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3D6A8" w14:textId="453C44DA" w:rsidR="0057121D" w:rsidRDefault="004F3492" w:rsidP="004F3492">
      <w:pPr>
        <w:pStyle w:val="Pagedecouverture"/>
        <w:rPr>
          <w:noProof/>
        </w:rPr>
      </w:pPr>
      <w:r>
        <w:rPr>
          <w:noProof/>
        </w:rPr>
        <w:pict w14:anchorId="217B8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37CC11AE-88AC-4FD9-BC14-8FF16D2E44EA" style="width:455.25pt;height:401.25pt">
            <v:imagedata r:id="rId8" o:title=""/>
          </v:shape>
        </w:pict>
      </w:r>
    </w:p>
    <w:p w14:paraId="6620B65F" w14:textId="77777777" w:rsidR="00666A64" w:rsidRPr="00666A64" w:rsidRDefault="00666A64" w:rsidP="00666A64">
      <w:pPr>
        <w:pStyle w:val="Pagedecouverture"/>
        <w:rPr>
          <w:noProof/>
        </w:rPr>
        <w:sectPr w:rsidR="00666A64" w:rsidRPr="00666A64" w:rsidSect="004F3492">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2FB2C309" w14:textId="42812F0C" w:rsidR="005547A8" w:rsidRPr="00666A64" w:rsidRDefault="00D9595B" w:rsidP="005547A8">
      <w:pPr>
        <w:pStyle w:val="Annexetitre"/>
        <w:rPr>
          <w:noProof/>
        </w:rPr>
      </w:pPr>
      <w:bookmarkStart w:id="0" w:name="_GoBack"/>
      <w:bookmarkEnd w:id="0"/>
      <w:r w:rsidRPr="00666A64">
        <w:rPr>
          <w:noProof/>
        </w:rPr>
        <w:lastRenderedPageBreak/>
        <w:t>ANNEX</w:t>
      </w:r>
      <w:r w:rsidR="0051776F">
        <w:rPr>
          <w:noProof/>
        </w:rPr>
        <w:t>E</w:t>
      </w:r>
    </w:p>
    <w:p w14:paraId="7DF82522" w14:textId="1ECBEE50" w:rsidR="005547A8" w:rsidRPr="00666A64" w:rsidRDefault="00666A64" w:rsidP="005547A8">
      <w:pPr>
        <w:jc w:val="center"/>
        <w:rPr>
          <w:noProof/>
        </w:rPr>
      </w:pPr>
      <w:r>
        <w:rPr>
          <w:iCs/>
          <w:noProof/>
        </w:rPr>
        <w:t>«</w:t>
      </w:r>
      <w:r w:rsidR="005547A8" w:rsidRPr="00666A64">
        <w:rPr>
          <w:noProof/>
        </w:rPr>
        <w:t>ANNEX</w:t>
      </w:r>
      <w:r w:rsidR="008A1B41">
        <w:rPr>
          <w:noProof/>
        </w:rPr>
        <w:t>E</w:t>
      </w:r>
    </w:p>
    <w:tbl>
      <w:tblPr>
        <w:tblStyle w:val="Listtable"/>
        <w:tblW w:w="99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143"/>
        <w:gridCol w:w="700"/>
        <w:gridCol w:w="4163"/>
        <w:gridCol w:w="1082"/>
        <w:gridCol w:w="1275"/>
        <w:gridCol w:w="918"/>
      </w:tblGrid>
      <w:tr w:rsidR="006831D3" w:rsidRPr="00666A64" w14:paraId="0AAEF4DC" w14:textId="77777777" w:rsidTr="00436DEF">
        <w:trPr>
          <w:cantSplit/>
          <w:tblHeader/>
        </w:trPr>
        <w:tc>
          <w:tcPr>
            <w:tcW w:w="709" w:type="dxa"/>
            <w:vAlign w:val="center"/>
          </w:tcPr>
          <w:p w14:paraId="3052D1D8" w14:textId="3118D1DD" w:rsidR="006831D3" w:rsidRPr="00666A64" w:rsidRDefault="00666A64" w:rsidP="005D1AD9">
            <w:pPr>
              <w:pStyle w:val="Paragraph"/>
              <w:spacing w:after="0"/>
              <w:jc w:val="center"/>
              <w:rPr>
                <w:noProof/>
                <w:lang w:val="fr-FR"/>
              </w:rPr>
            </w:pPr>
            <w:r w:rsidRPr="00666A64">
              <w:rPr>
                <w:noProof/>
                <w:lang w:val="fr-FR"/>
              </w:rPr>
              <w:t>Numéro de série</w:t>
            </w:r>
          </w:p>
        </w:tc>
        <w:tc>
          <w:tcPr>
            <w:tcW w:w="1143" w:type="dxa"/>
            <w:vAlign w:val="center"/>
          </w:tcPr>
          <w:p w14:paraId="74490C81" w14:textId="74602FB5" w:rsidR="006831D3" w:rsidRPr="00666A64" w:rsidRDefault="00666A64" w:rsidP="005D1AD9">
            <w:pPr>
              <w:pStyle w:val="Paragraph"/>
              <w:spacing w:after="0"/>
              <w:jc w:val="center"/>
              <w:rPr>
                <w:noProof/>
                <w:lang w:val="fr-FR"/>
              </w:rPr>
            </w:pPr>
            <w:r w:rsidRPr="00666A64">
              <w:rPr>
                <w:noProof/>
                <w:lang w:val="fr-FR"/>
              </w:rPr>
              <w:t>C</w:t>
            </w:r>
            <w:r w:rsidR="006831D3" w:rsidRPr="00666A64">
              <w:rPr>
                <w:noProof/>
                <w:lang w:val="fr-FR"/>
              </w:rPr>
              <w:t>ode</w:t>
            </w:r>
            <w:r w:rsidRPr="00666A64">
              <w:rPr>
                <w:noProof/>
                <w:lang w:val="fr-FR"/>
              </w:rPr>
              <w:t xml:space="preserve"> NC</w:t>
            </w:r>
          </w:p>
        </w:tc>
        <w:tc>
          <w:tcPr>
            <w:tcW w:w="700" w:type="dxa"/>
            <w:vAlign w:val="center"/>
          </w:tcPr>
          <w:p w14:paraId="3171A42E" w14:textId="77777777" w:rsidR="006831D3" w:rsidRPr="00666A64" w:rsidRDefault="006831D3" w:rsidP="005D1AD9">
            <w:pPr>
              <w:pStyle w:val="Paragraph"/>
              <w:spacing w:after="0"/>
              <w:jc w:val="center"/>
              <w:rPr>
                <w:noProof/>
                <w:lang w:val="fr-FR"/>
              </w:rPr>
            </w:pPr>
            <w:r w:rsidRPr="00666A64">
              <w:rPr>
                <w:noProof/>
                <w:lang w:val="fr-FR"/>
              </w:rPr>
              <w:t>TARIC</w:t>
            </w:r>
          </w:p>
        </w:tc>
        <w:tc>
          <w:tcPr>
            <w:tcW w:w="4163" w:type="dxa"/>
            <w:vAlign w:val="center"/>
          </w:tcPr>
          <w:p w14:paraId="6FB4412A" w14:textId="589DCC2B" w:rsidR="006831D3" w:rsidRPr="00666A64" w:rsidRDefault="00666A64" w:rsidP="005D1AD9">
            <w:pPr>
              <w:pStyle w:val="Paragraph"/>
              <w:spacing w:after="0"/>
              <w:jc w:val="center"/>
              <w:rPr>
                <w:noProof/>
                <w:lang w:val="fr-FR"/>
              </w:rPr>
            </w:pPr>
            <w:r w:rsidRPr="00666A64">
              <w:rPr>
                <w:noProof/>
                <w:lang w:val="fr-FR"/>
              </w:rPr>
              <w:t>Désignation des marchandises</w:t>
            </w:r>
          </w:p>
        </w:tc>
        <w:tc>
          <w:tcPr>
            <w:tcW w:w="1082" w:type="dxa"/>
            <w:vAlign w:val="center"/>
          </w:tcPr>
          <w:p w14:paraId="7134DAE5" w14:textId="5B053C82" w:rsidR="006831D3" w:rsidRPr="00666A64" w:rsidRDefault="00666A64" w:rsidP="005D1AD9">
            <w:pPr>
              <w:pStyle w:val="Paragraph"/>
              <w:spacing w:after="0"/>
              <w:jc w:val="center"/>
              <w:rPr>
                <w:noProof/>
                <w:lang w:val="fr-FR"/>
              </w:rPr>
            </w:pPr>
            <w:r w:rsidRPr="00666A64">
              <w:rPr>
                <w:noProof/>
                <w:lang w:val="fr-FR"/>
              </w:rPr>
              <w:t>Taux des droits autonomes</w:t>
            </w:r>
          </w:p>
        </w:tc>
        <w:tc>
          <w:tcPr>
            <w:tcW w:w="1275" w:type="dxa"/>
            <w:vAlign w:val="center"/>
          </w:tcPr>
          <w:p w14:paraId="13BE801A" w14:textId="5B01026F" w:rsidR="006831D3" w:rsidRPr="00666A64" w:rsidRDefault="00666A64" w:rsidP="005D1AD9">
            <w:pPr>
              <w:pStyle w:val="Paragraph"/>
              <w:spacing w:after="0"/>
              <w:jc w:val="center"/>
              <w:rPr>
                <w:noProof/>
                <w:lang w:val="fr-FR"/>
              </w:rPr>
            </w:pPr>
            <w:r w:rsidRPr="00666A64">
              <w:rPr>
                <w:noProof/>
                <w:lang w:val="fr-FR"/>
              </w:rPr>
              <w:t>Unité supplémentaire</w:t>
            </w:r>
          </w:p>
        </w:tc>
        <w:tc>
          <w:tcPr>
            <w:tcW w:w="918" w:type="dxa"/>
            <w:vAlign w:val="center"/>
          </w:tcPr>
          <w:p w14:paraId="0E451122" w14:textId="199539E2" w:rsidR="006831D3" w:rsidRPr="00666A64" w:rsidRDefault="00666A64" w:rsidP="005D1AD9">
            <w:pPr>
              <w:pStyle w:val="Paragraph"/>
              <w:spacing w:after="0"/>
              <w:jc w:val="center"/>
              <w:rPr>
                <w:noProof/>
                <w:lang w:val="fr-FR"/>
              </w:rPr>
            </w:pPr>
            <w:r w:rsidRPr="00666A64">
              <w:rPr>
                <w:noProof/>
                <w:lang w:val="fr-FR"/>
              </w:rPr>
              <w:t>Date prévue de l’examen obligatoire</w:t>
            </w:r>
          </w:p>
        </w:tc>
      </w:tr>
      <w:tr w:rsidR="00666A64" w:rsidRPr="00666A64" w14:paraId="60E65EFE" w14:textId="77777777" w:rsidTr="00436DEF">
        <w:trPr>
          <w:cantSplit/>
        </w:trPr>
        <w:tc>
          <w:tcPr>
            <w:tcW w:w="709" w:type="dxa"/>
          </w:tcPr>
          <w:p w14:paraId="74F4558A" w14:textId="77777777" w:rsidR="00666A64" w:rsidRPr="00666A64" w:rsidRDefault="00666A64" w:rsidP="00666A64">
            <w:pPr>
              <w:pStyle w:val="Paragraph"/>
              <w:spacing w:after="0"/>
              <w:rPr>
                <w:noProof/>
                <w:lang w:val="fr-FR"/>
              </w:rPr>
            </w:pPr>
            <w:r w:rsidRPr="00666A64">
              <w:rPr>
                <w:noProof/>
                <w:lang w:val="fr-FR"/>
              </w:rPr>
              <w:t>0.6748</w:t>
            </w:r>
          </w:p>
        </w:tc>
        <w:tc>
          <w:tcPr>
            <w:tcW w:w="1143" w:type="dxa"/>
          </w:tcPr>
          <w:p w14:paraId="5C82831F" w14:textId="77777777" w:rsidR="00666A64" w:rsidRPr="00666A64" w:rsidRDefault="00666A64" w:rsidP="00666A64">
            <w:pPr>
              <w:pStyle w:val="Paragraph"/>
              <w:spacing w:after="0"/>
              <w:jc w:val="right"/>
              <w:rPr>
                <w:noProof/>
                <w:lang w:val="fr-FR"/>
              </w:rPr>
            </w:pPr>
            <w:r w:rsidRPr="00666A64">
              <w:rPr>
                <w:noProof/>
                <w:lang w:val="fr-FR"/>
              </w:rPr>
              <w:t>ex 0709 53 00</w:t>
            </w:r>
          </w:p>
        </w:tc>
        <w:tc>
          <w:tcPr>
            <w:tcW w:w="700" w:type="dxa"/>
          </w:tcPr>
          <w:p w14:paraId="15ED1CF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B1DCF21" w14:textId="77777777" w:rsidR="00666A64" w:rsidRPr="00666A64" w:rsidRDefault="00666A64" w:rsidP="00666A64">
            <w:pPr>
              <w:pStyle w:val="Paragraph"/>
              <w:rPr>
                <w:noProof/>
                <w:lang w:val="fr-FR"/>
              </w:rPr>
            </w:pPr>
            <w:r w:rsidRPr="00666A64">
              <w:rPr>
                <w:noProof/>
                <w:lang w:val="fr-FR"/>
              </w:rPr>
              <w:t>Chanterelles, à l'état frais ou réfrigéré, destinées à subir un traitement autre que le simple reconditionnement pour la vente au détail</w:t>
            </w:r>
          </w:p>
          <w:p w14:paraId="3700273B" w14:textId="51A00F3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(1)(2)</w:t>
            </w:r>
          </w:p>
        </w:tc>
        <w:tc>
          <w:tcPr>
            <w:tcW w:w="1082" w:type="dxa"/>
          </w:tcPr>
          <w:p w14:paraId="1BEDCCC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D535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808E7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B0717A5" w14:textId="77777777" w:rsidTr="00436DEF">
        <w:trPr>
          <w:cantSplit/>
        </w:trPr>
        <w:tc>
          <w:tcPr>
            <w:tcW w:w="709" w:type="dxa"/>
          </w:tcPr>
          <w:p w14:paraId="00D72878" w14:textId="77777777" w:rsidR="00666A64" w:rsidRPr="00666A64" w:rsidRDefault="00666A64" w:rsidP="00666A64">
            <w:pPr>
              <w:pStyle w:val="Paragraph"/>
              <w:spacing w:after="0"/>
              <w:rPr>
                <w:noProof/>
                <w:lang w:val="fr-FR"/>
              </w:rPr>
            </w:pPr>
            <w:r w:rsidRPr="00666A64">
              <w:rPr>
                <w:noProof/>
                <w:lang w:val="fr-FR"/>
              </w:rPr>
              <w:t>0.3348</w:t>
            </w:r>
          </w:p>
        </w:tc>
        <w:tc>
          <w:tcPr>
            <w:tcW w:w="1143" w:type="dxa"/>
          </w:tcPr>
          <w:p w14:paraId="5938302D" w14:textId="77777777" w:rsidR="00666A64" w:rsidRPr="00666A64" w:rsidRDefault="00666A64" w:rsidP="00666A64">
            <w:pPr>
              <w:pStyle w:val="Paragraph"/>
              <w:spacing w:after="0"/>
              <w:jc w:val="right"/>
              <w:rPr>
                <w:noProof/>
                <w:lang w:val="fr-FR"/>
              </w:rPr>
            </w:pPr>
            <w:r w:rsidRPr="00666A64">
              <w:rPr>
                <w:noProof/>
                <w:lang w:val="fr-FR"/>
              </w:rPr>
              <w:t>ex 0710 21 00</w:t>
            </w:r>
          </w:p>
        </w:tc>
        <w:tc>
          <w:tcPr>
            <w:tcW w:w="700" w:type="dxa"/>
          </w:tcPr>
          <w:p w14:paraId="5B9D0B1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5FEBB62" w14:textId="77777777" w:rsidR="00666A64" w:rsidRPr="00666A64" w:rsidRDefault="00666A64" w:rsidP="00666A64">
            <w:pPr>
              <w:pStyle w:val="Paragraph"/>
              <w:rPr>
                <w:noProof/>
                <w:lang w:val="fr-FR"/>
              </w:rPr>
            </w:pPr>
            <w:r w:rsidRPr="00666A64">
              <w:rPr>
                <w:noProof/>
                <w:lang w:val="fr-FR"/>
              </w:rPr>
              <w:t xml:space="preserve">Pois en cosses de l’espèce </w:t>
            </w:r>
            <w:r w:rsidRPr="00666A64">
              <w:rPr>
                <w:i/>
                <w:iCs/>
                <w:noProof/>
                <w:lang w:val="fr-FR"/>
              </w:rPr>
              <w:t>Pisum sativum</w:t>
            </w:r>
            <w:r w:rsidRPr="00666A64">
              <w:rPr>
                <w:noProof/>
                <w:lang w:val="fr-FR"/>
              </w:rPr>
              <w:t xml:space="preserve"> de la variété </w:t>
            </w:r>
            <w:r w:rsidRPr="00666A64">
              <w:rPr>
                <w:i/>
                <w:iCs/>
                <w:noProof/>
                <w:lang w:val="fr-FR"/>
              </w:rPr>
              <w:t>Hortense axiphium</w:t>
            </w:r>
            <w:r w:rsidRPr="00666A64">
              <w:rPr>
                <w:noProof/>
                <w:lang w:val="fr-FR"/>
              </w:rPr>
              <w:t>, congelés, d’une épaisseur totale n’excédant pas 6 mm, destinés à être utilisés, dans leurs cosses, dans la fabrication de plats préparés</w:t>
            </w:r>
          </w:p>
          <w:p w14:paraId="0D6D5884" w14:textId="3867722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(1)(2)</w:t>
            </w:r>
          </w:p>
        </w:tc>
        <w:tc>
          <w:tcPr>
            <w:tcW w:w="1082" w:type="dxa"/>
          </w:tcPr>
          <w:p w14:paraId="36E965B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F00C4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14B24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AECB22" w14:textId="77777777" w:rsidTr="00436DEF">
        <w:trPr>
          <w:cantSplit/>
        </w:trPr>
        <w:tc>
          <w:tcPr>
            <w:tcW w:w="709" w:type="dxa"/>
          </w:tcPr>
          <w:p w14:paraId="1A22D8FB" w14:textId="77777777" w:rsidR="00666A64" w:rsidRPr="00666A64" w:rsidRDefault="00666A64" w:rsidP="00666A64">
            <w:pPr>
              <w:pStyle w:val="Paragraph"/>
              <w:spacing w:after="0"/>
              <w:rPr>
                <w:noProof/>
                <w:lang w:val="fr-FR"/>
              </w:rPr>
            </w:pPr>
            <w:r w:rsidRPr="00666A64">
              <w:rPr>
                <w:noProof/>
                <w:lang w:val="fr-FR"/>
              </w:rPr>
              <w:t>0.3349</w:t>
            </w:r>
          </w:p>
        </w:tc>
        <w:tc>
          <w:tcPr>
            <w:tcW w:w="1143" w:type="dxa"/>
          </w:tcPr>
          <w:p w14:paraId="45EAC5F6" w14:textId="77777777" w:rsidR="00666A64" w:rsidRPr="00666A64" w:rsidRDefault="00666A64" w:rsidP="00666A64">
            <w:pPr>
              <w:pStyle w:val="Paragraph"/>
              <w:spacing w:after="0"/>
              <w:jc w:val="right"/>
              <w:rPr>
                <w:noProof/>
                <w:lang w:val="fr-FR"/>
              </w:rPr>
            </w:pPr>
            <w:r w:rsidRPr="00666A64">
              <w:rPr>
                <w:noProof/>
                <w:lang w:val="fr-FR"/>
              </w:rPr>
              <w:t>ex 0710 80 95</w:t>
            </w:r>
          </w:p>
        </w:tc>
        <w:tc>
          <w:tcPr>
            <w:tcW w:w="700" w:type="dxa"/>
          </w:tcPr>
          <w:p w14:paraId="5AB951B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1280FA81" w14:textId="6531CBC7" w:rsidR="00666A64" w:rsidRPr="00666A64" w:rsidRDefault="00666A64" w:rsidP="00666A64">
            <w:pPr>
              <w:pStyle w:val="Paragraph"/>
              <w:spacing w:after="0"/>
              <w:rPr>
                <w:noProof/>
                <w:lang w:val="fr-FR"/>
              </w:rPr>
            </w:pPr>
            <w:r w:rsidRPr="00666A64">
              <w:rPr>
                <w:noProof/>
                <w:lang w:val="fr-FR"/>
              </w:rPr>
              <w:t>Pousses de bambous, congelées, non conditionnées pour la vente au détail</w:t>
            </w:r>
          </w:p>
        </w:tc>
        <w:tc>
          <w:tcPr>
            <w:tcW w:w="1082" w:type="dxa"/>
          </w:tcPr>
          <w:p w14:paraId="7916E79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BFD66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906CE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882360C" w14:textId="77777777" w:rsidTr="00436DEF">
        <w:trPr>
          <w:cantSplit/>
        </w:trPr>
        <w:tc>
          <w:tcPr>
            <w:tcW w:w="709" w:type="dxa"/>
          </w:tcPr>
          <w:p w14:paraId="4FB3C2CC" w14:textId="77777777" w:rsidR="00666A64" w:rsidRPr="00666A64" w:rsidRDefault="00666A64" w:rsidP="00666A64">
            <w:pPr>
              <w:pStyle w:val="Paragraph"/>
              <w:spacing w:after="0"/>
              <w:rPr>
                <w:noProof/>
                <w:lang w:val="fr-FR"/>
              </w:rPr>
            </w:pPr>
            <w:r w:rsidRPr="00666A64">
              <w:rPr>
                <w:noProof/>
                <w:lang w:val="fr-FR"/>
              </w:rPr>
              <w:t>0.2829</w:t>
            </w:r>
          </w:p>
        </w:tc>
        <w:tc>
          <w:tcPr>
            <w:tcW w:w="1143" w:type="dxa"/>
          </w:tcPr>
          <w:p w14:paraId="3E44F815" w14:textId="77777777" w:rsidR="00666A64" w:rsidRPr="00666A64" w:rsidRDefault="00666A64" w:rsidP="00666A64">
            <w:pPr>
              <w:pStyle w:val="Paragraph"/>
              <w:spacing w:after="0"/>
              <w:jc w:val="right"/>
              <w:rPr>
                <w:noProof/>
                <w:lang w:val="fr-FR"/>
              </w:rPr>
            </w:pPr>
            <w:r w:rsidRPr="00666A64">
              <w:rPr>
                <w:noProof/>
                <w:lang w:val="fr-FR"/>
              </w:rPr>
              <w:t>ex 0711 59 00</w:t>
            </w:r>
          </w:p>
        </w:tc>
        <w:tc>
          <w:tcPr>
            <w:tcW w:w="700" w:type="dxa"/>
          </w:tcPr>
          <w:p w14:paraId="76EE0DA6" w14:textId="77777777" w:rsidR="00666A64" w:rsidRPr="00666A64" w:rsidRDefault="00666A64" w:rsidP="00666A64">
            <w:pPr>
              <w:pStyle w:val="Paragraph"/>
              <w:spacing w:after="0"/>
              <w:jc w:val="center"/>
              <w:rPr>
                <w:noProof/>
                <w:lang w:val="fr-FR"/>
              </w:rPr>
            </w:pPr>
            <w:r w:rsidRPr="00666A64">
              <w:rPr>
                <w:noProof/>
                <w:lang w:val="fr-FR"/>
              </w:rPr>
              <w:t>11</w:t>
            </w:r>
          </w:p>
        </w:tc>
        <w:tc>
          <w:tcPr>
            <w:tcW w:w="4163" w:type="dxa"/>
          </w:tcPr>
          <w:p w14:paraId="001F4ED5" w14:textId="77777777" w:rsidR="00666A64" w:rsidRPr="00666A64" w:rsidRDefault="00666A64" w:rsidP="00666A64">
            <w:pPr>
              <w:pStyle w:val="Paragraph"/>
              <w:rPr>
                <w:noProof/>
                <w:lang w:val="fr-FR"/>
              </w:rPr>
            </w:pPr>
            <w:r w:rsidRPr="00666A64">
              <w:rPr>
                <w:noProof/>
                <w:lang w:val="fr-FR"/>
              </w:rPr>
              <w:t xml:space="preserve">Champignons, à l’exception des champignons des genres </w:t>
            </w:r>
            <w:r w:rsidRPr="00666A64">
              <w:rPr>
                <w:i/>
                <w:iCs/>
                <w:noProof/>
                <w:lang w:val="fr-FR"/>
              </w:rPr>
              <w:t>Agaricus, Calocybe, Clitocybe, Lepista, Leucoagaricus, Leucopaxillus, Lyophyllum</w:t>
            </w:r>
            <w:r w:rsidRPr="00666A64">
              <w:rPr>
                <w:noProof/>
                <w:lang w:val="fr-FR"/>
              </w:rPr>
              <w:t xml:space="preserve"> et </w:t>
            </w:r>
            <w:r w:rsidRPr="00666A64">
              <w:rPr>
                <w:i/>
                <w:iCs/>
                <w:noProof/>
                <w:lang w:val="fr-FR"/>
              </w:rPr>
              <w:t>Tricholoma</w:t>
            </w:r>
            <w:r w:rsidRPr="00666A64">
              <w:rPr>
                <w:noProof/>
                <w:lang w:val="fr-FR"/>
              </w:rPr>
              <w:t>, conservés provisoirement dans de l’eau salée, soufrée ou additionnée d’autres substances servant à assurer provisoirement leur conservation, mais impropres à l’alimentation en l’état, destinés à l’industrie des conserves alimentaires</w:t>
            </w:r>
          </w:p>
          <w:p w14:paraId="4C1FE75E" w14:textId="77777777" w:rsidR="00666A64" w:rsidRPr="00666A64" w:rsidRDefault="00666A64" w:rsidP="00666A64">
            <w:pPr>
              <w:pStyle w:val="Paragraph"/>
              <w:rPr>
                <w:noProof/>
                <w:lang w:val="fr-FR"/>
              </w:rPr>
            </w:pPr>
            <w:r w:rsidRPr="00666A64">
              <w:rPr>
                <w:noProof/>
                <w:lang w:val="fr-FR"/>
              </w:rPr>
              <w:t> </w:t>
            </w:r>
          </w:p>
          <w:p w14:paraId="6A98627D" w14:textId="7EFBDE8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30746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1EF43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8BE2A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FDE0B53" w14:textId="77777777" w:rsidTr="00436DEF">
        <w:trPr>
          <w:cantSplit/>
        </w:trPr>
        <w:tc>
          <w:tcPr>
            <w:tcW w:w="709" w:type="dxa"/>
          </w:tcPr>
          <w:p w14:paraId="566031FD" w14:textId="77777777" w:rsidR="00666A64" w:rsidRPr="00666A64" w:rsidRDefault="00666A64" w:rsidP="00666A64">
            <w:pPr>
              <w:pStyle w:val="Paragraph"/>
              <w:spacing w:after="0"/>
              <w:rPr>
                <w:noProof/>
                <w:lang w:val="fr-FR"/>
              </w:rPr>
            </w:pPr>
            <w:r w:rsidRPr="00666A64">
              <w:rPr>
                <w:noProof/>
                <w:lang w:val="fr-FR"/>
              </w:rPr>
              <w:t>0.2463</w:t>
            </w:r>
          </w:p>
          <w:p w14:paraId="436AA9A0" w14:textId="77777777" w:rsidR="00666A64" w:rsidRPr="00666A64" w:rsidRDefault="00666A64" w:rsidP="00666A64">
            <w:pPr>
              <w:pStyle w:val="Paragraph"/>
              <w:spacing w:after="0"/>
              <w:rPr>
                <w:noProof/>
                <w:lang w:val="fr-FR"/>
              </w:rPr>
            </w:pPr>
          </w:p>
          <w:p w14:paraId="6DFA3C7C" w14:textId="77777777" w:rsidR="00666A64" w:rsidRPr="00666A64" w:rsidRDefault="00666A64" w:rsidP="00666A64">
            <w:pPr>
              <w:pStyle w:val="Paragraph"/>
              <w:spacing w:after="0"/>
              <w:rPr>
                <w:noProof/>
                <w:lang w:val="fr-FR"/>
              </w:rPr>
            </w:pPr>
          </w:p>
          <w:p w14:paraId="33EF4753" w14:textId="77777777" w:rsidR="00666A64" w:rsidRPr="00666A64" w:rsidRDefault="00666A64" w:rsidP="00666A64">
            <w:pPr>
              <w:pStyle w:val="Paragraph"/>
              <w:spacing w:after="0"/>
              <w:rPr>
                <w:noProof/>
                <w:lang w:val="fr-FR"/>
              </w:rPr>
            </w:pPr>
          </w:p>
        </w:tc>
        <w:tc>
          <w:tcPr>
            <w:tcW w:w="1143" w:type="dxa"/>
          </w:tcPr>
          <w:p w14:paraId="7D9012BD" w14:textId="77777777" w:rsidR="00666A64" w:rsidRPr="00666A64" w:rsidRDefault="00666A64" w:rsidP="00666A64">
            <w:pPr>
              <w:pStyle w:val="Paragraph"/>
              <w:spacing w:after="0"/>
              <w:jc w:val="right"/>
              <w:rPr>
                <w:noProof/>
                <w:lang w:val="fr-FR"/>
              </w:rPr>
            </w:pPr>
            <w:r w:rsidRPr="00666A64">
              <w:rPr>
                <w:noProof/>
                <w:lang w:val="fr-FR"/>
              </w:rPr>
              <w:t>ex 0712 32 00</w:t>
            </w:r>
          </w:p>
          <w:p w14:paraId="1B2BE9D4" w14:textId="77777777" w:rsidR="00666A64" w:rsidRPr="00666A64" w:rsidRDefault="00666A64" w:rsidP="00666A64">
            <w:pPr>
              <w:pStyle w:val="Paragraph"/>
              <w:spacing w:after="0"/>
              <w:jc w:val="right"/>
              <w:rPr>
                <w:noProof/>
                <w:lang w:val="fr-FR"/>
              </w:rPr>
            </w:pPr>
            <w:r w:rsidRPr="00666A64">
              <w:rPr>
                <w:noProof/>
                <w:lang w:val="fr-FR"/>
              </w:rPr>
              <w:t>ex 0712 33 00</w:t>
            </w:r>
          </w:p>
          <w:p w14:paraId="7EB62595" w14:textId="77777777" w:rsidR="00666A64" w:rsidRPr="00666A64" w:rsidRDefault="00666A64" w:rsidP="00666A64">
            <w:pPr>
              <w:pStyle w:val="Paragraph"/>
              <w:spacing w:after="0"/>
              <w:jc w:val="right"/>
              <w:rPr>
                <w:noProof/>
                <w:lang w:val="fr-FR"/>
              </w:rPr>
            </w:pPr>
            <w:r w:rsidRPr="00666A64">
              <w:rPr>
                <w:noProof/>
                <w:lang w:val="fr-FR"/>
              </w:rPr>
              <w:t>ex 0712 34 00</w:t>
            </w:r>
          </w:p>
          <w:p w14:paraId="2CCCAE7B" w14:textId="77777777" w:rsidR="00666A64" w:rsidRPr="00666A64" w:rsidRDefault="00666A64" w:rsidP="00666A64">
            <w:pPr>
              <w:pStyle w:val="Paragraph"/>
              <w:spacing w:after="0"/>
              <w:jc w:val="right"/>
              <w:rPr>
                <w:noProof/>
                <w:lang w:val="fr-FR"/>
              </w:rPr>
            </w:pPr>
            <w:r w:rsidRPr="00666A64">
              <w:rPr>
                <w:noProof/>
                <w:lang w:val="fr-FR"/>
              </w:rPr>
              <w:t>ex 0712 39 00</w:t>
            </w:r>
          </w:p>
        </w:tc>
        <w:tc>
          <w:tcPr>
            <w:tcW w:w="700" w:type="dxa"/>
          </w:tcPr>
          <w:p w14:paraId="434E6725" w14:textId="77777777" w:rsidR="00666A64" w:rsidRPr="00666A64" w:rsidRDefault="00666A64" w:rsidP="00666A64">
            <w:pPr>
              <w:pStyle w:val="Paragraph"/>
              <w:spacing w:after="0"/>
              <w:jc w:val="center"/>
              <w:rPr>
                <w:noProof/>
                <w:lang w:val="fr-FR"/>
              </w:rPr>
            </w:pPr>
            <w:r w:rsidRPr="00666A64">
              <w:rPr>
                <w:noProof/>
                <w:lang w:val="fr-FR"/>
              </w:rPr>
              <w:t>10</w:t>
            </w:r>
          </w:p>
          <w:p w14:paraId="31D7D4B4" w14:textId="77777777" w:rsidR="00666A64" w:rsidRPr="00666A64" w:rsidRDefault="00666A64" w:rsidP="00666A64">
            <w:pPr>
              <w:pStyle w:val="Paragraph"/>
              <w:spacing w:after="0"/>
              <w:jc w:val="center"/>
              <w:rPr>
                <w:noProof/>
                <w:lang w:val="fr-FR"/>
              </w:rPr>
            </w:pPr>
            <w:r w:rsidRPr="00666A64">
              <w:rPr>
                <w:noProof/>
                <w:lang w:val="fr-FR"/>
              </w:rPr>
              <w:t>10</w:t>
            </w:r>
          </w:p>
          <w:p w14:paraId="4007C433" w14:textId="77777777" w:rsidR="00666A64" w:rsidRPr="00666A64" w:rsidRDefault="00666A64" w:rsidP="00666A64">
            <w:pPr>
              <w:pStyle w:val="Paragraph"/>
              <w:spacing w:after="0"/>
              <w:jc w:val="center"/>
              <w:rPr>
                <w:noProof/>
                <w:lang w:val="fr-FR"/>
              </w:rPr>
            </w:pPr>
            <w:r w:rsidRPr="00666A64">
              <w:rPr>
                <w:noProof/>
                <w:lang w:val="fr-FR"/>
              </w:rPr>
              <w:t>31</w:t>
            </w:r>
          </w:p>
          <w:p w14:paraId="04FEA4F5" w14:textId="77777777" w:rsidR="00666A64" w:rsidRPr="00666A64" w:rsidRDefault="00666A64" w:rsidP="00666A64">
            <w:pPr>
              <w:pStyle w:val="Paragraph"/>
              <w:spacing w:after="0"/>
              <w:jc w:val="center"/>
              <w:rPr>
                <w:noProof/>
                <w:lang w:val="fr-FR"/>
              </w:rPr>
            </w:pPr>
            <w:r w:rsidRPr="00666A64">
              <w:rPr>
                <w:noProof/>
                <w:lang w:val="fr-FR"/>
              </w:rPr>
              <w:t>31</w:t>
            </w:r>
          </w:p>
        </w:tc>
        <w:tc>
          <w:tcPr>
            <w:tcW w:w="4163" w:type="dxa"/>
          </w:tcPr>
          <w:p w14:paraId="0F189EA1" w14:textId="77777777" w:rsidR="00666A64" w:rsidRPr="00666A64" w:rsidRDefault="00666A64" w:rsidP="00666A64">
            <w:pPr>
              <w:pStyle w:val="Paragraph"/>
              <w:rPr>
                <w:noProof/>
                <w:lang w:val="fr-FR"/>
              </w:rPr>
            </w:pPr>
            <w:r w:rsidRPr="00666A64">
              <w:rPr>
                <w:noProof/>
                <w:lang w:val="fr-FR"/>
              </w:rPr>
              <w:t xml:space="preserve">Champignons, à l’exception des champignons du genre </w:t>
            </w:r>
            <w:r w:rsidRPr="00666A64">
              <w:rPr>
                <w:i/>
                <w:iCs/>
                <w:noProof/>
                <w:lang w:val="fr-FR"/>
              </w:rPr>
              <w:t>Agaricus</w:t>
            </w:r>
            <w:r w:rsidRPr="00666A64">
              <w:rPr>
                <w:noProof/>
                <w:lang w:val="fr-FR"/>
              </w:rPr>
              <w:t>, desséchés, présentés entiers, en tranches ou en morceaux identifiables, destinés à subir un traitement autre que le simple reconditionnement pour la vente au détail</w:t>
            </w:r>
          </w:p>
          <w:p w14:paraId="028755C7" w14:textId="3E8A2EF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(1)(2)</w:t>
            </w:r>
          </w:p>
        </w:tc>
        <w:tc>
          <w:tcPr>
            <w:tcW w:w="1082" w:type="dxa"/>
          </w:tcPr>
          <w:p w14:paraId="1CF277C8" w14:textId="77777777" w:rsidR="00666A64" w:rsidRPr="00666A64" w:rsidRDefault="00666A64" w:rsidP="00666A64">
            <w:pPr>
              <w:pStyle w:val="Paragraph"/>
              <w:spacing w:after="0"/>
              <w:rPr>
                <w:noProof/>
                <w:lang w:val="fr-FR"/>
              </w:rPr>
            </w:pPr>
            <w:r w:rsidRPr="00666A64">
              <w:rPr>
                <w:noProof/>
                <w:lang w:val="fr-FR"/>
              </w:rPr>
              <w:t>0 %</w:t>
            </w:r>
          </w:p>
          <w:p w14:paraId="1CE9E7E3" w14:textId="77777777" w:rsidR="00666A64" w:rsidRPr="00666A64" w:rsidRDefault="00666A64" w:rsidP="00666A64">
            <w:pPr>
              <w:pStyle w:val="Paragraph"/>
              <w:spacing w:after="0"/>
              <w:rPr>
                <w:noProof/>
                <w:lang w:val="fr-FR"/>
              </w:rPr>
            </w:pPr>
          </w:p>
          <w:p w14:paraId="5471AABB" w14:textId="77777777" w:rsidR="00666A64" w:rsidRPr="00666A64" w:rsidRDefault="00666A64" w:rsidP="00666A64">
            <w:pPr>
              <w:pStyle w:val="Paragraph"/>
              <w:spacing w:after="0"/>
              <w:rPr>
                <w:noProof/>
                <w:lang w:val="fr-FR"/>
              </w:rPr>
            </w:pPr>
          </w:p>
          <w:p w14:paraId="27AFBBC6" w14:textId="77777777" w:rsidR="00666A64" w:rsidRPr="00666A64" w:rsidRDefault="00666A64" w:rsidP="00666A64">
            <w:pPr>
              <w:pStyle w:val="Paragraph"/>
              <w:spacing w:after="0"/>
              <w:rPr>
                <w:noProof/>
                <w:lang w:val="fr-FR"/>
              </w:rPr>
            </w:pPr>
          </w:p>
        </w:tc>
        <w:tc>
          <w:tcPr>
            <w:tcW w:w="1275" w:type="dxa"/>
          </w:tcPr>
          <w:p w14:paraId="1BC36DBA" w14:textId="77777777" w:rsidR="00666A64" w:rsidRPr="00666A64" w:rsidRDefault="00666A64" w:rsidP="00666A64">
            <w:pPr>
              <w:pStyle w:val="Paragraph"/>
              <w:spacing w:after="0"/>
              <w:rPr>
                <w:noProof/>
                <w:lang w:val="fr-FR"/>
              </w:rPr>
            </w:pPr>
            <w:r w:rsidRPr="00666A64">
              <w:rPr>
                <w:noProof/>
                <w:lang w:val="fr-FR"/>
              </w:rPr>
              <w:t>-</w:t>
            </w:r>
          </w:p>
          <w:p w14:paraId="33554765" w14:textId="77777777" w:rsidR="00666A64" w:rsidRPr="00666A64" w:rsidRDefault="00666A64" w:rsidP="00666A64">
            <w:pPr>
              <w:pStyle w:val="Paragraph"/>
              <w:spacing w:after="0"/>
              <w:rPr>
                <w:noProof/>
                <w:lang w:val="fr-FR"/>
              </w:rPr>
            </w:pPr>
          </w:p>
          <w:p w14:paraId="69A0CAD3" w14:textId="77777777" w:rsidR="00666A64" w:rsidRPr="00666A64" w:rsidRDefault="00666A64" w:rsidP="00666A64">
            <w:pPr>
              <w:pStyle w:val="Paragraph"/>
              <w:spacing w:after="0"/>
              <w:rPr>
                <w:noProof/>
                <w:lang w:val="fr-FR"/>
              </w:rPr>
            </w:pPr>
          </w:p>
          <w:p w14:paraId="5891F863" w14:textId="77777777" w:rsidR="00666A64" w:rsidRPr="00666A64" w:rsidRDefault="00666A64" w:rsidP="00666A64">
            <w:pPr>
              <w:pStyle w:val="Paragraph"/>
              <w:spacing w:after="0"/>
              <w:rPr>
                <w:noProof/>
                <w:lang w:val="fr-FR"/>
              </w:rPr>
            </w:pPr>
          </w:p>
        </w:tc>
        <w:tc>
          <w:tcPr>
            <w:tcW w:w="918" w:type="dxa"/>
          </w:tcPr>
          <w:p w14:paraId="72F2D1D7" w14:textId="77777777" w:rsidR="00666A64" w:rsidRPr="00666A64" w:rsidRDefault="00666A64" w:rsidP="00666A64">
            <w:pPr>
              <w:pStyle w:val="Paragraph"/>
              <w:spacing w:after="0"/>
              <w:rPr>
                <w:noProof/>
                <w:lang w:val="fr-FR"/>
              </w:rPr>
            </w:pPr>
            <w:r w:rsidRPr="00666A64">
              <w:rPr>
                <w:noProof/>
                <w:lang w:val="fr-FR"/>
              </w:rPr>
              <w:t>31.12.2023</w:t>
            </w:r>
          </w:p>
          <w:p w14:paraId="68692A2D" w14:textId="77777777" w:rsidR="00666A64" w:rsidRPr="00666A64" w:rsidRDefault="00666A64" w:rsidP="00666A64">
            <w:pPr>
              <w:pStyle w:val="Paragraph"/>
              <w:spacing w:after="0"/>
              <w:rPr>
                <w:noProof/>
                <w:lang w:val="fr-FR"/>
              </w:rPr>
            </w:pPr>
          </w:p>
          <w:p w14:paraId="2583F0F8" w14:textId="77777777" w:rsidR="00666A64" w:rsidRPr="00666A64" w:rsidRDefault="00666A64" w:rsidP="00666A64">
            <w:pPr>
              <w:pStyle w:val="Paragraph"/>
              <w:spacing w:after="0"/>
              <w:rPr>
                <w:noProof/>
                <w:lang w:val="fr-FR"/>
              </w:rPr>
            </w:pPr>
          </w:p>
          <w:p w14:paraId="51C00DCB" w14:textId="77777777" w:rsidR="00666A64" w:rsidRPr="00666A64" w:rsidRDefault="00666A64" w:rsidP="00666A64">
            <w:pPr>
              <w:pStyle w:val="Paragraph"/>
              <w:spacing w:after="0"/>
              <w:rPr>
                <w:noProof/>
                <w:lang w:val="fr-FR"/>
              </w:rPr>
            </w:pPr>
          </w:p>
        </w:tc>
      </w:tr>
      <w:tr w:rsidR="00666A64" w:rsidRPr="00666A64" w14:paraId="13947CBE" w14:textId="77777777" w:rsidTr="00436DEF">
        <w:trPr>
          <w:cantSplit/>
        </w:trPr>
        <w:tc>
          <w:tcPr>
            <w:tcW w:w="709" w:type="dxa"/>
          </w:tcPr>
          <w:p w14:paraId="14653C2E" w14:textId="77777777" w:rsidR="00666A64" w:rsidRPr="00666A64" w:rsidRDefault="00666A64" w:rsidP="00666A64">
            <w:pPr>
              <w:pStyle w:val="Paragraph"/>
              <w:spacing w:after="0"/>
              <w:rPr>
                <w:noProof/>
                <w:lang w:val="fr-FR"/>
              </w:rPr>
            </w:pPr>
            <w:r w:rsidRPr="00666A64">
              <w:rPr>
                <w:noProof/>
                <w:lang w:val="fr-FR"/>
              </w:rPr>
              <w:t>0.3347</w:t>
            </w:r>
          </w:p>
        </w:tc>
        <w:tc>
          <w:tcPr>
            <w:tcW w:w="1143" w:type="dxa"/>
          </w:tcPr>
          <w:p w14:paraId="0AC28010" w14:textId="77777777" w:rsidR="00666A64" w:rsidRPr="00666A64" w:rsidRDefault="00666A64" w:rsidP="00666A64">
            <w:pPr>
              <w:pStyle w:val="Paragraph"/>
              <w:spacing w:after="0"/>
              <w:jc w:val="right"/>
              <w:rPr>
                <w:noProof/>
                <w:lang w:val="fr-FR"/>
              </w:rPr>
            </w:pPr>
            <w:r w:rsidRPr="00666A64">
              <w:rPr>
                <w:noProof/>
                <w:lang w:val="fr-FR"/>
              </w:rPr>
              <w:t>ex 0804 10 00</w:t>
            </w:r>
          </w:p>
        </w:tc>
        <w:tc>
          <w:tcPr>
            <w:tcW w:w="700" w:type="dxa"/>
          </w:tcPr>
          <w:p w14:paraId="62B7A70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D019CE1" w14:textId="77777777" w:rsidR="00666A64" w:rsidRPr="00666A64" w:rsidRDefault="00666A64" w:rsidP="00666A64">
            <w:pPr>
              <w:pStyle w:val="Paragraph"/>
              <w:rPr>
                <w:noProof/>
                <w:lang w:val="fr-FR"/>
              </w:rPr>
            </w:pPr>
            <w:r w:rsidRPr="00666A64">
              <w:rPr>
                <w:noProof/>
                <w:lang w:val="fr-FR"/>
              </w:rPr>
              <w:t>Dattes, fraîches ou sèches destinées à la fabrication (à l’exclusion du reconditionnement) des produits des industries alimentaires ou des boissons</w:t>
            </w:r>
          </w:p>
          <w:p w14:paraId="08B33BF8" w14:textId="01EC479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F105F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1F2EA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4D0A6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B7987BA" w14:textId="77777777" w:rsidTr="00436DEF">
        <w:trPr>
          <w:cantSplit/>
        </w:trPr>
        <w:tc>
          <w:tcPr>
            <w:tcW w:w="709" w:type="dxa"/>
          </w:tcPr>
          <w:p w14:paraId="42823367" w14:textId="77777777" w:rsidR="00666A64" w:rsidRPr="00666A64" w:rsidRDefault="00666A64" w:rsidP="00666A64">
            <w:pPr>
              <w:pStyle w:val="Paragraph"/>
              <w:spacing w:after="0"/>
              <w:rPr>
                <w:noProof/>
                <w:lang w:val="fr-FR"/>
              </w:rPr>
            </w:pPr>
            <w:r w:rsidRPr="00666A64">
              <w:rPr>
                <w:noProof/>
                <w:lang w:val="fr-FR"/>
              </w:rPr>
              <w:t>0.2411</w:t>
            </w:r>
          </w:p>
          <w:p w14:paraId="17FAE0F8" w14:textId="77777777" w:rsidR="00666A64" w:rsidRPr="00666A64" w:rsidRDefault="00666A64" w:rsidP="00666A64">
            <w:pPr>
              <w:pStyle w:val="Paragraph"/>
              <w:spacing w:after="0"/>
              <w:rPr>
                <w:noProof/>
                <w:lang w:val="fr-FR"/>
              </w:rPr>
            </w:pPr>
          </w:p>
          <w:p w14:paraId="0E9548D0" w14:textId="77777777" w:rsidR="00666A64" w:rsidRPr="00666A64" w:rsidRDefault="00666A64" w:rsidP="00666A64">
            <w:pPr>
              <w:pStyle w:val="Paragraph"/>
              <w:spacing w:after="0"/>
              <w:rPr>
                <w:noProof/>
                <w:lang w:val="fr-FR"/>
              </w:rPr>
            </w:pPr>
          </w:p>
        </w:tc>
        <w:tc>
          <w:tcPr>
            <w:tcW w:w="1143" w:type="dxa"/>
          </w:tcPr>
          <w:p w14:paraId="10170851" w14:textId="77777777" w:rsidR="00666A64" w:rsidRPr="00666A64" w:rsidRDefault="00666A64" w:rsidP="00666A64">
            <w:pPr>
              <w:pStyle w:val="Paragraph"/>
              <w:spacing w:after="0"/>
              <w:jc w:val="right"/>
              <w:rPr>
                <w:noProof/>
                <w:lang w:val="fr-FR"/>
              </w:rPr>
            </w:pPr>
            <w:r w:rsidRPr="00666A64">
              <w:rPr>
                <w:noProof/>
                <w:lang w:val="fr-FR"/>
              </w:rPr>
              <w:t>0811 90 50</w:t>
            </w:r>
          </w:p>
          <w:p w14:paraId="5EA6BA1B" w14:textId="77777777" w:rsidR="00666A64" w:rsidRPr="00666A64" w:rsidRDefault="00666A64" w:rsidP="00666A64">
            <w:pPr>
              <w:pStyle w:val="Paragraph"/>
              <w:spacing w:after="0"/>
              <w:jc w:val="right"/>
              <w:rPr>
                <w:noProof/>
                <w:lang w:val="fr-FR"/>
              </w:rPr>
            </w:pPr>
            <w:r w:rsidRPr="00666A64">
              <w:rPr>
                <w:noProof/>
                <w:lang w:val="fr-FR"/>
              </w:rPr>
              <w:t>0811 90 70</w:t>
            </w:r>
          </w:p>
          <w:p w14:paraId="3D3E7DDE" w14:textId="77777777" w:rsidR="00666A64" w:rsidRPr="00666A64" w:rsidRDefault="00666A64" w:rsidP="00666A64">
            <w:pPr>
              <w:pStyle w:val="Paragraph"/>
              <w:spacing w:after="0"/>
              <w:jc w:val="right"/>
              <w:rPr>
                <w:noProof/>
                <w:lang w:val="fr-FR"/>
              </w:rPr>
            </w:pPr>
            <w:r w:rsidRPr="00666A64">
              <w:rPr>
                <w:noProof/>
                <w:lang w:val="fr-FR"/>
              </w:rPr>
              <w:t>ex 0811 90 95</w:t>
            </w:r>
          </w:p>
        </w:tc>
        <w:tc>
          <w:tcPr>
            <w:tcW w:w="700" w:type="dxa"/>
          </w:tcPr>
          <w:p w14:paraId="216F823F" w14:textId="77777777" w:rsidR="00666A64" w:rsidRPr="00666A64" w:rsidRDefault="00666A64" w:rsidP="00666A64">
            <w:pPr>
              <w:pStyle w:val="Paragraph"/>
              <w:spacing w:after="0"/>
              <w:rPr>
                <w:noProof/>
                <w:lang w:val="fr-FR"/>
              </w:rPr>
            </w:pPr>
          </w:p>
          <w:p w14:paraId="4DE46122" w14:textId="77777777" w:rsidR="00666A64" w:rsidRPr="00666A64" w:rsidRDefault="00666A64" w:rsidP="00666A64">
            <w:pPr>
              <w:pStyle w:val="Paragraph"/>
              <w:spacing w:after="0"/>
              <w:rPr>
                <w:noProof/>
                <w:lang w:val="fr-FR"/>
              </w:rPr>
            </w:pPr>
          </w:p>
          <w:p w14:paraId="4D6F42AC"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11BE447" w14:textId="500E976D" w:rsidR="00666A64" w:rsidRPr="00666A64" w:rsidRDefault="00666A64" w:rsidP="00666A64">
            <w:pPr>
              <w:pStyle w:val="Paragraph"/>
              <w:spacing w:after="0"/>
              <w:rPr>
                <w:noProof/>
                <w:lang w:val="fr-FR"/>
              </w:rPr>
            </w:pPr>
            <w:r w:rsidRPr="00666A64">
              <w:rPr>
                <w:noProof/>
                <w:lang w:val="fr-FR"/>
              </w:rPr>
              <w:t xml:space="preserve">Fruits du genre </w:t>
            </w:r>
            <w:r w:rsidRPr="00666A64">
              <w:rPr>
                <w:i/>
                <w:iCs/>
                <w:noProof/>
                <w:lang w:val="fr-FR"/>
              </w:rPr>
              <w:t>Vaccinium</w:t>
            </w:r>
            <w:r w:rsidRPr="00666A64">
              <w:rPr>
                <w:noProof/>
                <w:lang w:val="fr-FR"/>
              </w:rPr>
              <w:t>, non cuits ou cuits à l’eau ou à la vapeur, congelés, sans addition de sucre ou d’autres édulcorants</w:t>
            </w:r>
          </w:p>
        </w:tc>
        <w:tc>
          <w:tcPr>
            <w:tcW w:w="1082" w:type="dxa"/>
          </w:tcPr>
          <w:p w14:paraId="661148A3" w14:textId="77777777" w:rsidR="00666A64" w:rsidRPr="00666A64" w:rsidRDefault="00666A64" w:rsidP="00666A64">
            <w:pPr>
              <w:pStyle w:val="Paragraph"/>
              <w:spacing w:after="0"/>
              <w:rPr>
                <w:noProof/>
                <w:lang w:val="fr-FR"/>
              </w:rPr>
            </w:pPr>
            <w:r w:rsidRPr="00666A64">
              <w:rPr>
                <w:noProof/>
                <w:lang w:val="fr-FR"/>
              </w:rPr>
              <w:t>0 %</w:t>
            </w:r>
          </w:p>
          <w:p w14:paraId="401C950B" w14:textId="77777777" w:rsidR="00666A64" w:rsidRPr="00666A64" w:rsidRDefault="00666A64" w:rsidP="00666A64">
            <w:pPr>
              <w:pStyle w:val="Paragraph"/>
              <w:spacing w:after="0"/>
              <w:rPr>
                <w:noProof/>
                <w:lang w:val="fr-FR"/>
              </w:rPr>
            </w:pPr>
          </w:p>
          <w:p w14:paraId="238E9C31" w14:textId="77777777" w:rsidR="00666A64" w:rsidRPr="00666A64" w:rsidRDefault="00666A64" w:rsidP="00666A64">
            <w:pPr>
              <w:pStyle w:val="Paragraph"/>
              <w:spacing w:after="0"/>
              <w:rPr>
                <w:noProof/>
                <w:lang w:val="fr-FR"/>
              </w:rPr>
            </w:pPr>
          </w:p>
        </w:tc>
        <w:tc>
          <w:tcPr>
            <w:tcW w:w="1275" w:type="dxa"/>
          </w:tcPr>
          <w:p w14:paraId="310ACB6F" w14:textId="77777777" w:rsidR="00666A64" w:rsidRPr="00666A64" w:rsidRDefault="00666A64" w:rsidP="00666A64">
            <w:pPr>
              <w:pStyle w:val="Paragraph"/>
              <w:spacing w:after="0"/>
              <w:rPr>
                <w:noProof/>
                <w:lang w:val="fr-FR"/>
              </w:rPr>
            </w:pPr>
            <w:r w:rsidRPr="00666A64">
              <w:rPr>
                <w:noProof/>
                <w:lang w:val="fr-FR"/>
              </w:rPr>
              <w:t>-</w:t>
            </w:r>
          </w:p>
          <w:p w14:paraId="062B2DAE" w14:textId="77777777" w:rsidR="00666A64" w:rsidRPr="00666A64" w:rsidRDefault="00666A64" w:rsidP="00666A64">
            <w:pPr>
              <w:pStyle w:val="Paragraph"/>
              <w:spacing w:after="0"/>
              <w:rPr>
                <w:noProof/>
                <w:lang w:val="fr-FR"/>
              </w:rPr>
            </w:pPr>
          </w:p>
          <w:p w14:paraId="41842335" w14:textId="77777777" w:rsidR="00666A64" w:rsidRPr="00666A64" w:rsidRDefault="00666A64" w:rsidP="00666A64">
            <w:pPr>
              <w:pStyle w:val="Paragraph"/>
              <w:spacing w:after="0"/>
              <w:rPr>
                <w:noProof/>
                <w:lang w:val="fr-FR"/>
              </w:rPr>
            </w:pPr>
          </w:p>
        </w:tc>
        <w:tc>
          <w:tcPr>
            <w:tcW w:w="918" w:type="dxa"/>
          </w:tcPr>
          <w:p w14:paraId="05478E89" w14:textId="77777777" w:rsidR="00666A64" w:rsidRPr="00666A64" w:rsidRDefault="00666A64" w:rsidP="00666A64">
            <w:pPr>
              <w:pStyle w:val="Paragraph"/>
              <w:spacing w:after="0"/>
              <w:rPr>
                <w:noProof/>
                <w:lang w:val="fr-FR"/>
              </w:rPr>
            </w:pPr>
            <w:r w:rsidRPr="00666A64">
              <w:rPr>
                <w:noProof/>
                <w:lang w:val="fr-FR"/>
              </w:rPr>
              <w:t>31.12.2023</w:t>
            </w:r>
          </w:p>
          <w:p w14:paraId="2533CEED" w14:textId="77777777" w:rsidR="00666A64" w:rsidRPr="00666A64" w:rsidRDefault="00666A64" w:rsidP="00666A64">
            <w:pPr>
              <w:pStyle w:val="Paragraph"/>
              <w:spacing w:after="0"/>
              <w:rPr>
                <w:noProof/>
                <w:lang w:val="fr-FR"/>
              </w:rPr>
            </w:pPr>
          </w:p>
          <w:p w14:paraId="4F961391" w14:textId="77777777" w:rsidR="00666A64" w:rsidRPr="00666A64" w:rsidRDefault="00666A64" w:rsidP="00666A64">
            <w:pPr>
              <w:pStyle w:val="Paragraph"/>
              <w:spacing w:after="0"/>
              <w:rPr>
                <w:noProof/>
                <w:lang w:val="fr-FR"/>
              </w:rPr>
            </w:pPr>
          </w:p>
        </w:tc>
      </w:tr>
      <w:tr w:rsidR="00666A64" w:rsidRPr="00666A64" w14:paraId="55B3238F" w14:textId="77777777" w:rsidTr="00436DEF">
        <w:trPr>
          <w:cantSplit/>
        </w:trPr>
        <w:tc>
          <w:tcPr>
            <w:tcW w:w="709" w:type="dxa"/>
          </w:tcPr>
          <w:p w14:paraId="1058D38C" w14:textId="77777777" w:rsidR="00666A64" w:rsidRPr="00666A64" w:rsidRDefault="00666A64" w:rsidP="00666A64">
            <w:pPr>
              <w:pStyle w:val="Paragraph"/>
              <w:spacing w:after="0"/>
              <w:rPr>
                <w:noProof/>
                <w:lang w:val="fr-FR"/>
              </w:rPr>
            </w:pPr>
            <w:r w:rsidRPr="00666A64">
              <w:rPr>
                <w:noProof/>
                <w:lang w:val="fr-FR"/>
              </w:rPr>
              <w:t>0.3228</w:t>
            </w:r>
          </w:p>
        </w:tc>
        <w:tc>
          <w:tcPr>
            <w:tcW w:w="1143" w:type="dxa"/>
          </w:tcPr>
          <w:p w14:paraId="3AB867B1" w14:textId="77777777" w:rsidR="00666A64" w:rsidRPr="00666A64" w:rsidRDefault="00666A64" w:rsidP="00666A64">
            <w:pPr>
              <w:pStyle w:val="Paragraph"/>
              <w:spacing w:after="0"/>
              <w:jc w:val="right"/>
              <w:rPr>
                <w:noProof/>
                <w:lang w:val="fr-FR"/>
              </w:rPr>
            </w:pPr>
            <w:r w:rsidRPr="00666A64">
              <w:rPr>
                <w:noProof/>
                <w:lang w:val="fr-FR"/>
              </w:rPr>
              <w:t>ex 0811 90 95</w:t>
            </w:r>
          </w:p>
        </w:tc>
        <w:tc>
          <w:tcPr>
            <w:tcW w:w="700" w:type="dxa"/>
          </w:tcPr>
          <w:p w14:paraId="4F6ED63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A1D629C" w14:textId="171C5445" w:rsidR="00666A64" w:rsidRPr="00666A64" w:rsidRDefault="00666A64" w:rsidP="00666A64">
            <w:pPr>
              <w:pStyle w:val="Paragraph"/>
              <w:spacing w:after="0"/>
              <w:rPr>
                <w:noProof/>
                <w:lang w:val="fr-FR"/>
              </w:rPr>
            </w:pPr>
            <w:r w:rsidRPr="00666A64">
              <w:rPr>
                <w:noProof/>
                <w:lang w:val="fr-FR"/>
              </w:rPr>
              <w:t>Mûres de Boysen (boysenberries), congelées, sans addition de sucre, non conditionnées pour la vente au détail</w:t>
            </w:r>
          </w:p>
        </w:tc>
        <w:tc>
          <w:tcPr>
            <w:tcW w:w="1082" w:type="dxa"/>
          </w:tcPr>
          <w:p w14:paraId="045CD7F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D5B14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0025B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7F265E0" w14:textId="77777777" w:rsidTr="00436DEF">
        <w:trPr>
          <w:cantSplit/>
        </w:trPr>
        <w:tc>
          <w:tcPr>
            <w:tcW w:w="709" w:type="dxa"/>
          </w:tcPr>
          <w:p w14:paraId="5468157E" w14:textId="77777777" w:rsidR="00666A64" w:rsidRPr="00666A64" w:rsidRDefault="00666A64" w:rsidP="00666A64">
            <w:pPr>
              <w:pStyle w:val="Paragraph"/>
              <w:spacing w:after="0"/>
              <w:rPr>
                <w:noProof/>
                <w:lang w:val="fr-FR"/>
              </w:rPr>
            </w:pPr>
            <w:r w:rsidRPr="00666A64">
              <w:rPr>
                <w:noProof/>
                <w:lang w:val="fr-FR"/>
              </w:rPr>
              <w:t>0.2409</w:t>
            </w:r>
          </w:p>
        </w:tc>
        <w:tc>
          <w:tcPr>
            <w:tcW w:w="1143" w:type="dxa"/>
          </w:tcPr>
          <w:p w14:paraId="380D55DF" w14:textId="77777777" w:rsidR="00666A64" w:rsidRPr="00666A64" w:rsidRDefault="00666A64" w:rsidP="00666A64">
            <w:pPr>
              <w:pStyle w:val="Paragraph"/>
              <w:spacing w:after="0"/>
              <w:jc w:val="right"/>
              <w:rPr>
                <w:noProof/>
                <w:lang w:val="fr-FR"/>
              </w:rPr>
            </w:pPr>
            <w:r w:rsidRPr="00666A64">
              <w:rPr>
                <w:noProof/>
                <w:lang w:val="fr-FR"/>
              </w:rPr>
              <w:t>ex 0811 90 95</w:t>
            </w:r>
          </w:p>
        </w:tc>
        <w:tc>
          <w:tcPr>
            <w:tcW w:w="700" w:type="dxa"/>
          </w:tcPr>
          <w:p w14:paraId="72A4105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B13F2FC" w14:textId="1D320EA6" w:rsidR="00666A64" w:rsidRPr="00666A64" w:rsidRDefault="00666A64" w:rsidP="00666A64">
            <w:pPr>
              <w:pStyle w:val="Paragraph"/>
              <w:spacing w:after="0"/>
              <w:rPr>
                <w:noProof/>
                <w:lang w:val="fr-FR"/>
              </w:rPr>
            </w:pPr>
            <w:r w:rsidRPr="00666A64">
              <w:rPr>
                <w:noProof/>
                <w:lang w:val="fr-FR"/>
              </w:rPr>
              <w:t>Ananas (</w:t>
            </w:r>
            <w:r w:rsidRPr="00666A64">
              <w:rPr>
                <w:i/>
                <w:iCs/>
                <w:noProof/>
                <w:lang w:val="fr-FR"/>
              </w:rPr>
              <w:t>Ananas comosus</w:t>
            </w:r>
            <w:r w:rsidRPr="00666A64">
              <w:rPr>
                <w:noProof/>
                <w:lang w:val="fr-FR"/>
              </w:rPr>
              <w:t>), en morceaux, congelé</w:t>
            </w:r>
          </w:p>
        </w:tc>
        <w:tc>
          <w:tcPr>
            <w:tcW w:w="1082" w:type="dxa"/>
          </w:tcPr>
          <w:p w14:paraId="675D80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173E8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C6E2A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8E014A0" w14:textId="77777777" w:rsidTr="00436DEF">
        <w:trPr>
          <w:cantSplit/>
        </w:trPr>
        <w:tc>
          <w:tcPr>
            <w:tcW w:w="709" w:type="dxa"/>
          </w:tcPr>
          <w:p w14:paraId="293B4593" w14:textId="77777777" w:rsidR="00666A64" w:rsidRPr="00666A64" w:rsidRDefault="00666A64" w:rsidP="00666A64">
            <w:pPr>
              <w:pStyle w:val="Paragraph"/>
              <w:spacing w:after="0"/>
              <w:rPr>
                <w:noProof/>
                <w:lang w:val="fr-FR"/>
              </w:rPr>
            </w:pPr>
            <w:r w:rsidRPr="00666A64">
              <w:rPr>
                <w:noProof/>
                <w:lang w:val="fr-FR"/>
              </w:rPr>
              <w:t>0.2408</w:t>
            </w:r>
          </w:p>
        </w:tc>
        <w:tc>
          <w:tcPr>
            <w:tcW w:w="1143" w:type="dxa"/>
          </w:tcPr>
          <w:p w14:paraId="61E8F456" w14:textId="77777777" w:rsidR="00666A64" w:rsidRPr="00666A64" w:rsidRDefault="00666A64" w:rsidP="00666A64">
            <w:pPr>
              <w:pStyle w:val="Paragraph"/>
              <w:spacing w:after="0"/>
              <w:jc w:val="right"/>
              <w:rPr>
                <w:noProof/>
                <w:lang w:val="fr-FR"/>
              </w:rPr>
            </w:pPr>
            <w:r w:rsidRPr="00666A64">
              <w:rPr>
                <w:noProof/>
                <w:lang w:val="fr-FR"/>
              </w:rPr>
              <w:t>ex 0811 90 95</w:t>
            </w:r>
          </w:p>
        </w:tc>
        <w:tc>
          <w:tcPr>
            <w:tcW w:w="700" w:type="dxa"/>
          </w:tcPr>
          <w:p w14:paraId="40F28293"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2881A7E" w14:textId="5F48E3B0" w:rsidR="00666A64" w:rsidRPr="00666A64" w:rsidRDefault="00666A64" w:rsidP="00666A64">
            <w:pPr>
              <w:pStyle w:val="Paragraph"/>
              <w:spacing w:after="0"/>
              <w:rPr>
                <w:noProof/>
                <w:lang w:val="fr-FR"/>
              </w:rPr>
            </w:pPr>
            <w:r w:rsidRPr="00666A64">
              <w:rPr>
                <w:noProof/>
                <w:lang w:val="fr-FR"/>
              </w:rPr>
              <w:t>Fruits de l’églantier, non cuits ou cuits à l’eau ou à la vapeur, congelés, sans addition de sucre ou d’autres édulcorants</w:t>
            </w:r>
          </w:p>
        </w:tc>
        <w:tc>
          <w:tcPr>
            <w:tcW w:w="1082" w:type="dxa"/>
          </w:tcPr>
          <w:p w14:paraId="2A6D2C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5093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3D11C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8D5B1DE" w14:textId="77777777" w:rsidTr="00436DEF">
        <w:trPr>
          <w:cantSplit/>
        </w:trPr>
        <w:tc>
          <w:tcPr>
            <w:tcW w:w="709" w:type="dxa"/>
          </w:tcPr>
          <w:p w14:paraId="07841858" w14:textId="77777777" w:rsidR="00666A64" w:rsidRPr="00666A64" w:rsidRDefault="00666A64" w:rsidP="00666A64">
            <w:pPr>
              <w:pStyle w:val="Paragraph"/>
              <w:spacing w:after="0"/>
              <w:rPr>
                <w:noProof/>
                <w:lang w:val="fr-FR"/>
              </w:rPr>
            </w:pPr>
            <w:r w:rsidRPr="00666A64">
              <w:rPr>
                <w:noProof/>
                <w:lang w:val="fr-FR"/>
              </w:rPr>
              <w:t>0.2864</w:t>
            </w:r>
          </w:p>
          <w:p w14:paraId="71A68FC1" w14:textId="77777777" w:rsidR="00666A64" w:rsidRPr="00666A64" w:rsidRDefault="00666A64" w:rsidP="00666A64">
            <w:pPr>
              <w:pStyle w:val="Paragraph"/>
              <w:spacing w:after="0"/>
              <w:rPr>
                <w:noProof/>
                <w:lang w:val="fr-FR"/>
              </w:rPr>
            </w:pPr>
          </w:p>
          <w:p w14:paraId="1DE5CA43" w14:textId="77777777" w:rsidR="00666A64" w:rsidRPr="00666A64" w:rsidRDefault="00666A64" w:rsidP="00666A64">
            <w:pPr>
              <w:pStyle w:val="Paragraph"/>
              <w:spacing w:after="0"/>
              <w:rPr>
                <w:noProof/>
                <w:lang w:val="fr-FR"/>
              </w:rPr>
            </w:pPr>
          </w:p>
          <w:p w14:paraId="138D3C97" w14:textId="77777777" w:rsidR="00666A64" w:rsidRPr="00666A64" w:rsidRDefault="00666A64" w:rsidP="00666A64">
            <w:pPr>
              <w:pStyle w:val="Paragraph"/>
              <w:spacing w:after="0"/>
              <w:rPr>
                <w:noProof/>
                <w:lang w:val="fr-FR"/>
              </w:rPr>
            </w:pPr>
          </w:p>
          <w:p w14:paraId="2C5A34F0" w14:textId="77777777" w:rsidR="00666A64" w:rsidRPr="00666A64" w:rsidRDefault="00666A64" w:rsidP="00666A64">
            <w:pPr>
              <w:pStyle w:val="Paragraph"/>
              <w:spacing w:after="0"/>
              <w:rPr>
                <w:noProof/>
                <w:lang w:val="fr-FR"/>
              </w:rPr>
            </w:pPr>
          </w:p>
          <w:p w14:paraId="1BADAAFD" w14:textId="77777777" w:rsidR="00666A64" w:rsidRPr="00666A64" w:rsidRDefault="00666A64" w:rsidP="00666A64">
            <w:pPr>
              <w:pStyle w:val="Paragraph"/>
              <w:spacing w:after="0"/>
              <w:rPr>
                <w:noProof/>
                <w:lang w:val="fr-FR"/>
              </w:rPr>
            </w:pPr>
          </w:p>
        </w:tc>
        <w:tc>
          <w:tcPr>
            <w:tcW w:w="1143" w:type="dxa"/>
          </w:tcPr>
          <w:p w14:paraId="7085708B" w14:textId="221892D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1511 90 19</w:t>
            </w:r>
          </w:p>
          <w:p w14:paraId="4A3B6D05" w14:textId="77777777" w:rsidR="00666A64" w:rsidRPr="00666A64" w:rsidRDefault="00666A64" w:rsidP="00666A64">
            <w:pPr>
              <w:pStyle w:val="Paragraph"/>
              <w:spacing w:after="0"/>
              <w:jc w:val="right"/>
              <w:rPr>
                <w:noProof/>
                <w:lang w:val="fr-FR"/>
              </w:rPr>
            </w:pPr>
            <w:r w:rsidRPr="00666A64">
              <w:rPr>
                <w:noProof/>
                <w:lang w:val="fr-FR"/>
              </w:rPr>
              <w:t>ex 1511 90 91</w:t>
            </w:r>
          </w:p>
          <w:p w14:paraId="64D241A4" w14:textId="77777777" w:rsidR="00666A64" w:rsidRPr="00666A64" w:rsidRDefault="00666A64" w:rsidP="00666A64">
            <w:pPr>
              <w:pStyle w:val="Paragraph"/>
              <w:spacing w:after="0"/>
              <w:jc w:val="right"/>
              <w:rPr>
                <w:noProof/>
                <w:lang w:val="fr-FR"/>
              </w:rPr>
            </w:pPr>
            <w:r w:rsidRPr="00666A64">
              <w:rPr>
                <w:noProof/>
                <w:lang w:val="fr-FR"/>
              </w:rPr>
              <w:t>ex 1513 11 10</w:t>
            </w:r>
          </w:p>
          <w:p w14:paraId="712D0ED6" w14:textId="77777777" w:rsidR="00666A64" w:rsidRPr="00666A64" w:rsidRDefault="00666A64" w:rsidP="00666A64">
            <w:pPr>
              <w:pStyle w:val="Paragraph"/>
              <w:spacing w:after="0"/>
              <w:jc w:val="right"/>
              <w:rPr>
                <w:noProof/>
                <w:lang w:val="fr-FR"/>
              </w:rPr>
            </w:pPr>
            <w:r w:rsidRPr="00666A64">
              <w:rPr>
                <w:noProof/>
                <w:lang w:val="fr-FR"/>
              </w:rPr>
              <w:t>ex 1513 19 30</w:t>
            </w:r>
          </w:p>
          <w:p w14:paraId="689F14E9" w14:textId="77777777" w:rsidR="00666A64" w:rsidRPr="00666A64" w:rsidRDefault="00666A64" w:rsidP="00666A64">
            <w:pPr>
              <w:pStyle w:val="Paragraph"/>
              <w:spacing w:after="0"/>
              <w:jc w:val="right"/>
              <w:rPr>
                <w:noProof/>
                <w:lang w:val="fr-FR"/>
              </w:rPr>
            </w:pPr>
            <w:r w:rsidRPr="00666A64">
              <w:rPr>
                <w:noProof/>
                <w:lang w:val="fr-FR"/>
              </w:rPr>
              <w:t>ex 1513 21 10</w:t>
            </w:r>
          </w:p>
          <w:p w14:paraId="39F22183" w14:textId="77777777" w:rsidR="00666A64" w:rsidRPr="00666A64" w:rsidRDefault="00666A64" w:rsidP="00666A64">
            <w:pPr>
              <w:pStyle w:val="Paragraph"/>
              <w:spacing w:after="0"/>
              <w:jc w:val="right"/>
              <w:rPr>
                <w:noProof/>
                <w:lang w:val="fr-FR"/>
              </w:rPr>
            </w:pPr>
            <w:r w:rsidRPr="00666A64">
              <w:rPr>
                <w:noProof/>
                <w:lang w:val="fr-FR"/>
              </w:rPr>
              <w:t>ex 1513 29 30</w:t>
            </w:r>
          </w:p>
        </w:tc>
        <w:tc>
          <w:tcPr>
            <w:tcW w:w="700" w:type="dxa"/>
          </w:tcPr>
          <w:p w14:paraId="18FC6387" w14:textId="77777777" w:rsidR="00666A64" w:rsidRPr="00666A64" w:rsidRDefault="00666A64" w:rsidP="00666A64">
            <w:pPr>
              <w:pStyle w:val="Paragraph"/>
              <w:spacing w:after="0"/>
              <w:jc w:val="center"/>
              <w:rPr>
                <w:noProof/>
                <w:lang w:val="fr-FR"/>
              </w:rPr>
            </w:pPr>
            <w:r w:rsidRPr="00666A64">
              <w:rPr>
                <w:noProof/>
                <w:lang w:val="fr-FR"/>
              </w:rPr>
              <w:t>20</w:t>
            </w:r>
          </w:p>
          <w:p w14:paraId="2582E9B7" w14:textId="77777777" w:rsidR="00666A64" w:rsidRPr="00666A64" w:rsidRDefault="00666A64" w:rsidP="00666A64">
            <w:pPr>
              <w:pStyle w:val="Paragraph"/>
              <w:spacing w:after="0"/>
              <w:jc w:val="center"/>
              <w:rPr>
                <w:noProof/>
                <w:lang w:val="fr-FR"/>
              </w:rPr>
            </w:pPr>
            <w:r w:rsidRPr="00666A64">
              <w:rPr>
                <w:noProof/>
                <w:lang w:val="fr-FR"/>
              </w:rPr>
              <w:t>20</w:t>
            </w:r>
          </w:p>
          <w:p w14:paraId="2A4CE9BF" w14:textId="77777777" w:rsidR="00666A64" w:rsidRPr="00666A64" w:rsidRDefault="00666A64" w:rsidP="00666A64">
            <w:pPr>
              <w:pStyle w:val="Paragraph"/>
              <w:spacing w:after="0"/>
              <w:jc w:val="center"/>
              <w:rPr>
                <w:noProof/>
                <w:lang w:val="fr-FR"/>
              </w:rPr>
            </w:pPr>
            <w:r w:rsidRPr="00666A64">
              <w:rPr>
                <w:noProof/>
                <w:lang w:val="fr-FR"/>
              </w:rPr>
              <w:t>20</w:t>
            </w:r>
          </w:p>
          <w:p w14:paraId="63B01D2D" w14:textId="77777777" w:rsidR="00666A64" w:rsidRPr="00666A64" w:rsidRDefault="00666A64" w:rsidP="00666A64">
            <w:pPr>
              <w:pStyle w:val="Paragraph"/>
              <w:spacing w:after="0"/>
              <w:jc w:val="center"/>
              <w:rPr>
                <w:noProof/>
                <w:lang w:val="fr-FR"/>
              </w:rPr>
            </w:pPr>
            <w:r w:rsidRPr="00666A64">
              <w:rPr>
                <w:noProof/>
                <w:lang w:val="fr-FR"/>
              </w:rPr>
              <w:t>20</w:t>
            </w:r>
          </w:p>
          <w:p w14:paraId="765C2A8D" w14:textId="77777777" w:rsidR="00666A64" w:rsidRPr="00666A64" w:rsidRDefault="00666A64" w:rsidP="00666A64">
            <w:pPr>
              <w:pStyle w:val="Paragraph"/>
              <w:spacing w:after="0"/>
              <w:jc w:val="center"/>
              <w:rPr>
                <w:noProof/>
                <w:lang w:val="fr-FR"/>
              </w:rPr>
            </w:pPr>
            <w:r w:rsidRPr="00666A64">
              <w:rPr>
                <w:noProof/>
                <w:lang w:val="fr-FR"/>
              </w:rPr>
              <w:t>20</w:t>
            </w:r>
          </w:p>
          <w:p w14:paraId="48D94FF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988FEC1" w14:textId="77777777" w:rsidR="00666A64" w:rsidRPr="00666A64" w:rsidRDefault="00666A64" w:rsidP="00666A64">
            <w:pPr>
              <w:pStyle w:val="Paragraph"/>
              <w:rPr>
                <w:noProof/>
                <w:lang w:val="fr-FR"/>
              </w:rPr>
            </w:pPr>
            <w:r w:rsidRPr="00666A64">
              <w:rPr>
                <w:noProof/>
                <w:lang w:val="fr-FR"/>
              </w:rPr>
              <w:t>Huile de palme, huile de coco (huile de coprah), huile de palmiste, destinées à la fabrication:</w:t>
            </w:r>
          </w:p>
          <w:tbl>
            <w:tblPr>
              <w:tblStyle w:val="Listdash"/>
              <w:tblW w:w="0" w:type="auto"/>
              <w:tblLayout w:type="fixed"/>
              <w:tblLook w:val="04A0" w:firstRow="1" w:lastRow="0" w:firstColumn="1" w:lastColumn="0" w:noHBand="0" w:noVBand="1"/>
            </w:tblPr>
            <w:tblGrid>
              <w:gridCol w:w="220"/>
              <w:gridCol w:w="9266"/>
            </w:tblGrid>
            <w:tr w:rsidR="00666A64" w:rsidRPr="00666A64" w14:paraId="1E31AAAE" w14:textId="77777777">
              <w:tc>
                <w:tcPr>
                  <w:tcW w:w="220" w:type="dxa"/>
                  <w:hideMark/>
                </w:tcPr>
                <w:p w14:paraId="27A21A3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0D388BE" w14:textId="77777777" w:rsidR="00666A64" w:rsidRPr="00666A64" w:rsidRDefault="00666A64" w:rsidP="00666A64">
                  <w:pPr>
                    <w:pStyle w:val="Paragraph"/>
                    <w:rPr>
                      <w:noProof/>
                      <w:lang w:val="fr-FR"/>
                    </w:rPr>
                  </w:pPr>
                  <w:r w:rsidRPr="00666A64">
                    <w:rPr>
                      <w:noProof/>
                      <w:lang w:val="fr-FR"/>
                    </w:rPr>
                    <w:t>d’acides gras monocarboxyliques industriels de la sous-position 3823 19 10,</w:t>
                  </w:r>
                </w:p>
              </w:tc>
            </w:tr>
            <w:tr w:rsidR="00666A64" w:rsidRPr="00666A64" w14:paraId="5EE5DE31" w14:textId="77777777">
              <w:tc>
                <w:tcPr>
                  <w:tcW w:w="220" w:type="dxa"/>
                  <w:hideMark/>
                </w:tcPr>
                <w:p w14:paraId="726D9DE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24F1502" w14:textId="77777777" w:rsidR="00666A64" w:rsidRPr="00666A64" w:rsidRDefault="00666A64" w:rsidP="00666A64">
                  <w:pPr>
                    <w:pStyle w:val="Paragraph"/>
                    <w:rPr>
                      <w:noProof/>
                      <w:lang w:val="fr-FR"/>
                    </w:rPr>
                  </w:pPr>
                  <w:r w:rsidRPr="00666A64">
                    <w:rPr>
                      <w:noProof/>
                      <w:lang w:val="fr-FR"/>
                    </w:rPr>
                    <w:t>d’esters méthyliques d’acides gras des positions 2915 ou 2916,</w:t>
                  </w:r>
                </w:p>
              </w:tc>
            </w:tr>
            <w:tr w:rsidR="00666A64" w:rsidRPr="00666A64" w14:paraId="4F63708F" w14:textId="77777777">
              <w:tc>
                <w:tcPr>
                  <w:tcW w:w="220" w:type="dxa"/>
                  <w:hideMark/>
                </w:tcPr>
                <w:p w14:paraId="3389F05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DD71592" w14:textId="77777777" w:rsidR="00666A64" w:rsidRPr="00666A64" w:rsidRDefault="00666A64" w:rsidP="00666A64">
                  <w:pPr>
                    <w:pStyle w:val="Paragraph"/>
                    <w:rPr>
                      <w:noProof/>
                      <w:lang w:val="fr-FR"/>
                    </w:rPr>
                  </w:pPr>
                  <w:r w:rsidRPr="00666A64">
                    <w:rPr>
                      <w:noProof/>
                      <w:lang w:val="fr-FR"/>
                    </w:rPr>
                    <w:t>d’alcools gras des sous-positions 2905 17 et 2905 19 et 3823 70 destinés à la fabrication de détergents, de cosmétiques ou de produits pharmaceutiques,</w:t>
                  </w:r>
                </w:p>
              </w:tc>
            </w:tr>
            <w:tr w:rsidR="00666A64" w:rsidRPr="00666A64" w14:paraId="579F46F5" w14:textId="77777777">
              <w:tc>
                <w:tcPr>
                  <w:tcW w:w="220" w:type="dxa"/>
                  <w:hideMark/>
                </w:tcPr>
                <w:p w14:paraId="34E1F4B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B75F75B" w14:textId="77777777" w:rsidR="00666A64" w:rsidRPr="00666A64" w:rsidRDefault="00666A64" w:rsidP="00666A64">
                  <w:pPr>
                    <w:pStyle w:val="Paragraph"/>
                    <w:rPr>
                      <w:noProof/>
                      <w:lang w:val="fr-FR"/>
                    </w:rPr>
                  </w:pPr>
                  <w:r w:rsidRPr="00666A64">
                    <w:rPr>
                      <w:noProof/>
                      <w:lang w:val="fr-FR"/>
                    </w:rPr>
                    <w:t>d’alcools gras de la sous-position 2905 16, purs ou en mélange, destinés à la fabrication de détergents, de cosmétiques ou de produits pharmaceutiques,</w:t>
                  </w:r>
                </w:p>
              </w:tc>
            </w:tr>
            <w:tr w:rsidR="00666A64" w:rsidRPr="00666A64" w14:paraId="6171FBD9" w14:textId="77777777">
              <w:tc>
                <w:tcPr>
                  <w:tcW w:w="220" w:type="dxa"/>
                  <w:hideMark/>
                </w:tcPr>
                <w:p w14:paraId="14720A3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5FF627B" w14:textId="77777777" w:rsidR="00666A64" w:rsidRPr="00666A64" w:rsidRDefault="00666A64" w:rsidP="00666A64">
                  <w:pPr>
                    <w:pStyle w:val="Paragraph"/>
                    <w:rPr>
                      <w:noProof/>
                      <w:lang w:val="fr-FR"/>
                    </w:rPr>
                  </w:pPr>
                  <w:r w:rsidRPr="00666A64">
                    <w:rPr>
                      <w:noProof/>
                      <w:lang w:val="fr-FR"/>
                    </w:rPr>
                    <w:t>d'acide stéarique de la sous-position 3823 11 00,</w:t>
                  </w:r>
                </w:p>
              </w:tc>
            </w:tr>
            <w:tr w:rsidR="00666A64" w:rsidRPr="00666A64" w14:paraId="7BD9A6A4" w14:textId="77777777">
              <w:tc>
                <w:tcPr>
                  <w:tcW w:w="220" w:type="dxa"/>
                  <w:hideMark/>
                </w:tcPr>
                <w:p w14:paraId="6CD794B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5710500" w14:textId="77777777" w:rsidR="00666A64" w:rsidRPr="00666A64" w:rsidRDefault="00666A64" w:rsidP="00666A64">
                  <w:pPr>
                    <w:pStyle w:val="Paragraph"/>
                    <w:rPr>
                      <w:noProof/>
                      <w:lang w:val="fr-FR"/>
                    </w:rPr>
                  </w:pPr>
                  <w:r w:rsidRPr="00666A64">
                    <w:rPr>
                      <w:noProof/>
                      <w:lang w:val="fr-FR"/>
                    </w:rPr>
                    <w:t>de produits de la position 3401 ou</w:t>
                  </w:r>
                </w:p>
              </w:tc>
            </w:tr>
            <w:tr w:rsidR="00666A64" w:rsidRPr="00666A64" w14:paraId="796EBE2F" w14:textId="77777777">
              <w:tc>
                <w:tcPr>
                  <w:tcW w:w="220" w:type="dxa"/>
                  <w:hideMark/>
                </w:tcPr>
                <w:p w14:paraId="67DAD30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0DE40F4" w14:textId="77777777" w:rsidR="00666A64" w:rsidRPr="00666A64" w:rsidRDefault="00666A64" w:rsidP="00666A64">
                  <w:pPr>
                    <w:pStyle w:val="Paragraph"/>
                    <w:rPr>
                      <w:noProof/>
                      <w:lang w:val="fr-FR"/>
                    </w:rPr>
                  </w:pPr>
                  <w:r w:rsidRPr="00666A64">
                    <w:rPr>
                      <w:noProof/>
                      <w:lang w:val="fr-FR"/>
                    </w:rPr>
                    <w:t>d’acides gras d’une grande pureté de la position 2915</w:t>
                  </w:r>
                </w:p>
              </w:tc>
            </w:tr>
          </w:tbl>
          <w:p w14:paraId="3A508542" w14:textId="2883005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E14F75D" w14:textId="77777777" w:rsidR="00666A64" w:rsidRPr="00666A64" w:rsidRDefault="00666A64" w:rsidP="00666A64">
            <w:pPr>
              <w:pStyle w:val="Paragraph"/>
              <w:spacing w:after="0"/>
              <w:rPr>
                <w:noProof/>
                <w:lang w:val="fr-FR"/>
              </w:rPr>
            </w:pPr>
            <w:r w:rsidRPr="00666A64">
              <w:rPr>
                <w:noProof/>
                <w:lang w:val="fr-FR"/>
              </w:rPr>
              <w:t>0 %</w:t>
            </w:r>
          </w:p>
          <w:p w14:paraId="45628214" w14:textId="77777777" w:rsidR="00666A64" w:rsidRPr="00666A64" w:rsidRDefault="00666A64" w:rsidP="00666A64">
            <w:pPr>
              <w:pStyle w:val="Paragraph"/>
              <w:spacing w:after="0"/>
              <w:rPr>
                <w:noProof/>
                <w:lang w:val="fr-FR"/>
              </w:rPr>
            </w:pPr>
          </w:p>
          <w:p w14:paraId="6F250431" w14:textId="77777777" w:rsidR="00666A64" w:rsidRPr="00666A64" w:rsidRDefault="00666A64" w:rsidP="00666A64">
            <w:pPr>
              <w:pStyle w:val="Paragraph"/>
              <w:spacing w:after="0"/>
              <w:rPr>
                <w:noProof/>
                <w:lang w:val="fr-FR"/>
              </w:rPr>
            </w:pPr>
          </w:p>
          <w:p w14:paraId="7A1EBE37" w14:textId="77777777" w:rsidR="00666A64" w:rsidRPr="00666A64" w:rsidRDefault="00666A64" w:rsidP="00666A64">
            <w:pPr>
              <w:pStyle w:val="Paragraph"/>
              <w:spacing w:after="0"/>
              <w:rPr>
                <w:noProof/>
                <w:lang w:val="fr-FR"/>
              </w:rPr>
            </w:pPr>
          </w:p>
          <w:p w14:paraId="08742BE9" w14:textId="77777777" w:rsidR="00666A64" w:rsidRPr="00666A64" w:rsidRDefault="00666A64" w:rsidP="00666A64">
            <w:pPr>
              <w:pStyle w:val="Paragraph"/>
              <w:spacing w:after="0"/>
              <w:rPr>
                <w:noProof/>
                <w:lang w:val="fr-FR"/>
              </w:rPr>
            </w:pPr>
          </w:p>
          <w:p w14:paraId="6BC53AB8" w14:textId="77777777" w:rsidR="00666A64" w:rsidRPr="00666A64" w:rsidRDefault="00666A64" w:rsidP="00666A64">
            <w:pPr>
              <w:pStyle w:val="Paragraph"/>
              <w:spacing w:after="0"/>
              <w:rPr>
                <w:noProof/>
                <w:lang w:val="fr-FR"/>
              </w:rPr>
            </w:pPr>
          </w:p>
        </w:tc>
        <w:tc>
          <w:tcPr>
            <w:tcW w:w="1275" w:type="dxa"/>
          </w:tcPr>
          <w:p w14:paraId="086AA413" w14:textId="77777777" w:rsidR="00666A64" w:rsidRPr="00666A64" w:rsidRDefault="00666A64" w:rsidP="00666A64">
            <w:pPr>
              <w:pStyle w:val="Paragraph"/>
              <w:spacing w:after="0"/>
              <w:rPr>
                <w:noProof/>
                <w:lang w:val="fr-FR"/>
              </w:rPr>
            </w:pPr>
            <w:r w:rsidRPr="00666A64">
              <w:rPr>
                <w:noProof/>
                <w:lang w:val="fr-FR"/>
              </w:rPr>
              <w:t>-</w:t>
            </w:r>
          </w:p>
          <w:p w14:paraId="7E2530DC" w14:textId="77777777" w:rsidR="00666A64" w:rsidRPr="00666A64" w:rsidRDefault="00666A64" w:rsidP="00666A64">
            <w:pPr>
              <w:pStyle w:val="Paragraph"/>
              <w:spacing w:after="0"/>
              <w:rPr>
                <w:noProof/>
                <w:lang w:val="fr-FR"/>
              </w:rPr>
            </w:pPr>
          </w:p>
          <w:p w14:paraId="73D05E75" w14:textId="77777777" w:rsidR="00666A64" w:rsidRPr="00666A64" w:rsidRDefault="00666A64" w:rsidP="00666A64">
            <w:pPr>
              <w:pStyle w:val="Paragraph"/>
              <w:spacing w:after="0"/>
              <w:rPr>
                <w:noProof/>
                <w:lang w:val="fr-FR"/>
              </w:rPr>
            </w:pPr>
          </w:p>
          <w:p w14:paraId="1BC49622" w14:textId="77777777" w:rsidR="00666A64" w:rsidRPr="00666A64" w:rsidRDefault="00666A64" w:rsidP="00666A64">
            <w:pPr>
              <w:pStyle w:val="Paragraph"/>
              <w:spacing w:after="0"/>
              <w:rPr>
                <w:noProof/>
                <w:lang w:val="fr-FR"/>
              </w:rPr>
            </w:pPr>
          </w:p>
          <w:p w14:paraId="5FC051EB" w14:textId="77777777" w:rsidR="00666A64" w:rsidRPr="00666A64" w:rsidRDefault="00666A64" w:rsidP="00666A64">
            <w:pPr>
              <w:pStyle w:val="Paragraph"/>
              <w:spacing w:after="0"/>
              <w:rPr>
                <w:noProof/>
                <w:lang w:val="fr-FR"/>
              </w:rPr>
            </w:pPr>
          </w:p>
          <w:p w14:paraId="70138DB8" w14:textId="77777777" w:rsidR="00666A64" w:rsidRPr="00666A64" w:rsidRDefault="00666A64" w:rsidP="00666A64">
            <w:pPr>
              <w:pStyle w:val="Paragraph"/>
              <w:spacing w:after="0"/>
              <w:rPr>
                <w:noProof/>
                <w:lang w:val="fr-FR"/>
              </w:rPr>
            </w:pPr>
          </w:p>
        </w:tc>
        <w:tc>
          <w:tcPr>
            <w:tcW w:w="918" w:type="dxa"/>
          </w:tcPr>
          <w:p w14:paraId="3930B485" w14:textId="77777777" w:rsidR="00666A64" w:rsidRPr="00666A64" w:rsidRDefault="00666A64" w:rsidP="00666A64">
            <w:pPr>
              <w:pStyle w:val="Paragraph"/>
              <w:spacing w:after="0"/>
              <w:rPr>
                <w:noProof/>
                <w:lang w:val="fr-FR"/>
              </w:rPr>
            </w:pPr>
            <w:r w:rsidRPr="00666A64">
              <w:rPr>
                <w:noProof/>
                <w:lang w:val="fr-FR"/>
              </w:rPr>
              <w:t>31.12.2024</w:t>
            </w:r>
          </w:p>
          <w:p w14:paraId="1C8A22B8" w14:textId="77777777" w:rsidR="00666A64" w:rsidRPr="00666A64" w:rsidRDefault="00666A64" w:rsidP="00666A64">
            <w:pPr>
              <w:pStyle w:val="Paragraph"/>
              <w:spacing w:after="0"/>
              <w:rPr>
                <w:noProof/>
                <w:lang w:val="fr-FR"/>
              </w:rPr>
            </w:pPr>
          </w:p>
          <w:p w14:paraId="7A629C7F" w14:textId="77777777" w:rsidR="00666A64" w:rsidRPr="00666A64" w:rsidRDefault="00666A64" w:rsidP="00666A64">
            <w:pPr>
              <w:pStyle w:val="Paragraph"/>
              <w:spacing w:after="0"/>
              <w:rPr>
                <w:noProof/>
                <w:lang w:val="fr-FR"/>
              </w:rPr>
            </w:pPr>
          </w:p>
          <w:p w14:paraId="341AA20F" w14:textId="77777777" w:rsidR="00666A64" w:rsidRPr="00666A64" w:rsidRDefault="00666A64" w:rsidP="00666A64">
            <w:pPr>
              <w:pStyle w:val="Paragraph"/>
              <w:spacing w:after="0"/>
              <w:rPr>
                <w:noProof/>
                <w:lang w:val="fr-FR"/>
              </w:rPr>
            </w:pPr>
          </w:p>
          <w:p w14:paraId="7CC7DEE8" w14:textId="77777777" w:rsidR="00666A64" w:rsidRPr="00666A64" w:rsidRDefault="00666A64" w:rsidP="00666A64">
            <w:pPr>
              <w:pStyle w:val="Paragraph"/>
              <w:spacing w:after="0"/>
              <w:rPr>
                <w:noProof/>
                <w:lang w:val="fr-FR"/>
              </w:rPr>
            </w:pPr>
          </w:p>
          <w:p w14:paraId="1ABF52BC" w14:textId="77777777" w:rsidR="00666A64" w:rsidRPr="00666A64" w:rsidRDefault="00666A64" w:rsidP="00666A64">
            <w:pPr>
              <w:pStyle w:val="Paragraph"/>
              <w:spacing w:after="0"/>
              <w:rPr>
                <w:noProof/>
                <w:lang w:val="fr-FR"/>
              </w:rPr>
            </w:pPr>
          </w:p>
        </w:tc>
      </w:tr>
      <w:tr w:rsidR="00666A64" w:rsidRPr="00666A64" w14:paraId="715D38E8" w14:textId="77777777" w:rsidTr="00436DEF">
        <w:trPr>
          <w:cantSplit/>
        </w:trPr>
        <w:tc>
          <w:tcPr>
            <w:tcW w:w="709" w:type="dxa"/>
          </w:tcPr>
          <w:p w14:paraId="791554A2" w14:textId="77777777" w:rsidR="00666A64" w:rsidRPr="00666A64" w:rsidRDefault="00666A64" w:rsidP="00666A64">
            <w:pPr>
              <w:pStyle w:val="Paragraph"/>
              <w:spacing w:after="0"/>
              <w:rPr>
                <w:noProof/>
                <w:lang w:val="fr-FR"/>
              </w:rPr>
            </w:pPr>
            <w:r w:rsidRPr="00666A64">
              <w:rPr>
                <w:noProof/>
                <w:lang w:val="fr-FR"/>
              </w:rPr>
              <w:t>0.8443</w:t>
            </w:r>
          </w:p>
        </w:tc>
        <w:tc>
          <w:tcPr>
            <w:tcW w:w="1143" w:type="dxa"/>
          </w:tcPr>
          <w:p w14:paraId="425CB387" w14:textId="5BA4804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1515 60 99</w:t>
            </w:r>
          </w:p>
        </w:tc>
        <w:tc>
          <w:tcPr>
            <w:tcW w:w="700" w:type="dxa"/>
          </w:tcPr>
          <w:p w14:paraId="7960127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5B04F11" w14:textId="5550ED33" w:rsidR="00666A64" w:rsidRPr="00666A64" w:rsidRDefault="00666A64" w:rsidP="00666A64">
            <w:pPr>
              <w:pStyle w:val="Paragraph"/>
              <w:spacing w:after="0"/>
              <w:rPr>
                <w:noProof/>
                <w:lang w:val="fr-FR"/>
              </w:rPr>
            </w:pPr>
            <w:r w:rsidRPr="00666A64">
              <w:rPr>
                <w:noProof/>
                <w:lang w:val="fr-FR"/>
              </w:rPr>
              <w:t>Huile d’origine microbienne, raffinée ou semi-raffinée, contenant en poids 35 % ou plus mais pas plus de 70 % d’acide arachidonique ou 35 % ou plus mais pas plus de 50 % d’acide docosahexaénoïque</w:t>
            </w:r>
          </w:p>
        </w:tc>
        <w:tc>
          <w:tcPr>
            <w:tcW w:w="1082" w:type="dxa"/>
          </w:tcPr>
          <w:p w14:paraId="07D62D1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8CDD8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1BDF9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FA9D6E8" w14:textId="77777777" w:rsidTr="00436DEF">
        <w:trPr>
          <w:cantSplit/>
        </w:trPr>
        <w:tc>
          <w:tcPr>
            <w:tcW w:w="709" w:type="dxa"/>
          </w:tcPr>
          <w:p w14:paraId="205D1E0F" w14:textId="77777777" w:rsidR="00666A64" w:rsidRPr="00666A64" w:rsidRDefault="00666A64" w:rsidP="00666A64">
            <w:pPr>
              <w:pStyle w:val="Paragraph"/>
              <w:spacing w:after="0"/>
              <w:rPr>
                <w:noProof/>
                <w:lang w:val="fr-FR"/>
              </w:rPr>
            </w:pPr>
            <w:r w:rsidRPr="00666A64">
              <w:rPr>
                <w:noProof/>
                <w:lang w:val="fr-FR"/>
              </w:rPr>
              <w:t>0.3341</w:t>
            </w:r>
          </w:p>
        </w:tc>
        <w:tc>
          <w:tcPr>
            <w:tcW w:w="1143" w:type="dxa"/>
          </w:tcPr>
          <w:p w14:paraId="2F56F001" w14:textId="77777777" w:rsidR="00666A64" w:rsidRPr="00666A64" w:rsidRDefault="00666A64" w:rsidP="00666A64">
            <w:pPr>
              <w:pStyle w:val="Paragraph"/>
              <w:spacing w:after="0"/>
              <w:jc w:val="right"/>
              <w:rPr>
                <w:noProof/>
                <w:lang w:val="fr-FR"/>
              </w:rPr>
            </w:pPr>
            <w:r w:rsidRPr="00666A64">
              <w:rPr>
                <w:noProof/>
                <w:lang w:val="fr-FR"/>
              </w:rPr>
              <w:t>ex 1515 90 99</w:t>
            </w:r>
          </w:p>
        </w:tc>
        <w:tc>
          <w:tcPr>
            <w:tcW w:w="700" w:type="dxa"/>
          </w:tcPr>
          <w:p w14:paraId="354225F0" w14:textId="77777777" w:rsidR="00666A64" w:rsidRPr="00666A64" w:rsidRDefault="00666A64" w:rsidP="00666A64">
            <w:pPr>
              <w:pStyle w:val="Paragraph"/>
              <w:spacing w:after="0"/>
              <w:jc w:val="center"/>
              <w:rPr>
                <w:noProof/>
                <w:lang w:val="fr-FR"/>
              </w:rPr>
            </w:pPr>
            <w:r w:rsidRPr="00666A64">
              <w:rPr>
                <w:noProof/>
                <w:lang w:val="fr-FR"/>
              </w:rPr>
              <w:t>92</w:t>
            </w:r>
          </w:p>
        </w:tc>
        <w:tc>
          <w:tcPr>
            <w:tcW w:w="4163" w:type="dxa"/>
          </w:tcPr>
          <w:p w14:paraId="45B63E48" w14:textId="0CF7297A" w:rsidR="00666A64" w:rsidRPr="00666A64" w:rsidRDefault="00666A64" w:rsidP="00666A64">
            <w:pPr>
              <w:pStyle w:val="Paragraph"/>
              <w:spacing w:after="0"/>
              <w:rPr>
                <w:noProof/>
                <w:lang w:val="fr-FR"/>
              </w:rPr>
            </w:pPr>
            <w:r w:rsidRPr="00666A64">
              <w:rPr>
                <w:noProof/>
                <w:lang w:val="fr-FR"/>
              </w:rPr>
              <w:t>Huile végétale, raffinée ou semi-raffinée, contenant en poids 35 % ou plus mais pas plus de 57 % d'acide arachidonique ou 35 % ou plus mais pas plus de 50 % d'acide docosahexaénoïque</w:t>
            </w:r>
          </w:p>
        </w:tc>
        <w:tc>
          <w:tcPr>
            <w:tcW w:w="1082" w:type="dxa"/>
          </w:tcPr>
          <w:p w14:paraId="7B801EA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25E0D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2F53A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27E5DE2" w14:textId="77777777" w:rsidTr="00436DEF">
        <w:trPr>
          <w:cantSplit/>
        </w:trPr>
        <w:tc>
          <w:tcPr>
            <w:tcW w:w="709" w:type="dxa"/>
          </w:tcPr>
          <w:p w14:paraId="31A671ED" w14:textId="77777777" w:rsidR="00666A64" w:rsidRPr="00666A64" w:rsidRDefault="00666A64" w:rsidP="00666A64">
            <w:pPr>
              <w:pStyle w:val="Paragraph"/>
              <w:spacing w:after="0"/>
              <w:rPr>
                <w:noProof/>
                <w:lang w:val="fr-FR"/>
              </w:rPr>
            </w:pPr>
            <w:r w:rsidRPr="00666A64">
              <w:rPr>
                <w:noProof/>
                <w:lang w:val="fr-FR"/>
              </w:rPr>
              <w:t>0.7686</w:t>
            </w:r>
          </w:p>
        </w:tc>
        <w:tc>
          <w:tcPr>
            <w:tcW w:w="1143" w:type="dxa"/>
          </w:tcPr>
          <w:p w14:paraId="596D5D73" w14:textId="77777777" w:rsidR="00666A64" w:rsidRPr="00666A64" w:rsidRDefault="00666A64" w:rsidP="00666A64">
            <w:pPr>
              <w:pStyle w:val="Paragraph"/>
              <w:spacing w:after="0"/>
              <w:jc w:val="right"/>
              <w:rPr>
                <w:noProof/>
                <w:lang w:val="fr-FR"/>
              </w:rPr>
            </w:pPr>
            <w:r w:rsidRPr="00666A64">
              <w:rPr>
                <w:noProof/>
                <w:lang w:val="fr-FR"/>
              </w:rPr>
              <w:t>1516 20 10</w:t>
            </w:r>
          </w:p>
        </w:tc>
        <w:tc>
          <w:tcPr>
            <w:tcW w:w="700" w:type="dxa"/>
          </w:tcPr>
          <w:p w14:paraId="53A6E223" w14:textId="77777777" w:rsidR="00666A64" w:rsidRPr="00666A64" w:rsidRDefault="00666A64" w:rsidP="00666A64">
            <w:pPr>
              <w:pStyle w:val="Paragraph"/>
              <w:spacing w:after="0"/>
              <w:rPr>
                <w:noProof/>
                <w:lang w:val="fr-FR"/>
              </w:rPr>
            </w:pPr>
          </w:p>
        </w:tc>
        <w:tc>
          <w:tcPr>
            <w:tcW w:w="4163" w:type="dxa"/>
          </w:tcPr>
          <w:p w14:paraId="443E3EFE" w14:textId="4CA1082E" w:rsidR="00666A64" w:rsidRPr="00666A64" w:rsidRDefault="00666A64" w:rsidP="00666A64">
            <w:pPr>
              <w:pStyle w:val="Paragraph"/>
              <w:spacing w:after="0"/>
              <w:rPr>
                <w:noProof/>
                <w:lang w:val="fr-FR"/>
              </w:rPr>
            </w:pPr>
            <w:r w:rsidRPr="00666A64">
              <w:rPr>
                <w:noProof/>
                <w:lang w:val="fr-FR"/>
              </w:rPr>
              <w:t>Huiles de ricin hydrogénées, dites «opalwax»</w:t>
            </w:r>
          </w:p>
        </w:tc>
        <w:tc>
          <w:tcPr>
            <w:tcW w:w="1082" w:type="dxa"/>
          </w:tcPr>
          <w:p w14:paraId="23036DC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97BE3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692A0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9FC5B5" w14:textId="77777777" w:rsidTr="00436DEF">
        <w:trPr>
          <w:cantSplit/>
        </w:trPr>
        <w:tc>
          <w:tcPr>
            <w:tcW w:w="709" w:type="dxa"/>
          </w:tcPr>
          <w:p w14:paraId="14E46CF0" w14:textId="77777777" w:rsidR="00666A64" w:rsidRPr="00666A64" w:rsidRDefault="00666A64" w:rsidP="00666A64">
            <w:pPr>
              <w:pStyle w:val="Paragraph"/>
              <w:spacing w:after="0"/>
              <w:rPr>
                <w:noProof/>
                <w:lang w:val="fr-FR"/>
              </w:rPr>
            </w:pPr>
            <w:r w:rsidRPr="00666A64">
              <w:rPr>
                <w:noProof/>
                <w:lang w:val="fr-FR"/>
              </w:rPr>
              <w:t>0.4708</w:t>
            </w:r>
          </w:p>
        </w:tc>
        <w:tc>
          <w:tcPr>
            <w:tcW w:w="1143" w:type="dxa"/>
          </w:tcPr>
          <w:p w14:paraId="1A33F1C1" w14:textId="77777777" w:rsidR="00666A64" w:rsidRPr="00666A64" w:rsidRDefault="00666A64" w:rsidP="00666A64">
            <w:pPr>
              <w:pStyle w:val="Paragraph"/>
              <w:spacing w:after="0"/>
              <w:jc w:val="right"/>
              <w:rPr>
                <w:noProof/>
                <w:lang w:val="fr-FR"/>
              </w:rPr>
            </w:pPr>
            <w:r w:rsidRPr="00666A64">
              <w:rPr>
                <w:noProof/>
                <w:lang w:val="fr-FR"/>
              </w:rPr>
              <w:t>ex 1516 20 96</w:t>
            </w:r>
          </w:p>
        </w:tc>
        <w:tc>
          <w:tcPr>
            <w:tcW w:w="700" w:type="dxa"/>
          </w:tcPr>
          <w:p w14:paraId="55CE464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56B622B" w14:textId="62C86427" w:rsidR="00666A64" w:rsidRPr="00666A64" w:rsidRDefault="00666A64" w:rsidP="00666A64">
            <w:pPr>
              <w:pStyle w:val="Paragraph"/>
              <w:spacing w:after="0"/>
              <w:rPr>
                <w:noProof/>
                <w:lang w:val="fr-FR"/>
              </w:rPr>
            </w:pPr>
            <w:r w:rsidRPr="00666A64">
              <w:rPr>
                <w:noProof/>
                <w:lang w:val="fr-FR"/>
              </w:rPr>
              <w:t>Huile de jojoba, hydrogénée et interestérifiée, n’ayant subi aucune autre modification chimique ni aucun processus de texturation</w:t>
            </w:r>
          </w:p>
        </w:tc>
        <w:tc>
          <w:tcPr>
            <w:tcW w:w="1082" w:type="dxa"/>
          </w:tcPr>
          <w:p w14:paraId="63A1EAE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BE881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78068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F32128D" w14:textId="77777777" w:rsidTr="00436DEF">
        <w:trPr>
          <w:cantSplit/>
        </w:trPr>
        <w:tc>
          <w:tcPr>
            <w:tcW w:w="709" w:type="dxa"/>
          </w:tcPr>
          <w:p w14:paraId="787087F8" w14:textId="77777777" w:rsidR="00666A64" w:rsidRPr="00666A64" w:rsidRDefault="00666A64" w:rsidP="00666A64">
            <w:pPr>
              <w:pStyle w:val="Paragraph"/>
              <w:spacing w:after="0"/>
              <w:rPr>
                <w:noProof/>
                <w:lang w:val="fr-FR"/>
              </w:rPr>
            </w:pPr>
            <w:r w:rsidRPr="00666A64">
              <w:rPr>
                <w:noProof/>
                <w:lang w:val="fr-FR"/>
              </w:rPr>
              <w:t>0.4080</w:t>
            </w:r>
          </w:p>
        </w:tc>
        <w:tc>
          <w:tcPr>
            <w:tcW w:w="1143" w:type="dxa"/>
          </w:tcPr>
          <w:p w14:paraId="101D1F6C" w14:textId="77777777" w:rsidR="00666A64" w:rsidRPr="00666A64" w:rsidRDefault="00666A64" w:rsidP="00666A64">
            <w:pPr>
              <w:pStyle w:val="Paragraph"/>
              <w:spacing w:after="0"/>
              <w:jc w:val="right"/>
              <w:rPr>
                <w:noProof/>
                <w:lang w:val="fr-FR"/>
              </w:rPr>
            </w:pPr>
            <w:r w:rsidRPr="00666A64">
              <w:rPr>
                <w:noProof/>
                <w:lang w:val="fr-FR"/>
              </w:rPr>
              <w:t>ex 1517 90 99</w:t>
            </w:r>
          </w:p>
        </w:tc>
        <w:tc>
          <w:tcPr>
            <w:tcW w:w="700" w:type="dxa"/>
          </w:tcPr>
          <w:p w14:paraId="484B1C1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4829959" w14:textId="57904851" w:rsidR="00666A64" w:rsidRPr="00666A64" w:rsidRDefault="00666A64" w:rsidP="00666A64">
            <w:pPr>
              <w:pStyle w:val="Paragraph"/>
              <w:spacing w:after="0"/>
              <w:rPr>
                <w:noProof/>
                <w:lang w:val="fr-FR"/>
              </w:rPr>
            </w:pPr>
            <w:r w:rsidRPr="00666A64">
              <w:rPr>
                <w:noProof/>
                <w:lang w:val="fr-FR"/>
              </w:rPr>
              <w:t>Huile végétale raffinée contenant en poids 25 % ou plus, mais pas plus de 50 %, d’acide arachidonique ou 12 % ou plus, mais pas plus de 65 %, d’acide docosahexaénoïque et normalisée avec de l’huile de tournesol à teneur élevée en acide oléique (HOSO – High oleic sunflower oil)</w:t>
            </w:r>
          </w:p>
        </w:tc>
        <w:tc>
          <w:tcPr>
            <w:tcW w:w="1082" w:type="dxa"/>
          </w:tcPr>
          <w:p w14:paraId="214194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F50E3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2EA30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28F5113" w14:textId="77777777" w:rsidTr="00436DEF">
        <w:trPr>
          <w:cantSplit/>
        </w:trPr>
        <w:tc>
          <w:tcPr>
            <w:tcW w:w="709" w:type="dxa"/>
          </w:tcPr>
          <w:p w14:paraId="5EFE631E" w14:textId="77777777" w:rsidR="00666A64" w:rsidRPr="00666A64" w:rsidRDefault="00666A64" w:rsidP="00666A64">
            <w:pPr>
              <w:pStyle w:val="Paragraph"/>
              <w:spacing w:after="0"/>
              <w:rPr>
                <w:noProof/>
                <w:lang w:val="fr-FR"/>
              </w:rPr>
            </w:pPr>
            <w:r w:rsidRPr="00666A64">
              <w:rPr>
                <w:noProof/>
                <w:lang w:val="fr-FR"/>
              </w:rPr>
              <w:t>0.8416</w:t>
            </w:r>
          </w:p>
        </w:tc>
        <w:tc>
          <w:tcPr>
            <w:tcW w:w="1143" w:type="dxa"/>
          </w:tcPr>
          <w:p w14:paraId="602D6311" w14:textId="7B8FEFA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1518 00 99</w:t>
            </w:r>
          </w:p>
        </w:tc>
        <w:tc>
          <w:tcPr>
            <w:tcW w:w="700" w:type="dxa"/>
          </w:tcPr>
          <w:p w14:paraId="483E75F7"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6435237" w14:textId="77777777" w:rsidR="00666A64" w:rsidRPr="00666A64" w:rsidRDefault="00666A64" w:rsidP="00666A64">
            <w:pPr>
              <w:pStyle w:val="Paragraph"/>
              <w:rPr>
                <w:noProof/>
                <w:lang w:val="fr-FR"/>
              </w:rPr>
            </w:pPr>
            <w:r w:rsidRPr="00666A64">
              <w:rPr>
                <w:noProof/>
                <w:lang w:val="fr-FR"/>
              </w:rPr>
              <w:t>Huiles de cuisson usagées impropres à la consommation constituées de mélanges d’huiles végétales destinées à la production de biodiesel</w:t>
            </w:r>
          </w:p>
          <w:p w14:paraId="050B469C" w14:textId="7FB5BC4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CA08034" w14:textId="77777777" w:rsidR="00666A64" w:rsidRPr="00666A64" w:rsidRDefault="00666A64" w:rsidP="00666A64">
            <w:pPr>
              <w:pStyle w:val="Paragraph"/>
              <w:spacing w:after="0"/>
              <w:rPr>
                <w:noProof/>
                <w:lang w:val="fr-FR"/>
              </w:rPr>
            </w:pPr>
            <w:r w:rsidRPr="00666A64">
              <w:rPr>
                <w:noProof/>
                <w:lang w:val="fr-FR"/>
              </w:rPr>
              <w:t>2 %</w:t>
            </w:r>
          </w:p>
        </w:tc>
        <w:tc>
          <w:tcPr>
            <w:tcW w:w="1275" w:type="dxa"/>
          </w:tcPr>
          <w:p w14:paraId="546300D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24098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C030AE3" w14:textId="77777777" w:rsidTr="00436DEF">
        <w:trPr>
          <w:cantSplit/>
        </w:trPr>
        <w:tc>
          <w:tcPr>
            <w:tcW w:w="709" w:type="dxa"/>
          </w:tcPr>
          <w:p w14:paraId="4F25FA47" w14:textId="77777777" w:rsidR="00666A64" w:rsidRPr="00666A64" w:rsidRDefault="00666A64" w:rsidP="00666A64">
            <w:pPr>
              <w:pStyle w:val="Paragraph"/>
              <w:spacing w:after="0"/>
              <w:rPr>
                <w:noProof/>
                <w:lang w:val="fr-FR"/>
              </w:rPr>
            </w:pPr>
            <w:r w:rsidRPr="00666A64">
              <w:rPr>
                <w:noProof/>
                <w:lang w:val="fr-FR"/>
              </w:rPr>
              <w:t>0.6182</w:t>
            </w:r>
          </w:p>
          <w:p w14:paraId="7EFF4E5B" w14:textId="77777777" w:rsidR="00666A64" w:rsidRPr="00666A64" w:rsidRDefault="00666A64" w:rsidP="00666A64">
            <w:pPr>
              <w:pStyle w:val="Paragraph"/>
              <w:spacing w:after="0"/>
              <w:rPr>
                <w:noProof/>
                <w:lang w:val="fr-FR"/>
              </w:rPr>
            </w:pPr>
          </w:p>
        </w:tc>
        <w:tc>
          <w:tcPr>
            <w:tcW w:w="1143" w:type="dxa"/>
          </w:tcPr>
          <w:p w14:paraId="236E04BA" w14:textId="77777777" w:rsidR="00666A64" w:rsidRPr="00666A64" w:rsidRDefault="00666A64" w:rsidP="00666A64">
            <w:pPr>
              <w:pStyle w:val="Paragraph"/>
              <w:spacing w:after="0"/>
              <w:jc w:val="right"/>
              <w:rPr>
                <w:noProof/>
                <w:lang w:val="fr-FR"/>
              </w:rPr>
            </w:pPr>
            <w:r w:rsidRPr="00666A64">
              <w:rPr>
                <w:noProof/>
                <w:lang w:val="fr-FR"/>
              </w:rPr>
              <w:t>ex 1901 90 99</w:t>
            </w:r>
          </w:p>
          <w:p w14:paraId="4EB81D39" w14:textId="77777777" w:rsidR="00666A64" w:rsidRPr="00666A64" w:rsidRDefault="00666A64" w:rsidP="00666A64">
            <w:pPr>
              <w:pStyle w:val="Paragraph"/>
              <w:spacing w:after="0"/>
              <w:jc w:val="right"/>
              <w:rPr>
                <w:noProof/>
                <w:lang w:val="fr-FR"/>
              </w:rPr>
            </w:pPr>
            <w:r w:rsidRPr="00666A64">
              <w:rPr>
                <w:noProof/>
                <w:lang w:val="fr-FR"/>
              </w:rPr>
              <w:t>ex 2106 90 98</w:t>
            </w:r>
          </w:p>
        </w:tc>
        <w:tc>
          <w:tcPr>
            <w:tcW w:w="700" w:type="dxa"/>
          </w:tcPr>
          <w:p w14:paraId="084602C1" w14:textId="77777777" w:rsidR="00666A64" w:rsidRPr="00666A64" w:rsidRDefault="00666A64" w:rsidP="00666A64">
            <w:pPr>
              <w:pStyle w:val="Paragraph"/>
              <w:spacing w:after="0"/>
              <w:jc w:val="center"/>
              <w:rPr>
                <w:noProof/>
                <w:lang w:val="fr-FR"/>
              </w:rPr>
            </w:pPr>
            <w:r w:rsidRPr="00666A64">
              <w:rPr>
                <w:noProof/>
                <w:lang w:val="fr-FR"/>
              </w:rPr>
              <w:t>39</w:t>
            </w:r>
          </w:p>
          <w:p w14:paraId="00E460F0"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7A04E7C0" w14:textId="77777777" w:rsidR="00666A64" w:rsidRPr="00666A64" w:rsidRDefault="00666A64" w:rsidP="00666A64">
            <w:pPr>
              <w:pStyle w:val="Paragraph"/>
              <w:rPr>
                <w:noProof/>
                <w:lang w:val="fr-FR"/>
              </w:rPr>
            </w:pPr>
            <w:r w:rsidRPr="00666A64">
              <w:rPr>
                <w:noProof/>
                <w:lang w:val="fr-FR"/>
              </w:rPr>
              <w:t>Préparation sous forme de poudre contenant en poids:</w:t>
            </w:r>
          </w:p>
          <w:tbl>
            <w:tblPr>
              <w:tblStyle w:val="Listdash"/>
              <w:tblW w:w="0" w:type="auto"/>
              <w:tblLayout w:type="fixed"/>
              <w:tblLook w:val="04A0" w:firstRow="1" w:lastRow="0" w:firstColumn="1" w:lastColumn="0" w:noHBand="0" w:noVBand="1"/>
            </w:tblPr>
            <w:tblGrid>
              <w:gridCol w:w="220"/>
              <w:gridCol w:w="6998"/>
            </w:tblGrid>
            <w:tr w:rsidR="00666A64" w:rsidRPr="00666A64" w14:paraId="5A70F709" w14:textId="77777777">
              <w:tc>
                <w:tcPr>
                  <w:tcW w:w="220" w:type="dxa"/>
                  <w:hideMark/>
                </w:tcPr>
                <w:p w14:paraId="293BA99C" w14:textId="77777777" w:rsidR="00666A64" w:rsidRPr="00666A64" w:rsidRDefault="00666A64" w:rsidP="00666A64">
                  <w:pPr>
                    <w:pStyle w:val="Paragraph"/>
                    <w:rPr>
                      <w:noProof/>
                      <w:lang w:val="fr-FR"/>
                    </w:rPr>
                  </w:pPr>
                  <w:r w:rsidRPr="00666A64">
                    <w:rPr>
                      <w:noProof/>
                      <w:lang w:val="fr-FR"/>
                    </w:rPr>
                    <w:t>—</w:t>
                  </w:r>
                </w:p>
              </w:tc>
              <w:tc>
                <w:tcPr>
                  <w:tcW w:w="6998" w:type="dxa"/>
                  <w:hideMark/>
                </w:tcPr>
                <w:p w14:paraId="70E69F0F" w14:textId="77777777" w:rsidR="00666A64" w:rsidRPr="00666A64" w:rsidRDefault="00666A64" w:rsidP="00666A64">
                  <w:pPr>
                    <w:pStyle w:val="Paragraph"/>
                    <w:rPr>
                      <w:noProof/>
                      <w:lang w:val="fr-FR"/>
                    </w:rPr>
                  </w:pPr>
                  <w:r w:rsidRPr="00666A64">
                    <w:rPr>
                      <w:noProof/>
                      <w:lang w:val="fr-FR"/>
                    </w:rPr>
                    <w:t>15 % ou plus mais pas plus de 35 % de maltodextrine de blé,</w:t>
                  </w:r>
                </w:p>
              </w:tc>
            </w:tr>
            <w:tr w:rsidR="00666A64" w:rsidRPr="00666A64" w14:paraId="68E5316E" w14:textId="77777777">
              <w:tc>
                <w:tcPr>
                  <w:tcW w:w="220" w:type="dxa"/>
                  <w:hideMark/>
                </w:tcPr>
                <w:p w14:paraId="3AC20663" w14:textId="77777777" w:rsidR="00666A64" w:rsidRPr="00666A64" w:rsidRDefault="00666A64" w:rsidP="00666A64">
                  <w:pPr>
                    <w:pStyle w:val="Paragraph"/>
                    <w:rPr>
                      <w:noProof/>
                      <w:lang w:val="fr-FR"/>
                    </w:rPr>
                  </w:pPr>
                  <w:r w:rsidRPr="00666A64">
                    <w:rPr>
                      <w:noProof/>
                      <w:lang w:val="fr-FR"/>
                    </w:rPr>
                    <w:t>—</w:t>
                  </w:r>
                </w:p>
              </w:tc>
              <w:tc>
                <w:tcPr>
                  <w:tcW w:w="6998" w:type="dxa"/>
                  <w:hideMark/>
                </w:tcPr>
                <w:p w14:paraId="407BCFF1" w14:textId="77777777" w:rsidR="00666A64" w:rsidRPr="00666A64" w:rsidRDefault="00666A64" w:rsidP="00666A64">
                  <w:pPr>
                    <w:pStyle w:val="Paragraph"/>
                    <w:rPr>
                      <w:noProof/>
                      <w:lang w:val="fr-FR"/>
                    </w:rPr>
                  </w:pPr>
                  <w:r w:rsidRPr="00666A64">
                    <w:rPr>
                      <w:noProof/>
                      <w:lang w:val="fr-FR"/>
                    </w:rPr>
                    <w:t>15 % ou plus mais pas plus de 35 % de lactosérum,</w:t>
                  </w:r>
                </w:p>
              </w:tc>
            </w:tr>
            <w:tr w:rsidR="00666A64" w:rsidRPr="00666A64" w14:paraId="4236A29D" w14:textId="77777777">
              <w:tc>
                <w:tcPr>
                  <w:tcW w:w="220" w:type="dxa"/>
                  <w:hideMark/>
                </w:tcPr>
                <w:p w14:paraId="3BA643D8" w14:textId="77777777" w:rsidR="00666A64" w:rsidRPr="00666A64" w:rsidRDefault="00666A64" w:rsidP="00666A64">
                  <w:pPr>
                    <w:pStyle w:val="Paragraph"/>
                    <w:rPr>
                      <w:noProof/>
                      <w:lang w:val="fr-FR"/>
                    </w:rPr>
                  </w:pPr>
                  <w:r w:rsidRPr="00666A64">
                    <w:rPr>
                      <w:noProof/>
                      <w:lang w:val="fr-FR"/>
                    </w:rPr>
                    <w:t>—</w:t>
                  </w:r>
                </w:p>
              </w:tc>
              <w:tc>
                <w:tcPr>
                  <w:tcW w:w="6998" w:type="dxa"/>
                  <w:hideMark/>
                </w:tcPr>
                <w:p w14:paraId="74858B1C" w14:textId="77777777" w:rsidR="00666A64" w:rsidRPr="00666A64" w:rsidRDefault="00666A64" w:rsidP="00666A64">
                  <w:pPr>
                    <w:pStyle w:val="Paragraph"/>
                    <w:rPr>
                      <w:noProof/>
                      <w:lang w:val="fr-FR"/>
                    </w:rPr>
                  </w:pPr>
                  <w:r w:rsidRPr="00666A64">
                    <w:rPr>
                      <w:noProof/>
                      <w:lang w:val="fr-FR"/>
                    </w:rPr>
                    <w:t>10 % ou plus mais pas plus de 30 % d'huile de tournesol raffinée, décolorée, désodorisée et non hydrogénée,</w:t>
                  </w:r>
                </w:p>
              </w:tc>
            </w:tr>
            <w:tr w:rsidR="00666A64" w:rsidRPr="00666A64" w14:paraId="60C4CE4F" w14:textId="77777777">
              <w:tc>
                <w:tcPr>
                  <w:tcW w:w="220" w:type="dxa"/>
                  <w:hideMark/>
                </w:tcPr>
                <w:p w14:paraId="45093B2D" w14:textId="77777777" w:rsidR="00666A64" w:rsidRPr="00666A64" w:rsidRDefault="00666A64" w:rsidP="00666A64">
                  <w:pPr>
                    <w:pStyle w:val="Paragraph"/>
                    <w:rPr>
                      <w:noProof/>
                      <w:lang w:val="fr-FR"/>
                    </w:rPr>
                  </w:pPr>
                  <w:r w:rsidRPr="00666A64">
                    <w:rPr>
                      <w:noProof/>
                      <w:lang w:val="fr-FR"/>
                    </w:rPr>
                    <w:t>—</w:t>
                  </w:r>
                </w:p>
              </w:tc>
              <w:tc>
                <w:tcPr>
                  <w:tcW w:w="6998" w:type="dxa"/>
                  <w:hideMark/>
                </w:tcPr>
                <w:p w14:paraId="0E2FF488" w14:textId="77777777" w:rsidR="00666A64" w:rsidRPr="00666A64" w:rsidRDefault="00666A64" w:rsidP="00666A64">
                  <w:pPr>
                    <w:pStyle w:val="Paragraph"/>
                    <w:rPr>
                      <w:noProof/>
                      <w:lang w:val="fr-FR"/>
                    </w:rPr>
                  </w:pPr>
                  <w:r w:rsidRPr="00666A64">
                    <w:rPr>
                      <w:noProof/>
                      <w:lang w:val="fr-FR"/>
                    </w:rPr>
                    <w:t>10 % ou plus mais pas plus de 30 % de fromage fondu affiné séché par atomisation,</w:t>
                  </w:r>
                </w:p>
              </w:tc>
            </w:tr>
            <w:tr w:rsidR="00666A64" w:rsidRPr="00666A64" w14:paraId="13FD0215" w14:textId="77777777">
              <w:tc>
                <w:tcPr>
                  <w:tcW w:w="220" w:type="dxa"/>
                  <w:hideMark/>
                </w:tcPr>
                <w:p w14:paraId="792BA2C8" w14:textId="77777777" w:rsidR="00666A64" w:rsidRPr="00666A64" w:rsidRDefault="00666A64" w:rsidP="00666A64">
                  <w:pPr>
                    <w:pStyle w:val="Paragraph"/>
                    <w:rPr>
                      <w:noProof/>
                      <w:lang w:val="fr-FR"/>
                    </w:rPr>
                  </w:pPr>
                  <w:r w:rsidRPr="00666A64">
                    <w:rPr>
                      <w:noProof/>
                      <w:lang w:val="fr-FR"/>
                    </w:rPr>
                    <w:t>—</w:t>
                  </w:r>
                </w:p>
              </w:tc>
              <w:tc>
                <w:tcPr>
                  <w:tcW w:w="6998" w:type="dxa"/>
                  <w:hideMark/>
                </w:tcPr>
                <w:p w14:paraId="1A10DD0D" w14:textId="77777777" w:rsidR="00666A64" w:rsidRPr="00666A64" w:rsidRDefault="00666A64" w:rsidP="00666A64">
                  <w:pPr>
                    <w:pStyle w:val="Paragraph"/>
                    <w:rPr>
                      <w:noProof/>
                      <w:lang w:val="fr-FR"/>
                    </w:rPr>
                  </w:pPr>
                  <w:r w:rsidRPr="00666A64">
                    <w:rPr>
                      <w:noProof/>
                      <w:lang w:val="fr-FR"/>
                    </w:rPr>
                    <w:t>5 % ou plus mais pas plus de 15 % de babeurre, et</w:t>
                  </w:r>
                </w:p>
              </w:tc>
            </w:tr>
            <w:tr w:rsidR="00666A64" w:rsidRPr="00666A64" w14:paraId="1F25B2C5" w14:textId="77777777">
              <w:tc>
                <w:tcPr>
                  <w:tcW w:w="220" w:type="dxa"/>
                  <w:hideMark/>
                </w:tcPr>
                <w:p w14:paraId="6C45A89B" w14:textId="77777777" w:rsidR="00666A64" w:rsidRPr="00666A64" w:rsidRDefault="00666A64" w:rsidP="00666A64">
                  <w:pPr>
                    <w:pStyle w:val="Paragraph"/>
                    <w:rPr>
                      <w:noProof/>
                      <w:lang w:val="fr-FR"/>
                    </w:rPr>
                  </w:pPr>
                  <w:r w:rsidRPr="00666A64">
                    <w:rPr>
                      <w:noProof/>
                      <w:lang w:val="fr-FR"/>
                    </w:rPr>
                    <w:t>—</w:t>
                  </w:r>
                </w:p>
              </w:tc>
              <w:tc>
                <w:tcPr>
                  <w:tcW w:w="6998" w:type="dxa"/>
                  <w:hideMark/>
                </w:tcPr>
                <w:p w14:paraId="47623F5D" w14:textId="77777777" w:rsidR="00666A64" w:rsidRPr="00666A64" w:rsidRDefault="00666A64" w:rsidP="00666A64">
                  <w:pPr>
                    <w:pStyle w:val="Paragraph"/>
                    <w:rPr>
                      <w:noProof/>
                      <w:lang w:val="fr-FR"/>
                    </w:rPr>
                  </w:pPr>
                  <w:r w:rsidRPr="00666A64">
                    <w:rPr>
                      <w:noProof/>
                      <w:lang w:val="fr-FR"/>
                    </w:rPr>
                    <w:t>0,1 % ou plus mais pas plus de 10 % de caséinate de sodium, de phosphate disodique et d'acide lactique</w:t>
                  </w:r>
                </w:p>
              </w:tc>
            </w:tr>
          </w:tbl>
          <w:p w14:paraId="0447FD32" w14:textId="77777777" w:rsidR="00666A64" w:rsidRPr="00666A64" w:rsidRDefault="00666A64" w:rsidP="00666A64">
            <w:pPr>
              <w:pStyle w:val="Paragraph"/>
              <w:rPr>
                <w:noProof/>
                <w:lang w:val="fr-FR"/>
              </w:rPr>
            </w:pPr>
          </w:p>
          <w:p w14:paraId="1BFEB246" w14:textId="77777777" w:rsidR="00666A64" w:rsidRPr="00666A64" w:rsidRDefault="00666A64" w:rsidP="00666A64">
            <w:pPr>
              <w:pStyle w:val="Paragraph"/>
              <w:spacing w:after="0"/>
              <w:rPr>
                <w:noProof/>
                <w:lang w:val="fr-FR"/>
              </w:rPr>
            </w:pPr>
          </w:p>
        </w:tc>
        <w:tc>
          <w:tcPr>
            <w:tcW w:w="1082" w:type="dxa"/>
          </w:tcPr>
          <w:p w14:paraId="1509EB65" w14:textId="77777777" w:rsidR="00666A64" w:rsidRPr="00666A64" w:rsidRDefault="00666A64" w:rsidP="00666A64">
            <w:pPr>
              <w:pStyle w:val="Paragraph"/>
              <w:spacing w:after="0"/>
              <w:rPr>
                <w:noProof/>
                <w:lang w:val="fr-FR"/>
              </w:rPr>
            </w:pPr>
            <w:r w:rsidRPr="00666A64">
              <w:rPr>
                <w:noProof/>
                <w:lang w:val="fr-FR"/>
              </w:rPr>
              <w:t>0 %</w:t>
            </w:r>
          </w:p>
          <w:p w14:paraId="38982B81" w14:textId="77777777" w:rsidR="00666A64" w:rsidRPr="00666A64" w:rsidRDefault="00666A64" w:rsidP="00666A64">
            <w:pPr>
              <w:pStyle w:val="Paragraph"/>
              <w:spacing w:after="0"/>
              <w:rPr>
                <w:noProof/>
                <w:lang w:val="fr-FR"/>
              </w:rPr>
            </w:pPr>
          </w:p>
        </w:tc>
        <w:tc>
          <w:tcPr>
            <w:tcW w:w="1275" w:type="dxa"/>
          </w:tcPr>
          <w:p w14:paraId="40C9B4FA" w14:textId="77777777" w:rsidR="00666A64" w:rsidRPr="00666A64" w:rsidRDefault="00666A64" w:rsidP="00666A64">
            <w:pPr>
              <w:pStyle w:val="Paragraph"/>
              <w:spacing w:after="0"/>
              <w:rPr>
                <w:noProof/>
                <w:lang w:val="fr-FR"/>
              </w:rPr>
            </w:pPr>
            <w:r w:rsidRPr="00666A64">
              <w:rPr>
                <w:noProof/>
                <w:lang w:val="fr-FR"/>
              </w:rPr>
              <w:t>-</w:t>
            </w:r>
          </w:p>
          <w:p w14:paraId="1530AEBE" w14:textId="77777777" w:rsidR="00666A64" w:rsidRPr="00666A64" w:rsidRDefault="00666A64" w:rsidP="00666A64">
            <w:pPr>
              <w:pStyle w:val="Paragraph"/>
              <w:spacing w:after="0"/>
              <w:rPr>
                <w:noProof/>
                <w:lang w:val="fr-FR"/>
              </w:rPr>
            </w:pPr>
          </w:p>
        </w:tc>
        <w:tc>
          <w:tcPr>
            <w:tcW w:w="918" w:type="dxa"/>
          </w:tcPr>
          <w:p w14:paraId="07AC7349" w14:textId="77777777" w:rsidR="00666A64" w:rsidRPr="00666A64" w:rsidRDefault="00666A64" w:rsidP="00666A64">
            <w:pPr>
              <w:pStyle w:val="Paragraph"/>
              <w:spacing w:after="0"/>
              <w:rPr>
                <w:noProof/>
                <w:lang w:val="fr-FR"/>
              </w:rPr>
            </w:pPr>
            <w:r w:rsidRPr="00666A64">
              <w:rPr>
                <w:noProof/>
                <w:lang w:val="fr-FR"/>
              </w:rPr>
              <w:t>31.12.2023</w:t>
            </w:r>
          </w:p>
          <w:p w14:paraId="7DCF7D33" w14:textId="77777777" w:rsidR="00666A64" w:rsidRPr="00666A64" w:rsidRDefault="00666A64" w:rsidP="00666A64">
            <w:pPr>
              <w:pStyle w:val="Paragraph"/>
              <w:spacing w:after="0"/>
              <w:rPr>
                <w:noProof/>
                <w:lang w:val="fr-FR"/>
              </w:rPr>
            </w:pPr>
          </w:p>
        </w:tc>
      </w:tr>
      <w:tr w:rsidR="00666A64" w:rsidRPr="00666A64" w14:paraId="572CF413" w14:textId="77777777" w:rsidTr="00436DEF">
        <w:trPr>
          <w:cantSplit/>
        </w:trPr>
        <w:tc>
          <w:tcPr>
            <w:tcW w:w="709" w:type="dxa"/>
          </w:tcPr>
          <w:p w14:paraId="3BC55598" w14:textId="77777777" w:rsidR="00666A64" w:rsidRPr="00666A64" w:rsidRDefault="00666A64" w:rsidP="00666A64">
            <w:pPr>
              <w:pStyle w:val="Paragraph"/>
              <w:spacing w:after="0"/>
              <w:rPr>
                <w:noProof/>
                <w:lang w:val="fr-FR"/>
              </w:rPr>
            </w:pPr>
            <w:r w:rsidRPr="00666A64">
              <w:rPr>
                <w:noProof/>
                <w:lang w:val="fr-FR"/>
              </w:rPr>
              <w:t>0.2423</w:t>
            </w:r>
          </w:p>
          <w:p w14:paraId="1C718BBA" w14:textId="77777777" w:rsidR="00666A64" w:rsidRPr="00666A64" w:rsidRDefault="00666A64" w:rsidP="00666A64">
            <w:pPr>
              <w:pStyle w:val="Paragraph"/>
              <w:spacing w:after="0"/>
              <w:rPr>
                <w:noProof/>
                <w:lang w:val="fr-FR"/>
              </w:rPr>
            </w:pPr>
          </w:p>
        </w:tc>
        <w:tc>
          <w:tcPr>
            <w:tcW w:w="1143" w:type="dxa"/>
          </w:tcPr>
          <w:p w14:paraId="4B0A1A70" w14:textId="77777777" w:rsidR="00666A64" w:rsidRPr="00666A64" w:rsidRDefault="00666A64" w:rsidP="00666A64">
            <w:pPr>
              <w:pStyle w:val="Paragraph"/>
              <w:spacing w:after="0"/>
              <w:jc w:val="right"/>
              <w:rPr>
                <w:noProof/>
                <w:lang w:val="fr-FR"/>
              </w:rPr>
            </w:pPr>
            <w:r w:rsidRPr="00666A64">
              <w:rPr>
                <w:noProof/>
                <w:lang w:val="fr-FR"/>
              </w:rPr>
              <w:t>ex 1902 30 10</w:t>
            </w:r>
          </w:p>
          <w:p w14:paraId="5DA5198C" w14:textId="77777777" w:rsidR="00666A64" w:rsidRPr="00666A64" w:rsidRDefault="00666A64" w:rsidP="00666A64">
            <w:pPr>
              <w:pStyle w:val="Paragraph"/>
              <w:spacing w:after="0"/>
              <w:jc w:val="right"/>
              <w:rPr>
                <w:noProof/>
                <w:lang w:val="fr-FR"/>
              </w:rPr>
            </w:pPr>
            <w:r w:rsidRPr="00666A64">
              <w:rPr>
                <w:noProof/>
                <w:lang w:val="fr-FR"/>
              </w:rPr>
              <w:t>ex 1903 00 00</w:t>
            </w:r>
          </w:p>
        </w:tc>
        <w:tc>
          <w:tcPr>
            <w:tcW w:w="700" w:type="dxa"/>
          </w:tcPr>
          <w:p w14:paraId="21D1E80D" w14:textId="77777777" w:rsidR="00666A64" w:rsidRPr="00666A64" w:rsidRDefault="00666A64" w:rsidP="00666A64">
            <w:pPr>
              <w:pStyle w:val="Paragraph"/>
              <w:spacing w:after="0"/>
              <w:jc w:val="center"/>
              <w:rPr>
                <w:noProof/>
                <w:lang w:val="fr-FR"/>
              </w:rPr>
            </w:pPr>
            <w:r w:rsidRPr="00666A64">
              <w:rPr>
                <w:noProof/>
                <w:lang w:val="fr-FR"/>
              </w:rPr>
              <w:t>10</w:t>
            </w:r>
          </w:p>
          <w:p w14:paraId="0CC00C8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8C92188" w14:textId="77777777" w:rsidR="00666A64" w:rsidRPr="00666A64" w:rsidRDefault="00666A64" w:rsidP="00666A64">
            <w:pPr>
              <w:pStyle w:val="Paragraph"/>
              <w:rPr>
                <w:noProof/>
                <w:lang w:val="fr-FR"/>
              </w:rPr>
            </w:pPr>
            <w:r w:rsidRPr="00666A64">
              <w:rPr>
                <w:noProof/>
                <w:lang w:val="fr-FR"/>
              </w:rPr>
              <w:t>Nouilles transparentes, coupées en morceaux, à base de haricots (</w:t>
            </w:r>
            <w:r w:rsidRPr="00666A64">
              <w:rPr>
                <w:i/>
                <w:iCs/>
                <w:noProof/>
                <w:lang w:val="fr-FR"/>
              </w:rPr>
              <w:t>Vigna radiata</w:t>
            </w:r>
            <w:r w:rsidRPr="00666A64">
              <w:rPr>
                <w:noProof/>
                <w:lang w:val="fr-FR"/>
              </w:rPr>
              <w:t xml:space="preserve"> (L.) Wilczek), non conditionnées pour la vente au détail</w:t>
            </w:r>
          </w:p>
          <w:p w14:paraId="37D4BFA3" w14:textId="77777777" w:rsidR="00666A64" w:rsidRPr="00666A64" w:rsidRDefault="00666A64" w:rsidP="00666A64">
            <w:pPr>
              <w:pStyle w:val="Paragraph"/>
              <w:spacing w:after="0"/>
              <w:rPr>
                <w:noProof/>
                <w:lang w:val="fr-FR"/>
              </w:rPr>
            </w:pPr>
          </w:p>
        </w:tc>
        <w:tc>
          <w:tcPr>
            <w:tcW w:w="1082" w:type="dxa"/>
          </w:tcPr>
          <w:p w14:paraId="77C89CB7" w14:textId="77777777" w:rsidR="00666A64" w:rsidRPr="00666A64" w:rsidRDefault="00666A64" w:rsidP="00666A64">
            <w:pPr>
              <w:pStyle w:val="Paragraph"/>
              <w:spacing w:after="0"/>
              <w:rPr>
                <w:noProof/>
                <w:lang w:val="fr-FR"/>
              </w:rPr>
            </w:pPr>
            <w:r w:rsidRPr="00666A64">
              <w:rPr>
                <w:noProof/>
                <w:lang w:val="fr-FR"/>
              </w:rPr>
              <w:t>0 %</w:t>
            </w:r>
          </w:p>
          <w:p w14:paraId="663103C7" w14:textId="77777777" w:rsidR="00666A64" w:rsidRPr="00666A64" w:rsidRDefault="00666A64" w:rsidP="00666A64">
            <w:pPr>
              <w:pStyle w:val="Paragraph"/>
              <w:spacing w:after="0"/>
              <w:rPr>
                <w:noProof/>
                <w:lang w:val="fr-FR"/>
              </w:rPr>
            </w:pPr>
          </w:p>
        </w:tc>
        <w:tc>
          <w:tcPr>
            <w:tcW w:w="1275" w:type="dxa"/>
          </w:tcPr>
          <w:p w14:paraId="016AC755" w14:textId="77777777" w:rsidR="00666A64" w:rsidRPr="00666A64" w:rsidRDefault="00666A64" w:rsidP="00666A64">
            <w:pPr>
              <w:pStyle w:val="Paragraph"/>
              <w:spacing w:after="0"/>
              <w:rPr>
                <w:noProof/>
                <w:lang w:val="fr-FR"/>
              </w:rPr>
            </w:pPr>
            <w:r w:rsidRPr="00666A64">
              <w:rPr>
                <w:noProof/>
                <w:lang w:val="fr-FR"/>
              </w:rPr>
              <w:t>-</w:t>
            </w:r>
          </w:p>
          <w:p w14:paraId="786DB9C7" w14:textId="77777777" w:rsidR="00666A64" w:rsidRPr="00666A64" w:rsidRDefault="00666A64" w:rsidP="00666A64">
            <w:pPr>
              <w:pStyle w:val="Paragraph"/>
              <w:spacing w:after="0"/>
              <w:rPr>
                <w:noProof/>
                <w:lang w:val="fr-FR"/>
              </w:rPr>
            </w:pPr>
          </w:p>
        </w:tc>
        <w:tc>
          <w:tcPr>
            <w:tcW w:w="918" w:type="dxa"/>
          </w:tcPr>
          <w:p w14:paraId="247D0673" w14:textId="77777777" w:rsidR="00666A64" w:rsidRPr="00666A64" w:rsidRDefault="00666A64" w:rsidP="00666A64">
            <w:pPr>
              <w:pStyle w:val="Paragraph"/>
              <w:spacing w:after="0"/>
              <w:rPr>
                <w:noProof/>
                <w:lang w:val="fr-FR"/>
              </w:rPr>
            </w:pPr>
            <w:r w:rsidRPr="00666A64">
              <w:rPr>
                <w:noProof/>
                <w:lang w:val="fr-FR"/>
              </w:rPr>
              <w:t>31.12.2023</w:t>
            </w:r>
          </w:p>
          <w:p w14:paraId="6B6D323B" w14:textId="77777777" w:rsidR="00666A64" w:rsidRPr="00666A64" w:rsidRDefault="00666A64" w:rsidP="00666A64">
            <w:pPr>
              <w:pStyle w:val="Paragraph"/>
              <w:spacing w:after="0"/>
              <w:rPr>
                <w:noProof/>
                <w:lang w:val="fr-FR"/>
              </w:rPr>
            </w:pPr>
          </w:p>
        </w:tc>
      </w:tr>
      <w:tr w:rsidR="00666A64" w:rsidRPr="00666A64" w14:paraId="7D43918E" w14:textId="77777777" w:rsidTr="00436DEF">
        <w:trPr>
          <w:cantSplit/>
        </w:trPr>
        <w:tc>
          <w:tcPr>
            <w:tcW w:w="709" w:type="dxa"/>
          </w:tcPr>
          <w:p w14:paraId="729C5371" w14:textId="77777777" w:rsidR="00666A64" w:rsidRPr="00666A64" w:rsidRDefault="00666A64" w:rsidP="00666A64">
            <w:pPr>
              <w:pStyle w:val="Paragraph"/>
              <w:spacing w:after="0"/>
              <w:rPr>
                <w:noProof/>
                <w:lang w:val="fr-FR"/>
              </w:rPr>
            </w:pPr>
            <w:r w:rsidRPr="00666A64">
              <w:rPr>
                <w:noProof/>
                <w:lang w:val="fr-FR"/>
              </w:rPr>
              <w:t>0.2866</w:t>
            </w:r>
          </w:p>
        </w:tc>
        <w:tc>
          <w:tcPr>
            <w:tcW w:w="1143" w:type="dxa"/>
          </w:tcPr>
          <w:p w14:paraId="723A0E62" w14:textId="77777777" w:rsidR="00666A64" w:rsidRPr="00666A64" w:rsidRDefault="00666A64" w:rsidP="00666A64">
            <w:pPr>
              <w:pStyle w:val="Paragraph"/>
              <w:spacing w:after="0"/>
              <w:jc w:val="right"/>
              <w:rPr>
                <w:noProof/>
                <w:lang w:val="fr-FR"/>
              </w:rPr>
            </w:pPr>
            <w:r w:rsidRPr="00666A64">
              <w:rPr>
                <w:noProof/>
                <w:lang w:val="fr-FR"/>
              </w:rPr>
              <w:t>ex 2005 91 00</w:t>
            </w:r>
          </w:p>
        </w:tc>
        <w:tc>
          <w:tcPr>
            <w:tcW w:w="700" w:type="dxa"/>
          </w:tcPr>
          <w:p w14:paraId="3846BB0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C815436" w14:textId="3A0F9995" w:rsidR="00666A64" w:rsidRPr="00666A64" w:rsidRDefault="00666A64" w:rsidP="00666A64">
            <w:pPr>
              <w:pStyle w:val="Paragraph"/>
              <w:spacing w:after="0"/>
              <w:rPr>
                <w:noProof/>
                <w:lang w:val="fr-FR"/>
              </w:rPr>
            </w:pPr>
            <w:r w:rsidRPr="00666A64">
              <w:rPr>
                <w:noProof/>
                <w:lang w:val="fr-FR"/>
              </w:rPr>
              <w:t>Pousses de bambous, préparées ou conservées, en emballages immédiats d’un contenu net excédant 5 kg</w:t>
            </w:r>
          </w:p>
        </w:tc>
        <w:tc>
          <w:tcPr>
            <w:tcW w:w="1082" w:type="dxa"/>
          </w:tcPr>
          <w:p w14:paraId="588841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3B555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44D8F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14F2049" w14:textId="77777777" w:rsidTr="00436DEF">
        <w:trPr>
          <w:cantSplit/>
        </w:trPr>
        <w:tc>
          <w:tcPr>
            <w:tcW w:w="709" w:type="dxa"/>
          </w:tcPr>
          <w:p w14:paraId="2433E608" w14:textId="77777777" w:rsidR="00666A64" w:rsidRPr="00666A64" w:rsidRDefault="00666A64" w:rsidP="00666A64">
            <w:pPr>
              <w:pStyle w:val="Paragraph"/>
              <w:spacing w:after="0"/>
              <w:rPr>
                <w:noProof/>
                <w:lang w:val="fr-FR"/>
              </w:rPr>
            </w:pPr>
            <w:r w:rsidRPr="00666A64">
              <w:rPr>
                <w:noProof/>
                <w:lang w:val="fr-FR"/>
              </w:rPr>
              <w:t>0.5884</w:t>
            </w:r>
          </w:p>
          <w:p w14:paraId="760C74AE" w14:textId="77777777" w:rsidR="00666A64" w:rsidRPr="00666A64" w:rsidRDefault="00666A64" w:rsidP="00666A64">
            <w:pPr>
              <w:pStyle w:val="Paragraph"/>
              <w:spacing w:after="0"/>
              <w:rPr>
                <w:noProof/>
                <w:lang w:val="fr-FR"/>
              </w:rPr>
            </w:pPr>
          </w:p>
          <w:p w14:paraId="56E524C1" w14:textId="77777777" w:rsidR="00666A64" w:rsidRPr="00666A64" w:rsidRDefault="00666A64" w:rsidP="00666A64">
            <w:pPr>
              <w:pStyle w:val="Paragraph"/>
              <w:spacing w:after="0"/>
              <w:rPr>
                <w:noProof/>
                <w:lang w:val="fr-FR"/>
              </w:rPr>
            </w:pPr>
          </w:p>
        </w:tc>
        <w:tc>
          <w:tcPr>
            <w:tcW w:w="1143" w:type="dxa"/>
          </w:tcPr>
          <w:p w14:paraId="2FBFEF88" w14:textId="163AD80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2007 99 50</w:t>
            </w:r>
          </w:p>
          <w:p w14:paraId="71551210" w14:textId="77777777" w:rsidR="00666A64" w:rsidRPr="00666A64" w:rsidRDefault="00666A64" w:rsidP="00666A64">
            <w:pPr>
              <w:pStyle w:val="Paragraph"/>
              <w:spacing w:after="0"/>
              <w:jc w:val="right"/>
              <w:rPr>
                <w:noProof/>
                <w:lang w:val="fr-FR"/>
              </w:rPr>
            </w:pPr>
            <w:r w:rsidRPr="00666A64">
              <w:rPr>
                <w:noProof/>
                <w:lang w:val="fr-FR"/>
              </w:rPr>
              <w:t>ex 2007 99 50</w:t>
            </w:r>
          </w:p>
          <w:p w14:paraId="67A2F1F6" w14:textId="77777777" w:rsidR="00666A64" w:rsidRPr="00666A64" w:rsidRDefault="00666A64" w:rsidP="00666A64">
            <w:pPr>
              <w:pStyle w:val="Paragraph"/>
              <w:spacing w:after="0"/>
              <w:jc w:val="right"/>
              <w:rPr>
                <w:noProof/>
                <w:lang w:val="fr-FR"/>
              </w:rPr>
            </w:pPr>
            <w:r w:rsidRPr="00666A64">
              <w:rPr>
                <w:noProof/>
                <w:lang w:val="fr-FR"/>
              </w:rPr>
              <w:t>ex 2007 99 93</w:t>
            </w:r>
          </w:p>
        </w:tc>
        <w:tc>
          <w:tcPr>
            <w:tcW w:w="700" w:type="dxa"/>
          </w:tcPr>
          <w:p w14:paraId="712957D6" w14:textId="77777777" w:rsidR="00666A64" w:rsidRPr="00666A64" w:rsidRDefault="00666A64" w:rsidP="00666A64">
            <w:pPr>
              <w:pStyle w:val="Paragraph"/>
              <w:spacing w:after="0"/>
              <w:jc w:val="center"/>
              <w:rPr>
                <w:noProof/>
                <w:lang w:val="fr-FR"/>
              </w:rPr>
            </w:pPr>
            <w:r w:rsidRPr="00666A64">
              <w:rPr>
                <w:noProof/>
                <w:lang w:val="fr-FR"/>
              </w:rPr>
              <w:t>83</w:t>
            </w:r>
          </w:p>
          <w:p w14:paraId="5A1B950B" w14:textId="77777777" w:rsidR="00666A64" w:rsidRPr="00666A64" w:rsidRDefault="00666A64" w:rsidP="00666A64">
            <w:pPr>
              <w:pStyle w:val="Paragraph"/>
              <w:spacing w:after="0"/>
              <w:jc w:val="center"/>
              <w:rPr>
                <w:noProof/>
                <w:lang w:val="fr-FR"/>
              </w:rPr>
            </w:pPr>
            <w:r w:rsidRPr="00666A64">
              <w:rPr>
                <w:noProof/>
                <w:lang w:val="fr-FR"/>
              </w:rPr>
              <w:t>93</w:t>
            </w:r>
          </w:p>
          <w:p w14:paraId="6F319AD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383B376" w14:textId="77777777" w:rsidR="00666A64" w:rsidRPr="00666A64" w:rsidRDefault="00666A64" w:rsidP="00666A64">
            <w:pPr>
              <w:pStyle w:val="Paragraph"/>
              <w:rPr>
                <w:noProof/>
                <w:lang w:val="fr-FR"/>
              </w:rPr>
            </w:pPr>
            <w:r w:rsidRPr="00666A64">
              <w:rPr>
                <w:noProof/>
                <w:lang w:val="fr-FR"/>
              </w:rPr>
              <w:t>Purée concentrée de mangue, obtenue par cuisson:</w:t>
            </w:r>
          </w:p>
          <w:tbl>
            <w:tblPr>
              <w:tblStyle w:val="Listdash"/>
              <w:tblW w:w="0" w:type="auto"/>
              <w:tblLayout w:type="fixed"/>
              <w:tblLook w:val="04A0" w:firstRow="1" w:lastRow="0" w:firstColumn="1" w:lastColumn="0" w:noHBand="0" w:noVBand="1"/>
            </w:tblPr>
            <w:tblGrid>
              <w:gridCol w:w="220"/>
              <w:gridCol w:w="3522"/>
            </w:tblGrid>
            <w:tr w:rsidR="00666A64" w:rsidRPr="00666A64" w14:paraId="7FC4F09E" w14:textId="77777777">
              <w:tc>
                <w:tcPr>
                  <w:tcW w:w="220" w:type="dxa"/>
                  <w:hideMark/>
                </w:tcPr>
                <w:p w14:paraId="6E887089" w14:textId="77777777" w:rsidR="00666A64" w:rsidRPr="00666A64" w:rsidRDefault="00666A64" w:rsidP="00666A64">
                  <w:pPr>
                    <w:pStyle w:val="Paragraph"/>
                    <w:rPr>
                      <w:noProof/>
                      <w:lang w:val="fr-FR"/>
                    </w:rPr>
                  </w:pPr>
                  <w:r w:rsidRPr="00666A64">
                    <w:rPr>
                      <w:noProof/>
                      <w:lang w:val="fr-FR"/>
                    </w:rPr>
                    <w:t>—</w:t>
                  </w:r>
                </w:p>
              </w:tc>
              <w:tc>
                <w:tcPr>
                  <w:tcW w:w="3522" w:type="dxa"/>
                  <w:hideMark/>
                </w:tcPr>
                <w:p w14:paraId="03521A3B" w14:textId="77777777" w:rsidR="00666A64" w:rsidRPr="00666A64" w:rsidRDefault="00666A64" w:rsidP="00666A64">
                  <w:pPr>
                    <w:pStyle w:val="Paragraph"/>
                    <w:rPr>
                      <w:noProof/>
                      <w:lang w:val="fr-FR"/>
                    </w:rPr>
                  </w:pPr>
                  <w:r w:rsidRPr="00666A64">
                    <w:rPr>
                      <w:noProof/>
                      <w:lang w:val="fr-FR"/>
                    </w:rPr>
                    <w:t xml:space="preserve">du genre </w:t>
                  </w:r>
                  <w:r w:rsidRPr="00666A64">
                    <w:rPr>
                      <w:i/>
                      <w:iCs/>
                      <w:noProof/>
                      <w:lang w:val="fr-FR"/>
                    </w:rPr>
                    <w:t xml:space="preserve">Mangifera </w:t>
                  </w:r>
                  <w:r w:rsidRPr="00666A64">
                    <w:rPr>
                      <w:noProof/>
                      <w:lang w:val="fr-FR"/>
                    </w:rPr>
                    <w:t>spp</w:t>
                  </w:r>
                  <w:r w:rsidRPr="00666A64">
                    <w:rPr>
                      <w:i/>
                      <w:iCs/>
                      <w:noProof/>
                      <w:lang w:val="fr-FR"/>
                    </w:rPr>
                    <w:t>.</w:t>
                  </w:r>
                </w:p>
              </w:tc>
            </w:tr>
            <w:tr w:rsidR="00666A64" w:rsidRPr="00666A64" w14:paraId="01392B12" w14:textId="77777777">
              <w:tc>
                <w:tcPr>
                  <w:tcW w:w="220" w:type="dxa"/>
                  <w:hideMark/>
                </w:tcPr>
                <w:p w14:paraId="414FDD87" w14:textId="77777777" w:rsidR="00666A64" w:rsidRPr="00666A64" w:rsidRDefault="00666A64" w:rsidP="00666A64">
                  <w:pPr>
                    <w:pStyle w:val="Paragraph"/>
                    <w:rPr>
                      <w:noProof/>
                      <w:lang w:val="fr-FR"/>
                    </w:rPr>
                  </w:pPr>
                  <w:r w:rsidRPr="00666A64">
                    <w:rPr>
                      <w:noProof/>
                      <w:lang w:val="fr-FR"/>
                    </w:rPr>
                    <w:t>—</w:t>
                  </w:r>
                </w:p>
              </w:tc>
              <w:tc>
                <w:tcPr>
                  <w:tcW w:w="3522" w:type="dxa"/>
                  <w:hideMark/>
                </w:tcPr>
                <w:p w14:paraId="2FF265D3" w14:textId="77777777" w:rsidR="00666A64" w:rsidRPr="00666A64" w:rsidRDefault="00666A64" w:rsidP="00666A64">
                  <w:pPr>
                    <w:pStyle w:val="Paragraph"/>
                    <w:rPr>
                      <w:noProof/>
                      <w:lang w:val="fr-FR"/>
                    </w:rPr>
                  </w:pPr>
                  <w:r w:rsidRPr="00666A64">
                    <w:rPr>
                      <w:noProof/>
                      <w:lang w:val="fr-FR"/>
                    </w:rPr>
                    <w:t>d’une teneur en sucres, en poids, n’excédant pas 30 %</w:t>
                  </w:r>
                </w:p>
              </w:tc>
            </w:tr>
          </w:tbl>
          <w:p w14:paraId="0935F5BC" w14:textId="77777777" w:rsidR="00666A64" w:rsidRPr="00666A64" w:rsidRDefault="00666A64" w:rsidP="00666A64">
            <w:pPr>
              <w:pStyle w:val="Paragraph"/>
              <w:rPr>
                <w:noProof/>
                <w:lang w:val="fr-FR"/>
              </w:rPr>
            </w:pPr>
            <w:r w:rsidRPr="00666A64">
              <w:rPr>
                <w:noProof/>
                <w:lang w:val="fr-FR"/>
              </w:rPr>
              <w:t>destinée à la fabrication de produits de l’industrie agroalimentaire</w:t>
            </w:r>
          </w:p>
          <w:p w14:paraId="17F4DD71" w14:textId="7620D68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7DFE96E" w14:textId="77777777" w:rsidR="00666A64" w:rsidRPr="00666A64" w:rsidRDefault="00666A64" w:rsidP="00666A64">
            <w:pPr>
              <w:pStyle w:val="Paragraph"/>
              <w:spacing w:after="0"/>
              <w:rPr>
                <w:noProof/>
                <w:lang w:val="fr-FR"/>
              </w:rPr>
            </w:pPr>
            <w:r w:rsidRPr="00666A64">
              <w:rPr>
                <w:noProof/>
                <w:lang w:val="fr-FR"/>
              </w:rPr>
              <w:t>6 % </w:t>
            </w:r>
            <w:r w:rsidRPr="00666A64">
              <w:rPr>
                <w:rStyle w:val="FootnoteReference"/>
                <w:noProof/>
                <w:lang w:val="fr-FR"/>
              </w:rPr>
              <w:t>(3)</w:t>
            </w:r>
          </w:p>
          <w:p w14:paraId="540AEF56" w14:textId="77777777" w:rsidR="00666A64" w:rsidRPr="00666A64" w:rsidRDefault="00666A64" w:rsidP="00666A64">
            <w:pPr>
              <w:pStyle w:val="Paragraph"/>
              <w:spacing w:after="0"/>
              <w:rPr>
                <w:noProof/>
                <w:lang w:val="fr-FR"/>
              </w:rPr>
            </w:pPr>
          </w:p>
          <w:p w14:paraId="428C8FEE" w14:textId="77777777" w:rsidR="00666A64" w:rsidRPr="00666A64" w:rsidRDefault="00666A64" w:rsidP="00666A64">
            <w:pPr>
              <w:pStyle w:val="Paragraph"/>
              <w:spacing w:after="0"/>
              <w:rPr>
                <w:noProof/>
                <w:lang w:val="fr-FR"/>
              </w:rPr>
            </w:pPr>
          </w:p>
        </w:tc>
        <w:tc>
          <w:tcPr>
            <w:tcW w:w="1275" w:type="dxa"/>
          </w:tcPr>
          <w:p w14:paraId="257A8790" w14:textId="77777777" w:rsidR="00666A64" w:rsidRPr="00666A64" w:rsidRDefault="00666A64" w:rsidP="00666A64">
            <w:pPr>
              <w:pStyle w:val="Paragraph"/>
              <w:spacing w:after="0"/>
              <w:rPr>
                <w:noProof/>
                <w:lang w:val="fr-FR"/>
              </w:rPr>
            </w:pPr>
            <w:r w:rsidRPr="00666A64">
              <w:rPr>
                <w:noProof/>
                <w:lang w:val="fr-FR"/>
              </w:rPr>
              <w:t>-</w:t>
            </w:r>
          </w:p>
          <w:p w14:paraId="68AF5A94" w14:textId="77777777" w:rsidR="00666A64" w:rsidRPr="00666A64" w:rsidRDefault="00666A64" w:rsidP="00666A64">
            <w:pPr>
              <w:pStyle w:val="Paragraph"/>
              <w:spacing w:after="0"/>
              <w:rPr>
                <w:noProof/>
                <w:lang w:val="fr-FR"/>
              </w:rPr>
            </w:pPr>
          </w:p>
          <w:p w14:paraId="2A32D39B" w14:textId="77777777" w:rsidR="00666A64" w:rsidRPr="00666A64" w:rsidRDefault="00666A64" w:rsidP="00666A64">
            <w:pPr>
              <w:pStyle w:val="Paragraph"/>
              <w:spacing w:after="0"/>
              <w:rPr>
                <w:noProof/>
                <w:lang w:val="fr-FR"/>
              </w:rPr>
            </w:pPr>
          </w:p>
        </w:tc>
        <w:tc>
          <w:tcPr>
            <w:tcW w:w="918" w:type="dxa"/>
          </w:tcPr>
          <w:p w14:paraId="7AECB41A" w14:textId="77777777" w:rsidR="00666A64" w:rsidRPr="00666A64" w:rsidRDefault="00666A64" w:rsidP="00666A64">
            <w:pPr>
              <w:pStyle w:val="Paragraph"/>
              <w:spacing w:after="0"/>
              <w:rPr>
                <w:noProof/>
                <w:lang w:val="fr-FR"/>
              </w:rPr>
            </w:pPr>
            <w:r w:rsidRPr="00666A64">
              <w:rPr>
                <w:noProof/>
                <w:lang w:val="fr-FR"/>
              </w:rPr>
              <w:t>31.12.2023</w:t>
            </w:r>
          </w:p>
          <w:p w14:paraId="65C63EA2" w14:textId="77777777" w:rsidR="00666A64" w:rsidRPr="00666A64" w:rsidRDefault="00666A64" w:rsidP="00666A64">
            <w:pPr>
              <w:pStyle w:val="Paragraph"/>
              <w:spacing w:after="0"/>
              <w:rPr>
                <w:noProof/>
                <w:lang w:val="fr-FR"/>
              </w:rPr>
            </w:pPr>
          </w:p>
          <w:p w14:paraId="015DA9FE" w14:textId="77777777" w:rsidR="00666A64" w:rsidRPr="00666A64" w:rsidRDefault="00666A64" w:rsidP="00666A64">
            <w:pPr>
              <w:pStyle w:val="Paragraph"/>
              <w:spacing w:after="0"/>
              <w:rPr>
                <w:noProof/>
                <w:lang w:val="fr-FR"/>
              </w:rPr>
            </w:pPr>
          </w:p>
        </w:tc>
      </w:tr>
      <w:tr w:rsidR="00666A64" w:rsidRPr="00666A64" w14:paraId="41694AB9" w14:textId="77777777" w:rsidTr="00436DEF">
        <w:trPr>
          <w:cantSplit/>
        </w:trPr>
        <w:tc>
          <w:tcPr>
            <w:tcW w:w="709" w:type="dxa"/>
          </w:tcPr>
          <w:p w14:paraId="53964E09" w14:textId="77777777" w:rsidR="00666A64" w:rsidRPr="00666A64" w:rsidRDefault="00666A64" w:rsidP="00666A64">
            <w:pPr>
              <w:pStyle w:val="Paragraph"/>
              <w:spacing w:after="0"/>
              <w:rPr>
                <w:noProof/>
                <w:lang w:val="fr-FR"/>
              </w:rPr>
            </w:pPr>
            <w:r w:rsidRPr="00666A64">
              <w:rPr>
                <w:noProof/>
                <w:lang w:val="fr-FR"/>
              </w:rPr>
              <w:t>0.5875</w:t>
            </w:r>
          </w:p>
          <w:p w14:paraId="483C997A" w14:textId="77777777" w:rsidR="00666A64" w:rsidRPr="00666A64" w:rsidRDefault="00666A64" w:rsidP="00666A64">
            <w:pPr>
              <w:pStyle w:val="Paragraph"/>
              <w:spacing w:after="0"/>
              <w:rPr>
                <w:noProof/>
                <w:lang w:val="fr-FR"/>
              </w:rPr>
            </w:pPr>
          </w:p>
        </w:tc>
        <w:tc>
          <w:tcPr>
            <w:tcW w:w="1143" w:type="dxa"/>
          </w:tcPr>
          <w:p w14:paraId="57D8C59F" w14:textId="27B9931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2007 99 50</w:t>
            </w:r>
          </w:p>
          <w:p w14:paraId="3222389C" w14:textId="77777777" w:rsidR="00666A64" w:rsidRPr="00666A64" w:rsidRDefault="00666A64" w:rsidP="00666A64">
            <w:pPr>
              <w:pStyle w:val="Paragraph"/>
              <w:spacing w:after="0"/>
              <w:jc w:val="right"/>
              <w:rPr>
                <w:noProof/>
                <w:lang w:val="fr-FR"/>
              </w:rPr>
            </w:pPr>
            <w:r w:rsidRPr="00666A64">
              <w:rPr>
                <w:noProof/>
                <w:lang w:val="fr-FR"/>
              </w:rPr>
              <w:t>ex 2007 99 50</w:t>
            </w:r>
          </w:p>
        </w:tc>
        <w:tc>
          <w:tcPr>
            <w:tcW w:w="700" w:type="dxa"/>
          </w:tcPr>
          <w:p w14:paraId="65E275F6" w14:textId="77777777" w:rsidR="00666A64" w:rsidRPr="00666A64" w:rsidRDefault="00666A64" w:rsidP="00666A64">
            <w:pPr>
              <w:pStyle w:val="Paragraph"/>
              <w:spacing w:after="0"/>
              <w:jc w:val="center"/>
              <w:rPr>
                <w:noProof/>
                <w:lang w:val="fr-FR"/>
              </w:rPr>
            </w:pPr>
            <w:r w:rsidRPr="00666A64">
              <w:rPr>
                <w:noProof/>
                <w:lang w:val="fr-FR"/>
              </w:rPr>
              <w:t>84</w:t>
            </w:r>
          </w:p>
          <w:p w14:paraId="3BD44E89" w14:textId="77777777" w:rsidR="00666A64" w:rsidRPr="00666A64" w:rsidRDefault="00666A64" w:rsidP="00666A64">
            <w:pPr>
              <w:pStyle w:val="Paragraph"/>
              <w:spacing w:after="0"/>
              <w:jc w:val="center"/>
              <w:rPr>
                <w:noProof/>
                <w:lang w:val="fr-FR"/>
              </w:rPr>
            </w:pPr>
            <w:r w:rsidRPr="00666A64">
              <w:rPr>
                <w:noProof/>
                <w:lang w:val="fr-FR"/>
              </w:rPr>
              <w:t>94</w:t>
            </w:r>
          </w:p>
        </w:tc>
        <w:tc>
          <w:tcPr>
            <w:tcW w:w="4163" w:type="dxa"/>
          </w:tcPr>
          <w:p w14:paraId="64D21AD2" w14:textId="77777777" w:rsidR="00666A64" w:rsidRPr="00666A64" w:rsidRDefault="00666A64" w:rsidP="00666A64">
            <w:pPr>
              <w:pStyle w:val="Paragraph"/>
              <w:rPr>
                <w:noProof/>
                <w:lang w:val="fr-FR"/>
              </w:rPr>
            </w:pPr>
            <w:r w:rsidRPr="00666A64">
              <w:rPr>
                <w:noProof/>
                <w:lang w:val="fr-FR"/>
              </w:rPr>
              <w:t>Purée concentrée de papaye, obtenue par cuisson:</w:t>
            </w:r>
          </w:p>
          <w:tbl>
            <w:tblPr>
              <w:tblStyle w:val="Listdash"/>
              <w:tblW w:w="0" w:type="auto"/>
              <w:tblLayout w:type="fixed"/>
              <w:tblLook w:val="04A0" w:firstRow="1" w:lastRow="0" w:firstColumn="1" w:lastColumn="0" w:noHBand="0" w:noVBand="1"/>
            </w:tblPr>
            <w:tblGrid>
              <w:gridCol w:w="220"/>
              <w:gridCol w:w="4935"/>
            </w:tblGrid>
            <w:tr w:rsidR="00666A64" w:rsidRPr="00666A64" w14:paraId="2AF3EEC2" w14:textId="77777777">
              <w:tc>
                <w:tcPr>
                  <w:tcW w:w="220" w:type="dxa"/>
                  <w:hideMark/>
                </w:tcPr>
                <w:p w14:paraId="6B5BC793" w14:textId="77777777" w:rsidR="00666A64" w:rsidRPr="00666A64" w:rsidRDefault="00666A64" w:rsidP="00666A64">
                  <w:pPr>
                    <w:pStyle w:val="Paragraph"/>
                    <w:rPr>
                      <w:noProof/>
                      <w:lang w:val="fr-FR"/>
                    </w:rPr>
                  </w:pPr>
                  <w:r w:rsidRPr="00666A64">
                    <w:rPr>
                      <w:noProof/>
                      <w:lang w:val="fr-FR"/>
                    </w:rPr>
                    <w:t>—</w:t>
                  </w:r>
                </w:p>
              </w:tc>
              <w:tc>
                <w:tcPr>
                  <w:tcW w:w="4935" w:type="dxa"/>
                  <w:hideMark/>
                </w:tcPr>
                <w:p w14:paraId="3B0431B6" w14:textId="77777777" w:rsidR="00666A64" w:rsidRPr="00666A64" w:rsidRDefault="00666A64" w:rsidP="00666A64">
                  <w:pPr>
                    <w:pStyle w:val="Paragraph"/>
                    <w:rPr>
                      <w:noProof/>
                      <w:lang w:val="fr-FR"/>
                    </w:rPr>
                  </w:pPr>
                  <w:r w:rsidRPr="00666A64">
                    <w:rPr>
                      <w:noProof/>
                      <w:lang w:val="fr-FR"/>
                    </w:rPr>
                    <w:t xml:space="preserve">du genre </w:t>
                  </w:r>
                  <w:r w:rsidRPr="00666A64">
                    <w:rPr>
                      <w:i/>
                      <w:iCs/>
                      <w:noProof/>
                      <w:lang w:val="fr-FR"/>
                    </w:rPr>
                    <w:t>Carica spp.</w:t>
                  </w:r>
                  <w:r w:rsidRPr="00666A64">
                    <w:rPr>
                      <w:noProof/>
                      <w:lang w:val="fr-FR"/>
                    </w:rPr>
                    <w:t>,</w:t>
                  </w:r>
                </w:p>
              </w:tc>
            </w:tr>
            <w:tr w:rsidR="00666A64" w:rsidRPr="00666A64" w14:paraId="5726C953" w14:textId="77777777">
              <w:tc>
                <w:tcPr>
                  <w:tcW w:w="220" w:type="dxa"/>
                  <w:hideMark/>
                </w:tcPr>
                <w:p w14:paraId="6B1B4192" w14:textId="77777777" w:rsidR="00666A64" w:rsidRPr="00666A64" w:rsidRDefault="00666A64" w:rsidP="00666A64">
                  <w:pPr>
                    <w:pStyle w:val="Paragraph"/>
                    <w:rPr>
                      <w:noProof/>
                      <w:lang w:val="fr-FR"/>
                    </w:rPr>
                  </w:pPr>
                  <w:r w:rsidRPr="00666A64">
                    <w:rPr>
                      <w:noProof/>
                      <w:lang w:val="fr-FR"/>
                    </w:rPr>
                    <w:t>—</w:t>
                  </w:r>
                </w:p>
              </w:tc>
              <w:tc>
                <w:tcPr>
                  <w:tcW w:w="4935" w:type="dxa"/>
                  <w:hideMark/>
                </w:tcPr>
                <w:p w14:paraId="0FAF679E" w14:textId="77777777" w:rsidR="00666A64" w:rsidRPr="00666A64" w:rsidRDefault="00666A64" w:rsidP="00666A64">
                  <w:pPr>
                    <w:pStyle w:val="Paragraph"/>
                    <w:rPr>
                      <w:noProof/>
                      <w:lang w:val="fr-FR"/>
                    </w:rPr>
                  </w:pPr>
                  <w:r w:rsidRPr="00666A64">
                    <w:rPr>
                      <w:noProof/>
                      <w:lang w:val="fr-FR"/>
                    </w:rPr>
                    <w:t>d’une teneur en sucres, en poids, de 13 % ou plus mais n’excédant pas 30 %</w:t>
                  </w:r>
                </w:p>
              </w:tc>
            </w:tr>
          </w:tbl>
          <w:p w14:paraId="06066673" w14:textId="77777777" w:rsidR="00666A64" w:rsidRPr="00666A64" w:rsidRDefault="00666A64" w:rsidP="00666A64">
            <w:pPr>
              <w:pStyle w:val="Paragraph"/>
              <w:rPr>
                <w:noProof/>
                <w:lang w:val="fr-FR"/>
              </w:rPr>
            </w:pPr>
            <w:r w:rsidRPr="00666A64">
              <w:rPr>
                <w:noProof/>
                <w:lang w:val="fr-FR"/>
              </w:rPr>
              <w:t>destinée à la fabrication de produits de l'industrie agroalimentaire</w:t>
            </w:r>
          </w:p>
          <w:p w14:paraId="04AC8664" w14:textId="3E94EF7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9AC5A94" w14:textId="77777777" w:rsidR="00666A64" w:rsidRPr="00666A64" w:rsidRDefault="00666A64" w:rsidP="00666A64">
            <w:pPr>
              <w:pStyle w:val="Paragraph"/>
              <w:spacing w:after="0"/>
              <w:rPr>
                <w:noProof/>
                <w:lang w:val="fr-FR"/>
              </w:rPr>
            </w:pPr>
            <w:r w:rsidRPr="00666A64">
              <w:rPr>
                <w:noProof/>
                <w:lang w:val="fr-FR"/>
              </w:rPr>
              <w:t>7.8 % </w:t>
            </w:r>
            <w:r w:rsidRPr="00666A64">
              <w:rPr>
                <w:rStyle w:val="FootnoteReference"/>
                <w:noProof/>
                <w:lang w:val="fr-FR"/>
              </w:rPr>
              <w:t>(3)</w:t>
            </w:r>
          </w:p>
          <w:p w14:paraId="141BDF12" w14:textId="77777777" w:rsidR="00666A64" w:rsidRPr="00666A64" w:rsidRDefault="00666A64" w:rsidP="00666A64">
            <w:pPr>
              <w:pStyle w:val="Paragraph"/>
              <w:spacing w:after="0"/>
              <w:rPr>
                <w:noProof/>
                <w:lang w:val="fr-FR"/>
              </w:rPr>
            </w:pPr>
          </w:p>
        </w:tc>
        <w:tc>
          <w:tcPr>
            <w:tcW w:w="1275" w:type="dxa"/>
          </w:tcPr>
          <w:p w14:paraId="0C498052" w14:textId="77777777" w:rsidR="00666A64" w:rsidRPr="00666A64" w:rsidRDefault="00666A64" w:rsidP="00666A64">
            <w:pPr>
              <w:pStyle w:val="Paragraph"/>
              <w:spacing w:after="0"/>
              <w:rPr>
                <w:noProof/>
                <w:lang w:val="fr-FR"/>
              </w:rPr>
            </w:pPr>
            <w:r w:rsidRPr="00666A64">
              <w:rPr>
                <w:noProof/>
                <w:lang w:val="fr-FR"/>
              </w:rPr>
              <w:t>-</w:t>
            </w:r>
          </w:p>
          <w:p w14:paraId="7ACC87E7" w14:textId="77777777" w:rsidR="00666A64" w:rsidRPr="00666A64" w:rsidRDefault="00666A64" w:rsidP="00666A64">
            <w:pPr>
              <w:pStyle w:val="Paragraph"/>
              <w:spacing w:after="0"/>
              <w:rPr>
                <w:noProof/>
                <w:lang w:val="fr-FR"/>
              </w:rPr>
            </w:pPr>
          </w:p>
        </w:tc>
        <w:tc>
          <w:tcPr>
            <w:tcW w:w="918" w:type="dxa"/>
          </w:tcPr>
          <w:p w14:paraId="13869904" w14:textId="77777777" w:rsidR="00666A64" w:rsidRPr="00666A64" w:rsidRDefault="00666A64" w:rsidP="00666A64">
            <w:pPr>
              <w:pStyle w:val="Paragraph"/>
              <w:spacing w:after="0"/>
              <w:rPr>
                <w:noProof/>
                <w:lang w:val="fr-FR"/>
              </w:rPr>
            </w:pPr>
            <w:r w:rsidRPr="00666A64">
              <w:rPr>
                <w:noProof/>
                <w:lang w:val="fr-FR"/>
              </w:rPr>
              <w:t>31.12.2023</w:t>
            </w:r>
          </w:p>
          <w:p w14:paraId="2DA8D7BD" w14:textId="77777777" w:rsidR="00666A64" w:rsidRPr="00666A64" w:rsidRDefault="00666A64" w:rsidP="00666A64">
            <w:pPr>
              <w:pStyle w:val="Paragraph"/>
              <w:spacing w:after="0"/>
              <w:rPr>
                <w:noProof/>
                <w:lang w:val="fr-FR"/>
              </w:rPr>
            </w:pPr>
          </w:p>
        </w:tc>
      </w:tr>
      <w:tr w:rsidR="00666A64" w:rsidRPr="00666A64" w14:paraId="6D717221" w14:textId="77777777" w:rsidTr="00436DEF">
        <w:trPr>
          <w:cantSplit/>
        </w:trPr>
        <w:tc>
          <w:tcPr>
            <w:tcW w:w="709" w:type="dxa"/>
          </w:tcPr>
          <w:p w14:paraId="7F64659B" w14:textId="77777777" w:rsidR="00666A64" w:rsidRPr="00666A64" w:rsidRDefault="00666A64" w:rsidP="00666A64">
            <w:pPr>
              <w:pStyle w:val="Paragraph"/>
              <w:spacing w:after="0"/>
              <w:rPr>
                <w:noProof/>
                <w:lang w:val="fr-FR"/>
              </w:rPr>
            </w:pPr>
            <w:r w:rsidRPr="00666A64">
              <w:rPr>
                <w:noProof/>
                <w:lang w:val="fr-FR"/>
              </w:rPr>
              <w:t>0.5867</w:t>
            </w:r>
          </w:p>
          <w:p w14:paraId="499AF9AC" w14:textId="77777777" w:rsidR="00666A64" w:rsidRPr="00666A64" w:rsidRDefault="00666A64" w:rsidP="00666A64">
            <w:pPr>
              <w:pStyle w:val="Paragraph"/>
              <w:spacing w:after="0"/>
              <w:rPr>
                <w:noProof/>
                <w:lang w:val="fr-FR"/>
              </w:rPr>
            </w:pPr>
          </w:p>
        </w:tc>
        <w:tc>
          <w:tcPr>
            <w:tcW w:w="1143" w:type="dxa"/>
          </w:tcPr>
          <w:p w14:paraId="596919D1" w14:textId="3A8636B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2007 99 50</w:t>
            </w:r>
          </w:p>
          <w:p w14:paraId="30105B11" w14:textId="77777777" w:rsidR="00666A64" w:rsidRPr="00666A64" w:rsidRDefault="00666A64" w:rsidP="00666A64">
            <w:pPr>
              <w:pStyle w:val="Paragraph"/>
              <w:spacing w:after="0"/>
              <w:jc w:val="right"/>
              <w:rPr>
                <w:noProof/>
                <w:lang w:val="fr-FR"/>
              </w:rPr>
            </w:pPr>
            <w:r w:rsidRPr="00666A64">
              <w:rPr>
                <w:noProof/>
                <w:lang w:val="fr-FR"/>
              </w:rPr>
              <w:t>ex 2007 99 50</w:t>
            </w:r>
          </w:p>
        </w:tc>
        <w:tc>
          <w:tcPr>
            <w:tcW w:w="700" w:type="dxa"/>
          </w:tcPr>
          <w:p w14:paraId="7E82637A" w14:textId="77777777" w:rsidR="00666A64" w:rsidRPr="00666A64" w:rsidRDefault="00666A64" w:rsidP="00666A64">
            <w:pPr>
              <w:pStyle w:val="Paragraph"/>
              <w:spacing w:after="0"/>
              <w:jc w:val="center"/>
              <w:rPr>
                <w:noProof/>
                <w:lang w:val="fr-FR"/>
              </w:rPr>
            </w:pPr>
            <w:r w:rsidRPr="00666A64">
              <w:rPr>
                <w:noProof/>
                <w:lang w:val="fr-FR"/>
              </w:rPr>
              <w:t>85</w:t>
            </w:r>
          </w:p>
          <w:p w14:paraId="6B2F4A63" w14:textId="77777777" w:rsidR="00666A64" w:rsidRPr="00666A64" w:rsidRDefault="00666A64" w:rsidP="00666A64">
            <w:pPr>
              <w:pStyle w:val="Paragraph"/>
              <w:spacing w:after="0"/>
              <w:jc w:val="center"/>
              <w:rPr>
                <w:noProof/>
                <w:lang w:val="fr-FR"/>
              </w:rPr>
            </w:pPr>
            <w:r w:rsidRPr="00666A64">
              <w:rPr>
                <w:noProof/>
                <w:lang w:val="fr-FR"/>
              </w:rPr>
              <w:t>95</w:t>
            </w:r>
          </w:p>
        </w:tc>
        <w:tc>
          <w:tcPr>
            <w:tcW w:w="4163" w:type="dxa"/>
          </w:tcPr>
          <w:p w14:paraId="72B39014" w14:textId="77777777" w:rsidR="00666A64" w:rsidRPr="00666A64" w:rsidRDefault="00666A64" w:rsidP="00666A64">
            <w:pPr>
              <w:pStyle w:val="Paragraph"/>
              <w:rPr>
                <w:noProof/>
                <w:lang w:val="fr-FR"/>
              </w:rPr>
            </w:pPr>
            <w:r w:rsidRPr="00666A64">
              <w:rPr>
                <w:noProof/>
                <w:lang w:val="fr-FR"/>
              </w:rPr>
              <w:t>Purée concentrée de goyave, obtenue par cuisson:</w:t>
            </w:r>
          </w:p>
          <w:tbl>
            <w:tblPr>
              <w:tblStyle w:val="Listdash"/>
              <w:tblW w:w="0" w:type="auto"/>
              <w:tblLayout w:type="fixed"/>
              <w:tblLook w:val="04A0" w:firstRow="1" w:lastRow="0" w:firstColumn="1" w:lastColumn="0" w:noHBand="0" w:noVBand="1"/>
            </w:tblPr>
            <w:tblGrid>
              <w:gridCol w:w="220"/>
              <w:gridCol w:w="4935"/>
            </w:tblGrid>
            <w:tr w:rsidR="00666A64" w:rsidRPr="00666A64" w14:paraId="46E44BD1" w14:textId="77777777">
              <w:tc>
                <w:tcPr>
                  <w:tcW w:w="220" w:type="dxa"/>
                  <w:hideMark/>
                </w:tcPr>
                <w:p w14:paraId="6DAB4606" w14:textId="77777777" w:rsidR="00666A64" w:rsidRPr="00666A64" w:rsidRDefault="00666A64" w:rsidP="00666A64">
                  <w:pPr>
                    <w:pStyle w:val="Paragraph"/>
                    <w:rPr>
                      <w:noProof/>
                      <w:lang w:val="fr-FR"/>
                    </w:rPr>
                  </w:pPr>
                  <w:r w:rsidRPr="00666A64">
                    <w:rPr>
                      <w:noProof/>
                      <w:lang w:val="fr-FR"/>
                    </w:rPr>
                    <w:t>—</w:t>
                  </w:r>
                </w:p>
              </w:tc>
              <w:tc>
                <w:tcPr>
                  <w:tcW w:w="4935" w:type="dxa"/>
                  <w:hideMark/>
                </w:tcPr>
                <w:p w14:paraId="5EAA50A2" w14:textId="77777777" w:rsidR="00666A64" w:rsidRPr="00666A64" w:rsidRDefault="00666A64" w:rsidP="00666A64">
                  <w:pPr>
                    <w:pStyle w:val="Paragraph"/>
                    <w:rPr>
                      <w:noProof/>
                      <w:lang w:val="fr-FR"/>
                    </w:rPr>
                  </w:pPr>
                  <w:r w:rsidRPr="00666A64">
                    <w:rPr>
                      <w:noProof/>
                      <w:lang w:val="fr-FR"/>
                    </w:rPr>
                    <w:t xml:space="preserve">du genre </w:t>
                  </w:r>
                  <w:r w:rsidRPr="00666A64">
                    <w:rPr>
                      <w:i/>
                      <w:iCs/>
                      <w:noProof/>
                      <w:lang w:val="fr-FR"/>
                    </w:rPr>
                    <w:t>Psidium spp.</w:t>
                  </w:r>
                  <w:r w:rsidRPr="00666A64">
                    <w:rPr>
                      <w:noProof/>
                      <w:lang w:val="fr-FR"/>
                    </w:rPr>
                    <w:t>,</w:t>
                  </w:r>
                </w:p>
              </w:tc>
            </w:tr>
            <w:tr w:rsidR="00666A64" w:rsidRPr="00666A64" w14:paraId="1678E076" w14:textId="77777777">
              <w:tc>
                <w:tcPr>
                  <w:tcW w:w="220" w:type="dxa"/>
                  <w:hideMark/>
                </w:tcPr>
                <w:p w14:paraId="3F3D5928" w14:textId="77777777" w:rsidR="00666A64" w:rsidRPr="00666A64" w:rsidRDefault="00666A64" w:rsidP="00666A64">
                  <w:pPr>
                    <w:pStyle w:val="Paragraph"/>
                    <w:rPr>
                      <w:noProof/>
                      <w:lang w:val="fr-FR"/>
                    </w:rPr>
                  </w:pPr>
                  <w:r w:rsidRPr="00666A64">
                    <w:rPr>
                      <w:noProof/>
                      <w:lang w:val="fr-FR"/>
                    </w:rPr>
                    <w:t>—</w:t>
                  </w:r>
                </w:p>
              </w:tc>
              <w:tc>
                <w:tcPr>
                  <w:tcW w:w="4935" w:type="dxa"/>
                  <w:hideMark/>
                </w:tcPr>
                <w:p w14:paraId="2F923145" w14:textId="77777777" w:rsidR="00666A64" w:rsidRPr="00666A64" w:rsidRDefault="00666A64" w:rsidP="00666A64">
                  <w:pPr>
                    <w:pStyle w:val="Paragraph"/>
                    <w:rPr>
                      <w:noProof/>
                      <w:lang w:val="fr-FR"/>
                    </w:rPr>
                  </w:pPr>
                  <w:r w:rsidRPr="00666A64">
                    <w:rPr>
                      <w:noProof/>
                      <w:lang w:val="fr-FR"/>
                    </w:rPr>
                    <w:t>d’une teneur en sucres, en poids, de 13 % ou plus mais n’excédant pas 30 %</w:t>
                  </w:r>
                </w:p>
              </w:tc>
            </w:tr>
          </w:tbl>
          <w:p w14:paraId="3647D1C7" w14:textId="77777777" w:rsidR="00666A64" w:rsidRPr="00666A64" w:rsidRDefault="00666A64" w:rsidP="00666A64">
            <w:pPr>
              <w:pStyle w:val="Paragraph"/>
              <w:rPr>
                <w:noProof/>
                <w:lang w:val="fr-FR"/>
              </w:rPr>
            </w:pPr>
            <w:r w:rsidRPr="00666A64">
              <w:rPr>
                <w:noProof/>
                <w:lang w:val="fr-FR"/>
              </w:rPr>
              <w:t>destinée à la fabrication de produits de l'industrie agroalimentaire</w:t>
            </w:r>
          </w:p>
          <w:p w14:paraId="2AF9F5BC" w14:textId="7C47A0F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254EBB6" w14:textId="77777777" w:rsidR="00666A64" w:rsidRPr="00666A64" w:rsidRDefault="00666A64" w:rsidP="00666A64">
            <w:pPr>
              <w:pStyle w:val="Paragraph"/>
              <w:spacing w:after="0"/>
              <w:rPr>
                <w:noProof/>
                <w:lang w:val="fr-FR"/>
              </w:rPr>
            </w:pPr>
            <w:r w:rsidRPr="00666A64">
              <w:rPr>
                <w:noProof/>
                <w:lang w:val="fr-FR"/>
              </w:rPr>
              <w:t>6 % </w:t>
            </w:r>
            <w:r w:rsidRPr="00666A64">
              <w:rPr>
                <w:rStyle w:val="FootnoteReference"/>
                <w:noProof/>
                <w:lang w:val="fr-FR"/>
              </w:rPr>
              <w:t>(3)</w:t>
            </w:r>
          </w:p>
          <w:p w14:paraId="1EE38AB9" w14:textId="77777777" w:rsidR="00666A64" w:rsidRPr="00666A64" w:rsidRDefault="00666A64" w:rsidP="00666A64">
            <w:pPr>
              <w:pStyle w:val="Paragraph"/>
              <w:spacing w:after="0"/>
              <w:rPr>
                <w:noProof/>
                <w:lang w:val="fr-FR"/>
              </w:rPr>
            </w:pPr>
          </w:p>
        </w:tc>
        <w:tc>
          <w:tcPr>
            <w:tcW w:w="1275" w:type="dxa"/>
          </w:tcPr>
          <w:p w14:paraId="1A4D9A60" w14:textId="77777777" w:rsidR="00666A64" w:rsidRPr="00666A64" w:rsidRDefault="00666A64" w:rsidP="00666A64">
            <w:pPr>
              <w:pStyle w:val="Paragraph"/>
              <w:spacing w:after="0"/>
              <w:rPr>
                <w:noProof/>
                <w:lang w:val="fr-FR"/>
              </w:rPr>
            </w:pPr>
            <w:r w:rsidRPr="00666A64">
              <w:rPr>
                <w:noProof/>
                <w:lang w:val="fr-FR"/>
              </w:rPr>
              <w:t>-</w:t>
            </w:r>
          </w:p>
          <w:p w14:paraId="2E280D13" w14:textId="77777777" w:rsidR="00666A64" w:rsidRPr="00666A64" w:rsidRDefault="00666A64" w:rsidP="00666A64">
            <w:pPr>
              <w:pStyle w:val="Paragraph"/>
              <w:spacing w:after="0"/>
              <w:rPr>
                <w:noProof/>
                <w:lang w:val="fr-FR"/>
              </w:rPr>
            </w:pPr>
          </w:p>
        </w:tc>
        <w:tc>
          <w:tcPr>
            <w:tcW w:w="918" w:type="dxa"/>
          </w:tcPr>
          <w:p w14:paraId="518A4E38" w14:textId="77777777" w:rsidR="00666A64" w:rsidRPr="00666A64" w:rsidRDefault="00666A64" w:rsidP="00666A64">
            <w:pPr>
              <w:pStyle w:val="Paragraph"/>
              <w:spacing w:after="0"/>
              <w:rPr>
                <w:noProof/>
                <w:lang w:val="fr-FR"/>
              </w:rPr>
            </w:pPr>
            <w:r w:rsidRPr="00666A64">
              <w:rPr>
                <w:noProof/>
                <w:lang w:val="fr-FR"/>
              </w:rPr>
              <w:t>31.12.2023</w:t>
            </w:r>
          </w:p>
          <w:p w14:paraId="41E79CA6" w14:textId="77777777" w:rsidR="00666A64" w:rsidRPr="00666A64" w:rsidRDefault="00666A64" w:rsidP="00666A64">
            <w:pPr>
              <w:pStyle w:val="Paragraph"/>
              <w:spacing w:after="0"/>
              <w:rPr>
                <w:noProof/>
                <w:lang w:val="fr-FR"/>
              </w:rPr>
            </w:pPr>
          </w:p>
        </w:tc>
      </w:tr>
      <w:tr w:rsidR="00666A64" w:rsidRPr="00666A64" w14:paraId="2EF952A8" w14:textId="77777777" w:rsidTr="00436DEF">
        <w:trPr>
          <w:cantSplit/>
        </w:trPr>
        <w:tc>
          <w:tcPr>
            <w:tcW w:w="709" w:type="dxa"/>
          </w:tcPr>
          <w:p w14:paraId="3434566C" w14:textId="77777777" w:rsidR="00666A64" w:rsidRPr="00666A64" w:rsidRDefault="00666A64" w:rsidP="00666A64">
            <w:pPr>
              <w:pStyle w:val="Paragraph"/>
              <w:spacing w:after="0"/>
              <w:rPr>
                <w:noProof/>
                <w:lang w:val="fr-FR"/>
              </w:rPr>
            </w:pPr>
            <w:r w:rsidRPr="00666A64">
              <w:rPr>
                <w:noProof/>
                <w:lang w:val="fr-FR"/>
              </w:rPr>
              <w:t>0.4716</w:t>
            </w:r>
          </w:p>
        </w:tc>
        <w:tc>
          <w:tcPr>
            <w:tcW w:w="1143" w:type="dxa"/>
          </w:tcPr>
          <w:p w14:paraId="56E43F94" w14:textId="3A2E1BC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2008 93 91</w:t>
            </w:r>
          </w:p>
        </w:tc>
        <w:tc>
          <w:tcPr>
            <w:tcW w:w="700" w:type="dxa"/>
          </w:tcPr>
          <w:p w14:paraId="0D68028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B595129" w14:textId="77777777" w:rsidR="00666A64" w:rsidRPr="00666A64" w:rsidRDefault="00666A64" w:rsidP="00666A64">
            <w:pPr>
              <w:pStyle w:val="Paragraph"/>
              <w:rPr>
                <w:noProof/>
                <w:lang w:val="fr-FR"/>
              </w:rPr>
            </w:pPr>
            <w:r w:rsidRPr="00666A64">
              <w:rPr>
                <w:noProof/>
                <w:lang w:val="fr-FR"/>
              </w:rPr>
              <w:t>Canneberges séchées sucrées destinées à la fabrication de produits agroalimentaires transformés, le conditionnement ne pouvant constituer à lui seul une transformation</w:t>
            </w:r>
          </w:p>
          <w:p w14:paraId="0F0322B3" w14:textId="5C8B8E6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(4)</w:t>
            </w:r>
          </w:p>
        </w:tc>
        <w:tc>
          <w:tcPr>
            <w:tcW w:w="1082" w:type="dxa"/>
          </w:tcPr>
          <w:p w14:paraId="0656D9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DB92F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A159A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7CF88BD" w14:textId="77777777" w:rsidTr="00436DEF">
        <w:trPr>
          <w:cantSplit/>
        </w:trPr>
        <w:tc>
          <w:tcPr>
            <w:tcW w:w="709" w:type="dxa"/>
          </w:tcPr>
          <w:p w14:paraId="2DE4BB98" w14:textId="77777777" w:rsidR="00666A64" w:rsidRPr="00666A64" w:rsidRDefault="00666A64" w:rsidP="00666A64">
            <w:pPr>
              <w:pStyle w:val="Paragraph"/>
              <w:spacing w:after="0"/>
              <w:rPr>
                <w:noProof/>
                <w:lang w:val="fr-FR"/>
              </w:rPr>
            </w:pPr>
            <w:r w:rsidRPr="00666A64">
              <w:rPr>
                <w:noProof/>
                <w:lang w:val="fr-FR"/>
              </w:rPr>
              <w:t>0.5004</w:t>
            </w:r>
          </w:p>
        </w:tc>
        <w:tc>
          <w:tcPr>
            <w:tcW w:w="1143" w:type="dxa"/>
          </w:tcPr>
          <w:p w14:paraId="3AFD716A" w14:textId="2F58D53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2008 99 48</w:t>
            </w:r>
          </w:p>
        </w:tc>
        <w:tc>
          <w:tcPr>
            <w:tcW w:w="700" w:type="dxa"/>
          </w:tcPr>
          <w:p w14:paraId="27F4B604" w14:textId="77777777" w:rsidR="00666A64" w:rsidRPr="00666A64" w:rsidRDefault="00666A64" w:rsidP="00666A64">
            <w:pPr>
              <w:pStyle w:val="Paragraph"/>
              <w:spacing w:after="0"/>
              <w:jc w:val="center"/>
              <w:rPr>
                <w:noProof/>
                <w:lang w:val="fr-FR"/>
              </w:rPr>
            </w:pPr>
            <w:r w:rsidRPr="00666A64">
              <w:rPr>
                <w:noProof/>
                <w:lang w:val="fr-FR"/>
              </w:rPr>
              <w:t>94</w:t>
            </w:r>
          </w:p>
        </w:tc>
        <w:tc>
          <w:tcPr>
            <w:tcW w:w="4163" w:type="dxa"/>
          </w:tcPr>
          <w:p w14:paraId="6C793299" w14:textId="77777777" w:rsidR="00666A64" w:rsidRPr="00666A64" w:rsidRDefault="00666A64" w:rsidP="00666A64">
            <w:pPr>
              <w:pStyle w:val="Paragraph"/>
              <w:rPr>
                <w:noProof/>
                <w:lang w:val="fr-FR"/>
              </w:rPr>
            </w:pPr>
            <w:r w:rsidRPr="00666A64">
              <w:rPr>
                <w:noProof/>
                <w:lang w:val="fr-FR"/>
              </w:rPr>
              <w:t>Purée de mangue:</w:t>
            </w:r>
          </w:p>
          <w:tbl>
            <w:tblPr>
              <w:tblStyle w:val="Listdash"/>
              <w:tblW w:w="0" w:type="auto"/>
              <w:tblLayout w:type="fixed"/>
              <w:tblLook w:val="04A0" w:firstRow="1" w:lastRow="0" w:firstColumn="1" w:lastColumn="0" w:noHBand="0" w:noVBand="1"/>
            </w:tblPr>
            <w:tblGrid>
              <w:gridCol w:w="220"/>
              <w:gridCol w:w="4361"/>
            </w:tblGrid>
            <w:tr w:rsidR="00666A64" w:rsidRPr="00666A64" w14:paraId="3E192620" w14:textId="77777777">
              <w:tc>
                <w:tcPr>
                  <w:tcW w:w="220" w:type="dxa"/>
                  <w:hideMark/>
                </w:tcPr>
                <w:p w14:paraId="00971817"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3F83CB40" w14:textId="77777777" w:rsidR="00666A64" w:rsidRPr="00666A64" w:rsidRDefault="00666A64" w:rsidP="00666A64">
                  <w:pPr>
                    <w:pStyle w:val="Paragraph"/>
                    <w:rPr>
                      <w:noProof/>
                      <w:lang w:val="fr-FR"/>
                    </w:rPr>
                  </w:pPr>
                  <w:r w:rsidRPr="00666A64">
                    <w:rPr>
                      <w:noProof/>
                      <w:lang w:val="fr-FR"/>
                    </w:rPr>
                    <w:t>non obtenue à partir de concentré,</w:t>
                  </w:r>
                </w:p>
              </w:tc>
            </w:tr>
            <w:tr w:rsidR="00666A64" w:rsidRPr="00666A64" w14:paraId="22A1C25B" w14:textId="77777777">
              <w:tc>
                <w:tcPr>
                  <w:tcW w:w="220" w:type="dxa"/>
                  <w:hideMark/>
                </w:tcPr>
                <w:p w14:paraId="65D870B1"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3B6812B0" w14:textId="77777777" w:rsidR="00666A64" w:rsidRPr="00666A64" w:rsidRDefault="00666A64" w:rsidP="00666A64">
                  <w:pPr>
                    <w:pStyle w:val="Paragraph"/>
                    <w:rPr>
                      <w:noProof/>
                      <w:lang w:val="fr-FR"/>
                    </w:rPr>
                  </w:pPr>
                  <w:r w:rsidRPr="00666A64">
                    <w:rPr>
                      <w:noProof/>
                      <w:lang w:val="fr-FR"/>
                    </w:rPr>
                    <w:t>du genre Mangifera,</w:t>
                  </w:r>
                </w:p>
              </w:tc>
            </w:tr>
            <w:tr w:rsidR="00666A64" w:rsidRPr="00666A64" w14:paraId="56A492A2" w14:textId="77777777">
              <w:tc>
                <w:tcPr>
                  <w:tcW w:w="220" w:type="dxa"/>
                  <w:hideMark/>
                </w:tcPr>
                <w:p w14:paraId="32A9DD6C"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39A05333" w14:textId="77777777" w:rsidR="00666A64" w:rsidRPr="00666A64" w:rsidRDefault="00666A64" w:rsidP="00666A64">
                  <w:pPr>
                    <w:pStyle w:val="Paragraph"/>
                    <w:rPr>
                      <w:noProof/>
                      <w:lang w:val="fr-FR"/>
                    </w:rPr>
                  </w:pPr>
                  <w:r w:rsidRPr="00666A64">
                    <w:rPr>
                      <w:noProof/>
                      <w:lang w:val="fr-FR"/>
                    </w:rPr>
                    <w:t>d’une valeur Brix supérieure ou égale à 14 mais n’excédant pas 20,</w:t>
                  </w:r>
                </w:p>
              </w:tc>
            </w:tr>
          </w:tbl>
          <w:p w14:paraId="029A3928" w14:textId="77777777" w:rsidR="00666A64" w:rsidRPr="00666A64" w:rsidRDefault="00666A64" w:rsidP="00666A64">
            <w:pPr>
              <w:pStyle w:val="Paragraph"/>
              <w:rPr>
                <w:noProof/>
                <w:lang w:val="fr-FR"/>
              </w:rPr>
            </w:pPr>
            <w:r w:rsidRPr="00666A64">
              <w:rPr>
                <w:noProof/>
                <w:lang w:val="fr-FR"/>
              </w:rPr>
              <w:t>destinée à la fabrication de produits de l’industrie des boissons</w:t>
            </w:r>
          </w:p>
          <w:p w14:paraId="4F2484F0" w14:textId="718F610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70CD549" w14:textId="77777777" w:rsidR="00666A64" w:rsidRPr="00666A64" w:rsidRDefault="00666A64" w:rsidP="00666A64">
            <w:pPr>
              <w:pStyle w:val="Paragraph"/>
              <w:spacing w:after="0"/>
              <w:rPr>
                <w:noProof/>
                <w:lang w:val="fr-FR"/>
              </w:rPr>
            </w:pPr>
            <w:r w:rsidRPr="00666A64">
              <w:rPr>
                <w:noProof/>
                <w:lang w:val="fr-FR"/>
              </w:rPr>
              <w:t>6 %</w:t>
            </w:r>
          </w:p>
        </w:tc>
        <w:tc>
          <w:tcPr>
            <w:tcW w:w="1275" w:type="dxa"/>
          </w:tcPr>
          <w:p w14:paraId="525F33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3A2CA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062242" w14:textId="77777777" w:rsidTr="00436DEF">
        <w:trPr>
          <w:cantSplit/>
        </w:trPr>
        <w:tc>
          <w:tcPr>
            <w:tcW w:w="709" w:type="dxa"/>
          </w:tcPr>
          <w:p w14:paraId="2FBD897C" w14:textId="77777777" w:rsidR="00666A64" w:rsidRPr="00666A64" w:rsidRDefault="00666A64" w:rsidP="00666A64">
            <w:pPr>
              <w:pStyle w:val="Paragraph"/>
              <w:spacing w:after="0"/>
              <w:rPr>
                <w:noProof/>
                <w:lang w:val="fr-FR"/>
              </w:rPr>
            </w:pPr>
            <w:r w:rsidRPr="00666A64">
              <w:rPr>
                <w:noProof/>
                <w:lang w:val="fr-FR"/>
              </w:rPr>
              <w:t>0.4709</w:t>
            </w:r>
          </w:p>
          <w:p w14:paraId="15503730" w14:textId="77777777" w:rsidR="00666A64" w:rsidRPr="00666A64" w:rsidRDefault="00666A64" w:rsidP="00666A64">
            <w:pPr>
              <w:pStyle w:val="Paragraph"/>
              <w:spacing w:after="0"/>
              <w:rPr>
                <w:noProof/>
                <w:lang w:val="fr-FR"/>
              </w:rPr>
            </w:pPr>
          </w:p>
        </w:tc>
        <w:tc>
          <w:tcPr>
            <w:tcW w:w="1143" w:type="dxa"/>
          </w:tcPr>
          <w:p w14:paraId="4161D772" w14:textId="77777777" w:rsidR="00666A64" w:rsidRPr="00666A64" w:rsidRDefault="00666A64" w:rsidP="00666A64">
            <w:pPr>
              <w:pStyle w:val="Paragraph"/>
              <w:spacing w:after="0"/>
              <w:jc w:val="right"/>
              <w:rPr>
                <w:noProof/>
                <w:lang w:val="fr-FR"/>
              </w:rPr>
            </w:pPr>
            <w:r w:rsidRPr="00666A64">
              <w:rPr>
                <w:noProof/>
                <w:lang w:val="fr-FR"/>
              </w:rPr>
              <w:t>ex 2008 99 49</w:t>
            </w:r>
          </w:p>
          <w:p w14:paraId="6193144B" w14:textId="77777777" w:rsidR="00666A64" w:rsidRPr="00666A64" w:rsidRDefault="00666A64" w:rsidP="00666A64">
            <w:pPr>
              <w:pStyle w:val="Paragraph"/>
              <w:spacing w:after="0"/>
              <w:jc w:val="right"/>
              <w:rPr>
                <w:noProof/>
                <w:lang w:val="fr-FR"/>
              </w:rPr>
            </w:pPr>
            <w:r w:rsidRPr="00666A64">
              <w:rPr>
                <w:noProof/>
                <w:lang w:val="fr-FR"/>
              </w:rPr>
              <w:t>ex 2008 99 99</w:t>
            </w:r>
          </w:p>
        </w:tc>
        <w:tc>
          <w:tcPr>
            <w:tcW w:w="700" w:type="dxa"/>
          </w:tcPr>
          <w:p w14:paraId="627E5FF4" w14:textId="77777777" w:rsidR="00666A64" w:rsidRPr="00666A64" w:rsidRDefault="00666A64" w:rsidP="00666A64">
            <w:pPr>
              <w:pStyle w:val="Paragraph"/>
              <w:spacing w:after="0"/>
              <w:jc w:val="center"/>
              <w:rPr>
                <w:noProof/>
                <w:lang w:val="fr-FR"/>
              </w:rPr>
            </w:pPr>
            <w:r w:rsidRPr="00666A64">
              <w:rPr>
                <w:noProof/>
                <w:lang w:val="fr-FR"/>
              </w:rPr>
              <w:t>30</w:t>
            </w:r>
          </w:p>
          <w:p w14:paraId="25340443"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48993C0" w14:textId="77777777" w:rsidR="00666A64" w:rsidRPr="00666A64" w:rsidRDefault="00666A64" w:rsidP="00666A64">
            <w:pPr>
              <w:pStyle w:val="Paragraph"/>
              <w:rPr>
                <w:noProof/>
                <w:lang w:val="fr-FR"/>
              </w:rPr>
            </w:pPr>
            <w:r w:rsidRPr="00666A64">
              <w:rPr>
                <w:noProof/>
                <w:lang w:val="fr-FR"/>
              </w:rPr>
              <w:t>Purée de mûres de Boysen (boysenberries) épépinées, sans addition d’alcool, avec ou sans addition de sucre</w:t>
            </w:r>
          </w:p>
          <w:p w14:paraId="6B509035" w14:textId="77777777" w:rsidR="00666A64" w:rsidRPr="00666A64" w:rsidRDefault="00666A64" w:rsidP="00666A64">
            <w:pPr>
              <w:pStyle w:val="Paragraph"/>
              <w:spacing w:after="0"/>
              <w:rPr>
                <w:noProof/>
                <w:lang w:val="fr-FR"/>
              </w:rPr>
            </w:pPr>
          </w:p>
        </w:tc>
        <w:tc>
          <w:tcPr>
            <w:tcW w:w="1082" w:type="dxa"/>
          </w:tcPr>
          <w:p w14:paraId="0CB934A6" w14:textId="77777777" w:rsidR="00666A64" w:rsidRPr="00666A64" w:rsidRDefault="00666A64" w:rsidP="00666A64">
            <w:pPr>
              <w:pStyle w:val="Paragraph"/>
              <w:spacing w:after="0"/>
              <w:rPr>
                <w:noProof/>
                <w:lang w:val="fr-FR"/>
              </w:rPr>
            </w:pPr>
            <w:r w:rsidRPr="00666A64">
              <w:rPr>
                <w:noProof/>
                <w:lang w:val="fr-FR"/>
              </w:rPr>
              <w:t>0 %</w:t>
            </w:r>
          </w:p>
          <w:p w14:paraId="38256D4B" w14:textId="77777777" w:rsidR="00666A64" w:rsidRPr="00666A64" w:rsidRDefault="00666A64" w:rsidP="00666A64">
            <w:pPr>
              <w:pStyle w:val="Paragraph"/>
              <w:spacing w:after="0"/>
              <w:rPr>
                <w:noProof/>
                <w:lang w:val="fr-FR"/>
              </w:rPr>
            </w:pPr>
          </w:p>
        </w:tc>
        <w:tc>
          <w:tcPr>
            <w:tcW w:w="1275" w:type="dxa"/>
          </w:tcPr>
          <w:p w14:paraId="0EDE9770" w14:textId="77777777" w:rsidR="00666A64" w:rsidRPr="00666A64" w:rsidRDefault="00666A64" w:rsidP="00666A64">
            <w:pPr>
              <w:pStyle w:val="Paragraph"/>
              <w:spacing w:after="0"/>
              <w:rPr>
                <w:noProof/>
                <w:lang w:val="fr-FR"/>
              </w:rPr>
            </w:pPr>
            <w:r w:rsidRPr="00666A64">
              <w:rPr>
                <w:noProof/>
                <w:lang w:val="fr-FR"/>
              </w:rPr>
              <w:t>-</w:t>
            </w:r>
          </w:p>
          <w:p w14:paraId="0C645837" w14:textId="77777777" w:rsidR="00666A64" w:rsidRPr="00666A64" w:rsidRDefault="00666A64" w:rsidP="00666A64">
            <w:pPr>
              <w:pStyle w:val="Paragraph"/>
              <w:spacing w:after="0"/>
              <w:rPr>
                <w:noProof/>
                <w:lang w:val="fr-FR"/>
              </w:rPr>
            </w:pPr>
          </w:p>
        </w:tc>
        <w:tc>
          <w:tcPr>
            <w:tcW w:w="918" w:type="dxa"/>
          </w:tcPr>
          <w:p w14:paraId="0098F620" w14:textId="77777777" w:rsidR="00666A64" w:rsidRPr="00666A64" w:rsidRDefault="00666A64" w:rsidP="00666A64">
            <w:pPr>
              <w:pStyle w:val="Paragraph"/>
              <w:spacing w:after="0"/>
              <w:rPr>
                <w:noProof/>
                <w:lang w:val="fr-FR"/>
              </w:rPr>
            </w:pPr>
            <w:r w:rsidRPr="00666A64">
              <w:rPr>
                <w:noProof/>
                <w:lang w:val="fr-FR"/>
              </w:rPr>
              <w:t>31.12.2025</w:t>
            </w:r>
          </w:p>
          <w:p w14:paraId="0726C953" w14:textId="77777777" w:rsidR="00666A64" w:rsidRPr="00666A64" w:rsidRDefault="00666A64" w:rsidP="00666A64">
            <w:pPr>
              <w:pStyle w:val="Paragraph"/>
              <w:spacing w:after="0"/>
              <w:rPr>
                <w:noProof/>
                <w:lang w:val="fr-FR"/>
              </w:rPr>
            </w:pPr>
          </w:p>
        </w:tc>
      </w:tr>
      <w:tr w:rsidR="00666A64" w:rsidRPr="00666A64" w14:paraId="7C9EBBFD" w14:textId="77777777" w:rsidTr="00436DEF">
        <w:trPr>
          <w:cantSplit/>
        </w:trPr>
        <w:tc>
          <w:tcPr>
            <w:tcW w:w="709" w:type="dxa"/>
          </w:tcPr>
          <w:p w14:paraId="645D30A7" w14:textId="77777777" w:rsidR="00666A64" w:rsidRPr="00666A64" w:rsidRDefault="00666A64" w:rsidP="00666A64">
            <w:pPr>
              <w:pStyle w:val="Paragraph"/>
              <w:spacing w:after="0"/>
              <w:rPr>
                <w:noProof/>
                <w:lang w:val="fr-FR"/>
              </w:rPr>
            </w:pPr>
            <w:r w:rsidRPr="00666A64">
              <w:rPr>
                <w:noProof/>
                <w:lang w:val="fr-FR"/>
              </w:rPr>
              <w:t>0.5587</w:t>
            </w:r>
          </w:p>
          <w:p w14:paraId="662063D6" w14:textId="77777777" w:rsidR="00666A64" w:rsidRPr="00666A64" w:rsidRDefault="00666A64" w:rsidP="00666A64">
            <w:pPr>
              <w:pStyle w:val="Paragraph"/>
              <w:spacing w:after="0"/>
              <w:rPr>
                <w:noProof/>
                <w:lang w:val="fr-FR"/>
              </w:rPr>
            </w:pPr>
          </w:p>
        </w:tc>
        <w:tc>
          <w:tcPr>
            <w:tcW w:w="1143" w:type="dxa"/>
          </w:tcPr>
          <w:p w14:paraId="03A2FB89" w14:textId="2A96FB6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2008 99 49</w:t>
            </w:r>
          </w:p>
          <w:p w14:paraId="1E9874BD" w14:textId="77777777" w:rsidR="00666A64" w:rsidRPr="00666A64" w:rsidRDefault="00666A64" w:rsidP="00666A64">
            <w:pPr>
              <w:pStyle w:val="Paragraph"/>
              <w:spacing w:after="0"/>
              <w:jc w:val="right"/>
              <w:rPr>
                <w:noProof/>
                <w:lang w:val="fr-FR"/>
              </w:rPr>
            </w:pPr>
            <w:r w:rsidRPr="00666A64">
              <w:rPr>
                <w:noProof/>
                <w:lang w:val="fr-FR"/>
              </w:rPr>
              <w:t>ex 2008 99 99</w:t>
            </w:r>
          </w:p>
        </w:tc>
        <w:tc>
          <w:tcPr>
            <w:tcW w:w="700" w:type="dxa"/>
          </w:tcPr>
          <w:p w14:paraId="59C33274" w14:textId="77777777" w:rsidR="00666A64" w:rsidRPr="00666A64" w:rsidRDefault="00666A64" w:rsidP="00666A64">
            <w:pPr>
              <w:pStyle w:val="Paragraph"/>
              <w:spacing w:after="0"/>
              <w:jc w:val="center"/>
              <w:rPr>
                <w:noProof/>
                <w:lang w:val="fr-FR"/>
              </w:rPr>
            </w:pPr>
            <w:r w:rsidRPr="00666A64">
              <w:rPr>
                <w:noProof/>
                <w:lang w:val="fr-FR"/>
              </w:rPr>
              <w:t>70</w:t>
            </w:r>
          </w:p>
          <w:p w14:paraId="30736408" w14:textId="77777777" w:rsidR="00666A64" w:rsidRPr="00666A64" w:rsidRDefault="00666A64" w:rsidP="00666A64">
            <w:pPr>
              <w:pStyle w:val="Paragraph"/>
              <w:spacing w:after="0"/>
              <w:jc w:val="center"/>
              <w:rPr>
                <w:noProof/>
                <w:lang w:val="fr-FR"/>
              </w:rPr>
            </w:pPr>
            <w:r w:rsidRPr="00666A64">
              <w:rPr>
                <w:noProof/>
                <w:lang w:val="fr-FR"/>
              </w:rPr>
              <w:t>11</w:t>
            </w:r>
          </w:p>
        </w:tc>
        <w:tc>
          <w:tcPr>
            <w:tcW w:w="4163" w:type="dxa"/>
          </w:tcPr>
          <w:p w14:paraId="4CF5E745" w14:textId="77777777" w:rsidR="00666A64" w:rsidRPr="00666A64" w:rsidRDefault="00666A64" w:rsidP="00666A64">
            <w:pPr>
              <w:pStyle w:val="Paragraph"/>
              <w:rPr>
                <w:noProof/>
                <w:lang w:val="fr-FR"/>
              </w:rPr>
            </w:pPr>
            <w:r w:rsidRPr="00666A64">
              <w:rPr>
                <w:noProof/>
                <w:lang w:val="fr-FR"/>
              </w:rPr>
              <w:t>Feuilles de vignes blanchies du genre Karakishmish, en saumure, contenant, en poids:</w:t>
            </w:r>
          </w:p>
          <w:tbl>
            <w:tblPr>
              <w:tblStyle w:val="Listdash"/>
              <w:tblW w:w="0" w:type="auto"/>
              <w:tblLayout w:type="fixed"/>
              <w:tblLook w:val="04A0" w:firstRow="1" w:lastRow="0" w:firstColumn="1" w:lastColumn="0" w:noHBand="0" w:noVBand="1"/>
            </w:tblPr>
            <w:tblGrid>
              <w:gridCol w:w="220"/>
              <w:gridCol w:w="6899"/>
            </w:tblGrid>
            <w:tr w:rsidR="00666A64" w:rsidRPr="00666A64" w14:paraId="2BFB5FCB" w14:textId="77777777">
              <w:tc>
                <w:tcPr>
                  <w:tcW w:w="220" w:type="dxa"/>
                  <w:hideMark/>
                </w:tcPr>
                <w:p w14:paraId="10B61697" w14:textId="77777777" w:rsidR="00666A64" w:rsidRPr="00666A64" w:rsidRDefault="00666A64" w:rsidP="00666A64">
                  <w:pPr>
                    <w:pStyle w:val="Paragraph"/>
                    <w:rPr>
                      <w:noProof/>
                      <w:lang w:val="fr-FR"/>
                    </w:rPr>
                  </w:pPr>
                  <w:r w:rsidRPr="00666A64">
                    <w:rPr>
                      <w:noProof/>
                      <w:lang w:val="fr-FR"/>
                    </w:rPr>
                    <w:t>—</w:t>
                  </w:r>
                </w:p>
              </w:tc>
              <w:tc>
                <w:tcPr>
                  <w:tcW w:w="6899" w:type="dxa"/>
                  <w:hideMark/>
                </w:tcPr>
                <w:p w14:paraId="348D4E23" w14:textId="77777777" w:rsidR="00666A64" w:rsidRPr="00666A64" w:rsidRDefault="00666A64" w:rsidP="00666A64">
                  <w:pPr>
                    <w:pStyle w:val="Paragraph"/>
                    <w:rPr>
                      <w:noProof/>
                      <w:lang w:val="fr-FR"/>
                    </w:rPr>
                  </w:pPr>
                  <w:r w:rsidRPr="00666A64">
                    <w:rPr>
                      <w:noProof/>
                      <w:lang w:val="fr-FR"/>
                    </w:rPr>
                    <w:t>plus de 6 % de concentration de sel,</w:t>
                  </w:r>
                </w:p>
              </w:tc>
            </w:tr>
            <w:tr w:rsidR="00666A64" w:rsidRPr="00666A64" w14:paraId="5DC59C6D" w14:textId="77777777">
              <w:tc>
                <w:tcPr>
                  <w:tcW w:w="220" w:type="dxa"/>
                  <w:hideMark/>
                </w:tcPr>
                <w:p w14:paraId="6596C8BC" w14:textId="77777777" w:rsidR="00666A64" w:rsidRPr="00666A64" w:rsidRDefault="00666A64" w:rsidP="00666A64">
                  <w:pPr>
                    <w:pStyle w:val="Paragraph"/>
                    <w:rPr>
                      <w:noProof/>
                      <w:lang w:val="fr-FR"/>
                    </w:rPr>
                  </w:pPr>
                  <w:r w:rsidRPr="00666A64">
                    <w:rPr>
                      <w:noProof/>
                      <w:lang w:val="fr-FR"/>
                    </w:rPr>
                    <w:t>—</w:t>
                  </w:r>
                </w:p>
              </w:tc>
              <w:tc>
                <w:tcPr>
                  <w:tcW w:w="6899" w:type="dxa"/>
                  <w:hideMark/>
                </w:tcPr>
                <w:p w14:paraId="649FB3E7" w14:textId="77777777" w:rsidR="00666A64" w:rsidRPr="00666A64" w:rsidRDefault="00666A64" w:rsidP="00666A64">
                  <w:pPr>
                    <w:pStyle w:val="Paragraph"/>
                    <w:rPr>
                      <w:noProof/>
                      <w:lang w:val="fr-FR"/>
                    </w:rPr>
                  </w:pPr>
                  <w:r w:rsidRPr="00666A64">
                    <w:rPr>
                      <w:noProof/>
                      <w:lang w:val="fr-FR"/>
                    </w:rPr>
                    <w:t>entre 0,1 % et 1,4 % d’acidité exprimée en acide citrique monohydraté et</w:t>
                  </w:r>
                </w:p>
              </w:tc>
            </w:tr>
            <w:tr w:rsidR="00666A64" w:rsidRPr="00666A64" w14:paraId="220255B0" w14:textId="77777777">
              <w:tc>
                <w:tcPr>
                  <w:tcW w:w="220" w:type="dxa"/>
                  <w:hideMark/>
                </w:tcPr>
                <w:p w14:paraId="010EF6F1" w14:textId="77777777" w:rsidR="00666A64" w:rsidRPr="00666A64" w:rsidRDefault="00666A64" w:rsidP="00666A64">
                  <w:pPr>
                    <w:pStyle w:val="Paragraph"/>
                    <w:rPr>
                      <w:noProof/>
                      <w:lang w:val="fr-FR"/>
                    </w:rPr>
                  </w:pPr>
                  <w:r w:rsidRPr="00666A64">
                    <w:rPr>
                      <w:noProof/>
                      <w:lang w:val="fr-FR"/>
                    </w:rPr>
                    <w:t>—</w:t>
                  </w:r>
                </w:p>
              </w:tc>
              <w:tc>
                <w:tcPr>
                  <w:tcW w:w="6899" w:type="dxa"/>
                  <w:hideMark/>
                </w:tcPr>
                <w:p w14:paraId="362419E6" w14:textId="77777777" w:rsidR="00666A64" w:rsidRPr="00666A64" w:rsidRDefault="00666A64" w:rsidP="00666A64">
                  <w:pPr>
                    <w:pStyle w:val="Paragraph"/>
                    <w:rPr>
                      <w:noProof/>
                      <w:lang w:val="fr-FR"/>
                    </w:rPr>
                  </w:pPr>
                  <w:r w:rsidRPr="00666A64">
                    <w:rPr>
                      <w:noProof/>
                      <w:lang w:val="fr-FR"/>
                    </w:rPr>
                    <w:t>du benzoate de sodium ou non, mais pas plus de 2 000 mg/kg, conformément au CODEX STAN 192-1995</w:t>
                  </w:r>
                </w:p>
              </w:tc>
            </w:tr>
          </w:tbl>
          <w:p w14:paraId="4E9E0AAB" w14:textId="77777777" w:rsidR="00666A64" w:rsidRPr="00666A64" w:rsidRDefault="00666A64" w:rsidP="00666A64">
            <w:pPr>
              <w:pStyle w:val="Paragraph"/>
              <w:rPr>
                <w:noProof/>
                <w:lang w:val="fr-FR"/>
              </w:rPr>
            </w:pPr>
            <w:r w:rsidRPr="00666A64">
              <w:rPr>
                <w:noProof/>
                <w:lang w:val="fr-FR"/>
              </w:rPr>
              <w:t>destinées à la fabrication de feuilles de vigne farcies avec du riz</w:t>
            </w:r>
          </w:p>
          <w:p w14:paraId="0943E4EE" w14:textId="200C11C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CB23B4E" w14:textId="77777777" w:rsidR="00666A64" w:rsidRPr="00666A64" w:rsidRDefault="00666A64" w:rsidP="00666A64">
            <w:pPr>
              <w:pStyle w:val="Paragraph"/>
              <w:spacing w:after="0"/>
              <w:rPr>
                <w:noProof/>
                <w:lang w:val="fr-FR"/>
              </w:rPr>
            </w:pPr>
            <w:r w:rsidRPr="00666A64">
              <w:rPr>
                <w:noProof/>
                <w:lang w:val="fr-FR"/>
              </w:rPr>
              <w:t>0 %</w:t>
            </w:r>
          </w:p>
          <w:p w14:paraId="2C99E5B2" w14:textId="77777777" w:rsidR="00666A64" w:rsidRPr="00666A64" w:rsidRDefault="00666A64" w:rsidP="00666A64">
            <w:pPr>
              <w:pStyle w:val="Paragraph"/>
              <w:spacing w:after="0"/>
              <w:rPr>
                <w:noProof/>
                <w:lang w:val="fr-FR"/>
              </w:rPr>
            </w:pPr>
          </w:p>
        </w:tc>
        <w:tc>
          <w:tcPr>
            <w:tcW w:w="1275" w:type="dxa"/>
          </w:tcPr>
          <w:p w14:paraId="270DA6A5" w14:textId="77777777" w:rsidR="00666A64" w:rsidRPr="00666A64" w:rsidRDefault="00666A64" w:rsidP="00666A64">
            <w:pPr>
              <w:pStyle w:val="Paragraph"/>
              <w:spacing w:after="0"/>
              <w:rPr>
                <w:noProof/>
                <w:lang w:val="fr-FR"/>
              </w:rPr>
            </w:pPr>
            <w:r w:rsidRPr="00666A64">
              <w:rPr>
                <w:noProof/>
                <w:lang w:val="fr-FR"/>
              </w:rPr>
              <w:t>-</w:t>
            </w:r>
          </w:p>
          <w:p w14:paraId="51BEDEA2" w14:textId="77777777" w:rsidR="00666A64" w:rsidRPr="00666A64" w:rsidRDefault="00666A64" w:rsidP="00666A64">
            <w:pPr>
              <w:pStyle w:val="Paragraph"/>
              <w:spacing w:after="0"/>
              <w:rPr>
                <w:noProof/>
                <w:lang w:val="fr-FR"/>
              </w:rPr>
            </w:pPr>
          </w:p>
        </w:tc>
        <w:tc>
          <w:tcPr>
            <w:tcW w:w="918" w:type="dxa"/>
          </w:tcPr>
          <w:p w14:paraId="226FCCC3" w14:textId="77777777" w:rsidR="00666A64" w:rsidRPr="00666A64" w:rsidRDefault="00666A64" w:rsidP="00666A64">
            <w:pPr>
              <w:pStyle w:val="Paragraph"/>
              <w:spacing w:after="0"/>
              <w:rPr>
                <w:noProof/>
                <w:lang w:val="fr-FR"/>
              </w:rPr>
            </w:pPr>
            <w:r w:rsidRPr="00666A64">
              <w:rPr>
                <w:noProof/>
                <w:lang w:val="fr-FR"/>
              </w:rPr>
              <w:t>31.12.2027</w:t>
            </w:r>
          </w:p>
          <w:p w14:paraId="360F1B80" w14:textId="77777777" w:rsidR="00666A64" w:rsidRPr="00666A64" w:rsidRDefault="00666A64" w:rsidP="00666A64">
            <w:pPr>
              <w:pStyle w:val="Paragraph"/>
              <w:spacing w:after="0"/>
              <w:rPr>
                <w:noProof/>
                <w:lang w:val="fr-FR"/>
              </w:rPr>
            </w:pPr>
          </w:p>
        </w:tc>
      </w:tr>
      <w:tr w:rsidR="00666A64" w:rsidRPr="00666A64" w14:paraId="219455FD" w14:textId="77777777" w:rsidTr="00436DEF">
        <w:trPr>
          <w:cantSplit/>
        </w:trPr>
        <w:tc>
          <w:tcPr>
            <w:tcW w:w="709" w:type="dxa"/>
          </w:tcPr>
          <w:p w14:paraId="709EC57B" w14:textId="77777777" w:rsidR="00666A64" w:rsidRPr="00666A64" w:rsidRDefault="00666A64" w:rsidP="00666A64">
            <w:pPr>
              <w:pStyle w:val="Paragraph"/>
              <w:spacing w:after="0"/>
              <w:rPr>
                <w:noProof/>
                <w:lang w:val="fr-FR"/>
              </w:rPr>
            </w:pPr>
            <w:r w:rsidRPr="00666A64">
              <w:rPr>
                <w:noProof/>
                <w:lang w:val="fr-FR"/>
              </w:rPr>
              <w:t>0.6723</w:t>
            </w:r>
          </w:p>
        </w:tc>
        <w:tc>
          <w:tcPr>
            <w:tcW w:w="1143" w:type="dxa"/>
          </w:tcPr>
          <w:p w14:paraId="160AE12B" w14:textId="77777777" w:rsidR="00666A64" w:rsidRPr="00666A64" w:rsidRDefault="00666A64" w:rsidP="00666A64">
            <w:pPr>
              <w:pStyle w:val="Paragraph"/>
              <w:spacing w:after="0"/>
              <w:jc w:val="right"/>
              <w:rPr>
                <w:noProof/>
                <w:lang w:val="fr-FR"/>
              </w:rPr>
            </w:pPr>
            <w:r w:rsidRPr="00666A64">
              <w:rPr>
                <w:noProof/>
                <w:lang w:val="fr-FR"/>
              </w:rPr>
              <w:t>ex 2008 99 91</w:t>
            </w:r>
          </w:p>
        </w:tc>
        <w:tc>
          <w:tcPr>
            <w:tcW w:w="700" w:type="dxa"/>
          </w:tcPr>
          <w:p w14:paraId="3A6CEE3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51CDDE5" w14:textId="77777777" w:rsidR="00666A64" w:rsidRPr="00666A64" w:rsidRDefault="00666A64" w:rsidP="00666A64">
            <w:pPr>
              <w:pStyle w:val="Paragraph"/>
              <w:rPr>
                <w:noProof/>
                <w:lang w:val="fr-FR"/>
              </w:rPr>
            </w:pPr>
            <w:r w:rsidRPr="00666A64">
              <w:rPr>
                <w:noProof/>
                <w:lang w:val="fr-FR"/>
              </w:rPr>
              <w:t>Châtaignes d’eau chinoises (</w:t>
            </w:r>
            <w:r w:rsidRPr="00666A64">
              <w:rPr>
                <w:i/>
                <w:iCs/>
                <w:noProof/>
                <w:lang w:val="fr-FR"/>
              </w:rPr>
              <w:t>Eleocharis dulcis</w:t>
            </w:r>
            <w:r w:rsidRPr="00666A64">
              <w:rPr>
                <w:noProof/>
                <w:lang w:val="fr-FR"/>
              </w:rPr>
              <w:t xml:space="preserve"> ou </w:t>
            </w:r>
            <w:r w:rsidRPr="00666A64">
              <w:rPr>
                <w:i/>
                <w:iCs/>
                <w:noProof/>
                <w:lang w:val="fr-FR"/>
              </w:rPr>
              <w:t>Eleocharis tuberosa</w:t>
            </w:r>
            <w:r w:rsidRPr="00666A64">
              <w:rPr>
                <w:noProof/>
                <w:lang w:val="fr-FR"/>
              </w:rPr>
              <w:t>) pelées, lavées, blanchies, réfrigérées et surgelées individuellement, servant à la fabrication de produits de l'industrie alimentaire destinés à subir un traitement autre que le simple reconditionnement</w:t>
            </w:r>
          </w:p>
          <w:p w14:paraId="0E7489CB" w14:textId="3F795BD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(1)(2)</w:t>
            </w:r>
          </w:p>
        </w:tc>
        <w:tc>
          <w:tcPr>
            <w:tcW w:w="1082" w:type="dxa"/>
          </w:tcPr>
          <w:p w14:paraId="27D6EF03" w14:textId="77777777" w:rsidR="00666A64" w:rsidRPr="00666A64" w:rsidRDefault="00666A64" w:rsidP="00666A64">
            <w:pPr>
              <w:pStyle w:val="Paragraph"/>
              <w:spacing w:after="0"/>
              <w:rPr>
                <w:noProof/>
                <w:lang w:val="fr-FR"/>
              </w:rPr>
            </w:pPr>
            <w:r w:rsidRPr="00666A64">
              <w:rPr>
                <w:noProof/>
                <w:lang w:val="fr-FR"/>
              </w:rPr>
              <w:t>0 % </w:t>
            </w:r>
            <w:r w:rsidRPr="00666A64">
              <w:rPr>
                <w:rStyle w:val="FootnoteReference"/>
                <w:noProof/>
                <w:lang w:val="fr-FR"/>
              </w:rPr>
              <w:t>(3)</w:t>
            </w:r>
          </w:p>
        </w:tc>
        <w:tc>
          <w:tcPr>
            <w:tcW w:w="1275" w:type="dxa"/>
          </w:tcPr>
          <w:p w14:paraId="7B9C1DC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2E62E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D81CD9D" w14:textId="77777777" w:rsidTr="00436DEF">
        <w:trPr>
          <w:cantSplit/>
        </w:trPr>
        <w:tc>
          <w:tcPr>
            <w:tcW w:w="709" w:type="dxa"/>
          </w:tcPr>
          <w:p w14:paraId="52B3953D" w14:textId="77777777" w:rsidR="00666A64" w:rsidRPr="00666A64" w:rsidRDefault="00666A64" w:rsidP="00666A64">
            <w:pPr>
              <w:pStyle w:val="Paragraph"/>
              <w:spacing w:after="0"/>
              <w:rPr>
                <w:noProof/>
                <w:lang w:val="fr-FR"/>
              </w:rPr>
            </w:pPr>
            <w:r w:rsidRPr="00666A64">
              <w:rPr>
                <w:noProof/>
                <w:lang w:val="fr-FR"/>
              </w:rPr>
              <w:t>0.7767</w:t>
            </w:r>
          </w:p>
        </w:tc>
        <w:tc>
          <w:tcPr>
            <w:tcW w:w="1143" w:type="dxa"/>
          </w:tcPr>
          <w:p w14:paraId="4E712631" w14:textId="77777777" w:rsidR="00666A64" w:rsidRPr="00666A64" w:rsidRDefault="00666A64" w:rsidP="00666A64">
            <w:pPr>
              <w:pStyle w:val="Paragraph"/>
              <w:spacing w:after="0"/>
              <w:jc w:val="right"/>
              <w:rPr>
                <w:noProof/>
                <w:lang w:val="fr-FR"/>
              </w:rPr>
            </w:pPr>
            <w:r w:rsidRPr="00666A64">
              <w:rPr>
                <w:noProof/>
                <w:lang w:val="fr-FR"/>
              </w:rPr>
              <w:t>ex 2008 99 99</w:t>
            </w:r>
          </w:p>
        </w:tc>
        <w:tc>
          <w:tcPr>
            <w:tcW w:w="700" w:type="dxa"/>
          </w:tcPr>
          <w:p w14:paraId="65D30841"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DC4B25A" w14:textId="77777777" w:rsidR="00666A64" w:rsidRPr="00666A64" w:rsidRDefault="00666A64" w:rsidP="00666A64">
            <w:pPr>
              <w:pStyle w:val="Paragraph"/>
              <w:rPr>
                <w:noProof/>
                <w:lang w:val="fr-FR"/>
              </w:rPr>
            </w:pPr>
            <w:r w:rsidRPr="00666A64">
              <w:rPr>
                <w:noProof/>
                <w:lang w:val="fr-FR"/>
              </w:rPr>
              <w:t>Pulpe congelée de baies d’açaï:</w:t>
            </w:r>
          </w:p>
          <w:tbl>
            <w:tblPr>
              <w:tblStyle w:val="Listdash"/>
              <w:tblW w:w="0" w:type="auto"/>
              <w:tblLayout w:type="fixed"/>
              <w:tblLook w:val="04A0" w:firstRow="1" w:lastRow="0" w:firstColumn="1" w:lastColumn="0" w:noHBand="0" w:noVBand="1"/>
            </w:tblPr>
            <w:tblGrid>
              <w:gridCol w:w="220"/>
              <w:gridCol w:w="2872"/>
            </w:tblGrid>
            <w:tr w:rsidR="00666A64" w:rsidRPr="00666A64" w14:paraId="383B851F" w14:textId="77777777">
              <w:tc>
                <w:tcPr>
                  <w:tcW w:w="220" w:type="dxa"/>
                  <w:hideMark/>
                </w:tcPr>
                <w:p w14:paraId="6DFAF478" w14:textId="77777777" w:rsidR="00666A64" w:rsidRPr="00666A64" w:rsidRDefault="00666A64" w:rsidP="00666A64">
                  <w:pPr>
                    <w:pStyle w:val="Paragraph"/>
                    <w:rPr>
                      <w:noProof/>
                      <w:lang w:val="fr-FR"/>
                    </w:rPr>
                  </w:pPr>
                  <w:r w:rsidRPr="00666A64">
                    <w:rPr>
                      <w:noProof/>
                      <w:lang w:val="fr-FR"/>
                    </w:rPr>
                    <w:t>—</w:t>
                  </w:r>
                </w:p>
              </w:tc>
              <w:tc>
                <w:tcPr>
                  <w:tcW w:w="2872" w:type="dxa"/>
                  <w:hideMark/>
                </w:tcPr>
                <w:p w14:paraId="4F818E43" w14:textId="77777777" w:rsidR="00666A64" w:rsidRPr="00666A64" w:rsidRDefault="00666A64" w:rsidP="00666A64">
                  <w:pPr>
                    <w:pStyle w:val="Paragraph"/>
                    <w:rPr>
                      <w:noProof/>
                      <w:lang w:val="fr-FR"/>
                    </w:rPr>
                  </w:pPr>
                  <w:r w:rsidRPr="00666A64">
                    <w:rPr>
                      <w:noProof/>
                      <w:lang w:val="fr-FR"/>
                    </w:rPr>
                    <w:t>hydratée et pasteurisée,</w:t>
                  </w:r>
                </w:p>
              </w:tc>
            </w:tr>
            <w:tr w:rsidR="00666A64" w:rsidRPr="00666A64" w14:paraId="243A4C1B" w14:textId="77777777">
              <w:tc>
                <w:tcPr>
                  <w:tcW w:w="220" w:type="dxa"/>
                  <w:hideMark/>
                </w:tcPr>
                <w:p w14:paraId="5E6EB580" w14:textId="77777777" w:rsidR="00666A64" w:rsidRPr="00666A64" w:rsidRDefault="00666A64" w:rsidP="00666A64">
                  <w:pPr>
                    <w:pStyle w:val="Paragraph"/>
                    <w:rPr>
                      <w:noProof/>
                      <w:lang w:val="fr-FR"/>
                    </w:rPr>
                  </w:pPr>
                  <w:r w:rsidRPr="00666A64">
                    <w:rPr>
                      <w:noProof/>
                      <w:lang w:val="fr-FR"/>
                    </w:rPr>
                    <w:t>—</w:t>
                  </w:r>
                </w:p>
              </w:tc>
              <w:tc>
                <w:tcPr>
                  <w:tcW w:w="2872" w:type="dxa"/>
                  <w:hideMark/>
                </w:tcPr>
                <w:p w14:paraId="5835D507" w14:textId="77777777" w:rsidR="00666A64" w:rsidRPr="00666A64" w:rsidRDefault="00666A64" w:rsidP="00666A64">
                  <w:pPr>
                    <w:pStyle w:val="Paragraph"/>
                    <w:rPr>
                      <w:noProof/>
                      <w:lang w:val="fr-FR"/>
                    </w:rPr>
                  </w:pPr>
                  <w:r w:rsidRPr="00666A64">
                    <w:rPr>
                      <w:noProof/>
                      <w:lang w:val="fr-FR"/>
                    </w:rPr>
                    <w:t>séparée des noyaux par ajout d’eau,</w:t>
                  </w:r>
                </w:p>
              </w:tc>
            </w:tr>
            <w:tr w:rsidR="00666A64" w:rsidRPr="00666A64" w14:paraId="50A2ED4A" w14:textId="77777777">
              <w:tc>
                <w:tcPr>
                  <w:tcW w:w="220" w:type="dxa"/>
                  <w:hideMark/>
                </w:tcPr>
                <w:p w14:paraId="6B866420" w14:textId="77777777" w:rsidR="00666A64" w:rsidRPr="00666A64" w:rsidRDefault="00666A64" w:rsidP="00666A64">
                  <w:pPr>
                    <w:pStyle w:val="Paragraph"/>
                    <w:rPr>
                      <w:noProof/>
                      <w:lang w:val="fr-FR"/>
                    </w:rPr>
                  </w:pPr>
                  <w:r w:rsidRPr="00666A64">
                    <w:rPr>
                      <w:noProof/>
                      <w:lang w:val="fr-FR"/>
                    </w:rPr>
                    <w:t>—</w:t>
                  </w:r>
                </w:p>
              </w:tc>
              <w:tc>
                <w:tcPr>
                  <w:tcW w:w="2872" w:type="dxa"/>
                  <w:hideMark/>
                </w:tcPr>
                <w:p w14:paraId="1DBC01EF" w14:textId="77777777" w:rsidR="00666A64" w:rsidRPr="00666A64" w:rsidRDefault="00666A64" w:rsidP="00666A64">
                  <w:pPr>
                    <w:pStyle w:val="Paragraph"/>
                    <w:rPr>
                      <w:noProof/>
                      <w:lang w:val="fr-FR"/>
                    </w:rPr>
                  </w:pPr>
                  <w:r w:rsidRPr="00666A64">
                    <w:rPr>
                      <w:noProof/>
                      <w:lang w:val="fr-FR"/>
                    </w:rPr>
                    <w:t>dont la valeur Brix est inférieure à 6, et</w:t>
                  </w:r>
                </w:p>
              </w:tc>
            </w:tr>
            <w:tr w:rsidR="00666A64" w:rsidRPr="00666A64" w14:paraId="0788EA8D" w14:textId="77777777">
              <w:tc>
                <w:tcPr>
                  <w:tcW w:w="220" w:type="dxa"/>
                  <w:hideMark/>
                </w:tcPr>
                <w:p w14:paraId="157603F5" w14:textId="77777777" w:rsidR="00666A64" w:rsidRPr="00666A64" w:rsidRDefault="00666A64" w:rsidP="00666A64">
                  <w:pPr>
                    <w:pStyle w:val="Paragraph"/>
                    <w:rPr>
                      <w:noProof/>
                      <w:lang w:val="fr-FR"/>
                    </w:rPr>
                  </w:pPr>
                  <w:r w:rsidRPr="00666A64">
                    <w:rPr>
                      <w:noProof/>
                      <w:lang w:val="fr-FR"/>
                    </w:rPr>
                    <w:t>—</w:t>
                  </w:r>
                </w:p>
              </w:tc>
              <w:tc>
                <w:tcPr>
                  <w:tcW w:w="2872" w:type="dxa"/>
                  <w:hideMark/>
                </w:tcPr>
                <w:p w14:paraId="6B8279D6" w14:textId="77777777" w:rsidR="00666A64" w:rsidRPr="00666A64" w:rsidRDefault="00666A64" w:rsidP="00666A64">
                  <w:pPr>
                    <w:pStyle w:val="Paragraph"/>
                    <w:rPr>
                      <w:noProof/>
                      <w:lang w:val="fr-FR"/>
                    </w:rPr>
                  </w:pPr>
                  <w:r w:rsidRPr="00666A64">
                    <w:rPr>
                      <w:noProof/>
                      <w:lang w:val="fr-FR"/>
                    </w:rPr>
                    <w:t>ayant une teneur en sucre inférieure à 5,6 %</w:t>
                  </w:r>
                </w:p>
              </w:tc>
            </w:tr>
          </w:tbl>
          <w:p w14:paraId="06AB663F" w14:textId="77777777" w:rsidR="00666A64" w:rsidRPr="00666A64" w:rsidRDefault="00666A64" w:rsidP="00666A64">
            <w:pPr>
              <w:pStyle w:val="Paragraph"/>
              <w:spacing w:after="0"/>
              <w:rPr>
                <w:noProof/>
                <w:lang w:val="fr-FR"/>
              </w:rPr>
            </w:pPr>
          </w:p>
        </w:tc>
        <w:tc>
          <w:tcPr>
            <w:tcW w:w="1082" w:type="dxa"/>
          </w:tcPr>
          <w:p w14:paraId="787E379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28226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BCB53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5FDDD80" w14:textId="77777777" w:rsidTr="00436DEF">
        <w:trPr>
          <w:cantSplit/>
        </w:trPr>
        <w:tc>
          <w:tcPr>
            <w:tcW w:w="709" w:type="dxa"/>
          </w:tcPr>
          <w:p w14:paraId="47B9BB74" w14:textId="77777777" w:rsidR="00666A64" w:rsidRPr="00666A64" w:rsidRDefault="00666A64" w:rsidP="00666A64">
            <w:pPr>
              <w:pStyle w:val="Paragraph"/>
              <w:spacing w:after="0"/>
              <w:rPr>
                <w:noProof/>
                <w:lang w:val="fr-FR"/>
              </w:rPr>
            </w:pPr>
            <w:r w:rsidRPr="00666A64">
              <w:rPr>
                <w:noProof/>
                <w:lang w:val="fr-FR"/>
              </w:rPr>
              <w:t>0.4992</w:t>
            </w:r>
          </w:p>
          <w:p w14:paraId="3B592C8E" w14:textId="77777777" w:rsidR="00666A64" w:rsidRPr="00666A64" w:rsidRDefault="00666A64" w:rsidP="00666A64">
            <w:pPr>
              <w:pStyle w:val="Paragraph"/>
              <w:spacing w:after="0"/>
              <w:rPr>
                <w:noProof/>
                <w:lang w:val="fr-FR"/>
              </w:rPr>
            </w:pPr>
          </w:p>
        </w:tc>
        <w:tc>
          <w:tcPr>
            <w:tcW w:w="1143" w:type="dxa"/>
          </w:tcPr>
          <w:p w14:paraId="670F0E23" w14:textId="77777777" w:rsidR="00666A64" w:rsidRPr="00666A64" w:rsidRDefault="00666A64" w:rsidP="00666A64">
            <w:pPr>
              <w:pStyle w:val="Paragraph"/>
              <w:spacing w:after="0"/>
              <w:jc w:val="right"/>
              <w:rPr>
                <w:noProof/>
                <w:lang w:val="fr-FR"/>
              </w:rPr>
            </w:pPr>
            <w:r w:rsidRPr="00666A64">
              <w:rPr>
                <w:noProof/>
                <w:lang w:val="fr-FR"/>
              </w:rPr>
              <w:t>ex 2009 41 92</w:t>
            </w:r>
          </w:p>
          <w:p w14:paraId="479E4AA7" w14:textId="77777777" w:rsidR="00666A64" w:rsidRPr="00666A64" w:rsidRDefault="00666A64" w:rsidP="00666A64">
            <w:pPr>
              <w:pStyle w:val="Paragraph"/>
              <w:spacing w:after="0"/>
              <w:jc w:val="right"/>
              <w:rPr>
                <w:noProof/>
                <w:lang w:val="fr-FR"/>
              </w:rPr>
            </w:pPr>
            <w:r w:rsidRPr="00666A64">
              <w:rPr>
                <w:noProof/>
                <w:lang w:val="fr-FR"/>
              </w:rPr>
              <w:t>ex 2009 41 99</w:t>
            </w:r>
          </w:p>
        </w:tc>
        <w:tc>
          <w:tcPr>
            <w:tcW w:w="700" w:type="dxa"/>
          </w:tcPr>
          <w:p w14:paraId="1EA2BEC3" w14:textId="77777777" w:rsidR="00666A64" w:rsidRPr="00666A64" w:rsidRDefault="00666A64" w:rsidP="00666A64">
            <w:pPr>
              <w:pStyle w:val="Paragraph"/>
              <w:spacing w:after="0"/>
              <w:jc w:val="center"/>
              <w:rPr>
                <w:noProof/>
                <w:lang w:val="fr-FR"/>
              </w:rPr>
            </w:pPr>
            <w:r w:rsidRPr="00666A64">
              <w:rPr>
                <w:noProof/>
                <w:lang w:val="fr-FR"/>
              </w:rPr>
              <w:t>20</w:t>
            </w:r>
          </w:p>
          <w:p w14:paraId="647D0D5D"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A9AD49A" w14:textId="77777777" w:rsidR="00666A64" w:rsidRPr="00666A64" w:rsidRDefault="00666A64" w:rsidP="00666A64">
            <w:pPr>
              <w:pStyle w:val="Paragraph"/>
              <w:rPr>
                <w:noProof/>
                <w:lang w:val="fr-FR"/>
              </w:rPr>
            </w:pPr>
            <w:r w:rsidRPr="00666A64">
              <w:rPr>
                <w:noProof/>
                <w:lang w:val="fr-FR"/>
              </w:rPr>
              <w:t>Jus d’ananas:</w:t>
            </w:r>
          </w:p>
          <w:tbl>
            <w:tblPr>
              <w:tblStyle w:val="Listdash"/>
              <w:tblW w:w="0" w:type="auto"/>
              <w:tblLayout w:type="fixed"/>
              <w:tblLook w:val="04A0" w:firstRow="1" w:lastRow="0" w:firstColumn="1" w:lastColumn="0" w:noHBand="0" w:noVBand="1"/>
            </w:tblPr>
            <w:tblGrid>
              <w:gridCol w:w="220"/>
              <w:gridCol w:w="4361"/>
            </w:tblGrid>
            <w:tr w:rsidR="00666A64" w:rsidRPr="00666A64" w14:paraId="201F7F6C" w14:textId="77777777">
              <w:tc>
                <w:tcPr>
                  <w:tcW w:w="220" w:type="dxa"/>
                  <w:hideMark/>
                </w:tcPr>
                <w:p w14:paraId="10DAE653"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38C2B17B" w14:textId="77777777" w:rsidR="00666A64" w:rsidRPr="00666A64" w:rsidRDefault="00666A64" w:rsidP="00666A64">
                  <w:pPr>
                    <w:pStyle w:val="Paragraph"/>
                    <w:rPr>
                      <w:noProof/>
                      <w:lang w:val="fr-FR"/>
                    </w:rPr>
                  </w:pPr>
                  <w:r w:rsidRPr="00666A64">
                    <w:rPr>
                      <w:noProof/>
                      <w:lang w:val="fr-FR"/>
                    </w:rPr>
                    <w:t>non obtenu à partir de concentré,</w:t>
                  </w:r>
                </w:p>
              </w:tc>
            </w:tr>
            <w:tr w:rsidR="00666A64" w:rsidRPr="00666A64" w14:paraId="5C1D6B8D" w14:textId="77777777">
              <w:tc>
                <w:tcPr>
                  <w:tcW w:w="220" w:type="dxa"/>
                  <w:hideMark/>
                </w:tcPr>
                <w:p w14:paraId="73680D80"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79DADB56" w14:textId="77777777" w:rsidR="00666A64" w:rsidRPr="00666A64" w:rsidRDefault="00666A64" w:rsidP="00666A64">
                  <w:pPr>
                    <w:pStyle w:val="Paragraph"/>
                    <w:rPr>
                      <w:noProof/>
                      <w:lang w:val="fr-FR"/>
                    </w:rPr>
                  </w:pPr>
                  <w:r w:rsidRPr="00666A64">
                    <w:rPr>
                      <w:noProof/>
                      <w:lang w:val="fr-FR"/>
                    </w:rPr>
                    <w:t xml:space="preserve">du genre </w:t>
                  </w:r>
                  <w:r w:rsidRPr="00666A64">
                    <w:rPr>
                      <w:i/>
                      <w:iCs/>
                      <w:noProof/>
                      <w:lang w:val="fr-FR"/>
                    </w:rPr>
                    <w:t>Ananas</w:t>
                  </w:r>
                  <w:r w:rsidRPr="00666A64">
                    <w:rPr>
                      <w:noProof/>
                      <w:lang w:val="fr-FR"/>
                    </w:rPr>
                    <w:t>,</w:t>
                  </w:r>
                </w:p>
              </w:tc>
            </w:tr>
            <w:tr w:rsidR="00666A64" w:rsidRPr="00666A64" w14:paraId="0EF91F37" w14:textId="77777777">
              <w:tc>
                <w:tcPr>
                  <w:tcW w:w="220" w:type="dxa"/>
                  <w:hideMark/>
                </w:tcPr>
                <w:p w14:paraId="6FB3DD0E"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6234644F" w14:textId="77777777" w:rsidR="00666A64" w:rsidRPr="00666A64" w:rsidRDefault="00666A64" w:rsidP="00666A64">
                  <w:pPr>
                    <w:pStyle w:val="Paragraph"/>
                    <w:rPr>
                      <w:noProof/>
                      <w:lang w:val="fr-FR"/>
                    </w:rPr>
                  </w:pPr>
                  <w:r w:rsidRPr="00666A64">
                    <w:rPr>
                      <w:noProof/>
                      <w:lang w:val="fr-FR"/>
                    </w:rPr>
                    <w:t>d’une valeur Brix supérieure ou égale à 11 mais n’excédant pas 16,</w:t>
                  </w:r>
                </w:p>
              </w:tc>
            </w:tr>
          </w:tbl>
          <w:p w14:paraId="062F45C5" w14:textId="77777777" w:rsidR="00666A64" w:rsidRPr="00666A64" w:rsidRDefault="00666A64" w:rsidP="00666A64">
            <w:pPr>
              <w:pStyle w:val="Paragraph"/>
              <w:rPr>
                <w:noProof/>
                <w:lang w:val="fr-FR"/>
              </w:rPr>
            </w:pPr>
            <w:r w:rsidRPr="00666A64">
              <w:rPr>
                <w:noProof/>
                <w:lang w:val="fr-FR"/>
              </w:rPr>
              <w:t>destiné à la fabrication de produits de l’industrie des boissons</w:t>
            </w:r>
          </w:p>
          <w:p w14:paraId="5E94404D"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4206C699" w14:textId="77777777" w:rsidR="00666A64" w:rsidRPr="00666A64" w:rsidRDefault="00666A64" w:rsidP="00666A64">
            <w:pPr>
              <w:pStyle w:val="Paragraph"/>
              <w:spacing w:after="0"/>
              <w:rPr>
                <w:noProof/>
                <w:lang w:val="fr-FR"/>
              </w:rPr>
            </w:pPr>
          </w:p>
        </w:tc>
        <w:tc>
          <w:tcPr>
            <w:tcW w:w="1082" w:type="dxa"/>
          </w:tcPr>
          <w:p w14:paraId="18FDB460" w14:textId="77777777" w:rsidR="00666A64" w:rsidRPr="00666A64" w:rsidRDefault="00666A64" w:rsidP="00666A64">
            <w:pPr>
              <w:pStyle w:val="Paragraph"/>
              <w:spacing w:after="0"/>
              <w:rPr>
                <w:noProof/>
                <w:lang w:val="fr-FR"/>
              </w:rPr>
            </w:pPr>
            <w:r w:rsidRPr="00666A64">
              <w:rPr>
                <w:noProof/>
                <w:lang w:val="fr-FR"/>
              </w:rPr>
              <w:t>8 %</w:t>
            </w:r>
          </w:p>
          <w:p w14:paraId="57FD83B7" w14:textId="77777777" w:rsidR="00666A64" w:rsidRPr="00666A64" w:rsidRDefault="00666A64" w:rsidP="00666A64">
            <w:pPr>
              <w:pStyle w:val="Paragraph"/>
              <w:spacing w:after="0"/>
              <w:rPr>
                <w:noProof/>
                <w:lang w:val="fr-FR"/>
              </w:rPr>
            </w:pPr>
          </w:p>
        </w:tc>
        <w:tc>
          <w:tcPr>
            <w:tcW w:w="1275" w:type="dxa"/>
          </w:tcPr>
          <w:p w14:paraId="33B2F034" w14:textId="77777777" w:rsidR="00666A64" w:rsidRPr="00666A64" w:rsidRDefault="00666A64" w:rsidP="00666A64">
            <w:pPr>
              <w:pStyle w:val="Paragraph"/>
              <w:spacing w:after="0"/>
              <w:rPr>
                <w:noProof/>
                <w:lang w:val="fr-FR"/>
              </w:rPr>
            </w:pPr>
            <w:r w:rsidRPr="00666A64">
              <w:rPr>
                <w:noProof/>
                <w:lang w:val="fr-FR"/>
              </w:rPr>
              <w:t>-</w:t>
            </w:r>
          </w:p>
          <w:p w14:paraId="72B5C3DE" w14:textId="77777777" w:rsidR="00666A64" w:rsidRPr="00666A64" w:rsidRDefault="00666A64" w:rsidP="00666A64">
            <w:pPr>
              <w:pStyle w:val="Paragraph"/>
              <w:spacing w:after="0"/>
              <w:rPr>
                <w:noProof/>
                <w:lang w:val="fr-FR"/>
              </w:rPr>
            </w:pPr>
          </w:p>
        </w:tc>
        <w:tc>
          <w:tcPr>
            <w:tcW w:w="918" w:type="dxa"/>
          </w:tcPr>
          <w:p w14:paraId="422818B4" w14:textId="77777777" w:rsidR="00666A64" w:rsidRPr="00666A64" w:rsidRDefault="00666A64" w:rsidP="00666A64">
            <w:pPr>
              <w:pStyle w:val="Paragraph"/>
              <w:spacing w:after="0"/>
              <w:rPr>
                <w:noProof/>
                <w:lang w:val="fr-FR"/>
              </w:rPr>
            </w:pPr>
            <w:r w:rsidRPr="00666A64">
              <w:rPr>
                <w:noProof/>
                <w:lang w:val="fr-FR"/>
              </w:rPr>
              <w:t>31.12.2025</w:t>
            </w:r>
          </w:p>
          <w:p w14:paraId="17489160" w14:textId="77777777" w:rsidR="00666A64" w:rsidRPr="00666A64" w:rsidRDefault="00666A64" w:rsidP="00666A64">
            <w:pPr>
              <w:pStyle w:val="Paragraph"/>
              <w:spacing w:after="0"/>
              <w:rPr>
                <w:noProof/>
                <w:lang w:val="fr-FR"/>
              </w:rPr>
            </w:pPr>
          </w:p>
        </w:tc>
      </w:tr>
      <w:tr w:rsidR="00666A64" w:rsidRPr="00666A64" w14:paraId="749ABFEF" w14:textId="77777777" w:rsidTr="00436DEF">
        <w:trPr>
          <w:cantSplit/>
        </w:trPr>
        <w:tc>
          <w:tcPr>
            <w:tcW w:w="709" w:type="dxa"/>
          </w:tcPr>
          <w:p w14:paraId="0727583C" w14:textId="77777777" w:rsidR="00666A64" w:rsidRPr="00666A64" w:rsidRDefault="00666A64" w:rsidP="00666A64">
            <w:pPr>
              <w:pStyle w:val="Paragraph"/>
              <w:spacing w:after="0"/>
              <w:rPr>
                <w:noProof/>
                <w:lang w:val="fr-FR"/>
              </w:rPr>
            </w:pPr>
            <w:r w:rsidRPr="00666A64">
              <w:rPr>
                <w:noProof/>
                <w:lang w:val="fr-FR"/>
              </w:rPr>
              <w:t>0.4664</w:t>
            </w:r>
          </w:p>
        </w:tc>
        <w:tc>
          <w:tcPr>
            <w:tcW w:w="1143" w:type="dxa"/>
          </w:tcPr>
          <w:p w14:paraId="0B70BC62" w14:textId="77777777" w:rsidR="00666A64" w:rsidRPr="00666A64" w:rsidRDefault="00666A64" w:rsidP="00666A64">
            <w:pPr>
              <w:pStyle w:val="Paragraph"/>
              <w:spacing w:after="0"/>
              <w:jc w:val="right"/>
              <w:rPr>
                <w:noProof/>
                <w:lang w:val="fr-FR"/>
              </w:rPr>
            </w:pPr>
            <w:r w:rsidRPr="00666A64">
              <w:rPr>
                <w:noProof/>
                <w:lang w:val="fr-FR"/>
              </w:rPr>
              <w:t>ex 2009 49 30</w:t>
            </w:r>
          </w:p>
        </w:tc>
        <w:tc>
          <w:tcPr>
            <w:tcW w:w="700" w:type="dxa"/>
          </w:tcPr>
          <w:p w14:paraId="7EF7B31F"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086008BA" w14:textId="77777777" w:rsidR="00666A64" w:rsidRPr="00666A64" w:rsidRDefault="00666A64" w:rsidP="00666A64">
            <w:pPr>
              <w:pStyle w:val="Paragraph"/>
              <w:rPr>
                <w:noProof/>
                <w:lang w:val="fr-FR"/>
              </w:rPr>
            </w:pPr>
            <w:r w:rsidRPr="00666A64">
              <w:rPr>
                <w:noProof/>
                <w:lang w:val="fr-FR"/>
              </w:rPr>
              <w:t>Jus d’ananas, autre qu’en poudre:</w:t>
            </w:r>
          </w:p>
          <w:tbl>
            <w:tblPr>
              <w:tblStyle w:val="Listdash"/>
              <w:tblW w:w="0" w:type="auto"/>
              <w:tblLayout w:type="fixed"/>
              <w:tblLook w:val="04A0" w:firstRow="1" w:lastRow="0" w:firstColumn="1" w:lastColumn="0" w:noHBand="0" w:noVBand="1"/>
            </w:tblPr>
            <w:tblGrid>
              <w:gridCol w:w="220"/>
              <w:gridCol w:w="3819"/>
            </w:tblGrid>
            <w:tr w:rsidR="00666A64" w:rsidRPr="00666A64" w14:paraId="1BD7053E" w14:textId="77777777">
              <w:tc>
                <w:tcPr>
                  <w:tcW w:w="220" w:type="dxa"/>
                  <w:hideMark/>
                </w:tcPr>
                <w:p w14:paraId="673B8B87" w14:textId="77777777" w:rsidR="00666A64" w:rsidRPr="00666A64" w:rsidRDefault="00666A64" w:rsidP="00666A64">
                  <w:pPr>
                    <w:pStyle w:val="Paragraph"/>
                    <w:rPr>
                      <w:noProof/>
                      <w:lang w:val="fr-FR"/>
                    </w:rPr>
                  </w:pPr>
                  <w:r w:rsidRPr="00666A64">
                    <w:rPr>
                      <w:noProof/>
                      <w:lang w:val="fr-FR"/>
                    </w:rPr>
                    <w:t>—</w:t>
                  </w:r>
                </w:p>
              </w:tc>
              <w:tc>
                <w:tcPr>
                  <w:tcW w:w="3819" w:type="dxa"/>
                  <w:hideMark/>
                </w:tcPr>
                <w:p w14:paraId="7264B094" w14:textId="77777777" w:rsidR="00666A64" w:rsidRPr="00666A64" w:rsidRDefault="00666A64" w:rsidP="00666A64">
                  <w:pPr>
                    <w:pStyle w:val="Paragraph"/>
                    <w:rPr>
                      <w:noProof/>
                      <w:lang w:val="fr-FR"/>
                    </w:rPr>
                  </w:pPr>
                  <w:r w:rsidRPr="00666A64">
                    <w:rPr>
                      <w:noProof/>
                      <w:lang w:val="fr-FR"/>
                    </w:rPr>
                    <w:t>d’une valeur Brix supérieure à 20 mais n’excédant pas 67,</w:t>
                  </w:r>
                </w:p>
              </w:tc>
            </w:tr>
            <w:tr w:rsidR="00666A64" w:rsidRPr="00666A64" w14:paraId="7219986B" w14:textId="77777777">
              <w:tc>
                <w:tcPr>
                  <w:tcW w:w="220" w:type="dxa"/>
                  <w:hideMark/>
                </w:tcPr>
                <w:p w14:paraId="22F0EF85" w14:textId="77777777" w:rsidR="00666A64" w:rsidRPr="00666A64" w:rsidRDefault="00666A64" w:rsidP="00666A64">
                  <w:pPr>
                    <w:pStyle w:val="Paragraph"/>
                    <w:rPr>
                      <w:noProof/>
                      <w:lang w:val="fr-FR"/>
                    </w:rPr>
                  </w:pPr>
                  <w:r w:rsidRPr="00666A64">
                    <w:rPr>
                      <w:noProof/>
                      <w:lang w:val="fr-FR"/>
                    </w:rPr>
                    <w:t>—</w:t>
                  </w:r>
                </w:p>
              </w:tc>
              <w:tc>
                <w:tcPr>
                  <w:tcW w:w="3819" w:type="dxa"/>
                  <w:hideMark/>
                </w:tcPr>
                <w:p w14:paraId="10218C8C" w14:textId="77777777" w:rsidR="00666A64" w:rsidRPr="00666A64" w:rsidRDefault="00666A64" w:rsidP="00666A64">
                  <w:pPr>
                    <w:pStyle w:val="Paragraph"/>
                    <w:rPr>
                      <w:noProof/>
                      <w:lang w:val="fr-FR"/>
                    </w:rPr>
                  </w:pPr>
                  <w:r w:rsidRPr="00666A64">
                    <w:rPr>
                      <w:noProof/>
                      <w:lang w:val="fr-FR"/>
                    </w:rPr>
                    <w:t>d’une valeur supérieure à 30 EUR par 100 kg de poids net,</w:t>
                  </w:r>
                </w:p>
              </w:tc>
            </w:tr>
            <w:tr w:rsidR="00666A64" w:rsidRPr="00666A64" w14:paraId="7DB2C523" w14:textId="77777777">
              <w:tc>
                <w:tcPr>
                  <w:tcW w:w="220" w:type="dxa"/>
                  <w:hideMark/>
                </w:tcPr>
                <w:p w14:paraId="5AF93E99" w14:textId="77777777" w:rsidR="00666A64" w:rsidRPr="00666A64" w:rsidRDefault="00666A64" w:rsidP="00666A64">
                  <w:pPr>
                    <w:pStyle w:val="Paragraph"/>
                    <w:rPr>
                      <w:noProof/>
                      <w:lang w:val="fr-FR"/>
                    </w:rPr>
                  </w:pPr>
                  <w:r w:rsidRPr="00666A64">
                    <w:rPr>
                      <w:noProof/>
                      <w:lang w:val="fr-FR"/>
                    </w:rPr>
                    <w:t>—</w:t>
                  </w:r>
                </w:p>
              </w:tc>
              <w:tc>
                <w:tcPr>
                  <w:tcW w:w="3819" w:type="dxa"/>
                  <w:hideMark/>
                </w:tcPr>
                <w:p w14:paraId="26E36BFE" w14:textId="77777777" w:rsidR="00666A64" w:rsidRPr="00666A64" w:rsidRDefault="00666A64" w:rsidP="00666A64">
                  <w:pPr>
                    <w:pStyle w:val="Paragraph"/>
                    <w:rPr>
                      <w:noProof/>
                      <w:lang w:val="fr-FR"/>
                    </w:rPr>
                  </w:pPr>
                  <w:r w:rsidRPr="00666A64">
                    <w:rPr>
                      <w:noProof/>
                      <w:lang w:val="fr-FR"/>
                    </w:rPr>
                    <w:t>contenant des sucres d’addition</w:t>
                  </w:r>
                </w:p>
              </w:tc>
            </w:tr>
          </w:tbl>
          <w:p w14:paraId="4E41D610" w14:textId="77777777" w:rsidR="00666A64" w:rsidRPr="00666A64" w:rsidRDefault="00666A64" w:rsidP="00666A64">
            <w:pPr>
              <w:pStyle w:val="Paragraph"/>
              <w:rPr>
                <w:noProof/>
                <w:lang w:val="fr-FR"/>
              </w:rPr>
            </w:pPr>
            <w:r w:rsidRPr="00666A64">
              <w:rPr>
                <w:noProof/>
                <w:lang w:val="fr-FR"/>
              </w:rPr>
              <w:t>destiné à la fabrication de produits de l’industrie agro</w:t>
            </w:r>
            <w:r w:rsidRPr="00666A64">
              <w:rPr>
                <w:noProof/>
                <w:lang w:val="fr-FR"/>
              </w:rPr>
              <w:noBreakHyphen/>
              <w:t>alimentaire</w:t>
            </w:r>
          </w:p>
          <w:p w14:paraId="204BDB3E" w14:textId="4EBDF18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926AB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99758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93E42F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99F4391" w14:textId="77777777" w:rsidTr="00436DEF">
        <w:trPr>
          <w:cantSplit/>
        </w:trPr>
        <w:tc>
          <w:tcPr>
            <w:tcW w:w="709" w:type="dxa"/>
          </w:tcPr>
          <w:p w14:paraId="6FC2305A" w14:textId="77777777" w:rsidR="00666A64" w:rsidRPr="00666A64" w:rsidRDefault="00666A64" w:rsidP="00666A64">
            <w:pPr>
              <w:pStyle w:val="Paragraph"/>
              <w:spacing w:after="0"/>
              <w:rPr>
                <w:noProof/>
                <w:lang w:val="fr-FR"/>
              </w:rPr>
            </w:pPr>
            <w:r w:rsidRPr="00666A64">
              <w:rPr>
                <w:noProof/>
                <w:lang w:val="fr-FR"/>
              </w:rPr>
              <w:t>0.4623</w:t>
            </w:r>
          </w:p>
        </w:tc>
        <w:tc>
          <w:tcPr>
            <w:tcW w:w="1143" w:type="dxa"/>
          </w:tcPr>
          <w:p w14:paraId="07C5E8B5" w14:textId="77777777" w:rsidR="00666A64" w:rsidRPr="00666A64" w:rsidRDefault="00666A64" w:rsidP="00666A64">
            <w:pPr>
              <w:pStyle w:val="Paragraph"/>
              <w:spacing w:after="0"/>
              <w:jc w:val="right"/>
              <w:rPr>
                <w:noProof/>
                <w:lang w:val="fr-FR"/>
              </w:rPr>
            </w:pPr>
            <w:r w:rsidRPr="00666A64">
              <w:rPr>
                <w:noProof/>
                <w:lang w:val="fr-FR"/>
              </w:rPr>
              <w:t>ex 2009 81 31</w:t>
            </w:r>
          </w:p>
        </w:tc>
        <w:tc>
          <w:tcPr>
            <w:tcW w:w="700" w:type="dxa"/>
          </w:tcPr>
          <w:p w14:paraId="4E7D0C8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7E7164A" w14:textId="77777777" w:rsidR="00666A64" w:rsidRPr="00666A64" w:rsidRDefault="00666A64" w:rsidP="00666A64">
            <w:pPr>
              <w:pStyle w:val="Paragraph"/>
              <w:rPr>
                <w:noProof/>
                <w:lang w:val="fr-FR"/>
              </w:rPr>
            </w:pPr>
            <w:r w:rsidRPr="00666A64">
              <w:rPr>
                <w:noProof/>
                <w:lang w:val="fr-FR"/>
              </w:rPr>
              <w:t>Concentré de jus de canneberges:</w:t>
            </w:r>
          </w:p>
          <w:tbl>
            <w:tblPr>
              <w:tblStyle w:val="Listdash"/>
              <w:tblW w:w="0" w:type="auto"/>
              <w:tblLayout w:type="fixed"/>
              <w:tblLook w:val="04A0" w:firstRow="1" w:lastRow="0" w:firstColumn="1" w:lastColumn="0" w:noHBand="0" w:noVBand="1"/>
            </w:tblPr>
            <w:tblGrid>
              <w:gridCol w:w="220"/>
              <w:gridCol w:w="4361"/>
            </w:tblGrid>
            <w:tr w:rsidR="00666A64" w:rsidRPr="00666A64" w14:paraId="59164B42" w14:textId="77777777">
              <w:tc>
                <w:tcPr>
                  <w:tcW w:w="220" w:type="dxa"/>
                  <w:hideMark/>
                </w:tcPr>
                <w:p w14:paraId="274EFDB6"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1C67E704" w14:textId="77777777" w:rsidR="00666A64" w:rsidRPr="00666A64" w:rsidRDefault="00666A64" w:rsidP="00666A64">
                  <w:pPr>
                    <w:pStyle w:val="Paragraph"/>
                    <w:rPr>
                      <w:noProof/>
                      <w:lang w:val="fr-FR"/>
                    </w:rPr>
                  </w:pPr>
                  <w:r w:rsidRPr="00666A64">
                    <w:rPr>
                      <w:noProof/>
                      <w:lang w:val="fr-FR"/>
                    </w:rPr>
                    <w:t>d’une valeur Brix supérieure ou égale à 40 mais n’excédant pas 66,</w:t>
                  </w:r>
                </w:p>
              </w:tc>
            </w:tr>
            <w:tr w:rsidR="00666A64" w:rsidRPr="00666A64" w14:paraId="03611791" w14:textId="77777777">
              <w:tc>
                <w:tcPr>
                  <w:tcW w:w="220" w:type="dxa"/>
                  <w:hideMark/>
                </w:tcPr>
                <w:p w14:paraId="475215C4"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3319E489" w14:textId="77777777" w:rsidR="00666A64" w:rsidRPr="00666A64" w:rsidRDefault="00666A64" w:rsidP="00666A64">
                  <w:pPr>
                    <w:pStyle w:val="Paragraph"/>
                    <w:rPr>
                      <w:noProof/>
                      <w:lang w:val="fr-FR"/>
                    </w:rPr>
                  </w:pPr>
                  <w:r w:rsidRPr="00666A64">
                    <w:rPr>
                      <w:noProof/>
                      <w:lang w:val="fr-FR"/>
                    </w:rPr>
                    <w:t>en emballages immédiats d’un contenu de 50 litres ou plus</w:t>
                  </w:r>
                </w:p>
              </w:tc>
            </w:tr>
          </w:tbl>
          <w:p w14:paraId="4F189C07" w14:textId="77777777" w:rsidR="00666A64" w:rsidRPr="00666A64" w:rsidRDefault="00666A64" w:rsidP="00666A64">
            <w:pPr>
              <w:pStyle w:val="Paragraph"/>
              <w:spacing w:after="0"/>
              <w:rPr>
                <w:noProof/>
                <w:lang w:val="fr-FR"/>
              </w:rPr>
            </w:pPr>
          </w:p>
        </w:tc>
        <w:tc>
          <w:tcPr>
            <w:tcW w:w="1082" w:type="dxa"/>
          </w:tcPr>
          <w:p w14:paraId="7E2685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D0A209" w14:textId="77777777" w:rsidR="00666A64" w:rsidRPr="00666A64" w:rsidRDefault="00666A64" w:rsidP="00666A64">
            <w:pPr>
              <w:pStyle w:val="Paragraph"/>
              <w:spacing w:after="0"/>
              <w:rPr>
                <w:noProof/>
                <w:lang w:val="fr-FR"/>
              </w:rPr>
            </w:pPr>
            <w:r w:rsidRPr="00666A64">
              <w:rPr>
                <w:noProof/>
                <w:lang w:val="fr-FR"/>
              </w:rPr>
              <w:t>l</w:t>
            </w:r>
          </w:p>
        </w:tc>
        <w:tc>
          <w:tcPr>
            <w:tcW w:w="918" w:type="dxa"/>
          </w:tcPr>
          <w:p w14:paraId="2CE5093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B54E8F2" w14:textId="77777777" w:rsidTr="00436DEF">
        <w:trPr>
          <w:cantSplit/>
        </w:trPr>
        <w:tc>
          <w:tcPr>
            <w:tcW w:w="709" w:type="dxa"/>
          </w:tcPr>
          <w:p w14:paraId="1DF0018C" w14:textId="77777777" w:rsidR="00666A64" w:rsidRPr="00666A64" w:rsidRDefault="00666A64" w:rsidP="00666A64">
            <w:pPr>
              <w:pStyle w:val="Paragraph"/>
              <w:spacing w:after="0"/>
              <w:rPr>
                <w:noProof/>
                <w:lang w:val="fr-FR"/>
              </w:rPr>
            </w:pPr>
            <w:r w:rsidRPr="00666A64">
              <w:rPr>
                <w:noProof/>
                <w:lang w:val="fr-FR"/>
              </w:rPr>
              <w:t>0.6356</w:t>
            </w:r>
          </w:p>
          <w:p w14:paraId="1B78129B" w14:textId="77777777" w:rsidR="00666A64" w:rsidRPr="00666A64" w:rsidRDefault="00666A64" w:rsidP="00666A64">
            <w:pPr>
              <w:pStyle w:val="Paragraph"/>
              <w:spacing w:after="0"/>
              <w:rPr>
                <w:noProof/>
                <w:lang w:val="fr-FR"/>
              </w:rPr>
            </w:pPr>
          </w:p>
        </w:tc>
        <w:tc>
          <w:tcPr>
            <w:tcW w:w="1143" w:type="dxa"/>
          </w:tcPr>
          <w:p w14:paraId="686E875E" w14:textId="77777777" w:rsidR="00666A64" w:rsidRPr="00666A64" w:rsidRDefault="00666A64" w:rsidP="00666A64">
            <w:pPr>
              <w:pStyle w:val="Paragraph"/>
              <w:spacing w:after="0"/>
              <w:jc w:val="right"/>
              <w:rPr>
                <w:noProof/>
                <w:lang w:val="fr-FR"/>
              </w:rPr>
            </w:pPr>
            <w:r w:rsidRPr="00666A64">
              <w:rPr>
                <w:noProof/>
                <w:lang w:val="fr-FR"/>
              </w:rPr>
              <w:t>ex 2009 89 73</w:t>
            </w:r>
          </w:p>
          <w:p w14:paraId="734C10CA" w14:textId="77777777" w:rsidR="00666A64" w:rsidRPr="00666A64" w:rsidRDefault="00666A64" w:rsidP="00666A64">
            <w:pPr>
              <w:pStyle w:val="Paragraph"/>
              <w:spacing w:after="0"/>
              <w:jc w:val="right"/>
              <w:rPr>
                <w:noProof/>
                <w:lang w:val="fr-FR"/>
              </w:rPr>
            </w:pPr>
            <w:r w:rsidRPr="00666A64">
              <w:rPr>
                <w:noProof/>
                <w:lang w:val="fr-FR"/>
              </w:rPr>
              <w:t>ex 2009 89 73</w:t>
            </w:r>
          </w:p>
        </w:tc>
        <w:tc>
          <w:tcPr>
            <w:tcW w:w="700" w:type="dxa"/>
          </w:tcPr>
          <w:p w14:paraId="482D07F3" w14:textId="77777777" w:rsidR="00666A64" w:rsidRPr="00666A64" w:rsidRDefault="00666A64" w:rsidP="00666A64">
            <w:pPr>
              <w:pStyle w:val="Paragraph"/>
              <w:spacing w:after="0"/>
              <w:jc w:val="center"/>
              <w:rPr>
                <w:noProof/>
                <w:lang w:val="fr-FR"/>
              </w:rPr>
            </w:pPr>
            <w:r w:rsidRPr="00666A64">
              <w:rPr>
                <w:noProof/>
                <w:lang w:val="fr-FR"/>
              </w:rPr>
              <w:t>11</w:t>
            </w:r>
          </w:p>
          <w:p w14:paraId="0296C4C8"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3ED1C734" w14:textId="77777777" w:rsidR="00666A64" w:rsidRPr="00666A64" w:rsidRDefault="00666A64" w:rsidP="00666A64">
            <w:pPr>
              <w:pStyle w:val="Paragraph"/>
              <w:rPr>
                <w:noProof/>
                <w:lang w:val="fr-FR"/>
              </w:rPr>
            </w:pPr>
            <w:r w:rsidRPr="00666A64">
              <w:rPr>
                <w:noProof/>
                <w:lang w:val="fr-FR"/>
              </w:rPr>
              <w:t>Jus de fruits de la passion et concentré de jus de fruits de la passion, même congelés:</w:t>
            </w:r>
          </w:p>
          <w:tbl>
            <w:tblPr>
              <w:tblStyle w:val="Listdash"/>
              <w:tblW w:w="0" w:type="auto"/>
              <w:tblLayout w:type="fixed"/>
              <w:tblLook w:val="04A0" w:firstRow="1" w:lastRow="0" w:firstColumn="1" w:lastColumn="0" w:noHBand="0" w:noVBand="1"/>
            </w:tblPr>
            <w:tblGrid>
              <w:gridCol w:w="220"/>
              <w:gridCol w:w="4481"/>
            </w:tblGrid>
            <w:tr w:rsidR="00666A64" w:rsidRPr="00666A64" w14:paraId="3ED17C17" w14:textId="77777777">
              <w:tc>
                <w:tcPr>
                  <w:tcW w:w="220" w:type="dxa"/>
                  <w:hideMark/>
                </w:tcPr>
                <w:p w14:paraId="10D3F235" w14:textId="77777777" w:rsidR="00666A64" w:rsidRPr="00666A64" w:rsidRDefault="00666A64" w:rsidP="00666A64">
                  <w:pPr>
                    <w:pStyle w:val="Paragraph"/>
                    <w:rPr>
                      <w:noProof/>
                      <w:lang w:val="fr-FR"/>
                    </w:rPr>
                  </w:pPr>
                  <w:r w:rsidRPr="00666A64">
                    <w:rPr>
                      <w:noProof/>
                      <w:lang w:val="fr-FR"/>
                    </w:rPr>
                    <w:t>—</w:t>
                  </w:r>
                </w:p>
              </w:tc>
              <w:tc>
                <w:tcPr>
                  <w:tcW w:w="4481" w:type="dxa"/>
                  <w:hideMark/>
                </w:tcPr>
                <w:p w14:paraId="2DFF8657" w14:textId="77777777" w:rsidR="00666A64" w:rsidRPr="00666A64" w:rsidRDefault="00666A64" w:rsidP="00666A64">
                  <w:pPr>
                    <w:pStyle w:val="Paragraph"/>
                    <w:rPr>
                      <w:noProof/>
                      <w:lang w:val="fr-FR"/>
                    </w:rPr>
                  </w:pPr>
                  <w:r w:rsidRPr="00666A64">
                    <w:rPr>
                      <w:noProof/>
                      <w:lang w:val="fr-FR"/>
                    </w:rPr>
                    <w:t>d’une valeur Brix supérieure ou égale à 13,7 mais n’excédant pas 55,</w:t>
                  </w:r>
                </w:p>
              </w:tc>
            </w:tr>
            <w:tr w:rsidR="00666A64" w:rsidRPr="00666A64" w14:paraId="56E6D90A" w14:textId="77777777">
              <w:tc>
                <w:tcPr>
                  <w:tcW w:w="220" w:type="dxa"/>
                  <w:hideMark/>
                </w:tcPr>
                <w:p w14:paraId="059258F3" w14:textId="77777777" w:rsidR="00666A64" w:rsidRPr="00666A64" w:rsidRDefault="00666A64" w:rsidP="00666A64">
                  <w:pPr>
                    <w:pStyle w:val="Paragraph"/>
                    <w:rPr>
                      <w:noProof/>
                      <w:lang w:val="fr-FR"/>
                    </w:rPr>
                  </w:pPr>
                  <w:r w:rsidRPr="00666A64">
                    <w:rPr>
                      <w:noProof/>
                      <w:lang w:val="fr-FR"/>
                    </w:rPr>
                    <w:t>—</w:t>
                  </w:r>
                </w:p>
              </w:tc>
              <w:tc>
                <w:tcPr>
                  <w:tcW w:w="4481" w:type="dxa"/>
                  <w:hideMark/>
                </w:tcPr>
                <w:p w14:paraId="5A6B068B" w14:textId="77777777" w:rsidR="00666A64" w:rsidRPr="00666A64" w:rsidRDefault="00666A64" w:rsidP="00666A64">
                  <w:pPr>
                    <w:pStyle w:val="Paragraph"/>
                    <w:rPr>
                      <w:noProof/>
                      <w:lang w:val="fr-FR"/>
                    </w:rPr>
                  </w:pPr>
                  <w:r w:rsidRPr="00666A64">
                    <w:rPr>
                      <w:noProof/>
                      <w:lang w:val="fr-FR"/>
                    </w:rPr>
                    <w:t>d'une valeur excédant 30€ par 100kg poids net ,</w:t>
                  </w:r>
                </w:p>
              </w:tc>
            </w:tr>
            <w:tr w:rsidR="00666A64" w:rsidRPr="00666A64" w14:paraId="7696F06E" w14:textId="77777777">
              <w:tc>
                <w:tcPr>
                  <w:tcW w:w="220" w:type="dxa"/>
                  <w:hideMark/>
                </w:tcPr>
                <w:p w14:paraId="7121269A" w14:textId="77777777" w:rsidR="00666A64" w:rsidRPr="00666A64" w:rsidRDefault="00666A64" w:rsidP="00666A64">
                  <w:pPr>
                    <w:pStyle w:val="Paragraph"/>
                    <w:rPr>
                      <w:noProof/>
                      <w:lang w:val="fr-FR"/>
                    </w:rPr>
                  </w:pPr>
                  <w:r w:rsidRPr="00666A64">
                    <w:rPr>
                      <w:noProof/>
                      <w:lang w:val="fr-FR"/>
                    </w:rPr>
                    <w:t>—</w:t>
                  </w:r>
                </w:p>
              </w:tc>
              <w:tc>
                <w:tcPr>
                  <w:tcW w:w="4481" w:type="dxa"/>
                  <w:hideMark/>
                </w:tcPr>
                <w:p w14:paraId="1FD2D736" w14:textId="77777777" w:rsidR="00666A64" w:rsidRPr="00666A64" w:rsidRDefault="00666A64" w:rsidP="00666A64">
                  <w:pPr>
                    <w:pStyle w:val="Paragraph"/>
                    <w:rPr>
                      <w:noProof/>
                      <w:lang w:val="fr-FR"/>
                    </w:rPr>
                  </w:pPr>
                  <w:r w:rsidRPr="00666A64">
                    <w:rPr>
                      <w:noProof/>
                      <w:lang w:val="fr-FR"/>
                    </w:rPr>
                    <w:t>en emballages immédiats d'un contenu de 50 litres ou plus et</w:t>
                  </w:r>
                </w:p>
              </w:tc>
            </w:tr>
            <w:tr w:rsidR="00666A64" w:rsidRPr="00666A64" w14:paraId="17CDB60E" w14:textId="77777777">
              <w:tc>
                <w:tcPr>
                  <w:tcW w:w="220" w:type="dxa"/>
                  <w:hideMark/>
                </w:tcPr>
                <w:p w14:paraId="1792A68C" w14:textId="77777777" w:rsidR="00666A64" w:rsidRPr="00666A64" w:rsidRDefault="00666A64" w:rsidP="00666A64">
                  <w:pPr>
                    <w:pStyle w:val="Paragraph"/>
                    <w:rPr>
                      <w:noProof/>
                      <w:lang w:val="fr-FR"/>
                    </w:rPr>
                  </w:pPr>
                  <w:r w:rsidRPr="00666A64">
                    <w:rPr>
                      <w:noProof/>
                      <w:lang w:val="fr-FR"/>
                    </w:rPr>
                    <w:t>—</w:t>
                  </w:r>
                </w:p>
              </w:tc>
              <w:tc>
                <w:tcPr>
                  <w:tcW w:w="4481" w:type="dxa"/>
                  <w:hideMark/>
                </w:tcPr>
                <w:p w14:paraId="700C02A0" w14:textId="77777777" w:rsidR="00666A64" w:rsidRPr="00666A64" w:rsidRDefault="00666A64" w:rsidP="00666A64">
                  <w:pPr>
                    <w:pStyle w:val="Paragraph"/>
                    <w:rPr>
                      <w:noProof/>
                      <w:lang w:val="fr-FR"/>
                    </w:rPr>
                  </w:pPr>
                  <w:r w:rsidRPr="00666A64">
                    <w:rPr>
                      <w:noProof/>
                      <w:lang w:val="fr-FR"/>
                    </w:rPr>
                    <w:t>contenant des sucres d'addition</w:t>
                  </w:r>
                </w:p>
              </w:tc>
            </w:tr>
          </w:tbl>
          <w:p w14:paraId="49CDE95D" w14:textId="77777777" w:rsidR="00666A64" w:rsidRPr="00666A64" w:rsidRDefault="00666A64" w:rsidP="00666A64">
            <w:pPr>
              <w:pStyle w:val="Paragraph"/>
              <w:rPr>
                <w:noProof/>
                <w:lang w:val="fr-FR"/>
              </w:rPr>
            </w:pPr>
            <w:r w:rsidRPr="00666A64">
              <w:rPr>
                <w:noProof/>
                <w:lang w:val="fr-FR"/>
              </w:rPr>
              <w:t>destinés à la fabrication de produits de l’industrie agroalimentaire</w:t>
            </w:r>
          </w:p>
          <w:p w14:paraId="7B7E6A0D"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4D68E9A3" w14:textId="77777777" w:rsidR="00666A64" w:rsidRPr="00666A64" w:rsidRDefault="00666A64" w:rsidP="00666A64">
            <w:pPr>
              <w:pStyle w:val="Paragraph"/>
              <w:spacing w:after="0"/>
              <w:rPr>
                <w:noProof/>
                <w:lang w:val="fr-FR"/>
              </w:rPr>
            </w:pPr>
          </w:p>
        </w:tc>
        <w:tc>
          <w:tcPr>
            <w:tcW w:w="1082" w:type="dxa"/>
          </w:tcPr>
          <w:p w14:paraId="4CD7E5E9" w14:textId="77777777" w:rsidR="00666A64" w:rsidRPr="00666A64" w:rsidRDefault="00666A64" w:rsidP="00666A64">
            <w:pPr>
              <w:pStyle w:val="Paragraph"/>
              <w:spacing w:after="0"/>
              <w:rPr>
                <w:noProof/>
                <w:lang w:val="fr-FR"/>
              </w:rPr>
            </w:pPr>
            <w:r w:rsidRPr="00666A64">
              <w:rPr>
                <w:noProof/>
                <w:lang w:val="fr-FR"/>
              </w:rPr>
              <w:t>0 %</w:t>
            </w:r>
          </w:p>
          <w:p w14:paraId="119BF15E" w14:textId="77777777" w:rsidR="00666A64" w:rsidRPr="00666A64" w:rsidRDefault="00666A64" w:rsidP="00666A64">
            <w:pPr>
              <w:pStyle w:val="Paragraph"/>
              <w:spacing w:after="0"/>
              <w:rPr>
                <w:noProof/>
                <w:lang w:val="fr-FR"/>
              </w:rPr>
            </w:pPr>
          </w:p>
        </w:tc>
        <w:tc>
          <w:tcPr>
            <w:tcW w:w="1275" w:type="dxa"/>
          </w:tcPr>
          <w:p w14:paraId="26874ED5" w14:textId="77777777" w:rsidR="00666A64" w:rsidRPr="00666A64" w:rsidRDefault="00666A64" w:rsidP="00666A64">
            <w:pPr>
              <w:pStyle w:val="Paragraph"/>
              <w:spacing w:after="0"/>
              <w:rPr>
                <w:noProof/>
                <w:lang w:val="fr-FR"/>
              </w:rPr>
            </w:pPr>
            <w:r w:rsidRPr="00666A64">
              <w:rPr>
                <w:noProof/>
                <w:lang w:val="fr-FR"/>
              </w:rPr>
              <w:t>l</w:t>
            </w:r>
          </w:p>
          <w:p w14:paraId="2FE8173F" w14:textId="77777777" w:rsidR="00666A64" w:rsidRPr="00666A64" w:rsidRDefault="00666A64" w:rsidP="00666A64">
            <w:pPr>
              <w:pStyle w:val="Paragraph"/>
              <w:spacing w:after="0"/>
              <w:rPr>
                <w:noProof/>
                <w:lang w:val="fr-FR"/>
              </w:rPr>
            </w:pPr>
          </w:p>
        </w:tc>
        <w:tc>
          <w:tcPr>
            <w:tcW w:w="918" w:type="dxa"/>
          </w:tcPr>
          <w:p w14:paraId="75D0ABDE" w14:textId="77777777" w:rsidR="00666A64" w:rsidRPr="00666A64" w:rsidRDefault="00666A64" w:rsidP="00666A64">
            <w:pPr>
              <w:pStyle w:val="Paragraph"/>
              <w:spacing w:after="0"/>
              <w:rPr>
                <w:noProof/>
                <w:lang w:val="fr-FR"/>
              </w:rPr>
            </w:pPr>
            <w:r w:rsidRPr="00666A64">
              <w:rPr>
                <w:noProof/>
                <w:lang w:val="fr-FR"/>
              </w:rPr>
              <w:t>31.12.2024</w:t>
            </w:r>
          </w:p>
          <w:p w14:paraId="615E57A3" w14:textId="77777777" w:rsidR="00666A64" w:rsidRPr="00666A64" w:rsidRDefault="00666A64" w:rsidP="00666A64">
            <w:pPr>
              <w:pStyle w:val="Paragraph"/>
              <w:spacing w:after="0"/>
              <w:rPr>
                <w:noProof/>
                <w:lang w:val="fr-FR"/>
              </w:rPr>
            </w:pPr>
          </w:p>
        </w:tc>
      </w:tr>
      <w:tr w:rsidR="00666A64" w:rsidRPr="00666A64" w14:paraId="1D92D4F1" w14:textId="77777777" w:rsidTr="00436DEF">
        <w:trPr>
          <w:cantSplit/>
        </w:trPr>
        <w:tc>
          <w:tcPr>
            <w:tcW w:w="709" w:type="dxa"/>
          </w:tcPr>
          <w:p w14:paraId="037978DD" w14:textId="77777777" w:rsidR="00666A64" w:rsidRPr="00666A64" w:rsidRDefault="00666A64" w:rsidP="00666A64">
            <w:pPr>
              <w:pStyle w:val="Paragraph"/>
              <w:spacing w:after="0"/>
              <w:rPr>
                <w:noProof/>
                <w:lang w:val="fr-FR"/>
              </w:rPr>
            </w:pPr>
            <w:r w:rsidRPr="00666A64">
              <w:rPr>
                <w:noProof/>
                <w:lang w:val="fr-FR"/>
              </w:rPr>
              <w:t>0.4159</w:t>
            </w:r>
          </w:p>
        </w:tc>
        <w:tc>
          <w:tcPr>
            <w:tcW w:w="1143" w:type="dxa"/>
          </w:tcPr>
          <w:p w14:paraId="661E6DF4" w14:textId="77777777" w:rsidR="00666A64" w:rsidRPr="00666A64" w:rsidRDefault="00666A64" w:rsidP="00666A64">
            <w:pPr>
              <w:pStyle w:val="Paragraph"/>
              <w:spacing w:after="0"/>
              <w:jc w:val="right"/>
              <w:rPr>
                <w:noProof/>
                <w:lang w:val="fr-FR"/>
              </w:rPr>
            </w:pPr>
            <w:r w:rsidRPr="00666A64">
              <w:rPr>
                <w:noProof/>
                <w:lang w:val="fr-FR"/>
              </w:rPr>
              <w:t>ex 2009 89 79</w:t>
            </w:r>
          </w:p>
        </w:tc>
        <w:tc>
          <w:tcPr>
            <w:tcW w:w="700" w:type="dxa"/>
          </w:tcPr>
          <w:p w14:paraId="386D284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EAEB7DB" w14:textId="065E4D3F" w:rsidR="00666A64" w:rsidRPr="00666A64" w:rsidRDefault="00666A64" w:rsidP="00666A64">
            <w:pPr>
              <w:pStyle w:val="Paragraph"/>
              <w:spacing w:after="0"/>
              <w:rPr>
                <w:noProof/>
                <w:lang w:val="fr-FR"/>
              </w:rPr>
            </w:pPr>
            <w:r w:rsidRPr="00666A64">
              <w:rPr>
                <w:noProof/>
                <w:lang w:val="fr-FR"/>
              </w:rPr>
              <w:t>Jus de mûre de boysen congelé (boysenberry) concentré, d’une valeur Brix de 61 ou plus, n’excédant pas 67, en emballages immédiats d’un contenu égal ou supérieur à 50 litres</w:t>
            </w:r>
          </w:p>
        </w:tc>
        <w:tc>
          <w:tcPr>
            <w:tcW w:w="1082" w:type="dxa"/>
          </w:tcPr>
          <w:p w14:paraId="1FD02FC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C53890" w14:textId="77777777" w:rsidR="00666A64" w:rsidRPr="00666A64" w:rsidRDefault="00666A64" w:rsidP="00666A64">
            <w:pPr>
              <w:pStyle w:val="Paragraph"/>
              <w:spacing w:after="0"/>
              <w:rPr>
                <w:noProof/>
                <w:lang w:val="fr-FR"/>
              </w:rPr>
            </w:pPr>
            <w:r w:rsidRPr="00666A64">
              <w:rPr>
                <w:noProof/>
                <w:lang w:val="fr-FR"/>
              </w:rPr>
              <w:t>l</w:t>
            </w:r>
          </w:p>
        </w:tc>
        <w:tc>
          <w:tcPr>
            <w:tcW w:w="918" w:type="dxa"/>
          </w:tcPr>
          <w:p w14:paraId="7917B5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2CBCBF8" w14:textId="77777777" w:rsidTr="00436DEF">
        <w:trPr>
          <w:cantSplit/>
        </w:trPr>
        <w:tc>
          <w:tcPr>
            <w:tcW w:w="709" w:type="dxa"/>
          </w:tcPr>
          <w:p w14:paraId="24FFDB2C" w14:textId="77777777" w:rsidR="00666A64" w:rsidRPr="00666A64" w:rsidRDefault="00666A64" w:rsidP="00666A64">
            <w:pPr>
              <w:pStyle w:val="Paragraph"/>
              <w:spacing w:after="0"/>
              <w:rPr>
                <w:noProof/>
                <w:lang w:val="fr-FR"/>
              </w:rPr>
            </w:pPr>
            <w:r w:rsidRPr="00666A64">
              <w:rPr>
                <w:noProof/>
                <w:lang w:val="fr-FR"/>
              </w:rPr>
              <w:t>0.6050</w:t>
            </w:r>
          </w:p>
        </w:tc>
        <w:tc>
          <w:tcPr>
            <w:tcW w:w="1143" w:type="dxa"/>
          </w:tcPr>
          <w:p w14:paraId="0687F49D" w14:textId="77777777" w:rsidR="00666A64" w:rsidRPr="00666A64" w:rsidRDefault="00666A64" w:rsidP="00666A64">
            <w:pPr>
              <w:pStyle w:val="Paragraph"/>
              <w:spacing w:after="0"/>
              <w:jc w:val="right"/>
              <w:rPr>
                <w:noProof/>
                <w:lang w:val="fr-FR"/>
              </w:rPr>
            </w:pPr>
            <w:r w:rsidRPr="00666A64">
              <w:rPr>
                <w:noProof/>
                <w:lang w:val="fr-FR"/>
              </w:rPr>
              <w:t>ex 2009 89 79</w:t>
            </w:r>
          </w:p>
        </w:tc>
        <w:tc>
          <w:tcPr>
            <w:tcW w:w="700" w:type="dxa"/>
          </w:tcPr>
          <w:p w14:paraId="28BFE56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AC6283A" w14:textId="77777777" w:rsidR="00666A64" w:rsidRPr="00666A64" w:rsidRDefault="00666A64" w:rsidP="00666A64">
            <w:pPr>
              <w:pStyle w:val="Paragraph"/>
              <w:rPr>
                <w:noProof/>
                <w:lang w:val="fr-FR"/>
              </w:rPr>
            </w:pPr>
            <w:r w:rsidRPr="00666A64">
              <w:rPr>
                <w:noProof/>
                <w:lang w:val="fr-FR"/>
              </w:rPr>
              <w:t>Jus concentré d'acérola congelé:</w:t>
            </w:r>
          </w:p>
          <w:tbl>
            <w:tblPr>
              <w:tblStyle w:val="Listdash"/>
              <w:tblW w:w="0" w:type="auto"/>
              <w:tblLayout w:type="fixed"/>
              <w:tblLook w:val="04A0" w:firstRow="1" w:lastRow="0" w:firstColumn="1" w:lastColumn="0" w:noHBand="0" w:noVBand="1"/>
            </w:tblPr>
            <w:tblGrid>
              <w:gridCol w:w="220"/>
              <w:gridCol w:w="3815"/>
            </w:tblGrid>
            <w:tr w:rsidR="00666A64" w:rsidRPr="00666A64" w14:paraId="20DFC3B1" w14:textId="77777777">
              <w:tc>
                <w:tcPr>
                  <w:tcW w:w="220" w:type="dxa"/>
                  <w:hideMark/>
                </w:tcPr>
                <w:p w14:paraId="4F0217B4" w14:textId="77777777" w:rsidR="00666A64" w:rsidRPr="00666A64" w:rsidRDefault="00666A64" w:rsidP="00666A64">
                  <w:pPr>
                    <w:pStyle w:val="Paragraph"/>
                    <w:rPr>
                      <w:noProof/>
                      <w:lang w:val="fr-FR"/>
                    </w:rPr>
                  </w:pPr>
                  <w:r w:rsidRPr="00666A64">
                    <w:rPr>
                      <w:noProof/>
                      <w:lang w:val="fr-FR"/>
                    </w:rPr>
                    <w:t>—</w:t>
                  </w:r>
                </w:p>
              </w:tc>
              <w:tc>
                <w:tcPr>
                  <w:tcW w:w="3815" w:type="dxa"/>
                  <w:hideMark/>
                </w:tcPr>
                <w:p w14:paraId="1E543E1E" w14:textId="77777777" w:rsidR="00666A64" w:rsidRPr="00666A64" w:rsidRDefault="00666A64" w:rsidP="00666A64">
                  <w:pPr>
                    <w:pStyle w:val="Paragraph"/>
                    <w:rPr>
                      <w:noProof/>
                      <w:lang w:val="fr-FR"/>
                    </w:rPr>
                  </w:pPr>
                  <w:r w:rsidRPr="00666A64">
                    <w:rPr>
                      <w:noProof/>
                      <w:lang w:val="fr-FR"/>
                    </w:rPr>
                    <w:t>d’une valeur Brix supérieure à 48 mais n’excédant pas 67,</w:t>
                  </w:r>
                </w:p>
              </w:tc>
            </w:tr>
            <w:tr w:rsidR="00666A64" w:rsidRPr="00666A64" w14:paraId="2BBA2418" w14:textId="77777777">
              <w:tc>
                <w:tcPr>
                  <w:tcW w:w="220" w:type="dxa"/>
                  <w:hideMark/>
                </w:tcPr>
                <w:p w14:paraId="43631905" w14:textId="77777777" w:rsidR="00666A64" w:rsidRPr="00666A64" w:rsidRDefault="00666A64" w:rsidP="00666A64">
                  <w:pPr>
                    <w:pStyle w:val="Paragraph"/>
                    <w:rPr>
                      <w:noProof/>
                      <w:lang w:val="fr-FR"/>
                    </w:rPr>
                  </w:pPr>
                  <w:r w:rsidRPr="00666A64">
                    <w:rPr>
                      <w:noProof/>
                      <w:lang w:val="fr-FR"/>
                    </w:rPr>
                    <w:t>—</w:t>
                  </w:r>
                </w:p>
              </w:tc>
              <w:tc>
                <w:tcPr>
                  <w:tcW w:w="3815" w:type="dxa"/>
                  <w:hideMark/>
                </w:tcPr>
                <w:p w14:paraId="4BC3A5BD" w14:textId="77777777" w:rsidR="00666A64" w:rsidRPr="00666A64" w:rsidRDefault="00666A64" w:rsidP="00666A64">
                  <w:pPr>
                    <w:pStyle w:val="Paragraph"/>
                    <w:rPr>
                      <w:noProof/>
                      <w:lang w:val="fr-FR"/>
                    </w:rPr>
                  </w:pPr>
                  <w:r w:rsidRPr="00666A64">
                    <w:rPr>
                      <w:noProof/>
                      <w:lang w:val="fr-FR"/>
                    </w:rPr>
                    <w:t>en emballages immédiats d’un contenu de 50 litres ou plus</w:t>
                  </w:r>
                </w:p>
              </w:tc>
            </w:tr>
          </w:tbl>
          <w:p w14:paraId="6C61E936" w14:textId="77777777" w:rsidR="00666A64" w:rsidRPr="00666A64" w:rsidRDefault="00666A64" w:rsidP="00666A64">
            <w:pPr>
              <w:pStyle w:val="Paragraph"/>
              <w:spacing w:after="0"/>
              <w:rPr>
                <w:noProof/>
                <w:lang w:val="fr-FR"/>
              </w:rPr>
            </w:pPr>
          </w:p>
        </w:tc>
        <w:tc>
          <w:tcPr>
            <w:tcW w:w="1082" w:type="dxa"/>
          </w:tcPr>
          <w:p w14:paraId="033CB6A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38E0A4" w14:textId="77777777" w:rsidR="00666A64" w:rsidRPr="00666A64" w:rsidRDefault="00666A64" w:rsidP="00666A64">
            <w:pPr>
              <w:pStyle w:val="Paragraph"/>
              <w:spacing w:after="0"/>
              <w:rPr>
                <w:noProof/>
                <w:lang w:val="fr-FR"/>
              </w:rPr>
            </w:pPr>
            <w:r w:rsidRPr="00666A64">
              <w:rPr>
                <w:noProof/>
                <w:lang w:val="fr-FR"/>
              </w:rPr>
              <w:t>l</w:t>
            </w:r>
          </w:p>
        </w:tc>
        <w:tc>
          <w:tcPr>
            <w:tcW w:w="918" w:type="dxa"/>
          </w:tcPr>
          <w:p w14:paraId="600ECC9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7C8A461" w14:textId="77777777" w:rsidTr="00436DEF">
        <w:trPr>
          <w:cantSplit/>
        </w:trPr>
        <w:tc>
          <w:tcPr>
            <w:tcW w:w="709" w:type="dxa"/>
          </w:tcPr>
          <w:p w14:paraId="4F5CC062" w14:textId="77777777" w:rsidR="00666A64" w:rsidRPr="00666A64" w:rsidRDefault="00666A64" w:rsidP="00666A64">
            <w:pPr>
              <w:pStyle w:val="Paragraph"/>
              <w:spacing w:after="0"/>
              <w:rPr>
                <w:noProof/>
                <w:lang w:val="fr-FR"/>
              </w:rPr>
            </w:pPr>
            <w:r w:rsidRPr="00666A64">
              <w:rPr>
                <w:noProof/>
                <w:lang w:val="fr-FR"/>
              </w:rPr>
              <w:t>0.5206</w:t>
            </w:r>
          </w:p>
        </w:tc>
        <w:tc>
          <w:tcPr>
            <w:tcW w:w="1143" w:type="dxa"/>
          </w:tcPr>
          <w:p w14:paraId="344D60E5" w14:textId="77777777" w:rsidR="00666A64" w:rsidRPr="00666A64" w:rsidRDefault="00666A64" w:rsidP="00666A64">
            <w:pPr>
              <w:pStyle w:val="Paragraph"/>
              <w:spacing w:after="0"/>
              <w:jc w:val="right"/>
              <w:rPr>
                <w:noProof/>
                <w:lang w:val="fr-FR"/>
              </w:rPr>
            </w:pPr>
            <w:r w:rsidRPr="00666A64">
              <w:rPr>
                <w:noProof/>
                <w:lang w:val="fr-FR"/>
              </w:rPr>
              <w:t>ex 2009 89 79</w:t>
            </w:r>
          </w:p>
        </w:tc>
        <w:tc>
          <w:tcPr>
            <w:tcW w:w="700" w:type="dxa"/>
          </w:tcPr>
          <w:p w14:paraId="178AFD3F"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7D719CC0" w14:textId="77777777" w:rsidR="00666A64" w:rsidRPr="00666A64" w:rsidRDefault="00666A64" w:rsidP="00666A64">
            <w:pPr>
              <w:pStyle w:val="Paragraph"/>
              <w:rPr>
                <w:noProof/>
                <w:lang w:val="fr-FR"/>
              </w:rPr>
            </w:pPr>
            <w:r w:rsidRPr="00666A64">
              <w:rPr>
                <w:noProof/>
                <w:lang w:val="fr-FR"/>
              </w:rPr>
              <w:t>Jus de baies d’açaï concentré:</w:t>
            </w:r>
          </w:p>
          <w:tbl>
            <w:tblPr>
              <w:tblStyle w:val="Listdash"/>
              <w:tblW w:w="0" w:type="auto"/>
              <w:tblLayout w:type="fixed"/>
              <w:tblLook w:val="04A0" w:firstRow="1" w:lastRow="0" w:firstColumn="1" w:lastColumn="0" w:noHBand="0" w:noVBand="1"/>
            </w:tblPr>
            <w:tblGrid>
              <w:gridCol w:w="220"/>
              <w:gridCol w:w="4361"/>
            </w:tblGrid>
            <w:tr w:rsidR="00666A64" w:rsidRPr="00666A64" w14:paraId="767A4445" w14:textId="77777777">
              <w:tc>
                <w:tcPr>
                  <w:tcW w:w="220" w:type="dxa"/>
                  <w:hideMark/>
                </w:tcPr>
                <w:p w14:paraId="0A9760F2"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6C6EECAB" w14:textId="77777777" w:rsidR="00666A64" w:rsidRPr="00666A64" w:rsidRDefault="00666A64" w:rsidP="00666A64">
                  <w:pPr>
                    <w:pStyle w:val="Paragraph"/>
                    <w:rPr>
                      <w:noProof/>
                      <w:lang w:val="fr-FR"/>
                    </w:rPr>
                  </w:pPr>
                  <w:r w:rsidRPr="00666A64">
                    <w:rPr>
                      <w:noProof/>
                      <w:lang w:val="fr-FR"/>
                    </w:rPr>
                    <w:t xml:space="preserve">de l’espèce </w:t>
                  </w:r>
                  <w:r w:rsidRPr="00666A64">
                    <w:rPr>
                      <w:i/>
                      <w:iCs/>
                      <w:noProof/>
                      <w:lang w:val="fr-FR"/>
                    </w:rPr>
                    <w:t>Euterpe oleracea,</w:t>
                  </w:r>
                </w:p>
              </w:tc>
            </w:tr>
            <w:tr w:rsidR="00666A64" w:rsidRPr="00666A64" w14:paraId="74FA03C8" w14:textId="77777777">
              <w:tc>
                <w:tcPr>
                  <w:tcW w:w="220" w:type="dxa"/>
                  <w:hideMark/>
                </w:tcPr>
                <w:p w14:paraId="4B99F77D"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6CB849F4" w14:textId="77777777" w:rsidR="00666A64" w:rsidRPr="00666A64" w:rsidRDefault="00666A64" w:rsidP="00666A64">
                  <w:pPr>
                    <w:pStyle w:val="Paragraph"/>
                    <w:rPr>
                      <w:noProof/>
                      <w:lang w:val="fr-FR"/>
                    </w:rPr>
                  </w:pPr>
                  <w:r w:rsidRPr="00666A64">
                    <w:rPr>
                      <w:noProof/>
                      <w:lang w:val="fr-FR"/>
                    </w:rPr>
                    <w:t>congelé,</w:t>
                  </w:r>
                </w:p>
              </w:tc>
            </w:tr>
            <w:tr w:rsidR="00666A64" w:rsidRPr="00666A64" w14:paraId="62E09B9A" w14:textId="77777777">
              <w:tc>
                <w:tcPr>
                  <w:tcW w:w="220" w:type="dxa"/>
                  <w:hideMark/>
                </w:tcPr>
                <w:p w14:paraId="36701075"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04343BA3" w14:textId="77777777" w:rsidR="00666A64" w:rsidRPr="00666A64" w:rsidRDefault="00666A64" w:rsidP="00666A64">
                  <w:pPr>
                    <w:pStyle w:val="Paragraph"/>
                    <w:rPr>
                      <w:noProof/>
                      <w:lang w:val="fr-FR"/>
                    </w:rPr>
                  </w:pPr>
                  <w:r w:rsidRPr="00666A64">
                    <w:rPr>
                      <w:noProof/>
                      <w:lang w:val="fr-FR"/>
                    </w:rPr>
                    <w:t>non sucré,</w:t>
                  </w:r>
                </w:p>
              </w:tc>
            </w:tr>
            <w:tr w:rsidR="00666A64" w:rsidRPr="00666A64" w14:paraId="7C1B224B" w14:textId="77777777">
              <w:tc>
                <w:tcPr>
                  <w:tcW w:w="220" w:type="dxa"/>
                  <w:hideMark/>
                </w:tcPr>
                <w:p w14:paraId="5DBE5669"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6A05D076" w14:textId="77777777" w:rsidR="00666A64" w:rsidRPr="00666A64" w:rsidRDefault="00666A64" w:rsidP="00666A64">
                  <w:pPr>
                    <w:pStyle w:val="Paragraph"/>
                    <w:rPr>
                      <w:noProof/>
                      <w:lang w:val="fr-FR"/>
                    </w:rPr>
                  </w:pPr>
                  <w:r w:rsidRPr="00666A64">
                    <w:rPr>
                      <w:noProof/>
                      <w:lang w:val="fr-FR"/>
                    </w:rPr>
                    <w:t>ne se présentant pas sous forme de poudre,</w:t>
                  </w:r>
                </w:p>
              </w:tc>
            </w:tr>
            <w:tr w:rsidR="00666A64" w:rsidRPr="00666A64" w14:paraId="6D5EF8D4" w14:textId="77777777">
              <w:tc>
                <w:tcPr>
                  <w:tcW w:w="220" w:type="dxa"/>
                  <w:hideMark/>
                </w:tcPr>
                <w:p w14:paraId="37FF98DF" w14:textId="77777777" w:rsidR="00666A64" w:rsidRPr="00666A64" w:rsidRDefault="00666A64" w:rsidP="00666A64">
                  <w:pPr>
                    <w:pStyle w:val="Paragraph"/>
                    <w:rPr>
                      <w:noProof/>
                      <w:lang w:val="fr-FR"/>
                    </w:rPr>
                  </w:pPr>
                  <w:r w:rsidRPr="00666A64">
                    <w:rPr>
                      <w:noProof/>
                      <w:lang w:val="fr-FR"/>
                    </w:rPr>
                    <w:t>—</w:t>
                  </w:r>
                </w:p>
              </w:tc>
              <w:tc>
                <w:tcPr>
                  <w:tcW w:w="4361" w:type="dxa"/>
                  <w:hideMark/>
                </w:tcPr>
                <w:p w14:paraId="63988624" w14:textId="77777777" w:rsidR="00666A64" w:rsidRPr="00666A64" w:rsidRDefault="00666A64" w:rsidP="00666A64">
                  <w:pPr>
                    <w:pStyle w:val="Paragraph"/>
                    <w:rPr>
                      <w:noProof/>
                      <w:lang w:val="fr-FR"/>
                    </w:rPr>
                  </w:pPr>
                  <w:r w:rsidRPr="00666A64">
                    <w:rPr>
                      <w:noProof/>
                      <w:lang w:val="fr-FR"/>
                    </w:rPr>
                    <w:t>d’une valeur Brix supérieure ou égale à 23 mais n’excédant pas 32,</w:t>
                  </w:r>
                </w:p>
              </w:tc>
            </w:tr>
          </w:tbl>
          <w:p w14:paraId="1D028980" w14:textId="6F7CD07A" w:rsidR="00666A64" w:rsidRPr="00666A64" w:rsidRDefault="00666A64" w:rsidP="00666A64">
            <w:pPr>
              <w:pStyle w:val="Paragraph"/>
              <w:spacing w:after="0"/>
              <w:rPr>
                <w:noProof/>
                <w:lang w:val="fr-FR"/>
              </w:rPr>
            </w:pPr>
            <w:r w:rsidRPr="00666A64">
              <w:rPr>
                <w:noProof/>
                <w:lang w:val="fr-FR"/>
              </w:rPr>
              <w:t>en emballages immmédiats d’un contenu de 10kg ou plus</w:t>
            </w:r>
          </w:p>
        </w:tc>
        <w:tc>
          <w:tcPr>
            <w:tcW w:w="1082" w:type="dxa"/>
          </w:tcPr>
          <w:p w14:paraId="0561AF1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8608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01E55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43D2ADA" w14:textId="77777777" w:rsidTr="00436DEF">
        <w:trPr>
          <w:cantSplit/>
        </w:trPr>
        <w:tc>
          <w:tcPr>
            <w:tcW w:w="709" w:type="dxa"/>
          </w:tcPr>
          <w:p w14:paraId="675712A6" w14:textId="77777777" w:rsidR="00666A64" w:rsidRPr="00666A64" w:rsidRDefault="00666A64" w:rsidP="00666A64">
            <w:pPr>
              <w:pStyle w:val="Paragraph"/>
              <w:spacing w:after="0"/>
              <w:rPr>
                <w:noProof/>
                <w:lang w:val="fr-FR"/>
              </w:rPr>
            </w:pPr>
            <w:r w:rsidRPr="00666A64">
              <w:rPr>
                <w:noProof/>
                <w:lang w:val="fr-FR"/>
              </w:rPr>
              <w:t>0.6365</w:t>
            </w:r>
          </w:p>
          <w:p w14:paraId="12735C6C" w14:textId="77777777" w:rsidR="00666A64" w:rsidRPr="00666A64" w:rsidRDefault="00666A64" w:rsidP="00666A64">
            <w:pPr>
              <w:pStyle w:val="Paragraph"/>
              <w:spacing w:after="0"/>
              <w:rPr>
                <w:noProof/>
                <w:lang w:val="fr-FR"/>
              </w:rPr>
            </w:pPr>
          </w:p>
        </w:tc>
        <w:tc>
          <w:tcPr>
            <w:tcW w:w="1143" w:type="dxa"/>
          </w:tcPr>
          <w:p w14:paraId="6EAD6736" w14:textId="77777777" w:rsidR="00666A64" w:rsidRPr="00666A64" w:rsidRDefault="00666A64" w:rsidP="00666A64">
            <w:pPr>
              <w:pStyle w:val="Paragraph"/>
              <w:spacing w:after="0"/>
              <w:jc w:val="right"/>
              <w:rPr>
                <w:noProof/>
                <w:lang w:val="fr-FR"/>
              </w:rPr>
            </w:pPr>
            <w:r w:rsidRPr="00666A64">
              <w:rPr>
                <w:noProof/>
                <w:lang w:val="fr-FR"/>
              </w:rPr>
              <w:t>ex 2009 89 97</w:t>
            </w:r>
          </w:p>
          <w:p w14:paraId="0D5D6381" w14:textId="77777777" w:rsidR="00666A64" w:rsidRPr="00666A64" w:rsidRDefault="00666A64" w:rsidP="00666A64">
            <w:pPr>
              <w:pStyle w:val="Paragraph"/>
              <w:spacing w:after="0"/>
              <w:jc w:val="right"/>
              <w:rPr>
                <w:noProof/>
                <w:lang w:val="fr-FR"/>
              </w:rPr>
            </w:pPr>
            <w:r w:rsidRPr="00666A64">
              <w:rPr>
                <w:noProof/>
                <w:lang w:val="fr-FR"/>
              </w:rPr>
              <w:t>ex 2009 89 97</w:t>
            </w:r>
          </w:p>
        </w:tc>
        <w:tc>
          <w:tcPr>
            <w:tcW w:w="700" w:type="dxa"/>
          </w:tcPr>
          <w:p w14:paraId="52BEFA18" w14:textId="77777777" w:rsidR="00666A64" w:rsidRPr="00666A64" w:rsidRDefault="00666A64" w:rsidP="00666A64">
            <w:pPr>
              <w:pStyle w:val="Paragraph"/>
              <w:spacing w:after="0"/>
              <w:jc w:val="center"/>
              <w:rPr>
                <w:noProof/>
                <w:lang w:val="fr-FR"/>
              </w:rPr>
            </w:pPr>
            <w:r w:rsidRPr="00666A64">
              <w:rPr>
                <w:noProof/>
                <w:lang w:val="fr-FR"/>
              </w:rPr>
              <w:t>21</w:t>
            </w:r>
          </w:p>
          <w:p w14:paraId="038D4756" w14:textId="77777777" w:rsidR="00666A64" w:rsidRPr="00666A64" w:rsidRDefault="00666A64" w:rsidP="00666A64">
            <w:pPr>
              <w:pStyle w:val="Paragraph"/>
              <w:spacing w:after="0"/>
              <w:jc w:val="center"/>
              <w:rPr>
                <w:noProof/>
                <w:lang w:val="fr-FR"/>
              </w:rPr>
            </w:pPr>
            <w:r w:rsidRPr="00666A64">
              <w:rPr>
                <w:noProof/>
                <w:lang w:val="fr-FR"/>
              </w:rPr>
              <w:t>29</w:t>
            </w:r>
          </w:p>
        </w:tc>
        <w:tc>
          <w:tcPr>
            <w:tcW w:w="4163" w:type="dxa"/>
          </w:tcPr>
          <w:p w14:paraId="2256D514" w14:textId="77777777" w:rsidR="00666A64" w:rsidRPr="00666A64" w:rsidRDefault="00666A64" w:rsidP="00666A64">
            <w:pPr>
              <w:pStyle w:val="Paragraph"/>
              <w:rPr>
                <w:noProof/>
                <w:lang w:val="fr-FR"/>
              </w:rPr>
            </w:pPr>
            <w:r w:rsidRPr="00666A64">
              <w:rPr>
                <w:noProof/>
                <w:lang w:val="fr-FR"/>
              </w:rPr>
              <w:t>Jus de fruits de la passion et concentré de jus de fruits de la passion, même congelés:</w:t>
            </w:r>
          </w:p>
          <w:tbl>
            <w:tblPr>
              <w:tblStyle w:val="Listdash"/>
              <w:tblW w:w="0" w:type="auto"/>
              <w:tblLayout w:type="fixed"/>
              <w:tblLook w:val="04A0" w:firstRow="1" w:lastRow="0" w:firstColumn="1" w:lastColumn="0" w:noHBand="0" w:noVBand="1"/>
            </w:tblPr>
            <w:tblGrid>
              <w:gridCol w:w="220"/>
              <w:gridCol w:w="4481"/>
            </w:tblGrid>
            <w:tr w:rsidR="00666A64" w:rsidRPr="00666A64" w14:paraId="700A26C7" w14:textId="77777777">
              <w:tc>
                <w:tcPr>
                  <w:tcW w:w="220" w:type="dxa"/>
                  <w:hideMark/>
                </w:tcPr>
                <w:p w14:paraId="7839245F" w14:textId="77777777" w:rsidR="00666A64" w:rsidRPr="00666A64" w:rsidRDefault="00666A64" w:rsidP="00666A64">
                  <w:pPr>
                    <w:pStyle w:val="Paragraph"/>
                    <w:rPr>
                      <w:noProof/>
                      <w:lang w:val="fr-FR"/>
                    </w:rPr>
                  </w:pPr>
                  <w:r w:rsidRPr="00666A64">
                    <w:rPr>
                      <w:noProof/>
                      <w:lang w:val="fr-FR"/>
                    </w:rPr>
                    <w:t>—</w:t>
                  </w:r>
                </w:p>
              </w:tc>
              <w:tc>
                <w:tcPr>
                  <w:tcW w:w="4481" w:type="dxa"/>
                  <w:hideMark/>
                </w:tcPr>
                <w:p w14:paraId="433554FC" w14:textId="77777777" w:rsidR="00666A64" w:rsidRPr="00666A64" w:rsidRDefault="00666A64" w:rsidP="00666A64">
                  <w:pPr>
                    <w:pStyle w:val="Paragraph"/>
                    <w:rPr>
                      <w:noProof/>
                      <w:lang w:val="fr-FR"/>
                    </w:rPr>
                  </w:pPr>
                  <w:r w:rsidRPr="00666A64">
                    <w:rPr>
                      <w:noProof/>
                      <w:lang w:val="fr-FR"/>
                    </w:rPr>
                    <w:t>d’une valeur Brix supérieure ou égale à 10 mais n’excédant pas 13,7,</w:t>
                  </w:r>
                </w:p>
              </w:tc>
            </w:tr>
            <w:tr w:rsidR="00666A64" w:rsidRPr="00666A64" w14:paraId="068A88E1" w14:textId="77777777">
              <w:tc>
                <w:tcPr>
                  <w:tcW w:w="220" w:type="dxa"/>
                  <w:hideMark/>
                </w:tcPr>
                <w:p w14:paraId="507E9B53" w14:textId="77777777" w:rsidR="00666A64" w:rsidRPr="00666A64" w:rsidRDefault="00666A64" w:rsidP="00666A64">
                  <w:pPr>
                    <w:pStyle w:val="Paragraph"/>
                    <w:rPr>
                      <w:noProof/>
                      <w:lang w:val="fr-FR"/>
                    </w:rPr>
                  </w:pPr>
                  <w:r w:rsidRPr="00666A64">
                    <w:rPr>
                      <w:noProof/>
                      <w:lang w:val="fr-FR"/>
                    </w:rPr>
                    <w:t>—</w:t>
                  </w:r>
                </w:p>
              </w:tc>
              <w:tc>
                <w:tcPr>
                  <w:tcW w:w="4481" w:type="dxa"/>
                  <w:hideMark/>
                </w:tcPr>
                <w:p w14:paraId="2419A2E2" w14:textId="77777777" w:rsidR="00666A64" w:rsidRPr="00666A64" w:rsidRDefault="00666A64" w:rsidP="00666A64">
                  <w:pPr>
                    <w:pStyle w:val="Paragraph"/>
                    <w:rPr>
                      <w:noProof/>
                      <w:lang w:val="fr-FR"/>
                    </w:rPr>
                  </w:pPr>
                  <w:r w:rsidRPr="00666A64">
                    <w:rPr>
                      <w:noProof/>
                      <w:lang w:val="fr-FR"/>
                    </w:rPr>
                    <w:t>d'une valeur excédant 30 € par 100 kg poids net,</w:t>
                  </w:r>
                </w:p>
              </w:tc>
            </w:tr>
            <w:tr w:rsidR="00666A64" w:rsidRPr="00666A64" w14:paraId="3F7774C6" w14:textId="77777777">
              <w:tc>
                <w:tcPr>
                  <w:tcW w:w="220" w:type="dxa"/>
                  <w:hideMark/>
                </w:tcPr>
                <w:p w14:paraId="0BB1CBE0" w14:textId="77777777" w:rsidR="00666A64" w:rsidRPr="00666A64" w:rsidRDefault="00666A64" w:rsidP="00666A64">
                  <w:pPr>
                    <w:pStyle w:val="Paragraph"/>
                    <w:rPr>
                      <w:noProof/>
                      <w:lang w:val="fr-FR"/>
                    </w:rPr>
                  </w:pPr>
                  <w:r w:rsidRPr="00666A64">
                    <w:rPr>
                      <w:noProof/>
                      <w:lang w:val="fr-FR"/>
                    </w:rPr>
                    <w:t>—</w:t>
                  </w:r>
                </w:p>
              </w:tc>
              <w:tc>
                <w:tcPr>
                  <w:tcW w:w="4481" w:type="dxa"/>
                  <w:hideMark/>
                </w:tcPr>
                <w:p w14:paraId="3EE70354" w14:textId="77777777" w:rsidR="00666A64" w:rsidRPr="00666A64" w:rsidRDefault="00666A64" w:rsidP="00666A64">
                  <w:pPr>
                    <w:pStyle w:val="Paragraph"/>
                    <w:rPr>
                      <w:noProof/>
                      <w:lang w:val="fr-FR"/>
                    </w:rPr>
                  </w:pPr>
                  <w:r w:rsidRPr="00666A64">
                    <w:rPr>
                      <w:noProof/>
                      <w:lang w:val="fr-FR"/>
                    </w:rPr>
                    <w:t>en emballages immédiats d'un contenu de 50 litres ou plus et</w:t>
                  </w:r>
                </w:p>
              </w:tc>
            </w:tr>
            <w:tr w:rsidR="00666A64" w:rsidRPr="00666A64" w14:paraId="17554618" w14:textId="77777777">
              <w:tc>
                <w:tcPr>
                  <w:tcW w:w="220" w:type="dxa"/>
                  <w:hideMark/>
                </w:tcPr>
                <w:p w14:paraId="64C79FCD" w14:textId="77777777" w:rsidR="00666A64" w:rsidRPr="00666A64" w:rsidRDefault="00666A64" w:rsidP="00666A64">
                  <w:pPr>
                    <w:pStyle w:val="Paragraph"/>
                    <w:rPr>
                      <w:noProof/>
                      <w:lang w:val="fr-FR"/>
                    </w:rPr>
                  </w:pPr>
                  <w:r w:rsidRPr="00666A64">
                    <w:rPr>
                      <w:noProof/>
                      <w:lang w:val="fr-FR"/>
                    </w:rPr>
                    <w:t>—</w:t>
                  </w:r>
                </w:p>
              </w:tc>
              <w:tc>
                <w:tcPr>
                  <w:tcW w:w="4481" w:type="dxa"/>
                  <w:hideMark/>
                </w:tcPr>
                <w:p w14:paraId="594A6D70" w14:textId="77777777" w:rsidR="00666A64" w:rsidRPr="00666A64" w:rsidRDefault="00666A64" w:rsidP="00666A64">
                  <w:pPr>
                    <w:pStyle w:val="Paragraph"/>
                    <w:rPr>
                      <w:noProof/>
                      <w:lang w:val="fr-FR"/>
                    </w:rPr>
                  </w:pPr>
                  <w:r w:rsidRPr="00666A64">
                    <w:rPr>
                      <w:noProof/>
                      <w:lang w:val="fr-FR"/>
                    </w:rPr>
                    <w:t>ne contenant pas de sucres d'addition</w:t>
                  </w:r>
                </w:p>
              </w:tc>
            </w:tr>
          </w:tbl>
          <w:p w14:paraId="3D6EC97B" w14:textId="77777777" w:rsidR="00666A64" w:rsidRPr="00666A64" w:rsidRDefault="00666A64" w:rsidP="00666A64">
            <w:pPr>
              <w:pStyle w:val="Paragraph"/>
              <w:rPr>
                <w:noProof/>
                <w:lang w:val="fr-FR"/>
              </w:rPr>
            </w:pPr>
            <w:r w:rsidRPr="00666A64">
              <w:rPr>
                <w:noProof/>
                <w:lang w:val="fr-FR"/>
              </w:rPr>
              <w:t>destinés à la fabrication de produits de l’industrie agroalimentaire</w:t>
            </w:r>
          </w:p>
          <w:p w14:paraId="5E344774"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1CE522A4" w14:textId="77777777" w:rsidR="00666A64" w:rsidRPr="00666A64" w:rsidRDefault="00666A64" w:rsidP="00666A64">
            <w:pPr>
              <w:pStyle w:val="Paragraph"/>
              <w:spacing w:after="0"/>
              <w:rPr>
                <w:noProof/>
                <w:lang w:val="fr-FR"/>
              </w:rPr>
            </w:pPr>
          </w:p>
        </w:tc>
        <w:tc>
          <w:tcPr>
            <w:tcW w:w="1082" w:type="dxa"/>
          </w:tcPr>
          <w:p w14:paraId="1D6EA52D" w14:textId="77777777" w:rsidR="00666A64" w:rsidRPr="00666A64" w:rsidRDefault="00666A64" w:rsidP="00666A64">
            <w:pPr>
              <w:pStyle w:val="Paragraph"/>
              <w:spacing w:after="0"/>
              <w:rPr>
                <w:noProof/>
                <w:lang w:val="fr-FR"/>
              </w:rPr>
            </w:pPr>
            <w:r w:rsidRPr="00666A64">
              <w:rPr>
                <w:noProof/>
                <w:lang w:val="fr-FR"/>
              </w:rPr>
              <w:t>0 %</w:t>
            </w:r>
          </w:p>
          <w:p w14:paraId="38C380A5" w14:textId="77777777" w:rsidR="00666A64" w:rsidRPr="00666A64" w:rsidRDefault="00666A64" w:rsidP="00666A64">
            <w:pPr>
              <w:pStyle w:val="Paragraph"/>
              <w:spacing w:after="0"/>
              <w:rPr>
                <w:noProof/>
                <w:lang w:val="fr-FR"/>
              </w:rPr>
            </w:pPr>
          </w:p>
        </w:tc>
        <w:tc>
          <w:tcPr>
            <w:tcW w:w="1275" w:type="dxa"/>
          </w:tcPr>
          <w:p w14:paraId="3F2B16DA" w14:textId="77777777" w:rsidR="00666A64" w:rsidRPr="00666A64" w:rsidRDefault="00666A64" w:rsidP="00666A64">
            <w:pPr>
              <w:pStyle w:val="Paragraph"/>
              <w:spacing w:after="0"/>
              <w:rPr>
                <w:noProof/>
                <w:lang w:val="fr-FR"/>
              </w:rPr>
            </w:pPr>
            <w:r w:rsidRPr="00666A64">
              <w:rPr>
                <w:noProof/>
                <w:lang w:val="fr-FR"/>
              </w:rPr>
              <w:t>l</w:t>
            </w:r>
          </w:p>
          <w:p w14:paraId="73188C06" w14:textId="77777777" w:rsidR="00666A64" w:rsidRPr="00666A64" w:rsidRDefault="00666A64" w:rsidP="00666A64">
            <w:pPr>
              <w:pStyle w:val="Paragraph"/>
              <w:spacing w:after="0"/>
              <w:rPr>
                <w:noProof/>
                <w:lang w:val="fr-FR"/>
              </w:rPr>
            </w:pPr>
          </w:p>
        </w:tc>
        <w:tc>
          <w:tcPr>
            <w:tcW w:w="918" w:type="dxa"/>
          </w:tcPr>
          <w:p w14:paraId="0FC0B26D" w14:textId="77777777" w:rsidR="00666A64" w:rsidRPr="00666A64" w:rsidRDefault="00666A64" w:rsidP="00666A64">
            <w:pPr>
              <w:pStyle w:val="Paragraph"/>
              <w:spacing w:after="0"/>
              <w:rPr>
                <w:noProof/>
                <w:lang w:val="fr-FR"/>
              </w:rPr>
            </w:pPr>
            <w:r w:rsidRPr="00666A64">
              <w:rPr>
                <w:noProof/>
                <w:lang w:val="fr-FR"/>
              </w:rPr>
              <w:t>31.12.2024</w:t>
            </w:r>
          </w:p>
          <w:p w14:paraId="6E89B6F8" w14:textId="77777777" w:rsidR="00666A64" w:rsidRPr="00666A64" w:rsidRDefault="00666A64" w:rsidP="00666A64">
            <w:pPr>
              <w:pStyle w:val="Paragraph"/>
              <w:spacing w:after="0"/>
              <w:rPr>
                <w:noProof/>
                <w:lang w:val="fr-FR"/>
              </w:rPr>
            </w:pPr>
          </w:p>
        </w:tc>
      </w:tr>
      <w:tr w:rsidR="00666A64" w:rsidRPr="00666A64" w14:paraId="6793E326" w14:textId="77777777" w:rsidTr="00436DEF">
        <w:trPr>
          <w:cantSplit/>
        </w:trPr>
        <w:tc>
          <w:tcPr>
            <w:tcW w:w="709" w:type="dxa"/>
          </w:tcPr>
          <w:p w14:paraId="29A1B042" w14:textId="77777777" w:rsidR="00666A64" w:rsidRPr="00666A64" w:rsidRDefault="00666A64" w:rsidP="00666A64">
            <w:pPr>
              <w:pStyle w:val="Paragraph"/>
              <w:spacing w:after="0"/>
              <w:rPr>
                <w:noProof/>
                <w:lang w:val="fr-FR"/>
              </w:rPr>
            </w:pPr>
            <w:r w:rsidRPr="00666A64">
              <w:rPr>
                <w:noProof/>
                <w:lang w:val="fr-FR"/>
              </w:rPr>
              <w:t>0.4157</w:t>
            </w:r>
          </w:p>
        </w:tc>
        <w:tc>
          <w:tcPr>
            <w:tcW w:w="1143" w:type="dxa"/>
          </w:tcPr>
          <w:p w14:paraId="3AF39D42" w14:textId="77777777" w:rsidR="00666A64" w:rsidRPr="00666A64" w:rsidRDefault="00666A64" w:rsidP="00666A64">
            <w:pPr>
              <w:pStyle w:val="Paragraph"/>
              <w:spacing w:after="0"/>
              <w:jc w:val="right"/>
              <w:rPr>
                <w:noProof/>
                <w:lang w:val="fr-FR"/>
              </w:rPr>
            </w:pPr>
            <w:r w:rsidRPr="00666A64">
              <w:rPr>
                <w:noProof/>
                <w:lang w:val="fr-FR"/>
              </w:rPr>
              <w:t>ex 2009 89 99</w:t>
            </w:r>
          </w:p>
        </w:tc>
        <w:tc>
          <w:tcPr>
            <w:tcW w:w="700" w:type="dxa"/>
          </w:tcPr>
          <w:p w14:paraId="2EE4B92E" w14:textId="77777777" w:rsidR="00666A64" w:rsidRPr="00666A64" w:rsidRDefault="00666A64" w:rsidP="00666A64">
            <w:pPr>
              <w:pStyle w:val="Paragraph"/>
              <w:spacing w:after="0"/>
              <w:jc w:val="center"/>
              <w:rPr>
                <w:noProof/>
                <w:lang w:val="fr-FR"/>
              </w:rPr>
            </w:pPr>
            <w:r w:rsidRPr="00666A64">
              <w:rPr>
                <w:noProof/>
                <w:lang w:val="fr-FR"/>
              </w:rPr>
              <w:t>96</w:t>
            </w:r>
          </w:p>
        </w:tc>
        <w:tc>
          <w:tcPr>
            <w:tcW w:w="4163" w:type="dxa"/>
          </w:tcPr>
          <w:p w14:paraId="7AD3D7F0" w14:textId="77777777" w:rsidR="00666A64" w:rsidRPr="00666A64" w:rsidRDefault="00666A64" w:rsidP="00666A64">
            <w:pPr>
              <w:pStyle w:val="Paragraph"/>
              <w:rPr>
                <w:noProof/>
                <w:lang w:val="fr-FR"/>
              </w:rPr>
            </w:pPr>
            <w:r w:rsidRPr="00666A64">
              <w:rPr>
                <w:noProof/>
                <w:lang w:val="fr-FR"/>
              </w:rPr>
              <w:t>Eau de coco</w:t>
            </w:r>
          </w:p>
          <w:tbl>
            <w:tblPr>
              <w:tblStyle w:val="Listdash"/>
              <w:tblW w:w="0" w:type="auto"/>
              <w:tblLayout w:type="fixed"/>
              <w:tblLook w:val="04A0" w:firstRow="1" w:lastRow="0" w:firstColumn="1" w:lastColumn="0" w:noHBand="0" w:noVBand="1"/>
            </w:tblPr>
            <w:tblGrid>
              <w:gridCol w:w="220"/>
              <w:gridCol w:w="4370"/>
            </w:tblGrid>
            <w:tr w:rsidR="00666A64" w:rsidRPr="00666A64" w14:paraId="4B71D682" w14:textId="77777777">
              <w:tc>
                <w:tcPr>
                  <w:tcW w:w="220" w:type="dxa"/>
                  <w:hideMark/>
                </w:tcPr>
                <w:p w14:paraId="2C100ECB" w14:textId="77777777" w:rsidR="00666A64" w:rsidRPr="00666A64" w:rsidRDefault="00666A64" w:rsidP="00666A64">
                  <w:pPr>
                    <w:pStyle w:val="Paragraph"/>
                    <w:rPr>
                      <w:noProof/>
                      <w:lang w:val="fr-FR"/>
                    </w:rPr>
                  </w:pPr>
                  <w:r w:rsidRPr="00666A64">
                    <w:rPr>
                      <w:noProof/>
                      <w:lang w:val="fr-FR"/>
                    </w:rPr>
                    <w:t>—</w:t>
                  </w:r>
                </w:p>
              </w:tc>
              <w:tc>
                <w:tcPr>
                  <w:tcW w:w="4370" w:type="dxa"/>
                  <w:hideMark/>
                </w:tcPr>
                <w:p w14:paraId="7F145E47" w14:textId="77777777" w:rsidR="00666A64" w:rsidRPr="00666A64" w:rsidRDefault="00666A64" w:rsidP="00666A64">
                  <w:pPr>
                    <w:pStyle w:val="Paragraph"/>
                    <w:rPr>
                      <w:noProof/>
                      <w:lang w:val="fr-FR"/>
                    </w:rPr>
                  </w:pPr>
                  <w:r w:rsidRPr="00666A64">
                    <w:rPr>
                      <w:noProof/>
                      <w:lang w:val="fr-FR"/>
                    </w:rPr>
                    <w:t>non fermentée,</w:t>
                  </w:r>
                </w:p>
              </w:tc>
            </w:tr>
            <w:tr w:rsidR="00666A64" w:rsidRPr="00666A64" w14:paraId="29B78B3A" w14:textId="77777777">
              <w:tc>
                <w:tcPr>
                  <w:tcW w:w="220" w:type="dxa"/>
                  <w:hideMark/>
                </w:tcPr>
                <w:p w14:paraId="693F17DC" w14:textId="77777777" w:rsidR="00666A64" w:rsidRPr="00666A64" w:rsidRDefault="00666A64" w:rsidP="00666A64">
                  <w:pPr>
                    <w:pStyle w:val="Paragraph"/>
                    <w:rPr>
                      <w:noProof/>
                      <w:lang w:val="fr-FR"/>
                    </w:rPr>
                  </w:pPr>
                  <w:r w:rsidRPr="00666A64">
                    <w:rPr>
                      <w:noProof/>
                      <w:lang w:val="fr-FR"/>
                    </w:rPr>
                    <w:t>—</w:t>
                  </w:r>
                </w:p>
              </w:tc>
              <w:tc>
                <w:tcPr>
                  <w:tcW w:w="4370" w:type="dxa"/>
                  <w:hideMark/>
                </w:tcPr>
                <w:p w14:paraId="34833C92" w14:textId="77777777" w:rsidR="00666A64" w:rsidRPr="00666A64" w:rsidRDefault="00666A64" w:rsidP="00666A64">
                  <w:pPr>
                    <w:pStyle w:val="Paragraph"/>
                    <w:rPr>
                      <w:noProof/>
                      <w:lang w:val="fr-FR"/>
                    </w:rPr>
                  </w:pPr>
                  <w:r w:rsidRPr="00666A64">
                    <w:rPr>
                      <w:noProof/>
                      <w:lang w:val="fr-FR"/>
                    </w:rPr>
                    <w:t>sans addition d’alcool ou de sucre et</w:t>
                  </w:r>
                </w:p>
              </w:tc>
            </w:tr>
            <w:tr w:rsidR="00666A64" w:rsidRPr="00666A64" w14:paraId="7EDFD1C1" w14:textId="77777777">
              <w:tc>
                <w:tcPr>
                  <w:tcW w:w="220" w:type="dxa"/>
                  <w:hideMark/>
                </w:tcPr>
                <w:p w14:paraId="0164EFEA" w14:textId="77777777" w:rsidR="00666A64" w:rsidRPr="00666A64" w:rsidRDefault="00666A64" w:rsidP="00666A64">
                  <w:pPr>
                    <w:pStyle w:val="Paragraph"/>
                    <w:rPr>
                      <w:noProof/>
                      <w:lang w:val="fr-FR"/>
                    </w:rPr>
                  </w:pPr>
                  <w:r w:rsidRPr="00666A64">
                    <w:rPr>
                      <w:noProof/>
                      <w:lang w:val="fr-FR"/>
                    </w:rPr>
                    <w:t>—</w:t>
                  </w:r>
                </w:p>
              </w:tc>
              <w:tc>
                <w:tcPr>
                  <w:tcW w:w="4370" w:type="dxa"/>
                  <w:hideMark/>
                </w:tcPr>
                <w:p w14:paraId="18548E32" w14:textId="77777777" w:rsidR="00666A64" w:rsidRPr="00666A64" w:rsidRDefault="00666A64" w:rsidP="00666A64">
                  <w:pPr>
                    <w:pStyle w:val="Paragraph"/>
                    <w:rPr>
                      <w:noProof/>
                      <w:lang w:val="fr-FR"/>
                    </w:rPr>
                  </w:pPr>
                  <w:r w:rsidRPr="00666A64">
                    <w:rPr>
                      <w:noProof/>
                      <w:lang w:val="fr-FR"/>
                    </w:rPr>
                    <w:t>en emballages immédiats d’un contenu égal ou supérieur à 20 litres</w:t>
                  </w:r>
                </w:p>
              </w:tc>
            </w:tr>
          </w:tbl>
          <w:p w14:paraId="79455338" w14:textId="6B7ECA4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(2)</w:t>
            </w:r>
          </w:p>
        </w:tc>
        <w:tc>
          <w:tcPr>
            <w:tcW w:w="1082" w:type="dxa"/>
          </w:tcPr>
          <w:p w14:paraId="739675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2171E2" w14:textId="77777777" w:rsidR="00666A64" w:rsidRPr="00666A64" w:rsidRDefault="00666A64" w:rsidP="00666A64">
            <w:pPr>
              <w:pStyle w:val="Paragraph"/>
              <w:spacing w:after="0"/>
              <w:rPr>
                <w:noProof/>
                <w:lang w:val="fr-FR"/>
              </w:rPr>
            </w:pPr>
            <w:r w:rsidRPr="00666A64">
              <w:rPr>
                <w:noProof/>
                <w:lang w:val="fr-FR"/>
              </w:rPr>
              <w:t>l</w:t>
            </w:r>
          </w:p>
        </w:tc>
        <w:tc>
          <w:tcPr>
            <w:tcW w:w="918" w:type="dxa"/>
          </w:tcPr>
          <w:p w14:paraId="141AEA1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7008A1F" w14:textId="77777777" w:rsidTr="00436DEF">
        <w:trPr>
          <w:cantSplit/>
        </w:trPr>
        <w:tc>
          <w:tcPr>
            <w:tcW w:w="709" w:type="dxa"/>
          </w:tcPr>
          <w:p w14:paraId="2F7E24BD" w14:textId="77777777" w:rsidR="00666A64" w:rsidRPr="00666A64" w:rsidRDefault="00666A64" w:rsidP="00666A64">
            <w:pPr>
              <w:pStyle w:val="Paragraph"/>
              <w:spacing w:after="0"/>
              <w:rPr>
                <w:noProof/>
                <w:lang w:val="fr-FR"/>
              </w:rPr>
            </w:pPr>
            <w:r w:rsidRPr="00666A64">
              <w:rPr>
                <w:noProof/>
                <w:lang w:val="fr-FR"/>
              </w:rPr>
              <w:t>0.6152</w:t>
            </w:r>
          </w:p>
        </w:tc>
        <w:tc>
          <w:tcPr>
            <w:tcW w:w="1143" w:type="dxa"/>
          </w:tcPr>
          <w:p w14:paraId="15542AC6" w14:textId="77777777" w:rsidR="00666A64" w:rsidRPr="00666A64" w:rsidRDefault="00666A64" w:rsidP="00666A64">
            <w:pPr>
              <w:pStyle w:val="Paragraph"/>
              <w:spacing w:after="0"/>
              <w:jc w:val="right"/>
              <w:rPr>
                <w:noProof/>
                <w:lang w:val="fr-FR"/>
              </w:rPr>
            </w:pPr>
            <w:r w:rsidRPr="00666A64">
              <w:rPr>
                <w:noProof/>
                <w:lang w:val="fr-FR"/>
              </w:rPr>
              <w:t>ex 2106 10 20</w:t>
            </w:r>
          </w:p>
        </w:tc>
        <w:tc>
          <w:tcPr>
            <w:tcW w:w="700" w:type="dxa"/>
          </w:tcPr>
          <w:p w14:paraId="58F9A5A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C55BD14" w14:textId="3D2B5B46" w:rsidR="00666A64" w:rsidRPr="00666A64" w:rsidRDefault="00666A64" w:rsidP="00666A64">
            <w:pPr>
              <w:pStyle w:val="Paragraph"/>
              <w:spacing w:after="0"/>
              <w:rPr>
                <w:noProof/>
                <w:lang w:val="fr-FR"/>
              </w:rPr>
            </w:pPr>
            <w:r w:rsidRPr="00666A64">
              <w:rPr>
                <w:noProof/>
                <w:lang w:val="fr-FR"/>
              </w:rPr>
              <w:t>Concentré de protéines de soja dont la teneur en poids en protéines, calculée sur la base du poids sec, est de 65 % ou plus, mais ne dépasse pas 90 %, à l'état de poudre ou sous forme texturée</w:t>
            </w:r>
          </w:p>
        </w:tc>
        <w:tc>
          <w:tcPr>
            <w:tcW w:w="1082" w:type="dxa"/>
          </w:tcPr>
          <w:p w14:paraId="0043A3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DC7E5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E7A06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40674FF" w14:textId="77777777" w:rsidTr="00436DEF">
        <w:trPr>
          <w:cantSplit/>
        </w:trPr>
        <w:tc>
          <w:tcPr>
            <w:tcW w:w="709" w:type="dxa"/>
          </w:tcPr>
          <w:p w14:paraId="5ABF9BC8" w14:textId="77777777" w:rsidR="00666A64" w:rsidRPr="00666A64" w:rsidRDefault="00666A64" w:rsidP="00666A64">
            <w:pPr>
              <w:pStyle w:val="Paragraph"/>
              <w:spacing w:after="0"/>
              <w:rPr>
                <w:noProof/>
                <w:lang w:val="fr-FR"/>
              </w:rPr>
            </w:pPr>
            <w:r w:rsidRPr="00666A64">
              <w:rPr>
                <w:noProof/>
                <w:lang w:val="fr-FR"/>
              </w:rPr>
              <w:t>0.3340</w:t>
            </w:r>
          </w:p>
        </w:tc>
        <w:tc>
          <w:tcPr>
            <w:tcW w:w="1143" w:type="dxa"/>
          </w:tcPr>
          <w:p w14:paraId="03C81D4E" w14:textId="77777777" w:rsidR="00666A64" w:rsidRPr="00666A64" w:rsidRDefault="00666A64" w:rsidP="00666A64">
            <w:pPr>
              <w:pStyle w:val="Paragraph"/>
              <w:spacing w:after="0"/>
              <w:jc w:val="right"/>
              <w:rPr>
                <w:noProof/>
                <w:lang w:val="fr-FR"/>
              </w:rPr>
            </w:pPr>
            <w:r w:rsidRPr="00666A64">
              <w:rPr>
                <w:noProof/>
                <w:lang w:val="fr-FR"/>
              </w:rPr>
              <w:t>ex 2106 10 20</w:t>
            </w:r>
          </w:p>
        </w:tc>
        <w:tc>
          <w:tcPr>
            <w:tcW w:w="700" w:type="dxa"/>
          </w:tcPr>
          <w:p w14:paraId="2F18DE0D"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80B72B6" w14:textId="59366568" w:rsidR="00666A64" w:rsidRPr="00666A64" w:rsidRDefault="00666A64" w:rsidP="00666A64">
            <w:pPr>
              <w:pStyle w:val="Paragraph"/>
              <w:spacing w:after="0"/>
              <w:rPr>
                <w:noProof/>
                <w:lang w:val="fr-FR"/>
              </w:rPr>
            </w:pPr>
            <w:r w:rsidRPr="00666A64">
              <w:rPr>
                <w:noProof/>
                <w:lang w:val="fr-FR"/>
              </w:rPr>
              <w:t>Préparation à base d'isolat de protéines de soja, contenant en poids 6,6 % ou plus de phosphate de calcium, mais pas plus de 8,6 %</w:t>
            </w:r>
          </w:p>
        </w:tc>
        <w:tc>
          <w:tcPr>
            <w:tcW w:w="1082" w:type="dxa"/>
          </w:tcPr>
          <w:p w14:paraId="1A3C8F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062A3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2F98D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DD47E44" w14:textId="77777777" w:rsidTr="00436DEF">
        <w:trPr>
          <w:cantSplit/>
        </w:trPr>
        <w:tc>
          <w:tcPr>
            <w:tcW w:w="709" w:type="dxa"/>
          </w:tcPr>
          <w:p w14:paraId="16C34A23" w14:textId="77777777" w:rsidR="00666A64" w:rsidRPr="00666A64" w:rsidRDefault="00666A64" w:rsidP="00666A64">
            <w:pPr>
              <w:pStyle w:val="Paragraph"/>
              <w:spacing w:after="0"/>
              <w:rPr>
                <w:noProof/>
                <w:lang w:val="fr-FR"/>
              </w:rPr>
            </w:pPr>
            <w:r w:rsidRPr="00666A64">
              <w:rPr>
                <w:noProof/>
                <w:lang w:val="fr-FR"/>
              </w:rPr>
              <w:t>0.7284</w:t>
            </w:r>
          </w:p>
          <w:p w14:paraId="5CFFCF9E" w14:textId="77777777" w:rsidR="00666A64" w:rsidRPr="00666A64" w:rsidRDefault="00666A64" w:rsidP="00666A64">
            <w:pPr>
              <w:pStyle w:val="Paragraph"/>
              <w:spacing w:after="0"/>
              <w:rPr>
                <w:noProof/>
                <w:lang w:val="fr-FR"/>
              </w:rPr>
            </w:pPr>
          </w:p>
        </w:tc>
        <w:tc>
          <w:tcPr>
            <w:tcW w:w="1143" w:type="dxa"/>
          </w:tcPr>
          <w:p w14:paraId="5CCCD55C" w14:textId="7D7C306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2106 90 92</w:t>
            </w:r>
          </w:p>
          <w:p w14:paraId="39221904" w14:textId="77777777" w:rsidR="00666A64" w:rsidRPr="00666A64" w:rsidRDefault="00666A64" w:rsidP="00666A64">
            <w:pPr>
              <w:pStyle w:val="Paragraph"/>
              <w:spacing w:after="0"/>
              <w:jc w:val="right"/>
              <w:rPr>
                <w:noProof/>
                <w:lang w:val="fr-FR"/>
              </w:rPr>
            </w:pPr>
            <w:r w:rsidRPr="00666A64">
              <w:rPr>
                <w:noProof/>
                <w:lang w:val="fr-FR"/>
              </w:rPr>
              <w:t>ex 3504 00 90</w:t>
            </w:r>
          </w:p>
        </w:tc>
        <w:tc>
          <w:tcPr>
            <w:tcW w:w="700" w:type="dxa"/>
          </w:tcPr>
          <w:p w14:paraId="6C268C30" w14:textId="77777777" w:rsidR="00666A64" w:rsidRPr="00666A64" w:rsidRDefault="00666A64" w:rsidP="00666A64">
            <w:pPr>
              <w:pStyle w:val="Paragraph"/>
              <w:spacing w:after="0"/>
              <w:jc w:val="center"/>
              <w:rPr>
                <w:noProof/>
                <w:lang w:val="fr-FR"/>
              </w:rPr>
            </w:pPr>
            <w:r w:rsidRPr="00666A64">
              <w:rPr>
                <w:noProof/>
                <w:lang w:val="fr-FR"/>
              </w:rPr>
              <w:t>50</w:t>
            </w:r>
          </w:p>
          <w:p w14:paraId="1DDCF03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6DD3767" w14:textId="77777777" w:rsidR="00666A64" w:rsidRPr="00666A64" w:rsidRDefault="00666A64" w:rsidP="00666A64">
            <w:pPr>
              <w:pStyle w:val="Paragraph"/>
              <w:rPr>
                <w:noProof/>
                <w:lang w:val="fr-FR"/>
              </w:rPr>
            </w:pPr>
            <w:r w:rsidRPr="00666A64">
              <w:rPr>
                <w:noProof/>
                <w:lang w:val="fr-FR"/>
              </w:rPr>
              <w:t>Hydrolysat de protéines de caséine constitué:</w:t>
            </w:r>
          </w:p>
          <w:tbl>
            <w:tblPr>
              <w:tblStyle w:val="Listdash"/>
              <w:tblW w:w="0" w:type="auto"/>
              <w:tblLayout w:type="fixed"/>
              <w:tblLook w:val="04A0" w:firstRow="1" w:lastRow="0" w:firstColumn="1" w:lastColumn="0" w:noHBand="0" w:noVBand="1"/>
            </w:tblPr>
            <w:tblGrid>
              <w:gridCol w:w="220"/>
              <w:gridCol w:w="6385"/>
            </w:tblGrid>
            <w:tr w:rsidR="00666A64" w:rsidRPr="00666A64" w14:paraId="4BA75459" w14:textId="77777777">
              <w:tc>
                <w:tcPr>
                  <w:tcW w:w="220" w:type="dxa"/>
                  <w:hideMark/>
                </w:tcPr>
                <w:p w14:paraId="3FA31E1E" w14:textId="77777777" w:rsidR="00666A64" w:rsidRPr="00666A64" w:rsidRDefault="00666A64" w:rsidP="00666A64">
                  <w:pPr>
                    <w:pStyle w:val="Paragraph"/>
                    <w:rPr>
                      <w:noProof/>
                      <w:lang w:val="fr-FR"/>
                    </w:rPr>
                  </w:pPr>
                  <w:r w:rsidRPr="00666A64">
                    <w:rPr>
                      <w:noProof/>
                      <w:lang w:val="fr-FR"/>
                    </w:rPr>
                    <w:t>—</w:t>
                  </w:r>
                </w:p>
              </w:tc>
              <w:tc>
                <w:tcPr>
                  <w:tcW w:w="6385" w:type="dxa"/>
                  <w:hideMark/>
                </w:tcPr>
                <w:p w14:paraId="6FC74B79" w14:textId="77777777" w:rsidR="00666A64" w:rsidRPr="00666A64" w:rsidRDefault="00666A64" w:rsidP="00666A64">
                  <w:pPr>
                    <w:pStyle w:val="Paragraph"/>
                    <w:rPr>
                      <w:noProof/>
                      <w:lang w:val="fr-FR"/>
                    </w:rPr>
                  </w:pPr>
                  <w:r w:rsidRPr="00666A64">
                    <w:rPr>
                      <w:noProof/>
                      <w:lang w:val="fr-FR"/>
                    </w:rPr>
                    <w:t>en poids de 20 % ou plus mais pas plus de 70 % d'acides aminés libres, et</w:t>
                  </w:r>
                </w:p>
              </w:tc>
            </w:tr>
            <w:tr w:rsidR="00666A64" w:rsidRPr="00666A64" w14:paraId="612B96E0" w14:textId="77777777">
              <w:tc>
                <w:tcPr>
                  <w:tcW w:w="220" w:type="dxa"/>
                  <w:hideMark/>
                </w:tcPr>
                <w:p w14:paraId="6D5BA9AE" w14:textId="77777777" w:rsidR="00666A64" w:rsidRPr="00666A64" w:rsidRDefault="00666A64" w:rsidP="00666A64">
                  <w:pPr>
                    <w:pStyle w:val="Paragraph"/>
                    <w:rPr>
                      <w:noProof/>
                      <w:lang w:val="fr-FR"/>
                    </w:rPr>
                  </w:pPr>
                  <w:r w:rsidRPr="00666A64">
                    <w:rPr>
                      <w:noProof/>
                      <w:lang w:val="fr-FR"/>
                    </w:rPr>
                    <w:t>—</w:t>
                  </w:r>
                </w:p>
              </w:tc>
              <w:tc>
                <w:tcPr>
                  <w:tcW w:w="6385" w:type="dxa"/>
                  <w:hideMark/>
                </w:tcPr>
                <w:p w14:paraId="70895FC2" w14:textId="77777777" w:rsidR="00666A64" w:rsidRPr="00666A64" w:rsidRDefault="00666A64" w:rsidP="00666A64">
                  <w:pPr>
                    <w:pStyle w:val="Paragraph"/>
                    <w:rPr>
                      <w:noProof/>
                      <w:lang w:val="fr-FR"/>
                    </w:rPr>
                  </w:pPr>
                  <w:r w:rsidRPr="00666A64">
                    <w:rPr>
                      <w:noProof/>
                      <w:lang w:val="fr-FR"/>
                    </w:rPr>
                    <w:t>de peptones dont plus de 90 % en poids présentent une masse moléculaire n'excédant pas 2 000 Da</w:t>
                  </w:r>
                </w:p>
              </w:tc>
            </w:tr>
          </w:tbl>
          <w:p w14:paraId="604803E3" w14:textId="77777777" w:rsidR="00666A64" w:rsidRPr="00666A64" w:rsidRDefault="00666A64" w:rsidP="00666A64">
            <w:pPr>
              <w:pStyle w:val="Paragraph"/>
              <w:rPr>
                <w:noProof/>
                <w:lang w:val="fr-FR"/>
              </w:rPr>
            </w:pPr>
          </w:p>
          <w:p w14:paraId="7C804283" w14:textId="77777777" w:rsidR="00666A64" w:rsidRPr="00666A64" w:rsidRDefault="00666A64" w:rsidP="00666A64">
            <w:pPr>
              <w:pStyle w:val="Paragraph"/>
              <w:spacing w:after="0"/>
              <w:rPr>
                <w:noProof/>
                <w:lang w:val="fr-FR"/>
              </w:rPr>
            </w:pPr>
          </w:p>
        </w:tc>
        <w:tc>
          <w:tcPr>
            <w:tcW w:w="1082" w:type="dxa"/>
          </w:tcPr>
          <w:p w14:paraId="5F8484A4" w14:textId="77777777" w:rsidR="00666A64" w:rsidRPr="00666A64" w:rsidRDefault="00666A64" w:rsidP="00666A64">
            <w:pPr>
              <w:pStyle w:val="Paragraph"/>
              <w:spacing w:after="0"/>
              <w:rPr>
                <w:noProof/>
                <w:lang w:val="fr-FR"/>
              </w:rPr>
            </w:pPr>
            <w:r w:rsidRPr="00666A64">
              <w:rPr>
                <w:noProof/>
                <w:lang w:val="fr-FR"/>
              </w:rPr>
              <w:t>0 %</w:t>
            </w:r>
          </w:p>
          <w:p w14:paraId="79E16B74" w14:textId="77777777" w:rsidR="00666A64" w:rsidRPr="00666A64" w:rsidRDefault="00666A64" w:rsidP="00666A64">
            <w:pPr>
              <w:pStyle w:val="Paragraph"/>
              <w:spacing w:after="0"/>
              <w:rPr>
                <w:noProof/>
                <w:lang w:val="fr-FR"/>
              </w:rPr>
            </w:pPr>
          </w:p>
        </w:tc>
        <w:tc>
          <w:tcPr>
            <w:tcW w:w="1275" w:type="dxa"/>
          </w:tcPr>
          <w:p w14:paraId="57E44636" w14:textId="77777777" w:rsidR="00666A64" w:rsidRPr="00666A64" w:rsidRDefault="00666A64" w:rsidP="00666A64">
            <w:pPr>
              <w:pStyle w:val="Paragraph"/>
              <w:spacing w:after="0"/>
              <w:rPr>
                <w:noProof/>
                <w:lang w:val="fr-FR"/>
              </w:rPr>
            </w:pPr>
            <w:r w:rsidRPr="00666A64">
              <w:rPr>
                <w:noProof/>
                <w:lang w:val="fr-FR"/>
              </w:rPr>
              <w:t>-</w:t>
            </w:r>
          </w:p>
          <w:p w14:paraId="6B66763B" w14:textId="77777777" w:rsidR="00666A64" w:rsidRPr="00666A64" w:rsidRDefault="00666A64" w:rsidP="00666A64">
            <w:pPr>
              <w:pStyle w:val="Paragraph"/>
              <w:spacing w:after="0"/>
              <w:rPr>
                <w:noProof/>
                <w:lang w:val="fr-FR"/>
              </w:rPr>
            </w:pPr>
          </w:p>
        </w:tc>
        <w:tc>
          <w:tcPr>
            <w:tcW w:w="918" w:type="dxa"/>
          </w:tcPr>
          <w:p w14:paraId="54D2B5DC" w14:textId="77777777" w:rsidR="00666A64" w:rsidRPr="00666A64" w:rsidRDefault="00666A64" w:rsidP="00666A64">
            <w:pPr>
              <w:pStyle w:val="Paragraph"/>
              <w:spacing w:after="0"/>
              <w:rPr>
                <w:noProof/>
                <w:lang w:val="fr-FR"/>
              </w:rPr>
            </w:pPr>
            <w:r w:rsidRPr="00666A64">
              <w:rPr>
                <w:noProof/>
                <w:lang w:val="fr-FR"/>
              </w:rPr>
              <w:t>31.12.2027</w:t>
            </w:r>
          </w:p>
          <w:p w14:paraId="32979FA6" w14:textId="77777777" w:rsidR="00666A64" w:rsidRPr="00666A64" w:rsidRDefault="00666A64" w:rsidP="00666A64">
            <w:pPr>
              <w:pStyle w:val="Paragraph"/>
              <w:spacing w:after="0"/>
              <w:rPr>
                <w:noProof/>
                <w:lang w:val="fr-FR"/>
              </w:rPr>
            </w:pPr>
          </w:p>
        </w:tc>
      </w:tr>
      <w:tr w:rsidR="00666A64" w:rsidRPr="00666A64" w14:paraId="3FA7E7D1" w14:textId="77777777" w:rsidTr="00436DEF">
        <w:trPr>
          <w:cantSplit/>
        </w:trPr>
        <w:tc>
          <w:tcPr>
            <w:tcW w:w="709" w:type="dxa"/>
          </w:tcPr>
          <w:p w14:paraId="5BFCE42C" w14:textId="77777777" w:rsidR="00666A64" w:rsidRPr="00666A64" w:rsidRDefault="00666A64" w:rsidP="00666A64">
            <w:pPr>
              <w:pStyle w:val="Paragraph"/>
              <w:spacing w:after="0"/>
              <w:rPr>
                <w:noProof/>
                <w:lang w:val="fr-FR"/>
              </w:rPr>
            </w:pPr>
            <w:r w:rsidRPr="00666A64">
              <w:rPr>
                <w:noProof/>
                <w:lang w:val="fr-FR"/>
              </w:rPr>
              <w:t>0.5246</w:t>
            </w:r>
          </w:p>
        </w:tc>
        <w:tc>
          <w:tcPr>
            <w:tcW w:w="1143" w:type="dxa"/>
          </w:tcPr>
          <w:p w14:paraId="0FCA545D" w14:textId="77777777" w:rsidR="00666A64" w:rsidRPr="00666A64" w:rsidRDefault="00666A64" w:rsidP="00666A64">
            <w:pPr>
              <w:pStyle w:val="Paragraph"/>
              <w:spacing w:after="0"/>
              <w:jc w:val="right"/>
              <w:rPr>
                <w:noProof/>
                <w:lang w:val="fr-FR"/>
              </w:rPr>
            </w:pPr>
            <w:r w:rsidRPr="00666A64">
              <w:rPr>
                <w:noProof/>
                <w:lang w:val="fr-FR"/>
              </w:rPr>
              <w:t>ex 2519 90 10</w:t>
            </w:r>
          </w:p>
        </w:tc>
        <w:tc>
          <w:tcPr>
            <w:tcW w:w="700" w:type="dxa"/>
          </w:tcPr>
          <w:p w14:paraId="6013283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9FB6554" w14:textId="726C8521" w:rsidR="00666A64" w:rsidRPr="00666A64" w:rsidRDefault="00666A64" w:rsidP="00666A64">
            <w:pPr>
              <w:pStyle w:val="Paragraph"/>
              <w:spacing w:after="0"/>
              <w:rPr>
                <w:noProof/>
                <w:lang w:val="fr-FR"/>
              </w:rPr>
            </w:pPr>
            <w:r w:rsidRPr="00666A64">
              <w:rPr>
                <w:noProof/>
                <w:lang w:val="fr-FR"/>
              </w:rPr>
              <w:t>Magnésie électrofondue d’une pureté en poids égale ou supérieure à 94 %</w:t>
            </w:r>
          </w:p>
        </w:tc>
        <w:tc>
          <w:tcPr>
            <w:tcW w:w="1082" w:type="dxa"/>
          </w:tcPr>
          <w:p w14:paraId="1C6B380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526A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CE413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6F5E09F" w14:textId="77777777" w:rsidTr="00436DEF">
        <w:trPr>
          <w:cantSplit/>
        </w:trPr>
        <w:tc>
          <w:tcPr>
            <w:tcW w:w="709" w:type="dxa"/>
          </w:tcPr>
          <w:p w14:paraId="27750FE0" w14:textId="77777777" w:rsidR="00666A64" w:rsidRPr="00666A64" w:rsidRDefault="00666A64" w:rsidP="00666A64">
            <w:pPr>
              <w:pStyle w:val="Paragraph"/>
              <w:spacing w:after="0"/>
              <w:rPr>
                <w:noProof/>
                <w:lang w:val="fr-FR"/>
              </w:rPr>
            </w:pPr>
            <w:r w:rsidRPr="00666A64">
              <w:rPr>
                <w:noProof/>
                <w:lang w:val="fr-FR"/>
              </w:rPr>
              <w:t>0.6330</w:t>
            </w:r>
          </w:p>
          <w:p w14:paraId="50EEBAC6" w14:textId="77777777" w:rsidR="00666A64" w:rsidRPr="00666A64" w:rsidRDefault="00666A64" w:rsidP="00666A64">
            <w:pPr>
              <w:pStyle w:val="Paragraph"/>
              <w:spacing w:after="0"/>
              <w:rPr>
                <w:noProof/>
                <w:lang w:val="fr-FR"/>
              </w:rPr>
            </w:pPr>
          </w:p>
        </w:tc>
        <w:tc>
          <w:tcPr>
            <w:tcW w:w="1143" w:type="dxa"/>
          </w:tcPr>
          <w:p w14:paraId="718012D2" w14:textId="77777777" w:rsidR="00666A64" w:rsidRPr="00666A64" w:rsidRDefault="00666A64" w:rsidP="00666A64">
            <w:pPr>
              <w:pStyle w:val="Paragraph"/>
              <w:spacing w:after="0"/>
              <w:jc w:val="right"/>
              <w:rPr>
                <w:noProof/>
                <w:lang w:val="fr-FR"/>
              </w:rPr>
            </w:pPr>
            <w:r w:rsidRPr="00666A64">
              <w:rPr>
                <w:noProof/>
                <w:lang w:val="fr-FR"/>
              </w:rPr>
              <w:t>ex 2707 50 00</w:t>
            </w:r>
          </w:p>
          <w:p w14:paraId="595EFAC6" w14:textId="77777777" w:rsidR="00666A64" w:rsidRPr="00666A64" w:rsidRDefault="00666A64" w:rsidP="00666A64">
            <w:pPr>
              <w:pStyle w:val="Paragraph"/>
              <w:spacing w:after="0"/>
              <w:jc w:val="right"/>
              <w:rPr>
                <w:noProof/>
                <w:lang w:val="fr-FR"/>
              </w:rPr>
            </w:pPr>
            <w:r w:rsidRPr="00666A64">
              <w:rPr>
                <w:noProof/>
                <w:lang w:val="fr-FR"/>
              </w:rPr>
              <w:t>ex 2707 99 80</w:t>
            </w:r>
          </w:p>
        </w:tc>
        <w:tc>
          <w:tcPr>
            <w:tcW w:w="700" w:type="dxa"/>
          </w:tcPr>
          <w:p w14:paraId="2BC75AC4" w14:textId="77777777" w:rsidR="00666A64" w:rsidRPr="00666A64" w:rsidRDefault="00666A64" w:rsidP="00666A64">
            <w:pPr>
              <w:pStyle w:val="Paragraph"/>
              <w:spacing w:after="0"/>
              <w:jc w:val="center"/>
              <w:rPr>
                <w:noProof/>
                <w:lang w:val="fr-FR"/>
              </w:rPr>
            </w:pPr>
            <w:r w:rsidRPr="00666A64">
              <w:rPr>
                <w:noProof/>
                <w:lang w:val="fr-FR"/>
              </w:rPr>
              <w:t>20</w:t>
            </w:r>
          </w:p>
          <w:p w14:paraId="19F1ED1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83C49DC" w14:textId="77777777" w:rsidR="00666A64" w:rsidRPr="00666A64" w:rsidRDefault="00666A64" w:rsidP="00666A64">
            <w:pPr>
              <w:pStyle w:val="Paragraph"/>
              <w:rPr>
                <w:noProof/>
                <w:lang w:val="fr-FR"/>
              </w:rPr>
            </w:pPr>
            <w:r w:rsidRPr="00666A64">
              <w:rPr>
                <w:noProof/>
                <w:lang w:val="fr-FR"/>
              </w:rPr>
              <w:t>Mélange d'isomères de xylénol et d'éthylphénol, présentant une teneur totale en xylénol supérieure ou égale en poids à 62 % mais pas plus de 95 %</w:t>
            </w:r>
          </w:p>
          <w:p w14:paraId="04EF6290" w14:textId="77777777" w:rsidR="00666A64" w:rsidRPr="00666A64" w:rsidRDefault="00666A64" w:rsidP="00666A64">
            <w:pPr>
              <w:pStyle w:val="Paragraph"/>
              <w:spacing w:after="0"/>
              <w:rPr>
                <w:noProof/>
                <w:lang w:val="fr-FR"/>
              </w:rPr>
            </w:pPr>
          </w:p>
        </w:tc>
        <w:tc>
          <w:tcPr>
            <w:tcW w:w="1082" w:type="dxa"/>
          </w:tcPr>
          <w:p w14:paraId="6EA4E04A" w14:textId="77777777" w:rsidR="00666A64" w:rsidRPr="00666A64" w:rsidRDefault="00666A64" w:rsidP="00666A64">
            <w:pPr>
              <w:pStyle w:val="Paragraph"/>
              <w:spacing w:after="0"/>
              <w:rPr>
                <w:noProof/>
                <w:lang w:val="fr-FR"/>
              </w:rPr>
            </w:pPr>
            <w:r w:rsidRPr="00666A64">
              <w:rPr>
                <w:noProof/>
                <w:lang w:val="fr-FR"/>
              </w:rPr>
              <w:t>0 %</w:t>
            </w:r>
          </w:p>
          <w:p w14:paraId="463D56A4" w14:textId="77777777" w:rsidR="00666A64" w:rsidRPr="00666A64" w:rsidRDefault="00666A64" w:rsidP="00666A64">
            <w:pPr>
              <w:pStyle w:val="Paragraph"/>
              <w:spacing w:after="0"/>
              <w:rPr>
                <w:noProof/>
                <w:lang w:val="fr-FR"/>
              </w:rPr>
            </w:pPr>
          </w:p>
        </w:tc>
        <w:tc>
          <w:tcPr>
            <w:tcW w:w="1275" w:type="dxa"/>
          </w:tcPr>
          <w:p w14:paraId="3A31B0D0" w14:textId="77777777" w:rsidR="00666A64" w:rsidRPr="00666A64" w:rsidRDefault="00666A64" w:rsidP="00666A64">
            <w:pPr>
              <w:pStyle w:val="Paragraph"/>
              <w:spacing w:after="0"/>
              <w:rPr>
                <w:noProof/>
                <w:lang w:val="fr-FR"/>
              </w:rPr>
            </w:pPr>
            <w:r w:rsidRPr="00666A64">
              <w:rPr>
                <w:noProof/>
                <w:lang w:val="fr-FR"/>
              </w:rPr>
              <w:t>-</w:t>
            </w:r>
          </w:p>
          <w:p w14:paraId="1F58F03C" w14:textId="77777777" w:rsidR="00666A64" w:rsidRPr="00666A64" w:rsidRDefault="00666A64" w:rsidP="00666A64">
            <w:pPr>
              <w:pStyle w:val="Paragraph"/>
              <w:spacing w:after="0"/>
              <w:rPr>
                <w:noProof/>
                <w:lang w:val="fr-FR"/>
              </w:rPr>
            </w:pPr>
          </w:p>
        </w:tc>
        <w:tc>
          <w:tcPr>
            <w:tcW w:w="918" w:type="dxa"/>
          </w:tcPr>
          <w:p w14:paraId="3204EB04" w14:textId="77777777" w:rsidR="00666A64" w:rsidRPr="00666A64" w:rsidRDefault="00666A64" w:rsidP="00666A64">
            <w:pPr>
              <w:pStyle w:val="Paragraph"/>
              <w:spacing w:after="0"/>
              <w:rPr>
                <w:noProof/>
                <w:lang w:val="fr-FR"/>
              </w:rPr>
            </w:pPr>
            <w:r w:rsidRPr="00666A64">
              <w:rPr>
                <w:noProof/>
                <w:lang w:val="fr-FR"/>
              </w:rPr>
              <w:t>31.12.2024</w:t>
            </w:r>
          </w:p>
          <w:p w14:paraId="01B8BB4B" w14:textId="77777777" w:rsidR="00666A64" w:rsidRPr="00666A64" w:rsidRDefault="00666A64" w:rsidP="00666A64">
            <w:pPr>
              <w:pStyle w:val="Paragraph"/>
              <w:spacing w:after="0"/>
              <w:rPr>
                <w:noProof/>
                <w:lang w:val="fr-FR"/>
              </w:rPr>
            </w:pPr>
          </w:p>
        </w:tc>
      </w:tr>
      <w:tr w:rsidR="00666A64" w:rsidRPr="00666A64" w14:paraId="09110DD9" w14:textId="77777777" w:rsidTr="00436DEF">
        <w:trPr>
          <w:cantSplit/>
        </w:trPr>
        <w:tc>
          <w:tcPr>
            <w:tcW w:w="709" w:type="dxa"/>
          </w:tcPr>
          <w:p w14:paraId="41B70C54" w14:textId="77777777" w:rsidR="00666A64" w:rsidRPr="00666A64" w:rsidRDefault="00666A64" w:rsidP="00666A64">
            <w:pPr>
              <w:pStyle w:val="Paragraph"/>
              <w:spacing w:after="0"/>
              <w:rPr>
                <w:noProof/>
                <w:lang w:val="fr-FR"/>
              </w:rPr>
            </w:pPr>
            <w:r w:rsidRPr="00666A64">
              <w:rPr>
                <w:noProof/>
                <w:lang w:val="fr-FR"/>
              </w:rPr>
              <w:t>0.6168</w:t>
            </w:r>
          </w:p>
        </w:tc>
        <w:tc>
          <w:tcPr>
            <w:tcW w:w="1143" w:type="dxa"/>
          </w:tcPr>
          <w:p w14:paraId="2660D7D2" w14:textId="77777777" w:rsidR="00666A64" w:rsidRPr="00666A64" w:rsidRDefault="00666A64" w:rsidP="00666A64">
            <w:pPr>
              <w:pStyle w:val="Paragraph"/>
              <w:spacing w:after="0"/>
              <w:jc w:val="right"/>
              <w:rPr>
                <w:noProof/>
                <w:lang w:val="fr-FR"/>
              </w:rPr>
            </w:pPr>
            <w:r w:rsidRPr="00666A64">
              <w:rPr>
                <w:noProof/>
                <w:lang w:val="fr-FR"/>
              </w:rPr>
              <w:t>ex 2707 99 99</w:t>
            </w:r>
          </w:p>
        </w:tc>
        <w:tc>
          <w:tcPr>
            <w:tcW w:w="700" w:type="dxa"/>
          </w:tcPr>
          <w:p w14:paraId="6C445CF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7CA4B9D" w14:textId="77777777" w:rsidR="00666A64" w:rsidRPr="00666A64" w:rsidRDefault="00666A64" w:rsidP="00666A64">
            <w:pPr>
              <w:pStyle w:val="Paragraph"/>
              <w:rPr>
                <w:noProof/>
                <w:lang w:val="fr-FR"/>
              </w:rPr>
            </w:pPr>
            <w:r w:rsidRPr="00666A64">
              <w:rPr>
                <w:noProof/>
                <w:lang w:val="fr-FR"/>
              </w:rPr>
              <w:t>Huiles lourdes et moyennes, dont la teneur aromatique excède la teneur non aromatique, destinées à être utilisées en tant que produits d’alimentation des raffineries devant subir un des traitements spécifiques définis dans la note complémentaire 5 du chapitre 27.</w:t>
            </w:r>
          </w:p>
          <w:p w14:paraId="6155408D" w14:textId="26C3B59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E9A39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90C9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97652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948BEC1" w14:textId="77777777" w:rsidTr="00436DEF">
        <w:trPr>
          <w:cantSplit/>
        </w:trPr>
        <w:tc>
          <w:tcPr>
            <w:tcW w:w="709" w:type="dxa"/>
          </w:tcPr>
          <w:p w14:paraId="6E4CEE88" w14:textId="77777777" w:rsidR="00666A64" w:rsidRPr="00666A64" w:rsidRDefault="00666A64" w:rsidP="00666A64">
            <w:pPr>
              <w:pStyle w:val="Paragraph"/>
              <w:spacing w:after="0"/>
              <w:rPr>
                <w:noProof/>
                <w:lang w:val="fr-FR"/>
              </w:rPr>
            </w:pPr>
            <w:r w:rsidRPr="00666A64">
              <w:rPr>
                <w:noProof/>
                <w:lang w:val="fr-FR"/>
              </w:rPr>
              <w:t>0.8144</w:t>
            </w:r>
          </w:p>
        </w:tc>
        <w:tc>
          <w:tcPr>
            <w:tcW w:w="1143" w:type="dxa"/>
          </w:tcPr>
          <w:p w14:paraId="1867DA29" w14:textId="77777777" w:rsidR="00666A64" w:rsidRPr="00666A64" w:rsidRDefault="00666A64" w:rsidP="00666A64">
            <w:pPr>
              <w:pStyle w:val="Paragraph"/>
              <w:spacing w:after="0"/>
              <w:jc w:val="right"/>
              <w:rPr>
                <w:noProof/>
                <w:lang w:val="fr-FR"/>
              </w:rPr>
            </w:pPr>
            <w:r w:rsidRPr="00666A64">
              <w:rPr>
                <w:noProof/>
                <w:lang w:val="fr-FR"/>
              </w:rPr>
              <w:t>ex 2710 12 25</w:t>
            </w:r>
          </w:p>
        </w:tc>
        <w:tc>
          <w:tcPr>
            <w:tcW w:w="700" w:type="dxa"/>
          </w:tcPr>
          <w:p w14:paraId="6329090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D1AC09E" w14:textId="77777777" w:rsidR="00666A64" w:rsidRPr="00666A64" w:rsidRDefault="00666A64" w:rsidP="00666A64">
            <w:pPr>
              <w:pStyle w:val="Paragraph"/>
              <w:rPr>
                <w:noProof/>
                <w:lang w:val="fr-FR"/>
              </w:rPr>
            </w:pPr>
            <w:r w:rsidRPr="00666A64">
              <w:rPr>
                <w:noProof/>
                <w:lang w:val="fr-FR"/>
              </w:rPr>
              <w:t>Mélange d’hydrocarbures aliphatiques en C6 (CAS RN 92112-69-1) contenant en poids 60 % ou plus mais pas plus de 80 % de n-hexane (CAS RN 110-54-3), avec:</w:t>
            </w:r>
          </w:p>
          <w:tbl>
            <w:tblPr>
              <w:tblStyle w:val="Listdash"/>
              <w:tblW w:w="0" w:type="auto"/>
              <w:tblLayout w:type="fixed"/>
              <w:tblLook w:val="04A0" w:firstRow="1" w:lastRow="0" w:firstColumn="1" w:lastColumn="0" w:noHBand="0" w:noVBand="1"/>
            </w:tblPr>
            <w:tblGrid>
              <w:gridCol w:w="220"/>
              <w:gridCol w:w="4135"/>
            </w:tblGrid>
            <w:tr w:rsidR="00666A64" w:rsidRPr="00666A64" w14:paraId="6CDD3DC8" w14:textId="77777777">
              <w:tc>
                <w:tcPr>
                  <w:tcW w:w="220" w:type="dxa"/>
                  <w:hideMark/>
                </w:tcPr>
                <w:p w14:paraId="465C47E9" w14:textId="77777777" w:rsidR="00666A64" w:rsidRPr="00666A64" w:rsidRDefault="00666A64" w:rsidP="00666A64">
                  <w:pPr>
                    <w:pStyle w:val="Paragraph"/>
                    <w:rPr>
                      <w:noProof/>
                      <w:lang w:val="fr-FR"/>
                    </w:rPr>
                  </w:pPr>
                  <w:r w:rsidRPr="00666A64">
                    <w:rPr>
                      <w:noProof/>
                      <w:lang w:val="fr-FR"/>
                    </w:rPr>
                    <w:t>—</w:t>
                  </w:r>
                </w:p>
              </w:tc>
              <w:tc>
                <w:tcPr>
                  <w:tcW w:w="4135" w:type="dxa"/>
                  <w:hideMark/>
                </w:tcPr>
                <w:p w14:paraId="5D3F9FAB" w14:textId="77777777" w:rsidR="00666A64" w:rsidRPr="00666A64" w:rsidRDefault="00666A64" w:rsidP="00666A64">
                  <w:pPr>
                    <w:pStyle w:val="Paragraph"/>
                    <w:rPr>
                      <w:noProof/>
                      <w:lang w:val="fr-FR"/>
                    </w:rPr>
                  </w:pPr>
                  <w:r w:rsidRPr="00666A64">
                    <w:rPr>
                      <w:noProof/>
                      <w:lang w:val="fr-FR"/>
                    </w:rPr>
                    <w:t>une densité égale ou supérieure à 0,666 mais inférieure à 0,686,</w:t>
                  </w:r>
                </w:p>
              </w:tc>
            </w:tr>
            <w:tr w:rsidR="00666A64" w:rsidRPr="00666A64" w14:paraId="392BEE95" w14:textId="77777777">
              <w:tc>
                <w:tcPr>
                  <w:tcW w:w="220" w:type="dxa"/>
                  <w:hideMark/>
                </w:tcPr>
                <w:p w14:paraId="7E98199D" w14:textId="77777777" w:rsidR="00666A64" w:rsidRPr="00666A64" w:rsidRDefault="00666A64" w:rsidP="00666A64">
                  <w:pPr>
                    <w:pStyle w:val="Paragraph"/>
                    <w:rPr>
                      <w:noProof/>
                      <w:lang w:val="fr-FR"/>
                    </w:rPr>
                  </w:pPr>
                  <w:r w:rsidRPr="00666A64">
                    <w:rPr>
                      <w:noProof/>
                      <w:lang w:val="fr-FR"/>
                    </w:rPr>
                    <w:t>—</w:t>
                  </w:r>
                </w:p>
              </w:tc>
              <w:tc>
                <w:tcPr>
                  <w:tcW w:w="4135" w:type="dxa"/>
                  <w:hideMark/>
                </w:tcPr>
                <w:p w14:paraId="2C1B94E5" w14:textId="77777777" w:rsidR="00666A64" w:rsidRPr="00666A64" w:rsidRDefault="00666A64" w:rsidP="00666A64">
                  <w:pPr>
                    <w:pStyle w:val="Paragraph"/>
                    <w:rPr>
                      <w:noProof/>
                      <w:lang w:val="fr-FR"/>
                    </w:rPr>
                  </w:pPr>
                  <w:r w:rsidRPr="00666A64">
                    <w:rPr>
                      <w:noProof/>
                      <w:lang w:val="fr-FR"/>
                    </w:rPr>
                    <w:t>un total de composés carbonylés inférieur à 1 ppm,</w:t>
                  </w:r>
                </w:p>
              </w:tc>
            </w:tr>
            <w:tr w:rsidR="00666A64" w:rsidRPr="00666A64" w14:paraId="1695458B" w14:textId="77777777">
              <w:tc>
                <w:tcPr>
                  <w:tcW w:w="220" w:type="dxa"/>
                  <w:hideMark/>
                </w:tcPr>
                <w:p w14:paraId="656C985A" w14:textId="77777777" w:rsidR="00666A64" w:rsidRPr="00666A64" w:rsidRDefault="00666A64" w:rsidP="00666A64">
                  <w:pPr>
                    <w:pStyle w:val="Paragraph"/>
                    <w:rPr>
                      <w:noProof/>
                      <w:lang w:val="fr-FR"/>
                    </w:rPr>
                  </w:pPr>
                  <w:r w:rsidRPr="00666A64">
                    <w:rPr>
                      <w:noProof/>
                      <w:lang w:val="fr-FR"/>
                    </w:rPr>
                    <w:t>—</w:t>
                  </w:r>
                </w:p>
              </w:tc>
              <w:tc>
                <w:tcPr>
                  <w:tcW w:w="4135" w:type="dxa"/>
                  <w:hideMark/>
                </w:tcPr>
                <w:p w14:paraId="121DA6D0" w14:textId="77777777" w:rsidR="00666A64" w:rsidRPr="00666A64" w:rsidRDefault="00666A64" w:rsidP="00666A64">
                  <w:pPr>
                    <w:pStyle w:val="Paragraph"/>
                    <w:rPr>
                      <w:noProof/>
                      <w:lang w:val="fr-FR"/>
                    </w:rPr>
                  </w:pPr>
                  <w:r w:rsidRPr="00666A64">
                    <w:rPr>
                      <w:noProof/>
                      <w:lang w:val="fr-FR"/>
                    </w:rPr>
                    <w:t>un total de composés acétyléniques inférieur à 2 ppm</w:t>
                  </w:r>
                </w:p>
              </w:tc>
            </w:tr>
          </w:tbl>
          <w:p w14:paraId="5802385F" w14:textId="77777777" w:rsidR="00666A64" w:rsidRPr="00666A64" w:rsidRDefault="00666A64" w:rsidP="00666A64">
            <w:pPr>
              <w:pStyle w:val="Paragraph"/>
              <w:spacing w:after="0"/>
              <w:rPr>
                <w:noProof/>
                <w:lang w:val="fr-FR"/>
              </w:rPr>
            </w:pPr>
          </w:p>
        </w:tc>
        <w:tc>
          <w:tcPr>
            <w:tcW w:w="1082" w:type="dxa"/>
          </w:tcPr>
          <w:p w14:paraId="683966B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26118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7C72B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2648D66" w14:textId="77777777" w:rsidTr="00436DEF">
        <w:trPr>
          <w:cantSplit/>
        </w:trPr>
        <w:tc>
          <w:tcPr>
            <w:tcW w:w="709" w:type="dxa"/>
          </w:tcPr>
          <w:p w14:paraId="16CAAC69" w14:textId="77777777" w:rsidR="00666A64" w:rsidRPr="00666A64" w:rsidRDefault="00666A64" w:rsidP="00666A64">
            <w:pPr>
              <w:pStyle w:val="Paragraph"/>
              <w:spacing w:after="0"/>
              <w:rPr>
                <w:noProof/>
                <w:lang w:val="fr-FR"/>
              </w:rPr>
            </w:pPr>
            <w:r w:rsidRPr="00666A64">
              <w:rPr>
                <w:noProof/>
                <w:lang w:val="fr-FR"/>
              </w:rPr>
              <w:t>0.7823</w:t>
            </w:r>
          </w:p>
          <w:p w14:paraId="7844F7C1" w14:textId="77777777" w:rsidR="00666A64" w:rsidRPr="00666A64" w:rsidRDefault="00666A64" w:rsidP="00666A64">
            <w:pPr>
              <w:pStyle w:val="Paragraph"/>
              <w:spacing w:after="0"/>
              <w:rPr>
                <w:noProof/>
                <w:lang w:val="fr-FR"/>
              </w:rPr>
            </w:pPr>
          </w:p>
        </w:tc>
        <w:tc>
          <w:tcPr>
            <w:tcW w:w="1143" w:type="dxa"/>
          </w:tcPr>
          <w:p w14:paraId="08E1AF7D" w14:textId="77777777" w:rsidR="00666A64" w:rsidRPr="00666A64" w:rsidRDefault="00666A64" w:rsidP="00666A64">
            <w:pPr>
              <w:pStyle w:val="Paragraph"/>
              <w:spacing w:after="0"/>
              <w:jc w:val="right"/>
              <w:rPr>
                <w:noProof/>
                <w:lang w:val="fr-FR"/>
              </w:rPr>
            </w:pPr>
            <w:r w:rsidRPr="00666A64">
              <w:rPr>
                <w:noProof/>
                <w:lang w:val="fr-FR"/>
              </w:rPr>
              <w:t>ex 2710 19 81</w:t>
            </w:r>
          </w:p>
          <w:p w14:paraId="5515F200" w14:textId="77777777" w:rsidR="00666A64" w:rsidRPr="00666A64" w:rsidRDefault="00666A64" w:rsidP="00666A64">
            <w:pPr>
              <w:pStyle w:val="Paragraph"/>
              <w:spacing w:after="0"/>
              <w:jc w:val="right"/>
              <w:rPr>
                <w:noProof/>
                <w:lang w:val="fr-FR"/>
              </w:rPr>
            </w:pPr>
            <w:r w:rsidRPr="00666A64">
              <w:rPr>
                <w:noProof/>
                <w:lang w:val="fr-FR"/>
              </w:rPr>
              <w:t>ex 2710 19 99</w:t>
            </w:r>
          </w:p>
        </w:tc>
        <w:tc>
          <w:tcPr>
            <w:tcW w:w="700" w:type="dxa"/>
          </w:tcPr>
          <w:p w14:paraId="45F1CE8E" w14:textId="77777777" w:rsidR="00666A64" w:rsidRPr="00666A64" w:rsidRDefault="00666A64" w:rsidP="00666A64">
            <w:pPr>
              <w:pStyle w:val="Paragraph"/>
              <w:spacing w:after="0"/>
              <w:jc w:val="center"/>
              <w:rPr>
                <w:noProof/>
                <w:lang w:val="fr-FR"/>
              </w:rPr>
            </w:pPr>
            <w:r w:rsidRPr="00666A64">
              <w:rPr>
                <w:noProof/>
                <w:lang w:val="fr-FR"/>
              </w:rPr>
              <w:t>30</w:t>
            </w:r>
          </w:p>
          <w:p w14:paraId="688DEE48"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799A003" w14:textId="77777777" w:rsidR="00666A64" w:rsidRPr="00666A64" w:rsidRDefault="00666A64" w:rsidP="00666A64">
            <w:pPr>
              <w:pStyle w:val="Paragraph"/>
              <w:rPr>
                <w:noProof/>
                <w:lang w:val="fr-FR"/>
              </w:rPr>
            </w:pPr>
            <w:r w:rsidRPr="00666A64">
              <w:rPr>
                <w:noProof/>
                <w:lang w:val="fr-FR"/>
              </w:rPr>
              <w:t>Huile de base hydro-isomérisée par catalyse et déparaffinée constituée d'hydrocarbures hydrogénés hautement isoparaffiniques, contenant:</w:t>
            </w:r>
          </w:p>
          <w:tbl>
            <w:tblPr>
              <w:tblStyle w:val="Listdash"/>
              <w:tblW w:w="0" w:type="auto"/>
              <w:tblLayout w:type="fixed"/>
              <w:tblLook w:val="04A0" w:firstRow="1" w:lastRow="0" w:firstColumn="1" w:lastColumn="0" w:noHBand="0" w:noVBand="1"/>
            </w:tblPr>
            <w:tblGrid>
              <w:gridCol w:w="220"/>
              <w:gridCol w:w="5414"/>
            </w:tblGrid>
            <w:tr w:rsidR="00666A64" w:rsidRPr="00666A64" w14:paraId="22F03387" w14:textId="77777777">
              <w:tc>
                <w:tcPr>
                  <w:tcW w:w="220" w:type="dxa"/>
                  <w:hideMark/>
                </w:tcPr>
                <w:p w14:paraId="5B9C8DF9" w14:textId="77777777" w:rsidR="00666A64" w:rsidRPr="00666A64" w:rsidRDefault="00666A64" w:rsidP="00666A64">
                  <w:pPr>
                    <w:pStyle w:val="Paragraph"/>
                    <w:rPr>
                      <w:noProof/>
                      <w:lang w:val="fr-FR"/>
                    </w:rPr>
                  </w:pPr>
                  <w:r w:rsidRPr="00666A64">
                    <w:rPr>
                      <w:noProof/>
                      <w:lang w:val="fr-FR"/>
                    </w:rPr>
                    <w:t>—</w:t>
                  </w:r>
                </w:p>
              </w:tc>
              <w:tc>
                <w:tcPr>
                  <w:tcW w:w="5414" w:type="dxa"/>
                  <w:hideMark/>
                </w:tcPr>
                <w:p w14:paraId="1FFF5F1A" w14:textId="77777777" w:rsidR="00666A64" w:rsidRPr="00666A64" w:rsidRDefault="00666A64" w:rsidP="00666A64">
                  <w:pPr>
                    <w:pStyle w:val="Paragraph"/>
                    <w:rPr>
                      <w:noProof/>
                      <w:lang w:val="fr-FR"/>
                    </w:rPr>
                  </w:pPr>
                  <w:r w:rsidRPr="00666A64">
                    <w:rPr>
                      <w:noProof/>
                      <w:lang w:val="fr-FR"/>
                    </w:rPr>
                    <w:t>au moins 90 % en poids de composés saturés, et</w:t>
                  </w:r>
                </w:p>
              </w:tc>
            </w:tr>
            <w:tr w:rsidR="00666A64" w:rsidRPr="00666A64" w14:paraId="3D18D715" w14:textId="77777777">
              <w:tc>
                <w:tcPr>
                  <w:tcW w:w="220" w:type="dxa"/>
                  <w:hideMark/>
                </w:tcPr>
                <w:p w14:paraId="73F575AA" w14:textId="77777777" w:rsidR="00666A64" w:rsidRPr="00666A64" w:rsidRDefault="00666A64" w:rsidP="00666A64">
                  <w:pPr>
                    <w:pStyle w:val="Paragraph"/>
                    <w:rPr>
                      <w:noProof/>
                      <w:lang w:val="fr-FR"/>
                    </w:rPr>
                  </w:pPr>
                  <w:r w:rsidRPr="00666A64">
                    <w:rPr>
                      <w:noProof/>
                      <w:lang w:val="fr-FR"/>
                    </w:rPr>
                    <w:t>—</w:t>
                  </w:r>
                </w:p>
              </w:tc>
              <w:tc>
                <w:tcPr>
                  <w:tcW w:w="5414" w:type="dxa"/>
                  <w:hideMark/>
                </w:tcPr>
                <w:p w14:paraId="2AB000BB" w14:textId="77777777" w:rsidR="00666A64" w:rsidRPr="00666A64" w:rsidRDefault="00666A64" w:rsidP="00666A64">
                  <w:pPr>
                    <w:pStyle w:val="Paragraph"/>
                    <w:rPr>
                      <w:noProof/>
                      <w:lang w:val="fr-FR"/>
                    </w:rPr>
                  </w:pPr>
                  <w:r w:rsidRPr="00666A64">
                    <w:rPr>
                      <w:noProof/>
                      <w:lang w:val="fr-FR"/>
                    </w:rPr>
                    <w:t>au maximum 0,03 % en poids de soufre,</w:t>
                  </w:r>
                </w:p>
              </w:tc>
            </w:tr>
            <w:tr w:rsidR="00666A64" w:rsidRPr="00666A64" w14:paraId="3019F306" w14:textId="77777777">
              <w:tc>
                <w:tcPr>
                  <w:tcW w:w="220" w:type="dxa"/>
                  <w:hideMark/>
                </w:tcPr>
                <w:p w14:paraId="7D000F9A" w14:textId="77777777" w:rsidR="00666A64" w:rsidRPr="00666A64" w:rsidRDefault="00666A64" w:rsidP="00666A64">
                  <w:pPr>
                    <w:pStyle w:val="Paragraph"/>
                    <w:rPr>
                      <w:noProof/>
                      <w:lang w:val="fr-FR"/>
                    </w:rPr>
                  </w:pPr>
                  <w:r w:rsidRPr="00666A64">
                    <w:rPr>
                      <w:noProof/>
                      <w:lang w:val="fr-FR"/>
                    </w:rPr>
                    <w:t>—</w:t>
                  </w:r>
                </w:p>
              </w:tc>
              <w:tc>
                <w:tcPr>
                  <w:tcW w:w="5414" w:type="dxa"/>
                  <w:hideMark/>
                </w:tcPr>
                <w:p w14:paraId="06637206" w14:textId="77777777" w:rsidR="00666A64" w:rsidRPr="00666A64" w:rsidRDefault="00666A64" w:rsidP="00666A64">
                  <w:pPr>
                    <w:pStyle w:val="Paragraph"/>
                    <w:rPr>
                      <w:noProof/>
                      <w:lang w:val="fr-FR"/>
                    </w:rPr>
                  </w:pPr>
                  <w:r w:rsidRPr="00666A64">
                    <w:rPr>
                      <w:noProof/>
                      <w:lang w:val="fr-FR"/>
                    </w:rPr>
                    <w:t>et présentant un</w:t>
                  </w:r>
                </w:p>
              </w:tc>
            </w:tr>
            <w:tr w:rsidR="00666A64" w:rsidRPr="00666A64" w14:paraId="20D500F2" w14:textId="77777777">
              <w:tc>
                <w:tcPr>
                  <w:tcW w:w="220" w:type="dxa"/>
                  <w:hideMark/>
                </w:tcPr>
                <w:p w14:paraId="6E8CF269" w14:textId="77777777" w:rsidR="00666A64" w:rsidRPr="00666A64" w:rsidRDefault="00666A64" w:rsidP="00666A64">
                  <w:pPr>
                    <w:pStyle w:val="Paragraph"/>
                    <w:rPr>
                      <w:noProof/>
                      <w:lang w:val="fr-FR"/>
                    </w:rPr>
                  </w:pPr>
                  <w:r w:rsidRPr="00666A64">
                    <w:rPr>
                      <w:noProof/>
                      <w:lang w:val="fr-FR"/>
                    </w:rPr>
                    <w:t>—</w:t>
                  </w:r>
                </w:p>
              </w:tc>
              <w:tc>
                <w:tcPr>
                  <w:tcW w:w="5414" w:type="dxa"/>
                  <w:hideMark/>
                </w:tcPr>
                <w:p w14:paraId="303CA00E" w14:textId="77777777" w:rsidR="00666A64" w:rsidRPr="00666A64" w:rsidRDefault="00666A64" w:rsidP="00666A64">
                  <w:pPr>
                    <w:pStyle w:val="Paragraph"/>
                    <w:rPr>
                      <w:noProof/>
                      <w:lang w:val="fr-FR"/>
                    </w:rPr>
                  </w:pPr>
                  <w:r w:rsidRPr="00666A64">
                    <w:rPr>
                      <w:noProof/>
                      <w:lang w:val="fr-FR"/>
                    </w:rPr>
                    <w:t>indice de viscosité supérieur ou égal 80, mais inférieur à 120, ainsi qu’une</w:t>
                  </w:r>
                </w:p>
              </w:tc>
            </w:tr>
            <w:tr w:rsidR="00666A64" w:rsidRPr="00666A64" w14:paraId="0EEB9192" w14:textId="77777777">
              <w:tc>
                <w:tcPr>
                  <w:tcW w:w="220" w:type="dxa"/>
                  <w:hideMark/>
                </w:tcPr>
                <w:p w14:paraId="2691FECF" w14:textId="77777777" w:rsidR="00666A64" w:rsidRPr="00666A64" w:rsidRDefault="00666A64" w:rsidP="00666A64">
                  <w:pPr>
                    <w:pStyle w:val="Paragraph"/>
                    <w:rPr>
                      <w:noProof/>
                      <w:lang w:val="fr-FR"/>
                    </w:rPr>
                  </w:pPr>
                  <w:r w:rsidRPr="00666A64">
                    <w:rPr>
                      <w:noProof/>
                      <w:lang w:val="fr-FR"/>
                    </w:rPr>
                    <w:t>—</w:t>
                  </w:r>
                </w:p>
              </w:tc>
              <w:tc>
                <w:tcPr>
                  <w:tcW w:w="5414" w:type="dxa"/>
                  <w:hideMark/>
                </w:tcPr>
                <w:p w14:paraId="49E91C32" w14:textId="77777777" w:rsidR="00666A64" w:rsidRPr="00666A64" w:rsidRDefault="00666A64" w:rsidP="00666A64">
                  <w:pPr>
                    <w:pStyle w:val="Paragraph"/>
                    <w:rPr>
                      <w:noProof/>
                      <w:lang w:val="fr-FR"/>
                    </w:rPr>
                  </w:pPr>
                  <w:r w:rsidRPr="00666A64">
                    <w:rPr>
                      <w:noProof/>
                      <w:lang w:val="fr-FR"/>
                    </w:rPr>
                    <w:t>viscosité cinématique inférieur à 5,0 cSt à 100 °C ou supérieure à 13,0 cSt à 100 °C</w:t>
                  </w:r>
                </w:p>
              </w:tc>
            </w:tr>
          </w:tbl>
          <w:p w14:paraId="7E3C34A0" w14:textId="77777777" w:rsidR="00666A64" w:rsidRPr="00666A64" w:rsidRDefault="00666A64" w:rsidP="00666A64">
            <w:pPr>
              <w:pStyle w:val="Paragraph"/>
              <w:rPr>
                <w:noProof/>
                <w:lang w:val="fr-FR"/>
              </w:rPr>
            </w:pPr>
          </w:p>
          <w:p w14:paraId="7C29BCD9" w14:textId="77777777" w:rsidR="00666A64" w:rsidRPr="00666A64" w:rsidRDefault="00666A64" w:rsidP="00666A64">
            <w:pPr>
              <w:pStyle w:val="Paragraph"/>
              <w:spacing w:after="0"/>
              <w:rPr>
                <w:noProof/>
                <w:lang w:val="fr-FR"/>
              </w:rPr>
            </w:pPr>
          </w:p>
        </w:tc>
        <w:tc>
          <w:tcPr>
            <w:tcW w:w="1082" w:type="dxa"/>
          </w:tcPr>
          <w:p w14:paraId="683ED681" w14:textId="77777777" w:rsidR="00666A64" w:rsidRPr="00666A64" w:rsidRDefault="00666A64" w:rsidP="00666A64">
            <w:pPr>
              <w:pStyle w:val="Paragraph"/>
              <w:spacing w:after="0"/>
              <w:rPr>
                <w:noProof/>
                <w:lang w:val="fr-FR"/>
              </w:rPr>
            </w:pPr>
            <w:r w:rsidRPr="00666A64">
              <w:rPr>
                <w:noProof/>
                <w:lang w:val="fr-FR"/>
              </w:rPr>
              <w:t>0 %</w:t>
            </w:r>
          </w:p>
          <w:p w14:paraId="4DB7EE80" w14:textId="77777777" w:rsidR="00666A64" w:rsidRPr="00666A64" w:rsidRDefault="00666A64" w:rsidP="00666A64">
            <w:pPr>
              <w:pStyle w:val="Paragraph"/>
              <w:spacing w:after="0"/>
              <w:rPr>
                <w:noProof/>
                <w:lang w:val="fr-FR"/>
              </w:rPr>
            </w:pPr>
          </w:p>
        </w:tc>
        <w:tc>
          <w:tcPr>
            <w:tcW w:w="1275" w:type="dxa"/>
          </w:tcPr>
          <w:p w14:paraId="244583F6" w14:textId="77777777" w:rsidR="00666A64" w:rsidRPr="00666A64" w:rsidRDefault="00666A64" w:rsidP="00666A64">
            <w:pPr>
              <w:pStyle w:val="Paragraph"/>
              <w:spacing w:after="0"/>
              <w:rPr>
                <w:noProof/>
                <w:lang w:val="fr-FR"/>
              </w:rPr>
            </w:pPr>
            <w:r w:rsidRPr="00666A64">
              <w:rPr>
                <w:noProof/>
                <w:lang w:val="fr-FR"/>
              </w:rPr>
              <w:t>-</w:t>
            </w:r>
          </w:p>
          <w:p w14:paraId="19E43795" w14:textId="77777777" w:rsidR="00666A64" w:rsidRPr="00666A64" w:rsidRDefault="00666A64" w:rsidP="00666A64">
            <w:pPr>
              <w:pStyle w:val="Paragraph"/>
              <w:spacing w:after="0"/>
              <w:rPr>
                <w:noProof/>
                <w:lang w:val="fr-FR"/>
              </w:rPr>
            </w:pPr>
          </w:p>
        </w:tc>
        <w:tc>
          <w:tcPr>
            <w:tcW w:w="918" w:type="dxa"/>
          </w:tcPr>
          <w:p w14:paraId="6334FFFB" w14:textId="77777777" w:rsidR="00666A64" w:rsidRPr="00666A64" w:rsidRDefault="00666A64" w:rsidP="00666A64">
            <w:pPr>
              <w:pStyle w:val="Paragraph"/>
              <w:spacing w:after="0"/>
              <w:rPr>
                <w:noProof/>
                <w:lang w:val="fr-FR"/>
              </w:rPr>
            </w:pPr>
            <w:r w:rsidRPr="00666A64">
              <w:rPr>
                <w:noProof/>
                <w:lang w:val="fr-FR"/>
              </w:rPr>
              <w:t>31.12.2023</w:t>
            </w:r>
          </w:p>
          <w:p w14:paraId="034D2A83" w14:textId="77777777" w:rsidR="00666A64" w:rsidRPr="00666A64" w:rsidRDefault="00666A64" w:rsidP="00666A64">
            <w:pPr>
              <w:pStyle w:val="Paragraph"/>
              <w:spacing w:after="0"/>
              <w:rPr>
                <w:noProof/>
                <w:lang w:val="fr-FR"/>
              </w:rPr>
            </w:pPr>
          </w:p>
        </w:tc>
      </w:tr>
      <w:tr w:rsidR="00666A64" w:rsidRPr="00666A64" w14:paraId="241D420A" w14:textId="77777777" w:rsidTr="00436DEF">
        <w:trPr>
          <w:cantSplit/>
        </w:trPr>
        <w:tc>
          <w:tcPr>
            <w:tcW w:w="709" w:type="dxa"/>
          </w:tcPr>
          <w:p w14:paraId="26916989" w14:textId="77777777" w:rsidR="00666A64" w:rsidRPr="00666A64" w:rsidRDefault="00666A64" w:rsidP="00666A64">
            <w:pPr>
              <w:pStyle w:val="Paragraph"/>
              <w:spacing w:after="0"/>
              <w:rPr>
                <w:noProof/>
                <w:lang w:val="fr-FR"/>
              </w:rPr>
            </w:pPr>
            <w:r w:rsidRPr="00666A64">
              <w:rPr>
                <w:noProof/>
                <w:lang w:val="fr-FR"/>
              </w:rPr>
              <w:t>0.7822</w:t>
            </w:r>
          </w:p>
          <w:p w14:paraId="338A7154" w14:textId="77777777" w:rsidR="00666A64" w:rsidRPr="00666A64" w:rsidRDefault="00666A64" w:rsidP="00666A64">
            <w:pPr>
              <w:pStyle w:val="Paragraph"/>
              <w:spacing w:after="0"/>
              <w:rPr>
                <w:noProof/>
                <w:lang w:val="fr-FR"/>
              </w:rPr>
            </w:pPr>
          </w:p>
        </w:tc>
        <w:tc>
          <w:tcPr>
            <w:tcW w:w="1143" w:type="dxa"/>
          </w:tcPr>
          <w:p w14:paraId="612A8512" w14:textId="77777777" w:rsidR="00666A64" w:rsidRPr="00666A64" w:rsidRDefault="00666A64" w:rsidP="00666A64">
            <w:pPr>
              <w:pStyle w:val="Paragraph"/>
              <w:spacing w:after="0"/>
              <w:jc w:val="right"/>
              <w:rPr>
                <w:noProof/>
                <w:lang w:val="fr-FR"/>
              </w:rPr>
            </w:pPr>
            <w:r w:rsidRPr="00666A64">
              <w:rPr>
                <w:noProof/>
                <w:lang w:val="fr-FR"/>
              </w:rPr>
              <w:t>ex 2710 19 81</w:t>
            </w:r>
          </w:p>
          <w:p w14:paraId="373FF069" w14:textId="77777777" w:rsidR="00666A64" w:rsidRPr="00666A64" w:rsidRDefault="00666A64" w:rsidP="00666A64">
            <w:pPr>
              <w:pStyle w:val="Paragraph"/>
              <w:spacing w:after="0"/>
              <w:jc w:val="right"/>
              <w:rPr>
                <w:noProof/>
                <w:lang w:val="fr-FR"/>
              </w:rPr>
            </w:pPr>
            <w:r w:rsidRPr="00666A64">
              <w:rPr>
                <w:noProof/>
                <w:lang w:val="fr-FR"/>
              </w:rPr>
              <w:t>ex 2710 19 99</w:t>
            </w:r>
          </w:p>
        </w:tc>
        <w:tc>
          <w:tcPr>
            <w:tcW w:w="700" w:type="dxa"/>
          </w:tcPr>
          <w:p w14:paraId="2AF6C310" w14:textId="77777777" w:rsidR="00666A64" w:rsidRPr="00666A64" w:rsidRDefault="00666A64" w:rsidP="00666A64">
            <w:pPr>
              <w:pStyle w:val="Paragraph"/>
              <w:spacing w:after="0"/>
              <w:jc w:val="center"/>
              <w:rPr>
                <w:noProof/>
                <w:lang w:val="fr-FR"/>
              </w:rPr>
            </w:pPr>
            <w:r w:rsidRPr="00666A64">
              <w:rPr>
                <w:noProof/>
                <w:lang w:val="fr-FR"/>
              </w:rPr>
              <w:t>40</w:t>
            </w:r>
          </w:p>
          <w:p w14:paraId="57A60B43"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6BBCCDE" w14:textId="77777777" w:rsidR="00666A64" w:rsidRPr="00666A64" w:rsidRDefault="00666A64" w:rsidP="00666A64">
            <w:pPr>
              <w:pStyle w:val="Paragraph"/>
              <w:rPr>
                <w:noProof/>
                <w:lang w:val="fr-FR"/>
              </w:rPr>
            </w:pPr>
            <w:r w:rsidRPr="00666A64">
              <w:rPr>
                <w:noProof/>
                <w:lang w:val="fr-FR"/>
              </w:rPr>
              <w:t>Huile de base hydro-isomérisée par catalyse et déparaffinée constituée d'hydrocarbures hydrogénés hautement isoparaffiniques, contenant:</w:t>
            </w:r>
          </w:p>
          <w:tbl>
            <w:tblPr>
              <w:tblStyle w:val="Listdash"/>
              <w:tblW w:w="0" w:type="auto"/>
              <w:tblLayout w:type="fixed"/>
              <w:tblLook w:val="04A0" w:firstRow="1" w:lastRow="0" w:firstColumn="1" w:lastColumn="0" w:noHBand="0" w:noVBand="1"/>
            </w:tblPr>
            <w:tblGrid>
              <w:gridCol w:w="220"/>
              <w:gridCol w:w="3135"/>
            </w:tblGrid>
            <w:tr w:rsidR="00666A64" w:rsidRPr="00666A64" w14:paraId="28DE07C7" w14:textId="77777777">
              <w:tc>
                <w:tcPr>
                  <w:tcW w:w="220" w:type="dxa"/>
                  <w:hideMark/>
                </w:tcPr>
                <w:p w14:paraId="4DAF4C78" w14:textId="77777777" w:rsidR="00666A64" w:rsidRPr="00666A64" w:rsidRDefault="00666A64" w:rsidP="00666A64">
                  <w:pPr>
                    <w:pStyle w:val="Paragraph"/>
                    <w:rPr>
                      <w:noProof/>
                      <w:lang w:val="fr-FR"/>
                    </w:rPr>
                  </w:pPr>
                  <w:r w:rsidRPr="00666A64">
                    <w:rPr>
                      <w:noProof/>
                      <w:lang w:val="fr-FR"/>
                    </w:rPr>
                    <w:t>—</w:t>
                  </w:r>
                </w:p>
              </w:tc>
              <w:tc>
                <w:tcPr>
                  <w:tcW w:w="3135" w:type="dxa"/>
                  <w:hideMark/>
                </w:tcPr>
                <w:p w14:paraId="5915800B" w14:textId="77777777" w:rsidR="00666A64" w:rsidRPr="00666A64" w:rsidRDefault="00666A64" w:rsidP="00666A64">
                  <w:pPr>
                    <w:pStyle w:val="Paragraph"/>
                    <w:rPr>
                      <w:noProof/>
                      <w:lang w:val="fr-FR"/>
                    </w:rPr>
                  </w:pPr>
                  <w:r w:rsidRPr="00666A64">
                    <w:rPr>
                      <w:noProof/>
                      <w:lang w:val="fr-FR"/>
                    </w:rPr>
                    <w:t>au moins 90 % en poids de composés saturés, et</w:t>
                  </w:r>
                </w:p>
              </w:tc>
            </w:tr>
            <w:tr w:rsidR="00666A64" w:rsidRPr="00666A64" w14:paraId="555DA046" w14:textId="77777777">
              <w:tc>
                <w:tcPr>
                  <w:tcW w:w="220" w:type="dxa"/>
                  <w:hideMark/>
                </w:tcPr>
                <w:p w14:paraId="68DD38B4" w14:textId="77777777" w:rsidR="00666A64" w:rsidRPr="00666A64" w:rsidRDefault="00666A64" w:rsidP="00666A64">
                  <w:pPr>
                    <w:pStyle w:val="Paragraph"/>
                    <w:rPr>
                      <w:noProof/>
                      <w:lang w:val="fr-FR"/>
                    </w:rPr>
                  </w:pPr>
                  <w:r w:rsidRPr="00666A64">
                    <w:rPr>
                      <w:noProof/>
                      <w:lang w:val="fr-FR"/>
                    </w:rPr>
                    <w:t>—</w:t>
                  </w:r>
                </w:p>
              </w:tc>
              <w:tc>
                <w:tcPr>
                  <w:tcW w:w="3135" w:type="dxa"/>
                  <w:hideMark/>
                </w:tcPr>
                <w:p w14:paraId="09D54250" w14:textId="77777777" w:rsidR="00666A64" w:rsidRPr="00666A64" w:rsidRDefault="00666A64" w:rsidP="00666A64">
                  <w:pPr>
                    <w:pStyle w:val="Paragraph"/>
                    <w:rPr>
                      <w:noProof/>
                      <w:lang w:val="fr-FR"/>
                    </w:rPr>
                  </w:pPr>
                  <w:r w:rsidRPr="00666A64">
                    <w:rPr>
                      <w:noProof/>
                      <w:lang w:val="fr-FR"/>
                    </w:rPr>
                    <w:t>au maximum 0,03 % en poids de soufre,</w:t>
                  </w:r>
                </w:p>
              </w:tc>
            </w:tr>
          </w:tbl>
          <w:p w14:paraId="03DA7387" w14:textId="77777777" w:rsidR="00666A64" w:rsidRPr="00666A64" w:rsidRDefault="00666A64" w:rsidP="00666A64">
            <w:pPr>
              <w:pStyle w:val="Paragraph"/>
              <w:rPr>
                <w:noProof/>
                <w:lang w:val="fr-FR"/>
              </w:rPr>
            </w:pPr>
            <w:r w:rsidRPr="00666A64">
              <w:rPr>
                <w:noProof/>
                <w:lang w:val="fr-FR"/>
              </w:rPr>
              <w:t>présentant un indice de viscosité supérieur ou égal à 120</w:t>
            </w:r>
          </w:p>
          <w:p w14:paraId="729623F4" w14:textId="77777777" w:rsidR="00666A64" w:rsidRPr="00666A64" w:rsidRDefault="00666A64" w:rsidP="00666A64">
            <w:pPr>
              <w:pStyle w:val="Paragraph"/>
              <w:spacing w:after="0"/>
              <w:rPr>
                <w:noProof/>
                <w:lang w:val="fr-FR"/>
              </w:rPr>
            </w:pPr>
          </w:p>
        </w:tc>
        <w:tc>
          <w:tcPr>
            <w:tcW w:w="1082" w:type="dxa"/>
          </w:tcPr>
          <w:p w14:paraId="04EE4167" w14:textId="77777777" w:rsidR="00666A64" w:rsidRPr="00666A64" w:rsidRDefault="00666A64" w:rsidP="00666A64">
            <w:pPr>
              <w:pStyle w:val="Paragraph"/>
              <w:spacing w:after="0"/>
              <w:rPr>
                <w:noProof/>
                <w:lang w:val="fr-FR"/>
              </w:rPr>
            </w:pPr>
            <w:r w:rsidRPr="00666A64">
              <w:rPr>
                <w:noProof/>
                <w:lang w:val="fr-FR"/>
              </w:rPr>
              <w:t>0 %</w:t>
            </w:r>
          </w:p>
          <w:p w14:paraId="434FC656" w14:textId="77777777" w:rsidR="00666A64" w:rsidRPr="00666A64" w:rsidRDefault="00666A64" w:rsidP="00666A64">
            <w:pPr>
              <w:pStyle w:val="Paragraph"/>
              <w:spacing w:after="0"/>
              <w:rPr>
                <w:noProof/>
                <w:lang w:val="fr-FR"/>
              </w:rPr>
            </w:pPr>
          </w:p>
        </w:tc>
        <w:tc>
          <w:tcPr>
            <w:tcW w:w="1275" w:type="dxa"/>
          </w:tcPr>
          <w:p w14:paraId="6678BABD" w14:textId="77777777" w:rsidR="00666A64" w:rsidRPr="00666A64" w:rsidRDefault="00666A64" w:rsidP="00666A64">
            <w:pPr>
              <w:pStyle w:val="Paragraph"/>
              <w:spacing w:after="0"/>
              <w:rPr>
                <w:noProof/>
                <w:lang w:val="fr-FR"/>
              </w:rPr>
            </w:pPr>
            <w:r w:rsidRPr="00666A64">
              <w:rPr>
                <w:noProof/>
                <w:lang w:val="fr-FR"/>
              </w:rPr>
              <w:t>-</w:t>
            </w:r>
          </w:p>
          <w:p w14:paraId="40A0DB46" w14:textId="77777777" w:rsidR="00666A64" w:rsidRPr="00666A64" w:rsidRDefault="00666A64" w:rsidP="00666A64">
            <w:pPr>
              <w:pStyle w:val="Paragraph"/>
              <w:spacing w:after="0"/>
              <w:rPr>
                <w:noProof/>
                <w:lang w:val="fr-FR"/>
              </w:rPr>
            </w:pPr>
          </w:p>
        </w:tc>
        <w:tc>
          <w:tcPr>
            <w:tcW w:w="918" w:type="dxa"/>
          </w:tcPr>
          <w:p w14:paraId="7608D482" w14:textId="77777777" w:rsidR="00666A64" w:rsidRPr="00666A64" w:rsidRDefault="00666A64" w:rsidP="00666A64">
            <w:pPr>
              <w:pStyle w:val="Paragraph"/>
              <w:spacing w:after="0"/>
              <w:rPr>
                <w:noProof/>
                <w:lang w:val="fr-FR"/>
              </w:rPr>
            </w:pPr>
            <w:r w:rsidRPr="00666A64">
              <w:rPr>
                <w:noProof/>
                <w:lang w:val="fr-FR"/>
              </w:rPr>
              <w:t>31.12.2024</w:t>
            </w:r>
          </w:p>
          <w:p w14:paraId="4BCD7563" w14:textId="77777777" w:rsidR="00666A64" w:rsidRPr="00666A64" w:rsidRDefault="00666A64" w:rsidP="00666A64">
            <w:pPr>
              <w:pStyle w:val="Paragraph"/>
              <w:spacing w:after="0"/>
              <w:rPr>
                <w:noProof/>
                <w:lang w:val="fr-FR"/>
              </w:rPr>
            </w:pPr>
          </w:p>
        </w:tc>
      </w:tr>
      <w:tr w:rsidR="00666A64" w:rsidRPr="00666A64" w14:paraId="7A1F3DB2" w14:textId="77777777" w:rsidTr="00436DEF">
        <w:trPr>
          <w:cantSplit/>
        </w:trPr>
        <w:tc>
          <w:tcPr>
            <w:tcW w:w="709" w:type="dxa"/>
          </w:tcPr>
          <w:p w14:paraId="117B42C4" w14:textId="77777777" w:rsidR="00666A64" w:rsidRPr="00666A64" w:rsidRDefault="00666A64" w:rsidP="00666A64">
            <w:pPr>
              <w:pStyle w:val="Paragraph"/>
              <w:spacing w:after="0"/>
              <w:rPr>
                <w:noProof/>
                <w:lang w:val="fr-FR"/>
              </w:rPr>
            </w:pPr>
            <w:r w:rsidRPr="00666A64">
              <w:rPr>
                <w:noProof/>
                <w:lang w:val="fr-FR"/>
              </w:rPr>
              <w:t>0.6495</w:t>
            </w:r>
          </w:p>
        </w:tc>
        <w:tc>
          <w:tcPr>
            <w:tcW w:w="1143" w:type="dxa"/>
          </w:tcPr>
          <w:p w14:paraId="40BD1778" w14:textId="77777777" w:rsidR="00666A64" w:rsidRPr="00666A64" w:rsidRDefault="00666A64" w:rsidP="00666A64">
            <w:pPr>
              <w:pStyle w:val="Paragraph"/>
              <w:spacing w:after="0"/>
              <w:jc w:val="right"/>
              <w:rPr>
                <w:noProof/>
                <w:lang w:val="fr-FR"/>
              </w:rPr>
            </w:pPr>
            <w:r w:rsidRPr="00666A64">
              <w:rPr>
                <w:noProof/>
                <w:lang w:val="fr-FR"/>
              </w:rPr>
              <w:t>ex 2710 19 99</w:t>
            </w:r>
          </w:p>
        </w:tc>
        <w:tc>
          <w:tcPr>
            <w:tcW w:w="700" w:type="dxa"/>
          </w:tcPr>
          <w:p w14:paraId="313A2E4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E8EAA34" w14:textId="77777777" w:rsidR="00666A64" w:rsidRPr="00666A64" w:rsidRDefault="00666A64" w:rsidP="00666A64">
            <w:pPr>
              <w:pStyle w:val="Paragraph"/>
              <w:rPr>
                <w:noProof/>
                <w:lang w:val="fr-FR"/>
              </w:rPr>
            </w:pPr>
            <w:r w:rsidRPr="00666A64">
              <w:rPr>
                <w:noProof/>
                <w:lang w:val="fr-FR"/>
              </w:rPr>
              <w:t>Huile de base déparaffinée catalytique, synthétisée à partir d'hydrocarbures gazeux et soumise ensuite à un procédé de conversion de la paraffine lourde, constituée de:</w:t>
            </w:r>
          </w:p>
          <w:tbl>
            <w:tblPr>
              <w:tblStyle w:val="Listdash"/>
              <w:tblW w:w="0" w:type="auto"/>
              <w:tblLayout w:type="fixed"/>
              <w:tblLook w:val="04A0" w:firstRow="1" w:lastRow="0" w:firstColumn="1" w:lastColumn="0" w:noHBand="0" w:noVBand="1"/>
            </w:tblPr>
            <w:tblGrid>
              <w:gridCol w:w="220"/>
              <w:gridCol w:w="9266"/>
            </w:tblGrid>
            <w:tr w:rsidR="00666A64" w:rsidRPr="00666A64" w14:paraId="63654086" w14:textId="77777777">
              <w:tc>
                <w:tcPr>
                  <w:tcW w:w="220" w:type="dxa"/>
                  <w:hideMark/>
                </w:tcPr>
                <w:p w14:paraId="7224748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B96CDE2" w14:textId="77777777" w:rsidR="00666A64" w:rsidRPr="00666A64" w:rsidRDefault="00666A64" w:rsidP="00666A64">
                  <w:pPr>
                    <w:pStyle w:val="Paragraph"/>
                    <w:rPr>
                      <w:noProof/>
                      <w:lang w:val="fr-FR"/>
                    </w:rPr>
                  </w:pPr>
                  <w:r w:rsidRPr="00666A64">
                    <w:rPr>
                      <w:noProof/>
                      <w:lang w:val="fr-FR"/>
                    </w:rPr>
                    <w:t>pas plus de 1 mg/kg de soufre;</w:t>
                  </w:r>
                </w:p>
              </w:tc>
            </w:tr>
            <w:tr w:rsidR="00666A64" w:rsidRPr="00666A64" w14:paraId="144E0C60" w14:textId="77777777">
              <w:tc>
                <w:tcPr>
                  <w:tcW w:w="220" w:type="dxa"/>
                  <w:hideMark/>
                </w:tcPr>
                <w:p w14:paraId="3E69446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771D039" w14:textId="77777777" w:rsidR="00666A64" w:rsidRPr="00666A64" w:rsidRDefault="00666A64" w:rsidP="00666A64">
                  <w:pPr>
                    <w:pStyle w:val="Paragraph"/>
                    <w:rPr>
                      <w:noProof/>
                      <w:lang w:val="fr-FR"/>
                    </w:rPr>
                  </w:pPr>
                  <w:r w:rsidRPr="00666A64">
                    <w:rPr>
                      <w:noProof/>
                      <w:lang w:val="fr-FR"/>
                    </w:rPr>
                    <w:t>plus de 99 % en poids d’hydrocarbures saturés;</w:t>
                  </w:r>
                </w:p>
              </w:tc>
            </w:tr>
            <w:tr w:rsidR="00666A64" w:rsidRPr="00666A64" w14:paraId="5AF002D0" w14:textId="77777777">
              <w:tc>
                <w:tcPr>
                  <w:tcW w:w="220" w:type="dxa"/>
                  <w:hideMark/>
                </w:tcPr>
                <w:p w14:paraId="113D876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0807408" w14:textId="77777777" w:rsidR="00666A64" w:rsidRPr="00666A64" w:rsidRDefault="00666A64" w:rsidP="00666A64">
                  <w:pPr>
                    <w:pStyle w:val="Paragraph"/>
                    <w:rPr>
                      <w:noProof/>
                      <w:lang w:val="fr-FR"/>
                    </w:rPr>
                  </w:pPr>
                  <w:r w:rsidRPr="00666A64">
                    <w:rPr>
                      <w:noProof/>
                      <w:lang w:val="fr-FR"/>
                    </w:rPr>
                    <w:t>plus de 75 % en poids d'hydrocarbures n-paraffiniques et isoparaffiniques présentant une chaîne carbonée de 18 ou plus, mais n’excédant pas 50; et</w:t>
                  </w:r>
                </w:p>
              </w:tc>
            </w:tr>
            <w:tr w:rsidR="00666A64" w:rsidRPr="00666A64" w14:paraId="005C2741" w14:textId="77777777">
              <w:tc>
                <w:tcPr>
                  <w:tcW w:w="220" w:type="dxa"/>
                  <w:hideMark/>
                </w:tcPr>
                <w:p w14:paraId="44A8D05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B4D5254" w14:textId="77777777" w:rsidR="00666A64" w:rsidRPr="00666A64" w:rsidRDefault="00666A64" w:rsidP="00666A64">
                  <w:pPr>
                    <w:pStyle w:val="Paragraph"/>
                    <w:rPr>
                      <w:noProof/>
                      <w:lang w:val="fr-FR"/>
                    </w:rPr>
                  </w:pPr>
                  <w:r w:rsidRPr="00666A64">
                    <w:rPr>
                      <w:noProof/>
                      <w:lang w:val="fr-FR"/>
                    </w:rPr>
                    <w:t>ayant une viscosité cinématique à 40°C de plus de 6,5 mm²/s, ou</w:t>
                  </w:r>
                </w:p>
              </w:tc>
            </w:tr>
            <w:tr w:rsidR="00666A64" w:rsidRPr="00666A64" w14:paraId="798EA20E" w14:textId="77777777">
              <w:tc>
                <w:tcPr>
                  <w:tcW w:w="220" w:type="dxa"/>
                  <w:hideMark/>
                </w:tcPr>
                <w:p w14:paraId="6A5A87B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E151335" w14:textId="77777777" w:rsidR="00666A64" w:rsidRPr="00666A64" w:rsidRDefault="00666A64" w:rsidP="00666A64">
                  <w:pPr>
                    <w:pStyle w:val="Paragraph"/>
                    <w:rPr>
                      <w:noProof/>
                      <w:lang w:val="fr-FR"/>
                    </w:rPr>
                  </w:pPr>
                  <w:r w:rsidRPr="00666A64">
                    <w:rPr>
                      <w:noProof/>
                      <w:lang w:val="fr-FR"/>
                    </w:rPr>
                    <w:t>ayant une viscosité cinématique à 40°C de plus de 11 mm²/s et un indice de viscosité d'au moins 120</w:t>
                  </w:r>
                </w:p>
              </w:tc>
            </w:tr>
          </w:tbl>
          <w:p w14:paraId="6D44BC50" w14:textId="77777777" w:rsidR="00666A64" w:rsidRPr="00666A64" w:rsidRDefault="00666A64" w:rsidP="00666A64">
            <w:pPr>
              <w:pStyle w:val="Paragraph"/>
              <w:spacing w:after="0"/>
              <w:rPr>
                <w:noProof/>
                <w:lang w:val="fr-FR"/>
              </w:rPr>
            </w:pPr>
          </w:p>
        </w:tc>
        <w:tc>
          <w:tcPr>
            <w:tcW w:w="1082" w:type="dxa"/>
          </w:tcPr>
          <w:p w14:paraId="00F93C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9F5CE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BC7D4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00F9163" w14:textId="77777777" w:rsidTr="00436DEF">
        <w:trPr>
          <w:cantSplit/>
        </w:trPr>
        <w:tc>
          <w:tcPr>
            <w:tcW w:w="709" w:type="dxa"/>
          </w:tcPr>
          <w:p w14:paraId="1B8ED040" w14:textId="77777777" w:rsidR="00666A64" w:rsidRPr="00666A64" w:rsidRDefault="00666A64" w:rsidP="00666A64">
            <w:pPr>
              <w:pStyle w:val="Paragraph"/>
              <w:spacing w:after="0"/>
              <w:rPr>
                <w:noProof/>
                <w:lang w:val="fr-FR"/>
              </w:rPr>
            </w:pPr>
            <w:r w:rsidRPr="00666A64">
              <w:rPr>
                <w:noProof/>
                <w:lang w:val="fr-FR"/>
              </w:rPr>
              <w:t>0.7393</w:t>
            </w:r>
          </w:p>
        </w:tc>
        <w:tc>
          <w:tcPr>
            <w:tcW w:w="1143" w:type="dxa"/>
          </w:tcPr>
          <w:p w14:paraId="50D7E105" w14:textId="5E98312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2712 90 99</w:t>
            </w:r>
          </w:p>
        </w:tc>
        <w:tc>
          <w:tcPr>
            <w:tcW w:w="700" w:type="dxa"/>
          </w:tcPr>
          <w:p w14:paraId="04E0586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DAB59BB" w14:textId="4965951E" w:rsidR="00666A64" w:rsidRPr="00666A64" w:rsidRDefault="00666A64" w:rsidP="00666A64">
            <w:pPr>
              <w:pStyle w:val="Paragraph"/>
              <w:spacing w:after="0"/>
              <w:rPr>
                <w:noProof/>
                <w:lang w:val="fr-FR"/>
              </w:rPr>
            </w:pPr>
            <w:r w:rsidRPr="00666A64">
              <w:rPr>
                <w:noProof/>
                <w:lang w:val="fr-FR"/>
              </w:rPr>
              <w:t>Mélange de 1-alcènes contenant en poids 90 % ou plus de 1-alcènes dont la chaîne carbonée compte 24 atomes de carbone ou plus mais pas plus de 1 % de 1-alcènes d’une longueur de chaîne de plus de 70 atomes de carbone</w:t>
            </w:r>
          </w:p>
        </w:tc>
        <w:tc>
          <w:tcPr>
            <w:tcW w:w="1082" w:type="dxa"/>
          </w:tcPr>
          <w:p w14:paraId="219E224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9561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CBFF5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2698F8B" w14:textId="77777777" w:rsidTr="00436DEF">
        <w:trPr>
          <w:cantSplit/>
        </w:trPr>
        <w:tc>
          <w:tcPr>
            <w:tcW w:w="709" w:type="dxa"/>
          </w:tcPr>
          <w:p w14:paraId="60494234" w14:textId="77777777" w:rsidR="00666A64" w:rsidRPr="00666A64" w:rsidRDefault="00666A64" w:rsidP="00666A64">
            <w:pPr>
              <w:pStyle w:val="Paragraph"/>
              <w:spacing w:after="0"/>
              <w:rPr>
                <w:noProof/>
                <w:lang w:val="fr-FR"/>
              </w:rPr>
            </w:pPr>
            <w:r w:rsidRPr="00666A64">
              <w:rPr>
                <w:noProof/>
                <w:lang w:val="fr-FR"/>
              </w:rPr>
              <w:t>0.4531</w:t>
            </w:r>
          </w:p>
        </w:tc>
        <w:tc>
          <w:tcPr>
            <w:tcW w:w="1143" w:type="dxa"/>
          </w:tcPr>
          <w:p w14:paraId="757DAA6A" w14:textId="77777777" w:rsidR="00666A64" w:rsidRPr="00666A64" w:rsidRDefault="00666A64" w:rsidP="00666A64">
            <w:pPr>
              <w:pStyle w:val="Paragraph"/>
              <w:spacing w:after="0"/>
              <w:jc w:val="right"/>
              <w:rPr>
                <w:noProof/>
                <w:lang w:val="fr-FR"/>
              </w:rPr>
            </w:pPr>
            <w:r w:rsidRPr="00666A64">
              <w:rPr>
                <w:noProof/>
                <w:lang w:val="fr-FR"/>
              </w:rPr>
              <w:t>ex 2804 50 90</w:t>
            </w:r>
          </w:p>
        </w:tc>
        <w:tc>
          <w:tcPr>
            <w:tcW w:w="700" w:type="dxa"/>
          </w:tcPr>
          <w:p w14:paraId="70FFA96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B13C3CB" w14:textId="4C0A3332" w:rsidR="00666A64" w:rsidRPr="00666A64" w:rsidRDefault="00666A64" w:rsidP="00666A64">
            <w:pPr>
              <w:pStyle w:val="Paragraph"/>
              <w:spacing w:after="0"/>
              <w:rPr>
                <w:noProof/>
                <w:lang w:val="fr-FR"/>
              </w:rPr>
            </w:pPr>
            <w:r w:rsidRPr="00666A64">
              <w:rPr>
                <w:noProof/>
                <w:lang w:val="fr-FR"/>
              </w:rPr>
              <w:t>Tellure (CAS RN 13494-80-9) d’une pureté en poids de 99,99 % ou plus, mais pas plus de 99,999 %, sur la base des impuretés métalliques mesurées par une analyse de spectroscopie à plasma à couplage inductif (ICP)</w:t>
            </w:r>
          </w:p>
        </w:tc>
        <w:tc>
          <w:tcPr>
            <w:tcW w:w="1082" w:type="dxa"/>
          </w:tcPr>
          <w:p w14:paraId="604B0CB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A33139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830BD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87B5FC6" w14:textId="77777777" w:rsidTr="00436DEF">
        <w:trPr>
          <w:cantSplit/>
        </w:trPr>
        <w:tc>
          <w:tcPr>
            <w:tcW w:w="709" w:type="dxa"/>
          </w:tcPr>
          <w:p w14:paraId="66B4A4EE" w14:textId="77777777" w:rsidR="00666A64" w:rsidRPr="00666A64" w:rsidRDefault="00666A64" w:rsidP="00666A64">
            <w:pPr>
              <w:pStyle w:val="Paragraph"/>
              <w:spacing w:after="0"/>
              <w:rPr>
                <w:noProof/>
                <w:lang w:val="fr-FR"/>
              </w:rPr>
            </w:pPr>
            <w:r w:rsidRPr="00666A64">
              <w:rPr>
                <w:noProof/>
                <w:lang w:val="fr-FR"/>
              </w:rPr>
              <w:t>0.8021</w:t>
            </w:r>
          </w:p>
        </w:tc>
        <w:tc>
          <w:tcPr>
            <w:tcW w:w="1143" w:type="dxa"/>
          </w:tcPr>
          <w:p w14:paraId="3B282BB5" w14:textId="7E558C85" w:rsidR="00666A64" w:rsidRPr="00666A64" w:rsidRDefault="00666A64" w:rsidP="00666A64">
            <w:pPr>
              <w:pStyle w:val="Paragraph"/>
              <w:spacing w:after="0"/>
              <w:jc w:val="right"/>
              <w:rPr>
                <w:noProof/>
                <w:lang w:val="fr-FR"/>
              </w:rPr>
            </w:pPr>
            <w:r w:rsidRPr="00666A64">
              <w:rPr>
                <w:noProof/>
                <w:lang w:val="fr-FR"/>
              </w:rPr>
              <w:t>2804 70 10</w:t>
            </w:r>
          </w:p>
        </w:tc>
        <w:tc>
          <w:tcPr>
            <w:tcW w:w="700" w:type="dxa"/>
          </w:tcPr>
          <w:p w14:paraId="0F219227" w14:textId="77777777" w:rsidR="00666A64" w:rsidRPr="00666A64" w:rsidRDefault="00666A64" w:rsidP="00666A64">
            <w:pPr>
              <w:pStyle w:val="Paragraph"/>
              <w:spacing w:after="0"/>
              <w:rPr>
                <w:noProof/>
                <w:lang w:val="fr-FR"/>
              </w:rPr>
            </w:pPr>
          </w:p>
        </w:tc>
        <w:tc>
          <w:tcPr>
            <w:tcW w:w="4163" w:type="dxa"/>
          </w:tcPr>
          <w:p w14:paraId="15F09C04" w14:textId="41E19BBD" w:rsidR="00666A64" w:rsidRPr="00666A64" w:rsidRDefault="00666A64" w:rsidP="00666A64">
            <w:pPr>
              <w:pStyle w:val="Paragraph"/>
              <w:spacing w:after="0"/>
              <w:rPr>
                <w:noProof/>
                <w:lang w:val="fr-FR"/>
              </w:rPr>
            </w:pPr>
            <w:r w:rsidRPr="00666A64">
              <w:rPr>
                <w:noProof/>
                <w:lang w:val="fr-FR"/>
              </w:rPr>
              <w:t>Phosphore rouge</w:t>
            </w:r>
          </w:p>
        </w:tc>
        <w:tc>
          <w:tcPr>
            <w:tcW w:w="1082" w:type="dxa"/>
          </w:tcPr>
          <w:p w14:paraId="4A9E019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B1052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1EB10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6758DC9" w14:textId="77777777" w:rsidTr="00436DEF">
        <w:trPr>
          <w:cantSplit/>
        </w:trPr>
        <w:tc>
          <w:tcPr>
            <w:tcW w:w="709" w:type="dxa"/>
          </w:tcPr>
          <w:p w14:paraId="0015E1CF" w14:textId="77777777" w:rsidR="00666A64" w:rsidRPr="00666A64" w:rsidRDefault="00666A64" w:rsidP="00666A64">
            <w:pPr>
              <w:pStyle w:val="Paragraph"/>
              <w:spacing w:after="0"/>
              <w:rPr>
                <w:noProof/>
                <w:lang w:val="fr-FR"/>
              </w:rPr>
            </w:pPr>
            <w:r w:rsidRPr="00666A64">
              <w:rPr>
                <w:noProof/>
                <w:lang w:val="fr-FR"/>
              </w:rPr>
              <w:t>0.8022</w:t>
            </w:r>
          </w:p>
        </w:tc>
        <w:tc>
          <w:tcPr>
            <w:tcW w:w="1143" w:type="dxa"/>
          </w:tcPr>
          <w:p w14:paraId="6284827C" w14:textId="77777777" w:rsidR="00666A64" w:rsidRPr="00666A64" w:rsidRDefault="00666A64" w:rsidP="00666A64">
            <w:pPr>
              <w:pStyle w:val="Paragraph"/>
              <w:spacing w:after="0"/>
              <w:jc w:val="right"/>
              <w:rPr>
                <w:noProof/>
                <w:lang w:val="fr-FR"/>
              </w:rPr>
            </w:pPr>
            <w:r w:rsidRPr="00666A64">
              <w:rPr>
                <w:noProof/>
                <w:lang w:val="fr-FR"/>
              </w:rPr>
              <w:t>2804 70 90</w:t>
            </w:r>
          </w:p>
        </w:tc>
        <w:tc>
          <w:tcPr>
            <w:tcW w:w="700" w:type="dxa"/>
          </w:tcPr>
          <w:p w14:paraId="108EC969" w14:textId="77777777" w:rsidR="00666A64" w:rsidRPr="00666A64" w:rsidRDefault="00666A64" w:rsidP="00666A64">
            <w:pPr>
              <w:pStyle w:val="Paragraph"/>
              <w:spacing w:after="0"/>
              <w:rPr>
                <w:noProof/>
                <w:lang w:val="fr-FR"/>
              </w:rPr>
            </w:pPr>
          </w:p>
        </w:tc>
        <w:tc>
          <w:tcPr>
            <w:tcW w:w="4163" w:type="dxa"/>
          </w:tcPr>
          <w:p w14:paraId="50D173A5" w14:textId="04232FB1" w:rsidR="00666A64" w:rsidRPr="00666A64" w:rsidRDefault="00666A64" w:rsidP="00666A64">
            <w:pPr>
              <w:pStyle w:val="Paragraph"/>
              <w:spacing w:after="0"/>
              <w:rPr>
                <w:noProof/>
                <w:lang w:val="fr-FR"/>
              </w:rPr>
            </w:pPr>
            <w:r w:rsidRPr="00666A64">
              <w:rPr>
                <w:noProof/>
                <w:lang w:val="fr-FR"/>
              </w:rPr>
              <w:t>Phosphore, autre que phosphore rouge</w:t>
            </w:r>
          </w:p>
        </w:tc>
        <w:tc>
          <w:tcPr>
            <w:tcW w:w="1082" w:type="dxa"/>
          </w:tcPr>
          <w:p w14:paraId="0E4E6B1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70202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8DA81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3D521F4" w14:textId="77777777" w:rsidTr="00436DEF">
        <w:trPr>
          <w:cantSplit/>
        </w:trPr>
        <w:tc>
          <w:tcPr>
            <w:tcW w:w="709" w:type="dxa"/>
          </w:tcPr>
          <w:p w14:paraId="76CD2A5D" w14:textId="77777777" w:rsidR="00666A64" w:rsidRPr="00666A64" w:rsidRDefault="00666A64" w:rsidP="00666A64">
            <w:pPr>
              <w:pStyle w:val="Paragraph"/>
              <w:spacing w:after="0"/>
              <w:rPr>
                <w:noProof/>
                <w:lang w:val="fr-FR"/>
              </w:rPr>
            </w:pPr>
            <w:r w:rsidRPr="00666A64">
              <w:rPr>
                <w:noProof/>
                <w:lang w:val="fr-FR"/>
              </w:rPr>
              <w:t>0.6658</w:t>
            </w:r>
          </w:p>
        </w:tc>
        <w:tc>
          <w:tcPr>
            <w:tcW w:w="1143" w:type="dxa"/>
          </w:tcPr>
          <w:p w14:paraId="37DF2387" w14:textId="77777777" w:rsidR="00666A64" w:rsidRPr="00666A64" w:rsidRDefault="00666A64" w:rsidP="00666A64">
            <w:pPr>
              <w:pStyle w:val="Paragraph"/>
              <w:spacing w:after="0"/>
              <w:jc w:val="right"/>
              <w:rPr>
                <w:noProof/>
                <w:lang w:val="fr-FR"/>
              </w:rPr>
            </w:pPr>
            <w:r w:rsidRPr="00666A64">
              <w:rPr>
                <w:noProof/>
                <w:lang w:val="fr-FR"/>
              </w:rPr>
              <w:t>ex 2805 12 00</w:t>
            </w:r>
          </w:p>
        </w:tc>
        <w:tc>
          <w:tcPr>
            <w:tcW w:w="700" w:type="dxa"/>
          </w:tcPr>
          <w:p w14:paraId="0662C1B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5AD805D" w14:textId="179A644B" w:rsidR="00666A64" w:rsidRPr="00666A64" w:rsidRDefault="00666A64" w:rsidP="00666A64">
            <w:pPr>
              <w:pStyle w:val="Paragraph"/>
              <w:spacing w:after="0"/>
              <w:rPr>
                <w:noProof/>
                <w:lang w:val="fr-FR"/>
              </w:rPr>
            </w:pPr>
            <w:r w:rsidRPr="00666A64">
              <w:rPr>
                <w:noProof/>
                <w:lang w:val="fr-FR"/>
              </w:rPr>
              <w:t>Calcium d’une pureté de 98 % en poids ou plus, sous forme de poudre ou de fil plein (CAS RN 7440-70-2)</w:t>
            </w:r>
          </w:p>
        </w:tc>
        <w:tc>
          <w:tcPr>
            <w:tcW w:w="1082" w:type="dxa"/>
          </w:tcPr>
          <w:p w14:paraId="3C223A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1F2B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D2460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E41681E" w14:textId="77777777" w:rsidTr="00436DEF">
        <w:trPr>
          <w:cantSplit/>
        </w:trPr>
        <w:tc>
          <w:tcPr>
            <w:tcW w:w="709" w:type="dxa"/>
          </w:tcPr>
          <w:p w14:paraId="32847C50" w14:textId="77777777" w:rsidR="00666A64" w:rsidRPr="00666A64" w:rsidRDefault="00666A64" w:rsidP="00666A64">
            <w:pPr>
              <w:pStyle w:val="Paragraph"/>
              <w:spacing w:after="0"/>
              <w:rPr>
                <w:noProof/>
                <w:lang w:val="fr-FR"/>
              </w:rPr>
            </w:pPr>
            <w:r w:rsidRPr="00666A64">
              <w:rPr>
                <w:noProof/>
                <w:lang w:val="fr-FR"/>
              </w:rPr>
              <w:t>0.5609</w:t>
            </w:r>
          </w:p>
        </w:tc>
        <w:tc>
          <w:tcPr>
            <w:tcW w:w="1143" w:type="dxa"/>
          </w:tcPr>
          <w:p w14:paraId="1FA1C768" w14:textId="052990C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2805 19 90</w:t>
            </w:r>
          </w:p>
        </w:tc>
        <w:tc>
          <w:tcPr>
            <w:tcW w:w="700" w:type="dxa"/>
          </w:tcPr>
          <w:p w14:paraId="1C6B990E"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6DB715F" w14:textId="20873EE2" w:rsidR="00666A64" w:rsidRPr="00666A64" w:rsidRDefault="00666A64" w:rsidP="00666A64">
            <w:pPr>
              <w:pStyle w:val="Paragraph"/>
              <w:spacing w:after="0"/>
              <w:rPr>
                <w:noProof/>
                <w:lang w:val="fr-FR"/>
              </w:rPr>
            </w:pPr>
            <w:r w:rsidRPr="00666A64">
              <w:rPr>
                <w:noProof/>
                <w:lang w:val="fr-FR"/>
              </w:rPr>
              <w:t>Lithium (métal) (CAS RN 7439-93-2) de pureté égale ou supérieure à 98,8 % en poids</w:t>
            </w:r>
          </w:p>
        </w:tc>
        <w:tc>
          <w:tcPr>
            <w:tcW w:w="1082" w:type="dxa"/>
          </w:tcPr>
          <w:p w14:paraId="0B9927B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94BDD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44BE3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2CDE9D5" w14:textId="77777777" w:rsidTr="00436DEF">
        <w:trPr>
          <w:cantSplit/>
        </w:trPr>
        <w:tc>
          <w:tcPr>
            <w:tcW w:w="709" w:type="dxa"/>
          </w:tcPr>
          <w:p w14:paraId="3E442C94" w14:textId="77777777" w:rsidR="00666A64" w:rsidRPr="00666A64" w:rsidRDefault="00666A64" w:rsidP="00666A64">
            <w:pPr>
              <w:pStyle w:val="Paragraph"/>
              <w:spacing w:after="0"/>
              <w:rPr>
                <w:noProof/>
                <w:lang w:val="fr-FR"/>
              </w:rPr>
            </w:pPr>
            <w:r w:rsidRPr="00666A64">
              <w:rPr>
                <w:noProof/>
                <w:lang w:val="fr-FR"/>
              </w:rPr>
              <w:t>0.2559</w:t>
            </w:r>
          </w:p>
        </w:tc>
        <w:tc>
          <w:tcPr>
            <w:tcW w:w="1143" w:type="dxa"/>
          </w:tcPr>
          <w:p w14:paraId="586EEFE6" w14:textId="77777777" w:rsidR="00666A64" w:rsidRPr="00666A64" w:rsidRDefault="00666A64" w:rsidP="00666A64">
            <w:pPr>
              <w:pStyle w:val="Paragraph"/>
              <w:spacing w:after="0"/>
              <w:jc w:val="right"/>
              <w:rPr>
                <w:noProof/>
                <w:lang w:val="fr-FR"/>
              </w:rPr>
            </w:pPr>
            <w:r w:rsidRPr="00666A64">
              <w:rPr>
                <w:noProof/>
                <w:lang w:val="fr-FR"/>
              </w:rPr>
              <w:t>ex 2805 30 10</w:t>
            </w:r>
          </w:p>
        </w:tc>
        <w:tc>
          <w:tcPr>
            <w:tcW w:w="700" w:type="dxa"/>
          </w:tcPr>
          <w:p w14:paraId="32F624F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7F60755" w14:textId="09781B38" w:rsidR="00666A64" w:rsidRPr="00666A64" w:rsidRDefault="00666A64" w:rsidP="00666A64">
            <w:pPr>
              <w:pStyle w:val="Paragraph"/>
              <w:spacing w:after="0"/>
              <w:rPr>
                <w:noProof/>
                <w:lang w:val="fr-FR"/>
              </w:rPr>
            </w:pPr>
            <w:r w:rsidRPr="00666A64">
              <w:rPr>
                <w:noProof/>
                <w:lang w:val="fr-FR"/>
              </w:rPr>
              <w:t>Alliage de cérium et d’autres métaux des terres rares, contenant en poids 47 % ou plus de cérium</w:t>
            </w:r>
          </w:p>
        </w:tc>
        <w:tc>
          <w:tcPr>
            <w:tcW w:w="1082" w:type="dxa"/>
          </w:tcPr>
          <w:p w14:paraId="248400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0C5B3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13631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65810ED" w14:textId="77777777" w:rsidTr="00436DEF">
        <w:trPr>
          <w:cantSplit/>
        </w:trPr>
        <w:tc>
          <w:tcPr>
            <w:tcW w:w="709" w:type="dxa"/>
          </w:tcPr>
          <w:p w14:paraId="60908737" w14:textId="77777777" w:rsidR="00666A64" w:rsidRPr="00666A64" w:rsidRDefault="00666A64" w:rsidP="00666A64">
            <w:pPr>
              <w:pStyle w:val="Paragraph"/>
              <w:spacing w:after="0"/>
              <w:rPr>
                <w:noProof/>
                <w:lang w:val="fr-FR"/>
              </w:rPr>
            </w:pPr>
            <w:r w:rsidRPr="00666A64">
              <w:rPr>
                <w:noProof/>
                <w:lang w:val="fr-FR"/>
              </w:rPr>
              <w:t>0.4979</w:t>
            </w:r>
          </w:p>
          <w:p w14:paraId="23A0261E" w14:textId="77777777" w:rsidR="00666A64" w:rsidRPr="00666A64" w:rsidRDefault="00666A64" w:rsidP="00666A64">
            <w:pPr>
              <w:pStyle w:val="Paragraph"/>
              <w:spacing w:after="0"/>
              <w:rPr>
                <w:noProof/>
                <w:lang w:val="fr-FR"/>
              </w:rPr>
            </w:pPr>
          </w:p>
          <w:p w14:paraId="51E31E45" w14:textId="77777777" w:rsidR="00666A64" w:rsidRPr="00666A64" w:rsidRDefault="00666A64" w:rsidP="00666A64">
            <w:pPr>
              <w:pStyle w:val="Paragraph"/>
              <w:spacing w:after="0"/>
              <w:rPr>
                <w:noProof/>
                <w:lang w:val="fr-FR"/>
              </w:rPr>
            </w:pPr>
          </w:p>
          <w:p w14:paraId="110D20F3" w14:textId="77777777" w:rsidR="00666A64" w:rsidRPr="00666A64" w:rsidRDefault="00666A64" w:rsidP="00666A64">
            <w:pPr>
              <w:pStyle w:val="Paragraph"/>
              <w:spacing w:after="0"/>
              <w:rPr>
                <w:noProof/>
                <w:lang w:val="fr-FR"/>
              </w:rPr>
            </w:pPr>
          </w:p>
          <w:p w14:paraId="3FB5C2A0" w14:textId="77777777" w:rsidR="00666A64" w:rsidRPr="00666A64" w:rsidRDefault="00666A64" w:rsidP="00666A64">
            <w:pPr>
              <w:pStyle w:val="Paragraph"/>
              <w:spacing w:after="0"/>
              <w:rPr>
                <w:noProof/>
                <w:lang w:val="fr-FR"/>
              </w:rPr>
            </w:pPr>
          </w:p>
        </w:tc>
        <w:tc>
          <w:tcPr>
            <w:tcW w:w="1143" w:type="dxa"/>
          </w:tcPr>
          <w:p w14:paraId="3AF83E61" w14:textId="4821C54B" w:rsidR="00666A64" w:rsidRPr="00666A64" w:rsidRDefault="00666A64" w:rsidP="00666A64">
            <w:pPr>
              <w:pStyle w:val="Paragraph"/>
              <w:spacing w:after="0"/>
              <w:jc w:val="right"/>
              <w:rPr>
                <w:noProof/>
                <w:lang w:val="fr-FR"/>
              </w:rPr>
            </w:pPr>
            <w:r w:rsidRPr="00666A64">
              <w:rPr>
                <w:noProof/>
                <w:lang w:val="fr-FR"/>
              </w:rPr>
              <w:t>2805 30 21</w:t>
            </w:r>
          </w:p>
          <w:p w14:paraId="607DE94D" w14:textId="77777777" w:rsidR="00666A64" w:rsidRPr="00666A64" w:rsidRDefault="00666A64" w:rsidP="00666A64">
            <w:pPr>
              <w:pStyle w:val="Paragraph"/>
              <w:spacing w:after="0"/>
              <w:jc w:val="right"/>
              <w:rPr>
                <w:noProof/>
                <w:lang w:val="fr-FR"/>
              </w:rPr>
            </w:pPr>
            <w:r w:rsidRPr="00666A64">
              <w:rPr>
                <w:noProof/>
                <w:lang w:val="fr-FR"/>
              </w:rPr>
              <w:t>2805 30 29</w:t>
            </w:r>
          </w:p>
          <w:p w14:paraId="596C158C" w14:textId="77777777" w:rsidR="00666A64" w:rsidRPr="00666A64" w:rsidRDefault="00666A64" w:rsidP="00666A64">
            <w:pPr>
              <w:pStyle w:val="Paragraph"/>
              <w:spacing w:after="0"/>
              <w:jc w:val="right"/>
              <w:rPr>
                <w:noProof/>
                <w:lang w:val="fr-FR"/>
              </w:rPr>
            </w:pPr>
            <w:r w:rsidRPr="00666A64">
              <w:rPr>
                <w:noProof/>
                <w:lang w:val="fr-FR"/>
              </w:rPr>
              <w:t>2805 30 31</w:t>
            </w:r>
          </w:p>
          <w:p w14:paraId="22838F40" w14:textId="77777777" w:rsidR="00666A64" w:rsidRPr="00666A64" w:rsidRDefault="00666A64" w:rsidP="00666A64">
            <w:pPr>
              <w:pStyle w:val="Paragraph"/>
              <w:spacing w:after="0"/>
              <w:jc w:val="right"/>
              <w:rPr>
                <w:noProof/>
                <w:lang w:val="fr-FR"/>
              </w:rPr>
            </w:pPr>
            <w:r w:rsidRPr="00666A64">
              <w:rPr>
                <w:noProof/>
                <w:lang w:val="fr-FR"/>
              </w:rPr>
              <w:t>2805 30 39</w:t>
            </w:r>
          </w:p>
          <w:p w14:paraId="2C1B599A" w14:textId="77777777" w:rsidR="00666A64" w:rsidRPr="00666A64" w:rsidRDefault="00666A64" w:rsidP="00666A64">
            <w:pPr>
              <w:pStyle w:val="Paragraph"/>
              <w:spacing w:after="0"/>
              <w:jc w:val="right"/>
              <w:rPr>
                <w:noProof/>
                <w:lang w:val="fr-FR"/>
              </w:rPr>
            </w:pPr>
            <w:r w:rsidRPr="00666A64">
              <w:rPr>
                <w:noProof/>
                <w:lang w:val="fr-FR"/>
              </w:rPr>
              <w:t>2805 30 40</w:t>
            </w:r>
          </w:p>
        </w:tc>
        <w:tc>
          <w:tcPr>
            <w:tcW w:w="700" w:type="dxa"/>
          </w:tcPr>
          <w:p w14:paraId="30492A22" w14:textId="77777777" w:rsidR="00666A64" w:rsidRPr="00666A64" w:rsidRDefault="00666A64" w:rsidP="00666A64">
            <w:pPr>
              <w:pStyle w:val="Paragraph"/>
              <w:spacing w:after="0"/>
              <w:rPr>
                <w:noProof/>
                <w:lang w:val="fr-FR"/>
              </w:rPr>
            </w:pPr>
          </w:p>
          <w:p w14:paraId="01E2353E" w14:textId="77777777" w:rsidR="00666A64" w:rsidRPr="00666A64" w:rsidRDefault="00666A64" w:rsidP="00666A64">
            <w:pPr>
              <w:pStyle w:val="Paragraph"/>
              <w:spacing w:after="0"/>
              <w:rPr>
                <w:noProof/>
                <w:lang w:val="fr-FR"/>
              </w:rPr>
            </w:pPr>
          </w:p>
          <w:p w14:paraId="5E214BA9" w14:textId="77777777" w:rsidR="00666A64" w:rsidRPr="00666A64" w:rsidRDefault="00666A64" w:rsidP="00666A64">
            <w:pPr>
              <w:pStyle w:val="Paragraph"/>
              <w:spacing w:after="0"/>
              <w:rPr>
                <w:noProof/>
                <w:lang w:val="fr-FR"/>
              </w:rPr>
            </w:pPr>
          </w:p>
          <w:p w14:paraId="3E607ED2" w14:textId="77777777" w:rsidR="00666A64" w:rsidRPr="00666A64" w:rsidRDefault="00666A64" w:rsidP="00666A64">
            <w:pPr>
              <w:pStyle w:val="Paragraph"/>
              <w:spacing w:after="0"/>
              <w:rPr>
                <w:noProof/>
                <w:lang w:val="fr-FR"/>
              </w:rPr>
            </w:pPr>
          </w:p>
          <w:p w14:paraId="16EE0267" w14:textId="77777777" w:rsidR="00666A64" w:rsidRPr="00666A64" w:rsidRDefault="00666A64" w:rsidP="00666A64">
            <w:pPr>
              <w:pStyle w:val="Paragraph"/>
              <w:spacing w:after="0"/>
              <w:rPr>
                <w:noProof/>
                <w:lang w:val="fr-FR"/>
              </w:rPr>
            </w:pPr>
          </w:p>
        </w:tc>
        <w:tc>
          <w:tcPr>
            <w:tcW w:w="4163" w:type="dxa"/>
          </w:tcPr>
          <w:p w14:paraId="5FB8D8BB" w14:textId="77777777" w:rsidR="00666A64" w:rsidRPr="00666A64" w:rsidRDefault="00666A64" w:rsidP="00666A64">
            <w:pPr>
              <w:pStyle w:val="Paragraph"/>
              <w:rPr>
                <w:noProof/>
                <w:lang w:val="fr-FR"/>
              </w:rPr>
            </w:pPr>
            <w:r w:rsidRPr="00666A64">
              <w:rPr>
                <w:noProof/>
                <w:lang w:val="fr-FR"/>
              </w:rPr>
              <w:t>Métaux des terres rares, scandium et yttrium, d’une pureté minimale de 95 % en poids</w:t>
            </w:r>
          </w:p>
          <w:p w14:paraId="515F7046" w14:textId="77777777" w:rsidR="00666A64" w:rsidRPr="00666A64" w:rsidRDefault="00666A64" w:rsidP="00666A64">
            <w:pPr>
              <w:pStyle w:val="Paragraph"/>
              <w:rPr>
                <w:noProof/>
                <w:lang w:val="fr-FR"/>
              </w:rPr>
            </w:pPr>
          </w:p>
          <w:p w14:paraId="55630E50" w14:textId="77777777" w:rsidR="00666A64" w:rsidRPr="00666A64" w:rsidRDefault="00666A64" w:rsidP="00666A64">
            <w:pPr>
              <w:pStyle w:val="Paragraph"/>
              <w:rPr>
                <w:noProof/>
                <w:lang w:val="fr-FR"/>
              </w:rPr>
            </w:pPr>
          </w:p>
          <w:p w14:paraId="5428E795" w14:textId="77777777" w:rsidR="00666A64" w:rsidRPr="00666A64" w:rsidRDefault="00666A64" w:rsidP="00666A64">
            <w:pPr>
              <w:pStyle w:val="Paragraph"/>
              <w:rPr>
                <w:noProof/>
                <w:lang w:val="fr-FR"/>
              </w:rPr>
            </w:pPr>
          </w:p>
          <w:p w14:paraId="3516BCC3" w14:textId="77777777" w:rsidR="00666A64" w:rsidRPr="00666A64" w:rsidRDefault="00666A64" w:rsidP="00666A64">
            <w:pPr>
              <w:pStyle w:val="Paragraph"/>
              <w:spacing w:after="0"/>
              <w:rPr>
                <w:noProof/>
                <w:lang w:val="fr-FR"/>
              </w:rPr>
            </w:pPr>
          </w:p>
        </w:tc>
        <w:tc>
          <w:tcPr>
            <w:tcW w:w="1082" w:type="dxa"/>
          </w:tcPr>
          <w:p w14:paraId="4454668C" w14:textId="77777777" w:rsidR="00666A64" w:rsidRPr="00666A64" w:rsidRDefault="00666A64" w:rsidP="00666A64">
            <w:pPr>
              <w:pStyle w:val="Paragraph"/>
              <w:spacing w:after="0"/>
              <w:rPr>
                <w:noProof/>
                <w:lang w:val="fr-FR"/>
              </w:rPr>
            </w:pPr>
            <w:r w:rsidRPr="00666A64">
              <w:rPr>
                <w:noProof/>
                <w:lang w:val="fr-FR"/>
              </w:rPr>
              <w:t>0 %</w:t>
            </w:r>
          </w:p>
          <w:p w14:paraId="74EEDD4D" w14:textId="77777777" w:rsidR="00666A64" w:rsidRPr="00666A64" w:rsidRDefault="00666A64" w:rsidP="00666A64">
            <w:pPr>
              <w:pStyle w:val="Paragraph"/>
              <w:spacing w:after="0"/>
              <w:rPr>
                <w:noProof/>
                <w:lang w:val="fr-FR"/>
              </w:rPr>
            </w:pPr>
          </w:p>
          <w:p w14:paraId="0AACC804" w14:textId="77777777" w:rsidR="00666A64" w:rsidRPr="00666A64" w:rsidRDefault="00666A64" w:rsidP="00666A64">
            <w:pPr>
              <w:pStyle w:val="Paragraph"/>
              <w:spacing w:after="0"/>
              <w:rPr>
                <w:noProof/>
                <w:lang w:val="fr-FR"/>
              </w:rPr>
            </w:pPr>
          </w:p>
          <w:p w14:paraId="2181EA71" w14:textId="77777777" w:rsidR="00666A64" w:rsidRPr="00666A64" w:rsidRDefault="00666A64" w:rsidP="00666A64">
            <w:pPr>
              <w:pStyle w:val="Paragraph"/>
              <w:spacing w:after="0"/>
              <w:rPr>
                <w:noProof/>
                <w:lang w:val="fr-FR"/>
              </w:rPr>
            </w:pPr>
          </w:p>
          <w:p w14:paraId="100BB23E" w14:textId="77777777" w:rsidR="00666A64" w:rsidRPr="00666A64" w:rsidRDefault="00666A64" w:rsidP="00666A64">
            <w:pPr>
              <w:pStyle w:val="Paragraph"/>
              <w:spacing w:after="0"/>
              <w:rPr>
                <w:noProof/>
                <w:lang w:val="fr-FR"/>
              </w:rPr>
            </w:pPr>
          </w:p>
        </w:tc>
        <w:tc>
          <w:tcPr>
            <w:tcW w:w="1275" w:type="dxa"/>
          </w:tcPr>
          <w:p w14:paraId="2BC1A90D" w14:textId="77777777" w:rsidR="00666A64" w:rsidRPr="00666A64" w:rsidRDefault="00666A64" w:rsidP="00666A64">
            <w:pPr>
              <w:pStyle w:val="Paragraph"/>
              <w:spacing w:after="0"/>
              <w:rPr>
                <w:noProof/>
                <w:lang w:val="fr-FR"/>
              </w:rPr>
            </w:pPr>
            <w:r w:rsidRPr="00666A64">
              <w:rPr>
                <w:noProof/>
                <w:lang w:val="fr-FR"/>
              </w:rPr>
              <w:t>-</w:t>
            </w:r>
          </w:p>
          <w:p w14:paraId="3F7F17DD" w14:textId="77777777" w:rsidR="00666A64" w:rsidRPr="00666A64" w:rsidRDefault="00666A64" w:rsidP="00666A64">
            <w:pPr>
              <w:pStyle w:val="Paragraph"/>
              <w:spacing w:after="0"/>
              <w:rPr>
                <w:noProof/>
                <w:lang w:val="fr-FR"/>
              </w:rPr>
            </w:pPr>
          </w:p>
          <w:p w14:paraId="09C33F59" w14:textId="77777777" w:rsidR="00666A64" w:rsidRPr="00666A64" w:rsidRDefault="00666A64" w:rsidP="00666A64">
            <w:pPr>
              <w:pStyle w:val="Paragraph"/>
              <w:spacing w:after="0"/>
              <w:rPr>
                <w:noProof/>
                <w:lang w:val="fr-FR"/>
              </w:rPr>
            </w:pPr>
          </w:p>
          <w:p w14:paraId="2261E671" w14:textId="77777777" w:rsidR="00666A64" w:rsidRPr="00666A64" w:rsidRDefault="00666A64" w:rsidP="00666A64">
            <w:pPr>
              <w:pStyle w:val="Paragraph"/>
              <w:spacing w:after="0"/>
              <w:rPr>
                <w:noProof/>
                <w:lang w:val="fr-FR"/>
              </w:rPr>
            </w:pPr>
          </w:p>
          <w:p w14:paraId="20D23DDE" w14:textId="77777777" w:rsidR="00666A64" w:rsidRPr="00666A64" w:rsidRDefault="00666A64" w:rsidP="00666A64">
            <w:pPr>
              <w:pStyle w:val="Paragraph"/>
              <w:spacing w:after="0"/>
              <w:rPr>
                <w:noProof/>
                <w:lang w:val="fr-FR"/>
              </w:rPr>
            </w:pPr>
          </w:p>
        </w:tc>
        <w:tc>
          <w:tcPr>
            <w:tcW w:w="918" w:type="dxa"/>
          </w:tcPr>
          <w:p w14:paraId="3C9C25B2" w14:textId="77777777" w:rsidR="00666A64" w:rsidRPr="00666A64" w:rsidRDefault="00666A64" w:rsidP="00666A64">
            <w:pPr>
              <w:pStyle w:val="Paragraph"/>
              <w:spacing w:after="0"/>
              <w:rPr>
                <w:noProof/>
                <w:lang w:val="fr-FR"/>
              </w:rPr>
            </w:pPr>
            <w:r w:rsidRPr="00666A64">
              <w:rPr>
                <w:noProof/>
                <w:lang w:val="fr-FR"/>
              </w:rPr>
              <w:t>31.12.2025</w:t>
            </w:r>
          </w:p>
          <w:p w14:paraId="4D5EF268" w14:textId="77777777" w:rsidR="00666A64" w:rsidRPr="00666A64" w:rsidRDefault="00666A64" w:rsidP="00666A64">
            <w:pPr>
              <w:pStyle w:val="Paragraph"/>
              <w:spacing w:after="0"/>
              <w:rPr>
                <w:noProof/>
                <w:lang w:val="fr-FR"/>
              </w:rPr>
            </w:pPr>
          </w:p>
          <w:p w14:paraId="4E866A54" w14:textId="77777777" w:rsidR="00666A64" w:rsidRPr="00666A64" w:rsidRDefault="00666A64" w:rsidP="00666A64">
            <w:pPr>
              <w:pStyle w:val="Paragraph"/>
              <w:spacing w:after="0"/>
              <w:rPr>
                <w:noProof/>
                <w:lang w:val="fr-FR"/>
              </w:rPr>
            </w:pPr>
          </w:p>
          <w:p w14:paraId="15A9FD99" w14:textId="77777777" w:rsidR="00666A64" w:rsidRPr="00666A64" w:rsidRDefault="00666A64" w:rsidP="00666A64">
            <w:pPr>
              <w:pStyle w:val="Paragraph"/>
              <w:spacing w:after="0"/>
              <w:rPr>
                <w:noProof/>
                <w:lang w:val="fr-FR"/>
              </w:rPr>
            </w:pPr>
          </w:p>
          <w:p w14:paraId="35728B55" w14:textId="77777777" w:rsidR="00666A64" w:rsidRPr="00666A64" w:rsidRDefault="00666A64" w:rsidP="00666A64">
            <w:pPr>
              <w:pStyle w:val="Paragraph"/>
              <w:spacing w:after="0"/>
              <w:rPr>
                <w:noProof/>
                <w:lang w:val="fr-FR"/>
              </w:rPr>
            </w:pPr>
          </w:p>
        </w:tc>
      </w:tr>
      <w:tr w:rsidR="00666A64" w:rsidRPr="00666A64" w14:paraId="43E87CFE" w14:textId="77777777" w:rsidTr="00436DEF">
        <w:trPr>
          <w:cantSplit/>
        </w:trPr>
        <w:tc>
          <w:tcPr>
            <w:tcW w:w="709" w:type="dxa"/>
          </w:tcPr>
          <w:p w14:paraId="7B8E0DCA" w14:textId="77777777" w:rsidR="00666A64" w:rsidRPr="00666A64" w:rsidRDefault="00666A64" w:rsidP="00666A64">
            <w:pPr>
              <w:pStyle w:val="Paragraph"/>
              <w:spacing w:after="0"/>
              <w:rPr>
                <w:noProof/>
                <w:lang w:val="fr-FR"/>
              </w:rPr>
            </w:pPr>
            <w:r w:rsidRPr="00666A64">
              <w:rPr>
                <w:noProof/>
                <w:lang w:val="fr-FR"/>
              </w:rPr>
              <w:t>0.7769</w:t>
            </w:r>
          </w:p>
        </w:tc>
        <w:tc>
          <w:tcPr>
            <w:tcW w:w="1143" w:type="dxa"/>
          </w:tcPr>
          <w:p w14:paraId="13B3F958" w14:textId="77777777" w:rsidR="00666A64" w:rsidRPr="00666A64" w:rsidRDefault="00666A64" w:rsidP="00666A64">
            <w:pPr>
              <w:pStyle w:val="Paragraph"/>
              <w:spacing w:after="0"/>
              <w:jc w:val="right"/>
              <w:rPr>
                <w:noProof/>
                <w:lang w:val="fr-FR"/>
              </w:rPr>
            </w:pPr>
            <w:r w:rsidRPr="00666A64">
              <w:rPr>
                <w:noProof/>
                <w:lang w:val="fr-FR"/>
              </w:rPr>
              <w:t>ex 2809 20 00</w:t>
            </w:r>
          </w:p>
        </w:tc>
        <w:tc>
          <w:tcPr>
            <w:tcW w:w="700" w:type="dxa"/>
          </w:tcPr>
          <w:p w14:paraId="7A715B4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9C81A2B" w14:textId="4EAEBB02" w:rsidR="00666A64" w:rsidRPr="00666A64" w:rsidRDefault="00666A64" w:rsidP="00666A64">
            <w:pPr>
              <w:pStyle w:val="Paragraph"/>
              <w:spacing w:after="0"/>
              <w:rPr>
                <w:noProof/>
                <w:lang w:val="fr-FR"/>
              </w:rPr>
            </w:pPr>
            <w:r w:rsidRPr="00666A64">
              <w:rPr>
                <w:noProof/>
                <w:lang w:val="fr-FR"/>
              </w:rPr>
              <w:t>Solution aqueuse d’acide phosphorique (CAS RN 7664-38-2), contenant en poids 85 % ou plus d’acide phosphorique</w:t>
            </w:r>
          </w:p>
        </w:tc>
        <w:tc>
          <w:tcPr>
            <w:tcW w:w="1082" w:type="dxa"/>
          </w:tcPr>
          <w:p w14:paraId="3CA0E03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C6ED8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9359C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3923A59" w14:textId="77777777" w:rsidTr="00436DEF">
        <w:trPr>
          <w:cantSplit/>
        </w:trPr>
        <w:tc>
          <w:tcPr>
            <w:tcW w:w="709" w:type="dxa"/>
          </w:tcPr>
          <w:p w14:paraId="490FE840" w14:textId="77777777" w:rsidR="00666A64" w:rsidRPr="00666A64" w:rsidRDefault="00666A64" w:rsidP="00666A64">
            <w:pPr>
              <w:pStyle w:val="Paragraph"/>
              <w:spacing w:after="0"/>
              <w:rPr>
                <w:noProof/>
                <w:lang w:val="fr-FR"/>
              </w:rPr>
            </w:pPr>
            <w:r w:rsidRPr="00666A64">
              <w:rPr>
                <w:noProof/>
                <w:lang w:val="fr-FR"/>
              </w:rPr>
              <w:t>0.2407</w:t>
            </w:r>
          </w:p>
        </w:tc>
        <w:tc>
          <w:tcPr>
            <w:tcW w:w="1143" w:type="dxa"/>
          </w:tcPr>
          <w:p w14:paraId="024DC023" w14:textId="77777777" w:rsidR="00666A64" w:rsidRPr="00666A64" w:rsidRDefault="00666A64" w:rsidP="00666A64">
            <w:pPr>
              <w:pStyle w:val="Paragraph"/>
              <w:spacing w:after="0"/>
              <w:jc w:val="right"/>
              <w:rPr>
                <w:noProof/>
                <w:lang w:val="fr-FR"/>
              </w:rPr>
            </w:pPr>
            <w:r w:rsidRPr="00666A64">
              <w:rPr>
                <w:noProof/>
                <w:lang w:val="fr-FR"/>
              </w:rPr>
              <w:t>ex 2811 22 00</w:t>
            </w:r>
          </w:p>
        </w:tc>
        <w:tc>
          <w:tcPr>
            <w:tcW w:w="700" w:type="dxa"/>
          </w:tcPr>
          <w:p w14:paraId="7BD0ACD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ED2ED17" w14:textId="77777777" w:rsidR="00666A64" w:rsidRPr="00666A64" w:rsidRDefault="00666A64" w:rsidP="00666A64">
            <w:pPr>
              <w:pStyle w:val="Paragraph"/>
              <w:rPr>
                <w:noProof/>
                <w:lang w:val="fr-FR"/>
              </w:rPr>
            </w:pPr>
            <w:r w:rsidRPr="00666A64">
              <w:rPr>
                <w:noProof/>
                <w:lang w:val="fr-FR"/>
              </w:rPr>
              <w:t>Dioxyde de silicium (CAS RN 7631-86-9) sous forme de poudre, destiné à être utilisé dans la fabrication de colonnes de chromatographie liquide à haute performance (HPLC) et de cartouches de préparation d’échantillon</w:t>
            </w:r>
          </w:p>
          <w:p w14:paraId="72465B1C" w14:textId="6CDE5C8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022387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DCC0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E2884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F98C150" w14:textId="77777777" w:rsidTr="00436DEF">
        <w:trPr>
          <w:cantSplit/>
        </w:trPr>
        <w:tc>
          <w:tcPr>
            <w:tcW w:w="709" w:type="dxa"/>
          </w:tcPr>
          <w:p w14:paraId="5BD53129" w14:textId="77777777" w:rsidR="00666A64" w:rsidRPr="00666A64" w:rsidRDefault="00666A64" w:rsidP="00666A64">
            <w:pPr>
              <w:pStyle w:val="Paragraph"/>
              <w:spacing w:after="0"/>
              <w:rPr>
                <w:noProof/>
                <w:lang w:val="fr-FR"/>
              </w:rPr>
            </w:pPr>
            <w:r w:rsidRPr="00666A64">
              <w:rPr>
                <w:noProof/>
                <w:lang w:val="fr-FR"/>
              </w:rPr>
              <w:t>0.6836</w:t>
            </w:r>
          </w:p>
        </w:tc>
        <w:tc>
          <w:tcPr>
            <w:tcW w:w="1143" w:type="dxa"/>
          </w:tcPr>
          <w:p w14:paraId="1CCBE104" w14:textId="672CC67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2811 22 00</w:t>
            </w:r>
          </w:p>
        </w:tc>
        <w:tc>
          <w:tcPr>
            <w:tcW w:w="700" w:type="dxa"/>
          </w:tcPr>
          <w:p w14:paraId="5484183D"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298F8FD7" w14:textId="77777777" w:rsidR="00666A64" w:rsidRPr="00666A64" w:rsidRDefault="00666A64" w:rsidP="00666A64">
            <w:pPr>
              <w:pStyle w:val="Paragraph"/>
              <w:rPr>
                <w:noProof/>
                <w:lang w:val="fr-FR"/>
              </w:rPr>
            </w:pPr>
            <w:r w:rsidRPr="00666A64">
              <w:rPr>
                <w:noProof/>
                <w:lang w:val="fr-FR"/>
              </w:rPr>
              <w:t>Dioxyde de silicium amorphe, calciné (CAS RN 60676-86-0),</w:t>
            </w:r>
          </w:p>
          <w:tbl>
            <w:tblPr>
              <w:tblStyle w:val="Listdash"/>
              <w:tblW w:w="0" w:type="auto"/>
              <w:tblLayout w:type="fixed"/>
              <w:tblLook w:val="04A0" w:firstRow="1" w:lastRow="0" w:firstColumn="1" w:lastColumn="0" w:noHBand="0" w:noVBand="1"/>
            </w:tblPr>
            <w:tblGrid>
              <w:gridCol w:w="220"/>
              <w:gridCol w:w="4988"/>
            </w:tblGrid>
            <w:tr w:rsidR="00666A64" w:rsidRPr="00666A64" w14:paraId="4787477F" w14:textId="77777777">
              <w:tc>
                <w:tcPr>
                  <w:tcW w:w="220" w:type="dxa"/>
                  <w:hideMark/>
                </w:tcPr>
                <w:p w14:paraId="038DEFF8" w14:textId="77777777" w:rsidR="00666A64" w:rsidRPr="00666A64" w:rsidRDefault="00666A64" w:rsidP="00666A64">
                  <w:pPr>
                    <w:pStyle w:val="Paragraph"/>
                    <w:rPr>
                      <w:noProof/>
                      <w:lang w:val="fr-FR"/>
                    </w:rPr>
                  </w:pPr>
                  <w:r w:rsidRPr="00666A64">
                    <w:rPr>
                      <w:noProof/>
                      <w:lang w:val="fr-FR"/>
                    </w:rPr>
                    <w:t>—</w:t>
                  </w:r>
                </w:p>
              </w:tc>
              <w:tc>
                <w:tcPr>
                  <w:tcW w:w="4988" w:type="dxa"/>
                  <w:hideMark/>
                </w:tcPr>
                <w:p w14:paraId="773BADCB" w14:textId="77777777" w:rsidR="00666A64" w:rsidRPr="00666A64" w:rsidRDefault="00666A64" w:rsidP="00666A64">
                  <w:pPr>
                    <w:pStyle w:val="Paragraph"/>
                    <w:rPr>
                      <w:noProof/>
                      <w:lang w:val="fr-FR"/>
                    </w:rPr>
                  </w:pPr>
                  <w:r w:rsidRPr="00666A64">
                    <w:rPr>
                      <w:noProof/>
                      <w:lang w:val="fr-FR"/>
                    </w:rPr>
                    <w:t>sous forme de poudre</w:t>
                  </w:r>
                </w:p>
              </w:tc>
            </w:tr>
            <w:tr w:rsidR="00666A64" w:rsidRPr="00666A64" w14:paraId="00617D23" w14:textId="77777777">
              <w:tc>
                <w:tcPr>
                  <w:tcW w:w="220" w:type="dxa"/>
                  <w:hideMark/>
                </w:tcPr>
                <w:p w14:paraId="2BCEABA1" w14:textId="77777777" w:rsidR="00666A64" w:rsidRPr="00666A64" w:rsidRDefault="00666A64" w:rsidP="00666A64">
                  <w:pPr>
                    <w:pStyle w:val="Paragraph"/>
                    <w:rPr>
                      <w:noProof/>
                      <w:lang w:val="fr-FR"/>
                    </w:rPr>
                  </w:pPr>
                  <w:r w:rsidRPr="00666A64">
                    <w:rPr>
                      <w:noProof/>
                      <w:lang w:val="fr-FR"/>
                    </w:rPr>
                    <w:t>—</w:t>
                  </w:r>
                </w:p>
              </w:tc>
              <w:tc>
                <w:tcPr>
                  <w:tcW w:w="4988" w:type="dxa"/>
                  <w:hideMark/>
                </w:tcPr>
                <w:p w14:paraId="329B06D2" w14:textId="77777777" w:rsidR="00666A64" w:rsidRPr="00666A64" w:rsidRDefault="00666A64" w:rsidP="00666A64">
                  <w:pPr>
                    <w:pStyle w:val="Paragraph"/>
                    <w:rPr>
                      <w:noProof/>
                      <w:lang w:val="fr-FR"/>
                    </w:rPr>
                  </w:pPr>
                  <w:r w:rsidRPr="00666A64">
                    <w:rPr>
                      <w:noProof/>
                      <w:lang w:val="fr-FR"/>
                    </w:rPr>
                    <w:t>d'une pureté égale ou supérieure à 99,0 % en poids</w:t>
                  </w:r>
                </w:p>
              </w:tc>
            </w:tr>
            <w:tr w:rsidR="00666A64" w:rsidRPr="00666A64" w14:paraId="27750A86" w14:textId="77777777">
              <w:tc>
                <w:tcPr>
                  <w:tcW w:w="220" w:type="dxa"/>
                  <w:hideMark/>
                </w:tcPr>
                <w:p w14:paraId="370A48D6" w14:textId="77777777" w:rsidR="00666A64" w:rsidRPr="00666A64" w:rsidRDefault="00666A64" w:rsidP="00666A64">
                  <w:pPr>
                    <w:pStyle w:val="Paragraph"/>
                    <w:rPr>
                      <w:noProof/>
                      <w:lang w:val="fr-FR"/>
                    </w:rPr>
                  </w:pPr>
                  <w:r w:rsidRPr="00666A64">
                    <w:rPr>
                      <w:noProof/>
                      <w:lang w:val="fr-FR"/>
                    </w:rPr>
                    <w:t>—</w:t>
                  </w:r>
                </w:p>
              </w:tc>
              <w:tc>
                <w:tcPr>
                  <w:tcW w:w="4988" w:type="dxa"/>
                  <w:hideMark/>
                </w:tcPr>
                <w:p w14:paraId="2098F829" w14:textId="77777777" w:rsidR="00666A64" w:rsidRPr="00666A64" w:rsidRDefault="00666A64" w:rsidP="00666A64">
                  <w:pPr>
                    <w:pStyle w:val="Paragraph"/>
                    <w:rPr>
                      <w:noProof/>
                      <w:lang w:val="fr-FR"/>
                    </w:rPr>
                  </w:pPr>
                  <w:r w:rsidRPr="00666A64">
                    <w:rPr>
                      <w:noProof/>
                      <w:lang w:val="fr-FR"/>
                    </w:rPr>
                    <w:t>d'une granulométrie médiane de 0,7 µm ou plus, mais n’excédant pas 2,1 µm</w:t>
                  </w:r>
                </w:p>
              </w:tc>
            </w:tr>
            <w:tr w:rsidR="00666A64" w:rsidRPr="00666A64" w14:paraId="08967C3A" w14:textId="77777777">
              <w:tc>
                <w:tcPr>
                  <w:tcW w:w="220" w:type="dxa"/>
                  <w:hideMark/>
                </w:tcPr>
                <w:p w14:paraId="5021710C" w14:textId="77777777" w:rsidR="00666A64" w:rsidRPr="00666A64" w:rsidRDefault="00666A64" w:rsidP="00666A64">
                  <w:pPr>
                    <w:pStyle w:val="Paragraph"/>
                    <w:rPr>
                      <w:noProof/>
                      <w:lang w:val="fr-FR"/>
                    </w:rPr>
                  </w:pPr>
                  <w:r w:rsidRPr="00666A64">
                    <w:rPr>
                      <w:noProof/>
                      <w:lang w:val="fr-FR"/>
                    </w:rPr>
                    <w:t>—</w:t>
                  </w:r>
                </w:p>
              </w:tc>
              <w:tc>
                <w:tcPr>
                  <w:tcW w:w="4988" w:type="dxa"/>
                  <w:hideMark/>
                </w:tcPr>
                <w:p w14:paraId="2DFAC64E" w14:textId="77777777" w:rsidR="00666A64" w:rsidRPr="00666A64" w:rsidRDefault="00666A64" w:rsidP="00666A64">
                  <w:pPr>
                    <w:pStyle w:val="Paragraph"/>
                    <w:rPr>
                      <w:noProof/>
                      <w:lang w:val="fr-FR"/>
                    </w:rPr>
                  </w:pPr>
                  <w:r w:rsidRPr="00666A64">
                    <w:rPr>
                      <w:noProof/>
                      <w:lang w:val="fr-FR"/>
                    </w:rPr>
                    <w:t>dans lequel 70 % des particules ont un diamètre n'excédant pas 3 µm</w:t>
                  </w:r>
                </w:p>
              </w:tc>
            </w:tr>
          </w:tbl>
          <w:p w14:paraId="272CE7E5" w14:textId="77777777" w:rsidR="00666A64" w:rsidRPr="00666A64" w:rsidRDefault="00666A64" w:rsidP="00666A64">
            <w:pPr>
              <w:pStyle w:val="Paragraph"/>
              <w:spacing w:after="0"/>
              <w:rPr>
                <w:noProof/>
                <w:lang w:val="fr-FR"/>
              </w:rPr>
            </w:pPr>
          </w:p>
        </w:tc>
        <w:tc>
          <w:tcPr>
            <w:tcW w:w="1082" w:type="dxa"/>
          </w:tcPr>
          <w:p w14:paraId="00C902D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A7F23B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88DD2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B51205B" w14:textId="77777777" w:rsidTr="00436DEF">
        <w:trPr>
          <w:cantSplit/>
        </w:trPr>
        <w:tc>
          <w:tcPr>
            <w:tcW w:w="709" w:type="dxa"/>
          </w:tcPr>
          <w:p w14:paraId="123CF0FC" w14:textId="77777777" w:rsidR="00666A64" w:rsidRPr="00666A64" w:rsidRDefault="00666A64" w:rsidP="00666A64">
            <w:pPr>
              <w:pStyle w:val="Paragraph"/>
              <w:spacing w:after="0"/>
              <w:rPr>
                <w:noProof/>
                <w:lang w:val="fr-FR"/>
              </w:rPr>
            </w:pPr>
            <w:r w:rsidRPr="00666A64">
              <w:rPr>
                <w:noProof/>
                <w:lang w:val="fr-FR"/>
              </w:rPr>
              <w:t>0.7292</w:t>
            </w:r>
          </w:p>
        </w:tc>
        <w:tc>
          <w:tcPr>
            <w:tcW w:w="1143" w:type="dxa"/>
          </w:tcPr>
          <w:p w14:paraId="46F59BA2" w14:textId="29374F5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2811 29 90</w:t>
            </w:r>
          </w:p>
        </w:tc>
        <w:tc>
          <w:tcPr>
            <w:tcW w:w="700" w:type="dxa"/>
          </w:tcPr>
          <w:p w14:paraId="5760768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AAF3F35" w14:textId="781F774C" w:rsidR="00666A64" w:rsidRPr="00666A64" w:rsidRDefault="00666A64" w:rsidP="00666A64">
            <w:pPr>
              <w:pStyle w:val="Paragraph"/>
              <w:spacing w:after="0"/>
              <w:rPr>
                <w:noProof/>
                <w:lang w:val="fr-FR"/>
              </w:rPr>
            </w:pPr>
            <w:r w:rsidRPr="00666A64">
              <w:rPr>
                <w:noProof/>
                <w:lang w:val="fr-FR"/>
              </w:rPr>
              <w:t>Dioxyde de tellure (CAS RN 7446-07-3)</w:t>
            </w:r>
          </w:p>
        </w:tc>
        <w:tc>
          <w:tcPr>
            <w:tcW w:w="1082" w:type="dxa"/>
          </w:tcPr>
          <w:p w14:paraId="20188FE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55348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CC43C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8FA821C" w14:textId="77777777" w:rsidTr="00436DEF">
        <w:trPr>
          <w:cantSplit/>
        </w:trPr>
        <w:tc>
          <w:tcPr>
            <w:tcW w:w="709" w:type="dxa"/>
          </w:tcPr>
          <w:p w14:paraId="62530E96" w14:textId="77777777" w:rsidR="00666A64" w:rsidRPr="00666A64" w:rsidRDefault="00666A64" w:rsidP="00666A64">
            <w:pPr>
              <w:pStyle w:val="Paragraph"/>
              <w:spacing w:after="0"/>
              <w:rPr>
                <w:noProof/>
                <w:lang w:val="fr-FR"/>
              </w:rPr>
            </w:pPr>
            <w:r w:rsidRPr="00666A64">
              <w:rPr>
                <w:noProof/>
                <w:lang w:val="fr-FR"/>
              </w:rPr>
              <w:t>0.3308</w:t>
            </w:r>
          </w:p>
        </w:tc>
        <w:tc>
          <w:tcPr>
            <w:tcW w:w="1143" w:type="dxa"/>
          </w:tcPr>
          <w:p w14:paraId="27636DEE" w14:textId="77777777" w:rsidR="00666A64" w:rsidRPr="00666A64" w:rsidRDefault="00666A64" w:rsidP="00666A64">
            <w:pPr>
              <w:pStyle w:val="Paragraph"/>
              <w:spacing w:after="0"/>
              <w:jc w:val="right"/>
              <w:rPr>
                <w:noProof/>
                <w:lang w:val="fr-FR"/>
              </w:rPr>
            </w:pPr>
            <w:r w:rsidRPr="00666A64">
              <w:rPr>
                <w:noProof/>
                <w:lang w:val="fr-FR"/>
              </w:rPr>
              <w:t>ex 2812 90 00</w:t>
            </w:r>
          </w:p>
        </w:tc>
        <w:tc>
          <w:tcPr>
            <w:tcW w:w="700" w:type="dxa"/>
          </w:tcPr>
          <w:p w14:paraId="2C7D0A5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402A55D" w14:textId="6793F482" w:rsidR="00666A64" w:rsidRPr="00666A64" w:rsidRDefault="00666A64" w:rsidP="00666A64">
            <w:pPr>
              <w:pStyle w:val="Paragraph"/>
              <w:spacing w:after="0"/>
              <w:rPr>
                <w:noProof/>
                <w:lang w:val="fr-FR"/>
              </w:rPr>
            </w:pPr>
            <w:r w:rsidRPr="00666A64">
              <w:rPr>
                <w:noProof/>
                <w:lang w:val="fr-FR"/>
              </w:rPr>
              <w:t>Trifluorure d’azote (CAS RN 7783-54-2)</w:t>
            </w:r>
          </w:p>
        </w:tc>
        <w:tc>
          <w:tcPr>
            <w:tcW w:w="1082" w:type="dxa"/>
          </w:tcPr>
          <w:p w14:paraId="048EC0F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8EB2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6E5D3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123083D" w14:textId="77777777" w:rsidTr="00436DEF">
        <w:trPr>
          <w:cantSplit/>
        </w:trPr>
        <w:tc>
          <w:tcPr>
            <w:tcW w:w="709" w:type="dxa"/>
          </w:tcPr>
          <w:p w14:paraId="1D5E4D6E" w14:textId="77777777" w:rsidR="00666A64" w:rsidRPr="00666A64" w:rsidRDefault="00666A64" w:rsidP="00666A64">
            <w:pPr>
              <w:pStyle w:val="Paragraph"/>
              <w:spacing w:after="0"/>
              <w:rPr>
                <w:noProof/>
                <w:lang w:val="fr-FR"/>
              </w:rPr>
            </w:pPr>
            <w:r w:rsidRPr="00666A64">
              <w:rPr>
                <w:noProof/>
                <w:lang w:val="fr-FR"/>
              </w:rPr>
              <w:t>0.5747</w:t>
            </w:r>
          </w:p>
        </w:tc>
        <w:tc>
          <w:tcPr>
            <w:tcW w:w="1143" w:type="dxa"/>
          </w:tcPr>
          <w:p w14:paraId="45CD45F5" w14:textId="52D97D6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2816 40 00</w:t>
            </w:r>
          </w:p>
        </w:tc>
        <w:tc>
          <w:tcPr>
            <w:tcW w:w="700" w:type="dxa"/>
          </w:tcPr>
          <w:p w14:paraId="6F01AF6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EB2F5BC" w14:textId="6277B0C3" w:rsidR="00666A64" w:rsidRPr="00666A64" w:rsidRDefault="00666A64" w:rsidP="00666A64">
            <w:pPr>
              <w:pStyle w:val="Paragraph"/>
              <w:spacing w:after="0"/>
              <w:rPr>
                <w:noProof/>
                <w:lang w:val="fr-FR"/>
              </w:rPr>
            </w:pPr>
            <w:r w:rsidRPr="00666A64">
              <w:rPr>
                <w:noProof/>
                <w:lang w:val="fr-FR"/>
              </w:rPr>
              <w:t>Hydroxyde de baryum (CAS RN 17194-00-2)</w:t>
            </w:r>
          </w:p>
        </w:tc>
        <w:tc>
          <w:tcPr>
            <w:tcW w:w="1082" w:type="dxa"/>
          </w:tcPr>
          <w:p w14:paraId="2289F5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A5B9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C607B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953FCD8" w14:textId="77777777" w:rsidTr="00436DEF">
        <w:trPr>
          <w:cantSplit/>
        </w:trPr>
        <w:tc>
          <w:tcPr>
            <w:tcW w:w="709" w:type="dxa"/>
          </w:tcPr>
          <w:p w14:paraId="180009AB" w14:textId="77777777" w:rsidR="00666A64" w:rsidRPr="00666A64" w:rsidRDefault="00666A64" w:rsidP="00666A64">
            <w:pPr>
              <w:pStyle w:val="Paragraph"/>
              <w:spacing w:after="0"/>
              <w:rPr>
                <w:noProof/>
                <w:lang w:val="fr-FR"/>
              </w:rPr>
            </w:pPr>
            <w:r w:rsidRPr="00666A64">
              <w:rPr>
                <w:noProof/>
                <w:lang w:val="fr-FR"/>
              </w:rPr>
              <w:t>0.7594</w:t>
            </w:r>
          </w:p>
        </w:tc>
        <w:tc>
          <w:tcPr>
            <w:tcW w:w="1143" w:type="dxa"/>
          </w:tcPr>
          <w:p w14:paraId="547FA21D" w14:textId="77777777" w:rsidR="00666A64" w:rsidRPr="00666A64" w:rsidRDefault="00666A64" w:rsidP="00666A64">
            <w:pPr>
              <w:pStyle w:val="Paragraph"/>
              <w:spacing w:after="0"/>
              <w:jc w:val="right"/>
              <w:rPr>
                <w:noProof/>
                <w:lang w:val="fr-FR"/>
              </w:rPr>
            </w:pPr>
            <w:r w:rsidRPr="00666A64">
              <w:rPr>
                <w:noProof/>
                <w:lang w:val="fr-FR"/>
              </w:rPr>
              <w:t>ex 2818 10 11</w:t>
            </w:r>
          </w:p>
        </w:tc>
        <w:tc>
          <w:tcPr>
            <w:tcW w:w="700" w:type="dxa"/>
          </w:tcPr>
          <w:p w14:paraId="3F7B06D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DC1DA1D" w14:textId="3591788C" w:rsidR="00666A64" w:rsidRPr="00666A64" w:rsidRDefault="00666A64" w:rsidP="00666A64">
            <w:pPr>
              <w:pStyle w:val="Paragraph"/>
              <w:spacing w:after="0"/>
              <w:rPr>
                <w:noProof/>
                <w:lang w:val="fr-FR"/>
              </w:rPr>
            </w:pPr>
            <w:r w:rsidRPr="00666A64">
              <w:rPr>
                <w:noProof/>
                <w:lang w:val="fr-FR"/>
              </w:rPr>
              <w:t>Corindon Sol-Gel (CAS RN 1302-74-5) d’une teneur en oxyde d’aluminium égale ou supérieure à 99,6 % en poids, présentant une structure microcristalline sous forme de barres dont le rapport d’aspect est égal ou supérieur à 1,3, mais n’excède pas 6,0</w:t>
            </w:r>
          </w:p>
        </w:tc>
        <w:tc>
          <w:tcPr>
            <w:tcW w:w="1082" w:type="dxa"/>
          </w:tcPr>
          <w:p w14:paraId="40D988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504A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48A7A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067CBA7" w14:textId="77777777" w:rsidTr="00436DEF">
        <w:trPr>
          <w:cantSplit/>
        </w:trPr>
        <w:tc>
          <w:tcPr>
            <w:tcW w:w="709" w:type="dxa"/>
          </w:tcPr>
          <w:p w14:paraId="3617C223" w14:textId="77777777" w:rsidR="00666A64" w:rsidRPr="00666A64" w:rsidRDefault="00666A64" w:rsidP="00666A64">
            <w:pPr>
              <w:pStyle w:val="Paragraph"/>
              <w:spacing w:after="0"/>
              <w:rPr>
                <w:noProof/>
                <w:lang w:val="fr-FR"/>
              </w:rPr>
            </w:pPr>
            <w:r w:rsidRPr="00666A64">
              <w:rPr>
                <w:noProof/>
                <w:lang w:val="fr-FR"/>
              </w:rPr>
              <w:t>0.5110</w:t>
            </w:r>
          </w:p>
        </w:tc>
        <w:tc>
          <w:tcPr>
            <w:tcW w:w="1143" w:type="dxa"/>
          </w:tcPr>
          <w:p w14:paraId="487F801F" w14:textId="77777777" w:rsidR="00666A64" w:rsidRPr="00666A64" w:rsidRDefault="00666A64" w:rsidP="00666A64">
            <w:pPr>
              <w:pStyle w:val="Paragraph"/>
              <w:spacing w:after="0"/>
              <w:jc w:val="right"/>
              <w:rPr>
                <w:noProof/>
                <w:lang w:val="fr-FR"/>
              </w:rPr>
            </w:pPr>
            <w:r w:rsidRPr="00666A64">
              <w:rPr>
                <w:noProof/>
                <w:lang w:val="fr-FR"/>
              </w:rPr>
              <w:t>ex 2818 10 91</w:t>
            </w:r>
          </w:p>
        </w:tc>
        <w:tc>
          <w:tcPr>
            <w:tcW w:w="700" w:type="dxa"/>
          </w:tcPr>
          <w:p w14:paraId="5E63031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72392EE" w14:textId="77777777" w:rsidR="00666A64" w:rsidRPr="00666A64" w:rsidRDefault="00666A64" w:rsidP="00666A64">
            <w:pPr>
              <w:pStyle w:val="Paragraph"/>
              <w:rPr>
                <w:noProof/>
                <w:lang w:val="fr-FR"/>
              </w:rPr>
            </w:pPr>
            <w:r w:rsidRPr="00666A64">
              <w:rPr>
                <w:noProof/>
                <w:lang w:val="fr-FR"/>
              </w:rPr>
              <w:t>Corindon fritté, présentant une structure microcristalline, composé d'oxyde d'aluminium (CAS RN 1344-28-1), d'aluminate de magnésium (CAS RN 12068-51-8) et d'aluminates d'yttrium, de lanthane et de néodyme, des terres rares, contenant en poids (exprimé en oxyde):</w:t>
            </w:r>
          </w:p>
          <w:tbl>
            <w:tblPr>
              <w:tblStyle w:val="Listdash"/>
              <w:tblW w:w="0" w:type="auto"/>
              <w:tblLayout w:type="fixed"/>
              <w:tblLook w:val="04A0" w:firstRow="1" w:lastRow="0" w:firstColumn="1" w:lastColumn="0" w:noHBand="0" w:noVBand="1"/>
            </w:tblPr>
            <w:tblGrid>
              <w:gridCol w:w="220"/>
              <w:gridCol w:w="3820"/>
            </w:tblGrid>
            <w:tr w:rsidR="00666A64" w:rsidRPr="00666A64" w14:paraId="709C72CE" w14:textId="77777777">
              <w:tc>
                <w:tcPr>
                  <w:tcW w:w="220" w:type="dxa"/>
                  <w:hideMark/>
                </w:tcPr>
                <w:p w14:paraId="2AC8B9D6" w14:textId="77777777" w:rsidR="00666A64" w:rsidRPr="00666A64" w:rsidRDefault="00666A64" w:rsidP="00666A64">
                  <w:pPr>
                    <w:pStyle w:val="Paragraph"/>
                    <w:rPr>
                      <w:noProof/>
                      <w:lang w:val="fr-FR"/>
                    </w:rPr>
                  </w:pPr>
                  <w:r w:rsidRPr="00666A64">
                    <w:rPr>
                      <w:noProof/>
                      <w:lang w:val="fr-FR"/>
                    </w:rPr>
                    <w:t>—</w:t>
                  </w:r>
                </w:p>
              </w:tc>
              <w:tc>
                <w:tcPr>
                  <w:tcW w:w="3820" w:type="dxa"/>
                  <w:hideMark/>
                </w:tcPr>
                <w:p w14:paraId="718E0681" w14:textId="77777777" w:rsidR="00666A64" w:rsidRPr="00666A64" w:rsidRDefault="00666A64" w:rsidP="00666A64">
                  <w:pPr>
                    <w:pStyle w:val="Paragraph"/>
                    <w:rPr>
                      <w:noProof/>
                      <w:lang w:val="fr-FR"/>
                    </w:rPr>
                  </w:pPr>
                  <w:r w:rsidRPr="00666A64">
                    <w:rPr>
                      <w:noProof/>
                      <w:lang w:val="fr-FR"/>
                    </w:rPr>
                    <w:t>94 % ou plus, mais moins de 98,5 % d'oxyde d'aluminium,</w:t>
                  </w:r>
                </w:p>
              </w:tc>
            </w:tr>
            <w:tr w:rsidR="00666A64" w:rsidRPr="00666A64" w14:paraId="3383CA96" w14:textId="77777777">
              <w:tc>
                <w:tcPr>
                  <w:tcW w:w="220" w:type="dxa"/>
                  <w:hideMark/>
                </w:tcPr>
                <w:p w14:paraId="3CED3110" w14:textId="77777777" w:rsidR="00666A64" w:rsidRPr="00666A64" w:rsidRDefault="00666A64" w:rsidP="00666A64">
                  <w:pPr>
                    <w:pStyle w:val="Paragraph"/>
                    <w:rPr>
                      <w:noProof/>
                      <w:lang w:val="fr-FR"/>
                    </w:rPr>
                  </w:pPr>
                  <w:r w:rsidRPr="00666A64">
                    <w:rPr>
                      <w:noProof/>
                      <w:lang w:val="fr-FR"/>
                    </w:rPr>
                    <w:t>—</w:t>
                  </w:r>
                </w:p>
              </w:tc>
              <w:tc>
                <w:tcPr>
                  <w:tcW w:w="3820" w:type="dxa"/>
                  <w:hideMark/>
                </w:tcPr>
                <w:p w14:paraId="727FFFC3" w14:textId="77777777" w:rsidR="00666A64" w:rsidRPr="00666A64" w:rsidRDefault="00666A64" w:rsidP="00666A64">
                  <w:pPr>
                    <w:pStyle w:val="Paragraph"/>
                    <w:rPr>
                      <w:noProof/>
                      <w:lang w:val="fr-FR"/>
                    </w:rPr>
                  </w:pPr>
                  <w:r w:rsidRPr="00666A64">
                    <w:rPr>
                      <w:noProof/>
                      <w:lang w:val="fr-FR"/>
                    </w:rPr>
                    <w:t>2 % (± 1,5 %) d'oxyde de magnésium,</w:t>
                  </w:r>
                </w:p>
              </w:tc>
            </w:tr>
            <w:tr w:rsidR="00666A64" w:rsidRPr="00666A64" w14:paraId="18D1F45B" w14:textId="77777777">
              <w:tc>
                <w:tcPr>
                  <w:tcW w:w="220" w:type="dxa"/>
                  <w:hideMark/>
                </w:tcPr>
                <w:p w14:paraId="61FFA1F3" w14:textId="77777777" w:rsidR="00666A64" w:rsidRPr="00666A64" w:rsidRDefault="00666A64" w:rsidP="00666A64">
                  <w:pPr>
                    <w:pStyle w:val="Paragraph"/>
                    <w:rPr>
                      <w:noProof/>
                      <w:lang w:val="fr-FR"/>
                    </w:rPr>
                  </w:pPr>
                  <w:r w:rsidRPr="00666A64">
                    <w:rPr>
                      <w:noProof/>
                      <w:lang w:val="fr-FR"/>
                    </w:rPr>
                    <w:t>—</w:t>
                  </w:r>
                </w:p>
              </w:tc>
              <w:tc>
                <w:tcPr>
                  <w:tcW w:w="3820" w:type="dxa"/>
                  <w:hideMark/>
                </w:tcPr>
                <w:p w14:paraId="26F4CFBB" w14:textId="77777777" w:rsidR="00666A64" w:rsidRPr="00666A64" w:rsidRDefault="00666A64" w:rsidP="00666A64">
                  <w:pPr>
                    <w:pStyle w:val="Paragraph"/>
                    <w:rPr>
                      <w:noProof/>
                      <w:lang w:val="fr-FR"/>
                    </w:rPr>
                  </w:pPr>
                  <w:r w:rsidRPr="00666A64">
                    <w:rPr>
                      <w:noProof/>
                      <w:lang w:val="fr-FR"/>
                    </w:rPr>
                    <w:t>1 % (± 0,6 %) d'oxyde d'yttrium,</w:t>
                  </w:r>
                </w:p>
              </w:tc>
            </w:tr>
          </w:tbl>
          <w:p w14:paraId="4997FC1C" w14:textId="77777777" w:rsidR="00666A64" w:rsidRPr="00666A64" w:rsidRDefault="00666A64" w:rsidP="00666A64">
            <w:pPr>
              <w:pStyle w:val="Paragraph"/>
              <w:rPr>
                <w:noProof/>
                <w:lang w:val="fr-FR"/>
              </w:rPr>
            </w:pPr>
            <w:r w:rsidRPr="00666A64">
              <w:rPr>
                <w:noProof/>
                <w:lang w:val="fr-FR"/>
              </w:rPr>
              <w:t>et</w:t>
            </w:r>
          </w:p>
          <w:tbl>
            <w:tblPr>
              <w:tblStyle w:val="Listdash"/>
              <w:tblW w:w="0" w:type="auto"/>
              <w:tblLayout w:type="fixed"/>
              <w:tblLook w:val="04A0" w:firstRow="1" w:lastRow="0" w:firstColumn="1" w:lastColumn="0" w:noHBand="0" w:noVBand="1"/>
            </w:tblPr>
            <w:tblGrid>
              <w:gridCol w:w="220"/>
              <w:gridCol w:w="4098"/>
            </w:tblGrid>
            <w:tr w:rsidR="00666A64" w:rsidRPr="00666A64" w14:paraId="320DBC89" w14:textId="77777777">
              <w:tc>
                <w:tcPr>
                  <w:tcW w:w="220" w:type="dxa"/>
                  <w:hideMark/>
                </w:tcPr>
                <w:p w14:paraId="66AF88B9" w14:textId="77777777" w:rsidR="00666A64" w:rsidRPr="00666A64" w:rsidRDefault="00666A64" w:rsidP="00666A64">
                  <w:pPr>
                    <w:pStyle w:val="Paragraph"/>
                    <w:rPr>
                      <w:noProof/>
                      <w:lang w:val="fr-FR"/>
                    </w:rPr>
                  </w:pPr>
                  <w:r w:rsidRPr="00666A64">
                    <w:rPr>
                      <w:noProof/>
                      <w:lang w:val="fr-FR"/>
                    </w:rPr>
                    <w:t>—</w:t>
                  </w:r>
                </w:p>
              </w:tc>
              <w:tc>
                <w:tcPr>
                  <w:tcW w:w="4098" w:type="dxa"/>
                  <w:hideMark/>
                </w:tcPr>
                <w:p w14:paraId="771D1724" w14:textId="77777777" w:rsidR="00666A64" w:rsidRPr="00666A64" w:rsidRDefault="00666A64" w:rsidP="00666A64">
                  <w:pPr>
                    <w:pStyle w:val="Paragraph"/>
                    <w:rPr>
                      <w:noProof/>
                      <w:lang w:val="fr-FR"/>
                    </w:rPr>
                  </w:pPr>
                  <w:r w:rsidRPr="00666A64">
                    <w:rPr>
                      <w:noProof/>
                      <w:lang w:val="fr-FR"/>
                    </w:rPr>
                    <w:t>soit 2 % (± 1,2 %) d'oxyde de lanthane</w:t>
                  </w:r>
                </w:p>
              </w:tc>
            </w:tr>
            <w:tr w:rsidR="00666A64" w:rsidRPr="00666A64" w14:paraId="3360FCC3" w14:textId="77777777">
              <w:tc>
                <w:tcPr>
                  <w:tcW w:w="220" w:type="dxa"/>
                  <w:hideMark/>
                </w:tcPr>
                <w:p w14:paraId="5406A25E" w14:textId="77777777" w:rsidR="00666A64" w:rsidRPr="00666A64" w:rsidRDefault="00666A64" w:rsidP="00666A64">
                  <w:pPr>
                    <w:pStyle w:val="Paragraph"/>
                    <w:rPr>
                      <w:noProof/>
                      <w:lang w:val="fr-FR"/>
                    </w:rPr>
                  </w:pPr>
                  <w:r w:rsidRPr="00666A64">
                    <w:rPr>
                      <w:noProof/>
                      <w:lang w:val="fr-FR"/>
                    </w:rPr>
                    <w:t>—</w:t>
                  </w:r>
                </w:p>
              </w:tc>
              <w:tc>
                <w:tcPr>
                  <w:tcW w:w="4098" w:type="dxa"/>
                  <w:hideMark/>
                </w:tcPr>
                <w:p w14:paraId="1D8FDEBF" w14:textId="77777777" w:rsidR="00666A64" w:rsidRPr="00666A64" w:rsidRDefault="00666A64" w:rsidP="00666A64">
                  <w:pPr>
                    <w:pStyle w:val="Paragraph"/>
                    <w:rPr>
                      <w:noProof/>
                      <w:lang w:val="fr-FR"/>
                    </w:rPr>
                  </w:pPr>
                  <w:r w:rsidRPr="00666A64">
                    <w:rPr>
                      <w:noProof/>
                      <w:lang w:val="fr-FR"/>
                    </w:rPr>
                    <w:t>soit 2 % (± 1,2 %) d'oxyde de lanthane et d'oxyde de néodyme,</w:t>
                  </w:r>
                </w:p>
              </w:tc>
            </w:tr>
          </w:tbl>
          <w:p w14:paraId="03CC529F" w14:textId="2ACD813C" w:rsidR="00666A64" w:rsidRPr="00666A64" w:rsidRDefault="00666A64" w:rsidP="00666A64">
            <w:pPr>
              <w:pStyle w:val="Paragraph"/>
              <w:spacing w:after="0"/>
              <w:rPr>
                <w:noProof/>
                <w:lang w:val="fr-FR"/>
              </w:rPr>
            </w:pPr>
            <w:r w:rsidRPr="00666A64">
              <w:rPr>
                <w:noProof/>
                <w:lang w:val="fr-FR"/>
              </w:rPr>
              <w:t>et constitué pour moins de 50 % de son poids total de particules d’une taille supérieure à 10 mm</w:t>
            </w:r>
          </w:p>
        </w:tc>
        <w:tc>
          <w:tcPr>
            <w:tcW w:w="1082" w:type="dxa"/>
          </w:tcPr>
          <w:p w14:paraId="508A5DC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3B6D3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DA728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D1F83F2" w14:textId="77777777" w:rsidTr="00436DEF">
        <w:trPr>
          <w:cantSplit/>
        </w:trPr>
        <w:tc>
          <w:tcPr>
            <w:tcW w:w="709" w:type="dxa"/>
          </w:tcPr>
          <w:p w14:paraId="58FCAB32" w14:textId="77777777" w:rsidR="00666A64" w:rsidRPr="00666A64" w:rsidRDefault="00666A64" w:rsidP="00666A64">
            <w:pPr>
              <w:pStyle w:val="Paragraph"/>
              <w:spacing w:after="0"/>
              <w:rPr>
                <w:noProof/>
                <w:lang w:val="fr-FR"/>
              </w:rPr>
            </w:pPr>
            <w:r w:rsidRPr="00666A64">
              <w:rPr>
                <w:noProof/>
                <w:lang w:val="fr-FR"/>
              </w:rPr>
              <w:t>0.8425</w:t>
            </w:r>
          </w:p>
        </w:tc>
        <w:tc>
          <w:tcPr>
            <w:tcW w:w="1143" w:type="dxa"/>
          </w:tcPr>
          <w:p w14:paraId="70407BCC" w14:textId="105DA22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2818 10 91</w:t>
            </w:r>
          </w:p>
        </w:tc>
        <w:tc>
          <w:tcPr>
            <w:tcW w:w="700" w:type="dxa"/>
          </w:tcPr>
          <w:p w14:paraId="74DA2AC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8E39DB6" w14:textId="77777777" w:rsidR="00666A64" w:rsidRPr="00666A64" w:rsidRDefault="00666A64" w:rsidP="00666A64">
            <w:pPr>
              <w:pStyle w:val="Paragraph"/>
              <w:rPr>
                <w:noProof/>
                <w:lang w:val="fr-FR"/>
              </w:rPr>
            </w:pPr>
            <w:r w:rsidRPr="00666A64">
              <w:rPr>
                <w:noProof/>
                <w:lang w:val="fr-FR"/>
              </w:rPr>
              <w:t>Corindon fritté, présentant une structure microcristalline, composé d’oxyde d’aluminium (CAS RN 1344-28-1) et d’aluminate de magnésium (CAS RN 12068-51-8), contenant en poids (exprimé en oxyde) :</w:t>
            </w:r>
          </w:p>
          <w:tbl>
            <w:tblPr>
              <w:tblStyle w:val="Listdash"/>
              <w:tblW w:w="0" w:type="auto"/>
              <w:tblLayout w:type="fixed"/>
              <w:tblLook w:val="04A0" w:firstRow="1" w:lastRow="0" w:firstColumn="1" w:lastColumn="0" w:noHBand="0" w:noVBand="1"/>
            </w:tblPr>
            <w:tblGrid>
              <w:gridCol w:w="220"/>
              <w:gridCol w:w="4033"/>
            </w:tblGrid>
            <w:tr w:rsidR="00666A64" w:rsidRPr="00666A64" w14:paraId="1CE03CBD" w14:textId="77777777">
              <w:tc>
                <w:tcPr>
                  <w:tcW w:w="220" w:type="dxa"/>
                  <w:hideMark/>
                </w:tcPr>
                <w:p w14:paraId="3F260A76" w14:textId="77777777" w:rsidR="00666A64" w:rsidRPr="00666A64" w:rsidRDefault="00666A64" w:rsidP="00666A64">
                  <w:pPr>
                    <w:pStyle w:val="Paragraph"/>
                    <w:rPr>
                      <w:noProof/>
                      <w:lang w:val="fr-FR"/>
                    </w:rPr>
                  </w:pPr>
                  <w:r w:rsidRPr="00666A64">
                    <w:rPr>
                      <w:noProof/>
                      <w:lang w:val="fr-FR"/>
                    </w:rPr>
                    <w:t>—</w:t>
                  </w:r>
                </w:p>
              </w:tc>
              <w:tc>
                <w:tcPr>
                  <w:tcW w:w="4033" w:type="dxa"/>
                  <w:hideMark/>
                </w:tcPr>
                <w:p w14:paraId="316C2550" w14:textId="77777777" w:rsidR="00666A64" w:rsidRPr="00666A64" w:rsidRDefault="00666A64" w:rsidP="00666A64">
                  <w:pPr>
                    <w:pStyle w:val="Paragraph"/>
                    <w:rPr>
                      <w:noProof/>
                      <w:lang w:val="fr-FR"/>
                    </w:rPr>
                  </w:pPr>
                  <w:r w:rsidRPr="00666A64">
                    <w:rPr>
                      <w:noProof/>
                      <w:lang w:val="fr-FR"/>
                    </w:rPr>
                    <w:t>92 % ou plus, mais pas plus de 94 % d’oxyde d’aluminium, et</w:t>
                  </w:r>
                </w:p>
              </w:tc>
            </w:tr>
            <w:tr w:rsidR="00666A64" w:rsidRPr="00666A64" w14:paraId="4AB56CE6" w14:textId="77777777">
              <w:tc>
                <w:tcPr>
                  <w:tcW w:w="220" w:type="dxa"/>
                  <w:hideMark/>
                </w:tcPr>
                <w:p w14:paraId="6186EDDC" w14:textId="77777777" w:rsidR="00666A64" w:rsidRPr="00666A64" w:rsidRDefault="00666A64" w:rsidP="00666A64">
                  <w:pPr>
                    <w:pStyle w:val="Paragraph"/>
                    <w:rPr>
                      <w:noProof/>
                      <w:lang w:val="fr-FR"/>
                    </w:rPr>
                  </w:pPr>
                  <w:r w:rsidRPr="00666A64">
                    <w:rPr>
                      <w:noProof/>
                      <w:lang w:val="fr-FR"/>
                    </w:rPr>
                    <w:t>—</w:t>
                  </w:r>
                </w:p>
              </w:tc>
              <w:tc>
                <w:tcPr>
                  <w:tcW w:w="4033" w:type="dxa"/>
                  <w:hideMark/>
                </w:tcPr>
                <w:p w14:paraId="105FEA8A" w14:textId="77777777" w:rsidR="00666A64" w:rsidRPr="00666A64" w:rsidRDefault="00666A64" w:rsidP="00666A64">
                  <w:pPr>
                    <w:pStyle w:val="Paragraph"/>
                    <w:rPr>
                      <w:noProof/>
                      <w:lang w:val="fr-FR"/>
                    </w:rPr>
                  </w:pPr>
                  <w:r w:rsidRPr="00666A64">
                    <w:rPr>
                      <w:noProof/>
                      <w:lang w:val="fr-FR"/>
                    </w:rPr>
                    <w:t>7 % (± 1 %) d’oxyde de magnésium</w:t>
                  </w:r>
                </w:p>
              </w:tc>
            </w:tr>
          </w:tbl>
          <w:p w14:paraId="2B998393" w14:textId="77777777" w:rsidR="00666A64" w:rsidRPr="00666A64" w:rsidRDefault="00666A64" w:rsidP="00666A64">
            <w:pPr>
              <w:pStyle w:val="Paragraph"/>
              <w:spacing w:after="0"/>
              <w:rPr>
                <w:noProof/>
                <w:lang w:val="fr-FR"/>
              </w:rPr>
            </w:pPr>
          </w:p>
        </w:tc>
        <w:tc>
          <w:tcPr>
            <w:tcW w:w="1082" w:type="dxa"/>
          </w:tcPr>
          <w:p w14:paraId="3B59662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B1F35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D20BE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25820DB" w14:textId="77777777" w:rsidTr="00436DEF">
        <w:trPr>
          <w:cantSplit/>
        </w:trPr>
        <w:tc>
          <w:tcPr>
            <w:tcW w:w="709" w:type="dxa"/>
          </w:tcPr>
          <w:p w14:paraId="4D15AB63" w14:textId="77777777" w:rsidR="00666A64" w:rsidRPr="00666A64" w:rsidRDefault="00666A64" w:rsidP="00666A64">
            <w:pPr>
              <w:pStyle w:val="Paragraph"/>
              <w:spacing w:after="0"/>
              <w:rPr>
                <w:noProof/>
                <w:lang w:val="fr-FR"/>
              </w:rPr>
            </w:pPr>
            <w:r w:rsidRPr="00666A64">
              <w:rPr>
                <w:noProof/>
                <w:lang w:val="fr-FR"/>
              </w:rPr>
              <w:t>0.4640</w:t>
            </w:r>
          </w:p>
        </w:tc>
        <w:tc>
          <w:tcPr>
            <w:tcW w:w="1143" w:type="dxa"/>
          </w:tcPr>
          <w:p w14:paraId="535CD1F3" w14:textId="77777777" w:rsidR="00666A64" w:rsidRPr="00666A64" w:rsidRDefault="00666A64" w:rsidP="00666A64">
            <w:pPr>
              <w:pStyle w:val="Paragraph"/>
              <w:spacing w:after="0"/>
              <w:jc w:val="right"/>
              <w:rPr>
                <w:noProof/>
                <w:lang w:val="fr-FR"/>
              </w:rPr>
            </w:pPr>
            <w:r w:rsidRPr="00666A64">
              <w:rPr>
                <w:noProof/>
                <w:lang w:val="fr-FR"/>
              </w:rPr>
              <w:t>ex 2818 20 00</w:t>
            </w:r>
          </w:p>
        </w:tc>
        <w:tc>
          <w:tcPr>
            <w:tcW w:w="700" w:type="dxa"/>
          </w:tcPr>
          <w:p w14:paraId="2AEF411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7A06206" w14:textId="304938CD" w:rsidR="00666A64" w:rsidRPr="00666A64" w:rsidRDefault="00666A64" w:rsidP="00666A64">
            <w:pPr>
              <w:pStyle w:val="Paragraph"/>
              <w:spacing w:after="0"/>
              <w:rPr>
                <w:noProof/>
                <w:lang w:val="fr-FR"/>
              </w:rPr>
            </w:pPr>
            <w:r w:rsidRPr="00666A64">
              <w:rPr>
                <w:noProof/>
                <w:lang w:val="fr-FR"/>
              </w:rPr>
              <w:t>Alumine activée possédant une surface spécifique au moins égale à 350 m</w:t>
            </w:r>
            <w:r w:rsidRPr="00666A64">
              <w:rPr>
                <w:noProof/>
                <w:vertAlign w:val="superscript"/>
                <w:lang w:val="fr-FR"/>
              </w:rPr>
              <w:t>2</w:t>
            </w:r>
            <w:r w:rsidRPr="00666A64">
              <w:rPr>
                <w:noProof/>
                <w:lang w:val="fr-FR"/>
              </w:rPr>
              <w:t>/g</w:t>
            </w:r>
          </w:p>
        </w:tc>
        <w:tc>
          <w:tcPr>
            <w:tcW w:w="1082" w:type="dxa"/>
          </w:tcPr>
          <w:p w14:paraId="1EDD5E2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715C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F1ABC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A1C32DB" w14:textId="77777777" w:rsidTr="00436DEF">
        <w:trPr>
          <w:cantSplit/>
        </w:trPr>
        <w:tc>
          <w:tcPr>
            <w:tcW w:w="709" w:type="dxa"/>
          </w:tcPr>
          <w:p w14:paraId="09F11527" w14:textId="77777777" w:rsidR="00666A64" w:rsidRPr="00666A64" w:rsidRDefault="00666A64" w:rsidP="00666A64">
            <w:pPr>
              <w:pStyle w:val="Paragraph"/>
              <w:spacing w:after="0"/>
              <w:rPr>
                <w:noProof/>
                <w:lang w:val="fr-FR"/>
              </w:rPr>
            </w:pPr>
            <w:r w:rsidRPr="00666A64">
              <w:rPr>
                <w:noProof/>
                <w:lang w:val="fr-FR"/>
              </w:rPr>
              <w:t>0.6837</w:t>
            </w:r>
          </w:p>
        </w:tc>
        <w:tc>
          <w:tcPr>
            <w:tcW w:w="1143" w:type="dxa"/>
          </w:tcPr>
          <w:p w14:paraId="00C5375D" w14:textId="77777777" w:rsidR="00666A64" w:rsidRPr="00666A64" w:rsidRDefault="00666A64" w:rsidP="00666A64">
            <w:pPr>
              <w:pStyle w:val="Paragraph"/>
              <w:spacing w:after="0"/>
              <w:jc w:val="right"/>
              <w:rPr>
                <w:noProof/>
                <w:lang w:val="fr-FR"/>
              </w:rPr>
            </w:pPr>
            <w:r w:rsidRPr="00666A64">
              <w:rPr>
                <w:noProof/>
                <w:lang w:val="fr-FR"/>
              </w:rPr>
              <w:t>ex 2818 30 00</w:t>
            </w:r>
          </w:p>
        </w:tc>
        <w:tc>
          <w:tcPr>
            <w:tcW w:w="700" w:type="dxa"/>
          </w:tcPr>
          <w:p w14:paraId="28E9AC1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414E6CB" w14:textId="77777777" w:rsidR="00666A64" w:rsidRPr="00666A64" w:rsidRDefault="00666A64" w:rsidP="00666A64">
            <w:pPr>
              <w:pStyle w:val="Paragraph"/>
              <w:rPr>
                <w:noProof/>
                <w:lang w:val="fr-FR"/>
              </w:rPr>
            </w:pPr>
            <w:r w:rsidRPr="00666A64">
              <w:rPr>
                <w:noProof/>
                <w:lang w:val="fr-FR"/>
              </w:rPr>
              <w:t>Hydroxyde d'aluminium (CAS RN 21645-51-2)</w:t>
            </w:r>
          </w:p>
          <w:tbl>
            <w:tblPr>
              <w:tblStyle w:val="Listdash"/>
              <w:tblW w:w="0" w:type="auto"/>
              <w:tblLayout w:type="fixed"/>
              <w:tblLook w:val="04A0" w:firstRow="1" w:lastRow="0" w:firstColumn="1" w:lastColumn="0" w:noHBand="0" w:noVBand="1"/>
            </w:tblPr>
            <w:tblGrid>
              <w:gridCol w:w="220"/>
              <w:gridCol w:w="4249"/>
            </w:tblGrid>
            <w:tr w:rsidR="00666A64" w:rsidRPr="00666A64" w14:paraId="069195A3" w14:textId="77777777">
              <w:tc>
                <w:tcPr>
                  <w:tcW w:w="220" w:type="dxa"/>
                  <w:hideMark/>
                </w:tcPr>
                <w:p w14:paraId="30E6B6D0" w14:textId="77777777" w:rsidR="00666A64" w:rsidRPr="00666A64" w:rsidRDefault="00666A64" w:rsidP="00666A64">
                  <w:pPr>
                    <w:pStyle w:val="Paragraph"/>
                    <w:rPr>
                      <w:noProof/>
                      <w:lang w:val="fr-FR"/>
                    </w:rPr>
                  </w:pPr>
                  <w:r w:rsidRPr="00666A64">
                    <w:rPr>
                      <w:noProof/>
                      <w:lang w:val="fr-FR"/>
                    </w:rPr>
                    <w:t>—</w:t>
                  </w:r>
                </w:p>
              </w:tc>
              <w:tc>
                <w:tcPr>
                  <w:tcW w:w="4249" w:type="dxa"/>
                  <w:hideMark/>
                </w:tcPr>
                <w:p w14:paraId="1E0024D4" w14:textId="77777777" w:rsidR="00666A64" w:rsidRPr="00666A64" w:rsidRDefault="00666A64" w:rsidP="00666A64">
                  <w:pPr>
                    <w:pStyle w:val="Paragraph"/>
                    <w:rPr>
                      <w:noProof/>
                      <w:lang w:val="fr-FR"/>
                    </w:rPr>
                  </w:pPr>
                  <w:r w:rsidRPr="00666A64">
                    <w:rPr>
                      <w:noProof/>
                      <w:lang w:val="fr-FR"/>
                    </w:rPr>
                    <w:t>sous forme de poudre</w:t>
                  </w:r>
                </w:p>
              </w:tc>
            </w:tr>
            <w:tr w:rsidR="00666A64" w:rsidRPr="00666A64" w14:paraId="72FFA2CC" w14:textId="77777777">
              <w:tc>
                <w:tcPr>
                  <w:tcW w:w="220" w:type="dxa"/>
                  <w:hideMark/>
                </w:tcPr>
                <w:p w14:paraId="1A263FAC" w14:textId="77777777" w:rsidR="00666A64" w:rsidRPr="00666A64" w:rsidRDefault="00666A64" w:rsidP="00666A64">
                  <w:pPr>
                    <w:pStyle w:val="Paragraph"/>
                    <w:rPr>
                      <w:noProof/>
                      <w:lang w:val="fr-FR"/>
                    </w:rPr>
                  </w:pPr>
                  <w:r w:rsidRPr="00666A64">
                    <w:rPr>
                      <w:noProof/>
                      <w:lang w:val="fr-FR"/>
                    </w:rPr>
                    <w:t>—</w:t>
                  </w:r>
                </w:p>
              </w:tc>
              <w:tc>
                <w:tcPr>
                  <w:tcW w:w="4249" w:type="dxa"/>
                  <w:hideMark/>
                </w:tcPr>
                <w:p w14:paraId="48655877" w14:textId="77777777" w:rsidR="00666A64" w:rsidRPr="00666A64" w:rsidRDefault="00666A64" w:rsidP="00666A64">
                  <w:pPr>
                    <w:pStyle w:val="Paragraph"/>
                    <w:rPr>
                      <w:noProof/>
                      <w:lang w:val="fr-FR"/>
                    </w:rPr>
                  </w:pPr>
                  <w:r w:rsidRPr="00666A64">
                    <w:rPr>
                      <w:noProof/>
                      <w:lang w:val="fr-FR"/>
                    </w:rPr>
                    <w:t>d'une pureté égale ou supérieure à 99,5 % en poids</w:t>
                  </w:r>
                </w:p>
              </w:tc>
            </w:tr>
            <w:tr w:rsidR="00666A64" w:rsidRPr="00666A64" w14:paraId="1F8C9344" w14:textId="77777777">
              <w:tc>
                <w:tcPr>
                  <w:tcW w:w="220" w:type="dxa"/>
                  <w:hideMark/>
                </w:tcPr>
                <w:p w14:paraId="54155695" w14:textId="77777777" w:rsidR="00666A64" w:rsidRPr="00666A64" w:rsidRDefault="00666A64" w:rsidP="00666A64">
                  <w:pPr>
                    <w:pStyle w:val="Paragraph"/>
                    <w:rPr>
                      <w:noProof/>
                      <w:lang w:val="fr-FR"/>
                    </w:rPr>
                  </w:pPr>
                  <w:r w:rsidRPr="00666A64">
                    <w:rPr>
                      <w:noProof/>
                      <w:lang w:val="fr-FR"/>
                    </w:rPr>
                    <w:t>—</w:t>
                  </w:r>
                </w:p>
              </w:tc>
              <w:tc>
                <w:tcPr>
                  <w:tcW w:w="4249" w:type="dxa"/>
                  <w:hideMark/>
                </w:tcPr>
                <w:p w14:paraId="51A77050" w14:textId="77777777" w:rsidR="00666A64" w:rsidRPr="00666A64" w:rsidRDefault="00666A64" w:rsidP="00666A64">
                  <w:pPr>
                    <w:pStyle w:val="Paragraph"/>
                    <w:rPr>
                      <w:noProof/>
                      <w:lang w:val="fr-FR"/>
                    </w:rPr>
                  </w:pPr>
                  <w:r w:rsidRPr="00666A64">
                    <w:rPr>
                      <w:noProof/>
                      <w:lang w:val="fr-FR"/>
                    </w:rPr>
                    <w:t>ayant un point de décomposition égal ou supérieur à 263°C</w:t>
                  </w:r>
                </w:p>
              </w:tc>
            </w:tr>
            <w:tr w:rsidR="00666A64" w:rsidRPr="00666A64" w14:paraId="61E507B7" w14:textId="77777777">
              <w:tc>
                <w:tcPr>
                  <w:tcW w:w="220" w:type="dxa"/>
                  <w:hideMark/>
                </w:tcPr>
                <w:p w14:paraId="6EFA6840" w14:textId="77777777" w:rsidR="00666A64" w:rsidRPr="00666A64" w:rsidRDefault="00666A64" w:rsidP="00666A64">
                  <w:pPr>
                    <w:pStyle w:val="Paragraph"/>
                    <w:rPr>
                      <w:noProof/>
                      <w:lang w:val="fr-FR"/>
                    </w:rPr>
                  </w:pPr>
                  <w:r w:rsidRPr="00666A64">
                    <w:rPr>
                      <w:noProof/>
                      <w:lang w:val="fr-FR"/>
                    </w:rPr>
                    <w:t>—</w:t>
                  </w:r>
                </w:p>
              </w:tc>
              <w:tc>
                <w:tcPr>
                  <w:tcW w:w="4249" w:type="dxa"/>
                  <w:hideMark/>
                </w:tcPr>
                <w:p w14:paraId="177E4335" w14:textId="77777777" w:rsidR="00666A64" w:rsidRPr="00666A64" w:rsidRDefault="00666A64" w:rsidP="00666A64">
                  <w:pPr>
                    <w:pStyle w:val="Paragraph"/>
                    <w:rPr>
                      <w:noProof/>
                      <w:lang w:val="fr-FR"/>
                    </w:rPr>
                  </w:pPr>
                  <w:r w:rsidRPr="00666A64">
                    <w:rPr>
                      <w:noProof/>
                      <w:lang w:val="fr-FR"/>
                    </w:rPr>
                    <w:t>d'une taille de grains de 4 µm (± 1 µm)</w:t>
                  </w:r>
                </w:p>
              </w:tc>
            </w:tr>
            <w:tr w:rsidR="00666A64" w:rsidRPr="00666A64" w14:paraId="73235EB1" w14:textId="77777777">
              <w:tc>
                <w:tcPr>
                  <w:tcW w:w="220" w:type="dxa"/>
                  <w:hideMark/>
                </w:tcPr>
                <w:p w14:paraId="2A65F1EA" w14:textId="77777777" w:rsidR="00666A64" w:rsidRPr="00666A64" w:rsidRDefault="00666A64" w:rsidP="00666A64">
                  <w:pPr>
                    <w:pStyle w:val="Paragraph"/>
                    <w:rPr>
                      <w:noProof/>
                      <w:lang w:val="fr-FR"/>
                    </w:rPr>
                  </w:pPr>
                  <w:r w:rsidRPr="00666A64">
                    <w:rPr>
                      <w:noProof/>
                      <w:lang w:val="fr-FR"/>
                    </w:rPr>
                    <w:t>—</w:t>
                  </w:r>
                </w:p>
              </w:tc>
              <w:tc>
                <w:tcPr>
                  <w:tcW w:w="4249" w:type="dxa"/>
                  <w:hideMark/>
                </w:tcPr>
                <w:p w14:paraId="23FE7035" w14:textId="77777777" w:rsidR="00666A64" w:rsidRPr="00666A64" w:rsidRDefault="00666A64" w:rsidP="00666A64">
                  <w:pPr>
                    <w:pStyle w:val="Paragraph"/>
                    <w:rPr>
                      <w:noProof/>
                      <w:lang w:val="fr-FR"/>
                    </w:rPr>
                  </w:pPr>
                  <w:r w:rsidRPr="00666A64">
                    <w:rPr>
                      <w:noProof/>
                      <w:lang w:val="fr-FR"/>
                    </w:rPr>
                    <w:t>d'une teneur totale en Na</w:t>
                  </w:r>
                  <w:r w:rsidRPr="00666A64">
                    <w:rPr>
                      <w:noProof/>
                      <w:vertAlign w:val="subscript"/>
                      <w:lang w:val="fr-FR"/>
                    </w:rPr>
                    <w:t>2</w:t>
                  </w:r>
                  <w:r w:rsidRPr="00666A64">
                    <w:rPr>
                      <w:noProof/>
                      <w:lang w:val="fr-FR"/>
                    </w:rPr>
                    <w:t>O inférieure ou égale à 0,06 % du poids</w:t>
                  </w:r>
                </w:p>
              </w:tc>
            </w:tr>
          </w:tbl>
          <w:p w14:paraId="7D8D1F28" w14:textId="77777777" w:rsidR="00666A64" w:rsidRPr="00666A64" w:rsidRDefault="00666A64" w:rsidP="00666A64">
            <w:pPr>
              <w:pStyle w:val="Paragraph"/>
              <w:spacing w:after="0"/>
              <w:rPr>
                <w:noProof/>
                <w:lang w:val="fr-FR"/>
              </w:rPr>
            </w:pPr>
          </w:p>
        </w:tc>
        <w:tc>
          <w:tcPr>
            <w:tcW w:w="1082" w:type="dxa"/>
          </w:tcPr>
          <w:p w14:paraId="29F1413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5F7B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20104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E2DD149" w14:textId="77777777" w:rsidTr="00436DEF">
        <w:trPr>
          <w:cantSplit/>
        </w:trPr>
        <w:tc>
          <w:tcPr>
            <w:tcW w:w="709" w:type="dxa"/>
          </w:tcPr>
          <w:p w14:paraId="76D7B999" w14:textId="77777777" w:rsidR="00666A64" w:rsidRPr="00666A64" w:rsidRDefault="00666A64" w:rsidP="00666A64">
            <w:pPr>
              <w:pStyle w:val="Paragraph"/>
              <w:spacing w:after="0"/>
              <w:rPr>
                <w:noProof/>
                <w:lang w:val="fr-FR"/>
              </w:rPr>
            </w:pPr>
            <w:r w:rsidRPr="00666A64">
              <w:rPr>
                <w:noProof/>
                <w:lang w:val="fr-FR"/>
              </w:rPr>
              <w:t>0.3306</w:t>
            </w:r>
          </w:p>
        </w:tc>
        <w:tc>
          <w:tcPr>
            <w:tcW w:w="1143" w:type="dxa"/>
          </w:tcPr>
          <w:p w14:paraId="4CF80BB5" w14:textId="77777777" w:rsidR="00666A64" w:rsidRPr="00666A64" w:rsidRDefault="00666A64" w:rsidP="00666A64">
            <w:pPr>
              <w:pStyle w:val="Paragraph"/>
              <w:spacing w:after="0"/>
              <w:jc w:val="right"/>
              <w:rPr>
                <w:noProof/>
                <w:lang w:val="fr-FR"/>
              </w:rPr>
            </w:pPr>
            <w:r w:rsidRPr="00666A64">
              <w:rPr>
                <w:noProof/>
                <w:lang w:val="fr-FR"/>
              </w:rPr>
              <w:t>ex 2818 30 00</w:t>
            </w:r>
          </w:p>
        </w:tc>
        <w:tc>
          <w:tcPr>
            <w:tcW w:w="700" w:type="dxa"/>
          </w:tcPr>
          <w:p w14:paraId="62E5F299"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A98BB3D" w14:textId="7B3A263A" w:rsidR="00666A64" w:rsidRPr="00666A64" w:rsidRDefault="00666A64" w:rsidP="00666A64">
            <w:pPr>
              <w:pStyle w:val="Paragraph"/>
              <w:spacing w:after="0"/>
              <w:rPr>
                <w:noProof/>
                <w:lang w:val="fr-FR"/>
              </w:rPr>
            </w:pPr>
            <w:r w:rsidRPr="00666A64">
              <w:rPr>
                <w:noProof/>
                <w:lang w:val="fr-FR"/>
              </w:rPr>
              <w:t>Hydroxyde-oxyde d’aluminium sous forme de boehmite ou de pseudo-boehmite (CAS RN 1318-23-6)</w:t>
            </w:r>
          </w:p>
        </w:tc>
        <w:tc>
          <w:tcPr>
            <w:tcW w:w="1082" w:type="dxa"/>
          </w:tcPr>
          <w:p w14:paraId="4053DCF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50C65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D61D4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6337565" w14:textId="77777777" w:rsidTr="00436DEF">
        <w:trPr>
          <w:cantSplit/>
        </w:trPr>
        <w:tc>
          <w:tcPr>
            <w:tcW w:w="709" w:type="dxa"/>
          </w:tcPr>
          <w:p w14:paraId="7EC2A2AD" w14:textId="77777777" w:rsidR="00666A64" w:rsidRPr="00666A64" w:rsidRDefault="00666A64" w:rsidP="00666A64">
            <w:pPr>
              <w:pStyle w:val="Paragraph"/>
              <w:spacing w:after="0"/>
              <w:rPr>
                <w:noProof/>
                <w:lang w:val="fr-FR"/>
              </w:rPr>
            </w:pPr>
            <w:r w:rsidRPr="00666A64">
              <w:rPr>
                <w:noProof/>
                <w:lang w:val="fr-FR"/>
              </w:rPr>
              <w:t>0.5369</w:t>
            </w:r>
          </w:p>
        </w:tc>
        <w:tc>
          <w:tcPr>
            <w:tcW w:w="1143" w:type="dxa"/>
          </w:tcPr>
          <w:p w14:paraId="0BE7B9CB" w14:textId="77777777" w:rsidR="00666A64" w:rsidRPr="00666A64" w:rsidRDefault="00666A64" w:rsidP="00666A64">
            <w:pPr>
              <w:pStyle w:val="Paragraph"/>
              <w:spacing w:after="0"/>
              <w:jc w:val="right"/>
              <w:rPr>
                <w:noProof/>
                <w:lang w:val="fr-FR"/>
              </w:rPr>
            </w:pPr>
            <w:r w:rsidRPr="00666A64">
              <w:rPr>
                <w:noProof/>
                <w:lang w:val="fr-FR"/>
              </w:rPr>
              <w:t>ex 2819 90 90</w:t>
            </w:r>
          </w:p>
        </w:tc>
        <w:tc>
          <w:tcPr>
            <w:tcW w:w="700" w:type="dxa"/>
          </w:tcPr>
          <w:p w14:paraId="53CF466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3FA067C" w14:textId="77777777" w:rsidR="00666A64" w:rsidRPr="00666A64" w:rsidRDefault="00666A64" w:rsidP="00666A64">
            <w:pPr>
              <w:pStyle w:val="Paragraph"/>
              <w:rPr>
                <w:noProof/>
                <w:lang w:val="fr-FR"/>
              </w:rPr>
            </w:pPr>
            <w:r w:rsidRPr="00666A64">
              <w:rPr>
                <w:noProof/>
                <w:lang w:val="fr-FR"/>
              </w:rPr>
              <w:t>Trioxyde de dichrome (CAS RN 1308-38-9) destiné à la métallurgie</w:t>
            </w:r>
          </w:p>
          <w:p w14:paraId="65B6A6BE" w14:textId="19D78CA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B27C36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F80345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64B2F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A3A9BA3" w14:textId="77777777" w:rsidTr="00436DEF">
        <w:trPr>
          <w:cantSplit/>
        </w:trPr>
        <w:tc>
          <w:tcPr>
            <w:tcW w:w="709" w:type="dxa"/>
          </w:tcPr>
          <w:p w14:paraId="7F2B633A" w14:textId="77777777" w:rsidR="00666A64" w:rsidRPr="00666A64" w:rsidRDefault="00666A64" w:rsidP="00666A64">
            <w:pPr>
              <w:pStyle w:val="Paragraph"/>
              <w:spacing w:after="0"/>
              <w:rPr>
                <w:noProof/>
                <w:lang w:val="fr-FR"/>
              </w:rPr>
            </w:pPr>
            <w:r w:rsidRPr="00666A64">
              <w:rPr>
                <w:noProof/>
                <w:lang w:val="fr-FR"/>
              </w:rPr>
              <w:t>0.5752</w:t>
            </w:r>
          </w:p>
        </w:tc>
        <w:tc>
          <w:tcPr>
            <w:tcW w:w="1143" w:type="dxa"/>
          </w:tcPr>
          <w:p w14:paraId="3E8AA979" w14:textId="05BFA95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2823 00 00</w:t>
            </w:r>
          </w:p>
        </w:tc>
        <w:tc>
          <w:tcPr>
            <w:tcW w:w="700" w:type="dxa"/>
          </w:tcPr>
          <w:p w14:paraId="6894551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D3AC9B3" w14:textId="77777777" w:rsidR="00666A64" w:rsidRPr="00666A64" w:rsidRDefault="00666A64" w:rsidP="00666A64">
            <w:pPr>
              <w:pStyle w:val="Paragraph"/>
              <w:rPr>
                <w:noProof/>
                <w:lang w:val="fr-FR"/>
              </w:rPr>
            </w:pPr>
            <w:r w:rsidRPr="00666A64">
              <w:rPr>
                <w:noProof/>
                <w:lang w:val="fr-FR"/>
              </w:rPr>
              <w:t>Dioxyde de titane (CAS RN 13463-67-7):</w:t>
            </w:r>
          </w:p>
          <w:tbl>
            <w:tblPr>
              <w:tblStyle w:val="Listdash"/>
              <w:tblW w:w="0" w:type="auto"/>
              <w:tblLayout w:type="fixed"/>
              <w:tblLook w:val="04A0" w:firstRow="1" w:lastRow="0" w:firstColumn="1" w:lastColumn="0" w:noHBand="0" w:noVBand="1"/>
            </w:tblPr>
            <w:tblGrid>
              <w:gridCol w:w="220"/>
              <w:gridCol w:w="6294"/>
            </w:tblGrid>
            <w:tr w:rsidR="00666A64" w:rsidRPr="00666A64" w14:paraId="6B47B102" w14:textId="77777777">
              <w:tc>
                <w:tcPr>
                  <w:tcW w:w="220" w:type="dxa"/>
                  <w:hideMark/>
                </w:tcPr>
                <w:p w14:paraId="5358CBFA" w14:textId="77777777" w:rsidR="00666A64" w:rsidRPr="00666A64" w:rsidRDefault="00666A64" w:rsidP="00666A64">
                  <w:pPr>
                    <w:pStyle w:val="Paragraph"/>
                    <w:rPr>
                      <w:noProof/>
                      <w:lang w:val="fr-FR"/>
                    </w:rPr>
                  </w:pPr>
                  <w:r w:rsidRPr="00666A64">
                    <w:rPr>
                      <w:noProof/>
                      <w:lang w:val="fr-FR"/>
                    </w:rPr>
                    <w:t>—</w:t>
                  </w:r>
                </w:p>
              </w:tc>
              <w:tc>
                <w:tcPr>
                  <w:tcW w:w="6294" w:type="dxa"/>
                  <w:hideMark/>
                </w:tcPr>
                <w:p w14:paraId="1096264A" w14:textId="77777777" w:rsidR="00666A64" w:rsidRPr="00666A64" w:rsidRDefault="00666A64" w:rsidP="00666A64">
                  <w:pPr>
                    <w:pStyle w:val="Paragraph"/>
                    <w:rPr>
                      <w:noProof/>
                      <w:lang w:val="fr-FR"/>
                    </w:rPr>
                  </w:pPr>
                  <w:r w:rsidRPr="00666A64">
                    <w:rPr>
                      <w:noProof/>
                      <w:lang w:val="fr-FR"/>
                    </w:rPr>
                    <w:t>de pureté égale ou supérieure à 99,9 % en poids,</w:t>
                  </w:r>
                </w:p>
              </w:tc>
            </w:tr>
            <w:tr w:rsidR="00666A64" w:rsidRPr="00666A64" w14:paraId="7E8507F9" w14:textId="77777777">
              <w:tc>
                <w:tcPr>
                  <w:tcW w:w="220" w:type="dxa"/>
                  <w:hideMark/>
                </w:tcPr>
                <w:p w14:paraId="385E888C" w14:textId="77777777" w:rsidR="00666A64" w:rsidRPr="00666A64" w:rsidRDefault="00666A64" w:rsidP="00666A64">
                  <w:pPr>
                    <w:pStyle w:val="Paragraph"/>
                    <w:rPr>
                      <w:noProof/>
                      <w:lang w:val="fr-FR"/>
                    </w:rPr>
                  </w:pPr>
                  <w:r w:rsidRPr="00666A64">
                    <w:rPr>
                      <w:noProof/>
                      <w:lang w:val="fr-FR"/>
                    </w:rPr>
                    <w:t>—</w:t>
                  </w:r>
                </w:p>
              </w:tc>
              <w:tc>
                <w:tcPr>
                  <w:tcW w:w="6294" w:type="dxa"/>
                  <w:hideMark/>
                </w:tcPr>
                <w:p w14:paraId="1DA92F37" w14:textId="77777777" w:rsidR="00666A64" w:rsidRPr="00666A64" w:rsidRDefault="00666A64" w:rsidP="00666A64">
                  <w:pPr>
                    <w:pStyle w:val="Paragraph"/>
                    <w:rPr>
                      <w:noProof/>
                      <w:lang w:val="fr-FR"/>
                    </w:rPr>
                  </w:pPr>
                  <w:r w:rsidRPr="00666A64">
                    <w:rPr>
                      <w:noProof/>
                      <w:lang w:val="fr-FR"/>
                    </w:rPr>
                    <w:t>présentant une granulométrie moyenne égale ou supérieure à 0,7 µm, mais n'excédant pas 2,1 µm</w:t>
                  </w:r>
                </w:p>
              </w:tc>
            </w:tr>
          </w:tbl>
          <w:p w14:paraId="6757BC42" w14:textId="77777777" w:rsidR="00666A64" w:rsidRPr="00666A64" w:rsidRDefault="00666A64" w:rsidP="00666A64">
            <w:pPr>
              <w:pStyle w:val="Paragraph"/>
              <w:spacing w:after="0"/>
              <w:rPr>
                <w:noProof/>
                <w:lang w:val="fr-FR"/>
              </w:rPr>
            </w:pPr>
          </w:p>
        </w:tc>
        <w:tc>
          <w:tcPr>
            <w:tcW w:w="1082" w:type="dxa"/>
          </w:tcPr>
          <w:p w14:paraId="2BDE1E1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36658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E2A75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2FBBD4C" w14:textId="77777777" w:rsidTr="00436DEF">
        <w:trPr>
          <w:cantSplit/>
        </w:trPr>
        <w:tc>
          <w:tcPr>
            <w:tcW w:w="709" w:type="dxa"/>
          </w:tcPr>
          <w:p w14:paraId="05717D55" w14:textId="77777777" w:rsidR="00666A64" w:rsidRPr="00666A64" w:rsidRDefault="00666A64" w:rsidP="00666A64">
            <w:pPr>
              <w:pStyle w:val="Paragraph"/>
              <w:spacing w:after="0"/>
              <w:rPr>
                <w:noProof/>
                <w:lang w:val="fr-FR"/>
              </w:rPr>
            </w:pPr>
            <w:r w:rsidRPr="00666A64">
              <w:rPr>
                <w:noProof/>
                <w:lang w:val="fr-FR"/>
              </w:rPr>
              <w:t>0.5576</w:t>
            </w:r>
          </w:p>
        </w:tc>
        <w:tc>
          <w:tcPr>
            <w:tcW w:w="1143" w:type="dxa"/>
          </w:tcPr>
          <w:p w14:paraId="6DE1D36F" w14:textId="031CB9A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2825 10 00</w:t>
            </w:r>
          </w:p>
        </w:tc>
        <w:tc>
          <w:tcPr>
            <w:tcW w:w="700" w:type="dxa"/>
          </w:tcPr>
          <w:p w14:paraId="0B7933F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3CAB709" w14:textId="3BC7DEAC" w:rsidR="00666A64" w:rsidRPr="00666A64" w:rsidRDefault="00666A64" w:rsidP="00666A64">
            <w:pPr>
              <w:pStyle w:val="Paragraph"/>
              <w:spacing w:after="0"/>
              <w:rPr>
                <w:noProof/>
                <w:lang w:val="fr-FR"/>
              </w:rPr>
            </w:pPr>
            <w:r w:rsidRPr="00666A64">
              <w:rPr>
                <w:noProof/>
                <w:lang w:val="fr-FR"/>
              </w:rPr>
              <w:t>Chlorure d'hydroxylammonium (CAS RN 5470-11-1)</w:t>
            </w:r>
          </w:p>
        </w:tc>
        <w:tc>
          <w:tcPr>
            <w:tcW w:w="1082" w:type="dxa"/>
          </w:tcPr>
          <w:p w14:paraId="52DCB2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AE52B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A8ACD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49F267A" w14:textId="77777777" w:rsidTr="00436DEF">
        <w:trPr>
          <w:cantSplit/>
        </w:trPr>
        <w:tc>
          <w:tcPr>
            <w:tcW w:w="709" w:type="dxa"/>
          </w:tcPr>
          <w:p w14:paraId="6E99FCED" w14:textId="77777777" w:rsidR="00666A64" w:rsidRPr="00666A64" w:rsidRDefault="00666A64" w:rsidP="00666A64">
            <w:pPr>
              <w:pStyle w:val="Paragraph"/>
              <w:spacing w:after="0"/>
              <w:rPr>
                <w:noProof/>
                <w:lang w:val="fr-FR"/>
              </w:rPr>
            </w:pPr>
            <w:r w:rsidRPr="00666A64">
              <w:rPr>
                <w:noProof/>
                <w:lang w:val="fr-FR"/>
              </w:rPr>
              <w:t>0.7897</w:t>
            </w:r>
          </w:p>
        </w:tc>
        <w:tc>
          <w:tcPr>
            <w:tcW w:w="1143" w:type="dxa"/>
          </w:tcPr>
          <w:p w14:paraId="2488F4A7" w14:textId="57C8CD2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2825 20 00</w:t>
            </w:r>
          </w:p>
        </w:tc>
        <w:tc>
          <w:tcPr>
            <w:tcW w:w="700" w:type="dxa"/>
          </w:tcPr>
          <w:p w14:paraId="351E7B8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D75506A" w14:textId="56A5F973" w:rsidR="00666A64" w:rsidRPr="00666A64" w:rsidRDefault="00666A64" w:rsidP="00666A64">
            <w:pPr>
              <w:pStyle w:val="Paragraph"/>
              <w:spacing w:after="0"/>
              <w:rPr>
                <w:noProof/>
                <w:lang w:val="fr-FR"/>
              </w:rPr>
            </w:pPr>
            <w:r w:rsidRPr="00666A64">
              <w:rPr>
                <w:noProof/>
                <w:lang w:val="fr-FR"/>
              </w:rPr>
              <w:t>Hydroxyde de lithium monohydraté (CAS RN 1310-66-3)</w:t>
            </w:r>
          </w:p>
        </w:tc>
        <w:tc>
          <w:tcPr>
            <w:tcW w:w="1082" w:type="dxa"/>
          </w:tcPr>
          <w:p w14:paraId="489AEE10" w14:textId="77777777" w:rsidR="00666A64" w:rsidRPr="00666A64" w:rsidRDefault="00666A64" w:rsidP="00666A64">
            <w:pPr>
              <w:pStyle w:val="Paragraph"/>
              <w:spacing w:after="0"/>
              <w:rPr>
                <w:noProof/>
                <w:lang w:val="fr-FR"/>
              </w:rPr>
            </w:pPr>
            <w:r w:rsidRPr="00666A64">
              <w:rPr>
                <w:noProof/>
                <w:lang w:val="fr-FR"/>
              </w:rPr>
              <w:t>2.6 %</w:t>
            </w:r>
          </w:p>
        </w:tc>
        <w:tc>
          <w:tcPr>
            <w:tcW w:w="1275" w:type="dxa"/>
          </w:tcPr>
          <w:p w14:paraId="7AABC9E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6CB66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B5B04C6" w14:textId="77777777" w:rsidTr="00436DEF">
        <w:trPr>
          <w:cantSplit/>
        </w:trPr>
        <w:tc>
          <w:tcPr>
            <w:tcW w:w="709" w:type="dxa"/>
          </w:tcPr>
          <w:p w14:paraId="6893D69B" w14:textId="77777777" w:rsidR="00666A64" w:rsidRPr="00666A64" w:rsidRDefault="00666A64" w:rsidP="00666A64">
            <w:pPr>
              <w:pStyle w:val="Paragraph"/>
              <w:spacing w:after="0"/>
              <w:rPr>
                <w:noProof/>
                <w:lang w:val="fr-FR"/>
              </w:rPr>
            </w:pPr>
            <w:r w:rsidRPr="00666A64">
              <w:rPr>
                <w:noProof/>
                <w:lang w:val="fr-FR"/>
              </w:rPr>
              <w:t>0.3800</w:t>
            </w:r>
          </w:p>
        </w:tc>
        <w:tc>
          <w:tcPr>
            <w:tcW w:w="1143" w:type="dxa"/>
          </w:tcPr>
          <w:p w14:paraId="0A9CF2AC" w14:textId="77777777" w:rsidR="00666A64" w:rsidRPr="00666A64" w:rsidRDefault="00666A64" w:rsidP="00666A64">
            <w:pPr>
              <w:pStyle w:val="Paragraph"/>
              <w:spacing w:after="0"/>
              <w:jc w:val="right"/>
              <w:rPr>
                <w:noProof/>
                <w:lang w:val="fr-FR"/>
              </w:rPr>
            </w:pPr>
            <w:r w:rsidRPr="00666A64">
              <w:rPr>
                <w:noProof/>
                <w:lang w:val="fr-FR"/>
              </w:rPr>
              <w:t>2825 30 00</w:t>
            </w:r>
          </w:p>
        </w:tc>
        <w:tc>
          <w:tcPr>
            <w:tcW w:w="700" w:type="dxa"/>
          </w:tcPr>
          <w:p w14:paraId="42165559" w14:textId="77777777" w:rsidR="00666A64" w:rsidRPr="00666A64" w:rsidRDefault="00666A64" w:rsidP="00666A64">
            <w:pPr>
              <w:pStyle w:val="Paragraph"/>
              <w:spacing w:after="0"/>
              <w:rPr>
                <w:noProof/>
                <w:lang w:val="fr-FR"/>
              </w:rPr>
            </w:pPr>
          </w:p>
        </w:tc>
        <w:tc>
          <w:tcPr>
            <w:tcW w:w="4163" w:type="dxa"/>
          </w:tcPr>
          <w:p w14:paraId="6DD51F41" w14:textId="46AB862C" w:rsidR="00666A64" w:rsidRPr="00666A64" w:rsidRDefault="00666A64" w:rsidP="00666A64">
            <w:pPr>
              <w:pStyle w:val="Paragraph"/>
              <w:spacing w:after="0"/>
              <w:rPr>
                <w:noProof/>
                <w:lang w:val="fr-FR"/>
              </w:rPr>
            </w:pPr>
            <w:r w:rsidRPr="00666A64">
              <w:rPr>
                <w:noProof/>
                <w:lang w:val="fr-FR"/>
              </w:rPr>
              <w:t>Oxydes et hydroxydes de vanadium</w:t>
            </w:r>
          </w:p>
        </w:tc>
        <w:tc>
          <w:tcPr>
            <w:tcW w:w="1082" w:type="dxa"/>
          </w:tcPr>
          <w:p w14:paraId="241CFE5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56480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15975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AABC3EF" w14:textId="77777777" w:rsidTr="00436DEF">
        <w:trPr>
          <w:cantSplit/>
        </w:trPr>
        <w:tc>
          <w:tcPr>
            <w:tcW w:w="709" w:type="dxa"/>
          </w:tcPr>
          <w:p w14:paraId="0DD2ED8F" w14:textId="77777777" w:rsidR="00666A64" w:rsidRPr="00666A64" w:rsidRDefault="00666A64" w:rsidP="00666A64">
            <w:pPr>
              <w:pStyle w:val="Paragraph"/>
              <w:spacing w:after="0"/>
              <w:rPr>
                <w:noProof/>
                <w:lang w:val="fr-FR"/>
              </w:rPr>
            </w:pPr>
            <w:r w:rsidRPr="00666A64">
              <w:rPr>
                <w:noProof/>
                <w:lang w:val="fr-FR"/>
              </w:rPr>
              <w:t>0.3303</w:t>
            </w:r>
          </w:p>
        </w:tc>
        <w:tc>
          <w:tcPr>
            <w:tcW w:w="1143" w:type="dxa"/>
          </w:tcPr>
          <w:p w14:paraId="6FF04151" w14:textId="77777777" w:rsidR="00666A64" w:rsidRPr="00666A64" w:rsidRDefault="00666A64" w:rsidP="00666A64">
            <w:pPr>
              <w:pStyle w:val="Paragraph"/>
              <w:spacing w:after="0"/>
              <w:jc w:val="right"/>
              <w:rPr>
                <w:noProof/>
                <w:lang w:val="fr-FR"/>
              </w:rPr>
            </w:pPr>
            <w:r w:rsidRPr="00666A64">
              <w:rPr>
                <w:noProof/>
                <w:lang w:val="fr-FR"/>
              </w:rPr>
              <w:t>ex 2825 50 00</w:t>
            </w:r>
          </w:p>
        </w:tc>
        <w:tc>
          <w:tcPr>
            <w:tcW w:w="700" w:type="dxa"/>
          </w:tcPr>
          <w:p w14:paraId="6F06AD5E"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E35F38B" w14:textId="6A918ADC" w:rsidR="00666A64" w:rsidRPr="00666A64" w:rsidRDefault="00666A64" w:rsidP="00666A64">
            <w:pPr>
              <w:pStyle w:val="Paragraph"/>
              <w:spacing w:after="0"/>
              <w:rPr>
                <w:noProof/>
                <w:lang w:val="fr-FR"/>
              </w:rPr>
            </w:pPr>
            <w:r w:rsidRPr="00666A64">
              <w:rPr>
                <w:noProof/>
                <w:lang w:val="fr-FR"/>
              </w:rPr>
              <w:t>Oxyde de cuivre (I ou II) contenant en poids 78 % ou plus de cuivre et pas plus de 0,03 % de chlorure</w:t>
            </w:r>
          </w:p>
        </w:tc>
        <w:tc>
          <w:tcPr>
            <w:tcW w:w="1082" w:type="dxa"/>
          </w:tcPr>
          <w:p w14:paraId="26CD1A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72F6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620D7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CCEBE1" w14:textId="77777777" w:rsidTr="00436DEF">
        <w:trPr>
          <w:cantSplit/>
        </w:trPr>
        <w:tc>
          <w:tcPr>
            <w:tcW w:w="709" w:type="dxa"/>
          </w:tcPr>
          <w:p w14:paraId="6A886DA8" w14:textId="77777777" w:rsidR="00666A64" w:rsidRPr="00666A64" w:rsidRDefault="00666A64" w:rsidP="00666A64">
            <w:pPr>
              <w:pStyle w:val="Paragraph"/>
              <w:spacing w:after="0"/>
              <w:rPr>
                <w:noProof/>
                <w:lang w:val="fr-FR"/>
              </w:rPr>
            </w:pPr>
            <w:r w:rsidRPr="00666A64">
              <w:rPr>
                <w:noProof/>
                <w:lang w:val="fr-FR"/>
              </w:rPr>
              <w:t>0.6819</w:t>
            </w:r>
          </w:p>
        </w:tc>
        <w:tc>
          <w:tcPr>
            <w:tcW w:w="1143" w:type="dxa"/>
          </w:tcPr>
          <w:p w14:paraId="0EE3AAF7" w14:textId="77777777" w:rsidR="00666A64" w:rsidRPr="00666A64" w:rsidRDefault="00666A64" w:rsidP="00666A64">
            <w:pPr>
              <w:pStyle w:val="Paragraph"/>
              <w:spacing w:after="0"/>
              <w:jc w:val="right"/>
              <w:rPr>
                <w:noProof/>
                <w:lang w:val="fr-FR"/>
              </w:rPr>
            </w:pPr>
            <w:r w:rsidRPr="00666A64">
              <w:rPr>
                <w:noProof/>
                <w:lang w:val="fr-FR"/>
              </w:rPr>
              <w:t>ex 2825 50 00</w:t>
            </w:r>
          </w:p>
        </w:tc>
        <w:tc>
          <w:tcPr>
            <w:tcW w:w="700" w:type="dxa"/>
          </w:tcPr>
          <w:p w14:paraId="4F226C8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6AAEDC7" w14:textId="6015ADD1" w:rsidR="00666A64" w:rsidRPr="00666A64" w:rsidRDefault="00666A64" w:rsidP="00666A64">
            <w:pPr>
              <w:pStyle w:val="Paragraph"/>
              <w:spacing w:after="0"/>
              <w:rPr>
                <w:noProof/>
                <w:lang w:val="fr-FR"/>
              </w:rPr>
            </w:pPr>
            <w:r w:rsidRPr="00666A64">
              <w:rPr>
                <w:noProof/>
                <w:lang w:val="fr-FR"/>
              </w:rPr>
              <w:t>Oxyde de cuivre (II) (CAS RN 1317-38-0) dont la taille des particules n'excède pas 100nm</w:t>
            </w:r>
          </w:p>
        </w:tc>
        <w:tc>
          <w:tcPr>
            <w:tcW w:w="1082" w:type="dxa"/>
          </w:tcPr>
          <w:p w14:paraId="1670F0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D90F5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2F689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6BD0ABB" w14:textId="77777777" w:rsidTr="00436DEF">
        <w:trPr>
          <w:cantSplit/>
        </w:trPr>
        <w:tc>
          <w:tcPr>
            <w:tcW w:w="709" w:type="dxa"/>
          </w:tcPr>
          <w:p w14:paraId="5C821464" w14:textId="77777777" w:rsidR="00666A64" w:rsidRPr="00666A64" w:rsidRDefault="00666A64" w:rsidP="00666A64">
            <w:pPr>
              <w:pStyle w:val="Paragraph"/>
              <w:spacing w:after="0"/>
              <w:rPr>
                <w:noProof/>
                <w:lang w:val="fr-FR"/>
              </w:rPr>
            </w:pPr>
            <w:r w:rsidRPr="00666A64">
              <w:rPr>
                <w:noProof/>
                <w:lang w:val="fr-FR"/>
              </w:rPr>
              <w:t>0.5555</w:t>
            </w:r>
          </w:p>
        </w:tc>
        <w:tc>
          <w:tcPr>
            <w:tcW w:w="1143" w:type="dxa"/>
          </w:tcPr>
          <w:p w14:paraId="055531B3" w14:textId="38E2F88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2825 60 00</w:t>
            </w:r>
          </w:p>
        </w:tc>
        <w:tc>
          <w:tcPr>
            <w:tcW w:w="700" w:type="dxa"/>
          </w:tcPr>
          <w:p w14:paraId="30604CB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96AB94D" w14:textId="0F4F8E1E" w:rsidR="00666A64" w:rsidRPr="00666A64" w:rsidRDefault="00666A64" w:rsidP="00666A64">
            <w:pPr>
              <w:pStyle w:val="Paragraph"/>
              <w:spacing w:after="0"/>
              <w:rPr>
                <w:noProof/>
                <w:lang w:val="fr-FR"/>
              </w:rPr>
            </w:pPr>
            <w:r w:rsidRPr="00666A64">
              <w:rPr>
                <w:noProof/>
                <w:lang w:val="fr-FR"/>
              </w:rPr>
              <w:t>Dioxyde de zirconium (CAS RN 1314-23-4)</w:t>
            </w:r>
          </w:p>
        </w:tc>
        <w:tc>
          <w:tcPr>
            <w:tcW w:w="1082" w:type="dxa"/>
          </w:tcPr>
          <w:p w14:paraId="0E53B6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7E22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0A932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1C9FE7A" w14:textId="77777777" w:rsidTr="00436DEF">
        <w:trPr>
          <w:cantSplit/>
        </w:trPr>
        <w:tc>
          <w:tcPr>
            <w:tcW w:w="709" w:type="dxa"/>
          </w:tcPr>
          <w:p w14:paraId="1D515232" w14:textId="77777777" w:rsidR="00666A64" w:rsidRPr="00666A64" w:rsidRDefault="00666A64" w:rsidP="00666A64">
            <w:pPr>
              <w:pStyle w:val="Paragraph"/>
              <w:spacing w:after="0"/>
              <w:rPr>
                <w:noProof/>
                <w:lang w:val="fr-FR"/>
              </w:rPr>
            </w:pPr>
            <w:r w:rsidRPr="00666A64">
              <w:rPr>
                <w:noProof/>
                <w:lang w:val="fr-FR"/>
              </w:rPr>
              <w:t>0.7193</w:t>
            </w:r>
          </w:p>
        </w:tc>
        <w:tc>
          <w:tcPr>
            <w:tcW w:w="1143" w:type="dxa"/>
          </w:tcPr>
          <w:p w14:paraId="53CB0CB9" w14:textId="77777777" w:rsidR="00666A64" w:rsidRPr="00666A64" w:rsidRDefault="00666A64" w:rsidP="00666A64">
            <w:pPr>
              <w:pStyle w:val="Paragraph"/>
              <w:spacing w:after="0"/>
              <w:jc w:val="right"/>
              <w:rPr>
                <w:noProof/>
                <w:lang w:val="fr-FR"/>
              </w:rPr>
            </w:pPr>
            <w:r w:rsidRPr="00666A64">
              <w:rPr>
                <w:noProof/>
                <w:lang w:val="fr-FR"/>
              </w:rPr>
              <w:t>ex 2825 70 00</w:t>
            </w:r>
          </w:p>
        </w:tc>
        <w:tc>
          <w:tcPr>
            <w:tcW w:w="700" w:type="dxa"/>
          </w:tcPr>
          <w:p w14:paraId="2FB3F6C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60E83B6" w14:textId="318B971E" w:rsidR="00666A64" w:rsidRPr="00666A64" w:rsidRDefault="00666A64" w:rsidP="00666A64">
            <w:pPr>
              <w:pStyle w:val="Paragraph"/>
              <w:spacing w:after="0"/>
              <w:rPr>
                <w:noProof/>
                <w:lang w:val="fr-FR"/>
              </w:rPr>
            </w:pPr>
            <w:r w:rsidRPr="00666A64">
              <w:rPr>
                <w:noProof/>
                <w:lang w:val="fr-FR"/>
              </w:rPr>
              <w:t>Acide molybdique (CAS RN 7782-91-4)</w:t>
            </w:r>
          </w:p>
        </w:tc>
        <w:tc>
          <w:tcPr>
            <w:tcW w:w="1082" w:type="dxa"/>
          </w:tcPr>
          <w:p w14:paraId="15DFB40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0A8B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9EF28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05C99E8" w14:textId="77777777" w:rsidTr="00436DEF">
        <w:trPr>
          <w:cantSplit/>
        </w:trPr>
        <w:tc>
          <w:tcPr>
            <w:tcW w:w="709" w:type="dxa"/>
          </w:tcPr>
          <w:p w14:paraId="4D347053" w14:textId="77777777" w:rsidR="00666A64" w:rsidRPr="00666A64" w:rsidRDefault="00666A64" w:rsidP="00666A64">
            <w:pPr>
              <w:pStyle w:val="Paragraph"/>
              <w:spacing w:after="0"/>
              <w:rPr>
                <w:noProof/>
                <w:lang w:val="fr-FR"/>
              </w:rPr>
            </w:pPr>
            <w:r w:rsidRPr="00666A64">
              <w:rPr>
                <w:noProof/>
                <w:lang w:val="fr-FR"/>
              </w:rPr>
              <w:t>0.5055</w:t>
            </w:r>
          </w:p>
        </w:tc>
        <w:tc>
          <w:tcPr>
            <w:tcW w:w="1143" w:type="dxa"/>
          </w:tcPr>
          <w:p w14:paraId="6FC61078" w14:textId="77777777" w:rsidR="00666A64" w:rsidRPr="00666A64" w:rsidRDefault="00666A64" w:rsidP="00666A64">
            <w:pPr>
              <w:pStyle w:val="Paragraph"/>
              <w:spacing w:after="0"/>
              <w:jc w:val="right"/>
              <w:rPr>
                <w:noProof/>
                <w:lang w:val="fr-FR"/>
              </w:rPr>
            </w:pPr>
            <w:r w:rsidRPr="00666A64">
              <w:rPr>
                <w:noProof/>
                <w:lang w:val="fr-FR"/>
              </w:rPr>
              <w:t>ex 2826 19 90</w:t>
            </w:r>
          </w:p>
        </w:tc>
        <w:tc>
          <w:tcPr>
            <w:tcW w:w="700" w:type="dxa"/>
          </w:tcPr>
          <w:p w14:paraId="1C72B02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6DC72A6" w14:textId="1E984DFE" w:rsidR="00666A64" w:rsidRPr="00666A64" w:rsidRDefault="00666A64" w:rsidP="00666A64">
            <w:pPr>
              <w:pStyle w:val="Paragraph"/>
              <w:spacing w:after="0"/>
              <w:rPr>
                <w:noProof/>
                <w:lang w:val="fr-FR"/>
              </w:rPr>
            </w:pPr>
            <w:r w:rsidRPr="00666A64">
              <w:rPr>
                <w:noProof/>
                <w:lang w:val="fr-FR"/>
              </w:rPr>
              <w:t>Hexafluorure de tungstène (CAS RN  7783-82-6)  d’une pureté en poids de 99,9 % ou plus</w:t>
            </w:r>
          </w:p>
        </w:tc>
        <w:tc>
          <w:tcPr>
            <w:tcW w:w="1082" w:type="dxa"/>
          </w:tcPr>
          <w:p w14:paraId="02274A2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53CF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53B53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ECBDCCA" w14:textId="77777777" w:rsidTr="00436DEF">
        <w:trPr>
          <w:cantSplit/>
        </w:trPr>
        <w:tc>
          <w:tcPr>
            <w:tcW w:w="709" w:type="dxa"/>
          </w:tcPr>
          <w:p w14:paraId="5B8954B0" w14:textId="77777777" w:rsidR="00666A64" w:rsidRPr="00666A64" w:rsidRDefault="00666A64" w:rsidP="00666A64">
            <w:pPr>
              <w:pStyle w:val="Paragraph"/>
              <w:spacing w:after="0"/>
              <w:rPr>
                <w:noProof/>
                <w:lang w:val="fr-FR"/>
              </w:rPr>
            </w:pPr>
            <w:r w:rsidRPr="00666A64">
              <w:rPr>
                <w:noProof/>
                <w:lang w:val="fr-FR"/>
              </w:rPr>
              <w:t>0.8296</w:t>
            </w:r>
          </w:p>
        </w:tc>
        <w:tc>
          <w:tcPr>
            <w:tcW w:w="1143" w:type="dxa"/>
          </w:tcPr>
          <w:p w14:paraId="3E82DB00" w14:textId="3F8F7CB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2826 90 80</w:t>
            </w:r>
          </w:p>
        </w:tc>
        <w:tc>
          <w:tcPr>
            <w:tcW w:w="700" w:type="dxa"/>
          </w:tcPr>
          <w:p w14:paraId="3D185A87"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A55CA7A" w14:textId="7371EFF3" w:rsidR="00666A64" w:rsidRPr="00666A64" w:rsidRDefault="00666A64" w:rsidP="00666A64">
            <w:pPr>
              <w:pStyle w:val="Paragraph"/>
              <w:spacing w:after="0"/>
              <w:rPr>
                <w:noProof/>
                <w:lang w:val="fr-FR"/>
              </w:rPr>
            </w:pPr>
            <w:r w:rsidRPr="00666A64">
              <w:rPr>
                <w:noProof/>
                <w:lang w:val="fr-FR"/>
              </w:rPr>
              <w:t>Hexafluorophosphate de lithium (CAS RN 21324-40-3) d’une pureté en poids de 99 % ou plus</w:t>
            </w:r>
          </w:p>
        </w:tc>
        <w:tc>
          <w:tcPr>
            <w:tcW w:w="1082" w:type="dxa"/>
          </w:tcPr>
          <w:p w14:paraId="78459790" w14:textId="77777777" w:rsidR="00666A64" w:rsidRPr="00666A64" w:rsidRDefault="00666A64" w:rsidP="00666A64">
            <w:pPr>
              <w:pStyle w:val="Paragraph"/>
              <w:spacing w:after="0"/>
              <w:rPr>
                <w:noProof/>
                <w:lang w:val="fr-FR"/>
              </w:rPr>
            </w:pPr>
            <w:r w:rsidRPr="00666A64">
              <w:rPr>
                <w:noProof/>
                <w:lang w:val="fr-FR"/>
              </w:rPr>
              <w:t>2.7 %</w:t>
            </w:r>
          </w:p>
        </w:tc>
        <w:tc>
          <w:tcPr>
            <w:tcW w:w="1275" w:type="dxa"/>
          </w:tcPr>
          <w:p w14:paraId="20D4691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CFB7D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49B39EE" w14:textId="77777777" w:rsidTr="00436DEF">
        <w:trPr>
          <w:cantSplit/>
        </w:trPr>
        <w:tc>
          <w:tcPr>
            <w:tcW w:w="709" w:type="dxa"/>
          </w:tcPr>
          <w:p w14:paraId="5DE201A1" w14:textId="77777777" w:rsidR="00666A64" w:rsidRPr="00666A64" w:rsidRDefault="00666A64" w:rsidP="00666A64">
            <w:pPr>
              <w:pStyle w:val="Paragraph"/>
              <w:spacing w:after="0"/>
              <w:rPr>
                <w:noProof/>
                <w:lang w:val="fr-FR"/>
              </w:rPr>
            </w:pPr>
            <w:r w:rsidRPr="00666A64">
              <w:rPr>
                <w:noProof/>
                <w:lang w:val="fr-FR"/>
              </w:rPr>
              <w:t>0.2865</w:t>
            </w:r>
          </w:p>
        </w:tc>
        <w:tc>
          <w:tcPr>
            <w:tcW w:w="1143" w:type="dxa"/>
          </w:tcPr>
          <w:p w14:paraId="42656BEF" w14:textId="77777777" w:rsidR="00666A64" w:rsidRPr="00666A64" w:rsidRDefault="00666A64" w:rsidP="00666A64">
            <w:pPr>
              <w:pStyle w:val="Paragraph"/>
              <w:spacing w:after="0"/>
              <w:jc w:val="right"/>
              <w:rPr>
                <w:noProof/>
                <w:lang w:val="fr-FR"/>
              </w:rPr>
            </w:pPr>
            <w:r w:rsidRPr="00666A64">
              <w:rPr>
                <w:noProof/>
                <w:lang w:val="fr-FR"/>
              </w:rPr>
              <w:t>ex 2827 39 85</w:t>
            </w:r>
          </w:p>
        </w:tc>
        <w:tc>
          <w:tcPr>
            <w:tcW w:w="700" w:type="dxa"/>
          </w:tcPr>
          <w:p w14:paraId="47EA7F9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A2EE1C3" w14:textId="604F9C20" w:rsidR="00666A64" w:rsidRPr="00666A64" w:rsidRDefault="00666A64" w:rsidP="00666A64">
            <w:pPr>
              <w:pStyle w:val="Paragraph"/>
              <w:spacing w:after="0"/>
              <w:rPr>
                <w:noProof/>
                <w:lang w:val="fr-FR"/>
              </w:rPr>
            </w:pPr>
            <w:r w:rsidRPr="00666A64">
              <w:rPr>
                <w:noProof/>
                <w:lang w:val="fr-FR"/>
              </w:rPr>
              <w:t>Monochlorure de cuivre (CAS RN 7758-89-6) d’une pureté en poids de 96 % ou plus mais n’excédant pas 99 %</w:t>
            </w:r>
          </w:p>
        </w:tc>
        <w:tc>
          <w:tcPr>
            <w:tcW w:w="1082" w:type="dxa"/>
          </w:tcPr>
          <w:p w14:paraId="4397B8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7AC0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415D0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5578152" w14:textId="77777777" w:rsidTr="00436DEF">
        <w:trPr>
          <w:cantSplit/>
        </w:trPr>
        <w:tc>
          <w:tcPr>
            <w:tcW w:w="709" w:type="dxa"/>
          </w:tcPr>
          <w:p w14:paraId="520A0526" w14:textId="77777777" w:rsidR="00666A64" w:rsidRPr="00666A64" w:rsidRDefault="00666A64" w:rsidP="00666A64">
            <w:pPr>
              <w:pStyle w:val="Paragraph"/>
              <w:spacing w:after="0"/>
              <w:rPr>
                <w:noProof/>
                <w:lang w:val="fr-FR"/>
              </w:rPr>
            </w:pPr>
            <w:r w:rsidRPr="00666A64">
              <w:rPr>
                <w:noProof/>
                <w:lang w:val="fr-FR"/>
              </w:rPr>
              <w:t>0.4180</w:t>
            </w:r>
          </w:p>
        </w:tc>
        <w:tc>
          <w:tcPr>
            <w:tcW w:w="1143" w:type="dxa"/>
          </w:tcPr>
          <w:p w14:paraId="65746AA7" w14:textId="77777777" w:rsidR="00666A64" w:rsidRPr="00666A64" w:rsidRDefault="00666A64" w:rsidP="00666A64">
            <w:pPr>
              <w:pStyle w:val="Paragraph"/>
              <w:spacing w:after="0"/>
              <w:jc w:val="right"/>
              <w:rPr>
                <w:noProof/>
                <w:lang w:val="fr-FR"/>
              </w:rPr>
            </w:pPr>
            <w:r w:rsidRPr="00666A64">
              <w:rPr>
                <w:noProof/>
                <w:lang w:val="fr-FR"/>
              </w:rPr>
              <w:t>ex 2827 39 85</w:t>
            </w:r>
          </w:p>
        </w:tc>
        <w:tc>
          <w:tcPr>
            <w:tcW w:w="700" w:type="dxa"/>
          </w:tcPr>
          <w:p w14:paraId="3E2C7F6E"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C2174FA" w14:textId="59510147" w:rsidR="00666A64" w:rsidRPr="00666A64" w:rsidRDefault="00666A64" w:rsidP="00666A64">
            <w:pPr>
              <w:pStyle w:val="Paragraph"/>
              <w:spacing w:after="0"/>
              <w:rPr>
                <w:noProof/>
                <w:lang w:val="fr-FR"/>
              </w:rPr>
            </w:pPr>
            <w:r w:rsidRPr="00666A64">
              <w:rPr>
                <w:noProof/>
                <w:lang w:val="fr-FR"/>
              </w:rPr>
              <w:t>Pentachlorure d’antimoine (CAS RN 7647-18-9) d’une pureté en poids de 99 % ou plus</w:t>
            </w:r>
          </w:p>
        </w:tc>
        <w:tc>
          <w:tcPr>
            <w:tcW w:w="1082" w:type="dxa"/>
          </w:tcPr>
          <w:p w14:paraId="3A9188B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37A66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DF7C54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9C15E87" w14:textId="77777777" w:rsidTr="00436DEF">
        <w:trPr>
          <w:cantSplit/>
        </w:trPr>
        <w:tc>
          <w:tcPr>
            <w:tcW w:w="709" w:type="dxa"/>
          </w:tcPr>
          <w:p w14:paraId="2908E282" w14:textId="77777777" w:rsidR="00666A64" w:rsidRPr="00666A64" w:rsidRDefault="00666A64" w:rsidP="00666A64">
            <w:pPr>
              <w:pStyle w:val="Paragraph"/>
              <w:spacing w:after="0"/>
              <w:rPr>
                <w:noProof/>
                <w:lang w:val="fr-FR"/>
              </w:rPr>
            </w:pPr>
            <w:r w:rsidRPr="00666A64">
              <w:rPr>
                <w:noProof/>
                <w:lang w:val="fr-FR"/>
              </w:rPr>
              <w:t>0.6143</w:t>
            </w:r>
          </w:p>
        </w:tc>
        <w:tc>
          <w:tcPr>
            <w:tcW w:w="1143" w:type="dxa"/>
          </w:tcPr>
          <w:p w14:paraId="54E66626" w14:textId="77777777" w:rsidR="00666A64" w:rsidRPr="00666A64" w:rsidRDefault="00666A64" w:rsidP="00666A64">
            <w:pPr>
              <w:pStyle w:val="Paragraph"/>
              <w:spacing w:after="0"/>
              <w:jc w:val="right"/>
              <w:rPr>
                <w:noProof/>
                <w:lang w:val="fr-FR"/>
              </w:rPr>
            </w:pPr>
            <w:r w:rsidRPr="00666A64">
              <w:rPr>
                <w:noProof/>
                <w:lang w:val="fr-FR"/>
              </w:rPr>
              <w:t>ex 2827 39 85</w:t>
            </w:r>
          </w:p>
        </w:tc>
        <w:tc>
          <w:tcPr>
            <w:tcW w:w="700" w:type="dxa"/>
          </w:tcPr>
          <w:p w14:paraId="25E9A03D"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EB5153C" w14:textId="1F8EE820" w:rsidR="00666A64" w:rsidRPr="00666A64" w:rsidRDefault="00666A64" w:rsidP="00666A64">
            <w:pPr>
              <w:pStyle w:val="Paragraph"/>
              <w:spacing w:after="0"/>
              <w:rPr>
                <w:noProof/>
                <w:lang w:val="fr-FR"/>
              </w:rPr>
            </w:pPr>
            <w:r w:rsidRPr="00666A64">
              <w:rPr>
                <w:noProof/>
                <w:lang w:val="fr-FR"/>
              </w:rPr>
              <w:t>Chlorure de baryum dihydraté (CAS RN  10326-27-9)</w:t>
            </w:r>
          </w:p>
        </w:tc>
        <w:tc>
          <w:tcPr>
            <w:tcW w:w="1082" w:type="dxa"/>
          </w:tcPr>
          <w:p w14:paraId="53FC66C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00B5A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4629E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5BB1267" w14:textId="77777777" w:rsidTr="00436DEF">
        <w:trPr>
          <w:cantSplit/>
        </w:trPr>
        <w:tc>
          <w:tcPr>
            <w:tcW w:w="709" w:type="dxa"/>
          </w:tcPr>
          <w:p w14:paraId="4A5426F3" w14:textId="77777777" w:rsidR="00666A64" w:rsidRPr="00666A64" w:rsidRDefault="00666A64" w:rsidP="00666A64">
            <w:pPr>
              <w:pStyle w:val="Paragraph"/>
              <w:spacing w:after="0"/>
              <w:rPr>
                <w:noProof/>
                <w:lang w:val="fr-FR"/>
              </w:rPr>
            </w:pPr>
            <w:r w:rsidRPr="00666A64">
              <w:rPr>
                <w:noProof/>
                <w:lang w:val="fr-FR"/>
              </w:rPr>
              <w:t>0.4423</w:t>
            </w:r>
          </w:p>
        </w:tc>
        <w:tc>
          <w:tcPr>
            <w:tcW w:w="1143" w:type="dxa"/>
          </w:tcPr>
          <w:p w14:paraId="1967242D" w14:textId="77777777" w:rsidR="00666A64" w:rsidRPr="00666A64" w:rsidRDefault="00666A64" w:rsidP="00666A64">
            <w:pPr>
              <w:pStyle w:val="Paragraph"/>
              <w:spacing w:after="0"/>
              <w:jc w:val="right"/>
              <w:rPr>
                <w:noProof/>
                <w:lang w:val="fr-FR"/>
              </w:rPr>
            </w:pPr>
            <w:r w:rsidRPr="00666A64">
              <w:rPr>
                <w:noProof/>
                <w:lang w:val="fr-FR"/>
              </w:rPr>
              <w:t>ex 2827 49 90</w:t>
            </w:r>
          </w:p>
        </w:tc>
        <w:tc>
          <w:tcPr>
            <w:tcW w:w="700" w:type="dxa"/>
          </w:tcPr>
          <w:p w14:paraId="24E39B6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ACD9C14" w14:textId="6C2366B3" w:rsidR="00666A64" w:rsidRPr="00666A64" w:rsidRDefault="00666A64" w:rsidP="00666A64">
            <w:pPr>
              <w:pStyle w:val="Paragraph"/>
              <w:spacing w:after="0"/>
              <w:rPr>
                <w:noProof/>
                <w:lang w:val="fr-FR"/>
              </w:rPr>
            </w:pPr>
            <w:r w:rsidRPr="00666A64">
              <w:rPr>
                <w:noProof/>
                <w:lang w:val="fr-FR"/>
              </w:rPr>
              <w:t>Oxydichlorure de zirconium hydraté (CAS RN 7699-43-6)</w:t>
            </w:r>
          </w:p>
        </w:tc>
        <w:tc>
          <w:tcPr>
            <w:tcW w:w="1082" w:type="dxa"/>
          </w:tcPr>
          <w:p w14:paraId="4CE9870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EEEB1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BEBF3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7112381" w14:textId="77777777" w:rsidTr="00436DEF">
        <w:trPr>
          <w:cantSplit/>
        </w:trPr>
        <w:tc>
          <w:tcPr>
            <w:tcW w:w="709" w:type="dxa"/>
          </w:tcPr>
          <w:p w14:paraId="44BDB656" w14:textId="77777777" w:rsidR="00666A64" w:rsidRPr="00666A64" w:rsidRDefault="00666A64" w:rsidP="00666A64">
            <w:pPr>
              <w:pStyle w:val="Paragraph"/>
              <w:spacing w:after="0"/>
              <w:rPr>
                <w:noProof/>
                <w:lang w:val="fr-FR"/>
              </w:rPr>
            </w:pPr>
            <w:r w:rsidRPr="00666A64">
              <w:rPr>
                <w:noProof/>
                <w:lang w:val="fr-FR"/>
              </w:rPr>
              <w:t>0.6463</w:t>
            </w:r>
          </w:p>
        </w:tc>
        <w:tc>
          <w:tcPr>
            <w:tcW w:w="1143" w:type="dxa"/>
          </w:tcPr>
          <w:p w14:paraId="3D08CE92" w14:textId="77777777" w:rsidR="00666A64" w:rsidRPr="00666A64" w:rsidRDefault="00666A64" w:rsidP="00666A64">
            <w:pPr>
              <w:pStyle w:val="Paragraph"/>
              <w:spacing w:after="0"/>
              <w:jc w:val="right"/>
              <w:rPr>
                <w:noProof/>
                <w:lang w:val="fr-FR"/>
              </w:rPr>
            </w:pPr>
            <w:r w:rsidRPr="00666A64">
              <w:rPr>
                <w:noProof/>
                <w:lang w:val="fr-FR"/>
              </w:rPr>
              <w:t>ex 2827 60 00</w:t>
            </w:r>
          </w:p>
        </w:tc>
        <w:tc>
          <w:tcPr>
            <w:tcW w:w="700" w:type="dxa"/>
          </w:tcPr>
          <w:p w14:paraId="15E97BE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942FD9F" w14:textId="0174DA2C" w:rsidR="00666A64" w:rsidRPr="00666A64" w:rsidRDefault="00666A64" w:rsidP="00666A64">
            <w:pPr>
              <w:pStyle w:val="Paragraph"/>
              <w:spacing w:after="0"/>
              <w:rPr>
                <w:noProof/>
                <w:lang w:val="fr-FR"/>
              </w:rPr>
            </w:pPr>
            <w:r w:rsidRPr="00666A64">
              <w:rPr>
                <w:noProof/>
                <w:lang w:val="fr-FR"/>
              </w:rPr>
              <w:t>Iodure de sodium (CAS RN 7681-82-5) </w:t>
            </w:r>
          </w:p>
        </w:tc>
        <w:tc>
          <w:tcPr>
            <w:tcW w:w="1082" w:type="dxa"/>
          </w:tcPr>
          <w:p w14:paraId="5A0899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E81F3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028E1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4FDB266" w14:textId="77777777" w:rsidTr="00436DEF">
        <w:trPr>
          <w:cantSplit/>
        </w:trPr>
        <w:tc>
          <w:tcPr>
            <w:tcW w:w="709" w:type="dxa"/>
          </w:tcPr>
          <w:p w14:paraId="078BD2F9" w14:textId="77777777" w:rsidR="00666A64" w:rsidRPr="00666A64" w:rsidRDefault="00666A64" w:rsidP="00666A64">
            <w:pPr>
              <w:pStyle w:val="Paragraph"/>
              <w:spacing w:after="0"/>
              <w:rPr>
                <w:noProof/>
                <w:lang w:val="fr-FR"/>
              </w:rPr>
            </w:pPr>
            <w:r w:rsidRPr="00666A64">
              <w:rPr>
                <w:noProof/>
                <w:lang w:val="fr-FR"/>
              </w:rPr>
              <w:t>0.7596</w:t>
            </w:r>
          </w:p>
        </w:tc>
        <w:tc>
          <w:tcPr>
            <w:tcW w:w="1143" w:type="dxa"/>
          </w:tcPr>
          <w:p w14:paraId="1A295C66" w14:textId="77777777" w:rsidR="00666A64" w:rsidRPr="00666A64" w:rsidRDefault="00666A64" w:rsidP="00666A64">
            <w:pPr>
              <w:pStyle w:val="Paragraph"/>
              <w:spacing w:after="0"/>
              <w:jc w:val="right"/>
              <w:rPr>
                <w:noProof/>
                <w:lang w:val="fr-FR"/>
              </w:rPr>
            </w:pPr>
            <w:r w:rsidRPr="00666A64">
              <w:rPr>
                <w:noProof/>
                <w:lang w:val="fr-FR"/>
              </w:rPr>
              <w:t>ex 2828 10 00</w:t>
            </w:r>
          </w:p>
        </w:tc>
        <w:tc>
          <w:tcPr>
            <w:tcW w:w="700" w:type="dxa"/>
          </w:tcPr>
          <w:p w14:paraId="3FCA628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233056C" w14:textId="5FFC3221" w:rsidR="00666A64" w:rsidRPr="00666A64" w:rsidRDefault="00666A64" w:rsidP="00666A64">
            <w:pPr>
              <w:pStyle w:val="Paragraph"/>
              <w:spacing w:after="0"/>
              <w:rPr>
                <w:noProof/>
                <w:lang w:val="fr-FR"/>
              </w:rPr>
            </w:pPr>
            <w:r w:rsidRPr="00666A64">
              <w:rPr>
                <w:noProof/>
                <w:lang w:val="fr-FR"/>
              </w:rPr>
              <w:t>Hypochlorure de calcium (CAS RN 7778-54-3) d’une teneur en chlore actif égale ou supérieure à 65 %</w:t>
            </w:r>
          </w:p>
        </w:tc>
        <w:tc>
          <w:tcPr>
            <w:tcW w:w="1082" w:type="dxa"/>
          </w:tcPr>
          <w:p w14:paraId="0A63F06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0A76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5F103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6DF2388" w14:textId="77777777" w:rsidTr="00436DEF">
        <w:trPr>
          <w:cantSplit/>
        </w:trPr>
        <w:tc>
          <w:tcPr>
            <w:tcW w:w="709" w:type="dxa"/>
          </w:tcPr>
          <w:p w14:paraId="13B1B12C" w14:textId="77777777" w:rsidR="00666A64" w:rsidRPr="00666A64" w:rsidRDefault="00666A64" w:rsidP="00666A64">
            <w:pPr>
              <w:pStyle w:val="Paragraph"/>
              <w:spacing w:after="0"/>
              <w:rPr>
                <w:noProof/>
                <w:lang w:val="fr-FR"/>
              </w:rPr>
            </w:pPr>
            <w:r w:rsidRPr="00666A64">
              <w:rPr>
                <w:noProof/>
                <w:lang w:val="fr-FR"/>
              </w:rPr>
              <w:t>0.3302</w:t>
            </w:r>
          </w:p>
        </w:tc>
        <w:tc>
          <w:tcPr>
            <w:tcW w:w="1143" w:type="dxa"/>
          </w:tcPr>
          <w:p w14:paraId="22E6AEB7" w14:textId="77777777" w:rsidR="00666A64" w:rsidRPr="00666A64" w:rsidRDefault="00666A64" w:rsidP="00666A64">
            <w:pPr>
              <w:pStyle w:val="Paragraph"/>
              <w:spacing w:after="0"/>
              <w:jc w:val="right"/>
              <w:rPr>
                <w:noProof/>
                <w:lang w:val="fr-FR"/>
              </w:rPr>
            </w:pPr>
            <w:r w:rsidRPr="00666A64">
              <w:rPr>
                <w:noProof/>
                <w:lang w:val="fr-FR"/>
              </w:rPr>
              <w:t>ex 2830 10 00</w:t>
            </w:r>
          </w:p>
        </w:tc>
        <w:tc>
          <w:tcPr>
            <w:tcW w:w="700" w:type="dxa"/>
          </w:tcPr>
          <w:p w14:paraId="06C9722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92C390C" w14:textId="75921F8F" w:rsidR="00666A64" w:rsidRPr="00666A64" w:rsidRDefault="00666A64" w:rsidP="00666A64">
            <w:pPr>
              <w:pStyle w:val="Paragraph"/>
              <w:spacing w:after="0"/>
              <w:rPr>
                <w:noProof/>
                <w:lang w:val="fr-FR"/>
              </w:rPr>
            </w:pPr>
            <w:r w:rsidRPr="00666A64">
              <w:rPr>
                <w:noProof/>
                <w:lang w:val="fr-FR"/>
              </w:rPr>
              <w:t>Tétrasulfure de disodium, contenant en poids 38 % ou moins de sodium calculé sur produit sec</w:t>
            </w:r>
          </w:p>
        </w:tc>
        <w:tc>
          <w:tcPr>
            <w:tcW w:w="1082" w:type="dxa"/>
          </w:tcPr>
          <w:p w14:paraId="3095722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481DB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A8415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8A3A6D0" w14:textId="77777777" w:rsidTr="00436DEF">
        <w:trPr>
          <w:cantSplit/>
        </w:trPr>
        <w:tc>
          <w:tcPr>
            <w:tcW w:w="709" w:type="dxa"/>
          </w:tcPr>
          <w:p w14:paraId="19630774" w14:textId="77777777" w:rsidR="00666A64" w:rsidRPr="00666A64" w:rsidRDefault="00666A64" w:rsidP="00666A64">
            <w:pPr>
              <w:pStyle w:val="Paragraph"/>
              <w:spacing w:after="0"/>
              <w:rPr>
                <w:noProof/>
                <w:lang w:val="fr-FR"/>
              </w:rPr>
            </w:pPr>
            <w:r w:rsidRPr="00666A64">
              <w:rPr>
                <w:noProof/>
                <w:lang w:val="fr-FR"/>
              </w:rPr>
              <w:t>0.3859</w:t>
            </w:r>
          </w:p>
        </w:tc>
        <w:tc>
          <w:tcPr>
            <w:tcW w:w="1143" w:type="dxa"/>
          </w:tcPr>
          <w:p w14:paraId="0721A7F7" w14:textId="77777777" w:rsidR="00666A64" w:rsidRPr="00666A64" w:rsidRDefault="00666A64" w:rsidP="00666A64">
            <w:pPr>
              <w:pStyle w:val="Paragraph"/>
              <w:spacing w:after="0"/>
              <w:jc w:val="right"/>
              <w:rPr>
                <w:noProof/>
                <w:lang w:val="fr-FR"/>
              </w:rPr>
            </w:pPr>
            <w:r w:rsidRPr="00666A64">
              <w:rPr>
                <w:noProof/>
                <w:lang w:val="fr-FR"/>
              </w:rPr>
              <w:t>ex 2833 29 80</w:t>
            </w:r>
          </w:p>
        </w:tc>
        <w:tc>
          <w:tcPr>
            <w:tcW w:w="700" w:type="dxa"/>
          </w:tcPr>
          <w:p w14:paraId="31355266"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5A6D836" w14:textId="60E2A0D1" w:rsidR="00666A64" w:rsidRPr="00666A64" w:rsidRDefault="00666A64" w:rsidP="00666A64">
            <w:pPr>
              <w:pStyle w:val="Paragraph"/>
              <w:spacing w:after="0"/>
              <w:rPr>
                <w:noProof/>
                <w:lang w:val="fr-FR"/>
              </w:rPr>
            </w:pPr>
            <w:r w:rsidRPr="00666A64">
              <w:rPr>
                <w:noProof/>
                <w:lang w:val="fr-FR"/>
              </w:rPr>
              <w:t>Monohydrate de sulfate de manganèse (CAS RN 10034-96-5)</w:t>
            </w:r>
          </w:p>
        </w:tc>
        <w:tc>
          <w:tcPr>
            <w:tcW w:w="1082" w:type="dxa"/>
          </w:tcPr>
          <w:p w14:paraId="4CC1828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BA73D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FB4C1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2F6998C" w14:textId="77777777" w:rsidTr="00436DEF">
        <w:trPr>
          <w:cantSplit/>
        </w:trPr>
        <w:tc>
          <w:tcPr>
            <w:tcW w:w="709" w:type="dxa"/>
          </w:tcPr>
          <w:p w14:paraId="29434ED5" w14:textId="77777777" w:rsidR="00666A64" w:rsidRPr="00666A64" w:rsidRDefault="00666A64" w:rsidP="00666A64">
            <w:pPr>
              <w:pStyle w:val="Paragraph"/>
              <w:spacing w:after="0"/>
              <w:rPr>
                <w:noProof/>
                <w:lang w:val="fr-FR"/>
              </w:rPr>
            </w:pPr>
            <w:r w:rsidRPr="00666A64">
              <w:rPr>
                <w:noProof/>
                <w:lang w:val="fr-FR"/>
              </w:rPr>
              <w:t>0.4338</w:t>
            </w:r>
          </w:p>
        </w:tc>
        <w:tc>
          <w:tcPr>
            <w:tcW w:w="1143" w:type="dxa"/>
          </w:tcPr>
          <w:p w14:paraId="16340FFB" w14:textId="28E0494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2835 10 00</w:t>
            </w:r>
          </w:p>
        </w:tc>
        <w:tc>
          <w:tcPr>
            <w:tcW w:w="700" w:type="dxa"/>
          </w:tcPr>
          <w:p w14:paraId="6655D86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65C383F" w14:textId="4A82288F" w:rsidR="00666A64" w:rsidRPr="00666A64" w:rsidRDefault="00666A64" w:rsidP="00666A64">
            <w:pPr>
              <w:pStyle w:val="Paragraph"/>
              <w:spacing w:after="0"/>
              <w:rPr>
                <w:noProof/>
                <w:lang w:val="fr-FR"/>
              </w:rPr>
            </w:pPr>
            <w:r w:rsidRPr="00666A64">
              <w:rPr>
                <w:noProof/>
                <w:lang w:val="fr-FR"/>
              </w:rPr>
              <w:t>Hypophosphite de sodium, monohydrate (CAS RN 10039-56-2)</w:t>
            </w:r>
          </w:p>
        </w:tc>
        <w:tc>
          <w:tcPr>
            <w:tcW w:w="1082" w:type="dxa"/>
          </w:tcPr>
          <w:p w14:paraId="1AE6854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93DE1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BB13E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2F81D8C" w14:textId="77777777" w:rsidTr="00436DEF">
        <w:trPr>
          <w:cantSplit/>
        </w:trPr>
        <w:tc>
          <w:tcPr>
            <w:tcW w:w="709" w:type="dxa"/>
          </w:tcPr>
          <w:p w14:paraId="596D5E9C" w14:textId="77777777" w:rsidR="00666A64" w:rsidRPr="00666A64" w:rsidRDefault="00666A64" w:rsidP="00666A64">
            <w:pPr>
              <w:pStyle w:val="Paragraph"/>
              <w:spacing w:after="0"/>
              <w:rPr>
                <w:noProof/>
                <w:lang w:val="fr-FR"/>
              </w:rPr>
            </w:pPr>
            <w:r w:rsidRPr="00666A64">
              <w:rPr>
                <w:noProof/>
                <w:lang w:val="fr-FR"/>
              </w:rPr>
              <w:t>0.6144</w:t>
            </w:r>
          </w:p>
        </w:tc>
        <w:tc>
          <w:tcPr>
            <w:tcW w:w="1143" w:type="dxa"/>
          </w:tcPr>
          <w:p w14:paraId="53D35CD7" w14:textId="77777777" w:rsidR="00666A64" w:rsidRPr="00666A64" w:rsidRDefault="00666A64" w:rsidP="00666A64">
            <w:pPr>
              <w:pStyle w:val="Paragraph"/>
              <w:spacing w:after="0"/>
              <w:jc w:val="right"/>
              <w:rPr>
                <w:noProof/>
                <w:lang w:val="fr-FR"/>
              </w:rPr>
            </w:pPr>
            <w:r w:rsidRPr="00666A64">
              <w:rPr>
                <w:noProof/>
                <w:lang w:val="fr-FR"/>
              </w:rPr>
              <w:t>ex 2835 10 00</w:t>
            </w:r>
          </w:p>
        </w:tc>
        <w:tc>
          <w:tcPr>
            <w:tcW w:w="700" w:type="dxa"/>
          </w:tcPr>
          <w:p w14:paraId="6E9D7999"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A4EC617" w14:textId="7DBCC039" w:rsidR="00666A64" w:rsidRPr="00666A64" w:rsidRDefault="00666A64" w:rsidP="00666A64">
            <w:pPr>
              <w:pStyle w:val="Paragraph"/>
              <w:spacing w:after="0"/>
              <w:rPr>
                <w:noProof/>
                <w:lang w:val="fr-FR"/>
              </w:rPr>
            </w:pPr>
            <w:r w:rsidRPr="00666A64">
              <w:rPr>
                <w:noProof/>
                <w:lang w:val="fr-FR"/>
              </w:rPr>
              <w:t>Hypophosphite de sodium  (CAS RN 7681-53-0)</w:t>
            </w:r>
          </w:p>
        </w:tc>
        <w:tc>
          <w:tcPr>
            <w:tcW w:w="1082" w:type="dxa"/>
          </w:tcPr>
          <w:p w14:paraId="2B121C3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D195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63B3D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405F9AB" w14:textId="77777777" w:rsidTr="00436DEF">
        <w:trPr>
          <w:cantSplit/>
        </w:trPr>
        <w:tc>
          <w:tcPr>
            <w:tcW w:w="709" w:type="dxa"/>
          </w:tcPr>
          <w:p w14:paraId="53924BCA" w14:textId="77777777" w:rsidR="00666A64" w:rsidRPr="00666A64" w:rsidRDefault="00666A64" w:rsidP="00666A64">
            <w:pPr>
              <w:pStyle w:val="Paragraph"/>
              <w:spacing w:after="0"/>
              <w:rPr>
                <w:noProof/>
                <w:lang w:val="fr-FR"/>
              </w:rPr>
            </w:pPr>
            <w:r w:rsidRPr="00666A64">
              <w:rPr>
                <w:noProof/>
                <w:lang w:val="fr-FR"/>
              </w:rPr>
              <w:t>0.7452</w:t>
            </w:r>
          </w:p>
        </w:tc>
        <w:tc>
          <w:tcPr>
            <w:tcW w:w="1143" w:type="dxa"/>
          </w:tcPr>
          <w:p w14:paraId="2E726C9C" w14:textId="77777777" w:rsidR="00666A64" w:rsidRPr="00666A64" w:rsidRDefault="00666A64" w:rsidP="00666A64">
            <w:pPr>
              <w:pStyle w:val="Paragraph"/>
              <w:spacing w:after="0"/>
              <w:jc w:val="right"/>
              <w:rPr>
                <w:noProof/>
                <w:lang w:val="fr-FR"/>
              </w:rPr>
            </w:pPr>
            <w:r w:rsidRPr="00666A64">
              <w:rPr>
                <w:noProof/>
                <w:lang w:val="fr-FR"/>
              </w:rPr>
              <w:t>ex 2835 10 00</w:t>
            </w:r>
          </w:p>
        </w:tc>
        <w:tc>
          <w:tcPr>
            <w:tcW w:w="700" w:type="dxa"/>
          </w:tcPr>
          <w:p w14:paraId="76BD698C"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B8707A2" w14:textId="7674A9C5" w:rsidR="00666A64" w:rsidRPr="00666A64" w:rsidRDefault="00666A64" w:rsidP="00666A64">
            <w:pPr>
              <w:pStyle w:val="Paragraph"/>
              <w:spacing w:after="0"/>
              <w:rPr>
                <w:noProof/>
                <w:lang w:val="fr-FR"/>
              </w:rPr>
            </w:pPr>
            <w:r w:rsidRPr="00666A64">
              <w:rPr>
                <w:noProof/>
                <w:lang w:val="fr-FR"/>
              </w:rPr>
              <w:t>Phosphinate d'aluminium (CAS RN 7784-22-7)</w:t>
            </w:r>
          </w:p>
        </w:tc>
        <w:tc>
          <w:tcPr>
            <w:tcW w:w="1082" w:type="dxa"/>
          </w:tcPr>
          <w:p w14:paraId="663CC1B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E090F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25A3B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53ED52C" w14:textId="77777777" w:rsidTr="00436DEF">
        <w:trPr>
          <w:cantSplit/>
        </w:trPr>
        <w:tc>
          <w:tcPr>
            <w:tcW w:w="709" w:type="dxa"/>
          </w:tcPr>
          <w:p w14:paraId="044807B1" w14:textId="77777777" w:rsidR="00666A64" w:rsidRPr="00666A64" w:rsidRDefault="00666A64" w:rsidP="00666A64">
            <w:pPr>
              <w:pStyle w:val="Paragraph"/>
              <w:spacing w:after="0"/>
              <w:rPr>
                <w:noProof/>
                <w:lang w:val="fr-FR"/>
              </w:rPr>
            </w:pPr>
            <w:r w:rsidRPr="00666A64">
              <w:rPr>
                <w:noProof/>
                <w:lang w:val="fr-FR"/>
              </w:rPr>
              <w:t>0.2524</w:t>
            </w:r>
          </w:p>
        </w:tc>
        <w:tc>
          <w:tcPr>
            <w:tcW w:w="1143" w:type="dxa"/>
          </w:tcPr>
          <w:p w14:paraId="5A5BBA5C" w14:textId="77777777" w:rsidR="00666A64" w:rsidRPr="00666A64" w:rsidRDefault="00666A64" w:rsidP="00666A64">
            <w:pPr>
              <w:pStyle w:val="Paragraph"/>
              <w:spacing w:after="0"/>
              <w:jc w:val="right"/>
              <w:rPr>
                <w:noProof/>
                <w:lang w:val="fr-FR"/>
              </w:rPr>
            </w:pPr>
            <w:r w:rsidRPr="00666A64">
              <w:rPr>
                <w:noProof/>
                <w:lang w:val="fr-FR"/>
              </w:rPr>
              <w:t>ex 2836 91 00</w:t>
            </w:r>
          </w:p>
        </w:tc>
        <w:tc>
          <w:tcPr>
            <w:tcW w:w="700" w:type="dxa"/>
          </w:tcPr>
          <w:p w14:paraId="0C0949F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08D925A" w14:textId="77777777" w:rsidR="00666A64" w:rsidRPr="00666A64" w:rsidRDefault="00666A64" w:rsidP="00666A64">
            <w:pPr>
              <w:pStyle w:val="Paragraph"/>
              <w:rPr>
                <w:noProof/>
                <w:lang w:val="fr-FR"/>
              </w:rPr>
            </w:pPr>
            <w:r w:rsidRPr="00666A64">
              <w:rPr>
                <w:noProof/>
                <w:lang w:val="fr-FR"/>
              </w:rPr>
              <w:t>Carbonate de lithium, contenant une ou plusieurs des impuretés suivantes aux concentrations indiquées:</w:t>
            </w:r>
          </w:p>
          <w:tbl>
            <w:tblPr>
              <w:tblStyle w:val="Listdash"/>
              <w:tblW w:w="0" w:type="auto"/>
              <w:tblLayout w:type="fixed"/>
              <w:tblLook w:val="04A0" w:firstRow="1" w:lastRow="0" w:firstColumn="1" w:lastColumn="0" w:noHBand="0" w:noVBand="1"/>
            </w:tblPr>
            <w:tblGrid>
              <w:gridCol w:w="220"/>
              <w:gridCol w:w="2358"/>
            </w:tblGrid>
            <w:tr w:rsidR="00666A64" w:rsidRPr="00666A64" w14:paraId="26B6F413" w14:textId="77777777">
              <w:tc>
                <w:tcPr>
                  <w:tcW w:w="220" w:type="dxa"/>
                  <w:hideMark/>
                </w:tcPr>
                <w:p w14:paraId="52343D78" w14:textId="77777777" w:rsidR="00666A64" w:rsidRPr="00666A64" w:rsidRDefault="00666A64" w:rsidP="00666A64">
                  <w:pPr>
                    <w:pStyle w:val="Paragraph"/>
                    <w:rPr>
                      <w:noProof/>
                      <w:lang w:val="fr-FR"/>
                    </w:rPr>
                  </w:pPr>
                  <w:r w:rsidRPr="00666A64">
                    <w:rPr>
                      <w:noProof/>
                      <w:lang w:val="fr-FR"/>
                    </w:rPr>
                    <w:t>—</w:t>
                  </w:r>
                </w:p>
              </w:tc>
              <w:tc>
                <w:tcPr>
                  <w:tcW w:w="2358" w:type="dxa"/>
                  <w:hideMark/>
                </w:tcPr>
                <w:p w14:paraId="3926F5F8" w14:textId="77777777" w:rsidR="00666A64" w:rsidRPr="00666A64" w:rsidRDefault="00666A64" w:rsidP="00666A64">
                  <w:pPr>
                    <w:pStyle w:val="Paragraph"/>
                    <w:rPr>
                      <w:noProof/>
                      <w:lang w:val="fr-FR"/>
                    </w:rPr>
                  </w:pPr>
                  <w:r w:rsidRPr="00666A64">
                    <w:rPr>
                      <w:noProof/>
                      <w:lang w:val="fr-FR"/>
                    </w:rPr>
                    <w:t>2 mg/kg ou plus d’arsenic,</w:t>
                  </w:r>
                </w:p>
              </w:tc>
            </w:tr>
            <w:tr w:rsidR="00666A64" w:rsidRPr="00666A64" w14:paraId="72858EA5" w14:textId="77777777">
              <w:tc>
                <w:tcPr>
                  <w:tcW w:w="220" w:type="dxa"/>
                  <w:hideMark/>
                </w:tcPr>
                <w:p w14:paraId="53BE5398" w14:textId="77777777" w:rsidR="00666A64" w:rsidRPr="00666A64" w:rsidRDefault="00666A64" w:rsidP="00666A64">
                  <w:pPr>
                    <w:pStyle w:val="Paragraph"/>
                    <w:rPr>
                      <w:noProof/>
                      <w:lang w:val="fr-FR"/>
                    </w:rPr>
                  </w:pPr>
                  <w:r w:rsidRPr="00666A64">
                    <w:rPr>
                      <w:noProof/>
                      <w:lang w:val="fr-FR"/>
                    </w:rPr>
                    <w:t>—</w:t>
                  </w:r>
                </w:p>
              </w:tc>
              <w:tc>
                <w:tcPr>
                  <w:tcW w:w="2358" w:type="dxa"/>
                  <w:hideMark/>
                </w:tcPr>
                <w:p w14:paraId="4799CE20" w14:textId="77777777" w:rsidR="00666A64" w:rsidRPr="00666A64" w:rsidRDefault="00666A64" w:rsidP="00666A64">
                  <w:pPr>
                    <w:pStyle w:val="Paragraph"/>
                    <w:rPr>
                      <w:noProof/>
                      <w:lang w:val="fr-FR"/>
                    </w:rPr>
                  </w:pPr>
                  <w:r w:rsidRPr="00666A64">
                    <w:rPr>
                      <w:noProof/>
                      <w:lang w:val="fr-FR"/>
                    </w:rPr>
                    <w:t>200 mg/kg ou plus de calcium,</w:t>
                  </w:r>
                </w:p>
              </w:tc>
            </w:tr>
            <w:tr w:rsidR="00666A64" w:rsidRPr="00666A64" w14:paraId="7EA89092" w14:textId="77777777">
              <w:tc>
                <w:tcPr>
                  <w:tcW w:w="220" w:type="dxa"/>
                  <w:hideMark/>
                </w:tcPr>
                <w:p w14:paraId="08BE34CC" w14:textId="77777777" w:rsidR="00666A64" w:rsidRPr="00666A64" w:rsidRDefault="00666A64" w:rsidP="00666A64">
                  <w:pPr>
                    <w:pStyle w:val="Paragraph"/>
                    <w:rPr>
                      <w:noProof/>
                      <w:lang w:val="fr-FR"/>
                    </w:rPr>
                  </w:pPr>
                  <w:r w:rsidRPr="00666A64">
                    <w:rPr>
                      <w:noProof/>
                      <w:lang w:val="fr-FR"/>
                    </w:rPr>
                    <w:t>—</w:t>
                  </w:r>
                </w:p>
              </w:tc>
              <w:tc>
                <w:tcPr>
                  <w:tcW w:w="2358" w:type="dxa"/>
                  <w:hideMark/>
                </w:tcPr>
                <w:p w14:paraId="03FC3C79" w14:textId="77777777" w:rsidR="00666A64" w:rsidRPr="00666A64" w:rsidRDefault="00666A64" w:rsidP="00666A64">
                  <w:pPr>
                    <w:pStyle w:val="Paragraph"/>
                    <w:rPr>
                      <w:noProof/>
                      <w:lang w:val="fr-FR"/>
                    </w:rPr>
                  </w:pPr>
                  <w:r w:rsidRPr="00666A64">
                    <w:rPr>
                      <w:noProof/>
                      <w:lang w:val="fr-FR"/>
                    </w:rPr>
                    <w:t>200 mg/kg ou plus de chlorures,</w:t>
                  </w:r>
                </w:p>
              </w:tc>
            </w:tr>
            <w:tr w:rsidR="00666A64" w:rsidRPr="00666A64" w14:paraId="6A047D04" w14:textId="77777777">
              <w:tc>
                <w:tcPr>
                  <w:tcW w:w="220" w:type="dxa"/>
                  <w:hideMark/>
                </w:tcPr>
                <w:p w14:paraId="23BF2E19" w14:textId="77777777" w:rsidR="00666A64" w:rsidRPr="00666A64" w:rsidRDefault="00666A64" w:rsidP="00666A64">
                  <w:pPr>
                    <w:pStyle w:val="Paragraph"/>
                    <w:rPr>
                      <w:noProof/>
                      <w:lang w:val="fr-FR"/>
                    </w:rPr>
                  </w:pPr>
                  <w:r w:rsidRPr="00666A64">
                    <w:rPr>
                      <w:noProof/>
                      <w:lang w:val="fr-FR"/>
                    </w:rPr>
                    <w:t>—</w:t>
                  </w:r>
                </w:p>
              </w:tc>
              <w:tc>
                <w:tcPr>
                  <w:tcW w:w="2358" w:type="dxa"/>
                  <w:hideMark/>
                </w:tcPr>
                <w:p w14:paraId="78582EB3" w14:textId="77777777" w:rsidR="00666A64" w:rsidRPr="00666A64" w:rsidRDefault="00666A64" w:rsidP="00666A64">
                  <w:pPr>
                    <w:pStyle w:val="Paragraph"/>
                    <w:rPr>
                      <w:noProof/>
                      <w:lang w:val="fr-FR"/>
                    </w:rPr>
                  </w:pPr>
                  <w:r w:rsidRPr="00666A64">
                    <w:rPr>
                      <w:noProof/>
                      <w:lang w:val="fr-FR"/>
                    </w:rPr>
                    <w:t>20 mg/kg ou plus de fer,</w:t>
                  </w:r>
                </w:p>
              </w:tc>
            </w:tr>
            <w:tr w:rsidR="00666A64" w:rsidRPr="00666A64" w14:paraId="3983F0B4" w14:textId="77777777">
              <w:tc>
                <w:tcPr>
                  <w:tcW w:w="220" w:type="dxa"/>
                  <w:hideMark/>
                </w:tcPr>
                <w:p w14:paraId="493CE32F" w14:textId="77777777" w:rsidR="00666A64" w:rsidRPr="00666A64" w:rsidRDefault="00666A64" w:rsidP="00666A64">
                  <w:pPr>
                    <w:pStyle w:val="Paragraph"/>
                    <w:rPr>
                      <w:noProof/>
                      <w:lang w:val="fr-FR"/>
                    </w:rPr>
                  </w:pPr>
                  <w:r w:rsidRPr="00666A64">
                    <w:rPr>
                      <w:noProof/>
                      <w:lang w:val="fr-FR"/>
                    </w:rPr>
                    <w:t>—</w:t>
                  </w:r>
                </w:p>
              </w:tc>
              <w:tc>
                <w:tcPr>
                  <w:tcW w:w="2358" w:type="dxa"/>
                  <w:hideMark/>
                </w:tcPr>
                <w:p w14:paraId="3FE46F05" w14:textId="77777777" w:rsidR="00666A64" w:rsidRPr="00666A64" w:rsidRDefault="00666A64" w:rsidP="00666A64">
                  <w:pPr>
                    <w:pStyle w:val="Paragraph"/>
                    <w:rPr>
                      <w:noProof/>
                      <w:lang w:val="fr-FR"/>
                    </w:rPr>
                  </w:pPr>
                  <w:r w:rsidRPr="00666A64">
                    <w:rPr>
                      <w:noProof/>
                      <w:lang w:val="fr-FR"/>
                    </w:rPr>
                    <w:t>150 mg/kg ou plus de magnésium,</w:t>
                  </w:r>
                </w:p>
              </w:tc>
            </w:tr>
            <w:tr w:rsidR="00666A64" w:rsidRPr="00666A64" w14:paraId="273505D5" w14:textId="77777777">
              <w:tc>
                <w:tcPr>
                  <w:tcW w:w="220" w:type="dxa"/>
                  <w:hideMark/>
                </w:tcPr>
                <w:p w14:paraId="15B5F3B9" w14:textId="77777777" w:rsidR="00666A64" w:rsidRPr="00666A64" w:rsidRDefault="00666A64" w:rsidP="00666A64">
                  <w:pPr>
                    <w:pStyle w:val="Paragraph"/>
                    <w:rPr>
                      <w:noProof/>
                      <w:lang w:val="fr-FR"/>
                    </w:rPr>
                  </w:pPr>
                  <w:r w:rsidRPr="00666A64">
                    <w:rPr>
                      <w:noProof/>
                      <w:lang w:val="fr-FR"/>
                    </w:rPr>
                    <w:t>—</w:t>
                  </w:r>
                </w:p>
              </w:tc>
              <w:tc>
                <w:tcPr>
                  <w:tcW w:w="2358" w:type="dxa"/>
                  <w:hideMark/>
                </w:tcPr>
                <w:p w14:paraId="0053BAE1" w14:textId="77777777" w:rsidR="00666A64" w:rsidRPr="00666A64" w:rsidRDefault="00666A64" w:rsidP="00666A64">
                  <w:pPr>
                    <w:pStyle w:val="Paragraph"/>
                    <w:rPr>
                      <w:noProof/>
                      <w:lang w:val="fr-FR"/>
                    </w:rPr>
                  </w:pPr>
                  <w:r w:rsidRPr="00666A64">
                    <w:rPr>
                      <w:noProof/>
                      <w:lang w:val="fr-FR"/>
                    </w:rPr>
                    <w:t>20 mg/kg ou plus de métaux lourds,</w:t>
                  </w:r>
                </w:p>
              </w:tc>
            </w:tr>
            <w:tr w:rsidR="00666A64" w:rsidRPr="00666A64" w14:paraId="45CE1429" w14:textId="77777777">
              <w:tc>
                <w:tcPr>
                  <w:tcW w:w="220" w:type="dxa"/>
                  <w:hideMark/>
                </w:tcPr>
                <w:p w14:paraId="382D89C8" w14:textId="77777777" w:rsidR="00666A64" w:rsidRPr="00666A64" w:rsidRDefault="00666A64" w:rsidP="00666A64">
                  <w:pPr>
                    <w:pStyle w:val="Paragraph"/>
                    <w:rPr>
                      <w:noProof/>
                      <w:lang w:val="fr-FR"/>
                    </w:rPr>
                  </w:pPr>
                  <w:r w:rsidRPr="00666A64">
                    <w:rPr>
                      <w:noProof/>
                      <w:lang w:val="fr-FR"/>
                    </w:rPr>
                    <w:t>—</w:t>
                  </w:r>
                </w:p>
              </w:tc>
              <w:tc>
                <w:tcPr>
                  <w:tcW w:w="2358" w:type="dxa"/>
                  <w:hideMark/>
                </w:tcPr>
                <w:p w14:paraId="460B97DF" w14:textId="77777777" w:rsidR="00666A64" w:rsidRPr="00666A64" w:rsidRDefault="00666A64" w:rsidP="00666A64">
                  <w:pPr>
                    <w:pStyle w:val="Paragraph"/>
                    <w:rPr>
                      <w:noProof/>
                      <w:lang w:val="fr-FR"/>
                    </w:rPr>
                  </w:pPr>
                  <w:r w:rsidRPr="00666A64">
                    <w:rPr>
                      <w:noProof/>
                      <w:lang w:val="fr-FR"/>
                    </w:rPr>
                    <w:t>300 mg/kg ou plus de potassium,</w:t>
                  </w:r>
                </w:p>
              </w:tc>
            </w:tr>
            <w:tr w:rsidR="00666A64" w:rsidRPr="00666A64" w14:paraId="32434B3A" w14:textId="77777777">
              <w:tc>
                <w:tcPr>
                  <w:tcW w:w="220" w:type="dxa"/>
                  <w:hideMark/>
                </w:tcPr>
                <w:p w14:paraId="0DE8540C" w14:textId="77777777" w:rsidR="00666A64" w:rsidRPr="00666A64" w:rsidRDefault="00666A64" w:rsidP="00666A64">
                  <w:pPr>
                    <w:pStyle w:val="Paragraph"/>
                    <w:rPr>
                      <w:noProof/>
                      <w:lang w:val="fr-FR"/>
                    </w:rPr>
                  </w:pPr>
                  <w:r w:rsidRPr="00666A64">
                    <w:rPr>
                      <w:noProof/>
                      <w:lang w:val="fr-FR"/>
                    </w:rPr>
                    <w:t>—</w:t>
                  </w:r>
                </w:p>
              </w:tc>
              <w:tc>
                <w:tcPr>
                  <w:tcW w:w="2358" w:type="dxa"/>
                  <w:hideMark/>
                </w:tcPr>
                <w:p w14:paraId="24ECFA19" w14:textId="77777777" w:rsidR="00666A64" w:rsidRPr="00666A64" w:rsidRDefault="00666A64" w:rsidP="00666A64">
                  <w:pPr>
                    <w:pStyle w:val="Paragraph"/>
                    <w:rPr>
                      <w:noProof/>
                      <w:lang w:val="fr-FR"/>
                    </w:rPr>
                  </w:pPr>
                  <w:r w:rsidRPr="00666A64">
                    <w:rPr>
                      <w:noProof/>
                      <w:lang w:val="fr-FR"/>
                    </w:rPr>
                    <w:t>300 mg/kg ou plus de sodium,</w:t>
                  </w:r>
                </w:p>
              </w:tc>
            </w:tr>
            <w:tr w:rsidR="00666A64" w:rsidRPr="00666A64" w14:paraId="3A722C71" w14:textId="77777777">
              <w:tc>
                <w:tcPr>
                  <w:tcW w:w="220" w:type="dxa"/>
                  <w:hideMark/>
                </w:tcPr>
                <w:p w14:paraId="5AA9C81C" w14:textId="77777777" w:rsidR="00666A64" w:rsidRPr="00666A64" w:rsidRDefault="00666A64" w:rsidP="00666A64">
                  <w:pPr>
                    <w:pStyle w:val="Paragraph"/>
                    <w:rPr>
                      <w:noProof/>
                      <w:lang w:val="fr-FR"/>
                    </w:rPr>
                  </w:pPr>
                  <w:r w:rsidRPr="00666A64">
                    <w:rPr>
                      <w:noProof/>
                      <w:lang w:val="fr-FR"/>
                    </w:rPr>
                    <w:t>—</w:t>
                  </w:r>
                </w:p>
              </w:tc>
              <w:tc>
                <w:tcPr>
                  <w:tcW w:w="2358" w:type="dxa"/>
                  <w:hideMark/>
                </w:tcPr>
                <w:p w14:paraId="3E6EC46C" w14:textId="77777777" w:rsidR="00666A64" w:rsidRPr="00666A64" w:rsidRDefault="00666A64" w:rsidP="00666A64">
                  <w:pPr>
                    <w:pStyle w:val="Paragraph"/>
                    <w:rPr>
                      <w:noProof/>
                      <w:lang w:val="fr-FR"/>
                    </w:rPr>
                  </w:pPr>
                  <w:r w:rsidRPr="00666A64">
                    <w:rPr>
                      <w:noProof/>
                      <w:lang w:val="fr-FR"/>
                    </w:rPr>
                    <w:t>200 mg/kg ou plus de sulfates,</w:t>
                  </w:r>
                </w:p>
              </w:tc>
            </w:tr>
          </w:tbl>
          <w:p w14:paraId="134CC43B" w14:textId="491FB049" w:rsidR="00666A64" w:rsidRPr="00666A64" w:rsidRDefault="00666A64" w:rsidP="00666A64">
            <w:pPr>
              <w:pStyle w:val="Paragraph"/>
              <w:spacing w:after="0"/>
              <w:rPr>
                <w:noProof/>
                <w:lang w:val="fr-FR"/>
              </w:rPr>
            </w:pPr>
            <w:r w:rsidRPr="00666A64">
              <w:rPr>
                <w:noProof/>
                <w:lang w:val="fr-FR"/>
              </w:rPr>
              <w:t>mesurées d’après les méthodes spécifiées dans la Pharmacopée européenne</w:t>
            </w:r>
          </w:p>
        </w:tc>
        <w:tc>
          <w:tcPr>
            <w:tcW w:w="1082" w:type="dxa"/>
          </w:tcPr>
          <w:p w14:paraId="0310C4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5BD81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7E242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F88810D" w14:textId="77777777" w:rsidTr="00436DEF">
        <w:trPr>
          <w:cantSplit/>
        </w:trPr>
        <w:tc>
          <w:tcPr>
            <w:tcW w:w="709" w:type="dxa"/>
          </w:tcPr>
          <w:p w14:paraId="1684D85F" w14:textId="77777777" w:rsidR="00666A64" w:rsidRPr="00666A64" w:rsidRDefault="00666A64" w:rsidP="00666A64">
            <w:pPr>
              <w:pStyle w:val="Paragraph"/>
              <w:spacing w:after="0"/>
              <w:rPr>
                <w:noProof/>
                <w:lang w:val="fr-FR"/>
              </w:rPr>
            </w:pPr>
            <w:r w:rsidRPr="00666A64">
              <w:rPr>
                <w:noProof/>
                <w:lang w:val="fr-FR"/>
              </w:rPr>
              <w:t>0.2863</w:t>
            </w:r>
          </w:p>
        </w:tc>
        <w:tc>
          <w:tcPr>
            <w:tcW w:w="1143" w:type="dxa"/>
          </w:tcPr>
          <w:p w14:paraId="016D70C2" w14:textId="77777777" w:rsidR="00666A64" w:rsidRPr="00666A64" w:rsidRDefault="00666A64" w:rsidP="00666A64">
            <w:pPr>
              <w:pStyle w:val="Paragraph"/>
              <w:spacing w:after="0"/>
              <w:jc w:val="right"/>
              <w:rPr>
                <w:noProof/>
                <w:lang w:val="fr-FR"/>
              </w:rPr>
            </w:pPr>
            <w:r w:rsidRPr="00666A64">
              <w:rPr>
                <w:noProof/>
                <w:lang w:val="fr-FR"/>
              </w:rPr>
              <w:t>ex 2836 99 17</w:t>
            </w:r>
          </w:p>
        </w:tc>
        <w:tc>
          <w:tcPr>
            <w:tcW w:w="700" w:type="dxa"/>
          </w:tcPr>
          <w:p w14:paraId="5E8B7773"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77260BB" w14:textId="189AB7F6" w:rsidR="00666A64" w:rsidRPr="00666A64" w:rsidRDefault="00666A64" w:rsidP="00666A64">
            <w:pPr>
              <w:pStyle w:val="Paragraph"/>
              <w:spacing w:after="0"/>
              <w:rPr>
                <w:noProof/>
                <w:lang w:val="fr-FR"/>
              </w:rPr>
            </w:pPr>
            <w:r w:rsidRPr="00666A64">
              <w:rPr>
                <w:noProof/>
                <w:lang w:val="fr-FR"/>
              </w:rPr>
              <w:t>Carbonate basique de zirconium (IV) (CAS RN 57219-64-4 ou 37356-18-6) d'une pureté de 96 % en poids ou plus</w:t>
            </w:r>
          </w:p>
        </w:tc>
        <w:tc>
          <w:tcPr>
            <w:tcW w:w="1082" w:type="dxa"/>
          </w:tcPr>
          <w:p w14:paraId="69F59E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D739A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CAE38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9E77B0" w14:textId="77777777" w:rsidTr="00436DEF">
        <w:trPr>
          <w:cantSplit/>
        </w:trPr>
        <w:tc>
          <w:tcPr>
            <w:tcW w:w="709" w:type="dxa"/>
          </w:tcPr>
          <w:p w14:paraId="02CB87B3" w14:textId="77777777" w:rsidR="00666A64" w:rsidRPr="00666A64" w:rsidRDefault="00666A64" w:rsidP="00666A64">
            <w:pPr>
              <w:pStyle w:val="Paragraph"/>
              <w:spacing w:after="0"/>
              <w:rPr>
                <w:noProof/>
                <w:lang w:val="fr-FR"/>
              </w:rPr>
            </w:pPr>
            <w:r w:rsidRPr="00666A64">
              <w:rPr>
                <w:noProof/>
                <w:lang w:val="fr-FR"/>
              </w:rPr>
              <w:t>0.3300</w:t>
            </w:r>
          </w:p>
        </w:tc>
        <w:tc>
          <w:tcPr>
            <w:tcW w:w="1143" w:type="dxa"/>
          </w:tcPr>
          <w:p w14:paraId="55218570" w14:textId="77777777" w:rsidR="00666A64" w:rsidRPr="00666A64" w:rsidRDefault="00666A64" w:rsidP="00666A64">
            <w:pPr>
              <w:pStyle w:val="Paragraph"/>
              <w:spacing w:after="0"/>
              <w:jc w:val="right"/>
              <w:rPr>
                <w:noProof/>
                <w:lang w:val="fr-FR"/>
              </w:rPr>
            </w:pPr>
            <w:r w:rsidRPr="00666A64">
              <w:rPr>
                <w:noProof/>
                <w:lang w:val="fr-FR"/>
              </w:rPr>
              <w:t>ex 2837 19 00</w:t>
            </w:r>
          </w:p>
        </w:tc>
        <w:tc>
          <w:tcPr>
            <w:tcW w:w="700" w:type="dxa"/>
          </w:tcPr>
          <w:p w14:paraId="0209085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F9286C4" w14:textId="6B346E5D" w:rsidR="00666A64" w:rsidRPr="00666A64" w:rsidRDefault="00666A64" w:rsidP="00666A64">
            <w:pPr>
              <w:pStyle w:val="Paragraph"/>
              <w:spacing w:after="0"/>
              <w:rPr>
                <w:noProof/>
                <w:lang w:val="fr-FR"/>
              </w:rPr>
            </w:pPr>
            <w:r w:rsidRPr="00666A64">
              <w:rPr>
                <w:noProof/>
                <w:lang w:val="fr-FR"/>
              </w:rPr>
              <w:t>Cyanure de cuivre (CAS RN 544-92-3)</w:t>
            </w:r>
          </w:p>
        </w:tc>
        <w:tc>
          <w:tcPr>
            <w:tcW w:w="1082" w:type="dxa"/>
          </w:tcPr>
          <w:p w14:paraId="2348E2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30A10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9EF80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BB27AE5" w14:textId="77777777" w:rsidTr="00436DEF">
        <w:trPr>
          <w:cantSplit/>
        </w:trPr>
        <w:tc>
          <w:tcPr>
            <w:tcW w:w="709" w:type="dxa"/>
          </w:tcPr>
          <w:p w14:paraId="2D6295E5" w14:textId="77777777" w:rsidR="00666A64" w:rsidRPr="00666A64" w:rsidRDefault="00666A64" w:rsidP="00666A64">
            <w:pPr>
              <w:pStyle w:val="Paragraph"/>
              <w:spacing w:after="0"/>
              <w:rPr>
                <w:noProof/>
                <w:lang w:val="fr-FR"/>
              </w:rPr>
            </w:pPr>
            <w:r w:rsidRPr="00666A64">
              <w:rPr>
                <w:noProof/>
                <w:lang w:val="fr-FR"/>
              </w:rPr>
              <w:t>0.4078</w:t>
            </w:r>
          </w:p>
        </w:tc>
        <w:tc>
          <w:tcPr>
            <w:tcW w:w="1143" w:type="dxa"/>
          </w:tcPr>
          <w:p w14:paraId="3A1D4EE1" w14:textId="77777777" w:rsidR="00666A64" w:rsidRPr="00666A64" w:rsidRDefault="00666A64" w:rsidP="00666A64">
            <w:pPr>
              <w:pStyle w:val="Paragraph"/>
              <w:spacing w:after="0"/>
              <w:jc w:val="right"/>
              <w:rPr>
                <w:noProof/>
                <w:lang w:val="fr-FR"/>
              </w:rPr>
            </w:pPr>
            <w:r w:rsidRPr="00666A64">
              <w:rPr>
                <w:noProof/>
                <w:lang w:val="fr-FR"/>
              </w:rPr>
              <w:t>ex 2837 20 00</w:t>
            </w:r>
          </w:p>
        </w:tc>
        <w:tc>
          <w:tcPr>
            <w:tcW w:w="700" w:type="dxa"/>
          </w:tcPr>
          <w:p w14:paraId="1167DBA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862DF00" w14:textId="63102F09" w:rsidR="00666A64" w:rsidRPr="00666A64" w:rsidRDefault="00666A64" w:rsidP="00666A64">
            <w:pPr>
              <w:pStyle w:val="Paragraph"/>
              <w:spacing w:after="0"/>
              <w:rPr>
                <w:noProof/>
                <w:lang w:val="fr-FR"/>
              </w:rPr>
            </w:pPr>
            <w:r w:rsidRPr="00666A64">
              <w:rPr>
                <w:noProof/>
                <w:lang w:val="fr-FR"/>
              </w:rPr>
              <w:t>Hexacyanoferrate (II) de tétrasodium (CAS RN 13601-19-9) </w:t>
            </w:r>
          </w:p>
        </w:tc>
        <w:tc>
          <w:tcPr>
            <w:tcW w:w="1082" w:type="dxa"/>
          </w:tcPr>
          <w:p w14:paraId="6411DF7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B6914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EF26D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56F2188" w14:textId="77777777" w:rsidTr="00436DEF">
        <w:trPr>
          <w:cantSplit/>
        </w:trPr>
        <w:tc>
          <w:tcPr>
            <w:tcW w:w="709" w:type="dxa"/>
          </w:tcPr>
          <w:p w14:paraId="19218D25" w14:textId="77777777" w:rsidR="00666A64" w:rsidRPr="00666A64" w:rsidRDefault="00666A64" w:rsidP="00666A64">
            <w:pPr>
              <w:pStyle w:val="Paragraph"/>
              <w:spacing w:after="0"/>
              <w:rPr>
                <w:noProof/>
                <w:lang w:val="fr-FR"/>
              </w:rPr>
            </w:pPr>
            <w:r w:rsidRPr="00666A64">
              <w:rPr>
                <w:noProof/>
                <w:lang w:val="fr-FR"/>
              </w:rPr>
              <w:t>0.2861</w:t>
            </w:r>
          </w:p>
        </w:tc>
        <w:tc>
          <w:tcPr>
            <w:tcW w:w="1143" w:type="dxa"/>
          </w:tcPr>
          <w:p w14:paraId="373071C6" w14:textId="77777777" w:rsidR="00666A64" w:rsidRPr="00666A64" w:rsidRDefault="00666A64" w:rsidP="00666A64">
            <w:pPr>
              <w:pStyle w:val="Paragraph"/>
              <w:spacing w:after="0"/>
              <w:jc w:val="right"/>
              <w:rPr>
                <w:noProof/>
                <w:lang w:val="fr-FR"/>
              </w:rPr>
            </w:pPr>
            <w:r w:rsidRPr="00666A64">
              <w:rPr>
                <w:noProof/>
                <w:lang w:val="fr-FR"/>
              </w:rPr>
              <w:t>ex 2839 90 00</w:t>
            </w:r>
          </w:p>
        </w:tc>
        <w:tc>
          <w:tcPr>
            <w:tcW w:w="700" w:type="dxa"/>
          </w:tcPr>
          <w:p w14:paraId="58898EA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032485A" w14:textId="5B1019D8" w:rsidR="00666A64" w:rsidRPr="00666A64" w:rsidRDefault="00666A64" w:rsidP="00666A64">
            <w:pPr>
              <w:pStyle w:val="Paragraph"/>
              <w:spacing w:after="0"/>
              <w:rPr>
                <w:noProof/>
                <w:lang w:val="fr-FR"/>
              </w:rPr>
            </w:pPr>
            <w:r w:rsidRPr="00666A64">
              <w:rPr>
                <w:noProof/>
                <w:lang w:val="fr-FR"/>
              </w:rPr>
              <w:t>Silicate de calcium (CAS RN 1344-95-2)</w:t>
            </w:r>
          </w:p>
        </w:tc>
        <w:tc>
          <w:tcPr>
            <w:tcW w:w="1082" w:type="dxa"/>
          </w:tcPr>
          <w:p w14:paraId="140E7A9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80C64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441F3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6D9A00" w14:textId="77777777" w:rsidTr="00436DEF">
        <w:trPr>
          <w:cantSplit/>
        </w:trPr>
        <w:tc>
          <w:tcPr>
            <w:tcW w:w="709" w:type="dxa"/>
          </w:tcPr>
          <w:p w14:paraId="636624FD" w14:textId="77777777" w:rsidR="00666A64" w:rsidRPr="00666A64" w:rsidRDefault="00666A64" w:rsidP="00666A64">
            <w:pPr>
              <w:pStyle w:val="Paragraph"/>
              <w:spacing w:after="0"/>
              <w:rPr>
                <w:noProof/>
                <w:lang w:val="fr-FR"/>
              </w:rPr>
            </w:pPr>
            <w:r w:rsidRPr="00666A64">
              <w:rPr>
                <w:noProof/>
                <w:lang w:val="fr-FR"/>
              </w:rPr>
              <w:t>0.6632</w:t>
            </w:r>
          </w:p>
        </w:tc>
        <w:tc>
          <w:tcPr>
            <w:tcW w:w="1143" w:type="dxa"/>
          </w:tcPr>
          <w:p w14:paraId="60A5DBCB" w14:textId="77777777" w:rsidR="00666A64" w:rsidRPr="00666A64" w:rsidRDefault="00666A64" w:rsidP="00666A64">
            <w:pPr>
              <w:pStyle w:val="Paragraph"/>
              <w:spacing w:after="0"/>
              <w:jc w:val="right"/>
              <w:rPr>
                <w:noProof/>
                <w:lang w:val="fr-FR"/>
              </w:rPr>
            </w:pPr>
            <w:r w:rsidRPr="00666A64">
              <w:rPr>
                <w:noProof/>
                <w:lang w:val="fr-FR"/>
              </w:rPr>
              <w:t>ex 2840 20 90</w:t>
            </w:r>
          </w:p>
        </w:tc>
        <w:tc>
          <w:tcPr>
            <w:tcW w:w="700" w:type="dxa"/>
          </w:tcPr>
          <w:p w14:paraId="55EDEB7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F515D4D" w14:textId="3CAC01D1" w:rsidR="00666A64" w:rsidRPr="00666A64" w:rsidRDefault="00666A64" w:rsidP="00666A64">
            <w:pPr>
              <w:pStyle w:val="Paragraph"/>
              <w:spacing w:after="0"/>
              <w:rPr>
                <w:noProof/>
                <w:lang w:val="fr-FR"/>
              </w:rPr>
            </w:pPr>
            <w:r w:rsidRPr="00666A64">
              <w:rPr>
                <w:noProof/>
                <w:lang w:val="fr-FR"/>
              </w:rPr>
              <w:t>Borate de zinc (CAS RN 12767-90-7)</w:t>
            </w:r>
          </w:p>
        </w:tc>
        <w:tc>
          <w:tcPr>
            <w:tcW w:w="1082" w:type="dxa"/>
          </w:tcPr>
          <w:p w14:paraId="7F7520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67CEB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71A25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5301ECB" w14:textId="77777777" w:rsidTr="00436DEF">
        <w:trPr>
          <w:cantSplit/>
        </w:trPr>
        <w:tc>
          <w:tcPr>
            <w:tcW w:w="709" w:type="dxa"/>
          </w:tcPr>
          <w:p w14:paraId="09B9ED43" w14:textId="77777777" w:rsidR="00666A64" w:rsidRPr="00666A64" w:rsidRDefault="00666A64" w:rsidP="00666A64">
            <w:pPr>
              <w:pStyle w:val="Paragraph"/>
              <w:spacing w:after="0"/>
              <w:rPr>
                <w:noProof/>
                <w:lang w:val="fr-FR"/>
              </w:rPr>
            </w:pPr>
            <w:r w:rsidRPr="00666A64">
              <w:rPr>
                <w:noProof/>
                <w:lang w:val="fr-FR"/>
              </w:rPr>
              <w:t>0.7288</w:t>
            </w:r>
          </w:p>
        </w:tc>
        <w:tc>
          <w:tcPr>
            <w:tcW w:w="1143" w:type="dxa"/>
          </w:tcPr>
          <w:p w14:paraId="3CCFCF19" w14:textId="77777777" w:rsidR="00666A64" w:rsidRPr="00666A64" w:rsidRDefault="00666A64" w:rsidP="00666A64">
            <w:pPr>
              <w:pStyle w:val="Paragraph"/>
              <w:spacing w:after="0"/>
              <w:jc w:val="right"/>
              <w:rPr>
                <w:noProof/>
                <w:lang w:val="fr-FR"/>
              </w:rPr>
            </w:pPr>
            <w:r w:rsidRPr="00666A64">
              <w:rPr>
                <w:noProof/>
                <w:lang w:val="fr-FR"/>
              </w:rPr>
              <w:t>ex 2841 50 00</w:t>
            </w:r>
          </w:p>
        </w:tc>
        <w:tc>
          <w:tcPr>
            <w:tcW w:w="700" w:type="dxa"/>
          </w:tcPr>
          <w:p w14:paraId="0B48CEEC" w14:textId="77777777" w:rsidR="00666A64" w:rsidRPr="00666A64" w:rsidRDefault="00666A64" w:rsidP="00666A64">
            <w:pPr>
              <w:pStyle w:val="Paragraph"/>
              <w:spacing w:after="0"/>
              <w:jc w:val="center"/>
              <w:rPr>
                <w:noProof/>
                <w:lang w:val="fr-FR"/>
              </w:rPr>
            </w:pPr>
            <w:r w:rsidRPr="00666A64">
              <w:rPr>
                <w:noProof/>
                <w:lang w:val="fr-FR"/>
              </w:rPr>
              <w:t>11</w:t>
            </w:r>
          </w:p>
        </w:tc>
        <w:tc>
          <w:tcPr>
            <w:tcW w:w="4163" w:type="dxa"/>
          </w:tcPr>
          <w:p w14:paraId="6619E79E" w14:textId="77777777" w:rsidR="00666A64" w:rsidRPr="00666A64" w:rsidRDefault="00666A64" w:rsidP="00666A64">
            <w:pPr>
              <w:pStyle w:val="Paragraph"/>
              <w:rPr>
                <w:noProof/>
                <w:lang w:val="fr-FR"/>
              </w:rPr>
            </w:pPr>
            <w:r w:rsidRPr="00666A64">
              <w:rPr>
                <w:noProof/>
                <w:lang w:val="fr-FR"/>
              </w:rPr>
              <w:t>Dichromate de potassium (CAS RN 7778-50-9) d’une pureté en poids égale ou supérieure à 99 %, destiné à être utilisé comme intermédiaire pour la production de chrome</w:t>
            </w:r>
          </w:p>
          <w:p w14:paraId="6C9E70CB" w14:textId="0AD77B3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55A1F53" w14:textId="77777777" w:rsidR="00666A64" w:rsidRPr="00666A64" w:rsidRDefault="00666A64" w:rsidP="00666A64">
            <w:pPr>
              <w:pStyle w:val="Paragraph"/>
              <w:spacing w:after="0"/>
              <w:rPr>
                <w:noProof/>
                <w:lang w:val="fr-FR"/>
              </w:rPr>
            </w:pPr>
            <w:r w:rsidRPr="00666A64">
              <w:rPr>
                <w:noProof/>
                <w:lang w:val="fr-FR"/>
              </w:rPr>
              <w:t>2 %</w:t>
            </w:r>
          </w:p>
        </w:tc>
        <w:tc>
          <w:tcPr>
            <w:tcW w:w="1275" w:type="dxa"/>
          </w:tcPr>
          <w:p w14:paraId="3D707C3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59DAE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18457CA" w14:textId="77777777" w:rsidTr="00436DEF">
        <w:trPr>
          <w:cantSplit/>
        </w:trPr>
        <w:tc>
          <w:tcPr>
            <w:tcW w:w="709" w:type="dxa"/>
          </w:tcPr>
          <w:p w14:paraId="321A3F24" w14:textId="77777777" w:rsidR="00666A64" w:rsidRPr="00666A64" w:rsidRDefault="00666A64" w:rsidP="00666A64">
            <w:pPr>
              <w:pStyle w:val="Paragraph"/>
              <w:spacing w:after="0"/>
              <w:rPr>
                <w:noProof/>
                <w:lang w:val="fr-FR"/>
              </w:rPr>
            </w:pPr>
            <w:r w:rsidRPr="00666A64">
              <w:rPr>
                <w:noProof/>
                <w:lang w:val="fr-FR"/>
              </w:rPr>
              <w:t>0.6142</w:t>
            </w:r>
          </w:p>
        </w:tc>
        <w:tc>
          <w:tcPr>
            <w:tcW w:w="1143" w:type="dxa"/>
          </w:tcPr>
          <w:p w14:paraId="33F52969" w14:textId="77777777" w:rsidR="00666A64" w:rsidRPr="00666A64" w:rsidRDefault="00666A64" w:rsidP="00666A64">
            <w:pPr>
              <w:pStyle w:val="Paragraph"/>
              <w:spacing w:after="0"/>
              <w:jc w:val="right"/>
              <w:rPr>
                <w:noProof/>
                <w:lang w:val="fr-FR"/>
              </w:rPr>
            </w:pPr>
            <w:r w:rsidRPr="00666A64">
              <w:rPr>
                <w:noProof/>
                <w:lang w:val="fr-FR"/>
              </w:rPr>
              <w:t>ex 2841 70 00</w:t>
            </w:r>
          </w:p>
        </w:tc>
        <w:tc>
          <w:tcPr>
            <w:tcW w:w="700" w:type="dxa"/>
          </w:tcPr>
          <w:p w14:paraId="5F42791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42D0A74" w14:textId="05D8EAA7" w:rsidR="00666A64" w:rsidRPr="00666A64" w:rsidRDefault="00666A64" w:rsidP="00666A64">
            <w:pPr>
              <w:pStyle w:val="Paragraph"/>
              <w:spacing w:after="0"/>
              <w:rPr>
                <w:noProof/>
                <w:lang w:val="fr-FR"/>
              </w:rPr>
            </w:pPr>
            <w:r w:rsidRPr="00666A64">
              <w:rPr>
                <w:noProof/>
                <w:lang w:val="fr-FR"/>
              </w:rPr>
              <w:t>Tetraoxomolybdate(2-) de diammonium ( CAS RN 13106-76-8)</w:t>
            </w:r>
          </w:p>
        </w:tc>
        <w:tc>
          <w:tcPr>
            <w:tcW w:w="1082" w:type="dxa"/>
          </w:tcPr>
          <w:p w14:paraId="1EF6D1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CEAD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E1123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8E45E8" w14:textId="77777777" w:rsidTr="00436DEF">
        <w:trPr>
          <w:cantSplit/>
        </w:trPr>
        <w:tc>
          <w:tcPr>
            <w:tcW w:w="709" w:type="dxa"/>
          </w:tcPr>
          <w:p w14:paraId="2D28C6D0" w14:textId="77777777" w:rsidR="00666A64" w:rsidRPr="00666A64" w:rsidRDefault="00666A64" w:rsidP="00666A64">
            <w:pPr>
              <w:pStyle w:val="Paragraph"/>
              <w:spacing w:after="0"/>
              <w:rPr>
                <w:noProof/>
                <w:lang w:val="fr-FR"/>
              </w:rPr>
            </w:pPr>
            <w:r w:rsidRPr="00666A64">
              <w:rPr>
                <w:noProof/>
                <w:lang w:val="fr-FR"/>
              </w:rPr>
              <w:t>0.6482</w:t>
            </w:r>
          </w:p>
        </w:tc>
        <w:tc>
          <w:tcPr>
            <w:tcW w:w="1143" w:type="dxa"/>
          </w:tcPr>
          <w:p w14:paraId="105FD8A8" w14:textId="77777777" w:rsidR="00666A64" w:rsidRPr="00666A64" w:rsidRDefault="00666A64" w:rsidP="00666A64">
            <w:pPr>
              <w:pStyle w:val="Paragraph"/>
              <w:spacing w:after="0"/>
              <w:jc w:val="right"/>
              <w:rPr>
                <w:noProof/>
                <w:lang w:val="fr-FR"/>
              </w:rPr>
            </w:pPr>
            <w:r w:rsidRPr="00666A64">
              <w:rPr>
                <w:noProof/>
                <w:lang w:val="fr-FR"/>
              </w:rPr>
              <w:t>ex 2841 70 00</w:t>
            </w:r>
          </w:p>
        </w:tc>
        <w:tc>
          <w:tcPr>
            <w:tcW w:w="700" w:type="dxa"/>
          </w:tcPr>
          <w:p w14:paraId="4807564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C8508C7" w14:textId="62B411C7" w:rsidR="00666A64" w:rsidRPr="00666A64" w:rsidRDefault="00666A64" w:rsidP="00666A64">
            <w:pPr>
              <w:pStyle w:val="Paragraph"/>
              <w:spacing w:after="0"/>
              <w:rPr>
                <w:noProof/>
                <w:lang w:val="fr-FR"/>
              </w:rPr>
            </w:pPr>
            <w:r w:rsidRPr="00666A64">
              <w:rPr>
                <w:noProof/>
                <w:lang w:val="fr-FR"/>
              </w:rPr>
              <w:t>Heptamolybdate d’hexaammonium, anhydre (CAS RN 12027-67-7) ou sous la forme de tétrahydrate (CAS RN 12054-85-2) </w:t>
            </w:r>
          </w:p>
        </w:tc>
        <w:tc>
          <w:tcPr>
            <w:tcW w:w="1082" w:type="dxa"/>
          </w:tcPr>
          <w:p w14:paraId="76AE9C3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AC200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56A1E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347897B" w14:textId="77777777" w:rsidTr="00436DEF">
        <w:trPr>
          <w:cantSplit/>
        </w:trPr>
        <w:tc>
          <w:tcPr>
            <w:tcW w:w="709" w:type="dxa"/>
          </w:tcPr>
          <w:p w14:paraId="301C9C17" w14:textId="77777777" w:rsidR="00666A64" w:rsidRPr="00666A64" w:rsidRDefault="00666A64" w:rsidP="00666A64">
            <w:pPr>
              <w:pStyle w:val="Paragraph"/>
              <w:spacing w:after="0"/>
              <w:rPr>
                <w:noProof/>
                <w:lang w:val="fr-FR"/>
              </w:rPr>
            </w:pPr>
            <w:r w:rsidRPr="00666A64">
              <w:rPr>
                <w:noProof/>
                <w:lang w:val="fr-FR"/>
              </w:rPr>
              <w:t>0.4323</w:t>
            </w:r>
          </w:p>
        </w:tc>
        <w:tc>
          <w:tcPr>
            <w:tcW w:w="1143" w:type="dxa"/>
          </w:tcPr>
          <w:p w14:paraId="549CEAC8" w14:textId="6FE3F50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2841 80 00</w:t>
            </w:r>
          </w:p>
        </w:tc>
        <w:tc>
          <w:tcPr>
            <w:tcW w:w="700" w:type="dxa"/>
          </w:tcPr>
          <w:p w14:paraId="22E7DEF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4624BB4" w14:textId="6F1CB29B" w:rsidR="00666A64" w:rsidRPr="00666A64" w:rsidRDefault="00666A64" w:rsidP="00666A64">
            <w:pPr>
              <w:pStyle w:val="Paragraph"/>
              <w:spacing w:after="0"/>
              <w:rPr>
                <w:noProof/>
                <w:lang w:val="fr-FR"/>
              </w:rPr>
            </w:pPr>
            <w:r w:rsidRPr="00666A64">
              <w:rPr>
                <w:noProof/>
                <w:lang w:val="fr-FR"/>
              </w:rPr>
              <w:t>Tungstate de diammonium (paratungstate d’ammonium) (CAS RN 11120-25-5) </w:t>
            </w:r>
          </w:p>
        </w:tc>
        <w:tc>
          <w:tcPr>
            <w:tcW w:w="1082" w:type="dxa"/>
          </w:tcPr>
          <w:p w14:paraId="39FF104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20767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6DAB0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A75713A" w14:textId="77777777" w:rsidTr="00436DEF">
        <w:trPr>
          <w:cantSplit/>
        </w:trPr>
        <w:tc>
          <w:tcPr>
            <w:tcW w:w="709" w:type="dxa"/>
          </w:tcPr>
          <w:p w14:paraId="5A720E45" w14:textId="77777777" w:rsidR="00666A64" w:rsidRPr="00666A64" w:rsidRDefault="00666A64" w:rsidP="00666A64">
            <w:pPr>
              <w:pStyle w:val="Paragraph"/>
              <w:spacing w:after="0"/>
              <w:rPr>
                <w:noProof/>
                <w:lang w:val="fr-FR"/>
              </w:rPr>
            </w:pPr>
            <w:r w:rsidRPr="00666A64">
              <w:rPr>
                <w:noProof/>
                <w:lang w:val="fr-FR"/>
              </w:rPr>
              <w:t>0.8441</w:t>
            </w:r>
          </w:p>
        </w:tc>
        <w:tc>
          <w:tcPr>
            <w:tcW w:w="1143" w:type="dxa"/>
          </w:tcPr>
          <w:p w14:paraId="649A5E0E" w14:textId="682408A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2841 80 00</w:t>
            </w:r>
          </w:p>
        </w:tc>
        <w:tc>
          <w:tcPr>
            <w:tcW w:w="700" w:type="dxa"/>
          </w:tcPr>
          <w:p w14:paraId="11173BFF"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AFCD813" w14:textId="77777777" w:rsidR="00666A64" w:rsidRPr="00666A64" w:rsidRDefault="00666A64" w:rsidP="00666A64">
            <w:pPr>
              <w:pStyle w:val="Paragraph"/>
              <w:rPr>
                <w:noProof/>
                <w:lang w:val="fr-FR"/>
              </w:rPr>
            </w:pPr>
            <w:r w:rsidRPr="00666A64">
              <w:rPr>
                <w:noProof/>
                <w:lang w:val="fr-FR"/>
              </w:rPr>
              <w:t>Tungstate de disodium (CAS RN 13472-45-2), caractérisé par :</w:t>
            </w:r>
          </w:p>
          <w:tbl>
            <w:tblPr>
              <w:tblStyle w:val="Listdash"/>
              <w:tblW w:w="0" w:type="auto"/>
              <w:tblLayout w:type="fixed"/>
              <w:tblLook w:val="04A0" w:firstRow="1" w:lastRow="0" w:firstColumn="1" w:lastColumn="0" w:noHBand="0" w:noVBand="1"/>
            </w:tblPr>
            <w:tblGrid>
              <w:gridCol w:w="220"/>
              <w:gridCol w:w="2780"/>
            </w:tblGrid>
            <w:tr w:rsidR="00666A64" w:rsidRPr="00666A64" w14:paraId="56677264" w14:textId="77777777">
              <w:tc>
                <w:tcPr>
                  <w:tcW w:w="220" w:type="dxa"/>
                  <w:hideMark/>
                </w:tcPr>
                <w:p w14:paraId="10FA1CCF" w14:textId="77777777" w:rsidR="00666A64" w:rsidRPr="00666A64" w:rsidRDefault="00666A64" w:rsidP="00666A64">
                  <w:pPr>
                    <w:pStyle w:val="Paragraph"/>
                    <w:rPr>
                      <w:noProof/>
                      <w:lang w:val="fr-FR"/>
                    </w:rPr>
                  </w:pPr>
                  <w:r w:rsidRPr="00666A64">
                    <w:rPr>
                      <w:noProof/>
                      <w:lang w:val="fr-FR"/>
                    </w:rPr>
                    <w:t>—</w:t>
                  </w:r>
                </w:p>
              </w:tc>
              <w:tc>
                <w:tcPr>
                  <w:tcW w:w="2780" w:type="dxa"/>
                  <w:hideMark/>
                </w:tcPr>
                <w:p w14:paraId="662FE4BF" w14:textId="77777777" w:rsidR="00666A64" w:rsidRPr="00666A64" w:rsidRDefault="00666A64" w:rsidP="00666A64">
                  <w:pPr>
                    <w:pStyle w:val="Paragraph"/>
                    <w:rPr>
                      <w:noProof/>
                      <w:lang w:val="fr-FR"/>
                    </w:rPr>
                  </w:pPr>
                  <w:r w:rsidRPr="00666A64">
                    <w:rPr>
                      <w:noProof/>
                      <w:lang w:val="fr-FR"/>
                    </w:rPr>
                    <w:t>une pureté en poids de 99 % ou plus,</w:t>
                  </w:r>
                </w:p>
              </w:tc>
            </w:tr>
            <w:tr w:rsidR="00666A64" w:rsidRPr="00666A64" w14:paraId="7D30724D" w14:textId="77777777">
              <w:tc>
                <w:tcPr>
                  <w:tcW w:w="220" w:type="dxa"/>
                  <w:hideMark/>
                </w:tcPr>
                <w:p w14:paraId="599C3B98" w14:textId="77777777" w:rsidR="00666A64" w:rsidRPr="00666A64" w:rsidRDefault="00666A64" w:rsidP="00666A64">
                  <w:pPr>
                    <w:pStyle w:val="Paragraph"/>
                    <w:rPr>
                      <w:noProof/>
                      <w:lang w:val="fr-FR"/>
                    </w:rPr>
                  </w:pPr>
                  <w:r w:rsidRPr="00666A64">
                    <w:rPr>
                      <w:noProof/>
                      <w:lang w:val="fr-FR"/>
                    </w:rPr>
                    <w:t>—</w:t>
                  </w:r>
                </w:p>
              </w:tc>
              <w:tc>
                <w:tcPr>
                  <w:tcW w:w="2780" w:type="dxa"/>
                  <w:hideMark/>
                </w:tcPr>
                <w:p w14:paraId="59A72B2E" w14:textId="77777777" w:rsidR="00666A64" w:rsidRPr="00666A64" w:rsidRDefault="00666A64" w:rsidP="00666A64">
                  <w:pPr>
                    <w:pStyle w:val="Paragraph"/>
                    <w:rPr>
                      <w:noProof/>
                      <w:lang w:val="fr-FR"/>
                    </w:rPr>
                  </w:pPr>
                  <w:r w:rsidRPr="00666A64">
                    <w:rPr>
                      <w:noProof/>
                      <w:lang w:val="fr-FR"/>
                    </w:rPr>
                    <w:t>une teneur en chlore de moins de 100 ppm</w:t>
                  </w:r>
                </w:p>
              </w:tc>
            </w:tr>
          </w:tbl>
          <w:p w14:paraId="11D282DD" w14:textId="77777777" w:rsidR="00666A64" w:rsidRPr="00666A64" w:rsidRDefault="00666A64" w:rsidP="00666A64">
            <w:pPr>
              <w:pStyle w:val="Paragraph"/>
              <w:spacing w:after="0"/>
              <w:rPr>
                <w:noProof/>
                <w:lang w:val="fr-FR"/>
              </w:rPr>
            </w:pPr>
          </w:p>
        </w:tc>
        <w:tc>
          <w:tcPr>
            <w:tcW w:w="1082" w:type="dxa"/>
          </w:tcPr>
          <w:p w14:paraId="53F306E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5C31E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F3DD16"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612E9E9" w14:textId="77777777" w:rsidTr="00436DEF">
        <w:trPr>
          <w:cantSplit/>
        </w:trPr>
        <w:tc>
          <w:tcPr>
            <w:tcW w:w="709" w:type="dxa"/>
          </w:tcPr>
          <w:p w14:paraId="6685AEE9" w14:textId="77777777" w:rsidR="00666A64" w:rsidRPr="00666A64" w:rsidRDefault="00666A64" w:rsidP="00666A64">
            <w:pPr>
              <w:pStyle w:val="Paragraph"/>
              <w:spacing w:after="0"/>
              <w:rPr>
                <w:noProof/>
                <w:lang w:val="fr-FR"/>
              </w:rPr>
            </w:pPr>
            <w:r w:rsidRPr="00666A64">
              <w:rPr>
                <w:noProof/>
                <w:lang w:val="fr-FR"/>
              </w:rPr>
              <w:t>0.7301</w:t>
            </w:r>
          </w:p>
        </w:tc>
        <w:tc>
          <w:tcPr>
            <w:tcW w:w="1143" w:type="dxa"/>
          </w:tcPr>
          <w:p w14:paraId="31940F9D" w14:textId="205209A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2841 90 30</w:t>
            </w:r>
          </w:p>
        </w:tc>
        <w:tc>
          <w:tcPr>
            <w:tcW w:w="700" w:type="dxa"/>
          </w:tcPr>
          <w:p w14:paraId="1827D44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B066966" w14:textId="3542AD5F" w:rsidR="00666A64" w:rsidRPr="00666A64" w:rsidRDefault="00666A64" w:rsidP="00666A64">
            <w:pPr>
              <w:pStyle w:val="Paragraph"/>
              <w:spacing w:after="0"/>
              <w:rPr>
                <w:noProof/>
                <w:lang w:val="fr-FR"/>
              </w:rPr>
            </w:pPr>
            <w:r w:rsidRPr="00666A64">
              <w:rPr>
                <w:noProof/>
                <w:lang w:val="fr-FR"/>
              </w:rPr>
              <w:t>Métavanadate de potassium (CAS RN 13769-43-2)</w:t>
            </w:r>
          </w:p>
        </w:tc>
        <w:tc>
          <w:tcPr>
            <w:tcW w:w="1082" w:type="dxa"/>
          </w:tcPr>
          <w:p w14:paraId="500659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98EFF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3B9D6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572B3A8" w14:textId="77777777" w:rsidTr="00436DEF">
        <w:trPr>
          <w:cantSplit/>
        </w:trPr>
        <w:tc>
          <w:tcPr>
            <w:tcW w:w="709" w:type="dxa"/>
          </w:tcPr>
          <w:p w14:paraId="5EA479F7" w14:textId="77777777" w:rsidR="00666A64" w:rsidRPr="00666A64" w:rsidRDefault="00666A64" w:rsidP="00666A64">
            <w:pPr>
              <w:pStyle w:val="Paragraph"/>
              <w:spacing w:after="0"/>
              <w:rPr>
                <w:noProof/>
                <w:lang w:val="fr-FR"/>
              </w:rPr>
            </w:pPr>
            <w:r w:rsidRPr="00666A64">
              <w:rPr>
                <w:noProof/>
                <w:lang w:val="fr-FR"/>
              </w:rPr>
              <w:t>0.5936</w:t>
            </w:r>
          </w:p>
        </w:tc>
        <w:tc>
          <w:tcPr>
            <w:tcW w:w="1143" w:type="dxa"/>
          </w:tcPr>
          <w:p w14:paraId="66E7EF44" w14:textId="77777777" w:rsidR="00666A64" w:rsidRPr="00666A64" w:rsidRDefault="00666A64" w:rsidP="00666A64">
            <w:pPr>
              <w:pStyle w:val="Paragraph"/>
              <w:spacing w:after="0"/>
              <w:jc w:val="right"/>
              <w:rPr>
                <w:noProof/>
                <w:lang w:val="fr-FR"/>
              </w:rPr>
            </w:pPr>
            <w:r w:rsidRPr="00666A64">
              <w:rPr>
                <w:noProof/>
                <w:lang w:val="fr-FR"/>
              </w:rPr>
              <w:t>ex 2841 90 85</w:t>
            </w:r>
          </w:p>
        </w:tc>
        <w:tc>
          <w:tcPr>
            <w:tcW w:w="700" w:type="dxa"/>
          </w:tcPr>
          <w:p w14:paraId="6AD2EB2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89517A2" w14:textId="14E3DCEB" w:rsidR="00666A64" w:rsidRPr="00666A64" w:rsidRDefault="00666A64" w:rsidP="00666A64">
            <w:pPr>
              <w:pStyle w:val="Paragraph"/>
              <w:spacing w:after="0"/>
              <w:rPr>
                <w:noProof/>
                <w:lang w:val="fr-FR"/>
              </w:rPr>
            </w:pPr>
            <w:r w:rsidRPr="00666A64">
              <w:rPr>
                <w:noProof/>
                <w:lang w:val="fr-FR"/>
              </w:rPr>
              <w:t>Oxyde de potassium et de titane (CAS RN 12056-51-8) sous forme de poudre, d'une pureté minimale de 99 %</w:t>
            </w:r>
          </w:p>
        </w:tc>
        <w:tc>
          <w:tcPr>
            <w:tcW w:w="1082" w:type="dxa"/>
          </w:tcPr>
          <w:p w14:paraId="4AB866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322C3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D7375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E7B0BB6" w14:textId="77777777" w:rsidTr="00436DEF">
        <w:trPr>
          <w:cantSplit/>
        </w:trPr>
        <w:tc>
          <w:tcPr>
            <w:tcW w:w="709" w:type="dxa"/>
          </w:tcPr>
          <w:p w14:paraId="4C6336EE" w14:textId="77777777" w:rsidR="00666A64" w:rsidRPr="00666A64" w:rsidRDefault="00666A64" w:rsidP="00666A64">
            <w:pPr>
              <w:pStyle w:val="Paragraph"/>
              <w:spacing w:after="0"/>
              <w:rPr>
                <w:noProof/>
                <w:lang w:val="fr-FR"/>
              </w:rPr>
            </w:pPr>
            <w:r w:rsidRPr="00666A64">
              <w:rPr>
                <w:noProof/>
                <w:lang w:val="fr-FR"/>
              </w:rPr>
              <w:t>0.4416</w:t>
            </w:r>
          </w:p>
        </w:tc>
        <w:tc>
          <w:tcPr>
            <w:tcW w:w="1143" w:type="dxa"/>
          </w:tcPr>
          <w:p w14:paraId="153F2EE4" w14:textId="77777777" w:rsidR="00666A64" w:rsidRPr="00666A64" w:rsidRDefault="00666A64" w:rsidP="00666A64">
            <w:pPr>
              <w:pStyle w:val="Paragraph"/>
              <w:spacing w:after="0"/>
              <w:jc w:val="right"/>
              <w:rPr>
                <w:noProof/>
                <w:lang w:val="fr-FR"/>
              </w:rPr>
            </w:pPr>
            <w:r w:rsidRPr="00666A64">
              <w:rPr>
                <w:noProof/>
                <w:lang w:val="fr-FR"/>
              </w:rPr>
              <w:t>ex 2842 10 00</w:t>
            </w:r>
          </w:p>
        </w:tc>
        <w:tc>
          <w:tcPr>
            <w:tcW w:w="700" w:type="dxa"/>
          </w:tcPr>
          <w:p w14:paraId="33F69FE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761D1F7" w14:textId="5BE47D2B" w:rsidR="00666A64" w:rsidRPr="00666A64" w:rsidRDefault="00666A64" w:rsidP="00666A64">
            <w:pPr>
              <w:pStyle w:val="Paragraph"/>
              <w:spacing w:after="0"/>
              <w:rPr>
                <w:noProof/>
                <w:lang w:val="fr-FR"/>
              </w:rPr>
            </w:pPr>
            <w:r w:rsidRPr="00666A64">
              <w:rPr>
                <w:noProof/>
                <w:lang w:val="fr-FR"/>
              </w:rPr>
              <w:t>Poudre de zéolithe bêta synthétique</w:t>
            </w:r>
          </w:p>
        </w:tc>
        <w:tc>
          <w:tcPr>
            <w:tcW w:w="1082" w:type="dxa"/>
          </w:tcPr>
          <w:p w14:paraId="1EC0B12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59A08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712A9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FD461E6" w14:textId="77777777" w:rsidTr="00436DEF">
        <w:trPr>
          <w:cantSplit/>
        </w:trPr>
        <w:tc>
          <w:tcPr>
            <w:tcW w:w="709" w:type="dxa"/>
          </w:tcPr>
          <w:p w14:paraId="517D3BCE" w14:textId="77777777" w:rsidR="00666A64" w:rsidRPr="00666A64" w:rsidRDefault="00666A64" w:rsidP="00666A64">
            <w:pPr>
              <w:pStyle w:val="Paragraph"/>
              <w:spacing w:after="0"/>
              <w:rPr>
                <w:noProof/>
                <w:lang w:val="fr-FR"/>
              </w:rPr>
            </w:pPr>
            <w:r w:rsidRPr="00666A64">
              <w:rPr>
                <w:noProof/>
                <w:lang w:val="fr-FR"/>
              </w:rPr>
              <w:t>0.4588</w:t>
            </w:r>
          </w:p>
        </w:tc>
        <w:tc>
          <w:tcPr>
            <w:tcW w:w="1143" w:type="dxa"/>
          </w:tcPr>
          <w:p w14:paraId="4C6C1CE3" w14:textId="77777777" w:rsidR="00666A64" w:rsidRPr="00666A64" w:rsidRDefault="00666A64" w:rsidP="00666A64">
            <w:pPr>
              <w:pStyle w:val="Paragraph"/>
              <w:spacing w:after="0"/>
              <w:jc w:val="right"/>
              <w:rPr>
                <w:noProof/>
                <w:lang w:val="fr-FR"/>
              </w:rPr>
            </w:pPr>
            <w:r w:rsidRPr="00666A64">
              <w:rPr>
                <w:noProof/>
                <w:lang w:val="fr-FR"/>
              </w:rPr>
              <w:t>ex 2842 10 00</w:t>
            </w:r>
          </w:p>
        </w:tc>
        <w:tc>
          <w:tcPr>
            <w:tcW w:w="700" w:type="dxa"/>
          </w:tcPr>
          <w:p w14:paraId="6A9CFC2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381DC74" w14:textId="6902F840" w:rsidR="00666A64" w:rsidRPr="00666A64" w:rsidRDefault="00666A64" w:rsidP="00666A64">
            <w:pPr>
              <w:pStyle w:val="Paragraph"/>
              <w:spacing w:after="0"/>
              <w:rPr>
                <w:noProof/>
                <w:lang w:val="fr-FR"/>
              </w:rPr>
            </w:pPr>
            <w:r w:rsidRPr="00666A64">
              <w:rPr>
                <w:noProof/>
                <w:lang w:val="fr-FR"/>
              </w:rPr>
              <w:t>Poudre de zéolithe synthétique de type chabazite</w:t>
            </w:r>
          </w:p>
        </w:tc>
        <w:tc>
          <w:tcPr>
            <w:tcW w:w="1082" w:type="dxa"/>
          </w:tcPr>
          <w:p w14:paraId="47F30C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3E28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B019A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F707D9C" w14:textId="77777777" w:rsidTr="00436DEF">
        <w:trPr>
          <w:cantSplit/>
        </w:trPr>
        <w:tc>
          <w:tcPr>
            <w:tcW w:w="709" w:type="dxa"/>
          </w:tcPr>
          <w:p w14:paraId="51BC8CAB" w14:textId="77777777" w:rsidR="00666A64" w:rsidRPr="00666A64" w:rsidRDefault="00666A64" w:rsidP="00666A64">
            <w:pPr>
              <w:pStyle w:val="Paragraph"/>
              <w:spacing w:after="0"/>
              <w:rPr>
                <w:noProof/>
                <w:lang w:val="fr-FR"/>
              </w:rPr>
            </w:pPr>
            <w:r w:rsidRPr="00666A64">
              <w:rPr>
                <w:noProof/>
                <w:lang w:val="fr-FR"/>
              </w:rPr>
              <w:t>0.7397</w:t>
            </w:r>
          </w:p>
        </w:tc>
        <w:tc>
          <w:tcPr>
            <w:tcW w:w="1143" w:type="dxa"/>
          </w:tcPr>
          <w:p w14:paraId="496D6D56" w14:textId="1DC35EE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2842 10 00</w:t>
            </w:r>
          </w:p>
        </w:tc>
        <w:tc>
          <w:tcPr>
            <w:tcW w:w="700" w:type="dxa"/>
          </w:tcPr>
          <w:p w14:paraId="060867B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B7EB6EA" w14:textId="77EAB52A" w:rsidR="00666A64" w:rsidRPr="00666A64" w:rsidRDefault="00666A64" w:rsidP="00666A64">
            <w:pPr>
              <w:pStyle w:val="Paragraph"/>
              <w:spacing w:after="0"/>
              <w:rPr>
                <w:noProof/>
                <w:lang w:val="fr-FR"/>
              </w:rPr>
            </w:pPr>
            <w:r w:rsidRPr="00666A64">
              <w:rPr>
                <w:noProof/>
                <w:lang w:val="fr-FR"/>
              </w:rPr>
              <w:t>Fluorphlogopite (CAS RN 12003-38-2)</w:t>
            </w:r>
          </w:p>
        </w:tc>
        <w:tc>
          <w:tcPr>
            <w:tcW w:w="1082" w:type="dxa"/>
          </w:tcPr>
          <w:p w14:paraId="173BD8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F3F1A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8ABC8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9E04E37" w14:textId="77777777" w:rsidTr="00436DEF">
        <w:trPr>
          <w:cantSplit/>
        </w:trPr>
        <w:tc>
          <w:tcPr>
            <w:tcW w:w="709" w:type="dxa"/>
          </w:tcPr>
          <w:p w14:paraId="798FA455" w14:textId="77777777" w:rsidR="00666A64" w:rsidRPr="00666A64" w:rsidRDefault="00666A64" w:rsidP="00666A64">
            <w:pPr>
              <w:pStyle w:val="Paragraph"/>
              <w:spacing w:after="0"/>
              <w:rPr>
                <w:noProof/>
                <w:lang w:val="fr-FR"/>
              </w:rPr>
            </w:pPr>
            <w:r w:rsidRPr="00666A64">
              <w:rPr>
                <w:noProof/>
                <w:lang w:val="fr-FR"/>
              </w:rPr>
              <w:t>0.7097</w:t>
            </w:r>
          </w:p>
        </w:tc>
        <w:tc>
          <w:tcPr>
            <w:tcW w:w="1143" w:type="dxa"/>
          </w:tcPr>
          <w:p w14:paraId="16A048D8" w14:textId="77777777" w:rsidR="00666A64" w:rsidRPr="00666A64" w:rsidRDefault="00666A64" w:rsidP="00666A64">
            <w:pPr>
              <w:pStyle w:val="Paragraph"/>
              <w:spacing w:after="0"/>
              <w:jc w:val="right"/>
              <w:rPr>
                <w:noProof/>
                <w:lang w:val="fr-FR"/>
              </w:rPr>
            </w:pPr>
            <w:r w:rsidRPr="00666A64">
              <w:rPr>
                <w:noProof/>
                <w:lang w:val="fr-FR"/>
              </w:rPr>
              <w:t>ex 2842 10 00</w:t>
            </w:r>
          </w:p>
        </w:tc>
        <w:tc>
          <w:tcPr>
            <w:tcW w:w="700" w:type="dxa"/>
          </w:tcPr>
          <w:p w14:paraId="1E17329B"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47AA8282" w14:textId="77777777" w:rsidR="00666A64" w:rsidRPr="00666A64" w:rsidRDefault="00666A64" w:rsidP="00666A64">
            <w:pPr>
              <w:pStyle w:val="Paragraph"/>
              <w:rPr>
                <w:noProof/>
                <w:lang w:val="fr-FR"/>
              </w:rPr>
            </w:pPr>
            <w:r w:rsidRPr="00666A64">
              <w:rPr>
                <w:noProof/>
                <w:lang w:val="fr-FR"/>
              </w:rPr>
              <w:t>Aluminosilicate (CAS RN 1318-02-1) avec</w:t>
            </w:r>
          </w:p>
          <w:tbl>
            <w:tblPr>
              <w:tblStyle w:val="Listdash"/>
              <w:tblW w:w="0" w:type="auto"/>
              <w:tblLayout w:type="fixed"/>
              <w:tblLook w:val="04A0" w:firstRow="1" w:lastRow="0" w:firstColumn="1" w:lastColumn="0" w:noHBand="0" w:noVBand="1"/>
            </w:tblPr>
            <w:tblGrid>
              <w:gridCol w:w="220"/>
              <w:gridCol w:w="3117"/>
            </w:tblGrid>
            <w:tr w:rsidR="00666A64" w:rsidRPr="00666A64" w14:paraId="7F2C3221" w14:textId="77777777">
              <w:tc>
                <w:tcPr>
                  <w:tcW w:w="220" w:type="dxa"/>
                  <w:hideMark/>
                </w:tcPr>
                <w:p w14:paraId="735D962F" w14:textId="77777777" w:rsidR="00666A64" w:rsidRPr="00666A64" w:rsidRDefault="00666A64" w:rsidP="00666A64">
                  <w:pPr>
                    <w:pStyle w:val="Paragraph"/>
                    <w:rPr>
                      <w:noProof/>
                      <w:lang w:val="fr-FR"/>
                    </w:rPr>
                  </w:pPr>
                  <w:r w:rsidRPr="00666A64">
                    <w:rPr>
                      <w:noProof/>
                      <w:lang w:val="fr-FR"/>
                    </w:rPr>
                    <w:t>—</w:t>
                  </w:r>
                </w:p>
              </w:tc>
              <w:tc>
                <w:tcPr>
                  <w:tcW w:w="3117" w:type="dxa"/>
                  <w:hideMark/>
                </w:tcPr>
                <w:p w14:paraId="68577B90" w14:textId="77777777" w:rsidR="00666A64" w:rsidRPr="00666A64" w:rsidRDefault="00666A64" w:rsidP="00666A64">
                  <w:pPr>
                    <w:pStyle w:val="Paragraph"/>
                    <w:rPr>
                      <w:noProof/>
                      <w:lang w:val="fr-FR"/>
                    </w:rPr>
                  </w:pPr>
                  <w:r w:rsidRPr="00666A64">
                    <w:rPr>
                      <w:noProof/>
                      <w:lang w:val="fr-FR"/>
                    </w:rPr>
                    <w:t xml:space="preserve">une pureté en poids égale ou supérieure à 94 %, </w:t>
                  </w:r>
                </w:p>
              </w:tc>
            </w:tr>
            <w:tr w:rsidR="00666A64" w:rsidRPr="00666A64" w14:paraId="3F72BDE1" w14:textId="77777777">
              <w:tc>
                <w:tcPr>
                  <w:tcW w:w="220" w:type="dxa"/>
                  <w:hideMark/>
                </w:tcPr>
                <w:p w14:paraId="5D8C0EA1" w14:textId="77777777" w:rsidR="00666A64" w:rsidRPr="00666A64" w:rsidRDefault="00666A64" w:rsidP="00666A64">
                  <w:pPr>
                    <w:pStyle w:val="Paragraph"/>
                    <w:rPr>
                      <w:noProof/>
                      <w:lang w:val="fr-FR"/>
                    </w:rPr>
                  </w:pPr>
                  <w:r w:rsidRPr="00666A64">
                    <w:rPr>
                      <w:noProof/>
                      <w:lang w:val="fr-FR"/>
                    </w:rPr>
                    <w:t>—</w:t>
                  </w:r>
                </w:p>
              </w:tc>
              <w:tc>
                <w:tcPr>
                  <w:tcW w:w="3117" w:type="dxa"/>
                  <w:hideMark/>
                </w:tcPr>
                <w:p w14:paraId="611A0D07" w14:textId="77777777" w:rsidR="00666A64" w:rsidRPr="00666A64" w:rsidRDefault="00666A64" w:rsidP="00666A64">
                  <w:pPr>
                    <w:pStyle w:val="Paragraph"/>
                    <w:rPr>
                      <w:noProof/>
                      <w:lang w:val="fr-FR"/>
                    </w:rPr>
                  </w:pPr>
                  <w:r w:rsidRPr="00666A64">
                    <w:rPr>
                      <w:noProof/>
                      <w:lang w:val="fr-FR"/>
                    </w:rPr>
                    <w:t>une structure zéolite d’aluminophosphate-18, et</w:t>
                  </w:r>
                </w:p>
              </w:tc>
            </w:tr>
            <w:tr w:rsidR="00666A64" w:rsidRPr="00666A64" w14:paraId="54086B0A" w14:textId="77777777">
              <w:tc>
                <w:tcPr>
                  <w:tcW w:w="220" w:type="dxa"/>
                  <w:hideMark/>
                </w:tcPr>
                <w:p w14:paraId="2FEB2FA4" w14:textId="77777777" w:rsidR="00666A64" w:rsidRPr="00666A64" w:rsidRDefault="00666A64" w:rsidP="00666A64">
                  <w:pPr>
                    <w:pStyle w:val="Paragraph"/>
                    <w:rPr>
                      <w:noProof/>
                      <w:lang w:val="fr-FR"/>
                    </w:rPr>
                  </w:pPr>
                  <w:r w:rsidRPr="00666A64">
                    <w:rPr>
                      <w:noProof/>
                      <w:lang w:val="fr-FR"/>
                    </w:rPr>
                    <w:t>—</w:t>
                  </w:r>
                </w:p>
              </w:tc>
              <w:tc>
                <w:tcPr>
                  <w:tcW w:w="3117" w:type="dxa"/>
                  <w:hideMark/>
                </w:tcPr>
                <w:p w14:paraId="6C8F6451" w14:textId="77777777" w:rsidR="00666A64" w:rsidRPr="00666A64" w:rsidRDefault="00666A64" w:rsidP="00666A64">
                  <w:pPr>
                    <w:pStyle w:val="Paragraph"/>
                    <w:rPr>
                      <w:noProof/>
                      <w:lang w:val="fr-FR"/>
                    </w:rPr>
                  </w:pPr>
                  <w:r w:rsidRPr="00666A64">
                    <w:rPr>
                      <w:noProof/>
                      <w:lang w:val="fr-FR"/>
                    </w:rPr>
                    <w:t>une pureté de phase égale ou supérieure à 90 %</w:t>
                  </w:r>
                </w:p>
              </w:tc>
            </w:tr>
          </w:tbl>
          <w:p w14:paraId="61FF42F6" w14:textId="77777777" w:rsidR="00666A64" w:rsidRPr="00666A64" w:rsidRDefault="00666A64" w:rsidP="00666A64">
            <w:pPr>
              <w:pStyle w:val="Paragraph"/>
              <w:rPr>
                <w:noProof/>
                <w:lang w:val="fr-FR"/>
              </w:rPr>
            </w:pPr>
            <w:r w:rsidRPr="00666A64">
              <w:rPr>
                <w:noProof/>
                <w:lang w:val="fr-FR"/>
              </w:rPr>
              <w:t>destiné à la fabrication de zéolite de cuivre</w:t>
            </w:r>
          </w:p>
          <w:p w14:paraId="35566E3E" w14:textId="18B8B98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FCFFF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82822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C7965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715CE42" w14:textId="77777777" w:rsidTr="00436DEF">
        <w:trPr>
          <w:cantSplit/>
        </w:trPr>
        <w:tc>
          <w:tcPr>
            <w:tcW w:w="709" w:type="dxa"/>
          </w:tcPr>
          <w:p w14:paraId="5D258B6A" w14:textId="77777777" w:rsidR="00666A64" w:rsidRPr="00666A64" w:rsidRDefault="00666A64" w:rsidP="00666A64">
            <w:pPr>
              <w:pStyle w:val="Paragraph"/>
              <w:spacing w:after="0"/>
              <w:rPr>
                <w:noProof/>
                <w:lang w:val="fr-FR"/>
              </w:rPr>
            </w:pPr>
            <w:r w:rsidRPr="00666A64">
              <w:rPr>
                <w:noProof/>
                <w:lang w:val="fr-FR"/>
              </w:rPr>
              <w:t>0.4642</w:t>
            </w:r>
          </w:p>
        </w:tc>
        <w:tc>
          <w:tcPr>
            <w:tcW w:w="1143" w:type="dxa"/>
          </w:tcPr>
          <w:p w14:paraId="04624FE2" w14:textId="77777777" w:rsidR="00666A64" w:rsidRPr="00666A64" w:rsidRDefault="00666A64" w:rsidP="00666A64">
            <w:pPr>
              <w:pStyle w:val="Paragraph"/>
              <w:spacing w:after="0"/>
              <w:jc w:val="right"/>
              <w:rPr>
                <w:noProof/>
                <w:lang w:val="fr-FR"/>
              </w:rPr>
            </w:pPr>
            <w:r w:rsidRPr="00666A64">
              <w:rPr>
                <w:noProof/>
                <w:lang w:val="fr-FR"/>
              </w:rPr>
              <w:t>ex 2842 90 10</w:t>
            </w:r>
          </w:p>
        </w:tc>
        <w:tc>
          <w:tcPr>
            <w:tcW w:w="700" w:type="dxa"/>
          </w:tcPr>
          <w:p w14:paraId="4A9F339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88A30CB" w14:textId="29BEBA5A" w:rsidR="00666A64" w:rsidRPr="00666A64" w:rsidRDefault="00666A64" w:rsidP="00666A64">
            <w:pPr>
              <w:pStyle w:val="Paragraph"/>
              <w:spacing w:after="0"/>
              <w:rPr>
                <w:noProof/>
                <w:lang w:val="fr-FR"/>
              </w:rPr>
            </w:pPr>
            <w:r w:rsidRPr="00666A64">
              <w:rPr>
                <w:noProof/>
                <w:lang w:val="fr-FR"/>
              </w:rPr>
              <w:t>Sélénate de sodium (CAS RN 13410-01-0)</w:t>
            </w:r>
          </w:p>
        </w:tc>
        <w:tc>
          <w:tcPr>
            <w:tcW w:w="1082" w:type="dxa"/>
          </w:tcPr>
          <w:p w14:paraId="487EC3E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2E147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D3DEC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09CAC4C" w14:textId="77777777" w:rsidTr="00436DEF">
        <w:trPr>
          <w:cantSplit/>
        </w:trPr>
        <w:tc>
          <w:tcPr>
            <w:tcW w:w="709" w:type="dxa"/>
          </w:tcPr>
          <w:p w14:paraId="4A9697B6" w14:textId="77777777" w:rsidR="00666A64" w:rsidRPr="00666A64" w:rsidRDefault="00666A64" w:rsidP="00666A64">
            <w:pPr>
              <w:pStyle w:val="Paragraph"/>
              <w:spacing w:after="0"/>
              <w:rPr>
                <w:noProof/>
                <w:lang w:val="fr-FR"/>
              </w:rPr>
            </w:pPr>
            <w:r w:rsidRPr="00666A64">
              <w:rPr>
                <w:noProof/>
                <w:lang w:val="fr-FR"/>
              </w:rPr>
              <w:t>0.3295</w:t>
            </w:r>
          </w:p>
        </w:tc>
        <w:tc>
          <w:tcPr>
            <w:tcW w:w="1143" w:type="dxa"/>
          </w:tcPr>
          <w:p w14:paraId="0E4703E0" w14:textId="77777777" w:rsidR="00666A64" w:rsidRPr="00666A64" w:rsidRDefault="00666A64" w:rsidP="00666A64">
            <w:pPr>
              <w:pStyle w:val="Paragraph"/>
              <w:spacing w:after="0"/>
              <w:jc w:val="right"/>
              <w:rPr>
                <w:noProof/>
                <w:lang w:val="fr-FR"/>
              </w:rPr>
            </w:pPr>
            <w:r w:rsidRPr="00666A64">
              <w:rPr>
                <w:noProof/>
                <w:lang w:val="fr-FR"/>
              </w:rPr>
              <w:t>2845 10 00</w:t>
            </w:r>
          </w:p>
        </w:tc>
        <w:tc>
          <w:tcPr>
            <w:tcW w:w="700" w:type="dxa"/>
          </w:tcPr>
          <w:p w14:paraId="556C6B49" w14:textId="77777777" w:rsidR="00666A64" w:rsidRPr="00666A64" w:rsidRDefault="00666A64" w:rsidP="00666A64">
            <w:pPr>
              <w:pStyle w:val="Paragraph"/>
              <w:spacing w:after="0"/>
              <w:rPr>
                <w:noProof/>
                <w:lang w:val="fr-FR"/>
              </w:rPr>
            </w:pPr>
          </w:p>
        </w:tc>
        <w:tc>
          <w:tcPr>
            <w:tcW w:w="4163" w:type="dxa"/>
          </w:tcPr>
          <w:p w14:paraId="3B5CB13A" w14:textId="3746C6EE" w:rsidR="00666A64" w:rsidRPr="00666A64" w:rsidRDefault="00666A64" w:rsidP="00666A64">
            <w:pPr>
              <w:pStyle w:val="Paragraph"/>
              <w:spacing w:after="0"/>
              <w:rPr>
                <w:noProof/>
                <w:lang w:val="fr-FR"/>
              </w:rPr>
            </w:pPr>
            <w:r w:rsidRPr="00666A64">
              <w:rPr>
                <w:noProof/>
                <w:lang w:val="fr-FR"/>
              </w:rPr>
              <w:t>Eau lourde (oxyde de deutérium) (</w:t>
            </w:r>
            <w:r w:rsidRPr="00666A64">
              <w:rPr>
                <w:i/>
                <w:iCs/>
                <w:noProof/>
                <w:lang w:val="fr-FR"/>
              </w:rPr>
              <w:t>Euratom</w:t>
            </w:r>
            <w:r w:rsidRPr="00666A64">
              <w:rPr>
                <w:noProof/>
                <w:lang w:val="fr-FR"/>
              </w:rPr>
              <w:t>) (CAS RN 7789-20-0)</w:t>
            </w:r>
          </w:p>
        </w:tc>
        <w:tc>
          <w:tcPr>
            <w:tcW w:w="1082" w:type="dxa"/>
          </w:tcPr>
          <w:p w14:paraId="6E07D28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23E0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6D4FD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D8D7D23" w14:textId="77777777" w:rsidTr="00436DEF">
        <w:trPr>
          <w:cantSplit/>
        </w:trPr>
        <w:tc>
          <w:tcPr>
            <w:tcW w:w="709" w:type="dxa"/>
          </w:tcPr>
          <w:p w14:paraId="658A9422" w14:textId="77777777" w:rsidR="00666A64" w:rsidRPr="00666A64" w:rsidRDefault="00666A64" w:rsidP="00666A64">
            <w:pPr>
              <w:pStyle w:val="Paragraph"/>
              <w:spacing w:after="0"/>
              <w:rPr>
                <w:noProof/>
                <w:lang w:val="fr-FR"/>
              </w:rPr>
            </w:pPr>
            <w:r w:rsidRPr="00666A64">
              <w:rPr>
                <w:noProof/>
                <w:lang w:val="fr-FR"/>
              </w:rPr>
              <w:t>0.4189</w:t>
            </w:r>
          </w:p>
        </w:tc>
        <w:tc>
          <w:tcPr>
            <w:tcW w:w="1143" w:type="dxa"/>
          </w:tcPr>
          <w:p w14:paraId="1061C2DB" w14:textId="77777777" w:rsidR="00666A64" w:rsidRPr="00666A64" w:rsidRDefault="00666A64" w:rsidP="00666A64">
            <w:pPr>
              <w:pStyle w:val="Paragraph"/>
              <w:spacing w:after="0"/>
              <w:jc w:val="right"/>
              <w:rPr>
                <w:noProof/>
                <w:lang w:val="fr-FR"/>
              </w:rPr>
            </w:pPr>
            <w:r w:rsidRPr="00666A64">
              <w:rPr>
                <w:noProof/>
                <w:lang w:val="fr-FR"/>
              </w:rPr>
              <w:t>2845 40 00</w:t>
            </w:r>
          </w:p>
        </w:tc>
        <w:tc>
          <w:tcPr>
            <w:tcW w:w="700" w:type="dxa"/>
          </w:tcPr>
          <w:p w14:paraId="117D119F" w14:textId="77777777" w:rsidR="00666A64" w:rsidRPr="00666A64" w:rsidRDefault="00666A64" w:rsidP="00666A64">
            <w:pPr>
              <w:pStyle w:val="Paragraph"/>
              <w:spacing w:after="0"/>
              <w:rPr>
                <w:noProof/>
                <w:lang w:val="fr-FR"/>
              </w:rPr>
            </w:pPr>
          </w:p>
        </w:tc>
        <w:tc>
          <w:tcPr>
            <w:tcW w:w="4163" w:type="dxa"/>
          </w:tcPr>
          <w:p w14:paraId="0619ADDF" w14:textId="0ED0B401" w:rsidR="00666A64" w:rsidRPr="00666A64" w:rsidRDefault="00666A64" w:rsidP="00666A64">
            <w:pPr>
              <w:pStyle w:val="Paragraph"/>
              <w:spacing w:after="0"/>
              <w:rPr>
                <w:noProof/>
                <w:lang w:val="fr-FR"/>
              </w:rPr>
            </w:pPr>
            <w:r w:rsidRPr="00666A64">
              <w:rPr>
                <w:noProof/>
                <w:lang w:val="fr-FR"/>
              </w:rPr>
              <w:t>Hélium-3 (CAS RN 14762-55-1)</w:t>
            </w:r>
          </w:p>
        </w:tc>
        <w:tc>
          <w:tcPr>
            <w:tcW w:w="1082" w:type="dxa"/>
          </w:tcPr>
          <w:p w14:paraId="223004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35F11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6DC78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54919E3" w14:textId="77777777" w:rsidTr="00436DEF">
        <w:trPr>
          <w:cantSplit/>
        </w:trPr>
        <w:tc>
          <w:tcPr>
            <w:tcW w:w="709" w:type="dxa"/>
          </w:tcPr>
          <w:p w14:paraId="5806666E" w14:textId="77777777" w:rsidR="00666A64" w:rsidRPr="00666A64" w:rsidRDefault="00666A64" w:rsidP="00666A64">
            <w:pPr>
              <w:pStyle w:val="Paragraph"/>
              <w:spacing w:after="0"/>
              <w:rPr>
                <w:noProof/>
                <w:lang w:val="fr-FR"/>
              </w:rPr>
            </w:pPr>
            <w:r w:rsidRPr="00666A64">
              <w:rPr>
                <w:noProof/>
                <w:lang w:val="fr-FR"/>
              </w:rPr>
              <w:t>0.3297</w:t>
            </w:r>
          </w:p>
        </w:tc>
        <w:tc>
          <w:tcPr>
            <w:tcW w:w="1143" w:type="dxa"/>
          </w:tcPr>
          <w:p w14:paraId="08946514" w14:textId="77777777" w:rsidR="00666A64" w:rsidRPr="00666A64" w:rsidRDefault="00666A64" w:rsidP="00666A64">
            <w:pPr>
              <w:pStyle w:val="Paragraph"/>
              <w:spacing w:after="0"/>
              <w:jc w:val="right"/>
              <w:rPr>
                <w:noProof/>
                <w:lang w:val="fr-FR"/>
              </w:rPr>
            </w:pPr>
            <w:r w:rsidRPr="00666A64">
              <w:rPr>
                <w:noProof/>
                <w:lang w:val="fr-FR"/>
              </w:rPr>
              <w:t>2845 90 10</w:t>
            </w:r>
          </w:p>
        </w:tc>
        <w:tc>
          <w:tcPr>
            <w:tcW w:w="700" w:type="dxa"/>
          </w:tcPr>
          <w:p w14:paraId="3FF65EF2" w14:textId="77777777" w:rsidR="00666A64" w:rsidRPr="00666A64" w:rsidRDefault="00666A64" w:rsidP="00666A64">
            <w:pPr>
              <w:pStyle w:val="Paragraph"/>
              <w:spacing w:after="0"/>
              <w:rPr>
                <w:noProof/>
                <w:lang w:val="fr-FR"/>
              </w:rPr>
            </w:pPr>
          </w:p>
        </w:tc>
        <w:tc>
          <w:tcPr>
            <w:tcW w:w="4163" w:type="dxa"/>
          </w:tcPr>
          <w:p w14:paraId="69A549F8" w14:textId="594DD899" w:rsidR="00666A64" w:rsidRPr="00666A64" w:rsidRDefault="00666A64" w:rsidP="00666A64">
            <w:pPr>
              <w:pStyle w:val="Paragraph"/>
              <w:spacing w:after="0"/>
              <w:rPr>
                <w:noProof/>
                <w:lang w:val="fr-FR"/>
              </w:rPr>
            </w:pPr>
            <w:r w:rsidRPr="00666A64">
              <w:rPr>
                <w:noProof/>
                <w:lang w:val="fr-FR"/>
              </w:rPr>
              <w:t>Deutérium et composés du deutérium; hydrogène et ses composés, enrichis en deutérium; mélanges et solutions contenant ces produits (</w:t>
            </w:r>
            <w:r w:rsidRPr="00666A64">
              <w:rPr>
                <w:i/>
                <w:iCs/>
                <w:noProof/>
                <w:lang w:val="fr-FR"/>
              </w:rPr>
              <w:t>Euratom</w:t>
            </w:r>
            <w:r w:rsidRPr="00666A64">
              <w:rPr>
                <w:noProof/>
                <w:lang w:val="fr-FR"/>
              </w:rPr>
              <w:t>)</w:t>
            </w:r>
          </w:p>
        </w:tc>
        <w:tc>
          <w:tcPr>
            <w:tcW w:w="1082" w:type="dxa"/>
          </w:tcPr>
          <w:p w14:paraId="0513AA0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6F91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27573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D115947" w14:textId="77777777" w:rsidTr="00436DEF">
        <w:trPr>
          <w:cantSplit/>
        </w:trPr>
        <w:tc>
          <w:tcPr>
            <w:tcW w:w="709" w:type="dxa"/>
          </w:tcPr>
          <w:p w14:paraId="10731C11" w14:textId="77777777" w:rsidR="00666A64" w:rsidRPr="00666A64" w:rsidRDefault="00666A64" w:rsidP="00666A64">
            <w:pPr>
              <w:pStyle w:val="Paragraph"/>
              <w:spacing w:after="0"/>
              <w:rPr>
                <w:noProof/>
                <w:lang w:val="fr-FR"/>
              </w:rPr>
            </w:pPr>
            <w:r w:rsidRPr="00666A64">
              <w:rPr>
                <w:noProof/>
                <w:lang w:val="fr-FR"/>
              </w:rPr>
              <w:t>0.8237</w:t>
            </w:r>
          </w:p>
        </w:tc>
        <w:tc>
          <w:tcPr>
            <w:tcW w:w="1143" w:type="dxa"/>
          </w:tcPr>
          <w:p w14:paraId="2B0882BB" w14:textId="77777777" w:rsidR="00666A64" w:rsidRPr="00666A64" w:rsidRDefault="00666A64" w:rsidP="00666A64">
            <w:pPr>
              <w:pStyle w:val="Paragraph"/>
              <w:spacing w:after="0"/>
              <w:jc w:val="right"/>
              <w:rPr>
                <w:noProof/>
                <w:lang w:val="fr-FR"/>
              </w:rPr>
            </w:pPr>
            <w:r w:rsidRPr="00666A64">
              <w:rPr>
                <w:noProof/>
                <w:lang w:val="fr-FR"/>
              </w:rPr>
              <w:t>ex 2845 90 10</w:t>
            </w:r>
          </w:p>
        </w:tc>
        <w:tc>
          <w:tcPr>
            <w:tcW w:w="700" w:type="dxa"/>
          </w:tcPr>
          <w:p w14:paraId="008C0F8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83BC452" w14:textId="043A2F8D" w:rsidR="00666A64" w:rsidRPr="00666A64" w:rsidRDefault="00666A64" w:rsidP="00666A64">
            <w:pPr>
              <w:pStyle w:val="Paragraph"/>
              <w:spacing w:after="0"/>
              <w:rPr>
                <w:noProof/>
                <w:lang w:val="fr-FR"/>
              </w:rPr>
            </w:pPr>
            <w:r w:rsidRPr="00666A64">
              <w:rPr>
                <w:noProof/>
                <w:lang w:val="fr-FR"/>
              </w:rPr>
              <w:t>4-(</w:t>
            </w:r>
            <w:r w:rsidRPr="00666A64">
              <w:rPr>
                <w:i/>
                <w:iCs/>
                <w:noProof/>
                <w:lang w:val="fr-FR"/>
              </w:rPr>
              <w:t>Tert</w:t>
            </w:r>
            <w:r w:rsidRPr="00666A64">
              <w:rPr>
                <w:noProof/>
                <w:lang w:val="fr-FR"/>
              </w:rPr>
              <w:t>-butyl)-2-(2-(méthyl-d3)propan-2-yl-1,1,1,3,3,3-d6)phénol (CAS RN 2342594-40-3) d’une pureté en poids de 98 % ou plus</w:t>
            </w:r>
          </w:p>
        </w:tc>
        <w:tc>
          <w:tcPr>
            <w:tcW w:w="1082" w:type="dxa"/>
          </w:tcPr>
          <w:p w14:paraId="47E74C5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678C3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79FDF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A6D4E44" w14:textId="77777777" w:rsidTr="00436DEF">
        <w:trPr>
          <w:cantSplit/>
        </w:trPr>
        <w:tc>
          <w:tcPr>
            <w:tcW w:w="709" w:type="dxa"/>
          </w:tcPr>
          <w:p w14:paraId="4D9AE37E" w14:textId="77777777" w:rsidR="00666A64" w:rsidRPr="00666A64" w:rsidRDefault="00666A64" w:rsidP="00666A64">
            <w:pPr>
              <w:pStyle w:val="Paragraph"/>
              <w:spacing w:after="0"/>
              <w:rPr>
                <w:noProof/>
                <w:lang w:val="fr-FR"/>
              </w:rPr>
            </w:pPr>
            <w:r w:rsidRPr="00666A64">
              <w:rPr>
                <w:noProof/>
                <w:lang w:val="fr-FR"/>
              </w:rPr>
              <w:t>0.4191</w:t>
            </w:r>
          </w:p>
        </w:tc>
        <w:tc>
          <w:tcPr>
            <w:tcW w:w="1143" w:type="dxa"/>
          </w:tcPr>
          <w:p w14:paraId="4A16256D" w14:textId="77777777" w:rsidR="00666A64" w:rsidRPr="00666A64" w:rsidRDefault="00666A64" w:rsidP="00666A64">
            <w:pPr>
              <w:pStyle w:val="Paragraph"/>
              <w:spacing w:after="0"/>
              <w:jc w:val="right"/>
              <w:rPr>
                <w:noProof/>
                <w:lang w:val="fr-FR"/>
              </w:rPr>
            </w:pPr>
            <w:r w:rsidRPr="00666A64">
              <w:rPr>
                <w:noProof/>
                <w:lang w:val="fr-FR"/>
              </w:rPr>
              <w:t>ex 2845 90 90</w:t>
            </w:r>
          </w:p>
        </w:tc>
        <w:tc>
          <w:tcPr>
            <w:tcW w:w="700" w:type="dxa"/>
          </w:tcPr>
          <w:p w14:paraId="4EA6997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85A6662" w14:textId="5151A676" w:rsidR="00666A64" w:rsidRPr="00666A64" w:rsidRDefault="00666A64" w:rsidP="00666A64">
            <w:pPr>
              <w:pStyle w:val="Paragraph"/>
              <w:spacing w:after="0"/>
              <w:rPr>
                <w:noProof/>
                <w:lang w:val="fr-FR"/>
              </w:rPr>
            </w:pPr>
            <w:r w:rsidRPr="00666A64">
              <w:rPr>
                <w:noProof/>
                <w:lang w:val="fr-FR"/>
              </w:rPr>
              <w:t>Eau enrichie à 95 % ou plus en poids en oxygène 18 (CAS RN 14314-42-2)</w:t>
            </w:r>
          </w:p>
        </w:tc>
        <w:tc>
          <w:tcPr>
            <w:tcW w:w="1082" w:type="dxa"/>
          </w:tcPr>
          <w:p w14:paraId="6F16BC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5CBAE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7C1CE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672BFE2" w14:textId="77777777" w:rsidTr="00436DEF">
        <w:trPr>
          <w:cantSplit/>
        </w:trPr>
        <w:tc>
          <w:tcPr>
            <w:tcW w:w="709" w:type="dxa"/>
          </w:tcPr>
          <w:p w14:paraId="0E604EB6" w14:textId="77777777" w:rsidR="00666A64" w:rsidRPr="00666A64" w:rsidRDefault="00666A64" w:rsidP="00666A64">
            <w:pPr>
              <w:pStyle w:val="Paragraph"/>
              <w:spacing w:after="0"/>
              <w:rPr>
                <w:noProof/>
                <w:lang w:val="fr-FR"/>
              </w:rPr>
            </w:pPr>
            <w:r w:rsidRPr="00666A64">
              <w:rPr>
                <w:noProof/>
                <w:lang w:val="fr-FR"/>
              </w:rPr>
              <w:t>0.4190</w:t>
            </w:r>
          </w:p>
        </w:tc>
        <w:tc>
          <w:tcPr>
            <w:tcW w:w="1143" w:type="dxa"/>
          </w:tcPr>
          <w:p w14:paraId="1FB864F3" w14:textId="77777777" w:rsidR="00666A64" w:rsidRPr="00666A64" w:rsidRDefault="00666A64" w:rsidP="00666A64">
            <w:pPr>
              <w:pStyle w:val="Paragraph"/>
              <w:spacing w:after="0"/>
              <w:jc w:val="right"/>
              <w:rPr>
                <w:noProof/>
                <w:lang w:val="fr-FR"/>
              </w:rPr>
            </w:pPr>
            <w:r w:rsidRPr="00666A64">
              <w:rPr>
                <w:noProof/>
                <w:lang w:val="fr-FR"/>
              </w:rPr>
              <w:t>ex 2845 90 90</w:t>
            </w:r>
          </w:p>
        </w:tc>
        <w:tc>
          <w:tcPr>
            <w:tcW w:w="700" w:type="dxa"/>
          </w:tcPr>
          <w:p w14:paraId="00058709"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F1A260E" w14:textId="777D7668" w:rsidR="00666A64" w:rsidRPr="00666A64" w:rsidRDefault="00666A64" w:rsidP="00666A64">
            <w:pPr>
              <w:pStyle w:val="Paragraph"/>
              <w:spacing w:after="0"/>
              <w:rPr>
                <w:noProof/>
                <w:lang w:val="fr-FR"/>
              </w:rPr>
            </w:pPr>
            <w:r w:rsidRPr="00666A64">
              <w:rPr>
                <w:noProof/>
                <w:lang w:val="fr-FR"/>
              </w:rPr>
              <w:t>(</w:t>
            </w:r>
            <w:r w:rsidRPr="00666A64">
              <w:rPr>
                <w:noProof/>
                <w:vertAlign w:val="superscript"/>
                <w:lang w:val="fr-FR"/>
              </w:rPr>
              <w:t>13</w:t>
            </w:r>
            <w:r w:rsidRPr="00666A64">
              <w:rPr>
                <w:noProof/>
                <w:lang w:val="fr-FR"/>
              </w:rPr>
              <w:t>C)Monoxyde de carbone (CAS RN 1641-69-6)</w:t>
            </w:r>
          </w:p>
        </w:tc>
        <w:tc>
          <w:tcPr>
            <w:tcW w:w="1082" w:type="dxa"/>
          </w:tcPr>
          <w:p w14:paraId="5932D3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E343D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AD892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848B5B1" w14:textId="77777777" w:rsidTr="00436DEF">
        <w:trPr>
          <w:cantSplit/>
        </w:trPr>
        <w:tc>
          <w:tcPr>
            <w:tcW w:w="709" w:type="dxa"/>
          </w:tcPr>
          <w:p w14:paraId="6B381578" w14:textId="77777777" w:rsidR="00666A64" w:rsidRPr="00666A64" w:rsidRDefault="00666A64" w:rsidP="00666A64">
            <w:pPr>
              <w:pStyle w:val="Paragraph"/>
              <w:spacing w:after="0"/>
              <w:rPr>
                <w:noProof/>
                <w:lang w:val="fr-FR"/>
              </w:rPr>
            </w:pPr>
            <w:r w:rsidRPr="00666A64">
              <w:rPr>
                <w:noProof/>
                <w:lang w:val="fr-FR"/>
              </w:rPr>
              <w:t>0.8426</w:t>
            </w:r>
          </w:p>
        </w:tc>
        <w:tc>
          <w:tcPr>
            <w:tcW w:w="1143" w:type="dxa"/>
          </w:tcPr>
          <w:p w14:paraId="619C8AA9" w14:textId="429DDB8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2845 90 90</w:t>
            </w:r>
          </w:p>
        </w:tc>
        <w:tc>
          <w:tcPr>
            <w:tcW w:w="700" w:type="dxa"/>
          </w:tcPr>
          <w:p w14:paraId="4D806F27"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3350B60" w14:textId="2D1BEA43" w:rsidR="00666A64" w:rsidRPr="00666A64" w:rsidRDefault="00666A64" w:rsidP="00666A64">
            <w:pPr>
              <w:pStyle w:val="Paragraph"/>
              <w:spacing w:after="0"/>
              <w:rPr>
                <w:noProof/>
                <w:lang w:val="fr-FR"/>
              </w:rPr>
            </w:pPr>
            <w:r w:rsidRPr="00666A64">
              <w:rPr>
                <w:noProof/>
                <w:lang w:val="fr-FR"/>
              </w:rPr>
              <w:t>Oxyde d’ytterbium (CAS RN 1380743-42-9), d’une pureté en poids de 99 % ou plus, enrichi avec au moins 99,0 %, mais pas plus de 99,8 % d’ytterbium-176</w:t>
            </w:r>
          </w:p>
        </w:tc>
        <w:tc>
          <w:tcPr>
            <w:tcW w:w="1082" w:type="dxa"/>
          </w:tcPr>
          <w:p w14:paraId="3502446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071E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1C85E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4D503BD" w14:textId="77777777" w:rsidTr="00436DEF">
        <w:trPr>
          <w:cantSplit/>
        </w:trPr>
        <w:tc>
          <w:tcPr>
            <w:tcW w:w="709" w:type="dxa"/>
          </w:tcPr>
          <w:p w14:paraId="486F46E7" w14:textId="77777777" w:rsidR="00666A64" w:rsidRPr="00666A64" w:rsidRDefault="00666A64" w:rsidP="00666A64">
            <w:pPr>
              <w:pStyle w:val="Paragraph"/>
              <w:spacing w:after="0"/>
              <w:rPr>
                <w:noProof/>
                <w:lang w:val="fr-FR"/>
              </w:rPr>
            </w:pPr>
            <w:r w:rsidRPr="00666A64">
              <w:rPr>
                <w:noProof/>
                <w:lang w:val="fr-FR"/>
              </w:rPr>
              <w:t>0.2859</w:t>
            </w:r>
          </w:p>
          <w:p w14:paraId="6FFFF291" w14:textId="77777777" w:rsidR="00666A64" w:rsidRPr="00666A64" w:rsidRDefault="00666A64" w:rsidP="00666A64">
            <w:pPr>
              <w:pStyle w:val="Paragraph"/>
              <w:spacing w:after="0"/>
              <w:rPr>
                <w:noProof/>
                <w:lang w:val="fr-FR"/>
              </w:rPr>
            </w:pPr>
          </w:p>
        </w:tc>
        <w:tc>
          <w:tcPr>
            <w:tcW w:w="1143" w:type="dxa"/>
          </w:tcPr>
          <w:p w14:paraId="49099F09" w14:textId="77777777" w:rsidR="00666A64" w:rsidRPr="00666A64" w:rsidRDefault="00666A64" w:rsidP="00666A64">
            <w:pPr>
              <w:pStyle w:val="Paragraph"/>
              <w:spacing w:after="0"/>
              <w:jc w:val="right"/>
              <w:rPr>
                <w:noProof/>
                <w:lang w:val="fr-FR"/>
              </w:rPr>
            </w:pPr>
            <w:r w:rsidRPr="00666A64">
              <w:rPr>
                <w:noProof/>
                <w:lang w:val="fr-FR"/>
              </w:rPr>
              <w:t>ex 2846 10 00</w:t>
            </w:r>
          </w:p>
          <w:p w14:paraId="1126E793"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1C8EBAEF" w14:textId="77777777" w:rsidR="00666A64" w:rsidRPr="00666A64" w:rsidRDefault="00666A64" w:rsidP="00666A64">
            <w:pPr>
              <w:pStyle w:val="Paragraph"/>
              <w:spacing w:after="0"/>
              <w:jc w:val="center"/>
              <w:rPr>
                <w:noProof/>
                <w:lang w:val="fr-FR"/>
              </w:rPr>
            </w:pPr>
            <w:r w:rsidRPr="00666A64">
              <w:rPr>
                <w:noProof/>
                <w:lang w:val="fr-FR"/>
              </w:rPr>
              <w:t>10</w:t>
            </w:r>
          </w:p>
          <w:p w14:paraId="2AA63612"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22F6DD6A" w14:textId="77777777" w:rsidR="00666A64" w:rsidRPr="00666A64" w:rsidRDefault="00666A64" w:rsidP="00666A64">
            <w:pPr>
              <w:pStyle w:val="Paragraph"/>
              <w:rPr>
                <w:noProof/>
                <w:lang w:val="fr-FR"/>
              </w:rPr>
            </w:pPr>
            <w:r w:rsidRPr="00666A64">
              <w:rPr>
                <w:noProof/>
                <w:lang w:val="fr-FR"/>
              </w:rPr>
              <w:t>Concentré de terres rares contenant en poids 60 % ou plus mais pas plus de 95 % d’oxydes de terres rares et pas plus de 1 % chacun d’oxyde de zirconium, d’oxyde d’aluminium ou d’oxyde de fer, et ayant une perte par calcination de 5 % ou plus en poids</w:t>
            </w:r>
          </w:p>
          <w:p w14:paraId="39C549F9" w14:textId="77777777" w:rsidR="00666A64" w:rsidRPr="00666A64" w:rsidRDefault="00666A64" w:rsidP="00666A64">
            <w:pPr>
              <w:pStyle w:val="Paragraph"/>
              <w:spacing w:after="0"/>
              <w:rPr>
                <w:noProof/>
                <w:lang w:val="fr-FR"/>
              </w:rPr>
            </w:pPr>
          </w:p>
        </w:tc>
        <w:tc>
          <w:tcPr>
            <w:tcW w:w="1082" w:type="dxa"/>
          </w:tcPr>
          <w:p w14:paraId="60B3A913" w14:textId="77777777" w:rsidR="00666A64" w:rsidRPr="00666A64" w:rsidRDefault="00666A64" w:rsidP="00666A64">
            <w:pPr>
              <w:pStyle w:val="Paragraph"/>
              <w:spacing w:after="0"/>
              <w:rPr>
                <w:noProof/>
                <w:lang w:val="fr-FR"/>
              </w:rPr>
            </w:pPr>
            <w:r w:rsidRPr="00666A64">
              <w:rPr>
                <w:noProof/>
                <w:lang w:val="fr-FR"/>
              </w:rPr>
              <w:t>0 %</w:t>
            </w:r>
          </w:p>
          <w:p w14:paraId="676A3303" w14:textId="77777777" w:rsidR="00666A64" w:rsidRPr="00666A64" w:rsidRDefault="00666A64" w:rsidP="00666A64">
            <w:pPr>
              <w:pStyle w:val="Paragraph"/>
              <w:spacing w:after="0"/>
              <w:rPr>
                <w:noProof/>
                <w:lang w:val="fr-FR"/>
              </w:rPr>
            </w:pPr>
          </w:p>
        </w:tc>
        <w:tc>
          <w:tcPr>
            <w:tcW w:w="1275" w:type="dxa"/>
          </w:tcPr>
          <w:p w14:paraId="7033F69E" w14:textId="77777777" w:rsidR="00666A64" w:rsidRPr="00666A64" w:rsidRDefault="00666A64" w:rsidP="00666A64">
            <w:pPr>
              <w:pStyle w:val="Paragraph"/>
              <w:spacing w:after="0"/>
              <w:rPr>
                <w:noProof/>
                <w:lang w:val="fr-FR"/>
              </w:rPr>
            </w:pPr>
            <w:r w:rsidRPr="00666A64">
              <w:rPr>
                <w:noProof/>
                <w:lang w:val="fr-FR"/>
              </w:rPr>
              <w:t>-</w:t>
            </w:r>
          </w:p>
          <w:p w14:paraId="14890742" w14:textId="77777777" w:rsidR="00666A64" w:rsidRPr="00666A64" w:rsidRDefault="00666A64" w:rsidP="00666A64">
            <w:pPr>
              <w:pStyle w:val="Paragraph"/>
              <w:spacing w:after="0"/>
              <w:rPr>
                <w:noProof/>
                <w:lang w:val="fr-FR"/>
              </w:rPr>
            </w:pPr>
          </w:p>
        </w:tc>
        <w:tc>
          <w:tcPr>
            <w:tcW w:w="918" w:type="dxa"/>
          </w:tcPr>
          <w:p w14:paraId="67E82C31" w14:textId="77777777" w:rsidR="00666A64" w:rsidRPr="00666A64" w:rsidRDefault="00666A64" w:rsidP="00666A64">
            <w:pPr>
              <w:pStyle w:val="Paragraph"/>
              <w:spacing w:after="0"/>
              <w:rPr>
                <w:noProof/>
                <w:lang w:val="fr-FR"/>
              </w:rPr>
            </w:pPr>
            <w:r w:rsidRPr="00666A64">
              <w:rPr>
                <w:noProof/>
                <w:lang w:val="fr-FR"/>
              </w:rPr>
              <w:t>31.12.2023</w:t>
            </w:r>
          </w:p>
          <w:p w14:paraId="50F43D00" w14:textId="77777777" w:rsidR="00666A64" w:rsidRPr="00666A64" w:rsidRDefault="00666A64" w:rsidP="00666A64">
            <w:pPr>
              <w:pStyle w:val="Paragraph"/>
              <w:spacing w:after="0"/>
              <w:rPr>
                <w:noProof/>
                <w:lang w:val="fr-FR"/>
              </w:rPr>
            </w:pPr>
          </w:p>
        </w:tc>
      </w:tr>
      <w:tr w:rsidR="00666A64" w:rsidRPr="00666A64" w14:paraId="1C839B16" w14:textId="77777777" w:rsidTr="00436DEF">
        <w:trPr>
          <w:cantSplit/>
        </w:trPr>
        <w:tc>
          <w:tcPr>
            <w:tcW w:w="709" w:type="dxa"/>
          </w:tcPr>
          <w:p w14:paraId="3AFD423A" w14:textId="77777777" w:rsidR="00666A64" w:rsidRPr="00666A64" w:rsidRDefault="00666A64" w:rsidP="00666A64">
            <w:pPr>
              <w:pStyle w:val="Paragraph"/>
              <w:spacing w:after="0"/>
              <w:rPr>
                <w:noProof/>
                <w:lang w:val="fr-FR"/>
              </w:rPr>
            </w:pPr>
            <w:r w:rsidRPr="00666A64">
              <w:rPr>
                <w:noProof/>
                <w:lang w:val="fr-FR"/>
              </w:rPr>
              <w:t>0.3296</w:t>
            </w:r>
          </w:p>
        </w:tc>
        <w:tc>
          <w:tcPr>
            <w:tcW w:w="1143" w:type="dxa"/>
          </w:tcPr>
          <w:p w14:paraId="20E2795F" w14:textId="77777777" w:rsidR="00666A64" w:rsidRPr="00666A64" w:rsidRDefault="00666A64" w:rsidP="00666A64">
            <w:pPr>
              <w:pStyle w:val="Paragraph"/>
              <w:spacing w:after="0"/>
              <w:jc w:val="right"/>
              <w:rPr>
                <w:noProof/>
                <w:lang w:val="fr-FR"/>
              </w:rPr>
            </w:pPr>
            <w:r w:rsidRPr="00666A64">
              <w:rPr>
                <w:noProof/>
                <w:lang w:val="fr-FR"/>
              </w:rPr>
              <w:t>ex 2846 10 00</w:t>
            </w:r>
          </w:p>
        </w:tc>
        <w:tc>
          <w:tcPr>
            <w:tcW w:w="700" w:type="dxa"/>
          </w:tcPr>
          <w:p w14:paraId="2B57043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44A39A7" w14:textId="4DC2D7C8" w:rsidR="00666A64" w:rsidRPr="00666A64" w:rsidRDefault="00666A64" w:rsidP="00666A64">
            <w:pPr>
              <w:pStyle w:val="Paragraph"/>
              <w:spacing w:after="0"/>
              <w:rPr>
                <w:noProof/>
                <w:lang w:val="fr-FR"/>
              </w:rPr>
            </w:pPr>
            <w:r w:rsidRPr="00666A64">
              <w:rPr>
                <w:noProof/>
                <w:lang w:val="fr-FR"/>
              </w:rPr>
              <w:t>Tricarbonate de dicérium (CAS RN  537-01-9) , même hydraté</w:t>
            </w:r>
          </w:p>
        </w:tc>
        <w:tc>
          <w:tcPr>
            <w:tcW w:w="1082" w:type="dxa"/>
          </w:tcPr>
          <w:p w14:paraId="6E929CE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9B011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85DD3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7BF1A3F" w14:textId="77777777" w:rsidTr="00436DEF">
        <w:trPr>
          <w:cantSplit/>
        </w:trPr>
        <w:tc>
          <w:tcPr>
            <w:tcW w:w="709" w:type="dxa"/>
          </w:tcPr>
          <w:p w14:paraId="7FE15F40" w14:textId="77777777" w:rsidR="00666A64" w:rsidRPr="00666A64" w:rsidRDefault="00666A64" w:rsidP="00666A64">
            <w:pPr>
              <w:pStyle w:val="Paragraph"/>
              <w:spacing w:after="0"/>
              <w:rPr>
                <w:noProof/>
                <w:lang w:val="fr-FR"/>
              </w:rPr>
            </w:pPr>
            <w:r w:rsidRPr="00666A64">
              <w:rPr>
                <w:noProof/>
                <w:lang w:val="fr-FR"/>
              </w:rPr>
              <w:t>0.3420</w:t>
            </w:r>
          </w:p>
        </w:tc>
        <w:tc>
          <w:tcPr>
            <w:tcW w:w="1143" w:type="dxa"/>
          </w:tcPr>
          <w:p w14:paraId="0410064D" w14:textId="77777777" w:rsidR="00666A64" w:rsidRPr="00666A64" w:rsidRDefault="00666A64" w:rsidP="00666A64">
            <w:pPr>
              <w:pStyle w:val="Paragraph"/>
              <w:spacing w:after="0"/>
              <w:jc w:val="right"/>
              <w:rPr>
                <w:noProof/>
                <w:lang w:val="fr-FR"/>
              </w:rPr>
            </w:pPr>
            <w:r w:rsidRPr="00666A64">
              <w:rPr>
                <w:noProof/>
                <w:lang w:val="fr-FR"/>
              </w:rPr>
              <w:t>ex 2846 10 00</w:t>
            </w:r>
          </w:p>
        </w:tc>
        <w:tc>
          <w:tcPr>
            <w:tcW w:w="700" w:type="dxa"/>
          </w:tcPr>
          <w:p w14:paraId="75CE68B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A95711C" w14:textId="27C04E15" w:rsidR="00666A64" w:rsidRPr="00666A64" w:rsidRDefault="00666A64" w:rsidP="00666A64">
            <w:pPr>
              <w:pStyle w:val="Paragraph"/>
              <w:spacing w:after="0"/>
              <w:rPr>
                <w:noProof/>
                <w:lang w:val="fr-FR"/>
              </w:rPr>
            </w:pPr>
            <w:r w:rsidRPr="00666A64">
              <w:rPr>
                <w:noProof/>
                <w:lang w:val="fr-FR"/>
              </w:rPr>
              <w:t>Carbonate de cérium et de lanthane, même hydraté</w:t>
            </w:r>
          </w:p>
        </w:tc>
        <w:tc>
          <w:tcPr>
            <w:tcW w:w="1082" w:type="dxa"/>
          </w:tcPr>
          <w:p w14:paraId="2220ED4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43AA54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E3D71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4B8539B" w14:textId="77777777" w:rsidTr="00436DEF">
        <w:trPr>
          <w:cantSplit/>
        </w:trPr>
        <w:tc>
          <w:tcPr>
            <w:tcW w:w="709" w:type="dxa"/>
          </w:tcPr>
          <w:p w14:paraId="195E9FA8" w14:textId="77777777" w:rsidR="00666A64" w:rsidRPr="00666A64" w:rsidRDefault="00666A64" w:rsidP="00666A64">
            <w:pPr>
              <w:pStyle w:val="Paragraph"/>
              <w:spacing w:after="0"/>
              <w:rPr>
                <w:noProof/>
                <w:lang w:val="fr-FR"/>
              </w:rPr>
            </w:pPr>
            <w:r w:rsidRPr="00666A64">
              <w:rPr>
                <w:noProof/>
                <w:lang w:val="fr-FR"/>
              </w:rPr>
              <w:t>0.3227</w:t>
            </w:r>
          </w:p>
          <w:p w14:paraId="5E1FAF6B" w14:textId="77777777" w:rsidR="00666A64" w:rsidRPr="00666A64" w:rsidRDefault="00666A64" w:rsidP="00666A64">
            <w:pPr>
              <w:pStyle w:val="Paragraph"/>
              <w:spacing w:after="0"/>
              <w:rPr>
                <w:noProof/>
                <w:lang w:val="fr-FR"/>
              </w:rPr>
            </w:pPr>
          </w:p>
          <w:p w14:paraId="00998F57" w14:textId="77777777" w:rsidR="00666A64" w:rsidRPr="00666A64" w:rsidRDefault="00666A64" w:rsidP="00666A64">
            <w:pPr>
              <w:pStyle w:val="Paragraph"/>
              <w:spacing w:after="0"/>
              <w:rPr>
                <w:noProof/>
                <w:lang w:val="fr-FR"/>
              </w:rPr>
            </w:pPr>
          </w:p>
          <w:p w14:paraId="1E1CAC90" w14:textId="77777777" w:rsidR="00666A64" w:rsidRPr="00666A64" w:rsidRDefault="00666A64" w:rsidP="00666A64">
            <w:pPr>
              <w:pStyle w:val="Paragraph"/>
              <w:spacing w:after="0"/>
              <w:rPr>
                <w:noProof/>
                <w:lang w:val="fr-FR"/>
              </w:rPr>
            </w:pPr>
          </w:p>
          <w:p w14:paraId="4D14CD61" w14:textId="77777777" w:rsidR="00666A64" w:rsidRPr="00666A64" w:rsidRDefault="00666A64" w:rsidP="00666A64">
            <w:pPr>
              <w:pStyle w:val="Paragraph"/>
              <w:spacing w:after="0"/>
              <w:rPr>
                <w:noProof/>
                <w:lang w:val="fr-FR"/>
              </w:rPr>
            </w:pPr>
          </w:p>
        </w:tc>
        <w:tc>
          <w:tcPr>
            <w:tcW w:w="1143" w:type="dxa"/>
          </w:tcPr>
          <w:p w14:paraId="3217E901" w14:textId="448E318D" w:rsidR="00666A64" w:rsidRPr="00666A64" w:rsidRDefault="00666A64" w:rsidP="00666A64">
            <w:pPr>
              <w:pStyle w:val="Paragraph"/>
              <w:spacing w:after="0"/>
              <w:jc w:val="right"/>
              <w:rPr>
                <w:noProof/>
                <w:lang w:val="fr-FR"/>
              </w:rPr>
            </w:pPr>
            <w:r w:rsidRPr="00666A64">
              <w:rPr>
                <w:noProof/>
                <w:lang w:val="fr-FR"/>
              </w:rPr>
              <w:t>2846 90 30</w:t>
            </w:r>
          </w:p>
          <w:p w14:paraId="5A529697" w14:textId="77777777" w:rsidR="00666A64" w:rsidRPr="00666A64" w:rsidRDefault="00666A64" w:rsidP="00666A64">
            <w:pPr>
              <w:pStyle w:val="Paragraph"/>
              <w:spacing w:after="0"/>
              <w:jc w:val="right"/>
              <w:rPr>
                <w:noProof/>
                <w:lang w:val="fr-FR"/>
              </w:rPr>
            </w:pPr>
            <w:r w:rsidRPr="00666A64">
              <w:rPr>
                <w:noProof/>
                <w:lang w:val="fr-FR"/>
              </w:rPr>
              <w:t>2846 90 40</w:t>
            </w:r>
          </w:p>
          <w:p w14:paraId="2D6806C8" w14:textId="77777777" w:rsidR="00666A64" w:rsidRPr="00666A64" w:rsidRDefault="00666A64" w:rsidP="00666A64">
            <w:pPr>
              <w:pStyle w:val="Paragraph"/>
              <w:spacing w:after="0"/>
              <w:jc w:val="right"/>
              <w:rPr>
                <w:noProof/>
                <w:lang w:val="fr-FR"/>
              </w:rPr>
            </w:pPr>
            <w:r w:rsidRPr="00666A64">
              <w:rPr>
                <w:noProof/>
                <w:lang w:val="fr-FR"/>
              </w:rPr>
              <w:t>2846 90 50</w:t>
            </w:r>
          </w:p>
          <w:p w14:paraId="0AD8FE07" w14:textId="77777777" w:rsidR="00666A64" w:rsidRPr="00666A64" w:rsidRDefault="00666A64" w:rsidP="00666A64">
            <w:pPr>
              <w:pStyle w:val="Paragraph"/>
              <w:spacing w:after="0"/>
              <w:jc w:val="right"/>
              <w:rPr>
                <w:noProof/>
                <w:lang w:val="fr-FR"/>
              </w:rPr>
            </w:pPr>
            <w:r w:rsidRPr="00666A64">
              <w:rPr>
                <w:noProof/>
                <w:lang w:val="fr-FR"/>
              </w:rPr>
              <w:t>2846 90 60</w:t>
            </w:r>
          </w:p>
          <w:p w14:paraId="4195FE14" w14:textId="77777777" w:rsidR="00666A64" w:rsidRPr="00666A64" w:rsidRDefault="00666A64" w:rsidP="00666A64">
            <w:pPr>
              <w:pStyle w:val="Paragraph"/>
              <w:spacing w:after="0"/>
              <w:jc w:val="right"/>
              <w:rPr>
                <w:noProof/>
                <w:lang w:val="fr-FR"/>
              </w:rPr>
            </w:pPr>
            <w:r w:rsidRPr="00666A64">
              <w:rPr>
                <w:noProof/>
                <w:lang w:val="fr-FR"/>
              </w:rPr>
              <w:t>2846 90 90</w:t>
            </w:r>
          </w:p>
        </w:tc>
        <w:tc>
          <w:tcPr>
            <w:tcW w:w="700" w:type="dxa"/>
          </w:tcPr>
          <w:p w14:paraId="32410D33" w14:textId="77777777" w:rsidR="00666A64" w:rsidRPr="00666A64" w:rsidRDefault="00666A64" w:rsidP="00666A64">
            <w:pPr>
              <w:pStyle w:val="Paragraph"/>
              <w:spacing w:after="0"/>
              <w:rPr>
                <w:noProof/>
                <w:lang w:val="fr-FR"/>
              </w:rPr>
            </w:pPr>
          </w:p>
          <w:p w14:paraId="04A41F65" w14:textId="77777777" w:rsidR="00666A64" w:rsidRPr="00666A64" w:rsidRDefault="00666A64" w:rsidP="00666A64">
            <w:pPr>
              <w:pStyle w:val="Paragraph"/>
              <w:spacing w:after="0"/>
              <w:rPr>
                <w:noProof/>
                <w:lang w:val="fr-FR"/>
              </w:rPr>
            </w:pPr>
          </w:p>
          <w:p w14:paraId="27550C35" w14:textId="77777777" w:rsidR="00666A64" w:rsidRPr="00666A64" w:rsidRDefault="00666A64" w:rsidP="00666A64">
            <w:pPr>
              <w:pStyle w:val="Paragraph"/>
              <w:spacing w:after="0"/>
              <w:rPr>
                <w:noProof/>
                <w:lang w:val="fr-FR"/>
              </w:rPr>
            </w:pPr>
          </w:p>
          <w:p w14:paraId="04C20EAC" w14:textId="77777777" w:rsidR="00666A64" w:rsidRPr="00666A64" w:rsidRDefault="00666A64" w:rsidP="00666A64">
            <w:pPr>
              <w:pStyle w:val="Paragraph"/>
              <w:spacing w:after="0"/>
              <w:rPr>
                <w:noProof/>
                <w:lang w:val="fr-FR"/>
              </w:rPr>
            </w:pPr>
          </w:p>
          <w:p w14:paraId="23B97F8E" w14:textId="77777777" w:rsidR="00666A64" w:rsidRPr="00666A64" w:rsidRDefault="00666A64" w:rsidP="00666A64">
            <w:pPr>
              <w:pStyle w:val="Paragraph"/>
              <w:spacing w:after="0"/>
              <w:rPr>
                <w:noProof/>
                <w:lang w:val="fr-FR"/>
              </w:rPr>
            </w:pPr>
          </w:p>
        </w:tc>
        <w:tc>
          <w:tcPr>
            <w:tcW w:w="4163" w:type="dxa"/>
          </w:tcPr>
          <w:p w14:paraId="1780418A" w14:textId="77777777" w:rsidR="00666A64" w:rsidRPr="00666A64" w:rsidRDefault="00666A64" w:rsidP="00666A64">
            <w:pPr>
              <w:pStyle w:val="Paragraph"/>
              <w:rPr>
                <w:noProof/>
                <w:lang w:val="fr-FR"/>
              </w:rPr>
            </w:pPr>
            <w:r w:rsidRPr="00666A64">
              <w:rPr>
                <w:noProof/>
                <w:lang w:val="fr-FR"/>
              </w:rPr>
              <w:t>Composés, inorganiques ou organiques, des métaux des terres rares, de l’yttrium ou du scandium ou des mélanges de ces métaux, autres que ceux de la sous-position 2846 10 00</w:t>
            </w:r>
          </w:p>
          <w:p w14:paraId="2E5F10AB" w14:textId="77777777" w:rsidR="00666A64" w:rsidRPr="00666A64" w:rsidRDefault="00666A64" w:rsidP="00666A64">
            <w:pPr>
              <w:pStyle w:val="Paragraph"/>
              <w:rPr>
                <w:noProof/>
                <w:lang w:val="fr-FR"/>
              </w:rPr>
            </w:pPr>
          </w:p>
          <w:p w14:paraId="100F392E" w14:textId="77777777" w:rsidR="00666A64" w:rsidRPr="00666A64" w:rsidRDefault="00666A64" w:rsidP="00666A64">
            <w:pPr>
              <w:pStyle w:val="Paragraph"/>
              <w:rPr>
                <w:noProof/>
                <w:lang w:val="fr-FR"/>
              </w:rPr>
            </w:pPr>
          </w:p>
          <w:p w14:paraId="33115102" w14:textId="77777777" w:rsidR="00666A64" w:rsidRPr="00666A64" w:rsidRDefault="00666A64" w:rsidP="00666A64">
            <w:pPr>
              <w:pStyle w:val="Paragraph"/>
              <w:rPr>
                <w:noProof/>
                <w:lang w:val="fr-FR"/>
              </w:rPr>
            </w:pPr>
          </w:p>
          <w:p w14:paraId="1597A73D" w14:textId="77777777" w:rsidR="00666A64" w:rsidRPr="00666A64" w:rsidRDefault="00666A64" w:rsidP="00666A64">
            <w:pPr>
              <w:pStyle w:val="Paragraph"/>
              <w:spacing w:after="0"/>
              <w:rPr>
                <w:noProof/>
                <w:lang w:val="fr-FR"/>
              </w:rPr>
            </w:pPr>
          </w:p>
        </w:tc>
        <w:tc>
          <w:tcPr>
            <w:tcW w:w="1082" w:type="dxa"/>
          </w:tcPr>
          <w:p w14:paraId="75F79571" w14:textId="77777777" w:rsidR="00666A64" w:rsidRPr="00666A64" w:rsidRDefault="00666A64" w:rsidP="00666A64">
            <w:pPr>
              <w:pStyle w:val="Paragraph"/>
              <w:spacing w:after="0"/>
              <w:rPr>
                <w:noProof/>
                <w:lang w:val="fr-FR"/>
              </w:rPr>
            </w:pPr>
            <w:r w:rsidRPr="00666A64">
              <w:rPr>
                <w:noProof/>
                <w:lang w:val="fr-FR"/>
              </w:rPr>
              <w:t>0 %</w:t>
            </w:r>
          </w:p>
          <w:p w14:paraId="362CF86D" w14:textId="77777777" w:rsidR="00666A64" w:rsidRPr="00666A64" w:rsidRDefault="00666A64" w:rsidP="00666A64">
            <w:pPr>
              <w:pStyle w:val="Paragraph"/>
              <w:spacing w:after="0"/>
              <w:rPr>
                <w:noProof/>
                <w:lang w:val="fr-FR"/>
              </w:rPr>
            </w:pPr>
          </w:p>
          <w:p w14:paraId="7643487C" w14:textId="77777777" w:rsidR="00666A64" w:rsidRPr="00666A64" w:rsidRDefault="00666A64" w:rsidP="00666A64">
            <w:pPr>
              <w:pStyle w:val="Paragraph"/>
              <w:spacing w:after="0"/>
              <w:rPr>
                <w:noProof/>
                <w:lang w:val="fr-FR"/>
              </w:rPr>
            </w:pPr>
          </w:p>
          <w:p w14:paraId="0E40A38D" w14:textId="77777777" w:rsidR="00666A64" w:rsidRPr="00666A64" w:rsidRDefault="00666A64" w:rsidP="00666A64">
            <w:pPr>
              <w:pStyle w:val="Paragraph"/>
              <w:spacing w:after="0"/>
              <w:rPr>
                <w:noProof/>
                <w:lang w:val="fr-FR"/>
              </w:rPr>
            </w:pPr>
          </w:p>
          <w:p w14:paraId="60CF1E47" w14:textId="77777777" w:rsidR="00666A64" w:rsidRPr="00666A64" w:rsidRDefault="00666A64" w:rsidP="00666A64">
            <w:pPr>
              <w:pStyle w:val="Paragraph"/>
              <w:spacing w:after="0"/>
              <w:rPr>
                <w:noProof/>
                <w:lang w:val="fr-FR"/>
              </w:rPr>
            </w:pPr>
          </w:p>
        </w:tc>
        <w:tc>
          <w:tcPr>
            <w:tcW w:w="1275" w:type="dxa"/>
          </w:tcPr>
          <w:p w14:paraId="04C983A1" w14:textId="77777777" w:rsidR="00666A64" w:rsidRPr="00666A64" w:rsidRDefault="00666A64" w:rsidP="00666A64">
            <w:pPr>
              <w:pStyle w:val="Paragraph"/>
              <w:spacing w:after="0"/>
              <w:rPr>
                <w:noProof/>
                <w:lang w:val="fr-FR"/>
              </w:rPr>
            </w:pPr>
            <w:r w:rsidRPr="00666A64">
              <w:rPr>
                <w:noProof/>
                <w:lang w:val="fr-FR"/>
              </w:rPr>
              <w:t>-</w:t>
            </w:r>
          </w:p>
          <w:p w14:paraId="41CB784D" w14:textId="77777777" w:rsidR="00666A64" w:rsidRPr="00666A64" w:rsidRDefault="00666A64" w:rsidP="00666A64">
            <w:pPr>
              <w:pStyle w:val="Paragraph"/>
              <w:spacing w:after="0"/>
              <w:rPr>
                <w:noProof/>
                <w:lang w:val="fr-FR"/>
              </w:rPr>
            </w:pPr>
          </w:p>
          <w:p w14:paraId="35D30062" w14:textId="77777777" w:rsidR="00666A64" w:rsidRPr="00666A64" w:rsidRDefault="00666A64" w:rsidP="00666A64">
            <w:pPr>
              <w:pStyle w:val="Paragraph"/>
              <w:spacing w:after="0"/>
              <w:rPr>
                <w:noProof/>
                <w:lang w:val="fr-FR"/>
              </w:rPr>
            </w:pPr>
          </w:p>
          <w:p w14:paraId="7AC28458" w14:textId="77777777" w:rsidR="00666A64" w:rsidRPr="00666A64" w:rsidRDefault="00666A64" w:rsidP="00666A64">
            <w:pPr>
              <w:pStyle w:val="Paragraph"/>
              <w:spacing w:after="0"/>
              <w:rPr>
                <w:noProof/>
                <w:lang w:val="fr-FR"/>
              </w:rPr>
            </w:pPr>
          </w:p>
          <w:p w14:paraId="135C0E85" w14:textId="77777777" w:rsidR="00666A64" w:rsidRPr="00666A64" w:rsidRDefault="00666A64" w:rsidP="00666A64">
            <w:pPr>
              <w:pStyle w:val="Paragraph"/>
              <w:spacing w:after="0"/>
              <w:rPr>
                <w:noProof/>
                <w:lang w:val="fr-FR"/>
              </w:rPr>
            </w:pPr>
          </w:p>
        </w:tc>
        <w:tc>
          <w:tcPr>
            <w:tcW w:w="918" w:type="dxa"/>
          </w:tcPr>
          <w:p w14:paraId="4DA5C32E" w14:textId="77777777" w:rsidR="00666A64" w:rsidRPr="00666A64" w:rsidRDefault="00666A64" w:rsidP="00666A64">
            <w:pPr>
              <w:pStyle w:val="Paragraph"/>
              <w:spacing w:after="0"/>
              <w:rPr>
                <w:noProof/>
                <w:lang w:val="fr-FR"/>
              </w:rPr>
            </w:pPr>
            <w:r w:rsidRPr="00666A64">
              <w:rPr>
                <w:noProof/>
                <w:lang w:val="fr-FR"/>
              </w:rPr>
              <w:t>31.12.2023</w:t>
            </w:r>
          </w:p>
          <w:p w14:paraId="6B3DA4C2" w14:textId="77777777" w:rsidR="00666A64" w:rsidRPr="00666A64" w:rsidRDefault="00666A64" w:rsidP="00666A64">
            <w:pPr>
              <w:pStyle w:val="Paragraph"/>
              <w:spacing w:after="0"/>
              <w:rPr>
                <w:noProof/>
                <w:lang w:val="fr-FR"/>
              </w:rPr>
            </w:pPr>
          </w:p>
          <w:p w14:paraId="36E699A4" w14:textId="77777777" w:rsidR="00666A64" w:rsidRPr="00666A64" w:rsidRDefault="00666A64" w:rsidP="00666A64">
            <w:pPr>
              <w:pStyle w:val="Paragraph"/>
              <w:spacing w:after="0"/>
              <w:rPr>
                <w:noProof/>
                <w:lang w:val="fr-FR"/>
              </w:rPr>
            </w:pPr>
          </w:p>
          <w:p w14:paraId="47A10976" w14:textId="77777777" w:rsidR="00666A64" w:rsidRPr="00666A64" w:rsidRDefault="00666A64" w:rsidP="00666A64">
            <w:pPr>
              <w:pStyle w:val="Paragraph"/>
              <w:spacing w:after="0"/>
              <w:rPr>
                <w:noProof/>
                <w:lang w:val="fr-FR"/>
              </w:rPr>
            </w:pPr>
          </w:p>
          <w:p w14:paraId="07F4C864" w14:textId="77777777" w:rsidR="00666A64" w:rsidRPr="00666A64" w:rsidRDefault="00666A64" w:rsidP="00666A64">
            <w:pPr>
              <w:pStyle w:val="Paragraph"/>
              <w:spacing w:after="0"/>
              <w:rPr>
                <w:noProof/>
                <w:lang w:val="fr-FR"/>
              </w:rPr>
            </w:pPr>
          </w:p>
        </w:tc>
      </w:tr>
      <w:tr w:rsidR="00666A64" w:rsidRPr="00666A64" w14:paraId="645B884C" w14:textId="77777777" w:rsidTr="00436DEF">
        <w:trPr>
          <w:cantSplit/>
        </w:trPr>
        <w:tc>
          <w:tcPr>
            <w:tcW w:w="709" w:type="dxa"/>
          </w:tcPr>
          <w:p w14:paraId="3E6C52C0" w14:textId="77777777" w:rsidR="00666A64" w:rsidRPr="00666A64" w:rsidRDefault="00666A64" w:rsidP="00666A64">
            <w:pPr>
              <w:pStyle w:val="Paragraph"/>
              <w:spacing w:after="0"/>
              <w:rPr>
                <w:noProof/>
                <w:lang w:val="fr-FR"/>
              </w:rPr>
            </w:pPr>
            <w:r w:rsidRPr="00666A64">
              <w:rPr>
                <w:noProof/>
                <w:lang w:val="fr-FR"/>
              </w:rPr>
              <w:t>0.3418</w:t>
            </w:r>
          </w:p>
        </w:tc>
        <w:tc>
          <w:tcPr>
            <w:tcW w:w="1143" w:type="dxa"/>
          </w:tcPr>
          <w:p w14:paraId="5CAF69BD" w14:textId="77777777" w:rsidR="00666A64" w:rsidRPr="00666A64" w:rsidRDefault="00666A64" w:rsidP="00666A64">
            <w:pPr>
              <w:pStyle w:val="Paragraph"/>
              <w:spacing w:after="0"/>
              <w:jc w:val="right"/>
              <w:rPr>
                <w:noProof/>
                <w:lang w:val="fr-FR"/>
              </w:rPr>
            </w:pPr>
            <w:r w:rsidRPr="00666A64">
              <w:rPr>
                <w:noProof/>
                <w:lang w:val="fr-FR"/>
              </w:rPr>
              <w:t>ex 2850 00 20</w:t>
            </w:r>
          </w:p>
        </w:tc>
        <w:tc>
          <w:tcPr>
            <w:tcW w:w="700" w:type="dxa"/>
          </w:tcPr>
          <w:p w14:paraId="5078574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3B8C337" w14:textId="333DAFFC" w:rsidR="00666A64" w:rsidRPr="00666A64" w:rsidRDefault="00666A64" w:rsidP="00666A64">
            <w:pPr>
              <w:pStyle w:val="Paragraph"/>
              <w:spacing w:after="0"/>
              <w:rPr>
                <w:noProof/>
                <w:lang w:val="fr-FR"/>
              </w:rPr>
            </w:pPr>
            <w:r w:rsidRPr="00666A64">
              <w:rPr>
                <w:noProof/>
                <w:lang w:val="fr-FR"/>
              </w:rPr>
              <w:t>Silane (CAS RN 7803-62-5)</w:t>
            </w:r>
          </w:p>
        </w:tc>
        <w:tc>
          <w:tcPr>
            <w:tcW w:w="1082" w:type="dxa"/>
          </w:tcPr>
          <w:p w14:paraId="5225E3F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A6F2B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BA1F9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1477EB2" w14:textId="77777777" w:rsidTr="00436DEF">
        <w:trPr>
          <w:cantSplit/>
        </w:trPr>
        <w:tc>
          <w:tcPr>
            <w:tcW w:w="709" w:type="dxa"/>
          </w:tcPr>
          <w:p w14:paraId="2688C9A4" w14:textId="77777777" w:rsidR="00666A64" w:rsidRPr="00666A64" w:rsidRDefault="00666A64" w:rsidP="00666A64">
            <w:pPr>
              <w:pStyle w:val="Paragraph"/>
              <w:spacing w:after="0"/>
              <w:rPr>
                <w:noProof/>
                <w:lang w:val="fr-FR"/>
              </w:rPr>
            </w:pPr>
            <w:r w:rsidRPr="00666A64">
              <w:rPr>
                <w:noProof/>
                <w:lang w:val="fr-FR"/>
              </w:rPr>
              <w:t>0.5497</w:t>
            </w:r>
          </w:p>
        </w:tc>
        <w:tc>
          <w:tcPr>
            <w:tcW w:w="1143" w:type="dxa"/>
          </w:tcPr>
          <w:p w14:paraId="68AC5FFC" w14:textId="77777777" w:rsidR="00666A64" w:rsidRPr="00666A64" w:rsidRDefault="00666A64" w:rsidP="00666A64">
            <w:pPr>
              <w:pStyle w:val="Paragraph"/>
              <w:spacing w:after="0"/>
              <w:jc w:val="right"/>
              <w:rPr>
                <w:noProof/>
                <w:lang w:val="fr-FR"/>
              </w:rPr>
            </w:pPr>
            <w:r w:rsidRPr="00666A64">
              <w:rPr>
                <w:noProof/>
                <w:lang w:val="fr-FR"/>
              </w:rPr>
              <w:t>ex 2850 00 20</w:t>
            </w:r>
          </w:p>
        </w:tc>
        <w:tc>
          <w:tcPr>
            <w:tcW w:w="700" w:type="dxa"/>
          </w:tcPr>
          <w:p w14:paraId="37EB245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2DEA0C8" w14:textId="578D8AB4" w:rsidR="00666A64" w:rsidRPr="00666A64" w:rsidRDefault="00666A64" w:rsidP="00666A64">
            <w:pPr>
              <w:pStyle w:val="Paragraph"/>
              <w:spacing w:after="0"/>
              <w:rPr>
                <w:noProof/>
                <w:lang w:val="fr-FR"/>
              </w:rPr>
            </w:pPr>
            <w:r w:rsidRPr="00666A64">
              <w:rPr>
                <w:noProof/>
                <w:lang w:val="fr-FR"/>
              </w:rPr>
              <w:t>Tétrahydrure de germanium (CAS RN 7782-65-2)</w:t>
            </w:r>
          </w:p>
        </w:tc>
        <w:tc>
          <w:tcPr>
            <w:tcW w:w="1082" w:type="dxa"/>
          </w:tcPr>
          <w:p w14:paraId="41CAFDC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77D04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7E2B1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5CF93EC" w14:textId="77777777" w:rsidTr="00436DEF">
        <w:trPr>
          <w:cantSplit/>
        </w:trPr>
        <w:tc>
          <w:tcPr>
            <w:tcW w:w="709" w:type="dxa"/>
          </w:tcPr>
          <w:p w14:paraId="5ED46A19" w14:textId="77777777" w:rsidR="00666A64" w:rsidRPr="00666A64" w:rsidRDefault="00666A64" w:rsidP="00666A64">
            <w:pPr>
              <w:pStyle w:val="Paragraph"/>
              <w:spacing w:after="0"/>
              <w:rPr>
                <w:noProof/>
                <w:lang w:val="fr-FR"/>
              </w:rPr>
            </w:pPr>
            <w:r w:rsidRPr="00666A64">
              <w:rPr>
                <w:noProof/>
                <w:lang w:val="fr-FR"/>
              </w:rPr>
              <w:t>0.7302</w:t>
            </w:r>
          </w:p>
        </w:tc>
        <w:tc>
          <w:tcPr>
            <w:tcW w:w="1143" w:type="dxa"/>
          </w:tcPr>
          <w:p w14:paraId="15F72F9B" w14:textId="79CDF9C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2850 00 20</w:t>
            </w:r>
          </w:p>
        </w:tc>
        <w:tc>
          <w:tcPr>
            <w:tcW w:w="700" w:type="dxa"/>
          </w:tcPr>
          <w:p w14:paraId="46E9FDB6"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9B715FF" w14:textId="164CD9D0" w:rsidR="00666A64" w:rsidRPr="00666A64" w:rsidRDefault="00666A64" w:rsidP="00666A64">
            <w:pPr>
              <w:pStyle w:val="Paragraph"/>
              <w:spacing w:after="0"/>
              <w:rPr>
                <w:noProof/>
                <w:lang w:val="fr-FR"/>
              </w:rPr>
            </w:pPr>
            <w:r w:rsidRPr="00666A64">
              <w:rPr>
                <w:noProof/>
                <w:lang w:val="fr-FR"/>
              </w:rPr>
              <w:t>Disilane (CAS RN 1590-87-0)</w:t>
            </w:r>
          </w:p>
        </w:tc>
        <w:tc>
          <w:tcPr>
            <w:tcW w:w="1082" w:type="dxa"/>
          </w:tcPr>
          <w:p w14:paraId="1FD39A2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CE6F3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8D53A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783C28E" w14:textId="77777777" w:rsidTr="00436DEF">
        <w:trPr>
          <w:cantSplit/>
        </w:trPr>
        <w:tc>
          <w:tcPr>
            <w:tcW w:w="709" w:type="dxa"/>
          </w:tcPr>
          <w:p w14:paraId="176AA59F" w14:textId="77777777" w:rsidR="00666A64" w:rsidRPr="00666A64" w:rsidRDefault="00666A64" w:rsidP="00666A64">
            <w:pPr>
              <w:pStyle w:val="Paragraph"/>
              <w:spacing w:after="0"/>
              <w:rPr>
                <w:noProof/>
                <w:lang w:val="fr-FR"/>
              </w:rPr>
            </w:pPr>
            <w:r w:rsidRPr="00666A64">
              <w:rPr>
                <w:noProof/>
                <w:lang w:val="fr-FR"/>
              </w:rPr>
              <w:t>0.7555</w:t>
            </w:r>
          </w:p>
        </w:tc>
        <w:tc>
          <w:tcPr>
            <w:tcW w:w="1143" w:type="dxa"/>
          </w:tcPr>
          <w:p w14:paraId="716072EA" w14:textId="77777777" w:rsidR="00666A64" w:rsidRPr="00666A64" w:rsidRDefault="00666A64" w:rsidP="00666A64">
            <w:pPr>
              <w:pStyle w:val="Paragraph"/>
              <w:spacing w:after="0"/>
              <w:jc w:val="right"/>
              <w:rPr>
                <w:noProof/>
                <w:lang w:val="fr-FR"/>
              </w:rPr>
            </w:pPr>
            <w:r w:rsidRPr="00666A64">
              <w:rPr>
                <w:noProof/>
                <w:lang w:val="fr-FR"/>
              </w:rPr>
              <w:t>ex 2850 00 20</w:t>
            </w:r>
          </w:p>
        </w:tc>
        <w:tc>
          <w:tcPr>
            <w:tcW w:w="700" w:type="dxa"/>
          </w:tcPr>
          <w:p w14:paraId="1C257704"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64539F9B" w14:textId="253E974E" w:rsidR="00666A64" w:rsidRPr="00666A64" w:rsidRDefault="00666A64" w:rsidP="00666A64">
            <w:pPr>
              <w:pStyle w:val="Paragraph"/>
              <w:spacing w:after="0"/>
              <w:rPr>
                <w:noProof/>
                <w:lang w:val="fr-FR"/>
              </w:rPr>
            </w:pPr>
            <w:r w:rsidRPr="00666A64">
              <w:rPr>
                <w:noProof/>
                <w:lang w:val="fr-FR"/>
              </w:rPr>
              <w:t>Nitrure de bore cubique (CAS RN 10043-11-5)</w:t>
            </w:r>
          </w:p>
        </w:tc>
        <w:tc>
          <w:tcPr>
            <w:tcW w:w="1082" w:type="dxa"/>
          </w:tcPr>
          <w:p w14:paraId="771EDE4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41B23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5DD36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C217FC6" w14:textId="77777777" w:rsidTr="00436DEF">
        <w:trPr>
          <w:cantSplit/>
        </w:trPr>
        <w:tc>
          <w:tcPr>
            <w:tcW w:w="709" w:type="dxa"/>
          </w:tcPr>
          <w:p w14:paraId="34CB748A" w14:textId="77777777" w:rsidR="00666A64" w:rsidRPr="00666A64" w:rsidRDefault="00666A64" w:rsidP="00666A64">
            <w:pPr>
              <w:pStyle w:val="Paragraph"/>
              <w:spacing w:after="0"/>
              <w:rPr>
                <w:noProof/>
                <w:lang w:val="fr-FR"/>
              </w:rPr>
            </w:pPr>
            <w:r w:rsidRPr="00666A64">
              <w:rPr>
                <w:noProof/>
                <w:lang w:val="fr-FR"/>
              </w:rPr>
              <w:t>0.3419</w:t>
            </w:r>
          </w:p>
        </w:tc>
        <w:tc>
          <w:tcPr>
            <w:tcW w:w="1143" w:type="dxa"/>
          </w:tcPr>
          <w:p w14:paraId="7C429963" w14:textId="77777777" w:rsidR="00666A64" w:rsidRPr="00666A64" w:rsidRDefault="00666A64" w:rsidP="00666A64">
            <w:pPr>
              <w:pStyle w:val="Paragraph"/>
              <w:spacing w:after="0"/>
              <w:jc w:val="right"/>
              <w:rPr>
                <w:noProof/>
                <w:lang w:val="fr-FR"/>
              </w:rPr>
            </w:pPr>
            <w:r w:rsidRPr="00666A64">
              <w:rPr>
                <w:noProof/>
                <w:lang w:val="fr-FR"/>
              </w:rPr>
              <w:t>ex 2850 00 20</w:t>
            </w:r>
          </w:p>
        </w:tc>
        <w:tc>
          <w:tcPr>
            <w:tcW w:w="700" w:type="dxa"/>
          </w:tcPr>
          <w:p w14:paraId="22036134"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76B4D3A4" w14:textId="2EBB3ED7" w:rsidR="00666A64" w:rsidRPr="00666A64" w:rsidRDefault="00666A64" w:rsidP="00666A64">
            <w:pPr>
              <w:pStyle w:val="Paragraph"/>
              <w:spacing w:after="0"/>
              <w:rPr>
                <w:noProof/>
                <w:lang w:val="fr-FR"/>
              </w:rPr>
            </w:pPr>
            <w:r w:rsidRPr="00666A64">
              <w:rPr>
                <w:noProof/>
                <w:lang w:val="fr-FR"/>
              </w:rPr>
              <w:t xml:space="preserve">Arsine (CAS RN 7784-42-1) d’une pureté en volume de 99,999 % ou plus </w:t>
            </w:r>
          </w:p>
        </w:tc>
        <w:tc>
          <w:tcPr>
            <w:tcW w:w="1082" w:type="dxa"/>
          </w:tcPr>
          <w:p w14:paraId="12282CE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50146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D2B95D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9573872" w14:textId="77777777" w:rsidTr="00436DEF">
        <w:trPr>
          <w:cantSplit/>
        </w:trPr>
        <w:tc>
          <w:tcPr>
            <w:tcW w:w="709" w:type="dxa"/>
          </w:tcPr>
          <w:p w14:paraId="5C2FC11E" w14:textId="77777777" w:rsidR="00666A64" w:rsidRPr="00666A64" w:rsidRDefault="00666A64" w:rsidP="00666A64">
            <w:pPr>
              <w:pStyle w:val="Paragraph"/>
              <w:spacing w:after="0"/>
              <w:rPr>
                <w:noProof/>
                <w:lang w:val="fr-FR"/>
              </w:rPr>
            </w:pPr>
            <w:r w:rsidRPr="00666A64">
              <w:rPr>
                <w:noProof/>
                <w:lang w:val="fr-FR"/>
              </w:rPr>
              <w:t>0.4492</w:t>
            </w:r>
          </w:p>
        </w:tc>
        <w:tc>
          <w:tcPr>
            <w:tcW w:w="1143" w:type="dxa"/>
          </w:tcPr>
          <w:p w14:paraId="2F109535" w14:textId="77777777" w:rsidR="00666A64" w:rsidRPr="00666A64" w:rsidRDefault="00666A64" w:rsidP="00666A64">
            <w:pPr>
              <w:pStyle w:val="Paragraph"/>
              <w:spacing w:after="0"/>
              <w:jc w:val="right"/>
              <w:rPr>
                <w:noProof/>
                <w:lang w:val="fr-FR"/>
              </w:rPr>
            </w:pPr>
            <w:r w:rsidRPr="00666A64">
              <w:rPr>
                <w:noProof/>
                <w:lang w:val="fr-FR"/>
              </w:rPr>
              <w:t>ex 2850 00 60</w:t>
            </w:r>
          </w:p>
        </w:tc>
        <w:tc>
          <w:tcPr>
            <w:tcW w:w="700" w:type="dxa"/>
          </w:tcPr>
          <w:p w14:paraId="2A38EF0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5364158" w14:textId="570E9C8E" w:rsidR="00666A64" w:rsidRPr="00666A64" w:rsidRDefault="00666A64" w:rsidP="00666A64">
            <w:pPr>
              <w:pStyle w:val="Paragraph"/>
              <w:spacing w:after="0"/>
              <w:rPr>
                <w:noProof/>
                <w:lang w:val="fr-FR"/>
              </w:rPr>
            </w:pPr>
            <w:r w:rsidRPr="00666A64">
              <w:rPr>
                <w:noProof/>
                <w:lang w:val="fr-FR"/>
              </w:rPr>
              <w:t>Azoture de sodium (CAS RN 26628-22-8)</w:t>
            </w:r>
          </w:p>
        </w:tc>
        <w:tc>
          <w:tcPr>
            <w:tcW w:w="1082" w:type="dxa"/>
          </w:tcPr>
          <w:p w14:paraId="6D75C57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24CF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4B85C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D1999CA" w14:textId="77777777" w:rsidTr="00436DEF">
        <w:trPr>
          <w:cantSplit/>
        </w:trPr>
        <w:tc>
          <w:tcPr>
            <w:tcW w:w="709" w:type="dxa"/>
          </w:tcPr>
          <w:p w14:paraId="021D4682" w14:textId="77777777" w:rsidR="00666A64" w:rsidRPr="00666A64" w:rsidRDefault="00666A64" w:rsidP="00666A64">
            <w:pPr>
              <w:pStyle w:val="Paragraph"/>
              <w:spacing w:after="0"/>
              <w:rPr>
                <w:noProof/>
                <w:lang w:val="fr-FR"/>
              </w:rPr>
            </w:pPr>
            <w:r w:rsidRPr="00666A64">
              <w:rPr>
                <w:noProof/>
                <w:lang w:val="fr-FR"/>
              </w:rPr>
              <w:t>0.3421</w:t>
            </w:r>
          </w:p>
        </w:tc>
        <w:tc>
          <w:tcPr>
            <w:tcW w:w="1143" w:type="dxa"/>
          </w:tcPr>
          <w:p w14:paraId="38269B94" w14:textId="77777777" w:rsidR="00666A64" w:rsidRPr="00666A64" w:rsidRDefault="00666A64" w:rsidP="00666A64">
            <w:pPr>
              <w:pStyle w:val="Paragraph"/>
              <w:spacing w:after="0"/>
              <w:jc w:val="right"/>
              <w:rPr>
                <w:noProof/>
                <w:lang w:val="fr-FR"/>
              </w:rPr>
            </w:pPr>
            <w:r w:rsidRPr="00666A64">
              <w:rPr>
                <w:noProof/>
                <w:lang w:val="fr-FR"/>
              </w:rPr>
              <w:t>ex 2853 90 90</w:t>
            </w:r>
          </w:p>
        </w:tc>
        <w:tc>
          <w:tcPr>
            <w:tcW w:w="700" w:type="dxa"/>
          </w:tcPr>
          <w:p w14:paraId="3C2B590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6025CD8" w14:textId="11FEBE64" w:rsidR="00666A64" w:rsidRPr="00666A64" w:rsidRDefault="00666A64" w:rsidP="00666A64">
            <w:pPr>
              <w:pStyle w:val="Paragraph"/>
              <w:spacing w:after="0"/>
              <w:rPr>
                <w:noProof/>
                <w:lang w:val="fr-FR"/>
              </w:rPr>
            </w:pPr>
            <w:r w:rsidRPr="00666A64">
              <w:rPr>
                <w:noProof/>
                <w:lang w:val="fr-FR"/>
              </w:rPr>
              <w:t>Phosphine (CAS RN 7803-51-2)</w:t>
            </w:r>
          </w:p>
        </w:tc>
        <w:tc>
          <w:tcPr>
            <w:tcW w:w="1082" w:type="dxa"/>
          </w:tcPr>
          <w:p w14:paraId="03B0B06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6B078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0D7A4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B87A197" w14:textId="77777777" w:rsidTr="00436DEF">
        <w:trPr>
          <w:cantSplit/>
        </w:trPr>
        <w:tc>
          <w:tcPr>
            <w:tcW w:w="709" w:type="dxa"/>
          </w:tcPr>
          <w:p w14:paraId="7A2DAE99" w14:textId="77777777" w:rsidR="00666A64" w:rsidRPr="00666A64" w:rsidRDefault="00666A64" w:rsidP="00666A64">
            <w:pPr>
              <w:pStyle w:val="Paragraph"/>
              <w:spacing w:after="0"/>
              <w:rPr>
                <w:noProof/>
                <w:lang w:val="fr-FR"/>
              </w:rPr>
            </w:pPr>
            <w:r w:rsidRPr="00666A64">
              <w:rPr>
                <w:noProof/>
                <w:lang w:val="fr-FR"/>
              </w:rPr>
              <w:t>0.8282</w:t>
            </w:r>
          </w:p>
        </w:tc>
        <w:tc>
          <w:tcPr>
            <w:tcW w:w="1143" w:type="dxa"/>
          </w:tcPr>
          <w:p w14:paraId="45902A14" w14:textId="77777777" w:rsidR="00666A64" w:rsidRPr="00666A64" w:rsidRDefault="00666A64" w:rsidP="00666A64">
            <w:pPr>
              <w:pStyle w:val="Paragraph"/>
              <w:spacing w:after="0"/>
              <w:jc w:val="right"/>
              <w:rPr>
                <w:noProof/>
                <w:lang w:val="fr-FR"/>
              </w:rPr>
            </w:pPr>
            <w:r w:rsidRPr="00666A64">
              <w:rPr>
                <w:noProof/>
                <w:lang w:val="fr-FR"/>
              </w:rPr>
              <w:t>ex 2903 19 00</w:t>
            </w:r>
          </w:p>
        </w:tc>
        <w:tc>
          <w:tcPr>
            <w:tcW w:w="700" w:type="dxa"/>
          </w:tcPr>
          <w:p w14:paraId="46AB1CE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BEEB173" w14:textId="04977BDC" w:rsidR="00666A64" w:rsidRPr="00666A64" w:rsidRDefault="00666A64" w:rsidP="00666A64">
            <w:pPr>
              <w:pStyle w:val="Paragraph"/>
              <w:spacing w:after="0"/>
              <w:rPr>
                <w:noProof/>
                <w:lang w:val="fr-FR"/>
              </w:rPr>
            </w:pPr>
            <w:r w:rsidRPr="00666A64">
              <w:rPr>
                <w:noProof/>
                <w:lang w:val="fr-FR"/>
              </w:rPr>
              <w:t>1,3-Dichloropropane (CAS RN 142-28-9) d’une pureté en poids de 99 % ou plus</w:t>
            </w:r>
          </w:p>
        </w:tc>
        <w:tc>
          <w:tcPr>
            <w:tcW w:w="1082" w:type="dxa"/>
          </w:tcPr>
          <w:p w14:paraId="4F1A5F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E17D9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9C26C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AEC3F3E" w14:textId="77777777" w:rsidTr="00436DEF">
        <w:trPr>
          <w:cantSplit/>
        </w:trPr>
        <w:tc>
          <w:tcPr>
            <w:tcW w:w="709" w:type="dxa"/>
          </w:tcPr>
          <w:p w14:paraId="5D4EF1C7" w14:textId="77777777" w:rsidR="00666A64" w:rsidRPr="00666A64" w:rsidRDefault="00666A64" w:rsidP="00666A64">
            <w:pPr>
              <w:pStyle w:val="Paragraph"/>
              <w:spacing w:after="0"/>
              <w:rPr>
                <w:noProof/>
                <w:lang w:val="fr-FR"/>
              </w:rPr>
            </w:pPr>
            <w:r w:rsidRPr="00666A64">
              <w:rPr>
                <w:noProof/>
                <w:lang w:val="fr-FR"/>
              </w:rPr>
              <w:t>0.6633</w:t>
            </w:r>
          </w:p>
        </w:tc>
        <w:tc>
          <w:tcPr>
            <w:tcW w:w="1143" w:type="dxa"/>
          </w:tcPr>
          <w:p w14:paraId="389E3A8E" w14:textId="77777777" w:rsidR="00666A64" w:rsidRPr="00666A64" w:rsidRDefault="00666A64" w:rsidP="00666A64">
            <w:pPr>
              <w:pStyle w:val="Paragraph"/>
              <w:spacing w:after="0"/>
              <w:jc w:val="right"/>
              <w:rPr>
                <w:noProof/>
                <w:lang w:val="fr-FR"/>
              </w:rPr>
            </w:pPr>
            <w:r w:rsidRPr="00666A64">
              <w:rPr>
                <w:noProof/>
                <w:lang w:val="fr-FR"/>
              </w:rPr>
              <w:t>2903 42 00</w:t>
            </w:r>
          </w:p>
        </w:tc>
        <w:tc>
          <w:tcPr>
            <w:tcW w:w="700" w:type="dxa"/>
          </w:tcPr>
          <w:p w14:paraId="29393C91" w14:textId="77777777" w:rsidR="00666A64" w:rsidRPr="00666A64" w:rsidRDefault="00666A64" w:rsidP="00666A64">
            <w:pPr>
              <w:pStyle w:val="Paragraph"/>
              <w:spacing w:after="0"/>
              <w:rPr>
                <w:noProof/>
                <w:lang w:val="fr-FR"/>
              </w:rPr>
            </w:pPr>
          </w:p>
        </w:tc>
        <w:tc>
          <w:tcPr>
            <w:tcW w:w="4163" w:type="dxa"/>
          </w:tcPr>
          <w:p w14:paraId="13D55E7F" w14:textId="75726824" w:rsidR="00666A64" w:rsidRPr="00666A64" w:rsidRDefault="00666A64" w:rsidP="00666A64">
            <w:pPr>
              <w:pStyle w:val="Paragraph"/>
              <w:spacing w:after="0"/>
              <w:rPr>
                <w:noProof/>
                <w:lang w:val="fr-FR"/>
              </w:rPr>
            </w:pPr>
            <w:r w:rsidRPr="00666A64">
              <w:rPr>
                <w:noProof/>
                <w:lang w:val="fr-FR"/>
              </w:rPr>
              <w:t>Difluorométhane (CAS RN 75-10-5) </w:t>
            </w:r>
          </w:p>
        </w:tc>
        <w:tc>
          <w:tcPr>
            <w:tcW w:w="1082" w:type="dxa"/>
          </w:tcPr>
          <w:p w14:paraId="7B96DD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AD9D7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7EC8D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02839DA" w14:textId="77777777" w:rsidTr="00436DEF">
        <w:trPr>
          <w:cantSplit/>
        </w:trPr>
        <w:tc>
          <w:tcPr>
            <w:tcW w:w="709" w:type="dxa"/>
          </w:tcPr>
          <w:p w14:paraId="44430484" w14:textId="77777777" w:rsidR="00666A64" w:rsidRPr="00666A64" w:rsidRDefault="00666A64" w:rsidP="00666A64">
            <w:pPr>
              <w:pStyle w:val="Paragraph"/>
              <w:spacing w:after="0"/>
              <w:rPr>
                <w:noProof/>
                <w:lang w:val="fr-FR"/>
              </w:rPr>
            </w:pPr>
            <w:r w:rsidRPr="00666A64">
              <w:rPr>
                <w:noProof/>
                <w:lang w:val="fr-FR"/>
              </w:rPr>
              <w:t>0.6007</w:t>
            </w:r>
          </w:p>
        </w:tc>
        <w:tc>
          <w:tcPr>
            <w:tcW w:w="1143" w:type="dxa"/>
          </w:tcPr>
          <w:p w14:paraId="5A11115F" w14:textId="77777777" w:rsidR="00666A64" w:rsidRPr="00666A64" w:rsidRDefault="00666A64" w:rsidP="00666A64">
            <w:pPr>
              <w:pStyle w:val="Paragraph"/>
              <w:spacing w:after="0"/>
              <w:jc w:val="right"/>
              <w:rPr>
                <w:noProof/>
                <w:lang w:val="fr-FR"/>
              </w:rPr>
            </w:pPr>
            <w:r w:rsidRPr="00666A64">
              <w:rPr>
                <w:noProof/>
                <w:lang w:val="fr-FR"/>
              </w:rPr>
              <w:t>ex 2903 44 00</w:t>
            </w:r>
          </w:p>
        </w:tc>
        <w:tc>
          <w:tcPr>
            <w:tcW w:w="700" w:type="dxa"/>
          </w:tcPr>
          <w:p w14:paraId="5BD4460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99020B5" w14:textId="700144AE" w:rsidR="00666A64" w:rsidRPr="00666A64" w:rsidRDefault="00666A64" w:rsidP="00666A64">
            <w:pPr>
              <w:pStyle w:val="Paragraph"/>
              <w:spacing w:after="0"/>
              <w:rPr>
                <w:noProof/>
                <w:lang w:val="fr-FR"/>
              </w:rPr>
            </w:pPr>
            <w:r w:rsidRPr="00666A64">
              <w:rPr>
                <w:noProof/>
                <w:lang w:val="fr-FR"/>
              </w:rPr>
              <w:t>Pentafluoroéthane (CAS RN 354-33-6)</w:t>
            </w:r>
          </w:p>
        </w:tc>
        <w:tc>
          <w:tcPr>
            <w:tcW w:w="1082" w:type="dxa"/>
          </w:tcPr>
          <w:p w14:paraId="2943C49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DA23B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99AA5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64C5CEE" w14:textId="77777777" w:rsidTr="00436DEF">
        <w:trPr>
          <w:cantSplit/>
        </w:trPr>
        <w:tc>
          <w:tcPr>
            <w:tcW w:w="709" w:type="dxa"/>
          </w:tcPr>
          <w:p w14:paraId="224011E0" w14:textId="77777777" w:rsidR="00666A64" w:rsidRPr="00666A64" w:rsidRDefault="00666A64" w:rsidP="00666A64">
            <w:pPr>
              <w:pStyle w:val="Paragraph"/>
              <w:spacing w:after="0"/>
              <w:rPr>
                <w:noProof/>
                <w:lang w:val="fr-FR"/>
              </w:rPr>
            </w:pPr>
            <w:r w:rsidRPr="00666A64">
              <w:rPr>
                <w:noProof/>
                <w:lang w:val="fr-FR"/>
              </w:rPr>
              <w:t>0.3674</w:t>
            </w:r>
          </w:p>
        </w:tc>
        <w:tc>
          <w:tcPr>
            <w:tcW w:w="1143" w:type="dxa"/>
          </w:tcPr>
          <w:p w14:paraId="0EFA8244" w14:textId="77777777" w:rsidR="00666A64" w:rsidRPr="00666A64" w:rsidRDefault="00666A64" w:rsidP="00666A64">
            <w:pPr>
              <w:pStyle w:val="Paragraph"/>
              <w:spacing w:after="0"/>
              <w:jc w:val="right"/>
              <w:rPr>
                <w:noProof/>
                <w:lang w:val="fr-FR"/>
              </w:rPr>
            </w:pPr>
            <w:r w:rsidRPr="00666A64">
              <w:rPr>
                <w:noProof/>
                <w:lang w:val="fr-FR"/>
              </w:rPr>
              <w:t>ex 2903 45 00</w:t>
            </w:r>
          </w:p>
        </w:tc>
        <w:tc>
          <w:tcPr>
            <w:tcW w:w="700" w:type="dxa"/>
          </w:tcPr>
          <w:p w14:paraId="3B641BE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D288F28" w14:textId="77777777" w:rsidR="00666A64" w:rsidRPr="00666A64" w:rsidRDefault="00666A64" w:rsidP="00666A64">
            <w:pPr>
              <w:pStyle w:val="Paragraph"/>
              <w:rPr>
                <w:noProof/>
                <w:lang w:val="fr-FR"/>
              </w:rPr>
            </w:pPr>
            <w:r w:rsidRPr="00666A64">
              <w:rPr>
                <w:noProof/>
                <w:lang w:val="fr-FR"/>
              </w:rPr>
              <w:t>1,1,1,2-Tétrafluoroéthane (CAS RN 811-97-2) répondant aux spécifications suivantes :</w:t>
            </w:r>
          </w:p>
          <w:tbl>
            <w:tblPr>
              <w:tblStyle w:val="Listdash"/>
              <w:tblW w:w="0" w:type="auto"/>
              <w:tblLayout w:type="fixed"/>
              <w:tblLook w:val="04A0" w:firstRow="1" w:lastRow="0" w:firstColumn="1" w:lastColumn="0" w:noHBand="0" w:noVBand="1"/>
            </w:tblPr>
            <w:tblGrid>
              <w:gridCol w:w="220"/>
              <w:gridCol w:w="9266"/>
            </w:tblGrid>
            <w:tr w:rsidR="00666A64" w:rsidRPr="00666A64" w14:paraId="40950E61" w14:textId="77777777">
              <w:tc>
                <w:tcPr>
                  <w:tcW w:w="220" w:type="dxa"/>
                  <w:hideMark/>
                </w:tcPr>
                <w:p w14:paraId="7808EBB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9489552" w14:textId="77777777" w:rsidR="00666A64" w:rsidRPr="00666A64" w:rsidRDefault="00666A64" w:rsidP="00666A64">
                  <w:pPr>
                    <w:pStyle w:val="Paragraph"/>
                    <w:rPr>
                      <w:noProof/>
                      <w:lang w:val="fr-FR"/>
                    </w:rPr>
                  </w:pPr>
                  <w:r w:rsidRPr="00666A64">
                    <w:rPr>
                      <w:noProof/>
                      <w:lang w:val="fr-FR"/>
                    </w:rPr>
                    <w:t>pas plus de 600 ppm en poids d’HFC-134 (1,1,2,2-tétrafluoroéthane),</w:t>
                  </w:r>
                </w:p>
              </w:tc>
            </w:tr>
            <w:tr w:rsidR="00666A64" w:rsidRPr="00666A64" w14:paraId="7F9587F0" w14:textId="77777777">
              <w:tc>
                <w:tcPr>
                  <w:tcW w:w="220" w:type="dxa"/>
                  <w:hideMark/>
                </w:tcPr>
                <w:p w14:paraId="315583C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8ADD372" w14:textId="77777777" w:rsidR="00666A64" w:rsidRPr="00666A64" w:rsidRDefault="00666A64" w:rsidP="00666A64">
                  <w:pPr>
                    <w:pStyle w:val="Paragraph"/>
                    <w:rPr>
                      <w:noProof/>
                      <w:lang w:val="fr-FR"/>
                    </w:rPr>
                  </w:pPr>
                  <w:r w:rsidRPr="00666A64">
                    <w:rPr>
                      <w:noProof/>
                      <w:lang w:val="fr-FR"/>
                    </w:rPr>
                    <w:t>pas plus de 5 ppm en poids d’HFC-143a (1,1,1-trifluoroéthane),</w:t>
                  </w:r>
                </w:p>
              </w:tc>
            </w:tr>
            <w:tr w:rsidR="00666A64" w:rsidRPr="00666A64" w14:paraId="1F21FC04" w14:textId="77777777">
              <w:tc>
                <w:tcPr>
                  <w:tcW w:w="220" w:type="dxa"/>
                  <w:hideMark/>
                </w:tcPr>
                <w:p w14:paraId="268D05F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B2B81DF" w14:textId="77777777" w:rsidR="00666A64" w:rsidRPr="00666A64" w:rsidRDefault="00666A64" w:rsidP="00666A64">
                  <w:pPr>
                    <w:pStyle w:val="Paragraph"/>
                    <w:rPr>
                      <w:noProof/>
                      <w:lang w:val="fr-FR"/>
                    </w:rPr>
                  </w:pPr>
                  <w:r w:rsidRPr="00666A64">
                    <w:rPr>
                      <w:noProof/>
                      <w:lang w:val="fr-FR"/>
                    </w:rPr>
                    <w:t>pas plus de 2 ppm en poids d’HFC-125 (pentafluoréthane),</w:t>
                  </w:r>
                </w:p>
              </w:tc>
            </w:tr>
            <w:tr w:rsidR="00666A64" w:rsidRPr="00666A64" w14:paraId="396DFE76" w14:textId="77777777">
              <w:tc>
                <w:tcPr>
                  <w:tcW w:w="220" w:type="dxa"/>
                  <w:hideMark/>
                </w:tcPr>
                <w:p w14:paraId="75CDDB2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55E3040" w14:textId="77777777" w:rsidR="00666A64" w:rsidRPr="00666A64" w:rsidRDefault="00666A64" w:rsidP="00666A64">
                  <w:pPr>
                    <w:pStyle w:val="Paragraph"/>
                    <w:rPr>
                      <w:noProof/>
                      <w:lang w:val="fr-FR"/>
                    </w:rPr>
                  </w:pPr>
                  <w:r w:rsidRPr="00666A64">
                    <w:rPr>
                      <w:noProof/>
                      <w:lang w:val="fr-FR"/>
                    </w:rPr>
                    <w:t>pas plus de 100 ppm en poids d’HCFC-124 (1-chloro-1,2,2,2-tétrafluoroéthane) ,</w:t>
                  </w:r>
                </w:p>
              </w:tc>
            </w:tr>
            <w:tr w:rsidR="00666A64" w:rsidRPr="00666A64" w14:paraId="6242D26C" w14:textId="77777777">
              <w:tc>
                <w:tcPr>
                  <w:tcW w:w="220" w:type="dxa"/>
                  <w:hideMark/>
                </w:tcPr>
                <w:p w14:paraId="4BC7CE6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B4647F1" w14:textId="77777777" w:rsidR="00666A64" w:rsidRPr="00666A64" w:rsidRDefault="00666A64" w:rsidP="00666A64">
                  <w:pPr>
                    <w:pStyle w:val="Paragraph"/>
                    <w:rPr>
                      <w:noProof/>
                      <w:lang w:val="fr-FR"/>
                    </w:rPr>
                  </w:pPr>
                  <w:r w:rsidRPr="00666A64">
                    <w:rPr>
                      <w:noProof/>
                      <w:lang w:val="fr-FR"/>
                    </w:rPr>
                    <w:t>pas plus de 30 ppm en poids de CFC-114 (1,2-dichlorotétrafluoroéthane)  ,</w:t>
                  </w:r>
                </w:p>
              </w:tc>
            </w:tr>
            <w:tr w:rsidR="00666A64" w:rsidRPr="00666A64" w14:paraId="139032F3" w14:textId="77777777">
              <w:tc>
                <w:tcPr>
                  <w:tcW w:w="220" w:type="dxa"/>
                  <w:hideMark/>
                </w:tcPr>
                <w:p w14:paraId="388F6C5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13B85FD" w14:textId="77777777" w:rsidR="00666A64" w:rsidRPr="00666A64" w:rsidRDefault="00666A64" w:rsidP="00666A64">
                  <w:pPr>
                    <w:pStyle w:val="Paragraph"/>
                    <w:rPr>
                      <w:noProof/>
                      <w:lang w:val="fr-FR"/>
                    </w:rPr>
                  </w:pPr>
                  <w:r w:rsidRPr="00666A64">
                    <w:rPr>
                      <w:noProof/>
                      <w:lang w:val="fr-FR"/>
                    </w:rPr>
                    <w:t>pas plus de 50 ppm en poids de CFC-114a (1,1-dichlorotétrafluoroéthane) ,</w:t>
                  </w:r>
                </w:p>
              </w:tc>
            </w:tr>
            <w:tr w:rsidR="00666A64" w:rsidRPr="00666A64" w14:paraId="7022B8D8" w14:textId="77777777">
              <w:tc>
                <w:tcPr>
                  <w:tcW w:w="220" w:type="dxa"/>
                  <w:hideMark/>
                </w:tcPr>
                <w:p w14:paraId="1DFF477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565094D" w14:textId="77777777" w:rsidR="00666A64" w:rsidRPr="00666A64" w:rsidRDefault="00666A64" w:rsidP="00666A64">
                  <w:pPr>
                    <w:pStyle w:val="Paragraph"/>
                    <w:rPr>
                      <w:noProof/>
                      <w:lang w:val="fr-FR"/>
                    </w:rPr>
                  </w:pPr>
                  <w:r w:rsidRPr="00666A64">
                    <w:rPr>
                      <w:noProof/>
                      <w:lang w:val="fr-FR"/>
                    </w:rPr>
                    <w:t>pas plus de 250 ppm en poids d’HCFC-133a (1-chloro-2,2,2-trifluoroéthane) ,</w:t>
                  </w:r>
                </w:p>
              </w:tc>
            </w:tr>
            <w:tr w:rsidR="00666A64" w:rsidRPr="00666A64" w14:paraId="3FF81321" w14:textId="77777777">
              <w:tc>
                <w:tcPr>
                  <w:tcW w:w="220" w:type="dxa"/>
                  <w:hideMark/>
                </w:tcPr>
                <w:p w14:paraId="7F1A298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9B92CCA" w14:textId="77777777" w:rsidR="00666A64" w:rsidRPr="00666A64" w:rsidRDefault="00666A64" w:rsidP="00666A64">
                  <w:pPr>
                    <w:pStyle w:val="Paragraph"/>
                    <w:rPr>
                      <w:noProof/>
                      <w:lang w:val="fr-FR"/>
                    </w:rPr>
                  </w:pPr>
                  <w:r w:rsidRPr="00666A64">
                    <w:rPr>
                      <w:noProof/>
                      <w:lang w:val="fr-FR"/>
                    </w:rPr>
                    <w:t>pas plus de 2 ppm en poids de HCFC-22 (chlorodifluorométhane) ,</w:t>
                  </w:r>
                </w:p>
              </w:tc>
            </w:tr>
            <w:tr w:rsidR="00666A64" w:rsidRPr="00666A64" w14:paraId="231375D1" w14:textId="77777777">
              <w:tc>
                <w:tcPr>
                  <w:tcW w:w="220" w:type="dxa"/>
                  <w:hideMark/>
                </w:tcPr>
                <w:p w14:paraId="2B02B95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28D5570" w14:textId="77777777" w:rsidR="00666A64" w:rsidRPr="00666A64" w:rsidRDefault="00666A64" w:rsidP="00666A64">
                  <w:pPr>
                    <w:pStyle w:val="Paragraph"/>
                    <w:rPr>
                      <w:noProof/>
                      <w:lang w:val="fr-FR"/>
                    </w:rPr>
                  </w:pPr>
                  <w:r w:rsidRPr="00666A64">
                    <w:rPr>
                      <w:noProof/>
                      <w:lang w:val="fr-FR"/>
                    </w:rPr>
                    <w:t>pas plus de 2 ppm en poids de CFC-115 (chloropentafluoroéthane) ,</w:t>
                  </w:r>
                </w:p>
              </w:tc>
            </w:tr>
            <w:tr w:rsidR="00666A64" w:rsidRPr="00666A64" w14:paraId="2507F022" w14:textId="77777777">
              <w:tc>
                <w:tcPr>
                  <w:tcW w:w="220" w:type="dxa"/>
                  <w:hideMark/>
                </w:tcPr>
                <w:p w14:paraId="3C9B9B6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8A4CAE1" w14:textId="77777777" w:rsidR="00666A64" w:rsidRPr="00666A64" w:rsidRDefault="00666A64" w:rsidP="00666A64">
                  <w:pPr>
                    <w:pStyle w:val="Paragraph"/>
                    <w:rPr>
                      <w:noProof/>
                      <w:lang w:val="fr-FR"/>
                    </w:rPr>
                  </w:pPr>
                  <w:r w:rsidRPr="00666A64">
                    <w:rPr>
                      <w:noProof/>
                      <w:lang w:val="fr-FR"/>
                    </w:rPr>
                    <w:t>pas plus de 2 ppm en poids de CFC-12 (dichlorodifluorométhane,</w:t>
                  </w:r>
                </w:p>
              </w:tc>
            </w:tr>
            <w:tr w:rsidR="00666A64" w:rsidRPr="00666A64" w14:paraId="60E63429" w14:textId="77777777">
              <w:tc>
                <w:tcPr>
                  <w:tcW w:w="220" w:type="dxa"/>
                  <w:hideMark/>
                </w:tcPr>
                <w:p w14:paraId="3C940C6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6AC091C" w14:textId="77777777" w:rsidR="00666A64" w:rsidRPr="00666A64" w:rsidRDefault="00666A64" w:rsidP="00666A64">
                  <w:pPr>
                    <w:pStyle w:val="Paragraph"/>
                    <w:rPr>
                      <w:noProof/>
                      <w:lang w:val="fr-FR"/>
                    </w:rPr>
                  </w:pPr>
                  <w:r w:rsidRPr="00666A64">
                    <w:rPr>
                      <w:noProof/>
                      <w:lang w:val="fr-FR"/>
                    </w:rPr>
                    <w:t>pas plus de 20 ppm en poids d’HCC-40 (chlorure de méthyle) ,</w:t>
                  </w:r>
                </w:p>
              </w:tc>
            </w:tr>
            <w:tr w:rsidR="00666A64" w:rsidRPr="00666A64" w14:paraId="1DAB8A99" w14:textId="77777777">
              <w:tc>
                <w:tcPr>
                  <w:tcW w:w="220" w:type="dxa"/>
                  <w:hideMark/>
                </w:tcPr>
                <w:p w14:paraId="7A6C038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CD11F54" w14:textId="77777777" w:rsidR="00666A64" w:rsidRPr="00666A64" w:rsidRDefault="00666A64" w:rsidP="00666A64">
                  <w:pPr>
                    <w:pStyle w:val="Paragraph"/>
                    <w:rPr>
                      <w:noProof/>
                      <w:lang w:val="fr-FR"/>
                    </w:rPr>
                  </w:pPr>
                  <w:r w:rsidRPr="00666A64">
                    <w:rPr>
                      <w:noProof/>
                      <w:lang w:val="fr-FR"/>
                    </w:rPr>
                    <w:t>pas plus de 20 ppm en poids d’HFC-245cb (1,1,1,2,2-pentafluoropropane) ,</w:t>
                  </w:r>
                </w:p>
              </w:tc>
            </w:tr>
            <w:tr w:rsidR="00666A64" w:rsidRPr="00666A64" w14:paraId="247D6613" w14:textId="77777777">
              <w:tc>
                <w:tcPr>
                  <w:tcW w:w="220" w:type="dxa"/>
                  <w:hideMark/>
                </w:tcPr>
                <w:p w14:paraId="58F0C21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75289CE" w14:textId="77777777" w:rsidR="00666A64" w:rsidRPr="00666A64" w:rsidRDefault="00666A64" w:rsidP="00666A64">
                  <w:pPr>
                    <w:pStyle w:val="Paragraph"/>
                    <w:rPr>
                      <w:noProof/>
                      <w:lang w:val="fr-FR"/>
                    </w:rPr>
                  </w:pPr>
                  <w:r w:rsidRPr="00666A64">
                    <w:rPr>
                      <w:noProof/>
                      <w:lang w:val="fr-FR"/>
                    </w:rPr>
                    <w:t>pas plus de 20 ppm en poids d’H-12B1 (chlorodifluorobromométhane);</w:t>
                  </w:r>
                </w:p>
              </w:tc>
            </w:tr>
            <w:tr w:rsidR="00666A64" w:rsidRPr="00666A64" w14:paraId="39802842" w14:textId="77777777">
              <w:tc>
                <w:tcPr>
                  <w:tcW w:w="220" w:type="dxa"/>
                  <w:hideMark/>
                </w:tcPr>
                <w:p w14:paraId="79C1B04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693A726" w14:textId="77777777" w:rsidR="00666A64" w:rsidRPr="00666A64" w:rsidRDefault="00666A64" w:rsidP="00666A64">
                  <w:pPr>
                    <w:pStyle w:val="Paragraph"/>
                    <w:rPr>
                      <w:noProof/>
                      <w:lang w:val="fr-FR"/>
                    </w:rPr>
                  </w:pPr>
                  <w:r w:rsidRPr="00666A64">
                    <w:rPr>
                      <w:noProof/>
                      <w:lang w:val="fr-FR"/>
                    </w:rPr>
                    <w:t>pas plus de 20 ppm en poids d’HFC-32 (difluorométhane) ,</w:t>
                  </w:r>
                </w:p>
              </w:tc>
            </w:tr>
            <w:tr w:rsidR="00666A64" w:rsidRPr="00666A64" w14:paraId="6D220DE4" w14:textId="77777777">
              <w:tc>
                <w:tcPr>
                  <w:tcW w:w="220" w:type="dxa"/>
                  <w:hideMark/>
                </w:tcPr>
                <w:p w14:paraId="0495427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D22DA6A" w14:textId="77777777" w:rsidR="00666A64" w:rsidRPr="00666A64" w:rsidRDefault="00666A64" w:rsidP="00666A64">
                  <w:pPr>
                    <w:pStyle w:val="Paragraph"/>
                    <w:rPr>
                      <w:noProof/>
                      <w:lang w:val="fr-FR"/>
                    </w:rPr>
                  </w:pPr>
                  <w:r w:rsidRPr="00666A64">
                    <w:rPr>
                      <w:noProof/>
                      <w:lang w:val="fr-FR"/>
                    </w:rPr>
                    <w:t>pas plus de 15 ppm en poids d’HCFC-31 (chlorofluorométhane) ,</w:t>
                  </w:r>
                </w:p>
              </w:tc>
            </w:tr>
            <w:tr w:rsidR="00666A64" w:rsidRPr="00666A64" w14:paraId="05EA3094" w14:textId="77777777">
              <w:tc>
                <w:tcPr>
                  <w:tcW w:w="220" w:type="dxa"/>
                  <w:hideMark/>
                </w:tcPr>
                <w:p w14:paraId="4E7BC78F"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DA389CB" w14:textId="77777777" w:rsidR="00666A64" w:rsidRPr="00666A64" w:rsidRDefault="00666A64" w:rsidP="00666A64">
                  <w:pPr>
                    <w:pStyle w:val="Paragraph"/>
                    <w:rPr>
                      <w:noProof/>
                      <w:lang w:val="fr-FR"/>
                    </w:rPr>
                  </w:pPr>
                  <w:r w:rsidRPr="00666A64">
                    <w:rPr>
                      <w:noProof/>
                      <w:lang w:val="fr-FR"/>
                    </w:rPr>
                    <w:t>pas plus de de 10 ppm en poids d’HFC-152a (1,1-difluoroéthane) ;</w:t>
                  </w:r>
                </w:p>
              </w:tc>
            </w:tr>
            <w:tr w:rsidR="00666A64" w:rsidRPr="00666A64" w14:paraId="72564B1C" w14:textId="77777777">
              <w:tc>
                <w:tcPr>
                  <w:tcW w:w="220" w:type="dxa"/>
                  <w:hideMark/>
                </w:tcPr>
                <w:p w14:paraId="04564CC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DCB10F4" w14:textId="77777777" w:rsidR="00666A64" w:rsidRPr="00666A64" w:rsidRDefault="00666A64" w:rsidP="00666A64">
                  <w:pPr>
                    <w:pStyle w:val="Paragraph"/>
                    <w:rPr>
                      <w:noProof/>
                      <w:lang w:val="fr-FR"/>
                    </w:rPr>
                  </w:pPr>
                  <w:r w:rsidRPr="00666A64">
                    <w:rPr>
                      <w:noProof/>
                      <w:lang w:val="fr-FR"/>
                    </w:rPr>
                    <w:t>pas plus de 20 ppm en poids d’HFO-1131 (1-chloro-2 fluoroéthylène) ,</w:t>
                  </w:r>
                </w:p>
              </w:tc>
            </w:tr>
            <w:tr w:rsidR="00666A64" w:rsidRPr="00666A64" w14:paraId="31644EDB" w14:textId="77777777">
              <w:tc>
                <w:tcPr>
                  <w:tcW w:w="220" w:type="dxa"/>
                  <w:hideMark/>
                </w:tcPr>
                <w:p w14:paraId="738C75B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E8CFA1E" w14:textId="77777777" w:rsidR="00666A64" w:rsidRPr="00666A64" w:rsidRDefault="00666A64" w:rsidP="00666A64">
                  <w:pPr>
                    <w:pStyle w:val="Paragraph"/>
                    <w:rPr>
                      <w:noProof/>
                      <w:lang w:val="fr-FR"/>
                    </w:rPr>
                  </w:pPr>
                  <w:r w:rsidRPr="00666A64">
                    <w:rPr>
                      <w:noProof/>
                      <w:lang w:val="fr-FR"/>
                    </w:rPr>
                    <w:t>pas plus de 20 ppm en poids d’HCFO-1122 (1-chloro-2,2-difluoroéthylène) ,</w:t>
                  </w:r>
                </w:p>
              </w:tc>
            </w:tr>
            <w:tr w:rsidR="00666A64" w:rsidRPr="00666A64" w14:paraId="484224EA" w14:textId="77777777">
              <w:tc>
                <w:tcPr>
                  <w:tcW w:w="220" w:type="dxa"/>
                  <w:hideMark/>
                </w:tcPr>
                <w:p w14:paraId="7031E81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5A0E370" w14:textId="77777777" w:rsidR="00666A64" w:rsidRPr="00666A64" w:rsidRDefault="00666A64" w:rsidP="00666A64">
                  <w:pPr>
                    <w:pStyle w:val="Paragraph"/>
                    <w:rPr>
                      <w:noProof/>
                      <w:lang w:val="fr-FR"/>
                    </w:rPr>
                  </w:pPr>
                  <w:r w:rsidRPr="00666A64">
                    <w:rPr>
                      <w:noProof/>
                      <w:lang w:val="fr-FR"/>
                    </w:rPr>
                    <w:t>pas plus de 3 ppm en poids de 1234yf (2,3,3,3-tétrafluoropropène) ,</w:t>
                  </w:r>
                </w:p>
              </w:tc>
            </w:tr>
            <w:tr w:rsidR="00666A64" w:rsidRPr="00666A64" w14:paraId="36FDD20F" w14:textId="77777777">
              <w:tc>
                <w:tcPr>
                  <w:tcW w:w="220" w:type="dxa"/>
                  <w:hideMark/>
                </w:tcPr>
                <w:p w14:paraId="2C8F0E0F"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71B2241" w14:textId="77777777" w:rsidR="00666A64" w:rsidRPr="00666A64" w:rsidRDefault="00666A64" w:rsidP="00666A64">
                  <w:pPr>
                    <w:pStyle w:val="Paragraph"/>
                    <w:rPr>
                      <w:noProof/>
                      <w:lang w:val="fr-FR"/>
                    </w:rPr>
                  </w:pPr>
                  <w:r w:rsidRPr="00666A64">
                    <w:rPr>
                      <w:noProof/>
                      <w:lang w:val="fr-FR"/>
                    </w:rPr>
                    <w:t>pas plus de 3 ppm en poids d’HFO-1243zf (3,3,3 trifluoropropène) ,</w:t>
                  </w:r>
                </w:p>
              </w:tc>
            </w:tr>
            <w:tr w:rsidR="00666A64" w:rsidRPr="00666A64" w14:paraId="5A7A4DE8" w14:textId="77777777">
              <w:tc>
                <w:tcPr>
                  <w:tcW w:w="220" w:type="dxa"/>
                  <w:hideMark/>
                </w:tcPr>
                <w:p w14:paraId="4270570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AC674C3" w14:textId="77777777" w:rsidR="00666A64" w:rsidRPr="00666A64" w:rsidRDefault="00666A64" w:rsidP="00666A64">
                  <w:pPr>
                    <w:pStyle w:val="Paragraph"/>
                    <w:rPr>
                      <w:noProof/>
                      <w:lang w:val="fr-FR"/>
                    </w:rPr>
                  </w:pPr>
                  <w:r w:rsidRPr="00666A64">
                    <w:rPr>
                      <w:noProof/>
                      <w:lang w:val="fr-FR"/>
                    </w:rPr>
                    <w:t>pas plus de 3 ppm en poids d’HCFO-1122a (1-chloro-1,2-difluoroéthylène) ,</w:t>
                  </w:r>
                </w:p>
              </w:tc>
            </w:tr>
            <w:tr w:rsidR="00666A64" w:rsidRPr="00666A64" w14:paraId="3B61C5BF" w14:textId="77777777">
              <w:tc>
                <w:tcPr>
                  <w:tcW w:w="220" w:type="dxa"/>
                  <w:hideMark/>
                </w:tcPr>
                <w:p w14:paraId="210B9AD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5410B77" w14:textId="77777777" w:rsidR="00666A64" w:rsidRPr="00666A64" w:rsidRDefault="00666A64" w:rsidP="00666A64">
                  <w:pPr>
                    <w:pStyle w:val="Paragraph"/>
                    <w:rPr>
                      <w:noProof/>
                      <w:lang w:val="fr-FR"/>
                    </w:rPr>
                  </w:pPr>
                  <w:r w:rsidRPr="00666A64">
                    <w:rPr>
                      <w:noProof/>
                      <w:lang w:val="fr-FR"/>
                    </w:rPr>
                    <w:t>pas plus de 4,5 ppm en poids d’HFO-1234yf + HCFO-1122a + HFO-1243zf (2,3,3,3-tétrafluoropropène + 1-chloro-1,2-difluoroéthylène + 3,3,3-trifluoropropène) ,</w:t>
                  </w:r>
                </w:p>
              </w:tc>
            </w:tr>
            <w:tr w:rsidR="00666A64" w:rsidRPr="00666A64" w14:paraId="321CB207" w14:textId="77777777">
              <w:tc>
                <w:tcPr>
                  <w:tcW w:w="220" w:type="dxa"/>
                  <w:hideMark/>
                </w:tcPr>
                <w:p w14:paraId="30EC115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B623874" w14:textId="77777777" w:rsidR="00666A64" w:rsidRPr="00666A64" w:rsidRDefault="00666A64" w:rsidP="00666A64">
                  <w:pPr>
                    <w:pStyle w:val="Paragraph"/>
                    <w:rPr>
                      <w:noProof/>
                      <w:lang w:val="fr-FR"/>
                    </w:rPr>
                  </w:pPr>
                  <w:r w:rsidRPr="00666A64">
                    <w:rPr>
                      <w:noProof/>
                      <w:lang w:val="fr-FR"/>
                    </w:rPr>
                    <w:t>pas plus de 3 ppm en poids de toute substance chimique prise individuellement inconnue ou non spécifiée ,</w:t>
                  </w:r>
                </w:p>
              </w:tc>
            </w:tr>
            <w:tr w:rsidR="00666A64" w:rsidRPr="00666A64" w14:paraId="0AC2D8D1" w14:textId="77777777">
              <w:tc>
                <w:tcPr>
                  <w:tcW w:w="220" w:type="dxa"/>
                  <w:hideMark/>
                </w:tcPr>
                <w:p w14:paraId="11E6820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315EA1A" w14:textId="77777777" w:rsidR="00666A64" w:rsidRPr="00666A64" w:rsidRDefault="00666A64" w:rsidP="00666A64">
                  <w:pPr>
                    <w:pStyle w:val="Paragraph"/>
                    <w:rPr>
                      <w:noProof/>
                      <w:lang w:val="fr-FR"/>
                    </w:rPr>
                  </w:pPr>
                  <w:r w:rsidRPr="00666A64">
                    <w:rPr>
                      <w:noProof/>
                      <w:lang w:val="fr-FR"/>
                    </w:rPr>
                    <w:t>pas plus de 100 ppm en poids de composés chimiques inconnus ou non spécifiés,</w:t>
                  </w:r>
                </w:p>
              </w:tc>
            </w:tr>
            <w:tr w:rsidR="00666A64" w:rsidRPr="00666A64" w14:paraId="79C169C4" w14:textId="77777777">
              <w:tc>
                <w:tcPr>
                  <w:tcW w:w="220" w:type="dxa"/>
                  <w:hideMark/>
                </w:tcPr>
                <w:p w14:paraId="7004769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64615DB" w14:textId="77777777" w:rsidR="00666A64" w:rsidRPr="00666A64" w:rsidRDefault="00666A64" w:rsidP="00666A64">
                  <w:pPr>
                    <w:pStyle w:val="Paragraph"/>
                    <w:rPr>
                      <w:noProof/>
                      <w:lang w:val="fr-FR"/>
                    </w:rPr>
                  </w:pPr>
                  <w:r w:rsidRPr="00666A64">
                    <w:rPr>
                      <w:noProof/>
                      <w:lang w:val="fr-FR"/>
                    </w:rPr>
                    <w:t>Pas plus de 10 ppm en poids d’eau ,</w:t>
                  </w:r>
                </w:p>
              </w:tc>
            </w:tr>
            <w:tr w:rsidR="00666A64" w:rsidRPr="00666A64" w14:paraId="75D982D6" w14:textId="77777777">
              <w:tc>
                <w:tcPr>
                  <w:tcW w:w="220" w:type="dxa"/>
                  <w:hideMark/>
                </w:tcPr>
                <w:p w14:paraId="0C03841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DEFDC0B" w14:textId="77777777" w:rsidR="00666A64" w:rsidRPr="00666A64" w:rsidRDefault="00666A64" w:rsidP="00666A64">
                  <w:pPr>
                    <w:pStyle w:val="Paragraph"/>
                    <w:rPr>
                      <w:noProof/>
                      <w:lang w:val="fr-FR"/>
                    </w:rPr>
                  </w:pPr>
                  <w:r w:rsidRPr="00666A64">
                    <w:rPr>
                      <w:noProof/>
                      <w:lang w:val="fr-FR"/>
                    </w:rPr>
                    <w:t>acidité: 0,1 ppm en poids au maximum; </w:t>
                  </w:r>
                </w:p>
              </w:tc>
            </w:tr>
            <w:tr w:rsidR="00666A64" w:rsidRPr="00666A64" w14:paraId="3A2168AF" w14:textId="77777777">
              <w:tc>
                <w:tcPr>
                  <w:tcW w:w="220" w:type="dxa"/>
                  <w:hideMark/>
                </w:tcPr>
                <w:p w14:paraId="347D3AD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347F226" w14:textId="77777777" w:rsidR="00666A64" w:rsidRPr="00666A64" w:rsidRDefault="00666A64" w:rsidP="00666A64">
                  <w:pPr>
                    <w:pStyle w:val="Paragraph"/>
                    <w:rPr>
                      <w:noProof/>
                      <w:lang w:val="fr-FR"/>
                    </w:rPr>
                  </w:pPr>
                  <w:r w:rsidRPr="00666A64">
                    <w:rPr>
                      <w:noProof/>
                      <w:lang w:val="fr-FR"/>
                    </w:rPr>
                    <w:t>Absence d’alogénure,;</w:t>
                  </w:r>
                </w:p>
              </w:tc>
            </w:tr>
            <w:tr w:rsidR="00666A64" w:rsidRPr="00666A64" w14:paraId="152A3CBF" w14:textId="77777777">
              <w:tc>
                <w:tcPr>
                  <w:tcW w:w="220" w:type="dxa"/>
                  <w:hideMark/>
                </w:tcPr>
                <w:p w14:paraId="2EB9C2F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77A2D57" w14:textId="77777777" w:rsidR="00666A64" w:rsidRPr="00666A64" w:rsidRDefault="00666A64" w:rsidP="00666A64">
                  <w:pPr>
                    <w:pStyle w:val="Paragraph"/>
                    <w:rPr>
                      <w:noProof/>
                      <w:lang w:val="fr-FR"/>
                    </w:rPr>
                  </w:pPr>
                  <w:r w:rsidRPr="00666A64">
                    <w:rPr>
                      <w:noProof/>
                      <w:lang w:val="fr-FR"/>
                    </w:rPr>
                    <w:t>pas plus de 0,01 % en volume de substances à haut point d’ébullition ,</w:t>
                  </w:r>
                </w:p>
              </w:tc>
            </w:tr>
            <w:tr w:rsidR="00666A64" w:rsidRPr="00666A64" w14:paraId="7660BAA3" w14:textId="77777777">
              <w:tc>
                <w:tcPr>
                  <w:tcW w:w="220" w:type="dxa"/>
                  <w:hideMark/>
                </w:tcPr>
                <w:p w14:paraId="1069329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EC5D3F2" w14:textId="77777777" w:rsidR="00666A64" w:rsidRPr="00666A64" w:rsidRDefault="00666A64" w:rsidP="00666A64">
                  <w:pPr>
                    <w:pStyle w:val="Paragraph"/>
                    <w:rPr>
                      <w:noProof/>
                      <w:lang w:val="fr-FR"/>
                    </w:rPr>
                  </w:pPr>
                  <w:r w:rsidRPr="00666A64">
                    <w:rPr>
                      <w:noProof/>
                      <w:lang w:val="fr-FR"/>
                    </w:rPr>
                    <w:t>inodore (absence d’odeur désagréable);</w:t>
                  </w:r>
                </w:p>
              </w:tc>
            </w:tr>
          </w:tbl>
          <w:p w14:paraId="77E4E33E" w14:textId="77777777" w:rsidR="00666A64" w:rsidRPr="00666A64" w:rsidRDefault="00666A64" w:rsidP="00666A64">
            <w:pPr>
              <w:pStyle w:val="Paragraph"/>
              <w:rPr>
                <w:noProof/>
                <w:lang w:val="fr-FR"/>
              </w:rPr>
            </w:pPr>
            <w:r w:rsidRPr="00666A64">
              <w:rPr>
                <w:noProof/>
                <w:lang w:val="fr-FR"/>
              </w:rPr>
              <w:t>destiné à être utilisé avec ou sans plus de purification permettant d’obtenir du HFC-134a produit selon les BPF (bonnes pratiques de fabrication) de qualité pour inhalation dans la fabrication d’un agent propulseur d’aérosols médicaux dont le contenu est absorbé par la bouche ou les cavités nasales, et/ou par les voies respiratoires</w:t>
            </w:r>
          </w:p>
          <w:p w14:paraId="662208B3" w14:textId="22EEAE3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2B4AFD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CAABC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2C3DD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925BB12" w14:textId="77777777" w:rsidTr="00436DEF">
        <w:trPr>
          <w:cantSplit/>
        </w:trPr>
        <w:tc>
          <w:tcPr>
            <w:tcW w:w="709" w:type="dxa"/>
          </w:tcPr>
          <w:p w14:paraId="6A9606C7" w14:textId="77777777" w:rsidR="00666A64" w:rsidRPr="00666A64" w:rsidRDefault="00666A64" w:rsidP="00666A64">
            <w:pPr>
              <w:pStyle w:val="Paragraph"/>
              <w:spacing w:after="0"/>
              <w:rPr>
                <w:noProof/>
                <w:lang w:val="fr-FR"/>
              </w:rPr>
            </w:pPr>
            <w:r w:rsidRPr="00666A64">
              <w:rPr>
                <w:noProof/>
                <w:lang w:val="fr-FR"/>
              </w:rPr>
              <w:t>0.2542</w:t>
            </w:r>
          </w:p>
        </w:tc>
        <w:tc>
          <w:tcPr>
            <w:tcW w:w="1143" w:type="dxa"/>
          </w:tcPr>
          <w:p w14:paraId="188EFBDA" w14:textId="77777777" w:rsidR="00666A64" w:rsidRPr="00666A64" w:rsidRDefault="00666A64" w:rsidP="00666A64">
            <w:pPr>
              <w:pStyle w:val="Paragraph"/>
              <w:spacing w:after="0"/>
              <w:jc w:val="right"/>
              <w:rPr>
                <w:noProof/>
                <w:lang w:val="fr-FR"/>
              </w:rPr>
            </w:pPr>
            <w:r w:rsidRPr="00666A64">
              <w:rPr>
                <w:noProof/>
                <w:lang w:val="fr-FR"/>
              </w:rPr>
              <w:t>ex 2903 47 00</w:t>
            </w:r>
          </w:p>
        </w:tc>
        <w:tc>
          <w:tcPr>
            <w:tcW w:w="700" w:type="dxa"/>
          </w:tcPr>
          <w:p w14:paraId="4060A1D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62D0E5E" w14:textId="34964E36" w:rsidR="00666A64" w:rsidRPr="00666A64" w:rsidRDefault="00666A64" w:rsidP="00666A64">
            <w:pPr>
              <w:pStyle w:val="Paragraph"/>
              <w:spacing w:after="0"/>
              <w:rPr>
                <w:noProof/>
                <w:lang w:val="fr-FR"/>
              </w:rPr>
            </w:pPr>
            <w:r w:rsidRPr="00666A64">
              <w:rPr>
                <w:noProof/>
                <w:lang w:val="fr-FR"/>
              </w:rPr>
              <w:t>1,1,1,3,3-Pentafluoropropane (HFC-245fa) (CAS RN 460-73-1)</w:t>
            </w:r>
          </w:p>
        </w:tc>
        <w:tc>
          <w:tcPr>
            <w:tcW w:w="1082" w:type="dxa"/>
          </w:tcPr>
          <w:p w14:paraId="198D098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B2A68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AA7A6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8655D4" w14:textId="77777777" w:rsidTr="00436DEF">
        <w:trPr>
          <w:cantSplit/>
        </w:trPr>
        <w:tc>
          <w:tcPr>
            <w:tcW w:w="709" w:type="dxa"/>
          </w:tcPr>
          <w:p w14:paraId="67868797" w14:textId="77777777" w:rsidR="00666A64" w:rsidRPr="00666A64" w:rsidRDefault="00666A64" w:rsidP="00666A64">
            <w:pPr>
              <w:pStyle w:val="Paragraph"/>
              <w:spacing w:after="0"/>
              <w:rPr>
                <w:noProof/>
                <w:lang w:val="fr-FR"/>
              </w:rPr>
            </w:pPr>
            <w:r w:rsidRPr="00666A64">
              <w:rPr>
                <w:noProof/>
                <w:lang w:val="fr-FR"/>
              </w:rPr>
              <w:t>0.2854</w:t>
            </w:r>
          </w:p>
        </w:tc>
        <w:tc>
          <w:tcPr>
            <w:tcW w:w="1143" w:type="dxa"/>
          </w:tcPr>
          <w:p w14:paraId="2F0C94D5" w14:textId="77777777" w:rsidR="00666A64" w:rsidRPr="00666A64" w:rsidRDefault="00666A64" w:rsidP="00666A64">
            <w:pPr>
              <w:pStyle w:val="Paragraph"/>
              <w:spacing w:after="0"/>
              <w:jc w:val="right"/>
              <w:rPr>
                <w:noProof/>
                <w:lang w:val="fr-FR"/>
              </w:rPr>
            </w:pPr>
            <w:r w:rsidRPr="00666A64">
              <w:rPr>
                <w:noProof/>
                <w:lang w:val="fr-FR"/>
              </w:rPr>
              <w:t>ex 2903 49 30</w:t>
            </w:r>
          </w:p>
        </w:tc>
        <w:tc>
          <w:tcPr>
            <w:tcW w:w="700" w:type="dxa"/>
          </w:tcPr>
          <w:p w14:paraId="10B6753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2BB7D8C" w14:textId="0163E1D1" w:rsidR="00666A64" w:rsidRPr="00666A64" w:rsidRDefault="00666A64" w:rsidP="00666A64">
            <w:pPr>
              <w:pStyle w:val="Paragraph"/>
              <w:spacing w:after="0"/>
              <w:rPr>
                <w:noProof/>
                <w:lang w:val="fr-FR"/>
              </w:rPr>
            </w:pPr>
            <w:r w:rsidRPr="00666A64">
              <w:rPr>
                <w:noProof/>
                <w:lang w:val="fr-FR"/>
              </w:rPr>
              <w:t>Tétrafluorure de carbone (tétrafluorométhane) (CAS RN 75-73-0)</w:t>
            </w:r>
          </w:p>
        </w:tc>
        <w:tc>
          <w:tcPr>
            <w:tcW w:w="1082" w:type="dxa"/>
          </w:tcPr>
          <w:p w14:paraId="2DCC310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82038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CF3DE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CE9E89A" w14:textId="77777777" w:rsidTr="00436DEF">
        <w:trPr>
          <w:cantSplit/>
        </w:trPr>
        <w:tc>
          <w:tcPr>
            <w:tcW w:w="709" w:type="dxa"/>
          </w:tcPr>
          <w:p w14:paraId="2897857A" w14:textId="77777777" w:rsidR="00666A64" w:rsidRPr="00666A64" w:rsidRDefault="00666A64" w:rsidP="00666A64">
            <w:pPr>
              <w:pStyle w:val="Paragraph"/>
              <w:spacing w:after="0"/>
              <w:rPr>
                <w:noProof/>
                <w:lang w:val="fr-FR"/>
              </w:rPr>
            </w:pPr>
            <w:r w:rsidRPr="00666A64">
              <w:rPr>
                <w:noProof/>
                <w:lang w:val="fr-FR"/>
              </w:rPr>
              <w:t>0.2852</w:t>
            </w:r>
          </w:p>
        </w:tc>
        <w:tc>
          <w:tcPr>
            <w:tcW w:w="1143" w:type="dxa"/>
          </w:tcPr>
          <w:p w14:paraId="57E85C88" w14:textId="77777777" w:rsidR="00666A64" w:rsidRPr="00666A64" w:rsidRDefault="00666A64" w:rsidP="00666A64">
            <w:pPr>
              <w:pStyle w:val="Paragraph"/>
              <w:spacing w:after="0"/>
              <w:jc w:val="right"/>
              <w:rPr>
                <w:noProof/>
                <w:lang w:val="fr-FR"/>
              </w:rPr>
            </w:pPr>
            <w:r w:rsidRPr="00666A64">
              <w:rPr>
                <w:noProof/>
                <w:lang w:val="fr-FR"/>
              </w:rPr>
              <w:t>ex 2903 49 30</w:t>
            </w:r>
          </w:p>
        </w:tc>
        <w:tc>
          <w:tcPr>
            <w:tcW w:w="700" w:type="dxa"/>
          </w:tcPr>
          <w:p w14:paraId="0832A4A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9E25216" w14:textId="37802E29" w:rsidR="00666A64" w:rsidRPr="00666A64" w:rsidRDefault="00666A64" w:rsidP="00666A64">
            <w:pPr>
              <w:pStyle w:val="Paragraph"/>
              <w:spacing w:after="0"/>
              <w:rPr>
                <w:noProof/>
                <w:lang w:val="fr-FR"/>
              </w:rPr>
            </w:pPr>
            <w:r w:rsidRPr="00666A64">
              <w:rPr>
                <w:noProof/>
                <w:lang w:val="fr-FR"/>
              </w:rPr>
              <w:t>Perfluoroéthane (CAS RN 76-16-4)</w:t>
            </w:r>
          </w:p>
        </w:tc>
        <w:tc>
          <w:tcPr>
            <w:tcW w:w="1082" w:type="dxa"/>
          </w:tcPr>
          <w:p w14:paraId="1A73E62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51C0B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5BC03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8A94284" w14:textId="77777777" w:rsidTr="00436DEF">
        <w:trPr>
          <w:cantSplit/>
        </w:trPr>
        <w:tc>
          <w:tcPr>
            <w:tcW w:w="709" w:type="dxa"/>
          </w:tcPr>
          <w:p w14:paraId="648D47FD" w14:textId="77777777" w:rsidR="00666A64" w:rsidRPr="00666A64" w:rsidRDefault="00666A64" w:rsidP="00666A64">
            <w:pPr>
              <w:pStyle w:val="Paragraph"/>
              <w:spacing w:after="0"/>
              <w:rPr>
                <w:noProof/>
                <w:lang w:val="fr-FR"/>
              </w:rPr>
            </w:pPr>
            <w:r w:rsidRPr="00666A64">
              <w:rPr>
                <w:noProof/>
                <w:lang w:val="fr-FR"/>
              </w:rPr>
              <w:t>0.6077</w:t>
            </w:r>
          </w:p>
        </w:tc>
        <w:tc>
          <w:tcPr>
            <w:tcW w:w="1143" w:type="dxa"/>
          </w:tcPr>
          <w:p w14:paraId="1B0FB26B" w14:textId="77777777" w:rsidR="00666A64" w:rsidRPr="00666A64" w:rsidRDefault="00666A64" w:rsidP="00666A64">
            <w:pPr>
              <w:pStyle w:val="Paragraph"/>
              <w:spacing w:after="0"/>
              <w:jc w:val="right"/>
              <w:rPr>
                <w:noProof/>
                <w:lang w:val="fr-FR"/>
              </w:rPr>
            </w:pPr>
            <w:r w:rsidRPr="00666A64">
              <w:rPr>
                <w:noProof/>
                <w:lang w:val="fr-FR"/>
              </w:rPr>
              <w:t>ex 2903 49 30</w:t>
            </w:r>
          </w:p>
        </w:tc>
        <w:tc>
          <w:tcPr>
            <w:tcW w:w="700" w:type="dxa"/>
          </w:tcPr>
          <w:p w14:paraId="443C6FDD"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D9C4594" w14:textId="47C27FF9" w:rsidR="00666A64" w:rsidRPr="00666A64" w:rsidRDefault="00666A64" w:rsidP="00666A64">
            <w:pPr>
              <w:pStyle w:val="Paragraph"/>
              <w:spacing w:after="0"/>
              <w:rPr>
                <w:noProof/>
                <w:lang w:val="fr-FR"/>
              </w:rPr>
            </w:pPr>
            <w:r w:rsidRPr="00666A64">
              <w:rPr>
                <w:noProof/>
                <w:lang w:val="fr-FR"/>
              </w:rPr>
              <w:t>1H-Perfluorohexane (CAS RN 355-37-3)</w:t>
            </w:r>
          </w:p>
        </w:tc>
        <w:tc>
          <w:tcPr>
            <w:tcW w:w="1082" w:type="dxa"/>
          </w:tcPr>
          <w:p w14:paraId="4F2625D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878D1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3C843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3DABE8" w14:textId="77777777" w:rsidTr="00436DEF">
        <w:trPr>
          <w:cantSplit/>
        </w:trPr>
        <w:tc>
          <w:tcPr>
            <w:tcW w:w="709" w:type="dxa"/>
          </w:tcPr>
          <w:p w14:paraId="1069AA8E" w14:textId="77777777" w:rsidR="00666A64" w:rsidRPr="00666A64" w:rsidRDefault="00666A64" w:rsidP="00666A64">
            <w:pPr>
              <w:pStyle w:val="Paragraph"/>
              <w:spacing w:after="0"/>
              <w:rPr>
                <w:noProof/>
                <w:lang w:val="fr-FR"/>
              </w:rPr>
            </w:pPr>
            <w:r w:rsidRPr="00666A64">
              <w:rPr>
                <w:noProof/>
                <w:lang w:val="fr-FR"/>
              </w:rPr>
              <w:t>0.5803</w:t>
            </w:r>
          </w:p>
        </w:tc>
        <w:tc>
          <w:tcPr>
            <w:tcW w:w="1143" w:type="dxa"/>
          </w:tcPr>
          <w:p w14:paraId="40C0D2F1" w14:textId="2585C74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2903 51 00</w:t>
            </w:r>
          </w:p>
        </w:tc>
        <w:tc>
          <w:tcPr>
            <w:tcW w:w="700" w:type="dxa"/>
          </w:tcPr>
          <w:p w14:paraId="40693AB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FFE9683" w14:textId="1E81F43C" w:rsidR="00666A64" w:rsidRPr="00666A64" w:rsidRDefault="00666A64" w:rsidP="00666A64">
            <w:pPr>
              <w:pStyle w:val="Paragraph"/>
              <w:spacing w:after="0"/>
              <w:rPr>
                <w:noProof/>
                <w:lang w:val="fr-FR"/>
              </w:rPr>
            </w:pPr>
            <w:r w:rsidRPr="00666A64">
              <w:rPr>
                <w:noProof/>
                <w:lang w:val="fr-FR"/>
              </w:rPr>
              <w:t>2,3,3,3-Tétrafluoroprop-1-ène (2,3,3,3-tétrafluoropropane) (CAS RN 754-12-1)</w:t>
            </w:r>
          </w:p>
        </w:tc>
        <w:tc>
          <w:tcPr>
            <w:tcW w:w="1082" w:type="dxa"/>
          </w:tcPr>
          <w:p w14:paraId="04E0E82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35C08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270D8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D09279E" w14:textId="77777777" w:rsidTr="00436DEF">
        <w:trPr>
          <w:cantSplit/>
        </w:trPr>
        <w:tc>
          <w:tcPr>
            <w:tcW w:w="709" w:type="dxa"/>
          </w:tcPr>
          <w:p w14:paraId="59F8DD44" w14:textId="77777777" w:rsidR="00666A64" w:rsidRPr="00666A64" w:rsidRDefault="00666A64" w:rsidP="00666A64">
            <w:pPr>
              <w:pStyle w:val="Paragraph"/>
              <w:spacing w:after="0"/>
              <w:rPr>
                <w:noProof/>
                <w:lang w:val="fr-FR"/>
              </w:rPr>
            </w:pPr>
            <w:r w:rsidRPr="00666A64">
              <w:rPr>
                <w:noProof/>
                <w:lang w:val="fr-FR"/>
              </w:rPr>
              <w:t>0.4517</w:t>
            </w:r>
          </w:p>
        </w:tc>
        <w:tc>
          <w:tcPr>
            <w:tcW w:w="1143" w:type="dxa"/>
          </w:tcPr>
          <w:p w14:paraId="3B4D56D7" w14:textId="77777777" w:rsidR="00666A64" w:rsidRPr="00666A64" w:rsidRDefault="00666A64" w:rsidP="00666A64">
            <w:pPr>
              <w:pStyle w:val="Paragraph"/>
              <w:spacing w:after="0"/>
              <w:jc w:val="right"/>
              <w:rPr>
                <w:noProof/>
                <w:lang w:val="fr-FR"/>
              </w:rPr>
            </w:pPr>
            <w:r w:rsidRPr="00666A64">
              <w:rPr>
                <w:noProof/>
                <w:lang w:val="fr-FR"/>
              </w:rPr>
              <w:t>ex 2903 51 00</w:t>
            </w:r>
          </w:p>
        </w:tc>
        <w:tc>
          <w:tcPr>
            <w:tcW w:w="700" w:type="dxa"/>
          </w:tcPr>
          <w:p w14:paraId="2109477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C07F732" w14:textId="1B03B4C3" w:rsidR="00666A64" w:rsidRPr="00666A64" w:rsidRDefault="00666A64" w:rsidP="00666A64">
            <w:pPr>
              <w:pStyle w:val="Paragraph"/>
              <w:spacing w:after="0"/>
              <w:rPr>
                <w:noProof/>
                <w:lang w:val="fr-FR"/>
              </w:rPr>
            </w:pPr>
            <w:r w:rsidRPr="00666A64">
              <w:rPr>
                <w:i/>
                <w:iCs/>
                <w:noProof/>
                <w:lang w:val="fr-FR"/>
              </w:rPr>
              <w:t>Trans</w:t>
            </w:r>
            <w:r w:rsidRPr="00666A64">
              <w:rPr>
                <w:noProof/>
                <w:lang w:val="fr-FR"/>
              </w:rPr>
              <w:t>-1,3,3,3-tétrafluorprop-1-ène (</w:t>
            </w:r>
            <w:r w:rsidRPr="00666A64">
              <w:rPr>
                <w:i/>
                <w:iCs/>
                <w:noProof/>
                <w:lang w:val="fr-FR"/>
              </w:rPr>
              <w:t>Trans</w:t>
            </w:r>
            <w:r w:rsidRPr="00666A64">
              <w:rPr>
                <w:noProof/>
                <w:lang w:val="fr-FR"/>
              </w:rPr>
              <w:t>-1,3,3,3-tétrafluoropropane) (CAS RN 29118-24-9)</w:t>
            </w:r>
          </w:p>
        </w:tc>
        <w:tc>
          <w:tcPr>
            <w:tcW w:w="1082" w:type="dxa"/>
          </w:tcPr>
          <w:p w14:paraId="58A33E3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97746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59E09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5336A96" w14:textId="77777777" w:rsidTr="00436DEF">
        <w:trPr>
          <w:cantSplit/>
        </w:trPr>
        <w:tc>
          <w:tcPr>
            <w:tcW w:w="709" w:type="dxa"/>
          </w:tcPr>
          <w:p w14:paraId="0341A56E" w14:textId="77777777" w:rsidR="00666A64" w:rsidRPr="00666A64" w:rsidRDefault="00666A64" w:rsidP="00666A64">
            <w:pPr>
              <w:pStyle w:val="Paragraph"/>
              <w:spacing w:after="0"/>
              <w:rPr>
                <w:noProof/>
                <w:lang w:val="fr-FR"/>
              </w:rPr>
            </w:pPr>
            <w:r w:rsidRPr="00666A64">
              <w:rPr>
                <w:noProof/>
                <w:lang w:val="fr-FR"/>
              </w:rPr>
              <w:t>0.6076</w:t>
            </w:r>
          </w:p>
        </w:tc>
        <w:tc>
          <w:tcPr>
            <w:tcW w:w="1143" w:type="dxa"/>
          </w:tcPr>
          <w:p w14:paraId="087415F3" w14:textId="77777777" w:rsidR="00666A64" w:rsidRPr="00666A64" w:rsidRDefault="00666A64" w:rsidP="00666A64">
            <w:pPr>
              <w:pStyle w:val="Paragraph"/>
              <w:spacing w:after="0"/>
              <w:jc w:val="right"/>
              <w:rPr>
                <w:noProof/>
                <w:lang w:val="fr-FR"/>
              </w:rPr>
            </w:pPr>
            <w:r w:rsidRPr="00666A64">
              <w:rPr>
                <w:noProof/>
                <w:lang w:val="fr-FR"/>
              </w:rPr>
              <w:t>ex 2903 59 00</w:t>
            </w:r>
          </w:p>
        </w:tc>
        <w:tc>
          <w:tcPr>
            <w:tcW w:w="700" w:type="dxa"/>
          </w:tcPr>
          <w:p w14:paraId="687ACC7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A02E31D" w14:textId="6F590E68" w:rsidR="00666A64" w:rsidRPr="00666A64" w:rsidRDefault="00666A64" w:rsidP="00666A64">
            <w:pPr>
              <w:pStyle w:val="Paragraph"/>
              <w:spacing w:after="0"/>
              <w:rPr>
                <w:noProof/>
                <w:lang w:val="fr-FR"/>
              </w:rPr>
            </w:pPr>
            <w:r w:rsidRPr="00666A64">
              <w:rPr>
                <w:noProof/>
                <w:lang w:val="fr-FR"/>
              </w:rPr>
              <w:t>(Perfluorobutyl)éthylène (CAS RN 19430-93-4)</w:t>
            </w:r>
          </w:p>
        </w:tc>
        <w:tc>
          <w:tcPr>
            <w:tcW w:w="1082" w:type="dxa"/>
          </w:tcPr>
          <w:p w14:paraId="6BCF9D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E12D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A3E27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F861A17" w14:textId="77777777" w:rsidTr="00436DEF">
        <w:trPr>
          <w:cantSplit/>
        </w:trPr>
        <w:tc>
          <w:tcPr>
            <w:tcW w:w="709" w:type="dxa"/>
          </w:tcPr>
          <w:p w14:paraId="608CCC4A" w14:textId="77777777" w:rsidR="00666A64" w:rsidRPr="00666A64" w:rsidRDefault="00666A64" w:rsidP="00666A64">
            <w:pPr>
              <w:pStyle w:val="Paragraph"/>
              <w:spacing w:after="0"/>
              <w:rPr>
                <w:noProof/>
                <w:lang w:val="fr-FR"/>
              </w:rPr>
            </w:pPr>
            <w:r w:rsidRPr="00666A64">
              <w:rPr>
                <w:noProof/>
                <w:lang w:val="fr-FR"/>
              </w:rPr>
              <w:t>0.4066</w:t>
            </w:r>
          </w:p>
        </w:tc>
        <w:tc>
          <w:tcPr>
            <w:tcW w:w="1143" w:type="dxa"/>
          </w:tcPr>
          <w:p w14:paraId="14861DE2" w14:textId="77777777" w:rsidR="00666A64" w:rsidRPr="00666A64" w:rsidRDefault="00666A64" w:rsidP="00666A64">
            <w:pPr>
              <w:pStyle w:val="Paragraph"/>
              <w:spacing w:after="0"/>
              <w:jc w:val="right"/>
              <w:rPr>
                <w:noProof/>
                <w:lang w:val="fr-FR"/>
              </w:rPr>
            </w:pPr>
            <w:r w:rsidRPr="00666A64">
              <w:rPr>
                <w:noProof/>
                <w:lang w:val="fr-FR"/>
              </w:rPr>
              <w:t>ex 2903 59 00</w:t>
            </w:r>
          </w:p>
        </w:tc>
        <w:tc>
          <w:tcPr>
            <w:tcW w:w="700" w:type="dxa"/>
          </w:tcPr>
          <w:p w14:paraId="78352943"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A7CD817" w14:textId="4F624666" w:rsidR="00666A64" w:rsidRPr="00666A64" w:rsidRDefault="00666A64" w:rsidP="00666A64">
            <w:pPr>
              <w:pStyle w:val="Paragraph"/>
              <w:spacing w:after="0"/>
              <w:rPr>
                <w:noProof/>
                <w:lang w:val="fr-FR"/>
              </w:rPr>
            </w:pPr>
            <w:r w:rsidRPr="00666A64">
              <w:rPr>
                <w:noProof/>
                <w:lang w:val="fr-FR"/>
              </w:rPr>
              <w:t>Hexafluoropropène (CAS RN 116-15-4)</w:t>
            </w:r>
          </w:p>
        </w:tc>
        <w:tc>
          <w:tcPr>
            <w:tcW w:w="1082" w:type="dxa"/>
          </w:tcPr>
          <w:p w14:paraId="127AC1C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6987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9245A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4DE0451" w14:textId="77777777" w:rsidTr="00436DEF">
        <w:trPr>
          <w:cantSplit/>
        </w:trPr>
        <w:tc>
          <w:tcPr>
            <w:tcW w:w="709" w:type="dxa"/>
          </w:tcPr>
          <w:p w14:paraId="16A3ADB7" w14:textId="77777777" w:rsidR="00666A64" w:rsidRPr="00666A64" w:rsidRDefault="00666A64" w:rsidP="00666A64">
            <w:pPr>
              <w:pStyle w:val="Paragraph"/>
              <w:spacing w:after="0"/>
              <w:rPr>
                <w:noProof/>
                <w:lang w:val="fr-FR"/>
              </w:rPr>
            </w:pPr>
            <w:r w:rsidRPr="00666A64">
              <w:rPr>
                <w:noProof/>
                <w:lang w:val="fr-FR"/>
              </w:rPr>
              <w:t>0.7324</w:t>
            </w:r>
          </w:p>
        </w:tc>
        <w:tc>
          <w:tcPr>
            <w:tcW w:w="1143" w:type="dxa"/>
          </w:tcPr>
          <w:p w14:paraId="204BF24A" w14:textId="15DB8E8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2903 59 00</w:t>
            </w:r>
          </w:p>
        </w:tc>
        <w:tc>
          <w:tcPr>
            <w:tcW w:w="700" w:type="dxa"/>
          </w:tcPr>
          <w:p w14:paraId="1C9ACC3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99815F7" w14:textId="3E7E0507" w:rsidR="00666A64" w:rsidRPr="00666A64" w:rsidRDefault="00666A64" w:rsidP="00666A64">
            <w:pPr>
              <w:pStyle w:val="Paragraph"/>
              <w:spacing w:after="0"/>
              <w:rPr>
                <w:noProof/>
                <w:lang w:val="fr-FR"/>
              </w:rPr>
            </w:pPr>
            <w:r w:rsidRPr="00666A64">
              <w:rPr>
                <w:noProof/>
                <w:lang w:val="fr-FR"/>
              </w:rPr>
              <w:t>1,1,2,3,4,4-hexafluorobuta-1,3-diène (CAS RN 685-63-2)</w:t>
            </w:r>
          </w:p>
        </w:tc>
        <w:tc>
          <w:tcPr>
            <w:tcW w:w="1082" w:type="dxa"/>
          </w:tcPr>
          <w:p w14:paraId="5A8F9E5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BA41F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80F90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863DC21" w14:textId="77777777" w:rsidTr="00436DEF">
        <w:trPr>
          <w:cantSplit/>
        </w:trPr>
        <w:tc>
          <w:tcPr>
            <w:tcW w:w="709" w:type="dxa"/>
          </w:tcPr>
          <w:p w14:paraId="1458668E" w14:textId="77777777" w:rsidR="00666A64" w:rsidRPr="00666A64" w:rsidRDefault="00666A64" w:rsidP="00666A64">
            <w:pPr>
              <w:pStyle w:val="Paragraph"/>
              <w:spacing w:after="0"/>
              <w:rPr>
                <w:noProof/>
                <w:lang w:val="fr-FR"/>
              </w:rPr>
            </w:pPr>
            <w:r w:rsidRPr="00666A64">
              <w:rPr>
                <w:noProof/>
                <w:lang w:val="fr-FR"/>
              </w:rPr>
              <w:t>0.7974</w:t>
            </w:r>
          </w:p>
        </w:tc>
        <w:tc>
          <w:tcPr>
            <w:tcW w:w="1143" w:type="dxa"/>
          </w:tcPr>
          <w:p w14:paraId="1E6301DF" w14:textId="77777777" w:rsidR="00666A64" w:rsidRPr="00666A64" w:rsidRDefault="00666A64" w:rsidP="00666A64">
            <w:pPr>
              <w:pStyle w:val="Paragraph"/>
              <w:spacing w:after="0"/>
              <w:jc w:val="right"/>
              <w:rPr>
                <w:noProof/>
                <w:lang w:val="fr-FR"/>
              </w:rPr>
            </w:pPr>
            <w:r w:rsidRPr="00666A64">
              <w:rPr>
                <w:noProof/>
                <w:lang w:val="fr-FR"/>
              </w:rPr>
              <w:t>ex 2903 69 19</w:t>
            </w:r>
          </w:p>
        </w:tc>
        <w:tc>
          <w:tcPr>
            <w:tcW w:w="700" w:type="dxa"/>
          </w:tcPr>
          <w:p w14:paraId="574B88E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7CFC4F0" w14:textId="52067DC5" w:rsidR="00666A64" w:rsidRPr="00666A64" w:rsidRDefault="00666A64" w:rsidP="00666A64">
            <w:pPr>
              <w:pStyle w:val="Paragraph"/>
              <w:spacing w:after="0"/>
              <w:rPr>
                <w:noProof/>
                <w:lang w:val="fr-FR"/>
              </w:rPr>
            </w:pPr>
            <w:r w:rsidRPr="00666A64">
              <w:rPr>
                <w:noProof/>
                <w:lang w:val="fr-FR"/>
              </w:rPr>
              <w:t>3-(Bromométhyl)pentane (CAS RN 3814-34-4) d’une pureté en poids de 99 % ou plus</w:t>
            </w:r>
          </w:p>
        </w:tc>
        <w:tc>
          <w:tcPr>
            <w:tcW w:w="1082" w:type="dxa"/>
          </w:tcPr>
          <w:p w14:paraId="48C2D57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8361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C3A01C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EE4C088" w14:textId="77777777" w:rsidTr="00436DEF">
        <w:trPr>
          <w:cantSplit/>
        </w:trPr>
        <w:tc>
          <w:tcPr>
            <w:tcW w:w="709" w:type="dxa"/>
          </w:tcPr>
          <w:p w14:paraId="5A00C2D7" w14:textId="77777777" w:rsidR="00666A64" w:rsidRPr="00666A64" w:rsidRDefault="00666A64" w:rsidP="00666A64">
            <w:pPr>
              <w:pStyle w:val="Paragraph"/>
              <w:spacing w:after="0"/>
              <w:rPr>
                <w:noProof/>
                <w:lang w:val="fr-FR"/>
              </w:rPr>
            </w:pPr>
            <w:r w:rsidRPr="00666A64">
              <w:rPr>
                <w:noProof/>
                <w:lang w:val="fr-FR"/>
              </w:rPr>
              <w:t>0.8318</w:t>
            </w:r>
          </w:p>
        </w:tc>
        <w:tc>
          <w:tcPr>
            <w:tcW w:w="1143" w:type="dxa"/>
          </w:tcPr>
          <w:p w14:paraId="6A3F9EAD" w14:textId="0C47B82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2903 69 19</w:t>
            </w:r>
          </w:p>
        </w:tc>
        <w:tc>
          <w:tcPr>
            <w:tcW w:w="700" w:type="dxa"/>
          </w:tcPr>
          <w:p w14:paraId="25B73442"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05C808D" w14:textId="36E53C00" w:rsidR="00666A64" w:rsidRPr="00666A64" w:rsidRDefault="00666A64" w:rsidP="00666A64">
            <w:pPr>
              <w:pStyle w:val="Paragraph"/>
              <w:spacing w:after="0"/>
              <w:rPr>
                <w:noProof/>
                <w:lang w:val="fr-FR"/>
              </w:rPr>
            </w:pPr>
            <w:r w:rsidRPr="00666A64">
              <w:rPr>
                <w:noProof/>
                <w:lang w:val="fr-FR"/>
              </w:rPr>
              <w:t>Bromoéthylène (CAS RN 593-60-2) d’une pureté en poids de 98 % ou plus, ou sous forme de solution dans du tétrahydrofurane (CAS RN 109-99-9) contenant en poids 23 % ou plus, mais pas plus de 26 % de bromoéthylène</w:t>
            </w:r>
          </w:p>
        </w:tc>
        <w:tc>
          <w:tcPr>
            <w:tcW w:w="1082" w:type="dxa"/>
          </w:tcPr>
          <w:p w14:paraId="77BC5A0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D63F8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4FA11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E645FA7" w14:textId="77777777" w:rsidTr="00436DEF">
        <w:trPr>
          <w:cantSplit/>
        </w:trPr>
        <w:tc>
          <w:tcPr>
            <w:tcW w:w="709" w:type="dxa"/>
          </w:tcPr>
          <w:p w14:paraId="58BB09EE" w14:textId="77777777" w:rsidR="00666A64" w:rsidRPr="00666A64" w:rsidRDefault="00666A64" w:rsidP="00666A64">
            <w:pPr>
              <w:pStyle w:val="Paragraph"/>
              <w:spacing w:after="0"/>
              <w:rPr>
                <w:noProof/>
                <w:lang w:val="fr-FR"/>
              </w:rPr>
            </w:pPr>
            <w:r w:rsidRPr="00666A64">
              <w:rPr>
                <w:noProof/>
                <w:lang w:val="fr-FR"/>
              </w:rPr>
              <w:t>0.8151</w:t>
            </w:r>
          </w:p>
        </w:tc>
        <w:tc>
          <w:tcPr>
            <w:tcW w:w="1143" w:type="dxa"/>
          </w:tcPr>
          <w:p w14:paraId="1A78D84A" w14:textId="77777777" w:rsidR="00666A64" w:rsidRPr="00666A64" w:rsidRDefault="00666A64" w:rsidP="00666A64">
            <w:pPr>
              <w:pStyle w:val="Paragraph"/>
              <w:spacing w:after="0"/>
              <w:jc w:val="right"/>
              <w:rPr>
                <w:noProof/>
                <w:lang w:val="fr-FR"/>
              </w:rPr>
            </w:pPr>
            <w:r w:rsidRPr="00666A64">
              <w:rPr>
                <w:noProof/>
                <w:lang w:val="fr-FR"/>
              </w:rPr>
              <w:t>ex 2903 69 19</w:t>
            </w:r>
          </w:p>
        </w:tc>
        <w:tc>
          <w:tcPr>
            <w:tcW w:w="700" w:type="dxa"/>
          </w:tcPr>
          <w:p w14:paraId="290E46C8"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3BE2D77" w14:textId="6EEF01F6" w:rsidR="00666A64" w:rsidRPr="00666A64" w:rsidRDefault="00666A64" w:rsidP="00666A64">
            <w:pPr>
              <w:pStyle w:val="Paragraph"/>
              <w:spacing w:after="0"/>
              <w:rPr>
                <w:noProof/>
                <w:lang w:val="fr-FR"/>
              </w:rPr>
            </w:pPr>
            <w:r w:rsidRPr="00666A64">
              <w:rPr>
                <w:noProof/>
                <w:lang w:val="fr-FR"/>
              </w:rPr>
              <w:t>1-bromo-2-méthylpropane (CAS RN 78-77-3) d’une pureté en poids de 99 % ou plus</w:t>
            </w:r>
          </w:p>
        </w:tc>
        <w:tc>
          <w:tcPr>
            <w:tcW w:w="1082" w:type="dxa"/>
          </w:tcPr>
          <w:p w14:paraId="51E2FAA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B6E3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3D229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5580AA4" w14:textId="77777777" w:rsidTr="00436DEF">
        <w:trPr>
          <w:cantSplit/>
        </w:trPr>
        <w:tc>
          <w:tcPr>
            <w:tcW w:w="709" w:type="dxa"/>
          </w:tcPr>
          <w:p w14:paraId="6BB68C58" w14:textId="77777777" w:rsidR="00666A64" w:rsidRPr="00666A64" w:rsidRDefault="00666A64" w:rsidP="00666A64">
            <w:pPr>
              <w:pStyle w:val="Paragraph"/>
              <w:spacing w:after="0"/>
              <w:rPr>
                <w:noProof/>
                <w:lang w:val="fr-FR"/>
              </w:rPr>
            </w:pPr>
            <w:r w:rsidRPr="00666A64">
              <w:rPr>
                <w:noProof/>
                <w:lang w:val="fr-FR"/>
              </w:rPr>
              <w:t>0.7895</w:t>
            </w:r>
          </w:p>
        </w:tc>
        <w:tc>
          <w:tcPr>
            <w:tcW w:w="1143" w:type="dxa"/>
          </w:tcPr>
          <w:p w14:paraId="5532F47E" w14:textId="77777777" w:rsidR="00666A64" w:rsidRPr="00666A64" w:rsidRDefault="00666A64" w:rsidP="00666A64">
            <w:pPr>
              <w:pStyle w:val="Paragraph"/>
              <w:spacing w:after="0"/>
              <w:jc w:val="right"/>
              <w:rPr>
                <w:noProof/>
                <w:lang w:val="fr-FR"/>
              </w:rPr>
            </w:pPr>
            <w:r w:rsidRPr="00666A64">
              <w:rPr>
                <w:noProof/>
                <w:lang w:val="fr-FR"/>
              </w:rPr>
              <w:t>ex 2903 72 00</w:t>
            </w:r>
          </w:p>
        </w:tc>
        <w:tc>
          <w:tcPr>
            <w:tcW w:w="700" w:type="dxa"/>
          </w:tcPr>
          <w:p w14:paraId="1EDA6E9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CD1C1D8" w14:textId="2CC98383" w:rsidR="00666A64" w:rsidRPr="00666A64" w:rsidRDefault="00666A64" w:rsidP="00666A64">
            <w:pPr>
              <w:pStyle w:val="Paragraph"/>
              <w:spacing w:after="0"/>
              <w:rPr>
                <w:noProof/>
                <w:lang w:val="fr-FR"/>
              </w:rPr>
            </w:pPr>
            <w:r w:rsidRPr="00666A64">
              <w:rPr>
                <w:noProof/>
                <w:lang w:val="fr-FR"/>
              </w:rPr>
              <w:t xml:space="preserve">Dichloro-1,1,1-trifluoroéthane (CAS RN 306-83-2) d’une pureté en poids de 99 % ou plus </w:t>
            </w:r>
          </w:p>
        </w:tc>
        <w:tc>
          <w:tcPr>
            <w:tcW w:w="1082" w:type="dxa"/>
          </w:tcPr>
          <w:p w14:paraId="5606424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296A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DCCAA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87CE62F" w14:textId="77777777" w:rsidTr="00436DEF">
        <w:trPr>
          <w:cantSplit/>
        </w:trPr>
        <w:tc>
          <w:tcPr>
            <w:tcW w:w="709" w:type="dxa"/>
          </w:tcPr>
          <w:p w14:paraId="0D9D0D79" w14:textId="77777777" w:rsidR="00666A64" w:rsidRPr="00666A64" w:rsidRDefault="00666A64" w:rsidP="00666A64">
            <w:pPr>
              <w:pStyle w:val="Paragraph"/>
              <w:spacing w:after="0"/>
              <w:rPr>
                <w:noProof/>
                <w:lang w:val="fr-FR"/>
              </w:rPr>
            </w:pPr>
            <w:r w:rsidRPr="00666A64">
              <w:rPr>
                <w:noProof/>
                <w:lang w:val="fr-FR"/>
              </w:rPr>
              <w:t>0.3675</w:t>
            </w:r>
          </w:p>
        </w:tc>
        <w:tc>
          <w:tcPr>
            <w:tcW w:w="1143" w:type="dxa"/>
          </w:tcPr>
          <w:p w14:paraId="5D1A90E7" w14:textId="77777777" w:rsidR="00666A64" w:rsidRPr="00666A64" w:rsidRDefault="00666A64" w:rsidP="00666A64">
            <w:pPr>
              <w:pStyle w:val="Paragraph"/>
              <w:spacing w:after="0"/>
              <w:jc w:val="right"/>
              <w:rPr>
                <w:noProof/>
                <w:lang w:val="fr-FR"/>
              </w:rPr>
            </w:pPr>
            <w:r w:rsidRPr="00666A64">
              <w:rPr>
                <w:noProof/>
                <w:lang w:val="fr-FR"/>
              </w:rPr>
              <w:t>ex 2903 77 60</w:t>
            </w:r>
          </w:p>
        </w:tc>
        <w:tc>
          <w:tcPr>
            <w:tcW w:w="700" w:type="dxa"/>
          </w:tcPr>
          <w:p w14:paraId="5F35E5B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1BAFB6B" w14:textId="7404042D" w:rsidR="00666A64" w:rsidRPr="00666A64" w:rsidRDefault="00666A64" w:rsidP="00666A64">
            <w:pPr>
              <w:pStyle w:val="Paragraph"/>
              <w:spacing w:after="0"/>
              <w:rPr>
                <w:noProof/>
                <w:lang w:val="fr-FR"/>
              </w:rPr>
            </w:pPr>
            <w:r w:rsidRPr="00666A64">
              <w:rPr>
                <w:noProof/>
                <w:lang w:val="fr-FR"/>
              </w:rPr>
              <w:t>1,1,1-Trichlorotrifluoroéthane (CAS RN 354-58-5) </w:t>
            </w:r>
          </w:p>
        </w:tc>
        <w:tc>
          <w:tcPr>
            <w:tcW w:w="1082" w:type="dxa"/>
          </w:tcPr>
          <w:p w14:paraId="6D4C127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6D038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2BF5A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B85E912" w14:textId="77777777" w:rsidTr="00436DEF">
        <w:trPr>
          <w:cantSplit/>
        </w:trPr>
        <w:tc>
          <w:tcPr>
            <w:tcW w:w="709" w:type="dxa"/>
          </w:tcPr>
          <w:p w14:paraId="5A9767F9" w14:textId="77777777" w:rsidR="00666A64" w:rsidRPr="00666A64" w:rsidRDefault="00666A64" w:rsidP="00666A64">
            <w:pPr>
              <w:pStyle w:val="Paragraph"/>
              <w:spacing w:after="0"/>
              <w:rPr>
                <w:noProof/>
                <w:lang w:val="fr-FR"/>
              </w:rPr>
            </w:pPr>
            <w:r w:rsidRPr="00666A64">
              <w:rPr>
                <w:noProof/>
                <w:lang w:val="fr-FR"/>
              </w:rPr>
              <w:t>0.5212</w:t>
            </w:r>
          </w:p>
        </w:tc>
        <w:tc>
          <w:tcPr>
            <w:tcW w:w="1143" w:type="dxa"/>
          </w:tcPr>
          <w:p w14:paraId="7D7C9F8F" w14:textId="77777777" w:rsidR="00666A64" w:rsidRPr="00666A64" w:rsidRDefault="00666A64" w:rsidP="00666A64">
            <w:pPr>
              <w:pStyle w:val="Paragraph"/>
              <w:spacing w:after="0"/>
              <w:jc w:val="right"/>
              <w:rPr>
                <w:noProof/>
                <w:lang w:val="fr-FR"/>
              </w:rPr>
            </w:pPr>
            <w:r w:rsidRPr="00666A64">
              <w:rPr>
                <w:noProof/>
                <w:lang w:val="fr-FR"/>
              </w:rPr>
              <w:t>ex 2903 77 90</w:t>
            </w:r>
          </w:p>
        </w:tc>
        <w:tc>
          <w:tcPr>
            <w:tcW w:w="700" w:type="dxa"/>
          </w:tcPr>
          <w:p w14:paraId="3102249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A418CA4" w14:textId="66362414" w:rsidR="00666A64" w:rsidRPr="00666A64" w:rsidRDefault="00666A64" w:rsidP="00666A64">
            <w:pPr>
              <w:pStyle w:val="Paragraph"/>
              <w:spacing w:after="0"/>
              <w:rPr>
                <w:noProof/>
                <w:lang w:val="fr-FR"/>
              </w:rPr>
            </w:pPr>
            <w:r w:rsidRPr="00666A64">
              <w:rPr>
                <w:noProof/>
                <w:lang w:val="fr-FR"/>
              </w:rPr>
              <w:t>Chlorotrifluoroéthylène (CAS RN 79-38-9)</w:t>
            </w:r>
          </w:p>
        </w:tc>
        <w:tc>
          <w:tcPr>
            <w:tcW w:w="1082" w:type="dxa"/>
          </w:tcPr>
          <w:p w14:paraId="7FBD51B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F5713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041AD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24CF4DD" w14:textId="77777777" w:rsidTr="00436DEF">
        <w:trPr>
          <w:cantSplit/>
        </w:trPr>
        <w:tc>
          <w:tcPr>
            <w:tcW w:w="709" w:type="dxa"/>
          </w:tcPr>
          <w:p w14:paraId="4B4B17E7" w14:textId="77777777" w:rsidR="00666A64" w:rsidRPr="00666A64" w:rsidRDefault="00666A64" w:rsidP="00666A64">
            <w:pPr>
              <w:pStyle w:val="Paragraph"/>
              <w:spacing w:after="0"/>
              <w:rPr>
                <w:noProof/>
                <w:lang w:val="fr-FR"/>
              </w:rPr>
            </w:pPr>
            <w:r w:rsidRPr="00666A64">
              <w:rPr>
                <w:noProof/>
                <w:lang w:val="fr-FR"/>
              </w:rPr>
              <w:t>0.7513</w:t>
            </w:r>
          </w:p>
        </w:tc>
        <w:tc>
          <w:tcPr>
            <w:tcW w:w="1143" w:type="dxa"/>
          </w:tcPr>
          <w:p w14:paraId="1AE0D3E2" w14:textId="77777777" w:rsidR="00666A64" w:rsidRPr="00666A64" w:rsidRDefault="00666A64" w:rsidP="00666A64">
            <w:pPr>
              <w:pStyle w:val="Paragraph"/>
              <w:spacing w:after="0"/>
              <w:jc w:val="right"/>
              <w:rPr>
                <w:noProof/>
                <w:lang w:val="fr-FR"/>
              </w:rPr>
            </w:pPr>
            <w:r w:rsidRPr="00666A64">
              <w:rPr>
                <w:noProof/>
                <w:lang w:val="fr-FR"/>
              </w:rPr>
              <w:t>ex 2903 78 00</w:t>
            </w:r>
          </w:p>
        </w:tc>
        <w:tc>
          <w:tcPr>
            <w:tcW w:w="700" w:type="dxa"/>
          </w:tcPr>
          <w:p w14:paraId="3E2D4C3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AD1758D" w14:textId="623572EA" w:rsidR="00666A64" w:rsidRPr="00666A64" w:rsidRDefault="00666A64" w:rsidP="00666A64">
            <w:pPr>
              <w:pStyle w:val="Paragraph"/>
              <w:spacing w:after="0"/>
              <w:rPr>
                <w:noProof/>
                <w:lang w:val="fr-FR"/>
              </w:rPr>
            </w:pPr>
            <w:r w:rsidRPr="00666A64">
              <w:rPr>
                <w:noProof/>
                <w:lang w:val="fr-FR"/>
              </w:rPr>
              <w:t>Octafluoro-1,4-diiodobutane (CAS RN 375-50-8)</w:t>
            </w:r>
          </w:p>
        </w:tc>
        <w:tc>
          <w:tcPr>
            <w:tcW w:w="1082" w:type="dxa"/>
          </w:tcPr>
          <w:p w14:paraId="00979C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590BB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22561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22A7B33" w14:textId="77777777" w:rsidTr="00436DEF">
        <w:trPr>
          <w:cantSplit/>
        </w:trPr>
        <w:tc>
          <w:tcPr>
            <w:tcW w:w="709" w:type="dxa"/>
          </w:tcPr>
          <w:p w14:paraId="4D5A9395" w14:textId="77777777" w:rsidR="00666A64" w:rsidRPr="00666A64" w:rsidRDefault="00666A64" w:rsidP="00666A64">
            <w:pPr>
              <w:pStyle w:val="Paragraph"/>
              <w:spacing w:after="0"/>
              <w:rPr>
                <w:noProof/>
                <w:lang w:val="fr-FR"/>
              </w:rPr>
            </w:pPr>
            <w:r w:rsidRPr="00666A64">
              <w:rPr>
                <w:noProof/>
                <w:lang w:val="fr-FR"/>
              </w:rPr>
              <w:t>0.7755</w:t>
            </w:r>
          </w:p>
        </w:tc>
        <w:tc>
          <w:tcPr>
            <w:tcW w:w="1143" w:type="dxa"/>
          </w:tcPr>
          <w:p w14:paraId="26DC980B" w14:textId="77777777" w:rsidR="00666A64" w:rsidRPr="00666A64" w:rsidRDefault="00666A64" w:rsidP="00666A64">
            <w:pPr>
              <w:pStyle w:val="Paragraph"/>
              <w:spacing w:after="0"/>
              <w:jc w:val="right"/>
              <w:rPr>
                <w:noProof/>
                <w:lang w:val="fr-FR"/>
              </w:rPr>
            </w:pPr>
            <w:r w:rsidRPr="00666A64">
              <w:rPr>
                <w:noProof/>
                <w:lang w:val="fr-FR"/>
              </w:rPr>
              <w:t>ex 2903 78 00</w:t>
            </w:r>
          </w:p>
        </w:tc>
        <w:tc>
          <w:tcPr>
            <w:tcW w:w="700" w:type="dxa"/>
          </w:tcPr>
          <w:p w14:paraId="77C19A76"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94F911C" w14:textId="3A041CE4" w:rsidR="00666A64" w:rsidRPr="00666A64" w:rsidRDefault="00666A64" w:rsidP="00666A64">
            <w:pPr>
              <w:pStyle w:val="Paragraph"/>
              <w:spacing w:after="0"/>
              <w:rPr>
                <w:noProof/>
                <w:lang w:val="fr-FR"/>
              </w:rPr>
            </w:pPr>
            <w:r w:rsidRPr="00666A64">
              <w:rPr>
                <w:noProof/>
                <w:lang w:val="fr-FR"/>
              </w:rPr>
              <w:t>Trifluoro(iodo)méthane (CAS RN 2314-97-8)</w:t>
            </w:r>
          </w:p>
        </w:tc>
        <w:tc>
          <w:tcPr>
            <w:tcW w:w="1082" w:type="dxa"/>
          </w:tcPr>
          <w:p w14:paraId="5C7EBC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21F30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75898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6F08DB4" w14:textId="77777777" w:rsidTr="00436DEF">
        <w:trPr>
          <w:cantSplit/>
        </w:trPr>
        <w:tc>
          <w:tcPr>
            <w:tcW w:w="709" w:type="dxa"/>
          </w:tcPr>
          <w:p w14:paraId="62C54E56" w14:textId="77777777" w:rsidR="00666A64" w:rsidRPr="00666A64" w:rsidRDefault="00666A64" w:rsidP="00666A64">
            <w:pPr>
              <w:pStyle w:val="Paragraph"/>
              <w:spacing w:after="0"/>
              <w:rPr>
                <w:noProof/>
                <w:lang w:val="fr-FR"/>
              </w:rPr>
            </w:pPr>
            <w:r w:rsidRPr="00666A64">
              <w:rPr>
                <w:noProof/>
                <w:lang w:val="fr-FR"/>
              </w:rPr>
              <w:t>0.6485</w:t>
            </w:r>
          </w:p>
        </w:tc>
        <w:tc>
          <w:tcPr>
            <w:tcW w:w="1143" w:type="dxa"/>
          </w:tcPr>
          <w:p w14:paraId="465B1EEB" w14:textId="77777777" w:rsidR="00666A64" w:rsidRPr="00666A64" w:rsidRDefault="00666A64" w:rsidP="00666A64">
            <w:pPr>
              <w:pStyle w:val="Paragraph"/>
              <w:spacing w:after="0"/>
              <w:jc w:val="right"/>
              <w:rPr>
                <w:noProof/>
                <w:lang w:val="fr-FR"/>
              </w:rPr>
            </w:pPr>
            <w:r w:rsidRPr="00666A64">
              <w:rPr>
                <w:noProof/>
                <w:lang w:val="fr-FR"/>
              </w:rPr>
              <w:t>ex 2903 79 30</w:t>
            </w:r>
          </w:p>
        </w:tc>
        <w:tc>
          <w:tcPr>
            <w:tcW w:w="700" w:type="dxa"/>
          </w:tcPr>
          <w:p w14:paraId="30BE09D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58D6417" w14:textId="6C352A45" w:rsidR="00666A64" w:rsidRPr="00666A64" w:rsidRDefault="00666A64" w:rsidP="00666A64">
            <w:pPr>
              <w:pStyle w:val="Paragraph"/>
              <w:spacing w:after="0"/>
              <w:rPr>
                <w:noProof/>
                <w:lang w:val="fr-FR"/>
              </w:rPr>
            </w:pPr>
            <w:r w:rsidRPr="00666A64">
              <w:rPr>
                <w:noProof/>
                <w:lang w:val="fr-FR"/>
              </w:rPr>
              <w:t>Trans-1-chloro-3,3,3-trifluoropropène (CAS RN 102687-65-0)</w:t>
            </w:r>
          </w:p>
        </w:tc>
        <w:tc>
          <w:tcPr>
            <w:tcW w:w="1082" w:type="dxa"/>
          </w:tcPr>
          <w:p w14:paraId="1C45830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C1422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1356A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0E80311" w14:textId="77777777" w:rsidTr="00436DEF">
        <w:trPr>
          <w:cantSplit/>
        </w:trPr>
        <w:tc>
          <w:tcPr>
            <w:tcW w:w="709" w:type="dxa"/>
          </w:tcPr>
          <w:p w14:paraId="7578F2FA" w14:textId="77777777" w:rsidR="00666A64" w:rsidRPr="00666A64" w:rsidRDefault="00666A64" w:rsidP="00666A64">
            <w:pPr>
              <w:pStyle w:val="Paragraph"/>
              <w:spacing w:after="0"/>
              <w:rPr>
                <w:noProof/>
                <w:lang w:val="fr-FR"/>
              </w:rPr>
            </w:pPr>
            <w:r w:rsidRPr="00666A64">
              <w:rPr>
                <w:noProof/>
                <w:lang w:val="fr-FR"/>
              </w:rPr>
              <w:t>0.7826</w:t>
            </w:r>
          </w:p>
        </w:tc>
        <w:tc>
          <w:tcPr>
            <w:tcW w:w="1143" w:type="dxa"/>
          </w:tcPr>
          <w:p w14:paraId="3C0E50B0" w14:textId="77777777" w:rsidR="00666A64" w:rsidRPr="00666A64" w:rsidRDefault="00666A64" w:rsidP="00666A64">
            <w:pPr>
              <w:pStyle w:val="Paragraph"/>
              <w:spacing w:after="0"/>
              <w:jc w:val="right"/>
              <w:rPr>
                <w:noProof/>
                <w:lang w:val="fr-FR"/>
              </w:rPr>
            </w:pPr>
            <w:r w:rsidRPr="00666A64">
              <w:rPr>
                <w:noProof/>
                <w:lang w:val="fr-FR"/>
              </w:rPr>
              <w:t>ex 2903 79 30</w:t>
            </w:r>
          </w:p>
        </w:tc>
        <w:tc>
          <w:tcPr>
            <w:tcW w:w="700" w:type="dxa"/>
          </w:tcPr>
          <w:p w14:paraId="0C3A511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446DC4B" w14:textId="72FFB779" w:rsidR="00666A64" w:rsidRPr="00666A64" w:rsidRDefault="00666A64" w:rsidP="00666A64">
            <w:pPr>
              <w:pStyle w:val="Paragraph"/>
              <w:spacing w:after="0"/>
              <w:rPr>
                <w:noProof/>
                <w:lang w:val="fr-FR"/>
              </w:rPr>
            </w:pPr>
            <w:r w:rsidRPr="00666A64">
              <w:rPr>
                <w:noProof/>
                <w:lang w:val="fr-FR"/>
              </w:rPr>
              <w:t>1-Bromo-5-chloropentane (CAS RN 54512-75-3) d’une pureté en poids de 99 % ou plus</w:t>
            </w:r>
          </w:p>
        </w:tc>
        <w:tc>
          <w:tcPr>
            <w:tcW w:w="1082" w:type="dxa"/>
          </w:tcPr>
          <w:p w14:paraId="1D7DEE6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2FD8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D8C0D5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AF23B5C" w14:textId="77777777" w:rsidTr="00436DEF">
        <w:trPr>
          <w:cantSplit/>
        </w:trPr>
        <w:tc>
          <w:tcPr>
            <w:tcW w:w="709" w:type="dxa"/>
          </w:tcPr>
          <w:p w14:paraId="3FCA92D2" w14:textId="77777777" w:rsidR="00666A64" w:rsidRPr="00666A64" w:rsidRDefault="00666A64" w:rsidP="00666A64">
            <w:pPr>
              <w:pStyle w:val="Paragraph"/>
              <w:spacing w:after="0"/>
              <w:rPr>
                <w:noProof/>
                <w:lang w:val="fr-FR"/>
              </w:rPr>
            </w:pPr>
            <w:r w:rsidRPr="00666A64">
              <w:rPr>
                <w:noProof/>
                <w:lang w:val="fr-FR"/>
              </w:rPr>
              <w:t>0.5765</w:t>
            </w:r>
          </w:p>
        </w:tc>
        <w:tc>
          <w:tcPr>
            <w:tcW w:w="1143" w:type="dxa"/>
          </w:tcPr>
          <w:p w14:paraId="596F4E7D" w14:textId="709FB3B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2903 89 80</w:t>
            </w:r>
          </w:p>
        </w:tc>
        <w:tc>
          <w:tcPr>
            <w:tcW w:w="700" w:type="dxa"/>
          </w:tcPr>
          <w:p w14:paraId="1E23073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0D7F7AF" w14:textId="2EA9C9C0" w:rsidR="00666A64" w:rsidRPr="00666A64" w:rsidRDefault="00666A64" w:rsidP="00666A64">
            <w:pPr>
              <w:pStyle w:val="Paragraph"/>
              <w:spacing w:after="0"/>
              <w:rPr>
                <w:noProof/>
                <w:lang w:val="fr-FR"/>
              </w:rPr>
            </w:pPr>
            <w:r w:rsidRPr="00666A64">
              <w:rPr>
                <w:noProof/>
                <w:lang w:val="fr-FR"/>
              </w:rPr>
              <w:t>Chlorocyclopentane (CAS RN 930-28-9)</w:t>
            </w:r>
          </w:p>
        </w:tc>
        <w:tc>
          <w:tcPr>
            <w:tcW w:w="1082" w:type="dxa"/>
          </w:tcPr>
          <w:p w14:paraId="3845CB5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96AF7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D6EA9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04A0D68" w14:textId="77777777" w:rsidTr="00436DEF">
        <w:trPr>
          <w:cantSplit/>
        </w:trPr>
        <w:tc>
          <w:tcPr>
            <w:tcW w:w="709" w:type="dxa"/>
          </w:tcPr>
          <w:p w14:paraId="09DBFB30" w14:textId="77777777" w:rsidR="00666A64" w:rsidRPr="00666A64" w:rsidRDefault="00666A64" w:rsidP="00666A64">
            <w:pPr>
              <w:pStyle w:val="Paragraph"/>
              <w:spacing w:after="0"/>
              <w:rPr>
                <w:noProof/>
                <w:lang w:val="fr-FR"/>
              </w:rPr>
            </w:pPr>
            <w:r w:rsidRPr="00666A64">
              <w:rPr>
                <w:noProof/>
                <w:lang w:val="fr-FR"/>
              </w:rPr>
              <w:t>0.7304</w:t>
            </w:r>
          </w:p>
        </w:tc>
        <w:tc>
          <w:tcPr>
            <w:tcW w:w="1143" w:type="dxa"/>
          </w:tcPr>
          <w:p w14:paraId="57400DD8" w14:textId="4C70F33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2903 89 80</w:t>
            </w:r>
          </w:p>
        </w:tc>
        <w:tc>
          <w:tcPr>
            <w:tcW w:w="700" w:type="dxa"/>
          </w:tcPr>
          <w:p w14:paraId="4F5FF428"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F267075" w14:textId="16545749" w:rsidR="00666A64" w:rsidRPr="00666A64" w:rsidRDefault="00666A64" w:rsidP="00666A64">
            <w:pPr>
              <w:pStyle w:val="Paragraph"/>
              <w:spacing w:after="0"/>
              <w:rPr>
                <w:noProof/>
                <w:lang w:val="fr-FR"/>
              </w:rPr>
            </w:pPr>
            <w:r w:rsidRPr="00666A64">
              <w:rPr>
                <w:noProof/>
                <w:lang w:val="fr-FR"/>
              </w:rPr>
              <w:t>Octafluorocyclobutane (CAS RN 115-25-3)</w:t>
            </w:r>
          </w:p>
        </w:tc>
        <w:tc>
          <w:tcPr>
            <w:tcW w:w="1082" w:type="dxa"/>
          </w:tcPr>
          <w:p w14:paraId="70B50EB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0391D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FF115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3E311CB" w14:textId="77777777" w:rsidTr="00436DEF">
        <w:trPr>
          <w:cantSplit/>
        </w:trPr>
        <w:tc>
          <w:tcPr>
            <w:tcW w:w="709" w:type="dxa"/>
          </w:tcPr>
          <w:p w14:paraId="53F1027B" w14:textId="77777777" w:rsidR="00666A64" w:rsidRPr="00666A64" w:rsidRDefault="00666A64" w:rsidP="00666A64">
            <w:pPr>
              <w:pStyle w:val="Paragraph"/>
              <w:spacing w:after="0"/>
              <w:rPr>
                <w:noProof/>
                <w:lang w:val="fr-FR"/>
              </w:rPr>
            </w:pPr>
            <w:r w:rsidRPr="00666A64">
              <w:rPr>
                <w:noProof/>
                <w:lang w:val="fr-FR"/>
              </w:rPr>
              <w:t>0.6611</w:t>
            </w:r>
          </w:p>
        </w:tc>
        <w:tc>
          <w:tcPr>
            <w:tcW w:w="1143" w:type="dxa"/>
          </w:tcPr>
          <w:p w14:paraId="5FF90F42"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70CB4A5D"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1F0C77F" w14:textId="2D3A4E1C" w:rsidR="00666A64" w:rsidRPr="00666A64" w:rsidRDefault="00666A64" w:rsidP="00666A64">
            <w:pPr>
              <w:pStyle w:val="Paragraph"/>
              <w:spacing w:after="0"/>
              <w:rPr>
                <w:noProof/>
                <w:lang w:val="fr-FR"/>
              </w:rPr>
            </w:pPr>
            <w:r w:rsidRPr="00666A64">
              <w:rPr>
                <w:noProof/>
                <w:lang w:val="fr-FR"/>
              </w:rPr>
              <w:t>4-Bromo-2-chloro-1-fluorobenzène (CAS RN 60811-21-4)</w:t>
            </w:r>
          </w:p>
        </w:tc>
        <w:tc>
          <w:tcPr>
            <w:tcW w:w="1082" w:type="dxa"/>
          </w:tcPr>
          <w:p w14:paraId="4D223AC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352C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008B0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3A78B3B" w14:textId="77777777" w:rsidTr="00436DEF">
        <w:trPr>
          <w:cantSplit/>
        </w:trPr>
        <w:tc>
          <w:tcPr>
            <w:tcW w:w="709" w:type="dxa"/>
          </w:tcPr>
          <w:p w14:paraId="292E68B2" w14:textId="77777777" w:rsidR="00666A64" w:rsidRPr="00666A64" w:rsidRDefault="00666A64" w:rsidP="00666A64">
            <w:pPr>
              <w:pStyle w:val="Paragraph"/>
              <w:spacing w:after="0"/>
              <w:rPr>
                <w:noProof/>
                <w:lang w:val="fr-FR"/>
              </w:rPr>
            </w:pPr>
            <w:r w:rsidRPr="00666A64">
              <w:rPr>
                <w:noProof/>
                <w:lang w:val="fr-FR"/>
              </w:rPr>
              <w:t>0.3410</w:t>
            </w:r>
          </w:p>
        </w:tc>
        <w:tc>
          <w:tcPr>
            <w:tcW w:w="1143" w:type="dxa"/>
          </w:tcPr>
          <w:p w14:paraId="7473473B"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0580A91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3E34DD7" w14:textId="3405B112" w:rsidR="00666A64" w:rsidRPr="00666A64" w:rsidRDefault="00666A64" w:rsidP="00666A64">
            <w:pPr>
              <w:pStyle w:val="Paragraph"/>
              <w:spacing w:after="0"/>
              <w:rPr>
                <w:noProof/>
                <w:lang w:val="fr-FR"/>
              </w:rPr>
            </w:pPr>
            <w:r w:rsidRPr="00666A64">
              <w:rPr>
                <w:noProof/>
                <w:lang w:val="fr-FR"/>
              </w:rPr>
              <w:t>1,2-Bis(pentabromophényl)éthane (CAS RN 84852-53-9)</w:t>
            </w:r>
          </w:p>
        </w:tc>
        <w:tc>
          <w:tcPr>
            <w:tcW w:w="1082" w:type="dxa"/>
          </w:tcPr>
          <w:p w14:paraId="322E08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021C1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FD54B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03C603A" w14:textId="77777777" w:rsidTr="00436DEF">
        <w:trPr>
          <w:cantSplit/>
        </w:trPr>
        <w:tc>
          <w:tcPr>
            <w:tcW w:w="709" w:type="dxa"/>
          </w:tcPr>
          <w:p w14:paraId="3D952A5B" w14:textId="77777777" w:rsidR="00666A64" w:rsidRPr="00666A64" w:rsidRDefault="00666A64" w:rsidP="00666A64">
            <w:pPr>
              <w:pStyle w:val="Paragraph"/>
              <w:spacing w:after="0"/>
              <w:rPr>
                <w:noProof/>
                <w:lang w:val="fr-FR"/>
              </w:rPr>
            </w:pPr>
            <w:r w:rsidRPr="00666A64">
              <w:rPr>
                <w:noProof/>
                <w:lang w:val="fr-FR"/>
              </w:rPr>
              <w:t>0.8017</w:t>
            </w:r>
          </w:p>
        </w:tc>
        <w:tc>
          <w:tcPr>
            <w:tcW w:w="1143" w:type="dxa"/>
          </w:tcPr>
          <w:p w14:paraId="1E86A952"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2F1A7479"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24F31CF3" w14:textId="58639EC8" w:rsidR="00666A64" w:rsidRPr="00666A64" w:rsidRDefault="00666A64" w:rsidP="00666A64">
            <w:pPr>
              <w:pStyle w:val="Paragraph"/>
              <w:spacing w:after="0"/>
              <w:rPr>
                <w:noProof/>
                <w:lang w:val="fr-FR"/>
              </w:rPr>
            </w:pPr>
            <w:r w:rsidRPr="00666A64">
              <w:rPr>
                <w:noProof/>
                <w:lang w:val="fr-FR"/>
              </w:rPr>
              <w:t>2,2’-Dibromobiphényle (CAS-RN 13029-09-9) d’une pureté en poids de 95 % ou plus</w:t>
            </w:r>
          </w:p>
        </w:tc>
        <w:tc>
          <w:tcPr>
            <w:tcW w:w="1082" w:type="dxa"/>
          </w:tcPr>
          <w:p w14:paraId="1DAA6BB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F268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9452E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A38E3F8" w14:textId="77777777" w:rsidTr="00436DEF">
        <w:trPr>
          <w:cantSplit/>
        </w:trPr>
        <w:tc>
          <w:tcPr>
            <w:tcW w:w="709" w:type="dxa"/>
          </w:tcPr>
          <w:p w14:paraId="4744466B" w14:textId="77777777" w:rsidR="00666A64" w:rsidRPr="00666A64" w:rsidRDefault="00666A64" w:rsidP="00666A64">
            <w:pPr>
              <w:pStyle w:val="Paragraph"/>
              <w:spacing w:after="0"/>
              <w:rPr>
                <w:noProof/>
                <w:lang w:val="fr-FR"/>
              </w:rPr>
            </w:pPr>
            <w:r w:rsidRPr="00666A64">
              <w:rPr>
                <w:noProof/>
                <w:lang w:val="fr-FR"/>
              </w:rPr>
              <w:t>0.8018</w:t>
            </w:r>
          </w:p>
        </w:tc>
        <w:tc>
          <w:tcPr>
            <w:tcW w:w="1143" w:type="dxa"/>
          </w:tcPr>
          <w:p w14:paraId="214E5D4D"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565E1210"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71E7C767" w14:textId="2AAE3B2E" w:rsidR="00666A64" w:rsidRPr="00666A64" w:rsidRDefault="00666A64" w:rsidP="00666A64">
            <w:pPr>
              <w:pStyle w:val="Paragraph"/>
              <w:spacing w:after="0"/>
              <w:rPr>
                <w:noProof/>
                <w:lang w:val="fr-FR"/>
              </w:rPr>
            </w:pPr>
            <w:r w:rsidRPr="00666A64">
              <w:rPr>
                <w:noProof/>
                <w:lang w:val="fr-FR"/>
              </w:rPr>
              <w:t>2-Bromo-9,9'-spirobi[9</w:t>
            </w:r>
            <w:r w:rsidRPr="00666A64">
              <w:rPr>
                <w:i/>
                <w:iCs/>
                <w:noProof/>
                <w:lang w:val="fr-FR"/>
              </w:rPr>
              <w:t>H</w:t>
            </w:r>
            <w:r w:rsidRPr="00666A64">
              <w:rPr>
                <w:noProof/>
                <w:lang w:val="fr-FR"/>
              </w:rPr>
              <w:t>-fluorène] (CAS RN 171408-76-7) d'une pureté en poids de 95 % ou plus</w:t>
            </w:r>
          </w:p>
        </w:tc>
        <w:tc>
          <w:tcPr>
            <w:tcW w:w="1082" w:type="dxa"/>
          </w:tcPr>
          <w:p w14:paraId="63D9A13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F0AC34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F23DC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EDF6288" w14:textId="77777777" w:rsidTr="00436DEF">
        <w:trPr>
          <w:cantSplit/>
        </w:trPr>
        <w:tc>
          <w:tcPr>
            <w:tcW w:w="709" w:type="dxa"/>
          </w:tcPr>
          <w:p w14:paraId="038E716C" w14:textId="77777777" w:rsidR="00666A64" w:rsidRPr="00666A64" w:rsidRDefault="00666A64" w:rsidP="00666A64">
            <w:pPr>
              <w:pStyle w:val="Paragraph"/>
              <w:spacing w:after="0"/>
              <w:rPr>
                <w:noProof/>
                <w:lang w:val="fr-FR"/>
              </w:rPr>
            </w:pPr>
            <w:r w:rsidRPr="00666A64">
              <w:rPr>
                <w:noProof/>
                <w:lang w:val="fr-FR"/>
              </w:rPr>
              <w:t>0.3411</w:t>
            </w:r>
          </w:p>
        </w:tc>
        <w:tc>
          <w:tcPr>
            <w:tcW w:w="1143" w:type="dxa"/>
          </w:tcPr>
          <w:p w14:paraId="0AA1E4ED"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7FD7FD6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9210E74" w14:textId="77777777" w:rsidR="00666A64" w:rsidRPr="00666A64" w:rsidRDefault="00666A64" w:rsidP="00666A64">
            <w:pPr>
              <w:pStyle w:val="Paragraph"/>
              <w:rPr>
                <w:noProof/>
                <w:lang w:val="fr-FR"/>
              </w:rPr>
            </w:pPr>
            <w:r w:rsidRPr="00666A64">
              <w:rPr>
                <w:noProof/>
                <w:lang w:val="fr-FR"/>
              </w:rPr>
              <w:t>2,6-Dichlorotoluène (CAS RN 118-69-4), d’une pureté en poids de 99 % ou plus et contenant:</w:t>
            </w:r>
          </w:p>
          <w:tbl>
            <w:tblPr>
              <w:tblStyle w:val="Listdash"/>
              <w:tblW w:w="0" w:type="auto"/>
              <w:tblLayout w:type="fixed"/>
              <w:tblLook w:val="04A0" w:firstRow="1" w:lastRow="0" w:firstColumn="1" w:lastColumn="0" w:noHBand="0" w:noVBand="1"/>
            </w:tblPr>
            <w:tblGrid>
              <w:gridCol w:w="220"/>
              <w:gridCol w:w="3593"/>
            </w:tblGrid>
            <w:tr w:rsidR="00666A64" w:rsidRPr="00666A64" w14:paraId="0D27113B" w14:textId="77777777">
              <w:tc>
                <w:tcPr>
                  <w:tcW w:w="220" w:type="dxa"/>
                  <w:hideMark/>
                </w:tcPr>
                <w:p w14:paraId="04346D12" w14:textId="77777777" w:rsidR="00666A64" w:rsidRPr="00666A64" w:rsidRDefault="00666A64" w:rsidP="00666A64">
                  <w:pPr>
                    <w:pStyle w:val="Paragraph"/>
                    <w:rPr>
                      <w:noProof/>
                      <w:lang w:val="fr-FR"/>
                    </w:rPr>
                  </w:pPr>
                  <w:r w:rsidRPr="00666A64">
                    <w:rPr>
                      <w:noProof/>
                      <w:lang w:val="fr-FR"/>
                    </w:rPr>
                    <w:t>—</w:t>
                  </w:r>
                </w:p>
              </w:tc>
              <w:tc>
                <w:tcPr>
                  <w:tcW w:w="3593" w:type="dxa"/>
                  <w:hideMark/>
                </w:tcPr>
                <w:p w14:paraId="6A48FD37" w14:textId="77777777" w:rsidR="00666A64" w:rsidRPr="00666A64" w:rsidRDefault="00666A64" w:rsidP="00666A64">
                  <w:pPr>
                    <w:pStyle w:val="Paragraph"/>
                    <w:rPr>
                      <w:noProof/>
                      <w:lang w:val="fr-FR"/>
                    </w:rPr>
                  </w:pPr>
                  <w:r w:rsidRPr="00666A64">
                    <w:rPr>
                      <w:noProof/>
                      <w:lang w:val="fr-FR"/>
                    </w:rPr>
                    <w:t>0,001 mg/kg ou moins de tétrachlorodibenzodioxinnes,</w:t>
                  </w:r>
                </w:p>
              </w:tc>
            </w:tr>
            <w:tr w:rsidR="00666A64" w:rsidRPr="00666A64" w14:paraId="67F2EC1B" w14:textId="77777777">
              <w:tc>
                <w:tcPr>
                  <w:tcW w:w="220" w:type="dxa"/>
                  <w:hideMark/>
                </w:tcPr>
                <w:p w14:paraId="2ECCCDA4" w14:textId="77777777" w:rsidR="00666A64" w:rsidRPr="00666A64" w:rsidRDefault="00666A64" w:rsidP="00666A64">
                  <w:pPr>
                    <w:pStyle w:val="Paragraph"/>
                    <w:rPr>
                      <w:noProof/>
                      <w:lang w:val="fr-FR"/>
                    </w:rPr>
                  </w:pPr>
                  <w:r w:rsidRPr="00666A64">
                    <w:rPr>
                      <w:noProof/>
                      <w:lang w:val="fr-FR"/>
                    </w:rPr>
                    <w:t>—</w:t>
                  </w:r>
                </w:p>
              </w:tc>
              <w:tc>
                <w:tcPr>
                  <w:tcW w:w="3593" w:type="dxa"/>
                  <w:hideMark/>
                </w:tcPr>
                <w:p w14:paraId="01F9D1D1" w14:textId="77777777" w:rsidR="00666A64" w:rsidRPr="00666A64" w:rsidRDefault="00666A64" w:rsidP="00666A64">
                  <w:pPr>
                    <w:pStyle w:val="Paragraph"/>
                    <w:rPr>
                      <w:noProof/>
                      <w:lang w:val="fr-FR"/>
                    </w:rPr>
                  </w:pPr>
                  <w:r w:rsidRPr="00666A64">
                    <w:rPr>
                      <w:noProof/>
                      <w:lang w:val="fr-FR"/>
                    </w:rPr>
                    <w:t>0,001 mg/kg ou moins de tétrachlorodibenzofurannes,</w:t>
                  </w:r>
                </w:p>
              </w:tc>
            </w:tr>
            <w:tr w:rsidR="00666A64" w:rsidRPr="00666A64" w14:paraId="389996E1" w14:textId="77777777">
              <w:tc>
                <w:tcPr>
                  <w:tcW w:w="220" w:type="dxa"/>
                  <w:hideMark/>
                </w:tcPr>
                <w:p w14:paraId="6D58B5F4" w14:textId="77777777" w:rsidR="00666A64" w:rsidRPr="00666A64" w:rsidRDefault="00666A64" w:rsidP="00666A64">
                  <w:pPr>
                    <w:pStyle w:val="Paragraph"/>
                    <w:rPr>
                      <w:noProof/>
                      <w:lang w:val="fr-FR"/>
                    </w:rPr>
                  </w:pPr>
                  <w:r w:rsidRPr="00666A64">
                    <w:rPr>
                      <w:noProof/>
                      <w:lang w:val="fr-FR"/>
                    </w:rPr>
                    <w:t>—</w:t>
                  </w:r>
                </w:p>
              </w:tc>
              <w:tc>
                <w:tcPr>
                  <w:tcW w:w="3593" w:type="dxa"/>
                  <w:hideMark/>
                </w:tcPr>
                <w:p w14:paraId="7F4942EE" w14:textId="77777777" w:rsidR="00666A64" w:rsidRPr="00666A64" w:rsidRDefault="00666A64" w:rsidP="00666A64">
                  <w:pPr>
                    <w:pStyle w:val="Paragraph"/>
                    <w:rPr>
                      <w:noProof/>
                      <w:lang w:val="fr-FR"/>
                    </w:rPr>
                  </w:pPr>
                  <w:r w:rsidRPr="00666A64">
                    <w:rPr>
                      <w:noProof/>
                      <w:lang w:val="fr-FR"/>
                    </w:rPr>
                    <w:t>0,2 mg/kg ou moins de tétrachlorobiphényles</w:t>
                  </w:r>
                </w:p>
              </w:tc>
            </w:tr>
          </w:tbl>
          <w:p w14:paraId="64585033" w14:textId="77777777" w:rsidR="00666A64" w:rsidRPr="00666A64" w:rsidRDefault="00666A64" w:rsidP="00666A64">
            <w:pPr>
              <w:pStyle w:val="Paragraph"/>
              <w:spacing w:after="0"/>
              <w:rPr>
                <w:noProof/>
                <w:lang w:val="fr-FR"/>
              </w:rPr>
            </w:pPr>
          </w:p>
        </w:tc>
        <w:tc>
          <w:tcPr>
            <w:tcW w:w="1082" w:type="dxa"/>
          </w:tcPr>
          <w:p w14:paraId="2B09B18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EBA12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92B96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85CB9AC" w14:textId="77777777" w:rsidTr="00436DEF">
        <w:trPr>
          <w:cantSplit/>
        </w:trPr>
        <w:tc>
          <w:tcPr>
            <w:tcW w:w="709" w:type="dxa"/>
          </w:tcPr>
          <w:p w14:paraId="0AD3EB81" w14:textId="77777777" w:rsidR="00666A64" w:rsidRPr="00666A64" w:rsidRDefault="00666A64" w:rsidP="00666A64">
            <w:pPr>
              <w:pStyle w:val="Paragraph"/>
              <w:spacing w:after="0"/>
              <w:rPr>
                <w:noProof/>
                <w:lang w:val="fr-FR"/>
              </w:rPr>
            </w:pPr>
            <w:r w:rsidRPr="00666A64">
              <w:rPr>
                <w:noProof/>
                <w:lang w:val="fr-FR"/>
              </w:rPr>
              <w:t>0.8076</w:t>
            </w:r>
          </w:p>
        </w:tc>
        <w:tc>
          <w:tcPr>
            <w:tcW w:w="1143" w:type="dxa"/>
          </w:tcPr>
          <w:p w14:paraId="7EFE5D25"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7F4857DD"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155FAA34" w14:textId="1F451C57" w:rsidR="00666A64" w:rsidRPr="00666A64" w:rsidRDefault="00666A64" w:rsidP="00666A64">
            <w:pPr>
              <w:pStyle w:val="Paragraph"/>
              <w:spacing w:after="0"/>
              <w:rPr>
                <w:noProof/>
                <w:lang w:val="fr-FR"/>
              </w:rPr>
            </w:pPr>
            <w:r w:rsidRPr="00666A64">
              <w:rPr>
                <w:noProof/>
                <w:lang w:val="fr-FR"/>
              </w:rPr>
              <w:t>1-bromo-4-(trans-4-propylcyclohexyl)benzène (CAS RN 86579-53-5) d'une pureté en poids de 95 % ou plus</w:t>
            </w:r>
          </w:p>
        </w:tc>
        <w:tc>
          <w:tcPr>
            <w:tcW w:w="1082" w:type="dxa"/>
          </w:tcPr>
          <w:p w14:paraId="12115C8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17F73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73039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5986A62" w14:textId="77777777" w:rsidTr="00436DEF">
        <w:trPr>
          <w:cantSplit/>
        </w:trPr>
        <w:tc>
          <w:tcPr>
            <w:tcW w:w="709" w:type="dxa"/>
          </w:tcPr>
          <w:p w14:paraId="184C002F" w14:textId="77777777" w:rsidR="00666A64" w:rsidRPr="00666A64" w:rsidRDefault="00666A64" w:rsidP="00666A64">
            <w:pPr>
              <w:pStyle w:val="Paragraph"/>
              <w:spacing w:after="0"/>
              <w:rPr>
                <w:noProof/>
                <w:lang w:val="fr-FR"/>
              </w:rPr>
            </w:pPr>
            <w:r w:rsidRPr="00666A64">
              <w:rPr>
                <w:noProof/>
                <w:lang w:val="fr-FR"/>
              </w:rPr>
              <w:t>0.4529</w:t>
            </w:r>
          </w:p>
        </w:tc>
        <w:tc>
          <w:tcPr>
            <w:tcW w:w="1143" w:type="dxa"/>
          </w:tcPr>
          <w:p w14:paraId="36AFD8ED"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1321CB6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1283DC19" w14:textId="40FB6789" w:rsidR="00666A64" w:rsidRPr="00666A64" w:rsidRDefault="00666A64" w:rsidP="00666A64">
            <w:pPr>
              <w:pStyle w:val="Paragraph"/>
              <w:spacing w:after="0"/>
              <w:rPr>
                <w:noProof/>
                <w:lang w:val="fr-FR"/>
              </w:rPr>
            </w:pPr>
            <w:r w:rsidRPr="00666A64">
              <w:rPr>
                <w:noProof/>
                <w:lang w:val="fr-FR"/>
              </w:rPr>
              <w:t>Fluorobenzène (CAS RN 462-06-6)</w:t>
            </w:r>
          </w:p>
        </w:tc>
        <w:tc>
          <w:tcPr>
            <w:tcW w:w="1082" w:type="dxa"/>
          </w:tcPr>
          <w:p w14:paraId="679F63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C1BC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70E89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08944B" w14:textId="77777777" w:rsidTr="00436DEF">
        <w:trPr>
          <w:cantSplit/>
        </w:trPr>
        <w:tc>
          <w:tcPr>
            <w:tcW w:w="709" w:type="dxa"/>
          </w:tcPr>
          <w:p w14:paraId="233616FB" w14:textId="77777777" w:rsidR="00666A64" w:rsidRPr="00666A64" w:rsidRDefault="00666A64" w:rsidP="00666A64">
            <w:pPr>
              <w:pStyle w:val="Paragraph"/>
              <w:spacing w:after="0"/>
              <w:rPr>
                <w:noProof/>
                <w:lang w:val="fr-FR"/>
              </w:rPr>
            </w:pPr>
            <w:r w:rsidRPr="00666A64">
              <w:rPr>
                <w:noProof/>
                <w:lang w:val="fr-FR"/>
              </w:rPr>
              <w:t>0.8101</w:t>
            </w:r>
          </w:p>
        </w:tc>
        <w:tc>
          <w:tcPr>
            <w:tcW w:w="1143" w:type="dxa"/>
          </w:tcPr>
          <w:p w14:paraId="6D1C6BCE"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7660A8C1"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7536FC1B" w14:textId="650503BD" w:rsidR="00666A64" w:rsidRPr="00666A64" w:rsidRDefault="00666A64" w:rsidP="00666A64">
            <w:pPr>
              <w:pStyle w:val="Paragraph"/>
              <w:spacing w:after="0"/>
              <w:rPr>
                <w:noProof/>
                <w:lang w:val="fr-FR"/>
              </w:rPr>
            </w:pPr>
            <w:r w:rsidRPr="00666A64">
              <w:rPr>
                <w:noProof/>
                <w:lang w:val="fr-FR"/>
              </w:rPr>
              <w:t>1-bromo-4-(trans-4-éthylcyclohexyl)benzène (CAS RN 91538-82-8) d'une pureté en poids de 95 % ou plus</w:t>
            </w:r>
          </w:p>
        </w:tc>
        <w:tc>
          <w:tcPr>
            <w:tcW w:w="1082" w:type="dxa"/>
          </w:tcPr>
          <w:p w14:paraId="59728B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6712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2C280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B812C94" w14:textId="77777777" w:rsidTr="00436DEF">
        <w:trPr>
          <w:cantSplit/>
        </w:trPr>
        <w:tc>
          <w:tcPr>
            <w:tcW w:w="709" w:type="dxa"/>
          </w:tcPr>
          <w:p w14:paraId="502DF5E9" w14:textId="77777777" w:rsidR="00666A64" w:rsidRPr="00666A64" w:rsidRDefault="00666A64" w:rsidP="00666A64">
            <w:pPr>
              <w:pStyle w:val="Paragraph"/>
              <w:spacing w:after="0"/>
              <w:rPr>
                <w:noProof/>
                <w:lang w:val="fr-FR"/>
              </w:rPr>
            </w:pPr>
            <w:r w:rsidRPr="00666A64">
              <w:rPr>
                <w:noProof/>
                <w:lang w:val="fr-FR"/>
              </w:rPr>
              <w:t>0.8166</w:t>
            </w:r>
          </w:p>
        </w:tc>
        <w:tc>
          <w:tcPr>
            <w:tcW w:w="1143" w:type="dxa"/>
          </w:tcPr>
          <w:p w14:paraId="0E3FBE5E"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3E76E401"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7215DB9E" w14:textId="57CBCB46" w:rsidR="00666A64" w:rsidRPr="00666A64" w:rsidRDefault="00666A64" w:rsidP="00666A64">
            <w:pPr>
              <w:pStyle w:val="Paragraph"/>
              <w:spacing w:after="0"/>
              <w:rPr>
                <w:noProof/>
                <w:lang w:val="fr-FR"/>
              </w:rPr>
            </w:pPr>
            <w:r w:rsidRPr="00666A64">
              <w:rPr>
                <w:noProof/>
                <w:lang w:val="fr-FR"/>
              </w:rPr>
              <w:t>Bromure de 2,6-difluorobenzyle (CAS RN 85118-00-9) d’une pureté en poids de 97 % ou plus</w:t>
            </w:r>
          </w:p>
        </w:tc>
        <w:tc>
          <w:tcPr>
            <w:tcW w:w="1082" w:type="dxa"/>
          </w:tcPr>
          <w:p w14:paraId="4B9733C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A980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C4E49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497C0FA" w14:textId="77777777" w:rsidTr="00436DEF">
        <w:trPr>
          <w:cantSplit/>
        </w:trPr>
        <w:tc>
          <w:tcPr>
            <w:tcW w:w="709" w:type="dxa"/>
          </w:tcPr>
          <w:p w14:paraId="7597E016" w14:textId="77777777" w:rsidR="00666A64" w:rsidRPr="00666A64" w:rsidRDefault="00666A64" w:rsidP="00666A64">
            <w:pPr>
              <w:pStyle w:val="Paragraph"/>
              <w:spacing w:after="0"/>
              <w:rPr>
                <w:noProof/>
                <w:lang w:val="fr-FR"/>
              </w:rPr>
            </w:pPr>
            <w:r w:rsidRPr="00666A64">
              <w:rPr>
                <w:noProof/>
                <w:lang w:val="fr-FR"/>
              </w:rPr>
              <w:t>0.8177</w:t>
            </w:r>
          </w:p>
        </w:tc>
        <w:tc>
          <w:tcPr>
            <w:tcW w:w="1143" w:type="dxa"/>
          </w:tcPr>
          <w:p w14:paraId="5E7CA048"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6E1DC065"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66AE585" w14:textId="42F85FC1" w:rsidR="00666A64" w:rsidRPr="00666A64" w:rsidRDefault="00666A64" w:rsidP="00666A64">
            <w:pPr>
              <w:pStyle w:val="Paragraph"/>
              <w:spacing w:after="0"/>
              <w:rPr>
                <w:noProof/>
                <w:lang w:val="fr-FR"/>
              </w:rPr>
            </w:pPr>
            <w:r w:rsidRPr="00666A64">
              <w:rPr>
                <w:noProof/>
                <w:lang w:val="fr-FR"/>
              </w:rPr>
              <w:t>1-[chloro(phényl)méthyl]-2-méthylbenzène (CAS RN 41870-52-4) d’une pureté en poids de 99 % ou plus</w:t>
            </w:r>
          </w:p>
        </w:tc>
        <w:tc>
          <w:tcPr>
            <w:tcW w:w="1082" w:type="dxa"/>
          </w:tcPr>
          <w:p w14:paraId="4DF3D87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C4FD9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415CF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41DCFCF" w14:textId="77777777" w:rsidTr="00436DEF">
        <w:trPr>
          <w:cantSplit/>
        </w:trPr>
        <w:tc>
          <w:tcPr>
            <w:tcW w:w="709" w:type="dxa"/>
          </w:tcPr>
          <w:p w14:paraId="1CD30379" w14:textId="77777777" w:rsidR="00666A64" w:rsidRPr="00666A64" w:rsidRDefault="00666A64" w:rsidP="00666A64">
            <w:pPr>
              <w:pStyle w:val="Paragraph"/>
              <w:spacing w:after="0"/>
              <w:rPr>
                <w:noProof/>
                <w:lang w:val="fr-FR"/>
              </w:rPr>
            </w:pPr>
            <w:r w:rsidRPr="00666A64">
              <w:rPr>
                <w:noProof/>
                <w:lang w:val="fr-FR"/>
              </w:rPr>
              <w:t>0.6235</w:t>
            </w:r>
          </w:p>
        </w:tc>
        <w:tc>
          <w:tcPr>
            <w:tcW w:w="1143" w:type="dxa"/>
          </w:tcPr>
          <w:p w14:paraId="66390BD3"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358799CF"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2E247337" w14:textId="01D57DE7" w:rsidR="00666A64" w:rsidRPr="00666A64" w:rsidRDefault="00666A64" w:rsidP="00666A64">
            <w:pPr>
              <w:pStyle w:val="Paragraph"/>
              <w:spacing w:after="0"/>
              <w:rPr>
                <w:noProof/>
                <w:lang w:val="fr-FR"/>
              </w:rPr>
            </w:pPr>
            <w:r w:rsidRPr="00666A64">
              <w:rPr>
                <w:noProof/>
                <w:lang w:val="fr-FR"/>
              </w:rPr>
              <w:t>3-Chloro-alpha,alpha,alpha-trifluorotoluène (CAS RN 98-15-7)</w:t>
            </w:r>
          </w:p>
        </w:tc>
        <w:tc>
          <w:tcPr>
            <w:tcW w:w="1082" w:type="dxa"/>
          </w:tcPr>
          <w:p w14:paraId="4764D6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8E7D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81DD9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0029A54" w14:textId="77777777" w:rsidTr="00436DEF">
        <w:trPr>
          <w:cantSplit/>
        </w:trPr>
        <w:tc>
          <w:tcPr>
            <w:tcW w:w="709" w:type="dxa"/>
          </w:tcPr>
          <w:p w14:paraId="26B9F14C" w14:textId="77777777" w:rsidR="00666A64" w:rsidRPr="00666A64" w:rsidRDefault="00666A64" w:rsidP="00666A64">
            <w:pPr>
              <w:pStyle w:val="Paragraph"/>
              <w:spacing w:after="0"/>
              <w:rPr>
                <w:noProof/>
                <w:lang w:val="fr-FR"/>
              </w:rPr>
            </w:pPr>
            <w:r w:rsidRPr="00666A64">
              <w:rPr>
                <w:noProof/>
                <w:lang w:val="fr-FR"/>
              </w:rPr>
              <w:t>0.5917</w:t>
            </w:r>
          </w:p>
        </w:tc>
        <w:tc>
          <w:tcPr>
            <w:tcW w:w="1143" w:type="dxa"/>
          </w:tcPr>
          <w:p w14:paraId="466AB3D2" w14:textId="77777777" w:rsidR="00666A64" w:rsidRPr="00666A64" w:rsidRDefault="00666A64" w:rsidP="00666A64">
            <w:pPr>
              <w:pStyle w:val="Paragraph"/>
              <w:spacing w:after="0"/>
              <w:jc w:val="right"/>
              <w:rPr>
                <w:noProof/>
                <w:lang w:val="fr-FR"/>
              </w:rPr>
            </w:pPr>
            <w:r w:rsidRPr="00666A64">
              <w:rPr>
                <w:noProof/>
                <w:lang w:val="fr-FR"/>
              </w:rPr>
              <w:t>ex 2903 99 80</w:t>
            </w:r>
          </w:p>
        </w:tc>
        <w:tc>
          <w:tcPr>
            <w:tcW w:w="700" w:type="dxa"/>
          </w:tcPr>
          <w:p w14:paraId="06815682"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AE07D30" w14:textId="505D5BD5" w:rsidR="00666A64" w:rsidRPr="00666A64" w:rsidRDefault="00666A64" w:rsidP="00666A64">
            <w:pPr>
              <w:pStyle w:val="Paragraph"/>
              <w:spacing w:after="0"/>
              <w:rPr>
                <w:noProof/>
                <w:lang w:val="fr-FR"/>
              </w:rPr>
            </w:pPr>
            <w:r w:rsidRPr="00666A64">
              <w:rPr>
                <w:noProof/>
                <w:lang w:val="fr-FR"/>
              </w:rPr>
              <w:t>1-Bromo-3,4,5-trifluorobenzène (CAS RN 138526-69-9)</w:t>
            </w:r>
          </w:p>
        </w:tc>
        <w:tc>
          <w:tcPr>
            <w:tcW w:w="1082" w:type="dxa"/>
          </w:tcPr>
          <w:p w14:paraId="012F6A9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19CA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6CE7B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D548BAB" w14:textId="77777777" w:rsidTr="00436DEF">
        <w:trPr>
          <w:cantSplit/>
        </w:trPr>
        <w:tc>
          <w:tcPr>
            <w:tcW w:w="709" w:type="dxa"/>
          </w:tcPr>
          <w:p w14:paraId="2EE78340" w14:textId="77777777" w:rsidR="00666A64" w:rsidRPr="00666A64" w:rsidRDefault="00666A64" w:rsidP="00666A64">
            <w:pPr>
              <w:pStyle w:val="Paragraph"/>
              <w:spacing w:after="0"/>
              <w:rPr>
                <w:noProof/>
                <w:lang w:val="fr-FR"/>
              </w:rPr>
            </w:pPr>
            <w:r w:rsidRPr="00666A64">
              <w:rPr>
                <w:noProof/>
                <w:lang w:val="fr-FR"/>
              </w:rPr>
              <w:t>0.3407</w:t>
            </w:r>
          </w:p>
        </w:tc>
        <w:tc>
          <w:tcPr>
            <w:tcW w:w="1143" w:type="dxa"/>
          </w:tcPr>
          <w:p w14:paraId="02A2F61C" w14:textId="77777777" w:rsidR="00666A64" w:rsidRPr="00666A64" w:rsidRDefault="00666A64" w:rsidP="00666A64">
            <w:pPr>
              <w:pStyle w:val="Paragraph"/>
              <w:spacing w:after="0"/>
              <w:jc w:val="right"/>
              <w:rPr>
                <w:noProof/>
                <w:lang w:val="fr-FR"/>
              </w:rPr>
            </w:pPr>
            <w:r w:rsidRPr="00666A64">
              <w:rPr>
                <w:noProof/>
                <w:lang w:val="fr-FR"/>
              </w:rPr>
              <w:t>ex 2904 10 00</w:t>
            </w:r>
          </w:p>
        </w:tc>
        <w:tc>
          <w:tcPr>
            <w:tcW w:w="700" w:type="dxa"/>
          </w:tcPr>
          <w:p w14:paraId="40C84B1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EF49C2D" w14:textId="0C7F1E16" w:rsidR="00666A64" w:rsidRPr="00666A64" w:rsidRDefault="00666A64" w:rsidP="00666A64">
            <w:pPr>
              <w:pStyle w:val="Paragraph"/>
              <w:spacing w:after="0"/>
              <w:rPr>
                <w:noProof/>
                <w:lang w:val="fr-FR"/>
              </w:rPr>
            </w:pPr>
            <w:r w:rsidRPr="00666A64">
              <w:rPr>
                <w:i/>
                <w:iCs/>
                <w:noProof/>
                <w:lang w:val="fr-FR"/>
              </w:rPr>
              <w:t>p</w:t>
            </w:r>
            <w:r w:rsidRPr="00666A64">
              <w:rPr>
                <w:noProof/>
                <w:lang w:val="fr-FR"/>
              </w:rPr>
              <w:t>-Styrènesulfonate de sodium (CAS RN 2695-37-6)</w:t>
            </w:r>
          </w:p>
        </w:tc>
        <w:tc>
          <w:tcPr>
            <w:tcW w:w="1082" w:type="dxa"/>
          </w:tcPr>
          <w:p w14:paraId="6918426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B7BA3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6F993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8785ED4" w14:textId="77777777" w:rsidTr="00436DEF">
        <w:trPr>
          <w:cantSplit/>
        </w:trPr>
        <w:tc>
          <w:tcPr>
            <w:tcW w:w="709" w:type="dxa"/>
          </w:tcPr>
          <w:p w14:paraId="2F7F1908" w14:textId="77777777" w:rsidR="00666A64" w:rsidRPr="00666A64" w:rsidRDefault="00666A64" w:rsidP="00666A64">
            <w:pPr>
              <w:pStyle w:val="Paragraph"/>
              <w:spacing w:after="0"/>
              <w:rPr>
                <w:noProof/>
                <w:lang w:val="fr-FR"/>
              </w:rPr>
            </w:pPr>
            <w:r w:rsidRPr="00666A64">
              <w:rPr>
                <w:noProof/>
                <w:lang w:val="fr-FR"/>
              </w:rPr>
              <w:t>0.4686</w:t>
            </w:r>
          </w:p>
        </w:tc>
        <w:tc>
          <w:tcPr>
            <w:tcW w:w="1143" w:type="dxa"/>
          </w:tcPr>
          <w:p w14:paraId="39F00FC3" w14:textId="77777777" w:rsidR="00666A64" w:rsidRPr="00666A64" w:rsidRDefault="00666A64" w:rsidP="00666A64">
            <w:pPr>
              <w:pStyle w:val="Paragraph"/>
              <w:spacing w:after="0"/>
              <w:jc w:val="right"/>
              <w:rPr>
                <w:noProof/>
                <w:lang w:val="fr-FR"/>
              </w:rPr>
            </w:pPr>
            <w:r w:rsidRPr="00666A64">
              <w:rPr>
                <w:noProof/>
                <w:lang w:val="fr-FR"/>
              </w:rPr>
              <w:t>ex 2904 10 00</w:t>
            </w:r>
          </w:p>
        </w:tc>
        <w:tc>
          <w:tcPr>
            <w:tcW w:w="700" w:type="dxa"/>
          </w:tcPr>
          <w:p w14:paraId="49998D1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2C6C915" w14:textId="5980CC7D" w:rsidR="00666A64" w:rsidRPr="00666A64" w:rsidRDefault="00666A64" w:rsidP="00666A64">
            <w:pPr>
              <w:pStyle w:val="Paragraph"/>
              <w:spacing w:after="0"/>
              <w:rPr>
                <w:noProof/>
                <w:lang w:val="fr-FR"/>
              </w:rPr>
            </w:pPr>
            <w:r w:rsidRPr="00666A64">
              <w:rPr>
                <w:noProof/>
                <w:lang w:val="fr-FR"/>
              </w:rPr>
              <w:t>2-Méthylprop-2-ène-1-sulfonate de sodium (CAS RN 1561-92-8)</w:t>
            </w:r>
          </w:p>
        </w:tc>
        <w:tc>
          <w:tcPr>
            <w:tcW w:w="1082" w:type="dxa"/>
          </w:tcPr>
          <w:p w14:paraId="3F1CEBA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89CC1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66BD4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BF0AB6A" w14:textId="77777777" w:rsidTr="00436DEF">
        <w:trPr>
          <w:cantSplit/>
        </w:trPr>
        <w:tc>
          <w:tcPr>
            <w:tcW w:w="709" w:type="dxa"/>
          </w:tcPr>
          <w:p w14:paraId="4CDAC587" w14:textId="77777777" w:rsidR="00666A64" w:rsidRPr="00666A64" w:rsidRDefault="00666A64" w:rsidP="00666A64">
            <w:pPr>
              <w:pStyle w:val="Paragraph"/>
              <w:spacing w:after="0"/>
              <w:rPr>
                <w:noProof/>
                <w:lang w:val="fr-FR"/>
              </w:rPr>
            </w:pPr>
            <w:r w:rsidRPr="00666A64">
              <w:rPr>
                <w:noProof/>
                <w:lang w:val="fr-FR"/>
              </w:rPr>
              <w:t>0.3409</w:t>
            </w:r>
          </w:p>
        </w:tc>
        <w:tc>
          <w:tcPr>
            <w:tcW w:w="1143" w:type="dxa"/>
          </w:tcPr>
          <w:p w14:paraId="7FD8B610" w14:textId="77777777" w:rsidR="00666A64" w:rsidRPr="00666A64" w:rsidRDefault="00666A64" w:rsidP="00666A64">
            <w:pPr>
              <w:pStyle w:val="Paragraph"/>
              <w:spacing w:after="0"/>
              <w:jc w:val="right"/>
              <w:rPr>
                <w:noProof/>
                <w:lang w:val="fr-FR"/>
              </w:rPr>
            </w:pPr>
            <w:r w:rsidRPr="00666A64">
              <w:rPr>
                <w:noProof/>
                <w:lang w:val="fr-FR"/>
              </w:rPr>
              <w:t>ex 2904 20 00</w:t>
            </w:r>
          </w:p>
        </w:tc>
        <w:tc>
          <w:tcPr>
            <w:tcW w:w="700" w:type="dxa"/>
          </w:tcPr>
          <w:p w14:paraId="37CD84D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26DFDDA" w14:textId="3B0A00A4" w:rsidR="00666A64" w:rsidRPr="00666A64" w:rsidRDefault="00666A64" w:rsidP="00666A64">
            <w:pPr>
              <w:pStyle w:val="Paragraph"/>
              <w:spacing w:after="0"/>
              <w:rPr>
                <w:noProof/>
                <w:lang w:val="fr-FR"/>
              </w:rPr>
            </w:pPr>
            <w:r w:rsidRPr="00666A64">
              <w:rPr>
                <w:noProof/>
                <w:lang w:val="fr-FR"/>
              </w:rPr>
              <w:t>Nitrométhane (CAS RN 75-52-5)</w:t>
            </w:r>
          </w:p>
        </w:tc>
        <w:tc>
          <w:tcPr>
            <w:tcW w:w="1082" w:type="dxa"/>
          </w:tcPr>
          <w:p w14:paraId="30B0748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7435B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3C936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51F8875" w14:textId="77777777" w:rsidTr="00436DEF">
        <w:trPr>
          <w:cantSplit/>
        </w:trPr>
        <w:tc>
          <w:tcPr>
            <w:tcW w:w="709" w:type="dxa"/>
          </w:tcPr>
          <w:p w14:paraId="3AECF426" w14:textId="77777777" w:rsidR="00666A64" w:rsidRPr="00666A64" w:rsidRDefault="00666A64" w:rsidP="00666A64">
            <w:pPr>
              <w:pStyle w:val="Paragraph"/>
              <w:spacing w:after="0"/>
              <w:rPr>
                <w:noProof/>
                <w:lang w:val="fr-FR"/>
              </w:rPr>
            </w:pPr>
            <w:r w:rsidRPr="00666A64">
              <w:rPr>
                <w:noProof/>
                <w:lang w:val="fr-FR"/>
              </w:rPr>
              <w:t>0.3391</w:t>
            </w:r>
          </w:p>
        </w:tc>
        <w:tc>
          <w:tcPr>
            <w:tcW w:w="1143" w:type="dxa"/>
          </w:tcPr>
          <w:p w14:paraId="2F5F2C33" w14:textId="35F3E3A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2904 20 00</w:t>
            </w:r>
          </w:p>
        </w:tc>
        <w:tc>
          <w:tcPr>
            <w:tcW w:w="700" w:type="dxa"/>
          </w:tcPr>
          <w:p w14:paraId="712F648F"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231BF74" w14:textId="4130C564" w:rsidR="00666A64" w:rsidRPr="00666A64" w:rsidRDefault="00666A64" w:rsidP="00666A64">
            <w:pPr>
              <w:pStyle w:val="Paragraph"/>
              <w:spacing w:after="0"/>
              <w:rPr>
                <w:noProof/>
                <w:lang w:val="fr-FR"/>
              </w:rPr>
            </w:pPr>
            <w:r w:rsidRPr="00666A64">
              <w:rPr>
                <w:noProof/>
                <w:lang w:val="fr-FR"/>
              </w:rPr>
              <w:t>Nitroéthane (CAS RN 79-24-3)</w:t>
            </w:r>
          </w:p>
        </w:tc>
        <w:tc>
          <w:tcPr>
            <w:tcW w:w="1082" w:type="dxa"/>
          </w:tcPr>
          <w:p w14:paraId="098AA8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71C4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84A0F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2503EC3" w14:textId="77777777" w:rsidTr="00436DEF">
        <w:trPr>
          <w:cantSplit/>
        </w:trPr>
        <w:tc>
          <w:tcPr>
            <w:tcW w:w="709" w:type="dxa"/>
          </w:tcPr>
          <w:p w14:paraId="65C2C5D8" w14:textId="77777777" w:rsidR="00666A64" w:rsidRPr="00666A64" w:rsidRDefault="00666A64" w:rsidP="00666A64">
            <w:pPr>
              <w:pStyle w:val="Paragraph"/>
              <w:spacing w:after="0"/>
              <w:rPr>
                <w:noProof/>
                <w:lang w:val="fr-FR"/>
              </w:rPr>
            </w:pPr>
            <w:r w:rsidRPr="00666A64">
              <w:rPr>
                <w:noProof/>
                <w:lang w:val="fr-FR"/>
              </w:rPr>
              <w:t>0.3408</w:t>
            </w:r>
          </w:p>
        </w:tc>
        <w:tc>
          <w:tcPr>
            <w:tcW w:w="1143" w:type="dxa"/>
          </w:tcPr>
          <w:p w14:paraId="7C2CEB66" w14:textId="77777777" w:rsidR="00666A64" w:rsidRPr="00666A64" w:rsidRDefault="00666A64" w:rsidP="00666A64">
            <w:pPr>
              <w:pStyle w:val="Paragraph"/>
              <w:spacing w:after="0"/>
              <w:jc w:val="right"/>
              <w:rPr>
                <w:noProof/>
                <w:lang w:val="fr-FR"/>
              </w:rPr>
            </w:pPr>
            <w:r w:rsidRPr="00666A64">
              <w:rPr>
                <w:noProof/>
                <w:lang w:val="fr-FR"/>
              </w:rPr>
              <w:t>ex 2904 20 00</w:t>
            </w:r>
          </w:p>
        </w:tc>
        <w:tc>
          <w:tcPr>
            <w:tcW w:w="700" w:type="dxa"/>
          </w:tcPr>
          <w:p w14:paraId="624F9287"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1B5233B" w14:textId="409BBAB5" w:rsidR="00666A64" w:rsidRPr="00666A64" w:rsidRDefault="00666A64" w:rsidP="00666A64">
            <w:pPr>
              <w:pStyle w:val="Paragraph"/>
              <w:spacing w:after="0"/>
              <w:rPr>
                <w:noProof/>
                <w:lang w:val="fr-FR"/>
              </w:rPr>
            </w:pPr>
            <w:r w:rsidRPr="00666A64">
              <w:rPr>
                <w:noProof/>
                <w:lang w:val="fr-FR"/>
              </w:rPr>
              <w:t>1-Nitropropane (CAS RN 108-03-2)</w:t>
            </w:r>
          </w:p>
        </w:tc>
        <w:tc>
          <w:tcPr>
            <w:tcW w:w="1082" w:type="dxa"/>
          </w:tcPr>
          <w:p w14:paraId="3D154E4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68A3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6791C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006D45F" w14:textId="77777777" w:rsidTr="00436DEF">
        <w:trPr>
          <w:cantSplit/>
        </w:trPr>
        <w:tc>
          <w:tcPr>
            <w:tcW w:w="709" w:type="dxa"/>
          </w:tcPr>
          <w:p w14:paraId="5B846C8B" w14:textId="77777777" w:rsidR="00666A64" w:rsidRPr="00666A64" w:rsidRDefault="00666A64" w:rsidP="00666A64">
            <w:pPr>
              <w:pStyle w:val="Paragraph"/>
              <w:spacing w:after="0"/>
              <w:rPr>
                <w:noProof/>
                <w:lang w:val="fr-FR"/>
              </w:rPr>
            </w:pPr>
            <w:r w:rsidRPr="00666A64">
              <w:rPr>
                <w:noProof/>
                <w:lang w:val="fr-FR"/>
              </w:rPr>
              <w:t>0.3390</w:t>
            </w:r>
          </w:p>
        </w:tc>
        <w:tc>
          <w:tcPr>
            <w:tcW w:w="1143" w:type="dxa"/>
          </w:tcPr>
          <w:p w14:paraId="02450910" w14:textId="77777777" w:rsidR="00666A64" w:rsidRPr="00666A64" w:rsidRDefault="00666A64" w:rsidP="00666A64">
            <w:pPr>
              <w:pStyle w:val="Paragraph"/>
              <w:spacing w:after="0"/>
              <w:jc w:val="right"/>
              <w:rPr>
                <w:noProof/>
                <w:lang w:val="fr-FR"/>
              </w:rPr>
            </w:pPr>
            <w:r w:rsidRPr="00666A64">
              <w:rPr>
                <w:noProof/>
                <w:lang w:val="fr-FR"/>
              </w:rPr>
              <w:t>ex 2904 20 00</w:t>
            </w:r>
          </w:p>
        </w:tc>
        <w:tc>
          <w:tcPr>
            <w:tcW w:w="700" w:type="dxa"/>
          </w:tcPr>
          <w:p w14:paraId="2D7958E5"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35417DF" w14:textId="61F0C3F9" w:rsidR="00666A64" w:rsidRPr="00666A64" w:rsidRDefault="00666A64" w:rsidP="00666A64">
            <w:pPr>
              <w:pStyle w:val="Paragraph"/>
              <w:spacing w:after="0"/>
              <w:rPr>
                <w:noProof/>
                <w:lang w:val="fr-FR"/>
              </w:rPr>
            </w:pPr>
            <w:r w:rsidRPr="00666A64">
              <w:rPr>
                <w:noProof/>
                <w:lang w:val="fr-FR"/>
              </w:rPr>
              <w:t>2-Nitropropane (CAS RN 79-46-9)</w:t>
            </w:r>
          </w:p>
        </w:tc>
        <w:tc>
          <w:tcPr>
            <w:tcW w:w="1082" w:type="dxa"/>
          </w:tcPr>
          <w:p w14:paraId="6C2485D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2FCCB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CE790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A59EFA5" w14:textId="77777777" w:rsidTr="00436DEF">
        <w:trPr>
          <w:cantSplit/>
        </w:trPr>
        <w:tc>
          <w:tcPr>
            <w:tcW w:w="709" w:type="dxa"/>
          </w:tcPr>
          <w:p w14:paraId="710E0285" w14:textId="77777777" w:rsidR="00666A64" w:rsidRPr="00666A64" w:rsidRDefault="00666A64" w:rsidP="00666A64">
            <w:pPr>
              <w:pStyle w:val="Paragraph"/>
              <w:spacing w:after="0"/>
              <w:rPr>
                <w:noProof/>
                <w:lang w:val="fr-FR"/>
              </w:rPr>
            </w:pPr>
            <w:r w:rsidRPr="00666A64">
              <w:rPr>
                <w:noProof/>
                <w:lang w:val="fr-FR"/>
              </w:rPr>
              <w:t>0.2526</w:t>
            </w:r>
          </w:p>
        </w:tc>
        <w:tc>
          <w:tcPr>
            <w:tcW w:w="1143" w:type="dxa"/>
          </w:tcPr>
          <w:p w14:paraId="4183A97E"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730A264E"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76C6EE0" w14:textId="141CF4CC" w:rsidR="00666A64" w:rsidRPr="00666A64" w:rsidRDefault="00666A64" w:rsidP="00666A64">
            <w:pPr>
              <w:pStyle w:val="Paragraph"/>
              <w:spacing w:after="0"/>
              <w:rPr>
                <w:noProof/>
                <w:lang w:val="fr-FR"/>
              </w:rPr>
            </w:pPr>
            <w:r w:rsidRPr="00666A64">
              <w:rPr>
                <w:noProof/>
                <w:lang w:val="fr-FR"/>
              </w:rPr>
              <w:t>1-Chloro-2,4-dinitrobenzène (CAS RN 97-00-7)</w:t>
            </w:r>
          </w:p>
        </w:tc>
        <w:tc>
          <w:tcPr>
            <w:tcW w:w="1082" w:type="dxa"/>
          </w:tcPr>
          <w:p w14:paraId="45E680F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EF15D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24DDB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E2133D3" w14:textId="77777777" w:rsidTr="00436DEF">
        <w:trPr>
          <w:cantSplit/>
        </w:trPr>
        <w:tc>
          <w:tcPr>
            <w:tcW w:w="709" w:type="dxa"/>
          </w:tcPr>
          <w:p w14:paraId="474B820E" w14:textId="77777777" w:rsidR="00666A64" w:rsidRPr="00666A64" w:rsidRDefault="00666A64" w:rsidP="00666A64">
            <w:pPr>
              <w:pStyle w:val="Paragraph"/>
              <w:spacing w:after="0"/>
              <w:rPr>
                <w:noProof/>
                <w:lang w:val="fr-FR"/>
              </w:rPr>
            </w:pPr>
            <w:r w:rsidRPr="00666A64">
              <w:rPr>
                <w:noProof/>
                <w:lang w:val="fr-FR"/>
              </w:rPr>
              <w:t>0.6612</w:t>
            </w:r>
          </w:p>
        </w:tc>
        <w:tc>
          <w:tcPr>
            <w:tcW w:w="1143" w:type="dxa"/>
          </w:tcPr>
          <w:p w14:paraId="36C92941"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5E40781B"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A4C8750" w14:textId="1FD8D00F" w:rsidR="00666A64" w:rsidRPr="00666A64" w:rsidRDefault="00666A64" w:rsidP="00666A64">
            <w:pPr>
              <w:pStyle w:val="Paragraph"/>
              <w:spacing w:after="0"/>
              <w:rPr>
                <w:noProof/>
                <w:lang w:val="fr-FR"/>
              </w:rPr>
            </w:pPr>
            <w:r w:rsidRPr="00666A64">
              <w:rPr>
                <w:noProof/>
                <w:lang w:val="fr-FR"/>
              </w:rPr>
              <w:t>Chlorure de difluorométhanesulfonyle (CAS RN 1512-30-7)</w:t>
            </w:r>
          </w:p>
        </w:tc>
        <w:tc>
          <w:tcPr>
            <w:tcW w:w="1082" w:type="dxa"/>
          </w:tcPr>
          <w:p w14:paraId="14EFEA4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FC1E1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1BCA0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4264816" w14:textId="77777777" w:rsidTr="00436DEF">
        <w:trPr>
          <w:cantSplit/>
        </w:trPr>
        <w:tc>
          <w:tcPr>
            <w:tcW w:w="709" w:type="dxa"/>
          </w:tcPr>
          <w:p w14:paraId="7ACDE69D" w14:textId="77777777" w:rsidR="00666A64" w:rsidRPr="00666A64" w:rsidRDefault="00666A64" w:rsidP="00666A64">
            <w:pPr>
              <w:pStyle w:val="Paragraph"/>
              <w:spacing w:after="0"/>
              <w:rPr>
                <w:noProof/>
                <w:lang w:val="fr-FR"/>
              </w:rPr>
            </w:pPr>
            <w:r w:rsidRPr="00666A64">
              <w:rPr>
                <w:noProof/>
                <w:lang w:val="fr-FR"/>
              </w:rPr>
              <w:t>0.3388</w:t>
            </w:r>
          </w:p>
        </w:tc>
        <w:tc>
          <w:tcPr>
            <w:tcW w:w="1143" w:type="dxa"/>
          </w:tcPr>
          <w:p w14:paraId="48150162"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68E2D94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1B5657B" w14:textId="6D242F70" w:rsidR="00666A64" w:rsidRPr="00666A64" w:rsidRDefault="00666A64" w:rsidP="00666A64">
            <w:pPr>
              <w:pStyle w:val="Paragraph"/>
              <w:spacing w:after="0"/>
              <w:rPr>
                <w:noProof/>
                <w:lang w:val="fr-FR"/>
              </w:rPr>
            </w:pPr>
            <w:r w:rsidRPr="00666A64">
              <w:rPr>
                <w:noProof/>
                <w:lang w:val="fr-FR"/>
              </w:rPr>
              <w:t>Chlorure de tosyle (CAS RN 98-59-9)</w:t>
            </w:r>
          </w:p>
        </w:tc>
        <w:tc>
          <w:tcPr>
            <w:tcW w:w="1082" w:type="dxa"/>
          </w:tcPr>
          <w:p w14:paraId="07031BD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4FE01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55D70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3677108" w14:textId="77777777" w:rsidTr="00436DEF">
        <w:trPr>
          <w:cantSplit/>
        </w:trPr>
        <w:tc>
          <w:tcPr>
            <w:tcW w:w="709" w:type="dxa"/>
          </w:tcPr>
          <w:p w14:paraId="6BA83E18" w14:textId="77777777" w:rsidR="00666A64" w:rsidRPr="00666A64" w:rsidRDefault="00666A64" w:rsidP="00666A64">
            <w:pPr>
              <w:pStyle w:val="Paragraph"/>
              <w:spacing w:after="0"/>
              <w:rPr>
                <w:noProof/>
                <w:lang w:val="fr-FR"/>
              </w:rPr>
            </w:pPr>
            <w:r w:rsidRPr="00666A64">
              <w:rPr>
                <w:noProof/>
                <w:lang w:val="fr-FR"/>
              </w:rPr>
              <w:t>0.6613</w:t>
            </w:r>
          </w:p>
        </w:tc>
        <w:tc>
          <w:tcPr>
            <w:tcW w:w="1143" w:type="dxa"/>
          </w:tcPr>
          <w:p w14:paraId="30631136"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63980D12"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5B3A5E2E" w14:textId="54D044FF" w:rsidR="00666A64" w:rsidRPr="00666A64" w:rsidRDefault="00666A64" w:rsidP="00666A64">
            <w:pPr>
              <w:pStyle w:val="Paragraph"/>
              <w:spacing w:after="0"/>
              <w:rPr>
                <w:noProof/>
                <w:lang w:val="fr-FR"/>
              </w:rPr>
            </w:pPr>
            <w:r w:rsidRPr="00666A64">
              <w:rPr>
                <w:noProof/>
                <w:lang w:val="fr-FR"/>
              </w:rPr>
              <w:t>1-Fluoro-4-nitrobenzène (CAS RN 350-46-9)</w:t>
            </w:r>
          </w:p>
        </w:tc>
        <w:tc>
          <w:tcPr>
            <w:tcW w:w="1082" w:type="dxa"/>
          </w:tcPr>
          <w:p w14:paraId="693BE11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378CD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23119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3ECAC6B" w14:textId="77777777" w:rsidTr="00436DEF">
        <w:trPr>
          <w:cantSplit/>
        </w:trPr>
        <w:tc>
          <w:tcPr>
            <w:tcW w:w="709" w:type="dxa"/>
          </w:tcPr>
          <w:p w14:paraId="0267EDD7" w14:textId="77777777" w:rsidR="00666A64" w:rsidRPr="00666A64" w:rsidRDefault="00666A64" w:rsidP="00666A64">
            <w:pPr>
              <w:pStyle w:val="Paragraph"/>
              <w:spacing w:after="0"/>
              <w:rPr>
                <w:noProof/>
                <w:lang w:val="fr-FR"/>
              </w:rPr>
            </w:pPr>
            <w:r w:rsidRPr="00666A64">
              <w:rPr>
                <w:noProof/>
                <w:lang w:val="fr-FR"/>
              </w:rPr>
              <w:t>0.5745</w:t>
            </w:r>
          </w:p>
        </w:tc>
        <w:tc>
          <w:tcPr>
            <w:tcW w:w="1143" w:type="dxa"/>
          </w:tcPr>
          <w:p w14:paraId="681C11D7" w14:textId="754749C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2904 99 00</w:t>
            </w:r>
          </w:p>
        </w:tc>
        <w:tc>
          <w:tcPr>
            <w:tcW w:w="700" w:type="dxa"/>
          </w:tcPr>
          <w:p w14:paraId="17E562EA"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6107483" w14:textId="25FEF6EB" w:rsidR="00666A64" w:rsidRPr="00666A64" w:rsidRDefault="00666A64" w:rsidP="00666A64">
            <w:pPr>
              <w:pStyle w:val="Paragraph"/>
              <w:spacing w:after="0"/>
              <w:rPr>
                <w:noProof/>
                <w:lang w:val="fr-FR"/>
              </w:rPr>
            </w:pPr>
            <w:r w:rsidRPr="00666A64">
              <w:rPr>
                <w:noProof/>
                <w:lang w:val="fr-FR"/>
              </w:rPr>
              <w:t>Chlorure de 4-chlorobenzènesulfonyle (CAS RN 98-60-2)</w:t>
            </w:r>
          </w:p>
        </w:tc>
        <w:tc>
          <w:tcPr>
            <w:tcW w:w="1082" w:type="dxa"/>
          </w:tcPr>
          <w:p w14:paraId="5052A6B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D1E41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280FA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1BA382C" w14:textId="77777777" w:rsidTr="00436DEF">
        <w:trPr>
          <w:cantSplit/>
        </w:trPr>
        <w:tc>
          <w:tcPr>
            <w:tcW w:w="709" w:type="dxa"/>
          </w:tcPr>
          <w:p w14:paraId="699F544B" w14:textId="77777777" w:rsidR="00666A64" w:rsidRPr="00666A64" w:rsidRDefault="00666A64" w:rsidP="00666A64">
            <w:pPr>
              <w:pStyle w:val="Paragraph"/>
              <w:spacing w:after="0"/>
              <w:rPr>
                <w:noProof/>
                <w:lang w:val="fr-FR"/>
              </w:rPr>
            </w:pPr>
            <w:r w:rsidRPr="00666A64">
              <w:rPr>
                <w:noProof/>
                <w:lang w:val="fr-FR"/>
              </w:rPr>
              <w:t>0.7507</w:t>
            </w:r>
          </w:p>
        </w:tc>
        <w:tc>
          <w:tcPr>
            <w:tcW w:w="1143" w:type="dxa"/>
          </w:tcPr>
          <w:p w14:paraId="2071AFC4"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4470C8F8"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35DAB8F9" w14:textId="356BC3FE" w:rsidR="00666A64" w:rsidRPr="00666A64" w:rsidRDefault="00666A64" w:rsidP="00666A64">
            <w:pPr>
              <w:pStyle w:val="Paragraph"/>
              <w:spacing w:after="0"/>
              <w:rPr>
                <w:noProof/>
                <w:lang w:val="fr-FR"/>
              </w:rPr>
            </w:pPr>
            <w:r w:rsidRPr="00666A64">
              <w:rPr>
                <w:noProof/>
                <w:lang w:val="fr-FR"/>
              </w:rPr>
              <w:t>Chlorure de 2-nitrobenzènesulfonyle (CAS RN 1694-92-4)</w:t>
            </w:r>
          </w:p>
        </w:tc>
        <w:tc>
          <w:tcPr>
            <w:tcW w:w="1082" w:type="dxa"/>
          </w:tcPr>
          <w:p w14:paraId="22F6EAF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A1F78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A0D28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8C4CE92" w14:textId="77777777" w:rsidTr="00436DEF">
        <w:trPr>
          <w:cantSplit/>
        </w:trPr>
        <w:tc>
          <w:tcPr>
            <w:tcW w:w="709" w:type="dxa"/>
          </w:tcPr>
          <w:p w14:paraId="1009DEBB" w14:textId="77777777" w:rsidR="00666A64" w:rsidRPr="00666A64" w:rsidRDefault="00666A64" w:rsidP="00666A64">
            <w:pPr>
              <w:pStyle w:val="Paragraph"/>
              <w:spacing w:after="0"/>
              <w:rPr>
                <w:noProof/>
                <w:lang w:val="fr-FR"/>
              </w:rPr>
            </w:pPr>
            <w:r w:rsidRPr="00666A64">
              <w:rPr>
                <w:noProof/>
                <w:lang w:val="fr-FR"/>
              </w:rPr>
              <w:t>0.6001</w:t>
            </w:r>
          </w:p>
        </w:tc>
        <w:tc>
          <w:tcPr>
            <w:tcW w:w="1143" w:type="dxa"/>
          </w:tcPr>
          <w:p w14:paraId="65B27164"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09B4F1C8"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DAC4112" w14:textId="08AE6969" w:rsidR="00666A64" w:rsidRPr="00666A64" w:rsidRDefault="00666A64" w:rsidP="00666A64">
            <w:pPr>
              <w:pStyle w:val="Paragraph"/>
              <w:spacing w:after="0"/>
              <w:rPr>
                <w:noProof/>
                <w:lang w:val="fr-FR"/>
              </w:rPr>
            </w:pPr>
            <w:r w:rsidRPr="00666A64">
              <w:rPr>
                <w:noProof/>
                <w:lang w:val="fr-FR"/>
              </w:rPr>
              <w:t>Chlorure d'éthanesulfonyle (CAS RN 594-44-5)</w:t>
            </w:r>
          </w:p>
        </w:tc>
        <w:tc>
          <w:tcPr>
            <w:tcW w:w="1082" w:type="dxa"/>
          </w:tcPr>
          <w:p w14:paraId="544951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C15AF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CC1EC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E4B7F79" w14:textId="77777777" w:rsidTr="00436DEF">
        <w:trPr>
          <w:cantSplit/>
        </w:trPr>
        <w:tc>
          <w:tcPr>
            <w:tcW w:w="709" w:type="dxa"/>
          </w:tcPr>
          <w:p w14:paraId="21358591" w14:textId="77777777" w:rsidR="00666A64" w:rsidRPr="00666A64" w:rsidRDefault="00666A64" w:rsidP="00666A64">
            <w:pPr>
              <w:pStyle w:val="Paragraph"/>
              <w:spacing w:after="0"/>
              <w:rPr>
                <w:noProof/>
                <w:lang w:val="fr-FR"/>
              </w:rPr>
            </w:pPr>
            <w:r w:rsidRPr="00666A64">
              <w:rPr>
                <w:noProof/>
                <w:lang w:val="fr-FR"/>
              </w:rPr>
              <w:t>0.7957</w:t>
            </w:r>
          </w:p>
        </w:tc>
        <w:tc>
          <w:tcPr>
            <w:tcW w:w="1143" w:type="dxa"/>
          </w:tcPr>
          <w:p w14:paraId="1D51CCF1"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662FF50B"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58D88960" w14:textId="17576CB7" w:rsidR="00666A64" w:rsidRPr="00666A64" w:rsidRDefault="00666A64" w:rsidP="00666A64">
            <w:pPr>
              <w:pStyle w:val="Paragraph"/>
              <w:spacing w:after="0"/>
              <w:rPr>
                <w:noProof/>
                <w:lang w:val="fr-FR"/>
              </w:rPr>
            </w:pPr>
            <w:r w:rsidRPr="00666A64">
              <w:rPr>
                <w:noProof/>
                <w:lang w:val="fr-FR"/>
              </w:rPr>
              <w:t>2,4-Dichloro-1,3-dinitro-5-(trifluorométhyl)benzène (CAS RN 29091-09-6), d’une pureté en poids de 96 % ou plus</w:t>
            </w:r>
          </w:p>
        </w:tc>
        <w:tc>
          <w:tcPr>
            <w:tcW w:w="1082" w:type="dxa"/>
          </w:tcPr>
          <w:p w14:paraId="061B14A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F4DA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6CA6E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49DD512" w14:textId="77777777" w:rsidTr="00436DEF">
        <w:trPr>
          <w:cantSplit/>
        </w:trPr>
        <w:tc>
          <w:tcPr>
            <w:tcW w:w="709" w:type="dxa"/>
          </w:tcPr>
          <w:p w14:paraId="41662E75" w14:textId="77777777" w:rsidR="00666A64" w:rsidRPr="00666A64" w:rsidRDefault="00666A64" w:rsidP="00666A64">
            <w:pPr>
              <w:pStyle w:val="Paragraph"/>
              <w:spacing w:after="0"/>
              <w:rPr>
                <w:noProof/>
                <w:lang w:val="fr-FR"/>
              </w:rPr>
            </w:pPr>
            <w:r w:rsidRPr="00666A64">
              <w:rPr>
                <w:noProof/>
                <w:lang w:val="fr-FR"/>
              </w:rPr>
              <w:t>0.6407</w:t>
            </w:r>
          </w:p>
        </w:tc>
        <w:tc>
          <w:tcPr>
            <w:tcW w:w="1143" w:type="dxa"/>
          </w:tcPr>
          <w:p w14:paraId="08110EC1"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116FCA33"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8ACAFF7" w14:textId="62F6229F" w:rsidR="00666A64" w:rsidRPr="00666A64" w:rsidRDefault="00666A64" w:rsidP="00666A64">
            <w:pPr>
              <w:pStyle w:val="Paragraph"/>
              <w:spacing w:after="0"/>
              <w:rPr>
                <w:noProof/>
                <w:lang w:val="fr-FR"/>
              </w:rPr>
            </w:pPr>
            <w:r w:rsidRPr="00666A64">
              <w:rPr>
                <w:noProof/>
                <w:lang w:val="fr-FR"/>
              </w:rPr>
              <w:t>Acide 4,4'-dinitrostilbene-2,2'-disulfonique (CAS RN 128-42-7)</w:t>
            </w:r>
          </w:p>
        </w:tc>
        <w:tc>
          <w:tcPr>
            <w:tcW w:w="1082" w:type="dxa"/>
          </w:tcPr>
          <w:p w14:paraId="63E75B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A8E75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BEAA7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ED70989" w14:textId="77777777" w:rsidTr="00436DEF">
        <w:trPr>
          <w:cantSplit/>
        </w:trPr>
        <w:tc>
          <w:tcPr>
            <w:tcW w:w="709" w:type="dxa"/>
          </w:tcPr>
          <w:p w14:paraId="0603DE79" w14:textId="77777777" w:rsidR="00666A64" w:rsidRPr="00666A64" w:rsidRDefault="00666A64" w:rsidP="00666A64">
            <w:pPr>
              <w:pStyle w:val="Paragraph"/>
              <w:spacing w:after="0"/>
              <w:rPr>
                <w:noProof/>
                <w:lang w:val="fr-FR"/>
              </w:rPr>
            </w:pPr>
            <w:r w:rsidRPr="00666A64">
              <w:rPr>
                <w:noProof/>
                <w:lang w:val="fr-FR"/>
              </w:rPr>
              <w:t>0.8160</w:t>
            </w:r>
          </w:p>
        </w:tc>
        <w:tc>
          <w:tcPr>
            <w:tcW w:w="1143" w:type="dxa"/>
          </w:tcPr>
          <w:p w14:paraId="5D7A6DA5"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3CCD3ACB"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28554E25" w14:textId="35973171" w:rsidR="00666A64" w:rsidRPr="00666A64" w:rsidRDefault="00666A64" w:rsidP="00666A64">
            <w:pPr>
              <w:pStyle w:val="Paragraph"/>
              <w:spacing w:after="0"/>
              <w:rPr>
                <w:noProof/>
                <w:lang w:val="fr-FR"/>
              </w:rPr>
            </w:pPr>
            <w:r w:rsidRPr="00666A64">
              <w:rPr>
                <w:noProof/>
                <w:lang w:val="fr-FR"/>
              </w:rPr>
              <w:t>Acide 4-nitrotoluène-2-sulphonique (CAS RN 121-03-9) sous forme de poudre, d’une pureté en poids de 80 % ou plus et d'une teneur en eau de 15 % ou plus en poids</w:t>
            </w:r>
          </w:p>
        </w:tc>
        <w:tc>
          <w:tcPr>
            <w:tcW w:w="1082" w:type="dxa"/>
          </w:tcPr>
          <w:p w14:paraId="6BA3B77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C1F16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57A80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62CA42F" w14:textId="77777777" w:rsidTr="00436DEF">
        <w:trPr>
          <w:cantSplit/>
        </w:trPr>
        <w:tc>
          <w:tcPr>
            <w:tcW w:w="709" w:type="dxa"/>
          </w:tcPr>
          <w:p w14:paraId="4A95C58E" w14:textId="77777777" w:rsidR="00666A64" w:rsidRPr="00666A64" w:rsidRDefault="00666A64" w:rsidP="00666A64">
            <w:pPr>
              <w:pStyle w:val="Paragraph"/>
              <w:spacing w:after="0"/>
              <w:rPr>
                <w:noProof/>
                <w:lang w:val="fr-FR"/>
              </w:rPr>
            </w:pPr>
            <w:r w:rsidRPr="00666A64">
              <w:rPr>
                <w:noProof/>
                <w:lang w:val="fr-FR"/>
              </w:rPr>
              <w:t>0.6270</w:t>
            </w:r>
          </w:p>
        </w:tc>
        <w:tc>
          <w:tcPr>
            <w:tcW w:w="1143" w:type="dxa"/>
          </w:tcPr>
          <w:p w14:paraId="6EC8AAEE"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23525E34"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9F4C08B" w14:textId="2117AE93" w:rsidR="00666A64" w:rsidRPr="00666A64" w:rsidRDefault="00666A64" w:rsidP="00666A64">
            <w:pPr>
              <w:pStyle w:val="Paragraph"/>
              <w:spacing w:after="0"/>
              <w:rPr>
                <w:noProof/>
                <w:lang w:val="fr-FR"/>
              </w:rPr>
            </w:pPr>
            <w:r w:rsidRPr="00666A64">
              <w:rPr>
                <w:noProof/>
                <w:lang w:val="fr-FR"/>
              </w:rPr>
              <w:t>1-Chloro-4-nitrobenzène (CAS RN 100-00-5)</w:t>
            </w:r>
          </w:p>
        </w:tc>
        <w:tc>
          <w:tcPr>
            <w:tcW w:w="1082" w:type="dxa"/>
          </w:tcPr>
          <w:p w14:paraId="2D8B4B3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D0879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EDADA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AAFFD67" w14:textId="77777777" w:rsidTr="00436DEF">
        <w:trPr>
          <w:cantSplit/>
        </w:trPr>
        <w:tc>
          <w:tcPr>
            <w:tcW w:w="709" w:type="dxa"/>
          </w:tcPr>
          <w:p w14:paraId="49A36CDA" w14:textId="77777777" w:rsidR="00666A64" w:rsidRPr="00666A64" w:rsidRDefault="00666A64" w:rsidP="00666A64">
            <w:pPr>
              <w:pStyle w:val="Paragraph"/>
              <w:spacing w:after="0"/>
              <w:rPr>
                <w:noProof/>
                <w:lang w:val="fr-FR"/>
              </w:rPr>
            </w:pPr>
            <w:r w:rsidRPr="00666A64">
              <w:rPr>
                <w:noProof/>
                <w:lang w:val="fr-FR"/>
              </w:rPr>
              <w:t>0.6560</w:t>
            </w:r>
          </w:p>
        </w:tc>
        <w:tc>
          <w:tcPr>
            <w:tcW w:w="1143" w:type="dxa"/>
          </w:tcPr>
          <w:p w14:paraId="1D93C682" w14:textId="77777777" w:rsidR="00666A64" w:rsidRPr="00666A64" w:rsidRDefault="00666A64" w:rsidP="00666A64">
            <w:pPr>
              <w:pStyle w:val="Paragraph"/>
              <w:spacing w:after="0"/>
              <w:jc w:val="right"/>
              <w:rPr>
                <w:noProof/>
                <w:lang w:val="fr-FR"/>
              </w:rPr>
            </w:pPr>
            <w:r w:rsidRPr="00666A64">
              <w:rPr>
                <w:noProof/>
                <w:lang w:val="fr-FR"/>
              </w:rPr>
              <w:t>ex 2904 99 00</w:t>
            </w:r>
          </w:p>
        </w:tc>
        <w:tc>
          <w:tcPr>
            <w:tcW w:w="700" w:type="dxa"/>
          </w:tcPr>
          <w:p w14:paraId="49331E80"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4925F3F5" w14:textId="686CEE49" w:rsidR="00666A64" w:rsidRPr="00666A64" w:rsidRDefault="00666A64" w:rsidP="00666A64">
            <w:pPr>
              <w:pStyle w:val="Paragraph"/>
              <w:spacing w:after="0"/>
              <w:rPr>
                <w:noProof/>
                <w:lang w:val="fr-FR"/>
              </w:rPr>
            </w:pPr>
            <w:r w:rsidRPr="00666A64">
              <w:rPr>
                <w:noProof/>
                <w:lang w:val="fr-FR"/>
              </w:rPr>
              <w:t>1-Chloro-2-nitrobenzène (CAS RN 88-73-3)</w:t>
            </w:r>
          </w:p>
        </w:tc>
        <w:tc>
          <w:tcPr>
            <w:tcW w:w="1082" w:type="dxa"/>
          </w:tcPr>
          <w:p w14:paraId="500CE79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1CEFF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2F5A8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8152C15" w14:textId="77777777" w:rsidTr="00436DEF">
        <w:trPr>
          <w:cantSplit/>
        </w:trPr>
        <w:tc>
          <w:tcPr>
            <w:tcW w:w="709" w:type="dxa"/>
          </w:tcPr>
          <w:p w14:paraId="3C991988" w14:textId="77777777" w:rsidR="00666A64" w:rsidRPr="00666A64" w:rsidRDefault="00666A64" w:rsidP="00666A64">
            <w:pPr>
              <w:pStyle w:val="Paragraph"/>
              <w:spacing w:after="0"/>
              <w:rPr>
                <w:noProof/>
                <w:lang w:val="fr-FR"/>
              </w:rPr>
            </w:pPr>
            <w:r w:rsidRPr="00666A64">
              <w:rPr>
                <w:noProof/>
                <w:lang w:val="fr-FR"/>
              </w:rPr>
              <w:t>0.6186</w:t>
            </w:r>
          </w:p>
        </w:tc>
        <w:tc>
          <w:tcPr>
            <w:tcW w:w="1143" w:type="dxa"/>
          </w:tcPr>
          <w:p w14:paraId="58754A53" w14:textId="77777777" w:rsidR="00666A64" w:rsidRPr="00666A64" w:rsidRDefault="00666A64" w:rsidP="00666A64">
            <w:pPr>
              <w:pStyle w:val="Paragraph"/>
              <w:spacing w:after="0"/>
              <w:jc w:val="right"/>
              <w:rPr>
                <w:noProof/>
                <w:lang w:val="fr-FR"/>
              </w:rPr>
            </w:pPr>
            <w:r w:rsidRPr="00666A64">
              <w:rPr>
                <w:noProof/>
                <w:lang w:val="fr-FR"/>
              </w:rPr>
              <w:t>ex 2905 11 00</w:t>
            </w:r>
          </w:p>
        </w:tc>
        <w:tc>
          <w:tcPr>
            <w:tcW w:w="700" w:type="dxa"/>
          </w:tcPr>
          <w:p w14:paraId="26B13CC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87563F9" w14:textId="7A47A96E" w:rsidR="00666A64" w:rsidRPr="00666A64" w:rsidRDefault="00666A64" w:rsidP="00666A64">
            <w:pPr>
              <w:pStyle w:val="Paragraph"/>
              <w:spacing w:after="0"/>
              <w:rPr>
                <w:noProof/>
                <w:lang w:val="fr-FR"/>
              </w:rPr>
            </w:pPr>
            <w:r w:rsidRPr="00666A64">
              <w:rPr>
                <w:noProof/>
                <w:lang w:val="fr-FR"/>
              </w:rPr>
              <w:t>Méthanol (CAS RN 67-56-1), d'une pureté en poids de 99,85 % ou plus</w:t>
            </w:r>
          </w:p>
        </w:tc>
        <w:tc>
          <w:tcPr>
            <w:tcW w:w="1082" w:type="dxa"/>
          </w:tcPr>
          <w:p w14:paraId="4A8944D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21B50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2BBD9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247109" w14:textId="77777777" w:rsidTr="00436DEF">
        <w:trPr>
          <w:cantSplit/>
        </w:trPr>
        <w:tc>
          <w:tcPr>
            <w:tcW w:w="709" w:type="dxa"/>
          </w:tcPr>
          <w:p w14:paraId="5F4926DA" w14:textId="77777777" w:rsidR="00666A64" w:rsidRPr="00666A64" w:rsidRDefault="00666A64" w:rsidP="00666A64">
            <w:pPr>
              <w:pStyle w:val="Paragraph"/>
              <w:spacing w:after="0"/>
              <w:rPr>
                <w:noProof/>
                <w:lang w:val="fr-FR"/>
              </w:rPr>
            </w:pPr>
            <w:r w:rsidRPr="00666A64">
              <w:rPr>
                <w:noProof/>
                <w:lang w:val="fr-FR"/>
              </w:rPr>
              <w:t>0.2967</w:t>
            </w:r>
          </w:p>
        </w:tc>
        <w:tc>
          <w:tcPr>
            <w:tcW w:w="1143" w:type="dxa"/>
          </w:tcPr>
          <w:p w14:paraId="1464518A" w14:textId="77777777" w:rsidR="00666A64" w:rsidRPr="00666A64" w:rsidRDefault="00666A64" w:rsidP="00666A64">
            <w:pPr>
              <w:pStyle w:val="Paragraph"/>
              <w:spacing w:after="0"/>
              <w:jc w:val="right"/>
              <w:rPr>
                <w:noProof/>
                <w:lang w:val="fr-FR"/>
              </w:rPr>
            </w:pPr>
            <w:r w:rsidRPr="00666A64">
              <w:rPr>
                <w:noProof/>
                <w:lang w:val="fr-FR"/>
              </w:rPr>
              <w:t>ex 2905 19 00</w:t>
            </w:r>
          </w:p>
        </w:tc>
        <w:tc>
          <w:tcPr>
            <w:tcW w:w="700" w:type="dxa"/>
          </w:tcPr>
          <w:p w14:paraId="6798D487" w14:textId="77777777" w:rsidR="00666A64" w:rsidRPr="00666A64" w:rsidRDefault="00666A64" w:rsidP="00666A64">
            <w:pPr>
              <w:pStyle w:val="Paragraph"/>
              <w:spacing w:after="0"/>
              <w:jc w:val="center"/>
              <w:rPr>
                <w:noProof/>
                <w:lang w:val="fr-FR"/>
              </w:rPr>
            </w:pPr>
            <w:r w:rsidRPr="00666A64">
              <w:rPr>
                <w:noProof/>
                <w:lang w:val="fr-FR"/>
              </w:rPr>
              <w:t>11</w:t>
            </w:r>
          </w:p>
        </w:tc>
        <w:tc>
          <w:tcPr>
            <w:tcW w:w="4163" w:type="dxa"/>
          </w:tcPr>
          <w:p w14:paraId="6D1E1E20" w14:textId="54B8AB55" w:rsidR="00666A64" w:rsidRPr="00666A64" w:rsidRDefault="00666A64" w:rsidP="00666A64">
            <w:pPr>
              <w:pStyle w:val="Paragraph"/>
              <w:spacing w:after="0"/>
              <w:rPr>
                <w:noProof/>
                <w:lang w:val="fr-FR"/>
              </w:rPr>
            </w:pPr>
            <w:r w:rsidRPr="00666A64">
              <w:rPr>
                <w:noProof/>
                <w:lang w:val="fr-FR"/>
              </w:rPr>
              <w:t>Tert-butanolate de potassium (CAS RN 865-47-4), même sous forme de solution dans le tétrahydrofuranne conformément à la note 1 e) du chapitre 29 de la NC</w:t>
            </w:r>
          </w:p>
        </w:tc>
        <w:tc>
          <w:tcPr>
            <w:tcW w:w="1082" w:type="dxa"/>
          </w:tcPr>
          <w:p w14:paraId="37769E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B3E4A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58363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AC794F6" w14:textId="77777777" w:rsidTr="00436DEF">
        <w:trPr>
          <w:cantSplit/>
        </w:trPr>
        <w:tc>
          <w:tcPr>
            <w:tcW w:w="709" w:type="dxa"/>
          </w:tcPr>
          <w:p w14:paraId="141141C3" w14:textId="77777777" w:rsidR="00666A64" w:rsidRPr="00666A64" w:rsidRDefault="00666A64" w:rsidP="00666A64">
            <w:pPr>
              <w:pStyle w:val="Paragraph"/>
              <w:spacing w:after="0"/>
              <w:rPr>
                <w:noProof/>
                <w:lang w:val="fr-FR"/>
              </w:rPr>
            </w:pPr>
            <w:r w:rsidRPr="00666A64">
              <w:rPr>
                <w:noProof/>
                <w:lang w:val="fr-FR"/>
              </w:rPr>
              <w:t>0.6118</w:t>
            </w:r>
          </w:p>
        </w:tc>
        <w:tc>
          <w:tcPr>
            <w:tcW w:w="1143" w:type="dxa"/>
          </w:tcPr>
          <w:p w14:paraId="751480FF" w14:textId="77777777" w:rsidR="00666A64" w:rsidRPr="00666A64" w:rsidRDefault="00666A64" w:rsidP="00666A64">
            <w:pPr>
              <w:pStyle w:val="Paragraph"/>
              <w:spacing w:after="0"/>
              <w:jc w:val="right"/>
              <w:rPr>
                <w:noProof/>
                <w:lang w:val="fr-FR"/>
              </w:rPr>
            </w:pPr>
            <w:r w:rsidRPr="00666A64">
              <w:rPr>
                <w:noProof/>
                <w:lang w:val="fr-FR"/>
              </w:rPr>
              <w:t>ex 2905 19 00</w:t>
            </w:r>
          </w:p>
        </w:tc>
        <w:tc>
          <w:tcPr>
            <w:tcW w:w="700" w:type="dxa"/>
          </w:tcPr>
          <w:p w14:paraId="2EA5A87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28108C2" w14:textId="4B91CB5F" w:rsidR="00666A64" w:rsidRPr="00666A64" w:rsidRDefault="00666A64" w:rsidP="00666A64">
            <w:pPr>
              <w:pStyle w:val="Paragraph"/>
              <w:spacing w:after="0"/>
              <w:rPr>
                <w:noProof/>
                <w:lang w:val="fr-FR"/>
              </w:rPr>
            </w:pPr>
            <w:r w:rsidRPr="00666A64">
              <w:rPr>
                <w:noProof/>
                <w:lang w:val="fr-FR"/>
              </w:rPr>
              <w:t>Titanate de butyle monohydrate, homopolymère (CAS RN 162303-51-7)</w:t>
            </w:r>
          </w:p>
        </w:tc>
        <w:tc>
          <w:tcPr>
            <w:tcW w:w="1082" w:type="dxa"/>
          </w:tcPr>
          <w:p w14:paraId="5B39DE9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1CC76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19B87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383A85" w14:textId="77777777" w:rsidTr="00436DEF">
        <w:trPr>
          <w:cantSplit/>
        </w:trPr>
        <w:tc>
          <w:tcPr>
            <w:tcW w:w="709" w:type="dxa"/>
          </w:tcPr>
          <w:p w14:paraId="35AA7D61" w14:textId="77777777" w:rsidR="00666A64" w:rsidRPr="00666A64" w:rsidRDefault="00666A64" w:rsidP="00666A64">
            <w:pPr>
              <w:pStyle w:val="Paragraph"/>
              <w:spacing w:after="0"/>
              <w:rPr>
                <w:noProof/>
                <w:lang w:val="fr-FR"/>
              </w:rPr>
            </w:pPr>
            <w:r w:rsidRPr="00666A64">
              <w:rPr>
                <w:noProof/>
                <w:lang w:val="fr-FR"/>
              </w:rPr>
              <w:t>0.6119</w:t>
            </w:r>
          </w:p>
        </w:tc>
        <w:tc>
          <w:tcPr>
            <w:tcW w:w="1143" w:type="dxa"/>
          </w:tcPr>
          <w:p w14:paraId="6898CE2C" w14:textId="77777777" w:rsidR="00666A64" w:rsidRPr="00666A64" w:rsidRDefault="00666A64" w:rsidP="00666A64">
            <w:pPr>
              <w:pStyle w:val="Paragraph"/>
              <w:spacing w:after="0"/>
              <w:jc w:val="right"/>
              <w:rPr>
                <w:noProof/>
                <w:lang w:val="fr-FR"/>
              </w:rPr>
            </w:pPr>
            <w:r w:rsidRPr="00666A64">
              <w:rPr>
                <w:noProof/>
                <w:lang w:val="fr-FR"/>
              </w:rPr>
              <w:t>ex 2905 19 00</w:t>
            </w:r>
          </w:p>
        </w:tc>
        <w:tc>
          <w:tcPr>
            <w:tcW w:w="700" w:type="dxa"/>
          </w:tcPr>
          <w:p w14:paraId="492A6951"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B172183" w14:textId="682A9CBE" w:rsidR="00666A64" w:rsidRPr="00666A64" w:rsidRDefault="00666A64" w:rsidP="00666A64">
            <w:pPr>
              <w:pStyle w:val="Paragraph"/>
              <w:spacing w:after="0"/>
              <w:rPr>
                <w:noProof/>
                <w:lang w:val="fr-FR"/>
              </w:rPr>
            </w:pPr>
            <w:r w:rsidRPr="00666A64">
              <w:rPr>
                <w:noProof/>
                <w:lang w:val="fr-FR"/>
              </w:rPr>
              <w:t>Tétra 2-éthylhexyltitanate (CAS RN 1070-10-6)</w:t>
            </w:r>
          </w:p>
        </w:tc>
        <w:tc>
          <w:tcPr>
            <w:tcW w:w="1082" w:type="dxa"/>
          </w:tcPr>
          <w:p w14:paraId="416D9DA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46855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76E4E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75C83CE" w14:textId="77777777" w:rsidTr="00436DEF">
        <w:trPr>
          <w:cantSplit/>
        </w:trPr>
        <w:tc>
          <w:tcPr>
            <w:tcW w:w="709" w:type="dxa"/>
          </w:tcPr>
          <w:p w14:paraId="092A00E6" w14:textId="77777777" w:rsidR="00666A64" w:rsidRPr="00666A64" w:rsidRDefault="00666A64" w:rsidP="00666A64">
            <w:pPr>
              <w:pStyle w:val="Paragraph"/>
              <w:spacing w:after="0"/>
              <w:rPr>
                <w:noProof/>
                <w:lang w:val="fr-FR"/>
              </w:rPr>
            </w:pPr>
            <w:r w:rsidRPr="00666A64">
              <w:rPr>
                <w:noProof/>
                <w:lang w:val="fr-FR"/>
              </w:rPr>
              <w:t>0.3384</w:t>
            </w:r>
          </w:p>
        </w:tc>
        <w:tc>
          <w:tcPr>
            <w:tcW w:w="1143" w:type="dxa"/>
          </w:tcPr>
          <w:p w14:paraId="2B711F58" w14:textId="77777777" w:rsidR="00666A64" w:rsidRPr="00666A64" w:rsidRDefault="00666A64" w:rsidP="00666A64">
            <w:pPr>
              <w:pStyle w:val="Paragraph"/>
              <w:spacing w:after="0"/>
              <w:jc w:val="right"/>
              <w:rPr>
                <w:noProof/>
                <w:lang w:val="fr-FR"/>
              </w:rPr>
            </w:pPr>
            <w:r w:rsidRPr="00666A64">
              <w:rPr>
                <w:noProof/>
                <w:lang w:val="fr-FR"/>
              </w:rPr>
              <w:t>ex 2905 19 00</w:t>
            </w:r>
          </w:p>
        </w:tc>
        <w:tc>
          <w:tcPr>
            <w:tcW w:w="700" w:type="dxa"/>
          </w:tcPr>
          <w:p w14:paraId="2DCC37C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E83B737" w14:textId="40F9D38E" w:rsidR="00666A64" w:rsidRPr="00666A64" w:rsidRDefault="00666A64" w:rsidP="00666A64">
            <w:pPr>
              <w:pStyle w:val="Paragraph"/>
              <w:spacing w:after="0"/>
              <w:rPr>
                <w:noProof/>
                <w:lang w:val="fr-FR"/>
              </w:rPr>
            </w:pPr>
            <w:r w:rsidRPr="00666A64">
              <w:rPr>
                <w:noProof/>
                <w:lang w:val="fr-FR"/>
              </w:rPr>
              <w:t>2,6-Diméthylheptane-4-ol (CAS RN 108-82-7)</w:t>
            </w:r>
          </w:p>
        </w:tc>
        <w:tc>
          <w:tcPr>
            <w:tcW w:w="1082" w:type="dxa"/>
          </w:tcPr>
          <w:p w14:paraId="6E18731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056AA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D9E61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68530FA" w14:textId="77777777" w:rsidTr="00436DEF">
        <w:trPr>
          <w:cantSplit/>
        </w:trPr>
        <w:tc>
          <w:tcPr>
            <w:tcW w:w="709" w:type="dxa"/>
          </w:tcPr>
          <w:p w14:paraId="533936F3" w14:textId="77777777" w:rsidR="00666A64" w:rsidRPr="00666A64" w:rsidRDefault="00666A64" w:rsidP="00666A64">
            <w:pPr>
              <w:pStyle w:val="Paragraph"/>
              <w:spacing w:after="0"/>
              <w:rPr>
                <w:noProof/>
                <w:lang w:val="fr-FR"/>
              </w:rPr>
            </w:pPr>
            <w:r w:rsidRPr="00666A64">
              <w:rPr>
                <w:noProof/>
                <w:lang w:val="fr-FR"/>
              </w:rPr>
              <w:t>0.4793</w:t>
            </w:r>
          </w:p>
        </w:tc>
        <w:tc>
          <w:tcPr>
            <w:tcW w:w="1143" w:type="dxa"/>
          </w:tcPr>
          <w:p w14:paraId="54FDDC32" w14:textId="77777777" w:rsidR="00666A64" w:rsidRPr="00666A64" w:rsidRDefault="00666A64" w:rsidP="00666A64">
            <w:pPr>
              <w:pStyle w:val="Paragraph"/>
              <w:spacing w:after="0"/>
              <w:jc w:val="right"/>
              <w:rPr>
                <w:noProof/>
                <w:lang w:val="fr-FR"/>
              </w:rPr>
            </w:pPr>
            <w:r w:rsidRPr="00666A64">
              <w:rPr>
                <w:noProof/>
                <w:lang w:val="fr-FR"/>
              </w:rPr>
              <w:t>ex 2905 19 00</w:t>
            </w:r>
          </w:p>
        </w:tc>
        <w:tc>
          <w:tcPr>
            <w:tcW w:w="700" w:type="dxa"/>
          </w:tcPr>
          <w:p w14:paraId="29F554CA"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3C28F11" w14:textId="6BB833DA" w:rsidR="00666A64" w:rsidRPr="00666A64" w:rsidRDefault="00666A64" w:rsidP="00666A64">
            <w:pPr>
              <w:pStyle w:val="Paragraph"/>
              <w:spacing w:after="0"/>
              <w:rPr>
                <w:noProof/>
                <w:lang w:val="fr-FR"/>
              </w:rPr>
            </w:pPr>
            <w:r w:rsidRPr="00666A64">
              <w:rPr>
                <w:noProof/>
                <w:lang w:val="fr-FR"/>
              </w:rPr>
              <w:t>2,6-Diméthylheptane-2-ol (CAS RN 13254-34-7)</w:t>
            </w:r>
          </w:p>
        </w:tc>
        <w:tc>
          <w:tcPr>
            <w:tcW w:w="1082" w:type="dxa"/>
          </w:tcPr>
          <w:p w14:paraId="19F7562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B1850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49AD2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04984CB" w14:textId="77777777" w:rsidTr="00436DEF">
        <w:trPr>
          <w:cantSplit/>
        </w:trPr>
        <w:tc>
          <w:tcPr>
            <w:tcW w:w="709" w:type="dxa"/>
          </w:tcPr>
          <w:p w14:paraId="5EB49F17" w14:textId="77777777" w:rsidR="00666A64" w:rsidRPr="00666A64" w:rsidRDefault="00666A64" w:rsidP="00666A64">
            <w:pPr>
              <w:pStyle w:val="Paragraph"/>
              <w:spacing w:after="0"/>
              <w:rPr>
                <w:noProof/>
                <w:lang w:val="fr-FR"/>
              </w:rPr>
            </w:pPr>
            <w:r w:rsidRPr="00666A64">
              <w:rPr>
                <w:noProof/>
                <w:lang w:val="fr-FR"/>
              </w:rPr>
              <w:t>0.5534</w:t>
            </w:r>
          </w:p>
        </w:tc>
        <w:tc>
          <w:tcPr>
            <w:tcW w:w="1143" w:type="dxa"/>
          </w:tcPr>
          <w:p w14:paraId="52481F01" w14:textId="75AB1FB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2905 19 00</w:t>
            </w:r>
          </w:p>
        </w:tc>
        <w:tc>
          <w:tcPr>
            <w:tcW w:w="700" w:type="dxa"/>
          </w:tcPr>
          <w:p w14:paraId="33DA478D"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7F7AC0F" w14:textId="5BD8B8CA" w:rsidR="00666A64" w:rsidRPr="00666A64" w:rsidRDefault="00666A64" w:rsidP="00666A64">
            <w:pPr>
              <w:pStyle w:val="Paragraph"/>
              <w:spacing w:after="0"/>
              <w:rPr>
                <w:noProof/>
                <w:lang w:val="fr-FR"/>
              </w:rPr>
            </w:pPr>
            <w:r w:rsidRPr="00666A64">
              <w:rPr>
                <w:noProof/>
                <w:lang w:val="fr-FR"/>
              </w:rPr>
              <w:t>Tétrabutanolate de titane (CAS RN 5593-70-4)</w:t>
            </w:r>
          </w:p>
        </w:tc>
        <w:tc>
          <w:tcPr>
            <w:tcW w:w="1082" w:type="dxa"/>
          </w:tcPr>
          <w:p w14:paraId="5390B2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1757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7FE38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6C169F1" w14:textId="77777777" w:rsidTr="00436DEF">
        <w:trPr>
          <w:cantSplit/>
        </w:trPr>
        <w:tc>
          <w:tcPr>
            <w:tcW w:w="709" w:type="dxa"/>
          </w:tcPr>
          <w:p w14:paraId="4F784127" w14:textId="77777777" w:rsidR="00666A64" w:rsidRPr="00666A64" w:rsidRDefault="00666A64" w:rsidP="00666A64">
            <w:pPr>
              <w:pStyle w:val="Paragraph"/>
              <w:spacing w:after="0"/>
              <w:rPr>
                <w:noProof/>
                <w:lang w:val="fr-FR"/>
              </w:rPr>
            </w:pPr>
            <w:r w:rsidRPr="00666A64">
              <w:rPr>
                <w:noProof/>
                <w:lang w:val="fr-FR"/>
              </w:rPr>
              <w:t>0.5533</w:t>
            </w:r>
          </w:p>
        </w:tc>
        <w:tc>
          <w:tcPr>
            <w:tcW w:w="1143" w:type="dxa"/>
          </w:tcPr>
          <w:p w14:paraId="5368541A" w14:textId="5C65D37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2905 19 00</w:t>
            </w:r>
          </w:p>
        </w:tc>
        <w:tc>
          <w:tcPr>
            <w:tcW w:w="700" w:type="dxa"/>
          </w:tcPr>
          <w:p w14:paraId="646F489A"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1C413003" w14:textId="47625FF9" w:rsidR="00666A64" w:rsidRPr="00666A64" w:rsidRDefault="00666A64" w:rsidP="00666A64">
            <w:pPr>
              <w:pStyle w:val="Paragraph"/>
              <w:spacing w:after="0"/>
              <w:rPr>
                <w:noProof/>
                <w:lang w:val="fr-FR"/>
              </w:rPr>
            </w:pPr>
            <w:r w:rsidRPr="00666A64">
              <w:rPr>
                <w:noProof/>
                <w:lang w:val="fr-FR"/>
              </w:rPr>
              <w:t>Tétraisopropoxyde de titane (CAS RN 546-68-9)</w:t>
            </w:r>
          </w:p>
        </w:tc>
        <w:tc>
          <w:tcPr>
            <w:tcW w:w="1082" w:type="dxa"/>
          </w:tcPr>
          <w:p w14:paraId="0BDBA4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43FD26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78577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F379D47" w14:textId="77777777" w:rsidTr="00436DEF">
        <w:trPr>
          <w:cantSplit/>
        </w:trPr>
        <w:tc>
          <w:tcPr>
            <w:tcW w:w="709" w:type="dxa"/>
          </w:tcPr>
          <w:p w14:paraId="250A3558" w14:textId="77777777" w:rsidR="00666A64" w:rsidRPr="00666A64" w:rsidRDefault="00666A64" w:rsidP="00666A64">
            <w:pPr>
              <w:pStyle w:val="Paragraph"/>
              <w:spacing w:after="0"/>
              <w:rPr>
                <w:noProof/>
                <w:lang w:val="fr-FR"/>
              </w:rPr>
            </w:pPr>
            <w:r w:rsidRPr="00666A64">
              <w:rPr>
                <w:noProof/>
                <w:lang w:val="fr-FR"/>
              </w:rPr>
              <w:t>0.6002</w:t>
            </w:r>
          </w:p>
        </w:tc>
        <w:tc>
          <w:tcPr>
            <w:tcW w:w="1143" w:type="dxa"/>
          </w:tcPr>
          <w:p w14:paraId="13AD2EF0" w14:textId="77777777" w:rsidR="00666A64" w:rsidRPr="00666A64" w:rsidRDefault="00666A64" w:rsidP="00666A64">
            <w:pPr>
              <w:pStyle w:val="Paragraph"/>
              <w:spacing w:after="0"/>
              <w:jc w:val="right"/>
              <w:rPr>
                <w:noProof/>
                <w:lang w:val="fr-FR"/>
              </w:rPr>
            </w:pPr>
            <w:r w:rsidRPr="00666A64">
              <w:rPr>
                <w:noProof/>
                <w:lang w:val="fr-FR"/>
              </w:rPr>
              <w:t>ex 2905 19 00</w:t>
            </w:r>
          </w:p>
        </w:tc>
        <w:tc>
          <w:tcPr>
            <w:tcW w:w="700" w:type="dxa"/>
          </w:tcPr>
          <w:p w14:paraId="75EE68FA"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563E3D13" w14:textId="794F4C69" w:rsidR="00666A64" w:rsidRPr="00666A64" w:rsidRDefault="00666A64" w:rsidP="00666A64">
            <w:pPr>
              <w:pStyle w:val="Paragraph"/>
              <w:spacing w:after="0"/>
              <w:rPr>
                <w:noProof/>
                <w:lang w:val="fr-FR"/>
              </w:rPr>
            </w:pPr>
            <w:r w:rsidRPr="00666A64">
              <w:rPr>
                <w:noProof/>
                <w:lang w:val="fr-FR"/>
              </w:rPr>
              <w:t>Ethanolate de titane (CAS RN 3087-36-3)</w:t>
            </w:r>
          </w:p>
        </w:tc>
        <w:tc>
          <w:tcPr>
            <w:tcW w:w="1082" w:type="dxa"/>
          </w:tcPr>
          <w:p w14:paraId="2CB9DE4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91954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196B5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BAD3535" w14:textId="77777777" w:rsidTr="00436DEF">
        <w:trPr>
          <w:cantSplit/>
        </w:trPr>
        <w:tc>
          <w:tcPr>
            <w:tcW w:w="709" w:type="dxa"/>
          </w:tcPr>
          <w:p w14:paraId="7399A14E" w14:textId="77777777" w:rsidR="00666A64" w:rsidRPr="00666A64" w:rsidRDefault="00666A64" w:rsidP="00666A64">
            <w:pPr>
              <w:pStyle w:val="Paragraph"/>
              <w:spacing w:after="0"/>
              <w:rPr>
                <w:noProof/>
                <w:lang w:val="fr-FR"/>
              </w:rPr>
            </w:pPr>
            <w:r w:rsidRPr="00666A64">
              <w:rPr>
                <w:noProof/>
                <w:lang w:val="fr-FR"/>
              </w:rPr>
              <w:t>0.6464</w:t>
            </w:r>
          </w:p>
        </w:tc>
        <w:tc>
          <w:tcPr>
            <w:tcW w:w="1143" w:type="dxa"/>
          </w:tcPr>
          <w:p w14:paraId="67CE187B" w14:textId="77777777" w:rsidR="00666A64" w:rsidRPr="00666A64" w:rsidRDefault="00666A64" w:rsidP="00666A64">
            <w:pPr>
              <w:pStyle w:val="Paragraph"/>
              <w:spacing w:after="0"/>
              <w:jc w:val="right"/>
              <w:rPr>
                <w:noProof/>
                <w:lang w:val="fr-FR"/>
              </w:rPr>
            </w:pPr>
            <w:r w:rsidRPr="00666A64">
              <w:rPr>
                <w:noProof/>
                <w:lang w:val="fr-FR"/>
              </w:rPr>
              <w:t>ex 2905 22 00</w:t>
            </w:r>
          </w:p>
        </w:tc>
        <w:tc>
          <w:tcPr>
            <w:tcW w:w="700" w:type="dxa"/>
          </w:tcPr>
          <w:p w14:paraId="688E1D4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F06B4B1" w14:textId="36EAFED7" w:rsidR="00666A64" w:rsidRPr="00666A64" w:rsidRDefault="00666A64" w:rsidP="00666A64">
            <w:pPr>
              <w:pStyle w:val="Paragraph"/>
              <w:spacing w:after="0"/>
              <w:rPr>
                <w:noProof/>
                <w:lang w:val="fr-FR"/>
              </w:rPr>
            </w:pPr>
            <w:r w:rsidRPr="00666A64">
              <w:rPr>
                <w:noProof/>
                <w:lang w:val="fr-FR"/>
              </w:rPr>
              <w:t>Linalol (CAS RN 78-70-6), d’une teneur en linalol (3R) — (−) (CAS RN 126-91-0) égale ou supérieure à 90,7 %</w:t>
            </w:r>
          </w:p>
        </w:tc>
        <w:tc>
          <w:tcPr>
            <w:tcW w:w="1082" w:type="dxa"/>
          </w:tcPr>
          <w:p w14:paraId="2F4EBA1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463C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7BB3C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CBFF532" w14:textId="77777777" w:rsidTr="00436DEF">
        <w:trPr>
          <w:cantSplit/>
        </w:trPr>
        <w:tc>
          <w:tcPr>
            <w:tcW w:w="709" w:type="dxa"/>
          </w:tcPr>
          <w:p w14:paraId="6EDF1096" w14:textId="77777777" w:rsidR="00666A64" w:rsidRPr="00666A64" w:rsidRDefault="00666A64" w:rsidP="00666A64">
            <w:pPr>
              <w:pStyle w:val="Paragraph"/>
              <w:spacing w:after="0"/>
              <w:rPr>
                <w:noProof/>
                <w:lang w:val="fr-FR"/>
              </w:rPr>
            </w:pPr>
            <w:r w:rsidRPr="00666A64">
              <w:rPr>
                <w:noProof/>
                <w:lang w:val="fr-FR"/>
              </w:rPr>
              <w:t>0.7114</w:t>
            </w:r>
          </w:p>
        </w:tc>
        <w:tc>
          <w:tcPr>
            <w:tcW w:w="1143" w:type="dxa"/>
          </w:tcPr>
          <w:p w14:paraId="7E8C3EB4" w14:textId="77777777" w:rsidR="00666A64" w:rsidRPr="00666A64" w:rsidRDefault="00666A64" w:rsidP="00666A64">
            <w:pPr>
              <w:pStyle w:val="Paragraph"/>
              <w:spacing w:after="0"/>
              <w:jc w:val="right"/>
              <w:rPr>
                <w:noProof/>
                <w:lang w:val="fr-FR"/>
              </w:rPr>
            </w:pPr>
            <w:r w:rsidRPr="00666A64">
              <w:rPr>
                <w:noProof/>
                <w:lang w:val="fr-FR"/>
              </w:rPr>
              <w:t>ex 2905 22 00</w:t>
            </w:r>
          </w:p>
        </w:tc>
        <w:tc>
          <w:tcPr>
            <w:tcW w:w="700" w:type="dxa"/>
          </w:tcPr>
          <w:p w14:paraId="654E751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DEF4E13" w14:textId="49402F09" w:rsidR="00666A64" w:rsidRPr="00666A64" w:rsidRDefault="00666A64" w:rsidP="00666A64">
            <w:pPr>
              <w:pStyle w:val="Paragraph"/>
              <w:spacing w:after="0"/>
              <w:rPr>
                <w:noProof/>
                <w:lang w:val="fr-FR"/>
              </w:rPr>
            </w:pPr>
            <w:r w:rsidRPr="00666A64">
              <w:rPr>
                <w:noProof/>
                <w:lang w:val="fr-FR"/>
              </w:rPr>
              <w:t>3,7-diméthyl-oct-6-ène-1-ol (CAS RN 106-22-9)</w:t>
            </w:r>
          </w:p>
        </w:tc>
        <w:tc>
          <w:tcPr>
            <w:tcW w:w="1082" w:type="dxa"/>
          </w:tcPr>
          <w:p w14:paraId="3092EA6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37071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D172A5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B6A6B52" w14:textId="77777777" w:rsidTr="00436DEF">
        <w:trPr>
          <w:cantSplit/>
        </w:trPr>
        <w:tc>
          <w:tcPr>
            <w:tcW w:w="709" w:type="dxa"/>
          </w:tcPr>
          <w:p w14:paraId="3B2E2B5F" w14:textId="77777777" w:rsidR="00666A64" w:rsidRPr="00666A64" w:rsidRDefault="00666A64" w:rsidP="00666A64">
            <w:pPr>
              <w:pStyle w:val="Paragraph"/>
              <w:spacing w:after="0"/>
              <w:rPr>
                <w:noProof/>
                <w:lang w:val="fr-FR"/>
              </w:rPr>
            </w:pPr>
            <w:r w:rsidRPr="00666A64">
              <w:rPr>
                <w:noProof/>
                <w:lang w:val="fr-FR"/>
              </w:rPr>
              <w:t>0.7388</w:t>
            </w:r>
          </w:p>
        </w:tc>
        <w:tc>
          <w:tcPr>
            <w:tcW w:w="1143" w:type="dxa"/>
          </w:tcPr>
          <w:p w14:paraId="7542BBCB" w14:textId="095E4D7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2905 29 90</w:t>
            </w:r>
          </w:p>
        </w:tc>
        <w:tc>
          <w:tcPr>
            <w:tcW w:w="700" w:type="dxa"/>
          </w:tcPr>
          <w:p w14:paraId="1C2B443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2E5F523" w14:textId="002E8581" w:rsidR="00666A64" w:rsidRPr="00666A64" w:rsidRDefault="00666A64" w:rsidP="00666A64">
            <w:pPr>
              <w:pStyle w:val="Paragraph"/>
              <w:spacing w:after="0"/>
              <w:rPr>
                <w:noProof/>
                <w:lang w:val="fr-FR"/>
              </w:rPr>
            </w:pPr>
            <w:r w:rsidRPr="00666A64">
              <w:rPr>
                <w:noProof/>
                <w:lang w:val="fr-FR"/>
              </w:rPr>
              <w:t>(3Z)-3-Hexén-1-ol (CAS RN 928-96-1)</w:t>
            </w:r>
          </w:p>
        </w:tc>
        <w:tc>
          <w:tcPr>
            <w:tcW w:w="1082" w:type="dxa"/>
          </w:tcPr>
          <w:p w14:paraId="0AFA07C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09ECE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D26B4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51C60C6" w14:textId="77777777" w:rsidTr="00436DEF">
        <w:trPr>
          <w:cantSplit/>
        </w:trPr>
        <w:tc>
          <w:tcPr>
            <w:tcW w:w="709" w:type="dxa"/>
          </w:tcPr>
          <w:p w14:paraId="5CA3EB2D" w14:textId="77777777" w:rsidR="00666A64" w:rsidRPr="00666A64" w:rsidRDefault="00666A64" w:rsidP="00666A64">
            <w:pPr>
              <w:pStyle w:val="Paragraph"/>
              <w:spacing w:after="0"/>
              <w:rPr>
                <w:noProof/>
                <w:lang w:val="fr-FR"/>
              </w:rPr>
            </w:pPr>
            <w:r w:rsidRPr="00666A64">
              <w:rPr>
                <w:noProof/>
                <w:lang w:val="fr-FR"/>
              </w:rPr>
              <w:t>0.7674</w:t>
            </w:r>
          </w:p>
        </w:tc>
        <w:tc>
          <w:tcPr>
            <w:tcW w:w="1143" w:type="dxa"/>
          </w:tcPr>
          <w:p w14:paraId="1781F4A4" w14:textId="77777777" w:rsidR="00666A64" w:rsidRPr="00666A64" w:rsidRDefault="00666A64" w:rsidP="00666A64">
            <w:pPr>
              <w:pStyle w:val="Paragraph"/>
              <w:spacing w:after="0"/>
              <w:jc w:val="right"/>
              <w:rPr>
                <w:noProof/>
                <w:lang w:val="fr-FR"/>
              </w:rPr>
            </w:pPr>
            <w:r w:rsidRPr="00666A64">
              <w:rPr>
                <w:noProof/>
                <w:lang w:val="fr-FR"/>
              </w:rPr>
              <w:t>ex 2905 32 00</w:t>
            </w:r>
          </w:p>
        </w:tc>
        <w:tc>
          <w:tcPr>
            <w:tcW w:w="700" w:type="dxa"/>
          </w:tcPr>
          <w:p w14:paraId="6F93028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5D40147" w14:textId="7075DB53" w:rsidR="00666A64" w:rsidRPr="00666A64" w:rsidRDefault="00666A64" w:rsidP="00666A64">
            <w:pPr>
              <w:pStyle w:val="Paragraph"/>
              <w:spacing w:after="0"/>
              <w:rPr>
                <w:noProof/>
                <w:lang w:val="fr-FR"/>
              </w:rPr>
            </w:pPr>
            <w:r w:rsidRPr="00666A64">
              <w:rPr>
                <w:noProof/>
                <w:lang w:val="fr-FR"/>
              </w:rPr>
              <w:t>(2-S)propane-1,2-diol (CAS RN 4254-15-3) d’une pureté en poids de 98 % ou plus</w:t>
            </w:r>
          </w:p>
        </w:tc>
        <w:tc>
          <w:tcPr>
            <w:tcW w:w="1082" w:type="dxa"/>
          </w:tcPr>
          <w:p w14:paraId="6141E8B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89B24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89736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E20434A" w14:textId="77777777" w:rsidTr="00436DEF">
        <w:trPr>
          <w:cantSplit/>
        </w:trPr>
        <w:tc>
          <w:tcPr>
            <w:tcW w:w="709" w:type="dxa"/>
          </w:tcPr>
          <w:p w14:paraId="3CB97488" w14:textId="77777777" w:rsidR="00666A64" w:rsidRPr="00666A64" w:rsidRDefault="00666A64" w:rsidP="00666A64">
            <w:pPr>
              <w:pStyle w:val="Paragraph"/>
              <w:spacing w:after="0"/>
              <w:rPr>
                <w:noProof/>
                <w:lang w:val="fr-FR"/>
              </w:rPr>
            </w:pPr>
            <w:r w:rsidRPr="00666A64">
              <w:rPr>
                <w:noProof/>
                <w:lang w:val="fr-FR"/>
              </w:rPr>
              <w:t>0.5255</w:t>
            </w:r>
          </w:p>
        </w:tc>
        <w:tc>
          <w:tcPr>
            <w:tcW w:w="1143" w:type="dxa"/>
          </w:tcPr>
          <w:p w14:paraId="31B84EC3" w14:textId="77777777" w:rsidR="00666A64" w:rsidRPr="00666A64" w:rsidRDefault="00666A64" w:rsidP="00666A64">
            <w:pPr>
              <w:pStyle w:val="Paragraph"/>
              <w:spacing w:after="0"/>
              <w:jc w:val="right"/>
              <w:rPr>
                <w:noProof/>
                <w:lang w:val="fr-FR"/>
              </w:rPr>
            </w:pPr>
            <w:r w:rsidRPr="00666A64">
              <w:rPr>
                <w:noProof/>
                <w:lang w:val="fr-FR"/>
              </w:rPr>
              <w:t>ex 2905 39 95</w:t>
            </w:r>
          </w:p>
        </w:tc>
        <w:tc>
          <w:tcPr>
            <w:tcW w:w="700" w:type="dxa"/>
          </w:tcPr>
          <w:p w14:paraId="06B2620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466D866" w14:textId="6DF5E25E" w:rsidR="00666A64" w:rsidRPr="00666A64" w:rsidRDefault="00666A64" w:rsidP="00666A64">
            <w:pPr>
              <w:pStyle w:val="Paragraph"/>
              <w:spacing w:after="0"/>
              <w:rPr>
                <w:noProof/>
                <w:lang w:val="fr-FR"/>
              </w:rPr>
            </w:pPr>
            <w:r w:rsidRPr="00666A64">
              <w:rPr>
                <w:noProof/>
                <w:lang w:val="fr-FR"/>
              </w:rPr>
              <w:t>2,4,7,9-Tétraméthyl-4,7-décanediol (CAS RN 17913-76-7)</w:t>
            </w:r>
          </w:p>
        </w:tc>
        <w:tc>
          <w:tcPr>
            <w:tcW w:w="1082" w:type="dxa"/>
          </w:tcPr>
          <w:p w14:paraId="7888633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5354F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EEE6F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1555917" w14:textId="77777777" w:rsidTr="00436DEF">
        <w:trPr>
          <w:cantSplit/>
        </w:trPr>
        <w:tc>
          <w:tcPr>
            <w:tcW w:w="709" w:type="dxa"/>
          </w:tcPr>
          <w:p w14:paraId="76C23D61" w14:textId="77777777" w:rsidR="00666A64" w:rsidRPr="00666A64" w:rsidRDefault="00666A64" w:rsidP="00666A64">
            <w:pPr>
              <w:pStyle w:val="Paragraph"/>
              <w:spacing w:after="0"/>
              <w:rPr>
                <w:noProof/>
                <w:lang w:val="fr-FR"/>
              </w:rPr>
            </w:pPr>
            <w:r w:rsidRPr="00666A64">
              <w:rPr>
                <w:noProof/>
                <w:lang w:val="fr-FR"/>
              </w:rPr>
              <w:t>0.5847</w:t>
            </w:r>
          </w:p>
        </w:tc>
        <w:tc>
          <w:tcPr>
            <w:tcW w:w="1143" w:type="dxa"/>
          </w:tcPr>
          <w:p w14:paraId="14B9A7BB" w14:textId="110CF06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2905 39 95</w:t>
            </w:r>
          </w:p>
        </w:tc>
        <w:tc>
          <w:tcPr>
            <w:tcW w:w="700" w:type="dxa"/>
          </w:tcPr>
          <w:p w14:paraId="31645D38"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258EE3B" w14:textId="709472B0" w:rsidR="00666A64" w:rsidRPr="00666A64" w:rsidRDefault="00666A64" w:rsidP="00666A64">
            <w:pPr>
              <w:pStyle w:val="Paragraph"/>
              <w:spacing w:after="0"/>
              <w:rPr>
                <w:noProof/>
                <w:lang w:val="fr-FR"/>
              </w:rPr>
            </w:pPr>
            <w:r w:rsidRPr="00666A64">
              <w:rPr>
                <w:noProof/>
                <w:lang w:val="fr-FR"/>
              </w:rPr>
              <w:t>Décane-1,10-diol (CAS RN 112-47-0)</w:t>
            </w:r>
          </w:p>
        </w:tc>
        <w:tc>
          <w:tcPr>
            <w:tcW w:w="1082" w:type="dxa"/>
          </w:tcPr>
          <w:p w14:paraId="58B832C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82264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02A3D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1E4C018" w14:textId="77777777" w:rsidTr="00436DEF">
        <w:trPr>
          <w:cantSplit/>
        </w:trPr>
        <w:tc>
          <w:tcPr>
            <w:tcW w:w="709" w:type="dxa"/>
          </w:tcPr>
          <w:p w14:paraId="424767F3" w14:textId="77777777" w:rsidR="00666A64" w:rsidRPr="00666A64" w:rsidRDefault="00666A64" w:rsidP="00666A64">
            <w:pPr>
              <w:pStyle w:val="Paragraph"/>
              <w:spacing w:after="0"/>
              <w:rPr>
                <w:noProof/>
                <w:lang w:val="fr-FR"/>
              </w:rPr>
            </w:pPr>
            <w:r w:rsidRPr="00666A64">
              <w:rPr>
                <w:noProof/>
                <w:lang w:val="fr-FR"/>
              </w:rPr>
              <w:t>0.5908</w:t>
            </w:r>
          </w:p>
        </w:tc>
        <w:tc>
          <w:tcPr>
            <w:tcW w:w="1143" w:type="dxa"/>
          </w:tcPr>
          <w:p w14:paraId="486BAFA4" w14:textId="77777777" w:rsidR="00666A64" w:rsidRPr="00666A64" w:rsidRDefault="00666A64" w:rsidP="00666A64">
            <w:pPr>
              <w:pStyle w:val="Paragraph"/>
              <w:spacing w:after="0"/>
              <w:jc w:val="right"/>
              <w:rPr>
                <w:noProof/>
                <w:lang w:val="fr-FR"/>
              </w:rPr>
            </w:pPr>
            <w:r w:rsidRPr="00666A64">
              <w:rPr>
                <w:noProof/>
                <w:lang w:val="fr-FR"/>
              </w:rPr>
              <w:t>ex 2905 39 95</w:t>
            </w:r>
          </w:p>
        </w:tc>
        <w:tc>
          <w:tcPr>
            <w:tcW w:w="700" w:type="dxa"/>
          </w:tcPr>
          <w:p w14:paraId="663E0E2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5B0E2E0" w14:textId="58DC557B" w:rsidR="00666A64" w:rsidRPr="00666A64" w:rsidRDefault="00666A64" w:rsidP="00666A64">
            <w:pPr>
              <w:pStyle w:val="Paragraph"/>
              <w:spacing w:after="0"/>
              <w:rPr>
                <w:noProof/>
                <w:lang w:val="fr-FR"/>
              </w:rPr>
            </w:pPr>
            <w:r w:rsidRPr="00666A64">
              <w:rPr>
                <w:noProof/>
                <w:lang w:val="fr-FR"/>
              </w:rPr>
              <w:t>2-Méthyl-2-propylpropane-1,3-diol (CAS RN 78-26-2)</w:t>
            </w:r>
          </w:p>
        </w:tc>
        <w:tc>
          <w:tcPr>
            <w:tcW w:w="1082" w:type="dxa"/>
          </w:tcPr>
          <w:p w14:paraId="1DFC91E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752AC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F7A79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C2CB66C" w14:textId="77777777" w:rsidTr="00436DEF">
        <w:trPr>
          <w:cantSplit/>
        </w:trPr>
        <w:tc>
          <w:tcPr>
            <w:tcW w:w="709" w:type="dxa"/>
          </w:tcPr>
          <w:p w14:paraId="7FAA1EB3" w14:textId="77777777" w:rsidR="00666A64" w:rsidRPr="00666A64" w:rsidRDefault="00666A64" w:rsidP="00666A64">
            <w:pPr>
              <w:pStyle w:val="Paragraph"/>
              <w:spacing w:after="0"/>
              <w:rPr>
                <w:noProof/>
                <w:lang w:val="fr-FR"/>
              </w:rPr>
            </w:pPr>
            <w:r w:rsidRPr="00666A64">
              <w:rPr>
                <w:noProof/>
                <w:lang w:val="fr-FR"/>
              </w:rPr>
              <w:t>0.7701</w:t>
            </w:r>
          </w:p>
        </w:tc>
        <w:tc>
          <w:tcPr>
            <w:tcW w:w="1143" w:type="dxa"/>
          </w:tcPr>
          <w:p w14:paraId="3C68ABE5" w14:textId="77777777" w:rsidR="00666A64" w:rsidRPr="00666A64" w:rsidRDefault="00666A64" w:rsidP="00666A64">
            <w:pPr>
              <w:pStyle w:val="Paragraph"/>
              <w:spacing w:after="0"/>
              <w:jc w:val="right"/>
              <w:rPr>
                <w:noProof/>
                <w:lang w:val="fr-FR"/>
              </w:rPr>
            </w:pPr>
            <w:r w:rsidRPr="00666A64">
              <w:rPr>
                <w:noProof/>
                <w:lang w:val="fr-FR"/>
              </w:rPr>
              <w:t>ex 2905 39 95</w:t>
            </w:r>
          </w:p>
        </w:tc>
        <w:tc>
          <w:tcPr>
            <w:tcW w:w="700" w:type="dxa"/>
          </w:tcPr>
          <w:p w14:paraId="16973534"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41E0CA88" w14:textId="7574E545" w:rsidR="00666A64" w:rsidRPr="00666A64" w:rsidRDefault="00666A64" w:rsidP="00666A64">
            <w:pPr>
              <w:pStyle w:val="Paragraph"/>
              <w:spacing w:after="0"/>
              <w:rPr>
                <w:noProof/>
                <w:lang w:val="fr-FR"/>
              </w:rPr>
            </w:pPr>
            <w:r w:rsidRPr="00666A64">
              <w:rPr>
                <w:noProof/>
                <w:lang w:val="fr-FR"/>
              </w:rPr>
              <w:t>1,12-Dodécanediol (CAS RN 5675-51-4)</w:t>
            </w:r>
          </w:p>
        </w:tc>
        <w:tc>
          <w:tcPr>
            <w:tcW w:w="1082" w:type="dxa"/>
          </w:tcPr>
          <w:p w14:paraId="67C6978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B0D5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F716A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1DAAC28" w14:textId="77777777" w:rsidTr="00436DEF">
        <w:trPr>
          <w:cantSplit/>
        </w:trPr>
        <w:tc>
          <w:tcPr>
            <w:tcW w:w="709" w:type="dxa"/>
          </w:tcPr>
          <w:p w14:paraId="7A5F1816" w14:textId="77777777" w:rsidR="00666A64" w:rsidRPr="00666A64" w:rsidRDefault="00666A64" w:rsidP="00666A64">
            <w:pPr>
              <w:pStyle w:val="Paragraph"/>
              <w:spacing w:after="0"/>
              <w:rPr>
                <w:noProof/>
                <w:lang w:val="fr-FR"/>
              </w:rPr>
            </w:pPr>
            <w:r w:rsidRPr="00666A64">
              <w:rPr>
                <w:noProof/>
                <w:lang w:val="fr-FR"/>
              </w:rPr>
              <w:t>0.7914</w:t>
            </w:r>
          </w:p>
        </w:tc>
        <w:tc>
          <w:tcPr>
            <w:tcW w:w="1143" w:type="dxa"/>
          </w:tcPr>
          <w:p w14:paraId="2D2BEF71" w14:textId="77777777" w:rsidR="00666A64" w:rsidRPr="00666A64" w:rsidRDefault="00666A64" w:rsidP="00666A64">
            <w:pPr>
              <w:pStyle w:val="Paragraph"/>
              <w:spacing w:after="0"/>
              <w:jc w:val="right"/>
              <w:rPr>
                <w:noProof/>
                <w:lang w:val="fr-FR"/>
              </w:rPr>
            </w:pPr>
            <w:r w:rsidRPr="00666A64">
              <w:rPr>
                <w:noProof/>
                <w:lang w:val="fr-FR"/>
              </w:rPr>
              <w:t>ex 2905 39 95</w:t>
            </w:r>
          </w:p>
        </w:tc>
        <w:tc>
          <w:tcPr>
            <w:tcW w:w="700" w:type="dxa"/>
          </w:tcPr>
          <w:p w14:paraId="098D87D0"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159FEE2A" w14:textId="49FB74BF" w:rsidR="00666A64" w:rsidRPr="00666A64" w:rsidRDefault="00666A64" w:rsidP="00666A64">
            <w:pPr>
              <w:pStyle w:val="Paragraph"/>
              <w:spacing w:after="0"/>
              <w:rPr>
                <w:noProof/>
                <w:lang w:val="fr-FR"/>
              </w:rPr>
            </w:pPr>
            <w:r w:rsidRPr="00666A64">
              <w:rPr>
                <w:noProof/>
                <w:lang w:val="fr-FR"/>
              </w:rPr>
              <w:t xml:space="preserve">2-Méthylpropane-1,3-diol (CAS RN 2163-42-0) d’une pureté en poids de 98 % ou plus </w:t>
            </w:r>
          </w:p>
        </w:tc>
        <w:tc>
          <w:tcPr>
            <w:tcW w:w="1082" w:type="dxa"/>
          </w:tcPr>
          <w:p w14:paraId="33806C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C370B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C7D8F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A77305B" w14:textId="77777777" w:rsidTr="00436DEF">
        <w:trPr>
          <w:cantSplit/>
        </w:trPr>
        <w:tc>
          <w:tcPr>
            <w:tcW w:w="709" w:type="dxa"/>
          </w:tcPr>
          <w:p w14:paraId="7D0B581D" w14:textId="77777777" w:rsidR="00666A64" w:rsidRPr="00666A64" w:rsidRDefault="00666A64" w:rsidP="00666A64">
            <w:pPr>
              <w:pStyle w:val="Paragraph"/>
              <w:spacing w:after="0"/>
              <w:rPr>
                <w:noProof/>
                <w:lang w:val="fr-FR"/>
              </w:rPr>
            </w:pPr>
            <w:r w:rsidRPr="00666A64">
              <w:rPr>
                <w:noProof/>
                <w:lang w:val="fr-FR"/>
              </w:rPr>
              <w:t>0.8370</w:t>
            </w:r>
          </w:p>
        </w:tc>
        <w:tc>
          <w:tcPr>
            <w:tcW w:w="1143" w:type="dxa"/>
          </w:tcPr>
          <w:p w14:paraId="37404BB8" w14:textId="07DECE7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2905 39 95</w:t>
            </w:r>
          </w:p>
        </w:tc>
        <w:tc>
          <w:tcPr>
            <w:tcW w:w="700" w:type="dxa"/>
          </w:tcPr>
          <w:p w14:paraId="38A59CFF"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4484C398" w14:textId="6A0316A9" w:rsidR="00666A64" w:rsidRPr="00666A64" w:rsidRDefault="00666A64" w:rsidP="00666A64">
            <w:pPr>
              <w:pStyle w:val="Paragraph"/>
              <w:spacing w:after="0"/>
              <w:rPr>
                <w:noProof/>
                <w:lang w:val="fr-FR"/>
              </w:rPr>
            </w:pPr>
            <w:r w:rsidRPr="00666A64">
              <w:rPr>
                <w:noProof/>
                <w:lang w:val="fr-FR"/>
              </w:rPr>
              <w:t>Pentane-1,5-diol (CAS RN 111-29-5) d’une pureté en poids de 97 % ou plus</w:t>
            </w:r>
          </w:p>
        </w:tc>
        <w:tc>
          <w:tcPr>
            <w:tcW w:w="1082" w:type="dxa"/>
          </w:tcPr>
          <w:p w14:paraId="345079B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59E64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E3FD3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FFCD77F" w14:textId="77777777" w:rsidTr="00436DEF">
        <w:trPr>
          <w:cantSplit/>
        </w:trPr>
        <w:tc>
          <w:tcPr>
            <w:tcW w:w="709" w:type="dxa"/>
          </w:tcPr>
          <w:p w14:paraId="3986DE10" w14:textId="77777777" w:rsidR="00666A64" w:rsidRPr="00666A64" w:rsidRDefault="00666A64" w:rsidP="00666A64">
            <w:pPr>
              <w:pStyle w:val="Paragraph"/>
              <w:spacing w:after="0"/>
              <w:rPr>
                <w:noProof/>
                <w:lang w:val="fr-FR"/>
              </w:rPr>
            </w:pPr>
            <w:r w:rsidRPr="00666A64">
              <w:rPr>
                <w:noProof/>
                <w:lang w:val="fr-FR"/>
              </w:rPr>
              <w:t>0.4624</w:t>
            </w:r>
          </w:p>
        </w:tc>
        <w:tc>
          <w:tcPr>
            <w:tcW w:w="1143" w:type="dxa"/>
          </w:tcPr>
          <w:p w14:paraId="0601DED6" w14:textId="77777777" w:rsidR="00666A64" w:rsidRPr="00666A64" w:rsidRDefault="00666A64" w:rsidP="00666A64">
            <w:pPr>
              <w:pStyle w:val="Paragraph"/>
              <w:spacing w:after="0"/>
              <w:jc w:val="right"/>
              <w:rPr>
                <w:noProof/>
                <w:lang w:val="fr-FR"/>
              </w:rPr>
            </w:pPr>
            <w:r w:rsidRPr="00666A64">
              <w:rPr>
                <w:noProof/>
                <w:lang w:val="fr-FR"/>
              </w:rPr>
              <w:t>ex 2905 59 98</w:t>
            </w:r>
          </w:p>
        </w:tc>
        <w:tc>
          <w:tcPr>
            <w:tcW w:w="700" w:type="dxa"/>
          </w:tcPr>
          <w:p w14:paraId="10CE751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B6F83F1" w14:textId="130CAEC9" w:rsidR="00666A64" w:rsidRPr="00666A64" w:rsidRDefault="00666A64" w:rsidP="00666A64">
            <w:pPr>
              <w:pStyle w:val="Paragraph"/>
              <w:spacing w:after="0"/>
              <w:rPr>
                <w:noProof/>
                <w:lang w:val="fr-FR"/>
              </w:rPr>
            </w:pPr>
            <w:r w:rsidRPr="00666A64">
              <w:rPr>
                <w:noProof/>
                <w:lang w:val="fr-FR"/>
              </w:rPr>
              <w:t>2,2,2-Trifluoroéthanol (CAS RN 75-89-8)</w:t>
            </w:r>
          </w:p>
        </w:tc>
        <w:tc>
          <w:tcPr>
            <w:tcW w:w="1082" w:type="dxa"/>
          </w:tcPr>
          <w:p w14:paraId="6025AD6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07A6E7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EC6C2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881554E" w14:textId="77777777" w:rsidTr="00436DEF">
        <w:trPr>
          <w:cantSplit/>
        </w:trPr>
        <w:tc>
          <w:tcPr>
            <w:tcW w:w="709" w:type="dxa"/>
          </w:tcPr>
          <w:p w14:paraId="51E4151A" w14:textId="77777777" w:rsidR="00666A64" w:rsidRPr="00666A64" w:rsidRDefault="00666A64" w:rsidP="00666A64">
            <w:pPr>
              <w:pStyle w:val="Paragraph"/>
              <w:spacing w:after="0"/>
              <w:rPr>
                <w:noProof/>
                <w:lang w:val="fr-FR"/>
              </w:rPr>
            </w:pPr>
            <w:r w:rsidRPr="00666A64">
              <w:rPr>
                <w:noProof/>
                <w:lang w:val="fr-FR"/>
              </w:rPr>
              <w:t>0.3378</w:t>
            </w:r>
          </w:p>
        </w:tc>
        <w:tc>
          <w:tcPr>
            <w:tcW w:w="1143" w:type="dxa"/>
          </w:tcPr>
          <w:p w14:paraId="360A6AED" w14:textId="77777777" w:rsidR="00666A64" w:rsidRPr="00666A64" w:rsidRDefault="00666A64" w:rsidP="00666A64">
            <w:pPr>
              <w:pStyle w:val="Paragraph"/>
              <w:spacing w:after="0"/>
              <w:jc w:val="right"/>
              <w:rPr>
                <w:noProof/>
                <w:lang w:val="fr-FR"/>
              </w:rPr>
            </w:pPr>
            <w:r w:rsidRPr="00666A64">
              <w:rPr>
                <w:noProof/>
                <w:lang w:val="fr-FR"/>
              </w:rPr>
              <w:t>ex 2906 19 00</w:t>
            </w:r>
          </w:p>
        </w:tc>
        <w:tc>
          <w:tcPr>
            <w:tcW w:w="700" w:type="dxa"/>
          </w:tcPr>
          <w:p w14:paraId="48B4CFD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B95C7AA" w14:textId="7C1EB572" w:rsidR="00666A64" w:rsidRPr="00666A64" w:rsidRDefault="00666A64" w:rsidP="00666A64">
            <w:pPr>
              <w:pStyle w:val="Paragraph"/>
              <w:spacing w:after="0"/>
              <w:rPr>
                <w:noProof/>
                <w:lang w:val="fr-FR"/>
              </w:rPr>
            </w:pPr>
            <w:r w:rsidRPr="00666A64">
              <w:rPr>
                <w:noProof/>
                <w:lang w:val="fr-FR"/>
              </w:rPr>
              <w:t>Cyclohex-1,4-ylènediméthanol (CAS RN 105-08-8)</w:t>
            </w:r>
          </w:p>
        </w:tc>
        <w:tc>
          <w:tcPr>
            <w:tcW w:w="1082" w:type="dxa"/>
          </w:tcPr>
          <w:p w14:paraId="1C19A1D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61BF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03D14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0AB0D63" w14:textId="77777777" w:rsidTr="00436DEF">
        <w:trPr>
          <w:cantSplit/>
        </w:trPr>
        <w:tc>
          <w:tcPr>
            <w:tcW w:w="709" w:type="dxa"/>
          </w:tcPr>
          <w:p w14:paraId="74B28579" w14:textId="77777777" w:rsidR="00666A64" w:rsidRPr="00666A64" w:rsidRDefault="00666A64" w:rsidP="00666A64">
            <w:pPr>
              <w:pStyle w:val="Paragraph"/>
              <w:spacing w:after="0"/>
              <w:rPr>
                <w:noProof/>
                <w:lang w:val="fr-FR"/>
              </w:rPr>
            </w:pPr>
            <w:r w:rsidRPr="00666A64">
              <w:rPr>
                <w:noProof/>
                <w:lang w:val="fr-FR"/>
              </w:rPr>
              <w:t>0.3380</w:t>
            </w:r>
          </w:p>
        </w:tc>
        <w:tc>
          <w:tcPr>
            <w:tcW w:w="1143" w:type="dxa"/>
          </w:tcPr>
          <w:p w14:paraId="7FB7619F" w14:textId="77777777" w:rsidR="00666A64" w:rsidRPr="00666A64" w:rsidRDefault="00666A64" w:rsidP="00666A64">
            <w:pPr>
              <w:pStyle w:val="Paragraph"/>
              <w:spacing w:after="0"/>
              <w:jc w:val="right"/>
              <w:rPr>
                <w:noProof/>
                <w:lang w:val="fr-FR"/>
              </w:rPr>
            </w:pPr>
            <w:r w:rsidRPr="00666A64">
              <w:rPr>
                <w:noProof/>
                <w:lang w:val="fr-FR"/>
              </w:rPr>
              <w:t>ex 2906 19 00</w:t>
            </w:r>
          </w:p>
        </w:tc>
        <w:tc>
          <w:tcPr>
            <w:tcW w:w="700" w:type="dxa"/>
          </w:tcPr>
          <w:p w14:paraId="39291BE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9205298" w14:textId="17BF13A2" w:rsidR="00666A64" w:rsidRPr="00666A64" w:rsidRDefault="00666A64" w:rsidP="00666A64">
            <w:pPr>
              <w:pStyle w:val="Paragraph"/>
              <w:spacing w:after="0"/>
              <w:rPr>
                <w:noProof/>
                <w:lang w:val="fr-FR"/>
              </w:rPr>
            </w:pPr>
            <w:r w:rsidRPr="00666A64">
              <w:rPr>
                <w:noProof/>
                <w:lang w:val="fr-FR"/>
              </w:rPr>
              <w:t>4,4’-Isopropylidènedicyclohexanol (CAS RN 80-04-6)</w:t>
            </w:r>
          </w:p>
        </w:tc>
        <w:tc>
          <w:tcPr>
            <w:tcW w:w="1082" w:type="dxa"/>
          </w:tcPr>
          <w:p w14:paraId="680D7DB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9CAFE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15AD6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3013819" w14:textId="77777777" w:rsidTr="00436DEF">
        <w:trPr>
          <w:cantSplit/>
        </w:trPr>
        <w:tc>
          <w:tcPr>
            <w:tcW w:w="709" w:type="dxa"/>
          </w:tcPr>
          <w:p w14:paraId="3D2D39D3" w14:textId="77777777" w:rsidR="00666A64" w:rsidRPr="00666A64" w:rsidRDefault="00666A64" w:rsidP="00666A64">
            <w:pPr>
              <w:pStyle w:val="Paragraph"/>
              <w:spacing w:after="0"/>
              <w:rPr>
                <w:noProof/>
                <w:lang w:val="fr-FR"/>
              </w:rPr>
            </w:pPr>
            <w:r w:rsidRPr="00666A64">
              <w:rPr>
                <w:noProof/>
                <w:lang w:val="fr-FR"/>
              </w:rPr>
              <w:t>0.6257</w:t>
            </w:r>
          </w:p>
        </w:tc>
        <w:tc>
          <w:tcPr>
            <w:tcW w:w="1143" w:type="dxa"/>
          </w:tcPr>
          <w:p w14:paraId="0B10299A" w14:textId="77777777" w:rsidR="00666A64" w:rsidRPr="00666A64" w:rsidRDefault="00666A64" w:rsidP="00666A64">
            <w:pPr>
              <w:pStyle w:val="Paragraph"/>
              <w:spacing w:after="0"/>
              <w:jc w:val="right"/>
              <w:rPr>
                <w:noProof/>
                <w:lang w:val="fr-FR"/>
              </w:rPr>
            </w:pPr>
            <w:r w:rsidRPr="00666A64">
              <w:rPr>
                <w:noProof/>
                <w:lang w:val="fr-FR"/>
              </w:rPr>
              <w:t>ex 2906 19 00</w:t>
            </w:r>
          </w:p>
        </w:tc>
        <w:tc>
          <w:tcPr>
            <w:tcW w:w="700" w:type="dxa"/>
          </w:tcPr>
          <w:p w14:paraId="06189EA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98A94B3" w14:textId="5888BB7D" w:rsidR="00666A64" w:rsidRPr="00666A64" w:rsidRDefault="00666A64" w:rsidP="00666A64">
            <w:pPr>
              <w:pStyle w:val="Paragraph"/>
              <w:spacing w:after="0"/>
              <w:rPr>
                <w:noProof/>
                <w:lang w:val="fr-FR"/>
              </w:rPr>
            </w:pPr>
            <w:r w:rsidRPr="00666A64">
              <w:rPr>
                <w:noProof/>
                <w:lang w:val="fr-FR"/>
              </w:rPr>
              <w:t>4-</w:t>
            </w:r>
            <w:r w:rsidRPr="00666A64">
              <w:rPr>
                <w:i/>
                <w:iCs/>
                <w:noProof/>
                <w:lang w:val="fr-FR"/>
              </w:rPr>
              <w:t>tert</w:t>
            </w:r>
            <w:r w:rsidRPr="00666A64">
              <w:rPr>
                <w:noProof/>
                <w:lang w:val="fr-FR"/>
              </w:rPr>
              <w:t>-Butylcyclohexanol (CAS RN 98-52-2)</w:t>
            </w:r>
          </w:p>
        </w:tc>
        <w:tc>
          <w:tcPr>
            <w:tcW w:w="1082" w:type="dxa"/>
          </w:tcPr>
          <w:p w14:paraId="54778DC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87547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C09AD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1CF5E05" w14:textId="77777777" w:rsidTr="00436DEF">
        <w:trPr>
          <w:cantSplit/>
        </w:trPr>
        <w:tc>
          <w:tcPr>
            <w:tcW w:w="709" w:type="dxa"/>
          </w:tcPr>
          <w:p w14:paraId="00D1D294" w14:textId="77777777" w:rsidR="00666A64" w:rsidRPr="00666A64" w:rsidRDefault="00666A64" w:rsidP="00666A64">
            <w:pPr>
              <w:pStyle w:val="Paragraph"/>
              <w:spacing w:after="0"/>
              <w:rPr>
                <w:noProof/>
                <w:lang w:val="fr-FR"/>
              </w:rPr>
            </w:pPr>
            <w:r w:rsidRPr="00666A64">
              <w:rPr>
                <w:noProof/>
                <w:lang w:val="fr-FR"/>
              </w:rPr>
              <w:t>0.8231</w:t>
            </w:r>
          </w:p>
        </w:tc>
        <w:tc>
          <w:tcPr>
            <w:tcW w:w="1143" w:type="dxa"/>
          </w:tcPr>
          <w:p w14:paraId="0C8833C9" w14:textId="77777777" w:rsidR="00666A64" w:rsidRPr="00666A64" w:rsidRDefault="00666A64" w:rsidP="00666A64">
            <w:pPr>
              <w:pStyle w:val="Paragraph"/>
              <w:spacing w:after="0"/>
              <w:jc w:val="right"/>
              <w:rPr>
                <w:noProof/>
                <w:lang w:val="fr-FR"/>
              </w:rPr>
            </w:pPr>
            <w:r w:rsidRPr="00666A64">
              <w:rPr>
                <w:noProof/>
                <w:lang w:val="fr-FR"/>
              </w:rPr>
              <w:t>ex 2906 19 00</w:t>
            </w:r>
          </w:p>
        </w:tc>
        <w:tc>
          <w:tcPr>
            <w:tcW w:w="700" w:type="dxa"/>
          </w:tcPr>
          <w:p w14:paraId="60376C74"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49487997" w14:textId="1FB2C173" w:rsidR="00666A64" w:rsidRPr="00666A64" w:rsidRDefault="00666A64" w:rsidP="00666A64">
            <w:pPr>
              <w:pStyle w:val="Paragraph"/>
              <w:spacing w:after="0"/>
              <w:rPr>
                <w:noProof/>
                <w:lang w:val="fr-FR"/>
              </w:rPr>
            </w:pPr>
            <w:r w:rsidRPr="00666A64">
              <w:rPr>
                <w:noProof/>
                <w:lang w:val="fr-FR"/>
              </w:rPr>
              <w:t>5-méthyl-2-(prop-1-én-2-yl)cyclohexanol, mélange d’isomères (CAS RN 7786-67-6) d’une pureté en poids de 90 % ou plus</w:t>
            </w:r>
          </w:p>
        </w:tc>
        <w:tc>
          <w:tcPr>
            <w:tcW w:w="1082" w:type="dxa"/>
          </w:tcPr>
          <w:p w14:paraId="7C6D77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7F648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409CE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1FECD1D" w14:textId="77777777" w:rsidTr="00436DEF">
        <w:trPr>
          <w:cantSplit/>
        </w:trPr>
        <w:tc>
          <w:tcPr>
            <w:tcW w:w="709" w:type="dxa"/>
          </w:tcPr>
          <w:p w14:paraId="3B56D071" w14:textId="77777777" w:rsidR="00666A64" w:rsidRPr="00666A64" w:rsidRDefault="00666A64" w:rsidP="00666A64">
            <w:pPr>
              <w:pStyle w:val="Paragraph"/>
              <w:spacing w:after="0"/>
              <w:rPr>
                <w:noProof/>
                <w:lang w:val="fr-FR"/>
              </w:rPr>
            </w:pPr>
            <w:r w:rsidRPr="00666A64">
              <w:rPr>
                <w:noProof/>
                <w:lang w:val="fr-FR"/>
              </w:rPr>
              <w:t>0.3681</w:t>
            </w:r>
          </w:p>
        </w:tc>
        <w:tc>
          <w:tcPr>
            <w:tcW w:w="1143" w:type="dxa"/>
          </w:tcPr>
          <w:p w14:paraId="0C8744D0" w14:textId="77777777" w:rsidR="00666A64" w:rsidRPr="00666A64" w:rsidRDefault="00666A64" w:rsidP="00666A64">
            <w:pPr>
              <w:pStyle w:val="Paragraph"/>
              <w:spacing w:after="0"/>
              <w:jc w:val="right"/>
              <w:rPr>
                <w:noProof/>
                <w:lang w:val="fr-FR"/>
              </w:rPr>
            </w:pPr>
            <w:r w:rsidRPr="00666A64">
              <w:rPr>
                <w:noProof/>
                <w:lang w:val="fr-FR"/>
              </w:rPr>
              <w:t>ex 2906 29 00</w:t>
            </w:r>
          </w:p>
        </w:tc>
        <w:tc>
          <w:tcPr>
            <w:tcW w:w="700" w:type="dxa"/>
          </w:tcPr>
          <w:p w14:paraId="3C679729"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D1ED130" w14:textId="4593D9C1" w:rsidR="00666A64" w:rsidRPr="00666A64" w:rsidRDefault="00666A64" w:rsidP="00666A64">
            <w:pPr>
              <w:pStyle w:val="Paragraph"/>
              <w:spacing w:after="0"/>
              <w:rPr>
                <w:noProof/>
                <w:lang w:val="fr-FR"/>
              </w:rPr>
            </w:pPr>
            <w:r w:rsidRPr="00666A64">
              <w:rPr>
                <w:noProof/>
                <w:lang w:val="fr-FR"/>
              </w:rPr>
              <w:t>1-Hydroxyméthyl-4-méthyl-2,3,5,6-tétrafluorobenzène (CAS RN 79538-03-7)</w:t>
            </w:r>
          </w:p>
        </w:tc>
        <w:tc>
          <w:tcPr>
            <w:tcW w:w="1082" w:type="dxa"/>
          </w:tcPr>
          <w:p w14:paraId="524C21B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B625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DAA52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E5B7310" w14:textId="77777777" w:rsidTr="00436DEF">
        <w:trPr>
          <w:cantSplit/>
        </w:trPr>
        <w:tc>
          <w:tcPr>
            <w:tcW w:w="709" w:type="dxa"/>
          </w:tcPr>
          <w:p w14:paraId="070FCCB9" w14:textId="77777777" w:rsidR="00666A64" w:rsidRPr="00666A64" w:rsidRDefault="00666A64" w:rsidP="00666A64">
            <w:pPr>
              <w:pStyle w:val="Paragraph"/>
              <w:spacing w:after="0"/>
              <w:rPr>
                <w:noProof/>
                <w:lang w:val="fr-FR"/>
              </w:rPr>
            </w:pPr>
            <w:r w:rsidRPr="00666A64">
              <w:rPr>
                <w:noProof/>
                <w:lang w:val="fr-FR"/>
              </w:rPr>
              <w:t>0.7373</w:t>
            </w:r>
          </w:p>
        </w:tc>
        <w:tc>
          <w:tcPr>
            <w:tcW w:w="1143" w:type="dxa"/>
          </w:tcPr>
          <w:p w14:paraId="042D7A00" w14:textId="76FD5A5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2906 29 00</w:t>
            </w:r>
          </w:p>
        </w:tc>
        <w:tc>
          <w:tcPr>
            <w:tcW w:w="700" w:type="dxa"/>
          </w:tcPr>
          <w:p w14:paraId="5FAE0C98"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325FEB5" w14:textId="5B033E87" w:rsidR="00666A64" w:rsidRPr="00666A64" w:rsidRDefault="00666A64" w:rsidP="00666A64">
            <w:pPr>
              <w:pStyle w:val="Paragraph"/>
              <w:spacing w:after="0"/>
              <w:rPr>
                <w:noProof/>
                <w:lang w:val="fr-FR"/>
              </w:rPr>
            </w:pPr>
            <w:r w:rsidRPr="00666A64">
              <w:rPr>
                <w:noProof/>
                <w:lang w:val="fr-FR"/>
              </w:rPr>
              <w:t>alpha,alpha'-Dihydroxy-1,3-diisopropylbenzene (CAS RN 1999-85-5)</w:t>
            </w:r>
          </w:p>
        </w:tc>
        <w:tc>
          <w:tcPr>
            <w:tcW w:w="1082" w:type="dxa"/>
          </w:tcPr>
          <w:p w14:paraId="53A9374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BA6A4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8AC95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64DCA1B" w14:textId="77777777" w:rsidTr="00436DEF">
        <w:trPr>
          <w:cantSplit/>
        </w:trPr>
        <w:tc>
          <w:tcPr>
            <w:tcW w:w="709" w:type="dxa"/>
          </w:tcPr>
          <w:p w14:paraId="2559FFD6" w14:textId="77777777" w:rsidR="00666A64" w:rsidRPr="00666A64" w:rsidRDefault="00666A64" w:rsidP="00666A64">
            <w:pPr>
              <w:pStyle w:val="Paragraph"/>
              <w:spacing w:after="0"/>
              <w:rPr>
                <w:noProof/>
                <w:lang w:val="fr-FR"/>
              </w:rPr>
            </w:pPr>
            <w:r w:rsidRPr="00666A64">
              <w:rPr>
                <w:noProof/>
                <w:lang w:val="fr-FR"/>
              </w:rPr>
              <w:t>0.7806</w:t>
            </w:r>
          </w:p>
        </w:tc>
        <w:tc>
          <w:tcPr>
            <w:tcW w:w="1143" w:type="dxa"/>
          </w:tcPr>
          <w:p w14:paraId="08B8721D" w14:textId="77777777" w:rsidR="00666A64" w:rsidRPr="00666A64" w:rsidRDefault="00666A64" w:rsidP="00666A64">
            <w:pPr>
              <w:pStyle w:val="Paragraph"/>
              <w:spacing w:after="0"/>
              <w:jc w:val="right"/>
              <w:rPr>
                <w:noProof/>
                <w:lang w:val="fr-FR"/>
              </w:rPr>
            </w:pPr>
            <w:r w:rsidRPr="00666A64">
              <w:rPr>
                <w:noProof/>
                <w:lang w:val="fr-FR"/>
              </w:rPr>
              <w:t>ex 2906 29 00</w:t>
            </w:r>
          </w:p>
        </w:tc>
        <w:tc>
          <w:tcPr>
            <w:tcW w:w="700" w:type="dxa"/>
          </w:tcPr>
          <w:p w14:paraId="26FE6CF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9A6526A" w14:textId="7E372258" w:rsidR="00666A64" w:rsidRPr="00666A64" w:rsidRDefault="00666A64" w:rsidP="00666A64">
            <w:pPr>
              <w:pStyle w:val="Paragraph"/>
              <w:spacing w:after="0"/>
              <w:rPr>
                <w:noProof/>
                <w:lang w:val="fr-FR"/>
              </w:rPr>
            </w:pPr>
            <w:r w:rsidRPr="00666A64">
              <w:rPr>
                <w:noProof/>
                <w:lang w:val="fr-FR"/>
              </w:rPr>
              <w:t>3-[3-(Trifluorométhyl)phényl]propan-1-ol (CAS RN 78573-45-2)</w:t>
            </w:r>
          </w:p>
        </w:tc>
        <w:tc>
          <w:tcPr>
            <w:tcW w:w="1082" w:type="dxa"/>
          </w:tcPr>
          <w:p w14:paraId="4CB45F7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BEF92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68108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DD5ADB3" w14:textId="77777777" w:rsidTr="00436DEF">
        <w:trPr>
          <w:cantSplit/>
        </w:trPr>
        <w:tc>
          <w:tcPr>
            <w:tcW w:w="709" w:type="dxa"/>
          </w:tcPr>
          <w:p w14:paraId="414F2BD9" w14:textId="77777777" w:rsidR="00666A64" w:rsidRPr="00666A64" w:rsidRDefault="00666A64" w:rsidP="00666A64">
            <w:pPr>
              <w:pStyle w:val="Paragraph"/>
              <w:spacing w:after="0"/>
              <w:rPr>
                <w:noProof/>
                <w:lang w:val="fr-FR"/>
              </w:rPr>
            </w:pPr>
            <w:r w:rsidRPr="00666A64">
              <w:rPr>
                <w:noProof/>
                <w:lang w:val="fr-FR"/>
              </w:rPr>
              <w:t>0.7963</w:t>
            </w:r>
          </w:p>
        </w:tc>
        <w:tc>
          <w:tcPr>
            <w:tcW w:w="1143" w:type="dxa"/>
          </w:tcPr>
          <w:p w14:paraId="15520CF6" w14:textId="77777777" w:rsidR="00666A64" w:rsidRPr="00666A64" w:rsidRDefault="00666A64" w:rsidP="00666A64">
            <w:pPr>
              <w:pStyle w:val="Paragraph"/>
              <w:spacing w:after="0"/>
              <w:jc w:val="right"/>
              <w:rPr>
                <w:noProof/>
                <w:lang w:val="fr-FR"/>
              </w:rPr>
            </w:pPr>
            <w:r w:rsidRPr="00666A64">
              <w:rPr>
                <w:noProof/>
                <w:lang w:val="fr-FR"/>
              </w:rPr>
              <w:t>ex 2906 29 00</w:t>
            </w:r>
          </w:p>
        </w:tc>
        <w:tc>
          <w:tcPr>
            <w:tcW w:w="700" w:type="dxa"/>
          </w:tcPr>
          <w:p w14:paraId="07C7E6C7"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1AED169E" w14:textId="0170F34A" w:rsidR="00666A64" w:rsidRPr="00666A64" w:rsidRDefault="00666A64" w:rsidP="00666A64">
            <w:pPr>
              <w:pStyle w:val="Paragraph"/>
              <w:spacing w:after="0"/>
              <w:rPr>
                <w:noProof/>
                <w:lang w:val="fr-FR"/>
              </w:rPr>
            </w:pPr>
            <w:r w:rsidRPr="00666A64">
              <w:rPr>
                <w:noProof/>
                <w:lang w:val="fr-FR"/>
              </w:rPr>
              <w:t>1,2,3,4-Tétrahydro-1-naphtol (CAS RN 529-33-9) d’une pureté en poids de 95 % ou plus</w:t>
            </w:r>
          </w:p>
        </w:tc>
        <w:tc>
          <w:tcPr>
            <w:tcW w:w="1082" w:type="dxa"/>
          </w:tcPr>
          <w:p w14:paraId="1489795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003B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F36E2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9715652" w14:textId="77777777" w:rsidTr="00436DEF">
        <w:trPr>
          <w:cantSplit/>
        </w:trPr>
        <w:tc>
          <w:tcPr>
            <w:tcW w:w="709" w:type="dxa"/>
          </w:tcPr>
          <w:p w14:paraId="19759C93" w14:textId="77777777" w:rsidR="00666A64" w:rsidRPr="00666A64" w:rsidRDefault="00666A64" w:rsidP="00666A64">
            <w:pPr>
              <w:pStyle w:val="Paragraph"/>
              <w:spacing w:after="0"/>
              <w:rPr>
                <w:noProof/>
                <w:lang w:val="fr-FR"/>
              </w:rPr>
            </w:pPr>
            <w:r w:rsidRPr="00666A64">
              <w:rPr>
                <w:noProof/>
                <w:lang w:val="fr-FR"/>
              </w:rPr>
              <w:t>0.6757</w:t>
            </w:r>
          </w:p>
        </w:tc>
        <w:tc>
          <w:tcPr>
            <w:tcW w:w="1143" w:type="dxa"/>
          </w:tcPr>
          <w:p w14:paraId="50046022" w14:textId="4A7AAE6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2906 29 00</w:t>
            </w:r>
          </w:p>
        </w:tc>
        <w:tc>
          <w:tcPr>
            <w:tcW w:w="700" w:type="dxa"/>
          </w:tcPr>
          <w:p w14:paraId="52E8E30C"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4B5B3660" w14:textId="4EB0D27F" w:rsidR="00666A64" w:rsidRPr="00666A64" w:rsidRDefault="00666A64" w:rsidP="00666A64">
            <w:pPr>
              <w:pStyle w:val="Paragraph"/>
              <w:spacing w:after="0"/>
              <w:rPr>
                <w:noProof/>
                <w:lang w:val="fr-FR"/>
              </w:rPr>
            </w:pPr>
            <w:r w:rsidRPr="00666A64">
              <w:rPr>
                <w:noProof/>
                <w:lang w:val="fr-FR"/>
              </w:rPr>
              <w:t>2-Bromo-5-iodo-benzèneméthanol (CAS RN 946525-30-0) d’une pureté en poids de 98 % ou plus</w:t>
            </w:r>
          </w:p>
        </w:tc>
        <w:tc>
          <w:tcPr>
            <w:tcW w:w="1082" w:type="dxa"/>
          </w:tcPr>
          <w:p w14:paraId="0541D3C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651C2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F6E9B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D5556A5" w14:textId="77777777" w:rsidTr="00436DEF">
        <w:trPr>
          <w:cantSplit/>
        </w:trPr>
        <w:tc>
          <w:tcPr>
            <w:tcW w:w="709" w:type="dxa"/>
          </w:tcPr>
          <w:p w14:paraId="5C0941C8" w14:textId="77777777" w:rsidR="00666A64" w:rsidRPr="00666A64" w:rsidRDefault="00666A64" w:rsidP="00666A64">
            <w:pPr>
              <w:pStyle w:val="Paragraph"/>
              <w:spacing w:after="0"/>
              <w:rPr>
                <w:noProof/>
                <w:lang w:val="fr-FR"/>
              </w:rPr>
            </w:pPr>
            <w:r w:rsidRPr="00666A64">
              <w:rPr>
                <w:noProof/>
                <w:lang w:val="fr-FR"/>
              </w:rPr>
              <w:t>0.5855</w:t>
            </w:r>
          </w:p>
        </w:tc>
        <w:tc>
          <w:tcPr>
            <w:tcW w:w="1143" w:type="dxa"/>
          </w:tcPr>
          <w:p w14:paraId="6A2D861F" w14:textId="78EFAEE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2906 29 00</w:t>
            </w:r>
          </w:p>
        </w:tc>
        <w:tc>
          <w:tcPr>
            <w:tcW w:w="700" w:type="dxa"/>
          </w:tcPr>
          <w:p w14:paraId="6F7F45C0"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00A3C593" w14:textId="350B9079" w:rsidR="00666A64" w:rsidRPr="00666A64" w:rsidRDefault="00666A64" w:rsidP="00666A64">
            <w:pPr>
              <w:pStyle w:val="Paragraph"/>
              <w:spacing w:after="0"/>
              <w:rPr>
                <w:noProof/>
                <w:lang w:val="fr-FR"/>
              </w:rPr>
            </w:pPr>
            <w:r w:rsidRPr="00666A64">
              <w:rPr>
                <w:noProof/>
                <w:lang w:val="fr-FR"/>
              </w:rPr>
              <w:t>2-Phényléthanol (CAS RN 60-12-8) d’une pureté en poids de 95 % ou plus</w:t>
            </w:r>
          </w:p>
        </w:tc>
        <w:tc>
          <w:tcPr>
            <w:tcW w:w="1082" w:type="dxa"/>
          </w:tcPr>
          <w:p w14:paraId="25DF3E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695F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88D4B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A5F3573" w14:textId="77777777" w:rsidTr="00436DEF">
        <w:trPr>
          <w:cantSplit/>
        </w:trPr>
        <w:tc>
          <w:tcPr>
            <w:tcW w:w="709" w:type="dxa"/>
          </w:tcPr>
          <w:p w14:paraId="5DE9E689" w14:textId="77777777" w:rsidR="00666A64" w:rsidRPr="00666A64" w:rsidRDefault="00666A64" w:rsidP="00666A64">
            <w:pPr>
              <w:pStyle w:val="Paragraph"/>
              <w:spacing w:after="0"/>
              <w:rPr>
                <w:noProof/>
                <w:lang w:val="fr-FR"/>
              </w:rPr>
            </w:pPr>
            <w:r w:rsidRPr="00666A64">
              <w:rPr>
                <w:noProof/>
                <w:lang w:val="fr-FR"/>
              </w:rPr>
              <w:t>0.6329</w:t>
            </w:r>
          </w:p>
        </w:tc>
        <w:tc>
          <w:tcPr>
            <w:tcW w:w="1143" w:type="dxa"/>
          </w:tcPr>
          <w:p w14:paraId="713DF381" w14:textId="77777777" w:rsidR="00666A64" w:rsidRPr="00666A64" w:rsidRDefault="00666A64" w:rsidP="00666A64">
            <w:pPr>
              <w:pStyle w:val="Paragraph"/>
              <w:spacing w:after="0"/>
              <w:jc w:val="right"/>
              <w:rPr>
                <w:noProof/>
                <w:lang w:val="fr-FR"/>
              </w:rPr>
            </w:pPr>
            <w:r w:rsidRPr="00666A64">
              <w:rPr>
                <w:noProof/>
                <w:lang w:val="fr-FR"/>
              </w:rPr>
              <w:t>ex 2907 12 00</w:t>
            </w:r>
          </w:p>
        </w:tc>
        <w:tc>
          <w:tcPr>
            <w:tcW w:w="700" w:type="dxa"/>
          </w:tcPr>
          <w:p w14:paraId="70B37E9E"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10D5CD3" w14:textId="2D4F2B94" w:rsidR="00666A64" w:rsidRPr="00666A64" w:rsidRDefault="00666A64" w:rsidP="00666A64">
            <w:pPr>
              <w:pStyle w:val="Paragraph"/>
              <w:spacing w:after="0"/>
              <w:rPr>
                <w:noProof/>
                <w:lang w:val="fr-FR"/>
              </w:rPr>
            </w:pPr>
            <w:r w:rsidRPr="00666A64">
              <w:rPr>
                <w:noProof/>
                <w:lang w:val="fr-FR"/>
              </w:rPr>
              <w:t>Mélange de méta-crésol (CAS RN 108-39-4) et de para-crésol (CAS RN 106-44-5) d’une pureté supérieure ou égale à 99 pour cent en poids</w:t>
            </w:r>
          </w:p>
        </w:tc>
        <w:tc>
          <w:tcPr>
            <w:tcW w:w="1082" w:type="dxa"/>
          </w:tcPr>
          <w:p w14:paraId="68AED40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0823E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55F9D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2A271C3" w14:textId="77777777" w:rsidTr="00436DEF">
        <w:trPr>
          <w:cantSplit/>
        </w:trPr>
        <w:tc>
          <w:tcPr>
            <w:tcW w:w="709" w:type="dxa"/>
          </w:tcPr>
          <w:p w14:paraId="61927662" w14:textId="77777777" w:rsidR="00666A64" w:rsidRPr="00666A64" w:rsidRDefault="00666A64" w:rsidP="00666A64">
            <w:pPr>
              <w:pStyle w:val="Paragraph"/>
              <w:spacing w:after="0"/>
              <w:rPr>
                <w:noProof/>
                <w:lang w:val="fr-FR"/>
              </w:rPr>
            </w:pPr>
            <w:r w:rsidRPr="00666A64">
              <w:rPr>
                <w:noProof/>
                <w:lang w:val="fr-FR"/>
              </w:rPr>
              <w:t>0.6559</w:t>
            </w:r>
          </w:p>
        </w:tc>
        <w:tc>
          <w:tcPr>
            <w:tcW w:w="1143" w:type="dxa"/>
          </w:tcPr>
          <w:p w14:paraId="4AD4863C" w14:textId="77777777" w:rsidR="00666A64" w:rsidRPr="00666A64" w:rsidRDefault="00666A64" w:rsidP="00666A64">
            <w:pPr>
              <w:pStyle w:val="Paragraph"/>
              <w:spacing w:after="0"/>
              <w:jc w:val="right"/>
              <w:rPr>
                <w:noProof/>
                <w:lang w:val="fr-FR"/>
              </w:rPr>
            </w:pPr>
            <w:r w:rsidRPr="00666A64">
              <w:rPr>
                <w:noProof/>
                <w:lang w:val="fr-FR"/>
              </w:rPr>
              <w:t>ex 2907 12 00</w:t>
            </w:r>
          </w:p>
        </w:tc>
        <w:tc>
          <w:tcPr>
            <w:tcW w:w="700" w:type="dxa"/>
          </w:tcPr>
          <w:p w14:paraId="562E969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45332A8" w14:textId="40BEC8CC" w:rsidR="00666A64" w:rsidRPr="00666A64" w:rsidRDefault="00666A64" w:rsidP="00666A64">
            <w:pPr>
              <w:pStyle w:val="Paragraph"/>
              <w:spacing w:after="0"/>
              <w:rPr>
                <w:noProof/>
                <w:lang w:val="fr-FR"/>
              </w:rPr>
            </w:pPr>
            <w:r w:rsidRPr="00666A64">
              <w:rPr>
                <w:noProof/>
                <w:lang w:val="fr-FR"/>
              </w:rPr>
              <w:t>p-Crésol (CAS RN 106-44-5) </w:t>
            </w:r>
          </w:p>
        </w:tc>
        <w:tc>
          <w:tcPr>
            <w:tcW w:w="1082" w:type="dxa"/>
          </w:tcPr>
          <w:p w14:paraId="16CB4C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34FD9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F21F2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4DA8EF6" w14:textId="77777777" w:rsidTr="00436DEF">
        <w:trPr>
          <w:cantSplit/>
        </w:trPr>
        <w:tc>
          <w:tcPr>
            <w:tcW w:w="709" w:type="dxa"/>
          </w:tcPr>
          <w:p w14:paraId="5CF32812" w14:textId="77777777" w:rsidR="00666A64" w:rsidRPr="00666A64" w:rsidRDefault="00666A64" w:rsidP="00666A64">
            <w:pPr>
              <w:pStyle w:val="Paragraph"/>
              <w:spacing w:after="0"/>
              <w:rPr>
                <w:noProof/>
                <w:lang w:val="fr-FR"/>
              </w:rPr>
            </w:pPr>
            <w:r w:rsidRPr="00666A64">
              <w:rPr>
                <w:noProof/>
                <w:lang w:val="fr-FR"/>
              </w:rPr>
              <w:t>0.5216</w:t>
            </w:r>
          </w:p>
        </w:tc>
        <w:tc>
          <w:tcPr>
            <w:tcW w:w="1143" w:type="dxa"/>
          </w:tcPr>
          <w:p w14:paraId="77551978" w14:textId="77777777" w:rsidR="00666A64" w:rsidRPr="00666A64" w:rsidRDefault="00666A64" w:rsidP="00666A64">
            <w:pPr>
              <w:pStyle w:val="Paragraph"/>
              <w:spacing w:after="0"/>
              <w:jc w:val="right"/>
              <w:rPr>
                <w:noProof/>
                <w:lang w:val="fr-FR"/>
              </w:rPr>
            </w:pPr>
            <w:r w:rsidRPr="00666A64">
              <w:rPr>
                <w:noProof/>
                <w:lang w:val="fr-FR"/>
              </w:rPr>
              <w:t>ex 2907 15 90</w:t>
            </w:r>
          </w:p>
        </w:tc>
        <w:tc>
          <w:tcPr>
            <w:tcW w:w="700" w:type="dxa"/>
          </w:tcPr>
          <w:p w14:paraId="16BF161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BC04AC0" w14:textId="52942B3A" w:rsidR="00666A64" w:rsidRPr="00666A64" w:rsidRDefault="00666A64" w:rsidP="00666A64">
            <w:pPr>
              <w:pStyle w:val="Paragraph"/>
              <w:spacing w:after="0"/>
              <w:rPr>
                <w:noProof/>
                <w:lang w:val="fr-FR"/>
              </w:rPr>
            </w:pPr>
            <w:r w:rsidRPr="00666A64">
              <w:rPr>
                <w:noProof/>
                <w:lang w:val="fr-FR"/>
              </w:rPr>
              <w:t>2-Naphtol (CAS RN 135-19-3)</w:t>
            </w:r>
          </w:p>
        </w:tc>
        <w:tc>
          <w:tcPr>
            <w:tcW w:w="1082" w:type="dxa"/>
          </w:tcPr>
          <w:p w14:paraId="5B0077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E301C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C774D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707606F" w14:textId="77777777" w:rsidTr="00436DEF">
        <w:trPr>
          <w:cantSplit/>
        </w:trPr>
        <w:tc>
          <w:tcPr>
            <w:tcW w:w="709" w:type="dxa"/>
          </w:tcPr>
          <w:p w14:paraId="1FAB3CF3" w14:textId="77777777" w:rsidR="00666A64" w:rsidRPr="00666A64" w:rsidRDefault="00666A64" w:rsidP="00666A64">
            <w:pPr>
              <w:pStyle w:val="Paragraph"/>
              <w:spacing w:after="0"/>
              <w:rPr>
                <w:noProof/>
                <w:lang w:val="fr-FR"/>
              </w:rPr>
            </w:pPr>
            <w:r w:rsidRPr="00666A64">
              <w:rPr>
                <w:noProof/>
                <w:lang w:val="fr-FR"/>
              </w:rPr>
              <w:t>0.6256</w:t>
            </w:r>
          </w:p>
        </w:tc>
        <w:tc>
          <w:tcPr>
            <w:tcW w:w="1143" w:type="dxa"/>
          </w:tcPr>
          <w:p w14:paraId="074DF7FE" w14:textId="77777777" w:rsidR="00666A64" w:rsidRPr="00666A64" w:rsidRDefault="00666A64" w:rsidP="00666A64">
            <w:pPr>
              <w:pStyle w:val="Paragraph"/>
              <w:spacing w:after="0"/>
              <w:jc w:val="right"/>
              <w:rPr>
                <w:noProof/>
                <w:lang w:val="fr-FR"/>
              </w:rPr>
            </w:pPr>
            <w:r w:rsidRPr="00666A64">
              <w:rPr>
                <w:noProof/>
                <w:lang w:val="fr-FR"/>
              </w:rPr>
              <w:t>ex 2907 19 10</w:t>
            </w:r>
          </w:p>
        </w:tc>
        <w:tc>
          <w:tcPr>
            <w:tcW w:w="700" w:type="dxa"/>
          </w:tcPr>
          <w:p w14:paraId="552F8A3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BD629A3" w14:textId="72D02A1C" w:rsidR="00666A64" w:rsidRPr="00666A64" w:rsidRDefault="00666A64" w:rsidP="00666A64">
            <w:pPr>
              <w:pStyle w:val="Paragraph"/>
              <w:spacing w:after="0"/>
              <w:rPr>
                <w:noProof/>
                <w:lang w:val="fr-FR"/>
              </w:rPr>
            </w:pPr>
            <w:r w:rsidRPr="00666A64">
              <w:rPr>
                <w:noProof/>
                <w:lang w:val="fr-FR"/>
              </w:rPr>
              <w:t>2,6-Xylénol (CAS RN 576-26-1)</w:t>
            </w:r>
          </w:p>
        </w:tc>
        <w:tc>
          <w:tcPr>
            <w:tcW w:w="1082" w:type="dxa"/>
          </w:tcPr>
          <w:p w14:paraId="02081AE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FCA4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3AC0E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CD6C8F7" w14:textId="77777777" w:rsidTr="00436DEF">
        <w:trPr>
          <w:cantSplit/>
        </w:trPr>
        <w:tc>
          <w:tcPr>
            <w:tcW w:w="709" w:type="dxa"/>
          </w:tcPr>
          <w:p w14:paraId="010B5D11" w14:textId="77777777" w:rsidR="00666A64" w:rsidRPr="00666A64" w:rsidRDefault="00666A64" w:rsidP="00666A64">
            <w:pPr>
              <w:pStyle w:val="Paragraph"/>
              <w:spacing w:after="0"/>
              <w:rPr>
                <w:noProof/>
                <w:lang w:val="fr-FR"/>
              </w:rPr>
            </w:pPr>
            <w:r w:rsidRPr="00666A64">
              <w:rPr>
                <w:noProof/>
                <w:lang w:val="fr-FR"/>
              </w:rPr>
              <w:t>0.4480</w:t>
            </w:r>
          </w:p>
        </w:tc>
        <w:tc>
          <w:tcPr>
            <w:tcW w:w="1143" w:type="dxa"/>
          </w:tcPr>
          <w:p w14:paraId="2BFE0761" w14:textId="77777777" w:rsidR="00666A64" w:rsidRPr="00666A64" w:rsidRDefault="00666A64" w:rsidP="00666A64">
            <w:pPr>
              <w:pStyle w:val="Paragraph"/>
              <w:spacing w:after="0"/>
              <w:jc w:val="right"/>
              <w:rPr>
                <w:noProof/>
                <w:lang w:val="fr-FR"/>
              </w:rPr>
            </w:pPr>
            <w:r w:rsidRPr="00666A64">
              <w:rPr>
                <w:noProof/>
                <w:lang w:val="fr-FR"/>
              </w:rPr>
              <w:t>ex 2907 19 90</w:t>
            </w:r>
          </w:p>
        </w:tc>
        <w:tc>
          <w:tcPr>
            <w:tcW w:w="700" w:type="dxa"/>
          </w:tcPr>
          <w:p w14:paraId="4B6DE28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198A65B" w14:textId="2428C771" w:rsidR="00666A64" w:rsidRPr="00666A64" w:rsidRDefault="00666A64" w:rsidP="00666A64">
            <w:pPr>
              <w:pStyle w:val="Paragraph"/>
              <w:spacing w:after="0"/>
              <w:rPr>
                <w:noProof/>
                <w:lang w:val="fr-FR"/>
              </w:rPr>
            </w:pPr>
            <w:r w:rsidRPr="00666A64">
              <w:rPr>
                <w:noProof/>
                <w:lang w:val="fr-FR"/>
              </w:rPr>
              <w:t>Biphényle-4-ol (CAS RN 92-69-3)</w:t>
            </w:r>
          </w:p>
        </w:tc>
        <w:tc>
          <w:tcPr>
            <w:tcW w:w="1082" w:type="dxa"/>
          </w:tcPr>
          <w:p w14:paraId="6832C78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1D510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BB0C6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258AD80" w14:textId="77777777" w:rsidTr="00436DEF">
        <w:trPr>
          <w:cantSplit/>
        </w:trPr>
        <w:tc>
          <w:tcPr>
            <w:tcW w:w="709" w:type="dxa"/>
          </w:tcPr>
          <w:p w14:paraId="56E8A2DE" w14:textId="77777777" w:rsidR="00666A64" w:rsidRPr="00666A64" w:rsidRDefault="00666A64" w:rsidP="00666A64">
            <w:pPr>
              <w:pStyle w:val="Paragraph"/>
              <w:spacing w:after="0"/>
              <w:rPr>
                <w:noProof/>
                <w:lang w:val="fr-FR"/>
              </w:rPr>
            </w:pPr>
            <w:r w:rsidRPr="00666A64">
              <w:rPr>
                <w:noProof/>
                <w:lang w:val="fr-FR"/>
              </w:rPr>
              <w:t>0.7753</w:t>
            </w:r>
          </w:p>
        </w:tc>
        <w:tc>
          <w:tcPr>
            <w:tcW w:w="1143" w:type="dxa"/>
          </w:tcPr>
          <w:p w14:paraId="35BCF14C" w14:textId="77777777" w:rsidR="00666A64" w:rsidRPr="00666A64" w:rsidRDefault="00666A64" w:rsidP="00666A64">
            <w:pPr>
              <w:pStyle w:val="Paragraph"/>
              <w:spacing w:after="0"/>
              <w:jc w:val="right"/>
              <w:rPr>
                <w:noProof/>
                <w:lang w:val="fr-FR"/>
              </w:rPr>
            </w:pPr>
            <w:r w:rsidRPr="00666A64">
              <w:rPr>
                <w:noProof/>
                <w:lang w:val="fr-FR"/>
              </w:rPr>
              <w:t>ex 2907 19 90</w:t>
            </w:r>
          </w:p>
        </w:tc>
        <w:tc>
          <w:tcPr>
            <w:tcW w:w="700" w:type="dxa"/>
          </w:tcPr>
          <w:p w14:paraId="2C81B18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6833A85" w14:textId="533381F7" w:rsidR="00666A64" w:rsidRPr="00666A64" w:rsidRDefault="00666A64" w:rsidP="00666A64">
            <w:pPr>
              <w:pStyle w:val="Paragraph"/>
              <w:spacing w:after="0"/>
              <w:rPr>
                <w:noProof/>
                <w:lang w:val="fr-FR"/>
              </w:rPr>
            </w:pPr>
            <w:r w:rsidRPr="00666A64">
              <w:rPr>
                <w:noProof/>
                <w:lang w:val="fr-FR"/>
              </w:rPr>
              <w:t>2-Méthyl-5-(propan-2-yl)phénol (CAS RN 499-75-2)</w:t>
            </w:r>
          </w:p>
        </w:tc>
        <w:tc>
          <w:tcPr>
            <w:tcW w:w="1082" w:type="dxa"/>
          </w:tcPr>
          <w:p w14:paraId="7368AA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64B45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66B5C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4EA475E" w14:textId="77777777" w:rsidTr="00436DEF">
        <w:trPr>
          <w:cantSplit/>
        </w:trPr>
        <w:tc>
          <w:tcPr>
            <w:tcW w:w="709" w:type="dxa"/>
          </w:tcPr>
          <w:p w14:paraId="1F04B3EF" w14:textId="77777777" w:rsidR="00666A64" w:rsidRPr="00666A64" w:rsidRDefault="00666A64" w:rsidP="00666A64">
            <w:pPr>
              <w:pStyle w:val="Paragraph"/>
              <w:spacing w:after="0"/>
              <w:rPr>
                <w:noProof/>
                <w:lang w:val="fr-FR"/>
              </w:rPr>
            </w:pPr>
            <w:r w:rsidRPr="00666A64">
              <w:rPr>
                <w:noProof/>
                <w:lang w:val="fr-FR"/>
              </w:rPr>
              <w:t>0.3372</w:t>
            </w:r>
          </w:p>
        </w:tc>
        <w:tc>
          <w:tcPr>
            <w:tcW w:w="1143" w:type="dxa"/>
          </w:tcPr>
          <w:p w14:paraId="1277A6A7" w14:textId="77777777" w:rsidR="00666A64" w:rsidRPr="00666A64" w:rsidRDefault="00666A64" w:rsidP="00666A64">
            <w:pPr>
              <w:pStyle w:val="Paragraph"/>
              <w:spacing w:after="0"/>
              <w:jc w:val="right"/>
              <w:rPr>
                <w:noProof/>
                <w:lang w:val="fr-FR"/>
              </w:rPr>
            </w:pPr>
            <w:r w:rsidRPr="00666A64">
              <w:rPr>
                <w:noProof/>
                <w:lang w:val="fr-FR"/>
              </w:rPr>
              <w:t>ex 2907 21 00</w:t>
            </w:r>
          </w:p>
        </w:tc>
        <w:tc>
          <w:tcPr>
            <w:tcW w:w="700" w:type="dxa"/>
          </w:tcPr>
          <w:p w14:paraId="1341227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4D337B8" w14:textId="7B006D1D" w:rsidR="00666A64" w:rsidRPr="00666A64" w:rsidRDefault="00666A64" w:rsidP="00666A64">
            <w:pPr>
              <w:pStyle w:val="Paragraph"/>
              <w:spacing w:after="0"/>
              <w:rPr>
                <w:noProof/>
                <w:lang w:val="fr-FR"/>
              </w:rPr>
            </w:pPr>
            <w:r w:rsidRPr="00666A64">
              <w:rPr>
                <w:noProof/>
                <w:lang w:val="fr-FR"/>
              </w:rPr>
              <w:t>Résorcinol (CAS RN 108-46-3)</w:t>
            </w:r>
          </w:p>
        </w:tc>
        <w:tc>
          <w:tcPr>
            <w:tcW w:w="1082" w:type="dxa"/>
          </w:tcPr>
          <w:p w14:paraId="760D728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F0437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5A228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07DDEB" w14:textId="77777777" w:rsidTr="00436DEF">
        <w:trPr>
          <w:cantSplit/>
        </w:trPr>
        <w:tc>
          <w:tcPr>
            <w:tcW w:w="709" w:type="dxa"/>
          </w:tcPr>
          <w:p w14:paraId="4AC0A3D6" w14:textId="77777777" w:rsidR="00666A64" w:rsidRPr="00666A64" w:rsidRDefault="00666A64" w:rsidP="00666A64">
            <w:pPr>
              <w:pStyle w:val="Paragraph"/>
              <w:spacing w:after="0"/>
              <w:rPr>
                <w:noProof/>
                <w:lang w:val="fr-FR"/>
              </w:rPr>
            </w:pPr>
            <w:r w:rsidRPr="00666A64">
              <w:rPr>
                <w:noProof/>
                <w:lang w:val="fr-FR"/>
              </w:rPr>
              <w:t>0.6026</w:t>
            </w:r>
          </w:p>
        </w:tc>
        <w:tc>
          <w:tcPr>
            <w:tcW w:w="1143" w:type="dxa"/>
          </w:tcPr>
          <w:p w14:paraId="5B5A158B" w14:textId="77777777" w:rsidR="00666A64" w:rsidRPr="00666A64" w:rsidRDefault="00666A64" w:rsidP="00666A64">
            <w:pPr>
              <w:pStyle w:val="Paragraph"/>
              <w:spacing w:after="0"/>
              <w:jc w:val="right"/>
              <w:rPr>
                <w:noProof/>
                <w:lang w:val="fr-FR"/>
              </w:rPr>
            </w:pPr>
            <w:r w:rsidRPr="00666A64">
              <w:rPr>
                <w:noProof/>
                <w:lang w:val="fr-FR"/>
              </w:rPr>
              <w:t>ex 2907 29 00</w:t>
            </w:r>
          </w:p>
        </w:tc>
        <w:tc>
          <w:tcPr>
            <w:tcW w:w="700" w:type="dxa"/>
          </w:tcPr>
          <w:p w14:paraId="29F9564E"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5D70BBE3" w14:textId="3A2C7338" w:rsidR="00666A64" w:rsidRPr="00666A64" w:rsidRDefault="00666A64" w:rsidP="00666A64">
            <w:pPr>
              <w:pStyle w:val="Paragraph"/>
              <w:spacing w:after="0"/>
              <w:rPr>
                <w:noProof/>
                <w:lang w:val="fr-FR"/>
              </w:rPr>
            </w:pPr>
            <w:r w:rsidRPr="00666A64">
              <w:rPr>
                <w:noProof/>
                <w:lang w:val="fr-FR"/>
              </w:rPr>
              <w:t>6,6'-Di-tert-butyl-4,4'-butylidènedi-m-crésol (CAS RN 85-60-9)</w:t>
            </w:r>
          </w:p>
        </w:tc>
        <w:tc>
          <w:tcPr>
            <w:tcW w:w="1082" w:type="dxa"/>
          </w:tcPr>
          <w:p w14:paraId="48E4CD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A21B2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1F7EB3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E52D84F" w14:textId="77777777" w:rsidTr="00436DEF">
        <w:trPr>
          <w:cantSplit/>
        </w:trPr>
        <w:tc>
          <w:tcPr>
            <w:tcW w:w="709" w:type="dxa"/>
          </w:tcPr>
          <w:p w14:paraId="4BD97602" w14:textId="77777777" w:rsidR="00666A64" w:rsidRPr="00666A64" w:rsidRDefault="00666A64" w:rsidP="00666A64">
            <w:pPr>
              <w:pStyle w:val="Paragraph"/>
              <w:spacing w:after="0"/>
              <w:rPr>
                <w:noProof/>
                <w:lang w:val="fr-FR"/>
              </w:rPr>
            </w:pPr>
            <w:r w:rsidRPr="00666A64">
              <w:rPr>
                <w:noProof/>
                <w:lang w:val="fr-FR"/>
              </w:rPr>
              <w:t>0.3369</w:t>
            </w:r>
          </w:p>
        </w:tc>
        <w:tc>
          <w:tcPr>
            <w:tcW w:w="1143" w:type="dxa"/>
          </w:tcPr>
          <w:p w14:paraId="70910B4E" w14:textId="77777777" w:rsidR="00666A64" w:rsidRPr="00666A64" w:rsidRDefault="00666A64" w:rsidP="00666A64">
            <w:pPr>
              <w:pStyle w:val="Paragraph"/>
              <w:spacing w:after="0"/>
              <w:jc w:val="right"/>
              <w:rPr>
                <w:noProof/>
                <w:lang w:val="fr-FR"/>
              </w:rPr>
            </w:pPr>
            <w:r w:rsidRPr="00666A64">
              <w:rPr>
                <w:noProof/>
                <w:lang w:val="fr-FR"/>
              </w:rPr>
              <w:t>ex 2907 29 00</w:t>
            </w:r>
          </w:p>
        </w:tc>
        <w:tc>
          <w:tcPr>
            <w:tcW w:w="700" w:type="dxa"/>
          </w:tcPr>
          <w:p w14:paraId="076BB4B6"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A0069E2" w14:textId="61ECA357" w:rsidR="00666A64" w:rsidRPr="00666A64" w:rsidRDefault="00666A64" w:rsidP="00666A64">
            <w:pPr>
              <w:pStyle w:val="Paragraph"/>
              <w:spacing w:after="0"/>
              <w:rPr>
                <w:noProof/>
                <w:lang w:val="fr-FR"/>
              </w:rPr>
            </w:pPr>
            <w:r w:rsidRPr="00666A64">
              <w:rPr>
                <w:noProof/>
                <w:lang w:val="fr-FR"/>
              </w:rPr>
              <w:t>4,4'-(3,3,5-Triméthylcyclohexylidène)diphénol (CAS RN 129188-99-4)</w:t>
            </w:r>
          </w:p>
        </w:tc>
        <w:tc>
          <w:tcPr>
            <w:tcW w:w="1082" w:type="dxa"/>
          </w:tcPr>
          <w:p w14:paraId="0CEACC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BB174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7930D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6D51442" w14:textId="77777777" w:rsidTr="00436DEF">
        <w:trPr>
          <w:cantSplit/>
        </w:trPr>
        <w:tc>
          <w:tcPr>
            <w:tcW w:w="709" w:type="dxa"/>
          </w:tcPr>
          <w:p w14:paraId="3B411775" w14:textId="77777777" w:rsidR="00666A64" w:rsidRPr="00666A64" w:rsidRDefault="00666A64" w:rsidP="00666A64">
            <w:pPr>
              <w:pStyle w:val="Paragraph"/>
              <w:spacing w:after="0"/>
              <w:rPr>
                <w:noProof/>
                <w:lang w:val="fr-FR"/>
              </w:rPr>
            </w:pPr>
            <w:r w:rsidRPr="00666A64">
              <w:rPr>
                <w:noProof/>
                <w:lang w:val="fr-FR"/>
              </w:rPr>
              <w:t>0.6454</w:t>
            </w:r>
          </w:p>
        </w:tc>
        <w:tc>
          <w:tcPr>
            <w:tcW w:w="1143" w:type="dxa"/>
          </w:tcPr>
          <w:p w14:paraId="4B2DA54A" w14:textId="77777777" w:rsidR="00666A64" w:rsidRPr="00666A64" w:rsidRDefault="00666A64" w:rsidP="00666A64">
            <w:pPr>
              <w:pStyle w:val="Paragraph"/>
              <w:spacing w:after="0"/>
              <w:jc w:val="right"/>
              <w:rPr>
                <w:noProof/>
                <w:lang w:val="fr-FR"/>
              </w:rPr>
            </w:pPr>
            <w:r w:rsidRPr="00666A64">
              <w:rPr>
                <w:noProof/>
                <w:lang w:val="fr-FR"/>
              </w:rPr>
              <w:t>ex 2907 29 00</w:t>
            </w:r>
          </w:p>
        </w:tc>
        <w:tc>
          <w:tcPr>
            <w:tcW w:w="700" w:type="dxa"/>
          </w:tcPr>
          <w:p w14:paraId="312AF428"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57E56810" w14:textId="04AFBBA9" w:rsidR="00666A64" w:rsidRPr="00666A64" w:rsidRDefault="00666A64" w:rsidP="00666A64">
            <w:pPr>
              <w:pStyle w:val="Paragraph"/>
              <w:spacing w:after="0"/>
              <w:rPr>
                <w:noProof/>
                <w:lang w:val="fr-FR"/>
              </w:rPr>
            </w:pPr>
            <w:r w:rsidRPr="00666A64">
              <w:rPr>
                <w:noProof/>
                <w:lang w:val="fr-FR"/>
              </w:rPr>
              <w:t>Alcool 4-hydroxybenzylique (CAS RN 623-05-2) </w:t>
            </w:r>
          </w:p>
        </w:tc>
        <w:tc>
          <w:tcPr>
            <w:tcW w:w="1082" w:type="dxa"/>
          </w:tcPr>
          <w:p w14:paraId="16D61D3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F2C3E1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56FA8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3E25EDD" w14:textId="77777777" w:rsidTr="00436DEF">
        <w:trPr>
          <w:cantSplit/>
        </w:trPr>
        <w:tc>
          <w:tcPr>
            <w:tcW w:w="709" w:type="dxa"/>
          </w:tcPr>
          <w:p w14:paraId="4777094F" w14:textId="77777777" w:rsidR="00666A64" w:rsidRPr="00666A64" w:rsidRDefault="00666A64" w:rsidP="00666A64">
            <w:pPr>
              <w:pStyle w:val="Paragraph"/>
              <w:spacing w:after="0"/>
              <w:rPr>
                <w:noProof/>
                <w:lang w:val="fr-FR"/>
              </w:rPr>
            </w:pPr>
            <w:r w:rsidRPr="00666A64">
              <w:rPr>
                <w:noProof/>
                <w:lang w:val="fr-FR"/>
              </w:rPr>
              <w:t>0.3367</w:t>
            </w:r>
          </w:p>
        </w:tc>
        <w:tc>
          <w:tcPr>
            <w:tcW w:w="1143" w:type="dxa"/>
          </w:tcPr>
          <w:p w14:paraId="3CACF3AA" w14:textId="77777777" w:rsidR="00666A64" w:rsidRPr="00666A64" w:rsidRDefault="00666A64" w:rsidP="00666A64">
            <w:pPr>
              <w:pStyle w:val="Paragraph"/>
              <w:spacing w:after="0"/>
              <w:jc w:val="right"/>
              <w:rPr>
                <w:noProof/>
                <w:lang w:val="fr-FR"/>
              </w:rPr>
            </w:pPr>
            <w:r w:rsidRPr="00666A64">
              <w:rPr>
                <w:noProof/>
                <w:lang w:val="fr-FR"/>
              </w:rPr>
              <w:t>ex 2907 29 00</w:t>
            </w:r>
          </w:p>
        </w:tc>
        <w:tc>
          <w:tcPr>
            <w:tcW w:w="700" w:type="dxa"/>
          </w:tcPr>
          <w:p w14:paraId="520CA409"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9FDE0F5" w14:textId="0CB4A025" w:rsidR="00666A64" w:rsidRPr="00666A64" w:rsidRDefault="00666A64" w:rsidP="00666A64">
            <w:pPr>
              <w:pStyle w:val="Paragraph"/>
              <w:spacing w:after="0"/>
              <w:rPr>
                <w:noProof/>
                <w:lang w:val="fr-FR"/>
              </w:rPr>
            </w:pPr>
            <w:r w:rsidRPr="00666A64">
              <w:rPr>
                <w:noProof/>
                <w:lang w:val="fr-FR"/>
              </w:rPr>
              <w:t>4,4',4"-Éthylidynetriphénol (CAS RN 27955-94-8)</w:t>
            </w:r>
          </w:p>
        </w:tc>
        <w:tc>
          <w:tcPr>
            <w:tcW w:w="1082" w:type="dxa"/>
          </w:tcPr>
          <w:p w14:paraId="2BAC023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DE422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9C151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03901B2" w14:textId="77777777" w:rsidTr="00436DEF">
        <w:trPr>
          <w:cantSplit/>
        </w:trPr>
        <w:tc>
          <w:tcPr>
            <w:tcW w:w="709" w:type="dxa"/>
          </w:tcPr>
          <w:p w14:paraId="3E5E101D" w14:textId="77777777" w:rsidR="00666A64" w:rsidRPr="00666A64" w:rsidRDefault="00666A64" w:rsidP="00666A64">
            <w:pPr>
              <w:pStyle w:val="Paragraph"/>
              <w:spacing w:after="0"/>
              <w:rPr>
                <w:noProof/>
                <w:lang w:val="fr-FR"/>
              </w:rPr>
            </w:pPr>
            <w:r w:rsidRPr="00666A64">
              <w:rPr>
                <w:noProof/>
                <w:lang w:val="fr-FR"/>
              </w:rPr>
              <w:t>0.5432</w:t>
            </w:r>
          </w:p>
        </w:tc>
        <w:tc>
          <w:tcPr>
            <w:tcW w:w="1143" w:type="dxa"/>
          </w:tcPr>
          <w:p w14:paraId="399CFB7B" w14:textId="77777777" w:rsidR="00666A64" w:rsidRPr="00666A64" w:rsidRDefault="00666A64" w:rsidP="00666A64">
            <w:pPr>
              <w:pStyle w:val="Paragraph"/>
              <w:spacing w:after="0"/>
              <w:jc w:val="right"/>
              <w:rPr>
                <w:noProof/>
                <w:lang w:val="fr-FR"/>
              </w:rPr>
            </w:pPr>
            <w:r w:rsidRPr="00666A64">
              <w:rPr>
                <w:noProof/>
                <w:lang w:val="fr-FR"/>
              </w:rPr>
              <w:t>ex 2907 29 00</w:t>
            </w:r>
          </w:p>
        </w:tc>
        <w:tc>
          <w:tcPr>
            <w:tcW w:w="700" w:type="dxa"/>
          </w:tcPr>
          <w:p w14:paraId="56687A72"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012E3C50" w14:textId="5A214D1A" w:rsidR="00666A64" w:rsidRPr="00666A64" w:rsidRDefault="00666A64" w:rsidP="00666A64">
            <w:pPr>
              <w:pStyle w:val="Paragraph"/>
              <w:spacing w:after="0"/>
              <w:rPr>
                <w:noProof/>
                <w:lang w:val="fr-FR"/>
              </w:rPr>
            </w:pPr>
            <w:r w:rsidRPr="00666A64">
              <w:rPr>
                <w:noProof/>
                <w:lang w:val="fr-FR"/>
              </w:rPr>
              <w:t>2-Méthylhydroquinone (CAS RN 95-71-6)</w:t>
            </w:r>
          </w:p>
        </w:tc>
        <w:tc>
          <w:tcPr>
            <w:tcW w:w="1082" w:type="dxa"/>
          </w:tcPr>
          <w:p w14:paraId="65CC74D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AA792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F5A7F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416C127" w14:textId="77777777" w:rsidTr="00436DEF">
        <w:trPr>
          <w:cantSplit/>
        </w:trPr>
        <w:tc>
          <w:tcPr>
            <w:tcW w:w="709" w:type="dxa"/>
          </w:tcPr>
          <w:p w14:paraId="06030394" w14:textId="77777777" w:rsidR="00666A64" w:rsidRPr="00666A64" w:rsidRDefault="00666A64" w:rsidP="00666A64">
            <w:pPr>
              <w:pStyle w:val="Paragraph"/>
              <w:spacing w:after="0"/>
              <w:rPr>
                <w:noProof/>
                <w:lang w:val="fr-FR"/>
              </w:rPr>
            </w:pPr>
            <w:r w:rsidRPr="00666A64">
              <w:rPr>
                <w:noProof/>
                <w:lang w:val="fr-FR"/>
              </w:rPr>
              <w:t>0.3368</w:t>
            </w:r>
          </w:p>
        </w:tc>
        <w:tc>
          <w:tcPr>
            <w:tcW w:w="1143" w:type="dxa"/>
          </w:tcPr>
          <w:p w14:paraId="3CACE62F" w14:textId="77777777" w:rsidR="00666A64" w:rsidRPr="00666A64" w:rsidRDefault="00666A64" w:rsidP="00666A64">
            <w:pPr>
              <w:pStyle w:val="Paragraph"/>
              <w:spacing w:after="0"/>
              <w:jc w:val="right"/>
              <w:rPr>
                <w:noProof/>
                <w:lang w:val="fr-FR"/>
              </w:rPr>
            </w:pPr>
            <w:r w:rsidRPr="00666A64">
              <w:rPr>
                <w:noProof/>
                <w:lang w:val="fr-FR"/>
              </w:rPr>
              <w:t>ex 2907 29 00</w:t>
            </w:r>
          </w:p>
        </w:tc>
        <w:tc>
          <w:tcPr>
            <w:tcW w:w="700" w:type="dxa"/>
          </w:tcPr>
          <w:p w14:paraId="5007735D"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8E18BE7" w14:textId="3BB0613B" w:rsidR="00666A64" w:rsidRPr="00666A64" w:rsidRDefault="00666A64" w:rsidP="00666A64">
            <w:pPr>
              <w:pStyle w:val="Paragraph"/>
              <w:spacing w:after="0"/>
              <w:rPr>
                <w:noProof/>
                <w:lang w:val="fr-FR"/>
              </w:rPr>
            </w:pPr>
            <w:r w:rsidRPr="00666A64">
              <w:rPr>
                <w:noProof/>
                <w:lang w:val="fr-FR"/>
              </w:rPr>
              <w:t>6,6',6"-Tricyclohexyl-4,4',4"-butane-1,1,3-triyltri(</w:t>
            </w:r>
            <w:r w:rsidRPr="00666A64">
              <w:rPr>
                <w:i/>
                <w:iCs/>
                <w:noProof/>
                <w:lang w:val="fr-FR"/>
              </w:rPr>
              <w:t>m</w:t>
            </w:r>
            <w:r w:rsidRPr="00666A64">
              <w:rPr>
                <w:noProof/>
                <w:lang w:val="fr-FR"/>
              </w:rPr>
              <w:t>-crésol) (CAS RN 111850-25-0)</w:t>
            </w:r>
          </w:p>
        </w:tc>
        <w:tc>
          <w:tcPr>
            <w:tcW w:w="1082" w:type="dxa"/>
          </w:tcPr>
          <w:p w14:paraId="0FC103F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C12B6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AA51F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8DA70F9" w14:textId="77777777" w:rsidTr="00436DEF">
        <w:trPr>
          <w:cantSplit/>
        </w:trPr>
        <w:tc>
          <w:tcPr>
            <w:tcW w:w="709" w:type="dxa"/>
          </w:tcPr>
          <w:p w14:paraId="17FCC1E6" w14:textId="77777777" w:rsidR="00666A64" w:rsidRPr="00666A64" w:rsidRDefault="00666A64" w:rsidP="00666A64">
            <w:pPr>
              <w:pStyle w:val="Paragraph"/>
              <w:spacing w:after="0"/>
              <w:rPr>
                <w:noProof/>
                <w:lang w:val="fr-FR"/>
              </w:rPr>
            </w:pPr>
            <w:r w:rsidRPr="00666A64">
              <w:rPr>
                <w:noProof/>
                <w:lang w:val="fr-FR"/>
              </w:rPr>
              <w:t>0.6558</w:t>
            </w:r>
          </w:p>
        </w:tc>
        <w:tc>
          <w:tcPr>
            <w:tcW w:w="1143" w:type="dxa"/>
          </w:tcPr>
          <w:p w14:paraId="56A74808" w14:textId="77777777" w:rsidR="00666A64" w:rsidRPr="00666A64" w:rsidRDefault="00666A64" w:rsidP="00666A64">
            <w:pPr>
              <w:pStyle w:val="Paragraph"/>
              <w:spacing w:after="0"/>
              <w:jc w:val="right"/>
              <w:rPr>
                <w:noProof/>
                <w:lang w:val="fr-FR"/>
              </w:rPr>
            </w:pPr>
            <w:r w:rsidRPr="00666A64">
              <w:rPr>
                <w:noProof/>
                <w:lang w:val="fr-FR"/>
              </w:rPr>
              <w:t>ex 2907 29 00</w:t>
            </w:r>
          </w:p>
        </w:tc>
        <w:tc>
          <w:tcPr>
            <w:tcW w:w="700" w:type="dxa"/>
          </w:tcPr>
          <w:p w14:paraId="6A832C93"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45520328" w14:textId="1FD0542A" w:rsidR="00666A64" w:rsidRPr="00666A64" w:rsidRDefault="00666A64" w:rsidP="00666A64">
            <w:pPr>
              <w:pStyle w:val="Paragraph"/>
              <w:spacing w:after="0"/>
              <w:rPr>
                <w:noProof/>
                <w:lang w:val="fr-FR"/>
              </w:rPr>
            </w:pPr>
            <w:r w:rsidRPr="00666A64">
              <w:rPr>
                <w:noProof/>
                <w:lang w:val="fr-FR"/>
              </w:rPr>
              <w:t>2,2'-Methylenebis(6-cyclohexyl-p-cresol) (CAS RN 4066-02-8) </w:t>
            </w:r>
          </w:p>
        </w:tc>
        <w:tc>
          <w:tcPr>
            <w:tcW w:w="1082" w:type="dxa"/>
          </w:tcPr>
          <w:p w14:paraId="764FE3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E1553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8F847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E4C55FF" w14:textId="77777777" w:rsidTr="00436DEF">
        <w:trPr>
          <w:cantSplit/>
        </w:trPr>
        <w:tc>
          <w:tcPr>
            <w:tcW w:w="709" w:type="dxa"/>
          </w:tcPr>
          <w:p w14:paraId="4F2CD7E6" w14:textId="77777777" w:rsidR="00666A64" w:rsidRPr="00666A64" w:rsidRDefault="00666A64" w:rsidP="00666A64">
            <w:pPr>
              <w:pStyle w:val="Paragraph"/>
              <w:spacing w:after="0"/>
              <w:rPr>
                <w:noProof/>
                <w:lang w:val="fr-FR"/>
              </w:rPr>
            </w:pPr>
            <w:r w:rsidRPr="00666A64">
              <w:rPr>
                <w:noProof/>
                <w:lang w:val="fr-FR"/>
              </w:rPr>
              <w:t>0.2584</w:t>
            </w:r>
          </w:p>
        </w:tc>
        <w:tc>
          <w:tcPr>
            <w:tcW w:w="1143" w:type="dxa"/>
          </w:tcPr>
          <w:p w14:paraId="06636B6C" w14:textId="77777777" w:rsidR="00666A64" w:rsidRPr="00666A64" w:rsidRDefault="00666A64" w:rsidP="00666A64">
            <w:pPr>
              <w:pStyle w:val="Paragraph"/>
              <w:spacing w:after="0"/>
              <w:jc w:val="right"/>
              <w:rPr>
                <w:noProof/>
                <w:lang w:val="fr-FR"/>
              </w:rPr>
            </w:pPr>
            <w:r w:rsidRPr="00666A64">
              <w:rPr>
                <w:noProof/>
                <w:lang w:val="fr-FR"/>
              </w:rPr>
              <w:t>ex 2907 29 00</w:t>
            </w:r>
          </w:p>
        </w:tc>
        <w:tc>
          <w:tcPr>
            <w:tcW w:w="700" w:type="dxa"/>
          </w:tcPr>
          <w:p w14:paraId="2F1CD20C"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36E07D67" w14:textId="77777777" w:rsidR="00666A64" w:rsidRPr="00666A64" w:rsidRDefault="00666A64" w:rsidP="00666A64">
            <w:pPr>
              <w:pStyle w:val="Paragraph"/>
              <w:rPr>
                <w:noProof/>
                <w:lang w:val="fr-FR"/>
              </w:rPr>
            </w:pPr>
            <w:r w:rsidRPr="00666A64">
              <w:rPr>
                <w:noProof/>
                <w:lang w:val="fr-FR"/>
              </w:rPr>
              <w:t>2,2’,2",6,6’,6"-Hexa-</w:t>
            </w:r>
            <w:r w:rsidRPr="00666A64">
              <w:rPr>
                <w:i/>
                <w:iCs/>
                <w:noProof/>
                <w:lang w:val="fr-FR"/>
              </w:rPr>
              <w:t>tert</w:t>
            </w:r>
            <w:r w:rsidRPr="00666A64">
              <w:rPr>
                <w:noProof/>
                <w:lang w:val="fr-FR"/>
              </w:rPr>
              <w:t>-butyl-</w:t>
            </w:r>
            <w:r w:rsidRPr="00666A64">
              <w:rPr>
                <w:i/>
                <w:iCs/>
                <w:noProof/>
                <w:lang w:val="fr-FR"/>
              </w:rPr>
              <w:t>α,α’,α"</w:t>
            </w:r>
            <w:r w:rsidRPr="00666A64">
              <w:rPr>
                <w:noProof/>
                <w:lang w:val="fr-FR"/>
              </w:rPr>
              <w:t>-(mésitylène-2,4,6-triyl)tri-</w:t>
            </w:r>
            <w:r w:rsidRPr="00666A64">
              <w:rPr>
                <w:i/>
                <w:iCs/>
                <w:noProof/>
                <w:lang w:val="fr-FR"/>
              </w:rPr>
              <w:t>p</w:t>
            </w:r>
            <w:r w:rsidRPr="00666A64">
              <w:rPr>
                <w:noProof/>
                <w:lang w:val="fr-FR"/>
              </w:rPr>
              <w:t>-crésol (CAS RN 1709-70-2)</w:t>
            </w:r>
          </w:p>
          <w:p w14:paraId="7FB2D898" w14:textId="5D379F13" w:rsidR="00666A64" w:rsidRPr="00666A64" w:rsidRDefault="00666A64" w:rsidP="00666A64">
            <w:pPr>
              <w:pStyle w:val="Paragraph"/>
              <w:spacing w:after="0"/>
              <w:rPr>
                <w:noProof/>
                <w:lang w:val="fr-FR"/>
              </w:rPr>
            </w:pPr>
            <w:r w:rsidRPr="00666A64">
              <w:rPr>
                <w:noProof/>
                <w:lang w:val="fr-FR"/>
              </w:rPr>
              <w:t> </w:t>
            </w:r>
          </w:p>
        </w:tc>
        <w:tc>
          <w:tcPr>
            <w:tcW w:w="1082" w:type="dxa"/>
          </w:tcPr>
          <w:p w14:paraId="0B2C2EF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1180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78F49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4D6CFFB" w14:textId="77777777" w:rsidTr="00436DEF">
        <w:trPr>
          <w:cantSplit/>
        </w:trPr>
        <w:tc>
          <w:tcPr>
            <w:tcW w:w="709" w:type="dxa"/>
          </w:tcPr>
          <w:p w14:paraId="218BC4F8" w14:textId="77777777" w:rsidR="00666A64" w:rsidRPr="00666A64" w:rsidRDefault="00666A64" w:rsidP="00666A64">
            <w:pPr>
              <w:pStyle w:val="Paragraph"/>
              <w:spacing w:after="0"/>
              <w:rPr>
                <w:noProof/>
                <w:lang w:val="fr-FR"/>
              </w:rPr>
            </w:pPr>
            <w:r w:rsidRPr="00666A64">
              <w:rPr>
                <w:noProof/>
                <w:lang w:val="fr-FR"/>
              </w:rPr>
              <w:t>0.7402</w:t>
            </w:r>
          </w:p>
        </w:tc>
        <w:tc>
          <w:tcPr>
            <w:tcW w:w="1143" w:type="dxa"/>
          </w:tcPr>
          <w:p w14:paraId="0A1033D1" w14:textId="77777777" w:rsidR="00666A64" w:rsidRPr="00666A64" w:rsidRDefault="00666A64" w:rsidP="00666A64">
            <w:pPr>
              <w:pStyle w:val="Paragraph"/>
              <w:spacing w:after="0"/>
              <w:jc w:val="right"/>
              <w:rPr>
                <w:noProof/>
                <w:lang w:val="fr-FR"/>
              </w:rPr>
            </w:pPr>
            <w:r w:rsidRPr="00666A64">
              <w:rPr>
                <w:noProof/>
                <w:lang w:val="fr-FR"/>
              </w:rPr>
              <w:t>ex 2907 29 00</w:t>
            </w:r>
          </w:p>
        </w:tc>
        <w:tc>
          <w:tcPr>
            <w:tcW w:w="700" w:type="dxa"/>
          </w:tcPr>
          <w:p w14:paraId="2AA0849C"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6B0C2A8A" w14:textId="27FE58B0" w:rsidR="00666A64" w:rsidRPr="00666A64" w:rsidRDefault="00666A64" w:rsidP="00666A64">
            <w:pPr>
              <w:pStyle w:val="Paragraph"/>
              <w:spacing w:after="0"/>
              <w:rPr>
                <w:noProof/>
                <w:lang w:val="fr-FR"/>
              </w:rPr>
            </w:pPr>
            <w:r w:rsidRPr="00666A64">
              <w:rPr>
                <w:noProof/>
                <w:lang w:val="fr-FR"/>
              </w:rPr>
              <w:t xml:space="preserve">4,4'-Biphényldiol (CAS RN 92-88-6) </w:t>
            </w:r>
          </w:p>
        </w:tc>
        <w:tc>
          <w:tcPr>
            <w:tcW w:w="1082" w:type="dxa"/>
          </w:tcPr>
          <w:p w14:paraId="4CC8D01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E4DC9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EFC14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0530391" w14:textId="77777777" w:rsidTr="00436DEF">
        <w:trPr>
          <w:cantSplit/>
        </w:trPr>
        <w:tc>
          <w:tcPr>
            <w:tcW w:w="709" w:type="dxa"/>
          </w:tcPr>
          <w:p w14:paraId="4FF5AE71" w14:textId="77777777" w:rsidR="00666A64" w:rsidRPr="00666A64" w:rsidRDefault="00666A64" w:rsidP="00666A64">
            <w:pPr>
              <w:pStyle w:val="Paragraph"/>
              <w:spacing w:after="0"/>
              <w:rPr>
                <w:noProof/>
                <w:lang w:val="fr-FR"/>
              </w:rPr>
            </w:pPr>
            <w:r w:rsidRPr="00666A64">
              <w:rPr>
                <w:noProof/>
                <w:lang w:val="fr-FR"/>
              </w:rPr>
              <w:t>0.3848</w:t>
            </w:r>
          </w:p>
        </w:tc>
        <w:tc>
          <w:tcPr>
            <w:tcW w:w="1143" w:type="dxa"/>
          </w:tcPr>
          <w:p w14:paraId="1F321239" w14:textId="77777777" w:rsidR="00666A64" w:rsidRPr="00666A64" w:rsidRDefault="00666A64" w:rsidP="00666A64">
            <w:pPr>
              <w:pStyle w:val="Paragraph"/>
              <w:spacing w:after="0"/>
              <w:jc w:val="right"/>
              <w:rPr>
                <w:noProof/>
                <w:lang w:val="fr-FR"/>
              </w:rPr>
            </w:pPr>
            <w:r w:rsidRPr="00666A64">
              <w:rPr>
                <w:noProof/>
                <w:lang w:val="fr-FR"/>
              </w:rPr>
              <w:t>ex 2907 29 00</w:t>
            </w:r>
          </w:p>
        </w:tc>
        <w:tc>
          <w:tcPr>
            <w:tcW w:w="700" w:type="dxa"/>
          </w:tcPr>
          <w:p w14:paraId="5EF1E122"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0056B9AF" w14:textId="1BEE061F" w:rsidR="00666A64" w:rsidRPr="00666A64" w:rsidRDefault="00666A64" w:rsidP="00666A64">
            <w:pPr>
              <w:pStyle w:val="Paragraph"/>
              <w:spacing w:after="0"/>
              <w:rPr>
                <w:noProof/>
                <w:lang w:val="fr-FR"/>
              </w:rPr>
            </w:pPr>
            <w:r w:rsidRPr="00666A64">
              <w:rPr>
                <w:noProof/>
                <w:lang w:val="fr-FR"/>
              </w:rPr>
              <w:t>Phloroglucinole, même hydraté</w:t>
            </w:r>
          </w:p>
        </w:tc>
        <w:tc>
          <w:tcPr>
            <w:tcW w:w="1082" w:type="dxa"/>
          </w:tcPr>
          <w:p w14:paraId="1A1E2A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4C300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DBDA5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C52053F" w14:textId="77777777" w:rsidTr="00436DEF">
        <w:trPr>
          <w:cantSplit/>
        </w:trPr>
        <w:tc>
          <w:tcPr>
            <w:tcW w:w="709" w:type="dxa"/>
          </w:tcPr>
          <w:p w14:paraId="0BBC88CF" w14:textId="77777777" w:rsidR="00666A64" w:rsidRPr="00666A64" w:rsidRDefault="00666A64" w:rsidP="00666A64">
            <w:pPr>
              <w:pStyle w:val="Paragraph"/>
              <w:spacing w:after="0"/>
              <w:rPr>
                <w:noProof/>
                <w:lang w:val="fr-FR"/>
              </w:rPr>
            </w:pPr>
            <w:r w:rsidRPr="00666A64">
              <w:rPr>
                <w:noProof/>
                <w:lang w:val="fr-FR"/>
              </w:rPr>
              <w:t>0.5903</w:t>
            </w:r>
          </w:p>
        </w:tc>
        <w:tc>
          <w:tcPr>
            <w:tcW w:w="1143" w:type="dxa"/>
          </w:tcPr>
          <w:p w14:paraId="5AD91C89" w14:textId="77777777" w:rsidR="00666A64" w:rsidRPr="00666A64" w:rsidRDefault="00666A64" w:rsidP="00666A64">
            <w:pPr>
              <w:pStyle w:val="Paragraph"/>
              <w:spacing w:after="0"/>
              <w:jc w:val="right"/>
              <w:rPr>
                <w:noProof/>
                <w:lang w:val="fr-FR"/>
              </w:rPr>
            </w:pPr>
            <w:r w:rsidRPr="00666A64">
              <w:rPr>
                <w:noProof/>
                <w:lang w:val="fr-FR"/>
              </w:rPr>
              <w:t>ex 2908 19 00</w:t>
            </w:r>
          </w:p>
        </w:tc>
        <w:tc>
          <w:tcPr>
            <w:tcW w:w="700" w:type="dxa"/>
          </w:tcPr>
          <w:p w14:paraId="56289C0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EF71E6C" w14:textId="26A2E927" w:rsidR="00666A64" w:rsidRPr="00666A64" w:rsidRDefault="00666A64" w:rsidP="00666A64">
            <w:pPr>
              <w:pStyle w:val="Paragraph"/>
              <w:spacing w:after="0"/>
              <w:rPr>
                <w:noProof/>
                <w:lang w:val="fr-FR"/>
              </w:rPr>
            </w:pPr>
            <w:r w:rsidRPr="00666A64">
              <w:rPr>
                <w:noProof/>
                <w:lang w:val="fr-FR"/>
              </w:rPr>
              <w:t>Pentafluorophénol (CAS RN 771-61-9)</w:t>
            </w:r>
          </w:p>
        </w:tc>
        <w:tc>
          <w:tcPr>
            <w:tcW w:w="1082" w:type="dxa"/>
          </w:tcPr>
          <w:p w14:paraId="1956F99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B0EB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49125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191D899" w14:textId="77777777" w:rsidTr="00436DEF">
        <w:trPr>
          <w:cantSplit/>
        </w:trPr>
        <w:tc>
          <w:tcPr>
            <w:tcW w:w="709" w:type="dxa"/>
          </w:tcPr>
          <w:p w14:paraId="21A03A26" w14:textId="77777777" w:rsidR="00666A64" w:rsidRPr="00666A64" w:rsidRDefault="00666A64" w:rsidP="00666A64">
            <w:pPr>
              <w:pStyle w:val="Paragraph"/>
              <w:spacing w:after="0"/>
              <w:rPr>
                <w:noProof/>
                <w:lang w:val="fr-FR"/>
              </w:rPr>
            </w:pPr>
            <w:r w:rsidRPr="00666A64">
              <w:rPr>
                <w:noProof/>
                <w:lang w:val="fr-FR"/>
              </w:rPr>
              <w:t>0.5914</w:t>
            </w:r>
          </w:p>
        </w:tc>
        <w:tc>
          <w:tcPr>
            <w:tcW w:w="1143" w:type="dxa"/>
          </w:tcPr>
          <w:p w14:paraId="1AE38BD0" w14:textId="77777777" w:rsidR="00666A64" w:rsidRPr="00666A64" w:rsidRDefault="00666A64" w:rsidP="00666A64">
            <w:pPr>
              <w:pStyle w:val="Paragraph"/>
              <w:spacing w:after="0"/>
              <w:jc w:val="right"/>
              <w:rPr>
                <w:noProof/>
                <w:lang w:val="fr-FR"/>
              </w:rPr>
            </w:pPr>
            <w:r w:rsidRPr="00666A64">
              <w:rPr>
                <w:noProof/>
                <w:lang w:val="fr-FR"/>
              </w:rPr>
              <w:t>ex 2908 19 00</w:t>
            </w:r>
          </w:p>
        </w:tc>
        <w:tc>
          <w:tcPr>
            <w:tcW w:w="700" w:type="dxa"/>
          </w:tcPr>
          <w:p w14:paraId="2677736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F92B272" w14:textId="2685C3B1" w:rsidR="00666A64" w:rsidRPr="00666A64" w:rsidRDefault="00666A64" w:rsidP="00666A64">
            <w:pPr>
              <w:pStyle w:val="Paragraph"/>
              <w:spacing w:after="0"/>
              <w:rPr>
                <w:noProof/>
                <w:lang w:val="fr-FR"/>
              </w:rPr>
            </w:pPr>
            <w:r w:rsidRPr="00666A64">
              <w:rPr>
                <w:noProof/>
                <w:lang w:val="fr-FR"/>
              </w:rPr>
              <w:t>4,4'-(Perfluoroisopropylidène)diphénol (CAS RN 1478-61-1)</w:t>
            </w:r>
          </w:p>
        </w:tc>
        <w:tc>
          <w:tcPr>
            <w:tcW w:w="1082" w:type="dxa"/>
          </w:tcPr>
          <w:p w14:paraId="49D4A79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2D2B9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EDDF0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7822857" w14:textId="77777777" w:rsidTr="00436DEF">
        <w:trPr>
          <w:cantSplit/>
        </w:trPr>
        <w:tc>
          <w:tcPr>
            <w:tcW w:w="709" w:type="dxa"/>
          </w:tcPr>
          <w:p w14:paraId="432F433E" w14:textId="77777777" w:rsidR="00666A64" w:rsidRPr="00666A64" w:rsidRDefault="00666A64" w:rsidP="00666A64">
            <w:pPr>
              <w:pStyle w:val="Paragraph"/>
              <w:spacing w:after="0"/>
              <w:rPr>
                <w:noProof/>
                <w:lang w:val="fr-FR"/>
              </w:rPr>
            </w:pPr>
            <w:r w:rsidRPr="00666A64">
              <w:rPr>
                <w:noProof/>
                <w:lang w:val="fr-FR"/>
              </w:rPr>
              <w:t>0.6260</w:t>
            </w:r>
          </w:p>
        </w:tc>
        <w:tc>
          <w:tcPr>
            <w:tcW w:w="1143" w:type="dxa"/>
          </w:tcPr>
          <w:p w14:paraId="07337D50" w14:textId="77777777" w:rsidR="00666A64" w:rsidRPr="00666A64" w:rsidRDefault="00666A64" w:rsidP="00666A64">
            <w:pPr>
              <w:pStyle w:val="Paragraph"/>
              <w:spacing w:after="0"/>
              <w:jc w:val="right"/>
              <w:rPr>
                <w:noProof/>
                <w:lang w:val="fr-FR"/>
              </w:rPr>
            </w:pPr>
            <w:r w:rsidRPr="00666A64">
              <w:rPr>
                <w:noProof/>
                <w:lang w:val="fr-FR"/>
              </w:rPr>
              <w:t>ex 2908 19 00</w:t>
            </w:r>
          </w:p>
        </w:tc>
        <w:tc>
          <w:tcPr>
            <w:tcW w:w="700" w:type="dxa"/>
          </w:tcPr>
          <w:p w14:paraId="5D5B2D1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DDDD30E" w14:textId="48870C56" w:rsidR="00666A64" w:rsidRPr="00666A64" w:rsidRDefault="00666A64" w:rsidP="00666A64">
            <w:pPr>
              <w:pStyle w:val="Paragraph"/>
              <w:spacing w:after="0"/>
              <w:rPr>
                <w:noProof/>
                <w:lang w:val="fr-FR"/>
              </w:rPr>
            </w:pPr>
            <w:r w:rsidRPr="00666A64">
              <w:rPr>
                <w:noProof/>
                <w:lang w:val="fr-FR"/>
              </w:rPr>
              <w:t>4-Chlorophénol (CAS RN 106-48-9)</w:t>
            </w:r>
          </w:p>
        </w:tc>
        <w:tc>
          <w:tcPr>
            <w:tcW w:w="1082" w:type="dxa"/>
          </w:tcPr>
          <w:p w14:paraId="11F671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7450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3641A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73D5683" w14:textId="77777777" w:rsidTr="00436DEF">
        <w:trPr>
          <w:cantSplit/>
        </w:trPr>
        <w:tc>
          <w:tcPr>
            <w:tcW w:w="709" w:type="dxa"/>
          </w:tcPr>
          <w:p w14:paraId="07528F0A" w14:textId="77777777" w:rsidR="00666A64" w:rsidRPr="00666A64" w:rsidRDefault="00666A64" w:rsidP="00666A64">
            <w:pPr>
              <w:pStyle w:val="Paragraph"/>
              <w:spacing w:after="0"/>
              <w:rPr>
                <w:noProof/>
                <w:lang w:val="fr-FR"/>
              </w:rPr>
            </w:pPr>
            <w:r w:rsidRPr="00666A64">
              <w:rPr>
                <w:noProof/>
                <w:lang w:val="fr-FR"/>
              </w:rPr>
              <w:t>0.6782</w:t>
            </w:r>
          </w:p>
        </w:tc>
        <w:tc>
          <w:tcPr>
            <w:tcW w:w="1143" w:type="dxa"/>
          </w:tcPr>
          <w:p w14:paraId="054628A9" w14:textId="77777777" w:rsidR="00666A64" w:rsidRPr="00666A64" w:rsidRDefault="00666A64" w:rsidP="00666A64">
            <w:pPr>
              <w:pStyle w:val="Paragraph"/>
              <w:spacing w:after="0"/>
              <w:jc w:val="right"/>
              <w:rPr>
                <w:noProof/>
                <w:lang w:val="fr-FR"/>
              </w:rPr>
            </w:pPr>
            <w:r w:rsidRPr="00666A64">
              <w:rPr>
                <w:noProof/>
                <w:lang w:val="fr-FR"/>
              </w:rPr>
              <w:t>ex 2908 19 00</w:t>
            </w:r>
          </w:p>
        </w:tc>
        <w:tc>
          <w:tcPr>
            <w:tcW w:w="700" w:type="dxa"/>
          </w:tcPr>
          <w:p w14:paraId="6F928D7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4493524" w14:textId="5D5C6352" w:rsidR="00666A64" w:rsidRPr="00666A64" w:rsidRDefault="00666A64" w:rsidP="00666A64">
            <w:pPr>
              <w:pStyle w:val="Paragraph"/>
              <w:spacing w:after="0"/>
              <w:rPr>
                <w:noProof/>
                <w:lang w:val="fr-FR"/>
              </w:rPr>
            </w:pPr>
            <w:r w:rsidRPr="00666A64">
              <w:rPr>
                <w:noProof/>
                <w:lang w:val="fr-FR"/>
              </w:rPr>
              <w:t>3,4,5-Trifluorophénol (CAS RN 99627-05-1)</w:t>
            </w:r>
          </w:p>
        </w:tc>
        <w:tc>
          <w:tcPr>
            <w:tcW w:w="1082" w:type="dxa"/>
          </w:tcPr>
          <w:p w14:paraId="678881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CE29F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2D19A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1B74F18" w14:textId="77777777" w:rsidTr="00436DEF">
        <w:trPr>
          <w:cantSplit/>
        </w:trPr>
        <w:tc>
          <w:tcPr>
            <w:tcW w:w="709" w:type="dxa"/>
          </w:tcPr>
          <w:p w14:paraId="772CA053" w14:textId="77777777" w:rsidR="00666A64" w:rsidRPr="00666A64" w:rsidRDefault="00666A64" w:rsidP="00666A64">
            <w:pPr>
              <w:pStyle w:val="Paragraph"/>
              <w:spacing w:after="0"/>
              <w:rPr>
                <w:noProof/>
                <w:lang w:val="fr-FR"/>
              </w:rPr>
            </w:pPr>
            <w:r w:rsidRPr="00666A64">
              <w:rPr>
                <w:noProof/>
                <w:lang w:val="fr-FR"/>
              </w:rPr>
              <w:t>0.6915</w:t>
            </w:r>
          </w:p>
        </w:tc>
        <w:tc>
          <w:tcPr>
            <w:tcW w:w="1143" w:type="dxa"/>
          </w:tcPr>
          <w:p w14:paraId="060F8DF6" w14:textId="77777777" w:rsidR="00666A64" w:rsidRPr="00666A64" w:rsidRDefault="00666A64" w:rsidP="00666A64">
            <w:pPr>
              <w:pStyle w:val="Paragraph"/>
              <w:spacing w:after="0"/>
              <w:jc w:val="right"/>
              <w:rPr>
                <w:noProof/>
                <w:lang w:val="fr-FR"/>
              </w:rPr>
            </w:pPr>
            <w:r w:rsidRPr="00666A64">
              <w:rPr>
                <w:noProof/>
                <w:lang w:val="fr-FR"/>
              </w:rPr>
              <w:t>ex 2908 19 00</w:t>
            </w:r>
          </w:p>
        </w:tc>
        <w:tc>
          <w:tcPr>
            <w:tcW w:w="700" w:type="dxa"/>
          </w:tcPr>
          <w:p w14:paraId="1DC5C8F2"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7BAB6B1" w14:textId="0EBA5CEC" w:rsidR="00666A64" w:rsidRPr="00666A64" w:rsidRDefault="00666A64" w:rsidP="00666A64">
            <w:pPr>
              <w:pStyle w:val="Paragraph"/>
              <w:spacing w:after="0"/>
              <w:rPr>
                <w:noProof/>
                <w:lang w:val="fr-FR"/>
              </w:rPr>
            </w:pPr>
            <w:r w:rsidRPr="00666A64">
              <w:rPr>
                <w:noProof/>
                <w:lang w:val="fr-FR"/>
              </w:rPr>
              <w:t>4-Fluorophénol (CAS RN 371-41-5)</w:t>
            </w:r>
          </w:p>
        </w:tc>
        <w:tc>
          <w:tcPr>
            <w:tcW w:w="1082" w:type="dxa"/>
          </w:tcPr>
          <w:p w14:paraId="60FF88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2F2A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79E79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B729C75" w14:textId="77777777" w:rsidTr="00436DEF">
        <w:trPr>
          <w:cantSplit/>
        </w:trPr>
        <w:tc>
          <w:tcPr>
            <w:tcW w:w="709" w:type="dxa"/>
          </w:tcPr>
          <w:p w14:paraId="00623C7D" w14:textId="77777777" w:rsidR="00666A64" w:rsidRPr="00666A64" w:rsidRDefault="00666A64" w:rsidP="00666A64">
            <w:pPr>
              <w:pStyle w:val="Paragraph"/>
              <w:spacing w:after="0"/>
              <w:rPr>
                <w:noProof/>
                <w:lang w:val="fr-FR"/>
              </w:rPr>
            </w:pPr>
            <w:r w:rsidRPr="00666A64">
              <w:rPr>
                <w:noProof/>
                <w:lang w:val="fr-FR"/>
              </w:rPr>
              <w:t>0.7720</w:t>
            </w:r>
          </w:p>
        </w:tc>
        <w:tc>
          <w:tcPr>
            <w:tcW w:w="1143" w:type="dxa"/>
          </w:tcPr>
          <w:p w14:paraId="53B7490C" w14:textId="77777777" w:rsidR="00666A64" w:rsidRPr="00666A64" w:rsidRDefault="00666A64" w:rsidP="00666A64">
            <w:pPr>
              <w:pStyle w:val="Paragraph"/>
              <w:spacing w:after="0"/>
              <w:jc w:val="right"/>
              <w:rPr>
                <w:noProof/>
                <w:lang w:val="fr-FR"/>
              </w:rPr>
            </w:pPr>
            <w:r w:rsidRPr="00666A64">
              <w:rPr>
                <w:noProof/>
                <w:lang w:val="fr-FR"/>
              </w:rPr>
              <w:t>ex 2908 19 00</w:t>
            </w:r>
          </w:p>
        </w:tc>
        <w:tc>
          <w:tcPr>
            <w:tcW w:w="700" w:type="dxa"/>
          </w:tcPr>
          <w:p w14:paraId="397A2FB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F849BD4" w14:textId="68271419" w:rsidR="00666A64" w:rsidRPr="00666A64" w:rsidRDefault="00666A64" w:rsidP="00666A64">
            <w:pPr>
              <w:pStyle w:val="Paragraph"/>
              <w:spacing w:after="0"/>
              <w:rPr>
                <w:noProof/>
                <w:lang w:val="fr-FR"/>
              </w:rPr>
            </w:pPr>
            <w:r w:rsidRPr="00666A64">
              <w:rPr>
                <w:noProof/>
                <w:lang w:val="fr-FR"/>
              </w:rPr>
              <w:t>2,2',6,6'-Tétrabromo-4,4'-isopropylidènediphénol (CAS RN 79-94-7)</w:t>
            </w:r>
          </w:p>
        </w:tc>
        <w:tc>
          <w:tcPr>
            <w:tcW w:w="1082" w:type="dxa"/>
          </w:tcPr>
          <w:p w14:paraId="3D5AD78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0B22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41B96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55EC981" w14:textId="77777777" w:rsidTr="00436DEF">
        <w:trPr>
          <w:cantSplit/>
        </w:trPr>
        <w:tc>
          <w:tcPr>
            <w:tcW w:w="709" w:type="dxa"/>
          </w:tcPr>
          <w:p w14:paraId="46E8E788" w14:textId="77777777" w:rsidR="00666A64" w:rsidRPr="00666A64" w:rsidRDefault="00666A64" w:rsidP="00666A64">
            <w:pPr>
              <w:pStyle w:val="Paragraph"/>
              <w:spacing w:after="0"/>
              <w:rPr>
                <w:noProof/>
                <w:lang w:val="fr-FR"/>
              </w:rPr>
            </w:pPr>
            <w:r w:rsidRPr="00666A64">
              <w:rPr>
                <w:noProof/>
                <w:lang w:val="fr-FR"/>
              </w:rPr>
              <w:t>0.8204</w:t>
            </w:r>
          </w:p>
        </w:tc>
        <w:tc>
          <w:tcPr>
            <w:tcW w:w="1143" w:type="dxa"/>
          </w:tcPr>
          <w:p w14:paraId="7007319F" w14:textId="77777777" w:rsidR="00666A64" w:rsidRPr="00666A64" w:rsidRDefault="00666A64" w:rsidP="00666A64">
            <w:pPr>
              <w:pStyle w:val="Paragraph"/>
              <w:spacing w:after="0"/>
              <w:jc w:val="right"/>
              <w:rPr>
                <w:noProof/>
                <w:lang w:val="fr-FR"/>
              </w:rPr>
            </w:pPr>
            <w:r w:rsidRPr="00666A64">
              <w:rPr>
                <w:noProof/>
                <w:lang w:val="fr-FR"/>
              </w:rPr>
              <w:t>ex 2908 19 00</w:t>
            </w:r>
          </w:p>
        </w:tc>
        <w:tc>
          <w:tcPr>
            <w:tcW w:w="700" w:type="dxa"/>
          </w:tcPr>
          <w:p w14:paraId="5F07A0E3"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2B415AF" w14:textId="760E7AD0" w:rsidR="00666A64" w:rsidRPr="00666A64" w:rsidRDefault="00666A64" w:rsidP="00666A64">
            <w:pPr>
              <w:pStyle w:val="Paragraph"/>
              <w:spacing w:after="0"/>
              <w:rPr>
                <w:noProof/>
                <w:lang w:val="fr-FR"/>
              </w:rPr>
            </w:pPr>
            <w:r w:rsidRPr="00666A64">
              <w:rPr>
                <w:noProof/>
                <w:lang w:val="fr-FR"/>
              </w:rPr>
              <w:t>2,3,6-trifluorophénol (CAS RN 113798-74-6) d’une pureté en poids de 98 % ou plus</w:t>
            </w:r>
          </w:p>
        </w:tc>
        <w:tc>
          <w:tcPr>
            <w:tcW w:w="1082" w:type="dxa"/>
          </w:tcPr>
          <w:p w14:paraId="11B09F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E9DC0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A9E26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56437FD" w14:textId="77777777" w:rsidTr="00436DEF">
        <w:trPr>
          <w:cantSplit/>
        </w:trPr>
        <w:tc>
          <w:tcPr>
            <w:tcW w:w="709" w:type="dxa"/>
          </w:tcPr>
          <w:p w14:paraId="30653607" w14:textId="77777777" w:rsidR="00666A64" w:rsidRPr="00666A64" w:rsidRDefault="00666A64" w:rsidP="00666A64">
            <w:pPr>
              <w:pStyle w:val="Paragraph"/>
              <w:spacing w:after="0"/>
              <w:rPr>
                <w:noProof/>
                <w:lang w:val="fr-FR"/>
              </w:rPr>
            </w:pPr>
            <w:r w:rsidRPr="00666A64">
              <w:rPr>
                <w:noProof/>
                <w:lang w:val="fr-FR"/>
              </w:rPr>
              <w:t>0.3361</w:t>
            </w:r>
          </w:p>
        </w:tc>
        <w:tc>
          <w:tcPr>
            <w:tcW w:w="1143" w:type="dxa"/>
          </w:tcPr>
          <w:p w14:paraId="35D66E0E" w14:textId="77777777" w:rsidR="00666A64" w:rsidRPr="00666A64" w:rsidRDefault="00666A64" w:rsidP="00666A64">
            <w:pPr>
              <w:pStyle w:val="Paragraph"/>
              <w:spacing w:after="0"/>
              <w:jc w:val="right"/>
              <w:rPr>
                <w:noProof/>
                <w:lang w:val="fr-FR"/>
              </w:rPr>
            </w:pPr>
            <w:r w:rsidRPr="00666A64">
              <w:rPr>
                <w:noProof/>
                <w:lang w:val="fr-FR"/>
              </w:rPr>
              <w:t>ex 2909 19 90</w:t>
            </w:r>
          </w:p>
        </w:tc>
        <w:tc>
          <w:tcPr>
            <w:tcW w:w="700" w:type="dxa"/>
          </w:tcPr>
          <w:p w14:paraId="7E48DBCF"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C259467" w14:textId="6F8EDF61" w:rsidR="00666A64" w:rsidRPr="00666A64" w:rsidRDefault="00666A64" w:rsidP="00666A64">
            <w:pPr>
              <w:pStyle w:val="Paragraph"/>
              <w:spacing w:after="0"/>
              <w:rPr>
                <w:noProof/>
                <w:lang w:val="fr-FR"/>
              </w:rPr>
            </w:pPr>
            <w:r w:rsidRPr="00666A64">
              <w:rPr>
                <w:noProof/>
                <w:lang w:val="fr-FR"/>
              </w:rPr>
              <w:t>Oxyde de bis(2-chloroéthyle) (CAS RN 111-44-4)</w:t>
            </w:r>
          </w:p>
        </w:tc>
        <w:tc>
          <w:tcPr>
            <w:tcW w:w="1082" w:type="dxa"/>
          </w:tcPr>
          <w:p w14:paraId="58BB052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C1FC9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05038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1E130AB" w14:textId="77777777" w:rsidTr="00436DEF">
        <w:trPr>
          <w:cantSplit/>
        </w:trPr>
        <w:tc>
          <w:tcPr>
            <w:tcW w:w="709" w:type="dxa"/>
          </w:tcPr>
          <w:p w14:paraId="00C4D3BC" w14:textId="77777777" w:rsidR="00666A64" w:rsidRPr="00666A64" w:rsidRDefault="00666A64" w:rsidP="00666A64">
            <w:pPr>
              <w:pStyle w:val="Paragraph"/>
              <w:spacing w:after="0"/>
              <w:rPr>
                <w:noProof/>
                <w:lang w:val="fr-FR"/>
              </w:rPr>
            </w:pPr>
            <w:r w:rsidRPr="00666A64">
              <w:rPr>
                <w:noProof/>
                <w:lang w:val="fr-FR"/>
              </w:rPr>
              <w:t>0.3359</w:t>
            </w:r>
          </w:p>
        </w:tc>
        <w:tc>
          <w:tcPr>
            <w:tcW w:w="1143" w:type="dxa"/>
          </w:tcPr>
          <w:p w14:paraId="19FB7937" w14:textId="77777777" w:rsidR="00666A64" w:rsidRPr="00666A64" w:rsidRDefault="00666A64" w:rsidP="00666A64">
            <w:pPr>
              <w:pStyle w:val="Paragraph"/>
              <w:spacing w:after="0"/>
              <w:jc w:val="right"/>
              <w:rPr>
                <w:noProof/>
                <w:lang w:val="fr-FR"/>
              </w:rPr>
            </w:pPr>
            <w:r w:rsidRPr="00666A64">
              <w:rPr>
                <w:noProof/>
                <w:lang w:val="fr-FR"/>
              </w:rPr>
              <w:t>ex 2909 19 90</w:t>
            </w:r>
          </w:p>
        </w:tc>
        <w:tc>
          <w:tcPr>
            <w:tcW w:w="700" w:type="dxa"/>
          </w:tcPr>
          <w:p w14:paraId="5F65E30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2C2B9A0" w14:textId="7B7011CD" w:rsidR="00666A64" w:rsidRPr="00666A64" w:rsidRDefault="00666A64" w:rsidP="00666A64">
            <w:pPr>
              <w:pStyle w:val="Paragraph"/>
              <w:spacing w:after="0"/>
              <w:rPr>
                <w:noProof/>
                <w:lang w:val="fr-FR"/>
              </w:rPr>
            </w:pPr>
            <w:r w:rsidRPr="00666A64">
              <w:rPr>
                <w:noProof/>
                <w:lang w:val="fr-FR"/>
              </w:rPr>
              <w:t>Mélange d’isomères d’oxyde de nonafluorobutyle et de méthyle ou d’oxyde de nonafluorobutyle et d’éthyle, d’une pureté en poids de 99 % ou plus</w:t>
            </w:r>
          </w:p>
        </w:tc>
        <w:tc>
          <w:tcPr>
            <w:tcW w:w="1082" w:type="dxa"/>
          </w:tcPr>
          <w:p w14:paraId="635814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25C8D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96B66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6AA457F" w14:textId="77777777" w:rsidTr="00436DEF">
        <w:trPr>
          <w:cantSplit/>
        </w:trPr>
        <w:tc>
          <w:tcPr>
            <w:tcW w:w="709" w:type="dxa"/>
          </w:tcPr>
          <w:p w14:paraId="0714C506" w14:textId="77777777" w:rsidR="00666A64" w:rsidRPr="00666A64" w:rsidRDefault="00666A64" w:rsidP="00666A64">
            <w:pPr>
              <w:pStyle w:val="Paragraph"/>
              <w:spacing w:after="0"/>
              <w:rPr>
                <w:noProof/>
                <w:lang w:val="fr-FR"/>
              </w:rPr>
            </w:pPr>
            <w:r w:rsidRPr="00666A64">
              <w:rPr>
                <w:noProof/>
                <w:lang w:val="fr-FR"/>
              </w:rPr>
              <w:t>0.4035</w:t>
            </w:r>
          </w:p>
        </w:tc>
        <w:tc>
          <w:tcPr>
            <w:tcW w:w="1143" w:type="dxa"/>
          </w:tcPr>
          <w:p w14:paraId="42D733CC" w14:textId="77777777" w:rsidR="00666A64" w:rsidRPr="00666A64" w:rsidRDefault="00666A64" w:rsidP="00666A64">
            <w:pPr>
              <w:pStyle w:val="Paragraph"/>
              <w:spacing w:after="0"/>
              <w:jc w:val="right"/>
              <w:rPr>
                <w:noProof/>
                <w:lang w:val="fr-FR"/>
              </w:rPr>
            </w:pPr>
            <w:r w:rsidRPr="00666A64">
              <w:rPr>
                <w:noProof/>
                <w:lang w:val="fr-FR"/>
              </w:rPr>
              <w:t>ex 2909 19 90</w:t>
            </w:r>
          </w:p>
        </w:tc>
        <w:tc>
          <w:tcPr>
            <w:tcW w:w="700" w:type="dxa"/>
          </w:tcPr>
          <w:p w14:paraId="54EAF0ED"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4298971" w14:textId="4B0030E8" w:rsidR="00666A64" w:rsidRPr="00666A64" w:rsidRDefault="00666A64" w:rsidP="00666A64">
            <w:pPr>
              <w:pStyle w:val="Paragraph"/>
              <w:spacing w:after="0"/>
              <w:rPr>
                <w:noProof/>
                <w:lang w:val="fr-FR"/>
              </w:rPr>
            </w:pPr>
            <w:r w:rsidRPr="00666A64">
              <w:rPr>
                <w:noProof/>
                <w:lang w:val="fr-FR"/>
              </w:rPr>
              <w:t>3-Éthoxy-perfluoro-2-méthylhexane (CAS RN 297730-93-9)</w:t>
            </w:r>
          </w:p>
        </w:tc>
        <w:tc>
          <w:tcPr>
            <w:tcW w:w="1082" w:type="dxa"/>
          </w:tcPr>
          <w:p w14:paraId="588A899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CE5CD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CDB51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E5DA638" w14:textId="77777777" w:rsidTr="00436DEF">
        <w:trPr>
          <w:cantSplit/>
        </w:trPr>
        <w:tc>
          <w:tcPr>
            <w:tcW w:w="709" w:type="dxa"/>
          </w:tcPr>
          <w:p w14:paraId="3D38EDCE" w14:textId="77777777" w:rsidR="00666A64" w:rsidRPr="00666A64" w:rsidRDefault="00666A64" w:rsidP="00666A64">
            <w:pPr>
              <w:pStyle w:val="Paragraph"/>
              <w:spacing w:after="0"/>
              <w:rPr>
                <w:noProof/>
                <w:lang w:val="fr-FR"/>
              </w:rPr>
            </w:pPr>
            <w:r w:rsidRPr="00666A64">
              <w:rPr>
                <w:noProof/>
                <w:lang w:val="fr-FR"/>
              </w:rPr>
              <w:t>0.5407</w:t>
            </w:r>
          </w:p>
        </w:tc>
        <w:tc>
          <w:tcPr>
            <w:tcW w:w="1143" w:type="dxa"/>
          </w:tcPr>
          <w:p w14:paraId="4C07DB6A" w14:textId="77777777" w:rsidR="00666A64" w:rsidRPr="00666A64" w:rsidRDefault="00666A64" w:rsidP="00666A64">
            <w:pPr>
              <w:pStyle w:val="Paragraph"/>
              <w:spacing w:after="0"/>
              <w:jc w:val="right"/>
              <w:rPr>
                <w:noProof/>
                <w:lang w:val="fr-FR"/>
              </w:rPr>
            </w:pPr>
            <w:r w:rsidRPr="00666A64">
              <w:rPr>
                <w:noProof/>
                <w:lang w:val="fr-FR"/>
              </w:rPr>
              <w:t>ex 2909 20 00</w:t>
            </w:r>
          </w:p>
        </w:tc>
        <w:tc>
          <w:tcPr>
            <w:tcW w:w="700" w:type="dxa"/>
          </w:tcPr>
          <w:p w14:paraId="64795AB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E99AC7F" w14:textId="632B2FA6" w:rsidR="00666A64" w:rsidRPr="00666A64" w:rsidRDefault="00666A64" w:rsidP="00666A64">
            <w:pPr>
              <w:pStyle w:val="Paragraph"/>
              <w:spacing w:after="0"/>
              <w:rPr>
                <w:noProof/>
                <w:lang w:val="fr-FR"/>
              </w:rPr>
            </w:pPr>
            <w:r w:rsidRPr="00666A64">
              <w:rPr>
                <w:noProof/>
                <w:lang w:val="fr-FR"/>
              </w:rPr>
              <w:t>8-Méthoxycédrane (CAS RN 19870-74-7)</w:t>
            </w:r>
          </w:p>
        </w:tc>
        <w:tc>
          <w:tcPr>
            <w:tcW w:w="1082" w:type="dxa"/>
          </w:tcPr>
          <w:p w14:paraId="087B365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E075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18180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CB61D98" w14:textId="77777777" w:rsidTr="00436DEF">
        <w:trPr>
          <w:cantSplit/>
        </w:trPr>
        <w:tc>
          <w:tcPr>
            <w:tcW w:w="709" w:type="dxa"/>
          </w:tcPr>
          <w:p w14:paraId="29BE939A" w14:textId="77777777" w:rsidR="00666A64" w:rsidRPr="00666A64" w:rsidRDefault="00666A64" w:rsidP="00666A64">
            <w:pPr>
              <w:pStyle w:val="Paragraph"/>
              <w:spacing w:after="0"/>
              <w:rPr>
                <w:noProof/>
                <w:lang w:val="fr-FR"/>
              </w:rPr>
            </w:pPr>
            <w:r w:rsidRPr="00666A64">
              <w:rPr>
                <w:noProof/>
                <w:lang w:val="fr-FR"/>
              </w:rPr>
              <w:t>0.5503</w:t>
            </w:r>
          </w:p>
        </w:tc>
        <w:tc>
          <w:tcPr>
            <w:tcW w:w="1143" w:type="dxa"/>
          </w:tcPr>
          <w:p w14:paraId="0F314BF2" w14:textId="77777777" w:rsidR="00666A64" w:rsidRPr="00666A64" w:rsidRDefault="00666A64" w:rsidP="00666A64">
            <w:pPr>
              <w:pStyle w:val="Paragraph"/>
              <w:spacing w:after="0"/>
              <w:jc w:val="right"/>
              <w:rPr>
                <w:noProof/>
                <w:lang w:val="fr-FR"/>
              </w:rPr>
            </w:pPr>
            <w:r w:rsidRPr="00666A64">
              <w:rPr>
                <w:noProof/>
                <w:lang w:val="fr-FR"/>
              </w:rPr>
              <w:t>ex 2909 30 38</w:t>
            </w:r>
          </w:p>
        </w:tc>
        <w:tc>
          <w:tcPr>
            <w:tcW w:w="700" w:type="dxa"/>
          </w:tcPr>
          <w:p w14:paraId="713B43F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9AAB498" w14:textId="626525F2" w:rsidR="00666A64" w:rsidRPr="00666A64" w:rsidRDefault="00666A64" w:rsidP="00666A64">
            <w:pPr>
              <w:pStyle w:val="Paragraph"/>
              <w:spacing w:after="0"/>
              <w:rPr>
                <w:noProof/>
                <w:lang w:val="fr-FR"/>
              </w:rPr>
            </w:pPr>
            <w:r w:rsidRPr="00666A64">
              <w:rPr>
                <w:noProof/>
                <w:lang w:val="fr-FR"/>
              </w:rPr>
              <w:t>1,1’-Propane-2,2-diylbis[3,5-dibromo-4-(2,3-dibromopropoxy)benzène] (CAS RN 21850-44-2)</w:t>
            </w:r>
          </w:p>
        </w:tc>
        <w:tc>
          <w:tcPr>
            <w:tcW w:w="1082" w:type="dxa"/>
          </w:tcPr>
          <w:p w14:paraId="74DEF3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37002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0CA22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6BB91E4" w14:textId="77777777" w:rsidTr="00436DEF">
        <w:trPr>
          <w:cantSplit/>
        </w:trPr>
        <w:tc>
          <w:tcPr>
            <w:tcW w:w="709" w:type="dxa"/>
          </w:tcPr>
          <w:p w14:paraId="319A1F1F" w14:textId="77777777" w:rsidR="00666A64" w:rsidRPr="00666A64" w:rsidRDefault="00666A64" w:rsidP="00666A64">
            <w:pPr>
              <w:pStyle w:val="Paragraph"/>
              <w:spacing w:after="0"/>
              <w:rPr>
                <w:noProof/>
                <w:lang w:val="fr-FR"/>
              </w:rPr>
            </w:pPr>
            <w:r w:rsidRPr="00666A64">
              <w:rPr>
                <w:noProof/>
                <w:lang w:val="fr-FR"/>
              </w:rPr>
              <w:t>0.6649</w:t>
            </w:r>
          </w:p>
        </w:tc>
        <w:tc>
          <w:tcPr>
            <w:tcW w:w="1143" w:type="dxa"/>
          </w:tcPr>
          <w:p w14:paraId="00A8A602" w14:textId="77777777" w:rsidR="00666A64" w:rsidRPr="00666A64" w:rsidRDefault="00666A64" w:rsidP="00666A64">
            <w:pPr>
              <w:pStyle w:val="Paragraph"/>
              <w:spacing w:after="0"/>
              <w:jc w:val="right"/>
              <w:rPr>
                <w:noProof/>
                <w:lang w:val="fr-FR"/>
              </w:rPr>
            </w:pPr>
            <w:r w:rsidRPr="00666A64">
              <w:rPr>
                <w:noProof/>
                <w:lang w:val="fr-FR"/>
              </w:rPr>
              <w:t>ex 2909 30 38</w:t>
            </w:r>
          </w:p>
        </w:tc>
        <w:tc>
          <w:tcPr>
            <w:tcW w:w="700" w:type="dxa"/>
          </w:tcPr>
          <w:p w14:paraId="60F5419D"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BE3084A" w14:textId="52434EAB" w:rsidR="00666A64" w:rsidRPr="00666A64" w:rsidRDefault="00666A64" w:rsidP="00666A64">
            <w:pPr>
              <w:pStyle w:val="Paragraph"/>
              <w:spacing w:after="0"/>
              <w:rPr>
                <w:noProof/>
                <w:lang w:val="fr-FR"/>
              </w:rPr>
            </w:pPr>
            <w:r w:rsidRPr="00666A64">
              <w:rPr>
                <w:noProof/>
                <w:lang w:val="fr-FR"/>
              </w:rPr>
              <w:t>1,1'-(1-Méthyléthylidène)bis[3,5-dibromo-4-(2,3-dibromo-2-méthylpropoxy)]-benzène (CAS RN 97416-84-7)</w:t>
            </w:r>
          </w:p>
        </w:tc>
        <w:tc>
          <w:tcPr>
            <w:tcW w:w="1082" w:type="dxa"/>
          </w:tcPr>
          <w:p w14:paraId="0FC1E58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8F8CC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18066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DFD725C" w14:textId="77777777" w:rsidTr="00436DEF">
        <w:trPr>
          <w:cantSplit/>
        </w:trPr>
        <w:tc>
          <w:tcPr>
            <w:tcW w:w="709" w:type="dxa"/>
          </w:tcPr>
          <w:p w14:paraId="34D888D5" w14:textId="77777777" w:rsidR="00666A64" w:rsidRPr="00666A64" w:rsidRDefault="00666A64" w:rsidP="00666A64">
            <w:pPr>
              <w:pStyle w:val="Paragraph"/>
              <w:spacing w:after="0"/>
              <w:rPr>
                <w:noProof/>
                <w:lang w:val="fr-FR"/>
              </w:rPr>
            </w:pPr>
            <w:r w:rsidRPr="00666A64">
              <w:rPr>
                <w:noProof/>
                <w:lang w:val="fr-FR"/>
              </w:rPr>
              <w:t>0.7454</w:t>
            </w:r>
          </w:p>
        </w:tc>
        <w:tc>
          <w:tcPr>
            <w:tcW w:w="1143" w:type="dxa"/>
          </w:tcPr>
          <w:p w14:paraId="72062546" w14:textId="77777777" w:rsidR="00666A64" w:rsidRPr="00666A64" w:rsidRDefault="00666A64" w:rsidP="00666A64">
            <w:pPr>
              <w:pStyle w:val="Paragraph"/>
              <w:spacing w:after="0"/>
              <w:jc w:val="right"/>
              <w:rPr>
                <w:noProof/>
                <w:lang w:val="fr-FR"/>
              </w:rPr>
            </w:pPr>
            <w:r w:rsidRPr="00666A64">
              <w:rPr>
                <w:noProof/>
                <w:lang w:val="fr-FR"/>
              </w:rPr>
              <w:t>ex 2909 30 38</w:t>
            </w:r>
          </w:p>
        </w:tc>
        <w:tc>
          <w:tcPr>
            <w:tcW w:w="700" w:type="dxa"/>
          </w:tcPr>
          <w:p w14:paraId="70D0DCB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7B08D6F" w14:textId="2878B791" w:rsidR="00666A64" w:rsidRPr="00666A64" w:rsidRDefault="00666A64" w:rsidP="00666A64">
            <w:pPr>
              <w:pStyle w:val="Paragraph"/>
              <w:spacing w:after="0"/>
              <w:rPr>
                <w:noProof/>
                <w:lang w:val="fr-FR"/>
              </w:rPr>
            </w:pPr>
            <w:r w:rsidRPr="00666A64">
              <w:rPr>
                <w:noProof/>
                <w:lang w:val="fr-FR"/>
              </w:rPr>
              <w:t>4-Benzyloxybromobenzène (CAS RN 6793-92-6)</w:t>
            </w:r>
          </w:p>
        </w:tc>
        <w:tc>
          <w:tcPr>
            <w:tcW w:w="1082" w:type="dxa"/>
          </w:tcPr>
          <w:p w14:paraId="6B2EA84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FA742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47A7C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7BA6BE2" w14:textId="77777777" w:rsidTr="00436DEF">
        <w:trPr>
          <w:cantSplit/>
        </w:trPr>
        <w:tc>
          <w:tcPr>
            <w:tcW w:w="709" w:type="dxa"/>
          </w:tcPr>
          <w:p w14:paraId="7F191C2B" w14:textId="77777777" w:rsidR="00666A64" w:rsidRPr="00666A64" w:rsidRDefault="00666A64" w:rsidP="00666A64">
            <w:pPr>
              <w:pStyle w:val="Paragraph"/>
              <w:spacing w:after="0"/>
              <w:rPr>
                <w:noProof/>
                <w:lang w:val="fr-FR"/>
              </w:rPr>
            </w:pPr>
            <w:r w:rsidRPr="00666A64">
              <w:rPr>
                <w:noProof/>
                <w:lang w:val="fr-FR"/>
              </w:rPr>
              <w:t>0.7828</w:t>
            </w:r>
          </w:p>
        </w:tc>
        <w:tc>
          <w:tcPr>
            <w:tcW w:w="1143" w:type="dxa"/>
          </w:tcPr>
          <w:p w14:paraId="015A9B6E" w14:textId="77777777" w:rsidR="00666A64" w:rsidRPr="00666A64" w:rsidRDefault="00666A64" w:rsidP="00666A64">
            <w:pPr>
              <w:pStyle w:val="Paragraph"/>
              <w:spacing w:after="0"/>
              <w:jc w:val="right"/>
              <w:rPr>
                <w:noProof/>
                <w:lang w:val="fr-FR"/>
              </w:rPr>
            </w:pPr>
            <w:r w:rsidRPr="00666A64">
              <w:rPr>
                <w:noProof/>
                <w:lang w:val="fr-FR"/>
              </w:rPr>
              <w:t>ex 2909 30 38</w:t>
            </w:r>
          </w:p>
        </w:tc>
        <w:tc>
          <w:tcPr>
            <w:tcW w:w="700" w:type="dxa"/>
          </w:tcPr>
          <w:p w14:paraId="0C097D8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321E1E9" w14:textId="0374BBB4" w:rsidR="00666A64" w:rsidRPr="00666A64" w:rsidRDefault="00666A64" w:rsidP="00666A64">
            <w:pPr>
              <w:pStyle w:val="Paragraph"/>
              <w:spacing w:after="0"/>
              <w:rPr>
                <w:noProof/>
                <w:lang w:val="fr-FR"/>
              </w:rPr>
            </w:pPr>
            <w:r w:rsidRPr="00666A64">
              <w:rPr>
                <w:noProof/>
                <w:lang w:val="fr-FR"/>
              </w:rPr>
              <w:t>2-(1-Adamantyl)-4-bromoanisole (CAS RN 104224-63-7) d’une pureté en poids de 99 % ou plus</w:t>
            </w:r>
          </w:p>
        </w:tc>
        <w:tc>
          <w:tcPr>
            <w:tcW w:w="1082" w:type="dxa"/>
          </w:tcPr>
          <w:p w14:paraId="25E497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99AD8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A36DD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C98E808" w14:textId="77777777" w:rsidTr="00436DEF">
        <w:trPr>
          <w:cantSplit/>
        </w:trPr>
        <w:tc>
          <w:tcPr>
            <w:tcW w:w="709" w:type="dxa"/>
          </w:tcPr>
          <w:p w14:paraId="75C9AA92" w14:textId="77777777" w:rsidR="00666A64" w:rsidRPr="00666A64" w:rsidRDefault="00666A64" w:rsidP="00666A64">
            <w:pPr>
              <w:pStyle w:val="Paragraph"/>
              <w:spacing w:after="0"/>
              <w:rPr>
                <w:noProof/>
                <w:lang w:val="fr-FR"/>
              </w:rPr>
            </w:pPr>
            <w:r w:rsidRPr="00666A64">
              <w:rPr>
                <w:noProof/>
                <w:lang w:val="fr-FR"/>
              </w:rPr>
              <w:t>0.4710</w:t>
            </w:r>
          </w:p>
        </w:tc>
        <w:tc>
          <w:tcPr>
            <w:tcW w:w="1143" w:type="dxa"/>
          </w:tcPr>
          <w:p w14:paraId="54A18B57"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546B5C7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5C68B6F" w14:textId="46599F5F" w:rsidR="00666A64" w:rsidRPr="00666A64" w:rsidRDefault="00666A64" w:rsidP="00666A64">
            <w:pPr>
              <w:pStyle w:val="Paragraph"/>
              <w:spacing w:after="0"/>
              <w:rPr>
                <w:noProof/>
                <w:lang w:val="fr-FR"/>
              </w:rPr>
            </w:pPr>
            <w:r w:rsidRPr="00666A64">
              <w:rPr>
                <w:noProof/>
                <w:lang w:val="fr-FR"/>
              </w:rPr>
              <w:t>2-(phénylméthoxy)naphtalène (CAS RN 613-62-7)</w:t>
            </w:r>
          </w:p>
        </w:tc>
        <w:tc>
          <w:tcPr>
            <w:tcW w:w="1082" w:type="dxa"/>
          </w:tcPr>
          <w:p w14:paraId="1CDFEB2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4C279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983E3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068FBE6" w14:textId="77777777" w:rsidTr="00436DEF">
        <w:trPr>
          <w:cantSplit/>
        </w:trPr>
        <w:tc>
          <w:tcPr>
            <w:tcW w:w="709" w:type="dxa"/>
          </w:tcPr>
          <w:p w14:paraId="310A3906" w14:textId="77777777" w:rsidR="00666A64" w:rsidRPr="00666A64" w:rsidRDefault="00666A64" w:rsidP="00666A64">
            <w:pPr>
              <w:pStyle w:val="Paragraph"/>
              <w:spacing w:after="0"/>
              <w:rPr>
                <w:noProof/>
                <w:lang w:val="fr-FR"/>
              </w:rPr>
            </w:pPr>
            <w:r w:rsidRPr="00666A64">
              <w:rPr>
                <w:noProof/>
                <w:lang w:val="fr-FR"/>
              </w:rPr>
              <w:t>0.7176</w:t>
            </w:r>
          </w:p>
        </w:tc>
        <w:tc>
          <w:tcPr>
            <w:tcW w:w="1143" w:type="dxa"/>
          </w:tcPr>
          <w:p w14:paraId="703A64E8"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0B3E0E4C"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66B73061" w14:textId="013B2044" w:rsidR="00666A64" w:rsidRPr="00666A64" w:rsidRDefault="00666A64" w:rsidP="00666A64">
            <w:pPr>
              <w:pStyle w:val="Paragraph"/>
              <w:spacing w:after="0"/>
              <w:rPr>
                <w:noProof/>
                <w:lang w:val="fr-FR"/>
              </w:rPr>
            </w:pPr>
            <w:r w:rsidRPr="00666A64">
              <w:rPr>
                <w:noProof/>
                <w:lang w:val="fr-FR"/>
              </w:rPr>
              <w:t>{[(2,2-diméthylbut-3-yne-1-yl)oxy]méthyl}benzène (CAS RN 1092536-54-3)</w:t>
            </w:r>
          </w:p>
        </w:tc>
        <w:tc>
          <w:tcPr>
            <w:tcW w:w="1082" w:type="dxa"/>
          </w:tcPr>
          <w:p w14:paraId="1CC7F0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74645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3A15F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9130ED4" w14:textId="77777777" w:rsidTr="00436DEF">
        <w:trPr>
          <w:cantSplit/>
        </w:trPr>
        <w:tc>
          <w:tcPr>
            <w:tcW w:w="709" w:type="dxa"/>
          </w:tcPr>
          <w:p w14:paraId="26945A42" w14:textId="77777777" w:rsidR="00666A64" w:rsidRPr="00666A64" w:rsidRDefault="00666A64" w:rsidP="00666A64">
            <w:pPr>
              <w:pStyle w:val="Paragraph"/>
              <w:spacing w:after="0"/>
              <w:rPr>
                <w:noProof/>
                <w:lang w:val="fr-FR"/>
              </w:rPr>
            </w:pPr>
            <w:r w:rsidRPr="00666A64">
              <w:rPr>
                <w:noProof/>
                <w:lang w:val="fr-FR"/>
              </w:rPr>
              <w:t>0.4711</w:t>
            </w:r>
          </w:p>
        </w:tc>
        <w:tc>
          <w:tcPr>
            <w:tcW w:w="1143" w:type="dxa"/>
          </w:tcPr>
          <w:p w14:paraId="24575631"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459262D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BE62E5E" w14:textId="58AA0EF7" w:rsidR="00666A64" w:rsidRPr="00666A64" w:rsidRDefault="00666A64" w:rsidP="00666A64">
            <w:pPr>
              <w:pStyle w:val="Paragraph"/>
              <w:spacing w:after="0"/>
              <w:rPr>
                <w:noProof/>
                <w:lang w:val="fr-FR"/>
              </w:rPr>
            </w:pPr>
            <w:r w:rsidRPr="00666A64">
              <w:rPr>
                <w:noProof/>
                <w:lang w:val="fr-FR"/>
              </w:rPr>
              <w:t>1,2-Bis(3-méthylphénoxy)éthane (CAS RN 54914-85-1)</w:t>
            </w:r>
          </w:p>
        </w:tc>
        <w:tc>
          <w:tcPr>
            <w:tcW w:w="1082" w:type="dxa"/>
          </w:tcPr>
          <w:p w14:paraId="688D8D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73F72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0DC937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29FC9C0" w14:textId="77777777" w:rsidTr="00436DEF">
        <w:trPr>
          <w:cantSplit/>
        </w:trPr>
        <w:tc>
          <w:tcPr>
            <w:tcW w:w="709" w:type="dxa"/>
          </w:tcPr>
          <w:p w14:paraId="6B2CD4D9" w14:textId="77777777" w:rsidR="00666A64" w:rsidRPr="00666A64" w:rsidRDefault="00666A64" w:rsidP="00666A64">
            <w:pPr>
              <w:pStyle w:val="Paragraph"/>
              <w:spacing w:after="0"/>
              <w:rPr>
                <w:noProof/>
                <w:lang w:val="fr-FR"/>
              </w:rPr>
            </w:pPr>
            <w:r w:rsidRPr="00666A64">
              <w:rPr>
                <w:noProof/>
                <w:lang w:val="fr-FR"/>
              </w:rPr>
              <w:t>0.7115</w:t>
            </w:r>
          </w:p>
        </w:tc>
        <w:tc>
          <w:tcPr>
            <w:tcW w:w="1143" w:type="dxa"/>
          </w:tcPr>
          <w:p w14:paraId="31EE7029"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23519AF4"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CB2561D" w14:textId="01DCF7B4" w:rsidR="00666A64" w:rsidRPr="00666A64" w:rsidRDefault="00666A64" w:rsidP="00666A64">
            <w:pPr>
              <w:pStyle w:val="Paragraph"/>
              <w:spacing w:after="0"/>
              <w:rPr>
                <w:noProof/>
                <w:lang w:val="fr-FR"/>
              </w:rPr>
            </w:pPr>
            <w:r w:rsidRPr="00666A64">
              <w:rPr>
                <w:noProof/>
                <w:lang w:val="fr-FR"/>
              </w:rPr>
              <w:t>1,2-Diphénoxyéthane (CAS RN 104-66-5) sous forme de poudre ou en dispersion aqueuse, contenant en poids 30 % ou plus mais pas plus de 60 % de 1,2-Diphénoxyéthane</w:t>
            </w:r>
          </w:p>
        </w:tc>
        <w:tc>
          <w:tcPr>
            <w:tcW w:w="1082" w:type="dxa"/>
          </w:tcPr>
          <w:p w14:paraId="309E575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89CFB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F380C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1F739AA" w14:textId="77777777" w:rsidTr="00436DEF">
        <w:trPr>
          <w:cantSplit/>
        </w:trPr>
        <w:tc>
          <w:tcPr>
            <w:tcW w:w="709" w:type="dxa"/>
          </w:tcPr>
          <w:p w14:paraId="270BAFD5" w14:textId="77777777" w:rsidR="00666A64" w:rsidRPr="00666A64" w:rsidRDefault="00666A64" w:rsidP="00666A64">
            <w:pPr>
              <w:pStyle w:val="Paragraph"/>
              <w:spacing w:after="0"/>
              <w:rPr>
                <w:noProof/>
                <w:lang w:val="fr-FR"/>
              </w:rPr>
            </w:pPr>
            <w:r w:rsidRPr="00666A64">
              <w:rPr>
                <w:noProof/>
                <w:lang w:val="fr-FR"/>
              </w:rPr>
              <w:t>0.5117</w:t>
            </w:r>
          </w:p>
        </w:tc>
        <w:tc>
          <w:tcPr>
            <w:tcW w:w="1143" w:type="dxa"/>
          </w:tcPr>
          <w:p w14:paraId="06653322"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73674E07"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D2968F6" w14:textId="3C7472C8" w:rsidR="00666A64" w:rsidRPr="00666A64" w:rsidRDefault="00666A64" w:rsidP="00666A64">
            <w:pPr>
              <w:pStyle w:val="Paragraph"/>
              <w:spacing w:after="0"/>
              <w:rPr>
                <w:noProof/>
                <w:lang w:val="fr-FR"/>
              </w:rPr>
            </w:pPr>
            <w:r w:rsidRPr="00666A64">
              <w:rPr>
                <w:noProof/>
                <w:lang w:val="fr-FR"/>
              </w:rPr>
              <w:t>3,4,5-Triméthoxytoluène  (CAS RN 6443-69-2)</w:t>
            </w:r>
          </w:p>
        </w:tc>
        <w:tc>
          <w:tcPr>
            <w:tcW w:w="1082" w:type="dxa"/>
          </w:tcPr>
          <w:p w14:paraId="18ACA07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952C8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D935F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708DDE2" w14:textId="77777777" w:rsidTr="00436DEF">
        <w:trPr>
          <w:cantSplit/>
        </w:trPr>
        <w:tc>
          <w:tcPr>
            <w:tcW w:w="709" w:type="dxa"/>
          </w:tcPr>
          <w:p w14:paraId="246C03CE" w14:textId="77777777" w:rsidR="00666A64" w:rsidRPr="00666A64" w:rsidRDefault="00666A64" w:rsidP="00666A64">
            <w:pPr>
              <w:pStyle w:val="Paragraph"/>
              <w:spacing w:after="0"/>
              <w:rPr>
                <w:noProof/>
                <w:lang w:val="fr-FR"/>
              </w:rPr>
            </w:pPr>
            <w:r w:rsidRPr="00666A64">
              <w:rPr>
                <w:noProof/>
                <w:lang w:val="fr-FR"/>
              </w:rPr>
              <w:t>0.7580</w:t>
            </w:r>
          </w:p>
        </w:tc>
        <w:tc>
          <w:tcPr>
            <w:tcW w:w="1143" w:type="dxa"/>
          </w:tcPr>
          <w:p w14:paraId="5EDAAF87"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068CC901"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6207E19C" w14:textId="52F5DFDC" w:rsidR="00666A64" w:rsidRPr="00666A64" w:rsidRDefault="00666A64" w:rsidP="00666A64">
            <w:pPr>
              <w:pStyle w:val="Paragraph"/>
              <w:spacing w:after="0"/>
              <w:rPr>
                <w:noProof/>
                <w:lang w:val="fr-FR"/>
              </w:rPr>
            </w:pPr>
            <w:r w:rsidRPr="00666A64">
              <w:rPr>
                <w:noProof/>
                <w:lang w:val="fr-FR"/>
              </w:rPr>
              <w:t>1-Chloro-2-(4-éthoxybenzyl)-4-iodobenzène (CAS RN 1103738-29-9)</w:t>
            </w:r>
          </w:p>
        </w:tc>
        <w:tc>
          <w:tcPr>
            <w:tcW w:w="1082" w:type="dxa"/>
          </w:tcPr>
          <w:p w14:paraId="63670A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1D8CA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A9254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22FF80A" w14:textId="77777777" w:rsidTr="00436DEF">
        <w:trPr>
          <w:cantSplit/>
        </w:trPr>
        <w:tc>
          <w:tcPr>
            <w:tcW w:w="709" w:type="dxa"/>
          </w:tcPr>
          <w:p w14:paraId="6A34E896" w14:textId="77777777" w:rsidR="00666A64" w:rsidRPr="00666A64" w:rsidRDefault="00666A64" w:rsidP="00666A64">
            <w:pPr>
              <w:pStyle w:val="Paragraph"/>
              <w:spacing w:after="0"/>
              <w:rPr>
                <w:noProof/>
                <w:lang w:val="fr-FR"/>
              </w:rPr>
            </w:pPr>
            <w:r w:rsidRPr="00666A64">
              <w:rPr>
                <w:noProof/>
                <w:lang w:val="fr-FR"/>
              </w:rPr>
              <w:t>0.6614</w:t>
            </w:r>
          </w:p>
        </w:tc>
        <w:tc>
          <w:tcPr>
            <w:tcW w:w="1143" w:type="dxa"/>
          </w:tcPr>
          <w:p w14:paraId="0ACBB942"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448EC8A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4B3B669" w14:textId="51C90B68" w:rsidR="00666A64" w:rsidRPr="00666A64" w:rsidRDefault="00666A64" w:rsidP="00666A64">
            <w:pPr>
              <w:pStyle w:val="Paragraph"/>
              <w:spacing w:after="0"/>
              <w:rPr>
                <w:noProof/>
                <w:lang w:val="fr-FR"/>
              </w:rPr>
            </w:pPr>
            <w:r w:rsidRPr="00666A64">
              <w:rPr>
                <w:noProof/>
                <w:lang w:val="fr-FR"/>
              </w:rPr>
              <w:t>1-Chloro-2,5-diméthoxybenzène (CAS RN 2100-42-7)</w:t>
            </w:r>
          </w:p>
        </w:tc>
        <w:tc>
          <w:tcPr>
            <w:tcW w:w="1082" w:type="dxa"/>
          </w:tcPr>
          <w:p w14:paraId="6D699F8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19DF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A0FDA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6762572" w14:textId="77777777" w:rsidTr="00436DEF">
        <w:trPr>
          <w:cantSplit/>
        </w:trPr>
        <w:tc>
          <w:tcPr>
            <w:tcW w:w="709" w:type="dxa"/>
          </w:tcPr>
          <w:p w14:paraId="754B6196" w14:textId="77777777" w:rsidR="00666A64" w:rsidRPr="00666A64" w:rsidRDefault="00666A64" w:rsidP="00666A64">
            <w:pPr>
              <w:pStyle w:val="Paragraph"/>
              <w:spacing w:after="0"/>
              <w:rPr>
                <w:noProof/>
                <w:lang w:val="fr-FR"/>
              </w:rPr>
            </w:pPr>
            <w:r w:rsidRPr="00666A64">
              <w:rPr>
                <w:noProof/>
                <w:lang w:val="fr-FR"/>
              </w:rPr>
              <w:t>0.8167</w:t>
            </w:r>
          </w:p>
        </w:tc>
        <w:tc>
          <w:tcPr>
            <w:tcW w:w="1143" w:type="dxa"/>
          </w:tcPr>
          <w:p w14:paraId="67EB9C0B"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54CE4935"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08DB4FB9" w14:textId="08474047" w:rsidR="00666A64" w:rsidRPr="00666A64" w:rsidRDefault="00666A64" w:rsidP="00666A64">
            <w:pPr>
              <w:pStyle w:val="Paragraph"/>
              <w:spacing w:after="0"/>
              <w:rPr>
                <w:noProof/>
                <w:lang w:val="fr-FR"/>
              </w:rPr>
            </w:pPr>
            <w:r w:rsidRPr="00666A64">
              <w:rPr>
                <w:noProof/>
                <w:lang w:val="fr-FR"/>
              </w:rPr>
              <w:t>5-bromo-1,3-difluoro-2-(trifluorométhoxy)benzène (CAS RN 115467-07-7) d’une pureté en poids de 95 % ou plus</w:t>
            </w:r>
          </w:p>
        </w:tc>
        <w:tc>
          <w:tcPr>
            <w:tcW w:w="1082" w:type="dxa"/>
          </w:tcPr>
          <w:p w14:paraId="608E1B0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B0164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52FB0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88E5C8F" w14:textId="77777777" w:rsidTr="00436DEF">
        <w:trPr>
          <w:cantSplit/>
        </w:trPr>
        <w:tc>
          <w:tcPr>
            <w:tcW w:w="709" w:type="dxa"/>
          </w:tcPr>
          <w:p w14:paraId="3D876CD7" w14:textId="77777777" w:rsidR="00666A64" w:rsidRPr="00666A64" w:rsidRDefault="00666A64" w:rsidP="00666A64">
            <w:pPr>
              <w:pStyle w:val="Paragraph"/>
              <w:spacing w:after="0"/>
              <w:rPr>
                <w:noProof/>
                <w:lang w:val="fr-FR"/>
              </w:rPr>
            </w:pPr>
            <w:r w:rsidRPr="00666A64">
              <w:rPr>
                <w:noProof/>
                <w:lang w:val="fr-FR"/>
              </w:rPr>
              <w:t>0.6783</w:t>
            </w:r>
          </w:p>
        </w:tc>
        <w:tc>
          <w:tcPr>
            <w:tcW w:w="1143" w:type="dxa"/>
          </w:tcPr>
          <w:p w14:paraId="0F675990"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0AE39A8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8AC86EF" w14:textId="46256749" w:rsidR="00666A64" w:rsidRPr="00666A64" w:rsidRDefault="00666A64" w:rsidP="00666A64">
            <w:pPr>
              <w:pStyle w:val="Paragraph"/>
              <w:spacing w:after="0"/>
              <w:rPr>
                <w:noProof/>
                <w:lang w:val="fr-FR"/>
              </w:rPr>
            </w:pPr>
            <w:r w:rsidRPr="00666A64">
              <w:rPr>
                <w:noProof/>
                <w:lang w:val="fr-FR"/>
              </w:rPr>
              <w:t>1-Ethoxy-2,3-difluorobenzène (CAS RN 121219-07-6)</w:t>
            </w:r>
          </w:p>
        </w:tc>
        <w:tc>
          <w:tcPr>
            <w:tcW w:w="1082" w:type="dxa"/>
          </w:tcPr>
          <w:p w14:paraId="6DC160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A9B57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A358B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63C9991" w14:textId="77777777" w:rsidTr="00436DEF">
        <w:trPr>
          <w:cantSplit/>
        </w:trPr>
        <w:tc>
          <w:tcPr>
            <w:tcW w:w="709" w:type="dxa"/>
          </w:tcPr>
          <w:p w14:paraId="0881C720" w14:textId="77777777" w:rsidR="00666A64" w:rsidRPr="00666A64" w:rsidRDefault="00666A64" w:rsidP="00666A64">
            <w:pPr>
              <w:pStyle w:val="Paragraph"/>
              <w:spacing w:after="0"/>
              <w:rPr>
                <w:noProof/>
                <w:lang w:val="fr-FR"/>
              </w:rPr>
            </w:pPr>
            <w:r w:rsidRPr="00666A64">
              <w:rPr>
                <w:noProof/>
                <w:lang w:val="fr-FR"/>
              </w:rPr>
              <w:t>0.6784</w:t>
            </w:r>
          </w:p>
        </w:tc>
        <w:tc>
          <w:tcPr>
            <w:tcW w:w="1143" w:type="dxa"/>
          </w:tcPr>
          <w:p w14:paraId="75C0BCC3"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7E16702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DD8CCC0" w14:textId="062F048F" w:rsidR="00666A64" w:rsidRPr="00666A64" w:rsidRDefault="00666A64" w:rsidP="00666A64">
            <w:pPr>
              <w:pStyle w:val="Paragraph"/>
              <w:spacing w:after="0"/>
              <w:rPr>
                <w:noProof/>
                <w:lang w:val="fr-FR"/>
              </w:rPr>
            </w:pPr>
            <w:r w:rsidRPr="00666A64">
              <w:rPr>
                <w:noProof/>
                <w:lang w:val="fr-FR"/>
              </w:rPr>
              <w:t>1-Butoxy-2,3-difluorobenzène (CAS RN 136239-66-2)</w:t>
            </w:r>
          </w:p>
        </w:tc>
        <w:tc>
          <w:tcPr>
            <w:tcW w:w="1082" w:type="dxa"/>
          </w:tcPr>
          <w:p w14:paraId="4133BA1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76E41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1A0BA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736207F" w14:textId="77777777" w:rsidTr="00436DEF">
        <w:trPr>
          <w:cantSplit/>
        </w:trPr>
        <w:tc>
          <w:tcPr>
            <w:tcW w:w="709" w:type="dxa"/>
          </w:tcPr>
          <w:p w14:paraId="0DDC4278" w14:textId="77777777" w:rsidR="00666A64" w:rsidRPr="00666A64" w:rsidRDefault="00666A64" w:rsidP="00666A64">
            <w:pPr>
              <w:pStyle w:val="Paragraph"/>
              <w:spacing w:after="0"/>
              <w:rPr>
                <w:noProof/>
                <w:lang w:val="fr-FR"/>
              </w:rPr>
            </w:pPr>
            <w:r w:rsidRPr="00666A64">
              <w:rPr>
                <w:noProof/>
                <w:lang w:val="fr-FR"/>
              </w:rPr>
              <w:t>0.6994</w:t>
            </w:r>
          </w:p>
        </w:tc>
        <w:tc>
          <w:tcPr>
            <w:tcW w:w="1143" w:type="dxa"/>
          </w:tcPr>
          <w:p w14:paraId="55EEB38F" w14:textId="77777777" w:rsidR="00666A64" w:rsidRPr="00666A64" w:rsidRDefault="00666A64" w:rsidP="00666A64">
            <w:pPr>
              <w:pStyle w:val="Paragraph"/>
              <w:spacing w:after="0"/>
              <w:jc w:val="right"/>
              <w:rPr>
                <w:noProof/>
                <w:lang w:val="fr-FR"/>
              </w:rPr>
            </w:pPr>
            <w:r w:rsidRPr="00666A64">
              <w:rPr>
                <w:noProof/>
                <w:lang w:val="fr-FR"/>
              </w:rPr>
              <w:t>ex 2909 30 90</w:t>
            </w:r>
          </w:p>
        </w:tc>
        <w:tc>
          <w:tcPr>
            <w:tcW w:w="700" w:type="dxa"/>
          </w:tcPr>
          <w:p w14:paraId="416B571B"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DF97EB3" w14:textId="16CB2B4E" w:rsidR="00666A64" w:rsidRPr="00666A64" w:rsidRDefault="00666A64" w:rsidP="00666A64">
            <w:pPr>
              <w:pStyle w:val="Paragraph"/>
              <w:spacing w:after="0"/>
              <w:rPr>
                <w:noProof/>
                <w:lang w:val="fr-FR"/>
              </w:rPr>
            </w:pPr>
            <w:r w:rsidRPr="00666A64">
              <w:rPr>
                <w:i/>
                <w:iCs/>
                <w:noProof/>
                <w:lang w:val="fr-FR"/>
              </w:rPr>
              <w:t>O,O,O</w:t>
            </w:r>
            <w:r w:rsidRPr="00666A64">
              <w:rPr>
                <w:noProof/>
                <w:lang w:val="fr-FR"/>
              </w:rPr>
              <w:t>-1,3,5-triméthylresorcinol (CAS RN 621-23-8)</w:t>
            </w:r>
          </w:p>
        </w:tc>
        <w:tc>
          <w:tcPr>
            <w:tcW w:w="1082" w:type="dxa"/>
          </w:tcPr>
          <w:p w14:paraId="777E755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685C0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A049A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25C9271" w14:textId="77777777" w:rsidTr="00436DEF">
        <w:trPr>
          <w:cantSplit/>
        </w:trPr>
        <w:tc>
          <w:tcPr>
            <w:tcW w:w="709" w:type="dxa"/>
          </w:tcPr>
          <w:p w14:paraId="72899501" w14:textId="77777777" w:rsidR="00666A64" w:rsidRPr="00666A64" w:rsidRDefault="00666A64" w:rsidP="00666A64">
            <w:pPr>
              <w:pStyle w:val="Paragraph"/>
              <w:spacing w:after="0"/>
              <w:rPr>
                <w:noProof/>
                <w:lang w:val="fr-FR"/>
              </w:rPr>
            </w:pPr>
            <w:r w:rsidRPr="00666A64">
              <w:rPr>
                <w:noProof/>
                <w:lang w:val="fr-FR"/>
              </w:rPr>
              <w:t>0.7706</w:t>
            </w:r>
          </w:p>
        </w:tc>
        <w:tc>
          <w:tcPr>
            <w:tcW w:w="1143" w:type="dxa"/>
          </w:tcPr>
          <w:p w14:paraId="232644B8" w14:textId="77777777" w:rsidR="00666A64" w:rsidRPr="00666A64" w:rsidRDefault="00666A64" w:rsidP="00666A64">
            <w:pPr>
              <w:pStyle w:val="Paragraph"/>
              <w:spacing w:after="0"/>
              <w:jc w:val="right"/>
              <w:rPr>
                <w:noProof/>
                <w:lang w:val="fr-FR"/>
              </w:rPr>
            </w:pPr>
            <w:r w:rsidRPr="00666A64">
              <w:rPr>
                <w:noProof/>
                <w:lang w:val="fr-FR"/>
              </w:rPr>
              <w:t>ex 2909 44 00</w:t>
            </w:r>
          </w:p>
        </w:tc>
        <w:tc>
          <w:tcPr>
            <w:tcW w:w="700" w:type="dxa"/>
          </w:tcPr>
          <w:p w14:paraId="0E271C5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D76F2C0" w14:textId="0A907C27" w:rsidR="00666A64" w:rsidRPr="00666A64" w:rsidRDefault="00666A64" w:rsidP="00666A64">
            <w:pPr>
              <w:pStyle w:val="Paragraph"/>
              <w:spacing w:after="0"/>
              <w:rPr>
                <w:noProof/>
                <w:lang w:val="fr-FR"/>
              </w:rPr>
            </w:pPr>
            <w:r w:rsidRPr="00666A64">
              <w:rPr>
                <w:noProof/>
                <w:lang w:val="fr-FR"/>
              </w:rPr>
              <w:t>2-Propoxyéthanol (CAS RN 2807-30-9)</w:t>
            </w:r>
          </w:p>
        </w:tc>
        <w:tc>
          <w:tcPr>
            <w:tcW w:w="1082" w:type="dxa"/>
          </w:tcPr>
          <w:p w14:paraId="274B6B9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6C6B4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15B9B2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6965375" w14:textId="77777777" w:rsidTr="00436DEF">
        <w:trPr>
          <w:cantSplit/>
        </w:trPr>
        <w:tc>
          <w:tcPr>
            <w:tcW w:w="709" w:type="dxa"/>
          </w:tcPr>
          <w:p w14:paraId="646AE060" w14:textId="77777777" w:rsidR="00666A64" w:rsidRPr="00666A64" w:rsidRDefault="00666A64" w:rsidP="00666A64">
            <w:pPr>
              <w:pStyle w:val="Paragraph"/>
              <w:spacing w:after="0"/>
              <w:rPr>
                <w:noProof/>
                <w:lang w:val="fr-FR"/>
              </w:rPr>
            </w:pPr>
            <w:r w:rsidRPr="00666A64">
              <w:rPr>
                <w:noProof/>
                <w:lang w:val="fr-FR"/>
              </w:rPr>
              <w:t>0.6927</w:t>
            </w:r>
          </w:p>
        </w:tc>
        <w:tc>
          <w:tcPr>
            <w:tcW w:w="1143" w:type="dxa"/>
          </w:tcPr>
          <w:p w14:paraId="732EAF4B" w14:textId="77777777" w:rsidR="00666A64" w:rsidRPr="00666A64" w:rsidRDefault="00666A64" w:rsidP="00666A64">
            <w:pPr>
              <w:pStyle w:val="Paragraph"/>
              <w:spacing w:after="0"/>
              <w:jc w:val="right"/>
              <w:rPr>
                <w:noProof/>
                <w:lang w:val="fr-FR"/>
              </w:rPr>
            </w:pPr>
            <w:r w:rsidRPr="00666A64">
              <w:rPr>
                <w:noProof/>
                <w:lang w:val="fr-FR"/>
              </w:rPr>
              <w:t>ex 2909 49 80</w:t>
            </w:r>
          </w:p>
        </w:tc>
        <w:tc>
          <w:tcPr>
            <w:tcW w:w="700" w:type="dxa"/>
          </w:tcPr>
          <w:p w14:paraId="6107CA1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2E04899" w14:textId="2CE8E1F6" w:rsidR="00666A64" w:rsidRPr="00666A64" w:rsidRDefault="00666A64" w:rsidP="00666A64">
            <w:pPr>
              <w:pStyle w:val="Paragraph"/>
              <w:spacing w:after="0"/>
              <w:rPr>
                <w:noProof/>
                <w:lang w:val="fr-FR"/>
              </w:rPr>
            </w:pPr>
            <w:r w:rsidRPr="00666A64">
              <w:rPr>
                <w:noProof/>
                <w:lang w:val="fr-FR"/>
              </w:rPr>
              <w:t>1-Propoxypropan-2-ol (CAS RN 1569-01-3)</w:t>
            </w:r>
          </w:p>
        </w:tc>
        <w:tc>
          <w:tcPr>
            <w:tcW w:w="1082" w:type="dxa"/>
          </w:tcPr>
          <w:p w14:paraId="714DB53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2D586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A4F6A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EBCD864" w14:textId="77777777" w:rsidTr="00436DEF">
        <w:trPr>
          <w:cantSplit/>
        </w:trPr>
        <w:tc>
          <w:tcPr>
            <w:tcW w:w="709" w:type="dxa"/>
          </w:tcPr>
          <w:p w14:paraId="600C8898" w14:textId="77777777" w:rsidR="00666A64" w:rsidRPr="00666A64" w:rsidRDefault="00666A64" w:rsidP="00666A64">
            <w:pPr>
              <w:pStyle w:val="Paragraph"/>
              <w:spacing w:after="0"/>
              <w:rPr>
                <w:noProof/>
                <w:lang w:val="fr-FR"/>
              </w:rPr>
            </w:pPr>
            <w:r w:rsidRPr="00666A64">
              <w:rPr>
                <w:noProof/>
                <w:lang w:val="fr-FR"/>
              </w:rPr>
              <w:t>0.8241</w:t>
            </w:r>
          </w:p>
        </w:tc>
        <w:tc>
          <w:tcPr>
            <w:tcW w:w="1143" w:type="dxa"/>
          </w:tcPr>
          <w:p w14:paraId="5BE107EF" w14:textId="77777777" w:rsidR="00666A64" w:rsidRPr="00666A64" w:rsidRDefault="00666A64" w:rsidP="00666A64">
            <w:pPr>
              <w:pStyle w:val="Paragraph"/>
              <w:spacing w:after="0"/>
              <w:jc w:val="right"/>
              <w:rPr>
                <w:noProof/>
                <w:lang w:val="fr-FR"/>
              </w:rPr>
            </w:pPr>
            <w:r w:rsidRPr="00666A64">
              <w:rPr>
                <w:noProof/>
                <w:lang w:val="fr-FR"/>
              </w:rPr>
              <w:t>ex 2909 49 80</w:t>
            </w:r>
          </w:p>
        </w:tc>
        <w:tc>
          <w:tcPr>
            <w:tcW w:w="700" w:type="dxa"/>
          </w:tcPr>
          <w:p w14:paraId="62FA380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445884B" w14:textId="6836611F" w:rsidR="00666A64" w:rsidRPr="00666A64" w:rsidRDefault="00666A64" w:rsidP="00666A64">
            <w:pPr>
              <w:pStyle w:val="Paragraph"/>
              <w:spacing w:after="0"/>
              <w:rPr>
                <w:noProof/>
                <w:lang w:val="fr-FR"/>
              </w:rPr>
            </w:pPr>
            <w:r w:rsidRPr="00666A64">
              <w:rPr>
                <w:noProof/>
                <w:lang w:val="fr-FR"/>
              </w:rPr>
              <w:t>Alcool 3,4-diméthoxybenzylique (CAS RN 93-03-8) d’une pureté en poids de 98 % ou plus</w:t>
            </w:r>
          </w:p>
        </w:tc>
        <w:tc>
          <w:tcPr>
            <w:tcW w:w="1082" w:type="dxa"/>
          </w:tcPr>
          <w:p w14:paraId="6A8A6DD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A51E6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8C704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24CA4B7" w14:textId="77777777" w:rsidTr="00436DEF">
        <w:trPr>
          <w:cantSplit/>
        </w:trPr>
        <w:tc>
          <w:tcPr>
            <w:tcW w:w="709" w:type="dxa"/>
          </w:tcPr>
          <w:p w14:paraId="5DC66ACA" w14:textId="77777777" w:rsidR="00666A64" w:rsidRPr="00666A64" w:rsidRDefault="00666A64" w:rsidP="00666A64">
            <w:pPr>
              <w:pStyle w:val="Paragraph"/>
              <w:spacing w:after="0"/>
              <w:rPr>
                <w:noProof/>
                <w:lang w:val="fr-FR"/>
              </w:rPr>
            </w:pPr>
            <w:r w:rsidRPr="00666A64">
              <w:rPr>
                <w:noProof/>
                <w:lang w:val="fr-FR"/>
              </w:rPr>
              <w:t>0.3484</w:t>
            </w:r>
          </w:p>
        </w:tc>
        <w:tc>
          <w:tcPr>
            <w:tcW w:w="1143" w:type="dxa"/>
          </w:tcPr>
          <w:p w14:paraId="1FFBA7F8" w14:textId="77777777" w:rsidR="00666A64" w:rsidRPr="00666A64" w:rsidRDefault="00666A64" w:rsidP="00666A64">
            <w:pPr>
              <w:pStyle w:val="Paragraph"/>
              <w:spacing w:after="0"/>
              <w:jc w:val="right"/>
              <w:rPr>
                <w:noProof/>
                <w:lang w:val="fr-FR"/>
              </w:rPr>
            </w:pPr>
            <w:r w:rsidRPr="00666A64">
              <w:rPr>
                <w:noProof/>
                <w:lang w:val="fr-FR"/>
              </w:rPr>
              <w:t>ex 2909 50 00</w:t>
            </w:r>
          </w:p>
        </w:tc>
        <w:tc>
          <w:tcPr>
            <w:tcW w:w="700" w:type="dxa"/>
          </w:tcPr>
          <w:p w14:paraId="14678DB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3B571C9" w14:textId="6277ED63" w:rsidR="00666A64" w:rsidRPr="00666A64" w:rsidRDefault="00666A64" w:rsidP="00666A64">
            <w:pPr>
              <w:pStyle w:val="Paragraph"/>
              <w:spacing w:after="0"/>
              <w:rPr>
                <w:noProof/>
                <w:lang w:val="fr-FR"/>
              </w:rPr>
            </w:pPr>
            <w:r w:rsidRPr="00666A64">
              <w:rPr>
                <w:noProof/>
                <w:lang w:val="fr-FR"/>
              </w:rPr>
              <w:t>4-(2-Méthoxyéthyl)phénol (CAS RN 56718-71-9)</w:t>
            </w:r>
          </w:p>
        </w:tc>
        <w:tc>
          <w:tcPr>
            <w:tcW w:w="1082" w:type="dxa"/>
          </w:tcPr>
          <w:p w14:paraId="42DB1BF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CC94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67985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87EB4BD" w14:textId="77777777" w:rsidTr="00436DEF">
        <w:trPr>
          <w:cantSplit/>
        </w:trPr>
        <w:tc>
          <w:tcPr>
            <w:tcW w:w="709" w:type="dxa"/>
          </w:tcPr>
          <w:p w14:paraId="4157C929" w14:textId="77777777" w:rsidR="00666A64" w:rsidRPr="00666A64" w:rsidRDefault="00666A64" w:rsidP="00666A64">
            <w:pPr>
              <w:pStyle w:val="Paragraph"/>
              <w:spacing w:after="0"/>
              <w:rPr>
                <w:noProof/>
                <w:lang w:val="fr-FR"/>
              </w:rPr>
            </w:pPr>
            <w:r w:rsidRPr="00666A64">
              <w:rPr>
                <w:noProof/>
                <w:lang w:val="fr-FR"/>
              </w:rPr>
              <w:t>0.7846</w:t>
            </w:r>
          </w:p>
        </w:tc>
        <w:tc>
          <w:tcPr>
            <w:tcW w:w="1143" w:type="dxa"/>
          </w:tcPr>
          <w:p w14:paraId="5FCD0B13" w14:textId="77777777" w:rsidR="00666A64" w:rsidRPr="00666A64" w:rsidRDefault="00666A64" w:rsidP="00666A64">
            <w:pPr>
              <w:pStyle w:val="Paragraph"/>
              <w:spacing w:after="0"/>
              <w:jc w:val="right"/>
              <w:rPr>
                <w:noProof/>
                <w:lang w:val="fr-FR"/>
              </w:rPr>
            </w:pPr>
            <w:r w:rsidRPr="00666A64">
              <w:rPr>
                <w:noProof/>
                <w:lang w:val="fr-FR"/>
              </w:rPr>
              <w:t>ex 2909 50 00</w:t>
            </w:r>
          </w:p>
        </w:tc>
        <w:tc>
          <w:tcPr>
            <w:tcW w:w="700" w:type="dxa"/>
          </w:tcPr>
          <w:p w14:paraId="582EC84B"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5C6D0C5" w14:textId="42BFDA2C" w:rsidR="00666A64" w:rsidRPr="00666A64" w:rsidRDefault="00666A64" w:rsidP="00666A64">
            <w:pPr>
              <w:pStyle w:val="Paragraph"/>
              <w:spacing w:after="0"/>
              <w:rPr>
                <w:noProof/>
                <w:lang w:val="fr-FR"/>
              </w:rPr>
            </w:pPr>
            <w:r w:rsidRPr="00666A64">
              <w:rPr>
                <w:noProof/>
                <w:lang w:val="fr-FR"/>
              </w:rPr>
              <w:t>2-Méthoxy-4-(trifluorométhoxy)phénol (CAS RN 166312-49-8) d’une pureté en poids de 98 % ou plus</w:t>
            </w:r>
          </w:p>
        </w:tc>
        <w:tc>
          <w:tcPr>
            <w:tcW w:w="1082" w:type="dxa"/>
          </w:tcPr>
          <w:p w14:paraId="0743E2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47715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D416E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F62AC88" w14:textId="77777777" w:rsidTr="00436DEF">
        <w:trPr>
          <w:cantSplit/>
        </w:trPr>
        <w:tc>
          <w:tcPr>
            <w:tcW w:w="709" w:type="dxa"/>
          </w:tcPr>
          <w:p w14:paraId="2FE8B24B" w14:textId="77777777" w:rsidR="00666A64" w:rsidRPr="00666A64" w:rsidRDefault="00666A64" w:rsidP="00666A64">
            <w:pPr>
              <w:pStyle w:val="Paragraph"/>
              <w:spacing w:after="0"/>
              <w:rPr>
                <w:noProof/>
                <w:lang w:val="fr-FR"/>
              </w:rPr>
            </w:pPr>
            <w:r w:rsidRPr="00666A64">
              <w:rPr>
                <w:noProof/>
                <w:lang w:val="fr-FR"/>
              </w:rPr>
              <w:t>0.3682</w:t>
            </w:r>
          </w:p>
        </w:tc>
        <w:tc>
          <w:tcPr>
            <w:tcW w:w="1143" w:type="dxa"/>
          </w:tcPr>
          <w:p w14:paraId="0D0CB600" w14:textId="77777777" w:rsidR="00666A64" w:rsidRPr="00666A64" w:rsidRDefault="00666A64" w:rsidP="00666A64">
            <w:pPr>
              <w:pStyle w:val="Paragraph"/>
              <w:spacing w:after="0"/>
              <w:jc w:val="right"/>
              <w:rPr>
                <w:noProof/>
                <w:lang w:val="fr-FR"/>
              </w:rPr>
            </w:pPr>
            <w:r w:rsidRPr="00666A64">
              <w:rPr>
                <w:noProof/>
                <w:lang w:val="fr-FR"/>
              </w:rPr>
              <w:t>ex 2909 60 90</w:t>
            </w:r>
          </w:p>
        </w:tc>
        <w:tc>
          <w:tcPr>
            <w:tcW w:w="700" w:type="dxa"/>
          </w:tcPr>
          <w:p w14:paraId="3BAECDC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C1A2D54" w14:textId="07CD195C" w:rsidR="00666A64" w:rsidRPr="00666A64" w:rsidRDefault="00666A64" w:rsidP="00666A64">
            <w:pPr>
              <w:pStyle w:val="Paragraph"/>
              <w:spacing w:after="0"/>
              <w:rPr>
                <w:noProof/>
                <w:lang w:val="fr-FR"/>
              </w:rPr>
            </w:pPr>
            <w:r w:rsidRPr="00666A64">
              <w:rPr>
                <w:noProof/>
                <w:lang w:val="fr-FR"/>
              </w:rPr>
              <w:t>Péroxyde de bis(α,α-diméthylbenzyle) (CAS RN 80-43-3)</w:t>
            </w:r>
          </w:p>
        </w:tc>
        <w:tc>
          <w:tcPr>
            <w:tcW w:w="1082" w:type="dxa"/>
          </w:tcPr>
          <w:p w14:paraId="5349D30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3149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CC303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6D386D" w14:textId="77777777" w:rsidTr="00436DEF">
        <w:trPr>
          <w:cantSplit/>
        </w:trPr>
        <w:tc>
          <w:tcPr>
            <w:tcW w:w="709" w:type="dxa"/>
          </w:tcPr>
          <w:p w14:paraId="0781D598" w14:textId="77777777" w:rsidR="00666A64" w:rsidRPr="00666A64" w:rsidRDefault="00666A64" w:rsidP="00666A64">
            <w:pPr>
              <w:pStyle w:val="Paragraph"/>
              <w:spacing w:after="0"/>
              <w:rPr>
                <w:noProof/>
                <w:lang w:val="fr-FR"/>
              </w:rPr>
            </w:pPr>
            <w:r w:rsidRPr="00666A64">
              <w:rPr>
                <w:noProof/>
                <w:lang w:val="fr-FR"/>
              </w:rPr>
              <w:t>0.6489</w:t>
            </w:r>
          </w:p>
        </w:tc>
        <w:tc>
          <w:tcPr>
            <w:tcW w:w="1143" w:type="dxa"/>
          </w:tcPr>
          <w:p w14:paraId="1AEBE92F" w14:textId="77777777" w:rsidR="00666A64" w:rsidRPr="00666A64" w:rsidRDefault="00666A64" w:rsidP="00666A64">
            <w:pPr>
              <w:pStyle w:val="Paragraph"/>
              <w:spacing w:after="0"/>
              <w:jc w:val="right"/>
              <w:rPr>
                <w:noProof/>
                <w:lang w:val="fr-FR"/>
              </w:rPr>
            </w:pPr>
            <w:r w:rsidRPr="00666A64">
              <w:rPr>
                <w:noProof/>
                <w:lang w:val="fr-FR"/>
              </w:rPr>
              <w:t>ex 2909 60 90</w:t>
            </w:r>
          </w:p>
        </w:tc>
        <w:tc>
          <w:tcPr>
            <w:tcW w:w="700" w:type="dxa"/>
          </w:tcPr>
          <w:p w14:paraId="675D760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786E9F4" w14:textId="16ED1C9F" w:rsidR="00666A64" w:rsidRPr="00666A64" w:rsidRDefault="00666A64" w:rsidP="00666A64">
            <w:pPr>
              <w:pStyle w:val="Paragraph"/>
              <w:spacing w:after="0"/>
              <w:rPr>
                <w:noProof/>
                <w:lang w:val="fr-FR"/>
              </w:rPr>
            </w:pPr>
            <w:r w:rsidRPr="00666A64">
              <w:rPr>
                <w:noProof/>
                <w:lang w:val="fr-FR"/>
              </w:rPr>
              <w:t>3,6,9-Triéthyl- 3,6,9-triméthyl- 1,4,7-triperoxonane (CAS RN 24748-23-0) dissout dans des hydrocarbures isoparaffiniques</w:t>
            </w:r>
          </w:p>
        </w:tc>
        <w:tc>
          <w:tcPr>
            <w:tcW w:w="1082" w:type="dxa"/>
          </w:tcPr>
          <w:p w14:paraId="5DC9FA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9EB77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F01BF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115A8F7" w14:textId="77777777" w:rsidTr="00436DEF">
        <w:trPr>
          <w:cantSplit/>
        </w:trPr>
        <w:tc>
          <w:tcPr>
            <w:tcW w:w="709" w:type="dxa"/>
          </w:tcPr>
          <w:p w14:paraId="7A1AB73D" w14:textId="77777777" w:rsidR="00666A64" w:rsidRPr="00666A64" w:rsidRDefault="00666A64" w:rsidP="00666A64">
            <w:pPr>
              <w:pStyle w:val="Paragraph"/>
              <w:spacing w:after="0"/>
              <w:rPr>
                <w:noProof/>
                <w:lang w:val="fr-FR"/>
              </w:rPr>
            </w:pPr>
            <w:r w:rsidRPr="00666A64">
              <w:rPr>
                <w:noProof/>
                <w:lang w:val="fr-FR"/>
              </w:rPr>
              <w:t>0.7910</w:t>
            </w:r>
          </w:p>
        </w:tc>
        <w:tc>
          <w:tcPr>
            <w:tcW w:w="1143" w:type="dxa"/>
          </w:tcPr>
          <w:p w14:paraId="6DF492EC" w14:textId="77777777" w:rsidR="00666A64" w:rsidRPr="00666A64" w:rsidRDefault="00666A64" w:rsidP="00666A64">
            <w:pPr>
              <w:pStyle w:val="Paragraph"/>
              <w:spacing w:after="0"/>
              <w:jc w:val="right"/>
              <w:rPr>
                <w:noProof/>
                <w:lang w:val="fr-FR"/>
              </w:rPr>
            </w:pPr>
            <w:r w:rsidRPr="00666A64">
              <w:rPr>
                <w:noProof/>
                <w:lang w:val="fr-FR"/>
              </w:rPr>
              <w:t>ex 2909 60 90</w:t>
            </w:r>
          </w:p>
        </w:tc>
        <w:tc>
          <w:tcPr>
            <w:tcW w:w="700" w:type="dxa"/>
          </w:tcPr>
          <w:p w14:paraId="5AB55A0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A4A8BFC" w14:textId="595DCD3D" w:rsidR="00666A64" w:rsidRPr="00666A64" w:rsidRDefault="00666A64" w:rsidP="00666A64">
            <w:pPr>
              <w:pStyle w:val="Paragraph"/>
              <w:spacing w:after="0"/>
              <w:rPr>
                <w:noProof/>
                <w:lang w:val="fr-FR"/>
              </w:rPr>
            </w:pPr>
            <w:r w:rsidRPr="00666A64">
              <w:rPr>
                <w:noProof/>
                <w:lang w:val="fr-FR"/>
              </w:rPr>
              <w:t>Solution de 3,6,9-(éthyl et/ou propyl)-3,6,9-triméthyl-1,2,4,5,7,8-hexoxonanes (CAS RN 1613243-54-1) dans une essence minérale (CAS RN 1174522-09-8), contenant en poids au moins 25 % mais n’excédant pas 41 % d’hexoxonanes</w:t>
            </w:r>
          </w:p>
        </w:tc>
        <w:tc>
          <w:tcPr>
            <w:tcW w:w="1082" w:type="dxa"/>
          </w:tcPr>
          <w:p w14:paraId="18E9488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8FE77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3AF8F3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D1E6E88" w14:textId="77777777" w:rsidTr="00436DEF">
        <w:trPr>
          <w:cantSplit/>
        </w:trPr>
        <w:tc>
          <w:tcPr>
            <w:tcW w:w="709" w:type="dxa"/>
          </w:tcPr>
          <w:p w14:paraId="06FFD4DD" w14:textId="77777777" w:rsidR="00666A64" w:rsidRPr="00666A64" w:rsidRDefault="00666A64" w:rsidP="00666A64">
            <w:pPr>
              <w:pStyle w:val="Paragraph"/>
              <w:spacing w:after="0"/>
              <w:rPr>
                <w:noProof/>
                <w:lang w:val="fr-FR"/>
              </w:rPr>
            </w:pPr>
            <w:r w:rsidRPr="00666A64">
              <w:rPr>
                <w:noProof/>
                <w:lang w:val="fr-FR"/>
              </w:rPr>
              <w:t>0.7744</w:t>
            </w:r>
          </w:p>
        </w:tc>
        <w:tc>
          <w:tcPr>
            <w:tcW w:w="1143" w:type="dxa"/>
          </w:tcPr>
          <w:p w14:paraId="1F95E08E" w14:textId="77777777" w:rsidR="00666A64" w:rsidRPr="00666A64" w:rsidRDefault="00666A64" w:rsidP="00666A64">
            <w:pPr>
              <w:pStyle w:val="Paragraph"/>
              <w:spacing w:after="0"/>
              <w:jc w:val="right"/>
              <w:rPr>
                <w:noProof/>
                <w:lang w:val="fr-FR"/>
              </w:rPr>
            </w:pPr>
            <w:r w:rsidRPr="00666A64">
              <w:rPr>
                <w:noProof/>
                <w:lang w:val="fr-FR"/>
              </w:rPr>
              <w:t>ex 2910 90 00</w:t>
            </w:r>
          </w:p>
        </w:tc>
        <w:tc>
          <w:tcPr>
            <w:tcW w:w="700" w:type="dxa"/>
          </w:tcPr>
          <w:p w14:paraId="53D458E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462EA3D" w14:textId="165DAE6A" w:rsidR="00666A64" w:rsidRPr="00666A64" w:rsidRDefault="00666A64" w:rsidP="00666A64">
            <w:pPr>
              <w:pStyle w:val="Paragraph"/>
              <w:spacing w:after="0"/>
              <w:rPr>
                <w:noProof/>
                <w:lang w:val="fr-FR"/>
              </w:rPr>
            </w:pPr>
            <w:r w:rsidRPr="00666A64">
              <w:rPr>
                <w:noProof/>
                <w:lang w:val="fr-FR"/>
              </w:rPr>
              <w:t>2-[(2-Méthoxyphénoxy)méthyl]oxirane (CAS RN 2210-74-4)</w:t>
            </w:r>
          </w:p>
        </w:tc>
        <w:tc>
          <w:tcPr>
            <w:tcW w:w="1082" w:type="dxa"/>
          </w:tcPr>
          <w:p w14:paraId="31C0DD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026D0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1DB11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21C46B9" w14:textId="77777777" w:rsidTr="00436DEF">
        <w:trPr>
          <w:cantSplit/>
        </w:trPr>
        <w:tc>
          <w:tcPr>
            <w:tcW w:w="709" w:type="dxa"/>
          </w:tcPr>
          <w:p w14:paraId="03832855" w14:textId="77777777" w:rsidR="00666A64" w:rsidRPr="00666A64" w:rsidRDefault="00666A64" w:rsidP="00666A64">
            <w:pPr>
              <w:pStyle w:val="Paragraph"/>
              <w:spacing w:after="0"/>
              <w:rPr>
                <w:noProof/>
                <w:lang w:val="fr-FR"/>
              </w:rPr>
            </w:pPr>
            <w:r w:rsidRPr="00666A64">
              <w:rPr>
                <w:noProof/>
                <w:lang w:val="fr-FR"/>
              </w:rPr>
              <w:t>0.5940</w:t>
            </w:r>
          </w:p>
        </w:tc>
        <w:tc>
          <w:tcPr>
            <w:tcW w:w="1143" w:type="dxa"/>
          </w:tcPr>
          <w:p w14:paraId="59AEFEF2" w14:textId="77777777" w:rsidR="00666A64" w:rsidRPr="00666A64" w:rsidRDefault="00666A64" w:rsidP="00666A64">
            <w:pPr>
              <w:pStyle w:val="Paragraph"/>
              <w:spacing w:after="0"/>
              <w:jc w:val="right"/>
              <w:rPr>
                <w:noProof/>
                <w:lang w:val="fr-FR"/>
              </w:rPr>
            </w:pPr>
            <w:r w:rsidRPr="00666A64">
              <w:rPr>
                <w:noProof/>
                <w:lang w:val="fr-FR"/>
              </w:rPr>
              <w:t>ex 2910 90 00</w:t>
            </w:r>
          </w:p>
        </w:tc>
        <w:tc>
          <w:tcPr>
            <w:tcW w:w="700" w:type="dxa"/>
          </w:tcPr>
          <w:p w14:paraId="2977815A"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68AA21B3" w14:textId="3CDBDE0C" w:rsidR="00666A64" w:rsidRPr="00666A64" w:rsidRDefault="00666A64" w:rsidP="00666A64">
            <w:pPr>
              <w:pStyle w:val="Paragraph"/>
              <w:spacing w:after="0"/>
              <w:rPr>
                <w:noProof/>
                <w:lang w:val="fr-FR"/>
              </w:rPr>
            </w:pPr>
            <w:r w:rsidRPr="00666A64">
              <w:rPr>
                <w:noProof/>
                <w:lang w:val="fr-FR"/>
              </w:rPr>
              <w:t>1,2-Epoxycyclohexane (CAS RN 286-20-4)</w:t>
            </w:r>
          </w:p>
        </w:tc>
        <w:tc>
          <w:tcPr>
            <w:tcW w:w="1082" w:type="dxa"/>
          </w:tcPr>
          <w:p w14:paraId="61DBBF3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43B67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BBB50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A3EC202" w14:textId="77777777" w:rsidTr="00436DEF">
        <w:trPr>
          <w:cantSplit/>
        </w:trPr>
        <w:tc>
          <w:tcPr>
            <w:tcW w:w="709" w:type="dxa"/>
          </w:tcPr>
          <w:p w14:paraId="41D2131B" w14:textId="77777777" w:rsidR="00666A64" w:rsidRPr="00666A64" w:rsidRDefault="00666A64" w:rsidP="00666A64">
            <w:pPr>
              <w:pStyle w:val="Paragraph"/>
              <w:spacing w:after="0"/>
              <w:rPr>
                <w:noProof/>
                <w:lang w:val="fr-FR"/>
              </w:rPr>
            </w:pPr>
            <w:r w:rsidRPr="00666A64">
              <w:rPr>
                <w:noProof/>
                <w:lang w:val="fr-FR"/>
              </w:rPr>
              <w:t>0.7672</w:t>
            </w:r>
          </w:p>
        </w:tc>
        <w:tc>
          <w:tcPr>
            <w:tcW w:w="1143" w:type="dxa"/>
          </w:tcPr>
          <w:p w14:paraId="3333BBDD" w14:textId="77777777" w:rsidR="00666A64" w:rsidRPr="00666A64" w:rsidRDefault="00666A64" w:rsidP="00666A64">
            <w:pPr>
              <w:pStyle w:val="Paragraph"/>
              <w:spacing w:after="0"/>
              <w:jc w:val="right"/>
              <w:rPr>
                <w:noProof/>
                <w:lang w:val="fr-FR"/>
              </w:rPr>
            </w:pPr>
            <w:r w:rsidRPr="00666A64">
              <w:rPr>
                <w:noProof/>
                <w:lang w:val="fr-FR"/>
              </w:rPr>
              <w:t>ex 2910 90 00</w:t>
            </w:r>
          </w:p>
        </w:tc>
        <w:tc>
          <w:tcPr>
            <w:tcW w:w="700" w:type="dxa"/>
          </w:tcPr>
          <w:p w14:paraId="62BAEAF2"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37D421B4" w14:textId="5A72481C" w:rsidR="00666A64" w:rsidRPr="00666A64" w:rsidRDefault="00666A64" w:rsidP="00666A64">
            <w:pPr>
              <w:pStyle w:val="Paragraph"/>
              <w:spacing w:after="0"/>
              <w:rPr>
                <w:noProof/>
                <w:lang w:val="fr-FR"/>
              </w:rPr>
            </w:pPr>
            <w:r w:rsidRPr="00666A64">
              <w:rPr>
                <w:noProof/>
                <w:lang w:val="fr-FR"/>
              </w:rPr>
              <w:t>Phényloxirane (CAS RN 96-09-3)</w:t>
            </w:r>
          </w:p>
        </w:tc>
        <w:tc>
          <w:tcPr>
            <w:tcW w:w="1082" w:type="dxa"/>
          </w:tcPr>
          <w:p w14:paraId="601DBD6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F8B9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F3C7A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849C1A0" w14:textId="77777777" w:rsidTr="00436DEF">
        <w:trPr>
          <w:cantSplit/>
        </w:trPr>
        <w:tc>
          <w:tcPr>
            <w:tcW w:w="709" w:type="dxa"/>
          </w:tcPr>
          <w:p w14:paraId="44A5A1FD" w14:textId="77777777" w:rsidR="00666A64" w:rsidRPr="00666A64" w:rsidRDefault="00666A64" w:rsidP="00666A64">
            <w:pPr>
              <w:pStyle w:val="Paragraph"/>
              <w:spacing w:after="0"/>
              <w:rPr>
                <w:noProof/>
                <w:lang w:val="fr-FR"/>
              </w:rPr>
            </w:pPr>
            <w:r w:rsidRPr="00666A64">
              <w:rPr>
                <w:noProof/>
                <w:lang w:val="fr-FR"/>
              </w:rPr>
              <w:t>0.2649</w:t>
            </w:r>
          </w:p>
        </w:tc>
        <w:tc>
          <w:tcPr>
            <w:tcW w:w="1143" w:type="dxa"/>
          </w:tcPr>
          <w:p w14:paraId="214449E5" w14:textId="77777777" w:rsidR="00666A64" w:rsidRPr="00666A64" w:rsidRDefault="00666A64" w:rsidP="00666A64">
            <w:pPr>
              <w:pStyle w:val="Paragraph"/>
              <w:spacing w:after="0"/>
              <w:jc w:val="right"/>
              <w:rPr>
                <w:noProof/>
                <w:lang w:val="fr-FR"/>
              </w:rPr>
            </w:pPr>
            <w:r w:rsidRPr="00666A64">
              <w:rPr>
                <w:noProof/>
                <w:lang w:val="fr-FR"/>
              </w:rPr>
              <w:t>ex 2910 90 00</w:t>
            </w:r>
          </w:p>
        </w:tc>
        <w:tc>
          <w:tcPr>
            <w:tcW w:w="700" w:type="dxa"/>
          </w:tcPr>
          <w:p w14:paraId="53D387A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5079A48" w14:textId="166A006A" w:rsidR="00666A64" w:rsidRPr="00666A64" w:rsidRDefault="00666A64" w:rsidP="00666A64">
            <w:pPr>
              <w:pStyle w:val="Paragraph"/>
              <w:spacing w:after="0"/>
              <w:rPr>
                <w:noProof/>
                <w:lang w:val="fr-FR"/>
              </w:rPr>
            </w:pPr>
            <w:r w:rsidRPr="00666A64">
              <w:rPr>
                <w:noProof/>
                <w:lang w:val="fr-FR"/>
              </w:rPr>
              <w:t>2,3-Époxypropane-1-ol (glycidol) (CAS RN 556-52-5)</w:t>
            </w:r>
          </w:p>
        </w:tc>
        <w:tc>
          <w:tcPr>
            <w:tcW w:w="1082" w:type="dxa"/>
          </w:tcPr>
          <w:p w14:paraId="3FB6B81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C10E9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5A891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A255773" w14:textId="77777777" w:rsidTr="00436DEF">
        <w:trPr>
          <w:cantSplit/>
        </w:trPr>
        <w:tc>
          <w:tcPr>
            <w:tcW w:w="709" w:type="dxa"/>
          </w:tcPr>
          <w:p w14:paraId="1095C62F" w14:textId="77777777" w:rsidR="00666A64" w:rsidRPr="00666A64" w:rsidRDefault="00666A64" w:rsidP="00666A64">
            <w:pPr>
              <w:pStyle w:val="Paragraph"/>
              <w:spacing w:after="0"/>
              <w:rPr>
                <w:noProof/>
                <w:lang w:val="fr-FR"/>
              </w:rPr>
            </w:pPr>
            <w:r w:rsidRPr="00666A64">
              <w:rPr>
                <w:noProof/>
                <w:lang w:val="fr-FR"/>
              </w:rPr>
              <w:t>0.8042</w:t>
            </w:r>
          </w:p>
        </w:tc>
        <w:tc>
          <w:tcPr>
            <w:tcW w:w="1143" w:type="dxa"/>
          </w:tcPr>
          <w:p w14:paraId="5CE0AF3F" w14:textId="77777777" w:rsidR="00666A64" w:rsidRPr="00666A64" w:rsidRDefault="00666A64" w:rsidP="00666A64">
            <w:pPr>
              <w:pStyle w:val="Paragraph"/>
              <w:spacing w:after="0"/>
              <w:jc w:val="right"/>
              <w:rPr>
                <w:noProof/>
                <w:lang w:val="fr-FR"/>
              </w:rPr>
            </w:pPr>
            <w:r w:rsidRPr="00666A64">
              <w:rPr>
                <w:noProof/>
                <w:lang w:val="fr-FR"/>
              </w:rPr>
              <w:t>ex 2910 90 00</w:t>
            </w:r>
          </w:p>
        </w:tc>
        <w:tc>
          <w:tcPr>
            <w:tcW w:w="700" w:type="dxa"/>
          </w:tcPr>
          <w:p w14:paraId="32AFEA3D"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1BA04A6" w14:textId="10AA16AB" w:rsidR="00666A64" w:rsidRPr="00666A64" w:rsidRDefault="00666A64" w:rsidP="00666A64">
            <w:pPr>
              <w:pStyle w:val="Paragraph"/>
              <w:spacing w:after="0"/>
              <w:rPr>
                <w:noProof/>
                <w:lang w:val="fr-FR"/>
              </w:rPr>
            </w:pPr>
            <w:r w:rsidRPr="00666A64">
              <w:rPr>
                <w:noProof/>
                <w:lang w:val="fr-FR"/>
              </w:rPr>
              <w:t>[(2</w:t>
            </w:r>
            <w:r w:rsidRPr="00666A64">
              <w:rPr>
                <w:i/>
                <w:iCs/>
                <w:noProof/>
                <w:lang w:val="fr-FR"/>
              </w:rPr>
              <w:t>R</w:t>
            </w:r>
            <w:r w:rsidRPr="00666A64">
              <w:rPr>
                <w:noProof/>
                <w:lang w:val="fr-FR"/>
              </w:rPr>
              <w:t>)-oxiran-2-yl]méthyl 3-nitrobenzènesulphonate  (CAS RN 115314-17-5) d’une pureté en poids de 97 % ou plus</w:t>
            </w:r>
          </w:p>
        </w:tc>
        <w:tc>
          <w:tcPr>
            <w:tcW w:w="1082" w:type="dxa"/>
          </w:tcPr>
          <w:p w14:paraId="785109A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EC321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4AA84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4D748AB" w14:textId="77777777" w:rsidTr="00436DEF">
        <w:trPr>
          <w:cantSplit/>
        </w:trPr>
        <w:tc>
          <w:tcPr>
            <w:tcW w:w="709" w:type="dxa"/>
          </w:tcPr>
          <w:p w14:paraId="25989319" w14:textId="77777777" w:rsidR="00666A64" w:rsidRPr="00666A64" w:rsidRDefault="00666A64" w:rsidP="00666A64">
            <w:pPr>
              <w:pStyle w:val="Paragraph"/>
              <w:spacing w:after="0"/>
              <w:rPr>
                <w:noProof/>
                <w:lang w:val="fr-FR"/>
              </w:rPr>
            </w:pPr>
            <w:r w:rsidRPr="00666A64">
              <w:rPr>
                <w:noProof/>
                <w:lang w:val="fr-FR"/>
              </w:rPr>
              <w:t>0.6660</w:t>
            </w:r>
          </w:p>
        </w:tc>
        <w:tc>
          <w:tcPr>
            <w:tcW w:w="1143" w:type="dxa"/>
          </w:tcPr>
          <w:p w14:paraId="694FE206" w14:textId="77777777" w:rsidR="00666A64" w:rsidRPr="00666A64" w:rsidRDefault="00666A64" w:rsidP="00666A64">
            <w:pPr>
              <w:pStyle w:val="Paragraph"/>
              <w:spacing w:after="0"/>
              <w:jc w:val="right"/>
              <w:rPr>
                <w:noProof/>
                <w:lang w:val="fr-FR"/>
              </w:rPr>
            </w:pPr>
            <w:r w:rsidRPr="00666A64">
              <w:rPr>
                <w:noProof/>
                <w:lang w:val="fr-FR"/>
              </w:rPr>
              <w:t>ex 2910 90 00</w:t>
            </w:r>
          </w:p>
        </w:tc>
        <w:tc>
          <w:tcPr>
            <w:tcW w:w="700" w:type="dxa"/>
          </w:tcPr>
          <w:p w14:paraId="389EE602"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2EAAECC" w14:textId="38E93ABD" w:rsidR="00666A64" w:rsidRPr="00666A64" w:rsidRDefault="00666A64" w:rsidP="00666A64">
            <w:pPr>
              <w:pStyle w:val="Paragraph"/>
              <w:spacing w:after="0"/>
              <w:rPr>
                <w:noProof/>
                <w:lang w:val="fr-FR"/>
              </w:rPr>
            </w:pPr>
            <w:r w:rsidRPr="00666A64">
              <w:rPr>
                <w:noProof/>
                <w:lang w:val="fr-FR"/>
              </w:rPr>
              <w:t>2,3-Époxypropylphényléther (CAS RN 122-60-1)</w:t>
            </w:r>
          </w:p>
        </w:tc>
        <w:tc>
          <w:tcPr>
            <w:tcW w:w="1082" w:type="dxa"/>
          </w:tcPr>
          <w:p w14:paraId="40409A4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6C862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62EAD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7662E1B" w14:textId="77777777" w:rsidTr="00436DEF">
        <w:trPr>
          <w:cantSplit/>
        </w:trPr>
        <w:tc>
          <w:tcPr>
            <w:tcW w:w="709" w:type="dxa"/>
          </w:tcPr>
          <w:p w14:paraId="720B7B72" w14:textId="77777777" w:rsidR="00666A64" w:rsidRPr="00666A64" w:rsidRDefault="00666A64" w:rsidP="00666A64">
            <w:pPr>
              <w:pStyle w:val="Paragraph"/>
              <w:spacing w:after="0"/>
              <w:rPr>
                <w:noProof/>
                <w:lang w:val="fr-FR"/>
              </w:rPr>
            </w:pPr>
            <w:r w:rsidRPr="00666A64">
              <w:rPr>
                <w:noProof/>
                <w:lang w:val="fr-FR"/>
              </w:rPr>
              <w:t>0.4361</w:t>
            </w:r>
          </w:p>
        </w:tc>
        <w:tc>
          <w:tcPr>
            <w:tcW w:w="1143" w:type="dxa"/>
          </w:tcPr>
          <w:p w14:paraId="3D8BAE83" w14:textId="77777777" w:rsidR="00666A64" w:rsidRPr="00666A64" w:rsidRDefault="00666A64" w:rsidP="00666A64">
            <w:pPr>
              <w:pStyle w:val="Paragraph"/>
              <w:spacing w:after="0"/>
              <w:jc w:val="right"/>
              <w:rPr>
                <w:noProof/>
                <w:lang w:val="fr-FR"/>
              </w:rPr>
            </w:pPr>
            <w:r w:rsidRPr="00666A64">
              <w:rPr>
                <w:noProof/>
                <w:lang w:val="fr-FR"/>
              </w:rPr>
              <w:t>ex 2910 90 00</w:t>
            </w:r>
          </w:p>
        </w:tc>
        <w:tc>
          <w:tcPr>
            <w:tcW w:w="700" w:type="dxa"/>
          </w:tcPr>
          <w:p w14:paraId="32B2B939"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0D788D30" w14:textId="3AAA44E1" w:rsidR="00666A64" w:rsidRPr="00666A64" w:rsidRDefault="00666A64" w:rsidP="00666A64">
            <w:pPr>
              <w:pStyle w:val="Paragraph"/>
              <w:spacing w:after="0"/>
              <w:rPr>
                <w:noProof/>
                <w:lang w:val="fr-FR"/>
              </w:rPr>
            </w:pPr>
            <w:r w:rsidRPr="00666A64">
              <w:rPr>
                <w:noProof/>
                <w:lang w:val="fr-FR"/>
              </w:rPr>
              <w:t>Oxyde d’allyle et de glycidyle (CAS RN 106-92-3)</w:t>
            </w:r>
          </w:p>
        </w:tc>
        <w:tc>
          <w:tcPr>
            <w:tcW w:w="1082" w:type="dxa"/>
          </w:tcPr>
          <w:p w14:paraId="64CD16D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F337D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B1E9E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63398B4" w14:textId="77777777" w:rsidTr="00436DEF">
        <w:trPr>
          <w:cantSplit/>
        </w:trPr>
        <w:tc>
          <w:tcPr>
            <w:tcW w:w="709" w:type="dxa"/>
          </w:tcPr>
          <w:p w14:paraId="2603CC0E" w14:textId="77777777" w:rsidR="00666A64" w:rsidRPr="00666A64" w:rsidRDefault="00666A64" w:rsidP="00666A64">
            <w:pPr>
              <w:pStyle w:val="Paragraph"/>
              <w:spacing w:after="0"/>
              <w:rPr>
                <w:noProof/>
                <w:lang w:val="fr-FR"/>
              </w:rPr>
            </w:pPr>
            <w:r w:rsidRPr="00666A64">
              <w:rPr>
                <w:noProof/>
                <w:lang w:val="fr-FR"/>
              </w:rPr>
              <w:t>0.7116</w:t>
            </w:r>
          </w:p>
        </w:tc>
        <w:tc>
          <w:tcPr>
            <w:tcW w:w="1143" w:type="dxa"/>
          </w:tcPr>
          <w:p w14:paraId="7AB7ED81" w14:textId="77777777" w:rsidR="00666A64" w:rsidRPr="00666A64" w:rsidRDefault="00666A64" w:rsidP="00666A64">
            <w:pPr>
              <w:pStyle w:val="Paragraph"/>
              <w:spacing w:after="0"/>
              <w:jc w:val="right"/>
              <w:rPr>
                <w:noProof/>
                <w:lang w:val="fr-FR"/>
              </w:rPr>
            </w:pPr>
            <w:r w:rsidRPr="00666A64">
              <w:rPr>
                <w:noProof/>
                <w:lang w:val="fr-FR"/>
              </w:rPr>
              <w:t>ex 2912 19 00</w:t>
            </w:r>
          </w:p>
        </w:tc>
        <w:tc>
          <w:tcPr>
            <w:tcW w:w="700" w:type="dxa"/>
          </w:tcPr>
          <w:p w14:paraId="7D1F657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883C2B9" w14:textId="63F89620" w:rsidR="00666A64" w:rsidRPr="00666A64" w:rsidRDefault="00666A64" w:rsidP="00666A64">
            <w:pPr>
              <w:pStyle w:val="Paragraph"/>
              <w:spacing w:after="0"/>
              <w:rPr>
                <w:noProof/>
                <w:lang w:val="fr-FR"/>
              </w:rPr>
            </w:pPr>
            <w:r w:rsidRPr="00666A64">
              <w:rPr>
                <w:noProof/>
                <w:lang w:val="fr-FR"/>
              </w:rPr>
              <w:t>Undécanal (CAS RN 112-44-7)</w:t>
            </w:r>
          </w:p>
        </w:tc>
        <w:tc>
          <w:tcPr>
            <w:tcW w:w="1082" w:type="dxa"/>
          </w:tcPr>
          <w:p w14:paraId="31D1F3D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85827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EBAC0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0872AFD" w14:textId="77777777" w:rsidTr="00436DEF">
        <w:trPr>
          <w:cantSplit/>
        </w:trPr>
        <w:tc>
          <w:tcPr>
            <w:tcW w:w="709" w:type="dxa"/>
          </w:tcPr>
          <w:p w14:paraId="64761D83" w14:textId="77777777" w:rsidR="00666A64" w:rsidRPr="00666A64" w:rsidRDefault="00666A64" w:rsidP="00666A64">
            <w:pPr>
              <w:pStyle w:val="Paragraph"/>
              <w:spacing w:after="0"/>
              <w:rPr>
                <w:noProof/>
                <w:lang w:val="fr-FR"/>
              </w:rPr>
            </w:pPr>
            <w:r w:rsidRPr="00666A64">
              <w:rPr>
                <w:noProof/>
                <w:lang w:val="fr-FR"/>
              </w:rPr>
              <w:t>0.8073</w:t>
            </w:r>
          </w:p>
        </w:tc>
        <w:tc>
          <w:tcPr>
            <w:tcW w:w="1143" w:type="dxa"/>
          </w:tcPr>
          <w:p w14:paraId="2257088D" w14:textId="77777777" w:rsidR="00666A64" w:rsidRPr="00666A64" w:rsidRDefault="00666A64" w:rsidP="00666A64">
            <w:pPr>
              <w:pStyle w:val="Paragraph"/>
              <w:spacing w:after="0"/>
              <w:jc w:val="right"/>
              <w:rPr>
                <w:noProof/>
                <w:lang w:val="fr-FR"/>
              </w:rPr>
            </w:pPr>
            <w:r w:rsidRPr="00666A64">
              <w:rPr>
                <w:noProof/>
                <w:lang w:val="fr-FR"/>
              </w:rPr>
              <w:t>ex 2912 19 00</w:t>
            </w:r>
          </w:p>
        </w:tc>
        <w:tc>
          <w:tcPr>
            <w:tcW w:w="700" w:type="dxa"/>
          </w:tcPr>
          <w:p w14:paraId="7FEFDA8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F9EFD3B" w14:textId="020D6E93" w:rsidR="00666A64" w:rsidRPr="00666A64" w:rsidRDefault="00666A64" w:rsidP="00666A64">
            <w:pPr>
              <w:pStyle w:val="Paragraph"/>
              <w:spacing w:after="0"/>
              <w:rPr>
                <w:noProof/>
                <w:lang w:val="fr-FR"/>
              </w:rPr>
            </w:pPr>
            <w:r w:rsidRPr="00666A64">
              <w:rPr>
                <w:noProof/>
                <w:lang w:val="fr-FR"/>
              </w:rPr>
              <w:t>Acrylaldéhyde (CAS RN 107-02-8) d'une pureté en poids de 98 % ou plus</w:t>
            </w:r>
          </w:p>
        </w:tc>
        <w:tc>
          <w:tcPr>
            <w:tcW w:w="1082" w:type="dxa"/>
          </w:tcPr>
          <w:p w14:paraId="01657C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7573C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E836B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94B1843" w14:textId="77777777" w:rsidTr="00436DEF">
        <w:trPr>
          <w:cantSplit/>
        </w:trPr>
        <w:tc>
          <w:tcPr>
            <w:tcW w:w="709" w:type="dxa"/>
          </w:tcPr>
          <w:p w14:paraId="7C88DF58" w14:textId="77777777" w:rsidR="00666A64" w:rsidRPr="00666A64" w:rsidRDefault="00666A64" w:rsidP="00666A64">
            <w:pPr>
              <w:pStyle w:val="Paragraph"/>
              <w:spacing w:after="0"/>
              <w:rPr>
                <w:noProof/>
                <w:lang w:val="fr-FR"/>
              </w:rPr>
            </w:pPr>
            <w:r w:rsidRPr="00666A64">
              <w:rPr>
                <w:noProof/>
                <w:lang w:val="fr-FR"/>
              </w:rPr>
              <w:t>0.6968</w:t>
            </w:r>
          </w:p>
        </w:tc>
        <w:tc>
          <w:tcPr>
            <w:tcW w:w="1143" w:type="dxa"/>
          </w:tcPr>
          <w:p w14:paraId="29ED3AB4" w14:textId="77777777" w:rsidR="00666A64" w:rsidRPr="00666A64" w:rsidRDefault="00666A64" w:rsidP="00666A64">
            <w:pPr>
              <w:pStyle w:val="Paragraph"/>
              <w:spacing w:after="0"/>
              <w:jc w:val="right"/>
              <w:rPr>
                <w:noProof/>
                <w:lang w:val="fr-FR"/>
              </w:rPr>
            </w:pPr>
            <w:r w:rsidRPr="00666A64">
              <w:rPr>
                <w:noProof/>
                <w:lang w:val="fr-FR"/>
              </w:rPr>
              <w:t>ex 2912 29 00</w:t>
            </w:r>
          </w:p>
        </w:tc>
        <w:tc>
          <w:tcPr>
            <w:tcW w:w="700" w:type="dxa"/>
          </w:tcPr>
          <w:p w14:paraId="0CF1D3B3"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453385E" w14:textId="35468F24" w:rsidR="00666A64" w:rsidRPr="00666A64" w:rsidRDefault="00666A64" w:rsidP="00666A64">
            <w:pPr>
              <w:pStyle w:val="Paragraph"/>
              <w:spacing w:after="0"/>
              <w:rPr>
                <w:noProof/>
                <w:lang w:val="fr-FR"/>
              </w:rPr>
            </w:pPr>
            <w:r w:rsidRPr="00666A64">
              <w:rPr>
                <w:noProof/>
                <w:lang w:val="fr-FR"/>
              </w:rPr>
              <w:t>2,6,6-Triméthylcyclohexecarbaldéhyde (mélange d’isomères alpha et beta) (CAS RN 52844-21-0)</w:t>
            </w:r>
          </w:p>
        </w:tc>
        <w:tc>
          <w:tcPr>
            <w:tcW w:w="1082" w:type="dxa"/>
          </w:tcPr>
          <w:p w14:paraId="77A64C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DC7E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E654A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8611F2D" w14:textId="77777777" w:rsidTr="00436DEF">
        <w:trPr>
          <w:cantSplit/>
        </w:trPr>
        <w:tc>
          <w:tcPr>
            <w:tcW w:w="709" w:type="dxa"/>
          </w:tcPr>
          <w:p w14:paraId="70EE8AA5" w14:textId="77777777" w:rsidR="00666A64" w:rsidRPr="00666A64" w:rsidRDefault="00666A64" w:rsidP="00666A64">
            <w:pPr>
              <w:pStyle w:val="Paragraph"/>
              <w:spacing w:after="0"/>
              <w:rPr>
                <w:noProof/>
                <w:lang w:val="fr-FR"/>
              </w:rPr>
            </w:pPr>
            <w:r w:rsidRPr="00666A64">
              <w:rPr>
                <w:noProof/>
                <w:lang w:val="fr-FR"/>
              </w:rPr>
              <w:t>0.7314</w:t>
            </w:r>
          </w:p>
        </w:tc>
        <w:tc>
          <w:tcPr>
            <w:tcW w:w="1143" w:type="dxa"/>
          </w:tcPr>
          <w:p w14:paraId="0A49C0A6" w14:textId="62223C5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2912 29 00</w:t>
            </w:r>
          </w:p>
        </w:tc>
        <w:tc>
          <w:tcPr>
            <w:tcW w:w="700" w:type="dxa"/>
          </w:tcPr>
          <w:p w14:paraId="4A705893"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5302E90D" w14:textId="40E44E3A" w:rsidR="00666A64" w:rsidRPr="00666A64" w:rsidRDefault="00666A64" w:rsidP="00666A64">
            <w:pPr>
              <w:pStyle w:val="Paragraph"/>
              <w:spacing w:after="0"/>
              <w:rPr>
                <w:noProof/>
                <w:lang w:val="fr-FR"/>
              </w:rPr>
            </w:pPr>
            <w:r w:rsidRPr="00666A64">
              <w:rPr>
                <w:noProof/>
                <w:lang w:val="fr-FR"/>
              </w:rPr>
              <w:t>Cinnamaldéhyde (CAS RN 104-55-2)</w:t>
            </w:r>
          </w:p>
        </w:tc>
        <w:tc>
          <w:tcPr>
            <w:tcW w:w="1082" w:type="dxa"/>
          </w:tcPr>
          <w:p w14:paraId="31B375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BF2B7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F4049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FAA79F9" w14:textId="77777777" w:rsidTr="00436DEF">
        <w:trPr>
          <w:cantSplit/>
        </w:trPr>
        <w:tc>
          <w:tcPr>
            <w:tcW w:w="709" w:type="dxa"/>
          </w:tcPr>
          <w:p w14:paraId="60F5C0A9" w14:textId="77777777" w:rsidR="00666A64" w:rsidRPr="00666A64" w:rsidRDefault="00666A64" w:rsidP="00666A64">
            <w:pPr>
              <w:pStyle w:val="Paragraph"/>
              <w:spacing w:after="0"/>
              <w:rPr>
                <w:noProof/>
                <w:lang w:val="fr-FR"/>
              </w:rPr>
            </w:pPr>
            <w:r w:rsidRPr="00666A64">
              <w:rPr>
                <w:noProof/>
                <w:lang w:val="fr-FR"/>
              </w:rPr>
              <w:t>0.5755</w:t>
            </w:r>
          </w:p>
        </w:tc>
        <w:tc>
          <w:tcPr>
            <w:tcW w:w="1143" w:type="dxa"/>
          </w:tcPr>
          <w:p w14:paraId="4EECFFE4" w14:textId="77777777" w:rsidR="00666A64" w:rsidRPr="00666A64" w:rsidRDefault="00666A64" w:rsidP="00666A64">
            <w:pPr>
              <w:pStyle w:val="Paragraph"/>
              <w:spacing w:after="0"/>
              <w:jc w:val="right"/>
              <w:rPr>
                <w:noProof/>
                <w:lang w:val="fr-FR"/>
              </w:rPr>
            </w:pPr>
            <w:r w:rsidRPr="00666A64">
              <w:rPr>
                <w:noProof/>
                <w:lang w:val="fr-FR"/>
              </w:rPr>
              <w:t>ex 2912 29 00</w:t>
            </w:r>
          </w:p>
        </w:tc>
        <w:tc>
          <w:tcPr>
            <w:tcW w:w="700" w:type="dxa"/>
          </w:tcPr>
          <w:p w14:paraId="7521A84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7411BC3" w14:textId="57C91724" w:rsidR="00666A64" w:rsidRPr="00666A64" w:rsidRDefault="00666A64" w:rsidP="00666A64">
            <w:pPr>
              <w:pStyle w:val="Paragraph"/>
              <w:spacing w:after="0"/>
              <w:rPr>
                <w:noProof/>
                <w:lang w:val="fr-FR"/>
              </w:rPr>
            </w:pPr>
            <w:r w:rsidRPr="00666A64">
              <w:rPr>
                <w:noProof/>
                <w:lang w:val="fr-FR"/>
              </w:rPr>
              <w:t>4-Isobutylbenzaldéhyde (CAS RN 40150-98-9)</w:t>
            </w:r>
          </w:p>
        </w:tc>
        <w:tc>
          <w:tcPr>
            <w:tcW w:w="1082" w:type="dxa"/>
          </w:tcPr>
          <w:p w14:paraId="07D2C0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2C5B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B78D0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EEF4A00" w14:textId="77777777" w:rsidTr="00436DEF">
        <w:trPr>
          <w:cantSplit/>
        </w:trPr>
        <w:tc>
          <w:tcPr>
            <w:tcW w:w="709" w:type="dxa"/>
          </w:tcPr>
          <w:p w14:paraId="3A1607EB" w14:textId="77777777" w:rsidR="00666A64" w:rsidRPr="00666A64" w:rsidRDefault="00666A64" w:rsidP="00666A64">
            <w:pPr>
              <w:pStyle w:val="Paragraph"/>
              <w:spacing w:after="0"/>
              <w:rPr>
                <w:noProof/>
                <w:lang w:val="fr-FR"/>
              </w:rPr>
            </w:pPr>
            <w:r w:rsidRPr="00666A64">
              <w:rPr>
                <w:noProof/>
                <w:lang w:val="fr-FR"/>
              </w:rPr>
              <w:t>0.7612</w:t>
            </w:r>
          </w:p>
        </w:tc>
        <w:tc>
          <w:tcPr>
            <w:tcW w:w="1143" w:type="dxa"/>
          </w:tcPr>
          <w:p w14:paraId="7A3AA0A1" w14:textId="77777777" w:rsidR="00666A64" w:rsidRPr="00666A64" w:rsidRDefault="00666A64" w:rsidP="00666A64">
            <w:pPr>
              <w:pStyle w:val="Paragraph"/>
              <w:spacing w:after="0"/>
              <w:jc w:val="right"/>
              <w:rPr>
                <w:noProof/>
                <w:lang w:val="fr-FR"/>
              </w:rPr>
            </w:pPr>
            <w:r w:rsidRPr="00666A64">
              <w:rPr>
                <w:noProof/>
                <w:lang w:val="fr-FR"/>
              </w:rPr>
              <w:t>ex 2912 29 00</w:t>
            </w:r>
          </w:p>
        </w:tc>
        <w:tc>
          <w:tcPr>
            <w:tcW w:w="700" w:type="dxa"/>
          </w:tcPr>
          <w:p w14:paraId="36312DA9"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7B178E6" w14:textId="35DC3043" w:rsidR="00666A64" w:rsidRPr="00666A64" w:rsidRDefault="00666A64" w:rsidP="00666A64">
            <w:pPr>
              <w:pStyle w:val="Paragraph"/>
              <w:spacing w:after="0"/>
              <w:rPr>
                <w:noProof/>
                <w:lang w:val="fr-FR"/>
              </w:rPr>
            </w:pPr>
            <w:r w:rsidRPr="00666A64">
              <w:rPr>
                <w:noProof/>
                <w:lang w:val="fr-FR"/>
              </w:rPr>
              <w:t>Cyclohex-3-ène-1-carbaldéhyde (CAS RN 100-50-5)</w:t>
            </w:r>
          </w:p>
        </w:tc>
        <w:tc>
          <w:tcPr>
            <w:tcW w:w="1082" w:type="dxa"/>
          </w:tcPr>
          <w:p w14:paraId="0E77D4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1F9D7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E7F6A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F4C5E94" w14:textId="77777777" w:rsidTr="00436DEF">
        <w:trPr>
          <w:cantSplit/>
        </w:trPr>
        <w:tc>
          <w:tcPr>
            <w:tcW w:w="709" w:type="dxa"/>
          </w:tcPr>
          <w:p w14:paraId="4CF6C534" w14:textId="77777777" w:rsidR="00666A64" w:rsidRPr="00666A64" w:rsidRDefault="00666A64" w:rsidP="00666A64">
            <w:pPr>
              <w:pStyle w:val="Paragraph"/>
              <w:spacing w:after="0"/>
              <w:rPr>
                <w:noProof/>
                <w:lang w:val="fr-FR"/>
              </w:rPr>
            </w:pPr>
            <w:r w:rsidRPr="00666A64">
              <w:rPr>
                <w:noProof/>
                <w:lang w:val="fr-FR"/>
              </w:rPr>
              <w:t>0.6072</w:t>
            </w:r>
          </w:p>
        </w:tc>
        <w:tc>
          <w:tcPr>
            <w:tcW w:w="1143" w:type="dxa"/>
          </w:tcPr>
          <w:p w14:paraId="31F8489D" w14:textId="77777777" w:rsidR="00666A64" w:rsidRPr="00666A64" w:rsidRDefault="00666A64" w:rsidP="00666A64">
            <w:pPr>
              <w:pStyle w:val="Paragraph"/>
              <w:spacing w:after="0"/>
              <w:jc w:val="right"/>
              <w:rPr>
                <w:noProof/>
                <w:lang w:val="fr-FR"/>
              </w:rPr>
            </w:pPr>
            <w:r w:rsidRPr="00666A64">
              <w:rPr>
                <w:noProof/>
                <w:lang w:val="fr-FR"/>
              </w:rPr>
              <w:t>ex 2912 29 00</w:t>
            </w:r>
          </w:p>
        </w:tc>
        <w:tc>
          <w:tcPr>
            <w:tcW w:w="700" w:type="dxa"/>
          </w:tcPr>
          <w:p w14:paraId="1D067805"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1C370826" w14:textId="0154BCF9" w:rsidR="00666A64" w:rsidRPr="00666A64" w:rsidRDefault="00666A64" w:rsidP="00666A64">
            <w:pPr>
              <w:pStyle w:val="Paragraph"/>
              <w:spacing w:after="0"/>
              <w:rPr>
                <w:noProof/>
                <w:lang w:val="fr-FR"/>
              </w:rPr>
            </w:pPr>
            <w:r w:rsidRPr="00666A64">
              <w:rPr>
                <w:noProof/>
                <w:lang w:val="fr-FR"/>
              </w:rPr>
              <w:t>4-tert-Butylbenzaldéhyde (CAS RN 939-97-9)</w:t>
            </w:r>
          </w:p>
        </w:tc>
        <w:tc>
          <w:tcPr>
            <w:tcW w:w="1082" w:type="dxa"/>
          </w:tcPr>
          <w:p w14:paraId="0640535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CA6A5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5EE38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6957CED" w14:textId="77777777" w:rsidTr="00436DEF">
        <w:trPr>
          <w:cantSplit/>
        </w:trPr>
        <w:tc>
          <w:tcPr>
            <w:tcW w:w="709" w:type="dxa"/>
          </w:tcPr>
          <w:p w14:paraId="3FD5431C" w14:textId="77777777" w:rsidR="00666A64" w:rsidRPr="00666A64" w:rsidRDefault="00666A64" w:rsidP="00666A64">
            <w:pPr>
              <w:pStyle w:val="Paragraph"/>
              <w:spacing w:after="0"/>
              <w:rPr>
                <w:noProof/>
                <w:lang w:val="fr-FR"/>
              </w:rPr>
            </w:pPr>
            <w:r w:rsidRPr="00666A64">
              <w:rPr>
                <w:noProof/>
                <w:lang w:val="fr-FR"/>
              </w:rPr>
              <w:t>0.6073</w:t>
            </w:r>
          </w:p>
        </w:tc>
        <w:tc>
          <w:tcPr>
            <w:tcW w:w="1143" w:type="dxa"/>
          </w:tcPr>
          <w:p w14:paraId="737C5FDC" w14:textId="77777777" w:rsidR="00666A64" w:rsidRPr="00666A64" w:rsidRDefault="00666A64" w:rsidP="00666A64">
            <w:pPr>
              <w:pStyle w:val="Paragraph"/>
              <w:spacing w:after="0"/>
              <w:jc w:val="right"/>
              <w:rPr>
                <w:noProof/>
                <w:lang w:val="fr-FR"/>
              </w:rPr>
            </w:pPr>
            <w:r w:rsidRPr="00666A64">
              <w:rPr>
                <w:noProof/>
                <w:lang w:val="fr-FR"/>
              </w:rPr>
              <w:t>ex 2912 29 00</w:t>
            </w:r>
          </w:p>
        </w:tc>
        <w:tc>
          <w:tcPr>
            <w:tcW w:w="700" w:type="dxa"/>
          </w:tcPr>
          <w:p w14:paraId="05768133"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E4721D3" w14:textId="47EA8C72" w:rsidR="00666A64" w:rsidRPr="00666A64" w:rsidRDefault="00666A64" w:rsidP="00666A64">
            <w:pPr>
              <w:pStyle w:val="Paragraph"/>
              <w:spacing w:after="0"/>
              <w:rPr>
                <w:noProof/>
                <w:lang w:val="fr-FR"/>
              </w:rPr>
            </w:pPr>
            <w:r w:rsidRPr="00666A64">
              <w:rPr>
                <w:noProof/>
                <w:lang w:val="fr-FR"/>
              </w:rPr>
              <w:t>4-isopropylbenzaldéhyde (CAS RN 122-03-2)</w:t>
            </w:r>
          </w:p>
        </w:tc>
        <w:tc>
          <w:tcPr>
            <w:tcW w:w="1082" w:type="dxa"/>
          </w:tcPr>
          <w:p w14:paraId="79E95A2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3403A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7CD8C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2EA3F9" w14:textId="77777777" w:rsidTr="00436DEF">
        <w:trPr>
          <w:cantSplit/>
        </w:trPr>
        <w:tc>
          <w:tcPr>
            <w:tcW w:w="709" w:type="dxa"/>
          </w:tcPr>
          <w:p w14:paraId="4FE644C6" w14:textId="77777777" w:rsidR="00666A64" w:rsidRPr="00666A64" w:rsidRDefault="00666A64" w:rsidP="00666A64">
            <w:pPr>
              <w:pStyle w:val="Paragraph"/>
              <w:spacing w:after="0"/>
              <w:rPr>
                <w:noProof/>
                <w:lang w:val="fr-FR"/>
              </w:rPr>
            </w:pPr>
            <w:r w:rsidRPr="00666A64">
              <w:rPr>
                <w:noProof/>
                <w:lang w:val="fr-FR"/>
              </w:rPr>
              <w:t>0.8147</w:t>
            </w:r>
          </w:p>
        </w:tc>
        <w:tc>
          <w:tcPr>
            <w:tcW w:w="1143" w:type="dxa"/>
          </w:tcPr>
          <w:p w14:paraId="4FE92E01" w14:textId="77777777" w:rsidR="00666A64" w:rsidRPr="00666A64" w:rsidRDefault="00666A64" w:rsidP="00666A64">
            <w:pPr>
              <w:pStyle w:val="Paragraph"/>
              <w:spacing w:after="0"/>
              <w:jc w:val="right"/>
              <w:rPr>
                <w:noProof/>
                <w:lang w:val="fr-FR"/>
              </w:rPr>
            </w:pPr>
            <w:r w:rsidRPr="00666A64">
              <w:rPr>
                <w:noProof/>
                <w:lang w:val="fr-FR"/>
              </w:rPr>
              <w:t>2912 42 00</w:t>
            </w:r>
          </w:p>
        </w:tc>
        <w:tc>
          <w:tcPr>
            <w:tcW w:w="700" w:type="dxa"/>
          </w:tcPr>
          <w:p w14:paraId="3F96C08B" w14:textId="77777777" w:rsidR="00666A64" w:rsidRPr="00666A64" w:rsidRDefault="00666A64" w:rsidP="00666A64">
            <w:pPr>
              <w:pStyle w:val="Paragraph"/>
              <w:spacing w:after="0"/>
              <w:rPr>
                <w:noProof/>
                <w:lang w:val="fr-FR"/>
              </w:rPr>
            </w:pPr>
          </w:p>
        </w:tc>
        <w:tc>
          <w:tcPr>
            <w:tcW w:w="4163" w:type="dxa"/>
          </w:tcPr>
          <w:p w14:paraId="156568B8" w14:textId="799FADA5" w:rsidR="00666A64" w:rsidRPr="00666A64" w:rsidRDefault="00666A64" w:rsidP="00666A64">
            <w:pPr>
              <w:pStyle w:val="Paragraph"/>
              <w:spacing w:after="0"/>
              <w:rPr>
                <w:noProof/>
                <w:lang w:val="fr-FR"/>
              </w:rPr>
            </w:pPr>
            <w:r w:rsidRPr="00666A64">
              <w:rPr>
                <w:noProof/>
                <w:lang w:val="fr-FR"/>
              </w:rPr>
              <w:t>Éthylvanilline (3-éthyoxy-4-hydroxybenzaldéhyde) </w:t>
            </w:r>
          </w:p>
        </w:tc>
        <w:tc>
          <w:tcPr>
            <w:tcW w:w="1082" w:type="dxa"/>
          </w:tcPr>
          <w:p w14:paraId="6E6F14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76A69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E2143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383DD23" w14:textId="77777777" w:rsidTr="00436DEF">
        <w:trPr>
          <w:cantSplit/>
        </w:trPr>
        <w:tc>
          <w:tcPr>
            <w:tcW w:w="709" w:type="dxa"/>
          </w:tcPr>
          <w:p w14:paraId="24557C6C" w14:textId="77777777" w:rsidR="00666A64" w:rsidRPr="00666A64" w:rsidRDefault="00666A64" w:rsidP="00666A64">
            <w:pPr>
              <w:pStyle w:val="Paragraph"/>
              <w:spacing w:after="0"/>
              <w:rPr>
                <w:noProof/>
                <w:lang w:val="fr-FR"/>
              </w:rPr>
            </w:pPr>
            <w:r w:rsidRPr="00666A64">
              <w:rPr>
                <w:noProof/>
                <w:lang w:val="fr-FR"/>
              </w:rPr>
              <w:t>0.3479</w:t>
            </w:r>
          </w:p>
        </w:tc>
        <w:tc>
          <w:tcPr>
            <w:tcW w:w="1143" w:type="dxa"/>
          </w:tcPr>
          <w:p w14:paraId="7E930F13" w14:textId="77777777" w:rsidR="00666A64" w:rsidRPr="00666A64" w:rsidRDefault="00666A64" w:rsidP="00666A64">
            <w:pPr>
              <w:pStyle w:val="Paragraph"/>
              <w:spacing w:after="0"/>
              <w:jc w:val="right"/>
              <w:rPr>
                <w:noProof/>
                <w:lang w:val="fr-FR"/>
              </w:rPr>
            </w:pPr>
            <w:r w:rsidRPr="00666A64">
              <w:rPr>
                <w:noProof/>
                <w:lang w:val="fr-FR"/>
              </w:rPr>
              <w:t>ex 2912 49 00</w:t>
            </w:r>
          </w:p>
        </w:tc>
        <w:tc>
          <w:tcPr>
            <w:tcW w:w="700" w:type="dxa"/>
          </w:tcPr>
          <w:p w14:paraId="6AB655E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00B08B0" w14:textId="046110DE" w:rsidR="00666A64" w:rsidRPr="00666A64" w:rsidRDefault="00666A64" w:rsidP="00666A64">
            <w:pPr>
              <w:pStyle w:val="Paragraph"/>
              <w:spacing w:after="0"/>
              <w:rPr>
                <w:noProof/>
                <w:lang w:val="fr-FR"/>
              </w:rPr>
            </w:pPr>
            <w:r w:rsidRPr="00666A64">
              <w:rPr>
                <w:noProof/>
                <w:lang w:val="fr-FR"/>
              </w:rPr>
              <w:t>3-Phénoxybenzaldéhyde (CAS RN 39515-51-0)</w:t>
            </w:r>
          </w:p>
        </w:tc>
        <w:tc>
          <w:tcPr>
            <w:tcW w:w="1082" w:type="dxa"/>
          </w:tcPr>
          <w:p w14:paraId="72592C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0CAE9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93E34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A26B4F9" w14:textId="77777777" w:rsidTr="00436DEF">
        <w:trPr>
          <w:cantSplit/>
        </w:trPr>
        <w:tc>
          <w:tcPr>
            <w:tcW w:w="709" w:type="dxa"/>
          </w:tcPr>
          <w:p w14:paraId="44C74B3A" w14:textId="77777777" w:rsidR="00666A64" w:rsidRPr="00666A64" w:rsidRDefault="00666A64" w:rsidP="00666A64">
            <w:pPr>
              <w:pStyle w:val="Paragraph"/>
              <w:spacing w:after="0"/>
              <w:rPr>
                <w:noProof/>
                <w:lang w:val="fr-FR"/>
              </w:rPr>
            </w:pPr>
            <w:r w:rsidRPr="00666A64">
              <w:rPr>
                <w:noProof/>
                <w:lang w:val="fr-FR"/>
              </w:rPr>
              <w:t>0.5135</w:t>
            </w:r>
          </w:p>
        </w:tc>
        <w:tc>
          <w:tcPr>
            <w:tcW w:w="1143" w:type="dxa"/>
          </w:tcPr>
          <w:p w14:paraId="2C9DBCCC" w14:textId="77777777" w:rsidR="00666A64" w:rsidRPr="00666A64" w:rsidRDefault="00666A64" w:rsidP="00666A64">
            <w:pPr>
              <w:pStyle w:val="Paragraph"/>
              <w:spacing w:after="0"/>
              <w:jc w:val="right"/>
              <w:rPr>
                <w:noProof/>
                <w:lang w:val="fr-FR"/>
              </w:rPr>
            </w:pPr>
            <w:r w:rsidRPr="00666A64">
              <w:rPr>
                <w:noProof/>
                <w:lang w:val="fr-FR"/>
              </w:rPr>
              <w:t>ex 2912 49 00</w:t>
            </w:r>
          </w:p>
        </w:tc>
        <w:tc>
          <w:tcPr>
            <w:tcW w:w="700" w:type="dxa"/>
          </w:tcPr>
          <w:p w14:paraId="3A60B7F3"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B7DB6F3" w14:textId="54DF9936" w:rsidR="00666A64" w:rsidRPr="00666A64" w:rsidRDefault="00666A64" w:rsidP="00666A64">
            <w:pPr>
              <w:pStyle w:val="Paragraph"/>
              <w:spacing w:after="0"/>
              <w:rPr>
                <w:noProof/>
                <w:lang w:val="fr-FR"/>
              </w:rPr>
            </w:pPr>
            <w:r w:rsidRPr="00666A64">
              <w:rPr>
                <w:noProof/>
                <w:lang w:val="fr-FR"/>
              </w:rPr>
              <w:t>Salicylaldéhyde (CAS RN 90-02-8)</w:t>
            </w:r>
          </w:p>
        </w:tc>
        <w:tc>
          <w:tcPr>
            <w:tcW w:w="1082" w:type="dxa"/>
          </w:tcPr>
          <w:p w14:paraId="10E061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0FAB5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2D411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6D94DA2" w14:textId="77777777" w:rsidTr="00436DEF">
        <w:trPr>
          <w:cantSplit/>
        </w:trPr>
        <w:tc>
          <w:tcPr>
            <w:tcW w:w="709" w:type="dxa"/>
          </w:tcPr>
          <w:p w14:paraId="29F96F21" w14:textId="77777777" w:rsidR="00666A64" w:rsidRPr="00666A64" w:rsidRDefault="00666A64" w:rsidP="00666A64">
            <w:pPr>
              <w:pStyle w:val="Paragraph"/>
              <w:spacing w:after="0"/>
              <w:rPr>
                <w:noProof/>
                <w:lang w:val="fr-FR"/>
              </w:rPr>
            </w:pPr>
            <w:r w:rsidRPr="00666A64">
              <w:rPr>
                <w:noProof/>
                <w:lang w:val="fr-FR"/>
              </w:rPr>
              <w:t>0.6678</w:t>
            </w:r>
          </w:p>
        </w:tc>
        <w:tc>
          <w:tcPr>
            <w:tcW w:w="1143" w:type="dxa"/>
          </w:tcPr>
          <w:p w14:paraId="61290114" w14:textId="77777777" w:rsidR="00666A64" w:rsidRPr="00666A64" w:rsidRDefault="00666A64" w:rsidP="00666A64">
            <w:pPr>
              <w:pStyle w:val="Paragraph"/>
              <w:spacing w:after="0"/>
              <w:jc w:val="right"/>
              <w:rPr>
                <w:noProof/>
                <w:lang w:val="fr-FR"/>
              </w:rPr>
            </w:pPr>
            <w:r w:rsidRPr="00666A64">
              <w:rPr>
                <w:noProof/>
                <w:lang w:val="fr-FR"/>
              </w:rPr>
              <w:t>ex 2912 49 00</w:t>
            </w:r>
          </w:p>
        </w:tc>
        <w:tc>
          <w:tcPr>
            <w:tcW w:w="700" w:type="dxa"/>
          </w:tcPr>
          <w:p w14:paraId="7D1B5007"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BDA0EBC" w14:textId="6F11E4FF" w:rsidR="00666A64" w:rsidRPr="00666A64" w:rsidRDefault="00666A64" w:rsidP="00666A64">
            <w:pPr>
              <w:pStyle w:val="Paragraph"/>
              <w:spacing w:after="0"/>
              <w:rPr>
                <w:noProof/>
                <w:lang w:val="fr-FR"/>
              </w:rPr>
            </w:pPr>
            <w:r w:rsidRPr="00666A64">
              <w:rPr>
                <w:noProof/>
                <w:lang w:val="fr-FR"/>
              </w:rPr>
              <w:t>3-Hydroxy-p-anisaldéhyde (CAS RN 621-59-0)</w:t>
            </w:r>
          </w:p>
        </w:tc>
        <w:tc>
          <w:tcPr>
            <w:tcW w:w="1082" w:type="dxa"/>
          </w:tcPr>
          <w:p w14:paraId="1774153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5FC84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936D6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3199A08" w14:textId="77777777" w:rsidTr="00436DEF">
        <w:trPr>
          <w:cantSplit/>
        </w:trPr>
        <w:tc>
          <w:tcPr>
            <w:tcW w:w="709" w:type="dxa"/>
          </w:tcPr>
          <w:p w14:paraId="7983F652" w14:textId="77777777" w:rsidR="00666A64" w:rsidRPr="00666A64" w:rsidRDefault="00666A64" w:rsidP="00666A64">
            <w:pPr>
              <w:pStyle w:val="Paragraph"/>
              <w:spacing w:after="0"/>
              <w:rPr>
                <w:noProof/>
                <w:lang w:val="fr-FR"/>
              </w:rPr>
            </w:pPr>
            <w:r w:rsidRPr="00666A64">
              <w:rPr>
                <w:noProof/>
                <w:lang w:val="fr-FR"/>
              </w:rPr>
              <w:t>0.7353</w:t>
            </w:r>
          </w:p>
        </w:tc>
        <w:tc>
          <w:tcPr>
            <w:tcW w:w="1143" w:type="dxa"/>
          </w:tcPr>
          <w:p w14:paraId="568DAA03" w14:textId="70A9F5B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2912 49 00</w:t>
            </w:r>
          </w:p>
        </w:tc>
        <w:tc>
          <w:tcPr>
            <w:tcW w:w="700" w:type="dxa"/>
          </w:tcPr>
          <w:p w14:paraId="13C0299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E08E418" w14:textId="1BD87B1D" w:rsidR="00666A64" w:rsidRPr="00666A64" w:rsidRDefault="00666A64" w:rsidP="00666A64">
            <w:pPr>
              <w:pStyle w:val="Paragraph"/>
              <w:spacing w:after="0"/>
              <w:rPr>
                <w:noProof/>
                <w:lang w:val="fr-FR"/>
              </w:rPr>
            </w:pPr>
            <w:r w:rsidRPr="00666A64">
              <w:rPr>
                <w:noProof/>
                <w:lang w:val="fr-FR"/>
              </w:rPr>
              <w:t>2,6-dihydroxybenzaldéhyde (CAS RN 387-46-2)</w:t>
            </w:r>
          </w:p>
        </w:tc>
        <w:tc>
          <w:tcPr>
            <w:tcW w:w="1082" w:type="dxa"/>
          </w:tcPr>
          <w:p w14:paraId="46233CD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E0FE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8DC05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4F37BDC" w14:textId="77777777" w:rsidTr="00436DEF">
        <w:trPr>
          <w:cantSplit/>
        </w:trPr>
        <w:tc>
          <w:tcPr>
            <w:tcW w:w="709" w:type="dxa"/>
          </w:tcPr>
          <w:p w14:paraId="3837147A" w14:textId="77777777" w:rsidR="00666A64" w:rsidRPr="00666A64" w:rsidRDefault="00666A64" w:rsidP="00666A64">
            <w:pPr>
              <w:pStyle w:val="Paragraph"/>
              <w:spacing w:after="0"/>
              <w:rPr>
                <w:noProof/>
                <w:lang w:val="fr-FR"/>
              </w:rPr>
            </w:pPr>
            <w:r w:rsidRPr="00666A64">
              <w:rPr>
                <w:noProof/>
                <w:lang w:val="fr-FR"/>
              </w:rPr>
              <w:t>0.7712</w:t>
            </w:r>
          </w:p>
        </w:tc>
        <w:tc>
          <w:tcPr>
            <w:tcW w:w="1143" w:type="dxa"/>
          </w:tcPr>
          <w:p w14:paraId="341951A1" w14:textId="77777777" w:rsidR="00666A64" w:rsidRPr="00666A64" w:rsidRDefault="00666A64" w:rsidP="00666A64">
            <w:pPr>
              <w:pStyle w:val="Paragraph"/>
              <w:spacing w:after="0"/>
              <w:jc w:val="right"/>
              <w:rPr>
                <w:noProof/>
                <w:lang w:val="fr-FR"/>
              </w:rPr>
            </w:pPr>
            <w:r w:rsidRPr="00666A64">
              <w:rPr>
                <w:noProof/>
                <w:lang w:val="fr-FR"/>
              </w:rPr>
              <w:t>ex 2913 00 00</w:t>
            </w:r>
          </w:p>
        </w:tc>
        <w:tc>
          <w:tcPr>
            <w:tcW w:w="700" w:type="dxa"/>
          </w:tcPr>
          <w:p w14:paraId="4A5D680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C6BB205" w14:textId="71AADBC3" w:rsidR="00666A64" w:rsidRPr="00666A64" w:rsidRDefault="00666A64" w:rsidP="00666A64">
            <w:pPr>
              <w:pStyle w:val="Paragraph"/>
              <w:spacing w:after="0"/>
              <w:rPr>
                <w:noProof/>
                <w:lang w:val="fr-FR"/>
              </w:rPr>
            </w:pPr>
            <w:r w:rsidRPr="00666A64">
              <w:rPr>
                <w:noProof/>
                <w:lang w:val="fr-FR"/>
              </w:rPr>
              <w:t>2-Nitrobenzaldéhyde (CAS RN 552-89-6)</w:t>
            </w:r>
          </w:p>
        </w:tc>
        <w:tc>
          <w:tcPr>
            <w:tcW w:w="1082" w:type="dxa"/>
          </w:tcPr>
          <w:p w14:paraId="4A996AD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A4B23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55C85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607D10B" w14:textId="77777777" w:rsidTr="00436DEF">
        <w:trPr>
          <w:cantSplit/>
        </w:trPr>
        <w:tc>
          <w:tcPr>
            <w:tcW w:w="709" w:type="dxa"/>
          </w:tcPr>
          <w:p w14:paraId="4BE380FC" w14:textId="77777777" w:rsidR="00666A64" w:rsidRPr="00666A64" w:rsidRDefault="00666A64" w:rsidP="00666A64">
            <w:pPr>
              <w:pStyle w:val="Paragraph"/>
              <w:spacing w:after="0"/>
              <w:rPr>
                <w:noProof/>
                <w:lang w:val="fr-FR"/>
              </w:rPr>
            </w:pPr>
            <w:r w:rsidRPr="00666A64">
              <w:rPr>
                <w:noProof/>
                <w:lang w:val="fr-FR"/>
              </w:rPr>
              <w:t>0.8328</w:t>
            </w:r>
          </w:p>
        </w:tc>
        <w:tc>
          <w:tcPr>
            <w:tcW w:w="1143" w:type="dxa"/>
          </w:tcPr>
          <w:p w14:paraId="71D82A1F" w14:textId="2A4EEA8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2913 00 00</w:t>
            </w:r>
          </w:p>
        </w:tc>
        <w:tc>
          <w:tcPr>
            <w:tcW w:w="700" w:type="dxa"/>
          </w:tcPr>
          <w:p w14:paraId="0CD4DAA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CD50804" w14:textId="02AAE29C" w:rsidR="00666A64" w:rsidRPr="00666A64" w:rsidRDefault="00666A64" w:rsidP="00666A64">
            <w:pPr>
              <w:pStyle w:val="Paragraph"/>
              <w:spacing w:after="0"/>
              <w:rPr>
                <w:noProof/>
                <w:lang w:val="fr-FR"/>
              </w:rPr>
            </w:pPr>
            <w:r w:rsidRPr="00666A64">
              <w:rPr>
                <w:noProof/>
                <w:lang w:val="fr-FR"/>
              </w:rPr>
              <w:t>4-Difluorométhoxy-3-hydroxybenzaldéhyde (CAS RN 151103-08-1) d’une pureté en poids de 98 % ou plus</w:t>
            </w:r>
          </w:p>
        </w:tc>
        <w:tc>
          <w:tcPr>
            <w:tcW w:w="1082" w:type="dxa"/>
          </w:tcPr>
          <w:p w14:paraId="73A169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46264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364BD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C43AABA" w14:textId="77777777" w:rsidTr="00436DEF">
        <w:trPr>
          <w:cantSplit/>
        </w:trPr>
        <w:tc>
          <w:tcPr>
            <w:tcW w:w="709" w:type="dxa"/>
          </w:tcPr>
          <w:p w14:paraId="34EB6259" w14:textId="77777777" w:rsidR="00666A64" w:rsidRPr="00666A64" w:rsidRDefault="00666A64" w:rsidP="00666A64">
            <w:pPr>
              <w:pStyle w:val="Paragraph"/>
              <w:spacing w:after="0"/>
              <w:rPr>
                <w:noProof/>
                <w:lang w:val="fr-FR"/>
              </w:rPr>
            </w:pPr>
            <w:r w:rsidRPr="00666A64">
              <w:rPr>
                <w:noProof/>
                <w:lang w:val="fr-FR"/>
              </w:rPr>
              <w:t>0.4228</w:t>
            </w:r>
          </w:p>
        </w:tc>
        <w:tc>
          <w:tcPr>
            <w:tcW w:w="1143" w:type="dxa"/>
          </w:tcPr>
          <w:p w14:paraId="4528B185" w14:textId="06A547A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2914 19 90</w:t>
            </w:r>
          </w:p>
        </w:tc>
        <w:tc>
          <w:tcPr>
            <w:tcW w:w="700" w:type="dxa"/>
          </w:tcPr>
          <w:p w14:paraId="452F163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A73AF65" w14:textId="3298490E" w:rsidR="00666A64" w:rsidRPr="00666A64" w:rsidRDefault="00666A64" w:rsidP="00666A64">
            <w:pPr>
              <w:pStyle w:val="Paragraph"/>
              <w:spacing w:after="0"/>
              <w:rPr>
                <w:noProof/>
                <w:lang w:val="fr-FR"/>
              </w:rPr>
            </w:pPr>
            <w:r w:rsidRPr="00666A64">
              <w:rPr>
                <w:noProof/>
                <w:lang w:val="fr-FR"/>
              </w:rPr>
              <w:t>Heptane-2-one (CAS RN 110-43-0)</w:t>
            </w:r>
          </w:p>
        </w:tc>
        <w:tc>
          <w:tcPr>
            <w:tcW w:w="1082" w:type="dxa"/>
          </w:tcPr>
          <w:p w14:paraId="031C7B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C448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13738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DED62A4" w14:textId="77777777" w:rsidTr="00436DEF">
        <w:trPr>
          <w:cantSplit/>
        </w:trPr>
        <w:tc>
          <w:tcPr>
            <w:tcW w:w="709" w:type="dxa"/>
          </w:tcPr>
          <w:p w14:paraId="4AF9939C" w14:textId="77777777" w:rsidR="00666A64" w:rsidRPr="00666A64" w:rsidRDefault="00666A64" w:rsidP="00666A64">
            <w:pPr>
              <w:pStyle w:val="Paragraph"/>
              <w:spacing w:after="0"/>
              <w:rPr>
                <w:noProof/>
                <w:lang w:val="fr-FR"/>
              </w:rPr>
            </w:pPr>
            <w:r w:rsidRPr="00666A64">
              <w:rPr>
                <w:noProof/>
                <w:lang w:val="fr-FR"/>
              </w:rPr>
              <w:t>0.4274</w:t>
            </w:r>
          </w:p>
        </w:tc>
        <w:tc>
          <w:tcPr>
            <w:tcW w:w="1143" w:type="dxa"/>
          </w:tcPr>
          <w:p w14:paraId="63A0B331" w14:textId="2C3B490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2914 19 90</w:t>
            </w:r>
          </w:p>
        </w:tc>
        <w:tc>
          <w:tcPr>
            <w:tcW w:w="700" w:type="dxa"/>
          </w:tcPr>
          <w:p w14:paraId="270751B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ED7B1ED" w14:textId="45B01464" w:rsidR="00666A64" w:rsidRPr="00666A64" w:rsidRDefault="00666A64" w:rsidP="00666A64">
            <w:pPr>
              <w:pStyle w:val="Paragraph"/>
              <w:spacing w:after="0"/>
              <w:rPr>
                <w:noProof/>
                <w:lang w:val="fr-FR"/>
              </w:rPr>
            </w:pPr>
            <w:r w:rsidRPr="00666A64">
              <w:rPr>
                <w:noProof/>
                <w:lang w:val="fr-FR"/>
              </w:rPr>
              <w:t>3-Méthylbutanone (CAS RN 563-80-4)</w:t>
            </w:r>
          </w:p>
        </w:tc>
        <w:tc>
          <w:tcPr>
            <w:tcW w:w="1082" w:type="dxa"/>
          </w:tcPr>
          <w:p w14:paraId="13D1AB0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9A6AB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FD5D3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6D068AE" w14:textId="77777777" w:rsidTr="00436DEF">
        <w:trPr>
          <w:cantSplit/>
        </w:trPr>
        <w:tc>
          <w:tcPr>
            <w:tcW w:w="709" w:type="dxa"/>
          </w:tcPr>
          <w:p w14:paraId="06EE03C0" w14:textId="77777777" w:rsidR="00666A64" w:rsidRPr="00666A64" w:rsidRDefault="00666A64" w:rsidP="00666A64">
            <w:pPr>
              <w:pStyle w:val="Paragraph"/>
              <w:spacing w:after="0"/>
              <w:rPr>
                <w:noProof/>
                <w:lang w:val="fr-FR"/>
              </w:rPr>
            </w:pPr>
            <w:r w:rsidRPr="00666A64">
              <w:rPr>
                <w:noProof/>
                <w:lang w:val="fr-FR"/>
              </w:rPr>
              <w:t>0.4275</w:t>
            </w:r>
          </w:p>
        </w:tc>
        <w:tc>
          <w:tcPr>
            <w:tcW w:w="1143" w:type="dxa"/>
          </w:tcPr>
          <w:p w14:paraId="74128BE1" w14:textId="6D76DF9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2914 19 90</w:t>
            </w:r>
          </w:p>
        </w:tc>
        <w:tc>
          <w:tcPr>
            <w:tcW w:w="700" w:type="dxa"/>
          </w:tcPr>
          <w:p w14:paraId="068D1A3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E349EC0" w14:textId="37F1F58D" w:rsidR="00666A64" w:rsidRPr="00666A64" w:rsidRDefault="00666A64" w:rsidP="00666A64">
            <w:pPr>
              <w:pStyle w:val="Paragraph"/>
              <w:spacing w:after="0"/>
              <w:rPr>
                <w:noProof/>
                <w:lang w:val="fr-FR"/>
              </w:rPr>
            </w:pPr>
            <w:r w:rsidRPr="00666A64">
              <w:rPr>
                <w:noProof/>
                <w:lang w:val="fr-FR"/>
              </w:rPr>
              <w:t>Pentane-2-one (CAS RN 107-87-9)</w:t>
            </w:r>
          </w:p>
        </w:tc>
        <w:tc>
          <w:tcPr>
            <w:tcW w:w="1082" w:type="dxa"/>
          </w:tcPr>
          <w:p w14:paraId="73BB30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5298C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BCA9F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3B6B910" w14:textId="77777777" w:rsidTr="00436DEF">
        <w:trPr>
          <w:cantSplit/>
        </w:trPr>
        <w:tc>
          <w:tcPr>
            <w:tcW w:w="709" w:type="dxa"/>
          </w:tcPr>
          <w:p w14:paraId="744CA4CA" w14:textId="77777777" w:rsidR="00666A64" w:rsidRPr="00666A64" w:rsidRDefault="00666A64" w:rsidP="00666A64">
            <w:pPr>
              <w:pStyle w:val="Paragraph"/>
              <w:spacing w:after="0"/>
              <w:rPr>
                <w:noProof/>
                <w:lang w:val="fr-FR"/>
              </w:rPr>
            </w:pPr>
            <w:r w:rsidRPr="00666A64">
              <w:rPr>
                <w:noProof/>
                <w:lang w:val="fr-FR"/>
              </w:rPr>
              <w:t>0.7554</w:t>
            </w:r>
          </w:p>
        </w:tc>
        <w:tc>
          <w:tcPr>
            <w:tcW w:w="1143" w:type="dxa"/>
          </w:tcPr>
          <w:p w14:paraId="3B5AC175" w14:textId="77777777" w:rsidR="00666A64" w:rsidRPr="00666A64" w:rsidRDefault="00666A64" w:rsidP="00666A64">
            <w:pPr>
              <w:pStyle w:val="Paragraph"/>
              <w:spacing w:after="0"/>
              <w:jc w:val="right"/>
              <w:rPr>
                <w:noProof/>
                <w:lang w:val="fr-FR"/>
              </w:rPr>
            </w:pPr>
            <w:r w:rsidRPr="00666A64">
              <w:rPr>
                <w:noProof/>
                <w:lang w:val="fr-FR"/>
              </w:rPr>
              <w:t>ex 2914 19 90</w:t>
            </w:r>
          </w:p>
        </w:tc>
        <w:tc>
          <w:tcPr>
            <w:tcW w:w="700" w:type="dxa"/>
          </w:tcPr>
          <w:p w14:paraId="23BC8AE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328D0BA" w14:textId="5CAEB608" w:rsidR="00666A64" w:rsidRPr="00666A64" w:rsidRDefault="00666A64" w:rsidP="00666A64">
            <w:pPr>
              <w:pStyle w:val="Paragraph"/>
              <w:spacing w:after="0"/>
              <w:rPr>
                <w:noProof/>
                <w:lang w:val="fr-FR"/>
              </w:rPr>
            </w:pPr>
            <w:r w:rsidRPr="00666A64">
              <w:rPr>
                <w:noProof/>
                <w:lang w:val="fr-FR"/>
              </w:rPr>
              <w:t>Acétylacétonate de zinc (CAS RN 14024-63-6)</w:t>
            </w:r>
          </w:p>
        </w:tc>
        <w:tc>
          <w:tcPr>
            <w:tcW w:w="1082" w:type="dxa"/>
          </w:tcPr>
          <w:p w14:paraId="1FDC342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C8B7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363C5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A62746D" w14:textId="77777777" w:rsidTr="00436DEF">
        <w:trPr>
          <w:cantSplit/>
        </w:trPr>
        <w:tc>
          <w:tcPr>
            <w:tcW w:w="709" w:type="dxa"/>
          </w:tcPr>
          <w:p w14:paraId="23E68FA1" w14:textId="77777777" w:rsidR="00666A64" w:rsidRPr="00666A64" w:rsidRDefault="00666A64" w:rsidP="00666A64">
            <w:pPr>
              <w:pStyle w:val="Paragraph"/>
              <w:spacing w:after="0"/>
              <w:rPr>
                <w:noProof/>
                <w:lang w:val="fr-FR"/>
              </w:rPr>
            </w:pPr>
            <w:r w:rsidRPr="00666A64">
              <w:rPr>
                <w:noProof/>
                <w:lang w:val="fr-FR"/>
              </w:rPr>
              <w:t>0.7568</w:t>
            </w:r>
          </w:p>
        </w:tc>
        <w:tc>
          <w:tcPr>
            <w:tcW w:w="1143" w:type="dxa"/>
          </w:tcPr>
          <w:p w14:paraId="5F20CDC8" w14:textId="77777777" w:rsidR="00666A64" w:rsidRPr="00666A64" w:rsidRDefault="00666A64" w:rsidP="00666A64">
            <w:pPr>
              <w:pStyle w:val="Paragraph"/>
              <w:spacing w:after="0"/>
              <w:jc w:val="right"/>
              <w:rPr>
                <w:noProof/>
                <w:lang w:val="fr-FR"/>
              </w:rPr>
            </w:pPr>
            <w:r w:rsidRPr="00666A64">
              <w:rPr>
                <w:noProof/>
                <w:lang w:val="fr-FR"/>
              </w:rPr>
              <w:t>ex 2914 29 00</w:t>
            </w:r>
          </w:p>
        </w:tc>
        <w:tc>
          <w:tcPr>
            <w:tcW w:w="700" w:type="dxa"/>
          </w:tcPr>
          <w:p w14:paraId="088357A3"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1C5C3DC" w14:textId="15483D01" w:rsidR="00666A64" w:rsidRPr="00666A64" w:rsidRDefault="00666A64" w:rsidP="00666A64">
            <w:pPr>
              <w:pStyle w:val="Paragraph"/>
              <w:spacing w:after="0"/>
              <w:rPr>
                <w:noProof/>
                <w:lang w:val="fr-FR"/>
              </w:rPr>
            </w:pPr>
            <w:r w:rsidRPr="00666A64">
              <w:rPr>
                <w:noProof/>
                <w:lang w:val="fr-FR"/>
              </w:rPr>
              <w:t>Oestr-5(10)-ène-3,17-dione (CAS RN 3962-66-1)</w:t>
            </w:r>
          </w:p>
        </w:tc>
        <w:tc>
          <w:tcPr>
            <w:tcW w:w="1082" w:type="dxa"/>
          </w:tcPr>
          <w:p w14:paraId="0AF798E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B0ADE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0D542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F26AF16" w14:textId="77777777" w:rsidTr="00436DEF">
        <w:trPr>
          <w:cantSplit/>
        </w:trPr>
        <w:tc>
          <w:tcPr>
            <w:tcW w:w="709" w:type="dxa"/>
          </w:tcPr>
          <w:p w14:paraId="7E1930AB" w14:textId="77777777" w:rsidR="00666A64" w:rsidRPr="00666A64" w:rsidRDefault="00666A64" w:rsidP="00666A64">
            <w:pPr>
              <w:pStyle w:val="Paragraph"/>
              <w:spacing w:after="0"/>
              <w:rPr>
                <w:noProof/>
                <w:lang w:val="fr-FR"/>
              </w:rPr>
            </w:pPr>
            <w:r w:rsidRPr="00666A64">
              <w:rPr>
                <w:noProof/>
                <w:lang w:val="fr-FR"/>
              </w:rPr>
              <w:t>0.3475</w:t>
            </w:r>
          </w:p>
        </w:tc>
        <w:tc>
          <w:tcPr>
            <w:tcW w:w="1143" w:type="dxa"/>
          </w:tcPr>
          <w:p w14:paraId="276CFD5E" w14:textId="77777777" w:rsidR="00666A64" w:rsidRPr="00666A64" w:rsidRDefault="00666A64" w:rsidP="00666A64">
            <w:pPr>
              <w:pStyle w:val="Paragraph"/>
              <w:spacing w:after="0"/>
              <w:jc w:val="right"/>
              <w:rPr>
                <w:noProof/>
                <w:lang w:val="fr-FR"/>
              </w:rPr>
            </w:pPr>
            <w:r w:rsidRPr="00666A64">
              <w:rPr>
                <w:noProof/>
                <w:lang w:val="fr-FR"/>
              </w:rPr>
              <w:t>ex 2914 29 00</w:t>
            </w:r>
          </w:p>
        </w:tc>
        <w:tc>
          <w:tcPr>
            <w:tcW w:w="700" w:type="dxa"/>
          </w:tcPr>
          <w:p w14:paraId="1B40D2B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0DFBE73" w14:textId="654D3E16" w:rsidR="00666A64" w:rsidRPr="00666A64" w:rsidRDefault="00666A64" w:rsidP="00666A64">
            <w:pPr>
              <w:pStyle w:val="Paragraph"/>
              <w:spacing w:after="0"/>
              <w:rPr>
                <w:noProof/>
                <w:lang w:val="fr-FR"/>
              </w:rPr>
            </w:pPr>
            <w:r w:rsidRPr="00666A64">
              <w:rPr>
                <w:noProof/>
                <w:lang w:val="fr-FR"/>
              </w:rPr>
              <w:t>Cyclohexadéc-8-ènone (CAS RN 3100-36–5)</w:t>
            </w:r>
          </w:p>
        </w:tc>
        <w:tc>
          <w:tcPr>
            <w:tcW w:w="1082" w:type="dxa"/>
          </w:tcPr>
          <w:p w14:paraId="4299F5B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73CF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EC954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EA227E4" w14:textId="77777777" w:rsidTr="00436DEF">
        <w:trPr>
          <w:cantSplit/>
        </w:trPr>
        <w:tc>
          <w:tcPr>
            <w:tcW w:w="709" w:type="dxa"/>
          </w:tcPr>
          <w:p w14:paraId="7A17BBFA" w14:textId="77777777" w:rsidR="00666A64" w:rsidRPr="00666A64" w:rsidRDefault="00666A64" w:rsidP="00666A64">
            <w:pPr>
              <w:pStyle w:val="Paragraph"/>
              <w:spacing w:after="0"/>
              <w:rPr>
                <w:noProof/>
                <w:lang w:val="fr-FR"/>
              </w:rPr>
            </w:pPr>
            <w:r w:rsidRPr="00666A64">
              <w:rPr>
                <w:noProof/>
                <w:lang w:val="fr-FR"/>
              </w:rPr>
              <w:t>0.7450</w:t>
            </w:r>
          </w:p>
        </w:tc>
        <w:tc>
          <w:tcPr>
            <w:tcW w:w="1143" w:type="dxa"/>
          </w:tcPr>
          <w:p w14:paraId="7B934F9E" w14:textId="77777777" w:rsidR="00666A64" w:rsidRPr="00666A64" w:rsidRDefault="00666A64" w:rsidP="00666A64">
            <w:pPr>
              <w:pStyle w:val="Paragraph"/>
              <w:spacing w:after="0"/>
              <w:jc w:val="right"/>
              <w:rPr>
                <w:noProof/>
                <w:lang w:val="fr-FR"/>
              </w:rPr>
            </w:pPr>
            <w:r w:rsidRPr="00666A64">
              <w:rPr>
                <w:noProof/>
                <w:lang w:val="fr-FR"/>
              </w:rPr>
              <w:t>ex 2914 29 00</w:t>
            </w:r>
          </w:p>
        </w:tc>
        <w:tc>
          <w:tcPr>
            <w:tcW w:w="700" w:type="dxa"/>
          </w:tcPr>
          <w:p w14:paraId="5D624C85"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1F1E685B" w14:textId="29750AB9" w:rsidR="00666A64" w:rsidRPr="00666A64" w:rsidRDefault="00666A64" w:rsidP="00666A64">
            <w:pPr>
              <w:pStyle w:val="Paragraph"/>
              <w:spacing w:after="0"/>
              <w:rPr>
                <w:noProof/>
                <w:lang w:val="fr-FR"/>
              </w:rPr>
            </w:pPr>
            <w:r w:rsidRPr="00666A64">
              <w:rPr>
                <w:noProof/>
                <w:lang w:val="fr-FR"/>
              </w:rPr>
              <w:t>2-Cyclohexén-1-one (CAS RN 609-08-5)</w:t>
            </w:r>
          </w:p>
        </w:tc>
        <w:tc>
          <w:tcPr>
            <w:tcW w:w="1082" w:type="dxa"/>
          </w:tcPr>
          <w:p w14:paraId="6C961CF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E1E22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ADFBC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98F889D" w14:textId="77777777" w:rsidTr="00436DEF">
        <w:trPr>
          <w:cantSplit/>
        </w:trPr>
        <w:tc>
          <w:tcPr>
            <w:tcW w:w="709" w:type="dxa"/>
          </w:tcPr>
          <w:p w14:paraId="7DE11AAF" w14:textId="77777777" w:rsidR="00666A64" w:rsidRPr="00666A64" w:rsidRDefault="00666A64" w:rsidP="00666A64">
            <w:pPr>
              <w:pStyle w:val="Paragraph"/>
              <w:spacing w:after="0"/>
              <w:rPr>
                <w:noProof/>
                <w:lang w:val="fr-FR"/>
              </w:rPr>
            </w:pPr>
            <w:r w:rsidRPr="00666A64">
              <w:rPr>
                <w:noProof/>
                <w:lang w:val="fr-FR"/>
              </w:rPr>
              <w:t>0.4933</w:t>
            </w:r>
          </w:p>
        </w:tc>
        <w:tc>
          <w:tcPr>
            <w:tcW w:w="1143" w:type="dxa"/>
          </w:tcPr>
          <w:p w14:paraId="3FC9A901" w14:textId="77777777" w:rsidR="00666A64" w:rsidRPr="00666A64" w:rsidRDefault="00666A64" w:rsidP="00666A64">
            <w:pPr>
              <w:pStyle w:val="Paragraph"/>
              <w:spacing w:after="0"/>
              <w:jc w:val="right"/>
              <w:rPr>
                <w:noProof/>
                <w:lang w:val="fr-FR"/>
              </w:rPr>
            </w:pPr>
            <w:r w:rsidRPr="00666A64">
              <w:rPr>
                <w:noProof/>
                <w:lang w:val="fr-FR"/>
              </w:rPr>
              <w:t>ex 2914 29 00</w:t>
            </w:r>
          </w:p>
        </w:tc>
        <w:tc>
          <w:tcPr>
            <w:tcW w:w="700" w:type="dxa"/>
          </w:tcPr>
          <w:p w14:paraId="366567E7"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B4FC8E8" w14:textId="678EF9EE" w:rsidR="00666A64" w:rsidRPr="00666A64" w:rsidRDefault="00666A64" w:rsidP="00666A64">
            <w:pPr>
              <w:pStyle w:val="Paragraph"/>
              <w:spacing w:after="0"/>
              <w:rPr>
                <w:noProof/>
                <w:lang w:val="fr-FR"/>
              </w:rPr>
            </w:pPr>
            <w:r w:rsidRPr="00666A64">
              <w:rPr>
                <w:noProof/>
                <w:lang w:val="fr-FR"/>
              </w:rPr>
              <w:t>(R)-</w:t>
            </w:r>
            <w:r w:rsidRPr="00666A64">
              <w:rPr>
                <w:i/>
                <w:iCs/>
                <w:noProof/>
                <w:lang w:val="fr-FR"/>
              </w:rPr>
              <w:t>p</w:t>
            </w:r>
            <w:r w:rsidRPr="00666A64">
              <w:rPr>
                <w:noProof/>
                <w:lang w:val="fr-FR"/>
              </w:rPr>
              <w:t>-Mentha-1(6),8-diène-2-one (CAS RN 6485-40-1)</w:t>
            </w:r>
          </w:p>
        </w:tc>
        <w:tc>
          <w:tcPr>
            <w:tcW w:w="1082" w:type="dxa"/>
          </w:tcPr>
          <w:p w14:paraId="6EDB4AC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D01CF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F5036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6EDDFFD" w14:textId="77777777" w:rsidTr="00436DEF">
        <w:trPr>
          <w:cantSplit/>
        </w:trPr>
        <w:tc>
          <w:tcPr>
            <w:tcW w:w="709" w:type="dxa"/>
          </w:tcPr>
          <w:p w14:paraId="2278C9DA" w14:textId="77777777" w:rsidR="00666A64" w:rsidRPr="00666A64" w:rsidRDefault="00666A64" w:rsidP="00666A64">
            <w:pPr>
              <w:pStyle w:val="Paragraph"/>
              <w:spacing w:after="0"/>
              <w:rPr>
                <w:noProof/>
                <w:lang w:val="fr-FR"/>
              </w:rPr>
            </w:pPr>
            <w:r w:rsidRPr="00666A64">
              <w:rPr>
                <w:noProof/>
                <w:lang w:val="fr-FR"/>
              </w:rPr>
              <w:t>0.8015</w:t>
            </w:r>
          </w:p>
        </w:tc>
        <w:tc>
          <w:tcPr>
            <w:tcW w:w="1143" w:type="dxa"/>
          </w:tcPr>
          <w:p w14:paraId="0EE4695E" w14:textId="77777777" w:rsidR="00666A64" w:rsidRPr="00666A64" w:rsidRDefault="00666A64" w:rsidP="00666A64">
            <w:pPr>
              <w:pStyle w:val="Paragraph"/>
              <w:spacing w:after="0"/>
              <w:jc w:val="right"/>
              <w:rPr>
                <w:noProof/>
                <w:lang w:val="fr-FR"/>
              </w:rPr>
            </w:pPr>
            <w:r w:rsidRPr="00666A64">
              <w:rPr>
                <w:noProof/>
                <w:lang w:val="fr-FR"/>
              </w:rPr>
              <w:t>ex 2914 29 00</w:t>
            </w:r>
          </w:p>
        </w:tc>
        <w:tc>
          <w:tcPr>
            <w:tcW w:w="700" w:type="dxa"/>
          </w:tcPr>
          <w:p w14:paraId="6BAB0553"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AF83A9D" w14:textId="554F7AA8" w:rsidR="00666A64" w:rsidRPr="00666A64" w:rsidRDefault="00666A64" w:rsidP="00666A64">
            <w:pPr>
              <w:pStyle w:val="Paragraph"/>
              <w:spacing w:after="0"/>
              <w:rPr>
                <w:noProof/>
                <w:lang w:val="fr-FR"/>
              </w:rPr>
            </w:pPr>
            <w:r w:rsidRPr="00666A64">
              <w:rPr>
                <w:noProof/>
                <w:lang w:val="fr-FR"/>
              </w:rPr>
              <w:t>4-(</w:t>
            </w:r>
            <w:r w:rsidRPr="00666A64">
              <w:rPr>
                <w:i/>
                <w:iCs/>
                <w:noProof/>
                <w:lang w:val="fr-FR"/>
              </w:rPr>
              <w:t>trans</w:t>
            </w:r>
            <w:r w:rsidRPr="00666A64">
              <w:rPr>
                <w:noProof/>
                <w:lang w:val="fr-FR"/>
              </w:rPr>
              <w:t>-4-Propylcyclohexyl)cyclohexanone (CAS RN 82832-73-3) d'une pureté en poids de 95 % ou plus</w:t>
            </w:r>
          </w:p>
        </w:tc>
        <w:tc>
          <w:tcPr>
            <w:tcW w:w="1082" w:type="dxa"/>
          </w:tcPr>
          <w:p w14:paraId="3FED5D7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26B20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88D20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BFD8C5B" w14:textId="77777777" w:rsidTr="00436DEF">
        <w:trPr>
          <w:cantSplit/>
        </w:trPr>
        <w:tc>
          <w:tcPr>
            <w:tcW w:w="709" w:type="dxa"/>
          </w:tcPr>
          <w:p w14:paraId="3EB69C0A" w14:textId="77777777" w:rsidR="00666A64" w:rsidRPr="00666A64" w:rsidRDefault="00666A64" w:rsidP="00666A64">
            <w:pPr>
              <w:pStyle w:val="Paragraph"/>
              <w:spacing w:after="0"/>
              <w:rPr>
                <w:noProof/>
                <w:lang w:val="fr-FR"/>
              </w:rPr>
            </w:pPr>
            <w:r w:rsidRPr="00666A64">
              <w:rPr>
                <w:noProof/>
                <w:lang w:val="fr-FR"/>
              </w:rPr>
              <w:t>0.3480</w:t>
            </w:r>
          </w:p>
        </w:tc>
        <w:tc>
          <w:tcPr>
            <w:tcW w:w="1143" w:type="dxa"/>
          </w:tcPr>
          <w:p w14:paraId="7E8D0F22" w14:textId="77777777" w:rsidR="00666A64" w:rsidRPr="00666A64" w:rsidRDefault="00666A64" w:rsidP="00666A64">
            <w:pPr>
              <w:pStyle w:val="Paragraph"/>
              <w:spacing w:after="0"/>
              <w:jc w:val="right"/>
              <w:rPr>
                <w:noProof/>
                <w:lang w:val="fr-FR"/>
              </w:rPr>
            </w:pPr>
            <w:r w:rsidRPr="00666A64">
              <w:rPr>
                <w:noProof/>
                <w:lang w:val="fr-FR"/>
              </w:rPr>
              <w:t>ex 2914 29 00</w:t>
            </w:r>
          </w:p>
        </w:tc>
        <w:tc>
          <w:tcPr>
            <w:tcW w:w="700" w:type="dxa"/>
          </w:tcPr>
          <w:p w14:paraId="048A93F3"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35A89D9" w14:textId="4F888493" w:rsidR="00666A64" w:rsidRPr="00666A64" w:rsidRDefault="00666A64" w:rsidP="00666A64">
            <w:pPr>
              <w:pStyle w:val="Paragraph"/>
              <w:spacing w:after="0"/>
              <w:rPr>
                <w:noProof/>
                <w:lang w:val="fr-FR"/>
              </w:rPr>
            </w:pPr>
            <w:r w:rsidRPr="00666A64">
              <w:rPr>
                <w:noProof/>
                <w:lang w:val="fr-FR"/>
              </w:rPr>
              <w:t>Camphre</w:t>
            </w:r>
          </w:p>
        </w:tc>
        <w:tc>
          <w:tcPr>
            <w:tcW w:w="1082" w:type="dxa"/>
          </w:tcPr>
          <w:p w14:paraId="536728F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9C65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00E92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8690FF4" w14:textId="77777777" w:rsidTr="00436DEF">
        <w:trPr>
          <w:cantSplit/>
        </w:trPr>
        <w:tc>
          <w:tcPr>
            <w:tcW w:w="709" w:type="dxa"/>
          </w:tcPr>
          <w:p w14:paraId="78FE5D51" w14:textId="77777777" w:rsidR="00666A64" w:rsidRPr="00666A64" w:rsidRDefault="00666A64" w:rsidP="00666A64">
            <w:pPr>
              <w:pStyle w:val="Paragraph"/>
              <w:spacing w:after="0"/>
              <w:rPr>
                <w:noProof/>
                <w:lang w:val="fr-FR"/>
              </w:rPr>
            </w:pPr>
            <w:r w:rsidRPr="00666A64">
              <w:rPr>
                <w:noProof/>
                <w:lang w:val="fr-FR"/>
              </w:rPr>
              <w:t>0.8058</w:t>
            </w:r>
          </w:p>
        </w:tc>
        <w:tc>
          <w:tcPr>
            <w:tcW w:w="1143" w:type="dxa"/>
          </w:tcPr>
          <w:p w14:paraId="514ED9BF" w14:textId="77777777" w:rsidR="00666A64" w:rsidRPr="00666A64" w:rsidRDefault="00666A64" w:rsidP="00666A64">
            <w:pPr>
              <w:pStyle w:val="Paragraph"/>
              <w:spacing w:after="0"/>
              <w:jc w:val="right"/>
              <w:rPr>
                <w:noProof/>
                <w:lang w:val="fr-FR"/>
              </w:rPr>
            </w:pPr>
            <w:r w:rsidRPr="00666A64">
              <w:rPr>
                <w:noProof/>
                <w:lang w:val="fr-FR"/>
              </w:rPr>
              <w:t>ex 2914 29 00</w:t>
            </w:r>
          </w:p>
        </w:tc>
        <w:tc>
          <w:tcPr>
            <w:tcW w:w="700" w:type="dxa"/>
          </w:tcPr>
          <w:p w14:paraId="59044ED3"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1550D7B6" w14:textId="5BF3BB62" w:rsidR="00666A64" w:rsidRPr="00666A64" w:rsidRDefault="00666A64" w:rsidP="00666A64">
            <w:pPr>
              <w:pStyle w:val="Paragraph"/>
              <w:spacing w:after="0"/>
              <w:rPr>
                <w:noProof/>
                <w:lang w:val="fr-FR"/>
              </w:rPr>
            </w:pPr>
            <w:r w:rsidRPr="00666A64">
              <w:rPr>
                <w:noProof/>
                <w:lang w:val="fr-FR"/>
              </w:rPr>
              <w:t>4-propylcyclohexan-1-one (CAS-RN 40649-36-3) d’une pureté en poids de 95 % ou plus</w:t>
            </w:r>
          </w:p>
        </w:tc>
        <w:tc>
          <w:tcPr>
            <w:tcW w:w="1082" w:type="dxa"/>
          </w:tcPr>
          <w:p w14:paraId="5970198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90945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983D0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FBB0C43" w14:textId="77777777" w:rsidTr="00436DEF">
        <w:trPr>
          <w:cantSplit/>
        </w:trPr>
        <w:tc>
          <w:tcPr>
            <w:tcW w:w="709" w:type="dxa"/>
          </w:tcPr>
          <w:p w14:paraId="1195CD26" w14:textId="77777777" w:rsidR="00666A64" w:rsidRPr="00666A64" w:rsidRDefault="00666A64" w:rsidP="00666A64">
            <w:pPr>
              <w:pStyle w:val="Paragraph"/>
              <w:spacing w:after="0"/>
              <w:rPr>
                <w:noProof/>
                <w:lang w:val="fr-FR"/>
              </w:rPr>
            </w:pPr>
            <w:r w:rsidRPr="00666A64">
              <w:rPr>
                <w:noProof/>
                <w:lang w:val="fr-FR"/>
              </w:rPr>
              <w:t>0.7389</w:t>
            </w:r>
          </w:p>
        </w:tc>
        <w:tc>
          <w:tcPr>
            <w:tcW w:w="1143" w:type="dxa"/>
          </w:tcPr>
          <w:p w14:paraId="3AEBE58D" w14:textId="4C4ADF0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2914 29 00</w:t>
            </w:r>
          </w:p>
        </w:tc>
        <w:tc>
          <w:tcPr>
            <w:tcW w:w="700" w:type="dxa"/>
          </w:tcPr>
          <w:p w14:paraId="06D2154A"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44875ACD" w14:textId="35AA38A7" w:rsidR="00666A64" w:rsidRPr="00666A64" w:rsidRDefault="00666A64" w:rsidP="00666A64">
            <w:pPr>
              <w:pStyle w:val="Paragraph"/>
              <w:spacing w:after="0"/>
              <w:rPr>
                <w:noProof/>
                <w:lang w:val="fr-FR"/>
              </w:rPr>
            </w:pPr>
            <w:r w:rsidRPr="00666A64">
              <w:rPr>
                <w:noProof/>
                <w:lang w:val="fr-FR"/>
              </w:rPr>
              <w:t>1-(cédr-8-én-9-yl)éthanone (CAS RN 32388-55-9)</w:t>
            </w:r>
          </w:p>
        </w:tc>
        <w:tc>
          <w:tcPr>
            <w:tcW w:w="1082" w:type="dxa"/>
          </w:tcPr>
          <w:p w14:paraId="17B336A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455A4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A4F79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66AAD03" w14:textId="77777777" w:rsidTr="00436DEF">
        <w:trPr>
          <w:cantSplit/>
        </w:trPr>
        <w:tc>
          <w:tcPr>
            <w:tcW w:w="709" w:type="dxa"/>
          </w:tcPr>
          <w:p w14:paraId="15D22702" w14:textId="77777777" w:rsidR="00666A64" w:rsidRPr="00666A64" w:rsidRDefault="00666A64" w:rsidP="00666A64">
            <w:pPr>
              <w:pStyle w:val="Paragraph"/>
              <w:spacing w:after="0"/>
              <w:rPr>
                <w:noProof/>
                <w:lang w:val="fr-FR"/>
              </w:rPr>
            </w:pPr>
            <w:r w:rsidRPr="00666A64">
              <w:rPr>
                <w:noProof/>
                <w:lang w:val="fr-FR"/>
              </w:rPr>
              <w:t>0.6265</w:t>
            </w:r>
          </w:p>
        </w:tc>
        <w:tc>
          <w:tcPr>
            <w:tcW w:w="1143" w:type="dxa"/>
          </w:tcPr>
          <w:p w14:paraId="3A2F21D6" w14:textId="77777777" w:rsidR="00666A64" w:rsidRPr="00666A64" w:rsidRDefault="00666A64" w:rsidP="00666A64">
            <w:pPr>
              <w:pStyle w:val="Paragraph"/>
              <w:spacing w:after="0"/>
              <w:jc w:val="right"/>
              <w:rPr>
                <w:noProof/>
                <w:lang w:val="fr-FR"/>
              </w:rPr>
            </w:pPr>
            <w:r w:rsidRPr="00666A64">
              <w:rPr>
                <w:noProof/>
                <w:lang w:val="fr-FR"/>
              </w:rPr>
              <w:t>ex 2914 39 00</w:t>
            </w:r>
          </w:p>
        </w:tc>
        <w:tc>
          <w:tcPr>
            <w:tcW w:w="700" w:type="dxa"/>
          </w:tcPr>
          <w:p w14:paraId="3D31EBBB"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F2D285F" w14:textId="29609018" w:rsidR="00666A64" w:rsidRPr="00666A64" w:rsidRDefault="00666A64" w:rsidP="00666A64">
            <w:pPr>
              <w:pStyle w:val="Paragraph"/>
              <w:spacing w:after="0"/>
              <w:rPr>
                <w:noProof/>
                <w:lang w:val="fr-FR"/>
              </w:rPr>
            </w:pPr>
            <w:r w:rsidRPr="00666A64">
              <w:rPr>
                <w:noProof/>
                <w:lang w:val="fr-FR"/>
              </w:rPr>
              <w:t>2,6-Diméthyle-1-indanone (CAS RN 66309-83-9)</w:t>
            </w:r>
          </w:p>
        </w:tc>
        <w:tc>
          <w:tcPr>
            <w:tcW w:w="1082" w:type="dxa"/>
          </w:tcPr>
          <w:p w14:paraId="42728A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2F57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62A78D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A9A46CB" w14:textId="77777777" w:rsidTr="00436DEF">
        <w:trPr>
          <w:cantSplit/>
        </w:trPr>
        <w:tc>
          <w:tcPr>
            <w:tcW w:w="709" w:type="dxa"/>
          </w:tcPr>
          <w:p w14:paraId="757C5548" w14:textId="77777777" w:rsidR="00666A64" w:rsidRPr="00666A64" w:rsidRDefault="00666A64" w:rsidP="00666A64">
            <w:pPr>
              <w:pStyle w:val="Paragraph"/>
              <w:spacing w:after="0"/>
              <w:rPr>
                <w:noProof/>
                <w:lang w:val="fr-FR"/>
              </w:rPr>
            </w:pPr>
            <w:r w:rsidRPr="00666A64">
              <w:rPr>
                <w:noProof/>
                <w:lang w:val="fr-FR"/>
              </w:rPr>
              <w:t>0.6447</w:t>
            </w:r>
          </w:p>
        </w:tc>
        <w:tc>
          <w:tcPr>
            <w:tcW w:w="1143" w:type="dxa"/>
          </w:tcPr>
          <w:p w14:paraId="3DE09B79" w14:textId="77777777" w:rsidR="00666A64" w:rsidRPr="00666A64" w:rsidRDefault="00666A64" w:rsidP="00666A64">
            <w:pPr>
              <w:pStyle w:val="Paragraph"/>
              <w:spacing w:after="0"/>
              <w:jc w:val="right"/>
              <w:rPr>
                <w:noProof/>
                <w:lang w:val="fr-FR"/>
              </w:rPr>
            </w:pPr>
            <w:r w:rsidRPr="00666A64">
              <w:rPr>
                <w:noProof/>
                <w:lang w:val="fr-FR"/>
              </w:rPr>
              <w:t>ex 2914 39 00</w:t>
            </w:r>
          </w:p>
        </w:tc>
        <w:tc>
          <w:tcPr>
            <w:tcW w:w="700" w:type="dxa"/>
          </w:tcPr>
          <w:p w14:paraId="6CB95595"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1D153329" w14:textId="1765426B" w:rsidR="00666A64" w:rsidRPr="00666A64" w:rsidRDefault="00666A64" w:rsidP="00666A64">
            <w:pPr>
              <w:pStyle w:val="Paragraph"/>
              <w:spacing w:after="0"/>
              <w:rPr>
                <w:noProof/>
                <w:lang w:val="fr-FR"/>
              </w:rPr>
            </w:pPr>
            <w:r w:rsidRPr="00666A64">
              <w:rPr>
                <w:noProof/>
                <w:lang w:val="fr-FR"/>
              </w:rPr>
              <w:t>1,3-Diphénylpropane-1,3-dione (CAS RN 120-46-7)</w:t>
            </w:r>
          </w:p>
        </w:tc>
        <w:tc>
          <w:tcPr>
            <w:tcW w:w="1082" w:type="dxa"/>
          </w:tcPr>
          <w:p w14:paraId="5158737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51EE8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386C2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7759A44" w14:textId="77777777" w:rsidTr="00436DEF">
        <w:trPr>
          <w:cantSplit/>
        </w:trPr>
        <w:tc>
          <w:tcPr>
            <w:tcW w:w="709" w:type="dxa"/>
          </w:tcPr>
          <w:p w14:paraId="0B9ADB27" w14:textId="77777777" w:rsidR="00666A64" w:rsidRPr="00666A64" w:rsidRDefault="00666A64" w:rsidP="00666A64">
            <w:pPr>
              <w:pStyle w:val="Paragraph"/>
              <w:spacing w:after="0"/>
              <w:rPr>
                <w:noProof/>
                <w:lang w:val="fr-FR"/>
              </w:rPr>
            </w:pPr>
            <w:r w:rsidRPr="00666A64">
              <w:rPr>
                <w:noProof/>
                <w:lang w:val="fr-FR"/>
              </w:rPr>
              <w:t>0.4227</w:t>
            </w:r>
          </w:p>
        </w:tc>
        <w:tc>
          <w:tcPr>
            <w:tcW w:w="1143" w:type="dxa"/>
          </w:tcPr>
          <w:p w14:paraId="4ED60EF4" w14:textId="044C72C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2914 39 00</w:t>
            </w:r>
          </w:p>
        </w:tc>
        <w:tc>
          <w:tcPr>
            <w:tcW w:w="700" w:type="dxa"/>
          </w:tcPr>
          <w:p w14:paraId="050891C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4CDC27B" w14:textId="18623259" w:rsidR="00666A64" w:rsidRPr="00666A64" w:rsidRDefault="00666A64" w:rsidP="00666A64">
            <w:pPr>
              <w:pStyle w:val="Paragraph"/>
              <w:spacing w:after="0"/>
              <w:rPr>
                <w:noProof/>
                <w:lang w:val="fr-FR"/>
              </w:rPr>
            </w:pPr>
            <w:r w:rsidRPr="00666A64">
              <w:rPr>
                <w:noProof/>
                <w:lang w:val="fr-FR"/>
              </w:rPr>
              <w:t>Benzophénone (CAS RN 119-61-9)</w:t>
            </w:r>
          </w:p>
        </w:tc>
        <w:tc>
          <w:tcPr>
            <w:tcW w:w="1082" w:type="dxa"/>
          </w:tcPr>
          <w:p w14:paraId="54AAC9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F534D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F9065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5B3B4E0" w14:textId="77777777" w:rsidTr="00436DEF">
        <w:trPr>
          <w:cantSplit/>
        </w:trPr>
        <w:tc>
          <w:tcPr>
            <w:tcW w:w="709" w:type="dxa"/>
          </w:tcPr>
          <w:p w14:paraId="65ABE803" w14:textId="77777777" w:rsidR="00666A64" w:rsidRPr="00666A64" w:rsidRDefault="00666A64" w:rsidP="00666A64">
            <w:pPr>
              <w:pStyle w:val="Paragraph"/>
              <w:spacing w:after="0"/>
              <w:rPr>
                <w:noProof/>
                <w:lang w:val="fr-FR"/>
              </w:rPr>
            </w:pPr>
            <w:r w:rsidRPr="00666A64">
              <w:rPr>
                <w:noProof/>
                <w:lang w:val="fr-FR"/>
              </w:rPr>
              <w:t>0.4429</w:t>
            </w:r>
          </w:p>
        </w:tc>
        <w:tc>
          <w:tcPr>
            <w:tcW w:w="1143" w:type="dxa"/>
          </w:tcPr>
          <w:p w14:paraId="0EF0959B" w14:textId="77777777" w:rsidR="00666A64" w:rsidRPr="00666A64" w:rsidRDefault="00666A64" w:rsidP="00666A64">
            <w:pPr>
              <w:pStyle w:val="Paragraph"/>
              <w:spacing w:after="0"/>
              <w:jc w:val="right"/>
              <w:rPr>
                <w:noProof/>
                <w:lang w:val="fr-FR"/>
              </w:rPr>
            </w:pPr>
            <w:r w:rsidRPr="00666A64">
              <w:rPr>
                <w:noProof/>
                <w:lang w:val="fr-FR"/>
              </w:rPr>
              <w:t>ex 2914 39 00</w:t>
            </w:r>
          </w:p>
        </w:tc>
        <w:tc>
          <w:tcPr>
            <w:tcW w:w="700" w:type="dxa"/>
          </w:tcPr>
          <w:p w14:paraId="3EA81EF8"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2B8EAC2" w14:textId="46C5F229" w:rsidR="00666A64" w:rsidRPr="00666A64" w:rsidRDefault="00666A64" w:rsidP="00666A64">
            <w:pPr>
              <w:pStyle w:val="Paragraph"/>
              <w:spacing w:after="0"/>
              <w:rPr>
                <w:noProof/>
                <w:lang w:val="fr-FR"/>
              </w:rPr>
            </w:pPr>
            <w:r w:rsidRPr="00666A64">
              <w:rPr>
                <w:noProof/>
                <w:lang w:val="fr-FR"/>
              </w:rPr>
              <w:t>4-Phénylbenzophénone (CAS RN 2128-93-0)</w:t>
            </w:r>
          </w:p>
        </w:tc>
        <w:tc>
          <w:tcPr>
            <w:tcW w:w="1082" w:type="dxa"/>
          </w:tcPr>
          <w:p w14:paraId="1B12E61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11395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D0F78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348750" w14:textId="77777777" w:rsidTr="00436DEF">
        <w:trPr>
          <w:cantSplit/>
        </w:trPr>
        <w:tc>
          <w:tcPr>
            <w:tcW w:w="709" w:type="dxa"/>
          </w:tcPr>
          <w:p w14:paraId="0A2EEB3E" w14:textId="77777777" w:rsidR="00666A64" w:rsidRPr="00666A64" w:rsidRDefault="00666A64" w:rsidP="00666A64">
            <w:pPr>
              <w:pStyle w:val="Paragraph"/>
              <w:spacing w:after="0"/>
              <w:rPr>
                <w:noProof/>
                <w:lang w:val="fr-FR"/>
              </w:rPr>
            </w:pPr>
            <w:r w:rsidRPr="00666A64">
              <w:rPr>
                <w:noProof/>
                <w:lang w:val="fr-FR"/>
              </w:rPr>
              <w:t>0.4428</w:t>
            </w:r>
          </w:p>
        </w:tc>
        <w:tc>
          <w:tcPr>
            <w:tcW w:w="1143" w:type="dxa"/>
          </w:tcPr>
          <w:p w14:paraId="4503525C" w14:textId="77777777" w:rsidR="00666A64" w:rsidRPr="00666A64" w:rsidRDefault="00666A64" w:rsidP="00666A64">
            <w:pPr>
              <w:pStyle w:val="Paragraph"/>
              <w:spacing w:after="0"/>
              <w:jc w:val="right"/>
              <w:rPr>
                <w:noProof/>
                <w:lang w:val="fr-FR"/>
              </w:rPr>
            </w:pPr>
            <w:r w:rsidRPr="00666A64">
              <w:rPr>
                <w:noProof/>
                <w:lang w:val="fr-FR"/>
              </w:rPr>
              <w:t>ex 2914 39 00</w:t>
            </w:r>
          </w:p>
        </w:tc>
        <w:tc>
          <w:tcPr>
            <w:tcW w:w="700" w:type="dxa"/>
          </w:tcPr>
          <w:p w14:paraId="2B7B6D0A"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912D567" w14:textId="0400DB2F" w:rsidR="00666A64" w:rsidRPr="00666A64" w:rsidRDefault="00666A64" w:rsidP="00666A64">
            <w:pPr>
              <w:pStyle w:val="Paragraph"/>
              <w:spacing w:after="0"/>
              <w:rPr>
                <w:noProof/>
                <w:lang w:val="fr-FR"/>
              </w:rPr>
            </w:pPr>
            <w:r w:rsidRPr="00666A64">
              <w:rPr>
                <w:noProof/>
                <w:lang w:val="fr-FR"/>
              </w:rPr>
              <w:t>4-Méthylbenzophénone (CAS RN 134-84-9)</w:t>
            </w:r>
          </w:p>
        </w:tc>
        <w:tc>
          <w:tcPr>
            <w:tcW w:w="1082" w:type="dxa"/>
          </w:tcPr>
          <w:p w14:paraId="22918FC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46C54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0BF1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3E5D3E5" w14:textId="77777777" w:rsidTr="00436DEF">
        <w:trPr>
          <w:cantSplit/>
        </w:trPr>
        <w:tc>
          <w:tcPr>
            <w:tcW w:w="709" w:type="dxa"/>
          </w:tcPr>
          <w:p w14:paraId="6A37E353" w14:textId="77777777" w:rsidR="00666A64" w:rsidRPr="00666A64" w:rsidRDefault="00666A64" w:rsidP="00666A64">
            <w:pPr>
              <w:pStyle w:val="Paragraph"/>
              <w:spacing w:after="0"/>
              <w:rPr>
                <w:noProof/>
                <w:lang w:val="fr-FR"/>
              </w:rPr>
            </w:pPr>
            <w:r w:rsidRPr="00666A64">
              <w:rPr>
                <w:noProof/>
                <w:lang w:val="fr-FR"/>
              </w:rPr>
              <w:t>0.5739</w:t>
            </w:r>
          </w:p>
        </w:tc>
        <w:tc>
          <w:tcPr>
            <w:tcW w:w="1143" w:type="dxa"/>
          </w:tcPr>
          <w:p w14:paraId="7D18CA21" w14:textId="2DF6604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2914 39 00</w:t>
            </w:r>
          </w:p>
        </w:tc>
        <w:tc>
          <w:tcPr>
            <w:tcW w:w="700" w:type="dxa"/>
          </w:tcPr>
          <w:p w14:paraId="3B0F522B"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5D010F7" w14:textId="08984606" w:rsidR="00666A64" w:rsidRPr="00666A64" w:rsidRDefault="00666A64" w:rsidP="00666A64">
            <w:pPr>
              <w:pStyle w:val="Paragraph"/>
              <w:spacing w:after="0"/>
              <w:rPr>
                <w:noProof/>
                <w:lang w:val="fr-FR"/>
              </w:rPr>
            </w:pPr>
            <w:r w:rsidRPr="00666A64">
              <w:rPr>
                <w:noProof/>
                <w:lang w:val="fr-FR"/>
              </w:rPr>
              <w:t>Benzile (CAS RN 134-81-6)</w:t>
            </w:r>
          </w:p>
        </w:tc>
        <w:tc>
          <w:tcPr>
            <w:tcW w:w="1082" w:type="dxa"/>
          </w:tcPr>
          <w:p w14:paraId="2A27A9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96B31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610AB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FE060BA" w14:textId="77777777" w:rsidTr="00436DEF">
        <w:trPr>
          <w:cantSplit/>
        </w:trPr>
        <w:tc>
          <w:tcPr>
            <w:tcW w:w="709" w:type="dxa"/>
          </w:tcPr>
          <w:p w14:paraId="32FECCDD" w14:textId="77777777" w:rsidR="00666A64" w:rsidRPr="00666A64" w:rsidRDefault="00666A64" w:rsidP="00666A64">
            <w:pPr>
              <w:pStyle w:val="Paragraph"/>
              <w:spacing w:after="0"/>
              <w:rPr>
                <w:noProof/>
                <w:lang w:val="fr-FR"/>
              </w:rPr>
            </w:pPr>
            <w:r w:rsidRPr="00666A64">
              <w:rPr>
                <w:noProof/>
                <w:lang w:val="fr-FR"/>
              </w:rPr>
              <w:t>0.5535</w:t>
            </w:r>
          </w:p>
        </w:tc>
        <w:tc>
          <w:tcPr>
            <w:tcW w:w="1143" w:type="dxa"/>
          </w:tcPr>
          <w:p w14:paraId="7405F780" w14:textId="76AD066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2914 39 00</w:t>
            </w:r>
          </w:p>
        </w:tc>
        <w:tc>
          <w:tcPr>
            <w:tcW w:w="700" w:type="dxa"/>
          </w:tcPr>
          <w:p w14:paraId="23F4D2B4"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0243F7C5" w14:textId="573D9E65" w:rsidR="00666A64" w:rsidRPr="00666A64" w:rsidRDefault="00666A64" w:rsidP="00666A64">
            <w:pPr>
              <w:pStyle w:val="Paragraph"/>
              <w:spacing w:after="0"/>
              <w:rPr>
                <w:noProof/>
                <w:lang w:val="fr-FR"/>
              </w:rPr>
            </w:pPr>
            <w:r w:rsidRPr="00666A64">
              <w:rPr>
                <w:noProof/>
                <w:lang w:val="fr-FR"/>
              </w:rPr>
              <w:t>4’-Méthylacétophénone (CAS RN 122-00-9)</w:t>
            </w:r>
          </w:p>
        </w:tc>
        <w:tc>
          <w:tcPr>
            <w:tcW w:w="1082" w:type="dxa"/>
          </w:tcPr>
          <w:p w14:paraId="0484F2C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623DD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EC575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855A659" w14:textId="77777777" w:rsidTr="00436DEF">
        <w:trPr>
          <w:cantSplit/>
        </w:trPr>
        <w:tc>
          <w:tcPr>
            <w:tcW w:w="709" w:type="dxa"/>
          </w:tcPr>
          <w:p w14:paraId="1DEBA687" w14:textId="77777777" w:rsidR="00666A64" w:rsidRPr="00666A64" w:rsidRDefault="00666A64" w:rsidP="00666A64">
            <w:pPr>
              <w:pStyle w:val="Paragraph"/>
              <w:spacing w:after="0"/>
              <w:rPr>
                <w:noProof/>
                <w:lang w:val="fr-FR"/>
              </w:rPr>
            </w:pPr>
            <w:r w:rsidRPr="00666A64">
              <w:rPr>
                <w:noProof/>
                <w:lang w:val="fr-FR"/>
              </w:rPr>
              <w:t>0.8288</w:t>
            </w:r>
          </w:p>
        </w:tc>
        <w:tc>
          <w:tcPr>
            <w:tcW w:w="1143" w:type="dxa"/>
          </w:tcPr>
          <w:p w14:paraId="7460432F" w14:textId="77777777" w:rsidR="00666A64" w:rsidRPr="00666A64" w:rsidRDefault="00666A64" w:rsidP="00666A64">
            <w:pPr>
              <w:pStyle w:val="Paragraph"/>
              <w:spacing w:after="0"/>
              <w:jc w:val="right"/>
              <w:rPr>
                <w:noProof/>
                <w:lang w:val="fr-FR"/>
              </w:rPr>
            </w:pPr>
            <w:r w:rsidRPr="00666A64">
              <w:rPr>
                <w:noProof/>
                <w:lang w:val="fr-FR"/>
              </w:rPr>
              <w:t>ex 2914 40 90</w:t>
            </w:r>
          </w:p>
        </w:tc>
        <w:tc>
          <w:tcPr>
            <w:tcW w:w="700" w:type="dxa"/>
          </w:tcPr>
          <w:p w14:paraId="2BFE607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8C812A4" w14:textId="7BBD816F" w:rsidR="00666A64" w:rsidRPr="00666A64" w:rsidRDefault="00666A64" w:rsidP="00666A64">
            <w:pPr>
              <w:pStyle w:val="Paragraph"/>
              <w:spacing w:after="0"/>
              <w:rPr>
                <w:noProof/>
                <w:lang w:val="fr-FR"/>
              </w:rPr>
            </w:pPr>
            <w:r w:rsidRPr="00666A64">
              <w:rPr>
                <w:noProof/>
                <w:lang w:val="fr-FR"/>
              </w:rPr>
              <w:t>Benzoïne (CAS RN 119-53-9) d’une pureté en poids de 99 % ou plus</w:t>
            </w:r>
          </w:p>
        </w:tc>
        <w:tc>
          <w:tcPr>
            <w:tcW w:w="1082" w:type="dxa"/>
          </w:tcPr>
          <w:p w14:paraId="0E80141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90840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D253B0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8989AB3" w14:textId="77777777" w:rsidTr="00436DEF">
        <w:trPr>
          <w:cantSplit/>
        </w:trPr>
        <w:tc>
          <w:tcPr>
            <w:tcW w:w="709" w:type="dxa"/>
          </w:tcPr>
          <w:p w14:paraId="08DB9062" w14:textId="77777777" w:rsidR="00666A64" w:rsidRPr="00666A64" w:rsidRDefault="00666A64" w:rsidP="00666A64">
            <w:pPr>
              <w:pStyle w:val="Paragraph"/>
              <w:spacing w:after="0"/>
              <w:rPr>
                <w:noProof/>
                <w:lang w:val="fr-FR"/>
              </w:rPr>
            </w:pPr>
            <w:r w:rsidRPr="00666A64">
              <w:rPr>
                <w:noProof/>
                <w:lang w:val="fr-FR"/>
              </w:rPr>
              <w:t>0.7824</w:t>
            </w:r>
          </w:p>
        </w:tc>
        <w:tc>
          <w:tcPr>
            <w:tcW w:w="1143" w:type="dxa"/>
          </w:tcPr>
          <w:p w14:paraId="6A3EB061" w14:textId="77777777" w:rsidR="00666A64" w:rsidRPr="00666A64" w:rsidRDefault="00666A64" w:rsidP="00666A64">
            <w:pPr>
              <w:pStyle w:val="Paragraph"/>
              <w:spacing w:after="0"/>
              <w:jc w:val="right"/>
              <w:rPr>
                <w:noProof/>
                <w:lang w:val="fr-FR"/>
              </w:rPr>
            </w:pPr>
            <w:r w:rsidRPr="00666A64">
              <w:rPr>
                <w:noProof/>
                <w:lang w:val="fr-FR"/>
              </w:rPr>
              <w:t>ex 2914 50 00</w:t>
            </w:r>
          </w:p>
        </w:tc>
        <w:tc>
          <w:tcPr>
            <w:tcW w:w="700" w:type="dxa"/>
          </w:tcPr>
          <w:p w14:paraId="02015C99"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094A0784" w14:textId="2BCF9A95" w:rsidR="00666A64" w:rsidRPr="00666A64" w:rsidRDefault="00666A64" w:rsidP="00666A64">
            <w:pPr>
              <w:pStyle w:val="Paragraph"/>
              <w:spacing w:after="0"/>
              <w:rPr>
                <w:noProof/>
                <w:lang w:val="fr-FR"/>
              </w:rPr>
            </w:pPr>
            <w:r w:rsidRPr="00666A64">
              <w:rPr>
                <w:noProof/>
                <w:lang w:val="fr-FR"/>
              </w:rPr>
              <w:t>1,1-Diméthoxyacétone (CAS RN 6342-56-9) d'une pureté en poids de 98 % ou plus</w:t>
            </w:r>
          </w:p>
        </w:tc>
        <w:tc>
          <w:tcPr>
            <w:tcW w:w="1082" w:type="dxa"/>
          </w:tcPr>
          <w:p w14:paraId="780F13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735BB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93225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7BE0283" w14:textId="77777777" w:rsidTr="00436DEF">
        <w:trPr>
          <w:cantSplit/>
        </w:trPr>
        <w:tc>
          <w:tcPr>
            <w:tcW w:w="709" w:type="dxa"/>
          </w:tcPr>
          <w:p w14:paraId="7173A8FB" w14:textId="77777777" w:rsidR="00666A64" w:rsidRPr="00666A64" w:rsidRDefault="00666A64" w:rsidP="00666A64">
            <w:pPr>
              <w:pStyle w:val="Paragraph"/>
              <w:spacing w:after="0"/>
              <w:rPr>
                <w:noProof/>
                <w:lang w:val="fr-FR"/>
              </w:rPr>
            </w:pPr>
            <w:r w:rsidRPr="00666A64">
              <w:rPr>
                <w:noProof/>
                <w:lang w:val="fr-FR"/>
              </w:rPr>
              <w:t>0.8168</w:t>
            </w:r>
          </w:p>
        </w:tc>
        <w:tc>
          <w:tcPr>
            <w:tcW w:w="1143" w:type="dxa"/>
          </w:tcPr>
          <w:p w14:paraId="7D268ADC" w14:textId="77777777" w:rsidR="00666A64" w:rsidRPr="00666A64" w:rsidRDefault="00666A64" w:rsidP="00666A64">
            <w:pPr>
              <w:pStyle w:val="Paragraph"/>
              <w:spacing w:after="0"/>
              <w:jc w:val="right"/>
              <w:rPr>
                <w:noProof/>
                <w:lang w:val="fr-FR"/>
              </w:rPr>
            </w:pPr>
            <w:r w:rsidRPr="00666A64">
              <w:rPr>
                <w:noProof/>
                <w:lang w:val="fr-FR"/>
              </w:rPr>
              <w:t>ex 2914 50 00</w:t>
            </w:r>
          </w:p>
        </w:tc>
        <w:tc>
          <w:tcPr>
            <w:tcW w:w="700" w:type="dxa"/>
          </w:tcPr>
          <w:p w14:paraId="4AAA067E"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77C7F141" w14:textId="3DC6FC62" w:rsidR="00666A64" w:rsidRPr="00666A64" w:rsidRDefault="00666A64" w:rsidP="00666A64">
            <w:pPr>
              <w:pStyle w:val="Paragraph"/>
              <w:spacing w:after="0"/>
              <w:rPr>
                <w:noProof/>
                <w:lang w:val="fr-FR"/>
              </w:rPr>
            </w:pPr>
            <w:r w:rsidRPr="00666A64">
              <w:rPr>
                <w:noProof/>
                <w:lang w:val="fr-FR"/>
              </w:rPr>
              <w:t>4'-hydroxyacétophénone (CAS RN 99-93-4) d’une pureté en poids de 99 % ou plus</w:t>
            </w:r>
          </w:p>
        </w:tc>
        <w:tc>
          <w:tcPr>
            <w:tcW w:w="1082" w:type="dxa"/>
          </w:tcPr>
          <w:p w14:paraId="4C7F308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7512F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66685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348D833" w14:textId="77777777" w:rsidTr="00436DEF">
        <w:trPr>
          <w:cantSplit/>
        </w:trPr>
        <w:tc>
          <w:tcPr>
            <w:tcW w:w="709" w:type="dxa"/>
          </w:tcPr>
          <w:p w14:paraId="0F732FD0" w14:textId="77777777" w:rsidR="00666A64" w:rsidRPr="00666A64" w:rsidRDefault="00666A64" w:rsidP="00666A64">
            <w:pPr>
              <w:pStyle w:val="Paragraph"/>
              <w:spacing w:after="0"/>
              <w:rPr>
                <w:noProof/>
                <w:lang w:val="fr-FR"/>
              </w:rPr>
            </w:pPr>
            <w:r w:rsidRPr="00666A64">
              <w:rPr>
                <w:noProof/>
                <w:lang w:val="fr-FR"/>
              </w:rPr>
              <w:t>0.4932</w:t>
            </w:r>
          </w:p>
        </w:tc>
        <w:tc>
          <w:tcPr>
            <w:tcW w:w="1143" w:type="dxa"/>
          </w:tcPr>
          <w:p w14:paraId="50FDF855" w14:textId="77777777" w:rsidR="00666A64" w:rsidRPr="00666A64" w:rsidRDefault="00666A64" w:rsidP="00666A64">
            <w:pPr>
              <w:pStyle w:val="Paragraph"/>
              <w:spacing w:after="0"/>
              <w:jc w:val="right"/>
              <w:rPr>
                <w:noProof/>
                <w:lang w:val="fr-FR"/>
              </w:rPr>
            </w:pPr>
            <w:r w:rsidRPr="00666A64">
              <w:rPr>
                <w:noProof/>
                <w:lang w:val="fr-FR"/>
              </w:rPr>
              <w:t>ex 2914 50 00</w:t>
            </w:r>
          </w:p>
        </w:tc>
        <w:tc>
          <w:tcPr>
            <w:tcW w:w="700" w:type="dxa"/>
          </w:tcPr>
          <w:p w14:paraId="3A2CB07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F79B78A" w14:textId="755DDD02" w:rsidR="00666A64" w:rsidRPr="00666A64" w:rsidRDefault="00666A64" w:rsidP="00666A64">
            <w:pPr>
              <w:pStyle w:val="Paragraph"/>
              <w:spacing w:after="0"/>
              <w:rPr>
                <w:noProof/>
                <w:lang w:val="fr-FR"/>
              </w:rPr>
            </w:pPr>
            <w:r w:rsidRPr="00666A64">
              <w:rPr>
                <w:noProof/>
                <w:lang w:val="fr-FR"/>
              </w:rPr>
              <w:t>3’-Hydroxyacétophénone (CAS RN 121-71-1)</w:t>
            </w:r>
          </w:p>
        </w:tc>
        <w:tc>
          <w:tcPr>
            <w:tcW w:w="1082" w:type="dxa"/>
          </w:tcPr>
          <w:p w14:paraId="5B8316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0F99D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8E546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77FFD58" w14:textId="77777777" w:rsidTr="00436DEF">
        <w:trPr>
          <w:cantSplit/>
        </w:trPr>
        <w:tc>
          <w:tcPr>
            <w:tcW w:w="709" w:type="dxa"/>
          </w:tcPr>
          <w:p w14:paraId="1C9ADBC5" w14:textId="77777777" w:rsidR="00666A64" w:rsidRPr="00666A64" w:rsidRDefault="00666A64" w:rsidP="00666A64">
            <w:pPr>
              <w:pStyle w:val="Paragraph"/>
              <w:spacing w:after="0"/>
              <w:rPr>
                <w:noProof/>
                <w:lang w:val="fr-FR"/>
              </w:rPr>
            </w:pPr>
            <w:r w:rsidRPr="00666A64">
              <w:rPr>
                <w:noProof/>
                <w:lang w:val="fr-FR"/>
              </w:rPr>
              <w:t>0.8179</w:t>
            </w:r>
          </w:p>
        </w:tc>
        <w:tc>
          <w:tcPr>
            <w:tcW w:w="1143" w:type="dxa"/>
          </w:tcPr>
          <w:p w14:paraId="7BEDD3BB" w14:textId="77777777" w:rsidR="00666A64" w:rsidRPr="00666A64" w:rsidRDefault="00666A64" w:rsidP="00666A64">
            <w:pPr>
              <w:pStyle w:val="Paragraph"/>
              <w:spacing w:after="0"/>
              <w:jc w:val="right"/>
              <w:rPr>
                <w:noProof/>
                <w:lang w:val="fr-FR"/>
              </w:rPr>
            </w:pPr>
            <w:r w:rsidRPr="00666A64">
              <w:rPr>
                <w:noProof/>
                <w:lang w:val="fr-FR"/>
              </w:rPr>
              <w:t>ex 2914 50 00</w:t>
            </w:r>
          </w:p>
        </w:tc>
        <w:tc>
          <w:tcPr>
            <w:tcW w:w="700" w:type="dxa"/>
          </w:tcPr>
          <w:p w14:paraId="6DE0A27E"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5DC6BBD3" w14:textId="3C2BD42D" w:rsidR="00666A64" w:rsidRPr="00666A64" w:rsidRDefault="00666A64" w:rsidP="00666A64">
            <w:pPr>
              <w:pStyle w:val="Paragraph"/>
              <w:spacing w:after="0"/>
              <w:rPr>
                <w:noProof/>
                <w:lang w:val="fr-FR"/>
              </w:rPr>
            </w:pPr>
            <w:r w:rsidRPr="00666A64">
              <w:rPr>
                <w:noProof/>
                <w:lang w:val="fr-FR"/>
              </w:rPr>
              <w:t>1-[2-(oxiran-2-ylméthoxy)phényl]-3-phénylpropan-1-one (CAS RN 22525-95-7) d’une pureté en poids de 99 % ou plus</w:t>
            </w:r>
          </w:p>
        </w:tc>
        <w:tc>
          <w:tcPr>
            <w:tcW w:w="1082" w:type="dxa"/>
          </w:tcPr>
          <w:p w14:paraId="2C2077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A1C24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A600F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9B76BD0" w14:textId="77777777" w:rsidTr="00436DEF">
        <w:trPr>
          <w:cantSplit/>
        </w:trPr>
        <w:tc>
          <w:tcPr>
            <w:tcW w:w="709" w:type="dxa"/>
          </w:tcPr>
          <w:p w14:paraId="5426C4F3" w14:textId="77777777" w:rsidR="00666A64" w:rsidRPr="00666A64" w:rsidRDefault="00666A64" w:rsidP="00666A64">
            <w:pPr>
              <w:pStyle w:val="Paragraph"/>
              <w:spacing w:after="0"/>
              <w:rPr>
                <w:noProof/>
                <w:lang w:val="fr-FR"/>
              </w:rPr>
            </w:pPr>
            <w:r w:rsidRPr="00666A64">
              <w:rPr>
                <w:noProof/>
                <w:lang w:val="fr-FR"/>
              </w:rPr>
              <w:t>0.5943</w:t>
            </w:r>
          </w:p>
        </w:tc>
        <w:tc>
          <w:tcPr>
            <w:tcW w:w="1143" w:type="dxa"/>
          </w:tcPr>
          <w:p w14:paraId="6E5E9004" w14:textId="77777777" w:rsidR="00666A64" w:rsidRPr="00666A64" w:rsidRDefault="00666A64" w:rsidP="00666A64">
            <w:pPr>
              <w:pStyle w:val="Paragraph"/>
              <w:spacing w:after="0"/>
              <w:jc w:val="right"/>
              <w:rPr>
                <w:noProof/>
                <w:lang w:val="fr-FR"/>
              </w:rPr>
            </w:pPr>
            <w:r w:rsidRPr="00666A64">
              <w:rPr>
                <w:noProof/>
                <w:lang w:val="fr-FR"/>
              </w:rPr>
              <w:t>ex 2914 50 00</w:t>
            </w:r>
          </w:p>
        </w:tc>
        <w:tc>
          <w:tcPr>
            <w:tcW w:w="700" w:type="dxa"/>
          </w:tcPr>
          <w:p w14:paraId="3CC7DF51"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5ACEF5A0" w14:textId="1C097925" w:rsidR="00666A64" w:rsidRPr="00666A64" w:rsidRDefault="00666A64" w:rsidP="00666A64">
            <w:pPr>
              <w:pStyle w:val="Paragraph"/>
              <w:spacing w:after="0"/>
              <w:rPr>
                <w:noProof/>
                <w:lang w:val="fr-FR"/>
              </w:rPr>
            </w:pPr>
            <w:r w:rsidRPr="00666A64">
              <w:rPr>
                <w:noProof/>
                <w:lang w:val="fr-FR"/>
              </w:rPr>
              <w:t>4'-Méthoxyacétophénone (CAS RN 100-06-1)</w:t>
            </w:r>
          </w:p>
        </w:tc>
        <w:tc>
          <w:tcPr>
            <w:tcW w:w="1082" w:type="dxa"/>
          </w:tcPr>
          <w:p w14:paraId="50B1D4B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3B39C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24E02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9454466" w14:textId="77777777" w:rsidTr="00436DEF">
        <w:trPr>
          <w:cantSplit/>
        </w:trPr>
        <w:tc>
          <w:tcPr>
            <w:tcW w:w="709" w:type="dxa"/>
          </w:tcPr>
          <w:p w14:paraId="3CB0073E" w14:textId="77777777" w:rsidR="00666A64" w:rsidRPr="00666A64" w:rsidRDefault="00666A64" w:rsidP="00666A64">
            <w:pPr>
              <w:pStyle w:val="Paragraph"/>
              <w:spacing w:after="0"/>
              <w:rPr>
                <w:noProof/>
                <w:lang w:val="fr-FR"/>
              </w:rPr>
            </w:pPr>
            <w:r w:rsidRPr="00666A64">
              <w:rPr>
                <w:noProof/>
                <w:lang w:val="fr-FR"/>
              </w:rPr>
              <w:t>0.8195</w:t>
            </w:r>
          </w:p>
        </w:tc>
        <w:tc>
          <w:tcPr>
            <w:tcW w:w="1143" w:type="dxa"/>
          </w:tcPr>
          <w:p w14:paraId="4812B8F4" w14:textId="77777777" w:rsidR="00666A64" w:rsidRPr="00666A64" w:rsidRDefault="00666A64" w:rsidP="00666A64">
            <w:pPr>
              <w:pStyle w:val="Paragraph"/>
              <w:spacing w:after="0"/>
              <w:jc w:val="right"/>
              <w:rPr>
                <w:noProof/>
                <w:lang w:val="fr-FR"/>
              </w:rPr>
            </w:pPr>
            <w:r w:rsidRPr="00666A64">
              <w:rPr>
                <w:noProof/>
                <w:lang w:val="fr-FR"/>
              </w:rPr>
              <w:t>ex 2914 50 00</w:t>
            </w:r>
          </w:p>
        </w:tc>
        <w:tc>
          <w:tcPr>
            <w:tcW w:w="700" w:type="dxa"/>
          </w:tcPr>
          <w:p w14:paraId="114E43E8"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028FD7E7" w14:textId="6E39D682" w:rsidR="00666A64" w:rsidRPr="00666A64" w:rsidRDefault="00666A64" w:rsidP="00666A64">
            <w:pPr>
              <w:pStyle w:val="Paragraph"/>
              <w:spacing w:after="0"/>
              <w:rPr>
                <w:noProof/>
                <w:lang w:val="fr-FR"/>
              </w:rPr>
            </w:pPr>
            <w:r w:rsidRPr="00666A64">
              <w:rPr>
                <w:noProof/>
                <w:lang w:val="fr-FR"/>
              </w:rPr>
              <w:t>1,1'-{(2-hydroxypropane-1,3-diyle)bis[oxy(6-hydroxybenzène-2,1-diyle)]}diéthanone (CAS RN 16150-44-0) d’une pureté en poids de 98 % ou plus</w:t>
            </w:r>
          </w:p>
        </w:tc>
        <w:tc>
          <w:tcPr>
            <w:tcW w:w="1082" w:type="dxa"/>
          </w:tcPr>
          <w:p w14:paraId="635A6A5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AF93D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C8252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C438F55" w14:textId="77777777" w:rsidTr="00436DEF">
        <w:trPr>
          <w:cantSplit/>
        </w:trPr>
        <w:tc>
          <w:tcPr>
            <w:tcW w:w="709" w:type="dxa"/>
          </w:tcPr>
          <w:p w14:paraId="615DB5A0" w14:textId="77777777" w:rsidR="00666A64" w:rsidRPr="00666A64" w:rsidRDefault="00666A64" w:rsidP="00666A64">
            <w:pPr>
              <w:pStyle w:val="Paragraph"/>
              <w:spacing w:after="0"/>
              <w:rPr>
                <w:noProof/>
                <w:lang w:val="fr-FR"/>
              </w:rPr>
            </w:pPr>
            <w:r w:rsidRPr="00666A64">
              <w:rPr>
                <w:noProof/>
                <w:lang w:val="fr-FR"/>
              </w:rPr>
              <w:t>0.6762</w:t>
            </w:r>
          </w:p>
        </w:tc>
        <w:tc>
          <w:tcPr>
            <w:tcW w:w="1143" w:type="dxa"/>
          </w:tcPr>
          <w:p w14:paraId="630D9A48" w14:textId="357118F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2914 50 00</w:t>
            </w:r>
          </w:p>
        </w:tc>
        <w:tc>
          <w:tcPr>
            <w:tcW w:w="700" w:type="dxa"/>
          </w:tcPr>
          <w:p w14:paraId="1BE4B039"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2F493C0C" w14:textId="2CE42D21" w:rsidR="00666A64" w:rsidRPr="00666A64" w:rsidRDefault="00666A64" w:rsidP="00666A64">
            <w:pPr>
              <w:pStyle w:val="Paragraph"/>
              <w:spacing w:after="0"/>
              <w:rPr>
                <w:noProof/>
                <w:lang w:val="fr-FR"/>
              </w:rPr>
            </w:pPr>
            <w:r w:rsidRPr="00666A64">
              <w:rPr>
                <w:noProof/>
                <w:lang w:val="fr-FR"/>
              </w:rPr>
              <w:t>7-hydroxy-3,4-dihydronaphtalén-1(2H)-one (CAS RN 22009-38-7) d’une pureté en poids de 98 % ou plus</w:t>
            </w:r>
          </w:p>
        </w:tc>
        <w:tc>
          <w:tcPr>
            <w:tcW w:w="1082" w:type="dxa"/>
          </w:tcPr>
          <w:p w14:paraId="27915AD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56088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92D00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743D2BB" w14:textId="77777777" w:rsidTr="00436DEF">
        <w:trPr>
          <w:cantSplit/>
        </w:trPr>
        <w:tc>
          <w:tcPr>
            <w:tcW w:w="709" w:type="dxa"/>
          </w:tcPr>
          <w:p w14:paraId="06DE9436" w14:textId="77777777" w:rsidR="00666A64" w:rsidRPr="00666A64" w:rsidRDefault="00666A64" w:rsidP="00666A64">
            <w:pPr>
              <w:pStyle w:val="Paragraph"/>
              <w:spacing w:after="0"/>
              <w:rPr>
                <w:noProof/>
                <w:lang w:val="fr-FR"/>
              </w:rPr>
            </w:pPr>
            <w:r w:rsidRPr="00666A64">
              <w:rPr>
                <w:noProof/>
                <w:lang w:val="fr-FR"/>
              </w:rPr>
              <w:t>0.7797</w:t>
            </w:r>
          </w:p>
        </w:tc>
        <w:tc>
          <w:tcPr>
            <w:tcW w:w="1143" w:type="dxa"/>
          </w:tcPr>
          <w:p w14:paraId="23E89769" w14:textId="77777777" w:rsidR="00666A64" w:rsidRPr="00666A64" w:rsidRDefault="00666A64" w:rsidP="00666A64">
            <w:pPr>
              <w:pStyle w:val="Paragraph"/>
              <w:spacing w:after="0"/>
              <w:jc w:val="right"/>
              <w:rPr>
                <w:noProof/>
                <w:lang w:val="fr-FR"/>
              </w:rPr>
            </w:pPr>
            <w:r w:rsidRPr="00666A64">
              <w:rPr>
                <w:noProof/>
                <w:lang w:val="fr-FR"/>
              </w:rPr>
              <w:t>ex 2914 50 00</w:t>
            </w:r>
          </w:p>
        </w:tc>
        <w:tc>
          <w:tcPr>
            <w:tcW w:w="700" w:type="dxa"/>
          </w:tcPr>
          <w:p w14:paraId="2D056F09"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44818895" w14:textId="58B8F221" w:rsidR="00666A64" w:rsidRPr="00666A64" w:rsidRDefault="00666A64" w:rsidP="00666A64">
            <w:pPr>
              <w:pStyle w:val="Paragraph"/>
              <w:spacing w:after="0"/>
              <w:rPr>
                <w:noProof/>
                <w:lang w:val="fr-FR"/>
              </w:rPr>
            </w:pPr>
            <w:r w:rsidRPr="00666A64">
              <w:rPr>
                <w:noProof/>
                <w:lang w:val="fr-FR"/>
              </w:rPr>
              <w:t>2-Hydroxy-1-[4-[4-(2-hydroxy-2-méthylpropanoyl)phénoxy]phényl]-2-méthylpropan-1-one (CAS-RN 71868-15-0)</w:t>
            </w:r>
          </w:p>
        </w:tc>
        <w:tc>
          <w:tcPr>
            <w:tcW w:w="1082" w:type="dxa"/>
          </w:tcPr>
          <w:p w14:paraId="38618D9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812B4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6510D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9F3AF18" w14:textId="77777777" w:rsidTr="00436DEF">
        <w:trPr>
          <w:cantSplit/>
        </w:trPr>
        <w:tc>
          <w:tcPr>
            <w:tcW w:w="709" w:type="dxa"/>
          </w:tcPr>
          <w:p w14:paraId="7FF84CD6" w14:textId="77777777" w:rsidR="00666A64" w:rsidRPr="00666A64" w:rsidRDefault="00666A64" w:rsidP="00666A64">
            <w:pPr>
              <w:pStyle w:val="Paragraph"/>
              <w:spacing w:after="0"/>
              <w:rPr>
                <w:noProof/>
                <w:lang w:val="fr-FR"/>
              </w:rPr>
            </w:pPr>
            <w:r w:rsidRPr="00666A64">
              <w:rPr>
                <w:noProof/>
                <w:lang w:val="fr-FR"/>
              </w:rPr>
              <w:t>0.5904</w:t>
            </w:r>
          </w:p>
        </w:tc>
        <w:tc>
          <w:tcPr>
            <w:tcW w:w="1143" w:type="dxa"/>
          </w:tcPr>
          <w:p w14:paraId="73A8A626" w14:textId="77777777" w:rsidR="00666A64" w:rsidRPr="00666A64" w:rsidRDefault="00666A64" w:rsidP="00666A64">
            <w:pPr>
              <w:pStyle w:val="Paragraph"/>
              <w:spacing w:after="0"/>
              <w:jc w:val="right"/>
              <w:rPr>
                <w:noProof/>
                <w:lang w:val="fr-FR"/>
              </w:rPr>
            </w:pPr>
            <w:r w:rsidRPr="00666A64">
              <w:rPr>
                <w:noProof/>
                <w:lang w:val="fr-FR"/>
              </w:rPr>
              <w:t>ex 2914 50 00</w:t>
            </w:r>
          </w:p>
        </w:tc>
        <w:tc>
          <w:tcPr>
            <w:tcW w:w="700" w:type="dxa"/>
          </w:tcPr>
          <w:p w14:paraId="27FAFC1D" w14:textId="77777777" w:rsidR="00666A64" w:rsidRPr="00666A64" w:rsidRDefault="00666A64" w:rsidP="00666A64">
            <w:pPr>
              <w:pStyle w:val="Paragraph"/>
              <w:spacing w:after="0"/>
              <w:jc w:val="center"/>
              <w:rPr>
                <w:noProof/>
                <w:lang w:val="fr-FR"/>
              </w:rPr>
            </w:pPr>
            <w:r w:rsidRPr="00666A64">
              <w:rPr>
                <w:noProof/>
                <w:lang w:val="fr-FR"/>
              </w:rPr>
              <w:t>36</w:t>
            </w:r>
          </w:p>
        </w:tc>
        <w:tc>
          <w:tcPr>
            <w:tcW w:w="4163" w:type="dxa"/>
          </w:tcPr>
          <w:p w14:paraId="62A6A532" w14:textId="5AF805E5" w:rsidR="00666A64" w:rsidRPr="00666A64" w:rsidRDefault="00666A64" w:rsidP="00666A64">
            <w:pPr>
              <w:pStyle w:val="Paragraph"/>
              <w:spacing w:after="0"/>
              <w:rPr>
                <w:noProof/>
                <w:lang w:val="fr-FR"/>
              </w:rPr>
            </w:pPr>
            <w:r w:rsidRPr="00666A64">
              <w:rPr>
                <w:noProof/>
                <w:lang w:val="fr-FR"/>
              </w:rPr>
              <w:t>2,7-Dihydroxy-9-fluorénone (CAS RN 42523-29-5)</w:t>
            </w:r>
          </w:p>
        </w:tc>
        <w:tc>
          <w:tcPr>
            <w:tcW w:w="1082" w:type="dxa"/>
          </w:tcPr>
          <w:p w14:paraId="2E1C66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81EAF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20AF5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BA3CB5E" w14:textId="77777777" w:rsidTr="00436DEF">
        <w:trPr>
          <w:cantSplit/>
        </w:trPr>
        <w:tc>
          <w:tcPr>
            <w:tcW w:w="709" w:type="dxa"/>
          </w:tcPr>
          <w:p w14:paraId="6490E350" w14:textId="77777777" w:rsidR="00666A64" w:rsidRPr="00666A64" w:rsidRDefault="00666A64" w:rsidP="00666A64">
            <w:pPr>
              <w:pStyle w:val="Paragraph"/>
              <w:spacing w:after="0"/>
              <w:rPr>
                <w:noProof/>
                <w:lang w:val="fr-FR"/>
              </w:rPr>
            </w:pPr>
            <w:r w:rsidRPr="00666A64">
              <w:rPr>
                <w:noProof/>
                <w:lang w:val="fr-FR"/>
              </w:rPr>
              <w:t>0.5435</w:t>
            </w:r>
          </w:p>
        </w:tc>
        <w:tc>
          <w:tcPr>
            <w:tcW w:w="1143" w:type="dxa"/>
          </w:tcPr>
          <w:p w14:paraId="256D6BBA" w14:textId="77777777" w:rsidR="00666A64" w:rsidRPr="00666A64" w:rsidRDefault="00666A64" w:rsidP="00666A64">
            <w:pPr>
              <w:pStyle w:val="Paragraph"/>
              <w:spacing w:after="0"/>
              <w:jc w:val="right"/>
              <w:rPr>
                <w:noProof/>
                <w:lang w:val="fr-FR"/>
              </w:rPr>
            </w:pPr>
            <w:r w:rsidRPr="00666A64">
              <w:rPr>
                <w:noProof/>
                <w:lang w:val="fr-FR"/>
              </w:rPr>
              <w:t>ex 2914 50 00</w:t>
            </w:r>
          </w:p>
        </w:tc>
        <w:tc>
          <w:tcPr>
            <w:tcW w:w="700" w:type="dxa"/>
          </w:tcPr>
          <w:p w14:paraId="71CA751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EFBE2BA" w14:textId="42A006CE" w:rsidR="00666A64" w:rsidRPr="00666A64" w:rsidRDefault="00666A64" w:rsidP="00666A64">
            <w:pPr>
              <w:pStyle w:val="Paragraph"/>
              <w:spacing w:after="0"/>
              <w:rPr>
                <w:noProof/>
                <w:lang w:val="fr-FR"/>
              </w:rPr>
            </w:pPr>
            <w:r w:rsidRPr="00666A64">
              <w:rPr>
                <w:noProof/>
                <w:lang w:val="fr-FR"/>
              </w:rPr>
              <w:t>4-(4-Hydroxyphényl)butane-2-one (CAS RN 5471-51-2)</w:t>
            </w:r>
          </w:p>
        </w:tc>
        <w:tc>
          <w:tcPr>
            <w:tcW w:w="1082" w:type="dxa"/>
          </w:tcPr>
          <w:p w14:paraId="2035E9E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5A8E1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00A066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5D9EF74" w14:textId="77777777" w:rsidTr="00436DEF">
        <w:trPr>
          <w:cantSplit/>
        </w:trPr>
        <w:tc>
          <w:tcPr>
            <w:tcW w:w="709" w:type="dxa"/>
          </w:tcPr>
          <w:p w14:paraId="55BDD952" w14:textId="77777777" w:rsidR="00666A64" w:rsidRPr="00666A64" w:rsidRDefault="00666A64" w:rsidP="00666A64">
            <w:pPr>
              <w:pStyle w:val="Paragraph"/>
              <w:spacing w:after="0"/>
              <w:rPr>
                <w:noProof/>
                <w:lang w:val="fr-FR"/>
              </w:rPr>
            </w:pPr>
            <w:r w:rsidRPr="00666A64">
              <w:rPr>
                <w:noProof/>
                <w:lang w:val="fr-FR"/>
              </w:rPr>
              <w:t>0.5809</w:t>
            </w:r>
          </w:p>
        </w:tc>
        <w:tc>
          <w:tcPr>
            <w:tcW w:w="1143" w:type="dxa"/>
          </w:tcPr>
          <w:p w14:paraId="6F470883" w14:textId="1EC56D7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2914 50 00</w:t>
            </w:r>
          </w:p>
        </w:tc>
        <w:tc>
          <w:tcPr>
            <w:tcW w:w="700" w:type="dxa"/>
          </w:tcPr>
          <w:p w14:paraId="131E6EBF"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118B5142" w14:textId="671A791E" w:rsidR="00666A64" w:rsidRPr="00666A64" w:rsidRDefault="00666A64" w:rsidP="00666A64">
            <w:pPr>
              <w:pStyle w:val="Paragraph"/>
              <w:spacing w:after="0"/>
              <w:rPr>
                <w:noProof/>
                <w:lang w:val="fr-FR"/>
              </w:rPr>
            </w:pPr>
            <w:r w:rsidRPr="00666A64">
              <w:rPr>
                <w:noProof/>
                <w:lang w:val="fr-FR"/>
              </w:rPr>
              <w:t>3,4-Dihydroxybenzophénone (CAS RN 10425-11-3)</w:t>
            </w:r>
          </w:p>
        </w:tc>
        <w:tc>
          <w:tcPr>
            <w:tcW w:w="1082" w:type="dxa"/>
          </w:tcPr>
          <w:p w14:paraId="28B9097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AD3F2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5C66A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F372C94" w14:textId="77777777" w:rsidTr="00436DEF">
        <w:trPr>
          <w:cantSplit/>
        </w:trPr>
        <w:tc>
          <w:tcPr>
            <w:tcW w:w="709" w:type="dxa"/>
          </w:tcPr>
          <w:p w14:paraId="34C3FB20" w14:textId="77777777" w:rsidR="00666A64" w:rsidRPr="00666A64" w:rsidRDefault="00666A64" w:rsidP="00666A64">
            <w:pPr>
              <w:pStyle w:val="Paragraph"/>
              <w:spacing w:after="0"/>
              <w:rPr>
                <w:noProof/>
                <w:lang w:val="fr-FR"/>
              </w:rPr>
            </w:pPr>
            <w:r w:rsidRPr="00666A64">
              <w:rPr>
                <w:noProof/>
                <w:lang w:val="fr-FR"/>
              </w:rPr>
              <w:t>0.4235</w:t>
            </w:r>
          </w:p>
        </w:tc>
        <w:tc>
          <w:tcPr>
            <w:tcW w:w="1143" w:type="dxa"/>
          </w:tcPr>
          <w:p w14:paraId="5D85C720" w14:textId="4AD4172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2914 50 00</w:t>
            </w:r>
          </w:p>
        </w:tc>
        <w:tc>
          <w:tcPr>
            <w:tcW w:w="700" w:type="dxa"/>
          </w:tcPr>
          <w:p w14:paraId="703501EB"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C9798C5" w14:textId="4EABE365" w:rsidR="00666A64" w:rsidRPr="00666A64" w:rsidRDefault="00666A64" w:rsidP="00666A64">
            <w:pPr>
              <w:pStyle w:val="Paragraph"/>
              <w:spacing w:after="0"/>
              <w:rPr>
                <w:noProof/>
                <w:lang w:val="fr-FR"/>
              </w:rPr>
            </w:pPr>
            <w:r w:rsidRPr="00666A64">
              <w:rPr>
                <w:noProof/>
                <w:lang w:val="fr-FR"/>
              </w:rPr>
              <w:t>2,2-Diméthoxy-2-phénylacétophénone (CAS RN 24650-42-8)</w:t>
            </w:r>
          </w:p>
        </w:tc>
        <w:tc>
          <w:tcPr>
            <w:tcW w:w="1082" w:type="dxa"/>
          </w:tcPr>
          <w:p w14:paraId="1ECC95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9FC50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56EFB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2129125" w14:textId="77777777" w:rsidTr="00436DEF">
        <w:trPr>
          <w:cantSplit/>
        </w:trPr>
        <w:tc>
          <w:tcPr>
            <w:tcW w:w="709" w:type="dxa"/>
          </w:tcPr>
          <w:p w14:paraId="72B5EF39" w14:textId="77777777" w:rsidR="00666A64" w:rsidRPr="00666A64" w:rsidRDefault="00666A64" w:rsidP="00666A64">
            <w:pPr>
              <w:pStyle w:val="Paragraph"/>
              <w:spacing w:after="0"/>
              <w:rPr>
                <w:noProof/>
                <w:lang w:val="fr-FR"/>
              </w:rPr>
            </w:pPr>
            <w:r w:rsidRPr="00666A64">
              <w:rPr>
                <w:noProof/>
                <w:lang w:val="fr-FR"/>
              </w:rPr>
              <w:t>0.4385</w:t>
            </w:r>
          </w:p>
        </w:tc>
        <w:tc>
          <w:tcPr>
            <w:tcW w:w="1143" w:type="dxa"/>
          </w:tcPr>
          <w:p w14:paraId="48A74628" w14:textId="77777777" w:rsidR="00666A64" w:rsidRPr="00666A64" w:rsidRDefault="00666A64" w:rsidP="00666A64">
            <w:pPr>
              <w:pStyle w:val="Paragraph"/>
              <w:spacing w:after="0"/>
              <w:jc w:val="right"/>
              <w:rPr>
                <w:noProof/>
                <w:lang w:val="fr-FR"/>
              </w:rPr>
            </w:pPr>
            <w:r w:rsidRPr="00666A64">
              <w:rPr>
                <w:noProof/>
                <w:lang w:val="fr-FR"/>
              </w:rPr>
              <w:t>ex 2914 50 00</w:t>
            </w:r>
          </w:p>
        </w:tc>
        <w:tc>
          <w:tcPr>
            <w:tcW w:w="700" w:type="dxa"/>
          </w:tcPr>
          <w:p w14:paraId="543B4E76"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023DEE38" w14:textId="237C82E0" w:rsidR="00666A64" w:rsidRPr="00666A64" w:rsidRDefault="00666A64" w:rsidP="00666A64">
            <w:pPr>
              <w:pStyle w:val="Paragraph"/>
              <w:spacing w:after="0"/>
              <w:rPr>
                <w:noProof/>
                <w:lang w:val="fr-FR"/>
              </w:rPr>
            </w:pPr>
            <w:r w:rsidRPr="00666A64">
              <w:rPr>
                <w:noProof/>
                <w:lang w:val="fr-FR"/>
              </w:rPr>
              <w:t>2’,6’-Dihydroxyacétophénone (CAS RN 699-83-2)</w:t>
            </w:r>
          </w:p>
        </w:tc>
        <w:tc>
          <w:tcPr>
            <w:tcW w:w="1082" w:type="dxa"/>
          </w:tcPr>
          <w:p w14:paraId="1CE89CA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CEA95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43EE1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C0F7A49" w14:textId="77777777" w:rsidTr="00436DEF">
        <w:trPr>
          <w:cantSplit/>
        </w:trPr>
        <w:tc>
          <w:tcPr>
            <w:tcW w:w="709" w:type="dxa"/>
          </w:tcPr>
          <w:p w14:paraId="7D5724B6" w14:textId="77777777" w:rsidR="00666A64" w:rsidRPr="00666A64" w:rsidRDefault="00666A64" w:rsidP="00666A64">
            <w:pPr>
              <w:pStyle w:val="Paragraph"/>
              <w:spacing w:after="0"/>
              <w:rPr>
                <w:noProof/>
                <w:lang w:val="fr-FR"/>
              </w:rPr>
            </w:pPr>
            <w:r w:rsidRPr="00666A64">
              <w:rPr>
                <w:noProof/>
                <w:lang w:val="fr-FR"/>
              </w:rPr>
              <w:t>0.2647</w:t>
            </w:r>
          </w:p>
        </w:tc>
        <w:tc>
          <w:tcPr>
            <w:tcW w:w="1143" w:type="dxa"/>
          </w:tcPr>
          <w:p w14:paraId="13284604" w14:textId="77777777" w:rsidR="00666A64" w:rsidRPr="00666A64" w:rsidRDefault="00666A64" w:rsidP="00666A64">
            <w:pPr>
              <w:pStyle w:val="Paragraph"/>
              <w:spacing w:after="0"/>
              <w:jc w:val="right"/>
              <w:rPr>
                <w:noProof/>
                <w:lang w:val="fr-FR"/>
              </w:rPr>
            </w:pPr>
            <w:r w:rsidRPr="00666A64">
              <w:rPr>
                <w:noProof/>
                <w:lang w:val="fr-FR"/>
              </w:rPr>
              <w:t>ex 2914 69 80</w:t>
            </w:r>
          </w:p>
        </w:tc>
        <w:tc>
          <w:tcPr>
            <w:tcW w:w="700" w:type="dxa"/>
          </w:tcPr>
          <w:p w14:paraId="0B12D08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BD5E8E2" w14:textId="217F6F78" w:rsidR="00666A64" w:rsidRPr="00666A64" w:rsidRDefault="00666A64" w:rsidP="00666A64">
            <w:pPr>
              <w:pStyle w:val="Paragraph"/>
              <w:spacing w:after="0"/>
              <w:rPr>
                <w:noProof/>
                <w:lang w:val="fr-FR"/>
              </w:rPr>
            </w:pPr>
            <w:r w:rsidRPr="00666A64">
              <w:rPr>
                <w:noProof/>
                <w:lang w:val="fr-FR"/>
              </w:rPr>
              <w:t>2-Ethylanthraquinone (CAS RN 84-51-5)</w:t>
            </w:r>
          </w:p>
        </w:tc>
        <w:tc>
          <w:tcPr>
            <w:tcW w:w="1082" w:type="dxa"/>
          </w:tcPr>
          <w:p w14:paraId="0854284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990C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D89D72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0761E0" w14:textId="77777777" w:rsidTr="00436DEF">
        <w:trPr>
          <w:cantSplit/>
        </w:trPr>
        <w:tc>
          <w:tcPr>
            <w:tcW w:w="709" w:type="dxa"/>
          </w:tcPr>
          <w:p w14:paraId="38D3262D" w14:textId="77777777" w:rsidR="00666A64" w:rsidRPr="00666A64" w:rsidRDefault="00666A64" w:rsidP="00666A64">
            <w:pPr>
              <w:pStyle w:val="Paragraph"/>
              <w:spacing w:after="0"/>
              <w:rPr>
                <w:noProof/>
                <w:lang w:val="fr-FR"/>
              </w:rPr>
            </w:pPr>
            <w:r w:rsidRPr="00666A64">
              <w:rPr>
                <w:noProof/>
                <w:lang w:val="fr-FR"/>
              </w:rPr>
              <w:t>0.2643</w:t>
            </w:r>
          </w:p>
        </w:tc>
        <w:tc>
          <w:tcPr>
            <w:tcW w:w="1143" w:type="dxa"/>
          </w:tcPr>
          <w:p w14:paraId="176C5628" w14:textId="77777777" w:rsidR="00666A64" w:rsidRPr="00666A64" w:rsidRDefault="00666A64" w:rsidP="00666A64">
            <w:pPr>
              <w:pStyle w:val="Paragraph"/>
              <w:spacing w:after="0"/>
              <w:jc w:val="right"/>
              <w:rPr>
                <w:noProof/>
                <w:lang w:val="fr-FR"/>
              </w:rPr>
            </w:pPr>
            <w:r w:rsidRPr="00666A64">
              <w:rPr>
                <w:noProof/>
                <w:lang w:val="fr-FR"/>
              </w:rPr>
              <w:t>ex 2914 69 80</w:t>
            </w:r>
          </w:p>
        </w:tc>
        <w:tc>
          <w:tcPr>
            <w:tcW w:w="700" w:type="dxa"/>
          </w:tcPr>
          <w:p w14:paraId="3231ECC9"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055B3F6" w14:textId="3B380446" w:rsidR="00666A64" w:rsidRPr="00666A64" w:rsidRDefault="00666A64" w:rsidP="00666A64">
            <w:pPr>
              <w:pStyle w:val="Paragraph"/>
              <w:spacing w:after="0"/>
              <w:rPr>
                <w:noProof/>
                <w:lang w:val="fr-FR"/>
              </w:rPr>
            </w:pPr>
            <w:r w:rsidRPr="00666A64">
              <w:rPr>
                <w:noProof/>
                <w:lang w:val="fr-FR"/>
              </w:rPr>
              <w:t>1,4-Dihydroxyanthraquinone (CAS RN 81-64-1)</w:t>
            </w:r>
          </w:p>
        </w:tc>
        <w:tc>
          <w:tcPr>
            <w:tcW w:w="1082" w:type="dxa"/>
          </w:tcPr>
          <w:p w14:paraId="32E5AF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7D02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E5E17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F657B2" w14:textId="77777777" w:rsidTr="00436DEF">
        <w:trPr>
          <w:cantSplit/>
        </w:trPr>
        <w:tc>
          <w:tcPr>
            <w:tcW w:w="709" w:type="dxa"/>
          </w:tcPr>
          <w:p w14:paraId="4242D1CD" w14:textId="77777777" w:rsidR="00666A64" w:rsidRPr="00666A64" w:rsidRDefault="00666A64" w:rsidP="00666A64">
            <w:pPr>
              <w:pStyle w:val="Paragraph"/>
              <w:spacing w:after="0"/>
              <w:rPr>
                <w:noProof/>
                <w:lang w:val="fr-FR"/>
              </w:rPr>
            </w:pPr>
            <w:r w:rsidRPr="00666A64">
              <w:rPr>
                <w:noProof/>
                <w:lang w:val="fr-FR"/>
              </w:rPr>
              <w:t>0.5430</w:t>
            </w:r>
          </w:p>
        </w:tc>
        <w:tc>
          <w:tcPr>
            <w:tcW w:w="1143" w:type="dxa"/>
          </w:tcPr>
          <w:p w14:paraId="18777007" w14:textId="77777777" w:rsidR="00666A64" w:rsidRPr="00666A64" w:rsidRDefault="00666A64" w:rsidP="00666A64">
            <w:pPr>
              <w:pStyle w:val="Paragraph"/>
              <w:spacing w:after="0"/>
              <w:jc w:val="right"/>
              <w:rPr>
                <w:noProof/>
                <w:lang w:val="fr-FR"/>
              </w:rPr>
            </w:pPr>
            <w:r w:rsidRPr="00666A64">
              <w:rPr>
                <w:noProof/>
                <w:lang w:val="fr-FR"/>
              </w:rPr>
              <w:t>ex 2914 69 80</w:t>
            </w:r>
          </w:p>
        </w:tc>
        <w:tc>
          <w:tcPr>
            <w:tcW w:w="700" w:type="dxa"/>
          </w:tcPr>
          <w:p w14:paraId="39118C1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13930FD" w14:textId="3EA1B0CB" w:rsidR="00666A64" w:rsidRPr="00666A64" w:rsidRDefault="00666A64" w:rsidP="00666A64">
            <w:pPr>
              <w:pStyle w:val="Paragraph"/>
              <w:spacing w:after="0"/>
              <w:rPr>
                <w:noProof/>
                <w:lang w:val="fr-FR"/>
              </w:rPr>
            </w:pPr>
            <w:r w:rsidRPr="00666A64">
              <w:rPr>
                <w:i/>
                <w:iCs/>
                <w:noProof/>
                <w:lang w:val="fr-FR"/>
              </w:rPr>
              <w:t>p</w:t>
            </w:r>
            <w:r w:rsidRPr="00666A64">
              <w:rPr>
                <w:noProof/>
                <w:lang w:val="fr-FR"/>
              </w:rPr>
              <w:t>-Benzoquinone (CAS RN 106-51-4)</w:t>
            </w:r>
          </w:p>
        </w:tc>
        <w:tc>
          <w:tcPr>
            <w:tcW w:w="1082" w:type="dxa"/>
          </w:tcPr>
          <w:p w14:paraId="3A194EC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F0CFB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5E412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78D922E" w14:textId="77777777" w:rsidTr="00436DEF">
        <w:trPr>
          <w:cantSplit/>
        </w:trPr>
        <w:tc>
          <w:tcPr>
            <w:tcW w:w="709" w:type="dxa"/>
          </w:tcPr>
          <w:p w14:paraId="638F4278" w14:textId="77777777" w:rsidR="00666A64" w:rsidRPr="00666A64" w:rsidRDefault="00666A64" w:rsidP="00666A64">
            <w:pPr>
              <w:pStyle w:val="Paragraph"/>
              <w:spacing w:after="0"/>
              <w:rPr>
                <w:noProof/>
                <w:lang w:val="fr-FR"/>
              </w:rPr>
            </w:pPr>
            <w:r w:rsidRPr="00666A64">
              <w:rPr>
                <w:noProof/>
                <w:lang w:val="fr-FR"/>
              </w:rPr>
              <w:t>0.6481</w:t>
            </w:r>
          </w:p>
        </w:tc>
        <w:tc>
          <w:tcPr>
            <w:tcW w:w="1143" w:type="dxa"/>
          </w:tcPr>
          <w:p w14:paraId="09F5EAB6" w14:textId="77777777" w:rsidR="00666A64" w:rsidRPr="00666A64" w:rsidRDefault="00666A64" w:rsidP="00666A64">
            <w:pPr>
              <w:pStyle w:val="Paragraph"/>
              <w:spacing w:after="0"/>
              <w:jc w:val="right"/>
              <w:rPr>
                <w:noProof/>
                <w:lang w:val="fr-FR"/>
              </w:rPr>
            </w:pPr>
            <w:r w:rsidRPr="00666A64">
              <w:rPr>
                <w:noProof/>
                <w:lang w:val="fr-FR"/>
              </w:rPr>
              <w:t>ex 2914 69 80</w:t>
            </w:r>
          </w:p>
        </w:tc>
        <w:tc>
          <w:tcPr>
            <w:tcW w:w="700" w:type="dxa"/>
          </w:tcPr>
          <w:p w14:paraId="3A39F7EC"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CE8EE3A" w14:textId="3F282DC1" w:rsidR="00666A64" w:rsidRPr="00666A64" w:rsidRDefault="00666A64" w:rsidP="00666A64">
            <w:pPr>
              <w:pStyle w:val="Paragraph"/>
              <w:spacing w:after="0"/>
              <w:rPr>
                <w:noProof/>
                <w:lang w:val="fr-FR"/>
              </w:rPr>
            </w:pPr>
            <w:r w:rsidRPr="00666A64">
              <w:rPr>
                <w:noProof/>
                <w:lang w:val="fr-FR"/>
              </w:rPr>
              <w:t>Masse de réaction composée de 2-(1,2-diméthylpropyl)anthraquinone (CAS RN 68892-28-4) et de 2-(1,1-diméthylpropyl)anthraquinone (CAS RN 32588-54-8) </w:t>
            </w:r>
          </w:p>
        </w:tc>
        <w:tc>
          <w:tcPr>
            <w:tcW w:w="1082" w:type="dxa"/>
          </w:tcPr>
          <w:p w14:paraId="6F080A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8A8BA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1BA4C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B29B66F" w14:textId="77777777" w:rsidTr="00436DEF">
        <w:trPr>
          <w:cantSplit/>
        </w:trPr>
        <w:tc>
          <w:tcPr>
            <w:tcW w:w="709" w:type="dxa"/>
          </w:tcPr>
          <w:p w14:paraId="2D2DBC6A" w14:textId="77777777" w:rsidR="00666A64" w:rsidRPr="00666A64" w:rsidRDefault="00666A64" w:rsidP="00666A64">
            <w:pPr>
              <w:pStyle w:val="Paragraph"/>
              <w:spacing w:after="0"/>
              <w:rPr>
                <w:noProof/>
                <w:lang w:val="fr-FR"/>
              </w:rPr>
            </w:pPr>
            <w:r w:rsidRPr="00666A64">
              <w:rPr>
                <w:noProof/>
                <w:lang w:val="fr-FR"/>
              </w:rPr>
              <w:t>0.7736</w:t>
            </w:r>
          </w:p>
        </w:tc>
        <w:tc>
          <w:tcPr>
            <w:tcW w:w="1143" w:type="dxa"/>
          </w:tcPr>
          <w:p w14:paraId="4EA1EFD8" w14:textId="77777777" w:rsidR="00666A64" w:rsidRPr="00666A64" w:rsidRDefault="00666A64" w:rsidP="00666A64">
            <w:pPr>
              <w:pStyle w:val="Paragraph"/>
              <w:spacing w:after="0"/>
              <w:jc w:val="right"/>
              <w:rPr>
                <w:noProof/>
                <w:lang w:val="fr-FR"/>
              </w:rPr>
            </w:pPr>
            <w:r w:rsidRPr="00666A64">
              <w:rPr>
                <w:noProof/>
                <w:lang w:val="fr-FR"/>
              </w:rPr>
              <w:t>ex 2914 79 00</w:t>
            </w:r>
          </w:p>
        </w:tc>
        <w:tc>
          <w:tcPr>
            <w:tcW w:w="700" w:type="dxa"/>
          </w:tcPr>
          <w:p w14:paraId="357B1A4B"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4EAC8D81" w14:textId="7FB6846E" w:rsidR="00666A64" w:rsidRPr="00666A64" w:rsidRDefault="00666A64" w:rsidP="00666A64">
            <w:pPr>
              <w:pStyle w:val="Paragraph"/>
              <w:spacing w:after="0"/>
              <w:rPr>
                <w:noProof/>
                <w:lang w:val="fr-FR"/>
              </w:rPr>
            </w:pPr>
            <w:r w:rsidRPr="00666A64">
              <w:rPr>
                <w:noProof/>
                <w:lang w:val="fr-FR"/>
              </w:rPr>
              <w:t>2-Chloro-1-cyclopropyléthanone (CAS RN 7379-14-8)</w:t>
            </w:r>
          </w:p>
        </w:tc>
        <w:tc>
          <w:tcPr>
            <w:tcW w:w="1082" w:type="dxa"/>
          </w:tcPr>
          <w:p w14:paraId="4CBD7B0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25D4B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5D94F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DEF03D4" w14:textId="77777777" w:rsidTr="00436DEF">
        <w:trPr>
          <w:cantSplit/>
        </w:trPr>
        <w:tc>
          <w:tcPr>
            <w:tcW w:w="709" w:type="dxa"/>
          </w:tcPr>
          <w:p w14:paraId="5A487200" w14:textId="77777777" w:rsidR="00666A64" w:rsidRPr="00666A64" w:rsidRDefault="00666A64" w:rsidP="00666A64">
            <w:pPr>
              <w:pStyle w:val="Paragraph"/>
              <w:spacing w:after="0"/>
              <w:rPr>
                <w:noProof/>
                <w:lang w:val="fr-FR"/>
              </w:rPr>
            </w:pPr>
            <w:r w:rsidRPr="00666A64">
              <w:rPr>
                <w:noProof/>
                <w:lang w:val="fr-FR"/>
              </w:rPr>
              <w:t>0.5782</w:t>
            </w:r>
          </w:p>
        </w:tc>
        <w:tc>
          <w:tcPr>
            <w:tcW w:w="1143" w:type="dxa"/>
          </w:tcPr>
          <w:p w14:paraId="284A5440" w14:textId="51333B7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2914 79 00</w:t>
            </w:r>
          </w:p>
        </w:tc>
        <w:tc>
          <w:tcPr>
            <w:tcW w:w="700" w:type="dxa"/>
          </w:tcPr>
          <w:p w14:paraId="468EE47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2DF21BC" w14:textId="5599DC86" w:rsidR="00666A64" w:rsidRPr="00666A64" w:rsidRDefault="00666A64" w:rsidP="00666A64">
            <w:pPr>
              <w:pStyle w:val="Paragraph"/>
              <w:spacing w:after="0"/>
              <w:rPr>
                <w:noProof/>
                <w:lang w:val="fr-FR"/>
              </w:rPr>
            </w:pPr>
            <w:r w:rsidRPr="00666A64">
              <w:rPr>
                <w:noProof/>
                <w:lang w:val="fr-FR"/>
              </w:rPr>
              <w:t>2,4'-Difluorobenzophénone (CAS RN 342-25-6)</w:t>
            </w:r>
          </w:p>
        </w:tc>
        <w:tc>
          <w:tcPr>
            <w:tcW w:w="1082" w:type="dxa"/>
          </w:tcPr>
          <w:p w14:paraId="751E23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039701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8EC38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B4FA10C" w14:textId="77777777" w:rsidTr="00436DEF">
        <w:trPr>
          <w:cantSplit/>
        </w:trPr>
        <w:tc>
          <w:tcPr>
            <w:tcW w:w="709" w:type="dxa"/>
          </w:tcPr>
          <w:p w14:paraId="1572BF4C" w14:textId="77777777" w:rsidR="00666A64" w:rsidRPr="00666A64" w:rsidRDefault="00666A64" w:rsidP="00666A64">
            <w:pPr>
              <w:pStyle w:val="Paragraph"/>
              <w:spacing w:after="0"/>
              <w:rPr>
                <w:noProof/>
                <w:lang w:val="fr-FR"/>
              </w:rPr>
            </w:pPr>
            <w:r w:rsidRPr="00666A64">
              <w:rPr>
                <w:noProof/>
                <w:lang w:val="fr-FR"/>
              </w:rPr>
              <w:t>0.7732</w:t>
            </w:r>
          </w:p>
        </w:tc>
        <w:tc>
          <w:tcPr>
            <w:tcW w:w="1143" w:type="dxa"/>
          </w:tcPr>
          <w:p w14:paraId="6E2193EF" w14:textId="77777777" w:rsidR="00666A64" w:rsidRPr="00666A64" w:rsidRDefault="00666A64" w:rsidP="00666A64">
            <w:pPr>
              <w:pStyle w:val="Paragraph"/>
              <w:spacing w:after="0"/>
              <w:jc w:val="right"/>
              <w:rPr>
                <w:noProof/>
                <w:lang w:val="fr-FR"/>
              </w:rPr>
            </w:pPr>
            <w:r w:rsidRPr="00666A64">
              <w:rPr>
                <w:noProof/>
                <w:lang w:val="fr-FR"/>
              </w:rPr>
              <w:t>ex 2914 79 00</w:t>
            </w:r>
          </w:p>
        </w:tc>
        <w:tc>
          <w:tcPr>
            <w:tcW w:w="700" w:type="dxa"/>
          </w:tcPr>
          <w:p w14:paraId="1935230D"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268E5A81" w14:textId="4AFE0DFB" w:rsidR="00666A64" w:rsidRPr="00666A64" w:rsidRDefault="00666A64" w:rsidP="00666A64">
            <w:pPr>
              <w:pStyle w:val="Paragraph"/>
              <w:spacing w:after="0"/>
              <w:rPr>
                <w:noProof/>
                <w:lang w:val="fr-FR"/>
              </w:rPr>
            </w:pPr>
            <w:r w:rsidRPr="00666A64">
              <w:rPr>
                <w:noProof/>
                <w:lang w:val="fr-FR"/>
              </w:rPr>
              <w:t>5-Chloro-2-hydroxybenzophénone (CAS RN 85-19-8)</w:t>
            </w:r>
          </w:p>
        </w:tc>
        <w:tc>
          <w:tcPr>
            <w:tcW w:w="1082" w:type="dxa"/>
          </w:tcPr>
          <w:p w14:paraId="3E32C3D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907CD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129E4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7915E87" w14:textId="77777777" w:rsidTr="00436DEF">
        <w:trPr>
          <w:cantSplit/>
        </w:trPr>
        <w:tc>
          <w:tcPr>
            <w:tcW w:w="709" w:type="dxa"/>
          </w:tcPr>
          <w:p w14:paraId="38E24897" w14:textId="77777777" w:rsidR="00666A64" w:rsidRPr="00666A64" w:rsidRDefault="00666A64" w:rsidP="00666A64">
            <w:pPr>
              <w:pStyle w:val="Paragraph"/>
              <w:spacing w:after="0"/>
              <w:rPr>
                <w:noProof/>
                <w:lang w:val="fr-FR"/>
              </w:rPr>
            </w:pPr>
            <w:r w:rsidRPr="00666A64">
              <w:rPr>
                <w:noProof/>
                <w:lang w:val="fr-FR"/>
              </w:rPr>
              <w:t>0.7751</w:t>
            </w:r>
          </w:p>
        </w:tc>
        <w:tc>
          <w:tcPr>
            <w:tcW w:w="1143" w:type="dxa"/>
          </w:tcPr>
          <w:p w14:paraId="5C078CD0" w14:textId="77777777" w:rsidR="00666A64" w:rsidRPr="00666A64" w:rsidRDefault="00666A64" w:rsidP="00666A64">
            <w:pPr>
              <w:pStyle w:val="Paragraph"/>
              <w:spacing w:after="0"/>
              <w:jc w:val="right"/>
              <w:rPr>
                <w:noProof/>
                <w:lang w:val="fr-FR"/>
              </w:rPr>
            </w:pPr>
            <w:r w:rsidRPr="00666A64">
              <w:rPr>
                <w:noProof/>
                <w:lang w:val="fr-FR"/>
              </w:rPr>
              <w:t>ex 2914 79 00</w:t>
            </w:r>
          </w:p>
        </w:tc>
        <w:tc>
          <w:tcPr>
            <w:tcW w:w="700" w:type="dxa"/>
          </w:tcPr>
          <w:p w14:paraId="28B1FE1A"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4F6DEC8F" w14:textId="1C271E7C" w:rsidR="00666A64" w:rsidRPr="00666A64" w:rsidRDefault="00666A64" w:rsidP="00666A64">
            <w:pPr>
              <w:pStyle w:val="Paragraph"/>
              <w:spacing w:after="0"/>
              <w:rPr>
                <w:noProof/>
                <w:lang w:val="fr-FR"/>
              </w:rPr>
            </w:pPr>
            <w:r w:rsidRPr="00666A64">
              <w:rPr>
                <w:noProof/>
                <w:lang w:val="fr-FR"/>
              </w:rPr>
              <w:t>(2-Chloro-5-iodo-phényl)-(4-fluoro-phényl)-méthanone (CAS RN 915095-86-2)</w:t>
            </w:r>
          </w:p>
        </w:tc>
        <w:tc>
          <w:tcPr>
            <w:tcW w:w="1082" w:type="dxa"/>
          </w:tcPr>
          <w:p w14:paraId="4718FDD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D0184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3FFB1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DE77226" w14:textId="77777777" w:rsidTr="00436DEF">
        <w:trPr>
          <w:cantSplit/>
        </w:trPr>
        <w:tc>
          <w:tcPr>
            <w:tcW w:w="709" w:type="dxa"/>
          </w:tcPr>
          <w:p w14:paraId="7EE43675" w14:textId="77777777" w:rsidR="00666A64" w:rsidRPr="00666A64" w:rsidRDefault="00666A64" w:rsidP="00666A64">
            <w:pPr>
              <w:pStyle w:val="Paragraph"/>
              <w:spacing w:after="0"/>
              <w:rPr>
                <w:noProof/>
                <w:lang w:val="fr-FR"/>
              </w:rPr>
            </w:pPr>
            <w:r w:rsidRPr="00666A64">
              <w:rPr>
                <w:noProof/>
                <w:lang w:val="fr-FR"/>
              </w:rPr>
              <w:t>0.7467</w:t>
            </w:r>
          </w:p>
        </w:tc>
        <w:tc>
          <w:tcPr>
            <w:tcW w:w="1143" w:type="dxa"/>
          </w:tcPr>
          <w:p w14:paraId="140A2968" w14:textId="77777777" w:rsidR="00666A64" w:rsidRPr="00666A64" w:rsidRDefault="00666A64" w:rsidP="00666A64">
            <w:pPr>
              <w:pStyle w:val="Paragraph"/>
              <w:spacing w:after="0"/>
              <w:jc w:val="right"/>
              <w:rPr>
                <w:noProof/>
                <w:lang w:val="fr-FR"/>
              </w:rPr>
            </w:pPr>
            <w:r w:rsidRPr="00666A64">
              <w:rPr>
                <w:noProof/>
                <w:lang w:val="fr-FR"/>
              </w:rPr>
              <w:t>ex 2914 79 00</w:t>
            </w:r>
          </w:p>
        </w:tc>
        <w:tc>
          <w:tcPr>
            <w:tcW w:w="700" w:type="dxa"/>
          </w:tcPr>
          <w:p w14:paraId="64E33AD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C5555EB" w14:textId="7C91083B" w:rsidR="00666A64" w:rsidRPr="00666A64" w:rsidRDefault="00666A64" w:rsidP="00666A64">
            <w:pPr>
              <w:pStyle w:val="Paragraph"/>
              <w:spacing w:after="0"/>
              <w:rPr>
                <w:noProof/>
                <w:lang w:val="fr-FR"/>
              </w:rPr>
            </w:pPr>
            <w:r w:rsidRPr="00666A64">
              <w:rPr>
                <w:noProof/>
                <w:lang w:val="fr-FR"/>
              </w:rPr>
              <w:t>5-Méthoxy-4'-trifluorométhyl valérophénone (CAS RN 61718-80-7)</w:t>
            </w:r>
          </w:p>
        </w:tc>
        <w:tc>
          <w:tcPr>
            <w:tcW w:w="1082" w:type="dxa"/>
          </w:tcPr>
          <w:p w14:paraId="70CE16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3B550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39D68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1F929FD" w14:textId="77777777" w:rsidTr="00436DEF">
        <w:trPr>
          <w:cantSplit/>
        </w:trPr>
        <w:tc>
          <w:tcPr>
            <w:tcW w:w="709" w:type="dxa"/>
          </w:tcPr>
          <w:p w14:paraId="731300BB" w14:textId="77777777" w:rsidR="00666A64" w:rsidRPr="00666A64" w:rsidRDefault="00666A64" w:rsidP="00666A64">
            <w:pPr>
              <w:pStyle w:val="Paragraph"/>
              <w:spacing w:after="0"/>
              <w:rPr>
                <w:noProof/>
                <w:lang w:val="fr-FR"/>
              </w:rPr>
            </w:pPr>
            <w:r w:rsidRPr="00666A64">
              <w:rPr>
                <w:noProof/>
                <w:lang w:val="fr-FR"/>
              </w:rPr>
              <w:t>0.8338</w:t>
            </w:r>
          </w:p>
        </w:tc>
        <w:tc>
          <w:tcPr>
            <w:tcW w:w="1143" w:type="dxa"/>
          </w:tcPr>
          <w:p w14:paraId="3B0FF979" w14:textId="0DEB6C0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2914 79 00</w:t>
            </w:r>
          </w:p>
        </w:tc>
        <w:tc>
          <w:tcPr>
            <w:tcW w:w="700" w:type="dxa"/>
          </w:tcPr>
          <w:p w14:paraId="6EE27464"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00980D94" w14:textId="070815F0" w:rsidR="00666A64" w:rsidRPr="00666A64" w:rsidRDefault="00666A64" w:rsidP="00666A64">
            <w:pPr>
              <w:pStyle w:val="Paragraph"/>
              <w:spacing w:after="0"/>
              <w:rPr>
                <w:noProof/>
                <w:lang w:val="fr-FR"/>
              </w:rPr>
            </w:pPr>
            <w:r w:rsidRPr="00666A64">
              <w:rPr>
                <w:noProof/>
                <w:lang w:val="fr-FR"/>
              </w:rPr>
              <w:t>(4R)-4-(2-Fluorophényl)-3,4-dihydro-2H-naphtalène-1-one (CAS RN 1234356-88-7) d’une pureté en poids de 99 % ou plus</w:t>
            </w:r>
          </w:p>
        </w:tc>
        <w:tc>
          <w:tcPr>
            <w:tcW w:w="1082" w:type="dxa"/>
          </w:tcPr>
          <w:p w14:paraId="644D93F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31991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C9BA3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FDA3993" w14:textId="77777777" w:rsidTr="00436DEF">
        <w:trPr>
          <w:cantSplit/>
        </w:trPr>
        <w:tc>
          <w:tcPr>
            <w:tcW w:w="709" w:type="dxa"/>
          </w:tcPr>
          <w:p w14:paraId="2ECCCBAB" w14:textId="77777777" w:rsidR="00666A64" w:rsidRPr="00666A64" w:rsidRDefault="00666A64" w:rsidP="00666A64">
            <w:pPr>
              <w:pStyle w:val="Paragraph"/>
              <w:spacing w:after="0"/>
              <w:rPr>
                <w:noProof/>
                <w:lang w:val="fr-FR"/>
              </w:rPr>
            </w:pPr>
            <w:r w:rsidRPr="00666A64">
              <w:rPr>
                <w:noProof/>
                <w:lang w:val="fr-FR"/>
              </w:rPr>
              <w:t>0.7442</w:t>
            </w:r>
          </w:p>
        </w:tc>
        <w:tc>
          <w:tcPr>
            <w:tcW w:w="1143" w:type="dxa"/>
          </w:tcPr>
          <w:p w14:paraId="01AE2329" w14:textId="77777777" w:rsidR="00666A64" w:rsidRPr="00666A64" w:rsidRDefault="00666A64" w:rsidP="00666A64">
            <w:pPr>
              <w:pStyle w:val="Paragraph"/>
              <w:spacing w:after="0"/>
              <w:jc w:val="right"/>
              <w:rPr>
                <w:noProof/>
                <w:lang w:val="fr-FR"/>
              </w:rPr>
            </w:pPr>
            <w:r w:rsidRPr="00666A64">
              <w:rPr>
                <w:noProof/>
                <w:lang w:val="fr-FR"/>
              </w:rPr>
              <w:t>ex 2914 79 00</w:t>
            </w:r>
          </w:p>
        </w:tc>
        <w:tc>
          <w:tcPr>
            <w:tcW w:w="700" w:type="dxa"/>
          </w:tcPr>
          <w:p w14:paraId="10878CA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3B2C85D8" w14:textId="5AD5C25B" w:rsidR="00666A64" w:rsidRPr="00666A64" w:rsidRDefault="00666A64" w:rsidP="00666A64">
            <w:pPr>
              <w:pStyle w:val="Paragraph"/>
              <w:spacing w:after="0"/>
              <w:rPr>
                <w:noProof/>
                <w:lang w:val="fr-FR"/>
              </w:rPr>
            </w:pPr>
            <w:r w:rsidRPr="00666A64">
              <w:rPr>
                <w:noProof/>
                <w:lang w:val="fr-FR"/>
              </w:rPr>
              <w:t>1-[4-(benzyloxy)phényl]-2-bromopropan-1-one (CAS RN 35081-45-9)</w:t>
            </w:r>
          </w:p>
        </w:tc>
        <w:tc>
          <w:tcPr>
            <w:tcW w:w="1082" w:type="dxa"/>
          </w:tcPr>
          <w:p w14:paraId="3617746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D9717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E2476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001E62D" w14:textId="77777777" w:rsidTr="00436DEF">
        <w:trPr>
          <w:cantSplit/>
        </w:trPr>
        <w:tc>
          <w:tcPr>
            <w:tcW w:w="709" w:type="dxa"/>
          </w:tcPr>
          <w:p w14:paraId="41DF7952" w14:textId="77777777" w:rsidR="00666A64" w:rsidRPr="00666A64" w:rsidRDefault="00666A64" w:rsidP="00666A64">
            <w:pPr>
              <w:pStyle w:val="Paragraph"/>
              <w:spacing w:after="0"/>
              <w:rPr>
                <w:noProof/>
                <w:lang w:val="fr-FR"/>
              </w:rPr>
            </w:pPr>
            <w:r w:rsidRPr="00666A64">
              <w:rPr>
                <w:noProof/>
                <w:lang w:val="fr-FR"/>
              </w:rPr>
              <w:t>0.3474</w:t>
            </w:r>
          </w:p>
        </w:tc>
        <w:tc>
          <w:tcPr>
            <w:tcW w:w="1143" w:type="dxa"/>
          </w:tcPr>
          <w:p w14:paraId="353E0C1E" w14:textId="77777777" w:rsidR="00666A64" w:rsidRPr="00666A64" w:rsidRDefault="00666A64" w:rsidP="00666A64">
            <w:pPr>
              <w:pStyle w:val="Paragraph"/>
              <w:spacing w:after="0"/>
              <w:jc w:val="right"/>
              <w:rPr>
                <w:noProof/>
                <w:lang w:val="fr-FR"/>
              </w:rPr>
            </w:pPr>
            <w:r w:rsidRPr="00666A64">
              <w:rPr>
                <w:noProof/>
                <w:lang w:val="fr-FR"/>
              </w:rPr>
              <w:t>ex 2914 79 00</w:t>
            </w:r>
          </w:p>
        </w:tc>
        <w:tc>
          <w:tcPr>
            <w:tcW w:w="700" w:type="dxa"/>
          </w:tcPr>
          <w:p w14:paraId="28639FC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0F4AC8C" w14:textId="41799069" w:rsidR="00666A64" w:rsidRPr="00666A64" w:rsidRDefault="00666A64" w:rsidP="00666A64">
            <w:pPr>
              <w:pStyle w:val="Paragraph"/>
              <w:spacing w:after="0"/>
              <w:rPr>
                <w:noProof/>
                <w:lang w:val="fr-FR"/>
              </w:rPr>
            </w:pPr>
            <w:r w:rsidRPr="00666A64">
              <w:rPr>
                <w:noProof/>
                <w:lang w:val="fr-FR"/>
              </w:rPr>
              <w:t>Perfluoro(2-méthylpentane-3-one) (CAS RN 756-13-8) </w:t>
            </w:r>
          </w:p>
        </w:tc>
        <w:tc>
          <w:tcPr>
            <w:tcW w:w="1082" w:type="dxa"/>
          </w:tcPr>
          <w:p w14:paraId="158C2CE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A2B28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A758A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11617F0" w14:textId="77777777" w:rsidTr="00436DEF">
        <w:trPr>
          <w:cantSplit/>
        </w:trPr>
        <w:tc>
          <w:tcPr>
            <w:tcW w:w="709" w:type="dxa"/>
          </w:tcPr>
          <w:p w14:paraId="03E81375" w14:textId="77777777" w:rsidR="00666A64" w:rsidRPr="00666A64" w:rsidRDefault="00666A64" w:rsidP="00666A64">
            <w:pPr>
              <w:pStyle w:val="Paragraph"/>
              <w:spacing w:after="0"/>
              <w:rPr>
                <w:noProof/>
                <w:lang w:val="fr-FR"/>
              </w:rPr>
            </w:pPr>
            <w:r w:rsidRPr="00666A64">
              <w:rPr>
                <w:noProof/>
                <w:lang w:val="fr-FR"/>
              </w:rPr>
              <w:t>0.2640</w:t>
            </w:r>
          </w:p>
        </w:tc>
        <w:tc>
          <w:tcPr>
            <w:tcW w:w="1143" w:type="dxa"/>
          </w:tcPr>
          <w:p w14:paraId="793F3170" w14:textId="77777777" w:rsidR="00666A64" w:rsidRPr="00666A64" w:rsidRDefault="00666A64" w:rsidP="00666A64">
            <w:pPr>
              <w:pStyle w:val="Paragraph"/>
              <w:spacing w:after="0"/>
              <w:jc w:val="right"/>
              <w:rPr>
                <w:noProof/>
                <w:lang w:val="fr-FR"/>
              </w:rPr>
            </w:pPr>
            <w:r w:rsidRPr="00666A64">
              <w:rPr>
                <w:noProof/>
                <w:lang w:val="fr-FR"/>
              </w:rPr>
              <w:t>ex 2914 79 00</w:t>
            </w:r>
          </w:p>
        </w:tc>
        <w:tc>
          <w:tcPr>
            <w:tcW w:w="700" w:type="dxa"/>
          </w:tcPr>
          <w:p w14:paraId="08588FE6"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89527EC" w14:textId="483E7FB2" w:rsidR="00666A64" w:rsidRPr="00666A64" w:rsidRDefault="00666A64" w:rsidP="00666A64">
            <w:pPr>
              <w:pStyle w:val="Paragraph"/>
              <w:spacing w:after="0"/>
              <w:rPr>
                <w:noProof/>
                <w:lang w:val="fr-FR"/>
              </w:rPr>
            </w:pPr>
            <w:r w:rsidRPr="00666A64">
              <w:rPr>
                <w:noProof/>
                <w:lang w:val="fr-FR"/>
              </w:rPr>
              <w:t>3’-Chloropropiophénone (CAS RN 34841-35-5)</w:t>
            </w:r>
          </w:p>
        </w:tc>
        <w:tc>
          <w:tcPr>
            <w:tcW w:w="1082" w:type="dxa"/>
          </w:tcPr>
          <w:p w14:paraId="1D29598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5BA2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7E6C8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1A1C34" w14:textId="77777777" w:rsidTr="00436DEF">
        <w:trPr>
          <w:cantSplit/>
        </w:trPr>
        <w:tc>
          <w:tcPr>
            <w:tcW w:w="709" w:type="dxa"/>
          </w:tcPr>
          <w:p w14:paraId="57A1220F" w14:textId="77777777" w:rsidR="00666A64" w:rsidRPr="00666A64" w:rsidRDefault="00666A64" w:rsidP="00666A64">
            <w:pPr>
              <w:pStyle w:val="Paragraph"/>
              <w:spacing w:after="0"/>
              <w:rPr>
                <w:noProof/>
                <w:lang w:val="fr-FR"/>
              </w:rPr>
            </w:pPr>
            <w:r w:rsidRPr="00666A64">
              <w:rPr>
                <w:noProof/>
                <w:lang w:val="fr-FR"/>
              </w:rPr>
              <w:t>0.4948</w:t>
            </w:r>
          </w:p>
        </w:tc>
        <w:tc>
          <w:tcPr>
            <w:tcW w:w="1143" w:type="dxa"/>
          </w:tcPr>
          <w:p w14:paraId="5BA48B6A" w14:textId="77777777" w:rsidR="00666A64" w:rsidRPr="00666A64" w:rsidRDefault="00666A64" w:rsidP="00666A64">
            <w:pPr>
              <w:pStyle w:val="Paragraph"/>
              <w:spacing w:after="0"/>
              <w:jc w:val="right"/>
              <w:rPr>
                <w:noProof/>
                <w:lang w:val="fr-FR"/>
              </w:rPr>
            </w:pPr>
            <w:r w:rsidRPr="00666A64">
              <w:rPr>
                <w:noProof/>
                <w:lang w:val="fr-FR"/>
              </w:rPr>
              <w:t>ex 2914 79 00</w:t>
            </w:r>
          </w:p>
        </w:tc>
        <w:tc>
          <w:tcPr>
            <w:tcW w:w="700" w:type="dxa"/>
          </w:tcPr>
          <w:p w14:paraId="528545E9"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5DD7E4C4" w14:textId="7514C172" w:rsidR="00666A64" w:rsidRPr="00666A64" w:rsidRDefault="00666A64" w:rsidP="00666A64">
            <w:pPr>
              <w:pStyle w:val="Paragraph"/>
              <w:spacing w:after="0"/>
              <w:rPr>
                <w:noProof/>
                <w:lang w:val="fr-FR"/>
              </w:rPr>
            </w:pPr>
            <w:r w:rsidRPr="00666A64">
              <w:rPr>
                <w:noProof/>
                <w:lang w:val="fr-FR"/>
              </w:rPr>
              <w:t>4’-</w:t>
            </w:r>
            <w:r w:rsidRPr="00666A64">
              <w:rPr>
                <w:i/>
                <w:iCs/>
                <w:noProof/>
                <w:lang w:val="fr-FR"/>
              </w:rPr>
              <w:t>tert</w:t>
            </w:r>
            <w:r w:rsidRPr="00666A64">
              <w:rPr>
                <w:noProof/>
                <w:lang w:val="fr-FR"/>
              </w:rPr>
              <w:t>-Butyl-2’,6’-diméthyl-3’,5’-dinitroacétophénone (CAS RN 81-14-1)</w:t>
            </w:r>
          </w:p>
        </w:tc>
        <w:tc>
          <w:tcPr>
            <w:tcW w:w="1082" w:type="dxa"/>
          </w:tcPr>
          <w:p w14:paraId="3E702D5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8818E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31306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CC395C5" w14:textId="77777777" w:rsidTr="00436DEF">
        <w:trPr>
          <w:cantSplit/>
        </w:trPr>
        <w:tc>
          <w:tcPr>
            <w:tcW w:w="709" w:type="dxa"/>
          </w:tcPr>
          <w:p w14:paraId="06B8F9B8" w14:textId="77777777" w:rsidR="00666A64" w:rsidRPr="00666A64" w:rsidRDefault="00666A64" w:rsidP="00666A64">
            <w:pPr>
              <w:pStyle w:val="Paragraph"/>
              <w:spacing w:after="0"/>
              <w:rPr>
                <w:noProof/>
                <w:lang w:val="fr-FR"/>
              </w:rPr>
            </w:pPr>
            <w:r w:rsidRPr="00666A64">
              <w:rPr>
                <w:noProof/>
                <w:lang w:val="fr-FR"/>
              </w:rPr>
              <w:t>0.5237</w:t>
            </w:r>
          </w:p>
        </w:tc>
        <w:tc>
          <w:tcPr>
            <w:tcW w:w="1143" w:type="dxa"/>
          </w:tcPr>
          <w:p w14:paraId="0150C0DE" w14:textId="77777777" w:rsidR="00666A64" w:rsidRPr="00666A64" w:rsidRDefault="00666A64" w:rsidP="00666A64">
            <w:pPr>
              <w:pStyle w:val="Paragraph"/>
              <w:spacing w:after="0"/>
              <w:jc w:val="right"/>
              <w:rPr>
                <w:noProof/>
                <w:lang w:val="fr-FR"/>
              </w:rPr>
            </w:pPr>
            <w:r w:rsidRPr="00666A64">
              <w:rPr>
                <w:noProof/>
                <w:lang w:val="fr-FR"/>
              </w:rPr>
              <w:t>ex 2914 79 00</w:t>
            </w:r>
          </w:p>
        </w:tc>
        <w:tc>
          <w:tcPr>
            <w:tcW w:w="700" w:type="dxa"/>
          </w:tcPr>
          <w:p w14:paraId="1203C0E5"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350BC62B" w14:textId="28B9C303" w:rsidR="00666A64" w:rsidRPr="00666A64" w:rsidRDefault="00666A64" w:rsidP="00666A64">
            <w:pPr>
              <w:pStyle w:val="Paragraph"/>
              <w:spacing w:after="0"/>
              <w:rPr>
                <w:noProof/>
                <w:lang w:val="fr-FR"/>
              </w:rPr>
            </w:pPr>
            <w:r w:rsidRPr="00666A64">
              <w:rPr>
                <w:noProof/>
                <w:lang w:val="fr-FR"/>
              </w:rPr>
              <w:t>4-Chloro-4’-hydroxybenzophénone (CAS RN 42019-78-3)</w:t>
            </w:r>
          </w:p>
        </w:tc>
        <w:tc>
          <w:tcPr>
            <w:tcW w:w="1082" w:type="dxa"/>
          </w:tcPr>
          <w:p w14:paraId="1FBE2EB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12B81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2D6D3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32F25C6" w14:textId="77777777" w:rsidTr="00436DEF">
        <w:trPr>
          <w:cantSplit/>
        </w:trPr>
        <w:tc>
          <w:tcPr>
            <w:tcW w:w="709" w:type="dxa"/>
          </w:tcPr>
          <w:p w14:paraId="565588A6" w14:textId="77777777" w:rsidR="00666A64" w:rsidRPr="00666A64" w:rsidRDefault="00666A64" w:rsidP="00666A64">
            <w:pPr>
              <w:pStyle w:val="Paragraph"/>
              <w:spacing w:after="0"/>
              <w:rPr>
                <w:noProof/>
                <w:lang w:val="fr-FR"/>
              </w:rPr>
            </w:pPr>
            <w:r w:rsidRPr="00666A64">
              <w:rPr>
                <w:noProof/>
                <w:lang w:val="fr-FR"/>
              </w:rPr>
              <w:t>0.6120</w:t>
            </w:r>
          </w:p>
        </w:tc>
        <w:tc>
          <w:tcPr>
            <w:tcW w:w="1143" w:type="dxa"/>
          </w:tcPr>
          <w:p w14:paraId="2A68193B" w14:textId="77777777" w:rsidR="00666A64" w:rsidRPr="00666A64" w:rsidRDefault="00666A64" w:rsidP="00666A64">
            <w:pPr>
              <w:pStyle w:val="Paragraph"/>
              <w:spacing w:after="0"/>
              <w:jc w:val="right"/>
              <w:rPr>
                <w:noProof/>
                <w:lang w:val="fr-FR"/>
              </w:rPr>
            </w:pPr>
            <w:r w:rsidRPr="00666A64">
              <w:rPr>
                <w:noProof/>
                <w:lang w:val="fr-FR"/>
              </w:rPr>
              <w:t>ex 2914 79 00</w:t>
            </w:r>
          </w:p>
        </w:tc>
        <w:tc>
          <w:tcPr>
            <w:tcW w:w="700" w:type="dxa"/>
          </w:tcPr>
          <w:p w14:paraId="769CA680"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72AC73EF" w14:textId="02216A07" w:rsidR="00666A64" w:rsidRPr="00666A64" w:rsidRDefault="00666A64" w:rsidP="00666A64">
            <w:pPr>
              <w:pStyle w:val="Paragraph"/>
              <w:spacing w:after="0"/>
              <w:rPr>
                <w:noProof/>
                <w:lang w:val="fr-FR"/>
              </w:rPr>
            </w:pPr>
            <w:r w:rsidRPr="00666A64">
              <w:rPr>
                <w:noProof/>
                <w:lang w:val="fr-FR"/>
              </w:rPr>
              <w:t>Tétrachloro-p-benzoquinone (CAS RN 118-75-2)</w:t>
            </w:r>
          </w:p>
        </w:tc>
        <w:tc>
          <w:tcPr>
            <w:tcW w:w="1082" w:type="dxa"/>
          </w:tcPr>
          <w:p w14:paraId="5CE8865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76B4C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03570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B0437F" w14:textId="77777777" w:rsidTr="00436DEF">
        <w:trPr>
          <w:cantSplit/>
        </w:trPr>
        <w:tc>
          <w:tcPr>
            <w:tcW w:w="709" w:type="dxa"/>
          </w:tcPr>
          <w:p w14:paraId="22C90289" w14:textId="77777777" w:rsidR="00666A64" w:rsidRPr="00666A64" w:rsidRDefault="00666A64" w:rsidP="00666A64">
            <w:pPr>
              <w:pStyle w:val="Paragraph"/>
              <w:spacing w:after="0"/>
              <w:rPr>
                <w:noProof/>
                <w:lang w:val="fr-FR"/>
              </w:rPr>
            </w:pPr>
            <w:r w:rsidRPr="00666A64">
              <w:rPr>
                <w:noProof/>
                <w:lang w:val="fr-FR"/>
              </w:rPr>
              <w:t>0.7955</w:t>
            </w:r>
          </w:p>
        </w:tc>
        <w:tc>
          <w:tcPr>
            <w:tcW w:w="1143" w:type="dxa"/>
          </w:tcPr>
          <w:p w14:paraId="147300F0" w14:textId="77777777" w:rsidR="00666A64" w:rsidRPr="00666A64" w:rsidRDefault="00666A64" w:rsidP="00666A64">
            <w:pPr>
              <w:pStyle w:val="Paragraph"/>
              <w:spacing w:after="0"/>
              <w:jc w:val="right"/>
              <w:rPr>
                <w:noProof/>
                <w:lang w:val="fr-FR"/>
              </w:rPr>
            </w:pPr>
            <w:r w:rsidRPr="00666A64">
              <w:rPr>
                <w:noProof/>
                <w:lang w:val="fr-FR"/>
              </w:rPr>
              <w:t>ex 2915 24 00</w:t>
            </w:r>
          </w:p>
        </w:tc>
        <w:tc>
          <w:tcPr>
            <w:tcW w:w="700" w:type="dxa"/>
          </w:tcPr>
          <w:p w14:paraId="1AF7AF6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B102549" w14:textId="67104B3B" w:rsidR="00666A64" w:rsidRPr="00666A64" w:rsidRDefault="00666A64" w:rsidP="00666A64">
            <w:pPr>
              <w:pStyle w:val="Paragraph"/>
              <w:spacing w:after="0"/>
              <w:rPr>
                <w:noProof/>
                <w:lang w:val="fr-FR"/>
              </w:rPr>
            </w:pPr>
            <w:r w:rsidRPr="00666A64">
              <w:rPr>
                <w:noProof/>
                <w:lang w:val="fr-FR"/>
              </w:rPr>
              <w:t>Anhydride acétique (CAS RN 108-24-7) d’une pureté en poids de 97 % ou plus</w:t>
            </w:r>
          </w:p>
        </w:tc>
        <w:tc>
          <w:tcPr>
            <w:tcW w:w="1082" w:type="dxa"/>
          </w:tcPr>
          <w:p w14:paraId="25731D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3E1D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0609B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BDD40F7" w14:textId="77777777" w:rsidTr="00436DEF">
        <w:trPr>
          <w:cantSplit/>
        </w:trPr>
        <w:tc>
          <w:tcPr>
            <w:tcW w:w="709" w:type="dxa"/>
          </w:tcPr>
          <w:p w14:paraId="751A1C93" w14:textId="77777777" w:rsidR="00666A64" w:rsidRPr="00666A64" w:rsidRDefault="00666A64" w:rsidP="00666A64">
            <w:pPr>
              <w:pStyle w:val="Paragraph"/>
              <w:spacing w:after="0"/>
              <w:rPr>
                <w:noProof/>
                <w:lang w:val="fr-FR"/>
              </w:rPr>
            </w:pPr>
            <w:r w:rsidRPr="00666A64">
              <w:rPr>
                <w:noProof/>
                <w:lang w:val="fr-FR"/>
              </w:rPr>
              <w:t>0.6155</w:t>
            </w:r>
          </w:p>
        </w:tc>
        <w:tc>
          <w:tcPr>
            <w:tcW w:w="1143" w:type="dxa"/>
          </w:tcPr>
          <w:p w14:paraId="05C73183" w14:textId="77777777" w:rsidR="00666A64" w:rsidRPr="00666A64" w:rsidRDefault="00666A64" w:rsidP="00666A64">
            <w:pPr>
              <w:pStyle w:val="Paragraph"/>
              <w:spacing w:after="0"/>
              <w:jc w:val="right"/>
              <w:rPr>
                <w:noProof/>
                <w:lang w:val="fr-FR"/>
              </w:rPr>
            </w:pPr>
            <w:r w:rsidRPr="00666A64">
              <w:rPr>
                <w:noProof/>
                <w:lang w:val="fr-FR"/>
              </w:rPr>
              <w:t>ex 2915 39 00</w:t>
            </w:r>
          </w:p>
        </w:tc>
        <w:tc>
          <w:tcPr>
            <w:tcW w:w="700" w:type="dxa"/>
          </w:tcPr>
          <w:p w14:paraId="45C316AD"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849CB81" w14:textId="148D8667" w:rsidR="00666A64" w:rsidRPr="00666A64" w:rsidRDefault="00666A64" w:rsidP="00666A64">
            <w:pPr>
              <w:pStyle w:val="Paragraph"/>
              <w:spacing w:after="0"/>
              <w:rPr>
                <w:noProof/>
                <w:lang w:val="fr-FR"/>
              </w:rPr>
            </w:pPr>
            <w:r w:rsidRPr="00666A64">
              <w:rPr>
                <w:noProof/>
                <w:lang w:val="fr-FR"/>
              </w:rPr>
              <w:t>Acétate de 2-méthylcyclohéxyle (CAS RN 5726-19-2)</w:t>
            </w:r>
          </w:p>
        </w:tc>
        <w:tc>
          <w:tcPr>
            <w:tcW w:w="1082" w:type="dxa"/>
          </w:tcPr>
          <w:p w14:paraId="7210F9D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4D8F1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78157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8B51721" w14:textId="77777777" w:rsidTr="00436DEF">
        <w:trPr>
          <w:cantSplit/>
        </w:trPr>
        <w:tc>
          <w:tcPr>
            <w:tcW w:w="709" w:type="dxa"/>
          </w:tcPr>
          <w:p w14:paraId="3212146E" w14:textId="77777777" w:rsidR="00666A64" w:rsidRPr="00666A64" w:rsidRDefault="00666A64" w:rsidP="00666A64">
            <w:pPr>
              <w:pStyle w:val="Paragraph"/>
              <w:spacing w:after="0"/>
              <w:rPr>
                <w:noProof/>
                <w:lang w:val="fr-FR"/>
              </w:rPr>
            </w:pPr>
            <w:r w:rsidRPr="00666A64">
              <w:rPr>
                <w:noProof/>
                <w:lang w:val="fr-FR"/>
              </w:rPr>
              <w:t>0.7433</w:t>
            </w:r>
          </w:p>
        </w:tc>
        <w:tc>
          <w:tcPr>
            <w:tcW w:w="1143" w:type="dxa"/>
          </w:tcPr>
          <w:p w14:paraId="7AA68B7C" w14:textId="2406F44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2915 39 00</w:t>
            </w:r>
          </w:p>
        </w:tc>
        <w:tc>
          <w:tcPr>
            <w:tcW w:w="700" w:type="dxa"/>
          </w:tcPr>
          <w:p w14:paraId="624217D8"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C99A6CB" w14:textId="3D375391" w:rsidR="00666A64" w:rsidRPr="00666A64" w:rsidRDefault="00666A64" w:rsidP="00666A64">
            <w:pPr>
              <w:pStyle w:val="Paragraph"/>
              <w:spacing w:after="0"/>
              <w:rPr>
                <w:noProof/>
                <w:lang w:val="fr-FR"/>
              </w:rPr>
            </w:pPr>
            <w:r w:rsidRPr="00666A64">
              <w:rPr>
                <w:noProof/>
                <w:lang w:val="fr-FR"/>
              </w:rPr>
              <w:t>Acétate de (3Z)-hex-3-én-1-yle (CAS RN 3681-71-8) d’une pureté en poids de 95 % ou plus</w:t>
            </w:r>
          </w:p>
        </w:tc>
        <w:tc>
          <w:tcPr>
            <w:tcW w:w="1082" w:type="dxa"/>
          </w:tcPr>
          <w:p w14:paraId="4DA06D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9F147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E148D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0CCC11E" w14:textId="77777777" w:rsidTr="00436DEF">
        <w:trPr>
          <w:cantSplit/>
        </w:trPr>
        <w:tc>
          <w:tcPr>
            <w:tcW w:w="709" w:type="dxa"/>
          </w:tcPr>
          <w:p w14:paraId="56454CD1" w14:textId="77777777" w:rsidR="00666A64" w:rsidRPr="00666A64" w:rsidRDefault="00666A64" w:rsidP="00666A64">
            <w:pPr>
              <w:pStyle w:val="Paragraph"/>
              <w:spacing w:after="0"/>
              <w:rPr>
                <w:noProof/>
                <w:lang w:val="fr-FR"/>
              </w:rPr>
            </w:pPr>
            <w:r w:rsidRPr="00666A64">
              <w:rPr>
                <w:noProof/>
                <w:lang w:val="fr-FR"/>
              </w:rPr>
              <w:t>0.2957</w:t>
            </w:r>
          </w:p>
        </w:tc>
        <w:tc>
          <w:tcPr>
            <w:tcW w:w="1143" w:type="dxa"/>
          </w:tcPr>
          <w:p w14:paraId="3BA0C345" w14:textId="77777777" w:rsidR="00666A64" w:rsidRPr="00666A64" w:rsidRDefault="00666A64" w:rsidP="00666A64">
            <w:pPr>
              <w:pStyle w:val="Paragraph"/>
              <w:spacing w:after="0"/>
              <w:jc w:val="right"/>
              <w:rPr>
                <w:noProof/>
                <w:lang w:val="fr-FR"/>
              </w:rPr>
            </w:pPr>
            <w:r w:rsidRPr="00666A64">
              <w:rPr>
                <w:noProof/>
                <w:lang w:val="fr-FR"/>
              </w:rPr>
              <w:t>ex 2915 39 00</w:t>
            </w:r>
          </w:p>
        </w:tc>
        <w:tc>
          <w:tcPr>
            <w:tcW w:w="700" w:type="dxa"/>
          </w:tcPr>
          <w:p w14:paraId="217003A3"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1484853" w14:textId="6E540924" w:rsidR="00666A64" w:rsidRPr="00666A64" w:rsidRDefault="00666A64" w:rsidP="00666A64">
            <w:pPr>
              <w:pStyle w:val="Paragraph"/>
              <w:spacing w:after="0"/>
              <w:rPr>
                <w:noProof/>
                <w:lang w:val="fr-FR"/>
              </w:rPr>
            </w:pPr>
            <w:r w:rsidRPr="00666A64">
              <w:rPr>
                <w:noProof/>
                <w:lang w:val="fr-FR"/>
              </w:rPr>
              <w:t xml:space="preserve">Acétate de </w:t>
            </w:r>
            <w:r w:rsidRPr="00666A64">
              <w:rPr>
                <w:i/>
                <w:iCs/>
                <w:noProof/>
                <w:lang w:val="fr-FR"/>
              </w:rPr>
              <w:t>tert</w:t>
            </w:r>
            <w:r w:rsidRPr="00666A64">
              <w:rPr>
                <w:noProof/>
                <w:lang w:val="fr-FR"/>
              </w:rPr>
              <w:t>-butyle (CAS RN 540-88-5)</w:t>
            </w:r>
          </w:p>
        </w:tc>
        <w:tc>
          <w:tcPr>
            <w:tcW w:w="1082" w:type="dxa"/>
          </w:tcPr>
          <w:p w14:paraId="2D0B764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C4C79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29271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869A225" w14:textId="77777777" w:rsidTr="00436DEF">
        <w:trPr>
          <w:cantSplit/>
        </w:trPr>
        <w:tc>
          <w:tcPr>
            <w:tcW w:w="709" w:type="dxa"/>
          </w:tcPr>
          <w:p w14:paraId="0A19851A" w14:textId="77777777" w:rsidR="00666A64" w:rsidRPr="00666A64" w:rsidRDefault="00666A64" w:rsidP="00666A64">
            <w:pPr>
              <w:pStyle w:val="Paragraph"/>
              <w:spacing w:after="0"/>
              <w:rPr>
                <w:noProof/>
                <w:lang w:val="fr-FR"/>
              </w:rPr>
            </w:pPr>
            <w:r w:rsidRPr="00666A64">
              <w:rPr>
                <w:noProof/>
                <w:lang w:val="fr-FR"/>
              </w:rPr>
              <w:t>0.7423</w:t>
            </w:r>
          </w:p>
        </w:tc>
        <w:tc>
          <w:tcPr>
            <w:tcW w:w="1143" w:type="dxa"/>
          </w:tcPr>
          <w:p w14:paraId="1013EAD3" w14:textId="7AC90FB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2915 39 00</w:t>
            </w:r>
          </w:p>
        </w:tc>
        <w:tc>
          <w:tcPr>
            <w:tcW w:w="700" w:type="dxa"/>
          </w:tcPr>
          <w:p w14:paraId="672452DA"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778B69DB" w14:textId="0A0BC472" w:rsidR="00666A64" w:rsidRPr="00666A64" w:rsidRDefault="00666A64" w:rsidP="00666A64">
            <w:pPr>
              <w:pStyle w:val="Paragraph"/>
              <w:spacing w:after="0"/>
              <w:rPr>
                <w:noProof/>
                <w:lang w:val="fr-FR"/>
              </w:rPr>
            </w:pPr>
            <w:r w:rsidRPr="00666A64">
              <w:rPr>
                <w:noProof/>
                <w:lang w:val="fr-FR"/>
              </w:rPr>
              <w:t>Acétate de 4-tert-butylcyclohexyle (CAS RN 32210-23-4) d’une pureté en poids de 95 % ou plus</w:t>
            </w:r>
          </w:p>
        </w:tc>
        <w:tc>
          <w:tcPr>
            <w:tcW w:w="1082" w:type="dxa"/>
          </w:tcPr>
          <w:p w14:paraId="3A68EFA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BE54C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C7F75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AE7D964" w14:textId="77777777" w:rsidTr="00436DEF">
        <w:trPr>
          <w:cantSplit/>
        </w:trPr>
        <w:tc>
          <w:tcPr>
            <w:tcW w:w="709" w:type="dxa"/>
          </w:tcPr>
          <w:p w14:paraId="177E4CD8" w14:textId="77777777" w:rsidR="00666A64" w:rsidRPr="00666A64" w:rsidRDefault="00666A64" w:rsidP="00666A64">
            <w:pPr>
              <w:pStyle w:val="Paragraph"/>
              <w:spacing w:after="0"/>
              <w:rPr>
                <w:noProof/>
                <w:lang w:val="fr-FR"/>
              </w:rPr>
            </w:pPr>
            <w:r w:rsidRPr="00666A64">
              <w:rPr>
                <w:noProof/>
                <w:lang w:val="fr-FR"/>
              </w:rPr>
              <w:t>0.5119</w:t>
            </w:r>
          </w:p>
        </w:tc>
        <w:tc>
          <w:tcPr>
            <w:tcW w:w="1143" w:type="dxa"/>
          </w:tcPr>
          <w:p w14:paraId="6356C76B" w14:textId="77777777" w:rsidR="00666A64" w:rsidRPr="00666A64" w:rsidRDefault="00666A64" w:rsidP="00666A64">
            <w:pPr>
              <w:pStyle w:val="Paragraph"/>
              <w:spacing w:after="0"/>
              <w:jc w:val="right"/>
              <w:rPr>
                <w:noProof/>
                <w:lang w:val="fr-FR"/>
              </w:rPr>
            </w:pPr>
            <w:r w:rsidRPr="00666A64">
              <w:rPr>
                <w:noProof/>
                <w:lang w:val="fr-FR"/>
              </w:rPr>
              <w:t>ex 2915 39 00</w:t>
            </w:r>
          </w:p>
        </w:tc>
        <w:tc>
          <w:tcPr>
            <w:tcW w:w="700" w:type="dxa"/>
          </w:tcPr>
          <w:p w14:paraId="132D429E"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4A616CB5" w14:textId="30ACDC79" w:rsidR="00666A64" w:rsidRPr="00666A64" w:rsidRDefault="00666A64" w:rsidP="00666A64">
            <w:pPr>
              <w:pStyle w:val="Paragraph"/>
              <w:spacing w:after="0"/>
              <w:rPr>
                <w:noProof/>
                <w:lang w:val="fr-FR"/>
              </w:rPr>
            </w:pPr>
            <w:r w:rsidRPr="00666A64">
              <w:rPr>
                <w:noProof/>
                <w:lang w:val="fr-FR"/>
              </w:rPr>
              <w:t>Acétate de dodec-8-ényle (CAS RN 28079-04-1)</w:t>
            </w:r>
          </w:p>
        </w:tc>
        <w:tc>
          <w:tcPr>
            <w:tcW w:w="1082" w:type="dxa"/>
          </w:tcPr>
          <w:p w14:paraId="169436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F2B8B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A5923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701762D" w14:textId="77777777" w:rsidTr="00436DEF">
        <w:trPr>
          <w:cantSplit/>
        </w:trPr>
        <w:tc>
          <w:tcPr>
            <w:tcW w:w="709" w:type="dxa"/>
          </w:tcPr>
          <w:p w14:paraId="2B8BCA1D" w14:textId="77777777" w:rsidR="00666A64" w:rsidRPr="00666A64" w:rsidRDefault="00666A64" w:rsidP="00666A64">
            <w:pPr>
              <w:pStyle w:val="Paragraph"/>
              <w:spacing w:after="0"/>
              <w:rPr>
                <w:noProof/>
                <w:lang w:val="fr-FR"/>
              </w:rPr>
            </w:pPr>
            <w:r w:rsidRPr="00666A64">
              <w:rPr>
                <w:noProof/>
                <w:lang w:val="fr-FR"/>
              </w:rPr>
              <w:t>0.5121</w:t>
            </w:r>
          </w:p>
        </w:tc>
        <w:tc>
          <w:tcPr>
            <w:tcW w:w="1143" w:type="dxa"/>
          </w:tcPr>
          <w:p w14:paraId="2CD58CE2" w14:textId="77777777" w:rsidR="00666A64" w:rsidRPr="00666A64" w:rsidRDefault="00666A64" w:rsidP="00666A64">
            <w:pPr>
              <w:pStyle w:val="Paragraph"/>
              <w:spacing w:after="0"/>
              <w:jc w:val="right"/>
              <w:rPr>
                <w:noProof/>
                <w:lang w:val="fr-FR"/>
              </w:rPr>
            </w:pPr>
            <w:r w:rsidRPr="00666A64">
              <w:rPr>
                <w:noProof/>
                <w:lang w:val="fr-FR"/>
              </w:rPr>
              <w:t>ex 2915 39 00</w:t>
            </w:r>
          </w:p>
        </w:tc>
        <w:tc>
          <w:tcPr>
            <w:tcW w:w="700" w:type="dxa"/>
          </w:tcPr>
          <w:p w14:paraId="178A857B"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382F8F2F" w14:textId="08D07A6A" w:rsidR="00666A64" w:rsidRPr="00666A64" w:rsidRDefault="00666A64" w:rsidP="00666A64">
            <w:pPr>
              <w:pStyle w:val="Paragraph"/>
              <w:spacing w:after="0"/>
              <w:rPr>
                <w:noProof/>
                <w:lang w:val="fr-FR"/>
              </w:rPr>
            </w:pPr>
            <w:r w:rsidRPr="00666A64">
              <w:rPr>
                <w:noProof/>
                <w:lang w:val="fr-FR"/>
              </w:rPr>
              <w:t>Acétate de dodéca-7,9-diényle (CAS RN 54364-62-4)</w:t>
            </w:r>
          </w:p>
        </w:tc>
        <w:tc>
          <w:tcPr>
            <w:tcW w:w="1082" w:type="dxa"/>
          </w:tcPr>
          <w:p w14:paraId="1394CD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90F02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5AAF3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F7599CE" w14:textId="77777777" w:rsidTr="00436DEF">
        <w:trPr>
          <w:cantSplit/>
        </w:trPr>
        <w:tc>
          <w:tcPr>
            <w:tcW w:w="709" w:type="dxa"/>
          </w:tcPr>
          <w:p w14:paraId="2E1F6CF9" w14:textId="77777777" w:rsidR="00666A64" w:rsidRPr="00666A64" w:rsidRDefault="00666A64" w:rsidP="00666A64">
            <w:pPr>
              <w:pStyle w:val="Paragraph"/>
              <w:spacing w:after="0"/>
              <w:rPr>
                <w:noProof/>
                <w:lang w:val="fr-FR"/>
              </w:rPr>
            </w:pPr>
            <w:r w:rsidRPr="00666A64">
              <w:rPr>
                <w:noProof/>
                <w:lang w:val="fr-FR"/>
              </w:rPr>
              <w:t>0.5120</w:t>
            </w:r>
          </w:p>
        </w:tc>
        <w:tc>
          <w:tcPr>
            <w:tcW w:w="1143" w:type="dxa"/>
          </w:tcPr>
          <w:p w14:paraId="06A45105" w14:textId="77777777" w:rsidR="00666A64" w:rsidRPr="00666A64" w:rsidRDefault="00666A64" w:rsidP="00666A64">
            <w:pPr>
              <w:pStyle w:val="Paragraph"/>
              <w:spacing w:after="0"/>
              <w:jc w:val="right"/>
              <w:rPr>
                <w:noProof/>
                <w:lang w:val="fr-FR"/>
              </w:rPr>
            </w:pPr>
            <w:r w:rsidRPr="00666A64">
              <w:rPr>
                <w:noProof/>
                <w:lang w:val="fr-FR"/>
              </w:rPr>
              <w:t>ex 2915 39 00</w:t>
            </w:r>
          </w:p>
        </w:tc>
        <w:tc>
          <w:tcPr>
            <w:tcW w:w="700" w:type="dxa"/>
          </w:tcPr>
          <w:p w14:paraId="68C4E802"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65058198" w14:textId="1137A068" w:rsidR="00666A64" w:rsidRPr="00666A64" w:rsidRDefault="00666A64" w:rsidP="00666A64">
            <w:pPr>
              <w:pStyle w:val="Paragraph"/>
              <w:spacing w:after="0"/>
              <w:rPr>
                <w:noProof/>
                <w:lang w:val="fr-FR"/>
              </w:rPr>
            </w:pPr>
            <w:r w:rsidRPr="00666A64">
              <w:rPr>
                <w:noProof/>
                <w:lang w:val="fr-FR"/>
              </w:rPr>
              <w:t>Acétate de dodec-9-ényle (CAS RN 16974-11-1)</w:t>
            </w:r>
          </w:p>
        </w:tc>
        <w:tc>
          <w:tcPr>
            <w:tcW w:w="1082" w:type="dxa"/>
          </w:tcPr>
          <w:p w14:paraId="1F49A18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C579F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0E43FE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763B797" w14:textId="77777777" w:rsidTr="00436DEF">
        <w:trPr>
          <w:cantSplit/>
        </w:trPr>
        <w:tc>
          <w:tcPr>
            <w:tcW w:w="709" w:type="dxa"/>
          </w:tcPr>
          <w:p w14:paraId="2D9A2F7B" w14:textId="77777777" w:rsidR="00666A64" w:rsidRPr="00666A64" w:rsidRDefault="00666A64" w:rsidP="00666A64">
            <w:pPr>
              <w:pStyle w:val="Paragraph"/>
              <w:spacing w:after="0"/>
              <w:rPr>
                <w:noProof/>
                <w:lang w:val="fr-FR"/>
              </w:rPr>
            </w:pPr>
            <w:r w:rsidRPr="00666A64">
              <w:rPr>
                <w:noProof/>
                <w:lang w:val="fr-FR"/>
              </w:rPr>
              <w:t>0.5289</w:t>
            </w:r>
          </w:p>
        </w:tc>
        <w:tc>
          <w:tcPr>
            <w:tcW w:w="1143" w:type="dxa"/>
          </w:tcPr>
          <w:p w14:paraId="0F1C4BA4" w14:textId="77777777" w:rsidR="00666A64" w:rsidRPr="00666A64" w:rsidRDefault="00666A64" w:rsidP="00666A64">
            <w:pPr>
              <w:pStyle w:val="Paragraph"/>
              <w:spacing w:after="0"/>
              <w:jc w:val="right"/>
              <w:rPr>
                <w:noProof/>
                <w:lang w:val="fr-FR"/>
              </w:rPr>
            </w:pPr>
            <w:r w:rsidRPr="00666A64">
              <w:rPr>
                <w:noProof/>
                <w:lang w:val="fr-FR"/>
              </w:rPr>
              <w:t>ex 2915 39 00</w:t>
            </w:r>
          </w:p>
        </w:tc>
        <w:tc>
          <w:tcPr>
            <w:tcW w:w="700" w:type="dxa"/>
          </w:tcPr>
          <w:p w14:paraId="4B8E90C5"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3754A644" w14:textId="203BB568" w:rsidR="00666A64" w:rsidRPr="00666A64" w:rsidRDefault="00666A64" w:rsidP="00666A64">
            <w:pPr>
              <w:pStyle w:val="Paragraph"/>
              <w:spacing w:after="0"/>
              <w:rPr>
                <w:noProof/>
                <w:lang w:val="fr-FR"/>
              </w:rPr>
            </w:pPr>
            <w:r w:rsidRPr="00666A64">
              <w:rPr>
                <w:noProof/>
                <w:lang w:val="fr-FR"/>
              </w:rPr>
              <w:t>Acétate d’isobornyle (CAS RN 125-12-2)</w:t>
            </w:r>
          </w:p>
        </w:tc>
        <w:tc>
          <w:tcPr>
            <w:tcW w:w="1082" w:type="dxa"/>
          </w:tcPr>
          <w:p w14:paraId="457B4A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DB96D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37AFE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0BE81C3" w14:textId="77777777" w:rsidTr="00436DEF">
        <w:trPr>
          <w:cantSplit/>
        </w:trPr>
        <w:tc>
          <w:tcPr>
            <w:tcW w:w="709" w:type="dxa"/>
          </w:tcPr>
          <w:p w14:paraId="6786D5C6" w14:textId="77777777" w:rsidR="00666A64" w:rsidRPr="00666A64" w:rsidRDefault="00666A64" w:rsidP="00666A64">
            <w:pPr>
              <w:pStyle w:val="Paragraph"/>
              <w:spacing w:after="0"/>
              <w:rPr>
                <w:noProof/>
                <w:lang w:val="fr-FR"/>
              </w:rPr>
            </w:pPr>
            <w:r w:rsidRPr="00666A64">
              <w:rPr>
                <w:noProof/>
                <w:lang w:val="fr-FR"/>
              </w:rPr>
              <w:t>0.5301</w:t>
            </w:r>
          </w:p>
        </w:tc>
        <w:tc>
          <w:tcPr>
            <w:tcW w:w="1143" w:type="dxa"/>
          </w:tcPr>
          <w:p w14:paraId="3AC3F66E" w14:textId="77777777" w:rsidR="00666A64" w:rsidRPr="00666A64" w:rsidRDefault="00666A64" w:rsidP="00666A64">
            <w:pPr>
              <w:pStyle w:val="Paragraph"/>
              <w:spacing w:after="0"/>
              <w:jc w:val="right"/>
              <w:rPr>
                <w:noProof/>
                <w:lang w:val="fr-FR"/>
              </w:rPr>
            </w:pPr>
            <w:r w:rsidRPr="00666A64">
              <w:rPr>
                <w:noProof/>
                <w:lang w:val="fr-FR"/>
              </w:rPr>
              <w:t>ex 2915 39 00</w:t>
            </w:r>
          </w:p>
        </w:tc>
        <w:tc>
          <w:tcPr>
            <w:tcW w:w="700" w:type="dxa"/>
          </w:tcPr>
          <w:p w14:paraId="0AD1AA36"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87BA1B3" w14:textId="1600144A" w:rsidR="00666A64" w:rsidRPr="00666A64" w:rsidRDefault="00666A64" w:rsidP="00666A64">
            <w:pPr>
              <w:pStyle w:val="Paragraph"/>
              <w:spacing w:after="0"/>
              <w:rPr>
                <w:noProof/>
                <w:lang w:val="fr-FR"/>
              </w:rPr>
            </w:pPr>
            <w:r w:rsidRPr="00666A64">
              <w:rPr>
                <w:noProof/>
                <w:lang w:val="fr-FR"/>
              </w:rPr>
              <w:t>Acétate de 1-phényléthyle (CAS RN 93-92-5)</w:t>
            </w:r>
          </w:p>
        </w:tc>
        <w:tc>
          <w:tcPr>
            <w:tcW w:w="1082" w:type="dxa"/>
          </w:tcPr>
          <w:p w14:paraId="29F71F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8CCCA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93E4D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5282A13" w14:textId="77777777" w:rsidTr="00436DEF">
        <w:trPr>
          <w:cantSplit/>
        </w:trPr>
        <w:tc>
          <w:tcPr>
            <w:tcW w:w="709" w:type="dxa"/>
          </w:tcPr>
          <w:p w14:paraId="5785137E" w14:textId="77777777" w:rsidR="00666A64" w:rsidRPr="00666A64" w:rsidRDefault="00666A64" w:rsidP="00666A64">
            <w:pPr>
              <w:pStyle w:val="Paragraph"/>
              <w:spacing w:after="0"/>
              <w:rPr>
                <w:noProof/>
                <w:lang w:val="fr-FR"/>
              </w:rPr>
            </w:pPr>
            <w:r w:rsidRPr="00666A64">
              <w:rPr>
                <w:noProof/>
                <w:lang w:val="fr-FR"/>
              </w:rPr>
              <w:t>0.5909</w:t>
            </w:r>
          </w:p>
        </w:tc>
        <w:tc>
          <w:tcPr>
            <w:tcW w:w="1143" w:type="dxa"/>
          </w:tcPr>
          <w:p w14:paraId="2749BA24" w14:textId="77777777" w:rsidR="00666A64" w:rsidRPr="00666A64" w:rsidRDefault="00666A64" w:rsidP="00666A64">
            <w:pPr>
              <w:pStyle w:val="Paragraph"/>
              <w:spacing w:after="0"/>
              <w:jc w:val="right"/>
              <w:rPr>
                <w:noProof/>
                <w:lang w:val="fr-FR"/>
              </w:rPr>
            </w:pPr>
            <w:r w:rsidRPr="00666A64">
              <w:rPr>
                <w:noProof/>
                <w:lang w:val="fr-FR"/>
              </w:rPr>
              <w:t>ex 2915 39 00</w:t>
            </w:r>
          </w:p>
        </w:tc>
        <w:tc>
          <w:tcPr>
            <w:tcW w:w="700" w:type="dxa"/>
          </w:tcPr>
          <w:p w14:paraId="5276CA19"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323404D0" w14:textId="3CAE2429" w:rsidR="00666A64" w:rsidRPr="00666A64" w:rsidRDefault="00666A64" w:rsidP="00666A64">
            <w:pPr>
              <w:pStyle w:val="Paragraph"/>
              <w:spacing w:after="0"/>
              <w:rPr>
                <w:noProof/>
                <w:lang w:val="fr-FR"/>
              </w:rPr>
            </w:pPr>
            <w:r w:rsidRPr="00666A64">
              <w:rPr>
                <w:noProof/>
                <w:lang w:val="fr-FR"/>
              </w:rPr>
              <w:t>Acétate de 2-</w:t>
            </w:r>
            <w:r w:rsidRPr="00666A64">
              <w:rPr>
                <w:i/>
                <w:iCs/>
                <w:noProof/>
                <w:lang w:val="fr-FR"/>
              </w:rPr>
              <w:t>tert</w:t>
            </w:r>
            <w:r w:rsidRPr="00666A64">
              <w:rPr>
                <w:noProof/>
                <w:lang w:val="fr-FR"/>
              </w:rPr>
              <w:t>-butylcyclohexyle (CAS RN 88-41-5)</w:t>
            </w:r>
          </w:p>
        </w:tc>
        <w:tc>
          <w:tcPr>
            <w:tcW w:w="1082" w:type="dxa"/>
          </w:tcPr>
          <w:p w14:paraId="10A970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4765B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16DCF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2B0BC7C" w14:textId="77777777" w:rsidTr="00436DEF">
        <w:trPr>
          <w:cantSplit/>
        </w:trPr>
        <w:tc>
          <w:tcPr>
            <w:tcW w:w="709" w:type="dxa"/>
          </w:tcPr>
          <w:p w14:paraId="50E31124" w14:textId="77777777" w:rsidR="00666A64" w:rsidRPr="00666A64" w:rsidRDefault="00666A64" w:rsidP="00666A64">
            <w:pPr>
              <w:pStyle w:val="Paragraph"/>
              <w:spacing w:after="0"/>
              <w:rPr>
                <w:noProof/>
                <w:lang w:val="fr-FR"/>
              </w:rPr>
            </w:pPr>
            <w:r w:rsidRPr="00666A64">
              <w:rPr>
                <w:noProof/>
                <w:lang w:val="fr-FR"/>
              </w:rPr>
              <w:t>0.7834</w:t>
            </w:r>
          </w:p>
        </w:tc>
        <w:tc>
          <w:tcPr>
            <w:tcW w:w="1143" w:type="dxa"/>
          </w:tcPr>
          <w:p w14:paraId="32156925" w14:textId="77777777" w:rsidR="00666A64" w:rsidRPr="00666A64" w:rsidRDefault="00666A64" w:rsidP="00666A64">
            <w:pPr>
              <w:pStyle w:val="Paragraph"/>
              <w:spacing w:after="0"/>
              <w:jc w:val="right"/>
              <w:rPr>
                <w:noProof/>
                <w:lang w:val="fr-FR"/>
              </w:rPr>
            </w:pPr>
            <w:r w:rsidRPr="00666A64">
              <w:rPr>
                <w:noProof/>
                <w:lang w:val="fr-FR"/>
              </w:rPr>
              <w:t>ex 2915 40 00</w:t>
            </w:r>
          </w:p>
        </w:tc>
        <w:tc>
          <w:tcPr>
            <w:tcW w:w="700" w:type="dxa"/>
          </w:tcPr>
          <w:p w14:paraId="7A6F8CD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47A796F" w14:textId="557BB7AC" w:rsidR="00666A64" w:rsidRPr="00666A64" w:rsidRDefault="00666A64" w:rsidP="00666A64">
            <w:pPr>
              <w:pStyle w:val="Paragraph"/>
              <w:spacing w:after="0"/>
              <w:rPr>
                <w:noProof/>
                <w:lang w:val="fr-FR"/>
              </w:rPr>
            </w:pPr>
            <w:r w:rsidRPr="00666A64">
              <w:rPr>
                <w:noProof/>
                <w:lang w:val="fr-FR"/>
              </w:rPr>
              <w:t>Trichloroacétate d’éthyle (CAS RN 515-84-4) d’une pureté en poids de 98 % ou plus</w:t>
            </w:r>
          </w:p>
        </w:tc>
        <w:tc>
          <w:tcPr>
            <w:tcW w:w="1082" w:type="dxa"/>
          </w:tcPr>
          <w:p w14:paraId="099157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DDD5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63C60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D67C8B2" w14:textId="77777777" w:rsidTr="00436DEF">
        <w:trPr>
          <w:cantSplit/>
        </w:trPr>
        <w:tc>
          <w:tcPr>
            <w:tcW w:w="709" w:type="dxa"/>
          </w:tcPr>
          <w:p w14:paraId="513B8E87" w14:textId="77777777" w:rsidR="00666A64" w:rsidRPr="00666A64" w:rsidRDefault="00666A64" w:rsidP="00666A64">
            <w:pPr>
              <w:pStyle w:val="Paragraph"/>
              <w:spacing w:after="0"/>
              <w:rPr>
                <w:noProof/>
                <w:lang w:val="fr-FR"/>
              </w:rPr>
            </w:pPr>
            <w:r w:rsidRPr="00666A64">
              <w:rPr>
                <w:noProof/>
                <w:lang w:val="fr-FR"/>
              </w:rPr>
              <w:t>0.7830</w:t>
            </w:r>
          </w:p>
        </w:tc>
        <w:tc>
          <w:tcPr>
            <w:tcW w:w="1143" w:type="dxa"/>
          </w:tcPr>
          <w:p w14:paraId="74D7B4B2" w14:textId="77777777" w:rsidR="00666A64" w:rsidRPr="00666A64" w:rsidRDefault="00666A64" w:rsidP="00666A64">
            <w:pPr>
              <w:pStyle w:val="Paragraph"/>
              <w:spacing w:after="0"/>
              <w:jc w:val="right"/>
              <w:rPr>
                <w:noProof/>
                <w:lang w:val="fr-FR"/>
              </w:rPr>
            </w:pPr>
            <w:r w:rsidRPr="00666A64">
              <w:rPr>
                <w:noProof/>
                <w:lang w:val="fr-FR"/>
              </w:rPr>
              <w:t>ex 2915 40 00</w:t>
            </w:r>
          </w:p>
        </w:tc>
        <w:tc>
          <w:tcPr>
            <w:tcW w:w="700" w:type="dxa"/>
          </w:tcPr>
          <w:p w14:paraId="123C17D6"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66B3A4B" w14:textId="33B9F2D2" w:rsidR="00666A64" w:rsidRPr="00666A64" w:rsidRDefault="00666A64" w:rsidP="00666A64">
            <w:pPr>
              <w:pStyle w:val="Paragraph"/>
              <w:spacing w:after="0"/>
              <w:rPr>
                <w:noProof/>
                <w:lang w:val="fr-FR"/>
              </w:rPr>
            </w:pPr>
            <w:r w:rsidRPr="00666A64">
              <w:rPr>
                <w:noProof/>
                <w:lang w:val="fr-FR"/>
              </w:rPr>
              <w:t>Trichloroacétate de sodium (CAS RN 650-51-1) ) d'une pureté en poids de 96 % ou plus</w:t>
            </w:r>
          </w:p>
        </w:tc>
        <w:tc>
          <w:tcPr>
            <w:tcW w:w="1082" w:type="dxa"/>
          </w:tcPr>
          <w:p w14:paraId="7AA8290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03A22C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55A35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9A300D8" w14:textId="77777777" w:rsidTr="00436DEF">
        <w:trPr>
          <w:cantSplit/>
        </w:trPr>
        <w:tc>
          <w:tcPr>
            <w:tcW w:w="709" w:type="dxa"/>
          </w:tcPr>
          <w:p w14:paraId="118B462F" w14:textId="77777777" w:rsidR="00666A64" w:rsidRPr="00666A64" w:rsidRDefault="00666A64" w:rsidP="00666A64">
            <w:pPr>
              <w:pStyle w:val="Paragraph"/>
              <w:spacing w:after="0"/>
              <w:rPr>
                <w:noProof/>
                <w:lang w:val="fr-FR"/>
              </w:rPr>
            </w:pPr>
            <w:r w:rsidRPr="00666A64">
              <w:rPr>
                <w:noProof/>
                <w:lang w:val="fr-FR"/>
              </w:rPr>
              <w:t>0.5858</w:t>
            </w:r>
          </w:p>
        </w:tc>
        <w:tc>
          <w:tcPr>
            <w:tcW w:w="1143" w:type="dxa"/>
          </w:tcPr>
          <w:p w14:paraId="271033BF" w14:textId="76E12C3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2915 60 19</w:t>
            </w:r>
          </w:p>
        </w:tc>
        <w:tc>
          <w:tcPr>
            <w:tcW w:w="700" w:type="dxa"/>
          </w:tcPr>
          <w:p w14:paraId="339DE27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B065616" w14:textId="01624B44" w:rsidR="00666A64" w:rsidRPr="00666A64" w:rsidRDefault="00666A64" w:rsidP="00666A64">
            <w:pPr>
              <w:pStyle w:val="Paragraph"/>
              <w:spacing w:after="0"/>
              <w:rPr>
                <w:noProof/>
                <w:lang w:val="fr-FR"/>
              </w:rPr>
            </w:pPr>
            <w:r w:rsidRPr="00666A64">
              <w:rPr>
                <w:noProof/>
                <w:lang w:val="fr-FR"/>
              </w:rPr>
              <w:t>Butyrate d’éthyle (CAS RN 105-54-4) d’une pureté en poids de 95 % ou plus</w:t>
            </w:r>
          </w:p>
        </w:tc>
        <w:tc>
          <w:tcPr>
            <w:tcW w:w="1082" w:type="dxa"/>
          </w:tcPr>
          <w:p w14:paraId="4D2155D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E62C3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3BD68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BBA99CE" w14:textId="77777777" w:rsidTr="00436DEF">
        <w:trPr>
          <w:cantSplit/>
        </w:trPr>
        <w:tc>
          <w:tcPr>
            <w:tcW w:w="709" w:type="dxa"/>
          </w:tcPr>
          <w:p w14:paraId="0D643098" w14:textId="77777777" w:rsidR="00666A64" w:rsidRPr="00666A64" w:rsidRDefault="00666A64" w:rsidP="00666A64">
            <w:pPr>
              <w:pStyle w:val="Paragraph"/>
              <w:spacing w:after="0"/>
              <w:rPr>
                <w:noProof/>
                <w:lang w:val="fr-FR"/>
              </w:rPr>
            </w:pPr>
            <w:r w:rsidRPr="00666A64">
              <w:rPr>
                <w:noProof/>
                <w:lang w:val="fr-FR"/>
              </w:rPr>
              <w:t>0.7540</w:t>
            </w:r>
          </w:p>
        </w:tc>
        <w:tc>
          <w:tcPr>
            <w:tcW w:w="1143" w:type="dxa"/>
          </w:tcPr>
          <w:p w14:paraId="57A8EDB1" w14:textId="77777777" w:rsidR="00666A64" w:rsidRPr="00666A64" w:rsidRDefault="00666A64" w:rsidP="00666A64">
            <w:pPr>
              <w:pStyle w:val="Paragraph"/>
              <w:spacing w:after="0"/>
              <w:jc w:val="right"/>
              <w:rPr>
                <w:noProof/>
                <w:lang w:val="fr-FR"/>
              </w:rPr>
            </w:pPr>
            <w:r w:rsidRPr="00666A64">
              <w:rPr>
                <w:noProof/>
                <w:lang w:val="fr-FR"/>
              </w:rPr>
              <w:t>ex 2915 70 40</w:t>
            </w:r>
          </w:p>
        </w:tc>
        <w:tc>
          <w:tcPr>
            <w:tcW w:w="700" w:type="dxa"/>
          </w:tcPr>
          <w:p w14:paraId="06B37B2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E88C842" w14:textId="76B6D723" w:rsidR="00666A64" w:rsidRPr="00666A64" w:rsidRDefault="00666A64" w:rsidP="00666A64">
            <w:pPr>
              <w:pStyle w:val="Paragraph"/>
              <w:spacing w:after="0"/>
              <w:rPr>
                <w:noProof/>
                <w:lang w:val="fr-FR"/>
              </w:rPr>
            </w:pPr>
            <w:r w:rsidRPr="00666A64">
              <w:rPr>
                <w:noProof/>
                <w:lang w:val="fr-FR"/>
              </w:rPr>
              <w:t>Palmitate de méthyle (CAS RN 112-39-0)</w:t>
            </w:r>
          </w:p>
        </w:tc>
        <w:tc>
          <w:tcPr>
            <w:tcW w:w="1082" w:type="dxa"/>
          </w:tcPr>
          <w:p w14:paraId="507769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0B2EC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0E680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B3288FB" w14:textId="77777777" w:rsidTr="00436DEF">
        <w:trPr>
          <w:cantSplit/>
        </w:trPr>
        <w:tc>
          <w:tcPr>
            <w:tcW w:w="709" w:type="dxa"/>
          </w:tcPr>
          <w:p w14:paraId="40AB60EF" w14:textId="77777777" w:rsidR="00666A64" w:rsidRPr="00666A64" w:rsidRDefault="00666A64" w:rsidP="00666A64">
            <w:pPr>
              <w:pStyle w:val="Paragraph"/>
              <w:spacing w:after="0"/>
              <w:rPr>
                <w:noProof/>
                <w:lang w:val="fr-FR"/>
              </w:rPr>
            </w:pPr>
            <w:r w:rsidRPr="00666A64">
              <w:rPr>
                <w:noProof/>
                <w:lang w:val="fr-FR"/>
              </w:rPr>
              <w:t>0.7541</w:t>
            </w:r>
          </w:p>
        </w:tc>
        <w:tc>
          <w:tcPr>
            <w:tcW w:w="1143" w:type="dxa"/>
          </w:tcPr>
          <w:p w14:paraId="09B27649" w14:textId="77777777" w:rsidR="00666A64" w:rsidRPr="00666A64" w:rsidRDefault="00666A64" w:rsidP="00666A64">
            <w:pPr>
              <w:pStyle w:val="Paragraph"/>
              <w:spacing w:after="0"/>
              <w:jc w:val="right"/>
              <w:rPr>
                <w:noProof/>
                <w:lang w:val="fr-FR"/>
              </w:rPr>
            </w:pPr>
            <w:r w:rsidRPr="00666A64">
              <w:rPr>
                <w:noProof/>
                <w:lang w:val="fr-FR"/>
              </w:rPr>
              <w:t>ex 2915 90 30</w:t>
            </w:r>
          </w:p>
        </w:tc>
        <w:tc>
          <w:tcPr>
            <w:tcW w:w="700" w:type="dxa"/>
          </w:tcPr>
          <w:p w14:paraId="1E70909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F686C17" w14:textId="4038FAA3" w:rsidR="00666A64" w:rsidRPr="00666A64" w:rsidRDefault="00666A64" w:rsidP="00666A64">
            <w:pPr>
              <w:pStyle w:val="Paragraph"/>
              <w:spacing w:after="0"/>
              <w:rPr>
                <w:noProof/>
                <w:lang w:val="fr-FR"/>
              </w:rPr>
            </w:pPr>
            <w:r w:rsidRPr="00666A64">
              <w:rPr>
                <w:noProof/>
                <w:lang w:val="fr-FR"/>
              </w:rPr>
              <w:t>Laurate de méthyle (CAS RN 111-82-0)</w:t>
            </w:r>
          </w:p>
        </w:tc>
        <w:tc>
          <w:tcPr>
            <w:tcW w:w="1082" w:type="dxa"/>
          </w:tcPr>
          <w:p w14:paraId="440789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3D151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6015D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C3AEBA7" w14:textId="77777777" w:rsidTr="00436DEF">
        <w:trPr>
          <w:cantSplit/>
        </w:trPr>
        <w:tc>
          <w:tcPr>
            <w:tcW w:w="709" w:type="dxa"/>
          </w:tcPr>
          <w:p w14:paraId="0CBE0816" w14:textId="77777777" w:rsidR="00666A64" w:rsidRPr="00666A64" w:rsidRDefault="00666A64" w:rsidP="00666A64">
            <w:pPr>
              <w:pStyle w:val="Paragraph"/>
              <w:spacing w:after="0"/>
              <w:rPr>
                <w:noProof/>
                <w:lang w:val="fr-FR"/>
              </w:rPr>
            </w:pPr>
            <w:r w:rsidRPr="00666A64">
              <w:rPr>
                <w:noProof/>
                <w:lang w:val="fr-FR"/>
              </w:rPr>
              <w:t>0.7899</w:t>
            </w:r>
          </w:p>
        </w:tc>
        <w:tc>
          <w:tcPr>
            <w:tcW w:w="1143" w:type="dxa"/>
          </w:tcPr>
          <w:p w14:paraId="7148F40E" w14:textId="77777777" w:rsidR="00666A64" w:rsidRPr="00666A64" w:rsidRDefault="00666A64" w:rsidP="00666A64">
            <w:pPr>
              <w:pStyle w:val="Paragraph"/>
              <w:spacing w:after="0"/>
              <w:jc w:val="right"/>
              <w:rPr>
                <w:noProof/>
                <w:lang w:val="fr-FR"/>
              </w:rPr>
            </w:pPr>
            <w:r w:rsidRPr="00666A64">
              <w:rPr>
                <w:noProof/>
                <w:lang w:val="fr-FR"/>
              </w:rPr>
              <w:t>ex 2915 90 70</w:t>
            </w:r>
          </w:p>
        </w:tc>
        <w:tc>
          <w:tcPr>
            <w:tcW w:w="700" w:type="dxa"/>
          </w:tcPr>
          <w:p w14:paraId="16C7A28B"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03B35FE1" w14:textId="014CF877" w:rsidR="00666A64" w:rsidRPr="00666A64" w:rsidRDefault="00666A64" w:rsidP="00666A64">
            <w:pPr>
              <w:pStyle w:val="Paragraph"/>
              <w:spacing w:after="0"/>
              <w:rPr>
                <w:noProof/>
                <w:lang w:val="fr-FR"/>
              </w:rPr>
            </w:pPr>
            <w:r w:rsidRPr="00666A64">
              <w:rPr>
                <w:noProof/>
                <w:lang w:val="fr-FR"/>
              </w:rPr>
              <w:t>Acide myristique, sel de lithium (CAS RN 20336-96-3) d’une pureté en poids de 95 % ou plus</w:t>
            </w:r>
          </w:p>
        </w:tc>
        <w:tc>
          <w:tcPr>
            <w:tcW w:w="1082" w:type="dxa"/>
          </w:tcPr>
          <w:p w14:paraId="1371E2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14B9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1AE7C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8F54FA9" w14:textId="77777777" w:rsidTr="00436DEF">
        <w:trPr>
          <w:cantSplit/>
        </w:trPr>
        <w:tc>
          <w:tcPr>
            <w:tcW w:w="709" w:type="dxa"/>
          </w:tcPr>
          <w:p w14:paraId="6B6F3324" w14:textId="77777777" w:rsidR="00666A64" w:rsidRPr="00666A64" w:rsidRDefault="00666A64" w:rsidP="00666A64">
            <w:pPr>
              <w:pStyle w:val="Paragraph"/>
              <w:spacing w:after="0"/>
              <w:rPr>
                <w:noProof/>
                <w:lang w:val="fr-FR"/>
              </w:rPr>
            </w:pPr>
            <w:r w:rsidRPr="00666A64">
              <w:rPr>
                <w:noProof/>
                <w:lang w:val="fr-FR"/>
              </w:rPr>
              <w:t>0.7407</w:t>
            </w:r>
          </w:p>
        </w:tc>
        <w:tc>
          <w:tcPr>
            <w:tcW w:w="1143" w:type="dxa"/>
          </w:tcPr>
          <w:p w14:paraId="2409E53D" w14:textId="11CB50A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2915 90 70</w:t>
            </w:r>
          </w:p>
        </w:tc>
        <w:tc>
          <w:tcPr>
            <w:tcW w:w="700" w:type="dxa"/>
          </w:tcPr>
          <w:p w14:paraId="2AAC241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8F0378E" w14:textId="5B1ED225" w:rsidR="00666A64" w:rsidRPr="00666A64" w:rsidRDefault="00666A64" w:rsidP="00666A64">
            <w:pPr>
              <w:pStyle w:val="Paragraph"/>
              <w:spacing w:after="0"/>
              <w:rPr>
                <w:noProof/>
                <w:lang w:val="fr-FR"/>
              </w:rPr>
            </w:pPr>
            <w:r w:rsidRPr="00666A64">
              <w:rPr>
                <w:noProof/>
                <w:lang w:val="fr-FR"/>
              </w:rPr>
              <w:t>(R)-2-fluoropropionate de méthyle (CAS RN 146805-74-5)</w:t>
            </w:r>
          </w:p>
        </w:tc>
        <w:tc>
          <w:tcPr>
            <w:tcW w:w="1082" w:type="dxa"/>
          </w:tcPr>
          <w:p w14:paraId="22900FD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BC690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14D9D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B25A4CF" w14:textId="77777777" w:rsidTr="00436DEF">
        <w:trPr>
          <w:cantSplit/>
        </w:trPr>
        <w:tc>
          <w:tcPr>
            <w:tcW w:w="709" w:type="dxa"/>
          </w:tcPr>
          <w:p w14:paraId="75FE08B1" w14:textId="77777777" w:rsidR="00666A64" w:rsidRPr="00666A64" w:rsidRDefault="00666A64" w:rsidP="00666A64">
            <w:pPr>
              <w:pStyle w:val="Paragraph"/>
              <w:spacing w:after="0"/>
              <w:rPr>
                <w:noProof/>
                <w:lang w:val="fr-FR"/>
              </w:rPr>
            </w:pPr>
            <w:r w:rsidRPr="00666A64">
              <w:rPr>
                <w:noProof/>
                <w:lang w:val="fr-FR"/>
              </w:rPr>
              <w:t>0.7542</w:t>
            </w:r>
          </w:p>
        </w:tc>
        <w:tc>
          <w:tcPr>
            <w:tcW w:w="1143" w:type="dxa"/>
          </w:tcPr>
          <w:p w14:paraId="2DA069B6" w14:textId="77777777" w:rsidR="00666A64" w:rsidRPr="00666A64" w:rsidRDefault="00666A64" w:rsidP="00666A64">
            <w:pPr>
              <w:pStyle w:val="Paragraph"/>
              <w:spacing w:after="0"/>
              <w:jc w:val="right"/>
              <w:rPr>
                <w:noProof/>
                <w:lang w:val="fr-FR"/>
              </w:rPr>
            </w:pPr>
            <w:r w:rsidRPr="00666A64">
              <w:rPr>
                <w:noProof/>
                <w:lang w:val="fr-FR"/>
              </w:rPr>
              <w:t>ex 2915 90 70</w:t>
            </w:r>
          </w:p>
        </w:tc>
        <w:tc>
          <w:tcPr>
            <w:tcW w:w="700" w:type="dxa"/>
          </w:tcPr>
          <w:p w14:paraId="7E0424E2"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007F408" w14:textId="28AEA905" w:rsidR="00666A64" w:rsidRPr="00666A64" w:rsidRDefault="00666A64" w:rsidP="00666A64">
            <w:pPr>
              <w:pStyle w:val="Paragraph"/>
              <w:spacing w:after="0"/>
              <w:rPr>
                <w:noProof/>
                <w:lang w:val="fr-FR"/>
              </w:rPr>
            </w:pPr>
            <w:r w:rsidRPr="00666A64">
              <w:rPr>
                <w:noProof/>
                <w:lang w:val="fr-FR"/>
              </w:rPr>
              <w:t>Octanoate de méthyle (CAS RN 111-11-5), décanoate de méthyle (CAS RN 110-42-9) ou myristate de méthyle (CAS RN 124-10-7)</w:t>
            </w:r>
          </w:p>
        </w:tc>
        <w:tc>
          <w:tcPr>
            <w:tcW w:w="1082" w:type="dxa"/>
          </w:tcPr>
          <w:p w14:paraId="4C29892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80A55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53FD3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B0628C4" w14:textId="77777777" w:rsidTr="00436DEF">
        <w:trPr>
          <w:cantSplit/>
        </w:trPr>
        <w:tc>
          <w:tcPr>
            <w:tcW w:w="709" w:type="dxa"/>
          </w:tcPr>
          <w:p w14:paraId="2E3068C6" w14:textId="77777777" w:rsidR="00666A64" w:rsidRPr="00666A64" w:rsidRDefault="00666A64" w:rsidP="00666A64">
            <w:pPr>
              <w:pStyle w:val="Paragraph"/>
              <w:spacing w:after="0"/>
              <w:rPr>
                <w:noProof/>
                <w:lang w:val="fr-FR"/>
              </w:rPr>
            </w:pPr>
            <w:r w:rsidRPr="00666A64">
              <w:rPr>
                <w:noProof/>
                <w:lang w:val="fr-FR"/>
              </w:rPr>
              <w:t>0.6003</w:t>
            </w:r>
          </w:p>
        </w:tc>
        <w:tc>
          <w:tcPr>
            <w:tcW w:w="1143" w:type="dxa"/>
          </w:tcPr>
          <w:p w14:paraId="12304A07" w14:textId="77777777" w:rsidR="00666A64" w:rsidRPr="00666A64" w:rsidRDefault="00666A64" w:rsidP="00666A64">
            <w:pPr>
              <w:pStyle w:val="Paragraph"/>
              <w:spacing w:after="0"/>
              <w:jc w:val="right"/>
              <w:rPr>
                <w:noProof/>
                <w:lang w:val="fr-FR"/>
              </w:rPr>
            </w:pPr>
            <w:r w:rsidRPr="00666A64">
              <w:rPr>
                <w:noProof/>
                <w:lang w:val="fr-FR"/>
              </w:rPr>
              <w:t>ex 2915 90 70</w:t>
            </w:r>
          </w:p>
        </w:tc>
        <w:tc>
          <w:tcPr>
            <w:tcW w:w="700" w:type="dxa"/>
          </w:tcPr>
          <w:p w14:paraId="619496B4"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1C665F05" w14:textId="6CF3D8E0" w:rsidR="00666A64" w:rsidRPr="00666A64" w:rsidRDefault="00666A64" w:rsidP="00666A64">
            <w:pPr>
              <w:pStyle w:val="Paragraph"/>
              <w:spacing w:after="0"/>
              <w:rPr>
                <w:noProof/>
                <w:lang w:val="fr-FR"/>
              </w:rPr>
            </w:pPr>
            <w:r w:rsidRPr="00666A64">
              <w:rPr>
                <w:noProof/>
                <w:lang w:val="fr-FR"/>
              </w:rPr>
              <w:t>Orthoformiate de triéthyle (CAS RN 122-51-0) d’une pureté en poids de 99 % ou plus</w:t>
            </w:r>
          </w:p>
        </w:tc>
        <w:tc>
          <w:tcPr>
            <w:tcW w:w="1082" w:type="dxa"/>
          </w:tcPr>
          <w:p w14:paraId="1E57FE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C3FF1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1D8F0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D60A23" w14:textId="77777777" w:rsidTr="00436DEF">
        <w:trPr>
          <w:cantSplit/>
        </w:trPr>
        <w:tc>
          <w:tcPr>
            <w:tcW w:w="709" w:type="dxa"/>
          </w:tcPr>
          <w:p w14:paraId="0656936A" w14:textId="77777777" w:rsidR="00666A64" w:rsidRPr="00666A64" w:rsidRDefault="00666A64" w:rsidP="00666A64">
            <w:pPr>
              <w:pStyle w:val="Paragraph"/>
              <w:spacing w:after="0"/>
              <w:rPr>
                <w:noProof/>
                <w:lang w:val="fr-FR"/>
              </w:rPr>
            </w:pPr>
            <w:r w:rsidRPr="00666A64">
              <w:rPr>
                <w:noProof/>
                <w:lang w:val="fr-FR"/>
              </w:rPr>
              <w:t>0.5767</w:t>
            </w:r>
          </w:p>
        </w:tc>
        <w:tc>
          <w:tcPr>
            <w:tcW w:w="1143" w:type="dxa"/>
          </w:tcPr>
          <w:p w14:paraId="4262036D" w14:textId="617FC49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2915 90 70</w:t>
            </w:r>
          </w:p>
        </w:tc>
        <w:tc>
          <w:tcPr>
            <w:tcW w:w="700" w:type="dxa"/>
          </w:tcPr>
          <w:p w14:paraId="452A5619"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435CD56" w14:textId="1D0A9554" w:rsidR="00666A64" w:rsidRPr="00666A64" w:rsidRDefault="00666A64" w:rsidP="00666A64">
            <w:pPr>
              <w:pStyle w:val="Paragraph"/>
              <w:spacing w:after="0"/>
              <w:rPr>
                <w:noProof/>
                <w:lang w:val="fr-FR"/>
              </w:rPr>
            </w:pPr>
            <w:r w:rsidRPr="00666A64">
              <w:rPr>
                <w:noProof/>
                <w:lang w:val="fr-FR"/>
              </w:rPr>
              <w:t>Chlorure de 3,3-diméthylbutyryle (CAS RN 7065-46-5)</w:t>
            </w:r>
          </w:p>
        </w:tc>
        <w:tc>
          <w:tcPr>
            <w:tcW w:w="1082" w:type="dxa"/>
          </w:tcPr>
          <w:p w14:paraId="1F12FDF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A5962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7EB44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D209A4C" w14:textId="77777777" w:rsidTr="00436DEF">
        <w:trPr>
          <w:cantSplit/>
        </w:trPr>
        <w:tc>
          <w:tcPr>
            <w:tcW w:w="709" w:type="dxa"/>
          </w:tcPr>
          <w:p w14:paraId="1A4FC978" w14:textId="77777777" w:rsidR="00666A64" w:rsidRPr="00666A64" w:rsidRDefault="00666A64" w:rsidP="00666A64">
            <w:pPr>
              <w:pStyle w:val="Paragraph"/>
              <w:spacing w:after="0"/>
              <w:rPr>
                <w:noProof/>
                <w:lang w:val="fr-FR"/>
              </w:rPr>
            </w:pPr>
            <w:r w:rsidRPr="00666A64">
              <w:rPr>
                <w:noProof/>
                <w:lang w:val="fr-FR"/>
              </w:rPr>
              <w:t>0.8154</w:t>
            </w:r>
          </w:p>
        </w:tc>
        <w:tc>
          <w:tcPr>
            <w:tcW w:w="1143" w:type="dxa"/>
          </w:tcPr>
          <w:p w14:paraId="01F0B187" w14:textId="77777777" w:rsidR="00666A64" w:rsidRPr="00666A64" w:rsidRDefault="00666A64" w:rsidP="00666A64">
            <w:pPr>
              <w:pStyle w:val="Paragraph"/>
              <w:spacing w:after="0"/>
              <w:jc w:val="right"/>
              <w:rPr>
                <w:noProof/>
                <w:lang w:val="fr-FR"/>
              </w:rPr>
            </w:pPr>
            <w:r w:rsidRPr="00666A64">
              <w:rPr>
                <w:noProof/>
                <w:lang w:val="fr-FR"/>
              </w:rPr>
              <w:t>ex 2915 90 70</w:t>
            </w:r>
          </w:p>
        </w:tc>
        <w:tc>
          <w:tcPr>
            <w:tcW w:w="700" w:type="dxa"/>
          </w:tcPr>
          <w:p w14:paraId="09D72C9D"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1ED728BB" w14:textId="7D4EBB05" w:rsidR="00666A64" w:rsidRPr="00666A64" w:rsidRDefault="00666A64" w:rsidP="00666A64">
            <w:pPr>
              <w:pStyle w:val="Paragraph"/>
              <w:spacing w:after="0"/>
              <w:rPr>
                <w:noProof/>
                <w:lang w:val="fr-FR"/>
              </w:rPr>
            </w:pPr>
            <w:r w:rsidRPr="00666A64">
              <w:rPr>
                <w:noProof/>
                <w:lang w:val="fr-FR"/>
              </w:rPr>
              <w:t>8-bromooctanoate d’éthyle (CAS RN 29823-21-0) d’une pureté en poids de 98 % ou plus</w:t>
            </w:r>
          </w:p>
        </w:tc>
        <w:tc>
          <w:tcPr>
            <w:tcW w:w="1082" w:type="dxa"/>
          </w:tcPr>
          <w:p w14:paraId="3F42400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A0112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BF8A1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6B2A4E9" w14:textId="77777777" w:rsidTr="00436DEF">
        <w:trPr>
          <w:cantSplit/>
        </w:trPr>
        <w:tc>
          <w:tcPr>
            <w:tcW w:w="709" w:type="dxa"/>
          </w:tcPr>
          <w:p w14:paraId="56CC33A5" w14:textId="77777777" w:rsidR="00666A64" w:rsidRPr="00666A64" w:rsidRDefault="00666A64" w:rsidP="00666A64">
            <w:pPr>
              <w:pStyle w:val="Paragraph"/>
              <w:spacing w:after="0"/>
              <w:rPr>
                <w:noProof/>
                <w:lang w:val="fr-FR"/>
              </w:rPr>
            </w:pPr>
            <w:r w:rsidRPr="00666A64">
              <w:rPr>
                <w:noProof/>
                <w:lang w:val="fr-FR"/>
              </w:rPr>
              <w:t>0.5536</w:t>
            </w:r>
          </w:p>
        </w:tc>
        <w:tc>
          <w:tcPr>
            <w:tcW w:w="1143" w:type="dxa"/>
          </w:tcPr>
          <w:p w14:paraId="72E61934" w14:textId="77777777" w:rsidR="00666A64" w:rsidRPr="00666A64" w:rsidRDefault="00666A64" w:rsidP="00666A64">
            <w:pPr>
              <w:pStyle w:val="Paragraph"/>
              <w:spacing w:after="0"/>
              <w:jc w:val="right"/>
              <w:rPr>
                <w:noProof/>
                <w:lang w:val="fr-FR"/>
              </w:rPr>
            </w:pPr>
            <w:r w:rsidRPr="00666A64">
              <w:rPr>
                <w:noProof/>
                <w:lang w:val="fr-FR"/>
              </w:rPr>
              <w:t>ex 2915 90 70</w:t>
            </w:r>
          </w:p>
        </w:tc>
        <w:tc>
          <w:tcPr>
            <w:tcW w:w="700" w:type="dxa"/>
          </w:tcPr>
          <w:p w14:paraId="0061DF0C"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45B68C47" w14:textId="7EFC60B3" w:rsidR="00666A64" w:rsidRPr="00666A64" w:rsidRDefault="00666A64" w:rsidP="00666A64">
            <w:pPr>
              <w:pStyle w:val="Paragraph"/>
              <w:spacing w:after="0"/>
              <w:rPr>
                <w:noProof/>
                <w:lang w:val="fr-FR"/>
              </w:rPr>
            </w:pPr>
            <w:r w:rsidRPr="00666A64">
              <w:rPr>
                <w:noProof/>
                <w:lang w:val="fr-FR"/>
              </w:rPr>
              <w:t>Chlorure de 2,2-diméthylbutyryle (CAS RN 5856-77-9)</w:t>
            </w:r>
          </w:p>
        </w:tc>
        <w:tc>
          <w:tcPr>
            <w:tcW w:w="1082" w:type="dxa"/>
          </w:tcPr>
          <w:p w14:paraId="07304D2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0B718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90E5A7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B2482E8" w14:textId="77777777" w:rsidTr="00436DEF">
        <w:trPr>
          <w:cantSplit/>
        </w:trPr>
        <w:tc>
          <w:tcPr>
            <w:tcW w:w="709" w:type="dxa"/>
          </w:tcPr>
          <w:p w14:paraId="4E6D5244" w14:textId="77777777" w:rsidR="00666A64" w:rsidRPr="00666A64" w:rsidRDefault="00666A64" w:rsidP="00666A64">
            <w:pPr>
              <w:pStyle w:val="Paragraph"/>
              <w:spacing w:after="0"/>
              <w:rPr>
                <w:noProof/>
                <w:lang w:val="fr-FR"/>
              </w:rPr>
            </w:pPr>
            <w:r w:rsidRPr="00666A64">
              <w:rPr>
                <w:noProof/>
                <w:lang w:val="fr-FR"/>
              </w:rPr>
              <w:t>0.8311</w:t>
            </w:r>
          </w:p>
        </w:tc>
        <w:tc>
          <w:tcPr>
            <w:tcW w:w="1143" w:type="dxa"/>
          </w:tcPr>
          <w:p w14:paraId="52F9C974" w14:textId="77777777" w:rsidR="00666A64" w:rsidRPr="00666A64" w:rsidRDefault="00666A64" w:rsidP="00666A64">
            <w:pPr>
              <w:pStyle w:val="Paragraph"/>
              <w:spacing w:after="0"/>
              <w:jc w:val="right"/>
              <w:rPr>
                <w:noProof/>
                <w:lang w:val="fr-FR"/>
              </w:rPr>
            </w:pPr>
            <w:r w:rsidRPr="00666A64">
              <w:rPr>
                <w:noProof/>
                <w:lang w:val="fr-FR"/>
              </w:rPr>
              <w:t>ex 2915 90 70</w:t>
            </w:r>
          </w:p>
        </w:tc>
        <w:tc>
          <w:tcPr>
            <w:tcW w:w="700" w:type="dxa"/>
          </w:tcPr>
          <w:p w14:paraId="53B23D4F"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77E6D530" w14:textId="06F566A2" w:rsidR="00666A64" w:rsidRPr="00666A64" w:rsidRDefault="00666A64" w:rsidP="00666A64">
            <w:pPr>
              <w:pStyle w:val="Paragraph"/>
              <w:spacing w:after="0"/>
              <w:rPr>
                <w:noProof/>
                <w:lang w:val="fr-FR"/>
              </w:rPr>
            </w:pPr>
            <w:r w:rsidRPr="00666A64">
              <w:rPr>
                <w:noProof/>
                <w:lang w:val="fr-FR"/>
              </w:rPr>
              <w:t>Acide pélargonique (CAS RN 112-05-0) d’une pureté en poids de 95 % ou plus</w:t>
            </w:r>
          </w:p>
        </w:tc>
        <w:tc>
          <w:tcPr>
            <w:tcW w:w="1082" w:type="dxa"/>
          </w:tcPr>
          <w:p w14:paraId="6D8D9C4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B23E9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171F9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127E7DF" w14:textId="77777777" w:rsidTr="00436DEF">
        <w:trPr>
          <w:cantSplit/>
        </w:trPr>
        <w:tc>
          <w:tcPr>
            <w:tcW w:w="709" w:type="dxa"/>
          </w:tcPr>
          <w:p w14:paraId="52BED2F3" w14:textId="77777777" w:rsidR="00666A64" w:rsidRPr="00666A64" w:rsidRDefault="00666A64" w:rsidP="00666A64">
            <w:pPr>
              <w:pStyle w:val="Paragraph"/>
              <w:spacing w:after="0"/>
              <w:rPr>
                <w:noProof/>
                <w:lang w:val="fr-FR"/>
              </w:rPr>
            </w:pPr>
            <w:r w:rsidRPr="00666A64">
              <w:rPr>
                <w:noProof/>
                <w:lang w:val="fr-FR"/>
              </w:rPr>
              <w:t>0.8423</w:t>
            </w:r>
          </w:p>
        </w:tc>
        <w:tc>
          <w:tcPr>
            <w:tcW w:w="1143" w:type="dxa"/>
          </w:tcPr>
          <w:p w14:paraId="7DAF97DB" w14:textId="393C78A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2915 90 70</w:t>
            </w:r>
          </w:p>
        </w:tc>
        <w:tc>
          <w:tcPr>
            <w:tcW w:w="700" w:type="dxa"/>
          </w:tcPr>
          <w:p w14:paraId="546195C2"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31407475" w14:textId="77777777" w:rsidR="00666A64" w:rsidRPr="00666A64" w:rsidRDefault="00666A64" w:rsidP="00666A64">
            <w:pPr>
              <w:pStyle w:val="Paragraph"/>
              <w:rPr>
                <w:noProof/>
                <w:lang w:val="fr-FR"/>
              </w:rPr>
            </w:pPr>
            <w:r w:rsidRPr="00666A64">
              <w:rPr>
                <w:noProof/>
                <w:lang w:val="fr-FR"/>
              </w:rPr>
              <w:t>Anhydride trifluoroacétique (CAS RN 407-25-0) d’une pureté en poids de 98 % ou plus</w:t>
            </w:r>
          </w:p>
          <w:p w14:paraId="291D2C8C" w14:textId="0F6F05DC" w:rsidR="00666A64" w:rsidRPr="00666A64" w:rsidRDefault="00666A64" w:rsidP="00666A64">
            <w:pPr>
              <w:pStyle w:val="Paragraph"/>
              <w:spacing w:after="0"/>
              <w:rPr>
                <w:noProof/>
                <w:lang w:val="fr-FR"/>
              </w:rPr>
            </w:pPr>
          </w:p>
        </w:tc>
        <w:tc>
          <w:tcPr>
            <w:tcW w:w="1082" w:type="dxa"/>
          </w:tcPr>
          <w:p w14:paraId="5F42C52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92889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38FDD4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0A3F1A6" w14:textId="77777777" w:rsidTr="00436DEF">
        <w:trPr>
          <w:cantSplit/>
        </w:trPr>
        <w:tc>
          <w:tcPr>
            <w:tcW w:w="709" w:type="dxa"/>
          </w:tcPr>
          <w:p w14:paraId="02F72703" w14:textId="77777777" w:rsidR="00666A64" w:rsidRPr="00666A64" w:rsidRDefault="00666A64" w:rsidP="00666A64">
            <w:pPr>
              <w:pStyle w:val="Paragraph"/>
              <w:spacing w:after="0"/>
              <w:rPr>
                <w:noProof/>
                <w:lang w:val="fr-FR"/>
              </w:rPr>
            </w:pPr>
            <w:r w:rsidRPr="00666A64">
              <w:rPr>
                <w:noProof/>
                <w:lang w:val="fr-FR"/>
              </w:rPr>
              <w:t>0.6255</w:t>
            </w:r>
          </w:p>
        </w:tc>
        <w:tc>
          <w:tcPr>
            <w:tcW w:w="1143" w:type="dxa"/>
          </w:tcPr>
          <w:p w14:paraId="5EA05F20" w14:textId="77777777" w:rsidR="00666A64" w:rsidRPr="00666A64" w:rsidRDefault="00666A64" w:rsidP="00666A64">
            <w:pPr>
              <w:pStyle w:val="Paragraph"/>
              <w:spacing w:after="0"/>
              <w:jc w:val="right"/>
              <w:rPr>
                <w:noProof/>
                <w:lang w:val="fr-FR"/>
              </w:rPr>
            </w:pPr>
            <w:r w:rsidRPr="00666A64">
              <w:rPr>
                <w:noProof/>
                <w:lang w:val="fr-FR"/>
              </w:rPr>
              <w:t>ex 2915 90 70</w:t>
            </w:r>
          </w:p>
        </w:tc>
        <w:tc>
          <w:tcPr>
            <w:tcW w:w="700" w:type="dxa"/>
          </w:tcPr>
          <w:p w14:paraId="496E41F1"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5E499F0" w14:textId="423FAE8D" w:rsidR="00666A64" w:rsidRPr="00666A64" w:rsidRDefault="00666A64" w:rsidP="00666A64">
            <w:pPr>
              <w:pStyle w:val="Paragraph"/>
              <w:spacing w:after="0"/>
              <w:rPr>
                <w:noProof/>
                <w:lang w:val="fr-FR"/>
              </w:rPr>
            </w:pPr>
            <w:r w:rsidRPr="00666A64">
              <w:rPr>
                <w:noProof/>
                <w:lang w:val="fr-FR"/>
              </w:rPr>
              <w:t>Orthoformiate de triméthyle (CAS RN 149-73-5)</w:t>
            </w:r>
          </w:p>
        </w:tc>
        <w:tc>
          <w:tcPr>
            <w:tcW w:w="1082" w:type="dxa"/>
          </w:tcPr>
          <w:p w14:paraId="4DF248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D17F4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0D709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ABB8951" w14:textId="77777777" w:rsidTr="00436DEF">
        <w:trPr>
          <w:cantSplit/>
        </w:trPr>
        <w:tc>
          <w:tcPr>
            <w:tcW w:w="709" w:type="dxa"/>
          </w:tcPr>
          <w:p w14:paraId="7C7A1CA8" w14:textId="77777777" w:rsidR="00666A64" w:rsidRPr="00666A64" w:rsidRDefault="00666A64" w:rsidP="00666A64">
            <w:pPr>
              <w:pStyle w:val="Paragraph"/>
              <w:spacing w:after="0"/>
              <w:rPr>
                <w:noProof/>
                <w:lang w:val="fr-FR"/>
              </w:rPr>
            </w:pPr>
            <w:r w:rsidRPr="00666A64">
              <w:rPr>
                <w:noProof/>
                <w:lang w:val="fr-FR"/>
              </w:rPr>
              <w:t>0.4791</w:t>
            </w:r>
          </w:p>
        </w:tc>
        <w:tc>
          <w:tcPr>
            <w:tcW w:w="1143" w:type="dxa"/>
          </w:tcPr>
          <w:p w14:paraId="73AA5170" w14:textId="77777777" w:rsidR="00666A64" w:rsidRPr="00666A64" w:rsidRDefault="00666A64" w:rsidP="00666A64">
            <w:pPr>
              <w:pStyle w:val="Paragraph"/>
              <w:spacing w:after="0"/>
              <w:jc w:val="right"/>
              <w:rPr>
                <w:noProof/>
                <w:lang w:val="fr-FR"/>
              </w:rPr>
            </w:pPr>
            <w:r w:rsidRPr="00666A64">
              <w:rPr>
                <w:noProof/>
                <w:lang w:val="fr-FR"/>
              </w:rPr>
              <w:t>ex 2915 90 70</w:t>
            </w:r>
          </w:p>
        </w:tc>
        <w:tc>
          <w:tcPr>
            <w:tcW w:w="700" w:type="dxa"/>
          </w:tcPr>
          <w:p w14:paraId="680331FE"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DA1C44C" w14:textId="592DBADB" w:rsidR="00666A64" w:rsidRPr="00666A64" w:rsidRDefault="00666A64" w:rsidP="00666A64">
            <w:pPr>
              <w:pStyle w:val="Paragraph"/>
              <w:spacing w:after="0"/>
              <w:rPr>
                <w:noProof/>
                <w:lang w:val="fr-FR"/>
              </w:rPr>
            </w:pPr>
            <w:r w:rsidRPr="00666A64">
              <w:rPr>
                <w:noProof/>
                <w:lang w:val="fr-FR"/>
              </w:rPr>
              <w:t>Heptanoate d’allyle (CAS RN 142-19-8)</w:t>
            </w:r>
          </w:p>
        </w:tc>
        <w:tc>
          <w:tcPr>
            <w:tcW w:w="1082" w:type="dxa"/>
          </w:tcPr>
          <w:p w14:paraId="21F48E7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09886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C29AD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C0C3FC1" w14:textId="77777777" w:rsidTr="00436DEF">
        <w:trPr>
          <w:cantSplit/>
        </w:trPr>
        <w:tc>
          <w:tcPr>
            <w:tcW w:w="709" w:type="dxa"/>
          </w:tcPr>
          <w:p w14:paraId="678FC662" w14:textId="77777777" w:rsidR="00666A64" w:rsidRPr="00666A64" w:rsidRDefault="00666A64" w:rsidP="00666A64">
            <w:pPr>
              <w:pStyle w:val="Paragraph"/>
              <w:spacing w:after="0"/>
              <w:rPr>
                <w:noProof/>
                <w:lang w:val="fr-FR"/>
              </w:rPr>
            </w:pPr>
            <w:r w:rsidRPr="00666A64">
              <w:rPr>
                <w:noProof/>
                <w:lang w:val="fr-FR"/>
              </w:rPr>
              <w:t>0.4954</w:t>
            </w:r>
          </w:p>
        </w:tc>
        <w:tc>
          <w:tcPr>
            <w:tcW w:w="1143" w:type="dxa"/>
          </w:tcPr>
          <w:p w14:paraId="11BA9544" w14:textId="77777777" w:rsidR="00666A64" w:rsidRPr="00666A64" w:rsidRDefault="00666A64" w:rsidP="00666A64">
            <w:pPr>
              <w:pStyle w:val="Paragraph"/>
              <w:spacing w:after="0"/>
              <w:jc w:val="right"/>
              <w:rPr>
                <w:noProof/>
                <w:lang w:val="fr-FR"/>
              </w:rPr>
            </w:pPr>
            <w:r w:rsidRPr="00666A64">
              <w:rPr>
                <w:noProof/>
                <w:lang w:val="fr-FR"/>
              </w:rPr>
              <w:t>ex 2915 90 70</w:t>
            </w:r>
          </w:p>
        </w:tc>
        <w:tc>
          <w:tcPr>
            <w:tcW w:w="700" w:type="dxa"/>
          </w:tcPr>
          <w:p w14:paraId="3DFD0840"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F326215" w14:textId="52987DD5" w:rsidR="00666A64" w:rsidRPr="00666A64" w:rsidRDefault="00666A64" w:rsidP="00666A64">
            <w:pPr>
              <w:pStyle w:val="Paragraph"/>
              <w:spacing w:after="0"/>
              <w:rPr>
                <w:noProof/>
                <w:lang w:val="fr-FR"/>
              </w:rPr>
            </w:pPr>
            <w:r w:rsidRPr="00666A64">
              <w:rPr>
                <w:noProof/>
                <w:lang w:val="fr-FR"/>
              </w:rPr>
              <w:t>6-8 Dichlorooctanoate d`éthyle (CAS RN 1070-64-0)</w:t>
            </w:r>
          </w:p>
        </w:tc>
        <w:tc>
          <w:tcPr>
            <w:tcW w:w="1082" w:type="dxa"/>
          </w:tcPr>
          <w:p w14:paraId="3AE9898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4D1D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7D896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120811F" w14:textId="77777777" w:rsidTr="00436DEF">
        <w:trPr>
          <w:cantSplit/>
        </w:trPr>
        <w:tc>
          <w:tcPr>
            <w:tcW w:w="709" w:type="dxa"/>
          </w:tcPr>
          <w:p w14:paraId="5CF6B012" w14:textId="77777777" w:rsidR="00666A64" w:rsidRPr="00666A64" w:rsidRDefault="00666A64" w:rsidP="00666A64">
            <w:pPr>
              <w:pStyle w:val="Paragraph"/>
              <w:spacing w:after="0"/>
              <w:rPr>
                <w:noProof/>
                <w:lang w:val="fr-FR"/>
              </w:rPr>
            </w:pPr>
            <w:r w:rsidRPr="00666A64">
              <w:rPr>
                <w:noProof/>
                <w:lang w:val="fr-FR"/>
              </w:rPr>
              <w:t>0.2585</w:t>
            </w:r>
          </w:p>
        </w:tc>
        <w:tc>
          <w:tcPr>
            <w:tcW w:w="1143" w:type="dxa"/>
          </w:tcPr>
          <w:p w14:paraId="7ECD7E06" w14:textId="77777777" w:rsidR="00666A64" w:rsidRPr="00666A64" w:rsidRDefault="00666A64" w:rsidP="00666A64">
            <w:pPr>
              <w:pStyle w:val="Paragraph"/>
              <w:spacing w:after="0"/>
              <w:jc w:val="right"/>
              <w:rPr>
                <w:noProof/>
                <w:lang w:val="fr-FR"/>
              </w:rPr>
            </w:pPr>
            <w:r w:rsidRPr="00666A64">
              <w:rPr>
                <w:noProof/>
                <w:lang w:val="fr-FR"/>
              </w:rPr>
              <w:t>ex 2916 12 00</w:t>
            </w:r>
          </w:p>
        </w:tc>
        <w:tc>
          <w:tcPr>
            <w:tcW w:w="700" w:type="dxa"/>
          </w:tcPr>
          <w:p w14:paraId="2C68A41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56AEBA1" w14:textId="538DEA01" w:rsidR="00666A64" w:rsidRPr="00666A64" w:rsidRDefault="00666A64" w:rsidP="00666A64">
            <w:pPr>
              <w:pStyle w:val="Paragraph"/>
              <w:spacing w:after="0"/>
              <w:rPr>
                <w:noProof/>
                <w:lang w:val="fr-FR"/>
              </w:rPr>
            </w:pPr>
            <w:r w:rsidRPr="00666A64">
              <w:rPr>
                <w:noProof/>
                <w:lang w:val="fr-FR"/>
              </w:rPr>
              <w:t>Acrylate de 2-</w:t>
            </w:r>
            <w:r w:rsidRPr="00666A64">
              <w:rPr>
                <w:i/>
                <w:iCs/>
                <w:noProof/>
                <w:lang w:val="fr-FR"/>
              </w:rPr>
              <w:t>tert</w:t>
            </w:r>
            <w:r w:rsidRPr="00666A64">
              <w:rPr>
                <w:noProof/>
                <w:lang w:val="fr-FR"/>
              </w:rPr>
              <w:t>-butyl-6-(3-</w:t>
            </w:r>
            <w:r w:rsidRPr="00666A64">
              <w:rPr>
                <w:i/>
                <w:iCs/>
                <w:noProof/>
                <w:lang w:val="fr-FR"/>
              </w:rPr>
              <w:t>tert</w:t>
            </w:r>
            <w:r w:rsidRPr="00666A64">
              <w:rPr>
                <w:noProof/>
                <w:lang w:val="fr-FR"/>
              </w:rPr>
              <w:t>-butyl-2-hydroxy-5-méthylbenzyl)-4-méthylphényle (CAS RN 61167-58-6)</w:t>
            </w:r>
          </w:p>
        </w:tc>
        <w:tc>
          <w:tcPr>
            <w:tcW w:w="1082" w:type="dxa"/>
          </w:tcPr>
          <w:p w14:paraId="31DE55F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94630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A716C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48393CA" w14:textId="77777777" w:rsidTr="00436DEF">
        <w:trPr>
          <w:cantSplit/>
        </w:trPr>
        <w:tc>
          <w:tcPr>
            <w:tcW w:w="709" w:type="dxa"/>
          </w:tcPr>
          <w:p w14:paraId="57062CAC" w14:textId="77777777" w:rsidR="00666A64" w:rsidRPr="00666A64" w:rsidRDefault="00666A64" w:rsidP="00666A64">
            <w:pPr>
              <w:pStyle w:val="Paragraph"/>
              <w:spacing w:after="0"/>
              <w:rPr>
                <w:noProof/>
                <w:lang w:val="fr-FR"/>
              </w:rPr>
            </w:pPr>
            <w:r w:rsidRPr="00666A64">
              <w:rPr>
                <w:noProof/>
                <w:lang w:val="fr-FR"/>
              </w:rPr>
              <w:t>0.3977</w:t>
            </w:r>
          </w:p>
        </w:tc>
        <w:tc>
          <w:tcPr>
            <w:tcW w:w="1143" w:type="dxa"/>
          </w:tcPr>
          <w:p w14:paraId="22EC94FC" w14:textId="77777777" w:rsidR="00666A64" w:rsidRPr="00666A64" w:rsidRDefault="00666A64" w:rsidP="00666A64">
            <w:pPr>
              <w:pStyle w:val="Paragraph"/>
              <w:spacing w:after="0"/>
              <w:jc w:val="right"/>
              <w:rPr>
                <w:noProof/>
                <w:lang w:val="fr-FR"/>
              </w:rPr>
            </w:pPr>
            <w:r w:rsidRPr="00666A64">
              <w:rPr>
                <w:noProof/>
                <w:lang w:val="fr-FR"/>
              </w:rPr>
              <w:t>ex 2916 12 00</w:t>
            </w:r>
          </w:p>
        </w:tc>
        <w:tc>
          <w:tcPr>
            <w:tcW w:w="700" w:type="dxa"/>
          </w:tcPr>
          <w:p w14:paraId="691C45F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CB4D3F7" w14:textId="51784805" w:rsidR="00666A64" w:rsidRPr="00666A64" w:rsidRDefault="00666A64" w:rsidP="00666A64">
            <w:pPr>
              <w:pStyle w:val="Paragraph"/>
              <w:spacing w:after="0"/>
              <w:rPr>
                <w:noProof/>
                <w:lang w:val="fr-FR"/>
              </w:rPr>
            </w:pPr>
            <w:r w:rsidRPr="00666A64">
              <w:rPr>
                <w:noProof/>
                <w:lang w:val="fr-FR"/>
              </w:rPr>
              <w:t>Acrylate de 2,4-di-</w:t>
            </w:r>
            <w:r w:rsidRPr="00666A64">
              <w:rPr>
                <w:i/>
                <w:iCs/>
                <w:noProof/>
                <w:lang w:val="fr-FR"/>
              </w:rPr>
              <w:t>tert</w:t>
            </w:r>
            <w:r w:rsidRPr="00666A64">
              <w:rPr>
                <w:noProof/>
                <w:lang w:val="fr-FR"/>
              </w:rPr>
              <w:t>-pentyl-6-[1-(3,5-di-</w:t>
            </w:r>
            <w:r w:rsidRPr="00666A64">
              <w:rPr>
                <w:i/>
                <w:iCs/>
                <w:noProof/>
                <w:lang w:val="fr-FR"/>
              </w:rPr>
              <w:t>tert</w:t>
            </w:r>
            <w:r w:rsidRPr="00666A64">
              <w:rPr>
                <w:noProof/>
                <w:lang w:val="fr-FR"/>
              </w:rPr>
              <w:t>-pentyl-2-hydroxyphényl)éthyl]phényle (CAS RN 123968-25-2) </w:t>
            </w:r>
          </w:p>
        </w:tc>
        <w:tc>
          <w:tcPr>
            <w:tcW w:w="1082" w:type="dxa"/>
          </w:tcPr>
          <w:p w14:paraId="4034B69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4ED06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9D9C5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185E8BB" w14:textId="77777777" w:rsidTr="00436DEF">
        <w:trPr>
          <w:cantSplit/>
        </w:trPr>
        <w:tc>
          <w:tcPr>
            <w:tcW w:w="709" w:type="dxa"/>
          </w:tcPr>
          <w:p w14:paraId="06C99297" w14:textId="77777777" w:rsidR="00666A64" w:rsidRPr="00666A64" w:rsidRDefault="00666A64" w:rsidP="00666A64">
            <w:pPr>
              <w:pStyle w:val="Paragraph"/>
              <w:spacing w:after="0"/>
              <w:rPr>
                <w:noProof/>
                <w:lang w:val="fr-FR"/>
              </w:rPr>
            </w:pPr>
            <w:r w:rsidRPr="00666A64">
              <w:rPr>
                <w:noProof/>
                <w:lang w:val="fr-FR"/>
              </w:rPr>
              <w:t>0.3466</w:t>
            </w:r>
          </w:p>
        </w:tc>
        <w:tc>
          <w:tcPr>
            <w:tcW w:w="1143" w:type="dxa"/>
          </w:tcPr>
          <w:p w14:paraId="7E095509" w14:textId="77777777" w:rsidR="00666A64" w:rsidRPr="00666A64" w:rsidRDefault="00666A64" w:rsidP="00666A64">
            <w:pPr>
              <w:pStyle w:val="Paragraph"/>
              <w:spacing w:after="0"/>
              <w:jc w:val="right"/>
              <w:rPr>
                <w:noProof/>
                <w:lang w:val="fr-FR"/>
              </w:rPr>
            </w:pPr>
            <w:r w:rsidRPr="00666A64">
              <w:rPr>
                <w:noProof/>
                <w:lang w:val="fr-FR"/>
              </w:rPr>
              <w:t>ex 2916 13 00</w:t>
            </w:r>
          </w:p>
        </w:tc>
        <w:tc>
          <w:tcPr>
            <w:tcW w:w="700" w:type="dxa"/>
          </w:tcPr>
          <w:p w14:paraId="47104496"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12C61DC" w14:textId="73369B3D" w:rsidR="00666A64" w:rsidRPr="00666A64" w:rsidRDefault="00666A64" w:rsidP="00666A64">
            <w:pPr>
              <w:pStyle w:val="Paragraph"/>
              <w:spacing w:after="0"/>
              <w:rPr>
                <w:noProof/>
                <w:lang w:val="fr-FR"/>
              </w:rPr>
            </w:pPr>
            <w:r w:rsidRPr="00666A64">
              <w:rPr>
                <w:noProof/>
                <w:lang w:val="fr-FR"/>
              </w:rPr>
              <w:t>Poudre de mono méthacrylate de zinc (CAS RN 63451-47-8) même ne contenant pas plus de 17 % en poids d'impuretés provenant du processus de production</w:t>
            </w:r>
          </w:p>
        </w:tc>
        <w:tc>
          <w:tcPr>
            <w:tcW w:w="1082" w:type="dxa"/>
          </w:tcPr>
          <w:p w14:paraId="5EB3071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24EDB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BFEA2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46EF894" w14:textId="77777777" w:rsidTr="00436DEF">
        <w:trPr>
          <w:cantSplit/>
        </w:trPr>
        <w:tc>
          <w:tcPr>
            <w:tcW w:w="709" w:type="dxa"/>
          </w:tcPr>
          <w:p w14:paraId="593E0142" w14:textId="77777777" w:rsidR="00666A64" w:rsidRPr="00666A64" w:rsidRDefault="00666A64" w:rsidP="00666A64">
            <w:pPr>
              <w:pStyle w:val="Paragraph"/>
              <w:spacing w:after="0"/>
              <w:rPr>
                <w:noProof/>
                <w:lang w:val="fr-FR"/>
              </w:rPr>
            </w:pPr>
            <w:r w:rsidRPr="00666A64">
              <w:rPr>
                <w:noProof/>
                <w:lang w:val="fr-FR"/>
              </w:rPr>
              <w:t>0.3468</w:t>
            </w:r>
          </w:p>
        </w:tc>
        <w:tc>
          <w:tcPr>
            <w:tcW w:w="1143" w:type="dxa"/>
          </w:tcPr>
          <w:p w14:paraId="3AC32B13" w14:textId="77777777" w:rsidR="00666A64" w:rsidRPr="00666A64" w:rsidRDefault="00666A64" w:rsidP="00666A64">
            <w:pPr>
              <w:pStyle w:val="Paragraph"/>
              <w:spacing w:after="0"/>
              <w:jc w:val="right"/>
              <w:rPr>
                <w:noProof/>
                <w:lang w:val="fr-FR"/>
              </w:rPr>
            </w:pPr>
            <w:r w:rsidRPr="00666A64">
              <w:rPr>
                <w:noProof/>
                <w:lang w:val="fr-FR"/>
              </w:rPr>
              <w:t>ex 2916 13 00</w:t>
            </w:r>
          </w:p>
        </w:tc>
        <w:tc>
          <w:tcPr>
            <w:tcW w:w="700" w:type="dxa"/>
          </w:tcPr>
          <w:p w14:paraId="6C585988"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46FAA40" w14:textId="26F1E6C7" w:rsidR="00666A64" w:rsidRPr="00666A64" w:rsidRDefault="00666A64" w:rsidP="00666A64">
            <w:pPr>
              <w:pStyle w:val="Paragraph"/>
              <w:spacing w:after="0"/>
              <w:rPr>
                <w:noProof/>
                <w:lang w:val="fr-FR"/>
              </w:rPr>
            </w:pPr>
            <w:r w:rsidRPr="00666A64">
              <w:rPr>
                <w:noProof/>
                <w:lang w:val="fr-FR"/>
              </w:rPr>
              <w:t>Diméthacrylate de zinc (CAS RN 13189-00-9) sous forme de poudre d’une pureté en poids de 99 % ou plus, additionné d'un stabilisant n’excédant pas 1 %</w:t>
            </w:r>
          </w:p>
        </w:tc>
        <w:tc>
          <w:tcPr>
            <w:tcW w:w="1082" w:type="dxa"/>
          </w:tcPr>
          <w:p w14:paraId="1AE305D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63992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F6CEF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1F224DC" w14:textId="77777777" w:rsidTr="00436DEF">
        <w:trPr>
          <w:cantSplit/>
        </w:trPr>
        <w:tc>
          <w:tcPr>
            <w:tcW w:w="709" w:type="dxa"/>
          </w:tcPr>
          <w:p w14:paraId="70432299" w14:textId="77777777" w:rsidR="00666A64" w:rsidRPr="00666A64" w:rsidRDefault="00666A64" w:rsidP="00666A64">
            <w:pPr>
              <w:pStyle w:val="Paragraph"/>
              <w:spacing w:after="0"/>
              <w:rPr>
                <w:noProof/>
                <w:lang w:val="fr-FR"/>
              </w:rPr>
            </w:pPr>
            <w:r w:rsidRPr="00666A64">
              <w:rPr>
                <w:noProof/>
                <w:lang w:val="fr-FR"/>
              </w:rPr>
              <w:t>0.2638</w:t>
            </w:r>
          </w:p>
        </w:tc>
        <w:tc>
          <w:tcPr>
            <w:tcW w:w="1143" w:type="dxa"/>
          </w:tcPr>
          <w:p w14:paraId="5A9349CE" w14:textId="77777777" w:rsidR="00666A64" w:rsidRPr="00666A64" w:rsidRDefault="00666A64" w:rsidP="00666A64">
            <w:pPr>
              <w:pStyle w:val="Paragraph"/>
              <w:spacing w:after="0"/>
              <w:jc w:val="right"/>
              <w:rPr>
                <w:noProof/>
                <w:lang w:val="fr-FR"/>
              </w:rPr>
            </w:pPr>
            <w:r w:rsidRPr="00666A64">
              <w:rPr>
                <w:noProof/>
                <w:lang w:val="fr-FR"/>
              </w:rPr>
              <w:t>ex 2916 14 00</w:t>
            </w:r>
          </w:p>
        </w:tc>
        <w:tc>
          <w:tcPr>
            <w:tcW w:w="700" w:type="dxa"/>
          </w:tcPr>
          <w:p w14:paraId="5F83585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CE1397B" w14:textId="117D370E" w:rsidR="00666A64" w:rsidRPr="00666A64" w:rsidRDefault="00666A64" w:rsidP="00666A64">
            <w:pPr>
              <w:pStyle w:val="Paragraph"/>
              <w:spacing w:after="0"/>
              <w:rPr>
                <w:noProof/>
                <w:lang w:val="fr-FR"/>
              </w:rPr>
            </w:pPr>
            <w:r w:rsidRPr="00666A64">
              <w:rPr>
                <w:noProof/>
                <w:lang w:val="fr-FR"/>
              </w:rPr>
              <w:t>Méthacrylate de 2,3-époxypropyle (CAS RN 106-91-2)</w:t>
            </w:r>
          </w:p>
        </w:tc>
        <w:tc>
          <w:tcPr>
            <w:tcW w:w="1082" w:type="dxa"/>
          </w:tcPr>
          <w:p w14:paraId="7766F3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A3202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15C34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8354CC2" w14:textId="77777777" w:rsidTr="00436DEF">
        <w:trPr>
          <w:cantSplit/>
        </w:trPr>
        <w:tc>
          <w:tcPr>
            <w:tcW w:w="709" w:type="dxa"/>
          </w:tcPr>
          <w:p w14:paraId="317CD521" w14:textId="77777777" w:rsidR="00666A64" w:rsidRPr="00666A64" w:rsidRDefault="00666A64" w:rsidP="00666A64">
            <w:pPr>
              <w:pStyle w:val="Paragraph"/>
              <w:spacing w:after="0"/>
              <w:rPr>
                <w:noProof/>
                <w:lang w:val="fr-FR"/>
              </w:rPr>
            </w:pPr>
            <w:r w:rsidRPr="00666A64">
              <w:rPr>
                <w:noProof/>
                <w:lang w:val="fr-FR"/>
              </w:rPr>
              <w:t>0.6190</w:t>
            </w:r>
          </w:p>
        </w:tc>
        <w:tc>
          <w:tcPr>
            <w:tcW w:w="1143" w:type="dxa"/>
          </w:tcPr>
          <w:p w14:paraId="1D091839" w14:textId="77777777" w:rsidR="00666A64" w:rsidRPr="00666A64" w:rsidRDefault="00666A64" w:rsidP="00666A64">
            <w:pPr>
              <w:pStyle w:val="Paragraph"/>
              <w:spacing w:after="0"/>
              <w:jc w:val="right"/>
              <w:rPr>
                <w:noProof/>
                <w:lang w:val="fr-FR"/>
              </w:rPr>
            </w:pPr>
            <w:r w:rsidRPr="00666A64">
              <w:rPr>
                <w:noProof/>
                <w:lang w:val="fr-FR"/>
              </w:rPr>
              <w:t>ex 2916 14 00</w:t>
            </w:r>
          </w:p>
        </w:tc>
        <w:tc>
          <w:tcPr>
            <w:tcW w:w="700" w:type="dxa"/>
          </w:tcPr>
          <w:p w14:paraId="00F3164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8A98366" w14:textId="5A3C73E2" w:rsidR="00666A64" w:rsidRPr="00666A64" w:rsidRDefault="00666A64" w:rsidP="00666A64">
            <w:pPr>
              <w:pStyle w:val="Paragraph"/>
              <w:spacing w:after="0"/>
              <w:rPr>
                <w:noProof/>
                <w:lang w:val="fr-FR"/>
              </w:rPr>
            </w:pPr>
            <w:r w:rsidRPr="00666A64">
              <w:rPr>
                <w:noProof/>
                <w:lang w:val="fr-FR"/>
              </w:rPr>
              <w:t>Méthacrylate d’éthyle (CAS RN 97-63-2)</w:t>
            </w:r>
          </w:p>
        </w:tc>
        <w:tc>
          <w:tcPr>
            <w:tcW w:w="1082" w:type="dxa"/>
          </w:tcPr>
          <w:p w14:paraId="6A2293F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93E4C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BD821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29E6E51" w14:textId="77777777" w:rsidTr="00436DEF">
        <w:trPr>
          <w:cantSplit/>
        </w:trPr>
        <w:tc>
          <w:tcPr>
            <w:tcW w:w="709" w:type="dxa"/>
          </w:tcPr>
          <w:p w14:paraId="4FCE671F" w14:textId="77777777" w:rsidR="00666A64" w:rsidRPr="00666A64" w:rsidRDefault="00666A64" w:rsidP="00666A64">
            <w:pPr>
              <w:pStyle w:val="Paragraph"/>
              <w:spacing w:after="0"/>
              <w:rPr>
                <w:noProof/>
                <w:lang w:val="fr-FR"/>
              </w:rPr>
            </w:pPr>
            <w:r w:rsidRPr="00666A64">
              <w:rPr>
                <w:noProof/>
                <w:lang w:val="fr-FR"/>
              </w:rPr>
              <w:t>0.2951</w:t>
            </w:r>
          </w:p>
        </w:tc>
        <w:tc>
          <w:tcPr>
            <w:tcW w:w="1143" w:type="dxa"/>
          </w:tcPr>
          <w:p w14:paraId="3C56F664" w14:textId="77777777" w:rsidR="00666A64" w:rsidRPr="00666A64" w:rsidRDefault="00666A64" w:rsidP="00666A64">
            <w:pPr>
              <w:pStyle w:val="Paragraph"/>
              <w:spacing w:after="0"/>
              <w:jc w:val="right"/>
              <w:rPr>
                <w:noProof/>
                <w:lang w:val="fr-FR"/>
              </w:rPr>
            </w:pPr>
            <w:r w:rsidRPr="00666A64">
              <w:rPr>
                <w:noProof/>
                <w:lang w:val="fr-FR"/>
              </w:rPr>
              <w:t>ex 2916 19 95</w:t>
            </w:r>
          </w:p>
        </w:tc>
        <w:tc>
          <w:tcPr>
            <w:tcW w:w="700" w:type="dxa"/>
          </w:tcPr>
          <w:p w14:paraId="6F3723E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169635C" w14:textId="36651F09" w:rsidR="00666A64" w:rsidRPr="00666A64" w:rsidRDefault="00666A64" w:rsidP="00666A64">
            <w:pPr>
              <w:pStyle w:val="Paragraph"/>
              <w:spacing w:after="0"/>
              <w:rPr>
                <w:noProof/>
                <w:lang w:val="fr-FR"/>
              </w:rPr>
            </w:pPr>
            <w:r w:rsidRPr="00666A64">
              <w:rPr>
                <w:noProof/>
                <w:lang w:val="fr-FR"/>
              </w:rPr>
              <w:t>3,3-Diméthylpent-4-énoate de méthyle (CAS RN 63721-05-1)</w:t>
            </w:r>
          </w:p>
        </w:tc>
        <w:tc>
          <w:tcPr>
            <w:tcW w:w="1082" w:type="dxa"/>
          </w:tcPr>
          <w:p w14:paraId="33157F7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C6BC4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330DA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EF22FC" w14:textId="77777777" w:rsidTr="00436DEF">
        <w:trPr>
          <w:cantSplit/>
        </w:trPr>
        <w:tc>
          <w:tcPr>
            <w:tcW w:w="709" w:type="dxa"/>
          </w:tcPr>
          <w:p w14:paraId="72FB064B" w14:textId="77777777" w:rsidR="00666A64" w:rsidRPr="00666A64" w:rsidRDefault="00666A64" w:rsidP="00666A64">
            <w:pPr>
              <w:pStyle w:val="Paragraph"/>
              <w:spacing w:after="0"/>
              <w:rPr>
                <w:noProof/>
                <w:lang w:val="fr-FR"/>
              </w:rPr>
            </w:pPr>
            <w:r w:rsidRPr="00666A64">
              <w:rPr>
                <w:noProof/>
                <w:lang w:val="fr-FR"/>
              </w:rPr>
              <w:t>0.5991</w:t>
            </w:r>
          </w:p>
        </w:tc>
        <w:tc>
          <w:tcPr>
            <w:tcW w:w="1143" w:type="dxa"/>
          </w:tcPr>
          <w:p w14:paraId="232D6887" w14:textId="77777777" w:rsidR="00666A64" w:rsidRPr="00666A64" w:rsidRDefault="00666A64" w:rsidP="00666A64">
            <w:pPr>
              <w:pStyle w:val="Paragraph"/>
              <w:spacing w:after="0"/>
              <w:jc w:val="right"/>
              <w:rPr>
                <w:noProof/>
                <w:lang w:val="fr-FR"/>
              </w:rPr>
            </w:pPr>
            <w:r w:rsidRPr="00666A64">
              <w:rPr>
                <w:noProof/>
                <w:lang w:val="fr-FR"/>
              </w:rPr>
              <w:t>ex 2916 19 95</w:t>
            </w:r>
          </w:p>
        </w:tc>
        <w:tc>
          <w:tcPr>
            <w:tcW w:w="700" w:type="dxa"/>
          </w:tcPr>
          <w:p w14:paraId="200FD17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8F44345" w14:textId="77777777" w:rsidR="00666A64" w:rsidRPr="00666A64" w:rsidRDefault="00666A64" w:rsidP="00666A64">
            <w:pPr>
              <w:pStyle w:val="Paragraph"/>
              <w:rPr>
                <w:noProof/>
                <w:lang w:val="fr-FR"/>
              </w:rPr>
            </w:pPr>
            <w:r w:rsidRPr="00666A64">
              <w:rPr>
                <w:noProof/>
                <w:lang w:val="fr-FR"/>
              </w:rPr>
              <w:t>Acide sorbique (CAS RN 110-44-1) destiné à être utilisé dans la fabrication d'aliments pour animaux</w:t>
            </w:r>
          </w:p>
          <w:p w14:paraId="752AF4EF" w14:textId="1DC5681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C037D3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E6B11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25B07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70E129" w14:textId="77777777" w:rsidTr="00436DEF">
        <w:trPr>
          <w:cantSplit/>
        </w:trPr>
        <w:tc>
          <w:tcPr>
            <w:tcW w:w="709" w:type="dxa"/>
          </w:tcPr>
          <w:p w14:paraId="721E1D5F" w14:textId="77777777" w:rsidR="00666A64" w:rsidRPr="00666A64" w:rsidRDefault="00666A64" w:rsidP="00666A64">
            <w:pPr>
              <w:pStyle w:val="Paragraph"/>
              <w:spacing w:after="0"/>
              <w:rPr>
                <w:noProof/>
                <w:lang w:val="fr-FR"/>
              </w:rPr>
            </w:pPr>
            <w:r w:rsidRPr="00666A64">
              <w:rPr>
                <w:noProof/>
                <w:lang w:val="fr-FR"/>
              </w:rPr>
              <w:t>0.6238</w:t>
            </w:r>
          </w:p>
        </w:tc>
        <w:tc>
          <w:tcPr>
            <w:tcW w:w="1143" w:type="dxa"/>
          </w:tcPr>
          <w:p w14:paraId="0859C139" w14:textId="77777777" w:rsidR="00666A64" w:rsidRPr="00666A64" w:rsidRDefault="00666A64" w:rsidP="00666A64">
            <w:pPr>
              <w:pStyle w:val="Paragraph"/>
              <w:spacing w:after="0"/>
              <w:jc w:val="right"/>
              <w:rPr>
                <w:noProof/>
                <w:lang w:val="fr-FR"/>
              </w:rPr>
            </w:pPr>
            <w:r w:rsidRPr="00666A64">
              <w:rPr>
                <w:noProof/>
                <w:lang w:val="fr-FR"/>
              </w:rPr>
              <w:t>ex 2916 19 95</w:t>
            </w:r>
          </w:p>
        </w:tc>
        <w:tc>
          <w:tcPr>
            <w:tcW w:w="700" w:type="dxa"/>
          </w:tcPr>
          <w:p w14:paraId="765656FC"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953F2FC" w14:textId="6674BE7F" w:rsidR="00666A64" w:rsidRPr="00666A64" w:rsidRDefault="00666A64" w:rsidP="00666A64">
            <w:pPr>
              <w:pStyle w:val="Paragraph"/>
              <w:spacing w:after="0"/>
              <w:rPr>
                <w:noProof/>
                <w:lang w:val="fr-FR"/>
              </w:rPr>
            </w:pPr>
            <w:r w:rsidRPr="00666A64">
              <w:rPr>
                <w:noProof/>
                <w:lang w:val="fr-FR"/>
              </w:rPr>
              <w:t>2-Fluoroacrylate de méthyle (CAS RN 2343-89-7)</w:t>
            </w:r>
          </w:p>
        </w:tc>
        <w:tc>
          <w:tcPr>
            <w:tcW w:w="1082" w:type="dxa"/>
          </w:tcPr>
          <w:p w14:paraId="549DAE0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2AEFE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42603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E9AE443" w14:textId="77777777" w:rsidTr="00436DEF">
        <w:trPr>
          <w:cantSplit/>
        </w:trPr>
        <w:tc>
          <w:tcPr>
            <w:tcW w:w="709" w:type="dxa"/>
          </w:tcPr>
          <w:p w14:paraId="587AC5EC" w14:textId="77777777" w:rsidR="00666A64" w:rsidRPr="00666A64" w:rsidRDefault="00666A64" w:rsidP="00666A64">
            <w:pPr>
              <w:pStyle w:val="Paragraph"/>
              <w:spacing w:after="0"/>
              <w:rPr>
                <w:noProof/>
                <w:lang w:val="fr-FR"/>
              </w:rPr>
            </w:pPr>
            <w:r w:rsidRPr="00666A64">
              <w:rPr>
                <w:noProof/>
                <w:lang w:val="fr-FR"/>
              </w:rPr>
              <w:t>0.7980</w:t>
            </w:r>
          </w:p>
        </w:tc>
        <w:tc>
          <w:tcPr>
            <w:tcW w:w="1143" w:type="dxa"/>
          </w:tcPr>
          <w:p w14:paraId="7907DB74" w14:textId="77777777" w:rsidR="00666A64" w:rsidRPr="00666A64" w:rsidRDefault="00666A64" w:rsidP="00666A64">
            <w:pPr>
              <w:pStyle w:val="Paragraph"/>
              <w:spacing w:after="0"/>
              <w:jc w:val="right"/>
              <w:rPr>
                <w:noProof/>
                <w:lang w:val="fr-FR"/>
              </w:rPr>
            </w:pPr>
            <w:r w:rsidRPr="00666A64">
              <w:rPr>
                <w:noProof/>
                <w:lang w:val="fr-FR"/>
              </w:rPr>
              <w:t>ex 2916 19 95</w:t>
            </w:r>
          </w:p>
        </w:tc>
        <w:tc>
          <w:tcPr>
            <w:tcW w:w="700" w:type="dxa"/>
          </w:tcPr>
          <w:p w14:paraId="3D7AE07C"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E02CBE4" w14:textId="18410F49" w:rsidR="00666A64" w:rsidRPr="00666A64" w:rsidRDefault="00666A64" w:rsidP="00666A64">
            <w:pPr>
              <w:pStyle w:val="Paragraph"/>
              <w:spacing w:after="0"/>
              <w:rPr>
                <w:noProof/>
                <w:lang w:val="fr-FR"/>
              </w:rPr>
            </w:pPr>
            <w:r w:rsidRPr="00666A64">
              <w:rPr>
                <w:noProof/>
                <w:lang w:val="fr-FR"/>
              </w:rPr>
              <w:t>2-Fluoroprop-2-énoate de méthyle (CAS RN 2343-89-7) d’une pureté en poids de 93 % ou plus, additionné ou non d’au maximum 7 % du stabilisant 2,6-di-</w:t>
            </w:r>
            <w:r w:rsidRPr="00666A64">
              <w:rPr>
                <w:i/>
                <w:iCs/>
                <w:noProof/>
                <w:lang w:val="fr-FR"/>
              </w:rPr>
              <w:t>tert-</w:t>
            </w:r>
            <w:r w:rsidRPr="00666A64">
              <w:rPr>
                <w:noProof/>
                <w:lang w:val="fr-FR"/>
              </w:rPr>
              <w:t>butyl-</w:t>
            </w:r>
            <w:r w:rsidRPr="00666A64">
              <w:rPr>
                <w:i/>
                <w:iCs/>
                <w:noProof/>
                <w:lang w:val="fr-FR"/>
              </w:rPr>
              <w:t>p-</w:t>
            </w:r>
            <w:r w:rsidRPr="00666A64">
              <w:rPr>
                <w:noProof/>
                <w:lang w:val="fr-FR"/>
              </w:rPr>
              <w:t>crésol (CAS RN 128-37-0)  et de nitrite de tétrabutylammonium (CAS RN 26501-54-2)</w:t>
            </w:r>
          </w:p>
        </w:tc>
        <w:tc>
          <w:tcPr>
            <w:tcW w:w="1082" w:type="dxa"/>
          </w:tcPr>
          <w:p w14:paraId="3C54B14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23087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0915E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D464C3E" w14:textId="77777777" w:rsidTr="00436DEF">
        <w:trPr>
          <w:cantSplit/>
        </w:trPr>
        <w:tc>
          <w:tcPr>
            <w:tcW w:w="709" w:type="dxa"/>
          </w:tcPr>
          <w:p w14:paraId="7733BCE5" w14:textId="77777777" w:rsidR="00666A64" w:rsidRPr="00666A64" w:rsidRDefault="00666A64" w:rsidP="00666A64">
            <w:pPr>
              <w:pStyle w:val="Paragraph"/>
              <w:spacing w:after="0"/>
              <w:rPr>
                <w:noProof/>
                <w:lang w:val="fr-FR"/>
              </w:rPr>
            </w:pPr>
            <w:r w:rsidRPr="00666A64">
              <w:rPr>
                <w:noProof/>
                <w:lang w:val="fr-FR"/>
              </w:rPr>
              <w:t>0.7940</w:t>
            </w:r>
          </w:p>
        </w:tc>
        <w:tc>
          <w:tcPr>
            <w:tcW w:w="1143" w:type="dxa"/>
          </w:tcPr>
          <w:p w14:paraId="16E2A63D" w14:textId="77777777" w:rsidR="00666A64" w:rsidRPr="00666A64" w:rsidRDefault="00666A64" w:rsidP="00666A64">
            <w:pPr>
              <w:pStyle w:val="Paragraph"/>
              <w:spacing w:after="0"/>
              <w:jc w:val="right"/>
              <w:rPr>
                <w:noProof/>
                <w:lang w:val="fr-FR"/>
              </w:rPr>
            </w:pPr>
            <w:r w:rsidRPr="00666A64">
              <w:rPr>
                <w:noProof/>
                <w:lang w:val="fr-FR"/>
              </w:rPr>
              <w:t>ex 2916 19 95</w:t>
            </w:r>
          </w:p>
        </w:tc>
        <w:tc>
          <w:tcPr>
            <w:tcW w:w="700" w:type="dxa"/>
          </w:tcPr>
          <w:p w14:paraId="10102E2E"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7C86124" w14:textId="389ECC42" w:rsidR="00666A64" w:rsidRPr="00666A64" w:rsidRDefault="00666A64" w:rsidP="00666A64">
            <w:pPr>
              <w:pStyle w:val="Paragraph"/>
              <w:spacing w:after="0"/>
              <w:rPr>
                <w:noProof/>
                <w:lang w:val="fr-FR"/>
              </w:rPr>
            </w:pPr>
            <w:r w:rsidRPr="00666A64">
              <w:rPr>
                <w:noProof/>
                <w:lang w:val="fr-FR"/>
              </w:rPr>
              <w:t>3-Méthyl-2-buténoate de méthyle (CAS RN 924-50-5) d’une pureté en poids de 99,0 % ou plus</w:t>
            </w:r>
          </w:p>
        </w:tc>
        <w:tc>
          <w:tcPr>
            <w:tcW w:w="1082" w:type="dxa"/>
          </w:tcPr>
          <w:p w14:paraId="3D43986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3A06E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2785D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23558E2" w14:textId="77777777" w:rsidTr="00436DEF">
        <w:trPr>
          <w:cantSplit/>
        </w:trPr>
        <w:tc>
          <w:tcPr>
            <w:tcW w:w="709" w:type="dxa"/>
          </w:tcPr>
          <w:p w14:paraId="1CE7B6C6" w14:textId="77777777" w:rsidR="00666A64" w:rsidRPr="00666A64" w:rsidRDefault="00666A64" w:rsidP="00666A64">
            <w:pPr>
              <w:pStyle w:val="Paragraph"/>
              <w:spacing w:after="0"/>
              <w:rPr>
                <w:noProof/>
                <w:lang w:val="fr-FR"/>
              </w:rPr>
            </w:pPr>
            <w:r w:rsidRPr="00666A64">
              <w:rPr>
                <w:noProof/>
                <w:lang w:val="fr-FR"/>
              </w:rPr>
              <w:t>0.7023</w:t>
            </w:r>
          </w:p>
        </w:tc>
        <w:tc>
          <w:tcPr>
            <w:tcW w:w="1143" w:type="dxa"/>
          </w:tcPr>
          <w:p w14:paraId="005B9204" w14:textId="77777777" w:rsidR="00666A64" w:rsidRPr="00666A64" w:rsidRDefault="00666A64" w:rsidP="00666A64">
            <w:pPr>
              <w:pStyle w:val="Paragraph"/>
              <w:spacing w:after="0"/>
              <w:jc w:val="right"/>
              <w:rPr>
                <w:noProof/>
                <w:lang w:val="fr-FR"/>
              </w:rPr>
            </w:pPr>
            <w:r w:rsidRPr="00666A64">
              <w:rPr>
                <w:noProof/>
                <w:lang w:val="fr-FR"/>
              </w:rPr>
              <w:t>ex 2916 20 00</w:t>
            </w:r>
          </w:p>
        </w:tc>
        <w:tc>
          <w:tcPr>
            <w:tcW w:w="700" w:type="dxa"/>
          </w:tcPr>
          <w:p w14:paraId="53FD4CE3"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77B8B77" w14:textId="375F7D41" w:rsidR="00666A64" w:rsidRPr="00666A64" w:rsidRDefault="00666A64" w:rsidP="00666A64">
            <w:pPr>
              <w:pStyle w:val="Paragraph"/>
              <w:spacing w:after="0"/>
              <w:rPr>
                <w:noProof/>
                <w:lang w:val="fr-FR"/>
              </w:rPr>
            </w:pPr>
            <w:r w:rsidRPr="00666A64">
              <w:rPr>
                <w:noProof/>
                <w:lang w:val="fr-FR"/>
              </w:rPr>
              <w:t>Transfluthrine (ISO) (CAS RN 118712-89-3)</w:t>
            </w:r>
          </w:p>
        </w:tc>
        <w:tc>
          <w:tcPr>
            <w:tcW w:w="1082" w:type="dxa"/>
          </w:tcPr>
          <w:p w14:paraId="19A224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69CA3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80B89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E98B731" w14:textId="77777777" w:rsidTr="00436DEF">
        <w:trPr>
          <w:cantSplit/>
        </w:trPr>
        <w:tc>
          <w:tcPr>
            <w:tcW w:w="709" w:type="dxa"/>
          </w:tcPr>
          <w:p w14:paraId="139FB783" w14:textId="77777777" w:rsidR="00666A64" w:rsidRPr="00666A64" w:rsidRDefault="00666A64" w:rsidP="00666A64">
            <w:pPr>
              <w:pStyle w:val="Paragraph"/>
              <w:spacing w:after="0"/>
              <w:rPr>
                <w:noProof/>
                <w:lang w:val="fr-FR"/>
              </w:rPr>
            </w:pPr>
            <w:r w:rsidRPr="00666A64">
              <w:rPr>
                <w:noProof/>
                <w:lang w:val="fr-FR"/>
              </w:rPr>
              <w:t>0.7931</w:t>
            </w:r>
          </w:p>
        </w:tc>
        <w:tc>
          <w:tcPr>
            <w:tcW w:w="1143" w:type="dxa"/>
          </w:tcPr>
          <w:p w14:paraId="714FE09F" w14:textId="77777777" w:rsidR="00666A64" w:rsidRPr="00666A64" w:rsidRDefault="00666A64" w:rsidP="00666A64">
            <w:pPr>
              <w:pStyle w:val="Paragraph"/>
              <w:spacing w:after="0"/>
              <w:jc w:val="right"/>
              <w:rPr>
                <w:noProof/>
                <w:lang w:val="fr-FR"/>
              </w:rPr>
            </w:pPr>
            <w:r w:rsidRPr="00666A64">
              <w:rPr>
                <w:noProof/>
                <w:lang w:val="fr-FR"/>
              </w:rPr>
              <w:t>ex 2916 20 00</w:t>
            </w:r>
          </w:p>
        </w:tc>
        <w:tc>
          <w:tcPr>
            <w:tcW w:w="700" w:type="dxa"/>
          </w:tcPr>
          <w:p w14:paraId="20693145"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E93E121" w14:textId="082A7D63" w:rsidR="00666A64" w:rsidRPr="00666A64" w:rsidRDefault="00666A64" w:rsidP="00666A64">
            <w:pPr>
              <w:pStyle w:val="Paragraph"/>
              <w:spacing w:after="0"/>
              <w:rPr>
                <w:noProof/>
                <w:lang w:val="fr-FR"/>
              </w:rPr>
            </w:pPr>
            <w:r w:rsidRPr="00666A64">
              <w:rPr>
                <w:noProof/>
                <w:lang w:val="fr-FR"/>
              </w:rPr>
              <w:t>Chlorure de cyclohexanecarbonyle (CAS RN 2719-27-9) d’une pureté en poids de 99 % ou plus</w:t>
            </w:r>
          </w:p>
        </w:tc>
        <w:tc>
          <w:tcPr>
            <w:tcW w:w="1082" w:type="dxa"/>
          </w:tcPr>
          <w:p w14:paraId="0A30B09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F45A2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33E30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40A326A" w14:textId="77777777" w:rsidTr="00436DEF">
        <w:trPr>
          <w:cantSplit/>
        </w:trPr>
        <w:tc>
          <w:tcPr>
            <w:tcW w:w="709" w:type="dxa"/>
          </w:tcPr>
          <w:p w14:paraId="23B8A91F" w14:textId="77777777" w:rsidR="00666A64" w:rsidRPr="00666A64" w:rsidRDefault="00666A64" w:rsidP="00666A64">
            <w:pPr>
              <w:pStyle w:val="Paragraph"/>
              <w:spacing w:after="0"/>
              <w:rPr>
                <w:noProof/>
                <w:lang w:val="fr-FR"/>
              </w:rPr>
            </w:pPr>
            <w:r w:rsidRPr="00666A64">
              <w:rPr>
                <w:noProof/>
                <w:lang w:val="fr-FR"/>
              </w:rPr>
              <w:t>0.7933</w:t>
            </w:r>
          </w:p>
        </w:tc>
        <w:tc>
          <w:tcPr>
            <w:tcW w:w="1143" w:type="dxa"/>
          </w:tcPr>
          <w:p w14:paraId="7E3CC753" w14:textId="77777777" w:rsidR="00666A64" w:rsidRPr="00666A64" w:rsidRDefault="00666A64" w:rsidP="00666A64">
            <w:pPr>
              <w:pStyle w:val="Paragraph"/>
              <w:spacing w:after="0"/>
              <w:jc w:val="right"/>
              <w:rPr>
                <w:noProof/>
                <w:lang w:val="fr-FR"/>
              </w:rPr>
            </w:pPr>
            <w:r w:rsidRPr="00666A64">
              <w:rPr>
                <w:noProof/>
                <w:lang w:val="fr-FR"/>
              </w:rPr>
              <w:t>ex 2916 20 00</w:t>
            </w:r>
          </w:p>
        </w:tc>
        <w:tc>
          <w:tcPr>
            <w:tcW w:w="700" w:type="dxa"/>
          </w:tcPr>
          <w:p w14:paraId="7CB7BCC6"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FD2016D" w14:textId="14BDAEDD" w:rsidR="00666A64" w:rsidRPr="00666A64" w:rsidRDefault="00666A64" w:rsidP="00666A64">
            <w:pPr>
              <w:pStyle w:val="Paragraph"/>
              <w:spacing w:after="0"/>
              <w:rPr>
                <w:noProof/>
                <w:lang w:val="fr-FR"/>
              </w:rPr>
            </w:pPr>
            <w:r w:rsidRPr="00666A64">
              <w:rPr>
                <w:noProof/>
                <w:lang w:val="fr-FR"/>
              </w:rPr>
              <w:t>Acide 2-cyclopropylacétique (CAS RN 5239-82-7) d’une pureté en poids de 95 % ou plus</w:t>
            </w:r>
          </w:p>
        </w:tc>
        <w:tc>
          <w:tcPr>
            <w:tcW w:w="1082" w:type="dxa"/>
          </w:tcPr>
          <w:p w14:paraId="268D721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5DA3E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64E74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FD35F9A" w14:textId="77777777" w:rsidTr="00436DEF">
        <w:trPr>
          <w:cantSplit/>
        </w:trPr>
        <w:tc>
          <w:tcPr>
            <w:tcW w:w="709" w:type="dxa"/>
          </w:tcPr>
          <w:p w14:paraId="363CE440" w14:textId="77777777" w:rsidR="00666A64" w:rsidRPr="00666A64" w:rsidRDefault="00666A64" w:rsidP="00666A64">
            <w:pPr>
              <w:pStyle w:val="Paragraph"/>
              <w:spacing w:after="0"/>
              <w:rPr>
                <w:noProof/>
                <w:lang w:val="fr-FR"/>
              </w:rPr>
            </w:pPr>
            <w:r w:rsidRPr="00666A64">
              <w:rPr>
                <w:noProof/>
                <w:lang w:val="fr-FR"/>
              </w:rPr>
              <w:t>0.8057</w:t>
            </w:r>
          </w:p>
        </w:tc>
        <w:tc>
          <w:tcPr>
            <w:tcW w:w="1143" w:type="dxa"/>
          </w:tcPr>
          <w:p w14:paraId="590D39A0" w14:textId="77777777" w:rsidR="00666A64" w:rsidRPr="00666A64" w:rsidRDefault="00666A64" w:rsidP="00666A64">
            <w:pPr>
              <w:pStyle w:val="Paragraph"/>
              <w:spacing w:after="0"/>
              <w:jc w:val="right"/>
              <w:rPr>
                <w:noProof/>
                <w:lang w:val="fr-FR"/>
              </w:rPr>
            </w:pPr>
            <w:r w:rsidRPr="00666A64">
              <w:rPr>
                <w:noProof/>
                <w:lang w:val="fr-FR"/>
              </w:rPr>
              <w:t>ex 2916 20 00</w:t>
            </w:r>
          </w:p>
        </w:tc>
        <w:tc>
          <w:tcPr>
            <w:tcW w:w="700" w:type="dxa"/>
          </w:tcPr>
          <w:p w14:paraId="6B6888D0"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4557DAA" w14:textId="6EAB3951" w:rsidR="00666A64" w:rsidRPr="00666A64" w:rsidRDefault="00666A64" w:rsidP="00666A64">
            <w:pPr>
              <w:pStyle w:val="Paragraph"/>
              <w:spacing w:after="0"/>
              <w:rPr>
                <w:noProof/>
                <w:lang w:val="fr-FR"/>
              </w:rPr>
            </w:pPr>
            <w:r w:rsidRPr="00666A64">
              <w:rPr>
                <w:noProof/>
                <w:lang w:val="fr-FR"/>
              </w:rPr>
              <w:t>Acide cyclopentanecarboxylique (CAS RN 3400-45-1) d’une pureté en poids de 98 % ou plus</w:t>
            </w:r>
          </w:p>
        </w:tc>
        <w:tc>
          <w:tcPr>
            <w:tcW w:w="1082" w:type="dxa"/>
          </w:tcPr>
          <w:p w14:paraId="7EC29E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35400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E5D2C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8CFDFF7" w14:textId="77777777" w:rsidTr="00436DEF">
        <w:trPr>
          <w:cantSplit/>
        </w:trPr>
        <w:tc>
          <w:tcPr>
            <w:tcW w:w="709" w:type="dxa"/>
          </w:tcPr>
          <w:p w14:paraId="7B076BD6" w14:textId="77777777" w:rsidR="00666A64" w:rsidRPr="00666A64" w:rsidRDefault="00666A64" w:rsidP="00666A64">
            <w:pPr>
              <w:pStyle w:val="Paragraph"/>
              <w:spacing w:after="0"/>
              <w:rPr>
                <w:noProof/>
                <w:lang w:val="fr-FR"/>
              </w:rPr>
            </w:pPr>
            <w:r w:rsidRPr="00666A64">
              <w:rPr>
                <w:noProof/>
                <w:lang w:val="fr-FR"/>
              </w:rPr>
              <w:t>0.3463</w:t>
            </w:r>
          </w:p>
        </w:tc>
        <w:tc>
          <w:tcPr>
            <w:tcW w:w="1143" w:type="dxa"/>
          </w:tcPr>
          <w:p w14:paraId="66C0E93A" w14:textId="77777777" w:rsidR="00666A64" w:rsidRPr="00666A64" w:rsidRDefault="00666A64" w:rsidP="00666A64">
            <w:pPr>
              <w:pStyle w:val="Paragraph"/>
              <w:spacing w:after="0"/>
              <w:jc w:val="right"/>
              <w:rPr>
                <w:noProof/>
                <w:lang w:val="fr-FR"/>
              </w:rPr>
            </w:pPr>
            <w:r w:rsidRPr="00666A64">
              <w:rPr>
                <w:noProof/>
                <w:lang w:val="fr-FR"/>
              </w:rPr>
              <w:t>ex 2916 20 00</w:t>
            </w:r>
          </w:p>
        </w:tc>
        <w:tc>
          <w:tcPr>
            <w:tcW w:w="700" w:type="dxa"/>
          </w:tcPr>
          <w:p w14:paraId="11C032E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156DCA25" w14:textId="008506B1" w:rsidR="00666A64" w:rsidRPr="00666A64" w:rsidRDefault="00666A64" w:rsidP="00666A64">
            <w:pPr>
              <w:pStyle w:val="Paragraph"/>
              <w:spacing w:after="0"/>
              <w:rPr>
                <w:noProof/>
                <w:lang w:val="fr-FR"/>
              </w:rPr>
            </w:pPr>
            <w:r w:rsidRPr="00666A64">
              <w:rPr>
                <w:noProof/>
                <w:lang w:val="fr-FR"/>
              </w:rPr>
              <w:t>2,2-Diméthyl-3-(2-méthylpropényl)cyclopropanecarboxylate d’éthyle (CAS RN 97-41-6)</w:t>
            </w:r>
          </w:p>
        </w:tc>
        <w:tc>
          <w:tcPr>
            <w:tcW w:w="1082" w:type="dxa"/>
          </w:tcPr>
          <w:p w14:paraId="2FF0BB7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53BB4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43D1A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D4ED8FD" w14:textId="77777777" w:rsidTr="00436DEF">
        <w:trPr>
          <w:cantSplit/>
        </w:trPr>
        <w:tc>
          <w:tcPr>
            <w:tcW w:w="709" w:type="dxa"/>
          </w:tcPr>
          <w:p w14:paraId="59D00C2D" w14:textId="77777777" w:rsidR="00666A64" w:rsidRPr="00666A64" w:rsidRDefault="00666A64" w:rsidP="00666A64">
            <w:pPr>
              <w:pStyle w:val="Paragraph"/>
              <w:spacing w:after="0"/>
              <w:rPr>
                <w:noProof/>
                <w:lang w:val="fr-FR"/>
              </w:rPr>
            </w:pPr>
            <w:r w:rsidRPr="00666A64">
              <w:rPr>
                <w:noProof/>
                <w:lang w:val="fr-FR"/>
              </w:rPr>
              <w:t>0.8336</w:t>
            </w:r>
          </w:p>
        </w:tc>
        <w:tc>
          <w:tcPr>
            <w:tcW w:w="1143" w:type="dxa"/>
          </w:tcPr>
          <w:p w14:paraId="1D700785" w14:textId="115A765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2916 20 00</w:t>
            </w:r>
          </w:p>
        </w:tc>
        <w:tc>
          <w:tcPr>
            <w:tcW w:w="700" w:type="dxa"/>
          </w:tcPr>
          <w:p w14:paraId="6DDD45BE"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5CC96E5A" w14:textId="619DBC07" w:rsidR="00666A64" w:rsidRPr="00666A64" w:rsidRDefault="00666A64" w:rsidP="00666A64">
            <w:pPr>
              <w:pStyle w:val="Paragraph"/>
              <w:spacing w:after="0"/>
              <w:rPr>
                <w:noProof/>
                <w:lang w:val="fr-FR"/>
              </w:rPr>
            </w:pPr>
            <w:r w:rsidRPr="00666A64">
              <w:rPr>
                <w:noProof/>
                <w:lang w:val="fr-FR"/>
              </w:rPr>
              <w:t>2,2-Diméthyl-3-(2-méthylprop-1-en-1-yl)cyclopropane-1-carboxylate de méthyle (CAS RN 5460-63-9) d’une pureté en poids de 90 % ou plus</w:t>
            </w:r>
          </w:p>
        </w:tc>
        <w:tc>
          <w:tcPr>
            <w:tcW w:w="1082" w:type="dxa"/>
          </w:tcPr>
          <w:p w14:paraId="369B54E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15E6F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4A1D3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7C9D910" w14:textId="77777777" w:rsidTr="00436DEF">
        <w:trPr>
          <w:cantSplit/>
        </w:trPr>
        <w:tc>
          <w:tcPr>
            <w:tcW w:w="709" w:type="dxa"/>
          </w:tcPr>
          <w:p w14:paraId="44E73083" w14:textId="77777777" w:rsidR="00666A64" w:rsidRPr="00666A64" w:rsidRDefault="00666A64" w:rsidP="00666A64">
            <w:pPr>
              <w:pStyle w:val="Paragraph"/>
              <w:spacing w:after="0"/>
              <w:rPr>
                <w:noProof/>
                <w:lang w:val="fr-FR"/>
              </w:rPr>
            </w:pPr>
            <w:r w:rsidRPr="00666A64">
              <w:rPr>
                <w:noProof/>
                <w:lang w:val="fr-FR"/>
              </w:rPr>
              <w:t>0.4931</w:t>
            </w:r>
          </w:p>
        </w:tc>
        <w:tc>
          <w:tcPr>
            <w:tcW w:w="1143" w:type="dxa"/>
          </w:tcPr>
          <w:p w14:paraId="743CD9D1" w14:textId="77777777" w:rsidR="00666A64" w:rsidRPr="00666A64" w:rsidRDefault="00666A64" w:rsidP="00666A64">
            <w:pPr>
              <w:pStyle w:val="Paragraph"/>
              <w:spacing w:after="0"/>
              <w:jc w:val="right"/>
              <w:rPr>
                <w:noProof/>
                <w:lang w:val="fr-FR"/>
              </w:rPr>
            </w:pPr>
            <w:r w:rsidRPr="00666A64">
              <w:rPr>
                <w:noProof/>
                <w:lang w:val="fr-FR"/>
              </w:rPr>
              <w:t>ex 2916 20 00</w:t>
            </w:r>
          </w:p>
        </w:tc>
        <w:tc>
          <w:tcPr>
            <w:tcW w:w="700" w:type="dxa"/>
          </w:tcPr>
          <w:p w14:paraId="5D7D2B06"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5E86803" w14:textId="5CBB521E" w:rsidR="00666A64" w:rsidRPr="00666A64" w:rsidRDefault="00666A64" w:rsidP="00666A64">
            <w:pPr>
              <w:pStyle w:val="Paragraph"/>
              <w:spacing w:after="0"/>
              <w:rPr>
                <w:noProof/>
                <w:lang w:val="fr-FR"/>
              </w:rPr>
            </w:pPr>
            <w:r w:rsidRPr="00666A64">
              <w:rPr>
                <w:noProof/>
                <w:lang w:val="fr-FR"/>
              </w:rPr>
              <w:t>Acide 3-cyclohexylpropionique (CAS RN 701-97-3)</w:t>
            </w:r>
          </w:p>
        </w:tc>
        <w:tc>
          <w:tcPr>
            <w:tcW w:w="1082" w:type="dxa"/>
          </w:tcPr>
          <w:p w14:paraId="5FEB04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2A7BA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D7970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AD89B0B" w14:textId="77777777" w:rsidTr="00436DEF">
        <w:trPr>
          <w:cantSplit/>
        </w:trPr>
        <w:tc>
          <w:tcPr>
            <w:tcW w:w="709" w:type="dxa"/>
          </w:tcPr>
          <w:p w14:paraId="6598F568" w14:textId="77777777" w:rsidR="00666A64" w:rsidRPr="00666A64" w:rsidRDefault="00666A64" w:rsidP="00666A64">
            <w:pPr>
              <w:pStyle w:val="Paragraph"/>
              <w:spacing w:after="0"/>
              <w:rPr>
                <w:noProof/>
                <w:lang w:val="fr-FR"/>
              </w:rPr>
            </w:pPr>
            <w:r w:rsidRPr="00666A64">
              <w:rPr>
                <w:noProof/>
                <w:lang w:val="fr-FR"/>
              </w:rPr>
              <w:t>0.8352</w:t>
            </w:r>
          </w:p>
        </w:tc>
        <w:tc>
          <w:tcPr>
            <w:tcW w:w="1143" w:type="dxa"/>
          </w:tcPr>
          <w:p w14:paraId="380B7245" w14:textId="29CFB0C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2916 20 00</w:t>
            </w:r>
          </w:p>
        </w:tc>
        <w:tc>
          <w:tcPr>
            <w:tcW w:w="700" w:type="dxa"/>
          </w:tcPr>
          <w:p w14:paraId="2A2B9297"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64A3764E" w14:textId="4E06689B" w:rsidR="00666A64" w:rsidRPr="00666A64" w:rsidRDefault="00666A64" w:rsidP="00666A64">
            <w:pPr>
              <w:pStyle w:val="Paragraph"/>
              <w:spacing w:after="0"/>
              <w:rPr>
                <w:noProof/>
                <w:lang w:val="fr-FR"/>
              </w:rPr>
            </w:pPr>
            <w:r w:rsidRPr="00666A64">
              <w:rPr>
                <w:noProof/>
                <w:lang w:val="fr-FR"/>
              </w:rPr>
              <w:t>Téfluthrine (ISO)(CAS RN 79538-32-2) d’une pureté en poids de 96 % ou plus</w:t>
            </w:r>
          </w:p>
        </w:tc>
        <w:tc>
          <w:tcPr>
            <w:tcW w:w="1082" w:type="dxa"/>
          </w:tcPr>
          <w:p w14:paraId="6DFE8B2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2DBBA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83BC3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9CE4C7E" w14:textId="77777777" w:rsidTr="00436DEF">
        <w:trPr>
          <w:cantSplit/>
        </w:trPr>
        <w:tc>
          <w:tcPr>
            <w:tcW w:w="709" w:type="dxa"/>
          </w:tcPr>
          <w:p w14:paraId="22C0C1A6" w14:textId="77777777" w:rsidR="00666A64" w:rsidRPr="00666A64" w:rsidRDefault="00666A64" w:rsidP="00666A64">
            <w:pPr>
              <w:pStyle w:val="Paragraph"/>
              <w:spacing w:after="0"/>
              <w:rPr>
                <w:noProof/>
                <w:lang w:val="fr-FR"/>
              </w:rPr>
            </w:pPr>
            <w:r w:rsidRPr="00666A64">
              <w:rPr>
                <w:noProof/>
                <w:lang w:val="fr-FR"/>
              </w:rPr>
              <w:t>0.7531</w:t>
            </w:r>
          </w:p>
        </w:tc>
        <w:tc>
          <w:tcPr>
            <w:tcW w:w="1143" w:type="dxa"/>
          </w:tcPr>
          <w:p w14:paraId="57D1D02D" w14:textId="77777777" w:rsidR="00666A64" w:rsidRPr="00666A64" w:rsidRDefault="00666A64" w:rsidP="00666A64">
            <w:pPr>
              <w:pStyle w:val="Paragraph"/>
              <w:spacing w:after="0"/>
              <w:jc w:val="right"/>
              <w:rPr>
                <w:noProof/>
                <w:lang w:val="fr-FR"/>
              </w:rPr>
            </w:pPr>
            <w:r w:rsidRPr="00666A64">
              <w:rPr>
                <w:noProof/>
                <w:lang w:val="fr-FR"/>
              </w:rPr>
              <w:t>ex 2916 20 00</w:t>
            </w:r>
          </w:p>
        </w:tc>
        <w:tc>
          <w:tcPr>
            <w:tcW w:w="700" w:type="dxa"/>
          </w:tcPr>
          <w:p w14:paraId="272C2424"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63735217" w14:textId="679F335B" w:rsidR="00666A64" w:rsidRPr="00666A64" w:rsidRDefault="00666A64" w:rsidP="00666A64">
            <w:pPr>
              <w:pStyle w:val="Paragraph"/>
              <w:spacing w:after="0"/>
              <w:rPr>
                <w:noProof/>
                <w:lang w:val="fr-FR"/>
              </w:rPr>
            </w:pPr>
            <w:r w:rsidRPr="00666A64">
              <w:rPr>
                <w:noProof/>
                <w:lang w:val="fr-FR"/>
              </w:rPr>
              <w:t>Chlorure de cyclopropanecarbonyle (CAS RN 4023-34-1)</w:t>
            </w:r>
          </w:p>
        </w:tc>
        <w:tc>
          <w:tcPr>
            <w:tcW w:w="1082" w:type="dxa"/>
          </w:tcPr>
          <w:p w14:paraId="5A2134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E6999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79EFFF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1F2F2C1" w14:textId="77777777" w:rsidTr="00436DEF">
        <w:trPr>
          <w:cantSplit/>
        </w:trPr>
        <w:tc>
          <w:tcPr>
            <w:tcW w:w="709" w:type="dxa"/>
          </w:tcPr>
          <w:p w14:paraId="0A596C99" w14:textId="77777777" w:rsidR="00666A64" w:rsidRPr="00666A64" w:rsidRDefault="00666A64" w:rsidP="00666A64">
            <w:pPr>
              <w:pStyle w:val="Paragraph"/>
              <w:spacing w:after="0"/>
              <w:rPr>
                <w:noProof/>
                <w:lang w:val="fr-FR"/>
              </w:rPr>
            </w:pPr>
            <w:r w:rsidRPr="00666A64">
              <w:rPr>
                <w:noProof/>
                <w:lang w:val="fr-FR"/>
              </w:rPr>
              <w:t>0.5421</w:t>
            </w:r>
          </w:p>
        </w:tc>
        <w:tc>
          <w:tcPr>
            <w:tcW w:w="1143" w:type="dxa"/>
          </w:tcPr>
          <w:p w14:paraId="23A7CF7F" w14:textId="77777777" w:rsidR="00666A64" w:rsidRPr="00666A64" w:rsidRDefault="00666A64" w:rsidP="00666A64">
            <w:pPr>
              <w:pStyle w:val="Paragraph"/>
              <w:spacing w:after="0"/>
              <w:jc w:val="right"/>
              <w:rPr>
                <w:noProof/>
                <w:lang w:val="fr-FR"/>
              </w:rPr>
            </w:pPr>
            <w:r w:rsidRPr="00666A64">
              <w:rPr>
                <w:noProof/>
                <w:lang w:val="fr-FR"/>
              </w:rPr>
              <w:t>ex 2916 31 00</w:t>
            </w:r>
          </w:p>
        </w:tc>
        <w:tc>
          <w:tcPr>
            <w:tcW w:w="700" w:type="dxa"/>
          </w:tcPr>
          <w:p w14:paraId="77D0118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43D5272" w14:textId="5512D242" w:rsidR="00666A64" w:rsidRPr="00666A64" w:rsidRDefault="00666A64" w:rsidP="00666A64">
            <w:pPr>
              <w:pStyle w:val="Paragraph"/>
              <w:spacing w:after="0"/>
              <w:rPr>
                <w:noProof/>
                <w:lang w:val="fr-FR"/>
              </w:rPr>
            </w:pPr>
            <w:r w:rsidRPr="00666A64">
              <w:rPr>
                <w:noProof/>
                <w:lang w:val="fr-FR"/>
              </w:rPr>
              <w:t>Benzoate de benzyle (CAS RN 120-51-4)</w:t>
            </w:r>
          </w:p>
        </w:tc>
        <w:tc>
          <w:tcPr>
            <w:tcW w:w="1082" w:type="dxa"/>
          </w:tcPr>
          <w:p w14:paraId="3F9090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F88B2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FF51D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3E5B387" w14:textId="77777777" w:rsidTr="00436DEF">
        <w:trPr>
          <w:cantSplit/>
        </w:trPr>
        <w:tc>
          <w:tcPr>
            <w:tcW w:w="709" w:type="dxa"/>
          </w:tcPr>
          <w:p w14:paraId="7057AD8D" w14:textId="77777777" w:rsidR="00666A64" w:rsidRPr="00666A64" w:rsidRDefault="00666A64" w:rsidP="00666A64">
            <w:pPr>
              <w:pStyle w:val="Paragraph"/>
              <w:spacing w:after="0"/>
              <w:rPr>
                <w:noProof/>
                <w:lang w:val="fr-FR"/>
              </w:rPr>
            </w:pPr>
            <w:r w:rsidRPr="00666A64">
              <w:rPr>
                <w:noProof/>
                <w:lang w:val="fr-FR"/>
              </w:rPr>
              <w:t>0.8214</w:t>
            </w:r>
          </w:p>
        </w:tc>
        <w:tc>
          <w:tcPr>
            <w:tcW w:w="1143" w:type="dxa"/>
          </w:tcPr>
          <w:p w14:paraId="6EA9F973" w14:textId="77777777" w:rsidR="00666A64" w:rsidRPr="00666A64" w:rsidRDefault="00666A64" w:rsidP="00666A64">
            <w:pPr>
              <w:pStyle w:val="Paragraph"/>
              <w:spacing w:after="0"/>
              <w:jc w:val="right"/>
              <w:rPr>
                <w:noProof/>
                <w:lang w:val="fr-FR"/>
              </w:rPr>
            </w:pPr>
            <w:r w:rsidRPr="00666A64">
              <w:rPr>
                <w:noProof/>
                <w:lang w:val="fr-FR"/>
              </w:rPr>
              <w:t>ex 2916 31 00</w:t>
            </w:r>
          </w:p>
        </w:tc>
        <w:tc>
          <w:tcPr>
            <w:tcW w:w="700" w:type="dxa"/>
          </w:tcPr>
          <w:p w14:paraId="09D39B1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5F204B2" w14:textId="3386D4FE" w:rsidR="00666A64" w:rsidRPr="00666A64" w:rsidRDefault="00666A64" w:rsidP="00666A64">
            <w:pPr>
              <w:pStyle w:val="Paragraph"/>
              <w:spacing w:after="0"/>
              <w:rPr>
                <w:noProof/>
                <w:lang w:val="fr-FR"/>
              </w:rPr>
            </w:pPr>
            <w:r w:rsidRPr="00666A64">
              <w:rPr>
                <w:noProof/>
                <w:lang w:val="fr-FR"/>
              </w:rPr>
              <w:t>Benzoate de phénéthyle (CAS RN 94-47-3) d’une pureté en poids de 95 % ou plus</w:t>
            </w:r>
          </w:p>
        </w:tc>
        <w:tc>
          <w:tcPr>
            <w:tcW w:w="1082" w:type="dxa"/>
          </w:tcPr>
          <w:p w14:paraId="00AAE8C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AFB73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13711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AA5B70D" w14:textId="77777777" w:rsidTr="00436DEF">
        <w:trPr>
          <w:cantSplit/>
        </w:trPr>
        <w:tc>
          <w:tcPr>
            <w:tcW w:w="709" w:type="dxa"/>
          </w:tcPr>
          <w:p w14:paraId="7E2522C6" w14:textId="77777777" w:rsidR="00666A64" w:rsidRPr="00666A64" w:rsidRDefault="00666A64" w:rsidP="00666A64">
            <w:pPr>
              <w:pStyle w:val="Paragraph"/>
              <w:spacing w:after="0"/>
              <w:rPr>
                <w:noProof/>
                <w:lang w:val="fr-FR"/>
              </w:rPr>
            </w:pPr>
            <w:r w:rsidRPr="00666A64">
              <w:rPr>
                <w:noProof/>
                <w:lang w:val="fr-FR"/>
              </w:rPr>
              <w:t>0.6248</w:t>
            </w:r>
          </w:p>
        </w:tc>
        <w:tc>
          <w:tcPr>
            <w:tcW w:w="1143" w:type="dxa"/>
          </w:tcPr>
          <w:p w14:paraId="71B3F2DF"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1F79596A"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0D67E97D" w14:textId="350EB2D5" w:rsidR="00666A64" w:rsidRPr="00666A64" w:rsidRDefault="00666A64" w:rsidP="00666A64">
            <w:pPr>
              <w:pStyle w:val="Paragraph"/>
              <w:spacing w:after="0"/>
              <w:rPr>
                <w:noProof/>
                <w:lang w:val="fr-FR"/>
              </w:rPr>
            </w:pPr>
            <w:r w:rsidRPr="00666A64">
              <w:rPr>
                <w:noProof/>
                <w:lang w:val="fr-FR"/>
              </w:rPr>
              <w:t>Acide 3,5-dinitrobenzoïque (CAS RN 99-34-3)</w:t>
            </w:r>
          </w:p>
        </w:tc>
        <w:tc>
          <w:tcPr>
            <w:tcW w:w="1082" w:type="dxa"/>
          </w:tcPr>
          <w:p w14:paraId="667519C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6BD2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876E7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A4930A8" w14:textId="77777777" w:rsidTr="00436DEF">
        <w:trPr>
          <w:cantSplit/>
        </w:trPr>
        <w:tc>
          <w:tcPr>
            <w:tcW w:w="709" w:type="dxa"/>
          </w:tcPr>
          <w:p w14:paraId="226C562D" w14:textId="77777777" w:rsidR="00666A64" w:rsidRPr="00666A64" w:rsidRDefault="00666A64" w:rsidP="00666A64">
            <w:pPr>
              <w:pStyle w:val="Paragraph"/>
              <w:spacing w:after="0"/>
              <w:rPr>
                <w:noProof/>
                <w:lang w:val="fr-FR"/>
              </w:rPr>
            </w:pPr>
            <w:r w:rsidRPr="00666A64">
              <w:rPr>
                <w:noProof/>
                <w:lang w:val="fr-FR"/>
              </w:rPr>
              <w:t>0.5214</w:t>
            </w:r>
          </w:p>
        </w:tc>
        <w:tc>
          <w:tcPr>
            <w:tcW w:w="1143" w:type="dxa"/>
          </w:tcPr>
          <w:p w14:paraId="3132B7C4"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01C0B59F"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590438F3" w14:textId="6C6B6CF7" w:rsidR="00666A64" w:rsidRPr="00666A64" w:rsidRDefault="00666A64" w:rsidP="00666A64">
            <w:pPr>
              <w:pStyle w:val="Paragraph"/>
              <w:spacing w:after="0"/>
              <w:rPr>
                <w:noProof/>
                <w:lang w:val="fr-FR"/>
              </w:rPr>
            </w:pPr>
            <w:r w:rsidRPr="00666A64">
              <w:rPr>
                <w:noProof/>
                <w:lang w:val="fr-FR"/>
              </w:rPr>
              <w:t>Acide 2-chloro-5-nitrobenzoïque (CAS RN 2516-96-3)</w:t>
            </w:r>
          </w:p>
        </w:tc>
        <w:tc>
          <w:tcPr>
            <w:tcW w:w="1082" w:type="dxa"/>
          </w:tcPr>
          <w:p w14:paraId="1209B83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ED03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9BDBB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3B2588C" w14:textId="77777777" w:rsidTr="00436DEF">
        <w:trPr>
          <w:cantSplit/>
        </w:trPr>
        <w:tc>
          <w:tcPr>
            <w:tcW w:w="709" w:type="dxa"/>
          </w:tcPr>
          <w:p w14:paraId="44DC7ED0" w14:textId="77777777" w:rsidR="00666A64" w:rsidRPr="00666A64" w:rsidRDefault="00666A64" w:rsidP="00666A64">
            <w:pPr>
              <w:pStyle w:val="Paragraph"/>
              <w:spacing w:after="0"/>
              <w:rPr>
                <w:noProof/>
                <w:lang w:val="fr-FR"/>
              </w:rPr>
            </w:pPr>
            <w:r w:rsidRPr="00666A64">
              <w:rPr>
                <w:noProof/>
                <w:lang w:val="fr-FR"/>
              </w:rPr>
              <w:t>0.7929</w:t>
            </w:r>
          </w:p>
        </w:tc>
        <w:tc>
          <w:tcPr>
            <w:tcW w:w="1143" w:type="dxa"/>
          </w:tcPr>
          <w:p w14:paraId="59F9CCF9"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5F395D5F" w14:textId="77777777" w:rsidR="00666A64" w:rsidRPr="00666A64" w:rsidRDefault="00666A64" w:rsidP="00666A64">
            <w:pPr>
              <w:pStyle w:val="Paragraph"/>
              <w:spacing w:after="0"/>
              <w:jc w:val="center"/>
              <w:rPr>
                <w:noProof/>
                <w:lang w:val="fr-FR"/>
              </w:rPr>
            </w:pPr>
            <w:r w:rsidRPr="00666A64">
              <w:rPr>
                <w:noProof/>
                <w:lang w:val="fr-FR"/>
              </w:rPr>
              <w:t>16</w:t>
            </w:r>
          </w:p>
        </w:tc>
        <w:tc>
          <w:tcPr>
            <w:tcW w:w="4163" w:type="dxa"/>
          </w:tcPr>
          <w:p w14:paraId="36BFFB73" w14:textId="6B070F66" w:rsidR="00666A64" w:rsidRPr="00666A64" w:rsidRDefault="00666A64" w:rsidP="00666A64">
            <w:pPr>
              <w:pStyle w:val="Paragraph"/>
              <w:spacing w:after="0"/>
              <w:rPr>
                <w:noProof/>
                <w:lang w:val="fr-FR"/>
              </w:rPr>
            </w:pPr>
            <w:r w:rsidRPr="00666A64">
              <w:rPr>
                <w:noProof/>
                <w:lang w:val="fr-FR"/>
              </w:rPr>
              <w:t>Acide 3-fluoro-5-iodo-4-méthylbenzoïque (CAS RN 861905-94-4) d’une pureté en poids de 97 % ou plus</w:t>
            </w:r>
          </w:p>
        </w:tc>
        <w:tc>
          <w:tcPr>
            <w:tcW w:w="1082" w:type="dxa"/>
          </w:tcPr>
          <w:p w14:paraId="7E1E40D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AB798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62646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B4AB7BE" w14:textId="77777777" w:rsidTr="00436DEF">
        <w:trPr>
          <w:cantSplit/>
        </w:trPr>
        <w:tc>
          <w:tcPr>
            <w:tcW w:w="709" w:type="dxa"/>
          </w:tcPr>
          <w:p w14:paraId="2BFBD564" w14:textId="77777777" w:rsidR="00666A64" w:rsidRPr="00666A64" w:rsidRDefault="00666A64" w:rsidP="00666A64">
            <w:pPr>
              <w:pStyle w:val="Paragraph"/>
              <w:spacing w:after="0"/>
              <w:rPr>
                <w:noProof/>
                <w:lang w:val="fr-FR"/>
              </w:rPr>
            </w:pPr>
            <w:r w:rsidRPr="00666A64">
              <w:rPr>
                <w:noProof/>
                <w:lang w:val="fr-FR"/>
              </w:rPr>
              <w:t>0.2636</w:t>
            </w:r>
          </w:p>
        </w:tc>
        <w:tc>
          <w:tcPr>
            <w:tcW w:w="1143" w:type="dxa"/>
          </w:tcPr>
          <w:p w14:paraId="773631B2"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751D67B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4216AB2" w14:textId="12FFADB2" w:rsidR="00666A64" w:rsidRPr="00666A64" w:rsidRDefault="00666A64" w:rsidP="00666A64">
            <w:pPr>
              <w:pStyle w:val="Paragraph"/>
              <w:spacing w:after="0"/>
              <w:rPr>
                <w:noProof/>
                <w:lang w:val="fr-FR"/>
              </w:rPr>
            </w:pPr>
            <w:r w:rsidRPr="00666A64">
              <w:rPr>
                <w:noProof/>
                <w:lang w:val="fr-FR"/>
              </w:rPr>
              <w:t>Chlorure de 3,5-dichlorobenzoyle (CAS RN 2905-62-6)</w:t>
            </w:r>
          </w:p>
        </w:tc>
        <w:tc>
          <w:tcPr>
            <w:tcW w:w="1082" w:type="dxa"/>
          </w:tcPr>
          <w:p w14:paraId="1106E8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1585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1B441B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675CA49" w14:textId="77777777" w:rsidTr="00436DEF">
        <w:trPr>
          <w:cantSplit/>
        </w:trPr>
        <w:tc>
          <w:tcPr>
            <w:tcW w:w="709" w:type="dxa"/>
          </w:tcPr>
          <w:p w14:paraId="3C77C3D3" w14:textId="77777777" w:rsidR="00666A64" w:rsidRPr="00666A64" w:rsidRDefault="00666A64" w:rsidP="00666A64">
            <w:pPr>
              <w:pStyle w:val="Paragraph"/>
              <w:spacing w:after="0"/>
              <w:rPr>
                <w:noProof/>
                <w:lang w:val="fr-FR"/>
              </w:rPr>
            </w:pPr>
            <w:r w:rsidRPr="00666A64">
              <w:rPr>
                <w:noProof/>
                <w:lang w:val="fr-FR"/>
              </w:rPr>
              <w:t>0.7845</w:t>
            </w:r>
          </w:p>
        </w:tc>
        <w:tc>
          <w:tcPr>
            <w:tcW w:w="1143" w:type="dxa"/>
          </w:tcPr>
          <w:p w14:paraId="59A03A49"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72E8EB0B"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6C8DEDBE" w14:textId="15145DD8" w:rsidR="00666A64" w:rsidRPr="00666A64" w:rsidRDefault="00666A64" w:rsidP="00666A64">
            <w:pPr>
              <w:pStyle w:val="Paragraph"/>
              <w:spacing w:after="0"/>
              <w:rPr>
                <w:noProof/>
                <w:lang w:val="fr-FR"/>
              </w:rPr>
            </w:pPr>
            <w:r w:rsidRPr="00666A64">
              <w:rPr>
                <w:noProof/>
                <w:lang w:val="fr-FR"/>
              </w:rPr>
              <w:t>Acide 6-bromo-2-fluoro-3-(trifluorométhyle)benzoïque (CAS RN 1026962-68-4) d’une pureté en poids de 95 % ou plus</w:t>
            </w:r>
          </w:p>
        </w:tc>
        <w:tc>
          <w:tcPr>
            <w:tcW w:w="1082" w:type="dxa"/>
          </w:tcPr>
          <w:p w14:paraId="1BE68F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2890F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4DD1C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0139E2F" w14:textId="77777777" w:rsidTr="00436DEF">
        <w:trPr>
          <w:cantSplit/>
        </w:trPr>
        <w:tc>
          <w:tcPr>
            <w:tcW w:w="709" w:type="dxa"/>
          </w:tcPr>
          <w:p w14:paraId="2FDE2A30" w14:textId="77777777" w:rsidR="00666A64" w:rsidRPr="00666A64" w:rsidRDefault="00666A64" w:rsidP="00666A64">
            <w:pPr>
              <w:pStyle w:val="Paragraph"/>
              <w:spacing w:after="0"/>
              <w:rPr>
                <w:noProof/>
                <w:lang w:val="fr-FR"/>
              </w:rPr>
            </w:pPr>
            <w:r w:rsidRPr="00666A64">
              <w:rPr>
                <w:noProof/>
                <w:lang w:val="fr-FR"/>
              </w:rPr>
              <w:t>0.6557</w:t>
            </w:r>
          </w:p>
        </w:tc>
        <w:tc>
          <w:tcPr>
            <w:tcW w:w="1143" w:type="dxa"/>
          </w:tcPr>
          <w:p w14:paraId="79053AD7"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58AF4E47"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585AE384" w14:textId="22E79128" w:rsidR="00666A64" w:rsidRPr="00666A64" w:rsidRDefault="00666A64" w:rsidP="00666A64">
            <w:pPr>
              <w:pStyle w:val="Paragraph"/>
              <w:spacing w:after="0"/>
              <w:rPr>
                <w:noProof/>
                <w:lang w:val="fr-FR"/>
              </w:rPr>
            </w:pPr>
            <w:r w:rsidRPr="00666A64">
              <w:rPr>
                <w:noProof/>
                <w:lang w:val="fr-FR"/>
              </w:rPr>
              <w:t>Chlorure de (2,4,6-triméthylphényl)acétyle(CAS RN 52629-46-6)</w:t>
            </w:r>
          </w:p>
        </w:tc>
        <w:tc>
          <w:tcPr>
            <w:tcW w:w="1082" w:type="dxa"/>
          </w:tcPr>
          <w:p w14:paraId="31D724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9101E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0258C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B3F5460" w14:textId="77777777" w:rsidTr="00436DEF">
        <w:trPr>
          <w:cantSplit/>
        </w:trPr>
        <w:tc>
          <w:tcPr>
            <w:tcW w:w="709" w:type="dxa"/>
          </w:tcPr>
          <w:p w14:paraId="4BA84225" w14:textId="77777777" w:rsidR="00666A64" w:rsidRPr="00666A64" w:rsidRDefault="00666A64" w:rsidP="00666A64">
            <w:pPr>
              <w:pStyle w:val="Paragraph"/>
              <w:spacing w:after="0"/>
              <w:rPr>
                <w:noProof/>
                <w:lang w:val="fr-FR"/>
              </w:rPr>
            </w:pPr>
            <w:r w:rsidRPr="00666A64">
              <w:rPr>
                <w:noProof/>
                <w:lang w:val="fr-FR"/>
              </w:rPr>
              <w:t>0.4951</w:t>
            </w:r>
          </w:p>
        </w:tc>
        <w:tc>
          <w:tcPr>
            <w:tcW w:w="1143" w:type="dxa"/>
          </w:tcPr>
          <w:p w14:paraId="10FE73D0"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0CADBB65"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FFADA71" w14:textId="49856352" w:rsidR="00666A64" w:rsidRPr="00666A64" w:rsidRDefault="00666A64" w:rsidP="00666A64">
            <w:pPr>
              <w:pStyle w:val="Paragraph"/>
              <w:spacing w:after="0"/>
              <w:rPr>
                <w:noProof/>
                <w:lang w:val="fr-FR"/>
              </w:rPr>
            </w:pPr>
            <w:r w:rsidRPr="00666A64">
              <w:rPr>
                <w:noProof/>
                <w:lang w:val="fr-FR"/>
              </w:rPr>
              <w:t>Chlorure de l`acide 2-méthyl-3-(4-fluorophényl) propionique (CAS RN 1017183-70-8)</w:t>
            </w:r>
          </w:p>
        </w:tc>
        <w:tc>
          <w:tcPr>
            <w:tcW w:w="1082" w:type="dxa"/>
          </w:tcPr>
          <w:p w14:paraId="559B2F9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7C93B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3C66C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6A33FA4" w14:textId="77777777" w:rsidTr="00436DEF">
        <w:trPr>
          <w:cantSplit/>
        </w:trPr>
        <w:tc>
          <w:tcPr>
            <w:tcW w:w="709" w:type="dxa"/>
          </w:tcPr>
          <w:p w14:paraId="4794EBB9" w14:textId="77777777" w:rsidR="00666A64" w:rsidRPr="00666A64" w:rsidRDefault="00666A64" w:rsidP="00666A64">
            <w:pPr>
              <w:pStyle w:val="Paragraph"/>
              <w:spacing w:after="0"/>
              <w:rPr>
                <w:noProof/>
                <w:lang w:val="fr-FR"/>
              </w:rPr>
            </w:pPr>
            <w:r w:rsidRPr="00666A64">
              <w:rPr>
                <w:noProof/>
                <w:lang w:val="fr-FR"/>
              </w:rPr>
              <w:t>0.7827</w:t>
            </w:r>
          </w:p>
        </w:tc>
        <w:tc>
          <w:tcPr>
            <w:tcW w:w="1143" w:type="dxa"/>
          </w:tcPr>
          <w:p w14:paraId="3723F3FF"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795444AA"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30DB3574" w14:textId="41BD07F8" w:rsidR="00666A64" w:rsidRPr="00666A64" w:rsidRDefault="00666A64" w:rsidP="00666A64">
            <w:pPr>
              <w:pStyle w:val="Paragraph"/>
              <w:spacing w:after="0"/>
              <w:rPr>
                <w:noProof/>
                <w:lang w:val="fr-FR"/>
              </w:rPr>
            </w:pPr>
            <w:r w:rsidRPr="00666A64">
              <w:rPr>
                <w:noProof/>
                <w:lang w:val="fr-FR"/>
              </w:rPr>
              <w:t>Méthyle 6-bromo-2-naphthoate (CAS RN 33626-98-1) d’une pureté en poids de 99 % ou plus</w:t>
            </w:r>
          </w:p>
        </w:tc>
        <w:tc>
          <w:tcPr>
            <w:tcW w:w="1082" w:type="dxa"/>
          </w:tcPr>
          <w:p w14:paraId="649E7B2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E87DF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350F9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99FF4C2" w14:textId="77777777" w:rsidTr="00436DEF">
        <w:trPr>
          <w:cantSplit/>
        </w:trPr>
        <w:tc>
          <w:tcPr>
            <w:tcW w:w="709" w:type="dxa"/>
          </w:tcPr>
          <w:p w14:paraId="0FCD23C3" w14:textId="77777777" w:rsidR="00666A64" w:rsidRPr="00666A64" w:rsidRDefault="00666A64" w:rsidP="00666A64">
            <w:pPr>
              <w:pStyle w:val="Paragraph"/>
              <w:spacing w:after="0"/>
              <w:rPr>
                <w:noProof/>
                <w:lang w:val="fr-FR"/>
              </w:rPr>
            </w:pPr>
            <w:r w:rsidRPr="00666A64">
              <w:rPr>
                <w:noProof/>
                <w:lang w:val="fr-FR"/>
              </w:rPr>
              <w:t>0.4930</w:t>
            </w:r>
          </w:p>
        </w:tc>
        <w:tc>
          <w:tcPr>
            <w:tcW w:w="1143" w:type="dxa"/>
          </w:tcPr>
          <w:p w14:paraId="4BE1B79F"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2D4E290D"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A89ACD8" w14:textId="4AEAD4F3" w:rsidR="00666A64" w:rsidRPr="00666A64" w:rsidRDefault="00666A64" w:rsidP="00666A64">
            <w:pPr>
              <w:pStyle w:val="Paragraph"/>
              <w:spacing w:after="0"/>
              <w:rPr>
                <w:noProof/>
                <w:lang w:val="fr-FR"/>
              </w:rPr>
            </w:pPr>
            <w:r w:rsidRPr="00666A64">
              <w:rPr>
                <w:noProof/>
                <w:lang w:val="fr-FR"/>
              </w:rPr>
              <w:t>Chlorure de 2,4,6-triméthylbenzoyle (CAS RN 938-18-1)</w:t>
            </w:r>
          </w:p>
        </w:tc>
        <w:tc>
          <w:tcPr>
            <w:tcW w:w="1082" w:type="dxa"/>
          </w:tcPr>
          <w:p w14:paraId="7EB89B2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2437D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7E76C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EC1857D" w14:textId="77777777" w:rsidTr="00436DEF">
        <w:trPr>
          <w:cantSplit/>
        </w:trPr>
        <w:tc>
          <w:tcPr>
            <w:tcW w:w="709" w:type="dxa"/>
          </w:tcPr>
          <w:p w14:paraId="287D73FF" w14:textId="77777777" w:rsidR="00666A64" w:rsidRPr="00666A64" w:rsidRDefault="00666A64" w:rsidP="00666A64">
            <w:pPr>
              <w:pStyle w:val="Paragraph"/>
              <w:spacing w:after="0"/>
              <w:rPr>
                <w:noProof/>
                <w:lang w:val="fr-FR"/>
              </w:rPr>
            </w:pPr>
            <w:r w:rsidRPr="00666A64">
              <w:rPr>
                <w:noProof/>
                <w:lang w:val="fr-FR"/>
              </w:rPr>
              <w:t>0.5944</w:t>
            </w:r>
          </w:p>
        </w:tc>
        <w:tc>
          <w:tcPr>
            <w:tcW w:w="1143" w:type="dxa"/>
          </w:tcPr>
          <w:p w14:paraId="6FD7B5FB"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416D4EC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6C5D1A9" w14:textId="77777777" w:rsidR="00666A64" w:rsidRPr="00666A64" w:rsidRDefault="00666A64" w:rsidP="00666A64">
            <w:pPr>
              <w:pStyle w:val="Paragraph"/>
              <w:rPr>
                <w:noProof/>
                <w:lang w:val="fr-FR"/>
              </w:rPr>
            </w:pPr>
            <w:r w:rsidRPr="00666A64">
              <w:rPr>
                <w:noProof/>
                <w:lang w:val="fr-FR"/>
              </w:rPr>
              <w:t>4-</w:t>
            </w:r>
            <w:r w:rsidRPr="00666A64">
              <w:rPr>
                <w:i/>
                <w:iCs/>
                <w:noProof/>
                <w:lang w:val="fr-FR"/>
              </w:rPr>
              <w:t>tert</w:t>
            </w:r>
            <w:r w:rsidRPr="00666A64">
              <w:rPr>
                <w:noProof/>
                <w:lang w:val="fr-FR"/>
              </w:rPr>
              <w:t>-Butylbenzoate de méthyle (CAS RN 26537-19-9)</w:t>
            </w:r>
          </w:p>
          <w:p w14:paraId="1974E89D" w14:textId="2DF83995" w:rsidR="00666A64" w:rsidRPr="00666A64" w:rsidRDefault="00666A64" w:rsidP="00666A64">
            <w:pPr>
              <w:pStyle w:val="Paragraph"/>
              <w:spacing w:after="0"/>
              <w:rPr>
                <w:noProof/>
                <w:lang w:val="fr-FR"/>
              </w:rPr>
            </w:pPr>
          </w:p>
        </w:tc>
        <w:tc>
          <w:tcPr>
            <w:tcW w:w="1082" w:type="dxa"/>
          </w:tcPr>
          <w:p w14:paraId="350C963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EBAB4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1585F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4A832AE" w14:textId="77777777" w:rsidTr="00436DEF">
        <w:trPr>
          <w:cantSplit/>
        </w:trPr>
        <w:tc>
          <w:tcPr>
            <w:tcW w:w="709" w:type="dxa"/>
          </w:tcPr>
          <w:p w14:paraId="212AD2C5" w14:textId="77777777" w:rsidR="00666A64" w:rsidRPr="00666A64" w:rsidRDefault="00666A64" w:rsidP="00666A64">
            <w:pPr>
              <w:pStyle w:val="Paragraph"/>
              <w:spacing w:after="0"/>
              <w:rPr>
                <w:noProof/>
                <w:lang w:val="fr-FR"/>
              </w:rPr>
            </w:pPr>
            <w:r w:rsidRPr="00666A64">
              <w:rPr>
                <w:noProof/>
                <w:lang w:val="fr-FR"/>
              </w:rPr>
              <w:t>0.6794</w:t>
            </w:r>
          </w:p>
        </w:tc>
        <w:tc>
          <w:tcPr>
            <w:tcW w:w="1143" w:type="dxa"/>
          </w:tcPr>
          <w:p w14:paraId="02E4988D"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16BD098E" w14:textId="77777777" w:rsidR="00666A64" w:rsidRPr="00666A64" w:rsidRDefault="00666A64" w:rsidP="00666A64">
            <w:pPr>
              <w:pStyle w:val="Paragraph"/>
              <w:spacing w:after="0"/>
              <w:jc w:val="center"/>
              <w:rPr>
                <w:noProof/>
                <w:lang w:val="fr-FR"/>
              </w:rPr>
            </w:pPr>
            <w:r w:rsidRPr="00666A64">
              <w:rPr>
                <w:noProof/>
                <w:lang w:val="fr-FR"/>
              </w:rPr>
              <w:t>41</w:t>
            </w:r>
          </w:p>
        </w:tc>
        <w:tc>
          <w:tcPr>
            <w:tcW w:w="4163" w:type="dxa"/>
          </w:tcPr>
          <w:p w14:paraId="6D244621" w14:textId="0D434CDA" w:rsidR="00666A64" w:rsidRPr="00666A64" w:rsidRDefault="00666A64" w:rsidP="00666A64">
            <w:pPr>
              <w:pStyle w:val="Paragraph"/>
              <w:spacing w:after="0"/>
              <w:rPr>
                <w:noProof/>
                <w:lang w:val="fr-FR"/>
              </w:rPr>
            </w:pPr>
            <w:r w:rsidRPr="00666A64">
              <w:rPr>
                <w:noProof/>
                <w:lang w:val="fr-FR"/>
              </w:rPr>
              <w:t>Chlorure de 4-bromo-2,6-difluorobenzoyle (CAS RN 497181-19-8)</w:t>
            </w:r>
          </w:p>
        </w:tc>
        <w:tc>
          <w:tcPr>
            <w:tcW w:w="1082" w:type="dxa"/>
          </w:tcPr>
          <w:p w14:paraId="23A3640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40A3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BB188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DDB9BE8" w14:textId="77777777" w:rsidTr="00436DEF">
        <w:trPr>
          <w:cantSplit/>
        </w:trPr>
        <w:tc>
          <w:tcPr>
            <w:tcW w:w="709" w:type="dxa"/>
          </w:tcPr>
          <w:p w14:paraId="03AD15EE" w14:textId="77777777" w:rsidR="00666A64" w:rsidRPr="00666A64" w:rsidRDefault="00666A64" w:rsidP="00666A64">
            <w:pPr>
              <w:pStyle w:val="Paragraph"/>
              <w:spacing w:after="0"/>
              <w:rPr>
                <w:noProof/>
                <w:lang w:val="fr-FR"/>
              </w:rPr>
            </w:pPr>
            <w:r w:rsidRPr="00666A64">
              <w:rPr>
                <w:noProof/>
                <w:lang w:val="fr-FR"/>
              </w:rPr>
              <w:t>0.7734</w:t>
            </w:r>
          </w:p>
        </w:tc>
        <w:tc>
          <w:tcPr>
            <w:tcW w:w="1143" w:type="dxa"/>
          </w:tcPr>
          <w:p w14:paraId="222F0156"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00530ABA"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0CCF23D1" w14:textId="06120CEF" w:rsidR="00666A64" w:rsidRPr="00666A64" w:rsidRDefault="00666A64" w:rsidP="00666A64">
            <w:pPr>
              <w:pStyle w:val="Paragraph"/>
              <w:spacing w:after="0"/>
              <w:rPr>
                <w:noProof/>
                <w:lang w:val="fr-FR"/>
              </w:rPr>
            </w:pPr>
            <w:r w:rsidRPr="00666A64">
              <w:rPr>
                <w:noProof/>
                <w:lang w:val="fr-FR"/>
              </w:rPr>
              <w:t>Acide 2-(3,5-bis(trifluorométhyl)phényl)-2-méthylpropanoïque (CAS RN 289686-70-0)</w:t>
            </w:r>
          </w:p>
        </w:tc>
        <w:tc>
          <w:tcPr>
            <w:tcW w:w="1082" w:type="dxa"/>
          </w:tcPr>
          <w:p w14:paraId="019DBC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5FFAD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C26216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F6B806A" w14:textId="77777777" w:rsidTr="00436DEF">
        <w:trPr>
          <w:cantSplit/>
        </w:trPr>
        <w:tc>
          <w:tcPr>
            <w:tcW w:w="709" w:type="dxa"/>
          </w:tcPr>
          <w:p w14:paraId="1CF8F9A3" w14:textId="77777777" w:rsidR="00666A64" w:rsidRPr="00666A64" w:rsidRDefault="00666A64" w:rsidP="00666A64">
            <w:pPr>
              <w:pStyle w:val="Paragraph"/>
              <w:spacing w:after="0"/>
              <w:rPr>
                <w:noProof/>
                <w:lang w:val="fr-FR"/>
              </w:rPr>
            </w:pPr>
            <w:r w:rsidRPr="00666A64">
              <w:rPr>
                <w:noProof/>
                <w:lang w:val="fr-FR"/>
              </w:rPr>
              <w:t>0.6121</w:t>
            </w:r>
          </w:p>
        </w:tc>
        <w:tc>
          <w:tcPr>
            <w:tcW w:w="1143" w:type="dxa"/>
          </w:tcPr>
          <w:p w14:paraId="168D9A7D"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516C70B2"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482C3AD9" w14:textId="38AE4EC9" w:rsidR="00666A64" w:rsidRPr="00666A64" w:rsidRDefault="00666A64" w:rsidP="00666A64">
            <w:pPr>
              <w:pStyle w:val="Paragraph"/>
              <w:spacing w:after="0"/>
              <w:rPr>
                <w:noProof/>
                <w:lang w:val="fr-FR"/>
              </w:rPr>
            </w:pPr>
            <w:r w:rsidRPr="00666A64">
              <w:rPr>
                <w:noProof/>
                <w:lang w:val="fr-FR"/>
              </w:rPr>
              <w:t>Chlorure de 3-fluorobenzoyle (CAS RN 1711-07-5)</w:t>
            </w:r>
          </w:p>
        </w:tc>
        <w:tc>
          <w:tcPr>
            <w:tcW w:w="1082" w:type="dxa"/>
          </w:tcPr>
          <w:p w14:paraId="63DA7D0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FB92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3C3FE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2416159" w14:textId="77777777" w:rsidTr="00436DEF">
        <w:trPr>
          <w:cantSplit/>
        </w:trPr>
        <w:tc>
          <w:tcPr>
            <w:tcW w:w="709" w:type="dxa"/>
          </w:tcPr>
          <w:p w14:paraId="5A2A4F01" w14:textId="77777777" w:rsidR="00666A64" w:rsidRPr="00666A64" w:rsidRDefault="00666A64" w:rsidP="00666A64">
            <w:pPr>
              <w:pStyle w:val="Paragraph"/>
              <w:spacing w:after="0"/>
              <w:rPr>
                <w:noProof/>
                <w:lang w:val="fr-FR"/>
              </w:rPr>
            </w:pPr>
            <w:r w:rsidRPr="00666A64">
              <w:rPr>
                <w:noProof/>
                <w:lang w:val="fr-FR"/>
              </w:rPr>
              <w:t>0.2634</w:t>
            </w:r>
          </w:p>
        </w:tc>
        <w:tc>
          <w:tcPr>
            <w:tcW w:w="1143" w:type="dxa"/>
          </w:tcPr>
          <w:p w14:paraId="2425BF58"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572A4E9C"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D16A6FE" w14:textId="3C6A26D6" w:rsidR="00666A64" w:rsidRPr="00666A64" w:rsidRDefault="00666A64" w:rsidP="00666A64">
            <w:pPr>
              <w:pStyle w:val="Paragraph"/>
              <w:spacing w:after="0"/>
              <w:rPr>
                <w:noProof/>
                <w:lang w:val="fr-FR"/>
              </w:rPr>
            </w:pPr>
            <w:r w:rsidRPr="00666A64">
              <w:rPr>
                <w:noProof/>
                <w:lang w:val="fr-FR"/>
              </w:rPr>
              <w:t>Chlorure de 3,5-diméthylbenzoyle (CAS RN 6613-44-1)</w:t>
            </w:r>
          </w:p>
        </w:tc>
        <w:tc>
          <w:tcPr>
            <w:tcW w:w="1082" w:type="dxa"/>
          </w:tcPr>
          <w:p w14:paraId="39111C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7DD1E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EB62F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96BD079" w14:textId="77777777" w:rsidTr="00436DEF">
        <w:trPr>
          <w:cantSplit/>
        </w:trPr>
        <w:tc>
          <w:tcPr>
            <w:tcW w:w="709" w:type="dxa"/>
          </w:tcPr>
          <w:p w14:paraId="61405A36" w14:textId="77777777" w:rsidR="00666A64" w:rsidRPr="00666A64" w:rsidRDefault="00666A64" w:rsidP="00666A64">
            <w:pPr>
              <w:pStyle w:val="Paragraph"/>
              <w:spacing w:after="0"/>
              <w:rPr>
                <w:noProof/>
                <w:lang w:val="fr-FR"/>
              </w:rPr>
            </w:pPr>
            <w:r w:rsidRPr="00666A64">
              <w:rPr>
                <w:noProof/>
                <w:lang w:val="fr-FR"/>
              </w:rPr>
              <w:t>0.6661</w:t>
            </w:r>
          </w:p>
        </w:tc>
        <w:tc>
          <w:tcPr>
            <w:tcW w:w="1143" w:type="dxa"/>
          </w:tcPr>
          <w:p w14:paraId="7CD1C35F"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16411A16"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5A927A29" w14:textId="4CC21A8B" w:rsidR="00666A64" w:rsidRPr="00666A64" w:rsidRDefault="00666A64" w:rsidP="00666A64">
            <w:pPr>
              <w:pStyle w:val="Paragraph"/>
              <w:spacing w:after="0"/>
              <w:rPr>
                <w:noProof/>
                <w:lang w:val="fr-FR"/>
              </w:rPr>
            </w:pPr>
            <w:r w:rsidRPr="00666A64">
              <w:rPr>
                <w:noProof/>
                <w:lang w:val="fr-FR"/>
              </w:rPr>
              <w:t>Acide 5-iodo-2-methylbenzoique (CAS RN 54811-38-0)</w:t>
            </w:r>
          </w:p>
        </w:tc>
        <w:tc>
          <w:tcPr>
            <w:tcW w:w="1082" w:type="dxa"/>
          </w:tcPr>
          <w:p w14:paraId="40654B4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05376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2B8A7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F2DFC9A" w14:textId="77777777" w:rsidTr="00436DEF">
        <w:trPr>
          <w:cantSplit/>
        </w:trPr>
        <w:tc>
          <w:tcPr>
            <w:tcW w:w="709" w:type="dxa"/>
          </w:tcPr>
          <w:p w14:paraId="2829723F" w14:textId="77777777" w:rsidR="00666A64" w:rsidRPr="00666A64" w:rsidRDefault="00666A64" w:rsidP="00666A64">
            <w:pPr>
              <w:pStyle w:val="Paragraph"/>
              <w:spacing w:after="0"/>
              <w:rPr>
                <w:noProof/>
                <w:lang w:val="fr-FR"/>
              </w:rPr>
            </w:pPr>
            <w:r w:rsidRPr="00666A64">
              <w:rPr>
                <w:noProof/>
                <w:lang w:val="fr-FR"/>
              </w:rPr>
              <w:t>0.4238</w:t>
            </w:r>
          </w:p>
        </w:tc>
        <w:tc>
          <w:tcPr>
            <w:tcW w:w="1143" w:type="dxa"/>
          </w:tcPr>
          <w:p w14:paraId="5910AEE1" w14:textId="2324BFC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2916 39 90</w:t>
            </w:r>
          </w:p>
        </w:tc>
        <w:tc>
          <w:tcPr>
            <w:tcW w:w="700" w:type="dxa"/>
          </w:tcPr>
          <w:p w14:paraId="7011DF54"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78B18170" w14:textId="6C74E3EA" w:rsidR="00666A64" w:rsidRPr="00666A64" w:rsidRDefault="00666A64" w:rsidP="00666A64">
            <w:pPr>
              <w:pStyle w:val="Paragraph"/>
              <w:spacing w:after="0"/>
              <w:rPr>
                <w:noProof/>
                <w:lang w:val="fr-FR"/>
              </w:rPr>
            </w:pPr>
            <w:r w:rsidRPr="00666A64">
              <w:rPr>
                <w:noProof/>
                <w:lang w:val="fr-FR"/>
              </w:rPr>
              <w:t>4-</w:t>
            </w:r>
            <w:r w:rsidRPr="00666A64">
              <w:rPr>
                <w:i/>
                <w:iCs/>
                <w:noProof/>
                <w:lang w:val="fr-FR"/>
              </w:rPr>
              <w:t>terc</w:t>
            </w:r>
            <w:r w:rsidRPr="00666A64">
              <w:rPr>
                <w:noProof/>
                <w:lang w:val="fr-FR"/>
              </w:rPr>
              <w:t>-Butilbenzoesav (CAS RN 98-73-7 )</w:t>
            </w:r>
          </w:p>
        </w:tc>
        <w:tc>
          <w:tcPr>
            <w:tcW w:w="1082" w:type="dxa"/>
          </w:tcPr>
          <w:p w14:paraId="4CBFA3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EFF1B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18C44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90BF410" w14:textId="77777777" w:rsidTr="00436DEF">
        <w:trPr>
          <w:cantSplit/>
        </w:trPr>
        <w:tc>
          <w:tcPr>
            <w:tcW w:w="709" w:type="dxa"/>
          </w:tcPr>
          <w:p w14:paraId="22409DFA" w14:textId="77777777" w:rsidR="00666A64" w:rsidRPr="00666A64" w:rsidRDefault="00666A64" w:rsidP="00666A64">
            <w:pPr>
              <w:pStyle w:val="Paragraph"/>
              <w:spacing w:after="0"/>
              <w:rPr>
                <w:noProof/>
                <w:lang w:val="fr-FR"/>
              </w:rPr>
            </w:pPr>
            <w:r w:rsidRPr="00666A64">
              <w:rPr>
                <w:noProof/>
                <w:lang w:val="fr-FR"/>
              </w:rPr>
              <w:t>0.7678</w:t>
            </w:r>
          </w:p>
        </w:tc>
        <w:tc>
          <w:tcPr>
            <w:tcW w:w="1143" w:type="dxa"/>
          </w:tcPr>
          <w:p w14:paraId="23F94761"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2D3419A0" w14:textId="77777777" w:rsidR="00666A64" w:rsidRPr="00666A64" w:rsidRDefault="00666A64" w:rsidP="00666A64">
            <w:pPr>
              <w:pStyle w:val="Paragraph"/>
              <w:spacing w:after="0"/>
              <w:jc w:val="center"/>
              <w:rPr>
                <w:noProof/>
                <w:lang w:val="fr-FR"/>
              </w:rPr>
            </w:pPr>
            <w:r w:rsidRPr="00666A64">
              <w:rPr>
                <w:noProof/>
                <w:lang w:val="fr-FR"/>
              </w:rPr>
              <w:t>57</w:t>
            </w:r>
          </w:p>
        </w:tc>
        <w:tc>
          <w:tcPr>
            <w:tcW w:w="4163" w:type="dxa"/>
          </w:tcPr>
          <w:p w14:paraId="42C7CA3E" w14:textId="6B43B5D5" w:rsidR="00666A64" w:rsidRPr="00666A64" w:rsidRDefault="00666A64" w:rsidP="00666A64">
            <w:pPr>
              <w:pStyle w:val="Paragraph"/>
              <w:spacing w:after="0"/>
              <w:rPr>
                <w:noProof/>
                <w:lang w:val="fr-FR"/>
              </w:rPr>
            </w:pPr>
            <w:r w:rsidRPr="00666A64">
              <w:rPr>
                <w:noProof/>
                <w:lang w:val="fr-FR"/>
              </w:rPr>
              <w:t>Acide 2-phénylprop-2-énoïque (CAS RN 492-38-6)</w:t>
            </w:r>
          </w:p>
        </w:tc>
        <w:tc>
          <w:tcPr>
            <w:tcW w:w="1082" w:type="dxa"/>
          </w:tcPr>
          <w:p w14:paraId="05A692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4C3AA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724D4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621B9E0" w14:textId="77777777" w:rsidTr="00436DEF">
        <w:trPr>
          <w:cantSplit/>
        </w:trPr>
        <w:tc>
          <w:tcPr>
            <w:tcW w:w="709" w:type="dxa"/>
          </w:tcPr>
          <w:p w14:paraId="1A9EDE09" w14:textId="77777777" w:rsidR="00666A64" w:rsidRPr="00666A64" w:rsidRDefault="00666A64" w:rsidP="00666A64">
            <w:pPr>
              <w:pStyle w:val="Paragraph"/>
              <w:spacing w:after="0"/>
              <w:rPr>
                <w:noProof/>
                <w:lang w:val="fr-FR"/>
              </w:rPr>
            </w:pPr>
            <w:r w:rsidRPr="00666A64">
              <w:rPr>
                <w:noProof/>
                <w:lang w:val="fr-FR"/>
              </w:rPr>
              <w:t>0.8169</w:t>
            </w:r>
          </w:p>
        </w:tc>
        <w:tc>
          <w:tcPr>
            <w:tcW w:w="1143" w:type="dxa"/>
          </w:tcPr>
          <w:p w14:paraId="5BB8B90A"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589F9032"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7C6BA6A7" w14:textId="620A255D" w:rsidR="00666A64" w:rsidRPr="00666A64" w:rsidRDefault="00666A64" w:rsidP="00666A64">
            <w:pPr>
              <w:pStyle w:val="Paragraph"/>
              <w:spacing w:after="0"/>
              <w:rPr>
                <w:noProof/>
                <w:lang w:val="fr-FR"/>
              </w:rPr>
            </w:pPr>
            <w:r w:rsidRPr="00666A64">
              <w:rPr>
                <w:noProof/>
                <w:lang w:val="fr-FR"/>
              </w:rPr>
              <w:t>Acide 2-phénylbutyrique (CAS RN 90-27-7) d’une pureté en poids de 99 % ou plus</w:t>
            </w:r>
          </w:p>
        </w:tc>
        <w:tc>
          <w:tcPr>
            <w:tcW w:w="1082" w:type="dxa"/>
          </w:tcPr>
          <w:p w14:paraId="48E542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2FC0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FDA7F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44BC21F" w14:textId="77777777" w:rsidTr="00436DEF">
        <w:trPr>
          <w:cantSplit/>
        </w:trPr>
        <w:tc>
          <w:tcPr>
            <w:tcW w:w="709" w:type="dxa"/>
          </w:tcPr>
          <w:p w14:paraId="76E4859D" w14:textId="77777777" w:rsidR="00666A64" w:rsidRPr="00666A64" w:rsidRDefault="00666A64" w:rsidP="00666A64">
            <w:pPr>
              <w:pStyle w:val="Paragraph"/>
              <w:spacing w:after="0"/>
              <w:rPr>
                <w:noProof/>
                <w:lang w:val="fr-FR"/>
              </w:rPr>
            </w:pPr>
            <w:r w:rsidRPr="00666A64">
              <w:rPr>
                <w:noProof/>
                <w:lang w:val="fr-FR"/>
              </w:rPr>
              <w:t>0.8369</w:t>
            </w:r>
          </w:p>
        </w:tc>
        <w:tc>
          <w:tcPr>
            <w:tcW w:w="1143" w:type="dxa"/>
          </w:tcPr>
          <w:p w14:paraId="37E6BD90" w14:textId="758A7CC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2916 39 90</w:t>
            </w:r>
          </w:p>
        </w:tc>
        <w:tc>
          <w:tcPr>
            <w:tcW w:w="700" w:type="dxa"/>
          </w:tcPr>
          <w:p w14:paraId="2A031BF3" w14:textId="77777777" w:rsidR="00666A64" w:rsidRPr="00666A64" w:rsidRDefault="00666A64" w:rsidP="00666A64">
            <w:pPr>
              <w:pStyle w:val="Paragraph"/>
              <w:spacing w:after="0"/>
              <w:jc w:val="center"/>
              <w:rPr>
                <w:noProof/>
                <w:lang w:val="fr-FR"/>
              </w:rPr>
            </w:pPr>
            <w:r w:rsidRPr="00666A64">
              <w:rPr>
                <w:noProof/>
                <w:lang w:val="fr-FR"/>
              </w:rPr>
              <w:t>67</w:t>
            </w:r>
          </w:p>
        </w:tc>
        <w:tc>
          <w:tcPr>
            <w:tcW w:w="4163" w:type="dxa"/>
          </w:tcPr>
          <w:p w14:paraId="5453FC90" w14:textId="0308DAC1" w:rsidR="00666A64" w:rsidRPr="00666A64" w:rsidRDefault="00666A64" w:rsidP="00666A64">
            <w:pPr>
              <w:pStyle w:val="Paragraph"/>
              <w:spacing w:after="0"/>
              <w:rPr>
                <w:noProof/>
                <w:lang w:val="fr-FR"/>
              </w:rPr>
            </w:pPr>
            <w:r w:rsidRPr="00666A64">
              <w:rPr>
                <w:noProof/>
                <w:lang w:val="fr-FR"/>
              </w:rPr>
              <w:t>Acide nitrobenzoïque (CAS RN 62-23-7) d’une pureté en poids de 99 % ou plus</w:t>
            </w:r>
          </w:p>
        </w:tc>
        <w:tc>
          <w:tcPr>
            <w:tcW w:w="1082" w:type="dxa"/>
          </w:tcPr>
          <w:p w14:paraId="350CFE8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8C345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C0BE2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AB9C1BB" w14:textId="77777777" w:rsidTr="00436DEF">
        <w:trPr>
          <w:cantSplit/>
        </w:trPr>
        <w:tc>
          <w:tcPr>
            <w:tcW w:w="709" w:type="dxa"/>
          </w:tcPr>
          <w:p w14:paraId="29630517" w14:textId="77777777" w:rsidR="00666A64" w:rsidRPr="00666A64" w:rsidRDefault="00666A64" w:rsidP="00666A64">
            <w:pPr>
              <w:pStyle w:val="Paragraph"/>
              <w:spacing w:after="0"/>
              <w:rPr>
                <w:noProof/>
                <w:lang w:val="fr-FR"/>
              </w:rPr>
            </w:pPr>
            <w:r w:rsidRPr="00666A64">
              <w:rPr>
                <w:noProof/>
                <w:lang w:val="fr-FR"/>
              </w:rPr>
              <w:t>0.3462</w:t>
            </w:r>
          </w:p>
        </w:tc>
        <w:tc>
          <w:tcPr>
            <w:tcW w:w="1143" w:type="dxa"/>
          </w:tcPr>
          <w:p w14:paraId="56C7176D"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2EDA82CC"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FD8898E" w14:textId="370C47AE" w:rsidR="00666A64" w:rsidRPr="00666A64" w:rsidRDefault="00666A64" w:rsidP="00666A64">
            <w:pPr>
              <w:pStyle w:val="Paragraph"/>
              <w:spacing w:after="0"/>
              <w:rPr>
                <w:noProof/>
                <w:lang w:val="fr-FR"/>
              </w:rPr>
            </w:pPr>
            <w:r w:rsidRPr="00666A64">
              <w:rPr>
                <w:noProof/>
                <w:lang w:val="fr-FR"/>
              </w:rPr>
              <w:t>Ibuprofène (DCI) (CAS RN 15687-27-1)</w:t>
            </w:r>
          </w:p>
        </w:tc>
        <w:tc>
          <w:tcPr>
            <w:tcW w:w="1082" w:type="dxa"/>
          </w:tcPr>
          <w:p w14:paraId="0121BD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817B1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5C948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A92A938" w14:textId="77777777" w:rsidTr="00436DEF">
        <w:trPr>
          <w:cantSplit/>
        </w:trPr>
        <w:tc>
          <w:tcPr>
            <w:tcW w:w="709" w:type="dxa"/>
          </w:tcPr>
          <w:p w14:paraId="734A0B91" w14:textId="77777777" w:rsidR="00666A64" w:rsidRPr="00666A64" w:rsidRDefault="00666A64" w:rsidP="00666A64">
            <w:pPr>
              <w:pStyle w:val="Paragraph"/>
              <w:spacing w:after="0"/>
              <w:rPr>
                <w:noProof/>
                <w:lang w:val="fr-FR"/>
              </w:rPr>
            </w:pPr>
            <w:r w:rsidRPr="00666A64">
              <w:rPr>
                <w:noProof/>
                <w:lang w:val="fr-FR"/>
              </w:rPr>
              <w:t>0.7117</w:t>
            </w:r>
          </w:p>
        </w:tc>
        <w:tc>
          <w:tcPr>
            <w:tcW w:w="1143" w:type="dxa"/>
          </w:tcPr>
          <w:p w14:paraId="7AAAC018"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039853D4"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05D4B047" w14:textId="7DBAAB0F" w:rsidR="00666A64" w:rsidRPr="00666A64" w:rsidRDefault="00666A64" w:rsidP="00666A64">
            <w:pPr>
              <w:pStyle w:val="Paragraph"/>
              <w:spacing w:after="0"/>
              <w:rPr>
                <w:noProof/>
                <w:lang w:val="fr-FR"/>
              </w:rPr>
            </w:pPr>
            <w:r w:rsidRPr="00666A64">
              <w:rPr>
                <w:noProof/>
                <w:lang w:val="fr-FR"/>
              </w:rPr>
              <w:t>Chlorure de (2,4-dichlorophényl)acétyle (CAS RN 53056-20-5)</w:t>
            </w:r>
          </w:p>
        </w:tc>
        <w:tc>
          <w:tcPr>
            <w:tcW w:w="1082" w:type="dxa"/>
          </w:tcPr>
          <w:p w14:paraId="4B7B597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24745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8EF67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C6CDF6C" w14:textId="77777777" w:rsidTr="00436DEF">
        <w:trPr>
          <w:cantSplit/>
        </w:trPr>
        <w:tc>
          <w:tcPr>
            <w:tcW w:w="709" w:type="dxa"/>
          </w:tcPr>
          <w:p w14:paraId="2772AFB3" w14:textId="77777777" w:rsidR="00666A64" w:rsidRPr="00666A64" w:rsidRDefault="00666A64" w:rsidP="00666A64">
            <w:pPr>
              <w:pStyle w:val="Paragraph"/>
              <w:spacing w:after="0"/>
              <w:rPr>
                <w:noProof/>
                <w:lang w:val="fr-FR"/>
              </w:rPr>
            </w:pPr>
            <w:r w:rsidRPr="00666A64">
              <w:rPr>
                <w:noProof/>
                <w:lang w:val="fr-FR"/>
              </w:rPr>
              <w:t>0.5541</w:t>
            </w:r>
          </w:p>
        </w:tc>
        <w:tc>
          <w:tcPr>
            <w:tcW w:w="1143" w:type="dxa"/>
          </w:tcPr>
          <w:p w14:paraId="75CB1E25" w14:textId="3CA6188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2916 39 90</w:t>
            </w:r>
          </w:p>
        </w:tc>
        <w:tc>
          <w:tcPr>
            <w:tcW w:w="700" w:type="dxa"/>
          </w:tcPr>
          <w:p w14:paraId="0C507385"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056C7562" w14:textId="4C4CA748" w:rsidR="00666A64" w:rsidRPr="00666A64" w:rsidRDefault="00666A64" w:rsidP="00666A64">
            <w:pPr>
              <w:pStyle w:val="Paragraph"/>
              <w:spacing w:after="0"/>
              <w:rPr>
                <w:noProof/>
                <w:lang w:val="fr-FR"/>
              </w:rPr>
            </w:pPr>
            <w:r w:rsidRPr="00666A64">
              <w:rPr>
                <w:noProof/>
                <w:lang w:val="fr-FR"/>
              </w:rPr>
              <w:t>Acide </w:t>
            </w:r>
            <w:r w:rsidRPr="00666A64">
              <w:rPr>
                <w:i/>
                <w:iCs/>
                <w:noProof/>
                <w:lang w:val="fr-FR"/>
              </w:rPr>
              <w:t>m</w:t>
            </w:r>
            <w:r w:rsidRPr="00666A64">
              <w:rPr>
                <w:noProof/>
                <w:lang w:val="fr-FR"/>
              </w:rPr>
              <w:t>-toluique (CAS RN 99-04-7)</w:t>
            </w:r>
          </w:p>
        </w:tc>
        <w:tc>
          <w:tcPr>
            <w:tcW w:w="1082" w:type="dxa"/>
          </w:tcPr>
          <w:p w14:paraId="2CDFEF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FB30E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8F81A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6DE529E" w14:textId="77777777" w:rsidTr="00436DEF">
        <w:trPr>
          <w:cantSplit/>
        </w:trPr>
        <w:tc>
          <w:tcPr>
            <w:tcW w:w="709" w:type="dxa"/>
          </w:tcPr>
          <w:p w14:paraId="47C3F538" w14:textId="77777777" w:rsidR="00666A64" w:rsidRPr="00666A64" w:rsidRDefault="00666A64" w:rsidP="00666A64">
            <w:pPr>
              <w:pStyle w:val="Paragraph"/>
              <w:spacing w:after="0"/>
              <w:rPr>
                <w:noProof/>
                <w:lang w:val="fr-FR"/>
              </w:rPr>
            </w:pPr>
            <w:r w:rsidRPr="00666A64">
              <w:rPr>
                <w:noProof/>
                <w:lang w:val="fr-FR"/>
              </w:rPr>
              <w:t>0.8039</w:t>
            </w:r>
          </w:p>
        </w:tc>
        <w:tc>
          <w:tcPr>
            <w:tcW w:w="1143" w:type="dxa"/>
          </w:tcPr>
          <w:p w14:paraId="43A34E05" w14:textId="77777777" w:rsidR="00666A64" w:rsidRPr="00666A64" w:rsidRDefault="00666A64" w:rsidP="00666A64">
            <w:pPr>
              <w:pStyle w:val="Paragraph"/>
              <w:spacing w:after="0"/>
              <w:jc w:val="right"/>
              <w:rPr>
                <w:noProof/>
                <w:lang w:val="fr-FR"/>
              </w:rPr>
            </w:pPr>
            <w:r w:rsidRPr="00666A64">
              <w:rPr>
                <w:noProof/>
                <w:lang w:val="fr-FR"/>
              </w:rPr>
              <w:t>ex 2916 39 90</w:t>
            </w:r>
          </w:p>
        </w:tc>
        <w:tc>
          <w:tcPr>
            <w:tcW w:w="700" w:type="dxa"/>
          </w:tcPr>
          <w:p w14:paraId="6AF4E623" w14:textId="77777777" w:rsidR="00666A64" w:rsidRPr="00666A64" w:rsidRDefault="00666A64" w:rsidP="00666A64">
            <w:pPr>
              <w:pStyle w:val="Paragraph"/>
              <w:spacing w:after="0"/>
              <w:jc w:val="center"/>
              <w:rPr>
                <w:noProof/>
                <w:lang w:val="fr-FR"/>
              </w:rPr>
            </w:pPr>
            <w:r w:rsidRPr="00666A64">
              <w:rPr>
                <w:noProof/>
                <w:lang w:val="fr-FR"/>
              </w:rPr>
              <w:t>78</w:t>
            </w:r>
          </w:p>
        </w:tc>
        <w:tc>
          <w:tcPr>
            <w:tcW w:w="4163" w:type="dxa"/>
          </w:tcPr>
          <w:p w14:paraId="502DC220" w14:textId="0E21D68D" w:rsidR="00666A64" w:rsidRPr="00666A64" w:rsidRDefault="00666A64" w:rsidP="00666A64">
            <w:pPr>
              <w:pStyle w:val="Paragraph"/>
              <w:spacing w:after="0"/>
              <w:rPr>
                <w:noProof/>
                <w:lang w:val="fr-FR"/>
              </w:rPr>
            </w:pPr>
            <w:r w:rsidRPr="00666A64">
              <w:rPr>
                <w:noProof/>
                <w:lang w:val="fr-FR"/>
              </w:rPr>
              <w:t>Acide (2,5-dibromophényl)acétique (CAS RN 203314-28-7) d’une pureté en poids de 98,0 % ou plus</w:t>
            </w:r>
          </w:p>
        </w:tc>
        <w:tc>
          <w:tcPr>
            <w:tcW w:w="1082" w:type="dxa"/>
          </w:tcPr>
          <w:p w14:paraId="067D37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D0400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3420E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B5D8A40" w14:textId="77777777" w:rsidTr="00436DEF">
        <w:trPr>
          <w:cantSplit/>
        </w:trPr>
        <w:tc>
          <w:tcPr>
            <w:tcW w:w="709" w:type="dxa"/>
          </w:tcPr>
          <w:p w14:paraId="7A147367" w14:textId="77777777" w:rsidR="00666A64" w:rsidRPr="00666A64" w:rsidRDefault="00666A64" w:rsidP="00666A64">
            <w:pPr>
              <w:pStyle w:val="Paragraph"/>
              <w:spacing w:after="0"/>
              <w:rPr>
                <w:noProof/>
                <w:lang w:val="fr-FR"/>
              </w:rPr>
            </w:pPr>
            <w:r w:rsidRPr="00666A64">
              <w:rPr>
                <w:noProof/>
                <w:lang w:val="fr-FR"/>
              </w:rPr>
              <w:t>0.5543</w:t>
            </w:r>
          </w:p>
        </w:tc>
        <w:tc>
          <w:tcPr>
            <w:tcW w:w="1143" w:type="dxa"/>
          </w:tcPr>
          <w:p w14:paraId="7D9C27DB" w14:textId="2B5F353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2916 39 90</w:t>
            </w:r>
          </w:p>
        </w:tc>
        <w:tc>
          <w:tcPr>
            <w:tcW w:w="700" w:type="dxa"/>
          </w:tcPr>
          <w:p w14:paraId="6AB1FD0F"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6D502E1C" w14:textId="3C97CABF" w:rsidR="00666A64" w:rsidRPr="00666A64" w:rsidRDefault="00666A64" w:rsidP="00666A64">
            <w:pPr>
              <w:pStyle w:val="Paragraph"/>
              <w:spacing w:after="0"/>
              <w:rPr>
                <w:noProof/>
                <w:lang w:val="fr-FR"/>
              </w:rPr>
            </w:pPr>
            <w:r w:rsidRPr="00666A64">
              <w:rPr>
                <w:noProof/>
                <w:lang w:val="fr-FR"/>
              </w:rPr>
              <w:t>Acide (2,4,5-trifluorophényl)acétique (CAS RN 209995-38-0)</w:t>
            </w:r>
          </w:p>
        </w:tc>
        <w:tc>
          <w:tcPr>
            <w:tcW w:w="1082" w:type="dxa"/>
          </w:tcPr>
          <w:p w14:paraId="3805CC9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860C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9B6AD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4F69F41" w14:textId="77777777" w:rsidTr="00436DEF">
        <w:trPr>
          <w:cantSplit/>
        </w:trPr>
        <w:tc>
          <w:tcPr>
            <w:tcW w:w="709" w:type="dxa"/>
          </w:tcPr>
          <w:p w14:paraId="5E8D872D" w14:textId="77777777" w:rsidR="00666A64" w:rsidRPr="00666A64" w:rsidRDefault="00666A64" w:rsidP="00666A64">
            <w:pPr>
              <w:pStyle w:val="Paragraph"/>
              <w:spacing w:after="0"/>
              <w:rPr>
                <w:noProof/>
                <w:lang w:val="fr-FR"/>
              </w:rPr>
            </w:pPr>
            <w:r w:rsidRPr="00666A64">
              <w:rPr>
                <w:noProof/>
                <w:lang w:val="fr-FR"/>
              </w:rPr>
              <w:t>0.3457</w:t>
            </w:r>
          </w:p>
        </w:tc>
        <w:tc>
          <w:tcPr>
            <w:tcW w:w="1143" w:type="dxa"/>
          </w:tcPr>
          <w:p w14:paraId="76879F96" w14:textId="77777777" w:rsidR="00666A64" w:rsidRPr="00666A64" w:rsidRDefault="00666A64" w:rsidP="00666A64">
            <w:pPr>
              <w:pStyle w:val="Paragraph"/>
              <w:spacing w:after="0"/>
              <w:jc w:val="right"/>
              <w:rPr>
                <w:noProof/>
                <w:lang w:val="fr-FR"/>
              </w:rPr>
            </w:pPr>
            <w:r w:rsidRPr="00666A64">
              <w:rPr>
                <w:noProof/>
                <w:lang w:val="fr-FR"/>
              </w:rPr>
              <w:t>ex 2917 11 00</w:t>
            </w:r>
          </w:p>
        </w:tc>
        <w:tc>
          <w:tcPr>
            <w:tcW w:w="700" w:type="dxa"/>
          </w:tcPr>
          <w:p w14:paraId="4C02405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D6A42F6" w14:textId="7B240976" w:rsidR="00666A64" w:rsidRPr="00666A64" w:rsidRDefault="00666A64" w:rsidP="00666A64">
            <w:pPr>
              <w:pStyle w:val="Paragraph"/>
              <w:spacing w:after="0"/>
              <w:rPr>
                <w:noProof/>
                <w:lang w:val="fr-FR"/>
              </w:rPr>
            </w:pPr>
            <w:r w:rsidRPr="00666A64">
              <w:rPr>
                <w:noProof/>
                <w:lang w:val="fr-FR"/>
              </w:rPr>
              <w:t>Oxalate de bis(</w:t>
            </w:r>
            <w:r w:rsidRPr="00666A64">
              <w:rPr>
                <w:i/>
                <w:iCs/>
                <w:noProof/>
                <w:lang w:val="fr-FR"/>
              </w:rPr>
              <w:t>p</w:t>
            </w:r>
            <w:r w:rsidRPr="00666A64">
              <w:rPr>
                <w:noProof/>
                <w:lang w:val="fr-FR"/>
              </w:rPr>
              <w:t>-méthylbenzyle) (CAS RN 18241-31-1)</w:t>
            </w:r>
          </w:p>
        </w:tc>
        <w:tc>
          <w:tcPr>
            <w:tcW w:w="1082" w:type="dxa"/>
          </w:tcPr>
          <w:p w14:paraId="4097A18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1D4A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D15D5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69AEC03" w14:textId="77777777" w:rsidTr="00436DEF">
        <w:trPr>
          <w:cantSplit/>
        </w:trPr>
        <w:tc>
          <w:tcPr>
            <w:tcW w:w="709" w:type="dxa"/>
          </w:tcPr>
          <w:p w14:paraId="344879D9" w14:textId="77777777" w:rsidR="00666A64" w:rsidRPr="00666A64" w:rsidRDefault="00666A64" w:rsidP="00666A64">
            <w:pPr>
              <w:pStyle w:val="Paragraph"/>
              <w:spacing w:after="0"/>
              <w:rPr>
                <w:noProof/>
                <w:lang w:val="fr-FR"/>
              </w:rPr>
            </w:pPr>
            <w:r w:rsidRPr="00666A64">
              <w:rPr>
                <w:noProof/>
                <w:lang w:val="fr-FR"/>
              </w:rPr>
              <w:t>0.4746</w:t>
            </w:r>
          </w:p>
        </w:tc>
        <w:tc>
          <w:tcPr>
            <w:tcW w:w="1143" w:type="dxa"/>
          </w:tcPr>
          <w:p w14:paraId="5B774FC6" w14:textId="77777777" w:rsidR="00666A64" w:rsidRPr="00666A64" w:rsidRDefault="00666A64" w:rsidP="00666A64">
            <w:pPr>
              <w:pStyle w:val="Paragraph"/>
              <w:spacing w:after="0"/>
              <w:jc w:val="right"/>
              <w:rPr>
                <w:noProof/>
                <w:lang w:val="fr-FR"/>
              </w:rPr>
            </w:pPr>
            <w:r w:rsidRPr="00666A64">
              <w:rPr>
                <w:noProof/>
                <w:lang w:val="fr-FR"/>
              </w:rPr>
              <w:t>ex 2917 11 00</w:t>
            </w:r>
          </w:p>
        </w:tc>
        <w:tc>
          <w:tcPr>
            <w:tcW w:w="700" w:type="dxa"/>
          </w:tcPr>
          <w:p w14:paraId="0B3C45E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251B89C" w14:textId="04C5E0CA" w:rsidR="00666A64" w:rsidRPr="00666A64" w:rsidRDefault="00666A64" w:rsidP="00666A64">
            <w:pPr>
              <w:pStyle w:val="Paragraph"/>
              <w:spacing w:after="0"/>
              <w:rPr>
                <w:noProof/>
                <w:lang w:val="fr-FR"/>
              </w:rPr>
            </w:pPr>
            <w:r w:rsidRPr="00666A64">
              <w:rPr>
                <w:noProof/>
                <w:lang w:val="fr-FR"/>
              </w:rPr>
              <w:t>Oxalate de cobalt (CAS RN 814-89-1)</w:t>
            </w:r>
          </w:p>
        </w:tc>
        <w:tc>
          <w:tcPr>
            <w:tcW w:w="1082" w:type="dxa"/>
          </w:tcPr>
          <w:p w14:paraId="3423F36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3E12E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69241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4B8A5C8" w14:textId="77777777" w:rsidTr="00436DEF">
        <w:trPr>
          <w:cantSplit/>
        </w:trPr>
        <w:tc>
          <w:tcPr>
            <w:tcW w:w="709" w:type="dxa"/>
          </w:tcPr>
          <w:p w14:paraId="505CFE84" w14:textId="77777777" w:rsidR="00666A64" w:rsidRPr="00666A64" w:rsidRDefault="00666A64" w:rsidP="00666A64">
            <w:pPr>
              <w:pStyle w:val="Paragraph"/>
              <w:spacing w:after="0"/>
              <w:rPr>
                <w:noProof/>
                <w:lang w:val="fr-FR"/>
              </w:rPr>
            </w:pPr>
            <w:r w:rsidRPr="00666A64">
              <w:rPr>
                <w:noProof/>
                <w:lang w:val="fr-FR"/>
              </w:rPr>
              <w:t>0.7563</w:t>
            </w:r>
          </w:p>
        </w:tc>
        <w:tc>
          <w:tcPr>
            <w:tcW w:w="1143" w:type="dxa"/>
          </w:tcPr>
          <w:p w14:paraId="1A9CED1D" w14:textId="77777777" w:rsidR="00666A64" w:rsidRPr="00666A64" w:rsidRDefault="00666A64" w:rsidP="00666A64">
            <w:pPr>
              <w:pStyle w:val="Paragraph"/>
              <w:spacing w:after="0"/>
              <w:jc w:val="right"/>
              <w:rPr>
                <w:noProof/>
                <w:lang w:val="fr-FR"/>
              </w:rPr>
            </w:pPr>
            <w:r w:rsidRPr="00666A64">
              <w:rPr>
                <w:noProof/>
                <w:lang w:val="fr-FR"/>
              </w:rPr>
              <w:t>ex 2917 12 00</w:t>
            </w:r>
          </w:p>
        </w:tc>
        <w:tc>
          <w:tcPr>
            <w:tcW w:w="700" w:type="dxa"/>
          </w:tcPr>
          <w:p w14:paraId="11413F3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F23C880" w14:textId="4FFDA59A" w:rsidR="00666A64" w:rsidRPr="00666A64" w:rsidRDefault="00666A64" w:rsidP="00666A64">
            <w:pPr>
              <w:pStyle w:val="Paragraph"/>
              <w:spacing w:after="0"/>
              <w:rPr>
                <w:noProof/>
                <w:lang w:val="fr-FR"/>
              </w:rPr>
            </w:pPr>
            <w:r w:rsidRPr="00666A64">
              <w:rPr>
                <w:noProof/>
                <w:lang w:val="fr-FR"/>
              </w:rPr>
              <w:t>Adipate de bis(3,4 époxycyclohexylméthyle) (CAS RN 3130-19-6)</w:t>
            </w:r>
          </w:p>
        </w:tc>
        <w:tc>
          <w:tcPr>
            <w:tcW w:w="1082" w:type="dxa"/>
          </w:tcPr>
          <w:p w14:paraId="6ACF98F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2BF3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2E2E7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75BA1C8" w14:textId="77777777" w:rsidTr="00436DEF">
        <w:trPr>
          <w:cantSplit/>
        </w:trPr>
        <w:tc>
          <w:tcPr>
            <w:tcW w:w="709" w:type="dxa"/>
          </w:tcPr>
          <w:p w14:paraId="0ABC9F62" w14:textId="77777777" w:rsidR="00666A64" w:rsidRPr="00666A64" w:rsidRDefault="00666A64" w:rsidP="00666A64">
            <w:pPr>
              <w:pStyle w:val="Paragraph"/>
              <w:spacing w:after="0"/>
              <w:rPr>
                <w:noProof/>
                <w:lang w:val="fr-FR"/>
              </w:rPr>
            </w:pPr>
            <w:r w:rsidRPr="00666A64">
              <w:rPr>
                <w:noProof/>
                <w:lang w:val="fr-FR"/>
              </w:rPr>
              <w:t>0.4684</w:t>
            </w:r>
          </w:p>
        </w:tc>
        <w:tc>
          <w:tcPr>
            <w:tcW w:w="1143" w:type="dxa"/>
          </w:tcPr>
          <w:p w14:paraId="013B2F26" w14:textId="77777777" w:rsidR="00666A64" w:rsidRPr="00666A64" w:rsidRDefault="00666A64" w:rsidP="00666A64">
            <w:pPr>
              <w:pStyle w:val="Paragraph"/>
              <w:spacing w:after="0"/>
              <w:jc w:val="right"/>
              <w:rPr>
                <w:noProof/>
                <w:lang w:val="fr-FR"/>
              </w:rPr>
            </w:pPr>
            <w:r w:rsidRPr="00666A64">
              <w:rPr>
                <w:noProof/>
                <w:lang w:val="fr-FR"/>
              </w:rPr>
              <w:t>ex 2917 19 10</w:t>
            </w:r>
          </w:p>
        </w:tc>
        <w:tc>
          <w:tcPr>
            <w:tcW w:w="700" w:type="dxa"/>
          </w:tcPr>
          <w:p w14:paraId="568C6F4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4964359" w14:textId="7A32219C" w:rsidR="00666A64" w:rsidRPr="00666A64" w:rsidRDefault="00666A64" w:rsidP="00666A64">
            <w:pPr>
              <w:pStyle w:val="Paragraph"/>
              <w:spacing w:after="0"/>
              <w:rPr>
                <w:noProof/>
                <w:lang w:val="fr-FR"/>
              </w:rPr>
            </w:pPr>
            <w:r w:rsidRPr="00666A64">
              <w:rPr>
                <w:noProof/>
                <w:lang w:val="fr-FR"/>
              </w:rPr>
              <w:t>Malonate de diméthyle (CAS RN 108-59-8)</w:t>
            </w:r>
          </w:p>
        </w:tc>
        <w:tc>
          <w:tcPr>
            <w:tcW w:w="1082" w:type="dxa"/>
          </w:tcPr>
          <w:p w14:paraId="73A28DF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2E08E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17CE8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8C4550F" w14:textId="77777777" w:rsidTr="00436DEF">
        <w:trPr>
          <w:cantSplit/>
        </w:trPr>
        <w:tc>
          <w:tcPr>
            <w:tcW w:w="709" w:type="dxa"/>
          </w:tcPr>
          <w:p w14:paraId="515A5617" w14:textId="77777777" w:rsidR="00666A64" w:rsidRPr="00666A64" w:rsidRDefault="00666A64" w:rsidP="00666A64">
            <w:pPr>
              <w:pStyle w:val="Paragraph"/>
              <w:spacing w:after="0"/>
              <w:rPr>
                <w:noProof/>
                <w:lang w:val="fr-FR"/>
              </w:rPr>
            </w:pPr>
            <w:r w:rsidRPr="00666A64">
              <w:rPr>
                <w:noProof/>
                <w:lang w:val="fr-FR"/>
              </w:rPr>
              <w:t>0.5602</w:t>
            </w:r>
          </w:p>
        </w:tc>
        <w:tc>
          <w:tcPr>
            <w:tcW w:w="1143" w:type="dxa"/>
          </w:tcPr>
          <w:p w14:paraId="11A5816E" w14:textId="0B852B9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2917 19 10</w:t>
            </w:r>
          </w:p>
        </w:tc>
        <w:tc>
          <w:tcPr>
            <w:tcW w:w="700" w:type="dxa"/>
          </w:tcPr>
          <w:p w14:paraId="156320F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6F492ED" w14:textId="6D5EAE93" w:rsidR="00666A64" w:rsidRPr="00666A64" w:rsidRDefault="00666A64" w:rsidP="00666A64">
            <w:pPr>
              <w:pStyle w:val="Paragraph"/>
              <w:spacing w:after="0"/>
              <w:rPr>
                <w:noProof/>
                <w:lang w:val="fr-FR"/>
              </w:rPr>
            </w:pPr>
            <w:r w:rsidRPr="00666A64">
              <w:rPr>
                <w:noProof/>
                <w:lang w:val="fr-FR"/>
              </w:rPr>
              <w:t>Malonate de diéthyle (CAS RN 105-53-3)</w:t>
            </w:r>
          </w:p>
        </w:tc>
        <w:tc>
          <w:tcPr>
            <w:tcW w:w="1082" w:type="dxa"/>
          </w:tcPr>
          <w:p w14:paraId="3FB556D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D1D15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59093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4753CC8" w14:textId="77777777" w:rsidTr="00436DEF">
        <w:trPr>
          <w:cantSplit/>
        </w:trPr>
        <w:tc>
          <w:tcPr>
            <w:tcW w:w="709" w:type="dxa"/>
          </w:tcPr>
          <w:p w14:paraId="2EFFE981" w14:textId="77777777" w:rsidR="00666A64" w:rsidRPr="00666A64" w:rsidRDefault="00666A64" w:rsidP="00666A64">
            <w:pPr>
              <w:pStyle w:val="Paragraph"/>
              <w:spacing w:after="0"/>
              <w:rPr>
                <w:noProof/>
                <w:lang w:val="fr-FR"/>
              </w:rPr>
            </w:pPr>
            <w:r w:rsidRPr="00666A64">
              <w:rPr>
                <w:noProof/>
                <w:lang w:val="fr-FR"/>
              </w:rPr>
              <w:t>0.6089</w:t>
            </w:r>
          </w:p>
        </w:tc>
        <w:tc>
          <w:tcPr>
            <w:tcW w:w="1143" w:type="dxa"/>
          </w:tcPr>
          <w:p w14:paraId="2AADD786" w14:textId="77777777" w:rsidR="00666A64" w:rsidRPr="00666A64" w:rsidRDefault="00666A64" w:rsidP="00666A64">
            <w:pPr>
              <w:pStyle w:val="Paragraph"/>
              <w:spacing w:after="0"/>
              <w:jc w:val="right"/>
              <w:rPr>
                <w:noProof/>
                <w:lang w:val="fr-FR"/>
              </w:rPr>
            </w:pPr>
            <w:r w:rsidRPr="00666A64">
              <w:rPr>
                <w:noProof/>
                <w:lang w:val="fr-FR"/>
              </w:rPr>
              <w:t>ex 2917 19 80</w:t>
            </w:r>
          </w:p>
        </w:tc>
        <w:tc>
          <w:tcPr>
            <w:tcW w:w="700" w:type="dxa"/>
          </w:tcPr>
          <w:p w14:paraId="6A320B77"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1CEEC1A1" w14:textId="3FD14AC8" w:rsidR="00666A64" w:rsidRPr="00666A64" w:rsidRDefault="00666A64" w:rsidP="00666A64">
            <w:pPr>
              <w:pStyle w:val="Paragraph"/>
              <w:spacing w:after="0"/>
              <w:rPr>
                <w:noProof/>
                <w:lang w:val="fr-FR"/>
              </w:rPr>
            </w:pPr>
            <w:r w:rsidRPr="00666A64">
              <w:rPr>
                <w:noProof/>
                <w:lang w:val="fr-FR"/>
              </w:rPr>
              <w:t>But-2-ynedioate de diméthyle (CAS RN 762-42-5)</w:t>
            </w:r>
          </w:p>
        </w:tc>
        <w:tc>
          <w:tcPr>
            <w:tcW w:w="1082" w:type="dxa"/>
          </w:tcPr>
          <w:p w14:paraId="0E86F87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F678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7876E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27635BA" w14:textId="77777777" w:rsidTr="00436DEF">
        <w:trPr>
          <w:cantSplit/>
        </w:trPr>
        <w:tc>
          <w:tcPr>
            <w:tcW w:w="709" w:type="dxa"/>
          </w:tcPr>
          <w:p w14:paraId="20A96A1F" w14:textId="77777777" w:rsidR="00666A64" w:rsidRPr="00666A64" w:rsidRDefault="00666A64" w:rsidP="00666A64">
            <w:pPr>
              <w:pStyle w:val="Paragraph"/>
              <w:spacing w:after="0"/>
              <w:rPr>
                <w:noProof/>
                <w:lang w:val="fr-FR"/>
              </w:rPr>
            </w:pPr>
            <w:r w:rsidRPr="00666A64">
              <w:rPr>
                <w:noProof/>
                <w:lang w:val="fr-FR"/>
              </w:rPr>
              <w:t>0.4790</w:t>
            </w:r>
          </w:p>
        </w:tc>
        <w:tc>
          <w:tcPr>
            <w:tcW w:w="1143" w:type="dxa"/>
          </w:tcPr>
          <w:p w14:paraId="1E58FA36" w14:textId="77777777" w:rsidR="00666A64" w:rsidRPr="00666A64" w:rsidRDefault="00666A64" w:rsidP="00666A64">
            <w:pPr>
              <w:pStyle w:val="Paragraph"/>
              <w:spacing w:after="0"/>
              <w:jc w:val="right"/>
              <w:rPr>
                <w:noProof/>
                <w:lang w:val="fr-FR"/>
              </w:rPr>
            </w:pPr>
            <w:r w:rsidRPr="00666A64">
              <w:rPr>
                <w:noProof/>
                <w:lang w:val="fr-FR"/>
              </w:rPr>
              <w:t>ex 2917 19 80</w:t>
            </w:r>
          </w:p>
        </w:tc>
        <w:tc>
          <w:tcPr>
            <w:tcW w:w="700" w:type="dxa"/>
          </w:tcPr>
          <w:p w14:paraId="5683A00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29E8E5A" w14:textId="2B0E4F74" w:rsidR="00666A64" w:rsidRPr="00666A64" w:rsidRDefault="00666A64" w:rsidP="00666A64">
            <w:pPr>
              <w:pStyle w:val="Paragraph"/>
              <w:spacing w:after="0"/>
              <w:rPr>
                <w:noProof/>
                <w:lang w:val="fr-FR"/>
              </w:rPr>
            </w:pPr>
            <w:r w:rsidRPr="00666A64">
              <w:rPr>
                <w:noProof/>
                <w:lang w:val="fr-FR"/>
              </w:rPr>
              <w:t>Brassylate d’éthylène (CAS RN 105-95-3)</w:t>
            </w:r>
          </w:p>
        </w:tc>
        <w:tc>
          <w:tcPr>
            <w:tcW w:w="1082" w:type="dxa"/>
          </w:tcPr>
          <w:p w14:paraId="67C7BE7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E244F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7D06A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767CB06" w14:textId="77777777" w:rsidTr="00436DEF">
        <w:trPr>
          <w:cantSplit/>
        </w:trPr>
        <w:tc>
          <w:tcPr>
            <w:tcW w:w="709" w:type="dxa"/>
          </w:tcPr>
          <w:p w14:paraId="0BF7E55C" w14:textId="77777777" w:rsidR="00666A64" w:rsidRPr="00666A64" w:rsidRDefault="00666A64" w:rsidP="00666A64">
            <w:pPr>
              <w:pStyle w:val="Paragraph"/>
              <w:spacing w:after="0"/>
              <w:rPr>
                <w:noProof/>
                <w:lang w:val="fr-FR"/>
              </w:rPr>
            </w:pPr>
            <w:r w:rsidRPr="00666A64">
              <w:rPr>
                <w:noProof/>
                <w:lang w:val="fr-FR"/>
              </w:rPr>
              <w:t>0.7451</w:t>
            </w:r>
          </w:p>
        </w:tc>
        <w:tc>
          <w:tcPr>
            <w:tcW w:w="1143" w:type="dxa"/>
          </w:tcPr>
          <w:p w14:paraId="4026A429" w14:textId="77777777" w:rsidR="00666A64" w:rsidRPr="00666A64" w:rsidRDefault="00666A64" w:rsidP="00666A64">
            <w:pPr>
              <w:pStyle w:val="Paragraph"/>
              <w:spacing w:after="0"/>
              <w:jc w:val="right"/>
              <w:rPr>
                <w:noProof/>
                <w:lang w:val="fr-FR"/>
              </w:rPr>
            </w:pPr>
            <w:r w:rsidRPr="00666A64">
              <w:rPr>
                <w:noProof/>
                <w:lang w:val="fr-FR"/>
              </w:rPr>
              <w:t>ex 2917 19 80</w:t>
            </w:r>
          </w:p>
        </w:tc>
        <w:tc>
          <w:tcPr>
            <w:tcW w:w="700" w:type="dxa"/>
          </w:tcPr>
          <w:p w14:paraId="25748A09"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02E03AF6" w14:textId="41DDC097" w:rsidR="00666A64" w:rsidRPr="00666A64" w:rsidRDefault="00666A64" w:rsidP="00666A64">
            <w:pPr>
              <w:pStyle w:val="Paragraph"/>
              <w:spacing w:after="0"/>
              <w:rPr>
                <w:noProof/>
                <w:lang w:val="fr-FR"/>
              </w:rPr>
            </w:pPr>
            <w:r w:rsidRPr="00666A64">
              <w:rPr>
                <w:noProof/>
                <w:lang w:val="fr-FR"/>
              </w:rPr>
              <w:t>Méthylemalonate de diéthyle (CAS RN 609-08-5)</w:t>
            </w:r>
          </w:p>
        </w:tc>
        <w:tc>
          <w:tcPr>
            <w:tcW w:w="1082" w:type="dxa"/>
          </w:tcPr>
          <w:p w14:paraId="6F42B1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B2B0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17857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8497350" w14:textId="77777777" w:rsidTr="00436DEF">
        <w:trPr>
          <w:cantSplit/>
        </w:trPr>
        <w:tc>
          <w:tcPr>
            <w:tcW w:w="709" w:type="dxa"/>
          </w:tcPr>
          <w:p w14:paraId="33E45FC6" w14:textId="77777777" w:rsidR="00666A64" w:rsidRPr="00666A64" w:rsidRDefault="00666A64" w:rsidP="00666A64">
            <w:pPr>
              <w:pStyle w:val="Paragraph"/>
              <w:spacing w:after="0"/>
              <w:rPr>
                <w:noProof/>
                <w:lang w:val="fr-FR"/>
              </w:rPr>
            </w:pPr>
            <w:r w:rsidRPr="00666A64">
              <w:rPr>
                <w:noProof/>
                <w:lang w:val="fr-FR"/>
              </w:rPr>
              <w:t>0.7880</w:t>
            </w:r>
          </w:p>
        </w:tc>
        <w:tc>
          <w:tcPr>
            <w:tcW w:w="1143" w:type="dxa"/>
          </w:tcPr>
          <w:p w14:paraId="5B3B0A6A" w14:textId="77777777" w:rsidR="00666A64" w:rsidRPr="00666A64" w:rsidRDefault="00666A64" w:rsidP="00666A64">
            <w:pPr>
              <w:pStyle w:val="Paragraph"/>
              <w:spacing w:after="0"/>
              <w:jc w:val="right"/>
              <w:rPr>
                <w:noProof/>
                <w:lang w:val="fr-FR"/>
              </w:rPr>
            </w:pPr>
            <w:r w:rsidRPr="00666A64">
              <w:rPr>
                <w:noProof/>
                <w:lang w:val="fr-FR"/>
              </w:rPr>
              <w:t>ex 2917 19 80</w:t>
            </w:r>
          </w:p>
        </w:tc>
        <w:tc>
          <w:tcPr>
            <w:tcW w:w="700" w:type="dxa"/>
          </w:tcPr>
          <w:p w14:paraId="030B7C66"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6AAFFA24" w14:textId="65CF5531" w:rsidR="00666A64" w:rsidRPr="00666A64" w:rsidRDefault="00666A64" w:rsidP="00666A64">
            <w:pPr>
              <w:pStyle w:val="Paragraph"/>
              <w:spacing w:after="0"/>
              <w:rPr>
                <w:noProof/>
                <w:lang w:val="fr-FR"/>
              </w:rPr>
            </w:pPr>
            <w:r w:rsidRPr="00666A64">
              <w:rPr>
                <w:noProof/>
                <w:lang w:val="fr-FR"/>
              </w:rPr>
              <w:t>Fumarate de fer (CAS RN 141-01-5) d’une pureté en poids de 93 % ou plus</w:t>
            </w:r>
          </w:p>
        </w:tc>
        <w:tc>
          <w:tcPr>
            <w:tcW w:w="1082" w:type="dxa"/>
          </w:tcPr>
          <w:p w14:paraId="7C1C33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0053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95F79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A843A84" w14:textId="77777777" w:rsidTr="00436DEF">
        <w:trPr>
          <w:cantSplit/>
        </w:trPr>
        <w:tc>
          <w:tcPr>
            <w:tcW w:w="709" w:type="dxa"/>
          </w:tcPr>
          <w:p w14:paraId="64D9BB1F" w14:textId="77777777" w:rsidR="00666A64" w:rsidRPr="00666A64" w:rsidRDefault="00666A64" w:rsidP="00666A64">
            <w:pPr>
              <w:pStyle w:val="Paragraph"/>
              <w:spacing w:after="0"/>
              <w:rPr>
                <w:noProof/>
                <w:lang w:val="fr-FR"/>
              </w:rPr>
            </w:pPr>
            <w:r w:rsidRPr="00666A64">
              <w:rPr>
                <w:noProof/>
                <w:lang w:val="fr-FR"/>
              </w:rPr>
              <w:t>0.4918</w:t>
            </w:r>
          </w:p>
        </w:tc>
        <w:tc>
          <w:tcPr>
            <w:tcW w:w="1143" w:type="dxa"/>
          </w:tcPr>
          <w:p w14:paraId="0FEC8628" w14:textId="77777777" w:rsidR="00666A64" w:rsidRPr="00666A64" w:rsidRDefault="00666A64" w:rsidP="00666A64">
            <w:pPr>
              <w:pStyle w:val="Paragraph"/>
              <w:spacing w:after="0"/>
              <w:jc w:val="right"/>
              <w:rPr>
                <w:noProof/>
                <w:lang w:val="fr-FR"/>
              </w:rPr>
            </w:pPr>
            <w:r w:rsidRPr="00666A64">
              <w:rPr>
                <w:noProof/>
                <w:lang w:val="fr-FR"/>
              </w:rPr>
              <w:t>ex 2917 19 80</w:t>
            </w:r>
          </w:p>
        </w:tc>
        <w:tc>
          <w:tcPr>
            <w:tcW w:w="700" w:type="dxa"/>
          </w:tcPr>
          <w:p w14:paraId="7FE3639A"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170F831" w14:textId="60C70728" w:rsidR="00666A64" w:rsidRPr="00666A64" w:rsidRDefault="00666A64" w:rsidP="00666A64">
            <w:pPr>
              <w:pStyle w:val="Paragraph"/>
              <w:spacing w:after="0"/>
              <w:rPr>
                <w:noProof/>
                <w:lang w:val="fr-FR"/>
              </w:rPr>
            </w:pPr>
            <w:r w:rsidRPr="00666A64">
              <w:rPr>
                <w:noProof/>
                <w:lang w:val="fr-FR"/>
              </w:rPr>
              <w:t>Acide tétradécanedioique (CAS RN 821-38-5)</w:t>
            </w:r>
          </w:p>
        </w:tc>
        <w:tc>
          <w:tcPr>
            <w:tcW w:w="1082" w:type="dxa"/>
          </w:tcPr>
          <w:p w14:paraId="75EE435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9A751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8BB3F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77525B9" w14:textId="77777777" w:rsidTr="00436DEF">
        <w:trPr>
          <w:cantSplit/>
        </w:trPr>
        <w:tc>
          <w:tcPr>
            <w:tcW w:w="709" w:type="dxa"/>
          </w:tcPr>
          <w:p w14:paraId="5DC5925F" w14:textId="77777777" w:rsidR="00666A64" w:rsidRPr="00666A64" w:rsidRDefault="00666A64" w:rsidP="00666A64">
            <w:pPr>
              <w:pStyle w:val="Paragraph"/>
              <w:spacing w:after="0"/>
              <w:rPr>
                <w:noProof/>
                <w:lang w:val="fr-FR"/>
              </w:rPr>
            </w:pPr>
            <w:r w:rsidRPr="00666A64">
              <w:rPr>
                <w:noProof/>
                <w:lang w:val="fr-FR"/>
              </w:rPr>
              <w:t>0.8302</w:t>
            </w:r>
          </w:p>
        </w:tc>
        <w:tc>
          <w:tcPr>
            <w:tcW w:w="1143" w:type="dxa"/>
          </w:tcPr>
          <w:p w14:paraId="7F8D3E18" w14:textId="3439B9D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2917 19 80</w:t>
            </w:r>
          </w:p>
        </w:tc>
        <w:tc>
          <w:tcPr>
            <w:tcW w:w="700" w:type="dxa"/>
          </w:tcPr>
          <w:p w14:paraId="68941B06"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4DD9C36" w14:textId="6666D7A9" w:rsidR="00666A64" w:rsidRPr="00666A64" w:rsidRDefault="00666A64" w:rsidP="00666A64">
            <w:pPr>
              <w:pStyle w:val="Paragraph"/>
              <w:spacing w:after="0"/>
              <w:rPr>
                <w:noProof/>
                <w:lang w:val="fr-FR"/>
              </w:rPr>
            </w:pPr>
            <w:r w:rsidRPr="00666A64">
              <w:rPr>
                <w:noProof/>
                <w:lang w:val="fr-FR"/>
              </w:rPr>
              <w:t>Acide maléique (CAS RN 110-16-7) d’une pureté en poids de 99 % ou plus</w:t>
            </w:r>
          </w:p>
        </w:tc>
        <w:tc>
          <w:tcPr>
            <w:tcW w:w="1082" w:type="dxa"/>
          </w:tcPr>
          <w:p w14:paraId="14BE6DBB"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6884558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D3126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0E75D29" w14:textId="77777777" w:rsidTr="00436DEF">
        <w:trPr>
          <w:cantSplit/>
        </w:trPr>
        <w:tc>
          <w:tcPr>
            <w:tcW w:w="709" w:type="dxa"/>
          </w:tcPr>
          <w:p w14:paraId="2435082B" w14:textId="77777777" w:rsidR="00666A64" w:rsidRPr="00666A64" w:rsidRDefault="00666A64" w:rsidP="00666A64">
            <w:pPr>
              <w:pStyle w:val="Paragraph"/>
              <w:spacing w:after="0"/>
              <w:rPr>
                <w:noProof/>
                <w:lang w:val="fr-FR"/>
              </w:rPr>
            </w:pPr>
            <w:r w:rsidRPr="00666A64">
              <w:rPr>
                <w:noProof/>
                <w:lang w:val="fr-FR"/>
              </w:rPr>
              <w:t>0.3454</w:t>
            </w:r>
          </w:p>
        </w:tc>
        <w:tc>
          <w:tcPr>
            <w:tcW w:w="1143" w:type="dxa"/>
          </w:tcPr>
          <w:p w14:paraId="21872AEC" w14:textId="77777777" w:rsidR="00666A64" w:rsidRPr="00666A64" w:rsidRDefault="00666A64" w:rsidP="00666A64">
            <w:pPr>
              <w:pStyle w:val="Paragraph"/>
              <w:spacing w:after="0"/>
              <w:jc w:val="right"/>
              <w:rPr>
                <w:noProof/>
                <w:lang w:val="fr-FR"/>
              </w:rPr>
            </w:pPr>
            <w:r w:rsidRPr="00666A64">
              <w:rPr>
                <w:noProof/>
                <w:lang w:val="fr-FR"/>
              </w:rPr>
              <w:t>ex 2917 19 80</w:t>
            </w:r>
          </w:p>
        </w:tc>
        <w:tc>
          <w:tcPr>
            <w:tcW w:w="700" w:type="dxa"/>
          </w:tcPr>
          <w:p w14:paraId="59865648"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11A8EAFD" w14:textId="601EABD4" w:rsidR="00666A64" w:rsidRPr="00666A64" w:rsidRDefault="00666A64" w:rsidP="00666A64">
            <w:pPr>
              <w:pStyle w:val="Paragraph"/>
              <w:spacing w:after="0"/>
              <w:rPr>
                <w:noProof/>
                <w:lang w:val="fr-FR"/>
              </w:rPr>
            </w:pPr>
            <w:r w:rsidRPr="00666A64">
              <w:rPr>
                <w:noProof/>
                <w:lang w:val="fr-FR"/>
              </w:rPr>
              <w:t>Acide itaconique (CAS RN 97-65-4)</w:t>
            </w:r>
          </w:p>
        </w:tc>
        <w:tc>
          <w:tcPr>
            <w:tcW w:w="1082" w:type="dxa"/>
          </w:tcPr>
          <w:p w14:paraId="184BB5C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89E3F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FB75E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4320FBA" w14:textId="77777777" w:rsidTr="00436DEF">
        <w:trPr>
          <w:cantSplit/>
        </w:trPr>
        <w:tc>
          <w:tcPr>
            <w:tcW w:w="709" w:type="dxa"/>
          </w:tcPr>
          <w:p w14:paraId="06EDCEDB" w14:textId="77777777" w:rsidR="00666A64" w:rsidRPr="00666A64" w:rsidRDefault="00666A64" w:rsidP="00666A64">
            <w:pPr>
              <w:pStyle w:val="Paragraph"/>
              <w:spacing w:after="0"/>
              <w:rPr>
                <w:noProof/>
                <w:lang w:val="fr-FR"/>
              </w:rPr>
            </w:pPr>
            <w:r w:rsidRPr="00666A64">
              <w:rPr>
                <w:noProof/>
                <w:lang w:val="fr-FR"/>
              </w:rPr>
              <w:t>0.2631</w:t>
            </w:r>
          </w:p>
        </w:tc>
        <w:tc>
          <w:tcPr>
            <w:tcW w:w="1143" w:type="dxa"/>
          </w:tcPr>
          <w:p w14:paraId="6C255CAE" w14:textId="77777777" w:rsidR="00666A64" w:rsidRPr="00666A64" w:rsidRDefault="00666A64" w:rsidP="00666A64">
            <w:pPr>
              <w:pStyle w:val="Paragraph"/>
              <w:spacing w:after="0"/>
              <w:jc w:val="right"/>
              <w:rPr>
                <w:noProof/>
                <w:lang w:val="fr-FR"/>
              </w:rPr>
            </w:pPr>
            <w:r w:rsidRPr="00666A64">
              <w:rPr>
                <w:noProof/>
                <w:lang w:val="fr-FR"/>
              </w:rPr>
              <w:t>ex 2917 20 00</w:t>
            </w:r>
          </w:p>
        </w:tc>
        <w:tc>
          <w:tcPr>
            <w:tcW w:w="700" w:type="dxa"/>
          </w:tcPr>
          <w:p w14:paraId="7061771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622C588" w14:textId="4D01B705" w:rsidR="00666A64" w:rsidRPr="00666A64" w:rsidRDefault="00666A64" w:rsidP="00666A64">
            <w:pPr>
              <w:pStyle w:val="Paragraph"/>
              <w:spacing w:after="0"/>
              <w:rPr>
                <w:noProof/>
                <w:lang w:val="fr-FR"/>
              </w:rPr>
            </w:pPr>
            <w:r w:rsidRPr="00666A64">
              <w:rPr>
                <w:noProof/>
                <w:lang w:val="fr-FR"/>
              </w:rPr>
              <w:t>Anhydride 1,4,5,6,7,7-hexachloro-8,9,10-trinorborn-5-ène-2,3-dicarboxylique (CAS RN 115-27-5)</w:t>
            </w:r>
          </w:p>
        </w:tc>
        <w:tc>
          <w:tcPr>
            <w:tcW w:w="1082" w:type="dxa"/>
          </w:tcPr>
          <w:p w14:paraId="5F00EF4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E9A2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FA022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D8BDF1" w14:textId="77777777" w:rsidTr="00436DEF">
        <w:trPr>
          <w:cantSplit/>
        </w:trPr>
        <w:tc>
          <w:tcPr>
            <w:tcW w:w="709" w:type="dxa"/>
          </w:tcPr>
          <w:p w14:paraId="2F921FD3" w14:textId="77777777" w:rsidR="00666A64" w:rsidRPr="00666A64" w:rsidRDefault="00666A64" w:rsidP="00666A64">
            <w:pPr>
              <w:pStyle w:val="Paragraph"/>
              <w:spacing w:after="0"/>
              <w:rPr>
                <w:noProof/>
                <w:lang w:val="fr-FR"/>
              </w:rPr>
            </w:pPr>
            <w:r w:rsidRPr="00666A64">
              <w:rPr>
                <w:noProof/>
                <w:lang w:val="fr-FR"/>
              </w:rPr>
              <w:t>0.2627</w:t>
            </w:r>
          </w:p>
        </w:tc>
        <w:tc>
          <w:tcPr>
            <w:tcW w:w="1143" w:type="dxa"/>
          </w:tcPr>
          <w:p w14:paraId="13DB9F8C" w14:textId="77777777" w:rsidR="00666A64" w:rsidRPr="00666A64" w:rsidRDefault="00666A64" w:rsidP="00666A64">
            <w:pPr>
              <w:pStyle w:val="Paragraph"/>
              <w:spacing w:after="0"/>
              <w:jc w:val="right"/>
              <w:rPr>
                <w:noProof/>
                <w:lang w:val="fr-FR"/>
              </w:rPr>
            </w:pPr>
            <w:r w:rsidRPr="00666A64">
              <w:rPr>
                <w:noProof/>
                <w:lang w:val="fr-FR"/>
              </w:rPr>
              <w:t>ex 2917 20 00</w:t>
            </w:r>
          </w:p>
        </w:tc>
        <w:tc>
          <w:tcPr>
            <w:tcW w:w="700" w:type="dxa"/>
          </w:tcPr>
          <w:p w14:paraId="6B8472A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3307F96" w14:textId="39626A22" w:rsidR="00666A64" w:rsidRPr="00666A64" w:rsidRDefault="00666A64" w:rsidP="00666A64">
            <w:pPr>
              <w:pStyle w:val="Paragraph"/>
              <w:spacing w:after="0"/>
              <w:rPr>
                <w:noProof/>
                <w:lang w:val="fr-FR"/>
              </w:rPr>
            </w:pPr>
            <w:r w:rsidRPr="00666A64">
              <w:rPr>
                <w:noProof/>
                <w:lang w:val="fr-FR"/>
              </w:rPr>
              <w:t>Anhydride 3-méthyl-1,2,3,6-tétrahydrophtalique, (CAS RN 5333-84-6)</w:t>
            </w:r>
          </w:p>
        </w:tc>
        <w:tc>
          <w:tcPr>
            <w:tcW w:w="1082" w:type="dxa"/>
          </w:tcPr>
          <w:p w14:paraId="069B79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8E45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1D948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5AEF685" w14:textId="77777777" w:rsidTr="00436DEF">
        <w:trPr>
          <w:cantSplit/>
        </w:trPr>
        <w:tc>
          <w:tcPr>
            <w:tcW w:w="709" w:type="dxa"/>
          </w:tcPr>
          <w:p w14:paraId="58FB7C6C" w14:textId="77777777" w:rsidR="00666A64" w:rsidRPr="00666A64" w:rsidRDefault="00666A64" w:rsidP="00666A64">
            <w:pPr>
              <w:pStyle w:val="Paragraph"/>
              <w:spacing w:after="0"/>
              <w:rPr>
                <w:noProof/>
                <w:lang w:val="fr-FR"/>
              </w:rPr>
            </w:pPr>
            <w:r w:rsidRPr="00666A64">
              <w:rPr>
                <w:noProof/>
                <w:lang w:val="fr-FR"/>
              </w:rPr>
              <w:t>0.2954</w:t>
            </w:r>
          </w:p>
        </w:tc>
        <w:tc>
          <w:tcPr>
            <w:tcW w:w="1143" w:type="dxa"/>
          </w:tcPr>
          <w:p w14:paraId="42E12C14" w14:textId="77777777" w:rsidR="00666A64" w:rsidRPr="00666A64" w:rsidRDefault="00666A64" w:rsidP="00666A64">
            <w:pPr>
              <w:pStyle w:val="Paragraph"/>
              <w:spacing w:after="0"/>
              <w:jc w:val="right"/>
              <w:rPr>
                <w:noProof/>
                <w:lang w:val="fr-FR"/>
              </w:rPr>
            </w:pPr>
            <w:r w:rsidRPr="00666A64">
              <w:rPr>
                <w:noProof/>
                <w:lang w:val="fr-FR"/>
              </w:rPr>
              <w:t>ex 2917 34 00</w:t>
            </w:r>
          </w:p>
        </w:tc>
        <w:tc>
          <w:tcPr>
            <w:tcW w:w="700" w:type="dxa"/>
          </w:tcPr>
          <w:p w14:paraId="5364C3D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BBB1C39" w14:textId="649F6968" w:rsidR="00666A64" w:rsidRPr="00666A64" w:rsidRDefault="00666A64" w:rsidP="00666A64">
            <w:pPr>
              <w:pStyle w:val="Paragraph"/>
              <w:spacing w:after="0"/>
              <w:rPr>
                <w:noProof/>
                <w:lang w:val="fr-FR"/>
              </w:rPr>
            </w:pPr>
            <w:r w:rsidRPr="00666A64">
              <w:rPr>
                <w:noProof/>
                <w:lang w:val="fr-FR"/>
              </w:rPr>
              <w:t>Phtalate de diallyle (CAS RN 131-17-9)</w:t>
            </w:r>
          </w:p>
        </w:tc>
        <w:tc>
          <w:tcPr>
            <w:tcW w:w="1082" w:type="dxa"/>
          </w:tcPr>
          <w:p w14:paraId="3436AB3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536E7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BC2A7E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C857089" w14:textId="77777777" w:rsidTr="00436DEF">
        <w:trPr>
          <w:cantSplit/>
        </w:trPr>
        <w:tc>
          <w:tcPr>
            <w:tcW w:w="709" w:type="dxa"/>
          </w:tcPr>
          <w:p w14:paraId="6434245B" w14:textId="77777777" w:rsidR="00666A64" w:rsidRPr="00666A64" w:rsidRDefault="00666A64" w:rsidP="00666A64">
            <w:pPr>
              <w:pStyle w:val="Paragraph"/>
              <w:spacing w:after="0"/>
              <w:rPr>
                <w:noProof/>
                <w:lang w:val="fr-FR"/>
              </w:rPr>
            </w:pPr>
            <w:r w:rsidRPr="00666A64">
              <w:rPr>
                <w:noProof/>
                <w:lang w:val="fr-FR"/>
              </w:rPr>
              <w:t>0.4945</w:t>
            </w:r>
          </w:p>
        </w:tc>
        <w:tc>
          <w:tcPr>
            <w:tcW w:w="1143" w:type="dxa"/>
          </w:tcPr>
          <w:p w14:paraId="3F63A14F" w14:textId="54BD986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2917 39 85</w:t>
            </w:r>
          </w:p>
        </w:tc>
        <w:tc>
          <w:tcPr>
            <w:tcW w:w="700" w:type="dxa"/>
          </w:tcPr>
          <w:p w14:paraId="6C301CE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CD1B585" w14:textId="36BB1CC3" w:rsidR="00666A64" w:rsidRPr="00666A64" w:rsidRDefault="00666A64" w:rsidP="00666A64">
            <w:pPr>
              <w:pStyle w:val="Paragraph"/>
              <w:spacing w:after="0"/>
              <w:rPr>
                <w:noProof/>
                <w:lang w:val="fr-FR"/>
              </w:rPr>
            </w:pPr>
            <w:r w:rsidRPr="00666A64">
              <w:rPr>
                <w:noProof/>
                <w:lang w:val="fr-FR"/>
              </w:rPr>
              <w:t>Dibutyl-1,4-benzènedicarboxylate (CAS RN 1962-75-0)</w:t>
            </w:r>
          </w:p>
        </w:tc>
        <w:tc>
          <w:tcPr>
            <w:tcW w:w="1082" w:type="dxa"/>
          </w:tcPr>
          <w:p w14:paraId="642D5C7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42624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C13E7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CA4CD0B" w14:textId="77777777" w:rsidTr="00436DEF">
        <w:trPr>
          <w:cantSplit/>
        </w:trPr>
        <w:tc>
          <w:tcPr>
            <w:tcW w:w="709" w:type="dxa"/>
          </w:tcPr>
          <w:p w14:paraId="463AF86F" w14:textId="77777777" w:rsidR="00666A64" w:rsidRPr="00666A64" w:rsidRDefault="00666A64" w:rsidP="00666A64">
            <w:pPr>
              <w:pStyle w:val="Paragraph"/>
              <w:spacing w:after="0"/>
              <w:rPr>
                <w:noProof/>
                <w:lang w:val="fr-FR"/>
              </w:rPr>
            </w:pPr>
            <w:r w:rsidRPr="00666A64">
              <w:rPr>
                <w:noProof/>
                <w:lang w:val="fr-FR"/>
              </w:rPr>
              <w:t>0.6796</w:t>
            </w:r>
          </w:p>
        </w:tc>
        <w:tc>
          <w:tcPr>
            <w:tcW w:w="1143" w:type="dxa"/>
          </w:tcPr>
          <w:p w14:paraId="5F598ACC" w14:textId="00A9520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2917 39 85</w:t>
            </w:r>
          </w:p>
        </w:tc>
        <w:tc>
          <w:tcPr>
            <w:tcW w:w="700" w:type="dxa"/>
          </w:tcPr>
          <w:p w14:paraId="092E9119"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5A812F84" w14:textId="35970E94" w:rsidR="00666A64" w:rsidRPr="00666A64" w:rsidRDefault="00666A64" w:rsidP="00666A64">
            <w:pPr>
              <w:pStyle w:val="Paragraph"/>
              <w:spacing w:after="0"/>
              <w:rPr>
                <w:noProof/>
                <w:lang w:val="fr-FR"/>
              </w:rPr>
            </w:pPr>
            <w:r w:rsidRPr="00666A64">
              <w:rPr>
                <w:noProof/>
                <w:lang w:val="fr-FR"/>
              </w:rPr>
              <w:t>Anhydride naphtalène-1,8-dicarboxylique (CAS RN 81-84-5)</w:t>
            </w:r>
          </w:p>
        </w:tc>
        <w:tc>
          <w:tcPr>
            <w:tcW w:w="1082" w:type="dxa"/>
          </w:tcPr>
          <w:p w14:paraId="2908C71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CA01D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B64C9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2FC5CEB" w14:textId="77777777" w:rsidTr="00436DEF">
        <w:trPr>
          <w:cantSplit/>
        </w:trPr>
        <w:tc>
          <w:tcPr>
            <w:tcW w:w="709" w:type="dxa"/>
          </w:tcPr>
          <w:p w14:paraId="795ADB76" w14:textId="77777777" w:rsidR="00666A64" w:rsidRPr="00666A64" w:rsidRDefault="00666A64" w:rsidP="00666A64">
            <w:pPr>
              <w:pStyle w:val="Paragraph"/>
              <w:spacing w:after="0"/>
              <w:rPr>
                <w:noProof/>
                <w:lang w:val="fr-FR"/>
              </w:rPr>
            </w:pPr>
            <w:r w:rsidRPr="00666A64">
              <w:rPr>
                <w:noProof/>
                <w:lang w:val="fr-FR"/>
              </w:rPr>
              <w:t>0.3640</w:t>
            </w:r>
          </w:p>
        </w:tc>
        <w:tc>
          <w:tcPr>
            <w:tcW w:w="1143" w:type="dxa"/>
          </w:tcPr>
          <w:p w14:paraId="2DA22E1C" w14:textId="561DA5C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2917 39 85</w:t>
            </w:r>
          </w:p>
        </w:tc>
        <w:tc>
          <w:tcPr>
            <w:tcW w:w="700" w:type="dxa"/>
          </w:tcPr>
          <w:p w14:paraId="41CFC5E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AE83809" w14:textId="32C0ED09" w:rsidR="00666A64" w:rsidRPr="00666A64" w:rsidRDefault="00666A64" w:rsidP="00666A64">
            <w:pPr>
              <w:pStyle w:val="Paragraph"/>
              <w:spacing w:after="0"/>
              <w:rPr>
                <w:noProof/>
                <w:lang w:val="fr-FR"/>
              </w:rPr>
            </w:pPr>
            <w:r w:rsidRPr="00666A64">
              <w:rPr>
                <w:noProof/>
                <w:lang w:val="fr-FR"/>
              </w:rPr>
              <w:t>Dianhydride benzène-1,2:4,5-tétracarboxylique (CAS RN 89-32-7)</w:t>
            </w:r>
          </w:p>
        </w:tc>
        <w:tc>
          <w:tcPr>
            <w:tcW w:w="1082" w:type="dxa"/>
          </w:tcPr>
          <w:p w14:paraId="19BA9A8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C7A8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8CA75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11B9BA5" w14:textId="77777777" w:rsidTr="00436DEF">
        <w:trPr>
          <w:cantSplit/>
        </w:trPr>
        <w:tc>
          <w:tcPr>
            <w:tcW w:w="709" w:type="dxa"/>
          </w:tcPr>
          <w:p w14:paraId="16857293" w14:textId="77777777" w:rsidR="00666A64" w:rsidRPr="00666A64" w:rsidRDefault="00666A64" w:rsidP="00666A64">
            <w:pPr>
              <w:pStyle w:val="Paragraph"/>
              <w:spacing w:after="0"/>
              <w:rPr>
                <w:noProof/>
                <w:lang w:val="fr-FR"/>
              </w:rPr>
            </w:pPr>
            <w:r w:rsidRPr="00666A64">
              <w:rPr>
                <w:noProof/>
                <w:lang w:val="fr-FR"/>
              </w:rPr>
              <w:t>0.6800</w:t>
            </w:r>
          </w:p>
        </w:tc>
        <w:tc>
          <w:tcPr>
            <w:tcW w:w="1143" w:type="dxa"/>
          </w:tcPr>
          <w:p w14:paraId="188924A8" w14:textId="05BFF5A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2917 39 85</w:t>
            </w:r>
          </w:p>
        </w:tc>
        <w:tc>
          <w:tcPr>
            <w:tcW w:w="700" w:type="dxa"/>
          </w:tcPr>
          <w:p w14:paraId="604FFDCC"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77C860DC" w14:textId="2610A1EA" w:rsidR="00666A64" w:rsidRPr="00666A64" w:rsidRDefault="00666A64" w:rsidP="00666A64">
            <w:pPr>
              <w:pStyle w:val="Paragraph"/>
              <w:spacing w:after="0"/>
              <w:rPr>
                <w:noProof/>
                <w:lang w:val="fr-FR"/>
              </w:rPr>
            </w:pPr>
            <w:r w:rsidRPr="00666A64">
              <w:rPr>
                <w:noProof/>
                <w:lang w:val="fr-FR"/>
              </w:rPr>
              <w:t>2-Nitrotéréphthalate de 1-méthyle (CAS RN 35092-89-8)</w:t>
            </w:r>
          </w:p>
        </w:tc>
        <w:tc>
          <w:tcPr>
            <w:tcW w:w="1082" w:type="dxa"/>
          </w:tcPr>
          <w:p w14:paraId="5D38CB6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DF6B5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266C7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BB4C95C" w14:textId="77777777" w:rsidTr="00436DEF">
        <w:trPr>
          <w:cantSplit/>
        </w:trPr>
        <w:tc>
          <w:tcPr>
            <w:tcW w:w="709" w:type="dxa"/>
          </w:tcPr>
          <w:p w14:paraId="4B2EEC4C" w14:textId="77777777" w:rsidR="00666A64" w:rsidRPr="00666A64" w:rsidRDefault="00666A64" w:rsidP="00666A64">
            <w:pPr>
              <w:pStyle w:val="Paragraph"/>
              <w:spacing w:after="0"/>
              <w:rPr>
                <w:noProof/>
                <w:lang w:val="fr-FR"/>
              </w:rPr>
            </w:pPr>
            <w:r w:rsidRPr="00666A64">
              <w:rPr>
                <w:noProof/>
                <w:lang w:val="fr-FR"/>
              </w:rPr>
              <w:t>0.6123</w:t>
            </w:r>
          </w:p>
        </w:tc>
        <w:tc>
          <w:tcPr>
            <w:tcW w:w="1143" w:type="dxa"/>
          </w:tcPr>
          <w:p w14:paraId="622BF40D" w14:textId="25A2AED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2917 39 85</w:t>
            </w:r>
          </w:p>
        </w:tc>
        <w:tc>
          <w:tcPr>
            <w:tcW w:w="700" w:type="dxa"/>
          </w:tcPr>
          <w:p w14:paraId="4B3E8BC3"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F8D94E7" w14:textId="77777777" w:rsidR="00666A64" w:rsidRPr="00666A64" w:rsidRDefault="00666A64" w:rsidP="00666A64">
            <w:pPr>
              <w:pStyle w:val="Paragraph"/>
              <w:rPr>
                <w:noProof/>
                <w:lang w:val="fr-FR"/>
              </w:rPr>
            </w:pPr>
            <w:r w:rsidRPr="00666A64">
              <w:rPr>
                <w:noProof/>
                <w:lang w:val="fr-FR"/>
              </w:rPr>
              <w:t>2-Nitrotéréphtalate de diméthyle (CAS RN 5292-45-5)</w:t>
            </w:r>
          </w:p>
          <w:p w14:paraId="3984870A" w14:textId="67205C9B" w:rsidR="00666A64" w:rsidRPr="00666A64" w:rsidRDefault="00666A64" w:rsidP="00666A64">
            <w:pPr>
              <w:pStyle w:val="Paragraph"/>
              <w:spacing w:after="0"/>
              <w:rPr>
                <w:noProof/>
                <w:lang w:val="fr-FR"/>
              </w:rPr>
            </w:pPr>
          </w:p>
        </w:tc>
        <w:tc>
          <w:tcPr>
            <w:tcW w:w="1082" w:type="dxa"/>
          </w:tcPr>
          <w:p w14:paraId="2C3D64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3BA8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A9873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E38080E" w14:textId="77777777" w:rsidTr="00436DEF">
        <w:trPr>
          <w:cantSplit/>
        </w:trPr>
        <w:tc>
          <w:tcPr>
            <w:tcW w:w="709" w:type="dxa"/>
          </w:tcPr>
          <w:p w14:paraId="019D7E74" w14:textId="77777777" w:rsidR="00666A64" w:rsidRPr="00666A64" w:rsidRDefault="00666A64" w:rsidP="00666A64">
            <w:pPr>
              <w:pStyle w:val="Paragraph"/>
              <w:spacing w:after="0"/>
              <w:rPr>
                <w:noProof/>
                <w:lang w:val="fr-FR"/>
              </w:rPr>
            </w:pPr>
            <w:r w:rsidRPr="00666A64">
              <w:rPr>
                <w:noProof/>
                <w:lang w:val="fr-FR"/>
              </w:rPr>
              <w:t>0.8255</w:t>
            </w:r>
          </w:p>
        </w:tc>
        <w:tc>
          <w:tcPr>
            <w:tcW w:w="1143" w:type="dxa"/>
          </w:tcPr>
          <w:p w14:paraId="1208EC2E" w14:textId="379CC1E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2917 39 85</w:t>
            </w:r>
          </w:p>
        </w:tc>
        <w:tc>
          <w:tcPr>
            <w:tcW w:w="700" w:type="dxa"/>
          </w:tcPr>
          <w:p w14:paraId="7B59517D"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C981745" w14:textId="0014CC6D" w:rsidR="00666A64" w:rsidRPr="00666A64" w:rsidRDefault="00666A64" w:rsidP="00666A64">
            <w:pPr>
              <w:pStyle w:val="Paragraph"/>
              <w:spacing w:after="0"/>
              <w:rPr>
                <w:noProof/>
                <w:lang w:val="fr-FR"/>
              </w:rPr>
            </w:pPr>
            <w:r w:rsidRPr="00666A64">
              <w:rPr>
                <w:noProof/>
                <w:lang w:val="fr-FR"/>
              </w:rPr>
              <w:t>3-(4-chlorophényl)acide glutarique (CAS RN 35271-74-0) d’une pureté en poids de 98 % ou plus</w:t>
            </w:r>
          </w:p>
        </w:tc>
        <w:tc>
          <w:tcPr>
            <w:tcW w:w="1082" w:type="dxa"/>
          </w:tcPr>
          <w:p w14:paraId="61C16E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C007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E85CA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2DC6226" w14:textId="77777777" w:rsidTr="00436DEF">
        <w:trPr>
          <w:cantSplit/>
        </w:trPr>
        <w:tc>
          <w:tcPr>
            <w:tcW w:w="709" w:type="dxa"/>
          </w:tcPr>
          <w:p w14:paraId="6699C532" w14:textId="77777777" w:rsidR="00666A64" w:rsidRPr="00666A64" w:rsidRDefault="00666A64" w:rsidP="00666A64">
            <w:pPr>
              <w:pStyle w:val="Paragraph"/>
              <w:spacing w:after="0"/>
              <w:rPr>
                <w:noProof/>
                <w:lang w:val="fr-FR"/>
              </w:rPr>
            </w:pPr>
            <w:r w:rsidRPr="00666A64">
              <w:rPr>
                <w:noProof/>
                <w:lang w:val="fr-FR"/>
              </w:rPr>
              <w:t>0.6553</w:t>
            </w:r>
          </w:p>
        </w:tc>
        <w:tc>
          <w:tcPr>
            <w:tcW w:w="1143" w:type="dxa"/>
          </w:tcPr>
          <w:p w14:paraId="342EED46" w14:textId="53AF307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2917 39 85</w:t>
            </w:r>
          </w:p>
        </w:tc>
        <w:tc>
          <w:tcPr>
            <w:tcW w:w="700" w:type="dxa"/>
          </w:tcPr>
          <w:p w14:paraId="075175A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B1BCF6D" w14:textId="653240EF" w:rsidR="00666A64" w:rsidRPr="00666A64" w:rsidRDefault="00666A64" w:rsidP="00666A64">
            <w:pPr>
              <w:pStyle w:val="Paragraph"/>
              <w:spacing w:after="0"/>
              <w:rPr>
                <w:noProof/>
                <w:lang w:val="fr-FR"/>
              </w:rPr>
            </w:pPr>
            <w:r w:rsidRPr="00666A64">
              <w:rPr>
                <w:noProof/>
                <w:lang w:val="fr-FR"/>
              </w:rPr>
              <w:t>1,8-Monoanhydride d’acide 1,4,5,8-naphtalènetétracarboxylique (CAS RN 52671-72-4)</w:t>
            </w:r>
          </w:p>
        </w:tc>
        <w:tc>
          <w:tcPr>
            <w:tcW w:w="1082" w:type="dxa"/>
          </w:tcPr>
          <w:p w14:paraId="54F16C2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CFE38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594C9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B81C930" w14:textId="77777777" w:rsidTr="00436DEF">
        <w:trPr>
          <w:cantSplit/>
        </w:trPr>
        <w:tc>
          <w:tcPr>
            <w:tcW w:w="709" w:type="dxa"/>
          </w:tcPr>
          <w:p w14:paraId="7BAE1A1A" w14:textId="77777777" w:rsidR="00666A64" w:rsidRPr="00666A64" w:rsidRDefault="00666A64" w:rsidP="00666A64">
            <w:pPr>
              <w:pStyle w:val="Paragraph"/>
              <w:spacing w:after="0"/>
              <w:rPr>
                <w:noProof/>
                <w:lang w:val="fr-FR"/>
              </w:rPr>
            </w:pPr>
            <w:r w:rsidRPr="00666A64">
              <w:rPr>
                <w:noProof/>
                <w:lang w:val="fr-FR"/>
              </w:rPr>
              <w:t>0.6554</w:t>
            </w:r>
          </w:p>
        </w:tc>
        <w:tc>
          <w:tcPr>
            <w:tcW w:w="1143" w:type="dxa"/>
          </w:tcPr>
          <w:p w14:paraId="612C5087" w14:textId="03E054F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2917 39 85</w:t>
            </w:r>
          </w:p>
        </w:tc>
        <w:tc>
          <w:tcPr>
            <w:tcW w:w="700" w:type="dxa"/>
          </w:tcPr>
          <w:p w14:paraId="7C1A394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513A09A" w14:textId="04007F35" w:rsidR="00666A64" w:rsidRPr="00666A64" w:rsidRDefault="00666A64" w:rsidP="00666A64">
            <w:pPr>
              <w:pStyle w:val="Paragraph"/>
              <w:spacing w:after="0"/>
              <w:rPr>
                <w:noProof/>
                <w:lang w:val="fr-FR"/>
              </w:rPr>
            </w:pPr>
            <w:r w:rsidRPr="00666A64">
              <w:rPr>
                <w:noProof/>
                <w:lang w:val="fr-FR"/>
              </w:rPr>
              <w:t>Dianhydride pérylène-3,4,9,10-tétracarboxylique (CAS RN 128-69-8) </w:t>
            </w:r>
          </w:p>
        </w:tc>
        <w:tc>
          <w:tcPr>
            <w:tcW w:w="1082" w:type="dxa"/>
          </w:tcPr>
          <w:p w14:paraId="2D04DEB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E17AE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35015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C98B128" w14:textId="77777777" w:rsidTr="00436DEF">
        <w:trPr>
          <w:cantSplit/>
        </w:trPr>
        <w:tc>
          <w:tcPr>
            <w:tcW w:w="709" w:type="dxa"/>
          </w:tcPr>
          <w:p w14:paraId="1D101B12" w14:textId="77777777" w:rsidR="00666A64" w:rsidRPr="00666A64" w:rsidRDefault="00666A64" w:rsidP="00666A64">
            <w:pPr>
              <w:pStyle w:val="Paragraph"/>
              <w:spacing w:after="0"/>
              <w:rPr>
                <w:noProof/>
                <w:lang w:val="fr-FR"/>
              </w:rPr>
            </w:pPr>
            <w:r w:rsidRPr="00666A64">
              <w:rPr>
                <w:noProof/>
                <w:lang w:val="fr-FR"/>
              </w:rPr>
              <w:t>0.6366</w:t>
            </w:r>
          </w:p>
        </w:tc>
        <w:tc>
          <w:tcPr>
            <w:tcW w:w="1143" w:type="dxa"/>
          </w:tcPr>
          <w:p w14:paraId="0DEB32D8" w14:textId="77777777" w:rsidR="00666A64" w:rsidRPr="00666A64" w:rsidRDefault="00666A64" w:rsidP="00666A64">
            <w:pPr>
              <w:pStyle w:val="Paragraph"/>
              <w:spacing w:after="0"/>
              <w:jc w:val="right"/>
              <w:rPr>
                <w:noProof/>
                <w:lang w:val="fr-FR"/>
              </w:rPr>
            </w:pPr>
            <w:r w:rsidRPr="00666A64">
              <w:rPr>
                <w:noProof/>
                <w:lang w:val="fr-FR"/>
              </w:rPr>
              <w:t>ex 2918 19 30</w:t>
            </w:r>
          </w:p>
        </w:tc>
        <w:tc>
          <w:tcPr>
            <w:tcW w:w="700" w:type="dxa"/>
          </w:tcPr>
          <w:p w14:paraId="130A4FE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DA72230" w14:textId="4624173A" w:rsidR="00666A64" w:rsidRPr="00666A64" w:rsidRDefault="00666A64" w:rsidP="00666A64">
            <w:pPr>
              <w:pStyle w:val="Paragraph"/>
              <w:spacing w:after="0"/>
              <w:rPr>
                <w:noProof/>
                <w:lang w:val="fr-FR"/>
              </w:rPr>
            </w:pPr>
            <w:r w:rsidRPr="00666A64">
              <w:rPr>
                <w:noProof/>
                <w:lang w:val="fr-FR"/>
              </w:rPr>
              <w:t>Acide cholique (CAS RN 81-25-4)</w:t>
            </w:r>
          </w:p>
        </w:tc>
        <w:tc>
          <w:tcPr>
            <w:tcW w:w="1082" w:type="dxa"/>
          </w:tcPr>
          <w:p w14:paraId="5FD74E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F6CD4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2D656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FE510DD" w14:textId="77777777" w:rsidTr="00436DEF">
        <w:trPr>
          <w:cantSplit/>
        </w:trPr>
        <w:tc>
          <w:tcPr>
            <w:tcW w:w="709" w:type="dxa"/>
          </w:tcPr>
          <w:p w14:paraId="38D12BF7" w14:textId="77777777" w:rsidR="00666A64" w:rsidRPr="00666A64" w:rsidRDefault="00666A64" w:rsidP="00666A64">
            <w:pPr>
              <w:pStyle w:val="Paragraph"/>
              <w:spacing w:after="0"/>
              <w:rPr>
                <w:noProof/>
                <w:lang w:val="fr-FR"/>
              </w:rPr>
            </w:pPr>
            <w:r w:rsidRPr="00666A64">
              <w:rPr>
                <w:noProof/>
                <w:lang w:val="fr-FR"/>
              </w:rPr>
              <w:t>0.6367</w:t>
            </w:r>
          </w:p>
        </w:tc>
        <w:tc>
          <w:tcPr>
            <w:tcW w:w="1143" w:type="dxa"/>
          </w:tcPr>
          <w:p w14:paraId="4B9073E1" w14:textId="77777777" w:rsidR="00666A64" w:rsidRPr="00666A64" w:rsidRDefault="00666A64" w:rsidP="00666A64">
            <w:pPr>
              <w:pStyle w:val="Paragraph"/>
              <w:spacing w:after="0"/>
              <w:jc w:val="right"/>
              <w:rPr>
                <w:noProof/>
                <w:lang w:val="fr-FR"/>
              </w:rPr>
            </w:pPr>
            <w:r w:rsidRPr="00666A64">
              <w:rPr>
                <w:noProof/>
                <w:lang w:val="fr-FR"/>
              </w:rPr>
              <w:t>ex 2918 19 30</w:t>
            </w:r>
          </w:p>
        </w:tc>
        <w:tc>
          <w:tcPr>
            <w:tcW w:w="700" w:type="dxa"/>
          </w:tcPr>
          <w:p w14:paraId="7FBA4DB6"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9442A31" w14:textId="0223CC1A" w:rsidR="00666A64" w:rsidRPr="00666A64" w:rsidRDefault="00666A64" w:rsidP="00666A64">
            <w:pPr>
              <w:pStyle w:val="Paragraph"/>
              <w:spacing w:after="0"/>
              <w:rPr>
                <w:noProof/>
                <w:lang w:val="fr-FR"/>
              </w:rPr>
            </w:pPr>
            <w:r w:rsidRPr="00666A64">
              <w:rPr>
                <w:noProof/>
                <w:lang w:val="fr-FR"/>
              </w:rPr>
              <w:t>Acide 3-α,12-α-dihydroxy-5-β-cholane-24-oïque (acide désoxycholique) (CAS RN 83-44-3)</w:t>
            </w:r>
          </w:p>
        </w:tc>
        <w:tc>
          <w:tcPr>
            <w:tcW w:w="1082" w:type="dxa"/>
          </w:tcPr>
          <w:p w14:paraId="3713630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CA08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C698E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FE6576A" w14:textId="77777777" w:rsidTr="00436DEF">
        <w:trPr>
          <w:cantSplit/>
        </w:trPr>
        <w:tc>
          <w:tcPr>
            <w:tcW w:w="709" w:type="dxa"/>
          </w:tcPr>
          <w:p w14:paraId="51C4CF8B" w14:textId="77777777" w:rsidR="00666A64" w:rsidRPr="00666A64" w:rsidRDefault="00666A64" w:rsidP="00666A64">
            <w:pPr>
              <w:pStyle w:val="Paragraph"/>
              <w:spacing w:after="0"/>
              <w:rPr>
                <w:noProof/>
                <w:lang w:val="fr-FR"/>
              </w:rPr>
            </w:pPr>
            <w:r w:rsidRPr="00666A64">
              <w:rPr>
                <w:noProof/>
                <w:lang w:val="fr-FR"/>
              </w:rPr>
              <w:t>0.2950</w:t>
            </w:r>
          </w:p>
        </w:tc>
        <w:tc>
          <w:tcPr>
            <w:tcW w:w="1143" w:type="dxa"/>
          </w:tcPr>
          <w:p w14:paraId="065AD87F" w14:textId="77777777" w:rsidR="00666A64" w:rsidRPr="00666A64" w:rsidRDefault="00666A64" w:rsidP="00666A64">
            <w:pPr>
              <w:pStyle w:val="Paragraph"/>
              <w:spacing w:after="0"/>
              <w:jc w:val="right"/>
              <w:rPr>
                <w:noProof/>
                <w:lang w:val="fr-FR"/>
              </w:rPr>
            </w:pPr>
            <w:r w:rsidRPr="00666A64">
              <w:rPr>
                <w:noProof/>
                <w:lang w:val="fr-FR"/>
              </w:rPr>
              <w:t>ex 2918 19 98</w:t>
            </w:r>
          </w:p>
        </w:tc>
        <w:tc>
          <w:tcPr>
            <w:tcW w:w="700" w:type="dxa"/>
          </w:tcPr>
          <w:p w14:paraId="6630412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441284C" w14:textId="33EF30E5" w:rsidR="00666A64" w:rsidRPr="00666A64" w:rsidRDefault="00666A64" w:rsidP="00666A64">
            <w:pPr>
              <w:pStyle w:val="Paragraph"/>
              <w:spacing w:after="0"/>
              <w:rPr>
                <w:noProof/>
                <w:lang w:val="fr-FR"/>
              </w:rPr>
            </w:pPr>
            <w:r w:rsidRPr="00666A64">
              <w:rPr>
                <w:noProof/>
                <w:lang w:val="fr-FR"/>
              </w:rPr>
              <w:t>Acide L-malique (CAS RN 97-67-6)</w:t>
            </w:r>
          </w:p>
        </w:tc>
        <w:tc>
          <w:tcPr>
            <w:tcW w:w="1082" w:type="dxa"/>
          </w:tcPr>
          <w:p w14:paraId="32B3DA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CC9A5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4AE2A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65F95F3" w14:textId="77777777" w:rsidTr="00436DEF">
        <w:trPr>
          <w:cantSplit/>
        </w:trPr>
        <w:tc>
          <w:tcPr>
            <w:tcW w:w="709" w:type="dxa"/>
          </w:tcPr>
          <w:p w14:paraId="42B47E89" w14:textId="77777777" w:rsidR="00666A64" w:rsidRPr="00666A64" w:rsidRDefault="00666A64" w:rsidP="00666A64">
            <w:pPr>
              <w:pStyle w:val="Paragraph"/>
              <w:spacing w:after="0"/>
              <w:rPr>
                <w:noProof/>
                <w:lang w:val="fr-FR"/>
              </w:rPr>
            </w:pPr>
            <w:r w:rsidRPr="00666A64">
              <w:rPr>
                <w:noProof/>
                <w:lang w:val="fr-FR"/>
              </w:rPr>
              <w:t>0.7702</w:t>
            </w:r>
          </w:p>
        </w:tc>
        <w:tc>
          <w:tcPr>
            <w:tcW w:w="1143" w:type="dxa"/>
          </w:tcPr>
          <w:p w14:paraId="21671F85" w14:textId="77777777" w:rsidR="00666A64" w:rsidRPr="00666A64" w:rsidRDefault="00666A64" w:rsidP="00666A64">
            <w:pPr>
              <w:pStyle w:val="Paragraph"/>
              <w:spacing w:after="0"/>
              <w:jc w:val="right"/>
              <w:rPr>
                <w:noProof/>
                <w:lang w:val="fr-FR"/>
              </w:rPr>
            </w:pPr>
            <w:r w:rsidRPr="00666A64">
              <w:rPr>
                <w:noProof/>
                <w:lang w:val="fr-FR"/>
              </w:rPr>
              <w:t>ex 2918 19 98</w:t>
            </w:r>
          </w:p>
        </w:tc>
        <w:tc>
          <w:tcPr>
            <w:tcW w:w="700" w:type="dxa"/>
          </w:tcPr>
          <w:p w14:paraId="0C30EB5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BC0262B" w14:textId="29452E47" w:rsidR="00666A64" w:rsidRPr="00666A64" w:rsidRDefault="00666A64" w:rsidP="00666A64">
            <w:pPr>
              <w:pStyle w:val="Paragraph"/>
              <w:spacing w:after="0"/>
              <w:rPr>
                <w:noProof/>
                <w:lang w:val="fr-FR"/>
              </w:rPr>
            </w:pPr>
            <w:r w:rsidRPr="00666A64">
              <w:rPr>
                <w:noProof/>
                <w:lang w:val="fr-FR"/>
              </w:rPr>
              <w:t>1-Hydroxycyclopentanecarboxylate d’éthyle (CAS RN 41248-23-1)</w:t>
            </w:r>
          </w:p>
        </w:tc>
        <w:tc>
          <w:tcPr>
            <w:tcW w:w="1082" w:type="dxa"/>
          </w:tcPr>
          <w:p w14:paraId="25850BC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208D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D5F68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166CDF2" w14:textId="77777777" w:rsidTr="00436DEF">
        <w:trPr>
          <w:cantSplit/>
        </w:trPr>
        <w:tc>
          <w:tcPr>
            <w:tcW w:w="709" w:type="dxa"/>
          </w:tcPr>
          <w:p w14:paraId="0C085D41" w14:textId="77777777" w:rsidR="00666A64" w:rsidRPr="00666A64" w:rsidRDefault="00666A64" w:rsidP="00666A64">
            <w:pPr>
              <w:pStyle w:val="Paragraph"/>
              <w:spacing w:after="0"/>
              <w:rPr>
                <w:noProof/>
                <w:lang w:val="fr-FR"/>
              </w:rPr>
            </w:pPr>
            <w:r w:rsidRPr="00666A64">
              <w:rPr>
                <w:noProof/>
                <w:lang w:val="fr-FR"/>
              </w:rPr>
              <w:t>0.7703</w:t>
            </w:r>
          </w:p>
        </w:tc>
        <w:tc>
          <w:tcPr>
            <w:tcW w:w="1143" w:type="dxa"/>
          </w:tcPr>
          <w:p w14:paraId="37EE2F26" w14:textId="77777777" w:rsidR="00666A64" w:rsidRPr="00666A64" w:rsidRDefault="00666A64" w:rsidP="00666A64">
            <w:pPr>
              <w:pStyle w:val="Paragraph"/>
              <w:spacing w:after="0"/>
              <w:jc w:val="right"/>
              <w:rPr>
                <w:noProof/>
                <w:lang w:val="fr-FR"/>
              </w:rPr>
            </w:pPr>
            <w:r w:rsidRPr="00666A64">
              <w:rPr>
                <w:noProof/>
                <w:lang w:val="fr-FR"/>
              </w:rPr>
              <w:t>ex 2918 19 98</w:t>
            </w:r>
          </w:p>
        </w:tc>
        <w:tc>
          <w:tcPr>
            <w:tcW w:w="700" w:type="dxa"/>
          </w:tcPr>
          <w:p w14:paraId="4793A8E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6C3BFE6" w14:textId="39213AF1" w:rsidR="00666A64" w:rsidRPr="00666A64" w:rsidRDefault="00666A64" w:rsidP="00666A64">
            <w:pPr>
              <w:pStyle w:val="Paragraph"/>
              <w:spacing w:after="0"/>
              <w:rPr>
                <w:noProof/>
                <w:lang w:val="fr-FR"/>
              </w:rPr>
            </w:pPr>
            <w:r w:rsidRPr="00666A64">
              <w:rPr>
                <w:noProof/>
                <w:lang w:val="fr-FR"/>
              </w:rPr>
              <w:t>1-Hydroxycyclohexanecarboxylate d’éthyle (CAS RN 1127-01-1)</w:t>
            </w:r>
          </w:p>
        </w:tc>
        <w:tc>
          <w:tcPr>
            <w:tcW w:w="1082" w:type="dxa"/>
          </w:tcPr>
          <w:p w14:paraId="1EA5987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D6289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E077F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E115217" w14:textId="77777777" w:rsidTr="00436DEF">
        <w:trPr>
          <w:cantSplit/>
        </w:trPr>
        <w:tc>
          <w:tcPr>
            <w:tcW w:w="709" w:type="dxa"/>
          </w:tcPr>
          <w:p w14:paraId="5FF76B85" w14:textId="77777777" w:rsidR="00666A64" w:rsidRPr="00666A64" w:rsidRDefault="00666A64" w:rsidP="00666A64">
            <w:pPr>
              <w:pStyle w:val="Paragraph"/>
              <w:spacing w:after="0"/>
              <w:rPr>
                <w:noProof/>
                <w:lang w:val="fr-FR"/>
              </w:rPr>
            </w:pPr>
            <w:r w:rsidRPr="00666A64">
              <w:rPr>
                <w:noProof/>
                <w:lang w:val="fr-FR"/>
              </w:rPr>
              <w:t>0.7907</w:t>
            </w:r>
          </w:p>
        </w:tc>
        <w:tc>
          <w:tcPr>
            <w:tcW w:w="1143" w:type="dxa"/>
          </w:tcPr>
          <w:p w14:paraId="31E4A669" w14:textId="77777777" w:rsidR="00666A64" w:rsidRPr="00666A64" w:rsidRDefault="00666A64" w:rsidP="00666A64">
            <w:pPr>
              <w:pStyle w:val="Paragraph"/>
              <w:spacing w:after="0"/>
              <w:jc w:val="right"/>
              <w:rPr>
                <w:noProof/>
                <w:lang w:val="fr-FR"/>
              </w:rPr>
            </w:pPr>
            <w:r w:rsidRPr="00666A64">
              <w:rPr>
                <w:noProof/>
                <w:lang w:val="fr-FR"/>
              </w:rPr>
              <w:t>ex 2918 19 98</w:t>
            </w:r>
          </w:p>
        </w:tc>
        <w:tc>
          <w:tcPr>
            <w:tcW w:w="700" w:type="dxa"/>
          </w:tcPr>
          <w:p w14:paraId="2BD0C7F6"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81962C7" w14:textId="77777777" w:rsidR="00666A64" w:rsidRPr="00666A64" w:rsidRDefault="00666A64" w:rsidP="00666A64">
            <w:pPr>
              <w:pStyle w:val="Paragraph"/>
              <w:rPr>
                <w:noProof/>
                <w:lang w:val="fr-FR"/>
              </w:rPr>
            </w:pPr>
            <w:r w:rsidRPr="00666A64">
              <w:rPr>
                <w:noProof/>
                <w:lang w:val="fr-FR"/>
              </w:rPr>
              <w:t>Acide 12-hydroxyoctadécanoïque (CAS RN 106-14-9) d’une pureté en poids de 90 % ou plus pour la fabrication d’esters de l’acide polyglycérine-poly-12-hydroxyoctadécanoïque</w:t>
            </w:r>
          </w:p>
          <w:p w14:paraId="5F4DE6A0" w14:textId="30EF49B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A9563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1E2F6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0E564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71F92BE" w14:textId="77777777" w:rsidTr="00436DEF">
        <w:trPr>
          <w:cantSplit/>
        </w:trPr>
        <w:tc>
          <w:tcPr>
            <w:tcW w:w="709" w:type="dxa"/>
          </w:tcPr>
          <w:p w14:paraId="198703D7" w14:textId="77777777" w:rsidR="00666A64" w:rsidRPr="00666A64" w:rsidRDefault="00666A64" w:rsidP="00666A64">
            <w:pPr>
              <w:pStyle w:val="Paragraph"/>
              <w:spacing w:after="0"/>
              <w:rPr>
                <w:noProof/>
                <w:lang w:val="fr-FR"/>
              </w:rPr>
            </w:pPr>
            <w:r w:rsidRPr="00666A64">
              <w:rPr>
                <w:noProof/>
                <w:lang w:val="fr-FR"/>
              </w:rPr>
              <w:t>0.8044</w:t>
            </w:r>
          </w:p>
        </w:tc>
        <w:tc>
          <w:tcPr>
            <w:tcW w:w="1143" w:type="dxa"/>
          </w:tcPr>
          <w:p w14:paraId="6BAB1905" w14:textId="77777777" w:rsidR="00666A64" w:rsidRPr="00666A64" w:rsidRDefault="00666A64" w:rsidP="00666A64">
            <w:pPr>
              <w:pStyle w:val="Paragraph"/>
              <w:spacing w:after="0"/>
              <w:jc w:val="right"/>
              <w:rPr>
                <w:noProof/>
                <w:lang w:val="fr-FR"/>
              </w:rPr>
            </w:pPr>
            <w:r w:rsidRPr="00666A64">
              <w:rPr>
                <w:noProof/>
                <w:lang w:val="fr-FR"/>
              </w:rPr>
              <w:t>ex 2918 19 98</w:t>
            </w:r>
          </w:p>
        </w:tc>
        <w:tc>
          <w:tcPr>
            <w:tcW w:w="700" w:type="dxa"/>
          </w:tcPr>
          <w:p w14:paraId="1DEBC91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798D7726" w14:textId="130B9253" w:rsidR="00666A64" w:rsidRPr="00666A64" w:rsidRDefault="00666A64" w:rsidP="00666A64">
            <w:pPr>
              <w:pStyle w:val="Paragraph"/>
              <w:spacing w:after="0"/>
              <w:rPr>
                <w:noProof/>
                <w:lang w:val="fr-FR"/>
              </w:rPr>
            </w:pPr>
            <w:r w:rsidRPr="00666A64">
              <w:rPr>
                <w:i/>
                <w:iCs/>
                <w:noProof/>
                <w:lang w:val="fr-FR"/>
              </w:rPr>
              <w:t>(R)-tert</w:t>
            </w:r>
            <w:r w:rsidRPr="00666A64">
              <w:rPr>
                <w:noProof/>
                <w:lang w:val="fr-FR"/>
              </w:rPr>
              <w:t>-butyl 2'-(1-hydroxyéthyl)-3-méthyl-[1,1'-biphényl]-4-carboxylate (CAS RN 1246560-92-8) d’une pureté en poids de 98 % ou plus</w:t>
            </w:r>
          </w:p>
        </w:tc>
        <w:tc>
          <w:tcPr>
            <w:tcW w:w="1082" w:type="dxa"/>
          </w:tcPr>
          <w:p w14:paraId="4320F52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6A894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22338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7C1DA18" w14:textId="77777777" w:rsidTr="00436DEF">
        <w:trPr>
          <w:cantSplit/>
        </w:trPr>
        <w:tc>
          <w:tcPr>
            <w:tcW w:w="709" w:type="dxa"/>
          </w:tcPr>
          <w:p w14:paraId="514D4E8D" w14:textId="77777777" w:rsidR="00666A64" w:rsidRPr="00666A64" w:rsidRDefault="00666A64" w:rsidP="00666A64">
            <w:pPr>
              <w:pStyle w:val="Paragraph"/>
              <w:spacing w:after="0"/>
              <w:rPr>
                <w:noProof/>
                <w:lang w:val="fr-FR"/>
              </w:rPr>
            </w:pPr>
            <w:r w:rsidRPr="00666A64">
              <w:rPr>
                <w:noProof/>
                <w:lang w:val="fr-FR"/>
              </w:rPr>
              <w:t>0.8422</w:t>
            </w:r>
          </w:p>
        </w:tc>
        <w:tc>
          <w:tcPr>
            <w:tcW w:w="1143" w:type="dxa"/>
          </w:tcPr>
          <w:p w14:paraId="1DCB54A9" w14:textId="0BBD06D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2918 19 98</w:t>
            </w:r>
          </w:p>
        </w:tc>
        <w:tc>
          <w:tcPr>
            <w:tcW w:w="700" w:type="dxa"/>
          </w:tcPr>
          <w:p w14:paraId="1C7B9E47"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D73DD30" w14:textId="1C4CA02C" w:rsidR="00666A64" w:rsidRPr="00666A64" w:rsidRDefault="00666A64" w:rsidP="00666A64">
            <w:pPr>
              <w:pStyle w:val="Paragraph"/>
              <w:spacing w:after="0"/>
              <w:rPr>
                <w:noProof/>
                <w:lang w:val="fr-FR"/>
              </w:rPr>
            </w:pPr>
            <w:r w:rsidRPr="00666A64">
              <w:rPr>
                <w:noProof/>
                <w:lang w:val="fr-FR"/>
              </w:rPr>
              <w:t>3-Hydroxy-4-penténoate de rac-tert-butyle (CAS RN 122763-67-1) d’une pureté en poids de 98 % ou plus</w:t>
            </w:r>
          </w:p>
        </w:tc>
        <w:tc>
          <w:tcPr>
            <w:tcW w:w="1082" w:type="dxa"/>
          </w:tcPr>
          <w:p w14:paraId="70F95AA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174E7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2A4C66"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26B3CE7" w14:textId="77777777" w:rsidTr="00436DEF">
        <w:trPr>
          <w:cantSplit/>
        </w:trPr>
        <w:tc>
          <w:tcPr>
            <w:tcW w:w="709" w:type="dxa"/>
          </w:tcPr>
          <w:p w14:paraId="22D89A12" w14:textId="77777777" w:rsidR="00666A64" w:rsidRPr="00666A64" w:rsidRDefault="00666A64" w:rsidP="00666A64">
            <w:pPr>
              <w:pStyle w:val="Paragraph"/>
              <w:spacing w:after="0"/>
              <w:rPr>
                <w:noProof/>
                <w:lang w:val="fr-FR"/>
              </w:rPr>
            </w:pPr>
            <w:r w:rsidRPr="00666A64">
              <w:rPr>
                <w:noProof/>
                <w:lang w:val="fr-FR"/>
              </w:rPr>
              <w:t>0.3637</w:t>
            </w:r>
          </w:p>
        </w:tc>
        <w:tc>
          <w:tcPr>
            <w:tcW w:w="1143" w:type="dxa"/>
          </w:tcPr>
          <w:p w14:paraId="6A9B65B9" w14:textId="77777777" w:rsidR="00666A64" w:rsidRPr="00666A64" w:rsidRDefault="00666A64" w:rsidP="00666A64">
            <w:pPr>
              <w:pStyle w:val="Paragraph"/>
              <w:spacing w:after="0"/>
              <w:jc w:val="right"/>
              <w:rPr>
                <w:noProof/>
                <w:lang w:val="fr-FR"/>
              </w:rPr>
            </w:pPr>
            <w:r w:rsidRPr="00666A64">
              <w:rPr>
                <w:noProof/>
                <w:lang w:val="fr-FR"/>
              </w:rPr>
              <w:t>ex 2918 29 00</w:t>
            </w:r>
          </w:p>
        </w:tc>
        <w:tc>
          <w:tcPr>
            <w:tcW w:w="700" w:type="dxa"/>
          </w:tcPr>
          <w:p w14:paraId="669A6B7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D194E01" w14:textId="77BA88FA" w:rsidR="00666A64" w:rsidRPr="00666A64" w:rsidRDefault="00666A64" w:rsidP="00666A64">
            <w:pPr>
              <w:pStyle w:val="Paragraph"/>
              <w:spacing w:after="0"/>
              <w:rPr>
                <w:noProof/>
                <w:lang w:val="fr-FR"/>
              </w:rPr>
            </w:pPr>
            <w:r w:rsidRPr="00666A64">
              <w:rPr>
                <w:noProof/>
                <w:lang w:val="fr-FR"/>
              </w:rPr>
              <w:t>Acides monohydroxynaphtoïques</w:t>
            </w:r>
          </w:p>
        </w:tc>
        <w:tc>
          <w:tcPr>
            <w:tcW w:w="1082" w:type="dxa"/>
          </w:tcPr>
          <w:p w14:paraId="5ED268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0ABA7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A1349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9B0AB8C" w14:textId="77777777" w:rsidTr="00436DEF">
        <w:trPr>
          <w:cantSplit/>
        </w:trPr>
        <w:tc>
          <w:tcPr>
            <w:tcW w:w="709" w:type="dxa"/>
          </w:tcPr>
          <w:p w14:paraId="570C3EA9" w14:textId="77777777" w:rsidR="00666A64" w:rsidRPr="00666A64" w:rsidRDefault="00666A64" w:rsidP="00666A64">
            <w:pPr>
              <w:pStyle w:val="Paragraph"/>
              <w:spacing w:after="0"/>
              <w:rPr>
                <w:noProof/>
                <w:lang w:val="fr-FR"/>
              </w:rPr>
            </w:pPr>
            <w:r w:rsidRPr="00666A64">
              <w:rPr>
                <w:noProof/>
                <w:lang w:val="fr-FR"/>
              </w:rPr>
              <w:t>0.5781</w:t>
            </w:r>
          </w:p>
        </w:tc>
        <w:tc>
          <w:tcPr>
            <w:tcW w:w="1143" w:type="dxa"/>
          </w:tcPr>
          <w:p w14:paraId="0BCCC3F2" w14:textId="62B5ABB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2918 29 00</w:t>
            </w:r>
          </w:p>
        </w:tc>
        <w:tc>
          <w:tcPr>
            <w:tcW w:w="700" w:type="dxa"/>
          </w:tcPr>
          <w:p w14:paraId="4985D9A1"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EFAD09A" w14:textId="28EFA61B" w:rsidR="00666A64" w:rsidRPr="00666A64" w:rsidRDefault="00666A64" w:rsidP="00666A64">
            <w:pPr>
              <w:pStyle w:val="Paragraph"/>
              <w:spacing w:after="0"/>
              <w:rPr>
                <w:noProof/>
                <w:lang w:val="fr-FR"/>
              </w:rPr>
            </w:pPr>
            <w:r w:rsidRPr="00666A64">
              <w:rPr>
                <w:noProof/>
                <w:lang w:val="fr-FR"/>
              </w:rPr>
              <w:t>3,4,5-Trihydroxybenzoate de propyle (CAS RN 121-79-9)</w:t>
            </w:r>
          </w:p>
        </w:tc>
        <w:tc>
          <w:tcPr>
            <w:tcW w:w="1082" w:type="dxa"/>
          </w:tcPr>
          <w:p w14:paraId="672178F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2B61F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5A3BB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E6F7224" w14:textId="77777777" w:rsidTr="00436DEF">
        <w:trPr>
          <w:cantSplit/>
        </w:trPr>
        <w:tc>
          <w:tcPr>
            <w:tcW w:w="709" w:type="dxa"/>
          </w:tcPr>
          <w:p w14:paraId="19B2072F" w14:textId="77777777" w:rsidR="00666A64" w:rsidRPr="00666A64" w:rsidRDefault="00666A64" w:rsidP="00666A64">
            <w:pPr>
              <w:pStyle w:val="Paragraph"/>
              <w:spacing w:after="0"/>
              <w:rPr>
                <w:noProof/>
                <w:lang w:val="fr-FR"/>
              </w:rPr>
            </w:pPr>
            <w:r w:rsidRPr="00666A64">
              <w:rPr>
                <w:noProof/>
                <w:lang w:val="fr-FR"/>
              </w:rPr>
              <w:t>0.8008</w:t>
            </w:r>
          </w:p>
        </w:tc>
        <w:tc>
          <w:tcPr>
            <w:tcW w:w="1143" w:type="dxa"/>
          </w:tcPr>
          <w:p w14:paraId="5DCA4A13" w14:textId="77777777" w:rsidR="00666A64" w:rsidRPr="00666A64" w:rsidRDefault="00666A64" w:rsidP="00666A64">
            <w:pPr>
              <w:pStyle w:val="Paragraph"/>
              <w:spacing w:after="0"/>
              <w:jc w:val="right"/>
              <w:rPr>
                <w:noProof/>
                <w:lang w:val="fr-FR"/>
              </w:rPr>
            </w:pPr>
            <w:r w:rsidRPr="00666A64">
              <w:rPr>
                <w:noProof/>
                <w:lang w:val="fr-FR"/>
              </w:rPr>
              <w:t>ex 2918 29 00</w:t>
            </w:r>
          </w:p>
        </w:tc>
        <w:tc>
          <w:tcPr>
            <w:tcW w:w="700" w:type="dxa"/>
          </w:tcPr>
          <w:p w14:paraId="348896F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7154AD0" w14:textId="5A2A0513" w:rsidR="00666A64" w:rsidRPr="00666A64" w:rsidRDefault="00666A64" w:rsidP="00666A64">
            <w:pPr>
              <w:pStyle w:val="Paragraph"/>
              <w:spacing w:after="0"/>
              <w:rPr>
                <w:noProof/>
                <w:lang w:val="fr-FR"/>
              </w:rPr>
            </w:pPr>
            <w:r w:rsidRPr="00666A64">
              <w:rPr>
                <w:noProof/>
                <w:lang w:val="fr-FR"/>
              </w:rPr>
              <w:t>Acide 3-hydroxy-4-nitrobenzoïque (CAS RN 619-14-7) d’une pureté en poids de plus de 96,5 %</w:t>
            </w:r>
          </w:p>
        </w:tc>
        <w:tc>
          <w:tcPr>
            <w:tcW w:w="1082" w:type="dxa"/>
          </w:tcPr>
          <w:p w14:paraId="06E404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97F97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54A4CC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4F32336" w14:textId="77777777" w:rsidTr="00436DEF">
        <w:trPr>
          <w:cantSplit/>
        </w:trPr>
        <w:tc>
          <w:tcPr>
            <w:tcW w:w="709" w:type="dxa"/>
          </w:tcPr>
          <w:p w14:paraId="647A8360" w14:textId="77777777" w:rsidR="00666A64" w:rsidRPr="00666A64" w:rsidRDefault="00666A64" w:rsidP="00666A64">
            <w:pPr>
              <w:pStyle w:val="Paragraph"/>
              <w:spacing w:after="0"/>
              <w:rPr>
                <w:noProof/>
                <w:lang w:val="fr-FR"/>
              </w:rPr>
            </w:pPr>
            <w:r w:rsidRPr="00666A64">
              <w:rPr>
                <w:noProof/>
                <w:lang w:val="fr-FR"/>
              </w:rPr>
              <w:t>0.3638</w:t>
            </w:r>
          </w:p>
        </w:tc>
        <w:tc>
          <w:tcPr>
            <w:tcW w:w="1143" w:type="dxa"/>
          </w:tcPr>
          <w:p w14:paraId="4B0EF1D6" w14:textId="77777777" w:rsidR="00666A64" w:rsidRPr="00666A64" w:rsidRDefault="00666A64" w:rsidP="00666A64">
            <w:pPr>
              <w:pStyle w:val="Paragraph"/>
              <w:spacing w:after="0"/>
              <w:jc w:val="right"/>
              <w:rPr>
                <w:noProof/>
                <w:lang w:val="fr-FR"/>
              </w:rPr>
            </w:pPr>
            <w:r w:rsidRPr="00666A64">
              <w:rPr>
                <w:noProof/>
                <w:lang w:val="fr-FR"/>
              </w:rPr>
              <w:t>ex 2918 29 00</w:t>
            </w:r>
          </w:p>
        </w:tc>
        <w:tc>
          <w:tcPr>
            <w:tcW w:w="700" w:type="dxa"/>
          </w:tcPr>
          <w:p w14:paraId="1760712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9E22A9A" w14:textId="538718B3" w:rsidR="00666A64" w:rsidRPr="00666A64" w:rsidRDefault="00666A64" w:rsidP="00666A64">
            <w:pPr>
              <w:pStyle w:val="Paragraph"/>
              <w:spacing w:after="0"/>
              <w:rPr>
                <w:noProof/>
                <w:lang w:val="fr-FR"/>
              </w:rPr>
            </w:pPr>
            <w:r w:rsidRPr="00666A64">
              <w:rPr>
                <w:noProof/>
                <w:lang w:val="fr-FR"/>
              </w:rPr>
              <w:t>Bis[3-(3,5-di-</w:t>
            </w:r>
            <w:r w:rsidRPr="00666A64">
              <w:rPr>
                <w:i/>
                <w:iCs/>
                <w:noProof/>
                <w:lang w:val="fr-FR"/>
              </w:rPr>
              <w:t>tert</w:t>
            </w:r>
            <w:r w:rsidRPr="00666A64">
              <w:rPr>
                <w:noProof/>
                <w:lang w:val="fr-FR"/>
              </w:rPr>
              <w:t>-butyl-4-hydroxyphényl)propionate] d’hexaméthylèn (CAS RN 35074-77-2)  </w:t>
            </w:r>
          </w:p>
        </w:tc>
        <w:tc>
          <w:tcPr>
            <w:tcW w:w="1082" w:type="dxa"/>
          </w:tcPr>
          <w:p w14:paraId="248947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8FFA7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8769D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BB0A7A" w14:textId="77777777" w:rsidTr="00436DEF">
        <w:trPr>
          <w:cantSplit/>
        </w:trPr>
        <w:tc>
          <w:tcPr>
            <w:tcW w:w="709" w:type="dxa"/>
          </w:tcPr>
          <w:p w14:paraId="1E9A8F82" w14:textId="77777777" w:rsidR="00666A64" w:rsidRPr="00666A64" w:rsidRDefault="00666A64" w:rsidP="00666A64">
            <w:pPr>
              <w:pStyle w:val="Paragraph"/>
              <w:spacing w:after="0"/>
              <w:rPr>
                <w:noProof/>
                <w:lang w:val="fr-FR"/>
              </w:rPr>
            </w:pPr>
            <w:r w:rsidRPr="00666A64">
              <w:rPr>
                <w:noProof/>
                <w:lang w:val="fr-FR"/>
              </w:rPr>
              <w:t>0.5220</w:t>
            </w:r>
          </w:p>
        </w:tc>
        <w:tc>
          <w:tcPr>
            <w:tcW w:w="1143" w:type="dxa"/>
          </w:tcPr>
          <w:p w14:paraId="2A802D3E" w14:textId="77777777" w:rsidR="00666A64" w:rsidRPr="00666A64" w:rsidRDefault="00666A64" w:rsidP="00666A64">
            <w:pPr>
              <w:pStyle w:val="Paragraph"/>
              <w:spacing w:after="0"/>
              <w:jc w:val="right"/>
              <w:rPr>
                <w:noProof/>
                <w:lang w:val="fr-FR"/>
              </w:rPr>
            </w:pPr>
            <w:r w:rsidRPr="00666A64">
              <w:rPr>
                <w:noProof/>
                <w:lang w:val="fr-FR"/>
              </w:rPr>
              <w:t>ex 2918 29 00</w:t>
            </w:r>
          </w:p>
        </w:tc>
        <w:tc>
          <w:tcPr>
            <w:tcW w:w="700" w:type="dxa"/>
          </w:tcPr>
          <w:p w14:paraId="12547426"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4CF89A5D" w14:textId="158A8E97" w:rsidR="00666A64" w:rsidRPr="00666A64" w:rsidRDefault="00666A64" w:rsidP="00666A64">
            <w:pPr>
              <w:pStyle w:val="Paragraph"/>
              <w:spacing w:after="0"/>
              <w:rPr>
                <w:noProof/>
                <w:lang w:val="fr-FR"/>
              </w:rPr>
            </w:pPr>
            <w:r w:rsidRPr="00666A64">
              <w:rPr>
                <w:noProof/>
                <w:lang w:val="fr-FR"/>
              </w:rPr>
              <w:t>Esters méthyliques, éthyliques, propyliques ou butyliques de l’acide 4-hydroxybenzoïque ou leurs sels de sodium (CAS RN 35285-68-8, 99-76-3, 5026-62-0, 94-26-8, 94-13-3, 35285-69-9, 120-47-8, 36457-20-2 or 4247-02-3)</w:t>
            </w:r>
          </w:p>
        </w:tc>
        <w:tc>
          <w:tcPr>
            <w:tcW w:w="1082" w:type="dxa"/>
          </w:tcPr>
          <w:p w14:paraId="7846C3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C0CD7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97984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2C8ED25" w14:textId="77777777" w:rsidTr="00436DEF">
        <w:trPr>
          <w:cantSplit/>
        </w:trPr>
        <w:tc>
          <w:tcPr>
            <w:tcW w:w="709" w:type="dxa"/>
          </w:tcPr>
          <w:p w14:paraId="248DED39" w14:textId="77777777" w:rsidR="00666A64" w:rsidRPr="00666A64" w:rsidRDefault="00666A64" w:rsidP="00666A64">
            <w:pPr>
              <w:pStyle w:val="Paragraph"/>
              <w:spacing w:after="0"/>
              <w:rPr>
                <w:noProof/>
                <w:lang w:val="fr-FR"/>
              </w:rPr>
            </w:pPr>
            <w:r w:rsidRPr="00666A64">
              <w:rPr>
                <w:noProof/>
                <w:lang w:val="fr-FR"/>
              </w:rPr>
              <w:t>0.6456</w:t>
            </w:r>
          </w:p>
        </w:tc>
        <w:tc>
          <w:tcPr>
            <w:tcW w:w="1143" w:type="dxa"/>
          </w:tcPr>
          <w:p w14:paraId="73D263B1" w14:textId="77777777" w:rsidR="00666A64" w:rsidRPr="00666A64" w:rsidRDefault="00666A64" w:rsidP="00666A64">
            <w:pPr>
              <w:pStyle w:val="Paragraph"/>
              <w:spacing w:after="0"/>
              <w:jc w:val="right"/>
              <w:rPr>
                <w:noProof/>
                <w:lang w:val="fr-FR"/>
              </w:rPr>
            </w:pPr>
            <w:r w:rsidRPr="00666A64">
              <w:rPr>
                <w:noProof/>
                <w:lang w:val="fr-FR"/>
              </w:rPr>
              <w:t>ex 2918 29 00</w:t>
            </w:r>
          </w:p>
        </w:tc>
        <w:tc>
          <w:tcPr>
            <w:tcW w:w="700" w:type="dxa"/>
          </w:tcPr>
          <w:p w14:paraId="69478225"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758C797" w14:textId="5F1758BF" w:rsidR="00666A64" w:rsidRPr="00666A64" w:rsidRDefault="00666A64" w:rsidP="00666A64">
            <w:pPr>
              <w:pStyle w:val="Paragraph"/>
              <w:spacing w:after="0"/>
              <w:rPr>
                <w:noProof/>
                <w:lang w:val="fr-FR"/>
              </w:rPr>
            </w:pPr>
            <w:r w:rsidRPr="00666A64">
              <w:rPr>
                <w:noProof/>
                <w:lang w:val="fr-FR"/>
              </w:rPr>
              <w:t>Acide 3,5-diiodosalicylique (CAS RN 133-91-5)</w:t>
            </w:r>
          </w:p>
        </w:tc>
        <w:tc>
          <w:tcPr>
            <w:tcW w:w="1082" w:type="dxa"/>
          </w:tcPr>
          <w:p w14:paraId="23EDD94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B44D9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11251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DF28B4D" w14:textId="77777777" w:rsidTr="00436DEF">
        <w:trPr>
          <w:cantSplit/>
        </w:trPr>
        <w:tc>
          <w:tcPr>
            <w:tcW w:w="709" w:type="dxa"/>
          </w:tcPr>
          <w:p w14:paraId="213EA625" w14:textId="77777777" w:rsidR="00666A64" w:rsidRPr="00666A64" w:rsidRDefault="00666A64" w:rsidP="00666A64">
            <w:pPr>
              <w:pStyle w:val="Paragraph"/>
              <w:spacing w:after="0"/>
              <w:rPr>
                <w:noProof/>
                <w:lang w:val="fr-FR"/>
              </w:rPr>
            </w:pPr>
            <w:r w:rsidRPr="00666A64">
              <w:rPr>
                <w:noProof/>
                <w:lang w:val="fr-FR"/>
              </w:rPr>
              <w:t>0.7605</w:t>
            </w:r>
          </w:p>
        </w:tc>
        <w:tc>
          <w:tcPr>
            <w:tcW w:w="1143" w:type="dxa"/>
          </w:tcPr>
          <w:p w14:paraId="7B789D19" w14:textId="77777777" w:rsidR="00666A64" w:rsidRPr="00666A64" w:rsidRDefault="00666A64" w:rsidP="00666A64">
            <w:pPr>
              <w:pStyle w:val="Paragraph"/>
              <w:spacing w:after="0"/>
              <w:jc w:val="right"/>
              <w:rPr>
                <w:noProof/>
                <w:lang w:val="fr-FR"/>
              </w:rPr>
            </w:pPr>
            <w:r w:rsidRPr="00666A64">
              <w:rPr>
                <w:noProof/>
                <w:lang w:val="fr-FR"/>
              </w:rPr>
              <w:t>ex 2918 30 00</w:t>
            </w:r>
          </w:p>
        </w:tc>
        <w:tc>
          <w:tcPr>
            <w:tcW w:w="700" w:type="dxa"/>
          </w:tcPr>
          <w:p w14:paraId="5D2FC91B"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D4308EC" w14:textId="2EAD8CA4" w:rsidR="00666A64" w:rsidRPr="00666A64" w:rsidRDefault="00666A64" w:rsidP="00666A64">
            <w:pPr>
              <w:pStyle w:val="Paragraph"/>
              <w:spacing w:after="0"/>
              <w:rPr>
                <w:noProof/>
                <w:lang w:val="fr-FR"/>
              </w:rPr>
            </w:pPr>
            <w:r w:rsidRPr="00666A64">
              <w:rPr>
                <w:noProof/>
                <w:lang w:val="fr-FR"/>
              </w:rPr>
              <w:t>(E)-1-éthoxy-3-oxobut-1-èn-1-olate; 2-Méthylpropane-1-olate; titane(4+) (CAS RN 83877-91-2)</w:t>
            </w:r>
          </w:p>
        </w:tc>
        <w:tc>
          <w:tcPr>
            <w:tcW w:w="1082" w:type="dxa"/>
          </w:tcPr>
          <w:p w14:paraId="5FB9FF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9473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0E12C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16C3876" w14:textId="77777777" w:rsidTr="00436DEF">
        <w:trPr>
          <w:cantSplit/>
        </w:trPr>
        <w:tc>
          <w:tcPr>
            <w:tcW w:w="709" w:type="dxa"/>
          </w:tcPr>
          <w:p w14:paraId="2CD6AEE3" w14:textId="77777777" w:rsidR="00666A64" w:rsidRPr="00666A64" w:rsidRDefault="00666A64" w:rsidP="00666A64">
            <w:pPr>
              <w:pStyle w:val="Paragraph"/>
              <w:spacing w:after="0"/>
              <w:rPr>
                <w:noProof/>
                <w:lang w:val="fr-FR"/>
              </w:rPr>
            </w:pPr>
            <w:r w:rsidRPr="00666A64">
              <w:rPr>
                <w:noProof/>
                <w:lang w:val="fr-FR"/>
              </w:rPr>
              <w:t>0.4427</w:t>
            </w:r>
          </w:p>
        </w:tc>
        <w:tc>
          <w:tcPr>
            <w:tcW w:w="1143" w:type="dxa"/>
          </w:tcPr>
          <w:p w14:paraId="430010DB" w14:textId="77777777" w:rsidR="00666A64" w:rsidRPr="00666A64" w:rsidRDefault="00666A64" w:rsidP="00666A64">
            <w:pPr>
              <w:pStyle w:val="Paragraph"/>
              <w:spacing w:after="0"/>
              <w:jc w:val="right"/>
              <w:rPr>
                <w:noProof/>
                <w:lang w:val="fr-FR"/>
              </w:rPr>
            </w:pPr>
            <w:r w:rsidRPr="00666A64">
              <w:rPr>
                <w:noProof/>
                <w:lang w:val="fr-FR"/>
              </w:rPr>
              <w:t>ex 2918 30 00</w:t>
            </w:r>
          </w:p>
        </w:tc>
        <w:tc>
          <w:tcPr>
            <w:tcW w:w="700" w:type="dxa"/>
          </w:tcPr>
          <w:p w14:paraId="74938BF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B6D0D25" w14:textId="3D1E469A" w:rsidR="00666A64" w:rsidRPr="00666A64" w:rsidRDefault="00666A64" w:rsidP="00666A64">
            <w:pPr>
              <w:pStyle w:val="Paragraph"/>
              <w:spacing w:after="0"/>
              <w:rPr>
                <w:noProof/>
                <w:lang w:val="fr-FR"/>
              </w:rPr>
            </w:pPr>
            <w:r w:rsidRPr="00666A64">
              <w:rPr>
                <w:noProof/>
                <w:lang w:val="fr-FR"/>
              </w:rPr>
              <w:t>2-benzoylbenzoate de méthyle (CAS RN 606-28-0)</w:t>
            </w:r>
          </w:p>
        </w:tc>
        <w:tc>
          <w:tcPr>
            <w:tcW w:w="1082" w:type="dxa"/>
          </w:tcPr>
          <w:p w14:paraId="019E27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6C714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426D6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3C454CC" w14:textId="77777777" w:rsidTr="00436DEF">
        <w:trPr>
          <w:cantSplit/>
        </w:trPr>
        <w:tc>
          <w:tcPr>
            <w:tcW w:w="709" w:type="dxa"/>
          </w:tcPr>
          <w:p w14:paraId="0FBEEAE6" w14:textId="77777777" w:rsidR="00666A64" w:rsidRPr="00666A64" w:rsidRDefault="00666A64" w:rsidP="00666A64">
            <w:pPr>
              <w:pStyle w:val="Paragraph"/>
              <w:spacing w:after="0"/>
              <w:rPr>
                <w:noProof/>
                <w:lang w:val="fr-FR"/>
              </w:rPr>
            </w:pPr>
            <w:r w:rsidRPr="00666A64">
              <w:rPr>
                <w:noProof/>
                <w:lang w:val="fr-FR"/>
              </w:rPr>
              <w:t>0.7864</w:t>
            </w:r>
          </w:p>
        </w:tc>
        <w:tc>
          <w:tcPr>
            <w:tcW w:w="1143" w:type="dxa"/>
          </w:tcPr>
          <w:p w14:paraId="2A463FD7" w14:textId="77777777" w:rsidR="00666A64" w:rsidRPr="00666A64" w:rsidRDefault="00666A64" w:rsidP="00666A64">
            <w:pPr>
              <w:pStyle w:val="Paragraph"/>
              <w:spacing w:after="0"/>
              <w:jc w:val="right"/>
              <w:rPr>
                <w:noProof/>
                <w:lang w:val="fr-FR"/>
              </w:rPr>
            </w:pPr>
            <w:r w:rsidRPr="00666A64">
              <w:rPr>
                <w:noProof/>
                <w:lang w:val="fr-FR"/>
              </w:rPr>
              <w:t>ex 2918 30 00</w:t>
            </w:r>
          </w:p>
        </w:tc>
        <w:tc>
          <w:tcPr>
            <w:tcW w:w="700" w:type="dxa"/>
          </w:tcPr>
          <w:p w14:paraId="640BDD1E"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362EA2B6" w14:textId="5991A574" w:rsidR="00666A64" w:rsidRPr="00666A64" w:rsidRDefault="00666A64" w:rsidP="00666A64">
            <w:pPr>
              <w:pStyle w:val="Paragraph"/>
              <w:spacing w:after="0"/>
              <w:rPr>
                <w:noProof/>
                <w:lang w:val="fr-FR"/>
              </w:rPr>
            </w:pPr>
            <w:r w:rsidRPr="00666A64">
              <w:rPr>
                <w:noProof/>
                <w:lang w:val="fr-FR"/>
              </w:rPr>
              <w:t>Acide 3-oxocyclobutanecarboxylique (CAS RN 23761-23-1)​ d’une pureté en poids de 98 % ou plus</w:t>
            </w:r>
          </w:p>
        </w:tc>
        <w:tc>
          <w:tcPr>
            <w:tcW w:w="1082" w:type="dxa"/>
          </w:tcPr>
          <w:p w14:paraId="3624FFA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7073D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191EE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DE7B6B1" w14:textId="77777777" w:rsidTr="00436DEF">
        <w:trPr>
          <w:cantSplit/>
        </w:trPr>
        <w:tc>
          <w:tcPr>
            <w:tcW w:w="709" w:type="dxa"/>
          </w:tcPr>
          <w:p w14:paraId="5DF5E2C2" w14:textId="77777777" w:rsidR="00666A64" w:rsidRPr="00666A64" w:rsidRDefault="00666A64" w:rsidP="00666A64">
            <w:pPr>
              <w:pStyle w:val="Paragraph"/>
              <w:spacing w:after="0"/>
              <w:rPr>
                <w:noProof/>
                <w:lang w:val="fr-FR"/>
              </w:rPr>
            </w:pPr>
            <w:r w:rsidRPr="00666A64">
              <w:rPr>
                <w:noProof/>
                <w:lang w:val="fr-FR"/>
              </w:rPr>
              <w:t>0.8075</w:t>
            </w:r>
          </w:p>
        </w:tc>
        <w:tc>
          <w:tcPr>
            <w:tcW w:w="1143" w:type="dxa"/>
          </w:tcPr>
          <w:p w14:paraId="3D0925B6" w14:textId="77777777" w:rsidR="00666A64" w:rsidRPr="00666A64" w:rsidRDefault="00666A64" w:rsidP="00666A64">
            <w:pPr>
              <w:pStyle w:val="Paragraph"/>
              <w:spacing w:after="0"/>
              <w:jc w:val="right"/>
              <w:rPr>
                <w:noProof/>
                <w:lang w:val="fr-FR"/>
              </w:rPr>
            </w:pPr>
            <w:r w:rsidRPr="00666A64">
              <w:rPr>
                <w:noProof/>
                <w:lang w:val="fr-FR"/>
              </w:rPr>
              <w:t>ex 2918 30 00</w:t>
            </w:r>
          </w:p>
        </w:tc>
        <w:tc>
          <w:tcPr>
            <w:tcW w:w="700" w:type="dxa"/>
          </w:tcPr>
          <w:p w14:paraId="22F88CEA"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34429FA9" w14:textId="69269351" w:rsidR="00666A64" w:rsidRPr="00666A64" w:rsidRDefault="00666A64" w:rsidP="00666A64">
            <w:pPr>
              <w:pStyle w:val="Paragraph"/>
              <w:spacing w:after="0"/>
              <w:rPr>
                <w:noProof/>
                <w:lang w:val="fr-FR"/>
              </w:rPr>
            </w:pPr>
            <w:r w:rsidRPr="00666A64">
              <w:rPr>
                <w:noProof/>
                <w:lang w:val="fr-FR"/>
              </w:rPr>
              <w:t>5-oxo-6,7,8,9-tétrahydro-5H-benzo[7]annulène-2-carboxylate de méthyle (CAS RN 150192-89-5) d’une pureté en poids de 96 % ou plus</w:t>
            </w:r>
          </w:p>
        </w:tc>
        <w:tc>
          <w:tcPr>
            <w:tcW w:w="1082" w:type="dxa"/>
          </w:tcPr>
          <w:p w14:paraId="7AF3E82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1D8D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C7CBF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D46B36B" w14:textId="77777777" w:rsidTr="00436DEF">
        <w:trPr>
          <w:cantSplit/>
        </w:trPr>
        <w:tc>
          <w:tcPr>
            <w:tcW w:w="709" w:type="dxa"/>
          </w:tcPr>
          <w:p w14:paraId="7D586B7B" w14:textId="77777777" w:rsidR="00666A64" w:rsidRPr="00666A64" w:rsidRDefault="00666A64" w:rsidP="00666A64">
            <w:pPr>
              <w:pStyle w:val="Paragraph"/>
              <w:spacing w:after="0"/>
              <w:rPr>
                <w:noProof/>
                <w:lang w:val="fr-FR"/>
              </w:rPr>
            </w:pPr>
            <w:r w:rsidRPr="00666A64">
              <w:rPr>
                <w:noProof/>
                <w:lang w:val="fr-FR"/>
              </w:rPr>
              <w:t>0.8256</w:t>
            </w:r>
          </w:p>
        </w:tc>
        <w:tc>
          <w:tcPr>
            <w:tcW w:w="1143" w:type="dxa"/>
          </w:tcPr>
          <w:p w14:paraId="44203CF4" w14:textId="77777777" w:rsidR="00666A64" w:rsidRPr="00666A64" w:rsidRDefault="00666A64" w:rsidP="00666A64">
            <w:pPr>
              <w:pStyle w:val="Paragraph"/>
              <w:spacing w:after="0"/>
              <w:jc w:val="right"/>
              <w:rPr>
                <w:noProof/>
                <w:lang w:val="fr-FR"/>
              </w:rPr>
            </w:pPr>
            <w:r w:rsidRPr="00666A64">
              <w:rPr>
                <w:noProof/>
                <w:lang w:val="fr-FR"/>
              </w:rPr>
              <w:t>ex 2918 30 00</w:t>
            </w:r>
          </w:p>
        </w:tc>
        <w:tc>
          <w:tcPr>
            <w:tcW w:w="700" w:type="dxa"/>
          </w:tcPr>
          <w:p w14:paraId="23CF2C71"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5DE8AFAF" w14:textId="620D3967" w:rsidR="00666A64" w:rsidRPr="00666A64" w:rsidRDefault="00666A64" w:rsidP="00666A64">
            <w:pPr>
              <w:pStyle w:val="Paragraph"/>
              <w:spacing w:after="0"/>
              <w:rPr>
                <w:noProof/>
                <w:lang w:val="fr-FR"/>
              </w:rPr>
            </w:pPr>
            <w:r w:rsidRPr="00666A64">
              <w:rPr>
                <w:noProof/>
                <w:lang w:val="fr-FR"/>
              </w:rPr>
              <w:t>Méthyle 3-oxo-pentanoate (CAS RN 30414-53-0) d’une pureté en poids de 98 % ou plus</w:t>
            </w:r>
          </w:p>
        </w:tc>
        <w:tc>
          <w:tcPr>
            <w:tcW w:w="1082" w:type="dxa"/>
          </w:tcPr>
          <w:p w14:paraId="42A8B51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3868D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1A8AA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7F1E6AB" w14:textId="77777777" w:rsidTr="00436DEF">
        <w:trPr>
          <w:cantSplit/>
        </w:trPr>
        <w:tc>
          <w:tcPr>
            <w:tcW w:w="709" w:type="dxa"/>
          </w:tcPr>
          <w:p w14:paraId="6C5DB58F" w14:textId="77777777" w:rsidR="00666A64" w:rsidRPr="00666A64" w:rsidRDefault="00666A64" w:rsidP="00666A64">
            <w:pPr>
              <w:pStyle w:val="Paragraph"/>
              <w:spacing w:after="0"/>
              <w:rPr>
                <w:noProof/>
                <w:lang w:val="fr-FR"/>
              </w:rPr>
            </w:pPr>
            <w:r w:rsidRPr="00666A64">
              <w:rPr>
                <w:noProof/>
                <w:lang w:val="fr-FR"/>
              </w:rPr>
              <w:t>0.6250</w:t>
            </w:r>
          </w:p>
        </w:tc>
        <w:tc>
          <w:tcPr>
            <w:tcW w:w="1143" w:type="dxa"/>
          </w:tcPr>
          <w:p w14:paraId="620B16CC" w14:textId="77777777" w:rsidR="00666A64" w:rsidRPr="00666A64" w:rsidRDefault="00666A64" w:rsidP="00666A64">
            <w:pPr>
              <w:pStyle w:val="Paragraph"/>
              <w:spacing w:after="0"/>
              <w:jc w:val="right"/>
              <w:rPr>
                <w:noProof/>
                <w:lang w:val="fr-FR"/>
              </w:rPr>
            </w:pPr>
            <w:r w:rsidRPr="00666A64">
              <w:rPr>
                <w:noProof/>
                <w:lang w:val="fr-FR"/>
              </w:rPr>
              <w:t>ex 2918 30 00</w:t>
            </w:r>
          </w:p>
        </w:tc>
        <w:tc>
          <w:tcPr>
            <w:tcW w:w="700" w:type="dxa"/>
          </w:tcPr>
          <w:p w14:paraId="5E768705"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426AEC6" w14:textId="72FC7E58" w:rsidR="00666A64" w:rsidRPr="00666A64" w:rsidRDefault="00666A64" w:rsidP="00666A64">
            <w:pPr>
              <w:pStyle w:val="Paragraph"/>
              <w:spacing w:after="0"/>
              <w:rPr>
                <w:noProof/>
                <w:lang w:val="fr-FR"/>
              </w:rPr>
            </w:pPr>
            <w:r w:rsidRPr="00666A64">
              <w:rPr>
                <w:noProof/>
                <w:lang w:val="fr-FR"/>
              </w:rPr>
              <w:t>Acide 4-oxovalérique (CAS RN 123-76-2)</w:t>
            </w:r>
          </w:p>
        </w:tc>
        <w:tc>
          <w:tcPr>
            <w:tcW w:w="1082" w:type="dxa"/>
          </w:tcPr>
          <w:p w14:paraId="5B0BA13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35B4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47FE4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416AD5C" w14:textId="77777777" w:rsidTr="00436DEF">
        <w:trPr>
          <w:cantSplit/>
        </w:trPr>
        <w:tc>
          <w:tcPr>
            <w:tcW w:w="709" w:type="dxa"/>
          </w:tcPr>
          <w:p w14:paraId="562B0D0E" w14:textId="77777777" w:rsidR="00666A64" w:rsidRPr="00666A64" w:rsidRDefault="00666A64" w:rsidP="00666A64">
            <w:pPr>
              <w:pStyle w:val="Paragraph"/>
              <w:spacing w:after="0"/>
              <w:rPr>
                <w:noProof/>
                <w:lang w:val="fr-FR"/>
              </w:rPr>
            </w:pPr>
            <w:r w:rsidRPr="00666A64">
              <w:rPr>
                <w:noProof/>
                <w:lang w:val="fr-FR"/>
              </w:rPr>
              <w:t>0.8374</w:t>
            </w:r>
          </w:p>
        </w:tc>
        <w:tc>
          <w:tcPr>
            <w:tcW w:w="1143" w:type="dxa"/>
          </w:tcPr>
          <w:p w14:paraId="4CA0B13F" w14:textId="509AF8D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2918 30 00</w:t>
            </w:r>
          </w:p>
        </w:tc>
        <w:tc>
          <w:tcPr>
            <w:tcW w:w="700" w:type="dxa"/>
          </w:tcPr>
          <w:p w14:paraId="4BBC8B96"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1B43E132" w14:textId="0A634314" w:rsidR="00666A64" w:rsidRPr="00666A64" w:rsidRDefault="00666A64" w:rsidP="00666A64">
            <w:pPr>
              <w:pStyle w:val="Paragraph"/>
              <w:spacing w:after="0"/>
              <w:rPr>
                <w:noProof/>
                <w:lang w:val="fr-FR"/>
              </w:rPr>
            </w:pPr>
            <w:r w:rsidRPr="00666A64">
              <w:rPr>
                <w:noProof/>
                <w:lang w:val="fr-FR"/>
              </w:rPr>
              <w:t>(3-Oxo-2-pentylcyclopentyl acétate) de méthyle (CAS RN 24851-98-7) d’une pureté en poids de 99 % ou plus</w:t>
            </w:r>
          </w:p>
        </w:tc>
        <w:tc>
          <w:tcPr>
            <w:tcW w:w="1082" w:type="dxa"/>
          </w:tcPr>
          <w:p w14:paraId="1622FD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68C16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CFB9C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F414A51" w14:textId="77777777" w:rsidTr="00436DEF">
        <w:trPr>
          <w:cantSplit/>
        </w:trPr>
        <w:tc>
          <w:tcPr>
            <w:tcW w:w="709" w:type="dxa"/>
          </w:tcPr>
          <w:p w14:paraId="75056062" w14:textId="77777777" w:rsidR="00666A64" w:rsidRPr="00666A64" w:rsidRDefault="00666A64" w:rsidP="00666A64">
            <w:pPr>
              <w:pStyle w:val="Paragraph"/>
              <w:spacing w:after="0"/>
              <w:rPr>
                <w:noProof/>
                <w:lang w:val="fr-FR"/>
              </w:rPr>
            </w:pPr>
            <w:r w:rsidRPr="00666A64">
              <w:rPr>
                <w:noProof/>
                <w:lang w:val="fr-FR"/>
              </w:rPr>
              <w:t>0.6455</w:t>
            </w:r>
          </w:p>
        </w:tc>
        <w:tc>
          <w:tcPr>
            <w:tcW w:w="1143" w:type="dxa"/>
          </w:tcPr>
          <w:p w14:paraId="6A4F981E" w14:textId="77777777" w:rsidR="00666A64" w:rsidRPr="00666A64" w:rsidRDefault="00666A64" w:rsidP="00666A64">
            <w:pPr>
              <w:pStyle w:val="Paragraph"/>
              <w:spacing w:after="0"/>
              <w:jc w:val="right"/>
              <w:rPr>
                <w:noProof/>
                <w:lang w:val="fr-FR"/>
              </w:rPr>
            </w:pPr>
            <w:r w:rsidRPr="00666A64">
              <w:rPr>
                <w:noProof/>
                <w:lang w:val="fr-FR"/>
              </w:rPr>
              <w:t>ex 2918 30 00</w:t>
            </w:r>
          </w:p>
        </w:tc>
        <w:tc>
          <w:tcPr>
            <w:tcW w:w="700" w:type="dxa"/>
          </w:tcPr>
          <w:p w14:paraId="0A8BB54E"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CB73539" w14:textId="336D1BA7" w:rsidR="00666A64" w:rsidRPr="00666A64" w:rsidRDefault="00666A64" w:rsidP="00666A64">
            <w:pPr>
              <w:pStyle w:val="Paragraph"/>
              <w:spacing w:after="0"/>
              <w:rPr>
                <w:noProof/>
                <w:lang w:val="fr-FR"/>
              </w:rPr>
            </w:pPr>
            <w:r w:rsidRPr="00666A64">
              <w:rPr>
                <w:noProof/>
                <w:lang w:val="fr-FR"/>
              </w:rPr>
              <w:t>Acide 2-[4-chloro-3-(chlorosulfonyle) benzoyl] benzoïque (CAS RN 68592-12-1)</w:t>
            </w:r>
          </w:p>
        </w:tc>
        <w:tc>
          <w:tcPr>
            <w:tcW w:w="1082" w:type="dxa"/>
          </w:tcPr>
          <w:p w14:paraId="0B8194E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3A9A3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3C101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8F54E8D" w14:textId="77777777" w:rsidTr="00436DEF">
        <w:trPr>
          <w:cantSplit/>
        </w:trPr>
        <w:tc>
          <w:tcPr>
            <w:tcW w:w="709" w:type="dxa"/>
          </w:tcPr>
          <w:p w14:paraId="06CD0615" w14:textId="77777777" w:rsidR="00666A64" w:rsidRPr="00666A64" w:rsidRDefault="00666A64" w:rsidP="00666A64">
            <w:pPr>
              <w:pStyle w:val="Paragraph"/>
              <w:spacing w:after="0"/>
              <w:rPr>
                <w:noProof/>
                <w:lang w:val="fr-FR"/>
              </w:rPr>
            </w:pPr>
            <w:r w:rsidRPr="00666A64">
              <w:rPr>
                <w:noProof/>
                <w:lang w:val="fr-FR"/>
              </w:rPr>
              <w:t>0.8342</w:t>
            </w:r>
          </w:p>
        </w:tc>
        <w:tc>
          <w:tcPr>
            <w:tcW w:w="1143" w:type="dxa"/>
          </w:tcPr>
          <w:p w14:paraId="026F0277" w14:textId="468CE32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2918 30 00</w:t>
            </w:r>
          </w:p>
        </w:tc>
        <w:tc>
          <w:tcPr>
            <w:tcW w:w="700" w:type="dxa"/>
          </w:tcPr>
          <w:p w14:paraId="77BE307F"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56576ADA" w14:textId="25ED6BBE" w:rsidR="00666A64" w:rsidRPr="00666A64" w:rsidRDefault="00666A64" w:rsidP="00666A64">
            <w:pPr>
              <w:pStyle w:val="Paragraph"/>
              <w:spacing w:after="0"/>
              <w:rPr>
                <w:noProof/>
                <w:lang w:val="fr-FR"/>
              </w:rPr>
            </w:pPr>
            <w:r w:rsidRPr="00666A64">
              <w:rPr>
                <w:noProof/>
                <w:lang w:val="fr-FR"/>
              </w:rPr>
              <w:t>2-((1S,2R)-3-oxo-2-pentylcyclopentyl acétate) de méthyle (CAS RN 151716-35-7) d’une pureté en poids de 99 % ou plus</w:t>
            </w:r>
          </w:p>
        </w:tc>
        <w:tc>
          <w:tcPr>
            <w:tcW w:w="1082" w:type="dxa"/>
          </w:tcPr>
          <w:p w14:paraId="72AB218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33482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64253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B67E81A" w14:textId="77777777" w:rsidTr="00436DEF">
        <w:trPr>
          <w:cantSplit/>
        </w:trPr>
        <w:tc>
          <w:tcPr>
            <w:tcW w:w="709" w:type="dxa"/>
          </w:tcPr>
          <w:p w14:paraId="75D37CAB" w14:textId="77777777" w:rsidR="00666A64" w:rsidRPr="00666A64" w:rsidRDefault="00666A64" w:rsidP="00666A64">
            <w:pPr>
              <w:pStyle w:val="Paragraph"/>
              <w:spacing w:after="0"/>
              <w:rPr>
                <w:noProof/>
                <w:lang w:val="fr-FR"/>
              </w:rPr>
            </w:pPr>
            <w:r w:rsidRPr="00666A64">
              <w:rPr>
                <w:noProof/>
                <w:lang w:val="fr-FR"/>
              </w:rPr>
              <w:t>0.7062</w:t>
            </w:r>
          </w:p>
        </w:tc>
        <w:tc>
          <w:tcPr>
            <w:tcW w:w="1143" w:type="dxa"/>
          </w:tcPr>
          <w:p w14:paraId="4D62994B" w14:textId="77777777" w:rsidR="00666A64" w:rsidRPr="00666A64" w:rsidRDefault="00666A64" w:rsidP="00666A64">
            <w:pPr>
              <w:pStyle w:val="Paragraph"/>
              <w:spacing w:after="0"/>
              <w:jc w:val="right"/>
              <w:rPr>
                <w:noProof/>
                <w:lang w:val="fr-FR"/>
              </w:rPr>
            </w:pPr>
            <w:r w:rsidRPr="00666A64">
              <w:rPr>
                <w:noProof/>
                <w:lang w:val="fr-FR"/>
              </w:rPr>
              <w:t>ex 2918 30 00</w:t>
            </w:r>
          </w:p>
        </w:tc>
        <w:tc>
          <w:tcPr>
            <w:tcW w:w="700" w:type="dxa"/>
          </w:tcPr>
          <w:p w14:paraId="5A9F9EBF"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3899F0AF" w14:textId="7C5AE445" w:rsidR="00666A64" w:rsidRPr="00666A64" w:rsidRDefault="00666A64" w:rsidP="00666A64">
            <w:pPr>
              <w:pStyle w:val="Paragraph"/>
              <w:spacing w:after="0"/>
              <w:rPr>
                <w:noProof/>
                <w:lang w:val="fr-FR"/>
              </w:rPr>
            </w:pPr>
            <w:r w:rsidRPr="00666A64">
              <w:rPr>
                <w:noProof/>
                <w:lang w:val="fr-FR"/>
              </w:rPr>
              <w:t>Benzoylformiate de méthyle (CAS RN 15206-55-0)</w:t>
            </w:r>
          </w:p>
        </w:tc>
        <w:tc>
          <w:tcPr>
            <w:tcW w:w="1082" w:type="dxa"/>
          </w:tcPr>
          <w:p w14:paraId="04B3479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CF03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D6E6F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BB67F3C" w14:textId="77777777" w:rsidTr="00436DEF">
        <w:trPr>
          <w:cantSplit/>
        </w:trPr>
        <w:tc>
          <w:tcPr>
            <w:tcW w:w="709" w:type="dxa"/>
          </w:tcPr>
          <w:p w14:paraId="1C3FFAC6" w14:textId="77777777" w:rsidR="00666A64" w:rsidRPr="00666A64" w:rsidRDefault="00666A64" w:rsidP="00666A64">
            <w:pPr>
              <w:pStyle w:val="Paragraph"/>
              <w:spacing w:after="0"/>
              <w:rPr>
                <w:noProof/>
                <w:lang w:val="fr-FR"/>
              </w:rPr>
            </w:pPr>
            <w:r w:rsidRPr="00666A64">
              <w:rPr>
                <w:noProof/>
                <w:lang w:val="fr-FR"/>
              </w:rPr>
              <w:t>0.7344</w:t>
            </w:r>
          </w:p>
        </w:tc>
        <w:tc>
          <w:tcPr>
            <w:tcW w:w="1143" w:type="dxa"/>
          </w:tcPr>
          <w:p w14:paraId="5D8442CA" w14:textId="73BCA80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2918 30 00</w:t>
            </w:r>
          </w:p>
        </w:tc>
        <w:tc>
          <w:tcPr>
            <w:tcW w:w="700" w:type="dxa"/>
          </w:tcPr>
          <w:p w14:paraId="36031673"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2F81162A" w14:textId="41219F5A" w:rsidR="00666A64" w:rsidRPr="00666A64" w:rsidRDefault="00666A64" w:rsidP="00666A64">
            <w:pPr>
              <w:pStyle w:val="Paragraph"/>
              <w:spacing w:after="0"/>
              <w:rPr>
                <w:noProof/>
                <w:lang w:val="fr-FR"/>
              </w:rPr>
            </w:pPr>
            <w:r w:rsidRPr="00666A64">
              <w:rPr>
                <w:noProof/>
                <w:lang w:val="fr-FR"/>
              </w:rPr>
              <w:t>Acide 2-fluoro-5-formylbenzoïque (CAS RN 550363-85-4) d’une pureté en poids de 98 % ou plus</w:t>
            </w:r>
          </w:p>
        </w:tc>
        <w:tc>
          <w:tcPr>
            <w:tcW w:w="1082" w:type="dxa"/>
          </w:tcPr>
          <w:p w14:paraId="063C21A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E4AA3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62B49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3857EF1" w14:textId="77777777" w:rsidTr="00436DEF">
        <w:trPr>
          <w:cantSplit/>
        </w:trPr>
        <w:tc>
          <w:tcPr>
            <w:tcW w:w="709" w:type="dxa"/>
          </w:tcPr>
          <w:p w14:paraId="333C0919" w14:textId="77777777" w:rsidR="00666A64" w:rsidRPr="00666A64" w:rsidRDefault="00666A64" w:rsidP="00666A64">
            <w:pPr>
              <w:pStyle w:val="Paragraph"/>
              <w:spacing w:after="0"/>
              <w:rPr>
                <w:noProof/>
                <w:lang w:val="fr-FR"/>
              </w:rPr>
            </w:pPr>
            <w:r w:rsidRPr="00666A64">
              <w:rPr>
                <w:noProof/>
                <w:lang w:val="fr-FR"/>
              </w:rPr>
              <w:t>0.5857</w:t>
            </w:r>
          </w:p>
        </w:tc>
        <w:tc>
          <w:tcPr>
            <w:tcW w:w="1143" w:type="dxa"/>
          </w:tcPr>
          <w:p w14:paraId="2135D7EE" w14:textId="6AB0DAF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2918 30 00</w:t>
            </w:r>
          </w:p>
        </w:tc>
        <w:tc>
          <w:tcPr>
            <w:tcW w:w="700" w:type="dxa"/>
          </w:tcPr>
          <w:p w14:paraId="29A982C1" w14:textId="77777777" w:rsidR="00666A64" w:rsidRPr="00666A64" w:rsidRDefault="00666A64" w:rsidP="00666A64">
            <w:pPr>
              <w:pStyle w:val="Paragraph"/>
              <w:spacing w:after="0"/>
              <w:jc w:val="center"/>
              <w:rPr>
                <w:noProof/>
                <w:lang w:val="fr-FR"/>
              </w:rPr>
            </w:pPr>
            <w:r w:rsidRPr="00666A64">
              <w:rPr>
                <w:noProof/>
                <w:lang w:val="fr-FR"/>
              </w:rPr>
              <w:t>87</w:t>
            </w:r>
          </w:p>
        </w:tc>
        <w:tc>
          <w:tcPr>
            <w:tcW w:w="4163" w:type="dxa"/>
          </w:tcPr>
          <w:p w14:paraId="6709EFEA" w14:textId="71A460EF" w:rsidR="00666A64" w:rsidRPr="00666A64" w:rsidRDefault="00666A64" w:rsidP="00666A64">
            <w:pPr>
              <w:pStyle w:val="Paragraph"/>
              <w:spacing w:after="0"/>
              <w:rPr>
                <w:noProof/>
                <w:lang w:val="fr-FR"/>
              </w:rPr>
            </w:pPr>
            <w:r w:rsidRPr="00666A64">
              <w:rPr>
                <w:noProof/>
                <w:lang w:val="fr-FR"/>
              </w:rPr>
              <w:t>Acétoacétate d’éthyle (CAS RN 141-97-9) d’une pureté en poids de 98 % ou plus</w:t>
            </w:r>
          </w:p>
        </w:tc>
        <w:tc>
          <w:tcPr>
            <w:tcW w:w="1082" w:type="dxa"/>
          </w:tcPr>
          <w:p w14:paraId="0345E0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D522D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DA6CFF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9FD9C73" w14:textId="77777777" w:rsidTr="00436DEF">
        <w:trPr>
          <w:cantSplit/>
        </w:trPr>
        <w:tc>
          <w:tcPr>
            <w:tcW w:w="709" w:type="dxa"/>
          </w:tcPr>
          <w:p w14:paraId="0363A438" w14:textId="77777777" w:rsidR="00666A64" w:rsidRPr="00666A64" w:rsidRDefault="00666A64" w:rsidP="00666A64">
            <w:pPr>
              <w:pStyle w:val="Paragraph"/>
              <w:spacing w:after="0"/>
              <w:rPr>
                <w:noProof/>
                <w:lang w:val="fr-FR"/>
              </w:rPr>
            </w:pPr>
            <w:r w:rsidRPr="00666A64">
              <w:rPr>
                <w:noProof/>
                <w:lang w:val="fr-FR"/>
              </w:rPr>
              <w:t>0.2946</w:t>
            </w:r>
          </w:p>
        </w:tc>
        <w:tc>
          <w:tcPr>
            <w:tcW w:w="1143" w:type="dxa"/>
          </w:tcPr>
          <w:p w14:paraId="209FA275"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2728192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858CA6C" w14:textId="6C01F66E" w:rsidR="00666A64" w:rsidRPr="00666A64" w:rsidRDefault="00666A64" w:rsidP="00666A64">
            <w:pPr>
              <w:pStyle w:val="Paragraph"/>
              <w:spacing w:after="0"/>
              <w:rPr>
                <w:noProof/>
                <w:lang w:val="fr-FR"/>
              </w:rPr>
            </w:pPr>
            <w:r w:rsidRPr="00666A64">
              <w:rPr>
                <w:noProof/>
                <w:lang w:val="fr-FR"/>
              </w:rPr>
              <w:t>3,4-Epoxycyclohexanecarboxylate de 3,4-époxycyclohexylméthyle (CAS RN 2386-87-0)</w:t>
            </w:r>
          </w:p>
        </w:tc>
        <w:tc>
          <w:tcPr>
            <w:tcW w:w="1082" w:type="dxa"/>
          </w:tcPr>
          <w:p w14:paraId="115A7D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87EA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29931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D2DEE2" w14:textId="77777777" w:rsidTr="00436DEF">
        <w:trPr>
          <w:cantSplit/>
        </w:trPr>
        <w:tc>
          <w:tcPr>
            <w:tcW w:w="709" w:type="dxa"/>
          </w:tcPr>
          <w:p w14:paraId="3167A43F" w14:textId="77777777" w:rsidR="00666A64" w:rsidRPr="00666A64" w:rsidRDefault="00666A64" w:rsidP="00666A64">
            <w:pPr>
              <w:pStyle w:val="Paragraph"/>
              <w:spacing w:after="0"/>
              <w:rPr>
                <w:noProof/>
                <w:lang w:val="fr-FR"/>
              </w:rPr>
            </w:pPr>
            <w:r w:rsidRPr="00666A64">
              <w:rPr>
                <w:noProof/>
                <w:lang w:val="fr-FR"/>
              </w:rPr>
              <w:t>0.6814</w:t>
            </w:r>
          </w:p>
        </w:tc>
        <w:tc>
          <w:tcPr>
            <w:tcW w:w="1143" w:type="dxa"/>
          </w:tcPr>
          <w:p w14:paraId="7014CEC3"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694D12C9"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4CD6A447" w14:textId="1A4EA926" w:rsidR="00666A64" w:rsidRPr="00666A64" w:rsidRDefault="00666A64" w:rsidP="00666A64">
            <w:pPr>
              <w:pStyle w:val="Paragraph"/>
              <w:spacing w:after="0"/>
              <w:rPr>
                <w:noProof/>
                <w:lang w:val="fr-FR"/>
              </w:rPr>
            </w:pPr>
            <w:r w:rsidRPr="00666A64">
              <w:rPr>
                <w:noProof/>
                <w:lang w:val="fr-FR"/>
              </w:rPr>
              <w:t>Chlorure de 3-méthoxy-2-méthylbenzoyle (CAS RN 24487-91-0)</w:t>
            </w:r>
          </w:p>
        </w:tc>
        <w:tc>
          <w:tcPr>
            <w:tcW w:w="1082" w:type="dxa"/>
          </w:tcPr>
          <w:p w14:paraId="616909E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AE32D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E1645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8C410FF" w14:textId="77777777" w:rsidTr="00436DEF">
        <w:trPr>
          <w:cantSplit/>
        </w:trPr>
        <w:tc>
          <w:tcPr>
            <w:tcW w:w="709" w:type="dxa"/>
          </w:tcPr>
          <w:p w14:paraId="77BD3AF2" w14:textId="77777777" w:rsidR="00666A64" w:rsidRPr="00666A64" w:rsidRDefault="00666A64" w:rsidP="00666A64">
            <w:pPr>
              <w:pStyle w:val="Paragraph"/>
              <w:spacing w:after="0"/>
              <w:rPr>
                <w:noProof/>
                <w:lang w:val="fr-FR"/>
              </w:rPr>
            </w:pPr>
            <w:r w:rsidRPr="00666A64">
              <w:rPr>
                <w:noProof/>
                <w:lang w:val="fr-FR"/>
              </w:rPr>
              <w:t>0.5856</w:t>
            </w:r>
          </w:p>
        </w:tc>
        <w:tc>
          <w:tcPr>
            <w:tcW w:w="1143" w:type="dxa"/>
          </w:tcPr>
          <w:p w14:paraId="318B549E" w14:textId="5A71788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2918 99 90</w:t>
            </w:r>
          </w:p>
        </w:tc>
        <w:tc>
          <w:tcPr>
            <w:tcW w:w="700" w:type="dxa"/>
          </w:tcPr>
          <w:p w14:paraId="493A113B"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53B3EA7C" w14:textId="00A7772A" w:rsidR="00666A64" w:rsidRPr="00666A64" w:rsidRDefault="00666A64" w:rsidP="00666A64">
            <w:pPr>
              <w:pStyle w:val="Paragraph"/>
              <w:spacing w:after="0"/>
              <w:rPr>
                <w:noProof/>
                <w:lang w:val="fr-FR"/>
              </w:rPr>
            </w:pPr>
            <w:r w:rsidRPr="00666A64">
              <w:rPr>
                <w:noProof/>
                <w:lang w:val="fr-FR"/>
              </w:rPr>
              <w:t>2,3-Epoxy-3-phénylbutyrate d'éthyle (CAS RN 77-83-8)</w:t>
            </w:r>
          </w:p>
        </w:tc>
        <w:tc>
          <w:tcPr>
            <w:tcW w:w="1082" w:type="dxa"/>
          </w:tcPr>
          <w:p w14:paraId="383780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372C0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A0540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C7B773E" w14:textId="77777777" w:rsidTr="00436DEF">
        <w:trPr>
          <w:cantSplit/>
        </w:trPr>
        <w:tc>
          <w:tcPr>
            <w:tcW w:w="709" w:type="dxa"/>
          </w:tcPr>
          <w:p w14:paraId="64CCBD8F" w14:textId="77777777" w:rsidR="00666A64" w:rsidRPr="00666A64" w:rsidRDefault="00666A64" w:rsidP="00666A64">
            <w:pPr>
              <w:pStyle w:val="Paragraph"/>
              <w:spacing w:after="0"/>
              <w:rPr>
                <w:noProof/>
                <w:lang w:val="fr-FR"/>
              </w:rPr>
            </w:pPr>
            <w:r w:rsidRPr="00666A64">
              <w:rPr>
                <w:noProof/>
                <w:lang w:val="fr-FR"/>
              </w:rPr>
              <w:t>0.6901</w:t>
            </w:r>
          </w:p>
        </w:tc>
        <w:tc>
          <w:tcPr>
            <w:tcW w:w="1143" w:type="dxa"/>
          </w:tcPr>
          <w:p w14:paraId="1D90F643"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5D441D9D"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1930EF7F" w14:textId="315A1BA3" w:rsidR="00666A64" w:rsidRPr="00666A64" w:rsidRDefault="00666A64" w:rsidP="00666A64">
            <w:pPr>
              <w:pStyle w:val="Paragraph"/>
              <w:spacing w:after="0"/>
              <w:rPr>
                <w:noProof/>
                <w:lang w:val="fr-FR"/>
              </w:rPr>
            </w:pPr>
            <w:r w:rsidRPr="00666A64">
              <w:rPr>
                <w:noProof/>
                <w:lang w:val="fr-FR"/>
              </w:rPr>
              <w:t>2-Hydroxy-2-(4-phénoxyphényl)propanoated'éthyle (CAS RN 132584-17-9)</w:t>
            </w:r>
          </w:p>
        </w:tc>
        <w:tc>
          <w:tcPr>
            <w:tcW w:w="1082" w:type="dxa"/>
          </w:tcPr>
          <w:p w14:paraId="05609E5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A7938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D44C2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81B3BD3" w14:textId="77777777" w:rsidTr="00436DEF">
        <w:trPr>
          <w:cantSplit/>
        </w:trPr>
        <w:tc>
          <w:tcPr>
            <w:tcW w:w="709" w:type="dxa"/>
          </w:tcPr>
          <w:p w14:paraId="279A935D" w14:textId="77777777" w:rsidR="00666A64" w:rsidRPr="00666A64" w:rsidRDefault="00666A64" w:rsidP="00666A64">
            <w:pPr>
              <w:pStyle w:val="Paragraph"/>
              <w:spacing w:after="0"/>
              <w:rPr>
                <w:noProof/>
                <w:lang w:val="fr-FR"/>
              </w:rPr>
            </w:pPr>
            <w:r w:rsidRPr="00666A64">
              <w:rPr>
                <w:noProof/>
                <w:lang w:val="fr-FR"/>
              </w:rPr>
              <w:t>0.2949</w:t>
            </w:r>
          </w:p>
        </w:tc>
        <w:tc>
          <w:tcPr>
            <w:tcW w:w="1143" w:type="dxa"/>
          </w:tcPr>
          <w:p w14:paraId="70142AC7"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50BA05E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B809708" w14:textId="67DC7AD5" w:rsidR="00666A64" w:rsidRPr="00666A64" w:rsidRDefault="00666A64" w:rsidP="00666A64">
            <w:pPr>
              <w:pStyle w:val="Paragraph"/>
              <w:spacing w:after="0"/>
              <w:rPr>
                <w:noProof/>
                <w:lang w:val="fr-FR"/>
              </w:rPr>
            </w:pPr>
            <w:r w:rsidRPr="00666A64">
              <w:rPr>
                <w:noProof/>
                <w:lang w:val="fr-FR"/>
              </w:rPr>
              <w:t>3-Méthoxyacrylate de méthyle (CAS RN 5788-17-0)</w:t>
            </w:r>
          </w:p>
        </w:tc>
        <w:tc>
          <w:tcPr>
            <w:tcW w:w="1082" w:type="dxa"/>
          </w:tcPr>
          <w:p w14:paraId="5F2EBE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5EC2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5A166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715310B" w14:textId="77777777" w:rsidTr="00436DEF">
        <w:trPr>
          <w:cantSplit/>
        </w:trPr>
        <w:tc>
          <w:tcPr>
            <w:tcW w:w="709" w:type="dxa"/>
          </w:tcPr>
          <w:p w14:paraId="57D2DA87" w14:textId="77777777" w:rsidR="00666A64" w:rsidRPr="00666A64" w:rsidRDefault="00666A64" w:rsidP="00666A64">
            <w:pPr>
              <w:pStyle w:val="Paragraph"/>
              <w:spacing w:after="0"/>
              <w:rPr>
                <w:noProof/>
                <w:lang w:val="fr-FR"/>
              </w:rPr>
            </w:pPr>
            <w:r w:rsidRPr="00666A64">
              <w:rPr>
                <w:noProof/>
                <w:lang w:val="fr-FR"/>
              </w:rPr>
              <w:t>0.6147</w:t>
            </w:r>
          </w:p>
        </w:tc>
        <w:tc>
          <w:tcPr>
            <w:tcW w:w="1143" w:type="dxa"/>
          </w:tcPr>
          <w:p w14:paraId="4F1654D1"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26C0C5B8"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4C6DFDFB" w14:textId="7C567C60" w:rsidR="00666A64" w:rsidRPr="00666A64" w:rsidRDefault="00666A64" w:rsidP="00666A64">
            <w:pPr>
              <w:pStyle w:val="Paragraph"/>
              <w:spacing w:after="0"/>
              <w:rPr>
                <w:noProof/>
                <w:lang w:val="fr-FR"/>
              </w:rPr>
            </w:pPr>
            <w:r w:rsidRPr="00666A64">
              <w:rPr>
                <w:noProof/>
                <w:lang w:val="fr-FR"/>
              </w:rPr>
              <w:t>3-Methoxy-2-(2-chlorométhylphényl)-acrylate de méthyle (CAS RN 117428-51-0)</w:t>
            </w:r>
          </w:p>
        </w:tc>
        <w:tc>
          <w:tcPr>
            <w:tcW w:w="1082" w:type="dxa"/>
          </w:tcPr>
          <w:p w14:paraId="32B573B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2595D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F228D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3A0F09C" w14:textId="77777777" w:rsidTr="00436DEF">
        <w:trPr>
          <w:cantSplit/>
        </w:trPr>
        <w:tc>
          <w:tcPr>
            <w:tcW w:w="709" w:type="dxa"/>
          </w:tcPr>
          <w:p w14:paraId="63075FA4" w14:textId="77777777" w:rsidR="00666A64" w:rsidRPr="00666A64" w:rsidRDefault="00666A64" w:rsidP="00666A64">
            <w:pPr>
              <w:pStyle w:val="Paragraph"/>
              <w:spacing w:after="0"/>
              <w:rPr>
                <w:noProof/>
                <w:lang w:val="fr-FR"/>
              </w:rPr>
            </w:pPr>
            <w:r w:rsidRPr="00666A64">
              <w:rPr>
                <w:noProof/>
                <w:lang w:val="fr-FR"/>
              </w:rPr>
              <w:t>0.7256</w:t>
            </w:r>
          </w:p>
        </w:tc>
        <w:tc>
          <w:tcPr>
            <w:tcW w:w="1143" w:type="dxa"/>
          </w:tcPr>
          <w:p w14:paraId="2CECFEF4" w14:textId="3C8779C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2918 99 90</w:t>
            </w:r>
          </w:p>
        </w:tc>
        <w:tc>
          <w:tcPr>
            <w:tcW w:w="700" w:type="dxa"/>
          </w:tcPr>
          <w:p w14:paraId="1AFDB175"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118D8EAD" w14:textId="03B1F239" w:rsidR="00666A64" w:rsidRPr="00666A64" w:rsidRDefault="00666A64" w:rsidP="00666A64">
            <w:pPr>
              <w:pStyle w:val="Paragraph"/>
              <w:spacing w:after="0"/>
              <w:rPr>
                <w:noProof/>
                <w:lang w:val="fr-FR"/>
              </w:rPr>
            </w:pPr>
            <w:r w:rsidRPr="00666A64">
              <w:rPr>
                <w:noProof/>
                <w:lang w:val="fr-FR"/>
              </w:rPr>
              <w:t>3-Ethoxypropionate d'éthyle (CAS RN 763-69-9)</w:t>
            </w:r>
          </w:p>
        </w:tc>
        <w:tc>
          <w:tcPr>
            <w:tcW w:w="1082" w:type="dxa"/>
          </w:tcPr>
          <w:p w14:paraId="7EA74D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42D8A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7DCFF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30911D9" w14:textId="77777777" w:rsidTr="00436DEF">
        <w:trPr>
          <w:cantSplit/>
        </w:trPr>
        <w:tc>
          <w:tcPr>
            <w:tcW w:w="709" w:type="dxa"/>
          </w:tcPr>
          <w:p w14:paraId="503B4007" w14:textId="77777777" w:rsidR="00666A64" w:rsidRPr="00666A64" w:rsidRDefault="00666A64" w:rsidP="00666A64">
            <w:pPr>
              <w:pStyle w:val="Paragraph"/>
              <w:spacing w:after="0"/>
              <w:rPr>
                <w:noProof/>
                <w:lang w:val="fr-FR"/>
              </w:rPr>
            </w:pPr>
            <w:r w:rsidRPr="00666A64">
              <w:rPr>
                <w:noProof/>
                <w:lang w:val="fr-FR"/>
              </w:rPr>
              <w:t>0.2948</w:t>
            </w:r>
          </w:p>
        </w:tc>
        <w:tc>
          <w:tcPr>
            <w:tcW w:w="1143" w:type="dxa"/>
          </w:tcPr>
          <w:p w14:paraId="0C141E98"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7AE65CB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2800530" w14:textId="6EEFF2C4" w:rsidR="00666A64" w:rsidRPr="00666A64" w:rsidRDefault="00666A64" w:rsidP="00666A64">
            <w:pPr>
              <w:pStyle w:val="Paragraph"/>
              <w:spacing w:after="0"/>
              <w:rPr>
                <w:noProof/>
                <w:lang w:val="fr-FR"/>
              </w:rPr>
            </w:pPr>
            <w:r w:rsidRPr="00666A64">
              <w:rPr>
                <w:noProof/>
                <w:lang w:val="fr-FR"/>
              </w:rPr>
              <w:t>2-(4-Hydroxyphénoxy)propionate de méthyle (CAS RN 96562-58-2)</w:t>
            </w:r>
          </w:p>
        </w:tc>
        <w:tc>
          <w:tcPr>
            <w:tcW w:w="1082" w:type="dxa"/>
          </w:tcPr>
          <w:p w14:paraId="3453F68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24744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8D913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352F401" w14:textId="77777777" w:rsidTr="00436DEF">
        <w:trPr>
          <w:cantSplit/>
        </w:trPr>
        <w:tc>
          <w:tcPr>
            <w:tcW w:w="709" w:type="dxa"/>
          </w:tcPr>
          <w:p w14:paraId="7DFE7903" w14:textId="77777777" w:rsidR="00666A64" w:rsidRPr="00666A64" w:rsidRDefault="00666A64" w:rsidP="00666A64">
            <w:pPr>
              <w:pStyle w:val="Paragraph"/>
              <w:spacing w:after="0"/>
              <w:rPr>
                <w:noProof/>
                <w:lang w:val="fr-FR"/>
              </w:rPr>
            </w:pPr>
            <w:r w:rsidRPr="00666A64">
              <w:rPr>
                <w:noProof/>
                <w:lang w:val="fr-FR"/>
              </w:rPr>
              <w:t>0.7597</w:t>
            </w:r>
          </w:p>
        </w:tc>
        <w:tc>
          <w:tcPr>
            <w:tcW w:w="1143" w:type="dxa"/>
          </w:tcPr>
          <w:p w14:paraId="2675575C"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7EA53438"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06414B95" w14:textId="77777777" w:rsidR="00666A64" w:rsidRPr="00666A64" w:rsidRDefault="00666A64" w:rsidP="00666A64">
            <w:pPr>
              <w:pStyle w:val="Paragraph"/>
              <w:rPr>
                <w:noProof/>
                <w:lang w:val="fr-FR"/>
              </w:rPr>
            </w:pPr>
            <w:r w:rsidRPr="00666A64">
              <w:rPr>
                <w:noProof/>
                <w:lang w:val="fr-FR"/>
              </w:rPr>
              <w:t>Acide vanillique (CAS RN 121-34-6) ne contenant</w:t>
            </w:r>
          </w:p>
          <w:tbl>
            <w:tblPr>
              <w:tblStyle w:val="Listdash"/>
              <w:tblW w:w="0" w:type="auto"/>
              <w:tblLayout w:type="fixed"/>
              <w:tblLook w:val="04A0" w:firstRow="1" w:lastRow="0" w:firstColumn="1" w:lastColumn="0" w:noHBand="0" w:noVBand="1"/>
            </w:tblPr>
            <w:tblGrid>
              <w:gridCol w:w="220"/>
              <w:gridCol w:w="5148"/>
            </w:tblGrid>
            <w:tr w:rsidR="00666A64" w:rsidRPr="00666A64" w14:paraId="372A0083" w14:textId="77777777">
              <w:tc>
                <w:tcPr>
                  <w:tcW w:w="220" w:type="dxa"/>
                  <w:hideMark/>
                </w:tcPr>
                <w:p w14:paraId="11FD48B5" w14:textId="77777777" w:rsidR="00666A64" w:rsidRPr="00666A64" w:rsidRDefault="00666A64" w:rsidP="00666A64">
                  <w:pPr>
                    <w:pStyle w:val="Paragraph"/>
                    <w:rPr>
                      <w:noProof/>
                      <w:lang w:val="fr-FR"/>
                    </w:rPr>
                  </w:pPr>
                  <w:r w:rsidRPr="00666A64">
                    <w:rPr>
                      <w:noProof/>
                      <w:lang w:val="fr-FR"/>
                    </w:rPr>
                    <w:t>—</w:t>
                  </w:r>
                </w:p>
              </w:tc>
              <w:tc>
                <w:tcPr>
                  <w:tcW w:w="5148" w:type="dxa"/>
                  <w:hideMark/>
                </w:tcPr>
                <w:p w14:paraId="3CDAF65C" w14:textId="77777777" w:rsidR="00666A64" w:rsidRPr="00666A64" w:rsidRDefault="00666A64" w:rsidP="00666A64">
                  <w:pPr>
                    <w:pStyle w:val="Paragraph"/>
                    <w:rPr>
                      <w:noProof/>
                      <w:lang w:val="fr-FR"/>
                    </w:rPr>
                  </w:pPr>
                  <w:r w:rsidRPr="00666A64">
                    <w:rPr>
                      <w:noProof/>
                      <w:lang w:val="fr-FR"/>
                    </w:rPr>
                    <w:t>pas plus de 10 ppm de palladium (CAS RN 7440-05-3),</w:t>
                  </w:r>
                </w:p>
              </w:tc>
            </w:tr>
            <w:tr w:rsidR="00666A64" w:rsidRPr="00666A64" w14:paraId="483977E2" w14:textId="77777777">
              <w:tc>
                <w:tcPr>
                  <w:tcW w:w="220" w:type="dxa"/>
                  <w:hideMark/>
                </w:tcPr>
                <w:p w14:paraId="61627A4E" w14:textId="77777777" w:rsidR="00666A64" w:rsidRPr="00666A64" w:rsidRDefault="00666A64" w:rsidP="00666A64">
                  <w:pPr>
                    <w:pStyle w:val="Paragraph"/>
                    <w:rPr>
                      <w:noProof/>
                      <w:lang w:val="fr-FR"/>
                    </w:rPr>
                  </w:pPr>
                  <w:r w:rsidRPr="00666A64">
                    <w:rPr>
                      <w:noProof/>
                      <w:lang w:val="fr-FR"/>
                    </w:rPr>
                    <w:t>—</w:t>
                  </w:r>
                </w:p>
              </w:tc>
              <w:tc>
                <w:tcPr>
                  <w:tcW w:w="5148" w:type="dxa"/>
                  <w:hideMark/>
                </w:tcPr>
                <w:p w14:paraId="19FADE93" w14:textId="77777777" w:rsidR="00666A64" w:rsidRPr="00666A64" w:rsidRDefault="00666A64" w:rsidP="00666A64">
                  <w:pPr>
                    <w:pStyle w:val="Paragraph"/>
                    <w:rPr>
                      <w:noProof/>
                      <w:lang w:val="fr-FR"/>
                    </w:rPr>
                  </w:pPr>
                  <w:r w:rsidRPr="00666A64">
                    <w:rPr>
                      <w:noProof/>
                      <w:lang w:val="fr-FR"/>
                    </w:rPr>
                    <w:t>pas plus de 10 ppm de bismuth (CAS RN 7440-69-9),</w:t>
                  </w:r>
                </w:p>
              </w:tc>
            </w:tr>
            <w:tr w:rsidR="00666A64" w:rsidRPr="00666A64" w14:paraId="6CF3163E" w14:textId="77777777">
              <w:tc>
                <w:tcPr>
                  <w:tcW w:w="220" w:type="dxa"/>
                  <w:hideMark/>
                </w:tcPr>
                <w:p w14:paraId="5FB8E1B5" w14:textId="77777777" w:rsidR="00666A64" w:rsidRPr="00666A64" w:rsidRDefault="00666A64" w:rsidP="00666A64">
                  <w:pPr>
                    <w:pStyle w:val="Paragraph"/>
                    <w:rPr>
                      <w:noProof/>
                      <w:lang w:val="fr-FR"/>
                    </w:rPr>
                  </w:pPr>
                  <w:r w:rsidRPr="00666A64">
                    <w:rPr>
                      <w:noProof/>
                      <w:lang w:val="fr-FR"/>
                    </w:rPr>
                    <w:t>—</w:t>
                  </w:r>
                </w:p>
              </w:tc>
              <w:tc>
                <w:tcPr>
                  <w:tcW w:w="5148" w:type="dxa"/>
                  <w:hideMark/>
                </w:tcPr>
                <w:p w14:paraId="52B7B6F7" w14:textId="77777777" w:rsidR="00666A64" w:rsidRPr="00666A64" w:rsidRDefault="00666A64" w:rsidP="00666A64">
                  <w:pPr>
                    <w:pStyle w:val="Paragraph"/>
                    <w:rPr>
                      <w:noProof/>
                      <w:lang w:val="fr-FR"/>
                    </w:rPr>
                  </w:pPr>
                  <w:r w:rsidRPr="00666A64">
                    <w:rPr>
                      <w:noProof/>
                      <w:lang w:val="fr-FR"/>
                    </w:rPr>
                    <w:t>pas plus de 14 ppm de formaldéhyde (CAS RN 50-00-0),</w:t>
                  </w:r>
                </w:p>
              </w:tc>
            </w:tr>
            <w:tr w:rsidR="00666A64" w:rsidRPr="00666A64" w14:paraId="12F17D62" w14:textId="77777777">
              <w:tc>
                <w:tcPr>
                  <w:tcW w:w="220" w:type="dxa"/>
                  <w:hideMark/>
                </w:tcPr>
                <w:p w14:paraId="44A933AC" w14:textId="77777777" w:rsidR="00666A64" w:rsidRPr="00666A64" w:rsidRDefault="00666A64" w:rsidP="00666A64">
                  <w:pPr>
                    <w:pStyle w:val="Paragraph"/>
                    <w:rPr>
                      <w:noProof/>
                      <w:lang w:val="fr-FR"/>
                    </w:rPr>
                  </w:pPr>
                  <w:r w:rsidRPr="00666A64">
                    <w:rPr>
                      <w:noProof/>
                      <w:lang w:val="fr-FR"/>
                    </w:rPr>
                    <w:t>—</w:t>
                  </w:r>
                </w:p>
              </w:tc>
              <w:tc>
                <w:tcPr>
                  <w:tcW w:w="5148" w:type="dxa"/>
                  <w:hideMark/>
                </w:tcPr>
                <w:p w14:paraId="2A301DBC" w14:textId="77777777" w:rsidR="00666A64" w:rsidRPr="00666A64" w:rsidRDefault="00666A64" w:rsidP="00666A64">
                  <w:pPr>
                    <w:pStyle w:val="Paragraph"/>
                    <w:rPr>
                      <w:noProof/>
                      <w:lang w:val="fr-FR"/>
                    </w:rPr>
                  </w:pPr>
                  <w:r w:rsidRPr="00666A64">
                    <w:rPr>
                      <w:noProof/>
                      <w:lang w:val="fr-FR"/>
                    </w:rPr>
                    <w:t>pas plus de 1,3 % en poids d’acide 3,4-dihydroxybenzoïque (CAS RN 99-50-3)</w:t>
                  </w:r>
                </w:p>
              </w:tc>
            </w:tr>
            <w:tr w:rsidR="00666A64" w:rsidRPr="00666A64" w14:paraId="7CEB1F3A" w14:textId="77777777">
              <w:tc>
                <w:tcPr>
                  <w:tcW w:w="220" w:type="dxa"/>
                  <w:hideMark/>
                </w:tcPr>
                <w:p w14:paraId="5563C209" w14:textId="77777777" w:rsidR="00666A64" w:rsidRPr="00666A64" w:rsidRDefault="00666A64" w:rsidP="00666A64">
                  <w:pPr>
                    <w:pStyle w:val="Paragraph"/>
                    <w:rPr>
                      <w:noProof/>
                      <w:lang w:val="fr-FR"/>
                    </w:rPr>
                  </w:pPr>
                  <w:r w:rsidRPr="00666A64">
                    <w:rPr>
                      <w:noProof/>
                      <w:lang w:val="fr-FR"/>
                    </w:rPr>
                    <w:t>—</w:t>
                  </w:r>
                </w:p>
              </w:tc>
              <w:tc>
                <w:tcPr>
                  <w:tcW w:w="5148" w:type="dxa"/>
                  <w:hideMark/>
                </w:tcPr>
                <w:p w14:paraId="6F17BE44" w14:textId="77777777" w:rsidR="00666A64" w:rsidRPr="00666A64" w:rsidRDefault="00666A64" w:rsidP="00666A64">
                  <w:pPr>
                    <w:pStyle w:val="Paragraph"/>
                    <w:rPr>
                      <w:noProof/>
                      <w:lang w:val="fr-FR"/>
                    </w:rPr>
                  </w:pPr>
                  <w:r w:rsidRPr="00666A64">
                    <w:rPr>
                      <w:noProof/>
                      <w:lang w:val="fr-FR"/>
                    </w:rPr>
                    <w:t>pas plus 0,5 % en poids de vanilline (CAS RN 121-33-5)</w:t>
                  </w:r>
                </w:p>
              </w:tc>
            </w:tr>
          </w:tbl>
          <w:p w14:paraId="2B6EDFFD" w14:textId="77777777" w:rsidR="00666A64" w:rsidRPr="00666A64" w:rsidRDefault="00666A64" w:rsidP="00666A64">
            <w:pPr>
              <w:pStyle w:val="Paragraph"/>
              <w:spacing w:after="0"/>
              <w:rPr>
                <w:noProof/>
                <w:lang w:val="fr-FR"/>
              </w:rPr>
            </w:pPr>
          </w:p>
        </w:tc>
        <w:tc>
          <w:tcPr>
            <w:tcW w:w="1082" w:type="dxa"/>
          </w:tcPr>
          <w:p w14:paraId="5793BD6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D5359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75A5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FC728A5" w14:textId="77777777" w:rsidTr="00436DEF">
        <w:trPr>
          <w:cantSplit/>
        </w:trPr>
        <w:tc>
          <w:tcPr>
            <w:tcW w:w="709" w:type="dxa"/>
          </w:tcPr>
          <w:p w14:paraId="1067A854" w14:textId="77777777" w:rsidR="00666A64" w:rsidRPr="00666A64" w:rsidRDefault="00666A64" w:rsidP="00666A64">
            <w:pPr>
              <w:pStyle w:val="Paragraph"/>
              <w:spacing w:after="0"/>
              <w:rPr>
                <w:noProof/>
                <w:lang w:val="fr-FR"/>
              </w:rPr>
            </w:pPr>
            <w:r w:rsidRPr="00666A64">
              <w:rPr>
                <w:noProof/>
                <w:lang w:val="fr-FR"/>
              </w:rPr>
              <w:t>0.6342</w:t>
            </w:r>
          </w:p>
        </w:tc>
        <w:tc>
          <w:tcPr>
            <w:tcW w:w="1143" w:type="dxa"/>
          </w:tcPr>
          <w:p w14:paraId="73B14972"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735B9DB0"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CBD4BC5" w14:textId="723C1B86" w:rsidR="00666A64" w:rsidRPr="00666A64" w:rsidRDefault="00666A64" w:rsidP="00666A64">
            <w:pPr>
              <w:pStyle w:val="Paragraph"/>
              <w:spacing w:after="0"/>
              <w:rPr>
                <w:noProof/>
                <w:lang w:val="fr-FR"/>
              </w:rPr>
            </w:pPr>
            <w:r w:rsidRPr="00666A64">
              <w:rPr>
                <w:noProof/>
                <w:lang w:val="fr-FR"/>
              </w:rPr>
              <w:t>Acide p-anisique (CAS RN 100-09-4)</w:t>
            </w:r>
          </w:p>
        </w:tc>
        <w:tc>
          <w:tcPr>
            <w:tcW w:w="1082" w:type="dxa"/>
          </w:tcPr>
          <w:p w14:paraId="25108E8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3868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1C03B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713179B" w14:textId="77777777" w:rsidTr="00436DEF">
        <w:trPr>
          <w:cantSplit/>
        </w:trPr>
        <w:tc>
          <w:tcPr>
            <w:tcW w:w="709" w:type="dxa"/>
          </w:tcPr>
          <w:p w14:paraId="566F1F60" w14:textId="77777777" w:rsidR="00666A64" w:rsidRPr="00666A64" w:rsidRDefault="00666A64" w:rsidP="00666A64">
            <w:pPr>
              <w:pStyle w:val="Paragraph"/>
              <w:spacing w:after="0"/>
              <w:rPr>
                <w:noProof/>
                <w:lang w:val="fr-FR"/>
              </w:rPr>
            </w:pPr>
            <w:r w:rsidRPr="00666A64">
              <w:rPr>
                <w:noProof/>
                <w:lang w:val="fr-FR"/>
              </w:rPr>
              <w:t>0.7358</w:t>
            </w:r>
          </w:p>
        </w:tc>
        <w:tc>
          <w:tcPr>
            <w:tcW w:w="1143" w:type="dxa"/>
          </w:tcPr>
          <w:p w14:paraId="00139320" w14:textId="0DE1E0F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2918 99 90</w:t>
            </w:r>
          </w:p>
        </w:tc>
        <w:tc>
          <w:tcPr>
            <w:tcW w:w="700" w:type="dxa"/>
          </w:tcPr>
          <w:p w14:paraId="09FFDFA9"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3834103E" w14:textId="137C5BBF" w:rsidR="00666A64" w:rsidRPr="00666A64" w:rsidRDefault="00666A64" w:rsidP="00666A64">
            <w:pPr>
              <w:pStyle w:val="Paragraph"/>
              <w:spacing w:after="0"/>
              <w:rPr>
                <w:noProof/>
                <w:lang w:val="fr-FR"/>
              </w:rPr>
            </w:pPr>
            <w:r w:rsidRPr="00666A64">
              <w:rPr>
                <w:noProof/>
                <w:lang w:val="fr-FR"/>
              </w:rPr>
              <w:t>Diclofop-méthyl (ISO) (CAS RN 51338-27-3)</w:t>
            </w:r>
          </w:p>
        </w:tc>
        <w:tc>
          <w:tcPr>
            <w:tcW w:w="1082" w:type="dxa"/>
          </w:tcPr>
          <w:p w14:paraId="405FE45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C7F91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AB70C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0134FFA" w14:textId="77777777" w:rsidTr="00436DEF">
        <w:trPr>
          <w:cantSplit/>
        </w:trPr>
        <w:tc>
          <w:tcPr>
            <w:tcW w:w="709" w:type="dxa"/>
          </w:tcPr>
          <w:p w14:paraId="527D5273" w14:textId="77777777" w:rsidR="00666A64" w:rsidRPr="00666A64" w:rsidRDefault="00666A64" w:rsidP="00666A64">
            <w:pPr>
              <w:pStyle w:val="Paragraph"/>
              <w:spacing w:after="0"/>
              <w:rPr>
                <w:noProof/>
                <w:lang w:val="fr-FR"/>
              </w:rPr>
            </w:pPr>
            <w:r w:rsidRPr="00666A64">
              <w:rPr>
                <w:noProof/>
                <w:lang w:val="fr-FR"/>
              </w:rPr>
              <w:t>0.2945</w:t>
            </w:r>
          </w:p>
        </w:tc>
        <w:tc>
          <w:tcPr>
            <w:tcW w:w="1143" w:type="dxa"/>
          </w:tcPr>
          <w:p w14:paraId="2CD0E803"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65617395"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69C19AE" w14:textId="1FE6A227" w:rsidR="00666A64" w:rsidRPr="00666A64" w:rsidRDefault="00666A64" w:rsidP="00666A64">
            <w:pPr>
              <w:pStyle w:val="Paragraph"/>
              <w:spacing w:after="0"/>
              <w:rPr>
                <w:noProof/>
                <w:lang w:val="fr-FR"/>
              </w:rPr>
            </w:pPr>
            <w:r w:rsidRPr="00666A64">
              <w:rPr>
                <w:noProof/>
                <w:lang w:val="fr-FR"/>
              </w:rPr>
              <w:t xml:space="preserve">Acide </w:t>
            </w:r>
            <w:r w:rsidRPr="00666A64">
              <w:rPr>
                <w:i/>
                <w:iCs/>
                <w:noProof/>
                <w:lang w:val="fr-FR"/>
              </w:rPr>
              <w:t>trans</w:t>
            </w:r>
            <w:r w:rsidRPr="00666A64">
              <w:rPr>
                <w:noProof/>
                <w:lang w:val="fr-FR"/>
              </w:rPr>
              <w:t>-4-hydroxy-3-méthoxycinnamique (CAS RN 1135-24-6)</w:t>
            </w:r>
          </w:p>
        </w:tc>
        <w:tc>
          <w:tcPr>
            <w:tcW w:w="1082" w:type="dxa"/>
          </w:tcPr>
          <w:p w14:paraId="0D92206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F1AA0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1447C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9926EA0" w14:textId="77777777" w:rsidTr="00436DEF">
        <w:trPr>
          <w:cantSplit/>
        </w:trPr>
        <w:tc>
          <w:tcPr>
            <w:tcW w:w="709" w:type="dxa"/>
          </w:tcPr>
          <w:p w14:paraId="6FEFEEC0" w14:textId="77777777" w:rsidR="00666A64" w:rsidRPr="00666A64" w:rsidRDefault="00666A64" w:rsidP="00666A64">
            <w:pPr>
              <w:pStyle w:val="Paragraph"/>
              <w:spacing w:after="0"/>
              <w:rPr>
                <w:noProof/>
                <w:lang w:val="fr-FR"/>
              </w:rPr>
            </w:pPr>
            <w:r w:rsidRPr="00666A64">
              <w:rPr>
                <w:noProof/>
                <w:lang w:val="fr-FR"/>
              </w:rPr>
              <w:t>0.7934</w:t>
            </w:r>
          </w:p>
        </w:tc>
        <w:tc>
          <w:tcPr>
            <w:tcW w:w="1143" w:type="dxa"/>
          </w:tcPr>
          <w:p w14:paraId="62A74026"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4554CA25"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60DBCD33" w14:textId="63AE8008" w:rsidR="00666A64" w:rsidRPr="00666A64" w:rsidRDefault="00666A64" w:rsidP="00666A64">
            <w:pPr>
              <w:pStyle w:val="Paragraph"/>
              <w:spacing w:after="0"/>
              <w:rPr>
                <w:noProof/>
                <w:lang w:val="fr-FR"/>
              </w:rPr>
            </w:pPr>
            <w:r w:rsidRPr="00666A64">
              <w:rPr>
                <w:noProof/>
                <w:lang w:val="fr-FR"/>
              </w:rPr>
              <w:t>Acide vanillique (CAS RN 121-34-6) d’une pureté en poids de 98,5 % ou plus</w:t>
            </w:r>
          </w:p>
        </w:tc>
        <w:tc>
          <w:tcPr>
            <w:tcW w:w="1082" w:type="dxa"/>
          </w:tcPr>
          <w:p w14:paraId="6B5BFC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F6D9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0D200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42D10FC" w14:textId="77777777" w:rsidTr="00436DEF">
        <w:trPr>
          <w:cantSplit/>
        </w:trPr>
        <w:tc>
          <w:tcPr>
            <w:tcW w:w="709" w:type="dxa"/>
          </w:tcPr>
          <w:p w14:paraId="01AAF846" w14:textId="77777777" w:rsidR="00666A64" w:rsidRPr="00666A64" w:rsidRDefault="00666A64" w:rsidP="00666A64">
            <w:pPr>
              <w:pStyle w:val="Paragraph"/>
              <w:spacing w:after="0"/>
              <w:rPr>
                <w:noProof/>
                <w:lang w:val="fr-FR"/>
              </w:rPr>
            </w:pPr>
            <w:r w:rsidRPr="00666A64">
              <w:rPr>
                <w:noProof/>
                <w:lang w:val="fr-FR"/>
              </w:rPr>
              <w:t>0.6224</w:t>
            </w:r>
          </w:p>
        </w:tc>
        <w:tc>
          <w:tcPr>
            <w:tcW w:w="1143" w:type="dxa"/>
          </w:tcPr>
          <w:p w14:paraId="17034A8F"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744FFB1B"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3B6143A1" w14:textId="1EFE3C82" w:rsidR="00666A64" w:rsidRPr="00666A64" w:rsidRDefault="00666A64" w:rsidP="00666A64">
            <w:pPr>
              <w:pStyle w:val="Paragraph"/>
              <w:spacing w:after="0"/>
              <w:rPr>
                <w:noProof/>
                <w:lang w:val="fr-FR"/>
              </w:rPr>
            </w:pPr>
            <w:r w:rsidRPr="00666A64">
              <w:rPr>
                <w:noProof/>
                <w:lang w:val="fr-FR"/>
              </w:rPr>
              <w:t>Diméthylacétate de 4-méthylcatéchol (CAS RN 52589-39-6)</w:t>
            </w:r>
          </w:p>
        </w:tc>
        <w:tc>
          <w:tcPr>
            <w:tcW w:w="1082" w:type="dxa"/>
          </w:tcPr>
          <w:p w14:paraId="1D6C450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A16A6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7B95C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B8D7876" w14:textId="77777777" w:rsidTr="00436DEF">
        <w:trPr>
          <w:cantSplit/>
        </w:trPr>
        <w:tc>
          <w:tcPr>
            <w:tcW w:w="709" w:type="dxa"/>
          </w:tcPr>
          <w:p w14:paraId="2FF187C3" w14:textId="77777777" w:rsidR="00666A64" w:rsidRPr="00666A64" w:rsidRDefault="00666A64" w:rsidP="00666A64">
            <w:pPr>
              <w:pStyle w:val="Paragraph"/>
              <w:spacing w:after="0"/>
              <w:rPr>
                <w:noProof/>
                <w:lang w:val="fr-FR"/>
              </w:rPr>
            </w:pPr>
            <w:r w:rsidRPr="00666A64">
              <w:rPr>
                <w:noProof/>
                <w:lang w:val="fr-FR"/>
              </w:rPr>
              <w:t>0.8066</w:t>
            </w:r>
          </w:p>
        </w:tc>
        <w:tc>
          <w:tcPr>
            <w:tcW w:w="1143" w:type="dxa"/>
          </w:tcPr>
          <w:p w14:paraId="5FF2131D"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64D4201E"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38E0FDE9" w14:textId="09F44D4A" w:rsidR="00666A64" w:rsidRPr="00666A64" w:rsidRDefault="00666A64" w:rsidP="00666A64">
            <w:pPr>
              <w:pStyle w:val="Paragraph"/>
              <w:spacing w:after="0"/>
              <w:rPr>
                <w:noProof/>
                <w:lang w:val="fr-FR"/>
              </w:rPr>
            </w:pPr>
            <w:r w:rsidRPr="00666A64">
              <w:rPr>
                <w:noProof/>
                <w:lang w:val="fr-FR"/>
              </w:rPr>
              <w:t>Acide 2-bromo-5-méthoxybenzoïque (CAS RN 22921-68-2) d’une pureté en poids de 98 % ou plus</w:t>
            </w:r>
          </w:p>
        </w:tc>
        <w:tc>
          <w:tcPr>
            <w:tcW w:w="1082" w:type="dxa"/>
          </w:tcPr>
          <w:p w14:paraId="2A79936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18ECB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3E5D4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96639C1" w14:textId="77777777" w:rsidTr="00436DEF">
        <w:trPr>
          <w:cantSplit/>
        </w:trPr>
        <w:tc>
          <w:tcPr>
            <w:tcW w:w="709" w:type="dxa"/>
          </w:tcPr>
          <w:p w14:paraId="4D531085" w14:textId="77777777" w:rsidR="00666A64" w:rsidRPr="00666A64" w:rsidRDefault="00666A64" w:rsidP="00666A64">
            <w:pPr>
              <w:pStyle w:val="Paragraph"/>
              <w:spacing w:after="0"/>
              <w:rPr>
                <w:noProof/>
                <w:lang w:val="fr-FR"/>
              </w:rPr>
            </w:pPr>
            <w:r w:rsidRPr="00666A64">
              <w:rPr>
                <w:noProof/>
                <w:lang w:val="fr-FR"/>
              </w:rPr>
              <w:t>0.2947</w:t>
            </w:r>
          </w:p>
        </w:tc>
        <w:tc>
          <w:tcPr>
            <w:tcW w:w="1143" w:type="dxa"/>
          </w:tcPr>
          <w:p w14:paraId="06ADAD5D"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4FE0839A"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3259B56" w14:textId="1AB7F9DB" w:rsidR="00666A64" w:rsidRPr="00666A64" w:rsidRDefault="00666A64" w:rsidP="00666A64">
            <w:pPr>
              <w:pStyle w:val="Paragraph"/>
              <w:spacing w:after="0"/>
              <w:rPr>
                <w:noProof/>
                <w:lang w:val="fr-FR"/>
              </w:rPr>
            </w:pPr>
            <w:r w:rsidRPr="00666A64">
              <w:rPr>
                <w:noProof/>
                <w:lang w:val="fr-FR"/>
              </w:rPr>
              <w:t>3,4,5-Triméthoxybenzoate de méthyle (CAS RN 1916-07-0)</w:t>
            </w:r>
          </w:p>
        </w:tc>
        <w:tc>
          <w:tcPr>
            <w:tcW w:w="1082" w:type="dxa"/>
          </w:tcPr>
          <w:p w14:paraId="04C51D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13B4D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0E086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62804A7" w14:textId="77777777" w:rsidTr="00436DEF">
        <w:trPr>
          <w:cantSplit/>
        </w:trPr>
        <w:tc>
          <w:tcPr>
            <w:tcW w:w="709" w:type="dxa"/>
          </w:tcPr>
          <w:p w14:paraId="71C27A20" w14:textId="77777777" w:rsidR="00666A64" w:rsidRPr="00666A64" w:rsidRDefault="00666A64" w:rsidP="00666A64">
            <w:pPr>
              <w:pStyle w:val="Paragraph"/>
              <w:spacing w:after="0"/>
              <w:rPr>
                <w:noProof/>
                <w:lang w:val="fr-FR"/>
              </w:rPr>
            </w:pPr>
            <w:r w:rsidRPr="00666A64">
              <w:rPr>
                <w:noProof/>
                <w:lang w:val="fr-FR"/>
              </w:rPr>
              <w:t>0.6552</w:t>
            </w:r>
          </w:p>
        </w:tc>
        <w:tc>
          <w:tcPr>
            <w:tcW w:w="1143" w:type="dxa"/>
          </w:tcPr>
          <w:p w14:paraId="4CD415BC"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7F52ADBA"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21DFB002" w14:textId="5320DFF9" w:rsidR="00666A64" w:rsidRPr="00666A64" w:rsidRDefault="00666A64" w:rsidP="00666A64">
            <w:pPr>
              <w:pStyle w:val="Paragraph"/>
              <w:spacing w:after="0"/>
              <w:rPr>
                <w:noProof/>
                <w:lang w:val="fr-FR"/>
              </w:rPr>
            </w:pPr>
            <w:r w:rsidRPr="00666A64">
              <w:rPr>
                <w:noProof/>
                <w:lang w:val="fr-FR"/>
              </w:rPr>
              <w:t>Stéaryl glycyrrhétinate (CAS RN 13832-70-7)</w:t>
            </w:r>
          </w:p>
        </w:tc>
        <w:tc>
          <w:tcPr>
            <w:tcW w:w="1082" w:type="dxa"/>
          </w:tcPr>
          <w:p w14:paraId="1D7004E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7828D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C4B38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72B0870" w14:textId="77777777" w:rsidTr="00436DEF">
        <w:trPr>
          <w:cantSplit/>
        </w:trPr>
        <w:tc>
          <w:tcPr>
            <w:tcW w:w="709" w:type="dxa"/>
          </w:tcPr>
          <w:p w14:paraId="584766DD" w14:textId="77777777" w:rsidR="00666A64" w:rsidRPr="00666A64" w:rsidRDefault="00666A64" w:rsidP="00666A64">
            <w:pPr>
              <w:pStyle w:val="Paragraph"/>
              <w:spacing w:after="0"/>
              <w:rPr>
                <w:noProof/>
                <w:lang w:val="fr-FR"/>
              </w:rPr>
            </w:pPr>
            <w:r w:rsidRPr="00666A64">
              <w:rPr>
                <w:noProof/>
                <w:lang w:val="fr-FR"/>
              </w:rPr>
              <w:t>0.2943</w:t>
            </w:r>
          </w:p>
        </w:tc>
        <w:tc>
          <w:tcPr>
            <w:tcW w:w="1143" w:type="dxa"/>
          </w:tcPr>
          <w:p w14:paraId="46421137"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6F9B3827"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0C633D1" w14:textId="58925332" w:rsidR="00666A64" w:rsidRPr="00666A64" w:rsidRDefault="00666A64" w:rsidP="00666A64">
            <w:pPr>
              <w:pStyle w:val="Paragraph"/>
              <w:spacing w:after="0"/>
              <w:rPr>
                <w:noProof/>
                <w:lang w:val="fr-FR"/>
              </w:rPr>
            </w:pPr>
            <w:r w:rsidRPr="00666A64">
              <w:rPr>
                <w:noProof/>
                <w:lang w:val="fr-FR"/>
              </w:rPr>
              <w:t>Acide 3,4,5-triméthoxybenzoïque (CAS RN 118-41-2)</w:t>
            </w:r>
          </w:p>
        </w:tc>
        <w:tc>
          <w:tcPr>
            <w:tcW w:w="1082" w:type="dxa"/>
          </w:tcPr>
          <w:p w14:paraId="3EBEB84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B191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2038A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965101" w14:textId="77777777" w:rsidTr="00436DEF">
        <w:trPr>
          <w:cantSplit/>
        </w:trPr>
        <w:tc>
          <w:tcPr>
            <w:tcW w:w="709" w:type="dxa"/>
          </w:tcPr>
          <w:p w14:paraId="18EF5E2C" w14:textId="77777777" w:rsidR="00666A64" w:rsidRPr="00666A64" w:rsidRDefault="00666A64" w:rsidP="00666A64">
            <w:pPr>
              <w:pStyle w:val="Paragraph"/>
              <w:spacing w:after="0"/>
              <w:rPr>
                <w:noProof/>
                <w:lang w:val="fr-FR"/>
              </w:rPr>
            </w:pPr>
            <w:r w:rsidRPr="00666A64">
              <w:rPr>
                <w:noProof/>
                <w:lang w:val="fr-FR"/>
              </w:rPr>
              <w:t>0.6523</w:t>
            </w:r>
          </w:p>
        </w:tc>
        <w:tc>
          <w:tcPr>
            <w:tcW w:w="1143" w:type="dxa"/>
          </w:tcPr>
          <w:p w14:paraId="31FC7B47"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3E121C99"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57DFF033" w14:textId="76129660" w:rsidR="00666A64" w:rsidRPr="00666A64" w:rsidRDefault="00666A64" w:rsidP="00666A64">
            <w:pPr>
              <w:pStyle w:val="Paragraph"/>
              <w:spacing w:after="0"/>
              <w:rPr>
                <w:noProof/>
                <w:lang w:val="fr-FR"/>
              </w:rPr>
            </w:pPr>
            <w:r w:rsidRPr="00666A64">
              <w:rPr>
                <w:noProof/>
                <w:lang w:val="fr-FR"/>
              </w:rPr>
              <w:t>Acide acétique, difluoro[1,1,2,2-tétrafluoro-2-(pentafluoroéthoxy)éthoxy]-, sel d’ammonium (CAS RN 908020-52-0)</w:t>
            </w:r>
          </w:p>
        </w:tc>
        <w:tc>
          <w:tcPr>
            <w:tcW w:w="1082" w:type="dxa"/>
          </w:tcPr>
          <w:p w14:paraId="450EAD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219F5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EBE3F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D9E5120" w14:textId="77777777" w:rsidTr="00436DEF">
        <w:trPr>
          <w:cantSplit/>
        </w:trPr>
        <w:tc>
          <w:tcPr>
            <w:tcW w:w="709" w:type="dxa"/>
          </w:tcPr>
          <w:p w14:paraId="64AE6303" w14:textId="77777777" w:rsidR="00666A64" w:rsidRPr="00666A64" w:rsidRDefault="00666A64" w:rsidP="00666A64">
            <w:pPr>
              <w:pStyle w:val="Paragraph"/>
              <w:spacing w:after="0"/>
              <w:rPr>
                <w:noProof/>
                <w:lang w:val="fr-FR"/>
              </w:rPr>
            </w:pPr>
            <w:r w:rsidRPr="00666A64">
              <w:rPr>
                <w:noProof/>
                <w:lang w:val="fr-FR"/>
              </w:rPr>
              <w:t>0.4742</w:t>
            </w:r>
          </w:p>
        </w:tc>
        <w:tc>
          <w:tcPr>
            <w:tcW w:w="1143" w:type="dxa"/>
          </w:tcPr>
          <w:p w14:paraId="11194727"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11CB6D93"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437620A" w14:textId="5CBCD188" w:rsidR="00666A64" w:rsidRPr="00666A64" w:rsidRDefault="00666A64" w:rsidP="00666A64">
            <w:pPr>
              <w:pStyle w:val="Paragraph"/>
              <w:spacing w:after="0"/>
              <w:rPr>
                <w:noProof/>
                <w:lang w:val="fr-FR"/>
              </w:rPr>
            </w:pPr>
            <w:r w:rsidRPr="00666A64">
              <w:rPr>
                <w:noProof/>
                <w:lang w:val="fr-FR"/>
              </w:rPr>
              <w:t>Acétate de Prop-2-ényl 2-(3-méthylbutoxy) (CAS RN 67634-00-8)</w:t>
            </w:r>
          </w:p>
        </w:tc>
        <w:tc>
          <w:tcPr>
            <w:tcW w:w="1082" w:type="dxa"/>
          </w:tcPr>
          <w:p w14:paraId="1BB8F7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0DB2D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93DD5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D4F3D80" w14:textId="77777777" w:rsidTr="00436DEF">
        <w:trPr>
          <w:cantSplit/>
        </w:trPr>
        <w:tc>
          <w:tcPr>
            <w:tcW w:w="709" w:type="dxa"/>
          </w:tcPr>
          <w:p w14:paraId="3D9B3DA0" w14:textId="77777777" w:rsidR="00666A64" w:rsidRPr="00666A64" w:rsidRDefault="00666A64" w:rsidP="00666A64">
            <w:pPr>
              <w:pStyle w:val="Paragraph"/>
              <w:spacing w:after="0"/>
              <w:rPr>
                <w:noProof/>
                <w:lang w:val="fr-FR"/>
              </w:rPr>
            </w:pPr>
            <w:r w:rsidRPr="00666A64">
              <w:rPr>
                <w:noProof/>
                <w:lang w:val="fr-FR"/>
              </w:rPr>
              <w:t>0.6747</w:t>
            </w:r>
          </w:p>
        </w:tc>
        <w:tc>
          <w:tcPr>
            <w:tcW w:w="1143" w:type="dxa"/>
          </w:tcPr>
          <w:p w14:paraId="0797FD6B" w14:textId="77777777" w:rsidR="00666A64" w:rsidRPr="00666A64" w:rsidRDefault="00666A64" w:rsidP="00666A64">
            <w:pPr>
              <w:pStyle w:val="Paragraph"/>
              <w:spacing w:after="0"/>
              <w:jc w:val="right"/>
              <w:rPr>
                <w:noProof/>
                <w:lang w:val="fr-FR"/>
              </w:rPr>
            </w:pPr>
            <w:r w:rsidRPr="00666A64">
              <w:rPr>
                <w:noProof/>
                <w:lang w:val="fr-FR"/>
              </w:rPr>
              <w:t>ex 2918 99 90</w:t>
            </w:r>
          </w:p>
        </w:tc>
        <w:tc>
          <w:tcPr>
            <w:tcW w:w="700" w:type="dxa"/>
          </w:tcPr>
          <w:p w14:paraId="6CE1A0A0"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26DC0127" w14:textId="0D3DCA9E" w:rsidR="00666A64" w:rsidRPr="00666A64" w:rsidRDefault="00666A64" w:rsidP="00666A64">
            <w:pPr>
              <w:pStyle w:val="Paragraph"/>
              <w:spacing w:after="0"/>
              <w:rPr>
                <w:noProof/>
                <w:lang w:val="fr-FR"/>
              </w:rPr>
            </w:pPr>
            <w:r w:rsidRPr="00666A64">
              <w:rPr>
                <w:noProof/>
                <w:lang w:val="fr-FR"/>
              </w:rPr>
              <w:t>Trinexapac-Éthyl (ISO) (CAS RN 95266-40-3) d'une pureté en poids de 96 % ou plus</w:t>
            </w:r>
          </w:p>
        </w:tc>
        <w:tc>
          <w:tcPr>
            <w:tcW w:w="1082" w:type="dxa"/>
          </w:tcPr>
          <w:p w14:paraId="612505B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45921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64850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91A610A" w14:textId="77777777" w:rsidTr="00436DEF">
        <w:trPr>
          <w:cantSplit/>
        </w:trPr>
        <w:tc>
          <w:tcPr>
            <w:tcW w:w="709" w:type="dxa"/>
          </w:tcPr>
          <w:p w14:paraId="33F70B94" w14:textId="77777777" w:rsidR="00666A64" w:rsidRPr="00666A64" w:rsidRDefault="00666A64" w:rsidP="00666A64">
            <w:pPr>
              <w:pStyle w:val="Paragraph"/>
              <w:spacing w:after="0"/>
              <w:rPr>
                <w:noProof/>
                <w:lang w:val="fr-FR"/>
              </w:rPr>
            </w:pPr>
            <w:r w:rsidRPr="00666A64">
              <w:rPr>
                <w:noProof/>
                <w:lang w:val="fr-FR"/>
              </w:rPr>
              <w:t>0.7462</w:t>
            </w:r>
          </w:p>
        </w:tc>
        <w:tc>
          <w:tcPr>
            <w:tcW w:w="1143" w:type="dxa"/>
          </w:tcPr>
          <w:p w14:paraId="2783E976" w14:textId="77777777" w:rsidR="00666A64" w:rsidRPr="00666A64" w:rsidRDefault="00666A64" w:rsidP="00666A64">
            <w:pPr>
              <w:pStyle w:val="Paragraph"/>
              <w:spacing w:after="0"/>
              <w:jc w:val="right"/>
              <w:rPr>
                <w:noProof/>
                <w:lang w:val="fr-FR"/>
              </w:rPr>
            </w:pPr>
            <w:r w:rsidRPr="00666A64">
              <w:rPr>
                <w:noProof/>
                <w:lang w:val="fr-FR"/>
              </w:rPr>
              <w:t>ex 2919 90 00</w:t>
            </w:r>
          </w:p>
        </w:tc>
        <w:tc>
          <w:tcPr>
            <w:tcW w:w="700" w:type="dxa"/>
          </w:tcPr>
          <w:p w14:paraId="0AA00C4B"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904441B" w14:textId="19E89EEB" w:rsidR="00666A64" w:rsidRPr="00666A64" w:rsidRDefault="00666A64" w:rsidP="00666A64">
            <w:pPr>
              <w:pStyle w:val="Paragraph"/>
              <w:spacing w:after="0"/>
              <w:rPr>
                <w:noProof/>
                <w:lang w:val="fr-FR"/>
              </w:rPr>
            </w:pPr>
            <w:r w:rsidRPr="00666A64">
              <w:rPr>
                <w:noProof/>
                <w:lang w:val="fr-FR"/>
              </w:rPr>
              <w:t>Benzène-1,3-diyltétraphenyl bis(phosphate) (CAS RN 57583-54-7)</w:t>
            </w:r>
          </w:p>
        </w:tc>
        <w:tc>
          <w:tcPr>
            <w:tcW w:w="1082" w:type="dxa"/>
          </w:tcPr>
          <w:p w14:paraId="73B595C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3ECDB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663C0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DA90ECC" w14:textId="77777777" w:rsidTr="00436DEF">
        <w:trPr>
          <w:cantSplit/>
        </w:trPr>
        <w:tc>
          <w:tcPr>
            <w:tcW w:w="709" w:type="dxa"/>
          </w:tcPr>
          <w:p w14:paraId="44099DD1" w14:textId="77777777" w:rsidR="00666A64" w:rsidRPr="00666A64" w:rsidRDefault="00666A64" w:rsidP="00666A64">
            <w:pPr>
              <w:pStyle w:val="Paragraph"/>
              <w:spacing w:after="0"/>
              <w:rPr>
                <w:noProof/>
                <w:lang w:val="fr-FR"/>
              </w:rPr>
            </w:pPr>
            <w:r w:rsidRPr="00666A64">
              <w:rPr>
                <w:noProof/>
                <w:lang w:val="fr-FR"/>
              </w:rPr>
              <w:t>0.7723</w:t>
            </w:r>
          </w:p>
        </w:tc>
        <w:tc>
          <w:tcPr>
            <w:tcW w:w="1143" w:type="dxa"/>
          </w:tcPr>
          <w:p w14:paraId="3FF824F5" w14:textId="77777777" w:rsidR="00666A64" w:rsidRPr="00666A64" w:rsidRDefault="00666A64" w:rsidP="00666A64">
            <w:pPr>
              <w:pStyle w:val="Paragraph"/>
              <w:spacing w:after="0"/>
              <w:jc w:val="right"/>
              <w:rPr>
                <w:noProof/>
                <w:lang w:val="fr-FR"/>
              </w:rPr>
            </w:pPr>
            <w:r w:rsidRPr="00666A64">
              <w:rPr>
                <w:noProof/>
                <w:lang w:val="fr-FR"/>
              </w:rPr>
              <w:t>ex 2919 90 00</w:t>
            </w:r>
          </w:p>
        </w:tc>
        <w:tc>
          <w:tcPr>
            <w:tcW w:w="700" w:type="dxa"/>
          </w:tcPr>
          <w:p w14:paraId="2DAE902A"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1CDD67D6" w14:textId="0E5F0939" w:rsidR="00666A64" w:rsidRPr="00666A64" w:rsidRDefault="00666A64" w:rsidP="00666A64">
            <w:pPr>
              <w:pStyle w:val="Paragraph"/>
              <w:spacing w:after="0"/>
              <w:rPr>
                <w:noProof/>
                <w:lang w:val="fr-FR"/>
              </w:rPr>
            </w:pPr>
            <w:r w:rsidRPr="00666A64">
              <w:rPr>
                <w:noProof/>
                <w:lang w:val="fr-FR"/>
              </w:rPr>
              <w:t>Phosphate de triphényle (CAS RN 115-86-6)</w:t>
            </w:r>
          </w:p>
        </w:tc>
        <w:tc>
          <w:tcPr>
            <w:tcW w:w="1082" w:type="dxa"/>
          </w:tcPr>
          <w:p w14:paraId="74E548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20BBD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D3993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D4280E0" w14:textId="77777777" w:rsidTr="00436DEF">
        <w:trPr>
          <w:cantSplit/>
        </w:trPr>
        <w:tc>
          <w:tcPr>
            <w:tcW w:w="709" w:type="dxa"/>
          </w:tcPr>
          <w:p w14:paraId="19A976B6" w14:textId="77777777" w:rsidR="00666A64" w:rsidRPr="00666A64" w:rsidRDefault="00666A64" w:rsidP="00666A64">
            <w:pPr>
              <w:pStyle w:val="Paragraph"/>
              <w:spacing w:after="0"/>
              <w:rPr>
                <w:noProof/>
                <w:lang w:val="fr-FR"/>
              </w:rPr>
            </w:pPr>
            <w:r w:rsidRPr="00666A64">
              <w:rPr>
                <w:noProof/>
                <w:lang w:val="fr-FR"/>
              </w:rPr>
              <w:t>0.2940</w:t>
            </w:r>
          </w:p>
        </w:tc>
        <w:tc>
          <w:tcPr>
            <w:tcW w:w="1143" w:type="dxa"/>
          </w:tcPr>
          <w:p w14:paraId="153BEC5A" w14:textId="77777777" w:rsidR="00666A64" w:rsidRPr="00666A64" w:rsidRDefault="00666A64" w:rsidP="00666A64">
            <w:pPr>
              <w:pStyle w:val="Paragraph"/>
              <w:spacing w:after="0"/>
              <w:jc w:val="right"/>
              <w:rPr>
                <w:noProof/>
                <w:lang w:val="fr-FR"/>
              </w:rPr>
            </w:pPr>
            <w:r w:rsidRPr="00666A64">
              <w:rPr>
                <w:noProof/>
                <w:lang w:val="fr-FR"/>
              </w:rPr>
              <w:t>ex 2919 90 00</w:t>
            </w:r>
          </w:p>
        </w:tc>
        <w:tc>
          <w:tcPr>
            <w:tcW w:w="700" w:type="dxa"/>
          </w:tcPr>
          <w:p w14:paraId="36E6F01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4949EEE" w14:textId="43A9C395" w:rsidR="00666A64" w:rsidRPr="00666A64" w:rsidRDefault="00666A64" w:rsidP="00666A64">
            <w:pPr>
              <w:pStyle w:val="Paragraph"/>
              <w:spacing w:after="0"/>
              <w:rPr>
                <w:noProof/>
                <w:lang w:val="fr-FR"/>
              </w:rPr>
            </w:pPr>
            <w:r w:rsidRPr="00666A64">
              <w:rPr>
                <w:noProof/>
                <w:lang w:val="fr-FR"/>
              </w:rPr>
              <w:t>Hydroxybis[2,2’-méthylènebis(4,6-di-</w:t>
            </w:r>
            <w:r w:rsidRPr="00666A64">
              <w:rPr>
                <w:i/>
                <w:iCs/>
                <w:noProof/>
                <w:lang w:val="fr-FR"/>
              </w:rPr>
              <w:t>tert</w:t>
            </w:r>
            <w:r w:rsidRPr="00666A64">
              <w:rPr>
                <w:noProof/>
                <w:lang w:val="fr-FR"/>
              </w:rPr>
              <w:t>-butylphényl)phosphate] d’aluminium (CAS RN 151841-65-5) </w:t>
            </w:r>
          </w:p>
        </w:tc>
        <w:tc>
          <w:tcPr>
            <w:tcW w:w="1082" w:type="dxa"/>
          </w:tcPr>
          <w:p w14:paraId="64A1F9B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F6830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0C91C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7A4D1F1" w14:textId="77777777" w:rsidTr="00436DEF">
        <w:trPr>
          <w:cantSplit/>
        </w:trPr>
        <w:tc>
          <w:tcPr>
            <w:tcW w:w="709" w:type="dxa"/>
          </w:tcPr>
          <w:p w14:paraId="6B56E0B9" w14:textId="77777777" w:rsidR="00666A64" w:rsidRPr="00666A64" w:rsidRDefault="00666A64" w:rsidP="00666A64">
            <w:pPr>
              <w:pStyle w:val="Paragraph"/>
              <w:spacing w:after="0"/>
              <w:rPr>
                <w:noProof/>
                <w:lang w:val="fr-FR"/>
              </w:rPr>
            </w:pPr>
            <w:r w:rsidRPr="00666A64">
              <w:rPr>
                <w:noProof/>
                <w:lang w:val="fr-FR"/>
              </w:rPr>
              <w:t>0.2942</w:t>
            </w:r>
          </w:p>
        </w:tc>
        <w:tc>
          <w:tcPr>
            <w:tcW w:w="1143" w:type="dxa"/>
          </w:tcPr>
          <w:p w14:paraId="7EF800C1" w14:textId="77777777" w:rsidR="00666A64" w:rsidRPr="00666A64" w:rsidRDefault="00666A64" w:rsidP="00666A64">
            <w:pPr>
              <w:pStyle w:val="Paragraph"/>
              <w:spacing w:after="0"/>
              <w:jc w:val="right"/>
              <w:rPr>
                <w:noProof/>
                <w:lang w:val="fr-FR"/>
              </w:rPr>
            </w:pPr>
            <w:r w:rsidRPr="00666A64">
              <w:rPr>
                <w:noProof/>
                <w:lang w:val="fr-FR"/>
              </w:rPr>
              <w:t>ex 2919 90 00</w:t>
            </w:r>
          </w:p>
        </w:tc>
        <w:tc>
          <w:tcPr>
            <w:tcW w:w="700" w:type="dxa"/>
          </w:tcPr>
          <w:p w14:paraId="0B41ED85"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F648CBD" w14:textId="77777777" w:rsidR="00666A64" w:rsidRPr="00666A64" w:rsidRDefault="00666A64" w:rsidP="00666A64">
            <w:pPr>
              <w:pStyle w:val="Paragraph"/>
              <w:rPr>
                <w:noProof/>
                <w:lang w:val="fr-FR"/>
              </w:rPr>
            </w:pPr>
            <w:r w:rsidRPr="00666A64">
              <w:rPr>
                <w:noProof/>
                <w:lang w:val="fr-FR"/>
              </w:rPr>
              <w:t>Sel monosodique du phosphate de 2,2’-méthylènebis(4,6-di-tert-butylphényle) (CAS RN 85209-91-2) d’une pureté en poids de 95 % ou plus, avec des particules supérieures à 100 µm, utilisé dans la fabrication d’agents de nucléation ayant une taille de particules (D90) non supérieure à 35 µm, telle que mesurée par une technique de diffusion de lumière</w:t>
            </w:r>
          </w:p>
          <w:p w14:paraId="21E76398" w14:textId="6F77E41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4E48E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3A59A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C8F11A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BEF62D1" w14:textId="77777777" w:rsidTr="00436DEF">
        <w:trPr>
          <w:cantSplit/>
        </w:trPr>
        <w:tc>
          <w:tcPr>
            <w:tcW w:w="709" w:type="dxa"/>
          </w:tcPr>
          <w:p w14:paraId="7916CCB6" w14:textId="77777777" w:rsidR="00666A64" w:rsidRPr="00666A64" w:rsidRDefault="00666A64" w:rsidP="00666A64">
            <w:pPr>
              <w:pStyle w:val="Paragraph"/>
              <w:spacing w:after="0"/>
              <w:rPr>
                <w:noProof/>
                <w:lang w:val="fr-FR"/>
              </w:rPr>
            </w:pPr>
            <w:r w:rsidRPr="00666A64">
              <w:rPr>
                <w:noProof/>
                <w:lang w:val="fr-FR"/>
              </w:rPr>
              <w:t>0.3867</w:t>
            </w:r>
          </w:p>
        </w:tc>
        <w:tc>
          <w:tcPr>
            <w:tcW w:w="1143" w:type="dxa"/>
          </w:tcPr>
          <w:p w14:paraId="7AB84ADD" w14:textId="77777777" w:rsidR="00666A64" w:rsidRPr="00666A64" w:rsidRDefault="00666A64" w:rsidP="00666A64">
            <w:pPr>
              <w:pStyle w:val="Paragraph"/>
              <w:spacing w:after="0"/>
              <w:jc w:val="right"/>
              <w:rPr>
                <w:noProof/>
                <w:lang w:val="fr-FR"/>
              </w:rPr>
            </w:pPr>
            <w:r w:rsidRPr="00666A64">
              <w:rPr>
                <w:noProof/>
                <w:lang w:val="fr-FR"/>
              </w:rPr>
              <w:t>ex 2919 90 00</w:t>
            </w:r>
          </w:p>
        </w:tc>
        <w:tc>
          <w:tcPr>
            <w:tcW w:w="700" w:type="dxa"/>
          </w:tcPr>
          <w:p w14:paraId="0B1CFE18"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24C914B" w14:textId="772CB282" w:rsidR="00666A64" w:rsidRPr="00666A64" w:rsidRDefault="00666A64" w:rsidP="00666A64">
            <w:pPr>
              <w:pStyle w:val="Paragraph"/>
              <w:spacing w:after="0"/>
              <w:rPr>
                <w:noProof/>
                <w:lang w:val="fr-FR"/>
              </w:rPr>
            </w:pPr>
            <w:r w:rsidRPr="00666A64">
              <w:rPr>
                <w:noProof/>
                <w:lang w:val="fr-FR"/>
              </w:rPr>
              <w:t>Tri-n-hexylphosphate (CAS RN 2528-39-4)</w:t>
            </w:r>
          </w:p>
        </w:tc>
        <w:tc>
          <w:tcPr>
            <w:tcW w:w="1082" w:type="dxa"/>
          </w:tcPr>
          <w:p w14:paraId="7E6EDB6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E3499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8B23F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56D2E44" w14:textId="77777777" w:rsidTr="00436DEF">
        <w:trPr>
          <w:cantSplit/>
        </w:trPr>
        <w:tc>
          <w:tcPr>
            <w:tcW w:w="709" w:type="dxa"/>
          </w:tcPr>
          <w:p w14:paraId="09AECC96" w14:textId="77777777" w:rsidR="00666A64" w:rsidRPr="00666A64" w:rsidRDefault="00666A64" w:rsidP="00666A64">
            <w:pPr>
              <w:pStyle w:val="Paragraph"/>
              <w:spacing w:after="0"/>
              <w:rPr>
                <w:noProof/>
                <w:lang w:val="fr-FR"/>
              </w:rPr>
            </w:pPr>
            <w:r w:rsidRPr="00666A64">
              <w:rPr>
                <w:noProof/>
                <w:lang w:val="fr-FR"/>
              </w:rPr>
              <w:t>0.5495</w:t>
            </w:r>
          </w:p>
        </w:tc>
        <w:tc>
          <w:tcPr>
            <w:tcW w:w="1143" w:type="dxa"/>
          </w:tcPr>
          <w:p w14:paraId="11EB561C" w14:textId="77777777" w:rsidR="00666A64" w:rsidRPr="00666A64" w:rsidRDefault="00666A64" w:rsidP="00666A64">
            <w:pPr>
              <w:pStyle w:val="Paragraph"/>
              <w:spacing w:after="0"/>
              <w:jc w:val="right"/>
              <w:rPr>
                <w:noProof/>
                <w:lang w:val="fr-FR"/>
              </w:rPr>
            </w:pPr>
            <w:r w:rsidRPr="00666A64">
              <w:rPr>
                <w:noProof/>
                <w:lang w:val="fr-FR"/>
              </w:rPr>
              <w:t>ex 2919 90 00</w:t>
            </w:r>
          </w:p>
        </w:tc>
        <w:tc>
          <w:tcPr>
            <w:tcW w:w="700" w:type="dxa"/>
          </w:tcPr>
          <w:p w14:paraId="0C532BD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DC4BAE1" w14:textId="2765E205" w:rsidR="00666A64" w:rsidRPr="00666A64" w:rsidRDefault="00666A64" w:rsidP="00666A64">
            <w:pPr>
              <w:pStyle w:val="Paragraph"/>
              <w:spacing w:after="0"/>
              <w:rPr>
                <w:noProof/>
                <w:lang w:val="fr-FR"/>
              </w:rPr>
            </w:pPr>
            <w:r w:rsidRPr="00666A64">
              <w:rPr>
                <w:noProof/>
                <w:lang w:val="fr-FR"/>
              </w:rPr>
              <w:t>Phosphate de triéthyle (CAS RN 78-40-0)</w:t>
            </w:r>
          </w:p>
        </w:tc>
        <w:tc>
          <w:tcPr>
            <w:tcW w:w="1082" w:type="dxa"/>
          </w:tcPr>
          <w:p w14:paraId="2F422E4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F6C41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DCDA62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ACC20BC" w14:textId="77777777" w:rsidTr="00436DEF">
        <w:trPr>
          <w:cantSplit/>
        </w:trPr>
        <w:tc>
          <w:tcPr>
            <w:tcW w:w="709" w:type="dxa"/>
          </w:tcPr>
          <w:p w14:paraId="2894D4B3" w14:textId="77777777" w:rsidR="00666A64" w:rsidRPr="00666A64" w:rsidRDefault="00666A64" w:rsidP="00666A64">
            <w:pPr>
              <w:pStyle w:val="Paragraph"/>
              <w:spacing w:after="0"/>
              <w:rPr>
                <w:noProof/>
                <w:lang w:val="fr-FR"/>
              </w:rPr>
            </w:pPr>
            <w:r w:rsidRPr="00666A64">
              <w:rPr>
                <w:noProof/>
                <w:lang w:val="fr-FR"/>
              </w:rPr>
              <w:t>0.6188</w:t>
            </w:r>
          </w:p>
        </w:tc>
        <w:tc>
          <w:tcPr>
            <w:tcW w:w="1143" w:type="dxa"/>
          </w:tcPr>
          <w:p w14:paraId="70B0A360" w14:textId="77777777" w:rsidR="00666A64" w:rsidRPr="00666A64" w:rsidRDefault="00666A64" w:rsidP="00666A64">
            <w:pPr>
              <w:pStyle w:val="Paragraph"/>
              <w:spacing w:after="0"/>
              <w:jc w:val="right"/>
              <w:rPr>
                <w:noProof/>
                <w:lang w:val="fr-FR"/>
              </w:rPr>
            </w:pPr>
            <w:r w:rsidRPr="00666A64">
              <w:rPr>
                <w:noProof/>
                <w:lang w:val="fr-FR"/>
              </w:rPr>
              <w:t>ex 2919 90 00</w:t>
            </w:r>
          </w:p>
        </w:tc>
        <w:tc>
          <w:tcPr>
            <w:tcW w:w="700" w:type="dxa"/>
          </w:tcPr>
          <w:p w14:paraId="43789D99"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542DD03" w14:textId="331BE576" w:rsidR="00666A64" w:rsidRPr="00666A64" w:rsidRDefault="00666A64" w:rsidP="00666A64">
            <w:pPr>
              <w:pStyle w:val="Paragraph"/>
              <w:spacing w:after="0"/>
              <w:rPr>
                <w:noProof/>
                <w:lang w:val="fr-FR"/>
              </w:rPr>
            </w:pPr>
            <w:r w:rsidRPr="00666A64">
              <w:rPr>
                <w:noProof/>
                <w:lang w:val="fr-FR"/>
              </w:rPr>
              <w:t>(1-Méthyléthylidène)di-4, 1-phénylènetétraphényl diphosphate (CAS RN 5945-33-5)</w:t>
            </w:r>
          </w:p>
        </w:tc>
        <w:tc>
          <w:tcPr>
            <w:tcW w:w="1082" w:type="dxa"/>
          </w:tcPr>
          <w:p w14:paraId="71257B2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F36B4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684FD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4DD8D9" w14:textId="77777777" w:rsidTr="00436DEF">
        <w:trPr>
          <w:cantSplit/>
        </w:trPr>
        <w:tc>
          <w:tcPr>
            <w:tcW w:w="709" w:type="dxa"/>
          </w:tcPr>
          <w:p w14:paraId="54108B29" w14:textId="77777777" w:rsidR="00666A64" w:rsidRPr="00666A64" w:rsidRDefault="00666A64" w:rsidP="00666A64">
            <w:pPr>
              <w:pStyle w:val="Paragraph"/>
              <w:spacing w:after="0"/>
              <w:rPr>
                <w:noProof/>
                <w:lang w:val="fr-FR"/>
              </w:rPr>
            </w:pPr>
            <w:r w:rsidRPr="00666A64">
              <w:rPr>
                <w:noProof/>
                <w:lang w:val="fr-FR"/>
              </w:rPr>
              <w:t>0.6413</w:t>
            </w:r>
          </w:p>
        </w:tc>
        <w:tc>
          <w:tcPr>
            <w:tcW w:w="1143" w:type="dxa"/>
          </w:tcPr>
          <w:p w14:paraId="19B78CF2" w14:textId="77777777" w:rsidR="00666A64" w:rsidRPr="00666A64" w:rsidRDefault="00666A64" w:rsidP="00666A64">
            <w:pPr>
              <w:pStyle w:val="Paragraph"/>
              <w:spacing w:after="0"/>
              <w:jc w:val="right"/>
              <w:rPr>
                <w:noProof/>
                <w:lang w:val="fr-FR"/>
              </w:rPr>
            </w:pPr>
            <w:r w:rsidRPr="00666A64">
              <w:rPr>
                <w:noProof/>
                <w:lang w:val="fr-FR"/>
              </w:rPr>
              <w:t>ex 2919 90 00</w:t>
            </w:r>
          </w:p>
        </w:tc>
        <w:tc>
          <w:tcPr>
            <w:tcW w:w="700" w:type="dxa"/>
          </w:tcPr>
          <w:p w14:paraId="31A6ECB7"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6BD40949" w14:textId="111989EC" w:rsidR="00666A64" w:rsidRPr="00666A64" w:rsidRDefault="00666A64" w:rsidP="00666A64">
            <w:pPr>
              <w:pStyle w:val="Paragraph"/>
              <w:spacing w:after="0"/>
              <w:rPr>
                <w:noProof/>
                <w:lang w:val="fr-FR"/>
              </w:rPr>
            </w:pPr>
            <w:r w:rsidRPr="00666A64">
              <w:rPr>
                <w:noProof/>
                <w:lang w:val="fr-FR"/>
              </w:rPr>
              <w:t>Phosphate de tris(2-butoxyéthyle) (CAS RN 78-51-3)</w:t>
            </w:r>
          </w:p>
        </w:tc>
        <w:tc>
          <w:tcPr>
            <w:tcW w:w="1082" w:type="dxa"/>
          </w:tcPr>
          <w:p w14:paraId="407529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C3612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7359E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D3D5343" w14:textId="77777777" w:rsidTr="00436DEF">
        <w:trPr>
          <w:cantSplit/>
        </w:trPr>
        <w:tc>
          <w:tcPr>
            <w:tcW w:w="709" w:type="dxa"/>
          </w:tcPr>
          <w:p w14:paraId="1884F16C" w14:textId="77777777" w:rsidR="00666A64" w:rsidRPr="00666A64" w:rsidRDefault="00666A64" w:rsidP="00666A64">
            <w:pPr>
              <w:pStyle w:val="Paragraph"/>
              <w:spacing w:after="0"/>
              <w:rPr>
                <w:noProof/>
                <w:lang w:val="fr-FR"/>
              </w:rPr>
            </w:pPr>
            <w:r w:rsidRPr="00666A64">
              <w:rPr>
                <w:noProof/>
                <w:lang w:val="fr-FR"/>
              </w:rPr>
              <w:t>0.6253</w:t>
            </w:r>
          </w:p>
        </w:tc>
        <w:tc>
          <w:tcPr>
            <w:tcW w:w="1143" w:type="dxa"/>
          </w:tcPr>
          <w:p w14:paraId="3F2E87FD" w14:textId="77777777" w:rsidR="00666A64" w:rsidRPr="00666A64" w:rsidRDefault="00666A64" w:rsidP="00666A64">
            <w:pPr>
              <w:pStyle w:val="Paragraph"/>
              <w:spacing w:after="0"/>
              <w:jc w:val="right"/>
              <w:rPr>
                <w:noProof/>
                <w:lang w:val="fr-FR"/>
              </w:rPr>
            </w:pPr>
            <w:r w:rsidRPr="00666A64">
              <w:rPr>
                <w:noProof/>
                <w:lang w:val="fr-FR"/>
              </w:rPr>
              <w:t>ex 2920 19 00</w:t>
            </w:r>
          </w:p>
        </w:tc>
        <w:tc>
          <w:tcPr>
            <w:tcW w:w="700" w:type="dxa"/>
          </w:tcPr>
          <w:p w14:paraId="7723C0E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1ABA559" w14:textId="1B9ECEAA" w:rsidR="00666A64" w:rsidRPr="00666A64" w:rsidRDefault="00666A64" w:rsidP="00666A64">
            <w:pPr>
              <w:pStyle w:val="Paragraph"/>
              <w:spacing w:after="0"/>
              <w:rPr>
                <w:noProof/>
                <w:lang w:val="fr-FR"/>
              </w:rPr>
            </w:pPr>
            <w:r w:rsidRPr="00666A64">
              <w:rPr>
                <w:noProof/>
                <w:lang w:val="fr-FR"/>
              </w:rPr>
              <w:t>2,2'-Oxybis(5,5-diméthyl-1,3,2-dioxaphosphorinane)-2,2'-disulfure (CAS RN 4090-51-1)</w:t>
            </w:r>
          </w:p>
        </w:tc>
        <w:tc>
          <w:tcPr>
            <w:tcW w:w="1082" w:type="dxa"/>
          </w:tcPr>
          <w:p w14:paraId="20F31BE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832FB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CA201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B193232" w14:textId="77777777" w:rsidTr="00436DEF">
        <w:trPr>
          <w:cantSplit/>
        </w:trPr>
        <w:tc>
          <w:tcPr>
            <w:tcW w:w="709" w:type="dxa"/>
          </w:tcPr>
          <w:p w14:paraId="64B033CA" w14:textId="77777777" w:rsidR="00666A64" w:rsidRPr="00666A64" w:rsidRDefault="00666A64" w:rsidP="00666A64">
            <w:pPr>
              <w:pStyle w:val="Paragraph"/>
              <w:spacing w:after="0"/>
              <w:rPr>
                <w:noProof/>
                <w:lang w:val="fr-FR"/>
              </w:rPr>
            </w:pPr>
            <w:r w:rsidRPr="00666A64">
              <w:rPr>
                <w:noProof/>
                <w:lang w:val="fr-FR"/>
              </w:rPr>
              <w:t>0.2941</w:t>
            </w:r>
          </w:p>
        </w:tc>
        <w:tc>
          <w:tcPr>
            <w:tcW w:w="1143" w:type="dxa"/>
          </w:tcPr>
          <w:p w14:paraId="56BFAF5D" w14:textId="77777777" w:rsidR="00666A64" w:rsidRPr="00666A64" w:rsidRDefault="00666A64" w:rsidP="00666A64">
            <w:pPr>
              <w:pStyle w:val="Paragraph"/>
              <w:spacing w:after="0"/>
              <w:jc w:val="right"/>
              <w:rPr>
                <w:noProof/>
                <w:lang w:val="fr-FR"/>
              </w:rPr>
            </w:pPr>
            <w:r w:rsidRPr="00666A64">
              <w:rPr>
                <w:noProof/>
                <w:lang w:val="fr-FR"/>
              </w:rPr>
              <w:t>ex 2920 19 00</w:t>
            </w:r>
          </w:p>
        </w:tc>
        <w:tc>
          <w:tcPr>
            <w:tcW w:w="700" w:type="dxa"/>
          </w:tcPr>
          <w:p w14:paraId="12B75A9B"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F1B9B4A" w14:textId="430BBF19" w:rsidR="00666A64" w:rsidRPr="00666A64" w:rsidRDefault="00666A64" w:rsidP="00666A64">
            <w:pPr>
              <w:pStyle w:val="Paragraph"/>
              <w:spacing w:after="0"/>
              <w:rPr>
                <w:noProof/>
                <w:lang w:val="fr-FR"/>
              </w:rPr>
            </w:pPr>
            <w:r w:rsidRPr="00666A64">
              <w:rPr>
                <w:noProof/>
                <w:lang w:val="fr-FR"/>
              </w:rPr>
              <w:t>Tolclofos-méthyl (ISO) (CAS RN 57018-04-9) d’une pureté en poids de 96 % ou plus</w:t>
            </w:r>
          </w:p>
        </w:tc>
        <w:tc>
          <w:tcPr>
            <w:tcW w:w="1082" w:type="dxa"/>
          </w:tcPr>
          <w:p w14:paraId="01213B7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2F2953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54965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C3715E0" w14:textId="77777777" w:rsidTr="00436DEF">
        <w:trPr>
          <w:cantSplit/>
        </w:trPr>
        <w:tc>
          <w:tcPr>
            <w:tcW w:w="709" w:type="dxa"/>
          </w:tcPr>
          <w:p w14:paraId="20A77BC9" w14:textId="77777777" w:rsidR="00666A64" w:rsidRPr="00666A64" w:rsidRDefault="00666A64" w:rsidP="00666A64">
            <w:pPr>
              <w:pStyle w:val="Paragraph"/>
              <w:spacing w:after="0"/>
              <w:rPr>
                <w:noProof/>
                <w:lang w:val="fr-FR"/>
              </w:rPr>
            </w:pPr>
            <w:r w:rsidRPr="00666A64">
              <w:rPr>
                <w:noProof/>
                <w:lang w:val="fr-FR"/>
              </w:rPr>
              <w:t>0.3634</w:t>
            </w:r>
          </w:p>
        </w:tc>
        <w:tc>
          <w:tcPr>
            <w:tcW w:w="1143" w:type="dxa"/>
          </w:tcPr>
          <w:p w14:paraId="54449CC5" w14:textId="77777777" w:rsidR="00666A64" w:rsidRPr="00666A64" w:rsidRDefault="00666A64" w:rsidP="00666A64">
            <w:pPr>
              <w:pStyle w:val="Paragraph"/>
              <w:spacing w:after="0"/>
              <w:jc w:val="right"/>
              <w:rPr>
                <w:noProof/>
                <w:lang w:val="fr-FR"/>
              </w:rPr>
            </w:pPr>
            <w:r w:rsidRPr="00666A64">
              <w:rPr>
                <w:noProof/>
                <w:lang w:val="fr-FR"/>
              </w:rPr>
              <w:t>2920 23 00</w:t>
            </w:r>
          </w:p>
        </w:tc>
        <w:tc>
          <w:tcPr>
            <w:tcW w:w="700" w:type="dxa"/>
          </w:tcPr>
          <w:p w14:paraId="673F07BB" w14:textId="77777777" w:rsidR="00666A64" w:rsidRPr="00666A64" w:rsidRDefault="00666A64" w:rsidP="00666A64">
            <w:pPr>
              <w:pStyle w:val="Paragraph"/>
              <w:spacing w:after="0"/>
              <w:rPr>
                <w:noProof/>
                <w:lang w:val="fr-FR"/>
              </w:rPr>
            </w:pPr>
          </w:p>
        </w:tc>
        <w:tc>
          <w:tcPr>
            <w:tcW w:w="4163" w:type="dxa"/>
          </w:tcPr>
          <w:p w14:paraId="78188CC9" w14:textId="373D0755" w:rsidR="00666A64" w:rsidRPr="00666A64" w:rsidRDefault="00666A64" w:rsidP="00666A64">
            <w:pPr>
              <w:pStyle w:val="Paragraph"/>
              <w:spacing w:after="0"/>
              <w:rPr>
                <w:noProof/>
                <w:lang w:val="fr-FR"/>
              </w:rPr>
            </w:pPr>
            <w:r w:rsidRPr="00666A64">
              <w:rPr>
                <w:noProof/>
                <w:lang w:val="fr-FR"/>
              </w:rPr>
              <w:t>Phosphite de triméthyle (CAS RN 121-45-9)</w:t>
            </w:r>
          </w:p>
        </w:tc>
        <w:tc>
          <w:tcPr>
            <w:tcW w:w="1082" w:type="dxa"/>
          </w:tcPr>
          <w:p w14:paraId="60DE04E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6E5A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9A3D8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C1657B8" w14:textId="77777777" w:rsidTr="00436DEF">
        <w:trPr>
          <w:cantSplit/>
        </w:trPr>
        <w:tc>
          <w:tcPr>
            <w:tcW w:w="709" w:type="dxa"/>
          </w:tcPr>
          <w:p w14:paraId="384EDDD6" w14:textId="77777777" w:rsidR="00666A64" w:rsidRPr="00666A64" w:rsidRDefault="00666A64" w:rsidP="00666A64">
            <w:pPr>
              <w:pStyle w:val="Paragraph"/>
              <w:spacing w:after="0"/>
              <w:rPr>
                <w:noProof/>
                <w:lang w:val="fr-FR"/>
              </w:rPr>
            </w:pPr>
            <w:r w:rsidRPr="00666A64">
              <w:rPr>
                <w:noProof/>
                <w:lang w:val="fr-FR"/>
              </w:rPr>
              <w:t>0.4158</w:t>
            </w:r>
          </w:p>
        </w:tc>
        <w:tc>
          <w:tcPr>
            <w:tcW w:w="1143" w:type="dxa"/>
          </w:tcPr>
          <w:p w14:paraId="44A11BB4" w14:textId="77777777" w:rsidR="00666A64" w:rsidRPr="00666A64" w:rsidRDefault="00666A64" w:rsidP="00666A64">
            <w:pPr>
              <w:pStyle w:val="Paragraph"/>
              <w:spacing w:after="0"/>
              <w:jc w:val="right"/>
              <w:rPr>
                <w:noProof/>
                <w:lang w:val="fr-FR"/>
              </w:rPr>
            </w:pPr>
            <w:r w:rsidRPr="00666A64">
              <w:rPr>
                <w:noProof/>
                <w:lang w:val="fr-FR"/>
              </w:rPr>
              <w:t>2920 24 00</w:t>
            </w:r>
          </w:p>
        </w:tc>
        <w:tc>
          <w:tcPr>
            <w:tcW w:w="700" w:type="dxa"/>
          </w:tcPr>
          <w:p w14:paraId="73B0B4BC" w14:textId="77777777" w:rsidR="00666A64" w:rsidRPr="00666A64" w:rsidRDefault="00666A64" w:rsidP="00666A64">
            <w:pPr>
              <w:pStyle w:val="Paragraph"/>
              <w:spacing w:after="0"/>
              <w:rPr>
                <w:noProof/>
                <w:lang w:val="fr-FR"/>
              </w:rPr>
            </w:pPr>
          </w:p>
        </w:tc>
        <w:tc>
          <w:tcPr>
            <w:tcW w:w="4163" w:type="dxa"/>
          </w:tcPr>
          <w:p w14:paraId="5D128329" w14:textId="625AE938" w:rsidR="00666A64" w:rsidRPr="00666A64" w:rsidRDefault="00666A64" w:rsidP="00666A64">
            <w:pPr>
              <w:pStyle w:val="Paragraph"/>
              <w:spacing w:after="0"/>
              <w:rPr>
                <w:noProof/>
                <w:lang w:val="fr-FR"/>
              </w:rPr>
            </w:pPr>
            <w:r w:rsidRPr="00666A64">
              <w:rPr>
                <w:noProof/>
                <w:lang w:val="fr-FR"/>
              </w:rPr>
              <w:t>Phosphite de triéthyle (CAS RN 122-52-1)</w:t>
            </w:r>
          </w:p>
        </w:tc>
        <w:tc>
          <w:tcPr>
            <w:tcW w:w="1082" w:type="dxa"/>
          </w:tcPr>
          <w:p w14:paraId="2A3EA7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A3C0B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24B3E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D867FC4" w14:textId="77777777" w:rsidTr="00436DEF">
        <w:trPr>
          <w:cantSplit/>
        </w:trPr>
        <w:tc>
          <w:tcPr>
            <w:tcW w:w="709" w:type="dxa"/>
          </w:tcPr>
          <w:p w14:paraId="10300D88" w14:textId="77777777" w:rsidR="00666A64" w:rsidRPr="00666A64" w:rsidRDefault="00666A64" w:rsidP="00666A64">
            <w:pPr>
              <w:pStyle w:val="Paragraph"/>
              <w:spacing w:after="0"/>
              <w:rPr>
                <w:noProof/>
                <w:lang w:val="fr-FR"/>
              </w:rPr>
            </w:pPr>
            <w:r w:rsidRPr="00666A64">
              <w:rPr>
                <w:noProof/>
                <w:lang w:val="fr-FR"/>
              </w:rPr>
              <w:t>0.2626</w:t>
            </w:r>
          </w:p>
        </w:tc>
        <w:tc>
          <w:tcPr>
            <w:tcW w:w="1143" w:type="dxa"/>
          </w:tcPr>
          <w:p w14:paraId="1E83CC29" w14:textId="77777777" w:rsidR="00666A64" w:rsidRPr="00666A64" w:rsidRDefault="00666A64" w:rsidP="00666A64">
            <w:pPr>
              <w:pStyle w:val="Paragraph"/>
              <w:spacing w:after="0"/>
              <w:jc w:val="right"/>
              <w:rPr>
                <w:noProof/>
                <w:lang w:val="fr-FR"/>
              </w:rPr>
            </w:pPr>
            <w:r w:rsidRPr="00666A64">
              <w:rPr>
                <w:noProof/>
                <w:lang w:val="fr-FR"/>
              </w:rPr>
              <w:t>ex 2920 29 00</w:t>
            </w:r>
          </w:p>
        </w:tc>
        <w:tc>
          <w:tcPr>
            <w:tcW w:w="700" w:type="dxa"/>
          </w:tcPr>
          <w:p w14:paraId="413C0BC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79B89D6" w14:textId="473475F2" w:rsidR="00666A64" w:rsidRPr="00666A64" w:rsidRDefault="00666A64" w:rsidP="00666A64">
            <w:pPr>
              <w:pStyle w:val="Paragraph"/>
              <w:spacing w:after="0"/>
              <w:rPr>
                <w:noProof/>
                <w:lang w:val="fr-FR"/>
              </w:rPr>
            </w:pPr>
            <w:r w:rsidRPr="00666A64">
              <w:rPr>
                <w:i/>
                <w:iCs/>
                <w:noProof/>
                <w:lang w:val="fr-FR"/>
              </w:rPr>
              <w:t>O,O´</w:t>
            </w:r>
            <w:r w:rsidRPr="00666A64">
              <w:rPr>
                <w:noProof/>
                <w:lang w:val="fr-FR"/>
              </w:rPr>
              <w:t>-Dioctadecylbis(phosphite) de pentaérythritol (CAS RN 3806-34-6)</w:t>
            </w:r>
          </w:p>
        </w:tc>
        <w:tc>
          <w:tcPr>
            <w:tcW w:w="1082" w:type="dxa"/>
          </w:tcPr>
          <w:p w14:paraId="65039C5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91F8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FF846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7FFD439" w14:textId="77777777" w:rsidTr="00436DEF">
        <w:trPr>
          <w:cantSplit/>
        </w:trPr>
        <w:tc>
          <w:tcPr>
            <w:tcW w:w="709" w:type="dxa"/>
          </w:tcPr>
          <w:p w14:paraId="6BE045B6" w14:textId="77777777" w:rsidR="00666A64" w:rsidRPr="00666A64" w:rsidRDefault="00666A64" w:rsidP="00666A64">
            <w:pPr>
              <w:pStyle w:val="Paragraph"/>
              <w:spacing w:after="0"/>
              <w:rPr>
                <w:noProof/>
                <w:lang w:val="fr-FR"/>
              </w:rPr>
            </w:pPr>
            <w:r w:rsidRPr="00666A64">
              <w:rPr>
                <w:noProof/>
                <w:lang w:val="fr-FR"/>
              </w:rPr>
              <w:t>0.5038</w:t>
            </w:r>
          </w:p>
        </w:tc>
        <w:tc>
          <w:tcPr>
            <w:tcW w:w="1143" w:type="dxa"/>
          </w:tcPr>
          <w:p w14:paraId="15DF4A36" w14:textId="77777777" w:rsidR="00666A64" w:rsidRPr="00666A64" w:rsidRDefault="00666A64" w:rsidP="00666A64">
            <w:pPr>
              <w:pStyle w:val="Paragraph"/>
              <w:spacing w:after="0"/>
              <w:jc w:val="right"/>
              <w:rPr>
                <w:noProof/>
                <w:lang w:val="fr-FR"/>
              </w:rPr>
            </w:pPr>
            <w:r w:rsidRPr="00666A64">
              <w:rPr>
                <w:noProof/>
                <w:lang w:val="fr-FR"/>
              </w:rPr>
              <w:t>ex 2920 29 00</w:t>
            </w:r>
          </w:p>
        </w:tc>
        <w:tc>
          <w:tcPr>
            <w:tcW w:w="700" w:type="dxa"/>
          </w:tcPr>
          <w:p w14:paraId="322EAD1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3B34364" w14:textId="32CF1012" w:rsidR="00666A64" w:rsidRPr="00666A64" w:rsidRDefault="00666A64" w:rsidP="00666A64">
            <w:pPr>
              <w:pStyle w:val="Paragraph"/>
              <w:spacing w:after="0"/>
              <w:rPr>
                <w:noProof/>
                <w:lang w:val="fr-FR"/>
              </w:rPr>
            </w:pPr>
            <w:r w:rsidRPr="00666A64">
              <w:rPr>
                <w:noProof/>
                <w:lang w:val="fr-FR"/>
              </w:rPr>
              <w:t>Phosphite de tris(méthylphényle) (CAS RN 25586-42-9)</w:t>
            </w:r>
          </w:p>
        </w:tc>
        <w:tc>
          <w:tcPr>
            <w:tcW w:w="1082" w:type="dxa"/>
          </w:tcPr>
          <w:p w14:paraId="4F2D2CB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195D1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14474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A1D7DF5" w14:textId="77777777" w:rsidTr="00436DEF">
        <w:trPr>
          <w:cantSplit/>
        </w:trPr>
        <w:tc>
          <w:tcPr>
            <w:tcW w:w="709" w:type="dxa"/>
          </w:tcPr>
          <w:p w14:paraId="0C7D6F98" w14:textId="77777777" w:rsidR="00666A64" w:rsidRPr="00666A64" w:rsidRDefault="00666A64" w:rsidP="00666A64">
            <w:pPr>
              <w:pStyle w:val="Paragraph"/>
              <w:spacing w:after="0"/>
              <w:rPr>
                <w:noProof/>
                <w:lang w:val="fr-FR"/>
              </w:rPr>
            </w:pPr>
            <w:r w:rsidRPr="00666A64">
              <w:rPr>
                <w:noProof/>
                <w:lang w:val="fr-FR"/>
              </w:rPr>
              <w:t>0.5045</w:t>
            </w:r>
          </w:p>
        </w:tc>
        <w:tc>
          <w:tcPr>
            <w:tcW w:w="1143" w:type="dxa"/>
          </w:tcPr>
          <w:p w14:paraId="432EC860" w14:textId="77777777" w:rsidR="00666A64" w:rsidRPr="00666A64" w:rsidRDefault="00666A64" w:rsidP="00666A64">
            <w:pPr>
              <w:pStyle w:val="Paragraph"/>
              <w:spacing w:after="0"/>
              <w:jc w:val="right"/>
              <w:rPr>
                <w:noProof/>
                <w:lang w:val="fr-FR"/>
              </w:rPr>
            </w:pPr>
            <w:r w:rsidRPr="00666A64">
              <w:rPr>
                <w:noProof/>
                <w:lang w:val="fr-FR"/>
              </w:rPr>
              <w:t>ex 2920 29 00</w:t>
            </w:r>
          </w:p>
        </w:tc>
        <w:tc>
          <w:tcPr>
            <w:tcW w:w="700" w:type="dxa"/>
          </w:tcPr>
          <w:p w14:paraId="74C9E084"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FB71964" w14:textId="73095A1B" w:rsidR="00666A64" w:rsidRPr="00666A64" w:rsidRDefault="00666A64" w:rsidP="00666A64">
            <w:pPr>
              <w:pStyle w:val="Paragraph"/>
              <w:spacing w:after="0"/>
              <w:rPr>
                <w:noProof/>
                <w:lang w:val="fr-FR"/>
              </w:rPr>
            </w:pPr>
            <w:r w:rsidRPr="00666A64">
              <w:rPr>
                <w:noProof/>
                <w:lang w:val="fr-FR"/>
              </w:rPr>
              <w:t>Diphosphite de bis(2,4-dicumylphényl) pentaérythritol (CAS RN 154862-43-8)</w:t>
            </w:r>
          </w:p>
        </w:tc>
        <w:tc>
          <w:tcPr>
            <w:tcW w:w="1082" w:type="dxa"/>
          </w:tcPr>
          <w:p w14:paraId="2E5611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F6DFA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EE401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F5C7227" w14:textId="77777777" w:rsidTr="00436DEF">
        <w:trPr>
          <w:cantSplit/>
        </w:trPr>
        <w:tc>
          <w:tcPr>
            <w:tcW w:w="709" w:type="dxa"/>
          </w:tcPr>
          <w:p w14:paraId="68760468" w14:textId="77777777" w:rsidR="00666A64" w:rsidRPr="00666A64" w:rsidRDefault="00666A64" w:rsidP="00666A64">
            <w:pPr>
              <w:pStyle w:val="Paragraph"/>
              <w:spacing w:after="0"/>
              <w:rPr>
                <w:noProof/>
                <w:lang w:val="fr-FR"/>
              </w:rPr>
            </w:pPr>
            <w:r w:rsidRPr="00666A64">
              <w:rPr>
                <w:noProof/>
                <w:lang w:val="fr-FR"/>
              </w:rPr>
              <w:t>0.6004</w:t>
            </w:r>
          </w:p>
        </w:tc>
        <w:tc>
          <w:tcPr>
            <w:tcW w:w="1143" w:type="dxa"/>
          </w:tcPr>
          <w:p w14:paraId="1293F2E9" w14:textId="77777777" w:rsidR="00666A64" w:rsidRPr="00666A64" w:rsidRDefault="00666A64" w:rsidP="00666A64">
            <w:pPr>
              <w:pStyle w:val="Paragraph"/>
              <w:spacing w:after="0"/>
              <w:jc w:val="right"/>
              <w:rPr>
                <w:noProof/>
                <w:lang w:val="fr-FR"/>
              </w:rPr>
            </w:pPr>
            <w:r w:rsidRPr="00666A64">
              <w:rPr>
                <w:noProof/>
                <w:lang w:val="fr-FR"/>
              </w:rPr>
              <w:t>ex 2920 29 00</w:t>
            </w:r>
          </w:p>
        </w:tc>
        <w:tc>
          <w:tcPr>
            <w:tcW w:w="700" w:type="dxa"/>
          </w:tcPr>
          <w:p w14:paraId="50DA820D"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9BC0968" w14:textId="5418D591" w:rsidR="00666A64" w:rsidRPr="00666A64" w:rsidRDefault="00666A64" w:rsidP="00666A64">
            <w:pPr>
              <w:pStyle w:val="Paragraph"/>
              <w:spacing w:after="0"/>
              <w:rPr>
                <w:noProof/>
                <w:lang w:val="fr-FR"/>
              </w:rPr>
            </w:pPr>
            <w:r w:rsidRPr="00666A64">
              <w:rPr>
                <w:noProof/>
                <w:lang w:val="fr-FR"/>
              </w:rPr>
              <w:t>Fosetyl-aluminium (CAS RN 39148-24-8)</w:t>
            </w:r>
          </w:p>
        </w:tc>
        <w:tc>
          <w:tcPr>
            <w:tcW w:w="1082" w:type="dxa"/>
          </w:tcPr>
          <w:p w14:paraId="6DC1CF1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31BBC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FDC43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9A652A6" w14:textId="77777777" w:rsidTr="00436DEF">
        <w:trPr>
          <w:cantSplit/>
        </w:trPr>
        <w:tc>
          <w:tcPr>
            <w:tcW w:w="709" w:type="dxa"/>
          </w:tcPr>
          <w:p w14:paraId="089420CE" w14:textId="77777777" w:rsidR="00666A64" w:rsidRPr="00666A64" w:rsidRDefault="00666A64" w:rsidP="00666A64">
            <w:pPr>
              <w:pStyle w:val="Paragraph"/>
              <w:spacing w:after="0"/>
              <w:rPr>
                <w:noProof/>
                <w:lang w:val="fr-FR"/>
              </w:rPr>
            </w:pPr>
            <w:r w:rsidRPr="00666A64">
              <w:rPr>
                <w:noProof/>
                <w:lang w:val="fr-FR"/>
              </w:rPr>
              <w:t>0.7898</w:t>
            </w:r>
          </w:p>
        </w:tc>
        <w:tc>
          <w:tcPr>
            <w:tcW w:w="1143" w:type="dxa"/>
          </w:tcPr>
          <w:p w14:paraId="35BB421F" w14:textId="77777777" w:rsidR="00666A64" w:rsidRPr="00666A64" w:rsidRDefault="00666A64" w:rsidP="00666A64">
            <w:pPr>
              <w:pStyle w:val="Paragraph"/>
              <w:spacing w:after="0"/>
              <w:jc w:val="right"/>
              <w:rPr>
                <w:noProof/>
                <w:lang w:val="fr-FR"/>
              </w:rPr>
            </w:pPr>
            <w:r w:rsidRPr="00666A64">
              <w:rPr>
                <w:noProof/>
                <w:lang w:val="fr-FR"/>
              </w:rPr>
              <w:t>ex 2920 29 00</w:t>
            </w:r>
          </w:p>
        </w:tc>
        <w:tc>
          <w:tcPr>
            <w:tcW w:w="700" w:type="dxa"/>
          </w:tcPr>
          <w:p w14:paraId="6BE47D72"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37AD649E" w14:textId="638A968B" w:rsidR="00666A64" w:rsidRPr="00666A64" w:rsidRDefault="00666A64" w:rsidP="00666A64">
            <w:pPr>
              <w:pStyle w:val="Paragraph"/>
              <w:spacing w:after="0"/>
              <w:rPr>
                <w:noProof/>
                <w:lang w:val="fr-FR"/>
              </w:rPr>
            </w:pPr>
            <w:r w:rsidRPr="00666A64">
              <w:rPr>
                <w:noProof/>
                <w:lang w:val="fr-FR"/>
              </w:rPr>
              <w:t>2,4,8,10-Tetrakis(1,1-diméthyléthyl)-6-(2-éthylhexyloxy)-12H dibenzo[d,g][1,3,2]dioxaphosphocine (CAS RN 126050-54-2) d’une teneur en poids de 95 % ou plus</w:t>
            </w:r>
          </w:p>
        </w:tc>
        <w:tc>
          <w:tcPr>
            <w:tcW w:w="1082" w:type="dxa"/>
          </w:tcPr>
          <w:p w14:paraId="11F9D1F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F814D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456E5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FE1AE32" w14:textId="77777777" w:rsidTr="00436DEF">
        <w:trPr>
          <w:cantSplit/>
        </w:trPr>
        <w:tc>
          <w:tcPr>
            <w:tcW w:w="709" w:type="dxa"/>
          </w:tcPr>
          <w:p w14:paraId="5CBD84BE" w14:textId="77777777" w:rsidR="00666A64" w:rsidRPr="00666A64" w:rsidRDefault="00666A64" w:rsidP="00666A64">
            <w:pPr>
              <w:pStyle w:val="Paragraph"/>
              <w:spacing w:after="0"/>
              <w:rPr>
                <w:noProof/>
                <w:lang w:val="fr-FR"/>
              </w:rPr>
            </w:pPr>
            <w:r w:rsidRPr="00666A64">
              <w:rPr>
                <w:noProof/>
                <w:lang w:val="fr-FR"/>
              </w:rPr>
              <w:t>0.3635</w:t>
            </w:r>
          </w:p>
        </w:tc>
        <w:tc>
          <w:tcPr>
            <w:tcW w:w="1143" w:type="dxa"/>
          </w:tcPr>
          <w:p w14:paraId="6D9A5014" w14:textId="77777777" w:rsidR="00666A64" w:rsidRPr="00666A64" w:rsidRDefault="00666A64" w:rsidP="00666A64">
            <w:pPr>
              <w:pStyle w:val="Paragraph"/>
              <w:spacing w:after="0"/>
              <w:jc w:val="right"/>
              <w:rPr>
                <w:noProof/>
                <w:lang w:val="fr-FR"/>
              </w:rPr>
            </w:pPr>
            <w:r w:rsidRPr="00666A64">
              <w:rPr>
                <w:noProof/>
                <w:lang w:val="fr-FR"/>
              </w:rPr>
              <w:t>ex 2920 90 10</w:t>
            </w:r>
          </w:p>
        </w:tc>
        <w:tc>
          <w:tcPr>
            <w:tcW w:w="700" w:type="dxa"/>
          </w:tcPr>
          <w:p w14:paraId="53FEEE0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5FF3A04" w14:textId="58D18FC0" w:rsidR="00666A64" w:rsidRPr="00666A64" w:rsidRDefault="00666A64" w:rsidP="00666A64">
            <w:pPr>
              <w:pStyle w:val="Paragraph"/>
              <w:spacing w:after="0"/>
              <w:rPr>
                <w:noProof/>
                <w:lang w:val="fr-FR"/>
              </w:rPr>
            </w:pPr>
            <w:r w:rsidRPr="00666A64">
              <w:rPr>
                <w:noProof/>
                <w:lang w:val="fr-FR"/>
              </w:rPr>
              <w:t>Sulfate de diéthyle (CAS RN 64-67-5)</w:t>
            </w:r>
          </w:p>
        </w:tc>
        <w:tc>
          <w:tcPr>
            <w:tcW w:w="1082" w:type="dxa"/>
          </w:tcPr>
          <w:p w14:paraId="5B61AE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78F86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DE514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3E7E0A5" w14:textId="77777777" w:rsidTr="00436DEF">
        <w:trPr>
          <w:cantSplit/>
        </w:trPr>
        <w:tc>
          <w:tcPr>
            <w:tcW w:w="709" w:type="dxa"/>
          </w:tcPr>
          <w:p w14:paraId="1FE488FC" w14:textId="77777777" w:rsidR="00666A64" w:rsidRPr="00666A64" w:rsidRDefault="00666A64" w:rsidP="00666A64">
            <w:pPr>
              <w:pStyle w:val="Paragraph"/>
              <w:spacing w:after="0"/>
              <w:rPr>
                <w:noProof/>
                <w:lang w:val="fr-FR"/>
              </w:rPr>
            </w:pPr>
            <w:r w:rsidRPr="00666A64">
              <w:rPr>
                <w:noProof/>
                <w:lang w:val="fr-FR"/>
              </w:rPr>
              <w:t>0.7559</w:t>
            </w:r>
          </w:p>
        </w:tc>
        <w:tc>
          <w:tcPr>
            <w:tcW w:w="1143" w:type="dxa"/>
          </w:tcPr>
          <w:p w14:paraId="1D67F6B4" w14:textId="03800B9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2920 90 10</w:t>
            </w:r>
          </w:p>
        </w:tc>
        <w:tc>
          <w:tcPr>
            <w:tcW w:w="700" w:type="dxa"/>
          </w:tcPr>
          <w:p w14:paraId="387011FC"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E6ECC09" w14:textId="4B181B1B" w:rsidR="00666A64" w:rsidRPr="00666A64" w:rsidRDefault="00666A64" w:rsidP="00666A64">
            <w:pPr>
              <w:pStyle w:val="Paragraph"/>
              <w:spacing w:after="0"/>
              <w:rPr>
                <w:noProof/>
                <w:lang w:val="fr-FR"/>
              </w:rPr>
            </w:pPr>
            <w:r w:rsidRPr="00666A64">
              <w:rPr>
                <w:noProof/>
                <w:lang w:val="fr-FR"/>
              </w:rPr>
              <w:t>Carbonate d'éthyle et de méthyle (CAS RN 623-53-0)</w:t>
            </w:r>
          </w:p>
        </w:tc>
        <w:tc>
          <w:tcPr>
            <w:tcW w:w="1082" w:type="dxa"/>
          </w:tcPr>
          <w:p w14:paraId="3B9646CB"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0F26A5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9C6BF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CEDD72A" w14:textId="77777777" w:rsidTr="00436DEF">
        <w:trPr>
          <w:cantSplit/>
        </w:trPr>
        <w:tc>
          <w:tcPr>
            <w:tcW w:w="709" w:type="dxa"/>
          </w:tcPr>
          <w:p w14:paraId="71A1C699" w14:textId="77777777" w:rsidR="00666A64" w:rsidRPr="00666A64" w:rsidRDefault="00666A64" w:rsidP="00666A64">
            <w:pPr>
              <w:pStyle w:val="Paragraph"/>
              <w:spacing w:after="0"/>
              <w:rPr>
                <w:noProof/>
                <w:lang w:val="fr-FR"/>
              </w:rPr>
            </w:pPr>
            <w:r w:rsidRPr="00666A64">
              <w:rPr>
                <w:noProof/>
                <w:lang w:val="fr-FR"/>
              </w:rPr>
              <w:t>0.2605</w:t>
            </w:r>
          </w:p>
        </w:tc>
        <w:tc>
          <w:tcPr>
            <w:tcW w:w="1143" w:type="dxa"/>
          </w:tcPr>
          <w:p w14:paraId="664CBF4F" w14:textId="77777777" w:rsidR="00666A64" w:rsidRPr="00666A64" w:rsidRDefault="00666A64" w:rsidP="00666A64">
            <w:pPr>
              <w:pStyle w:val="Paragraph"/>
              <w:spacing w:after="0"/>
              <w:jc w:val="right"/>
              <w:rPr>
                <w:noProof/>
                <w:lang w:val="fr-FR"/>
              </w:rPr>
            </w:pPr>
            <w:r w:rsidRPr="00666A64">
              <w:rPr>
                <w:noProof/>
                <w:lang w:val="fr-FR"/>
              </w:rPr>
              <w:t>ex 2920 90 10</w:t>
            </w:r>
          </w:p>
        </w:tc>
        <w:tc>
          <w:tcPr>
            <w:tcW w:w="700" w:type="dxa"/>
          </w:tcPr>
          <w:p w14:paraId="295430E9"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DE5341C" w14:textId="580962A6" w:rsidR="00666A64" w:rsidRPr="00666A64" w:rsidRDefault="00666A64" w:rsidP="00666A64">
            <w:pPr>
              <w:pStyle w:val="Paragraph"/>
              <w:spacing w:after="0"/>
              <w:rPr>
                <w:noProof/>
                <w:lang w:val="fr-FR"/>
              </w:rPr>
            </w:pPr>
            <w:r w:rsidRPr="00666A64">
              <w:rPr>
                <w:noProof/>
                <w:lang w:val="fr-FR"/>
              </w:rPr>
              <w:t>Dicarbonate de diallyle et de 2,2’-oxydiéthyle (CAS RN 142-22-3)</w:t>
            </w:r>
          </w:p>
        </w:tc>
        <w:tc>
          <w:tcPr>
            <w:tcW w:w="1082" w:type="dxa"/>
          </w:tcPr>
          <w:p w14:paraId="7D0CEB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AE3CC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5E910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9A3C55B" w14:textId="77777777" w:rsidTr="00436DEF">
        <w:trPr>
          <w:cantSplit/>
        </w:trPr>
        <w:tc>
          <w:tcPr>
            <w:tcW w:w="709" w:type="dxa"/>
          </w:tcPr>
          <w:p w14:paraId="1B642D38" w14:textId="77777777" w:rsidR="00666A64" w:rsidRPr="00666A64" w:rsidRDefault="00666A64" w:rsidP="00666A64">
            <w:pPr>
              <w:pStyle w:val="Paragraph"/>
              <w:spacing w:after="0"/>
              <w:rPr>
                <w:noProof/>
                <w:lang w:val="fr-FR"/>
              </w:rPr>
            </w:pPr>
            <w:r w:rsidRPr="00666A64">
              <w:rPr>
                <w:noProof/>
                <w:lang w:val="fr-FR"/>
              </w:rPr>
              <w:t>0.3685</w:t>
            </w:r>
          </w:p>
        </w:tc>
        <w:tc>
          <w:tcPr>
            <w:tcW w:w="1143" w:type="dxa"/>
          </w:tcPr>
          <w:p w14:paraId="6D277157" w14:textId="77777777" w:rsidR="00666A64" w:rsidRPr="00666A64" w:rsidRDefault="00666A64" w:rsidP="00666A64">
            <w:pPr>
              <w:pStyle w:val="Paragraph"/>
              <w:spacing w:after="0"/>
              <w:jc w:val="right"/>
              <w:rPr>
                <w:noProof/>
                <w:lang w:val="fr-FR"/>
              </w:rPr>
            </w:pPr>
            <w:r w:rsidRPr="00666A64">
              <w:rPr>
                <w:noProof/>
                <w:lang w:val="fr-FR"/>
              </w:rPr>
              <w:t>ex 2920 90 10</w:t>
            </w:r>
          </w:p>
        </w:tc>
        <w:tc>
          <w:tcPr>
            <w:tcW w:w="700" w:type="dxa"/>
          </w:tcPr>
          <w:p w14:paraId="1D34190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2B21110" w14:textId="3F11BEF9" w:rsidR="00666A64" w:rsidRPr="00666A64" w:rsidRDefault="00666A64" w:rsidP="00666A64">
            <w:pPr>
              <w:pStyle w:val="Paragraph"/>
              <w:spacing w:after="0"/>
              <w:rPr>
                <w:noProof/>
                <w:lang w:val="fr-FR"/>
              </w:rPr>
            </w:pPr>
            <w:r w:rsidRPr="00666A64">
              <w:rPr>
                <w:noProof/>
                <w:lang w:val="fr-FR"/>
              </w:rPr>
              <w:t>Carbonate de diméthyle (CAS RN 616-38-6)</w:t>
            </w:r>
          </w:p>
        </w:tc>
        <w:tc>
          <w:tcPr>
            <w:tcW w:w="1082" w:type="dxa"/>
          </w:tcPr>
          <w:p w14:paraId="344590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D8359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08DC3F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46596F6" w14:textId="77777777" w:rsidTr="00436DEF">
        <w:trPr>
          <w:cantSplit/>
        </w:trPr>
        <w:tc>
          <w:tcPr>
            <w:tcW w:w="709" w:type="dxa"/>
          </w:tcPr>
          <w:p w14:paraId="5AD6F9BE" w14:textId="77777777" w:rsidR="00666A64" w:rsidRPr="00666A64" w:rsidRDefault="00666A64" w:rsidP="00666A64">
            <w:pPr>
              <w:pStyle w:val="Paragraph"/>
              <w:spacing w:after="0"/>
              <w:rPr>
                <w:noProof/>
                <w:lang w:val="fr-FR"/>
              </w:rPr>
            </w:pPr>
            <w:r w:rsidRPr="00666A64">
              <w:rPr>
                <w:noProof/>
                <w:lang w:val="fr-FR"/>
              </w:rPr>
              <w:t>0.8297</w:t>
            </w:r>
          </w:p>
        </w:tc>
        <w:tc>
          <w:tcPr>
            <w:tcW w:w="1143" w:type="dxa"/>
          </w:tcPr>
          <w:p w14:paraId="0437C505" w14:textId="4AD6B82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2920 90 10</w:t>
            </w:r>
          </w:p>
        </w:tc>
        <w:tc>
          <w:tcPr>
            <w:tcW w:w="700" w:type="dxa"/>
          </w:tcPr>
          <w:p w14:paraId="6A8DFFDE"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649DEA8C" w14:textId="4CA53D98" w:rsidR="00666A64" w:rsidRPr="00666A64" w:rsidRDefault="00666A64" w:rsidP="00666A64">
            <w:pPr>
              <w:pStyle w:val="Paragraph"/>
              <w:spacing w:after="0"/>
              <w:rPr>
                <w:noProof/>
                <w:lang w:val="fr-FR"/>
              </w:rPr>
            </w:pPr>
            <w:r w:rsidRPr="00666A64">
              <w:rPr>
                <w:noProof/>
                <w:lang w:val="fr-FR"/>
              </w:rPr>
              <w:t>Carbonate d'éthylène (CAS RN 96-49-1) d’une pureté en poids de 99 % ou plus</w:t>
            </w:r>
          </w:p>
        </w:tc>
        <w:tc>
          <w:tcPr>
            <w:tcW w:w="1082" w:type="dxa"/>
          </w:tcPr>
          <w:p w14:paraId="193BE337"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29886D1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CE5A2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2B46D21" w14:textId="77777777" w:rsidTr="00436DEF">
        <w:trPr>
          <w:cantSplit/>
        </w:trPr>
        <w:tc>
          <w:tcPr>
            <w:tcW w:w="709" w:type="dxa"/>
          </w:tcPr>
          <w:p w14:paraId="185D1A89" w14:textId="77777777" w:rsidR="00666A64" w:rsidRPr="00666A64" w:rsidRDefault="00666A64" w:rsidP="00666A64">
            <w:pPr>
              <w:pStyle w:val="Paragraph"/>
              <w:spacing w:after="0"/>
              <w:rPr>
                <w:noProof/>
                <w:lang w:val="fr-FR"/>
              </w:rPr>
            </w:pPr>
            <w:r w:rsidRPr="00666A64">
              <w:rPr>
                <w:noProof/>
                <w:lang w:val="fr-FR"/>
              </w:rPr>
              <w:t>0.3868</w:t>
            </w:r>
          </w:p>
        </w:tc>
        <w:tc>
          <w:tcPr>
            <w:tcW w:w="1143" w:type="dxa"/>
          </w:tcPr>
          <w:p w14:paraId="46CFB1F7" w14:textId="77777777" w:rsidR="00666A64" w:rsidRPr="00666A64" w:rsidRDefault="00666A64" w:rsidP="00666A64">
            <w:pPr>
              <w:pStyle w:val="Paragraph"/>
              <w:spacing w:after="0"/>
              <w:jc w:val="right"/>
              <w:rPr>
                <w:noProof/>
                <w:lang w:val="fr-FR"/>
              </w:rPr>
            </w:pPr>
            <w:r w:rsidRPr="00666A64">
              <w:rPr>
                <w:noProof/>
                <w:lang w:val="fr-FR"/>
              </w:rPr>
              <w:t>ex 2920 90 10</w:t>
            </w:r>
          </w:p>
        </w:tc>
        <w:tc>
          <w:tcPr>
            <w:tcW w:w="700" w:type="dxa"/>
          </w:tcPr>
          <w:p w14:paraId="28EB336A"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2202573" w14:textId="70BAA6F6" w:rsidR="00666A64" w:rsidRPr="00666A64" w:rsidRDefault="00666A64" w:rsidP="00666A64">
            <w:pPr>
              <w:pStyle w:val="Paragraph"/>
              <w:spacing w:after="0"/>
              <w:rPr>
                <w:noProof/>
                <w:lang w:val="fr-FR"/>
              </w:rPr>
            </w:pPr>
            <w:r w:rsidRPr="00666A64">
              <w:rPr>
                <w:noProof/>
                <w:lang w:val="fr-FR"/>
              </w:rPr>
              <w:t>Dicarbonate de di-</w:t>
            </w:r>
            <w:r w:rsidRPr="00666A64">
              <w:rPr>
                <w:i/>
                <w:iCs/>
                <w:noProof/>
                <w:lang w:val="fr-FR"/>
              </w:rPr>
              <w:t>tert</w:t>
            </w:r>
            <w:r w:rsidRPr="00666A64">
              <w:rPr>
                <w:noProof/>
                <w:lang w:val="fr-FR"/>
              </w:rPr>
              <w:t>-butyle (CAS RN 24424-99-5)</w:t>
            </w:r>
          </w:p>
        </w:tc>
        <w:tc>
          <w:tcPr>
            <w:tcW w:w="1082" w:type="dxa"/>
          </w:tcPr>
          <w:p w14:paraId="064992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8A186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D6136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DD27AC3" w14:textId="77777777" w:rsidTr="00436DEF">
        <w:trPr>
          <w:cantSplit/>
        </w:trPr>
        <w:tc>
          <w:tcPr>
            <w:tcW w:w="709" w:type="dxa"/>
          </w:tcPr>
          <w:p w14:paraId="6ECB62BA" w14:textId="77777777" w:rsidR="00666A64" w:rsidRPr="00666A64" w:rsidRDefault="00666A64" w:rsidP="00666A64">
            <w:pPr>
              <w:pStyle w:val="Paragraph"/>
              <w:spacing w:after="0"/>
              <w:rPr>
                <w:noProof/>
                <w:lang w:val="fr-FR"/>
              </w:rPr>
            </w:pPr>
            <w:r w:rsidRPr="00666A64">
              <w:rPr>
                <w:noProof/>
                <w:lang w:val="fr-FR"/>
              </w:rPr>
              <w:t>0.8298</w:t>
            </w:r>
          </w:p>
        </w:tc>
        <w:tc>
          <w:tcPr>
            <w:tcW w:w="1143" w:type="dxa"/>
          </w:tcPr>
          <w:p w14:paraId="0B976E50" w14:textId="24ACB3C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2920 90 10</w:t>
            </w:r>
          </w:p>
        </w:tc>
        <w:tc>
          <w:tcPr>
            <w:tcW w:w="700" w:type="dxa"/>
          </w:tcPr>
          <w:p w14:paraId="4B6FA68A"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554CDCF" w14:textId="0B875908" w:rsidR="00666A64" w:rsidRPr="00666A64" w:rsidRDefault="00666A64" w:rsidP="00666A64">
            <w:pPr>
              <w:pStyle w:val="Paragraph"/>
              <w:spacing w:after="0"/>
              <w:rPr>
                <w:noProof/>
                <w:lang w:val="fr-FR"/>
              </w:rPr>
            </w:pPr>
            <w:r w:rsidRPr="00666A64">
              <w:rPr>
                <w:noProof/>
                <w:lang w:val="fr-FR"/>
              </w:rPr>
              <w:t>Carbonate de vinylène (CAS RN 872-36-6) d’une pureté en poids de 99,9 % ou plus</w:t>
            </w:r>
          </w:p>
        </w:tc>
        <w:tc>
          <w:tcPr>
            <w:tcW w:w="1082" w:type="dxa"/>
          </w:tcPr>
          <w:p w14:paraId="71683139"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45354C4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BCCB5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24C609B" w14:textId="77777777" w:rsidTr="00436DEF">
        <w:trPr>
          <w:cantSplit/>
        </w:trPr>
        <w:tc>
          <w:tcPr>
            <w:tcW w:w="709" w:type="dxa"/>
          </w:tcPr>
          <w:p w14:paraId="3EBC6BB9" w14:textId="77777777" w:rsidR="00666A64" w:rsidRPr="00666A64" w:rsidRDefault="00666A64" w:rsidP="00666A64">
            <w:pPr>
              <w:pStyle w:val="Paragraph"/>
              <w:spacing w:after="0"/>
              <w:rPr>
                <w:noProof/>
                <w:lang w:val="fr-FR"/>
              </w:rPr>
            </w:pPr>
            <w:r w:rsidRPr="00666A64">
              <w:rPr>
                <w:noProof/>
                <w:lang w:val="fr-FR"/>
              </w:rPr>
              <w:t>0.8299</w:t>
            </w:r>
          </w:p>
        </w:tc>
        <w:tc>
          <w:tcPr>
            <w:tcW w:w="1143" w:type="dxa"/>
          </w:tcPr>
          <w:p w14:paraId="5D7D6CCD" w14:textId="16D1553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2920 90 10</w:t>
            </w:r>
          </w:p>
        </w:tc>
        <w:tc>
          <w:tcPr>
            <w:tcW w:w="700" w:type="dxa"/>
          </w:tcPr>
          <w:p w14:paraId="2FC3D116"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0638FFF4" w14:textId="615703FC" w:rsidR="00666A64" w:rsidRPr="00666A64" w:rsidRDefault="00666A64" w:rsidP="00666A64">
            <w:pPr>
              <w:pStyle w:val="Paragraph"/>
              <w:spacing w:after="0"/>
              <w:rPr>
                <w:noProof/>
                <w:lang w:val="fr-FR"/>
              </w:rPr>
            </w:pPr>
            <w:r w:rsidRPr="00666A64">
              <w:rPr>
                <w:noProof/>
                <w:lang w:val="fr-FR"/>
              </w:rPr>
              <w:t>Carbonate d'éthylène vinylique (CAS RN 4427-96-7) d’une pureté en poids de 99 % ou plus</w:t>
            </w:r>
          </w:p>
        </w:tc>
        <w:tc>
          <w:tcPr>
            <w:tcW w:w="1082" w:type="dxa"/>
          </w:tcPr>
          <w:p w14:paraId="53BFE7A4"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04265AA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710EA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F5BBC3A" w14:textId="77777777" w:rsidTr="00436DEF">
        <w:trPr>
          <w:cantSplit/>
        </w:trPr>
        <w:tc>
          <w:tcPr>
            <w:tcW w:w="709" w:type="dxa"/>
          </w:tcPr>
          <w:p w14:paraId="2722F3C6" w14:textId="77777777" w:rsidR="00666A64" w:rsidRPr="00666A64" w:rsidRDefault="00666A64" w:rsidP="00666A64">
            <w:pPr>
              <w:pStyle w:val="Paragraph"/>
              <w:spacing w:after="0"/>
              <w:rPr>
                <w:noProof/>
                <w:lang w:val="fr-FR"/>
              </w:rPr>
            </w:pPr>
            <w:r w:rsidRPr="00666A64">
              <w:rPr>
                <w:noProof/>
                <w:lang w:val="fr-FR"/>
              </w:rPr>
              <w:t>0.7588</w:t>
            </w:r>
          </w:p>
        </w:tc>
        <w:tc>
          <w:tcPr>
            <w:tcW w:w="1143" w:type="dxa"/>
          </w:tcPr>
          <w:p w14:paraId="02EEC821" w14:textId="77777777" w:rsidR="00666A64" w:rsidRPr="00666A64" w:rsidRDefault="00666A64" w:rsidP="00666A64">
            <w:pPr>
              <w:pStyle w:val="Paragraph"/>
              <w:spacing w:after="0"/>
              <w:jc w:val="right"/>
              <w:rPr>
                <w:noProof/>
                <w:lang w:val="fr-FR"/>
              </w:rPr>
            </w:pPr>
            <w:r w:rsidRPr="00666A64">
              <w:rPr>
                <w:noProof/>
                <w:lang w:val="fr-FR"/>
              </w:rPr>
              <w:t>ex 2920 90 70</w:t>
            </w:r>
          </w:p>
        </w:tc>
        <w:tc>
          <w:tcPr>
            <w:tcW w:w="700" w:type="dxa"/>
          </w:tcPr>
          <w:p w14:paraId="1D803B4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B6E1F54" w14:textId="6BD5B7C6" w:rsidR="00666A64" w:rsidRPr="00666A64" w:rsidRDefault="00666A64" w:rsidP="00666A64">
            <w:pPr>
              <w:pStyle w:val="Paragraph"/>
              <w:spacing w:after="0"/>
              <w:rPr>
                <w:noProof/>
                <w:lang w:val="fr-FR"/>
              </w:rPr>
            </w:pPr>
            <w:r w:rsidRPr="00666A64">
              <w:rPr>
                <w:noProof/>
                <w:lang w:val="fr-FR"/>
              </w:rPr>
              <w:t>Phosphorochloridate de diéthyle (CAS RN 814-49-3)</w:t>
            </w:r>
          </w:p>
        </w:tc>
        <w:tc>
          <w:tcPr>
            <w:tcW w:w="1082" w:type="dxa"/>
          </w:tcPr>
          <w:p w14:paraId="2AB4CD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4B0D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62FB9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2486BE9" w14:textId="77777777" w:rsidTr="00436DEF">
        <w:trPr>
          <w:cantSplit/>
        </w:trPr>
        <w:tc>
          <w:tcPr>
            <w:tcW w:w="709" w:type="dxa"/>
          </w:tcPr>
          <w:p w14:paraId="7D51097C" w14:textId="77777777" w:rsidR="00666A64" w:rsidRPr="00666A64" w:rsidRDefault="00666A64" w:rsidP="00666A64">
            <w:pPr>
              <w:pStyle w:val="Paragraph"/>
              <w:spacing w:after="0"/>
              <w:rPr>
                <w:noProof/>
                <w:lang w:val="fr-FR"/>
              </w:rPr>
            </w:pPr>
            <w:r w:rsidRPr="00666A64">
              <w:rPr>
                <w:noProof/>
                <w:lang w:val="fr-FR"/>
              </w:rPr>
              <w:t>0.7465</w:t>
            </w:r>
          </w:p>
        </w:tc>
        <w:tc>
          <w:tcPr>
            <w:tcW w:w="1143" w:type="dxa"/>
          </w:tcPr>
          <w:p w14:paraId="28E5C32C" w14:textId="77777777" w:rsidR="00666A64" w:rsidRPr="00666A64" w:rsidRDefault="00666A64" w:rsidP="00666A64">
            <w:pPr>
              <w:pStyle w:val="Paragraph"/>
              <w:spacing w:after="0"/>
              <w:jc w:val="right"/>
              <w:rPr>
                <w:noProof/>
                <w:lang w:val="fr-FR"/>
              </w:rPr>
            </w:pPr>
            <w:r w:rsidRPr="00666A64">
              <w:rPr>
                <w:noProof/>
                <w:lang w:val="fr-FR"/>
              </w:rPr>
              <w:t>ex 2920 90 70</w:t>
            </w:r>
          </w:p>
        </w:tc>
        <w:tc>
          <w:tcPr>
            <w:tcW w:w="700" w:type="dxa"/>
          </w:tcPr>
          <w:p w14:paraId="117D42D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D79A2AC" w14:textId="4A80BAFE" w:rsidR="00666A64" w:rsidRPr="00666A64" w:rsidRDefault="00666A64" w:rsidP="00666A64">
            <w:pPr>
              <w:pStyle w:val="Paragraph"/>
              <w:spacing w:after="0"/>
              <w:rPr>
                <w:noProof/>
                <w:lang w:val="fr-FR"/>
              </w:rPr>
            </w:pPr>
            <w:r w:rsidRPr="00666A64">
              <w:rPr>
                <w:noProof/>
                <w:lang w:val="fr-FR"/>
              </w:rPr>
              <w:t>2-isopropoxy-4,4,5,5-tétraméthyl-1,3,2-dioxaborolane (CAS RN 61676-62-8)</w:t>
            </w:r>
          </w:p>
        </w:tc>
        <w:tc>
          <w:tcPr>
            <w:tcW w:w="1082" w:type="dxa"/>
          </w:tcPr>
          <w:p w14:paraId="0E626A4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946F7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865A7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4A32287" w14:textId="77777777" w:rsidTr="00436DEF">
        <w:trPr>
          <w:cantSplit/>
        </w:trPr>
        <w:tc>
          <w:tcPr>
            <w:tcW w:w="709" w:type="dxa"/>
          </w:tcPr>
          <w:p w14:paraId="2F60685E" w14:textId="77777777" w:rsidR="00666A64" w:rsidRPr="00666A64" w:rsidRDefault="00666A64" w:rsidP="00666A64">
            <w:pPr>
              <w:pStyle w:val="Paragraph"/>
              <w:spacing w:after="0"/>
              <w:rPr>
                <w:noProof/>
                <w:lang w:val="fr-FR"/>
              </w:rPr>
            </w:pPr>
            <w:r w:rsidRPr="00666A64">
              <w:rPr>
                <w:noProof/>
                <w:lang w:val="fr-FR"/>
              </w:rPr>
              <w:t>0.5947</w:t>
            </w:r>
          </w:p>
        </w:tc>
        <w:tc>
          <w:tcPr>
            <w:tcW w:w="1143" w:type="dxa"/>
          </w:tcPr>
          <w:p w14:paraId="2090A3C3" w14:textId="77777777" w:rsidR="00666A64" w:rsidRPr="00666A64" w:rsidRDefault="00666A64" w:rsidP="00666A64">
            <w:pPr>
              <w:pStyle w:val="Paragraph"/>
              <w:spacing w:after="0"/>
              <w:jc w:val="right"/>
              <w:rPr>
                <w:noProof/>
                <w:lang w:val="fr-FR"/>
              </w:rPr>
            </w:pPr>
            <w:r w:rsidRPr="00666A64">
              <w:rPr>
                <w:noProof/>
                <w:lang w:val="fr-FR"/>
              </w:rPr>
              <w:t>ex 2920 90 70</w:t>
            </w:r>
          </w:p>
        </w:tc>
        <w:tc>
          <w:tcPr>
            <w:tcW w:w="700" w:type="dxa"/>
          </w:tcPr>
          <w:p w14:paraId="67E73080"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B3C9556" w14:textId="5AC15562" w:rsidR="00666A64" w:rsidRPr="00666A64" w:rsidRDefault="00666A64" w:rsidP="00666A64">
            <w:pPr>
              <w:pStyle w:val="Paragraph"/>
              <w:spacing w:after="0"/>
              <w:rPr>
                <w:noProof/>
                <w:lang w:val="fr-FR"/>
              </w:rPr>
            </w:pPr>
            <w:r w:rsidRPr="00666A64">
              <w:rPr>
                <w:noProof/>
                <w:lang w:val="fr-FR"/>
              </w:rPr>
              <w:t>Bis(neopentylglycolato)diborone (CAS RN 201733-56-4)</w:t>
            </w:r>
          </w:p>
        </w:tc>
        <w:tc>
          <w:tcPr>
            <w:tcW w:w="1082" w:type="dxa"/>
          </w:tcPr>
          <w:p w14:paraId="4E39E13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8257D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71CBC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706DA15" w14:textId="77777777" w:rsidTr="00436DEF">
        <w:trPr>
          <w:cantSplit/>
        </w:trPr>
        <w:tc>
          <w:tcPr>
            <w:tcW w:w="709" w:type="dxa"/>
          </w:tcPr>
          <w:p w14:paraId="21706658" w14:textId="77777777" w:rsidR="00666A64" w:rsidRPr="00666A64" w:rsidRDefault="00666A64" w:rsidP="00666A64">
            <w:pPr>
              <w:pStyle w:val="Paragraph"/>
              <w:spacing w:after="0"/>
              <w:rPr>
                <w:noProof/>
                <w:lang w:val="fr-FR"/>
              </w:rPr>
            </w:pPr>
            <w:r w:rsidRPr="00666A64">
              <w:rPr>
                <w:noProof/>
                <w:lang w:val="fr-FR"/>
              </w:rPr>
              <w:t>0.6598</w:t>
            </w:r>
          </w:p>
        </w:tc>
        <w:tc>
          <w:tcPr>
            <w:tcW w:w="1143" w:type="dxa"/>
          </w:tcPr>
          <w:p w14:paraId="7012F484" w14:textId="77777777" w:rsidR="00666A64" w:rsidRPr="00666A64" w:rsidRDefault="00666A64" w:rsidP="00666A64">
            <w:pPr>
              <w:pStyle w:val="Paragraph"/>
              <w:spacing w:after="0"/>
              <w:jc w:val="right"/>
              <w:rPr>
                <w:noProof/>
                <w:lang w:val="fr-FR"/>
              </w:rPr>
            </w:pPr>
            <w:r w:rsidRPr="00666A64">
              <w:rPr>
                <w:noProof/>
                <w:lang w:val="fr-FR"/>
              </w:rPr>
              <w:t>ex 2920 90 70</w:t>
            </w:r>
          </w:p>
        </w:tc>
        <w:tc>
          <w:tcPr>
            <w:tcW w:w="700" w:type="dxa"/>
          </w:tcPr>
          <w:p w14:paraId="223B4EC9"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584A3EF9" w14:textId="764E5CB3" w:rsidR="00666A64" w:rsidRPr="00666A64" w:rsidRDefault="00666A64" w:rsidP="00666A64">
            <w:pPr>
              <w:pStyle w:val="Paragraph"/>
              <w:spacing w:after="0"/>
              <w:rPr>
                <w:noProof/>
                <w:lang w:val="fr-FR"/>
              </w:rPr>
            </w:pPr>
            <w:r w:rsidRPr="00666A64">
              <w:rPr>
                <w:noProof/>
                <w:lang w:val="fr-FR"/>
              </w:rPr>
              <w:t>Bis(pinacolato)dibore (CAS RN 73183-34-3)</w:t>
            </w:r>
          </w:p>
        </w:tc>
        <w:tc>
          <w:tcPr>
            <w:tcW w:w="1082" w:type="dxa"/>
          </w:tcPr>
          <w:p w14:paraId="335EBB0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3932C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5E3AE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4D75EB4" w14:textId="77777777" w:rsidTr="00436DEF">
        <w:trPr>
          <w:cantSplit/>
        </w:trPr>
        <w:tc>
          <w:tcPr>
            <w:tcW w:w="709" w:type="dxa"/>
          </w:tcPr>
          <w:p w14:paraId="2CE91E83" w14:textId="77777777" w:rsidR="00666A64" w:rsidRPr="00666A64" w:rsidRDefault="00666A64" w:rsidP="00666A64">
            <w:pPr>
              <w:pStyle w:val="Paragraph"/>
              <w:spacing w:after="0"/>
              <w:rPr>
                <w:noProof/>
                <w:lang w:val="fr-FR"/>
              </w:rPr>
            </w:pPr>
            <w:r w:rsidRPr="00666A64">
              <w:rPr>
                <w:noProof/>
                <w:lang w:val="fr-FR"/>
              </w:rPr>
              <w:t>0.5668</w:t>
            </w:r>
          </w:p>
        </w:tc>
        <w:tc>
          <w:tcPr>
            <w:tcW w:w="1143" w:type="dxa"/>
          </w:tcPr>
          <w:p w14:paraId="06445AFD" w14:textId="6E4F07A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2921 13 00</w:t>
            </w:r>
          </w:p>
        </w:tc>
        <w:tc>
          <w:tcPr>
            <w:tcW w:w="700" w:type="dxa"/>
          </w:tcPr>
          <w:p w14:paraId="076355C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8DDAFA6" w14:textId="3FE7B37F" w:rsidR="00666A64" w:rsidRPr="00666A64" w:rsidRDefault="00666A64" w:rsidP="00666A64">
            <w:pPr>
              <w:pStyle w:val="Paragraph"/>
              <w:spacing w:after="0"/>
              <w:rPr>
                <w:noProof/>
                <w:lang w:val="fr-FR"/>
              </w:rPr>
            </w:pPr>
            <w:r w:rsidRPr="00666A64">
              <w:rPr>
                <w:noProof/>
                <w:lang w:val="fr-FR"/>
              </w:rPr>
              <w:t>Solution aqueuse contenant en poids 63 % ou plus mais pas plus de 67 % de chlorhydrate de chlorure de 2-(N,N-Diéthylamino)éthyle</w:t>
            </w:r>
          </w:p>
        </w:tc>
        <w:tc>
          <w:tcPr>
            <w:tcW w:w="1082" w:type="dxa"/>
          </w:tcPr>
          <w:p w14:paraId="3BA821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12C1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A075E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31E5619" w14:textId="77777777" w:rsidTr="00436DEF">
        <w:trPr>
          <w:cantSplit/>
        </w:trPr>
        <w:tc>
          <w:tcPr>
            <w:tcW w:w="709" w:type="dxa"/>
          </w:tcPr>
          <w:p w14:paraId="1559060C" w14:textId="77777777" w:rsidR="00666A64" w:rsidRPr="00666A64" w:rsidRDefault="00666A64" w:rsidP="00666A64">
            <w:pPr>
              <w:pStyle w:val="Paragraph"/>
              <w:spacing w:after="0"/>
              <w:rPr>
                <w:noProof/>
                <w:lang w:val="fr-FR"/>
              </w:rPr>
            </w:pPr>
            <w:r w:rsidRPr="00666A64">
              <w:rPr>
                <w:noProof/>
                <w:lang w:val="fr-FR"/>
              </w:rPr>
              <w:t>0.3629</w:t>
            </w:r>
          </w:p>
        </w:tc>
        <w:tc>
          <w:tcPr>
            <w:tcW w:w="1143" w:type="dxa"/>
          </w:tcPr>
          <w:p w14:paraId="1349A7FE" w14:textId="77777777" w:rsidR="00666A64" w:rsidRPr="00666A64" w:rsidRDefault="00666A64" w:rsidP="00666A64">
            <w:pPr>
              <w:pStyle w:val="Paragraph"/>
              <w:spacing w:after="0"/>
              <w:jc w:val="right"/>
              <w:rPr>
                <w:noProof/>
                <w:lang w:val="fr-FR"/>
              </w:rPr>
            </w:pPr>
            <w:r w:rsidRPr="00666A64">
              <w:rPr>
                <w:noProof/>
                <w:lang w:val="fr-FR"/>
              </w:rPr>
              <w:t>ex 2921 19 99</w:t>
            </w:r>
          </w:p>
        </w:tc>
        <w:tc>
          <w:tcPr>
            <w:tcW w:w="700" w:type="dxa"/>
          </w:tcPr>
          <w:p w14:paraId="0BBE868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73AC46D" w14:textId="793FBC00" w:rsidR="00666A64" w:rsidRPr="00666A64" w:rsidRDefault="00666A64" w:rsidP="00666A64">
            <w:pPr>
              <w:pStyle w:val="Paragraph"/>
              <w:spacing w:after="0"/>
              <w:rPr>
                <w:noProof/>
                <w:lang w:val="fr-FR"/>
              </w:rPr>
            </w:pPr>
            <w:r w:rsidRPr="00666A64">
              <w:rPr>
                <w:noProof/>
                <w:lang w:val="fr-FR"/>
              </w:rPr>
              <w:t>Éthyl(2-méthylallyl)amine (CAS RN 18328-90-0)</w:t>
            </w:r>
          </w:p>
        </w:tc>
        <w:tc>
          <w:tcPr>
            <w:tcW w:w="1082" w:type="dxa"/>
          </w:tcPr>
          <w:p w14:paraId="148E60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2AB5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86A96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53953D0" w14:textId="77777777" w:rsidTr="00436DEF">
        <w:trPr>
          <w:cantSplit/>
        </w:trPr>
        <w:tc>
          <w:tcPr>
            <w:tcW w:w="709" w:type="dxa"/>
          </w:tcPr>
          <w:p w14:paraId="7DD9C9F4" w14:textId="77777777" w:rsidR="00666A64" w:rsidRPr="00666A64" w:rsidRDefault="00666A64" w:rsidP="00666A64">
            <w:pPr>
              <w:pStyle w:val="Paragraph"/>
              <w:spacing w:after="0"/>
              <w:rPr>
                <w:noProof/>
                <w:lang w:val="fr-FR"/>
              </w:rPr>
            </w:pPr>
            <w:r w:rsidRPr="00666A64">
              <w:rPr>
                <w:noProof/>
                <w:lang w:val="fr-FR"/>
              </w:rPr>
              <w:t>0.3631</w:t>
            </w:r>
          </w:p>
        </w:tc>
        <w:tc>
          <w:tcPr>
            <w:tcW w:w="1143" w:type="dxa"/>
          </w:tcPr>
          <w:p w14:paraId="2725A3C8" w14:textId="77777777" w:rsidR="00666A64" w:rsidRPr="00666A64" w:rsidRDefault="00666A64" w:rsidP="00666A64">
            <w:pPr>
              <w:pStyle w:val="Paragraph"/>
              <w:spacing w:after="0"/>
              <w:jc w:val="right"/>
              <w:rPr>
                <w:noProof/>
                <w:lang w:val="fr-FR"/>
              </w:rPr>
            </w:pPr>
            <w:r w:rsidRPr="00666A64">
              <w:rPr>
                <w:noProof/>
                <w:lang w:val="fr-FR"/>
              </w:rPr>
              <w:t>ex 2921 19 99</w:t>
            </w:r>
          </w:p>
        </w:tc>
        <w:tc>
          <w:tcPr>
            <w:tcW w:w="700" w:type="dxa"/>
          </w:tcPr>
          <w:p w14:paraId="6A08F929"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54B7B00" w14:textId="5F0C366F" w:rsidR="00666A64" w:rsidRPr="00666A64" w:rsidRDefault="00666A64" w:rsidP="00666A64">
            <w:pPr>
              <w:pStyle w:val="Paragraph"/>
              <w:spacing w:after="0"/>
              <w:rPr>
                <w:noProof/>
                <w:lang w:val="fr-FR"/>
              </w:rPr>
            </w:pPr>
            <w:r w:rsidRPr="00666A64">
              <w:rPr>
                <w:noProof/>
                <w:lang w:val="fr-FR"/>
              </w:rPr>
              <w:t>Allylamine (CAS RN 107-11-9)</w:t>
            </w:r>
          </w:p>
        </w:tc>
        <w:tc>
          <w:tcPr>
            <w:tcW w:w="1082" w:type="dxa"/>
          </w:tcPr>
          <w:p w14:paraId="6BBA986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7656F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F2A1E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B478CF9" w14:textId="77777777" w:rsidTr="00436DEF">
        <w:trPr>
          <w:cantSplit/>
        </w:trPr>
        <w:tc>
          <w:tcPr>
            <w:tcW w:w="709" w:type="dxa"/>
          </w:tcPr>
          <w:p w14:paraId="23511DF1" w14:textId="77777777" w:rsidR="00666A64" w:rsidRPr="00666A64" w:rsidRDefault="00666A64" w:rsidP="00666A64">
            <w:pPr>
              <w:pStyle w:val="Paragraph"/>
              <w:spacing w:after="0"/>
              <w:rPr>
                <w:noProof/>
                <w:lang w:val="fr-FR"/>
              </w:rPr>
            </w:pPr>
            <w:r w:rsidRPr="00666A64">
              <w:rPr>
                <w:noProof/>
                <w:lang w:val="fr-FR"/>
              </w:rPr>
              <w:t>0.7073</w:t>
            </w:r>
          </w:p>
        </w:tc>
        <w:tc>
          <w:tcPr>
            <w:tcW w:w="1143" w:type="dxa"/>
          </w:tcPr>
          <w:p w14:paraId="79F6760C" w14:textId="77777777" w:rsidR="00666A64" w:rsidRPr="00666A64" w:rsidRDefault="00666A64" w:rsidP="00666A64">
            <w:pPr>
              <w:pStyle w:val="Paragraph"/>
              <w:spacing w:after="0"/>
              <w:jc w:val="right"/>
              <w:rPr>
                <w:noProof/>
                <w:lang w:val="fr-FR"/>
              </w:rPr>
            </w:pPr>
            <w:r w:rsidRPr="00666A64">
              <w:rPr>
                <w:noProof/>
                <w:lang w:val="fr-FR"/>
              </w:rPr>
              <w:t>ex 2921 19 99</w:t>
            </w:r>
          </w:p>
        </w:tc>
        <w:tc>
          <w:tcPr>
            <w:tcW w:w="700" w:type="dxa"/>
          </w:tcPr>
          <w:p w14:paraId="7F1B9FD8"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61D01A7A" w14:textId="4842F9C7" w:rsidR="00666A64" w:rsidRPr="00666A64" w:rsidRDefault="00666A64" w:rsidP="00666A64">
            <w:pPr>
              <w:pStyle w:val="Paragraph"/>
              <w:spacing w:after="0"/>
              <w:rPr>
                <w:noProof/>
                <w:lang w:val="fr-FR"/>
              </w:rPr>
            </w:pPr>
            <w:r w:rsidRPr="00666A64">
              <w:rPr>
                <w:noProof/>
                <w:lang w:val="fr-FR"/>
              </w:rPr>
              <w:t>Chlorhydrate de 2-chloro-</w:t>
            </w:r>
            <w:r w:rsidRPr="00666A64">
              <w:rPr>
                <w:i/>
                <w:iCs/>
                <w:noProof/>
                <w:lang w:val="fr-FR"/>
              </w:rPr>
              <w:t>N</w:t>
            </w:r>
            <w:r w:rsidRPr="00666A64">
              <w:rPr>
                <w:noProof/>
                <w:lang w:val="fr-FR"/>
              </w:rPr>
              <w:t>-(2-chloroéthyl)éthanamine (CAS RN 821-48-7)</w:t>
            </w:r>
          </w:p>
        </w:tc>
        <w:tc>
          <w:tcPr>
            <w:tcW w:w="1082" w:type="dxa"/>
          </w:tcPr>
          <w:p w14:paraId="0794A1A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0A234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F89A6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19E59CB" w14:textId="77777777" w:rsidTr="00436DEF">
        <w:trPr>
          <w:cantSplit/>
        </w:trPr>
        <w:tc>
          <w:tcPr>
            <w:tcW w:w="709" w:type="dxa"/>
          </w:tcPr>
          <w:p w14:paraId="32F81176" w14:textId="77777777" w:rsidR="00666A64" w:rsidRPr="00666A64" w:rsidRDefault="00666A64" w:rsidP="00666A64">
            <w:pPr>
              <w:pStyle w:val="Paragraph"/>
              <w:spacing w:after="0"/>
              <w:rPr>
                <w:noProof/>
                <w:lang w:val="fr-FR"/>
              </w:rPr>
            </w:pPr>
            <w:r w:rsidRPr="00666A64">
              <w:rPr>
                <w:noProof/>
                <w:lang w:val="fr-FR"/>
              </w:rPr>
              <w:t>0.6269</w:t>
            </w:r>
          </w:p>
        </w:tc>
        <w:tc>
          <w:tcPr>
            <w:tcW w:w="1143" w:type="dxa"/>
          </w:tcPr>
          <w:p w14:paraId="71C2B002" w14:textId="77777777" w:rsidR="00666A64" w:rsidRPr="00666A64" w:rsidRDefault="00666A64" w:rsidP="00666A64">
            <w:pPr>
              <w:pStyle w:val="Paragraph"/>
              <w:spacing w:after="0"/>
              <w:jc w:val="right"/>
              <w:rPr>
                <w:noProof/>
                <w:lang w:val="fr-FR"/>
              </w:rPr>
            </w:pPr>
            <w:r w:rsidRPr="00666A64">
              <w:rPr>
                <w:noProof/>
                <w:lang w:val="fr-FR"/>
              </w:rPr>
              <w:t>ex 2921 19 99</w:t>
            </w:r>
          </w:p>
        </w:tc>
        <w:tc>
          <w:tcPr>
            <w:tcW w:w="700" w:type="dxa"/>
          </w:tcPr>
          <w:p w14:paraId="54E73C41"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45FF6972" w14:textId="439931A1" w:rsidR="00666A64" w:rsidRPr="00666A64" w:rsidRDefault="00666A64" w:rsidP="00666A64">
            <w:pPr>
              <w:pStyle w:val="Paragraph"/>
              <w:spacing w:after="0"/>
              <w:rPr>
                <w:noProof/>
                <w:lang w:val="fr-FR"/>
              </w:rPr>
            </w:pPr>
            <w:r w:rsidRPr="00666A64">
              <w:rPr>
                <w:noProof/>
                <w:lang w:val="fr-FR"/>
              </w:rPr>
              <w:t>Taurine (CAS RN 107-35-7) additionnée de 0,5 % d'agent antiagglomérant, à savoir le dioxyde de silicium (CAS RN 112926-00-8)</w:t>
            </w:r>
          </w:p>
        </w:tc>
        <w:tc>
          <w:tcPr>
            <w:tcW w:w="1082" w:type="dxa"/>
          </w:tcPr>
          <w:p w14:paraId="727D20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535E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51DD2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13340D4" w14:textId="77777777" w:rsidTr="00436DEF">
        <w:trPr>
          <w:cantSplit/>
        </w:trPr>
        <w:tc>
          <w:tcPr>
            <w:tcW w:w="709" w:type="dxa"/>
          </w:tcPr>
          <w:p w14:paraId="52E789CD" w14:textId="77777777" w:rsidR="00666A64" w:rsidRPr="00666A64" w:rsidRDefault="00666A64" w:rsidP="00666A64">
            <w:pPr>
              <w:pStyle w:val="Paragraph"/>
              <w:spacing w:after="0"/>
              <w:rPr>
                <w:noProof/>
                <w:lang w:val="fr-FR"/>
              </w:rPr>
            </w:pPr>
            <w:r w:rsidRPr="00666A64">
              <w:rPr>
                <w:noProof/>
                <w:lang w:val="fr-FR"/>
              </w:rPr>
              <w:t>0.8045</w:t>
            </w:r>
          </w:p>
        </w:tc>
        <w:tc>
          <w:tcPr>
            <w:tcW w:w="1143" w:type="dxa"/>
          </w:tcPr>
          <w:p w14:paraId="179E5B23" w14:textId="77777777" w:rsidR="00666A64" w:rsidRPr="00666A64" w:rsidRDefault="00666A64" w:rsidP="00666A64">
            <w:pPr>
              <w:pStyle w:val="Paragraph"/>
              <w:spacing w:after="0"/>
              <w:jc w:val="right"/>
              <w:rPr>
                <w:noProof/>
                <w:lang w:val="fr-FR"/>
              </w:rPr>
            </w:pPr>
            <w:r w:rsidRPr="00666A64">
              <w:rPr>
                <w:noProof/>
                <w:lang w:val="fr-FR"/>
              </w:rPr>
              <w:t>ex 2921 29 00</w:t>
            </w:r>
          </w:p>
        </w:tc>
        <w:tc>
          <w:tcPr>
            <w:tcW w:w="700" w:type="dxa"/>
          </w:tcPr>
          <w:p w14:paraId="311B0324"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7454431B" w14:textId="2EEDC0A4" w:rsidR="00666A64" w:rsidRPr="00666A64" w:rsidRDefault="00666A64" w:rsidP="00666A64">
            <w:pPr>
              <w:pStyle w:val="Paragraph"/>
              <w:spacing w:after="0"/>
              <w:rPr>
                <w:noProof/>
                <w:lang w:val="fr-FR"/>
              </w:rPr>
            </w:pPr>
            <w:r w:rsidRPr="00666A64">
              <w:rPr>
                <w:noProof/>
                <w:lang w:val="fr-FR"/>
              </w:rPr>
              <w:t>Dichlorhydrate de (2S)-propane-1,2-diamine (CAS-RN 19777-66-3) d’une pureté en poids de 98 % ou plus</w:t>
            </w:r>
          </w:p>
        </w:tc>
        <w:tc>
          <w:tcPr>
            <w:tcW w:w="1082" w:type="dxa"/>
          </w:tcPr>
          <w:p w14:paraId="5F9F6A8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C5AEE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7D3BE2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B4FA7E9" w14:textId="77777777" w:rsidTr="00436DEF">
        <w:trPr>
          <w:cantSplit/>
        </w:trPr>
        <w:tc>
          <w:tcPr>
            <w:tcW w:w="709" w:type="dxa"/>
          </w:tcPr>
          <w:p w14:paraId="164AE141" w14:textId="77777777" w:rsidR="00666A64" w:rsidRPr="00666A64" w:rsidRDefault="00666A64" w:rsidP="00666A64">
            <w:pPr>
              <w:pStyle w:val="Paragraph"/>
              <w:spacing w:after="0"/>
              <w:rPr>
                <w:noProof/>
                <w:lang w:val="fr-FR"/>
              </w:rPr>
            </w:pPr>
            <w:r w:rsidRPr="00666A64">
              <w:rPr>
                <w:noProof/>
                <w:lang w:val="fr-FR"/>
              </w:rPr>
              <w:t>0.3630</w:t>
            </w:r>
          </w:p>
        </w:tc>
        <w:tc>
          <w:tcPr>
            <w:tcW w:w="1143" w:type="dxa"/>
          </w:tcPr>
          <w:p w14:paraId="51B04517" w14:textId="77777777" w:rsidR="00666A64" w:rsidRPr="00666A64" w:rsidRDefault="00666A64" w:rsidP="00666A64">
            <w:pPr>
              <w:pStyle w:val="Paragraph"/>
              <w:spacing w:after="0"/>
              <w:jc w:val="right"/>
              <w:rPr>
                <w:noProof/>
                <w:lang w:val="fr-FR"/>
              </w:rPr>
            </w:pPr>
            <w:r w:rsidRPr="00666A64">
              <w:rPr>
                <w:noProof/>
                <w:lang w:val="fr-FR"/>
              </w:rPr>
              <w:t>ex 2921 29 00</w:t>
            </w:r>
          </w:p>
        </w:tc>
        <w:tc>
          <w:tcPr>
            <w:tcW w:w="700" w:type="dxa"/>
          </w:tcPr>
          <w:p w14:paraId="7257725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FC9B45E" w14:textId="207B2B28" w:rsidR="00666A64" w:rsidRPr="00666A64" w:rsidRDefault="00666A64" w:rsidP="00666A64">
            <w:pPr>
              <w:pStyle w:val="Paragraph"/>
              <w:spacing w:after="0"/>
              <w:rPr>
                <w:noProof/>
                <w:lang w:val="fr-FR"/>
              </w:rPr>
            </w:pPr>
            <w:r w:rsidRPr="00666A64">
              <w:rPr>
                <w:noProof/>
                <w:lang w:val="fr-FR"/>
              </w:rPr>
              <w:t>Tris[3-(diméthylamino)propyl]amine (CAS RN 33329-35-0)</w:t>
            </w:r>
          </w:p>
        </w:tc>
        <w:tc>
          <w:tcPr>
            <w:tcW w:w="1082" w:type="dxa"/>
          </w:tcPr>
          <w:p w14:paraId="181948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F776C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93C09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A917BC" w14:textId="77777777" w:rsidTr="00436DEF">
        <w:trPr>
          <w:cantSplit/>
        </w:trPr>
        <w:tc>
          <w:tcPr>
            <w:tcW w:w="709" w:type="dxa"/>
          </w:tcPr>
          <w:p w14:paraId="29E96DB0" w14:textId="77777777" w:rsidR="00666A64" w:rsidRPr="00666A64" w:rsidRDefault="00666A64" w:rsidP="00666A64">
            <w:pPr>
              <w:pStyle w:val="Paragraph"/>
              <w:spacing w:after="0"/>
              <w:rPr>
                <w:noProof/>
                <w:lang w:val="fr-FR"/>
              </w:rPr>
            </w:pPr>
            <w:r w:rsidRPr="00666A64">
              <w:rPr>
                <w:noProof/>
                <w:lang w:val="fr-FR"/>
              </w:rPr>
              <w:t>0.8067</w:t>
            </w:r>
          </w:p>
        </w:tc>
        <w:tc>
          <w:tcPr>
            <w:tcW w:w="1143" w:type="dxa"/>
          </w:tcPr>
          <w:p w14:paraId="7B21BCD2" w14:textId="77777777" w:rsidR="00666A64" w:rsidRPr="00666A64" w:rsidRDefault="00666A64" w:rsidP="00666A64">
            <w:pPr>
              <w:pStyle w:val="Paragraph"/>
              <w:spacing w:after="0"/>
              <w:jc w:val="right"/>
              <w:rPr>
                <w:noProof/>
                <w:lang w:val="fr-FR"/>
              </w:rPr>
            </w:pPr>
            <w:r w:rsidRPr="00666A64">
              <w:rPr>
                <w:noProof/>
                <w:lang w:val="fr-FR"/>
              </w:rPr>
              <w:t>ex 2921 29 00</w:t>
            </w:r>
          </w:p>
        </w:tc>
        <w:tc>
          <w:tcPr>
            <w:tcW w:w="700" w:type="dxa"/>
          </w:tcPr>
          <w:p w14:paraId="5855B3DB"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AE1C43A" w14:textId="3CBFFF80" w:rsidR="00666A64" w:rsidRPr="00666A64" w:rsidRDefault="00666A64" w:rsidP="00666A64">
            <w:pPr>
              <w:pStyle w:val="Paragraph"/>
              <w:spacing w:after="0"/>
              <w:rPr>
                <w:noProof/>
                <w:lang w:val="fr-FR"/>
              </w:rPr>
            </w:pPr>
            <w:r w:rsidRPr="00666A64">
              <w:rPr>
                <w:noProof/>
                <w:lang w:val="fr-FR"/>
              </w:rPr>
              <w:t xml:space="preserve">Dichlorhydrate de </w:t>
            </w:r>
            <w:r w:rsidRPr="00666A64">
              <w:rPr>
                <w:i/>
                <w:iCs/>
                <w:noProof/>
                <w:lang w:val="fr-FR"/>
              </w:rPr>
              <w:t>N,N'</w:t>
            </w:r>
            <w:r w:rsidRPr="00666A64">
              <w:rPr>
                <w:noProof/>
                <w:lang w:val="fr-FR"/>
              </w:rPr>
              <w:t>-diallylpropane-1,3-diamine (CAS-RN 205041-15-2) d’une pureté en poids de 96 % ou plus</w:t>
            </w:r>
          </w:p>
        </w:tc>
        <w:tc>
          <w:tcPr>
            <w:tcW w:w="1082" w:type="dxa"/>
          </w:tcPr>
          <w:p w14:paraId="7231E5F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4F5E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F9F7E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D75D981" w14:textId="77777777" w:rsidTr="00436DEF">
        <w:trPr>
          <w:cantSplit/>
        </w:trPr>
        <w:tc>
          <w:tcPr>
            <w:tcW w:w="709" w:type="dxa"/>
          </w:tcPr>
          <w:p w14:paraId="740082ED" w14:textId="77777777" w:rsidR="00666A64" w:rsidRPr="00666A64" w:rsidRDefault="00666A64" w:rsidP="00666A64">
            <w:pPr>
              <w:pStyle w:val="Paragraph"/>
              <w:spacing w:after="0"/>
              <w:rPr>
                <w:noProof/>
                <w:lang w:val="fr-FR"/>
              </w:rPr>
            </w:pPr>
            <w:r w:rsidRPr="00666A64">
              <w:rPr>
                <w:noProof/>
                <w:lang w:val="fr-FR"/>
              </w:rPr>
              <w:t>0.3625</w:t>
            </w:r>
          </w:p>
        </w:tc>
        <w:tc>
          <w:tcPr>
            <w:tcW w:w="1143" w:type="dxa"/>
          </w:tcPr>
          <w:p w14:paraId="52ABB30F" w14:textId="77777777" w:rsidR="00666A64" w:rsidRPr="00666A64" w:rsidRDefault="00666A64" w:rsidP="00666A64">
            <w:pPr>
              <w:pStyle w:val="Paragraph"/>
              <w:spacing w:after="0"/>
              <w:jc w:val="right"/>
              <w:rPr>
                <w:noProof/>
                <w:lang w:val="fr-FR"/>
              </w:rPr>
            </w:pPr>
            <w:r w:rsidRPr="00666A64">
              <w:rPr>
                <w:noProof/>
                <w:lang w:val="fr-FR"/>
              </w:rPr>
              <w:t>ex 2921 29 00</w:t>
            </w:r>
          </w:p>
        </w:tc>
        <w:tc>
          <w:tcPr>
            <w:tcW w:w="700" w:type="dxa"/>
          </w:tcPr>
          <w:p w14:paraId="2001351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95FA49A" w14:textId="6A8A334B" w:rsidR="00666A64" w:rsidRPr="00666A64" w:rsidRDefault="00666A64" w:rsidP="00666A64">
            <w:pPr>
              <w:pStyle w:val="Paragraph"/>
              <w:spacing w:after="0"/>
              <w:rPr>
                <w:noProof/>
                <w:lang w:val="fr-FR"/>
              </w:rPr>
            </w:pPr>
            <w:r w:rsidRPr="00666A64">
              <w:rPr>
                <w:noProof/>
                <w:lang w:val="fr-FR"/>
              </w:rPr>
              <w:t>Bis[3-(diméthylamino)propyl]méthylamine (CAS RN 3855-32-1)</w:t>
            </w:r>
          </w:p>
        </w:tc>
        <w:tc>
          <w:tcPr>
            <w:tcW w:w="1082" w:type="dxa"/>
          </w:tcPr>
          <w:p w14:paraId="153A86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49C56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2751B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D0D0140" w14:textId="77777777" w:rsidTr="00436DEF">
        <w:trPr>
          <w:cantSplit/>
        </w:trPr>
        <w:tc>
          <w:tcPr>
            <w:tcW w:w="709" w:type="dxa"/>
          </w:tcPr>
          <w:p w14:paraId="1D2605E9" w14:textId="77777777" w:rsidR="00666A64" w:rsidRPr="00666A64" w:rsidRDefault="00666A64" w:rsidP="00666A64">
            <w:pPr>
              <w:pStyle w:val="Paragraph"/>
              <w:spacing w:after="0"/>
              <w:rPr>
                <w:noProof/>
                <w:lang w:val="fr-FR"/>
              </w:rPr>
            </w:pPr>
            <w:r w:rsidRPr="00666A64">
              <w:rPr>
                <w:noProof/>
                <w:lang w:val="fr-FR"/>
              </w:rPr>
              <w:t>0.8170</w:t>
            </w:r>
          </w:p>
        </w:tc>
        <w:tc>
          <w:tcPr>
            <w:tcW w:w="1143" w:type="dxa"/>
          </w:tcPr>
          <w:p w14:paraId="56BD803E" w14:textId="77777777" w:rsidR="00666A64" w:rsidRPr="00666A64" w:rsidRDefault="00666A64" w:rsidP="00666A64">
            <w:pPr>
              <w:pStyle w:val="Paragraph"/>
              <w:spacing w:after="0"/>
              <w:jc w:val="right"/>
              <w:rPr>
                <w:noProof/>
                <w:lang w:val="fr-FR"/>
              </w:rPr>
            </w:pPr>
            <w:r w:rsidRPr="00666A64">
              <w:rPr>
                <w:noProof/>
                <w:lang w:val="fr-FR"/>
              </w:rPr>
              <w:t>ex 2921 29 00</w:t>
            </w:r>
          </w:p>
        </w:tc>
        <w:tc>
          <w:tcPr>
            <w:tcW w:w="700" w:type="dxa"/>
          </w:tcPr>
          <w:p w14:paraId="3EED9C62"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3C953345" w14:textId="42777740" w:rsidR="00666A64" w:rsidRPr="00666A64" w:rsidRDefault="00666A64" w:rsidP="00666A64">
            <w:pPr>
              <w:pStyle w:val="Paragraph"/>
              <w:spacing w:after="0"/>
              <w:rPr>
                <w:noProof/>
                <w:lang w:val="fr-FR"/>
              </w:rPr>
            </w:pPr>
            <w:r w:rsidRPr="00666A64">
              <w:rPr>
                <w:noProof/>
                <w:lang w:val="fr-FR"/>
              </w:rPr>
              <w:t>Pentaméthylènediamine (CAS RN 462-94-2) d’une pureté en poids de 99 % ou plus, également sous forme de solution aqueuse contenant en poids plus de 50 % de pentaméthylènediamine</w:t>
            </w:r>
          </w:p>
        </w:tc>
        <w:tc>
          <w:tcPr>
            <w:tcW w:w="1082" w:type="dxa"/>
          </w:tcPr>
          <w:p w14:paraId="42DCA57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C4F0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5578E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035E5BA" w14:textId="77777777" w:rsidTr="00436DEF">
        <w:trPr>
          <w:cantSplit/>
        </w:trPr>
        <w:tc>
          <w:tcPr>
            <w:tcW w:w="709" w:type="dxa"/>
          </w:tcPr>
          <w:p w14:paraId="56F5D654" w14:textId="77777777" w:rsidR="00666A64" w:rsidRPr="00666A64" w:rsidRDefault="00666A64" w:rsidP="00666A64">
            <w:pPr>
              <w:pStyle w:val="Paragraph"/>
              <w:spacing w:after="0"/>
              <w:rPr>
                <w:noProof/>
                <w:lang w:val="fr-FR"/>
              </w:rPr>
            </w:pPr>
            <w:r w:rsidRPr="00666A64">
              <w:rPr>
                <w:noProof/>
                <w:lang w:val="fr-FR"/>
              </w:rPr>
              <w:t>0.4917</w:t>
            </w:r>
          </w:p>
        </w:tc>
        <w:tc>
          <w:tcPr>
            <w:tcW w:w="1143" w:type="dxa"/>
          </w:tcPr>
          <w:p w14:paraId="302C4BCE" w14:textId="77777777" w:rsidR="00666A64" w:rsidRPr="00666A64" w:rsidRDefault="00666A64" w:rsidP="00666A64">
            <w:pPr>
              <w:pStyle w:val="Paragraph"/>
              <w:spacing w:after="0"/>
              <w:jc w:val="right"/>
              <w:rPr>
                <w:noProof/>
                <w:lang w:val="fr-FR"/>
              </w:rPr>
            </w:pPr>
            <w:r w:rsidRPr="00666A64">
              <w:rPr>
                <w:noProof/>
                <w:lang w:val="fr-FR"/>
              </w:rPr>
              <w:t>ex 2921 29 00</w:t>
            </w:r>
          </w:p>
        </w:tc>
        <w:tc>
          <w:tcPr>
            <w:tcW w:w="700" w:type="dxa"/>
          </w:tcPr>
          <w:p w14:paraId="2E64D7E8"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DBBB05A" w14:textId="70C7957E" w:rsidR="00666A64" w:rsidRPr="00666A64" w:rsidRDefault="00666A64" w:rsidP="00666A64">
            <w:pPr>
              <w:pStyle w:val="Paragraph"/>
              <w:spacing w:after="0"/>
              <w:rPr>
                <w:noProof/>
                <w:lang w:val="fr-FR"/>
              </w:rPr>
            </w:pPr>
            <w:r w:rsidRPr="00666A64">
              <w:rPr>
                <w:noProof/>
                <w:lang w:val="fr-FR"/>
              </w:rPr>
              <w:t>Décaméthylènediamine (CAS RN 646-25-3)</w:t>
            </w:r>
          </w:p>
        </w:tc>
        <w:tc>
          <w:tcPr>
            <w:tcW w:w="1082" w:type="dxa"/>
          </w:tcPr>
          <w:p w14:paraId="54695B1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D764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27495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486C4FE" w14:textId="77777777" w:rsidTr="00436DEF">
        <w:trPr>
          <w:cantSplit/>
        </w:trPr>
        <w:tc>
          <w:tcPr>
            <w:tcW w:w="709" w:type="dxa"/>
          </w:tcPr>
          <w:p w14:paraId="6EBAD6DA" w14:textId="77777777" w:rsidR="00666A64" w:rsidRPr="00666A64" w:rsidRDefault="00666A64" w:rsidP="00666A64">
            <w:pPr>
              <w:pStyle w:val="Paragraph"/>
              <w:spacing w:after="0"/>
              <w:rPr>
                <w:noProof/>
                <w:lang w:val="fr-FR"/>
              </w:rPr>
            </w:pPr>
            <w:r w:rsidRPr="00666A64">
              <w:rPr>
                <w:noProof/>
                <w:lang w:val="fr-FR"/>
              </w:rPr>
              <w:t>0.5256</w:t>
            </w:r>
          </w:p>
        </w:tc>
        <w:tc>
          <w:tcPr>
            <w:tcW w:w="1143" w:type="dxa"/>
          </w:tcPr>
          <w:p w14:paraId="10D15193" w14:textId="77777777" w:rsidR="00666A64" w:rsidRPr="00666A64" w:rsidRDefault="00666A64" w:rsidP="00666A64">
            <w:pPr>
              <w:pStyle w:val="Paragraph"/>
              <w:spacing w:after="0"/>
              <w:jc w:val="right"/>
              <w:rPr>
                <w:noProof/>
                <w:lang w:val="fr-FR"/>
              </w:rPr>
            </w:pPr>
            <w:r w:rsidRPr="00666A64">
              <w:rPr>
                <w:noProof/>
                <w:lang w:val="fr-FR"/>
              </w:rPr>
              <w:t>ex 2921 29 00</w:t>
            </w:r>
          </w:p>
        </w:tc>
        <w:tc>
          <w:tcPr>
            <w:tcW w:w="700" w:type="dxa"/>
          </w:tcPr>
          <w:p w14:paraId="493328ED"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AB5F299" w14:textId="40D98E77"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’-[3-(Diméthylamino)propyl]-</w:t>
            </w:r>
            <w:r w:rsidRPr="00666A64">
              <w:rPr>
                <w:i/>
                <w:iCs/>
                <w:noProof/>
                <w:lang w:val="fr-FR"/>
              </w:rPr>
              <w:t>N,N</w:t>
            </w:r>
            <w:r w:rsidRPr="00666A64">
              <w:rPr>
                <w:noProof/>
                <w:lang w:val="fr-FR"/>
              </w:rPr>
              <w:t>-diméthylpropane-1,3-diamine, (CAS RN 6711-48-4)</w:t>
            </w:r>
          </w:p>
        </w:tc>
        <w:tc>
          <w:tcPr>
            <w:tcW w:w="1082" w:type="dxa"/>
          </w:tcPr>
          <w:p w14:paraId="4128C40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F42DD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8F2B8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E73EC89" w14:textId="77777777" w:rsidTr="00436DEF">
        <w:trPr>
          <w:cantSplit/>
        </w:trPr>
        <w:tc>
          <w:tcPr>
            <w:tcW w:w="709" w:type="dxa"/>
          </w:tcPr>
          <w:p w14:paraId="21403F62" w14:textId="77777777" w:rsidR="00666A64" w:rsidRPr="00666A64" w:rsidRDefault="00666A64" w:rsidP="00666A64">
            <w:pPr>
              <w:pStyle w:val="Paragraph"/>
              <w:spacing w:after="0"/>
              <w:rPr>
                <w:noProof/>
                <w:lang w:val="fr-FR"/>
              </w:rPr>
            </w:pPr>
            <w:r w:rsidRPr="00666A64">
              <w:rPr>
                <w:noProof/>
                <w:lang w:val="fr-FR"/>
              </w:rPr>
              <w:t>0.7947</w:t>
            </w:r>
          </w:p>
        </w:tc>
        <w:tc>
          <w:tcPr>
            <w:tcW w:w="1143" w:type="dxa"/>
          </w:tcPr>
          <w:p w14:paraId="38CC56C9" w14:textId="77777777" w:rsidR="00666A64" w:rsidRPr="00666A64" w:rsidRDefault="00666A64" w:rsidP="00666A64">
            <w:pPr>
              <w:pStyle w:val="Paragraph"/>
              <w:spacing w:after="0"/>
              <w:jc w:val="right"/>
              <w:rPr>
                <w:noProof/>
                <w:lang w:val="fr-FR"/>
              </w:rPr>
            </w:pPr>
            <w:r w:rsidRPr="00666A64">
              <w:rPr>
                <w:noProof/>
                <w:lang w:val="fr-FR"/>
              </w:rPr>
              <w:t>ex 2921 29 00</w:t>
            </w:r>
          </w:p>
        </w:tc>
        <w:tc>
          <w:tcPr>
            <w:tcW w:w="700" w:type="dxa"/>
          </w:tcPr>
          <w:p w14:paraId="122A421A"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A369431" w14:textId="7E2331B7" w:rsidR="00666A64" w:rsidRPr="00666A64" w:rsidRDefault="00666A64" w:rsidP="00666A64">
            <w:pPr>
              <w:pStyle w:val="Paragraph"/>
              <w:spacing w:after="0"/>
              <w:rPr>
                <w:noProof/>
                <w:lang w:val="fr-FR"/>
              </w:rPr>
            </w:pPr>
            <w:r w:rsidRPr="00666A64">
              <w:rPr>
                <w:i/>
                <w:iCs/>
                <w:noProof/>
                <w:lang w:val="fr-FR"/>
              </w:rPr>
              <w:t>N,N,N',N'</w:t>
            </w:r>
            <w:r w:rsidRPr="00666A64">
              <w:rPr>
                <w:noProof/>
                <w:lang w:val="fr-FR"/>
              </w:rPr>
              <w:t>-tétraméthyléthylènediamine (CAS RN 110-18-9) d’une pureté en poids de 99 % ou plus</w:t>
            </w:r>
          </w:p>
        </w:tc>
        <w:tc>
          <w:tcPr>
            <w:tcW w:w="1082" w:type="dxa"/>
          </w:tcPr>
          <w:p w14:paraId="1AE0173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E72C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9EAD8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0B6C724" w14:textId="77777777" w:rsidTr="00436DEF">
        <w:trPr>
          <w:cantSplit/>
        </w:trPr>
        <w:tc>
          <w:tcPr>
            <w:tcW w:w="709" w:type="dxa"/>
          </w:tcPr>
          <w:p w14:paraId="30460B1A" w14:textId="77777777" w:rsidR="00666A64" w:rsidRPr="00666A64" w:rsidRDefault="00666A64" w:rsidP="00666A64">
            <w:pPr>
              <w:pStyle w:val="Paragraph"/>
              <w:spacing w:after="0"/>
              <w:rPr>
                <w:noProof/>
                <w:lang w:val="fr-FR"/>
              </w:rPr>
            </w:pPr>
            <w:r w:rsidRPr="00666A64">
              <w:rPr>
                <w:noProof/>
                <w:lang w:val="fr-FR"/>
              </w:rPr>
              <w:t>0.7488</w:t>
            </w:r>
          </w:p>
        </w:tc>
        <w:tc>
          <w:tcPr>
            <w:tcW w:w="1143" w:type="dxa"/>
          </w:tcPr>
          <w:p w14:paraId="0A24BB4A" w14:textId="77777777" w:rsidR="00666A64" w:rsidRPr="00666A64" w:rsidRDefault="00666A64" w:rsidP="00666A64">
            <w:pPr>
              <w:pStyle w:val="Paragraph"/>
              <w:spacing w:after="0"/>
              <w:jc w:val="right"/>
              <w:rPr>
                <w:noProof/>
                <w:lang w:val="fr-FR"/>
              </w:rPr>
            </w:pPr>
            <w:r w:rsidRPr="00666A64">
              <w:rPr>
                <w:noProof/>
                <w:lang w:val="fr-FR"/>
              </w:rPr>
              <w:t>ex 2921 30 10</w:t>
            </w:r>
          </w:p>
        </w:tc>
        <w:tc>
          <w:tcPr>
            <w:tcW w:w="700" w:type="dxa"/>
          </w:tcPr>
          <w:p w14:paraId="3E31CD5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7A04D91" w14:textId="0D30FA60" w:rsidR="00666A64" w:rsidRPr="00666A64" w:rsidRDefault="00666A64" w:rsidP="00666A64">
            <w:pPr>
              <w:pStyle w:val="Paragraph"/>
              <w:spacing w:after="0"/>
              <w:rPr>
                <w:noProof/>
                <w:lang w:val="fr-FR"/>
              </w:rPr>
            </w:pPr>
            <w:r w:rsidRPr="00666A64">
              <w:rPr>
                <w:noProof/>
                <w:lang w:val="fr-FR"/>
              </w:rPr>
              <w:t>Sel de cyclohexylamine de 2-(4-(cyclopropanecarbonyl)phényl)-2-acide méthylpropanoïque (CAS RN 1690344-90-1)</w:t>
            </w:r>
          </w:p>
        </w:tc>
        <w:tc>
          <w:tcPr>
            <w:tcW w:w="1082" w:type="dxa"/>
          </w:tcPr>
          <w:p w14:paraId="7BCC72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61608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C1466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C740213" w14:textId="77777777" w:rsidTr="00436DEF">
        <w:trPr>
          <w:cantSplit/>
        </w:trPr>
        <w:tc>
          <w:tcPr>
            <w:tcW w:w="709" w:type="dxa"/>
          </w:tcPr>
          <w:p w14:paraId="0F02953C" w14:textId="77777777" w:rsidR="00666A64" w:rsidRPr="00666A64" w:rsidRDefault="00666A64" w:rsidP="00666A64">
            <w:pPr>
              <w:pStyle w:val="Paragraph"/>
              <w:spacing w:after="0"/>
              <w:rPr>
                <w:noProof/>
                <w:lang w:val="fr-FR"/>
              </w:rPr>
            </w:pPr>
            <w:r w:rsidRPr="00666A64">
              <w:rPr>
                <w:noProof/>
                <w:lang w:val="fr-FR"/>
              </w:rPr>
              <w:t>0.5768</w:t>
            </w:r>
          </w:p>
        </w:tc>
        <w:tc>
          <w:tcPr>
            <w:tcW w:w="1143" w:type="dxa"/>
          </w:tcPr>
          <w:p w14:paraId="7123DA83" w14:textId="5AB82A5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2921 30 99</w:t>
            </w:r>
          </w:p>
        </w:tc>
        <w:tc>
          <w:tcPr>
            <w:tcW w:w="700" w:type="dxa"/>
          </w:tcPr>
          <w:p w14:paraId="0782CAE1"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FADD3CF" w14:textId="048BE73D" w:rsidR="00666A64" w:rsidRPr="00666A64" w:rsidRDefault="00666A64" w:rsidP="00666A64">
            <w:pPr>
              <w:pStyle w:val="Paragraph"/>
              <w:spacing w:after="0"/>
              <w:rPr>
                <w:noProof/>
                <w:lang w:val="fr-FR"/>
              </w:rPr>
            </w:pPr>
            <w:r w:rsidRPr="00666A64">
              <w:rPr>
                <w:noProof/>
                <w:lang w:val="fr-FR"/>
              </w:rPr>
              <w:t>Cyclopropylamine (CAS RN 765-30-0)</w:t>
            </w:r>
          </w:p>
        </w:tc>
        <w:tc>
          <w:tcPr>
            <w:tcW w:w="1082" w:type="dxa"/>
          </w:tcPr>
          <w:p w14:paraId="0AA37D4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09AE7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75C78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6640318" w14:textId="77777777" w:rsidTr="00436DEF">
        <w:trPr>
          <w:cantSplit/>
        </w:trPr>
        <w:tc>
          <w:tcPr>
            <w:tcW w:w="709" w:type="dxa"/>
          </w:tcPr>
          <w:p w14:paraId="498054B0" w14:textId="77777777" w:rsidR="00666A64" w:rsidRPr="00666A64" w:rsidRDefault="00666A64" w:rsidP="00666A64">
            <w:pPr>
              <w:pStyle w:val="Paragraph"/>
              <w:spacing w:after="0"/>
              <w:rPr>
                <w:noProof/>
                <w:lang w:val="fr-FR"/>
              </w:rPr>
            </w:pPr>
            <w:r w:rsidRPr="00666A64">
              <w:rPr>
                <w:noProof/>
                <w:lang w:val="fr-FR"/>
              </w:rPr>
              <w:t>0.7750</w:t>
            </w:r>
          </w:p>
        </w:tc>
        <w:tc>
          <w:tcPr>
            <w:tcW w:w="1143" w:type="dxa"/>
          </w:tcPr>
          <w:p w14:paraId="5B3DD035" w14:textId="77777777" w:rsidR="00666A64" w:rsidRPr="00666A64" w:rsidRDefault="00666A64" w:rsidP="00666A64">
            <w:pPr>
              <w:pStyle w:val="Paragraph"/>
              <w:spacing w:after="0"/>
              <w:jc w:val="right"/>
              <w:rPr>
                <w:noProof/>
                <w:lang w:val="fr-FR"/>
              </w:rPr>
            </w:pPr>
            <w:r w:rsidRPr="00666A64">
              <w:rPr>
                <w:noProof/>
                <w:lang w:val="fr-FR"/>
              </w:rPr>
              <w:t>ex 2921 30 99</w:t>
            </w:r>
          </w:p>
        </w:tc>
        <w:tc>
          <w:tcPr>
            <w:tcW w:w="700" w:type="dxa"/>
          </w:tcPr>
          <w:p w14:paraId="6D696D26"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08D3A3A" w14:textId="66CBBD14" w:rsidR="00666A64" w:rsidRPr="00666A64" w:rsidRDefault="00666A64" w:rsidP="00666A64">
            <w:pPr>
              <w:pStyle w:val="Paragraph"/>
              <w:spacing w:after="0"/>
              <w:rPr>
                <w:noProof/>
                <w:lang w:val="fr-FR"/>
              </w:rPr>
            </w:pPr>
            <w:r w:rsidRPr="00666A64">
              <w:rPr>
                <w:noProof/>
                <w:lang w:val="fr-FR"/>
              </w:rPr>
              <w:t>Chlorhydrate de bicyclo[1.1.1]pentan-1-amine (CAS RN 22287-35-0)</w:t>
            </w:r>
          </w:p>
        </w:tc>
        <w:tc>
          <w:tcPr>
            <w:tcW w:w="1082" w:type="dxa"/>
          </w:tcPr>
          <w:p w14:paraId="44FF7A7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0923C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AF8A9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78152D1" w14:textId="77777777" w:rsidTr="00436DEF">
        <w:trPr>
          <w:cantSplit/>
        </w:trPr>
        <w:tc>
          <w:tcPr>
            <w:tcW w:w="709" w:type="dxa"/>
          </w:tcPr>
          <w:p w14:paraId="35D77374" w14:textId="77777777" w:rsidR="00666A64" w:rsidRPr="00666A64" w:rsidRDefault="00666A64" w:rsidP="00666A64">
            <w:pPr>
              <w:pStyle w:val="Paragraph"/>
              <w:spacing w:after="0"/>
              <w:rPr>
                <w:noProof/>
                <w:lang w:val="fr-FR"/>
              </w:rPr>
            </w:pPr>
            <w:r w:rsidRPr="00666A64">
              <w:rPr>
                <w:noProof/>
                <w:lang w:val="fr-FR"/>
              </w:rPr>
              <w:t>0.3909</w:t>
            </w:r>
          </w:p>
        </w:tc>
        <w:tc>
          <w:tcPr>
            <w:tcW w:w="1143" w:type="dxa"/>
          </w:tcPr>
          <w:p w14:paraId="25750AC6" w14:textId="77777777" w:rsidR="00666A64" w:rsidRPr="00666A64" w:rsidRDefault="00666A64" w:rsidP="00666A64">
            <w:pPr>
              <w:pStyle w:val="Paragraph"/>
              <w:spacing w:after="0"/>
              <w:jc w:val="right"/>
              <w:rPr>
                <w:noProof/>
                <w:lang w:val="fr-FR"/>
              </w:rPr>
            </w:pPr>
            <w:r w:rsidRPr="00666A64">
              <w:rPr>
                <w:noProof/>
                <w:lang w:val="fr-FR"/>
              </w:rPr>
              <w:t>ex 2921 42 00</w:t>
            </w:r>
          </w:p>
        </w:tc>
        <w:tc>
          <w:tcPr>
            <w:tcW w:w="700" w:type="dxa"/>
          </w:tcPr>
          <w:p w14:paraId="162B1B69"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EC73795" w14:textId="72AABC60" w:rsidR="00666A64" w:rsidRPr="00666A64" w:rsidRDefault="00666A64" w:rsidP="00666A64">
            <w:pPr>
              <w:pStyle w:val="Paragraph"/>
              <w:spacing w:after="0"/>
              <w:rPr>
                <w:noProof/>
                <w:lang w:val="fr-FR"/>
              </w:rPr>
            </w:pPr>
            <w:r w:rsidRPr="00666A64">
              <w:rPr>
                <w:noProof/>
                <w:lang w:val="fr-FR"/>
              </w:rPr>
              <w:t>Hydrogéno-2-aminobenzène-1,4-disulfonate de sodium (CAS RN 24605-36-5)</w:t>
            </w:r>
          </w:p>
        </w:tc>
        <w:tc>
          <w:tcPr>
            <w:tcW w:w="1082" w:type="dxa"/>
          </w:tcPr>
          <w:p w14:paraId="0BABF79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4638F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0539A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1EA9343" w14:textId="77777777" w:rsidTr="00436DEF">
        <w:trPr>
          <w:cantSplit/>
        </w:trPr>
        <w:tc>
          <w:tcPr>
            <w:tcW w:w="709" w:type="dxa"/>
          </w:tcPr>
          <w:p w14:paraId="37532100" w14:textId="77777777" w:rsidR="00666A64" w:rsidRPr="00666A64" w:rsidRDefault="00666A64" w:rsidP="00666A64">
            <w:pPr>
              <w:pStyle w:val="Paragraph"/>
              <w:spacing w:after="0"/>
              <w:rPr>
                <w:noProof/>
                <w:lang w:val="fr-FR"/>
              </w:rPr>
            </w:pPr>
            <w:r w:rsidRPr="00666A64">
              <w:rPr>
                <w:noProof/>
                <w:lang w:val="fr-FR"/>
              </w:rPr>
              <w:t>0.3978</w:t>
            </w:r>
          </w:p>
        </w:tc>
        <w:tc>
          <w:tcPr>
            <w:tcW w:w="1143" w:type="dxa"/>
          </w:tcPr>
          <w:p w14:paraId="0B25C742" w14:textId="77777777" w:rsidR="00666A64" w:rsidRPr="00666A64" w:rsidRDefault="00666A64" w:rsidP="00666A64">
            <w:pPr>
              <w:pStyle w:val="Paragraph"/>
              <w:spacing w:after="0"/>
              <w:jc w:val="right"/>
              <w:rPr>
                <w:noProof/>
                <w:lang w:val="fr-FR"/>
              </w:rPr>
            </w:pPr>
            <w:r w:rsidRPr="00666A64">
              <w:rPr>
                <w:noProof/>
                <w:lang w:val="fr-FR"/>
              </w:rPr>
              <w:t>ex 2921 42 00</w:t>
            </w:r>
          </w:p>
        </w:tc>
        <w:tc>
          <w:tcPr>
            <w:tcW w:w="700" w:type="dxa"/>
          </w:tcPr>
          <w:p w14:paraId="4359E2A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6A59ED6C" w14:textId="5CF60AF1" w:rsidR="00666A64" w:rsidRPr="00666A64" w:rsidRDefault="00666A64" w:rsidP="00666A64">
            <w:pPr>
              <w:pStyle w:val="Paragraph"/>
              <w:spacing w:after="0"/>
              <w:rPr>
                <w:noProof/>
                <w:lang w:val="fr-FR"/>
              </w:rPr>
            </w:pPr>
            <w:r w:rsidRPr="00666A64">
              <w:rPr>
                <w:noProof/>
                <w:lang w:val="fr-FR"/>
              </w:rPr>
              <w:t>2-Nitroaniline (CAS RN 88-74-4)</w:t>
            </w:r>
          </w:p>
        </w:tc>
        <w:tc>
          <w:tcPr>
            <w:tcW w:w="1082" w:type="dxa"/>
          </w:tcPr>
          <w:p w14:paraId="16F63B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5A38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35618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0AFD630" w14:textId="77777777" w:rsidTr="00436DEF">
        <w:trPr>
          <w:cantSplit/>
        </w:trPr>
        <w:tc>
          <w:tcPr>
            <w:tcW w:w="709" w:type="dxa"/>
          </w:tcPr>
          <w:p w14:paraId="4F2065C7" w14:textId="77777777" w:rsidR="00666A64" w:rsidRPr="00666A64" w:rsidRDefault="00666A64" w:rsidP="00666A64">
            <w:pPr>
              <w:pStyle w:val="Paragraph"/>
              <w:spacing w:after="0"/>
              <w:rPr>
                <w:noProof/>
                <w:lang w:val="fr-FR"/>
              </w:rPr>
            </w:pPr>
            <w:r w:rsidRPr="00666A64">
              <w:rPr>
                <w:noProof/>
                <w:lang w:val="fr-FR"/>
              </w:rPr>
              <w:t>0.3979</w:t>
            </w:r>
          </w:p>
        </w:tc>
        <w:tc>
          <w:tcPr>
            <w:tcW w:w="1143" w:type="dxa"/>
          </w:tcPr>
          <w:p w14:paraId="28ED67A0" w14:textId="77777777" w:rsidR="00666A64" w:rsidRPr="00666A64" w:rsidRDefault="00666A64" w:rsidP="00666A64">
            <w:pPr>
              <w:pStyle w:val="Paragraph"/>
              <w:spacing w:after="0"/>
              <w:jc w:val="right"/>
              <w:rPr>
                <w:noProof/>
                <w:lang w:val="fr-FR"/>
              </w:rPr>
            </w:pPr>
            <w:r w:rsidRPr="00666A64">
              <w:rPr>
                <w:noProof/>
                <w:lang w:val="fr-FR"/>
              </w:rPr>
              <w:t>ex 2921 42 00</w:t>
            </w:r>
          </w:p>
        </w:tc>
        <w:tc>
          <w:tcPr>
            <w:tcW w:w="700" w:type="dxa"/>
          </w:tcPr>
          <w:p w14:paraId="36AD20EB"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AD4AF43" w14:textId="59618006" w:rsidR="00666A64" w:rsidRPr="00666A64" w:rsidRDefault="00666A64" w:rsidP="00666A64">
            <w:pPr>
              <w:pStyle w:val="Paragraph"/>
              <w:spacing w:after="0"/>
              <w:rPr>
                <w:noProof/>
                <w:lang w:val="fr-FR"/>
              </w:rPr>
            </w:pPr>
            <w:r w:rsidRPr="00666A64">
              <w:rPr>
                <w:noProof/>
                <w:lang w:val="fr-FR"/>
              </w:rPr>
              <w:t>2,4,5-Trichloroaniline (CAS RN 636-30-6)</w:t>
            </w:r>
          </w:p>
        </w:tc>
        <w:tc>
          <w:tcPr>
            <w:tcW w:w="1082" w:type="dxa"/>
          </w:tcPr>
          <w:p w14:paraId="3C5479A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CBCD1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88BC6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A15278" w14:textId="77777777" w:rsidTr="00436DEF">
        <w:trPr>
          <w:cantSplit/>
        </w:trPr>
        <w:tc>
          <w:tcPr>
            <w:tcW w:w="709" w:type="dxa"/>
          </w:tcPr>
          <w:p w14:paraId="04B8E06F" w14:textId="77777777" w:rsidR="00666A64" w:rsidRPr="00666A64" w:rsidRDefault="00666A64" w:rsidP="00666A64">
            <w:pPr>
              <w:pStyle w:val="Paragraph"/>
              <w:spacing w:after="0"/>
              <w:rPr>
                <w:noProof/>
                <w:lang w:val="fr-FR"/>
              </w:rPr>
            </w:pPr>
            <w:r w:rsidRPr="00666A64">
              <w:rPr>
                <w:noProof/>
                <w:lang w:val="fr-FR"/>
              </w:rPr>
              <w:t>0.2620</w:t>
            </w:r>
          </w:p>
        </w:tc>
        <w:tc>
          <w:tcPr>
            <w:tcW w:w="1143" w:type="dxa"/>
          </w:tcPr>
          <w:p w14:paraId="4386B281" w14:textId="77777777" w:rsidR="00666A64" w:rsidRPr="00666A64" w:rsidRDefault="00666A64" w:rsidP="00666A64">
            <w:pPr>
              <w:pStyle w:val="Paragraph"/>
              <w:spacing w:after="0"/>
              <w:jc w:val="right"/>
              <w:rPr>
                <w:noProof/>
                <w:lang w:val="fr-FR"/>
              </w:rPr>
            </w:pPr>
            <w:r w:rsidRPr="00666A64">
              <w:rPr>
                <w:noProof/>
                <w:lang w:val="fr-FR"/>
              </w:rPr>
              <w:t>ex 2921 42 00</w:t>
            </w:r>
          </w:p>
        </w:tc>
        <w:tc>
          <w:tcPr>
            <w:tcW w:w="700" w:type="dxa"/>
          </w:tcPr>
          <w:p w14:paraId="217AD0D6"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FAA70A3" w14:textId="25938F38" w:rsidR="00666A64" w:rsidRPr="00666A64" w:rsidRDefault="00666A64" w:rsidP="00666A64">
            <w:pPr>
              <w:pStyle w:val="Paragraph"/>
              <w:spacing w:after="0"/>
              <w:rPr>
                <w:noProof/>
                <w:lang w:val="fr-FR"/>
              </w:rPr>
            </w:pPr>
            <w:r w:rsidRPr="00666A64">
              <w:rPr>
                <w:noProof/>
                <w:lang w:val="fr-FR"/>
              </w:rPr>
              <w:t>Acide 3-aminobenzènesulfonique (CAS RN 121-47-1)</w:t>
            </w:r>
          </w:p>
        </w:tc>
        <w:tc>
          <w:tcPr>
            <w:tcW w:w="1082" w:type="dxa"/>
          </w:tcPr>
          <w:p w14:paraId="48B027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EF31D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574FE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54FC635" w14:textId="77777777" w:rsidTr="00436DEF">
        <w:trPr>
          <w:cantSplit/>
        </w:trPr>
        <w:tc>
          <w:tcPr>
            <w:tcW w:w="709" w:type="dxa"/>
          </w:tcPr>
          <w:p w14:paraId="4AE5A1AE" w14:textId="77777777" w:rsidR="00666A64" w:rsidRPr="00666A64" w:rsidRDefault="00666A64" w:rsidP="00666A64">
            <w:pPr>
              <w:pStyle w:val="Paragraph"/>
              <w:spacing w:after="0"/>
              <w:rPr>
                <w:noProof/>
                <w:lang w:val="fr-FR"/>
              </w:rPr>
            </w:pPr>
            <w:r w:rsidRPr="00666A64">
              <w:rPr>
                <w:noProof/>
                <w:lang w:val="fr-FR"/>
              </w:rPr>
              <w:t>0.7739</w:t>
            </w:r>
          </w:p>
        </w:tc>
        <w:tc>
          <w:tcPr>
            <w:tcW w:w="1143" w:type="dxa"/>
          </w:tcPr>
          <w:p w14:paraId="6678731D" w14:textId="77777777" w:rsidR="00666A64" w:rsidRPr="00666A64" w:rsidRDefault="00666A64" w:rsidP="00666A64">
            <w:pPr>
              <w:pStyle w:val="Paragraph"/>
              <w:spacing w:after="0"/>
              <w:jc w:val="right"/>
              <w:rPr>
                <w:noProof/>
                <w:lang w:val="fr-FR"/>
              </w:rPr>
            </w:pPr>
            <w:r w:rsidRPr="00666A64">
              <w:rPr>
                <w:noProof/>
                <w:lang w:val="fr-FR"/>
              </w:rPr>
              <w:t>ex 2921 42 00</w:t>
            </w:r>
          </w:p>
        </w:tc>
        <w:tc>
          <w:tcPr>
            <w:tcW w:w="700" w:type="dxa"/>
          </w:tcPr>
          <w:p w14:paraId="35E516BF"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30A676DA" w14:textId="38AD696F" w:rsidR="00666A64" w:rsidRPr="00666A64" w:rsidRDefault="00666A64" w:rsidP="00666A64">
            <w:pPr>
              <w:pStyle w:val="Paragraph"/>
              <w:spacing w:after="0"/>
              <w:rPr>
                <w:noProof/>
                <w:lang w:val="fr-FR"/>
              </w:rPr>
            </w:pPr>
            <w:r w:rsidRPr="00666A64">
              <w:rPr>
                <w:noProof/>
                <w:lang w:val="fr-FR"/>
              </w:rPr>
              <w:t>4-Chloroaniline (CAS RN 106-47-8)</w:t>
            </w:r>
          </w:p>
        </w:tc>
        <w:tc>
          <w:tcPr>
            <w:tcW w:w="1082" w:type="dxa"/>
          </w:tcPr>
          <w:p w14:paraId="7D2A5E6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73E9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E34EB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DBF732E" w14:textId="77777777" w:rsidTr="00436DEF">
        <w:trPr>
          <w:cantSplit/>
        </w:trPr>
        <w:tc>
          <w:tcPr>
            <w:tcW w:w="709" w:type="dxa"/>
          </w:tcPr>
          <w:p w14:paraId="00739F2C" w14:textId="77777777" w:rsidR="00666A64" w:rsidRPr="00666A64" w:rsidRDefault="00666A64" w:rsidP="00666A64">
            <w:pPr>
              <w:pStyle w:val="Paragraph"/>
              <w:spacing w:after="0"/>
              <w:rPr>
                <w:noProof/>
                <w:lang w:val="fr-FR"/>
              </w:rPr>
            </w:pPr>
            <w:r w:rsidRPr="00666A64">
              <w:rPr>
                <w:noProof/>
                <w:lang w:val="fr-FR"/>
              </w:rPr>
              <w:t>0.3623</w:t>
            </w:r>
          </w:p>
        </w:tc>
        <w:tc>
          <w:tcPr>
            <w:tcW w:w="1143" w:type="dxa"/>
          </w:tcPr>
          <w:p w14:paraId="6EAE0C23" w14:textId="77777777" w:rsidR="00666A64" w:rsidRPr="00666A64" w:rsidRDefault="00666A64" w:rsidP="00666A64">
            <w:pPr>
              <w:pStyle w:val="Paragraph"/>
              <w:spacing w:after="0"/>
              <w:jc w:val="right"/>
              <w:rPr>
                <w:noProof/>
                <w:lang w:val="fr-FR"/>
              </w:rPr>
            </w:pPr>
            <w:r w:rsidRPr="00666A64">
              <w:rPr>
                <w:noProof/>
                <w:lang w:val="fr-FR"/>
              </w:rPr>
              <w:t>ex 2921 42 00</w:t>
            </w:r>
          </w:p>
        </w:tc>
        <w:tc>
          <w:tcPr>
            <w:tcW w:w="700" w:type="dxa"/>
          </w:tcPr>
          <w:p w14:paraId="26147A8D"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AAE3E86" w14:textId="2EE127D7" w:rsidR="00666A64" w:rsidRPr="00666A64" w:rsidRDefault="00666A64" w:rsidP="00666A64">
            <w:pPr>
              <w:pStyle w:val="Paragraph"/>
              <w:spacing w:after="0"/>
              <w:rPr>
                <w:noProof/>
                <w:lang w:val="fr-FR"/>
              </w:rPr>
            </w:pPr>
            <w:r w:rsidRPr="00666A64">
              <w:rPr>
                <w:noProof/>
                <w:lang w:val="fr-FR"/>
              </w:rPr>
              <w:t>Acide 2-aminobenzène-1,4-disulfonique (CAS RN 98-44-2)</w:t>
            </w:r>
          </w:p>
        </w:tc>
        <w:tc>
          <w:tcPr>
            <w:tcW w:w="1082" w:type="dxa"/>
          </w:tcPr>
          <w:p w14:paraId="09A1899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279FA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24759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9DCBBBA" w14:textId="77777777" w:rsidTr="00436DEF">
        <w:trPr>
          <w:cantSplit/>
        </w:trPr>
        <w:tc>
          <w:tcPr>
            <w:tcW w:w="709" w:type="dxa"/>
          </w:tcPr>
          <w:p w14:paraId="04B258F9" w14:textId="77777777" w:rsidR="00666A64" w:rsidRPr="00666A64" w:rsidRDefault="00666A64" w:rsidP="00666A64">
            <w:pPr>
              <w:pStyle w:val="Paragraph"/>
              <w:spacing w:after="0"/>
              <w:rPr>
                <w:noProof/>
                <w:lang w:val="fr-FR"/>
              </w:rPr>
            </w:pPr>
            <w:r w:rsidRPr="00666A64">
              <w:rPr>
                <w:noProof/>
                <w:lang w:val="fr-FR"/>
              </w:rPr>
              <w:t>0.3622</w:t>
            </w:r>
          </w:p>
        </w:tc>
        <w:tc>
          <w:tcPr>
            <w:tcW w:w="1143" w:type="dxa"/>
          </w:tcPr>
          <w:p w14:paraId="490BF0D8" w14:textId="77777777" w:rsidR="00666A64" w:rsidRPr="00666A64" w:rsidRDefault="00666A64" w:rsidP="00666A64">
            <w:pPr>
              <w:pStyle w:val="Paragraph"/>
              <w:spacing w:after="0"/>
              <w:jc w:val="right"/>
              <w:rPr>
                <w:noProof/>
                <w:lang w:val="fr-FR"/>
              </w:rPr>
            </w:pPr>
            <w:r w:rsidRPr="00666A64">
              <w:rPr>
                <w:noProof/>
                <w:lang w:val="fr-FR"/>
              </w:rPr>
              <w:t>ex 2921 42 00</w:t>
            </w:r>
          </w:p>
        </w:tc>
        <w:tc>
          <w:tcPr>
            <w:tcW w:w="700" w:type="dxa"/>
          </w:tcPr>
          <w:p w14:paraId="6A2364A2"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6AD896B5" w14:textId="4D60D94F" w:rsidR="00666A64" w:rsidRPr="00666A64" w:rsidRDefault="00666A64" w:rsidP="00666A64">
            <w:pPr>
              <w:pStyle w:val="Paragraph"/>
              <w:spacing w:after="0"/>
              <w:rPr>
                <w:noProof/>
                <w:lang w:val="fr-FR"/>
              </w:rPr>
            </w:pPr>
            <w:r w:rsidRPr="00666A64">
              <w:rPr>
                <w:noProof/>
                <w:lang w:val="fr-FR"/>
              </w:rPr>
              <w:t>4-Chloro-2-nitroaniline (CAS RN 89-63-4)</w:t>
            </w:r>
          </w:p>
        </w:tc>
        <w:tc>
          <w:tcPr>
            <w:tcW w:w="1082" w:type="dxa"/>
          </w:tcPr>
          <w:p w14:paraId="121A814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DDA33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CB071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9D9A0C4" w14:textId="77777777" w:rsidTr="00436DEF">
        <w:trPr>
          <w:cantSplit/>
        </w:trPr>
        <w:tc>
          <w:tcPr>
            <w:tcW w:w="709" w:type="dxa"/>
          </w:tcPr>
          <w:p w14:paraId="641AA064" w14:textId="77777777" w:rsidR="00666A64" w:rsidRPr="00666A64" w:rsidRDefault="00666A64" w:rsidP="00666A64">
            <w:pPr>
              <w:pStyle w:val="Paragraph"/>
              <w:spacing w:after="0"/>
              <w:rPr>
                <w:noProof/>
                <w:lang w:val="fr-FR"/>
              </w:rPr>
            </w:pPr>
            <w:r w:rsidRPr="00666A64">
              <w:rPr>
                <w:noProof/>
                <w:lang w:val="fr-FR"/>
              </w:rPr>
              <w:t>0.3687</w:t>
            </w:r>
          </w:p>
        </w:tc>
        <w:tc>
          <w:tcPr>
            <w:tcW w:w="1143" w:type="dxa"/>
          </w:tcPr>
          <w:p w14:paraId="6C8803A7" w14:textId="77777777" w:rsidR="00666A64" w:rsidRPr="00666A64" w:rsidRDefault="00666A64" w:rsidP="00666A64">
            <w:pPr>
              <w:pStyle w:val="Paragraph"/>
              <w:spacing w:after="0"/>
              <w:jc w:val="right"/>
              <w:rPr>
                <w:noProof/>
                <w:lang w:val="fr-FR"/>
              </w:rPr>
            </w:pPr>
            <w:r w:rsidRPr="00666A64">
              <w:rPr>
                <w:noProof/>
                <w:lang w:val="fr-FR"/>
              </w:rPr>
              <w:t>ex 2921 42 00</w:t>
            </w:r>
          </w:p>
        </w:tc>
        <w:tc>
          <w:tcPr>
            <w:tcW w:w="700" w:type="dxa"/>
          </w:tcPr>
          <w:p w14:paraId="39010A04"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77EA081A" w14:textId="461F894E" w:rsidR="00666A64" w:rsidRPr="00666A64" w:rsidRDefault="00666A64" w:rsidP="00666A64">
            <w:pPr>
              <w:pStyle w:val="Paragraph"/>
              <w:spacing w:after="0"/>
              <w:rPr>
                <w:noProof/>
                <w:lang w:val="fr-FR"/>
              </w:rPr>
            </w:pPr>
            <w:r w:rsidRPr="00666A64">
              <w:rPr>
                <w:noProof/>
                <w:lang w:val="fr-FR"/>
              </w:rPr>
              <w:t>3,5-Dichloroaniline (CAS RN 626-43-7)</w:t>
            </w:r>
          </w:p>
        </w:tc>
        <w:tc>
          <w:tcPr>
            <w:tcW w:w="1082" w:type="dxa"/>
          </w:tcPr>
          <w:p w14:paraId="6845C6A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E3D7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C1DA1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64F65DA" w14:textId="77777777" w:rsidTr="00436DEF">
        <w:trPr>
          <w:cantSplit/>
        </w:trPr>
        <w:tc>
          <w:tcPr>
            <w:tcW w:w="709" w:type="dxa"/>
          </w:tcPr>
          <w:p w14:paraId="0CF96050" w14:textId="77777777" w:rsidR="00666A64" w:rsidRPr="00666A64" w:rsidRDefault="00666A64" w:rsidP="00666A64">
            <w:pPr>
              <w:pStyle w:val="Paragraph"/>
              <w:spacing w:after="0"/>
              <w:rPr>
                <w:noProof/>
                <w:lang w:val="fr-FR"/>
              </w:rPr>
            </w:pPr>
            <w:r w:rsidRPr="00666A64">
              <w:rPr>
                <w:noProof/>
                <w:lang w:val="fr-FR"/>
              </w:rPr>
              <w:t>0.5616</w:t>
            </w:r>
          </w:p>
        </w:tc>
        <w:tc>
          <w:tcPr>
            <w:tcW w:w="1143" w:type="dxa"/>
          </w:tcPr>
          <w:p w14:paraId="55F0A01F" w14:textId="6AE262F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2921 42 00</w:t>
            </w:r>
          </w:p>
        </w:tc>
        <w:tc>
          <w:tcPr>
            <w:tcW w:w="700" w:type="dxa"/>
          </w:tcPr>
          <w:p w14:paraId="0B3BB4E9" w14:textId="77777777" w:rsidR="00666A64" w:rsidRPr="00666A64" w:rsidRDefault="00666A64" w:rsidP="00666A64">
            <w:pPr>
              <w:pStyle w:val="Paragraph"/>
              <w:spacing w:after="0"/>
              <w:jc w:val="center"/>
              <w:rPr>
                <w:noProof/>
                <w:lang w:val="fr-FR"/>
              </w:rPr>
            </w:pPr>
            <w:r w:rsidRPr="00666A64">
              <w:rPr>
                <w:noProof/>
                <w:lang w:val="fr-FR"/>
              </w:rPr>
              <w:t>86</w:t>
            </w:r>
          </w:p>
        </w:tc>
        <w:tc>
          <w:tcPr>
            <w:tcW w:w="4163" w:type="dxa"/>
          </w:tcPr>
          <w:p w14:paraId="0C97F47D" w14:textId="23FCD30F" w:rsidR="00666A64" w:rsidRPr="00666A64" w:rsidRDefault="00666A64" w:rsidP="00666A64">
            <w:pPr>
              <w:pStyle w:val="Paragraph"/>
              <w:spacing w:after="0"/>
              <w:rPr>
                <w:noProof/>
                <w:lang w:val="fr-FR"/>
              </w:rPr>
            </w:pPr>
            <w:r w:rsidRPr="00666A64">
              <w:rPr>
                <w:noProof/>
                <w:lang w:val="fr-FR"/>
              </w:rPr>
              <w:t>2,5-Dichloroaniline (CAS RN 95-82-9)</w:t>
            </w:r>
          </w:p>
        </w:tc>
        <w:tc>
          <w:tcPr>
            <w:tcW w:w="1082" w:type="dxa"/>
          </w:tcPr>
          <w:p w14:paraId="3C8B087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D0D21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219794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754335F" w14:textId="77777777" w:rsidTr="00436DEF">
        <w:trPr>
          <w:cantSplit/>
        </w:trPr>
        <w:tc>
          <w:tcPr>
            <w:tcW w:w="709" w:type="dxa"/>
          </w:tcPr>
          <w:p w14:paraId="7F031EBA" w14:textId="77777777" w:rsidR="00666A64" w:rsidRPr="00666A64" w:rsidRDefault="00666A64" w:rsidP="00666A64">
            <w:pPr>
              <w:pStyle w:val="Paragraph"/>
              <w:spacing w:after="0"/>
              <w:rPr>
                <w:noProof/>
                <w:lang w:val="fr-FR"/>
              </w:rPr>
            </w:pPr>
            <w:r w:rsidRPr="00666A64">
              <w:rPr>
                <w:noProof/>
                <w:lang w:val="fr-FR"/>
              </w:rPr>
              <w:t>0.5603</w:t>
            </w:r>
          </w:p>
        </w:tc>
        <w:tc>
          <w:tcPr>
            <w:tcW w:w="1143" w:type="dxa"/>
          </w:tcPr>
          <w:p w14:paraId="35BED12A" w14:textId="6B69695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2921 42 00</w:t>
            </w:r>
          </w:p>
        </w:tc>
        <w:tc>
          <w:tcPr>
            <w:tcW w:w="700" w:type="dxa"/>
          </w:tcPr>
          <w:p w14:paraId="746AFB04" w14:textId="77777777" w:rsidR="00666A64" w:rsidRPr="00666A64" w:rsidRDefault="00666A64" w:rsidP="00666A64">
            <w:pPr>
              <w:pStyle w:val="Paragraph"/>
              <w:spacing w:after="0"/>
              <w:jc w:val="center"/>
              <w:rPr>
                <w:noProof/>
                <w:lang w:val="fr-FR"/>
              </w:rPr>
            </w:pPr>
            <w:r w:rsidRPr="00666A64">
              <w:rPr>
                <w:noProof/>
                <w:lang w:val="fr-FR"/>
              </w:rPr>
              <w:t>87</w:t>
            </w:r>
          </w:p>
        </w:tc>
        <w:tc>
          <w:tcPr>
            <w:tcW w:w="4163" w:type="dxa"/>
          </w:tcPr>
          <w:p w14:paraId="472CC296" w14:textId="7F991655"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-Méthylaniline (CAS RN 100-61-8)</w:t>
            </w:r>
          </w:p>
        </w:tc>
        <w:tc>
          <w:tcPr>
            <w:tcW w:w="1082" w:type="dxa"/>
          </w:tcPr>
          <w:p w14:paraId="1B31D1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385F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AFDA3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917C338" w14:textId="77777777" w:rsidTr="00436DEF">
        <w:trPr>
          <w:cantSplit/>
        </w:trPr>
        <w:tc>
          <w:tcPr>
            <w:tcW w:w="709" w:type="dxa"/>
          </w:tcPr>
          <w:p w14:paraId="54439BDA" w14:textId="77777777" w:rsidR="00666A64" w:rsidRPr="00666A64" w:rsidRDefault="00666A64" w:rsidP="00666A64">
            <w:pPr>
              <w:pStyle w:val="Paragraph"/>
              <w:spacing w:after="0"/>
              <w:rPr>
                <w:noProof/>
                <w:lang w:val="fr-FR"/>
              </w:rPr>
            </w:pPr>
            <w:r w:rsidRPr="00666A64">
              <w:rPr>
                <w:noProof/>
                <w:lang w:val="fr-FR"/>
              </w:rPr>
              <w:t>0.5617</w:t>
            </w:r>
          </w:p>
        </w:tc>
        <w:tc>
          <w:tcPr>
            <w:tcW w:w="1143" w:type="dxa"/>
          </w:tcPr>
          <w:p w14:paraId="40BED9F4" w14:textId="60FD6C3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2921 42 00</w:t>
            </w:r>
          </w:p>
        </w:tc>
        <w:tc>
          <w:tcPr>
            <w:tcW w:w="700" w:type="dxa"/>
          </w:tcPr>
          <w:p w14:paraId="74BC44B9"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75A55A4D" w14:textId="63FEE557" w:rsidR="00666A64" w:rsidRPr="00666A64" w:rsidRDefault="00666A64" w:rsidP="00666A64">
            <w:pPr>
              <w:pStyle w:val="Paragraph"/>
              <w:spacing w:after="0"/>
              <w:rPr>
                <w:noProof/>
                <w:lang w:val="fr-FR"/>
              </w:rPr>
            </w:pPr>
            <w:r w:rsidRPr="00666A64">
              <w:rPr>
                <w:noProof/>
                <w:lang w:val="fr-FR"/>
              </w:rPr>
              <w:t>Acide 3,4-dichloroaniline-6-sulfonique (CAS RN 6331-96-0)</w:t>
            </w:r>
          </w:p>
        </w:tc>
        <w:tc>
          <w:tcPr>
            <w:tcW w:w="1082" w:type="dxa"/>
          </w:tcPr>
          <w:p w14:paraId="638627C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B17F4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6C62D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87397B5" w14:textId="77777777" w:rsidTr="00436DEF">
        <w:trPr>
          <w:cantSplit/>
        </w:trPr>
        <w:tc>
          <w:tcPr>
            <w:tcW w:w="709" w:type="dxa"/>
          </w:tcPr>
          <w:p w14:paraId="2FA90646" w14:textId="77777777" w:rsidR="00666A64" w:rsidRPr="00666A64" w:rsidRDefault="00666A64" w:rsidP="00666A64">
            <w:pPr>
              <w:pStyle w:val="Paragraph"/>
              <w:spacing w:after="0"/>
              <w:rPr>
                <w:noProof/>
                <w:lang w:val="fr-FR"/>
              </w:rPr>
            </w:pPr>
            <w:r w:rsidRPr="00666A64">
              <w:rPr>
                <w:noProof/>
                <w:lang w:val="fr-FR"/>
              </w:rPr>
              <w:t>0.2617</w:t>
            </w:r>
          </w:p>
        </w:tc>
        <w:tc>
          <w:tcPr>
            <w:tcW w:w="1143" w:type="dxa"/>
          </w:tcPr>
          <w:p w14:paraId="0262777C" w14:textId="77777777" w:rsidR="00666A64" w:rsidRPr="00666A64" w:rsidRDefault="00666A64" w:rsidP="00666A64">
            <w:pPr>
              <w:pStyle w:val="Paragraph"/>
              <w:spacing w:after="0"/>
              <w:jc w:val="right"/>
              <w:rPr>
                <w:noProof/>
                <w:lang w:val="fr-FR"/>
              </w:rPr>
            </w:pPr>
            <w:r w:rsidRPr="00666A64">
              <w:rPr>
                <w:noProof/>
                <w:lang w:val="fr-FR"/>
              </w:rPr>
              <w:t>ex 2921 43 00</w:t>
            </w:r>
          </w:p>
        </w:tc>
        <w:tc>
          <w:tcPr>
            <w:tcW w:w="700" w:type="dxa"/>
          </w:tcPr>
          <w:p w14:paraId="168E9189"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672052B" w14:textId="5A333686" w:rsidR="00666A64" w:rsidRPr="00666A64" w:rsidRDefault="00666A64" w:rsidP="00666A64">
            <w:pPr>
              <w:pStyle w:val="Paragraph"/>
              <w:spacing w:after="0"/>
              <w:rPr>
                <w:noProof/>
                <w:lang w:val="fr-FR"/>
              </w:rPr>
            </w:pPr>
            <w:r w:rsidRPr="00666A64">
              <w:rPr>
                <w:noProof/>
                <w:lang w:val="fr-FR"/>
              </w:rPr>
              <w:t>Acide 4-amino-6-chlorotoluène-3-sulfonique (CAS RN 88-51-7)</w:t>
            </w:r>
          </w:p>
        </w:tc>
        <w:tc>
          <w:tcPr>
            <w:tcW w:w="1082" w:type="dxa"/>
          </w:tcPr>
          <w:p w14:paraId="0F3D2FA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598B8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49C76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0C24CD6" w14:textId="77777777" w:rsidTr="00436DEF">
        <w:trPr>
          <w:cantSplit/>
        </w:trPr>
        <w:tc>
          <w:tcPr>
            <w:tcW w:w="709" w:type="dxa"/>
          </w:tcPr>
          <w:p w14:paraId="258FB3B4" w14:textId="77777777" w:rsidR="00666A64" w:rsidRPr="00666A64" w:rsidRDefault="00666A64" w:rsidP="00666A64">
            <w:pPr>
              <w:pStyle w:val="Paragraph"/>
              <w:spacing w:after="0"/>
              <w:rPr>
                <w:noProof/>
                <w:lang w:val="fr-FR"/>
              </w:rPr>
            </w:pPr>
            <w:r w:rsidRPr="00666A64">
              <w:rPr>
                <w:noProof/>
                <w:lang w:val="fr-FR"/>
              </w:rPr>
              <w:t>0.8433</w:t>
            </w:r>
          </w:p>
        </w:tc>
        <w:tc>
          <w:tcPr>
            <w:tcW w:w="1143" w:type="dxa"/>
          </w:tcPr>
          <w:p w14:paraId="14EDB5AB" w14:textId="4B47CFC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2921 43 00</w:t>
            </w:r>
          </w:p>
        </w:tc>
        <w:tc>
          <w:tcPr>
            <w:tcW w:w="700" w:type="dxa"/>
          </w:tcPr>
          <w:p w14:paraId="7E5F1A37"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217D998E" w14:textId="43F78211" w:rsidR="00666A64" w:rsidRPr="00666A64" w:rsidRDefault="00666A64" w:rsidP="00666A64">
            <w:pPr>
              <w:pStyle w:val="Paragraph"/>
              <w:spacing w:after="0"/>
              <w:rPr>
                <w:noProof/>
                <w:lang w:val="fr-FR"/>
              </w:rPr>
            </w:pPr>
            <w:r w:rsidRPr="00666A64">
              <w:rPr>
                <w:noProof/>
                <w:lang w:val="fr-FR"/>
              </w:rPr>
              <w:t>6-Chloro-α,α,α-trifluoro-m-toluidine (CAS RN 121-50-6) d’une pureté en poids de 98 % ou plus</w:t>
            </w:r>
          </w:p>
        </w:tc>
        <w:tc>
          <w:tcPr>
            <w:tcW w:w="1082" w:type="dxa"/>
          </w:tcPr>
          <w:p w14:paraId="6A78B3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9989A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43312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405CBB9" w14:textId="77777777" w:rsidTr="00436DEF">
        <w:trPr>
          <w:cantSplit/>
        </w:trPr>
        <w:tc>
          <w:tcPr>
            <w:tcW w:w="709" w:type="dxa"/>
          </w:tcPr>
          <w:p w14:paraId="790A7E23" w14:textId="77777777" w:rsidR="00666A64" w:rsidRPr="00666A64" w:rsidRDefault="00666A64" w:rsidP="00666A64">
            <w:pPr>
              <w:pStyle w:val="Paragraph"/>
              <w:spacing w:after="0"/>
              <w:rPr>
                <w:noProof/>
                <w:lang w:val="fr-FR"/>
              </w:rPr>
            </w:pPr>
            <w:r w:rsidRPr="00666A64">
              <w:rPr>
                <w:noProof/>
                <w:lang w:val="fr-FR"/>
              </w:rPr>
              <w:t>0.2615</w:t>
            </w:r>
          </w:p>
        </w:tc>
        <w:tc>
          <w:tcPr>
            <w:tcW w:w="1143" w:type="dxa"/>
          </w:tcPr>
          <w:p w14:paraId="22960119" w14:textId="77777777" w:rsidR="00666A64" w:rsidRPr="00666A64" w:rsidRDefault="00666A64" w:rsidP="00666A64">
            <w:pPr>
              <w:pStyle w:val="Paragraph"/>
              <w:spacing w:after="0"/>
              <w:jc w:val="right"/>
              <w:rPr>
                <w:noProof/>
                <w:lang w:val="fr-FR"/>
              </w:rPr>
            </w:pPr>
            <w:r w:rsidRPr="00666A64">
              <w:rPr>
                <w:noProof/>
                <w:lang w:val="fr-FR"/>
              </w:rPr>
              <w:t>ex 2921 43 00</w:t>
            </w:r>
          </w:p>
        </w:tc>
        <w:tc>
          <w:tcPr>
            <w:tcW w:w="700" w:type="dxa"/>
          </w:tcPr>
          <w:p w14:paraId="6FB4E3A3"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98DCFF7" w14:textId="4F52088A" w:rsidR="00666A64" w:rsidRPr="00666A64" w:rsidRDefault="00666A64" w:rsidP="00666A64">
            <w:pPr>
              <w:pStyle w:val="Paragraph"/>
              <w:spacing w:after="0"/>
              <w:rPr>
                <w:noProof/>
                <w:lang w:val="fr-FR"/>
              </w:rPr>
            </w:pPr>
            <w:r w:rsidRPr="00666A64">
              <w:rPr>
                <w:noProof/>
                <w:lang w:val="fr-FR"/>
              </w:rPr>
              <w:t>3-Nitro-</w:t>
            </w:r>
            <w:r w:rsidRPr="00666A64">
              <w:rPr>
                <w:i/>
                <w:iCs/>
                <w:noProof/>
                <w:lang w:val="fr-FR"/>
              </w:rPr>
              <w:t>p</w:t>
            </w:r>
            <w:r w:rsidRPr="00666A64">
              <w:rPr>
                <w:noProof/>
                <w:lang w:val="fr-FR"/>
              </w:rPr>
              <w:t>-toluidine (CAS RN 119-32-4)</w:t>
            </w:r>
          </w:p>
        </w:tc>
        <w:tc>
          <w:tcPr>
            <w:tcW w:w="1082" w:type="dxa"/>
          </w:tcPr>
          <w:p w14:paraId="206FF2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A3B77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C2961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5D1755D" w14:textId="77777777" w:rsidTr="00436DEF">
        <w:trPr>
          <w:cantSplit/>
        </w:trPr>
        <w:tc>
          <w:tcPr>
            <w:tcW w:w="709" w:type="dxa"/>
          </w:tcPr>
          <w:p w14:paraId="2D6560D8" w14:textId="77777777" w:rsidR="00666A64" w:rsidRPr="00666A64" w:rsidRDefault="00666A64" w:rsidP="00666A64">
            <w:pPr>
              <w:pStyle w:val="Paragraph"/>
              <w:spacing w:after="0"/>
              <w:rPr>
                <w:noProof/>
                <w:lang w:val="fr-FR"/>
              </w:rPr>
            </w:pPr>
            <w:r w:rsidRPr="00666A64">
              <w:rPr>
                <w:noProof/>
                <w:lang w:val="fr-FR"/>
              </w:rPr>
              <w:t>0.3980</w:t>
            </w:r>
          </w:p>
        </w:tc>
        <w:tc>
          <w:tcPr>
            <w:tcW w:w="1143" w:type="dxa"/>
          </w:tcPr>
          <w:p w14:paraId="25410787" w14:textId="77777777" w:rsidR="00666A64" w:rsidRPr="00666A64" w:rsidRDefault="00666A64" w:rsidP="00666A64">
            <w:pPr>
              <w:pStyle w:val="Paragraph"/>
              <w:spacing w:after="0"/>
              <w:jc w:val="right"/>
              <w:rPr>
                <w:noProof/>
                <w:lang w:val="fr-FR"/>
              </w:rPr>
            </w:pPr>
            <w:r w:rsidRPr="00666A64">
              <w:rPr>
                <w:noProof/>
                <w:lang w:val="fr-FR"/>
              </w:rPr>
              <w:t>ex 2921 43 00</w:t>
            </w:r>
          </w:p>
        </w:tc>
        <w:tc>
          <w:tcPr>
            <w:tcW w:w="700" w:type="dxa"/>
          </w:tcPr>
          <w:p w14:paraId="4ACA7D57"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5374E64" w14:textId="3ECEBFBC" w:rsidR="00666A64" w:rsidRPr="00666A64" w:rsidRDefault="00666A64" w:rsidP="00666A64">
            <w:pPr>
              <w:pStyle w:val="Paragraph"/>
              <w:spacing w:after="0"/>
              <w:rPr>
                <w:noProof/>
                <w:lang w:val="fr-FR"/>
              </w:rPr>
            </w:pPr>
            <w:r w:rsidRPr="00666A64">
              <w:rPr>
                <w:noProof/>
                <w:lang w:val="fr-FR"/>
              </w:rPr>
              <w:t>Acide 4-aminotoluène-3-sulfonique (CAS RN 88-44-8)</w:t>
            </w:r>
          </w:p>
        </w:tc>
        <w:tc>
          <w:tcPr>
            <w:tcW w:w="1082" w:type="dxa"/>
          </w:tcPr>
          <w:p w14:paraId="45C73F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E47D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B0EF1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E7CA85C" w14:textId="77777777" w:rsidTr="00436DEF">
        <w:trPr>
          <w:cantSplit/>
        </w:trPr>
        <w:tc>
          <w:tcPr>
            <w:tcW w:w="709" w:type="dxa"/>
          </w:tcPr>
          <w:p w14:paraId="1F903E1D" w14:textId="77777777" w:rsidR="00666A64" w:rsidRPr="00666A64" w:rsidRDefault="00666A64" w:rsidP="00666A64">
            <w:pPr>
              <w:pStyle w:val="Paragraph"/>
              <w:spacing w:after="0"/>
              <w:rPr>
                <w:noProof/>
                <w:lang w:val="fr-FR"/>
              </w:rPr>
            </w:pPr>
            <w:r w:rsidRPr="00666A64">
              <w:rPr>
                <w:noProof/>
                <w:lang w:val="fr-FR"/>
              </w:rPr>
              <w:t>0.5124</w:t>
            </w:r>
          </w:p>
        </w:tc>
        <w:tc>
          <w:tcPr>
            <w:tcW w:w="1143" w:type="dxa"/>
          </w:tcPr>
          <w:p w14:paraId="7BABA364" w14:textId="77777777" w:rsidR="00666A64" w:rsidRPr="00666A64" w:rsidRDefault="00666A64" w:rsidP="00666A64">
            <w:pPr>
              <w:pStyle w:val="Paragraph"/>
              <w:spacing w:after="0"/>
              <w:jc w:val="right"/>
              <w:rPr>
                <w:noProof/>
                <w:lang w:val="fr-FR"/>
              </w:rPr>
            </w:pPr>
            <w:r w:rsidRPr="00666A64">
              <w:rPr>
                <w:noProof/>
                <w:lang w:val="fr-FR"/>
              </w:rPr>
              <w:t>ex 2921 43 00</w:t>
            </w:r>
          </w:p>
        </w:tc>
        <w:tc>
          <w:tcPr>
            <w:tcW w:w="700" w:type="dxa"/>
          </w:tcPr>
          <w:p w14:paraId="02A830C3"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9635F04" w14:textId="030942D7" w:rsidR="00666A64" w:rsidRPr="00666A64" w:rsidRDefault="00666A64" w:rsidP="00666A64">
            <w:pPr>
              <w:pStyle w:val="Paragraph"/>
              <w:spacing w:after="0"/>
              <w:rPr>
                <w:noProof/>
                <w:lang w:val="fr-FR"/>
              </w:rPr>
            </w:pPr>
            <w:r w:rsidRPr="00666A64">
              <w:rPr>
                <w:noProof/>
                <w:lang w:val="fr-FR"/>
              </w:rPr>
              <w:t>3-Aminobenzotrifluorure (CAS RN 98-16-8) </w:t>
            </w:r>
          </w:p>
        </w:tc>
        <w:tc>
          <w:tcPr>
            <w:tcW w:w="1082" w:type="dxa"/>
          </w:tcPr>
          <w:p w14:paraId="4440DC7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55D08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2DB4C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C430A93" w14:textId="77777777" w:rsidTr="00436DEF">
        <w:trPr>
          <w:cantSplit/>
        </w:trPr>
        <w:tc>
          <w:tcPr>
            <w:tcW w:w="709" w:type="dxa"/>
          </w:tcPr>
          <w:p w14:paraId="7F538D23" w14:textId="77777777" w:rsidR="00666A64" w:rsidRPr="00666A64" w:rsidRDefault="00666A64" w:rsidP="00666A64">
            <w:pPr>
              <w:pStyle w:val="Paragraph"/>
              <w:spacing w:after="0"/>
              <w:rPr>
                <w:noProof/>
                <w:lang w:val="fr-FR"/>
              </w:rPr>
            </w:pPr>
            <w:r w:rsidRPr="00666A64">
              <w:rPr>
                <w:noProof/>
                <w:lang w:val="fr-FR"/>
              </w:rPr>
              <w:t>0.7583</w:t>
            </w:r>
          </w:p>
        </w:tc>
        <w:tc>
          <w:tcPr>
            <w:tcW w:w="1143" w:type="dxa"/>
          </w:tcPr>
          <w:p w14:paraId="435A8601" w14:textId="77777777" w:rsidR="00666A64" w:rsidRPr="00666A64" w:rsidRDefault="00666A64" w:rsidP="00666A64">
            <w:pPr>
              <w:pStyle w:val="Paragraph"/>
              <w:spacing w:after="0"/>
              <w:jc w:val="right"/>
              <w:rPr>
                <w:noProof/>
                <w:lang w:val="fr-FR"/>
              </w:rPr>
            </w:pPr>
            <w:r w:rsidRPr="00666A64">
              <w:rPr>
                <w:noProof/>
                <w:lang w:val="fr-FR"/>
              </w:rPr>
              <w:t>ex 2921 43 00</w:t>
            </w:r>
          </w:p>
        </w:tc>
        <w:tc>
          <w:tcPr>
            <w:tcW w:w="700" w:type="dxa"/>
          </w:tcPr>
          <w:p w14:paraId="02D3ABCF"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D72D6B4" w14:textId="1C410C33" w:rsidR="00666A64" w:rsidRPr="00666A64" w:rsidRDefault="00666A64" w:rsidP="00666A64">
            <w:pPr>
              <w:pStyle w:val="Paragraph"/>
              <w:spacing w:after="0"/>
              <w:rPr>
                <w:noProof/>
                <w:lang w:val="fr-FR"/>
              </w:rPr>
            </w:pPr>
            <w:r w:rsidRPr="00666A64">
              <w:rPr>
                <w:noProof/>
                <w:lang w:val="fr-FR"/>
              </w:rPr>
              <w:t>5-Bromo-4-fluoro-2-méthylaniline (CAS RN 627871-16-3)</w:t>
            </w:r>
          </w:p>
        </w:tc>
        <w:tc>
          <w:tcPr>
            <w:tcW w:w="1082" w:type="dxa"/>
          </w:tcPr>
          <w:p w14:paraId="09A37B3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BA532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13FFA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F63ECC" w14:textId="77777777" w:rsidTr="00436DEF">
        <w:trPr>
          <w:cantSplit/>
        </w:trPr>
        <w:tc>
          <w:tcPr>
            <w:tcW w:w="709" w:type="dxa"/>
          </w:tcPr>
          <w:p w14:paraId="72F974A1" w14:textId="77777777" w:rsidR="00666A64" w:rsidRPr="00666A64" w:rsidRDefault="00666A64" w:rsidP="00666A64">
            <w:pPr>
              <w:pStyle w:val="Paragraph"/>
              <w:spacing w:after="0"/>
              <w:rPr>
                <w:noProof/>
                <w:lang w:val="fr-FR"/>
              </w:rPr>
            </w:pPr>
            <w:r w:rsidRPr="00666A64">
              <w:rPr>
                <w:noProof/>
                <w:lang w:val="fr-FR"/>
              </w:rPr>
              <w:t>0.3621</w:t>
            </w:r>
          </w:p>
        </w:tc>
        <w:tc>
          <w:tcPr>
            <w:tcW w:w="1143" w:type="dxa"/>
          </w:tcPr>
          <w:p w14:paraId="66FC2C69" w14:textId="77777777" w:rsidR="00666A64" w:rsidRPr="00666A64" w:rsidRDefault="00666A64" w:rsidP="00666A64">
            <w:pPr>
              <w:pStyle w:val="Paragraph"/>
              <w:spacing w:after="0"/>
              <w:jc w:val="right"/>
              <w:rPr>
                <w:noProof/>
                <w:lang w:val="fr-FR"/>
              </w:rPr>
            </w:pPr>
            <w:r w:rsidRPr="00666A64">
              <w:rPr>
                <w:noProof/>
                <w:lang w:val="fr-FR"/>
              </w:rPr>
              <w:t>ex 2921 44 00</w:t>
            </w:r>
          </w:p>
        </w:tc>
        <w:tc>
          <w:tcPr>
            <w:tcW w:w="700" w:type="dxa"/>
          </w:tcPr>
          <w:p w14:paraId="7340B5F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4910425" w14:textId="23EA4870" w:rsidR="00666A64" w:rsidRPr="00666A64" w:rsidRDefault="00666A64" w:rsidP="00666A64">
            <w:pPr>
              <w:pStyle w:val="Paragraph"/>
              <w:spacing w:after="0"/>
              <w:rPr>
                <w:noProof/>
                <w:lang w:val="fr-FR"/>
              </w:rPr>
            </w:pPr>
            <w:r w:rsidRPr="00666A64">
              <w:rPr>
                <w:noProof/>
                <w:lang w:val="fr-FR"/>
              </w:rPr>
              <w:t>Diphénylamine (CAS RN 122-39-4)</w:t>
            </w:r>
          </w:p>
        </w:tc>
        <w:tc>
          <w:tcPr>
            <w:tcW w:w="1082" w:type="dxa"/>
          </w:tcPr>
          <w:p w14:paraId="1A58C36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4D169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68865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B4BF224" w14:textId="77777777" w:rsidTr="00436DEF">
        <w:trPr>
          <w:cantSplit/>
        </w:trPr>
        <w:tc>
          <w:tcPr>
            <w:tcW w:w="709" w:type="dxa"/>
          </w:tcPr>
          <w:p w14:paraId="5FD402BB" w14:textId="77777777" w:rsidR="00666A64" w:rsidRPr="00666A64" w:rsidRDefault="00666A64" w:rsidP="00666A64">
            <w:pPr>
              <w:pStyle w:val="Paragraph"/>
              <w:spacing w:after="0"/>
              <w:rPr>
                <w:noProof/>
                <w:lang w:val="fr-FR"/>
              </w:rPr>
            </w:pPr>
            <w:r w:rsidRPr="00666A64">
              <w:rPr>
                <w:noProof/>
                <w:lang w:val="fr-FR"/>
              </w:rPr>
              <w:t>0.2618</w:t>
            </w:r>
          </w:p>
        </w:tc>
        <w:tc>
          <w:tcPr>
            <w:tcW w:w="1143" w:type="dxa"/>
          </w:tcPr>
          <w:p w14:paraId="6379AC0E" w14:textId="77777777" w:rsidR="00666A64" w:rsidRPr="00666A64" w:rsidRDefault="00666A64" w:rsidP="00666A64">
            <w:pPr>
              <w:pStyle w:val="Paragraph"/>
              <w:spacing w:after="0"/>
              <w:jc w:val="right"/>
              <w:rPr>
                <w:noProof/>
                <w:lang w:val="fr-FR"/>
              </w:rPr>
            </w:pPr>
            <w:r w:rsidRPr="00666A64">
              <w:rPr>
                <w:noProof/>
                <w:lang w:val="fr-FR"/>
              </w:rPr>
              <w:t>ex 2921 45 00</w:t>
            </w:r>
          </w:p>
        </w:tc>
        <w:tc>
          <w:tcPr>
            <w:tcW w:w="700" w:type="dxa"/>
          </w:tcPr>
          <w:p w14:paraId="4DCA730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AAC64A7" w14:textId="38068886" w:rsidR="00666A64" w:rsidRPr="00666A64" w:rsidRDefault="00666A64" w:rsidP="00666A64">
            <w:pPr>
              <w:pStyle w:val="Paragraph"/>
              <w:spacing w:after="0"/>
              <w:rPr>
                <w:noProof/>
                <w:lang w:val="fr-FR"/>
              </w:rPr>
            </w:pPr>
            <w:r w:rsidRPr="00666A64">
              <w:rPr>
                <w:noProof/>
                <w:lang w:val="fr-FR"/>
              </w:rPr>
              <w:t>Acide 2-aminonaphthalène-1,5-disulfonique (CAS RN117-62-4) ou l'un de ses sels de sodium (n°CAS 19532-03-7) ou (CAS RN 62203-79-6)</w:t>
            </w:r>
          </w:p>
        </w:tc>
        <w:tc>
          <w:tcPr>
            <w:tcW w:w="1082" w:type="dxa"/>
          </w:tcPr>
          <w:p w14:paraId="729E5DF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86C96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E87E8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7D4A510" w14:textId="77777777" w:rsidTr="00436DEF">
        <w:trPr>
          <w:cantSplit/>
        </w:trPr>
        <w:tc>
          <w:tcPr>
            <w:tcW w:w="709" w:type="dxa"/>
          </w:tcPr>
          <w:p w14:paraId="1B951FC7" w14:textId="77777777" w:rsidR="00666A64" w:rsidRPr="00666A64" w:rsidRDefault="00666A64" w:rsidP="00666A64">
            <w:pPr>
              <w:pStyle w:val="Paragraph"/>
              <w:spacing w:after="0"/>
              <w:rPr>
                <w:noProof/>
                <w:lang w:val="fr-FR"/>
              </w:rPr>
            </w:pPr>
            <w:r w:rsidRPr="00666A64">
              <w:rPr>
                <w:noProof/>
                <w:lang w:val="fr-FR"/>
              </w:rPr>
              <w:t>0.7628</w:t>
            </w:r>
          </w:p>
        </w:tc>
        <w:tc>
          <w:tcPr>
            <w:tcW w:w="1143" w:type="dxa"/>
          </w:tcPr>
          <w:p w14:paraId="42F0E0D2" w14:textId="77777777" w:rsidR="00666A64" w:rsidRPr="00666A64" w:rsidRDefault="00666A64" w:rsidP="00666A64">
            <w:pPr>
              <w:pStyle w:val="Paragraph"/>
              <w:spacing w:after="0"/>
              <w:jc w:val="right"/>
              <w:rPr>
                <w:noProof/>
                <w:lang w:val="fr-FR"/>
              </w:rPr>
            </w:pPr>
            <w:r w:rsidRPr="00666A64">
              <w:rPr>
                <w:noProof/>
                <w:lang w:val="fr-FR"/>
              </w:rPr>
              <w:t>ex 2921 45 00</w:t>
            </w:r>
          </w:p>
        </w:tc>
        <w:tc>
          <w:tcPr>
            <w:tcW w:w="700" w:type="dxa"/>
          </w:tcPr>
          <w:p w14:paraId="2DEDB5BA"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3616775" w14:textId="20FF7D79" w:rsidR="00666A64" w:rsidRPr="00666A64" w:rsidRDefault="00666A64" w:rsidP="00666A64">
            <w:pPr>
              <w:pStyle w:val="Paragraph"/>
              <w:spacing w:after="0"/>
              <w:rPr>
                <w:noProof/>
                <w:lang w:val="fr-FR"/>
              </w:rPr>
            </w:pPr>
            <w:r w:rsidRPr="00666A64">
              <w:rPr>
                <w:noProof/>
                <w:lang w:val="fr-FR"/>
              </w:rPr>
              <w:t>Acide (5 ou 8)-aminonaphtalène-2-sulfonique (CAS RN 51548-48-2)</w:t>
            </w:r>
          </w:p>
        </w:tc>
        <w:tc>
          <w:tcPr>
            <w:tcW w:w="1082" w:type="dxa"/>
          </w:tcPr>
          <w:p w14:paraId="1ACAA08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7D87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D6645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A052F7F" w14:textId="77777777" w:rsidTr="00436DEF">
        <w:trPr>
          <w:cantSplit/>
        </w:trPr>
        <w:tc>
          <w:tcPr>
            <w:tcW w:w="709" w:type="dxa"/>
          </w:tcPr>
          <w:p w14:paraId="33CD4508" w14:textId="77777777" w:rsidR="00666A64" w:rsidRPr="00666A64" w:rsidRDefault="00666A64" w:rsidP="00666A64">
            <w:pPr>
              <w:pStyle w:val="Paragraph"/>
              <w:spacing w:after="0"/>
              <w:rPr>
                <w:noProof/>
                <w:lang w:val="fr-FR"/>
              </w:rPr>
            </w:pPr>
            <w:r w:rsidRPr="00666A64">
              <w:rPr>
                <w:noProof/>
                <w:lang w:val="fr-FR"/>
              </w:rPr>
              <w:t>0.5994</w:t>
            </w:r>
          </w:p>
        </w:tc>
        <w:tc>
          <w:tcPr>
            <w:tcW w:w="1143" w:type="dxa"/>
          </w:tcPr>
          <w:p w14:paraId="64DE253C" w14:textId="77777777" w:rsidR="00666A64" w:rsidRPr="00666A64" w:rsidRDefault="00666A64" w:rsidP="00666A64">
            <w:pPr>
              <w:pStyle w:val="Paragraph"/>
              <w:spacing w:after="0"/>
              <w:jc w:val="right"/>
              <w:rPr>
                <w:noProof/>
                <w:lang w:val="fr-FR"/>
              </w:rPr>
            </w:pPr>
            <w:r w:rsidRPr="00666A64">
              <w:rPr>
                <w:noProof/>
                <w:lang w:val="fr-FR"/>
              </w:rPr>
              <w:t>ex 2921 45 00</w:t>
            </w:r>
          </w:p>
        </w:tc>
        <w:tc>
          <w:tcPr>
            <w:tcW w:w="700" w:type="dxa"/>
          </w:tcPr>
          <w:p w14:paraId="39476D2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43247E9" w14:textId="570CD4C0" w:rsidR="00666A64" w:rsidRPr="00666A64" w:rsidRDefault="00666A64" w:rsidP="00666A64">
            <w:pPr>
              <w:pStyle w:val="Paragraph"/>
              <w:spacing w:after="0"/>
              <w:rPr>
                <w:noProof/>
                <w:lang w:val="fr-FR"/>
              </w:rPr>
            </w:pPr>
            <w:r w:rsidRPr="00666A64">
              <w:rPr>
                <w:noProof/>
                <w:lang w:val="fr-FR"/>
              </w:rPr>
              <w:t>Acide 7-aminonaphtalène-1,3,6-trisulfonique (CAS RN 118-03-6)</w:t>
            </w:r>
          </w:p>
        </w:tc>
        <w:tc>
          <w:tcPr>
            <w:tcW w:w="1082" w:type="dxa"/>
          </w:tcPr>
          <w:p w14:paraId="17FD5C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D691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99E57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57AA459" w14:textId="77777777" w:rsidTr="00436DEF">
        <w:trPr>
          <w:cantSplit/>
        </w:trPr>
        <w:tc>
          <w:tcPr>
            <w:tcW w:w="709" w:type="dxa"/>
          </w:tcPr>
          <w:p w14:paraId="73FBDB1F" w14:textId="77777777" w:rsidR="00666A64" w:rsidRPr="00666A64" w:rsidRDefault="00666A64" w:rsidP="00666A64">
            <w:pPr>
              <w:pStyle w:val="Paragraph"/>
              <w:spacing w:after="0"/>
              <w:rPr>
                <w:noProof/>
                <w:lang w:val="fr-FR"/>
              </w:rPr>
            </w:pPr>
            <w:r w:rsidRPr="00666A64">
              <w:rPr>
                <w:noProof/>
                <w:lang w:val="fr-FR"/>
              </w:rPr>
              <w:t>0.7316</w:t>
            </w:r>
          </w:p>
        </w:tc>
        <w:tc>
          <w:tcPr>
            <w:tcW w:w="1143" w:type="dxa"/>
          </w:tcPr>
          <w:p w14:paraId="2012391D" w14:textId="35D48AC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2921 45 00</w:t>
            </w:r>
          </w:p>
        </w:tc>
        <w:tc>
          <w:tcPr>
            <w:tcW w:w="700" w:type="dxa"/>
          </w:tcPr>
          <w:p w14:paraId="7625C2F5"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1B51E67" w14:textId="24BD662B" w:rsidR="00666A64" w:rsidRPr="00666A64" w:rsidRDefault="00666A64" w:rsidP="00666A64">
            <w:pPr>
              <w:pStyle w:val="Paragraph"/>
              <w:spacing w:after="0"/>
              <w:rPr>
                <w:noProof/>
                <w:lang w:val="fr-FR"/>
              </w:rPr>
            </w:pPr>
            <w:r w:rsidRPr="00666A64">
              <w:rPr>
                <w:noProof/>
                <w:lang w:val="fr-FR"/>
              </w:rPr>
              <w:t>1- Naphthylamine (CAS RN 134-32-7)</w:t>
            </w:r>
          </w:p>
        </w:tc>
        <w:tc>
          <w:tcPr>
            <w:tcW w:w="1082" w:type="dxa"/>
          </w:tcPr>
          <w:p w14:paraId="3C5C106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ED7D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04F6B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0A98F2E" w14:textId="77777777" w:rsidTr="00436DEF">
        <w:trPr>
          <w:cantSplit/>
        </w:trPr>
        <w:tc>
          <w:tcPr>
            <w:tcW w:w="709" w:type="dxa"/>
          </w:tcPr>
          <w:p w14:paraId="0CFFD58F" w14:textId="77777777" w:rsidR="00666A64" w:rsidRPr="00666A64" w:rsidRDefault="00666A64" w:rsidP="00666A64">
            <w:pPr>
              <w:pStyle w:val="Paragraph"/>
              <w:spacing w:after="0"/>
              <w:rPr>
                <w:noProof/>
                <w:lang w:val="fr-FR"/>
              </w:rPr>
            </w:pPr>
            <w:r w:rsidRPr="00666A64">
              <w:rPr>
                <w:noProof/>
                <w:lang w:val="fr-FR"/>
              </w:rPr>
              <w:t>0.7629</w:t>
            </w:r>
          </w:p>
        </w:tc>
        <w:tc>
          <w:tcPr>
            <w:tcW w:w="1143" w:type="dxa"/>
          </w:tcPr>
          <w:p w14:paraId="4DB07FA7" w14:textId="77777777" w:rsidR="00666A64" w:rsidRPr="00666A64" w:rsidRDefault="00666A64" w:rsidP="00666A64">
            <w:pPr>
              <w:pStyle w:val="Paragraph"/>
              <w:spacing w:after="0"/>
              <w:jc w:val="right"/>
              <w:rPr>
                <w:noProof/>
                <w:lang w:val="fr-FR"/>
              </w:rPr>
            </w:pPr>
            <w:r w:rsidRPr="00666A64">
              <w:rPr>
                <w:noProof/>
                <w:lang w:val="fr-FR"/>
              </w:rPr>
              <w:t>ex 2921 45 00</w:t>
            </w:r>
          </w:p>
        </w:tc>
        <w:tc>
          <w:tcPr>
            <w:tcW w:w="700" w:type="dxa"/>
          </w:tcPr>
          <w:p w14:paraId="071E060F"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5DB1F81" w14:textId="10A58AD3" w:rsidR="00666A64" w:rsidRPr="00666A64" w:rsidRDefault="00666A64" w:rsidP="00666A64">
            <w:pPr>
              <w:pStyle w:val="Paragraph"/>
              <w:spacing w:after="0"/>
              <w:rPr>
                <w:noProof/>
                <w:lang w:val="fr-FR"/>
              </w:rPr>
            </w:pPr>
            <w:r w:rsidRPr="00666A64">
              <w:rPr>
                <w:noProof/>
                <w:lang w:val="fr-FR"/>
              </w:rPr>
              <w:t>Acide 2-aminonaphtalène-1-sulfonique (CAS RN 81-16-3)</w:t>
            </w:r>
          </w:p>
        </w:tc>
        <w:tc>
          <w:tcPr>
            <w:tcW w:w="1082" w:type="dxa"/>
          </w:tcPr>
          <w:p w14:paraId="6254583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C9840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DB146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A3660E" w14:textId="77777777" w:rsidTr="00436DEF">
        <w:trPr>
          <w:cantSplit/>
        </w:trPr>
        <w:tc>
          <w:tcPr>
            <w:tcW w:w="709" w:type="dxa"/>
          </w:tcPr>
          <w:p w14:paraId="03E68532" w14:textId="77777777" w:rsidR="00666A64" w:rsidRPr="00666A64" w:rsidRDefault="00666A64" w:rsidP="00666A64">
            <w:pPr>
              <w:pStyle w:val="Paragraph"/>
              <w:spacing w:after="0"/>
              <w:rPr>
                <w:noProof/>
                <w:lang w:val="fr-FR"/>
              </w:rPr>
            </w:pPr>
            <w:r w:rsidRPr="00666A64">
              <w:rPr>
                <w:noProof/>
                <w:lang w:val="fr-FR"/>
              </w:rPr>
              <w:t>0.3618</w:t>
            </w:r>
          </w:p>
        </w:tc>
        <w:tc>
          <w:tcPr>
            <w:tcW w:w="1143" w:type="dxa"/>
          </w:tcPr>
          <w:p w14:paraId="3D908C75" w14:textId="77777777" w:rsidR="00666A64" w:rsidRPr="00666A64" w:rsidRDefault="00666A64" w:rsidP="00666A64">
            <w:pPr>
              <w:pStyle w:val="Paragraph"/>
              <w:spacing w:after="0"/>
              <w:jc w:val="right"/>
              <w:rPr>
                <w:noProof/>
                <w:lang w:val="fr-FR"/>
              </w:rPr>
            </w:pPr>
            <w:r w:rsidRPr="00666A64">
              <w:rPr>
                <w:noProof/>
                <w:lang w:val="fr-FR"/>
              </w:rPr>
              <w:t>ex 2921 49 00</w:t>
            </w:r>
          </w:p>
        </w:tc>
        <w:tc>
          <w:tcPr>
            <w:tcW w:w="700" w:type="dxa"/>
          </w:tcPr>
          <w:p w14:paraId="6D6939C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8DB717E" w14:textId="4E9D175D" w:rsidR="00666A64" w:rsidRPr="00666A64" w:rsidRDefault="00666A64" w:rsidP="00666A64">
            <w:pPr>
              <w:pStyle w:val="Paragraph"/>
              <w:spacing w:after="0"/>
              <w:rPr>
                <w:noProof/>
                <w:lang w:val="fr-FR"/>
              </w:rPr>
            </w:pPr>
            <w:r w:rsidRPr="00666A64">
              <w:rPr>
                <w:noProof/>
                <w:lang w:val="fr-FR"/>
              </w:rPr>
              <w:t>Pendiméthaline (ISO) (CAS RN 40487-42-1)</w:t>
            </w:r>
          </w:p>
        </w:tc>
        <w:tc>
          <w:tcPr>
            <w:tcW w:w="1082" w:type="dxa"/>
          </w:tcPr>
          <w:p w14:paraId="159DF114" w14:textId="77777777" w:rsidR="00666A64" w:rsidRPr="00666A64" w:rsidRDefault="00666A64" w:rsidP="00666A64">
            <w:pPr>
              <w:pStyle w:val="Paragraph"/>
              <w:spacing w:after="0"/>
              <w:rPr>
                <w:noProof/>
                <w:lang w:val="fr-FR"/>
              </w:rPr>
            </w:pPr>
            <w:r w:rsidRPr="00666A64">
              <w:rPr>
                <w:noProof/>
                <w:lang w:val="fr-FR"/>
              </w:rPr>
              <w:t>3.5 %</w:t>
            </w:r>
          </w:p>
        </w:tc>
        <w:tc>
          <w:tcPr>
            <w:tcW w:w="1275" w:type="dxa"/>
          </w:tcPr>
          <w:p w14:paraId="67363A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8035F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E5E8960" w14:textId="77777777" w:rsidTr="00436DEF">
        <w:trPr>
          <w:cantSplit/>
        </w:trPr>
        <w:tc>
          <w:tcPr>
            <w:tcW w:w="709" w:type="dxa"/>
          </w:tcPr>
          <w:p w14:paraId="5A8EDD55" w14:textId="77777777" w:rsidR="00666A64" w:rsidRPr="00666A64" w:rsidRDefault="00666A64" w:rsidP="00666A64">
            <w:pPr>
              <w:pStyle w:val="Paragraph"/>
              <w:spacing w:after="0"/>
              <w:rPr>
                <w:noProof/>
                <w:lang w:val="fr-FR"/>
              </w:rPr>
            </w:pPr>
            <w:r w:rsidRPr="00666A64">
              <w:rPr>
                <w:noProof/>
                <w:lang w:val="fr-FR"/>
              </w:rPr>
              <w:t>0.7705</w:t>
            </w:r>
          </w:p>
        </w:tc>
        <w:tc>
          <w:tcPr>
            <w:tcW w:w="1143" w:type="dxa"/>
          </w:tcPr>
          <w:p w14:paraId="35CDF333" w14:textId="77777777" w:rsidR="00666A64" w:rsidRPr="00666A64" w:rsidRDefault="00666A64" w:rsidP="00666A64">
            <w:pPr>
              <w:pStyle w:val="Paragraph"/>
              <w:spacing w:after="0"/>
              <w:jc w:val="right"/>
              <w:rPr>
                <w:noProof/>
                <w:lang w:val="fr-FR"/>
              </w:rPr>
            </w:pPr>
            <w:r w:rsidRPr="00666A64">
              <w:rPr>
                <w:noProof/>
                <w:lang w:val="fr-FR"/>
              </w:rPr>
              <w:t>ex 2921 49 00</w:t>
            </w:r>
          </w:p>
        </w:tc>
        <w:tc>
          <w:tcPr>
            <w:tcW w:w="700" w:type="dxa"/>
          </w:tcPr>
          <w:p w14:paraId="38F7C5E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46F97EB" w14:textId="4CA2C1CB" w:rsidR="00666A64" w:rsidRPr="00666A64" w:rsidRDefault="00666A64" w:rsidP="00666A64">
            <w:pPr>
              <w:pStyle w:val="Paragraph"/>
              <w:spacing w:after="0"/>
              <w:rPr>
                <w:noProof/>
                <w:lang w:val="fr-FR"/>
              </w:rPr>
            </w:pPr>
            <w:r w:rsidRPr="00666A64">
              <w:rPr>
                <w:noProof/>
                <w:lang w:val="fr-FR"/>
              </w:rPr>
              <w:t>4-Isopropylaniline (CAS RN 99-88-7)</w:t>
            </w:r>
          </w:p>
        </w:tc>
        <w:tc>
          <w:tcPr>
            <w:tcW w:w="1082" w:type="dxa"/>
          </w:tcPr>
          <w:p w14:paraId="1823CEE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C5B7D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2B260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6DFF64E" w14:textId="77777777" w:rsidTr="00436DEF">
        <w:trPr>
          <w:cantSplit/>
        </w:trPr>
        <w:tc>
          <w:tcPr>
            <w:tcW w:w="709" w:type="dxa"/>
          </w:tcPr>
          <w:p w14:paraId="5BC8EF81" w14:textId="77777777" w:rsidR="00666A64" w:rsidRPr="00666A64" w:rsidRDefault="00666A64" w:rsidP="00666A64">
            <w:pPr>
              <w:pStyle w:val="Paragraph"/>
              <w:spacing w:after="0"/>
              <w:rPr>
                <w:noProof/>
                <w:lang w:val="fr-FR"/>
              </w:rPr>
            </w:pPr>
            <w:r w:rsidRPr="00666A64">
              <w:rPr>
                <w:noProof/>
                <w:lang w:val="fr-FR"/>
              </w:rPr>
              <w:t>0.7592</w:t>
            </w:r>
          </w:p>
        </w:tc>
        <w:tc>
          <w:tcPr>
            <w:tcW w:w="1143" w:type="dxa"/>
          </w:tcPr>
          <w:p w14:paraId="46991A94" w14:textId="77777777" w:rsidR="00666A64" w:rsidRPr="00666A64" w:rsidRDefault="00666A64" w:rsidP="00666A64">
            <w:pPr>
              <w:pStyle w:val="Paragraph"/>
              <w:spacing w:after="0"/>
              <w:jc w:val="right"/>
              <w:rPr>
                <w:noProof/>
                <w:lang w:val="fr-FR"/>
              </w:rPr>
            </w:pPr>
            <w:r w:rsidRPr="00666A64">
              <w:rPr>
                <w:noProof/>
                <w:lang w:val="fr-FR"/>
              </w:rPr>
              <w:t>ex 2921 49 00</w:t>
            </w:r>
          </w:p>
        </w:tc>
        <w:tc>
          <w:tcPr>
            <w:tcW w:w="700" w:type="dxa"/>
          </w:tcPr>
          <w:p w14:paraId="7A9D7D1F"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06D61AE8" w14:textId="39C76182" w:rsidR="00666A64" w:rsidRPr="00666A64" w:rsidRDefault="00666A64" w:rsidP="00666A64">
            <w:pPr>
              <w:pStyle w:val="Paragraph"/>
              <w:spacing w:after="0"/>
              <w:rPr>
                <w:noProof/>
                <w:lang w:val="fr-FR"/>
              </w:rPr>
            </w:pPr>
            <w:r w:rsidRPr="00666A64">
              <w:rPr>
                <w:noProof/>
                <w:lang w:val="fr-FR"/>
              </w:rPr>
              <w:t>2-Éthylaniline (CAS RN 578-54-1)</w:t>
            </w:r>
          </w:p>
        </w:tc>
        <w:tc>
          <w:tcPr>
            <w:tcW w:w="1082" w:type="dxa"/>
          </w:tcPr>
          <w:p w14:paraId="5ED2E78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084D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7FE77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A0DAE0" w14:textId="77777777" w:rsidTr="00436DEF">
        <w:trPr>
          <w:cantSplit/>
        </w:trPr>
        <w:tc>
          <w:tcPr>
            <w:tcW w:w="709" w:type="dxa"/>
          </w:tcPr>
          <w:p w14:paraId="68F8F702" w14:textId="77777777" w:rsidR="00666A64" w:rsidRPr="00666A64" w:rsidRDefault="00666A64" w:rsidP="00666A64">
            <w:pPr>
              <w:pStyle w:val="Paragraph"/>
              <w:spacing w:after="0"/>
              <w:rPr>
                <w:noProof/>
                <w:lang w:val="fr-FR"/>
              </w:rPr>
            </w:pPr>
            <w:r w:rsidRPr="00666A64">
              <w:rPr>
                <w:noProof/>
                <w:lang w:val="fr-FR"/>
              </w:rPr>
              <w:t>0.2609</w:t>
            </w:r>
          </w:p>
        </w:tc>
        <w:tc>
          <w:tcPr>
            <w:tcW w:w="1143" w:type="dxa"/>
          </w:tcPr>
          <w:p w14:paraId="3228FE6A" w14:textId="77777777" w:rsidR="00666A64" w:rsidRPr="00666A64" w:rsidRDefault="00666A64" w:rsidP="00666A64">
            <w:pPr>
              <w:pStyle w:val="Paragraph"/>
              <w:spacing w:after="0"/>
              <w:jc w:val="right"/>
              <w:rPr>
                <w:noProof/>
                <w:lang w:val="fr-FR"/>
              </w:rPr>
            </w:pPr>
            <w:r w:rsidRPr="00666A64">
              <w:rPr>
                <w:noProof/>
                <w:lang w:val="fr-FR"/>
              </w:rPr>
              <w:t>ex 2921 49 00</w:t>
            </w:r>
          </w:p>
        </w:tc>
        <w:tc>
          <w:tcPr>
            <w:tcW w:w="700" w:type="dxa"/>
          </w:tcPr>
          <w:p w14:paraId="69B4F78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E89F4A0" w14:textId="32469FD5"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-1-Naphtylaniline (CAS RN 90-30-2)</w:t>
            </w:r>
          </w:p>
        </w:tc>
        <w:tc>
          <w:tcPr>
            <w:tcW w:w="1082" w:type="dxa"/>
          </w:tcPr>
          <w:p w14:paraId="6D7A897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F9B22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33E33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7DAF0ED" w14:textId="77777777" w:rsidTr="00436DEF">
        <w:trPr>
          <w:cantSplit/>
        </w:trPr>
        <w:tc>
          <w:tcPr>
            <w:tcW w:w="709" w:type="dxa"/>
          </w:tcPr>
          <w:p w14:paraId="78F97CB1" w14:textId="77777777" w:rsidR="00666A64" w:rsidRPr="00666A64" w:rsidRDefault="00666A64" w:rsidP="00666A64">
            <w:pPr>
              <w:pStyle w:val="Paragraph"/>
              <w:spacing w:after="0"/>
              <w:rPr>
                <w:noProof/>
                <w:lang w:val="fr-FR"/>
              </w:rPr>
            </w:pPr>
            <w:r w:rsidRPr="00666A64">
              <w:rPr>
                <w:noProof/>
                <w:lang w:val="fr-FR"/>
              </w:rPr>
              <w:t>0.8019</w:t>
            </w:r>
          </w:p>
        </w:tc>
        <w:tc>
          <w:tcPr>
            <w:tcW w:w="1143" w:type="dxa"/>
          </w:tcPr>
          <w:p w14:paraId="163190C8" w14:textId="77777777" w:rsidR="00666A64" w:rsidRPr="00666A64" w:rsidRDefault="00666A64" w:rsidP="00666A64">
            <w:pPr>
              <w:pStyle w:val="Paragraph"/>
              <w:spacing w:after="0"/>
              <w:jc w:val="right"/>
              <w:rPr>
                <w:noProof/>
                <w:lang w:val="fr-FR"/>
              </w:rPr>
            </w:pPr>
            <w:r w:rsidRPr="00666A64">
              <w:rPr>
                <w:noProof/>
                <w:lang w:val="fr-FR"/>
              </w:rPr>
              <w:t>ex 2921 49 00</w:t>
            </w:r>
          </w:p>
        </w:tc>
        <w:tc>
          <w:tcPr>
            <w:tcW w:w="700" w:type="dxa"/>
          </w:tcPr>
          <w:p w14:paraId="068C1383"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46D54DAC" w14:textId="598FCA81" w:rsidR="00666A64" w:rsidRPr="00666A64" w:rsidRDefault="00666A64" w:rsidP="00666A64">
            <w:pPr>
              <w:pStyle w:val="Paragraph"/>
              <w:spacing w:after="0"/>
              <w:rPr>
                <w:noProof/>
                <w:lang w:val="fr-FR"/>
              </w:rPr>
            </w:pPr>
            <w:r w:rsidRPr="00666A64">
              <w:rPr>
                <w:noProof/>
                <w:lang w:val="fr-FR"/>
              </w:rPr>
              <w:t>2-(4-Biphénylyl)amino-9,9-diméthylfluorène (CAS RN 897671-69-1) d'une pureté en poids de 95 % ou plus</w:t>
            </w:r>
          </w:p>
        </w:tc>
        <w:tc>
          <w:tcPr>
            <w:tcW w:w="1082" w:type="dxa"/>
          </w:tcPr>
          <w:p w14:paraId="0011AB7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EB77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554F9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BA9726E" w14:textId="77777777" w:rsidTr="00436DEF">
        <w:trPr>
          <w:cantSplit/>
        </w:trPr>
        <w:tc>
          <w:tcPr>
            <w:tcW w:w="709" w:type="dxa"/>
          </w:tcPr>
          <w:p w14:paraId="2559A039" w14:textId="77777777" w:rsidR="00666A64" w:rsidRPr="00666A64" w:rsidRDefault="00666A64" w:rsidP="00666A64">
            <w:pPr>
              <w:pStyle w:val="Paragraph"/>
              <w:spacing w:after="0"/>
              <w:rPr>
                <w:noProof/>
                <w:lang w:val="fr-FR"/>
              </w:rPr>
            </w:pPr>
            <w:r w:rsidRPr="00666A64">
              <w:rPr>
                <w:noProof/>
                <w:lang w:val="fr-FR"/>
              </w:rPr>
              <w:t>0.8020</w:t>
            </w:r>
          </w:p>
        </w:tc>
        <w:tc>
          <w:tcPr>
            <w:tcW w:w="1143" w:type="dxa"/>
          </w:tcPr>
          <w:p w14:paraId="7A646260" w14:textId="77777777" w:rsidR="00666A64" w:rsidRPr="00666A64" w:rsidRDefault="00666A64" w:rsidP="00666A64">
            <w:pPr>
              <w:pStyle w:val="Paragraph"/>
              <w:spacing w:after="0"/>
              <w:jc w:val="right"/>
              <w:rPr>
                <w:noProof/>
                <w:lang w:val="fr-FR"/>
              </w:rPr>
            </w:pPr>
            <w:r w:rsidRPr="00666A64">
              <w:rPr>
                <w:noProof/>
                <w:lang w:val="fr-FR"/>
              </w:rPr>
              <w:t>ex 2921 49 00</w:t>
            </w:r>
          </w:p>
        </w:tc>
        <w:tc>
          <w:tcPr>
            <w:tcW w:w="700" w:type="dxa"/>
          </w:tcPr>
          <w:p w14:paraId="781EFB80"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57A35CCD" w14:textId="6C5DDEF1" w:rsidR="00666A64" w:rsidRPr="00666A64" w:rsidRDefault="00666A64" w:rsidP="00666A64">
            <w:pPr>
              <w:pStyle w:val="Paragraph"/>
              <w:spacing w:after="0"/>
              <w:rPr>
                <w:noProof/>
                <w:lang w:val="fr-FR"/>
              </w:rPr>
            </w:pPr>
            <w:r w:rsidRPr="00666A64">
              <w:rPr>
                <w:noProof/>
                <w:lang w:val="fr-FR"/>
              </w:rPr>
              <w:t>2-(2-Biphénylyl)amino-9,9-diméthylfluorène (CAS RN 1198395-24-2) d'une pureté en poids de 95 % ou plus</w:t>
            </w:r>
          </w:p>
        </w:tc>
        <w:tc>
          <w:tcPr>
            <w:tcW w:w="1082" w:type="dxa"/>
          </w:tcPr>
          <w:p w14:paraId="312C15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48EC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A1579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CAD4233" w14:textId="77777777" w:rsidTr="00436DEF">
        <w:trPr>
          <w:cantSplit/>
        </w:trPr>
        <w:tc>
          <w:tcPr>
            <w:tcW w:w="709" w:type="dxa"/>
          </w:tcPr>
          <w:p w14:paraId="7E97B023" w14:textId="77777777" w:rsidR="00666A64" w:rsidRPr="00666A64" w:rsidRDefault="00666A64" w:rsidP="00666A64">
            <w:pPr>
              <w:pStyle w:val="Paragraph"/>
              <w:spacing w:after="0"/>
              <w:rPr>
                <w:noProof/>
                <w:lang w:val="fr-FR"/>
              </w:rPr>
            </w:pPr>
            <w:r w:rsidRPr="00666A64">
              <w:rPr>
                <w:noProof/>
                <w:lang w:val="fr-FR"/>
              </w:rPr>
              <w:t>0.6825</w:t>
            </w:r>
          </w:p>
        </w:tc>
        <w:tc>
          <w:tcPr>
            <w:tcW w:w="1143" w:type="dxa"/>
          </w:tcPr>
          <w:p w14:paraId="1C4D282D" w14:textId="77777777" w:rsidR="00666A64" w:rsidRPr="00666A64" w:rsidRDefault="00666A64" w:rsidP="00666A64">
            <w:pPr>
              <w:pStyle w:val="Paragraph"/>
              <w:spacing w:after="0"/>
              <w:jc w:val="right"/>
              <w:rPr>
                <w:noProof/>
                <w:lang w:val="fr-FR"/>
              </w:rPr>
            </w:pPr>
            <w:r w:rsidRPr="00666A64">
              <w:rPr>
                <w:noProof/>
                <w:lang w:val="fr-FR"/>
              </w:rPr>
              <w:t>ex 2921 49 00</w:t>
            </w:r>
          </w:p>
        </w:tc>
        <w:tc>
          <w:tcPr>
            <w:tcW w:w="700" w:type="dxa"/>
          </w:tcPr>
          <w:p w14:paraId="570B0AC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5DA88818" w14:textId="465F491C" w:rsidR="00666A64" w:rsidRPr="00666A64" w:rsidRDefault="00666A64" w:rsidP="00666A64">
            <w:pPr>
              <w:pStyle w:val="Paragraph"/>
              <w:spacing w:after="0"/>
              <w:rPr>
                <w:noProof/>
                <w:lang w:val="fr-FR"/>
              </w:rPr>
            </w:pPr>
            <w:r w:rsidRPr="00666A64">
              <w:rPr>
                <w:noProof/>
                <w:lang w:val="fr-FR"/>
              </w:rPr>
              <w:t>2,6-Diisopropylaniline (CAS RN 24544-04-5)</w:t>
            </w:r>
          </w:p>
        </w:tc>
        <w:tc>
          <w:tcPr>
            <w:tcW w:w="1082" w:type="dxa"/>
          </w:tcPr>
          <w:p w14:paraId="2579F5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D8C28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0AC4A5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266208C" w14:textId="77777777" w:rsidTr="00436DEF">
        <w:trPr>
          <w:cantSplit/>
        </w:trPr>
        <w:tc>
          <w:tcPr>
            <w:tcW w:w="709" w:type="dxa"/>
          </w:tcPr>
          <w:p w14:paraId="2DD180C3" w14:textId="77777777" w:rsidR="00666A64" w:rsidRPr="00666A64" w:rsidRDefault="00666A64" w:rsidP="00666A64">
            <w:pPr>
              <w:pStyle w:val="Paragraph"/>
              <w:spacing w:after="0"/>
              <w:rPr>
                <w:noProof/>
                <w:lang w:val="fr-FR"/>
              </w:rPr>
            </w:pPr>
            <w:r w:rsidRPr="00666A64">
              <w:rPr>
                <w:noProof/>
                <w:lang w:val="fr-FR"/>
              </w:rPr>
              <w:t>0.8059</w:t>
            </w:r>
          </w:p>
        </w:tc>
        <w:tc>
          <w:tcPr>
            <w:tcW w:w="1143" w:type="dxa"/>
          </w:tcPr>
          <w:p w14:paraId="59457156" w14:textId="77777777" w:rsidR="00666A64" w:rsidRPr="00666A64" w:rsidRDefault="00666A64" w:rsidP="00666A64">
            <w:pPr>
              <w:pStyle w:val="Paragraph"/>
              <w:spacing w:after="0"/>
              <w:jc w:val="right"/>
              <w:rPr>
                <w:noProof/>
                <w:lang w:val="fr-FR"/>
              </w:rPr>
            </w:pPr>
            <w:r w:rsidRPr="00666A64">
              <w:rPr>
                <w:noProof/>
                <w:lang w:val="fr-FR"/>
              </w:rPr>
              <w:t>ex 2921 49 00</w:t>
            </w:r>
          </w:p>
        </w:tc>
        <w:tc>
          <w:tcPr>
            <w:tcW w:w="700" w:type="dxa"/>
          </w:tcPr>
          <w:p w14:paraId="5819C86F"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702B1C25" w14:textId="0640AE59" w:rsidR="00666A64" w:rsidRPr="00666A64" w:rsidRDefault="00666A64" w:rsidP="00666A64">
            <w:pPr>
              <w:pStyle w:val="Paragraph"/>
              <w:spacing w:after="0"/>
              <w:rPr>
                <w:noProof/>
                <w:lang w:val="fr-FR"/>
              </w:rPr>
            </w:pPr>
            <w:r w:rsidRPr="00666A64">
              <w:rPr>
                <w:noProof/>
                <w:lang w:val="fr-FR"/>
              </w:rPr>
              <w:t>Bis-(9,9-diméthylfluorène-2-yl)amine (CAS-RN 500717-23-7) d’une pureté en poids de 95 % ou plus</w:t>
            </w:r>
          </w:p>
        </w:tc>
        <w:tc>
          <w:tcPr>
            <w:tcW w:w="1082" w:type="dxa"/>
          </w:tcPr>
          <w:p w14:paraId="40E39E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4EB19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011A9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2DCDC69" w14:textId="77777777" w:rsidTr="00436DEF">
        <w:trPr>
          <w:cantSplit/>
        </w:trPr>
        <w:tc>
          <w:tcPr>
            <w:tcW w:w="709" w:type="dxa"/>
          </w:tcPr>
          <w:p w14:paraId="62FB60D7" w14:textId="77777777" w:rsidR="00666A64" w:rsidRPr="00666A64" w:rsidRDefault="00666A64" w:rsidP="00666A64">
            <w:pPr>
              <w:pStyle w:val="Paragraph"/>
              <w:spacing w:after="0"/>
              <w:rPr>
                <w:noProof/>
                <w:lang w:val="fr-FR"/>
              </w:rPr>
            </w:pPr>
            <w:r w:rsidRPr="00666A64">
              <w:rPr>
                <w:noProof/>
                <w:lang w:val="fr-FR"/>
              </w:rPr>
              <w:t>0.3981</w:t>
            </w:r>
          </w:p>
        </w:tc>
        <w:tc>
          <w:tcPr>
            <w:tcW w:w="1143" w:type="dxa"/>
          </w:tcPr>
          <w:p w14:paraId="60BF0AF8" w14:textId="77777777" w:rsidR="00666A64" w:rsidRPr="00666A64" w:rsidRDefault="00666A64" w:rsidP="00666A64">
            <w:pPr>
              <w:pStyle w:val="Paragraph"/>
              <w:spacing w:after="0"/>
              <w:jc w:val="right"/>
              <w:rPr>
                <w:noProof/>
                <w:lang w:val="fr-FR"/>
              </w:rPr>
            </w:pPr>
            <w:r w:rsidRPr="00666A64">
              <w:rPr>
                <w:noProof/>
                <w:lang w:val="fr-FR"/>
              </w:rPr>
              <w:t>ex 2921 51 19</w:t>
            </w:r>
          </w:p>
        </w:tc>
        <w:tc>
          <w:tcPr>
            <w:tcW w:w="700" w:type="dxa"/>
          </w:tcPr>
          <w:p w14:paraId="1C14B76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1CC555D" w14:textId="4AA62BD9" w:rsidR="00666A64" w:rsidRPr="00666A64" w:rsidRDefault="00666A64" w:rsidP="00666A64">
            <w:pPr>
              <w:pStyle w:val="Paragraph"/>
              <w:spacing w:after="0"/>
              <w:rPr>
                <w:noProof/>
                <w:lang w:val="fr-FR"/>
              </w:rPr>
            </w:pPr>
            <w:r w:rsidRPr="00666A64">
              <w:rPr>
                <w:noProof/>
                <w:lang w:val="fr-FR"/>
              </w:rPr>
              <w:t>Sulfate de 2-méthyl-</w:t>
            </w:r>
            <w:r w:rsidRPr="00666A64">
              <w:rPr>
                <w:i/>
                <w:iCs/>
                <w:noProof/>
                <w:lang w:val="fr-FR"/>
              </w:rPr>
              <w:t>p</w:t>
            </w:r>
            <w:r w:rsidRPr="00666A64">
              <w:rPr>
                <w:noProof/>
                <w:lang w:val="fr-FR"/>
              </w:rPr>
              <w:t>-phénylènediamine (CAS RN 615-50-9)</w:t>
            </w:r>
          </w:p>
        </w:tc>
        <w:tc>
          <w:tcPr>
            <w:tcW w:w="1082" w:type="dxa"/>
          </w:tcPr>
          <w:p w14:paraId="76F3A90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A9308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B6F4E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6E09282" w14:textId="77777777" w:rsidTr="00436DEF">
        <w:trPr>
          <w:cantSplit/>
        </w:trPr>
        <w:tc>
          <w:tcPr>
            <w:tcW w:w="709" w:type="dxa"/>
          </w:tcPr>
          <w:p w14:paraId="4E009A56" w14:textId="77777777" w:rsidR="00666A64" w:rsidRPr="00666A64" w:rsidRDefault="00666A64" w:rsidP="00666A64">
            <w:pPr>
              <w:pStyle w:val="Paragraph"/>
              <w:spacing w:after="0"/>
              <w:rPr>
                <w:noProof/>
                <w:lang w:val="fr-FR"/>
              </w:rPr>
            </w:pPr>
            <w:r w:rsidRPr="00666A64">
              <w:rPr>
                <w:noProof/>
                <w:lang w:val="fr-FR"/>
              </w:rPr>
              <w:t>0.4184</w:t>
            </w:r>
          </w:p>
        </w:tc>
        <w:tc>
          <w:tcPr>
            <w:tcW w:w="1143" w:type="dxa"/>
          </w:tcPr>
          <w:p w14:paraId="082DBF32" w14:textId="77777777" w:rsidR="00666A64" w:rsidRPr="00666A64" w:rsidRDefault="00666A64" w:rsidP="00666A64">
            <w:pPr>
              <w:pStyle w:val="Paragraph"/>
              <w:spacing w:after="0"/>
              <w:jc w:val="right"/>
              <w:rPr>
                <w:noProof/>
                <w:lang w:val="fr-FR"/>
              </w:rPr>
            </w:pPr>
            <w:r w:rsidRPr="00666A64">
              <w:rPr>
                <w:noProof/>
                <w:lang w:val="fr-FR"/>
              </w:rPr>
              <w:t>ex 2921 51 19</w:t>
            </w:r>
          </w:p>
        </w:tc>
        <w:tc>
          <w:tcPr>
            <w:tcW w:w="700" w:type="dxa"/>
          </w:tcPr>
          <w:p w14:paraId="5E0C8E7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2C373DB" w14:textId="15598655" w:rsidR="00666A64" w:rsidRPr="00666A64" w:rsidRDefault="00666A64" w:rsidP="00666A64">
            <w:pPr>
              <w:pStyle w:val="Paragraph"/>
              <w:spacing w:after="0"/>
              <w:rPr>
                <w:noProof/>
                <w:lang w:val="fr-FR"/>
              </w:rPr>
            </w:pPr>
            <w:r w:rsidRPr="00666A64">
              <w:rPr>
                <w:i/>
                <w:iCs/>
                <w:noProof/>
                <w:lang w:val="fr-FR"/>
              </w:rPr>
              <w:t>p</w:t>
            </w:r>
            <w:r w:rsidRPr="00666A64">
              <w:rPr>
                <w:noProof/>
                <w:lang w:val="fr-FR"/>
              </w:rPr>
              <w:t>-Phénylènediamine (CAS RN 106-50-3)</w:t>
            </w:r>
          </w:p>
        </w:tc>
        <w:tc>
          <w:tcPr>
            <w:tcW w:w="1082" w:type="dxa"/>
          </w:tcPr>
          <w:p w14:paraId="3F406A9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46922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62A85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23F168F" w14:textId="77777777" w:rsidTr="00436DEF">
        <w:trPr>
          <w:cantSplit/>
        </w:trPr>
        <w:tc>
          <w:tcPr>
            <w:tcW w:w="709" w:type="dxa"/>
          </w:tcPr>
          <w:p w14:paraId="10613F99" w14:textId="77777777" w:rsidR="00666A64" w:rsidRPr="00666A64" w:rsidRDefault="00666A64" w:rsidP="00666A64">
            <w:pPr>
              <w:pStyle w:val="Paragraph"/>
              <w:spacing w:after="0"/>
              <w:rPr>
                <w:noProof/>
                <w:lang w:val="fr-FR"/>
              </w:rPr>
            </w:pPr>
            <w:r w:rsidRPr="00666A64">
              <w:rPr>
                <w:noProof/>
                <w:lang w:val="fr-FR"/>
              </w:rPr>
              <w:t>0.4498</w:t>
            </w:r>
          </w:p>
        </w:tc>
        <w:tc>
          <w:tcPr>
            <w:tcW w:w="1143" w:type="dxa"/>
          </w:tcPr>
          <w:p w14:paraId="7DD19729" w14:textId="77777777" w:rsidR="00666A64" w:rsidRPr="00666A64" w:rsidRDefault="00666A64" w:rsidP="00666A64">
            <w:pPr>
              <w:pStyle w:val="Paragraph"/>
              <w:spacing w:after="0"/>
              <w:jc w:val="right"/>
              <w:rPr>
                <w:noProof/>
                <w:lang w:val="fr-FR"/>
              </w:rPr>
            </w:pPr>
            <w:r w:rsidRPr="00666A64">
              <w:rPr>
                <w:noProof/>
                <w:lang w:val="fr-FR"/>
              </w:rPr>
              <w:t>ex 2921 51 19</w:t>
            </w:r>
          </w:p>
        </w:tc>
        <w:tc>
          <w:tcPr>
            <w:tcW w:w="700" w:type="dxa"/>
          </w:tcPr>
          <w:p w14:paraId="6CA10424"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828C9D8" w14:textId="10D407DA" w:rsidR="00666A64" w:rsidRPr="00666A64" w:rsidRDefault="00666A64" w:rsidP="00666A64">
            <w:pPr>
              <w:pStyle w:val="Paragraph"/>
              <w:spacing w:after="0"/>
              <w:rPr>
                <w:noProof/>
                <w:lang w:val="fr-FR"/>
              </w:rPr>
            </w:pPr>
            <w:r w:rsidRPr="00666A64">
              <w:rPr>
                <w:noProof/>
                <w:lang w:val="fr-FR"/>
              </w:rPr>
              <w:t xml:space="preserve">Dérivés monochlorés et dichlorés de </w:t>
            </w:r>
            <w:r w:rsidRPr="00666A64">
              <w:rPr>
                <w:i/>
                <w:iCs/>
                <w:noProof/>
                <w:lang w:val="fr-FR"/>
              </w:rPr>
              <w:t>p-</w:t>
            </w:r>
            <w:r w:rsidRPr="00666A64">
              <w:rPr>
                <w:noProof/>
                <w:lang w:val="fr-FR"/>
              </w:rPr>
              <w:t xml:space="preserve">phénylènediamine et de </w:t>
            </w:r>
            <w:r w:rsidRPr="00666A64">
              <w:rPr>
                <w:i/>
                <w:iCs/>
                <w:noProof/>
                <w:lang w:val="fr-FR"/>
              </w:rPr>
              <w:t>p-</w:t>
            </w:r>
            <w:r w:rsidRPr="00666A64">
              <w:rPr>
                <w:noProof/>
                <w:lang w:val="fr-FR"/>
              </w:rPr>
              <w:t>diaminotoluène</w:t>
            </w:r>
          </w:p>
        </w:tc>
        <w:tc>
          <w:tcPr>
            <w:tcW w:w="1082" w:type="dxa"/>
          </w:tcPr>
          <w:p w14:paraId="4FD44B8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62F8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F279F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475AFED" w14:textId="77777777" w:rsidTr="00436DEF">
        <w:trPr>
          <w:cantSplit/>
        </w:trPr>
        <w:tc>
          <w:tcPr>
            <w:tcW w:w="709" w:type="dxa"/>
          </w:tcPr>
          <w:p w14:paraId="59514D81" w14:textId="77777777" w:rsidR="00666A64" w:rsidRPr="00666A64" w:rsidRDefault="00666A64" w:rsidP="00666A64">
            <w:pPr>
              <w:pStyle w:val="Paragraph"/>
              <w:spacing w:after="0"/>
              <w:rPr>
                <w:noProof/>
                <w:lang w:val="fr-FR"/>
              </w:rPr>
            </w:pPr>
            <w:r w:rsidRPr="00666A64">
              <w:rPr>
                <w:noProof/>
                <w:lang w:val="fr-FR"/>
              </w:rPr>
              <w:t>0.5995</w:t>
            </w:r>
          </w:p>
        </w:tc>
        <w:tc>
          <w:tcPr>
            <w:tcW w:w="1143" w:type="dxa"/>
          </w:tcPr>
          <w:p w14:paraId="1F173ABD" w14:textId="77777777" w:rsidR="00666A64" w:rsidRPr="00666A64" w:rsidRDefault="00666A64" w:rsidP="00666A64">
            <w:pPr>
              <w:pStyle w:val="Paragraph"/>
              <w:spacing w:after="0"/>
              <w:jc w:val="right"/>
              <w:rPr>
                <w:noProof/>
                <w:lang w:val="fr-FR"/>
              </w:rPr>
            </w:pPr>
            <w:r w:rsidRPr="00666A64">
              <w:rPr>
                <w:noProof/>
                <w:lang w:val="fr-FR"/>
              </w:rPr>
              <w:t>ex 2921 51 19</w:t>
            </w:r>
          </w:p>
        </w:tc>
        <w:tc>
          <w:tcPr>
            <w:tcW w:w="700" w:type="dxa"/>
          </w:tcPr>
          <w:p w14:paraId="59351536"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47BAD6E" w14:textId="30FAA8FC" w:rsidR="00666A64" w:rsidRPr="00666A64" w:rsidRDefault="00666A64" w:rsidP="00666A64">
            <w:pPr>
              <w:pStyle w:val="Paragraph"/>
              <w:spacing w:after="0"/>
              <w:rPr>
                <w:noProof/>
                <w:lang w:val="fr-FR"/>
              </w:rPr>
            </w:pPr>
            <w:r w:rsidRPr="00666A64">
              <w:rPr>
                <w:noProof/>
                <w:lang w:val="fr-FR"/>
              </w:rPr>
              <w:t>Acide 2,4-diaminobenzènesulfonique (CAS RN 88-63-1)</w:t>
            </w:r>
          </w:p>
        </w:tc>
        <w:tc>
          <w:tcPr>
            <w:tcW w:w="1082" w:type="dxa"/>
          </w:tcPr>
          <w:p w14:paraId="77B9359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4AD46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C248F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7F37253" w14:textId="77777777" w:rsidTr="00436DEF">
        <w:trPr>
          <w:cantSplit/>
        </w:trPr>
        <w:tc>
          <w:tcPr>
            <w:tcW w:w="709" w:type="dxa"/>
          </w:tcPr>
          <w:p w14:paraId="21EAF788" w14:textId="77777777" w:rsidR="00666A64" w:rsidRPr="00666A64" w:rsidRDefault="00666A64" w:rsidP="00666A64">
            <w:pPr>
              <w:pStyle w:val="Paragraph"/>
              <w:spacing w:after="0"/>
              <w:rPr>
                <w:noProof/>
                <w:lang w:val="fr-FR"/>
              </w:rPr>
            </w:pPr>
            <w:r w:rsidRPr="00666A64">
              <w:rPr>
                <w:noProof/>
                <w:lang w:val="fr-FR"/>
              </w:rPr>
              <w:t>0.7894</w:t>
            </w:r>
          </w:p>
        </w:tc>
        <w:tc>
          <w:tcPr>
            <w:tcW w:w="1143" w:type="dxa"/>
          </w:tcPr>
          <w:p w14:paraId="4E26ED7A" w14:textId="77777777" w:rsidR="00666A64" w:rsidRPr="00666A64" w:rsidRDefault="00666A64" w:rsidP="00666A64">
            <w:pPr>
              <w:pStyle w:val="Paragraph"/>
              <w:spacing w:after="0"/>
              <w:jc w:val="right"/>
              <w:rPr>
                <w:noProof/>
                <w:lang w:val="fr-FR"/>
              </w:rPr>
            </w:pPr>
            <w:r w:rsidRPr="00666A64">
              <w:rPr>
                <w:noProof/>
                <w:lang w:val="fr-FR"/>
              </w:rPr>
              <w:t>ex 2921 51 90</w:t>
            </w:r>
          </w:p>
        </w:tc>
        <w:tc>
          <w:tcPr>
            <w:tcW w:w="700" w:type="dxa"/>
          </w:tcPr>
          <w:p w14:paraId="46714FB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40B0223" w14:textId="56360B97" w:rsidR="00666A64" w:rsidRPr="00666A64" w:rsidRDefault="00666A64" w:rsidP="00666A64">
            <w:pPr>
              <w:pStyle w:val="Paragraph"/>
              <w:spacing w:after="0"/>
              <w:rPr>
                <w:noProof/>
                <w:lang w:val="fr-FR"/>
              </w:rPr>
            </w:pPr>
            <w:r w:rsidRPr="00666A64">
              <w:rPr>
                <w:noProof/>
                <w:lang w:val="fr-FR"/>
              </w:rPr>
              <w:t xml:space="preserve">N-(4-Chlorophényl)benzène-1,2-diamine (CAS RN 68817-71-0) d'une pureté en poids de 97 % ou plus </w:t>
            </w:r>
          </w:p>
        </w:tc>
        <w:tc>
          <w:tcPr>
            <w:tcW w:w="1082" w:type="dxa"/>
          </w:tcPr>
          <w:p w14:paraId="355D9B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1442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599D4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9C5DD18" w14:textId="77777777" w:rsidTr="00436DEF">
        <w:trPr>
          <w:cantSplit/>
        </w:trPr>
        <w:tc>
          <w:tcPr>
            <w:tcW w:w="709" w:type="dxa"/>
          </w:tcPr>
          <w:p w14:paraId="3175C992" w14:textId="77777777" w:rsidR="00666A64" w:rsidRPr="00666A64" w:rsidRDefault="00666A64" w:rsidP="00666A64">
            <w:pPr>
              <w:pStyle w:val="Paragraph"/>
              <w:spacing w:after="0"/>
              <w:rPr>
                <w:noProof/>
                <w:lang w:val="fr-FR"/>
              </w:rPr>
            </w:pPr>
            <w:r w:rsidRPr="00666A64">
              <w:rPr>
                <w:noProof/>
                <w:lang w:val="fr-FR"/>
              </w:rPr>
              <w:t>0.2612</w:t>
            </w:r>
          </w:p>
        </w:tc>
        <w:tc>
          <w:tcPr>
            <w:tcW w:w="1143" w:type="dxa"/>
          </w:tcPr>
          <w:p w14:paraId="0EC2C3B4" w14:textId="77777777" w:rsidR="00666A64" w:rsidRPr="00666A64" w:rsidRDefault="00666A64" w:rsidP="00666A64">
            <w:pPr>
              <w:pStyle w:val="Paragraph"/>
              <w:spacing w:after="0"/>
              <w:jc w:val="right"/>
              <w:rPr>
                <w:noProof/>
                <w:lang w:val="fr-FR"/>
              </w:rPr>
            </w:pPr>
            <w:r w:rsidRPr="00666A64">
              <w:rPr>
                <w:noProof/>
                <w:lang w:val="fr-FR"/>
              </w:rPr>
              <w:t>ex 2921 59 90</w:t>
            </w:r>
          </w:p>
        </w:tc>
        <w:tc>
          <w:tcPr>
            <w:tcW w:w="700" w:type="dxa"/>
          </w:tcPr>
          <w:p w14:paraId="60DA85D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A4C69F5" w14:textId="08805EA6" w:rsidR="00666A64" w:rsidRPr="00666A64" w:rsidRDefault="00666A64" w:rsidP="00666A64">
            <w:pPr>
              <w:pStyle w:val="Paragraph"/>
              <w:spacing w:after="0"/>
              <w:rPr>
                <w:noProof/>
                <w:lang w:val="fr-FR"/>
              </w:rPr>
            </w:pPr>
            <w:r w:rsidRPr="00666A64">
              <w:rPr>
                <w:noProof/>
                <w:lang w:val="fr-FR"/>
              </w:rPr>
              <w:t>Mélange d'isomères de 3,5-diéthyltoluènediamine (CAS RN 68479-98-1, CAS RN 75389-89-8)</w:t>
            </w:r>
          </w:p>
        </w:tc>
        <w:tc>
          <w:tcPr>
            <w:tcW w:w="1082" w:type="dxa"/>
          </w:tcPr>
          <w:p w14:paraId="2089BD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31643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DE288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746270A" w14:textId="77777777" w:rsidTr="00436DEF">
        <w:trPr>
          <w:cantSplit/>
        </w:trPr>
        <w:tc>
          <w:tcPr>
            <w:tcW w:w="709" w:type="dxa"/>
          </w:tcPr>
          <w:p w14:paraId="16BFCCF2" w14:textId="77777777" w:rsidR="00666A64" w:rsidRPr="00666A64" w:rsidRDefault="00666A64" w:rsidP="00666A64">
            <w:pPr>
              <w:pStyle w:val="Paragraph"/>
              <w:spacing w:after="0"/>
              <w:rPr>
                <w:noProof/>
                <w:lang w:val="fr-FR"/>
              </w:rPr>
            </w:pPr>
            <w:r w:rsidRPr="00666A64">
              <w:rPr>
                <w:noProof/>
                <w:lang w:val="fr-FR"/>
              </w:rPr>
              <w:t>0.3785</w:t>
            </w:r>
          </w:p>
        </w:tc>
        <w:tc>
          <w:tcPr>
            <w:tcW w:w="1143" w:type="dxa"/>
          </w:tcPr>
          <w:p w14:paraId="5726109E" w14:textId="4F3EDA3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2921 59 90</w:t>
            </w:r>
          </w:p>
        </w:tc>
        <w:tc>
          <w:tcPr>
            <w:tcW w:w="700" w:type="dxa"/>
          </w:tcPr>
          <w:p w14:paraId="6A5859C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A794C6F" w14:textId="1EB38C43" w:rsidR="00666A64" w:rsidRPr="00666A64" w:rsidRDefault="00666A64" w:rsidP="00666A64">
            <w:pPr>
              <w:pStyle w:val="Paragraph"/>
              <w:spacing w:after="0"/>
              <w:rPr>
                <w:noProof/>
                <w:lang w:val="fr-FR"/>
              </w:rPr>
            </w:pPr>
            <w:r w:rsidRPr="00666A64">
              <w:rPr>
                <w:noProof/>
                <w:lang w:val="fr-FR"/>
              </w:rPr>
              <w:t>Dichlorhydrate de 3,3’-dichlorobenzidine (CAS RN 612-83-9)</w:t>
            </w:r>
          </w:p>
        </w:tc>
        <w:tc>
          <w:tcPr>
            <w:tcW w:w="1082" w:type="dxa"/>
          </w:tcPr>
          <w:p w14:paraId="7A76250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783EB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09AD3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A9E0AF1" w14:textId="77777777" w:rsidTr="00436DEF">
        <w:trPr>
          <w:cantSplit/>
        </w:trPr>
        <w:tc>
          <w:tcPr>
            <w:tcW w:w="709" w:type="dxa"/>
          </w:tcPr>
          <w:p w14:paraId="7954763B" w14:textId="77777777" w:rsidR="00666A64" w:rsidRPr="00666A64" w:rsidRDefault="00666A64" w:rsidP="00666A64">
            <w:pPr>
              <w:pStyle w:val="Paragraph"/>
              <w:spacing w:after="0"/>
              <w:rPr>
                <w:noProof/>
                <w:lang w:val="fr-FR"/>
              </w:rPr>
            </w:pPr>
            <w:r w:rsidRPr="00666A64">
              <w:rPr>
                <w:noProof/>
                <w:lang w:val="fr-FR"/>
              </w:rPr>
              <w:t>0.3870</w:t>
            </w:r>
          </w:p>
        </w:tc>
        <w:tc>
          <w:tcPr>
            <w:tcW w:w="1143" w:type="dxa"/>
          </w:tcPr>
          <w:p w14:paraId="3848C034" w14:textId="77777777" w:rsidR="00666A64" w:rsidRPr="00666A64" w:rsidRDefault="00666A64" w:rsidP="00666A64">
            <w:pPr>
              <w:pStyle w:val="Paragraph"/>
              <w:spacing w:after="0"/>
              <w:jc w:val="right"/>
              <w:rPr>
                <w:noProof/>
                <w:lang w:val="fr-FR"/>
              </w:rPr>
            </w:pPr>
            <w:r w:rsidRPr="00666A64">
              <w:rPr>
                <w:noProof/>
                <w:lang w:val="fr-FR"/>
              </w:rPr>
              <w:t>ex 2921 59 90</w:t>
            </w:r>
          </w:p>
        </w:tc>
        <w:tc>
          <w:tcPr>
            <w:tcW w:w="700" w:type="dxa"/>
          </w:tcPr>
          <w:p w14:paraId="5A024DA7"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569D371" w14:textId="7404C83A" w:rsidR="00666A64" w:rsidRPr="00666A64" w:rsidRDefault="00666A64" w:rsidP="00666A64">
            <w:pPr>
              <w:pStyle w:val="Paragraph"/>
              <w:spacing w:after="0"/>
              <w:rPr>
                <w:noProof/>
                <w:lang w:val="fr-FR"/>
              </w:rPr>
            </w:pPr>
            <w:r w:rsidRPr="00666A64">
              <w:rPr>
                <w:noProof/>
                <w:lang w:val="fr-FR"/>
              </w:rPr>
              <w:t>Acide 4,4’-diaminostilbène-2,2’-disulfonique (CAS RN 81-11-8)</w:t>
            </w:r>
          </w:p>
        </w:tc>
        <w:tc>
          <w:tcPr>
            <w:tcW w:w="1082" w:type="dxa"/>
          </w:tcPr>
          <w:p w14:paraId="67E14C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3BCC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62CAAB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5F46DE8" w14:textId="77777777" w:rsidTr="00436DEF">
        <w:trPr>
          <w:cantSplit/>
        </w:trPr>
        <w:tc>
          <w:tcPr>
            <w:tcW w:w="709" w:type="dxa"/>
          </w:tcPr>
          <w:p w14:paraId="2C169EF0" w14:textId="77777777" w:rsidR="00666A64" w:rsidRPr="00666A64" w:rsidRDefault="00666A64" w:rsidP="00666A64">
            <w:pPr>
              <w:pStyle w:val="Paragraph"/>
              <w:spacing w:after="0"/>
              <w:rPr>
                <w:noProof/>
                <w:lang w:val="fr-FR"/>
              </w:rPr>
            </w:pPr>
            <w:r w:rsidRPr="00666A64">
              <w:rPr>
                <w:noProof/>
                <w:lang w:val="fr-FR"/>
              </w:rPr>
              <w:t>0.7860</w:t>
            </w:r>
          </w:p>
        </w:tc>
        <w:tc>
          <w:tcPr>
            <w:tcW w:w="1143" w:type="dxa"/>
          </w:tcPr>
          <w:p w14:paraId="7ADC196D"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68C86C4C"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76825214" w14:textId="77777777" w:rsidR="00666A64" w:rsidRPr="00666A64" w:rsidRDefault="00666A64" w:rsidP="00666A64">
            <w:pPr>
              <w:pStyle w:val="Paragraph"/>
              <w:rPr>
                <w:noProof/>
                <w:lang w:val="fr-FR"/>
              </w:rPr>
            </w:pPr>
            <w:r w:rsidRPr="00666A64">
              <w:rPr>
                <w:noProof/>
                <w:lang w:val="fr-FR"/>
              </w:rPr>
              <w:t>Solution aqueuse contenant en poids:</w:t>
            </w:r>
          </w:p>
          <w:tbl>
            <w:tblPr>
              <w:tblStyle w:val="Listdash"/>
              <w:tblW w:w="0" w:type="auto"/>
              <w:tblLayout w:type="fixed"/>
              <w:tblLook w:val="04A0" w:firstRow="1" w:lastRow="0" w:firstColumn="1" w:lastColumn="0" w:noHBand="0" w:noVBand="1"/>
            </w:tblPr>
            <w:tblGrid>
              <w:gridCol w:w="220"/>
              <w:gridCol w:w="4473"/>
            </w:tblGrid>
            <w:tr w:rsidR="00666A64" w:rsidRPr="00666A64" w14:paraId="0AD4E045" w14:textId="77777777">
              <w:tc>
                <w:tcPr>
                  <w:tcW w:w="220" w:type="dxa"/>
                  <w:hideMark/>
                </w:tcPr>
                <w:p w14:paraId="0093B099" w14:textId="77777777" w:rsidR="00666A64" w:rsidRPr="00666A64" w:rsidRDefault="00666A64" w:rsidP="00666A64">
                  <w:pPr>
                    <w:pStyle w:val="Paragraph"/>
                    <w:rPr>
                      <w:noProof/>
                      <w:lang w:val="fr-FR"/>
                    </w:rPr>
                  </w:pPr>
                  <w:r w:rsidRPr="00666A64">
                    <w:rPr>
                      <w:noProof/>
                      <w:lang w:val="fr-FR"/>
                    </w:rPr>
                    <w:t>—</w:t>
                  </w:r>
                </w:p>
              </w:tc>
              <w:tc>
                <w:tcPr>
                  <w:tcW w:w="4473" w:type="dxa"/>
                  <w:hideMark/>
                </w:tcPr>
                <w:p w14:paraId="3CEA7D47" w14:textId="77777777" w:rsidR="00666A64" w:rsidRPr="00666A64" w:rsidRDefault="00666A64" w:rsidP="00666A64">
                  <w:pPr>
                    <w:pStyle w:val="Paragraph"/>
                    <w:rPr>
                      <w:noProof/>
                      <w:lang w:val="fr-FR"/>
                    </w:rPr>
                  </w:pPr>
                  <w:r w:rsidRPr="00666A64">
                    <w:rPr>
                      <w:noProof/>
                      <w:lang w:val="fr-FR"/>
                    </w:rPr>
                    <w:t>73 % ou plus de 2-amino-2-méthylpropanol (CAS RN 124-68-5)</w:t>
                  </w:r>
                </w:p>
              </w:tc>
            </w:tr>
            <w:tr w:rsidR="00666A64" w:rsidRPr="00666A64" w14:paraId="5FC8F4CD" w14:textId="77777777">
              <w:tc>
                <w:tcPr>
                  <w:tcW w:w="220" w:type="dxa"/>
                  <w:hideMark/>
                </w:tcPr>
                <w:p w14:paraId="23AC5CFB" w14:textId="77777777" w:rsidR="00666A64" w:rsidRPr="00666A64" w:rsidRDefault="00666A64" w:rsidP="00666A64">
                  <w:pPr>
                    <w:pStyle w:val="Paragraph"/>
                    <w:rPr>
                      <w:noProof/>
                      <w:lang w:val="fr-FR"/>
                    </w:rPr>
                  </w:pPr>
                  <w:r w:rsidRPr="00666A64">
                    <w:rPr>
                      <w:noProof/>
                      <w:lang w:val="fr-FR"/>
                    </w:rPr>
                    <w:t>—</w:t>
                  </w:r>
                </w:p>
              </w:tc>
              <w:tc>
                <w:tcPr>
                  <w:tcW w:w="4473" w:type="dxa"/>
                  <w:hideMark/>
                </w:tcPr>
                <w:p w14:paraId="2677DF94" w14:textId="77777777" w:rsidR="00666A64" w:rsidRPr="00666A64" w:rsidRDefault="00666A64" w:rsidP="00666A64">
                  <w:pPr>
                    <w:pStyle w:val="Paragraph"/>
                    <w:rPr>
                      <w:noProof/>
                      <w:lang w:val="fr-FR"/>
                    </w:rPr>
                  </w:pPr>
                  <w:r w:rsidRPr="00666A64">
                    <w:rPr>
                      <w:noProof/>
                      <w:lang w:val="fr-FR"/>
                    </w:rPr>
                    <w:t>4,5 % ou plus mais n’excédant pas 27 % d’eau (CAS RN 7732-18-5)</w:t>
                  </w:r>
                </w:p>
              </w:tc>
            </w:tr>
          </w:tbl>
          <w:p w14:paraId="25960E0C" w14:textId="77777777" w:rsidR="00666A64" w:rsidRPr="00666A64" w:rsidRDefault="00666A64" w:rsidP="00666A64">
            <w:pPr>
              <w:pStyle w:val="Paragraph"/>
              <w:spacing w:after="0"/>
              <w:rPr>
                <w:noProof/>
                <w:lang w:val="fr-FR"/>
              </w:rPr>
            </w:pPr>
          </w:p>
        </w:tc>
        <w:tc>
          <w:tcPr>
            <w:tcW w:w="1082" w:type="dxa"/>
          </w:tcPr>
          <w:p w14:paraId="08A5A9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63228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308F4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DB9B668" w14:textId="77777777" w:rsidTr="00436DEF">
        <w:trPr>
          <w:cantSplit/>
        </w:trPr>
        <w:tc>
          <w:tcPr>
            <w:tcW w:w="709" w:type="dxa"/>
          </w:tcPr>
          <w:p w14:paraId="4D292716" w14:textId="77777777" w:rsidR="00666A64" w:rsidRPr="00666A64" w:rsidRDefault="00666A64" w:rsidP="00666A64">
            <w:pPr>
              <w:pStyle w:val="Paragraph"/>
              <w:spacing w:after="0"/>
              <w:rPr>
                <w:noProof/>
                <w:lang w:val="fr-FR"/>
              </w:rPr>
            </w:pPr>
            <w:r w:rsidRPr="00666A64">
              <w:rPr>
                <w:noProof/>
                <w:lang w:val="fr-FR"/>
              </w:rPr>
              <w:t>0.5757</w:t>
            </w:r>
          </w:p>
        </w:tc>
        <w:tc>
          <w:tcPr>
            <w:tcW w:w="1143" w:type="dxa"/>
          </w:tcPr>
          <w:p w14:paraId="3ECD4D9C" w14:textId="04FC0F1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2922 19 00</w:t>
            </w:r>
          </w:p>
        </w:tc>
        <w:tc>
          <w:tcPr>
            <w:tcW w:w="700" w:type="dxa"/>
          </w:tcPr>
          <w:p w14:paraId="6527329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BCD7BD1" w14:textId="0E1CF165" w:rsidR="00666A64" w:rsidRPr="00666A64" w:rsidRDefault="00666A64" w:rsidP="00666A64">
            <w:pPr>
              <w:pStyle w:val="Paragraph"/>
              <w:spacing w:after="0"/>
              <w:rPr>
                <w:noProof/>
                <w:lang w:val="fr-FR"/>
              </w:rPr>
            </w:pPr>
            <w:r w:rsidRPr="00666A64">
              <w:rPr>
                <w:noProof/>
                <w:lang w:val="fr-FR"/>
              </w:rPr>
              <w:t>Chlorhydrate de 2-(2-méthoxyphénoxy)éthylamine (CAS RN 64464-07-9)</w:t>
            </w:r>
          </w:p>
        </w:tc>
        <w:tc>
          <w:tcPr>
            <w:tcW w:w="1082" w:type="dxa"/>
          </w:tcPr>
          <w:p w14:paraId="0513BF0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94D2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64F93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9996D87" w14:textId="77777777" w:rsidTr="00436DEF">
        <w:trPr>
          <w:cantSplit/>
        </w:trPr>
        <w:tc>
          <w:tcPr>
            <w:tcW w:w="709" w:type="dxa"/>
          </w:tcPr>
          <w:p w14:paraId="48977E2F" w14:textId="77777777" w:rsidR="00666A64" w:rsidRPr="00666A64" w:rsidRDefault="00666A64" w:rsidP="00666A64">
            <w:pPr>
              <w:pStyle w:val="Paragraph"/>
              <w:spacing w:after="0"/>
              <w:rPr>
                <w:noProof/>
                <w:lang w:val="fr-FR"/>
              </w:rPr>
            </w:pPr>
            <w:r w:rsidRPr="00666A64">
              <w:rPr>
                <w:noProof/>
                <w:lang w:val="fr-FR"/>
              </w:rPr>
              <w:t>0.7946</w:t>
            </w:r>
          </w:p>
        </w:tc>
        <w:tc>
          <w:tcPr>
            <w:tcW w:w="1143" w:type="dxa"/>
          </w:tcPr>
          <w:p w14:paraId="76D0B912"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4058EC3D" w14:textId="77777777" w:rsidR="00666A64" w:rsidRPr="00666A64" w:rsidRDefault="00666A64" w:rsidP="00666A64">
            <w:pPr>
              <w:pStyle w:val="Paragraph"/>
              <w:spacing w:after="0"/>
              <w:jc w:val="center"/>
              <w:rPr>
                <w:noProof/>
                <w:lang w:val="fr-FR"/>
              </w:rPr>
            </w:pPr>
            <w:r w:rsidRPr="00666A64">
              <w:rPr>
                <w:noProof/>
                <w:lang w:val="fr-FR"/>
              </w:rPr>
              <w:t>29</w:t>
            </w:r>
          </w:p>
        </w:tc>
        <w:tc>
          <w:tcPr>
            <w:tcW w:w="4163" w:type="dxa"/>
          </w:tcPr>
          <w:p w14:paraId="2E6BAE03" w14:textId="56C583DD"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-méthyl-</w:t>
            </w:r>
            <w:r w:rsidRPr="00666A64">
              <w:rPr>
                <w:i/>
                <w:iCs/>
                <w:noProof/>
                <w:lang w:val="fr-FR"/>
              </w:rPr>
              <w:t>N</w:t>
            </w:r>
            <w:r w:rsidRPr="00666A64">
              <w:rPr>
                <w:noProof/>
                <w:lang w:val="fr-FR"/>
              </w:rPr>
              <w:t>-(2-hydroxyéthyl)-</w:t>
            </w:r>
            <w:r w:rsidRPr="00666A64">
              <w:rPr>
                <w:i/>
                <w:iCs/>
                <w:noProof/>
                <w:lang w:val="fr-FR"/>
              </w:rPr>
              <w:t>p</w:t>
            </w:r>
            <w:r w:rsidRPr="00666A64">
              <w:rPr>
                <w:noProof/>
                <w:lang w:val="fr-FR"/>
              </w:rPr>
              <w:t>-toluidine (CAS RN 2842-44-6) d’une pureté en poids de 99 % ou plus</w:t>
            </w:r>
          </w:p>
        </w:tc>
        <w:tc>
          <w:tcPr>
            <w:tcW w:w="1082" w:type="dxa"/>
          </w:tcPr>
          <w:p w14:paraId="73FF78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B9685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E5BD3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596BB62" w14:textId="77777777" w:rsidTr="00436DEF">
        <w:trPr>
          <w:cantSplit/>
        </w:trPr>
        <w:tc>
          <w:tcPr>
            <w:tcW w:w="709" w:type="dxa"/>
          </w:tcPr>
          <w:p w14:paraId="0E0BBFDE" w14:textId="77777777" w:rsidR="00666A64" w:rsidRPr="00666A64" w:rsidRDefault="00666A64" w:rsidP="00666A64">
            <w:pPr>
              <w:pStyle w:val="Paragraph"/>
              <w:spacing w:after="0"/>
              <w:rPr>
                <w:noProof/>
                <w:lang w:val="fr-FR"/>
              </w:rPr>
            </w:pPr>
            <w:r w:rsidRPr="00666A64">
              <w:rPr>
                <w:noProof/>
                <w:lang w:val="fr-FR"/>
              </w:rPr>
              <w:t>0.3617</w:t>
            </w:r>
          </w:p>
        </w:tc>
        <w:tc>
          <w:tcPr>
            <w:tcW w:w="1143" w:type="dxa"/>
          </w:tcPr>
          <w:p w14:paraId="73CC69CF"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040412F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B57CBB8" w14:textId="7D03946F" w:rsidR="00666A64" w:rsidRPr="00666A64" w:rsidRDefault="00666A64" w:rsidP="00666A64">
            <w:pPr>
              <w:pStyle w:val="Paragraph"/>
              <w:spacing w:after="0"/>
              <w:rPr>
                <w:noProof/>
                <w:lang w:val="fr-FR"/>
              </w:rPr>
            </w:pPr>
            <w:r w:rsidRPr="00666A64">
              <w:rPr>
                <w:i/>
                <w:iCs/>
                <w:noProof/>
                <w:lang w:val="fr-FR"/>
              </w:rPr>
              <w:t>N,N,N’,N’</w:t>
            </w:r>
            <w:r w:rsidRPr="00666A64">
              <w:rPr>
                <w:noProof/>
                <w:lang w:val="fr-FR"/>
              </w:rPr>
              <w:t>-Tétraméthyl-2,2’-oxybis(éthylamine) (CAS RN 3033-62-3)</w:t>
            </w:r>
          </w:p>
        </w:tc>
        <w:tc>
          <w:tcPr>
            <w:tcW w:w="1082" w:type="dxa"/>
          </w:tcPr>
          <w:p w14:paraId="622F2AB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864BE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1BABB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3891FB9" w14:textId="77777777" w:rsidTr="00436DEF">
        <w:trPr>
          <w:cantSplit/>
        </w:trPr>
        <w:tc>
          <w:tcPr>
            <w:tcW w:w="709" w:type="dxa"/>
          </w:tcPr>
          <w:p w14:paraId="229F71C6" w14:textId="77777777" w:rsidR="00666A64" w:rsidRPr="00666A64" w:rsidRDefault="00666A64" w:rsidP="00666A64">
            <w:pPr>
              <w:pStyle w:val="Paragraph"/>
              <w:spacing w:after="0"/>
              <w:rPr>
                <w:noProof/>
                <w:lang w:val="fr-FR"/>
              </w:rPr>
            </w:pPr>
            <w:r w:rsidRPr="00666A64">
              <w:rPr>
                <w:noProof/>
                <w:lang w:val="fr-FR"/>
              </w:rPr>
              <w:t>0.8337</w:t>
            </w:r>
          </w:p>
        </w:tc>
        <w:tc>
          <w:tcPr>
            <w:tcW w:w="1143" w:type="dxa"/>
          </w:tcPr>
          <w:p w14:paraId="59DC843B" w14:textId="0C2EBF4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2922 19 00</w:t>
            </w:r>
          </w:p>
        </w:tc>
        <w:tc>
          <w:tcPr>
            <w:tcW w:w="700" w:type="dxa"/>
          </w:tcPr>
          <w:p w14:paraId="7BC9BA53"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04FDFBC4" w14:textId="0FBCC08E" w:rsidR="00666A64" w:rsidRPr="00666A64" w:rsidRDefault="00666A64" w:rsidP="00666A64">
            <w:pPr>
              <w:pStyle w:val="Paragraph"/>
              <w:spacing w:after="0"/>
              <w:rPr>
                <w:noProof/>
                <w:lang w:val="fr-FR"/>
              </w:rPr>
            </w:pPr>
            <w:r w:rsidRPr="00666A64">
              <w:rPr>
                <w:noProof/>
                <w:lang w:val="fr-FR"/>
              </w:rPr>
              <w:t>2-Méthoxyéthan-1-amine (CAS RN 109-85-3) d’une pureté en poids de 98 % ou plus</w:t>
            </w:r>
          </w:p>
        </w:tc>
        <w:tc>
          <w:tcPr>
            <w:tcW w:w="1082" w:type="dxa"/>
          </w:tcPr>
          <w:p w14:paraId="1EB03A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B50E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06376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82897C6" w14:textId="77777777" w:rsidTr="00436DEF">
        <w:trPr>
          <w:cantSplit/>
        </w:trPr>
        <w:tc>
          <w:tcPr>
            <w:tcW w:w="709" w:type="dxa"/>
          </w:tcPr>
          <w:p w14:paraId="5E92CEDA" w14:textId="77777777" w:rsidR="00666A64" w:rsidRPr="00666A64" w:rsidRDefault="00666A64" w:rsidP="00666A64">
            <w:pPr>
              <w:pStyle w:val="Paragraph"/>
              <w:spacing w:after="0"/>
              <w:rPr>
                <w:noProof/>
                <w:lang w:val="fr-FR"/>
              </w:rPr>
            </w:pPr>
            <w:r w:rsidRPr="00666A64">
              <w:rPr>
                <w:noProof/>
                <w:lang w:val="fr-FR"/>
              </w:rPr>
              <w:t>0.6947</w:t>
            </w:r>
          </w:p>
        </w:tc>
        <w:tc>
          <w:tcPr>
            <w:tcW w:w="1143" w:type="dxa"/>
          </w:tcPr>
          <w:p w14:paraId="41166872"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13B1C2CC"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58AB65F" w14:textId="79B2A2EB" w:rsidR="00666A64" w:rsidRPr="00666A64" w:rsidRDefault="00666A64" w:rsidP="00666A64">
            <w:pPr>
              <w:pStyle w:val="Paragraph"/>
              <w:spacing w:after="0"/>
              <w:rPr>
                <w:noProof/>
                <w:lang w:val="fr-FR"/>
              </w:rPr>
            </w:pPr>
            <w:r w:rsidRPr="00666A64">
              <w:rPr>
                <w:noProof/>
                <w:lang w:val="fr-FR"/>
              </w:rPr>
              <w:t>2-[2-(Diméthylamino)éthoxy]éthanol (CAS RN 1704-62-7)</w:t>
            </w:r>
          </w:p>
        </w:tc>
        <w:tc>
          <w:tcPr>
            <w:tcW w:w="1082" w:type="dxa"/>
          </w:tcPr>
          <w:p w14:paraId="55831F1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4BD71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87A09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BC263D4" w14:textId="77777777" w:rsidTr="00436DEF">
        <w:trPr>
          <w:cantSplit/>
        </w:trPr>
        <w:tc>
          <w:tcPr>
            <w:tcW w:w="709" w:type="dxa"/>
          </w:tcPr>
          <w:p w14:paraId="08535562" w14:textId="77777777" w:rsidR="00666A64" w:rsidRPr="00666A64" w:rsidRDefault="00666A64" w:rsidP="00666A64">
            <w:pPr>
              <w:pStyle w:val="Paragraph"/>
              <w:spacing w:after="0"/>
              <w:rPr>
                <w:noProof/>
                <w:lang w:val="fr-FR"/>
              </w:rPr>
            </w:pPr>
            <w:r w:rsidRPr="00666A64">
              <w:rPr>
                <w:noProof/>
                <w:lang w:val="fr-FR"/>
              </w:rPr>
              <w:t>0.7179</w:t>
            </w:r>
          </w:p>
        </w:tc>
        <w:tc>
          <w:tcPr>
            <w:tcW w:w="1143" w:type="dxa"/>
          </w:tcPr>
          <w:p w14:paraId="7FFF4AE4"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7FE9192A"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C7768B4" w14:textId="6D7E8AAC" w:rsidR="00666A64" w:rsidRPr="00666A64" w:rsidRDefault="00666A64" w:rsidP="00666A64">
            <w:pPr>
              <w:pStyle w:val="Paragraph"/>
              <w:spacing w:after="0"/>
              <w:rPr>
                <w:noProof/>
                <w:lang w:val="fr-FR"/>
              </w:rPr>
            </w:pPr>
            <w:r w:rsidRPr="00666A64">
              <w:rPr>
                <w:noProof/>
                <w:lang w:val="fr-FR"/>
              </w:rPr>
              <w:t>(R) -1- ((4-amino-2-bromo-5-fluorophényl) amino) -3- (benzyloxy) propane-2-ol 4-méthylbenzènesulfonate (CAS RN 1294504-64-5)</w:t>
            </w:r>
          </w:p>
        </w:tc>
        <w:tc>
          <w:tcPr>
            <w:tcW w:w="1082" w:type="dxa"/>
          </w:tcPr>
          <w:p w14:paraId="7BF8926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14C75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312E1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71FF870" w14:textId="77777777" w:rsidTr="00436DEF">
        <w:trPr>
          <w:cantSplit/>
        </w:trPr>
        <w:tc>
          <w:tcPr>
            <w:tcW w:w="709" w:type="dxa"/>
          </w:tcPr>
          <w:p w14:paraId="5B7C8153" w14:textId="77777777" w:rsidR="00666A64" w:rsidRPr="00666A64" w:rsidRDefault="00666A64" w:rsidP="00666A64">
            <w:pPr>
              <w:pStyle w:val="Paragraph"/>
              <w:spacing w:after="0"/>
              <w:rPr>
                <w:noProof/>
                <w:lang w:val="fr-FR"/>
              </w:rPr>
            </w:pPr>
            <w:r w:rsidRPr="00666A64">
              <w:rPr>
                <w:noProof/>
                <w:lang w:val="fr-FR"/>
              </w:rPr>
              <w:t>0.7480</w:t>
            </w:r>
          </w:p>
        </w:tc>
        <w:tc>
          <w:tcPr>
            <w:tcW w:w="1143" w:type="dxa"/>
          </w:tcPr>
          <w:p w14:paraId="527A27AA"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33508EC8"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34826952" w14:textId="1059C23E" w:rsidR="00666A64" w:rsidRPr="00666A64" w:rsidRDefault="00666A64" w:rsidP="00666A64">
            <w:pPr>
              <w:pStyle w:val="Paragraph"/>
              <w:spacing w:after="0"/>
              <w:rPr>
                <w:noProof/>
                <w:lang w:val="fr-FR"/>
              </w:rPr>
            </w:pPr>
            <w:r w:rsidRPr="00666A64">
              <w:rPr>
                <w:noProof/>
                <w:lang w:val="fr-FR"/>
              </w:rPr>
              <w:t>2-Méthoxyméthyl-p-phénylènediamine (CAS RN 337906-36-2)</w:t>
            </w:r>
          </w:p>
        </w:tc>
        <w:tc>
          <w:tcPr>
            <w:tcW w:w="1082" w:type="dxa"/>
          </w:tcPr>
          <w:p w14:paraId="0A0F406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25E8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50F04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17EBE97" w14:textId="77777777" w:rsidTr="00436DEF">
        <w:trPr>
          <w:cantSplit/>
        </w:trPr>
        <w:tc>
          <w:tcPr>
            <w:tcW w:w="709" w:type="dxa"/>
          </w:tcPr>
          <w:p w14:paraId="208AD6B4" w14:textId="77777777" w:rsidR="00666A64" w:rsidRPr="00666A64" w:rsidRDefault="00666A64" w:rsidP="00666A64">
            <w:pPr>
              <w:pStyle w:val="Paragraph"/>
              <w:spacing w:after="0"/>
              <w:rPr>
                <w:noProof/>
                <w:lang w:val="fr-FR"/>
              </w:rPr>
            </w:pPr>
            <w:r w:rsidRPr="00666A64">
              <w:rPr>
                <w:noProof/>
                <w:lang w:val="fr-FR"/>
              </w:rPr>
              <w:t>0.3616</w:t>
            </w:r>
          </w:p>
        </w:tc>
        <w:tc>
          <w:tcPr>
            <w:tcW w:w="1143" w:type="dxa"/>
          </w:tcPr>
          <w:p w14:paraId="095B6E2B"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139E12A2"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323D8E5E" w14:textId="0E4C0B5B" w:rsidR="00666A64" w:rsidRPr="00666A64" w:rsidRDefault="00666A64" w:rsidP="00666A64">
            <w:pPr>
              <w:pStyle w:val="Paragraph"/>
              <w:spacing w:after="0"/>
              <w:rPr>
                <w:noProof/>
                <w:lang w:val="fr-FR"/>
              </w:rPr>
            </w:pPr>
            <w:r w:rsidRPr="00666A64">
              <w:rPr>
                <w:noProof/>
                <w:lang w:val="fr-FR"/>
              </w:rPr>
              <w:t>2-(2-Méthoxyphénoxy) éthylamine (CAS RN 1836-62-0) d’une pureté en poids de 98 % au plus</w:t>
            </w:r>
          </w:p>
        </w:tc>
        <w:tc>
          <w:tcPr>
            <w:tcW w:w="1082" w:type="dxa"/>
          </w:tcPr>
          <w:p w14:paraId="7E8B8AD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5AE42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F06C7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7539A2C" w14:textId="77777777" w:rsidTr="00436DEF">
        <w:trPr>
          <w:cantSplit/>
        </w:trPr>
        <w:tc>
          <w:tcPr>
            <w:tcW w:w="709" w:type="dxa"/>
          </w:tcPr>
          <w:p w14:paraId="26629620" w14:textId="77777777" w:rsidR="00666A64" w:rsidRPr="00666A64" w:rsidRDefault="00666A64" w:rsidP="00666A64">
            <w:pPr>
              <w:pStyle w:val="Paragraph"/>
              <w:spacing w:after="0"/>
              <w:rPr>
                <w:noProof/>
                <w:lang w:val="fr-FR"/>
              </w:rPr>
            </w:pPr>
            <w:r w:rsidRPr="00666A64">
              <w:rPr>
                <w:noProof/>
                <w:lang w:val="fr-FR"/>
              </w:rPr>
              <w:t>0.7587</w:t>
            </w:r>
          </w:p>
        </w:tc>
        <w:tc>
          <w:tcPr>
            <w:tcW w:w="1143" w:type="dxa"/>
          </w:tcPr>
          <w:p w14:paraId="2F26196D"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63AA2F3B"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2E2D2F6" w14:textId="718080F6" w:rsidR="00666A64" w:rsidRPr="00666A64" w:rsidRDefault="00666A64" w:rsidP="00666A64">
            <w:pPr>
              <w:pStyle w:val="Paragraph"/>
              <w:spacing w:after="0"/>
              <w:rPr>
                <w:noProof/>
                <w:lang w:val="fr-FR"/>
              </w:rPr>
            </w:pPr>
            <w:r w:rsidRPr="00666A64">
              <w:rPr>
                <w:noProof/>
                <w:lang w:val="fr-FR"/>
              </w:rPr>
              <w:t>3-Aminoadamantan-1-ol (CAS RN 702-82-9)</w:t>
            </w:r>
          </w:p>
        </w:tc>
        <w:tc>
          <w:tcPr>
            <w:tcW w:w="1082" w:type="dxa"/>
          </w:tcPr>
          <w:p w14:paraId="22C3E9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EB686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1128B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7A22572" w14:textId="77777777" w:rsidTr="00436DEF">
        <w:trPr>
          <w:cantSplit/>
        </w:trPr>
        <w:tc>
          <w:tcPr>
            <w:tcW w:w="709" w:type="dxa"/>
          </w:tcPr>
          <w:p w14:paraId="7D4E4B8B" w14:textId="77777777" w:rsidR="00666A64" w:rsidRPr="00666A64" w:rsidRDefault="00666A64" w:rsidP="00666A64">
            <w:pPr>
              <w:pStyle w:val="Paragraph"/>
              <w:spacing w:after="0"/>
              <w:rPr>
                <w:noProof/>
                <w:lang w:val="fr-FR"/>
              </w:rPr>
            </w:pPr>
            <w:r w:rsidRPr="00666A64">
              <w:rPr>
                <w:noProof/>
                <w:lang w:val="fr-FR"/>
              </w:rPr>
              <w:t>0.3871</w:t>
            </w:r>
          </w:p>
        </w:tc>
        <w:tc>
          <w:tcPr>
            <w:tcW w:w="1143" w:type="dxa"/>
          </w:tcPr>
          <w:p w14:paraId="3FB5113A"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2062B01E"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50B44C5" w14:textId="5E72A75F" w:rsidR="00666A64" w:rsidRPr="00666A64" w:rsidRDefault="00666A64" w:rsidP="00666A64">
            <w:pPr>
              <w:pStyle w:val="Paragraph"/>
              <w:spacing w:after="0"/>
              <w:rPr>
                <w:noProof/>
                <w:lang w:val="fr-FR"/>
              </w:rPr>
            </w:pPr>
            <w:r w:rsidRPr="00666A64">
              <w:rPr>
                <w:i/>
                <w:iCs/>
                <w:noProof/>
                <w:lang w:val="fr-FR"/>
              </w:rPr>
              <w:t>N,N,N’</w:t>
            </w:r>
            <w:r w:rsidRPr="00666A64">
              <w:rPr>
                <w:noProof/>
                <w:lang w:val="fr-FR"/>
              </w:rPr>
              <w:t>-Triméthyle-</w:t>
            </w:r>
            <w:r w:rsidRPr="00666A64">
              <w:rPr>
                <w:i/>
                <w:iCs/>
                <w:noProof/>
                <w:lang w:val="fr-FR"/>
              </w:rPr>
              <w:t>N’</w:t>
            </w:r>
            <w:r w:rsidRPr="00666A64">
              <w:rPr>
                <w:noProof/>
                <w:lang w:val="fr-FR"/>
              </w:rPr>
              <w:t>-(2-hydroxy-éthyle) 2,2’-oxybis (éthylamine), (CAS RN 83016-70-0) </w:t>
            </w:r>
          </w:p>
        </w:tc>
        <w:tc>
          <w:tcPr>
            <w:tcW w:w="1082" w:type="dxa"/>
          </w:tcPr>
          <w:p w14:paraId="1C59F3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D3461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33B48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8DFC2F6" w14:textId="77777777" w:rsidTr="00436DEF">
        <w:trPr>
          <w:cantSplit/>
        </w:trPr>
        <w:tc>
          <w:tcPr>
            <w:tcW w:w="709" w:type="dxa"/>
          </w:tcPr>
          <w:p w14:paraId="42833DF0" w14:textId="77777777" w:rsidR="00666A64" w:rsidRPr="00666A64" w:rsidRDefault="00666A64" w:rsidP="00666A64">
            <w:pPr>
              <w:pStyle w:val="Paragraph"/>
              <w:spacing w:after="0"/>
              <w:rPr>
                <w:noProof/>
                <w:lang w:val="fr-FR"/>
              </w:rPr>
            </w:pPr>
            <w:r w:rsidRPr="00666A64">
              <w:rPr>
                <w:noProof/>
                <w:lang w:val="fr-FR"/>
              </w:rPr>
              <w:t>0.5905</w:t>
            </w:r>
          </w:p>
        </w:tc>
        <w:tc>
          <w:tcPr>
            <w:tcW w:w="1143" w:type="dxa"/>
          </w:tcPr>
          <w:p w14:paraId="3FEBEA84"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5890AAFC"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40FC6801" w14:textId="5F04112F" w:rsidR="00666A64" w:rsidRPr="00666A64" w:rsidRDefault="00666A64" w:rsidP="00666A64">
            <w:pPr>
              <w:pStyle w:val="Paragraph"/>
              <w:spacing w:after="0"/>
              <w:rPr>
                <w:noProof/>
                <w:lang w:val="fr-FR"/>
              </w:rPr>
            </w:pPr>
            <w:r w:rsidRPr="00666A64">
              <w:rPr>
                <w:i/>
                <w:iCs/>
                <w:noProof/>
                <w:lang w:val="fr-FR"/>
              </w:rPr>
              <w:t>trans</w:t>
            </w:r>
            <w:r w:rsidRPr="00666A64">
              <w:rPr>
                <w:noProof/>
                <w:lang w:val="fr-FR"/>
              </w:rPr>
              <w:t>-4-Aminocyclohexanol (CAS RN 27489-62-9)</w:t>
            </w:r>
          </w:p>
        </w:tc>
        <w:tc>
          <w:tcPr>
            <w:tcW w:w="1082" w:type="dxa"/>
          </w:tcPr>
          <w:p w14:paraId="2E2EBBC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E61A0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8177D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D122433" w14:textId="77777777" w:rsidTr="00436DEF">
        <w:trPr>
          <w:cantSplit/>
        </w:trPr>
        <w:tc>
          <w:tcPr>
            <w:tcW w:w="709" w:type="dxa"/>
          </w:tcPr>
          <w:p w14:paraId="5B4705E5" w14:textId="77777777" w:rsidR="00666A64" w:rsidRPr="00666A64" w:rsidRDefault="00666A64" w:rsidP="00666A64">
            <w:pPr>
              <w:pStyle w:val="Paragraph"/>
              <w:spacing w:after="0"/>
              <w:rPr>
                <w:noProof/>
                <w:lang w:val="fr-FR"/>
              </w:rPr>
            </w:pPr>
            <w:r w:rsidRPr="00666A64">
              <w:rPr>
                <w:noProof/>
                <w:lang w:val="fr-FR"/>
              </w:rPr>
              <w:t>0.7935</w:t>
            </w:r>
          </w:p>
        </w:tc>
        <w:tc>
          <w:tcPr>
            <w:tcW w:w="1143" w:type="dxa"/>
          </w:tcPr>
          <w:p w14:paraId="4EBA1AAD"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549E3BAF"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564846F" w14:textId="33BD191B" w:rsidR="00666A64" w:rsidRPr="00666A64" w:rsidRDefault="00666A64" w:rsidP="00666A64">
            <w:pPr>
              <w:pStyle w:val="Paragraph"/>
              <w:spacing w:after="0"/>
              <w:rPr>
                <w:noProof/>
                <w:lang w:val="fr-FR"/>
              </w:rPr>
            </w:pPr>
            <w:r w:rsidRPr="00666A64">
              <w:rPr>
                <w:noProof/>
                <w:lang w:val="fr-FR"/>
              </w:rPr>
              <w:t>2-Benzylaminoéthanol (CAS 104-63-2) d’une pureté en poids de 98 % ou plus</w:t>
            </w:r>
          </w:p>
        </w:tc>
        <w:tc>
          <w:tcPr>
            <w:tcW w:w="1082" w:type="dxa"/>
          </w:tcPr>
          <w:p w14:paraId="0C398A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8A5F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710D2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72A7CCB" w14:textId="77777777" w:rsidTr="00436DEF">
        <w:trPr>
          <w:cantSplit/>
        </w:trPr>
        <w:tc>
          <w:tcPr>
            <w:tcW w:w="709" w:type="dxa"/>
          </w:tcPr>
          <w:p w14:paraId="6C03979C" w14:textId="77777777" w:rsidR="00666A64" w:rsidRPr="00666A64" w:rsidRDefault="00666A64" w:rsidP="00666A64">
            <w:pPr>
              <w:pStyle w:val="Paragraph"/>
              <w:spacing w:after="0"/>
              <w:rPr>
                <w:noProof/>
                <w:lang w:val="fr-FR"/>
              </w:rPr>
            </w:pPr>
            <w:r w:rsidRPr="00666A64">
              <w:rPr>
                <w:noProof/>
                <w:lang w:val="fr-FR"/>
              </w:rPr>
              <w:t>0.5986</w:t>
            </w:r>
          </w:p>
        </w:tc>
        <w:tc>
          <w:tcPr>
            <w:tcW w:w="1143" w:type="dxa"/>
          </w:tcPr>
          <w:p w14:paraId="60DC28D7"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7917B2F8"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1D39BF65" w14:textId="523A9ABD" w:rsidR="00666A64" w:rsidRPr="00666A64" w:rsidRDefault="00666A64" w:rsidP="00666A64">
            <w:pPr>
              <w:pStyle w:val="Paragraph"/>
              <w:spacing w:after="0"/>
              <w:rPr>
                <w:noProof/>
                <w:lang w:val="fr-FR"/>
              </w:rPr>
            </w:pPr>
            <w:r w:rsidRPr="00666A64">
              <w:rPr>
                <w:noProof/>
                <w:lang w:val="fr-FR"/>
              </w:rPr>
              <w:t>2-Ethoxyéthylamine (CAS RN 110-76-9)</w:t>
            </w:r>
          </w:p>
        </w:tc>
        <w:tc>
          <w:tcPr>
            <w:tcW w:w="1082" w:type="dxa"/>
          </w:tcPr>
          <w:p w14:paraId="4B703D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EEF10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A2588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9C22112" w14:textId="77777777" w:rsidTr="00436DEF">
        <w:trPr>
          <w:cantSplit/>
        </w:trPr>
        <w:tc>
          <w:tcPr>
            <w:tcW w:w="709" w:type="dxa"/>
          </w:tcPr>
          <w:p w14:paraId="14026478" w14:textId="77777777" w:rsidR="00666A64" w:rsidRPr="00666A64" w:rsidRDefault="00666A64" w:rsidP="00666A64">
            <w:pPr>
              <w:pStyle w:val="Paragraph"/>
              <w:spacing w:after="0"/>
              <w:rPr>
                <w:noProof/>
                <w:lang w:val="fr-FR"/>
              </w:rPr>
            </w:pPr>
            <w:r w:rsidRPr="00666A64">
              <w:rPr>
                <w:noProof/>
                <w:lang w:val="fr-FR"/>
              </w:rPr>
              <w:t>0.4665</w:t>
            </w:r>
          </w:p>
        </w:tc>
        <w:tc>
          <w:tcPr>
            <w:tcW w:w="1143" w:type="dxa"/>
          </w:tcPr>
          <w:p w14:paraId="3AD51893"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1C1C9619"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0FB6F6A1" w14:textId="4EBC6CE5"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-[2-[2-(Diméthylamino)éthoxy]éthyl]-</w:t>
            </w:r>
            <w:r w:rsidRPr="00666A64">
              <w:rPr>
                <w:i/>
                <w:iCs/>
                <w:noProof/>
                <w:lang w:val="fr-FR"/>
              </w:rPr>
              <w:t>N</w:t>
            </w:r>
            <w:r w:rsidRPr="00666A64">
              <w:rPr>
                <w:noProof/>
                <w:lang w:val="fr-FR"/>
              </w:rPr>
              <w:t>-méthyl-1,3-propanediamine (CAS RN 189253-72-3)</w:t>
            </w:r>
          </w:p>
        </w:tc>
        <w:tc>
          <w:tcPr>
            <w:tcW w:w="1082" w:type="dxa"/>
          </w:tcPr>
          <w:p w14:paraId="7920452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09814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B206F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EBEDB39" w14:textId="77777777" w:rsidTr="00436DEF">
        <w:trPr>
          <w:cantSplit/>
        </w:trPr>
        <w:tc>
          <w:tcPr>
            <w:tcW w:w="709" w:type="dxa"/>
          </w:tcPr>
          <w:p w14:paraId="577BAC98" w14:textId="77777777" w:rsidR="00666A64" w:rsidRPr="00666A64" w:rsidRDefault="00666A64" w:rsidP="00666A64">
            <w:pPr>
              <w:pStyle w:val="Paragraph"/>
              <w:spacing w:after="0"/>
              <w:rPr>
                <w:noProof/>
                <w:lang w:val="fr-FR"/>
              </w:rPr>
            </w:pPr>
            <w:r w:rsidRPr="00666A64">
              <w:rPr>
                <w:noProof/>
                <w:lang w:val="fr-FR"/>
              </w:rPr>
              <w:t>0.5911</w:t>
            </w:r>
          </w:p>
        </w:tc>
        <w:tc>
          <w:tcPr>
            <w:tcW w:w="1143" w:type="dxa"/>
          </w:tcPr>
          <w:p w14:paraId="3E992321" w14:textId="77777777" w:rsidR="00666A64" w:rsidRPr="00666A64" w:rsidRDefault="00666A64" w:rsidP="00666A64">
            <w:pPr>
              <w:pStyle w:val="Paragraph"/>
              <w:spacing w:after="0"/>
              <w:jc w:val="right"/>
              <w:rPr>
                <w:noProof/>
                <w:lang w:val="fr-FR"/>
              </w:rPr>
            </w:pPr>
            <w:r w:rsidRPr="00666A64">
              <w:rPr>
                <w:noProof/>
                <w:lang w:val="fr-FR"/>
              </w:rPr>
              <w:t>ex 2922 19 00</w:t>
            </w:r>
          </w:p>
        </w:tc>
        <w:tc>
          <w:tcPr>
            <w:tcW w:w="700" w:type="dxa"/>
          </w:tcPr>
          <w:p w14:paraId="13E56FA6"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63F8F1CB" w14:textId="008C898F" w:rsidR="00666A64" w:rsidRPr="00666A64" w:rsidRDefault="00666A64" w:rsidP="00666A64">
            <w:pPr>
              <w:pStyle w:val="Paragraph"/>
              <w:spacing w:after="0"/>
              <w:rPr>
                <w:noProof/>
                <w:lang w:val="fr-FR"/>
              </w:rPr>
            </w:pPr>
            <w:r w:rsidRPr="00666A64">
              <w:rPr>
                <w:noProof/>
                <w:lang w:val="fr-FR"/>
              </w:rPr>
              <w:t>(1S,4R)-cis-4-Amino-2-cyclopentène-1-méthanol-D-tartrate (CAS RN 229177-52-0)</w:t>
            </w:r>
          </w:p>
        </w:tc>
        <w:tc>
          <w:tcPr>
            <w:tcW w:w="1082" w:type="dxa"/>
          </w:tcPr>
          <w:p w14:paraId="6060E55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4A35D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000B5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C5E9FA9" w14:textId="77777777" w:rsidTr="00436DEF">
        <w:trPr>
          <w:cantSplit/>
        </w:trPr>
        <w:tc>
          <w:tcPr>
            <w:tcW w:w="709" w:type="dxa"/>
          </w:tcPr>
          <w:p w14:paraId="6AECF5CB" w14:textId="77777777" w:rsidR="00666A64" w:rsidRPr="00666A64" w:rsidRDefault="00666A64" w:rsidP="00666A64">
            <w:pPr>
              <w:pStyle w:val="Paragraph"/>
              <w:spacing w:after="0"/>
              <w:rPr>
                <w:noProof/>
                <w:lang w:val="fr-FR"/>
              </w:rPr>
            </w:pPr>
            <w:r w:rsidRPr="00666A64">
              <w:rPr>
                <w:noProof/>
                <w:lang w:val="fr-FR"/>
              </w:rPr>
              <w:t>0.5996</w:t>
            </w:r>
          </w:p>
        </w:tc>
        <w:tc>
          <w:tcPr>
            <w:tcW w:w="1143" w:type="dxa"/>
          </w:tcPr>
          <w:p w14:paraId="1F9E4FA7" w14:textId="77777777" w:rsidR="00666A64" w:rsidRPr="00666A64" w:rsidRDefault="00666A64" w:rsidP="00666A64">
            <w:pPr>
              <w:pStyle w:val="Paragraph"/>
              <w:spacing w:after="0"/>
              <w:jc w:val="right"/>
              <w:rPr>
                <w:noProof/>
                <w:lang w:val="fr-FR"/>
              </w:rPr>
            </w:pPr>
            <w:r w:rsidRPr="00666A64">
              <w:rPr>
                <w:noProof/>
                <w:lang w:val="fr-FR"/>
              </w:rPr>
              <w:t>ex 2922 21 00</w:t>
            </w:r>
          </w:p>
        </w:tc>
        <w:tc>
          <w:tcPr>
            <w:tcW w:w="700" w:type="dxa"/>
          </w:tcPr>
          <w:p w14:paraId="17628A8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A68C36B" w14:textId="703B9A5E" w:rsidR="00666A64" w:rsidRPr="00666A64" w:rsidRDefault="00666A64" w:rsidP="00666A64">
            <w:pPr>
              <w:pStyle w:val="Paragraph"/>
              <w:spacing w:after="0"/>
              <w:rPr>
                <w:noProof/>
                <w:lang w:val="fr-FR"/>
              </w:rPr>
            </w:pPr>
            <w:r w:rsidRPr="00666A64">
              <w:rPr>
                <w:noProof/>
                <w:lang w:val="fr-FR"/>
              </w:rPr>
              <w:t>Acide 2-amino-5-naphthol-1,7-disulfonique(CAS RN 6535-70-2)</w:t>
            </w:r>
          </w:p>
        </w:tc>
        <w:tc>
          <w:tcPr>
            <w:tcW w:w="1082" w:type="dxa"/>
          </w:tcPr>
          <w:p w14:paraId="601DB51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B814C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03158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0B7AF07" w14:textId="77777777" w:rsidTr="00436DEF">
        <w:trPr>
          <w:cantSplit/>
        </w:trPr>
        <w:tc>
          <w:tcPr>
            <w:tcW w:w="709" w:type="dxa"/>
          </w:tcPr>
          <w:p w14:paraId="151FDD48" w14:textId="77777777" w:rsidR="00666A64" w:rsidRPr="00666A64" w:rsidRDefault="00666A64" w:rsidP="00666A64">
            <w:pPr>
              <w:pStyle w:val="Paragraph"/>
              <w:spacing w:after="0"/>
              <w:rPr>
                <w:noProof/>
                <w:lang w:val="fr-FR"/>
              </w:rPr>
            </w:pPr>
            <w:r w:rsidRPr="00666A64">
              <w:rPr>
                <w:noProof/>
                <w:lang w:val="fr-FR"/>
              </w:rPr>
              <w:t>0.2703</w:t>
            </w:r>
          </w:p>
        </w:tc>
        <w:tc>
          <w:tcPr>
            <w:tcW w:w="1143" w:type="dxa"/>
          </w:tcPr>
          <w:p w14:paraId="0278C031" w14:textId="77777777" w:rsidR="00666A64" w:rsidRPr="00666A64" w:rsidRDefault="00666A64" w:rsidP="00666A64">
            <w:pPr>
              <w:pStyle w:val="Paragraph"/>
              <w:spacing w:after="0"/>
              <w:jc w:val="right"/>
              <w:rPr>
                <w:noProof/>
                <w:lang w:val="fr-FR"/>
              </w:rPr>
            </w:pPr>
            <w:r w:rsidRPr="00666A64">
              <w:rPr>
                <w:noProof/>
                <w:lang w:val="fr-FR"/>
              </w:rPr>
              <w:t>ex 2922 21 00</w:t>
            </w:r>
          </w:p>
        </w:tc>
        <w:tc>
          <w:tcPr>
            <w:tcW w:w="700" w:type="dxa"/>
          </w:tcPr>
          <w:p w14:paraId="6D71D1A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284897A" w14:textId="7E614A29" w:rsidR="00666A64" w:rsidRPr="00666A64" w:rsidRDefault="00666A64" w:rsidP="00666A64">
            <w:pPr>
              <w:pStyle w:val="Paragraph"/>
              <w:spacing w:after="0"/>
              <w:rPr>
                <w:noProof/>
                <w:lang w:val="fr-FR"/>
              </w:rPr>
            </w:pPr>
            <w:r w:rsidRPr="00666A64">
              <w:rPr>
                <w:noProof/>
                <w:lang w:val="fr-FR"/>
              </w:rPr>
              <w:t>Acide 6-amino-4-hydroxynaphtalène-2-sulfonique (CAS RN 90-51-7)</w:t>
            </w:r>
          </w:p>
        </w:tc>
        <w:tc>
          <w:tcPr>
            <w:tcW w:w="1082" w:type="dxa"/>
          </w:tcPr>
          <w:p w14:paraId="719AD25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83C58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3D537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E918919" w14:textId="77777777" w:rsidTr="00436DEF">
        <w:trPr>
          <w:cantSplit/>
        </w:trPr>
        <w:tc>
          <w:tcPr>
            <w:tcW w:w="709" w:type="dxa"/>
          </w:tcPr>
          <w:p w14:paraId="51C2A597" w14:textId="77777777" w:rsidR="00666A64" w:rsidRPr="00666A64" w:rsidRDefault="00666A64" w:rsidP="00666A64">
            <w:pPr>
              <w:pStyle w:val="Paragraph"/>
              <w:spacing w:after="0"/>
              <w:rPr>
                <w:noProof/>
                <w:lang w:val="fr-FR"/>
              </w:rPr>
            </w:pPr>
            <w:r w:rsidRPr="00666A64">
              <w:rPr>
                <w:noProof/>
                <w:lang w:val="fr-FR"/>
              </w:rPr>
              <w:t>0.2704</w:t>
            </w:r>
          </w:p>
        </w:tc>
        <w:tc>
          <w:tcPr>
            <w:tcW w:w="1143" w:type="dxa"/>
          </w:tcPr>
          <w:p w14:paraId="33576A0C" w14:textId="77777777" w:rsidR="00666A64" w:rsidRPr="00666A64" w:rsidRDefault="00666A64" w:rsidP="00666A64">
            <w:pPr>
              <w:pStyle w:val="Paragraph"/>
              <w:spacing w:after="0"/>
              <w:jc w:val="right"/>
              <w:rPr>
                <w:noProof/>
                <w:lang w:val="fr-FR"/>
              </w:rPr>
            </w:pPr>
            <w:r w:rsidRPr="00666A64">
              <w:rPr>
                <w:noProof/>
                <w:lang w:val="fr-FR"/>
              </w:rPr>
              <w:t>ex 2922 21 00</w:t>
            </w:r>
          </w:p>
        </w:tc>
        <w:tc>
          <w:tcPr>
            <w:tcW w:w="700" w:type="dxa"/>
          </w:tcPr>
          <w:p w14:paraId="3B8C202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9BB6C0A" w14:textId="0E62666B" w:rsidR="00666A64" w:rsidRPr="00666A64" w:rsidRDefault="00666A64" w:rsidP="00666A64">
            <w:pPr>
              <w:pStyle w:val="Paragraph"/>
              <w:spacing w:after="0"/>
              <w:rPr>
                <w:noProof/>
                <w:lang w:val="fr-FR"/>
              </w:rPr>
            </w:pPr>
            <w:r w:rsidRPr="00666A64">
              <w:rPr>
                <w:noProof/>
                <w:lang w:val="fr-FR"/>
              </w:rPr>
              <w:t>Acide 7-amino-4-hydroxynaphtalène-2-sulfonique (CAS RN 87-02-5)</w:t>
            </w:r>
          </w:p>
        </w:tc>
        <w:tc>
          <w:tcPr>
            <w:tcW w:w="1082" w:type="dxa"/>
          </w:tcPr>
          <w:p w14:paraId="762C819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7556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93A0E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B63F865" w14:textId="77777777" w:rsidTr="00436DEF">
        <w:trPr>
          <w:cantSplit/>
        </w:trPr>
        <w:tc>
          <w:tcPr>
            <w:tcW w:w="709" w:type="dxa"/>
          </w:tcPr>
          <w:p w14:paraId="60457E97" w14:textId="77777777" w:rsidR="00666A64" w:rsidRPr="00666A64" w:rsidRDefault="00666A64" w:rsidP="00666A64">
            <w:pPr>
              <w:pStyle w:val="Paragraph"/>
              <w:spacing w:after="0"/>
              <w:rPr>
                <w:noProof/>
                <w:lang w:val="fr-FR"/>
              </w:rPr>
            </w:pPr>
            <w:r w:rsidRPr="00666A64">
              <w:rPr>
                <w:noProof/>
                <w:lang w:val="fr-FR"/>
              </w:rPr>
              <w:t>0.3873</w:t>
            </w:r>
          </w:p>
        </w:tc>
        <w:tc>
          <w:tcPr>
            <w:tcW w:w="1143" w:type="dxa"/>
          </w:tcPr>
          <w:p w14:paraId="65164018" w14:textId="77777777" w:rsidR="00666A64" w:rsidRPr="00666A64" w:rsidRDefault="00666A64" w:rsidP="00666A64">
            <w:pPr>
              <w:pStyle w:val="Paragraph"/>
              <w:spacing w:after="0"/>
              <w:jc w:val="right"/>
              <w:rPr>
                <w:noProof/>
                <w:lang w:val="fr-FR"/>
              </w:rPr>
            </w:pPr>
            <w:r w:rsidRPr="00666A64">
              <w:rPr>
                <w:noProof/>
                <w:lang w:val="fr-FR"/>
              </w:rPr>
              <w:t>ex 2922 21 00</w:t>
            </w:r>
          </w:p>
        </w:tc>
        <w:tc>
          <w:tcPr>
            <w:tcW w:w="700" w:type="dxa"/>
          </w:tcPr>
          <w:p w14:paraId="21A5BF5F"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EAB7381" w14:textId="4489786A" w:rsidR="00666A64" w:rsidRPr="00666A64" w:rsidRDefault="00666A64" w:rsidP="00666A64">
            <w:pPr>
              <w:pStyle w:val="Paragraph"/>
              <w:spacing w:after="0"/>
              <w:rPr>
                <w:noProof/>
                <w:lang w:val="fr-FR"/>
              </w:rPr>
            </w:pPr>
            <w:r w:rsidRPr="00666A64">
              <w:rPr>
                <w:noProof/>
                <w:lang w:val="fr-FR"/>
              </w:rPr>
              <w:t>Hydrogéno-4-amino-5-hydroxynaphtalène-2,7-disulfonate de sodium (CAS RN 5460-09-3) </w:t>
            </w:r>
          </w:p>
        </w:tc>
        <w:tc>
          <w:tcPr>
            <w:tcW w:w="1082" w:type="dxa"/>
          </w:tcPr>
          <w:p w14:paraId="427B0D7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C0031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2427A8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9A66418" w14:textId="77777777" w:rsidTr="00436DEF">
        <w:trPr>
          <w:cantSplit/>
        </w:trPr>
        <w:tc>
          <w:tcPr>
            <w:tcW w:w="709" w:type="dxa"/>
          </w:tcPr>
          <w:p w14:paraId="053D02A0" w14:textId="77777777" w:rsidR="00666A64" w:rsidRPr="00666A64" w:rsidRDefault="00666A64" w:rsidP="00666A64">
            <w:pPr>
              <w:pStyle w:val="Paragraph"/>
              <w:spacing w:after="0"/>
              <w:rPr>
                <w:noProof/>
                <w:lang w:val="fr-FR"/>
              </w:rPr>
            </w:pPr>
            <w:r w:rsidRPr="00666A64">
              <w:rPr>
                <w:noProof/>
                <w:lang w:val="fr-FR"/>
              </w:rPr>
              <w:t>0.5997</w:t>
            </w:r>
          </w:p>
        </w:tc>
        <w:tc>
          <w:tcPr>
            <w:tcW w:w="1143" w:type="dxa"/>
          </w:tcPr>
          <w:p w14:paraId="109A75FD" w14:textId="77777777" w:rsidR="00666A64" w:rsidRPr="00666A64" w:rsidRDefault="00666A64" w:rsidP="00666A64">
            <w:pPr>
              <w:pStyle w:val="Paragraph"/>
              <w:spacing w:after="0"/>
              <w:jc w:val="right"/>
              <w:rPr>
                <w:noProof/>
                <w:lang w:val="fr-FR"/>
              </w:rPr>
            </w:pPr>
            <w:r w:rsidRPr="00666A64">
              <w:rPr>
                <w:noProof/>
                <w:lang w:val="fr-FR"/>
              </w:rPr>
              <w:t>ex 2922 21 00</w:t>
            </w:r>
          </w:p>
        </w:tc>
        <w:tc>
          <w:tcPr>
            <w:tcW w:w="700" w:type="dxa"/>
          </w:tcPr>
          <w:p w14:paraId="10AD37CA"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04201CB" w14:textId="102D12A9" w:rsidR="00666A64" w:rsidRPr="00666A64" w:rsidRDefault="00666A64" w:rsidP="00666A64">
            <w:pPr>
              <w:pStyle w:val="Paragraph"/>
              <w:spacing w:after="0"/>
              <w:rPr>
                <w:noProof/>
                <w:lang w:val="fr-FR"/>
              </w:rPr>
            </w:pPr>
            <w:r w:rsidRPr="00666A64">
              <w:rPr>
                <w:noProof/>
                <w:lang w:val="fr-FR"/>
              </w:rPr>
              <w:t>Acide 4-amino-5-hydroxynaphthalène-2,7-disulfonique d'une pureté minimale de 80 % en poids (CAS RN 90-20-0)</w:t>
            </w:r>
          </w:p>
        </w:tc>
        <w:tc>
          <w:tcPr>
            <w:tcW w:w="1082" w:type="dxa"/>
          </w:tcPr>
          <w:p w14:paraId="5F4BB88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F3604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C1249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49EB6E1" w14:textId="77777777" w:rsidTr="00436DEF">
        <w:trPr>
          <w:cantSplit/>
        </w:trPr>
        <w:tc>
          <w:tcPr>
            <w:tcW w:w="709" w:type="dxa"/>
          </w:tcPr>
          <w:p w14:paraId="1F5AA418" w14:textId="77777777" w:rsidR="00666A64" w:rsidRPr="00666A64" w:rsidRDefault="00666A64" w:rsidP="00666A64">
            <w:pPr>
              <w:pStyle w:val="Paragraph"/>
              <w:spacing w:after="0"/>
              <w:rPr>
                <w:noProof/>
                <w:lang w:val="fr-FR"/>
              </w:rPr>
            </w:pPr>
            <w:r w:rsidRPr="00666A64">
              <w:rPr>
                <w:noProof/>
                <w:lang w:val="fr-FR"/>
              </w:rPr>
              <w:t>0.2702</w:t>
            </w:r>
          </w:p>
        </w:tc>
        <w:tc>
          <w:tcPr>
            <w:tcW w:w="1143" w:type="dxa"/>
          </w:tcPr>
          <w:p w14:paraId="7355E91C"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41DCC07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CCFB732" w14:textId="042DD116" w:rsidR="00666A64" w:rsidRPr="00666A64" w:rsidRDefault="00666A64" w:rsidP="00666A64">
            <w:pPr>
              <w:pStyle w:val="Paragraph"/>
              <w:spacing w:after="0"/>
              <w:rPr>
                <w:noProof/>
                <w:lang w:val="fr-FR"/>
              </w:rPr>
            </w:pPr>
            <w:r w:rsidRPr="00666A64">
              <w:rPr>
                <w:noProof/>
                <w:lang w:val="fr-FR"/>
              </w:rPr>
              <w:t>3-Aminophénol (CAS RN 591-27-5)</w:t>
            </w:r>
          </w:p>
        </w:tc>
        <w:tc>
          <w:tcPr>
            <w:tcW w:w="1082" w:type="dxa"/>
          </w:tcPr>
          <w:p w14:paraId="57B3D4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EEFC5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52A55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DDFEE15" w14:textId="77777777" w:rsidTr="00436DEF">
        <w:trPr>
          <w:cantSplit/>
        </w:trPr>
        <w:tc>
          <w:tcPr>
            <w:tcW w:w="709" w:type="dxa"/>
          </w:tcPr>
          <w:p w14:paraId="17DAA457" w14:textId="77777777" w:rsidR="00666A64" w:rsidRPr="00666A64" w:rsidRDefault="00666A64" w:rsidP="00666A64">
            <w:pPr>
              <w:pStyle w:val="Paragraph"/>
              <w:spacing w:after="0"/>
              <w:rPr>
                <w:noProof/>
                <w:lang w:val="fr-FR"/>
              </w:rPr>
            </w:pPr>
            <w:r w:rsidRPr="00666A64">
              <w:rPr>
                <w:noProof/>
                <w:lang w:val="fr-FR"/>
              </w:rPr>
              <w:t>0.3982</w:t>
            </w:r>
          </w:p>
        </w:tc>
        <w:tc>
          <w:tcPr>
            <w:tcW w:w="1143" w:type="dxa"/>
          </w:tcPr>
          <w:p w14:paraId="39DF65D6"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4A52A07A"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5EE34B13" w14:textId="57FDA10F" w:rsidR="00666A64" w:rsidRPr="00666A64" w:rsidRDefault="00666A64" w:rsidP="00666A64">
            <w:pPr>
              <w:pStyle w:val="Paragraph"/>
              <w:spacing w:after="0"/>
              <w:rPr>
                <w:noProof/>
                <w:lang w:val="fr-FR"/>
              </w:rPr>
            </w:pPr>
            <w:r w:rsidRPr="00666A64">
              <w:rPr>
                <w:noProof/>
                <w:lang w:val="fr-FR"/>
              </w:rPr>
              <w:t>5-Amino-</w:t>
            </w:r>
            <w:r w:rsidRPr="00666A64">
              <w:rPr>
                <w:i/>
                <w:iCs/>
                <w:noProof/>
                <w:lang w:val="fr-FR"/>
              </w:rPr>
              <w:t>o</w:t>
            </w:r>
            <w:r w:rsidRPr="00666A64">
              <w:rPr>
                <w:noProof/>
                <w:lang w:val="fr-FR"/>
              </w:rPr>
              <w:t>-crésol (CAS RN 2835-95-2)</w:t>
            </w:r>
          </w:p>
        </w:tc>
        <w:tc>
          <w:tcPr>
            <w:tcW w:w="1082" w:type="dxa"/>
          </w:tcPr>
          <w:p w14:paraId="50C4012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6DFD0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91D68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08ED2A" w14:textId="77777777" w:rsidTr="00436DEF">
        <w:trPr>
          <w:cantSplit/>
        </w:trPr>
        <w:tc>
          <w:tcPr>
            <w:tcW w:w="709" w:type="dxa"/>
          </w:tcPr>
          <w:p w14:paraId="22BD6AD5" w14:textId="77777777" w:rsidR="00666A64" w:rsidRPr="00666A64" w:rsidRDefault="00666A64" w:rsidP="00666A64">
            <w:pPr>
              <w:pStyle w:val="Paragraph"/>
              <w:spacing w:after="0"/>
              <w:rPr>
                <w:noProof/>
                <w:lang w:val="fr-FR"/>
              </w:rPr>
            </w:pPr>
            <w:r w:rsidRPr="00666A64">
              <w:rPr>
                <w:noProof/>
                <w:lang w:val="fr-FR"/>
              </w:rPr>
              <w:t>0.6624</w:t>
            </w:r>
          </w:p>
        </w:tc>
        <w:tc>
          <w:tcPr>
            <w:tcW w:w="1143" w:type="dxa"/>
          </w:tcPr>
          <w:p w14:paraId="57B820A1"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4DC8A39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539CA27" w14:textId="26A5B461" w:rsidR="00666A64" w:rsidRPr="00666A64" w:rsidRDefault="00666A64" w:rsidP="00666A64">
            <w:pPr>
              <w:pStyle w:val="Paragraph"/>
              <w:spacing w:after="0"/>
              <w:rPr>
                <w:noProof/>
                <w:lang w:val="fr-FR"/>
              </w:rPr>
            </w:pPr>
            <w:r w:rsidRPr="00666A64">
              <w:rPr>
                <w:noProof/>
                <w:lang w:val="fr-FR"/>
              </w:rPr>
              <w:t>1,2-Bis(2-aminophénoxy)éthane (CAS RN 52411-34-4)</w:t>
            </w:r>
          </w:p>
        </w:tc>
        <w:tc>
          <w:tcPr>
            <w:tcW w:w="1082" w:type="dxa"/>
          </w:tcPr>
          <w:p w14:paraId="350D07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DCB86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9A6B0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F5740C4" w14:textId="77777777" w:rsidTr="00436DEF">
        <w:trPr>
          <w:cantSplit/>
        </w:trPr>
        <w:tc>
          <w:tcPr>
            <w:tcW w:w="709" w:type="dxa"/>
          </w:tcPr>
          <w:p w14:paraId="7D7F6D99" w14:textId="77777777" w:rsidR="00666A64" w:rsidRPr="00666A64" w:rsidRDefault="00666A64" w:rsidP="00666A64">
            <w:pPr>
              <w:pStyle w:val="Paragraph"/>
              <w:spacing w:after="0"/>
              <w:rPr>
                <w:noProof/>
                <w:lang w:val="fr-FR"/>
              </w:rPr>
            </w:pPr>
            <w:r w:rsidRPr="00666A64">
              <w:rPr>
                <w:noProof/>
                <w:lang w:val="fr-FR"/>
              </w:rPr>
              <w:t>0.7642</w:t>
            </w:r>
          </w:p>
        </w:tc>
        <w:tc>
          <w:tcPr>
            <w:tcW w:w="1143" w:type="dxa"/>
          </w:tcPr>
          <w:p w14:paraId="1C9C84D7"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3BA0E221"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260FE468" w14:textId="7AB989B7" w:rsidR="00666A64" w:rsidRPr="00666A64" w:rsidRDefault="00666A64" w:rsidP="00666A64">
            <w:pPr>
              <w:pStyle w:val="Paragraph"/>
              <w:spacing w:after="0"/>
              <w:rPr>
                <w:noProof/>
                <w:lang w:val="fr-FR"/>
              </w:rPr>
            </w:pPr>
            <w:r w:rsidRPr="00666A64">
              <w:rPr>
                <w:noProof/>
                <w:lang w:val="fr-FR"/>
              </w:rPr>
              <w:t>o-Phénétidine (CAS RN 94-70-2)</w:t>
            </w:r>
          </w:p>
        </w:tc>
        <w:tc>
          <w:tcPr>
            <w:tcW w:w="1082" w:type="dxa"/>
          </w:tcPr>
          <w:p w14:paraId="4ABA2A2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EFA86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1C64E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8CB2A87" w14:textId="77777777" w:rsidTr="00436DEF">
        <w:trPr>
          <w:cantSplit/>
        </w:trPr>
        <w:tc>
          <w:tcPr>
            <w:tcW w:w="709" w:type="dxa"/>
          </w:tcPr>
          <w:p w14:paraId="715C730C" w14:textId="77777777" w:rsidR="00666A64" w:rsidRPr="00666A64" w:rsidRDefault="00666A64" w:rsidP="00666A64">
            <w:pPr>
              <w:pStyle w:val="Paragraph"/>
              <w:spacing w:after="0"/>
              <w:rPr>
                <w:noProof/>
                <w:lang w:val="fr-FR"/>
              </w:rPr>
            </w:pPr>
            <w:r w:rsidRPr="00666A64">
              <w:rPr>
                <w:noProof/>
                <w:lang w:val="fr-FR"/>
              </w:rPr>
              <w:t>0.2936</w:t>
            </w:r>
          </w:p>
        </w:tc>
        <w:tc>
          <w:tcPr>
            <w:tcW w:w="1143" w:type="dxa"/>
          </w:tcPr>
          <w:p w14:paraId="02B67705"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2D009E69"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0BC9E057" w14:textId="05C6D74A" w:rsidR="00666A64" w:rsidRPr="00666A64" w:rsidRDefault="00666A64" w:rsidP="00666A64">
            <w:pPr>
              <w:pStyle w:val="Paragraph"/>
              <w:spacing w:after="0"/>
              <w:rPr>
                <w:noProof/>
                <w:lang w:val="fr-FR"/>
              </w:rPr>
            </w:pPr>
            <w:r w:rsidRPr="00666A64">
              <w:rPr>
                <w:noProof/>
                <w:lang w:val="fr-FR"/>
              </w:rPr>
              <w:t>Anisidines</w:t>
            </w:r>
          </w:p>
        </w:tc>
        <w:tc>
          <w:tcPr>
            <w:tcW w:w="1082" w:type="dxa"/>
          </w:tcPr>
          <w:p w14:paraId="5AB02AF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6C48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21692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6648CFD" w14:textId="77777777" w:rsidTr="00436DEF">
        <w:trPr>
          <w:cantSplit/>
        </w:trPr>
        <w:tc>
          <w:tcPr>
            <w:tcW w:w="709" w:type="dxa"/>
          </w:tcPr>
          <w:p w14:paraId="752B231B" w14:textId="77777777" w:rsidR="00666A64" w:rsidRPr="00666A64" w:rsidRDefault="00666A64" w:rsidP="00666A64">
            <w:pPr>
              <w:pStyle w:val="Paragraph"/>
              <w:spacing w:after="0"/>
              <w:rPr>
                <w:noProof/>
                <w:lang w:val="fr-FR"/>
              </w:rPr>
            </w:pPr>
            <w:r w:rsidRPr="00666A64">
              <w:rPr>
                <w:noProof/>
                <w:lang w:val="fr-FR"/>
              </w:rPr>
              <w:t>0.6634</w:t>
            </w:r>
          </w:p>
        </w:tc>
        <w:tc>
          <w:tcPr>
            <w:tcW w:w="1143" w:type="dxa"/>
          </w:tcPr>
          <w:p w14:paraId="12EEA724"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688ECBF2"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4932E1C6" w14:textId="3B5DD788" w:rsidR="00666A64" w:rsidRPr="00666A64" w:rsidRDefault="00666A64" w:rsidP="00666A64">
            <w:pPr>
              <w:pStyle w:val="Paragraph"/>
              <w:spacing w:after="0"/>
              <w:rPr>
                <w:noProof/>
                <w:lang w:val="fr-FR"/>
              </w:rPr>
            </w:pPr>
            <w:r w:rsidRPr="00666A64">
              <w:rPr>
                <w:noProof/>
                <w:lang w:val="fr-FR"/>
              </w:rPr>
              <w:t>Aclonifène (ISO) (CAS RN 74070-46-5) d’une pureté en poids de 97 % ou plus</w:t>
            </w:r>
          </w:p>
        </w:tc>
        <w:tc>
          <w:tcPr>
            <w:tcW w:w="1082" w:type="dxa"/>
          </w:tcPr>
          <w:p w14:paraId="400C411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2B141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AE50F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C90EC53" w14:textId="77777777" w:rsidTr="00436DEF">
        <w:trPr>
          <w:cantSplit/>
        </w:trPr>
        <w:tc>
          <w:tcPr>
            <w:tcW w:w="709" w:type="dxa"/>
          </w:tcPr>
          <w:p w14:paraId="7A819269" w14:textId="77777777" w:rsidR="00666A64" w:rsidRPr="00666A64" w:rsidRDefault="00666A64" w:rsidP="00666A64">
            <w:pPr>
              <w:pStyle w:val="Paragraph"/>
              <w:spacing w:after="0"/>
              <w:rPr>
                <w:noProof/>
                <w:lang w:val="fr-FR"/>
              </w:rPr>
            </w:pPr>
            <w:r w:rsidRPr="00666A64">
              <w:rPr>
                <w:noProof/>
                <w:lang w:val="fr-FR"/>
              </w:rPr>
              <w:t>0.4627</w:t>
            </w:r>
          </w:p>
        </w:tc>
        <w:tc>
          <w:tcPr>
            <w:tcW w:w="1143" w:type="dxa"/>
          </w:tcPr>
          <w:p w14:paraId="57DAB171"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7BD61A15"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5FB39642" w14:textId="31CC66A3" w:rsidR="00666A64" w:rsidRPr="00666A64" w:rsidRDefault="00666A64" w:rsidP="00666A64">
            <w:pPr>
              <w:pStyle w:val="Paragraph"/>
              <w:spacing w:after="0"/>
              <w:rPr>
                <w:noProof/>
                <w:lang w:val="fr-FR"/>
              </w:rPr>
            </w:pPr>
            <w:r w:rsidRPr="00666A64">
              <w:rPr>
                <w:noProof/>
                <w:lang w:val="fr-FR"/>
              </w:rPr>
              <w:t>4-Trifluorométhoxyaniline (CAS RN 461-82-5)</w:t>
            </w:r>
          </w:p>
        </w:tc>
        <w:tc>
          <w:tcPr>
            <w:tcW w:w="1082" w:type="dxa"/>
          </w:tcPr>
          <w:p w14:paraId="07983AE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1914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26DA4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D09007E" w14:textId="77777777" w:rsidTr="00436DEF">
        <w:trPr>
          <w:cantSplit/>
        </w:trPr>
        <w:tc>
          <w:tcPr>
            <w:tcW w:w="709" w:type="dxa"/>
          </w:tcPr>
          <w:p w14:paraId="3EC702C5" w14:textId="77777777" w:rsidR="00666A64" w:rsidRPr="00666A64" w:rsidRDefault="00666A64" w:rsidP="00666A64">
            <w:pPr>
              <w:pStyle w:val="Paragraph"/>
              <w:spacing w:after="0"/>
              <w:rPr>
                <w:noProof/>
                <w:lang w:val="fr-FR"/>
              </w:rPr>
            </w:pPr>
            <w:r w:rsidRPr="00666A64">
              <w:rPr>
                <w:noProof/>
                <w:lang w:val="fr-FR"/>
              </w:rPr>
              <w:t>0.7481</w:t>
            </w:r>
          </w:p>
        </w:tc>
        <w:tc>
          <w:tcPr>
            <w:tcW w:w="1143" w:type="dxa"/>
          </w:tcPr>
          <w:p w14:paraId="73C21881"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7832FE00" w14:textId="77777777" w:rsidR="00666A64" w:rsidRPr="00666A64" w:rsidRDefault="00666A64" w:rsidP="00666A64">
            <w:pPr>
              <w:pStyle w:val="Paragraph"/>
              <w:spacing w:after="0"/>
              <w:jc w:val="center"/>
              <w:rPr>
                <w:noProof/>
                <w:lang w:val="fr-FR"/>
              </w:rPr>
            </w:pPr>
            <w:r w:rsidRPr="00666A64">
              <w:rPr>
                <w:noProof/>
                <w:lang w:val="fr-FR"/>
              </w:rPr>
              <w:t>67</w:t>
            </w:r>
          </w:p>
        </w:tc>
        <w:tc>
          <w:tcPr>
            <w:tcW w:w="4163" w:type="dxa"/>
          </w:tcPr>
          <w:p w14:paraId="574750FE" w14:textId="1B24694E" w:rsidR="00666A64" w:rsidRPr="00666A64" w:rsidRDefault="00666A64" w:rsidP="00666A64">
            <w:pPr>
              <w:pStyle w:val="Paragraph"/>
              <w:spacing w:after="0"/>
              <w:rPr>
                <w:noProof/>
                <w:lang w:val="fr-FR"/>
              </w:rPr>
            </w:pPr>
            <w:r w:rsidRPr="00666A64">
              <w:rPr>
                <w:noProof/>
                <w:lang w:val="fr-FR"/>
              </w:rPr>
              <w:t>4-Chloro-2,5-diméthoxyaniline (CAS RN 6358-64-1)</w:t>
            </w:r>
          </w:p>
        </w:tc>
        <w:tc>
          <w:tcPr>
            <w:tcW w:w="1082" w:type="dxa"/>
          </w:tcPr>
          <w:p w14:paraId="65FAF80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097FD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79C1B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B9D6BA8" w14:textId="77777777" w:rsidTr="00436DEF">
        <w:trPr>
          <w:cantSplit/>
        </w:trPr>
        <w:tc>
          <w:tcPr>
            <w:tcW w:w="709" w:type="dxa"/>
          </w:tcPr>
          <w:p w14:paraId="2D649D0B" w14:textId="77777777" w:rsidR="00666A64" w:rsidRPr="00666A64" w:rsidRDefault="00666A64" w:rsidP="00666A64">
            <w:pPr>
              <w:pStyle w:val="Paragraph"/>
              <w:spacing w:after="0"/>
              <w:rPr>
                <w:noProof/>
                <w:lang w:val="fr-FR"/>
              </w:rPr>
            </w:pPr>
            <w:r w:rsidRPr="00666A64">
              <w:rPr>
                <w:noProof/>
                <w:lang w:val="fr-FR"/>
              </w:rPr>
              <w:t>0.2692</w:t>
            </w:r>
          </w:p>
        </w:tc>
        <w:tc>
          <w:tcPr>
            <w:tcW w:w="1143" w:type="dxa"/>
          </w:tcPr>
          <w:p w14:paraId="07E97C7A"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235900C1"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87EBAF1" w14:textId="1987C8BB" w:rsidR="00666A64" w:rsidRPr="00666A64" w:rsidRDefault="00666A64" w:rsidP="00666A64">
            <w:pPr>
              <w:pStyle w:val="Paragraph"/>
              <w:spacing w:after="0"/>
              <w:rPr>
                <w:noProof/>
                <w:lang w:val="fr-FR"/>
              </w:rPr>
            </w:pPr>
            <w:r w:rsidRPr="00666A64">
              <w:rPr>
                <w:noProof/>
                <w:lang w:val="fr-FR"/>
              </w:rPr>
              <w:t>4-Nitro-</w:t>
            </w:r>
            <w:r w:rsidRPr="00666A64">
              <w:rPr>
                <w:i/>
                <w:iCs/>
                <w:noProof/>
                <w:lang w:val="fr-FR"/>
              </w:rPr>
              <w:t>o</w:t>
            </w:r>
            <w:r w:rsidRPr="00666A64">
              <w:rPr>
                <w:noProof/>
                <w:lang w:val="fr-FR"/>
              </w:rPr>
              <w:t>-anisidine (CAS RN 97-52-9)</w:t>
            </w:r>
          </w:p>
        </w:tc>
        <w:tc>
          <w:tcPr>
            <w:tcW w:w="1082" w:type="dxa"/>
          </w:tcPr>
          <w:p w14:paraId="20D666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204F8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97AB8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7AAD259" w14:textId="77777777" w:rsidTr="00436DEF">
        <w:trPr>
          <w:cantSplit/>
        </w:trPr>
        <w:tc>
          <w:tcPr>
            <w:tcW w:w="709" w:type="dxa"/>
          </w:tcPr>
          <w:p w14:paraId="6137FCA6" w14:textId="77777777" w:rsidR="00666A64" w:rsidRPr="00666A64" w:rsidRDefault="00666A64" w:rsidP="00666A64">
            <w:pPr>
              <w:pStyle w:val="Paragraph"/>
              <w:spacing w:after="0"/>
              <w:rPr>
                <w:noProof/>
                <w:lang w:val="fr-FR"/>
              </w:rPr>
            </w:pPr>
            <w:r w:rsidRPr="00666A64">
              <w:rPr>
                <w:noProof/>
                <w:lang w:val="fr-FR"/>
              </w:rPr>
              <w:t>0.7026</w:t>
            </w:r>
          </w:p>
        </w:tc>
        <w:tc>
          <w:tcPr>
            <w:tcW w:w="1143" w:type="dxa"/>
          </w:tcPr>
          <w:p w14:paraId="3BE44672"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3F6F4A99"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2B8D987D" w14:textId="05FDF231" w:rsidR="00666A64" w:rsidRPr="00666A64" w:rsidRDefault="00666A64" w:rsidP="00666A64">
            <w:pPr>
              <w:pStyle w:val="Paragraph"/>
              <w:spacing w:after="0"/>
              <w:rPr>
                <w:noProof/>
                <w:lang w:val="fr-FR"/>
              </w:rPr>
            </w:pPr>
            <w:r w:rsidRPr="00666A64">
              <w:rPr>
                <w:noProof/>
                <w:lang w:val="fr-FR"/>
              </w:rPr>
              <w:t>Thiophosphate de tris (4-aminophényle) (CAS RN 52664-35-4)</w:t>
            </w:r>
          </w:p>
        </w:tc>
        <w:tc>
          <w:tcPr>
            <w:tcW w:w="1082" w:type="dxa"/>
          </w:tcPr>
          <w:p w14:paraId="721FC32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8DD36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F31CF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5A03F9D" w14:textId="77777777" w:rsidTr="00436DEF">
        <w:trPr>
          <w:cantSplit/>
        </w:trPr>
        <w:tc>
          <w:tcPr>
            <w:tcW w:w="709" w:type="dxa"/>
          </w:tcPr>
          <w:p w14:paraId="4F547706" w14:textId="77777777" w:rsidR="00666A64" w:rsidRPr="00666A64" w:rsidRDefault="00666A64" w:rsidP="00666A64">
            <w:pPr>
              <w:pStyle w:val="Paragraph"/>
              <w:spacing w:after="0"/>
              <w:rPr>
                <w:noProof/>
                <w:lang w:val="fr-FR"/>
              </w:rPr>
            </w:pPr>
            <w:r w:rsidRPr="00666A64">
              <w:rPr>
                <w:noProof/>
                <w:lang w:val="fr-FR"/>
              </w:rPr>
              <w:t>0.4956</w:t>
            </w:r>
          </w:p>
        </w:tc>
        <w:tc>
          <w:tcPr>
            <w:tcW w:w="1143" w:type="dxa"/>
          </w:tcPr>
          <w:p w14:paraId="76670116"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68A19603"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1A04D605" w14:textId="29B24F18" w:rsidR="00666A64" w:rsidRPr="00666A64" w:rsidRDefault="00666A64" w:rsidP="00666A64">
            <w:pPr>
              <w:pStyle w:val="Paragraph"/>
              <w:spacing w:after="0"/>
              <w:rPr>
                <w:noProof/>
                <w:lang w:val="fr-FR"/>
              </w:rPr>
            </w:pPr>
            <w:r w:rsidRPr="00666A64">
              <w:rPr>
                <w:noProof/>
                <w:lang w:val="fr-FR"/>
              </w:rPr>
              <w:t>4-(2-Aminoéthyl)phénol (CAS RN 51-67-2)</w:t>
            </w:r>
          </w:p>
        </w:tc>
        <w:tc>
          <w:tcPr>
            <w:tcW w:w="1082" w:type="dxa"/>
          </w:tcPr>
          <w:p w14:paraId="46934A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B0CF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17804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4A4D838" w14:textId="77777777" w:rsidTr="00436DEF">
        <w:trPr>
          <w:cantSplit/>
        </w:trPr>
        <w:tc>
          <w:tcPr>
            <w:tcW w:w="709" w:type="dxa"/>
          </w:tcPr>
          <w:p w14:paraId="2FB5497F" w14:textId="77777777" w:rsidR="00666A64" w:rsidRPr="00666A64" w:rsidRDefault="00666A64" w:rsidP="00666A64">
            <w:pPr>
              <w:pStyle w:val="Paragraph"/>
              <w:spacing w:after="0"/>
              <w:rPr>
                <w:noProof/>
                <w:lang w:val="fr-FR"/>
              </w:rPr>
            </w:pPr>
            <w:r w:rsidRPr="00666A64">
              <w:rPr>
                <w:noProof/>
                <w:lang w:val="fr-FR"/>
              </w:rPr>
              <w:t>0.2696</w:t>
            </w:r>
          </w:p>
        </w:tc>
        <w:tc>
          <w:tcPr>
            <w:tcW w:w="1143" w:type="dxa"/>
          </w:tcPr>
          <w:p w14:paraId="58D15059"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71043D8C"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4ABA0E2F" w14:textId="3297396B" w:rsidR="00666A64" w:rsidRPr="00666A64" w:rsidRDefault="00666A64" w:rsidP="00666A64">
            <w:pPr>
              <w:pStyle w:val="Paragraph"/>
              <w:spacing w:after="0"/>
              <w:rPr>
                <w:noProof/>
                <w:lang w:val="fr-FR"/>
              </w:rPr>
            </w:pPr>
            <w:r w:rsidRPr="00666A64">
              <w:rPr>
                <w:noProof/>
                <w:lang w:val="fr-FR"/>
              </w:rPr>
              <w:t>3-Diéthylaminophénol (CAS RN 91-68-9)</w:t>
            </w:r>
          </w:p>
        </w:tc>
        <w:tc>
          <w:tcPr>
            <w:tcW w:w="1082" w:type="dxa"/>
          </w:tcPr>
          <w:p w14:paraId="5EBEF15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3CC5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675E9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037969A" w14:textId="77777777" w:rsidTr="00436DEF">
        <w:trPr>
          <w:cantSplit/>
        </w:trPr>
        <w:tc>
          <w:tcPr>
            <w:tcW w:w="709" w:type="dxa"/>
          </w:tcPr>
          <w:p w14:paraId="43079E81" w14:textId="77777777" w:rsidR="00666A64" w:rsidRPr="00666A64" w:rsidRDefault="00666A64" w:rsidP="00666A64">
            <w:pPr>
              <w:pStyle w:val="Paragraph"/>
              <w:spacing w:after="0"/>
              <w:rPr>
                <w:noProof/>
                <w:lang w:val="fr-FR"/>
              </w:rPr>
            </w:pPr>
            <w:r w:rsidRPr="00666A64">
              <w:rPr>
                <w:noProof/>
                <w:lang w:val="fr-FR"/>
              </w:rPr>
              <w:t>0.5898</w:t>
            </w:r>
          </w:p>
        </w:tc>
        <w:tc>
          <w:tcPr>
            <w:tcW w:w="1143" w:type="dxa"/>
          </w:tcPr>
          <w:p w14:paraId="1658A39E" w14:textId="77777777" w:rsidR="00666A64" w:rsidRPr="00666A64" w:rsidRDefault="00666A64" w:rsidP="00666A64">
            <w:pPr>
              <w:pStyle w:val="Paragraph"/>
              <w:spacing w:after="0"/>
              <w:jc w:val="right"/>
              <w:rPr>
                <w:noProof/>
                <w:lang w:val="fr-FR"/>
              </w:rPr>
            </w:pPr>
            <w:r w:rsidRPr="00666A64">
              <w:rPr>
                <w:noProof/>
                <w:lang w:val="fr-FR"/>
              </w:rPr>
              <w:t>ex 2922 29 00</w:t>
            </w:r>
          </w:p>
        </w:tc>
        <w:tc>
          <w:tcPr>
            <w:tcW w:w="700" w:type="dxa"/>
          </w:tcPr>
          <w:p w14:paraId="61899553"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76328271" w14:textId="1EF2619B" w:rsidR="00666A64" w:rsidRPr="00666A64" w:rsidRDefault="00666A64" w:rsidP="00666A64">
            <w:pPr>
              <w:pStyle w:val="Paragraph"/>
              <w:spacing w:after="0"/>
              <w:rPr>
                <w:noProof/>
                <w:lang w:val="fr-FR"/>
              </w:rPr>
            </w:pPr>
            <w:r w:rsidRPr="00666A64">
              <w:rPr>
                <w:noProof/>
                <w:lang w:val="fr-FR"/>
              </w:rPr>
              <w:t>4-Benzyloxyaniline, chlorhydrate (CAS RN 51388-20-6)</w:t>
            </w:r>
          </w:p>
        </w:tc>
        <w:tc>
          <w:tcPr>
            <w:tcW w:w="1082" w:type="dxa"/>
          </w:tcPr>
          <w:p w14:paraId="0AC31B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018C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6AB1E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50D1ED8" w14:textId="77777777" w:rsidTr="00436DEF">
        <w:trPr>
          <w:cantSplit/>
        </w:trPr>
        <w:tc>
          <w:tcPr>
            <w:tcW w:w="709" w:type="dxa"/>
          </w:tcPr>
          <w:p w14:paraId="0F9967D1" w14:textId="77777777" w:rsidR="00666A64" w:rsidRPr="00666A64" w:rsidRDefault="00666A64" w:rsidP="00666A64">
            <w:pPr>
              <w:pStyle w:val="Paragraph"/>
              <w:spacing w:after="0"/>
              <w:rPr>
                <w:noProof/>
                <w:lang w:val="fr-FR"/>
              </w:rPr>
            </w:pPr>
            <w:r w:rsidRPr="00666A64">
              <w:rPr>
                <w:noProof/>
                <w:lang w:val="fr-FR"/>
              </w:rPr>
              <w:t>0.2690</w:t>
            </w:r>
          </w:p>
        </w:tc>
        <w:tc>
          <w:tcPr>
            <w:tcW w:w="1143" w:type="dxa"/>
          </w:tcPr>
          <w:p w14:paraId="0B30768D" w14:textId="77777777" w:rsidR="00666A64" w:rsidRPr="00666A64" w:rsidRDefault="00666A64" w:rsidP="00666A64">
            <w:pPr>
              <w:pStyle w:val="Paragraph"/>
              <w:spacing w:after="0"/>
              <w:jc w:val="right"/>
              <w:rPr>
                <w:noProof/>
                <w:lang w:val="fr-FR"/>
              </w:rPr>
            </w:pPr>
            <w:r w:rsidRPr="00666A64">
              <w:rPr>
                <w:noProof/>
                <w:lang w:val="fr-FR"/>
              </w:rPr>
              <w:t>ex 2922 39 00</w:t>
            </w:r>
          </w:p>
        </w:tc>
        <w:tc>
          <w:tcPr>
            <w:tcW w:w="700" w:type="dxa"/>
          </w:tcPr>
          <w:p w14:paraId="5D40A67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43FC3C8" w14:textId="6E58F8C0" w:rsidR="00666A64" w:rsidRPr="00666A64" w:rsidRDefault="00666A64" w:rsidP="00666A64">
            <w:pPr>
              <w:pStyle w:val="Paragraph"/>
              <w:spacing w:after="0"/>
              <w:rPr>
                <w:noProof/>
                <w:lang w:val="fr-FR"/>
              </w:rPr>
            </w:pPr>
            <w:r w:rsidRPr="00666A64">
              <w:rPr>
                <w:noProof/>
                <w:lang w:val="fr-FR"/>
              </w:rPr>
              <w:t>Acide 1-amino-4-bromo-9,10-dioxoanthracène-2-sulfonique et ses sels</w:t>
            </w:r>
          </w:p>
        </w:tc>
        <w:tc>
          <w:tcPr>
            <w:tcW w:w="1082" w:type="dxa"/>
          </w:tcPr>
          <w:p w14:paraId="6D46963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FE80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8316C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68B9B7" w14:textId="77777777" w:rsidTr="00436DEF">
        <w:trPr>
          <w:cantSplit/>
        </w:trPr>
        <w:tc>
          <w:tcPr>
            <w:tcW w:w="709" w:type="dxa"/>
          </w:tcPr>
          <w:p w14:paraId="6364FC70" w14:textId="77777777" w:rsidR="00666A64" w:rsidRPr="00666A64" w:rsidRDefault="00666A64" w:rsidP="00666A64">
            <w:pPr>
              <w:pStyle w:val="Paragraph"/>
              <w:spacing w:after="0"/>
              <w:rPr>
                <w:noProof/>
                <w:lang w:val="fr-FR"/>
              </w:rPr>
            </w:pPr>
            <w:r w:rsidRPr="00666A64">
              <w:rPr>
                <w:noProof/>
                <w:lang w:val="fr-FR"/>
              </w:rPr>
              <w:t>0.4914</w:t>
            </w:r>
          </w:p>
        </w:tc>
        <w:tc>
          <w:tcPr>
            <w:tcW w:w="1143" w:type="dxa"/>
          </w:tcPr>
          <w:p w14:paraId="343548D4" w14:textId="77777777" w:rsidR="00666A64" w:rsidRPr="00666A64" w:rsidRDefault="00666A64" w:rsidP="00666A64">
            <w:pPr>
              <w:pStyle w:val="Paragraph"/>
              <w:spacing w:after="0"/>
              <w:jc w:val="right"/>
              <w:rPr>
                <w:noProof/>
                <w:lang w:val="fr-FR"/>
              </w:rPr>
            </w:pPr>
            <w:r w:rsidRPr="00666A64">
              <w:rPr>
                <w:noProof/>
                <w:lang w:val="fr-FR"/>
              </w:rPr>
              <w:t>ex 2922 39 00</w:t>
            </w:r>
          </w:p>
        </w:tc>
        <w:tc>
          <w:tcPr>
            <w:tcW w:w="700" w:type="dxa"/>
          </w:tcPr>
          <w:p w14:paraId="7B37B55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333EF7F" w14:textId="06C57472" w:rsidR="00666A64" w:rsidRPr="00666A64" w:rsidRDefault="00666A64" w:rsidP="00666A64">
            <w:pPr>
              <w:pStyle w:val="Paragraph"/>
              <w:spacing w:after="0"/>
              <w:rPr>
                <w:noProof/>
                <w:lang w:val="fr-FR"/>
              </w:rPr>
            </w:pPr>
            <w:r w:rsidRPr="00666A64">
              <w:rPr>
                <w:noProof/>
                <w:lang w:val="fr-FR"/>
              </w:rPr>
              <w:t>2-Amino-5-chlorobenzophénone (CAS RN 719-59-5)</w:t>
            </w:r>
          </w:p>
        </w:tc>
        <w:tc>
          <w:tcPr>
            <w:tcW w:w="1082" w:type="dxa"/>
          </w:tcPr>
          <w:p w14:paraId="1A77936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5EE66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BAE82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680CE19" w14:textId="77777777" w:rsidTr="00436DEF">
        <w:trPr>
          <w:cantSplit/>
        </w:trPr>
        <w:tc>
          <w:tcPr>
            <w:tcW w:w="709" w:type="dxa"/>
          </w:tcPr>
          <w:p w14:paraId="58A99F6F" w14:textId="77777777" w:rsidR="00666A64" w:rsidRPr="00666A64" w:rsidRDefault="00666A64" w:rsidP="00666A64">
            <w:pPr>
              <w:pStyle w:val="Paragraph"/>
              <w:spacing w:after="0"/>
              <w:rPr>
                <w:noProof/>
                <w:lang w:val="fr-FR"/>
              </w:rPr>
            </w:pPr>
            <w:r w:rsidRPr="00666A64">
              <w:rPr>
                <w:noProof/>
                <w:lang w:val="fr-FR"/>
              </w:rPr>
              <w:t>0.7713</w:t>
            </w:r>
          </w:p>
        </w:tc>
        <w:tc>
          <w:tcPr>
            <w:tcW w:w="1143" w:type="dxa"/>
          </w:tcPr>
          <w:p w14:paraId="7E564C33" w14:textId="77777777" w:rsidR="00666A64" w:rsidRPr="00666A64" w:rsidRDefault="00666A64" w:rsidP="00666A64">
            <w:pPr>
              <w:pStyle w:val="Paragraph"/>
              <w:spacing w:after="0"/>
              <w:jc w:val="right"/>
              <w:rPr>
                <w:noProof/>
                <w:lang w:val="fr-FR"/>
              </w:rPr>
            </w:pPr>
            <w:r w:rsidRPr="00666A64">
              <w:rPr>
                <w:noProof/>
                <w:lang w:val="fr-FR"/>
              </w:rPr>
              <w:t>ex 2922 39 00</w:t>
            </w:r>
          </w:p>
        </w:tc>
        <w:tc>
          <w:tcPr>
            <w:tcW w:w="700" w:type="dxa"/>
          </w:tcPr>
          <w:p w14:paraId="4FB6296D"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A601FD4" w14:textId="0293AD11" w:rsidR="00666A64" w:rsidRPr="00666A64" w:rsidRDefault="00666A64" w:rsidP="00666A64">
            <w:pPr>
              <w:pStyle w:val="Paragraph"/>
              <w:spacing w:after="0"/>
              <w:rPr>
                <w:noProof/>
                <w:lang w:val="fr-FR"/>
              </w:rPr>
            </w:pPr>
            <w:r w:rsidRPr="00666A64">
              <w:rPr>
                <w:noProof/>
                <w:lang w:val="fr-FR"/>
              </w:rPr>
              <w:t>(2-Fluorophényl)-[2-(méthylamino)-5-nitrophényl]méthanone (CAS RN 735-06-8)</w:t>
            </w:r>
          </w:p>
        </w:tc>
        <w:tc>
          <w:tcPr>
            <w:tcW w:w="1082" w:type="dxa"/>
          </w:tcPr>
          <w:p w14:paraId="74B1CAB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BA283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A4C0A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DAECBA2" w14:textId="77777777" w:rsidTr="00436DEF">
        <w:trPr>
          <w:cantSplit/>
        </w:trPr>
        <w:tc>
          <w:tcPr>
            <w:tcW w:w="709" w:type="dxa"/>
          </w:tcPr>
          <w:p w14:paraId="166F445D" w14:textId="77777777" w:rsidR="00666A64" w:rsidRPr="00666A64" w:rsidRDefault="00666A64" w:rsidP="00666A64">
            <w:pPr>
              <w:pStyle w:val="Paragraph"/>
              <w:spacing w:after="0"/>
              <w:rPr>
                <w:noProof/>
                <w:lang w:val="fr-FR"/>
              </w:rPr>
            </w:pPr>
            <w:r w:rsidRPr="00666A64">
              <w:rPr>
                <w:noProof/>
                <w:lang w:val="fr-FR"/>
              </w:rPr>
              <w:t>0.6761</w:t>
            </w:r>
          </w:p>
        </w:tc>
        <w:tc>
          <w:tcPr>
            <w:tcW w:w="1143" w:type="dxa"/>
          </w:tcPr>
          <w:p w14:paraId="459E6EDD" w14:textId="77777777" w:rsidR="00666A64" w:rsidRPr="00666A64" w:rsidRDefault="00666A64" w:rsidP="00666A64">
            <w:pPr>
              <w:pStyle w:val="Paragraph"/>
              <w:spacing w:after="0"/>
              <w:jc w:val="right"/>
              <w:rPr>
                <w:noProof/>
                <w:lang w:val="fr-FR"/>
              </w:rPr>
            </w:pPr>
            <w:r w:rsidRPr="00666A64">
              <w:rPr>
                <w:noProof/>
                <w:lang w:val="fr-FR"/>
              </w:rPr>
              <w:t>ex 2922 39 00</w:t>
            </w:r>
          </w:p>
        </w:tc>
        <w:tc>
          <w:tcPr>
            <w:tcW w:w="700" w:type="dxa"/>
          </w:tcPr>
          <w:p w14:paraId="6A0FEE46"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0034D30B" w14:textId="531A2BD1" w:rsidR="00666A64" w:rsidRPr="00666A64" w:rsidRDefault="00666A64" w:rsidP="00666A64">
            <w:pPr>
              <w:pStyle w:val="Paragraph"/>
              <w:spacing w:after="0"/>
              <w:rPr>
                <w:noProof/>
                <w:lang w:val="fr-FR"/>
              </w:rPr>
            </w:pPr>
            <w:r w:rsidRPr="00666A64">
              <w:rPr>
                <w:noProof/>
                <w:lang w:val="fr-FR"/>
              </w:rPr>
              <w:t>5-Chloro- 2-(méthylamino)benzophénone(CAS RN 1022-13-5)</w:t>
            </w:r>
          </w:p>
        </w:tc>
        <w:tc>
          <w:tcPr>
            <w:tcW w:w="1082" w:type="dxa"/>
          </w:tcPr>
          <w:p w14:paraId="0590F7C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7E82A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6653F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1A62CE4" w14:textId="77777777" w:rsidTr="00436DEF">
        <w:trPr>
          <w:cantSplit/>
        </w:trPr>
        <w:tc>
          <w:tcPr>
            <w:tcW w:w="709" w:type="dxa"/>
          </w:tcPr>
          <w:p w14:paraId="45C6D2D7" w14:textId="77777777" w:rsidR="00666A64" w:rsidRPr="00666A64" w:rsidRDefault="00666A64" w:rsidP="00666A64">
            <w:pPr>
              <w:pStyle w:val="Paragraph"/>
              <w:spacing w:after="0"/>
              <w:rPr>
                <w:noProof/>
                <w:lang w:val="fr-FR"/>
              </w:rPr>
            </w:pPr>
            <w:r w:rsidRPr="00666A64">
              <w:rPr>
                <w:noProof/>
                <w:lang w:val="fr-FR"/>
              </w:rPr>
              <w:t>0.7800</w:t>
            </w:r>
          </w:p>
        </w:tc>
        <w:tc>
          <w:tcPr>
            <w:tcW w:w="1143" w:type="dxa"/>
          </w:tcPr>
          <w:p w14:paraId="77936CA7" w14:textId="77777777" w:rsidR="00666A64" w:rsidRPr="00666A64" w:rsidRDefault="00666A64" w:rsidP="00666A64">
            <w:pPr>
              <w:pStyle w:val="Paragraph"/>
              <w:spacing w:after="0"/>
              <w:jc w:val="right"/>
              <w:rPr>
                <w:noProof/>
                <w:lang w:val="fr-FR"/>
              </w:rPr>
            </w:pPr>
            <w:r w:rsidRPr="00666A64">
              <w:rPr>
                <w:noProof/>
                <w:lang w:val="fr-FR"/>
              </w:rPr>
              <w:t>ex 2922 39 00</w:t>
            </w:r>
          </w:p>
        </w:tc>
        <w:tc>
          <w:tcPr>
            <w:tcW w:w="700" w:type="dxa"/>
          </w:tcPr>
          <w:p w14:paraId="6DBC27B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64DA593" w14:textId="2DE59E42" w:rsidR="00666A64" w:rsidRPr="00666A64" w:rsidRDefault="00666A64" w:rsidP="00666A64">
            <w:pPr>
              <w:pStyle w:val="Paragraph"/>
              <w:spacing w:after="0"/>
              <w:rPr>
                <w:noProof/>
                <w:lang w:val="fr-FR"/>
              </w:rPr>
            </w:pPr>
            <w:r w:rsidRPr="00666A64">
              <w:rPr>
                <w:noProof/>
                <w:lang w:val="fr-FR"/>
              </w:rPr>
              <w:t>4,4'-Bis(diéthylamino)benzophénone (CAS RN 90-93-7)</w:t>
            </w:r>
          </w:p>
        </w:tc>
        <w:tc>
          <w:tcPr>
            <w:tcW w:w="1082" w:type="dxa"/>
          </w:tcPr>
          <w:p w14:paraId="4BD5D4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45A25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70CE4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700C373" w14:textId="77777777" w:rsidTr="00436DEF">
        <w:trPr>
          <w:cantSplit/>
        </w:trPr>
        <w:tc>
          <w:tcPr>
            <w:tcW w:w="709" w:type="dxa"/>
          </w:tcPr>
          <w:p w14:paraId="0F152263" w14:textId="77777777" w:rsidR="00666A64" w:rsidRPr="00666A64" w:rsidRDefault="00666A64" w:rsidP="00666A64">
            <w:pPr>
              <w:pStyle w:val="Paragraph"/>
              <w:spacing w:after="0"/>
              <w:rPr>
                <w:noProof/>
                <w:lang w:val="fr-FR"/>
              </w:rPr>
            </w:pPr>
            <w:r w:rsidRPr="00666A64">
              <w:rPr>
                <w:noProof/>
                <w:lang w:val="fr-FR"/>
              </w:rPr>
              <w:t>0.7371</w:t>
            </w:r>
          </w:p>
        </w:tc>
        <w:tc>
          <w:tcPr>
            <w:tcW w:w="1143" w:type="dxa"/>
          </w:tcPr>
          <w:p w14:paraId="38D4F7AC" w14:textId="5D6EF41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2922 39 00</w:t>
            </w:r>
          </w:p>
        </w:tc>
        <w:tc>
          <w:tcPr>
            <w:tcW w:w="700" w:type="dxa"/>
          </w:tcPr>
          <w:p w14:paraId="5D2E54CE"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55783C13" w14:textId="4035BF96" w:rsidR="00666A64" w:rsidRPr="00666A64" w:rsidRDefault="00666A64" w:rsidP="00666A64">
            <w:pPr>
              <w:pStyle w:val="Paragraph"/>
              <w:spacing w:after="0"/>
              <w:rPr>
                <w:noProof/>
                <w:lang w:val="fr-FR"/>
              </w:rPr>
            </w:pPr>
            <w:r w:rsidRPr="00666A64">
              <w:rPr>
                <w:noProof/>
                <w:lang w:val="fr-FR"/>
              </w:rPr>
              <w:t>2-amino-3,5-dibromobenzaldéhyde (CAS RN 50910-55-9) d’une pureté en poids de 98 % ou plus</w:t>
            </w:r>
          </w:p>
        </w:tc>
        <w:tc>
          <w:tcPr>
            <w:tcW w:w="1082" w:type="dxa"/>
          </w:tcPr>
          <w:p w14:paraId="00A58B8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E79A9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22115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383C721" w14:textId="77777777" w:rsidTr="00436DEF">
        <w:trPr>
          <w:cantSplit/>
        </w:trPr>
        <w:tc>
          <w:tcPr>
            <w:tcW w:w="709" w:type="dxa"/>
          </w:tcPr>
          <w:p w14:paraId="3356E221" w14:textId="77777777" w:rsidR="00666A64" w:rsidRPr="00666A64" w:rsidRDefault="00666A64" w:rsidP="00666A64">
            <w:pPr>
              <w:pStyle w:val="Paragraph"/>
              <w:spacing w:after="0"/>
              <w:rPr>
                <w:noProof/>
                <w:lang w:val="fr-FR"/>
              </w:rPr>
            </w:pPr>
            <w:r w:rsidRPr="00666A64">
              <w:rPr>
                <w:noProof/>
                <w:lang w:val="fr-FR"/>
              </w:rPr>
              <w:t>0.3546</w:t>
            </w:r>
          </w:p>
        </w:tc>
        <w:tc>
          <w:tcPr>
            <w:tcW w:w="1143" w:type="dxa"/>
          </w:tcPr>
          <w:p w14:paraId="272DCD2E" w14:textId="77777777" w:rsidR="00666A64" w:rsidRPr="00666A64" w:rsidRDefault="00666A64" w:rsidP="00666A64">
            <w:pPr>
              <w:pStyle w:val="Paragraph"/>
              <w:spacing w:after="0"/>
              <w:jc w:val="right"/>
              <w:rPr>
                <w:noProof/>
                <w:lang w:val="fr-FR"/>
              </w:rPr>
            </w:pPr>
            <w:r w:rsidRPr="00666A64">
              <w:rPr>
                <w:noProof/>
                <w:lang w:val="fr-FR"/>
              </w:rPr>
              <w:t>ex 2922 43 00</w:t>
            </w:r>
          </w:p>
        </w:tc>
        <w:tc>
          <w:tcPr>
            <w:tcW w:w="700" w:type="dxa"/>
          </w:tcPr>
          <w:p w14:paraId="2325123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0396E4C" w14:textId="4CF39CB1" w:rsidR="00666A64" w:rsidRPr="00666A64" w:rsidRDefault="00666A64" w:rsidP="00666A64">
            <w:pPr>
              <w:pStyle w:val="Paragraph"/>
              <w:spacing w:after="0"/>
              <w:rPr>
                <w:noProof/>
                <w:lang w:val="fr-FR"/>
              </w:rPr>
            </w:pPr>
            <w:r w:rsidRPr="00666A64">
              <w:rPr>
                <w:noProof/>
                <w:lang w:val="fr-FR"/>
              </w:rPr>
              <w:t>Acide anthranilique (CAS RN 118-92-3)</w:t>
            </w:r>
          </w:p>
        </w:tc>
        <w:tc>
          <w:tcPr>
            <w:tcW w:w="1082" w:type="dxa"/>
          </w:tcPr>
          <w:p w14:paraId="1649460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10746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4D6E0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0A57304" w14:textId="77777777" w:rsidTr="00436DEF">
        <w:trPr>
          <w:cantSplit/>
        </w:trPr>
        <w:tc>
          <w:tcPr>
            <w:tcW w:w="709" w:type="dxa"/>
          </w:tcPr>
          <w:p w14:paraId="217B3819" w14:textId="77777777" w:rsidR="00666A64" w:rsidRPr="00666A64" w:rsidRDefault="00666A64" w:rsidP="00666A64">
            <w:pPr>
              <w:pStyle w:val="Paragraph"/>
              <w:spacing w:after="0"/>
              <w:rPr>
                <w:noProof/>
                <w:lang w:val="fr-FR"/>
              </w:rPr>
            </w:pPr>
            <w:r w:rsidRPr="00666A64">
              <w:rPr>
                <w:noProof/>
                <w:lang w:val="fr-FR"/>
              </w:rPr>
              <w:t>0.3547</w:t>
            </w:r>
          </w:p>
        </w:tc>
        <w:tc>
          <w:tcPr>
            <w:tcW w:w="1143" w:type="dxa"/>
          </w:tcPr>
          <w:p w14:paraId="0F23DB58"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6DA284A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EC7D1AA" w14:textId="796ADA3F" w:rsidR="00666A64" w:rsidRPr="00666A64" w:rsidRDefault="00666A64" w:rsidP="00666A64">
            <w:pPr>
              <w:pStyle w:val="Paragraph"/>
              <w:spacing w:after="0"/>
              <w:rPr>
                <w:noProof/>
                <w:lang w:val="fr-FR"/>
              </w:rPr>
            </w:pPr>
            <w:r w:rsidRPr="00666A64">
              <w:rPr>
                <w:noProof/>
                <w:lang w:val="fr-FR"/>
              </w:rPr>
              <w:t>Aspartate d’ornithine (DCIM) (CAS RN 3230-94-2)</w:t>
            </w:r>
          </w:p>
        </w:tc>
        <w:tc>
          <w:tcPr>
            <w:tcW w:w="1082" w:type="dxa"/>
          </w:tcPr>
          <w:p w14:paraId="22C315E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2B88F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32745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67B84FD" w14:textId="77777777" w:rsidTr="00436DEF">
        <w:trPr>
          <w:cantSplit/>
        </w:trPr>
        <w:tc>
          <w:tcPr>
            <w:tcW w:w="709" w:type="dxa"/>
          </w:tcPr>
          <w:p w14:paraId="063A126F" w14:textId="77777777" w:rsidR="00666A64" w:rsidRPr="00666A64" w:rsidRDefault="00666A64" w:rsidP="00666A64">
            <w:pPr>
              <w:pStyle w:val="Paragraph"/>
              <w:spacing w:after="0"/>
              <w:rPr>
                <w:noProof/>
                <w:lang w:val="fr-FR"/>
              </w:rPr>
            </w:pPr>
            <w:r w:rsidRPr="00666A64">
              <w:rPr>
                <w:noProof/>
                <w:lang w:val="fr-FR"/>
              </w:rPr>
              <w:t>0.7853</w:t>
            </w:r>
          </w:p>
        </w:tc>
        <w:tc>
          <w:tcPr>
            <w:tcW w:w="1143" w:type="dxa"/>
          </w:tcPr>
          <w:p w14:paraId="7CE1E5B7"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0136A2EF"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28154B45" w14:textId="26166C9F" w:rsidR="00666A64" w:rsidRPr="00666A64" w:rsidRDefault="00666A64" w:rsidP="00666A64">
            <w:pPr>
              <w:pStyle w:val="Paragraph"/>
              <w:spacing w:after="0"/>
              <w:rPr>
                <w:noProof/>
                <w:lang w:val="fr-FR"/>
              </w:rPr>
            </w:pPr>
            <w:r w:rsidRPr="00666A64">
              <w:rPr>
                <w:noProof/>
                <w:lang w:val="fr-FR"/>
              </w:rPr>
              <w:t xml:space="preserve"> Acide-4-méthylbenzène-1-sulfonique – glycinate de benzyle (1/1) (CAS RN 1738-76-7) d’une pureté en poids de 93 % ou plus</w:t>
            </w:r>
          </w:p>
        </w:tc>
        <w:tc>
          <w:tcPr>
            <w:tcW w:w="1082" w:type="dxa"/>
          </w:tcPr>
          <w:p w14:paraId="53F562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D06B9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BCE3C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E4523AD" w14:textId="77777777" w:rsidTr="00436DEF">
        <w:trPr>
          <w:cantSplit/>
        </w:trPr>
        <w:tc>
          <w:tcPr>
            <w:tcW w:w="709" w:type="dxa"/>
          </w:tcPr>
          <w:p w14:paraId="6BA9B81F" w14:textId="77777777" w:rsidR="00666A64" w:rsidRPr="00666A64" w:rsidRDefault="00666A64" w:rsidP="00666A64">
            <w:pPr>
              <w:pStyle w:val="Paragraph"/>
              <w:spacing w:after="0"/>
              <w:rPr>
                <w:noProof/>
                <w:lang w:val="fr-FR"/>
              </w:rPr>
            </w:pPr>
            <w:r w:rsidRPr="00666A64">
              <w:rPr>
                <w:noProof/>
                <w:lang w:val="fr-FR"/>
              </w:rPr>
              <w:t>0.5037</w:t>
            </w:r>
          </w:p>
        </w:tc>
        <w:tc>
          <w:tcPr>
            <w:tcW w:w="1143" w:type="dxa"/>
          </w:tcPr>
          <w:p w14:paraId="690971C6"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2A5EA427" w14:textId="77777777" w:rsidR="00666A64" w:rsidRPr="00666A64" w:rsidRDefault="00666A64" w:rsidP="00666A64">
            <w:pPr>
              <w:pStyle w:val="Paragraph"/>
              <w:spacing w:after="0"/>
              <w:jc w:val="center"/>
              <w:rPr>
                <w:noProof/>
                <w:lang w:val="fr-FR"/>
              </w:rPr>
            </w:pPr>
            <w:r w:rsidRPr="00666A64">
              <w:rPr>
                <w:noProof/>
                <w:lang w:val="fr-FR"/>
              </w:rPr>
              <w:t>17</w:t>
            </w:r>
          </w:p>
        </w:tc>
        <w:tc>
          <w:tcPr>
            <w:tcW w:w="4163" w:type="dxa"/>
          </w:tcPr>
          <w:p w14:paraId="0BCC433D" w14:textId="6D87E3A6" w:rsidR="00666A64" w:rsidRPr="00666A64" w:rsidRDefault="00666A64" w:rsidP="00666A64">
            <w:pPr>
              <w:pStyle w:val="Paragraph"/>
              <w:spacing w:after="0"/>
              <w:rPr>
                <w:noProof/>
                <w:lang w:val="fr-FR"/>
              </w:rPr>
            </w:pPr>
            <w:r w:rsidRPr="00666A64">
              <w:rPr>
                <w:noProof/>
                <w:lang w:val="fr-FR"/>
              </w:rPr>
              <w:t>Glycine (CAS RN 56-40-6) ) d'une pureté en poids de 95 % ou plus, additionnée ou non d’au plus 5 % de l’agent anti-agglomérant dioxyde de silicone (CAS RN 112926-00-8)</w:t>
            </w:r>
          </w:p>
        </w:tc>
        <w:tc>
          <w:tcPr>
            <w:tcW w:w="1082" w:type="dxa"/>
          </w:tcPr>
          <w:p w14:paraId="363C312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37B07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7A922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FB808C3" w14:textId="77777777" w:rsidTr="00436DEF">
        <w:trPr>
          <w:cantSplit/>
        </w:trPr>
        <w:tc>
          <w:tcPr>
            <w:tcW w:w="709" w:type="dxa"/>
          </w:tcPr>
          <w:p w14:paraId="6D769177" w14:textId="77777777" w:rsidR="00666A64" w:rsidRPr="00666A64" w:rsidRDefault="00666A64" w:rsidP="00666A64">
            <w:pPr>
              <w:pStyle w:val="Paragraph"/>
              <w:spacing w:after="0"/>
              <w:rPr>
                <w:noProof/>
                <w:lang w:val="fr-FR"/>
              </w:rPr>
            </w:pPr>
            <w:r w:rsidRPr="00666A64">
              <w:rPr>
                <w:noProof/>
                <w:lang w:val="fr-FR"/>
              </w:rPr>
              <w:t>0.5619</w:t>
            </w:r>
          </w:p>
        </w:tc>
        <w:tc>
          <w:tcPr>
            <w:tcW w:w="1143" w:type="dxa"/>
          </w:tcPr>
          <w:p w14:paraId="78B7788A" w14:textId="4CD7974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2922 49 85</w:t>
            </w:r>
          </w:p>
        </w:tc>
        <w:tc>
          <w:tcPr>
            <w:tcW w:w="700" w:type="dxa"/>
          </w:tcPr>
          <w:p w14:paraId="31983F2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8BB2F68" w14:textId="42BEF230" w:rsidR="00666A64" w:rsidRPr="00666A64" w:rsidRDefault="00666A64" w:rsidP="00666A64">
            <w:pPr>
              <w:pStyle w:val="Paragraph"/>
              <w:spacing w:after="0"/>
              <w:rPr>
                <w:noProof/>
                <w:lang w:val="fr-FR"/>
              </w:rPr>
            </w:pPr>
            <w:r w:rsidRPr="00666A64">
              <w:rPr>
                <w:noProof/>
                <w:lang w:val="fr-FR"/>
              </w:rPr>
              <w:t>Acide 3-amino-4-chlorobenzoïque (CAS RN 2840-28-0)</w:t>
            </w:r>
          </w:p>
        </w:tc>
        <w:tc>
          <w:tcPr>
            <w:tcW w:w="1082" w:type="dxa"/>
          </w:tcPr>
          <w:p w14:paraId="00166E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A421B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ADE1B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A04A95D" w14:textId="77777777" w:rsidTr="00436DEF">
        <w:trPr>
          <w:cantSplit/>
        </w:trPr>
        <w:tc>
          <w:tcPr>
            <w:tcW w:w="709" w:type="dxa"/>
          </w:tcPr>
          <w:p w14:paraId="7234E300" w14:textId="77777777" w:rsidR="00666A64" w:rsidRPr="00666A64" w:rsidRDefault="00666A64" w:rsidP="00666A64">
            <w:pPr>
              <w:pStyle w:val="Paragraph"/>
              <w:spacing w:after="0"/>
              <w:rPr>
                <w:noProof/>
                <w:lang w:val="fr-FR"/>
              </w:rPr>
            </w:pPr>
            <w:r w:rsidRPr="00666A64">
              <w:rPr>
                <w:noProof/>
                <w:lang w:val="fr-FR"/>
              </w:rPr>
              <w:t>0.8162</w:t>
            </w:r>
          </w:p>
        </w:tc>
        <w:tc>
          <w:tcPr>
            <w:tcW w:w="1143" w:type="dxa"/>
          </w:tcPr>
          <w:p w14:paraId="71F55FBF"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6D672030"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284AD0BE" w14:textId="5A410ED5" w:rsidR="00666A64" w:rsidRPr="00666A64" w:rsidRDefault="00666A64" w:rsidP="00666A64">
            <w:pPr>
              <w:pStyle w:val="Paragraph"/>
              <w:spacing w:after="0"/>
              <w:rPr>
                <w:noProof/>
                <w:lang w:val="fr-FR"/>
              </w:rPr>
            </w:pPr>
            <w:r w:rsidRPr="00666A64">
              <w:rPr>
                <w:noProof/>
                <w:lang w:val="fr-FR"/>
              </w:rPr>
              <w:t>2-éthylhexyl4-aminobenzoate (CAS RN 26218-04-2) d’une pureté en poids de 99 % ou plus</w:t>
            </w:r>
          </w:p>
        </w:tc>
        <w:tc>
          <w:tcPr>
            <w:tcW w:w="1082" w:type="dxa"/>
          </w:tcPr>
          <w:p w14:paraId="5936D3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6B23D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4A1B4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C29BB09" w14:textId="77777777" w:rsidTr="00436DEF">
        <w:trPr>
          <w:cantSplit/>
        </w:trPr>
        <w:tc>
          <w:tcPr>
            <w:tcW w:w="709" w:type="dxa"/>
          </w:tcPr>
          <w:p w14:paraId="5FE22E53" w14:textId="77777777" w:rsidR="00666A64" w:rsidRPr="00666A64" w:rsidRDefault="00666A64" w:rsidP="00666A64">
            <w:pPr>
              <w:pStyle w:val="Paragraph"/>
              <w:spacing w:after="0"/>
              <w:rPr>
                <w:noProof/>
                <w:lang w:val="fr-FR"/>
              </w:rPr>
            </w:pPr>
            <w:r w:rsidRPr="00666A64">
              <w:rPr>
                <w:noProof/>
                <w:lang w:val="fr-FR"/>
              </w:rPr>
              <w:t>0.6340</w:t>
            </w:r>
          </w:p>
        </w:tc>
        <w:tc>
          <w:tcPr>
            <w:tcW w:w="1143" w:type="dxa"/>
          </w:tcPr>
          <w:p w14:paraId="03180251"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4B1DA0F0"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4AB3E3EB" w14:textId="79BDF9F2" w:rsidR="00666A64" w:rsidRPr="00666A64" w:rsidRDefault="00666A64" w:rsidP="00666A64">
            <w:pPr>
              <w:pStyle w:val="Paragraph"/>
              <w:spacing w:after="0"/>
              <w:rPr>
                <w:noProof/>
                <w:lang w:val="fr-FR"/>
              </w:rPr>
            </w:pPr>
            <w:r w:rsidRPr="00666A64">
              <w:rPr>
                <w:noProof/>
                <w:lang w:val="fr-FR"/>
              </w:rPr>
              <w:t>Diméthyl 2-aminobenzène-1,4-dicarboxylate (CAS RN 5372-81-6)</w:t>
            </w:r>
          </w:p>
        </w:tc>
        <w:tc>
          <w:tcPr>
            <w:tcW w:w="1082" w:type="dxa"/>
          </w:tcPr>
          <w:p w14:paraId="723B78D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980BC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0991C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051C997" w14:textId="77777777" w:rsidTr="00436DEF">
        <w:trPr>
          <w:cantSplit/>
        </w:trPr>
        <w:tc>
          <w:tcPr>
            <w:tcW w:w="709" w:type="dxa"/>
          </w:tcPr>
          <w:p w14:paraId="27F90FE7" w14:textId="77777777" w:rsidR="00666A64" w:rsidRPr="00666A64" w:rsidRDefault="00666A64" w:rsidP="00666A64">
            <w:pPr>
              <w:pStyle w:val="Paragraph"/>
              <w:spacing w:after="0"/>
              <w:rPr>
                <w:noProof/>
                <w:lang w:val="fr-FR"/>
              </w:rPr>
            </w:pPr>
            <w:r w:rsidRPr="00666A64">
              <w:rPr>
                <w:noProof/>
                <w:lang w:val="fr-FR"/>
              </w:rPr>
              <w:t>0.8234</w:t>
            </w:r>
          </w:p>
        </w:tc>
        <w:tc>
          <w:tcPr>
            <w:tcW w:w="1143" w:type="dxa"/>
          </w:tcPr>
          <w:p w14:paraId="18E3DD46"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78AC7D6D"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0C54A4E1" w14:textId="6B4B975D" w:rsidR="00666A64" w:rsidRPr="00666A64" w:rsidRDefault="00666A64" w:rsidP="00666A64">
            <w:pPr>
              <w:pStyle w:val="Paragraph"/>
              <w:spacing w:after="0"/>
              <w:rPr>
                <w:noProof/>
                <w:lang w:val="fr-FR"/>
              </w:rPr>
            </w:pPr>
            <w:r w:rsidRPr="00666A64">
              <w:rPr>
                <w:noProof/>
                <w:lang w:val="fr-FR"/>
              </w:rPr>
              <w:t>Acide 4-amino-2-chlorobenzoïque (CAS RN 2457-76-3) d’une pureté en poids de 98 % ou plus</w:t>
            </w:r>
          </w:p>
        </w:tc>
        <w:tc>
          <w:tcPr>
            <w:tcW w:w="1082" w:type="dxa"/>
          </w:tcPr>
          <w:p w14:paraId="2645FC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06768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FE215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5DD53C8" w14:textId="77777777" w:rsidTr="00436DEF">
        <w:trPr>
          <w:cantSplit/>
        </w:trPr>
        <w:tc>
          <w:tcPr>
            <w:tcW w:w="709" w:type="dxa"/>
          </w:tcPr>
          <w:p w14:paraId="6CAF8E87" w14:textId="77777777" w:rsidR="00666A64" w:rsidRPr="00666A64" w:rsidRDefault="00666A64" w:rsidP="00666A64">
            <w:pPr>
              <w:pStyle w:val="Paragraph"/>
              <w:spacing w:after="0"/>
              <w:rPr>
                <w:noProof/>
                <w:lang w:val="fr-FR"/>
              </w:rPr>
            </w:pPr>
            <w:r w:rsidRPr="00666A64">
              <w:rPr>
                <w:noProof/>
                <w:lang w:val="fr-FR"/>
              </w:rPr>
              <w:t>0.3544</w:t>
            </w:r>
          </w:p>
        </w:tc>
        <w:tc>
          <w:tcPr>
            <w:tcW w:w="1143" w:type="dxa"/>
          </w:tcPr>
          <w:p w14:paraId="25FBC7BB"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472A1FF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619D23A" w14:textId="25FFE3A0" w:rsidR="00666A64" w:rsidRPr="00666A64" w:rsidRDefault="00666A64" w:rsidP="00666A64">
            <w:pPr>
              <w:pStyle w:val="Paragraph"/>
              <w:spacing w:after="0"/>
              <w:rPr>
                <w:noProof/>
                <w:lang w:val="fr-FR"/>
              </w:rPr>
            </w:pPr>
            <w:r w:rsidRPr="00666A64">
              <w:rPr>
                <w:noProof/>
                <w:lang w:val="fr-FR"/>
              </w:rPr>
              <w:t>Norvaline</w:t>
            </w:r>
          </w:p>
        </w:tc>
        <w:tc>
          <w:tcPr>
            <w:tcW w:w="1082" w:type="dxa"/>
          </w:tcPr>
          <w:p w14:paraId="17A2C01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AFA44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3DBF3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9E885D3" w14:textId="77777777" w:rsidTr="00436DEF">
        <w:trPr>
          <w:cantSplit/>
        </w:trPr>
        <w:tc>
          <w:tcPr>
            <w:tcW w:w="709" w:type="dxa"/>
          </w:tcPr>
          <w:p w14:paraId="26E3FF57" w14:textId="77777777" w:rsidR="00666A64" w:rsidRPr="00666A64" w:rsidRDefault="00666A64" w:rsidP="00666A64">
            <w:pPr>
              <w:pStyle w:val="Paragraph"/>
              <w:spacing w:after="0"/>
              <w:rPr>
                <w:noProof/>
                <w:lang w:val="fr-FR"/>
              </w:rPr>
            </w:pPr>
            <w:r w:rsidRPr="00666A64">
              <w:rPr>
                <w:noProof/>
                <w:lang w:val="fr-FR"/>
              </w:rPr>
              <w:t>0.8236</w:t>
            </w:r>
          </w:p>
        </w:tc>
        <w:tc>
          <w:tcPr>
            <w:tcW w:w="1143" w:type="dxa"/>
          </w:tcPr>
          <w:p w14:paraId="13C784B9"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683B780F"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4C79C2E5" w14:textId="0B64E2EA" w:rsidR="00666A64" w:rsidRPr="00666A64" w:rsidRDefault="00666A64" w:rsidP="00666A64">
            <w:pPr>
              <w:pStyle w:val="Paragraph"/>
              <w:spacing w:after="0"/>
              <w:rPr>
                <w:noProof/>
                <w:lang w:val="fr-FR"/>
              </w:rPr>
            </w:pPr>
            <w:r w:rsidRPr="00666A64">
              <w:rPr>
                <w:noProof/>
                <w:lang w:val="fr-FR"/>
              </w:rPr>
              <w:t>Maléate de (E)-éthyl 4-(diméthylamino)but-2-énoate (CAS RN 1690340-79-4) d’une pureté en poids de 98 % ou plus</w:t>
            </w:r>
          </w:p>
        </w:tc>
        <w:tc>
          <w:tcPr>
            <w:tcW w:w="1082" w:type="dxa"/>
          </w:tcPr>
          <w:p w14:paraId="7636B72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1D964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1B21B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2532448" w14:textId="77777777" w:rsidTr="00436DEF">
        <w:trPr>
          <w:cantSplit/>
        </w:trPr>
        <w:tc>
          <w:tcPr>
            <w:tcW w:w="709" w:type="dxa"/>
          </w:tcPr>
          <w:p w14:paraId="4862D987" w14:textId="77777777" w:rsidR="00666A64" w:rsidRPr="00666A64" w:rsidRDefault="00666A64" w:rsidP="00666A64">
            <w:pPr>
              <w:pStyle w:val="Paragraph"/>
              <w:spacing w:after="0"/>
              <w:rPr>
                <w:noProof/>
                <w:lang w:val="fr-FR"/>
              </w:rPr>
            </w:pPr>
            <w:r w:rsidRPr="00666A64">
              <w:rPr>
                <w:noProof/>
                <w:lang w:val="fr-FR"/>
              </w:rPr>
              <w:t>0.3983</w:t>
            </w:r>
          </w:p>
        </w:tc>
        <w:tc>
          <w:tcPr>
            <w:tcW w:w="1143" w:type="dxa"/>
          </w:tcPr>
          <w:p w14:paraId="133FDCC6"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14054B6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A2AA674" w14:textId="20C8C861" w:rsidR="00666A64" w:rsidRPr="00666A64" w:rsidRDefault="00666A64" w:rsidP="00666A64">
            <w:pPr>
              <w:pStyle w:val="Paragraph"/>
              <w:spacing w:after="0"/>
              <w:rPr>
                <w:noProof/>
                <w:lang w:val="fr-FR"/>
              </w:rPr>
            </w:pPr>
            <w:r w:rsidRPr="00666A64">
              <w:rPr>
                <w:noProof/>
                <w:lang w:val="fr-FR"/>
              </w:rPr>
              <w:t>D-(-)-Dihydrophénylglycine (CAS RN 26774-88-9)</w:t>
            </w:r>
          </w:p>
        </w:tc>
        <w:tc>
          <w:tcPr>
            <w:tcW w:w="1082" w:type="dxa"/>
          </w:tcPr>
          <w:p w14:paraId="4140898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E8F4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FDB69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86EFA4C" w14:textId="77777777" w:rsidTr="00436DEF">
        <w:trPr>
          <w:cantSplit/>
        </w:trPr>
        <w:tc>
          <w:tcPr>
            <w:tcW w:w="709" w:type="dxa"/>
          </w:tcPr>
          <w:p w14:paraId="7AA3E58C" w14:textId="77777777" w:rsidR="00666A64" w:rsidRPr="00666A64" w:rsidRDefault="00666A64" w:rsidP="00666A64">
            <w:pPr>
              <w:pStyle w:val="Paragraph"/>
              <w:spacing w:after="0"/>
              <w:rPr>
                <w:noProof/>
                <w:lang w:val="fr-FR"/>
              </w:rPr>
            </w:pPr>
            <w:r w:rsidRPr="00666A64">
              <w:rPr>
                <w:noProof/>
                <w:lang w:val="fr-FR"/>
              </w:rPr>
              <w:t>0.8340</w:t>
            </w:r>
          </w:p>
        </w:tc>
        <w:tc>
          <w:tcPr>
            <w:tcW w:w="1143" w:type="dxa"/>
          </w:tcPr>
          <w:p w14:paraId="7CAA34C0" w14:textId="151671E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2922 49 85</w:t>
            </w:r>
          </w:p>
        </w:tc>
        <w:tc>
          <w:tcPr>
            <w:tcW w:w="700" w:type="dxa"/>
          </w:tcPr>
          <w:p w14:paraId="28B6A48F"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01D3D0B4" w14:textId="34DF7D00" w:rsidR="00666A64" w:rsidRPr="00666A64" w:rsidRDefault="00666A64" w:rsidP="00666A64">
            <w:pPr>
              <w:pStyle w:val="Paragraph"/>
              <w:spacing w:after="0"/>
              <w:rPr>
                <w:noProof/>
                <w:lang w:val="fr-FR"/>
              </w:rPr>
            </w:pPr>
            <w:r w:rsidRPr="00666A64">
              <w:rPr>
                <w:noProof/>
                <w:lang w:val="fr-FR"/>
              </w:rPr>
              <w:t>Hémi((2R,3R)-2,3-dihydroxysuccinate) de (S)-éthyle 3-amino-3-phénylpropanoate d’une pureté en poids de 98 % ou plus</w:t>
            </w:r>
          </w:p>
        </w:tc>
        <w:tc>
          <w:tcPr>
            <w:tcW w:w="1082" w:type="dxa"/>
          </w:tcPr>
          <w:p w14:paraId="35FA393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7108A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660F8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F1629DD" w14:textId="77777777" w:rsidTr="00436DEF">
        <w:trPr>
          <w:cantSplit/>
        </w:trPr>
        <w:tc>
          <w:tcPr>
            <w:tcW w:w="709" w:type="dxa"/>
          </w:tcPr>
          <w:p w14:paraId="3485154B" w14:textId="77777777" w:rsidR="00666A64" w:rsidRPr="00666A64" w:rsidRDefault="00666A64" w:rsidP="00666A64">
            <w:pPr>
              <w:pStyle w:val="Paragraph"/>
              <w:spacing w:after="0"/>
              <w:rPr>
                <w:noProof/>
                <w:lang w:val="fr-FR"/>
              </w:rPr>
            </w:pPr>
            <w:r w:rsidRPr="00666A64">
              <w:rPr>
                <w:noProof/>
                <w:lang w:val="fr-FR"/>
              </w:rPr>
              <w:t>0.4239</w:t>
            </w:r>
          </w:p>
        </w:tc>
        <w:tc>
          <w:tcPr>
            <w:tcW w:w="1143" w:type="dxa"/>
          </w:tcPr>
          <w:p w14:paraId="708EB65C" w14:textId="6329B27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2922 49 85</w:t>
            </w:r>
          </w:p>
        </w:tc>
        <w:tc>
          <w:tcPr>
            <w:tcW w:w="700" w:type="dxa"/>
          </w:tcPr>
          <w:p w14:paraId="2DF6D8A4"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71E1D0BC" w14:textId="1BE16E84" w:rsidR="00666A64" w:rsidRPr="00666A64" w:rsidRDefault="00666A64" w:rsidP="00666A64">
            <w:pPr>
              <w:pStyle w:val="Paragraph"/>
              <w:spacing w:after="0"/>
              <w:rPr>
                <w:noProof/>
                <w:lang w:val="fr-FR"/>
              </w:rPr>
            </w:pPr>
            <w:r w:rsidRPr="00666A64">
              <w:rPr>
                <w:noProof/>
                <w:lang w:val="fr-FR"/>
              </w:rPr>
              <w:t>4-Diméthylaminobenzoate d’éthyle (CAS RN 10287-53-3)</w:t>
            </w:r>
          </w:p>
        </w:tc>
        <w:tc>
          <w:tcPr>
            <w:tcW w:w="1082" w:type="dxa"/>
          </w:tcPr>
          <w:p w14:paraId="7F11AF3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47C833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7C2968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0519741" w14:textId="77777777" w:rsidTr="00436DEF">
        <w:trPr>
          <w:cantSplit/>
        </w:trPr>
        <w:tc>
          <w:tcPr>
            <w:tcW w:w="709" w:type="dxa"/>
          </w:tcPr>
          <w:p w14:paraId="3050D52F" w14:textId="77777777" w:rsidR="00666A64" w:rsidRPr="00666A64" w:rsidRDefault="00666A64" w:rsidP="00666A64">
            <w:pPr>
              <w:pStyle w:val="Paragraph"/>
              <w:spacing w:after="0"/>
              <w:rPr>
                <w:noProof/>
                <w:lang w:val="fr-FR"/>
              </w:rPr>
            </w:pPr>
            <w:r w:rsidRPr="00666A64">
              <w:rPr>
                <w:noProof/>
                <w:lang w:val="fr-FR"/>
              </w:rPr>
              <w:t>0.6650</w:t>
            </w:r>
          </w:p>
        </w:tc>
        <w:tc>
          <w:tcPr>
            <w:tcW w:w="1143" w:type="dxa"/>
          </w:tcPr>
          <w:p w14:paraId="280F3402"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6A4AF296"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584957BB" w14:textId="2BD760D8" w:rsidR="00666A64" w:rsidRPr="00666A64" w:rsidRDefault="00666A64" w:rsidP="00666A64">
            <w:pPr>
              <w:pStyle w:val="Paragraph"/>
              <w:spacing w:after="0"/>
              <w:rPr>
                <w:noProof/>
                <w:lang w:val="fr-FR"/>
              </w:rPr>
            </w:pPr>
            <w:r w:rsidRPr="00666A64">
              <w:rPr>
                <w:noProof/>
                <w:lang w:val="fr-FR"/>
              </w:rPr>
              <w:t>Aminomalonate de diéthyle, chlorhydrate (CAS RN 13433-00-6) </w:t>
            </w:r>
          </w:p>
        </w:tc>
        <w:tc>
          <w:tcPr>
            <w:tcW w:w="1082" w:type="dxa"/>
          </w:tcPr>
          <w:p w14:paraId="10B788B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0477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6B100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D56CE31" w14:textId="77777777" w:rsidTr="00436DEF">
        <w:trPr>
          <w:cantSplit/>
        </w:trPr>
        <w:tc>
          <w:tcPr>
            <w:tcW w:w="709" w:type="dxa"/>
          </w:tcPr>
          <w:p w14:paraId="35248EDA" w14:textId="77777777" w:rsidR="00666A64" w:rsidRPr="00666A64" w:rsidRDefault="00666A64" w:rsidP="00666A64">
            <w:pPr>
              <w:pStyle w:val="Paragraph"/>
              <w:spacing w:after="0"/>
              <w:rPr>
                <w:noProof/>
                <w:lang w:val="fr-FR"/>
              </w:rPr>
            </w:pPr>
            <w:r w:rsidRPr="00666A64">
              <w:rPr>
                <w:noProof/>
                <w:lang w:val="fr-FR"/>
              </w:rPr>
              <w:t>0.4426</w:t>
            </w:r>
          </w:p>
        </w:tc>
        <w:tc>
          <w:tcPr>
            <w:tcW w:w="1143" w:type="dxa"/>
          </w:tcPr>
          <w:p w14:paraId="568923CD"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662F4ACF"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3F55D126" w14:textId="39E55904" w:rsidR="00666A64" w:rsidRPr="00666A64" w:rsidRDefault="00666A64" w:rsidP="00666A64">
            <w:pPr>
              <w:pStyle w:val="Paragraph"/>
              <w:spacing w:after="0"/>
              <w:rPr>
                <w:noProof/>
                <w:lang w:val="fr-FR"/>
              </w:rPr>
            </w:pPr>
            <w:r w:rsidRPr="00666A64">
              <w:rPr>
                <w:noProof/>
                <w:lang w:val="fr-FR"/>
              </w:rPr>
              <w:t>4-Diméthylaminobenzoate de 2-éthylhexyle (CAS RN 21245-02-3)</w:t>
            </w:r>
          </w:p>
        </w:tc>
        <w:tc>
          <w:tcPr>
            <w:tcW w:w="1082" w:type="dxa"/>
          </w:tcPr>
          <w:p w14:paraId="5A45728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466E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FF2C6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194820B" w14:textId="77777777" w:rsidTr="00436DEF">
        <w:trPr>
          <w:cantSplit/>
        </w:trPr>
        <w:tc>
          <w:tcPr>
            <w:tcW w:w="709" w:type="dxa"/>
          </w:tcPr>
          <w:p w14:paraId="06313427" w14:textId="77777777" w:rsidR="00666A64" w:rsidRPr="00666A64" w:rsidRDefault="00666A64" w:rsidP="00666A64">
            <w:pPr>
              <w:pStyle w:val="Paragraph"/>
              <w:spacing w:after="0"/>
              <w:rPr>
                <w:noProof/>
                <w:lang w:val="fr-FR"/>
              </w:rPr>
            </w:pPr>
            <w:r w:rsidRPr="00666A64">
              <w:rPr>
                <w:noProof/>
                <w:lang w:val="fr-FR"/>
              </w:rPr>
              <w:t>0.7254</w:t>
            </w:r>
          </w:p>
        </w:tc>
        <w:tc>
          <w:tcPr>
            <w:tcW w:w="1143" w:type="dxa"/>
          </w:tcPr>
          <w:p w14:paraId="28AA6382" w14:textId="60288D1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2922 49 85</w:t>
            </w:r>
          </w:p>
        </w:tc>
        <w:tc>
          <w:tcPr>
            <w:tcW w:w="700" w:type="dxa"/>
          </w:tcPr>
          <w:p w14:paraId="2BB83391"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73BC8DA0" w14:textId="1D0E3FCC" w:rsidR="00666A64" w:rsidRPr="00666A64" w:rsidRDefault="00666A64" w:rsidP="00666A64">
            <w:pPr>
              <w:pStyle w:val="Paragraph"/>
              <w:spacing w:after="0"/>
              <w:rPr>
                <w:noProof/>
                <w:lang w:val="fr-FR"/>
              </w:rPr>
            </w:pPr>
            <w:r w:rsidRPr="00666A64">
              <w:rPr>
                <w:noProof/>
                <w:lang w:val="fr-FR"/>
              </w:rPr>
              <w:t>Chlorhydrate d'ester isopropylique de L-alanine (CAS RN 62062-65-1)</w:t>
            </w:r>
          </w:p>
        </w:tc>
        <w:tc>
          <w:tcPr>
            <w:tcW w:w="1082" w:type="dxa"/>
          </w:tcPr>
          <w:p w14:paraId="239225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C8464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3D1D2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2D235F2" w14:textId="77777777" w:rsidTr="00436DEF">
        <w:trPr>
          <w:cantSplit/>
        </w:trPr>
        <w:tc>
          <w:tcPr>
            <w:tcW w:w="709" w:type="dxa"/>
          </w:tcPr>
          <w:p w14:paraId="594D92DF" w14:textId="77777777" w:rsidR="00666A64" w:rsidRPr="00666A64" w:rsidRDefault="00666A64" w:rsidP="00666A64">
            <w:pPr>
              <w:pStyle w:val="Paragraph"/>
              <w:spacing w:after="0"/>
              <w:rPr>
                <w:noProof/>
                <w:lang w:val="fr-FR"/>
              </w:rPr>
            </w:pPr>
            <w:r w:rsidRPr="00666A64">
              <w:rPr>
                <w:noProof/>
                <w:lang w:val="fr-FR"/>
              </w:rPr>
              <w:t>0.6100</w:t>
            </w:r>
          </w:p>
        </w:tc>
        <w:tc>
          <w:tcPr>
            <w:tcW w:w="1143" w:type="dxa"/>
          </w:tcPr>
          <w:p w14:paraId="10085BAB" w14:textId="77777777" w:rsidR="00666A64" w:rsidRPr="00666A64" w:rsidRDefault="00666A64" w:rsidP="00666A64">
            <w:pPr>
              <w:pStyle w:val="Paragraph"/>
              <w:spacing w:after="0"/>
              <w:jc w:val="right"/>
              <w:rPr>
                <w:noProof/>
                <w:lang w:val="fr-FR"/>
              </w:rPr>
            </w:pPr>
            <w:r w:rsidRPr="00666A64">
              <w:rPr>
                <w:noProof/>
                <w:lang w:val="fr-FR"/>
              </w:rPr>
              <w:t>ex 2922 49 85</w:t>
            </w:r>
          </w:p>
        </w:tc>
        <w:tc>
          <w:tcPr>
            <w:tcW w:w="700" w:type="dxa"/>
          </w:tcPr>
          <w:p w14:paraId="2BB15CC1"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4E402357" w14:textId="3F6C4A64" w:rsidR="00666A64" w:rsidRPr="00666A64" w:rsidRDefault="00666A64" w:rsidP="00666A64">
            <w:pPr>
              <w:pStyle w:val="Paragraph"/>
              <w:spacing w:after="0"/>
              <w:rPr>
                <w:noProof/>
                <w:lang w:val="fr-FR"/>
              </w:rPr>
            </w:pPr>
            <w:r w:rsidRPr="00666A64">
              <w:rPr>
                <w:noProof/>
                <w:lang w:val="fr-FR"/>
              </w:rPr>
              <w:t>Acide 12-aminododécanoïque (CAS RN 693-57-2)</w:t>
            </w:r>
          </w:p>
        </w:tc>
        <w:tc>
          <w:tcPr>
            <w:tcW w:w="1082" w:type="dxa"/>
          </w:tcPr>
          <w:p w14:paraId="0D98A88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8640C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6FBDD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2533379" w14:textId="77777777" w:rsidTr="00436DEF">
        <w:trPr>
          <w:cantSplit/>
        </w:trPr>
        <w:tc>
          <w:tcPr>
            <w:tcW w:w="709" w:type="dxa"/>
          </w:tcPr>
          <w:p w14:paraId="356C6D24" w14:textId="77777777" w:rsidR="00666A64" w:rsidRPr="00666A64" w:rsidRDefault="00666A64" w:rsidP="00666A64">
            <w:pPr>
              <w:pStyle w:val="Paragraph"/>
              <w:spacing w:after="0"/>
              <w:rPr>
                <w:noProof/>
                <w:lang w:val="fr-FR"/>
              </w:rPr>
            </w:pPr>
            <w:r w:rsidRPr="00666A64">
              <w:rPr>
                <w:noProof/>
                <w:lang w:val="fr-FR"/>
              </w:rPr>
              <w:t>0.7020</w:t>
            </w:r>
          </w:p>
        </w:tc>
        <w:tc>
          <w:tcPr>
            <w:tcW w:w="1143" w:type="dxa"/>
          </w:tcPr>
          <w:p w14:paraId="1BA3CAF5" w14:textId="77777777" w:rsidR="00666A64" w:rsidRPr="00666A64" w:rsidRDefault="00666A64" w:rsidP="00666A64">
            <w:pPr>
              <w:pStyle w:val="Paragraph"/>
              <w:spacing w:after="0"/>
              <w:jc w:val="right"/>
              <w:rPr>
                <w:noProof/>
                <w:lang w:val="fr-FR"/>
              </w:rPr>
            </w:pPr>
            <w:r w:rsidRPr="00666A64">
              <w:rPr>
                <w:noProof/>
                <w:lang w:val="fr-FR"/>
              </w:rPr>
              <w:t>ex 2922 50 00</w:t>
            </w:r>
          </w:p>
        </w:tc>
        <w:tc>
          <w:tcPr>
            <w:tcW w:w="700" w:type="dxa"/>
          </w:tcPr>
          <w:p w14:paraId="75ADDA6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9A1044D" w14:textId="0C486807" w:rsidR="00666A64" w:rsidRPr="00666A64" w:rsidRDefault="00666A64" w:rsidP="00666A64">
            <w:pPr>
              <w:pStyle w:val="Paragraph"/>
              <w:spacing w:after="0"/>
              <w:rPr>
                <w:noProof/>
                <w:lang w:val="fr-FR"/>
              </w:rPr>
            </w:pPr>
            <w:r w:rsidRPr="00666A64">
              <w:rPr>
                <w:noProof/>
                <w:lang w:val="fr-FR"/>
              </w:rPr>
              <w:t>Chlorhydrate d’acide 2-(2-(2-aminoéthoxy)éthoxy) acétique (CAS RN 134979-01-4)</w:t>
            </w:r>
          </w:p>
        </w:tc>
        <w:tc>
          <w:tcPr>
            <w:tcW w:w="1082" w:type="dxa"/>
          </w:tcPr>
          <w:p w14:paraId="212ED8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2597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3A36C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8270372" w14:textId="77777777" w:rsidTr="00436DEF">
        <w:trPr>
          <w:cantSplit/>
        </w:trPr>
        <w:tc>
          <w:tcPr>
            <w:tcW w:w="709" w:type="dxa"/>
          </w:tcPr>
          <w:p w14:paraId="0CEA8CFD" w14:textId="77777777" w:rsidR="00666A64" w:rsidRPr="00666A64" w:rsidRDefault="00666A64" w:rsidP="00666A64">
            <w:pPr>
              <w:pStyle w:val="Paragraph"/>
              <w:spacing w:after="0"/>
              <w:rPr>
                <w:noProof/>
                <w:lang w:val="fr-FR"/>
              </w:rPr>
            </w:pPr>
            <w:r w:rsidRPr="00666A64">
              <w:rPr>
                <w:noProof/>
                <w:lang w:val="fr-FR"/>
              </w:rPr>
              <w:t>0.7257</w:t>
            </w:r>
          </w:p>
        </w:tc>
        <w:tc>
          <w:tcPr>
            <w:tcW w:w="1143" w:type="dxa"/>
          </w:tcPr>
          <w:p w14:paraId="1D2F8C32" w14:textId="29D42A8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2922 50 00</w:t>
            </w:r>
          </w:p>
        </w:tc>
        <w:tc>
          <w:tcPr>
            <w:tcW w:w="700" w:type="dxa"/>
          </w:tcPr>
          <w:p w14:paraId="44221C2D"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6B9FC529" w14:textId="2B141AA7" w:rsidR="00666A64" w:rsidRPr="00666A64" w:rsidRDefault="00666A64" w:rsidP="00666A64">
            <w:pPr>
              <w:pStyle w:val="Paragraph"/>
              <w:spacing w:after="0"/>
              <w:rPr>
                <w:noProof/>
                <w:lang w:val="fr-FR"/>
              </w:rPr>
            </w:pPr>
            <w:r w:rsidRPr="00666A64">
              <w:rPr>
                <w:noProof/>
                <w:lang w:val="fr-FR"/>
              </w:rPr>
              <w:t>3,5- Diiodothyronine (CAS RN 1041-01-6)</w:t>
            </w:r>
          </w:p>
        </w:tc>
        <w:tc>
          <w:tcPr>
            <w:tcW w:w="1082" w:type="dxa"/>
          </w:tcPr>
          <w:p w14:paraId="6B5B956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80673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004831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F24A224" w14:textId="77777777" w:rsidTr="00436DEF">
        <w:trPr>
          <w:cantSplit/>
        </w:trPr>
        <w:tc>
          <w:tcPr>
            <w:tcW w:w="709" w:type="dxa"/>
          </w:tcPr>
          <w:p w14:paraId="7BBBF551" w14:textId="77777777" w:rsidR="00666A64" w:rsidRPr="00666A64" w:rsidRDefault="00666A64" w:rsidP="00666A64">
            <w:pPr>
              <w:pStyle w:val="Paragraph"/>
              <w:spacing w:after="0"/>
              <w:rPr>
                <w:noProof/>
                <w:lang w:val="fr-FR"/>
              </w:rPr>
            </w:pPr>
            <w:r w:rsidRPr="00666A64">
              <w:rPr>
                <w:noProof/>
                <w:lang w:val="fr-FR"/>
              </w:rPr>
              <w:t>0.4702</w:t>
            </w:r>
          </w:p>
        </w:tc>
        <w:tc>
          <w:tcPr>
            <w:tcW w:w="1143" w:type="dxa"/>
          </w:tcPr>
          <w:p w14:paraId="74BF1A83" w14:textId="77777777" w:rsidR="00666A64" w:rsidRPr="00666A64" w:rsidRDefault="00666A64" w:rsidP="00666A64">
            <w:pPr>
              <w:pStyle w:val="Paragraph"/>
              <w:spacing w:after="0"/>
              <w:jc w:val="right"/>
              <w:rPr>
                <w:noProof/>
                <w:lang w:val="fr-FR"/>
              </w:rPr>
            </w:pPr>
            <w:r w:rsidRPr="00666A64">
              <w:rPr>
                <w:noProof/>
                <w:lang w:val="fr-FR"/>
              </w:rPr>
              <w:t>ex 2922 50 00</w:t>
            </w:r>
          </w:p>
        </w:tc>
        <w:tc>
          <w:tcPr>
            <w:tcW w:w="700" w:type="dxa"/>
          </w:tcPr>
          <w:p w14:paraId="6268F79E"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FF0551E" w14:textId="26DAF9E0" w:rsidR="00666A64" w:rsidRPr="00666A64" w:rsidRDefault="00666A64" w:rsidP="00666A64">
            <w:pPr>
              <w:pStyle w:val="Paragraph"/>
              <w:spacing w:after="0"/>
              <w:rPr>
                <w:noProof/>
                <w:lang w:val="fr-FR"/>
              </w:rPr>
            </w:pPr>
            <w:r w:rsidRPr="00666A64">
              <w:rPr>
                <w:noProof/>
                <w:lang w:val="fr-FR"/>
              </w:rPr>
              <w:t>Chlorhydrate de 1-[2-amino-1-(4-méthoxyphényl)-éthyl]-cyclohexanol (CAS RN 130198-05-9) </w:t>
            </w:r>
          </w:p>
        </w:tc>
        <w:tc>
          <w:tcPr>
            <w:tcW w:w="1082" w:type="dxa"/>
          </w:tcPr>
          <w:p w14:paraId="71FE4F3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32D45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09E1B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C18250F" w14:textId="77777777" w:rsidTr="00436DEF">
        <w:trPr>
          <w:cantSplit/>
        </w:trPr>
        <w:tc>
          <w:tcPr>
            <w:tcW w:w="709" w:type="dxa"/>
          </w:tcPr>
          <w:p w14:paraId="2B6CFA59" w14:textId="77777777" w:rsidR="00666A64" w:rsidRPr="00666A64" w:rsidRDefault="00666A64" w:rsidP="00666A64">
            <w:pPr>
              <w:pStyle w:val="Paragraph"/>
              <w:spacing w:after="0"/>
              <w:rPr>
                <w:noProof/>
                <w:lang w:val="fr-FR"/>
              </w:rPr>
            </w:pPr>
            <w:r w:rsidRPr="00666A64">
              <w:rPr>
                <w:noProof/>
                <w:lang w:val="fr-FR"/>
              </w:rPr>
              <w:t>0.8445</w:t>
            </w:r>
          </w:p>
        </w:tc>
        <w:tc>
          <w:tcPr>
            <w:tcW w:w="1143" w:type="dxa"/>
          </w:tcPr>
          <w:p w14:paraId="0ECCF5D0" w14:textId="39E2B91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2922 50 00</w:t>
            </w:r>
          </w:p>
        </w:tc>
        <w:tc>
          <w:tcPr>
            <w:tcW w:w="700" w:type="dxa"/>
          </w:tcPr>
          <w:p w14:paraId="67FED8FE"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36D77D76" w14:textId="4E7A337A" w:rsidR="00666A64" w:rsidRPr="00666A64" w:rsidRDefault="00666A64" w:rsidP="00666A64">
            <w:pPr>
              <w:pStyle w:val="Paragraph"/>
              <w:spacing w:after="0"/>
              <w:rPr>
                <w:noProof/>
                <w:lang w:val="fr-FR"/>
              </w:rPr>
            </w:pPr>
            <w:r w:rsidRPr="00666A64">
              <w:rPr>
                <w:noProof/>
                <w:lang w:val="fr-FR"/>
              </w:rPr>
              <w:t>L-Thréonine (CAS RN 72-19-5)</w:t>
            </w:r>
          </w:p>
        </w:tc>
        <w:tc>
          <w:tcPr>
            <w:tcW w:w="1082" w:type="dxa"/>
          </w:tcPr>
          <w:p w14:paraId="03F4F50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67F8B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BE282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81853C5" w14:textId="77777777" w:rsidTr="00436DEF">
        <w:trPr>
          <w:cantSplit/>
        </w:trPr>
        <w:tc>
          <w:tcPr>
            <w:tcW w:w="709" w:type="dxa"/>
          </w:tcPr>
          <w:p w14:paraId="15527AB5" w14:textId="77777777" w:rsidR="00666A64" w:rsidRPr="00666A64" w:rsidRDefault="00666A64" w:rsidP="00666A64">
            <w:pPr>
              <w:pStyle w:val="Paragraph"/>
              <w:spacing w:after="0"/>
              <w:rPr>
                <w:noProof/>
                <w:lang w:val="fr-FR"/>
              </w:rPr>
            </w:pPr>
            <w:r w:rsidRPr="00666A64">
              <w:rPr>
                <w:noProof/>
                <w:lang w:val="fr-FR"/>
              </w:rPr>
              <w:t>0.7523</w:t>
            </w:r>
          </w:p>
        </w:tc>
        <w:tc>
          <w:tcPr>
            <w:tcW w:w="1143" w:type="dxa"/>
          </w:tcPr>
          <w:p w14:paraId="183A2575" w14:textId="77777777" w:rsidR="00666A64" w:rsidRPr="00666A64" w:rsidRDefault="00666A64" w:rsidP="00666A64">
            <w:pPr>
              <w:pStyle w:val="Paragraph"/>
              <w:spacing w:after="0"/>
              <w:jc w:val="right"/>
              <w:rPr>
                <w:noProof/>
                <w:lang w:val="fr-FR"/>
              </w:rPr>
            </w:pPr>
            <w:r w:rsidRPr="00666A64">
              <w:rPr>
                <w:noProof/>
                <w:lang w:val="fr-FR"/>
              </w:rPr>
              <w:t>ex 2922 50 00</w:t>
            </w:r>
          </w:p>
        </w:tc>
        <w:tc>
          <w:tcPr>
            <w:tcW w:w="700" w:type="dxa"/>
          </w:tcPr>
          <w:p w14:paraId="09BBB9B9"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01D094E0" w14:textId="758ECC81" w:rsidR="00666A64" w:rsidRPr="00666A64" w:rsidRDefault="00666A64" w:rsidP="00666A64">
            <w:pPr>
              <w:pStyle w:val="Paragraph"/>
              <w:spacing w:after="0"/>
              <w:rPr>
                <w:noProof/>
                <w:lang w:val="fr-FR"/>
              </w:rPr>
            </w:pPr>
            <w:r w:rsidRPr="00666A64">
              <w:rPr>
                <w:noProof/>
                <w:lang w:val="fr-FR"/>
              </w:rPr>
              <w:t>3,4-Diméthyl-L-Méthyldopa chlorhydrate monohydrate (CAS RN 5486-79-3)</w:t>
            </w:r>
          </w:p>
        </w:tc>
        <w:tc>
          <w:tcPr>
            <w:tcW w:w="1082" w:type="dxa"/>
          </w:tcPr>
          <w:p w14:paraId="39EBFE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89F6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D4A05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617A94D" w14:textId="77777777" w:rsidTr="00436DEF">
        <w:trPr>
          <w:cantSplit/>
        </w:trPr>
        <w:tc>
          <w:tcPr>
            <w:tcW w:w="709" w:type="dxa"/>
          </w:tcPr>
          <w:p w14:paraId="78527372" w14:textId="77777777" w:rsidR="00666A64" w:rsidRPr="00666A64" w:rsidRDefault="00666A64" w:rsidP="00666A64">
            <w:pPr>
              <w:pStyle w:val="Paragraph"/>
              <w:spacing w:after="0"/>
              <w:rPr>
                <w:noProof/>
                <w:lang w:val="fr-FR"/>
              </w:rPr>
            </w:pPr>
            <w:r w:rsidRPr="00666A64">
              <w:rPr>
                <w:noProof/>
                <w:lang w:val="fr-FR"/>
              </w:rPr>
              <w:t>0.8364</w:t>
            </w:r>
          </w:p>
        </w:tc>
        <w:tc>
          <w:tcPr>
            <w:tcW w:w="1143" w:type="dxa"/>
          </w:tcPr>
          <w:p w14:paraId="0E23D62D" w14:textId="666814E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2922 50 00</w:t>
            </w:r>
          </w:p>
        </w:tc>
        <w:tc>
          <w:tcPr>
            <w:tcW w:w="700" w:type="dxa"/>
          </w:tcPr>
          <w:p w14:paraId="0FDC3645"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0E1AB835" w14:textId="307F86FD" w:rsidR="00666A64" w:rsidRPr="00666A64" w:rsidRDefault="00666A64" w:rsidP="00666A64">
            <w:pPr>
              <w:pStyle w:val="Paragraph"/>
              <w:spacing w:after="0"/>
              <w:rPr>
                <w:noProof/>
                <w:lang w:val="fr-FR"/>
              </w:rPr>
            </w:pPr>
            <w:r w:rsidRPr="00666A64">
              <w:rPr>
                <w:noProof/>
                <w:lang w:val="fr-FR"/>
              </w:rPr>
              <w:t>1-{[4-(Benzyloxy)phényl]-2-(diméthylamino)éthyl}cyclohexanol (CAS RN 93413-61-7) d’une pureté en poids de 98 % ou plus</w:t>
            </w:r>
          </w:p>
        </w:tc>
        <w:tc>
          <w:tcPr>
            <w:tcW w:w="1082" w:type="dxa"/>
          </w:tcPr>
          <w:p w14:paraId="3219732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62F42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03D98B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7A9E894" w14:textId="77777777" w:rsidTr="00436DEF">
        <w:trPr>
          <w:cantSplit/>
        </w:trPr>
        <w:tc>
          <w:tcPr>
            <w:tcW w:w="709" w:type="dxa"/>
          </w:tcPr>
          <w:p w14:paraId="74C6B122" w14:textId="77777777" w:rsidR="00666A64" w:rsidRPr="00666A64" w:rsidRDefault="00666A64" w:rsidP="00666A64">
            <w:pPr>
              <w:pStyle w:val="Paragraph"/>
              <w:spacing w:after="0"/>
              <w:rPr>
                <w:noProof/>
                <w:lang w:val="fr-FR"/>
              </w:rPr>
            </w:pPr>
            <w:r w:rsidRPr="00666A64">
              <w:rPr>
                <w:noProof/>
                <w:lang w:val="fr-FR"/>
              </w:rPr>
              <w:t>0.8325</w:t>
            </w:r>
          </w:p>
        </w:tc>
        <w:tc>
          <w:tcPr>
            <w:tcW w:w="1143" w:type="dxa"/>
          </w:tcPr>
          <w:p w14:paraId="05864E1B" w14:textId="3C1619D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2922 50 00</w:t>
            </w:r>
          </w:p>
        </w:tc>
        <w:tc>
          <w:tcPr>
            <w:tcW w:w="700" w:type="dxa"/>
          </w:tcPr>
          <w:p w14:paraId="0C6F12E4"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1C346755" w14:textId="39BA5A01" w:rsidR="00666A64" w:rsidRPr="00666A64" w:rsidRDefault="00666A64" w:rsidP="00666A64">
            <w:pPr>
              <w:pStyle w:val="Paragraph"/>
              <w:spacing w:after="0"/>
              <w:rPr>
                <w:noProof/>
                <w:lang w:val="fr-FR"/>
              </w:rPr>
            </w:pPr>
            <w:r w:rsidRPr="00666A64">
              <w:rPr>
                <w:noProof/>
                <w:lang w:val="fr-FR"/>
              </w:rPr>
              <w:t>[4-[2-(Diméthylamino)éthoxy]phényl](4-hydroxyphényl)méthanone (CAS RN 173163-13-8) d’une pureté en poids de 98 % ou plus</w:t>
            </w:r>
          </w:p>
        </w:tc>
        <w:tc>
          <w:tcPr>
            <w:tcW w:w="1082" w:type="dxa"/>
          </w:tcPr>
          <w:p w14:paraId="216CEB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9AA78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1A227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6BC57AA" w14:textId="77777777" w:rsidTr="00436DEF">
        <w:trPr>
          <w:cantSplit/>
        </w:trPr>
        <w:tc>
          <w:tcPr>
            <w:tcW w:w="709" w:type="dxa"/>
          </w:tcPr>
          <w:p w14:paraId="7C4C676E" w14:textId="77777777" w:rsidR="00666A64" w:rsidRPr="00666A64" w:rsidRDefault="00666A64" w:rsidP="00666A64">
            <w:pPr>
              <w:pStyle w:val="Paragraph"/>
              <w:spacing w:after="0"/>
              <w:rPr>
                <w:noProof/>
                <w:lang w:val="fr-FR"/>
              </w:rPr>
            </w:pPr>
            <w:r w:rsidRPr="00666A64">
              <w:rPr>
                <w:noProof/>
                <w:lang w:val="fr-FR"/>
              </w:rPr>
              <w:t>0.2681</w:t>
            </w:r>
          </w:p>
        </w:tc>
        <w:tc>
          <w:tcPr>
            <w:tcW w:w="1143" w:type="dxa"/>
          </w:tcPr>
          <w:p w14:paraId="1A28D5DC" w14:textId="77777777" w:rsidR="00666A64" w:rsidRPr="00666A64" w:rsidRDefault="00666A64" w:rsidP="00666A64">
            <w:pPr>
              <w:pStyle w:val="Paragraph"/>
              <w:spacing w:after="0"/>
              <w:jc w:val="right"/>
              <w:rPr>
                <w:noProof/>
                <w:lang w:val="fr-FR"/>
              </w:rPr>
            </w:pPr>
            <w:r w:rsidRPr="00666A64">
              <w:rPr>
                <w:noProof/>
                <w:lang w:val="fr-FR"/>
              </w:rPr>
              <w:t>ex 2922 50 00</w:t>
            </w:r>
          </w:p>
        </w:tc>
        <w:tc>
          <w:tcPr>
            <w:tcW w:w="700" w:type="dxa"/>
          </w:tcPr>
          <w:p w14:paraId="2BA105CE"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B68821B" w14:textId="6817E303" w:rsidR="00666A64" w:rsidRPr="00666A64" w:rsidRDefault="00666A64" w:rsidP="00666A64">
            <w:pPr>
              <w:pStyle w:val="Paragraph"/>
              <w:spacing w:after="0"/>
              <w:rPr>
                <w:noProof/>
                <w:lang w:val="fr-FR"/>
              </w:rPr>
            </w:pPr>
            <w:r w:rsidRPr="00666A64">
              <w:rPr>
                <w:noProof/>
                <w:lang w:val="fr-FR"/>
              </w:rPr>
              <w:t>Acétate de 2-(1-hydroxycyclohexyl)-2-(4-méthoxyphényl)éthylammonium</w:t>
            </w:r>
          </w:p>
        </w:tc>
        <w:tc>
          <w:tcPr>
            <w:tcW w:w="1082" w:type="dxa"/>
          </w:tcPr>
          <w:p w14:paraId="535430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D897B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426F8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3204213" w14:textId="77777777" w:rsidTr="00436DEF">
        <w:trPr>
          <w:cantSplit/>
        </w:trPr>
        <w:tc>
          <w:tcPr>
            <w:tcW w:w="709" w:type="dxa"/>
          </w:tcPr>
          <w:p w14:paraId="327C109E" w14:textId="77777777" w:rsidR="00666A64" w:rsidRPr="00666A64" w:rsidRDefault="00666A64" w:rsidP="00666A64">
            <w:pPr>
              <w:pStyle w:val="Paragraph"/>
              <w:spacing w:after="0"/>
              <w:rPr>
                <w:noProof/>
                <w:lang w:val="fr-FR"/>
              </w:rPr>
            </w:pPr>
            <w:r w:rsidRPr="00666A64">
              <w:rPr>
                <w:noProof/>
                <w:lang w:val="fr-FR"/>
              </w:rPr>
              <w:t>0.6226</w:t>
            </w:r>
          </w:p>
        </w:tc>
        <w:tc>
          <w:tcPr>
            <w:tcW w:w="1143" w:type="dxa"/>
          </w:tcPr>
          <w:p w14:paraId="5C963A9D" w14:textId="77777777" w:rsidR="00666A64" w:rsidRPr="00666A64" w:rsidRDefault="00666A64" w:rsidP="00666A64">
            <w:pPr>
              <w:pStyle w:val="Paragraph"/>
              <w:spacing w:after="0"/>
              <w:jc w:val="right"/>
              <w:rPr>
                <w:noProof/>
                <w:lang w:val="fr-FR"/>
              </w:rPr>
            </w:pPr>
            <w:r w:rsidRPr="00666A64">
              <w:rPr>
                <w:noProof/>
                <w:lang w:val="fr-FR"/>
              </w:rPr>
              <w:t>ex 2923 10 00</w:t>
            </w:r>
          </w:p>
        </w:tc>
        <w:tc>
          <w:tcPr>
            <w:tcW w:w="700" w:type="dxa"/>
          </w:tcPr>
          <w:p w14:paraId="0A53823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0B81289" w14:textId="26376A02" w:rsidR="00666A64" w:rsidRPr="00666A64" w:rsidRDefault="00666A64" w:rsidP="00666A64">
            <w:pPr>
              <w:pStyle w:val="Paragraph"/>
              <w:spacing w:after="0"/>
              <w:rPr>
                <w:noProof/>
                <w:lang w:val="fr-FR"/>
              </w:rPr>
            </w:pPr>
            <w:r w:rsidRPr="00666A64">
              <w:rPr>
                <w:noProof/>
                <w:lang w:val="fr-FR"/>
              </w:rPr>
              <w:t>Tétrahydrate de chlorure calcique de phosphorylcholine (CAS RN 72556-74-2)</w:t>
            </w:r>
          </w:p>
        </w:tc>
        <w:tc>
          <w:tcPr>
            <w:tcW w:w="1082" w:type="dxa"/>
          </w:tcPr>
          <w:p w14:paraId="70ABEA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49B38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79AE4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FB3F1FC" w14:textId="77777777" w:rsidTr="00436DEF">
        <w:trPr>
          <w:cantSplit/>
        </w:trPr>
        <w:tc>
          <w:tcPr>
            <w:tcW w:w="709" w:type="dxa"/>
          </w:tcPr>
          <w:p w14:paraId="279389AD" w14:textId="77777777" w:rsidR="00666A64" w:rsidRPr="00666A64" w:rsidRDefault="00666A64" w:rsidP="00666A64">
            <w:pPr>
              <w:pStyle w:val="Paragraph"/>
              <w:spacing w:after="0"/>
              <w:rPr>
                <w:noProof/>
                <w:lang w:val="fr-FR"/>
              </w:rPr>
            </w:pPr>
            <w:r w:rsidRPr="00666A64">
              <w:rPr>
                <w:noProof/>
                <w:lang w:val="fr-FR"/>
              </w:rPr>
              <w:t>0.3543</w:t>
            </w:r>
          </w:p>
        </w:tc>
        <w:tc>
          <w:tcPr>
            <w:tcW w:w="1143" w:type="dxa"/>
          </w:tcPr>
          <w:p w14:paraId="62158338" w14:textId="77777777" w:rsidR="00666A64" w:rsidRPr="00666A64" w:rsidRDefault="00666A64" w:rsidP="00666A64">
            <w:pPr>
              <w:pStyle w:val="Paragraph"/>
              <w:spacing w:after="0"/>
              <w:jc w:val="right"/>
              <w:rPr>
                <w:noProof/>
                <w:lang w:val="fr-FR"/>
              </w:rPr>
            </w:pPr>
            <w:r w:rsidRPr="00666A64">
              <w:rPr>
                <w:noProof/>
                <w:lang w:val="fr-FR"/>
              </w:rPr>
              <w:t>ex 2923 90 00</w:t>
            </w:r>
          </w:p>
        </w:tc>
        <w:tc>
          <w:tcPr>
            <w:tcW w:w="700" w:type="dxa"/>
          </w:tcPr>
          <w:p w14:paraId="6E57DF3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C1B6C6B" w14:textId="62549FBA" w:rsidR="00666A64" w:rsidRPr="00666A64" w:rsidRDefault="00666A64" w:rsidP="00666A64">
            <w:pPr>
              <w:pStyle w:val="Paragraph"/>
              <w:spacing w:after="0"/>
              <w:rPr>
                <w:noProof/>
                <w:lang w:val="fr-FR"/>
              </w:rPr>
            </w:pPr>
            <w:r w:rsidRPr="00666A64">
              <w:rPr>
                <w:noProof/>
                <w:lang w:val="fr-FR"/>
              </w:rPr>
              <w:t>Hydroxyde de tétraméthylammonium sous la forme d’une solution aqueuse contenant 25 % (± 0,5 %) en poids d’hydroxyde de tétraméthylammonium</w:t>
            </w:r>
          </w:p>
        </w:tc>
        <w:tc>
          <w:tcPr>
            <w:tcW w:w="1082" w:type="dxa"/>
          </w:tcPr>
          <w:p w14:paraId="031B0F2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2018B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5FFE8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C5F7444" w14:textId="77777777" w:rsidTr="00436DEF">
        <w:trPr>
          <w:cantSplit/>
        </w:trPr>
        <w:tc>
          <w:tcPr>
            <w:tcW w:w="709" w:type="dxa"/>
          </w:tcPr>
          <w:p w14:paraId="755716D4" w14:textId="77777777" w:rsidR="00666A64" w:rsidRPr="00666A64" w:rsidRDefault="00666A64" w:rsidP="00666A64">
            <w:pPr>
              <w:pStyle w:val="Paragraph"/>
              <w:spacing w:after="0"/>
              <w:rPr>
                <w:noProof/>
                <w:lang w:val="fr-FR"/>
              </w:rPr>
            </w:pPr>
            <w:r w:rsidRPr="00666A64">
              <w:rPr>
                <w:noProof/>
                <w:lang w:val="fr-FR"/>
              </w:rPr>
              <w:t>0.4499</w:t>
            </w:r>
          </w:p>
        </w:tc>
        <w:tc>
          <w:tcPr>
            <w:tcW w:w="1143" w:type="dxa"/>
          </w:tcPr>
          <w:p w14:paraId="2913AB64" w14:textId="77777777" w:rsidR="00666A64" w:rsidRPr="00666A64" w:rsidRDefault="00666A64" w:rsidP="00666A64">
            <w:pPr>
              <w:pStyle w:val="Paragraph"/>
              <w:spacing w:after="0"/>
              <w:jc w:val="right"/>
              <w:rPr>
                <w:noProof/>
                <w:lang w:val="fr-FR"/>
              </w:rPr>
            </w:pPr>
            <w:r w:rsidRPr="00666A64">
              <w:rPr>
                <w:noProof/>
                <w:lang w:val="fr-FR"/>
              </w:rPr>
              <w:t>ex 2923 90 00</w:t>
            </w:r>
          </w:p>
        </w:tc>
        <w:tc>
          <w:tcPr>
            <w:tcW w:w="700" w:type="dxa"/>
          </w:tcPr>
          <w:p w14:paraId="72A2F637"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0CC827B" w14:textId="55BB3C96" w:rsidR="00666A64" w:rsidRPr="00666A64" w:rsidRDefault="00666A64" w:rsidP="00666A64">
            <w:pPr>
              <w:pStyle w:val="Paragraph"/>
              <w:spacing w:after="0"/>
              <w:rPr>
                <w:noProof/>
                <w:lang w:val="fr-FR"/>
              </w:rPr>
            </w:pPr>
            <w:r w:rsidRPr="00666A64">
              <w:rPr>
                <w:noProof/>
                <w:lang w:val="fr-FR"/>
              </w:rPr>
              <w:t>Molybdate de tétrakis(diméthylditétradécylammonium), (CAS RN  117342-25-3) </w:t>
            </w:r>
          </w:p>
        </w:tc>
        <w:tc>
          <w:tcPr>
            <w:tcW w:w="1082" w:type="dxa"/>
          </w:tcPr>
          <w:p w14:paraId="70B6951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83005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B16AE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4432EE2" w14:textId="77777777" w:rsidTr="00436DEF">
        <w:trPr>
          <w:cantSplit/>
        </w:trPr>
        <w:tc>
          <w:tcPr>
            <w:tcW w:w="709" w:type="dxa"/>
          </w:tcPr>
          <w:p w14:paraId="14FC25B4" w14:textId="77777777" w:rsidR="00666A64" w:rsidRPr="00666A64" w:rsidRDefault="00666A64" w:rsidP="00666A64">
            <w:pPr>
              <w:pStyle w:val="Paragraph"/>
              <w:spacing w:after="0"/>
              <w:rPr>
                <w:noProof/>
                <w:lang w:val="fr-FR"/>
              </w:rPr>
            </w:pPr>
            <w:r w:rsidRPr="00666A64">
              <w:rPr>
                <w:noProof/>
                <w:lang w:val="fr-FR"/>
              </w:rPr>
              <w:t>0.8159</w:t>
            </w:r>
          </w:p>
        </w:tc>
        <w:tc>
          <w:tcPr>
            <w:tcW w:w="1143" w:type="dxa"/>
          </w:tcPr>
          <w:p w14:paraId="283F2B6E" w14:textId="77777777" w:rsidR="00666A64" w:rsidRPr="00666A64" w:rsidRDefault="00666A64" w:rsidP="00666A64">
            <w:pPr>
              <w:pStyle w:val="Paragraph"/>
              <w:spacing w:after="0"/>
              <w:jc w:val="right"/>
              <w:rPr>
                <w:noProof/>
                <w:lang w:val="fr-FR"/>
              </w:rPr>
            </w:pPr>
            <w:r w:rsidRPr="00666A64">
              <w:rPr>
                <w:noProof/>
                <w:lang w:val="fr-FR"/>
              </w:rPr>
              <w:t>ex 2923 90 00</w:t>
            </w:r>
          </w:p>
        </w:tc>
        <w:tc>
          <w:tcPr>
            <w:tcW w:w="700" w:type="dxa"/>
          </w:tcPr>
          <w:p w14:paraId="1A71E7EA"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EDAC464" w14:textId="08CB7F7B" w:rsidR="00666A64" w:rsidRPr="00666A64" w:rsidRDefault="00666A64" w:rsidP="00666A64">
            <w:pPr>
              <w:pStyle w:val="Paragraph"/>
              <w:spacing w:after="0"/>
              <w:rPr>
                <w:noProof/>
                <w:lang w:val="fr-FR"/>
              </w:rPr>
            </w:pPr>
            <w:r w:rsidRPr="00666A64">
              <w:rPr>
                <w:noProof/>
                <w:lang w:val="fr-FR"/>
              </w:rPr>
              <w:t>Tétrahydroborate de tétrabutylammonium (CAS RN 33725-74-5) d’une pureté en poids de 97 % ou plus</w:t>
            </w:r>
          </w:p>
        </w:tc>
        <w:tc>
          <w:tcPr>
            <w:tcW w:w="1082" w:type="dxa"/>
          </w:tcPr>
          <w:p w14:paraId="49ACF5A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5848B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EAF19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E8CCEA7" w14:textId="77777777" w:rsidTr="00436DEF">
        <w:trPr>
          <w:cantSplit/>
        </w:trPr>
        <w:tc>
          <w:tcPr>
            <w:tcW w:w="709" w:type="dxa"/>
          </w:tcPr>
          <w:p w14:paraId="306A65B3" w14:textId="77777777" w:rsidR="00666A64" w:rsidRPr="00666A64" w:rsidRDefault="00666A64" w:rsidP="00666A64">
            <w:pPr>
              <w:pStyle w:val="Paragraph"/>
              <w:spacing w:after="0"/>
              <w:rPr>
                <w:noProof/>
                <w:lang w:val="fr-FR"/>
              </w:rPr>
            </w:pPr>
            <w:r w:rsidRPr="00666A64">
              <w:rPr>
                <w:noProof/>
                <w:lang w:val="fr-FR"/>
              </w:rPr>
              <w:t>0.7879</w:t>
            </w:r>
          </w:p>
        </w:tc>
        <w:tc>
          <w:tcPr>
            <w:tcW w:w="1143" w:type="dxa"/>
          </w:tcPr>
          <w:p w14:paraId="7CCC5672" w14:textId="77777777" w:rsidR="00666A64" w:rsidRPr="00666A64" w:rsidRDefault="00666A64" w:rsidP="00666A64">
            <w:pPr>
              <w:pStyle w:val="Paragraph"/>
              <w:spacing w:after="0"/>
              <w:jc w:val="right"/>
              <w:rPr>
                <w:noProof/>
                <w:lang w:val="fr-FR"/>
              </w:rPr>
            </w:pPr>
            <w:r w:rsidRPr="00666A64">
              <w:rPr>
                <w:noProof/>
                <w:lang w:val="fr-FR"/>
              </w:rPr>
              <w:t>ex 2923 90 00</w:t>
            </w:r>
          </w:p>
        </w:tc>
        <w:tc>
          <w:tcPr>
            <w:tcW w:w="700" w:type="dxa"/>
          </w:tcPr>
          <w:p w14:paraId="461D4C2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CFE3313" w14:textId="79514F10" w:rsidR="00666A64" w:rsidRPr="00666A64" w:rsidRDefault="00666A64" w:rsidP="00666A64">
            <w:pPr>
              <w:pStyle w:val="Paragraph"/>
              <w:spacing w:after="0"/>
              <w:rPr>
                <w:noProof/>
                <w:lang w:val="fr-FR"/>
              </w:rPr>
            </w:pPr>
            <w:r w:rsidRPr="00666A64">
              <w:rPr>
                <w:noProof/>
                <w:lang w:val="fr-FR"/>
              </w:rPr>
              <w:t>Chlorhydrate de bétaïne (CAS RN 590-46-5) d’une pureté en poids de 93 % ou plus</w:t>
            </w:r>
          </w:p>
        </w:tc>
        <w:tc>
          <w:tcPr>
            <w:tcW w:w="1082" w:type="dxa"/>
          </w:tcPr>
          <w:p w14:paraId="6EFA5CB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C4637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2813D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384B2B4" w14:textId="77777777" w:rsidTr="00436DEF">
        <w:trPr>
          <w:cantSplit/>
        </w:trPr>
        <w:tc>
          <w:tcPr>
            <w:tcW w:w="709" w:type="dxa"/>
          </w:tcPr>
          <w:p w14:paraId="5AE0D06E" w14:textId="77777777" w:rsidR="00666A64" w:rsidRPr="00666A64" w:rsidRDefault="00666A64" w:rsidP="00666A64">
            <w:pPr>
              <w:pStyle w:val="Paragraph"/>
              <w:spacing w:after="0"/>
              <w:rPr>
                <w:noProof/>
                <w:lang w:val="fr-FR"/>
              </w:rPr>
            </w:pPr>
            <w:r w:rsidRPr="00666A64">
              <w:rPr>
                <w:noProof/>
                <w:lang w:val="fr-FR"/>
              </w:rPr>
              <w:t>0.7089</w:t>
            </w:r>
          </w:p>
        </w:tc>
        <w:tc>
          <w:tcPr>
            <w:tcW w:w="1143" w:type="dxa"/>
          </w:tcPr>
          <w:p w14:paraId="7DA8FE26" w14:textId="77777777" w:rsidR="00666A64" w:rsidRPr="00666A64" w:rsidRDefault="00666A64" w:rsidP="00666A64">
            <w:pPr>
              <w:pStyle w:val="Paragraph"/>
              <w:spacing w:after="0"/>
              <w:jc w:val="right"/>
              <w:rPr>
                <w:noProof/>
                <w:lang w:val="fr-FR"/>
              </w:rPr>
            </w:pPr>
            <w:r w:rsidRPr="00666A64">
              <w:rPr>
                <w:noProof/>
                <w:lang w:val="fr-FR"/>
              </w:rPr>
              <w:t>ex 2923 90 00</w:t>
            </w:r>
          </w:p>
        </w:tc>
        <w:tc>
          <w:tcPr>
            <w:tcW w:w="700" w:type="dxa"/>
          </w:tcPr>
          <w:p w14:paraId="572AF11D"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2570C260" w14:textId="733588A4" w:rsidR="00666A64" w:rsidRPr="00666A64" w:rsidRDefault="00666A64" w:rsidP="00666A64">
            <w:pPr>
              <w:pStyle w:val="Paragraph"/>
              <w:spacing w:after="0"/>
              <w:rPr>
                <w:noProof/>
                <w:lang w:val="fr-FR"/>
              </w:rPr>
            </w:pPr>
            <w:r w:rsidRPr="00666A64">
              <w:rPr>
                <w:noProof/>
                <w:lang w:val="fr-FR"/>
              </w:rPr>
              <w:t>Bromure de tétrabutylammonium (CAS RN 1643-19-2)</w:t>
            </w:r>
          </w:p>
        </w:tc>
        <w:tc>
          <w:tcPr>
            <w:tcW w:w="1082" w:type="dxa"/>
          </w:tcPr>
          <w:p w14:paraId="71DD92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453A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F080A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6FFDE67" w14:textId="77777777" w:rsidTr="00436DEF">
        <w:trPr>
          <w:cantSplit/>
        </w:trPr>
        <w:tc>
          <w:tcPr>
            <w:tcW w:w="709" w:type="dxa"/>
          </w:tcPr>
          <w:p w14:paraId="04C87F08" w14:textId="77777777" w:rsidR="00666A64" w:rsidRPr="00666A64" w:rsidRDefault="00666A64" w:rsidP="00666A64">
            <w:pPr>
              <w:pStyle w:val="Paragraph"/>
              <w:spacing w:after="0"/>
              <w:rPr>
                <w:noProof/>
                <w:lang w:val="fr-FR"/>
              </w:rPr>
            </w:pPr>
            <w:r w:rsidRPr="00666A64">
              <w:rPr>
                <w:noProof/>
                <w:lang w:val="fr-FR"/>
              </w:rPr>
              <w:t>0.7615</w:t>
            </w:r>
          </w:p>
        </w:tc>
        <w:tc>
          <w:tcPr>
            <w:tcW w:w="1143" w:type="dxa"/>
          </w:tcPr>
          <w:p w14:paraId="1ABE0F01" w14:textId="77777777" w:rsidR="00666A64" w:rsidRPr="00666A64" w:rsidRDefault="00666A64" w:rsidP="00666A64">
            <w:pPr>
              <w:pStyle w:val="Paragraph"/>
              <w:spacing w:after="0"/>
              <w:jc w:val="right"/>
              <w:rPr>
                <w:noProof/>
                <w:lang w:val="fr-FR"/>
              </w:rPr>
            </w:pPr>
            <w:r w:rsidRPr="00666A64">
              <w:rPr>
                <w:noProof/>
                <w:lang w:val="fr-FR"/>
              </w:rPr>
              <w:t>ex 2923 90 00</w:t>
            </w:r>
          </w:p>
        </w:tc>
        <w:tc>
          <w:tcPr>
            <w:tcW w:w="700" w:type="dxa"/>
          </w:tcPr>
          <w:p w14:paraId="08525C94"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5AB64A9E" w14:textId="7C77EBD1" w:rsidR="00666A64" w:rsidRPr="00666A64" w:rsidRDefault="00666A64" w:rsidP="00666A64">
            <w:pPr>
              <w:pStyle w:val="Paragraph"/>
              <w:spacing w:after="0"/>
              <w:rPr>
                <w:noProof/>
                <w:lang w:val="fr-FR"/>
              </w:rPr>
            </w:pPr>
            <w:r w:rsidRPr="00666A64">
              <w:rPr>
                <w:noProof/>
                <w:lang w:val="fr-FR"/>
              </w:rPr>
              <w:t>Hydroxyde de N,N,N-triméthyl-tricyclo[3.3.1.13,7]décan-1-aminium (CAS RN 53075-09-5) sous forme de solution aqueuse d’une teneur en hydroxyde de  N,N,N-triméthyl-tricyclo[3.3.1.13,7]décan-1-aminium égale ou supérieure à 17,5 % en poids mais n’excédant pas 27,5 %</w:t>
            </w:r>
          </w:p>
        </w:tc>
        <w:tc>
          <w:tcPr>
            <w:tcW w:w="1082" w:type="dxa"/>
          </w:tcPr>
          <w:p w14:paraId="1E5979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9F7E6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C036B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05B7671" w14:textId="77777777" w:rsidTr="00436DEF">
        <w:trPr>
          <w:cantSplit/>
        </w:trPr>
        <w:tc>
          <w:tcPr>
            <w:tcW w:w="709" w:type="dxa"/>
          </w:tcPr>
          <w:p w14:paraId="1103D9AE" w14:textId="77777777" w:rsidR="00666A64" w:rsidRPr="00666A64" w:rsidRDefault="00666A64" w:rsidP="00666A64">
            <w:pPr>
              <w:pStyle w:val="Paragraph"/>
              <w:spacing w:after="0"/>
              <w:rPr>
                <w:noProof/>
                <w:lang w:val="fr-FR"/>
              </w:rPr>
            </w:pPr>
            <w:r w:rsidRPr="00666A64">
              <w:rPr>
                <w:noProof/>
                <w:lang w:val="fr-FR"/>
              </w:rPr>
              <w:t>0.3538</w:t>
            </w:r>
          </w:p>
        </w:tc>
        <w:tc>
          <w:tcPr>
            <w:tcW w:w="1143" w:type="dxa"/>
          </w:tcPr>
          <w:p w14:paraId="5BC2ADE5" w14:textId="77777777" w:rsidR="00666A64" w:rsidRPr="00666A64" w:rsidRDefault="00666A64" w:rsidP="00666A64">
            <w:pPr>
              <w:pStyle w:val="Paragraph"/>
              <w:spacing w:after="0"/>
              <w:jc w:val="right"/>
              <w:rPr>
                <w:noProof/>
                <w:lang w:val="fr-FR"/>
              </w:rPr>
            </w:pPr>
            <w:r w:rsidRPr="00666A64">
              <w:rPr>
                <w:noProof/>
                <w:lang w:val="fr-FR"/>
              </w:rPr>
              <w:t>ex 2923 90 00</w:t>
            </w:r>
          </w:p>
        </w:tc>
        <w:tc>
          <w:tcPr>
            <w:tcW w:w="700" w:type="dxa"/>
          </w:tcPr>
          <w:p w14:paraId="5696012F"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1F9EBE8B" w14:textId="77777777" w:rsidR="00666A64" w:rsidRPr="00666A64" w:rsidRDefault="00666A64" w:rsidP="00666A64">
            <w:pPr>
              <w:pStyle w:val="Paragraph"/>
              <w:rPr>
                <w:noProof/>
                <w:lang w:val="fr-FR"/>
              </w:rPr>
            </w:pPr>
            <w:r w:rsidRPr="00666A64">
              <w:rPr>
                <w:noProof/>
                <w:lang w:val="fr-FR"/>
              </w:rPr>
              <w:t>Hydroxyde de tétrapropylammonium, sous forme de solution aqueuse contenant:</w:t>
            </w:r>
          </w:p>
          <w:tbl>
            <w:tblPr>
              <w:tblStyle w:val="Listdash"/>
              <w:tblW w:w="0" w:type="auto"/>
              <w:tblLayout w:type="fixed"/>
              <w:tblLook w:val="04A0" w:firstRow="1" w:lastRow="0" w:firstColumn="1" w:lastColumn="0" w:noHBand="0" w:noVBand="1"/>
            </w:tblPr>
            <w:tblGrid>
              <w:gridCol w:w="220"/>
              <w:gridCol w:w="4059"/>
            </w:tblGrid>
            <w:tr w:rsidR="00666A64" w:rsidRPr="00666A64" w14:paraId="23C46153" w14:textId="77777777">
              <w:tc>
                <w:tcPr>
                  <w:tcW w:w="220" w:type="dxa"/>
                  <w:hideMark/>
                </w:tcPr>
                <w:p w14:paraId="280099AA" w14:textId="77777777" w:rsidR="00666A64" w:rsidRPr="00666A64" w:rsidRDefault="00666A64" w:rsidP="00666A64">
                  <w:pPr>
                    <w:pStyle w:val="Paragraph"/>
                    <w:rPr>
                      <w:noProof/>
                      <w:lang w:val="fr-FR"/>
                    </w:rPr>
                  </w:pPr>
                  <w:r w:rsidRPr="00666A64">
                    <w:rPr>
                      <w:noProof/>
                      <w:lang w:val="fr-FR"/>
                    </w:rPr>
                    <w:t>—</w:t>
                  </w:r>
                </w:p>
              </w:tc>
              <w:tc>
                <w:tcPr>
                  <w:tcW w:w="4059" w:type="dxa"/>
                  <w:hideMark/>
                </w:tcPr>
                <w:p w14:paraId="3A13C6F4" w14:textId="77777777" w:rsidR="00666A64" w:rsidRPr="00666A64" w:rsidRDefault="00666A64" w:rsidP="00666A64">
                  <w:pPr>
                    <w:pStyle w:val="Paragraph"/>
                    <w:rPr>
                      <w:noProof/>
                      <w:lang w:val="fr-FR"/>
                    </w:rPr>
                  </w:pPr>
                  <w:r w:rsidRPr="00666A64">
                    <w:rPr>
                      <w:noProof/>
                      <w:lang w:val="fr-FR"/>
                    </w:rPr>
                    <w:t>40 % (± 2 %) en poids d’hydroxyde de tétrapropylammonium,</w:t>
                  </w:r>
                </w:p>
              </w:tc>
            </w:tr>
            <w:tr w:rsidR="00666A64" w:rsidRPr="00666A64" w14:paraId="24B105EE" w14:textId="77777777">
              <w:tc>
                <w:tcPr>
                  <w:tcW w:w="220" w:type="dxa"/>
                  <w:hideMark/>
                </w:tcPr>
                <w:p w14:paraId="3FD66918" w14:textId="77777777" w:rsidR="00666A64" w:rsidRPr="00666A64" w:rsidRDefault="00666A64" w:rsidP="00666A64">
                  <w:pPr>
                    <w:pStyle w:val="Paragraph"/>
                    <w:rPr>
                      <w:noProof/>
                      <w:lang w:val="fr-FR"/>
                    </w:rPr>
                  </w:pPr>
                  <w:r w:rsidRPr="00666A64">
                    <w:rPr>
                      <w:noProof/>
                      <w:lang w:val="fr-FR"/>
                    </w:rPr>
                    <w:t>—</w:t>
                  </w:r>
                </w:p>
              </w:tc>
              <w:tc>
                <w:tcPr>
                  <w:tcW w:w="4059" w:type="dxa"/>
                  <w:hideMark/>
                </w:tcPr>
                <w:p w14:paraId="1F8AA38C" w14:textId="77777777" w:rsidR="00666A64" w:rsidRPr="00666A64" w:rsidRDefault="00666A64" w:rsidP="00666A64">
                  <w:pPr>
                    <w:pStyle w:val="Paragraph"/>
                    <w:rPr>
                      <w:noProof/>
                      <w:lang w:val="fr-FR"/>
                    </w:rPr>
                  </w:pPr>
                  <w:r w:rsidRPr="00666A64">
                    <w:rPr>
                      <w:noProof/>
                      <w:lang w:val="fr-FR"/>
                    </w:rPr>
                    <w:t>0,3 % en poids ou moins de carbonate,</w:t>
                  </w:r>
                </w:p>
              </w:tc>
            </w:tr>
            <w:tr w:rsidR="00666A64" w:rsidRPr="00666A64" w14:paraId="695B2E7B" w14:textId="77777777">
              <w:tc>
                <w:tcPr>
                  <w:tcW w:w="220" w:type="dxa"/>
                  <w:hideMark/>
                </w:tcPr>
                <w:p w14:paraId="363D4DA8" w14:textId="77777777" w:rsidR="00666A64" w:rsidRPr="00666A64" w:rsidRDefault="00666A64" w:rsidP="00666A64">
                  <w:pPr>
                    <w:pStyle w:val="Paragraph"/>
                    <w:rPr>
                      <w:noProof/>
                      <w:lang w:val="fr-FR"/>
                    </w:rPr>
                  </w:pPr>
                  <w:r w:rsidRPr="00666A64">
                    <w:rPr>
                      <w:noProof/>
                      <w:lang w:val="fr-FR"/>
                    </w:rPr>
                    <w:t>—</w:t>
                  </w:r>
                </w:p>
              </w:tc>
              <w:tc>
                <w:tcPr>
                  <w:tcW w:w="4059" w:type="dxa"/>
                  <w:hideMark/>
                </w:tcPr>
                <w:p w14:paraId="68D909D5" w14:textId="77777777" w:rsidR="00666A64" w:rsidRPr="00666A64" w:rsidRDefault="00666A64" w:rsidP="00666A64">
                  <w:pPr>
                    <w:pStyle w:val="Paragraph"/>
                    <w:rPr>
                      <w:noProof/>
                      <w:lang w:val="fr-FR"/>
                    </w:rPr>
                  </w:pPr>
                  <w:r w:rsidRPr="00666A64">
                    <w:rPr>
                      <w:noProof/>
                      <w:lang w:val="fr-FR"/>
                    </w:rPr>
                    <w:t>0,1 % en poids ou moins de tripropylamine,</w:t>
                  </w:r>
                </w:p>
              </w:tc>
            </w:tr>
            <w:tr w:rsidR="00666A64" w:rsidRPr="00666A64" w14:paraId="4D5FD0D5" w14:textId="77777777">
              <w:tc>
                <w:tcPr>
                  <w:tcW w:w="220" w:type="dxa"/>
                  <w:hideMark/>
                </w:tcPr>
                <w:p w14:paraId="6A13196B" w14:textId="77777777" w:rsidR="00666A64" w:rsidRPr="00666A64" w:rsidRDefault="00666A64" w:rsidP="00666A64">
                  <w:pPr>
                    <w:pStyle w:val="Paragraph"/>
                    <w:rPr>
                      <w:noProof/>
                      <w:lang w:val="fr-FR"/>
                    </w:rPr>
                  </w:pPr>
                  <w:r w:rsidRPr="00666A64">
                    <w:rPr>
                      <w:noProof/>
                      <w:lang w:val="fr-FR"/>
                    </w:rPr>
                    <w:t>—</w:t>
                  </w:r>
                </w:p>
              </w:tc>
              <w:tc>
                <w:tcPr>
                  <w:tcW w:w="4059" w:type="dxa"/>
                  <w:hideMark/>
                </w:tcPr>
                <w:p w14:paraId="79C31DEC" w14:textId="77777777" w:rsidR="00666A64" w:rsidRPr="00666A64" w:rsidRDefault="00666A64" w:rsidP="00666A64">
                  <w:pPr>
                    <w:pStyle w:val="Paragraph"/>
                    <w:rPr>
                      <w:noProof/>
                      <w:lang w:val="fr-FR"/>
                    </w:rPr>
                  </w:pPr>
                  <w:r w:rsidRPr="00666A64">
                    <w:rPr>
                      <w:noProof/>
                      <w:lang w:val="fr-FR"/>
                    </w:rPr>
                    <w:t>500 mg/kg ou moins de bromure et</w:t>
                  </w:r>
                </w:p>
              </w:tc>
            </w:tr>
            <w:tr w:rsidR="00666A64" w:rsidRPr="00666A64" w14:paraId="1057D2A0" w14:textId="77777777">
              <w:tc>
                <w:tcPr>
                  <w:tcW w:w="220" w:type="dxa"/>
                  <w:hideMark/>
                </w:tcPr>
                <w:p w14:paraId="6FDB5D02" w14:textId="77777777" w:rsidR="00666A64" w:rsidRPr="00666A64" w:rsidRDefault="00666A64" w:rsidP="00666A64">
                  <w:pPr>
                    <w:pStyle w:val="Paragraph"/>
                    <w:rPr>
                      <w:noProof/>
                      <w:lang w:val="fr-FR"/>
                    </w:rPr>
                  </w:pPr>
                  <w:r w:rsidRPr="00666A64">
                    <w:rPr>
                      <w:noProof/>
                      <w:lang w:val="fr-FR"/>
                    </w:rPr>
                    <w:t>—</w:t>
                  </w:r>
                </w:p>
              </w:tc>
              <w:tc>
                <w:tcPr>
                  <w:tcW w:w="4059" w:type="dxa"/>
                  <w:hideMark/>
                </w:tcPr>
                <w:p w14:paraId="4D8C0991" w14:textId="77777777" w:rsidR="00666A64" w:rsidRPr="00666A64" w:rsidRDefault="00666A64" w:rsidP="00666A64">
                  <w:pPr>
                    <w:pStyle w:val="Paragraph"/>
                    <w:rPr>
                      <w:noProof/>
                      <w:lang w:val="fr-FR"/>
                    </w:rPr>
                  </w:pPr>
                  <w:r w:rsidRPr="00666A64">
                    <w:rPr>
                      <w:noProof/>
                      <w:lang w:val="fr-FR"/>
                    </w:rPr>
                    <w:t>25 mg/kg ou moins de potassium et de sodium pris ensemble</w:t>
                  </w:r>
                </w:p>
              </w:tc>
            </w:tr>
          </w:tbl>
          <w:p w14:paraId="79EF67F6" w14:textId="77777777" w:rsidR="00666A64" w:rsidRPr="00666A64" w:rsidRDefault="00666A64" w:rsidP="00666A64">
            <w:pPr>
              <w:pStyle w:val="Paragraph"/>
              <w:spacing w:after="0"/>
              <w:rPr>
                <w:noProof/>
                <w:lang w:val="fr-FR"/>
              </w:rPr>
            </w:pPr>
          </w:p>
        </w:tc>
        <w:tc>
          <w:tcPr>
            <w:tcW w:w="1082" w:type="dxa"/>
          </w:tcPr>
          <w:p w14:paraId="7074392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C0B56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FCFBF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4F3F91F" w14:textId="77777777" w:rsidTr="00436DEF">
        <w:trPr>
          <w:cantSplit/>
        </w:trPr>
        <w:tc>
          <w:tcPr>
            <w:tcW w:w="709" w:type="dxa"/>
          </w:tcPr>
          <w:p w14:paraId="5FDBB7F9" w14:textId="77777777" w:rsidR="00666A64" w:rsidRPr="00666A64" w:rsidRDefault="00666A64" w:rsidP="00666A64">
            <w:pPr>
              <w:pStyle w:val="Paragraph"/>
              <w:spacing w:after="0"/>
              <w:rPr>
                <w:noProof/>
                <w:lang w:val="fr-FR"/>
              </w:rPr>
            </w:pPr>
            <w:r w:rsidRPr="00666A64">
              <w:rPr>
                <w:noProof/>
                <w:lang w:val="fr-FR"/>
              </w:rPr>
              <w:t>0.5063</w:t>
            </w:r>
          </w:p>
        </w:tc>
        <w:tc>
          <w:tcPr>
            <w:tcW w:w="1143" w:type="dxa"/>
          </w:tcPr>
          <w:p w14:paraId="0B2DAD04" w14:textId="77777777" w:rsidR="00666A64" w:rsidRPr="00666A64" w:rsidRDefault="00666A64" w:rsidP="00666A64">
            <w:pPr>
              <w:pStyle w:val="Paragraph"/>
              <w:spacing w:after="0"/>
              <w:jc w:val="right"/>
              <w:rPr>
                <w:noProof/>
                <w:lang w:val="fr-FR"/>
              </w:rPr>
            </w:pPr>
            <w:r w:rsidRPr="00666A64">
              <w:rPr>
                <w:noProof/>
                <w:lang w:val="fr-FR"/>
              </w:rPr>
              <w:t>ex 2923 90 00</w:t>
            </w:r>
          </w:p>
        </w:tc>
        <w:tc>
          <w:tcPr>
            <w:tcW w:w="700" w:type="dxa"/>
          </w:tcPr>
          <w:p w14:paraId="725338F5"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1437FA87" w14:textId="77777777" w:rsidR="00666A64" w:rsidRPr="00666A64" w:rsidRDefault="00666A64" w:rsidP="00666A64">
            <w:pPr>
              <w:pStyle w:val="Paragraph"/>
              <w:rPr>
                <w:noProof/>
                <w:lang w:val="fr-FR"/>
              </w:rPr>
            </w:pPr>
            <w:r w:rsidRPr="00666A64">
              <w:rPr>
                <w:noProof/>
                <w:lang w:val="fr-FR"/>
              </w:rPr>
              <w:t>Hydroxyde de tétraéthylammonium, sous forme de solution aqueuse contenant:  </w:t>
            </w:r>
          </w:p>
          <w:tbl>
            <w:tblPr>
              <w:tblStyle w:val="Listdash"/>
              <w:tblW w:w="0" w:type="auto"/>
              <w:tblLayout w:type="fixed"/>
              <w:tblLook w:val="04A0" w:firstRow="1" w:lastRow="0" w:firstColumn="1" w:lastColumn="0" w:noHBand="0" w:noVBand="1"/>
            </w:tblPr>
            <w:tblGrid>
              <w:gridCol w:w="220"/>
              <w:gridCol w:w="4081"/>
            </w:tblGrid>
            <w:tr w:rsidR="00666A64" w:rsidRPr="00666A64" w14:paraId="41439984" w14:textId="77777777">
              <w:tc>
                <w:tcPr>
                  <w:tcW w:w="220" w:type="dxa"/>
                  <w:hideMark/>
                </w:tcPr>
                <w:p w14:paraId="4292BB93" w14:textId="77777777" w:rsidR="00666A64" w:rsidRPr="00666A64" w:rsidRDefault="00666A64" w:rsidP="00666A64">
                  <w:pPr>
                    <w:pStyle w:val="Paragraph"/>
                    <w:rPr>
                      <w:noProof/>
                      <w:lang w:val="fr-FR"/>
                    </w:rPr>
                  </w:pPr>
                  <w:r w:rsidRPr="00666A64">
                    <w:rPr>
                      <w:noProof/>
                      <w:lang w:val="fr-FR"/>
                    </w:rPr>
                    <w:t>—</w:t>
                  </w:r>
                </w:p>
              </w:tc>
              <w:tc>
                <w:tcPr>
                  <w:tcW w:w="4081" w:type="dxa"/>
                  <w:hideMark/>
                </w:tcPr>
                <w:p w14:paraId="1232C887" w14:textId="77777777" w:rsidR="00666A64" w:rsidRPr="00666A64" w:rsidRDefault="00666A64" w:rsidP="00666A64">
                  <w:pPr>
                    <w:pStyle w:val="Paragraph"/>
                    <w:rPr>
                      <w:noProof/>
                      <w:lang w:val="fr-FR"/>
                    </w:rPr>
                  </w:pPr>
                  <w:r w:rsidRPr="00666A64">
                    <w:rPr>
                      <w:noProof/>
                      <w:lang w:val="fr-FR"/>
                    </w:rPr>
                    <w:t>35 % (± 0,5 %) en poids d’hydroxyde de tétraéthylammonium,</w:t>
                  </w:r>
                </w:p>
              </w:tc>
            </w:tr>
            <w:tr w:rsidR="00666A64" w:rsidRPr="00666A64" w14:paraId="39A29C4F" w14:textId="77777777">
              <w:tc>
                <w:tcPr>
                  <w:tcW w:w="220" w:type="dxa"/>
                  <w:hideMark/>
                </w:tcPr>
                <w:p w14:paraId="596538D0" w14:textId="77777777" w:rsidR="00666A64" w:rsidRPr="00666A64" w:rsidRDefault="00666A64" w:rsidP="00666A64">
                  <w:pPr>
                    <w:pStyle w:val="Paragraph"/>
                    <w:rPr>
                      <w:noProof/>
                      <w:lang w:val="fr-FR"/>
                    </w:rPr>
                  </w:pPr>
                  <w:r w:rsidRPr="00666A64">
                    <w:rPr>
                      <w:noProof/>
                      <w:lang w:val="fr-FR"/>
                    </w:rPr>
                    <w:t>—</w:t>
                  </w:r>
                </w:p>
              </w:tc>
              <w:tc>
                <w:tcPr>
                  <w:tcW w:w="4081" w:type="dxa"/>
                  <w:hideMark/>
                </w:tcPr>
                <w:p w14:paraId="1B4177EE" w14:textId="77777777" w:rsidR="00666A64" w:rsidRPr="00666A64" w:rsidRDefault="00666A64" w:rsidP="00666A64">
                  <w:pPr>
                    <w:pStyle w:val="Paragraph"/>
                    <w:rPr>
                      <w:noProof/>
                      <w:lang w:val="fr-FR"/>
                    </w:rPr>
                  </w:pPr>
                  <w:r w:rsidRPr="00666A64">
                    <w:rPr>
                      <w:noProof/>
                      <w:lang w:val="fr-FR"/>
                    </w:rPr>
                    <w:t>pas plus de 1 000 mg/kg de chlorure,</w:t>
                  </w:r>
                </w:p>
              </w:tc>
            </w:tr>
            <w:tr w:rsidR="00666A64" w:rsidRPr="00666A64" w14:paraId="600FD169" w14:textId="77777777">
              <w:tc>
                <w:tcPr>
                  <w:tcW w:w="220" w:type="dxa"/>
                  <w:hideMark/>
                </w:tcPr>
                <w:p w14:paraId="2E535B0B" w14:textId="77777777" w:rsidR="00666A64" w:rsidRPr="00666A64" w:rsidRDefault="00666A64" w:rsidP="00666A64">
                  <w:pPr>
                    <w:pStyle w:val="Paragraph"/>
                    <w:rPr>
                      <w:noProof/>
                      <w:lang w:val="fr-FR"/>
                    </w:rPr>
                  </w:pPr>
                  <w:r w:rsidRPr="00666A64">
                    <w:rPr>
                      <w:noProof/>
                      <w:lang w:val="fr-FR"/>
                    </w:rPr>
                    <w:t>—</w:t>
                  </w:r>
                </w:p>
              </w:tc>
              <w:tc>
                <w:tcPr>
                  <w:tcW w:w="4081" w:type="dxa"/>
                  <w:hideMark/>
                </w:tcPr>
                <w:p w14:paraId="4ED86E64" w14:textId="77777777" w:rsidR="00666A64" w:rsidRPr="00666A64" w:rsidRDefault="00666A64" w:rsidP="00666A64">
                  <w:pPr>
                    <w:pStyle w:val="Paragraph"/>
                    <w:rPr>
                      <w:noProof/>
                      <w:lang w:val="fr-FR"/>
                    </w:rPr>
                  </w:pPr>
                  <w:r w:rsidRPr="00666A64">
                    <w:rPr>
                      <w:noProof/>
                      <w:lang w:val="fr-FR"/>
                    </w:rPr>
                    <w:t>pas plus de 2 mg/kg de fer et</w:t>
                  </w:r>
                </w:p>
              </w:tc>
            </w:tr>
            <w:tr w:rsidR="00666A64" w:rsidRPr="00666A64" w14:paraId="404CBEA2" w14:textId="77777777">
              <w:tc>
                <w:tcPr>
                  <w:tcW w:w="220" w:type="dxa"/>
                  <w:hideMark/>
                </w:tcPr>
                <w:p w14:paraId="59E1963D" w14:textId="77777777" w:rsidR="00666A64" w:rsidRPr="00666A64" w:rsidRDefault="00666A64" w:rsidP="00666A64">
                  <w:pPr>
                    <w:pStyle w:val="Paragraph"/>
                    <w:rPr>
                      <w:noProof/>
                      <w:lang w:val="fr-FR"/>
                    </w:rPr>
                  </w:pPr>
                  <w:r w:rsidRPr="00666A64">
                    <w:rPr>
                      <w:noProof/>
                      <w:lang w:val="fr-FR"/>
                    </w:rPr>
                    <w:t>—</w:t>
                  </w:r>
                </w:p>
              </w:tc>
              <w:tc>
                <w:tcPr>
                  <w:tcW w:w="4081" w:type="dxa"/>
                  <w:hideMark/>
                </w:tcPr>
                <w:p w14:paraId="3E4D8DFB" w14:textId="77777777" w:rsidR="00666A64" w:rsidRPr="00666A64" w:rsidRDefault="00666A64" w:rsidP="00666A64">
                  <w:pPr>
                    <w:pStyle w:val="Paragraph"/>
                    <w:rPr>
                      <w:noProof/>
                      <w:lang w:val="fr-FR"/>
                    </w:rPr>
                  </w:pPr>
                  <w:r w:rsidRPr="00666A64">
                    <w:rPr>
                      <w:noProof/>
                      <w:lang w:val="fr-FR"/>
                    </w:rPr>
                    <w:t>pas plus de 10 mg/kg de potassium</w:t>
                  </w:r>
                </w:p>
              </w:tc>
            </w:tr>
          </w:tbl>
          <w:p w14:paraId="011F5EC1" w14:textId="77777777" w:rsidR="00666A64" w:rsidRPr="00666A64" w:rsidRDefault="00666A64" w:rsidP="00666A64">
            <w:pPr>
              <w:pStyle w:val="Paragraph"/>
              <w:spacing w:after="0"/>
              <w:rPr>
                <w:noProof/>
                <w:lang w:val="fr-FR"/>
              </w:rPr>
            </w:pPr>
          </w:p>
        </w:tc>
        <w:tc>
          <w:tcPr>
            <w:tcW w:w="1082" w:type="dxa"/>
          </w:tcPr>
          <w:p w14:paraId="2B82CA8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A0BAF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3283B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2EA035C" w14:textId="77777777" w:rsidTr="00436DEF">
        <w:trPr>
          <w:cantSplit/>
        </w:trPr>
        <w:tc>
          <w:tcPr>
            <w:tcW w:w="709" w:type="dxa"/>
          </w:tcPr>
          <w:p w14:paraId="3EA8D47B" w14:textId="77777777" w:rsidR="00666A64" w:rsidRPr="00666A64" w:rsidRDefault="00666A64" w:rsidP="00666A64">
            <w:pPr>
              <w:pStyle w:val="Paragraph"/>
              <w:spacing w:after="0"/>
              <w:rPr>
                <w:noProof/>
                <w:lang w:val="fr-FR"/>
              </w:rPr>
            </w:pPr>
            <w:r w:rsidRPr="00666A64">
              <w:rPr>
                <w:noProof/>
                <w:lang w:val="fr-FR"/>
              </w:rPr>
              <w:t>0.3536</w:t>
            </w:r>
          </w:p>
        </w:tc>
        <w:tc>
          <w:tcPr>
            <w:tcW w:w="1143" w:type="dxa"/>
          </w:tcPr>
          <w:p w14:paraId="6DEC51B1" w14:textId="77777777" w:rsidR="00666A64" w:rsidRPr="00666A64" w:rsidRDefault="00666A64" w:rsidP="00666A64">
            <w:pPr>
              <w:pStyle w:val="Paragraph"/>
              <w:spacing w:after="0"/>
              <w:jc w:val="right"/>
              <w:rPr>
                <w:noProof/>
                <w:lang w:val="fr-FR"/>
              </w:rPr>
            </w:pPr>
            <w:r w:rsidRPr="00666A64">
              <w:rPr>
                <w:noProof/>
                <w:lang w:val="fr-FR"/>
              </w:rPr>
              <w:t>ex 2923 90 00</w:t>
            </w:r>
          </w:p>
        </w:tc>
        <w:tc>
          <w:tcPr>
            <w:tcW w:w="700" w:type="dxa"/>
          </w:tcPr>
          <w:p w14:paraId="1E06D96E"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07D01A9F" w14:textId="621BD843" w:rsidR="00666A64" w:rsidRPr="00666A64" w:rsidRDefault="00666A64" w:rsidP="00666A64">
            <w:pPr>
              <w:pStyle w:val="Paragraph"/>
              <w:spacing w:after="0"/>
              <w:rPr>
                <w:noProof/>
                <w:lang w:val="fr-FR"/>
              </w:rPr>
            </w:pPr>
            <w:r w:rsidRPr="00666A64">
              <w:rPr>
                <w:noProof/>
                <w:lang w:val="fr-FR"/>
              </w:rPr>
              <w:t>Chlorure de diallyldiméthylammonium (CAS RN 7398-69-8), sous forme de solution aqueuse contenant en poids 63 % ou plus mais pas plus de 67 % de chlorure de diallyldiméthylammonium</w:t>
            </w:r>
          </w:p>
        </w:tc>
        <w:tc>
          <w:tcPr>
            <w:tcW w:w="1082" w:type="dxa"/>
          </w:tcPr>
          <w:p w14:paraId="5599E81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6928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418DC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4E17262" w14:textId="77777777" w:rsidTr="00436DEF">
        <w:trPr>
          <w:cantSplit/>
        </w:trPr>
        <w:tc>
          <w:tcPr>
            <w:tcW w:w="709" w:type="dxa"/>
          </w:tcPr>
          <w:p w14:paraId="068FAD01" w14:textId="77777777" w:rsidR="00666A64" w:rsidRPr="00666A64" w:rsidRDefault="00666A64" w:rsidP="00666A64">
            <w:pPr>
              <w:pStyle w:val="Paragraph"/>
              <w:spacing w:after="0"/>
              <w:rPr>
                <w:noProof/>
                <w:lang w:val="fr-FR"/>
              </w:rPr>
            </w:pPr>
            <w:r w:rsidRPr="00666A64">
              <w:rPr>
                <w:noProof/>
                <w:lang w:val="fr-FR"/>
              </w:rPr>
              <w:t>0.6410</w:t>
            </w:r>
          </w:p>
        </w:tc>
        <w:tc>
          <w:tcPr>
            <w:tcW w:w="1143" w:type="dxa"/>
          </w:tcPr>
          <w:p w14:paraId="50ECA4E7" w14:textId="77777777" w:rsidR="00666A64" w:rsidRPr="00666A64" w:rsidRDefault="00666A64" w:rsidP="00666A64">
            <w:pPr>
              <w:pStyle w:val="Paragraph"/>
              <w:spacing w:after="0"/>
              <w:jc w:val="right"/>
              <w:rPr>
                <w:noProof/>
                <w:lang w:val="fr-FR"/>
              </w:rPr>
            </w:pPr>
            <w:r w:rsidRPr="00666A64">
              <w:rPr>
                <w:noProof/>
                <w:lang w:val="fr-FR"/>
              </w:rPr>
              <w:t>ex 2923 90 00</w:t>
            </w:r>
          </w:p>
        </w:tc>
        <w:tc>
          <w:tcPr>
            <w:tcW w:w="700" w:type="dxa"/>
          </w:tcPr>
          <w:p w14:paraId="217F0BD6"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21F5C305" w14:textId="1A067A8E" w:rsidR="00666A64" w:rsidRPr="00666A64" w:rsidRDefault="00666A64" w:rsidP="00666A64">
            <w:pPr>
              <w:pStyle w:val="Paragraph"/>
              <w:spacing w:after="0"/>
              <w:rPr>
                <w:noProof/>
                <w:lang w:val="fr-FR"/>
              </w:rPr>
            </w:pPr>
            <w:r w:rsidRPr="00666A64">
              <w:rPr>
                <w:noProof/>
                <w:lang w:val="fr-FR"/>
              </w:rPr>
              <w:t>Chlorure de N,N,N-triméthylanilinium (CAS RN 138-24-9)</w:t>
            </w:r>
          </w:p>
        </w:tc>
        <w:tc>
          <w:tcPr>
            <w:tcW w:w="1082" w:type="dxa"/>
          </w:tcPr>
          <w:p w14:paraId="6C476C1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0A569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A8CD8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405FF92" w14:textId="77777777" w:rsidTr="00436DEF">
        <w:trPr>
          <w:cantSplit/>
        </w:trPr>
        <w:tc>
          <w:tcPr>
            <w:tcW w:w="709" w:type="dxa"/>
          </w:tcPr>
          <w:p w14:paraId="47EDF83C" w14:textId="77777777" w:rsidR="00666A64" w:rsidRPr="00666A64" w:rsidRDefault="00666A64" w:rsidP="00666A64">
            <w:pPr>
              <w:pStyle w:val="Paragraph"/>
              <w:spacing w:after="0"/>
              <w:rPr>
                <w:noProof/>
                <w:lang w:val="fr-FR"/>
              </w:rPr>
            </w:pPr>
            <w:r w:rsidRPr="00666A64">
              <w:rPr>
                <w:noProof/>
                <w:lang w:val="fr-FR"/>
              </w:rPr>
              <w:t>0.2678</w:t>
            </w:r>
          </w:p>
        </w:tc>
        <w:tc>
          <w:tcPr>
            <w:tcW w:w="1143" w:type="dxa"/>
          </w:tcPr>
          <w:p w14:paraId="0F58FF73"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644C969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93A51C8" w14:textId="3E4176F3" w:rsidR="00666A64" w:rsidRPr="00666A64" w:rsidRDefault="00666A64" w:rsidP="00666A64">
            <w:pPr>
              <w:pStyle w:val="Paragraph"/>
              <w:spacing w:after="0"/>
              <w:rPr>
                <w:noProof/>
                <w:lang w:val="fr-FR"/>
              </w:rPr>
            </w:pPr>
            <w:r w:rsidRPr="00666A64">
              <w:rPr>
                <w:noProof/>
                <w:lang w:val="fr-FR"/>
              </w:rPr>
              <w:t>Acide 2-acrylamido-2-méthylpropanesulfonique (CAS RN 15214-89-8) ou son sel de sodium (CAS RN 5165-97-9), ou son sel d'ammonium(CAS RN 58374-69-9)</w:t>
            </w:r>
          </w:p>
        </w:tc>
        <w:tc>
          <w:tcPr>
            <w:tcW w:w="1082" w:type="dxa"/>
          </w:tcPr>
          <w:p w14:paraId="7D605C9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CC0A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C0A85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2A18BC3" w14:textId="77777777" w:rsidTr="00436DEF">
        <w:trPr>
          <w:cantSplit/>
        </w:trPr>
        <w:tc>
          <w:tcPr>
            <w:tcW w:w="709" w:type="dxa"/>
          </w:tcPr>
          <w:p w14:paraId="352A5D34" w14:textId="77777777" w:rsidR="00666A64" w:rsidRPr="00666A64" w:rsidRDefault="00666A64" w:rsidP="00666A64">
            <w:pPr>
              <w:pStyle w:val="Paragraph"/>
              <w:spacing w:after="0"/>
              <w:rPr>
                <w:noProof/>
                <w:lang w:val="fr-FR"/>
              </w:rPr>
            </w:pPr>
            <w:r w:rsidRPr="00666A64">
              <w:rPr>
                <w:noProof/>
                <w:lang w:val="fr-FR"/>
              </w:rPr>
              <w:t>0.6227</w:t>
            </w:r>
          </w:p>
        </w:tc>
        <w:tc>
          <w:tcPr>
            <w:tcW w:w="1143" w:type="dxa"/>
          </w:tcPr>
          <w:p w14:paraId="35467393"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6ACCA684"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81D072B" w14:textId="0DA392C7" w:rsidR="00666A64" w:rsidRPr="00666A64" w:rsidRDefault="00666A64" w:rsidP="00666A64">
            <w:pPr>
              <w:pStyle w:val="Paragraph"/>
              <w:spacing w:after="0"/>
              <w:rPr>
                <w:noProof/>
                <w:lang w:val="fr-FR"/>
              </w:rPr>
            </w:pPr>
            <w:r w:rsidRPr="00666A64">
              <w:rPr>
                <w:noProof/>
                <w:lang w:val="fr-FR"/>
              </w:rPr>
              <w:t>Chlorure de N-éthyl-N-méthyl-carbamoyle (CAS RN 42252-34-6)</w:t>
            </w:r>
          </w:p>
        </w:tc>
        <w:tc>
          <w:tcPr>
            <w:tcW w:w="1082" w:type="dxa"/>
          </w:tcPr>
          <w:p w14:paraId="1CA8E82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DEA00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ADABB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CB32B47" w14:textId="77777777" w:rsidTr="00436DEF">
        <w:trPr>
          <w:cantSplit/>
        </w:trPr>
        <w:tc>
          <w:tcPr>
            <w:tcW w:w="709" w:type="dxa"/>
          </w:tcPr>
          <w:p w14:paraId="2A7B6A1E" w14:textId="77777777" w:rsidR="00666A64" w:rsidRPr="00666A64" w:rsidRDefault="00666A64" w:rsidP="00666A64">
            <w:pPr>
              <w:pStyle w:val="Paragraph"/>
              <w:spacing w:after="0"/>
              <w:rPr>
                <w:noProof/>
                <w:lang w:val="fr-FR"/>
              </w:rPr>
            </w:pPr>
            <w:r w:rsidRPr="00666A64">
              <w:rPr>
                <w:noProof/>
                <w:lang w:val="fr-FR"/>
              </w:rPr>
              <w:t>0.8000</w:t>
            </w:r>
          </w:p>
        </w:tc>
        <w:tc>
          <w:tcPr>
            <w:tcW w:w="1143" w:type="dxa"/>
          </w:tcPr>
          <w:p w14:paraId="5BA2D62A"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10FEFE39"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216B98F1" w14:textId="30DFBB3D" w:rsidR="00666A64" w:rsidRPr="00666A64" w:rsidRDefault="00666A64" w:rsidP="00666A64">
            <w:pPr>
              <w:pStyle w:val="Paragraph"/>
              <w:spacing w:after="0"/>
              <w:rPr>
                <w:noProof/>
                <w:lang w:val="fr-FR"/>
              </w:rPr>
            </w:pPr>
            <w:r w:rsidRPr="00666A64">
              <w:rPr>
                <w:noProof/>
                <w:lang w:val="fr-FR"/>
              </w:rPr>
              <w:t>Acrylate de 2-(((butylamino)carbonyl)oxy)éthyle (CAS RN 63225-53-6), d’une pureté en poids de 97 % ou plus</w:t>
            </w:r>
          </w:p>
        </w:tc>
        <w:tc>
          <w:tcPr>
            <w:tcW w:w="1082" w:type="dxa"/>
          </w:tcPr>
          <w:p w14:paraId="37D70CE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179C7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DB50A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48F7A9B" w14:textId="77777777" w:rsidTr="00436DEF">
        <w:trPr>
          <w:cantSplit/>
        </w:trPr>
        <w:tc>
          <w:tcPr>
            <w:tcW w:w="709" w:type="dxa"/>
          </w:tcPr>
          <w:p w14:paraId="60903D99" w14:textId="77777777" w:rsidR="00666A64" w:rsidRPr="00666A64" w:rsidRDefault="00666A64" w:rsidP="00666A64">
            <w:pPr>
              <w:pStyle w:val="Paragraph"/>
              <w:spacing w:after="0"/>
              <w:rPr>
                <w:noProof/>
                <w:lang w:val="fr-FR"/>
              </w:rPr>
            </w:pPr>
            <w:r w:rsidRPr="00666A64">
              <w:rPr>
                <w:noProof/>
                <w:lang w:val="fr-FR"/>
              </w:rPr>
              <w:t>0.8027</w:t>
            </w:r>
          </w:p>
        </w:tc>
        <w:tc>
          <w:tcPr>
            <w:tcW w:w="1143" w:type="dxa"/>
          </w:tcPr>
          <w:p w14:paraId="18980B9F"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1C02A1F7"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2C0C33FC" w14:textId="44BF49F8" w:rsidR="00666A64" w:rsidRPr="00666A64" w:rsidRDefault="00666A64" w:rsidP="00666A64">
            <w:pPr>
              <w:pStyle w:val="Paragraph"/>
              <w:spacing w:after="0"/>
              <w:rPr>
                <w:noProof/>
                <w:lang w:val="fr-FR"/>
              </w:rPr>
            </w:pPr>
            <w:r w:rsidRPr="00666A64">
              <w:rPr>
                <w:noProof/>
                <w:lang w:val="fr-FR"/>
              </w:rPr>
              <w:t>Acide (2S)-2-amino-5- (carbamoylamino) pentanoïque; acide 2-hydroxybutanedioïque (2:1)(CAS RN 54940-97-5) d’une pureté en poids de 98 % ou plus</w:t>
            </w:r>
          </w:p>
        </w:tc>
        <w:tc>
          <w:tcPr>
            <w:tcW w:w="1082" w:type="dxa"/>
          </w:tcPr>
          <w:p w14:paraId="6B3307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AC6D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FDB82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4A238EA" w14:textId="77777777" w:rsidTr="00436DEF">
        <w:trPr>
          <w:cantSplit/>
        </w:trPr>
        <w:tc>
          <w:tcPr>
            <w:tcW w:w="709" w:type="dxa"/>
          </w:tcPr>
          <w:p w14:paraId="0F5F4123" w14:textId="77777777" w:rsidR="00666A64" w:rsidRPr="00666A64" w:rsidRDefault="00666A64" w:rsidP="00666A64">
            <w:pPr>
              <w:pStyle w:val="Paragraph"/>
              <w:spacing w:after="0"/>
              <w:rPr>
                <w:noProof/>
                <w:lang w:val="fr-FR"/>
              </w:rPr>
            </w:pPr>
            <w:r w:rsidRPr="00666A64">
              <w:rPr>
                <w:noProof/>
                <w:lang w:val="fr-FR"/>
              </w:rPr>
              <w:t>0.3535</w:t>
            </w:r>
          </w:p>
        </w:tc>
        <w:tc>
          <w:tcPr>
            <w:tcW w:w="1143" w:type="dxa"/>
          </w:tcPr>
          <w:p w14:paraId="5452915D"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7E9F78B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6E7262D" w14:textId="12CC0B89" w:rsidR="00666A64" w:rsidRPr="00666A64" w:rsidRDefault="00666A64" w:rsidP="00666A64">
            <w:pPr>
              <w:pStyle w:val="Paragraph"/>
              <w:spacing w:after="0"/>
              <w:rPr>
                <w:noProof/>
                <w:lang w:val="fr-FR"/>
              </w:rPr>
            </w:pPr>
            <w:r w:rsidRPr="00666A64">
              <w:rPr>
                <w:noProof/>
                <w:lang w:val="fr-FR"/>
              </w:rPr>
              <w:t>2-Acétamido-3-chloropropionate de méthyle (CAS RN 87333-22-0)</w:t>
            </w:r>
          </w:p>
        </w:tc>
        <w:tc>
          <w:tcPr>
            <w:tcW w:w="1082" w:type="dxa"/>
          </w:tcPr>
          <w:p w14:paraId="2CB0659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3612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62E96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CA55D7E" w14:textId="77777777" w:rsidTr="00436DEF">
        <w:trPr>
          <w:cantSplit/>
        </w:trPr>
        <w:tc>
          <w:tcPr>
            <w:tcW w:w="709" w:type="dxa"/>
          </w:tcPr>
          <w:p w14:paraId="3E6E50EF" w14:textId="77777777" w:rsidR="00666A64" w:rsidRPr="00666A64" w:rsidRDefault="00666A64" w:rsidP="00666A64">
            <w:pPr>
              <w:pStyle w:val="Paragraph"/>
              <w:spacing w:after="0"/>
              <w:rPr>
                <w:noProof/>
                <w:lang w:val="fr-FR"/>
              </w:rPr>
            </w:pPr>
            <w:r w:rsidRPr="00666A64">
              <w:rPr>
                <w:noProof/>
                <w:lang w:val="fr-FR"/>
              </w:rPr>
              <w:t>0.8030</w:t>
            </w:r>
          </w:p>
        </w:tc>
        <w:tc>
          <w:tcPr>
            <w:tcW w:w="1143" w:type="dxa"/>
          </w:tcPr>
          <w:p w14:paraId="2923B831"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5A5E01B2"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6373F7F5" w14:textId="7F63DE62" w:rsidR="00666A64" w:rsidRPr="00666A64" w:rsidRDefault="00666A64" w:rsidP="00666A64">
            <w:pPr>
              <w:pStyle w:val="Paragraph"/>
              <w:spacing w:after="0"/>
              <w:rPr>
                <w:noProof/>
                <w:lang w:val="fr-FR"/>
              </w:rPr>
            </w:pPr>
            <w:r w:rsidRPr="00666A64">
              <w:rPr>
                <w:noProof/>
                <w:lang w:val="fr-FR"/>
              </w:rPr>
              <w:t>Acide (2S)-2-amino-5- (carbamoylamino) pentanoïque; acide 2-hydroxybutanedioïque (1:1)(CAS RN 70796-17-7) d’une pureté en poids de 98,5 % ou plus</w:t>
            </w:r>
          </w:p>
        </w:tc>
        <w:tc>
          <w:tcPr>
            <w:tcW w:w="1082" w:type="dxa"/>
          </w:tcPr>
          <w:p w14:paraId="72FC5A3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1E564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E1FC9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CE9E76F" w14:textId="77777777" w:rsidTr="00436DEF">
        <w:trPr>
          <w:cantSplit/>
        </w:trPr>
        <w:tc>
          <w:tcPr>
            <w:tcW w:w="709" w:type="dxa"/>
          </w:tcPr>
          <w:p w14:paraId="7F007CAB" w14:textId="77777777" w:rsidR="00666A64" w:rsidRPr="00666A64" w:rsidRDefault="00666A64" w:rsidP="00666A64">
            <w:pPr>
              <w:pStyle w:val="Paragraph"/>
              <w:spacing w:after="0"/>
              <w:rPr>
                <w:noProof/>
                <w:lang w:val="fr-FR"/>
              </w:rPr>
            </w:pPr>
            <w:r w:rsidRPr="00666A64">
              <w:rPr>
                <w:noProof/>
                <w:lang w:val="fr-FR"/>
              </w:rPr>
              <w:t>0.6549</w:t>
            </w:r>
          </w:p>
        </w:tc>
        <w:tc>
          <w:tcPr>
            <w:tcW w:w="1143" w:type="dxa"/>
          </w:tcPr>
          <w:p w14:paraId="50BB9A6A"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481FBCBC"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0498452D" w14:textId="7363C77E" w:rsidR="00666A64" w:rsidRPr="00666A64" w:rsidRDefault="00666A64" w:rsidP="00666A64">
            <w:pPr>
              <w:pStyle w:val="Paragraph"/>
              <w:spacing w:after="0"/>
              <w:rPr>
                <w:noProof/>
                <w:lang w:val="fr-FR"/>
              </w:rPr>
            </w:pPr>
            <w:r w:rsidRPr="00666A64">
              <w:rPr>
                <w:noProof/>
                <w:lang w:val="fr-FR"/>
              </w:rPr>
              <w:t>Acétamide (CAS RN 60-35-5)</w:t>
            </w:r>
          </w:p>
        </w:tc>
        <w:tc>
          <w:tcPr>
            <w:tcW w:w="1082" w:type="dxa"/>
          </w:tcPr>
          <w:p w14:paraId="60A290C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98524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98FB3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031C9DB" w14:textId="77777777" w:rsidTr="00436DEF">
        <w:trPr>
          <w:cantSplit/>
        </w:trPr>
        <w:tc>
          <w:tcPr>
            <w:tcW w:w="709" w:type="dxa"/>
          </w:tcPr>
          <w:p w14:paraId="44607C98" w14:textId="77777777" w:rsidR="00666A64" w:rsidRPr="00666A64" w:rsidRDefault="00666A64" w:rsidP="00666A64">
            <w:pPr>
              <w:pStyle w:val="Paragraph"/>
              <w:spacing w:after="0"/>
              <w:rPr>
                <w:noProof/>
                <w:lang w:val="fr-FR"/>
              </w:rPr>
            </w:pPr>
            <w:r w:rsidRPr="00666A64">
              <w:rPr>
                <w:noProof/>
                <w:lang w:val="fr-FR"/>
              </w:rPr>
              <w:t>0.8041</w:t>
            </w:r>
          </w:p>
        </w:tc>
        <w:tc>
          <w:tcPr>
            <w:tcW w:w="1143" w:type="dxa"/>
          </w:tcPr>
          <w:p w14:paraId="4498A2F1"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2EAFDB95"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2B87A96A" w14:textId="6C3BB254" w:rsidR="00666A64" w:rsidRPr="00666A64" w:rsidRDefault="00666A64" w:rsidP="00666A64">
            <w:pPr>
              <w:pStyle w:val="Paragraph"/>
              <w:spacing w:after="0"/>
              <w:rPr>
                <w:noProof/>
                <w:lang w:val="fr-FR"/>
              </w:rPr>
            </w:pPr>
            <w:r w:rsidRPr="00666A64">
              <w:rPr>
                <w:noProof/>
                <w:lang w:val="fr-FR"/>
              </w:rPr>
              <w:t>Acétamidomalonate de diéthyle (CAS RN 1068-90-2) d’une pureté en poids de 98 % ou plus</w:t>
            </w:r>
          </w:p>
        </w:tc>
        <w:tc>
          <w:tcPr>
            <w:tcW w:w="1082" w:type="dxa"/>
          </w:tcPr>
          <w:p w14:paraId="0E7B098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290E2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0FE78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9EACDBA" w14:textId="77777777" w:rsidTr="00436DEF">
        <w:trPr>
          <w:cantSplit/>
        </w:trPr>
        <w:tc>
          <w:tcPr>
            <w:tcW w:w="709" w:type="dxa"/>
          </w:tcPr>
          <w:p w14:paraId="7119D004" w14:textId="77777777" w:rsidR="00666A64" w:rsidRPr="00666A64" w:rsidRDefault="00666A64" w:rsidP="00666A64">
            <w:pPr>
              <w:pStyle w:val="Paragraph"/>
              <w:spacing w:after="0"/>
              <w:rPr>
                <w:noProof/>
                <w:lang w:val="fr-FR"/>
              </w:rPr>
            </w:pPr>
            <w:r w:rsidRPr="00666A64">
              <w:rPr>
                <w:noProof/>
                <w:lang w:val="fr-FR"/>
              </w:rPr>
              <w:t>0.8049</w:t>
            </w:r>
          </w:p>
        </w:tc>
        <w:tc>
          <w:tcPr>
            <w:tcW w:w="1143" w:type="dxa"/>
          </w:tcPr>
          <w:p w14:paraId="064E1428"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7C67E8D1"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395B9329" w14:textId="1806E6F1" w:rsidR="00666A64" w:rsidRPr="00666A64" w:rsidRDefault="00666A64" w:rsidP="00666A64">
            <w:pPr>
              <w:pStyle w:val="Paragraph"/>
              <w:spacing w:after="0"/>
              <w:rPr>
                <w:noProof/>
                <w:lang w:val="fr-FR"/>
              </w:rPr>
            </w:pPr>
            <w:r w:rsidRPr="00666A64">
              <w:rPr>
                <w:noProof/>
                <w:lang w:val="fr-FR"/>
              </w:rPr>
              <w:t>N6-(tert-butoxycarbonyl)-L-lysine méthyl ester chlorhydrate (CAS RN 2389-48-2) d’une pureté en poids de 98 % ou plus</w:t>
            </w:r>
          </w:p>
        </w:tc>
        <w:tc>
          <w:tcPr>
            <w:tcW w:w="1082" w:type="dxa"/>
          </w:tcPr>
          <w:p w14:paraId="092961D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9B35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67B72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CFF0E65" w14:textId="77777777" w:rsidTr="00436DEF">
        <w:trPr>
          <w:cantSplit/>
        </w:trPr>
        <w:tc>
          <w:tcPr>
            <w:tcW w:w="709" w:type="dxa"/>
          </w:tcPr>
          <w:p w14:paraId="1FE341FF" w14:textId="77777777" w:rsidR="00666A64" w:rsidRPr="00666A64" w:rsidRDefault="00666A64" w:rsidP="00666A64">
            <w:pPr>
              <w:pStyle w:val="Paragraph"/>
              <w:spacing w:after="0"/>
              <w:rPr>
                <w:noProof/>
                <w:lang w:val="fr-FR"/>
              </w:rPr>
            </w:pPr>
            <w:r w:rsidRPr="00666A64">
              <w:rPr>
                <w:noProof/>
                <w:lang w:val="fr-FR"/>
              </w:rPr>
              <w:t>0.8283</w:t>
            </w:r>
          </w:p>
        </w:tc>
        <w:tc>
          <w:tcPr>
            <w:tcW w:w="1143" w:type="dxa"/>
          </w:tcPr>
          <w:p w14:paraId="6C679CEA"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5DFBAF92"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1B8B69E7" w14:textId="48FD0D3E" w:rsidR="00666A64" w:rsidRPr="00666A64" w:rsidRDefault="00666A64" w:rsidP="00666A64">
            <w:pPr>
              <w:pStyle w:val="Paragraph"/>
              <w:spacing w:after="0"/>
              <w:rPr>
                <w:noProof/>
                <w:lang w:val="fr-FR"/>
              </w:rPr>
            </w:pPr>
            <w:r w:rsidRPr="00666A64">
              <w:rPr>
                <w:noProof/>
                <w:lang w:val="fr-FR"/>
              </w:rPr>
              <w:t xml:space="preserve">Chlorure de </w:t>
            </w:r>
            <w:r w:rsidRPr="00666A64">
              <w:rPr>
                <w:i/>
                <w:iCs/>
                <w:noProof/>
                <w:lang w:val="fr-FR"/>
              </w:rPr>
              <w:t>N,N</w:t>
            </w:r>
            <w:r w:rsidRPr="00666A64">
              <w:rPr>
                <w:noProof/>
                <w:lang w:val="fr-FR"/>
              </w:rPr>
              <w:t>-diméthylcarbamoyle (CAS RN 79-44-7) d’une pureté en poids de 99 % ou plus</w:t>
            </w:r>
          </w:p>
        </w:tc>
        <w:tc>
          <w:tcPr>
            <w:tcW w:w="1082" w:type="dxa"/>
          </w:tcPr>
          <w:p w14:paraId="4E6A920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7182A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ADB4D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83FEEEE" w14:textId="77777777" w:rsidTr="00436DEF">
        <w:trPr>
          <w:cantSplit/>
        </w:trPr>
        <w:tc>
          <w:tcPr>
            <w:tcW w:w="709" w:type="dxa"/>
          </w:tcPr>
          <w:p w14:paraId="7FD80950" w14:textId="77777777" w:rsidR="00666A64" w:rsidRPr="00666A64" w:rsidRDefault="00666A64" w:rsidP="00666A64">
            <w:pPr>
              <w:pStyle w:val="Paragraph"/>
              <w:spacing w:after="0"/>
              <w:rPr>
                <w:noProof/>
                <w:lang w:val="fr-FR"/>
              </w:rPr>
            </w:pPr>
            <w:r w:rsidRPr="00666A64">
              <w:rPr>
                <w:noProof/>
                <w:lang w:val="fr-FR"/>
              </w:rPr>
              <w:t>0.8429</w:t>
            </w:r>
          </w:p>
        </w:tc>
        <w:tc>
          <w:tcPr>
            <w:tcW w:w="1143" w:type="dxa"/>
          </w:tcPr>
          <w:p w14:paraId="1DEA2CFD" w14:textId="5132549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2924 19 00</w:t>
            </w:r>
          </w:p>
        </w:tc>
        <w:tc>
          <w:tcPr>
            <w:tcW w:w="700" w:type="dxa"/>
          </w:tcPr>
          <w:p w14:paraId="3BCCA12E"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34502F30" w14:textId="0FA66BE2" w:rsidR="00666A64" w:rsidRPr="00666A64" w:rsidRDefault="00666A64" w:rsidP="00666A64">
            <w:pPr>
              <w:pStyle w:val="Paragraph"/>
              <w:spacing w:after="0"/>
              <w:rPr>
                <w:noProof/>
                <w:lang w:val="fr-FR"/>
              </w:rPr>
            </w:pPr>
            <w:r w:rsidRPr="00666A64">
              <w:rPr>
                <w:noProof/>
                <w:lang w:val="fr-FR"/>
              </w:rPr>
              <w:t>Solution aqueuse de chlorhydrate de propamocarbe (ISOM) (CAS RN 25606-41-1) contenant en poids 64 % ou plus mais pas plus de 68 % de chlorhydrate de propamocarbe</w:t>
            </w:r>
          </w:p>
        </w:tc>
        <w:tc>
          <w:tcPr>
            <w:tcW w:w="1082" w:type="dxa"/>
          </w:tcPr>
          <w:p w14:paraId="032F173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9B279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4BDBE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80F40DF" w14:textId="77777777" w:rsidTr="00436DEF">
        <w:trPr>
          <w:cantSplit/>
        </w:trPr>
        <w:tc>
          <w:tcPr>
            <w:tcW w:w="709" w:type="dxa"/>
          </w:tcPr>
          <w:p w14:paraId="57BDFB46" w14:textId="77777777" w:rsidR="00666A64" w:rsidRPr="00666A64" w:rsidRDefault="00666A64" w:rsidP="00666A64">
            <w:pPr>
              <w:pStyle w:val="Paragraph"/>
              <w:spacing w:after="0"/>
              <w:rPr>
                <w:noProof/>
                <w:lang w:val="fr-FR"/>
              </w:rPr>
            </w:pPr>
            <w:r w:rsidRPr="00666A64">
              <w:rPr>
                <w:noProof/>
                <w:lang w:val="fr-FR"/>
              </w:rPr>
              <w:t>0.7060</w:t>
            </w:r>
          </w:p>
        </w:tc>
        <w:tc>
          <w:tcPr>
            <w:tcW w:w="1143" w:type="dxa"/>
          </w:tcPr>
          <w:p w14:paraId="2E5D8BF7"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55CF4CE9"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0CC659BE" w14:textId="6136C42F" w:rsidR="00666A64" w:rsidRPr="00666A64" w:rsidRDefault="00666A64" w:rsidP="00666A64">
            <w:pPr>
              <w:pStyle w:val="Paragraph"/>
              <w:spacing w:after="0"/>
              <w:rPr>
                <w:noProof/>
                <w:lang w:val="fr-FR"/>
              </w:rPr>
            </w:pPr>
            <w:r w:rsidRPr="00666A64">
              <w:rPr>
                <w:noProof/>
                <w:lang w:val="fr-FR"/>
              </w:rPr>
              <w:t>Butylcarbamate de 2-propynyle (CAS RN 76114-73-3)</w:t>
            </w:r>
          </w:p>
        </w:tc>
        <w:tc>
          <w:tcPr>
            <w:tcW w:w="1082" w:type="dxa"/>
          </w:tcPr>
          <w:p w14:paraId="306D92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94A01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CDCBC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0D9520C" w14:textId="77777777" w:rsidTr="00436DEF">
        <w:trPr>
          <w:cantSplit/>
        </w:trPr>
        <w:tc>
          <w:tcPr>
            <w:tcW w:w="709" w:type="dxa"/>
          </w:tcPr>
          <w:p w14:paraId="7C3891F6" w14:textId="77777777" w:rsidR="00666A64" w:rsidRPr="00666A64" w:rsidRDefault="00666A64" w:rsidP="00666A64">
            <w:pPr>
              <w:pStyle w:val="Paragraph"/>
              <w:spacing w:after="0"/>
              <w:rPr>
                <w:noProof/>
                <w:lang w:val="fr-FR"/>
              </w:rPr>
            </w:pPr>
            <w:r w:rsidRPr="00666A64">
              <w:rPr>
                <w:noProof/>
                <w:lang w:val="fr-FR"/>
              </w:rPr>
              <w:t>0.4160</w:t>
            </w:r>
          </w:p>
        </w:tc>
        <w:tc>
          <w:tcPr>
            <w:tcW w:w="1143" w:type="dxa"/>
          </w:tcPr>
          <w:p w14:paraId="21447A63"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5B17F0B8"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407AAAFF" w14:textId="67AA3000" w:rsidR="00666A64" w:rsidRPr="00666A64" w:rsidRDefault="00666A64" w:rsidP="00666A64">
            <w:pPr>
              <w:pStyle w:val="Paragraph"/>
              <w:spacing w:after="0"/>
              <w:rPr>
                <w:noProof/>
                <w:lang w:val="fr-FR"/>
              </w:rPr>
            </w:pPr>
            <w:r w:rsidRPr="00666A64">
              <w:rPr>
                <w:i/>
                <w:iCs/>
                <w:noProof/>
                <w:lang w:val="fr-FR"/>
              </w:rPr>
              <w:t>N,N</w:t>
            </w:r>
            <w:r w:rsidRPr="00666A64">
              <w:rPr>
                <w:noProof/>
                <w:lang w:val="fr-FR"/>
              </w:rPr>
              <w:t>-Diméthylacrylamide (CAS RN 2680-03-7)</w:t>
            </w:r>
          </w:p>
        </w:tc>
        <w:tc>
          <w:tcPr>
            <w:tcW w:w="1082" w:type="dxa"/>
          </w:tcPr>
          <w:p w14:paraId="3CFEBE8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E0C66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27D9B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361AE97" w14:textId="77777777" w:rsidTr="00436DEF">
        <w:trPr>
          <w:cantSplit/>
        </w:trPr>
        <w:tc>
          <w:tcPr>
            <w:tcW w:w="709" w:type="dxa"/>
          </w:tcPr>
          <w:p w14:paraId="0C2D7226" w14:textId="77777777" w:rsidR="00666A64" w:rsidRPr="00666A64" w:rsidRDefault="00666A64" w:rsidP="00666A64">
            <w:pPr>
              <w:pStyle w:val="Paragraph"/>
              <w:spacing w:after="0"/>
              <w:rPr>
                <w:noProof/>
                <w:lang w:val="fr-FR"/>
              </w:rPr>
            </w:pPr>
            <w:r w:rsidRPr="00666A64">
              <w:rPr>
                <w:noProof/>
                <w:lang w:val="fr-FR"/>
              </w:rPr>
              <w:t>0.7482</w:t>
            </w:r>
          </w:p>
        </w:tc>
        <w:tc>
          <w:tcPr>
            <w:tcW w:w="1143" w:type="dxa"/>
          </w:tcPr>
          <w:p w14:paraId="4680E2D6"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598B0D13"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468169DE" w14:textId="3436EB16" w:rsidR="00666A64" w:rsidRPr="00666A64" w:rsidRDefault="00666A64" w:rsidP="00666A64">
            <w:pPr>
              <w:pStyle w:val="Paragraph"/>
              <w:spacing w:after="0"/>
              <w:rPr>
                <w:noProof/>
                <w:lang w:val="fr-FR"/>
              </w:rPr>
            </w:pPr>
            <w:r w:rsidRPr="00666A64">
              <w:rPr>
                <w:noProof/>
                <w:lang w:val="fr-FR"/>
              </w:rPr>
              <w:t>2,2,2-trifluoroacétamide (CAS RN 354-38-1)</w:t>
            </w:r>
          </w:p>
        </w:tc>
        <w:tc>
          <w:tcPr>
            <w:tcW w:w="1082" w:type="dxa"/>
          </w:tcPr>
          <w:p w14:paraId="6DC74CE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DF13C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06F13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3099165" w14:textId="77777777" w:rsidTr="00436DEF">
        <w:trPr>
          <w:cantSplit/>
        </w:trPr>
        <w:tc>
          <w:tcPr>
            <w:tcW w:w="709" w:type="dxa"/>
          </w:tcPr>
          <w:p w14:paraId="1573B33F" w14:textId="77777777" w:rsidR="00666A64" w:rsidRPr="00666A64" w:rsidRDefault="00666A64" w:rsidP="00666A64">
            <w:pPr>
              <w:pStyle w:val="Paragraph"/>
              <w:spacing w:after="0"/>
              <w:rPr>
                <w:noProof/>
                <w:lang w:val="fr-FR"/>
              </w:rPr>
            </w:pPr>
            <w:r w:rsidRPr="00666A64">
              <w:rPr>
                <w:noProof/>
                <w:lang w:val="fr-FR"/>
              </w:rPr>
              <w:t>0.4380</w:t>
            </w:r>
          </w:p>
        </w:tc>
        <w:tc>
          <w:tcPr>
            <w:tcW w:w="1143" w:type="dxa"/>
          </w:tcPr>
          <w:p w14:paraId="12B029F1"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0B45C2EB"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E5365F9" w14:textId="315A1CC4" w:rsidR="00666A64" w:rsidRPr="00666A64" w:rsidRDefault="00666A64" w:rsidP="00666A64">
            <w:pPr>
              <w:pStyle w:val="Paragraph"/>
              <w:spacing w:after="0"/>
              <w:rPr>
                <w:noProof/>
                <w:lang w:val="fr-FR"/>
              </w:rPr>
            </w:pPr>
            <w:r w:rsidRPr="00666A64">
              <w:rPr>
                <w:noProof/>
                <w:lang w:val="fr-FR"/>
              </w:rPr>
              <w:t>Carbamate de méthyle (CAS RN 598-55-0)</w:t>
            </w:r>
          </w:p>
        </w:tc>
        <w:tc>
          <w:tcPr>
            <w:tcW w:w="1082" w:type="dxa"/>
          </w:tcPr>
          <w:p w14:paraId="307BC89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CA249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0EB6EE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76B8006" w14:textId="77777777" w:rsidTr="00436DEF">
        <w:trPr>
          <w:cantSplit/>
        </w:trPr>
        <w:tc>
          <w:tcPr>
            <w:tcW w:w="709" w:type="dxa"/>
          </w:tcPr>
          <w:p w14:paraId="411B997F" w14:textId="77777777" w:rsidR="00666A64" w:rsidRPr="00666A64" w:rsidRDefault="00666A64" w:rsidP="00666A64">
            <w:pPr>
              <w:pStyle w:val="Paragraph"/>
              <w:spacing w:after="0"/>
              <w:rPr>
                <w:noProof/>
                <w:lang w:val="fr-FR"/>
              </w:rPr>
            </w:pPr>
            <w:r w:rsidRPr="00666A64">
              <w:rPr>
                <w:noProof/>
                <w:lang w:val="fr-FR"/>
              </w:rPr>
              <w:t>0.7575</w:t>
            </w:r>
          </w:p>
        </w:tc>
        <w:tc>
          <w:tcPr>
            <w:tcW w:w="1143" w:type="dxa"/>
          </w:tcPr>
          <w:p w14:paraId="5ADC73C1" w14:textId="77777777" w:rsidR="00666A64" w:rsidRPr="00666A64" w:rsidRDefault="00666A64" w:rsidP="00666A64">
            <w:pPr>
              <w:pStyle w:val="Paragraph"/>
              <w:spacing w:after="0"/>
              <w:jc w:val="right"/>
              <w:rPr>
                <w:noProof/>
                <w:lang w:val="fr-FR"/>
              </w:rPr>
            </w:pPr>
            <w:r w:rsidRPr="00666A64">
              <w:rPr>
                <w:noProof/>
                <w:lang w:val="fr-FR"/>
              </w:rPr>
              <w:t>ex 2924 19 00</w:t>
            </w:r>
          </w:p>
        </w:tc>
        <w:tc>
          <w:tcPr>
            <w:tcW w:w="700" w:type="dxa"/>
          </w:tcPr>
          <w:p w14:paraId="56518C0D"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1176BFDE" w14:textId="643C5739" w:rsidR="00666A64" w:rsidRPr="00666A64" w:rsidRDefault="00666A64" w:rsidP="00666A64">
            <w:pPr>
              <w:pStyle w:val="Paragraph"/>
              <w:spacing w:after="0"/>
              <w:rPr>
                <w:noProof/>
                <w:lang w:val="fr-FR"/>
              </w:rPr>
            </w:pPr>
            <w:r w:rsidRPr="00666A64">
              <w:rPr>
                <w:noProof/>
                <w:lang w:val="fr-FR"/>
              </w:rPr>
              <w:t>Acide (S)-4-((tert-butoxycarbonyl)amino)-2-hydroxybutanoïque (CAS RN 207305-60-0)</w:t>
            </w:r>
          </w:p>
        </w:tc>
        <w:tc>
          <w:tcPr>
            <w:tcW w:w="1082" w:type="dxa"/>
          </w:tcPr>
          <w:p w14:paraId="13AB65C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6BD9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94757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F155A2C" w14:textId="77777777" w:rsidTr="00436DEF">
        <w:trPr>
          <w:cantSplit/>
        </w:trPr>
        <w:tc>
          <w:tcPr>
            <w:tcW w:w="709" w:type="dxa"/>
          </w:tcPr>
          <w:p w14:paraId="421B0A38" w14:textId="77777777" w:rsidR="00666A64" w:rsidRPr="00666A64" w:rsidRDefault="00666A64" w:rsidP="00666A64">
            <w:pPr>
              <w:pStyle w:val="Paragraph"/>
              <w:spacing w:after="0"/>
              <w:rPr>
                <w:noProof/>
                <w:lang w:val="fr-FR"/>
              </w:rPr>
            </w:pPr>
            <w:r w:rsidRPr="00666A64">
              <w:rPr>
                <w:noProof/>
                <w:lang w:val="fr-FR"/>
              </w:rPr>
              <w:t>0.5605</w:t>
            </w:r>
          </w:p>
        </w:tc>
        <w:tc>
          <w:tcPr>
            <w:tcW w:w="1143" w:type="dxa"/>
          </w:tcPr>
          <w:p w14:paraId="2263EE59" w14:textId="473765D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2924 19 00</w:t>
            </w:r>
          </w:p>
        </w:tc>
        <w:tc>
          <w:tcPr>
            <w:tcW w:w="700" w:type="dxa"/>
          </w:tcPr>
          <w:p w14:paraId="6EBB844D"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ACF721D" w14:textId="4B2603D2" w:rsidR="00666A64" w:rsidRPr="00666A64" w:rsidRDefault="00666A64" w:rsidP="00666A64">
            <w:pPr>
              <w:pStyle w:val="Paragraph"/>
              <w:spacing w:after="0"/>
              <w:rPr>
                <w:noProof/>
                <w:lang w:val="fr-FR"/>
              </w:rPr>
            </w:pPr>
            <w:r w:rsidRPr="00666A64">
              <w:rPr>
                <w:noProof/>
                <w:lang w:val="fr-FR"/>
              </w:rPr>
              <w:t>Tétrabutylurée (CAS RN 4559-86-8)</w:t>
            </w:r>
          </w:p>
        </w:tc>
        <w:tc>
          <w:tcPr>
            <w:tcW w:w="1082" w:type="dxa"/>
          </w:tcPr>
          <w:p w14:paraId="73598AF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35FE8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733DC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72243D9" w14:textId="77777777" w:rsidTr="00436DEF">
        <w:trPr>
          <w:cantSplit/>
        </w:trPr>
        <w:tc>
          <w:tcPr>
            <w:tcW w:w="709" w:type="dxa"/>
          </w:tcPr>
          <w:p w14:paraId="71313F3F" w14:textId="77777777" w:rsidR="00666A64" w:rsidRPr="00666A64" w:rsidRDefault="00666A64" w:rsidP="00666A64">
            <w:pPr>
              <w:pStyle w:val="Paragraph"/>
              <w:spacing w:after="0"/>
              <w:rPr>
                <w:noProof/>
                <w:lang w:val="fr-FR"/>
              </w:rPr>
            </w:pPr>
            <w:r w:rsidRPr="00666A64">
              <w:rPr>
                <w:noProof/>
                <w:lang w:val="fr-FR"/>
              </w:rPr>
              <w:t>0.2939</w:t>
            </w:r>
          </w:p>
        </w:tc>
        <w:tc>
          <w:tcPr>
            <w:tcW w:w="1143" w:type="dxa"/>
          </w:tcPr>
          <w:p w14:paraId="09543812" w14:textId="77777777" w:rsidR="00666A64" w:rsidRPr="00666A64" w:rsidRDefault="00666A64" w:rsidP="00666A64">
            <w:pPr>
              <w:pStyle w:val="Paragraph"/>
              <w:spacing w:after="0"/>
              <w:jc w:val="right"/>
              <w:rPr>
                <w:noProof/>
                <w:lang w:val="fr-FR"/>
              </w:rPr>
            </w:pPr>
            <w:r w:rsidRPr="00666A64">
              <w:rPr>
                <w:noProof/>
                <w:lang w:val="fr-FR"/>
              </w:rPr>
              <w:t>ex 2924 21 00</w:t>
            </w:r>
          </w:p>
        </w:tc>
        <w:tc>
          <w:tcPr>
            <w:tcW w:w="700" w:type="dxa"/>
          </w:tcPr>
          <w:p w14:paraId="7EF7B87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06CBAB3" w14:textId="5A8F7DDE" w:rsidR="00666A64" w:rsidRPr="00666A64" w:rsidRDefault="00666A64" w:rsidP="00666A64">
            <w:pPr>
              <w:pStyle w:val="Paragraph"/>
              <w:spacing w:after="0"/>
              <w:rPr>
                <w:noProof/>
                <w:lang w:val="fr-FR"/>
              </w:rPr>
            </w:pPr>
            <w:r w:rsidRPr="00666A64">
              <w:rPr>
                <w:noProof/>
                <w:lang w:val="fr-FR"/>
              </w:rPr>
              <w:t>Acide 4,4’-dihydroxy-7,7’-uréylènedi(naphtalène-2-sulfonique) et ses sels de sodium</w:t>
            </w:r>
          </w:p>
        </w:tc>
        <w:tc>
          <w:tcPr>
            <w:tcW w:w="1082" w:type="dxa"/>
          </w:tcPr>
          <w:p w14:paraId="6643161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B3E2A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0BD62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2D402A8" w14:textId="77777777" w:rsidTr="00436DEF">
        <w:trPr>
          <w:cantSplit/>
        </w:trPr>
        <w:tc>
          <w:tcPr>
            <w:tcW w:w="709" w:type="dxa"/>
          </w:tcPr>
          <w:p w14:paraId="1891947B" w14:textId="77777777" w:rsidR="00666A64" w:rsidRPr="00666A64" w:rsidRDefault="00666A64" w:rsidP="00666A64">
            <w:pPr>
              <w:pStyle w:val="Paragraph"/>
              <w:spacing w:after="0"/>
              <w:rPr>
                <w:noProof/>
                <w:lang w:val="fr-FR"/>
              </w:rPr>
            </w:pPr>
            <w:r w:rsidRPr="00666A64">
              <w:rPr>
                <w:noProof/>
                <w:lang w:val="fr-FR"/>
              </w:rPr>
              <w:t>0.5998</w:t>
            </w:r>
          </w:p>
        </w:tc>
        <w:tc>
          <w:tcPr>
            <w:tcW w:w="1143" w:type="dxa"/>
          </w:tcPr>
          <w:p w14:paraId="23F9F273" w14:textId="77777777" w:rsidR="00666A64" w:rsidRPr="00666A64" w:rsidRDefault="00666A64" w:rsidP="00666A64">
            <w:pPr>
              <w:pStyle w:val="Paragraph"/>
              <w:spacing w:after="0"/>
              <w:jc w:val="right"/>
              <w:rPr>
                <w:noProof/>
                <w:lang w:val="fr-FR"/>
              </w:rPr>
            </w:pPr>
            <w:r w:rsidRPr="00666A64">
              <w:rPr>
                <w:noProof/>
                <w:lang w:val="fr-FR"/>
              </w:rPr>
              <w:t>ex 2924 21 00</w:t>
            </w:r>
          </w:p>
        </w:tc>
        <w:tc>
          <w:tcPr>
            <w:tcW w:w="700" w:type="dxa"/>
          </w:tcPr>
          <w:p w14:paraId="46D6EF5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EA95E22" w14:textId="23C1AFFE" w:rsidR="00666A64" w:rsidRPr="00666A64" w:rsidRDefault="00666A64" w:rsidP="00666A64">
            <w:pPr>
              <w:pStyle w:val="Paragraph"/>
              <w:spacing w:after="0"/>
              <w:rPr>
                <w:noProof/>
                <w:lang w:val="fr-FR"/>
              </w:rPr>
            </w:pPr>
            <w:r w:rsidRPr="00666A64">
              <w:rPr>
                <w:noProof/>
                <w:lang w:val="fr-FR"/>
              </w:rPr>
              <w:t>Chlorhydrate de(3-aminophényl)urée (CAS RN 59690-88-9)</w:t>
            </w:r>
          </w:p>
        </w:tc>
        <w:tc>
          <w:tcPr>
            <w:tcW w:w="1082" w:type="dxa"/>
          </w:tcPr>
          <w:p w14:paraId="028D23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9DADA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1D019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879E5A0" w14:textId="77777777" w:rsidTr="00436DEF">
        <w:trPr>
          <w:cantSplit/>
        </w:trPr>
        <w:tc>
          <w:tcPr>
            <w:tcW w:w="709" w:type="dxa"/>
          </w:tcPr>
          <w:p w14:paraId="2A76D567" w14:textId="77777777" w:rsidR="00666A64" w:rsidRPr="00666A64" w:rsidRDefault="00666A64" w:rsidP="00666A64">
            <w:pPr>
              <w:pStyle w:val="Paragraph"/>
              <w:spacing w:after="0"/>
              <w:rPr>
                <w:noProof/>
                <w:lang w:val="fr-FR"/>
              </w:rPr>
            </w:pPr>
            <w:r w:rsidRPr="00666A64">
              <w:rPr>
                <w:noProof/>
                <w:lang w:val="fr-FR"/>
              </w:rPr>
              <w:t>0.3533</w:t>
            </w:r>
          </w:p>
        </w:tc>
        <w:tc>
          <w:tcPr>
            <w:tcW w:w="1143" w:type="dxa"/>
          </w:tcPr>
          <w:p w14:paraId="2BE59940" w14:textId="77777777" w:rsidR="00666A64" w:rsidRPr="00666A64" w:rsidRDefault="00666A64" w:rsidP="00666A64">
            <w:pPr>
              <w:pStyle w:val="Paragraph"/>
              <w:spacing w:after="0"/>
              <w:jc w:val="right"/>
              <w:rPr>
                <w:noProof/>
                <w:lang w:val="fr-FR"/>
              </w:rPr>
            </w:pPr>
            <w:r w:rsidRPr="00666A64">
              <w:rPr>
                <w:noProof/>
                <w:lang w:val="fr-FR"/>
              </w:rPr>
              <w:t>2924 25 00</w:t>
            </w:r>
          </w:p>
        </w:tc>
        <w:tc>
          <w:tcPr>
            <w:tcW w:w="700" w:type="dxa"/>
          </w:tcPr>
          <w:p w14:paraId="2234F502" w14:textId="77777777" w:rsidR="00666A64" w:rsidRPr="00666A64" w:rsidRDefault="00666A64" w:rsidP="00666A64">
            <w:pPr>
              <w:pStyle w:val="Paragraph"/>
              <w:spacing w:after="0"/>
              <w:rPr>
                <w:noProof/>
                <w:lang w:val="fr-FR"/>
              </w:rPr>
            </w:pPr>
          </w:p>
        </w:tc>
        <w:tc>
          <w:tcPr>
            <w:tcW w:w="4163" w:type="dxa"/>
          </w:tcPr>
          <w:p w14:paraId="64A80F83" w14:textId="2BC5A7E7" w:rsidR="00666A64" w:rsidRPr="00666A64" w:rsidRDefault="00666A64" w:rsidP="00666A64">
            <w:pPr>
              <w:pStyle w:val="Paragraph"/>
              <w:spacing w:after="0"/>
              <w:rPr>
                <w:noProof/>
                <w:lang w:val="fr-FR"/>
              </w:rPr>
            </w:pPr>
            <w:r w:rsidRPr="00666A64">
              <w:rPr>
                <w:noProof/>
                <w:lang w:val="fr-FR"/>
              </w:rPr>
              <w:t>Alachlore (ISO), (CAS RN 15972-60-8) </w:t>
            </w:r>
          </w:p>
        </w:tc>
        <w:tc>
          <w:tcPr>
            <w:tcW w:w="1082" w:type="dxa"/>
          </w:tcPr>
          <w:p w14:paraId="1E6800D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F5E3D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31B85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F4B9434" w14:textId="77777777" w:rsidTr="00436DEF">
        <w:trPr>
          <w:cantSplit/>
        </w:trPr>
        <w:tc>
          <w:tcPr>
            <w:tcW w:w="709" w:type="dxa"/>
          </w:tcPr>
          <w:p w14:paraId="776B2D6C" w14:textId="77777777" w:rsidR="00666A64" w:rsidRPr="00666A64" w:rsidRDefault="00666A64" w:rsidP="00666A64">
            <w:pPr>
              <w:pStyle w:val="Paragraph"/>
              <w:spacing w:after="0"/>
              <w:rPr>
                <w:noProof/>
                <w:lang w:val="fr-FR"/>
              </w:rPr>
            </w:pPr>
            <w:r w:rsidRPr="00666A64">
              <w:rPr>
                <w:noProof/>
                <w:lang w:val="fr-FR"/>
              </w:rPr>
              <w:t>0.6047</w:t>
            </w:r>
          </w:p>
        </w:tc>
        <w:tc>
          <w:tcPr>
            <w:tcW w:w="1143" w:type="dxa"/>
          </w:tcPr>
          <w:p w14:paraId="65BA83A4"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3F590AB6" w14:textId="77777777" w:rsidR="00666A64" w:rsidRPr="00666A64" w:rsidRDefault="00666A64" w:rsidP="00666A64">
            <w:pPr>
              <w:pStyle w:val="Paragraph"/>
              <w:spacing w:after="0"/>
              <w:jc w:val="center"/>
              <w:rPr>
                <w:noProof/>
                <w:lang w:val="fr-FR"/>
              </w:rPr>
            </w:pPr>
            <w:r w:rsidRPr="00666A64">
              <w:rPr>
                <w:noProof/>
                <w:lang w:val="fr-FR"/>
              </w:rPr>
              <w:t>12</w:t>
            </w:r>
          </w:p>
        </w:tc>
        <w:tc>
          <w:tcPr>
            <w:tcW w:w="4163" w:type="dxa"/>
          </w:tcPr>
          <w:p w14:paraId="55FCC3AE" w14:textId="65D034B9" w:rsidR="00666A64" w:rsidRPr="00666A64" w:rsidRDefault="00666A64" w:rsidP="00666A64">
            <w:pPr>
              <w:pStyle w:val="Paragraph"/>
              <w:spacing w:after="0"/>
              <w:rPr>
                <w:noProof/>
                <w:lang w:val="fr-FR"/>
              </w:rPr>
            </w:pPr>
            <w:r w:rsidRPr="00666A64">
              <w:rPr>
                <w:noProof/>
                <w:lang w:val="fr-FR"/>
              </w:rPr>
              <w:t>Acide 4-(acétylamino)-amino-2-benzènesulfonique(CAS RN 88-64-2)</w:t>
            </w:r>
          </w:p>
        </w:tc>
        <w:tc>
          <w:tcPr>
            <w:tcW w:w="1082" w:type="dxa"/>
          </w:tcPr>
          <w:p w14:paraId="5CEBC2B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993A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6EA20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EF0EFE4" w14:textId="77777777" w:rsidTr="00436DEF">
        <w:trPr>
          <w:cantSplit/>
        </w:trPr>
        <w:tc>
          <w:tcPr>
            <w:tcW w:w="709" w:type="dxa"/>
          </w:tcPr>
          <w:p w14:paraId="218173AC" w14:textId="77777777" w:rsidR="00666A64" w:rsidRPr="00666A64" w:rsidRDefault="00666A64" w:rsidP="00666A64">
            <w:pPr>
              <w:pStyle w:val="Paragraph"/>
              <w:spacing w:after="0"/>
              <w:rPr>
                <w:noProof/>
                <w:lang w:val="fr-FR"/>
              </w:rPr>
            </w:pPr>
            <w:r w:rsidRPr="00666A64">
              <w:rPr>
                <w:noProof/>
                <w:lang w:val="fr-FR"/>
              </w:rPr>
              <w:t>0.3534</w:t>
            </w:r>
          </w:p>
        </w:tc>
        <w:tc>
          <w:tcPr>
            <w:tcW w:w="1143" w:type="dxa"/>
          </w:tcPr>
          <w:p w14:paraId="7E3F4CB8"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5D6F3ABC"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0F2D1CEF" w14:textId="735243D2" w:rsidR="00666A64" w:rsidRPr="00666A64" w:rsidRDefault="00666A64" w:rsidP="00666A64">
            <w:pPr>
              <w:pStyle w:val="Paragraph"/>
              <w:spacing w:after="0"/>
              <w:rPr>
                <w:noProof/>
                <w:lang w:val="fr-FR"/>
              </w:rPr>
            </w:pPr>
            <w:r w:rsidRPr="00666A64">
              <w:rPr>
                <w:noProof/>
                <w:lang w:val="fr-FR"/>
              </w:rPr>
              <w:t>Acétochlore (ISO), (CAS RN 34256-82-1)</w:t>
            </w:r>
          </w:p>
        </w:tc>
        <w:tc>
          <w:tcPr>
            <w:tcW w:w="1082" w:type="dxa"/>
          </w:tcPr>
          <w:p w14:paraId="50BBC0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C5D05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D7194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E2865F9" w14:textId="77777777" w:rsidTr="00436DEF">
        <w:trPr>
          <w:cantSplit/>
        </w:trPr>
        <w:tc>
          <w:tcPr>
            <w:tcW w:w="709" w:type="dxa"/>
          </w:tcPr>
          <w:p w14:paraId="6C2FBB6B" w14:textId="77777777" w:rsidR="00666A64" w:rsidRPr="00666A64" w:rsidRDefault="00666A64" w:rsidP="00666A64">
            <w:pPr>
              <w:pStyle w:val="Paragraph"/>
              <w:spacing w:after="0"/>
              <w:rPr>
                <w:noProof/>
                <w:lang w:val="fr-FR"/>
              </w:rPr>
            </w:pPr>
            <w:r w:rsidRPr="00666A64">
              <w:rPr>
                <w:noProof/>
                <w:lang w:val="fr-FR"/>
              </w:rPr>
              <w:t>0.6266</w:t>
            </w:r>
          </w:p>
        </w:tc>
        <w:tc>
          <w:tcPr>
            <w:tcW w:w="1143" w:type="dxa"/>
          </w:tcPr>
          <w:p w14:paraId="7E35DD8C"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7381306D" w14:textId="77777777" w:rsidR="00666A64" w:rsidRPr="00666A64" w:rsidRDefault="00666A64" w:rsidP="00666A64">
            <w:pPr>
              <w:pStyle w:val="Paragraph"/>
              <w:spacing w:after="0"/>
              <w:jc w:val="center"/>
              <w:rPr>
                <w:noProof/>
                <w:lang w:val="fr-FR"/>
              </w:rPr>
            </w:pPr>
            <w:r w:rsidRPr="00666A64">
              <w:rPr>
                <w:noProof/>
                <w:lang w:val="fr-FR"/>
              </w:rPr>
              <w:t>17</w:t>
            </w:r>
          </w:p>
        </w:tc>
        <w:tc>
          <w:tcPr>
            <w:tcW w:w="4163" w:type="dxa"/>
          </w:tcPr>
          <w:p w14:paraId="3E2BCD71" w14:textId="548D0FE7" w:rsidR="00666A64" w:rsidRPr="00666A64" w:rsidRDefault="00666A64" w:rsidP="00666A64">
            <w:pPr>
              <w:pStyle w:val="Paragraph"/>
              <w:spacing w:after="0"/>
              <w:rPr>
                <w:noProof/>
                <w:lang w:val="fr-FR"/>
              </w:rPr>
            </w:pPr>
            <w:r w:rsidRPr="00666A64">
              <w:rPr>
                <w:noProof/>
                <w:lang w:val="fr-FR"/>
              </w:rPr>
              <w:t>2- (Trifluorométhyl)benzamide (CAS RN 360-64-5)</w:t>
            </w:r>
          </w:p>
        </w:tc>
        <w:tc>
          <w:tcPr>
            <w:tcW w:w="1082" w:type="dxa"/>
          </w:tcPr>
          <w:p w14:paraId="31754E0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3F448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359F2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7240D9B" w14:textId="77777777" w:rsidTr="00436DEF">
        <w:trPr>
          <w:cantSplit/>
        </w:trPr>
        <w:tc>
          <w:tcPr>
            <w:tcW w:w="709" w:type="dxa"/>
          </w:tcPr>
          <w:p w14:paraId="6EDCFF7C" w14:textId="77777777" w:rsidR="00666A64" w:rsidRPr="00666A64" w:rsidRDefault="00666A64" w:rsidP="00666A64">
            <w:pPr>
              <w:pStyle w:val="Paragraph"/>
              <w:spacing w:after="0"/>
              <w:rPr>
                <w:noProof/>
                <w:lang w:val="fr-FR"/>
              </w:rPr>
            </w:pPr>
            <w:r w:rsidRPr="00666A64">
              <w:rPr>
                <w:noProof/>
                <w:lang w:val="fr-FR"/>
              </w:rPr>
              <w:t>0.6363</w:t>
            </w:r>
          </w:p>
        </w:tc>
        <w:tc>
          <w:tcPr>
            <w:tcW w:w="1143" w:type="dxa"/>
          </w:tcPr>
          <w:p w14:paraId="2F4225F8"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17B7608E" w14:textId="77777777" w:rsidR="00666A64" w:rsidRPr="00666A64" w:rsidRDefault="00666A64" w:rsidP="00666A64">
            <w:pPr>
              <w:pStyle w:val="Paragraph"/>
              <w:spacing w:after="0"/>
              <w:jc w:val="center"/>
              <w:rPr>
                <w:noProof/>
                <w:lang w:val="fr-FR"/>
              </w:rPr>
            </w:pPr>
            <w:r w:rsidRPr="00666A64">
              <w:rPr>
                <w:noProof/>
                <w:lang w:val="fr-FR"/>
              </w:rPr>
              <w:t>19</w:t>
            </w:r>
          </w:p>
        </w:tc>
        <w:tc>
          <w:tcPr>
            <w:tcW w:w="4163" w:type="dxa"/>
          </w:tcPr>
          <w:p w14:paraId="70FFE9AC" w14:textId="4207E211" w:rsidR="00666A64" w:rsidRPr="00666A64" w:rsidRDefault="00666A64" w:rsidP="00666A64">
            <w:pPr>
              <w:pStyle w:val="Paragraph"/>
              <w:spacing w:after="0"/>
              <w:rPr>
                <w:noProof/>
                <w:lang w:val="fr-FR"/>
              </w:rPr>
            </w:pPr>
            <w:r w:rsidRPr="00666A64">
              <w:rPr>
                <w:noProof/>
                <w:lang w:val="fr-FR"/>
              </w:rPr>
              <w:t>Acide 2-[[2-(benzyloxycarbonylamino)acétyl]amino]propionique (CAS RN 3079-63-8)</w:t>
            </w:r>
          </w:p>
        </w:tc>
        <w:tc>
          <w:tcPr>
            <w:tcW w:w="1082" w:type="dxa"/>
          </w:tcPr>
          <w:p w14:paraId="24B44D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05053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A4FA5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D79E8A2" w14:textId="77777777" w:rsidTr="00436DEF">
        <w:trPr>
          <w:cantSplit/>
        </w:trPr>
        <w:tc>
          <w:tcPr>
            <w:tcW w:w="709" w:type="dxa"/>
          </w:tcPr>
          <w:p w14:paraId="7D2AC9C6" w14:textId="77777777" w:rsidR="00666A64" w:rsidRPr="00666A64" w:rsidRDefault="00666A64" w:rsidP="00666A64">
            <w:pPr>
              <w:pStyle w:val="Paragraph"/>
              <w:spacing w:after="0"/>
              <w:rPr>
                <w:noProof/>
                <w:lang w:val="fr-FR"/>
              </w:rPr>
            </w:pPr>
            <w:r w:rsidRPr="00666A64">
              <w:rPr>
                <w:noProof/>
                <w:lang w:val="fr-FR"/>
              </w:rPr>
              <w:t>0.4685</w:t>
            </w:r>
          </w:p>
        </w:tc>
        <w:tc>
          <w:tcPr>
            <w:tcW w:w="1143" w:type="dxa"/>
          </w:tcPr>
          <w:p w14:paraId="6D8BA24B"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20DE10B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233B42B" w14:textId="00EDC9F7" w:rsidR="00666A64" w:rsidRPr="00666A64" w:rsidRDefault="00666A64" w:rsidP="00666A64">
            <w:pPr>
              <w:pStyle w:val="Paragraph"/>
              <w:spacing w:after="0"/>
              <w:rPr>
                <w:noProof/>
                <w:lang w:val="fr-FR"/>
              </w:rPr>
            </w:pPr>
            <w:r w:rsidRPr="00666A64">
              <w:rPr>
                <w:noProof/>
                <w:lang w:val="fr-FR"/>
              </w:rPr>
              <w:t>2-Chloro-</w:t>
            </w:r>
            <w:r w:rsidRPr="00666A64">
              <w:rPr>
                <w:i/>
                <w:iCs/>
                <w:noProof/>
                <w:lang w:val="fr-FR"/>
              </w:rPr>
              <w:t>N</w:t>
            </w:r>
            <w:r w:rsidRPr="00666A64">
              <w:rPr>
                <w:noProof/>
                <w:lang w:val="fr-FR"/>
              </w:rPr>
              <w:t>-(2-éthyl-6-méthylphényl)-</w:t>
            </w:r>
            <w:r w:rsidRPr="00666A64">
              <w:rPr>
                <w:i/>
                <w:iCs/>
                <w:noProof/>
                <w:lang w:val="fr-FR"/>
              </w:rPr>
              <w:t>N</w:t>
            </w:r>
            <w:r w:rsidRPr="00666A64">
              <w:rPr>
                <w:noProof/>
                <w:lang w:val="fr-FR"/>
              </w:rPr>
              <w:t>-(propan-2-yloxyméthyl)acétamide (CAS RN  86763-47-5) </w:t>
            </w:r>
          </w:p>
        </w:tc>
        <w:tc>
          <w:tcPr>
            <w:tcW w:w="1082" w:type="dxa"/>
          </w:tcPr>
          <w:p w14:paraId="149382E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10C07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B5689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4F79A4D" w14:textId="77777777" w:rsidTr="00436DEF">
        <w:trPr>
          <w:cantSplit/>
        </w:trPr>
        <w:tc>
          <w:tcPr>
            <w:tcW w:w="709" w:type="dxa"/>
          </w:tcPr>
          <w:p w14:paraId="68DE53DC" w14:textId="77777777" w:rsidR="00666A64" w:rsidRPr="00666A64" w:rsidRDefault="00666A64" w:rsidP="00666A64">
            <w:pPr>
              <w:pStyle w:val="Paragraph"/>
              <w:spacing w:after="0"/>
              <w:rPr>
                <w:noProof/>
                <w:lang w:val="fr-FR"/>
              </w:rPr>
            </w:pPr>
            <w:r w:rsidRPr="00666A64">
              <w:rPr>
                <w:noProof/>
                <w:lang w:val="fr-FR"/>
              </w:rPr>
              <w:t>0.6568</w:t>
            </w:r>
          </w:p>
        </w:tc>
        <w:tc>
          <w:tcPr>
            <w:tcW w:w="1143" w:type="dxa"/>
          </w:tcPr>
          <w:p w14:paraId="344403ED"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30576F3E"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255376B1" w14:textId="1C85AD82" w:rsidR="00666A64" w:rsidRPr="00666A64" w:rsidRDefault="00666A64" w:rsidP="00666A64">
            <w:pPr>
              <w:pStyle w:val="Paragraph"/>
              <w:spacing w:after="0"/>
              <w:rPr>
                <w:noProof/>
                <w:lang w:val="fr-FR"/>
              </w:rPr>
            </w:pPr>
            <w:r w:rsidRPr="00666A64">
              <w:rPr>
                <w:noProof/>
                <w:lang w:val="fr-FR"/>
              </w:rPr>
              <w:t>Bénalaxyl-M (ISO) (CAS RN 98243-83-5)</w:t>
            </w:r>
          </w:p>
        </w:tc>
        <w:tc>
          <w:tcPr>
            <w:tcW w:w="1082" w:type="dxa"/>
          </w:tcPr>
          <w:p w14:paraId="0DFD1D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6634E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07669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0D7B63B" w14:textId="77777777" w:rsidTr="00436DEF">
        <w:trPr>
          <w:cantSplit/>
        </w:trPr>
        <w:tc>
          <w:tcPr>
            <w:tcW w:w="709" w:type="dxa"/>
          </w:tcPr>
          <w:p w14:paraId="69E767F1" w14:textId="77777777" w:rsidR="00666A64" w:rsidRPr="00666A64" w:rsidRDefault="00666A64" w:rsidP="00666A64">
            <w:pPr>
              <w:pStyle w:val="Paragraph"/>
              <w:spacing w:after="0"/>
              <w:rPr>
                <w:noProof/>
                <w:lang w:val="fr-FR"/>
              </w:rPr>
            </w:pPr>
            <w:r w:rsidRPr="00666A64">
              <w:rPr>
                <w:noProof/>
                <w:lang w:val="fr-FR"/>
              </w:rPr>
              <w:t>0.8153</w:t>
            </w:r>
          </w:p>
        </w:tc>
        <w:tc>
          <w:tcPr>
            <w:tcW w:w="1143" w:type="dxa"/>
          </w:tcPr>
          <w:p w14:paraId="6D8B7EEF"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1B9196BB"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3B5039CF" w14:textId="65F58F14" w:rsidR="00666A64" w:rsidRPr="00666A64" w:rsidRDefault="00666A64" w:rsidP="00666A64">
            <w:pPr>
              <w:pStyle w:val="Paragraph"/>
              <w:spacing w:after="0"/>
              <w:rPr>
                <w:noProof/>
                <w:lang w:val="fr-FR"/>
              </w:rPr>
            </w:pPr>
            <w:r w:rsidRPr="00666A64">
              <w:rPr>
                <w:noProof/>
                <w:lang w:val="fr-FR"/>
              </w:rPr>
              <w:t>Acide 2-[2-(méthoxycarbonyl-phényl-amino)-phényl]-acétique (CAS RN 353497-35-5) d’une pureté en poids de 98 % ou plus</w:t>
            </w:r>
          </w:p>
        </w:tc>
        <w:tc>
          <w:tcPr>
            <w:tcW w:w="1082" w:type="dxa"/>
          </w:tcPr>
          <w:p w14:paraId="0FC684A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DCCF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1D5F2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4FDCC8B" w14:textId="77777777" w:rsidTr="00436DEF">
        <w:trPr>
          <w:cantSplit/>
        </w:trPr>
        <w:tc>
          <w:tcPr>
            <w:tcW w:w="709" w:type="dxa"/>
          </w:tcPr>
          <w:p w14:paraId="0E76BA39" w14:textId="77777777" w:rsidR="00666A64" w:rsidRPr="00666A64" w:rsidRDefault="00666A64" w:rsidP="00666A64">
            <w:pPr>
              <w:pStyle w:val="Paragraph"/>
              <w:spacing w:after="0"/>
              <w:rPr>
                <w:noProof/>
                <w:lang w:val="fr-FR"/>
              </w:rPr>
            </w:pPr>
            <w:r w:rsidRPr="00666A64">
              <w:rPr>
                <w:noProof/>
                <w:lang w:val="fr-FR"/>
              </w:rPr>
              <w:t>0.7118</w:t>
            </w:r>
          </w:p>
        </w:tc>
        <w:tc>
          <w:tcPr>
            <w:tcW w:w="1143" w:type="dxa"/>
          </w:tcPr>
          <w:p w14:paraId="7BD2C670"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6013BD8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05BEEFD" w14:textId="547CED10" w:rsidR="00666A64" w:rsidRPr="00666A64" w:rsidRDefault="00666A64" w:rsidP="00666A64">
            <w:pPr>
              <w:pStyle w:val="Paragraph"/>
              <w:spacing w:after="0"/>
              <w:rPr>
                <w:noProof/>
                <w:lang w:val="fr-FR"/>
              </w:rPr>
            </w:pPr>
            <w:r w:rsidRPr="00666A64">
              <w:rPr>
                <w:noProof/>
                <w:lang w:val="fr-FR"/>
              </w:rPr>
              <w:t>4-(4-méthyl-3-nitrobenzoylamino)phénylsulfonate de sodium (CAS RN 84029-45-8)</w:t>
            </w:r>
          </w:p>
        </w:tc>
        <w:tc>
          <w:tcPr>
            <w:tcW w:w="1082" w:type="dxa"/>
          </w:tcPr>
          <w:p w14:paraId="11EC4A2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E5D04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72FA6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46EF2E4" w14:textId="77777777" w:rsidTr="00436DEF">
        <w:trPr>
          <w:cantSplit/>
        </w:trPr>
        <w:tc>
          <w:tcPr>
            <w:tcW w:w="709" w:type="dxa"/>
          </w:tcPr>
          <w:p w14:paraId="179C92BE" w14:textId="77777777" w:rsidR="00666A64" w:rsidRPr="00666A64" w:rsidRDefault="00666A64" w:rsidP="00666A64">
            <w:pPr>
              <w:pStyle w:val="Paragraph"/>
              <w:spacing w:after="0"/>
              <w:rPr>
                <w:noProof/>
                <w:lang w:val="fr-FR"/>
              </w:rPr>
            </w:pPr>
            <w:r w:rsidRPr="00666A64">
              <w:rPr>
                <w:noProof/>
                <w:lang w:val="fr-FR"/>
              </w:rPr>
              <w:t>0.8235</w:t>
            </w:r>
          </w:p>
        </w:tc>
        <w:tc>
          <w:tcPr>
            <w:tcW w:w="1143" w:type="dxa"/>
          </w:tcPr>
          <w:p w14:paraId="6CB636DF"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2563FD87" w14:textId="77777777" w:rsidR="00666A64" w:rsidRPr="00666A64" w:rsidRDefault="00666A64" w:rsidP="00666A64">
            <w:pPr>
              <w:pStyle w:val="Paragraph"/>
              <w:spacing w:after="0"/>
              <w:jc w:val="center"/>
              <w:rPr>
                <w:noProof/>
                <w:lang w:val="fr-FR"/>
              </w:rPr>
            </w:pPr>
            <w:r w:rsidRPr="00666A64">
              <w:rPr>
                <w:noProof/>
                <w:lang w:val="fr-FR"/>
              </w:rPr>
              <w:t>32</w:t>
            </w:r>
          </w:p>
        </w:tc>
        <w:tc>
          <w:tcPr>
            <w:tcW w:w="4163" w:type="dxa"/>
          </w:tcPr>
          <w:p w14:paraId="0801E8E8" w14:textId="1AFB6398"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-(4-Amino-2-éthoxyphényl)acétamide (CAS RN 848655-78-7) d’une pureté en poids de 98 % ou plus</w:t>
            </w:r>
          </w:p>
        </w:tc>
        <w:tc>
          <w:tcPr>
            <w:tcW w:w="1082" w:type="dxa"/>
          </w:tcPr>
          <w:p w14:paraId="4C50BCF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6EEB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5E083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D4AE9EC" w14:textId="77777777" w:rsidTr="00436DEF">
        <w:trPr>
          <w:cantSplit/>
        </w:trPr>
        <w:tc>
          <w:tcPr>
            <w:tcW w:w="709" w:type="dxa"/>
          </w:tcPr>
          <w:p w14:paraId="7F68C96D" w14:textId="77777777" w:rsidR="00666A64" w:rsidRPr="00666A64" w:rsidRDefault="00666A64" w:rsidP="00666A64">
            <w:pPr>
              <w:pStyle w:val="Paragraph"/>
              <w:spacing w:after="0"/>
              <w:rPr>
                <w:noProof/>
                <w:lang w:val="fr-FR"/>
              </w:rPr>
            </w:pPr>
            <w:r w:rsidRPr="00666A64">
              <w:rPr>
                <w:noProof/>
                <w:lang w:val="fr-FR"/>
              </w:rPr>
              <w:t>0.8161</w:t>
            </w:r>
          </w:p>
        </w:tc>
        <w:tc>
          <w:tcPr>
            <w:tcW w:w="1143" w:type="dxa"/>
          </w:tcPr>
          <w:p w14:paraId="72044811"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294D9C8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17BA81D" w14:textId="6455D504" w:rsidR="00666A64" w:rsidRPr="00666A64" w:rsidRDefault="00666A64" w:rsidP="00666A64">
            <w:pPr>
              <w:pStyle w:val="Paragraph"/>
              <w:spacing w:after="0"/>
              <w:rPr>
                <w:noProof/>
                <w:lang w:val="fr-FR"/>
              </w:rPr>
            </w:pPr>
            <w:r w:rsidRPr="00666A64">
              <w:rPr>
                <w:noProof/>
                <w:lang w:val="fr-FR"/>
              </w:rPr>
              <w:t>N-(1,1-diméthyléthyl)-4-amino-benzamide (CAS RN 93483-71-7) d’une pureté en poids de 99 % ou plus</w:t>
            </w:r>
          </w:p>
        </w:tc>
        <w:tc>
          <w:tcPr>
            <w:tcW w:w="1082" w:type="dxa"/>
          </w:tcPr>
          <w:p w14:paraId="1FED20A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0B52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7861C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1A1FF9B" w14:textId="77777777" w:rsidTr="00436DEF">
        <w:trPr>
          <w:cantSplit/>
        </w:trPr>
        <w:tc>
          <w:tcPr>
            <w:tcW w:w="709" w:type="dxa"/>
          </w:tcPr>
          <w:p w14:paraId="3DFD0782" w14:textId="77777777" w:rsidR="00666A64" w:rsidRPr="00666A64" w:rsidRDefault="00666A64" w:rsidP="00666A64">
            <w:pPr>
              <w:pStyle w:val="Paragraph"/>
              <w:spacing w:after="0"/>
              <w:rPr>
                <w:noProof/>
                <w:lang w:val="fr-FR"/>
              </w:rPr>
            </w:pPr>
            <w:r w:rsidRPr="00666A64">
              <w:rPr>
                <w:noProof/>
                <w:lang w:val="fr-FR"/>
              </w:rPr>
              <w:t>0.8258</w:t>
            </w:r>
          </w:p>
        </w:tc>
        <w:tc>
          <w:tcPr>
            <w:tcW w:w="1143" w:type="dxa"/>
          </w:tcPr>
          <w:p w14:paraId="2F15DAF9"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747E46A4" w14:textId="77777777" w:rsidR="00666A64" w:rsidRPr="00666A64" w:rsidRDefault="00666A64" w:rsidP="00666A64">
            <w:pPr>
              <w:pStyle w:val="Paragraph"/>
              <w:spacing w:after="0"/>
              <w:jc w:val="center"/>
              <w:rPr>
                <w:noProof/>
                <w:lang w:val="fr-FR"/>
              </w:rPr>
            </w:pPr>
            <w:r w:rsidRPr="00666A64">
              <w:rPr>
                <w:noProof/>
                <w:lang w:val="fr-FR"/>
              </w:rPr>
              <w:t>36</w:t>
            </w:r>
          </w:p>
        </w:tc>
        <w:tc>
          <w:tcPr>
            <w:tcW w:w="4163" w:type="dxa"/>
          </w:tcPr>
          <w:p w14:paraId="2B68E6A8" w14:textId="03B4193E" w:rsidR="00666A64" w:rsidRPr="00666A64" w:rsidRDefault="00666A64" w:rsidP="00666A64">
            <w:pPr>
              <w:pStyle w:val="Paragraph"/>
              <w:spacing w:after="0"/>
              <w:rPr>
                <w:noProof/>
                <w:lang w:val="fr-FR"/>
              </w:rPr>
            </w:pPr>
            <w:r w:rsidRPr="00666A64">
              <w:rPr>
                <w:i/>
                <w:iCs/>
                <w:noProof/>
                <w:lang w:val="fr-FR"/>
              </w:rPr>
              <w:t>N,N</w:t>
            </w:r>
            <w:r w:rsidRPr="00666A64">
              <w:rPr>
                <w:noProof/>
                <w:lang w:val="fr-FR"/>
              </w:rPr>
              <w:t>'-(2-Chloro-5-méthyl-1,4-phénylène)bis[3-oxobutyramide] (CAS RN 41131-65-1) d’une pureté en poids de 97 % ou plus</w:t>
            </w:r>
          </w:p>
        </w:tc>
        <w:tc>
          <w:tcPr>
            <w:tcW w:w="1082" w:type="dxa"/>
          </w:tcPr>
          <w:p w14:paraId="7265963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40BE5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D384F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0FCA497" w14:textId="77777777" w:rsidTr="00436DEF">
        <w:trPr>
          <w:cantSplit/>
        </w:trPr>
        <w:tc>
          <w:tcPr>
            <w:tcW w:w="709" w:type="dxa"/>
          </w:tcPr>
          <w:p w14:paraId="4ED7B666" w14:textId="77777777" w:rsidR="00666A64" w:rsidRPr="00666A64" w:rsidRDefault="00666A64" w:rsidP="00666A64">
            <w:pPr>
              <w:pStyle w:val="Paragraph"/>
              <w:spacing w:after="0"/>
              <w:rPr>
                <w:noProof/>
                <w:lang w:val="fr-FR"/>
              </w:rPr>
            </w:pPr>
            <w:r w:rsidRPr="00666A64">
              <w:rPr>
                <w:noProof/>
                <w:lang w:val="fr-FR"/>
              </w:rPr>
              <w:t>0.6110</w:t>
            </w:r>
          </w:p>
        </w:tc>
        <w:tc>
          <w:tcPr>
            <w:tcW w:w="1143" w:type="dxa"/>
          </w:tcPr>
          <w:p w14:paraId="447D3FC5"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140444CE"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02D05D52" w14:textId="3C0DB380" w:rsidR="00666A64" w:rsidRPr="00666A64" w:rsidRDefault="00666A64" w:rsidP="00666A64">
            <w:pPr>
              <w:pStyle w:val="Paragraph"/>
              <w:spacing w:after="0"/>
              <w:rPr>
                <w:noProof/>
                <w:lang w:val="fr-FR"/>
              </w:rPr>
            </w:pPr>
            <w:r w:rsidRPr="00666A64">
              <w:rPr>
                <w:noProof/>
                <w:lang w:val="fr-FR"/>
              </w:rPr>
              <w:t>Béflubutamide (ISO)  (CAS RN 113614-08-7)</w:t>
            </w:r>
          </w:p>
        </w:tc>
        <w:tc>
          <w:tcPr>
            <w:tcW w:w="1082" w:type="dxa"/>
          </w:tcPr>
          <w:p w14:paraId="0E98B50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65CE2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A1606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34BDD2E" w14:textId="77777777" w:rsidTr="00436DEF">
        <w:trPr>
          <w:cantSplit/>
        </w:trPr>
        <w:tc>
          <w:tcPr>
            <w:tcW w:w="709" w:type="dxa"/>
          </w:tcPr>
          <w:p w14:paraId="174305C8" w14:textId="77777777" w:rsidR="00666A64" w:rsidRPr="00666A64" w:rsidRDefault="00666A64" w:rsidP="00666A64">
            <w:pPr>
              <w:pStyle w:val="Paragraph"/>
              <w:spacing w:after="0"/>
              <w:rPr>
                <w:noProof/>
                <w:lang w:val="fr-FR"/>
              </w:rPr>
            </w:pPr>
            <w:r w:rsidRPr="00666A64">
              <w:rPr>
                <w:noProof/>
                <w:lang w:val="fr-FR"/>
              </w:rPr>
              <w:t>0.5066</w:t>
            </w:r>
          </w:p>
        </w:tc>
        <w:tc>
          <w:tcPr>
            <w:tcW w:w="1143" w:type="dxa"/>
          </w:tcPr>
          <w:p w14:paraId="014183BB"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496747A4"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A344CF4" w14:textId="060F22B7" w:rsidR="00666A64" w:rsidRPr="00666A64" w:rsidRDefault="00666A64" w:rsidP="00666A64">
            <w:pPr>
              <w:pStyle w:val="Paragraph"/>
              <w:spacing w:after="0"/>
              <w:rPr>
                <w:noProof/>
                <w:lang w:val="fr-FR"/>
              </w:rPr>
            </w:pPr>
            <w:r w:rsidRPr="00666A64">
              <w:rPr>
                <w:noProof/>
                <w:lang w:val="fr-FR"/>
              </w:rPr>
              <w:t>N,N’-1,4-Phénylènebis[3-oxobutyramide], (CAS RN 24731-73-5) </w:t>
            </w:r>
          </w:p>
        </w:tc>
        <w:tc>
          <w:tcPr>
            <w:tcW w:w="1082" w:type="dxa"/>
          </w:tcPr>
          <w:p w14:paraId="6378DA9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65FA2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3A0E8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9ACD9F9" w14:textId="77777777" w:rsidTr="00436DEF">
        <w:trPr>
          <w:cantSplit/>
        </w:trPr>
        <w:tc>
          <w:tcPr>
            <w:tcW w:w="709" w:type="dxa"/>
          </w:tcPr>
          <w:p w14:paraId="707117E2" w14:textId="77777777" w:rsidR="00666A64" w:rsidRPr="00666A64" w:rsidRDefault="00666A64" w:rsidP="00666A64">
            <w:pPr>
              <w:pStyle w:val="Paragraph"/>
              <w:spacing w:after="0"/>
              <w:rPr>
                <w:noProof/>
                <w:lang w:val="fr-FR"/>
              </w:rPr>
            </w:pPr>
            <w:r w:rsidRPr="00666A64">
              <w:rPr>
                <w:noProof/>
                <w:lang w:val="fr-FR"/>
              </w:rPr>
              <w:t>0.5127</w:t>
            </w:r>
          </w:p>
        </w:tc>
        <w:tc>
          <w:tcPr>
            <w:tcW w:w="1143" w:type="dxa"/>
          </w:tcPr>
          <w:p w14:paraId="3DAE21B4"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5C4FBFBE"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7A7BD58E" w14:textId="39210043" w:rsidR="00666A64" w:rsidRPr="00666A64" w:rsidRDefault="00666A64" w:rsidP="00666A64">
            <w:pPr>
              <w:pStyle w:val="Paragraph"/>
              <w:spacing w:after="0"/>
              <w:rPr>
                <w:noProof/>
                <w:lang w:val="fr-FR"/>
              </w:rPr>
            </w:pPr>
            <w:r w:rsidRPr="00666A64">
              <w:rPr>
                <w:noProof/>
                <w:lang w:val="fr-FR"/>
              </w:rPr>
              <w:t>Propoxur (ISO) (CAS RN 114-26-1)</w:t>
            </w:r>
          </w:p>
        </w:tc>
        <w:tc>
          <w:tcPr>
            <w:tcW w:w="1082" w:type="dxa"/>
          </w:tcPr>
          <w:p w14:paraId="7BBC9A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76783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EED6A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B549C7A" w14:textId="77777777" w:rsidTr="00436DEF">
        <w:trPr>
          <w:cantSplit/>
        </w:trPr>
        <w:tc>
          <w:tcPr>
            <w:tcW w:w="709" w:type="dxa"/>
          </w:tcPr>
          <w:p w14:paraId="6732E61E" w14:textId="77777777" w:rsidR="00666A64" w:rsidRPr="00666A64" w:rsidRDefault="00666A64" w:rsidP="00666A64">
            <w:pPr>
              <w:pStyle w:val="Paragraph"/>
              <w:spacing w:after="0"/>
              <w:rPr>
                <w:noProof/>
                <w:lang w:val="fr-FR"/>
              </w:rPr>
            </w:pPr>
            <w:r w:rsidRPr="00666A64">
              <w:rPr>
                <w:noProof/>
                <w:lang w:val="fr-FR"/>
              </w:rPr>
              <w:t>0.8183</w:t>
            </w:r>
          </w:p>
        </w:tc>
        <w:tc>
          <w:tcPr>
            <w:tcW w:w="1143" w:type="dxa"/>
          </w:tcPr>
          <w:p w14:paraId="26B303BD"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3CA32049" w14:textId="77777777" w:rsidR="00666A64" w:rsidRPr="00666A64" w:rsidRDefault="00666A64" w:rsidP="00666A64">
            <w:pPr>
              <w:pStyle w:val="Paragraph"/>
              <w:spacing w:after="0"/>
              <w:jc w:val="center"/>
              <w:rPr>
                <w:noProof/>
                <w:lang w:val="fr-FR"/>
              </w:rPr>
            </w:pPr>
            <w:r w:rsidRPr="00666A64">
              <w:rPr>
                <w:noProof/>
                <w:lang w:val="fr-FR"/>
              </w:rPr>
              <w:t>46</w:t>
            </w:r>
          </w:p>
        </w:tc>
        <w:tc>
          <w:tcPr>
            <w:tcW w:w="4163" w:type="dxa"/>
          </w:tcPr>
          <w:p w14:paraId="591A53F4" w14:textId="10EEC155" w:rsidR="00666A64" w:rsidRPr="00666A64" w:rsidRDefault="00666A64" w:rsidP="00666A64">
            <w:pPr>
              <w:pStyle w:val="Paragraph"/>
              <w:spacing w:after="0"/>
              <w:rPr>
                <w:noProof/>
                <w:lang w:val="fr-FR"/>
              </w:rPr>
            </w:pPr>
            <w:r w:rsidRPr="00666A64">
              <w:rPr>
                <w:noProof/>
                <w:lang w:val="fr-FR"/>
              </w:rPr>
              <w:t>S-métolachlore (ISO) (CAS RN 87392-12-9) d’une pureté en poids de 98 % ou plus</w:t>
            </w:r>
          </w:p>
        </w:tc>
        <w:tc>
          <w:tcPr>
            <w:tcW w:w="1082" w:type="dxa"/>
          </w:tcPr>
          <w:p w14:paraId="6213A3C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7E4D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7B82C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1FE3670" w14:textId="77777777" w:rsidTr="00436DEF">
        <w:trPr>
          <w:cantSplit/>
        </w:trPr>
        <w:tc>
          <w:tcPr>
            <w:tcW w:w="709" w:type="dxa"/>
          </w:tcPr>
          <w:p w14:paraId="5803D726" w14:textId="77777777" w:rsidR="00666A64" w:rsidRPr="00666A64" w:rsidRDefault="00666A64" w:rsidP="00666A64">
            <w:pPr>
              <w:pStyle w:val="Paragraph"/>
              <w:spacing w:after="0"/>
              <w:rPr>
                <w:noProof/>
                <w:lang w:val="fr-FR"/>
              </w:rPr>
            </w:pPr>
            <w:r w:rsidRPr="00666A64">
              <w:rPr>
                <w:noProof/>
                <w:lang w:val="fr-FR"/>
              </w:rPr>
              <w:t>0.7841</w:t>
            </w:r>
          </w:p>
        </w:tc>
        <w:tc>
          <w:tcPr>
            <w:tcW w:w="1143" w:type="dxa"/>
          </w:tcPr>
          <w:p w14:paraId="2661BD0D"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0E9E52F3"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6AE0E2BB" w14:textId="4B9C8EB1" w:rsidR="00666A64" w:rsidRPr="00666A64" w:rsidRDefault="00666A64" w:rsidP="00666A64">
            <w:pPr>
              <w:pStyle w:val="Paragraph"/>
              <w:spacing w:after="0"/>
              <w:rPr>
                <w:noProof/>
                <w:lang w:val="fr-FR"/>
              </w:rPr>
            </w:pPr>
            <w:r w:rsidRPr="00666A64">
              <w:rPr>
                <w:noProof/>
                <w:lang w:val="fr-FR"/>
              </w:rPr>
              <w:t>(1-Amino-3-(4-iodophényl)-1-oxopropan-2-yl)carbamate de (S)-tert-butyle (CAS RN 868694-44-4) d’une pureté en poids de 95 % ou plus</w:t>
            </w:r>
          </w:p>
        </w:tc>
        <w:tc>
          <w:tcPr>
            <w:tcW w:w="1082" w:type="dxa"/>
          </w:tcPr>
          <w:p w14:paraId="5067117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1549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BD6CA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C919E65" w14:textId="77777777" w:rsidTr="00436DEF">
        <w:trPr>
          <w:cantSplit/>
        </w:trPr>
        <w:tc>
          <w:tcPr>
            <w:tcW w:w="709" w:type="dxa"/>
          </w:tcPr>
          <w:p w14:paraId="107B0C28" w14:textId="77777777" w:rsidR="00666A64" w:rsidRPr="00666A64" w:rsidRDefault="00666A64" w:rsidP="00666A64">
            <w:pPr>
              <w:pStyle w:val="Paragraph"/>
              <w:spacing w:after="0"/>
              <w:rPr>
                <w:noProof/>
                <w:lang w:val="fr-FR"/>
              </w:rPr>
            </w:pPr>
            <w:r w:rsidRPr="00666A64">
              <w:rPr>
                <w:noProof/>
                <w:lang w:val="fr-FR"/>
              </w:rPr>
              <w:t>0.8381</w:t>
            </w:r>
          </w:p>
        </w:tc>
        <w:tc>
          <w:tcPr>
            <w:tcW w:w="1143" w:type="dxa"/>
          </w:tcPr>
          <w:p w14:paraId="5B8E071D" w14:textId="618E0C3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2924 29 70</w:t>
            </w:r>
          </w:p>
        </w:tc>
        <w:tc>
          <w:tcPr>
            <w:tcW w:w="700" w:type="dxa"/>
          </w:tcPr>
          <w:p w14:paraId="72B3D74C"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785770CC" w14:textId="3692470B" w:rsidR="00666A64" w:rsidRPr="00666A64" w:rsidRDefault="00666A64" w:rsidP="00666A64">
            <w:pPr>
              <w:pStyle w:val="Paragraph"/>
              <w:spacing w:after="0"/>
              <w:rPr>
                <w:noProof/>
                <w:lang w:val="fr-FR"/>
              </w:rPr>
            </w:pPr>
            <w:r w:rsidRPr="00666A64">
              <w:rPr>
                <w:noProof/>
                <w:lang w:val="fr-FR"/>
              </w:rPr>
              <w:t>Acide (3R)-N-(tert-butoxycarbonyl)-3-amino-4-(2,4,5-trifluorophényl) butanoïque (CAS RN 486460-00-8) d’une pureté en poids de 97 % ou plus</w:t>
            </w:r>
          </w:p>
        </w:tc>
        <w:tc>
          <w:tcPr>
            <w:tcW w:w="1082" w:type="dxa"/>
          </w:tcPr>
          <w:p w14:paraId="4D8F3B6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E754B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A97F9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62978BC" w14:textId="77777777" w:rsidTr="00436DEF">
        <w:trPr>
          <w:cantSplit/>
        </w:trPr>
        <w:tc>
          <w:tcPr>
            <w:tcW w:w="709" w:type="dxa"/>
          </w:tcPr>
          <w:p w14:paraId="29768C44" w14:textId="77777777" w:rsidR="00666A64" w:rsidRPr="00666A64" w:rsidRDefault="00666A64" w:rsidP="00666A64">
            <w:pPr>
              <w:pStyle w:val="Paragraph"/>
              <w:spacing w:after="0"/>
              <w:rPr>
                <w:noProof/>
                <w:lang w:val="fr-FR"/>
              </w:rPr>
            </w:pPr>
            <w:r w:rsidRPr="00666A64">
              <w:rPr>
                <w:noProof/>
                <w:lang w:val="fr-FR"/>
              </w:rPr>
              <w:t>0.8346</w:t>
            </w:r>
          </w:p>
        </w:tc>
        <w:tc>
          <w:tcPr>
            <w:tcW w:w="1143" w:type="dxa"/>
          </w:tcPr>
          <w:p w14:paraId="43EFE50B" w14:textId="5B44685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2924 29 70</w:t>
            </w:r>
          </w:p>
        </w:tc>
        <w:tc>
          <w:tcPr>
            <w:tcW w:w="700" w:type="dxa"/>
          </w:tcPr>
          <w:p w14:paraId="6532B6C1" w14:textId="77777777" w:rsidR="00666A64" w:rsidRPr="00666A64" w:rsidRDefault="00666A64" w:rsidP="00666A64">
            <w:pPr>
              <w:pStyle w:val="Paragraph"/>
              <w:spacing w:after="0"/>
              <w:jc w:val="center"/>
              <w:rPr>
                <w:noProof/>
                <w:lang w:val="fr-FR"/>
              </w:rPr>
            </w:pPr>
            <w:r w:rsidRPr="00666A64">
              <w:rPr>
                <w:noProof/>
                <w:lang w:val="fr-FR"/>
              </w:rPr>
              <w:t>49</w:t>
            </w:r>
          </w:p>
        </w:tc>
        <w:tc>
          <w:tcPr>
            <w:tcW w:w="4163" w:type="dxa"/>
          </w:tcPr>
          <w:p w14:paraId="6599E932" w14:textId="64455FCB" w:rsidR="00666A64" w:rsidRPr="00666A64" w:rsidRDefault="00666A64" w:rsidP="00666A64">
            <w:pPr>
              <w:pStyle w:val="Paragraph"/>
              <w:spacing w:after="0"/>
              <w:rPr>
                <w:noProof/>
                <w:lang w:val="fr-FR"/>
              </w:rPr>
            </w:pPr>
            <w:r w:rsidRPr="00666A64">
              <w:rPr>
                <w:noProof/>
                <w:lang w:val="fr-FR"/>
              </w:rPr>
              <w:t>[(1R,2S,5S)-2-amino-5-(diméthylcarbamoyl)cyclohexyl]carbamate de tert-butyle, éthanedioate (CAS RN 1210348-34-7) d’une pureté en poids de 95 % ou plus</w:t>
            </w:r>
          </w:p>
        </w:tc>
        <w:tc>
          <w:tcPr>
            <w:tcW w:w="1082" w:type="dxa"/>
          </w:tcPr>
          <w:p w14:paraId="5C94104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409F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3F3D8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7F64A09" w14:textId="77777777" w:rsidTr="00436DEF">
        <w:trPr>
          <w:cantSplit/>
        </w:trPr>
        <w:tc>
          <w:tcPr>
            <w:tcW w:w="709" w:type="dxa"/>
          </w:tcPr>
          <w:p w14:paraId="20097959" w14:textId="77777777" w:rsidR="00666A64" w:rsidRPr="00666A64" w:rsidRDefault="00666A64" w:rsidP="00666A64">
            <w:pPr>
              <w:pStyle w:val="Paragraph"/>
              <w:spacing w:after="0"/>
              <w:rPr>
                <w:noProof/>
                <w:lang w:val="fr-FR"/>
              </w:rPr>
            </w:pPr>
            <w:r w:rsidRPr="00666A64">
              <w:rPr>
                <w:noProof/>
                <w:lang w:val="fr-FR"/>
              </w:rPr>
              <w:t>0.8184</w:t>
            </w:r>
          </w:p>
        </w:tc>
        <w:tc>
          <w:tcPr>
            <w:tcW w:w="1143" w:type="dxa"/>
          </w:tcPr>
          <w:p w14:paraId="268115E3"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4131750A" w14:textId="77777777" w:rsidR="00666A64" w:rsidRPr="00666A64" w:rsidRDefault="00666A64" w:rsidP="00666A64">
            <w:pPr>
              <w:pStyle w:val="Paragraph"/>
              <w:spacing w:after="0"/>
              <w:jc w:val="center"/>
              <w:rPr>
                <w:noProof/>
                <w:lang w:val="fr-FR"/>
              </w:rPr>
            </w:pPr>
            <w:r w:rsidRPr="00666A64">
              <w:rPr>
                <w:noProof/>
                <w:lang w:val="fr-FR"/>
              </w:rPr>
              <w:t>52</w:t>
            </w:r>
          </w:p>
        </w:tc>
        <w:tc>
          <w:tcPr>
            <w:tcW w:w="4163" w:type="dxa"/>
          </w:tcPr>
          <w:p w14:paraId="2163D6BA" w14:textId="3DE3F86A" w:rsidR="00666A64" w:rsidRPr="00666A64" w:rsidRDefault="00666A64" w:rsidP="00666A64">
            <w:pPr>
              <w:pStyle w:val="Paragraph"/>
              <w:spacing w:after="0"/>
              <w:rPr>
                <w:noProof/>
                <w:lang w:val="fr-FR"/>
              </w:rPr>
            </w:pPr>
            <w:r w:rsidRPr="00666A64">
              <w:rPr>
                <w:noProof/>
                <w:lang w:val="fr-FR"/>
              </w:rPr>
              <w:t>Zoxamide (ISO) (CAS RN 156052-68-5) d’une pureté en poids de 97 % ou plus</w:t>
            </w:r>
          </w:p>
        </w:tc>
        <w:tc>
          <w:tcPr>
            <w:tcW w:w="1082" w:type="dxa"/>
          </w:tcPr>
          <w:p w14:paraId="0E316C1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0CBC5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A25DD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49D283A" w14:textId="77777777" w:rsidTr="00436DEF">
        <w:trPr>
          <w:cantSplit/>
        </w:trPr>
        <w:tc>
          <w:tcPr>
            <w:tcW w:w="709" w:type="dxa"/>
          </w:tcPr>
          <w:p w14:paraId="2E8301B4" w14:textId="77777777" w:rsidR="00666A64" w:rsidRPr="00666A64" w:rsidRDefault="00666A64" w:rsidP="00666A64">
            <w:pPr>
              <w:pStyle w:val="Paragraph"/>
              <w:spacing w:after="0"/>
              <w:rPr>
                <w:noProof/>
                <w:lang w:val="fr-FR"/>
              </w:rPr>
            </w:pPr>
            <w:r w:rsidRPr="00666A64">
              <w:rPr>
                <w:noProof/>
                <w:lang w:val="fr-FR"/>
              </w:rPr>
              <w:t>0.5622</w:t>
            </w:r>
          </w:p>
        </w:tc>
        <w:tc>
          <w:tcPr>
            <w:tcW w:w="1143" w:type="dxa"/>
          </w:tcPr>
          <w:p w14:paraId="72E52656" w14:textId="0911AFF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2924 29 70</w:t>
            </w:r>
          </w:p>
        </w:tc>
        <w:tc>
          <w:tcPr>
            <w:tcW w:w="700" w:type="dxa"/>
          </w:tcPr>
          <w:p w14:paraId="5BFCAA2D"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071960C9" w14:textId="28991436" w:rsidR="00666A64" w:rsidRPr="00666A64" w:rsidRDefault="00666A64" w:rsidP="00666A64">
            <w:pPr>
              <w:pStyle w:val="Paragraph"/>
              <w:spacing w:after="0"/>
              <w:rPr>
                <w:noProof/>
                <w:lang w:val="fr-FR"/>
              </w:rPr>
            </w:pPr>
            <w:r w:rsidRPr="00666A64">
              <w:rPr>
                <w:noProof/>
                <w:lang w:val="fr-FR"/>
              </w:rPr>
              <w:t>4-Amino-</w:t>
            </w:r>
            <w:r w:rsidRPr="00666A64">
              <w:rPr>
                <w:i/>
                <w:iCs/>
                <w:noProof/>
                <w:lang w:val="fr-FR"/>
              </w:rPr>
              <w:t>N</w:t>
            </w:r>
            <w:r w:rsidRPr="00666A64">
              <w:rPr>
                <w:noProof/>
                <w:lang w:val="fr-FR"/>
              </w:rPr>
              <w:t>-[4-(aminocarbonyl)phényl]benzamide (CAS RN 74441-06-8)</w:t>
            </w:r>
          </w:p>
        </w:tc>
        <w:tc>
          <w:tcPr>
            <w:tcW w:w="1082" w:type="dxa"/>
          </w:tcPr>
          <w:p w14:paraId="73A2A9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5632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ED107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6FC7F24" w14:textId="77777777" w:rsidTr="00436DEF">
        <w:trPr>
          <w:cantSplit/>
        </w:trPr>
        <w:tc>
          <w:tcPr>
            <w:tcW w:w="709" w:type="dxa"/>
          </w:tcPr>
          <w:p w14:paraId="5C1D1D19" w14:textId="77777777" w:rsidR="00666A64" w:rsidRPr="00666A64" w:rsidRDefault="00666A64" w:rsidP="00666A64">
            <w:pPr>
              <w:pStyle w:val="Paragraph"/>
              <w:spacing w:after="0"/>
              <w:rPr>
                <w:noProof/>
                <w:lang w:val="fr-FR"/>
              </w:rPr>
            </w:pPr>
            <w:r w:rsidRPr="00666A64">
              <w:rPr>
                <w:noProof/>
                <w:lang w:val="fr-FR"/>
              </w:rPr>
              <w:t>0.8362</w:t>
            </w:r>
          </w:p>
        </w:tc>
        <w:tc>
          <w:tcPr>
            <w:tcW w:w="1143" w:type="dxa"/>
          </w:tcPr>
          <w:p w14:paraId="63F234BA" w14:textId="4271232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2924 29 70</w:t>
            </w:r>
          </w:p>
        </w:tc>
        <w:tc>
          <w:tcPr>
            <w:tcW w:w="700" w:type="dxa"/>
          </w:tcPr>
          <w:p w14:paraId="5DDDABF2" w14:textId="77777777" w:rsidR="00666A64" w:rsidRPr="00666A64" w:rsidRDefault="00666A64" w:rsidP="00666A64">
            <w:pPr>
              <w:pStyle w:val="Paragraph"/>
              <w:spacing w:after="0"/>
              <w:jc w:val="center"/>
              <w:rPr>
                <w:noProof/>
                <w:lang w:val="fr-FR"/>
              </w:rPr>
            </w:pPr>
            <w:r w:rsidRPr="00666A64">
              <w:rPr>
                <w:noProof/>
                <w:lang w:val="fr-FR"/>
              </w:rPr>
              <w:t>54</w:t>
            </w:r>
          </w:p>
        </w:tc>
        <w:tc>
          <w:tcPr>
            <w:tcW w:w="4163" w:type="dxa"/>
          </w:tcPr>
          <w:p w14:paraId="1C1A3DBB" w14:textId="59024E63" w:rsidR="00666A64" w:rsidRPr="00666A64" w:rsidRDefault="00666A64" w:rsidP="00666A64">
            <w:pPr>
              <w:pStyle w:val="Paragraph"/>
              <w:spacing w:after="0"/>
              <w:rPr>
                <w:noProof/>
                <w:lang w:val="fr-FR"/>
              </w:rPr>
            </w:pPr>
            <w:r w:rsidRPr="00666A64">
              <w:rPr>
                <w:noProof/>
                <w:lang w:val="fr-FR"/>
              </w:rPr>
              <w:t>2-[4-(benzyloxy)phényl]-N,N-diméthylacétamide (CAS RN 919475-15-3) d’une pureté en poids de 98 % ou plus</w:t>
            </w:r>
          </w:p>
        </w:tc>
        <w:tc>
          <w:tcPr>
            <w:tcW w:w="1082" w:type="dxa"/>
          </w:tcPr>
          <w:p w14:paraId="35BEE81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DB1DF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1A460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DDED16F" w14:textId="77777777" w:rsidTr="00436DEF">
        <w:trPr>
          <w:cantSplit/>
        </w:trPr>
        <w:tc>
          <w:tcPr>
            <w:tcW w:w="709" w:type="dxa"/>
          </w:tcPr>
          <w:p w14:paraId="1FA63556" w14:textId="77777777" w:rsidR="00666A64" w:rsidRPr="00666A64" w:rsidRDefault="00666A64" w:rsidP="00666A64">
            <w:pPr>
              <w:pStyle w:val="Paragraph"/>
              <w:spacing w:after="0"/>
              <w:rPr>
                <w:noProof/>
                <w:lang w:val="fr-FR"/>
              </w:rPr>
            </w:pPr>
            <w:r w:rsidRPr="00666A64">
              <w:rPr>
                <w:noProof/>
                <w:lang w:val="fr-FR"/>
              </w:rPr>
              <w:t>0.5069</w:t>
            </w:r>
          </w:p>
        </w:tc>
        <w:tc>
          <w:tcPr>
            <w:tcW w:w="1143" w:type="dxa"/>
          </w:tcPr>
          <w:p w14:paraId="4658F2FE"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5D6ED071"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7F3F548A" w14:textId="5BA19E97" w:rsidR="00666A64" w:rsidRPr="00666A64" w:rsidRDefault="00666A64" w:rsidP="00666A64">
            <w:pPr>
              <w:pStyle w:val="Paragraph"/>
              <w:spacing w:after="0"/>
              <w:rPr>
                <w:noProof/>
                <w:lang w:val="fr-FR"/>
              </w:rPr>
            </w:pPr>
            <w:r w:rsidRPr="00666A64">
              <w:rPr>
                <w:noProof/>
                <w:lang w:val="fr-FR"/>
              </w:rPr>
              <w:t>N,N’-(2,5-Diméthyl-1,4-phénylène)bis[3-oxobutyramide] (CAS RN 24304-50-5)</w:t>
            </w:r>
          </w:p>
        </w:tc>
        <w:tc>
          <w:tcPr>
            <w:tcW w:w="1082" w:type="dxa"/>
          </w:tcPr>
          <w:p w14:paraId="3B9B3C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59AE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7DEC4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DF255B4" w14:textId="77777777" w:rsidTr="00436DEF">
        <w:trPr>
          <w:cantSplit/>
        </w:trPr>
        <w:tc>
          <w:tcPr>
            <w:tcW w:w="709" w:type="dxa"/>
          </w:tcPr>
          <w:p w14:paraId="18158783" w14:textId="77777777" w:rsidR="00666A64" w:rsidRPr="00666A64" w:rsidRDefault="00666A64" w:rsidP="00666A64">
            <w:pPr>
              <w:pStyle w:val="Paragraph"/>
              <w:spacing w:after="0"/>
              <w:rPr>
                <w:noProof/>
                <w:lang w:val="fr-FR"/>
              </w:rPr>
            </w:pPr>
            <w:r w:rsidRPr="00666A64">
              <w:rPr>
                <w:noProof/>
                <w:lang w:val="fr-FR"/>
              </w:rPr>
              <w:t>0.8315</w:t>
            </w:r>
          </w:p>
        </w:tc>
        <w:tc>
          <w:tcPr>
            <w:tcW w:w="1143" w:type="dxa"/>
          </w:tcPr>
          <w:p w14:paraId="0CFC6D8E" w14:textId="6598B7D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2924 29 70</w:t>
            </w:r>
          </w:p>
        </w:tc>
        <w:tc>
          <w:tcPr>
            <w:tcW w:w="700" w:type="dxa"/>
          </w:tcPr>
          <w:p w14:paraId="4B03A692" w14:textId="77777777" w:rsidR="00666A64" w:rsidRPr="00666A64" w:rsidRDefault="00666A64" w:rsidP="00666A64">
            <w:pPr>
              <w:pStyle w:val="Paragraph"/>
              <w:spacing w:after="0"/>
              <w:jc w:val="center"/>
              <w:rPr>
                <w:noProof/>
                <w:lang w:val="fr-FR"/>
              </w:rPr>
            </w:pPr>
            <w:r w:rsidRPr="00666A64">
              <w:rPr>
                <w:noProof/>
                <w:lang w:val="fr-FR"/>
              </w:rPr>
              <w:t>56</w:t>
            </w:r>
          </w:p>
        </w:tc>
        <w:tc>
          <w:tcPr>
            <w:tcW w:w="4163" w:type="dxa"/>
          </w:tcPr>
          <w:p w14:paraId="6619FB8A" w14:textId="609ADF5E" w:rsidR="00666A64" w:rsidRPr="00666A64" w:rsidRDefault="00666A64" w:rsidP="00666A64">
            <w:pPr>
              <w:pStyle w:val="Paragraph"/>
              <w:spacing w:after="0"/>
              <w:rPr>
                <w:noProof/>
                <w:lang w:val="fr-FR"/>
              </w:rPr>
            </w:pPr>
            <w:r w:rsidRPr="00666A64">
              <w:rPr>
                <w:noProof/>
                <w:lang w:val="fr-FR"/>
              </w:rPr>
              <w:t>Valifénalate (ISO) (CAS RN 283159-90-0) d’une pureté en poids de 98 % ou plus</w:t>
            </w:r>
          </w:p>
        </w:tc>
        <w:tc>
          <w:tcPr>
            <w:tcW w:w="1082" w:type="dxa"/>
          </w:tcPr>
          <w:p w14:paraId="0DD3C8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BD020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026BE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0BDAF5F" w14:textId="77777777" w:rsidTr="00436DEF">
        <w:trPr>
          <w:cantSplit/>
        </w:trPr>
        <w:tc>
          <w:tcPr>
            <w:tcW w:w="709" w:type="dxa"/>
          </w:tcPr>
          <w:p w14:paraId="54CEE3F5" w14:textId="77777777" w:rsidR="00666A64" w:rsidRPr="00666A64" w:rsidRDefault="00666A64" w:rsidP="00666A64">
            <w:pPr>
              <w:pStyle w:val="Paragraph"/>
              <w:spacing w:after="0"/>
              <w:rPr>
                <w:noProof/>
                <w:lang w:val="fr-FR"/>
              </w:rPr>
            </w:pPr>
            <w:r w:rsidRPr="00666A64">
              <w:rPr>
                <w:noProof/>
                <w:lang w:val="fr-FR"/>
              </w:rPr>
              <w:t>0.8043</w:t>
            </w:r>
          </w:p>
        </w:tc>
        <w:tc>
          <w:tcPr>
            <w:tcW w:w="1143" w:type="dxa"/>
          </w:tcPr>
          <w:p w14:paraId="200C1ABA"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0B6A1A8E" w14:textId="77777777" w:rsidR="00666A64" w:rsidRPr="00666A64" w:rsidRDefault="00666A64" w:rsidP="00666A64">
            <w:pPr>
              <w:pStyle w:val="Paragraph"/>
              <w:spacing w:after="0"/>
              <w:jc w:val="center"/>
              <w:rPr>
                <w:noProof/>
                <w:lang w:val="fr-FR"/>
              </w:rPr>
            </w:pPr>
            <w:r w:rsidRPr="00666A64">
              <w:rPr>
                <w:noProof/>
                <w:lang w:val="fr-FR"/>
              </w:rPr>
              <w:t>58</w:t>
            </w:r>
          </w:p>
        </w:tc>
        <w:tc>
          <w:tcPr>
            <w:tcW w:w="4163" w:type="dxa"/>
          </w:tcPr>
          <w:p w14:paraId="008969EB" w14:textId="09912D75" w:rsidR="00666A64" w:rsidRPr="00666A64" w:rsidRDefault="00666A64" w:rsidP="00666A64">
            <w:pPr>
              <w:pStyle w:val="Paragraph"/>
              <w:spacing w:after="0"/>
              <w:rPr>
                <w:noProof/>
                <w:lang w:val="fr-FR"/>
              </w:rPr>
            </w:pPr>
            <w:r w:rsidRPr="00666A64">
              <w:rPr>
                <w:noProof/>
                <w:lang w:val="fr-FR"/>
              </w:rPr>
              <w:t>2-chloro-N-[1-(4-chloro-3-fluorophényl)-2-méthylpropan-2-yl]acétamide (CAS RN 787585-35-7) d’une pureté en poids de 98 % ou plus</w:t>
            </w:r>
          </w:p>
        </w:tc>
        <w:tc>
          <w:tcPr>
            <w:tcW w:w="1082" w:type="dxa"/>
          </w:tcPr>
          <w:p w14:paraId="32B115E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A29F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BBBFE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2700BA4" w14:textId="77777777" w:rsidTr="00436DEF">
        <w:trPr>
          <w:cantSplit/>
        </w:trPr>
        <w:tc>
          <w:tcPr>
            <w:tcW w:w="709" w:type="dxa"/>
          </w:tcPr>
          <w:p w14:paraId="37FDC107" w14:textId="77777777" w:rsidR="00666A64" w:rsidRPr="00666A64" w:rsidRDefault="00666A64" w:rsidP="00666A64">
            <w:pPr>
              <w:pStyle w:val="Paragraph"/>
              <w:spacing w:after="0"/>
              <w:rPr>
                <w:noProof/>
                <w:lang w:val="fr-FR"/>
              </w:rPr>
            </w:pPr>
            <w:r w:rsidRPr="00666A64">
              <w:rPr>
                <w:noProof/>
                <w:lang w:val="fr-FR"/>
              </w:rPr>
              <w:t>0.6767</w:t>
            </w:r>
          </w:p>
        </w:tc>
        <w:tc>
          <w:tcPr>
            <w:tcW w:w="1143" w:type="dxa"/>
          </w:tcPr>
          <w:p w14:paraId="1CE30A94"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4D198BDC" w14:textId="77777777" w:rsidR="00666A64" w:rsidRPr="00666A64" w:rsidRDefault="00666A64" w:rsidP="00666A64">
            <w:pPr>
              <w:pStyle w:val="Paragraph"/>
              <w:spacing w:after="0"/>
              <w:jc w:val="center"/>
              <w:rPr>
                <w:noProof/>
                <w:lang w:val="fr-FR"/>
              </w:rPr>
            </w:pPr>
            <w:r w:rsidRPr="00666A64">
              <w:rPr>
                <w:noProof/>
                <w:lang w:val="fr-FR"/>
              </w:rPr>
              <w:t>62</w:t>
            </w:r>
          </w:p>
        </w:tc>
        <w:tc>
          <w:tcPr>
            <w:tcW w:w="4163" w:type="dxa"/>
          </w:tcPr>
          <w:p w14:paraId="68174452" w14:textId="38419A8B" w:rsidR="00666A64" w:rsidRPr="00666A64" w:rsidRDefault="00666A64" w:rsidP="00666A64">
            <w:pPr>
              <w:pStyle w:val="Paragraph"/>
              <w:spacing w:after="0"/>
              <w:rPr>
                <w:noProof/>
                <w:lang w:val="fr-FR"/>
              </w:rPr>
            </w:pPr>
            <w:r w:rsidRPr="00666A64">
              <w:rPr>
                <w:noProof/>
                <w:lang w:val="fr-FR"/>
              </w:rPr>
              <w:t>2-Chlorobenzamide (CAS RN 609-66-5)</w:t>
            </w:r>
          </w:p>
        </w:tc>
        <w:tc>
          <w:tcPr>
            <w:tcW w:w="1082" w:type="dxa"/>
          </w:tcPr>
          <w:p w14:paraId="5FA4EF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97432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F725C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A105CBC" w14:textId="77777777" w:rsidTr="00436DEF">
        <w:trPr>
          <w:cantSplit/>
        </w:trPr>
        <w:tc>
          <w:tcPr>
            <w:tcW w:w="709" w:type="dxa"/>
          </w:tcPr>
          <w:p w14:paraId="4F7B8B10" w14:textId="77777777" w:rsidR="00666A64" w:rsidRPr="00666A64" w:rsidRDefault="00666A64" w:rsidP="00666A64">
            <w:pPr>
              <w:pStyle w:val="Paragraph"/>
              <w:spacing w:after="0"/>
              <w:rPr>
                <w:noProof/>
                <w:lang w:val="fr-FR"/>
              </w:rPr>
            </w:pPr>
            <w:r w:rsidRPr="00666A64">
              <w:rPr>
                <w:noProof/>
                <w:lang w:val="fr-FR"/>
              </w:rPr>
              <w:t>0.6766</w:t>
            </w:r>
          </w:p>
        </w:tc>
        <w:tc>
          <w:tcPr>
            <w:tcW w:w="1143" w:type="dxa"/>
          </w:tcPr>
          <w:p w14:paraId="5192C1A6"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061BD92C" w14:textId="77777777" w:rsidR="00666A64" w:rsidRPr="00666A64" w:rsidRDefault="00666A64" w:rsidP="00666A64">
            <w:pPr>
              <w:pStyle w:val="Paragraph"/>
              <w:spacing w:after="0"/>
              <w:jc w:val="center"/>
              <w:rPr>
                <w:noProof/>
                <w:lang w:val="fr-FR"/>
              </w:rPr>
            </w:pPr>
            <w:r w:rsidRPr="00666A64">
              <w:rPr>
                <w:noProof/>
                <w:lang w:val="fr-FR"/>
              </w:rPr>
              <w:t>64</w:t>
            </w:r>
          </w:p>
        </w:tc>
        <w:tc>
          <w:tcPr>
            <w:tcW w:w="4163" w:type="dxa"/>
          </w:tcPr>
          <w:p w14:paraId="7567149E" w14:textId="752D229F" w:rsidR="00666A64" w:rsidRPr="00666A64" w:rsidRDefault="00666A64" w:rsidP="00666A64">
            <w:pPr>
              <w:pStyle w:val="Paragraph"/>
              <w:spacing w:after="0"/>
              <w:rPr>
                <w:noProof/>
                <w:lang w:val="fr-FR"/>
              </w:rPr>
            </w:pPr>
            <w:r w:rsidRPr="00666A64">
              <w:rPr>
                <w:noProof/>
                <w:lang w:val="fr-FR"/>
              </w:rPr>
              <w:t>N-(3',4'-dichloro-5-fluoro[1,1’-biphényl]-2-yl)-acétamide (CAS RN 877179-03-8)</w:t>
            </w:r>
          </w:p>
        </w:tc>
        <w:tc>
          <w:tcPr>
            <w:tcW w:w="1082" w:type="dxa"/>
          </w:tcPr>
          <w:p w14:paraId="0E8EF4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58CC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B58DD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E0EC4CF" w14:textId="77777777" w:rsidTr="00436DEF">
        <w:trPr>
          <w:cantSplit/>
        </w:trPr>
        <w:tc>
          <w:tcPr>
            <w:tcW w:w="709" w:type="dxa"/>
          </w:tcPr>
          <w:p w14:paraId="20C25F1B" w14:textId="77777777" w:rsidR="00666A64" w:rsidRPr="00666A64" w:rsidRDefault="00666A64" w:rsidP="00666A64">
            <w:pPr>
              <w:pStyle w:val="Paragraph"/>
              <w:spacing w:after="0"/>
              <w:rPr>
                <w:noProof/>
                <w:lang w:val="fr-FR"/>
              </w:rPr>
            </w:pPr>
            <w:r w:rsidRPr="00666A64">
              <w:rPr>
                <w:noProof/>
                <w:lang w:val="fr-FR"/>
              </w:rPr>
              <w:t>0.7632</w:t>
            </w:r>
          </w:p>
        </w:tc>
        <w:tc>
          <w:tcPr>
            <w:tcW w:w="1143" w:type="dxa"/>
          </w:tcPr>
          <w:p w14:paraId="5BC75B3C"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0A03F121" w14:textId="77777777" w:rsidR="00666A64" w:rsidRPr="00666A64" w:rsidRDefault="00666A64" w:rsidP="00666A64">
            <w:pPr>
              <w:pStyle w:val="Paragraph"/>
              <w:spacing w:after="0"/>
              <w:jc w:val="center"/>
              <w:rPr>
                <w:noProof/>
                <w:lang w:val="fr-FR"/>
              </w:rPr>
            </w:pPr>
            <w:r w:rsidRPr="00666A64">
              <w:rPr>
                <w:noProof/>
                <w:lang w:val="fr-FR"/>
              </w:rPr>
              <w:t>67</w:t>
            </w:r>
          </w:p>
        </w:tc>
        <w:tc>
          <w:tcPr>
            <w:tcW w:w="4163" w:type="dxa"/>
          </w:tcPr>
          <w:p w14:paraId="54463AC8" w14:textId="1BD657DD" w:rsidR="00666A64" w:rsidRPr="00666A64" w:rsidRDefault="00666A64" w:rsidP="00666A64">
            <w:pPr>
              <w:pStyle w:val="Paragraph"/>
              <w:spacing w:after="0"/>
              <w:rPr>
                <w:noProof/>
                <w:lang w:val="fr-FR"/>
              </w:rPr>
            </w:pPr>
            <w:r w:rsidRPr="00666A64">
              <w:rPr>
                <w:noProof/>
                <w:lang w:val="fr-FR"/>
              </w:rPr>
              <w:t>N,N'-(2,5-Dichloro-1,4-phénylène)bis[3-oxobutyramide] (CAS RN 42487-09-2)</w:t>
            </w:r>
          </w:p>
        </w:tc>
        <w:tc>
          <w:tcPr>
            <w:tcW w:w="1082" w:type="dxa"/>
          </w:tcPr>
          <w:p w14:paraId="2549E28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84F12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24F66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2C2EE4D" w14:textId="77777777" w:rsidTr="00436DEF">
        <w:trPr>
          <w:cantSplit/>
        </w:trPr>
        <w:tc>
          <w:tcPr>
            <w:tcW w:w="709" w:type="dxa"/>
          </w:tcPr>
          <w:p w14:paraId="57A113F0" w14:textId="77777777" w:rsidR="00666A64" w:rsidRPr="00666A64" w:rsidRDefault="00666A64" w:rsidP="00666A64">
            <w:pPr>
              <w:pStyle w:val="Paragraph"/>
              <w:spacing w:after="0"/>
              <w:rPr>
                <w:noProof/>
                <w:lang w:val="fr-FR"/>
              </w:rPr>
            </w:pPr>
            <w:r w:rsidRPr="00666A64">
              <w:rPr>
                <w:noProof/>
                <w:lang w:val="fr-FR"/>
              </w:rPr>
              <w:t>0.7582</w:t>
            </w:r>
          </w:p>
        </w:tc>
        <w:tc>
          <w:tcPr>
            <w:tcW w:w="1143" w:type="dxa"/>
          </w:tcPr>
          <w:p w14:paraId="5986B6C0"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201DD86A"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34042D3B" w14:textId="4D7C426E" w:rsidR="00666A64" w:rsidRPr="00666A64" w:rsidRDefault="00666A64" w:rsidP="00666A64">
            <w:pPr>
              <w:pStyle w:val="Paragraph"/>
              <w:spacing w:after="0"/>
              <w:rPr>
                <w:noProof/>
                <w:lang w:val="fr-FR"/>
              </w:rPr>
            </w:pPr>
            <w:r w:rsidRPr="00666A64">
              <w:rPr>
                <w:noProof/>
                <w:lang w:val="fr-FR"/>
              </w:rPr>
              <w:t>N-[(benzyloxy)carbonyl]glycyl-N-[(2S)-1-{4-[(tert-butoxycarbonyl)oxy]phényl}-3-hydroxypropan-2-yl]-L-alaninamide</w:t>
            </w:r>
          </w:p>
        </w:tc>
        <w:tc>
          <w:tcPr>
            <w:tcW w:w="1082" w:type="dxa"/>
          </w:tcPr>
          <w:p w14:paraId="1F47F84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0D102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31061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D61CB48" w14:textId="77777777" w:rsidTr="00436DEF">
        <w:trPr>
          <w:cantSplit/>
        </w:trPr>
        <w:tc>
          <w:tcPr>
            <w:tcW w:w="709" w:type="dxa"/>
          </w:tcPr>
          <w:p w14:paraId="6B3CF349" w14:textId="77777777" w:rsidR="00666A64" w:rsidRPr="00666A64" w:rsidRDefault="00666A64" w:rsidP="00666A64">
            <w:pPr>
              <w:pStyle w:val="Paragraph"/>
              <w:spacing w:after="0"/>
              <w:rPr>
                <w:noProof/>
                <w:lang w:val="fr-FR"/>
              </w:rPr>
            </w:pPr>
            <w:r w:rsidRPr="00666A64">
              <w:rPr>
                <w:noProof/>
                <w:lang w:val="fr-FR"/>
              </w:rPr>
              <w:t>0.6480</w:t>
            </w:r>
          </w:p>
        </w:tc>
        <w:tc>
          <w:tcPr>
            <w:tcW w:w="1143" w:type="dxa"/>
          </w:tcPr>
          <w:p w14:paraId="1C4E2644"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7D1EC429"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20584159" w14:textId="20D51BFC" w:rsidR="00666A64" w:rsidRPr="00666A64" w:rsidRDefault="00666A64" w:rsidP="00666A64">
            <w:pPr>
              <w:pStyle w:val="Paragraph"/>
              <w:spacing w:after="0"/>
              <w:rPr>
                <w:noProof/>
                <w:lang w:val="fr-FR"/>
              </w:rPr>
            </w:pPr>
            <w:r w:rsidRPr="00666A64">
              <w:rPr>
                <w:noProof/>
                <w:lang w:val="fr-FR"/>
              </w:rPr>
              <w:t>Napropamide (ISO) (CAS RN 15299-99-7) </w:t>
            </w:r>
          </w:p>
        </w:tc>
        <w:tc>
          <w:tcPr>
            <w:tcW w:w="1082" w:type="dxa"/>
          </w:tcPr>
          <w:p w14:paraId="74CFAEE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7596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02B04B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F41F2AA" w14:textId="77777777" w:rsidTr="00436DEF">
        <w:trPr>
          <w:cantSplit/>
        </w:trPr>
        <w:tc>
          <w:tcPr>
            <w:tcW w:w="709" w:type="dxa"/>
          </w:tcPr>
          <w:p w14:paraId="5BC07653" w14:textId="77777777" w:rsidR="00666A64" w:rsidRPr="00666A64" w:rsidRDefault="00666A64" w:rsidP="00666A64">
            <w:pPr>
              <w:pStyle w:val="Paragraph"/>
              <w:spacing w:after="0"/>
              <w:rPr>
                <w:noProof/>
                <w:lang w:val="fr-FR"/>
              </w:rPr>
            </w:pPr>
            <w:r w:rsidRPr="00666A64">
              <w:rPr>
                <w:noProof/>
                <w:lang w:val="fr-FR"/>
              </w:rPr>
              <w:t>0.2672</w:t>
            </w:r>
          </w:p>
        </w:tc>
        <w:tc>
          <w:tcPr>
            <w:tcW w:w="1143" w:type="dxa"/>
          </w:tcPr>
          <w:p w14:paraId="01884106"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633321C0"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3BA2A0C9" w14:textId="3B6DC46E" w:rsidR="00666A64" w:rsidRPr="00666A64" w:rsidRDefault="00666A64" w:rsidP="00666A64">
            <w:pPr>
              <w:pStyle w:val="Paragraph"/>
              <w:spacing w:after="0"/>
              <w:rPr>
                <w:noProof/>
                <w:lang w:val="fr-FR"/>
              </w:rPr>
            </w:pPr>
            <w:r w:rsidRPr="00666A64">
              <w:rPr>
                <w:noProof/>
                <w:lang w:val="fr-FR"/>
              </w:rPr>
              <w:t>3-Amino-</w:t>
            </w:r>
            <w:r w:rsidRPr="00666A64">
              <w:rPr>
                <w:i/>
                <w:iCs/>
                <w:noProof/>
                <w:lang w:val="fr-FR"/>
              </w:rPr>
              <w:t>p</w:t>
            </w:r>
            <w:r w:rsidRPr="00666A64">
              <w:rPr>
                <w:noProof/>
                <w:lang w:val="fr-FR"/>
              </w:rPr>
              <w:t>-anisanilide (CAS RN 120-35-4)</w:t>
            </w:r>
          </w:p>
        </w:tc>
        <w:tc>
          <w:tcPr>
            <w:tcW w:w="1082" w:type="dxa"/>
          </w:tcPr>
          <w:p w14:paraId="68FF22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E4F08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EC172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37BC466" w14:textId="77777777" w:rsidTr="00436DEF">
        <w:trPr>
          <w:cantSplit/>
        </w:trPr>
        <w:tc>
          <w:tcPr>
            <w:tcW w:w="709" w:type="dxa"/>
          </w:tcPr>
          <w:p w14:paraId="10072B05" w14:textId="77777777" w:rsidR="00666A64" w:rsidRPr="00666A64" w:rsidRDefault="00666A64" w:rsidP="00666A64">
            <w:pPr>
              <w:pStyle w:val="Paragraph"/>
              <w:spacing w:after="0"/>
              <w:rPr>
                <w:noProof/>
                <w:lang w:val="fr-FR"/>
              </w:rPr>
            </w:pPr>
            <w:r w:rsidRPr="00666A64">
              <w:rPr>
                <w:noProof/>
                <w:lang w:val="fr-FR"/>
              </w:rPr>
              <w:t>0.8060</w:t>
            </w:r>
          </w:p>
        </w:tc>
        <w:tc>
          <w:tcPr>
            <w:tcW w:w="1143" w:type="dxa"/>
          </w:tcPr>
          <w:p w14:paraId="7E0A0853"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61EE4A1E" w14:textId="77777777" w:rsidR="00666A64" w:rsidRPr="00666A64" w:rsidRDefault="00666A64" w:rsidP="00666A64">
            <w:pPr>
              <w:pStyle w:val="Paragraph"/>
              <w:spacing w:after="0"/>
              <w:jc w:val="center"/>
              <w:rPr>
                <w:noProof/>
                <w:lang w:val="fr-FR"/>
              </w:rPr>
            </w:pPr>
            <w:r w:rsidRPr="00666A64">
              <w:rPr>
                <w:noProof/>
                <w:lang w:val="fr-FR"/>
              </w:rPr>
              <w:t>78</w:t>
            </w:r>
          </w:p>
        </w:tc>
        <w:tc>
          <w:tcPr>
            <w:tcW w:w="4163" w:type="dxa"/>
          </w:tcPr>
          <w:p w14:paraId="0D9E4561" w14:textId="3D37BBF3" w:rsidR="00666A64" w:rsidRPr="00666A64" w:rsidRDefault="00666A64" w:rsidP="00666A64">
            <w:pPr>
              <w:pStyle w:val="Paragraph"/>
              <w:spacing w:after="0"/>
              <w:rPr>
                <w:noProof/>
                <w:lang w:val="fr-FR"/>
              </w:rPr>
            </w:pPr>
            <w:r w:rsidRPr="00666A64">
              <w:rPr>
                <w:noProof/>
                <w:lang w:val="fr-FR"/>
              </w:rPr>
              <w:t>Acide 5-amino-3-(4-chlorophényl)-5-oxopentanoïque (CAS RN 1141-23-7) d’une pureté en poids de 98 % ou plus</w:t>
            </w:r>
          </w:p>
        </w:tc>
        <w:tc>
          <w:tcPr>
            <w:tcW w:w="1082" w:type="dxa"/>
          </w:tcPr>
          <w:p w14:paraId="0BD863F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7FF0B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43861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C3479C3" w14:textId="77777777" w:rsidTr="00436DEF">
        <w:trPr>
          <w:cantSplit/>
        </w:trPr>
        <w:tc>
          <w:tcPr>
            <w:tcW w:w="709" w:type="dxa"/>
          </w:tcPr>
          <w:p w14:paraId="3E2A3EB1" w14:textId="77777777" w:rsidR="00666A64" w:rsidRPr="00666A64" w:rsidRDefault="00666A64" w:rsidP="00666A64">
            <w:pPr>
              <w:pStyle w:val="Paragraph"/>
              <w:spacing w:after="0"/>
              <w:rPr>
                <w:noProof/>
                <w:lang w:val="fr-FR"/>
              </w:rPr>
            </w:pPr>
            <w:r w:rsidRPr="00666A64">
              <w:rPr>
                <w:noProof/>
                <w:lang w:val="fr-FR"/>
              </w:rPr>
              <w:t>0.2673</w:t>
            </w:r>
          </w:p>
        </w:tc>
        <w:tc>
          <w:tcPr>
            <w:tcW w:w="1143" w:type="dxa"/>
          </w:tcPr>
          <w:p w14:paraId="75B3EAA2"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123D3CFE"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5259A4BA" w14:textId="04B7F068" w:rsidR="00666A64" w:rsidRPr="00666A64" w:rsidRDefault="00666A64" w:rsidP="00666A64">
            <w:pPr>
              <w:pStyle w:val="Paragraph"/>
              <w:spacing w:after="0"/>
              <w:rPr>
                <w:noProof/>
                <w:lang w:val="fr-FR"/>
              </w:rPr>
            </w:pPr>
            <w:r w:rsidRPr="00666A64">
              <w:rPr>
                <w:i/>
                <w:iCs/>
                <w:noProof/>
                <w:lang w:val="fr-FR"/>
              </w:rPr>
              <w:t>p</w:t>
            </w:r>
            <w:r w:rsidRPr="00666A64">
              <w:rPr>
                <w:noProof/>
                <w:lang w:val="fr-FR"/>
              </w:rPr>
              <w:t>-Aminobenzamide (CAS RN 2835-68-9)</w:t>
            </w:r>
          </w:p>
        </w:tc>
        <w:tc>
          <w:tcPr>
            <w:tcW w:w="1082" w:type="dxa"/>
          </w:tcPr>
          <w:p w14:paraId="5411663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A8AFC0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F2C32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16E8B6E" w14:textId="77777777" w:rsidTr="00436DEF">
        <w:trPr>
          <w:cantSplit/>
        </w:trPr>
        <w:tc>
          <w:tcPr>
            <w:tcW w:w="709" w:type="dxa"/>
          </w:tcPr>
          <w:p w14:paraId="04303790" w14:textId="77777777" w:rsidR="00666A64" w:rsidRPr="00666A64" w:rsidRDefault="00666A64" w:rsidP="00666A64">
            <w:pPr>
              <w:pStyle w:val="Paragraph"/>
              <w:spacing w:after="0"/>
              <w:rPr>
                <w:noProof/>
                <w:lang w:val="fr-FR"/>
              </w:rPr>
            </w:pPr>
            <w:r w:rsidRPr="00666A64">
              <w:rPr>
                <w:noProof/>
                <w:lang w:val="fr-FR"/>
              </w:rPr>
              <w:t>0.4495</w:t>
            </w:r>
          </w:p>
        </w:tc>
        <w:tc>
          <w:tcPr>
            <w:tcW w:w="1143" w:type="dxa"/>
          </w:tcPr>
          <w:p w14:paraId="48D048C8"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798506B5"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7F5F36BA" w14:textId="35958442" w:rsidR="00666A64" w:rsidRPr="00666A64" w:rsidRDefault="00666A64" w:rsidP="00666A64">
            <w:pPr>
              <w:pStyle w:val="Paragraph"/>
              <w:spacing w:after="0"/>
              <w:rPr>
                <w:noProof/>
                <w:lang w:val="fr-FR"/>
              </w:rPr>
            </w:pPr>
            <w:r w:rsidRPr="00666A64">
              <w:rPr>
                <w:noProof/>
                <w:lang w:val="fr-FR"/>
              </w:rPr>
              <w:t>5’-Chloro-3-hydroxy-2’-méthyl-2-naphtanilide (CAS RN 135-63-7)</w:t>
            </w:r>
          </w:p>
        </w:tc>
        <w:tc>
          <w:tcPr>
            <w:tcW w:w="1082" w:type="dxa"/>
          </w:tcPr>
          <w:p w14:paraId="02C369D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C049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C054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CA90566" w14:textId="77777777" w:rsidTr="00436DEF">
        <w:trPr>
          <w:cantSplit/>
        </w:trPr>
        <w:tc>
          <w:tcPr>
            <w:tcW w:w="709" w:type="dxa"/>
          </w:tcPr>
          <w:p w14:paraId="58E7A7D7" w14:textId="77777777" w:rsidR="00666A64" w:rsidRPr="00666A64" w:rsidRDefault="00666A64" w:rsidP="00666A64">
            <w:pPr>
              <w:pStyle w:val="Paragraph"/>
              <w:spacing w:after="0"/>
              <w:rPr>
                <w:noProof/>
                <w:lang w:val="fr-FR"/>
              </w:rPr>
            </w:pPr>
            <w:r w:rsidRPr="00666A64">
              <w:rPr>
                <w:noProof/>
                <w:lang w:val="fr-FR"/>
              </w:rPr>
              <w:t>0.4493</w:t>
            </w:r>
          </w:p>
        </w:tc>
        <w:tc>
          <w:tcPr>
            <w:tcW w:w="1143" w:type="dxa"/>
          </w:tcPr>
          <w:p w14:paraId="4A1EDBBD"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1CE0CC6F" w14:textId="77777777" w:rsidR="00666A64" w:rsidRPr="00666A64" w:rsidRDefault="00666A64" w:rsidP="00666A64">
            <w:pPr>
              <w:pStyle w:val="Paragraph"/>
              <w:spacing w:after="0"/>
              <w:jc w:val="center"/>
              <w:rPr>
                <w:noProof/>
                <w:lang w:val="fr-FR"/>
              </w:rPr>
            </w:pPr>
            <w:r w:rsidRPr="00666A64">
              <w:rPr>
                <w:noProof/>
                <w:lang w:val="fr-FR"/>
              </w:rPr>
              <w:t>89</w:t>
            </w:r>
          </w:p>
        </w:tc>
        <w:tc>
          <w:tcPr>
            <w:tcW w:w="4163" w:type="dxa"/>
          </w:tcPr>
          <w:p w14:paraId="770F91F1" w14:textId="3F1121BE" w:rsidR="00666A64" w:rsidRPr="00666A64" w:rsidRDefault="00666A64" w:rsidP="00666A64">
            <w:pPr>
              <w:pStyle w:val="Paragraph"/>
              <w:spacing w:after="0"/>
              <w:rPr>
                <w:noProof/>
                <w:lang w:val="fr-FR"/>
              </w:rPr>
            </w:pPr>
            <w:r w:rsidRPr="00666A64">
              <w:rPr>
                <w:noProof/>
                <w:lang w:val="fr-FR"/>
              </w:rPr>
              <w:t>Flutolanil (ISO) (CAS RN 66332-96-5)</w:t>
            </w:r>
          </w:p>
        </w:tc>
        <w:tc>
          <w:tcPr>
            <w:tcW w:w="1082" w:type="dxa"/>
          </w:tcPr>
          <w:p w14:paraId="2B5EBFA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EBB2F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3EE37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88D88B8" w14:textId="77777777" w:rsidTr="00436DEF">
        <w:trPr>
          <w:cantSplit/>
        </w:trPr>
        <w:tc>
          <w:tcPr>
            <w:tcW w:w="709" w:type="dxa"/>
          </w:tcPr>
          <w:p w14:paraId="2B410A99" w14:textId="77777777" w:rsidR="00666A64" w:rsidRPr="00666A64" w:rsidRDefault="00666A64" w:rsidP="00666A64">
            <w:pPr>
              <w:pStyle w:val="Paragraph"/>
              <w:spacing w:after="0"/>
              <w:rPr>
                <w:noProof/>
                <w:lang w:val="fr-FR"/>
              </w:rPr>
            </w:pPr>
            <w:r w:rsidRPr="00666A64">
              <w:rPr>
                <w:noProof/>
                <w:lang w:val="fr-FR"/>
              </w:rPr>
              <w:t>0.3690</w:t>
            </w:r>
          </w:p>
        </w:tc>
        <w:tc>
          <w:tcPr>
            <w:tcW w:w="1143" w:type="dxa"/>
          </w:tcPr>
          <w:p w14:paraId="794062D3"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361C314A"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729BA870" w14:textId="6312EFA1" w:rsidR="00666A64" w:rsidRPr="00666A64" w:rsidRDefault="00666A64" w:rsidP="00666A64">
            <w:pPr>
              <w:pStyle w:val="Paragraph"/>
              <w:spacing w:after="0"/>
              <w:rPr>
                <w:noProof/>
                <w:lang w:val="fr-FR"/>
              </w:rPr>
            </w:pPr>
            <w:r w:rsidRPr="00666A64">
              <w:rPr>
                <w:noProof/>
                <w:lang w:val="fr-FR"/>
              </w:rPr>
              <w:t>3-Hydroxy-2’-methoxy-2-naphtanilide (CAS RN 135-62-6)</w:t>
            </w:r>
          </w:p>
        </w:tc>
        <w:tc>
          <w:tcPr>
            <w:tcW w:w="1082" w:type="dxa"/>
          </w:tcPr>
          <w:p w14:paraId="5899D89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179F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483E5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5A31CE7" w14:textId="77777777" w:rsidTr="00436DEF">
        <w:trPr>
          <w:cantSplit/>
        </w:trPr>
        <w:tc>
          <w:tcPr>
            <w:tcW w:w="709" w:type="dxa"/>
          </w:tcPr>
          <w:p w14:paraId="78C2DC3F" w14:textId="77777777" w:rsidR="00666A64" w:rsidRPr="00666A64" w:rsidRDefault="00666A64" w:rsidP="00666A64">
            <w:pPr>
              <w:pStyle w:val="Paragraph"/>
              <w:spacing w:after="0"/>
              <w:rPr>
                <w:noProof/>
                <w:lang w:val="fr-FR"/>
              </w:rPr>
            </w:pPr>
            <w:r w:rsidRPr="00666A64">
              <w:rPr>
                <w:noProof/>
                <w:lang w:val="fr-FR"/>
              </w:rPr>
              <w:t>0.3691</w:t>
            </w:r>
          </w:p>
        </w:tc>
        <w:tc>
          <w:tcPr>
            <w:tcW w:w="1143" w:type="dxa"/>
          </w:tcPr>
          <w:p w14:paraId="6688622F"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192B8450" w14:textId="77777777" w:rsidR="00666A64" w:rsidRPr="00666A64" w:rsidRDefault="00666A64" w:rsidP="00666A64">
            <w:pPr>
              <w:pStyle w:val="Paragraph"/>
              <w:spacing w:after="0"/>
              <w:jc w:val="center"/>
              <w:rPr>
                <w:noProof/>
                <w:lang w:val="fr-FR"/>
              </w:rPr>
            </w:pPr>
            <w:r w:rsidRPr="00666A64">
              <w:rPr>
                <w:noProof/>
                <w:lang w:val="fr-FR"/>
              </w:rPr>
              <w:t>92</w:t>
            </w:r>
          </w:p>
        </w:tc>
        <w:tc>
          <w:tcPr>
            <w:tcW w:w="4163" w:type="dxa"/>
          </w:tcPr>
          <w:p w14:paraId="357F9F5F" w14:textId="0CEBBF0D" w:rsidR="00666A64" w:rsidRPr="00666A64" w:rsidRDefault="00666A64" w:rsidP="00666A64">
            <w:pPr>
              <w:pStyle w:val="Paragraph"/>
              <w:spacing w:after="0"/>
              <w:rPr>
                <w:noProof/>
                <w:lang w:val="fr-FR"/>
              </w:rPr>
            </w:pPr>
            <w:r w:rsidRPr="00666A64">
              <w:rPr>
                <w:noProof/>
                <w:lang w:val="fr-FR"/>
              </w:rPr>
              <w:t>3-Hydroxy-2-naphtanilide (CAS RN 92-77-3)</w:t>
            </w:r>
          </w:p>
        </w:tc>
        <w:tc>
          <w:tcPr>
            <w:tcW w:w="1082" w:type="dxa"/>
          </w:tcPr>
          <w:p w14:paraId="7C11BC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8214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C63A44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D90742A" w14:textId="77777777" w:rsidTr="00436DEF">
        <w:trPr>
          <w:cantSplit/>
        </w:trPr>
        <w:tc>
          <w:tcPr>
            <w:tcW w:w="709" w:type="dxa"/>
          </w:tcPr>
          <w:p w14:paraId="7D989837" w14:textId="77777777" w:rsidR="00666A64" w:rsidRPr="00666A64" w:rsidRDefault="00666A64" w:rsidP="00666A64">
            <w:pPr>
              <w:pStyle w:val="Paragraph"/>
              <w:spacing w:after="0"/>
              <w:rPr>
                <w:noProof/>
                <w:lang w:val="fr-FR"/>
              </w:rPr>
            </w:pPr>
            <w:r w:rsidRPr="00666A64">
              <w:rPr>
                <w:noProof/>
                <w:lang w:val="fr-FR"/>
              </w:rPr>
              <w:t>0.3692</w:t>
            </w:r>
          </w:p>
        </w:tc>
        <w:tc>
          <w:tcPr>
            <w:tcW w:w="1143" w:type="dxa"/>
          </w:tcPr>
          <w:p w14:paraId="62146F10"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44F5A708" w14:textId="77777777" w:rsidR="00666A64" w:rsidRPr="00666A64" w:rsidRDefault="00666A64" w:rsidP="00666A64">
            <w:pPr>
              <w:pStyle w:val="Paragraph"/>
              <w:spacing w:after="0"/>
              <w:jc w:val="center"/>
              <w:rPr>
                <w:noProof/>
                <w:lang w:val="fr-FR"/>
              </w:rPr>
            </w:pPr>
            <w:r w:rsidRPr="00666A64">
              <w:rPr>
                <w:noProof/>
                <w:lang w:val="fr-FR"/>
              </w:rPr>
              <w:t>93</w:t>
            </w:r>
          </w:p>
        </w:tc>
        <w:tc>
          <w:tcPr>
            <w:tcW w:w="4163" w:type="dxa"/>
          </w:tcPr>
          <w:p w14:paraId="1F15BF2A" w14:textId="4C0493C5" w:rsidR="00666A64" w:rsidRPr="00666A64" w:rsidRDefault="00666A64" w:rsidP="00666A64">
            <w:pPr>
              <w:pStyle w:val="Paragraph"/>
              <w:spacing w:after="0"/>
              <w:rPr>
                <w:noProof/>
                <w:lang w:val="fr-FR"/>
              </w:rPr>
            </w:pPr>
            <w:r w:rsidRPr="00666A64">
              <w:rPr>
                <w:noProof/>
                <w:lang w:val="fr-FR"/>
              </w:rPr>
              <w:t>3-Hydroxy-2'-methyl-2-naphtanilide (CAS RN 135-61-5)</w:t>
            </w:r>
          </w:p>
        </w:tc>
        <w:tc>
          <w:tcPr>
            <w:tcW w:w="1082" w:type="dxa"/>
          </w:tcPr>
          <w:p w14:paraId="20537F4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45C8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6170E6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66CE86" w14:textId="77777777" w:rsidTr="00436DEF">
        <w:trPr>
          <w:cantSplit/>
        </w:trPr>
        <w:tc>
          <w:tcPr>
            <w:tcW w:w="709" w:type="dxa"/>
          </w:tcPr>
          <w:p w14:paraId="79C53490" w14:textId="77777777" w:rsidR="00666A64" w:rsidRPr="00666A64" w:rsidRDefault="00666A64" w:rsidP="00666A64">
            <w:pPr>
              <w:pStyle w:val="Paragraph"/>
              <w:spacing w:after="0"/>
              <w:rPr>
                <w:noProof/>
                <w:lang w:val="fr-FR"/>
              </w:rPr>
            </w:pPr>
            <w:r w:rsidRPr="00666A64">
              <w:rPr>
                <w:noProof/>
                <w:lang w:val="fr-FR"/>
              </w:rPr>
              <w:t>0.3693</w:t>
            </w:r>
          </w:p>
        </w:tc>
        <w:tc>
          <w:tcPr>
            <w:tcW w:w="1143" w:type="dxa"/>
          </w:tcPr>
          <w:p w14:paraId="1D7E7931"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17FC1077" w14:textId="77777777" w:rsidR="00666A64" w:rsidRPr="00666A64" w:rsidRDefault="00666A64" w:rsidP="00666A64">
            <w:pPr>
              <w:pStyle w:val="Paragraph"/>
              <w:spacing w:after="0"/>
              <w:jc w:val="center"/>
              <w:rPr>
                <w:noProof/>
                <w:lang w:val="fr-FR"/>
              </w:rPr>
            </w:pPr>
            <w:r w:rsidRPr="00666A64">
              <w:rPr>
                <w:noProof/>
                <w:lang w:val="fr-FR"/>
              </w:rPr>
              <w:t>94</w:t>
            </w:r>
          </w:p>
        </w:tc>
        <w:tc>
          <w:tcPr>
            <w:tcW w:w="4163" w:type="dxa"/>
          </w:tcPr>
          <w:p w14:paraId="3C105988" w14:textId="0303BB13" w:rsidR="00666A64" w:rsidRPr="00666A64" w:rsidRDefault="00666A64" w:rsidP="00666A64">
            <w:pPr>
              <w:pStyle w:val="Paragraph"/>
              <w:spacing w:after="0"/>
              <w:rPr>
                <w:noProof/>
                <w:lang w:val="fr-FR"/>
              </w:rPr>
            </w:pPr>
            <w:r w:rsidRPr="00666A64">
              <w:rPr>
                <w:noProof/>
                <w:lang w:val="fr-FR"/>
              </w:rPr>
              <w:t>2’-Ethoxy-3-hydroxy-2-naphtanilide (CAS RN 92-74-0)</w:t>
            </w:r>
          </w:p>
        </w:tc>
        <w:tc>
          <w:tcPr>
            <w:tcW w:w="1082" w:type="dxa"/>
          </w:tcPr>
          <w:p w14:paraId="5A4788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3960C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542D15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31B8B6" w14:textId="77777777" w:rsidTr="00436DEF">
        <w:trPr>
          <w:cantSplit/>
        </w:trPr>
        <w:tc>
          <w:tcPr>
            <w:tcW w:w="709" w:type="dxa"/>
          </w:tcPr>
          <w:p w14:paraId="560DE08A" w14:textId="77777777" w:rsidR="00666A64" w:rsidRPr="00666A64" w:rsidRDefault="00666A64" w:rsidP="00666A64">
            <w:pPr>
              <w:pStyle w:val="Paragraph"/>
              <w:spacing w:after="0"/>
              <w:rPr>
                <w:noProof/>
                <w:lang w:val="fr-FR"/>
              </w:rPr>
            </w:pPr>
            <w:r w:rsidRPr="00666A64">
              <w:rPr>
                <w:noProof/>
                <w:lang w:val="fr-FR"/>
              </w:rPr>
              <w:t>0.3863</w:t>
            </w:r>
          </w:p>
        </w:tc>
        <w:tc>
          <w:tcPr>
            <w:tcW w:w="1143" w:type="dxa"/>
          </w:tcPr>
          <w:p w14:paraId="6D6C03B1" w14:textId="77777777" w:rsidR="00666A64" w:rsidRPr="00666A64" w:rsidRDefault="00666A64" w:rsidP="00666A64">
            <w:pPr>
              <w:pStyle w:val="Paragraph"/>
              <w:spacing w:after="0"/>
              <w:jc w:val="right"/>
              <w:rPr>
                <w:noProof/>
                <w:lang w:val="fr-FR"/>
              </w:rPr>
            </w:pPr>
            <w:r w:rsidRPr="00666A64">
              <w:rPr>
                <w:noProof/>
                <w:lang w:val="fr-FR"/>
              </w:rPr>
              <w:t>ex 2924 29 70</w:t>
            </w:r>
          </w:p>
        </w:tc>
        <w:tc>
          <w:tcPr>
            <w:tcW w:w="700" w:type="dxa"/>
          </w:tcPr>
          <w:p w14:paraId="63D69D47" w14:textId="77777777" w:rsidR="00666A64" w:rsidRPr="00666A64" w:rsidRDefault="00666A64" w:rsidP="00666A64">
            <w:pPr>
              <w:pStyle w:val="Paragraph"/>
              <w:spacing w:after="0"/>
              <w:jc w:val="center"/>
              <w:rPr>
                <w:noProof/>
                <w:lang w:val="fr-FR"/>
              </w:rPr>
            </w:pPr>
            <w:r w:rsidRPr="00666A64">
              <w:rPr>
                <w:noProof/>
                <w:lang w:val="fr-FR"/>
              </w:rPr>
              <w:t>97</w:t>
            </w:r>
          </w:p>
        </w:tc>
        <w:tc>
          <w:tcPr>
            <w:tcW w:w="4163" w:type="dxa"/>
          </w:tcPr>
          <w:p w14:paraId="3B5C8FEC" w14:textId="62F344FF" w:rsidR="00666A64" w:rsidRPr="00666A64" w:rsidRDefault="00666A64" w:rsidP="00666A64">
            <w:pPr>
              <w:pStyle w:val="Paragraph"/>
              <w:spacing w:after="0"/>
              <w:rPr>
                <w:noProof/>
                <w:lang w:val="fr-FR"/>
              </w:rPr>
            </w:pPr>
            <w:r w:rsidRPr="00666A64">
              <w:rPr>
                <w:noProof/>
                <w:lang w:val="fr-FR"/>
              </w:rPr>
              <w:t>Monoamide d’acide 1,1-cyclohexanediacétique (CAS RN 99189-60-3)</w:t>
            </w:r>
          </w:p>
        </w:tc>
        <w:tc>
          <w:tcPr>
            <w:tcW w:w="1082" w:type="dxa"/>
          </w:tcPr>
          <w:p w14:paraId="690A367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D926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A745E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22227C8" w14:textId="77777777" w:rsidTr="00436DEF">
        <w:trPr>
          <w:cantSplit/>
        </w:trPr>
        <w:tc>
          <w:tcPr>
            <w:tcW w:w="709" w:type="dxa"/>
          </w:tcPr>
          <w:p w14:paraId="7A87F974" w14:textId="77777777" w:rsidR="00666A64" w:rsidRPr="00666A64" w:rsidRDefault="00666A64" w:rsidP="00666A64">
            <w:pPr>
              <w:pStyle w:val="Paragraph"/>
              <w:spacing w:after="0"/>
              <w:rPr>
                <w:noProof/>
                <w:lang w:val="fr-FR"/>
              </w:rPr>
            </w:pPr>
            <w:r w:rsidRPr="00666A64">
              <w:rPr>
                <w:noProof/>
                <w:lang w:val="fr-FR"/>
              </w:rPr>
              <w:t>0.3526</w:t>
            </w:r>
          </w:p>
        </w:tc>
        <w:tc>
          <w:tcPr>
            <w:tcW w:w="1143" w:type="dxa"/>
          </w:tcPr>
          <w:p w14:paraId="4D79C117" w14:textId="77777777" w:rsidR="00666A64" w:rsidRPr="00666A64" w:rsidRDefault="00666A64" w:rsidP="00666A64">
            <w:pPr>
              <w:pStyle w:val="Paragraph"/>
              <w:spacing w:after="0"/>
              <w:jc w:val="right"/>
              <w:rPr>
                <w:noProof/>
                <w:lang w:val="fr-FR"/>
              </w:rPr>
            </w:pPr>
            <w:r w:rsidRPr="00666A64">
              <w:rPr>
                <w:noProof/>
                <w:lang w:val="fr-FR"/>
              </w:rPr>
              <w:t>ex 2925 11 00</w:t>
            </w:r>
          </w:p>
        </w:tc>
        <w:tc>
          <w:tcPr>
            <w:tcW w:w="700" w:type="dxa"/>
          </w:tcPr>
          <w:p w14:paraId="52F1633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1777F2F" w14:textId="1A28CC80" w:rsidR="00666A64" w:rsidRPr="00666A64" w:rsidRDefault="00666A64" w:rsidP="00666A64">
            <w:pPr>
              <w:pStyle w:val="Paragraph"/>
              <w:spacing w:after="0"/>
              <w:rPr>
                <w:noProof/>
                <w:lang w:val="fr-FR"/>
              </w:rPr>
            </w:pPr>
            <w:r w:rsidRPr="00666A64">
              <w:rPr>
                <w:noProof/>
                <w:lang w:val="fr-FR"/>
              </w:rPr>
              <w:t>Saccharine et son sel de sodium</w:t>
            </w:r>
          </w:p>
        </w:tc>
        <w:tc>
          <w:tcPr>
            <w:tcW w:w="1082" w:type="dxa"/>
          </w:tcPr>
          <w:p w14:paraId="3056F7E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70495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BB00F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7ABBB76" w14:textId="77777777" w:rsidTr="00436DEF">
        <w:trPr>
          <w:cantSplit/>
        </w:trPr>
        <w:tc>
          <w:tcPr>
            <w:tcW w:w="709" w:type="dxa"/>
          </w:tcPr>
          <w:p w14:paraId="735CE1C5" w14:textId="77777777" w:rsidR="00666A64" w:rsidRPr="00666A64" w:rsidRDefault="00666A64" w:rsidP="00666A64">
            <w:pPr>
              <w:pStyle w:val="Paragraph"/>
              <w:spacing w:after="0"/>
              <w:rPr>
                <w:noProof/>
                <w:lang w:val="fr-FR"/>
              </w:rPr>
            </w:pPr>
            <w:r w:rsidRPr="00666A64">
              <w:rPr>
                <w:noProof/>
                <w:lang w:val="fr-FR"/>
              </w:rPr>
              <w:t>0.2674</w:t>
            </w:r>
          </w:p>
        </w:tc>
        <w:tc>
          <w:tcPr>
            <w:tcW w:w="1143" w:type="dxa"/>
          </w:tcPr>
          <w:p w14:paraId="4D4E32A9" w14:textId="77777777" w:rsidR="00666A64" w:rsidRPr="00666A64" w:rsidRDefault="00666A64" w:rsidP="00666A64">
            <w:pPr>
              <w:pStyle w:val="Paragraph"/>
              <w:spacing w:after="0"/>
              <w:jc w:val="right"/>
              <w:rPr>
                <w:noProof/>
                <w:lang w:val="fr-FR"/>
              </w:rPr>
            </w:pPr>
            <w:r w:rsidRPr="00666A64">
              <w:rPr>
                <w:noProof/>
                <w:lang w:val="fr-FR"/>
              </w:rPr>
              <w:t>ex 2925 19 95</w:t>
            </w:r>
          </w:p>
        </w:tc>
        <w:tc>
          <w:tcPr>
            <w:tcW w:w="700" w:type="dxa"/>
          </w:tcPr>
          <w:p w14:paraId="4BFA641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FDFD439" w14:textId="0EC58681"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-Phénylmaléimide (CAS RN 941-69-5)</w:t>
            </w:r>
          </w:p>
        </w:tc>
        <w:tc>
          <w:tcPr>
            <w:tcW w:w="1082" w:type="dxa"/>
          </w:tcPr>
          <w:p w14:paraId="28DD7C2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F1B2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5F5E2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08F7DED" w14:textId="77777777" w:rsidTr="00436DEF">
        <w:trPr>
          <w:cantSplit/>
        </w:trPr>
        <w:tc>
          <w:tcPr>
            <w:tcW w:w="709" w:type="dxa"/>
          </w:tcPr>
          <w:p w14:paraId="524367D2" w14:textId="77777777" w:rsidR="00666A64" w:rsidRPr="00666A64" w:rsidRDefault="00666A64" w:rsidP="00666A64">
            <w:pPr>
              <w:pStyle w:val="Paragraph"/>
              <w:spacing w:after="0"/>
              <w:rPr>
                <w:noProof/>
                <w:lang w:val="fr-FR"/>
              </w:rPr>
            </w:pPr>
            <w:r w:rsidRPr="00666A64">
              <w:rPr>
                <w:noProof/>
                <w:lang w:val="fr-FR"/>
              </w:rPr>
              <w:t>0.5612</w:t>
            </w:r>
          </w:p>
        </w:tc>
        <w:tc>
          <w:tcPr>
            <w:tcW w:w="1143" w:type="dxa"/>
          </w:tcPr>
          <w:p w14:paraId="7EF2C7D7" w14:textId="512E90A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2925 19 95</w:t>
            </w:r>
          </w:p>
        </w:tc>
        <w:tc>
          <w:tcPr>
            <w:tcW w:w="700" w:type="dxa"/>
          </w:tcPr>
          <w:p w14:paraId="42E97A2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2008F3A" w14:textId="1D1F22B8" w:rsidR="00666A64" w:rsidRPr="00666A64" w:rsidRDefault="00666A64" w:rsidP="00666A64">
            <w:pPr>
              <w:pStyle w:val="Paragraph"/>
              <w:spacing w:after="0"/>
              <w:rPr>
                <w:noProof/>
                <w:lang w:val="fr-FR"/>
              </w:rPr>
            </w:pPr>
            <w:r w:rsidRPr="00666A64">
              <w:rPr>
                <w:noProof/>
                <w:lang w:val="fr-FR"/>
              </w:rPr>
              <w:t>4,5,6,7-Tétrahydroisoindole-1,3-dione (CAS RN 4720-86-9)</w:t>
            </w:r>
          </w:p>
        </w:tc>
        <w:tc>
          <w:tcPr>
            <w:tcW w:w="1082" w:type="dxa"/>
          </w:tcPr>
          <w:p w14:paraId="3A8362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57B54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D2F86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F2A7886" w14:textId="77777777" w:rsidTr="00436DEF">
        <w:trPr>
          <w:cantSplit/>
        </w:trPr>
        <w:tc>
          <w:tcPr>
            <w:tcW w:w="709" w:type="dxa"/>
          </w:tcPr>
          <w:p w14:paraId="3BDEBB06" w14:textId="77777777" w:rsidR="00666A64" w:rsidRPr="00666A64" w:rsidRDefault="00666A64" w:rsidP="00666A64">
            <w:pPr>
              <w:pStyle w:val="Paragraph"/>
              <w:spacing w:after="0"/>
              <w:rPr>
                <w:noProof/>
                <w:lang w:val="fr-FR"/>
              </w:rPr>
            </w:pPr>
            <w:r w:rsidRPr="00666A64">
              <w:rPr>
                <w:noProof/>
                <w:lang w:val="fr-FR"/>
              </w:rPr>
              <w:t>0.5740</w:t>
            </w:r>
          </w:p>
        </w:tc>
        <w:tc>
          <w:tcPr>
            <w:tcW w:w="1143" w:type="dxa"/>
          </w:tcPr>
          <w:p w14:paraId="6AB9AB6B" w14:textId="41CBF14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2925 19 95</w:t>
            </w:r>
          </w:p>
        </w:tc>
        <w:tc>
          <w:tcPr>
            <w:tcW w:w="700" w:type="dxa"/>
          </w:tcPr>
          <w:p w14:paraId="6FF22AB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85CCE0C" w14:textId="2F6FE480" w:rsidR="00666A64" w:rsidRPr="00666A64" w:rsidRDefault="00666A64" w:rsidP="00666A64">
            <w:pPr>
              <w:pStyle w:val="Paragraph"/>
              <w:spacing w:after="0"/>
              <w:rPr>
                <w:noProof/>
                <w:lang w:val="fr-FR"/>
              </w:rPr>
            </w:pPr>
            <w:r w:rsidRPr="00666A64">
              <w:rPr>
                <w:i/>
                <w:iCs/>
                <w:noProof/>
                <w:lang w:val="fr-FR"/>
              </w:rPr>
              <w:t>N,N'</w:t>
            </w:r>
            <w:r w:rsidRPr="00666A64">
              <w:rPr>
                <w:noProof/>
                <w:lang w:val="fr-FR"/>
              </w:rPr>
              <w:t>-(</w:t>
            </w:r>
            <w:r w:rsidRPr="00666A64">
              <w:rPr>
                <w:i/>
                <w:iCs/>
                <w:noProof/>
                <w:lang w:val="fr-FR"/>
              </w:rPr>
              <w:t>m</w:t>
            </w:r>
            <w:r w:rsidRPr="00666A64">
              <w:rPr>
                <w:noProof/>
                <w:lang w:val="fr-FR"/>
              </w:rPr>
              <w:t>-Phénylène)dimaléimide (CAS RN 3006-93-7)</w:t>
            </w:r>
          </w:p>
        </w:tc>
        <w:tc>
          <w:tcPr>
            <w:tcW w:w="1082" w:type="dxa"/>
          </w:tcPr>
          <w:p w14:paraId="5B59850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51B2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4A870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B755B29" w14:textId="77777777" w:rsidTr="00436DEF">
        <w:trPr>
          <w:cantSplit/>
        </w:trPr>
        <w:tc>
          <w:tcPr>
            <w:tcW w:w="709" w:type="dxa"/>
          </w:tcPr>
          <w:p w14:paraId="2B5E7EE1" w14:textId="77777777" w:rsidR="00666A64" w:rsidRPr="00666A64" w:rsidRDefault="00666A64" w:rsidP="00666A64">
            <w:pPr>
              <w:pStyle w:val="Paragraph"/>
              <w:spacing w:after="0"/>
              <w:rPr>
                <w:noProof/>
                <w:lang w:val="fr-FR"/>
              </w:rPr>
            </w:pPr>
            <w:r w:rsidRPr="00666A64">
              <w:rPr>
                <w:noProof/>
                <w:lang w:val="fr-FR"/>
              </w:rPr>
              <w:t>0.8013</w:t>
            </w:r>
          </w:p>
        </w:tc>
        <w:tc>
          <w:tcPr>
            <w:tcW w:w="1143" w:type="dxa"/>
          </w:tcPr>
          <w:p w14:paraId="63363B2D" w14:textId="77777777" w:rsidR="00666A64" w:rsidRPr="00666A64" w:rsidRDefault="00666A64" w:rsidP="00666A64">
            <w:pPr>
              <w:pStyle w:val="Paragraph"/>
              <w:spacing w:after="0"/>
              <w:jc w:val="right"/>
              <w:rPr>
                <w:noProof/>
                <w:lang w:val="fr-FR"/>
              </w:rPr>
            </w:pPr>
            <w:r w:rsidRPr="00666A64">
              <w:rPr>
                <w:noProof/>
                <w:lang w:val="fr-FR"/>
              </w:rPr>
              <w:t>ex 2925 19 95</w:t>
            </w:r>
          </w:p>
        </w:tc>
        <w:tc>
          <w:tcPr>
            <w:tcW w:w="700" w:type="dxa"/>
          </w:tcPr>
          <w:p w14:paraId="32892B74"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354CF84" w14:textId="29469361"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-Iodosuccinimide (CAS RN 516-12-1) d’une pureté en poids de 98,5 % ou plus</w:t>
            </w:r>
          </w:p>
        </w:tc>
        <w:tc>
          <w:tcPr>
            <w:tcW w:w="1082" w:type="dxa"/>
          </w:tcPr>
          <w:p w14:paraId="77A9D4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4F81A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2EAB7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C90AA6C" w14:textId="77777777" w:rsidTr="00436DEF">
        <w:trPr>
          <w:cantSplit/>
        </w:trPr>
        <w:tc>
          <w:tcPr>
            <w:tcW w:w="709" w:type="dxa"/>
          </w:tcPr>
          <w:p w14:paraId="203706B1" w14:textId="77777777" w:rsidR="00666A64" w:rsidRPr="00666A64" w:rsidRDefault="00666A64" w:rsidP="00666A64">
            <w:pPr>
              <w:pStyle w:val="Paragraph"/>
              <w:spacing w:after="0"/>
              <w:rPr>
                <w:noProof/>
                <w:lang w:val="fr-FR"/>
              </w:rPr>
            </w:pPr>
            <w:r w:rsidRPr="00666A64">
              <w:rPr>
                <w:noProof/>
                <w:lang w:val="fr-FR"/>
              </w:rPr>
              <w:t>0.2934</w:t>
            </w:r>
          </w:p>
        </w:tc>
        <w:tc>
          <w:tcPr>
            <w:tcW w:w="1143" w:type="dxa"/>
          </w:tcPr>
          <w:p w14:paraId="7A08831F" w14:textId="77777777" w:rsidR="00666A64" w:rsidRPr="00666A64" w:rsidRDefault="00666A64" w:rsidP="00666A64">
            <w:pPr>
              <w:pStyle w:val="Paragraph"/>
              <w:spacing w:after="0"/>
              <w:jc w:val="right"/>
              <w:rPr>
                <w:noProof/>
                <w:lang w:val="fr-FR"/>
              </w:rPr>
            </w:pPr>
            <w:r w:rsidRPr="00666A64">
              <w:rPr>
                <w:noProof/>
                <w:lang w:val="fr-FR"/>
              </w:rPr>
              <w:t>ex 2925 29 00</w:t>
            </w:r>
          </w:p>
        </w:tc>
        <w:tc>
          <w:tcPr>
            <w:tcW w:w="700" w:type="dxa"/>
          </w:tcPr>
          <w:p w14:paraId="339B3FC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5E9ED49" w14:textId="32778C07" w:rsidR="00666A64" w:rsidRPr="00666A64" w:rsidRDefault="00666A64" w:rsidP="00666A64">
            <w:pPr>
              <w:pStyle w:val="Paragraph"/>
              <w:spacing w:after="0"/>
              <w:rPr>
                <w:noProof/>
                <w:lang w:val="fr-FR"/>
              </w:rPr>
            </w:pPr>
            <w:r w:rsidRPr="00666A64">
              <w:rPr>
                <w:noProof/>
                <w:lang w:val="fr-FR"/>
              </w:rPr>
              <w:t>Dicyclohexylcarbodiimide (CAS RN 538-75-0)</w:t>
            </w:r>
          </w:p>
        </w:tc>
        <w:tc>
          <w:tcPr>
            <w:tcW w:w="1082" w:type="dxa"/>
          </w:tcPr>
          <w:p w14:paraId="5A40F45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EB94B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B5E1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A1F1EFA" w14:textId="77777777" w:rsidTr="00436DEF">
        <w:trPr>
          <w:cantSplit/>
        </w:trPr>
        <w:tc>
          <w:tcPr>
            <w:tcW w:w="709" w:type="dxa"/>
          </w:tcPr>
          <w:p w14:paraId="04E6E993" w14:textId="77777777" w:rsidR="00666A64" w:rsidRPr="00666A64" w:rsidRDefault="00666A64" w:rsidP="00666A64">
            <w:pPr>
              <w:pStyle w:val="Paragraph"/>
              <w:spacing w:after="0"/>
              <w:rPr>
                <w:noProof/>
                <w:lang w:val="fr-FR"/>
              </w:rPr>
            </w:pPr>
            <w:r w:rsidRPr="00666A64">
              <w:rPr>
                <w:noProof/>
                <w:lang w:val="fr-FR"/>
              </w:rPr>
              <w:t>0.5891</w:t>
            </w:r>
          </w:p>
        </w:tc>
        <w:tc>
          <w:tcPr>
            <w:tcW w:w="1143" w:type="dxa"/>
          </w:tcPr>
          <w:p w14:paraId="299B5517" w14:textId="77777777" w:rsidR="00666A64" w:rsidRPr="00666A64" w:rsidRDefault="00666A64" w:rsidP="00666A64">
            <w:pPr>
              <w:pStyle w:val="Paragraph"/>
              <w:spacing w:after="0"/>
              <w:jc w:val="right"/>
              <w:rPr>
                <w:noProof/>
                <w:lang w:val="fr-FR"/>
              </w:rPr>
            </w:pPr>
            <w:r w:rsidRPr="00666A64">
              <w:rPr>
                <w:noProof/>
                <w:lang w:val="fr-FR"/>
              </w:rPr>
              <w:t>ex 2925 29 00</w:t>
            </w:r>
          </w:p>
        </w:tc>
        <w:tc>
          <w:tcPr>
            <w:tcW w:w="700" w:type="dxa"/>
          </w:tcPr>
          <w:p w14:paraId="471C1F0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CDF6148" w14:textId="548806A7" w:rsidR="00666A64" w:rsidRPr="00666A64" w:rsidRDefault="00666A64" w:rsidP="00666A64">
            <w:pPr>
              <w:pStyle w:val="Paragraph"/>
              <w:spacing w:after="0"/>
              <w:rPr>
                <w:noProof/>
                <w:lang w:val="fr-FR"/>
              </w:rPr>
            </w:pPr>
            <w:r w:rsidRPr="00666A64">
              <w:rPr>
                <w:noProof/>
                <w:lang w:val="fr-FR"/>
              </w:rPr>
              <w:t>Chlorhydrate de N-[3-(diméthylamino)propyl]-N'-éthylcarbodiimide (CAS RN 25952-53-8)</w:t>
            </w:r>
          </w:p>
        </w:tc>
        <w:tc>
          <w:tcPr>
            <w:tcW w:w="1082" w:type="dxa"/>
          </w:tcPr>
          <w:p w14:paraId="40A3C5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E7F74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0551C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85489F1" w14:textId="77777777" w:rsidTr="00436DEF">
        <w:trPr>
          <w:cantSplit/>
        </w:trPr>
        <w:tc>
          <w:tcPr>
            <w:tcW w:w="709" w:type="dxa"/>
          </w:tcPr>
          <w:p w14:paraId="76F434EF" w14:textId="77777777" w:rsidR="00666A64" w:rsidRPr="00666A64" w:rsidRDefault="00666A64" w:rsidP="00666A64">
            <w:pPr>
              <w:pStyle w:val="Paragraph"/>
              <w:spacing w:after="0"/>
              <w:rPr>
                <w:noProof/>
                <w:lang w:val="fr-FR"/>
              </w:rPr>
            </w:pPr>
            <w:r w:rsidRPr="00666A64">
              <w:rPr>
                <w:noProof/>
                <w:lang w:val="fr-FR"/>
              </w:rPr>
              <w:t>0.8339</w:t>
            </w:r>
          </w:p>
        </w:tc>
        <w:tc>
          <w:tcPr>
            <w:tcW w:w="1143" w:type="dxa"/>
          </w:tcPr>
          <w:p w14:paraId="119FA60B" w14:textId="23BD1D0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2925 29 00</w:t>
            </w:r>
          </w:p>
        </w:tc>
        <w:tc>
          <w:tcPr>
            <w:tcW w:w="700" w:type="dxa"/>
          </w:tcPr>
          <w:p w14:paraId="34B1B928"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2119001C" w14:textId="5EE705AB" w:rsidR="00666A64" w:rsidRPr="00666A64" w:rsidRDefault="00666A64" w:rsidP="00666A64">
            <w:pPr>
              <w:pStyle w:val="Paragraph"/>
              <w:spacing w:after="0"/>
              <w:rPr>
                <w:noProof/>
                <w:lang w:val="fr-FR"/>
              </w:rPr>
            </w:pPr>
            <w:r w:rsidRPr="00666A64">
              <w:rPr>
                <w:noProof/>
                <w:lang w:val="fr-FR"/>
              </w:rPr>
              <w:t>Méthanesulfonate de 1-(3-(2-Hydroxyéthyl)phényl)guanidinium (CAS RN 2101429-50-7) d’une pureté en poids de 99 % ou plus</w:t>
            </w:r>
          </w:p>
        </w:tc>
        <w:tc>
          <w:tcPr>
            <w:tcW w:w="1082" w:type="dxa"/>
          </w:tcPr>
          <w:p w14:paraId="5725FE1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90F8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A64291" w14:textId="77777777" w:rsidR="00666A64" w:rsidRPr="00666A64" w:rsidRDefault="00666A64" w:rsidP="00666A64">
            <w:pPr>
              <w:pStyle w:val="Paragraph"/>
              <w:spacing w:after="0"/>
              <w:rPr>
                <w:noProof/>
                <w:lang w:val="fr-FR"/>
              </w:rPr>
            </w:pPr>
            <w:r w:rsidRPr="00666A64">
              <w:rPr>
                <w:noProof/>
                <w:lang w:val="fr-FR"/>
              </w:rPr>
              <w:t>01.12.2027</w:t>
            </w:r>
          </w:p>
        </w:tc>
      </w:tr>
      <w:tr w:rsidR="00666A64" w:rsidRPr="00666A64" w14:paraId="1D3903DA" w14:textId="77777777" w:rsidTr="00436DEF">
        <w:trPr>
          <w:cantSplit/>
        </w:trPr>
        <w:tc>
          <w:tcPr>
            <w:tcW w:w="709" w:type="dxa"/>
          </w:tcPr>
          <w:p w14:paraId="0E3CD784" w14:textId="77777777" w:rsidR="00666A64" w:rsidRPr="00666A64" w:rsidRDefault="00666A64" w:rsidP="00666A64">
            <w:pPr>
              <w:pStyle w:val="Paragraph"/>
              <w:spacing w:after="0"/>
              <w:rPr>
                <w:noProof/>
                <w:lang w:val="fr-FR"/>
              </w:rPr>
            </w:pPr>
            <w:r w:rsidRPr="00666A64">
              <w:rPr>
                <w:noProof/>
                <w:lang w:val="fr-FR"/>
              </w:rPr>
              <w:t>0.7749</w:t>
            </w:r>
          </w:p>
        </w:tc>
        <w:tc>
          <w:tcPr>
            <w:tcW w:w="1143" w:type="dxa"/>
          </w:tcPr>
          <w:p w14:paraId="4F24AB2F" w14:textId="77777777" w:rsidR="00666A64" w:rsidRPr="00666A64" w:rsidRDefault="00666A64" w:rsidP="00666A64">
            <w:pPr>
              <w:pStyle w:val="Paragraph"/>
              <w:spacing w:after="0"/>
              <w:jc w:val="right"/>
              <w:rPr>
                <w:noProof/>
                <w:lang w:val="fr-FR"/>
              </w:rPr>
            </w:pPr>
            <w:r w:rsidRPr="00666A64">
              <w:rPr>
                <w:noProof/>
                <w:lang w:val="fr-FR"/>
              </w:rPr>
              <w:t>ex 2925 29 00</w:t>
            </w:r>
          </w:p>
        </w:tc>
        <w:tc>
          <w:tcPr>
            <w:tcW w:w="700" w:type="dxa"/>
          </w:tcPr>
          <w:p w14:paraId="4CC807C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0E072F5" w14:textId="7F4BED6D" w:rsidR="00666A64" w:rsidRPr="00666A64" w:rsidRDefault="00666A64" w:rsidP="00666A64">
            <w:pPr>
              <w:pStyle w:val="Paragraph"/>
              <w:spacing w:after="0"/>
              <w:rPr>
                <w:noProof/>
                <w:lang w:val="fr-FR"/>
              </w:rPr>
            </w:pPr>
            <w:r w:rsidRPr="00666A64">
              <w:rPr>
                <w:noProof/>
                <w:lang w:val="fr-FR"/>
              </w:rPr>
              <w:t>N-amidinosarcosine (CAS RN 57-00-1)</w:t>
            </w:r>
          </w:p>
        </w:tc>
        <w:tc>
          <w:tcPr>
            <w:tcW w:w="1082" w:type="dxa"/>
          </w:tcPr>
          <w:p w14:paraId="2DA6E3E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8269B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1E65E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BCFA310" w14:textId="77777777" w:rsidTr="00436DEF">
        <w:trPr>
          <w:cantSplit/>
        </w:trPr>
        <w:tc>
          <w:tcPr>
            <w:tcW w:w="709" w:type="dxa"/>
          </w:tcPr>
          <w:p w14:paraId="2F557200" w14:textId="77777777" w:rsidR="00666A64" w:rsidRPr="00666A64" w:rsidRDefault="00666A64" w:rsidP="00666A64">
            <w:pPr>
              <w:pStyle w:val="Paragraph"/>
              <w:spacing w:after="0"/>
              <w:rPr>
                <w:noProof/>
                <w:lang w:val="fr-FR"/>
              </w:rPr>
            </w:pPr>
            <w:r w:rsidRPr="00666A64">
              <w:rPr>
                <w:noProof/>
                <w:lang w:val="fr-FR"/>
              </w:rPr>
              <w:t>0.7832</w:t>
            </w:r>
          </w:p>
        </w:tc>
        <w:tc>
          <w:tcPr>
            <w:tcW w:w="1143" w:type="dxa"/>
          </w:tcPr>
          <w:p w14:paraId="7C033F7D" w14:textId="77777777" w:rsidR="00666A64" w:rsidRPr="00666A64" w:rsidRDefault="00666A64" w:rsidP="00666A64">
            <w:pPr>
              <w:pStyle w:val="Paragraph"/>
              <w:spacing w:after="0"/>
              <w:jc w:val="right"/>
              <w:rPr>
                <w:noProof/>
                <w:lang w:val="fr-FR"/>
              </w:rPr>
            </w:pPr>
            <w:r w:rsidRPr="00666A64">
              <w:rPr>
                <w:noProof/>
                <w:lang w:val="fr-FR"/>
              </w:rPr>
              <w:t>ex 2925 29 00</w:t>
            </w:r>
          </w:p>
        </w:tc>
        <w:tc>
          <w:tcPr>
            <w:tcW w:w="700" w:type="dxa"/>
          </w:tcPr>
          <w:p w14:paraId="23A7A848"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1EF8E05" w14:textId="212D35A3" w:rsidR="00666A64" w:rsidRPr="00666A64" w:rsidRDefault="00666A64" w:rsidP="00666A64">
            <w:pPr>
              <w:pStyle w:val="Paragraph"/>
              <w:spacing w:after="0"/>
              <w:rPr>
                <w:noProof/>
                <w:lang w:val="fr-FR"/>
              </w:rPr>
            </w:pPr>
            <w:r w:rsidRPr="00666A64">
              <w:rPr>
                <w:noProof/>
                <w:lang w:val="fr-FR"/>
              </w:rPr>
              <w:t>Chlorure de (chlorométhylène)diméthyliminium (CAS RN 3724-43-4)​ d’une pureté en poids de 95 % ou plus</w:t>
            </w:r>
          </w:p>
        </w:tc>
        <w:tc>
          <w:tcPr>
            <w:tcW w:w="1082" w:type="dxa"/>
          </w:tcPr>
          <w:p w14:paraId="0E285B0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3966F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303E3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E2F0B7D" w14:textId="77777777" w:rsidTr="00436DEF">
        <w:trPr>
          <w:cantSplit/>
        </w:trPr>
        <w:tc>
          <w:tcPr>
            <w:tcW w:w="709" w:type="dxa"/>
          </w:tcPr>
          <w:p w14:paraId="67AF89E8" w14:textId="77777777" w:rsidR="00666A64" w:rsidRPr="00666A64" w:rsidRDefault="00666A64" w:rsidP="00666A64">
            <w:pPr>
              <w:pStyle w:val="Paragraph"/>
              <w:spacing w:after="0"/>
              <w:rPr>
                <w:noProof/>
                <w:lang w:val="fr-FR"/>
              </w:rPr>
            </w:pPr>
            <w:r w:rsidRPr="00666A64">
              <w:rPr>
                <w:noProof/>
                <w:lang w:val="fr-FR"/>
              </w:rPr>
              <w:t>0.8033</w:t>
            </w:r>
          </w:p>
        </w:tc>
        <w:tc>
          <w:tcPr>
            <w:tcW w:w="1143" w:type="dxa"/>
          </w:tcPr>
          <w:p w14:paraId="544A751A" w14:textId="77777777" w:rsidR="00666A64" w:rsidRPr="00666A64" w:rsidRDefault="00666A64" w:rsidP="00666A64">
            <w:pPr>
              <w:pStyle w:val="Paragraph"/>
              <w:spacing w:after="0"/>
              <w:jc w:val="right"/>
              <w:rPr>
                <w:noProof/>
                <w:lang w:val="fr-FR"/>
              </w:rPr>
            </w:pPr>
            <w:r w:rsidRPr="00666A64">
              <w:rPr>
                <w:noProof/>
                <w:lang w:val="fr-FR"/>
              </w:rPr>
              <w:t>ex 2925 29 00</w:t>
            </w:r>
          </w:p>
        </w:tc>
        <w:tc>
          <w:tcPr>
            <w:tcW w:w="700" w:type="dxa"/>
          </w:tcPr>
          <w:p w14:paraId="477B4EE5"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08E88F9" w14:textId="7273AFED" w:rsidR="00666A64" w:rsidRPr="00666A64" w:rsidRDefault="00666A64" w:rsidP="00666A64">
            <w:pPr>
              <w:pStyle w:val="Paragraph"/>
              <w:spacing w:after="0"/>
              <w:rPr>
                <w:noProof/>
                <w:lang w:val="fr-FR"/>
              </w:rPr>
            </w:pPr>
            <w:r w:rsidRPr="00666A64">
              <w:rPr>
                <w:noProof/>
                <w:lang w:val="fr-FR"/>
              </w:rPr>
              <w:t>Acétate de formamidine (CAS RN 3473-63-0) d’une pureté en poids de 99 % ou plus</w:t>
            </w:r>
          </w:p>
        </w:tc>
        <w:tc>
          <w:tcPr>
            <w:tcW w:w="1082" w:type="dxa"/>
          </w:tcPr>
          <w:p w14:paraId="572993D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1A9C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F5364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B1EF3C6" w14:textId="77777777" w:rsidTr="00436DEF">
        <w:trPr>
          <w:cantSplit/>
        </w:trPr>
        <w:tc>
          <w:tcPr>
            <w:tcW w:w="709" w:type="dxa"/>
          </w:tcPr>
          <w:p w14:paraId="1DD8BD3D" w14:textId="77777777" w:rsidR="00666A64" w:rsidRPr="00666A64" w:rsidRDefault="00666A64" w:rsidP="00666A64">
            <w:pPr>
              <w:pStyle w:val="Paragraph"/>
              <w:spacing w:after="0"/>
              <w:rPr>
                <w:noProof/>
                <w:lang w:val="fr-FR"/>
              </w:rPr>
            </w:pPr>
            <w:r w:rsidRPr="00666A64">
              <w:rPr>
                <w:noProof/>
                <w:lang w:val="fr-FR"/>
              </w:rPr>
              <w:t>0.8040</w:t>
            </w:r>
          </w:p>
        </w:tc>
        <w:tc>
          <w:tcPr>
            <w:tcW w:w="1143" w:type="dxa"/>
          </w:tcPr>
          <w:p w14:paraId="1EE08655" w14:textId="77777777" w:rsidR="00666A64" w:rsidRPr="00666A64" w:rsidRDefault="00666A64" w:rsidP="00666A64">
            <w:pPr>
              <w:pStyle w:val="Paragraph"/>
              <w:spacing w:after="0"/>
              <w:jc w:val="right"/>
              <w:rPr>
                <w:noProof/>
                <w:lang w:val="fr-FR"/>
              </w:rPr>
            </w:pPr>
            <w:r w:rsidRPr="00666A64">
              <w:rPr>
                <w:noProof/>
                <w:lang w:val="fr-FR"/>
              </w:rPr>
              <w:t>ex 2925 29 00</w:t>
            </w:r>
          </w:p>
        </w:tc>
        <w:tc>
          <w:tcPr>
            <w:tcW w:w="700" w:type="dxa"/>
          </w:tcPr>
          <w:p w14:paraId="268E350F"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3896538C" w14:textId="042FA3F8" w:rsidR="00666A64" w:rsidRPr="00666A64" w:rsidRDefault="00666A64" w:rsidP="00666A64">
            <w:pPr>
              <w:pStyle w:val="Paragraph"/>
              <w:spacing w:after="0"/>
              <w:rPr>
                <w:noProof/>
                <w:lang w:val="fr-FR"/>
              </w:rPr>
            </w:pPr>
            <w:r w:rsidRPr="00666A64">
              <w:rPr>
                <w:noProof/>
                <w:lang w:val="fr-FR"/>
              </w:rPr>
              <w:t>Bromure de bromométhylidène(diméthyl)azanium (CAS RN 24774-61-6) d’une pureté en poids de 97 % ou plus</w:t>
            </w:r>
          </w:p>
        </w:tc>
        <w:tc>
          <w:tcPr>
            <w:tcW w:w="1082" w:type="dxa"/>
          </w:tcPr>
          <w:p w14:paraId="7A0FE6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FED8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D09CE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2D6DACB" w14:textId="77777777" w:rsidTr="00436DEF">
        <w:trPr>
          <w:cantSplit/>
        </w:trPr>
        <w:tc>
          <w:tcPr>
            <w:tcW w:w="709" w:type="dxa"/>
          </w:tcPr>
          <w:p w14:paraId="4D7AC7D3" w14:textId="77777777" w:rsidR="00666A64" w:rsidRPr="00666A64" w:rsidRDefault="00666A64" w:rsidP="00666A64">
            <w:pPr>
              <w:pStyle w:val="Paragraph"/>
              <w:spacing w:after="0"/>
              <w:rPr>
                <w:noProof/>
                <w:lang w:val="fr-FR"/>
              </w:rPr>
            </w:pPr>
            <w:r w:rsidRPr="00666A64">
              <w:rPr>
                <w:noProof/>
                <w:lang w:val="fr-FR"/>
              </w:rPr>
              <w:t>0.6258</w:t>
            </w:r>
          </w:p>
        </w:tc>
        <w:tc>
          <w:tcPr>
            <w:tcW w:w="1143" w:type="dxa"/>
          </w:tcPr>
          <w:p w14:paraId="7A50BBC5"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064077C5" w14:textId="77777777" w:rsidR="00666A64" w:rsidRPr="00666A64" w:rsidRDefault="00666A64" w:rsidP="00666A64">
            <w:pPr>
              <w:pStyle w:val="Paragraph"/>
              <w:spacing w:after="0"/>
              <w:jc w:val="center"/>
              <w:rPr>
                <w:noProof/>
                <w:lang w:val="fr-FR"/>
              </w:rPr>
            </w:pPr>
            <w:r w:rsidRPr="00666A64">
              <w:rPr>
                <w:noProof/>
                <w:lang w:val="fr-FR"/>
              </w:rPr>
              <w:t>16</w:t>
            </w:r>
          </w:p>
        </w:tc>
        <w:tc>
          <w:tcPr>
            <w:tcW w:w="4163" w:type="dxa"/>
          </w:tcPr>
          <w:p w14:paraId="723F7623" w14:textId="75199337" w:rsidR="00666A64" w:rsidRPr="00666A64" w:rsidRDefault="00666A64" w:rsidP="00666A64">
            <w:pPr>
              <w:pStyle w:val="Paragraph"/>
              <w:spacing w:after="0"/>
              <w:rPr>
                <w:noProof/>
                <w:lang w:val="fr-FR"/>
              </w:rPr>
            </w:pPr>
            <w:r w:rsidRPr="00666A64">
              <w:rPr>
                <w:noProof/>
                <w:lang w:val="fr-FR"/>
              </w:rPr>
              <w:t>Ester méthylique d'acide 4-cyano-2-nitrobenzoïque (CAS RN 52449-76-0)</w:t>
            </w:r>
          </w:p>
        </w:tc>
        <w:tc>
          <w:tcPr>
            <w:tcW w:w="1082" w:type="dxa"/>
          </w:tcPr>
          <w:p w14:paraId="07A4180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3B5D9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829D3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B563D72" w14:textId="77777777" w:rsidTr="00436DEF">
        <w:trPr>
          <w:cantSplit/>
        </w:trPr>
        <w:tc>
          <w:tcPr>
            <w:tcW w:w="709" w:type="dxa"/>
          </w:tcPr>
          <w:p w14:paraId="579468F9" w14:textId="77777777" w:rsidR="00666A64" w:rsidRPr="00666A64" w:rsidRDefault="00666A64" w:rsidP="00666A64">
            <w:pPr>
              <w:pStyle w:val="Paragraph"/>
              <w:spacing w:after="0"/>
              <w:rPr>
                <w:noProof/>
                <w:lang w:val="fr-FR"/>
              </w:rPr>
            </w:pPr>
            <w:r w:rsidRPr="00666A64">
              <w:rPr>
                <w:noProof/>
                <w:lang w:val="fr-FR"/>
              </w:rPr>
              <w:t>0.6934</w:t>
            </w:r>
          </w:p>
        </w:tc>
        <w:tc>
          <w:tcPr>
            <w:tcW w:w="1143" w:type="dxa"/>
          </w:tcPr>
          <w:p w14:paraId="738C0061"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5CF786F7" w14:textId="77777777" w:rsidR="00666A64" w:rsidRPr="00666A64" w:rsidRDefault="00666A64" w:rsidP="00666A64">
            <w:pPr>
              <w:pStyle w:val="Paragraph"/>
              <w:spacing w:after="0"/>
              <w:jc w:val="center"/>
              <w:rPr>
                <w:noProof/>
                <w:lang w:val="fr-FR"/>
              </w:rPr>
            </w:pPr>
            <w:r w:rsidRPr="00666A64">
              <w:rPr>
                <w:noProof/>
                <w:lang w:val="fr-FR"/>
              </w:rPr>
              <w:t>17</w:t>
            </w:r>
          </w:p>
        </w:tc>
        <w:tc>
          <w:tcPr>
            <w:tcW w:w="4163" w:type="dxa"/>
          </w:tcPr>
          <w:p w14:paraId="1F01AA24" w14:textId="191C27EE" w:rsidR="00666A64" w:rsidRPr="00666A64" w:rsidRDefault="00666A64" w:rsidP="00666A64">
            <w:pPr>
              <w:pStyle w:val="Paragraph"/>
              <w:spacing w:after="0"/>
              <w:rPr>
                <w:noProof/>
                <w:lang w:val="fr-FR"/>
              </w:rPr>
            </w:pPr>
            <w:r w:rsidRPr="00666A64">
              <w:rPr>
                <w:noProof/>
                <w:lang w:val="fr-FR"/>
              </w:rPr>
              <w:t>Cyperméthrine (ISO) et ses stéréo-isomères (CAS RN 52315-07-8), d'une pureté de 90 % en poids ou plus</w:t>
            </w:r>
          </w:p>
        </w:tc>
        <w:tc>
          <w:tcPr>
            <w:tcW w:w="1082" w:type="dxa"/>
          </w:tcPr>
          <w:p w14:paraId="1DE8FCF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3CAF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934D82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8B1A081" w14:textId="77777777" w:rsidTr="00436DEF">
        <w:trPr>
          <w:cantSplit/>
        </w:trPr>
        <w:tc>
          <w:tcPr>
            <w:tcW w:w="709" w:type="dxa"/>
          </w:tcPr>
          <w:p w14:paraId="06800500" w14:textId="77777777" w:rsidR="00666A64" w:rsidRPr="00666A64" w:rsidRDefault="00666A64" w:rsidP="00666A64">
            <w:pPr>
              <w:pStyle w:val="Paragraph"/>
              <w:spacing w:after="0"/>
              <w:rPr>
                <w:noProof/>
                <w:lang w:val="fr-FR"/>
              </w:rPr>
            </w:pPr>
            <w:r w:rsidRPr="00666A64">
              <w:rPr>
                <w:noProof/>
                <w:lang w:val="fr-FR"/>
              </w:rPr>
              <w:t>0.7408</w:t>
            </w:r>
          </w:p>
        </w:tc>
        <w:tc>
          <w:tcPr>
            <w:tcW w:w="1143" w:type="dxa"/>
          </w:tcPr>
          <w:p w14:paraId="784C8885" w14:textId="5BDB6DE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2926 90 70</w:t>
            </w:r>
          </w:p>
        </w:tc>
        <w:tc>
          <w:tcPr>
            <w:tcW w:w="700" w:type="dxa"/>
          </w:tcPr>
          <w:p w14:paraId="2B1E4703"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4396F8C2" w14:textId="435C2683" w:rsidR="00666A64" w:rsidRPr="00666A64" w:rsidRDefault="00666A64" w:rsidP="00666A64">
            <w:pPr>
              <w:pStyle w:val="Paragraph"/>
              <w:spacing w:after="0"/>
              <w:rPr>
                <w:noProof/>
                <w:lang w:val="fr-FR"/>
              </w:rPr>
            </w:pPr>
            <w:r w:rsidRPr="00666A64">
              <w:rPr>
                <w:noProof/>
                <w:lang w:val="fr-FR"/>
              </w:rPr>
              <w:t>Fluméthrine (ISO) (CAS RN 69770-45-2)</w:t>
            </w:r>
          </w:p>
        </w:tc>
        <w:tc>
          <w:tcPr>
            <w:tcW w:w="1082" w:type="dxa"/>
          </w:tcPr>
          <w:p w14:paraId="11D20CE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46FA3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FA4EE6"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D695A57" w14:textId="77777777" w:rsidTr="00436DEF">
        <w:trPr>
          <w:cantSplit/>
        </w:trPr>
        <w:tc>
          <w:tcPr>
            <w:tcW w:w="709" w:type="dxa"/>
          </w:tcPr>
          <w:p w14:paraId="71672B42" w14:textId="77777777" w:rsidR="00666A64" w:rsidRPr="00666A64" w:rsidRDefault="00666A64" w:rsidP="00666A64">
            <w:pPr>
              <w:pStyle w:val="Paragraph"/>
              <w:spacing w:after="0"/>
              <w:rPr>
                <w:noProof/>
                <w:lang w:val="fr-FR"/>
              </w:rPr>
            </w:pPr>
            <w:r w:rsidRPr="00666A64">
              <w:rPr>
                <w:noProof/>
                <w:lang w:val="fr-FR"/>
              </w:rPr>
              <w:t>0.7466</w:t>
            </w:r>
          </w:p>
        </w:tc>
        <w:tc>
          <w:tcPr>
            <w:tcW w:w="1143" w:type="dxa"/>
          </w:tcPr>
          <w:p w14:paraId="1DF37E3C"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213E95FF" w14:textId="77777777" w:rsidR="00666A64" w:rsidRPr="00666A64" w:rsidRDefault="00666A64" w:rsidP="00666A64">
            <w:pPr>
              <w:pStyle w:val="Paragraph"/>
              <w:spacing w:after="0"/>
              <w:jc w:val="center"/>
              <w:rPr>
                <w:noProof/>
                <w:lang w:val="fr-FR"/>
              </w:rPr>
            </w:pPr>
            <w:r w:rsidRPr="00666A64">
              <w:rPr>
                <w:noProof/>
                <w:lang w:val="fr-FR"/>
              </w:rPr>
              <w:t>19</w:t>
            </w:r>
          </w:p>
        </w:tc>
        <w:tc>
          <w:tcPr>
            <w:tcW w:w="4163" w:type="dxa"/>
          </w:tcPr>
          <w:p w14:paraId="790D1513" w14:textId="0FD87883" w:rsidR="00666A64" w:rsidRPr="00666A64" w:rsidRDefault="00666A64" w:rsidP="00666A64">
            <w:pPr>
              <w:pStyle w:val="Paragraph"/>
              <w:spacing w:after="0"/>
              <w:rPr>
                <w:noProof/>
                <w:lang w:val="fr-FR"/>
              </w:rPr>
            </w:pPr>
            <w:r w:rsidRPr="00666A64">
              <w:rPr>
                <w:noProof/>
                <w:lang w:val="fr-FR"/>
              </w:rPr>
              <w:t>2-(4-amino-2-chloro-5-méthylphényl)-2-(4-chlorophényl) acétonitrile (CAS RN 61437-85-2)</w:t>
            </w:r>
          </w:p>
        </w:tc>
        <w:tc>
          <w:tcPr>
            <w:tcW w:w="1082" w:type="dxa"/>
          </w:tcPr>
          <w:p w14:paraId="05EE780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7EB32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ACA60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B5FED1D" w14:textId="77777777" w:rsidTr="00436DEF">
        <w:trPr>
          <w:cantSplit/>
        </w:trPr>
        <w:tc>
          <w:tcPr>
            <w:tcW w:w="709" w:type="dxa"/>
          </w:tcPr>
          <w:p w14:paraId="0DBB9D9D" w14:textId="77777777" w:rsidR="00666A64" w:rsidRPr="00666A64" w:rsidRDefault="00666A64" w:rsidP="00666A64">
            <w:pPr>
              <w:pStyle w:val="Paragraph"/>
              <w:spacing w:after="0"/>
              <w:rPr>
                <w:noProof/>
                <w:lang w:val="fr-FR"/>
              </w:rPr>
            </w:pPr>
            <w:r w:rsidRPr="00666A64">
              <w:rPr>
                <w:noProof/>
                <w:lang w:val="fr-FR"/>
              </w:rPr>
              <w:t>0.2668</w:t>
            </w:r>
          </w:p>
        </w:tc>
        <w:tc>
          <w:tcPr>
            <w:tcW w:w="1143" w:type="dxa"/>
          </w:tcPr>
          <w:p w14:paraId="719A59FD"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497B237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40C5D15" w14:textId="0DA3E3B6" w:rsidR="00666A64" w:rsidRPr="00666A64" w:rsidRDefault="00666A64" w:rsidP="00666A64">
            <w:pPr>
              <w:pStyle w:val="Paragraph"/>
              <w:spacing w:after="0"/>
              <w:rPr>
                <w:noProof/>
                <w:lang w:val="fr-FR"/>
              </w:rPr>
            </w:pPr>
            <w:r w:rsidRPr="00666A64">
              <w:rPr>
                <w:noProof/>
                <w:lang w:val="fr-FR"/>
              </w:rPr>
              <w:t>2-(</w:t>
            </w:r>
            <w:r w:rsidRPr="00666A64">
              <w:rPr>
                <w:i/>
                <w:iCs/>
                <w:noProof/>
                <w:lang w:val="fr-FR"/>
              </w:rPr>
              <w:t>m</w:t>
            </w:r>
            <w:r w:rsidRPr="00666A64">
              <w:rPr>
                <w:noProof/>
                <w:lang w:val="fr-FR"/>
              </w:rPr>
              <w:t>-Benzoylphényl)propiononitrile (CAS RN 42872-30-0)</w:t>
            </w:r>
          </w:p>
        </w:tc>
        <w:tc>
          <w:tcPr>
            <w:tcW w:w="1082" w:type="dxa"/>
          </w:tcPr>
          <w:p w14:paraId="395BA1B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58582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39B19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5149B9E" w14:textId="77777777" w:rsidTr="00436DEF">
        <w:trPr>
          <w:cantSplit/>
        </w:trPr>
        <w:tc>
          <w:tcPr>
            <w:tcW w:w="709" w:type="dxa"/>
          </w:tcPr>
          <w:p w14:paraId="0A184EE6" w14:textId="77777777" w:rsidR="00666A64" w:rsidRPr="00666A64" w:rsidRDefault="00666A64" w:rsidP="00666A64">
            <w:pPr>
              <w:pStyle w:val="Paragraph"/>
              <w:spacing w:after="0"/>
              <w:rPr>
                <w:noProof/>
                <w:lang w:val="fr-FR"/>
              </w:rPr>
            </w:pPr>
            <w:r w:rsidRPr="00666A64">
              <w:rPr>
                <w:noProof/>
                <w:lang w:val="fr-FR"/>
              </w:rPr>
              <w:t>0.7458</w:t>
            </w:r>
          </w:p>
        </w:tc>
        <w:tc>
          <w:tcPr>
            <w:tcW w:w="1143" w:type="dxa"/>
          </w:tcPr>
          <w:p w14:paraId="61978D78"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0E1B0C1D" w14:textId="77777777" w:rsidR="00666A64" w:rsidRPr="00666A64" w:rsidRDefault="00666A64" w:rsidP="00666A64">
            <w:pPr>
              <w:pStyle w:val="Paragraph"/>
              <w:spacing w:after="0"/>
              <w:jc w:val="center"/>
              <w:rPr>
                <w:noProof/>
                <w:lang w:val="fr-FR"/>
              </w:rPr>
            </w:pPr>
            <w:r w:rsidRPr="00666A64">
              <w:rPr>
                <w:noProof/>
                <w:lang w:val="fr-FR"/>
              </w:rPr>
              <w:t>21</w:t>
            </w:r>
          </w:p>
        </w:tc>
        <w:tc>
          <w:tcPr>
            <w:tcW w:w="4163" w:type="dxa"/>
          </w:tcPr>
          <w:p w14:paraId="3EAC6E01" w14:textId="796D42AE" w:rsidR="00666A64" w:rsidRPr="00666A64" w:rsidRDefault="00666A64" w:rsidP="00666A64">
            <w:pPr>
              <w:pStyle w:val="Paragraph"/>
              <w:spacing w:after="0"/>
              <w:rPr>
                <w:noProof/>
                <w:lang w:val="fr-FR"/>
              </w:rPr>
            </w:pPr>
            <w:r w:rsidRPr="00666A64">
              <w:rPr>
                <w:noProof/>
                <w:lang w:val="fr-FR"/>
              </w:rPr>
              <w:t>4-Bromo-2-chlorobenzonitrile (CAS RN 154607-01-9)</w:t>
            </w:r>
          </w:p>
        </w:tc>
        <w:tc>
          <w:tcPr>
            <w:tcW w:w="1082" w:type="dxa"/>
          </w:tcPr>
          <w:p w14:paraId="780502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3A857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1FABF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6B8423" w14:textId="77777777" w:rsidTr="00436DEF">
        <w:trPr>
          <w:cantSplit/>
        </w:trPr>
        <w:tc>
          <w:tcPr>
            <w:tcW w:w="709" w:type="dxa"/>
          </w:tcPr>
          <w:p w14:paraId="02A2A610" w14:textId="77777777" w:rsidR="00666A64" w:rsidRPr="00666A64" w:rsidRDefault="00666A64" w:rsidP="00666A64">
            <w:pPr>
              <w:pStyle w:val="Paragraph"/>
              <w:spacing w:after="0"/>
              <w:rPr>
                <w:noProof/>
                <w:lang w:val="fr-FR"/>
              </w:rPr>
            </w:pPr>
            <w:r w:rsidRPr="00666A64">
              <w:rPr>
                <w:noProof/>
                <w:lang w:val="fr-FR"/>
              </w:rPr>
              <w:t>0.7514</w:t>
            </w:r>
          </w:p>
        </w:tc>
        <w:tc>
          <w:tcPr>
            <w:tcW w:w="1143" w:type="dxa"/>
          </w:tcPr>
          <w:p w14:paraId="34C966FD"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2D80D413"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4254B76A" w14:textId="02AC3861" w:rsidR="00666A64" w:rsidRPr="00666A64" w:rsidRDefault="00666A64" w:rsidP="00666A64">
            <w:pPr>
              <w:pStyle w:val="Paragraph"/>
              <w:spacing w:after="0"/>
              <w:rPr>
                <w:noProof/>
                <w:lang w:val="fr-FR"/>
              </w:rPr>
            </w:pPr>
            <w:r w:rsidRPr="00666A64">
              <w:rPr>
                <w:noProof/>
                <w:lang w:val="fr-FR"/>
              </w:rPr>
              <w:t>Acétonitrile (CAS RN 75-05-8)</w:t>
            </w:r>
          </w:p>
        </w:tc>
        <w:tc>
          <w:tcPr>
            <w:tcW w:w="1082" w:type="dxa"/>
          </w:tcPr>
          <w:p w14:paraId="470D478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7E071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E20F2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9AB008E" w14:textId="77777777" w:rsidTr="00436DEF">
        <w:trPr>
          <w:cantSplit/>
        </w:trPr>
        <w:tc>
          <w:tcPr>
            <w:tcW w:w="709" w:type="dxa"/>
          </w:tcPr>
          <w:p w14:paraId="7AB9050F" w14:textId="77777777" w:rsidR="00666A64" w:rsidRPr="00666A64" w:rsidRDefault="00666A64" w:rsidP="00666A64">
            <w:pPr>
              <w:pStyle w:val="Paragraph"/>
              <w:spacing w:after="0"/>
              <w:rPr>
                <w:noProof/>
                <w:lang w:val="fr-FR"/>
              </w:rPr>
            </w:pPr>
            <w:r w:rsidRPr="00666A64">
              <w:rPr>
                <w:noProof/>
                <w:lang w:val="fr-FR"/>
              </w:rPr>
              <w:t>0.6109</w:t>
            </w:r>
          </w:p>
        </w:tc>
        <w:tc>
          <w:tcPr>
            <w:tcW w:w="1143" w:type="dxa"/>
          </w:tcPr>
          <w:p w14:paraId="27040231"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5FD4E173"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04D9D5D8" w14:textId="07E0A700" w:rsidR="00666A64" w:rsidRPr="00666A64" w:rsidRDefault="00666A64" w:rsidP="00666A64">
            <w:pPr>
              <w:pStyle w:val="Paragraph"/>
              <w:spacing w:after="0"/>
              <w:rPr>
                <w:noProof/>
                <w:lang w:val="fr-FR"/>
              </w:rPr>
            </w:pPr>
            <w:r w:rsidRPr="00666A64">
              <w:rPr>
                <w:noProof/>
                <w:lang w:val="fr-FR"/>
              </w:rPr>
              <w:t>Acrinathrine (ISO) (CAS RN 101007-06-1)</w:t>
            </w:r>
          </w:p>
        </w:tc>
        <w:tc>
          <w:tcPr>
            <w:tcW w:w="1082" w:type="dxa"/>
          </w:tcPr>
          <w:p w14:paraId="33ED638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0F5A3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05416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71E56F8" w14:textId="77777777" w:rsidTr="00436DEF">
        <w:trPr>
          <w:cantSplit/>
        </w:trPr>
        <w:tc>
          <w:tcPr>
            <w:tcW w:w="709" w:type="dxa"/>
          </w:tcPr>
          <w:p w14:paraId="40413641" w14:textId="77777777" w:rsidR="00666A64" w:rsidRPr="00666A64" w:rsidRDefault="00666A64" w:rsidP="00666A64">
            <w:pPr>
              <w:pStyle w:val="Paragraph"/>
              <w:spacing w:after="0"/>
              <w:rPr>
                <w:noProof/>
                <w:lang w:val="fr-FR"/>
              </w:rPr>
            </w:pPr>
            <w:r w:rsidRPr="00666A64">
              <w:rPr>
                <w:noProof/>
                <w:lang w:val="fr-FR"/>
              </w:rPr>
              <w:t>0.7805</w:t>
            </w:r>
          </w:p>
        </w:tc>
        <w:tc>
          <w:tcPr>
            <w:tcW w:w="1143" w:type="dxa"/>
          </w:tcPr>
          <w:p w14:paraId="20CB4052"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306F4210" w14:textId="77777777" w:rsidR="00666A64" w:rsidRPr="00666A64" w:rsidRDefault="00666A64" w:rsidP="00666A64">
            <w:pPr>
              <w:pStyle w:val="Paragraph"/>
              <w:spacing w:after="0"/>
              <w:jc w:val="center"/>
              <w:rPr>
                <w:noProof/>
                <w:lang w:val="fr-FR"/>
              </w:rPr>
            </w:pPr>
            <w:r w:rsidRPr="00666A64">
              <w:rPr>
                <w:noProof/>
                <w:lang w:val="fr-FR"/>
              </w:rPr>
              <w:t>24</w:t>
            </w:r>
          </w:p>
        </w:tc>
        <w:tc>
          <w:tcPr>
            <w:tcW w:w="4163" w:type="dxa"/>
          </w:tcPr>
          <w:p w14:paraId="37462319" w14:textId="75275E0D" w:rsidR="00666A64" w:rsidRPr="00666A64" w:rsidRDefault="00666A64" w:rsidP="00666A64">
            <w:pPr>
              <w:pStyle w:val="Paragraph"/>
              <w:spacing w:after="0"/>
              <w:rPr>
                <w:noProof/>
                <w:lang w:val="fr-FR"/>
              </w:rPr>
            </w:pPr>
            <w:r w:rsidRPr="00666A64">
              <w:rPr>
                <w:noProof/>
                <w:lang w:val="fr-FR"/>
              </w:rPr>
              <w:t>2-Hydroxy-2-méthylpropiononitrile (CAS RN 75-86-5) d’une pureté en poids de 99 % ou plus</w:t>
            </w:r>
          </w:p>
        </w:tc>
        <w:tc>
          <w:tcPr>
            <w:tcW w:w="1082" w:type="dxa"/>
          </w:tcPr>
          <w:p w14:paraId="18BD54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569AE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8186D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5B2E83A" w14:textId="77777777" w:rsidTr="00436DEF">
        <w:trPr>
          <w:cantSplit/>
        </w:trPr>
        <w:tc>
          <w:tcPr>
            <w:tcW w:w="709" w:type="dxa"/>
          </w:tcPr>
          <w:p w14:paraId="11FB4DC6" w14:textId="77777777" w:rsidR="00666A64" w:rsidRPr="00666A64" w:rsidRDefault="00666A64" w:rsidP="00666A64">
            <w:pPr>
              <w:pStyle w:val="Paragraph"/>
              <w:spacing w:after="0"/>
              <w:rPr>
                <w:noProof/>
                <w:lang w:val="fr-FR"/>
              </w:rPr>
            </w:pPr>
            <w:r w:rsidRPr="00666A64">
              <w:rPr>
                <w:noProof/>
                <w:lang w:val="fr-FR"/>
              </w:rPr>
              <w:t>0.5227</w:t>
            </w:r>
          </w:p>
        </w:tc>
        <w:tc>
          <w:tcPr>
            <w:tcW w:w="1143" w:type="dxa"/>
          </w:tcPr>
          <w:p w14:paraId="70E36B0F"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5F8F1F40"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10AEBD62" w14:textId="52441706" w:rsidR="00666A64" w:rsidRPr="00666A64" w:rsidRDefault="00666A64" w:rsidP="00666A64">
            <w:pPr>
              <w:pStyle w:val="Paragraph"/>
              <w:spacing w:after="0"/>
              <w:rPr>
                <w:noProof/>
                <w:lang w:val="fr-FR"/>
              </w:rPr>
            </w:pPr>
            <w:r w:rsidRPr="00666A64">
              <w:rPr>
                <w:noProof/>
                <w:lang w:val="fr-FR"/>
              </w:rPr>
              <w:t>2,2-Dibromo-3-nitrilpropionamide (CAS RN 10222-01-2)</w:t>
            </w:r>
          </w:p>
        </w:tc>
        <w:tc>
          <w:tcPr>
            <w:tcW w:w="1082" w:type="dxa"/>
          </w:tcPr>
          <w:p w14:paraId="1AA417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3938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34913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9CFA17A" w14:textId="77777777" w:rsidTr="00436DEF">
        <w:trPr>
          <w:cantSplit/>
        </w:trPr>
        <w:tc>
          <w:tcPr>
            <w:tcW w:w="709" w:type="dxa"/>
          </w:tcPr>
          <w:p w14:paraId="6B83FAB2" w14:textId="77777777" w:rsidR="00666A64" w:rsidRPr="00666A64" w:rsidRDefault="00666A64" w:rsidP="00666A64">
            <w:pPr>
              <w:pStyle w:val="Paragraph"/>
              <w:spacing w:after="0"/>
              <w:rPr>
                <w:noProof/>
                <w:lang w:val="fr-FR"/>
              </w:rPr>
            </w:pPr>
            <w:r w:rsidRPr="00666A64">
              <w:rPr>
                <w:noProof/>
                <w:lang w:val="fr-FR"/>
              </w:rPr>
              <w:t>0.6259</w:t>
            </w:r>
          </w:p>
        </w:tc>
        <w:tc>
          <w:tcPr>
            <w:tcW w:w="1143" w:type="dxa"/>
          </w:tcPr>
          <w:p w14:paraId="413561CB"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37F58E93" w14:textId="77777777" w:rsidR="00666A64" w:rsidRPr="00666A64" w:rsidRDefault="00666A64" w:rsidP="00666A64">
            <w:pPr>
              <w:pStyle w:val="Paragraph"/>
              <w:spacing w:after="0"/>
              <w:jc w:val="center"/>
              <w:rPr>
                <w:noProof/>
                <w:lang w:val="fr-FR"/>
              </w:rPr>
            </w:pPr>
            <w:r w:rsidRPr="00666A64">
              <w:rPr>
                <w:noProof/>
                <w:lang w:val="fr-FR"/>
              </w:rPr>
              <w:t>26</w:t>
            </w:r>
          </w:p>
        </w:tc>
        <w:tc>
          <w:tcPr>
            <w:tcW w:w="4163" w:type="dxa"/>
          </w:tcPr>
          <w:p w14:paraId="0076068E" w14:textId="77777777" w:rsidR="00666A64" w:rsidRPr="00666A64" w:rsidRDefault="00666A64" w:rsidP="00666A64">
            <w:pPr>
              <w:pStyle w:val="Paragraph"/>
              <w:rPr>
                <w:noProof/>
                <w:lang w:val="fr-FR"/>
              </w:rPr>
            </w:pPr>
            <w:r w:rsidRPr="00666A64">
              <w:rPr>
                <w:noProof/>
                <w:lang w:val="fr-FR"/>
              </w:rPr>
              <w:t xml:space="preserve">Cyfluthrine (ISO) (CAS RN 68359-37-5) d’une pureté en poids de 95,5 % ou plus, utilisée dans la fabrication de produits biocides </w:t>
            </w:r>
          </w:p>
          <w:p w14:paraId="4EED0127" w14:textId="4AE61CC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55218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94E03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69D2F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8E05064" w14:textId="77777777" w:rsidTr="00436DEF">
        <w:trPr>
          <w:cantSplit/>
        </w:trPr>
        <w:tc>
          <w:tcPr>
            <w:tcW w:w="709" w:type="dxa"/>
          </w:tcPr>
          <w:p w14:paraId="5D72AB4C" w14:textId="77777777" w:rsidR="00666A64" w:rsidRPr="00666A64" w:rsidRDefault="00666A64" w:rsidP="00666A64">
            <w:pPr>
              <w:pStyle w:val="Paragraph"/>
              <w:spacing w:after="0"/>
              <w:rPr>
                <w:noProof/>
                <w:lang w:val="fr-FR"/>
              </w:rPr>
            </w:pPr>
            <w:r w:rsidRPr="00666A64">
              <w:rPr>
                <w:noProof/>
                <w:lang w:val="fr-FR"/>
              </w:rPr>
              <w:t>0.6149</w:t>
            </w:r>
          </w:p>
        </w:tc>
        <w:tc>
          <w:tcPr>
            <w:tcW w:w="1143" w:type="dxa"/>
          </w:tcPr>
          <w:p w14:paraId="1322649E"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297ACB5B"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66D8203F" w14:textId="5EAFCFD4" w:rsidR="00666A64" w:rsidRPr="00666A64" w:rsidRDefault="00666A64" w:rsidP="00666A64">
            <w:pPr>
              <w:pStyle w:val="Paragraph"/>
              <w:spacing w:after="0"/>
              <w:rPr>
                <w:noProof/>
                <w:lang w:val="fr-FR"/>
              </w:rPr>
            </w:pPr>
            <w:r w:rsidRPr="00666A64">
              <w:rPr>
                <w:noProof/>
                <w:lang w:val="fr-FR"/>
              </w:rPr>
              <w:t>Cyhalofop-butyl (ISO) (CAS RN 122008-85-9)</w:t>
            </w:r>
          </w:p>
        </w:tc>
        <w:tc>
          <w:tcPr>
            <w:tcW w:w="1082" w:type="dxa"/>
          </w:tcPr>
          <w:p w14:paraId="0C5A07F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EFC0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C47C4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97635C4" w14:textId="77777777" w:rsidTr="00436DEF">
        <w:trPr>
          <w:cantSplit/>
        </w:trPr>
        <w:tc>
          <w:tcPr>
            <w:tcW w:w="709" w:type="dxa"/>
          </w:tcPr>
          <w:p w14:paraId="2078C055" w14:textId="77777777" w:rsidR="00666A64" w:rsidRPr="00666A64" w:rsidRDefault="00666A64" w:rsidP="00666A64">
            <w:pPr>
              <w:pStyle w:val="Paragraph"/>
              <w:spacing w:after="0"/>
              <w:rPr>
                <w:noProof/>
                <w:lang w:val="fr-FR"/>
              </w:rPr>
            </w:pPr>
            <w:r w:rsidRPr="00666A64">
              <w:rPr>
                <w:noProof/>
                <w:lang w:val="fr-FR"/>
              </w:rPr>
              <w:t>0.8321</w:t>
            </w:r>
          </w:p>
        </w:tc>
        <w:tc>
          <w:tcPr>
            <w:tcW w:w="1143" w:type="dxa"/>
          </w:tcPr>
          <w:p w14:paraId="5377329A" w14:textId="7AFE7B2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2926 90 70</w:t>
            </w:r>
          </w:p>
        </w:tc>
        <w:tc>
          <w:tcPr>
            <w:tcW w:w="700" w:type="dxa"/>
          </w:tcPr>
          <w:p w14:paraId="1EDD20DA"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24421C0C" w14:textId="33D25542" w:rsidR="00666A64" w:rsidRPr="00666A64" w:rsidRDefault="00666A64" w:rsidP="00666A64">
            <w:pPr>
              <w:pStyle w:val="Paragraph"/>
              <w:spacing w:after="0"/>
              <w:rPr>
                <w:noProof/>
                <w:lang w:val="fr-FR"/>
              </w:rPr>
            </w:pPr>
            <w:r w:rsidRPr="00666A64">
              <w:rPr>
                <w:noProof/>
                <w:lang w:val="fr-FR"/>
              </w:rPr>
              <w:t>3-Bromo-6-chloro-2-fluorobenzonitrile (CAS RN 943830-79-3) d’une pureté en poids de 98 % ou plus</w:t>
            </w:r>
          </w:p>
        </w:tc>
        <w:tc>
          <w:tcPr>
            <w:tcW w:w="1082" w:type="dxa"/>
          </w:tcPr>
          <w:p w14:paraId="173AAB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D0A31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0C647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7E25121" w14:textId="77777777" w:rsidTr="00436DEF">
        <w:trPr>
          <w:cantSplit/>
        </w:trPr>
        <w:tc>
          <w:tcPr>
            <w:tcW w:w="709" w:type="dxa"/>
          </w:tcPr>
          <w:p w14:paraId="06F97D91" w14:textId="77777777" w:rsidR="00666A64" w:rsidRPr="00666A64" w:rsidRDefault="00666A64" w:rsidP="00666A64">
            <w:pPr>
              <w:pStyle w:val="Paragraph"/>
              <w:spacing w:after="0"/>
              <w:rPr>
                <w:noProof/>
                <w:lang w:val="fr-FR"/>
              </w:rPr>
            </w:pPr>
            <w:r w:rsidRPr="00666A64">
              <w:rPr>
                <w:noProof/>
                <w:lang w:val="fr-FR"/>
              </w:rPr>
              <w:t>0.7430</w:t>
            </w:r>
          </w:p>
        </w:tc>
        <w:tc>
          <w:tcPr>
            <w:tcW w:w="1143" w:type="dxa"/>
          </w:tcPr>
          <w:p w14:paraId="2C52E397" w14:textId="241796A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2926 90 70</w:t>
            </w:r>
          </w:p>
        </w:tc>
        <w:tc>
          <w:tcPr>
            <w:tcW w:w="700" w:type="dxa"/>
          </w:tcPr>
          <w:p w14:paraId="02F1EF60" w14:textId="77777777" w:rsidR="00666A64" w:rsidRPr="00666A64" w:rsidRDefault="00666A64" w:rsidP="00666A64">
            <w:pPr>
              <w:pStyle w:val="Paragraph"/>
              <w:spacing w:after="0"/>
              <w:jc w:val="center"/>
              <w:rPr>
                <w:noProof/>
                <w:lang w:val="fr-FR"/>
              </w:rPr>
            </w:pPr>
            <w:r w:rsidRPr="00666A64">
              <w:rPr>
                <w:noProof/>
                <w:lang w:val="fr-FR"/>
              </w:rPr>
              <w:t>29</w:t>
            </w:r>
          </w:p>
        </w:tc>
        <w:tc>
          <w:tcPr>
            <w:tcW w:w="4163" w:type="dxa"/>
          </w:tcPr>
          <w:p w14:paraId="1678EF59" w14:textId="36684957" w:rsidR="00666A64" w:rsidRPr="00666A64" w:rsidRDefault="00666A64" w:rsidP="00666A64">
            <w:pPr>
              <w:pStyle w:val="Paragraph"/>
              <w:spacing w:after="0"/>
              <w:rPr>
                <w:noProof/>
                <w:lang w:val="fr-FR"/>
              </w:rPr>
            </w:pPr>
            <w:r w:rsidRPr="00666A64">
              <w:rPr>
                <w:noProof/>
                <w:lang w:val="fr-FR"/>
              </w:rPr>
              <w:t>Cyclohexylidène(phényl)acétonitrile (CAS  RN 10461-98-0) d’une pureté en poids de 95 % ou plus</w:t>
            </w:r>
          </w:p>
        </w:tc>
        <w:tc>
          <w:tcPr>
            <w:tcW w:w="1082" w:type="dxa"/>
          </w:tcPr>
          <w:p w14:paraId="3882E9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3264C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51A2E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7D2CC15" w14:textId="77777777" w:rsidTr="00436DEF">
        <w:trPr>
          <w:cantSplit/>
        </w:trPr>
        <w:tc>
          <w:tcPr>
            <w:tcW w:w="709" w:type="dxa"/>
          </w:tcPr>
          <w:p w14:paraId="004F2C18" w14:textId="77777777" w:rsidR="00666A64" w:rsidRPr="00666A64" w:rsidRDefault="00666A64" w:rsidP="00666A64">
            <w:pPr>
              <w:pStyle w:val="Paragraph"/>
              <w:spacing w:after="0"/>
              <w:rPr>
                <w:noProof/>
                <w:lang w:val="fr-FR"/>
              </w:rPr>
            </w:pPr>
            <w:r w:rsidRPr="00666A64">
              <w:rPr>
                <w:noProof/>
                <w:lang w:val="fr-FR"/>
              </w:rPr>
              <w:t>0.7201</w:t>
            </w:r>
          </w:p>
        </w:tc>
        <w:tc>
          <w:tcPr>
            <w:tcW w:w="1143" w:type="dxa"/>
          </w:tcPr>
          <w:p w14:paraId="785B44AB"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60665DEA"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22DC3BB" w14:textId="76B03E16" w:rsidR="00666A64" w:rsidRPr="00666A64" w:rsidRDefault="00666A64" w:rsidP="00666A64">
            <w:pPr>
              <w:pStyle w:val="Paragraph"/>
              <w:spacing w:after="0"/>
              <w:rPr>
                <w:noProof/>
                <w:lang w:val="fr-FR"/>
              </w:rPr>
            </w:pPr>
            <w:r w:rsidRPr="00666A64">
              <w:rPr>
                <w:noProof/>
                <w:lang w:val="fr-FR"/>
              </w:rPr>
              <w:t>4,5-Dichloro-3,6-dioxocyclohexa-1,4-diène-1,2-dicarbonitrile (CAS RN 84-58-2)</w:t>
            </w:r>
          </w:p>
        </w:tc>
        <w:tc>
          <w:tcPr>
            <w:tcW w:w="1082" w:type="dxa"/>
          </w:tcPr>
          <w:p w14:paraId="40BAC21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B4A81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A0B1D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AF846E0" w14:textId="77777777" w:rsidTr="00436DEF">
        <w:trPr>
          <w:cantSplit/>
        </w:trPr>
        <w:tc>
          <w:tcPr>
            <w:tcW w:w="709" w:type="dxa"/>
          </w:tcPr>
          <w:p w14:paraId="4CEC3910" w14:textId="77777777" w:rsidR="00666A64" w:rsidRPr="00666A64" w:rsidRDefault="00666A64" w:rsidP="00666A64">
            <w:pPr>
              <w:pStyle w:val="Paragraph"/>
              <w:spacing w:after="0"/>
              <w:rPr>
                <w:noProof/>
                <w:lang w:val="fr-FR"/>
              </w:rPr>
            </w:pPr>
            <w:r w:rsidRPr="00666A64">
              <w:rPr>
                <w:noProof/>
                <w:lang w:val="fr-FR"/>
              </w:rPr>
              <w:t>0.7406</w:t>
            </w:r>
          </w:p>
        </w:tc>
        <w:tc>
          <w:tcPr>
            <w:tcW w:w="1143" w:type="dxa"/>
          </w:tcPr>
          <w:p w14:paraId="1D56092F" w14:textId="5FBF355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2926 90 70</w:t>
            </w:r>
          </w:p>
        </w:tc>
        <w:tc>
          <w:tcPr>
            <w:tcW w:w="700" w:type="dxa"/>
          </w:tcPr>
          <w:p w14:paraId="08AB18E9"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26E7450A" w14:textId="6843FE61" w:rsidR="00666A64" w:rsidRPr="00666A64" w:rsidRDefault="00666A64" w:rsidP="00666A64">
            <w:pPr>
              <w:pStyle w:val="Paragraph"/>
              <w:spacing w:after="0"/>
              <w:rPr>
                <w:noProof/>
                <w:lang w:val="fr-FR"/>
              </w:rPr>
            </w:pPr>
            <w:r w:rsidRPr="00666A64">
              <w:rPr>
                <w:noProof/>
                <w:lang w:val="fr-FR"/>
              </w:rPr>
              <w:t>Deltaméthrine (ISO) (CAS RN 52918-63-5)</w:t>
            </w:r>
          </w:p>
        </w:tc>
        <w:tc>
          <w:tcPr>
            <w:tcW w:w="1082" w:type="dxa"/>
          </w:tcPr>
          <w:p w14:paraId="1150526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76BF2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38FB3F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DA86AFF" w14:textId="77777777" w:rsidTr="00436DEF">
        <w:trPr>
          <w:cantSplit/>
        </w:trPr>
        <w:tc>
          <w:tcPr>
            <w:tcW w:w="709" w:type="dxa"/>
          </w:tcPr>
          <w:p w14:paraId="31C3DD09" w14:textId="77777777" w:rsidR="00666A64" w:rsidRPr="00666A64" w:rsidRDefault="00666A64" w:rsidP="00666A64">
            <w:pPr>
              <w:pStyle w:val="Paragraph"/>
              <w:spacing w:after="0"/>
              <w:rPr>
                <w:noProof/>
                <w:lang w:val="fr-FR"/>
              </w:rPr>
            </w:pPr>
            <w:r w:rsidRPr="00666A64">
              <w:rPr>
                <w:noProof/>
                <w:lang w:val="fr-FR"/>
              </w:rPr>
              <w:t>0.7034</w:t>
            </w:r>
          </w:p>
        </w:tc>
        <w:tc>
          <w:tcPr>
            <w:tcW w:w="1143" w:type="dxa"/>
          </w:tcPr>
          <w:p w14:paraId="42037E0F"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1B07CC7C"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53C6C05" w14:textId="1946774A" w:rsidR="00666A64" w:rsidRPr="00666A64" w:rsidRDefault="00666A64" w:rsidP="00666A64">
            <w:pPr>
              <w:pStyle w:val="Paragraph"/>
              <w:spacing w:after="0"/>
              <w:rPr>
                <w:noProof/>
                <w:lang w:val="fr-FR"/>
              </w:rPr>
            </w:pPr>
            <w:r w:rsidRPr="00666A64">
              <w:rPr>
                <w:noProof/>
                <w:lang w:val="fr-FR"/>
              </w:rPr>
              <w:t>4-Cyano-2-méthoxybenzaldéhyde (CAS RN 21962-45-8)</w:t>
            </w:r>
          </w:p>
        </w:tc>
        <w:tc>
          <w:tcPr>
            <w:tcW w:w="1082" w:type="dxa"/>
          </w:tcPr>
          <w:p w14:paraId="4A08AD6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F1C5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25367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3B6DA7A" w14:textId="77777777" w:rsidTr="00436DEF">
        <w:trPr>
          <w:cantSplit/>
        </w:trPr>
        <w:tc>
          <w:tcPr>
            <w:tcW w:w="709" w:type="dxa"/>
          </w:tcPr>
          <w:p w14:paraId="011D8FB5" w14:textId="77777777" w:rsidR="00666A64" w:rsidRPr="00666A64" w:rsidRDefault="00666A64" w:rsidP="00666A64">
            <w:pPr>
              <w:pStyle w:val="Paragraph"/>
              <w:spacing w:after="0"/>
              <w:rPr>
                <w:noProof/>
                <w:lang w:val="fr-FR"/>
              </w:rPr>
            </w:pPr>
            <w:r w:rsidRPr="00666A64">
              <w:rPr>
                <w:noProof/>
                <w:lang w:val="fr-FR"/>
              </w:rPr>
              <w:t>0.6970</w:t>
            </w:r>
          </w:p>
        </w:tc>
        <w:tc>
          <w:tcPr>
            <w:tcW w:w="1143" w:type="dxa"/>
          </w:tcPr>
          <w:p w14:paraId="661EC8C6"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460952B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EB6DBF1" w14:textId="24F4690C" w:rsidR="00666A64" w:rsidRPr="00666A64" w:rsidRDefault="00666A64" w:rsidP="00666A64">
            <w:pPr>
              <w:pStyle w:val="Paragraph"/>
              <w:spacing w:after="0"/>
              <w:rPr>
                <w:noProof/>
                <w:lang w:val="fr-FR"/>
              </w:rPr>
            </w:pPr>
            <w:r w:rsidRPr="00666A64">
              <w:rPr>
                <w:noProof/>
                <w:lang w:val="fr-FR"/>
              </w:rPr>
              <w:t>Acide 2-(4-cyanophénylamino) acétique (CAS RN 42288-26-6)</w:t>
            </w:r>
          </w:p>
        </w:tc>
        <w:tc>
          <w:tcPr>
            <w:tcW w:w="1082" w:type="dxa"/>
          </w:tcPr>
          <w:p w14:paraId="7820A5D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87C5C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BA7F6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DDAFA8A" w14:textId="77777777" w:rsidTr="00436DEF">
        <w:trPr>
          <w:cantSplit/>
        </w:trPr>
        <w:tc>
          <w:tcPr>
            <w:tcW w:w="709" w:type="dxa"/>
          </w:tcPr>
          <w:p w14:paraId="78E85368" w14:textId="77777777" w:rsidR="00666A64" w:rsidRPr="00666A64" w:rsidRDefault="00666A64" w:rsidP="00666A64">
            <w:pPr>
              <w:pStyle w:val="Paragraph"/>
              <w:spacing w:after="0"/>
              <w:rPr>
                <w:noProof/>
                <w:lang w:val="fr-FR"/>
              </w:rPr>
            </w:pPr>
            <w:r w:rsidRPr="00666A64">
              <w:rPr>
                <w:noProof/>
                <w:lang w:val="fr-FR"/>
              </w:rPr>
              <w:t>0.3522</w:t>
            </w:r>
          </w:p>
        </w:tc>
        <w:tc>
          <w:tcPr>
            <w:tcW w:w="1143" w:type="dxa"/>
          </w:tcPr>
          <w:p w14:paraId="03D4BBDD"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1337C32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D46C65F" w14:textId="67C11D58" w:rsidR="00666A64" w:rsidRPr="00666A64" w:rsidRDefault="00666A64" w:rsidP="00666A64">
            <w:pPr>
              <w:pStyle w:val="Paragraph"/>
              <w:spacing w:after="0"/>
              <w:rPr>
                <w:noProof/>
                <w:lang w:val="fr-FR"/>
              </w:rPr>
            </w:pPr>
            <w:r w:rsidRPr="00666A64">
              <w:rPr>
                <w:noProof/>
                <w:lang w:val="fr-FR"/>
              </w:rPr>
              <w:t>Esters alkyles ou alkoxyalkyles de l’acide cyanoacétique</w:t>
            </w:r>
          </w:p>
        </w:tc>
        <w:tc>
          <w:tcPr>
            <w:tcW w:w="1082" w:type="dxa"/>
          </w:tcPr>
          <w:p w14:paraId="7F35197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1F5DE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620EB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E1DFFB9" w14:textId="77777777" w:rsidTr="00436DEF">
        <w:trPr>
          <w:cantSplit/>
        </w:trPr>
        <w:tc>
          <w:tcPr>
            <w:tcW w:w="709" w:type="dxa"/>
          </w:tcPr>
          <w:p w14:paraId="44CA503B" w14:textId="77777777" w:rsidR="00666A64" w:rsidRPr="00666A64" w:rsidRDefault="00666A64" w:rsidP="00666A64">
            <w:pPr>
              <w:pStyle w:val="Paragraph"/>
              <w:spacing w:after="0"/>
              <w:rPr>
                <w:noProof/>
                <w:lang w:val="fr-FR"/>
              </w:rPr>
            </w:pPr>
            <w:r w:rsidRPr="00666A64">
              <w:rPr>
                <w:noProof/>
                <w:lang w:val="fr-FR"/>
              </w:rPr>
              <w:t>0.8217</w:t>
            </w:r>
          </w:p>
        </w:tc>
        <w:tc>
          <w:tcPr>
            <w:tcW w:w="1143" w:type="dxa"/>
          </w:tcPr>
          <w:p w14:paraId="2074C7F2"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3B274098" w14:textId="77777777" w:rsidR="00666A64" w:rsidRPr="00666A64" w:rsidRDefault="00666A64" w:rsidP="00666A64">
            <w:pPr>
              <w:pStyle w:val="Paragraph"/>
              <w:spacing w:after="0"/>
              <w:jc w:val="center"/>
              <w:rPr>
                <w:noProof/>
                <w:lang w:val="fr-FR"/>
              </w:rPr>
            </w:pPr>
            <w:r w:rsidRPr="00666A64">
              <w:rPr>
                <w:noProof/>
                <w:lang w:val="fr-FR"/>
              </w:rPr>
              <w:t>56</w:t>
            </w:r>
          </w:p>
        </w:tc>
        <w:tc>
          <w:tcPr>
            <w:tcW w:w="4163" w:type="dxa"/>
          </w:tcPr>
          <w:p w14:paraId="6BE5CB1A" w14:textId="01584ED3" w:rsidR="00666A64" w:rsidRPr="00666A64" w:rsidRDefault="00666A64" w:rsidP="00666A64">
            <w:pPr>
              <w:pStyle w:val="Paragraph"/>
              <w:spacing w:after="0"/>
              <w:rPr>
                <w:noProof/>
                <w:lang w:val="fr-FR"/>
              </w:rPr>
            </w:pPr>
            <w:r w:rsidRPr="00666A64">
              <w:rPr>
                <w:noProof/>
                <w:lang w:val="fr-FR"/>
              </w:rPr>
              <w:t>2-cyano-2-propylpentanoate de méthyle (CAS RN 66546-92-7) d’une pureté en poids de 97 % ou plus</w:t>
            </w:r>
          </w:p>
        </w:tc>
        <w:tc>
          <w:tcPr>
            <w:tcW w:w="1082" w:type="dxa"/>
          </w:tcPr>
          <w:p w14:paraId="69AD940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1422C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866D5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71F828A" w14:textId="77777777" w:rsidTr="00436DEF">
        <w:trPr>
          <w:cantSplit/>
        </w:trPr>
        <w:tc>
          <w:tcPr>
            <w:tcW w:w="709" w:type="dxa"/>
          </w:tcPr>
          <w:p w14:paraId="7FE81094" w14:textId="77777777" w:rsidR="00666A64" w:rsidRPr="00666A64" w:rsidRDefault="00666A64" w:rsidP="00666A64">
            <w:pPr>
              <w:pStyle w:val="Paragraph"/>
              <w:spacing w:after="0"/>
              <w:rPr>
                <w:noProof/>
                <w:lang w:val="fr-FR"/>
              </w:rPr>
            </w:pPr>
            <w:r w:rsidRPr="00666A64">
              <w:rPr>
                <w:noProof/>
                <w:lang w:val="fr-FR"/>
              </w:rPr>
              <w:t>0.4182</w:t>
            </w:r>
          </w:p>
        </w:tc>
        <w:tc>
          <w:tcPr>
            <w:tcW w:w="1143" w:type="dxa"/>
          </w:tcPr>
          <w:p w14:paraId="04D0FCB3"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607B071D" w14:textId="77777777" w:rsidR="00666A64" w:rsidRPr="00666A64" w:rsidRDefault="00666A64" w:rsidP="00666A64">
            <w:pPr>
              <w:pStyle w:val="Paragraph"/>
              <w:spacing w:after="0"/>
              <w:jc w:val="center"/>
              <w:rPr>
                <w:noProof/>
                <w:lang w:val="fr-FR"/>
              </w:rPr>
            </w:pPr>
            <w:r w:rsidRPr="00666A64">
              <w:rPr>
                <w:noProof/>
                <w:lang w:val="fr-FR"/>
              </w:rPr>
              <w:t>61</w:t>
            </w:r>
          </w:p>
        </w:tc>
        <w:tc>
          <w:tcPr>
            <w:tcW w:w="4163" w:type="dxa"/>
          </w:tcPr>
          <w:p w14:paraId="6ACCC431" w14:textId="02A9EFFD" w:rsidR="00666A64" w:rsidRPr="00666A64" w:rsidRDefault="00666A64" w:rsidP="00666A64">
            <w:pPr>
              <w:pStyle w:val="Paragraph"/>
              <w:spacing w:after="0"/>
              <w:rPr>
                <w:noProof/>
                <w:lang w:val="fr-FR"/>
              </w:rPr>
            </w:pPr>
            <w:r w:rsidRPr="00666A64">
              <w:rPr>
                <w:noProof/>
                <w:lang w:val="fr-FR"/>
              </w:rPr>
              <w:t xml:space="preserve">Acide </w:t>
            </w:r>
            <w:r w:rsidRPr="00666A64">
              <w:rPr>
                <w:i/>
                <w:iCs/>
                <w:noProof/>
                <w:lang w:val="fr-FR"/>
              </w:rPr>
              <w:t>m</w:t>
            </w:r>
            <w:r w:rsidRPr="00666A64">
              <w:rPr>
                <w:noProof/>
                <w:lang w:val="fr-FR"/>
              </w:rPr>
              <w:t>-(1-cyanoéthyl)benzoïque (CAS RN 5537-71-3)</w:t>
            </w:r>
          </w:p>
        </w:tc>
        <w:tc>
          <w:tcPr>
            <w:tcW w:w="1082" w:type="dxa"/>
          </w:tcPr>
          <w:p w14:paraId="4C8F71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0CC1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6350C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4836B41" w14:textId="77777777" w:rsidTr="00436DEF">
        <w:trPr>
          <w:cantSplit/>
        </w:trPr>
        <w:tc>
          <w:tcPr>
            <w:tcW w:w="709" w:type="dxa"/>
          </w:tcPr>
          <w:p w14:paraId="6EDFDF91" w14:textId="77777777" w:rsidR="00666A64" w:rsidRPr="00666A64" w:rsidRDefault="00666A64" w:rsidP="00666A64">
            <w:pPr>
              <w:pStyle w:val="Paragraph"/>
              <w:spacing w:after="0"/>
              <w:rPr>
                <w:noProof/>
                <w:lang w:val="fr-FR"/>
              </w:rPr>
            </w:pPr>
            <w:r w:rsidRPr="00666A64">
              <w:rPr>
                <w:noProof/>
                <w:lang w:val="fr-FR"/>
              </w:rPr>
              <w:t>0.4644</w:t>
            </w:r>
          </w:p>
        </w:tc>
        <w:tc>
          <w:tcPr>
            <w:tcW w:w="1143" w:type="dxa"/>
          </w:tcPr>
          <w:p w14:paraId="1D90AC0C"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52251144" w14:textId="77777777" w:rsidR="00666A64" w:rsidRPr="00666A64" w:rsidRDefault="00666A64" w:rsidP="00666A64">
            <w:pPr>
              <w:pStyle w:val="Paragraph"/>
              <w:spacing w:after="0"/>
              <w:jc w:val="center"/>
              <w:rPr>
                <w:noProof/>
                <w:lang w:val="fr-FR"/>
              </w:rPr>
            </w:pPr>
            <w:r w:rsidRPr="00666A64">
              <w:rPr>
                <w:noProof/>
                <w:lang w:val="fr-FR"/>
              </w:rPr>
              <w:t>64</w:t>
            </w:r>
          </w:p>
        </w:tc>
        <w:tc>
          <w:tcPr>
            <w:tcW w:w="4163" w:type="dxa"/>
          </w:tcPr>
          <w:p w14:paraId="73142D6D" w14:textId="5F6593C9" w:rsidR="00666A64" w:rsidRPr="00666A64" w:rsidRDefault="00666A64" w:rsidP="00666A64">
            <w:pPr>
              <w:pStyle w:val="Paragraph"/>
              <w:spacing w:after="0"/>
              <w:rPr>
                <w:noProof/>
                <w:lang w:val="fr-FR"/>
              </w:rPr>
            </w:pPr>
            <w:r w:rsidRPr="00666A64">
              <w:rPr>
                <w:noProof/>
                <w:lang w:val="fr-FR"/>
              </w:rPr>
              <w:t>Esfenvalérate (CAS RN 66230-04-4) d’une pureté en poids de 83 % ou plus, en mélange avec ses isomères</w:t>
            </w:r>
          </w:p>
        </w:tc>
        <w:tc>
          <w:tcPr>
            <w:tcW w:w="1082" w:type="dxa"/>
          </w:tcPr>
          <w:p w14:paraId="681F92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48F0D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4C7DC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07B149E" w14:textId="77777777" w:rsidTr="00436DEF">
        <w:trPr>
          <w:cantSplit/>
        </w:trPr>
        <w:tc>
          <w:tcPr>
            <w:tcW w:w="709" w:type="dxa"/>
          </w:tcPr>
          <w:p w14:paraId="20B67C99" w14:textId="77777777" w:rsidR="00666A64" w:rsidRPr="00666A64" w:rsidRDefault="00666A64" w:rsidP="00666A64">
            <w:pPr>
              <w:pStyle w:val="Paragraph"/>
              <w:spacing w:after="0"/>
              <w:rPr>
                <w:noProof/>
                <w:lang w:val="fr-FR"/>
              </w:rPr>
            </w:pPr>
            <w:r w:rsidRPr="00666A64">
              <w:rPr>
                <w:noProof/>
                <w:lang w:val="fr-FR"/>
              </w:rPr>
              <w:t>0.4802</w:t>
            </w:r>
          </w:p>
        </w:tc>
        <w:tc>
          <w:tcPr>
            <w:tcW w:w="1143" w:type="dxa"/>
          </w:tcPr>
          <w:p w14:paraId="13D6C736"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31A51CFD"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655DC7F" w14:textId="6F50E504" w:rsidR="00666A64" w:rsidRPr="00666A64" w:rsidRDefault="00666A64" w:rsidP="00666A64">
            <w:pPr>
              <w:pStyle w:val="Paragraph"/>
              <w:spacing w:after="0"/>
              <w:rPr>
                <w:noProof/>
                <w:lang w:val="fr-FR"/>
              </w:rPr>
            </w:pPr>
            <w:r w:rsidRPr="00666A64">
              <w:rPr>
                <w:noProof/>
                <w:lang w:val="fr-FR"/>
              </w:rPr>
              <w:t>Méthacrylonitrile (CAS RN 126-98-7)</w:t>
            </w:r>
          </w:p>
        </w:tc>
        <w:tc>
          <w:tcPr>
            <w:tcW w:w="1082" w:type="dxa"/>
          </w:tcPr>
          <w:p w14:paraId="46F8AB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DE3C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CC663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B488B2C" w14:textId="77777777" w:rsidTr="00436DEF">
        <w:trPr>
          <w:cantSplit/>
        </w:trPr>
        <w:tc>
          <w:tcPr>
            <w:tcW w:w="709" w:type="dxa"/>
          </w:tcPr>
          <w:p w14:paraId="7CD2BECC" w14:textId="77777777" w:rsidR="00666A64" w:rsidRPr="00666A64" w:rsidRDefault="00666A64" w:rsidP="00666A64">
            <w:pPr>
              <w:pStyle w:val="Paragraph"/>
              <w:spacing w:after="0"/>
              <w:rPr>
                <w:noProof/>
                <w:lang w:val="fr-FR"/>
              </w:rPr>
            </w:pPr>
            <w:r w:rsidRPr="00666A64">
              <w:rPr>
                <w:noProof/>
                <w:lang w:val="fr-FR"/>
              </w:rPr>
              <w:t>0.2543</w:t>
            </w:r>
          </w:p>
        </w:tc>
        <w:tc>
          <w:tcPr>
            <w:tcW w:w="1143" w:type="dxa"/>
          </w:tcPr>
          <w:p w14:paraId="3BEE8A4D"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493C7EEB" w14:textId="77777777" w:rsidR="00666A64" w:rsidRPr="00666A64" w:rsidRDefault="00666A64" w:rsidP="00666A64">
            <w:pPr>
              <w:pStyle w:val="Paragraph"/>
              <w:spacing w:after="0"/>
              <w:jc w:val="center"/>
              <w:rPr>
                <w:noProof/>
                <w:lang w:val="fr-FR"/>
              </w:rPr>
            </w:pPr>
            <w:r w:rsidRPr="00666A64">
              <w:rPr>
                <w:noProof/>
                <w:lang w:val="fr-FR"/>
              </w:rPr>
              <w:t>74</w:t>
            </w:r>
          </w:p>
        </w:tc>
        <w:tc>
          <w:tcPr>
            <w:tcW w:w="4163" w:type="dxa"/>
          </w:tcPr>
          <w:p w14:paraId="30DDDA22" w14:textId="6F0DD904" w:rsidR="00666A64" w:rsidRPr="00666A64" w:rsidRDefault="00666A64" w:rsidP="00666A64">
            <w:pPr>
              <w:pStyle w:val="Paragraph"/>
              <w:spacing w:after="0"/>
              <w:rPr>
                <w:noProof/>
                <w:lang w:val="fr-FR"/>
              </w:rPr>
            </w:pPr>
            <w:r w:rsidRPr="00666A64">
              <w:rPr>
                <w:noProof/>
                <w:lang w:val="fr-FR"/>
              </w:rPr>
              <w:t>Chlorothalonil (ISO) (CAS RN 1897-45-6)</w:t>
            </w:r>
          </w:p>
        </w:tc>
        <w:tc>
          <w:tcPr>
            <w:tcW w:w="1082" w:type="dxa"/>
          </w:tcPr>
          <w:p w14:paraId="4A061F3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E9860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C6D79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22E26ED" w14:textId="77777777" w:rsidTr="00436DEF">
        <w:trPr>
          <w:cantSplit/>
        </w:trPr>
        <w:tc>
          <w:tcPr>
            <w:tcW w:w="709" w:type="dxa"/>
          </w:tcPr>
          <w:p w14:paraId="09100B5A" w14:textId="77777777" w:rsidR="00666A64" w:rsidRPr="00666A64" w:rsidRDefault="00666A64" w:rsidP="00666A64">
            <w:pPr>
              <w:pStyle w:val="Paragraph"/>
              <w:spacing w:after="0"/>
              <w:rPr>
                <w:noProof/>
                <w:lang w:val="fr-FR"/>
              </w:rPr>
            </w:pPr>
            <w:r w:rsidRPr="00666A64">
              <w:rPr>
                <w:noProof/>
                <w:lang w:val="fr-FR"/>
              </w:rPr>
              <w:t>0.3521</w:t>
            </w:r>
          </w:p>
        </w:tc>
        <w:tc>
          <w:tcPr>
            <w:tcW w:w="1143" w:type="dxa"/>
          </w:tcPr>
          <w:p w14:paraId="4790328B"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01EFD6D7"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6911AF80" w14:textId="444BA717" w:rsidR="00666A64" w:rsidRPr="00666A64" w:rsidRDefault="00666A64" w:rsidP="00666A64">
            <w:pPr>
              <w:pStyle w:val="Paragraph"/>
              <w:spacing w:after="0"/>
              <w:rPr>
                <w:noProof/>
                <w:lang w:val="fr-FR"/>
              </w:rPr>
            </w:pPr>
            <w:r w:rsidRPr="00666A64">
              <w:rPr>
                <w:noProof/>
                <w:lang w:val="fr-FR"/>
              </w:rPr>
              <w:t>2-Cyano-2-éthyl-3-méthylhexanoate d’éthyle (CAS RN 100453-11-0)</w:t>
            </w:r>
          </w:p>
        </w:tc>
        <w:tc>
          <w:tcPr>
            <w:tcW w:w="1082" w:type="dxa"/>
          </w:tcPr>
          <w:p w14:paraId="6686A0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CB783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D02BD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A111259" w14:textId="77777777" w:rsidTr="00436DEF">
        <w:trPr>
          <w:cantSplit/>
        </w:trPr>
        <w:tc>
          <w:tcPr>
            <w:tcW w:w="709" w:type="dxa"/>
          </w:tcPr>
          <w:p w14:paraId="7F9833E0" w14:textId="77777777" w:rsidR="00666A64" w:rsidRPr="00666A64" w:rsidRDefault="00666A64" w:rsidP="00666A64">
            <w:pPr>
              <w:pStyle w:val="Paragraph"/>
              <w:spacing w:after="0"/>
              <w:rPr>
                <w:noProof/>
                <w:lang w:val="fr-FR"/>
              </w:rPr>
            </w:pPr>
            <w:r w:rsidRPr="00666A64">
              <w:rPr>
                <w:noProof/>
                <w:lang w:val="fr-FR"/>
              </w:rPr>
              <w:t>0.3516</w:t>
            </w:r>
          </w:p>
        </w:tc>
        <w:tc>
          <w:tcPr>
            <w:tcW w:w="1143" w:type="dxa"/>
          </w:tcPr>
          <w:p w14:paraId="0D0B1A27"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7DF714B8"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0AE2CCC9" w14:textId="6B165789" w:rsidR="00666A64" w:rsidRPr="00666A64" w:rsidRDefault="00666A64" w:rsidP="00666A64">
            <w:pPr>
              <w:pStyle w:val="Paragraph"/>
              <w:spacing w:after="0"/>
              <w:rPr>
                <w:noProof/>
                <w:lang w:val="fr-FR"/>
              </w:rPr>
            </w:pPr>
            <w:r w:rsidRPr="00666A64">
              <w:rPr>
                <w:noProof/>
                <w:lang w:val="fr-FR"/>
              </w:rPr>
              <w:t>2-Cyano-2-phénylbutyrate d’éthyle (CAS RN 718-71-8)</w:t>
            </w:r>
          </w:p>
        </w:tc>
        <w:tc>
          <w:tcPr>
            <w:tcW w:w="1082" w:type="dxa"/>
          </w:tcPr>
          <w:p w14:paraId="39D6EAE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4FE560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36B6D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35FF35E" w14:textId="77777777" w:rsidTr="00436DEF">
        <w:trPr>
          <w:cantSplit/>
        </w:trPr>
        <w:tc>
          <w:tcPr>
            <w:tcW w:w="709" w:type="dxa"/>
          </w:tcPr>
          <w:p w14:paraId="0BF9BBAC" w14:textId="77777777" w:rsidR="00666A64" w:rsidRPr="00666A64" w:rsidRDefault="00666A64" w:rsidP="00666A64">
            <w:pPr>
              <w:pStyle w:val="Paragraph"/>
              <w:spacing w:after="0"/>
              <w:rPr>
                <w:noProof/>
                <w:lang w:val="fr-FR"/>
              </w:rPr>
            </w:pPr>
            <w:r w:rsidRPr="00666A64">
              <w:rPr>
                <w:noProof/>
                <w:lang w:val="fr-FR"/>
              </w:rPr>
              <w:t>0.3514</w:t>
            </w:r>
          </w:p>
        </w:tc>
        <w:tc>
          <w:tcPr>
            <w:tcW w:w="1143" w:type="dxa"/>
          </w:tcPr>
          <w:p w14:paraId="06A17913"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7BAE7B3B" w14:textId="77777777" w:rsidR="00666A64" w:rsidRPr="00666A64" w:rsidRDefault="00666A64" w:rsidP="00666A64">
            <w:pPr>
              <w:pStyle w:val="Paragraph"/>
              <w:spacing w:after="0"/>
              <w:jc w:val="center"/>
              <w:rPr>
                <w:noProof/>
                <w:lang w:val="fr-FR"/>
              </w:rPr>
            </w:pPr>
            <w:r w:rsidRPr="00666A64">
              <w:rPr>
                <w:noProof/>
                <w:lang w:val="fr-FR"/>
              </w:rPr>
              <w:t>86</w:t>
            </w:r>
          </w:p>
        </w:tc>
        <w:tc>
          <w:tcPr>
            <w:tcW w:w="4163" w:type="dxa"/>
          </w:tcPr>
          <w:p w14:paraId="6FBA8283" w14:textId="68A8E4CF" w:rsidR="00666A64" w:rsidRPr="00666A64" w:rsidRDefault="00666A64" w:rsidP="00666A64">
            <w:pPr>
              <w:pStyle w:val="Paragraph"/>
              <w:spacing w:after="0"/>
              <w:rPr>
                <w:noProof/>
                <w:lang w:val="fr-FR"/>
              </w:rPr>
            </w:pPr>
            <w:r w:rsidRPr="00666A64">
              <w:rPr>
                <w:noProof/>
                <w:lang w:val="fr-FR"/>
              </w:rPr>
              <w:t>Ethylènediaminetétraacétonitrile (CAS RN 5766-67-6)</w:t>
            </w:r>
          </w:p>
        </w:tc>
        <w:tc>
          <w:tcPr>
            <w:tcW w:w="1082" w:type="dxa"/>
          </w:tcPr>
          <w:p w14:paraId="612DD3F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2AD9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F7D98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70548B4" w14:textId="77777777" w:rsidTr="00436DEF">
        <w:trPr>
          <w:cantSplit/>
        </w:trPr>
        <w:tc>
          <w:tcPr>
            <w:tcW w:w="709" w:type="dxa"/>
          </w:tcPr>
          <w:p w14:paraId="23083E42" w14:textId="77777777" w:rsidR="00666A64" w:rsidRPr="00666A64" w:rsidRDefault="00666A64" w:rsidP="00666A64">
            <w:pPr>
              <w:pStyle w:val="Paragraph"/>
              <w:spacing w:after="0"/>
              <w:rPr>
                <w:noProof/>
                <w:lang w:val="fr-FR"/>
              </w:rPr>
            </w:pPr>
            <w:r w:rsidRPr="00666A64">
              <w:rPr>
                <w:noProof/>
                <w:lang w:val="fr-FR"/>
              </w:rPr>
              <w:t>0.3515</w:t>
            </w:r>
          </w:p>
        </w:tc>
        <w:tc>
          <w:tcPr>
            <w:tcW w:w="1143" w:type="dxa"/>
          </w:tcPr>
          <w:p w14:paraId="0E492D0A" w14:textId="77777777" w:rsidR="00666A64" w:rsidRPr="00666A64" w:rsidRDefault="00666A64" w:rsidP="00666A64">
            <w:pPr>
              <w:pStyle w:val="Paragraph"/>
              <w:spacing w:after="0"/>
              <w:jc w:val="right"/>
              <w:rPr>
                <w:noProof/>
                <w:lang w:val="fr-FR"/>
              </w:rPr>
            </w:pPr>
            <w:r w:rsidRPr="00666A64">
              <w:rPr>
                <w:noProof/>
                <w:lang w:val="fr-FR"/>
              </w:rPr>
              <w:t>ex 2926 90 70</w:t>
            </w:r>
          </w:p>
        </w:tc>
        <w:tc>
          <w:tcPr>
            <w:tcW w:w="700" w:type="dxa"/>
          </w:tcPr>
          <w:p w14:paraId="2851A1EA" w14:textId="77777777" w:rsidR="00666A64" w:rsidRPr="00666A64" w:rsidRDefault="00666A64" w:rsidP="00666A64">
            <w:pPr>
              <w:pStyle w:val="Paragraph"/>
              <w:spacing w:after="0"/>
              <w:jc w:val="center"/>
              <w:rPr>
                <w:noProof/>
                <w:lang w:val="fr-FR"/>
              </w:rPr>
            </w:pPr>
            <w:r w:rsidRPr="00666A64">
              <w:rPr>
                <w:noProof/>
                <w:lang w:val="fr-FR"/>
              </w:rPr>
              <w:t>89</w:t>
            </w:r>
          </w:p>
        </w:tc>
        <w:tc>
          <w:tcPr>
            <w:tcW w:w="4163" w:type="dxa"/>
          </w:tcPr>
          <w:p w14:paraId="5EBD5A35" w14:textId="7B347CAF" w:rsidR="00666A64" w:rsidRPr="00666A64" w:rsidRDefault="00666A64" w:rsidP="00666A64">
            <w:pPr>
              <w:pStyle w:val="Paragraph"/>
              <w:spacing w:after="0"/>
              <w:rPr>
                <w:noProof/>
                <w:lang w:val="fr-FR"/>
              </w:rPr>
            </w:pPr>
            <w:r w:rsidRPr="00666A64">
              <w:rPr>
                <w:noProof/>
                <w:lang w:val="fr-FR"/>
              </w:rPr>
              <w:t>Butyronitrile (CAS RN 109-74-0)</w:t>
            </w:r>
          </w:p>
        </w:tc>
        <w:tc>
          <w:tcPr>
            <w:tcW w:w="1082" w:type="dxa"/>
          </w:tcPr>
          <w:p w14:paraId="213A990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0E03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9BC5F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5EAEB4F" w14:textId="77777777" w:rsidTr="00436DEF">
        <w:trPr>
          <w:cantSplit/>
        </w:trPr>
        <w:tc>
          <w:tcPr>
            <w:tcW w:w="709" w:type="dxa"/>
          </w:tcPr>
          <w:p w14:paraId="60C2E3ED" w14:textId="77777777" w:rsidR="00666A64" w:rsidRPr="00666A64" w:rsidRDefault="00666A64" w:rsidP="00666A64">
            <w:pPr>
              <w:pStyle w:val="Paragraph"/>
              <w:spacing w:after="0"/>
              <w:rPr>
                <w:noProof/>
                <w:lang w:val="fr-FR"/>
              </w:rPr>
            </w:pPr>
            <w:r w:rsidRPr="00666A64">
              <w:rPr>
                <w:noProof/>
                <w:lang w:val="fr-FR"/>
              </w:rPr>
              <w:t>0.2667</w:t>
            </w:r>
          </w:p>
        </w:tc>
        <w:tc>
          <w:tcPr>
            <w:tcW w:w="1143" w:type="dxa"/>
          </w:tcPr>
          <w:p w14:paraId="2FAEE054" w14:textId="77777777" w:rsidR="00666A64" w:rsidRPr="00666A64" w:rsidRDefault="00666A64" w:rsidP="00666A64">
            <w:pPr>
              <w:pStyle w:val="Paragraph"/>
              <w:spacing w:after="0"/>
              <w:jc w:val="right"/>
              <w:rPr>
                <w:noProof/>
                <w:lang w:val="fr-FR"/>
              </w:rPr>
            </w:pPr>
            <w:r w:rsidRPr="00666A64">
              <w:rPr>
                <w:noProof/>
                <w:lang w:val="fr-FR"/>
              </w:rPr>
              <w:t>ex 2927 00 00</w:t>
            </w:r>
          </w:p>
        </w:tc>
        <w:tc>
          <w:tcPr>
            <w:tcW w:w="700" w:type="dxa"/>
          </w:tcPr>
          <w:p w14:paraId="62E0B93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22DCCB1" w14:textId="4790F86C" w:rsidR="00666A64" w:rsidRPr="00666A64" w:rsidRDefault="00666A64" w:rsidP="00666A64">
            <w:pPr>
              <w:pStyle w:val="Paragraph"/>
              <w:spacing w:after="0"/>
              <w:rPr>
                <w:noProof/>
                <w:lang w:val="fr-FR"/>
              </w:rPr>
            </w:pPr>
            <w:r w:rsidRPr="00666A64">
              <w:rPr>
                <w:noProof/>
                <w:lang w:val="fr-FR"/>
              </w:rPr>
              <w:t>Dichlorhydrate de 2,2'-diméthyl-2,2'-azodipropionamidine</w:t>
            </w:r>
          </w:p>
        </w:tc>
        <w:tc>
          <w:tcPr>
            <w:tcW w:w="1082" w:type="dxa"/>
          </w:tcPr>
          <w:p w14:paraId="121283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3C96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6F10F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9DAC6A7" w14:textId="77777777" w:rsidTr="00436DEF">
        <w:trPr>
          <w:cantSplit/>
        </w:trPr>
        <w:tc>
          <w:tcPr>
            <w:tcW w:w="709" w:type="dxa"/>
          </w:tcPr>
          <w:p w14:paraId="30522126" w14:textId="77777777" w:rsidR="00666A64" w:rsidRPr="00666A64" w:rsidRDefault="00666A64" w:rsidP="00666A64">
            <w:pPr>
              <w:pStyle w:val="Paragraph"/>
              <w:spacing w:after="0"/>
              <w:rPr>
                <w:noProof/>
                <w:lang w:val="fr-FR"/>
              </w:rPr>
            </w:pPr>
            <w:r w:rsidRPr="00666A64">
              <w:rPr>
                <w:noProof/>
                <w:lang w:val="fr-FR"/>
              </w:rPr>
              <w:t>0.2665</w:t>
            </w:r>
          </w:p>
        </w:tc>
        <w:tc>
          <w:tcPr>
            <w:tcW w:w="1143" w:type="dxa"/>
          </w:tcPr>
          <w:p w14:paraId="59CE7469" w14:textId="77777777" w:rsidR="00666A64" w:rsidRPr="00666A64" w:rsidRDefault="00666A64" w:rsidP="00666A64">
            <w:pPr>
              <w:pStyle w:val="Paragraph"/>
              <w:spacing w:after="0"/>
              <w:jc w:val="right"/>
              <w:rPr>
                <w:noProof/>
                <w:lang w:val="fr-FR"/>
              </w:rPr>
            </w:pPr>
            <w:r w:rsidRPr="00666A64">
              <w:rPr>
                <w:noProof/>
                <w:lang w:val="fr-FR"/>
              </w:rPr>
              <w:t>ex 2927 00 00</w:t>
            </w:r>
          </w:p>
        </w:tc>
        <w:tc>
          <w:tcPr>
            <w:tcW w:w="700" w:type="dxa"/>
          </w:tcPr>
          <w:p w14:paraId="6054D68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1B6F8F2" w14:textId="02025CEB" w:rsidR="00666A64" w:rsidRPr="00666A64" w:rsidRDefault="00666A64" w:rsidP="00666A64">
            <w:pPr>
              <w:pStyle w:val="Paragraph"/>
              <w:spacing w:after="0"/>
              <w:rPr>
                <w:noProof/>
                <w:lang w:val="fr-FR"/>
              </w:rPr>
            </w:pPr>
            <w:r w:rsidRPr="00666A64">
              <w:rPr>
                <w:noProof/>
                <w:lang w:val="fr-FR"/>
              </w:rPr>
              <w:t>Hydrogénosulfate de 4-anilino-2-méthoxybenzènediazonium (CAS RN 36305-05-2)</w:t>
            </w:r>
          </w:p>
        </w:tc>
        <w:tc>
          <w:tcPr>
            <w:tcW w:w="1082" w:type="dxa"/>
          </w:tcPr>
          <w:p w14:paraId="5379381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691AC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735110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23A2E2C" w14:textId="77777777" w:rsidTr="00436DEF">
        <w:trPr>
          <w:cantSplit/>
        </w:trPr>
        <w:tc>
          <w:tcPr>
            <w:tcW w:w="709" w:type="dxa"/>
          </w:tcPr>
          <w:p w14:paraId="0903ECB5" w14:textId="77777777" w:rsidR="00666A64" w:rsidRPr="00666A64" w:rsidRDefault="00666A64" w:rsidP="00666A64">
            <w:pPr>
              <w:pStyle w:val="Paragraph"/>
              <w:spacing w:after="0"/>
              <w:rPr>
                <w:noProof/>
                <w:lang w:val="fr-FR"/>
              </w:rPr>
            </w:pPr>
            <w:r w:rsidRPr="00666A64">
              <w:rPr>
                <w:noProof/>
                <w:lang w:val="fr-FR"/>
              </w:rPr>
              <w:t>0.7337</w:t>
            </w:r>
          </w:p>
        </w:tc>
        <w:tc>
          <w:tcPr>
            <w:tcW w:w="1143" w:type="dxa"/>
          </w:tcPr>
          <w:p w14:paraId="769C8EC7" w14:textId="1FD4783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2927 00 00</w:t>
            </w:r>
          </w:p>
        </w:tc>
        <w:tc>
          <w:tcPr>
            <w:tcW w:w="700" w:type="dxa"/>
          </w:tcPr>
          <w:p w14:paraId="6F1E5CE1"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ADE15DA" w14:textId="0C710785" w:rsidR="00666A64" w:rsidRPr="00666A64" w:rsidRDefault="00666A64" w:rsidP="00666A64">
            <w:pPr>
              <w:pStyle w:val="Paragraph"/>
              <w:spacing w:after="0"/>
              <w:rPr>
                <w:noProof/>
                <w:lang w:val="fr-FR"/>
              </w:rPr>
            </w:pPr>
            <w:r w:rsidRPr="00666A64">
              <w:rPr>
                <w:noProof/>
                <w:lang w:val="fr-FR"/>
              </w:rPr>
              <w:t>2,2’-azobis (4-méthoxy-2,4-diméthylvaléronitrile) (CAS RN 15545-97-8)</w:t>
            </w:r>
          </w:p>
        </w:tc>
        <w:tc>
          <w:tcPr>
            <w:tcW w:w="1082" w:type="dxa"/>
          </w:tcPr>
          <w:p w14:paraId="34F93E9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E3CE9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799AF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E46F6B9" w14:textId="77777777" w:rsidTr="00436DEF">
        <w:trPr>
          <w:cantSplit/>
        </w:trPr>
        <w:tc>
          <w:tcPr>
            <w:tcW w:w="709" w:type="dxa"/>
          </w:tcPr>
          <w:p w14:paraId="3D0A3C48" w14:textId="77777777" w:rsidR="00666A64" w:rsidRPr="00666A64" w:rsidRDefault="00666A64" w:rsidP="00666A64">
            <w:pPr>
              <w:pStyle w:val="Paragraph"/>
              <w:spacing w:after="0"/>
              <w:rPr>
                <w:noProof/>
                <w:lang w:val="fr-FR"/>
              </w:rPr>
            </w:pPr>
            <w:r w:rsidRPr="00666A64">
              <w:rPr>
                <w:noProof/>
                <w:lang w:val="fr-FR"/>
              </w:rPr>
              <w:t>0.2810</w:t>
            </w:r>
          </w:p>
        </w:tc>
        <w:tc>
          <w:tcPr>
            <w:tcW w:w="1143" w:type="dxa"/>
          </w:tcPr>
          <w:p w14:paraId="4CB75805" w14:textId="77777777" w:rsidR="00666A64" w:rsidRPr="00666A64" w:rsidRDefault="00666A64" w:rsidP="00666A64">
            <w:pPr>
              <w:pStyle w:val="Paragraph"/>
              <w:spacing w:after="0"/>
              <w:jc w:val="right"/>
              <w:rPr>
                <w:noProof/>
                <w:lang w:val="fr-FR"/>
              </w:rPr>
            </w:pPr>
            <w:r w:rsidRPr="00666A64">
              <w:rPr>
                <w:noProof/>
                <w:lang w:val="fr-FR"/>
              </w:rPr>
              <w:t>ex 2927 00 00</w:t>
            </w:r>
          </w:p>
        </w:tc>
        <w:tc>
          <w:tcPr>
            <w:tcW w:w="700" w:type="dxa"/>
          </w:tcPr>
          <w:p w14:paraId="30B884B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1C76214" w14:textId="4002E054" w:rsidR="00666A64" w:rsidRPr="00666A64" w:rsidRDefault="00666A64" w:rsidP="00666A64">
            <w:pPr>
              <w:pStyle w:val="Paragraph"/>
              <w:spacing w:after="0"/>
              <w:rPr>
                <w:noProof/>
                <w:lang w:val="fr-FR"/>
              </w:rPr>
            </w:pPr>
            <w:r w:rsidRPr="00666A64">
              <w:rPr>
                <w:noProof/>
                <w:lang w:val="fr-FR"/>
              </w:rPr>
              <w:t>Acide 4’-aminoazobenzène-4-sulfonique (CAS RN 104-23-4)</w:t>
            </w:r>
          </w:p>
        </w:tc>
        <w:tc>
          <w:tcPr>
            <w:tcW w:w="1082" w:type="dxa"/>
          </w:tcPr>
          <w:p w14:paraId="490A62B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7920C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EC460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1A123C5" w14:textId="77777777" w:rsidTr="00436DEF">
        <w:trPr>
          <w:cantSplit/>
        </w:trPr>
        <w:tc>
          <w:tcPr>
            <w:tcW w:w="709" w:type="dxa"/>
          </w:tcPr>
          <w:p w14:paraId="4373E701" w14:textId="77777777" w:rsidR="00666A64" w:rsidRPr="00666A64" w:rsidRDefault="00666A64" w:rsidP="00666A64">
            <w:pPr>
              <w:pStyle w:val="Paragraph"/>
              <w:spacing w:after="0"/>
              <w:rPr>
                <w:noProof/>
                <w:lang w:val="fr-FR"/>
              </w:rPr>
            </w:pPr>
            <w:r w:rsidRPr="00666A64">
              <w:rPr>
                <w:noProof/>
                <w:lang w:val="fr-FR"/>
              </w:rPr>
              <w:t>0.6306</w:t>
            </w:r>
          </w:p>
        </w:tc>
        <w:tc>
          <w:tcPr>
            <w:tcW w:w="1143" w:type="dxa"/>
          </w:tcPr>
          <w:p w14:paraId="5071FC5C" w14:textId="77777777" w:rsidR="00666A64" w:rsidRPr="00666A64" w:rsidRDefault="00666A64" w:rsidP="00666A64">
            <w:pPr>
              <w:pStyle w:val="Paragraph"/>
              <w:spacing w:after="0"/>
              <w:jc w:val="right"/>
              <w:rPr>
                <w:noProof/>
                <w:lang w:val="fr-FR"/>
              </w:rPr>
            </w:pPr>
            <w:r w:rsidRPr="00666A64">
              <w:rPr>
                <w:noProof/>
                <w:lang w:val="fr-FR"/>
              </w:rPr>
              <w:t>ex 2927 00 00</w:t>
            </w:r>
          </w:p>
        </w:tc>
        <w:tc>
          <w:tcPr>
            <w:tcW w:w="700" w:type="dxa"/>
          </w:tcPr>
          <w:p w14:paraId="3FEB3DF2"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3EB455AA" w14:textId="3C747AE7" w:rsidR="00666A64" w:rsidRPr="00666A64" w:rsidRDefault="00666A64" w:rsidP="00666A64">
            <w:pPr>
              <w:pStyle w:val="Paragraph"/>
              <w:spacing w:after="0"/>
              <w:rPr>
                <w:noProof/>
                <w:lang w:val="fr-FR"/>
              </w:rPr>
            </w:pPr>
            <w:r w:rsidRPr="00666A64">
              <w:rPr>
                <w:noProof/>
                <w:lang w:val="fr-FR"/>
              </w:rPr>
              <w:t>C,C'-Azodi(formamide) (CAS RN 123-77-3) sous la forme de poudre jaune, dont la température de décomposition est de 180°C ou plus mais n'excède pas 220°C, utilisé comme agent moussant dans la fabrication de résines thermoplastiques, d'élastomères et de mousse de polyéthylène réticulée</w:t>
            </w:r>
          </w:p>
        </w:tc>
        <w:tc>
          <w:tcPr>
            <w:tcW w:w="1082" w:type="dxa"/>
          </w:tcPr>
          <w:p w14:paraId="2747320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57E7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5EBDB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DB4D179" w14:textId="77777777" w:rsidTr="00436DEF">
        <w:trPr>
          <w:cantSplit/>
        </w:trPr>
        <w:tc>
          <w:tcPr>
            <w:tcW w:w="709" w:type="dxa"/>
          </w:tcPr>
          <w:p w14:paraId="2DE613EF" w14:textId="77777777" w:rsidR="00666A64" w:rsidRPr="00666A64" w:rsidRDefault="00666A64" w:rsidP="00666A64">
            <w:pPr>
              <w:pStyle w:val="Paragraph"/>
              <w:spacing w:after="0"/>
              <w:rPr>
                <w:noProof/>
                <w:lang w:val="fr-FR"/>
              </w:rPr>
            </w:pPr>
            <w:r w:rsidRPr="00666A64">
              <w:rPr>
                <w:noProof/>
                <w:lang w:val="fr-FR"/>
              </w:rPr>
              <w:t>0.3984</w:t>
            </w:r>
          </w:p>
        </w:tc>
        <w:tc>
          <w:tcPr>
            <w:tcW w:w="1143" w:type="dxa"/>
          </w:tcPr>
          <w:p w14:paraId="6E9789B8" w14:textId="77777777" w:rsidR="00666A64" w:rsidRPr="00666A64" w:rsidRDefault="00666A64" w:rsidP="00666A64">
            <w:pPr>
              <w:pStyle w:val="Paragraph"/>
              <w:spacing w:after="0"/>
              <w:jc w:val="right"/>
              <w:rPr>
                <w:noProof/>
                <w:lang w:val="fr-FR"/>
              </w:rPr>
            </w:pPr>
            <w:r w:rsidRPr="00666A64">
              <w:rPr>
                <w:noProof/>
                <w:lang w:val="fr-FR"/>
              </w:rPr>
              <w:t>ex 2927 00 00</w:t>
            </w:r>
          </w:p>
        </w:tc>
        <w:tc>
          <w:tcPr>
            <w:tcW w:w="700" w:type="dxa"/>
          </w:tcPr>
          <w:p w14:paraId="468B4623"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80E94F0" w14:textId="019534CB" w:rsidR="00666A64" w:rsidRPr="00666A64" w:rsidRDefault="00666A64" w:rsidP="00666A64">
            <w:pPr>
              <w:pStyle w:val="Paragraph"/>
              <w:spacing w:after="0"/>
              <w:rPr>
                <w:noProof/>
                <w:lang w:val="fr-FR"/>
              </w:rPr>
            </w:pPr>
            <w:r w:rsidRPr="00666A64">
              <w:rPr>
                <w:noProof/>
                <w:lang w:val="fr-FR"/>
              </w:rPr>
              <w:t>Acide 4,4’-dicyano-4,4’-azodivalérique (CAS RN 2638-94-0)</w:t>
            </w:r>
          </w:p>
        </w:tc>
        <w:tc>
          <w:tcPr>
            <w:tcW w:w="1082" w:type="dxa"/>
          </w:tcPr>
          <w:p w14:paraId="1274AE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5473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DAF34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EDD0F2A" w14:textId="77777777" w:rsidTr="00436DEF">
        <w:trPr>
          <w:cantSplit/>
        </w:trPr>
        <w:tc>
          <w:tcPr>
            <w:tcW w:w="709" w:type="dxa"/>
          </w:tcPr>
          <w:p w14:paraId="2CD4FC81" w14:textId="77777777" w:rsidR="00666A64" w:rsidRPr="00666A64" w:rsidRDefault="00666A64" w:rsidP="00666A64">
            <w:pPr>
              <w:pStyle w:val="Paragraph"/>
              <w:spacing w:after="0"/>
              <w:rPr>
                <w:noProof/>
                <w:lang w:val="fr-FR"/>
              </w:rPr>
            </w:pPr>
            <w:r w:rsidRPr="00666A64">
              <w:rPr>
                <w:noProof/>
                <w:lang w:val="fr-FR"/>
              </w:rPr>
              <w:t>0.2661</w:t>
            </w:r>
          </w:p>
        </w:tc>
        <w:tc>
          <w:tcPr>
            <w:tcW w:w="1143" w:type="dxa"/>
          </w:tcPr>
          <w:p w14:paraId="01E7A9C6"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2F68BA4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FBF8CEA" w14:textId="0FE98A25" w:rsidR="00666A64" w:rsidRPr="00666A64" w:rsidRDefault="00666A64" w:rsidP="00666A64">
            <w:pPr>
              <w:pStyle w:val="Paragraph"/>
              <w:spacing w:after="0"/>
              <w:rPr>
                <w:noProof/>
                <w:lang w:val="fr-FR"/>
              </w:rPr>
            </w:pPr>
            <w:r w:rsidRPr="00666A64">
              <w:rPr>
                <w:noProof/>
                <w:lang w:val="fr-FR"/>
              </w:rPr>
              <w:t>3,3´-Bis(3,5-di-</w:t>
            </w:r>
            <w:r w:rsidRPr="00666A64">
              <w:rPr>
                <w:i/>
                <w:iCs/>
                <w:noProof/>
                <w:lang w:val="fr-FR"/>
              </w:rPr>
              <w:t>tert</w:t>
            </w:r>
            <w:r w:rsidRPr="00666A64">
              <w:rPr>
                <w:noProof/>
                <w:lang w:val="fr-FR"/>
              </w:rPr>
              <w:t>-butyl-4-hydroxyphényl)-</w:t>
            </w:r>
            <w:r w:rsidRPr="00666A64">
              <w:rPr>
                <w:i/>
                <w:iCs/>
                <w:noProof/>
                <w:lang w:val="fr-FR"/>
              </w:rPr>
              <w:t>N,N´</w:t>
            </w:r>
            <w:r w:rsidRPr="00666A64">
              <w:rPr>
                <w:noProof/>
                <w:lang w:val="fr-FR"/>
              </w:rPr>
              <w:t>-bipropionamide (CAS RN 32687-78-8)</w:t>
            </w:r>
          </w:p>
        </w:tc>
        <w:tc>
          <w:tcPr>
            <w:tcW w:w="1082" w:type="dxa"/>
          </w:tcPr>
          <w:p w14:paraId="528DCA4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967E8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81E93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FFF384E" w14:textId="77777777" w:rsidTr="00436DEF">
        <w:trPr>
          <w:cantSplit/>
        </w:trPr>
        <w:tc>
          <w:tcPr>
            <w:tcW w:w="709" w:type="dxa"/>
          </w:tcPr>
          <w:p w14:paraId="619BA7D4" w14:textId="77777777" w:rsidR="00666A64" w:rsidRPr="00666A64" w:rsidRDefault="00666A64" w:rsidP="00666A64">
            <w:pPr>
              <w:pStyle w:val="Paragraph"/>
              <w:spacing w:after="0"/>
              <w:rPr>
                <w:noProof/>
                <w:lang w:val="fr-FR"/>
              </w:rPr>
            </w:pPr>
            <w:r w:rsidRPr="00666A64">
              <w:rPr>
                <w:noProof/>
                <w:lang w:val="fr-FR"/>
              </w:rPr>
              <w:t>0.6479</w:t>
            </w:r>
          </w:p>
        </w:tc>
        <w:tc>
          <w:tcPr>
            <w:tcW w:w="1143" w:type="dxa"/>
          </w:tcPr>
          <w:p w14:paraId="2B826D99"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45B34A8B"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0A3F86AC" w14:textId="06607C3E" w:rsidR="00666A64" w:rsidRPr="00666A64" w:rsidRDefault="00666A64" w:rsidP="00666A64">
            <w:pPr>
              <w:pStyle w:val="Paragraph"/>
              <w:spacing w:after="0"/>
              <w:rPr>
                <w:noProof/>
                <w:lang w:val="fr-FR"/>
              </w:rPr>
            </w:pPr>
            <w:r w:rsidRPr="00666A64">
              <w:rPr>
                <w:noProof/>
                <w:lang w:val="fr-FR"/>
              </w:rPr>
              <w:t>Cymoxanil (ISO) (CAS RN 57966-95-7) </w:t>
            </w:r>
          </w:p>
        </w:tc>
        <w:tc>
          <w:tcPr>
            <w:tcW w:w="1082" w:type="dxa"/>
          </w:tcPr>
          <w:p w14:paraId="421E359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FB028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9BD32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E5ACEB5" w14:textId="77777777" w:rsidTr="00436DEF">
        <w:trPr>
          <w:cantSplit/>
        </w:trPr>
        <w:tc>
          <w:tcPr>
            <w:tcW w:w="709" w:type="dxa"/>
          </w:tcPr>
          <w:p w14:paraId="7D2005B0" w14:textId="77777777" w:rsidR="00666A64" w:rsidRPr="00666A64" w:rsidRDefault="00666A64" w:rsidP="00666A64">
            <w:pPr>
              <w:pStyle w:val="Paragraph"/>
              <w:spacing w:after="0"/>
              <w:rPr>
                <w:noProof/>
                <w:lang w:val="fr-FR"/>
              </w:rPr>
            </w:pPr>
            <w:r w:rsidRPr="00666A64">
              <w:rPr>
                <w:noProof/>
                <w:lang w:val="fr-FR"/>
              </w:rPr>
              <w:t>0.6548</w:t>
            </w:r>
          </w:p>
        </w:tc>
        <w:tc>
          <w:tcPr>
            <w:tcW w:w="1143" w:type="dxa"/>
          </w:tcPr>
          <w:p w14:paraId="50872CCB"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6CCE4B53"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412C985A" w14:textId="7913BC43" w:rsidR="00666A64" w:rsidRPr="00666A64" w:rsidRDefault="00666A64" w:rsidP="00666A64">
            <w:pPr>
              <w:pStyle w:val="Paragraph"/>
              <w:spacing w:after="0"/>
              <w:rPr>
                <w:noProof/>
                <w:lang w:val="fr-FR"/>
              </w:rPr>
            </w:pPr>
            <w:r w:rsidRPr="00666A64">
              <w:rPr>
                <w:noProof/>
                <w:lang w:val="fr-FR"/>
              </w:rPr>
              <w:t>Acétone oxime (CAS RN 127-06-0) d’une pureté d’au moins 99,0 % en poids</w:t>
            </w:r>
          </w:p>
        </w:tc>
        <w:tc>
          <w:tcPr>
            <w:tcW w:w="1082" w:type="dxa"/>
          </w:tcPr>
          <w:p w14:paraId="66DD8F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D46DE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88922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54BDB05" w14:textId="77777777" w:rsidTr="00436DEF">
        <w:trPr>
          <w:cantSplit/>
        </w:trPr>
        <w:tc>
          <w:tcPr>
            <w:tcW w:w="709" w:type="dxa"/>
          </w:tcPr>
          <w:p w14:paraId="7CB8E3F8" w14:textId="77777777" w:rsidR="00666A64" w:rsidRPr="00666A64" w:rsidRDefault="00666A64" w:rsidP="00666A64">
            <w:pPr>
              <w:pStyle w:val="Paragraph"/>
              <w:spacing w:after="0"/>
              <w:rPr>
                <w:noProof/>
                <w:lang w:val="fr-FR"/>
              </w:rPr>
            </w:pPr>
            <w:r w:rsidRPr="00666A64">
              <w:rPr>
                <w:noProof/>
                <w:lang w:val="fr-FR"/>
              </w:rPr>
              <w:t>0.6871</w:t>
            </w:r>
          </w:p>
        </w:tc>
        <w:tc>
          <w:tcPr>
            <w:tcW w:w="1143" w:type="dxa"/>
          </w:tcPr>
          <w:p w14:paraId="5C0EA8CA"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396E256D"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519E8A7B" w14:textId="41A92273" w:rsidR="00666A64" w:rsidRPr="00666A64" w:rsidRDefault="00666A64" w:rsidP="00666A64">
            <w:pPr>
              <w:pStyle w:val="Paragraph"/>
              <w:spacing w:after="0"/>
              <w:rPr>
                <w:noProof/>
                <w:lang w:val="fr-FR"/>
              </w:rPr>
            </w:pPr>
            <w:r w:rsidRPr="00666A64">
              <w:rPr>
                <w:noProof/>
                <w:lang w:val="fr-FR"/>
              </w:rPr>
              <w:t>Métobromuron (ISO) (CAS RN 3060-89-7) d’une pureté en poids de 98 % ou plus</w:t>
            </w:r>
          </w:p>
        </w:tc>
        <w:tc>
          <w:tcPr>
            <w:tcW w:w="1082" w:type="dxa"/>
          </w:tcPr>
          <w:p w14:paraId="4A3380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CC02D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96126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B5368B9" w14:textId="77777777" w:rsidTr="00436DEF">
        <w:trPr>
          <w:cantSplit/>
        </w:trPr>
        <w:tc>
          <w:tcPr>
            <w:tcW w:w="709" w:type="dxa"/>
          </w:tcPr>
          <w:p w14:paraId="0A1E291C" w14:textId="77777777" w:rsidR="00666A64" w:rsidRPr="00666A64" w:rsidRDefault="00666A64" w:rsidP="00666A64">
            <w:pPr>
              <w:pStyle w:val="Paragraph"/>
              <w:spacing w:after="0"/>
              <w:rPr>
                <w:noProof/>
                <w:lang w:val="fr-FR"/>
              </w:rPr>
            </w:pPr>
            <w:r w:rsidRPr="00666A64">
              <w:rPr>
                <w:noProof/>
                <w:lang w:val="fr-FR"/>
              </w:rPr>
              <w:t>0.4929</w:t>
            </w:r>
          </w:p>
        </w:tc>
        <w:tc>
          <w:tcPr>
            <w:tcW w:w="1143" w:type="dxa"/>
          </w:tcPr>
          <w:p w14:paraId="421BC5ED"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3E84FC20"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EC9281A" w14:textId="384658DA" w:rsidR="00666A64" w:rsidRPr="00666A64" w:rsidRDefault="00666A64" w:rsidP="00666A64">
            <w:pPr>
              <w:pStyle w:val="Paragraph"/>
              <w:spacing w:after="0"/>
              <w:rPr>
                <w:noProof/>
                <w:lang w:val="fr-FR"/>
              </w:rPr>
            </w:pPr>
            <w:r w:rsidRPr="00666A64">
              <w:rPr>
                <w:noProof/>
                <w:lang w:val="fr-FR"/>
              </w:rPr>
              <w:t>Acétaldéhyde-oxime (CAS RN 107-29-9) en solution aqueuse</w:t>
            </w:r>
          </w:p>
        </w:tc>
        <w:tc>
          <w:tcPr>
            <w:tcW w:w="1082" w:type="dxa"/>
          </w:tcPr>
          <w:p w14:paraId="5614241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B889F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B92019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04CF0F0" w14:textId="77777777" w:rsidTr="00436DEF">
        <w:trPr>
          <w:cantSplit/>
        </w:trPr>
        <w:tc>
          <w:tcPr>
            <w:tcW w:w="709" w:type="dxa"/>
          </w:tcPr>
          <w:p w14:paraId="49E578DE" w14:textId="77777777" w:rsidR="00666A64" w:rsidRPr="00666A64" w:rsidRDefault="00666A64" w:rsidP="00666A64">
            <w:pPr>
              <w:pStyle w:val="Paragraph"/>
              <w:spacing w:after="0"/>
              <w:rPr>
                <w:noProof/>
                <w:lang w:val="fr-FR"/>
              </w:rPr>
            </w:pPr>
            <w:r w:rsidRPr="00666A64">
              <w:rPr>
                <w:noProof/>
                <w:lang w:val="fr-FR"/>
              </w:rPr>
              <w:t>0.6985</w:t>
            </w:r>
          </w:p>
        </w:tc>
        <w:tc>
          <w:tcPr>
            <w:tcW w:w="1143" w:type="dxa"/>
          </w:tcPr>
          <w:p w14:paraId="035AB9A3"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4A9065A6"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20987D6E" w14:textId="02C4F13B" w:rsidR="00666A64" w:rsidRPr="00666A64" w:rsidRDefault="00666A64" w:rsidP="00666A64">
            <w:pPr>
              <w:pStyle w:val="Paragraph"/>
              <w:spacing w:after="0"/>
              <w:rPr>
                <w:noProof/>
                <w:lang w:val="fr-FR"/>
              </w:rPr>
            </w:pPr>
            <w:r w:rsidRPr="00666A64">
              <w:rPr>
                <w:noProof/>
                <w:lang w:val="fr-FR"/>
              </w:rPr>
              <w:t>Pentan-2-one oxime (CAS RN 623-40-5)</w:t>
            </w:r>
          </w:p>
        </w:tc>
        <w:tc>
          <w:tcPr>
            <w:tcW w:w="1082" w:type="dxa"/>
          </w:tcPr>
          <w:p w14:paraId="15109C9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52EB3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17ACC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AB417A4" w14:textId="77777777" w:rsidTr="00436DEF">
        <w:trPr>
          <w:cantSplit/>
        </w:trPr>
        <w:tc>
          <w:tcPr>
            <w:tcW w:w="709" w:type="dxa"/>
          </w:tcPr>
          <w:p w14:paraId="32C4176E" w14:textId="77777777" w:rsidR="00666A64" w:rsidRPr="00666A64" w:rsidRDefault="00666A64" w:rsidP="00666A64">
            <w:pPr>
              <w:pStyle w:val="Paragraph"/>
              <w:spacing w:after="0"/>
              <w:rPr>
                <w:noProof/>
                <w:lang w:val="fr-FR"/>
              </w:rPr>
            </w:pPr>
            <w:r w:rsidRPr="00666A64">
              <w:rPr>
                <w:noProof/>
                <w:lang w:val="fr-FR"/>
              </w:rPr>
              <w:t>0.5438</w:t>
            </w:r>
          </w:p>
        </w:tc>
        <w:tc>
          <w:tcPr>
            <w:tcW w:w="1143" w:type="dxa"/>
          </w:tcPr>
          <w:p w14:paraId="27C3B48C"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19F233A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BB5655C" w14:textId="048628E9"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-Isopropylhydroxylamine (CAS RN 5080-22-8)</w:t>
            </w:r>
          </w:p>
        </w:tc>
        <w:tc>
          <w:tcPr>
            <w:tcW w:w="1082" w:type="dxa"/>
          </w:tcPr>
          <w:p w14:paraId="78FE81B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C431A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B1FFE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36DD81B" w14:textId="77777777" w:rsidTr="00436DEF">
        <w:trPr>
          <w:cantSplit/>
        </w:trPr>
        <w:tc>
          <w:tcPr>
            <w:tcW w:w="709" w:type="dxa"/>
          </w:tcPr>
          <w:p w14:paraId="59FBC1AC" w14:textId="77777777" w:rsidR="00666A64" w:rsidRPr="00666A64" w:rsidRDefault="00666A64" w:rsidP="00666A64">
            <w:pPr>
              <w:pStyle w:val="Paragraph"/>
              <w:spacing w:after="0"/>
              <w:rPr>
                <w:noProof/>
                <w:lang w:val="fr-FR"/>
              </w:rPr>
            </w:pPr>
            <w:r w:rsidRPr="00666A64">
              <w:rPr>
                <w:noProof/>
                <w:lang w:val="fr-FR"/>
              </w:rPr>
              <w:t>0.7448</w:t>
            </w:r>
          </w:p>
        </w:tc>
        <w:tc>
          <w:tcPr>
            <w:tcW w:w="1143" w:type="dxa"/>
          </w:tcPr>
          <w:p w14:paraId="2A41CE2F"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398FADBA"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58088B71" w14:textId="7ED197DE" w:rsidR="00666A64" w:rsidRPr="00666A64" w:rsidRDefault="00666A64" w:rsidP="00666A64">
            <w:pPr>
              <w:pStyle w:val="Paragraph"/>
              <w:spacing w:after="0"/>
              <w:rPr>
                <w:noProof/>
                <w:lang w:val="fr-FR"/>
              </w:rPr>
            </w:pPr>
            <w:r w:rsidRPr="00666A64">
              <w:rPr>
                <w:noProof/>
                <w:lang w:val="fr-FR"/>
              </w:rPr>
              <w:t>Chlorhydrate de 4-chlorophénylehydrazine (CAS RN 1073-70-7)</w:t>
            </w:r>
          </w:p>
        </w:tc>
        <w:tc>
          <w:tcPr>
            <w:tcW w:w="1082" w:type="dxa"/>
          </w:tcPr>
          <w:p w14:paraId="5ADA43D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698E7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8BFCC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C6DE778" w14:textId="77777777" w:rsidTr="00436DEF">
        <w:trPr>
          <w:cantSplit/>
        </w:trPr>
        <w:tc>
          <w:tcPr>
            <w:tcW w:w="709" w:type="dxa"/>
          </w:tcPr>
          <w:p w14:paraId="080864EB" w14:textId="77777777" w:rsidR="00666A64" w:rsidRPr="00666A64" w:rsidRDefault="00666A64" w:rsidP="00666A64">
            <w:pPr>
              <w:pStyle w:val="Paragraph"/>
              <w:spacing w:after="0"/>
              <w:rPr>
                <w:noProof/>
                <w:lang w:val="fr-FR"/>
              </w:rPr>
            </w:pPr>
            <w:r w:rsidRPr="00666A64">
              <w:rPr>
                <w:noProof/>
                <w:lang w:val="fr-FR"/>
              </w:rPr>
              <w:t>0.8061</w:t>
            </w:r>
          </w:p>
        </w:tc>
        <w:tc>
          <w:tcPr>
            <w:tcW w:w="1143" w:type="dxa"/>
          </w:tcPr>
          <w:p w14:paraId="45144E6F"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3711C19B"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49BC252C" w14:textId="77777777" w:rsidR="00666A64" w:rsidRPr="00666A64" w:rsidRDefault="00666A64" w:rsidP="00666A64">
            <w:pPr>
              <w:pStyle w:val="Paragraph"/>
              <w:rPr>
                <w:noProof/>
                <w:lang w:val="fr-FR"/>
              </w:rPr>
            </w:pPr>
            <w:r w:rsidRPr="00666A64">
              <w:rPr>
                <w:noProof/>
                <w:lang w:val="fr-FR"/>
              </w:rPr>
              <w:t>Solution aqueuse de chlorure de méthoxyammonium (CAS-RN 593-56-6) contenant en poids: </w:t>
            </w:r>
          </w:p>
          <w:tbl>
            <w:tblPr>
              <w:tblStyle w:val="Listdash"/>
              <w:tblW w:w="0" w:type="auto"/>
              <w:tblLayout w:type="fixed"/>
              <w:tblLook w:val="04A0" w:firstRow="1" w:lastRow="0" w:firstColumn="1" w:lastColumn="0" w:noHBand="0" w:noVBand="1"/>
            </w:tblPr>
            <w:tblGrid>
              <w:gridCol w:w="220"/>
              <w:gridCol w:w="4651"/>
            </w:tblGrid>
            <w:tr w:rsidR="00666A64" w:rsidRPr="00666A64" w14:paraId="7F213D08" w14:textId="77777777">
              <w:tc>
                <w:tcPr>
                  <w:tcW w:w="220" w:type="dxa"/>
                  <w:hideMark/>
                </w:tcPr>
                <w:p w14:paraId="51EAD6D6" w14:textId="77777777" w:rsidR="00666A64" w:rsidRPr="00666A64" w:rsidRDefault="00666A64" w:rsidP="00666A64">
                  <w:pPr>
                    <w:pStyle w:val="Paragraph"/>
                    <w:rPr>
                      <w:noProof/>
                      <w:lang w:val="fr-FR"/>
                    </w:rPr>
                  </w:pPr>
                  <w:r w:rsidRPr="00666A64">
                    <w:rPr>
                      <w:noProof/>
                      <w:lang w:val="fr-FR"/>
                    </w:rPr>
                    <w:t>—</w:t>
                  </w:r>
                </w:p>
              </w:tc>
              <w:tc>
                <w:tcPr>
                  <w:tcW w:w="4651" w:type="dxa"/>
                  <w:hideMark/>
                </w:tcPr>
                <w:p w14:paraId="39409F04" w14:textId="77777777" w:rsidR="00666A64" w:rsidRPr="00666A64" w:rsidRDefault="00666A64" w:rsidP="00666A64">
                  <w:pPr>
                    <w:pStyle w:val="Paragraph"/>
                    <w:rPr>
                      <w:noProof/>
                      <w:lang w:val="fr-FR"/>
                    </w:rPr>
                  </w:pPr>
                  <w:r w:rsidRPr="00666A64">
                    <w:rPr>
                      <w:noProof/>
                      <w:lang w:val="fr-FR"/>
                    </w:rPr>
                    <w:t>30 % ou plus mais pas plus de 40 % de chlorure de méthoxyammonium</w:t>
                  </w:r>
                </w:p>
              </w:tc>
            </w:tr>
            <w:tr w:rsidR="00666A64" w:rsidRPr="00666A64" w14:paraId="30E31551" w14:textId="77777777">
              <w:tc>
                <w:tcPr>
                  <w:tcW w:w="220" w:type="dxa"/>
                  <w:hideMark/>
                </w:tcPr>
                <w:p w14:paraId="392F6148" w14:textId="77777777" w:rsidR="00666A64" w:rsidRPr="00666A64" w:rsidRDefault="00666A64" w:rsidP="00666A64">
                  <w:pPr>
                    <w:pStyle w:val="Paragraph"/>
                    <w:rPr>
                      <w:noProof/>
                      <w:lang w:val="fr-FR"/>
                    </w:rPr>
                  </w:pPr>
                  <w:r w:rsidRPr="00666A64">
                    <w:rPr>
                      <w:noProof/>
                      <w:lang w:val="fr-FR"/>
                    </w:rPr>
                    <w:t>—</w:t>
                  </w:r>
                </w:p>
              </w:tc>
              <w:tc>
                <w:tcPr>
                  <w:tcW w:w="4651" w:type="dxa"/>
                  <w:hideMark/>
                </w:tcPr>
                <w:p w14:paraId="69B3C6EB" w14:textId="77777777" w:rsidR="00666A64" w:rsidRPr="00666A64" w:rsidRDefault="00666A64" w:rsidP="00666A64">
                  <w:pPr>
                    <w:pStyle w:val="Paragraph"/>
                    <w:rPr>
                      <w:noProof/>
                      <w:lang w:val="fr-FR"/>
                    </w:rPr>
                  </w:pPr>
                  <w:r w:rsidRPr="00666A64">
                    <w:rPr>
                      <w:noProof/>
                      <w:lang w:val="fr-FR"/>
                    </w:rPr>
                    <w:t xml:space="preserve">pas plus de 4 % d’acide chlorhydrique </w:t>
                  </w:r>
                </w:p>
              </w:tc>
            </w:tr>
          </w:tbl>
          <w:p w14:paraId="37FAFF98" w14:textId="77777777" w:rsidR="00666A64" w:rsidRPr="00666A64" w:rsidRDefault="00666A64" w:rsidP="00666A64">
            <w:pPr>
              <w:pStyle w:val="Paragraph"/>
              <w:spacing w:after="0"/>
              <w:rPr>
                <w:noProof/>
                <w:lang w:val="fr-FR"/>
              </w:rPr>
            </w:pPr>
          </w:p>
        </w:tc>
        <w:tc>
          <w:tcPr>
            <w:tcW w:w="1082" w:type="dxa"/>
          </w:tcPr>
          <w:p w14:paraId="332C3DF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52EF9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BE8E8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C152518" w14:textId="77777777" w:rsidTr="00436DEF">
        <w:trPr>
          <w:cantSplit/>
        </w:trPr>
        <w:tc>
          <w:tcPr>
            <w:tcW w:w="709" w:type="dxa"/>
          </w:tcPr>
          <w:p w14:paraId="0F55C30F" w14:textId="77777777" w:rsidR="00666A64" w:rsidRPr="00666A64" w:rsidRDefault="00666A64" w:rsidP="00666A64">
            <w:pPr>
              <w:pStyle w:val="Paragraph"/>
              <w:spacing w:after="0"/>
              <w:rPr>
                <w:noProof/>
                <w:lang w:val="fr-FR"/>
              </w:rPr>
            </w:pPr>
            <w:r w:rsidRPr="00666A64">
              <w:rPr>
                <w:noProof/>
                <w:lang w:val="fr-FR"/>
              </w:rPr>
              <w:t>0.2659</w:t>
            </w:r>
          </w:p>
        </w:tc>
        <w:tc>
          <w:tcPr>
            <w:tcW w:w="1143" w:type="dxa"/>
          </w:tcPr>
          <w:p w14:paraId="6828CF78"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00AC1134"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41CACDD" w14:textId="58E7D204" w:rsidR="00666A64" w:rsidRPr="00666A64" w:rsidRDefault="00666A64" w:rsidP="00666A64">
            <w:pPr>
              <w:pStyle w:val="Paragraph"/>
              <w:spacing w:after="0"/>
              <w:rPr>
                <w:noProof/>
                <w:lang w:val="fr-FR"/>
              </w:rPr>
            </w:pPr>
            <w:r w:rsidRPr="00666A64">
              <w:rPr>
                <w:i/>
                <w:iCs/>
                <w:noProof/>
                <w:lang w:val="fr-FR"/>
              </w:rPr>
              <w:t>O</w:t>
            </w:r>
            <w:r w:rsidRPr="00666A64">
              <w:rPr>
                <w:noProof/>
                <w:lang w:val="fr-FR"/>
              </w:rPr>
              <w:t>-Ethylhydroxylamine, sous forme de solution aqueuse (CAS RN 624-86-2)</w:t>
            </w:r>
          </w:p>
        </w:tc>
        <w:tc>
          <w:tcPr>
            <w:tcW w:w="1082" w:type="dxa"/>
          </w:tcPr>
          <w:p w14:paraId="3B20843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7DD0F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C614B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8467546" w14:textId="77777777" w:rsidTr="00436DEF">
        <w:trPr>
          <w:cantSplit/>
        </w:trPr>
        <w:tc>
          <w:tcPr>
            <w:tcW w:w="709" w:type="dxa"/>
          </w:tcPr>
          <w:p w14:paraId="123CCC2F" w14:textId="77777777" w:rsidR="00666A64" w:rsidRPr="00666A64" w:rsidRDefault="00666A64" w:rsidP="00666A64">
            <w:pPr>
              <w:pStyle w:val="Paragraph"/>
              <w:spacing w:after="0"/>
              <w:rPr>
                <w:noProof/>
                <w:lang w:val="fr-FR"/>
              </w:rPr>
            </w:pPr>
            <w:r w:rsidRPr="00666A64">
              <w:rPr>
                <w:noProof/>
                <w:lang w:val="fr-FR"/>
              </w:rPr>
              <w:t>0.8093</w:t>
            </w:r>
          </w:p>
        </w:tc>
        <w:tc>
          <w:tcPr>
            <w:tcW w:w="1143" w:type="dxa"/>
          </w:tcPr>
          <w:p w14:paraId="4171DEF9"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4883BD44"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0100A622" w14:textId="136D91A4" w:rsidR="00666A64" w:rsidRPr="00666A64" w:rsidRDefault="00666A64" w:rsidP="00666A64">
            <w:pPr>
              <w:pStyle w:val="Paragraph"/>
              <w:spacing w:after="0"/>
              <w:rPr>
                <w:noProof/>
                <w:lang w:val="fr-FR"/>
              </w:rPr>
            </w:pPr>
            <w:r w:rsidRPr="00666A64">
              <w:rPr>
                <w:noProof/>
                <w:lang w:val="fr-FR"/>
              </w:rPr>
              <w:t>Bromure de 2-(3-méthoxy-3-oxopropyl)-1,1,1-triméthylhydrazinium (CAS RN 106966-25-0) d'une pureté en poids de 99 % ou plus</w:t>
            </w:r>
          </w:p>
        </w:tc>
        <w:tc>
          <w:tcPr>
            <w:tcW w:w="1082" w:type="dxa"/>
          </w:tcPr>
          <w:p w14:paraId="10F2245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68199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AA4C8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B75685A" w14:textId="77777777" w:rsidTr="00436DEF">
        <w:trPr>
          <w:cantSplit/>
        </w:trPr>
        <w:tc>
          <w:tcPr>
            <w:tcW w:w="709" w:type="dxa"/>
          </w:tcPr>
          <w:p w14:paraId="220DF6A7" w14:textId="77777777" w:rsidR="00666A64" w:rsidRPr="00666A64" w:rsidRDefault="00666A64" w:rsidP="00666A64">
            <w:pPr>
              <w:pStyle w:val="Paragraph"/>
              <w:spacing w:after="0"/>
              <w:rPr>
                <w:noProof/>
                <w:lang w:val="fr-FR"/>
              </w:rPr>
            </w:pPr>
            <w:r w:rsidRPr="00666A64">
              <w:rPr>
                <w:noProof/>
                <w:lang w:val="fr-FR"/>
              </w:rPr>
              <w:t>0.5919</w:t>
            </w:r>
          </w:p>
        </w:tc>
        <w:tc>
          <w:tcPr>
            <w:tcW w:w="1143" w:type="dxa"/>
          </w:tcPr>
          <w:p w14:paraId="0CBC3C56"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2C6376A6"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7ECB9C1D" w14:textId="55514215" w:rsidR="00666A64" w:rsidRPr="00666A64" w:rsidRDefault="00666A64" w:rsidP="00666A64">
            <w:pPr>
              <w:pStyle w:val="Paragraph"/>
              <w:spacing w:after="0"/>
              <w:rPr>
                <w:noProof/>
                <w:lang w:val="fr-FR"/>
              </w:rPr>
            </w:pPr>
            <w:r w:rsidRPr="00666A64">
              <w:rPr>
                <w:noProof/>
                <w:lang w:val="fr-FR"/>
              </w:rPr>
              <w:t>Tébufenozide (ISO) (CAS RN 112410-23-8)</w:t>
            </w:r>
          </w:p>
        </w:tc>
        <w:tc>
          <w:tcPr>
            <w:tcW w:w="1082" w:type="dxa"/>
          </w:tcPr>
          <w:p w14:paraId="6430EE4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313F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5296F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19F5BD" w14:textId="77777777" w:rsidTr="00436DEF">
        <w:trPr>
          <w:cantSplit/>
        </w:trPr>
        <w:tc>
          <w:tcPr>
            <w:tcW w:w="709" w:type="dxa"/>
          </w:tcPr>
          <w:p w14:paraId="12312581" w14:textId="77777777" w:rsidR="00666A64" w:rsidRPr="00666A64" w:rsidRDefault="00666A64" w:rsidP="00666A64">
            <w:pPr>
              <w:pStyle w:val="Paragraph"/>
              <w:spacing w:after="0"/>
              <w:rPr>
                <w:noProof/>
                <w:lang w:val="fr-FR"/>
              </w:rPr>
            </w:pPr>
            <w:r w:rsidRPr="00666A64">
              <w:rPr>
                <w:noProof/>
                <w:lang w:val="fr-FR"/>
              </w:rPr>
              <w:t>0.8158</w:t>
            </w:r>
          </w:p>
        </w:tc>
        <w:tc>
          <w:tcPr>
            <w:tcW w:w="1143" w:type="dxa"/>
          </w:tcPr>
          <w:p w14:paraId="0278936B"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66BC2345"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5AA1FF22" w14:textId="0AF5A3C0" w:rsidR="00666A64" w:rsidRPr="00666A64" w:rsidRDefault="00666A64" w:rsidP="00666A64">
            <w:pPr>
              <w:pStyle w:val="Paragraph"/>
              <w:spacing w:after="0"/>
              <w:rPr>
                <w:noProof/>
                <w:lang w:val="fr-FR"/>
              </w:rPr>
            </w:pPr>
            <w:r w:rsidRPr="00666A64">
              <w:rPr>
                <w:noProof/>
                <w:lang w:val="fr-FR"/>
              </w:rPr>
              <w:t>1-{[(1H-fluorén-9-ylmétoxi)carbonil]oxi}pyrrolidine-2,5-dione (CAS RN 82911-69-1) d’une pureté en poids de 98 % ou plus</w:t>
            </w:r>
          </w:p>
        </w:tc>
        <w:tc>
          <w:tcPr>
            <w:tcW w:w="1082" w:type="dxa"/>
          </w:tcPr>
          <w:p w14:paraId="13C5AFD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F89C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961E6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D0DCB8A" w14:textId="77777777" w:rsidTr="00436DEF">
        <w:trPr>
          <w:cantSplit/>
        </w:trPr>
        <w:tc>
          <w:tcPr>
            <w:tcW w:w="709" w:type="dxa"/>
          </w:tcPr>
          <w:p w14:paraId="51F55210" w14:textId="77777777" w:rsidR="00666A64" w:rsidRPr="00666A64" w:rsidRDefault="00666A64" w:rsidP="00666A64">
            <w:pPr>
              <w:pStyle w:val="Paragraph"/>
              <w:spacing w:after="0"/>
              <w:rPr>
                <w:noProof/>
                <w:lang w:val="fr-FR"/>
              </w:rPr>
            </w:pPr>
            <w:r w:rsidRPr="00666A64">
              <w:rPr>
                <w:noProof/>
                <w:lang w:val="fr-FR"/>
              </w:rPr>
              <w:t>0.6635</w:t>
            </w:r>
          </w:p>
        </w:tc>
        <w:tc>
          <w:tcPr>
            <w:tcW w:w="1143" w:type="dxa"/>
          </w:tcPr>
          <w:p w14:paraId="4B5A1A23"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5AA980E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3C26BF1" w14:textId="3039CACC" w:rsidR="00666A64" w:rsidRPr="00666A64" w:rsidRDefault="00666A64" w:rsidP="00666A64">
            <w:pPr>
              <w:pStyle w:val="Paragraph"/>
              <w:spacing w:after="0"/>
              <w:rPr>
                <w:noProof/>
                <w:lang w:val="fr-FR"/>
              </w:rPr>
            </w:pPr>
            <w:r w:rsidRPr="00666A64">
              <w:rPr>
                <w:noProof/>
                <w:lang w:val="fr-FR"/>
              </w:rPr>
              <w:t>Solution aqueuse contenant, en poids, plus de 33,5 % mais pas plus de 36,5 % de sel disodique de l'acide 2,2’- (hydroxyimino) biséthane sulfonique (CAS RN 133986-51-3)</w:t>
            </w:r>
          </w:p>
        </w:tc>
        <w:tc>
          <w:tcPr>
            <w:tcW w:w="1082" w:type="dxa"/>
          </w:tcPr>
          <w:p w14:paraId="44B3D0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5176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31080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533D0BE" w14:textId="77777777" w:rsidTr="00436DEF">
        <w:trPr>
          <w:cantSplit/>
        </w:trPr>
        <w:tc>
          <w:tcPr>
            <w:tcW w:w="709" w:type="dxa"/>
          </w:tcPr>
          <w:p w14:paraId="65461C43" w14:textId="77777777" w:rsidR="00666A64" w:rsidRPr="00666A64" w:rsidRDefault="00666A64" w:rsidP="00666A64">
            <w:pPr>
              <w:pStyle w:val="Paragraph"/>
              <w:spacing w:after="0"/>
              <w:rPr>
                <w:noProof/>
                <w:lang w:val="fr-FR"/>
              </w:rPr>
            </w:pPr>
            <w:r w:rsidRPr="00666A64">
              <w:rPr>
                <w:noProof/>
                <w:lang w:val="fr-FR"/>
              </w:rPr>
              <w:t>0.5918</w:t>
            </w:r>
          </w:p>
        </w:tc>
        <w:tc>
          <w:tcPr>
            <w:tcW w:w="1143" w:type="dxa"/>
          </w:tcPr>
          <w:p w14:paraId="4DB719D8"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046755B4"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292CB705" w14:textId="77777777" w:rsidR="00666A64" w:rsidRPr="00666A64" w:rsidRDefault="00666A64" w:rsidP="00666A64">
            <w:pPr>
              <w:pStyle w:val="Paragraph"/>
              <w:rPr>
                <w:noProof/>
                <w:lang w:val="fr-FR"/>
              </w:rPr>
            </w:pPr>
            <w:r w:rsidRPr="00666A64">
              <w:rPr>
                <w:noProof/>
                <w:lang w:val="fr-FR"/>
              </w:rPr>
              <w:t>Hydrogénocarbonate d'aminoguanidinium (CAS RN 2582-30-1)</w:t>
            </w:r>
          </w:p>
          <w:p w14:paraId="0B4F92E4" w14:textId="3425CCC0" w:rsidR="00666A64" w:rsidRPr="00666A64" w:rsidRDefault="00666A64" w:rsidP="00666A64">
            <w:pPr>
              <w:pStyle w:val="Paragraph"/>
              <w:spacing w:after="0"/>
              <w:rPr>
                <w:noProof/>
                <w:lang w:val="fr-FR"/>
              </w:rPr>
            </w:pPr>
          </w:p>
        </w:tc>
        <w:tc>
          <w:tcPr>
            <w:tcW w:w="1082" w:type="dxa"/>
          </w:tcPr>
          <w:p w14:paraId="06C2E6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178CD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836E8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259BC17" w14:textId="77777777" w:rsidTr="00436DEF">
        <w:trPr>
          <w:cantSplit/>
        </w:trPr>
        <w:tc>
          <w:tcPr>
            <w:tcW w:w="709" w:type="dxa"/>
          </w:tcPr>
          <w:p w14:paraId="7FDBB620" w14:textId="77777777" w:rsidR="00666A64" w:rsidRPr="00666A64" w:rsidRDefault="00666A64" w:rsidP="00666A64">
            <w:pPr>
              <w:pStyle w:val="Paragraph"/>
              <w:spacing w:after="0"/>
              <w:rPr>
                <w:noProof/>
                <w:lang w:val="fr-FR"/>
              </w:rPr>
            </w:pPr>
            <w:r w:rsidRPr="00666A64">
              <w:rPr>
                <w:noProof/>
                <w:lang w:val="fr-FR"/>
              </w:rPr>
              <w:t>0.6364</w:t>
            </w:r>
          </w:p>
        </w:tc>
        <w:tc>
          <w:tcPr>
            <w:tcW w:w="1143" w:type="dxa"/>
          </w:tcPr>
          <w:p w14:paraId="2AE6F72B"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79A4E4BD"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45E828BC" w14:textId="5254161A" w:rsidR="00666A64" w:rsidRPr="00666A64" w:rsidRDefault="00666A64" w:rsidP="00666A64">
            <w:pPr>
              <w:pStyle w:val="Paragraph"/>
              <w:spacing w:after="0"/>
              <w:rPr>
                <w:noProof/>
                <w:lang w:val="fr-FR"/>
              </w:rPr>
            </w:pPr>
            <w:r w:rsidRPr="00666A64">
              <w:rPr>
                <w:noProof/>
                <w:lang w:val="fr-FR"/>
              </w:rPr>
              <w:t>Chlorhydrate de 2-amino-3-(4-hydroxyphenyl) propanal semicarbazone</w:t>
            </w:r>
          </w:p>
        </w:tc>
        <w:tc>
          <w:tcPr>
            <w:tcW w:w="1082" w:type="dxa"/>
          </w:tcPr>
          <w:p w14:paraId="766F9A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8F90A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AD7B2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3ED4F1F" w14:textId="77777777" w:rsidTr="00436DEF">
        <w:trPr>
          <w:cantSplit/>
        </w:trPr>
        <w:tc>
          <w:tcPr>
            <w:tcW w:w="709" w:type="dxa"/>
          </w:tcPr>
          <w:p w14:paraId="0791980C" w14:textId="77777777" w:rsidR="00666A64" w:rsidRPr="00666A64" w:rsidRDefault="00666A64" w:rsidP="00666A64">
            <w:pPr>
              <w:pStyle w:val="Paragraph"/>
              <w:spacing w:after="0"/>
              <w:rPr>
                <w:noProof/>
                <w:lang w:val="fr-FR"/>
              </w:rPr>
            </w:pPr>
            <w:r w:rsidRPr="00666A64">
              <w:rPr>
                <w:noProof/>
                <w:lang w:val="fr-FR"/>
              </w:rPr>
              <w:t>0.4544</w:t>
            </w:r>
          </w:p>
        </w:tc>
        <w:tc>
          <w:tcPr>
            <w:tcW w:w="1143" w:type="dxa"/>
          </w:tcPr>
          <w:p w14:paraId="7782C817"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6F432259"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D89A43E" w14:textId="0F5FE478" w:rsidR="00666A64" w:rsidRPr="00666A64" w:rsidRDefault="00666A64" w:rsidP="00666A64">
            <w:pPr>
              <w:pStyle w:val="Paragraph"/>
              <w:spacing w:after="0"/>
              <w:rPr>
                <w:noProof/>
                <w:lang w:val="fr-FR"/>
              </w:rPr>
            </w:pPr>
            <w:r w:rsidRPr="00666A64">
              <w:rPr>
                <w:noProof/>
                <w:lang w:val="fr-FR"/>
              </w:rPr>
              <w:t>Butanone oxime (CAS RN 96-29-7)</w:t>
            </w:r>
          </w:p>
        </w:tc>
        <w:tc>
          <w:tcPr>
            <w:tcW w:w="1082" w:type="dxa"/>
          </w:tcPr>
          <w:p w14:paraId="246EDE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63575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199EC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A48B64" w14:textId="77777777" w:rsidTr="00436DEF">
        <w:trPr>
          <w:cantSplit/>
        </w:trPr>
        <w:tc>
          <w:tcPr>
            <w:tcW w:w="709" w:type="dxa"/>
          </w:tcPr>
          <w:p w14:paraId="22014AC1" w14:textId="77777777" w:rsidR="00666A64" w:rsidRPr="00666A64" w:rsidRDefault="00666A64" w:rsidP="00666A64">
            <w:pPr>
              <w:pStyle w:val="Paragraph"/>
              <w:spacing w:after="0"/>
              <w:rPr>
                <w:noProof/>
                <w:lang w:val="fr-FR"/>
              </w:rPr>
            </w:pPr>
            <w:r w:rsidRPr="00666A64">
              <w:rPr>
                <w:noProof/>
                <w:lang w:val="fr-FR"/>
              </w:rPr>
              <w:t>0.5228</w:t>
            </w:r>
          </w:p>
        </w:tc>
        <w:tc>
          <w:tcPr>
            <w:tcW w:w="1143" w:type="dxa"/>
          </w:tcPr>
          <w:p w14:paraId="269D9692"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06A62B52"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2FD898D2" w14:textId="7F23004F" w:rsidR="00666A64" w:rsidRPr="00666A64" w:rsidRDefault="00666A64" w:rsidP="00666A64">
            <w:pPr>
              <w:pStyle w:val="Paragraph"/>
              <w:spacing w:after="0"/>
              <w:rPr>
                <w:noProof/>
                <w:lang w:val="fr-FR"/>
              </w:rPr>
            </w:pPr>
            <w:r w:rsidRPr="00666A64">
              <w:rPr>
                <w:noProof/>
                <w:lang w:val="fr-FR"/>
              </w:rPr>
              <w:t>Métaflumizone (ISO) (CAS RN 139968-49-3) </w:t>
            </w:r>
          </w:p>
        </w:tc>
        <w:tc>
          <w:tcPr>
            <w:tcW w:w="1082" w:type="dxa"/>
          </w:tcPr>
          <w:p w14:paraId="236B74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5A6B4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D2FF9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273C964" w14:textId="77777777" w:rsidTr="00436DEF">
        <w:trPr>
          <w:cantSplit/>
        </w:trPr>
        <w:tc>
          <w:tcPr>
            <w:tcW w:w="709" w:type="dxa"/>
          </w:tcPr>
          <w:p w14:paraId="33844A01" w14:textId="77777777" w:rsidR="00666A64" w:rsidRPr="00666A64" w:rsidRDefault="00666A64" w:rsidP="00666A64">
            <w:pPr>
              <w:pStyle w:val="Paragraph"/>
              <w:spacing w:after="0"/>
              <w:rPr>
                <w:noProof/>
                <w:lang w:val="fr-FR"/>
              </w:rPr>
            </w:pPr>
            <w:r w:rsidRPr="00666A64">
              <w:rPr>
                <w:noProof/>
                <w:lang w:val="fr-FR"/>
              </w:rPr>
              <w:t>0.3510</w:t>
            </w:r>
          </w:p>
        </w:tc>
        <w:tc>
          <w:tcPr>
            <w:tcW w:w="1143" w:type="dxa"/>
          </w:tcPr>
          <w:p w14:paraId="7517D78F" w14:textId="77777777" w:rsidR="00666A64" w:rsidRPr="00666A64" w:rsidRDefault="00666A64" w:rsidP="00666A64">
            <w:pPr>
              <w:pStyle w:val="Paragraph"/>
              <w:spacing w:after="0"/>
              <w:jc w:val="right"/>
              <w:rPr>
                <w:noProof/>
                <w:lang w:val="fr-FR"/>
              </w:rPr>
            </w:pPr>
            <w:r w:rsidRPr="00666A64">
              <w:rPr>
                <w:noProof/>
                <w:lang w:val="fr-FR"/>
              </w:rPr>
              <w:t>ex 2928 00 90</w:t>
            </w:r>
          </w:p>
        </w:tc>
        <w:tc>
          <w:tcPr>
            <w:tcW w:w="700" w:type="dxa"/>
          </w:tcPr>
          <w:p w14:paraId="2EB588EE"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0552CF3B" w14:textId="4A6EC4F1" w:rsidR="00666A64" w:rsidRPr="00666A64" w:rsidRDefault="00666A64" w:rsidP="00666A64">
            <w:pPr>
              <w:pStyle w:val="Paragraph"/>
              <w:spacing w:after="0"/>
              <w:rPr>
                <w:noProof/>
                <w:lang w:val="fr-FR"/>
              </w:rPr>
            </w:pPr>
            <w:r w:rsidRPr="00666A64">
              <w:rPr>
                <w:noProof/>
                <w:lang w:val="fr-FR"/>
              </w:rPr>
              <w:t>Cyflufénamid (ISO) (CAS RN 180409-60-3)</w:t>
            </w:r>
          </w:p>
        </w:tc>
        <w:tc>
          <w:tcPr>
            <w:tcW w:w="1082" w:type="dxa"/>
          </w:tcPr>
          <w:p w14:paraId="54E4C9D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1F70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35726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263427A" w14:textId="77777777" w:rsidTr="00436DEF">
        <w:trPr>
          <w:cantSplit/>
        </w:trPr>
        <w:tc>
          <w:tcPr>
            <w:tcW w:w="709" w:type="dxa"/>
          </w:tcPr>
          <w:p w14:paraId="1F01DC98" w14:textId="77777777" w:rsidR="00666A64" w:rsidRPr="00666A64" w:rsidRDefault="00666A64" w:rsidP="00666A64">
            <w:pPr>
              <w:pStyle w:val="Paragraph"/>
              <w:spacing w:after="0"/>
              <w:rPr>
                <w:noProof/>
                <w:lang w:val="fr-FR"/>
              </w:rPr>
            </w:pPr>
            <w:r w:rsidRPr="00666A64">
              <w:rPr>
                <w:noProof/>
                <w:lang w:val="fr-FR"/>
              </w:rPr>
              <w:t>0.4714</w:t>
            </w:r>
          </w:p>
        </w:tc>
        <w:tc>
          <w:tcPr>
            <w:tcW w:w="1143" w:type="dxa"/>
          </w:tcPr>
          <w:p w14:paraId="25786FD6" w14:textId="77777777" w:rsidR="00666A64" w:rsidRPr="00666A64" w:rsidRDefault="00666A64" w:rsidP="00666A64">
            <w:pPr>
              <w:pStyle w:val="Paragraph"/>
              <w:spacing w:after="0"/>
              <w:jc w:val="right"/>
              <w:rPr>
                <w:noProof/>
                <w:lang w:val="fr-FR"/>
              </w:rPr>
            </w:pPr>
            <w:r w:rsidRPr="00666A64">
              <w:rPr>
                <w:noProof/>
                <w:lang w:val="fr-FR"/>
              </w:rPr>
              <w:t>ex 2929 10 00</w:t>
            </w:r>
          </w:p>
        </w:tc>
        <w:tc>
          <w:tcPr>
            <w:tcW w:w="700" w:type="dxa"/>
          </w:tcPr>
          <w:p w14:paraId="18673C90"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B8B0F4B" w14:textId="3726CB60" w:rsidR="00666A64" w:rsidRPr="00666A64" w:rsidRDefault="00666A64" w:rsidP="00666A64">
            <w:pPr>
              <w:pStyle w:val="Paragraph"/>
              <w:spacing w:after="0"/>
              <w:rPr>
                <w:noProof/>
                <w:lang w:val="fr-FR"/>
              </w:rPr>
            </w:pPr>
            <w:r w:rsidRPr="00666A64">
              <w:rPr>
                <w:noProof/>
                <w:lang w:val="fr-FR"/>
              </w:rPr>
              <w:t>Diisocyanate de 3,3’-diméthylbiphényle-4,4’-diyle (CAS RN 91-97-4)</w:t>
            </w:r>
          </w:p>
        </w:tc>
        <w:tc>
          <w:tcPr>
            <w:tcW w:w="1082" w:type="dxa"/>
          </w:tcPr>
          <w:p w14:paraId="30D685D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D867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F5A26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6506C6E" w14:textId="77777777" w:rsidTr="00436DEF">
        <w:trPr>
          <w:cantSplit/>
        </w:trPr>
        <w:tc>
          <w:tcPr>
            <w:tcW w:w="709" w:type="dxa"/>
          </w:tcPr>
          <w:p w14:paraId="34F9F0B4" w14:textId="77777777" w:rsidR="00666A64" w:rsidRPr="00666A64" w:rsidRDefault="00666A64" w:rsidP="00666A64">
            <w:pPr>
              <w:pStyle w:val="Paragraph"/>
              <w:spacing w:after="0"/>
              <w:rPr>
                <w:noProof/>
                <w:lang w:val="fr-FR"/>
              </w:rPr>
            </w:pPr>
            <w:r w:rsidRPr="00666A64">
              <w:rPr>
                <w:noProof/>
                <w:lang w:val="fr-FR"/>
              </w:rPr>
              <w:t>0.5827</w:t>
            </w:r>
          </w:p>
        </w:tc>
        <w:tc>
          <w:tcPr>
            <w:tcW w:w="1143" w:type="dxa"/>
          </w:tcPr>
          <w:p w14:paraId="7393ED93" w14:textId="78925B7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2929 10 00</w:t>
            </w:r>
          </w:p>
        </w:tc>
        <w:tc>
          <w:tcPr>
            <w:tcW w:w="700" w:type="dxa"/>
          </w:tcPr>
          <w:p w14:paraId="0D0E1C7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1679317" w14:textId="659FA945" w:rsidR="00666A64" w:rsidRPr="00666A64" w:rsidRDefault="00666A64" w:rsidP="00666A64">
            <w:pPr>
              <w:pStyle w:val="Paragraph"/>
              <w:spacing w:after="0"/>
              <w:rPr>
                <w:noProof/>
                <w:lang w:val="fr-FR"/>
              </w:rPr>
            </w:pPr>
            <w:r w:rsidRPr="00666A64">
              <w:rPr>
                <w:noProof/>
                <w:lang w:val="fr-FR"/>
              </w:rPr>
              <w:t>Isocyanate de butyle (CAS RN 111-36-4)</w:t>
            </w:r>
          </w:p>
        </w:tc>
        <w:tc>
          <w:tcPr>
            <w:tcW w:w="1082" w:type="dxa"/>
          </w:tcPr>
          <w:p w14:paraId="2D82D59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48BB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52C4A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1949B4A" w14:textId="77777777" w:rsidTr="00436DEF">
        <w:trPr>
          <w:cantSplit/>
        </w:trPr>
        <w:tc>
          <w:tcPr>
            <w:tcW w:w="709" w:type="dxa"/>
          </w:tcPr>
          <w:p w14:paraId="765C7F5D" w14:textId="77777777" w:rsidR="00666A64" w:rsidRPr="00666A64" w:rsidRDefault="00666A64" w:rsidP="00666A64">
            <w:pPr>
              <w:pStyle w:val="Paragraph"/>
              <w:spacing w:after="0"/>
              <w:rPr>
                <w:noProof/>
                <w:lang w:val="fr-FR"/>
              </w:rPr>
            </w:pPr>
            <w:r w:rsidRPr="00666A64">
              <w:rPr>
                <w:noProof/>
                <w:lang w:val="fr-FR"/>
              </w:rPr>
              <w:t>0.4188</w:t>
            </w:r>
          </w:p>
        </w:tc>
        <w:tc>
          <w:tcPr>
            <w:tcW w:w="1143" w:type="dxa"/>
          </w:tcPr>
          <w:p w14:paraId="558F16F5" w14:textId="213BDF3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2929 10 00</w:t>
            </w:r>
          </w:p>
        </w:tc>
        <w:tc>
          <w:tcPr>
            <w:tcW w:w="700" w:type="dxa"/>
          </w:tcPr>
          <w:p w14:paraId="6D709EBA"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4862ABA" w14:textId="29438442" w:rsidR="00666A64" w:rsidRPr="00666A64" w:rsidRDefault="00666A64" w:rsidP="00666A64">
            <w:pPr>
              <w:pStyle w:val="Paragraph"/>
              <w:spacing w:after="0"/>
              <w:rPr>
                <w:noProof/>
                <w:lang w:val="fr-FR"/>
              </w:rPr>
            </w:pPr>
            <w:r w:rsidRPr="00666A64">
              <w:rPr>
                <w:noProof/>
                <w:lang w:val="fr-FR"/>
              </w:rPr>
              <w:t>1,3-Bis(isocyanatométhyl)benzène (CAS RN 3634-83-1) d’une pureté en poids de 99 % ou plus</w:t>
            </w:r>
          </w:p>
        </w:tc>
        <w:tc>
          <w:tcPr>
            <w:tcW w:w="1082" w:type="dxa"/>
          </w:tcPr>
          <w:p w14:paraId="7A21DD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38F08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71033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1374036" w14:textId="77777777" w:rsidTr="00436DEF">
        <w:trPr>
          <w:cantSplit/>
        </w:trPr>
        <w:tc>
          <w:tcPr>
            <w:tcW w:w="709" w:type="dxa"/>
          </w:tcPr>
          <w:p w14:paraId="7D162CFD" w14:textId="77777777" w:rsidR="00666A64" w:rsidRPr="00666A64" w:rsidRDefault="00666A64" w:rsidP="00666A64">
            <w:pPr>
              <w:pStyle w:val="Paragraph"/>
              <w:spacing w:after="0"/>
              <w:rPr>
                <w:noProof/>
                <w:lang w:val="fr-FR"/>
              </w:rPr>
            </w:pPr>
            <w:r w:rsidRPr="00666A64">
              <w:rPr>
                <w:noProof/>
                <w:lang w:val="fr-FR"/>
              </w:rPr>
              <w:t>0.2660</w:t>
            </w:r>
          </w:p>
        </w:tc>
        <w:tc>
          <w:tcPr>
            <w:tcW w:w="1143" w:type="dxa"/>
          </w:tcPr>
          <w:p w14:paraId="56C8CE36" w14:textId="77777777" w:rsidR="00666A64" w:rsidRPr="00666A64" w:rsidRDefault="00666A64" w:rsidP="00666A64">
            <w:pPr>
              <w:pStyle w:val="Paragraph"/>
              <w:spacing w:after="0"/>
              <w:jc w:val="right"/>
              <w:rPr>
                <w:noProof/>
                <w:lang w:val="fr-FR"/>
              </w:rPr>
            </w:pPr>
            <w:r w:rsidRPr="00666A64">
              <w:rPr>
                <w:noProof/>
                <w:lang w:val="fr-FR"/>
              </w:rPr>
              <w:t>ex 2929 10 00</w:t>
            </w:r>
          </w:p>
        </w:tc>
        <w:tc>
          <w:tcPr>
            <w:tcW w:w="700" w:type="dxa"/>
          </w:tcPr>
          <w:p w14:paraId="709BC17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259AF86" w14:textId="0C41389F" w:rsidR="00666A64" w:rsidRPr="00666A64" w:rsidRDefault="00666A64" w:rsidP="00666A64">
            <w:pPr>
              <w:pStyle w:val="Paragraph"/>
              <w:spacing w:after="0"/>
              <w:rPr>
                <w:noProof/>
                <w:lang w:val="fr-FR"/>
              </w:rPr>
            </w:pPr>
            <w:r w:rsidRPr="00666A64">
              <w:rPr>
                <w:noProof/>
                <w:lang w:val="fr-FR"/>
              </w:rPr>
              <w:t xml:space="preserve">Isocyanate de </w:t>
            </w:r>
            <w:r w:rsidRPr="00666A64">
              <w:rPr>
                <w:i/>
                <w:iCs/>
                <w:noProof/>
                <w:lang w:val="fr-FR"/>
              </w:rPr>
              <w:t>m</w:t>
            </w:r>
            <w:r w:rsidRPr="00666A64">
              <w:rPr>
                <w:noProof/>
                <w:lang w:val="fr-FR"/>
              </w:rPr>
              <w:t>-isopropényl-</w:t>
            </w:r>
            <w:r w:rsidRPr="00666A64">
              <w:rPr>
                <w:i/>
                <w:iCs/>
                <w:noProof/>
                <w:lang w:val="fr-FR"/>
              </w:rPr>
              <w:t>α,α</w:t>
            </w:r>
            <w:r w:rsidRPr="00666A64">
              <w:rPr>
                <w:noProof/>
                <w:lang w:val="fr-FR"/>
              </w:rPr>
              <w:t>-diméthylbenzyle (CAS RN 2094-99-7)</w:t>
            </w:r>
          </w:p>
        </w:tc>
        <w:tc>
          <w:tcPr>
            <w:tcW w:w="1082" w:type="dxa"/>
          </w:tcPr>
          <w:p w14:paraId="65AF71A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A7386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2BBE7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560830D" w14:textId="77777777" w:rsidTr="00436DEF">
        <w:trPr>
          <w:cantSplit/>
        </w:trPr>
        <w:tc>
          <w:tcPr>
            <w:tcW w:w="709" w:type="dxa"/>
          </w:tcPr>
          <w:p w14:paraId="2FA7350E" w14:textId="77777777" w:rsidR="00666A64" w:rsidRPr="00666A64" w:rsidRDefault="00666A64" w:rsidP="00666A64">
            <w:pPr>
              <w:pStyle w:val="Paragraph"/>
              <w:spacing w:after="0"/>
              <w:rPr>
                <w:noProof/>
                <w:lang w:val="fr-FR"/>
              </w:rPr>
            </w:pPr>
            <w:r w:rsidRPr="00666A64">
              <w:rPr>
                <w:noProof/>
                <w:lang w:val="fr-FR"/>
              </w:rPr>
              <w:t>0.5033</w:t>
            </w:r>
          </w:p>
        </w:tc>
        <w:tc>
          <w:tcPr>
            <w:tcW w:w="1143" w:type="dxa"/>
          </w:tcPr>
          <w:p w14:paraId="3CAB20F8" w14:textId="44D2A33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2929 10 00</w:t>
            </w:r>
          </w:p>
        </w:tc>
        <w:tc>
          <w:tcPr>
            <w:tcW w:w="700" w:type="dxa"/>
          </w:tcPr>
          <w:p w14:paraId="0C1C9D7E"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40D2A49E" w14:textId="6EEC901C" w:rsidR="00666A64" w:rsidRPr="00666A64" w:rsidRDefault="00666A64" w:rsidP="00666A64">
            <w:pPr>
              <w:pStyle w:val="Paragraph"/>
              <w:spacing w:after="0"/>
              <w:rPr>
                <w:noProof/>
                <w:lang w:val="fr-FR"/>
              </w:rPr>
            </w:pPr>
            <w:r w:rsidRPr="00666A64">
              <w:rPr>
                <w:noProof/>
                <w:lang w:val="fr-FR"/>
              </w:rPr>
              <w:t>2,5 (et 2,6)-Bis(isocyanatométhyl)bicyclo[2.2.1]heptane (CAS RN 74091-64-8) d’une pureté en poids de 99 % ou plus</w:t>
            </w:r>
          </w:p>
        </w:tc>
        <w:tc>
          <w:tcPr>
            <w:tcW w:w="1082" w:type="dxa"/>
          </w:tcPr>
          <w:p w14:paraId="6C0223E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2935D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02F43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CA1EBEC" w14:textId="77777777" w:rsidTr="00436DEF">
        <w:trPr>
          <w:cantSplit/>
        </w:trPr>
        <w:tc>
          <w:tcPr>
            <w:tcW w:w="709" w:type="dxa"/>
          </w:tcPr>
          <w:p w14:paraId="42908115" w14:textId="77777777" w:rsidR="00666A64" w:rsidRPr="00666A64" w:rsidRDefault="00666A64" w:rsidP="00666A64">
            <w:pPr>
              <w:pStyle w:val="Paragraph"/>
              <w:spacing w:after="0"/>
              <w:rPr>
                <w:noProof/>
                <w:lang w:val="fr-FR"/>
              </w:rPr>
            </w:pPr>
            <w:r w:rsidRPr="00666A64">
              <w:rPr>
                <w:noProof/>
                <w:lang w:val="fr-FR"/>
              </w:rPr>
              <w:t>0.2657</w:t>
            </w:r>
          </w:p>
        </w:tc>
        <w:tc>
          <w:tcPr>
            <w:tcW w:w="1143" w:type="dxa"/>
          </w:tcPr>
          <w:p w14:paraId="3CB4EA08" w14:textId="77777777" w:rsidR="00666A64" w:rsidRPr="00666A64" w:rsidRDefault="00666A64" w:rsidP="00666A64">
            <w:pPr>
              <w:pStyle w:val="Paragraph"/>
              <w:spacing w:after="0"/>
              <w:jc w:val="right"/>
              <w:rPr>
                <w:noProof/>
                <w:lang w:val="fr-FR"/>
              </w:rPr>
            </w:pPr>
            <w:r w:rsidRPr="00666A64">
              <w:rPr>
                <w:noProof/>
                <w:lang w:val="fr-FR"/>
              </w:rPr>
              <w:t>ex 2929 10 00</w:t>
            </w:r>
          </w:p>
        </w:tc>
        <w:tc>
          <w:tcPr>
            <w:tcW w:w="700" w:type="dxa"/>
          </w:tcPr>
          <w:p w14:paraId="038301DD"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3EB1D4D" w14:textId="27F0DB5F" w:rsidR="00666A64" w:rsidRPr="00666A64" w:rsidRDefault="00666A64" w:rsidP="00666A64">
            <w:pPr>
              <w:pStyle w:val="Paragraph"/>
              <w:spacing w:after="0"/>
              <w:rPr>
                <w:noProof/>
                <w:lang w:val="fr-FR"/>
              </w:rPr>
            </w:pPr>
            <w:r w:rsidRPr="00666A64">
              <w:rPr>
                <w:noProof/>
                <w:lang w:val="fr-FR"/>
              </w:rPr>
              <w:t xml:space="preserve">Diisocyanate de </w:t>
            </w:r>
            <w:r w:rsidRPr="00666A64">
              <w:rPr>
                <w:i/>
                <w:iCs/>
                <w:noProof/>
                <w:lang w:val="fr-FR"/>
              </w:rPr>
              <w:t>m</w:t>
            </w:r>
            <w:r w:rsidRPr="00666A64">
              <w:rPr>
                <w:noProof/>
                <w:lang w:val="fr-FR"/>
              </w:rPr>
              <w:t>-phénylènediisopropylidène (CAS RN 2778-42-9)</w:t>
            </w:r>
          </w:p>
        </w:tc>
        <w:tc>
          <w:tcPr>
            <w:tcW w:w="1082" w:type="dxa"/>
          </w:tcPr>
          <w:p w14:paraId="7DCFFE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F68DA7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917E2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EB96EC" w14:textId="77777777" w:rsidTr="00436DEF">
        <w:trPr>
          <w:cantSplit/>
        </w:trPr>
        <w:tc>
          <w:tcPr>
            <w:tcW w:w="709" w:type="dxa"/>
          </w:tcPr>
          <w:p w14:paraId="2AE48E55" w14:textId="77777777" w:rsidR="00666A64" w:rsidRPr="00666A64" w:rsidRDefault="00666A64" w:rsidP="00666A64">
            <w:pPr>
              <w:pStyle w:val="Paragraph"/>
              <w:spacing w:after="0"/>
              <w:rPr>
                <w:noProof/>
                <w:lang w:val="fr-FR"/>
              </w:rPr>
            </w:pPr>
            <w:r w:rsidRPr="00666A64">
              <w:rPr>
                <w:noProof/>
                <w:lang w:val="fr-FR"/>
              </w:rPr>
              <w:t>0.3509</w:t>
            </w:r>
          </w:p>
        </w:tc>
        <w:tc>
          <w:tcPr>
            <w:tcW w:w="1143" w:type="dxa"/>
          </w:tcPr>
          <w:p w14:paraId="1D35254D" w14:textId="77777777" w:rsidR="00666A64" w:rsidRPr="00666A64" w:rsidRDefault="00666A64" w:rsidP="00666A64">
            <w:pPr>
              <w:pStyle w:val="Paragraph"/>
              <w:spacing w:after="0"/>
              <w:jc w:val="right"/>
              <w:rPr>
                <w:noProof/>
                <w:lang w:val="fr-FR"/>
              </w:rPr>
            </w:pPr>
            <w:r w:rsidRPr="00666A64">
              <w:rPr>
                <w:noProof/>
                <w:lang w:val="fr-FR"/>
              </w:rPr>
              <w:t>ex 2929 10 00</w:t>
            </w:r>
          </w:p>
        </w:tc>
        <w:tc>
          <w:tcPr>
            <w:tcW w:w="700" w:type="dxa"/>
          </w:tcPr>
          <w:p w14:paraId="1AE4CD5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56A58E2A" w14:textId="0831CB36" w:rsidR="00666A64" w:rsidRPr="00666A64" w:rsidRDefault="00666A64" w:rsidP="00666A64">
            <w:pPr>
              <w:pStyle w:val="Paragraph"/>
              <w:spacing w:after="0"/>
              <w:rPr>
                <w:noProof/>
                <w:lang w:val="fr-FR"/>
              </w:rPr>
            </w:pPr>
            <w:r w:rsidRPr="00666A64">
              <w:rPr>
                <w:noProof/>
                <w:lang w:val="fr-FR"/>
              </w:rPr>
              <w:t>Mélange d’isomères de diisocyanate de triméthylhexaméthylène</w:t>
            </w:r>
          </w:p>
        </w:tc>
        <w:tc>
          <w:tcPr>
            <w:tcW w:w="1082" w:type="dxa"/>
          </w:tcPr>
          <w:p w14:paraId="284BD71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888F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F19B9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19E1F76" w14:textId="77777777" w:rsidTr="00436DEF">
        <w:trPr>
          <w:cantSplit/>
        </w:trPr>
        <w:tc>
          <w:tcPr>
            <w:tcW w:w="709" w:type="dxa"/>
          </w:tcPr>
          <w:p w14:paraId="7509CC9C" w14:textId="77777777" w:rsidR="00666A64" w:rsidRPr="00666A64" w:rsidRDefault="00666A64" w:rsidP="00666A64">
            <w:pPr>
              <w:pStyle w:val="Paragraph"/>
              <w:spacing w:after="0"/>
              <w:rPr>
                <w:noProof/>
                <w:lang w:val="fr-FR"/>
              </w:rPr>
            </w:pPr>
            <w:r w:rsidRPr="00666A64">
              <w:rPr>
                <w:noProof/>
                <w:lang w:val="fr-FR"/>
              </w:rPr>
              <w:t>0.8171</w:t>
            </w:r>
          </w:p>
        </w:tc>
        <w:tc>
          <w:tcPr>
            <w:tcW w:w="1143" w:type="dxa"/>
          </w:tcPr>
          <w:p w14:paraId="13FB826C" w14:textId="77777777" w:rsidR="00666A64" w:rsidRPr="00666A64" w:rsidRDefault="00666A64" w:rsidP="00666A64">
            <w:pPr>
              <w:pStyle w:val="Paragraph"/>
              <w:spacing w:after="0"/>
              <w:jc w:val="right"/>
              <w:rPr>
                <w:noProof/>
                <w:lang w:val="fr-FR"/>
              </w:rPr>
            </w:pPr>
            <w:r w:rsidRPr="00666A64">
              <w:rPr>
                <w:noProof/>
                <w:lang w:val="fr-FR"/>
              </w:rPr>
              <w:t>ex 2929 90 00</w:t>
            </w:r>
          </w:p>
        </w:tc>
        <w:tc>
          <w:tcPr>
            <w:tcW w:w="700" w:type="dxa"/>
          </w:tcPr>
          <w:p w14:paraId="32C7258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CF87488" w14:textId="310A919F" w:rsidR="00666A64" w:rsidRPr="00666A64" w:rsidRDefault="00666A64" w:rsidP="00666A64">
            <w:pPr>
              <w:pStyle w:val="Paragraph"/>
              <w:spacing w:after="0"/>
              <w:rPr>
                <w:noProof/>
                <w:lang w:val="fr-FR"/>
              </w:rPr>
            </w:pPr>
            <w:r w:rsidRPr="00666A64">
              <w:rPr>
                <w:noProof/>
                <w:lang w:val="fr-FR"/>
              </w:rPr>
              <w:t>Triamide N-butylphosphorothioique (CAS RN 94317-64-3) d’une pureté en poids de 97 % ou plus</w:t>
            </w:r>
          </w:p>
        </w:tc>
        <w:tc>
          <w:tcPr>
            <w:tcW w:w="1082" w:type="dxa"/>
          </w:tcPr>
          <w:p w14:paraId="029B44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ADF31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1533ED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927EC7D" w14:textId="77777777" w:rsidTr="00436DEF">
        <w:trPr>
          <w:cantSplit/>
        </w:trPr>
        <w:tc>
          <w:tcPr>
            <w:tcW w:w="709" w:type="dxa"/>
          </w:tcPr>
          <w:p w14:paraId="1A29C08B" w14:textId="77777777" w:rsidR="00666A64" w:rsidRPr="00666A64" w:rsidRDefault="00666A64" w:rsidP="00666A64">
            <w:pPr>
              <w:pStyle w:val="Paragraph"/>
              <w:spacing w:after="0"/>
              <w:rPr>
                <w:noProof/>
                <w:lang w:val="fr-FR"/>
              </w:rPr>
            </w:pPr>
            <w:r w:rsidRPr="00666A64">
              <w:rPr>
                <w:noProof/>
                <w:lang w:val="fr-FR"/>
              </w:rPr>
              <w:t>0.8172</w:t>
            </w:r>
          </w:p>
        </w:tc>
        <w:tc>
          <w:tcPr>
            <w:tcW w:w="1143" w:type="dxa"/>
          </w:tcPr>
          <w:p w14:paraId="4ECC63B2" w14:textId="77777777" w:rsidR="00666A64" w:rsidRPr="00666A64" w:rsidRDefault="00666A64" w:rsidP="00666A64">
            <w:pPr>
              <w:pStyle w:val="Paragraph"/>
              <w:spacing w:after="0"/>
              <w:jc w:val="right"/>
              <w:rPr>
                <w:noProof/>
                <w:lang w:val="fr-FR"/>
              </w:rPr>
            </w:pPr>
            <w:r w:rsidRPr="00666A64">
              <w:rPr>
                <w:noProof/>
                <w:lang w:val="fr-FR"/>
              </w:rPr>
              <w:t>ex 2929 90 00</w:t>
            </w:r>
          </w:p>
        </w:tc>
        <w:tc>
          <w:tcPr>
            <w:tcW w:w="700" w:type="dxa"/>
          </w:tcPr>
          <w:p w14:paraId="12197D48"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6E7EFEC" w14:textId="651367E9" w:rsidR="00666A64" w:rsidRPr="00666A64" w:rsidRDefault="00666A64" w:rsidP="00666A64">
            <w:pPr>
              <w:pStyle w:val="Paragraph"/>
              <w:spacing w:after="0"/>
              <w:rPr>
                <w:noProof/>
                <w:lang w:val="fr-FR"/>
              </w:rPr>
            </w:pPr>
            <w:r w:rsidRPr="00666A64">
              <w:rPr>
                <w:noProof/>
                <w:lang w:val="fr-FR"/>
              </w:rPr>
              <w:t>Triamide N-propylphosphorothioique (CAS RN 916809-14-8) d’une pureté en poids de 97 % ou plus</w:t>
            </w:r>
          </w:p>
        </w:tc>
        <w:tc>
          <w:tcPr>
            <w:tcW w:w="1082" w:type="dxa"/>
          </w:tcPr>
          <w:p w14:paraId="3AEC16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2786A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65E5A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FF2070E" w14:textId="77777777" w:rsidTr="00436DEF">
        <w:trPr>
          <w:cantSplit/>
        </w:trPr>
        <w:tc>
          <w:tcPr>
            <w:tcW w:w="709" w:type="dxa"/>
          </w:tcPr>
          <w:p w14:paraId="3BA879C9" w14:textId="77777777" w:rsidR="00666A64" w:rsidRPr="00666A64" w:rsidRDefault="00666A64" w:rsidP="00666A64">
            <w:pPr>
              <w:pStyle w:val="Paragraph"/>
              <w:spacing w:after="0"/>
              <w:rPr>
                <w:noProof/>
                <w:lang w:val="fr-FR"/>
              </w:rPr>
            </w:pPr>
            <w:r w:rsidRPr="00666A64">
              <w:rPr>
                <w:noProof/>
                <w:lang w:val="fr-FR"/>
              </w:rPr>
              <w:t>0.4298</w:t>
            </w:r>
          </w:p>
        </w:tc>
        <w:tc>
          <w:tcPr>
            <w:tcW w:w="1143" w:type="dxa"/>
          </w:tcPr>
          <w:p w14:paraId="4954EFF5" w14:textId="12C05AB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2930 20 00</w:t>
            </w:r>
          </w:p>
        </w:tc>
        <w:tc>
          <w:tcPr>
            <w:tcW w:w="700" w:type="dxa"/>
          </w:tcPr>
          <w:p w14:paraId="5A865EF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FF64F8B" w14:textId="1DDAD710" w:rsidR="00666A64" w:rsidRPr="00666A64" w:rsidRDefault="00666A64" w:rsidP="00666A64">
            <w:pPr>
              <w:pStyle w:val="Paragraph"/>
              <w:spacing w:after="0"/>
              <w:rPr>
                <w:noProof/>
                <w:lang w:val="fr-FR"/>
              </w:rPr>
            </w:pPr>
            <w:r w:rsidRPr="00666A64">
              <w:rPr>
                <w:noProof/>
                <w:lang w:val="fr-FR"/>
              </w:rPr>
              <w:t>Prosulfocarbe (ISO) (CAS RN 52888-80-9) d’une pureté en poids de 97 % ou plus</w:t>
            </w:r>
          </w:p>
        </w:tc>
        <w:tc>
          <w:tcPr>
            <w:tcW w:w="1082" w:type="dxa"/>
          </w:tcPr>
          <w:p w14:paraId="575686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7591A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610B0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D0CE8C7" w14:textId="77777777" w:rsidTr="00436DEF">
        <w:trPr>
          <w:cantSplit/>
        </w:trPr>
        <w:tc>
          <w:tcPr>
            <w:tcW w:w="709" w:type="dxa"/>
          </w:tcPr>
          <w:p w14:paraId="73057E4C" w14:textId="77777777" w:rsidR="00666A64" w:rsidRPr="00666A64" w:rsidRDefault="00666A64" w:rsidP="00666A64">
            <w:pPr>
              <w:pStyle w:val="Paragraph"/>
              <w:spacing w:after="0"/>
              <w:rPr>
                <w:noProof/>
                <w:lang w:val="fr-FR"/>
              </w:rPr>
            </w:pPr>
            <w:r w:rsidRPr="00666A64">
              <w:rPr>
                <w:noProof/>
                <w:lang w:val="fr-FR"/>
              </w:rPr>
              <w:t>0.5278</w:t>
            </w:r>
          </w:p>
        </w:tc>
        <w:tc>
          <w:tcPr>
            <w:tcW w:w="1143" w:type="dxa"/>
          </w:tcPr>
          <w:p w14:paraId="34CB1E20" w14:textId="5682BD5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2930 20 00</w:t>
            </w:r>
          </w:p>
        </w:tc>
        <w:tc>
          <w:tcPr>
            <w:tcW w:w="700" w:type="dxa"/>
          </w:tcPr>
          <w:p w14:paraId="6F4F767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6814A1D" w14:textId="18FCFF5E" w:rsidR="00666A64" w:rsidRPr="00666A64" w:rsidRDefault="00666A64" w:rsidP="00666A64">
            <w:pPr>
              <w:pStyle w:val="Paragraph"/>
              <w:spacing w:after="0"/>
              <w:rPr>
                <w:noProof/>
                <w:lang w:val="fr-FR"/>
              </w:rPr>
            </w:pPr>
            <w:r w:rsidRPr="00666A64">
              <w:rPr>
                <w:noProof/>
                <w:lang w:val="fr-FR"/>
              </w:rPr>
              <w:t>2-Isopropyléthylthiocarbamate (CAS RN 141-98-0) d’une pureté en poids de 95 % ou plus</w:t>
            </w:r>
          </w:p>
        </w:tc>
        <w:tc>
          <w:tcPr>
            <w:tcW w:w="1082" w:type="dxa"/>
          </w:tcPr>
          <w:p w14:paraId="3905171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52F3E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63504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65C54A6" w14:textId="77777777" w:rsidTr="00436DEF">
        <w:trPr>
          <w:cantSplit/>
        </w:trPr>
        <w:tc>
          <w:tcPr>
            <w:tcW w:w="709" w:type="dxa"/>
          </w:tcPr>
          <w:p w14:paraId="634ADA5B" w14:textId="77777777" w:rsidR="00666A64" w:rsidRPr="00666A64" w:rsidRDefault="00666A64" w:rsidP="00666A64">
            <w:pPr>
              <w:pStyle w:val="Paragraph"/>
              <w:spacing w:after="0"/>
              <w:rPr>
                <w:noProof/>
                <w:lang w:val="fr-FR"/>
              </w:rPr>
            </w:pPr>
            <w:r w:rsidRPr="00666A64">
              <w:rPr>
                <w:noProof/>
                <w:lang w:val="fr-FR"/>
              </w:rPr>
              <w:t>0.8036</w:t>
            </w:r>
          </w:p>
        </w:tc>
        <w:tc>
          <w:tcPr>
            <w:tcW w:w="1143" w:type="dxa"/>
          </w:tcPr>
          <w:p w14:paraId="49A7BA83"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42AB0B2E" w14:textId="77777777" w:rsidR="00666A64" w:rsidRPr="00666A64" w:rsidRDefault="00666A64" w:rsidP="00666A64">
            <w:pPr>
              <w:pStyle w:val="Paragraph"/>
              <w:spacing w:after="0"/>
              <w:jc w:val="center"/>
              <w:rPr>
                <w:noProof/>
                <w:lang w:val="fr-FR"/>
              </w:rPr>
            </w:pPr>
            <w:r w:rsidRPr="00666A64">
              <w:rPr>
                <w:noProof/>
                <w:lang w:val="fr-FR"/>
              </w:rPr>
              <w:t>11</w:t>
            </w:r>
          </w:p>
        </w:tc>
        <w:tc>
          <w:tcPr>
            <w:tcW w:w="4163" w:type="dxa"/>
          </w:tcPr>
          <w:p w14:paraId="36D8CA83" w14:textId="15CB05BB" w:rsidR="00666A64" w:rsidRPr="00666A64" w:rsidRDefault="00666A64" w:rsidP="00666A64">
            <w:pPr>
              <w:pStyle w:val="Paragraph"/>
              <w:spacing w:after="0"/>
              <w:rPr>
                <w:noProof/>
                <w:lang w:val="fr-FR"/>
              </w:rPr>
            </w:pPr>
            <w:r w:rsidRPr="00666A64">
              <w:rPr>
                <w:noProof/>
                <w:lang w:val="fr-FR"/>
              </w:rPr>
              <w:t>Chlorhydrate de benzyl (2S)-2-amino-3-[3-(méthylsulphonylphényl)propanoate (CAS RN 1194550-59-8) d’une pureté en poids de 98 % ou plus</w:t>
            </w:r>
          </w:p>
        </w:tc>
        <w:tc>
          <w:tcPr>
            <w:tcW w:w="1082" w:type="dxa"/>
          </w:tcPr>
          <w:p w14:paraId="35DDE58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BB08A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484A6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C67AEAE" w14:textId="77777777" w:rsidTr="00436DEF">
        <w:trPr>
          <w:cantSplit/>
        </w:trPr>
        <w:tc>
          <w:tcPr>
            <w:tcW w:w="709" w:type="dxa"/>
          </w:tcPr>
          <w:p w14:paraId="5F28335A" w14:textId="77777777" w:rsidR="00666A64" w:rsidRPr="00666A64" w:rsidRDefault="00666A64" w:rsidP="00666A64">
            <w:pPr>
              <w:pStyle w:val="Paragraph"/>
              <w:spacing w:after="0"/>
              <w:rPr>
                <w:noProof/>
                <w:lang w:val="fr-FR"/>
              </w:rPr>
            </w:pPr>
            <w:r w:rsidRPr="00666A64">
              <w:rPr>
                <w:noProof/>
                <w:lang w:val="fr-FR"/>
              </w:rPr>
              <w:t>0.7483</w:t>
            </w:r>
          </w:p>
        </w:tc>
        <w:tc>
          <w:tcPr>
            <w:tcW w:w="1143" w:type="dxa"/>
          </w:tcPr>
          <w:p w14:paraId="2446F5BD"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514E18AB" w14:textId="77777777" w:rsidR="00666A64" w:rsidRPr="00666A64" w:rsidRDefault="00666A64" w:rsidP="00666A64">
            <w:pPr>
              <w:pStyle w:val="Paragraph"/>
              <w:spacing w:after="0"/>
              <w:jc w:val="center"/>
              <w:rPr>
                <w:noProof/>
                <w:lang w:val="fr-FR"/>
              </w:rPr>
            </w:pPr>
            <w:r w:rsidRPr="00666A64">
              <w:rPr>
                <w:noProof/>
                <w:lang w:val="fr-FR"/>
              </w:rPr>
              <w:t>12</w:t>
            </w:r>
          </w:p>
        </w:tc>
        <w:tc>
          <w:tcPr>
            <w:tcW w:w="4163" w:type="dxa"/>
          </w:tcPr>
          <w:p w14:paraId="40025DF8" w14:textId="77777777" w:rsidR="00666A64" w:rsidRPr="00666A64" w:rsidRDefault="00666A64" w:rsidP="00666A64">
            <w:pPr>
              <w:pStyle w:val="Paragraph"/>
              <w:rPr>
                <w:noProof/>
                <w:lang w:val="fr-FR"/>
              </w:rPr>
            </w:pPr>
            <w:r w:rsidRPr="00666A64">
              <w:rPr>
                <w:noProof/>
                <w:lang w:val="fr-FR"/>
              </w:rPr>
              <w:t>4,4'-sulfonyldiphénol (CAS RN 80-09-1), utilisé dans la fabrication de polyarylsulfones ou de polyaryléthersulfones</w:t>
            </w:r>
          </w:p>
          <w:p w14:paraId="15D6C8C6" w14:textId="35DBD33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BE106B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CC139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196C9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7E8DBF" w14:textId="77777777" w:rsidTr="00436DEF">
        <w:trPr>
          <w:cantSplit/>
        </w:trPr>
        <w:tc>
          <w:tcPr>
            <w:tcW w:w="709" w:type="dxa"/>
          </w:tcPr>
          <w:p w14:paraId="50A50A2C" w14:textId="77777777" w:rsidR="00666A64" w:rsidRPr="00666A64" w:rsidRDefault="00666A64" w:rsidP="00666A64">
            <w:pPr>
              <w:pStyle w:val="Paragraph"/>
              <w:spacing w:after="0"/>
              <w:rPr>
                <w:noProof/>
                <w:lang w:val="fr-FR"/>
              </w:rPr>
            </w:pPr>
            <w:r w:rsidRPr="00666A64">
              <w:rPr>
                <w:noProof/>
                <w:lang w:val="fr-FR"/>
              </w:rPr>
              <w:t>0.8047</w:t>
            </w:r>
          </w:p>
        </w:tc>
        <w:tc>
          <w:tcPr>
            <w:tcW w:w="1143" w:type="dxa"/>
          </w:tcPr>
          <w:p w14:paraId="66842654"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76BF5761" w14:textId="77777777" w:rsidR="00666A64" w:rsidRPr="00666A64" w:rsidRDefault="00666A64" w:rsidP="00666A64">
            <w:pPr>
              <w:pStyle w:val="Paragraph"/>
              <w:spacing w:after="0"/>
              <w:jc w:val="center"/>
              <w:rPr>
                <w:noProof/>
                <w:lang w:val="fr-FR"/>
              </w:rPr>
            </w:pPr>
            <w:r w:rsidRPr="00666A64">
              <w:rPr>
                <w:noProof/>
                <w:lang w:val="fr-FR"/>
              </w:rPr>
              <w:t>14</w:t>
            </w:r>
          </w:p>
        </w:tc>
        <w:tc>
          <w:tcPr>
            <w:tcW w:w="4163" w:type="dxa"/>
          </w:tcPr>
          <w:p w14:paraId="25880F8A" w14:textId="2620A658" w:rsidR="00666A64" w:rsidRPr="00666A64" w:rsidRDefault="00666A64" w:rsidP="00666A64">
            <w:pPr>
              <w:pStyle w:val="Paragraph"/>
              <w:spacing w:after="0"/>
              <w:rPr>
                <w:noProof/>
                <w:lang w:val="fr-FR"/>
              </w:rPr>
            </w:pPr>
            <w:r w:rsidRPr="00666A64">
              <w:rPr>
                <w:noProof/>
                <w:lang w:val="fr-FR"/>
              </w:rPr>
              <w:t>(E)-N'-(2-cyano-4-(3-(1-hydroxy-2-méthylpropan-2-yl)thioureido)phényl)-N,N-diméthyl-formimidamide (CAS RN 1429755-57-6) d’une pureté en poids de 98 % ou plus</w:t>
            </w:r>
          </w:p>
        </w:tc>
        <w:tc>
          <w:tcPr>
            <w:tcW w:w="1082" w:type="dxa"/>
          </w:tcPr>
          <w:p w14:paraId="6FC8D8C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322F1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45D16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7FA0755" w14:textId="77777777" w:rsidTr="00436DEF">
        <w:trPr>
          <w:cantSplit/>
        </w:trPr>
        <w:tc>
          <w:tcPr>
            <w:tcW w:w="709" w:type="dxa"/>
          </w:tcPr>
          <w:p w14:paraId="02109682" w14:textId="77777777" w:rsidR="00666A64" w:rsidRPr="00666A64" w:rsidRDefault="00666A64" w:rsidP="00666A64">
            <w:pPr>
              <w:pStyle w:val="Paragraph"/>
              <w:spacing w:after="0"/>
              <w:rPr>
                <w:noProof/>
                <w:lang w:val="fr-FR"/>
              </w:rPr>
            </w:pPr>
            <w:r w:rsidRPr="00666A64">
              <w:rPr>
                <w:noProof/>
                <w:lang w:val="fr-FR"/>
              </w:rPr>
              <w:t>0.2932</w:t>
            </w:r>
          </w:p>
        </w:tc>
        <w:tc>
          <w:tcPr>
            <w:tcW w:w="1143" w:type="dxa"/>
          </w:tcPr>
          <w:p w14:paraId="516A9C98"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020642E0"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54032B6" w14:textId="326171D1" w:rsidR="00666A64" w:rsidRPr="00666A64" w:rsidRDefault="00666A64" w:rsidP="00666A64">
            <w:pPr>
              <w:pStyle w:val="Paragraph"/>
              <w:spacing w:after="0"/>
              <w:rPr>
                <w:noProof/>
                <w:lang w:val="fr-FR"/>
              </w:rPr>
            </w:pPr>
            <w:r w:rsidRPr="00666A64">
              <w:rPr>
                <w:noProof/>
                <w:lang w:val="fr-FR"/>
              </w:rPr>
              <w:t>Éthoprophos (ISO) (CAS RN 13194-48-4)</w:t>
            </w:r>
          </w:p>
        </w:tc>
        <w:tc>
          <w:tcPr>
            <w:tcW w:w="1082" w:type="dxa"/>
          </w:tcPr>
          <w:p w14:paraId="4AE657D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C3ECC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5E7D4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27982BC" w14:textId="77777777" w:rsidTr="00436DEF">
        <w:trPr>
          <w:cantSplit/>
        </w:trPr>
        <w:tc>
          <w:tcPr>
            <w:tcW w:w="709" w:type="dxa"/>
          </w:tcPr>
          <w:p w14:paraId="5DF82B3B" w14:textId="77777777" w:rsidR="00666A64" w:rsidRPr="00666A64" w:rsidRDefault="00666A64" w:rsidP="00666A64">
            <w:pPr>
              <w:pStyle w:val="Paragraph"/>
              <w:spacing w:after="0"/>
              <w:rPr>
                <w:noProof/>
                <w:lang w:val="fr-FR"/>
              </w:rPr>
            </w:pPr>
            <w:r w:rsidRPr="00666A64">
              <w:rPr>
                <w:noProof/>
                <w:lang w:val="fr-FR"/>
              </w:rPr>
              <w:t>0.6551</w:t>
            </w:r>
          </w:p>
        </w:tc>
        <w:tc>
          <w:tcPr>
            <w:tcW w:w="1143" w:type="dxa"/>
          </w:tcPr>
          <w:p w14:paraId="149F7118"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43C26675" w14:textId="77777777" w:rsidR="00666A64" w:rsidRPr="00666A64" w:rsidRDefault="00666A64" w:rsidP="00666A64">
            <w:pPr>
              <w:pStyle w:val="Paragraph"/>
              <w:spacing w:after="0"/>
              <w:jc w:val="center"/>
              <w:rPr>
                <w:noProof/>
                <w:lang w:val="fr-FR"/>
              </w:rPr>
            </w:pPr>
            <w:r w:rsidRPr="00666A64">
              <w:rPr>
                <w:noProof/>
                <w:lang w:val="fr-FR"/>
              </w:rPr>
              <w:t>16</w:t>
            </w:r>
          </w:p>
        </w:tc>
        <w:tc>
          <w:tcPr>
            <w:tcW w:w="4163" w:type="dxa"/>
          </w:tcPr>
          <w:p w14:paraId="13E16DF3" w14:textId="53C6488F" w:rsidR="00666A64" w:rsidRPr="00666A64" w:rsidRDefault="00666A64" w:rsidP="00666A64">
            <w:pPr>
              <w:pStyle w:val="Paragraph"/>
              <w:spacing w:after="0"/>
              <w:rPr>
                <w:noProof/>
                <w:lang w:val="fr-FR"/>
              </w:rPr>
            </w:pPr>
            <w:r w:rsidRPr="00666A64">
              <w:rPr>
                <w:noProof/>
                <w:lang w:val="fr-FR"/>
              </w:rPr>
              <w:t>3-(Dimethoxymethylsilyl)-1-propanthiol (CAS RN 31001-77-1) </w:t>
            </w:r>
          </w:p>
        </w:tc>
        <w:tc>
          <w:tcPr>
            <w:tcW w:w="1082" w:type="dxa"/>
          </w:tcPr>
          <w:p w14:paraId="4A43B5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A17D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5726D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FC06208" w14:textId="77777777" w:rsidTr="00436DEF">
        <w:trPr>
          <w:cantSplit/>
        </w:trPr>
        <w:tc>
          <w:tcPr>
            <w:tcW w:w="709" w:type="dxa"/>
          </w:tcPr>
          <w:p w14:paraId="7A993977" w14:textId="77777777" w:rsidR="00666A64" w:rsidRPr="00666A64" w:rsidRDefault="00666A64" w:rsidP="00666A64">
            <w:pPr>
              <w:pStyle w:val="Paragraph"/>
              <w:spacing w:after="0"/>
              <w:rPr>
                <w:noProof/>
                <w:lang w:val="fr-FR"/>
              </w:rPr>
            </w:pPr>
            <w:r w:rsidRPr="00666A64">
              <w:rPr>
                <w:noProof/>
                <w:lang w:val="fr-FR"/>
              </w:rPr>
              <w:t>0.5999</w:t>
            </w:r>
          </w:p>
        </w:tc>
        <w:tc>
          <w:tcPr>
            <w:tcW w:w="1143" w:type="dxa"/>
          </w:tcPr>
          <w:p w14:paraId="633E7BE5"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6F23EF28" w14:textId="77777777" w:rsidR="00666A64" w:rsidRPr="00666A64" w:rsidRDefault="00666A64" w:rsidP="00666A64">
            <w:pPr>
              <w:pStyle w:val="Paragraph"/>
              <w:spacing w:after="0"/>
              <w:jc w:val="center"/>
              <w:rPr>
                <w:noProof/>
                <w:lang w:val="fr-FR"/>
              </w:rPr>
            </w:pPr>
            <w:r w:rsidRPr="00666A64">
              <w:rPr>
                <w:noProof/>
                <w:lang w:val="fr-FR"/>
              </w:rPr>
              <w:t>17</w:t>
            </w:r>
          </w:p>
        </w:tc>
        <w:tc>
          <w:tcPr>
            <w:tcW w:w="4163" w:type="dxa"/>
          </w:tcPr>
          <w:p w14:paraId="509AD21C" w14:textId="70C2B5BF" w:rsidR="00666A64" w:rsidRPr="00666A64" w:rsidRDefault="00666A64" w:rsidP="00666A64">
            <w:pPr>
              <w:pStyle w:val="Paragraph"/>
              <w:spacing w:after="0"/>
              <w:rPr>
                <w:noProof/>
                <w:lang w:val="fr-FR"/>
              </w:rPr>
            </w:pPr>
            <w:r w:rsidRPr="00666A64">
              <w:rPr>
                <w:noProof/>
                <w:lang w:val="fr-FR"/>
              </w:rPr>
              <w:t>Hydrogénosulfate de 2-[(3-aminophényl)sulfonyl]éthyle (CAS RN 2494-88-4)</w:t>
            </w:r>
          </w:p>
        </w:tc>
        <w:tc>
          <w:tcPr>
            <w:tcW w:w="1082" w:type="dxa"/>
          </w:tcPr>
          <w:p w14:paraId="5E7B4A5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ADF16F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7FC54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261BD4B" w14:textId="77777777" w:rsidTr="00436DEF">
        <w:trPr>
          <w:cantSplit/>
        </w:trPr>
        <w:tc>
          <w:tcPr>
            <w:tcW w:w="709" w:type="dxa"/>
          </w:tcPr>
          <w:p w14:paraId="627D7E95" w14:textId="77777777" w:rsidR="00666A64" w:rsidRPr="00666A64" w:rsidRDefault="00666A64" w:rsidP="00666A64">
            <w:pPr>
              <w:pStyle w:val="Paragraph"/>
              <w:spacing w:after="0"/>
              <w:rPr>
                <w:noProof/>
                <w:lang w:val="fr-FR"/>
              </w:rPr>
            </w:pPr>
            <w:r w:rsidRPr="00666A64">
              <w:rPr>
                <w:noProof/>
                <w:lang w:val="fr-FR"/>
              </w:rPr>
              <w:t>0.7748</w:t>
            </w:r>
          </w:p>
        </w:tc>
        <w:tc>
          <w:tcPr>
            <w:tcW w:w="1143" w:type="dxa"/>
          </w:tcPr>
          <w:p w14:paraId="036E0462"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2EAAC672"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688BC8A5" w14:textId="7B154A52" w:rsidR="00666A64" w:rsidRPr="00666A64" w:rsidRDefault="00666A64" w:rsidP="00666A64">
            <w:pPr>
              <w:pStyle w:val="Paragraph"/>
              <w:spacing w:after="0"/>
              <w:rPr>
                <w:noProof/>
                <w:lang w:val="fr-FR"/>
              </w:rPr>
            </w:pPr>
            <w:r w:rsidRPr="00666A64">
              <w:rPr>
                <w:noProof/>
                <w:lang w:val="fr-FR"/>
              </w:rPr>
              <w:t>Diméthylsulfone (CAS RN 67-71-0)</w:t>
            </w:r>
          </w:p>
        </w:tc>
        <w:tc>
          <w:tcPr>
            <w:tcW w:w="1082" w:type="dxa"/>
          </w:tcPr>
          <w:p w14:paraId="559D5BD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D981F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5C2E1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56F423B" w14:textId="77777777" w:rsidTr="00436DEF">
        <w:trPr>
          <w:cantSplit/>
        </w:trPr>
        <w:tc>
          <w:tcPr>
            <w:tcW w:w="709" w:type="dxa"/>
          </w:tcPr>
          <w:p w14:paraId="7AA7A6E8" w14:textId="77777777" w:rsidR="00666A64" w:rsidRPr="00666A64" w:rsidRDefault="00666A64" w:rsidP="00666A64">
            <w:pPr>
              <w:pStyle w:val="Paragraph"/>
              <w:spacing w:after="0"/>
              <w:rPr>
                <w:noProof/>
                <w:lang w:val="fr-FR"/>
              </w:rPr>
            </w:pPr>
            <w:r w:rsidRPr="00666A64">
              <w:rPr>
                <w:noProof/>
                <w:lang w:val="fr-FR"/>
              </w:rPr>
              <w:t>0.8050</w:t>
            </w:r>
          </w:p>
        </w:tc>
        <w:tc>
          <w:tcPr>
            <w:tcW w:w="1143" w:type="dxa"/>
          </w:tcPr>
          <w:p w14:paraId="0CBB0920"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7E59B7F5" w14:textId="77777777" w:rsidR="00666A64" w:rsidRPr="00666A64" w:rsidRDefault="00666A64" w:rsidP="00666A64">
            <w:pPr>
              <w:pStyle w:val="Paragraph"/>
              <w:spacing w:after="0"/>
              <w:jc w:val="center"/>
              <w:rPr>
                <w:noProof/>
                <w:lang w:val="fr-FR"/>
              </w:rPr>
            </w:pPr>
            <w:r w:rsidRPr="00666A64">
              <w:rPr>
                <w:noProof/>
                <w:lang w:val="fr-FR"/>
              </w:rPr>
              <w:t>19</w:t>
            </w:r>
          </w:p>
        </w:tc>
        <w:tc>
          <w:tcPr>
            <w:tcW w:w="4163" w:type="dxa"/>
          </w:tcPr>
          <w:p w14:paraId="52F34011" w14:textId="47466D5D" w:rsidR="00666A64" w:rsidRPr="00666A64" w:rsidRDefault="00666A64" w:rsidP="00666A64">
            <w:pPr>
              <w:pStyle w:val="Paragraph"/>
              <w:spacing w:after="0"/>
              <w:rPr>
                <w:noProof/>
                <w:lang w:val="fr-FR"/>
              </w:rPr>
            </w:pPr>
            <w:r w:rsidRPr="00666A64">
              <w:rPr>
                <w:noProof/>
                <w:lang w:val="fr-FR"/>
              </w:rPr>
              <w:t>Acide 4-amino-5-(éthanesulphonyl)-2-méthoxybenzoïque (CAS RN 71675-87-1) d’une pureté en poids de 98 % ou plus</w:t>
            </w:r>
          </w:p>
        </w:tc>
        <w:tc>
          <w:tcPr>
            <w:tcW w:w="1082" w:type="dxa"/>
          </w:tcPr>
          <w:p w14:paraId="58EDB5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459F4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FB942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6A76562" w14:textId="77777777" w:rsidTr="00436DEF">
        <w:trPr>
          <w:cantSplit/>
        </w:trPr>
        <w:tc>
          <w:tcPr>
            <w:tcW w:w="709" w:type="dxa"/>
          </w:tcPr>
          <w:p w14:paraId="284CB5C4" w14:textId="77777777" w:rsidR="00666A64" w:rsidRPr="00666A64" w:rsidRDefault="00666A64" w:rsidP="00666A64">
            <w:pPr>
              <w:pStyle w:val="Paragraph"/>
              <w:spacing w:after="0"/>
              <w:rPr>
                <w:noProof/>
                <w:lang w:val="fr-FR"/>
              </w:rPr>
            </w:pPr>
            <w:r w:rsidRPr="00666A64">
              <w:rPr>
                <w:noProof/>
                <w:lang w:val="fr-FR"/>
              </w:rPr>
              <w:t>0.7799</w:t>
            </w:r>
          </w:p>
        </w:tc>
        <w:tc>
          <w:tcPr>
            <w:tcW w:w="1143" w:type="dxa"/>
          </w:tcPr>
          <w:p w14:paraId="21E5DC00"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0A359D8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5E9205B" w14:textId="34947025" w:rsidR="00666A64" w:rsidRPr="00666A64" w:rsidRDefault="00666A64" w:rsidP="00666A64">
            <w:pPr>
              <w:pStyle w:val="Paragraph"/>
              <w:spacing w:after="0"/>
              <w:rPr>
                <w:noProof/>
                <w:lang w:val="fr-FR"/>
              </w:rPr>
            </w:pPr>
            <w:r w:rsidRPr="00666A64">
              <w:rPr>
                <w:noProof/>
                <w:lang w:val="fr-FR"/>
              </w:rPr>
              <w:t>4-(4-Méthylphénylthio)benzophénone (CAS RN 83846-85-9)</w:t>
            </w:r>
          </w:p>
        </w:tc>
        <w:tc>
          <w:tcPr>
            <w:tcW w:w="1082" w:type="dxa"/>
          </w:tcPr>
          <w:p w14:paraId="1B8B148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9E83B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2FB7B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52F88F4" w14:textId="77777777" w:rsidTr="00436DEF">
        <w:trPr>
          <w:cantSplit/>
        </w:trPr>
        <w:tc>
          <w:tcPr>
            <w:tcW w:w="709" w:type="dxa"/>
          </w:tcPr>
          <w:p w14:paraId="4EE93725" w14:textId="77777777" w:rsidR="00666A64" w:rsidRPr="00666A64" w:rsidRDefault="00666A64" w:rsidP="00666A64">
            <w:pPr>
              <w:pStyle w:val="Paragraph"/>
              <w:spacing w:after="0"/>
              <w:rPr>
                <w:noProof/>
                <w:lang w:val="fr-FR"/>
              </w:rPr>
            </w:pPr>
            <w:r w:rsidRPr="00666A64">
              <w:rPr>
                <w:noProof/>
                <w:lang w:val="fr-FR"/>
              </w:rPr>
              <w:t>0.6750</w:t>
            </w:r>
          </w:p>
        </w:tc>
        <w:tc>
          <w:tcPr>
            <w:tcW w:w="1143" w:type="dxa"/>
          </w:tcPr>
          <w:p w14:paraId="63F55869"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564DA968" w14:textId="77777777" w:rsidR="00666A64" w:rsidRPr="00666A64" w:rsidRDefault="00666A64" w:rsidP="00666A64">
            <w:pPr>
              <w:pStyle w:val="Paragraph"/>
              <w:spacing w:after="0"/>
              <w:jc w:val="center"/>
              <w:rPr>
                <w:noProof/>
                <w:lang w:val="fr-FR"/>
              </w:rPr>
            </w:pPr>
            <w:r w:rsidRPr="00666A64">
              <w:rPr>
                <w:noProof/>
                <w:lang w:val="fr-FR"/>
              </w:rPr>
              <w:t>21</w:t>
            </w:r>
          </w:p>
        </w:tc>
        <w:tc>
          <w:tcPr>
            <w:tcW w:w="4163" w:type="dxa"/>
          </w:tcPr>
          <w:p w14:paraId="7C68DEE2" w14:textId="189ED83F" w:rsidR="00666A64" w:rsidRPr="00666A64" w:rsidRDefault="00666A64" w:rsidP="00666A64">
            <w:pPr>
              <w:pStyle w:val="Paragraph"/>
              <w:spacing w:after="0"/>
              <w:rPr>
                <w:noProof/>
                <w:lang w:val="fr-FR"/>
              </w:rPr>
            </w:pPr>
            <w:r w:rsidRPr="00666A64">
              <w:rPr>
                <w:noProof/>
                <w:lang w:val="fr-FR"/>
              </w:rPr>
              <w:t>[2,2’-Thio-bis(4-</w:t>
            </w:r>
            <w:r w:rsidRPr="00666A64">
              <w:rPr>
                <w:i/>
                <w:iCs/>
                <w:noProof/>
                <w:lang w:val="fr-FR"/>
              </w:rPr>
              <w:t>tert</w:t>
            </w:r>
            <w:r w:rsidRPr="00666A64">
              <w:rPr>
                <w:noProof/>
                <w:lang w:val="fr-FR"/>
              </w:rPr>
              <w:t>-octylphénolato)]-n-butylamine nickel (CAS RN 14516-71-3)</w:t>
            </w:r>
          </w:p>
        </w:tc>
        <w:tc>
          <w:tcPr>
            <w:tcW w:w="1082" w:type="dxa"/>
          </w:tcPr>
          <w:p w14:paraId="5E3B77B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6C8B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3C665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8A9D855" w14:textId="77777777" w:rsidTr="00436DEF">
        <w:trPr>
          <w:cantSplit/>
        </w:trPr>
        <w:tc>
          <w:tcPr>
            <w:tcW w:w="709" w:type="dxa"/>
          </w:tcPr>
          <w:p w14:paraId="2BA5AE97" w14:textId="77777777" w:rsidR="00666A64" w:rsidRPr="00666A64" w:rsidRDefault="00666A64" w:rsidP="00666A64">
            <w:pPr>
              <w:pStyle w:val="Paragraph"/>
              <w:spacing w:after="0"/>
              <w:rPr>
                <w:noProof/>
                <w:lang w:val="fr-FR"/>
              </w:rPr>
            </w:pPr>
            <w:r w:rsidRPr="00666A64">
              <w:rPr>
                <w:noProof/>
                <w:lang w:val="fr-FR"/>
              </w:rPr>
              <w:t>0.6769</w:t>
            </w:r>
          </w:p>
        </w:tc>
        <w:tc>
          <w:tcPr>
            <w:tcW w:w="1143" w:type="dxa"/>
          </w:tcPr>
          <w:p w14:paraId="0E27A84E"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22707CD3"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50715EE0" w14:textId="020E7B06" w:rsidR="00666A64" w:rsidRPr="00666A64" w:rsidRDefault="00666A64" w:rsidP="00666A64">
            <w:pPr>
              <w:pStyle w:val="Paragraph"/>
              <w:spacing w:after="0"/>
              <w:rPr>
                <w:noProof/>
                <w:lang w:val="fr-FR"/>
              </w:rPr>
            </w:pPr>
            <w:r w:rsidRPr="00666A64">
              <w:rPr>
                <w:noProof/>
                <w:lang w:val="fr-FR"/>
              </w:rPr>
              <w:t>Tembotrione (ISO) (CAS RN 335104-84-2) d’une pureté en poids de 94,5 % ou plus</w:t>
            </w:r>
          </w:p>
        </w:tc>
        <w:tc>
          <w:tcPr>
            <w:tcW w:w="1082" w:type="dxa"/>
          </w:tcPr>
          <w:p w14:paraId="2851A85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B4F4B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1BFC4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1A6DC7C" w14:textId="77777777" w:rsidTr="00436DEF">
        <w:trPr>
          <w:cantSplit/>
        </w:trPr>
        <w:tc>
          <w:tcPr>
            <w:tcW w:w="709" w:type="dxa"/>
          </w:tcPr>
          <w:p w14:paraId="46DCF29F" w14:textId="77777777" w:rsidR="00666A64" w:rsidRPr="00666A64" w:rsidRDefault="00666A64" w:rsidP="00666A64">
            <w:pPr>
              <w:pStyle w:val="Paragraph"/>
              <w:spacing w:after="0"/>
              <w:rPr>
                <w:noProof/>
                <w:lang w:val="fr-FR"/>
              </w:rPr>
            </w:pPr>
            <w:r w:rsidRPr="00666A64">
              <w:rPr>
                <w:noProof/>
                <w:lang w:val="fr-FR"/>
              </w:rPr>
              <w:t>0.5899</w:t>
            </w:r>
          </w:p>
        </w:tc>
        <w:tc>
          <w:tcPr>
            <w:tcW w:w="1143" w:type="dxa"/>
          </w:tcPr>
          <w:p w14:paraId="25548B04"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3765D658"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58DCC928" w14:textId="07842080" w:rsidR="00666A64" w:rsidRPr="00666A64" w:rsidRDefault="00666A64" w:rsidP="00666A64">
            <w:pPr>
              <w:pStyle w:val="Paragraph"/>
              <w:spacing w:after="0"/>
              <w:rPr>
                <w:noProof/>
                <w:lang w:val="fr-FR"/>
              </w:rPr>
            </w:pPr>
            <w:r w:rsidRPr="00666A64">
              <w:rPr>
                <w:noProof/>
                <w:lang w:val="fr-FR"/>
              </w:rPr>
              <w:t>[[(Méthoxycarbonyl)amino](méthylthio)méthylène]carbamate de méthyle (CAS RN 34840-23-8)</w:t>
            </w:r>
          </w:p>
        </w:tc>
        <w:tc>
          <w:tcPr>
            <w:tcW w:w="1082" w:type="dxa"/>
          </w:tcPr>
          <w:p w14:paraId="291DDF8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15B36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917E4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AC95F21" w14:textId="77777777" w:rsidTr="00436DEF">
        <w:trPr>
          <w:cantSplit/>
        </w:trPr>
        <w:tc>
          <w:tcPr>
            <w:tcW w:w="709" w:type="dxa"/>
          </w:tcPr>
          <w:p w14:paraId="396567B3" w14:textId="77777777" w:rsidR="00666A64" w:rsidRPr="00666A64" w:rsidRDefault="00666A64" w:rsidP="00666A64">
            <w:pPr>
              <w:pStyle w:val="Paragraph"/>
              <w:spacing w:after="0"/>
              <w:rPr>
                <w:noProof/>
                <w:lang w:val="fr-FR"/>
              </w:rPr>
            </w:pPr>
            <w:r w:rsidRPr="00666A64">
              <w:rPr>
                <w:noProof/>
                <w:lang w:val="fr-FR"/>
              </w:rPr>
              <w:t>0.7714</w:t>
            </w:r>
          </w:p>
        </w:tc>
        <w:tc>
          <w:tcPr>
            <w:tcW w:w="1143" w:type="dxa"/>
          </w:tcPr>
          <w:p w14:paraId="02481207"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21E83B69" w14:textId="77777777" w:rsidR="00666A64" w:rsidRPr="00666A64" w:rsidRDefault="00666A64" w:rsidP="00666A64">
            <w:pPr>
              <w:pStyle w:val="Paragraph"/>
              <w:spacing w:after="0"/>
              <w:jc w:val="center"/>
              <w:rPr>
                <w:noProof/>
                <w:lang w:val="fr-FR"/>
              </w:rPr>
            </w:pPr>
            <w:r w:rsidRPr="00666A64">
              <w:rPr>
                <w:noProof/>
                <w:lang w:val="fr-FR"/>
              </w:rPr>
              <w:t>24</w:t>
            </w:r>
          </w:p>
        </w:tc>
        <w:tc>
          <w:tcPr>
            <w:tcW w:w="4163" w:type="dxa"/>
          </w:tcPr>
          <w:p w14:paraId="653BECB5" w14:textId="06052F6D" w:rsidR="00666A64" w:rsidRPr="00666A64" w:rsidRDefault="00666A64" w:rsidP="00666A64">
            <w:pPr>
              <w:pStyle w:val="Paragraph"/>
              <w:spacing w:after="0"/>
              <w:rPr>
                <w:noProof/>
                <w:lang w:val="fr-FR"/>
              </w:rPr>
            </w:pPr>
            <w:r w:rsidRPr="00666A64">
              <w:rPr>
                <w:noProof/>
                <w:lang w:val="fr-FR"/>
              </w:rPr>
              <w:t>Phénylvinylsulfone (CAS RN 5535-48-8)</w:t>
            </w:r>
          </w:p>
        </w:tc>
        <w:tc>
          <w:tcPr>
            <w:tcW w:w="1082" w:type="dxa"/>
          </w:tcPr>
          <w:p w14:paraId="46F4CA2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FAF67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CDAF4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7CF6340" w14:textId="77777777" w:rsidTr="00436DEF">
        <w:trPr>
          <w:cantSplit/>
        </w:trPr>
        <w:tc>
          <w:tcPr>
            <w:tcW w:w="709" w:type="dxa"/>
          </w:tcPr>
          <w:p w14:paraId="5A533AE5" w14:textId="77777777" w:rsidR="00666A64" w:rsidRPr="00666A64" w:rsidRDefault="00666A64" w:rsidP="00666A64">
            <w:pPr>
              <w:pStyle w:val="Paragraph"/>
              <w:spacing w:after="0"/>
              <w:rPr>
                <w:noProof/>
                <w:lang w:val="fr-FR"/>
              </w:rPr>
            </w:pPr>
            <w:r w:rsidRPr="00666A64">
              <w:rPr>
                <w:noProof/>
                <w:lang w:val="fr-FR"/>
              </w:rPr>
              <w:t>0.2930</w:t>
            </w:r>
          </w:p>
        </w:tc>
        <w:tc>
          <w:tcPr>
            <w:tcW w:w="1143" w:type="dxa"/>
          </w:tcPr>
          <w:p w14:paraId="46074F17"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2171EE6A"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2AD40FCE" w14:textId="63800D85" w:rsidR="00666A64" w:rsidRPr="00666A64" w:rsidRDefault="00666A64" w:rsidP="00666A64">
            <w:pPr>
              <w:pStyle w:val="Paragraph"/>
              <w:spacing w:after="0"/>
              <w:rPr>
                <w:noProof/>
                <w:lang w:val="fr-FR"/>
              </w:rPr>
            </w:pPr>
            <w:r w:rsidRPr="00666A64">
              <w:rPr>
                <w:noProof/>
                <w:lang w:val="fr-FR"/>
              </w:rPr>
              <w:t>Thiophanate-méthyl (ISO), (CAS RN 23564-05-8) </w:t>
            </w:r>
          </w:p>
        </w:tc>
        <w:tc>
          <w:tcPr>
            <w:tcW w:w="1082" w:type="dxa"/>
          </w:tcPr>
          <w:p w14:paraId="246F2D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361A2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9651D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BD9EC9A" w14:textId="77777777" w:rsidTr="00436DEF">
        <w:trPr>
          <w:cantSplit/>
        </w:trPr>
        <w:tc>
          <w:tcPr>
            <w:tcW w:w="709" w:type="dxa"/>
          </w:tcPr>
          <w:p w14:paraId="4A1F7188" w14:textId="77777777" w:rsidR="00666A64" w:rsidRPr="00666A64" w:rsidRDefault="00666A64" w:rsidP="00666A64">
            <w:pPr>
              <w:pStyle w:val="Paragraph"/>
              <w:spacing w:after="0"/>
              <w:rPr>
                <w:noProof/>
                <w:lang w:val="fr-FR"/>
              </w:rPr>
            </w:pPr>
            <w:r w:rsidRPr="00666A64">
              <w:rPr>
                <w:noProof/>
                <w:lang w:val="fr-FR"/>
              </w:rPr>
              <w:t>0.6873</w:t>
            </w:r>
          </w:p>
        </w:tc>
        <w:tc>
          <w:tcPr>
            <w:tcW w:w="1143" w:type="dxa"/>
          </w:tcPr>
          <w:p w14:paraId="33533BBC"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1B276029" w14:textId="77777777" w:rsidR="00666A64" w:rsidRPr="00666A64" w:rsidRDefault="00666A64" w:rsidP="00666A64">
            <w:pPr>
              <w:pStyle w:val="Paragraph"/>
              <w:spacing w:after="0"/>
              <w:jc w:val="center"/>
              <w:rPr>
                <w:noProof/>
                <w:lang w:val="fr-FR"/>
              </w:rPr>
            </w:pPr>
            <w:r w:rsidRPr="00666A64">
              <w:rPr>
                <w:noProof/>
                <w:lang w:val="fr-FR"/>
              </w:rPr>
              <w:t>26</w:t>
            </w:r>
          </w:p>
        </w:tc>
        <w:tc>
          <w:tcPr>
            <w:tcW w:w="4163" w:type="dxa"/>
          </w:tcPr>
          <w:p w14:paraId="50A0B599" w14:textId="32808E2B" w:rsidR="00666A64" w:rsidRPr="00666A64" w:rsidRDefault="00666A64" w:rsidP="00666A64">
            <w:pPr>
              <w:pStyle w:val="Paragraph"/>
              <w:spacing w:after="0"/>
              <w:rPr>
                <w:noProof/>
                <w:lang w:val="fr-FR"/>
              </w:rPr>
            </w:pPr>
            <w:r w:rsidRPr="00666A64">
              <w:rPr>
                <w:noProof/>
                <w:lang w:val="fr-FR"/>
              </w:rPr>
              <w:t>Folpet (ISO) (CAS RN 133-07-3) d’une pureté en poids de 97,5 % ou plus</w:t>
            </w:r>
          </w:p>
        </w:tc>
        <w:tc>
          <w:tcPr>
            <w:tcW w:w="1082" w:type="dxa"/>
          </w:tcPr>
          <w:p w14:paraId="40638A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D7248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A075F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3DE622E" w14:textId="77777777" w:rsidTr="00436DEF">
        <w:trPr>
          <w:cantSplit/>
        </w:trPr>
        <w:tc>
          <w:tcPr>
            <w:tcW w:w="709" w:type="dxa"/>
          </w:tcPr>
          <w:p w14:paraId="0256BD6B" w14:textId="77777777" w:rsidR="00666A64" w:rsidRPr="00666A64" w:rsidRDefault="00666A64" w:rsidP="00666A64">
            <w:pPr>
              <w:pStyle w:val="Paragraph"/>
              <w:spacing w:after="0"/>
              <w:rPr>
                <w:noProof/>
                <w:lang w:val="fr-FR"/>
              </w:rPr>
            </w:pPr>
            <w:r w:rsidRPr="00666A64">
              <w:rPr>
                <w:noProof/>
                <w:lang w:val="fr-FR"/>
              </w:rPr>
              <w:t>0.6585</w:t>
            </w:r>
          </w:p>
        </w:tc>
        <w:tc>
          <w:tcPr>
            <w:tcW w:w="1143" w:type="dxa"/>
          </w:tcPr>
          <w:p w14:paraId="54AD73CF"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1D40A00C"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5348C0A7" w14:textId="4B79320C" w:rsidR="00666A64" w:rsidRPr="00666A64" w:rsidRDefault="00666A64" w:rsidP="00666A64">
            <w:pPr>
              <w:pStyle w:val="Paragraph"/>
              <w:spacing w:after="0"/>
              <w:rPr>
                <w:noProof/>
                <w:lang w:val="fr-FR"/>
              </w:rPr>
            </w:pPr>
            <w:r w:rsidRPr="00666A64">
              <w:rPr>
                <w:noProof/>
                <w:lang w:val="fr-FR"/>
              </w:rPr>
              <w:t>Hydrogénosulfate de 2-((4-amino-3-méthoxyphényl)sulfonyl)éthyle (CAS RN 26672-22-0)</w:t>
            </w:r>
          </w:p>
        </w:tc>
        <w:tc>
          <w:tcPr>
            <w:tcW w:w="1082" w:type="dxa"/>
          </w:tcPr>
          <w:p w14:paraId="2913AD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2FE360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6AC39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1DC13CA" w14:textId="77777777" w:rsidTr="00436DEF">
        <w:trPr>
          <w:cantSplit/>
        </w:trPr>
        <w:tc>
          <w:tcPr>
            <w:tcW w:w="709" w:type="dxa"/>
          </w:tcPr>
          <w:p w14:paraId="25694EE3" w14:textId="77777777" w:rsidR="00666A64" w:rsidRPr="00666A64" w:rsidRDefault="00666A64" w:rsidP="00666A64">
            <w:pPr>
              <w:pStyle w:val="Paragraph"/>
              <w:spacing w:after="0"/>
              <w:rPr>
                <w:noProof/>
                <w:lang w:val="fr-FR"/>
              </w:rPr>
            </w:pPr>
            <w:r w:rsidRPr="00666A64">
              <w:rPr>
                <w:noProof/>
                <w:lang w:val="fr-FR"/>
              </w:rPr>
              <w:t>0.8069</w:t>
            </w:r>
          </w:p>
        </w:tc>
        <w:tc>
          <w:tcPr>
            <w:tcW w:w="1143" w:type="dxa"/>
          </w:tcPr>
          <w:p w14:paraId="54041B94"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3CA2D0B0"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0381C0EB" w14:textId="77777777" w:rsidR="00666A64" w:rsidRPr="00666A64" w:rsidRDefault="00666A64" w:rsidP="00666A64">
            <w:pPr>
              <w:pStyle w:val="Paragraph"/>
              <w:rPr>
                <w:noProof/>
                <w:lang w:val="fr-FR"/>
              </w:rPr>
            </w:pPr>
            <w:r w:rsidRPr="00666A64">
              <w:rPr>
                <w:noProof/>
                <w:lang w:val="fr-FR"/>
              </w:rPr>
              <w:t>Mésotrione (ISO) (CAS RN 104206-82-8) sous forme de pain humide ou de pâte humide ou sous forme cristalline, présentant :</w:t>
            </w:r>
          </w:p>
          <w:tbl>
            <w:tblPr>
              <w:tblStyle w:val="Listdash"/>
              <w:tblW w:w="0" w:type="auto"/>
              <w:tblLayout w:type="fixed"/>
              <w:tblLook w:val="04A0" w:firstRow="1" w:lastRow="0" w:firstColumn="1" w:lastColumn="0" w:noHBand="0" w:noVBand="1"/>
            </w:tblPr>
            <w:tblGrid>
              <w:gridCol w:w="220"/>
              <w:gridCol w:w="2997"/>
            </w:tblGrid>
            <w:tr w:rsidR="00666A64" w:rsidRPr="00666A64" w14:paraId="2F973B3C" w14:textId="77777777">
              <w:tc>
                <w:tcPr>
                  <w:tcW w:w="220" w:type="dxa"/>
                  <w:hideMark/>
                </w:tcPr>
                <w:p w14:paraId="23D2A095" w14:textId="77777777" w:rsidR="00666A64" w:rsidRPr="00666A64" w:rsidRDefault="00666A64" w:rsidP="00666A64">
                  <w:pPr>
                    <w:pStyle w:val="Paragraph"/>
                    <w:rPr>
                      <w:noProof/>
                      <w:lang w:val="fr-FR"/>
                    </w:rPr>
                  </w:pPr>
                  <w:r w:rsidRPr="00666A64">
                    <w:rPr>
                      <w:noProof/>
                      <w:lang w:val="fr-FR"/>
                    </w:rPr>
                    <w:t>—</w:t>
                  </w:r>
                </w:p>
              </w:tc>
              <w:tc>
                <w:tcPr>
                  <w:tcW w:w="2997" w:type="dxa"/>
                  <w:hideMark/>
                </w:tcPr>
                <w:p w14:paraId="62674A38" w14:textId="77777777" w:rsidR="00666A64" w:rsidRPr="00666A64" w:rsidRDefault="00666A64" w:rsidP="00666A64">
                  <w:pPr>
                    <w:pStyle w:val="Paragraph"/>
                    <w:rPr>
                      <w:noProof/>
                      <w:lang w:val="fr-FR"/>
                    </w:rPr>
                  </w:pPr>
                  <w:r w:rsidRPr="00666A64">
                    <w:rPr>
                      <w:noProof/>
                      <w:lang w:val="fr-FR"/>
                    </w:rPr>
                    <w:t>une pureté en poids de 74 % ou plus et,</w:t>
                  </w:r>
                </w:p>
              </w:tc>
            </w:tr>
            <w:tr w:rsidR="00666A64" w:rsidRPr="00666A64" w14:paraId="369FADB8" w14:textId="77777777">
              <w:tc>
                <w:tcPr>
                  <w:tcW w:w="220" w:type="dxa"/>
                  <w:hideMark/>
                </w:tcPr>
                <w:p w14:paraId="57C82E0F" w14:textId="77777777" w:rsidR="00666A64" w:rsidRPr="00666A64" w:rsidRDefault="00666A64" w:rsidP="00666A64">
                  <w:pPr>
                    <w:pStyle w:val="Paragraph"/>
                    <w:rPr>
                      <w:noProof/>
                      <w:lang w:val="fr-FR"/>
                    </w:rPr>
                  </w:pPr>
                  <w:r w:rsidRPr="00666A64">
                    <w:rPr>
                      <w:noProof/>
                      <w:lang w:val="fr-FR"/>
                    </w:rPr>
                    <w:t>—</w:t>
                  </w:r>
                </w:p>
              </w:tc>
              <w:tc>
                <w:tcPr>
                  <w:tcW w:w="2997" w:type="dxa"/>
                  <w:hideMark/>
                </w:tcPr>
                <w:p w14:paraId="359BD74E" w14:textId="77777777" w:rsidR="00666A64" w:rsidRPr="00666A64" w:rsidRDefault="00666A64" w:rsidP="00666A64">
                  <w:pPr>
                    <w:pStyle w:val="Paragraph"/>
                    <w:rPr>
                      <w:noProof/>
                      <w:lang w:val="fr-FR"/>
                    </w:rPr>
                  </w:pPr>
                  <w:r w:rsidRPr="00666A64">
                    <w:rPr>
                      <w:noProof/>
                      <w:lang w:val="fr-FR"/>
                    </w:rPr>
                    <w:t>une teneur maximale en eau de 23 % en poids</w:t>
                  </w:r>
                </w:p>
              </w:tc>
            </w:tr>
          </w:tbl>
          <w:p w14:paraId="51C459B1" w14:textId="77777777" w:rsidR="00666A64" w:rsidRPr="00666A64" w:rsidRDefault="00666A64" w:rsidP="00666A64">
            <w:pPr>
              <w:pStyle w:val="Paragraph"/>
              <w:spacing w:after="0"/>
              <w:rPr>
                <w:noProof/>
                <w:lang w:val="fr-FR"/>
              </w:rPr>
            </w:pPr>
          </w:p>
        </w:tc>
        <w:tc>
          <w:tcPr>
            <w:tcW w:w="1082" w:type="dxa"/>
          </w:tcPr>
          <w:p w14:paraId="74B1C07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3104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7BCFB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7E3B0AE" w14:textId="77777777" w:rsidTr="00436DEF">
        <w:trPr>
          <w:cantSplit/>
        </w:trPr>
        <w:tc>
          <w:tcPr>
            <w:tcW w:w="709" w:type="dxa"/>
          </w:tcPr>
          <w:p w14:paraId="52F01FB2" w14:textId="77777777" w:rsidR="00666A64" w:rsidRPr="00666A64" w:rsidRDefault="00666A64" w:rsidP="00666A64">
            <w:pPr>
              <w:pStyle w:val="Paragraph"/>
              <w:spacing w:after="0"/>
              <w:rPr>
                <w:noProof/>
                <w:lang w:val="fr-FR"/>
              </w:rPr>
            </w:pPr>
            <w:r w:rsidRPr="00666A64">
              <w:rPr>
                <w:noProof/>
                <w:lang w:val="fr-FR"/>
              </w:rPr>
              <w:t>0.7859</w:t>
            </w:r>
          </w:p>
        </w:tc>
        <w:tc>
          <w:tcPr>
            <w:tcW w:w="1143" w:type="dxa"/>
          </w:tcPr>
          <w:p w14:paraId="60FCDE68"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5FED2774" w14:textId="77777777" w:rsidR="00666A64" w:rsidRPr="00666A64" w:rsidRDefault="00666A64" w:rsidP="00666A64">
            <w:pPr>
              <w:pStyle w:val="Paragraph"/>
              <w:spacing w:after="0"/>
              <w:jc w:val="center"/>
              <w:rPr>
                <w:noProof/>
                <w:lang w:val="fr-FR"/>
              </w:rPr>
            </w:pPr>
            <w:r w:rsidRPr="00666A64">
              <w:rPr>
                <w:noProof/>
                <w:lang w:val="fr-FR"/>
              </w:rPr>
              <w:t>29</w:t>
            </w:r>
          </w:p>
        </w:tc>
        <w:tc>
          <w:tcPr>
            <w:tcW w:w="4163" w:type="dxa"/>
          </w:tcPr>
          <w:p w14:paraId="4F0D9DBE" w14:textId="77777777" w:rsidR="00666A64" w:rsidRPr="00666A64" w:rsidRDefault="00666A64" w:rsidP="00666A64">
            <w:pPr>
              <w:pStyle w:val="Paragraph"/>
              <w:rPr>
                <w:noProof/>
                <w:lang w:val="fr-FR"/>
              </w:rPr>
            </w:pPr>
            <w:r w:rsidRPr="00666A64">
              <w:rPr>
                <w:noProof/>
                <w:lang w:val="fr-FR"/>
              </w:rPr>
              <w:t>Acide 4-amino-5-(éthylsulfonyl)-2-méthoxybenzoïque (CAS RN 71675-86-0) </w:t>
            </w:r>
          </w:p>
          <w:p w14:paraId="280F67A8" w14:textId="58695498" w:rsidR="00666A64" w:rsidRPr="00666A64" w:rsidRDefault="00666A64" w:rsidP="00666A64">
            <w:pPr>
              <w:pStyle w:val="Paragraph"/>
              <w:spacing w:after="0"/>
              <w:rPr>
                <w:noProof/>
                <w:lang w:val="fr-FR"/>
              </w:rPr>
            </w:pPr>
            <w:r w:rsidRPr="00666A64">
              <w:rPr>
                <w:noProof/>
                <w:lang w:val="fr-FR"/>
              </w:rPr>
              <w:t>d’une pureté en poids de 98 % ou plus</w:t>
            </w:r>
          </w:p>
        </w:tc>
        <w:tc>
          <w:tcPr>
            <w:tcW w:w="1082" w:type="dxa"/>
          </w:tcPr>
          <w:p w14:paraId="72085B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B26FF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7E287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93F4FFE" w14:textId="77777777" w:rsidTr="00436DEF">
        <w:trPr>
          <w:cantSplit/>
        </w:trPr>
        <w:tc>
          <w:tcPr>
            <w:tcW w:w="709" w:type="dxa"/>
          </w:tcPr>
          <w:p w14:paraId="64FDCD50" w14:textId="77777777" w:rsidR="00666A64" w:rsidRPr="00666A64" w:rsidRDefault="00666A64" w:rsidP="00666A64">
            <w:pPr>
              <w:pStyle w:val="Paragraph"/>
              <w:spacing w:after="0"/>
              <w:rPr>
                <w:noProof/>
                <w:lang w:val="fr-FR"/>
              </w:rPr>
            </w:pPr>
            <w:r w:rsidRPr="00666A64">
              <w:rPr>
                <w:noProof/>
                <w:lang w:val="fr-FR"/>
              </w:rPr>
              <w:t>0.2933</w:t>
            </w:r>
          </w:p>
        </w:tc>
        <w:tc>
          <w:tcPr>
            <w:tcW w:w="1143" w:type="dxa"/>
          </w:tcPr>
          <w:p w14:paraId="77BA688D"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4549D80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CF1EA59" w14:textId="1B94B700" w:rsidR="00666A64" w:rsidRPr="00666A64" w:rsidRDefault="00666A64" w:rsidP="00666A64">
            <w:pPr>
              <w:pStyle w:val="Paragraph"/>
              <w:spacing w:after="0"/>
              <w:rPr>
                <w:noProof/>
                <w:lang w:val="fr-FR"/>
              </w:rPr>
            </w:pPr>
            <w:r w:rsidRPr="00666A64">
              <w:rPr>
                <w:noProof/>
                <w:lang w:val="fr-FR"/>
              </w:rPr>
              <w:t>4-(4-Isopropoxyphénylsulfonyl)phénol (CAS RN 95235-30-6)</w:t>
            </w:r>
          </w:p>
        </w:tc>
        <w:tc>
          <w:tcPr>
            <w:tcW w:w="1082" w:type="dxa"/>
          </w:tcPr>
          <w:p w14:paraId="27B835B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F0AD9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3FDE4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04295D3" w14:textId="77777777" w:rsidTr="00436DEF">
        <w:trPr>
          <w:cantSplit/>
        </w:trPr>
        <w:tc>
          <w:tcPr>
            <w:tcW w:w="709" w:type="dxa"/>
          </w:tcPr>
          <w:p w14:paraId="5CEC82F6" w14:textId="77777777" w:rsidR="00666A64" w:rsidRPr="00666A64" w:rsidRDefault="00666A64" w:rsidP="00666A64">
            <w:pPr>
              <w:pStyle w:val="Paragraph"/>
              <w:spacing w:after="0"/>
              <w:rPr>
                <w:noProof/>
                <w:lang w:val="fr-FR"/>
              </w:rPr>
            </w:pPr>
            <w:r w:rsidRPr="00666A64">
              <w:rPr>
                <w:noProof/>
                <w:lang w:val="fr-FR"/>
              </w:rPr>
              <w:t>0.7833</w:t>
            </w:r>
          </w:p>
        </w:tc>
        <w:tc>
          <w:tcPr>
            <w:tcW w:w="1143" w:type="dxa"/>
          </w:tcPr>
          <w:p w14:paraId="78690057"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6F3EF5CD" w14:textId="77777777" w:rsidR="00666A64" w:rsidRPr="00666A64" w:rsidRDefault="00666A64" w:rsidP="00666A64">
            <w:pPr>
              <w:pStyle w:val="Paragraph"/>
              <w:spacing w:after="0"/>
              <w:jc w:val="center"/>
              <w:rPr>
                <w:noProof/>
                <w:lang w:val="fr-FR"/>
              </w:rPr>
            </w:pPr>
            <w:r w:rsidRPr="00666A64">
              <w:rPr>
                <w:noProof/>
                <w:lang w:val="fr-FR"/>
              </w:rPr>
              <w:t>31</w:t>
            </w:r>
          </w:p>
        </w:tc>
        <w:tc>
          <w:tcPr>
            <w:tcW w:w="4163" w:type="dxa"/>
          </w:tcPr>
          <w:p w14:paraId="5D689E66" w14:textId="517C9E55" w:rsidR="00666A64" w:rsidRPr="00666A64" w:rsidRDefault="00666A64" w:rsidP="00666A64">
            <w:pPr>
              <w:pStyle w:val="Paragraph"/>
              <w:spacing w:after="0"/>
              <w:rPr>
                <w:noProof/>
                <w:lang w:val="fr-FR"/>
              </w:rPr>
            </w:pPr>
            <w:r w:rsidRPr="00666A64">
              <w:rPr>
                <w:noProof/>
                <w:lang w:val="fr-FR"/>
              </w:rPr>
              <w:t>Isocyanure de (p-toluènesulfonyl)méthyle (CAS RN 36635-61-7)​ d’une pureté en poids de 98 % ou plus</w:t>
            </w:r>
          </w:p>
        </w:tc>
        <w:tc>
          <w:tcPr>
            <w:tcW w:w="1082" w:type="dxa"/>
          </w:tcPr>
          <w:p w14:paraId="1191A2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1A5E6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DA3641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C80EDC6" w14:textId="77777777" w:rsidTr="00436DEF">
        <w:trPr>
          <w:cantSplit/>
        </w:trPr>
        <w:tc>
          <w:tcPr>
            <w:tcW w:w="709" w:type="dxa"/>
          </w:tcPr>
          <w:p w14:paraId="757A9B96" w14:textId="77777777" w:rsidR="00666A64" w:rsidRPr="00666A64" w:rsidRDefault="00666A64" w:rsidP="00666A64">
            <w:pPr>
              <w:pStyle w:val="Paragraph"/>
              <w:spacing w:after="0"/>
              <w:rPr>
                <w:noProof/>
                <w:lang w:val="fr-FR"/>
              </w:rPr>
            </w:pPr>
            <w:r w:rsidRPr="00666A64">
              <w:rPr>
                <w:noProof/>
                <w:lang w:val="fr-FR"/>
              </w:rPr>
              <w:t>0.8152</w:t>
            </w:r>
          </w:p>
        </w:tc>
        <w:tc>
          <w:tcPr>
            <w:tcW w:w="1143" w:type="dxa"/>
          </w:tcPr>
          <w:p w14:paraId="7BAFC4D2"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211EABE5" w14:textId="77777777" w:rsidR="00666A64" w:rsidRPr="00666A64" w:rsidRDefault="00666A64" w:rsidP="00666A64">
            <w:pPr>
              <w:pStyle w:val="Paragraph"/>
              <w:spacing w:after="0"/>
              <w:jc w:val="center"/>
              <w:rPr>
                <w:noProof/>
                <w:lang w:val="fr-FR"/>
              </w:rPr>
            </w:pPr>
            <w:r w:rsidRPr="00666A64">
              <w:rPr>
                <w:noProof/>
                <w:lang w:val="fr-FR"/>
              </w:rPr>
              <w:t>32</w:t>
            </w:r>
          </w:p>
        </w:tc>
        <w:tc>
          <w:tcPr>
            <w:tcW w:w="4163" w:type="dxa"/>
          </w:tcPr>
          <w:p w14:paraId="30B5308E" w14:textId="1BB4C1D9" w:rsidR="00666A64" w:rsidRPr="00666A64" w:rsidRDefault="00666A64" w:rsidP="00666A64">
            <w:pPr>
              <w:pStyle w:val="Paragraph"/>
              <w:spacing w:after="0"/>
              <w:rPr>
                <w:noProof/>
                <w:lang w:val="fr-FR"/>
              </w:rPr>
            </w:pPr>
            <w:r w:rsidRPr="00666A64">
              <w:rPr>
                <w:noProof/>
                <w:lang w:val="fr-FR"/>
              </w:rPr>
              <w:t>2-méthoxy-N-[2-nitro-5-(phénylsulfanyl)phényl]acétamide (CAS RN 63470-85-9) d’une pureté en poids de 96 % ou plus</w:t>
            </w:r>
          </w:p>
        </w:tc>
        <w:tc>
          <w:tcPr>
            <w:tcW w:w="1082" w:type="dxa"/>
          </w:tcPr>
          <w:p w14:paraId="3214928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46F25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CB68D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2030F87" w14:textId="77777777" w:rsidTr="00436DEF">
        <w:trPr>
          <w:cantSplit/>
        </w:trPr>
        <w:tc>
          <w:tcPr>
            <w:tcW w:w="709" w:type="dxa"/>
          </w:tcPr>
          <w:p w14:paraId="492E824C" w14:textId="77777777" w:rsidR="00666A64" w:rsidRPr="00666A64" w:rsidRDefault="00666A64" w:rsidP="00666A64">
            <w:pPr>
              <w:pStyle w:val="Paragraph"/>
              <w:spacing w:after="0"/>
              <w:rPr>
                <w:noProof/>
                <w:lang w:val="fr-FR"/>
              </w:rPr>
            </w:pPr>
            <w:r w:rsidRPr="00666A64">
              <w:rPr>
                <w:noProof/>
                <w:lang w:val="fr-FR"/>
              </w:rPr>
              <w:t>0.6584</w:t>
            </w:r>
          </w:p>
        </w:tc>
        <w:tc>
          <w:tcPr>
            <w:tcW w:w="1143" w:type="dxa"/>
          </w:tcPr>
          <w:p w14:paraId="18496E63"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541C7819"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63383065" w14:textId="6571F005" w:rsidR="00666A64" w:rsidRPr="00666A64" w:rsidRDefault="00666A64" w:rsidP="00666A64">
            <w:pPr>
              <w:pStyle w:val="Paragraph"/>
              <w:spacing w:after="0"/>
              <w:rPr>
                <w:noProof/>
                <w:lang w:val="fr-FR"/>
              </w:rPr>
            </w:pPr>
            <w:r w:rsidRPr="00666A64">
              <w:rPr>
                <w:noProof/>
                <w:lang w:val="fr-FR"/>
              </w:rPr>
              <w:t>Acide 2-amino-5-{[2-(sulfooxy)éthyl]sulfonyl}benzènesulfonique(CAS RN 42986-22-1)</w:t>
            </w:r>
          </w:p>
        </w:tc>
        <w:tc>
          <w:tcPr>
            <w:tcW w:w="1082" w:type="dxa"/>
          </w:tcPr>
          <w:p w14:paraId="7DA5804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384C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EC5EF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18DE990" w14:textId="77777777" w:rsidTr="00436DEF">
        <w:trPr>
          <w:cantSplit/>
        </w:trPr>
        <w:tc>
          <w:tcPr>
            <w:tcW w:w="709" w:type="dxa"/>
          </w:tcPr>
          <w:p w14:paraId="0A778F14" w14:textId="77777777" w:rsidR="00666A64" w:rsidRPr="00666A64" w:rsidRDefault="00666A64" w:rsidP="00666A64">
            <w:pPr>
              <w:pStyle w:val="Paragraph"/>
              <w:spacing w:after="0"/>
              <w:rPr>
                <w:noProof/>
                <w:lang w:val="fr-FR"/>
              </w:rPr>
            </w:pPr>
            <w:r w:rsidRPr="00666A64">
              <w:rPr>
                <w:noProof/>
                <w:lang w:val="fr-FR"/>
              </w:rPr>
              <w:t>0.5035</w:t>
            </w:r>
          </w:p>
        </w:tc>
        <w:tc>
          <w:tcPr>
            <w:tcW w:w="1143" w:type="dxa"/>
          </w:tcPr>
          <w:p w14:paraId="27B8AE5C" w14:textId="49B897B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2930 90 98</w:t>
            </w:r>
          </w:p>
        </w:tc>
        <w:tc>
          <w:tcPr>
            <w:tcW w:w="700" w:type="dxa"/>
          </w:tcPr>
          <w:p w14:paraId="7305CCD2" w14:textId="77777777" w:rsidR="00666A64" w:rsidRPr="00666A64" w:rsidRDefault="00666A64" w:rsidP="00666A64">
            <w:pPr>
              <w:pStyle w:val="Paragraph"/>
              <w:spacing w:after="0"/>
              <w:jc w:val="center"/>
              <w:rPr>
                <w:noProof/>
                <w:lang w:val="fr-FR"/>
              </w:rPr>
            </w:pPr>
            <w:r w:rsidRPr="00666A64">
              <w:rPr>
                <w:noProof/>
                <w:lang w:val="fr-FR"/>
              </w:rPr>
              <w:t>34</w:t>
            </w:r>
          </w:p>
        </w:tc>
        <w:tc>
          <w:tcPr>
            <w:tcW w:w="4163" w:type="dxa"/>
          </w:tcPr>
          <w:p w14:paraId="408F867B" w14:textId="4DD01159" w:rsidR="00666A64" w:rsidRPr="00666A64" w:rsidRDefault="00666A64" w:rsidP="00666A64">
            <w:pPr>
              <w:pStyle w:val="Paragraph"/>
              <w:spacing w:after="0"/>
              <w:rPr>
                <w:noProof/>
                <w:lang w:val="fr-FR"/>
              </w:rPr>
            </w:pPr>
            <w:r w:rsidRPr="00666A64">
              <w:rPr>
                <w:noProof/>
                <w:lang w:val="fr-FR"/>
              </w:rPr>
              <w:t>2,3-Bis((2-mercaptoéthyl)thio)-1-propanethiol (CAS RN 131538-00-6) d’une pureté en poids de 85 % ou plus, mais pas plus de 95 %</w:t>
            </w:r>
          </w:p>
        </w:tc>
        <w:tc>
          <w:tcPr>
            <w:tcW w:w="1082" w:type="dxa"/>
          </w:tcPr>
          <w:p w14:paraId="5D26EF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C3D04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18FC2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88BCD87" w14:textId="77777777" w:rsidTr="00436DEF">
        <w:trPr>
          <w:cantSplit/>
        </w:trPr>
        <w:tc>
          <w:tcPr>
            <w:tcW w:w="709" w:type="dxa"/>
          </w:tcPr>
          <w:p w14:paraId="1C461627" w14:textId="77777777" w:rsidR="00666A64" w:rsidRPr="00666A64" w:rsidRDefault="00666A64" w:rsidP="00666A64">
            <w:pPr>
              <w:pStyle w:val="Paragraph"/>
              <w:spacing w:after="0"/>
              <w:rPr>
                <w:noProof/>
                <w:lang w:val="fr-FR"/>
              </w:rPr>
            </w:pPr>
            <w:r w:rsidRPr="00666A64">
              <w:rPr>
                <w:noProof/>
                <w:lang w:val="fr-FR"/>
              </w:rPr>
              <w:t>0.3811</w:t>
            </w:r>
          </w:p>
        </w:tc>
        <w:tc>
          <w:tcPr>
            <w:tcW w:w="1143" w:type="dxa"/>
          </w:tcPr>
          <w:p w14:paraId="47CC8BAB"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0D16ED20"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43939B79" w14:textId="3D1C7613" w:rsidR="00666A64" w:rsidRPr="00666A64" w:rsidRDefault="00666A64" w:rsidP="00666A64">
            <w:pPr>
              <w:pStyle w:val="Paragraph"/>
              <w:spacing w:after="0"/>
              <w:rPr>
                <w:noProof/>
                <w:lang w:val="fr-FR"/>
              </w:rPr>
            </w:pPr>
            <w:r w:rsidRPr="00666A64">
              <w:rPr>
                <w:noProof/>
                <w:lang w:val="fr-FR"/>
              </w:rPr>
              <w:t>Glutathion (CAS RN 70-18-8)</w:t>
            </w:r>
          </w:p>
        </w:tc>
        <w:tc>
          <w:tcPr>
            <w:tcW w:w="1082" w:type="dxa"/>
          </w:tcPr>
          <w:p w14:paraId="10C049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C8C85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BB9D3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4AEAC91" w14:textId="77777777" w:rsidTr="00436DEF">
        <w:trPr>
          <w:cantSplit/>
        </w:trPr>
        <w:tc>
          <w:tcPr>
            <w:tcW w:w="709" w:type="dxa"/>
          </w:tcPr>
          <w:p w14:paraId="06589FDE" w14:textId="77777777" w:rsidR="00666A64" w:rsidRPr="00666A64" w:rsidRDefault="00666A64" w:rsidP="00666A64">
            <w:pPr>
              <w:pStyle w:val="Paragraph"/>
              <w:spacing w:after="0"/>
              <w:rPr>
                <w:noProof/>
                <w:lang w:val="fr-FR"/>
              </w:rPr>
            </w:pPr>
            <w:r w:rsidRPr="00666A64">
              <w:rPr>
                <w:noProof/>
                <w:lang w:val="fr-FR"/>
              </w:rPr>
              <w:t>0.7682</w:t>
            </w:r>
          </w:p>
        </w:tc>
        <w:tc>
          <w:tcPr>
            <w:tcW w:w="1143" w:type="dxa"/>
          </w:tcPr>
          <w:p w14:paraId="10F9C9BD"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59BD1314"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4591C1AE" w14:textId="4E2CAA45" w:rsidR="00666A64" w:rsidRPr="00666A64" w:rsidRDefault="00666A64" w:rsidP="00666A64">
            <w:pPr>
              <w:pStyle w:val="Paragraph"/>
              <w:spacing w:after="0"/>
              <w:rPr>
                <w:noProof/>
                <w:lang w:val="fr-FR"/>
              </w:rPr>
            </w:pPr>
            <w:r w:rsidRPr="00666A64">
              <w:rPr>
                <w:noProof/>
                <w:lang w:val="fr-FR"/>
              </w:rPr>
              <w:t>Isothiocyanate d'allyle (CAS RN 57-06-7)</w:t>
            </w:r>
          </w:p>
        </w:tc>
        <w:tc>
          <w:tcPr>
            <w:tcW w:w="1082" w:type="dxa"/>
          </w:tcPr>
          <w:p w14:paraId="03BFFA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0400C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9EA86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841343A" w14:textId="77777777" w:rsidTr="00436DEF">
        <w:trPr>
          <w:cantSplit/>
        </w:trPr>
        <w:tc>
          <w:tcPr>
            <w:tcW w:w="709" w:type="dxa"/>
          </w:tcPr>
          <w:p w14:paraId="2C1EFEFC" w14:textId="77777777" w:rsidR="00666A64" w:rsidRPr="00666A64" w:rsidRDefault="00666A64" w:rsidP="00666A64">
            <w:pPr>
              <w:pStyle w:val="Paragraph"/>
              <w:spacing w:after="0"/>
              <w:rPr>
                <w:noProof/>
                <w:lang w:val="fr-FR"/>
              </w:rPr>
            </w:pPr>
            <w:r w:rsidRPr="00666A64">
              <w:rPr>
                <w:noProof/>
                <w:lang w:val="fr-FR"/>
              </w:rPr>
              <w:t>0.2928</w:t>
            </w:r>
          </w:p>
        </w:tc>
        <w:tc>
          <w:tcPr>
            <w:tcW w:w="1143" w:type="dxa"/>
          </w:tcPr>
          <w:p w14:paraId="3C28C7E3"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03892E1A"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0BA5EBB" w14:textId="164C4911" w:rsidR="00666A64" w:rsidRPr="00666A64" w:rsidRDefault="00666A64" w:rsidP="00666A64">
            <w:pPr>
              <w:pStyle w:val="Paragraph"/>
              <w:spacing w:after="0"/>
              <w:rPr>
                <w:noProof/>
                <w:lang w:val="fr-FR"/>
              </w:rPr>
            </w:pPr>
            <w:r w:rsidRPr="00666A64">
              <w:rPr>
                <w:noProof/>
                <w:lang w:val="fr-FR"/>
              </w:rPr>
              <w:t>Acide 3,3´-thiodipropionique (CAS RN 111-17-1)</w:t>
            </w:r>
          </w:p>
        </w:tc>
        <w:tc>
          <w:tcPr>
            <w:tcW w:w="1082" w:type="dxa"/>
          </w:tcPr>
          <w:p w14:paraId="48D10A1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7E071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E340F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06AB1B" w14:textId="77777777" w:rsidTr="00436DEF">
        <w:trPr>
          <w:cantSplit/>
        </w:trPr>
        <w:tc>
          <w:tcPr>
            <w:tcW w:w="709" w:type="dxa"/>
          </w:tcPr>
          <w:p w14:paraId="587D7AE6" w14:textId="77777777" w:rsidR="00666A64" w:rsidRPr="00666A64" w:rsidRDefault="00666A64" w:rsidP="00666A64">
            <w:pPr>
              <w:pStyle w:val="Paragraph"/>
              <w:spacing w:after="0"/>
              <w:rPr>
                <w:noProof/>
                <w:lang w:val="fr-FR"/>
              </w:rPr>
            </w:pPr>
            <w:r w:rsidRPr="00666A64">
              <w:rPr>
                <w:noProof/>
                <w:lang w:val="fr-FR"/>
              </w:rPr>
              <w:t>0.6167</w:t>
            </w:r>
          </w:p>
        </w:tc>
        <w:tc>
          <w:tcPr>
            <w:tcW w:w="1143" w:type="dxa"/>
          </w:tcPr>
          <w:p w14:paraId="60E09D9F"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240BD553"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75038E97" w14:textId="7DAEAE05" w:rsidR="00666A64" w:rsidRPr="00666A64" w:rsidRDefault="00666A64" w:rsidP="00666A64">
            <w:pPr>
              <w:pStyle w:val="Paragraph"/>
              <w:spacing w:after="0"/>
              <w:rPr>
                <w:noProof/>
                <w:lang w:val="fr-FR"/>
              </w:rPr>
            </w:pPr>
            <w:r w:rsidRPr="00666A64">
              <w:rPr>
                <w:noProof/>
                <w:lang w:val="fr-FR"/>
              </w:rPr>
              <w:t>Iodure de triméthylsulfoxonium (CAS RN 1774-47-6)</w:t>
            </w:r>
          </w:p>
        </w:tc>
        <w:tc>
          <w:tcPr>
            <w:tcW w:w="1082" w:type="dxa"/>
          </w:tcPr>
          <w:p w14:paraId="248234F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368F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38259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CE219A1" w14:textId="77777777" w:rsidTr="00436DEF">
        <w:trPr>
          <w:cantSplit/>
        </w:trPr>
        <w:tc>
          <w:tcPr>
            <w:tcW w:w="709" w:type="dxa"/>
          </w:tcPr>
          <w:p w14:paraId="6DDF0CE3" w14:textId="77777777" w:rsidR="00666A64" w:rsidRPr="00666A64" w:rsidRDefault="00666A64" w:rsidP="00666A64">
            <w:pPr>
              <w:pStyle w:val="Paragraph"/>
              <w:spacing w:after="0"/>
              <w:rPr>
                <w:noProof/>
                <w:lang w:val="fr-FR"/>
              </w:rPr>
            </w:pPr>
            <w:r w:rsidRPr="00666A64">
              <w:rPr>
                <w:noProof/>
                <w:lang w:val="fr-FR"/>
              </w:rPr>
              <w:t>0.2931</w:t>
            </w:r>
          </w:p>
        </w:tc>
        <w:tc>
          <w:tcPr>
            <w:tcW w:w="1143" w:type="dxa"/>
          </w:tcPr>
          <w:p w14:paraId="20FE57D4"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587C2121"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D0FC2E9" w14:textId="6C9F7839" w:rsidR="00666A64" w:rsidRPr="00666A64" w:rsidRDefault="00666A64" w:rsidP="00666A64">
            <w:pPr>
              <w:pStyle w:val="Paragraph"/>
              <w:spacing w:after="0"/>
              <w:rPr>
                <w:noProof/>
                <w:lang w:val="fr-FR"/>
              </w:rPr>
            </w:pPr>
            <w:r w:rsidRPr="00666A64">
              <w:rPr>
                <w:noProof/>
                <w:lang w:val="fr-FR"/>
              </w:rPr>
              <w:t>Hydrogénosulfate de 2-[(</w:t>
            </w:r>
            <w:r w:rsidRPr="00666A64">
              <w:rPr>
                <w:i/>
                <w:iCs/>
                <w:noProof/>
                <w:lang w:val="fr-FR"/>
              </w:rPr>
              <w:t>p</w:t>
            </w:r>
            <w:r w:rsidRPr="00666A64">
              <w:rPr>
                <w:noProof/>
                <w:lang w:val="fr-FR"/>
              </w:rPr>
              <w:t>-aminophényl)sulfonyl]éthyle (CAS RN 2494-89-5)</w:t>
            </w:r>
          </w:p>
        </w:tc>
        <w:tc>
          <w:tcPr>
            <w:tcW w:w="1082" w:type="dxa"/>
          </w:tcPr>
          <w:p w14:paraId="50B528E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EF11F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9107B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A6293A4" w14:textId="77777777" w:rsidTr="00436DEF">
        <w:trPr>
          <w:cantSplit/>
        </w:trPr>
        <w:tc>
          <w:tcPr>
            <w:tcW w:w="709" w:type="dxa"/>
          </w:tcPr>
          <w:p w14:paraId="28FDEBAA" w14:textId="77777777" w:rsidR="00666A64" w:rsidRPr="00666A64" w:rsidRDefault="00666A64" w:rsidP="00666A64">
            <w:pPr>
              <w:pStyle w:val="Paragraph"/>
              <w:spacing w:after="0"/>
              <w:rPr>
                <w:noProof/>
                <w:lang w:val="fr-FR"/>
              </w:rPr>
            </w:pPr>
            <w:r w:rsidRPr="00666A64">
              <w:rPr>
                <w:noProof/>
                <w:lang w:val="fr-FR"/>
              </w:rPr>
              <w:t>0.7689</w:t>
            </w:r>
          </w:p>
        </w:tc>
        <w:tc>
          <w:tcPr>
            <w:tcW w:w="1143" w:type="dxa"/>
          </w:tcPr>
          <w:p w14:paraId="304698BF"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1F5EB5E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F7407BA" w14:textId="304C41FA" w:rsidR="00666A64" w:rsidRPr="00666A64" w:rsidRDefault="00666A64" w:rsidP="00666A64">
            <w:pPr>
              <w:pStyle w:val="Paragraph"/>
              <w:spacing w:after="0"/>
              <w:rPr>
                <w:noProof/>
                <w:lang w:val="fr-FR"/>
              </w:rPr>
            </w:pPr>
            <w:r w:rsidRPr="00666A64">
              <w:rPr>
                <w:noProof/>
                <w:lang w:val="fr-FR"/>
              </w:rPr>
              <w:t>Acide 3-mercaptopropionique (CAS RN 107-96-0) </w:t>
            </w:r>
          </w:p>
        </w:tc>
        <w:tc>
          <w:tcPr>
            <w:tcW w:w="1082" w:type="dxa"/>
          </w:tcPr>
          <w:p w14:paraId="71592AA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4C56E4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257E1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073AF3A" w14:textId="77777777" w:rsidTr="00436DEF">
        <w:trPr>
          <w:cantSplit/>
        </w:trPr>
        <w:tc>
          <w:tcPr>
            <w:tcW w:w="709" w:type="dxa"/>
          </w:tcPr>
          <w:p w14:paraId="22C6D445" w14:textId="77777777" w:rsidR="00666A64" w:rsidRPr="00666A64" w:rsidRDefault="00666A64" w:rsidP="00666A64">
            <w:pPr>
              <w:pStyle w:val="Paragraph"/>
              <w:spacing w:after="0"/>
              <w:rPr>
                <w:noProof/>
                <w:lang w:val="fr-FR"/>
              </w:rPr>
            </w:pPr>
            <w:r w:rsidRPr="00666A64">
              <w:rPr>
                <w:noProof/>
                <w:lang w:val="fr-FR"/>
              </w:rPr>
              <w:t>0.6617</w:t>
            </w:r>
          </w:p>
        </w:tc>
        <w:tc>
          <w:tcPr>
            <w:tcW w:w="1143" w:type="dxa"/>
          </w:tcPr>
          <w:p w14:paraId="40CA1ECD"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250C801B"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6B9B5948" w14:textId="2AA7E3E3" w:rsidR="00666A64" w:rsidRPr="00666A64" w:rsidRDefault="00666A64" w:rsidP="00666A64">
            <w:pPr>
              <w:pStyle w:val="Paragraph"/>
              <w:spacing w:after="0"/>
              <w:rPr>
                <w:noProof/>
                <w:lang w:val="fr-FR"/>
              </w:rPr>
            </w:pPr>
            <w:r w:rsidRPr="00666A64">
              <w:rPr>
                <w:noProof/>
                <w:lang w:val="fr-FR"/>
              </w:rPr>
              <w:t>Bis(4-chlorophényl)sulfone (CAS RN 80-07-9)</w:t>
            </w:r>
          </w:p>
        </w:tc>
        <w:tc>
          <w:tcPr>
            <w:tcW w:w="1082" w:type="dxa"/>
          </w:tcPr>
          <w:p w14:paraId="41BD185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5AAA5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45164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C9126ED" w14:textId="77777777" w:rsidTr="00436DEF">
        <w:trPr>
          <w:cantSplit/>
        </w:trPr>
        <w:tc>
          <w:tcPr>
            <w:tcW w:w="709" w:type="dxa"/>
          </w:tcPr>
          <w:p w14:paraId="31162853" w14:textId="77777777" w:rsidR="00666A64" w:rsidRPr="00666A64" w:rsidRDefault="00666A64" w:rsidP="00666A64">
            <w:pPr>
              <w:pStyle w:val="Paragraph"/>
              <w:spacing w:after="0"/>
              <w:rPr>
                <w:noProof/>
                <w:lang w:val="fr-FR"/>
              </w:rPr>
            </w:pPr>
            <w:r w:rsidRPr="00666A64">
              <w:rPr>
                <w:noProof/>
                <w:lang w:val="fr-FR"/>
              </w:rPr>
              <w:t>0.5114</w:t>
            </w:r>
          </w:p>
        </w:tc>
        <w:tc>
          <w:tcPr>
            <w:tcW w:w="1143" w:type="dxa"/>
          </w:tcPr>
          <w:p w14:paraId="3A15D357"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72598C9D"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70746555" w14:textId="3C78AEA6" w:rsidR="00666A64" w:rsidRPr="00666A64" w:rsidRDefault="00666A64" w:rsidP="00666A64">
            <w:pPr>
              <w:pStyle w:val="Paragraph"/>
              <w:spacing w:after="0"/>
              <w:rPr>
                <w:noProof/>
                <w:lang w:val="fr-FR"/>
              </w:rPr>
            </w:pPr>
            <w:r w:rsidRPr="00666A64">
              <w:rPr>
                <w:noProof/>
                <w:lang w:val="fr-FR"/>
              </w:rPr>
              <w:t>Thiourée (CAS RN 62-56-6)</w:t>
            </w:r>
          </w:p>
        </w:tc>
        <w:tc>
          <w:tcPr>
            <w:tcW w:w="1082" w:type="dxa"/>
          </w:tcPr>
          <w:p w14:paraId="3C60694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B3F5A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E3E33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31E0017" w14:textId="77777777" w:rsidTr="00436DEF">
        <w:trPr>
          <w:cantSplit/>
        </w:trPr>
        <w:tc>
          <w:tcPr>
            <w:tcW w:w="709" w:type="dxa"/>
          </w:tcPr>
          <w:p w14:paraId="578F196E" w14:textId="77777777" w:rsidR="00666A64" w:rsidRPr="00666A64" w:rsidRDefault="00666A64" w:rsidP="00666A64">
            <w:pPr>
              <w:pStyle w:val="Paragraph"/>
              <w:spacing w:after="0"/>
              <w:rPr>
                <w:noProof/>
                <w:lang w:val="fr-FR"/>
              </w:rPr>
            </w:pPr>
            <w:r w:rsidRPr="00666A64">
              <w:rPr>
                <w:noProof/>
                <w:lang w:val="fr-FR"/>
              </w:rPr>
              <w:t>0.2929</w:t>
            </w:r>
          </w:p>
        </w:tc>
        <w:tc>
          <w:tcPr>
            <w:tcW w:w="1143" w:type="dxa"/>
          </w:tcPr>
          <w:p w14:paraId="27CF67CE"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5ACE1151"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E7B3535" w14:textId="749FA3DF" w:rsidR="00666A64" w:rsidRPr="00666A64" w:rsidRDefault="00666A64" w:rsidP="00666A64">
            <w:pPr>
              <w:pStyle w:val="Paragraph"/>
              <w:spacing w:after="0"/>
              <w:rPr>
                <w:noProof/>
                <w:lang w:val="fr-FR"/>
              </w:rPr>
            </w:pPr>
            <w:r w:rsidRPr="00666A64">
              <w:rPr>
                <w:noProof/>
                <w:lang w:val="fr-FR"/>
              </w:rPr>
              <w:t>Sulfure de méthylhényle (CAS RN 100-68-5)</w:t>
            </w:r>
          </w:p>
        </w:tc>
        <w:tc>
          <w:tcPr>
            <w:tcW w:w="1082" w:type="dxa"/>
          </w:tcPr>
          <w:p w14:paraId="47B4F1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A154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2BEC8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54EA077" w14:textId="77777777" w:rsidTr="00436DEF">
        <w:trPr>
          <w:cantSplit/>
        </w:trPr>
        <w:tc>
          <w:tcPr>
            <w:tcW w:w="709" w:type="dxa"/>
          </w:tcPr>
          <w:p w14:paraId="20F62E4D" w14:textId="77777777" w:rsidR="00666A64" w:rsidRPr="00666A64" w:rsidRDefault="00666A64" w:rsidP="00666A64">
            <w:pPr>
              <w:pStyle w:val="Paragraph"/>
              <w:spacing w:after="0"/>
              <w:rPr>
                <w:noProof/>
                <w:lang w:val="fr-FR"/>
              </w:rPr>
            </w:pPr>
            <w:r w:rsidRPr="00666A64">
              <w:rPr>
                <w:noProof/>
                <w:lang w:val="fr-FR"/>
              </w:rPr>
              <w:t>0.4629</w:t>
            </w:r>
          </w:p>
        </w:tc>
        <w:tc>
          <w:tcPr>
            <w:tcW w:w="1143" w:type="dxa"/>
          </w:tcPr>
          <w:p w14:paraId="1F5AFF70"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01063FC3" w14:textId="77777777" w:rsidR="00666A64" w:rsidRPr="00666A64" w:rsidRDefault="00666A64" w:rsidP="00666A64">
            <w:pPr>
              <w:pStyle w:val="Paragraph"/>
              <w:spacing w:after="0"/>
              <w:jc w:val="center"/>
              <w:rPr>
                <w:noProof/>
                <w:lang w:val="fr-FR"/>
              </w:rPr>
            </w:pPr>
            <w:r w:rsidRPr="00666A64">
              <w:rPr>
                <w:noProof/>
                <w:lang w:val="fr-FR"/>
              </w:rPr>
              <w:t>64</w:t>
            </w:r>
          </w:p>
        </w:tc>
        <w:tc>
          <w:tcPr>
            <w:tcW w:w="4163" w:type="dxa"/>
          </w:tcPr>
          <w:p w14:paraId="67C8C7AC" w14:textId="67EC7073" w:rsidR="00666A64" w:rsidRPr="00666A64" w:rsidRDefault="00666A64" w:rsidP="00666A64">
            <w:pPr>
              <w:pStyle w:val="Paragraph"/>
              <w:spacing w:after="0"/>
              <w:rPr>
                <w:noProof/>
                <w:lang w:val="fr-FR"/>
              </w:rPr>
            </w:pPr>
            <w:r w:rsidRPr="00666A64">
              <w:rPr>
                <w:noProof/>
                <w:lang w:val="fr-FR"/>
              </w:rPr>
              <w:t>Sulfure de méthyle et de 3-chloro-2-méthylphényle (CAS RN 82961-52-2)</w:t>
            </w:r>
          </w:p>
        </w:tc>
        <w:tc>
          <w:tcPr>
            <w:tcW w:w="1082" w:type="dxa"/>
          </w:tcPr>
          <w:p w14:paraId="1CA0F54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EEFB1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2367B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401808E" w14:textId="77777777" w:rsidTr="00436DEF">
        <w:trPr>
          <w:cantSplit/>
        </w:trPr>
        <w:tc>
          <w:tcPr>
            <w:tcW w:w="709" w:type="dxa"/>
          </w:tcPr>
          <w:p w14:paraId="046EA590" w14:textId="77777777" w:rsidR="00666A64" w:rsidRPr="00666A64" w:rsidRDefault="00666A64" w:rsidP="00666A64">
            <w:pPr>
              <w:pStyle w:val="Paragraph"/>
              <w:spacing w:after="0"/>
              <w:rPr>
                <w:noProof/>
                <w:lang w:val="fr-FR"/>
              </w:rPr>
            </w:pPr>
            <w:r w:rsidRPr="00666A64">
              <w:rPr>
                <w:noProof/>
                <w:lang w:val="fr-FR"/>
              </w:rPr>
              <w:t>0.4296</w:t>
            </w:r>
          </w:p>
        </w:tc>
        <w:tc>
          <w:tcPr>
            <w:tcW w:w="1143" w:type="dxa"/>
          </w:tcPr>
          <w:p w14:paraId="23D23EDC" w14:textId="7289121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2930 90 98</w:t>
            </w:r>
          </w:p>
        </w:tc>
        <w:tc>
          <w:tcPr>
            <w:tcW w:w="700" w:type="dxa"/>
          </w:tcPr>
          <w:p w14:paraId="53C24494"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5ECDC69E" w14:textId="27DC7E06" w:rsidR="00666A64" w:rsidRPr="00666A64" w:rsidRDefault="00666A64" w:rsidP="00666A64">
            <w:pPr>
              <w:pStyle w:val="Paragraph"/>
              <w:spacing w:after="0"/>
              <w:rPr>
                <w:noProof/>
                <w:lang w:val="fr-FR"/>
              </w:rPr>
            </w:pPr>
            <w:r w:rsidRPr="00666A64">
              <w:rPr>
                <w:noProof/>
                <w:lang w:val="fr-FR"/>
              </w:rPr>
              <w:t>Clethodim (ISO) (CAS RN 99129-21-2)</w:t>
            </w:r>
          </w:p>
        </w:tc>
        <w:tc>
          <w:tcPr>
            <w:tcW w:w="1082" w:type="dxa"/>
          </w:tcPr>
          <w:p w14:paraId="174987F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F2167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560B6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49F4B48" w14:textId="77777777" w:rsidTr="00436DEF">
        <w:trPr>
          <w:cantSplit/>
        </w:trPr>
        <w:tc>
          <w:tcPr>
            <w:tcW w:w="709" w:type="dxa"/>
          </w:tcPr>
          <w:p w14:paraId="28ADC29F" w14:textId="77777777" w:rsidR="00666A64" w:rsidRPr="00666A64" w:rsidRDefault="00666A64" w:rsidP="00666A64">
            <w:pPr>
              <w:pStyle w:val="Paragraph"/>
              <w:spacing w:after="0"/>
              <w:rPr>
                <w:noProof/>
                <w:lang w:val="fr-FR"/>
              </w:rPr>
            </w:pPr>
            <w:r w:rsidRPr="00666A64">
              <w:rPr>
                <w:noProof/>
                <w:lang w:val="fr-FR"/>
              </w:rPr>
              <w:t>0.3986</w:t>
            </w:r>
          </w:p>
        </w:tc>
        <w:tc>
          <w:tcPr>
            <w:tcW w:w="1143" w:type="dxa"/>
          </w:tcPr>
          <w:p w14:paraId="2D100AFB"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5B820205" w14:textId="77777777" w:rsidR="00666A64" w:rsidRPr="00666A64" w:rsidRDefault="00666A64" w:rsidP="00666A64">
            <w:pPr>
              <w:pStyle w:val="Paragraph"/>
              <w:spacing w:after="0"/>
              <w:jc w:val="center"/>
              <w:rPr>
                <w:noProof/>
                <w:lang w:val="fr-FR"/>
              </w:rPr>
            </w:pPr>
            <w:r w:rsidRPr="00666A64">
              <w:rPr>
                <w:noProof/>
                <w:lang w:val="fr-FR"/>
              </w:rPr>
              <w:t>77</w:t>
            </w:r>
          </w:p>
        </w:tc>
        <w:tc>
          <w:tcPr>
            <w:tcW w:w="4163" w:type="dxa"/>
          </w:tcPr>
          <w:p w14:paraId="2594548E" w14:textId="0D58A608" w:rsidR="00666A64" w:rsidRPr="00666A64" w:rsidRDefault="00666A64" w:rsidP="00666A64">
            <w:pPr>
              <w:pStyle w:val="Paragraph"/>
              <w:spacing w:after="0"/>
              <w:rPr>
                <w:noProof/>
                <w:lang w:val="fr-FR"/>
              </w:rPr>
            </w:pPr>
            <w:r w:rsidRPr="00666A64">
              <w:rPr>
                <w:noProof/>
                <w:lang w:val="fr-FR"/>
              </w:rPr>
              <w:t>4-[4-(2-Propényloxy)phénylsulfonyl]phénol (CAS RN 97042-18-7)</w:t>
            </w:r>
          </w:p>
        </w:tc>
        <w:tc>
          <w:tcPr>
            <w:tcW w:w="1082" w:type="dxa"/>
          </w:tcPr>
          <w:p w14:paraId="467CA42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B23A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79E05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0FF66D1" w14:textId="77777777" w:rsidTr="00436DEF">
        <w:trPr>
          <w:cantSplit/>
        </w:trPr>
        <w:tc>
          <w:tcPr>
            <w:tcW w:w="709" w:type="dxa"/>
          </w:tcPr>
          <w:p w14:paraId="7E17EA7C" w14:textId="77777777" w:rsidR="00666A64" w:rsidRPr="00666A64" w:rsidRDefault="00666A64" w:rsidP="00666A64">
            <w:pPr>
              <w:pStyle w:val="Paragraph"/>
              <w:spacing w:after="0"/>
              <w:rPr>
                <w:noProof/>
                <w:lang w:val="fr-FR"/>
              </w:rPr>
            </w:pPr>
            <w:r w:rsidRPr="00666A64">
              <w:rPr>
                <w:noProof/>
                <w:lang w:val="fr-FR"/>
              </w:rPr>
              <w:t>0.4187</w:t>
            </w:r>
          </w:p>
        </w:tc>
        <w:tc>
          <w:tcPr>
            <w:tcW w:w="1143" w:type="dxa"/>
          </w:tcPr>
          <w:p w14:paraId="768B955F"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63EE674E" w14:textId="77777777" w:rsidR="00666A64" w:rsidRPr="00666A64" w:rsidRDefault="00666A64" w:rsidP="00666A64">
            <w:pPr>
              <w:pStyle w:val="Paragraph"/>
              <w:spacing w:after="0"/>
              <w:jc w:val="center"/>
              <w:rPr>
                <w:noProof/>
                <w:lang w:val="fr-FR"/>
              </w:rPr>
            </w:pPr>
            <w:r w:rsidRPr="00666A64">
              <w:rPr>
                <w:noProof/>
                <w:lang w:val="fr-FR"/>
              </w:rPr>
              <w:t>78</w:t>
            </w:r>
          </w:p>
        </w:tc>
        <w:tc>
          <w:tcPr>
            <w:tcW w:w="4163" w:type="dxa"/>
          </w:tcPr>
          <w:p w14:paraId="4BFDF6AC" w14:textId="46746546" w:rsidR="00666A64" w:rsidRPr="00666A64" w:rsidRDefault="00666A64" w:rsidP="00666A64">
            <w:pPr>
              <w:pStyle w:val="Paragraph"/>
              <w:spacing w:after="0"/>
              <w:rPr>
                <w:noProof/>
                <w:lang w:val="fr-FR"/>
              </w:rPr>
            </w:pPr>
            <w:r w:rsidRPr="00666A64">
              <w:rPr>
                <w:noProof/>
                <w:lang w:val="fr-FR"/>
              </w:rPr>
              <w:t>4-Mercaptométhyl-3,6-dithia-1,8-octanedithiol (CAS RN 131538-00-6)</w:t>
            </w:r>
          </w:p>
        </w:tc>
        <w:tc>
          <w:tcPr>
            <w:tcW w:w="1082" w:type="dxa"/>
          </w:tcPr>
          <w:p w14:paraId="68ED0E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4F8C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BB718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EE7DC78" w14:textId="77777777" w:rsidTr="00436DEF">
        <w:trPr>
          <w:cantSplit/>
        </w:trPr>
        <w:tc>
          <w:tcPr>
            <w:tcW w:w="709" w:type="dxa"/>
          </w:tcPr>
          <w:p w14:paraId="711835CA" w14:textId="77777777" w:rsidR="00666A64" w:rsidRPr="00666A64" w:rsidRDefault="00666A64" w:rsidP="00666A64">
            <w:pPr>
              <w:pStyle w:val="Paragraph"/>
              <w:spacing w:after="0"/>
              <w:rPr>
                <w:noProof/>
                <w:lang w:val="fr-FR"/>
              </w:rPr>
            </w:pPr>
            <w:r w:rsidRPr="00666A64">
              <w:rPr>
                <w:noProof/>
                <w:lang w:val="fr-FR"/>
              </w:rPr>
              <w:t>0.2999</w:t>
            </w:r>
          </w:p>
        </w:tc>
        <w:tc>
          <w:tcPr>
            <w:tcW w:w="1143" w:type="dxa"/>
          </w:tcPr>
          <w:p w14:paraId="48D48CBB"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1D27AFA3"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1689C18E" w14:textId="045ED185" w:rsidR="00666A64" w:rsidRPr="00666A64" w:rsidRDefault="00666A64" w:rsidP="00666A64">
            <w:pPr>
              <w:pStyle w:val="Paragraph"/>
              <w:spacing w:after="0"/>
              <w:rPr>
                <w:noProof/>
                <w:lang w:val="fr-FR"/>
              </w:rPr>
            </w:pPr>
            <w:r w:rsidRPr="00666A64">
              <w:rPr>
                <w:noProof/>
                <w:lang w:val="fr-FR"/>
              </w:rPr>
              <w:t>Captane (ISO) (CAS RN 133-06-2)</w:t>
            </w:r>
          </w:p>
        </w:tc>
        <w:tc>
          <w:tcPr>
            <w:tcW w:w="1082" w:type="dxa"/>
          </w:tcPr>
          <w:p w14:paraId="3DD3270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8DD59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48FB9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07F051F" w14:textId="77777777" w:rsidTr="00436DEF">
        <w:trPr>
          <w:cantSplit/>
        </w:trPr>
        <w:tc>
          <w:tcPr>
            <w:tcW w:w="709" w:type="dxa"/>
          </w:tcPr>
          <w:p w14:paraId="4001A58F" w14:textId="77777777" w:rsidR="00666A64" w:rsidRPr="00666A64" w:rsidRDefault="00666A64" w:rsidP="00666A64">
            <w:pPr>
              <w:pStyle w:val="Paragraph"/>
              <w:spacing w:after="0"/>
              <w:rPr>
                <w:noProof/>
                <w:lang w:val="fr-FR"/>
              </w:rPr>
            </w:pPr>
            <w:r w:rsidRPr="00666A64">
              <w:rPr>
                <w:noProof/>
                <w:lang w:val="fr-FR"/>
              </w:rPr>
              <w:t>0.4694</w:t>
            </w:r>
          </w:p>
        </w:tc>
        <w:tc>
          <w:tcPr>
            <w:tcW w:w="1143" w:type="dxa"/>
          </w:tcPr>
          <w:p w14:paraId="1A39411C"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218380B4" w14:textId="77777777" w:rsidR="00666A64" w:rsidRPr="00666A64" w:rsidRDefault="00666A64" w:rsidP="00666A64">
            <w:pPr>
              <w:pStyle w:val="Paragraph"/>
              <w:spacing w:after="0"/>
              <w:jc w:val="center"/>
              <w:rPr>
                <w:noProof/>
                <w:lang w:val="fr-FR"/>
              </w:rPr>
            </w:pPr>
            <w:r w:rsidRPr="00666A64">
              <w:rPr>
                <w:noProof/>
                <w:lang w:val="fr-FR"/>
              </w:rPr>
              <w:t>81</w:t>
            </w:r>
          </w:p>
        </w:tc>
        <w:tc>
          <w:tcPr>
            <w:tcW w:w="4163" w:type="dxa"/>
          </w:tcPr>
          <w:p w14:paraId="4CED2F57" w14:textId="298E6BBC" w:rsidR="00666A64" w:rsidRPr="00666A64" w:rsidRDefault="00666A64" w:rsidP="00666A64">
            <w:pPr>
              <w:pStyle w:val="Paragraph"/>
              <w:spacing w:after="0"/>
              <w:rPr>
                <w:noProof/>
                <w:lang w:val="fr-FR"/>
              </w:rPr>
            </w:pPr>
            <w:r w:rsidRPr="00666A64">
              <w:rPr>
                <w:noProof/>
                <w:lang w:val="fr-FR"/>
              </w:rPr>
              <w:t>Hexaméthylène-1,6-bisthiosulfate de disodium dihydrate (CAS RN 5719-73-3)</w:t>
            </w:r>
          </w:p>
        </w:tc>
        <w:tc>
          <w:tcPr>
            <w:tcW w:w="1082" w:type="dxa"/>
          </w:tcPr>
          <w:p w14:paraId="423DEE0D" w14:textId="77777777" w:rsidR="00666A64" w:rsidRPr="00666A64" w:rsidRDefault="00666A64" w:rsidP="00666A64">
            <w:pPr>
              <w:pStyle w:val="Paragraph"/>
              <w:spacing w:after="0"/>
              <w:rPr>
                <w:noProof/>
                <w:lang w:val="fr-FR"/>
              </w:rPr>
            </w:pPr>
            <w:r w:rsidRPr="00666A64">
              <w:rPr>
                <w:noProof/>
                <w:lang w:val="fr-FR"/>
              </w:rPr>
              <w:t>3 %</w:t>
            </w:r>
          </w:p>
        </w:tc>
        <w:tc>
          <w:tcPr>
            <w:tcW w:w="1275" w:type="dxa"/>
          </w:tcPr>
          <w:p w14:paraId="5CE2539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ACE2A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A14917B" w14:textId="77777777" w:rsidTr="00436DEF">
        <w:trPr>
          <w:cantSplit/>
        </w:trPr>
        <w:tc>
          <w:tcPr>
            <w:tcW w:w="709" w:type="dxa"/>
          </w:tcPr>
          <w:p w14:paraId="73F42670" w14:textId="77777777" w:rsidR="00666A64" w:rsidRPr="00666A64" w:rsidRDefault="00666A64" w:rsidP="00666A64">
            <w:pPr>
              <w:pStyle w:val="Paragraph"/>
              <w:spacing w:after="0"/>
              <w:rPr>
                <w:noProof/>
                <w:lang w:val="fr-FR"/>
              </w:rPr>
            </w:pPr>
            <w:r w:rsidRPr="00666A64">
              <w:rPr>
                <w:noProof/>
                <w:lang w:val="fr-FR"/>
              </w:rPr>
              <w:t>0.7985</w:t>
            </w:r>
          </w:p>
        </w:tc>
        <w:tc>
          <w:tcPr>
            <w:tcW w:w="1143" w:type="dxa"/>
          </w:tcPr>
          <w:p w14:paraId="78738F05"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0442A83C"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0C3CAB31" w14:textId="25FCB772" w:rsidR="00666A64" w:rsidRPr="00666A64" w:rsidRDefault="00666A64" w:rsidP="00666A64">
            <w:pPr>
              <w:pStyle w:val="Paragraph"/>
              <w:spacing w:after="0"/>
              <w:rPr>
                <w:noProof/>
                <w:lang w:val="fr-FR"/>
              </w:rPr>
            </w:pPr>
            <w:r w:rsidRPr="00666A64">
              <w:rPr>
                <w:noProof/>
                <w:lang w:val="fr-FR"/>
              </w:rPr>
              <w:t>1-{4-[(4-benzoylphényl)sulphanyl]phényl}-2-méthyl-2-[(4-méthylphényl)sulphonyl]propan-1-one (CAS RN 272460-97-6) d’une pureté en poids de 94 % ou plus</w:t>
            </w:r>
          </w:p>
        </w:tc>
        <w:tc>
          <w:tcPr>
            <w:tcW w:w="1082" w:type="dxa"/>
          </w:tcPr>
          <w:p w14:paraId="0E801C6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CEEF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C2A3D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BBFC0EB" w14:textId="77777777" w:rsidTr="00436DEF">
        <w:trPr>
          <w:cantSplit/>
        </w:trPr>
        <w:tc>
          <w:tcPr>
            <w:tcW w:w="709" w:type="dxa"/>
          </w:tcPr>
          <w:p w14:paraId="521DC066" w14:textId="77777777" w:rsidR="00666A64" w:rsidRPr="00666A64" w:rsidRDefault="00666A64" w:rsidP="00666A64">
            <w:pPr>
              <w:pStyle w:val="Paragraph"/>
              <w:spacing w:after="0"/>
              <w:rPr>
                <w:noProof/>
                <w:lang w:val="fr-FR"/>
              </w:rPr>
            </w:pPr>
            <w:r w:rsidRPr="00666A64">
              <w:rPr>
                <w:noProof/>
                <w:lang w:val="fr-FR"/>
              </w:rPr>
              <w:t>0.4094</w:t>
            </w:r>
          </w:p>
        </w:tc>
        <w:tc>
          <w:tcPr>
            <w:tcW w:w="1143" w:type="dxa"/>
          </w:tcPr>
          <w:p w14:paraId="5A6AE30B"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5194FC9B" w14:textId="77777777" w:rsidR="00666A64" w:rsidRPr="00666A64" w:rsidRDefault="00666A64" w:rsidP="00666A64">
            <w:pPr>
              <w:pStyle w:val="Paragraph"/>
              <w:spacing w:after="0"/>
              <w:jc w:val="center"/>
              <w:rPr>
                <w:noProof/>
                <w:lang w:val="fr-FR"/>
              </w:rPr>
            </w:pPr>
            <w:r w:rsidRPr="00666A64">
              <w:rPr>
                <w:noProof/>
                <w:lang w:val="fr-FR"/>
              </w:rPr>
              <w:t>89</w:t>
            </w:r>
          </w:p>
        </w:tc>
        <w:tc>
          <w:tcPr>
            <w:tcW w:w="4163" w:type="dxa"/>
          </w:tcPr>
          <w:p w14:paraId="5BAB9774" w14:textId="55561887" w:rsidR="00666A64" w:rsidRPr="00666A64" w:rsidRDefault="00666A64" w:rsidP="00666A64">
            <w:pPr>
              <w:pStyle w:val="Paragraph"/>
              <w:spacing w:after="0"/>
              <w:rPr>
                <w:noProof/>
                <w:lang w:val="fr-FR"/>
              </w:rPr>
            </w:pPr>
            <w:r w:rsidRPr="00666A64">
              <w:rPr>
                <w:noProof/>
                <w:lang w:val="fr-FR"/>
              </w:rPr>
              <w:t>Sel de sodium ou de potassium de dithiocarbonates de O-éthyle, de O-isopropyle, de O-butyle, de O-isobutyle ou de O-pentyle</w:t>
            </w:r>
          </w:p>
        </w:tc>
        <w:tc>
          <w:tcPr>
            <w:tcW w:w="1082" w:type="dxa"/>
          </w:tcPr>
          <w:p w14:paraId="60DE327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435D6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62B4D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3DE9CCE" w14:textId="77777777" w:rsidTr="00436DEF">
        <w:trPr>
          <w:cantSplit/>
        </w:trPr>
        <w:tc>
          <w:tcPr>
            <w:tcW w:w="709" w:type="dxa"/>
          </w:tcPr>
          <w:p w14:paraId="7658CF1C" w14:textId="77777777" w:rsidR="00666A64" w:rsidRPr="00666A64" w:rsidRDefault="00666A64" w:rsidP="00666A64">
            <w:pPr>
              <w:pStyle w:val="Paragraph"/>
              <w:spacing w:after="0"/>
              <w:rPr>
                <w:noProof/>
                <w:lang w:val="fr-FR"/>
              </w:rPr>
            </w:pPr>
            <w:r w:rsidRPr="00666A64">
              <w:rPr>
                <w:noProof/>
                <w:lang w:val="fr-FR"/>
              </w:rPr>
              <w:t>0.7070</w:t>
            </w:r>
          </w:p>
        </w:tc>
        <w:tc>
          <w:tcPr>
            <w:tcW w:w="1143" w:type="dxa"/>
          </w:tcPr>
          <w:p w14:paraId="480E59E9"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699C197B" w14:textId="77777777" w:rsidR="00666A64" w:rsidRPr="00666A64" w:rsidRDefault="00666A64" w:rsidP="00666A64">
            <w:pPr>
              <w:pStyle w:val="Paragraph"/>
              <w:spacing w:after="0"/>
              <w:jc w:val="center"/>
              <w:rPr>
                <w:noProof/>
                <w:lang w:val="fr-FR"/>
              </w:rPr>
            </w:pPr>
            <w:r w:rsidRPr="00666A64">
              <w:rPr>
                <w:noProof/>
                <w:lang w:val="fr-FR"/>
              </w:rPr>
              <w:t>93</w:t>
            </w:r>
          </w:p>
        </w:tc>
        <w:tc>
          <w:tcPr>
            <w:tcW w:w="4163" w:type="dxa"/>
          </w:tcPr>
          <w:p w14:paraId="248A7BB9" w14:textId="57874B41" w:rsidR="00666A64" w:rsidRPr="00666A64" w:rsidRDefault="00666A64" w:rsidP="00666A64">
            <w:pPr>
              <w:pStyle w:val="Paragraph"/>
              <w:spacing w:after="0"/>
              <w:rPr>
                <w:noProof/>
                <w:lang w:val="fr-FR"/>
              </w:rPr>
            </w:pPr>
            <w:r w:rsidRPr="00666A64">
              <w:rPr>
                <w:noProof/>
                <w:lang w:val="fr-FR"/>
              </w:rPr>
              <w:t>1-Hydrazino-3-(méthylthio)propan-2-ol (CAS RN 14359-97-8)</w:t>
            </w:r>
          </w:p>
        </w:tc>
        <w:tc>
          <w:tcPr>
            <w:tcW w:w="1082" w:type="dxa"/>
          </w:tcPr>
          <w:p w14:paraId="6FB91B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569B0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8600E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3A41926" w14:textId="77777777" w:rsidTr="00436DEF">
        <w:trPr>
          <w:cantSplit/>
        </w:trPr>
        <w:tc>
          <w:tcPr>
            <w:tcW w:w="709" w:type="dxa"/>
          </w:tcPr>
          <w:p w14:paraId="5E32455A" w14:textId="77777777" w:rsidR="00666A64" w:rsidRPr="00666A64" w:rsidRDefault="00666A64" w:rsidP="00666A64">
            <w:pPr>
              <w:pStyle w:val="Paragraph"/>
              <w:spacing w:after="0"/>
              <w:rPr>
                <w:noProof/>
                <w:lang w:val="fr-FR"/>
              </w:rPr>
            </w:pPr>
            <w:r w:rsidRPr="00666A64">
              <w:rPr>
                <w:noProof/>
                <w:lang w:val="fr-FR"/>
              </w:rPr>
              <w:t>0.7078</w:t>
            </w:r>
          </w:p>
        </w:tc>
        <w:tc>
          <w:tcPr>
            <w:tcW w:w="1143" w:type="dxa"/>
          </w:tcPr>
          <w:p w14:paraId="499B8894"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6ED36B68" w14:textId="77777777" w:rsidR="00666A64" w:rsidRPr="00666A64" w:rsidRDefault="00666A64" w:rsidP="00666A64">
            <w:pPr>
              <w:pStyle w:val="Paragraph"/>
              <w:spacing w:after="0"/>
              <w:jc w:val="center"/>
              <w:rPr>
                <w:noProof/>
                <w:lang w:val="fr-FR"/>
              </w:rPr>
            </w:pPr>
            <w:r w:rsidRPr="00666A64">
              <w:rPr>
                <w:noProof/>
                <w:lang w:val="fr-FR"/>
              </w:rPr>
              <w:t>95</w:t>
            </w:r>
          </w:p>
        </w:tc>
        <w:tc>
          <w:tcPr>
            <w:tcW w:w="4163" w:type="dxa"/>
          </w:tcPr>
          <w:p w14:paraId="3FCC6639" w14:textId="608C0CD3"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-(cyclohexylthio)phthalimide (CAS RN 17796-82-6)</w:t>
            </w:r>
          </w:p>
        </w:tc>
        <w:tc>
          <w:tcPr>
            <w:tcW w:w="1082" w:type="dxa"/>
          </w:tcPr>
          <w:p w14:paraId="1F7A72D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94B6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17805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2F42239" w14:textId="77777777" w:rsidTr="00436DEF">
        <w:trPr>
          <w:cantSplit/>
        </w:trPr>
        <w:tc>
          <w:tcPr>
            <w:tcW w:w="709" w:type="dxa"/>
          </w:tcPr>
          <w:p w14:paraId="69658478" w14:textId="77777777" w:rsidR="00666A64" w:rsidRPr="00666A64" w:rsidRDefault="00666A64" w:rsidP="00666A64">
            <w:pPr>
              <w:pStyle w:val="Paragraph"/>
              <w:spacing w:after="0"/>
              <w:rPr>
                <w:noProof/>
                <w:lang w:val="fr-FR"/>
              </w:rPr>
            </w:pPr>
            <w:r w:rsidRPr="00666A64">
              <w:rPr>
                <w:noProof/>
                <w:lang w:val="fr-FR"/>
              </w:rPr>
              <w:t>0.7086</w:t>
            </w:r>
          </w:p>
        </w:tc>
        <w:tc>
          <w:tcPr>
            <w:tcW w:w="1143" w:type="dxa"/>
          </w:tcPr>
          <w:p w14:paraId="7697DC3D" w14:textId="77777777" w:rsidR="00666A64" w:rsidRPr="00666A64" w:rsidRDefault="00666A64" w:rsidP="00666A64">
            <w:pPr>
              <w:pStyle w:val="Paragraph"/>
              <w:spacing w:after="0"/>
              <w:jc w:val="right"/>
              <w:rPr>
                <w:noProof/>
                <w:lang w:val="fr-FR"/>
              </w:rPr>
            </w:pPr>
            <w:r w:rsidRPr="00666A64">
              <w:rPr>
                <w:noProof/>
                <w:lang w:val="fr-FR"/>
              </w:rPr>
              <w:t>ex 2930 90 98</w:t>
            </w:r>
          </w:p>
        </w:tc>
        <w:tc>
          <w:tcPr>
            <w:tcW w:w="700" w:type="dxa"/>
          </w:tcPr>
          <w:p w14:paraId="3AE8F889" w14:textId="77777777" w:rsidR="00666A64" w:rsidRPr="00666A64" w:rsidRDefault="00666A64" w:rsidP="00666A64">
            <w:pPr>
              <w:pStyle w:val="Paragraph"/>
              <w:spacing w:after="0"/>
              <w:jc w:val="center"/>
              <w:rPr>
                <w:noProof/>
                <w:lang w:val="fr-FR"/>
              </w:rPr>
            </w:pPr>
            <w:r w:rsidRPr="00666A64">
              <w:rPr>
                <w:noProof/>
                <w:lang w:val="fr-FR"/>
              </w:rPr>
              <w:t>97</w:t>
            </w:r>
          </w:p>
        </w:tc>
        <w:tc>
          <w:tcPr>
            <w:tcW w:w="4163" w:type="dxa"/>
          </w:tcPr>
          <w:p w14:paraId="16937AA9" w14:textId="3C6FA5DC" w:rsidR="00666A64" w:rsidRPr="00666A64" w:rsidRDefault="00666A64" w:rsidP="00666A64">
            <w:pPr>
              <w:pStyle w:val="Paragraph"/>
              <w:spacing w:after="0"/>
              <w:rPr>
                <w:noProof/>
                <w:lang w:val="fr-FR"/>
              </w:rPr>
            </w:pPr>
            <w:r w:rsidRPr="00666A64">
              <w:rPr>
                <w:noProof/>
                <w:lang w:val="fr-FR"/>
              </w:rPr>
              <w:t>Diphénylsulfone (CAS RN 127-63-9)</w:t>
            </w:r>
          </w:p>
        </w:tc>
        <w:tc>
          <w:tcPr>
            <w:tcW w:w="1082" w:type="dxa"/>
          </w:tcPr>
          <w:p w14:paraId="32D5658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A4FED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D0DE7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8EFE5F0" w14:textId="77777777" w:rsidTr="00436DEF">
        <w:trPr>
          <w:cantSplit/>
        </w:trPr>
        <w:tc>
          <w:tcPr>
            <w:tcW w:w="709" w:type="dxa"/>
          </w:tcPr>
          <w:p w14:paraId="4AD1C31E" w14:textId="77777777" w:rsidR="00666A64" w:rsidRPr="00666A64" w:rsidRDefault="00666A64" w:rsidP="00666A64">
            <w:pPr>
              <w:pStyle w:val="Paragraph"/>
              <w:spacing w:after="0"/>
              <w:rPr>
                <w:noProof/>
                <w:lang w:val="fr-FR"/>
              </w:rPr>
            </w:pPr>
            <w:r w:rsidRPr="00666A64">
              <w:rPr>
                <w:noProof/>
                <w:lang w:val="fr-FR"/>
              </w:rPr>
              <w:t>0.5741</w:t>
            </w:r>
          </w:p>
        </w:tc>
        <w:tc>
          <w:tcPr>
            <w:tcW w:w="1143" w:type="dxa"/>
          </w:tcPr>
          <w:p w14:paraId="6C372AA4" w14:textId="19B89EF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2931 49 90</w:t>
            </w:r>
          </w:p>
        </w:tc>
        <w:tc>
          <w:tcPr>
            <w:tcW w:w="700" w:type="dxa"/>
          </w:tcPr>
          <w:p w14:paraId="1B6BC021" w14:textId="77777777" w:rsidR="00666A64" w:rsidRPr="00666A64" w:rsidRDefault="00666A64" w:rsidP="00666A64">
            <w:pPr>
              <w:pStyle w:val="Paragraph"/>
              <w:spacing w:after="0"/>
              <w:jc w:val="center"/>
              <w:rPr>
                <w:noProof/>
                <w:lang w:val="fr-FR"/>
              </w:rPr>
            </w:pPr>
            <w:r w:rsidRPr="00666A64">
              <w:rPr>
                <w:noProof/>
                <w:lang w:val="fr-FR"/>
              </w:rPr>
              <w:t>08</w:t>
            </w:r>
          </w:p>
        </w:tc>
        <w:tc>
          <w:tcPr>
            <w:tcW w:w="4163" w:type="dxa"/>
          </w:tcPr>
          <w:p w14:paraId="0FB670DB" w14:textId="3FC22D61" w:rsidR="00666A64" w:rsidRPr="00666A64" w:rsidRDefault="00666A64" w:rsidP="00666A64">
            <w:pPr>
              <w:pStyle w:val="Paragraph"/>
              <w:spacing w:after="0"/>
              <w:rPr>
                <w:noProof/>
                <w:lang w:val="fr-FR"/>
              </w:rPr>
            </w:pPr>
            <w:r w:rsidRPr="00666A64">
              <w:rPr>
                <w:noProof/>
                <w:lang w:val="fr-FR"/>
              </w:rPr>
              <w:t>Diisobutyldithiophosphinate de sodium (CAS RN 13360-78-6) en solution aqueuse</w:t>
            </w:r>
          </w:p>
        </w:tc>
        <w:tc>
          <w:tcPr>
            <w:tcW w:w="1082" w:type="dxa"/>
          </w:tcPr>
          <w:p w14:paraId="6514443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8AF1B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66CDB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1F9D40E" w14:textId="77777777" w:rsidTr="00436DEF">
        <w:trPr>
          <w:cantSplit/>
        </w:trPr>
        <w:tc>
          <w:tcPr>
            <w:tcW w:w="709" w:type="dxa"/>
          </w:tcPr>
          <w:p w14:paraId="065501F5" w14:textId="77777777" w:rsidR="00666A64" w:rsidRPr="00666A64" w:rsidRDefault="00666A64" w:rsidP="00666A64">
            <w:pPr>
              <w:pStyle w:val="Paragraph"/>
              <w:spacing w:after="0"/>
              <w:rPr>
                <w:noProof/>
                <w:lang w:val="fr-FR"/>
              </w:rPr>
            </w:pPr>
            <w:r w:rsidRPr="00666A64">
              <w:rPr>
                <w:noProof/>
                <w:lang w:val="fr-FR"/>
              </w:rPr>
              <w:t>0.5492</w:t>
            </w:r>
          </w:p>
        </w:tc>
        <w:tc>
          <w:tcPr>
            <w:tcW w:w="1143" w:type="dxa"/>
          </w:tcPr>
          <w:p w14:paraId="0638B859" w14:textId="77777777" w:rsidR="00666A64" w:rsidRPr="00666A64" w:rsidRDefault="00666A64" w:rsidP="00666A64">
            <w:pPr>
              <w:pStyle w:val="Paragraph"/>
              <w:spacing w:after="0"/>
              <w:jc w:val="right"/>
              <w:rPr>
                <w:noProof/>
                <w:lang w:val="fr-FR"/>
              </w:rPr>
            </w:pPr>
            <w:r w:rsidRPr="00666A64">
              <w:rPr>
                <w:noProof/>
                <w:lang w:val="fr-FR"/>
              </w:rPr>
              <w:t>ex 2931 49 90</w:t>
            </w:r>
          </w:p>
        </w:tc>
        <w:tc>
          <w:tcPr>
            <w:tcW w:w="700" w:type="dxa"/>
          </w:tcPr>
          <w:p w14:paraId="4904E57B"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5BE46D88" w14:textId="02016157" w:rsidR="00666A64" w:rsidRPr="00666A64" w:rsidRDefault="00666A64" w:rsidP="00666A64">
            <w:pPr>
              <w:pStyle w:val="Paragraph"/>
              <w:spacing w:after="0"/>
              <w:rPr>
                <w:noProof/>
                <w:lang w:val="fr-FR"/>
              </w:rPr>
            </w:pPr>
            <w:r w:rsidRPr="00666A64">
              <w:rPr>
                <w:noProof/>
                <w:lang w:val="fr-FR"/>
              </w:rPr>
              <w:t>Oxyde de trioctylphosphine (CAS RN 78-50-2)</w:t>
            </w:r>
          </w:p>
        </w:tc>
        <w:tc>
          <w:tcPr>
            <w:tcW w:w="1082" w:type="dxa"/>
          </w:tcPr>
          <w:p w14:paraId="654AF00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E7B69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542AC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836B963" w14:textId="77777777" w:rsidTr="00436DEF">
        <w:trPr>
          <w:cantSplit/>
        </w:trPr>
        <w:tc>
          <w:tcPr>
            <w:tcW w:w="709" w:type="dxa"/>
          </w:tcPr>
          <w:p w14:paraId="18490D09" w14:textId="77777777" w:rsidR="00666A64" w:rsidRPr="00666A64" w:rsidRDefault="00666A64" w:rsidP="00666A64">
            <w:pPr>
              <w:pStyle w:val="Paragraph"/>
              <w:spacing w:after="0"/>
              <w:rPr>
                <w:noProof/>
                <w:lang w:val="fr-FR"/>
              </w:rPr>
            </w:pPr>
            <w:r w:rsidRPr="00666A64">
              <w:rPr>
                <w:noProof/>
                <w:lang w:val="fr-FR"/>
              </w:rPr>
              <w:t>0.6088</w:t>
            </w:r>
          </w:p>
        </w:tc>
        <w:tc>
          <w:tcPr>
            <w:tcW w:w="1143" w:type="dxa"/>
          </w:tcPr>
          <w:p w14:paraId="4585C4B2" w14:textId="77777777" w:rsidR="00666A64" w:rsidRPr="00666A64" w:rsidRDefault="00666A64" w:rsidP="00666A64">
            <w:pPr>
              <w:pStyle w:val="Paragraph"/>
              <w:spacing w:after="0"/>
              <w:jc w:val="right"/>
              <w:rPr>
                <w:noProof/>
                <w:lang w:val="fr-FR"/>
              </w:rPr>
            </w:pPr>
            <w:r w:rsidRPr="00666A64">
              <w:rPr>
                <w:noProof/>
                <w:lang w:val="fr-FR"/>
              </w:rPr>
              <w:t>ex 2931 49 90</w:t>
            </w:r>
          </w:p>
        </w:tc>
        <w:tc>
          <w:tcPr>
            <w:tcW w:w="700" w:type="dxa"/>
          </w:tcPr>
          <w:p w14:paraId="37D7C3DF"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6B82085E" w14:textId="3A18E11A" w:rsidR="00666A64" w:rsidRPr="00666A64" w:rsidRDefault="00666A64" w:rsidP="00666A64">
            <w:pPr>
              <w:pStyle w:val="Paragraph"/>
              <w:spacing w:after="0"/>
              <w:rPr>
                <w:noProof/>
                <w:lang w:val="fr-FR"/>
              </w:rPr>
            </w:pPr>
            <w:r w:rsidRPr="00666A64">
              <w:rPr>
                <w:noProof/>
                <w:lang w:val="fr-FR"/>
              </w:rPr>
              <w:t>Di-tert-butylphosphane (CAS RN 819-19-2)</w:t>
            </w:r>
          </w:p>
        </w:tc>
        <w:tc>
          <w:tcPr>
            <w:tcW w:w="1082" w:type="dxa"/>
          </w:tcPr>
          <w:p w14:paraId="7687ED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AED19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AC61F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3376A76" w14:textId="77777777" w:rsidTr="00436DEF">
        <w:trPr>
          <w:cantSplit/>
        </w:trPr>
        <w:tc>
          <w:tcPr>
            <w:tcW w:w="709" w:type="dxa"/>
          </w:tcPr>
          <w:p w14:paraId="2672EC73" w14:textId="77777777" w:rsidR="00666A64" w:rsidRPr="00666A64" w:rsidRDefault="00666A64" w:rsidP="00666A64">
            <w:pPr>
              <w:pStyle w:val="Paragraph"/>
              <w:spacing w:after="0"/>
              <w:rPr>
                <w:noProof/>
                <w:lang w:val="fr-FR"/>
              </w:rPr>
            </w:pPr>
            <w:r w:rsidRPr="00666A64">
              <w:rPr>
                <w:noProof/>
                <w:lang w:val="fr-FR"/>
              </w:rPr>
              <w:t>0.5758</w:t>
            </w:r>
          </w:p>
        </w:tc>
        <w:tc>
          <w:tcPr>
            <w:tcW w:w="1143" w:type="dxa"/>
          </w:tcPr>
          <w:p w14:paraId="21E5B752" w14:textId="4309F0D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2931 49 90</w:t>
            </w:r>
          </w:p>
        </w:tc>
        <w:tc>
          <w:tcPr>
            <w:tcW w:w="700" w:type="dxa"/>
          </w:tcPr>
          <w:p w14:paraId="04B67978"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75E984E" w14:textId="4374FCFD" w:rsidR="00666A64" w:rsidRPr="00666A64" w:rsidRDefault="00666A64" w:rsidP="00666A64">
            <w:pPr>
              <w:pStyle w:val="Paragraph"/>
              <w:spacing w:after="0"/>
              <w:rPr>
                <w:noProof/>
                <w:lang w:val="fr-FR"/>
              </w:rPr>
            </w:pPr>
            <w:r w:rsidRPr="00666A64">
              <w:rPr>
                <w:noProof/>
                <w:lang w:val="fr-FR"/>
              </w:rPr>
              <w:t>Acide (Z)-prop-1-én-1-ylphosphonique (CAS RN 25383-06-6)</w:t>
            </w:r>
          </w:p>
        </w:tc>
        <w:tc>
          <w:tcPr>
            <w:tcW w:w="1082" w:type="dxa"/>
          </w:tcPr>
          <w:p w14:paraId="3305CC8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83B82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3D501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DB1F9BE" w14:textId="77777777" w:rsidTr="00436DEF">
        <w:trPr>
          <w:cantSplit/>
        </w:trPr>
        <w:tc>
          <w:tcPr>
            <w:tcW w:w="709" w:type="dxa"/>
          </w:tcPr>
          <w:p w14:paraId="3FFC14D2" w14:textId="77777777" w:rsidR="00666A64" w:rsidRPr="00666A64" w:rsidRDefault="00666A64" w:rsidP="00666A64">
            <w:pPr>
              <w:pStyle w:val="Paragraph"/>
              <w:spacing w:after="0"/>
              <w:rPr>
                <w:noProof/>
                <w:lang w:val="fr-FR"/>
              </w:rPr>
            </w:pPr>
            <w:r w:rsidRPr="00666A64">
              <w:rPr>
                <w:noProof/>
                <w:lang w:val="fr-FR"/>
              </w:rPr>
              <w:t>0.3497</w:t>
            </w:r>
          </w:p>
        </w:tc>
        <w:tc>
          <w:tcPr>
            <w:tcW w:w="1143" w:type="dxa"/>
          </w:tcPr>
          <w:p w14:paraId="44B7A1F7" w14:textId="77777777" w:rsidR="00666A64" w:rsidRPr="00666A64" w:rsidRDefault="00666A64" w:rsidP="00666A64">
            <w:pPr>
              <w:pStyle w:val="Paragraph"/>
              <w:spacing w:after="0"/>
              <w:jc w:val="right"/>
              <w:rPr>
                <w:noProof/>
                <w:lang w:val="fr-FR"/>
              </w:rPr>
            </w:pPr>
            <w:r w:rsidRPr="00666A64">
              <w:rPr>
                <w:noProof/>
                <w:lang w:val="fr-FR"/>
              </w:rPr>
              <w:t>ex 2931 49 90</w:t>
            </w:r>
          </w:p>
        </w:tc>
        <w:tc>
          <w:tcPr>
            <w:tcW w:w="700" w:type="dxa"/>
          </w:tcPr>
          <w:p w14:paraId="53CD6D3A"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AE42483" w14:textId="5B840C2D" w:rsidR="00666A64" w:rsidRPr="00666A64" w:rsidRDefault="00666A64" w:rsidP="00666A64">
            <w:pPr>
              <w:pStyle w:val="Paragraph"/>
              <w:spacing w:after="0"/>
              <w:rPr>
                <w:noProof/>
                <w:lang w:val="fr-FR"/>
              </w:rPr>
            </w:pPr>
            <w:r w:rsidRPr="00666A64">
              <w:rPr>
                <w:noProof/>
                <w:lang w:val="fr-FR"/>
              </w:rPr>
              <w:t>Acide bis(2,4,4-triméthylpentyl)phosphinique (CAS RN 83411-71-6)</w:t>
            </w:r>
          </w:p>
        </w:tc>
        <w:tc>
          <w:tcPr>
            <w:tcW w:w="1082" w:type="dxa"/>
          </w:tcPr>
          <w:p w14:paraId="6D59724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8212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1D78D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C4D44E" w14:textId="77777777" w:rsidTr="00436DEF">
        <w:trPr>
          <w:cantSplit/>
        </w:trPr>
        <w:tc>
          <w:tcPr>
            <w:tcW w:w="709" w:type="dxa"/>
          </w:tcPr>
          <w:p w14:paraId="3FC6D0DB" w14:textId="77777777" w:rsidR="00666A64" w:rsidRPr="00666A64" w:rsidRDefault="00666A64" w:rsidP="00666A64">
            <w:pPr>
              <w:pStyle w:val="Paragraph"/>
              <w:spacing w:after="0"/>
              <w:rPr>
                <w:noProof/>
                <w:lang w:val="fr-FR"/>
              </w:rPr>
            </w:pPr>
            <w:r w:rsidRPr="00666A64">
              <w:rPr>
                <w:noProof/>
                <w:lang w:val="fr-FR"/>
              </w:rPr>
              <w:t>0.7533</w:t>
            </w:r>
          </w:p>
        </w:tc>
        <w:tc>
          <w:tcPr>
            <w:tcW w:w="1143" w:type="dxa"/>
          </w:tcPr>
          <w:p w14:paraId="49472B70" w14:textId="77777777" w:rsidR="00666A64" w:rsidRPr="00666A64" w:rsidRDefault="00666A64" w:rsidP="00666A64">
            <w:pPr>
              <w:pStyle w:val="Paragraph"/>
              <w:spacing w:after="0"/>
              <w:jc w:val="right"/>
              <w:rPr>
                <w:noProof/>
                <w:lang w:val="fr-FR"/>
              </w:rPr>
            </w:pPr>
            <w:r w:rsidRPr="00666A64">
              <w:rPr>
                <w:noProof/>
                <w:lang w:val="fr-FR"/>
              </w:rPr>
              <w:t>ex 2931 49 90</w:t>
            </w:r>
          </w:p>
        </w:tc>
        <w:tc>
          <w:tcPr>
            <w:tcW w:w="700" w:type="dxa"/>
          </w:tcPr>
          <w:p w14:paraId="4A5A4546"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04206341" w14:textId="2573E54D" w:rsidR="00666A64" w:rsidRPr="00666A64" w:rsidRDefault="00666A64" w:rsidP="00666A64">
            <w:pPr>
              <w:pStyle w:val="Paragraph"/>
              <w:spacing w:after="0"/>
              <w:rPr>
                <w:noProof/>
                <w:lang w:val="fr-FR"/>
              </w:rPr>
            </w:pPr>
            <w:r w:rsidRPr="00666A64">
              <w:rPr>
                <w:noProof/>
                <w:lang w:val="fr-FR"/>
              </w:rPr>
              <w:t>Éthyl phényl(2,4,6-triméthylbenzoyl)phosphinate (CAS RN 84434-11-7)</w:t>
            </w:r>
          </w:p>
        </w:tc>
        <w:tc>
          <w:tcPr>
            <w:tcW w:w="1082" w:type="dxa"/>
          </w:tcPr>
          <w:p w14:paraId="698C596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4EA5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2B2F5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9D3E48E" w14:textId="77777777" w:rsidTr="00436DEF">
        <w:trPr>
          <w:cantSplit/>
        </w:trPr>
        <w:tc>
          <w:tcPr>
            <w:tcW w:w="709" w:type="dxa"/>
          </w:tcPr>
          <w:p w14:paraId="6D11A626" w14:textId="77777777" w:rsidR="00666A64" w:rsidRPr="00666A64" w:rsidRDefault="00666A64" w:rsidP="00666A64">
            <w:pPr>
              <w:pStyle w:val="Paragraph"/>
              <w:spacing w:after="0"/>
              <w:rPr>
                <w:noProof/>
                <w:lang w:val="fr-FR"/>
              </w:rPr>
            </w:pPr>
            <w:r w:rsidRPr="00666A64">
              <w:rPr>
                <w:noProof/>
                <w:lang w:val="fr-FR"/>
              </w:rPr>
              <w:t>0.2656</w:t>
            </w:r>
          </w:p>
        </w:tc>
        <w:tc>
          <w:tcPr>
            <w:tcW w:w="1143" w:type="dxa"/>
          </w:tcPr>
          <w:p w14:paraId="591FFCB5" w14:textId="77777777" w:rsidR="00666A64" w:rsidRPr="00666A64" w:rsidRDefault="00666A64" w:rsidP="00666A64">
            <w:pPr>
              <w:pStyle w:val="Paragraph"/>
              <w:spacing w:after="0"/>
              <w:jc w:val="right"/>
              <w:rPr>
                <w:noProof/>
                <w:lang w:val="fr-FR"/>
              </w:rPr>
            </w:pPr>
            <w:r w:rsidRPr="00666A64">
              <w:rPr>
                <w:noProof/>
                <w:lang w:val="fr-FR"/>
              </w:rPr>
              <w:t>ex 2931 49 90</w:t>
            </w:r>
          </w:p>
        </w:tc>
        <w:tc>
          <w:tcPr>
            <w:tcW w:w="700" w:type="dxa"/>
          </w:tcPr>
          <w:p w14:paraId="3B2EA42A"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075CB521" w14:textId="61D2E360" w:rsidR="00666A64" w:rsidRPr="00666A64" w:rsidRDefault="00666A64" w:rsidP="00666A64">
            <w:pPr>
              <w:pStyle w:val="Paragraph"/>
              <w:spacing w:after="0"/>
              <w:rPr>
                <w:noProof/>
                <w:lang w:val="fr-FR"/>
              </w:rPr>
            </w:pPr>
            <w:r w:rsidRPr="00666A64">
              <w:rPr>
                <w:noProof/>
                <w:lang w:val="fr-FR"/>
              </w:rPr>
              <w:t xml:space="preserve">Acide </w:t>
            </w:r>
            <w:r w:rsidRPr="00666A64">
              <w:rPr>
                <w:i/>
                <w:iCs/>
                <w:noProof/>
                <w:lang w:val="fr-FR"/>
              </w:rPr>
              <w:t>N</w:t>
            </w:r>
            <w:r w:rsidRPr="00666A64">
              <w:rPr>
                <w:noProof/>
                <w:lang w:val="fr-FR"/>
              </w:rPr>
              <w:t>-(phosphonométhyl)iminodiacétique (CAS RN 5994-61-6), contenant en poids 15 % ou moins d’eau, d’une pureté en poids sec de 97 % ou plus</w:t>
            </w:r>
          </w:p>
        </w:tc>
        <w:tc>
          <w:tcPr>
            <w:tcW w:w="1082" w:type="dxa"/>
          </w:tcPr>
          <w:p w14:paraId="0A9D6C9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5C6A4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66C65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5A913A1" w14:textId="77777777" w:rsidTr="00436DEF">
        <w:trPr>
          <w:cantSplit/>
        </w:trPr>
        <w:tc>
          <w:tcPr>
            <w:tcW w:w="709" w:type="dxa"/>
          </w:tcPr>
          <w:p w14:paraId="70F3D341" w14:textId="77777777" w:rsidR="00666A64" w:rsidRPr="00666A64" w:rsidRDefault="00666A64" w:rsidP="00666A64">
            <w:pPr>
              <w:pStyle w:val="Paragraph"/>
              <w:spacing w:after="0"/>
              <w:rPr>
                <w:noProof/>
                <w:lang w:val="fr-FR"/>
              </w:rPr>
            </w:pPr>
            <w:r w:rsidRPr="00666A64">
              <w:rPr>
                <w:noProof/>
                <w:lang w:val="fr-FR"/>
              </w:rPr>
              <w:t>0.5229</w:t>
            </w:r>
          </w:p>
        </w:tc>
        <w:tc>
          <w:tcPr>
            <w:tcW w:w="1143" w:type="dxa"/>
          </w:tcPr>
          <w:p w14:paraId="54FC633E" w14:textId="77777777" w:rsidR="00666A64" w:rsidRPr="00666A64" w:rsidRDefault="00666A64" w:rsidP="00666A64">
            <w:pPr>
              <w:pStyle w:val="Paragraph"/>
              <w:spacing w:after="0"/>
              <w:jc w:val="right"/>
              <w:rPr>
                <w:noProof/>
                <w:lang w:val="fr-FR"/>
              </w:rPr>
            </w:pPr>
            <w:r w:rsidRPr="00666A64">
              <w:rPr>
                <w:noProof/>
                <w:lang w:val="fr-FR"/>
              </w:rPr>
              <w:t>ex 2931 49 90</w:t>
            </w:r>
          </w:p>
        </w:tc>
        <w:tc>
          <w:tcPr>
            <w:tcW w:w="700" w:type="dxa"/>
          </w:tcPr>
          <w:p w14:paraId="71781A7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79C1203" w14:textId="5E1FEE21" w:rsidR="00666A64" w:rsidRPr="00666A64" w:rsidRDefault="00666A64" w:rsidP="00666A64">
            <w:pPr>
              <w:pStyle w:val="Paragraph"/>
              <w:spacing w:after="0"/>
              <w:rPr>
                <w:noProof/>
                <w:lang w:val="fr-FR"/>
              </w:rPr>
            </w:pPr>
            <w:r w:rsidRPr="00666A64">
              <w:rPr>
                <w:noProof/>
                <w:lang w:val="fr-FR"/>
              </w:rPr>
              <w:t>Chlorure de tétrakis(hydroxyméthyl)phosphonium (CAS RN 124-64-1)</w:t>
            </w:r>
          </w:p>
        </w:tc>
        <w:tc>
          <w:tcPr>
            <w:tcW w:w="1082" w:type="dxa"/>
          </w:tcPr>
          <w:p w14:paraId="296BBB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FF69B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87CBF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A0BCC0E" w14:textId="77777777" w:rsidTr="00436DEF">
        <w:trPr>
          <w:cantSplit/>
        </w:trPr>
        <w:tc>
          <w:tcPr>
            <w:tcW w:w="709" w:type="dxa"/>
          </w:tcPr>
          <w:p w14:paraId="7262F136" w14:textId="77777777" w:rsidR="00666A64" w:rsidRPr="00666A64" w:rsidRDefault="00666A64" w:rsidP="00666A64">
            <w:pPr>
              <w:pStyle w:val="Paragraph"/>
              <w:spacing w:after="0"/>
              <w:rPr>
                <w:noProof/>
                <w:lang w:val="fr-FR"/>
              </w:rPr>
            </w:pPr>
            <w:r w:rsidRPr="00666A64">
              <w:rPr>
                <w:noProof/>
                <w:lang w:val="fr-FR"/>
              </w:rPr>
              <w:t>0.4433</w:t>
            </w:r>
          </w:p>
        </w:tc>
        <w:tc>
          <w:tcPr>
            <w:tcW w:w="1143" w:type="dxa"/>
          </w:tcPr>
          <w:p w14:paraId="58CC89D8" w14:textId="77777777" w:rsidR="00666A64" w:rsidRPr="00666A64" w:rsidRDefault="00666A64" w:rsidP="00666A64">
            <w:pPr>
              <w:pStyle w:val="Paragraph"/>
              <w:spacing w:after="0"/>
              <w:jc w:val="right"/>
              <w:rPr>
                <w:noProof/>
                <w:lang w:val="fr-FR"/>
              </w:rPr>
            </w:pPr>
            <w:r w:rsidRPr="00666A64">
              <w:rPr>
                <w:noProof/>
                <w:lang w:val="fr-FR"/>
              </w:rPr>
              <w:t>ex 2931 49 90</w:t>
            </w:r>
          </w:p>
        </w:tc>
        <w:tc>
          <w:tcPr>
            <w:tcW w:w="700" w:type="dxa"/>
          </w:tcPr>
          <w:p w14:paraId="39D10C98"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3DCF6FE" w14:textId="25897A45" w:rsidR="00666A64" w:rsidRPr="00666A64" w:rsidRDefault="00666A64" w:rsidP="00666A64">
            <w:pPr>
              <w:pStyle w:val="Paragraph"/>
              <w:spacing w:after="0"/>
              <w:rPr>
                <w:noProof/>
                <w:lang w:val="fr-FR"/>
              </w:rPr>
            </w:pPr>
            <w:r w:rsidRPr="00666A64">
              <w:rPr>
                <w:noProof/>
                <w:lang w:val="fr-FR"/>
              </w:rPr>
              <w:t>Oxyde de diphényl(2,4,6-triméthylbenzoyl)phosphine (CAS RN 75980-60-8)</w:t>
            </w:r>
          </w:p>
        </w:tc>
        <w:tc>
          <w:tcPr>
            <w:tcW w:w="1082" w:type="dxa"/>
          </w:tcPr>
          <w:p w14:paraId="6EFC249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14CF8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69847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4D3E014" w14:textId="77777777" w:rsidTr="00436DEF">
        <w:trPr>
          <w:cantSplit/>
        </w:trPr>
        <w:tc>
          <w:tcPr>
            <w:tcW w:w="709" w:type="dxa"/>
          </w:tcPr>
          <w:p w14:paraId="41A0149F" w14:textId="77777777" w:rsidR="00666A64" w:rsidRPr="00666A64" w:rsidRDefault="00666A64" w:rsidP="00666A64">
            <w:pPr>
              <w:pStyle w:val="Paragraph"/>
              <w:spacing w:after="0"/>
              <w:rPr>
                <w:noProof/>
                <w:lang w:val="fr-FR"/>
              </w:rPr>
            </w:pPr>
            <w:r w:rsidRPr="00666A64">
              <w:rPr>
                <w:noProof/>
                <w:lang w:val="fr-FR"/>
              </w:rPr>
              <w:t>0.3492</w:t>
            </w:r>
          </w:p>
        </w:tc>
        <w:tc>
          <w:tcPr>
            <w:tcW w:w="1143" w:type="dxa"/>
          </w:tcPr>
          <w:p w14:paraId="3543E1F1" w14:textId="77777777" w:rsidR="00666A64" w:rsidRPr="00666A64" w:rsidRDefault="00666A64" w:rsidP="00666A64">
            <w:pPr>
              <w:pStyle w:val="Paragraph"/>
              <w:spacing w:after="0"/>
              <w:jc w:val="right"/>
              <w:rPr>
                <w:noProof/>
                <w:lang w:val="fr-FR"/>
              </w:rPr>
            </w:pPr>
            <w:r w:rsidRPr="00666A64">
              <w:rPr>
                <w:noProof/>
                <w:lang w:val="fr-FR"/>
              </w:rPr>
              <w:t>ex 2931 49 90</w:t>
            </w:r>
          </w:p>
        </w:tc>
        <w:tc>
          <w:tcPr>
            <w:tcW w:w="700" w:type="dxa"/>
          </w:tcPr>
          <w:p w14:paraId="083FADA6"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0DF57DA5" w14:textId="5DAE3EC4" w:rsidR="00666A64" w:rsidRPr="00666A64" w:rsidRDefault="00666A64" w:rsidP="00666A64">
            <w:pPr>
              <w:pStyle w:val="Paragraph"/>
              <w:spacing w:after="0"/>
              <w:rPr>
                <w:noProof/>
                <w:lang w:val="fr-FR"/>
              </w:rPr>
            </w:pPr>
            <w:r w:rsidRPr="00666A64">
              <w:rPr>
                <w:noProof/>
                <w:lang w:val="fr-FR"/>
              </w:rPr>
              <w:t>Acétate de tétrabutylphosphonium, sous forme de solution aqueuse (CAS RN 30345-49-4)</w:t>
            </w:r>
          </w:p>
        </w:tc>
        <w:tc>
          <w:tcPr>
            <w:tcW w:w="1082" w:type="dxa"/>
          </w:tcPr>
          <w:p w14:paraId="1DE1C9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F1AF4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DF192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C52BE82" w14:textId="77777777" w:rsidTr="00436DEF">
        <w:trPr>
          <w:cantSplit/>
        </w:trPr>
        <w:tc>
          <w:tcPr>
            <w:tcW w:w="709" w:type="dxa"/>
          </w:tcPr>
          <w:p w14:paraId="5F4837FB" w14:textId="77777777" w:rsidR="00666A64" w:rsidRPr="00666A64" w:rsidRDefault="00666A64" w:rsidP="00666A64">
            <w:pPr>
              <w:pStyle w:val="Paragraph"/>
              <w:spacing w:after="0"/>
              <w:rPr>
                <w:noProof/>
                <w:lang w:val="fr-FR"/>
              </w:rPr>
            </w:pPr>
            <w:r w:rsidRPr="00666A64">
              <w:rPr>
                <w:noProof/>
                <w:lang w:val="fr-FR"/>
              </w:rPr>
              <w:t>0.3987</w:t>
            </w:r>
          </w:p>
        </w:tc>
        <w:tc>
          <w:tcPr>
            <w:tcW w:w="1143" w:type="dxa"/>
          </w:tcPr>
          <w:p w14:paraId="7098746B" w14:textId="77777777" w:rsidR="00666A64" w:rsidRPr="00666A64" w:rsidRDefault="00666A64" w:rsidP="00666A64">
            <w:pPr>
              <w:pStyle w:val="Paragraph"/>
              <w:spacing w:after="0"/>
              <w:jc w:val="right"/>
              <w:rPr>
                <w:noProof/>
                <w:lang w:val="fr-FR"/>
              </w:rPr>
            </w:pPr>
            <w:r w:rsidRPr="00666A64">
              <w:rPr>
                <w:noProof/>
                <w:lang w:val="fr-FR"/>
              </w:rPr>
              <w:t>ex 2931 49 90</w:t>
            </w:r>
          </w:p>
        </w:tc>
        <w:tc>
          <w:tcPr>
            <w:tcW w:w="700" w:type="dxa"/>
          </w:tcPr>
          <w:p w14:paraId="23B71DB7"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42FBBE3C" w14:textId="3677A0BB" w:rsidR="00666A64" w:rsidRPr="00666A64" w:rsidRDefault="00666A64" w:rsidP="00666A64">
            <w:pPr>
              <w:pStyle w:val="Paragraph"/>
              <w:spacing w:after="0"/>
              <w:rPr>
                <w:noProof/>
                <w:lang w:val="fr-FR"/>
              </w:rPr>
            </w:pPr>
            <w:r w:rsidRPr="00666A64">
              <w:rPr>
                <w:noProof/>
                <w:lang w:val="fr-FR"/>
              </w:rPr>
              <w:t>Acide propionique de 3-(hydroxyphénylphosphinoyle) (CAS RN 14657-64-8)</w:t>
            </w:r>
          </w:p>
        </w:tc>
        <w:tc>
          <w:tcPr>
            <w:tcW w:w="1082" w:type="dxa"/>
          </w:tcPr>
          <w:p w14:paraId="4EBDEBF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118F2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AEE9F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A00104" w14:textId="77777777" w:rsidTr="00436DEF">
        <w:trPr>
          <w:cantSplit/>
        </w:trPr>
        <w:tc>
          <w:tcPr>
            <w:tcW w:w="709" w:type="dxa"/>
          </w:tcPr>
          <w:p w14:paraId="0D638541" w14:textId="77777777" w:rsidR="00666A64" w:rsidRPr="00666A64" w:rsidRDefault="00666A64" w:rsidP="00666A64">
            <w:pPr>
              <w:pStyle w:val="Paragraph"/>
              <w:spacing w:after="0"/>
              <w:rPr>
                <w:noProof/>
                <w:lang w:val="fr-FR"/>
              </w:rPr>
            </w:pPr>
            <w:r w:rsidRPr="00666A64">
              <w:rPr>
                <w:noProof/>
                <w:lang w:val="fr-FR"/>
              </w:rPr>
              <w:t>0.7709</w:t>
            </w:r>
          </w:p>
        </w:tc>
        <w:tc>
          <w:tcPr>
            <w:tcW w:w="1143" w:type="dxa"/>
          </w:tcPr>
          <w:p w14:paraId="3DFBC430" w14:textId="77777777" w:rsidR="00666A64" w:rsidRPr="00666A64" w:rsidRDefault="00666A64" w:rsidP="00666A64">
            <w:pPr>
              <w:pStyle w:val="Paragraph"/>
              <w:spacing w:after="0"/>
              <w:jc w:val="right"/>
              <w:rPr>
                <w:noProof/>
                <w:lang w:val="fr-FR"/>
              </w:rPr>
            </w:pPr>
            <w:r w:rsidRPr="00666A64">
              <w:rPr>
                <w:noProof/>
                <w:lang w:val="fr-FR"/>
              </w:rPr>
              <w:t>ex 2931 59 90</w:t>
            </w:r>
          </w:p>
        </w:tc>
        <w:tc>
          <w:tcPr>
            <w:tcW w:w="700" w:type="dxa"/>
          </w:tcPr>
          <w:p w14:paraId="7EA23A67"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0A780DF" w14:textId="7E60F51D" w:rsidR="00666A64" w:rsidRPr="00666A64" w:rsidRDefault="00666A64" w:rsidP="00666A64">
            <w:pPr>
              <w:pStyle w:val="Paragraph"/>
              <w:spacing w:after="0"/>
              <w:rPr>
                <w:noProof/>
                <w:lang w:val="fr-FR"/>
              </w:rPr>
            </w:pPr>
            <w:r w:rsidRPr="00666A64">
              <w:rPr>
                <w:noProof/>
                <w:lang w:val="fr-FR"/>
              </w:rPr>
              <w:t>Acide 2-chloroéthylphosphonique (CAS RN 16672-87-0) sous forme solide ou en solution aqueuse, d’une teneur en poids en acide 2-Chloroéthylphosphonique supérieure ou égale à 65 %</w:t>
            </w:r>
          </w:p>
        </w:tc>
        <w:tc>
          <w:tcPr>
            <w:tcW w:w="1082" w:type="dxa"/>
          </w:tcPr>
          <w:p w14:paraId="2507C3C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EF72A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0F439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85EE26B" w14:textId="77777777" w:rsidTr="00436DEF">
        <w:trPr>
          <w:cantSplit/>
        </w:trPr>
        <w:tc>
          <w:tcPr>
            <w:tcW w:w="709" w:type="dxa"/>
          </w:tcPr>
          <w:p w14:paraId="1753F383" w14:textId="77777777" w:rsidR="00666A64" w:rsidRPr="00666A64" w:rsidRDefault="00666A64" w:rsidP="00666A64">
            <w:pPr>
              <w:pStyle w:val="Paragraph"/>
              <w:spacing w:after="0"/>
              <w:rPr>
                <w:noProof/>
                <w:lang w:val="fr-FR"/>
              </w:rPr>
            </w:pPr>
            <w:r w:rsidRPr="00666A64">
              <w:rPr>
                <w:noProof/>
                <w:lang w:val="fr-FR"/>
              </w:rPr>
              <w:t>0.3504</w:t>
            </w:r>
          </w:p>
        </w:tc>
        <w:tc>
          <w:tcPr>
            <w:tcW w:w="1143" w:type="dxa"/>
          </w:tcPr>
          <w:p w14:paraId="0AB1A223" w14:textId="77777777" w:rsidR="00666A64" w:rsidRPr="00666A64" w:rsidRDefault="00666A64" w:rsidP="00666A64">
            <w:pPr>
              <w:pStyle w:val="Paragraph"/>
              <w:spacing w:after="0"/>
              <w:jc w:val="right"/>
              <w:rPr>
                <w:noProof/>
                <w:lang w:val="fr-FR"/>
              </w:rPr>
            </w:pPr>
            <w:r w:rsidRPr="00666A64">
              <w:rPr>
                <w:noProof/>
                <w:lang w:val="fr-FR"/>
              </w:rPr>
              <w:t>ex 2931 90 00</w:t>
            </w:r>
          </w:p>
        </w:tc>
        <w:tc>
          <w:tcPr>
            <w:tcW w:w="700" w:type="dxa"/>
          </w:tcPr>
          <w:p w14:paraId="5BA5DF5F" w14:textId="77777777" w:rsidR="00666A64" w:rsidRPr="00666A64" w:rsidRDefault="00666A64" w:rsidP="00666A64">
            <w:pPr>
              <w:pStyle w:val="Paragraph"/>
              <w:spacing w:after="0"/>
              <w:jc w:val="center"/>
              <w:rPr>
                <w:noProof/>
                <w:lang w:val="fr-FR"/>
              </w:rPr>
            </w:pPr>
            <w:r w:rsidRPr="00666A64">
              <w:rPr>
                <w:noProof/>
                <w:lang w:val="fr-FR"/>
              </w:rPr>
              <w:t>03</w:t>
            </w:r>
          </w:p>
        </w:tc>
        <w:tc>
          <w:tcPr>
            <w:tcW w:w="4163" w:type="dxa"/>
          </w:tcPr>
          <w:p w14:paraId="0577245E" w14:textId="1F3F458C" w:rsidR="00666A64" w:rsidRPr="00666A64" w:rsidRDefault="00666A64" w:rsidP="00666A64">
            <w:pPr>
              <w:pStyle w:val="Paragraph"/>
              <w:spacing w:after="0"/>
              <w:rPr>
                <w:noProof/>
                <w:lang w:val="fr-FR"/>
              </w:rPr>
            </w:pPr>
            <w:r w:rsidRPr="00666A64">
              <w:rPr>
                <w:noProof/>
                <w:lang w:val="fr-FR"/>
              </w:rPr>
              <w:t>Butyléthylmagnésium (CAS RN 62202-86-2), sous forme de solution dans l’heptane</w:t>
            </w:r>
          </w:p>
        </w:tc>
        <w:tc>
          <w:tcPr>
            <w:tcW w:w="1082" w:type="dxa"/>
          </w:tcPr>
          <w:p w14:paraId="46BAF0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A3B4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4F182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8D4FEA5" w14:textId="77777777" w:rsidTr="00436DEF">
        <w:trPr>
          <w:cantSplit/>
        </w:trPr>
        <w:tc>
          <w:tcPr>
            <w:tcW w:w="709" w:type="dxa"/>
          </w:tcPr>
          <w:p w14:paraId="0B20F0BA" w14:textId="77777777" w:rsidR="00666A64" w:rsidRPr="00666A64" w:rsidRDefault="00666A64" w:rsidP="00666A64">
            <w:pPr>
              <w:pStyle w:val="Paragraph"/>
              <w:spacing w:after="0"/>
              <w:rPr>
                <w:noProof/>
                <w:lang w:val="fr-FR"/>
              </w:rPr>
            </w:pPr>
            <w:r w:rsidRPr="00666A64">
              <w:rPr>
                <w:noProof/>
                <w:lang w:val="fr-FR"/>
              </w:rPr>
              <w:t>0.4515</w:t>
            </w:r>
          </w:p>
        </w:tc>
        <w:tc>
          <w:tcPr>
            <w:tcW w:w="1143" w:type="dxa"/>
          </w:tcPr>
          <w:p w14:paraId="09BFB87C" w14:textId="77777777" w:rsidR="00666A64" w:rsidRPr="00666A64" w:rsidRDefault="00666A64" w:rsidP="00666A64">
            <w:pPr>
              <w:pStyle w:val="Paragraph"/>
              <w:spacing w:after="0"/>
              <w:jc w:val="right"/>
              <w:rPr>
                <w:noProof/>
                <w:lang w:val="fr-FR"/>
              </w:rPr>
            </w:pPr>
            <w:r w:rsidRPr="00666A64">
              <w:rPr>
                <w:noProof/>
                <w:lang w:val="fr-FR"/>
              </w:rPr>
              <w:t>ex 2931 90 00</w:t>
            </w:r>
          </w:p>
        </w:tc>
        <w:tc>
          <w:tcPr>
            <w:tcW w:w="700" w:type="dxa"/>
          </w:tcPr>
          <w:p w14:paraId="1B152745"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15903AB7" w14:textId="32F59351" w:rsidR="00666A64" w:rsidRPr="00666A64" w:rsidRDefault="00666A64" w:rsidP="00666A64">
            <w:pPr>
              <w:pStyle w:val="Paragraph"/>
              <w:spacing w:after="0"/>
              <w:rPr>
                <w:noProof/>
                <w:lang w:val="fr-FR"/>
              </w:rPr>
            </w:pPr>
            <w:r w:rsidRPr="00666A64">
              <w:rPr>
                <w:noProof/>
                <w:lang w:val="fr-FR"/>
              </w:rPr>
              <w:t>Tricarbonylméthylcyclopentadiényl manganèse  (CAS RN 12108-13-3)  contenant en poids pas plus de 4,9 % de tricarbonylcyclopentadiényl manganèse</w:t>
            </w:r>
          </w:p>
        </w:tc>
        <w:tc>
          <w:tcPr>
            <w:tcW w:w="1082" w:type="dxa"/>
          </w:tcPr>
          <w:p w14:paraId="59293E3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45C0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F57D4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71C889B" w14:textId="77777777" w:rsidTr="00436DEF">
        <w:trPr>
          <w:cantSplit/>
        </w:trPr>
        <w:tc>
          <w:tcPr>
            <w:tcW w:w="709" w:type="dxa"/>
          </w:tcPr>
          <w:p w14:paraId="6E39A33B" w14:textId="77777777" w:rsidR="00666A64" w:rsidRPr="00666A64" w:rsidRDefault="00666A64" w:rsidP="00666A64">
            <w:pPr>
              <w:pStyle w:val="Paragraph"/>
              <w:spacing w:after="0"/>
              <w:rPr>
                <w:noProof/>
                <w:lang w:val="fr-FR"/>
              </w:rPr>
            </w:pPr>
            <w:r w:rsidRPr="00666A64">
              <w:rPr>
                <w:noProof/>
                <w:lang w:val="fr-FR"/>
              </w:rPr>
              <w:t>0.8051</w:t>
            </w:r>
          </w:p>
        </w:tc>
        <w:tc>
          <w:tcPr>
            <w:tcW w:w="1143" w:type="dxa"/>
          </w:tcPr>
          <w:p w14:paraId="3437FD7A" w14:textId="77777777" w:rsidR="00666A64" w:rsidRPr="00666A64" w:rsidRDefault="00666A64" w:rsidP="00666A64">
            <w:pPr>
              <w:pStyle w:val="Paragraph"/>
              <w:spacing w:after="0"/>
              <w:jc w:val="right"/>
              <w:rPr>
                <w:noProof/>
                <w:lang w:val="fr-FR"/>
              </w:rPr>
            </w:pPr>
            <w:r w:rsidRPr="00666A64">
              <w:rPr>
                <w:noProof/>
                <w:lang w:val="fr-FR"/>
              </w:rPr>
              <w:t>ex 2931 90 00</w:t>
            </w:r>
          </w:p>
        </w:tc>
        <w:tc>
          <w:tcPr>
            <w:tcW w:w="700" w:type="dxa"/>
          </w:tcPr>
          <w:p w14:paraId="630412A6"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2E4C68A3" w14:textId="23B1D1AA" w:rsidR="00666A64" w:rsidRPr="00666A64" w:rsidRDefault="00666A64" w:rsidP="00666A64">
            <w:pPr>
              <w:pStyle w:val="Paragraph"/>
              <w:spacing w:after="0"/>
              <w:rPr>
                <w:noProof/>
                <w:lang w:val="fr-FR"/>
              </w:rPr>
            </w:pPr>
            <w:r w:rsidRPr="00666A64">
              <w:rPr>
                <w:noProof/>
                <w:lang w:val="fr-FR"/>
              </w:rPr>
              <w:t>Citrate d’ixazomib (DCI) (CAS RN 1239908-20-3) d’une pureté en poids de 95 % ou plus</w:t>
            </w:r>
          </w:p>
        </w:tc>
        <w:tc>
          <w:tcPr>
            <w:tcW w:w="1082" w:type="dxa"/>
          </w:tcPr>
          <w:p w14:paraId="4456F22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93CFA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930B1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F49D1A5" w14:textId="77777777" w:rsidTr="00436DEF">
        <w:trPr>
          <w:cantSplit/>
        </w:trPr>
        <w:tc>
          <w:tcPr>
            <w:tcW w:w="709" w:type="dxa"/>
          </w:tcPr>
          <w:p w14:paraId="2CB17ED9" w14:textId="77777777" w:rsidR="00666A64" w:rsidRPr="00666A64" w:rsidRDefault="00666A64" w:rsidP="00666A64">
            <w:pPr>
              <w:pStyle w:val="Paragraph"/>
              <w:spacing w:after="0"/>
              <w:rPr>
                <w:noProof/>
                <w:lang w:val="fr-FR"/>
              </w:rPr>
            </w:pPr>
            <w:r w:rsidRPr="00666A64">
              <w:rPr>
                <w:noProof/>
                <w:lang w:val="fr-FR"/>
              </w:rPr>
              <w:t>0.7951</w:t>
            </w:r>
          </w:p>
        </w:tc>
        <w:tc>
          <w:tcPr>
            <w:tcW w:w="1143" w:type="dxa"/>
          </w:tcPr>
          <w:p w14:paraId="305C0AD2" w14:textId="77777777" w:rsidR="00666A64" w:rsidRPr="00666A64" w:rsidRDefault="00666A64" w:rsidP="00666A64">
            <w:pPr>
              <w:pStyle w:val="Paragraph"/>
              <w:spacing w:after="0"/>
              <w:jc w:val="right"/>
              <w:rPr>
                <w:noProof/>
                <w:lang w:val="fr-FR"/>
              </w:rPr>
            </w:pPr>
            <w:r w:rsidRPr="00666A64">
              <w:rPr>
                <w:noProof/>
                <w:lang w:val="fr-FR"/>
              </w:rPr>
              <w:t>ex 2931 90 00</w:t>
            </w:r>
          </w:p>
        </w:tc>
        <w:tc>
          <w:tcPr>
            <w:tcW w:w="700" w:type="dxa"/>
          </w:tcPr>
          <w:p w14:paraId="5617F8C6"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0AF9FA4" w14:textId="634F3625"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-(3-(diméthoxyméthylsilyl)propyl)éthylènediamine (CAS RN 3069-29-2) d’une pureté en poids de 98 % ou plus</w:t>
            </w:r>
          </w:p>
        </w:tc>
        <w:tc>
          <w:tcPr>
            <w:tcW w:w="1082" w:type="dxa"/>
          </w:tcPr>
          <w:p w14:paraId="1C8C3D0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0D34E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B2ED6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1B60D07" w14:textId="77777777" w:rsidTr="00436DEF">
        <w:trPr>
          <w:cantSplit/>
        </w:trPr>
        <w:tc>
          <w:tcPr>
            <w:tcW w:w="709" w:type="dxa"/>
          </w:tcPr>
          <w:p w14:paraId="7DFC893E" w14:textId="77777777" w:rsidR="00666A64" w:rsidRPr="00666A64" w:rsidRDefault="00666A64" w:rsidP="00666A64">
            <w:pPr>
              <w:pStyle w:val="Paragraph"/>
              <w:spacing w:after="0"/>
              <w:rPr>
                <w:noProof/>
                <w:lang w:val="fr-FR"/>
              </w:rPr>
            </w:pPr>
            <w:r w:rsidRPr="00666A64">
              <w:rPr>
                <w:noProof/>
                <w:lang w:val="fr-FR"/>
              </w:rPr>
              <w:t>0.8063</w:t>
            </w:r>
          </w:p>
        </w:tc>
        <w:tc>
          <w:tcPr>
            <w:tcW w:w="1143" w:type="dxa"/>
          </w:tcPr>
          <w:p w14:paraId="5C2A1BB6" w14:textId="77777777" w:rsidR="00666A64" w:rsidRPr="00666A64" w:rsidRDefault="00666A64" w:rsidP="00666A64">
            <w:pPr>
              <w:pStyle w:val="Paragraph"/>
              <w:spacing w:after="0"/>
              <w:jc w:val="right"/>
              <w:rPr>
                <w:noProof/>
                <w:lang w:val="fr-FR"/>
              </w:rPr>
            </w:pPr>
            <w:r w:rsidRPr="00666A64">
              <w:rPr>
                <w:noProof/>
                <w:lang w:val="fr-FR"/>
              </w:rPr>
              <w:t>ex 2931 90 00</w:t>
            </w:r>
          </w:p>
        </w:tc>
        <w:tc>
          <w:tcPr>
            <w:tcW w:w="700" w:type="dxa"/>
          </w:tcPr>
          <w:p w14:paraId="56760FA0"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0A42464B" w14:textId="69D97291" w:rsidR="00666A64" w:rsidRPr="00666A64" w:rsidRDefault="00666A64" w:rsidP="00666A64">
            <w:pPr>
              <w:pStyle w:val="Paragraph"/>
              <w:spacing w:after="0"/>
              <w:rPr>
                <w:noProof/>
                <w:lang w:val="fr-FR"/>
              </w:rPr>
            </w:pPr>
            <w:r w:rsidRPr="00666A64">
              <w:rPr>
                <w:noProof/>
                <w:lang w:val="fr-FR"/>
              </w:rPr>
              <w:t>Triéthoxy(3-isocyanatopropyl)silane (CAS-RN 24801-88-5) d’une pureté en poids de 96 % ou plus</w:t>
            </w:r>
          </w:p>
        </w:tc>
        <w:tc>
          <w:tcPr>
            <w:tcW w:w="1082" w:type="dxa"/>
          </w:tcPr>
          <w:p w14:paraId="2B8F649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11E6C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CFC49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93842A9" w14:textId="77777777" w:rsidTr="00436DEF">
        <w:trPr>
          <w:cantSplit/>
        </w:trPr>
        <w:tc>
          <w:tcPr>
            <w:tcW w:w="709" w:type="dxa"/>
          </w:tcPr>
          <w:p w14:paraId="701EB183" w14:textId="77777777" w:rsidR="00666A64" w:rsidRPr="00666A64" w:rsidRDefault="00666A64" w:rsidP="00666A64">
            <w:pPr>
              <w:pStyle w:val="Paragraph"/>
              <w:spacing w:after="0"/>
              <w:rPr>
                <w:noProof/>
                <w:lang w:val="fr-FR"/>
              </w:rPr>
            </w:pPr>
            <w:r w:rsidRPr="00666A64">
              <w:rPr>
                <w:noProof/>
                <w:lang w:val="fr-FR"/>
              </w:rPr>
              <w:t>0.8272</w:t>
            </w:r>
          </w:p>
        </w:tc>
        <w:tc>
          <w:tcPr>
            <w:tcW w:w="1143" w:type="dxa"/>
          </w:tcPr>
          <w:p w14:paraId="648CE50D" w14:textId="77777777" w:rsidR="00666A64" w:rsidRPr="00666A64" w:rsidRDefault="00666A64" w:rsidP="00666A64">
            <w:pPr>
              <w:pStyle w:val="Paragraph"/>
              <w:spacing w:after="0"/>
              <w:jc w:val="right"/>
              <w:rPr>
                <w:noProof/>
                <w:lang w:val="fr-FR"/>
              </w:rPr>
            </w:pPr>
            <w:r w:rsidRPr="00666A64">
              <w:rPr>
                <w:noProof/>
                <w:lang w:val="fr-FR"/>
              </w:rPr>
              <w:t>ex 2931 90 00</w:t>
            </w:r>
          </w:p>
        </w:tc>
        <w:tc>
          <w:tcPr>
            <w:tcW w:w="700" w:type="dxa"/>
          </w:tcPr>
          <w:p w14:paraId="0C3C044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57E0358" w14:textId="4FFF2C69" w:rsidR="00666A64" w:rsidRPr="00666A64" w:rsidRDefault="00666A64" w:rsidP="00666A64">
            <w:pPr>
              <w:pStyle w:val="Paragraph"/>
              <w:spacing w:after="0"/>
              <w:rPr>
                <w:noProof/>
                <w:lang w:val="fr-FR"/>
              </w:rPr>
            </w:pPr>
            <w:r w:rsidRPr="00666A64">
              <w:rPr>
                <w:i/>
                <w:iCs/>
                <w:noProof/>
                <w:lang w:val="fr-FR"/>
              </w:rPr>
              <w:t>Tert</w:t>
            </w:r>
            <w:r w:rsidRPr="00666A64">
              <w:rPr>
                <w:noProof/>
                <w:lang w:val="fr-FR"/>
              </w:rPr>
              <w:t>-butylchlorodiméthylsilane (CAS RN 18162-48-6) d’une pureté en poids de 99 % ou plus</w:t>
            </w:r>
          </w:p>
        </w:tc>
        <w:tc>
          <w:tcPr>
            <w:tcW w:w="1082" w:type="dxa"/>
          </w:tcPr>
          <w:p w14:paraId="7E532D1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F5E1B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E1D86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DCF3BC8" w14:textId="77777777" w:rsidTr="00436DEF">
        <w:trPr>
          <w:cantSplit/>
        </w:trPr>
        <w:tc>
          <w:tcPr>
            <w:tcW w:w="709" w:type="dxa"/>
          </w:tcPr>
          <w:p w14:paraId="4E62134D" w14:textId="77777777" w:rsidR="00666A64" w:rsidRPr="00666A64" w:rsidRDefault="00666A64" w:rsidP="00666A64">
            <w:pPr>
              <w:pStyle w:val="Paragraph"/>
              <w:spacing w:after="0"/>
              <w:rPr>
                <w:noProof/>
                <w:lang w:val="fr-FR"/>
              </w:rPr>
            </w:pPr>
            <w:r w:rsidRPr="00666A64">
              <w:rPr>
                <w:noProof/>
                <w:lang w:val="fr-FR"/>
              </w:rPr>
              <w:t>0.3499</w:t>
            </w:r>
          </w:p>
        </w:tc>
        <w:tc>
          <w:tcPr>
            <w:tcW w:w="1143" w:type="dxa"/>
          </w:tcPr>
          <w:p w14:paraId="238B5CDF" w14:textId="77777777" w:rsidR="00666A64" w:rsidRPr="00666A64" w:rsidRDefault="00666A64" w:rsidP="00666A64">
            <w:pPr>
              <w:pStyle w:val="Paragraph"/>
              <w:spacing w:after="0"/>
              <w:jc w:val="right"/>
              <w:rPr>
                <w:noProof/>
                <w:lang w:val="fr-FR"/>
              </w:rPr>
            </w:pPr>
            <w:r w:rsidRPr="00666A64">
              <w:rPr>
                <w:noProof/>
                <w:lang w:val="fr-FR"/>
              </w:rPr>
              <w:t>ex 2931 90 00</w:t>
            </w:r>
          </w:p>
        </w:tc>
        <w:tc>
          <w:tcPr>
            <w:tcW w:w="700" w:type="dxa"/>
          </w:tcPr>
          <w:p w14:paraId="3476A011"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45E789D6" w14:textId="3C1D6479" w:rsidR="00666A64" w:rsidRPr="00666A64" w:rsidRDefault="00666A64" w:rsidP="00666A64">
            <w:pPr>
              <w:pStyle w:val="Paragraph"/>
              <w:spacing w:after="0"/>
              <w:rPr>
                <w:noProof/>
                <w:lang w:val="fr-FR"/>
              </w:rPr>
            </w:pPr>
            <w:r w:rsidRPr="00666A64">
              <w:rPr>
                <w:noProof/>
                <w:lang w:val="fr-FR"/>
              </w:rPr>
              <w:t>Diméthyl[diméthylsilyldiindényl]hafnium (CAS RN 220492-55-7)</w:t>
            </w:r>
          </w:p>
        </w:tc>
        <w:tc>
          <w:tcPr>
            <w:tcW w:w="1082" w:type="dxa"/>
          </w:tcPr>
          <w:p w14:paraId="5E9FB28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F90D2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E5F40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65CB181" w14:textId="77777777" w:rsidTr="00436DEF">
        <w:trPr>
          <w:cantSplit/>
        </w:trPr>
        <w:tc>
          <w:tcPr>
            <w:tcW w:w="709" w:type="dxa"/>
          </w:tcPr>
          <w:p w14:paraId="22354AF0" w14:textId="77777777" w:rsidR="00666A64" w:rsidRPr="00666A64" w:rsidRDefault="00666A64" w:rsidP="00666A64">
            <w:pPr>
              <w:pStyle w:val="Paragraph"/>
              <w:spacing w:after="0"/>
              <w:rPr>
                <w:noProof/>
                <w:lang w:val="fr-FR"/>
              </w:rPr>
            </w:pPr>
            <w:r w:rsidRPr="00666A64">
              <w:rPr>
                <w:noProof/>
                <w:lang w:val="fr-FR"/>
              </w:rPr>
              <w:t>0.2654</w:t>
            </w:r>
          </w:p>
        </w:tc>
        <w:tc>
          <w:tcPr>
            <w:tcW w:w="1143" w:type="dxa"/>
          </w:tcPr>
          <w:p w14:paraId="7188A683" w14:textId="77777777" w:rsidR="00666A64" w:rsidRPr="00666A64" w:rsidRDefault="00666A64" w:rsidP="00666A64">
            <w:pPr>
              <w:pStyle w:val="Paragraph"/>
              <w:spacing w:after="0"/>
              <w:jc w:val="right"/>
              <w:rPr>
                <w:noProof/>
                <w:lang w:val="fr-FR"/>
              </w:rPr>
            </w:pPr>
            <w:r w:rsidRPr="00666A64">
              <w:rPr>
                <w:noProof/>
                <w:lang w:val="fr-FR"/>
              </w:rPr>
              <w:t>ex 2931 90 00</w:t>
            </w:r>
          </w:p>
        </w:tc>
        <w:tc>
          <w:tcPr>
            <w:tcW w:w="700" w:type="dxa"/>
          </w:tcPr>
          <w:p w14:paraId="2268DAD0"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B9F34B5" w14:textId="12340429" w:rsidR="00666A64" w:rsidRPr="00666A64" w:rsidRDefault="00666A64" w:rsidP="00666A64">
            <w:pPr>
              <w:pStyle w:val="Paragraph"/>
              <w:spacing w:after="0"/>
              <w:rPr>
                <w:noProof/>
                <w:lang w:val="fr-FR"/>
              </w:rPr>
            </w:pPr>
            <w:r w:rsidRPr="00666A64">
              <w:rPr>
                <w:noProof/>
                <w:lang w:val="fr-FR"/>
              </w:rPr>
              <w:t xml:space="preserve">Tétrakis(pentafluorophényl)borate de </w:t>
            </w:r>
            <w:r w:rsidRPr="00666A64">
              <w:rPr>
                <w:i/>
                <w:iCs/>
                <w:noProof/>
                <w:lang w:val="fr-FR"/>
              </w:rPr>
              <w:t>N,N</w:t>
            </w:r>
            <w:r w:rsidRPr="00666A64">
              <w:rPr>
                <w:noProof/>
                <w:lang w:val="fr-FR"/>
              </w:rPr>
              <w:t>-diméthylanilinium (CAS RN 118612-00-3)</w:t>
            </w:r>
          </w:p>
        </w:tc>
        <w:tc>
          <w:tcPr>
            <w:tcW w:w="1082" w:type="dxa"/>
          </w:tcPr>
          <w:p w14:paraId="15B5C0C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B033A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BB815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2478F78" w14:textId="77777777" w:rsidTr="00436DEF">
        <w:trPr>
          <w:cantSplit/>
        </w:trPr>
        <w:tc>
          <w:tcPr>
            <w:tcW w:w="709" w:type="dxa"/>
          </w:tcPr>
          <w:p w14:paraId="4D127ABA" w14:textId="77777777" w:rsidR="00666A64" w:rsidRPr="00666A64" w:rsidRDefault="00666A64" w:rsidP="00666A64">
            <w:pPr>
              <w:pStyle w:val="Paragraph"/>
              <w:spacing w:after="0"/>
              <w:rPr>
                <w:noProof/>
                <w:lang w:val="fr-FR"/>
              </w:rPr>
            </w:pPr>
            <w:r w:rsidRPr="00666A64">
              <w:rPr>
                <w:noProof/>
                <w:lang w:val="fr-FR"/>
              </w:rPr>
              <w:t>0.8316</w:t>
            </w:r>
          </w:p>
        </w:tc>
        <w:tc>
          <w:tcPr>
            <w:tcW w:w="1143" w:type="dxa"/>
          </w:tcPr>
          <w:p w14:paraId="58FB1BBE" w14:textId="1C7C624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2931 90 00</w:t>
            </w:r>
          </w:p>
        </w:tc>
        <w:tc>
          <w:tcPr>
            <w:tcW w:w="700" w:type="dxa"/>
          </w:tcPr>
          <w:p w14:paraId="346430A0"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02AA337C" w14:textId="6DCB47C8" w:rsidR="00666A64" w:rsidRPr="00666A64" w:rsidRDefault="00666A64" w:rsidP="00666A64">
            <w:pPr>
              <w:pStyle w:val="Paragraph"/>
              <w:spacing w:after="0"/>
              <w:rPr>
                <w:noProof/>
                <w:lang w:val="fr-FR"/>
              </w:rPr>
            </w:pPr>
            <w:r w:rsidRPr="00666A64">
              <w:rPr>
                <w:noProof/>
                <w:lang w:val="fr-FR"/>
              </w:rPr>
              <w:t>Chlorure de 2-(triméthylsilyl)éthoxyméthyle (CAS RN 76513-69-4) d’une pureté en poids de 98 % ou plus</w:t>
            </w:r>
          </w:p>
        </w:tc>
        <w:tc>
          <w:tcPr>
            <w:tcW w:w="1082" w:type="dxa"/>
          </w:tcPr>
          <w:p w14:paraId="5685C8D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7744D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99B1D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8FB146E" w14:textId="77777777" w:rsidTr="00436DEF">
        <w:trPr>
          <w:cantSplit/>
        </w:trPr>
        <w:tc>
          <w:tcPr>
            <w:tcW w:w="709" w:type="dxa"/>
          </w:tcPr>
          <w:p w14:paraId="4E57C1B0" w14:textId="77777777" w:rsidR="00666A64" w:rsidRPr="00666A64" w:rsidRDefault="00666A64" w:rsidP="00666A64">
            <w:pPr>
              <w:pStyle w:val="Paragraph"/>
              <w:spacing w:after="0"/>
              <w:rPr>
                <w:noProof/>
                <w:lang w:val="fr-FR"/>
              </w:rPr>
            </w:pPr>
            <w:r w:rsidRPr="00666A64">
              <w:rPr>
                <w:noProof/>
                <w:lang w:val="fr-FR"/>
              </w:rPr>
              <w:t>0.8442</w:t>
            </w:r>
          </w:p>
        </w:tc>
        <w:tc>
          <w:tcPr>
            <w:tcW w:w="1143" w:type="dxa"/>
          </w:tcPr>
          <w:p w14:paraId="17AE67A3" w14:textId="5FEB3B2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2931 90 00</w:t>
            </w:r>
          </w:p>
        </w:tc>
        <w:tc>
          <w:tcPr>
            <w:tcW w:w="700" w:type="dxa"/>
          </w:tcPr>
          <w:p w14:paraId="18CAA4D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123AB85" w14:textId="18414778" w:rsidR="00666A64" w:rsidRPr="00666A64" w:rsidRDefault="00666A64" w:rsidP="00666A64">
            <w:pPr>
              <w:pStyle w:val="Paragraph"/>
              <w:spacing w:after="0"/>
              <w:rPr>
                <w:noProof/>
                <w:lang w:val="fr-FR"/>
              </w:rPr>
            </w:pPr>
            <w:r w:rsidRPr="00666A64">
              <w:rPr>
                <w:noProof/>
                <w:lang w:val="fr-FR"/>
              </w:rPr>
              <w:t>Chlorotriméthylsilane (CAS RN 75-77-4) d’une pureté en poids de 98 % ou plus</w:t>
            </w:r>
          </w:p>
        </w:tc>
        <w:tc>
          <w:tcPr>
            <w:tcW w:w="1082" w:type="dxa"/>
          </w:tcPr>
          <w:p w14:paraId="4077E3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50823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9F3D2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CCC2700" w14:textId="77777777" w:rsidTr="00436DEF">
        <w:trPr>
          <w:cantSplit/>
        </w:trPr>
        <w:tc>
          <w:tcPr>
            <w:tcW w:w="709" w:type="dxa"/>
          </w:tcPr>
          <w:p w14:paraId="534BB094" w14:textId="77777777" w:rsidR="00666A64" w:rsidRPr="00666A64" w:rsidRDefault="00666A64" w:rsidP="00666A64">
            <w:pPr>
              <w:pStyle w:val="Paragraph"/>
              <w:spacing w:after="0"/>
              <w:rPr>
                <w:noProof/>
                <w:lang w:val="fr-FR"/>
              </w:rPr>
            </w:pPr>
            <w:r w:rsidRPr="00666A64">
              <w:rPr>
                <w:noProof/>
                <w:lang w:val="fr-FR"/>
              </w:rPr>
              <w:t>0.4121</w:t>
            </w:r>
          </w:p>
        </w:tc>
        <w:tc>
          <w:tcPr>
            <w:tcW w:w="1143" w:type="dxa"/>
          </w:tcPr>
          <w:p w14:paraId="19C1F7E8" w14:textId="77777777" w:rsidR="00666A64" w:rsidRPr="00666A64" w:rsidRDefault="00666A64" w:rsidP="00666A64">
            <w:pPr>
              <w:pStyle w:val="Paragraph"/>
              <w:spacing w:after="0"/>
              <w:jc w:val="right"/>
              <w:rPr>
                <w:noProof/>
                <w:lang w:val="fr-FR"/>
              </w:rPr>
            </w:pPr>
            <w:r w:rsidRPr="00666A64">
              <w:rPr>
                <w:noProof/>
                <w:lang w:val="fr-FR"/>
              </w:rPr>
              <w:t>ex 2931 90 00</w:t>
            </w:r>
          </w:p>
        </w:tc>
        <w:tc>
          <w:tcPr>
            <w:tcW w:w="700" w:type="dxa"/>
          </w:tcPr>
          <w:p w14:paraId="41504677"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FAC0C23" w14:textId="3B225BF5" w:rsidR="00666A64" w:rsidRPr="00666A64" w:rsidRDefault="00666A64" w:rsidP="00666A64">
            <w:pPr>
              <w:pStyle w:val="Paragraph"/>
              <w:spacing w:after="0"/>
              <w:rPr>
                <w:noProof/>
                <w:lang w:val="fr-FR"/>
              </w:rPr>
            </w:pPr>
            <w:r w:rsidRPr="00666A64">
              <w:rPr>
                <w:noProof/>
                <w:lang w:val="fr-FR"/>
              </w:rPr>
              <w:t>Triméthylsilane (CAS RN 993-07-7)</w:t>
            </w:r>
          </w:p>
        </w:tc>
        <w:tc>
          <w:tcPr>
            <w:tcW w:w="1082" w:type="dxa"/>
          </w:tcPr>
          <w:p w14:paraId="465A6A7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B22E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B70F2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925CADC" w14:textId="77777777" w:rsidTr="00436DEF">
        <w:trPr>
          <w:cantSplit/>
        </w:trPr>
        <w:tc>
          <w:tcPr>
            <w:tcW w:w="709" w:type="dxa"/>
          </w:tcPr>
          <w:p w14:paraId="1F0105E4" w14:textId="77777777" w:rsidR="00666A64" w:rsidRPr="00666A64" w:rsidRDefault="00666A64" w:rsidP="00666A64">
            <w:pPr>
              <w:pStyle w:val="Paragraph"/>
              <w:spacing w:after="0"/>
              <w:rPr>
                <w:noProof/>
                <w:lang w:val="fr-FR"/>
              </w:rPr>
            </w:pPr>
            <w:r w:rsidRPr="00666A64">
              <w:rPr>
                <w:noProof/>
                <w:lang w:val="fr-FR"/>
              </w:rPr>
              <w:t>0.3486</w:t>
            </w:r>
          </w:p>
        </w:tc>
        <w:tc>
          <w:tcPr>
            <w:tcW w:w="1143" w:type="dxa"/>
          </w:tcPr>
          <w:p w14:paraId="054BBBF8" w14:textId="77777777" w:rsidR="00666A64" w:rsidRPr="00666A64" w:rsidRDefault="00666A64" w:rsidP="00666A64">
            <w:pPr>
              <w:pStyle w:val="Paragraph"/>
              <w:spacing w:after="0"/>
              <w:jc w:val="right"/>
              <w:rPr>
                <w:noProof/>
                <w:lang w:val="fr-FR"/>
              </w:rPr>
            </w:pPr>
            <w:r w:rsidRPr="00666A64">
              <w:rPr>
                <w:noProof/>
                <w:lang w:val="fr-FR"/>
              </w:rPr>
              <w:t>ex 2932 13 00</w:t>
            </w:r>
          </w:p>
        </w:tc>
        <w:tc>
          <w:tcPr>
            <w:tcW w:w="700" w:type="dxa"/>
          </w:tcPr>
          <w:p w14:paraId="4576DF2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C5BAEA2" w14:textId="08C2471E" w:rsidR="00666A64" w:rsidRPr="00666A64" w:rsidRDefault="00666A64" w:rsidP="00666A64">
            <w:pPr>
              <w:pStyle w:val="Paragraph"/>
              <w:spacing w:after="0"/>
              <w:rPr>
                <w:noProof/>
                <w:lang w:val="fr-FR"/>
              </w:rPr>
            </w:pPr>
            <w:r w:rsidRPr="00666A64">
              <w:rPr>
                <w:noProof/>
                <w:lang w:val="fr-FR"/>
              </w:rPr>
              <w:t>Alcool tétrahydrofurfurylique (CAS RN 97-99-4)</w:t>
            </w:r>
          </w:p>
        </w:tc>
        <w:tc>
          <w:tcPr>
            <w:tcW w:w="1082" w:type="dxa"/>
          </w:tcPr>
          <w:p w14:paraId="64478A6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94FC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B3934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54573DB" w14:textId="77777777" w:rsidTr="00436DEF">
        <w:trPr>
          <w:cantSplit/>
        </w:trPr>
        <w:tc>
          <w:tcPr>
            <w:tcW w:w="709" w:type="dxa"/>
          </w:tcPr>
          <w:p w14:paraId="59E41903" w14:textId="77777777" w:rsidR="00666A64" w:rsidRPr="00666A64" w:rsidRDefault="00666A64" w:rsidP="00666A64">
            <w:pPr>
              <w:pStyle w:val="Paragraph"/>
              <w:spacing w:after="0"/>
              <w:rPr>
                <w:noProof/>
                <w:lang w:val="fr-FR"/>
              </w:rPr>
            </w:pPr>
            <w:r w:rsidRPr="00666A64">
              <w:rPr>
                <w:noProof/>
                <w:lang w:val="fr-FR"/>
              </w:rPr>
              <w:t>0.4590</w:t>
            </w:r>
          </w:p>
        </w:tc>
        <w:tc>
          <w:tcPr>
            <w:tcW w:w="1143" w:type="dxa"/>
          </w:tcPr>
          <w:p w14:paraId="1EA05FAF" w14:textId="77777777" w:rsidR="00666A64" w:rsidRPr="00666A64" w:rsidRDefault="00666A64" w:rsidP="00666A64">
            <w:pPr>
              <w:pStyle w:val="Paragraph"/>
              <w:spacing w:after="0"/>
              <w:jc w:val="right"/>
              <w:rPr>
                <w:noProof/>
                <w:lang w:val="fr-FR"/>
              </w:rPr>
            </w:pPr>
            <w:r w:rsidRPr="00666A64">
              <w:rPr>
                <w:noProof/>
                <w:lang w:val="fr-FR"/>
              </w:rPr>
              <w:t>ex 2932 14 00</w:t>
            </w:r>
          </w:p>
        </w:tc>
        <w:tc>
          <w:tcPr>
            <w:tcW w:w="700" w:type="dxa"/>
          </w:tcPr>
          <w:p w14:paraId="09837D0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45FBE06" w14:textId="45B83DAD" w:rsidR="00666A64" w:rsidRPr="00666A64" w:rsidRDefault="00666A64" w:rsidP="00666A64">
            <w:pPr>
              <w:pStyle w:val="Paragraph"/>
              <w:spacing w:after="0"/>
              <w:rPr>
                <w:noProof/>
                <w:lang w:val="fr-FR"/>
              </w:rPr>
            </w:pPr>
            <w:r w:rsidRPr="00666A64">
              <w:rPr>
                <w:noProof/>
                <w:lang w:val="fr-FR"/>
              </w:rPr>
              <w:t>1,6-Dichloro-1,6-didésoxy-</w:t>
            </w:r>
            <w:r w:rsidRPr="00666A64">
              <w:rPr>
                <w:i/>
                <w:iCs/>
                <w:noProof/>
                <w:lang w:val="fr-FR"/>
              </w:rPr>
              <w:t>β</w:t>
            </w:r>
            <w:r w:rsidRPr="00666A64">
              <w:rPr>
                <w:noProof/>
                <w:lang w:val="fr-FR"/>
              </w:rPr>
              <w:t>-D-fructofuranosyl-4-chloro-4-désoxy-</w:t>
            </w:r>
            <w:r w:rsidRPr="00666A64">
              <w:rPr>
                <w:i/>
                <w:iCs/>
                <w:noProof/>
                <w:lang w:val="fr-FR"/>
              </w:rPr>
              <w:t>α</w:t>
            </w:r>
            <w:r w:rsidRPr="00666A64">
              <w:rPr>
                <w:noProof/>
                <w:lang w:val="fr-FR"/>
              </w:rPr>
              <w:t>-D-galactopyranoside (CAS RN 56038-13-2) </w:t>
            </w:r>
          </w:p>
        </w:tc>
        <w:tc>
          <w:tcPr>
            <w:tcW w:w="1082" w:type="dxa"/>
          </w:tcPr>
          <w:p w14:paraId="3809AF2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91C6E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898F2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ADA92E6" w14:textId="77777777" w:rsidTr="00436DEF">
        <w:trPr>
          <w:cantSplit/>
        </w:trPr>
        <w:tc>
          <w:tcPr>
            <w:tcW w:w="709" w:type="dxa"/>
          </w:tcPr>
          <w:p w14:paraId="247A643D" w14:textId="77777777" w:rsidR="00666A64" w:rsidRPr="00666A64" w:rsidRDefault="00666A64" w:rsidP="00666A64">
            <w:pPr>
              <w:pStyle w:val="Paragraph"/>
              <w:spacing w:after="0"/>
              <w:rPr>
                <w:noProof/>
                <w:lang w:val="fr-FR"/>
              </w:rPr>
            </w:pPr>
            <w:r w:rsidRPr="00666A64">
              <w:rPr>
                <w:noProof/>
                <w:lang w:val="fr-FR"/>
              </w:rPr>
              <w:t>0.3488</w:t>
            </w:r>
          </w:p>
        </w:tc>
        <w:tc>
          <w:tcPr>
            <w:tcW w:w="1143" w:type="dxa"/>
          </w:tcPr>
          <w:p w14:paraId="066448AD" w14:textId="77777777" w:rsidR="00666A64" w:rsidRPr="00666A64" w:rsidRDefault="00666A64" w:rsidP="00666A64">
            <w:pPr>
              <w:pStyle w:val="Paragraph"/>
              <w:spacing w:after="0"/>
              <w:jc w:val="right"/>
              <w:rPr>
                <w:noProof/>
                <w:lang w:val="fr-FR"/>
              </w:rPr>
            </w:pPr>
            <w:r w:rsidRPr="00666A64">
              <w:rPr>
                <w:noProof/>
                <w:lang w:val="fr-FR"/>
              </w:rPr>
              <w:t>ex 2932 19 00</w:t>
            </w:r>
          </w:p>
        </w:tc>
        <w:tc>
          <w:tcPr>
            <w:tcW w:w="700" w:type="dxa"/>
          </w:tcPr>
          <w:p w14:paraId="5044BBC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7E46F7C" w14:textId="7FDEDE45" w:rsidR="00666A64" w:rsidRPr="00666A64" w:rsidRDefault="00666A64" w:rsidP="00666A64">
            <w:pPr>
              <w:pStyle w:val="Paragraph"/>
              <w:spacing w:after="0"/>
              <w:rPr>
                <w:noProof/>
                <w:lang w:val="fr-FR"/>
              </w:rPr>
            </w:pPr>
            <w:r w:rsidRPr="00666A64">
              <w:rPr>
                <w:noProof/>
                <w:lang w:val="fr-FR"/>
              </w:rPr>
              <w:t>Furanne (CAS RN 110-00-9) d’une pureté en poids de 99 % ou plus</w:t>
            </w:r>
          </w:p>
        </w:tc>
        <w:tc>
          <w:tcPr>
            <w:tcW w:w="1082" w:type="dxa"/>
          </w:tcPr>
          <w:p w14:paraId="1195D4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01F35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E149D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11C14B5" w14:textId="77777777" w:rsidTr="00436DEF">
        <w:trPr>
          <w:cantSplit/>
        </w:trPr>
        <w:tc>
          <w:tcPr>
            <w:tcW w:w="709" w:type="dxa"/>
          </w:tcPr>
          <w:p w14:paraId="1E425A92" w14:textId="77777777" w:rsidR="00666A64" w:rsidRPr="00666A64" w:rsidRDefault="00666A64" w:rsidP="00666A64">
            <w:pPr>
              <w:pStyle w:val="Paragraph"/>
              <w:spacing w:after="0"/>
              <w:rPr>
                <w:noProof/>
                <w:lang w:val="fr-FR"/>
              </w:rPr>
            </w:pPr>
            <w:r w:rsidRPr="00666A64">
              <w:rPr>
                <w:noProof/>
                <w:lang w:val="fr-FR"/>
              </w:rPr>
              <w:t>0.4514</w:t>
            </w:r>
          </w:p>
        </w:tc>
        <w:tc>
          <w:tcPr>
            <w:tcW w:w="1143" w:type="dxa"/>
          </w:tcPr>
          <w:p w14:paraId="729964C8" w14:textId="77777777" w:rsidR="00666A64" w:rsidRPr="00666A64" w:rsidRDefault="00666A64" w:rsidP="00666A64">
            <w:pPr>
              <w:pStyle w:val="Paragraph"/>
              <w:spacing w:after="0"/>
              <w:jc w:val="right"/>
              <w:rPr>
                <w:noProof/>
                <w:lang w:val="fr-FR"/>
              </w:rPr>
            </w:pPr>
            <w:r w:rsidRPr="00666A64">
              <w:rPr>
                <w:noProof/>
                <w:lang w:val="fr-FR"/>
              </w:rPr>
              <w:t>ex 2932 19 00</w:t>
            </w:r>
          </w:p>
        </w:tc>
        <w:tc>
          <w:tcPr>
            <w:tcW w:w="700" w:type="dxa"/>
          </w:tcPr>
          <w:p w14:paraId="01BC5362" w14:textId="77777777" w:rsidR="00666A64" w:rsidRPr="00666A64" w:rsidRDefault="00666A64" w:rsidP="00666A64">
            <w:pPr>
              <w:pStyle w:val="Paragraph"/>
              <w:spacing w:after="0"/>
              <w:jc w:val="center"/>
              <w:rPr>
                <w:noProof/>
                <w:lang w:val="fr-FR"/>
              </w:rPr>
            </w:pPr>
            <w:r w:rsidRPr="00666A64">
              <w:rPr>
                <w:noProof/>
                <w:lang w:val="fr-FR"/>
              </w:rPr>
              <w:t>41</w:t>
            </w:r>
          </w:p>
        </w:tc>
        <w:tc>
          <w:tcPr>
            <w:tcW w:w="4163" w:type="dxa"/>
          </w:tcPr>
          <w:p w14:paraId="30D77A7E" w14:textId="79C8C41F" w:rsidR="00666A64" w:rsidRPr="00666A64" w:rsidRDefault="00666A64" w:rsidP="00666A64">
            <w:pPr>
              <w:pStyle w:val="Paragraph"/>
              <w:spacing w:after="0"/>
              <w:rPr>
                <w:noProof/>
                <w:lang w:val="fr-FR"/>
              </w:rPr>
            </w:pPr>
            <w:r w:rsidRPr="00666A64">
              <w:rPr>
                <w:noProof/>
                <w:lang w:val="fr-FR"/>
              </w:rPr>
              <w:t>2,2 di(tétrahydrofuryl)propane (CAS RN 89686-69-1)</w:t>
            </w:r>
          </w:p>
        </w:tc>
        <w:tc>
          <w:tcPr>
            <w:tcW w:w="1082" w:type="dxa"/>
          </w:tcPr>
          <w:p w14:paraId="55830DD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B6C85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2FDC1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983B34A" w14:textId="77777777" w:rsidTr="00436DEF">
        <w:trPr>
          <w:cantSplit/>
        </w:trPr>
        <w:tc>
          <w:tcPr>
            <w:tcW w:w="709" w:type="dxa"/>
          </w:tcPr>
          <w:p w14:paraId="6D534B3A" w14:textId="77777777" w:rsidR="00666A64" w:rsidRPr="00666A64" w:rsidRDefault="00666A64" w:rsidP="00666A64">
            <w:pPr>
              <w:pStyle w:val="Paragraph"/>
              <w:spacing w:after="0"/>
              <w:rPr>
                <w:noProof/>
                <w:lang w:val="fr-FR"/>
              </w:rPr>
            </w:pPr>
            <w:r w:rsidRPr="00666A64">
              <w:rPr>
                <w:noProof/>
                <w:lang w:val="fr-FR"/>
              </w:rPr>
              <w:t>0.8252</w:t>
            </w:r>
          </w:p>
        </w:tc>
        <w:tc>
          <w:tcPr>
            <w:tcW w:w="1143" w:type="dxa"/>
          </w:tcPr>
          <w:p w14:paraId="2F79EA5B" w14:textId="77777777" w:rsidR="00666A64" w:rsidRPr="00666A64" w:rsidRDefault="00666A64" w:rsidP="00666A64">
            <w:pPr>
              <w:pStyle w:val="Paragraph"/>
              <w:spacing w:after="0"/>
              <w:jc w:val="right"/>
              <w:rPr>
                <w:noProof/>
                <w:lang w:val="fr-FR"/>
              </w:rPr>
            </w:pPr>
            <w:r w:rsidRPr="00666A64">
              <w:rPr>
                <w:noProof/>
                <w:lang w:val="fr-FR"/>
              </w:rPr>
              <w:t>ex 2932 19 00</w:t>
            </w:r>
          </w:p>
        </w:tc>
        <w:tc>
          <w:tcPr>
            <w:tcW w:w="700" w:type="dxa"/>
          </w:tcPr>
          <w:p w14:paraId="73206951"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3D753479" w14:textId="1F78BD4B" w:rsidR="00666A64" w:rsidRPr="00666A64" w:rsidRDefault="00666A64" w:rsidP="00666A64">
            <w:pPr>
              <w:pStyle w:val="Paragraph"/>
              <w:spacing w:after="0"/>
              <w:rPr>
                <w:noProof/>
                <w:lang w:val="fr-FR"/>
              </w:rPr>
            </w:pPr>
            <w:r w:rsidRPr="00666A64">
              <w:rPr>
                <w:noProof/>
                <w:lang w:val="fr-FR"/>
              </w:rPr>
              <w:t>(3</w:t>
            </w:r>
            <w:r w:rsidRPr="00666A64">
              <w:rPr>
                <w:i/>
                <w:iCs/>
                <w:noProof/>
                <w:lang w:val="fr-FR"/>
              </w:rPr>
              <w:t>S</w:t>
            </w:r>
            <w:r w:rsidRPr="00666A64">
              <w:rPr>
                <w:noProof/>
                <w:lang w:val="fr-FR"/>
              </w:rPr>
              <w:t>)-3-[4-[(5-Bromo-2-chlorophényl)méthyl]phénoxy]tétrahydro-furane (CAS RN 915095-89-5) d’une pureté en poids de 97 % ou plus</w:t>
            </w:r>
          </w:p>
        </w:tc>
        <w:tc>
          <w:tcPr>
            <w:tcW w:w="1082" w:type="dxa"/>
          </w:tcPr>
          <w:p w14:paraId="546ADD1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B0EB7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44FBF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83C206A" w14:textId="77777777" w:rsidTr="00436DEF">
        <w:trPr>
          <w:cantSplit/>
        </w:trPr>
        <w:tc>
          <w:tcPr>
            <w:tcW w:w="709" w:type="dxa"/>
          </w:tcPr>
          <w:p w14:paraId="1C81CEF7" w14:textId="77777777" w:rsidR="00666A64" w:rsidRPr="00666A64" w:rsidRDefault="00666A64" w:rsidP="00666A64">
            <w:pPr>
              <w:pStyle w:val="Paragraph"/>
              <w:spacing w:after="0"/>
              <w:rPr>
                <w:noProof/>
                <w:lang w:val="fr-FR"/>
              </w:rPr>
            </w:pPr>
            <w:r w:rsidRPr="00666A64">
              <w:rPr>
                <w:noProof/>
                <w:lang w:val="fr-FR"/>
              </w:rPr>
              <w:t>0.7614</w:t>
            </w:r>
          </w:p>
        </w:tc>
        <w:tc>
          <w:tcPr>
            <w:tcW w:w="1143" w:type="dxa"/>
          </w:tcPr>
          <w:p w14:paraId="3AED8C3C" w14:textId="77777777" w:rsidR="00666A64" w:rsidRPr="00666A64" w:rsidRDefault="00666A64" w:rsidP="00666A64">
            <w:pPr>
              <w:pStyle w:val="Paragraph"/>
              <w:spacing w:after="0"/>
              <w:jc w:val="right"/>
              <w:rPr>
                <w:noProof/>
                <w:lang w:val="fr-FR"/>
              </w:rPr>
            </w:pPr>
            <w:r w:rsidRPr="00666A64">
              <w:rPr>
                <w:noProof/>
                <w:lang w:val="fr-FR"/>
              </w:rPr>
              <w:t>ex 2932 19 00</w:t>
            </w:r>
          </w:p>
        </w:tc>
        <w:tc>
          <w:tcPr>
            <w:tcW w:w="700" w:type="dxa"/>
          </w:tcPr>
          <w:p w14:paraId="46299D9B"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45902BE9" w14:textId="5C93C298" w:rsidR="00666A64" w:rsidRPr="00666A64" w:rsidRDefault="00666A64" w:rsidP="00666A64">
            <w:pPr>
              <w:pStyle w:val="Paragraph"/>
              <w:spacing w:after="0"/>
              <w:rPr>
                <w:noProof/>
                <w:lang w:val="fr-FR"/>
              </w:rPr>
            </w:pPr>
            <w:r w:rsidRPr="00666A64">
              <w:rPr>
                <w:noProof/>
                <w:lang w:val="fr-FR"/>
              </w:rPr>
              <w:t>Tefuryltrione (ISO) (CAS RN 473278-76-1)</w:t>
            </w:r>
          </w:p>
        </w:tc>
        <w:tc>
          <w:tcPr>
            <w:tcW w:w="1082" w:type="dxa"/>
          </w:tcPr>
          <w:p w14:paraId="46F153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09FA2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CF35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A57C679" w14:textId="77777777" w:rsidTr="00436DEF">
        <w:trPr>
          <w:cantSplit/>
        </w:trPr>
        <w:tc>
          <w:tcPr>
            <w:tcW w:w="709" w:type="dxa"/>
          </w:tcPr>
          <w:p w14:paraId="45B455C1" w14:textId="77777777" w:rsidR="00666A64" w:rsidRPr="00666A64" w:rsidRDefault="00666A64" w:rsidP="00666A64">
            <w:pPr>
              <w:pStyle w:val="Paragraph"/>
              <w:spacing w:after="0"/>
              <w:rPr>
                <w:noProof/>
                <w:lang w:val="fr-FR"/>
              </w:rPr>
            </w:pPr>
            <w:r w:rsidRPr="00666A64">
              <w:rPr>
                <w:noProof/>
                <w:lang w:val="fr-FR"/>
              </w:rPr>
              <w:t>0.3487</w:t>
            </w:r>
          </w:p>
        </w:tc>
        <w:tc>
          <w:tcPr>
            <w:tcW w:w="1143" w:type="dxa"/>
          </w:tcPr>
          <w:p w14:paraId="324A9F63" w14:textId="77777777" w:rsidR="00666A64" w:rsidRPr="00666A64" w:rsidRDefault="00666A64" w:rsidP="00666A64">
            <w:pPr>
              <w:pStyle w:val="Paragraph"/>
              <w:spacing w:after="0"/>
              <w:jc w:val="right"/>
              <w:rPr>
                <w:noProof/>
                <w:lang w:val="fr-FR"/>
              </w:rPr>
            </w:pPr>
            <w:r w:rsidRPr="00666A64">
              <w:rPr>
                <w:noProof/>
                <w:lang w:val="fr-FR"/>
              </w:rPr>
              <w:t>ex 2932 19 00</w:t>
            </w:r>
          </w:p>
        </w:tc>
        <w:tc>
          <w:tcPr>
            <w:tcW w:w="700" w:type="dxa"/>
          </w:tcPr>
          <w:p w14:paraId="73D15D5F"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1F7FF7F" w14:textId="468E0FD3" w:rsidR="00666A64" w:rsidRPr="00666A64" w:rsidRDefault="00666A64" w:rsidP="00666A64">
            <w:pPr>
              <w:pStyle w:val="Paragraph"/>
              <w:spacing w:after="0"/>
              <w:rPr>
                <w:noProof/>
                <w:lang w:val="fr-FR"/>
              </w:rPr>
            </w:pPr>
            <w:r w:rsidRPr="00666A64">
              <w:rPr>
                <w:noProof/>
                <w:lang w:val="fr-FR"/>
              </w:rPr>
              <w:t>Furfurylamine (CAS RN 617-89-0) </w:t>
            </w:r>
          </w:p>
        </w:tc>
        <w:tc>
          <w:tcPr>
            <w:tcW w:w="1082" w:type="dxa"/>
          </w:tcPr>
          <w:p w14:paraId="621179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7DCFA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934F5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160E63B" w14:textId="77777777" w:rsidTr="00436DEF">
        <w:trPr>
          <w:cantSplit/>
        </w:trPr>
        <w:tc>
          <w:tcPr>
            <w:tcW w:w="709" w:type="dxa"/>
          </w:tcPr>
          <w:p w14:paraId="7465F22F" w14:textId="77777777" w:rsidR="00666A64" w:rsidRPr="00666A64" w:rsidRDefault="00666A64" w:rsidP="00666A64">
            <w:pPr>
              <w:pStyle w:val="Paragraph"/>
              <w:spacing w:after="0"/>
              <w:rPr>
                <w:noProof/>
                <w:lang w:val="fr-FR"/>
              </w:rPr>
            </w:pPr>
            <w:r w:rsidRPr="00666A64">
              <w:rPr>
                <w:noProof/>
                <w:lang w:val="fr-FR"/>
              </w:rPr>
              <w:t>0.3611</w:t>
            </w:r>
          </w:p>
        </w:tc>
        <w:tc>
          <w:tcPr>
            <w:tcW w:w="1143" w:type="dxa"/>
          </w:tcPr>
          <w:p w14:paraId="0608FA4D" w14:textId="77777777" w:rsidR="00666A64" w:rsidRPr="00666A64" w:rsidRDefault="00666A64" w:rsidP="00666A64">
            <w:pPr>
              <w:pStyle w:val="Paragraph"/>
              <w:spacing w:after="0"/>
              <w:jc w:val="right"/>
              <w:rPr>
                <w:noProof/>
                <w:lang w:val="fr-FR"/>
              </w:rPr>
            </w:pPr>
            <w:r w:rsidRPr="00666A64">
              <w:rPr>
                <w:noProof/>
                <w:lang w:val="fr-FR"/>
              </w:rPr>
              <w:t>ex 2932 19 00</w:t>
            </w:r>
          </w:p>
        </w:tc>
        <w:tc>
          <w:tcPr>
            <w:tcW w:w="700" w:type="dxa"/>
          </w:tcPr>
          <w:p w14:paraId="21770DF4"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6F5F0308" w14:textId="0E4EF472" w:rsidR="00666A64" w:rsidRPr="00666A64" w:rsidRDefault="00666A64" w:rsidP="00666A64">
            <w:pPr>
              <w:pStyle w:val="Paragraph"/>
              <w:spacing w:after="0"/>
              <w:rPr>
                <w:noProof/>
                <w:lang w:val="fr-FR"/>
              </w:rPr>
            </w:pPr>
            <w:r w:rsidRPr="00666A64">
              <w:rPr>
                <w:noProof/>
                <w:lang w:val="fr-FR"/>
              </w:rPr>
              <w:t>Tétrahydro-2-méthylfuranne (CAS RN 96-47-9)</w:t>
            </w:r>
          </w:p>
        </w:tc>
        <w:tc>
          <w:tcPr>
            <w:tcW w:w="1082" w:type="dxa"/>
          </w:tcPr>
          <w:p w14:paraId="2B044F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651CD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113D1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F38F29C" w14:textId="77777777" w:rsidTr="00436DEF">
        <w:trPr>
          <w:cantSplit/>
        </w:trPr>
        <w:tc>
          <w:tcPr>
            <w:tcW w:w="709" w:type="dxa"/>
          </w:tcPr>
          <w:p w14:paraId="3D6D4797" w14:textId="77777777" w:rsidR="00666A64" w:rsidRPr="00666A64" w:rsidRDefault="00666A64" w:rsidP="00666A64">
            <w:pPr>
              <w:pStyle w:val="Paragraph"/>
              <w:spacing w:after="0"/>
              <w:rPr>
                <w:noProof/>
                <w:lang w:val="fr-FR"/>
              </w:rPr>
            </w:pPr>
            <w:r w:rsidRPr="00666A64">
              <w:rPr>
                <w:noProof/>
                <w:lang w:val="fr-FR"/>
              </w:rPr>
              <w:t>0.5240</w:t>
            </w:r>
          </w:p>
        </w:tc>
        <w:tc>
          <w:tcPr>
            <w:tcW w:w="1143" w:type="dxa"/>
          </w:tcPr>
          <w:p w14:paraId="246043C0" w14:textId="77777777" w:rsidR="00666A64" w:rsidRPr="00666A64" w:rsidRDefault="00666A64" w:rsidP="00666A64">
            <w:pPr>
              <w:pStyle w:val="Paragraph"/>
              <w:spacing w:after="0"/>
              <w:jc w:val="right"/>
              <w:rPr>
                <w:noProof/>
                <w:lang w:val="fr-FR"/>
              </w:rPr>
            </w:pPr>
            <w:r w:rsidRPr="00666A64">
              <w:rPr>
                <w:noProof/>
                <w:lang w:val="fr-FR"/>
              </w:rPr>
              <w:t>ex 2932 19 00</w:t>
            </w:r>
          </w:p>
        </w:tc>
        <w:tc>
          <w:tcPr>
            <w:tcW w:w="700" w:type="dxa"/>
          </w:tcPr>
          <w:p w14:paraId="1C13D2B3"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3F86EE7A" w14:textId="7333F41A" w:rsidR="00666A64" w:rsidRPr="00666A64" w:rsidRDefault="00666A64" w:rsidP="00666A64">
            <w:pPr>
              <w:pStyle w:val="Paragraph"/>
              <w:spacing w:after="0"/>
              <w:rPr>
                <w:noProof/>
                <w:lang w:val="fr-FR"/>
              </w:rPr>
            </w:pPr>
            <w:r w:rsidRPr="00666A64">
              <w:rPr>
                <w:noProof/>
                <w:lang w:val="fr-FR"/>
              </w:rPr>
              <w:t>Diacétate de 5-nitrofurfurylidène (CAS RN 92-55-7)  </w:t>
            </w:r>
          </w:p>
        </w:tc>
        <w:tc>
          <w:tcPr>
            <w:tcW w:w="1082" w:type="dxa"/>
          </w:tcPr>
          <w:p w14:paraId="367782C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E1F36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44673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B87F215" w14:textId="77777777" w:rsidTr="00436DEF">
        <w:trPr>
          <w:cantSplit/>
        </w:trPr>
        <w:tc>
          <w:tcPr>
            <w:tcW w:w="709" w:type="dxa"/>
          </w:tcPr>
          <w:p w14:paraId="46C04315" w14:textId="77777777" w:rsidR="00666A64" w:rsidRPr="00666A64" w:rsidRDefault="00666A64" w:rsidP="00666A64">
            <w:pPr>
              <w:pStyle w:val="Paragraph"/>
              <w:spacing w:after="0"/>
              <w:rPr>
                <w:noProof/>
                <w:lang w:val="fr-FR"/>
              </w:rPr>
            </w:pPr>
            <w:r w:rsidRPr="00666A64">
              <w:rPr>
                <w:noProof/>
                <w:lang w:val="fr-FR"/>
              </w:rPr>
              <w:t>0.2775</w:t>
            </w:r>
          </w:p>
        </w:tc>
        <w:tc>
          <w:tcPr>
            <w:tcW w:w="1143" w:type="dxa"/>
          </w:tcPr>
          <w:p w14:paraId="58DA5292"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4A9E91F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05386C7" w14:textId="49642306" w:rsidR="00666A64" w:rsidRPr="00666A64" w:rsidRDefault="00666A64" w:rsidP="00666A64">
            <w:pPr>
              <w:pStyle w:val="Paragraph"/>
              <w:spacing w:after="0"/>
              <w:rPr>
                <w:noProof/>
                <w:lang w:val="fr-FR"/>
              </w:rPr>
            </w:pPr>
            <w:r w:rsidRPr="00666A64">
              <w:rPr>
                <w:noProof/>
                <w:lang w:val="fr-FR"/>
              </w:rPr>
              <w:t>2’-Anilino-6’-[éthyl(isopentyl)amino]-3’-méthylspiro[isobenzofuranne-1(3</w:t>
            </w:r>
            <w:r w:rsidRPr="00666A64">
              <w:rPr>
                <w:i/>
                <w:iCs/>
                <w:noProof/>
                <w:lang w:val="fr-FR"/>
              </w:rPr>
              <w:t>H</w:t>
            </w:r>
            <w:r w:rsidRPr="00666A64">
              <w:rPr>
                <w:noProof/>
                <w:lang w:val="fr-FR"/>
              </w:rPr>
              <w:t>),9’-xanthène]-3-one (CAS RN 70516-41-5)</w:t>
            </w:r>
          </w:p>
        </w:tc>
        <w:tc>
          <w:tcPr>
            <w:tcW w:w="1082" w:type="dxa"/>
          </w:tcPr>
          <w:p w14:paraId="5F66616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B36F7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C88AF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B5C88F" w14:textId="77777777" w:rsidTr="00436DEF">
        <w:trPr>
          <w:cantSplit/>
        </w:trPr>
        <w:tc>
          <w:tcPr>
            <w:tcW w:w="709" w:type="dxa"/>
          </w:tcPr>
          <w:p w14:paraId="395EED11" w14:textId="77777777" w:rsidR="00666A64" w:rsidRPr="00666A64" w:rsidRDefault="00666A64" w:rsidP="00666A64">
            <w:pPr>
              <w:pStyle w:val="Paragraph"/>
              <w:spacing w:after="0"/>
              <w:rPr>
                <w:noProof/>
                <w:lang w:val="fr-FR"/>
              </w:rPr>
            </w:pPr>
            <w:r w:rsidRPr="00666A64">
              <w:rPr>
                <w:noProof/>
                <w:lang w:val="fr-FR"/>
              </w:rPr>
              <w:t>0.5257</w:t>
            </w:r>
          </w:p>
        </w:tc>
        <w:tc>
          <w:tcPr>
            <w:tcW w:w="1143" w:type="dxa"/>
          </w:tcPr>
          <w:p w14:paraId="09B96C10"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29734ED9"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7A494AD" w14:textId="223F80CB" w:rsidR="00666A64" w:rsidRPr="00666A64" w:rsidRDefault="00666A64" w:rsidP="00666A64">
            <w:pPr>
              <w:pStyle w:val="Paragraph"/>
              <w:spacing w:after="0"/>
              <w:rPr>
                <w:noProof/>
                <w:lang w:val="fr-FR"/>
              </w:rPr>
            </w:pPr>
            <w:r w:rsidRPr="00666A64">
              <w:rPr>
                <w:noProof/>
                <w:lang w:val="fr-FR"/>
              </w:rPr>
              <w:t>Coumarine (CAS RN 91-64-5)</w:t>
            </w:r>
          </w:p>
        </w:tc>
        <w:tc>
          <w:tcPr>
            <w:tcW w:w="1082" w:type="dxa"/>
          </w:tcPr>
          <w:p w14:paraId="0FE8936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6AC49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055C6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6C331A2" w14:textId="77777777" w:rsidTr="00436DEF">
        <w:trPr>
          <w:cantSplit/>
        </w:trPr>
        <w:tc>
          <w:tcPr>
            <w:tcW w:w="709" w:type="dxa"/>
          </w:tcPr>
          <w:p w14:paraId="5BDBEF30" w14:textId="77777777" w:rsidR="00666A64" w:rsidRPr="00666A64" w:rsidRDefault="00666A64" w:rsidP="00666A64">
            <w:pPr>
              <w:pStyle w:val="Paragraph"/>
              <w:spacing w:after="0"/>
              <w:rPr>
                <w:noProof/>
                <w:lang w:val="fr-FR"/>
              </w:rPr>
            </w:pPr>
            <w:r w:rsidRPr="00666A64">
              <w:rPr>
                <w:noProof/>
                <w:lang w:val="fr-FR"/>
              </w:rPr>
              <w:t>0.7958</w:t>
            </w:r>
          </w:p>
        </w:tc>
        <w:tc>
          <w:tcPr>
            <w:tcW w:w="1143" w:type="dxa"/>
          </w:tcPr>
          <w:p w14:paraId="1F73EB17"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3D0EA55A"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75EA38EC" w14:textId="2A9D46DD" w:rsidR="00666A64" w:rsidRPr="00666A64" w:rsidRDefault="00666A64" w:rsidP="00666A64">
            <w:pPr>
              <w:pStyle w:val="Paragraph"/>
              <w:spacing w:after="0"/>
              <w:rPr>
                <w:noProof/>
                <w:lang w:val="fr-FR"/>
              </w:rPr>
            </w:pPr>
            <w:r w:rsidRPr="00666A64">
              <w:rPr>
                <w:noProof/>
                <w:lang w:val="fr-FR"/>
              </w:rPr>
              <w:t>4-Hydroxycoumarine (CAS-RN 1076-38-6) d’une pureté en poids de 98 % ou plus</w:t>
            </w:r>
          </w:p>
        </w:tc>
        <w:tc>
          <w:tcPr>
            <w:tcW w:w="1082" w:type="dxa"/>
          </w:tcPr>
          <w:p w14:paraId="35969D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2B33D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70719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74A5718" w14:textId="77777777" w:rsidTr="00436DEF">
        <w:trPr>
          <w:cantSplit/>
        </w:trPr>
        <w:tc>
          <w:tcPr>
            <w:tcW w:w="709" w:type="dxa"/>
          </w:tcPr>
          <w:p w14:paraId="5953E406" w14:textId="77777777" w:rsidR="00666A64" w:rsidRPr="00666A64" w:rsidRDefault="00666A64" w:rsidP="00666A64">
            <w:pPr>
              <w:pStyle w:val="Paragraph"/>
              <w:spacing w:after="0"/>
              <w:rPr>
                <w:noProof/>
                <w:lang w:val="fr-FR"/>
              </w:rPr>
            </w:pPr>
            <w:r w:rsidRPr="00666A64">
              <w:rPr>
                <w:noProof/>
                <w:lang w:val="fr-FR"/>
              </w:rPr>
              <w:t>0.7984</w:t>
            </w:r>
          </w:p>
        </w:tc>
        <w:tc>
          <w:tcPr>
            <w:tcW w:w="1143" w:type="dxa"/>
          </w:tcPr>
          <w:p w14:paraId="025FA1A9"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29C97DF4"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31F1BDE7" w14:textId="1A03A832" w:rsidR="00666A64" w:rsidRPr="00666A64" w:rsidRDefault="00666A64" w:rsidP="00666A64">
            <w:pPr>
              <w:pStyle w:val="Paragraph"/>
              <w:spacing w:after="0"/>
              <w:rPr>
                <w:noProof/>
                <w:lang w:val="fr-FR"/>
              </w:rPr>
            </w:pPr>
            <w:r w:rsidRPr="00666A64">
              <w:rPr>
                <w:noProof/>
                <w:lang w:val="fr-FR"/>
              </w:rPr>
              <w:t>1,4-Dioxane-2,5-dione (CAS RN 502-97-6) d'une pureté en poids de 99,5 % ou plus</w:t>
            </w:r>
          </w:p>
        </w:tc>
        <w:tc>
          <w:tcPr>
            <w:tcW w:w="1082" w:type="dxa"/>
          </w:tcPr>
          <w:p w14:paraId="220F239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D5BF3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16370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4D46771" w14:textId="77777777" w:rsidTr="00436DEF">
        <w:trPr>
          <w:cantSplit/>
        </w:trPr>
        <w:tc>
          <w:tcPr>
            <w:tcW w:w="709" w:type="dxa"/>
          </w:tcPr>
          <w:p w14:paraId="29FC131B" w14:textId="77777777" w:rsidR="00666A64" w:rsidRPr="00666A64" w:rsidRDefault="00666A64" w:rsidP="00666A64">
            <w:pPr>
              <w:pStyle w:val="Paragraph"/>
              <w:spacing w:after="0"/>
              <w:rPr>
                <w:noProof/>
                <w:lang w:val="fr-FR"/>
              </w:rPr>
            </w:pPr>
            <w:r w:rsidRPr="00666A64">
              <w:rPr>
                <w:noProof/>
                <w:lang w:val="fr-FR"/>
              </w:rPr>
              <w:t>0.5611</w:t>
            </w:r>
          </w:p>
        </w:tc>
        <w:tc>
          <w:tcPr>
            <w:tcW w:w="1143" w:type="dxa"/>
          </w:tcPr>
          <w:p w14:paraId="4675AF0D" w14:textId="66C0EFD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2932 20 90</w:t>
            </w:r>
          </w:p>
        </w:tc>
        <w:tc>
          <w:tcPr>
            <w:tcW w:w="700" w:type="dxa"/>
          </w:tcPr>
          <w:p w14:paraId="2BC9611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79D6665" w14:textId="6B097ED5" w:rsidR="00666A64" w:rsidRPr="00666A64" w:rsidRDefault="00666A64" w:rsidP="00666A64">
            <w:pPr>
              <w:pStyle w:val="Paragraph"/>
              <w:spacing w:after="0"/>
              <w:rPr>
                <w:noProof/>
                <w:lang w:val="fr-FR"/>
              </w:rPr>
            </w:pPr>
            <w:r w:rsidRPr="00666A64">
              <w:rPr>
                <w:noProof/>
                <w:lang w:val="fr-FR"/>
              </w:rPr>
              <w:t>(</w:t>
            </w:r>
            <w:r w:rsidRPr="00666A64">
              <w:rPr>
                <w:i/>
                <w:iCs/>
                <w:noProof/>
                <w:lang w:val="fr-FR"/>
              </w:rPr>
              <w:t>S</w:t>
            </w:r>
            <w:r w:rsidRPr="00666A64">
              <w:rPr>
                <w:noProof/>
                <w:lang w:val="fr-FR"/>
              </w:rPr>
              <w:t>)-(−)-α-Amino-γ-butyrolactone bromhydrate (CAS RN 15295-77-9)</w:t>
            </w:r>
          </w:p>
        </w:tc>
        <w:tc>
          <w:tcPr>
            <w:tcW w:w="1082" w:type="dxa"/>
          </w:tcPr>
          <w:p w14:paraId="1C6E2A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6ADD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BF16A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29D17CA" w14:textId="77777777" w:rsidTr="00436DEF">
        <w:trPr>
          <w:cantSplit/>
        </w:trPr>
        <w:tc>
          <w:tcPr>
            <w:tcW w:w="709" w:type="dxa"/>
          </w:tcPr>
          <w:p w14:paraId="13916066" w14:textId="77777777" w:rsidR="00666A64" w:rsidRPr="00666A64" w:rsidRDefault="00666A64" w:rsidP="00666A64">
            <w:pPr>
              <w:pStyle w:val="Paragraph"/>
              <w:spacing w:after="0"/>
              <w:rPr>
                <w:noProof/>
                <w:lang w:val="fr-FR"/>
              </w:rPr>
            </w:pPr>
            <w:r w:rsidRPr="00666A64">
              <w:rPr>
                <w:noProof/>
                <w:lang w:val="fr-FR"/>
              </w:rPr>
              <w:t>0.6094</w:t>
            </w:r>
          </w:p>
        </w:tc>
        <w:tc>
          <w:tcPr>
            <w:tcW w:w="1143" w:type="dxa"/>
          </w:tcPr>
          <w:p w14:paraId="4B2BF6C1"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70A631D0"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32D1E163" w14:textId="2F4CE6DE" w:rsidR="00666A64" w:rsidRPr="00666A64" w:rsidRDefault="00666A64" w:rsidP="00666A64">
            <w:pPr>
              <w:pStyle w:val="Paragraph"/>
              <w:spacing w:after="0"/>
              <w:rPr>
                <w:noProof/>
                <w:lang w:val="fr-FR"/>
              </w:rPr>
            </w:pPr>
            <w:r w:rsidRPr="00666A64">
              <w:rPr>
                <w:noProof/>
                <w:lang w:val="fr-FR"/>
              </w:rPr>
              <w:t>2,2-Diméthyl-1,3-dioxanne-4,6-dione  (CAS RN 2033-24-1)</w:t>
            </w:r>
          </w:p>
        </w:tc>
        <w:tc>
          <w:tcPr>
            <w:tcW w:w="1082" w:type="dxa"/>
          </w:tcPr>
          <w:p w14:paraId="38C071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C764B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70E20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0666C67" w14:textId="77777777" w:rsidTr="00436DEF">
        <w:trPr>
          <w:cantSplit/>
        </w:trPr>
        <w:tc>
          <w:tcPr>
            <w:tcW w:w="709" w:type="dxa"/>
          </w:tcPr>
          <w:p w14:paraId="3FA67F05" w14:textId="77777777" w:rsidR="00666A64" w:rsidRPr="00666A64" w:rsidRDefault="00666A64" w:rsidP="00666A64">
            <w:pPr>
              <w:pStyle w:val="Paragraph"/>
              <w:spacing w:after="0"/>
              <w:rPr>
                <w:noProof/>
                <w:lang w:val="fr-FR"/>
              </w:rPr>
            </w:pPr>
            <w:r w:rsidRPr="00666A64">
              <w:rPr>
                <w:noProof/>
                <w:lang w:val="fr-FR"/>
              </w:rPr>
              <w:t>0.7283</w:t>
            </w:r>
          </w:p>
        </w:tc>
        <w:tc>
          <w:tcPr>
            <w:tcW w:w="1143" w:type="dxa"/>
          </w:tcPr>
          <w:p w14:paraId="7163B190" w14:textId="74AC57B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2932 20 90</w:t>
            </w:r>
          </w:p>
        </w:tc>
        <w:tc>
          <w:tcPr>
            <w:tcW w:w="700" w:type="dxa"/>
          </w:tcPr>
          <w:p w14:paraId="189FDDD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80E7D1D" w14:textId="52CB93E3" w:rsidR="00666A64" w:rsidRPr="00666A64" w:rsidRDefault="00666A64" w:rsidP="00666A64">
            <w:pPr>
              <w:pStyle w:val="Paragraph"/>
              <w:spacing w:after="0"/>
              <w:rPr>
                <w:noProof/>
                <w:lang w:val="fr-FR"/>
              </w:rPr>
            </w:pPr>
            <w:r w:rsidRPr="00666A64">
              <w:rPr>
                <w:noProof/>
                <w:lang w:val="fr-FR"/>
              </w:rPr>
              <w:t>L-Lactide (CAS RN 4511-42-6) ou D-Lactide (CAS RN 13076-17-0) ou Dilactide (CAS RN 95-96-5)</w:t>
            </w:r>
          </w:p>
        </w:tc>
        <w:tc>
          <w:tcPr>
            <w:tcW w:w="1082" w:type="dxa"/>
          </w:tcPr>
          <w:p w14:paraId="6EE28C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4393D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E6EED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26ECB18" w14:textId="77777777" w:rsidTr="00436DEF">
        <w:trPr>
          <w:cantSplit/>
        </w:trPr>
        <w:tc>
          <w:tcPr>
            <w:tcW w:w="709" w:type="dxa"/>
          </w:tcPr>
          <w:p w14:paraId="44597645" w14:textId="77777777" w:rsidR="00666A64" w:rsidRPr="00666A64" w:rsidRDefault="00666A64" w:rsidP="00666A64">
            <w:pPr>
              <w:pStyle w:val="Paragraph"/>
              <w:spacing w:after="0"/>
              <w:rPr>
                <w:noProof/>
                <w:lang w:val="fr-FR"/>
              </w:rPr>
            </w:pPr>
            <w:r w:rsidRPr="00666A64">
              <w:rPr>
                <w:noProof/>
                <w:lang w:val="fr-FR"/>
              </w:rPr>
              <w:t>0.7838</w:t>
            </w:r>
          </w:p>
        </w:tc>
        <w:tc>
          <w:tcPr>
            <w:tcW w:w="1143" w:type="dxa"/>
          </w:tcPr>
          <w:p w14:paraId="371B2084"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26BB2D90"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75CFBD55" w14:textId="6D928EEC" w:rsidR="00666A64" w:rsidRPr="00666A64" w:rsidRDefault="00666A64" w:rsidP="00666A64">
            <w:pPr>
              <w:pStyle w:val="Paragraph"/>
              <w:spacing w:after="0"/>
              <w:rPr>
                <w:noProof/>
                <w:lang w:val="fr-FR"/>
              </w:rPr>
            </w:pPr>
            <w:r w:rsidRPr="00666A64">
              <w:rPr>
                <w:noProof/>
                <w:lang w:val="fr-FR"/>
              </w:rPr>
              <w:t>(R)-4-Propyldihydrofuran-2(3H)-one (CAS RN 63095-51-2) d’une pureté en poids de 98 % ou plus</w:t>
            </w:r>
          </w:p>
        </w:tc>
        <w:tc>
          <w:tcPr>
            <w:tcW w:w="1082" w:type="dxa"/>
          </w:tcPr>
          <w:p w14:paraId="3D9F65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1085E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ED6CA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20DE71F" w14:textId="77777777" w:rsidTr="00436DEF">
        <w:trPr>
          <w:cantSplit/>
        </w:trPr>
        <w:tc>
          <w:tcPr>
            <w:tcW w:w="709" w:type="dxa"/>
          </w:tcPr>
          <w:p w14:paraId="3F720B92" w14:textId="77777777" w:rsidR="00666A64" w:rsidRPr="00666A64" w:rsidRDefault="00666A64" w:rsidP="00666A64">
            <w:pPr>
              <w:pStyle w:val="Paragraph"/>
              <w:spacing w:after="0"/>
              <w:rPr>
                <w:noProof/>
                <w:lang w:val="fr-FR"/>
              </w:rPr>
            </w:pPr>
            <w:r w:rsidRPr="00666A64">
              <w:rPr>
                <w:noProof/>
                <w:lang w:val="fr-FR"/>
              </w:rPr>
              <w:t>0.2765</w:t>
            </w:r>
          </w:p>
        </w:tc>
        <w:tc>
          <w:tcPr>
            <w:tcW w:w="1143" w:type="dxa"/>
          </w:tcPr>
          <w:p w14:paraId="1532AE31"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54515296"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4EDA1497" w14:textId="5691EEB2" w:rsidR="00666A64" w:rsidRPr="00666A64" w:rsidRDefault="00666A64" w:rsidP="00666A64">
            <w:pPr>
              <w:pStyle w:val="Paragraph"/>
              <w:spacing w:after="0"/>
              <w:rPr>
                <w:noProof/>
                <w:lang w:val="fr-FR"/>
              </w:rPr>
            </w:pPr>
            <w:r w:rsidRPr="00666A64">
              <w:rPr>
                <w:noProof/>
                <w:lang w:val="fr-FR"/>
              </w:rPr>
              <w:t>6-Diméthylamino-3,3-bis(4-diméthylaminophényl)phtalide (CAS RN 1552-42-7)</w:t>
            </w:r>
          </w:p>
        </w:tc>
        <w:tc>
          <w:tcPr>
            <w:tcW w:w="1082" w:type="dxa"/>
          </w:tcPr>
          <w:p w14:paraId="1F54C55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2458D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77080E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A284139" w14:textId="77777777" w:rsidTr="00436DEF">
        <w:trPr>
          <w:cantSplit/>
        </w:trPr>
        <w:tc>
          <w:tcPr>
            <w:tcW w:w="709" w:type="dxa"/>
          </w:tcPr>
          <w:p w14:paraId="7A687BDB" w14:textId="77777777" w:rsidR="00666A64" w:rsidRPr="00666A64" w:rsidRDefault="00666A64" w:rsidP="00666A64">
            <w:pPr>
              <w:pStyle w:val="Paragraph"/>
              <w:spacing w:after="0"/>
              <w:rPr>
                <w:noProof/>
                <w:lang w:val="fr-FR"/>
              </w:rPr>
            </w:pPr>
            <w:r w:rsidRPr="00666A64">
              <w:rPr>
                <w:noProof/>
                <w:lang w:val="fr-FR"/>
              </w:rPr>
              <w:t>0.4162</w:t>
            </w:r>
          </w:p>
        </w:tc>
        <w:tc>
          <w:tcPr>
            <w:tcW w:w="1143" w:type="dxa"/>
          </w:tcPr>
          <w:p w14:paraId="15647A78"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4ABB1573"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632BE0A" w14:textId="1DC9511D" w:rsidR="00666A64" w:rsidRPr="00666A64" w:rsidRDefault="00666A64" w:rsidP="00666A64">
            <w:pPr>
              <w:pStyle w:val="Paragraph"/>
              <w:spacing w:after="0"/>
              <w:rPr>
                <w:noProof/>
                <w:lang w:val="fr-FR"/>
              </w:rPr>
            </w:pPr>
            <w:r w:rsidRPr="00666A64">
              <w:rPr>
                <w:noProof/>
                <w:lang w:val="fr-FR"/>
              </w:rPr>
              <w:t>6’-(Diéthylamino)-3’-méthyl-2’-(phénylamino)-spiro[isobenzofuranne-1(3</w:t>
            </w:r>
            <w:r w:rsidRPr="00666A64">
              <w:rPr>
                <w:i/>
                <w:iCs/>
                <w:noProof/>
                <w:lang w:val="fr-FR"/>
              </w:rPr>
              <w:t>H</w:t>
            </w:r>
            <w:r w:rsidRPr="00666A64">
              <w:rPr>
                <w:noProof/>
                <w:lang w:val="fr-FR"/>
              </w:rPr>
              <w:t>),9’-[9</w:t>
            </w:r>
            <w:r w:rsidRPr="00666A64">
              <w:rPr>
                <w:i/>
                <w:iCs/>
                <w:noProof/>
                <w:lang w:val="fr-FR"/>
              </w:rPr>
              <w:t>H</w:t>
            </w:r>
            <w:r w:rsidRPr="00666A64">
              <w:rPr>
                <w:noProof/>
                <w:lang w:val="fr-FR"/>
              </w:rPr>
              <w:t>]xanthène]-3-one (CAS RN 29512-49-0)</w:t>
            </w:r>
          </w:p>
        </w:tc>
        <w:tc>
          <w:tcPr>
            <w:tcW w:w="1082" w:type="dxa"/>
          </w:tcPr>
          <w:p w14:paraId="63B1304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95881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9340C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B1A6CF7" w14:textId="77777777" w:rsidTr="00436DEF">
        <w:trPr>
          <w:cantSplit/>
        </w:trPr>
        <w:tc>
          <w:tcPr>
            <w:tcW w:w="709" w:type="dxa"/>
          </w:tcPr>
          <w:p w14:paraId="155AED05" w14:textId="77777777" w:rsidR="00666A64" w:rsidRPr="00666A64" w:rsidRDefault="00666A64" w:rsidP="00666A64">
            <w:pPr>
              <w:pStyle w:val="Paragraph"/>
              <w:spacing w:after="0"/>
              <w:rPr>
                <w:noProof/>
                <w:lang w:val="fr-FR"/>
              </w:rPr>
            </w:pPr>
            <w:r w:rsidRPr="00666A64">
              <w:rPr>
                <w:noProof/>
                <w:lang w:val="fr-FR"/>
              </w:rPr>
              <w:t>0.7812</w:t>
            </w:r>
          </w:p>
        </w:tc>
        <w:tc>
          <w:tcPr>
            <w:tcW w:w="1143" w:type="dxa"/>
          </w:tcPr>
          <w:p w14:paraId="5C438CF7"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2683C9C2"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28DFCBC7" w14:textId="6F876459" w:rsidR="00666A64" w:rsidRPr="00666A64" w:rsidRDefault="00666A64" w:rsidP="00666A64">
            <w:pPr>
              <w:pStyle w:val="Paragraph"/>
              <w:spacing w:after="0"/>
              <w:rPr>
                <w:noProof/>
                <w:lang w:val="fr-FR"/>
              </w:rPr>
            </w:pPr>
            <w:r w:rsidRPr="00666A64">
              <w:rPr>
                <w:noProof/>
                <w:lang w:val="fr-FR"/>
              </w:rPr>
              <w:t>Sélamectine (INN) 5Z-isomère (CAS RN 220119-17-5)</w:t>
            </w:r>
          </w:p>
        </w:tc>
        <w:tc>
          <w:tcPr>
            <w:tcW w:w="1082" w:type="dxa"/>
          </w:tcPr>
          <w:p w14:paraId="2C9962E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73974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7E449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058445D" w14:textId="77777777" w:rsidTr="00436DEF">
        <w:trPr>
          <w:cantSplit/>
        </w:trPr>
        <w:tc>
          <w:tcPr>
            <w:tcW w:w="709" w:type="dxa"/>
          </w:tcPr>
          <w:p w14:paraId="0FD2E8DF" w14:textId="77777777" w:rsidR="00666A64" w:rsidRPr="00666A64" w:rsidRDefault="00666A64" w:rsidP="00666A64">
            <w:pPr>
              <w:pStyle w:val="Paragraph"/>
              <w:spacing w:after="0"/>
              <w:rPr>
                <w:noProof/>
                <w:lang w:val="fr-FR"/>
              </w:rPr>
            </w:pPr>
            <w:r w:rsidRPr="00666A64">
              <w:rPr>
                <w:noProof/>
                <w:lang w:val="fr-FR"/>
              </w:rPr>
              <w:t>0.6620</w:t>
            </w:r>
          </w:p>
        </w:tc>
        <w:tc>
          <w:tcPr>
            <w:tcW w:w="1143" w:type="dxa"/>
          </w:tcPr>
          <w:p w14:paraId="293C5BC6"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0B998D94"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1CD927A8" w14:textId="7C6D548C" w:rsidR="00666A64" w:rsidRPr="00666A64" w:rsidRDefault="00666A64" w:rsidP="00666A64">
            <w:pPr>
              <w:pStyle w:val="Paragraph"/>
              <w:spacing w:after="0"/>
              <w:rPr>
                <w:noProof/>
                <w:lang w:val="fr-FR"/>
              </w:rPr>
            </w:pPr>
            <w:r w:rsidRPr="00666A64">
              <w:rPr>
                <w:noProof/>
                <w:lang w:val="fr-FR"/>
              </w:rPr>
              <w:t>4-(méthoxycarbonyl)-5-oxo-2,5-dihydrofuran-3-olate de sodium (CAS RN 1134960-41-0)</w:t>
            </w:r>
          </w:p>
        </w:tc>
        <w:tc>
          <w:tcPr>
            <w:tcW w:w="1082" w:type="dxa"/>
          </w:tcPr>
          <w:p w14:paraId="51D3170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27F7F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61431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8F91926" w14:textId="77777777" w:rsidTr="00436DEF">
        <w:trPr>
          <w:cantSplit/>
        </w:trPr>
        <w:tc>
          <w:tcPr>
            <w:tcW w:w="709" w:type="dxa"/>
          </w:tcPr>
          <w:p w14:paraId="354390A8" w14:textId="77777777" w:rsidR="00666A64" w:rsidRPr="00666A64" w:rsidRDefault="00666A64" w:rsidP="00666A64">
            <w:pPr>
              <w:pStyle w:val="Paragraph"/>
              <w:spacing w:after="0"/>
              <w:rPr>
                <w:noProof/>
                <w:lang w:val="fr-FR"/>
              </w:rPr>
            </w:pPr>
            <w:r w:rsidRPr="00666A64">
              <w:rPr>
                <w:noProof/>
                <w:lang w:val="fr-FR"/>
              </w:rPr>
              <w:t>0.4161</w:t>
            </w:r>
          </w:p>
        </w:tc>
        <w:tc>
          <w:tcPr>
            <w:tcW w:w="1143" w:type="dxa"/>
          </w:tcPr>
          <w:p w14:paraId="7C1153F2"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3FCE5FBA" w14:textId="77777777" w:rsidR="00666A64" w:rsidRPr="00666A64" w:rsidRDefault="00666A64" w:rsidP="00666A64">
            <w:pPr>
              <w:pStyle w:val="Paragraph"/>
              <w:spacing w:after="0"/>
              <w:jc w:val="center"/>
              <w:rPr>
                <w:noProof/>
                <w:lang w:val="fr-FR"/>
              </w:rPr>
            </w:pPr>
            <w:r w:rsidRPr="00666A64">
              <w:rPr>
                <w:noProof/>
                <w:lang w:val="fr-FR"/>
              </w:rPr>
              <w:t>71</w:t>
            </w:r>
          </w:p>
        </w:tc>
        <w:tc>
          <w:tcPr>
            <w:tcW w:w="4163" w:type="dxa"/>
          </w:tcPr>
          <w:p w14:paraId="6B3B434D" w14:textId="16FFF513" w:rsidR="00666A64" w:rsidRPr="00666A64" w:rsidRDefault="00666A64" w:rsidP="00666A64">
            <w:pPr>
              <w:pStyle w:val="Paragraph"/>
              <w:spacing w:after="0"/>
              <w:rPr>
                <w:noProof/>
                <w:lang w:val="fr-FR"/>
              </w:rPr>
            </w:pPr>
            <w:r w:rsidRPr="00666A64">
              <w:rPr>
                <w:noProof/>
                <w:lang w:val="fr-FR"/>
              </w:rPr>
              <w:t>6’-(Dibutylamino)-3’-méthyl-2’-(phénylamino)-spiro[isobenzofuranne-1(3</w:t>
            </w:r>
            <w:r w:rsidRPr="00666A64">
              <w:rPr>
                <w:i/>
                <w:iCs/>
                <w:noProof/>
                <w:lang w:val="fr-FR"/>
              </w:rPr>
              <w:t>H</w:t>
            </w:r>
            <w:r w:rsidRPr="00666A64">
              <w:rPr>
                <w:noProof/>
                <w:lang w:val="fr-FR"/>
              </w:rPr>
              <w:t>),9’-[9</w:t>
            </w:r>
            <w:r w:rsidRPr="00666A64">
              <w:rPr>
                <w:i/>
                <w:iCs/>
                <w:noProof/>
                <w:lang w:val="fr-FR"/>
              </w:rPr>
              <w:t>H</w:t>
            </w:r>
            <w:r w:rsidRPr="00666A64">
              <w:rPr>
                <w:noProof/>
                <w:lang w:val="fr-FR"/>
              </w:rPr>
              <w:t>]xanthène]-3-one (CAS RN 89331-94-2)</w:t>
            </w:r>
          </w:p>
        </w:tc>
        <w:tc>
          <w:tcPr>
            <w:tcW w:w="1082" w:type="dxa"/>
          </w:tcPr>
          <w:p w14:paraId="5B91CDE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958E6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85040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7C20589" w14:textId="77777777" w:rsidTr="00436DEF">
        <w:trPr>
          <w:cantSplit/>
        </w:trPr>
        <w:tc>
          <w:tcPr>
            <w:tcW w:w="709" w:type="dxa"/>
          </w:tcPr>
          <w:p w14:paraId="6746AA02" w14:textId="77777777" w:rsidR="00666A64" w:rsidRPr="00666A64" w:rsidRDefault="00666A64" w:rsidP="00666A64">
            <w:pPr>
              <w:pStyle w:val="Paragraph"/>
              <w:spacing w:after="0"/>
              <w:rPr>
                <w:noProof/>
                <w:lang w:val="fr-FR"/>
              </w:rPr>
            </w:pPr>
            <w:r w:rsidRPr="00666A64">
              <w:rPr>
                <w:noProof/>
                <w:lang w:val="fr-FR"/>
              </w:rPr>
              <w:t>0.7599</w:t>
            </w:r>
          </w:p>
        </w:tc>
        <w:tc>
          <w:tcPr>
            <w:tcW w:w="1143" w:type="dxa"/>
          </w:tcPr>
          <w:p w14:paraId="1CF4FB73"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7D5F33C1"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4851702B" w14:textId="1497836A" w:rsidR="00666A64" w:rsidRPr="00666A64" w:rsidRDefault="00666A64" w:rsidP="00666A64">
            <w:pPr>
              <w:pStyle w:val="Paragraph"/>
              <w:spacing w:after="0"/>
              <w:rPr>
                <w:noProof/>
                <w:lang w:val="fr-FR"/>
              </w:rPr>
            </w:pPr>
            <w:r w:rsidRPr="00666A64">
              <w:rPr>
                <w:noProof/>
                <w:lang w:val="fr-FR"/>
              </w:rPr>
              <w:t>3-Acétyl-6-méthyl-2</w:t>
            </w:r>
            <w:r w:rsidRPr="00666A64">
              <w:rPr>
                <w:i/>
                <w:iCs/>
                <w:noProof/>
                <w:lang w:val="fr-FR"/>
              </w:rPr>
              <w:t>H</w:t>
            </w:r>
            <w:r w:rsidRPr="00666A64">
              <w:rPr>
                <w:noProof/>
                <w:lang w:val="fr-FR"/>
              </w:rPr>
              <w:t>-pyrane-2, 4(3</w:t>
            </w:r>
            <w:r w:rsidRPr="00666A64">
              <w:rPr>
                <w:i/>
                <w:iCs/>
                <w:noProof/>
                <w:lang w:val="fr-FR"/>
              </w:rPr>
              <w:t>H</w:t>
            </w:r>
            <w:r w:rsidRPr="00666A64">
              <w:rPr>
                <w:noProof/>
                <w:lang w:val="fr-FR"/>
              </w:rPr>
              <w:t>)-dione (CAS RN 520-45-6)</w:t>
            </w:r>
          </w:p>
        </w:tc>
        <w:tc>
          <w:tcPr>
            <w:tcW w:w="1082" w:type="dxa"/>
          </w:tcPr>
          <w:p w14:paraId="7749019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CF64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60058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99EF0CB" w14:textId="77777777" w:rsidTr="00436DEF">
        <w:trPr>
          <w:cantSplit/>
        </w:trPr>
        <w:tc>
          <w:tcPr>
            <w:tcW w:w="709" w:type="dxa"/>
          </w:tcPr>
          <w:p w14:paraId="395B104B" w14:textId="77777777" w:rsidR="00666A64" w:rsidRPr="00666A64" w:rsidRDefault="00666A64" w:rsidP="00666A64">
            <w:pPr>
              <w:pStyle w:val="Paragraph"/>
              <w:spacing w:after="0"/>
              <w:rPr>
                <w:noProof/>
                <w:lang w:val="fr-FR"/>
              </w:rPr>
            </w:pPr>
            <w:r w:rsidRPr="00666A64">
              <w:rPr>
                <w:noProof/>
                <w:lang w:val="fr-FR"/>
              </w:rPr>
              <w:t>0.3990</w:t>
            </w:r>
          </w:p>
        </w:tc>
        <w:tc>
          <w:tcPr>
            <w:tcW w:w="1143" w:type="dxa"/>
          </w:tcPr>
          <w:p w14:paraId="758CD792"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3737036F"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548B9BDB" w14:textId="7A702266" w:rsidR="00666A64" w:rsidRPr="00666A64" w:rsidRDefault="00666A64" w:rsidP="00666A64">
            <w:pPr>
              <w:pStyle w:val="Paragraph"/>
              <w:spacing w:after="0"/>
              <w:rPr>
                <w:noProof/>
                <w:lang w:val="fr-FR"/>
              </w:rPr>
            </w:pPr>
            <w:r w:rsidRPr="00666A64">
              <w:rPr>
                <w:noProof/>
                <w:lang w:val="fr-FR"/>
              </w:rPr>
              <w:t>Acide gibbérellique, d’une pureté minimale en poids de 88 % (CAS RN 77-06-5)</w:t>
            </w:r>
          </w:p>
        </w:tc>
        <w:tc>
          <w:tcPr>
            <w:tcW w:w="1082" w:type="dxa"/>
          </w:tcPr>
          <w:p w14:paraId="0AE6F4E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4F162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1242F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B89C5F0" w14:textId="77777777" w:rsidTr="00436DEF">
        <w:trPr>
          <w:cantSplit/>
        </w:trPr>
        <w:tc>
          <w:tcPr>
            <w:tcW w:w="709" w:type="dxa"/>
          </w:tcPr>
          <w:p w14:paraId="21885C09" w14:textId="77777777" w:rsidR="00666A64" w:rsidRPr="00666A64" w:rsidRDefault="00666A64" w:rsidP="00666A64">
            <w:pPr>
              <w:pStyle w:val="Paragraph"/>
              <w:spacing w:after="0"/>
              <w:rPr>
                <w:noProof/>
                <w:lang w:val="fr-FR"/>
              </w:rPr>
            </w:pPr>
            <w:r w:rsidRPr="00666A64">
              <w:rPr>
                <w:noProof/>
                <w:lang w:val="fr-FR"/>
              </w:rPr>
              <w:t>0.4403</w:t>
            </w:r>
          </w:p>
        </w:tc>
        <w:tc>
          <w:tcPr>
            <w:tcW w:w="1143" w:type="dxa"/>
          </w:tcPr>
          <w:p w14:paraId="073F9945" w14:textId="77777777" w:rsidR="00666A64" w:rsidRPr="00666A64" w:rsidRDefault="00666A64" w:rsidP="00666A64">
            <w:pPr>
              <w:pStyle w:val="Paragraph"/>
              <w:spacing w:after="0"/>
              <w:jc w:val="right"/>
              <w:rPr>
                <w:noProof/>
                <w:lang w:val="fr-FR"/>
              </w:rPr>
            </w:pPr>
            <w:r w:rsidRPr="00666A64">
              <w:rPr>
                <w:noProof/>
                <w:lang w:val="fr-FR"/>
              </w:rPr>
              <w:t>ex 2932 20 90</w:t>
            </w:r>
          </w:p>
        </w:tc>
        <w:tc>
          <w:tcPr>
            <w:tcW w:w="700" w:type="dxa"/>
          </w:tcPr>
          <w:p w14:paraId="2DE790EF" w14:textId="77777777" w:rsidR="00666A64" w:rsidRPr="00666A64" w:rsidRDefault="00666A64" w:rsidP="00666A64">
            <w:pPr>
              <w:pStyle w:val="Paragraph"/>
              <w:spacing w:after="0"/>
              <w:jc w:val="center"/>
              <w:rPr>
                <w:noProof/>
                <w:lang w:val="fr-FR"/>
              </w:rPr>
            </w:pPr>
            <w:r w:rsidRPr="00666A64">
              <w:rPr>
                <w:noProof/>
                <w:lang w:val="fr-FR"/>
              </w:rPr>
              <w:t>84</w:t>
            </w:r>
          </w:p>
        </w:tc>
        <w:tc>
          <w:tcPr>
            <w:tcW w:w="4163" w:type="dxa"/>
          </w:tcPr>
          <w:p w14:paraId="27AFE263" w14:textId="70ED65FF" w:rsidR="00666A64" w:rsidRPr="00666A64" w:rsidRDefault="00666A64" w:rsidP="00666A64">
            <w:pPr>
              <w:pStyle w:val="Paragraph"/>
              <w:spacing w:after="0"/>
              <w:rPr>
                <w:noProof/>
                <w:lang w:val="fr-FR"/>
              </w:rPr>
            </w:pPr>
            <w:r w:rsidRPr="00666A64">
              <w:rPr>
                <w:noProof/>
                <w:lang w:val="fr-FR"/>
              </w:rPr>
              <w:t>Décahydro-3a,6,6,9a-tétraméthylnaphth [2,1-b] furan-2 (1H)-one (CAS RN 564-20-5)</w:t>
            </w:r>
          </w:p>
        </w:tc>
        <w:tc>
          <w:tcPr>
            <w:tcW w:w="1082" w:type="dxa"/>
          </w:tcPr>
          <w:p w14:paraId="218CC7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C7D9C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DFA6F3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D8E30F2" w14:textId="77777777" w:rsidTr="00436DEF">
        <w:trPr>
          <w:cantSplit/>
        </w:trPr>
        <w:tc>
          <w:tcPr>
            <w:tcW w:w="709" w:type="dxa"/>
          </w:tcPr>
          <w:p w14:paraId="3F7B2EC7" w14:textId="77777777" w:rsidR="00666A64" w:rsidRPr="00666A64" w:rsidRDefault="00666A64" w:rsidP="00666A64">
            <w:pPr>
              <w:pStyle w:val="Paragraph"/>
              <w:spacing w:after="0"/>
              <w:rPr>
                <w:noProof/>
                <w:lang w:val="fr-FR"/>
              </w:rPr>
            </w:pPr>
            <w:r w:rsidRPr="00666A64">
              <w:rPr>
                <w:noProof/>
                <w:lang w:val="fr-FR"/>
              </w:rPr>
              <w:t>0.3610</w:t>
            </w:r>
          </w:p>
        </w:tc>
        <w:tc>
          <w:tcPr>
            <w:tcW w:w="1143" w:type="dxa"/>
          </w:tcPr>
          <w:p w14:paraId="73BE50AC"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6729C22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80A531F" w14:textId="5D5CB079" w:rsidR="00666A64" w:rsidRPr="00666A64" w:rsidRDefault="00666A64" w:rsidP="00666A64">
            <w:pPr>
              <w:pStyle w:val="Paragraph"/>
              <w:spacing w:after="0"/>
              <w:rPr>
                <w:noProof/>
                <w:lang w:val="fr-FR"/>
              </w:rPr>
            </w:pPr>
            <w:r w:rsidRPr="00666A64">
              <w:rPr>
                <w:noProof/>
                <w:lang w:val="fr-FR"/>
              </w:rPr>
              <w:t>Bendiocarbe (ISO) (CAS RN 22781-23-3)</w:t>
            </w:r>
          </w:p>
        </w:tc>
        <w:tc>
          <w:tcPr>
            <w:tcW w:w="1082" w:type="dxa"/>
          </w:tcPr>
          <w:p w14:paraId="4F2396E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607F5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03317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0F5E7B5" w14:textId="77777777" w:rsidTr="00436DEF">
        <w:trPr>
          <w:cantSplit/>
        </w:trPr>
        <w:tc>
          <w:tcPr>
            <w:tcW w:w="709" w:type="dxa"/>
          </w:tcPr>
          <w:p w14:paraId="12F89805" w14:textId="77777777" w:rsidR="00666A64" w:rsidRPr="00666A64" w:rsidRDefault="00666A64" w:rsidP="00666A64">
            <w:pPr>
              <w:pStyle w:val="Paragraph"/>
              <w:spacing w:after="0"/>
              <w:rPr>
                <w:noProof/>
                <w:lang w:val="fr-FR"/>
              </w:rPr>
            </w:pPr>
            <w:r w:rsidRPr="00666A64">
              <w:rPr>
                <w:noProof/>
                <w:lang w:val="fr-FR"/>
              </w:rPr>
              <w:t>0.7202</w:t>
            </w:r>
          </w:p>
        </w:tc>
        <w:tc>
          <w:tcPr>
            <w:tcW w:w="1143" w:type="dxa"/>
          </w:tcPr>
          <w:p w14:paraId="65ECC511"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4751016E"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09B0B427" w14:textId="1BBAD365" w:rsidR="00666A64" w:rsidRPr="00666A64" w:rsidRDefault="00666A64" w:rsidP="00666A64">
            <w:pPr>
              <w:pStyle w:val="Paragraph"/>
              <w:spacing w:after="0"/>
              <w:rPr>
                <w:noProof/>
                <w:lang w:val="fr-FR"/>
              </w:rPr>
            </w:pPr>
            <w:r w:rsidRPr="00666A64">
              <w:rPr>
                <w:noProof/>
                <w:lang w:val="fr-FR"/>
              </w:rPr>
              <w:t>(4-Chloro-3-(4-éthoxybenzyl)phényl)((3aS,5R,6S,6aS)-6-hydroxy-2,2-diméthyltétrahydrofuro[2,3-d][1 ,3]dioxol-5-yl)-méthanone (CAS RN 1103738-30-2)</w:t>
            </w:r>
          </w:p>
        </w:tc>
        <w:tc>
          <w:tcPr>
            <w:tcW w:w="1082" w:type="dxa"/>
          </w:tcPr>
          <w:p w14:paraId="5AFBF1D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78BAD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A5854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D86DB65" w14:textId="77777777" w:rsidTr="00436DEF">
        <w:trPr>
          <w:cantSplit/>
        </w:trPr>
        <w:tc>
          <w:tcPr>
            <w:tcW w:w="709" w:type="dxa"/>
          </w:tcPr>
          <w:p w14:paraId="44C6BD1B" w14:textId="77777777" w:rsidR="00666A64" w:rsidRPr="00666A64" w:rsidRDefault="00666A64" w:rsidP="00666A64">
            <w:pPr>
              <w:pStyle w:val="Paragraph"/>
              <w:spacing w:after="0"/>
              <w:rPr>
                <w:noProof/>
                <w:lang w:val="fr-FR"/>
              </w:rPr>
            </w:pPr>
            <w:r w:rsidRPr="00666A64">
              <w:rPr>
                <w:noProof/>
                <w:lang w:val="fr-FR"/>
              </w:rPr>
              <w:t>0.5269</w:t>
            </w:r>
          </w:p>
        </w:tc>
        <w:tc>
          <w:tcPr>
            <w:tcW w:w="1143" w:type="dxa"/>
          </w:tcPr>
          <w:p w14:paraId="1751910C"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2F3643D7"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FD557B6" w14:textId="37987EB7" w:rsidR="00666A64" w:rsidRPr="00666A64" w:rsidRDefault="00666A64" w:rsidP="00666A64">
            <w:pPr>
              <w:pStyle w:val="Paragraph"/>
              <w:spacing w:after="0"/>
              <w:rPr>
                <w:noProof/>
                <w:lang w:val="fr-FR"/>
              </w:rPr>
            </w:pPr>
            <w:r w:rsidRPr="00666A64">
              <w:rPr>
                <w:noProof/>
                <w:lang w:val="fr-FR"/>
              </w:rPr>
              <w:t>1,3,4,6,7,8-Hexahydro-4,6,6,7,8,8-hexaméthylindéno[5,6-c]pyranne (CAS RN 1222-05-5)</w:t>
            </w:r>
          </w:p>
        </w:tc>
        <w:tc>
          <w:tcPr>
            <w:tcW w:w="1082" w:type="dxa"/>
          </w:tcPr>
          <w:p w14:paraId="4692BB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297A0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3B49B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71EAC01" w14:textId="77777777" w:rsidTr="00436DEF">
        <w:trPr>
          <w:cantSplit/>
        </w:trPr>
        <w:tc>
          <w:tcPr>
            <w:tcW w:w="709" w:type="dxa"/>
          </w:tcPr>
          <w:p w14:paraId="399BB891" w14:textId="77777777" w:rsidR="00666A64" w:rsidRPr="00666A64" w:rsidRDefault="00666A64" w:rsidP="00666A64">
            <w:pPr>
              <w:pStyle w:val="Paragraph"/>
              <w:spacing w:after="0"/>
              <w:rPr>
                <w:noProof/>
                <w:lang w:val="fr-FR"/>
              </w:rPr>
            </w:pPr>
            <w:r w:rsidRPr="00666A64">
              <w:rPr>
                <w:noProof/>
                <w:lang w:val="fr-FR"/>
              </w:rPr>
              <w:t>0.7178</w:t>
            </w:r>
          </w:p>
        </w:tc>
        <w:tc>
          <w:tcPr>
            <w:tcW w:w="1143" w:type="dxa"/>
          </w:tcPr>
          <w:p w14:paraId="260452BE"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0EE7021E"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4F48EA20" w14:textId="2F332ABB" w:rsidR="00666A64" w:rsidRPr="00666A64" w:rsidRDefault="00666A64" w:rsidP="00666A64">
            <w:pPr>
              <w:pStyle w:val="Paragraph"/>
              <w:spacing w:after="0"/>
              <w:rPr>
                <w:noProof/>
                <w:lang w:val="fr-FR"/>
              </w:rPr>
            </w:pPr>
            <w:r w:rsidRPr="00666A64">
              <w:rPr>
                <w:noProof/>
                <w:lang w:val="fr-FR"/>
              </w:rPr>
              <w:t>4- [4-Bromo-3- ((tétrahydro-2H-pyran-2-yloxy) méthyl) phénoxy) benzonitrile (CAS RN 943311-78-2)</w:t>
            </w:r>
          </w:p>
        </w:tc>
        <w:tc>
          <w:tcPr>
            <w:tcW w:w="1082" w:type="dxa"/>
          </w:tcPr>
          <w:p w14:paraId="3B4AB46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F89B8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73736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DB4A097" w14:textId="77777777" w:rsidTr="00436DEF">
        <w:trPr>
          <w:cantSplit/>
        </w:trPr>
        <w:tc>
          <w:tcPr>
            <w:tcW w:w="709" w:type="dxa"/>
          </w:tcPr>
          <w:p w14:paraId="5EB972AF" w14:textId="77777777" w:rsidR="00666A64" w:rsidRPr="00666A64" w:rsidRDefault="00666A64" w:rsidP="00666A64">
            <w:pPr>
              <w:pStyle w:val="Paragraph"/>
              <w:spacing w:after="0"/>
              <w:rPr>
                <w:noProof/>
                <w:lang w:val="fr-FR"/>
              </w:rPr>
            </w:pPr>
            <w:r w:rsidRPr="00666A64">
              <w:rPr>
                <w:noProof/>
                <w:lang w:val="fr-FR"/>
              </w:rPr>
              <w:t>0.7431</w:t>
            </w:r>
          </w:p>
        </w:tc>
        <w:tc>
          <w:tcPr>
            <w:tcW w:w="1143" w:type="dxa"/>
          </w:tcPr>
          <w:p w14:paraId="0B7198FE" w14:textId="40BBC20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2932 99 00</w:t>
            </w:r>
          </w:p>
        </w:tc>
        <w:tc>
          <w:tcPr>
            <w:tcW w:w="700" w:type="dxa"/>
          </w:tcPr>
          <w:p w14:paraId="2006ED97"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44D57EDD" w14:textId="3545BADC" w:rsidR="00666A64" w:rsidRPr="00666A64" w:rsidRDefault="00666A64" w:rsidP="00666A64">
            <w:pPr>
              <w:pStyle w:val="Paragraph"/>
              <w:spacing w:after="0"/>
              <w:rPr>
                <w:noProof/>
                <w:lang w:val="fr-FR"/>
              </w:rPr>
            </w:pPr>
            <w:r w:rsidRPr="00666A64">
              <w:rPr>
                <w:noProof/>
                <w:lang w:val="fr-FR"/>
              </w:rPr>
              <w:t>2-éthyl-3-hydroxy-4-pyran-4-one (CAS RN 4940-11-8)</w:t>
            </w:r>
          </w:p>
        </w:tc>
        <w:tc>
          <w:tcPr>
            <w:tcW w:w="1082" w:type="dxa"/>
          </w:tcPr>
          <w:p w14:paraId="4D70C94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E6F00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9315B6"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F7FC180" w14:textId="77777777" w:rsidTr="00436DEF">
        <w:trPr>
          <w:cantSplit/>
        </w:trPr>
        <w:tc>
          <w:tcPr>
            <w:tcW w:w="709" w:type="dxa"/>
          </w:tcPr>
          <w:p w14:paraId="6581808B" w14:textId="77777777" w:rsidR="00666A64" w:rsidRPr="00666A64" w:rsidRDefault="00666A64" w:rsidP="00666A64">
            <w:pPr>
              <w:pStyle w:val="Paragraph"/>
              <w:spacing w:after="0"/>
              <w:rPr>
                <w:noProof/>
                <w:lang w:val="fr-FR"/>
              </w:rPr>
            </w:pPr>
            <w:r w:rsidRPr="00666A64">
              <w:rPr>
                <w:noProof/>
                <w:lang w:val="fr-FR"/>
              </w:rPr>
              <w:t>0.5759</w:t>
            </w:r>
          </w:p>
        </w:tc>
        <w:tc>
          <w:tcPr>
            <w:tcW w:w="1143" w:type="dxa"/>
          </w:tcPr>
          <w:p w14:paraId="342D3D79" w14:textId="0773C81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2932 99 00</w:t>
            </w:r>
          </w:p>
        </w:tc>
        <w:tc>
          <w:tcPr>
            <w:tcW w:w="700" w:type="dxa"/>
          </w:tcPr>
          <w:p w14:paraId="469C10CA"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C3CFA4F" w14:textId="5D10F40F" w:rsidR="00666A64" w:rsidRPr="00666A64" w:rsidRDefault="00666A64" w:rsidP="00666A64">
            <w:pPr>
              <w:pStyle w:val="Paragraph"/>
              <w:spacing w:after="0"/>
              <w:rPr>
                <w:noProof/>
                <w:lang w:val="fr-FR"/>
              </w:rPr>
            </w:pPr>
            <w:r w:rsidRPr="00666A64">
              <w:rPr>
                <w:noProof/>
                <w:lang w:val="fr-FR"/>
              </w:rPr>
              <w:t>Acide 1-(2,2-difluorobenzo[d][1,3]dioxol-5-yl) cyclopropanecarboxylique (CAS RN 862574-88-7)</w:t>
            </w:r>
          </w:p>
        </w:tc>
        <w:tc>
          <w:tcPr>
            <w:tcW w:w="1082" w:type="dxa"/>
          </w:tcPr>
          <w:p w14:paraId="7A5B9C3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85AD9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618D8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050819B" w14:textId="77777777" w:rsidTr="00436DEF">
        <w:trPr>
          <w:cantSplit/>
        </w:trPr>
        <w:tc>
          <w:tcPr>
            <w:tcW w:w="709" w:type="dxa"/>
          </w:tcPr>
          <w:p w14:paraId="332F013A" w14:textId="77777777" w:rsidR="00666A64" w:rsidRPr="00666A64" w:rsidRDefault="00666A64" w:rsidP="00666A64">
            <w:pPr>
              <w:pStyle w:val="Paragraph"/>
              <w:spacing w:after="0"/>
              <w:rPr>
                <w:noProof/>
                <w:lang w:val="fr-FR"/>
              </w:rPr>
            </w:pPr>
            <w:r w:rsidRPr="00666A64">
              <w:rPr>
                <w:noProof/>
                <w:lang w:val="fr-FR"/>
              </w:rPr>
              <w:t>0.7639</w:t>
            </w:r>
          </w:p>
        </w:tc>
        <w:tc>
          <w:tcPr>
            <w:tcW w:w="1143" w:type="dxa"/>
          </w:tcPr>
          <w:p w14:paraId="2D4ECA9D"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42BFB9E2"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504AEC91" w14:textId="546F1B7F" w:rsidR="00666A64" w:rsidRPr="00666A64" w:rsidRDefault="00666A64" w:rsidP="00666A64">
            <w:pPr>
              <w:pStyle w:val="Paragraph"/>
              <w:spacing w:after="0"/>
              <w:rPr>
                <w:noProof/>
                <w:lang w:val="fr-FR"/>
              </w:rPr>
            </w:pPr>
            <w:r w:rsidRPr="00666A64">
              <w:rPr>
                <w:noProof/>
                <w:lang w:val="fr-FR"/>
              </w:rPr>
              <w:t>(2-Butyl-3-benzofuranyl)(4-hydroxy-3,5-diiodophényl)méthanone (CAS RN 1951-26-4) d’une pureté en poids de 99 % ou plus</w:t>
            </w:r>
          </w:p>
        </w:tc>
        <w:tc>
          <w:tcPr>
            <w:tcW w:w="1082" w:type="dxa"/>
          </w:tcPr>
          <w:p w14:paraId="65624BD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0571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E593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9E02A9A" w14:textId="77777777" w:rsidTr="00436DEF">
        <w:trPr>
          <w:cantSplit/>
        </w:trPr>
        <w:tc>
          <w:tcPr>
            <w:tcW w:w="709" w:type="dxa"/>
          </w:tcPr>
          <w:p w14:paraId="0B88FDBD" w14:textId="77777777" w:rsidR="00666A64" w:rsidRPr="00666A64" w:rsidRDefault="00666A64" w:rsidP="00666A64">
            <w:pPr>
              <w:pStyle w:val="Paragraph"/>
              <w:spacing w:after="0"/>
              <w:rPr>
                <w:noProof/>
                <w:lang w:val="fr-FR"/>
              </w:rPr>
            </w:pPr>
            <w:r w:rsidRPr="00666A64">
              <w:rPr>
                <w:noProof/>
                <w:lang w:val="fr-FR"/>
              </w:rPr>
              <w:t>0.8257</w:t>
            </w:r>
          </w:p>
        </w:tc>
        <w:tc>
          <w:tcPr>
            <w:tcW w:w="1143" w:type="dxa"/>
          </w:tcPr>
          <w:p w14:paraId="217AFAC1"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05F26F58"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40A64368" w14:textId="28D6B2CE" w:rsidR="00666A64" w:rsidRPr="00666A64" w:rsidRDefault="00666A64" w:rsidP="00666A64">
            <w:pPr>
              <w:pStyle w:val="Paragraph"/>
              <w:spacing w:after="0"/>
              <w:rPr>
                <w:noProof/>
                <w:lang w:val="fr-FR"/>
              </w:rPr>
            </w:pPr>
            <w:r w:rsidRPr="00666A64">
              <w:rPr>
                <w:noProof/>
                <w:lang w:val="fr-FR"/>
              </w:rPr>
              <w:t>1,4,7,10,13-Pentaoxacyclopentadécane (CAS RN 33100-27-5) d’une pureté en poids de 90 % ou plus, le reste étant principalement constitué de précurseurs linéaires</w:t>
            </w:r>
          </w:p>
        </w:tc>
        <w:tc>
          <w:tcPr>
            <w:tcW w:w="1082" w:type="dxa"/>
          </w:tcPr>
          <w:p w14:paraId="4574CEB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2B05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7D8EE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4CB73E8" w14:textId="77777777" w:rsidTr="00436DEF">
        <w:trPr>
          <w:cantSplit/>
        </w:trPr>
        <w:tc>
          <w:tcPr>
            <w:tcW w:w="709" w:type="dxa"/>
          </w:tcPr>
          <w:p w14:paraId="27CF4B5C" w14:textId="77777777" w:rsidR="00666A64" w:rsidRPr="00666A64" w:rsidRDefault="00666A64" w:rsidP="00666A64">
            <w:pPr>
              <w:pStyle w:val="Paragraph"/>
              <w:spacing w:after="0"/>
              <w:rPr>
                <w:noProof/>
                <w:lang w:val="fr-FR"/>
              </w:rPr>
            </w:pPr>
            <w:r w:rsidRPr="00666A64">
              <w:rPr>
                <w:noProof/>
                <w:lang w:val="fr-FR"/>
              </w:rPr>
              <w:t>0.7535</w:t>
            </w:r>
          </w:p>
        </w:tc>
        <w:tc>
          <w:tcPr>
            <w:tcW w:w="1143" w:type="dxa"/>
          </w:tcPr>
          <w:p w14:paraId="568AD42C"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26FA8E54"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7532E708" w14:textId="5315C967" w:rsidR="00666A64" w:rsidRPr="00666A64" w:rsidRDefault="00666A64" w:rsidP="00666A64">
            <w:pPr>
              <w:pStyle w:val="Paragraph"/>
              <w:spacing w:after="0"/>
              <w:rPr>
                <w:noProof/>
                <w:lang w:val="fr-FR"/>
              </w:rPr>
            </w:pPr>
            <w:r w:rsidRPr="00666A64">
              <w:rPr>
                <w:noProof/>
                <w:lang w:val="fr-FR"/>
              </w:rPr>
              <w:t>3-hydroxy-2-méthyl-4-pyrone (CAS RN 118-71-8)</w:t>
            </w:r>
          </w:p>
        </w:tc>
        <w:tc>
          <w:tcPr>
            <w:tcW w:w="1082" w:type="dxa"/>
          </w:tcPr>
          <w:p w14:paraId="3CD618C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81D30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897EA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6D24FAB" w14:textId="77777777" w:rsidTr="00436DEF">
        <w:trPr>
          <w:cantSplit/>
        </w:trPr>
        <w:tc>
          <w:tcPr>
            <w:tcW w:w="709" w:type="dxa"/>
          </w:tcPr>
          <w:p w14:paraId="0C2A2C1A" w14:textId="77777777" w:rsidR="00666A64" w:rsidRPr="00666A64" w:rsidRDefault="00666A64" w:rsidP="00666A64">
            <w:pPr>
              <w:pStyle w:val="Paragraph"/>
              <w:spacing w:after="0"/>
              <w:rPr>
                <w:noProof/>
                <w:lang w:val="fr-FR"/>
              </w:rPr>
            </w:pPr>
            <w:r w:rsidRPr="00666A64">
              <w:rPr>
                <w:noProof/>
                <w:lang w:val="fr-FR"/>
              </w:rPr>
              <w:t>0.8035</w:t>
            </w:r>
          </w:p>
        </w:tc>
        <w:tc>
          <w:tcPr>
            <w:tcW w:w="1143" w:type="dxa"/>
          </w:tcPr>
          <w:p w14:paraId="48EAAA5A"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6D960E6B"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30B402E7" w14:textId="731CE455" w:rsidR="00666A64" w:rsidRPr="00666A64" w:rsidRDefault="00666A64" w:rsidP="00666A64">
            <w:pPr>
              <w:pStyle w:val="Paragraph"/>
              <w:spacing w:after="0"/>
              <w:rPr>
                <w:noProof/>
                <w:lang w:val="fr-FR"/>
              </w:rPr>
            </w:pPr>
            <w:r w:rsidRPr="00666A64">
              <w:rPr>
                <w:noProof/>
                <w:lang w:val="fr-FR"/>
              </w:rPr>
              <w:t>Acide 1-benzofurane-6-carboxylique (CAS RN 77095-51-3) d’une pureté en poids de 98 % ou plus</w:t>
            </w:r>
          </w:p>
        </w:tc>
        <w:tc>
          <w:tcPr>
            <w:tcW w:w="1082" w:type="dxa"/>
          </w:tcPr>
          <w:p w14:paraId="04E01E4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F652C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D24CA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853B3E6" w14:textId="77777777" w:rsidTr="00436DEF">
        <w:trPr>
          <w:cantSplit/>
        </w:trPr>
        <w:tc>
          <w:tcPr>
            <w:tcW w:w="709" w:type="dxa"/>
          </w:tcPr>
          <w:p w14:paraId="5D474024" w14:textId="77777777" w:rsidR="00666A64" w:rsidRPr="00666A64" w:rsidRDefault="00666A64" w:rsidP="00666A64">
            <w:pPr>
              <w:pStyle w:val="Paragraph"/>
              <w:spacing w:after="0"/>
              <w:rPr>
                <w:noProof/>
                <w:lang w:val="fr-FR"/>
              </w:rPr>
            </w:pPr>
            <w:r w:rsidRPr="00666A64">
              <w:rPr>
                <w:noProof/>
                <w:lang w:val="fr-FR"/>
              </w:rPr>
              <w:t>0.6243</w:t>
            </w:r>
          </w:p>
        </w:tc>
        <w:tc>
          <w:tcPr>
            <w:tcW w:w="1143" w:type="dxa"/>
          </w:tcPr>
          <w:p w14:paraId="117489EF"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3EDC5C08"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26C38051" w14:textId="13A3909C" w:rsidR="00666A64" w:rsidRPr="00666A64" w:rsidRDefault="00666A64" w:rsidP="00666A64">
            <w:pPr>
              <w:pStyle w:val="Paragraph"/>
              <w:spacing w:after="0"/>
              <w:rPr>
                <w:noProof/>
                <w:lang w:val="fr-FR"/>
              </w:rPr>
            </w:pPr>
            <w:r w:rsidRPr="00666A64">
              <w:rPr>
                <w:noProof/>
                <w:lang w:val="fr-FR"/>
              </w:rPr>
              <w:t>Éthofumesate (ISO) (CAS RN 26225-79-6)  d'une pureté en poids de 97 % ou plus</w:t>
            </w:r>
          </w:p>
        </w:tc>
        <w:tc>
          <w:tcPr>
            <w:tcW w:w="1082" w:type="dxa"/>
          </w:tcPr>
          <w:p w14:paraId="351E5BF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BC24C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DC73D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F09214B" w14:textId="77777777" w:rsidTr="00436DEF">
        <w:trPr>
          <w:cantSplit/>
        </w:trPr>
        <w:tc>
          <w:tcPr>
            <w:tcW w:w="709" w:type="dxa"/>
          </w:tcPr>
          <w:p w14:paraId="6E296760" w14:textId="77777777" w:rsidR="00666A64" w:rsidRPr="00666A64" w:rsidRDefault="00666A64" w:rsidP="00666A64">
            <w:pPr>
              <w:pStyle w:val="Paragraph"/>
              <w:spacing w:after="0"/>
              <w:rPr>
                <w:noProof/>
                <w:lang w:val="fr-FR"/>
              </w:rPr>
            </w:pPr>
            <w:r w:rsidRPr="00666A64">
              <w:rPr>
                <w:noProof/>
                <w:lang w:val="fr-FR"/>
              </w:rPr>
              <w:t>0.5915</w:t>
            </w:r>
          </w:p>
        </w:tc>
        <w:tc>
          <w:tcPr>
            <w:tcW w:w="1143" w:type="dxa"/>
          </w:tcPr>
          <w:p w14:paraId="456FD280"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6DEB3F74"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74EE45DD" w14:textId="6E5ABD8D" w:rsidR="00666A64" w:rsidRPr="00666A64" w:rsidRDefault="00666A64" w:rsidP="00666A64">
            <w:pPr>
              <w:pStyle w:val="Paragraph"/>
              <w:spacing w:after="0"/>
              <w:rPr>
                <w:noProof/>
                <w:lang w:val="fr-FR"/>
              </w:rPr>
            </w:pPr>
            <w:r w:rsidRPr="00666A64">
              <w:rPr>
                <w:noProof/>
                <w:lang w:val="fr-FR"/>
              </w:rPr>
              <w:t>2-Butylbenzofuranne (CAS RN 4265-27-4)</w:t>
            </w:r>
          </w:p>
        </w:tc>
        <w:tc>
          <w:tcPr>
            <w:tcW w:w="1082" w:type="dxa"/>
          </w:tcPr>
          <w:p w14:paraId="73FB31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B59C0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2F3B7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BD8FE99" w14:textId="77777777" w:rsidTr="00436DEF">
        <w:trPr>
          <w:cantSplit/>
        </w:trPr>
        <w:tc>
          <w:tcPr>
            <w:tcW w:w="709" w:type="dxa"/>
          </w:tcPr>
          <w:p w14:paraId="0C4F04A8" w14:textId="77777777" w:rsidR="00666A64" w:rsidRPr="00666A64" w:rsidRDefault="00666A64" w:rsidP="00666A64">
            <w:pPr>
              <w:pStyle w:val="Paragraph"/>
              <w:spacing w:after="0"/>
              <w:rPr>
                <w:noProof/>
                <w:lang w:val="fr-FR"/>
              </w:rPr>
            </w:pPr>
            <w:r w:rsidRPr="00666A64">
              <w:rPr>
                <w:noProof/>
                <w:lang w:val="fr-FR"/>
              </w:rPr>
              <w:t>0.7766</w:t>
            </w:r>
          </w:p>
        </w:tc>
        <w:tc>
          <w:tcPr>
            <w:tcW w:w="1143" w:type="dxa"/>
          </w:tcPr>
          <w:p w14:paraId="4E724AB1"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11A841D8"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7EF2B144" w14:textId="2D6726F7" w:rsidR="00666A64" w:rsidRPr="00666A64" w:rsidRDefault="00666A64" w:rsidP="00666A64">
            <w:pPr>
              <w:pStyle w:val="Paragraph"/>
              <w:spacing w:after="0"/>
              <w:rPr>
                <w:noProof/>
                <w:lang w:val="fr-FR"/>
              </w:rPr>
            </w:pPr>
            <w:r w:rsidRPr="00666A64">
              <w:rPr>
                <w:noProof/>
                <w:lang w:val="fr-FR"/>
              </w:rPr>
              <w:t>12H-[1]Benzofuro[3,2-c][1]benzoxepin-6-one (CAS RN 28763-77-1)</w:t>
            </w:r>
          </w:p>
        </w:tc>
        <w:tc>
          <w:tcPr>
            <w:tcW w:w="1082" w:type="dxa"/>
          </w:tcPr>
          <w:p w14:paraId="3F87679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9D659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4E4C7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D21F9E1" w14:textId="77777777" w:rsidTr="00436DEF">
        <w:trPr>
          <w:cantSplit/>
        </w:trPr>
        <w:tc>
          <w:tcPr>
            <w:tcW w:w="709" w:type="dxa"/>
          </w:tcPr>
          <w:p w14:paraId="3EAC0D59" w14:textId="77777777" w:rsidR="00666A64" w:rsidRPr="00666A64" w:rsidRDefault="00666A64" w:rsidP="00666A64">
            <w:pPr>
              <w:pStyle w:val="Paragraph"/>
              <w:spacing w:after="0"/>
              <w:rPr>
                <w:noProof/>
                <w:lang w:val="fr-FR"/>
              </w:rPr>
            </w:pPr>
            <w:r w:rsidRPr="00666A64">
              <w:rPr>
                <w:noProof/>
                <w:lang w:val="fr-FR"/>
              </w:rPr>
              <w:t>0.8384</w:t>
            </w:r>
          </w:p>
        </w:tc>
        <w:tc>
          <w:tcPr>
            <w:tcW w:w="1143" w:type="dxa"/>
          </w:tcPr>
          <w:p w14:paraId="6988DA09" w14:textId="0925B44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2932 99 00</w:t>
            </w:r>
          </w:p>
        </w:tc>
        <w:tc>
          <w:tcPr>
            <w:tcW w:w="700" w:type="dxa"/>
          </w:tcPr>
          <w:p w14:paraId="422168C8"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16BD8E82" w14:textId="06221F5E" w:rsidR="00666A64" w:rsidRPr="00666A64" w:rsidRDefault="00666A64" w:rsidP="00666A64">
            <w:pPr>
              <w:pStyle w:val="Paragraph"/>
              <w:spacing w:after="0"/>
              <w:rPr>
                <w:noProof/>
                <w:lang w:val="fr-FR"/>
              </w:rPr>
            </w:pPr>
            <w:r w:rsidRPr="00666A64">
              <w:rPr>
                <w:noProof/>
                <w:lang w:val="fr-FR"/>
              </w:rPr>
              <w:t>(20R,25R)-spirost-5-én-3β-ol (CAS RN 512-04-9) d’une pureté en poids de 95 % ou plus</w:t>
            </w:r>
          </w:p>
        </w:tc>
        <w:tc>
          <w:tcPr>
            <w:tcW w:w="1082" w:type="dxa"/>
          </w:tcPr>
          <w:p w14:paraId="0110E08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816F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8F57A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35932F1" w14:textId="77777777" w:rsidTr="00436DEF">
        <w:trPr>
          <w:cantSplit/>
        </w:trPr>
        <w:tc>
          <w:tcPr>
            <w:tcW w:w="709" w:type="dxa"/>
          </w:tcPr>
          <w:p w14:paraId="2B7C1BA2" w14:textId="77777777" w:rsidR="00666A64" w:rsidRPr="00666A64" w:rsidRDefault="00666A64" w:rsidP="00666A64">
            <w:pPr>
              <w:pStyle w:val="Paragraph"/>
              <w:spacing w:after="0"/>
              <w:rPr>
                <w:noProof/>
                <w:lang w:val="fr-FR"/>
              </w:rPr>
            </w:pPr>
            <w:r w:rsidRPr="00666A64">
              <w:rPr>
                <w:noProof/>
                <w:lang w:val="fr-FR"/>
              </w:rPr>
              <w:t>0.4907</w:t>
            </w:r>
          </w:p>
        </w:tc>
        <w:tc>
          <w:tcPr>
            <w:tcW w:w="1143" w:type="dxa"/>
          </w:tcPr>
          <w:p w14:paraId="533CE919"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62C7365A"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F7D0579" w14:textId="0FDC0DE1" w:rsidR="00666A64" w:rsidRPr="00666A64" w:rsidRDefault="00666A64" w:rsidP="00666A64">
            <w:pPr>
              <w:pStyle w:val="Paragraph"/>
              <w:spacing w:after="0"/>
              <w:rPr>
                <w:noProof/>
                <w:lang w:val="fr-FR"/>
              </w:rPr>
            </w:pPr>
            <w:r w:rsidRPr="00666A64">
              <w:rPr>
                <w:noProof/>
                <w:lang w:val="fr-FR"/>
              </w:rPr>
              <w:t>7-Méthyl-3,4-dihydro-2</w:t>
            </w:r>
            <w:r w:rsidRPr="00666A64">
              <w:rPr>
                <w:i/>
                <w:iCs/>
                <w:noProof/>
                <w:lang w:val="fr-FR"/>
              </w:rPr>
              <w:t>H</w:t>
            </w:r>
            <w:r w:rsidRPr="00666A64">
              <w:rPr>
                <w:noProof/>
                <w:lang w:val="fr-FR"/>
              </w:rPr>
              <w:t>-1,5-benzodioxépine-3-one (CAS RN 28940-11-6)</w:t>
            </w:r>
          </w:p>
        </w:tc>
        <w:tc>
          <w:tcPr>
            <w:tcW w:w="1082" w:type="dxa"/>
          </w:tcPr>
          <w:p w14:paraId="4A47A03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DA2CB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F2D81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211C8F" w14:textId="77777777" w:rsidTr="00436DEF">
        <w:trPr>
          <w:cantSplit/>
        </w:trPr>
        <w:tc>
          <w:tcPr>
            <w:tcW w:w="709" w:type="dxa"/>
          </w:tcPr>
          <w:p w14:paraId="600404B1" w14:textId="77777777" w:rsidR="00666A64" w:rsidRPr="00666A64" w:rsidRDefault="00666A64" w:rsidP="00666A64">
            <w:pPr>
              <w:pStyle w:val="Paragraph"/>
              <w:spacing w:after="0"/>
              <w:rPr>
                <w:noProof/>
                <w:lang w:val="fr-FR"/>
              </w:rPr>
            </w:pPr>
            <w:r w:rsidRPr="00666A64">
              <w:rPr>
                <w:noProof/>
                <w:lang w:val="fr-FR"/>
              </w:rPr>
              <w:t>0.4063</w:t>
            </w:r>
          </w:p>
        </w:tc>
        <w:tc>
          <w:tcPr>
            <w:tcW w:w="1143" w:type="dxa"/>
          </w:tcPr>
          <w:p w14:paraId="1534DC89" w14:textId="1F6349F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2932 99 00</w:t>
            </w:r>
          </w:p>
        </w:tc>
        <w:tc>
          <w:tcPr>
            <w:tcW w:w="700" w:type="dxa"/>
          </w:tcPr>
          <w:p w14:paraId="27FD2C44" w14:textId="77777777" w:rsidR="00666A64" w:rsidRPr="00666A64" w:rsidRDefault="00666A64" w:rsidP="00666A64">
            <w:pPr>
              <w:pStyle w:val="Paragraph"/>
              <w:spacing w:after="0"/>
              <w:jc w:val="center"/>
              <w:rPr>
                <w:noProof/>
                <w:lang w:val="fr-FR"/>
              </w:rPr>
            </w:pPr>
            <w:r w:rsidRPr="00666A64">
              <w:rPr>
                <w:noProof/>
                <w:lang w:val="fr-FR"/>
              </w:rPr>
              <w:t>51</w:t>
            </w:r>
          </w:p>
        </w:tc>
        <w:tc>
          <w:tcPr>
            <w:tcW w:w="4163" w:type="dxa"/>
          </w:tcPr>
          <w:p w14:paraId="369804E5" w14:textId="7B69C131" w:rsidR="00666A64" w:rsidRPr="00666A64" w:rsidRDefault="00666A64" w:rsidP="00666A64">
            <w:pPr>
              <w:pStyle w:val="Paragraph"/>
              <w:spacing w:after="0"/>
              <w:rPr>
                <w:noProof/>
                <w:lang w:val="fr-FR"/>
              </w:rPr>
            </w:pPr>
            <w:r w:rsidRPr="00666A64">
              <w:rPr>
                <w:noProof/>
                <w:lang w:val="fr-FR"/>
              </w:rPr>
              <w:t>3-(3,4-Méthylènedioxyphényl)-2-méthylpropanal (CAS RN 1205-17-0) d’une pureté en poids de 98 % ou plus</w:t>
            </w:r>
          </w:p>
        </w:tc>
        <w:tc>
          <w:tcPr>
            <w:tcW w:w="1082" w:type="dxa"/>
          </w:tcPr>
          <w:p w14:paraId="0100970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AE356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C440FD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A9ECAFD" w14:textId="77777777" w:rsidTr="00436DEF">
        <w:trPr>
          <w:cantSplit/>
        </w:trPr>
        <w:tc>
          <w:tcPr>
            <w:tcW w:w="709" w:type="dxa"/>
          </w:tcPr>
          <w:p w14:paraId="135193EF" w14:textId="77777777" w:rsidR="00666A64" w:rsidRPr="00666A64" w:rsidRDefault="00666A64" w:rsidP="00666A64">
            <w:pPr>
              <w:pStyle w:val="Paragraph"/>
              <w:spacing w:after="0"/>
              <w:rPr>
                <w:noProof/>
                <w:lang w:val="fr-FR"/>
              </w:rPr>
            </w:pPr>
            <w:r w:rsidRPr="00666A64">
              <w:rPr>
                <w:noProof/>
                <w:lang w:val="fr-FR"/>
              </w:rPr>
              <w:t>0.6113</w:t>
            </w:r>
          </w:p>
        </w:tc>
        <w:tc>
          <w:tcPr>
            <w:tcW w:w="1143" w:type="dxa"/>
          </w:tcPr>
          <w:p w14:paraId="3BA50693"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44FA0B92"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479AB588" w14:textId="6EB8DC86" w:rsidR="00666A64" w:rsidRPr="00666A64" w:rsidRDefault="00666A64" w:rsidP="00666A64">
            <w:pPr>
              <w:pStyle w:val="Paragraph"/>
              <w:spacing w:after="0"/>
              <w:rPr>
                <w:noProof/>
                <w:lang w:val="fr-FR"/>
              </w:rPr>
            </w:pPr>
            <w:r w:rsidRPr="00666A64">
              <w:rPr>
                <w:noProof/>
                <w:lang w:val="fr-FR"/>
              </w:rPr>
              <w:t>1,3-Dihydro-1,3-diméthoxyisobenzofurane (CAS RN 24388-70-3)</w:t>
            </w:r>
          </w:p>
        </w:tc>
        <w:tc>
          <w:tcPr>
            <w:tcW w:w="1082" w:type="dxa"/>
          </w:tcPr>
          <w:p w14:paraId="153305E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769D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93793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8E8FA9" w14:textId="77777777" w:rsidTr="00436DEF">
        <w:trPr>
          <w:cantSplit/>
        </w:trPr>
        <w:tc>
          <w:tcPr>
            <w:tcW w:w="709" w:type="dxa"/>
          </w:tcPr>
          <w:p w14:paraId="58DE1DBB" w14:textId="77777777" w:rsidR="00666A64" w:rsidRPr="00666A64" w:rsidRDefault="00666A64" w:rsidP="00666A64">
            <w:pPr>
              <w:pStyle w:val="Paragraph"/>
              <w:spacing w:after="0"/>
              <w:rPr>
                <w:noProof/>
                <w:lang w:val="fr-FR"/>
              </w:rPr>
            </w:pPr>
            <w:r w:rsidRPr="00666A64">
              <w:rPr>
                <w:noProof/>
                <w:lang w:val="fr-FR"/>
              </w:rPr>
              <w:t>0.6771</w:t>
            </w:r>
          </w:p>
        </w:tc>
        <w:tc>
          <w:tcPr>
            <w:tcW w:w="1143" w:type="dxa"/>
          </w:tcPr>
          <w:p w14:paraId="5C277642"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70F0AE52"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5C5C72A7" w14:textId="6C17D74B" w:rsidR="00666A64" w:rsidRPr="00666A64" w:rsidRDefault="00666A64" w:rsidP="00666A64">
            <w:pPr>
              <w:pStyle w:val="Paragraph"/>
              <w:spacing w:after="0"/>
              <w:rPr>
                <w:noProof/>
                <w:lang w:val="fr-FR"/>
              </w:rPr>
            </w:pPr>
            <w:r w:rsidRPr="00666A64">
              <w:rPr>
                <w:noProof/>
                <w:lang w:val="fr-FR"/>
              </w:rPr>
              <w:t>4,4-diméthyl-3,5,8-trioxabicyclo[5,1,0]octane (CAS RN 57280-22-5)</w:t>
            </w:r>
          </w:p>
        </w:tc>
        <w:tc>
          <w:tcPr>
            <w:tcW w:w="1082" w:type="dxa"/>
          </w:tcPr>
          <w:p w14:paraId="61A75C0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82D0A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8AD15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65A882A" w14:textId="77777777" w:rsidTr="00436DEF">
        <w:trPr>
          <w:cantSplit/>
        </w:trPr>
        <w:tc>
          <w:tcPr>
            <w:tcW w:w="709" w:type="dxa"/>
          </w:tcPr>
          <w:p w14:paraId="792A2D1E" w14:textId="77777777" w:rsidR="00666A64" w:rsidRPr="00666A64" w:rsidRDefault="00666A64" w:rsidP="00666A64">
            <w:pPr>
              <w:pStyle w:val="Paragraph"/>
              <w:spacing w:after="0"/>
              <w:rPr>
                <w:noProof/>
                <w:lang w:val="fr-FR"/>
              </w:rPr>
            </w:pPr>
            <w:r w:rsidRPr="00666A64">
              <w:rPr>
                <w:noProof/>
                <w:lang w:val="fr-FR"/>
              </w:rPr>
              <w:t>0.7978</w:t>
            </w:r>
          </w:p>
        </w:tc>
        <w:tc>
          <w:tcPr>
            <w:tcW w:w="1143" w:type="dxa"/>
          </w:tcPr>
          <w:p w14:paraId="6211D94C"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61CA2D1F"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2431E969" w14:textId="6A67C863" w:rsidR="00666A64" w:rsidRPr="00666A64" w:rsidRDefault="00666A64" w:rsidP="00666A64">
            <w:pPr>
              <w:pStyle w:val="Paragraph"/>
              <w:spacing w:after="0"/>
              <w:rPr>
                <w:noProof/>
                <w:lang w:val="fr-FR"/>
              </w:rPr>
            </w:pPr>
            <w:r w:rsidRPr="00666A64">
              <w:rPr>
                <w:noProof/>
                <w:lang w:val="fr-FR"/>
              </w:rPr>
              <w:t>3,9-Diéthylidène-2,4,8,10-tétraoxaspiro[5.5]undécane(CAS RN 65967-52-4) d'une pureté en poids de 98 % ou plus</w:t>
            </w:r>
          </w:p>
        </w:tc>
        <w:tc>
          <w:tcPr>
            <w:tcW w:w="1082" w:type="dxa"/>
          </w:tcPr>
          <w:p w14:paraId="29D4313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71F80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4522F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E01DAB2" w14:textId="77777777" w:rsidTr="00436DEF">
        <w:trPr>
          <w:cantSplit/>
        </w:trPr>
        <w:tc>
          <w:tcPr>
            <w:tcW w:w="709" w:type="dxa"/>
          </w:tcPr>
          <w:p w14:paraId="4A267C76" w14:textId="77777777" w:rsidR="00666A64" w:rsidRPr="00666A64" w:rsidRDefault="00666A64" w:rsidP="00666A64">
            <w:pPr>
              <w:pStyle w:val="Paragraph"/>
              <w:spacing w:after="0"/>
              <w:rPr>
                <w:noProof/>
                <w:lang w:val="fr-FR"/>
              </w:rPr>
            </w:pPr>
            <w:r w:rsidRPr="00666A64">
              <w:rPr>
                <w:noProof/>
                <w:lang w:val="fr-FR"/>
              </w:rPr>
              <w:t>0.7930</w:t>
            </w:r>
          </w:p>
        </w:tc>
        <w:tc>
          <w:tcPr>
            <w:tcW w:w="1143" w:type="dxa"/>
          </w:tcPr>
          <w:p w14:paraId="4181A677"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25DBF6C7"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0296F814" w14:textId="73C55B15" w:rsidR="00666A64" w:rsidRPr="00666A64" w:rsidRDefault="00666A64" w:rsidP="00666A64">
            <w:pPr>
              <w:pStyle w:val="Paragraph"/>
              <w:spacing w:after="0"/>
              <w:rPr>
                <w:noProof/>
                <w:lang w:val="fr-FR"/>
              </w:rPr>
            </w:pPr>
            <w:r w:rsidRPr="00666A64">
              <w:rPr>
                <w:noProof/>
                <w:lang w:val="fr-FR"/>
              </w:rPr>
              <w:t>Acide 5-fluoro-3-méthylbenzofuran-2-carboxylique (CAS RN 81718-76-5) d’une pureté en poids de 97 % ou plus</w:t>
            </w:r>
          </w:p>
        </w:tc>
        <w:tc>
          <w:tcPr>
            <w:tcW w:w="1082" w:type="dxa"/>
          </w:tcPr>
          <w:p w14:paraId="74B7CB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FAEB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39947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9C3658D" w14:textId="77777777" w:rsidTr="00436DEF">
        <w:trPr>
          <w:cantSplit/>
        </w:trPr>
        <w:tc>
          <w:tcPr>
            <w:tcW w:w="709" w:type="dxa"/>
          </w:tcPr>
          <w:p w14:paraId="382FB85B" w14:textId="77777777" w:rsidR="00666A64" w:rsidRPr="00666A64" w:rsidRDefault="00666A64" w:rsidP="00666A64">
            <w:pPr>
              <w:pStyle w:val="Paragraph"/>
              <w:spacing w:after="0"/>
              <w:rPr>
                <w:noProof/>
                <w:lang w:val="fr-FR"/>
              </w:rPr>
            </w:pPr>
            <w:r w:rsidRPr="00666A64">
              <w:rPr>
                <w:noProof/>
                <w:lang w:val="fr-FR"/>
              </w:rPr>
              <w:t>0.7936</w:t>
            </w:r>
          </w:p>
        </w:tc>
        <w:tc>
          <w:tcPr>
            <w:tcW w:w="1143" w:type="dxa"/>
          </w:tcPr>
          <w:p w14:paraId="19C03ECC"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7F35D360" w14:textId="77777777" w:rsidR="00666A64" w:rsidRPr="00666A64" w:rsidRDefault="00666A64" w:rsidP="00666A64">
            <w:pPr>
              <w:pStyle w:val="Paragraph"/>
              <w:spacing w:after="0"/>
              <w:jc w:val="center"/>
              <w:rPr>
                <w:noProof/>
                <w:lang w:val="fr-FR"/>
              </w:rPr>
            </w:pPr>
            <w:r w:rsidRPr="00666A64">
              <w:rPr>
                <w:noProof/>
                <w:lang w:val="fr-FR"/>
              </w:rPr>
              <w:t>78</w:t>
            </w:r>
          </w:p>
        </w:tc>
        <w:tc>
          <w:tcPr>
            <w:tcW w:w="4163" w:type="dxa"/>
          </w:tcPr>
          <w:p w14:paraId="4EFAFDB7" w14:textId="50E8AC60" w:rsidR="00666A64" w:rsidRPr="00666A64" w:rsidRDefault="00666A64" w:rsidP="00666A64">
            <w:pPr>
              <w:pStyle w:val="Paragraph"/>
              <w:spacing w:after="0"/>
              <w:rPr>
                <w:noProof/>
                <w:lang w:val="fr-FR"/>
              </w:rPr>
            </w:pPr>
            <w:r w:rsidRPr="00666A64">
              <w:rPr>
                <w:noProof/>
                <w:lang w:val="fr-FR"/>
              </w:rPr>
              <w:t>2,2-Difluoro-1,3-benzodioxole-5-carboxylate de méthyle (CAS RN 773873-95-3) d'une pureté en poids de 98 % ou plus</w:t>
            </w:r>
          </w:p>
        </w:tc>
        <w:tc>
          <w:tcPr>
            <w:tcW w:w="1082" w:type="dxa"/>
          </w:tcPr>
          <w:p w14:paraId="0DE428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4EFBA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CD305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1676703" w14:textId="77777777" w:rsidTr="00436DEF">
        <w:trPr>
          <w:cantSplit/>
        </w:trPr>
        <w:tc>
          <w:tcPr>
            <w:tcW w:w="709" w:type="dxa"/>
          </w:tcPr>
          <w:p w14:paraId="281B88B3" w14:textId="77777777" w:rsidR="00666A64" w:rsidRPr="00666A64" w:rsidRDefault="00666A64" w:rsidP="00666A64">
            <w:pPr>
              <w:pStyle w:val="Paragraph"/>
              <w:spacing w:after="0"/>
              <w:rPr>
                <w:noProof/>
                <w:lang w:val="fr-FR"/>
              </w:rPr>
            </w:pPr>
            <w:r w:rsidRPr="00666A64">
              <w:rPr>
                <w:noProof/>
                <w:lang w:val="fr-FR"/>
              </w:rPr>
              <w:t>0.4106</w:t>
            </w:r>
          </w:p>
        </w:tc>
        <w:tc>
          <w:tcPr>
            <w:tcW w:w="1143" w:type="dxa"/>
          </w:tcPr>
          <w:p w14:paraId="4357F087"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1FB3390C"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39A03835" w14:textId="207D97B5" w:rsidR="00666A64" w:rsidRPr="00666A64" w:rsidRDefault="00666A64" w:rsidP="00666A64">
            <w:pPr>
              <w:pStyle w:val="Paragraph"/>
              <w:spacing w:after="0"/>
              <w:rPr>
                <w:noProof/>
                <w:lang w:val="fr-FR"/>
              </w:rPr>
            </w:pPr>
            <w:r w:rsidRPr="00666A64">
              <w:rPr>
                <w:noProof/>
                <w:lang w:val="fr-FR"/>
              </w:rPr>
              <w:t>1,3:2,4-</w:t>
            </w:r>
            <w:r w:rsidRPr="00666A64">
              <w:rPr>
                <w:i/>
                <w:iCs/>
                <w:noProof/>
                <w:lang w:val="fr-FR"/>
              </w:rPr>
              <w:t>bis-O</w:t>
            </w:r>
            <w:r w:rsidRPr="00666A64">
              <w:rPr>
                <w:noProof/>
                <w:lang w:val="fr-FR"/>
              </w:rPr>
              <w:t>-(4-Méthylbenzylidène)-</w:t>
            </w:r>
            <w:r w:rsidRPr="00666A64">
              <w:rPr>
                <w:i/>
                <w:iCs/>
                <w:noProof/>
                <w:lang w:val="fr-FR"/>
              </w:rPr>
              <w:t>D</w:t>
            </w:r>
            <w:r w:rsidRPr="00666A64">
              <w:rPr>
                <w:noProof/>
                <w:lang w:val="fr-FR"/>
              </w:rPr>
              <w:t>-glucitol (CAS RN 81541-12-0)</w:t>
            </w:r>
          </w:p>
        </w:tc>
        <w:tc>
          <w:tcPr>
            <w:tcW w:w="1082" w:type="dxa"/>
          </w:tcPr>
          <w:p w14:paraId="5299219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AAA3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618CE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066D379" w14:textId="77777777" w:rsidTr="00436DEF">
        <w:trPr>
          <w:cantSplit/>
        </w:trPr>
        <w:tc>
          <w:tcPr>
            <w:tcW w:w="709" w:type="dxa"/>
          </w:tcPr>
          <w:p w14:paraId="56E7C9E9" w14:textId="77777777" w:rsidR="00666A64" w:rsidRPr="00666A64" w:rsidRDefault="00666A64" w:rsidP="00666A64">
            <w:pPr>
              <w:pStyle w:val="Paragraph"/>
              <w:spacing w:after="0"/>
              <w:rPr>
                <w:noProof/>
                <w:lang w:val="fr-FR"/>
              </w:rPr>
            </w:pPr>
            <w:r w:rsidRPr="00666A64">
              <w:rPr>
                <w:noProof/>
                <w:lang w:val="fr-FR"/>
              </w:rPr>
              <w:t>0.7954</w:t>
            </w:r>
          </w:p>
        </w:tc>
        <w:tc>
          <w:tcPr>
            <w:tcW w:w="1143" w:type="dxa"/>
          </w:tcPr>
          <w:p w14:paraId="1539D819"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6723F280" w14:textId="77777777" w:rsidR="00666A64" w:rsidRPr="00666A64" w:rsidRDefault="00666A64" w:rsidP="00666A64">
            <w:pPr>
              <w:pStyle w:val="Paragraph"/>
              <w:spacing w:after="0"/>
              <w:jc w:val="center"/>
              <w:rPr>
                <w:noProof/>
                <w:lang w:val="fr-FR"/>
              </w:rPr>
            </w:pPr>
            <w:r w:rsidRPr="00666A64">
              <w:rPr>
                <w:noProof/>
                <w:lang w:val="fr-FR"/>
              </w:rPr>
              <w:t>83</w:t>
            </w:r>
          </w:p>
        </w:tc>
        <w:tc>
          <w:tcPr>
            <w:tcW w:w="4163" w:type="dxa"/>
          </w:tcPr>
          <w:p w14:paraId="691AF3E9" w14:textId="478E0CBE" w:rsidR="00666A64" w:rsidRPr="00666A64" w:rsidRDefault="00666A64" w:rsidP="00666A64">
            <w:pPr>
              <w:pStyle w:val="Paragraph"/>
              <w:spacing w:after="0"/>
              <w:rPr>
                <w:noProof/>
                <w:lang w:val="fr-FR"/>
              </w:rPr>
            </w:pPr>
            <w:r w:rsidRPr="00666A64">
              <w:rPr>
                <w:noProof/>
                <w:lang w:val="fr-FR"/>
              </w:rPr>
              <w:t>6,11-Dihydrodibenz[</w:t>
            </w:r>
            <w:r w:rsidRPr="00666A64">
              <w:rPr>
                <w:i/>
                <w:iCs/>
                <w:noProof/>
                <w:lang w:val="fr-FR"/>
              </w:rPr>
              <w:t>b,e</w:t>
            </w:r>
            <w:r w:rsidRPr="00666A64">
              <w:rPr>
                <w:noProof/>
                <w:lang w:val="fr-FR"/>
              </w:rPr>
              <w:t>]oxépin-11-one (CAS RN 4504-87-4 ), d'une pureté en poids de 98 % ou plus</w:t>
            </w:r>
          </w:p>
        </w:tc>
        <w:tc>
          <w:tcPr>
            <w:tcW w:w="1082" w:type="dxa"/>
          </w:tcPr>
          <w:p w14:paraId="4A0C229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96BDE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FF839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13D6604" w14:textId="77777777" w:rsidTr="00436DEF">
        <w:trPr>
          <w:cantSplit/>
        </w:trPr>
        <w:tc>
          <w:tcPr>
            <w:tcW w:w="709" w:type="dxa"/>
          </w:tcPr>
          <w:p w14:paraId="33CBB095" w14:textId="77777777" w:rsidR="00666A64" w:rsidRPr="00666A64" w:rsidRDefault="00666A64" w:rsidP="00666A64">
            <w:pPr>
              <w:pStyle w:val="Paragraph"/>
              <w:spacing w:after="0"/>
              <w:rPr>
                <w:noProof/>
                <w:lang w:val="fr-FR"/>
              </w:rPr>
            </w:pPr>
            <w:r w:rsidRPr="00666A64">
              <w:rPr>
                <w:noProof/>
                <w:lang w:val="fr-FR"/>
              </w:rPr>
              <w:t>0.3697</w:t>
            </w:r>
          </w:p>
        </w:tc>
        <w:tc>
          <w:tcPr>
            <w:tcW w:w="1143" w:type="dxa"/>
          </w:tcPr>
          <w:p w14:paraId="28422610" w14:textId="77777777" w:rsidR="00666A64" w:rsidRPr="00666A64" w:rsidRDefault="00666A64" w:rsidP="00666A64">
            <w:pPr>
              <w:pStyle w:val="Paragraph"/>
              <w:spacing w:after="0"/>
              <w:jc w:val="right"/>
              <w:rPr>
                <w:noProof/>
                <w:lang w:val="fr-FR"/>
              </w:rPr>
            </w:pPr>
            <w:r w:rsidRPr="00666A64">
              <w:rPr>
                <w:noProof/>
                <w:lang w:val="fr-FR"/>
              </w:rPr>
              <w:t>ex 2932 99 00</w:t>
            </w:r>
          </w:p>
        </w:tc>
        <w:tc>
          <w:tcPr>
            <w:tcW w:w="700" w:type="dxa"/>
          </w:tcPr>
          <w:p w14:paraId="0CBAF6CD"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7B9AD8C8" w14:textId="1B39378C" w:rsidR="00666A64" w:rsidRPr="00666A64" w:rsidRDefault="00666A64" w:rsidP="00666A64">
            <w:pPr>
              <w:pStyle w:val="Paragraph"/>
              <w:spacing w:after="0"/>
              <w:rPr>
                <w:noProof/>
                <w:lang w:val="fr-FR"/>
              </w:rPr>
            </w:pPr>
            <w:r w:rsidRPr="00666A64">
              <w:rPr>
                <w:noProof/>
                <w:lang w:val="fr-FR"/>
              </w:rPr>
              <w:t>1,3:2,4-Bis-O-(3,4-diméthylbenzylidène)-D-glucitol (CAS RN 135861-56-2)</w:t>
            </w:r>
          </w:p>
        </w:tc>
        <w:tc>
          <w:tcPr>
            <w:tcW w:w="1082" w:type="dxa"/>
          </w:tcPr>
          <w:p w14:paraId="7E7B67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386A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480D9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42F0044" w14:textId="77777777" w:rsidTr="00436DEF">
        <w:trPr>
          <w:cantSplit/>
        </w:trPr>
        <w:tc>
          <w:tcPr>
            <w:tcW w:w="709" w:type="dxa"/>
          </w:tcPr>
          <w:p w14:paraId="5B7F8856" w14:textId="77777777" w:rsidR="00666A64" w:rsidRPr="00666A64" w:rsidRDefault="00666A64" w:rsidP="00666A64">
            <w:pPr>
              <w:pStyle w:val="Paragraph"/>
              <w:spacing w:after="0"/>
              <w:rPr>
                <w:noProof/>
                <w:lang w:val="fr-FR"/>
              </w:rPr>
            </w:pPr>
            <w:r w:rsidRPr="00666A64">
              <w:rPr>
                <w:noProof/>
                <w:lang w:val="fr-FR"/>
              </w:rPr>
              <w:t>0.7903</w:t>
            </w:r>
          </w:p>
        </w:tc>
        <w:tc>
          <w:tcPr>
            <w:tcW w:w="1143" w:type="dxa"/>
          </w:tcPr>
          <w:p w14:paraId="469E1FD6"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3B38315B"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75CA3703" w14:textId="2020B258" w:rsidR="00666A64" w:rsidRPr="00666A64" w:rsidRDefault="00666A64" w:rsidP="00666A64">
            <w:pPr>
              <w:pStyle w:val="Paragraph"/>
              <w:spacing w:after="0"/>
              <w:rPr>
                <w:noProof/>
                <w:lang w:val="fr-FR"/>
              </w:rPr>
            </w:pPr>
            <w:r w:rsidRPr="00666A64">
              <w:rPr>
                <w:noProof/>
                <w:lang w:val="fr-FR"/>
              </w:rPr>
              <w:t>Fluorure de 3-(difluorométhyle)-5-fluoro-1-méthyl-1H-pyrazole-4-carbonyle (CAS RN 1255735-07-9) d’une pureté en poids de 95 % ou plus</w:t>
            </w:r>
          </w:p>
        </w:tc>
        <w:tc>
          <w:tcPr>
            <w:tcW w:w="1082" w:type="dxa"/>
          </w:tcPr>
          <w:p w14:paraId="69AD6ED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81242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5529B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872506D" w14:textId="77777777" w:rsidTr="00436DEF">
        <w:trPr>
          <w:cantSplit/>
        </w:trPr>
        <w:tc>
          <w:tcPr>
            <w:tcW w:w="709" w:type="dxa"/>
          </w:tcPr>
          <w:p w14:paraId="5A2A0AEA" w14:textId="77777777" w:rsidR="00666A64" w:rsidRPr="00666A64" w:rsidRDefault="00666A64" w:rsidP="00666A64">
            <w:pPr>
              <w:pStyle w:val="Paragraph"/>
              <w:spacing w:after="0"/>
              <w:rPr>
                <w:noProof/>
                <w:lang w:val="fr-FR"/>
              </w:rPr>
            </w:pPr>
            <w:r w:rsidRPr="00666A64">
              <w:rPr>
                <w:noProof/>
                <w:lang w:val="fr-FR"/>
              </w:rPr>
              <w:t>0.6262</w:t>
            </w:r>
          </w:p>
        </w:tc>
        <w:tc>
          <w:tcPr>
            <w:tcW w:w="1143" w:type="dxa"/>
          </w:tcPr>
          <w:p w14:paraId="19F1A786"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66B48476"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64A9954" w14:textId="76F99853" w:rsidR="00666A64" w:rsidRPr="00666A64" w:rsidRDefault="00666A64" w:rsidP="00666A64">
            <w:pPr>
              <w:pStyle w:val="Paragraph"/>
              <w:spacing w:after="0"/>
              <w:rPr>
                <w:noProof/>
                <w:lang w:val="fr-FR"/>
              </w:rPr>
            </w:pPr>
            <w:r w:rsidRPr="00666A64">
              <w:rPr>
                <w:noProof/>
                <w:lang w:val="fr-FR"/>
              </w:rPr>
              <w:t>Pyrasulfotole (ISO) (CAS RN 365400-11-9)  d'une pureté en poids de 96 % ou plus</w:t>
            </w:r>
          </w:p>
        </w:tc>
        <w:tc>
          <w:tcPr>
            <w:tcW w:w="1082" w:type="dxa"/>
          </w:tcPr>
          <w:p w14:paraId="66E90C0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7F1A3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1DC09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E862FBD" w14:textId="77777777" w:rsidTr="00436DEF">
        <w:trPr>
          <w:cantSplit/>
        </w:trPr>
        <w:tc>
          <w:tcPr>
            <w:tcW w:w="709" w:type="dxa"/>
          </w:tcPr>
          <w:p w14:paraId="14842AD6" w14:textId="77777777" w:rsidR="00666A64" w:rsidRPr="00666A64" w:rsidRDefault="00666A64" w:rsidP="00666A64">
            <w:pPr>
              <w:pStyle w:val="Paragraph"/>
              <w:spacing w:after="0"/>
              <w:rPr>
                <w:noProof/>
                <w:lang w:val="fr-FR"/>
              </w:rPr>
            </w:pPr>
            <w:r w:rsidRPr="00666A64">
              <w:rPr>
                <w:noProof/>
                <w:lang w:val="fr-FR"/>
              </w:rPr>
              <w:t>0.7835</w:t>
            </w:r>
          </w:p>
        </w:tc>
        <w:tc>
          <w:tcPr>
            <w:tcW w:w="1143" w:type="dxa"/>
          </w:tcPr>
          <w:p w14:paraId="2D6C00ED"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236C4BE2" w14:textId="77777777" w:rsidR="00666A64" w:rsidRPr="00666A64" w:rsidRDefault="00666A64" w:rsidP="00666A64">
            <w:pPr>
              <w:pStyle w:val="Paragraph"/>
              <w:spacing w:after="0"/>
              <w:jc w:val="center"/>
              <w:rPr>
                <w:noProof/>
                <w:lang w:val="fr-FR"/>
              </w:rPr>
            </w:pPr>
            <w:r w:rsidRPr="00666A64">
              <w:rPr>
                <w:noProof/>
                <w:lang w:val="fr-FR"/>
              </w:rPr>
              <w:t>17</w:t>
            </w:r>
          </w:p>
        </w:tc>
        <w:tc>
          <w:tcPr>
            <w:tcW w:w="4163" w:type="dxa"/>
          </w:tcPr>
          <w:p w14:paraId="0CA7D108" w14:textId="4E87DB11" w:rsidR="00666A64" w:rsidRPr="00666A64" w:rsidRDefault="00666A64" w:rsidP="00666A64">
            <w:pPr>
              <w:pStyle w:val="Paragraph"/>
              <w:spacing w:after="0"/>
              <w:rPr>
                <w:noProof/>
                <w:lang w:val="fr-FR"/>
              </w:rPr>
            </w:pPr>
            <w:r w:rsidRPr="00666A64">
              <w:rPr>
                <w:noProof/>
                <w:lang w:val="fr-FR"/>
              </w:rPr>
              <w:t>1,3-Diméthyle-1H-pyrazole (CAS RN 694-48-4) d’une pureté en poids de 98 % ou plus</w:t>
            </w:r>
          </w:p>
        </w:tc>
        <w:tc>
          <w:tcPr>
            <w:tcW w:w="1082" w:type="dxa"/>
          </w:tcPr>
          <w:p w14:paraId="1D0ACEA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A7106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2DCFB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CF72C5B" w14:textId="77777777" w:rsidTr="00436DEF">
        <w:trPr>
          <w:cantSplit/>
        </w:trPr>
        <w:tc>
          <w:tcPr>
            <w:tcW w:w="709" w:type="dxa"/>
          </w:tcPr>
          <w:p w14:paraId="5CE24F75" w14:textId="77777777" w:rsidR="00666A64" w:rsidRPr="00666A64" w:rsidRDefault="00666A64" w:rsidP="00666A64">
            <w:pPr>
              <w:pStyle w:val="Paragraph"/>
              <w:spacing w:after="0"/>
              <w:rPr>
                <w:noProof/>
                <w:lang w:val="fr-FR"/>
              </w:rPr>
            </w:pPr>
            <w:r w:rsidRPr="00666A64">
              <w:rPr>
                <w:noProof/>
                <w:lang w:val="fr-FR"/>
              </w:rPr>
              <w:t>0.7918</w:t>
            </w:r>
          </w:p>
        </w:tc>
        <w:tc>
          <w:tcPr>
            <w:tcW w:w="1143" w:type="dxa"/>
          </w:tcPr>
          <w:p w14:paraId="710F279F"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6D700315"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7D333470" w14:textId="14E6B7D3" w:rsidR="00666A64" w:rsidRPr="00666A64" w:rsidRDefault="00666A64" w:rsidP="00666A64">
            <w:pPr>
              <w:pStyle w:val="Paragraph"/>
              <w:spacing w:after="0"/>
              <w:rPr>
                <w:noProof/>
                <w:lang w:val="fr-FR"/>
              </w:rPr>
            </w:pPr>
            <w:r w:rsidRPr="00666A64">
              <w:rPr>
                <w:noProof/>
                <w:lang w:val="fr-FR"/>
              </w:rPr>
              <w:t>Fluindapyr (ISO) (CAS RN 1383809-87-7) d’une pureté en poids de 96 % ou plus</w:t>
            </w:r>
          </w:p>
        </w:tc>
        <w:tc>
          <w:tcPr>
            <w:tcW w:w="1082" w:type="dxa"/>
          </w:tcPr>
          <w:p w14:paraId="306F979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181D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2906C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4B80C49" w14:textId="77777777" w:rsidTr="00436DEF">
        <w:trPr>
          <w:cantSplit/>
        </w:trPr>
        <w:tc>
          <w:tcPr>
            <w:tcW w:w="709" w:type="dxa"/>
          </w:tcPr>
          <w:p w14:paraId="316D9453" w14:textId="77777777" w:rsidR="00666A64" w:rsidRPr="00666A64" w:rsidRDefault="00666A64" w:rsidP="00666A64">
            <w:pPr>
              <w:pStyle w:val="Paragraph"/>
              <w:spacing w:after="0"/>
              <w:rPr>
                <w:noProof/>
                <w:lang w:val="fr-FR"/>
              </w:rPr>
            </w:pPr>
            <w:r w:rsidRPr="00666A64">
              <w:rPr>
                <w:noProof/>
                <w:lang w:val="fr-FR"/>
              </w:rPr>
              <w:t>0.6261</w:t>
            </w:r>
          </w:p>
        </w:tc>
        <w:tc>
          <w:tcPr>
            <w:tcW w:w="1143" w:type="dxa"/>
          </w:tcPr>
          <w:p w14:paraId="53DFF1F8"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51528B50"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6B75C32" w14:textId="564D5483" w:rsidR="00666A64" w:rsidRPr="00666A64" w:rsidRDefault="00666A64" w:rsidP="00666A64">
            <w:pPr>
              <w:pStyle w:val="Paragraph"/>
              <w:spacing w:after="0"/>
              <w:rPr>
                <w:noProof/>
                <w:lang w:val="fr-FR"/>
              </w:rPr>
            </w:pPr>
            <w:r w:rsidRPr="00666A64">
              <w:rPr>
                <w:noProof/>
                <w:lang w:val="fr-FR"/>
              </w:rPr>
              <w:t>Acide 3-difluoromethyl-1-methyl-1H-pyrazole-4-carboxyliqu (CAS RN 176969-34-9)</w:t>
            </w:r>
          </w:p>
        </w:tc>
        <w:tc>
          <w:tcPr>
            <w:tcW w:w="1082" w:type="dxa"/>
          </w:tcPr>
          <w:p w14:paraId="2358C5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A6491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94DB22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F819FFD" w14:textId="77777777" w:rsidTr="00436DEF">
        <w:trPr>
          <w:cantSplit/>
        </w:trPr>
        <w:tc>
          <w:tcPr>
            <w:tcW w:w="709" w:type="dxa"/>
          </w:tcPr>
          <w:p w14:paraId="63BC1400" w14:textId="77777777" w:rsidR="00666A64" w:rsidRPr="00666A64" w:rsidRDefault="00666A64" w:rsidP="00666A64">
            <w:pPr>
              <w:pStyle w:val="Paragraph"/>
              <w:spacing w:after="0"/>
              <w:rPr>
                <w:noProof/>
                <w:lang w:val="fr-FR"/>
              </w:rPr>
            </w:pPr>
            <w:r w:rsidRPr="00666A64">
              <w:rPr>
                <w:noProof/>
                <w:lang w:val="fr-FR"/>
              </w:rPr>
              <w:t>0.7836</w:t>
            </w:r>
          </w:p>
        </w:tc>
        <w:tc>
          <w:tcPr>
            <w:tcW w:w="1143" w:type="dxa"/>
          </w:tcPr>
          <w:p w14:paraId="415828C7"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6E213FE5"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0C9D19B9" w14:textId="4F2EA1E4" w:rsidR="00666A64" w:rsidRPr="00666A64" w:rsidRDefault="00666A64" w:rsidP="00666A64">
            <w:pPr>
              <w:pStyle w:val="Paragraph"/>
              <w:spacing w:after="0"/>
              <w:rPr>
                <w:noProof/>
                <w:lang w:val="fr-FR"/>
              </w:rPr>
            </w:pPr>
            <w:r w:rsidRPr="00666A64">
              <w:rPr>
                <w:noProof/>
                <w:lang w:val="fr-FR"/>
              </w:rPr>
              <w:t>Acide 3-(3,3,3-trifluoro-2,2-diméthylpropoxy)-1H-pyrazole-4-carboxylique (CAS RN 2229861-20-3)​ d’une pureté en poids de 95 % ou plus</w:t>
            </w:r>
          </w:p>
        </w:tc>
        <w:tc>
          <w:tcPr>
            <w:tcW w:w="1082" w:type="dxa"/>
          </w:tcPr>
          <w:p w14:paraId="01F0867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63DFF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940B4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AB614B7" w14:textId="77777777" w:rsidTr="00436DEF">
        <w:trPr>
          <w:cantSplit/>
        </w:trPr>
        <w:tc>
          <w:tcPr>
            <w:tcW w:w="709" w:type="dxa"/>
          </w:tcPr>
          <w:p w14:paraId="1AE38B82" w14:textId="77777777" w:rsidR="00666A64" w:rsidRPr="00666A64" w:rsidRDefault="00666A64" w:rsidP="00666A64">
            <w:pPr>
              <w:pStyle w:val="Paragraph"/>
              <w:spacing w:after="0"/>
              <w:rPr>
                <w:noProof/>
                <w:lang w:val="fr-FR"/>
              </w:rPr>
            </w:pPr>
            <w:r w:rsidRPr="00666A64">
              <w:rPr>
                <w:noProof/>
                <w:lang w:val="fr-FR"/>
              </w:rPr>
              <w:t>0.3699</w:t>
            </w:r>
          </w:p>
        </w:tc>
        <w:tc>
          <w:tcPr>
            <w:tcW w:w="1143" w:type="dxa"/>
          </w:tcPr>
          <w:p w14:paraId="266BCD36"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10AC5DA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F92C23A" w14:textId="2BD0DFDE" w:rsidR="00666A64" w:rsidRPr="00666A64" w:rsidRDefault="00666A64" w:rsidP="00666A64">
            <w:pPr>
              <w:pStyle w:val="Paragraph"/>
              <w:spacing w:after="0"/>
              <w:rPr>
                <w:noProof/>
                <w:lang w:val="fr-FR"/>
              </w:rPr>
            </w:pPr>
            <w:r w:rsidRPr="00666A64">
              <w:rPr>
                <w:noProof/>
                <w:lang w:val="fr-FR"/>
              </w:rPr>
              <w:t>3-Méthyl-1-</w:t>
            </w:r>
            <w:r w:rsidRPr="00666A64">
              <w:rPr>
                <w:i/>
                <w:iCs/>
                <w:noProof/>
                <w:lang w:val="fr-FR"/>
              </w:rPr>
              <w:t>p</w:t>
            </w:r>
            <w:r w:rsidRPr="00666A64">
              <w:rPr>
                <w:noProof/>
                <w:lang w:val="fr-FR"/>
              </w:rPr>
              <w:t>-tolyl-5-pyrazolone (CAS RN 86-92-0)</w:t>
            </w:r>
          </w:p>
        </w:tc>
        <w:tc>
          <w:tcPr>
            <w:tcW w:w="1082" w:type="dxa"/>
          </w:tcPr>
          <w:p w14:paraId="7C31FD6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D24D5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2EE4AB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6855537" w14:textId="77777777" w:rsidTr="00436DEF">
        <w:trPr>
          <w:cantSplit/>
        </w:trPr>
        <w:tc>
          <w:tcPr>
            <w:tcW w:w="709" w:type="dxa"/>
          </w:tcPr>
          <w:p w14:paraId="3645AB70" w14:textId="77777777" w:rsidR="00666A64" w:rsidRPr="00666A64" w:rsidRDefault="00666A64" w:rsidP="00666A64">
            <w:pPr>
              <w:pStyle w:val="Paragraph"/>
              <w:spacing w:after="0"/>
              <w:rPr>
                <w:noProof/>
                <w:lang w:val="fr-FR"/>
              </w:rPr>
            </w:pPr>
            <w:r w:rsidRPr="00666A64">
              <w:rPr>
                <w:noProof/>
                <w:lang w:val="fr-FR"/>
              </w:rPr>
              <w:t>0.7811</w:t>
            </w:r>
          </w:p>
        </w:tc>
        <w:tc>
          <w:tcPr>
            <w:tcW w:w="1143" w:type="dxa"/>
          </w:tcPr>
          <w:p w14:paraId="29CEC460"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7C5064CC"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4B2E012D" w14:textId="77777777" w:rsidR="00666A64" w:rsidRPr="00666A64" w:rsidRDefault="00666A64" w:rsidP="00666A64">
            <w:pPr>
              <w:pStyle w:val="Paragraph"/>
              <w:rPr>
                <w:noProof/>
                <w:lang w:val="fr-FR"/>
              </w:rPr>
            </w:pPr>
            <w:r w:rsidRPr="00666A64">
              <w:rPr>
                <w:noProof/>
                <w:lang w:val="fr-FR"/>
              </w:rPr>
              <w:t>Fipronil (ISO) (CAS RN 120068-37-3) d’une pureté en poids de 95 % ou plus, utilisé dans la fabrication de médicaments vétérinaires</w:t>
            </w:r>
          </w:p>
          <w:p w14:paraId="02016305" w14:textId="3EEFEB9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A4076C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1A9B5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C58B7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44F239D" w14:textId="77777777" w:rsidTr="00436DEF">
        <w:trPr>
          <w:cantSplit/>
        </w:trPr>
        <w:tc>
          <w:tcPr>
            <w:tcW w:w="709" w:type="dxa"/>
          </w:tcPr>
          <w:p w14:paraId="6422DCCB" w14:textId="77777777" w:rsidR="00666A64" w:rsidRPr="00666A64" w:rsidRDefault="00666A64" w:rsidP="00666A64">
            <w:pPr>
              <w:pStyle w:val="Paragraph"/>
              <w:spacing w:after="0"/>
              <w:rPr>
                <w:noProof/>
                <w:lang w:val="fr-FR"/>
              </w:rPr>
            </w:pPr>
            <w:r w:rsidRPr="00666A64">
              <w:rPr>
                <w:noProof/>
                <w:lang w:val="fr-FR"/>
              </w:rPr>
              <w:t>0.8353</w:t>
            </w:r>
          </w:p>
        </w:tc>
        <w:tc>
          <w:tcPr>
            <w:tcW w:w="1143" w:type="dxa"/>
          </w:tcPr>
          <w:p w14:paraId="287D5255" w14:textId="64FCEBC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2933 19 90</w:t>
            </w:r>
          </w:p>
        </w:tc>
        <w:tc>
          <w:tcPr>
            <w:tcW w:w="700" w:type="dxa"/>
          </w:tcPr>
          <w:p w14:paraId="6ACC40A5"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38D8FBDE" w14:textId="23DB8D8F" w:rsidR="00666A64" w:rsidRPr="00666A64" w:rsidRDefault="00666A64" w:rsidP="00666A64">
            <w:pPr>
              <w:pStyle w:val="Paragraph"/>
              <w:spacing w:after="0"/>
              <w:rPr>
                <w:noProof/>
                <w:lang w:val="fr-FR"/>
              </w:rPr>
            </w:pPr>
            <w:r w:rsidRPr="00666A64">
              <w:rPr>
                <w:noProof/>
                <w:lang w:val="fr-FR"/>
              </w:rPr>
              <w:t>Acide 4,5-diméthyl-1H-pyrazole-3-carboxylique (CAS RN 89831-40-3) d’une pureté en poids de 98 % ou plus</w:t>
            </w:r>
          </w:p>
        </w:tc>
        <w:tc>
          <w:tcPr>
            <w:tcW w:w="1082" w:type="dxa"/>
          </w:tcPr>
          <w:p w14:paraId="77434C4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D288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BE0EE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742E717" w14:textId="77777777" w:rsidTr="00436DEF">
        <w:trPr>
          <w:cantSplit/>
        </w:trPr>
        <w:tc>
          <w:tcPr>
            <w:tcW w:w="709" w:type="dxa"/>
          </w:tcPr>
          <w:p w14:paraId="2B161A80" w14:textId="77777777" w:rsidR="00666A64" w:rsidRPr="00666A64" w:rsidRDefault="00666A64" w:rsidP="00666A64">
            <w:pPr>
              <w:pStyle w:val="Paragraph"/>
              <w:spacing w:after="0"/>
              <w:rPr>
                <w:noProof/>
                <w:lang w:val="fr-FR"/>
              </w:rPr>
            </w:pPr>
            <w:r w:rsidRPr="00666A64">
              <w:rPr>
                <w:noProof/>
                <w:lang w:val="fr-FR"/>
              </w:rPr>
              <w:t>0.3877</w:t>
            </w:r>
          </w:p>
        </w:tc>
        <w:tc>
          <w:tcPr>
            <w:tcW w:w="1143" w:type="dxa"/>
          </w:tcPr>
          <w:p w14:paraId="0A035986"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3D8E25E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151AA13" w14:textId="7B761BA7" w:rsidR="00666A64" w:rsidRPr="00666A64" w:rsidRDefault="00666A64" w:rsidP="00666A64">
            <w:pPr>
              <w:pStyle w:val="Paragraph"/>
              <w:spacing w:after="0"/>
              <w:rPr>
                <w:noProof/>
                <w:lang w:val="fr-FR"/>
              </w:rPr>
            </w:pPr>
            <w:r w:rsidRPr="00666A64">
              <w:rPr>
                <w:noProof/>
                <w:lang w:val="fr-FR"/>
              </w:rPr>
              <w:t>Edaravone (DCI) (CAS RN 89-25-8)</w:t>
            </w:r>
          </w:p>
        </w:tc>
        <w:tc>
          <w:tcPr>
            <w:tcW w:w="1082" w:type="dxa"/>
          </w:tcPr>
          <w:p w14:paraId="04F65E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93B51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97A28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5EC987E" w14:textId="77777777" w:rsidTr="00436DEF">
        <w:trPr>
          <w:cantSplit/>
        </w:trPr>
        <w:tc>
          <w:tcPr>
            <w:tcW w:w="709" w:type="dxa"/>
          </w:tcPr>
          <w:p w14:paraId="6CA83339" w14:textId="77777777" w:rsidR="00666A64" w:rsidRPr="00666A64" w:rsidRDefault="00666A64" w:rsidP="00666A64">
            <w:pPr>
              <w:pStyle w:val="Paragraph"/>
              <w:spacing w:after="0"/>
              <w:rPr>
                <w:noProof/>
                <w:lang w:val="fr-FR"/>
              </w:rPr>
            </w:pPr>
            <w:r w:rsidRPr="00666A64">
              <w:rPr>
                <w:noProof/>
                <w:lang w:val="fr-FR"/>
              </w:rPr>
              <w:t>0.7938</w:t>
            </w:r>
          </w:p>
        </w:tc>
        <w:tc>
          <w:tcPr>
            <w:tcW w:w="1143" w:type="dxa"/>
          </w:tcPr>
          <w:p w14:paraId="0BC1F1B2"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2A61E101"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0801A4B4" w14:textId="6008E650" w:rsidR="00666A64" w:rsidRPr="00666A64" w:rsidRDefault="00666A64" w:rsidP="00666A64">
            <w:pPr>
              <w:pStyle w:val="Paragraph"/>
              <w:spacing w:after="0"/>
              <w:rPr>
                <w:noProof/>
                <w:lang w:val="fr-FR"/>
              </w:rPr>
            </w:pPr>
            <w:r w:rsidRPr="00666A64">
              <w:rPr>
                <w:noProof/>
                <w:lang w:val="fr-FR"/>
              </w:rPr>
              <w:t>2-(3,5-Diméthyl-1</w:t>
            </w:r>
            <w:r w:rsidRPr="00666A64">
              <w:rPr>
                <w:i/>
                <w:iCs/>
                <w:noProof/>
                <w:lang w:val="fr-FR"/>
              </w:rPr>
              <w:t>H</w:t>
            </w:r>
            <w:r w:rsidRPr="00666A64">
              <w:rPr>
                <w:noProof/>
                <w:lang w:val="fr-FR"/>
              </w:rPr>
              <w:t xml:space="preserve">-pyrazol-4-yl)acétate de </w:t>
            </w:r>
            <w:r w:rsidRPr="00666A64">
              <w:rPr>
                <w:i/>
                <w:iCs/>
                <w:noProof/>
                <w:lang w:val="fr-FR"/>
              </w:rPr>
              <w:t>tert-</w:t>
            </w:r>
            <w:r w:rsidRPr="00666A64">
              <w:rPr>
                <w:noProof/>
                <w:lang w:val="fr-FR"/>
              </w:rPr>
              <w:t>butyle (CAS RN 1082827-81-3) d'une pureté en poids de 95 % ou plus</w:t>
            </w:r>
          </w:p>
        </w:tc>
        <w:tc>
          <w:tcPr>
            <w:tcW w:w="1082" w:type="dxa"/>
          </w:tcPr>
          <w:p w14:paraId="42184FD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BC3C7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5681B5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13A14A1" w14:textId="77777777" w:rsidTr="00436DEF">
        <w:trPr>
          <w:cantSplit/>
        </w:trPr>
        <w:tc>
          <w:tcPr>
            <w:tcW w:w="709" w:type="dxa"/>
          </w:tcPr>
          <w:p w14:paraId="60A2D7BD" w14:textId="77777777" w:rsidR="00666A64" w:rsidRPr="00666A64" w:rsidRDefault="00666A64" w:rsidP="00666A64">
            <w:pPr>
              <w:pStyle w:val="Paragraph"/>
              <w:spacing w:after="0"/>
              <w:rPr>
                <w:noProof/>
                <w:lang w:val="fr-FR"/>
              </w:rPr>
            </w:pPr>
            <w:r w:rsidRPr="00666A64">
              <w:rPr>
                <w:noProof/>
                <w:lang w:val="fr-FR"/>
              </w:rPr>
              <w:t>0.7119</w:t>
            </w:r>
          </w:p>
        </w:tc>
        <w:tc>
          <w:tcPr>
            <w:tcW w:w="1143" w:type="dxa"/>
          </w:tcPr>
          <w:p w14:paraId="623B4FD1"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1871DCD2"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63311A3C" w14:textId="35A14525" w:rsidR="00666A64" w:rsidRPr="00666A64" w:rsidRDefault="00666A64" w:rsidP="00666A64">
            <w:pPr>
              <w:pStyle w:val="Paragraph"/>
              <w:spacing w:after="0"/>
              <w:rPr>
                <w:noProof/>
                <w:lang w:val="fr-FR"/>
              </w:rPr>
            </w:pPr>
            <w:r w:rsidRPr="00666A64">
              <w:rPr>
                <w:noProof/>
                <w:lang w:val="fr-FR"/>
              </w:rPr>
              <w:t>5-Amino-1-[2,6-dichloro-4-(trifluorométhyl)phényl]-1H-pyrazole-3-carbonitrile (CAS RN 120068-79-3)</w:t>
            </w:r>
          </w:p>
        </w:tc>
        <w:tc>
          <w:tcPr>
            <w:tcW w:w="1082" w:type="dxa"/>
          </w:tcPr>
          <w:p w14:paraId="6DC8679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3B902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16294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89FC8EC" w14:textId="77777777" w:rsidTr="00436DEF">
        <w:trPr>
          <w:cantSplit/>
        </w:trPr>
        <w:tc>
          <w:tcPr>
            <w:tcW w:w="709" w:type="dxa"/>
          </w:tcPr>
          <w:p w14:paraId="5C365926" w14:textId="77777777" w:rsidR="00666A64" w:rsidRPr="00666A64" w:rsidRDefault="00666A64" w:rsidP="00666A64">
            <w:pPr>
              <w:pStyle w:val="Paragraph"/>
              <w:spacing w:after="0"/>
              <w:rPr>
                <w:noProof/>
                <w:lang w:val="fr-FR"/>
              </w:rPr>
            </w:pPr>
            <w:r w:rsidRPr="00666A64">
              <w:rPr>
                <w:noProof/>
                <w:lang w:val="fr-FR"/>
              </w:rPr>
              <w:t>0.8046</w:t>
            </w:r>
          </w:p>
        </w:tc>
        <w:tc>
          <w:tcPr>
            <w:tcW w:w="1143" w:type="dxa"/>
          </w:tcPr>
          <w:p w14:paraId="2C06FFF7"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2396758F"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5E28A5B8" w14:textId="4E2CE9AE" w:rsidR="00666A64" w:rsidRPr="00666A64" w:rsidRDefault="00666A64" w:rsidP="00666A64">
            <w:pPr>
              <w:pStyle w:val="Paragraph"/>
              <w:spacing w:after="0"/>
              <w:rPr>
                <w:noProof/>
                <w:lang w:val="fr-FR"/>
              </w:rPr>
            </w:pPr>
            <w:r w:rsidRPr="00666A64">
              <w:rPr>
                <w:noProof/>
                <w:lang w:val="fr-FR"/>
              </w:rPr>
              <w:t>1-(3-iodo-1-isopropyl-1H-pyrazol-4-yl)éthanone (CAS RN 1269440-49-4) d’une pureté en poids de 98 % ou plus</w:t>
            </w:r>
          </w:p>
        </w:tc>
        <w:tc>
          <w:tcPr>
            <w:tcW w:w="1082" w:type="dxa"/>
          </w:tcPr>
          <w:p w14:paraId="586A7B9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13C0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D258A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C06953B" w14:textId="77777777" w:rsidTr="00436DEF">
        <w:trPr>
          <w:cantSplit/>
        </w:trPr>
        <w:tc>
          <w:tcPr>
            <w:tcW w:w="709" w:type="dxa"/>
          </w:tcPr>
          <w:p w14:paraId="64EBDFDF" w14:textId="77777777" w:rsidR="00666A64" w:rsidRPr="00666A64" w:rsidRDefault="00666A64" w:rsidP="00666A64">
            <w:pPr>
              <w:pStyle w:val="Paragraph"/>
              <w:spacing w:after="0"/>
              <w:rPr>
                <w:noProof/>
                <w:lang w:val="fr-FR"/>
              </w:rPr>
            </w:pPr>
            <w:r w:rsidRPr="00666A64">
              <w:rPr>
                <w:noProof/>
                <w:lang w:val="fr-FR"/>
              </w:rPr>
              <w:t>0.3992</w:t>
            </w:r>
          </w:p>
        </w:tc>
        <w:tc>
          <w:tcPr>
            <w:tcW w:w="1143" w:type="dxa"/>
          </w:tcPr>
          <w:p w14:paraId="47F85B8F"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1DDD45D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CCDB248" w14:textId="1E21DFFC" w:rsidR="00666A64" w:rsidRPr="00666A64" w:rsidRDefault="00666A64" w:rsidP="00666A64">
            <w:pPr>
              <w:pStyle w:val="Paragraph"/>
              <w:spacing w:after="0"/>
              <w:rPr>
                <w:noProof/>
                <w:lang w:val="fr-FR"/>
              </w:rPr>
            </w:pPr>
            <w:r w:rsidRPr="00666A64">
              <w:rPr>
                <w:noProof/>
                <w:lang w:val="fr-FR"/>
              </w:rPr>
              <w:t>Fenpyroximate (ISO) (CAS RN 134098-61-6)</w:t>
            </w:r>
          </w:p>
        </w:tc>
        <w:tc>
          <w:tcPr>
            <w:tcW w:w="1082" w:type="dxa"/>
          </w:tcPr>
          <w:p w14:paraId="0A3D58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6CEF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354E3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5A12F26" w14:textId="77777777" w:rsidTr="00436DEF">
        <w:trPr>
          <w:cantSplit/>
        </w:trPr>
        <w:tc>
          <w:tcPr>
            <w:tcW w:w="709" w:type="dxa"/>
          </w:tcPr>
          <w:p w14:paraId="5397DEEF" w14:textId="77777777" w:rsidR="00666A64" w:rsidRPr="00666A64" w:rsidRDefault="00666A64" w:rsidP="00666A64">
            <w:pPr>
              <w:pStyle w:val="Paragraph"/>
              <w:spacing w:after="0"/>
              <w:rPr>
                <w:noProof/>
                <w:lang w:val="fr-FR"/>
              </w:rPr>
            </w:pPr>
            <w:r w:rsidRPr="00666A64">
              <w:rPr>
                <w:noProof/>
                <w:lang w:val="fr-FR"/>
              </w:rPr>
              <w:t>0.8240</w:t>
            </w:r>
          </w:p>
        </w:tc>
        <w:tc>
          <w:tcPr>
            <w:tcW w:w="1143" w:type="dxa"/>
          </w:tcPr>
          <w:p w14:paraId="04506340"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1AFC3B5C"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597DF93C" w14:textId="08B7A248" w:rsidR="00666A64" w:rsidRPr="00666A64" w:rsidRDefault="00666A64" w:rsidP="00666A64">
            <w:pPr>
              <w:pStyle w:val="Paragraph"/>
              <w:spacing w:after="0"/>
              <w:rPr>
                <w:noProof/>
                <w:lang w:val="fr-FR"/>
              </w:rPr>
            </w:pPr>
            <w:r w:rsidRPr="00666A64">
              <w:rPr>
                <w:noProof/>
                <w:lang w:val="fr-FR"/>
              </w:rPr>
              <w:t>Acide de 3-[2-(Dispiro[2.0.2</w:t>
            </w:r>
            <w:r w:rsidRPr="00666A64">
              <w:rPr>
                <w:noProof/>
                <w:vertAlign w:val="superscript"/>
                <w:lang w:val="fr-FR"/>
              </w:rPr>
              <w:t>4</w:t>
            </w:r>
            <w:r w:rsidRPr="00666A64">
              <w:rPr>
                <w:noProof/>
                <w:lang w:val="fr-FR"/>
              </w:rPr>
              <w:t>.1</w:t>
            </w:r>
            <w:r w:rsidRPr="00666A64">
              <w:rPr>
                <w:noProof/>
                <w:vertAlign w:val="superscript"/>
                <w:lang w:val="fr-FR"/>
              </w:rPr>
              <w:t>3</w:t>
            </w:r>
            <w:r w:rsidRPr="00666A64">
              <w:rPr>
                <w:noProof/>
                <w:lang w:val="fr-FR"/>
              </w:rPr>
              <w:t>]heptan-7-yl)éthoxy]-1H-pyrazole-4-carboxylique (CAS RN 2608048-67-3) d’une pureté en poids de 98 % ou plus</w:t>
            </w:r>
          </w:p>
        </w:tc>
        <w:tc>
          <w:tcPr>
            <w:tcW w:w="1082" w:type="dxa"/>
          </w:tcPr>
          <w:p w14:paraId="50CF513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6B330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904B2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0E92D8B" w14:textId="77777777" w:rsidTr="00436DEF">
        <w:trPr>
          <w:cantSplit/>
        </w:trPr>
        <w:tc>
          <w:tcPr>
            <w:tcW w:w="709" w:type="dxa"/>
          </w:tcPr>
          <w:p w14:paraId="439AC65B" w14:textId="77777777" w:rsidR="00666A64" w:rsidRPr="00666A64" w:rsidRDefault="00666A64" w:rsidP="00666A64">
            <w:pPr>
              <w:pStyle w:val="Paragraph"/>
              <w:spacing w:after="0"/>
              <w:rPr>
                <w:noProof/>
                <w:lang w:val="fr-FR"/>
              </w:rPr>
            </w:pPr>
            <w:r w:rsidRPr="00666A64">
              <w:rPr>
                <w:noProof/>
                <w:lang w:val="fr-FR"/>
              </w:rPr>
              <w:t>0.4494</w:t>
            </w:r>
          </w:p>
        </w:tc>
        <w:tc>
          <w:tcPr>
            <w:tcW w:w="1143" w:type="dxa"/>
          </w:tcPr>
          <w:p w14:paraId="23B86D26"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75400758"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466B22E" w14:textId="38B02BC4" w:rsidR="00666A64" w:rsidRPr="00666A64" w:rsidRDefault="00666A64" w:rsidP="00666A64">
            <w:pPr>
              <w:pStyle w:val="Paragraph"/>
              <w:spacing w:after="0"/>
              <w:rPr>
                <w:noProof/>
                <w:lang w:val="fr-FR"/>
              </w:rPr>
            </w:pPr>
            <w:r w:rsidRPr="00666A64">
              <w:rPr>
                <w:noProof/>
                <w:lang w:val="fr-FR"/>
              </w:rPr>
              <w:t>Pyraflufen-éthyl (ISO) (CAS RN 129630-19-9)</w:t>
            </w:r>
          </w:p>
        </w:tc>
        <w:tc>
          <w:tcPr>
            <w:tcW w:w="1082" w:type="dxa"/>
          </w:tcPr>
          <w:p w14:paraId="62CE68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823B6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2E150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F1D5176" w14:textId="77777777" w:rsidTr="00436DEF">
        <w:trPr>
          <w:cantSplit/>
        </w:trPr>
        <w:tc>
          <w:tcPr>
            <w:tcW w:w="709" w:type="dxa"/>
          </w:tcPr>
          <w:p w14:paraId="4C850756" w14:textId="77777777" w:rsidR="00666A64" w:rsidRPr="00666A64" w:rsidRDefault="00666A64" w:rsidP="00666A64">
            <w:pPr>
              <w:pStyle w:val="Paragraph"/>
              <w:spacing w:after="0"/>
              <w:rPr>
                <w:noProof/>
                <w:lang w:val="fr-FR"/>
              </w:rPr>
            </w:pPr>
            <w:r w:rsidRPr="00666A64">
              <w:rPr>
                <w:noProof/>
                <w:lang w:val="fr-FR"/>
              </w:rPr>
              <w:t>0.7576</w:t>
            </w:r>
          </w:p>
        </w:tc>
        <w:tc>
          <w:tcPr>
            <w:tcW w:w="1143" w:type="dxa"/>
          </w:tcPr>
          <w:p w14:paraId="26773FEA"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47DBCD66"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624B4DEE" w14:textId="77777777" w:rsidR="00666A64" w:rsidRPr="00666A64" w:rsidRDefault="00666A64" w:rsidP="00666A64">
            <w:pPr>
              <w:pStyle w:val="Paragraph"/>
              <w:rPr>
                <w:noProof/>
                <w:lang w:val="fr-FR"/>
              </w:rPr>
            </w:pPr>
            <w:r w:rsidRPr="00666A64">
              <w:rPr>
                <w:noProof/>
                <w:lang w:val="fr-FR"/>
              </w:rPr>
              <w:t>4-Bromo-1-(1-éthoxyéthyl)-1H-pyrazole (CAS RN 1024120-52-2)  </w:t>
            </w:r>
          </w:p>
          <w:p w14:paraId="56639047" w14:textId="598BC682" w:rsidR="00666A64" w:rsidRPr="00666A64" w:rsidRDefault="00666A64" w:rsidP="00666A64">
            <w:pPr>
              <w:pStyle w:val="Paragraph"/>
              <w:spacing w:after="0"/>
              <w:rPr>
                <w:noProof/>
                <w:lang w:val="fr-FR"/>
              </w:rPr>
            </w:pPr>
          </w:p>
        </w:tc>
        <w:tc>
          <w:tcPr>
            <w:tcW w:w="1082" w:type="dxa"/>
          </w:tcPr>
          <w:p w14:paraId="44A2E5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5AE79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749FA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91C33ED" w14:textId="77777777" w:rsidTr="00436DEF">
        <w:trPr>
          <w:cantSplit/>
        </w:trPr>
        <w:tc>
          <w:tcPr>
            <w:tcW w:w="709" w:type="dxa"/>
          </w:tcPr>
          <w:p w14:paraId="42CAF183" w14:textId="77777777" w:rsidR="00666A64" w:rsidRPr="00666A64" w:rsidRDefault="00666A64" w:rsidP="00666A64">
            <w:pPr>
              <w:pStyle w:val="Paragraph"/>
              <w:spacing w:after="0"/>
              <w:rPr>
                <w:noProof/>
                <w:lang w:val="fr-FR"/>
              </w:rPr>
            </w:pPr>
            <w:r w:rsidRPr="00666A64">
              <w:rPr>
                <w:noProof/>
                <w:lang w:val="fr-FR"/>
              </w:rPr>
              <w:t>0.4404</w:t>
            </w:r>
          </w:p>
        </w:tc>
        <w:tc>
          <w:tcPr>
            <w:tcW w:w="1143" w:type="dxa"/>
          </w:tcPr>
          <w:p w14:paraId="7E9FF9AA" w14:textId="77777777" w:rsidR="00666A64" w:rsidRPr="00666A64" w:rsidRDefault="00666A64" w:rsidP="00666A64">
            <w:pPr>
              <w:pStyle w:val="Paragraph"/>
              <w:spacing w:after="0"/>
              <w:jc w:val="right"/>
              <w:rPr>
                <w:noProof/>
                <w:lang w:val="fr-FR"/>
              </w:rPr>
            </w:pPr>
            <w:r w:rsidRPr="00666A64">
              <w:rPr>
                <w:noProof/>
                <w:lang w:val="fr-FR"/>
              </w:rPr>
              <w:t>ex 2933 19 90</w:t>
            </w:r>
          </w:p>
        </w:tc>
        <w:tc>
          <w:tcPr>
            <w:tcW w:w="700" w:type="dxa"/>
          </w:tcPr>
          <w:p w14:paraId="5A39EF1C"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B96E4DA" w14:textId="6800BC5E" w:rsidR="00666A64" w:rsidRPr="00666A64" w:rsidRDefault="00666A64" w:rsidP="00666A64">
            <w:pPr>
              <w:pStyle w:val="Paragraph"/>
              <w:spacing w:after="0"/>
              <w:rPr>
                <w:noProof/>
                <w:lang w:val="fr-FR"/>
              </w:rPr>
            </w:pPr>
            <w:r w:rsidRPr="00666A64">
              <w:rPr>
                <w:noProof/>
                <w:lang w:val="fr-FR"/>
              </w:rPr>
              <w:t>Sulfate de 4,5-diamino-1-(2-hydroxyéthyl)-pyrazole (CAS RN 155601-30-2)</w:t>
            </w:r>
          </w:p>
        </w:tc>
        <w:tc>
          <w:tcPr>
            <w:tcW w:w="1082" w:type="dxa"/>
          </w:tcPr>
          <w:p w14:paraId="66D67D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A020B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135E7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963A3B5" w14:textId="77777777" w:rsidTr="00436DEF">
        <w:trPr>
          <w:cantSplit/>
        </w:trPr>
        <w:tc>
          <w:tcPr>
            <w:tcW w:w="709" w:type="dxa"/>
          </w:tcPr>
          <w:p w14:paraId="7A01017B" w14:textId="77777777" w:rsidR="00666A64" w:rsidRPr="00666A64" w:rsidRDefault="00666A64" w:rsidP="00666A64">
            <w:pPr>
              <w:pStyle w:val="Paragraph"/>
              <w:spacing w:after="0"/>
              <w:rPr>
                <w:noProof/>
                <w:lang w:val="fr-FR"/>
              </w:rPr>
            </w:pPr>
            <w:r w:rsidRPr="00666A64">
              <w:rPr>
                <w:noProof/>
                <w:lang w:val="fr-FR"/>
              </w:rPr>
              <w:t>0.8312</w:t>
            </w:r>
          </w:p>
        </w:tc>
        <w:tc>
          <w:tcPr>
            <w:tcW w:w="1143" w:type="dxa"/>
          </w:tcPr>
          <w:p w14:paraId="13A2CB97" w14:textId="77777777" w:rsidR="00666A64" w:rsidRPr="00666A64" w:rsidRDefault="00666A64" w:rsidP="00666A64">
            <w:pPr>
              <w:pStyle w:val="Paragraph"/>
              <w:spacing w:after="0"/>
              <w:jc w:val="right"/>
              <w:rPr>
                <w:noProof/>
                <w:lang w:val="fr-FR"/>
              </w:rPr>
            </w:pPr>
            <w:r w:rsidRPr="00666A64">
              <w:rPr>
                <w:noProof/>
                <w:lang w:val="fr-FR"/>
              </w:rPr>
              <w:t>ex 2933 21 00</w:t>
            </w:r>
          </w:p>
        </w:tc>
        <w:tc>
          <w:tcPr>
            <w:tcW w:w="700" w:type="dxa"/>
          </w:tcPr>
          <w:p w14:paraId="676915BA"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4573716A" w14:textId="6B81A2D2" w:rsidR="00666A64" w:rsidRPr="00666A64" w:rsidRDefault="00666A64" w:rsidP="00666A64">
            <w:pPr>
              <w:pStyle w:val="Paragraph"/>
              <w:spacing w:after="0"/>
              <w:rPr>
                <w:noProof/>
                <w:lang w:val="fr-FR"/>
              </w:rPr>
            </w:pPr>
            <w:r w:rsidRPr="00666A64">
              <w:rPr>
                <w:noProof/>
                <w:lang w:val="fr-FR"/>
              </w:rPr>
              <w:t>Sodium (5</w:t>
            </w:r>
            <w:r w:rsidRPr="00666A64">
              <w:rPr>
                <w:i/>
                <w:iCs/>
                <w:noProof/>
                <w:lang w:val="fr-FR"/>
              </w:rPr>
              <w:t>S</w:t>
            </w:r>
            <w:r w:rsidRPr="00666A64">
              <w:rPr>
                <w:noProof/>
                <w:lang w:val="fr-FR"/>
              </w:rPr>
              <w:t>,8</w:t>
            </w:r>
            <w:r w:rsidRPr="00666A64">
              <w:rPr>
                <w:i/>
                <w:iCs/>
                <w:noProof/>
                <w:lang w:val="fr-FR"/>
              </w:rPr>
              <w:t>S</w:t>
            </w:r>
            <w:r w:rsidRPr="00666A64">
              <w:rPr>
                <w:noProof/>
                <w:lang w:val="fr-FR"/>
              </w:rPr>
              <w:t>)-8-méthoxy-2,4-dioxo-1,3-diazaspiro[4.5]decan-3-ide (CAS RN 1400584-86-2) d’une pureté en poids de 90 % ou plus</w:t>
            </w:r>
          </w:p>
        </w:tc>
        <w:tc>
          <w:tcPr>
            <w:tcW w:w="1082" w:type="dxa"/>
          </w:tcPr>
          <w:p w14:paraId="78D2B8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EE0A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1F35E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BC0409C" w14:textId="77777777" w:rsidTr="00436DEF">
        <w:trPr>
          <w:cantSplit/>
        </w:trPr>
        <w:tc>
          <w:tcPr>
            <w:tcW w:w="709" w:type="dxa"/>
          </w:tcPr>
          <w:p w14:paraId="4E8C007D" w14:textId="77777777" w:rsidR="00666A64" w:rsidRPr="00666A64" w:rsidRDefault="00666A64" w:rsidP="00666A64">
            <w:pPr>
              <w:pStyle w:val="Paragraph"/>
              <w:spacing w:after="0"/>
              <w:rPr>
                <w:noProof/>
                <w:lang w:val="fr-FR"/>
              </w:rPr>
            </w:pPr>
            <w:r w:rsidRPr="00666A64">
              <w:rPr>
                <w:noProof/>
                <w:lang w:val="fr-FR"/>
              </w:rPr>
              <w:t>0.4084</w:t>
            </w:r>
          </w:p>
        </w:tc>
        <w:tc>
          <w:tcPr>
            <w:tcW w:w="1143" w:type="dxa"/>
          </w:tcPr>
          <w:p w14:paraId="6BFB9BEA" w14:textId="77777777" w:rsidR="00666A64" w:rsidRPr="00666A64" w:rsidRDefault="00666A64" w:rsidP="00666A64">
            <w:pPr>
              <w:pStyle w:val="Paragraph"/>
              <w:spacing w:after="0"/>
              <w:jc w:val="right"/>
              <w:rPr>
                <w:noProof/>
                <w:lang w:val="fr-FR"/>
              </w:rPr>
            </w:pPr>
            <w:r w:rsidRPr="00666A64">
              <w:rPr>
                <w:noProof/>
                <w:lang w:val="fr-FR"/>
              </w:rPr>
              <w:t>ex 2933 21 00</w:t>
            </w:r>
          </w:p>
        </w:tc>
        <w:tc>
          <w:tcPr>
            <w:tcW w:w="700" w:type="dxa"/>
          </w:tcPr>
          <w:p w14:paraId="2E995E6A"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CC7CC78" w14:textId="0CDE9B87" w:rsidR="00666A64" w:rsidRPr="00666A64" w:rsidRDefault="00666A64" w:rsidP="00666A64">
            <w:pPr>
              <w:pStyle w:val="Paragraph"/>
              <w:spacing w:after="0"/>
              <w:rPr>
                <w:noProof/>
                <w:lang w:val="fr-FR"/>
              </w:rPr>
            </w:pPr>
            <w:r w:rsidRPr="00666A64">
              <w:rPr>
                <w:noProof/>
                <w:lang w:val="fr-FR"/>
              </w:rPr>
              <w:t>1-Bromo-3-chloro-5,5-diméthylhydantoïne (CAS RN 16079-88-2)/ (CAS RN 32718-18-6)</w:t>
            </w:r>
          </w:p>
        </w:tc>
        <w:tc>
          <w:tcPr>
            <w:tcW w:w="1082" w:type="dxa"/>
          </w:tcPr>
          <w:p w14:paraId="27FBE7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F731A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39B42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E65388B" w14:textId="77777777" w:rsidTr="00436DEF">
        <w:trPr>
          <w:cantSplit/>
        </w:trPr>
        <w:tc>
          <w:tcPr>
            <w:tcW w:w="709" w:type="dxa"/>
          </w:tcPr>
          <w:p w14:paraId="197B8CCC" w14:textId="77777777" w:rsidR="00666A64" w:rsidRPr="00666A64" w:rsidRDefault="00666A64" w:rsidP="00666A64">
            <w:pPr>
              <w:pStyle w:val="Paragraph"/>
              <w:spacing w:after="0"/>
              <w:rPr>
                <w:noProof/>
                <w:lang w:val="fr-FR"/>
              </w:rPr>
            </w:pPr>
            <w:r w:rsidRPr="00666A64">
              <w:rPr>
                <w:noProof/>
                <w:lang w:val="fr-FR"/>
              </w:rPr>
              <w:t>0.6835</w:t>
            </w:r>
          </w:p>
        </w:tc>
        <w:tc>
          <w:tcPr>
            <w:tcW w:w="1143" w:type="dxa"/>
          </w:tcPr>
          <w:p w14:paraId="33D525C8" w14:textId="77777777" w:rsidR="00666A64" w:rsidRPr="00666A64" w:rsidRDefault="00666A64" w:rsidP="00666A64">
            <w:pPr>
              <w:pStyle w:val="Paragraph"/>
              <w:spacing w:after="0"/>
              <w:jc w:val="right"/>
              <w:rPr>
                <w:noProof/>
                <w:lang w:val="fr-FR"/>
              </w:rPr>
            </w:pPr>
            <w:r w:rsidRPr="00666A64">
              <w:rPr>
                <w:noProof/>
                <w:lang w:val="fr-FR"/>
              </w:rPr>
              <w:t>ex 2933 21 00</w:t>
            </w:r>
          </w:p>
        </w:tc>
        <w:tc>
          <w:tcPr>
            <w:tcW w:w="700" w:type="dxa"/>
          </w:tcPr>
          <w:p w14:paraId="131741ED"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7E48D385" w14:textId="722902E8" w:rsidR="00666A64" w:rsidRPr="00666A64" w:rsidRDefault="00666A64" w:rsidP="00666A64">
            <w:pPr>
              <w:pStyle w:val="Paragraph"/>
              <w:spacing w:after="0"/>
              <w:rPr>
                <w:noProof/>
                <w:lang w:val="fr-FR"/>
              </w:rPr>
            </w:pPr>
            <w:r w:rsidRPr="00666A64">
              <w:rPr>
                <w:noProof/>
                <w:lang w:val="fr-FR"/>
              </w:rPr>
              <w:t>Chlorhydrate de-1-aminohydantoïne (CAS RN 2827-56-7)</w:t>
            </w:r>
          </w:p>
        </w:tc>
        <w:tc>
          <w:tcPr>
            <w:tcW w:w="1082" w:type="dxa"/>
          </w:tcPr>
          <w:p w14:paraId="4AE79E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C730D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A8D7A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660D32D" w14:textId="77777777" w:rsidTr="00436DEF">
        <w:trPr>
          <w:cantSplit/>
        </w:trPr>
        <w:tc>
          <w:tcPr>
            <w:tcW w:w="709" w:type="dxa"/>
          </w:tcPr>
          <w:p w14:paraId="1C370C68" w14:textId="77777777" w:rsidR="00666A64" w:rsidRPr="00666A64" w:rsidRDefault="00666A64" w:rsidP="00666A64">
            <w:pPr>
              <w:pStyle w:val="Paragraph"/>
              <w:spacing w:after="0"/>
              <w:rPr>
                <w:noProof/>
                <w:lang w:val="fr-FR"/>
              </w:rPr>
            </w:pPr>
            <w:r w:rsidRPr="00666A64">
              <w:rPr>
                <w:noProof/>
                <w:lang w:val="fr-FR"/>
              </w:rPr>
              <w:t>0.4088</w:t>
            </w:r>
          </w:p>
        </w:tc>
        <w:tc>
          <w:tcPr>
            <w:tcW w:w="1143" w:type="dxa"/>
          </w:tcPr>
          <w:p w14:paraId="06E3B871" w14:textId="77777777" w:rsidR="00666A64" w:rsidRPr="00666A64" w:rsidRDefault="00666A64" w:rsidP="00666A64">
            <w:pPr>
              <w:pStyle w:val="Paragraph"/>
              <w:spacing w:after="0"/>
              <w:jc w:val="right"/>
              <w:rPr>
                <w:noProof/>
                <w:lang w:val="fr-FR"/>
              </w:rPr>
            </w:pPr>
            <w:r w:rsidRPr="00666A64">
              <w:rPr>
                <w:noProof/>
                <w:lang w:val="fr-FR"/>
              </w:rPr>
              <w:t>ex 2933 21 00</w:t>
            </w:r>
          </w:p>
        </w:tc>
        <w:tc>
          <w:tcPr>
            <w:tcW w:w="700" w:type="dxa"/>
          </w:tcPr>
          <w:p w14:paraId="6927858A"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C3AEBB5" w14:textId="78E510BA" w:rsidR="00666A64" w:rsidRPr="00666A64" w:rsidRDefault="00666A64" w:rsidP="00666A64">
            <w:pPr>
              <w:pStyle w:val="Paragraph"/>
              <w:spacing w:after="0"/>
              <w:rPr>
                <w:noProof/>
                <w:lang w:val="fr-FR"/>
              </w:rPr>
            </w:pPr>
            <w:r w:rsidRPr="00666A64">
              <w:rPr>
                <w:noProof/>
                <w:lang w:val="fr-FR"/>
              </w:rPr>
              <w:t>DL-</w:t>
            </w:r>
            <w:r w:rsidRPr="00666A64">
              <w:rPr>
                <w:i/>
                <w:iCs/>
                <w:noProof/>
                <w:lang w:val="fr-FR"/>
              </w:rPr>
              <w:t>p</w:t>
            </w:r>
            <w:r w:rsidRPr="00666A64">
              <w:rPr>
                <w:noProof/>
                <w:lang w:val="fr-FR"/>
              </w:rPr>
              <w:t>-Hydroxyphénylhydantoïne (CAS RN 2420-17-9)</w:t>
            </w:r>
          </w:p>
        </w:tc>
        <w:tc>
          <w:tcPr>
            <w:tcW w:w="1082" w:type="dxa"/>
          </w:tcPr>
          <w:p w14:paraId="6B7139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C3260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97533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919AE11" w14:textId="77777777" w:rsidTr="00436DEF">
        <w:trPr>
          <w:cantSplit/>
        </w:trPr>
        <w:tc>
          <w:tcPr>
            <w:tcW w:w="709" w:type="dxa"/>
          </w:tcPr>
          <w:p w14:paraId="5B924FE5" w14:textId="77777777" w:rsidR="00666A64" w:rsidRPr="00666A64" w:rsidRDefault="00666A64" w:rsidP="00666A64">
            <w:pPr>
              <w:pStyle w:val="Paragraph"/>
              <w:spacing w:after="0"/>
              <w:rPr>
                <w:noProof/>
                <w:lang w:val="fr-FR"/>
              </w:rPr>
            </w:pPr>
            <w:r w:rsidRPr="00666A64">
              <w:rPr>
                <w:noProof/>
                <w:lang w:val="fr-FR"/>
              </w:rPr>
              <w:t>0.5115</w:t>
            </w:r>
          </w:p>
        </w:tc>
        <w:tc>
          <w:tcPr>
            <w:tcW w:w="1143" w:type="dxa"/>
          </w:tcPr>
          <w:p w14:paraId="170FE946" w14:textId="77777777" w:rsidR="00666A64" w:rsidRPr="00666A64" w:rsidRDefault="00666A64" w:rsidP="00666A64">
            <w:pPr>
              <w:pStyle w:val="Paragraph"/>
              <w:spacing w:after="0"/>
              <w:jc w:val="right"/>
              <w:rPr>
                <w:noProof/>
                <w:lang w:val="fr-FR"/>
              </w:rPr>
            </w:pPr>
            <w:r w:rsidRPr="00666A64">
              <w:rPr>
                <w:noProof/>
                <w:lang w:val="fr-FR"/>
              </w:rPr>
              <w:t>ex 2933 21 00</w:t>
            </w:r>
          </w:p>
        </w:tc>
        <w:tc>
          <w:tcPr>
            <w:tcW w:w="700" w:type="dxa"/>
          </w:tcPr>
          <w:p w14:paraId="5874D72E"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156FD4C2" w14:textId="7EDBDDE2" w:rsidR="00666A64" w:rsidRPr="00666A64" w:rsidRDefault="00666A64" w:rsidP="00666A64">
            <w:pPr>
              <w:pStyle w:val="Paragraph"/>
              <w:spacing w:after="0"/>
              <w:rPr>
                <w:noProof/>
                <w:lang w:val="fr-FR"/>
              </w:rPr>
            </w:pPr>
            <w:r w:rsidRPr="00666A64">
              <w:rPr>
                <w:noProof/>
                <w:lang w:val="fr-FR"/>
              </w:rPr>
              <w:t>5,5-Diméthylhydantoïne (CAS RN 77-71-4)</w:t>
            </w:r>
          </w:p>
        </w:tc>
        <w:tc>
          <w:tcPr>
            <w:tcW w:w="1082" w:type="dxa"/>
          </w:tcPr>
          <w:p w14:paraId="7E41D02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DBFC9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75967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7BA892A" w14:textId="77777777" w:rsidTr="00436DEF">
        <w:trPr>
          <w:cantSplit/>
        </w:trPr>
        <w:tc>
          <w:tcPr>
            <w:tcW w:w="709" w:type="dxa"/>
          </w:tcPr>
          <w:p w14:paraId="5937986B" w14:textId="77777777" w:rsidR="00666A64" w:rsidRPr="00666A64" w:rsidRDefault="00666A64" w:rsidP="00666A64">
            <w:pPr>
              <w:pStyle w:val="Paragraph"/>
              <w:spacing w:after="0"/>
              <w:rPr>
                <w:noProof/>
                <w:lang w:val="fr-FR"/>
              </w:rPr>
            </w:pPr>
            <w:r w:rsidRPr="00666A64">
              <w:rPr>
                <w:noProof/>
                <w:lang w:val="fr-FR"/>
              </w:rPr>
              <w:t>0.5972</w:t>
            </w:r>
          </w:p>
        </w:tc>
        <w:tc>
          <w:tcPr>
            <w:tcW w:w="1143" w:type="dxa"/>
          </w:tcPr>
          <w:p w14:paraId="44DF1D55" w14:textId="77777777" w:rsidR="00666A64" w:rsidRPr="00666A64" w:rsidRDefault="00666A64" w:rsidP="00666A64">
            <w:pPr>
              <w:pStyle w:val="Paragraph"/>
              <w:spacing w:after="0"/>
              <w:jc w:val="right"/>
              <w:rPr>
                <w:noProof/>
                <w:lang w:val="fr-FR"/>
              </w:rPr>
            </w:pPr>
            <w:r w:rsidRPr="00666A64">
              <w:rPr>
                <w:noProof/>
                <w:lang w:val="fr-FR"/>
              </w:rPr>
              <w:t>ex 2933 29 90</w:t>
            </w:r>
          </w:p>
        </w:tc>
        <w:tc>
          <w:tcPr>
            <w:tcW w:w="700" w:type="dxa"/>
          </w:tcPr>
          <w:p w14:paraId="3E752543"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2F235DF2" w14:textId="3EF3D7A2" w:rsidR="00666A64" w:rsidRPr="00666A64" w:rsidRDefault="00666A64" w:rsidP="00666A64">
            <w:pPr>
              <w:pStyle w:val="Paragraph"/>
              <w:spacing w:after="0"/>
              <w:rPr>
                <w:noProof/>
                <w:lang w:val="fr-FR"/>
              </w:rPr>
            </w:pPr>
            <w:r w:rsidRPr="00666A64">
              <w:rPr>
                <w:noProof/>
                <w:lang w:val="fr-FR"/>
              </w:rPr>
              <w:t>4-(1-Hydroxy-1-méthyléthyl)-2-propylimidazole-5-carboxylate d'éthyle (CAS RN 144689-93-0)</w:t>
            </w:r>
          </w:p>
        </w:tc>
        <w:tc>
          <w:tcPr>
            <w:tcW w:w="1082" w:type="dxa"/>
          </w:tcPr>
          <w:p w14:paraId="7AD7E8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F5C93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347D5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3503F3" w14:textId="77777777" w:rsidTr="00436DEF">
        <w:trPr>
          <w:cantSplit/>
        </w:trPr>
        <w:tc>
          <w:tcPr>
            <w:tcW w:w="709" w:type="dxa"/>
          </w:tcPr>
          <w:p w14:paraId="7A2D006C" w14:textId="77777777" w:rsidR="00666A64" w:rsidRPr="00666A64" w:rsidRDefault="00666A64" w:rsidP="00666A64">
            <w:pPr>
              <w:pStyle w:val="Paragraph"/>
              <w:spacing w:after="0"/>
              <w:rPr>
                <w:noProof/>
                <w:lang w:val="fr-FR"/>
              </w:rPr>
            </w:pPr>
            <w:r w:rsidRPr="00666A64">
              <w:rPr>
                <w:noProof/>
                <w:lang w:val="fr-FR"/>
              </w:rPr>
              <w:t>0.7527</w:t>
            </w:r>
          </w:p>
        </w:tc>
        <w:tc>
          <w:tcPr>
            <w:tcW w:w="1143" w:type="dxa"/>
          </w:tcPr>
          <w:p w14:paraId="2B762C37" w14:textId="77777777" w:rsidR="00666A64" w:rsidRPr="00666A64" w:rsidRDefault="00666A64" w:rsidP="00666A64">
            <w:pPr>
              <w:pStyle w:val="Paragraph"/>
              <w:spacing w:after="0"/>
              <w:jc w:val="right"/>
              <w:rPr>
                <w:noProof/>
                <w:lang w:val="fr-FR"/>
              </w:rPr>
            </w:pPr>
            <w:r w:rsidRPr="00666A64">
              <w:rPr>
                <w:noProof/>
                <w:lang w:val="fr-FR"/>
              </w:rPr>
              <w:t>ex 2933 29 90</w:t>
            </w:r>
          </w:p>
        </w:tc>
        <w:tc>
          <w:tcPr>
            <w:tcW w:w="700" w:type="dxa"/>
          </w:tcPr>
          <w:p w14:paraId="6F8B12EB"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4561B283" w14:textId="56E0637B" w:rsidR="00666A64" w:rsidRPr="00666A64" w:rsidRDefault="00666A64" w:rsidP="00666A64">
            <w:pPr>
              <w:pStyle w:val="Paragraph"/>
              <w:spacing w:after="0"/>
              <w:rPr>
                <w:noProof/>
                <w:lang w:val="fr-FR"/>
              </w:rPr>
            </w:pPr>
            <w:r w:rsidRPr="00666A64">
              <w:rPr>
                <w:noProof/>
                <w:lang w:val="fr-FR"/>
              </w:rPr>
              <w:t>2-(2-chlorophényl)-1-[2-(2-chlorophényl)-4,5-diphényl-2H-imidazol-2-yl]-4,5-diphényl-1H-imidazole (CAS RN 7189-82-4)</w:t>
            </w:r>
          </w:p>
        </w:tc>
        <w:tc>
          <w:tcPr>
            <w:tcW w:w="1082" w:type="dxa"/>
          </w:tcPr>
          <w:p w14:paraId="500A303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E8AC0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1BB67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BD0F7FF" w14:textId="77777777" w:rsidTr="00436DEF">
        <w:trPr>
          <w:cantSplit/>
        </w:trPr>
        <w:tc>
          <w:tcPr>
            <w:tcW w:w="709" w:type="dxa"/>
          </w:tcPr>
          <w:p w14:paraId="7CE544A2" w14:textId="77777777" w:rsidR="00666A64" w:rsidRPr="00666A64" w:rsidRDefault="00666A64" w:rsidP="00666A64">
            <w:pPr>
              <w:pStyle w:val="Paragraph"/>
              <w:spacing w:after="0"/>
              <w:rPr>
                <w:noProof/>
                <w:lang w:val="fr-FR"/>
              </w:rPr>
            </w:pPr>
            <w:r w:rsidRPr="00666A64">
              <w:rPr>
                <w:noProof/>
                <w:lang w:val="fr-FR"/>
              </w:rPr>
              <w:t>0.8150</w:t>
            </w:r>
          </w:p>
        </w:tc>
        <w:tc>
          <w:tcPr>
            <w:tcW w:w="1143" w:type="dxa"/>
          </w:tcPr>
          <w:p w14:paraId="0287065F" w14:textId="77777777" w:rsidR="00666A64" w:rsidRPr="00666A64" w:rsidRDefault="00666A64" w:rsidP="00666A64">
            <w:pPr>
              <w:pStyle w:val="Paragraph"/>
              <w:spacing w:after="0"/>
              <w:jc w:val="right"/>
              <w:rPr>
                <w:noProof/>
                <w:lang w:val="fr-FR"/>
              </w:rPr>
            </w:pPr>
            <w:r w:rsidRPr="00666A64">
              <w:rPr>
                <w:noProof/>
                <w:lang w:val="fr-FR"/>
              </w:rPr>
              <w:t>ex 2933 29 90</w:t>
            </w:r>
          </w:p>
        </w:tc>
        <w:tc>
          <w:tcPr>
            <w:tcW w:w="700" w:type="dxa"/>
          </w:tcPr>
          <w:p w14:paraId="110C266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A29361A" w14:textId="56F42388" w:rsidR="00666A64" w:rsidRPr="00666A64" w:rsidRDefault="00666A64" w:rsidP="00666A64">
            <w:pPr>
              <w:pStyle w:val="Paragraph"/>
              <w:spacing w:after="0"/>
              <w:rPr>
                <w:noProof/>
                <w:lang w:val="fr-FR"/>
              </w:rPr>
            </w:pPr>
            <w:r w:rsidRPr="00666A64">
              <w:rPr>
                <w:noProof/>
                <w:lang w:val="fr-FR"/>
              </w:rPr>
              <w:t>(2S)-2-(5-bromo-1H-imidazol-2-yl)pyrrolidine-1-carboxylate de tert-butyle (CAS RN 1007882-59-8) d’une pureté en poids de 98 % ou plus</w:t>
            </w:r>
          </w:p>
        </w:tc>
        <w:tc>
          <w:tcPr>
            <w:tcW w:w="1082" w:type="dxa"/>
          </w:tcPr>
          <w:p w14:paraId="3A0D4C4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34088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38CB0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5CB4EE2" w14:textId="77777777" w:rsidTr="00436DEF">
        <w:trPr>
          <w:cantSplit/>
        </w:trPr>
        <w:tc>
          <w:tcPr>
            <w:tcW w:w="709" w:type="dxa"/>
          </w:tcPr>
          <w:p w14:paraId="2AC6DD89" w14:textId="77777777" w:rsidR="00666A64" w:rsidRPr="00666A64" w:rsidRDefault="00666A64" w:rsidP="00666A64">
            <w:pPr>
              <w:pStyle w:val="Paragraph"/>
              <w:spacing w:after="0"/>
              <w:rPr>
                <w:noProof/>
                <w:lang w:val="fr-FR"/>
              </w:rPr>
            </w:pPr>
            <w:r w:rsidRPr="00666A64">
              <w:rPr>
                <w:noProof/>
                <w:lang w:val="fr-FR"/>
              </w:rPr>
              <w:t>0.7937</w:t>
            </w:r>
          </w:p>
        </w:tc>
        <w:tc>
          <w:tcPr>
            <w:tcW w:w="1143" w:type="dxa"/>
          </w:tcPr>
          <w:p w14:paraId="2A2D99D4" w14:textId="77777777" w:rsidR="00666A64" w:rsidRPr="00666A64" w:rsidRDefault="00666A64" w:rsidP="00666A64">
            <w:pPr>
              <w:pStyle w:val="Paragraph"/>
              <w:spacing w:after="0"/>
              <w:jc w:val="right"/>
              <w:rPr>
                <w:noProof/>
                <w:lang w:val="fr-FR"/>
              </w:rPr>
            </w:pPr>
            <w:r w:rsidRPr="00666A64">
              <w:rPr>
                <w:noProof/>
                <w:lang w:val="fr-FR"/>
              </w:rPr>
              <w:t>ex 2933 29 90</w:t>
            </w:r>
          </w:p>
        </w:tc>
        <w:tc>
          <w:tcPr>
            <w:tcW w:w="700" w:type="dxa"/>
          </w:tcPr>
          <w:p w14:paraId="32731150"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036C05DB" w14:textId="06572237" w:rsidR="00666A64" w:rsidRPr="00666A64" w:rsidRDefault="00666A64" w:rsidP="00666A64">
            <w:pPr>
              <w:pStyle w:val="Paragraph"/>
              <w:spacing w:after="0"/>
              <w:rPr>
                <w:noProof/>
                <w:lang w:val="fr-FR"/>
              </w:rPr>
            </w:pPr>
            <w:r w:rsidRPr="00666A64">
              <w:rPr>
                <w:noProof/>
                <w:lang w:val="fr-FR"/>
              </w:rPr>
              <w:t>1,1'-Thiocarbonylbis(imidazole) (CAS RN 6160-65-2) d'une pureté en poids de 95 % ou plus</w:t>
            </w:r>
          </w:p>
        </w:tc>
        <w:tc>
          <w:tcPr>
            <w:tcW w:w="1082" w:type="dxa"/>
          </w:tcPr>
          <w:p w14:paraId="6229433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404E96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7AEC6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67AE305" w14:textId="77777777" w:rsidTr="00436DEF">
        <w:trPr>
          <w:cantSplit/>
        </w:trPr>
        <w:tc>
          <w:tcPr>
            <w:tcW w:w="709" w:type="dxa"/>
          </w:tcPr>
          <w:p w14:paraId="039E016E" w14:textId="77777777" w:rsidR="00666A64" w:rsidRPr="00666A64" w:rsidRDefault="00666A64" w:rsidP="00666A64">
            <w:pPr>
              <w:pStyle w:val="Paragraph"/>
              <w:spacing w:after="0"/>
              <w:rPr>
                <w:noProof/>
                <w:lang w:val="fr-FR"/>
              </w:rPr>
            </w:pPr>
            <w:r w:rsidRPr="00666A64">
              <w:rPr>
                <w:noProof/>
                <w:lang w:val="fr-FR"/>
              </w:rPr>
              <w:t>0.5920</w:t>
            </w:r>
          </w:p>
        </w:tc>
        <w:tc>
          <w:tcPr>
            <w:tcW w:w="1143" w:type="dxa"/>
          </w:tcPr>
          <w:p w14:paraId="5FA99DD2" w14:textId="77777777" w:rsidR="00666A64" w:rsidRPr="00666A64" w:rsidRDefault="00666A64" w:rsidP="00666A64">
            <w:pPr>
              <w:pStyle w:val="Paragraph"/>
              <w:spacing w:after="0"/>
              <w:jc w:val="right"/>
              <w:rPr>
                <w:noProof/>
                <w:lang w:val="fr-FR"/>
              </w:rPr>
            </w:pPr>
            <w:r w:rsidRPr="00666A64">
              <w:rPr>
                <w:noProof/>
                <w:lang w:val="fr-FR"/>
              </w:rPr>
              <w:t>ex 2933 29 90</w:t>
            </w:r>
          </w:p>
        </w:tc>
        <w:tc>
          <w:tcPr>
            <w:tcW w:w="700" w:type="dxa"/>
          </w:tcPr>
          <w:p w14:paraId="0918585C"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06027773" w14:textId="3C4DFECB" w:rsidR="00666A64" w:rsidRPr="00666A64" w:rsidRDefault="00666A64" w:rsidP="00666A64">
            <w:pPr>
              <w:pStyle w:val="Paragraph"/>
              <w:spacing w:after="0"/>
              <w:rPr>
                <w:noProof/>
                <w:lang w:val="fr-FR"/>
              </w:rPr>
            </w:pPr>
            <w:r w:rsidRPr="00666A64">
              <w:rPr>
                <w:noProof/>
                <w:lang w:val="fr-FR"/>
              </w:rPr>
              <w:t>Prochloraz (ISO) (CAS RN 67747-09-5) d’une pureté en poids de 97 % ou plus</w:t>
            </w:r>
          </w:p>
        </w:tc>
        <w:tc>
          <w:tcPr>
            <w:tcW w:w="1082" w:type="dxa"/>
          </w:tcPr>
          <w:p w14:paraId="27AD28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0433B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41DAF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0D095B6" w14:textId="77777777" w:rsidTr="00436DEF">
        <w:trPr>
          <w:cantSplit/>
        </w:trPr>
        <w:tc>
          <w:tcPr>
            <w:tcW w:w="709" w:type="dxa"/>
          </w:tcPr>
          <w:p w14:paraId="3363F8D4" w14:textId="77777777" w:rsidR="00666A64" w:rsidRPr="00666A64" w:rsidRDefault="00666A64" w:rsidP="00666A64">
            <w:pPr>
              <w:pStyle w:val="Paragraph"/>
              <w:spacing w:after="0"/>
              <w:rPr>
                <w:noProof/>
                <w:lang w:val="fr-FR"/>
              </w:rPr>
            </w:pPr>
            <w:r w:rsidRPr="00666A64">
              <w:rPr>
                <w:noProof/>
                <w:lang w:val="fr-FR"/>
              </w:rPr>
              <w:t>0.5921</w:t>
            </w:r>
          </w:p>
        </w:tc>
        <w:tc>
          <w:tcPr>
            <w:tcW w:w="1143" w:type="dxa"/>
          </w:tcPr>
          <w:p w14:paraId="1D4DB7D5" w14:textId="77777777" w:rsidR="00666A64" w:rsidRPr="00666A64" w:rsidRDefault="00666A64" w:rsidP="00666A64">
            <w:pPr>
              <w:pStyle w:val="Paragraph"/>
              <w:spacing w:after="0"/>
              <w:jc w:val="right"/>
              <w:rPr>
                <w:noProof/>
                <w:lang w:val="fr-FR"/>
              </w:rPr>
            </w:pPr>
            <w:r w:rsidRPr="00666A64">
              <w:rPr>
                <w:noProof/>
                <w:lang w:val="fr-FR"/>
              </w:rPr>
              <w:t>ex 2933 29 90</w:t>
            </w:r>
          </w:p>
        </w:tc>
        <w:tc>
          <w:tcPr>
            <w:tcW w:w="700" w:type="dxa"/>
          </w:tcPr>
          <w:p w14:paraId="49921F8D"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05D12E68" w14:textId="56490640" w:rsidR="00666A64" w:rsidRPr="00666A64" w:rsidRDefault="00666A64" w:rsidP="00666A64">
            <w:pPr>
              <w:pStyle w:val="Paragraph"/>
              <w:spacing w:after="0"/>
              <w:rPr>
                <w:noProof/>
                <w:lang w:val="fr-FR"/>
              </w:rPr>
            </w:pPr>
            <w:r w:rsidRPr="00666A64">
              <w:rPr>
                <w:noProof/>
                <w:lang w:val="fr-FR"/>
              </w:rPr>
              <w:t>Prochloraz – chlorure de cuivre (ISO) (CAS RN 156065-03-1)</w:t>
            </w:r>
          </w:p>
        </w:tc>
        <w:tc>
          <w:tcPr>
            <w:tcW w:w="1082" w:type="dxa"/>
          </w:tcPr>
          <w:p w14:paraId="44EDF88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63A44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A2778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063CD71" w14:textId="77777777" w:rsidTr="00436DEF">
        <w:trPr>
          <w:cantSplit/>
        </w:trPr>
        <w:tc>
          <w:tcPr>
            <w:tcW w:w="709" w:type="dxa"/>
          </w:tcPr>
          <w:p w14:paraId="0D0C6A3F" w14:textId="77777777" w:rsidR="00666A64" w:rsidRPr="00666A64" w:rsidRDefault="00666A64" w:rsidP="00666A64">
            <w:pPr>
              <w:pStyle w:val="Paragraph"/>
              <w:spacing w:after="0"/>
              <w:rPr>
                <w:noProof/>
                <w:lang w:val="fr-FR"/>
              </w:rPr>
            </w:pPr>
            <w:r w:rsidRPr="00666A64">
              <w:rPr>
                <w:noProof/>
                <w:lang w:val="fr-FR"/>
              </w:rPr>
              <w:t>0.2752</w:t>
            </w:r>
          </w:p>
        </w:tc>
        <w:tc>
          <w:tcPr>
            <w:tcW w:w="1143" w:type="dxa"/>
          </w:tcPr>
          <w:p w14:paraId="3054A191" w14:textId="77777777" w:rsidR="00666A64" w:rsidRPr="00666A64" w:rsidRDefault="00666A64" w:rsidP="00666A64">
            <w:pPr>
              <w:pStyle w:val="Paragraph"/>
              <w:spacing w:after="0"/>
              <w:jc w:val="right"/>
              <w:rPr>
                <w:noProof/>
                <w:lang w:val="fr-FR"/>
              </w:rPr>
            </w:pPr>
            <w:r w:rsidRPr="00666A64">
              <w:rPr>
                <w:noProof/>
                <w:lang w:val="fr-FR"/>
              </w:rPr>
              <w:t>ex 2933 29 90</w:t>
            </w:r>
          </w:p>
        </w:tc>
        <w:tc>
          <w:tcPr>
            <w:tcW w:w="700" w:type="dxa"/>
          </w:tcPr>
          <w:p w14:paraId="39C717BC"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5E65BE5" w14:textId="69370D3C" w:rsidR="00666A64" w:rsidRPr="00666A64" w:rsidRDefault="00666A64" w:rsidP="00666A64">
            <w:pPr>
              <w:pStyle w:val="Paragraph"/>
              <w:spacing w:after="0"/>
              <w:rPr>
                <w:noProof/>
                <w:lang w:val="fr-FR"/>
              </w:rPr>
            </w:pPr>
            <w:r w:rsidRPr="00666A64">
              <w:rPr>
                <w:noProof/>
                <w:lang w:val="fr-FR"/>
              </w:rPr>
              <w:t>1,3-Diméthylimidazolidine-2-one (CAS RN 80-73-9)</w:t>
            </w:r>
          </w:p>
        </w:tc>
        <w:tc>
          <w:tcPr>
            <w:tcW w:w="1082" w:type="dxa"/>
          </w:tcPr>
          <w:p w14:paraId="1160167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49B40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8B8B1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D878CAC" w14:textId="77777777" w:rsidTr="00436DEF">
        <w:trPr>
          <w:cantSplit/>
        </w:trPr>
        <w:tc>
          <w:tcPr>
            <w:tcW w:w="709" w:type="dxa"/>
          </w:tcPr>
          <w:p w14:paraId="3FCD4AF5" w14:textId="77777777" w:rsidR="00666A64" w:rsidRPr="00666A64" w:rsidRDefault="00666A64" w:rsidP="00666A64">
            <w:pPr>
              <w:pStyle w:val="Paragraph"/>
              <w:spacing w:after="0"/>
              <w:rPr>
                <w:noProof/>
                <w:lang w:val="fr-FR"/>
              </w:rPr>
            </w:pPr>
            <w:r w:rsidRPr="00666A64">
              <w:rPr>
                <w:noProof/>
                <w:lang w:val="fr-FR"/>
              </w:rPr>
              <w:t>0.6263</w:t>
            </w:r>
          </w:p>
        </w:tc>
        <w:tc>
          <w:tcPr>
            <w:tcW w:w="1143" w:type="dxa"/>
          </w:tcPr>
          <w:p w14:paraId="41C169DA" w14:textId="77777777" w:rsidR="00666A64" w:rsidRPr="00666A64" w:rsidRDefault="00666A64" w:rsidP="00666A64">
            <w:pPr>
              <w:pStyle w:val="Paragraph"/>
              <w:spacing w:after="0"/>
              <w:jc w:val="right"/>
              <w:rPr>
                <w:noProof/>
                <w:lang w:val="fr-FR"/>
              </w:rPr>
            </w:pPr>
            <w:r w:rsidRPr="00666A64">
              <w:rPr>
                <w:noProof/>
                <w:lang w:val="fr-FR"/>
              </w:rPr>
              <w:t>ex 2933 29 90</w:t>
            </w:r>
          </w:p>
        </w:tc>
        <w:tc>
          <w:tcPr>
            <w:tcW w:w="700" w:type="dxa"/>
          </w:tcPr>
          <w:p w14:paraId="3406A9A9"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7EA78D96" w14:textId="24A54552" w:rsidR="00666A64" w:rsidRPr="00666A64" w:rsidRDefault="00666A64" w:rsidP="00666A64">
            <w:pPr>
              <w:pStyle w:val="Paragraph"/>
              <w:spacing w:after="0"/>
              <w:rPr>
                <w:noProof/>
                <w:lang w:val="fr-FR"/>
              </w:rPr>
            </w:pPr>
            <w:r w:rsidRPr="00666A64">
              <w:rPr>
                <w:noProof/>
                <w:lang w:val="fr-FR"/>
              </w:rPr>
              <w:t>Fénamidone (ISO) (CAS RN 161326-34-7)  d'une pureté en poids de 97 % ou plus</w:t>
            </w:r>
          </w:p>
        </w:tc>
        <w:tc>
          <w:tcPr>
            <w:tcW w:w="1082" w:type="dxa"/>
          </w:tcPr>
          <w:p w14:paraId="7CEFA17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1304C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AA8A4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6D02859" w14:textId="77777777" w:rsidTr="00436DEF">
        <w:trPr>
          <w:cantSplit/>
        </w:trPr>
        <w:tc>
          <w:tcPr>
            <w:tcW w:w="709" w:type="dxa"/>
          </w:tcPr>
          <w:p w14:paraId="342C9C3E" w14:textId="77777777" w:rsidR="00666A64" w:rsidRPr="00666A64" w:rsidRDefault="00666A64" w:rsidP="00666A64">
            <w:pPr>
              <w:pStyle w:val="Paragraph"/>
              <w:spacing w:after="0"/>
              <w:rPr>
                <w:noProof/>
                <w:lang w:val="fr-FR"/>
              </w:rPr>
            </w:pPr>
            <w:r w:rsidRPr="00666A64">
              <w:rPr>
                <w:noProof/>
                <w:lang w:val="fr-FR"/>
              </w:rPr>
              <w:t>0.5215</w:t>
            </w:r>
          </w:p>
        </w:tc>
        <w:tc>
          <w:tcPr>
            <w:tcW w:w="1143" w:type="dxa"/>
          </w:tcPr>
          <w:p w14:paraId="2E72D6BC" w14:textId="77777777" w:rsidR="00666A64" w:rsidRPr="00666A64" w:rsidRDefault="00666A64" w:rsidP="00666A64">
            <w:pPr>
              <w:pStyle w:val="Paragraph"/>
              <w:spacing w:after="0"/>
              <w:jc w:val="right"/>
              <w:rPr>
                <w:noProof/>
                <w:lang w:val="fr-FR"/>
              </w:rPr>
            </w:pPr>
            <w:r w:rsidRPr="00666A64">
              <w:rPr>
                <w:noProof/>
                <w:lang w:val="fr-FR"/>
              </w:rPr>
              <w:t>ex 2933 29 90</w:t>
            </w:r>
          </w:p>
        </w:tc>
        <w:tc>
          <w:tcPr>
            <w:tcW w:w="700" w:type="dxa"/>
          </w:tcPr>
          <w:p w14:paraId="06A4A678"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7592F799" w14:textId="6DA6A39C" w:rsidR="00666A64" w:rsidRPr="00666A64" w:rsidRDefault="00666A64" w:rsidP="00666A64">
            <w:pPr>
              <w:pStyle w:val="Paragraph"/>
              <w:spacing w:after="0"/>
              <w:rPr>
                <w:noProof/>
                <w:lang w:val="fr-FR"/>
              </w:rPr>
            </w:pPr>
            <w:r w:rsidRPr="00666A64">
              <w:rPr>
                <w:noProof/>
                <w:lang w:val="fr-FR"/>
              </w:rPr>
              <w:t>1-Cyano-2-méthyl-1-[2-(5-méthylimidazole-4-ylméthylthio)éthyl]isothiourée (CAS RN 52378-40-2) </w:t>
            </w:r>
          </w:p>
        </w:tc>
        <w:tc>
          <w:tcPr>
            <w:tcW w:w="1082" w:type="dxa"/>
          </w:tcPr>
          <w:p w14:paraId="223196A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6D581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D83E0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0343AA1" w14:textId="77777777" w:rsidTr="00436DEF">
        <w:trPr>
          <w:cantSplit/>
        </w:trPr>
        <w:tc>
          <w:tcPr>
            <w:tcW w:w="709" w:type="dxa"/>
          </w:tcPr>
          <w:p w14:paraId="1AA8B2C7" w14:textId="77777777" w:rsidR="00666A64" w:rsidRPr="00666A64" w:rsidRDefault="00666A64" w:rsidP="00666A64">
            <w:pPr>
              <w:pStyle w:val="Paragraph"/>
              <w:spacing w:after="0"/>
              <w:rPr>
                <w:noProof/>
                <w:lang w:val="fr-FR"/>
              </w:rPr>
            </w:pPr>
            <w:r w:rsidRPr="00666A64">
              <w:rPr>
                <w:noProof/>
                <w:lang w:val="fr-FR"/>
              </w:rPr>
              <w:t>0.7120</w:t>
            </w:r>
          </w:p>
        </w:tc>
        <w:tc>
          <w:tcPr>
            <w:tcW w:w="1143" w:type="dxa"/>
          </w:tcPr>
          <w:p w14:paraId="54DF4AF7" w14:textId="77777777" w:rsidR="00666A64" w:rsidRPr="00666A64" w:rsidRDefault="00666A64" w:rsidP="00666A64">
            <w:pPr>
              <w:pStyle w:val="Paragraph"/>
              <w:spacing w:after="0"/>
              <w:jc w:val="right"/>
              <w:rPr>
                <w:noProof/>
                <w:lang w:val="fr-FR"/>
              </w:rPr>
            </w:pPr>
            <w:r w:rsidRPr="00666A64">
              <w:rPr>
                <w:noProof/>
                <w:lang w:val="fr-FR"/>
              </w:rPr>
              <w:t>ex 2933 29 90</w:t>
            </w:r>
          </w:p>
        </w:tc>
        <w:tc>
          <w:tcPr>
            <w:tcW w:w="700" w:type="dxa"/>
          </w:tcPr>
          <w:p w14:paraId="154BDB4C"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1A28A5DD" w14:textId="17FD87B2" w:rsidR="00666A64" w:rsidRPr="00666A64" w:rsidRDefault="00666A64" w:rsidP="00666A64">
            <w:pPr>
              <w:pStyle w:val="Paragraph"/>
              <w:spacing w:after="0"/>
              <w:rPr>
                <w:noProof/>
                <w:lang w:val="fr-FR"/>
              </w:rPr>
            </w:pPr>
            <w:r w:rsidRPr="00666A64">
              <w:rPr>
                <w:noProof/>
                <w:lang w:val="fr-FR"/>
              </w:rPr>
              <w:t>Dichlorhydrate de 2,2'-azobis[2-(2-imidazolin-2-yl)propane (CAS RN 27776-21-2)</w:t>
            </w:r>
          </w:p>
        </w:tc>
        <w:tc>
          <w:tcPr>
            <w:tcW w:w="1082" w:type="dxa"/>
          </w:tcPr>
          <w:p w14:paraId="246FCC0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F3F47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F6B96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F3F389A" w14:textId="77777777" w:rsidTr="00436DEF">
        <w:trPr>
          <w:cantSplit/>
        </w:trPr>
        <w:tc>
          <w:tcPr>
            <w:tcW w:w="709" w:type="dxa"/>
          </w:tcPr>
          <w:p w14:paraId="0EB9F69A" w14:textId="77777777" w:rsidR="00666A64" w:rsidRPr="00666A64" w:rsidRDefault="00666A64" w:rsidP="00666A64">
            <w:pPr>
              <w:pStyle w:val="Paragraph"/>
              <w:spacing w:after="0"/>
              <w:rPr>
                <w:noProof/>
                <w:lang w:val="fr-FR"/>
              </w:rPr>
            </w:pPr>
            <w:r w:rsidRPr="00666A64">
              <w:rPr>
                <w:noProof/>
                <w:lang w:val="fr-FR"/>
              </w:rPr>
              <w:t>0.5821</w:t>
            </w:r>
          </w:p>
        </w:tc>
        <w:tc>
          <w:tcPr>
            <w:tcW w:w="1143" w:type="dxa"/>
          </w:tcPr>
          <w:p w14:paraId="0F3629B2" w14:textId="44F81D6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2933 29 90</w:t>
            </w:r>
          </w:p>
        </w:tc>
        <w:tc>
          <w:tcPr>
            <w:tcW w:w="700" w:type="dxa"/>
          </w:tcPr>
          <w:p w14:paraId="2BEA4A89"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563A3E70" w14:textId="0D096DDD" w:rsidR="00666A64" w:rsidRPr="00666A64" w:rsidRDefault="00666A64" w:rsidP="00666A64">
            <w:pPr>
              <w:pStyle w:val="Paragraph"/>
              <w:spacing w:after="0"/>
              <w:rPr>
                <w:noProof/>
                <w:lang w:val="fr-FR"/>
              </w:rPr>
            </w:pPr>
            <w:r w:rsidRPr="00666A64">
              <w:rPr>
                <w:noProof/>
                <w:lang w:val="fr-FR"/>
              </w:rPr>
              <w:t>Imazalil (ISO) (CAS RN 35554-44-0)</w:t>
            </w:r>
          </w:p>
        </w:tc>
        <w:tc>
          <w:tcPr>
            <w:tcW w:w="1082" w:type="dxa"/>
          </w:tcPr>
          <w:p w14:paraId="137A32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E743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24CFA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596AF83" w14:textId="77777777" w:rsidTr="00436DEF">
        <w:trPr>
          <w:cantSplit/>
        </w:trPr>
        <w:tc>
          <w:tcPr>
            <w:tcW w:w="709" w:type="dxa"/>
          </w:tcPr>
          <w:p w14:paraId="076B13E3" w14:textId="77777777" w:rsidR="00666A64" w:rsidRPr="00666A64" w:rsidRDefault="00666A64" w:rsidP="00666A64">
            <w:pPr>
              <w:pStyle w:val="Paragraph"/>
              <w:spacing w:after="0"/>
              <w:rPr>
                <w:noProof/>
                <w:lang w:val="fr-FR"/>
              </w:rPr>
            </w:pPr>
            <w:r w:rsidRPr="00666A64">
              <w:rPr>
                <w:noProof/>
                <w:lang w:val="fr-FR"/>
              </w:rPr>
              <w:t>0.6415</w:t>
            </w:r>
          </w:p>
        </w:tc>
        <w:tc>
          <w:tcPr>
            <w:tcW w:w="1143" w:type="dxa"/>
          </w:tcPr>
          <w:p w14:paraId="31E697D3" w14:textId="77777777" w:rsidR="00666A64" w:rsidRPr="00666A64" w:rsidRDefault="00666A64" w:rsidP="00666A64">
            <w:pPr>
              <w:pStyle w:val="Paragraph"/>
              <w:spacing w:after="0"/>
              <w:jc w:val="right"/>
              <w:rPr>
                <w:noProof/>
                <w:lang w:val="fr-FR"/>
              </w:rPr>
            </w:pPr>
            <w:r w:rsidRPr="00666A64">
              <w:rPr>
                <w:noProof/>
                <w:lang w:val="fr-FR"/>
              </w:rPr>
              <w:t>2933 39 50</w:t>
            </w:r>
          </w:p>
        </w:tc>
        <w:tc>
          <w:tcPr>
            <w:tcW w:w="700" w:type="dxa"/>
          </w:tcPr>
          <w:p w14:paraId="765B4181" w14:textId="77777777" w:rsidR="00666A64" w:rsidRPr="00666A64" w:rsidRDefault="00666A64" w:rsidP="00666A64">
            <w:pPr>
              <w:pStyle w:val="Paragraph"/>
              <w:spacing w:after="0"/>
              <w:rPr>
                <w:noProof/>
                <w:lang w:val="fr-FR"/>
              </w:rPr>
            </w:pPr>
          </w:p>
        </w:tc>
        <w:tc>
          <w:tcPr>
            <w:tcW w:w="4163" w:type="dxa"/>
          </w:tcPr>
          <w:p w14:paraId="25ECF97C" w14:textId="4F386F8B" w:rsidR="00666A64" w:rsidRPr="00666A64" w:rsidRDefault="00666A64" w:rsidP="00666A64">
            <w:pPr>
              <w:pStyle w:val="Paragraph"/>
              <w:spacing w:after="0"/>
              <w:rPr>
                <w:noProof/>
                <w:lang w:val="fr-FR"/>
              </w:rPr>
            </w:pPr>
            <w:r w:rsidRPr="00666A64">
              <w:rPr>
                <w:noProof/>
                <w:lang w:val="fr-FR"/>
              </w:rPr>
              <w:t>Ester méthylique de fluroxypyr (ISO) (CAS RN 69184-17-4)</w:t>
            </w:r>
          </w:p>
        </w:tc>
        <w:tc>
          <w:tcPr>
            <w:tcW w:w="1082" w:type="dxa"/>
          </w:tcPr>
          <w:p w14:paraId="0F2BDB3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084DC2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FE15C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434FD3E" w14:textId="77777777" w:rsidTr="00436DEF">
        <w:trPr>
          <w:cantSplit/>
        </w:trPr>
        <w:tc>
          <w:tcPr>
            <w:tcW w:w="709" w:type="dxa"/>
          </w:tcPr>
          <w:p w14:paraId="60D81938" w14:textId="77777777" w:rsidR="00666A64" w:rsidRPr="00666A64" w:rsidRDefault="00666A64" w:rsidP="00666A64">
            <w:pPr>
              <w:pStyle w:val="Paragraph"/>
              <w:spacing w:after="0"/>
              <w:rPr>
                <w:noProof/>
                <w:lang w:val="fr-FR"/>
              </w:rPr>
            </w:pPr>
            <w:r w:rsidRPr="00666A64">
              <w:rPr>
                <w:noProof/>
                <w:lang w:val="fr-FR"/>
              </w:rPr>
              <w:t>0.7186</w:t>
            </w:r>
          </w:p>
        </w:tc>
        <w:tc>
          <w:tcPr>
            <w:tcW w:w="1143" w:type="dxa"/>
          </w:tcPr>
          <w:p w14:paraId="5D4C5102"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53CCA77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D4290F2" w14:textId="23FED6D5" w:rsidR="00666A64" w:rsidRPr="00666A64" w:rsidRDefault="00666A64" w:rsidP="00666A64">
            <w:pPr>
              <w:pStyle w:val="Paragraph"/>
              <w:spacing w:after="0"/>
              <w:rPr>
                <w:noProof/>
                <w:lang w:val="fr-FR"/>
              </w:rPr>
            </w:pPr>
            <w:r w:rsidRPr="00666A64">
              <w:rPr>
                <w:noProof/>
                <w:lang w:val="fr-FR"/>
              </w:rPr>
              <w:t>Chlorhydrate de 2-aminopyridine-4-ol (CAS RN 1187932-09-7)</w:t>
            </w:r>
          </w:p>
        </w:tc>
        <w:tc>
          <w:tcPr>
            <w:tcW w:w="1082" w:type="dxa"/>
          </w:tcPr>
          <w:p w14:paraId="2DBF7D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43BB7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7AC71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F50A3AA" w14:textId="77777777" w:rsidTr="00436DEF">
        <w:trPr>
          <w:cantSplit/>
        </w:trPr>
        <w:tc>
          <w:tcPr>
            <w:tcW w:w="709" w:type="dxa"/>
          </w:tcPr>
          <w:p w14:paraId="2FE43AB2" w14:textId="77777777" w:rsidR="00666A64" w:rsidRPr="00666A64" w:rsidRDefault="00666A64" w:rsidP="00666A64">
            <w:pPr>
              <w:pStyle w:val="Paragraph"/>
              <w:spacing w:after="0"/>
              <w:rPr>
                <w:noProof/>
                <w:lang w:val="fr-FR"/>
              </w:rPr>
            </w:pPr>
            <w:r w:rsidRPr="00666A64">
              <w:rPr>
                <w:noProof/>
                <w:lang w:val="fr-FR"/>
              </w:rPr>
              <w:t>0.6462</w:t>
            </w:r>
          </w:p>
        </w:tc>
        <w:tc>
          <w:tcPr>
            <w:tcW w:w="1143" w:type="dxa"/>
          </w:tcPr>
          <w:p w14:paraId="61AC8C37"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338BF3BF" w14:textId="77777777" w:rsidR="00666A64" w:rsidRPr="00666A64" w:rsidRDefault="00666A64" w:rsidP="00666A64">
            <w:pPr>
              <w:pStyle w:val="Paragraph"/>
              <w:spacing w:after="0"/>
              <w:jc w:val="center"/>
              <w:rPr>
                <w:noProof/>
                <w:lang w:val="fr-FR"/>
              </w:rPr>
            </w:pPr>
            <w:r w:rsidRPr="00666A64">
              <w:rPr>
                <w:noProof/>
                <w:lang w:val="fr-FR"/>
              </w:rPr>
              <w:t>11</w:t>
            </w:r>
          </w:p>
        </w:tc>
        <w:tc>
          <w:tcPr>
            <w:tcW w:w="4163" w:type="dxa"/>
          </w:tcPr>
          <w:p w14:paraId="1B12B118" w14:textId="2B528A94" w:rsidR="00666A64" w:rsidRPr="00666A64" w:rsidRDefault="00666A64" w:rsidP="00666A64">
            <w:pPr>
              <w:pStyle w:val="Paragraph"/>
              <w:spacing w:after="0"/>
              <w:rPr>
                <w:noProof/>
                <w:lang w:val="fr-FR"/>
              </w:rPr>
            </w:pPr>
            <w:r w:rsidRPr="00666A64">
              <w:rPr>
                <w:noProof/>
                <w:lang w:val="fr-FR"/>
              </w:rPr>
              <w:t>Chlorhydrate de 2-(chlorométhyl)-4-(3-méthoxypropoxy)-3-méthylpyridine (CAS RN 153259-31-5) </w:t>
            </w:r>
          </w:p>
        </w:tc>
        <w:tc>
          <w:tcPr>
            <w:tcW w:w="1082" w:type="dxa"/>
          </w:tcPr>
          <w:p w14:paraId="37209CD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2EBE7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4F03C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78FD683" w14:textId="77777777" w:rsidTr="00436DEF">
        <w:trPr>
          <w:cantSplit/>
        </w:trPr>
        <w:tc>
          <w:tcPr>
            <w:tcW w:w="709" w:type="dxa"/>
          </w:tcPr>
          <w:p w14:paraId="73A37756" w14:textId="77777777" w:rsidR="00666A64" w:rsidRPr="00666A64" w:rsidRDefault="00666A64" w:rsidP="00666A64">
            <w:pPr>
              <w:pStyle w:val="Paragraph"/>
              <w:spacing w:after="0"/>
              <w:rPr>
                <w:noProof/>
                <w:lang w:val="fr-FR"/>
              </w:rPr>
            </w:pPr>
            <w:r w:rsidRPr="00666A64">
              <w:rPr>
                <w:noProof/>
                <w:lang w:val="fr-FR"/>
              </w:rPr>
              <w:t>0.5608</w:t>
            </w:r>
          </w:p>
        </w:tc>
        <w:tc>
          <w:tcPr>
            <w:tcW w:w="1143" w:type="dxa"/>
          </w:tcPr>
          <w:p w14:paraId="6126227D" w14:textId="49DF4B2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2933 39 99</w:t>
            </w:r>
          </w:p>
        </w:tc>
        <w:tc>
          <w:tcPr>
            <w:tcW w:w="700" w:type="dxa"/>
          </w:tcPr>
          <w:p w14:paraId="0F06062E" w14:textId="77777777" w:rsidR="00666A64" w:rsidRPr="00666A64" w:rsidRDefault="00666A64" w:rsidP="00666A64">
            <w:pPr>
              <w:pStyle w:val="Paragraph"/>
              <w:spacing w:after="0"/>
              <w:jc w:val="center"/>
              <w:rPr>
                <w:noProof/>
                <w:lang w:val="fr-FR"/>
              </w:rPr>
            </w:pPr>
            <w:r w:rsidRPr="00666A64">
              <w:rPr>
                <w:noProof/>
                <w:lang w:val="fr-FR"/>
              </w:rPr>
              <w:t>12</w:t>
            </w:r>
          </w:p>
        </w:tc>
        <w:tc>
          <w:tcPr>
            <w:tcW w:w="4163" w:type="dxa"/>
          </w:tcPr>
          <w:p w14:paraId="7527D458" w14:textId="0E8A822F" w:rsidR="00666A64" w:rsidRPr="00666A64" w:rsidRDefault="00666A64" w:rsidP="00666A64">
            <w:pPr>
              <w:pStyle w:val="Paragraph"/>
              <w:spacing w:after="0"/>
              <w:rPr>
                <w:noProof/>
                <w:lang w:val="fr-FR"/>
              </w:rPr>
            </w:pPr>
            <w:r w:rsidRPr="00666A64">
              <w:rPr>
                <w:noProof/>
                <w:lang w:val="fr-FR"/>
              </w:rPr>
              <w:t>2,3-Dichloropyridine (CAS RN 2402-77-9)</w:t>
            </w:r>
          </w:p>
        </w:tc>
        <w:tc>
          <w:tcPr>
            <w:tcW w:w="1082" w:type="dxa"/>
          </w:tcPr>
          <w:p w14:paraId="140A38A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2CC5F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B3B0B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D4A49C1" w14:textId="77777777" w:rsidTr="00436DEF">
        <w:trPr>
          <w:cantSplit/>
        </w:trPr>
        <w:tc>
          <w:tcPr>
            <w:tcW w:w="709" w:type="dxa"/>
          </w:tcPr>
          <w:p w14:paraId="642564F6" w14:textId="77777777" w:rsidR="00666A64" w:rsidRPr="00666A64" w:rsidRDefault="00666A64" w:rsidP="00666A64">
            <w:pPr>
              <w:pStyle w:val="Paragraph"/>
              <w:spacing w:after="0"/>
              <w:rPr>
                <w:noProof/>
                <w:lang w:val="fr-FR"/>
              </w:rPr>
            </w:pPr>
            <w:r w:rsidRPr="00666A64">
              <w:rPr>
                <w:noProof/>
                <w:lang w:val="fr-FR"/>
              </w:rPr>
              <w:t>0.8238</w:t>
            </w:r>
          </w:p>
        </w:tc>
        <w:tc>
          <w:tcPr>
            <w:tcW w:w="1143" w:type="dxa"/>
          </w:tcPr>
          <w:p w14:paraId="099F1780"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37552CB8"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59A1508E" w14:textId="0AC324D2" w:rsidR="00666A64" w:rsidRPr="00666A64" w:rsidRDefault="00666A64" w:rsidP="00666A64">
            <w:pPr>
              <w:pStyle w:val="Paragraph"/>
              <w:spacing w:after="0"/>
              <w:rPr>
                <w:noProof/>
                <w:lang w:val="fr-FR"/>
              </w:rPr>
            </w:pPr>
            <w:r w:rsidRPr="00666A64">
              <w:rPr>
                <w:noProof/>
                <w:lang w:val="fr-FR"/>
              </w:rPr>
              <w:t>(</w:t>
            </w:r>
            <w:r w:rsidRPr="00666A64">
              <w:rPr>
                <w:i/>
                <w:iCs/>
                <w:noProof/>
                <w:lang w:val="fr-FR"/>
              </w:rPr>
              <w:t>S</w:t>
            </w:r>
            <w:r w:rsidRPr="00666A64">
              <w:rPr>
                <w:noProof/>
                <w:lang w:val="fr-FR"/>
              </w:rPr>
              <w:t>)-6-Bromo-2-(4-(3-(1,3-dioxoisoindoline-2-yl)propyl)-2,2-diméthylpyrrolidine-1-yl)nicotinamide (CAS RN 2606972-45-4) d’une pureté en poids de 98 % ou plus</w:t>
            </w:r>
          </w:p>
        </w:tc>
        <w:tc>
          <w:tcPr>
            <w:tcW w:w="1082" w:type="dxa"/>
          </w:tcPr>
          <w:p w14:paraId="1C9C3CE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D8C07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5D1DB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46AD2BE" w14:textId="77777777" w:rsidTr="00436DEF">
        <w:trPr>
          <w:cantSplit/>
        </w:trPr>
        <w:tc>
          <w:tcPr>
            <w:tcW w:w="709" w:type="dxa"/>
          </w:tcPr>
          <w:p w14:paraId="65FC3B24" w14:textId="77777777" w:rsidR="00666A64" w:rsidRPr="00666A64" w:rsidRDefault="00666A64" w:rsidP="00666A64">
            <w:pPr>
              <w:pStyle w:val="Paragraph"/>
              <w:spacing w:after="0"/>
              <w:rPr>
                <w:noProof/>
                <w:lang w:val="fr-FR"/>
              </w:rPr>
            </w:pPr>
            <w:r w:rsidRPr="00666A64">
              <w:rPr>
                <w:noProof/>
                <w:lang w:val="fr-FR"/>
              </w:rPr>
              <w:t>0.8239</w:t>
            </w:r>
          </w:p>
        </w:tc>
        <w:tc>
          <w:tcPr>
            <w:tcW w:w="1143" w:type="dxa"/>
          </w:tcPr>
          <w:p w14:paraId="1875BF9A"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78444385"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6DDF3794" w14:textId="690CD7C1" w:rsidR="00666A64" w:rsidRPr="00666A64" w:rsidRDefault="00666A64" w:rsidP="00666A64">
            <w:pPr>
              <w:pStyle w:val="Paragraph"/>
              <w:spacing w:after="0"/>
              <w:rPr>
                <w:noProof/>
                <w:lang w:val="fr-FR"/>
              </w:rPr>
            </w:pPr>
            <w:r w:rsidRPr="00666A64">
              <w:rPr>
                <w:noProof/>
                <w:lang w:val="fr-FR"/>
              </w:rPr>
              <w:t>Perfluorophényl 6-fluoropyridine-2-sulfonate (CAS RN 2608048-81-1) d’une pureté en poids de 98 % ou plus</w:t>
            </w:r>
          </w:p>
        </w:tc>
        <w:tc>
          <w:tcPr>
            <w:tcW w:w="1082" w:type="dxa"/>
          </w:tcPr>
          <w:p w14:paraId="2764291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8A439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4F833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F4AE2EB" w14:textId="77777777" w:rsidTr="00436DEF">
        <w:trPr>
          <w:cantSplit/>
        </w:trPr>
        <w:tc>
          <w:tcPr>
            <w:tcW w:w="709" w:type="dxa"/>
          </w:tcPr>
          <w:p w14:paraId="01238830" w14:textId="77777777" w:rsidR="00666A64" w:rsidRPr="00666A64" w:rsidRDefault="00666A64" w:rsidP="00666A64">
            <w:pPr>
              <w:pStyle w:val="Paragraph"/>
              <w:spacing w:after="0"/>
              <w:rPr>
                <w:noProof/>
                <w:lang w:val="fr-FR"/>
              </w:rPr>
            </w:pPr>
            <w:r w:rsidRPr="00666A64">
              <w:rPr>
                <w:noProof/>
                <w:lang w:val="fr-FR"/>
              </w:rPr>
              <w:t>0.6545</w:t>
            </w:r>
          </w:p>
        </w:tc>
        <w:tc>
          <w:tcPr>
            <w:tcW w:w="1143" w:type="dxa"/>
          </w:tcPr>
          <w:p w14:paraId="4B2C3FA7"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7B92B591" w14:textId="77777777" w:rsidR="00666A64" w:rsidRPr="00666A64" w:rsidRDefault="00666A64" w:rsidP="00666A64">
            <w:pPr>
              <w:pStyle w:val="Paragraph"/>
              <w:spacing w:after="0"/>
              <w:jc w:val="center"/>
              <w:rPr>
                <w:noProof/>
                <w:lang w:val="fr-FR"/>
              </w:rPr>
            </w:pPr>
            <w:r w:rsidRPr="00666A64">
              <w:rPr>
                <w:noProof/>
                <w:lang w:val="fr-FR"/>
              </w:rPr>
              <w:t>21</w:t>
            </w:r>
          </w:p>
        </w:tc>
        <w:tc>
          <w:tcPr>
            <w:tcW w:w="4163" w:type="dxa"/>
          </w:tcPr>
          <w:p w14:paraId="464C876B" w14:textId="0CA23459" w:rsidR="00666A64" w:rsidRPr="00666A64" w:rsidRDefault="00666A64" w:rsidP="00666A64">
            <w:pPr>
              <w:pStyle w:val="Paragraph"/>
              <w:spacing w:after="0"/>
              <w:rPr>
                <w:noProof/>
                <w:lang w:val="fr-FR"/>
              </w:rPr>
            </w:pPr>
            <w:r w:rsidRPr="00666A64">
              <w:rPr>
                <w:noProof/>
                <w:lang w:val="fr-FR"/>
              </w:rPr>
              <w:t>Boscalide (ISO) (CAS RN 188425-85-6)</w:t>
            </w:r>
          </w:p>
        </w:tc>
        <w:tc>
          <w:tcPr>
            <w:tcW w:w="1082" w:type="dxa"/>
          </w:tcPr>
          <w:p w14:paraId="00F3E4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94809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15181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2B839FE" w14:textId="77777777" w:rsidTr="00436DEF">
        <w:trPr>
          <w:cantSplit/>
        </w:trPr>
        <w:tc>
          <w:tcPr>
            <w:tcW w:w="709" w:type="dxa"/>
          </w:tcPr>
          <w:p w14:paraId="06F0336B" w14:textId="77777777" w:rsidR="00666A64" w:rsidRPr="00666A64" w:rsidRDefault="00666A64" w:rsidP="00666A64">
            <w:pPr>
              <w:pStyle w:val="Paragraph"/>
              <w:spacing w:after="0"/>
              <w:rPr>
                <w:noProof/>
                <w:lang w:val="fr-FR"/>
              </w:rPr>
            </w:pPr>
            <w:r w:rsidRPr="00666A64">
              <w:rPr>
                <w:noProof/>
                <w:lang w:val="fr-FR"/>
              </w:rPr>
              <w:t>0.8329</w:t>
            </w:r>
          </w:p>
        </w:tc>
        <w:tc>
          <w:tcPr>
            <w:tcW w:w="1143" w:type="dxa"/>
          </w:tcPr>
          <w:p w14:paraId="47F14A2A" w14:textId="0E3B579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2933 39 99</w:t>
            </w:r>
          </w:p>
        </w:tc>
        <w:tc>
          <w:tcPr>
            <w:tcW w:w="700" w:type="dxa"/>
          </w:tcPr>
          <w:p w14:paraId="0EB7133D"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2069C6CE" w14:textId="4AEF1644" w:rsidR="00666A64" w:rsidRPr="00666A64" w:rsidRDefault="00666A64" w:rsidP="00666A64">
            <w:pPr>
              <w:pStyle w:val="Paragraph"/>
              <w:spacing w:after="0"/>
              <w:rPr>
                <w:noProof/>
                <w:lang w:val="fr-FR"/>
              </w:rPr>
            </w:pPr>
            <w:r w:rsidRPr="00666A64">
              <w:rPr>
                <w:noProof/>
                <w:lang w:val="fr-FR"/>
              </w:rPr>
              <w:t>N-(5-bromo-3-méthylpyridin-2-yl)-N-méthylbenzamide (CAS RN 446299-80-5) d’une pureté en poids de 98 % ou plus</w:t>
            </w:r>
          </w:p>
        </w:tc>
        <w:tc>
          <w:tcPr>
            <w:tcW w:w="1082" w:type="dxa"/>
          </w:tcPr>
          <w:p w14:paraId="14FC96C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31A7F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10472E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7070422" w14:textId="77777777" w:rsidTr="00436DEF">
        <w:trPr>
          <w:cantSplit/>
        </w:trPr>
        <w:tc>
          <w:tcPr>
            <w:tcW w:w="709" w:type="dxa"/>
          </w:tcPr>
          <w:p w14:paraId="5095A2B5" w14:textId="77777777" w:rsidR="00666A64" w:rsidRPr="00666A64" w:rsidRDefault="00666A64" w:rsidP="00666A64">
            <w:pPr>
              <w:pStyle w:val="Paragraph"/>
              <w:spacing w:after="0"/>
              <w:rPr>
                <w:noProof/>
                <w:lang w:val="fr-FR"/>
              </w:rPr>
            </w:pPr>
            <w:r w:rsidRPr="00666A64">
              <w:rPr>
                <w:noProof/>
                <w:lang w:val="fr-FR"/>
              </w:rPr>
              <w:t>0.4594</w:t>
            </w:r>
          </w:p>
        </w:tc>
        <w:tc>
          <w:tcPr>
            <w:tcW w:w="1143" w:type="dxa"/>
          </w:tcPr>
          <w:p w14:paraId="178FE701"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069DBE66" w14:textId="77777777" w:rsidR="00666A64" w:rsidRPr="00666A64" w:rsidRDefault="00666A64" w:rsidP="00666A64">
            <w:pPr>
              <w:pStyle w:val="Paragraph"/>
              <w:spacing w:after="0"/>
              <w:jc w:val="center"/>
              <w:rPr>
                <w:noProof/>
                <w:lang w:val="fr-FR"/>
              </w:rPr>
            </w:pPr>
            <w:r w:rsidRPr="00666A64">
              <w:rPr>
                <w:noProof/>
                <w:lang w:val="fr-FR"/>
              </w:rPr>
              <w:t>24</w:t>
            </w:r>
          </w:p>
        </w:tc>
        <w:tc>
          <w:tcPr>
            <w:tcW w:w="4163" w:type="dxa"/>
          </w:tcPr>
          <w:p w14:paraId="6C9E08E6" w14:textId="1F54A0CB" w:rsidR="00666A64" w:rsidRPr="00666A64" w:rsidRDefault="00666A64" w:rsidP="00666A64">
            <w:pPr>
              <w:pStyle w:val="Paragraph"/>
              <w:spacing w:after="0"/>
              <w:rPr>
                <w:noProof/>
                <w:lang w:val="fr-FR"/>
              </w:rPr>
            </w:pPr>
            <w:r w:rsidRPr="00666A64">
              <w:rPr>
                <w:noProof/>
                <w:lang w:val="fr-FR"/>
              </w:rPr>
              <w:t>Chlorohydrate de 2-chlorométhyl-4-méthoxy-3,5-diméthylpyridine (CAS RN 86604-75-3)</w:t>
            </w:r>
          </w:p>
        </w:tc>
        <w:tc>
          <w:tcPr>
            <w:tcW w:w="1082" w:type="dxa"/>
          </w:tcPr>
          <w:p w14:paraId="05C8421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9C1A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AF095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BB3F85B" w14:textId="77777777" w:rsidTr="00436DEF">
        <w:trPr>
          <w:cantSplit/>
        </w:trPr>
        <w:tc>
          <w:tcPr>
            <w:tcW w:w="709" w:type="dxa"/>
          </w:tcPr>
          <w:p w14:paraId="433673FA" w14:textId="77777777" w:rsidR="00666A64" w:rsidRPr="00666A64" w:rsidRDefault="00666A64" w:rsidP="00666A64">
            <w:pPr>
              <w:pStyle w:val="Paragraph"/>
              <w:spacing w:after="0"/>
              <w:rPr>
                <w:noProof/>
                <w:lang w:val="fr-FR"/>
              </w:rPr>
            </w:pPr>
            <w:r w:rsidRPr="00666A64">
              <w:rPr>
                <w:noProof/>
                <w:lang w:val="fr-FR"/>
              </w:rPr>
              <w:t>0.3604</w:t>
            </w:r>
          </w:p>
        </w:tc>
        <w:tc>
          <w:tcPr>
            <w:tcW w:w="1143" w:type="dxa"/>
          </w:tcPr>
          <w:p w14:paraId="1B0C1FAE"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3B28123B"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B5027DF" w14:textId="568BE11E" w:rsidR="00666A64" w:rsidRPr="00666A64" w:rsidRDefault="00666A64" w:rsidP="00666A64">
            <w:pPr>
              <w:pStyle w:val="Paragraph"/>
              <w:spacing w:after="0"/>
              <w:rPr>
                <w:noProof/>
                <w:lang w:val="fr-FR"/>
              </w:rPr>
            </w:pPr>
            <w:r w:rsidRPr="00666A64">
              <w:rPr>
                <w:noProof/>
                <w:lang w:val="fr-FR"/>
              </w:rPr>
              <w:t>Imazethapyr (ISO) (CAS RN 81335-77-5)</w:t>
            </w:r>
          </w:p>
        </w:tc>
        <w:tc>
          <w:tcPr>
            <w:tcW w:w="1082" w:type="dxa"/>
          </w:tcPr>
          <w:p w14:paraId="1D163F9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92A3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89EF7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42BA005" w14:textId="77777777" w:rsidTr="00436DEF">
        <w:trPr>
          <w:cantSplit/>
        </w:trPr>
        <w:tc>
          <w:tcPr>
            <w:tcW w:w="709" w:type="dxa"/>
          </w:tcPr>
          <w:p w14:paraId="124B6BEA" w14:textId="77777777" w:rsidR="00666A64" w:rsidRPr="00666A64" w:rsidRDefault="00666A64" w:rsidP="00666A64">
            <w:pPr>
              <w:pStyle w:val="Paragraph"/>
              <w:spacing w:after="0"/>
              <w:rPr>
                <w:noProof/>
                <w:lang w:val="fr-FR"/>
              </w:rPr>
            </w:pPr>
            <w:r w:rsidRPr="00666A64">
              <w:rPr>
                <w:noProof/>
                <w:lang w:val="fr-FR"/>
              </w:rPr>
              <w:t>0.7091</w:t>
            </w:r>
          </w:p>
        </w:tc>
        <w:tc>
          <w:tcPr>
            <w:tcW w:w="1143" w:type="dxa"/>
          </w:tcPr>
          <w:p w14:paraId="7277B3F7"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75400144"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337D7554" w14:textId="1A9C4F2A" w:rsidR="00666A64" w:rsidRPr="00666A64" w:rsidRDefault="00666A64" w:rsidP="00666A64">
            <w:pPr>
              <w:pStyle w:val="Paragraph"/>
              <w:spacing w:after="0"/>
              <w:rPr>
                <w:noProof/>
                <w:lang w:val="fr-FR"/>
              </w:rPr>
            </w:pPr>
            <w:r w:rsidRPr="00666A64">
              <w:rPr>
                <w:noProof/>
                <w:lang w:val="fr-FR"/>
              </w:rPr>
              <w:t>Acide pyridine-2,6-dicarboxylique (CAS RN 499-83-2)</w:t>
            </w:r>
          </w:p>
        </w:tc>
        <w:tc>
          <w:tcPr>
            <w:tcW w:w="1082" w:type="dxa"/>
          </w:tcPr>
          <w:p w14:paraId="6F0AF97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1073C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35E8A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21ADEEF" w14:textId="77777777" w:rsidTr="00436DEF">
        <w:trPr>
          <w:cantSplit/>
        </w:trPr>
        <w:tc>
          <w:tcPr>
            <w:tcW w:w="709" w:type="dxa"/>
          </w:tcPr>
          <w:p w14:paraId="38A6A6C6" w14:textId="77777777" w:rsidR="00666A64" w:rsidRPr="00666A64" w:rsidRDefault="00666A64" w:rsidP="00666A64">
            <w:pPr>
              <w:pStyle w:val="Paragraph"/>
              <w:spacing w:after="0"/>
              <w:rPr>
                <w:noProof/>
                <w:lang w:val="fr-FR"/>
              </w:rPr>
            </w:pPr>
            <w:r w:rsidRPr="00666A64">
              <w:rPr>
                <w:noProof/>
                <w:lang w:val="fr-FR"/>
              </w:rPr>
              <w:t>0.6368</w:t>
            </w:r>
          </w:p>
        </w:tc>
        <w:tc>
          <w:tcPr>
            <w:tcW w:w="1143" w:type="dxa"/>
          </w:tcPr>
          <w:p w14:paraId="6C58D44A"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26D51D56"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58D328DC" w14:textId="7FB080E1" w:rsidR="00666A64" w:rsidRPr="00666A64" w:rsidRDefault="00666A64" w:rsidP="00666A64">
            <w:pPr>
              <w:pStyle w:val="Paragraph"/>
              <w:spacing w:after="0"/>
              <w:rPr>
                <w:noProof/>
                <w:lang w:val="fr-FR"/>
              </w:rPr>
            </w:pPr>
            <w:r w:rsidRPr="00666A64">
              <w:rPr>
                <w:noProof/>
                <w:lang w:val="fr-FR"/>
              </w:rPr>
              <w:t>Propionate d'éthyle-3-[(3-amino-4-méthylamino-benzoyl)-pyridin-2-yl-amino] (CAS RN 212322-56-0)</w:t>
            </w:r>
          </w:p>
        </w:tc>
        <w:tc>
          <w:tcPr>
            <w:tcW w:w="1082" w:type="dxa"/>
          </w:tcPr>
          <w:p w14:paraId="37D357B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D9C30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1AD2E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3B204E0" w14:textId="77777777" w:rsidTr="00436DEF">
        <w:trPr>
          <w:cantSplit/>
        </w:trPr>
        <w:tc>
          <w:tcPr>
            <w:tcW w:w="709" w:type="dxa"/>
          </w:tcPr>
          <w:p w14:paraId="6BE754EF" w14:textId="77777777" w:rsidR="00666A64" w:rsidRPr="00666A64" w:rsidRDefault="00666A64" w:rsidP="00666A64">
            <w:pPr>
              <w:pStyle w:val="Paragraph"/>
              <w:spacing w:after="0"/>
              <w:rPr>
                <w:noProof/>
                <w:lang w:val="fr-FR"/>
              </w:rPr>
            </w:pPr>
            <w:r w:rsidRPr="00666A64">
              <w:rPr>
                <w:noProof/>
                <w:lang w:val="fr-FR"/>
              </w:rPr>
              <w:t>0.8068</w:t>
            </w:r>
          </w:p>
        </w:tc>
        <w:tc>
          <w:tcPr>
            <w:tcW w:w="1143" w:type="dxa"/>
          </w:tcPr>
          <w:p w14:paraId="24B2340F"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6383F83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8D55A59" w14:textId="78290429" w:rsidR="00666A64" w:rsidRPr="00666A64" w:rsidRDefault="00666A64" w:rsidP="00666A64">
            <w:pPr>
              <w:pStyle w:val="Paragraph"/>
              <w:spacing w:after="0"/>
              <w:rPr>
                <w:noProof/>
                <w:lang w:val="fr-FR"/>
              </w:rPr>
            </w:pPr>
            <w:r w:rsidRPr="00666A64">
              <w:rPr>
                <w:noProof/>
                <w:lang w:val="fr-FR"/>
              </w:rPr>
              <w:t>4-amino-3- (4-phénoxyphényl) -1- [(3R) -pipéridin-3-yl] -1,3-dihydro-2H-imidazo [4,5-c] pyridin-2-one (CAS RN 1971921-35-3) mono oxalate d’une pureté en poids de la base libre de 70 % ou plus</w:t>
            </w:r>
          </w:p>
        </w:tc>
        <w:tc>
          <w:tcPr>
            <w:tcW w:w="1082" w:type="dxa"/>
          </w:tcPr>
          <w:p w14:paraId="0BF7ED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5BB04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85A90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B9276D9" w14:textId="77777777" w:rsidTr="00436DEF">
        <w:trPr>
          <w:cantSplit/>
        </w:trPr>
        <w:tc>
          <w:tcPr>
            <w:tcW w:w="709" w:type="dxa"/>
          </w:tcPr>
          <w:p w14:paraId="7F71DA1E" w14:textId="77777777" w:rsidR="00666A64" w:rsidRPr="00666A64" w:rsidRDefault="00666A64" w:rsidP="00666A64">
            <w:pPr>
              <w:pStyle w:val="Paragraph"/>
              <w:spacing w:after="0"/>
              <w:rPr>
                <w:noProof/>
                <w:lang w:val="fr-FR"/>
              </w:rPr>
            </w:pPr>
            <w:r w:rsidRPr="00666A64">
              <w:rPr>
                <w:noProof/>
                <w:lang w:val="fr-FR"/>
              </w:rPr>
              <w:t>0.6458</w:t>
            </w:r>
          </w:p>
        </w:tc>
        <w:tc>
          <w:tcPr>
            <w:tcW w:w="1143" w:type="dxa"/>
          </w:tcPr>
          <w:p w14:paraId="4DC99B72"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4A5D49A4" w14:textId="77777777" w:rsidR="00666A64" w:rsidRPr="00666A64" w:rsidRDefault="00666A64" w:rsidP="00666A64">
            <w:pPr>
              <w:pStyle w:val="Paragraph"/>
              <w:spacing w:after="0"/>
              <w:jc w:val="center"/>
              <w:rPr>
                <w:noProof/>
                <w:lang w:val="fr-FR"/>
              </w:rPr>
            </w:pPr>
            <w:r w:rsidRPr="00666A64">
              <w:rPr>
                <w:noProof/>
                <w:lang w:val="fr-FR"/>
              </w:rPr>
              <w:t>31</w:t>
            </w:r>
          </w:p>
        </w:tc>
        <w:tc>
          <w:tcPr>
            <w:tcW w:w="4163" w:type="dxa"/>
          </w:tcPr>
          <w:p w14:paraId="77DF01A0" w14:textId="62AE5CCB" w:rsidR="00666A64" w:rsidRPr="00666A64" w:rsidRDefault="00666A64" w:rsidP="00666A64">
            <w:pPr>
              <w:pStyle w:val="Paragraph"/>
              <w:spacing w:after="0"/>
              <w:rPr>
                <w:noProof/>
                <w:lang w:val="fr-FR"/>
              </w:rPr>
            </w:pPr>
            <w:r w:rsidRPr="00666A64">
              <w:rPr>
                <w:noProof/>
                <w:lang w:val="fr-FR"/>
              </w:rPr>
              <w:t>Chlorhydrate de 2-(chlorométhyl)-3-méthyl-4-(2,2,2-trifluoroéthoxy)pyridine (CAS RN 127337-60-4)</w:t>
            </w:r>
          </w:p>
        </w:tc>
        <w:tc>
          <w:tcPr>
            <w:tcW w:w="1082" w:type="dxa"/>
          </w:tcPr>
          <w:p w14:paraId="414E4A4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84D9C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A308B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265C582" w14:textId="77777777" w:rsidTr="00436DEF">
        <w:trPr>
          <w:cantSplit/>
        </w:trPr>
        <w:tc>
          <w:tcPr>
            <w:tcW w:w="709" w:type="dxa"/>
          </w:tcPr>
          <w:p w14:paraId="6CE65445" w14:textId="77777777" w:rsidR="00666A64" w:rsidRPr="00666A64" w:rsidRDefault="00666A64" w:rsidP="00666A64">
            <w:pPr>
              <w:pStyle w:val="Paragraph"/>
              <w:spacing w:after="0"/>
              <w:rPr>
                <w:noProof/>
                <w:lang w:val="fr-FR"/>
              </w:rPr>
            </w:pPr>
            <w:r w:rsidRPr="00666A64">
              <w:rPr>
                <w:noProof/>
                <w:lang w:val="fr-FR"/>
              </w:rPr>
              <w:t>0.5241</w:t>
            </w:r>
          </w:p>
        </w:tc>
        <w:tc>
          <w:tcPr>
            <w:tcW w:w="1143" w:type="dxa"/>
          </w:tcPr>
          <w:p w14:paraId="5B3BDB91"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2263374C" w14:textId="77777777" w:rsidR="00666A64" w:rsidRPr="00666A64" w:rsidRDefault="00666A64" w:rsidP="00666A64">
            <w:pPr>
              <w:pStyle w:val="Paragraph"/>
              <w:spacing w:after="0"/>
              <w:jc w:val="center"/>
              <w:rPr>
                <w:noProof/>
                <w:lang w:val="fr-FR"/>
              </w:rPr>
            </w:pPr>
            <w:r w:rsidRPr="00666A64">
              <w:rPr>
                <w:noProof/>
                <w:lang w:val="fr-FR"/>
              </w:rPr>
              <w:t>32</w:t>
            </w:r>
          </w:p>
        </w:tc>
        <w:tc>
          <w:tcPr>
            <w:tcW w:w="4163" w:type="dxa"/>
          </w:tcPr>
          <w:p w14:paraId="534D2E7B" w14:textId="410520FB" w:rsidR="00666A64" w:rsidRPr="00666A64" w:rsidRDefault="00666A64" w:rsidP="00666A64">
            <w:pPr>
              <w:pStyle w:val="Paragraph"/>
              <w:spacing w:after="0"/>
              <w:rPr>
                <w:noProof/>
                <w:lang w:val="fr-FR"/>
              </w:rPr>
            </w:pPr>
            <w:r w:rsidRPr="00666A64">
              <w:rPr>
                <w:noProof/>
                <w:lang w:val="fr-FR"/>
              </w:rPr>
              <w:t>Chlorhydrate de 2-chlorométhyl-3,4-diméthoxypyridinium (CAS RN 72830-09-2)</w:t>
            </w:r>
          </w:p>
        </w:tc>
        <w:tc>
          <w:tcPr>
            <w:tcW w:w="1082" w:type="dxa"/>
          </w:tcPr>
          <w:p w14:paraId="52FD16A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5AC2B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EC82E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7091077" w14:textId="77777777" w:rsidTr="00436DEF">
        <w:trPr>
          <w:cantSplit/>
        </w:trPr>
        <w:tc>
          <w:tcPr>
            <w:tcW w:w="709" w:type="dxa"/>
          </w:tcPr>
          <w:p w14:paraId="2556E911" w14:textId="77777777" w:rsidR="00666A64" w:rsidRPr="00666A64" w:rsidRDefault="00666A64" w:rsidP="00666A64">
            <w:pPr>
              <w:pStyle w:val="Paragraph"/>
              <w:spacing w:after="0"/>
              <w:rPr>
                <w:noProof/>
                <w:lang w:val="fr-FR"/>
              </w:rPr>
            </w:pPr>
            <w:r w:rsidRPr="00666A64">
              <w:rPr>
                <w:noProof/>
                <w:lang w:val="fr-FR"/>
              </w:rPr>
              <w:t>0.7181</w:t>
            </w:r>
          </w:p>
        </w:tc>
        <w:tc>
          <w:tcPr>
            <w:tcW w:w="1143" w:type="dxa"/>
          </w:tcPr>
          <w:p w14:paraId="1237E6AD"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059948DA"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648C8A0A" w14:textId="2F207973" w:rsidR="00666A64" w:rsidRPr="00666A64" w:rsidRDefault="00666A64" w:rsidP="00666A64">
            <w:pPr>
              <w:pStyle w:val="Paragraph"/>
              <w:spacing w:after="0"/>
              <w:rPr>
                <w:noProof/>
                <w:lang w:val="fr-FR"/>
              </w:rPr>
            </w:pPr>
            <w:r w:rsidRPr="00666A64">
              <w:rPr>
                <w:noProof/>
                <w:lang w:val="fr-FR"/>
              </w:rPr>
              <w:t>5-(3-chlorophényl)-3-méthoxypyridine-2-carbonitrile (CAS RN 1415226-39-9)</w:t>
            </w:r>
          </w:p>
        </w:tc>
        <w:tc>
          <w:tcPr>
            <w:tcW w:w="1082" w:type="dxa"/>
          </w:tcPr>
          <w:p w14:paraId="7E98A0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4BE30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50563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6A3F7E2" w14:textId="77777777" w:rsidTr="00436DEF">
        <w:trPr>
          <w:cantSplit/>
        </w:trPr>
        <w:tc>
          <w:tcPr>
            <w:tcW w:w="709" w:type="dxa"/>
          </w:tcPr>
          <w:p w14:paraId="71C988CF" w14:textId="77777777" w:rsidR="00666A64" w:rsidRPr="00666A64" w:rsidRDefault="00666A64" w:rsidP="00666A64">
            <w:pPr>
              <w:pStyle w:val="Paragraph"/>
              <w:spacing w:after="0"/>
              <w:rPr>
                <w:noProof/>
                <w:lang w:val="fr-FR"/>
              </w:rPr>
            </w:pPr>
            <w:r w:rsidRPr="00666A64">
              <w:rPr>
                <w:noProof/>
                <w:lang w:val="fr-FR"/>
              </w:rPr>
              <w:t>0.8420</w:t>
            </w:r>
          </w:p>
        </w:tc>
        <w:tc>
          <w:tcPr>
            <w:tcW w:w="1143" w:type="dxa"/>
          </w:tcPr>
          <w:p w14:paraId="5B925666" w14:textId="27E6840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2933 39 99</w:t>
            </w:r>
          </w:p>
        </w:tc>
        <w:tc>
          <w:tcPr>
            <w:tcW w:w="700" w:type="dxa"/>
          </w:tcPr>
          <w:p w14:paraId="180961CC" w14:textId="77777777" w:rsidR="00666A64" w:rsidRPr="00666A64" w:rsidRDefault="00666A64" w:rsidP="00666A64">
            <w:pPr>
              <w:pStyle w:val="Paragraph"/>
              <w:spacing w:after="0"/>
              <w:jc w:val="center"/>
              <w:rPr>
                <w:noProof/>
                <w:lang w:val="fr-FR"/>
              </w:rPr>
            </w:pPr>
            <w:r w:rsidRPr="00666A64">
              <w:rPr>
                <w:noProof/>
                <w:lang w:val="fr-FR"/>
              </w:rPr>
              <w:t>34</w:t>
            </w:r>
          </w:p>
        </w:tc>
        <w:tc>
          <w:tcPr>
            <w:tcW w:w="4163" w:type="dxa"/>
          </w:tcPr>
          <w:p w14:paraId="29F64440" w14:textId="77777777" w:rsidR="00666A64" w:rsidRPr="00666A64" w:rsidRDefault="00666A64" w:rsidP="00666A64">
            <w:pPr>
              <w:pStyle w:val="Paragraph"/>
              <w:rPr>
                <w:noProof/>
                <w:lang w:val="fr-FR"/>
              </w:rPr>
            </w:pPr>
            <w:r w:rsidRPr="00666A64">
              <w:rPr>
                <w:noProof/>
                <w:lang w:val="fr-FR"/>
              </w:rPr>
              <w:t>3-Hydroxypyridine (CAS RN 109-00-2) d’une pureté en poids de 98 % ou plus </w:t>
            </w:r>
          </w:p>
          <w:p w14:paraId="3AF98150" w14:textId="0BDFF63D" w:rsidR="00666A64" w:rsidRPr="00666A64" w:rsidRDefault="00666A64" w:rsidP="00666A64">
            <w:pPr>
              <w:pStyle w:val="Paragraph"/>
              <w:spacing w:after="0"/>
              <w:rPr>
                <w:noProof/>
                <w:lang w:val="fr-FR"/>
              </w:rPr>
            </w:pPr>
          </w:p>
        </w:tc>
        <w:tc>
          <w:tcPr>
            <w:tcW w:w="1082" w:type="dxa"/>
          </w:tcPr>
          <w:p w14:paraId="10E2A85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61CA8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A2A51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9F587C5" w14:textId="77777777" w:rsidTr="00436DEF">
        <w:trPr>
          <w:cantSplit/>
        </w:trPr>
        <w:tc>
          <w:tcPr>
            <w:tcW w:w="709" w:type="dxa"/>
          </w:tcPr>
          <w:p w14:paraId="3B699077" w14:textId="77777777" w:rsidR="00666A64" w:rsidRPr="00666A64" w:rsidRDefault="00666A64" w:rsidP="00666A64">
            <w:pPr>
              <w:pStyle w:val="Paragraph"/>
              <w:spacing w:after="0"/>
              <w:rPr>
                <w:noProof/>
                <w:lang w:val="fr-FR"/>
              </w:rPr>
            </w:pPr>
            <w:r w:rsidRPr="00666A64">
              <w:rPr>
                <w:noProof/>
                <w:lang w:val="fr-FR"/>
              </w:rPr>
              <w:t>0.3878</w:t>
            </w:r>
          </w:p>
        </w:tc>
        <w:tc>
          <w:tcPr>
            <w:tcW w:w="1143" w:type="dxa"/>
          </w:tcPr>
          <w:p w14:paraId="5BD7E644"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04A9B206"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7D1F3232" w14:textId="40FDA989" w:rsidR="00666A64" w:rsidRPr="00666A64" w:rsidRDefault="00666A64" w:rsidP="00666A64">
            <w:pPr>
              <w:pStyle w:val="Paragraph"/>
              <w:spacing w:after="0"/>
              <w:rPr>
                <w:noProof/>
                <w:lang w:val="fr-FR"/>
              </w:rPr>
            </w:pPr>
            <w:r w:rsidRPr="00666A64">
              <w:rPr>
                <w:noProof/>
                <w:lang w:val="fr-FR"/>
              </w:rPr>
              <w:t>Aminopyralide (ISO) (CAS RN 150114-71-9)</w:t>
            </w:r>
          </w:p>
        </w:tc>
        <w:tc>
          <w:tcPr>
            <w:tcW w:w="1082" w:type="dxa"/>
          </w:tcPr>
          <w:p w14:paraId="30D593D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9553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AAAE8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2B15A9" w14:textId="77777777" w:rsidTr="00436DEF">
        <w:trPr>
          <w:cantSplit/>
        </w:trPr>
        <w:tc>
          <w:tcPr>
            <w:tcW w:w="709" w:type="dxa"/>
          </w:tcPr>
          <w:p w14:paraId="6B666289" w14:textId="77777777" w:rsidR="00666A64" w:rsidRPr="00666A64" w:rsidRDefault="00666A64" w:rsidP="00666A64">
            <w:pPr>
              <w:pStyle w:val="Paragraph"/>
              <w:spacing w:after="0"/>
              <w:rPr>
                <w:noProof/>
                <w:lang w:val="fr-FR"/>
              </w:rPr>
            </w:pPr>
            <w:r w:rsidRPr="00666A64">
              <w:rPr>
                <w:noProof/>
                <w:lang w:val="fr-FR"/>
              </w:rPr>
              <w:t>0.7296</w:t>
            </w:r>
          </w:p>
        </w:tc>
        <w:tc>
          <w:tcPr>
            <w:tcW w:w="1143" w:type="dxa"/>
          </w:tcPr>
          <w:p w14:paraId="51DF1708" w14:textId="0557E73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2933 39 99</w:t>
            </w:r>
          </w:p>
        </w:tc>
        <w:tc>
          <w:tcPr>
            <w:tcW w:w="700" w:type="dxa"/>
          </w:tcPr>
          <w:p w14:paraId="76837215" w14:textId="77777777" w:rsidR="00666A64" w:rsidRPr="00666A64" w:rsidRDefault="00666A64" w:rsidP="00666A64">
            <w:pPr>
              <w:pStyle w:val="Paragraph"/>
              <w:spacing w:after="0"/>
              <w:jc w:val="center"/>
              <w:rPr>
                <w:noProof/>
                <w:lang w:val="fr-FR"/>
              </w:rPr>
            </w:pPr>
            <w:r w:rsidRPr="00666A64">
              <w:rPr>
                <w:noProof/>
                <w:lang w:val="fr-FR"/>
              </w:rPr>
              <w:t>36</w:t>
            </w:r>
          </w:p>
        </w:tc>
        <w:tc>
          <w:tcPr>
            <w:tcW w:w="4163" w:type="dxa"/>
          </w:tcPr>
          <w:p w14:paraId="2BBC8A37" w14:textId="4C4EBABA" w:rsidR="00666A64" w:rsidRPr="00666A64" w:rsidRDefault="00666A64" w:rsidP="00666A64">
            <w:pPr>
              <w:pStyle w:val="Paragraph"/>
              <w:spacing w:after="0"/>
              <w:rPr>
                <w:noProof/>
                <w:lang w:val="fr-FR"/>
              </w:rPr>
            </w:pPr>
            <w:r w:rsidRPr="00666A64">
              <w:rPr>
                <w:noProof/>
                <w:lang w:val="fr-FR"/>
              </w:rPr>
              <w:t>1-[2-[5-Méthyl-3-(trifluorométhyl)-1H-pyrazol-1-yl]acétyl]piperidine-4-carbothioamide (CAS RN 1003319-95-6)</w:t>
            </w:r>
          </w:p>
        </w:tc>
        <w:tc>
          <w:tcPr>
            <w:tcW w:w="1082" w:type="dxa"/>
          </w:tcPr>
          <w:p w14:paraId="7B0F19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5BB65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6DF3B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BA849DC" w14:textId="77777777" w:rsidTr="00436DEF">
        <w:trPr>
          <w:cantSplit/>
        </w:trPr>
        <w:tc>
          <w:tcPr>
            <w:tcW w:w="709" w:type="dxa"/>
          </w:tcPr>
          <w:p w14:paraId="52EAC2FE" w14:textId="77777777" w:rsidR="00666A64" w:rsidRPr="00666A64" w:rsidRDefault="00666A64" w:rsidP="00666A64">
            <w:pPr>
              <w:pStyle w:val="Paragraph"/>
              <w:spacing w:after="0"/>
              <w:rPr>
                <w:noProof/>
                <w:lang w:val="fr-FR"/>
              </w:rPr>
            </w:pPr>
            <w:r w:rsidRPr="00666A64">
              <w:rPr>
                <w:noProof/>
                <w:lang w:val="fr-FR"/>
              </w:rPr>
              <w:t>0.5230</w:t>
            </w:r>
          </w:p>
        </w:tc>
        <w:tc>
          <w:tcPr>
            <w:tcW w:w="1143" w:type="dxa"/>
          </w:tcPr>
          <w:p w14:paraId="134778DF"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37F4BA62"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429F245B" w14:textId="52F01348" w:rsidR="00666A64" w:rsidRPr="00666A64" w:rsidRDefault="00666A64" w:rsidP="00666A64">
            <w:pPr>
              <w:pStyle w:val="Paragraph"/>
              <w:spacing w:after="0"/>
              <w:rPr>
                <w:noProof/>
                <w:lang w:val="fr-FR"/>
              </w:rPr>
            </w:pPr>
            <w:r w:rsidRPr="00666A64">
              <w:rPr>
                <w:noProof/>
                <w:lang w:val="fr-FR"/>
              </w:rPr>
              <w:t>Solution aqueuse de 1-oxyde de pyridine-2-thiol, sel de sodium (CAS RN 3811-73-2)</w:t>
            </w:r>
          </w:p>
        </w:tc>
        <w:tc>
          <w:tcPr>
            <w:tcW w:w="1082" w:type="dxa"/>
          </w:tcPr>
          <w:p w14:paraId="6E42A0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0DBE9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5554E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BA43D51" w14:textId="77777777" w:rsidTr="00436DEF">
        <w:trPr>
          <w:cantSplit/>
        </w:trPr>
        <w:tc>
          <w:tcPr>
            <w:tcW w:w="709" w:type="dxa"/>
          </w:tcPr>
          <w:p w14:paraId="6226727C" w14:textId="77777777" w:rsidR="00666A64" w:rsidRPr="00666A64" w:rsidRDefault="00666A64" w:rsidP="00666A64">
            <w:pPr>
              <w:pStyle w:val="Paragraph"/>
              <w:spacing w:after="0"/>
              <w:rPr>
                <w:noProof/>
                <w:lang w:val="fr-FR"/>
              </w:rPr>
            </w:pPr>
            <w:r w:rsidRPr="00666A64">
              <w:rPr>
                <w:noProof/>
                <w:lang w:val="fr-FR"/>
              </w:rPr>
              <w:t>0.7348</w:t>
            </w:r>
          </w:p>
        </w:tc>
        <w:tc>
          <w:tcPr>
            <w:tcW w:w="1143" w:type="dxa"/>
          </w:tcPr>
          <w:p w14:paraId="7802D8A8" w14:textId="19CB46B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2933 39 99</w:t>
            </w:r>
          </w:p>
        </w:tc>
        <w:tc>
          <w:tcPr>
            <w:tcW w:w="700" w:type="dxa"/>
          </w:tcPr>
          <w:p w14:paraId="203EAE87"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1FBA3082" w14:textId="00921284" w:rsidR="00666A64" w:rsidRPr="00666A64" w:rsidRDefault="00666A64" w:rsidP="00666A64">
            <w:pPr>
              <w:pStyle w:val="Paragraph"/>
              <w:spacing w:after="0"/>
              <w:rPr>
                <w:noProof/>
                <w:lang w:val="fr-FR"/>
              </w:rPr>
            </w:pPr>
            <w:r w:rsidRPr="00666A64">
              <w:rPr>
                <w:noProof/>
                <w:lang w:val="fr-FR"/>
              </w:rPr>
              <w:t>(2-Chloro-3-pyridinyl)méthanol (CAS RN 42330-59-6)</w:t>
            </w:r>
          </w:p>
        </w:tc>
        <w:tc>
          <w:tcPr>
            <w:tcW w:w="1082" w:type="dxa"/>
          </w:tcPr>
          <w:p w14:paraId="44E3BF4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2E98C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A8FAA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96FA028" w14:textId="77777777" w:rsidTr="00436DEF">
        <w:trPr>
          <w:cantSplit/>
        </w:trPr>
        <w:tc>
          <w:tcPr>
            <w:tcW w:w="709" w:type="dxa"/>
          </w:tcPr>
          <w:p w14:paraId="46D1412A" w14:textId="77777777" w:rsidR="00666A64" w:rsidRPr="00666A64" w:rsidRDefault="00666A64" w:rsidP="00666A64">
            <w:pPr>
              <w:pStyle w:val="Paragraph"/>
              <w:spacing w:after="0"/>
              <w:rPr>
                <w:noProof/>
                <w:lang w:val="fr-FR"/>
              </w:rPr>
            </w:pPr>
            <w:r w:rsidRPr="00666A64">
              <w:rPr>
                <w:noProof/>
                <w:lang w:val="fr-FR"/>
              </w:rPr>
              <w:t>0.8356</w:t>
            </w:r>
          </w:p>
        </w:tc>
        <w:tc>
          <w:tcPr>
            <w:tcW w:w="1143" w:type="dxa"/>
          </w:tcPr>
          <w:p w14:paraId="64BDC1F2" w14:textId="26AAC6B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2933 39 99</w:t>
            </w:r>
          </w:p>
        </w:tc>
        <w:tc>
          <w:tcPr>
            <w:tcW w:w="700" w:type="dxa"/>
          </w:tcPr>
          <w:p w14:paraId="5EC64B03"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83893B8" w14:textId="016DCFE5" w:rsidR="00666A64" w:rsidRPr="00666A64" w:rsidRDefault="00666A64" w:rsidP="00666A64">
            <w:pPr>
              <w:pStyle w:val="Paragraph"/>
              <w:spacing w:after="0"/>
              <w:rPr>
                <w:noProof/>
                <w:lang w:val="fr-FR"/>
              </w:rPr>
            </w:pPr>
            <w:r w:rsidRPr="00666A64">
              <w:rPr>
                <w:noProof/>
                <w:lang w:val="fr-FR"/>
              </w:rPr>
              <w:t>2-Hydroxypyridine-N-oxyde (CAS RN 13161-30-3) d’une pureté en poids de 98 % ou plus</w:t>
            </w:r>
          </w:p>
        </w:tc>
        <w:tc>
          <w:tcPr>
            <w:tcW w:w="1082" w:type="dxa"/>
          </w:tcPr>
          <w:p w14:paraId="2D87ED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B6258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CA3C1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40023C0" w14:textId="77777777" w:rsidTr="00436DEF">
        <w:trPr>
          <w:cantSplit/>
        </w:trPr>
        <w:tc>
          <w:tcPr>
            <w:tcW w:w="709" w:type="dxa"/>
          </w:tcPr>
          <w:p w14:paraId="2A601705" w14:textId="77777777" w:rsidR="00666A64" w:rsidRPr="00666A64" w:rsidRDefault="00666A64" w:rsidP="00666A64">
            <w:pPr>
              <w:pStyle w:val="Paragraph"/>
              <w:spacing w:after="0"/>
              <w:rPr>
                <w:noProof/>
                <w:lang w:val="fr-FR"/>
              </w:rPr>
            </w:pPr>
            <w:r w:rsidRPr="00666A64">
              <w:rPr>
                <w:noProof/>
                <w:lang w:val="fr-FR"/>
              </w:rPr>
              <w:t>0.8266</w:t>
            </w:r>
          </w:p>
        </w:tc>
        <w:tc>
          <w:tcPr>
            <w:tcW w:w="1143" w:type="dxa"/>
          </w:tcPr>
          <w:p w14:paraId="435FD14A"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4DECDFBF" w14:textId="77777777" w:rsidR="00666A64" w:rsidRPr="00666A64" w:rsidRDefault="00666A64" w:rsidP="00666A64">
            <w:pPr>
              <w:pStyle w:val="Paragraph"/>
              <w:spacing w:after="0"/>
              <w:jc w:val="center"/>
              <w:rPr>
                <w:noProof/>
                <w:lang w:val="fr-FR"/>
              </w:rPr>
            </w:pPr>
            <w:r w:rsidRPr="00666A64">
              <w:rPr>
                <w:noProof/>
                <w:lang w:val="fr-FR"/>
              </w:rPr>
              <w:t>42</w:t>
            </w:r>
          </w:p>
        </w:tc>
        <w:tc>
          <w:tcPr>
            <w:tcW w:w="4163" w:type="dxa"/>
          </w:tcPr>
          <w:p w14:paraId="13507064" w14:textId="181CA9F4" w:rsidR="00666A64" w:rsidRPr="00666A64" w:rsidRDefault="00666A64" w:rsidP="00666A64">
            <w:pPr>
              <w:pStyle w:val="Paragraph"/>
              <w:spacing w:after="0"/>
              <w:rPr>
                <w:noProof/>
                <w:lang w:val="fr-FR"/>
              </w:rPr>
            </w:pPr>
            <w:r w:rsidRPr="00666A64">
              <w:rPr>
                <w:noProof/>
                <w:lang w:val="fr-FR"/>
              </w:rPr>
              <w:t>Maléate de glasdégib (INN) (CAS RN 2030410-25-2) d’une pureté en poids de 98 % ou plus</w:t>
            </w:r>
          </w:p>
        </w:tc>
        <w:tc>
          <w:tcPr>
            <w:tcW w:w="1082" w:type="dxa"/>
          </w:tcPr>
          <w:p w14:paraId="0FF4632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8D8DB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8178B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F1AA167" w14:textId="77777777" w:rsidTr="00436DEF">
        <w:trPr>
          <w:cantSplit/>
        </w:trPr>
        <w:tc>
          <w:tcPr>
            <w:tcW w:w="709" w:type="dxa"/>
          </w:tcPr>
          <w:p w14:paraId="5468437B" w14:textId="77777777" w:rsidR="00666A64" w:rsidRPr="00666A64" w:rsidRDefault="00666A64" w:rsidP="00666A64">
            <w:pPr>
              <w:pStyle w:val="Paragraph"/>
              <w:spacing w:after="0"/>
              <w:rPr>
                <w:noProof/>
                <w:lang w:val="fr-FR"/>
              </w:rPr>
            </w:pPr>
            <w:r w:rsidRPr="00666A64">
              <w:rPr>
                <w:noProof/>
                <w:lang w:val="fr-FR"/>
              </w:rPr>
              <w:t>0.7121</w:t>
            </w:r>
          </w:p>
        </w:tc>
        <w:tc>
          <w:tcPr>
            <w:tcW w:w="1143" w:type="dxa"/>
          </w:tcPr>
          <w:p w14:paraId="3EF1B181"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59338A50" w14:textId="77777777" w:rsidR="00666A64" w:rsidRPr="00666A64" w:rsidRDefault="00666A64" w:rsidP="00666A64">
            <w:pPr>
              <w:pStyle w:val="Paragraph"/>
              <w:spacing w:after="0"/>
              <w:jc w:val="center"/>
              <w:rPr>
                <w:noProof/>
                <w:lang w:val="fr-FR"/>
              </w:rPr>
            </w:pPr>
            <w:r w:rsidRPr="00666A64">
              <w:rPr>
                <w:noProof/>
                <w:lang w:val="fr-FR"/>
              </w:rPr>
              <w:t>46</w:t>
            </w:r>
          </w:p>
        </w:tc>
        <w:tc>
          <w:tcPr>
            <w:tcW w:w="4163" w:type="dxa"/>
          </w:tcPr>
          <w:p w14:paraId="294E00D8" w14:textId="79E77A7B" w:rsidR="00666A64" w:rsidRPr="00666A64" w:rsidRDefault="00666A64" w:rsidP="00666A64">
            <w:pPr>
              <w:pStyle w:val="Paragraph"/>
              <w:spacing w:after="0"/>
              <w:rPr>
                <w:noProof/>
                <w:lang w:val="fr-FR"/>
              </w:rPr>
            </w:pPr>
            <w:r w:rsidRPr="00666A64">
              <w:rPr>
                <w:noProof/>
                <w:lang w:val="fr-FR"/>
              </w:rPr>
              <w:t>Fluopicolide (ISO) (CAS RN 239110-15-7) contenant en poids 97 % ou plus de fluopicolide</w:t>
            </w:r>
          </w:p>
        </w:tc>
        <w:tc>
          <w:tcPr>
            <w:tcW w:w="1082" w:type="dxa"/>
          </w:tcPr>
          <w:p w14:paraId="308339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505DA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25C59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B35CF95" w14:textId="77777777" w:rsidTr="00436DEF">
        <w:trPr>
          <w:cantSplit/>
        </w:trPr>
        <w:tc>
          <w:tcPr>
            <w:tcW w:w="709" w:type="dxa"/>
          </w:tcPr>
          <w:p w14:paraId="2BAEBAF2" w14:textId="77777777" w:rsidR="00666A64" w:rsidRPr="00666A64" w:rsidRDefault="00666A64" w:rsidP="00666A64">
            <w:pPr>
              <w:pStyle w:val="Paragraph"/>
              <w:spacing w:after="0"/>
              <w:rPr>
                <w:noProof/>
                <w:lang w:val="fr-FR"/>
              </w:rPr>
            </w:pPr>
            <w:r w:rsidRPr="00666A64">
              <w:rPr>
                <w:noProof/>
                <w:lang w:val="fr-FR"/>
              </w:rPr>
              <w:t>0.4706</w:t>
            </w:r>
          </w:p>
        </w:tc>
        <w:tc>
          <w:tcPr>
            <w:tcW w:w="1143" w:type="dxa"/>
          </w:tcPr>
          <w:p w14:paraId="6946972D"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54227B34"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49DD5C45" w14:textId="4226118E" w:rsidR="00666A64" w:rsidRPr="00666A64" w:rsidRDefault="00666A64" w:rsidP="00666A64">
            <w:pPr>
              <w:pStyle w:val="Paragraph"/>
              <w:spacing w:after="0"/>
              <w:rPr>
                <w:noProof/>
                <w:lang w:val="fr-FR"/>
              </w:rPr>
            </w:pPr>
            <w:r w:rsidRPr="00666A64">
              <w:rPr>
                <w:noProof/>
                <w:lang w:val="fr-FR"/>
              </w:rPr>
              <w:t>(-)-</w:t>
            </w:r>
            <w:r w:rsidRPr="00666A64">
              <w:rPr>
                <w:i/>
                <w:iCs/>
                <w:noProof/>
                <w:lang w:val="fr-FR"/>
              </w:rPr>
              <w:t>trans</w:t>
            </w:r>
            <w:r w:rsidRPr="00666A64">
              <w:rPr>
                <w:noProof/>
                <w:lang w:val="fr-FR"/>
              </w:rPr>
              <w:t>-4-(4’-Fluorophényl)-3-hydroxyméthyl-</w:t>
            </w:r>
            <w:r w:rsidRPr="00666A64">
              <w:rPr>
                <w:i/>
                <w:iCs/>
                <w:noProof/>
                <w:lang w:val="fr-FR"/>
              </w:rPr>
              <w:t>N</w:t>
            </w:r>
            <w:r w:rsidRPr="00666A64">
              <w:rPr>
                <w:noProof/>
                <w:lang w:val="fr-FR"/>
              </w:rPr>
              <w:t>-méthylpipéridine (CAS RN 105812-81-5)</w:t>
            </w:r>
          </w:p>
        </w:tc>
        <w:tc>
          <w:tcPr>
            <w:tcW w:w="1082" w:type="dxa"/>
          </w:tcPr>
          <w:p w14:paraId="4C29AFD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4C81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06AD5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A674EAB" w14:textId="77777777" w:rsidTr="00436DEF">
        <w:trPr>
          <w:cantSplit/>
        </w:trPr>
        <w:tc>
          <w:tcPr>
            <w:tcW w:w="709" w:type="dxa"/>
          </w:tcPr>
          <w:p w14:paraId="6A695846" w14:textId="77777777" w:rsidR="00666A64" w:rsidRPr="00666A64" w:rsidRDefault="00666A64" w:rsidP="00666A64">
            <w:pPr>
              <w:pStyle w:val="Paragraph"/>
              <w:spacing w:after="0"/>
              <w:rPr>
                <w:noProof/>
                <w:lang w:val="fr-FR"/>
              </w:rPr>
            </w:pPr>
            <w:r w:rsidRPr="00666A64">
              <w:rPr>
                <w:noProof/>
                <w:lang w:val="fr-FR"/>
              </w:rPr>
              <w:t>0.4749</w:t>
            </w:r>
          </w:p>
        </w:tc>
        <w:tc>
          <w:tcPr>
            <w:tcW w:w="1143" w:type="dxa"/>
          </w:tcPr>
          <w:p w14:paraId="666C6AC4"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6848CC46"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4BD188EC" w14:textId="42970939" w:rsidR="00666A64" w:rsidRPr="00666A64" w:rsidRDefault="00666A64" w:rsidP="00666A64">
            <w:pPr>
              <w:pStyle w:val="Paragraph"/>
              <w:spacing w:after="0"/>
              <w:rPr>
                <w:noProof/>
                <w:lang w:val="fr-FR"/>
              </w:rPr>
            </w:pPr>
            <w:r w:rsidRPr="00666A64">
              <w:rPr>
                <w:noProof/>
                <w:lang w:val="fr-FR"/>
              </w:rPr>
              <w:t>Flonicamide (ISO) (CAS RN 158062-67-0)</w:t>
            </w:r>
          </w:p>
        </w:tc>
        <w:tc>
          <w:tcPr>
            <w:tcW w:w="1082" w:type="dxa"/>
          </w:tcPr>
          <w:p w14:paraId="407EAA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5A89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57EE8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14AE019" w14:textId="77777777" w:rsidTr="00436DEF">
        <w:trPr>
          <w:cantSplit/>
        </w:trPr>
        <w:tc>
          <w:tcPr>
            <w:tcW w:w="709" w:type="dxa"/>
          </w:tcPr>
          <w:p w14:paraId="7841DFD8" w14:textId="77777777" w:rsidR="00666A64" w:rsidRPr="00666A64" w:rsidRDefault="00666A64" w:rsidP="00666A64">
            <w:pPr>
              <w:pStyle w:val="Paragraph"/>
              <w:spacing w:after="0"/>
              <w:rPr>
                <w:noProof/>
                <w:lang w:val="fr-FR"/>
              </w:rPr>
            </w:pPr>
            <w:r w:rsidRPr="00666A64">
              <w:rPr>
                <w:noProof/>
                <w:lang w:val="fr-FR"/>
              </w:rPr>
              <w:t>0.8335</w:t>
            </w:r>
          </w:p>
        </w:tc>
        <w:tc>
          <w:tcPr>
            <w:tcW w:w="1143" w:type="dxa"/>
          </w:tcPr>
          <w:p w14:paraId="123546A0" w14:textId="2286843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2933 39 99</w:t>
            </w:r>
          </w:p>
        </w:tc>
        <w:tc>
          <w:tcPr>
            <w:tcW w:w="700" w:type="dxa"/>
          </w:tcPr>
          <w:p w14:paraId="20E323FF" w14:textId="77777777" w:rsidR="00666A64" w:rsidRPr="00666A64" w:rsidRDefault="00666A64" w:rsidP="00666A64">
            <w:pPr>
              <w:pStyle w:val="Paragraph"/>
              <w:spacing w:after="0"/>
              <w:jc w:val="center"/>
              <w:rPr>
                <w:noProof/>
                <w:lang w:val="fr-FR"/>
              </w:rPr>
            </w:pPr>
            <w:r w:rsidRPr="00666A64">
              <w:rPr>
                <w:noProof/>
                <w:lang w:val="fr-FR"/>
              </w:rPr>
              <w:t>49</w:t>
            </w:r>
          </w:p>
        </w:tc>
        <w:tc>
          <w:tcPr>
            <w:tcW w:w="4163" w:type="dxa"/>
          </w:tcPr>
          <w:p w14:paraId="44E8A622" w14:textId="21EB7B29" w:rsidR="00666A64" w:rsidRPr="00666A64" w:rsidRDefault="00666A64" w:rsidP="00666A64">
            <w:pPr>
              <w:pStyle w:val="Paragraph"/>
              <w:spacing w:after="0"/>
              <w:rPr>
                <w:noProof/>
                <w:lang w:val="fr-FR"/>
              </w:rPr>
            </w:pPr>
            <w:r w:rsidRPr="00666A64">
              <w:rPr>
                <w:noProof/>
                <w:lang w:val="fr-FR"/>
              </w:rPr>
              <w:t>2-Phényl-2-(2-pyridyl)acétamide (CAS RN 7251-52-7) d’une pureté en poids de 98 % ou plus</w:t>
            </w:r>
          </w:p>
        </w:tc>
        <w:tc>
          <w:tcPr>
            <w:tcW w:w="1082" w:type="dxa"/>
          </w:tcPr>
          <w:p w14:paraId="2C3A3E8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7E2C5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7706C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E011BC3" w14:textId="77777777" w:rsidTr="00436DEF">
        <w:trPr>
          <w:cantSplit/>
        </w:trPr>
        <w:tc>
          <w:tcPr>
            <w:tcW w:w="709" w:type="dxa"/>
          </w:tcPr>
          <w:p w14:paraId="5083EBBC" w14:textId="77777777" w:rsidR="00666A64" w:rsidRPr="00666A64" w:rsidRDefault="00666A64" w:rsidP="00666A64">
            <w:pPr>
              <w:pStyle w:val="Paragraph"/>
              <w:spacing w:after="0"/>
              <w:rPr>
                <w:noProof/>
                <w:lang w:val="fr-FR"/>
              </w:rPr>
            </w:pPr>
            <w:r w:rsidRPr="00666A64">
              <w:rPr>
                <w:noProof/>
                <w:lang w:val="fr-FR"/>
              </w:rPr>
              <w:t>0.6812</w:t>
            </w:r>
          </w:p>
        </w:tc>
        <w:tc>
          <w:tcPr>
            <w:tcW w:w="1143" w:type="dxa"/>
          </w:tcPr>
          <w:p w14:paraId="6FF75E2A" w14:textId="1019D99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2933 39 99</w:t>
            </w:r>
          </w:p>
        </w:tc>
        <w:tc>
          <w:tcPr>
            <w:tcW w:w="700" w:type="dxa"/>
          </w:tcPr>
          <w:p w14:paraId="7FE46D6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9465498" w14:textId="00091E6B" w:rsidR="00666A64" w:rsidRPr="00666A64" w:rsidRDefault="00666A64" w:rsidP="00666A64">
            <w:pPr>
              <w:pStyle w:val="Paragraph"/>
              <w:spacing w:after="0"/>
              <w:rPr>
                <w:noProof/>
                <w:lang w:val="fr-FR"/>
              </w:rPr>
            </w:pPr>
            <w:r w:rsidRPr="00666A64">
              <w:rPr>
                <w:noProof/>
                <w:lang w:val="fr-FR"/>
              </w:rPr>
              <w:t>Chlorhydrate de N,4-diméthyl-1-(phénylméthyl)-3-pipéridinamide (2:1) (CAS RN 1228879-37-5) d’une pureté en poids de 98 % ou plus</w:t>
            </w:r>
          </w:p>
        </w:tc>
        <w:tc>
          <w:tcPr>
            <w:tcW w:w="1082" w:type="dxa"/>
          </w:tcPr>
          <w:p w14:paraId="1A284A6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BA01C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E3961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E0DE8D2" w14:textId="77777777" w:rsidTr="00436DEF">
        <w:trPr>
          <w:cantSplit/>
        </w:trPr>
        <w:tc>
          <w:tcPr>
            <w:tcW w:w="709" w:type="dxa"/>
          </w:tcPr>
          <w:p w14:paraId="1B92DEFC" w14:textId="77777777" w:rsidR="00666A64" w:rsidRPr="00666A64" w:rsidRDefault="00666A64" w:rsidP="00666A64">
            <w:pPr>
              <w:pStyle w:val="Paragraph"/>
              <w:spacing w:after="0"/>
              <w:rPr>
                <w:noProof/>
                <w:lang w:val="fr-FR"/>
              </w:rPr>
            </w:pPr>
            <w:r w:rsidRPr="00666A64">
              <w:rPr>
                <w:noProof/>
                <w:lang w:val="fr-FR"/>
              </w:rPr>
              <w:t>0.5610</w:t>
            </w:r>
          </w:p>
        </w:tc>
        <w:tc>
          <w:tcPr>
            <w:tcW w:w="1143" w:type="dxa"/>
          </w:tcPr>
          <w:p w14:paraId="6C812689"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31B0506E" w14:textId="77777777" w:rsidR="00666A64" w:rsidRPr="00666A64" w:rsidRDefault="00666A64" w:rsidP="00666A64">
            <w:pPr>
              <w:pStyle w:val="Paragraph"/>
              <w:spacing w:after="0"/>
              <w:jc w:val="center"/>
              <w:rPr>
                <w:noProof/>
                <w:lang w:val="fr-FR"/>
              </w:rPr>
            </w:pPr>
            <w:r w:rsidRPr="00666A64">
              <w:rPr>
                <w:noProof/>
                <w:lang w:val="fr-FR"/>
              </w:rPr>
              <w:t>52</w:t>
            </w:r>
          </w:p>
        </w:tc>
        <w:tc>
          <w:tcPr>
            <w:tcW w:w="4163" w:type="dxa"/>
          </w:tcPr>
          <w:p w14:paraId="540A4CC6" w14:textId="5B53F26E" w:rsidR="00666A64" w:rsidRPr="00666A64" w:rsidRDefault="00666A64" w:rsidP="00666A64">
            <w:pPr>
              <w:pStyle w:val="Paragraph"/>
              <w:spacing w:after="0"/>
              <w:rPr>
                <w:noProof/>
                <w:lang w:val="fr-FR"/>
              </w:rPr>
            </w:pPr>
            <w:r w:rsidRPr="00666A64">
              <w:rPr>
                <w:noProof/>
                <w:lang w:val="fr-FR"/>
              </w:rPr>
              <w:t>6-Chloro-3-nitropyridine-2-ylamine (CAS RN 27048-04-0)</w:t>
            </w:r>
          </w:p>
        </w:tc>
        <w:tc>
          <w:tcPr>
            <w:tcW w:w="1082" w:type="dxa"/>
          </w:tcPr>
          <w:p w14:paraId="2A3026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3BAC5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4FBCE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C6C0691" w14:textId="77777777" w:rsidTr="00436DEF">
        <w:trPr>
          <w:cantSplit/>
        </w:trPr>
        <w:tc>
          <w:tcPr>
            <w:tcW w:w="709" w:type="dxa"/>
          </w:tcPr>
          <w:p w14:paraId="16A9750B" w14:textId="77777777" w:rsidR="00666A64" w:rsidRPr="00666A64" w:rsidRDefault="00666A64" w:rsidP="00666A64">
            <w:pPr>
              <w:pStyle w:val="Paragraph"/>
              <w:spacing w:after="0"/>
              <w:rPr>
                <w:noProof/>
                <w:lang w:val="fr-FR"/>
              </w:rPr>
            </w:pPr>
            <w:r w:rsidRPr="00666A64">
              <w:rPr>
                <w:noProof/>
                <w:lang w:val="fr-FR"/>
              </w:rPr>
              <w:t>0.4646</w:t>
            </w:r>
          </w:p>
        </w:tc>
        <w:tc>
          <w:tcPr>
            <w:tcW w:w="1143" w:type="dxa"/>
          </w:tcPr>
          <w:p w14:paraId="7DFBD5AC"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41412DE8"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7C8AF206" w14:textId="0BF32DED" w:rsidR="00666A64" w:rsidRPr="00666A64" w:rsidRDefault="00666A64" w:rsidP="00666A64">
            <w:pPr>
              <w:pStyle w:val="Paragraph"/>
              <w:spacing w:after="0"/>
              <w:rPr>
                <w:noProof/>
                <w:lang w:val="fr-FR"/>
              </w:rPr>
            </w:pPr>
            <w:r w:rsidRPr="00666A64">
              <w:rPr>
                <w:noProof/>
                <w:lang w:val="fr-FR"/>
              </w:rPr>
              <w:t>Pyriproxyfène (ISO) (CAS RN 95737-68-1) d’une pureté en poids de 97 % ou plus</w:t>
            </w:r>
          </w:p>
        </w:tc>
        <w:tc>
          <w:tcPr>
            <w:tcW w:w="1082" w:type="dxa"/>
          </w:tcPr>
          <w:p w14:paraId="7973BA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CF56C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41B93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334F333" w14:textId="77777777" w:rsidTr="00436DEF">
        <w:trPr>
          <w:cantSplit/>
        </w:trPr>
        <w:tc>
          <w:tcPr>
            <w:tcW w:w="709" w:type="dxa"/>
          </w:tcPr>
          <w:p w14:paraId="4744C55D" w14:textId="77777777" w:rsidR="00666A64" w:rsidRPr="00666A64" w:rsidRDefault="00666A64" w:rsidP="00666A64">
            <w:pPr>
              <w:pStyle w:val="Paragraph"/>
              <w:spacing w:after="0"/>
              <w:rPr>
                <w:noProof/>
                <w:lang w:val="fr-FR"/>
              </w:rPr>
            </w:pPr>
            <w:r w:rsidRPr="00666A64">
              <w:rPr>
                <w:noProof/>
                <w:lang w:val="fr-FR"/>
              </w:rPr>
              <w:t>0.5760</w:t>
            </w:r>
          </w:p>
        </w:tc>
        <w:tc>
          <w:tcPr>
            <w:tcW w:w="1143" w:type="dxa"/>
          </w:tcPr>
          <w:p w14:paraId="34544EB6" w14:textId="3EBECE4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2933 39 99</w:t>
            </w:r>
          </w:p>
        </w:tc>
        <w:tc>
          <w:tcPr>
            <w:tcW w:w="700" w:type="dxa"/>
          </w:tcPr>
          <w:p w14:paraId="215C725D" w14:textId="77777777" w:rsidR="00666A64" w:rsidRPr="00666A64" w:rsidRDefault="00666A64" w:rsidP="00666A64">
            <w:pPr>
              <w:pStyle w:val="Paragraph"/>
              <w:spacing w:after="0"/>
              <w:jc w:val="center"/>
              <w:rPr>
                <w:noProof/>
                <w:lang w:val="fr-FR"/>
              </w:rPr>
            </w:pPr>
            <w:r w:rsidRPr="00666A64">
              <w:rPr>
                <w:noProof/>
                <w:lang w:val="fr-FR"/>
              </w:rPr>
              <w:t>57</w:t>
            </w:r>
          </w:p>
        </w:tc>
        <w:tc>
          <w:tcPr>
            <w:tcW w:w="4163" w:type="dxa"/>
          </w:tcPr>
          <w:p w14:paraId="729C0FE1" w14:textId="1EDBC164" w:rsidR="00666A64" w:rsidRPr="00666A64" w:rsidRDefault="00666A64" w:rsidP="00666A64">
            <w:pPr>
              <w:pStyle w:val="Paragraph"/>
              <w:spacing w:after="0"/>
              <w:rPr>
                <w:noProof/>
                <w:lang w:val="fr-FR"/>
              </w:rPr>
            </w:pPr>
            <w:r w:rsidRPr="00666A64">
              <w:rPr>
                <w:noProof/>
                <w:lang w:val="fr-FR"/>
              </w:rPr>
              <w:t xml:space="preserve">3-(6-Amino-3-méthyl pyridin-2-yl)benzoate de </w:t>
            </w:r>
            <w:r w:rsidRPr="00666A64">
              <w:rPr>
                <w:i/>
                <w:iCs/>
                <w:noProof/>
                <w:lang w:val="fr-FR"/>
              </w:rPr>
              <w:t>tert</w:t>
            </w:r>
            <w:r w:rsidRPr="00666A64">
              <w:rPr>
                <w:noProof/>
                <w:lang w:val="fr-FR"/>
              </w:rPr>
              <w:t>-butyle (CAS RN 1083057-14-0)</w:t>
            </w:r>
          </w:p>
        </w:tc>
        <w:tc>
          <w:tcPr>
            <w:tcW w:w="1082" w:type="dxa"/>
          </w:tcPr>
          <w:p w14:paraId="681A307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C2E7B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40ACE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7253053" w14:textId="77777777" w:rsidTr="00436DEF">
        <w:trPr>
          <w:cantSplit/>
        </w:trPr>
        <w:tc>
          <w:tcPr>
            <w:tcW w:w="709" w:type="dxa"/>
          </w:tcPr>
          <w:p w14:paraId="0162E5F7" w14:textId="77777777" w:rsidR="00666A64" w:rsidRPr="00666A64" w:rsidRDefault="00666A64" w:rsidP="00666A64">
            <w:pPr>
              <w:pStyle w:val="Paragraph"/>
              <w:spacing w:after="0"/>
              <w:rPr>
                <w:noProof/>
                <w:lang w:val="fr-FR"/>
              </w:rPr>
            </w:pPr>
            <w:r w:rsidRPr="00666A64">
              <w:rPr>
                <w:noProof/>
                <w:lang w:val="fr-FR"/>
              </w:rPr>
              <w:t>0.7598</w:t>
            </w:r>
          </w:p>
        </w:tc>
        <w:tc>
          <w:tcPr>
            <w:tcW w:w="1143" w:type="dxa"/>
          </w:tcPr>
          <w:p w14:paraId="4A1CF791"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5452506A" w14:textId="77777777" w:rsidR="00666A64" w:rsidRPr="00666A64" w:rsidRDefault="00666A64" w:rsidP="00666A64">
            <w:pPr>
              <w:pStyle w:val="Paragraph"/>
              <w:spacing w:after="0"/>
              <w:jc w:val="center"/>
              <w:rPr>
                <w:noProof/>
                <w:lang w:val="fr-FR"/>
              </w:rPr>
            </w:pPr>
            <w:r w:rsidRPr="00666A64">
              <w:rPr>
                <w:noProof/>
                <w:lang w:val="fr-FR"/>
              </w:rPr>
              <w:t>59</w:t>
            </w:r>
          </w:p>
        </w:tc>
        <w:tc>
          <w:tcPr>
            <w:tcW w:w="4163" w:type="dxa"/>
          </w:tcPr>
          <w:p w14:paraId="74E3D689" w14:textId="084A005B" w:rsidR="00666A64" w:rsidRPr="00666A64" w:rsidRDefault="00666A64" w:rsidP="00666A64">
            <w:pPr>
              <w:pStyle w:val="Paragraph"/>
              <w:spacing w:after="0"/>
              <w:rPr>
                <w:noProof/>
                <w:lang w:val="fr-FR"/>
              </w:rPr>
            </w:pPr>
            <w:r w:rsidRPr="00666A64">
              <w:rPr>
                <w:noProof/>
                <w:lang w:val="fr-FR"/>
              </w:rPr>
              <w:t>Chlorpyriphos-méthyl (ISO) (CAS RN 5598-13-0)</w:t>
            </w:r>
          </w:p>
        </w:tc>
        <w:tc>
          <w:tcPr>
            <w:tcW w:w="1082" w:type="dxa"/>
          </w:tcPr>
          <w:p w14:paraId="63AA32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5CF5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311CA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E9C1278" w14:textId="77777777" w:rsidTr="00436DEF">
        <w:trPr>
          <w:cantSplit/>
        </w:trPr>
        <w:tc>
          <w:tcPr>
            <w:tcW w:w="709" w:type="dxa"/>
          </w:tcPr>
          <w:p w14:paraId="58BBAB28" w14:textId="77777777" w:rsidR="00666A64" w:rsidRPr="00666A64" w:rsidRDefault="00666A64" w:rsidP="00666A64">
            <w:pPr>
              <w:pStyle w:val="Paragraph"/>
              <w:spacing w:after="0"/>
              <w:rPr>
                <w:noProof/>
                <w:lang w:val="fr-FR"/>
              </w:rPr>
            </w:pPr>
            <w:r w:rsidRPr="00666A64">
              <w:rPr>
                <w:noProof/>
                <w:lang w:val="fr-FR"/>
              </w:rPr>
              <w:t>0.2750</w:t>
            </w:r>
          </w:p>
        </w:tc>
        <w:tc>
          <w:tcPr>
            <w:tcW w:w="1143" w:type="dxa"/>
          </w:tcPr>
          <w:p w14:paraId="32A1F08E"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099634F5"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27A4569" w14:textId="7FEF9EAE" w:rsidR="00666A64" w:rsidRPr="00666A64" w:rsidRDefault="00666A64" w:rsidP="00666A64">
            <w:pPr>
              <w:pStyle w:val="Paragraph"/>
              <w:spacing w:after="0"/>
              <w:rPr>
                <w:noProof/>
                <w:lang w:val="fr-FR"/>
              </w:rPr>
            </w:pPr>
            <w:r w:rsidRPr="00666A64">
              <w:rPr>
                <w:noProof/>
                <w:lang w:val="fr-FR"/>
              </w:rPr>
              <w:t>2-Fluoro-6-(trifluorométhyl)pyridine (CAS RN 94239-04-0)</w:t>
            </w:r>
          </w:p>
        </w:tc>
        <w:tc>
          <w:tcPr>
            <w:tcW w:w="1082" w:type="dxa"/>
          </w:tcPr>
          <w:p w14:paraId="07C5C60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49EDA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2FF37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189EB20" w14:textId="77777777" w:rsidTr="00436DEF">
        <w:trPr>
          <w:cantSplit/>
        </w:trPr>
        <w:tc>
          <w:tcPr>
            <w:tcW w:w="709" w:type="dxa"/>
          </w:tcPr>
          <w:p w14:paraId="347D5133" w14:textId="77777777" w:rsidR="00666A64" w:rsidRPr="00666A64" w:rsidRDefault="00666A64" w:rsidP="00666A64">
            <w:pPr>
              <w:pStyle w:val="Paragraph"/>
              <w:spacing w:after="0"/>
              <w:rPr>
                <w:noProof/>
                <w:lang w:val="fr-FR"/>
              </w:rPr>
            </w:pPr>
            <w:r w:rsidRPr="00666A64">
              <w:rPr>
                <w:noProof/>
                <w:lang w:val="fr-FR"/>
              </w:rPr>
              <w:t>0.7584</w:t>
            </w:r>
          </w:p>
        </w:tc>
        <w:tc>
          <w:tcPr>
            <w:tcW w:w="1143" w:type="dxa"/>
          </w:tcPr>
          <w:p w14:paraId="46A0CF91"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2247D6CD" w14:textId="77777777" w:rsidR="00666A64" w:rsidRPr="00666A64" w:rsidRDefault="00666A64" w:rsidP="00666A64">
            <w:pPr>
              <w:pStyle w:val="Paragraph"/>
              <w:spacing w:after="0"/>
              <w:jc w:val="center"/>
              <w:rPr>
                <w:noProof/>
                <w:lang w:val="fr-FR"/>
              </w:rPr>
            </w:pPr>
            <w:r w:rsidRPr="00666A64">
              <w:rPr>
                <w:noProof/>
                <w:lang w:val="fr-FR"/>
              </w:rPr>
              <w:t>61</w:t>
            </w:r>
          </w:p>
        </w:tc>
        <w:tc>
          <w:tcPr>
            <w:tcW w:w="4163" w:type="dxa"/>
          </w:tcPr>
          <w:p w14:paraId="01EF6900" w14:textId="77777777" w:rsidR="00666A64" w:rsidRPr="00666A64" w:rsidRDefault="00666A64" w:rsidP="00666A64">
            <w:pPr>
              <w:pStyle w:val="Paragraph"/>
              <w:rPr>
                <w:noProof/>
                <w:lang w:val="fr-FR"/>
              </w:rPr>
            </w:pPr>
            <w:r w:rsidRPr="00666A64">
              <w:rPr>
                <w:noProof/>
                <w:lang w:val="fr-FR"/>
              </w:rPr>
              <w:t>6-Bromo-2-pyridinamine (CAS RN 19798-81-3)</w:t>
            </w:r>
          </w:p>
          <w:p w14:paraId="39084A3E" w14:textId="26A77991" w:rsidR="00666A64" w:rsidRPr="00666A64" w:rsidRDefault="00666A64" w:rsidP="00666A64">
            <w:pPr>
              <w:pStyle w:val="Paragraph"/>
              <w:spacing w:after="0"/>
              <w:rPr>
                <w:noProof/>
                <w:lang w:val="fr-FR"/>
              </w:rPr>
            </w:pPr>
          </w:p>
        </w:tc>
        <w:tc>
          <w:tcPr>
            <w:tcW w:w="1082" w:type="dxa"/>
          </w:tcPr>
          <w:p w14:paraId="0E15093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0F2A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DFECB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B2567DA" w14:textId="77777777" w:rsidTr="00436DEF">
        <w:trPr>
          <w:cantSplit/>
        </w:trPr>
        <w:tc>
          <w:tcPr>
            <w:tcW w:w="709" w:type="dxa"/>
          </w:tcPr>
          <w:p w14:paraId="430DE3A5" w14:textId="77777777" w:rsidR="00666A64" w:rsidRPr="00666A64" w:rsidRDefault="00666A64" w:rsidP="00666A64">
            <w:pPr>
              <w:pStyle w:val="Paragraph"/>
              <w:spacing w:after="0"/>
              <w:rPr>
                <w:noProof/>
                <w:lang w:val="fr-FR"/>
              </w:rPr>
            </w:pPr>
            <w:r w:rsidRPr="00666A64">
              <w:rPr>
                <w:noProof/>
                <w:lang w:val="fr-FR"/>
              </w:rPr>
              <w:t>0.7577</w:t>
            </w:r>
          </w:p>
        </w:tc>
        <w:tc>
          <w:tcPr>
            <w:tcW w:w="1143" w:type="dxa"/>
          </w:tcPr>
          <w:p w14:paraId="06E3138D"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5071BD32" w14:textId="77777777" w:rsidR="00666A64" w:rsidRPr="00666A64" w:rsidRDefault="00666A64" w:rsidP="00666A64">
            <w:pPr>
              <w:pStyle w:val="Paragraph"/>
              <w:spacing w:after="0"/>
              <w:jc w:val="center"/>
              <w:rPr>
                <w:noProof/>
                <w:lang w:val="fr-FR"/>
              </w:rPr>
            </w:pPr>
            <w:r w:rsidRPr="00666A64">
              <w:rPr>
                <w:noProof/>
                <w:lang w:val="fr-FR"/>
              </w:rPr>
              <w:t>62</w:t>
            </w:r>
          </w:p>
        </w:tc>
        <w:tc>
          <w:tcPr>
            <w:tcW w:w="4163" w:type="dxa"/>
          </w:tcPr>
          <w:p w14:paraId="3674111D" w14:textId="6D8A74F7" w:rsidR="00666A64" w:rsidRPr="00666A64" w:rsidRDefault="00666A64" w:rsidP="00666A64">
            <w:pPr>
              <w:pStyle w:val="Paragraph"/>
              <w:spacing w:after="0"/>
              <w:rPr>
                <w:noProof/>
                <w:lang w:val="fr-FR"/>
              </w:rPr>
            </w:pPr>
            <w:r w:rsidRPr="00666A64">
              <w:rPr>
                <w:noProof/>
                <w:lang w:val="fr-FR"/>
              </w:rPr>
              <w:t>2,6-Dichloronicotinate d’éthyle (CAS RN 58584-86-4)</w:t>
            </w:r>
          </w:p>
        </w:tc>
        <w:tc>
          <w:tcPr>
            <w:tcW w:w="1082" w:type="dxa"/>
          </w:tcPr>
          <w:p w14:paraId="1DC1593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8902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24643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580DB83" w14:textId="77777777" w:rsidTr="00436DEF">
        <w:trPr>
          <w:cantSplit/>
        </w:trPr>
        <w:tc>
          <w:tcPr>
            <w:tcW w:w="709" w:type="dxa"/>
          </w:tcPr>
          <w:p w14:paraId="350DCFD1" w14:textId="77777777" w:rsidR="00666A64" w:rsidRPr="00666A64" w:rsidRDefault="00666A64" w:rsidP="00666A64">
            <w:pPr>
              <w:pStyle w:val="Paragraph"/>
              <w:spacing w:after="0"/>
              <w:rPr>
                <w:noProof/>
                <w:lang w:val="fr-FR"/>
              </w:rPr>
            </w:pPr>
            <w:r w:rsidRPr="00666A64">
              <w:rPr>
                <w:noProof/>
                <w:lang w:val="fr-FR"/>
              </w:rPr>
              <w:t>0.7617</w:t>
            </w:r>
          </w:p>
        </w:tc>
        <w:tc>
          <w:tcPr>
            <w:tcW w:w="1143" w:type="dxa"/>
          </w:tcPr>
          <w:p w14:paraId="6DEA528D"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516DCBF4" w14:textId="77777777" w:rsidR="00666A64" w:rsidRPr="00666A64" w:rsidRDefault="00666A64" w:rsidP="00666A64">
            <w:pPr>
              <w:pStyle w:val="Paragraph"/>
              <w:spacing w:after="0"/>
              <w:jc w:val="center"/>
              <w:rPr>
                <w:noProof/>
                <w:lang w:val="fr-FR"/>
              </w:rPr>
            </w:pPr>
            <w:r w:rsidRPr="00666A64">
              <w:rPr>
                <w:noProof/>
                <w:lang w:val="fr-FR"/>
              </w:rPr>
              <w:t>64</w:t>
            </w:r>
          </w:p>
        </w:tc>
        <w:tc>
          <w:tcPr>
            <w:tcW w:w="4163" w:type="dxa"/>
          </w:tcPr>
          <w:p w14:paraId="7C363CA8" w14:textId="2E7D09B1" w:rsidR="00666A64" w:rsidRPr="00666A64" w:rsidRDefault="00666A64" w:rsidP="00666A64">
            <w:pPr>
              <w:pStyle w:val="Paragraph"/>
              <w:spacing w:after="0"/>
              <w:rPr>
                <w:noProof/>
                <w:lang w:val="fr-FR"/>
              </w:rPr>
            </w:pPr>
            <w:r w:rsidRPr="00666A64">
              <w:rPr>
                <w:noProof/>
                <w:lang w:val="fr-FR"/>
              </w:rPr>
              <w:t>1-(3-Chloropyridin-2-yl)-3-hydroxyméthyl-1H-pyrazole-5-carboxylate de méthyle (CAS RN 960316-73-8)</w:t>
            </w:r>
          </w:p>
        </w:tc>
        <w:tc>
          <w:tcPr>
            <w:tcW w:w="1082" w:type="dxa"/>
          </w:tcPr>
          <w:p w14:paraId="47C2043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29D19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5B16A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12F2910" w14:textId="77777777" w:rsidTr="00436DEF">
        <w:trPr>
          <w:cantSplit/>
        </w:trPr>
        <w:tc>
          <w:tcPr>
            <w:tcW w:w="709" w:type="dxa"/>
          </w:tcPr>
          <w:p w14:paraId="7B71F811" w14:textId="77777777" w:rsidR="00666A64" w:rsidRPr="00666A64" w:rsidRDefault="00666A64" w:rsidP="00666A64">
            <w:pPr>
              <w:pStyle w:val="Paragraph"/>
              <w:spacing w:after="0"/>
              <w:rPr>
                <w:noProof/>
                <w:lang w:val="fr-FR"/>
              </w:rPr>
            </w:pPr>
            <w:r w:rsidRPr="00666A64">
              <w:rPr>
                <w:noProof/>
                <w:lang w:val="fr-FR"/>
              </w:rPr>
              <w:t>0.3602</w:t>
            </w:r>
          </w:p>
        </w:tc>
        <w:tc>
          <w:tcPr>
            <w:tcW w:w="1143" w:type="dxa"/>
          </w:tcPr>
          <w:p w14:paraId="5E46AF51"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58C09C1A"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70317DF0" w14:textId="57266B1D" w:rsidR="00666A64" w:rsidRPr="00666A64" w:rsidRDefault="00666A64" w:rsidP="00666A64">
            <w:pPr>
              <w:pStyle w:val="Paragraph"/>
              <w:spacing w:after="0"/>
              <w:rPr>
                <w:noProof/>
                <w:lang w:val="fr-FR"/>
              </w:rPr>
            </w:pPr>
            <w:r w:rsidRPr="00666A64">
              <w:rPr>
                <w:noProof/>
                <w:lang w:val="fr-FR"/>
              </w:rPr>
              <w:t>Acetamiprid (ISO) (CAS RN 135410-20-7)</w:t>
            </w:r>
          </w:p>
        </w:tc>
        <w:tc>
          <w:tcPr>
            <w:tcW w:w="1082" w:type="dxa"/>
          </w:tcPr>
          <w:p w14:paraId="35B960F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CAAD0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5D3E6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D549C80" w14:textId="77777777" w:rsidTr="00436DEF">
        <w:trPr>
          <w:cantSplit/>
        </w:trPr>
        <w:tc>
          <w:tcPr>
            <w:tcW w:w="709" w:type="dxa"/>
          </w:tcPr>
          <w:p w14:paraId="6947477E" w14:textId="77777777" w:rsidR="00666A64" w:rsidRPr="00666A64" w:rsidRDefault="00666A64" w:rsidP="00666A64">
            <w:pPr>
              <w:pStyle w:val="Paragraph"/>
              <w:spacing w:after="0"/>
              <w:rPr>
                <w:noProof/>
                <w:lang w:val="fr-FR"/>
              </w:rPr>
            </w:pPr>
            <w:r w:rsidRPr="00666A64">
              <w:rPr>
                <w:noProof/>
                <w:lang w:val="fr-FR"/>
              </w:rPr>
              <w:t>0.5946</w:t>
            </w:r>
          </w:p>
        </w:tc>
        <w:tc>
          <w:tcPr>
            <w:tcW w:w="1143" w:type="dxa"/>
          </w:tcPr>
          <w:p w14:paraId="6E8E9033"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6E3EF627" w14:textId="77777777" w:rsidR="00666A64" w:rsidRPr="00666A64" w:rsidRDefault="00666A64" w:rsidP="00666A64">
            <w:pPr>
              <w:pStyle w:val="Paragraph"/>
              <w:spacing w:after="0"/>
              <w:jc w:val="center"/>
              <w:rPr>
                <w:noProof/>
                <w:lang w:val="fr-FR"/>
              </w:rPr>
            </w:pPr>
            <w:r w:rsidRPr="00666A64">
              <w:rPr>
                <w:noProof/>
                <w:lang w:val="fr-FR"/>
              </w:rPr>
              <w:t>67</w:t>
            </w:r>
          </w:p>
        </w:tc>
        <w:tc>
          <w:tcPr>
            <w:tcW w:w="4163" w:type="dxa"/>
          </w:tcPr>
          <w:p w14:paraId="0076194D" w14:textId="1BAD7009" w:rsidR="00666A64" w:rsidRPr="00666A64" w:rsidRDefault="00666A64" w:rsidP="00666A64">
            <w:pPr>
              <w:pStyle w:val="Paragraph"/>
              <w:spacing w:after="0"/>
              <w:rPr>
                <w:noProof/>
                <w:lang w:val="fr-FR"/>
              </w:rPr>
            </w:pPr>
            <w:r w:rsidRPr="00666A64">
              <w:rPr>
                <w:noProof/>
                <w:lang w:val="fr-FR"/>
              </w:rPr>
              <w:t>(1R,3S,4S)-3-(6-bromo-1H-benzo[d]imidazol-2-yl)-2-azabicyclo[2.2.1]heptane-2-carboxylate de tert-butyle(CAS RN 1256387-74-2)</w:t>
            </w:r>
          </w:p>
        </w:tc>
        <w:tc>
          <w:tcPr>
            <w:tcW w:w="1082" w:type="dxa"/>
          </w:tcPr>
          <w:p w14:paraId="4DB55E7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F4C2C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E06A2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D7595B7" w14:textId="77777777" w:rsidTr="00436DEF">
        <w:trPr>
          <w:cantSplit/>
        </w:trPr>
        <w:tc>
          <w:tcPr>
            <w:tcW w:w="709" w:type="dxa"/>
          </w:tcPr>
          <w:p w14:paraId="6204C7E5" w14:textId="77777777" w:rsidR="00666A64" w:rsidRPr="00666A64" w:rsidRDefault="00666A64" w:rsidP="00666A64">
            <w:pPr>
              <w:pStyle w:val="Paragraph"/>
              <w:spacing w:after="0"/>
              <w:rPr>
                <w:noProof/>
                <w:lang w:val="fr-FR"/>
              </w:rPr>
            </w:pPr>
            <w:r w:rsidRPr="00666A64">
              <w:rPr>
                <w:noProof/>
                <w:lang w:val="fr-FR"/>
              </w:rPr>
              <w:t>0.7616</w:t>
            </w:r>
          </w:p>
        </w:tc>
        <w:tc>
          <w:tcPr>
            <w:tcW w:w="1143" w:type="dxa"/>
          </w:tcPr>
          <w:p w14:paraId="6C757D85"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725D55A5"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01AB7E60" w14:textId="5C0B3B81" w:rsidR="00666A64" w:rsidRPr="00666A64" w:rsidRDefault="00666A64" w:rsidP="00666A64">
            <w:pPr>
              <w:pStyle w:val="Paragraph"/>
              <w:spacing w:after="0"/>
              <w:rPr>
                <w:noProof/>
                <w:lang w:val="fr-FR"/>
              </w:rPr>
            </w:pPr>
            <w:r w:rsidRPr="00666A64">
              <w:rPr>
                <w:noProof/>
                <w:lang w:val="fr-FR"/>
              </w:rPr>
              <w:t>Acide 1-(3-chloropyridin-2-yl)-3-[[5-(trifluorométhyl)-2H-tétrazol-2-yl]méthyl]-1H-pyrazole-5-carboxylique (CAS RN 1352319-02-8) d’une pureté en poids de 85 % ou plus</w:t>
            </w:r>
          </w:p>
        </w:tc>
        <w:tc>
          <w:tcPr>
            <w:tcW w:w="1082" w:type="dxa"/>
          </w:tcPr>
          <w:p w14:paraId="2B1BDDD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1AB7C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095E5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19A44CD" w14:textId="77777777" w:rsidTr="00436DEF">
        <w:trPr>
          <w:cantSplit/>
        </w:trPr>
        <w:tc>
          <w:tcPr>
            <w:tcW w:w="709" w:type="dxa"/>
          </w:tcPr>
          <w:p w14:paraId="72FD39FC" w14:textId="77777777" w:rsidR="00666A64" w:rsidRPr="00666A64" w:rsidRDefault="00666A64" w:rsidP="00666A64">
            <w:pPr>
              <w:pStyle w:val="Paragraph"/>
              <w:spacing w:after="0"/>
              <w:rPr>
                <w:noProof/>
                <w:lang w:val="fr-FR"/>
              </w:rPr>
            </w:pPr>
            <w:r w:rsidRPr="00666A64">
              <w:rPr>
                <w:noProof/>
                <w:lang w:val="fr-FR"/>
              </w:rPr>
              <w:t>0.5494</w:t>
            </w:r>
          </w:p>
        </w:tc>
        <w:tc>
          <w:tcPr>
            <w:tcW w:w="1143" w:type="dxa"/>
          </w:tcPr>
          <w:p w14:paraId="77A674B3"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47D7F67B"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317A579" w14:textId="5511E5C3" w:rsidR="00666A64" w:rsidRPr="00666A64" w:rsidRDefault="00666A64" w:rsidP="00666A64">
            <w:pPr>
              <w:pStyle w:val="Paragraph"/>
              <w:spacing w:after="0"/>
              <w:rPr>
                <w:noProof/>
                <w:lang w:val="fr-FR"/>
              </w:rPr>
            </w:pPr>
            <w:r w:rsidRPr="00666A64">
              <w:rPr>
                <w:noProof/>
                <w:lang w:val="fr-FR"/>
              </w:rPr>
              <w:t>2,3-Dichloro-5-trifluorométhylpyridine (CAS RN 69045-84-7)</w:t>
            </w:r>
          </w:p>
        </w:tc>
        <w:tc>
          <w:tcPr>
            <w:tcW w:w="1082" w:type="dxa"/>
          </w:tcPr>
          <w:p w14:paraId="7D33F62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776F9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01C97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3CB4B8F" w14:textId="77777777" w:rsidTr="00436DEF">
        <w:trPr>
          <w:cantSplit/>
        </w:trPr>
        <w:tc>
          <w:tcPr>
            <w:tcW w:w="709" w:type="dxa"/>
          </w:tcPr>
          <w:p w14:paraId="064E486A" w14:textId="77777777" w:rsidR="00666A64" w:rsidRPr="00666A64" w:rsidRDefault="00666A64" w:rsidP="00666A64">
            <w:pPr>
              <w:pStyle w:val="Paragraph"/>
              <w:spacing w:after="0"/>
              <w:rPr>
                <w:noProof/>
                <w:lang w:val="fr-FR"/>
              </w:rPr>
            </w:pPr>
            <w:r w:rsidRPr="00666A64">
              <w:rPr>
                <w:noProof/>
                <w:lang w:val="fr-FR"/>
              </w:rPr>
              <w:t>0.7704</w:t>
            </w:r>
          </w:p>
        </w:tc>
        <w:tc>
          <w:tcPr>
            <w:tcW w:w="1143" w:type="dxa"/>
          </w:tcPr>
          <w:p w14:paraId="043CB91E"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289666A0" w14:textId="77777777" w:rsidR="00666A64" w:rsidRPr="00666A64" w:rsidRDefault="00666A64" w:rsidP="00666A64">
            <w:pPr>
              <w:pStyle w:val="Paragraph"/>
              <w:spacing w:after="0"/>
              <w:jc w:val="center"/>
              <w:rPr>
                <w:noProof/>
                <w:lang w:val="fr-FR"/>
              </w:rPr>
            </w:pPr>
            <w:r w:rsidRPr="00666A64">
              <w:rPr>
                <w:noProof/>
                <w:lang w:val="fr-FR"/>
              </w:rPr>
              <w:t>71</w:t>
            </w:r>
          </w:p>
        </w:tc>
        <w:tc>
          <w:tcPr>
            <w:tcW w:w="4163" w:type="dxa"/>
          </w:tcPr>
          <w:p w14:paraId="2CEBE0D7" w14:textId="174718B5" w:rsidR="00666A64" w:rsidRPr="00666A64" w:rsidRDefault="00666A64" w:rsidP="00666A64">
            <w:pPr>
              <w:pStyle w:val="Paragraph"/>
              <w:spacing w:after="0"/>
              <w:rPr>
                <w:noProof/>
                <w:lang w:val="fr-FR"/>
              </w:rPr>
            </w:pPr>
            <w:r w:rsidRPr="00666A64">
              <w:rPr>
                <w:noProof/>
                <w:lang w:val="fr-FR"/>
              </w:rPr>
              <w:t>Diflufénican (ISO) (CAS RN 83164-33-4)</w:t>
            </w:r>
          </w:p>
        </w:tc>
        <w:tc>
          <w:tcPr>
            <w:tcW w:w="1082" w:type="dxa"/>
          </w:tcPr>
          <w:p w14:paraId="701D74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051E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6DEA8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5BFE46F" w14:textId="77777777" w:rsidTr="00436DEF">
        <w:trPr>
          <w:cantSplit/>
        </w:trPr>
        <w:tc>
          <w:tcPr>
            <w:tcW w:w="709" w:type="dxa"/>
          </w:tcPr>
          <w:p w14:paraId="191E72DC" w14:textId="77777777" w:rsidR="00666A64" w:rsidRPr="00666A64" w:rsidRDefault="00666A64" w:rsidP="00666A64">
            <w:pPr>
              <w:pStyle w:val="Paragraph"/>
              <w:spacing w:after="0"/>
              <w:rPr>
                <w:noProof/>
                <w:lang w:val="fr-FR"/>
              </w:rPr>
            </w:pPr>
            <w:r w:rsidRPr="00666A64">
              <w:rPr>
                <w:noProof/>
                <w:lang w:val="fr-FR"/>
              </w:rPr>
              <w:t>0.7737</w:t>
            </w:r>
          </w:p>
        </w:tc>
        <w:tc>
          <w:tcPr>
            <w:tcW w:w="1143" w:type="dxa"/>
          </w:tcPr>
          <w:p w14:paraId="40292775"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05DB7C90"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5046579C" w14:textId="11D5B527" w:rsidR="00666A64" w:rsidRPr="00666A64" w:rsidRDefault="00666A64" w:rsidP="00666A64">
            <w:pPr>
              <w:pStyle w:val="Paragraph"/>
              <w:spacing w:after="0"/>
              <w:rPr>
                <w:noProof/>
                <w:lang w:val="fr-FR"/>
              </w:rPr>
            </w:pPr>
            <w:r w:rsidRPr="00666A64">
              <w:rPr>
                <w:noProof/>
                <w:lang w:val="fr-FR"/>
              </w:rPr>
              <w:t xml:space="preserve">Chlorhydrate de 6-chloro-4-(4-fluoro-2-méthylphényl)pyridin-3-amine </w:t>
            </w:r>
          </w:p>
        </w:tc>
        <w:tc>
          <w:tcPr>
            <w:tcW w:w="1082" w:type="dxa"/>
          </w:tcPr>
          <w:p w14:paraId="359BD77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A590E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B4A8E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817FA89" w14:textId="77777777" w:rsidTr="00436DEF">
        <w:trPr>
          <w:cantSplit/>
        </w:trPr>
        <w:tc>
          <w:tcPr>
            <w:tcW w:w="709" w:type="dxa"/>
          </w:tcPr>
          <w:p w14:paraId="7DAB333D" w14:textId="77777777" w:rsidR="00666A64" w:rsidRPr="00666A64" w:rsidRDefault="00666A64" w:rsidP="00666A64">
            <w:pPr>
              <w:pStyle w:val="Paragraph"/>
              <w:spacing w:after="0"/>
              <w:rPr>
                <w:noProof/>
                <w:lang w:val="fr-FR"/>
              </w:rPr>
            </w:pPr>
            <w:r w:rsidRPr="00666A64">
              <w:rPr>
                <w:noProof/>
                <w:lang w:val="fr-FR"/>
              </w:rPr>
              <w:t>0.7844</w:t>
            </w:r>
          </w:p>
        </w:tc>
        <w:tc>
          <w:tcPr>
            <w:tcW w:w="1143" w:type="dxa"/>
          </w:tcPr>
          <w:p w14:paraId="2BD99EDA"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56AFD60E" w14:textId="77777777" w:rsidR="00666A64" w:rsidRPr="00666A64" w:rsidRDefault="00666A64" w:rsidP="00666A64">
            <w:pPr>
              <w:pStyle w:val="Paragraph"/>
              <w:spacing w:after="0"/>
              <w:jc w:val="center"/>
              <w:rPr>
                <w:noProof/>
                <w:lang w:val="fr-FR"/>
              </w:rPr>
            </w:pPr>
            <w:r w:rsidRPr="00666A64">
              <w:rPr>
                <w:noProof/>
                <w:lang w:val="fr-FR"/>
              </w:rPr>
              <w:t>74</w:t>
            </w:r>
          </w:p>
        </w:tc>
        <w:tc>
          <w:tcPr>
            <w:tcW w:w="4163" w:type="dxa"/>
          </w:tcPr>
          <w:p w14:paraId="32B3AE27" w14:textId="07C17BA5" w:rsidR="00666A64" w:rsidRPr="00666A64" w:rsidRDefault="00666A64" w:rsidP="00666A64">
            <w:pPr>
              <w:pStyle w:val="Paragraph"/>
              <w:spacing w:after="0"/>
              <w:rPr>
                <w:noProof/>
                <w:lang w:val="fr-FR"/>
              </w:rPr>
            </w:pPr>
            <w:r w:rsidRPr="00666A64">
              <w:rPr>
                <w:noProof/>
                <w:lang w:val="fr-FR"/>
              </w:rPr>
              <w:t>4-Aminopyridine-2-carboxamide (CAS RN 100137-47-1) d’une1918-02-1 pureté en poids de 98 % ou plus</w:t>
            </w:r>
          </w:p>
        </w:tc>
        <w:tc>
          <w:tcPr>
            <w:tcW w:w="1082" w:type="dxa"/>
          </w:tcPr>
          <w:p w14:paraId="322CEA8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2F220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3840B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5435FAB" w14:textId="77777777" w:rsidTr="00436DEF">
        <w:trPr>
          <w:cantSplit/>
        </w:trPr>
        <w:tc>
          <w:tcPr>
            <w:tcW w:w="709" w:type="dxa"/>
          </w:tcPr>
          <w:p w14:paraId="3AF32F43" w14:textId="77777777" w:rsidR="00666A64" w:rsidRPr="00666A64" w:rsidRDefault="00666A64" w:rsidP="00666A64">
            <w:pPr>
              <w:pStyle w:val="Paragraph"/>
              <w:spacing w:after="0"/>
              <w:rPr>
                <w:noProof/>
                <w:lang w:val="fr-FR"/>
              </w:rPr>
            </w:pPr>
            <w:r w:rsidRPr="00666A64">
              <w:rPr>
                <w:noProof/>
                <w:lang w:val="fr-FR"/>
              </w:rPr>
              <w:t>0.8072</w:t>
            </w:r>
          </w:p>
        </w:tc>
        <w:tc>
          <w:tcPr>
            <w:tcW w:w="1143" w:type="dxa"/>
          </w:tcPr>
          <w:p w14:paraId="1E6900D9"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3D5240B3"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1788F1E4" w14:textId="3C4827C4" w:rsidR="00666A64" w:rsidRPr="00666A64" w:rsidRDefault="00666A64" w:rsidP="00666A64">
            <w:pPr>
              <w:pStyle w:val="Paragraph"/>
              <w:spacing w:after="0"/>
              <w:rPr>
                <w:noProof/>
                <w:lang w:val="fr-FR"/>
              </w:rPr>
            </w:pPr>
            <w:r w:rsidRPr="00666A64">
              <w:rPr>
                <w:noProof/>
                <w:lang w:val="fr-FR"/>
              </w:rPr>
              <w:t>Clodinafop-propargyl (ISO) (CAS RN 105512-06-9) d’une pureté en poids de 90 % ou plus</w:t>
            </w:r>
          </w:p>
        </w:tc>
        <w:tc>
          <w:tcPr>
            <w:tcW w:w="1082" w:type="dxa"/>
          </w:tcPr>
          <w:p w14:paraId="7BB469A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4623D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DA498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301C2A5" w14:textId="77777777" w:rsidTr="00436DEF">
        <w:trPr>
          <w:cantSplit/>
        </w:trPr>
        <w:tc>
          <w:tcPr>
            <w:tcW w:w="709" w:type="dxa"/>
          </w:tcPr>
          <w:p w14:paraId="04B9C943" w14:textId="77777777" w:rsidR="00666A64" w:rsidRPr="00666A64" w:rsidRDefault="00666A64" w:rsidP="00666A64">
            <w:pPr>
              <w:pStyle w:val="Paragraph"/>
              <w:spacing w:after="0"/>
              <w:rPr>
                <w:noProof/>
                <w:lang w:val="fr-FR"/>
              </w:rPr>
            </w:pPr>
            <w:r w:rsidRPr="00666A64">
              <w:rPr>
                <w:noProof/>
                <w:lang w:val="fr-FR"/>
              </w:rPr>
              <w:t>0.7813</w:t>
            </w:r>
          </w:p>
        </w:tc>
        <w:tc>
          <w:tcPr>
            <w:tcW w:w="1143" w:type="dxa"/>
          </w:tcPr>
          <w:p w14:paraId="666AD446"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2B5E5F77" w14:textId="77777777" w:rsidR="00666A64" w:rsidRPr="00666A64" w:rsidRDefault="00666A64" w:rsidP="00666A64">
            <w:pPr>
              <w:pStyle w:val="Paragraph"/>
              <w:spacing w:after="0"/>
              <w:jc w:val="center"/>
              <w:rPr>
                <w:noProof/>
                <w:lang w:val="fr-FR"/>
              </w:rPr>
            </w:pPr>
            <w:r w:rsidRPr="00666A64">
              <w:rPr>
                <w:noProof/>
                <w:lang w:val="fr-FR"/>
              </w:rPr>
              <w:t>76</w:t>
            </w:r>
          </w:p>
        </w:tc>
        <w:tc>
          <w:tcPr>
            <w:tcW w:w="4163" w:type="dxa"/>
          </w:tcPr>
          <w:p w14:paraId="5E81307F" w14:textId="6CF9F1F2" w:rsidR="00666A64" w:rsidRPr="00666A64" w:rsidRDefault="00666A64" w:rsidP="00666A64">
            <w:pPr>
              <w:pStyle w:val="Paragraph"/>
              <w:spacing w:after="0"/>
              <w:rPr>
                <w:noProof/>
                <w:lang w:val="fr-FR"/>
              </w:rPr>
            </w:pPr>
            <w:r w:rsidRPr="00666A64">
              <w:rPr>
                <w:noProof/>
                <w:lang w:val="fr-FR"/>
              </w:rPr>
              <w:t>Apalutamide (INN) (CAS RN 956104-40-8)</w:t>
            </w:r>
          </w:p>
        </w:tc>
        <w:tc>
          <w:tcPr>
            <w:tcW w:w="1082" w:type="dxa"/>
          </w:tcPr>
          <w:p w14:paraId="1D2E50E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E377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64B1B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E3E6BC7" w14:textId="77777777" w:rsidTr="00436DEF">
        <w:trPr>
          <w:cantSplit/>
        </w:trPr>
        <w:tc>
          <w:tcPr>
            <w:tcW w:w="709" w:type="dxa"/>
          </w:tcPr>
          <w:p w14:paraId="65950AC8" w14:textId="77777777" w:rsidR="00666A64" w:rsidRPr="00666A64" w:rsidRDefault="00666A64" w:rsidP="00666A64">
            <w:pPr>
              <w:pStyle w:val="Paragraph"/>
              <w:spacing w:after="0"/>
              <w:rPr>
                <w:noProof/>
                <w:lang w:val="fr-FR"/>
              </w:rPr>
            </w:pPr>
            <w:r w:rsidRPr="00666A64">
              <w:rPr>
                <w:noProof/>
                <w:lang w:val="fr-FR"/>
              </w:rPr>
              <w:t>0.5922</w:t>
            </w:r>
          </w:p>
        </w:tc>
        <w:tc>
          <w:tcPr>
            <w:tcW w:w="1143" w:type="dxa"/>
          </w:tcPr>
          <w:p w14:paraId="21CB8881"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18407B48" w14:textId="77777777" w:rsidR="00666A64" w:rsidRPr="00666A64" w:rsidRDefault="00666A64" w:rsidP="00666A64">
            <w:pPr>
              <w:pStyle w:val="Paragraph"/>
              <w:spacing w:after="0"/>
              <w:jc w:val="center"/>
              <w:rPr>
                <w:noProof/>
                <w:lang w:val="fr-FR"/>
              </w:rPr>
            </w:pPr>
            <w:r w:rsidRPr="00666A64">
              <w:rPr>
                <w:noProof/>
                <w:lang w:val="fr-FR"/>
              </w:rPr>
              <w:t>77</w:t>
            </w:r>
          </w:p>
        </w:tc>
        <w:tc>
          <w:tcPr>
            <w:tcW w:w="4163" w:type="dxa"/>
          </w:tcPr>
          <w:p w14:paraId="7CC63864" w14:textId="30FE0BDF" w:rsidR="00666A64" w:rsidRPr="00666A64" w:rsidRDefault="00666A64" w:rsidP="00666A64">
            <w:pPr>
              <w:pStyle w:val="Paragraph"/>
              <w:spacing w:after="0"/>
              <w:rPr>
                <w:noProof/>
                <w:lang w:val="fr-FR"/>
              </w:rPr>
            </w:pPr>
            <w:r w:rsidRPr="00666A64">
              <w:rPr>
                <w:noProof/>
                <w:lang w:val="fr-FR"/>
              </w:rPr>
              <w:t>Imazamox (ISO) (CAS RN 114311-32-9)</w:t>
            </w:r>
          </w:p>
        </w:tc>
        <w:tc>
          <w:tcPr>
            <w:tcW w:w="1082" w:type="dxa"/>
          </w:tcPr>
          <w:p w14:paraId="5B6E603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6E22F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40BA7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5C5870A" w14:textId="77777777" w:rsidTr="00436DEF">
        <w:trPr>
          <w:cantSplit/>
        </w:trPr>
        <w:tc>
          <w:tcPr>
            <w:tcW w:w="709" w:type="dxa"/>
          </w:tcPr>
          <w:p w14:paraId="4BB9977F" w14:textId="77777777" w:rsidR="00666A64" w:rsidRPr="00666A64" w:rsidRDefault="00666A64" w:rsidP="00666A64">
            <w:pPr>
              <w:pStyle w:val="Paragraph"/>
              <w:spacing w:after="0"/>
              <w:rPr>
                <w:noProof/>
                <w:lang w:val="fr-FR"/>
              </w:rPr>
            </w:pPr>
            <w:r w:rsidRPr="00666A64">
              <w:rPr>
                <w:noProof/>
                <w:lang w:val="fr-FR"/>
              </w:rPr>
              <w:t>0.7818</w:t>
            </w:r>
          </w:p>
        </w:tc>
        <w:tc>
          <w:tcPr>
            <w:tcW w:w="1143" w:type="dxa"/>
          </w:tcPr>
          <w:p w14:paraId="29F5C213"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54230BB2" w14:textId="77777777" w:rsidR="00666A64" w:rsidRPr="00666A64" w:rsidRDefault="00666A64" w:rsidP="00666A64">
            <w:pPr>
              <w:pStyle w:val="Paragraph"/>
              <w:spacing w:after="0"/>
              <w:jc w:val="center"/>
              <w:rPr>
                <w:noProof/>
                <w:lang w:val="fr-FR"/>
              </w:rPr>
            </w:pPr>
            <w:r w:rsidRPr="00666A64">
              <w:rPr>
                <w:noProof/>
                <w:lang w:val="fr-FR"/>
              </w:rPr>
              <w:t>78</w:t>
            </w:r>
          </w:p>
        </w:tc>
        <w:tc>
          <w:tcPr>
            <w:tcW w:w="4163" w:type="dxa"/>
          </w:tcPr>
          <w:p w14:paraId="5F849FBA" w14:textId="1395B4C7" w:rsidR="00666A64" w:rsidRPr="00666A64" w:rsidRDefault="00666A64" w:rsidP="00666A64">
            <w:pPr>
              <w:pStyle w:val="Paragraph"/>
              <w:spacing w:after="0"/>
              <w:rPr>
                <w:noProof/>
                <w:lang w:val="fr-FR"/>
              </w:rPr>
            </w:pPr>
            <w:r w:rsidRPr="00666A64">
              <w:rPr>
                <w:noProof/>
                <w:lang w:val="fr-FR"/>
              </w:rPr>
              <w:t>Monohydrate de tosylate Niraparib (INNM) (CAS RN 1613220-15-7)</w:t>
            </w:r>
          </w:p>
        </w:tc>
        <w:tc>
          <w:tcPr>
            <w:tcW w:w="1082" w:type="dxa"/>
          </w:tcPr>
          <w:p w14:paraId="7DF08A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F561E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3B9462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9F44397" w14:textId="77777777" w:rsidTr="00436DEF">
        <w:trPr>
          <w:cantSplit/>
        </w:trPr>
        <w:tc>
          <w:tcPr>
            <w:tcW w:w="709" w:type="dxa"/>
          </w:tcPr>
          <w:p w14:paraId="05DA2C94" w14:textId="77777777" w:rsidR="00666A64" w:rsidRPr="00666A64" w:rsidRDefault="00666A64" w:rsidP="00666A64">
            <w:pPr>
              <w:pStyle w:val="Paragraph"/>
              <w:spacing w:after="0"/>
              <w:rPr>
                <w:noProof/>
                <w:lang w:val="fr-FR"/>
              </w:rPr>
            </w:pPr>
            <w:r w:rsidRPr="00666A64">
              <w:rPr>
                <w:noProof/>
                <w:lang w:val="fr-FR"/>
              </w:rPr>
              <w:t>0.7754</w:t>
            </w:r>
          </w:p>
        </w:tc>
        <w:tc>
          <w:tcPr>
            <w:tcW w:w="1143" w:type="dxa"/>
          </w:tcPr>
          <w:p w14:paraId="1DECE81C"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24913272" w14:textId="77777777" w:rsidR="00666A64" w:rsidRPr="00666A64" w:rsidRDefault="00666A64" w:rsidP="00666A64">
            <w:pPr>
              <w:pStyle w:val="Paragraph"/>
              <w:spacing w:after="0"/>
              <w:jc w:val="center"/>
              <w:rPr>
                <w:noProof/>
                <w:lang w:val="fr-FR"/>
              </w:rPr>
            </w:pPr>
            <w:r w:rsidRPr="00666A64">
              <w:rPr>
                <w:noProof/>
                <w:lang w:val="fr-FR"/>
              </w:rPr>
              <w:t>79</w:t>
            </w:r>
          </w:p>
        </w:tc>
        <w:tc>
          <w:tcPr>
            <w:tcW w:w="4163" w:type="dxa"/>
          </w:tcPr>
          <w:p w14:paraId="714902B2" w14:textId="7A4AAD6F" w:rsidR="00666A64" w:rsidRPr="00666A64" w:rsidRDefault="00666A64" w:rsidP="00666A64">
            <w:pPr>
              <w:pStyle w:val="Paragraph"/>
              <w:spacing w:after="0"/>
              <w:rPr>
                <w:noProof/>
                <w:lang w:val="fr-FR"/>
              </w:rPr>
            </w:pPr>
            <w:r w:rsidRPr="00666A64">
              <w:rPr>
                <w:noProof/>
                <w:lang w:val="fr-FR"/>
              </w:rPr>
              <w:t>Avibactam (INN) – sodium (CAS RN 1192491-61-4)</w:t>
            </w:r>
          </w:p>
        </w:tc>
        <w:tc>
          <w:tcPr>
            <w:tcW w:w="1082" w:type="dxa"/>
          </w:tcPr>
          <w:p w14:paraId="18F96B3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92DCE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3114B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BE9937D" w14:textId="77777777" w:rsidTr="00436DEF">
        <w:trPr>
          <w:cantSplit/>
        </w:trPr>
        <w:tc>
          <w:tcPr>
            <w:tcW w:w="709" w:type="dxa"/>
          </w:tcPr>
          <w:p w14:paraId="7AD1B78B" w14:textId="77777777" w:rsidR="00666A64" w:rsidRPr="00666A64" w:rsidRDefault="00666A64" w:rsidP="00666A64">
            <w:pPr>
              <w:pStyle w:val="Paragraph"/>
              <w:spacing w:after="0"/>
              <w:rPr>
                <w:noProof/>
                <w:lang w:val="fr-FR"/>
              </w:rPr>
            </w:pPr>
            <w:r w:rsidRPr="00666A64">
              <w:rPr>
                <w:noProof/>
                <w:lang w:val="fr-FR"/>
              </w:rPr>
              <w:t>0.8074</w:t>
            </w:r>
          </w:p>
        </w:tc>
        <w:tc>
          <w:tcPr>
            <w:tcW w:w="1143" w:type="dxa"/>
          </w:tcPr>
          <w:p w14:paraId="5A7B3878"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44323FDD"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56C8ED2E" w14:textId="15E3E96E" w:rsidR="00666A64" w:rsidRPr="00666A64" w:rsidRDefault="00666A64" w:rsidP="00666A64">
            <w:pPr>
              <w:pStyle w:val="Paragraph"/>
              <w:spacing w:after="0"/>
              <w:rPr>
                <w:noProof/>
                <w:lang w:val="fr-FR"/>
              </w:rPr>
            </w:pPr>
            <w:r w:rsidRPr="00666A64">
              <w:rPr>
                <w:noProof/>
                <w:lang w:val="fr-FR"/>
              </w:rPr>
              <w:t>Tert-butyl (3R)-3-(4-amino-2-oxo-2,3-dihydro-1H-imidazo[4, 5-c]pyridin-1-yl)pipéridine-1-carboxylate (CAS RN 1971921-33-1) d’une pureté en poids de 95 % ou plus</w:t>
            </w:r>
          </w:p>
        </w:tc>
        <w:tc>
          <w:tcPr>
            <w:tcW w:w="1082" w:type="dxa"/>
          </w:tcPr>
          <w:p w14:paraId="753FED2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78E8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82043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7E529DC" w14:textId="77777777" w:rsidTr="00436DEF">
        <w:trPr>
          <w:cantSplit/>
        </w:trPr>
        <w:tc>
          <w:tcPr>
            <w:tcW w:w="709" w:type="dxa"/>
          </w:tcPr>
          <w:p w14:paraId="4ACC21DD" w14:textId="77777777" w:rsidR="00666A64" w:rsidRPr="00666A64" w:rsidRDefault="00666A64" w:rsidP="00666A64">
            <w:pPr>
              <w:pStyle w:val="Paragraph"/>
              <w:spacing w:after="0"/>
              <w:rPr>
                <w:noProof/>
                <w:lang w:val="fr-FR"/>
              </w:rPr>
            </w:pPr>
            <w:r w:rsidRPr="00666A64">
              <w:rPr>
                <w:noProof/>
                <w:lang w:val="fr-FR"/>
              </w:rPr>
              <w:t>0.7906</w:t>
            </w:r>
          </w:p>
        </w:tc>
        <w:tc>
          <w:tcPr>
            <w:tcW w:w="1143" w:type="dxa"/>
          </w:tcPr>
          <w:p w14:paraId="143BF414"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5B0F601B" w14:textId="77777777" w:rsidR="00666A64" w:rsidRPr="00666A64" w:rsidRDefault="00666A64" w:rsidP="00666A64">
            <w:pPr>
              <w:pStyle w:val="Paragraph"/>
              <w:spacing w:after="0"/>
              <w:jc w:val="center"/>
              <w:rPr>
                <w:noProof/>
                <w:lang w:val="fr-FR"/>
              </w:rPr>
            </w:pPr>
            <w:r w:rsidRPr="00666A64">
              <w:rPr>
                <w:noProof/>
                <w:lang w:val="fr-FR"/>
              </w:rPr>
              <w:t>81</w:t>
            </w:r>
          </w:p>
        </w:tc>
        <w:tc>
          <w:tcPr>
            <w:tcW w:w="4163" w:type="dxa"/>
          </w:tcPr>
          <w:p w14:paraId="77E6D887" w14:textId="132D03EC" w:rsidR="00666A64" w:rsidRPr="00666A64" w:rsidRDefault="00666A64" w:rsidP="00666A64">
            <w:pPr>
              <w:pStyle w:val="Paragraph"/>
              <w:spacing w:after="0"/>
              <w:rPr>
                <w:noProof/>
                <w:lang w:val="fr-FR"/>
              </w:rPr>
            </w:pPr>
            <w:r w:rsidRPr="00666A64">
              <w:rPr>
                <w:noProof/>
                <w:lang w:val="fr-FR"/>
              </w:rPr>
              <w:t>Acide 4-hydroxy-3-pyridinesulphonique (CAS RN 51498-37-4) d’une pureté en poids de 98 % ou plus</w:t>
            </w:r>
          </w:p>
        </w:tc>
        <w:tc>
          <w:tcPr>
            <w:tcW w:w="1082" w:type="dxa"/>
          </w:tcPr>
          <w:p w14:paraId="6E0DA26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1B86C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0F7AC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FE33E90" w14:textId="77777777" w:rsidTr="00436DEF">
        <w:trPr>
          <w:cantSplit/>
        </w:trPr>
        <w:tc>
          <w:tcPr>
            <w:tcW w:w="709" w:type="dxa"/>
          </w:tcPr>
          <w:p w14:paraId="0D83BE68" w14:textId="77777777" w:rsidR="00666A64" w:rsidRPr="00666A64" w:rsidRDefault="00666A64" w:rsidP="00666A64">
            <w:pPr>
              <w:pStyle w:val="Paragraph"/>
              <w:spacing w:after="0"/>
              <w:rPr>
                <w:noProof/>
                <w:lang w:val="fr-FR"/>
              </w:rPr>
            </w:pPr>
            <w:r w:rsidRPr="00666A64">
              <w:rPr>
                <w:noProof/>
                <w:lang w:val="fr-FR"/>
              </w:rPr>
              <w:t>0.7866</w:t>
            </w:r>
          </w:p>
        </w:tc>
        <w:tc>
          <w:tcPr>
            <w:tcW w:w="1143" w:type="dxa"/>
          </w:tcPr>
          <w:p w14:paraId="122C5B53"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4AB833D4" w14:textId="77777777" w:rsidR="00666A64" w:rsidRPr="00666A64" w:rsidRDefault="00666A64" w:rsidP="00666A64">
            <w:pPr>
              <w:pStyle w:val="Paragraph"/>
              <w:spacing w:after="0"/>
              <w:jc w:val="center"/>
              <w:rPr>
                <w:noProof/>
                <w:lang w:val="fr-FR"/>
              </w:rPr>
            </w:pPr>
            <w:r w:rsidRPr="00666A64">
              <w:rPr>
                <w:noProof/>
                <w:lang w:val="fr-FR"/>
              </w:rPr>
              <w:t>82</w:t>
            </w:r>
          </w:p>
        </w:tc>
        <w:tc>
          <w:tcPr>
            <w:tcW w:w="4163" w:type="dxa"/>
          </w:tcPr>
          <w:p w14:paraId="17A91A18" w14:textId="281D6912" w:rsidR="00666A64" w:rsidRPr="00666A64" w:rsidRDefault="00666A64" w:rsidP="00666A64">
            <w:pPr>
              <w:pStyle w:val="Paragraph"/>
              <w:spacing w:after="0"/>
              <w:rPr>
                <w:noProof/>
                <w:lang w:val="fr-FR"/>
              </w:rPr>
            </w:pPr>
            <w:r w:rsidRPr="00666A64">
              <w:rPr>
                <w:noProof/>
                <w:lang w:val="fr-FR"/>
              </w:rPr>
              <w:t>Piclorame (ISO) (CAS RN 1918-02-1) d’une teneur en poids n’excédant pas 15 % d’eau et d’une pureté en poids sec de 92 % ou plus</w:t>
            </w:r>
          </w:p>
        </w:tc>
        <w:tc>
          <w:tcPr>
            <w:tcW w:w="1082" w:type="dxa"/>
          </w:tcPr>
          <w:p w14:paraId="4D5AC88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CC03F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C1E10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EA59C81" w14:textId="77777777" w:rsidTr="00436DEF">
        <w:trPr>
          <w:cantSplit/>
        </w:trPr>
        <w:tc>
          <w:tcPr>
            <w:tcW w:w="709" w:type="dxa"/>
          </w:tcPr>
          <w:p w14:paraId="6BE3CC70" w14:textId="77777777" w:rsidR="00666A64" w:rsidRPr="00666A64" w:rsidRDefault="00666A64" w:rsidP="00666A64">
            <w:pPr>
              <w:pStyle w:val="Paragraph"/>
              <w:spacing w:after="0"/>
              <w:rPr>
                <w:noProof/>
                <w:lang w:val="fr-FR"/>
              </w:rPr>
            </w:pPr>
            <w:r w:rsidRPr="00666A64">
              <w:rPr>
                <w:noProof/>
                <w:lang w:val="fr-FR"/>
              </w:rPr>
              <w:t>0.7976</w:t>
            </w:r>
          </w:p>
        </w:tc>
        <w:tc>
          <w:tcPr>
            <w:tcW w:w="1143" w:type="dxa"/>
          </w:tcPr>
          <w:p w14:paraId="1D26D263"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7561D071" w14:textId="77777777" w:rsidR="00666A64" w:rsidRPr="00666A64" w:rsidRDefault="00666A64" w:rsidP="00666A64">
            <w:pPr>
              <w:pStyle w:val="Paragraph"/>
              <w:spacing w:after="0"/>
              <w:jc w:val="center"/>
              <w:rPr>
                <w:noProof/>
                <w:lang w:val="fr-FR"/>
              </w:rPr>
            </w:pPr>
            <w:r w:rsidRPr="00666A64">
              <w:rPr>
                <w:noProof/>
                <w:lang w:val="fr-FR"/>
              </w:rPr>
              <w:t>83</w:t>
            </w:r>
          </w:p>
        </w:tc>
        <w:tc>
          <w:tcPr>
            <w:tcW w:w="4163" w:type="dxa"/>
          </w:tcPr>
          <w:p w14:paraId="44866CE5" w14:textId="48BBA3B7" w:rsidR="00666A64" w:rsidRPr="00666A64" w:rsidRDefault="00666A64" w:rsidP="00666A64">
            <w:pPr>
              <w:pStyle w:val="Paragraph"/>
              <w:spacing w:after="0"/>
              <w:rPr>
                <w:noProof/>
                <w:lang w:val="fr-FR"/>
              </w:rPr>
            </w:pPr>
            <w:r w:rsidRPr="00666A64">
              <w:rPr>
                <w:noProof/>
                <w:lang w:val="fr-FR"/>
              </w:rPr>
              <w:t>Chlorure de 2-hydroxy-4-azoniaspiro[3,5]nonane (CAS RN 15285-58-2) d’une pureté en poids de 97 % ou plus</w:t>
            </w:r>
          </w:p>
        </w:tc>
        <w:tc>
          <w:tcPr>
            <w:tcW w:w="1082" w:type="dxa"/>
          </w:tcPr>
          <w:p w14:paraId="740C721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82DC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4F921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0EF2B92" w14:textId="77777777" w:rsidTr="00436DEF">
        <w:trPr>
          <w:cantSplit/>
        </w:trPr>
        <w:tc>
          <w:tcPr>
            <w:tcW w:w="709" w:type="dxa"/>
          </w:tcPr>
          <w:p w14:paraId="3271FA9F" w14:textId="77777777" w:rsidR="00666A64" w:rsidRPr="00666A64" w:rsidRDefault="00666A64" w:rsidP="00666A64">
            <w:pPr>
              <w:pStyle w:val="Paragraph"/>
              <w:spacing w:after="0"/>
              <w:rPr>
                <w:noProof/>
                <w:lang w:val="fr-FR"/>
              </w:rPr>
            </w:pPr>
            <w:r w:rsidRPr="00666A64">
              <w:rPr>
                <w:noProof/>
                <w:lang w:val="fr-FR"/>
              </w:rPr>
              <w:t>0.7925</w:t>
            </w:r>
          </w:p>
        </w:tc>
        <w:tc>
          <w:tcPr>
            <w:tcW w:w="1143" w:type="dxa"/>
          </w:tcPr>
          <w:p w14:paraId="59A8860B"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312B3D7F" w14:textId="77777777" w:rsidR="00666A64" w:rsidRPr="00666A64" w:rsidRDefault="00666A64" w:rsidP="00666A64">
            <w:pPr>
              <w:pStyle w:val="Paragraph"/>
              <w:spacing w:after="0"/>
              <w:jc w:val="center"/>
              <w:rPr>
                <w:noProof/>
                <w:lang w:val="fr-FR"/>
              </w:rPr>
            </w:pPr>
            <w:r w:rsidRPr="00666A64">
              <w:rPr>
                <w:noProof/>
                <w:lang w:val="fr-FR"/>
              </w:rPr>
              <w:t>84</w:t>
            </w:r>
          </w:p>
        </w:tc>
        <w:tc>
          <w:tcPr>
            <w:tcW w:w="4163" w:type="dxa"/>
          </w:tcPr>
          <w:p w14:paraId="62E30162" w14:textId="33441EE7" w:rsidR="00666A64" w:rsidRPr="00666A64" w:rsidRDefault="00666A64" w:rsidP="00666A64">
            <w:pPr>
              <w:pStyle w:val="Paragraph"/>
              <w:spacing w:after="0"/>
              <w:rPr>
                <w:noProof/>
                <w:lang w:val="fr-FR"/>
              </w:rPr>
            </w:pPr>
            <w:r w:rsidRPr="00666A64">
              <w:rPr>
                <w:noProof/>
                <w:lang w:val="fr-FR"/>
              </w:rPr>
              <w:t>Diéthyl(3-pyridyl)borane (CAS RN 89878-14-8) d'une pureté en poids de 98 % ou plus</w:t>
            </w:r>
          </w:p>
        </w:tc>
        <w:tc>
          <w:tcPr>
            <w:tcW w:w="1082" w:type="dxa"/>
          </w:tcPr>
          <w:p w14:paraId="39B8FB0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83CB2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15A88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47C8EEF" w14:textId="77777777" w:rsidTr="00436DEF">
        <w:trPr>
          <w:cantSplit/>
        </w:trPr>
        <w:tc>
          <w:tcPr>
            <w:tcW w:w="709" w:type="dxa"/>
          </w:tcPr>
          <w:p w14:paraId="6267426C" w14:textId="77777777" w:rsidR="00666A64" w:rsidRPr="00666A64" w:rsidRDefault="00666A64" w:rsidP="00666A64">
            <w:pPr>
              <w:pStyle w:val="Paragraph"/>
              <w:spacing w:after="0"/>
              <w:rPr>
                <w:noProof/>
                <w:lang w:val="fr-FR"/>
              </w:rPr>
            </w:pPr>
            <w:r w:rsidRPr="00666A64">
              <w:rPr>
                <w:noProof/>
                <w:lang w:val="fr-FR"/>
              </w:rPr>
              <w:t>0.5129</w:t>
            </w:r>
          </w:p>
        </w:tc>
        <w:tc>
          <w:tcPr>
            <w:tcW w:w="1143" w:type="dxa"/>
          </w:tcPr>
          <w:p w14:paraId="2E6C26E4"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061CC3C3"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188EB588" w14:textId="701336EB" w:rsidR="00666A64" w:rsidRPr="00666A64" w:rsidRDefault="00666A64" w:rsidP="00666A64">
            <w:pPr>
              <w:pStyle w:val="Paragraph"/>
              <w:spacing w:after="0"/>
              <w:rPr>
                <w:noProof/>
                <w:lang w:val="fr-FR"/>
              </w:rPr>
            </w:pPr>
            <w:r w:rsidRPr="00666A64">
              <w:rPr>
                <w:noProof/>
                <w:lang w:val="fr-FR"/>
              </w:rPr>
              <w:t>2-Chloro-5-chlorométhylpyridine (CAS RN 70258-18-3)</w:t>
            </w:r>
          </w:p>
        </w:tc>
        <w:tc>
          <w:tcPr>
            <w:tcW w:w="1082" w:type="dxa"/>
          </w:tcPr>
          <w:p w14:paraId="35D6E3E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F1989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77AEE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5068958" w14:textId="77777777" w:rsidTr="00436DEF">
        <w:trPr>
          <w:cantSplit/>
        </w:trPr>
        <w:tc>
          <w:tcPr>
            <w:tcW w:w="709" w:type="dxa"/>
          </w:tcPr>
          <w:p w14:paraId="39842C35" w14:textId="77777777" w:rsidR="00666A64" w:rsidRPr="00666A64" w:rsidRDefault="00666A64" w:rsidP="00666A64">
            <w:pPr>
              <w:pStyle w:val="Paragraph"/>
              <w:spacing w:after="0"/>
              <w:rPr>
                <w:noProof/>
                <w:lang w:val="fr-FR"/>
              </w:rPr>
            </w:pPr>
            <w:r w:rsidRPr="00666A64">
              <w:rPr>
                <w:noProof/>
                <w:lang w:val="fr-FR"/>
              </w:rPr>
              <w:t>0.7981</w:t>
            </w:r>
          </w:p>
        </w:tc>
        <w:tc>
          <w:tcPr>
            <w:tcW w:w="1143" w:type="dxa"/>
          </w:tcPr>
          <w:p w14:paraId="1EA0CEBD"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1A27E834" w14:textId="77777777" w:rsidR="00666A64" w:rsidRPr="00666A64" w:rsidRDefault="00666A64" w:rsidP="00666A64">
            <w:pPr>
              <w:pStyle w:val="Paragraph"/>
              <w:spacing w:after="0"/>
              <w:jc w:val="center"/>
              <w:rPr>
                <w:noProof/>
                <w:lang w:val="fr-FR"/>
              </w:rPr>
            </w:pPr>
            <w:r w:rsidRPr="00666A64">
              <w:rPr>
                <w:noProof/>
                <w:lang w:val="fr-FR"/>
              </w:rPr>
              <w:t>86</w:t>
            </w:r>
          </w:p>
        </w:tc>
        <w:tc>
          <w:tcPr>
            <w:tcW w:w="4163" w:type="dxa"/>
          </w:tcPr>
          <w:p w14:paraId="0803C792" w14:textId="19F56F0C" w:rsidR="00666A64" w:rsidRPr="00666A64" w:rsidRDefault="00666A64" w:rsidP="00666A64">
            <w:pPr>
              <w:pStyle w:val="Paragraph"/>
              <w:spacing w:after="0"/>
              <w:rPr>
                <w:noProof/>
                <w:lang w:val="fr-FR"/>
              </w:rPr>
            </w:pPr>
            <w:r w:rsidRPr="00666A64">
              <w:rPr>
                <w:noProof/>
                <w:lang w:val="fr-FR"/>
              </w:rPr>
              <w:t>1-Oxyde de 3-(</w:t>
            </w:r>
            <w:r w:rsidRPr="00666A64">
              <w:rPr>
                <w:i/>
                <w:iCs/>
                <w:noProof/>
                <w:lang w:val="fr-FR"/>
              </w:rPr>
              <w:t>N</w:t>
            </w:r>
            <w:r w:rsidRPr="00666A64">
              <w:rPr>
                <w:noProof/>
                <w:lang w:val="fr-FR"/>
              </w:rPr>
              <w:t>-hydroxycarbamimidoyl)pyridine (CAS RN 92757-16-9) d’une pureté en poids de 97 % ou plus</w:t>
            </w:r>
          </w:p>
        </w:tc>
        <w:tc>
          <w:tcPr>
            <w:tcW w:w="1082" w:type="dxa"/>
          </w:tcPr>
          <w:p w14:paraId="140BD3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C750E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788EA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6B68E9F" w14:textId="77777777" w:rsidTr="00436DEF">
        <w:trPr>
          <w:cantSplit/>
        </w:trPr>
        <w:tc>
          <w:tcPr>
            <w:tcW w:w="709" w:type="dxa"/>
          </w:tcPr>
          <w:p w14:paraId="46CFD088" w14:textId="77777777" w:rsidR="00666A64" w:rsidRPr="00666A64" w:rsidRDefault="00666A64" w:rsidP="00666A64">
            <w:pPr>
              <w:pStyle w:val="Paragraph"/>
              <w:spacing w:after="0"/>
              <w:rPr>
                <w:noProof/>
                <w:lang w:val="fr-FR"/>
              </w:rPr>
            </w:pPr>
            <w:r w:rsidRPr="00666A64">
              <w:rPr>
                <w:noProof/>
                <w:lang w:val="fr-FR"/>
              </w:rPr>
              <w:t>0.7939</w:t>
            </w:r>
          </w:p>
        </w:tc>
        <w:tc>
          <w:tcPr>
            <w:tcW w:w="1143" w:type="dxa"/>
          </w:tcPr>
          <w:p w14:paraId="2D7FC9E6"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1A7143E4" w14:textId="77777777" w:rsidR="00666A64" w:rsidRPr="00666A64" w:rsidRDefault="00666A64" w:rsidP="00666A64">
            <w:pPr>
              <w:pStyle w:val="Paragraph"/>
              <w:spacing w:after="0"/>
              <w:jc w:val="center"/>
              <w:rPr>
                <w:noProof/>
                <w:lang w:val="fr-FR"/>
              </w:rPr>
            </w:pPr>
            <w:r w:rsidRPr="00666A64">
              <w:rPr>
                <w:noProof/>
                <w:lang w:val="fr-FR"/>
              </w:rPr>
              <w:t>87</w:t>
            </w:r>
          </w:p>
        </w:tc>
        <w:tc>
          <w:tcPr>
            <w:tcW w:w="4163" w:type="dxa"/>
          </w:tcPr>
          <w:p w14:paraId="06463250" w14:textId="7FA9A29B" w:rsidR="00666A64" w:rsidRPr="00666A64" w:rsidRDefault="00666A64" w:rsidP="00666A64">
            <w:pPr>
              <w:pStyle w:val="Paragraph"/>
              <w:spacing w:after="0"/>
              <w:rPr>
                <w:noProof/>
                <w:lang w:val="fr-FR"/>
              </w:rPr>
            </w:pPr>
            <w:r w:rsidRPr="00666A64">
              <w:rPr>
                <w:noProof/>
                <w:lang w:val="fr-FR"/>
              </w:rPr>
              <w:t>6-Chloro-</w:t>
            </w:r>
            <w:r w:rsidRPr="00666A64">
              <w:rPr>
                <w:i/>
                <w:iCs/>
                <w:noProof/>
                <w:lang w:val="fr-FR"/>
              </w:rPr>
              <w:t>N</w:t>
            </w:r>
            <w:r w:rsidRPr="00666A64">
              <w:rPr>
                <w:noProof/>
                <w:lang w:val="fr-FR"/>
              </w:rPr>
              <w:t>-(2,2-diméthylpropyl)pyridine-3-carboxamide (CAS RN 585544-20-3) d'une pureté en poids de 97 % ou plus</w:t>
            </w:r>
          </w:p>
        </w:tc>
        <w:tc>
          <w:tcPr>
            <w:tcW w:w="1082" w:type="dxa"/>
          </w:tcPr>
          <w:p w14:paraId="4E04C82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80717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8EAE0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6F95F0B" w14:textId="77777777" w:rsidTr="00436DEF">
        <w:trPr>
          <w:cantSplit/>
        </w:trPr>
        <w:tc>
          <w:tcPr>
            <w:tcW w:w="709" w:type="dxa"/>
          </w:tcPr>
          <w:p w14:paraId="748A21F4" w14:textId="77777777" w:rsidR="00666A64" w:rsidRPr="00666A64" w:rsidRDefault="00666A64" w:rsidP="00666A64">
            <w:pPr>
              <w:pStyle w:val="Paragraph"/>
              <w:spacing w:after="0"/>
              <w:rPr>
                <w:noProof/>
                <w:lang w:val="fr-FR"/>
              </w:rPr>
            </w:pPr>
            <w:r w:rsidRPr="00666A64">
              <w:rPr>
                <w:noProof/>
                <w:lang w:val="fr-FR"/>
              </w:rPr>
              <w:t>0.8096</w:t>
            </w:r>
          </w:p>
        </w:tc>
        <w:tc>
          <w:tcPr>
            <w:tcW w:w="1143" w:type="dxa"/>
          </w:tcPr>
          <w:p w14:paraId="724596AF" w14:textId="77777777" w:rsidR="00666A64" w:rsidRPr="00666A64" w:rsidRDefault="00666A64" w:rsidP="00666A64">
            <w:pPr>
              <w:pStyle w:val="Paragraph"/>
              <w:spacing w:after="0"/>
              <w:jc w:val="right"/>
              <w:rPr>
                <w:noProof/>
                <w:lang w:val="fr-FR"/>
              </w:rPr>
            </w:pPr>
            <w:r w:rsidRPr="00666A64">
              <w:rPr>
                <w:noProof/>
                <w:lang w:val="fr-FR"/>
              </w:rPr>
              <w:t>ex 2933 39 99</w:t>
            </w:r>
          </w:p>
        </w:tc>
        <w:tc>
          <w:tcPr>
            <w:tcW w:w="700" w:type="dxa"/>
          </w:tcPr>
          <w:p w14:paraId="72B299F4" w14:textId="77777777" w:rsidR="00666A64" w:rsidRPr="00666A64" w:rsidRDefault="00666A64" w:rsidP="00666A64">
            <w:pPr>
              <w:pStyle w:val="Paragraph"/>
              <w:spacing w:after="0"/>
              <w:jc w:val="center"/>
              <w:rPr>
                <w:noProof/>
                <w:lang w:val="fr-FR"/>
              </w:rPr>
            </w:pPr>
            <w:r w:rsidRPr="00666A64">
              <w:rPr>
                <w:noProof/>
                <w:lang w:val="fr-FR"/>
              </w:rPr>
              <w:t>89</w:t>
            </w:r>
          </w:p>
        </w:tc>
        <w:tc>
          <w:tcPr>
            <w:tcW w:w="4163" w:type="dxa"/>
          </w:tcPr>
          <w:p w14:paraId="48C91283" w14:textId="2B6E1CD8" w:rsidR="00666A64" w:rsidRPr="00666A64" w:rsidRDefault="00666A64" w:rsidP="00666A64">
            <w:pPr>
              <w:pStyle w:val="Paragraph"/>
              <w:spacing w:after="0"/>
              <w:rPr>
                <w:noProof/>
                <w:lang w:val="fr-FR"/>
              </w:rPr>
            </w:pPr>
            <w:r w:rsidRPr="00666A64">
              <w:rPr>
                <w:noProof/>
                <w:lang w:val="fr-FR"/>
              </w:rPr>
              <w:t>Monochlorhydrate de 1-benzyl-4-phénylpiperidine-4-carbonitrile (CAS RN 71258-18-9) d’une pureté en poids de 98 % ou plus</w:t>
            </w:r>
          </w:p>
        </w:tc>
        <w:tc>
          <w:tcPr>
            <w:tcW w:w="1082" w:type="dxa"/>
          </w:tcPr>
          <w:p w14:paraId="64D8029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E7E38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114E6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AA2BE15" w14:textId="77777777" w:rsidTr="00436DEF">
        <w:trPr>
          <w:cantSplit/>
        </w:trPr>
        <w:tc>
          <w:tcPr>
            <w:tcW w:w="709" w:type="dxa"/>
          </w:tcPr>
          <w:p w14:paraId="17C0077C" w14:textId="77777777" w:rsidR="00666A64" w:rsidRPr="00666A64" w:rsidRDefault="00666A64" w:rsidP="00666A64">
            <w:pPr>
              <w:pStyle w:val="Paragraph"/>
              <w:spacing w:after="0"/>
              <w:rPr>
                <w:noProof/>
                <w:lang w:val="fr-FR"/>
              </w:rPr>
            </w:pPr>
            <w:r w:rsidRPr="00666A64">
              <w:rPr>
                <w:noProof/>
                <w:lang w:val="fr-FR"/>
              </w:rPr>
              <w:t>0.3603</w:t>
            </w:r>
          </w:p>
        </w:tc>
        <w:tc>
          <w:tcPr>
            <w:tcW w:w="1143" w:type="dxa"/>
          </w:tcPr>
          <w:p w14:paraId="3CEBD565" w14:textId="77777777" w:rsidR="00666A64" w:rsidRPr="00666A64" w:rsidRDefault="00666A64" w:rsidP="00666A64">
            <w:pPr>
              <w:pStyle w:val="Paragraph"/>
              <w:spacing w:after="0"/>
              <w:jc w:val="right"/>
              <w:rPr>
                <w:noProof/>
                <w:lang w:val="fr-FR"/>
              </w:rPr>
            </w:pPr>
            <w:r w:rsidRPr="00666A64">
              <w:rPr>
                <w:noProof/>
                <w:lang w:val="fr-FR"/>
              </w:rPr>
              <w:t>ex 2933 49 10</w:t>
            </w:r>
          </w:p>
        </w:tc>
        <w:tc>
          <w:tcPr>
            <w:tcW w:w="700" w:type="dxa"/>
          </w:tcPr>
          <w:p w14:paraId="3E666A1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A01E659" w14:textId="7510893F" w:rsidR="00666A64" w:rsidRPr="00666A64" w:rsidRDefault="00666A64" w:rsidP="00666A64">
            <w:pPr>
              <w:pStyle w:val="Paragraph"/>
              <w:spacing w:after="0"/>
              <w:rPr>
                <w:noProof/>
                <w:lang w:val="fr-FR"/>
              </w:rPr>
            </w:pPr>
            <w:r w:rsidRPr="00666A64">
              <w:rPr>
                <w:noProof/>
                <w:lang w:val="fr-FR"/>
              </w:rPr>
              <w:t>Quinmerac (ISO) (CAS RN 90717-03-6)</w:t>
            </w:r>
          </w:p>
        </w:tc>
        <w:tc>
          <w:tcPr>
            <w:tcW w:w="1082" w:type="dxa"/>
          </w:tcPr>
          <w:p w14:paraId="35EEE24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6BF16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18989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A2DC7A3" w14:textId="77777777" w:rsidTr="00436DEF">
        <w:trPr>
          <w:cantSplit/>
        </w:trPr>
        <w:tc>
          <w:tcPr>
            <w:tcW w:w="709" w:type="dxa"/>
          </w:tcPr>
          <w:p w14:paraId="306314AE" w14:textId="77777777" w:rsidR="00666A64" w:rsidRPr="00666A64" w:rsidRDefault="00666A64" w:rsidP="00666A64">
            <w:pPr>
              <w:pStyle w:val="Paragraph"/>
              <w:spacing w:after="0"/>
              <w:rPr>
                <w:noProof/>
                <w:lang w:val="fr-FR"/>
              </w:rPr>
            </w:pPr>
            <w:r w:rsidRPr="00666A64">
              <w:rPr>
                <w:noProof/>
                <w:lang w:val="fr-FR"/>
              </w:rPr>
              <w:t>0.4525</w:t>
            </w:r>
          </w:p>
        </w:tc>
        <w:tc>
          <w:tcPr>
            <w:tcW w:w="1143" w:type="dxa"/>
          </w:tcPr>
          <w:p w14:paraId="641D2403" w14:textId="77777777" w:rsidR="00666A64" w:rsidRPr="00666A64" w:rsidRDefault="00666A64" w:rsidP="00666A64">
            <w:pPr>
              <w:pStyle w:val="Paragraph"/>
              <w:spacing w:after="0"/>
              <w:jc w:val="right"/>
              <w:rPr>
                <w:noProof/>
                <w:lang w:val="fr-FR"/>
              </w:rPr>
            </w:pPr>
            <w:r w:rsidRPr="00666A64">
              <w:rPr>
                <w:noProof/>
                <w:lang w:val="fr-FR"/>
              </w:rPr>
              <w:t>ex 2933 49 10</w:t>
            </w:r>
          </w:p>
        </w:tc>
        <w:tc>
          <w:tcPr>
            <w:tcW w:w="700" w:type="dxa"/>
          </w:tcPr>
          <w:p w14:paraId="4CFB67E6"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3CDB01B" w14:textId="18E232F0" w:rsidR="00666A64" w:rsidRPr="00666A64" w:rsidRDefault="00666A64" w:rsidP="00666A64">
            <w:pPr>
              <w:pStyle w:val="Paragraph"/>
              <w:spacing w:after="0"/>
              <w:rPr>
                <w:noProof/>
                <w:lang w:val="fr-FR"/>
              </w:rPr>
            </w:pPr>
            <w:r w:rsidRPr="00666A64">
              <w:rPr>
                <w:noProof/>
                <w:lang w:val="fr-FR"/>
              </w:rPr>
              <w:t>Acide 3-hydroxy-2-méthylquinoléine-4-carboxylique (CAS RN 117-57-7)</w:t>
            </w:r>
          </w:p>
        </w:tc>
        <w:tc>
          <w:tcPr>
            <w:tcW w:w="1082" w:type="dxa"/>
          </w:tcPr>
          <w:p w14:paraId="64E9D59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B3331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BC705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758F4E6" w14:textId="77777777" w:rsidTr="00436DEF">
        <w:trPr>
          <w:cantSplit/>
        </w:trPr>
        <w:tc>
          <w:tcPr>
            <w:tcW w:w="709" w:type="dxa"/>
          </w:tcPr>
          <w:p w14:paraId="2950ADDB" w14:textId="77777777" w:rsidR="00666A64" w:rsidRPr="00666A64" w:rsidRDefault="00666A64" w:rsidP="00666A64">
            <w:pPr>
              <w:pStyle w:val="Paragraph"/>
              <w:spacing w:after="0"/>
              <w:rPr>
                <w:noProof/>
                <w:lang w:val="fr-FR"/>
              </w:rPr>
            </w:pPr>
            <w:r w:rsidRPr="00666A64">
              <w:rPr>
                <w:noProof/>
                <w:lang w:val="fr-FR"/>
              </w:rPr>
              <w:t>0.6339</w:t>
            </w:r>
          </w:p>
        </w:tc>
        <w:tc>
          <w:tcPr>
            <w:tcW w:w="1143" w:type="dxa"/>
          </w:tcPr>
          <w:p w14:paraId="172A64C8" w14:textId="77777777" w:rsidR="00666A64" w:rsidRPr="00666A64" w:rsidRDefault="00666A64" w:rsidP="00666A64">
            <w:pPr>
              <w:pStyle w:val="Paragraph"/>
              <w:spacing w:after="0"/>
              <w:jc w:val="right"/>
              <w:rPr>
                <w:noProof/>
                <w:lang w:val="fr-FR"/>
              </w:rPr>
            </w:pPr>
            <w:r w:rsidRPr="00666A64">
              <w:rPr>
                <w:noProof/>
                <w:lang w:val="fr-FR"/>
              </w:rPr>
              <w:t>ex 2933 49 10</w:t>
            </w:r>
          </w:p>
        </w:tc>
        <w:tc>
          <w:tcPr>
            <w:tcW w:w="700" w:type="dxa"/>
          </w:tcPr>
          <w:p w14:paraId="5069054D"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7FD4119" w14:textId="0AB5F964" w:rsidR="00666A64" w:rsidRPr="00666A64" w:rsidRDefault="00666A64" w:rsidP="00666A64">
            <w:pPr>
              <w:pStyle w:val="Paragraph"/>
              <w:spacing w:after="0"/>
              <w:rPr>
                <w:noProof/>
                <w:lang w:val="fr-FR"/>
              </w:rPr>
            </w:pPr>
            <w:r w:rsidRPr="00666A64">
              <w:rPr>
                <w:noProof/>
                <w:lang w:val="fr-FR"/>
              </w:rPr>
              <w:t>4,7-Dichloroquinoléine (CAS RN 86-98-6)</w:t>
            </w:r>
          </w:p>
        </w:tc>
        <w:tc>
          <w:tcPr>
            <w:tcW w:w="1082" w:type="dxa"/>
          </w:tcPr>
          <w:p w14:paraId="79B74C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EC6A4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B524F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9E36345" w14:textId="77777777" w:rsidTr="00436DEF">
        <w:trPr>
          <w:cantSplit/>
        </w:trPr>
        <w:tc>
          <w:tcPr>
            <w:tcW w:w="709" w:type="dxa"/>
          </w:tcPr>
          <w:p w14:paraId="1AB7E01E" w14:textId="77777777" w:rsidR="00666A64" w:rsidRPr="00666A64" w:rsidRDefault="00666A64" w:rsidP="00666A64">
            <w:pPr>
              <w:pStyle w:val="Paragraph"/>
              <w:spacing w:after="0"/>
              <w:rPr>
                <w:noProof/>
                <w:lang w:val="fr-FR"/>
              </w:rPr>
            </w:pPr>
            <w:r w:rsidRPr="00666A64">
              <w:rPr>
                <w:noProof/>
                <w:lang w:val="fr-FR"/>
              </w:rPr>
              <w:t>0.6773</w:t>
            </w:r>
          </w:p>
        </w:tc>
        <w:tc>
          <w:tcPr>
            <w:tcW w:w="1143" w:type="dxa"/>
          </w:tcPr>
          <w:p w14:paraId="1B1D9A18" w14:textId="77777777" w:rsidR="00666A64" w:rsidRPr="00666A64" w:rsidRDefault="00666A64" w:rsidP="00666A64">
            <w:pPr>
              <w:pStyle w:val="Paragraph"/>
              <w:spacing w:after="0"/>
              <w:jc w:val="right"/>
              <w:rPr>
                <w:noProof/>
                <w:lang w:val="fr-FR"/>
              </w:rPr>
            </w:pPr>
            <w:r w:rsidRPr="00666A64">
              <w:rPr>
                <w:noProof/>
                <w:lang w:val="fr-FR"/>
              </w:rPr>
              <w:t>ex 2933 49 10</w:t>
            </w:r>
          </w:p>
        </w:tc>
        <w:tc>
          <w:tcPr>
            <w:tcW w:w="700" w:type="dxa"/>
          </w:tcPr>
          <w:p w14:paraId="59AD513A"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911F4FC" w14:textId="1A68134F" w:rsidR="00666A64" w:rsidRPr="00666A64" w:rsidRDefault="00666A64" w:rsidP="00666A64">
            <w:pPr>
              <w:pStyle w:val="Paragraph"/>
              <w:spacing w:after="0"/>
              <w:rPr>
                <w:noProof/>
                <w:lang w:val="fr-FR"/>
              </w:rPr>
            </w:pPr>
            <w:r w:rsidRPr="00666A64">
              <w:rPr>
                <w:noProof/>
                <w:lang w:val="fr-FR"/>
              </w:rPr>
              <w:t>Acide 1-cyclopropyl-6,7,8-trifluoro-1,4-dihydro-4-oxo-3-quinoléinecarboxylique (CAS RN 94695-52-0)</w:t>
            </w:r>
          </w:p>
        </w:tc>
        <w:tc>
          <w:tcPr>
            <w:tcW w:w="1082" w:type="dxa"/>
          </w:tcPr>
          <w:p w14:paraId="70F05C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1416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9FE36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960CCB7" w14:textId="77777777" w:rsidTr="00436DEF">
        <w:trPr>
          <w:cantSplit/>
        </w:trPr>
        <w:tc>
          <w:tcPr>
            <w:tcW w:w="709" w:type="dxa"/>
          </w:tcPr>
          <w:p w14:paraId="53643624" w14:textId="77777777" w:rsidR="00666A64" w:rsidRPr="00666A64" w:rsidRDefault="00666A64" w:rsidP="00666A64">
            <w:pPr>
              <w:pStyle w:val="Paragraph"/>
              <w:spacing w:after="0"/>
              <w:rPr>
                <w:noProof/>
                <w:lang w:val="fr-FR"/>
              </w:rPr>
            </w:pPr>
            <w:r w:rsidRPr="00666A64">
              <w:rPr>
                <w:noProof/>
                <w:lang w:val="fr-FR"/>
              </w:rPr>
              <w:t>0.7098</w:t>
            </w:r>
          </w:p>
        </w:tc>
        <w:tc>
          <w:tcPr>
            <w:tcW w:w="1143" w:type="dxa"/>
          </w:tcPr>
          <w:p w14:paraId="467DE862" w14:textId="77777777" w:rsidR="00666A64" w:rsidRPr="00666A64" w:rsidRDefault="00666A64" w:rsidP="00666A64">
            <w:pPr>
              <w:pStyle w:val="Paragraph"/>
              <w:spacing w:after="0"/>
              <w:jc w:val="right"/>
              <w:rPr>
                <w:noProof/>
                <w:lang w:val="fr-FR"/>
              </w:rPr>
            </w:pPr>
            <w:r w:rsidRPr="00666A64">
              <w:rPr>
                <w:noProof/>
                <w:lang w:val="fr-FR"/>
              </w:rPr>
              <w:t>ex 2933 49 90</w:t>
            </w:r>
          </w:p>
        </w:tc>
        <w:tc>
          <w:tcPr>
            <w:tcW w:w="700" w:type="dxa"/>
          </w:tcPr>
          <w:p w14:paraId="6748C141"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D2AC9A8" w14:textId="5A3FA598" w:rsidR="00666A64" w:rsidRPr="00666A64" w:rsidRDefault="00666A64" w:rsidP="00666A64">
            <w:pPr>
              <w:pStyle w:val="Paragraph"/>
              <w:spacing w:after="0"/>
              <w:rPr>
                <w:noProof/>
                <w:lang w:val="fr-FR"/>
              </w:rPr>
            </w:pPr>
            <w:r w:rsidRPr="00666A64">
              <w:rPr>
                <w:noProof/>
                <w:lang w:val="fr-FR"/>
              </w:rPr>
              <w:t>Cloquintocet-mexyl (ISO) (CAS RN 99607-70-2)</w:t>
            </w:r>
          </w:p>
        </w:tc>
        <w:tc>
          <w:tcPr>
            <w:tcW w:w="1082" w:type="dxa"/>
          </w:tcPr>
          <w:p w14:paraId="1D87133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F8EF1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F8EB1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09C6495" w14:textId="77777777" w:rsidTr="00436DEF">
        <w:trPr>
          <w:cantSplit/>
        </w:trPr>
        <w:tc>
          <w:tcPr>
            <w:tcW w:w="709" w:type="dxa"/>
          </w:tcPr>
          <w:p w14:paraId="719A7B1E" w14:textId="77777777" w:rsidR="00666A64" w:rsidRPr="00666A64" w:rsidRDefault="00666A64" w:rsidP="00666A64">
            <w:pPr>
              <w:pStyle w:val="Paragraph"/>
              <w:spacing w:after="0"/>
              <w:rPr>
                <w:noProof/>
                <w:lang w:val="fr-FR"/>
              </w:rPr>
            </w:pPr>
            <w:r w:rsidRPr="00666A64">
              <w:rPr>
                <w:noProof/>
                <w:lang w:val="fr-FR"/>
              </w:rPr>
              <w:t>0.4927</w:t>
            </w:r>
          </w:p>
        </w:tc>
        <w:tc>
          <w:tcPr>
            <w:tcW w:w="1143" w:type="dxa"/>
          </w:tcPr>
          <w:p w14:paraId="4E722AA7" w14:textId="77777777" w:rsidR="00666A64" w:rsidRPr="00666A64" w:rsidRDefault="00666A64" w:rsidP="00666A64">
            <w:pPr>
              <w:pStyle w:val="Paragraph"/>
              <w:spacing w:after="0"/>
              <w:jc w:val="right"/>
              <w:rPr>
                <w:noProof/>
                <w:lang w:val="fr-FR"/>
              </w:rPr>
            </w:pPr>
            <w:r w:rsidRPr="00666A64">
              <w:rPr>
                <w:noProof/>
                <w:lang w:val="fr-FR"/>
              </w:rPr>
              <w:t>ex 2933 49 90</w:t>
            </w:r>
          </w:p>
        </w:tc>
        <w:tc>
          <w:tcPr>
            <w:tcW w:w="700" w:type="dxa"/>
          </w:tcPr>
          <w:p w14:paraId="0CDB332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045CA30" w14:textId="35C40EB5" w:rsidR="00666A64" w:rsidRPr="00666A64" w:rsidRDefault="00666A64" w:rsidP="00666A64">
            <w:pPr>
              <w:pStyle w:val="Paragraph"/>
              <w:spacing w:after="0"/>
              <w:rPr>
                <w:noProof/>
                <w:lang w:val="fr-FR"/>
              </w:rPr>
            </w:pPr>
            <w:r w:rsidRPr="00666A64">
              <w:rPr>
                <w:noProof/>
                <w:lang w:val="fr-FR"/>
              </w:rPr>
              <w:t>Quinoléine (CAS RN 91-22-5)</w:t>
            </w:r>
          </w:p>
        </w:tc>
        <w:tc>
          <w:tcPr>
            <w:tcW w:w="1082" w:type="dxa"/>
          </w:tcPr>
          <w:p w14:paraId="206A72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BE052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D88CB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CE8129C" w14:textId="77777777" w:rsidTr="00436DEF">
        <w:trPr>
          <w:cantSplit/>
        </w:trPr>
        <w:tc>
          <w:tcPr>
            <w:tcW w:w="709" w:type="dxa"/>
          </w:tcPr>
          <w:p w14:paraId="3ACBA93B" w14:textId="77777777" w:rsidR="00666A64" w:rsidRPr="00666A64" w:rsidRDefault="00666A64" w:rsidP="00666A64">
            <w:pPr>
              <w:pStyle w:val="Paragraph"/>
              <w:spacing w:after="0"/>
              <w:rPr>
                <w:noProof/>
                <w:lang w:val="fr-FR"/>
              </w:rPr>
            </w:pPr>
            <w:r w:rsidRPr="00666A64">
              <w:rPr>
                <w:noProof/>
                <w:lang w:val="fr-FR"/>
              </w:rPr>
              <w:t>0.7524</w:t>
            </w:r>
          </w:p>
        </w:tc>
        <w:tc>
          <w:tcPr>
            <w:tcW w:w="1143" w:type="dxa"/>
          </w:tcPr>
          <w:p w14:paraId="32281513" w14:textId="77777777" w:rsidR="00666A64" w:rsidRPr="00666A64" w:rsidRDefault="00666A64" w:rsidP="00666A64">
            <w:pPr>
              <w:pStyle w:val="Paragraph"/>
              <w:spacing w:after="0"/>
              <w:jc w:val="right"/>
              <w:rPr>
                <w:noProof/>
                <w:lang w:val="fr-FR"/>
              </w:rPr>
            </w:pPr>
            <w:r w:rsidRPr="00666A64">
              <w:rPr>
                <w:noProof/>
                <w:lang w:val="fr-FR"/>
              </w:rPr>
              <w:t>ex 2933 49 90</w:t>
            </w:r>
          </w:p>
        </w:tc>
        <w:tc>
          <w:tcPr>
            <w:tcW w:w="700" w:type="dxa"/>
          </w:tcPr>
          <w:p w14:paraId="46BD4F2C"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67931995" w14:textId="4D06E15C" w:rsidR="00666A64" w:rsidRPr="00666A64" w:rsidRDefault="00666A64" w:rsidP="00666A64">
            <w:pPr>
              <w:pStyle w:val="Paragraph"/>
              <w:spacing w:after="0"/>
              <w:rPr>
                <w:noProof/>
                <w:lang w:val="fr-FR"/>
              </w:rPr>
            </w:pPr>
            <w:r w:rsidRPr="00666A64">
              <w:rPr>
                <w:noProof/>
                <w:lang w:val="fr-FR"/>
              </w:rPr>
              <w:t>6,7-Diméthoxy-3,4- dihydroisoquinoline chlorhydrate (CAS RN 20232-39-7)</w:t>
            </w:r>
          </w:p>
        </w:tc>
        <w:tc>
          <w:tcPr>
            <w:tcW w:w="1082" w:type="dxa"/>
          </w:tcPr>
          <w:p w14:paraId="114957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B731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03CD4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95C108F" w14:textId="77777777" w:rsidTr="00436DEF">
        <w:trPr>
          <w:cantSplit/>
        </w:trPr>
        <w:tc>
          <w:tcPr>
            <w:tcW w:w="709" w:type="dxa"/>
          </w:tcPr>
          <w:p w14:paraId="7E1ECC60" w14:textId="77777777" w:rsidR="00666A64" w:rsidRPr="00666A64" w:rsidRDefault="00666A64" w:rsidP="00666A64">
            <w:pPr>
              <w:pStyle w:val="Paragraph"/>
              <w:spacing w:after="0"/>
              <w:rPr>
                <w:noProof/>
                <w:lang w:val="fr-FR"/>
              </w:rPr>
            </w:pPr>
            <w:r w:rsidRPr="00666A64">
              <w:rPr>
                <w:noProof/>
                <w:lang w:val="fr-FR"/>
              </w:rPr>
              <w:t>0.8037</w:t>
            </w:r>
          </w:p>
        </w:tc>
        <w:tc>
          <w:tcPr>
            <w:tcW w:w="1143" w:type="dxa"/>
          </w:tcPr>
          <w:p w14:paraId="7E9379AE" w14:textId="77777777" w:rsidR="00666A64" w:rsidRPr="00666A64" w:rsidRDefault="00666A64" w:rsidP="00666A64">
            <w:pPr>
              <w:pStyle w:val="Paragraph"/>
              <w:spacing w:after="0"/>
              <w:jc w:val="right"/>
              <w:rPr>
                <w:noProof/>
                <w:lang w:val="fr-FR"/>
              </w:rPr>
            </w:pPr>
            <w:r w:rsidRPr="00666A64">
              <w:rPr>
                <w:noProof/>
                <w:lang w:val="fr-FR"/>
              </w:rPr>
              <w:t>ex 2933 49 90</w:t>
            </w:r>
          </w:p>
        </w:tc>
        <w:tc>
          <w:tcPr>
            <w:tcW w:w="700" w:type="dxa"/>
          </w:tcPr>
          <w:p w14:paraId="7AAFFD52"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4C962F65" w14:textId="547147E9" w:rsidR="00666A64" w:rsidRPr="00666A64" w:rsidRDefault="00666A64" w:rsidP="00666A64">
            <w:pPr>
              <w:pStyle w:val="Paragraph"/>
              <w:spacing w:after="0"/>
              <w:rPr>
                <w:noProof/>
                <w:lang w:val="fr-FR"/>
              </w:rPr>
            </w:pPr>
            <w:r w:rsidRPr="00666A64">
              <w:rPr>
                <w:noProof/>
                <w:lang w:val="fr-FR"/>
              </w:rPr>
              <w:t>Acide 2-(tert-butoxycarbonyl)-5,7-dichloro-1,2,3,4-tétrahydroisoquinoline-6-carboxylique (CAS RN 851784-82-2) d’une pureté en poids de 98 % ou plus</w:t>
            </w:r>
          </w:p>
        </w:tc>
        <w:tc>
          <w:tcPr>
            <w:tcW w:w="1082" w:type="dxa"/>
          </w:tcPr>
          <w:p w14:paraId="38A512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FB9216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440AB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A3D1981" w14:textId="77777777" w:rsidTr="00436DEF">
        <w:trPr>
          <w:cantSplit/>
        </w:trPr>
        <w:tc>
          <w:tcPr>
            <w:tcW w:w="709" w:type="dxa"/>
          </w:tcPr>
          <w:p w14:paraId="2BF3FE04" w14:textId="77777777" w:rsidR="00666A64" w:rsidRPr="00666A64" w:rsidRDefault="00666A64" w:rsidP="00666A64">
            <w:pPr>
              <w:pStyle w:val="Paragraph"/>
              <w:spacing w:after="0"/>
              <w:rPr>
                <w:noProof/>
                <w:lang w:val="fr-FR"/>
              </w:rPr>
            </w:pPr>
            <w:r w:rsidRPr="00666A64">
              <w:rPr>
                <w:noProof/>
                <w:lang w:val="fr-FR"/>
              </w:rPr>
              <w:t>0.3880</w:t>
            </w:r>
          </w:p>
        </w:tc>
        <w:tc>
          <w:tcPr>
            <w:tcW w:w="1143" w:type="dxa"/>
          </w:tcPr>
          <w:p w14:paraId="4A649E8B" w14:textId="77777777" w:rsidR="00666A64" w:rsidRPr="00666A64" w:rsidRDefault="00666A64" w:rsidP="00666A64">
            <w:pPr>
              <w:pStyle w:val="Paragraph"/>
              <w:spacing w:after="0"/>
              <w:jc w:val="right"/>
              <w:rPr>
                <w:noProof/>
                <w:lang w:val="fr-FR"/>
              </w:rPr>
            </w:pPr>
            <w:r w:rsidRPr="00666A64">
              <w:rPr>
                <w:noProof/>
                <w:lang w:val="fr-FR"/>
              </w:rPr>
              <w:t>ex 2933 49 90</w:t>
            </w:r>
          </w:p>
        </w:tc>
        <w:tc>
          <w:tcPr>
            <w:tcW w:w="700" w:type="dxa"/>
          </w:tcPr>
          <w:p w14:paraId="11231217"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979BCCC" w14:textId="792FA240" w:rsidR="00666A64" w:rsidRPr="00666A64" w:rsidRDefault="00666A64" w:rsidP="00666A64">
            <w:pPr>
              <w:pStyle w:val="Paragraph"/>
              <w:spacing w:after="0"/>
              <w:rPr>
                <w:noProof/>
                <w:lang w:val="fr-FR"/>
              </w:rPr>
            </w:pPr>
            <w:r w:rsidRPr="00666A64">
              <w:rPr>
                <w:noProof/>
                <w:lang w:val="fr-FR"/>
              </w:rPr>
              <w:t>Quinoléine-8-ol (CAS RN 148-24-3)</w:t>
            </w:r>
          </w:p>
        </w:tc>
        <w:tc>
          <w:tcPr>
            <w:tcW w:w="1082" w:type="dxa"/>
          </w:tcPr>
          <w:p w14:paraId="1E4C99A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B06B3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0D45D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BF86E0E" w14:textId="77777777" w:rsidTr="00436DEF">
        <w:trPr>
          <w:cantSplit/>
        </w:trPr>
        <w:tc>
          <w:tcPr>
            <w:tcW w:w="709" w:type="dxa"/>
          </w:tcPr>
          <w:p w14:paraId="05083FE3" w14:textId="77777777" w:rsidR="00666A64" w:rsidRPr="00666A64" w:rsidRDefault="00666A64" w:rsidP="00666A64">
            <w:pPr>
              <w:pStyle w:val="Paragraph"/>
              <w:spacing w:after="0"/>
              <w:rPr>
                <w:noProof/>
                <w:lang w:val="fr-FR"/>
              </w:rPr>
            </w:pPr>
            <w:r w:rsidRPr="00666A64">
              <w:rPr>
                <w:noProof/>
                <w:lang w:val="fr-FR"/>
              </w:rPr>
              <w:t>0.8358</w:t>
            </w:r>
          </w:p>
        </w:tc>
        <w:tc>
          <w:tcPr>
            <w:tcW w:w="1143" w:type="dxa"/>
          </w:tcPr>
          <w:p w14:paraId="288788A9" w14:textId="4EE2D81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2933 49 90</w:t>
            </w:r>
          </w:p>
        </w:tc>
        <w:tc>
          <w:tcPr>
            <w:tcW w:w="700" w:type="dxa"/>
          </w:tcPr>
          <w:p w14:paraId="729280C6"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796333C6" w14:textId="7C303BB6" w:rsidR="00666A64" w:rsidRPr="00666A64" w:rsidRDefault="00666A64" w:rsidP="00666A64">
            <w:pPr>
              <w:pStyle w:val="Paragraph"/>
              <w:spacing w:after="0"/>
              <w:rPr>
                <w:noProof/>
                <w:lang w:val="fr-FR"/>
              </w:rPr>
            </w:pPr>
            <w:r w:rsidRPr="00666A64">
              <w:rPr>
                <w:noProof/>
                <w:lang w:val="fr-FR"/>
              </w:rPr>
              <w:t>2-Méthyl-4-(1-méthyl-1H-1,2,4-triazol-5-yl)quinoléine-8-ol (CAS RN 1174132-59-2) d’une pureté en poids de 98 % ou plus</w:t>
            </w:r>
          </w:p>
        </w:tc>
        <w:tc>
          <w:tcPr>
            <w:tcW w:w="1082" w:type="dxa"/>
          </w:tcPr>
          <w:p w14:paraId="6DC618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B65E5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4EE6C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5D68499" w14:textId="77777777" w:rsidTr="00436DEF">
        <w:trPr>
          <w:cantSplit/>
        </w:trPr>
        <w:tc>
          <w:tcPr>
            <w:tcW w:w="709" w:type="dxa"/>
          </w:tcPr>
          <w:p w14:paraId="04A30268" w14:textId="77777777" w:rsidR="00666A64" w:rsidRPr="00666A64" w:rsidRDefault="00666A64" w:rsidP="00666A64">
            <w:pPr>
              <w:pStyle w:val="Paragraph"/>
              <w:spacing w:after="0"/>
              <w:rPr>
                <w:noProof/>
                <w:lang w:val="fr-FR"/>
              </w:rPr>
            </w:pPr>
            <w:r w:rsidRPr="00666A64">
              <w:rPr>
                <w:noProof/>
                <w:lang w:val="fr-FR"/>
              </w:rPr>
              <w:t>0.4043</w:t>
            </w:r>
          </w:p>
        </w:tc>
        <w:tc>
          <w:tcPr>
            <w:tcW w:w="1143" w:type="dxa"/>
          </w:tcPr>
          <w:p w14:paraId="7C9FF1DF" w14:textId="77777777" w:rsidR="00666A64" w:rsidRPr="00666A64" w:rsidRDefault="00666A64" w:rsidP="00666A64">
            <w:pPr>
              <w:pStyle w:val="Paragraph"/>
              <w:spacing w:after="0"/>
              <w:jc w:val="right"/>
              <w:rPr>
                <w:noProof/>
                <w:lang w:val="fr-FR"/>
              </w:rPr>
            </w:pPr>
            <w:r w:rsidRPr="00666A64">
              <w:rPr>
                <w:noProof/>
                <w:lang w:val="fr-FR"/>
              </w:rPr>
              <w:t>ex 2933 52 00</w:t>
            </w:r>
          </w:p>
        </w:tc>
        <w:tc>
          <w:tcPr>
            <w:tcW w:w="700" w:type="dxa"/>
          </w:tcPr>
          <w:p w14:paraId="1F0EEAA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A4CDF36" w14:textId="14D10505" w:rsidR="00666A64" w:rsidRPr="00666A64" w:rsidRDefault="00666A64" w:rsidP="00666A64">
            <w:pPr>
              <w:pStyle w:val="Paragraph"/>
              <w:spacing w:after="0"/>
              <w:rPr>
                <w:noProof/>
                <w:lang w:val="fr-FR"/>
              </w:rPr>
            </w:pPr>
            <w:r w:rsidRPr="00666A64">
              <w:rPr>
                <w:noProof/>
                <w:lang w:val="fr-FR"/>
              </w:rPr>
              <w:t>Malonylurée (acide barbiturique) (CAS RN 67-52-7)</w:t>
            </w:r>
          </w:p>
        </w:tc>
        <w:tc>
          <w:tcPr>
            <w:tcW w:w="1082" w:type="dxa"/>
          </w:tcPr>
          <w:p w14:paraId="121BEC9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502BC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AB6F3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1DBECF2" w14:textId="77777777" w:rsidTr="00436DEF">
        <w:trPr>
          <w:cantSplit/>
        </w:trPr>
        <w:tc>
          <w:tcPr>
            <w:tcW w:w="709" w:type="dxa"/>
          </w:tcPr>
          <w:p w14:paraId="31A99F79" w14:textId="77777777" w:rsidR="00666A64" w:rsidRPr="00666A64" w:rsidRDefault="00666A64" w:rsidP="00666A64">
            <w:pPr>
              <w:pStyle w:val="Paragraph"/>
              <w:spacing w:after="0"/>
              <w:rPr>
                <w:noProof/>
                <w:lang w:val="fr-FR"/>
              </w:rPr>
            </w:pPr>
            <w:r w:rsidRPr="00666A64">
              <w:rPr>
                <w:noProof/>
                <w:lang w:val="fr-FR"/>
              </w:rPr>
              <w:t>0.7631</w:t>
            </w:r>
          </w:p>
        </w:tc>
        <w:tc>
          <w:tcPr>
            <w:tcW w:w="1143" w:type="dxa"/>
          </w:tcPr>
          <w:p w14:paraId="5357C025" w14:textId="77777777" w:rsidR="00666A64" w:rsidRPr="00666A64" w:rsidRDefault="00666A64" w:rsidP="00666A64">
            <w:pPr>
              <w:pStyle w:val="Paragraph"/>
              <w:spacing w:after="0"/>
              <w:jc w:val="right"/>
              <w:rPr>
                <w:noProof/>
                <w:lang w:val="fr-FR"/>
              </w:rPr>
            </w:pPr>
            <w:r w:rsidRPr="00666A64">
              <w:rPr>
                <w:noProof/>
                <w:lang w:val="fr-FR"/>
              </w:rPr>
              <w:t>ex 2933 54 00</w:t>
            </w:r>
          </w:p>
        </w:tc>
        <w:tc>
          <w:tcPr>
            <w:tcW w:w="700" w:type="dxa"/>
          </w:tcPr>
          <w:p w14:paraId="6873277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4BD6914" w14:textId="53C64CCD" w:rsidR="00666A64" w:rsidRPr="00666A64" w:rsidRDefault="00666A64" w:rsidP="00666A64">
            <w:pPr>
              <w:pStyle w:val="Paragraph"/>
              <w:spacing w:after="0"/>
              <w:rPr>
                <w:noProof/>
                <w:lang w:val="fr-FR"/>
              </w:rPr>
            </w:pPr>
            <w:r w:rsidRPr="00666A64">
              <w:rPr>
                <w:noProof/>
                <w:lang w:val="fr-FR"/>
              </w:rPr>
              <w:t>5,5 '-(1,2-diazènediyl)bis [2,4,6 (1H, 3H, 5H)-pyrimidinetrione] (CAS RN 25157-64-6)</w:t>
            </w:r>
          </w:p>
        </w:tc>
        <w:tc>
          <w:tcPr>
            <w:tcW w:w="1082" w:type="dxa"/>
          </w:tcPr>
          <w:p w14:paraId="1174F93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8A4BE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8E1C2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70B78F1" w14:textId="77777777" w:rsidTr="00436DEF">
        <w:trPr>
          <w:cantSplit/>
        </w:trPr>
        <w:tc>
          <w:tcPr>
            <w:tcW w:w="709" w:type="dxa"/>
          </w:tcPr>
          <w:p w14:paraId="1D1DF0C2" w14:textId="77777777" w:rsidR="00666A64" w:rsidRPr="00666A64" w:rsidRDefault="00666A64" w:rsidP="00666A64">
            <w:pPr>
              <w:pStyle w:val="Paragraph"/>
              <w:spacing w:after="0"/>
              <w:rPr>
                <w:noProof/>
                <w:lang w:val="fr-FR"/>
              </w:rPr>
            </w:pPr>
            <w:r w:rsidRPr="00666A64">
              <w:rPr>
                <w:noProof/>
                <w:lang w:val="fr-FR"/>
              </w:rPr>
              <w:t>0.6468</w:t>
            </w:r>
          </w:p>
        </w:tc>
        <w:tc>
          <w:tcPr>
            <w:tcW w:w="1143" w:type="dxa"/>
          </w:tcPr>
          <w:p w14:paraId="20AA0B3C"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367DBE9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1054667" w14:textId="55F5BBBD" w:rsidR="00666A64" w:rsidRPr="00666A64" w:rsidRDefault="00666A64" w:rsidP="00666A64">
            <w:pPr>
              <w:pStyle w:val="Paragraph"/>
              <w:spacing w:after="0"/>
              <w:rPr>
                <w:noProof/>
                <w:lang w:val="fr-FR"/>
              </w:rPr>
            </w:pPr>
            <w:r w:rsidRPr="00666A64">
              <w:rPr>
                <w:noProof/>
                <w:lang w:val="fr-FR"/>
              </w:rPr>
              <w:t>6-Amino- 1,3-diméthyluracile (CAS RN 6642-31-5) </w:t>
            </w:r>
          </w:p>
        </w:tc>
        <w:tc>
          <w:tcPr>
            <w:tcW w:w="1082" w:type="dxa"/>
          </w:tcPr>
          <w:p w14:paraId="126AA2F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FA33B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9E115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FA8CF98" w14:textId="77777777" w:rsidTr="00436DEF">
        <w:trPr>
          <w:cantSplit/>
        </w:trPr>
        <w:tc>
          <w:tcPr>
            <w:tcW w:w="709" w:type="dxa"/>
          </w:tcPr>
          <w:p w14:paraId="4E2B7C95" w14:textId="77777777" w:rsidR="00666A64" w:rsidRPr="00666A64" w:rsidRDefault="00666A64" w:rsidP="00666A64">
            <w:pPr>
              <w:pStyle w:val="Paragraph"/>
              <w:spacing w:after="0"/>
              <w:rPr>
                <w:noProof/>
                <w:lang w:val="fr-FR"/>
              </w:rPr>
            </w:pPr>
            <w:r w:rsidRPr="00666A64">
              <w:rPr>
                <w:noProof/>
                <w:lang w:val="fr-FR"/>
              </w:rPr>
              <w:t>0.6151</w:t>
            </w:r>
          </w:p>
        </w:tc>
        <w:tc>
          <w:tcPr>
            <w:tcW w:w="1143" w:type="dxa"/>
          </w:tcPr>
          <w:p w14:paraId="75574175"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2F7723D6"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08A685D0" w14:textId="033FD350" w:rsidR="00666A64" w:rsidRPr="00666A64" w:rsidRDefault="00666A64" w:rsidP="00666A64">
            <w:pPr>
              <w:pStyle w:val="Paragraph"/>
              <w:spacing w:after="0"/>
              <w:rPr>
                <w:noProof/>
                <w:lang w:val="fr-FR"/>
              </w:rPr>
            </w:pPr>
            <w:r w:rsidRPr="00666A64">
              <w:rPr>
                <w:noProof/>
                <w:lang w:val="fr-FR"/>
              </w:rPr>
              <w:t>2-DIÉTHYLAMINO-6-HYDROXY-4-MÉTHYLPYRIMIDINE (CAS RN 42487-72-9)</w:t>
            </w:r>
          </w:p>
        </w:tc>
        <w:tc>
          <w:tcPr>
            <w:tcW w:w="1082" w:type="dxa"/>
          </w:tcPr>
          <w:p w14:paraId="7768317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3E5ED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C982B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AFCECC9" w14:textId="77777777" w:rsidTr="00436DEF">
        <w:trPr>
          <w:cantSplit/>
        </w:trPr>
        <w:tc>
          <w:tcPr>
            <w:tcW w:w="709" w:type="dxa"/>
          </w:tcPr>
          <w:p w14:paraId="6A30D2A2" w14:textId="77777777" w:rsidR="00666A64" w:rsidRPr="00666A64" w:rsidRDefault="00666A64" w:rsidP="00666A64">
            <w:pPr>
              <w:pStyle w:val="Paragraph"/>
              <w:spacing w:after="0"/>
              <w:rPr>
                <w:noProof/>
                <w:lang w:val="fr-FR"/>
              </w:rPr>
            </w:pPr>
            <w:r w:rsidRPr="00666A64">
              <w:rPr>
                <w:noProof/>
                <w:lang w:val="fr-FR"/>
              </w:rPr>
              <w:t>0.2578</w:t>
            </w:r>
          </w:p>
        </w:tc>
        <w:tc>
          <w:tcPr>
            <w:tcW w:w="1143" w:type="dxa"/>
          </w:tcPr>
          <w:p w14:paraId="6E0D7793"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15B143BB"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C802431" w14:textId="388FBE9D" w:rsidR="00666A64" w:rsidRPr="00666A64" w:rsidRDefault="00666A64" w:rsidP="00666A64">
            <w:pPr>
              <w:pStyle w:val="Paragraph"/>
              <w:spacing w:after="0"/>
              <w:rPr>
                <w:noProof/>
                <w:lang w:val="fr-FR"/>
              </w:rPr>
            </w:pPr>
            <w:r w:rsidRPr="00666A64">
              <w:rPr>
                <w:noProof/>
                <w:lang w:val="fr-FR"/>
              </w:rPr>
              <w:t>Phosphate de sitagliptine monohydraté (CAS RN 654671-77-9)</w:t>
            </w:r>
          </w:p>
        </w:tc>
        <w:tc>
          <w:tcPr>
            <w:tcW w:w="1082" w:type="dxa"/>
          </w:tcPr>
          <w:p w14:paraId="6AF93B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7327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BD4B4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2770322" w14:textId="77777777" w:rsidTr="00436DEF">
        <w:trPr>
          <w:cantSplit/>
        </w:trPr>
        <w:tc>
          <w:tcPr>
            <w:tcW w:w="709" w:type="dxa"/>
          </w:tcPr>
          <w:p w14:paraId="24148B46" w14:textId="77777777" w:rsidR="00666A64" w:rsidRPr="00666A64" w:rsidRDefault="00666A64" w:rsidP="00666A64">
            <w:pPr>
              <w:pStyle w:val="Paragraph"/>
              <w:spacing w:after="0"/>
              <w:rPr>
                <w:noProof/>
                <w:lang w:val="fr-FR"/>
              </w:rPr>
            </w:pPr>
            <w:r w:rsidRPr="00666A64">
              <w:rPr>
                <w:noProof/>
                <w:lang w:val="fr-FR"/>
              </w:rPr>
              <w:t>0.2745</w:t>
            </w:r>
          </w:p>
        </w:tc>
        <w:tc>
          <w:tcPr>
            <w:tcW w:w="1143" w:type="dxa"/>
          </w:tcPr>
          <w:p w14:paraId="432FD55F"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1D19684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2C2C35C" w14:textId="28C185CC" w:rsidR="00666A64" w:rsidRPr="00666A64" w:rsidRDefault="00666A64" w:rsidP="00666A64">
            <w:pPr>
              <w:pStyle w:val="Paragraph"/>
              <w:spacing w:after="0"/>
              <w:rPr>
                <w:noProof/>
                <w:lang w:val="fr-FR"/>
              </w:rPr>
            </w:pPr>
            <w:r w:rsidRPr="00666A64">
              <w:rPr>
                <w:noProof/>
                <w:lang w:val="fr-FR"/>
              </w:rPr>
              <w:t>2,4-Diamino-6-chloropyrimidine (CAS RN 156-83-2)</w:t>
            </w:r>
          </w:p>
        </w:tc>
        <w:tc>
          <w:tcPr>
            <w:tcW w:w="1082" w:type="dxa"/>
          </w:tcPr>
          <w:p w14:paraId="34CD908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2DE79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1ADC0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64F8C30" w14:textId="77777777" w:rsidTr="00436DEF">
        <w:trPr>
          <w:cantSplit/>
        </w:trPr>
        <w:tc>
          <w:tcPr>
            <w:tcW w:w="709" w:type="dxa"/>
          </w:tcPr>
          <w:p w14:paraId="4ABFF110" w14:textId="77777777" w:rsidR="00666A64" w:rsidRPr="00666A64" w:rsidRDefault="00666A64" w:rsidP="00666A64">
            <w:pPr>
              <w:pStyle w:val="Paragraph"/>
              <w:spacing w:after="0"/>
              <w:rPr>
                <w:noProof/>
                <w:lang w:val="fr-FR"/>
              </w:rPr>
            </w:pPr>
            <w:r w:rsidRPr="00666A64">
              <w:rPr>
                <w:noProof/>
                <w:lang w:val="fr-FR"/>
              </w:rPr>
              <w:t>0.6763</w:t>
            </w:r>
          </w:p>
        </w:tc>
        <w:tc>
          <w:tcPr>
            <w:tcW w:w="1143" w:type="dxa"/>
          </w:tcPr>
          <w:p w14:paraId="408FD81E"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6962C08D" w14:textId="77777777" w:rsidR="00666A64" w:rsidRPr="00666A64" w:rsidRDefault="00666A64" w:rsidP="00666A64">
            <w:pPr>
              <w:pStyle w:val="Paragraph"/>
              <w:spacing w:after="0"/>
              <w:jc w:val="center"/>
              <w:rPr>
                <w:noProof/>
                <w:lang w:val="fr-FR"/>
              </w:rPr>
            </w:pPr>
            <w:r w:rsidRPr="00666A64">
              <w:rPr>
                <w:noProof/>
                <w:lang w:val="fr-FR"/>
              </w:rPr>
              <w:t>21</w:t>
            </w:r>
          </w:p>
        </w:tc>
        <w:tc>
          <w:tcPr>
            <w:tcW w:w="4163" w:type="dxa"/>
          </w:tcPr>
          <w:p w14:paraId="0C81D045" w14:textId="03F05F7E" w:rsidR="00666A64" w:rsidRPr="00666A64" w:rsidRDefault="00666A64" w:rsidP="00666A64">
            <w:pPr>
              <w:pStyle w:val="Paragraph"/>
              <w:spacing w:after="0"/>
              <w:rPr>
                <w:noProof/>
                <w:lang w:val="fr-FR"/>
              </w:rPr>
            </w:pPr>
            <w:r w:rsidRPr="00666A64">
              <w:rPr>
                <w:noProof/>
                <w:lang w:val="fr-FR"/>
              </w:rPr>
              <w:t>N-(2-oxo-1,2-dihydropyrimidin-4-yl)benzamide (CAS RN 26661-13-2)</w:t>
            </w:r>
          </w:p>
        </w:tc>
        <w:tc>
          <w:tcPr>
            <w:tcW w:w="1082" w:type="dxa"/>
          </w:tcPr>
          <w:p w14:paraId="6B1FA1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924B7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670C4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634BE57" w14:textId="77777777" w:rsidTr="00436DEF">
        <w:trPr>
          <w:cantSplit/>
        </w:trPr>
        <w:tc>
          <w:tcPr>
            <w:tcW w:w="709" w:type="dxa"/>
          </w:tcPr>
          <w:p w14:paraId="74C1D957" w14:textId="77777777" w:rsidR="00666A64" w:rsidRPr="00666A64" w:rsidRDefault="00666A64" w:rsidP="00666A64">
            <w:pPr>
              <w:pStyle w:val="Paragraph"/>
              <w:spacing w:after="0"/>
              <w:rPr>
                <w:noProof/>
                <w:lang w:val="fr-FR"/>
              </w:rPr>
            </w:pPr>
            <w:r w:rsidRPr="00666A64">
              <w:rPr>
                <w:noProof/>
                <w:lang w:val="fr-FR"/>
              </w:rPr>
              <w:t>0.5912</w:t>
            </w:r>
          </w:p>
        </w:tc>
        <w:tc>
          <w:tcPr>
            <w:tcW w:w="1143" w:type="dxa"/>
          </w:tcPr>
          <w:p w14:paraId="4BBBCF86"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7F151753"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672CCE93" w14:textId="11E4BF72" w:rsidR="00666A64" w:rsidRPr="00666A64" w:rsidRDefault="00666A64" w:rsidP="00666A64">
            <w:pPr>
              <w:pStyle w:val="Paragraph"/>
              <w:spacing w:after="0"/>
              <w:rPr>
                <w:noProof/>
                <w:lang w:val="fr-FR"/>
              </w:rPr>
            </w:pPr>
            <w:r w:rsidRPr="00666A64">
              <w:rPr>
                <w:noProof/>
                <w:lang w:val="fr-FR"/>
              </w:rPr>
              <w:t>2-[(2-amino-6-oxo-1,6-dihydro-9H-purin-9-yl)méthoxy]-3-hydroxypropylacétate (CAS RN 88110-89-8)</w:t>
            </w:r>
          </w:p>
        </w:tc>
        <w:tc>
          <w:tcPr>
            <w:tcW w:w="1082" w:type="dxa"/>
          </w:tcPr>
          <w:p w14:paraId="3CFDCE5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E0EF5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4B98E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9E5C3C5" w14:textId="77777777" w:rsidTr="00436DEF">
        <w:trPr>
          <w:cantSplit/>
        </w:trPr>
        <w:tc>
          <w:tcPr>
            <w:tcW w:w="709" w:type="dxa"/>
          </w:tcPr>
          <w:p w14:paraId="5076D7D6" w14:textId="77777777" w:rsidR="00666A64" w:rsidRPr="00666A64" w:rsidRDefault="00666A64" w:rsidP="00666A64">
            <w:pPr>
              <w:pStyle w:val="Paragraph"/>
              <w:spacing w:after="0"/>
              <w:rPr>
                <w:noProof/>
                <w:lang w:val="fr-FR"/>
              </w:rPr>
            </w:pPr>
            <w:r w:rsidRPr="00666A64">
              <w:rPr>
                <w:noProof/>
                <w:lang w:val="fr-FR"/>
              </w:rPr>
              <w:t>0.7810</w:t>
            </w:r>
          </w:p>
        </w:tc>
        <w:tc>
          <w:tcPr>
            <w:tcW w:w="1143" w:type="dxa"/>
          </w:tcPr>
          <w:p w14:paraId="7A430A79"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78F5CD13"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08C93B55" w14:textId="5141C4FF" w:rsidR="00666A64" w:rsidRPr="00666A64" w:rsidRDefault="00666A64" w:rsidP="00666A64">
            <w:pPr>
              <w:pStyle w:val="Paragraph"/>
              <w:spacing w:after="0"/>
              <w:rPr>
                <w:noProof/>
                <w:lang w:val="fr-FR"/>
              </w:rPr>
            </w:pPr>
            <w:r w:rsidRPr="00666A64">
              <w:rPr>
                <w:noProof/>
                <w:lang w:val="fr-FR"/>
              </w:rPr>
              <w:t>Acide 6,8-difluoro-1-(méthylamino)-7-(4-méthylpiperazin-1-yl)-4-oxo-1,4-dihydroquinoline-3-carboxylique (CAS RN 100276-37-7)</w:t>
            </w:r>
          </w:p>
        </w:tc>
        <w:tc>
          <w:tcPr>
            <w:tcW w:w="1082" w:type="dxa"/>
          </w:tcPr>
          <w:p w14:paraId="2AF5CED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0E142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291A6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5C5B498" w14:textId="77777777" w:rsidTr="00436DEF">
        <w:trPr>
          <w:cantSplit/>
        </w:trPr>
        <w:tc>
          <w:tcPr>
            <w:tcW w:w="709" w:type="dxa"/>
          </w:tcPr>
          <w:p w14:paraId="0E942FD1" w14:textId="77777777" w:rsidR="00666A64" w:rsidRPr="00666A64" w:rsidRDefault="00666A64" w:rsidP="00666A64">
            <w:pPr>
              <w:pStyle w:val="Paragraph"/>
              <w:spacing w:after="0"/>
              <w:rPr>
                <w:noProof/>
                <w:lang w:val="fr-FR"/>
              </w:rPr>
            </w:pPr>
            <w:r w:rsidRPr="00666A64">
              <w:rPr>
                <w:noProof/>
                <w:lang w:val="fr-FR"/>
              </w:rPr>
              <w:t>0.8157</w:t>
            </w:r>
          </w:p>
        </w:tc>
        <w:tc>
          <w:tcPr>
            <w:tcW w:w="1143" w:type="dxa"/>
          </w:tcPr>
          <w:p w14:paraId="65FB10D5"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6BC1A626" w14:textId="77777777" w:rsidR="00666A64" w:rsidRPr="00666A64" w:rsidRDefault="00666A64" w:rsidP="00666A64">
            <w:pPr>
              <w:pStyle w:val="Paragraph"/>
              <w:spacing w:after="0"/>
              <w:jc w:val="center"/>
              <w:rPr>
                <w:noProof/>
                <w:lang w:val="fr-FR"/>
              </w:rPr>
            </w:pPr>
            <w:r w:rsidRPr="00666A64">
              <w:rPr>
                <w:noProof/>
                <w:lang w:val="fr-FR"/>
              </w:rPr>
              <w:t>29</w:t>
            </w:r>
          </w:p>
        </w:tc>
        <w:tc>
          <w:tcPr>
            <w:tcW w:w="4163" w:type="dxa"/>
          </w:tcPr>
          <w:p w14:paraId="7F0FF9C9" w14:textId="2917BA56" w:rsidR="00666A64" w:rsidRPr="00666A64" w:rsidRDefault="00666A64" w:rsidP="00666A64">
            <w:pPr>
              <w:pStyle w:val="Paragraph"/>
              <w:spacing w:after="0"/>
              <w:rPr>
                <w:noProof/>
                <w:lang w:val="fr-FR"/>
              </w:rPr>
            </w:pPr>
            <w:r w:rsidRPr="00666A64">
              <w:rPr>
                <w:noProof/>
                <w:lang w:val="fr-FR"/>
              </w:rPr>
              <w:t>Ester tertbutylique de l’acide 2-amino-4-(4-méthylpipérazin-1-yl)benzoïque (CAS RN 1034975-35-3) d’une pureté en poids de 95 % ou plus</w:t>
            </w:r>
          </w:p>
        </w:tc>
        <w:tc>
          <w:tcPr>
            <w:tcW w:w="1082" w:type="dxa"/>
          </w:tcPr>
          <w:p w14:paraId="22EE892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0FB39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69AAA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7BC90EB" w14:textId="77777777" w:rsidTr="00436DEF">
        <w:trPr>
          <w:cantSplit/>
        </w:trPr>
        <w:tc>
          <w:tcPr>
            <w:tcW w:w="709" w:type="dxa"/>
          </w:tcPr>
          <w:p w14:paraId="4CAE0DD3" w14:textId="77777777" w:rsidR="00666A64" w:rsidRPr="00666A64" w:rsidRDefault="00666A64" w:rsidP="00666A64">
            <w:pPr>
              <w:pStyle w:val="Paragraph"/>
              <w:spacing w:after="0"/>
              <w:rPr>
                <w:noProof/>
                <w:lang w:val="fr-FR"/>
              </w:rPr>
            </w:pPr>
            <w:r w:rsidRPr="00666A64">
              <w:rPr>
                <w:noProof/>
                <w:lang w:val="fr-FR"/>
              </w:rPr>
              <w:t>0.3600</w:t>
            </w:r>
          </w:p>
        </w:tc>
        <w:tc>
          <w:tcPr>
            <w:tcW w:w="1143" w:type="dxa"/>
          </w:tcPr>
          <w:p w14:paraId="4C5532FD"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7B91FDD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AC4B49E" w14:textId="517680CD" w:rsidR="00666A64" w:rsidRPr="00666A64" w:rsidRDefault="00666A64" w:rsidP="00666A64">
            <w:pPr>
              <w:pStyle w:val="Paragraph"/>
              <w:spacing w:after="0"/>
              <w:rPr>
                <w:noProof/>
                <w:lang w:val="fr-FR"/>
              </w:rPr>
            </w:pPr>
            <w:r w:rsidRPr="00666A64">
              <w:rPr>
                <w:noProof/>
                <w:lang w:val="fr-FR"/>
              </w:rPr>
              <w:t>Mepanipyrim (ISO) (CAS RN 110235-47-7)</w:t>
            </w:r>
          </w:p>
        </w:tc>
        <w:tc>
          <w:tcPr>
            <w:tcW w:w="1082" w:type="dxa"/>
          </w:tcPr>
          <w:p w14:paraId="5751E7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1F1B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7AF2A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41DC8D4" w14:textId="77777777" w:rsidTr="00436DEF">
        <w:trPr>
          <w:cantSplit/>
        </w:trPr>
        <w:tc>
          <w:tcPr>
            <w:tcW w:w="709" w:type="dxa"/>
          </w:tcPr>
          <w:p w14:paraId="38105872" w14:textId="77777777" w:rsidR="00666A64" w:rsidRPr="00666A64" w:rsidRDefault="00666A64" w:rsidP="00666A64">
            <w:pPr>
              <w:pStyle w:val="Paragraph"/>
              <w:spacing w:after="0"/>
              <w:rPr>
                <w:noProof/>
                <w:lang w:val="fr-FR"/>
              </w:rPr>
            </w:pPr>
            <w:r w:rsidRPr="00666A64">
              <w:rPr>
                <w:noProof/>
                <w:lang w:val="fr-FR"/>
              </w:rPr>
              <w:t>0.8376</w:t>
            </w:r>
          </w:p>
        </w:tc>
        <w:tc>
          <w:tcPr>
            <w:tcW w:w="1143" w:type="dxa"/>
          </w:tcPr>
          <w:p w14:paraId="661DD56B" w14:textId="1813721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2933 59 95</w:t>
            </w:r>
          </w:p>
        </w:tc>
        <w:tc>
          <w:tcPr>
            <w:tcW w:w="700" w:type="dxa"/>
          </w:tcPr>
          <w:p w14:paraId="21915911" w14:textId="77777777" w:rsidR="00666A64" w:rsidRPr="00666A64" w:rsidRDefault="00666A64" w:rsidP="00666A64">
            <w:pPr>
              <w:pStyle w:val="Paragraph"/>
              <w:spacing w:after="0"/>
              <w:jc w:val="center"/>
              <w:rPr>
                <w:noProof/>
                <w:lang w:val="fr-FR"/>
              </w:rPr>
            </w:pPr>
            <w:r w:rsidRPr="00666A64">
              <w:rPr>
                <w:noProof/>
                <w:lang w:val="fr-FR"/>
              </w:rPr>
              <w:t>31</w:t>
            </w:r>
          </w:p>
        </w:tc>
        <w:tc>
          <w:tcPr>
            <w:tcW w:w="4163" w:type="dxa"/>
          </w:tcPr>
          <w:p w14:paraId="6012A9EE" w14:textId="680BABBA" w:rsidR="00666A64" w:rsidRPr="00666A64" w:rsidRDefault="00666A64" w:rsidP="00666A64">
            <w:pPr>
              <w:pStyle w:val="Paragraph"/>
              <w:spacing w:after="0"/>
              <w:rPr>
                <w:noProof/>
                <w:lang w:val="fr-FR"/>
              </w:rPr>
            </w:pPr>
            <w:r w:rsidRPr="00666A64">
              <w:rPr>
                <w:noProof/>
                <w:lang w:val="fr-FR"/>
              </w:rPr>
              <w:t>Sotorasib (DCI) (CAS RN 2296729-00-3) d’une pureté en poids de 99 % ou plus</w:t>
            </w:r>
          </w:p>
        </w:tc>
        <w:tc>
          <w:tcPr>
            <w:tcW w:w="1082" w:type="dxa"/>
          </w:tcPr>
          <w:p w14:paraId="470DF7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E107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FA947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C7B6531" w14:textId="77777777" w:rsidTr="00436DEF">
        <w:trPr>
          <w:cantSplit/>
        </w:trPr>
        <w:tc>
          <w:tcPr>
            <w:tcW w:w="709" w:type="dxa"/>
          </w:tcPr>
          <w:p w14:paraId="35AE710A" w14:textId="77777777" w:rsidR="00666A64" w:rsidRPr="00666A64" w:rsidRDefault="00666A64" w:rsidP="00666A64">
            <w:pPr>
              <w:pStyle w:val="Paragraph"/>
              <w:spacing w:after="0"/>
              <w:rPr>
                <w:noProof/>
                <w:lang w:val="fr-FR"/>
              </w:rPr>
            </w:pPr>
            <w:r w:rsidRPr="00666A64">
              <w:rPr>
                <w:noProof/>
                <w:lang w:val="fr-FR"/>
              </w:rPr>
              <w:t>0.6240</w:t>
            </w:r>
          </w:p>
        </w:tc>
        <w:tc>
          <w:tcPr>
            <w:tcW w:w="1143" w:type="dxa"/>
          </w:tcPr>
          <w:p w14:paraId="00336893"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4F3F7E02"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51D1EBD1" w14:textId="6B411DB9" w:rsidR="00666A64" w:rsidRPr="00666A64" w:rsidRDefault="00666A64" w:rsidP="00666A64">
            <w:pPr>
              <w:pStyle w:val="Paragraph"/>
              <w:spacing w:after="0"/>
              <w:rPr>
                <w:noProof/>
                <w:lang w:val="fr-FR"/>
              </w:rPr>
            </w:pPr>
            <w:r w:rsidRPr="00666A64">
              <w:rPr>
                <w:noProof/>
                <w:lang w:val="fr-FR"/>
              </w:rPr>
              <w:t>4,6-Dichloro-5-fluoropyrimidine (CAS RN 213265-83-9)</w:t>
            </w:r>
          </w:p>
        </w:tc>
        <w:tc>
          <w:tcPr>
            <w:tcW w:w="1082" w:type="dxa"/>
          </w:tcPr>
          <w:p w14:paraId="7D5098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E51BF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6F6B7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95AEB96" w14:textId="77777777" w:rsidTr="00436DEF">
        <w:trPr>
          <w:cantSplit/>
        </w:trPr>
        <w:tc>
          <w:tcPr>
            <w:tcW w:w="709" w:type="dxa"/>
          </w:tcPr>
          <w:p w14:paraId="74E5C6EA" w14:textId="77777777" w:rsidR="00666A64" w:rsidRPr="00666A64" w:rsidRDefault="00666A64" w:rsidP="00666A64">
            <w:pPr>
              <w:pStyle w:val="Paragraph"/>
              <w:spacing w:after="0"/>
              <w:rPr>
                <w:noProof/>
                <w:lang w:val="fr-FR"/>
              </w:rPr>
            </w:pPr>
            <w:r w:rsidRPr="00666A64">
              <w:rPr>
                <w:noProof/>
                <w:lang w:val="fr-FR"/>
              </w:rPr>
              <w:t>0.7370</w:t>
            </w:r>
          </w:p>
        </w:tc>
        <w:tc>
          <w:tcPr>
            <w:tcW w:w="1143" w:type="dxa"/>
          </w:tcPr>
          <w:p w14:paraId="2E0CEF1A" w14:textId="00BADCE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2933 59 95</w:t>
            </w:r>
          </w:p>
        </w:tc>
        <w:tc>
          <w:tcPr>
            <w:tcW w:w="700" w:type="dxa"/>
          </w:tcPr>
          <w:p w14:paraId="413D8818" w14:textId="77777777" w:rsidR="00666A64" w:rsidRPr="00666A64" w:rsidRDefault="00666A64" w:rsidP="00666A64">
            <w:pPr>
              <w:pStyle w:val="Paragraph"/>
              <w:spacing w:after="0"/>
              <w:jc w:val="center"/>
              <w:rPr>
                <w:noProof/>
                <w:lang w:val="fr-FR"/>
              </w:rPr>
            </w:pPr>
            <w:r w:rsidRPr="00666A64">
              <w:rPr>
                <w:noProof/>
                <w:lang w:val="fr-FR"/>
              </w:rPr>
              <w:t>34</w:t>
            </w:r>
          </w:p>
        </w:tc>
        <w:tc>
          <w:tcPr>
            <w:tcW w:w="4163" w:type="dxa"/>
          </w:tcPr>
          <w:p w14:paraId="709ADDC7" w14:textId="6E1A9C95" w:rsidR="00666A64" w:rsidRPr="00666A64" w:rsidRDefault="00666A64" w:rsidP="00666A64">
            <w:pPr>
              <w:pStyle w:val="Paragraph"/>
              <w:spacing w:after="0"/>
              <w:rPr>
                <w:noProof/>
                <w:lang w:val="fr-FR"/>
              </w:rPr>
            </w:pPr>
            <w:r w:rsidRPr="00666A64">
              <w:rPr>
                <w:noProof/>
                <w:lang w:val="fr-FR"/>
              </w:rPr>
              <w:t>6-chloro-1,3-diméthyluracile (CAS RN 6972-27-6) d’une pureté en poids de 97 % ou plus</w:t>
            </w:r>
          </w:p>
        </w:tc>
        <w:tc>
          <w:tcPr>
            <w:tcW w:w="1082" w:type="dxa"/>
          </w:tcPr>
          <w:p w14:paraId="003B0C1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4A838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A490F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7875CBE" w14:textId="77777777" w:rsidTr="00436DEF">
        <w:trPr>
          <w:cantSplit/>
        </w:trPr>
        <w:tc>
          <w:tcPr>
            <w:tcW w:w="709" w:type="dxa"/>
          </w:tcPr>
          <w:p w14:paraId="600CC3BD" w14:textId="77777777" w:rsidR="00666A64" w:rsidRPr="00666A64" w:rsidRDefault="00666A64" w:rsidP="00666A64">
            <w:pPr>
              <w:pStyle w:val="Paragraph"/>
              <w:spacing w:after="0"/>
              <w:rPr>
                <w:noProof/>
                <w:lang w:val="fr-FR"/>
              </w:rPr>
            </w:pPr>
            <w:r w:rsidRPr="00666A64">
              <w:rPr>
                <w:noProof/>
                <w:lang w:val="fr-FR"/>
              </w:rPr>
              <w:t>0.7345</w:t>
            </w:r>
          </w:p>
        </w:tc>
        <w:tc>
          <w:tcPr>
            <w:tcW w:w="1143" w:type="dxa"/>
          </w:tcPr>
          <w:p w14:paraId="64BE193A" w14:textId="27DA926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2933 59 95</w:t>
            </w:r>
          </w:p>
        </w:tc>
        <w:tc>
          <w:tcPr>
            <w:tcW w:w="700" w:type="dxa"/>
          </w:tcPr>
          <w:p w14:paraId="6BDAB1AA" w14:textId="77777777" w:rsidR="00666A64" w:rsidRPr="00666A64" w:rsidRDefault="00666A64" w:rsidP="00666A64">
            <w:pPr>
              <w:pStyle w:val="Paragraph"/>
              <w:spacing w:after="0"/>
              <w:jc w:val="center"/>
              <w:rPr>
                <w:noProof/>
                <w:lang w:val="fr-FR"/>
              </w:rPr>
            </w:pPr>
            <w:r w:rsidRPr="00666A64">
              <w:rPr>
                <w:noProof/>
                <w:lang w:val="fr-FR"/>
              </w:rPr>
              <w:t>36</w:t>
            </w:r>
          </w:p>
        </w:tc>
        <w:tc>
          <w:tcPr>
            <w:tcW w:w="4163" w:type="dxa"/>
          </w:tcPr>
          <w:p w14:paraId="3FDEC0AB" w14:textId="2DC5D940" w:rsidR="00666A64" w:rsidRPr="00666A64" w:rsidRDefault="00666A64" w:rsidP="00666A64">
            <w:pPr>
              <w:pStyle w:val="Paragraph"/>
              <w:spacing w:after="0"/>
              <w:rPr>
                <w:noProof/>
                <w:lang w:val="fr-FR"/>
              </w:rPr>
            </w:pPr>
            <w:r w:rsidRPr="00666A64">
              <w:rPr>
                <w:noProof/>
                <w:lang w:val="fr-FR"/>
              </w:rPr>
              <w:t>Cyclopropyl(1-pipérazinyl)méthanone, chlorhydrate (1:1) (CAS RN 1021298-67-8) d’une pureté en poids de 98 % ou plus</w:t>
            </w:r>
          </w:p>
        </w:tc>
        <w:tc>
          <w:tcPr>
            <w:tcW w:w="1082" w:type="dxa"/>
          </w:tcPr>
          <w:p w14:paraId="5F9227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14831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F5674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79ED9C3" w14:textId="77777777" w:rsidTr="00436DEF">
        <w:trPr>
          <w:cantSplit/>
        </w:trPr>
        <w:tc>
          <w:tcPr>
            <w:tcW w:w="709" w:type="dxa"/>
          </w:tcPr>
          <w:p w14:paraId="0EFDB1FA" w14:textId="77777777" w:rsidR="00666A64" w:rsidRPr="00666A64" w:rsidRDefault="00666A64" w:rsidP="00666A64">
            <w:pPr>
              <w:pStyle w:val="Paragraph"/>
              <w:spacing w:after="0"/>
              <w:rPr>
                <w:noProof/>
                <w:lang w:val="fr-FR"/>
              </w:rPr>
            </w:pPr>
            <w:r w:rsidRPr="00666A64">
              <w:rPr>
                <w:noProof/>
                <w:lang w:val="fr-FR"/>
              </w:rPr>
              <w:t>0.6419</w:t>
            </w:r>
          </w:p>
        </w:tc>
        <w:tc>
          <w:tcPr>
            <w:tcW w:w="1143" w:type="dxa"/>
          </w:tcPr>
          <w:p w14:paraId="35A18C34"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118C6C34"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531FBB0A" w14:textId="2DC66655" w:rsidR="00666A64" w:rsidRPr="00666A64" w:rsidRDefault="00666A64" w:rsidP="00666A64">
            <w:pPr>
              <w:pStyle w:val="Paragraph"/>
              <w:spacing w:after="0"/>
              <w:rPr>
                <w:noProof/>
                <w:lang w:val="fr-FR"/>
              </w:rPr>
            </w:pPr>
            <w:r w:rsidRPr="00666A64">
              <w:rPr>
                <w:noProof/>
                <w:lang w:val="fr-FR"/>
              </w:rPr>
              <w:t>6-Iodo-3-propyl-2-thioxo-2,3-dihydroquinazolin-4(1H)-one (CAS RN 200938-58-5)</w:t>
            </w:r>
          </w:p>
        </w:tc>
        <w:tc>
          <w:tcPr>
            <w:tcW w:w="1082" w:type="dxa"/>
          </w:tcPr>
          <w:p w14:paraId="035758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F0FF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08E214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978CCAA" w14:textId="77777777" w:rsidTr="00436DEF">
        <w:trPr>
          <w:cantSplit/>
        </w:trPr>
        <w:tc>
          <w:tcPr>
            <w:tcW w:w="709" w:type="dxa"/>
          </w:tcPr>
          <w:p w14:paraId="3414E030" w14:textId="77777777" w:rsidR="00666A64" w:rsidRPr="00666A64" w:rsidRDefault="00666A64" w:rsidP="00666A64">
            <w:pPr>
              <w:pStyle w:val="Paragraph"/>
              <w:spacing w:after="0"/>
              <w:rPr>
                <w:noProof/>
                <w:lang w:val="fr-FR"/>
              </w:rPr>
            </w:pPr>
            <w:r w:rsidRPr="00666A64">
              <w:rPr>
                <w:noProof/>
                <w:lang w:val="fr-FR"/>
              </w:rPr>
              <w:t>0.8248</w:t>
            </w:r>
          </w:p>
        </w:tc>
        <w:tc>
          <w:tcPr>
            <w:tcW w:w="1143" w:type="dxa"/>
          </w:tcPr>
          <w:p w14:paraId="1FE95CD1"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569A8D6C"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02305DBA" w14:textId="42F46237" w:rsidR="00666A64" w:rsidRPr="00666A64" w:rsidRDefault="00666A64" w:rsidP="00666A64">
            <w:pPr>
              <w:pStyle w:val="Paragraph"/>
              <w:spacing w:after="0"/>
              <w:rPr>
                <w:noProof/>
                <w:lang w:val="fr-FR"/>
              </w:rPr>
            </w:pPr>
            <w:r w:rsidRPr="00666A64">
              <w:rPr>
                <w:noProof/>
                <w:lang w:val="fr-FR"/>
              </w:rPr>
              <w:t>5-(5-Chlorosulfonyl-2-éthoxyphényl)-1-méthyl-3-propyl-1,6-dihydro-7H-pyrazolo[4,3-d]pyrimidine-7-one (CAS RN 139756-22-2) d’une pureté en poids de 98 % ou plus</w:t>
            </w:r>
          </w:p>
        </w:tc>
        <w:tc>
          <w:tcPr>
            <w:tcW w:w="1082" w:type="dxa"/>
          </w:tcPr>
          <w:p w14:paraId="148854D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2C16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660FC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9872BA1" w14:textId="77777777" w:rsidTr="00436DEF">
        <w:trPr>
          <w:cantSplit/>
        </w:trPr>
        <w:tc>
          <w:tcPr>
            <w:tcW w:w="709" w:type="dxa"/>
          </w:tcPr>
          <w:p w14:paraId="2A508182" w14:textId="77777777" w:rsidR="00666A64" w:rsidRPr="00666A64" w:rsidRDefault="00666A64" w:rsidP="00666A64">
            <w:pPr>
              <w:pStyle w:val="Paragraph"/>
              <w:spacing w:after="0"/>
              <w:rPr>
                <w:noProof/>
                <w:lang w:val="fr-FR"/>
              </w:rPr>
            </w:pPr>
            <w:r w:rsidRPr="00666A64">
              <w:rPr>
                <w:noProof/>
                <w:lang w:val="fr-FR"/>
              </w:rPr>
              <w:t>0.8243</w:t>
            </w:r>
          </w:p>
        </w:tc>
        <w:tc>
          <w:tcPr>
            <w:tcW w:w="1143" w:type="dxa"/>
          </w:tcPr>
          <w:p w14:paraId="6D85137E"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2549BC9D" w14:textId="77777777" w:rsidR="00666A64" w:rsidRPr="00666A64" w:rsidRDefault="00666A64" w:rsidP="00666A64">
            <w:pPr>
              <w:pStyle w:val="Paragraph"/>
              <w:spacing w:after="0"/>
              <w:jc w:val="center"/>
              <w:rPr>
                <w:noProof/>
                <w:lang w:val="fr-FR"/>
              </w:rPr>
            </w:pPr>
            <w:r w:rsidRPr="00666A64">
              <w:rPr>
                <w:noProof/>
                <w:lang w:val="fr-FR"/>
              </w:rPr>
              <w:t>41</w:t>
            </w:r>
          </w:p>
        </w:tc>
        <w:tc>
          <w:tcPr>
            <w:tcW w:w="4163" w:type="dxa"/>
          </w:tcPr>
          <w:p w14:paraId="18D5A5FC" w14:textId="2FBCB3FD" w:rsidR="00666A64" w:rsidRPr="00666A64" w:rsidRDefault="00666A64" w:rsidP="00666A64">
            <w:pPr>
              <w:pStyle w:val="Paragraph"/>
              <w:spacing w:after="0"/>
              <w:rPr>
                <w:noProof/>
                <w:lang w:val="fr-FR"/>
              </w:rPr>
            </w:pPr>
            <w:r w:rsidRPr="00666A64">
              <w:rPr>
                <w:noProof/>
                <w:lang w:val="fr-FR"/>
              </w:rPr>
              <w:t>2-(4-Phénoxyphényl)-7-(piperidine-4-yl)-4,5,6,7-tétrahydropyrazolo[1,5-a]pyrimidine-3-carbonitrile (CAS RN 2190506-57-9) d’une pureté en poids de 98 % ou plus</w:t>
            </w:r>
          </w:p>
        </w:tc>
        <w:tc>
          <w:tcPr>
            <w:tcW w:w="1082" w:type="dxa"/>
          </w:tcPr>
          <w:p w14:paraId="574D6AF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0C9AC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9BC95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3D01197" w14:textId="77777777" w:rsidTr="00436DEF">
        <w:trPr>
          <w:cantSplit/>
        </w:trPr>
        <w:tc>
          <w:tcPr>
            <w:tcW w:w="709" w:type="dxa"/>
          </w:tcPr>
          <w:p w14:paraId="21A174FD" w14:textId="77777777" w:rsidR="00666A64" w:rsidRPr="00666A64" w:rsidRDefault="00666A64" w:rsidP="00666A64">
            <w:pPr>
              <w:pStyle w:val="Paragraph"/>
              <w:spacing w:after="0"/>
              <w:rPr>
                <w:noProof/>
                <w:lang w:val="fr-FR"/>
              </w:rPr>
            </w:pPr>
            <w:r w:rsidRPr="00666A64">
              <w:rPr>
                <w:noProof/>
                <w:lang w:val="fr-FR"/>
              </w:rPr>
              <w:t>0.8056</w:t>
            </w:r>
          </w:p>
        </w:tc>
        <w:tc>
          <w:tcPr>
            <w:tcW w:w="1143" w:type="dxa"/>
          </w:tcPr>
          <w:p w14:paraId="4A11DBE9"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2A2E56DB" w14:textId="77777777" w:rsidR="00666A64" w:rsidRPr="00666A64" w:rsidRDefault="00666A64" w:rsidP="00666A64">
            <w:pPr>
              <w:pStyle w:val="Paragraph"/>
              <w:spacing w:after="0"/>
              <w:jc w:val="center"/>
              <w:rPr>
                <w:noProof/>
                <w:lang w:val="fr-FR"/>
              </w:rPr>
            </w:pPr>
            <w:r w:rsidRPr="00666A64">
              <w:rPr>
                <w:noProof/>
                <w:lang w:val="fr-FR"/>
              </w:rPr>
              <w:t>42</w:t>
            </w:r>
          </w:p>
        </w:tc>
        <w:tc>
          <w:tcPr>
            <w:tcW w:w="4163" w:type="dxa"/>
          </w:tcPr>
          <w:p w14:paraId="4EC6E7E6" w14:textId="5B15F95D" w:rsidR="00666A64" w:rsidRPr="00666A64" w:rsidRDefault="00666A64" w:rsidP="00666A64">
            <w:pPr>
              <w:pStyle w:val="Paragraph"/>
              <w:spacing w:after="0"/>
              <w:rPr>
                <w:noProof/>
                <w:lang w:val="fr-FR"/>
              </w:rPr>
            </w:pPr>
            <w:r w:rsidRPr="00666A64">
              <w:rPr>
                <w:noProof/>
                <w:lang w:val="fr-FR"/>
              </w:rPr>
              <w:t>2-chloropyrimidine (CAS-RN 1722-12-9) d’une pureté en poids de 98 % ou plus</w:t>
            </w:r>
          </w:p>
        </w:tc>
        <w:tc>
          <w:tcPr>
            <w:tcW w:w="1082" w:type="dxa"/>
          </w:tcPr>
          <w:p w14:paraId="3FBB42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EBD6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83368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BD99503" w14:textId="77777777" w:rsidTr="00436DEF">
        <w:trPr>
          <w:cantSplit/>
        </w:trPr>
        <w:tc>
          <w:tcPr>
            <w:tcW w:w="709" w:type="dxa"/>
          </w:tcPr>
          <w:p w14:paraId="403FB64E" w14:textId="77777777" w:rsidR="00666A64" w:rsidRPr="00666A64" w:rsidRDefault="00666A64" w:rsidP="00666A64">
            <w:pPr>
              <w:pStyle w:val="Paragraph"/>
              <w:spacing w:after="0"/>
              <w:rPr>
                <w:noProof/>
                <w:lang w:val="fr-FR"/>
              </w:rPr>
            </w:pPr>
            <w:r w:rsidRPr="00666A64">
              <w:rPr>
                <w:noProof/>
                <w:lang w:val="fr-FR"/>
              </w:rPr>
              <w:t>0.4704</w:t>
            </w:r>
          </w:p>
        </w:tc>
        <w:tc>
          <w:tcPr>
            <w:tcW w:w="1143" w:type="dxa"/>
          </w:tcPr>
          <w:p w14:paraId="6741B01E"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5E0E4A4F"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6545A99D" w14:textId="74CDAF22" w:rsidR="00666A64" w:rsidRPr="00666A64" w:rsidRDefault="00666A64" w:rsidP="00666A64">
            <w:pPr>
              <w:pStyle w:val="Paragraph"/>
              <w:spacing w:after="0"/>
              <w:rPr>
                <w:noProof/>
                <w:lang w:val="fr-FR"/>
              </w:rPr>
            </w:pPr>
            <w:r w:rsidRPr="00666A64">
              <w:rPr>
                <w:noProof/>
                <w:lang w:val="fr-FR"/>
              </w:rPr>
              <w:t>1-[3-(Hydroxyméthyl)pyridin-2-yl]-4-méthyl-2-phénylpipérazine (CAS RN 61337-89-1)</w:t>
            </w:r>
          </w:p>
        </w:tc>
        <w:tc>
          <w:tcPr>
            <w:tcW w:w="1082" w:type="dxa"/>
          </w:tcPr>
          <w:p w14:paraId="3C88E1F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51E38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9366B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04CED5A" w14:textId="77777777" w:rsidTr="00436DEF">
        <w:trPr>
          <w:cantSplit/>
        </w:trPr>
        <w:tc>
          <w:tcPr>
            <w:tcW w:w="709" w:type="dxa"/>
          </w:tcPr>
          <w:p w14:paraId="753675F1" w14:textId="77777777" w:rsidR="00666A64" w:rsidRPr="00666A64" w:rsidRDefault="00666A64" w:rsidP="00666A64">
            <w:pPr>
              <w:pStyle w:val="Paragraph"/>
              <w:spacing w:after="0"/>
              <w:rPr>
                <w:noProof/>
                <w:lang w:val="fr-FR"/>
              </w:rPr>
            </w:pPr>
            <w:r w:rsidRPr="00666A64">
              <w:rPr>
                <w:noProof/>
                <w:lang w:val="fr-FR"/>
              </w:rPr>
              <w:t>0.6677</w:t>
            </w:r>
          </w:p>
        </w:tc>
        <w:tc>
          <w:tcPr>
            <w:tcW w:w="1143" w:type="dxa"/>
          </w:tcPr>
          <w:p w14:paraId="4557A74B"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4EB9D51E"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4A31B6D1" w14:textId="42212AE2" w:rsidR="00666A64" w:rsidRPr="00666A64" w:rsidRDefault="00666A64" w:rsidP="00666A64">
            <w:pPr>
              <w:pStyle w:val="Paragraph"/>
              <w:spacing w:after="0"/>
              <w:rPr>
                <w:noProof/>
                <w:lang w:val="fr-FR"/>
              </w:rPr>
            </w:pPr>
            <w:r w:rsidRPr="00666A64">
              <w:rPr>
                <w:noProof/>
                <w:lang w:val="fr-FR"/>
              </w:rPr>
              <w:t>6-Méthyl- 2-oxoperhydropyrimidine- 4-ylurée (CAS RN 1129-42-6) d’une pureté égale ou supérieure à 94 %</w:t>
            </w:r>
          </w:p>
        </w:tc>
        <w:tc>
          <w:tcPr>
            <w:tcW w:w="1082" w:type="dxa"/>
          </w:tcPr>
          <w:p w14:paraId="703F3E6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48C98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684C8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9A1530E" w14:textId="77777777" w:rsidTr="00436DEF">
        <w:trPr>
          <w:cantSplit/>
        </w:trPr>
        <w:tc>
          <w:tcPr>
            <w:tcW w:w="709" w:type="dxa"/>
          </w:tcPr>
          <w:p w14:paraId="223A5769" w14:textId="77777777" w:rsidR="00666A64" w:rsidRPr="00666A64" w:rsidRDefault="00666A64" w:rsidP="00666A64">
            <w:pPr>
              <w:pStyle w:val="Paragraph"/>
              <w:spacing w:after="0"/>
              <w:rPr>
                <w:noProof/>
                <w:lang w:val="fr-FR"/>
              </w:rPr>
            </w:pPr>
            <w:r w:rsidRPr="00666A64">
              <w:rPr>
                <w:noProof/>
                <w:lang w:val="fr-FR"/>
              </w:rPr>
              <w:t>0.4699</w:t>
            </w:r>
          </w:p>
        </w:tc>
        <w:tc>
          <w:tcPr>
            <w:tcW w:w="1143" w:type="dxa"/>
          </w:tcPr>
          <w:p w14:paraId="33381616"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09B4220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E8A7727" w14:textId="285C845B" w:rsidR="00666A64" w:rsidRPr="00666A64" w:rsidRDefault="00666A64" w:rsidP="00666A64">
            <w:pPr>
              <w:pStyle w:val="Paragraph"/>
              <w:spacing w:after="0"/>
              <w:rPr>
                <w:noProof/>
                <w:lang w:val="fr-FR"/>
              </w:rPr>
            </w:pPr>
            <w:r w:rsidRPr="00666A64">
              <w:rPr>
                <w:noProof/>
                <w:lang w:val="fr-FR"/>
              </w:rPr>
              <w:t>2-(2-Pipérazin-1-yléthoxy)éthanol (CAS RN 13349-82-1)</w:t>
            </w:r>
          </w:p>
        </w:tc>
        <w:tc>
          <w:tcPr>
            <w:tcW w:w="1082" w:type="dxa"/>
          </w:tcPr>
          <w:p w14:paraId="010A02B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17D1E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DC11B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EE0DA53" w14:textId="77777777" w:rsidTr="00436DEF">
        <w:trPr>
          <w:cantSplit/>
        </w:trPr>
        <w:tc>
          <w:tcPr>
            <w:tcW w:w="709" w:type="dxa"/>
          </w:tcPr>
          <w:p w14:paraId="4CFC204B" w14:textId="77777777" w:rsidR="00666A64" w:rsidRPr="00666A64" w:rsidRDefault="00666A64" w:rsidP="00666A64">
            <w:pPr>
              <w:pStyle w:val="Paragraph"/>
              <w:spacing w:after="0"/>
              <w:rPr>
                <w:noProof/>
                <w:lang w:val="fr-FR"/>
              </w:rPr>
            </w:pPr>
            <w:r w:rsidRPr="00666A64">
              <w:rPr>
                <w:noProof/>
                <w:lang w:val="fr-FR"/>
              </w:rPr>
              <w:t>0.6987</w:t>
            </w:r>
          </w:p>
        </w:tc>
        <w:tc>
          <w:tcPr>
            <w:tcW w:w="1143" w:type="dxa"/>
          </w:tcPr>
          <w:p w14:paraId="7F6FBFC6"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7D1D09A9" w14:textId="77777777" w:rsidR="00666A64" w:rsidRPr="00666A64" w:rsidRDefault="00666A64" w:rsidP="00666A64">
            <w:pPr>
              <w:pStyle w:val="Paragraph"/>
              <w:spacing w:after="0"/>
              <w:jc w:val="center"/>
              <w:rPr>
                <w:noProof/>
                <w:lang w:val="fr-FR"/>
              </w:rPr>
            </w:pPr>
            <w:r w:rsidRPr="00666A64">
              <w:rPr>
                <w:noProof/>
                <w:lang w:val="fr-FR"/>
              </w:rPr>
              <w:t>52</w:t>
            </w:r>
          </w:p>
        </w:tc>
        <w:tc>
          <w:tcPr>
            <w:tcW w:w="4163" w:type="dxa"/>
          </w:tcPr>
          <w:p w14:paraId="5E08869D" w14:textId="571B151A" w:rsidR="00666A64" w:rsidRPr="00666A64" w:rsidRDefault="00666A64" w:rsidP="00666A64">
            <w:pPr>
              <w:pStyle w:val="Paragraph"/>
              <w:spacing w:after="0"/>
              <w:rPr>
                <w:noProof/>
                <w:lang w:val="fr-FR"/>
              </w:rPr>
            </w:pPr>
            <w:r w:rsidRPr="00666A64">
              <w:rPr>
                <w:noProof/>
                <w:lang w:val="fr-FR"/>
              </w:rPr>
              <w:t>6-benzyladénine (CAS-RN 1214-39-7) d’une pureté en poids de 97 % ou plus</w:t>
            </w:r>
          </w:p>
        </w:tc>
        <w:tc>
          <w:tcPr>
            <w:tcW w:w="1082" w:type="dxa"/>
          </w:tcPr>
          <w:p w14:paraId="082116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63EC1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65F7D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E7E863B" w14:textId="77777777" w:rsidTr="00436DEF">
        <w:trPr>
          <w:cantSplit/>
        </w:trPr>
        <w:tc>
          <w:tcPr>
            <w:tcW w:w="709" w:type="dxa"/>
          </w:tcPr>
          <w:p w14:paraId="73249457" w14:textId="77777777" w:rsidR="00666A64" w:rsidRPr="00666A64" w:rsidRDefault="00666A64" w:rsidP="00666A64">
            <w:pPr>
              <w:pStyle w:val="Paragraph"/>
              <w:spacing w:after="0"/>
              <w:rPr>
                <w:noProof/>
                <w:lang w:val="fr-FR"/>
              </w:rPr>
            </w:pPr>
            <w:r w:rsidRPr="00666A64">
              <w:rPr>
                <w:noProof/>
                <w:lang w:val="fr-FR"/>
              </w:rPr>
              <w:t>0.2744</w:t>
            </w:r>
          </w:p>
        </w:tc>
        <w:tc>
          <w:tcPr>
            <w:tcW w:w="1143" w:type="dxa"/>
          </w:tcPr>
          <w:p w14:paraId="5D5BC6EA"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24EADBD9"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100C954" w14:textId="7E762098" w:rsidR="00666A64" w:rsidRPr="00666A64" w:rsidRDefault="00666A64" w:rsidP="00666A64">
            <w:pPr>
              <w:pStyle w:val="Paragraph"/>
              <w:spacing w:after="0"/>
              <w:rPr>
                <w:noProof/>
                <w:lang w:val="fr-FR"/>
              </w:rPr>
            </w:pPr>
            <w:r w:rsidRPr="00666A64">
              <w:rPr>
                <w:noProof/>
                <w:lang w:val="fr-FR"/>
              </w:rPr>
              <w:t>2,6-Dichloro-4,8-dipipéridinopyrimido[5,4-</w:t>
            </w:r>
            <w:r w:rsidRPr="00666A64">
              <w:rPr>
                <w:i/>
                <w:iCs/>
                <w:noProof/>
                <w:lang w:val="fr-FR"/>
              </w:rPr>
              <w:t>d</w:t>
            </w:r>
            <w:r w:rsidRPr="00666A64">
              <w:rPr>
                <w:noProof/>
                <w:lang w:val="fr-FR"/>
              </w:rPr>
              <w:t>]pyrimidine (CAS RN 7139-02-8)</w:t>
            </w:r>
          </w:p>
        </w:tc>
        <w:tc>
          <w:tcPr>
            <w:tcW w:w="1082" w:type="dxa"/>
          </w:tcPr>
          <w:p w14:paraId="76388F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2F487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104D9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D09B29E" w14:textId="77777777" w:rsidTr="00436DEF">
        <w:trPr>
          <w:cantSplit/>
        </w:trPr>
        <w:tc>
          <w:tcPr>
            <w:tcW w:w="709" w:type="dxa"/>
          </w:tcPr>
          <w:p w14:paraId="66F06B7C" w14:textId="77777777" w:rsidR="00666A64" w:rsidRPr="00666A64" w:rsidRDefault="00666A64" w:rsidP="00666A64">
            <w:pPr>
              <w:pStyle w:val="Paragraph"/>
              <w:spacing w:after="0"/>
              <w:rPr>
                <w:noProof/>
                <w:lang w:val="fr-FR"/>
              </w:rPr>
            </w:pPr>
            <w:r w:rsidRPr="00666A64">
              <w:rPr>
                <w:noProof/>
                <w:lang w:val="fr-FR"/>
              </w:rPr>
              <w:t>0.7578</w:t>
            </w:r>
          </w:p>
        </w:tc>
        <w:tc>
          <w:tcPr>
            <w:tcW w:w="1143" w:type="dxa"/>
          </w:tcPr>
          <w:p w14:paraId="30585D06"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48F57503"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0B96D906" w14:textId="2713CB43" w:rsidR="00666A64" w:rsidRPr="00666A64" w:rsidRDefault="00666A64" w:rsidP="00666A64">
            <w:pPr>
              <w:pStyle w:val="Paragraph"/>
              <w:spacing w:after="0"/>
              <w:rPr>
                <w:noProof/>
                <w:lang w:val="fr-FR"/>
              </w:rPr>
            </w:pPr>
            <w:r w:rsidRPr="00666A64">
              <w:rPr>
                <w:noProof/>
                <w:lang w:val="fr-FR"/>
              </w:rPr>
              <w:t>1-(3-Chlorophényl)pipérazine (CAS RN 6640-24-0)</w:t>
            </w:r>
          </w:p>
        </w:tc>
        <w:tc>
          <w:tcPr>
            <w:tcW w:w="1082" w:type="dxa"/>
          </w:tcPr>
          <w:p w14:paraId="351061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8C2A8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498F4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B3EAECB" w14:textId="77777777" w:rsidTr="00436DEF">
        <w:trPr>
          <w:cantSplit/>
        </w:trPr>
        <w:tc>
          <w:tcPr>
            <w:tcW w:w="709" w:type="dxa"/>
          </w:tcPr>
          <w:p w14:paraId="1816107F" w14:textId="77777777" w:rsidR="00666A64" w:rsidRPr="00666A64" w:rsidRDefault="00666A64" w:rsidP="00666A64">
            <w:pPr>
              <w:pStyle w:val="Paragraph"/>
              <w:spacing w:after="0"/>
              <w:rPr>
                <w:noProof/>
                <w:lang w:val="fr-FR"/>
              </w:rPr>
            </w:pPr>
            <w:r w:rsidRPr="00666A64">
              <w:rPr>
                <w:noProof/>
                <w:lang w:val="fr-FR"/>
              </w:rPr>
              <w:t>0.4772</w:t>
            </w:r>
          </w:p>
        </w:tc>
        <w:tc>
          <w:tcPr>
            <w:tcW w:w="1143" w:type="dxa"/>
          </w:tcPr>
          <w:p w14:paraId="21839B59"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50EB7C8C"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7515F12E" w14:textId="157E31BA" w:rsidR="00666A64" w:rsidRPr="00666A64" w:rsidRDefault="00666A64" w:rsidP="00666A64">
            <w:pPr>
              <w:pStyle w:val="Paragraph"/>
              <w:spacing w:after="0"/>
              <w:rPr>
                <w:noProof/>
                <w:lang w:val="fr-FR"/>
              </w:rPr>
            </w:pPr>
            <w:r w:rsidRPr="00666A64">
              <w:rPr>
                <w:noProof/>
                <w:lang w:val="fr-FR"/>
              </w:rPr>
              <w:t>Bis(tétrafluoroborate) de 1-chlorométhyl-4-fluoro-1,4-diazoniabicyclo[2.2.2]octane (CAS RN 140681-55-6)</w:t>
            </w:r>
          </w:p>
        </w:tc>
        <w:tc>
          <w:tcPr>
            <w:tcW w:w="1082" w:type="dxa"/>
          </w:tcPr>
          <w:p w14:paraId="65D2683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F620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4A237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1AF8042" w14:textId="77777777" w:rsidTr="00436DEF">
        <w:trPr>
          <w:cantSplit/>
        </w:trPr>
        <w:tc>
          <w:tcPr>
            <w:tcW w:w="709" w:type="dxa"/>
          </w:tcPr>
          <w:p w14:paraId="3EC48E8B" w14:textId="77777777" w:rsidR="00666A64" w:rsidRPr="00666A64" w:rsidRDefault="00666A64" w:rsidP="00666A64">
            <w:pPr>
              <w:pStyle w:val="Paragraph"/>
              <w:spacing w:after="0"/>
              <w:rPr>
                <w:noProof/>
                <w:lang w:val="fr-FR"/>
              </w:rPr>
            </w:pPr>
            <w:r w:rsidRPr="00666A64">
              <w:rPr>
                <w:noProof/>
                <w:lang w:val="fr-FR"/>
              </w:rPr>
              <w:t>0.7825</w:t>
            </w:r>
          </w:p>
        </w:tc>
        <w:tc>
          <w:tcPr>
            <w:tcW w:w="1143" w:type="dxa"/>
          </w:tcPr>
          <w:p w14:paraId="159D3A73"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4BD7F9FC"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379E18D5" w14:textId="18DF5286" w:rsidR="00666A64" w:rsidRPr="00666A64" w:rsidRDefault="00666A64" w:rsidP="00666A64">
            <w:pPr>
              <w:pStyle w:val="Paragraph"/>
              <w:spacing w:after="0"/>
              <w:rPr>
                <w:noProof/>
                <w:lang w:val="fr-FR"/>
              </w:rPr>
            </w:pPr>
            <w:r w:rsidRPr="00666A64">
              <w:rPr>
                <w:noProof/>
                <w:lang w:val="fr-FR"/>
              </w:rPr>
              <w:t>Guanine (CAS RN 73-40-5) d’une pureté en poids de 99 % ou plus</w:t>
            </w:r>
          </w:p>
        </w:tc>
        <w:tc>
          <w:tcPr>
            <w:tcW w:w="1082" w:type="dxa"/>
          </w:tcPr>
          <w:p w14:paraId="472B668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08A63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DCE0F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538E584" w14:textId="77777777" w:rsidTr="00436DEF">
        <w:trPr>
          <w:cantSplit/>
        </w:trPr>
        <w:tc>
          <w:tcPr>
            <w:tcW w:w="709" w:type="dxa"/>
          </w:tcPr>
          <w:p w14:paraId="64D8289C" w14:textId="77777777" w:rsidR="00666A64" w:rsidRPr="00666A64" w:rsidRDefault="00666A64" w:rsidP="00666A64">
            <w:pPr>
              <w:pStyle w:val="Paragraph"/>
              <w:spacing w:after="0"/>
              <w:rPr>
                <w:noProof/>
                <w:lang w:val="fr-FR"/>
              </w:rPr>
            </w:pPr>
            <w:r w:rsidRPr="00666A64">
              <w:rPr>
                <w:noProof/>
                <w:lang w:val="fr-FR"/>
              </w:rPr>
              <w:t>0.2735</w:t>
            </w:r>
          </w:p>
        </w:tc>
        <w:tc>
          <w:tcPr>
            <w:tcW w:w="1143" w:type="dxa"/>
          </w:tcPr>
          <w:p w14:paraId="539AD132"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755853E9"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8980F4C" w14:textId="6B025DE1"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-(4-Ethyl-2,3-dioxopipérazine-1-ylcarbonyl)-D-2-phénylglycine (CAS RN 63422-71-9)</w:t>
            </w:r>
          </w:p>
        </w:tc>
        <w:tc>
          <w:tcPr>
            <w:tcW w:w="1082" w:type="dxa"/>
          </w:tcPr>
          <w:p w14:paraId="5C8FC7F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F794D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15DFD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D8F18D7" w14:textId="77777777" w:rsidTr="00436DEF">
        <w:trPr>
          <w:cantSplit/>
        </w:trPr>
        <w:tc>
          <w:tcPr>
            <w:tcW w:w="709" w:type="dxa"/>
          </w:tcPr>
          <w:p w14:paraId="32C9CB73" w14:textId="77777777" w:rsidR="00666A64" w:rsidRPr="00666A64" w:rsidRDefault="00666A64" w:rsidP="00666A64">
            <w:pPr>
              <w:pStyle w:val="Paragraph"/>
              <w:spacing w:after="0"/>
              <w:rPr>
                <w:noProof/>
                <w:lang w:val="fr-FR"/>
              </w:rPr>
            </w:pPr>
            <w:r w:rsidRPr="00666A64">
              <w:rPr>
                <w:noProof/>
                <w:lang w:val="fr-FR"/>
              </w:rPr>
              <w:t>0.5542</w:t>
            </w:r>
          </w:p>
        </w:tc>
        <w:tc>
          <w:tcPr>
            <w:tcW w:w="1143" w:type="dxa"/>
          </w:tcPr>
          <w:p w14:paraId="028ED419" w14:textId="28821F9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2933 59 95</w:t>
            </w:r>
          </w:p>
        </w:tc>
        <w:tc>
          <w:tcPr>
            <w:tcW w:w="700" w:type="dxa"/>
          </w:tcPr>
          <w:p w14:paraId="3C6B63FA" w14:textId="77777777" w:rsidR="00666A64" w:rsidRPr="00666A64" w:rsidRDefault="00666A64" w:rsidP="00666A64">
            <w:pPr>
              <w:pStyle w:val="Paragraph"/>
              <w:spacing w:after="0"/>
              <w:jc w:val="center"/>
              <w:rPr>
                <w:noProof/>
                <w:lang w:val="fr-FR"/>
              </w:rPr>
            </w:pPr>
            <w:r w:rsidRPr="00666A64">
              <w:rPr>
                <w:noProof/>
                <w:lang w:val="fr-FR"/>
              </w:rPr>
              <w:t>77</w:t>
            </w:r>
          </w:p>
        </w:tc>
        <w:tc>
          <w:tcPr>
            <w:tcW w:w="4163" w:type="dxa"/>
          </w:tcPr>
          <w:p w14:paraId="7EE73DB1" w14:textId="0DC0F2CA" w:rsidR="00666A64" w:rsidRPr="00666A64" w:rsidRDefault="00666A64" w:rsidP="00666A64">
            <w:pPr>
              <w:pStyle w:val="Paragraph"/>
              <w:spacing w:after="0"/>
              <w:rPr>
                <w:noProof/>
                <w:lang w:val="fr-FR"/>
              </w:rPr>
            </w:pPr>
            <w:r w:rsidRPr="00666A64">
              <w:rPr>
                <w:noProof/>
                <w:lang w:val="fr-FR"/>
              </w:rPr>
              <w:t>Chlorhydrate de 3-(trifluorométhyl)-5,6,7,8-tétrahydro[1,2,4]triazolo[4,3-a]pyrazine  (1:1) (CAS RN 762240-92-6)</w:t>
            </w:r>
          </w:p>
        </w:tc>
        <w:tc>
          <w:tcPr>
            <w:tcW w:w="1082" w:type="dxa"/>
          </w:tcPr>
          <w:p w14:paraId="0836B84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480A6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C3FB5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2663532" w14:textId="77777777" w:rsidTr="00436DEF">
        <w:trPr>
          <w:cantSplit/>
        </w:trPr>
        <w:tc>
          <w:tcPr>
            <w:tcW w:w="709" w:type="dxa"/>
          </w:tcPr>
          <w:p w14:paraId="25B8EC30" w14:textId="77777777" w:rsidR="00666A64" w:rsidRPr="00666A64" w:rsidRDefault="00666A64" w:rsidP="00666A64">
            <w:pPr>
              <w:pStyle w:val="Paragraph"/>
              <w:spacing w:after="0"/>
              <w:rPr>
                <w:noProof/>
                <w:lang w:val="fr-FR"/>
              </w:rPr>
            </w:pPr>
            <w:r w:rsidRPr="00666A64">
              <w:rPr>
                <w:noProof/>
                <w:lang w:val="fr-FR"/>
              </w:rPr>
              <w:t>0.7071</w:t>
            </w:r>
          </w:p>
        </w:tc>
        <w:tc>
          <w:tcPr>
            <w:tcW w:w="1143" w:type="dxa"/>
          </w:tcPr>
          <w:p w14:paraId="4249BF7C" w14:textId="77777777" w:rsidR="00666A64" w:rsidRPr="00666A64" w:rsidRDefault="00666A64" w:rsidP="00666A64">
            <w:pPr>
              <w:pStyle w:val="Paragraph"/>
              <w:spacing w:after="0"/>
              <w:jc w:val="right"/>
              <w:rPr>
                <w:noProof/>
                <w:lang w:val="fr-FR"/>
              </w:rPr>
            </w:pPr>
            <w:r w:rsidRPr="00666A64">
              <w:rPr>
                <w:noProof/>
                <w:lang w:val="fr-FR"/>
              </w:rPr>
              <w:t>ex 2933 59 95</w:t>
            </w:r>
          </w:p>
        </w:tc>
        <w:tc>
          <w:tcPr>
            <w:tcW w:w="700" w:type="dxa"/>
          </w:tcPr>
          <w:p w14:paraId="2243CDEB" w14:textId="77777777" w:rsidR="00666A64" w:rsidRPr="00666A64" w:rsidRDefault="00666A64" w:rsidP="00666A64">
            <w:pPr>
              <w:pStyle w:val="Paragraph"/>
              <w:spacing w:after="0"/>
              <w:jc w:val="center"/>
              <w:rPr>
                <w:noProof/>
                <w:lang w:val="fr-FR"/>
              </w:rPr>
            </w:pPr>
            <w:r w:rsidRPr="00666A64">
              <w:rPr>
                <w:noProof/>
                <w:lang w:val="fr-FR"/>
              </w:rPr>
              <w:t>87</w:t>
            </w:r>
          </w:p>
        </w:tc>
        <w:tc>
          <w:tcPr>
            <w:tcW w:w="4163" w:type="dxa"/>
          </w:tcPr>
          <w:p w14:paraId="1E3F69FE" w14:textId="2ACCE08C" w:rsidR="00666A64" w:rsidRPr="00666A64" w:rsidRDefault="00666A64" w:rsidP="00666A64">
            <w:pPr>
              <w:pStyle w:val="Paragraph"/>
              <w:spacing w:after="0"/>
              <w:rPr>
                <w:noProof/>
                <w:lang w:val="fr-FR"/>
              </w:rPr>
            </w:pPr>
            <w:r w:rsidRPr="00666A64">
              <w:rPr>
                <w:noProof/>
                <w:lang w:val="fr-FR"/>
              </w:rPr>
              <w:t>5-Bromo-2,4-dichloropyrimidine (CAS RN 36082-50-5)</w:t>
            </w:r>
          </w:p>
        </w:tc>
        <w:tc>
          <w:tcPr>
            <w:tcW w:w="1082" w:type="dxa"/>
          </w:tcPr>
          <w:p w14:paraId="01D202E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C6124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B8677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2EEF97B" w14:textId="77777777" w:rsidTr="00436DEF">
        <w:trPr>
          <w:cantSplit/>
        </w:trPr>
        <w:tc>
          <w:tcPr>
            <w:tcW w:w="709" w:type="dxa"/>
          </w:tcPr>
          <w:p w14:paraId="16138779" w14:textId="77777777" w:rsidR="00666A64" w:rsidRPr="00666A64" w:rsidRDefault="00666A64" w:rsidP="00666A64">
            <w:pPr>
              <w:pStyle w:val="Paragraph"/>
              <w:spacing w:after="0"/>
              <w:rPr>
                <w:noProof/>
                <w:lang w:val="fr-FR"/>
              </w:rPr>
            </w:pPr>
            <w:r w:rsidRPr="00666A64">
              <w:rPr>
                <w:noProof/>
                <w:lang w:val="fr-FR"/>
              </w:rPr>
              <w:t>0.6774</w:t>
            </w:r>
          </w:p>
        </w:tc>
        <w:tc>
          <w:tcPr>
            <w:tcW w:w="1143" w:type="dxa"/>
          </w:tcPr>
          <w:p w14:paraId="0640EB4D"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038FA13F"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3829B12C" w14:textId="777070D8" w:rsidR="00666A64" w:rsidRPr="00666A64" w:rsidRDefault="00666A64" w:rsidP="00666A64">
            <w:pPr>
              <w:pStyle w:val="Paragraph"/>
              <w:spacing w:after="0"/>
              <w:rPr>
                <w:noProof/>
                <w:lang w:val="fr-FR"/>
              </w:rPr>
            </w:pPr>
            <w:r w:rsidRPr="00666A64">
              <w:rPr>
                <w:noProof/>
                <w:lang w:val="fr-FR"/>
              </w:rPr>
              <w:t>Métribuzine (ISO) (CAS RN 21087-64-9) d’une pureté en poids de 93 % ou plus</w:t>
            </w:r>
          </w:p>
        </w:tc>
        <w:tc>
          <w:tcPr>
            <w:tcW w:w="1082" w:type="dxa"/>
          </w:tcPr>
          <w:p w14:paraId="327EC32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122ED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9B253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2F1CD40" w14:textId="77777777" w:rsidTr="00436DEF">
        <w:trPr>
          <w:cantSplit/>
        </w:trPr>
        <w:tc>
          <w:tcPr>
            <w:tcW w:w="709" w:type="dxa"/>
          </w:tcPr>
          <w:p w14:paraId="64E5C95C" w14:textId="77777777" w:rsidR="00666A64" w:rsidRPr="00666A64" w:rsidRDefault="00666A64" w:rsidP="00666A64">
            <w:pPr>
              <w:pStyle w:val="Paragraph"/>
              <w:spacing w:after="0"/>
              <w:rPr>
                <w:noProof/>
                <w:lang w:val="fr-FR"/>
              </w:rPr>
            </w:pPr>
            <w:r w:rsidRPr="00666A64">
              <w:rPr>
                <w:noProof/>
                <w:lang w:val="fr-FR"/>
              </w:rPr>
              <w:t>0.6621</w:t>
            </w:r>
          </w:p>
        </w:tc>
        <w:tc>
          <w:tcPr>
            <w:tcW w:w="1143" w:type="dxa"/>
          </w:tcPr>
          <w:p w14:paraId="5E6ABAEB"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3F91A3CF"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51461F41" w14:textId="0F265E7A" w:rsidR="00666A64" w:rsidRPr="00666A64" w:rsidRDefault="00666A64" w:rsidP="00666A64">
            <w:pPr>
              <w:pStyle w:val="Paragraph"/>
              <w:spacing w:after="0"/>
              <w:rPr>
                <w:noProof/>
                <w:lang w:val="fr-FR"/>
              </w:rPr>
            </w:pPr>
            <w:r w:rsidRPr="00666A64">
              <w:rPr>
                <w:noProof/>
                <w:lang w:val="fr-FR"/>
              </w:rPr>
              <w:t>2-Chloro-4,6-diméthoxy-1,3,5-triazine (CAS RN 3140-73-6)</w:t>
            </w:r>
          </w:p>
        </w:tc>
        <w:tc>
          <w:tcPr>
            <w:tcW w:w="1082" w:type="dxa"/>
          </w:tcPr>
          <w:p w14:paraId="0A29DF6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6C1D4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AC02B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2DE390F" w14:textId="77777777" w:rsidTr="00436DEF">
        <w:trPr>
          <w:cantSplit/>
        </w:trPr>
        <w:tc>
          <w:tcPr>
            <w:tcW w:w="709" w:type="dxa"/>
          </w:tcPr>
          <w:p w14:paraId="615BD9C1" w14:textId="77777777" w:rsidR="00666A64" w:rsidRPr="00666A64" w:rsidRDefault="00666A64" w:rsidP="00666A64">
            <w:pPr>
              <w:pStyle w:val="Paragraph"/>
              <w:spacing w:after="0"/>
              <w:rPr>
                <w:noProof/>
                <w:lang w:val="fr-FR"/>
              </w:rPr>
            </w:pPr>
            <w:r w:rsidRPr="00666A64">
              <w:rPr>
                <w:noProof/>
                <w:lang w:val="fr-FR"/>
              </w:rPr>
              <w:t>0.6951</w:t>
            </w:r>
          </w:p>
        </w:tc>
        <w:tc>
          <w:tcPr>
            <w:tcW w:w="1143" w:type="dxa"/>
          </w:tcPr>
          <w:p w14:paraId="1BBDA239"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550527C4" w14:textId="77777777" w:rsidR="00666A64" w:rsidRPr="00666A64" w:rsidRDefault="00666A64" w:rsidP="00666A64">
            <w:pPr>
              <w:pStyle w:val="Paragraph"/>
              <w:spacing w:after="0"/>
              <w:jc w:val="center"/>
              <w:rPr>
                <w:noProof/>
                <w:lang w:val="fr-FR"/>
              </w:rPr>
            </w:pPr>
            <w:r w:rsidRPr="00666A64">
              <w:rPr>
                <w:noProof/>
                <w:lang w:val="fr-FR"/>
              </w:rPr>
              <w:t>17</w:t>
            </w:r>
          </w:p>
        </w:tc>
        <w:tc>
          <w:tcPr>
            <w:tcW w:w="4163" w:type="dxa"/>
          </w:tcPr>
          <w:p w14:paraId="41D379D9" w14:textId="67EF8F65" w:rsidR="00666A64" w:rsidRPr="00666A64" w:rsidRDefault="00666A64" w:rsidP="00666A64">
            <w:pPr>
              <w:pStyle w:val="Paragraph"/>
              <w:spacing w:after="0"/>
              <w:rPr>
                <w:noProof/>
                <w:lang w:val="fr-FR"/>
              </w:rPr>
            </w:pPr>
            <w:r w:rsidRPr="00666A64">
              <w:rPr>
                <w:noProof/>
                <w:lang w:val="fr-FR"/>
              </w:rPr>
              <w:t xml:space="preserve">Benzoguanamine (CAS RN  91-76-9) </w:t>
            </w:r>
          </w:p>
        </w:tc>
        <w:tc>
          <w:tcPr>
            <w:tcW w:w="1082" w:type="dxa"/>
          </w:tcPr>
          <w:p w14:paraId="68F6460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E996B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46F2D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618C505" w14:textId="77777777" w:rsidTr="00436DEF">
        <w:trPr>
          <w:cantSplit/>
        </w:trPr>
        <w:tc>
          <w:tcPr>
            <w:tcW w:w="709" w:type="dxa"/>
          </w:tcPr>
          <w:p w14:paraId="223FB51D" w14:textId="77777777" w:rsidR="00666A64" w:rsidRPr="00666A64" w:rsidRDefault="00666A64" w:rsidP="00666A64">
            <w:pPr>
              <w:pStyle w:val="Paragraph"/>
              <w:spacing w:after="0"/>
              <w:rPr>
                <w:noProof/>
                <w:lang w:val="fr-FR"/>
              </w:rPr>
            </w:pPr>
            <w:r w:rsidRPr="00666A64">
              <w:rPr>
                <w:noProof/>
                <w:lang w:val="fr-FR"/>
              </w:rPr>
              <w:t>0.7721</w:t>
            </w:r>
          </w:p>
        </w:tc>
        <w:tc>
          <w:tcPr>
            <w:tcW w:w="1143" w:type="dxa"/>
          </w:tcPr>
          <w:p w14:paraId="0113EA04"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740542B6"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08DD4738" w14:textId="4518DDAC" w:rsidR="00666A64" w:rsidRPr="00666A64" w:rsidRDefault="00666A64" w:rsidP="00666A64">
            <w:pPr>
              <w:pStyle w:val="Paragraph"/>
              <w:spacing w:after="0"/>
              <w:rPr>
                <w:noProof/>
                <w:lang w:val="fr-FR"/>
              </w:rPr>
            </w:pPr>
            <w:r w:rsidRPr="00666A64">
              <w:rPr>
                <w:noProof/>
                <w:lang w:val="fr-FR"/>
              </w:rPr>
              <w:t>1,3,5-Tris(2,3-dibromopropyl)-1,3,5-triazinane-2,4,6-trione (CAS RN 52434-90-9)</w:t>
            </w:r>
          </w:p>
        </w:tc>
        <w:tc>
          <w:tcPr>
            <w:tcW w:w="1082" w:type="dxa"/>
          </w:tcPr>
          <w:p w14:paraId="2C01DB2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4231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647CE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3252B57" w14:textId="77777777" w:rsidTr="00436DEF">
        <w:trPr>
          <w:cantSplit/>
        </w:trPr>
        <w:tc>
          <w:tcPr>
            <w:tcW w:w="709" w:type="dxa"/>
          </w:tcPr>
          <w:p w14:paraId="1F4B2A82" w14:textId="77777777" w:rsidR="00666A64" w:rsidRPr="00666A64" w:rsidRDefault="00666A64" w:rsidP="00666A64">
            <w:pPr>
              <w:pStyle w:val="Paragraph"/>
              <w:spacing w:after="0"/>
              <w:rPr>
                <w:noProof/>
                <w:lang w:val="fr-FR"/>
              </w:rPr>
            </w:pPr>
            <w:r w:rsidRPr="00666A64">
              <w:rPr>
                <w:noProof/>
                <w:lang w:val="fr-FR"/>
              </w:rPr>
              <w:t>0.7600</w:t>
            </w:r>
          </w:p>
        </w:tc>
        <w:tc>
          <w:tcPr>
            <w:tcW w:w="1143" w:type="dxa"/>
          </w:tcPr>
          <w:p w14:paraId="21AA80F7"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25223F00"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2DD7B07A" w14:textId="329B664F" w:rsidR="00666A64" w:rsidRPr="00666A64" w:rsidRDefault="00666A64" w:rsidP="00666A64">
            <w:pPr>
              <w:pStyle w:val="Paragraph"/>
              <w:spacing w:after="0"/>
              <w:rPr>
                <w:noProof/>
                <w:lang w:val="fr-FR"/>
              </w:rPr>
            </w:pPr>
            <w:r w:rsidRPr="00666A64">
              <w:rPr>
                <w:noProof/>
                <w:lang w:val="fr-FR"/>
              </w:rPr>
              <w:t>Dihydrate de troclosène sodique (INNM) (CAS RN 51580-86-0)</w:t>
            </w:r>
          </w:p>
        </w:tc>
        <w:tc>
          <w:tcPr>
            <w:tcW w:w="1082" w:type="dxa"/>
          </w:tcPr>
          <w:p w14:paraId="469A0B1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A94CB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F1325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1C9287" w14:textId="77777777" w:rsidTr="00436DEF">
        <w:trPr>
          <w:cantSplit/>
        </w:trPr>
        <w:tc>
          <w:tcPr>
            <w:tcW w:w="709" w:type="dxa"/>
          </w:tcPr>
          <w:p w14:paraId="03FC8C7D" w14:textId="77777777" w:rsidR="00666A64" w:rsidRPr="00666A64" w:rsidRDefault="00666A64" w:rsidP="00666A64">
            <w:pPr>
              <w:pStyle w:val="Paragraph"/>
              <w:spacing w:after="0"/>
              <w:rPr>
                <w:noProof/>
                <w:lang w:val="fr-FR"/>
              </w:rPr>
            </w:pPr>
            <w:r w:rsidRPr="00666A64">
              <w:rPr>
                <w:noProof/>
                <w:lang w:val="fr-FR"/>
              </w:rPr>
              <w:t>0.7952</w:t>
            </w:r>
          </w:p>
        </w:tc>
        <w:tc>
          <w:tcPr>
            <w:tcW w:w="1143" w:type="dxa"/>
          </w:tcPr>
          <w:p w14:paraId="0AA64FC3"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294E8FBB"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45ECD2FF" w14:textId="2B00E309" w:rsidR="00666A64" w:rsidRPr="00666A64" w:rsidRDefault="00666A64" w:rsidP="00666A64">
            <w:pPr>
              <w:pStyle w:val="Paragraph"/>
              <w:spacing w:after="0"/>
              <w:rPr>
                <w:noProof/>
                <w:lang w:val="fr-FR"/>
              </w:rPr>
            </w:pPr>
            <w:r w:rsidRPr="00666A64">
              <w:rPr>
                <w:noProof/>
                <w:lang w:val="fr-FR"/>
              </w:rPr>
              <w:t>2,4,6-Trichloro-1,3,5-triazine (CAS RN 108-77-0) d’une pureté en poids de 99 % ou plus</w:t>
            </w:r>
          </w:p>
        </w:tc>
        <w:tc>
          <w:tcPr>
            <w:tcW w:w="1082" w:type="dxa"/>
          </w:tcPr>
          <w:p w14:paraId="2967673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EF760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8EFA1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9CDBAB7" w14:textId="77777777" w:rsidTr="00436DEF">
        <w:trPr>
          <w:cantSplit/>
        </w:trPr>
        <w:tc>
          <w:tcPr>
            <w:tcW w:w="709" w:type="dxa"/>
          </w:tcPr>
          <w:p w14:paraId="662E26E6" w14:textId="77777777" w:rsidR="00666A64" w:rsidRPr="00666A64" w:rsidRDefault="00666A64" w:rsidP="00666A64">
            <w:pPr>
              <w:pStyle w:val="Paragraph"/>
              <w:spacing w:after="0"/>
              <w:rPr>
                <w:noProof/>
                <w:lang w:val="fr-FR"/>
              </w:rPr>
            </w:pPr>
            <w:r w:rsidRPr="00666A64">
              <w:rPr>
                <w:noProof/>
                <w:lang w:val="fr-FR"/>
              </w:rPr>
              <w:t>0.5272</w:t>
            </w:r>
          </w:p>
        </w:tc>
        <w:tc>
          <w:tcPr>
            <w:tcW w:w="1143" w:type="dxa"/>
          </w:tcPr>
          <w:p w14:paraId="139727F0"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28E3E89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A5FEBB6" w14:textId="4EDBF678" w:rsidR="00666A64" w:rsidRPr="00666A64" w:rsidRDefault="00666A64" w:rsidP="00666A64">
            <w:pPr>
              <w:pStyle w:val="Paragraph"/>
              <w:spacing w:after="0"/>
              <w:rPr>
                <w:noProof/>
                <w:lang w:val="fr-FR"/>
              </w:rPr>
            </w:pPr>
            <w:r w:rsidRPr="00666A64">
              <w:rPr>
                <w:noProof/>
                <w:lang w:val="fr-FR"/>
              </w:rPr>
              <w:t>Troclosène sodique (DCIM), (CAS RN 2893-78-9) </w:t>
            </w:r>
          </w:p>
        </w:tc>
        <w:tc>
          <w:tcPr>
            <w:tcW w:w="1082" w:type="dxa"/>
          </w:tcPr>
          <w:p w14:paraId="5CE277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167B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81FCD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FFCB872" w14:textId="77777777" w:rsidTr="00436DEF">
        <w:trPr>
          <w:cantSplit/>
        </w:trPr>
        <w:tc>
          <w:tcPr>
            <w:tcW w:w="709" w:type="dxa"/>
          </w:tcPr>
          <w:p w14:paraId="6480ECEC" w14:textId="77777777" w:rsidR="00666A64" w:rsidRPr="00666A64" w:rsidRDefault="00666A64" w:rsidP="00666A64">
            <w:pPr>
              <w:pStyle w:val="Paragraph"/>
              <w:spacing w:after="0"/>
              <w:rPr>
                <w:noProof/>
                <w:lang w:val="fr-FR"/>
              </w:rPr>
            </w:pPr>
            <w:r w:rsidRPr="00666A64">
              <w:rPr>
                <w:noProof/>
                <w:lang w:val="fr-FR"/>
              </w:rPr>
              <w:t>0.7464</w:t>
            </w:r>
          </w:p>
        </w:tc>
        <w:tc>
          <w:tcPr>
            <w:tcW w:w="1143" w:type="dxa"/>
          </w:tcPr>
          <w:p w14:paraId="410E100C"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538A6EEE"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00CE80BF" w14:textId="646EA1E8" w:rsidR="00666A64" w:rsidRPr="00666A64" w:rsidRDefault="00666A64" w:rsidP="00666A64">
            <w:pPr>
              <w:pStyle w:val="Paragraph"/>
              <w:spacing w:after="0"/>
              <w:rPr>
                <w:noProof/>
                <w:lang w:val="fr-FR"/>
              </w:rPr>
            </w:pPr>
            <w:r w:rsidRPr="00666A64">
              <w:rPr>
                <w:noProof/>
                <w:lang w:val="fr-FR"/>
              </w:rPr>
              <w:t>2-(4,6-Bis-(2,4-diméthylphényl)-1,3,5-triazin-2-yl)-5-(octyloxy)-phénol (CAS RN 2725-22-6)</w:t>
            </w:r>
          </w:p>
        </w:tc>
        <w:tc>
          <w:tcPr>
            <w:tcW w:w="1082" w:type="dxa"/>
          </w:tcPr>
          <w:p w14:paraId="0D2DE28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57FEE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DBC40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8219DE" w14:textId="77777777" w:rsidTr="00436DEF">
        <w:trPr>
          <w:cantSplit/>
        </w:trPr>
        <w:tc>
          <w:tcPr>
            <w:tcW w:w="709" w:type="dxa"/>
          </w:tcPr>
          <w:p w14:paraId="5D3CB276" w14:textId="77777777" w:rsidR="00666A64" w:rsidRPr="00666A64" w:rsidRDefault="00666A64" w:rsidP="00666A64">
            <w:pPr>
              <w:pStyle w:val="Paragraph"/>
              <w:spacing w:after="0"/>
              <w:rPr>
                <w:noProof/>
                <w:lang w:val="fr-FR"/>
              </w:rPr>
            </w:pPr>
            <w:r w:rsidRPr="00666A64">
              <w:rPr>
                <w:noProof/>
                <w:lang w:val="fr-FR"/>
              </w:rPr>
              <w:t>0.5131</w:t>
            </w:r>
          </w:p>
        </w:tc>
        <w:tc>
          <w:tcPr>
            <w:tcW w:w="1143" w:type="dxa"/>
          </w:tcPr>
          <w:p w14:paraId="7C972E22"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4ED1C350"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603EC2BB" w14:textId="3465BC1B" w:rsidR="00666A64" w:rsidRPr="00666A64" w:rsidRDefault="00666A64" w:rsidP="00666A64">
            <w:pPr>
              <w:pStyle w:val="Paragraph"/>
              <w:spacing w:after="0"/>
              <w:rPr>
                <w:noProof/>
                <w:lang w:val="fr-FR"/>
              </w:rPr>
            </w:pPr>
            <w:r w:rsidRPr="00666A64">
              <w:rPr>
                <w:noProof/>
                <w:lang w:val="fr-FR"/>
              </w:rPr>
              <w:t>Terbutryne (ISO) (CAS RN 886-50-0)</w:t>
            </w:r>
          </w:p>
        </w:tc>
        <w:tc>
          <w:tcPr>
            <w:tcW w:w="1082" w:type="dxa"/>
          </w:tcPr>
          <w:p w14:paraId="62C164A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3E9FD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87317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1301DF6" w14:textId="77777777" w:rsidTr="00436DEF">
        <w:trPr>
          <w:cantSplit/>
        </w:trPr>
        <w:tc>
          <w:tcPr>
            <w:tcW w:w="709" w:type="dxa"/>
          </w:tcPr>
          <w:p w14:paraId="78273FEC" w14:textId="77777777" w:rsidR="00666A64" w:rsidRPr="00666A64" w:rsidRDefault="00666A64" w:rsidP="00666A64">
            <w:pPr>
              <w:pStyle w:val="Paragraph"/>
              <w:spacing w:after="0"/>
              <w:rPr>
                <w:noProof/>
                <w:lang w:val="fr-FR"/>
              </w:rPr>
            </w:pPr>
            <w:r w:rsidRPr="00666A64">
              <w:rPr>
                <w:noProof/>
                <w:lang w:val="fr-FR"/>
              </w:rPr>
              <w:t>0.4957</w:t>
            </w:r>
          </w:p>
        </w:tc>
        <w:tc>
          <w:tcPr>
            <w:tcW w:w="1143" w:type="dxa"/>
          </w:tcPr>
          <w:p w14:paraId="14CC3EB1"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7A8DCCD0"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CF73077" w14:textId="74F0E19E" w:rsidR="00666A64" w:rsidRPr="00666A64" w:rsidRDefault="00666A64" w:rsidP="00666A64">
            <w:pPr>
              <w:pStyle w:val="Paragraph"/>
              <w:spacing w:after="0"/>
              <w:rPr>
                <w:noProof/>
                <w:lang w:val="fr-FR"/>
              </w:rPr>
            </w:pPr>
            <w:r w:rsidRPr="00666A64">
              <w:rPr>
                <w:noProof/>
                <w:lang w:val="fr-FR"/>
              </w:rPr>
              <w:t>Acide cyanurique (CAS RN 108-80-5)</w:t>
            </w:r>
          </w:p>
        </w:tc>
        <w:tc>
          <w:tcPr>
            <w:tcW w:w="1082" w:type="dxa"/>
          </w:tcPr>
          <w:p w14:paraId="220B041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A8F5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E9535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0384806" w14:textId="77777777" w:rsidTr="00436DEF">
        <w:trPr>
          <w:cantSplit/>
        </w:trPr>
        <w:tc>
          <w:tcPr>
            <w:tcW w:w="709" w:type="dxa"/>
          </w:tcPr>
          <w:p w14:paraId="2DFA0D8E" w14:textId="77777777" w:rsidR="00666A64" w:rsidRPr="00666A64" w:rsidRDefault="00666A64" w:rsidP="00666A64">
            <w:pPr>
              <w:pStyle w:val="Paragraph"/>
              <w:spacing w:after="0"/>
              <w:rPr>
                <w:noProof/>
                <w:lang w:val="fr-FR"/>
              </w:rPr>
            </w:pPr>
            <w:r w:rsidRPr="00666A64">
              <w:rPr>
                <w:noProof/>
                <w:lang w:val="fr-FR"/>
              </w:rPr>
              <w:t>0.6127</w:t>
            </w:r>
          </w:p>
        </w:tc>
        <w:tc>
          <w:tcPr>
            <w:tcW w:w="1143" w:type="dxa"/>
          </w:tcPr>
          <w:p w14:paraId="6CE6DA59"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6F5384E6"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721E57D3" w14:textId="6C0CAE2D" w:rsidR="00666A64" w:rsidRPr="00666A64" w:rsidRDefault="00666A64" w:rsidP="00666A64">
            <w:pPr>
              <w:pStyle w:val="Paragraph"/>
              <w:spacing w:after="0"/>
              <w:rPr>
                <w:noProof/>
                <w:lang w:val="fr-FR"/>
              </w:rPr>
            </w:pPr>
            <w:r w:rsidRPr="00666A64">
              <w:rPr>
                <w:noProof/>
                <w:lang w:val="fr-FR"/>
              </w:rPr>
              <w:t>1,3,5-Triazine-2,4,6(1H,3H,5H)-trithione, sel de trisodium (CAS RN 17766-26-6) </w:t>
            </w:r>
          </w:p>
        </w:tc>
        <w:tc>
          <w:tcPr>
            <w:tcW w:w="1082" w:type="dxa"/>
          </w:tcPr>
          <w:p w14:paraId="111C25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DC3B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D8DA3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F06D658" w14:textId="77777777" w:rsidTr="00436DEF">
        <w:trPr>
          <w:cantSplit/>
        </w:trPr>
        <w:tc>
          <w:tcPr>
            <w:tcW w:w="709" w:type="dxa"/>
          </w:tcPr>
          <w:p w14:paraId="2A2FD211" w14:textId="77777777" w:rsidR="00666A64" w:rsidRPr="00666A64" w:rsidRDefault="00666A64" w:rsidP="00666A64">
            <w:pPr>
              <w:pStyle w:val="Paragraph"/>
              <w:spacing w:after="0"/>
              <w:rPr>
                <w:noProof/>
                <w:lang w:val="fr-FR"/>
              </w:rPr>
            </w:pPr>
            <w:r w:rsidRPr="00666A64">
              <w:rPr>
                <w:noProof/>
                <w:lang w:val="fr-FR"/>
              </w:rPr>
              <w:t>0.6477</w:t>
            </w:r>
          </w:p>
        </w:tc>
        <w:tc>
          <w:tcPr>
            <w:tcW w:w="1143" w:type="dxa"/>
          </w:tcPr>
          <w:p w14:paraId="079A9F62"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51E137D6"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4827E049" w14:textId="5FA56851" w:rsidR="00666A64" w:rsidRPr="00666A64" w:rsidRDefault="00666A64" w:rsidP="00666A64">
            <w:pPr>
              <w:pStyle w:val="Paragraph"/>
              <w:spacing w:after="0"/>
              <w:rPr>
                <w:noProof/>
                <w:lang w:val="fr-FR"/>
              </w:rPr>
            </w:pPr>
            <w:r w:rsidRPr="00666A64">
              <w:rPr>
                <w:noProof/>
                <w:lang w:val="fr-FR"/>
              </w:rPr>
              <w:t>Métamitrone (ISO) (CAS RN 41394-05-2) </w:t>
            </w:r>
          </w:p>
        </w:tc>
        <w:tc>
          <w:tcPr>
            <w:tcW w:w="1082" w:type="dxa"/>
          </w:tcPr>
          <w:p w14:paraId="3CD43EA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74DA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DDD37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7525C17" w14:textId="77777777" w:rsidTr="00436DEF">
        <w:trPr>
          <w:cantSplit/>
        </w:trPr>
        <w:tc>
          <w:tcPr>
            <w:tcW w:w="709" w:type="dxa"/>
          </w:tcPr>
          <w:p w14:paraId="4459E4CE" w14:textId="77777777" w:rsidR="00666A64" w:rsidRPr="00666A64" w:rsidRDefault="00666A64" w:rsidP="00666A64">
            <w:pPr>
              <w:pStyle w:val="Paragraph"/>
              <w:spacing w:after="0"/>
              <w:rPr>
                <w:noProof/>
                <w:lang w:val="fr-FR"/>
              </w:rPr>
            </w:pPr>
            <w:r w:rsidRPr="00666A64">
              <w:rPr>
                <w:noProof/>
                <w:lang w:val="fr-FR"/>
              </w:rPr>
              <w:t>0.3882</w:t>
            </w:r>
          </w:p>
        </w:tc>
        <w:tc>
          <w:tcPr>
            <w:tcW w:w="1143" w:type="dxa"/>
          </w:tcPr>
          <w:p w14:paraId="47AB8FF9" w14:textId="77777777" w:rsidR="00666A64" w:rsidRPr="00666A64" w:rsidRDefault="00666A64" w:rsidP="00666A64">
            <w:pPr>
              <w:pStyle w:val="Paragraph"/>
              <w:spacing w:after="0"/>
              <w:jc w:val="right"/>
              <w:rPr>
                <w:noProof/>
                <w:lang w:val="fr-FR"/>
              </w:rPr>
            </w:pPr>
            <w:r w:rsidRPr="00666A64">
              <w:rPr>
                <w:noProof/>
                <w:lang w:val="fr-FR"/>
              </w:rPr>
              <w:t>ex 2933 69 80</w:t>
            </w:r>
          </w:p>
        </w:tc>
        <w:tc>
          <w:tcPr>
            <w:tcW w:w="700" w:type="dxa"/>
          </w:tcPr>
          <w:p w14:paraId="1BBF14D5"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0C8EECE6" w14:textId="78FAA0E1" w:rsidR="00666A64" w:rsidRPr="00666A64" w:rsidRDefault="00666A64" w:rsidP="00666A64">
            <w:pPr>
              <w:pStyle w:val="Paragraph"/>
              <w:spacing w:after="0"/>
              <w:rPr>
                <w:noProof/>
                <w:lang w:val="fr-FR"/>
              </w:rPr>
            </w:pPr>
            <w:r w:rsidRPr="00666A64">
              <w:rPr>
                <w:noProof/>
                <w:lang w:val="fr-FR"/>
              </w:rPr>
              <w:t>Tris(2-hydroxyéthyl)-1,3,5-triazinetrione (CAS RN 839-90-7)</w:t>
            </w:r>
          </w:p>
        </w:tc>
        <w:tc>
          <w:tcPr>
            <w:tcW w:w="1082" w:type="dxa"/>
          </w:tcPr>
          <w:p w14:paraId="6222EBE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C0C72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A5BD0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FC700BA" w14:textId="77777777" w:rsidTr="00436DEF">
        <w:trPr>
          <w:cantSplit/>
        </w:trPr>
        <w:tc>
          <w:tcPr>
            <w:tcW w:w="709" w:type="dxa"/>
          </w:tcPr>
          <w:p w14:paraId="1DA392F5" w14:textId="77777777" w:rsidR="00666A64" w:rsidRPr="00666A64" w:rsidRDefault="00666A64" w:rsidP="00666A64">
            <w:pPr>
              <w:pStyle w:val="Paragraph"/>
              <w:spacing w:after="0"/>
              <w:rPr>
                <w:noProof/>
                <w:lang w:val="fr-FR"/>
              </w:rPr>
            </w:pPr>
            <w:r w:rsidRPr="00666A64">
              <w:rPr>
                <w:noProof/>
                <w:lang w:val="fr-FR"/>
              </w:rPr>
              <w:t>0.6960</w:t>
            </w:r>
          </w:p>
        </w:tc>
        <w:tc>
          <w:tcPr>
            <w:tcW w:w="1143" w:type="dxa"/>
          </w:tcPr>
          <w:p w14:paraId="2749881D" w14:textId="77777777" w:rsidR="00666A64" w:rsidRPr="00666A64" w:rsidRDefault="00666A64" w:rsidP="00666A64">
            <w:pPr>
              <w:pStyle w:val="Paragraph"/>
              <w:spacing w:after="0"/>
              <w:jc w:val="right"/>
              <w:rPr>
                <w:noProof/>
                <w:lang w:val="fr-FR"/>
              </w:rPr>
            </w:pPr>
            <w:r w:rsidRPr="00666A64">
              <w:rPr>
                <w:noProof/>
                <w:lang w:val="fr-FR"/>
              </w:rPr>
              <w:t>ex 2933 79 00</w:t>
            </w:r>
          </w:p>
        </w:tc>
        <w:tc>
          <w:tcPr>
            <w:tcW w:w="700" w:type="dxa"/>
          </w:tcPr>
          <w:p w14:paraId="4AF78279"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14552FCE" w14:textId="4D1602EC" w:rsidR="00666A64" w:rsidRPr="00666A64" w:rsidRDefault="00666A64" w:rsidP="00666A64">
            <w:pPr>
              <w:pStyle w:val="Paragraph"/>
              <w:spacing w:after="0"/>
              <w:rPr>
                <w:noProof/>
                <w:lang w:val="fr-FR"/>
              </w:rPr>
            </w:pPr>
            <w:r w:rsidRPr="00666A64">
              <w:rPr>
                <w:i/>
                <w:iCs/>
                <w:noProof/>
                <w:lang w:val="fr-FR"/>
              </w:rPr>
              <w:t>N-(tert</w:t>
            </w:r>
            <w:r w:rsidRPr="00666A64">
              <w:rPr>
                <w:noProof/>
                <w:lang w:val="fr-FR"/>
              </w:rPr>
              <w:t>-Butoxycarbonyl)-L-pyroglutamate d'éthyle (CAS RN 144978-12-1)</w:t>
            </w:r>
          </w:p>
        </w:tc>
        <w:tc>
          <w:tcPr>
            <w:tcW w:w="1082" w:type="dxa"/>
          </w:tcPr>
          <w:p w14:paraId="2317AF2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A64EC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29985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FE4E394" w14:textId="77777777" w:rsidTr="00436DEF">
        <w:trPr>
          <w:cantSplit/>
        </w:trPr>
        <w:tc>
          <w:tcPr>
            <w:tcW w:w="709" w:type="dxa"/>
          </w:tcPr>
          <w:p w14:paraId="0073AA5A" w14:textId="77777777" w:rsidR="00666A64" w:rsidRPr="00666A64" w:rsidRDefault="00666A64" w:rsidP="00666A64">
            <w:pPr>
              <w:pStyle w:val="Paragraph"/>
              <w:spacing w:after="0"/>
              <w:rPr>
                <w:noProof/>
                <w:lang w:val="fr-FR"/>
              </w:rPr>
            </w:pPr>
            <w:r w:rsidRPr="00666A64">
              <w:rPr>
                <w:noProof/>
                <w:lang w:val="fr-FR"/>
              </w:rPr>
              <w:t>0.7346</w:t>
            </w:r>
          </w:p>
        </w:tc>
        <w:tc>
          <w:tcPr>
            <w:tcW w:w="1143" w:type="dxa"/>
          </w:tcPr>
          <w:p w14:paraId="705AFCCF" w14:textId="3710E6F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2933 79 00</w:t>
            </w:r>
          </w:p>
        </w:tc>
        <w:tc>
          <w:tcPr>
            <w:tcW w:w="700" w:type="dxa"/>
          </w:tcPr>
          <w:p w14:paraId="6DA1814A"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7E9F56F" w14:textId="6A7AE494" w:rsidR="00666A64" w:rsidRPr="00666A64" w:rsidRDefault="00666A64" w:rsidP="00666A64">
            <w:pPr>
              <w:pStyle w:val="Paragraph"/>
              <w:spacing w:after="0"/>
              <w:rPr>
                <w:noProof/>
                <w:lang w:val="fr-FR"/>
              </w:rPr>
            </w:pPr>
            <w:r w:rsidRPr="00666A64">
              <w:rPr>
                <w:noProof/>
                <w:lang w:val="fr-FR"/>
              </w:rPr>
              <w:t>2-Oxo-6-indolinecarboxylate de méthyle (CAS RN 14192-26-8)</w:t>
            </w:r>
          </w:p>
        </w:tc>
        <w:tc>
          <w:tcPr>
            <w:tcW w:w="1082" w:type="dxa"/>
          </w:tcPr>
          <w:p w14:paraId="15797F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19C2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363D9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C6F98A6" w14:textId="77777777" w:rsidTr="00436DEF">
        <w:trPr>
          <w:cantSplit/>
        </w:trPr>
        <w:tc>
          <w:tcPr>
            <w:tcW w:w="709" w:type="dxa"/>
          </w:tcPr>
          <w:p w14:paraId="7AFB80ED" w14:textId="77777777" w:rsidR="00666A64" w:rsidRPr="00666A64" w:rsidRDefault="00666A64" w:rsidP="00666A64">
            <w:pPr>
              <w:pStyle w:val="Paragraph"/>
              <w:spacing w:after="0"/>
              <w:rPr>
                <w:noProof/>
                <w:lang w:val="fr-FR"/>
              </w:rPr>
            </w:pPr>
            <w:r w:rsidRPr="00666A64">
              <w:rPr>
                <w:noProof/>
                <w:lang w:val="fr-FR"/>
              </w:rPr>
              <w:t>0.4294</w:t>
            </w:r>
          </w:p>
        </w:tc>
        <w:tc>
          <w:tcPr>
            <w:tcW w:w="1143" w:type="dxa"/>
          </w:tcPr>
          <w:p w14:paraId="1D8DEDF9" w14:textId="5BCA8D6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2933 79 00</w:t>
            </w:r>
          </w:p>
        </w:tc>
        <w:tc>
          <w:tcPr>
            <w:tcW w:w="700" w:type="dxa"/>
          </w:tcPr>
          <w:p w14:paraId="68EF364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C0162C9" w14:textId="1BACEFFE" w:rsidR="00666A64" w:rsidRPr="00666A64" w:rsidRDefault="00666A64" w:rsidP="00666A64">
            <w:pPr>
              <w:pStyle w:val="Paragraph"/>
              <w:spacing w:after="0"/>
              <w:rPr>
                <w:noProof/>
                <w:lang w:val="fr-FR"/>
              </w:rPr>
            </w:pPr>
            <w:r w:rsidRPr="00666A64">
              <w:rPr>
                <w:noProof/>
                <w:lang w:val="fr-FR"/>
              </w:rPr>
              <w:t>5-Vinyl-2-pyrrolidone (CAS RN 7529-16-0) </w:t>
            </w:r>
          </w:p>
        </w:tc>
        <w:tc>
          <w:tcPr>
            <w:tcW w:w="1082" w:type="dxa"/>
          </w:tcPr>
          <w:p w14:paraId="1C3786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3268C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EB718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2C23329" w14:textId="77777777" w:rsidTr="00436DEF">
        <w:trPr>
          <w:cantSplit/>
        </w:trPr>
        <w:tc>
          <w:tcPr>
            <w:tcW w:w="709" w:type="dxa"/>
          </w:tcPr>
          <w:p w14:paraId="303FBFCB" w14:textId="77777777" w:rsidR="00666A64" w:rsidRPr="00666A64" w:rsidRDefault="00666A64" w:rsidP="00666A64">
            <w:pPr>
              <w:pStyle w:val="Paragraph"/>
              <w:spacing w:after="0"/>
              <w:rPr>
                <w:noProof/>
                <w:lang w:val="fr-FR"/>
              </w:rPr>
            </w:pPr>
            <w:r w:rsidRPr="00666A64">
              <w:rPr>
                <w:noProof/>
                <w:lang w:val="fr-FR"/>
              </w:rPr>
              <w:t>0.7453</w:t>
            </w:r>
          </w:p>
        </w:tc>
        <w:tc>
          <w:tcPr>
            <w:tcW w:w="1143" w:type="dxa"/>
          </w:tcPr>
          <w:p w14:paraId="18AD9E06" w14:textId="77777777" w:rsidR="00666A64" w:rsidRPr="00666A64" w:rsidRDefault="00666A64" w:rsidP="00666A64">
            <w:pPr>
              <w:pStyle w:val="Paragraph"/>
              <w:spacing w:after="0"/>
              <w:jc w:val="right"/>
              <w:rPr>
                <w:noProof/>
                <w:lang w:val="fr-FR"/>
              </w:rPr>
            </w:pPr>
            <w:r w:rsidRPr="00666A64">
              <w:rPr>
                <w:noProof/>
                <w:lang w:val="fr-FR"/>
              </w:rPr>
              <w:t>ex 2933 79 00</w:t>
            </w:r>
          </w:p>
        </w:tc>
        <w:tc>
          <w:tcPr>
            <w:tcW w:w="700" w:type="dxa"/>
          </w:tcPr>
          <w:p w14:paraId="57940666"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6C18AC21" w14:textId="3CF53EDD" w:rsidR="00666A64" w:rsidRPr="00666A64" w:rsidRDefault="00666A64" w:rsidP="00666A64">
            <w:pPr>
              <w:pStyle w:val="Paragraph"/>
              <w:spacing w:after="0"/>
              <w:rPr>
                <w:noProof/>
                <w:lang w:val="fr-FR"/>
              </w:rPr>
            </w:pPr>
            <w:r w:rsidRPr="00666A64">
              <w:rPr>
                <w:noProof/>
                <w:lang w:val="fr-FR"/>
              </w:rPr>
              <w:t>1-tert-butyl 2-méthyl(2S)-5-oxopyrrolidine-1,2-dicarboxylate (CAS RN 108963-96-8)</w:t>
            </w:r>
          </w:p>
        </w:tc>
        <w:tc>
          <w:tcPr>
            <w:tcW w:w="1082" w:type="dxa"/>
          </w:tcPr>
          <w:p w14:paraId="0990561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42893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95ED6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85037C5" w14:textId="77777777" w:rsidTr="00436DEF">
        <w:trPr>
          <w:cantSplit/>
        </w:trPr>
        <w:tc>
          <w:tcPr>
            <w:tcW w:w="709" w:type="dxa"/>
          </w:tcPr>
          <w:p w14:paraId="2F3172B4" w14:textId="77777777" w:rsidR="00666A64" w:rsidRPr="00666A64" w:rsidRDefault="00666A64" w:rsidP="00666A64">
            <w:pPr>
              <w:pStyle w:val="Paragraph"/>
              <w:spacing w:after="0"/>
              <w:rPr>
                <w:noProof/>
                <w:lang w:val="fr-FR"/>
              </w:rPr>
            </w:pPr>
            <w:r w:rsidRPr="00666A64">
              <w:rPr>
                <w:noProof/>
                <w:lang w:val="fr-FR"/>
              </w:rPr>
              <w:t>0.8038</w:t>
            </w:r>
          </w:p>
        </w:tc>
        <w:tc>
          <w:tcPr>
            <w:tcW w:w="1143" w:type="dxa"/>
          </w:tcPr>
          <w:p w14:paraId="170A2FD2" w14:textId="77777777" w:rsidR="00666A64" w:rsidRPr="00666A64" w:rsidRDefault="00666A64" w:rsidP="00666A64">
            <w:pPr>
              <w:pStyle w:val="Paragraph"/>
              <w:spacing w:after="0"/>
              <w:jc w:val="right"/>
              <w:rPr>
                <w:noProof/>
                <w:lang w:val="fr-FR"/>
              </w:rPr>
            </w:pPr>
            <w:r w:rsidRPr="00666A64">
              <w:rPr>
                <w:noProof/>
                <w:lang w:val="fr-FR"/>
              </w:rPr>
              <w:t>ex 2933 79 00</w:t>
            </w:r>
          </w:p>
        </w:tc>
        <w:tc>
          <w:tcPr>
            <w:tcW w:w="700" w:type="dxa"/>
          </w:tcPr>
          <w:p w14:paraId="7CD94940"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36DC24C5" w14:textId="79EE4E8C" w:rsidR="00666A64" w:rsidRPr="00666A64" w:rsidRDefault="00666A64" w:rsidP="00666A64">
            <w:pPr>
              <w:pStyle w:val="Paragraph"/>
              <w:spacing w:after="0"/>
              <w:rPr>
                <w:noProof/>
                <w:lang w:val="fr-FR"/>
              </w:rPr>
            </w:pPr>
            <w:r w:rsidRPr="00666A64">
              <w:rPr>
                <w:noProof/>
                <w:lang w:val="fr-FR"/>
              </w:rPr>
              <w:t>1-phényl-3H-indol-2-one (CAS-RN 3335-98-6) d’une pureté en poids de 99 % ou plus</w:t>
            </w:r>
          </w:p>
        </w:tc>
        <w:tc>
          <w:tcPr>
            <w:tcW w:w="1082" w:type="dxa"/>
          </w:tcPr>
          <w:p w14:paraId="367B71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C2318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F4042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B3719C4" w14:textId="77777777" w:rsidTr="00436DEF">
        <w:trPr>
          <w:cantSplit/>
        </w:trPr>
        <w:tc>
          <w:tcPr>
            <w:tcW w:w="709" w:type="dxa"/>
          </w:tcPr>
          <w:p w14:paraId="08782DC0" w14:textId="77777777" w:rsidR="00666A64" w:rsidRPr="00666A64" w:rsidRDefault="00666A64" w:rsidP="00666A64">
            <w:pPr>
              <w:pStyle w:val="Paragraph"/>
              <w:spacing w:after="0"/>
              <w:rPr>
                <w:noProof/>
                <w:lang w:val="fr-FR"/>
              </w:rPr>
            </w:pPr>
            <w:r w:rsidRPr="00666A64">
              <w:rPr>
                <w:noProof/>
                <w:lang w:val="fr-FR"/>
              </w:rPr>
              <w:t>0.4524</w:t>
            </w:r>
          </w:p>
        </w:tc>
        <w:tc>
          <w:tcPr>
            <w:tcW w:w="1143" w:type="dxa"/>
          </w:tcPr>
          <w:p w14:paraId="057FE689" w14:textId="77777777" w:rsidR="00666A64" w:rsidRPr="00666A64" w:rsidRDefault="00666A64" w:rsidP="00666A64">
            <w:pPr>
              <w:pStyle w:val="Paragraph"/>
              <w:spacing w:after="0"/>
              <w:jc w:val="right"/>
              <w:rPr>
                <w:noProof/>
                <w:lang w:val="fr-FR"/>
              </w:rPr>
            </w:pPr>
            <w:r w:rsidRPr="00666A64">
              <w:rPr>
                <w:noProof/>
                <w:lang w:val="fr-FR"/>
              </w:rPr>
              <w:t>ex 2933 79 00</w:t>
            </w:r>
          </w:p>
        </w:tc>
        <w:tc>
          <w:tcPr>
            <w:tcW w:w="700" w:type="dxa"/>
          </w:tcPr>
          <w:p w14:paraId="16BBC9B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D3586C8" w14:textId="5B8670BC" w:rsidR="00666A64" w:rsidRPr="00666A64" w:rsidRDefault="00666A64" w:rsidP="00666A64">
            <w:pPr>
              <w:pStyle w:val="Paragraph"/>
              <w:spacing w:after="0"/>
              <w:rPr>
                <w:noProof/>
                <w:lang w:val="fr-FR"/>
              </w:rPr>
            </w:pPr>
            <w:r w:rsidRPr="00666A64">
              <w:rPr>
                <w:noProof/>
                <w:lang w:val="fr-FR"/>
              </w:rPr>
              <w:t>6-Bromo-3-méthyl-3H-dibenz[f,ij]isoquinoléine-2,7-dione (CAS RN 81-85-6)</w:t>
            </w:r>
          </w:p>
        </w:tc>
        <w:tc>
          <w:tcPr>
            <w:tcW w:w="1082" w:type="dxa"/>
          </w:tcPr>
          <w:p w14:paraId="49808D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C843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C1005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9D72803" w14:textId="77777777" w:rsidTr="00436DEF">
        <w:trPr>
          <w:cantSplit/>
        </w:trPr>
        <w:tc>
          <w:tcPr>
            <w:tcW w:w="709" w:type="dxa"/>
          </w:tcPr>
          <w:p w14:paraId="1BE46054" w14:textId="77777777" w:rsidR="00666A64" w:rsidRPr="00666A64" w:rsidRDefault="00666A64" w:rsidP="00666A64">
            <w:pPr>
              <w:pStyle w:val="Paragraph"/>
              <w:spacing w:after="0"/>
              <w:rPr>
                <w:noProof/>
                <w:lang w:val="fr-FR"/>
              </w:rPr>
            </w:pPr>
            <w:r w:rsidRPr="00666A64">
              <w:rPr>
                <w:noProof/>
                <w:lang w:val="fr-FR"/>
              </w:rPr>
              <w:t>0.8203</w:t>
            </w:r>
          </w:p>
        </w:tc>
        <w:tc>
          <w:tcPr>
            <w:tcW w:w="1143" w:type="dxa"/>
          </w:tcPr>
          <w:p w14:paraId="23502E1D" w14:textId="77777777" w:rsidR="00666A64" w:rsidRPr="00666A64" w:rsidRDefault="00666A64" w:rsidP="00666A64">
            <w:pPr>
              <w:pStyle w:val="Paragraph"/>
              <w:spacing w:after="0"/>
              <w:jc w:val="right"/>
              <w:rPr>
                <w:noProof/>
                <w:lang w:val="fr-FR"/>
              </w:rPr>
            </w:pPr>
            <w:r w:rsidRPr="00666A64">
              <w:rPr>
                <w:noProof/>
                <w:lang w:val="fr-FR"/>
              </w:rPr>
              <w:t>ex 2933 79 00</w:t>
            </w:r>
          </w:p>
        </w:tc>
        <w:tc>
          <w:tcPr>
            <w:tcW w:w="700" w:type="dxa"/>
          </w:tcPr>
          <w:p w14:paraId="5605DFD5"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3D014F8D" w14:textId="77777777" w:rsidR="00666A64" w:rsidRPr="00666A64" w:rsidRDefault="00666A64" w:rsidP="00666A64">
            <w:pPr>
              <w:pStyle w:val="Paragraph"/>
              <w:rPr>
                <w:noProof/>
                <w:lang w:val="fr-FR"/>
              </w:rPr>
            </w:pPr>
            <w:r w:rsidRPr="00666A64">
              <w:rPr>
                <w:noProof/>
                <w:lang w:val="fr-FR"/>
              </w:rPr>
              <w:t xml:space="preserve"> Chlorure de (3S,4R)-3-amino-4-hydroxypyrrolidin-2-one (CAS RN 2446872-13-3) d’une pureté en poids de 98 % ou plus</w:t>
            </w:r>
          </w:p>
          <w:p w14:paraId="614BB8B6" w14:textId="4F9FB576" w:rsidR="00666A64" w:rsidRPr="00666A64" w:rsidRDefault="00666A64" w:rsidP="00666A64">
            <w:pPr>
              <w:pStyle w:val="Paragraph"/>
              <w:spacing w:after="0"/>
              <w:rPr>
                <w:noProof/>
                <w:lang w:val="fr-FR"/>
              </w:rPr>
            </w:pPr>
          </w:p>
        </w:tc>
        <w:tc>
          <w:tcPr>
            <w:tcW w:w="1082" w:type="dxa"/>
          </w:tcPr>
          <w:p w14:paraId="30FA0E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405BD0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30CA8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9BBAF4A" w14:textId="77777777" w:rsidTr="00436DEF">
        <w:trPr>
          <w:cantSplit/>
        </w:trPr>
        <w:tc>
          <w:tcPr>
            <w:tcW w:w="709" w:type="dxa"/>
          </w:tcPr>
          <w:p w14:paraId="5E26DC1F" w14:textId="77777777" w:rsidR="00666A64" w:rsidRPr="00666A64" w:rsidRDefault="00666A64" w:rsidP="00666A64">
            <w:pPr>
              <w:pStyle w:val="Paragraph"/>
              <w:spacing w:after="0"/>
              <w:rPr>
                <w:noProof/>
                <w:lang w:val="fr-FR"/>
              </w:rPr>
            </w:pPr>
            <w:r w:rsidRPr="00666A64">
              <w:rPr>
                <w:noProof/>
                <w:lang w:val="fr-FR"/>
              </w:rPr>
              <w:t>0.8212</w:t>
            </w:r>
          </w:p>
        </w:tc>
        <w:tc>
          <w:tcPr>
            <w:tcW w:w="1143" w:type="dxa"/>
          </w:tcPr>
          <w:p w14:paraId="13D773B8" w14:textId="77777777" w:rsidR="00666A64" w:rsidRPr="00666A64" w:rsidRDefault="00666A64" w:rsidP="00666A64">
            <w:pPr>
              <w:pStyle w:val="Paragraph"/>
              <w:spacing w:after="0"/>
              <w:jc w:val="right"/>
              <w:rPr>
                <w:noProof/>
                <w:lang w:val="fr-FR"/>
              </w:rPr>
            </w:pPr>
            <w:r w:rsidRPr="00666A64">
              <w:rPr>
                <w:noProof/>
                <w:lang w:val="fr-FR"/>
              </w:rPr>
              <w:t>ex 2933 79 00</w:t>
            </w:r>
          </w:p>
        </w:tc>
        <w:tc>
          <w:tcPr>
            <w:tcW w:w="700" w:type="dxa"/>
          </w:tcPr>
          <w:p w14:paraId="4B7F273F"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681167B6" w14:textId="4FC15075" w:rsidR="00666A64" w:rsidRPr="00666A64" w:rsidRDefault="00666A64" w:rsidP="00666A64">
            <w:pPr>
              <w:pStyle w:val="Paragraph"/>
              <w:spacing w:after="0"/>
              <w:rPr>
                <w:noProof/>
                <w:lang w:val="fr-FR"/>
              </w:rPr>
            </w:pPr>
            <w:r w:rsidRPr="00666A64">
              <w:rPr>
                <w:noProof/>
                <w:lang w:val="fr-FR"/>
              </w:rPr>
              <w:t>1-dodécyl-2-pyrrolidone (CAS RN 2687-96-9) d’une pureté en poids de 98 % ou plus</w:t>
            </w:r>
          </w:p>
        </w:tc>
        <w:tc>
          <w:tcPr>
            <w:tcW w:w="1082" w:type="dxa"/>
          </w:tcPr>
          <w:p w14:paraId="7EC4AA6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CAF45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0D427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F17CA09" w14:textId="77777777" w:rsidTr="00436DEF">
        <w:trPr>
          <w:cantSplit/>
        </w:trPr>
        <w:tc>
          <w:tcPr>
            <w:tcW w:w="709" w:type="dxa"/>
          </w:tcPr>
          <w:p w14:paraId="40407E7A" w14:textId="77777777" w:rsidR="00666A64" w:rsidRPr="00666A64" w:rsidRDefault="00666A64" w:rsidP="00666A64">
            <w:pPr>
              <w:pStyle w:val="Paragraph"/>
              <w:spacing w:after="0"/>
              <w:rPr>
                <w:noProof/>
                <w:lang w:val="fr-FR"/>
              </w:rPr>
            </w:pPr>
            <w:r w:rsidRPr="00666A64">
              <w:rPr>
                <w:noProof/>
                <w:lang w:val="fr-FR"/>
              </w:rPr>
              <w:t>0.4985</w:t>
            </w:r>
          </w:p>
        </w:tc>
        <w:tc>
          <w:tcPr>
            <w:tcW w:w="1143" w:type="dxa"/>
          </w:tcPr>
          <w:p w14:paraId="0540EAF0" w14:textId="77777777" w:rsidR="00666A64" w:rsidRPr="00666A64" w:rsidRDefault="00666A64" w:rsidP="00666A64">
            <w:pPr>
              <w:pStyle w:val="Paragraph"/>
              <w:spacing w:after="0"/>
              <w:jc w:val="right"/>
              <w:rPr>
                <w:noProof/>
                <w:lang w:val="fr-FR"/>
              </w:rPr>
            </w:pPr>
            <w:r w:rsidRPr="00666A64">
              <w:rPr>
                <w:noProof/>
                <w:lang w:val="fr-FR"/>
              </w:rPr>
              <w:t>ex 2933 79 00</w:t>
            </w:r>
          </w:p>
        </w:tc>
        <w:tc>
          <w:tcPr>
            <w:tcW w:w="700" w:type="dxa"/>
          </w:tcPr>
          <w:p w14:paraId="268199C8"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4F56805" w14:textId="012DCD20" w:rsidR="00666A64" w:rsidRPr="00666A64" w:rsidRDefault="00666A64" w:rsidP="00666A64">
            <w:pPr>
              <w:pStyle w:val="Paragraph"/>
              <w:spacing w:after="0"/>
              <w:rPr>
                <w:noProof/>
                <w:lang w:val="fr-FR"/>
              </w:rPr>
            </w:pPr>
            <w:r w:rsidRPr="00666A64">
              <w:rPr>
                <w:noProof/>
                <w:lang w:val="fr-FR"/>
              </w:rPr>
              <w:t>Tartrate L-(+) de (</w:t>
            </w:r>
            <w:r w:rsidRPr="00666A64">
              <w:rPr>
                <w:i/>
                <w:iCs/>
                <w:noProof/>
                <w:lang w:val="fr-FR"/>
              </w:rPr>
              <w:t>S</w:t>
            </w:r>
            <w:r w:rsidRPr="00666A64">
              <w:rPr>
                <w:noProof/>
                <w:lang w:val="fr-FR"/>
              </w:rPr>
              <w:t>)-</w:t>
            </w:r>
            <w:r w:rsidRPr="00666A64">
              <w:rPr>
                <w:i/>
                <w:iCs/>
                <w:noProof/>
                <w:lang w:val="fr-FR"/>
              </w:rPr>
              <w:t>N</w:t>
            </w:r>
            <w:r w:rsidRPr="00666A64">
              <w:rPr>
                <w:noProof/>
                <w:lang w:val="fr-FR"/>
              </w:rPr>
              <w:t>-[(diéthylamino)méthyl]-alpha-éthyl-2-oxo-1-pyrrolidine acétamide, (CAS RN  754186-36-2)  </w:t>
            </w:r>
          </w:p>
        </w:tc>
        <w:tc>
          <w:tcPr>
            <w:tcW w:w="1082" w:type="dxa"/>
          </w:tcPr>
          <w:p w14:paraId="65A463E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9977D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096AA8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4AF6D55" w14:textId="77777777" w:rsidTr="00436DEF">
        <w:trPr>
          <w:cantSplit/>
        </w:trPr>
        <w:tc>
          <w:tcPr>
            <w:tcW w:w="709" w:type="dxa"/>
          </w:tcPr>
          <w:p w14:paraId="4EAEBDCB" w14:textId="77777777" w:rsidR="00666A64" w:rsidRPr="00666A64" w:rsidRDefault="00666A64" w:rsidP="00666A64">
            <w:pPr>
              <w:pStyle w:val="Paragraph"/>
              <w:spacing w:after="0"/>
              <w:rPr>
                <w:noProof/>
                <w:lang w:val="fr-FR"/>
              </w:rPr>
            </w:pPr>
            <w:r w:rsidRPr="00666A64">
              <w:rPr>
                <w:noProof/>
                <w:lang w:val="fr-FR"/>
              </w:rPr>
              <w:t>0.8351</w:t>
            </w:r>
          </w:p>
        </w:tc>
        <w:tc>
          <w:tcPr>
            <w:tcW w:w="1143" w:type="dxa"/>
          </w:tcPr>
          <w:p w14:paraId="20B3FEC6" w14:textId="6B2030B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2933 79 00</w:t>
            </w:r>
          </w:p>
        </w:tc>
        <w:tc>
          <w:tcPr>
            <w:tcW w:w="700" w:type="dxa"/>
          </w:tcPr>
          <w:p w14:paraId="3441A63B"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5592F708" w14:textId="377E272C" w:rsidR="00666A64" w:rsidRPr="00666A64" w:rsidRDefault="00666A64" w:rsidP="00666A64">
            <w:pPr>
              <w:pStyle w:val="Paragraph"/>
              <w:spacing w:after="0"/>
              <w:rPr>
                <w:noProof/>
                <w:lang w:val="fr-FR"/>
              </w:rPr>
            </w:pPr>
            <w:r w:rsidRPr="00666A64">
              <w:rPr>
                <w:noProof/>
                <w:lang w:val="fr-FR"/>
              </w:rPr>
              <w:t>N-(n-octyl)-2-pyrrolidone (CAS RN 2687-94-7) d’une pureté en poids de 99 % ou plus</w:t>
            </w:r>
          </w:p>
        </w:tc>
        <w:tc>
          <w:tcPr>
            <w:tcW w:w="1082" w:type="dxa"/>
          </w:tcPr>
          <w:p w14:paraId="021BC0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AE28D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6271A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72BAE94" w14:textId="77777777" w:rsidTr="00436DEF">
        <w:trPr>
          <w:cantSplit/>
        </w:trPr>
        <w:tc>
          <w:tcPr>
            <w:tcW w:w="709" w:type="dxa"/>
          </w:tcPr>
          <w:p w14:paraId="39024945" w14:textId="77777777" w:rsidR="00666A64" w:rsidRPr="00666A64" w:rsidRDefault="00666A64" w:rsidP="00666A64">
            <w:pPr>
              <w:pStyle w:val="Paragraph"/>
              <w:spacing w:after="0"/>
              <w:rPr>
                <w:noProof/>
                <w:lang w:val="fr-FR"/>
              </w:rPr>
            </w:pPr>
            <w:r w:rsidRPr="00666A64">
              <w:rPr>
                <w:noProof/>
                <w:lang w:val="fr-FR"/>
              </w:rPr>
              <w:t>0.8354</w:t>
            </w:r>
          </w:p>
        </w:tc>
        <w:tc>
          <w:tcPr>
            <w:tcW w:w="1143" w:type="dxa"/>
          </w:tcPr>
          <w:p w14:paraId="27C1AB6B" w14:textId="23F3AC9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2933 79 00</w:t>
            </w:r>
          </w:p>
        </w:tc>
        <w:tc>
          <w:tcPr>
            <w:tcW w:w="700" w:type="dxa"/>
          </w:tcPr>
          <w:p w14:paraId="4BD9E90F"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01CEBF57" w14:textId="2363EA9C" w:rsidR="00666A64" w:rsidRPr="00666A64" w:rsidRDefault="00666A64" w:rsidP="00666A64">
            <w:pPr>
              <w:pStyle w:val="Paragraph"/>
              <w:spacing w:after="0"/>
              <w:rPr>
                <w:noProof/>
                <w:lang w:val="fr-FR"/>
              </w:rPr>
            </w:pPr>
            <w:r w:rsidRPr="00666A64">
              <w:rPr>
                <w:noProof/>
                <w:lang w:val="fr-FR"/>
              </w:rPr>
              <w:t>Chlorhydrate de (S)-2-amino-3-[(S)-2-oxopyrrolidin-3-yl]propanamide (CAS RN 2628280-48-6) d’une pureté en poids de 98 % ou plus</w:t>
            </w:r>
          </w:p>
        </w:tc>
        <w:tc>
          <w:tcPr>
            <w:tcW w:w="1082" w:type="dxa"/>
          </w:tcPr>
          <w:p w14:paraId="738F2CB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B4617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0B3CE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BFFD9F4" w14:textId="77777777" w:rsidTr="00436DEF">
        <w:trPr>
          <w:cantSplit/>
        </w:trPr>
        <w:tc>
          <w:tcPr>
            <w:tcW w:w="709" w:type="dxa"/>
          </w:tcPr>
          <w:p w14:paraId="31D51CA3" w14:textId="77777777" w:rsidR="00666A64" w:rsidRPr="00666A64" w:rsidRDefault="00666A64" w:rsidP="00666A64">
            <w:pPr>
              <w:pStyle w:val="Paragraph"/>
              <w:spacing w:after="0"/>
              <w:rPr>
                <w:noProof/>
                <w:lang w:val="fr-FR"/>
              </w:rPr>
            </w:pPr>
            <w:r w:rsidRPr="00666A64">
              <w:rPr>
                <w:noProof/>
                <w:lang w:val="fr-FR"/>
              </w:rPr>
              <w:t>0.3580</w:t>
            </w:r>
          </w:p>
        </w:tc>
        <w:tc>
          <w:tcPr>
            <w:tcW w:w="1143" w:type="dxa"/>
          </w:tcPr>
          <w:p w14:paraId="57B86DE2"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595C5AAE" w14:textId="77777777" w:rsidR="00666A64" w:rsidRPr="00666A64" w:rsidRDefault="00666A64" w:rsidP="00666A64">
            <w:pPr>
              <w:pStyle w:val="Paragraph"/>
              <w:spacing w:after="0"/>
              <w:jc w:val="center"/>
              <w:rPr>
                <w:noProof/>
                <w:lang w:val="fr-FR"/>
              </w:rPr>
            </w:pPr>
            <w:r w:rsidRPr="00666A64">
              <w:rPr>
                <w:noProof/>
                <w:lang w:val="fr-FR"/>
              </w:rPr>
              <w:t>06</w:t>
            </w:r>
          </w:p>
        </w:tc>
        <w:tc>
          <w:tcPr>
            <w:tcW w:w="4163" w:type="dxa"/>
          </w:tcPr>
          <w:p w14:paraId="470FAE69" w14:textId="76ECEF5E" w:rsidR="00666A64" w:rsidRPr="00666A64" w:rsidRDefault="00666A64" w:rsidP="00666A64">
            <w:pPr>
              <w:pStyle w:val="Paragraph"/>
              <w:spacing w:after="0"/>
              <w:rPr>
                <w:noProof/>
                <w:lang w:val="fr-FR"/>
              </w:rPr>
            </w:pPr>
            <w:r w:rsidRPr="00666A64">
              <w:rPr>
                <w:noProof/>
                <w:lang w:val="fr-FR"/>
              </w:rPr>
              <w:t>Metconazole (ISO) (CAS RN 125116-23-6) d'une pureté en poids de 98 % ou plus</w:t>
            </w:r>
          </w:p>
        </w:tc>
        <w:tc>
          <w:tcPr>
            <w:tcW w:w="1082" w:type="dxa"/>
          </w:tcPr>
          <w:p w14:paraId="3FA2CC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9AD2A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90B86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821CA0A" w14:textId="77777777" w:rsidTr="00436DEF">
        <w:trPr>
          <w:cantSplit/>
        </w:trPr>
        <w:tc>
          <w:tcPr>
            <w:tcW w:w="709" w:type="dxa"/>
          </w:tcPr>
          <w:p w14:paraId="015953DD" w14:textId="77777777" w:rsidR="00666A64" w:rsidRPr="00666A64" w:rsidRDefault="00666A64" w:rsidP="00666A64">
            <w:pPr>
              <w:pStyle w:val="Paragraph"/>
              <w:spacing w:after="0"/>
              <w:rPr>
                <w:noProof/>
                <w:lang w:val="fr-FR"/>
              </w:rPr>
            </w:pPr>
            <w:r w:rsidRPr="00666A64">
              <w:rPr>
                <w:noProof/>
                <w:lang w:val="fr-FR"/>
              </w:rPr>
              <w:t>0.8156</w:t>
            </w:r>
          </w:p>
        </w:tc>
        <w:tc>
          <w:tcPr>
            <w:tcW w:w="1143" w:type="dxa"/>
          </w:tcPr>
          <w:p w14:paraId="5AF3002D"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75AB5B6" w14:textId="77777777" w:rsidR="00666A64" w:rsidRPr="00666A64" w:rsidRDefault="00666A64" w:rsidP="00666A64">
            <w:pPr>
              <w:pStyle w:val="Paragraph"/>
              <w:spacing w:after="0"/>
              <w:jc w:val="center"/>
              <w:rPr>
                <w:noProof/>
                <w:lang w:val="fr-FR"/>
              </w:rPr>
            </w:pPr>
            <w:r w:rsidRPr="00666A64">
              <w:rPr>
                <w:noProof/>
                <w:lang w:val="fr-FR"/>
              </w:rPr>
              <w:t>07</w:t>
            </w:r>
          </w:p>
        </w:tc>
        <w:tc>
          <w:tcPr>
            <w:tcW w:w="4163" w:type="dxa"/>
          </w:tcPr>
          <w:p w14:paraId="2DF9D39F" w14:textId="166536CF" w:rsidR="00666A64" w:rsidRPr="00666A64" w:rsidRDefault="00666A64" w:rsidP="00666A64">
            <w:pPr>
              <w:pStyle w:val="Paragraph"/>
              <w:spacing w:after="0"/>
              <w:rPr>
                <w:noProof/>
                <w:lang w:val="fr-FR"/>
              </w:rPr>
            </w:pPr>
            <w:r w:rsidRPr="00666A64">
              <w:rPr>
                <w:noProof/>
                <w:lang w:val="fr-FR"/>
              </w:rPr>
              <w:t>Acide 4-(2-oxo-2,3-dihydro-1H-benzimidazol-1-yl)butanoïque (CAS RN 3273-68-5) d’une pureté en poids de 98 % ou plus</w:t>
            </w:r>
          </w:p>
        </w:tc>
        <w:tc>
          <w:tcPr>
            <w:tcW w:w="1082" w:type="dxa"/>
          </w:tcPr>
          <w:p w14:paraId="64383FB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F06DB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AD444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E3A5BF7" w14:textId="77777777" w:rsidTr="00436DEF">
        <w:trPr>
          <w:cantSplit/>
        </w:trPr>
        <w:tc>
          <w:tcPr>
            <w:tcW w:w="709" w:type="dxa"/>
          </w:tcPr>
          <w:p w14:paraId="33509E7A" w14:textId="77777777" w:rsidR="00666A64" w:rsidRPr="00666A64" w:rsidRDefault="00666A64" w:rsidP="00666A64">
            <w:pPr>
              <w:pStyle w:val="Paragraph"/>
              <w:spacing w:after="0"/>
              <w:rPr>
                <w:noProof/>
                <w:lang w:val="fr-FR"/>
              </w:rPr>
            </w:pPr>
            <w:r w:rsidRPr="00666A64">
              <w:rPr>
                <w:noProof/>
                <w:lang w:val="fr-FR"/>
              </w:rPr>
              <w:t>0.8180</w:t>
            </w:r>
          </w:p>
        </w:tc>
        <w:tc>
          <w:tcPr>
            <w:tcW w:w="1143" w:type="dxa"/>
          </w:tcPr>
          <w:p w14:paraId="36DC74AE"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42750031" w14:textId="77777777" w:rsidR="00666A64" w:rsidRPr="00666A64" w:rsidRDefault="00666A64" w:rsidP="00666A64">
            <w:pPr>
              <w:pStyle w:val="Paragraph"/>
              <w:spacing w:after="0"/>
              <w:jc w:val="center"/>
              <w:rPr>
                <w:noProof/>
                <w:lang w:val="fr-FR"/>
              </w:rPr>
            </w:pPr>
            <w:r w:rsidRPr="00666A64">
              <w:rPr>
                <w:noProof/>
                <w:lang w:val="fr-FR"/>
              </w:rPr>
              <w:t>08</w:t>
            </w:r>
          </w:p>
        </w:tc>
        <w:tc>
          <w:tcPr>
            <w:tcW w:w="4163" w:type="dxa"/>
          </w:tcPr>
          <w:p w14:paraId="1D952E7F" w14:textId="0F7A3EDA" w:rsidR="00666A64" w:rsidRPr="00666A64" w:rsidRDefault="00666A64" w:rsidP="00666A64">
            <w:pPr>
              <w:pStyle w:val="Paragraph"/>
              <w:spacing w:after="0"/>
              <w:rPr>
                <w:noProof/>
                <w:lang w:val="fr-FR"/>
              </w:rPr>
            </w:pPr>
            <w:r w:rsidRPr="00666A64">
              <w:rPr>
                <w:noProof/>
                <w:lang w:val="fr-FR"/>
              </w:rPr>
              <w:t>Prothioconazole (ISO) (CAS RN 178928-70-6) d'une pureté en poids de 98 % ou plus</w:t>
            </w:r>
          </w:p>
        </w:tc>
        <w:tc>
          <w:tcPr>
            <w:tcW w:w="1082" w:type="dxa"/>
          </w:tcPr>
          <w:p w14:paraId="7F2577A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6D3B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862B5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359DD37" w14:textId="77777777" w:rsidTr="00436DEF">
        <w:trPr>
          <w:cantSplit/>
        </w:trPr>
        <w:tc>
          <w:tcPr>
            <w:tcW w:w="709" w:type="dxa"/>
          </w:tcPr>
          <w:p w14:paraId="3FE6C9A7" w14:textId="77777777" w:rsidR="00666A64" w:rsidRPr="00666A64" w:rsidRDefault="00666A64" w:rsidP="00666A64">
            <w:pPr>
              <w:pStyle w:val="Paragraph"/>
              <w:spacing w:after="0"/>
              <w:rPr>
                <w:noProof/>
                <w:lang w:val="fr-FR"/>
              </w:rPr>
            </w:pPr>
            <w:r w:rsidRPr="00666A64">
              <w:rPr>
                <w:noProof/>
                <w:lang w:val="fr-FR"/>
              </w:rPr>
              <w:t>0.8202</w:t>
            </w:r>
          </w:p>
        </w:tc>
        <w:tc>
          <w:tcPr>
            <w:tcW w:w="1143" w:type="dxa"/>
          </w:tcPr>
          <w:p w14:paraId="13D2EAFB"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1D8D5476" w14:textId="77777777" w:rsidR="00666A64" w:rsidRPr="00666A64" w:rsidRDefault="00666A64" w:rsidP="00666A64">
            <w:pPr>
              <w:pStyle w:val="Paragraph"/>
              <w:spacing w:after="0"/>
              <w:jc w:val="center"/>
              <w:rPr>
                <w:noProof/>
                <w:lang w:val="fr-FR"/>
              </w:rPr>
            </w:pPr>
            <w:r w:rsidRPr="00666A64">
              <w:rPr>
                <w:noProof/>
                <w:lang w:val="fr-FR"/>
              </w:rPr>
              <w:t>09</w:t>
            </w:r>
          </w:p>
        </w:tc>
        <w:tc>
          <w:tcPr>
            <w:tcW w:w="4163" w:type="dxa"/>
          </w:tcPr>
          <w:p w14:paraId="51EDEBF6" w14:textId="5EE37154" w:rsidR="00666A64" w:rsidRPr="00666A64" w:rsidRDefault="00666A64" w:rsidP="00666A64">
            <w:pPr>
              <w:pStyle w:val="Paragraph"/>
              <w:spacing w:after="0"/>
              <w:rPr>
                <w:noProof/>
                <w:lang w:val="fr-FR"/>
              </w:rPr>
            </w:pPr>
            <w:r w:rsidRPr="00666A64">
              <w:rPr>
                <w:noProof/>
                <w:lang w:val="fr-FR"/>
              </w:rPr>
              <w:t>5,7-difluoro-2-(4-fluorophényl)-1H-indole (CAS RN 901188-04-3) d’une pureté en poids de 98 % ou plus</w:t>
            </w:r>
          </w:p>
        </w:tc>
        <w:tc>
          <w:tcPr>
            <w:tcW w:w="1082" w:type="dxa"/>
          </w:tcPr>
          <w:p w14:paraId="2F8225F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F665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AAFA8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025DCB7" w14:textId="77777777" w:rsidTr="00436DEF">
        <w:trPr>
          <w:cantSplit/>
        </w:trPr>
        <w:tc>
          <w:tcPr>
            <w:tcW w:w="709" w:type="dxa"/>
          </w:tcPr>
          <w:p w14:paraId="09886E76" w14:textId="77777777" w:rsidR="00666A64" w:rsidRPr="00666A64" w:rsidRDefault="00666A64" w:rsidP="00666A64">
            <w:pPr>
              <w:pStyle w:val="Paragraph"/>
              <w:spacing w:after="0"/>
              <w:rPr>
                <w:noProof/>
                <w:lang w:val="fr-FR"/>
              </w:rPr>
            </w:pPr>
            <w:r w:rsidRPr="00666A64">
              <w:rPr>
                <w:noProof/>
                <w:lang w:val="fr-FR"/>
              </w:rPr>
              <w:t>0.8324</w:t>
            </w:r>
          </w:p>
        </w:tc>
        <w:tc>
          <w:tcPr>
            <w:tcW w:w="1143" w:type="dxa"/>
          </w:tcPr>
          <w:p w14:paraId="5202526C" w14:textId="4329995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2933 99 80</w:t>
            </w:r>
          </w:p>
        </w:tc>
        <w:tc>
          <w:tcPr>
            <w:tcW w:w="700" w:type="dxa"/>
          </w:tcPr>
          <w:p w14:paraId="3E20E3D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ED2349C" w14:textId="759C8AD9" w:rsidR="00666A64" w:rsidRPr="00666A64" w:rsidRDefault="00666A64" w:rsidP="00666A64">
            <w:pPr>
              <w:pStyle w:val="Paragraph"/>
              <w:spacing w:after="0"/>
              <w:rPr>
                <w:noProof/>
                <w:lang w:val="fr-FR"/>
              </w:rPr>
            </w:pPr>
            <w:r w:rsidRPr="00666A64">
              <w:rPr>
                <w:noProof/>
                <w:lang w:val="fr-FR"/>
              </w:rPr>
              <w:t>Chlorhydrate de (R)-2-(2,5-difluorophényl)pyrrolidine (CAS RN 1218935-60-4) d’une pureté en poids de 98 % ou plus</w:t>
            </w:r>
          </w:p>
        </w:tc>
        <w:tc>
          <w:tcPr>
            <w:tcW w:w="1082" w:type="dxa"/>
          </w:tcPr>
          <w:p w14:paraId="3138F5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2760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A9B8D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5875688" w14:textId="77777777" w:rsidTr="00436DEF">
        <w:trPr>
          <w:cantSplit/>
        </w:trPr>
        <w:tc>
          <w:tcPr>
            <w:tcW w:w="709" w:type="dxa"/>
          </w:tcPr>
          <w:p w14:paraId="67911791" w14:textId="77777777" w:rsidR="00666A64" w:rsidRPr="00666A64" w:rsidRDefault="00666A64" w:rsidP="00666A64">
            <w:pPr>
              <w:pStyle w:val="Paragraph"/>
              <w:spacing w:after="0"/>
              <w:rPr>
                <w:noProof/>
                <w:lang w:val="fr-FR"/>
              </w:rPr>
            </w:pPr>
            <w:r w:rsidRPr="00666A64">
              <w:rPr>
                <w:noProof/>
                <w:lang w:val="fr-FR"/>
              </w:rPr>
              <w:t>0.6563</w:t>
            </w:r>
          </w:p>
        </w:tc>
        <w:tc>
          <w:tcPr>
            <w:tcW w:w="1143" w:type="dxa"/>
          </w:tcPr>
          <w:p w14:paraId="444213A1"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5F7EE4A" w14:textId="77777777" w:rsidR="00666A64" w:rsidRPr="00666A64" w:rsidRDefault="00666A64" w:rsidP="00666A64">
            <w:pPr>
              <w:pStyle w:val="Paragraph"/>
              <w:spacing w:after="0"/>
              <w:jc w:val="center"/>
              <w:rPr>
                <w:noProof/>
                <w:lang w:val="fr-FR"/>
              </w:rPr>
            </w:pPr>
            <w:r w:rsidRPr="00666A64">
              <w:rPr>
                <w:noProof/>
                <w:lang w:val="fr-FR"/>
              </w:rPr>
              <w:t>11</w:t>
            </w:r>
          </w:p>
        </w:tc>
        <w:tc>
          <w:tcPr>
            <w:tcW w:w="4163" w:type="dxa"/>
          </w:tcPr>
          <w:p w14:paraId="037D6ED1" w14:textId="1820840F" w:rsidR="00666A64" w:rsidRPr="00666A64" w:rsidRDefault="00666A64" w:rsidP="00666A64">
            <w:pPr>
              <w:pStyle w:val="Paragraph"/>
              <w:spacing w:after="0"/>
              <w:rPr>
                <w:noProof/>
                <w:lang w:val="fr-FR"/>
              </w:rPr>
            </w:pPr>
            <w:r w:rsidRPr="00666A64">
              <w:rPr>
                <w:noProof/>
                <w:lang w:val="fr-FR"/>
              </w:rPr>
              <w:t>Fenbuconazole (ISO) (CAS RN 114369-43-6)</w:t>
            </w:r>
          </w:p>
        </w:tc>
        <w:tc>
          <w:tcPr>
            <w:tcW w:w="1082" w:type="dxa"/>
          </w:tcPr>
          <w:p w14:paraId="7E110A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DC755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8D9B3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E46D417" w14:textId="77777777" w:rsidTr="00436DEF">
        <w:trPr>
          <w:cantSplit/>
        </w:trPr>
        <w:tc>
          <w:tcPr>
            <w:tcW w:w="709" w:type="dxa"/>
          </w:tcPr>
          <w:p w14:paraId="740F6DEE" w14:textId="77777777" w:rsidR="00666A64" w:rsidRPr="00666A64" w:rsidRDefault="00666A64" w:rsidP="00666A64">
            <w:pPr>
              <w:pStyle w:val="Paragraph"/>
              <w:spacing w:after="0"/>
              <w:rPr>
                <w:noProof/>
                <w:lang w:val="fr-FR"/>
              </w:rPr>
            </w:pPr>
            <w:r w:rsidRPr="00666A64">
              <w:rPr>
                <w:noProof/>
                <w:lang w:val="fr-FR"/>
              </w:rPr>
              <w:t>0.6564</w:t>
            </w:r>
          </w:p>
        </w:tc>
        <w:tc>
          <w:tcPr>
            <w:tcW w:w="1143" w:type="dxa"/>
          </w:tcPr>
          <w:p w14:paraId="0EF92B17"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07F6CCED" w14:textId="77777777" w:rsidR="00666A64" w:rsidRPr="00666A64" w:rsidRDefault="00666A64" w:rsidP="00666A64">
            <w:pPr>
              <w:pStyle w:val="Paragraph"/>
              <w:spacing w:after="0"/>
              <w:jc w:val="center"/>
              <w:rPr>
                <w:noProof/>
                <w:lang w:val="fr-FR"/>
              </w:rPr>
            </w:pPr>
            <w:r w:rsidRPr="00666A64">
              <w:rPr>
                <w:noProof/>
                <w:lang w:val="fr-FR"/>
              </w:rPr>
              <w:t>12</w:t>
            </w:r>
          </w:p>
        </w:tc>
        <w:tc>
          <w:tcPr>
            <w:tcW w:w="4163" w:type="dxa"/>
          </w:tcPr>
          <w:p w14:paraId="22206316" w14:textId="18E4687C" w:rsidR="00666A64" w:rsidRPr="00666A64" w:rsidRDefault="00666A64" w:rsidP="00666A64">
            <w:pPr>
              <w:pStyle w:val="Paragraph"/>
              <w:spacing w:after="0"/>
              <w:rPr>
                <w:noProof/>
                <w:lang w:val="fr-FR"/>
              </w:rPr>
            </w:pPr>
            <w:r w:rsidRPr="00666A64">
              <w:rPr>
                <w:noProof/>
                <w:lang w:val="fr-FR"/>
              </w:rPr>
              <w:t>Myclobutanil (ISO) (CAS RN 88671-89-0)</w:t>
            </w:r>
          </w:p>
        </w:tc>
        <w:tc>
          <w:tcPr>
            <w:tcW w:w="1082" w:type="dxa"/>
          </w:tcPr>
          <w:p w14:paraId="4F86054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8651A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2F78F7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2893F97" w14:textId="77777777" w:rsidTr="00436DEF">
        <w:trPr>
          <w:cantSplit/>
        </w:trPr>
        <w:tc>
          <w:tcPr>
            <w:tcW w:w="709" w:type="dxa"/>
          </w:tcPr>
          <w:p w14:paraId="5E4361BA" w14:textId="77777777" w:rsidR="00666A64" w:rsidRPr="00666A64" w:rsidRDefault="00666A64" w:rsidP="00666A64">
            <w:pPr>
              <w:pStyle w:val="Paragraph"/>
              <w:spacing w:after="0"/>
              <w:rPr>
                <w:noProof/>
                <w:lang w:val="fr-FR"/>
              </w:rPr>
            </w:pPr>
            <w:r w:rsidRPr="00666A64">
              <w:rPr>
                <w:noProof/>
                <w:lang w:val="fr-FR"/>
              </w:rPr>
              <w:t>0.5243</w:t>
            </w:r>
          </w:p>
        </w:tc>
        <w:tc>
          <w:tcPr>
            <w:tcW w:w="1143" w:type="dxa"/>
          </w:tcPr>
          <w:p w14:paraId="5A090193"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268E388C"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391C2C06" w14:textId="60260103" w:rsidR="00666A64" w:rsidRPr="00666A64" w:rsidRDefault="00666A64" w:rsidP="00666A64">
            <w:pPr>
              <w:pStyle w:val="Paragraph"/>
              <w:spacing w:after="0"/>
              <w:rPr>
                <w:noProof/>
                <w:lang w:val="fr-FR"/>
              </w:rPr>
            </w:pPr>
            <w:r w:rsidRPr="00666A64">
              <w:rPr>
                <w:noProof/>
                <w:lang w:val="fr-FR"/>
              </w:rPr>
              <w:t>5-Bifluormèthoxy-2-mercapto-1-H-benzimidazole (CAS RN 97963-62-7)</w:t>
            </w:r>
          </w:p>
        </w:tc>
        <w:tc>
          <w:tcPr>
            <w:tcW w:w="1082" w:type="dxa"/>
          </w:tcPr>
          <w:p w14:paraId="08D1C1D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207136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80214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B2C7D5F" w14:textId="77777777" w:rsidTr="00436DEF">
        <w:trPr>
          <w:cantSplit/>
        </w:trPr>
        <w:tc>
          <w:tcPr>
            <w:tcW w:w="709" w:type="dxa"/>
          </w:tcPr>
          <w:p w14:paraId="3659506F" w14:textId="77777777" w:rsidR="00666A64" w:rsidRPr="00666A64" w:rsidRDefault="00666A64" w:rsidP="00666A64">
            <w:pPr>
              <w:pStyle w:val="Paragraph"/>
              <w:spacing w:after="0"/>
              <w:rPr>
                <w:noProof/>
                <w:lang w:val="fr-FR"/>
              </w:rPr>
            </w:pPr>
            <w:r w:rsidRPr="00666A64">
              <w:rPr>
                <w:noProof/>
                <w:lang w:val="fr-FR"/>
              </w:rPr>
              <w:t>0.6146</w:t>
            </w:r>
          </w:p>
        </w:tc>
        <w:tc>
          <w:tcPr>
            <w:tcW w:w="1143" w:type="dxa"/>
          </w:tcPr>
          <w:p w14:paraId="1B6F7E3B"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1F4A50FD" w14:textId="77777777" w:rsidR="00666A64" w:rsidRPr="00666A64" w:rsidRDefault="00666A64" w:rsidP="00666A64">
            <w:pPr>
              <w:pStyle w:val="Paragraph"/>
              <w:spacing w:after="0"/>
              <w:jc w:val="center"/>
              <w:rPr>
                <w:noProof/>
                <w:lang w:val="fr-FR"/>
              </w:rPr>
            </w:pPr>
            <w:r w:rsidRPr="00666A64">
              <w:rPr>
                <w:noProof/>
                <w:lang w:val="fr-FR"/>
              </w:rPr>
              <w:t>14</w:t>
            </w:r>
          </w:p>
        </w:tc>
        <w:tc>
          <w:tcPr>
            <w:tcW w:w="4163" w:type="dxa"/>
          </w:tcPr>
          <w:p w14:paraId="1E0782B5" w14:textId="2D01B40C" w:rsidR="00666A64" w:rsidRPr="00666A64" w:rsidRDefault="00666A64" w:rsidP="00666A64">
            <w:pPr>
              <w:pStyle w:val="Paragraph"/>
              <w:spacing w:after="0"/>
              <w:rPr>
                <w:noProof/>
                <w:lang w:val="fr-FR"/>
              </w:rPr>
            </w:pPr>
            <w:r w:rsidRPr="00666A64">
              <w:rPr>
                <w:noProof/>
                <w:lang w:val="fr-FR"/>
              </w:rPr>
              <w:t>2-(2H-Benzotriazol-2-yl)-4-méthyl-6-(2-méthylprop-2-èn-1-yl)phénol (CAS RN 98809-58-6)</w:t>
            </w:r>
          </w:p>
        </w:tc>
        <w:tc>
          <w:tcPr>
            <w:tcW w:w="1082" w:type="dxa"/>
          </w:tcPr>
          <w:p w14:paraId="212E28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CEFEC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1177C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431241" w14:textId="77777777" w:rsidTr="00436DEF">
        <w:trPr>
          <w:cantSplit/>
        </w:trPr>
        <w:tc>
          <w:tcPr>
            <w:tcW w:w="709" w:type="dxa"/>
          </w:tcPr>
          <w:p w14:paraId="24D29289" w14:textId="77777777" w:rsidR="00666A64" w:rsidRPr="00666A64" w:rsidRDefault="00666A64" w:rsidP="00666A64">
            <w:pPr>
              <w:pStyle w:val="Paragraph"/>
              <w:spacing w:after="0"/>
              <w:rPr>
                <w:noProof/>
                <w:lang w:val="fr-FR"/>
              </w:rPr>
            </w:pPr>
            <w:r w:rsidRPr="00666A64">
              <w:rPr>
                <w:noProof/>
                <w:lang w:val="fr-FR"/>
              </w:rPr>
              <w:t>0.2731</w:t>
            </w:r>
          </w:p>
        </w:tc>
        <w:tc>
          <w:tcPr>
            <w:tcW w:w="1143" w:type="dxa"/>
          </w:tcPr>
          <w:p w14:paraId="3D4C5056"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3B2C06B"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6B8CA628" w14:textId="7C4B85FA" w:rsidR="00666A64" w:rsidRPr="00666A64" w:rsidRDefault="00666A64" w:rsidP="00666A64">
            <w:pPr>
              <w:pStyle w:val="Paragraph"/>
              <w:spacing w:after="0"/>
              <w:rPr>
                <w:noProof/>
                <w:lang w:val="fr-FR"/>
              </w:rPr>
            </w:pPr>
            <w:r w:rsidRPr="00666A64">
              <w:rPr>
                <w:noProof/>
                <w:lang w:val="fr-FR"/>
              </w:rPr>
              <w:t>2-(2</w:t>
            </w:r>
            <w:r w:rsidRPr="00666A64">
              <w:rPr>
                <w:i/>
                <w:iCs/>
                <w:noProof/>
                <w:lang w:val="fr-FR"/>
              </w:rPr>
              <w:t>H</w:t>
            </w:r>
            <w:r w:rsidRPr="00666A64">
              <w:rPr>
                <w:noProof/>
                <w:lang w:val="fr-FR"/>
              </w:rPr>
              <w:t>-Benzotriazole-2-yl)-4,6-di-</w:t>
            </w:r>
            <w:r w:rsidRPr="00666A64">
              <w:rPr>
                <w:i/>
                <w:iCs/>
                <w:noProof/>
                <w:lang w:val="fr-FR"/>
              </w:rPr>
              <w:t>tert</w:t>
            </w:r>
            <w:r w:rsidRPr="00666A64">
              <w:rPr>
                <w:noProof/>
                <w:lang w:val="fr-FR"/>
              </w:rPr>
              <w:t>-pentylphénol (CAS RN 25973-55-1)</w:t>
            </w:r>
          </w:p>
        </w:tc>
        <w:tc>
          <w:tcPr>
            <w:tcW w:w="1082" w:type="dxa"/>
          </w:tcPr>
          <w:p w14:paraId="0DCF2BD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D1B2B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C3027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1AEC3D" w14:textId="77777777" w:rsidTr="00436DEF">
        <w:trPr>
          <w:cantSplit/>
        </w:trPr>
        <w:tc>
          <w:tcPr>
            <w:tcW w:w="709" w:type="dxa"/>
          </w:tcPr>
          <w:p w14:paraId="06204532" w14:textId="77777777" w:rsidR="00666A64" w:rsidRPr="00666A64" w:rsidRDefault="00666A64" w:rsidP="00666A64">
            <w:pPr>
              <w:pStyle w:val="Paragraph"/>
              <w:spacing w:after="0"/>
              <w:rPr>
                <w:noProof/>
                <w:lang w:val="fr-FR"/>
              </w:rPr>
            </w:pPr>
            <w:r w:rsidRPr="00666A64">
              <w:rPr>
                <w:noProof/>
                <w:lang w:val="fr-FR"/>
              </w:rPr>
              <w:t>0.6872</w:t>
            </w:r>
          </w:p>
        </w:tc>
        <w:tc>
          <w:tcPr>
            <w:tcW w:w="1143" w:type="dxa"/>
          </w:tcPr>
          <w:p w14:paraId="1F0B5320"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1080C2CD" w14:textId="77777777" w:rsidR="00666A64" w:rsidRPr="00666A64" w:rsidRDefault="00666A64" w:rsidP="00666A64">
            <w:pPr>
              <w:pStyle w:val="Paragraph"/>
              <w:spacing w:after="0"/>
              <w:jc w:val="center"/>
              <w:rPr>
                <w:noProof/>
                <w:lang w:val="fr-FR"/>
              </w:rPr>
            </w:pPr>
            <w:r w:rsidRPr="00666A64">
              <w:rPr>
                <w:noProof/>
                <w:lang w:val="fr-FR"/>
              </w:rPr>
              <w:t>16</w:t>
            </w:r>
          </w:p>
        </w:tc>
        <w:tc>
          <w:tcPr>
            <w:tcW w:w="4163" w:type="dxa"/>
          </w:tcPr>
          <w:p w14:paraId="36BDF396" w14:textId="0DA05EE5" w:rsidR="00666A64" w:rsidRPr="00666A64" w:rsidRDefault="00666A64" w:rsidP="00666A64">
            <w:pPr>
              <w:pStyle w:val="Paragraph"/>
              <w:spacing w:after="0"/>
              <w:rPr>
                <w:noProof/>
                <w:lang w:val="fr-FR"/>
              </w:rPr>
            </w:pPr>
            <w:r w:rsidRPr="00666A64">
              <w:rPr>
                <w:noProof/>
                <w:lang w:val="fr-FR"/>
              </w:rPr>
              <w:t>Pyridate (ISO) (CAS RN 55512-33-9) d’une pureté en poids de 90 % ou plus</w:t>
            </w:r>
          </w:p>
        </w:tc>
        <w:tc>
          <w:tcPr>
            <w:tcW w:w="1082" w:type="dxa"/>
          </w:tcPr>
          <w:p w14:paraId="303695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0EC7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12964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0F287D9" w14:textId="77777777" w:rsidTr="00436DEF">
        <w:trPr>
          <w:cantSplit/>
        </w:trPr>
        <w:tc>
          <w:tcPr>
            <w:tcW w:w="709" w:type="dxa"/>
          </w:tcPr>
          <w:p w14:paraId="76E5DBF0" w14:textId="77777777" w:rsidR="00666A64" w:rsidRPr="00666A64" w:rsidRDefault="00666A64" w:rsidP="00666A64">
            <w:pPr>
              <w:pStyle w:val="Paragraph"/>
              <w:spacing w:after="0"/>
              <w:rPr>
                <w:noProof/>
                <w:lang w:val="fr-FR"/>
              </w:rPr>
            </w:pPr>
            <w:r w:rsidRPr="00666A64">
              <w:rPr>
                <w:noProof/>
                <w:lang w:val="fr-FR"/>
              </w:rPr>
              <w:t>0.8359</w:t>
            </w:r>
          </w:p>
        </w:tc>
        <w:tc>
          <w:tcPr>
            <w:tcW w:w="1143" w:type="dxa"/>
          </w:tcPr>
          <w:p w14:paraId="6B338916" w14:textId="0EBCF0E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2933 99 80</w:t>
            </w:r>
          </w:p>
        </w:tc>
        <w:tc>
          <w:tcPr>
            <w:tcW w:w="700" w:type="dxa"/>
          </w:tcPr>
          <w:p w14:paraId="331EF76C" w14:textId="77777777" w:rsidR="00666A64" w:rsidRPr="00666A64" w:rsidRDefault="00666A64" w:rsidP="00666A64">
            <w:pPr>
              <w:pStyle w:val="Paragraph"/>
              <w:spacing w:after="0"/>
              <w:jc w:val="center"/>
              <w:rPr>
                <w:noProof/>
                <w:lang w:val="fr-FR"/>
              </w:rPr>
            </w:pPr>
            <w:r w:rsidRPr="00666A64">
              <w:rPr>
                <w:noProof/>
                <w:lang w:val="fr-FR"/>
              </w:rPr>
              <w:t>17</w:t>
            </w:r>
          </w:p>
        </w:tc>
        <w:tc>
          <w:tcPr>
            <w:tcW w:w="4163" w:type="dxa"/>
          </w:tcPr>
          <w:p w14:paraId="4606A966" w14:textId="31EE9F1A" w:rsidR="00666A64" w:rsidRPr="00666A64" w:rsidRDefault="00666A64" w:rsidP="00666A64">
            <w:pPr>
              <w:pStyle w:val="Paragraph"/>
              <w:spacing w:after="0"/>
              <w:rPr>
                <w:noProof/>
                <w:lang w:val="fr-FR"/>
              </w:rPr>
            </w:pPr>
            <w:r w:rsidRPr="00666A64">
              <w:rPr>
                <w:noProof/>
                <w:lang w:val="fr-FR"/>
              </w:rPr>
              <w:t>Acide (1R,2S,5S)-3-[(S)-3,3-diméthyl-2-(2,2,2-trifluoroacétamido)butanoyl]-6,6-diméthyl-3-azabicyclo[3.1.0]hexane-2-carboxylique (CAS RN 2755812-45-2) d’une pureté en poids de 98 % ou plus</w:t>
            </w:r>
          </w:p>
        </w:tc>
        <w:tc>
          <w:tcPr>
            <w:tcW w:w="1082" w:type="dxa"/>
          </w:tcPr>
          <w:p w14:paraId="089D8C9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2845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075FC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C97E970" w14:textId="77777777" w:rsidTr="00436DEF">
        <w:trPr>
          <w:cantSplit/>
        </w:trPr>
        <w:tc>
          <w:tcPr>
            <w:tcW w:w="709" w:type="dxa"/>
          </w:tcPr>
          <w:p w14:paraId="135263E8" w14:textId="77777777" w:rsidR="00666A64" w:rsidRPr="00666A64" w:rsidRDefault="00666A64" w:rsidP="00666A64">
            <w:pPr>
              <w:pStyle w:val="Paragraph"/>
              <w:spacing w:after="0"/>
              <w:rPr>
                <w:noProof/>
                <w:lang w:val="fr-FR"/>
              </w:rPr>
            </w:pPr>
            <w:r w:rsidRPr="00666A64">
              <w:rPr>
                <w:noProof/>
                <w:lang w:val="fr-FR"/>
              </w:rPr>
              <w:t>0.8290</w:t>
            </w:r>
          </w:p>
        </w:tc>
        <w:tc>
          <w:tcPr>
            <w:tcW w:w="1143" w:type="dxa"/>
          </w:tcPr>
          <w:p w14:paraId="5ACF671D"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61B3A757"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44278C59" w14:textId="6C1FC961" w:rsidR="00666A64" w:rsidRPr="00666A64" w:rsidRDefault="00666A64" w:rsidP="00666A64">
            <w:pPr>
              <w:pStyle w:val="Paragraph"/>
              <w:spacing w:after="0"/>
              <w:rPr>
                <w:noProof/>
                <w:lang w:val="fr-FR"/>
              </w:rPr>
            </w:pPr>
            <w:r w:rsidRPr="00666A64">
              <w:rPr>
                <w:noProof/>
                <w:lang w:val="fr-FR"/>
              </w:rPr>
              <w:t>2-(2-éthoxyphényl)-5-méthyl-7-propylimidazolo[5,1-f][1,2,4]-triazine-4(3H)-one (CAS RN 224789-21-3) d’une pureté en poids de 95 % ou plus</w:t>
            </w:r>
          </w:p>
        </w:tc>
        <w:tc>
          <w:tcPr>
            <w:tcW w:w="1082" w:type="dxa"/>
          </w:tcPr>
          <w:p w14:paraId="3C4000B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67F9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D94E2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E1CED2B" w14:textId="77777777" w:rsidTr="00436DEF">
        <w:trPr>
          <w:cantSplit/>
        </w:trPr>
        <w:tc>
          <w:tcPr>
            <w:tcW w:w="709" w:type="dxa"/>
          </w:tcPr>
          <w:p w14:paraId="5AE33B3D" w14:textId="77777777" w:rsidR="00666A64" w:rsidRPr="00666A64" w:rsidRDefault="00666A64" w:rsidP="00666A64">
            <w:pPr>
              <w:pStyle w:val="Paragraph"/>
              <w:spacing w:after="0"/>
              <w:rPr>
                <w:noProof/>
                <w:lang w:val="fr-FR"/>
              </w:rPr>
            </w:pPr>
            <w:r w:rsidRPr="00666A64">
              <w:rPr>
                <w:noProof/>
                <w:lang w:val="fr-FR"/>
              </w:rPr>
              <w:t>0.6567</w:t>
            </w:r>
          </w:p>
        </w:tc>
        <w:tc>
          <w:tcPr>
            <w:tcW w:w="1143" w:type="dxa"/>
          </w:tcPr>
          <w:p w14:paraId="5A646CEC"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59B38ACD" w14:textId="77777777" w:rsidR="00666A64" w:rsidRPr="00666A64" w:rsidRDefault="00666A64" w:rsidP="00666A64">
            <w:pPr>
              <w:pStyle w:val="Paragraph"/>
              <w:spacing w:after="0"/>
              <w:jc w:val="center"/>
              <w:rPr>
                <w:noProof/>
                <w:lang w:val="fr-FR"/>
              </w:rPr>
            </w:pPr>
            <w:r w:rsidRPr="00666A64">
              <w:rPr>
                <w:noProof/>
                <w:lang w:val="fr-FR"/>
              </w:rPr>
              <w:t>19</w:t>
            </w:r>
          </w:p>
        </w:tc>
        <w:tc>
          <w:tcPr>
            <w:tcW w:w="4163" w:type="dxa"/>
          </w:tcPr>
          <w:p w14:paraId="57E0B7FB" w14:textId="5D7DDA6B" w:rsidR="00666A64" w:rsidRPr="00666A64" w:rsidRDefault="00666A64" w:rsidP="00666A64">
            <w:pPr>
              <w:pStyle w:val="Paragraph"/>
              <w:spacing w:after="0"/>
              <w:rPr>
                <w:noProof/>
                <w:lang w:val="fr-FR"/>
              </w:rPr>
            </w:pPr>
            <w:r w:rsidRPr="00666A64">
              <w:rPr>
                <w:noProof/>
                <w:lang w:val="fr-FR"/>
              </w:rPr>
              <w:t>2-(2,4-Dichlorophényl)-3-(1H—1,2,4-triazol-1-yl)propan-1-ol (CAS RN 112281-82-0)</w:t>
            </w:r>
          </w:p>
        </w:tc>
        <w:tc>
          <w:tcPr>
            <w:tcW w:w="1082" w:type="dxa"/>
          </w:tcPr>
          <w:p w14:paraId="62FF0C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8B745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FA9B1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8C0D8AE" w14:textId="77777777" w:rsidTr="00436DEF">
        <w:trPr>
          <w:cantSplit/>
        </w:trPr>
        <w:tc>
          <w:tcPr>
            <w:tcW w:w="709" w:type="dxa"/>
          </w:tcPr>
          <w:p w14:paraId="76C3515A" w14:textId="77777777" w:rsidR="00666A64" w:rsidRPr="00666A64" w:rsidRDefault="00666A64" w:rsidP="00666A64">
            <w:pPr>
              <w:pStyle w:val="Paragraph"/>
              <w:spacing w:after="0"/>
              <w:rPr>
                <w:noProof/>
                <w:lang w:val="fr-FR"/>
              </w:rPr>
            </w:pPr>
            <w:r w:rsidRPr="00666A64">
              <w:rPr>
                <w:noProof/>
                <w:lang w:val="fr-FR"/>
              </w:rPr>
              <w:t>0.2732</w:t>
            </w:r>
          </w:p>
        </w:tc>
        <w:tc>
          <w:tcPr>
            <w:tcW w:w="1143" w:type="dxa"/>
          </w:tcPr>
          <w:p w14:paraId="3E14D584"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4050117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ABB5E12" w14:textId="36F9F005" w:rsidR="00666A64" w:rsidRPr="00666A64" w:rsidRDefault="00666A64" w:rsidP="00666A64">
            <w:pPr>
              <w:pStyle w:val="Paragraph"/>
              <w:spacing w:after="0"/>
              <w:rPr>
                <w:noProof/>
                <w:lang w:val="fr-FR"/>
              </w:rPr>
            </w:pPr>
            <w:r w:rsidRPr="00666A64">
              <w:rPr>
                <w:noProof/>
                <w:lang w:val="fr-FR"/>
              </w:rPr>
              <w:t>2-(2</w:t>
            </w:r>
            <w:r w:rsidRPr="00666A64">
              <w:rPr>
                <w:i/>
                <w:iCs/>
                <w:noProof/>
                <w:lang w:val="fr-FR"/>
              </w:rPr>
              <w:t>H</w:t>
            </w:r>
            <w:r w:rsidRPr="00666A64">
              <w:rPr>
                <w:noProof/>
                <w:lang w:val="fr-FR"/>
              </w:rPr>
              <w:t>-Benzotriazole-2-yl)-4,6-bis(1-méthyl-1-phényléthyl)phénol (CAS RN 70321-86-7)</w:t>
            </w:r>
          </w:p>
        </w:tc>
        <w:tc>
          <w:tcPr>
            <w:tcW w:w="1082" w:type="dxa"/>
          </w:tcPr>
          <w:p w14:paraId="6114AF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AA49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CB27C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27E2B2A" w14:textId="77777777" w:rsidTr="00436DEF">
        <w:trPr>
          <w:cantSplit/>
        </w:trPr>
        <w:tc>
          <w:tcPr>
            <w:tcW w:w="709" w:type="dxa"/>
          </w:tcPr>
          <w:p w14:paraId="69453C36" w14:textId="77777777" w:rsidR="00666A64" w:rsidRPr="00666A64" w:rsidRDefault="00666A64" w:rsidP="00666A64">
            <w:pPr>
              <w:pStyle w:val="Paragraph"/>
              <w:spacing w:after="0"/>
              <w:rPr>
                <w:noProof/>
                <w:lang w:val="fr-FR"/>
              </w:rPr>
            </w:pPr>
            <w:r w:rsidRPr="00666A64">
              <w:rPr>
                <w:noProof/>
                <w:lang w:val="fr-FR"/>
              </w:rPr>
              <w:t>0.6829</w:t>
            </w:r>
          </w:p>
        </w:tc>
        <w:tc>
          <w:tcPr>
            <w:tcW w:w="1143" w:type="dxa"/>
          </w:tcPr>
          <w:p w14:paraId="2023DBE1"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1AB70EAC" w14:textId="77777777" w:rsidR="00666A64" w:rsidRPr="00666A64" w:rsidRDefault="00666A64" w:rsidP="00666A64">
            <w:pPr>
              <w:pStyle w:val="Paragraph"/>
              <w:spacing w:after="0"/>
              <w:jc w:val="center"/>
              <w:rPr>
                <w:noProof/>
                <w:lang w:val="fr-FR"/>
              </w:rPr>
            </w:pPr>
            <w:r w:rsidRPr="00666A64">
              <w:rPr>
                <w:noProof/>
                <w:lang w:val="fr-FR"/>
              </w:rPr>
              <w:t>21</w:t>
            </w:r>
          </w:p>
        </w:tc>
        <w:tc>
          <w:tcPr>
            <w:tcW w:w="4163" w:type="dxa"/>
          </w:tcPr>
          <w:p w14:paraId="7BBA9E58" w14:textId="3573559C" w:rsidR="00666A64" w:rsidRPr="00666A64" w:rsidRDefault="00666A64" w:rsidP="00666A64">
            <w:pPr>
              <w:pStyle w:val="Paragraph"/>
              <w:spacing w:after="0"/>
              <w:rPr>
                <w:noProof/>
                <w:lang w:val="fr-FR"/>
              </w:rPr>
            </w:pPr>
            <w:r w:rsidRPr="00666A64">
              <w:rPr>
                <w:noProof/>
                <w:lang w:val="fr-FR"/>
              </w:rPr>
              <w:t>Hexafluorophosphate(V) de 1-[bis(diméthylamino)méthylène]-1H-[1,2,3]triazolo[4,5-b]pyridinium 3-oxyde (CAS RN 148893-10-1)</w:t>
            </w:r>
          </w:p>
        </w:tc>
        <w:tc>
          <w:tcPr>
            <w:tcW w:w="1082" w:type="dxa"/>
          </w:tcPr>
          <w:p w14:paraId="4159893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F19E2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4E221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D7389D5" w14:textId="77777777" w:rsidTr="00436DEF">
        <w:trPr>
          <w:cantSplit/>
        </w:trPr>
        <w:tc>
          <w:tcPr>
            <w:tcW w:w="709" w:type="dxa"/>
          </w:tcPr>
          <w:p w14:paraId="0D4AB231" w14:textId="77777777" w:rsidR="00666A64" w:rsidRPr="00666A64" w:rsidRDefault="00666A64" w:rsidP="00666A64">
            <w:pPr>
              <w:pStyle w:val="Paragraph"/>
              <w:spacing w:after="0"/>
              <w:rPr>
                <w:noProof/>
                <w:lang w:val="fr-FR"/>
              </w:rPr>
            </w:pPr>
            <w:r w:rsidRPr="00666A64">
              <w:rPr>
                <w:noProof/>
                <w:lang w:val="fr-FR"/>
              </w:rPr>
              <w:t>0.8249</w:t>
            </w:r>
          </w:p>
        </w:tc>
        <w:tc>
          <w:tcPr>
            <w:tcW w:w="1143" w:type="dxa"/>
          </w:tcPr>
          <w:p w14:paraId="05A2C3AB"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50391DA2"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3A32B7A1" w14:textId="5C0F91FB" w:rsidR="00666A64" w:rsidRPr="00666A64" w:rsidRDefault="00666A64" w:rsidP="00666A64">
            <w:pPr>
              <w:pStyle w:val="Paragraph"/>
              <w:spacing w:after="0"/>
              <w:rPr>
                <w:noProof/>
                <w:lang w:val="fr-FR"/>
              </w:rPr>
            </w:pPr>
            <w:r w:rsidRPr="00666A64">
              <w:rPr>
                <w:noProof/>
                <w:lang w:val="fr-FR"/>
              </w:rPr>
              <w:t>Chlorure de dibenz[b,f]azepine-5-carbonyle (CAS RN 33948-22-0) d’une pureté en poids de 98 % ou plus</w:t>
            </w:r>
          </w:p>
        </w:tc>
        <w:tc>
          <w:tcPr>
            <w:tcW w:w="1082" w:type="dxa"/>
          </w:tcPr>
          <w:p w14:paraId="46BB64E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1B65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1219C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91BC437" w14:textId="77777777" w:rsidTr="00436DEF">
        <w:trPr>
          <w:cantSplit/>
        </w:trPr>
        <w:tc>
          <w:tcPr>
            <w:tcW w:w="709" w:type="dxa"/>
          </w:tcPr>
          <w:p w14:paraId="547BA677" w14:textId="77777777" w:rsidR="00666A64" w:rsidRPr="00666A64" w:rsidRDefault="00666A64" w:rsidP="00666A64">
            <w:pPr>
              <w:pStyle w:val="Paragraph"/>
              <w:spacing w:after="0"/>
              <w:rPr>
                <w:noProof/>
                <w:lang w:val="fr-FR"/>
              </w:rPr>
            </w:pPr>
            <w:r w:rsidRPr="00666A64">
              <w:rPr>
                <w:noProof/>
                <w:lang w:val="fr-FR"/>
              </w:rPr>
              <w:t>0.6244</w:t>
            </w:r>
          </w:p>
        </w:tc>
        <w:tc>
          <w:tcPr>
            <w:tcW w:w="1143" w:type="dxa"/>
          </w:tcPr>
          <w:p w14:paraId="26AE0743"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7D595B9F"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681CCB22" w14:textId="72ED8256" w:rsidR="00666A64" w:rsidRPr="00666A64" w:rsidRDefault="00666A64" w:rsidP="00666A64">
            <w:pPr>
              <w:pStyle w:val="Paragraph"/>
              <w:spacing w:after="0"/>
              <w:rPr>
                <w:noProof/>
                <w:lang w:val="fr-FR"/>
              </w:rPr>
            </w:pPr>
            <w:r w:rsidRPr="00666A64">
              <w:rPr>
                <w:noProof/>
                <w:lang w:val="fr-FR"/>
              </w:rPr>
              <w:t>Tébuconazole (ISO) (CAS RN 107534-96-3)  d'une pureté en poids de 95 % ou plus</w:t>
            </w:r>
          </w:p>
        </w:tc>
        <w:tc>
          <w:tcPr>
            <w:tcW w:w="1082" w:type="dxa"/>
          </w:tcPr>
          <w:p w14:paraId="33A9D89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E772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1E6BD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D7418BC" w14:textId="77777777" w:rsidTr="00436DEF">
        <w:trPr>
          <w:cantSplit/>
        </w:trPr>
        <w:tc>
          <w:tcPr>
            <w:tcW w:w="709" w:type="dxa"/>
          </w:tcPr>
          <w:p w14:paraId="094332F2" w14:textId="77777777" w:rsidR="00666A64" w:rsidRPr="00666A64" w:rsidRDefault="00666A64" w:rsidP="00666A64">
            <w:pPr>
              <w:pStyle w:val="Paragraph"/>
              <w:spacing w:after="0"/>
              <w:rPr>
                <w:noProof/>
                <w:lang w:val="fr-FR"/>
              </w:rPr>
            </w:pPr>
            <w:r w:rsidRPr="00666A64">
              <w:rPr>
                <w:noProof/>
                <w:lang w:val="fr-FR"/>
              </w:rPr>
              <w:t>0.5625</w:t>
            </w:r>
          </w:p>
        </w:tc>
        <w:tc>
          <w:tcPr>
            <w:tcW w:w="1143" w:type="dxa"/>
          </w:tcPr>
          <w:p w14:paraId="720633E5" w14:textId="51E3BC9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2933 99 80</w:t>
            </w:r>
          </w:p>
        </w:tc>
        <w:tc>
          <w:tcPr>
            <w:tcW w:w="700" w:type="dxa"/>
          </w:tcPr>
          <w:p w14:paraId="7301CB0E" w14:textId="77777777" w:rsidR="00666A64" w:rsidRPr="00666A64" w:rsidRDefault="00666A64" w:rsidP="00666A64">
            <w:pPr>
              <w:pStyle w:val="Paragraph"/>
              <w:spacing w:after="0"/>
              <w:jc w:val="center"/>
              <w:rPr>
                <w:noProof/>
                <w:lang w:val="fr-FR"/>
              </w:rPr>
            </w:pPr>
            <w:r w:rsidRPr="00666A64">
              <w:rPr>
                <w:noProof/>
                <w:lang w:val="fr-FR"/>
              </w:rPr>
              <w:t>24</w:t>
            </w:r>
          </w:p>
        </w:tc>
        <w:tc>
          <w:tcPr>
            <w:tcW w:w="4163" w:type="dxa"/>
          </w:tcPr>
          <w:p w14:paraId="26D7C376" w14:textId="5BD530F4" w:rsidR="00666A64" w:rsidRPr="00666A64" w:rsidRDefault="00666A64" w:rsidP="00666A64">
            <w:pPr>
              <w:pStyle w:val="Paragraph"/>
              <w:spacing w:after="0"/>
              <w:rPr>
                <w:noProof/>
                <w:lang w:val="fr-FR"/>
              </w:rPr>
            </w:pPr>
            <w:r w:rsidRPr="00666A64">
              <w:rPr>
                <w:noProof/>
                <w:lang w:val="fr-FR"/>
              </w:rPr>
              <w:t>1,3-Dihydro-5,6-diamino-2</w:t>
            </w:r>
            <w:r w:rsidRPr="00666A64">
              <w:rPr>
                <w:i/>
                <w:iCs/>
                <w:noProof/>
                <w:lang w:val="fr-FR"/>
              </w:rPr>
              <w:t>H</w:t>
            </w:r>
            <w:r w:rsidRPr="00666A64">
              <w:rPr>
                <w:noProof/>
                <w:lang w:val="fr-FR"/>
              </w:rPr>
              <w:t>-benzimidazol-2-one (CAS RN 55621-49-3)</w:t>
            </w:r>
          </w:p>
        </w:tc>
        <w:tc>
          <w:tcPr>
            <w:tcW w:w="1082" w:type="dxa"/>
          </w:tcPr>
          <w:p w14:paraId="3E7244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BDE33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C3969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3F5946C" w14:textId="77777777" w:rsidTr="00436DEF">
        <w:trPr>
          <w:cantSplit/>
        </w:trPr>
        <w:tc>
          <w:tcPr>
            <w:tcW w:w="709" w:type="dxa"/>
          </w:tcPr>
          <w:p w14:paraId="09E5B8E5" w14:textId="77777777" w:rsidR="00666A64" w:rsidRPr="00666A64" w:rsidRDefault="00666A64" w:rsidP="00666A64">
            <w:pPr>
              <w:pStyle w:val="Paragraph"/>
              <w:spacing w:after="0"/>
              <w:rPr>
                <w:noProof/>
                <w:lang w:val="fr-FR"/>
              </w:rPr>
            </w:pPr>
            <w:r w:rsidRPr="00666A64">
              <w:rPr>
                <w:noProof/>
                <w:lang w:val="fr-FR"/>
              </w:rPr>
              <w:t>0.8089</w:t>
            </w:r>
          </w:p>
        </w:tc>
        <w:tc>
          <w:tcPr>
            <w:tcW w:w="1143" w:type="dxa"/>
          </w:tcPr>
          <w:p w14:paraId="4CF2DF70"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1C72B903"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8305C16" w14:textId="23AC6F4F" w:rsidR="00666A64" w:rsidRPr="00666A64" w:rsidRDefault="00666A64" w:rsidP="00666A64">
            <w:pPr>
              <w:pStyle w:val="Paragraph"/>
              <w:spacing w:after="0"/>
              <w:rPr>
                <w:noProof/>
                <w:lang w:val="fr-FR"/>
              </w:rPr>
            </w:pPr>
            <w:r w:rsidRPr="00666A64">
              <w:rPr>
                <w:noProof/>
                <w:lang w:val="fr-FR"/>
              </w:rPr>
              <w:t>6-(4-benzylamino-3-nitrophényl)-5-méthyl-4,5-dihydro-2H-pyridazin-3-one (CAS RN 77469-62-6) d’une pureté en poids de 95 % ou plus</w:t>
            </w:r>
          </w:p>
        </w:tc>
        <w:tc>
          <w:tcPr>
            <w:tcW w:w="1082" w:type="dxa"/>
          </w:tcPr>
          <w:p w14:paraId="7249BA7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8264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445EC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1E4A096" w14:textId="77777777" w:rsidTr="00436DEF">
        <w:trPr>
          <w:cantSplit/>
        </w:trPr>
        <w:tc>
          <w:tcPr>
            <w:tcW w:w="709" w:type="dxa"/>
          </w:tcPr>
          <w:p w14:paraId="1F4BC4AF" w14:textId="77777777" w:rsidR="00666A64" w:rsidRPr="00666A64" w:rsidRDefault="00666A64" w:rsidP="00666A64">
            <w:pPr>
              <w:pStyle w:val="Paragraph"/>
              <w:spacing w:after="0"/>
              <w:rPr>
                <w:noProof/>
                <w:lang w:val="fr-FR"/>
              </w:rPr>
            </w:pPr>
            <w:r w:rsidRPr="00666A64">
              <w:rPr>
                <w:noProof/>
                <w:lang w:val="fr-FR"/>
              </w:rPr>
              <w:t>0.8418</w:t>
            </w:r>
          </w:p>
        </w:tc>
        <w:tc>
          <w:tcPr>
            <w:tcW w:w="1143" w:type="dxa"/>
          </w:tcPr>
          <w:p w14:paraId="38C5320F" w14:textId="778BDB8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2933 99 80</w:t>
            </w:r>
          </w:p>
        </w:tc>
        <w:tc>
          <w:tcPr>
            <w:tcW w:w="700" w:type="dxa"/>
          </w:tcPr>
          <w:p w14:paraId="001E440B" w14:textId="77777777" w:rsidR="00666A64" w:rsidRPr="00666A64" w:rsidRDefault="00666A64" w:rsidP="00666A64">
            <w:pPr>
              <w:pStyle w:val="Paragraph"/>
              <w:spacing w:after="0"/>
              <w:jc w:val="center"/>
              <w:rPr>
                <w:noProof/>
                <w:lang w:val="fr-FR"/>
              </w:rPr>
            </w:pPr>
            <w:r w:rsidRPr="00666A64">
              <w:rPr>
                <w:noProof/>
                <w:lang w:val="fr-FR"/>
              </w:rPr>
              <w:t>26</w:t>
            </w:r>
          </w:p>
        </w:tc>
        <w:tc>
          <w:tcPr>
            <w:tcW w:w="4163" w:type="dxa"/>
          </w:tcPr>
          <w:p w14:paraId="2424FE43" w14:textId="3DDA7EF4" w:rsidR="00666A64" w:rsidRPr="00666A64" w:rsidRDefault="00666A64" w:rsidP="00666A64">
            <w:pPr>
              <w:pStyle w:val="Paragraph"/>
              <w:spacing w:after="0"/>
              <w:rPr>
                <w:noProof/>
                <w:lang w:val="fr-FR"/>
              </w:rPr>
            </w:pPr>
            <w:r w:rsidRPr="00666A64">
              <w:rPr>
                <w:noProof/>
                <w:lang w:val="fr-FR"/>
              </w:rPr>
              <w:t>Hexafluorophosphate de benzotriazole-1-yl-oxy-tris-pyrrolidino-phosphonium (CAS RN 12865-52-5) d’une pureté en poids de 97 % ou plus</w:t>
            </w:r>
          </w:p>
        </w:tc>
        <w:tc>
          <w:tcPr>
            <w:tcW w:w="1082" w:type="dxa"/>
          </w:tcPr>
          <w:p w14:paraId="3A3B26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4F8C7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CC54F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4BCC308" w14:textId="77777777" w:rsidTr="00436DEF">
        <w:trPr>
          <w:cantSplit/>
        </w:trPr>
        <w:tc>
          <w:tcPr>
            <w:tcW w:w="709" w:type="dxa"/>
          </w:tcPr>
          <w:p w14:paraId="7AF162F2" w14:textId="77777777" w:rsidR="00666A64" w:rsidRPr="00666A64" w:rsidRDefault="00666A64" w:rsidP="00666A64">
            <w:pPr>
              <w:pStyle w:val="Paragraph"/>
              <w:spacing w:after="0"/>
              <w:rPr>
                <w:noProof/>
                <w:lang w:val="fr-FR"/>
              </w:rPr>
            </w:pPr>
            <w:r w:rsidRPr="00666A64">
              <w:rPr>
                <w:noProof/>
                <w:lang w:val="fr-FR"/>
              </w:rPr>
              <w:t>0.6409</w:t>
            </w:r>
          </w:p>
        </w:tc>
        <w:tc>
          <w:tcPr>
            <w:tcW w:w="1143" w:type="dxa"/>
          </w:tcPr>
          <w:p w14:paraId="196DD08F"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24E6AE21"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40B2F9F6" w14:textId="31FA6086" w:rsidR="00666A64" w:rsidRPr="00666A64" w:rsidRDefault="00666A64" w:rsidP="00666A64">
            <w:pPr>
              <w:pStyle w:val="Paragraph"/>
              <w:spacing w:after="0"/>
              <w:rPr>
                <w:noProof/>
                <w:lang w:val="fr-FR"/>
              </w:rPr>
            </w:pPr>
            <w:r w:rsidRPr="00666A64">
              <w:rPr>
                <w:noProof/>
                <w:lang w:val="fr-FR"/>
              </w:rPr>
              <w:t>5,6-Diméthylbenzimidazole (CAS RN 582-60-5)</w:t>
            </w:r>
          </w:p>
        </w:tc>
        <w:tc>
          <w:tcPr>
            <w:tcW w:w="1082" w:type="dxa"/>
          </w:tcPr>
          <w:p w14:paraId="2D2C21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0511C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88FF7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4BE0B73" w14:textId="77777777" w:rsidTr="00436DEF">
        <w:trPr>
          <w:cantSplit/>
        </w:trPr>
        <w:tc>
          <w:tcPr>
            <w:tcW w:w="709" w:type="dxa"/>
          </w:tcPr>
          <w:p w14:paraId="1892E519" w14:textId="77777777" w:rsidR="00666A64" w:rsidRPr="00666A64" w:rsidRDefault="00666A64" w:rsidP="00666A64">
            <w:pPr>
              <w:pStyle w:val="Paragraph"/>
              <w:spacing w:after="0"/>
              <w:rPr>
                <w:noProof/>
                <w:lang w:val="fr-FR"/>
              </w:rPr>
            </w:pPr>
            <w:r w:rsidRPr="00666A64">
              <w:rPr>
                <w:noProof/>
                <w:lang w:val="fr-FR"/>
              </w:rPr>
              <w:t>0.8357</w:t>
            </w:r>
          </w:p>
        </w:tc>
        <w:tc>
          <w:tcPr>
            <w:tcW w:w="1143" w:type="dxa"/>
          </w:tcPr>
          <w:p w14:paraId="566BA5BB" w14:textId="538E894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2933 99 80</w:t>
            </w:r>
          </w:p>
        </w:tc>
        <w:tc>
          <w:tcPr>
            <w:tcW w:w="700" w:type="dxa"/>
          </w:tcPr>
          <w:p w14:paraId="7AC1D2DE"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78C389FA" w14:textId="0C8533AA" w:rsidR="00666A64" w:rsidRPr="00666A64" w:rsidRDefault="00666A64" w:rsidP="00666A64">
            <w:pPr>
              <w:pStyle w:val="Paragraph"/>
              <w:spacing w:after="0"/>
              <w:rPr>
                <w:noProof/>
                <w:lang w:val="fr-FR"/>
              </w:rPr>
            </w:pPr>
            <w:r w:rsidRPr="00666A64">
              <w:rPr>
                <w:noProof/>
                <w:lang w:val="fr-FR"/>
              </w:rPr>
              <w:t>7-(2-Méthyl-4-nitrophénoxy)-[1,2,4]triazolo[1,5-a]pyridine (CAS RN 937263-44-0) d’une pureté en poids de 98 % ou plus</w:t>
            </w:r>
          </w:p>
        </w:tc>
        <w:tc>
          <w:tcPr>
            <w:tcW w:w="1082" w:type="dxa"/>
          </w:tcPr>
          <w:p w14:paraId="00913B6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A184F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76AC5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E441199" w14:textId="77777777" w:rsidTr="00436DEF">
        <w:trPr>
          <w:cantSplit/>
        </w:trPr>
        <w:tc>
          <w:tcPr>
            <w:tcW w:w="709" w:type="dxa"/>
          </w:tcPr>
          <w:p w14:paraId="69CA1B35" w14:textId="77777777" w:rsidR="00666A64" w:rsidRPr="00666A64" w:rsidRDefault="00666A64" w:rsidP="00666A64">
            <w:pPr>
              <w:pStyle w:val="Paragraph"/>
              <w:spacing w:after="0"/>
              <w:rPr>
                <w:noProof/>
                <w:lang w:val="fr-FR"/>
              </w:rPr>
            </w:pPr>
            <w:r w:rsidRPr="00666A64">
              <w:rPr>
                <w:noProof/>
                <w:lang w:val="fr-FR"/>
              </w:rPr>
              <w:t>0.3593</w:t>
            </w:r>
          </w:p>
        </w:tc>
        <w:tc>
          <w:tcPr>
            <w:tcW w:w="1143" w:type="dxa"/>
          </w:tcPr>
          <w:p w14:paraId="0982B7B1"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76CDC94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FB0A487" w14:textId="5A263BBF" w:rsidR="00666A64" w:rsidRPr="00666A64" w:rsidRDefault="00666A64" w:rsidP="00666A64">
            <w:pPr>
              <w:pStyle w:val="Paragraph"/>
              <w:spacing w:after="0"/>
              <w:rPr>
                <w:noProof/>
                <w:lang w:val="fr-FR"/>
              </w:rPr>
            </w:pPr>
            <w:r w:rsidRPr="00666A64">
              <w:rPr>
                <w:noProof/>
                <w:lang w:val="fr-FR"/>
              </w:rPr>
              <w:t>Quizalofop-P-éthyle (ISO) (CAS RN 100646-51-3)</w:t>
            </w:r>
          </w:p>
        </w:tc>
        <w:tc>
          <w:tcPr>
            <w:tcW w:w="1082" w:type="dxa"/>
          </w:tcPr>
          <w:p w14:paraId="46A4BE2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2013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87794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2331832" w14:textId="77777777" w:rsidTr="00436DEF">
        <w:trPr>
          <w:cantSplit/>
        </w:trPr>
        <w:tc>
          <w:tcPr>
            <w:tcW w:w="709" w:type="dxa"/>
          </w:tcPr>
          <w:p w14:paraId="24640A01" w14:textId="77777777" w:rsidR="00666A64" w:rsidRPr="00666A64" w:rsidRDefault="00666A64" w:rsidP="00666A64">
            <w:pPr>
              <w:pStyle w:val="Paragraph"/>
              <w:spacing w:after="0"/>
              <w:rPr>
                <w:noProof/>
                <w:lang w:val="fr-FR"/>
              </w:rPr>
            </w:pPr>
            <w:r w:rsidRPr="00666A64">
              <w:rPr>
                <w:noProof/>
                <w:lang w:val="fr-FR"/>
              </w:rPr>
              <w:t>0.8284</w:t>
            </w:r>
          </w:p>
        </w:tc>
        <w:tc>
          <w:tcPr>
            <w:tcW w:w="1143" w:type="dxa"/>
          </w:tcPr>
          <w:p w14:paraId="2CE07FA9"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B8E522F" w14:textId="77777777" w:rsidR="00666A64" w:rsidRPr="00666A64" w:rsidRDefault="00666A64" w:rsidP="00666A64">
            <w:pPr>
              <w:pStyle w:val="Paragraph"/>
              <w:spacing w:after="0"/>
              <w:jc w:val="center"/>
              <w:rPr>
                <w:noProof/>
                <w:lang w:val="fr-FR"/>
              </w:rPr>
            </w:pPr>
            <w:r w:rsidRPr="00666A64">
              <w:rPr>
                <w:noProof/>
                <w:lang w:val="fr-FR"/>
              </w:rPr>
              <w:t>32</w:t>
            </w:r>
          </w:p>
        </w:tc>
        <w:tc>
          <w:tcPr>
            <w:tcW w:w="4163" w:type="dxa"/>
          </w:tcPr>
          <w:p w14:paraId="5DF39C1B" w14:textId="26EC538A" w:rsidR="00666A64" w:rsidRPr="00666A64" w:rsidRDefault="00666A64" w:rsidP="00666A64">
            <w:pPr>
              <w:pStyle w:val="Paragraph"/>
              <w:spacing w:after="0"/>
              <w:rPr>
                <w:noProof/>
                <w:lang w:val="fr-FR"/>
              </w:rPr>
            </w:pPr>
            <w:r w:rsidRPr="00666A64">
              <w:rPr>
                <w:noProof/>
                <w:lang w:val="fr-FR"/>
              </w:rPr>
              <w:t>1H-1,2,3-Triazole (CAS RN 288-36-8) ou 2H-1,2,3-triazole (CAS RN 288-35-7) d’une pureté en poids de 99 % ou plus</w:t>
            </w:r>
          </w:p>
        </w:tc>
        <w:tc>
          <w:tcPr>
            <w:tcW w:w="1082" w:type="dxa"/>
          </w:tcPr>
          <w:p w14:paraId="65B8992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D7D20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A1D34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36FD3F1" w14:textId="77777777" w:rsidTr="00436DEF">
        <w:trPr>
          <w:cantSplit/>
        </w:trPr>
        <w:tc>
          <w:tcPr>
            <w:tcW w:w="709" w:type="dxa"/>
          </w:tcPr>
          <w:p w14:paraId="1D340212" w14:textId="77777777" w:rsidR="00666A64" w:rsidRPr="00666A64" w:rsidRDefault="00666A64" w:rsidP="00666A64">
            <w:pPr>
              <w:pStyle w:val="Paragraph"/>
              <w:spacing w:after="0"/>
              <w:rPr>
                <w:noProof/>
                <w:lang w:val="fr-FR"/>
              </w:rPr>
            </w:pPr>
            <w:r w:rsidRPr="00666A64">
              <w:rPr>
                <w:noProof/>
                <w:lang w:val="fr-FR"/>
              </w:rPr>
              <w:t>0.6249</w:t>
            </w:r>
          </w:p>
        </w:tc>
        <w:tc>
          <w:tcPr>
            <w:tcW w:w="1143" w:type="dxa"/>
          </w:tcPr>
          <w:p w14:paraId="6F402016"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0A1BEB00"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6C130DFA" w14:textId="622DC6F1" w:rsidR="00666A64" w:rsidRPr="00666A64" w:rsidRDefault="00666A64" w:rsidP="00666A64">
            <w:pPr>
              <w:pStyle w:val="Paragraph"/>
              <w:spacing w:after="0"/>
              <w:rPr>
                <w:noProof/>
                <w:lang w:val="fr-FR"/>
              </w:rPr>
            </w:pPr>
            <w:r w:rsidRPr="00666A64">
              <w:rPr>
                <w:noProof/>
                <w:lang w:val="fr-FR"/>
              </w:rPr>
              <w:t>Penconazole (ISO) (CAS RN 66246-88-6)</w:t>
            </w:r>
          </w:p>
        </w:tc>
        <w:tc>
          <w:tcPr>
            <w:tcW w:w="1082" w:type="dxa"/>
          </w:tcPr>
          <w:p w14:paraId="320C2B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F74F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5ACDB9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90B2D4C" w14:textId="77777777" w:rsidTr="00436DEF">
        <w:trPr>
          <w:cantSplit/>
        </w:trPr>
        <w:tc>
          <w:tcPr>
            <w:tcW w:w="709" w:type="dxa"/>
          </w:tcPr>
          <w:p w14:paraId="042299F9" w14:textId="77777777" w:rsidR="00666A64" w:rsidRPr="00666A64" w:rsidRDefault="00666A64" w:rsidP="00666A64">
            <w:pPr>
              <w:pStyle w:val="Paragraph"/>
              <w:spacing w:after="0"/>
              <w:rPr>
                <w:noProof/>
                <w:lang w:val="fr-FR"/>
              </w:rPr>
            </w:pPr>
            <w:r w:rsidRPr="00666A64">
              <w:rPr>
                <w:noProof/>
                <w:lang w:val="fr-FR"/>
              </w:rPr>
              <w:t>0.7043</w:t>
            </w:r>
          </w:p>
        </w:tc>
        <w:tc>
          <w:tcPr>
            <w:tcW w:w="1143" w:type="dxa"/>
          </w:tcPr>
          <w:p w14:paraId="3E799BA1"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5A5455D7" w14:textId="77777777" w:rsidR="00666A64" w:rsidRPr="00666A64" w:rsidRDefault="00666A64" w:rsidP="00666A64">
            <w:pPr>
              <w:pStyle w:val="Paragraph"/>
              <w:spacing w:after="0"/>
              <w:jc w:val="center"/>
              <w:rPr>
                <w:noProof/>
                <w:lang w:val="fr-FR"/>
              </w:rPr>
            </w:pPr>
            <w:r w:rsidRPr="00666A64">
              <w:rPr>
                <w:noProof/>
                <w:lang w:val="fr-FR"/>
              </w:rPr>
              <w:t>34</w:t>
            </w:r>
          </w:p>
        </w:tc>
        <w:tc>
          <w:tcPr>
            <w:tcW w:w="4163" w:type="dxa"/>
          </w:tcPr>
          <w:p w14:paraId="706DF796" w14:textId="60B5C50F" w:rsidR="00666A64" w:rsidRPr="00666A64" w:rsidRDefault="00666A64" w:rsidP="00666A64">
            <w:pPr>
              <w:pStyle w:val="Paragraph"/>
              <w:spacing w:after="0"/>
              <w:rPr>
                <w:noProof/>
                <w:lang w:val="fr-FR"/>
              </w:rPr>
            </w:pPr>
            <w:r w:rsidRPr="00666A64">
              <w:rPr>
                <w:noProof/>
                <w:lang w:val="fr-FR"/>
              </w:rPr>
              <w:t>2,4-Dihydro-5-méthoxy-4-méthyl-3</w:t>
            </w:r>
            <w:r w:rsidRPr="00666A64">
              <w:rPr>
                <w:i/>
                <w:iCs/>
                <w:noProof/>
                <w:lang w:val="fr-FR"/>
              </w:rPr>
              <w:t>H</w:t>
            </w:r>
            <w:r w:rsidRPr="00666A64">
              <w:rPr>
                <w:noProof/>
                <w:lang w:val="fr-FR"/>
              </w:rPr>
              <w:t>-1,2,4-triazol-3-one (CAS RN 135302-13-5)</w:t>
            </w:r>
          </w:p>
        </w:tc>
        <w:tc>
          <w:tcPr>
            <w:tcW w:w="1082" w:type="dxa"/>
          </w:tcPr>
          <w:p w14:paraId="45C0379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209C1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1176E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C50F8CE" w14:textId="77777777" w:rsidTr="00436DEF">
        <w:trPr>
          <w:cantSplit/>
        </w:trPr>
        <w:tc>
          <w:tcPr>
            <w:tcW w:w="709" w:type="dxa"/>
          </w:tcPr>
          <w:p w14:paraId="4CD58AFC" w14:textId="77777777" w:rsidR="00666A64" w:rsidRPr="00666A64" w:rsidRDefault="00666A64" w:rsidP="00666A64">
            <w:pPr>
              <w:pStyle w:val="Paragraph"/>
              <w:spacing w:after="0"/>
              <w:rPr>
                <w:noProof/>
                <w:lang w:val="fr-FR"/>
              </w:rPr>
            </w:pPr>
            <w:r w:rsidRPr="00666A64">
              <w:rPr>
                <w:noProof/>
                <w:lang w:val="fr-FR"/>
              </w:rPr>
              <w:t>0.6958</w:t>
            </w:r>
          </w:p>
        </w:tc>
        <w:tc>
          <w:tcPr>
            <w:tcW w:w="1143" w:type="dxa"/>
          </w:tcPr>
          <w:p w14:paraId="3741BF3D"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70524AE5" w14:textId="77777777" w:rsidR="00666A64" w:rsidRPr="00666A64" w:rsidRDefault="00666A64" w:rsidP="00666A64">
            <w:pPr>
              <w:pStyle w:val="Paragraph"/>
              <w:spacing w:after="0"/>
              <w:jc w:val="center"/>
              <w:rPr>
                <w:noProof/>
                <w:lang w:val="fr-FR"/>
              </w:rPr>
            </w:pPr>
            <w:r w:rsidRPr="00666A64">
              <w:rPr>
                <w:noProof/>
                <w:lang w:val="fr-FR"/>
              </w:rPr>
              <w:t>36</w:t>
            </w:r>
          </w:p>
        </w:tc>
        <w:tc>
          <w:tcPr>
            <w:tcW w:w="4163" w:type="dxa"/>
          </w:tcPr>
          <w:p w14:paraId="201014D3" w14:textId="4E693164" w:rsidR="00666A64" w:rsidRPr="00666A64" w:rsidRDefault="00666A64" w:rsidP="00666A64">
            <w:pPr>
              <w:pStyle w:val="Paragraph"/>
              <w:spacing w:after="0"/>
              <w:rPr>
                <w:noProof/>
                <w:lang w:val="fr-FR"/>
              </w:rPr>
            </w:pPr>
            <w:r w:rsidRPr="00666A64">
              <w:rPr>
                <w:noProof/>
                <w:lang w:val="fr-FR"/>
              </w:rPr>
              <w:t>3-Chloro-2-(1,1-difluoro-3-buten-1-yl)-6-méthoxyquinoxaline (CAS RN 1799733-46-2)</w:t>
            </w:r>
          </w:p>
        </w:tc>
        <w:tc>
          <w:tcPr>
            <w:tcW w:w="1082" w:type="dxa"/>
          </w:tcPr>
          <w:p w14:paraId="23FBB03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A394A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8ABBB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BBD7387" w14:textId="77777777" w:rsidTr="00436DEF">
        <w:trPr>
          <w:cantSplit/>
        </w:trPr>
        <w:tc>
          <w:tcPr>
            <w:tcW w:w="709" w:type="dxa"/>
          </w:tcPr>
          <w:p w14:paraId="2965EB0D" w14:textId="77777777" w:rsidR="00666A64" w:rsidRPr="00666A64" w:rsidRDefault="00666A64" w:rsidP="00666A64">
            <w:pPr>
              <w:pStyle w:val="Paragraph"/>
              <w:spacing w:after="0"/>
              <w:rPr>
                <w:noProof/>
                <w:lang w:val="fr-FR"/>
              </w:rPr>
            </w:pPr>
            <w:r w:rsidRPr="00666A64">
              <w:rPr>
                <w:noProof/>
                <w:lang w:val="fr-FR"/>
              </w:rPr>
              <w:t>0.4695</w:t>
            </w:r>
          </w:p>
        </w:tc>
        <w:tc>
          <w:tcPr>
            <w:tcW w:w="1143" w:type="dxa"/>
          </w:tcPr>
          <w:p w14:paraId="45F720FF"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4B9B738"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53B6BE5A" w14:textId="61A3D8AB" w:rsidR="00666A64" w:rsidRPr="00666A64" w:rsidRDefault="00666A64" w:rsidP="00666A64">
            <w:pPr>
              <w:pStyle w:val="Paragraph"/>
              <w:spacing w:after="0"/>
              <w:rPr>
                <w:noProof/>
                <w:lang w:val="fr-FR"/>
              </w:rPr>
            </w:pPr>
            <w:r w:rsidRPr="00666A64">
              <w:rPr>
                <w:noProof/>
                <w:lang w:val="fr-FR"/>
              </w:rPr>
              <w:t>8-Chloro-5,10-dihydro-11</w:t>
            </w:r>
            <w:r w:rsidRPr="00666A64">
              <w:rPr>
                <w:i/>
                <w:iCs/>
                <w:noProof/>
                <w:lang w:val="fr-FR"/>
              </w:rPr>
              <w:t>H</w:t>
            </w:r>
            <w:r w:rsidRPr="00666A64">
              <w:rPr>
                <w:noProof/>
                <w:lang w:val="fr-FR"/>
              </w:rPr>
              <w:t>-dibenzo [</w:t>
            </w:r>
            <w:r w:rsidRPr="00666A64">
              <w:rPr>
                <w:i/>
                <w:iCs/>
                <w:noProof/>
                <w:lang w:val="fr-FR"/>
              </w:rPr>
              <w:t>b,e</w:t>
            </w:r>
            <w:r w:rsidRPr="00666A64">
              <w:rPr>
                <w:noProof/>
                <w:lang w:val="fr-FR"/>
              </w:rPr>
              <w:t>] [1,4]diazépin-11-one (CAS RN 50892-62-1)</w:t>
            </w:r>
          </w:p>
        </w:tc>
        <w:tc>
          <w:tcPr>
            <w:tcW w:w="1082" w:type="dxa"/>
          </w:tcPr>
          <w:p w14:paraId="24B168D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0F30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BA2F8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AC6F68A" w14:textId="77777777" w:rsidTr="00436DEF">
        <w:trPr>
          <w:cantSplit/>
        </w:trPr>
        <w:tc>
          <w:tcPr>
            <w:tcW w:w="709" w:type="dxa"/>
          </w:tcPr>
          <w:p w14:paraId="5E05F20F" w14:textId="77777777" w:rsidR="00666A64" w:rsidRPr="00666A64" w:rsidRDefault="00666A64" w:rsidP="00666A64">
            <w:pPr>
              <w:pStyle w:val="Paragraph"/>
              <w:spacing w:after="0"/>
              <w:rPr>
                <w:noProof/>
                <w:lang w:val="fr-FR"/>
              </w:rPr>
            </w:pPr>
            <w:r w:rsidRPr="00666A64">
              <w:rPr>
                <w:noProof/>
                <w:lang w:val="fr-FR"/>
              </w:rPr>
              <w:t>0.7045</w:t>
            </w:r>
          </w:p>
        </w:tc>
        <w:tc>
          <w:tcPr>
            <w:tcW w:w="1143" w:type="dxa"/>
          </w:tcPr>
          <w:p w14:paraId="25241892"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74CF5AD3"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51DC3CEC" w14:textId="76947828" w:rsidR="00666A64" w:rsidRPr="00666A64" w:rsidRDefault="00666A64" w:rsidP="00666A64">
            <w:pPr>
              <w:pStyle w:val="Paragraph"/>
              <w:spacing w:after="0"/>
              <w:rPr>
                <w:noProof/>
                <w:lang w:val="fr-FR"/>
              </w:rPr>
            </w:pPr>
            <w:r w:rsidRPr="00666A64">
              <w:rPr>
                <w:noProof/>
                <w:lang w:val="fr-FR"/>
              </w:rPr>
              <w:t>(4a</w:t>
            </w:r>
            <w:r w:rsidRPr="00666A64">
              <w:rPr>
                <w:i/>
                <w:iCs/>
                <w:noProof/>
                <w:lang w:val="fr-FR"/>
              </w:rPr>
              <w:t>S</w:t>
            </w:r>
            <w:r w:rsidRPr="00666A64">
              <w:rPr>
                <w:noProof/>
                <w:lang w:val="fr-FR"/>
              </w:rPr>
              <w:t>,7a</w:t>
            </w:r>
            <w:r w:rsidRPr="00666A64">
              <w:rPr>
                <w:i/>
                <w:iCs/>
                <w:noProof/>
                <w:lang w:val="fr-FR"/>
              </w:rPr>
              <w:t>S</w:t>
            </w:r>
            <w:r w:rsidRPr="00666A64">
              <w:rPr>
                <w:noProof/>
                <w:lang w:val="fr-FR"/>
              </w:rPr>
              <w:t>)-Octahydro-1</w:t>
            </w:r>
            <w:r w:rsidRPr="00666A64">
              <w:rPr>
                <w:i/>
                <w:iCs/>
                <w:noProof/>
                <w:lang w:val="fr-FR"/>
              </w:rPr>
              <w:t>H</w:t>
            </w:r>
            <w:r w:rsidRPr="00666A64">
              <w:rPr>
                <w:noProof/>
                <w:lang w:val="fr-FR"/>
              </w:rPr>
              <w:t>-pyrrolo[3,4-b]pyridine (CAS RN 151213-40-0)</w:t>
            </w:r>
          </w:p>
        </w:tc>
        <w:tc>
          <w:tcPr>
            <w:tcW w:w="1082" w:type="dxa"/>
          </w:tcPr>
          <w:p w14:paraId="091A15B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BF90C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21FBD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A57331C" w14:textId="77777777" w:rsidTr="00436DEF">
        <w:trPr>
          <w:cantSplit/>
        </w:trPr>
        <w:tc>
          <w:tcPr>
            <w:tcW w:w="709" w:type="dxa"/>
          </w:tcPr>
          <w:p w14:paraId="4DECF628" w14:textId="77777777" w:rsidR="00666A64" w:rsidRPr="00666A64" w:rsidRDefault="00666A64" w:rsidP="00666A64">
            <w:pPr>
              <w:pStyle w:val="Paragraph"/>
              <w:spacing w:after="0"/>
              <w:rPr>
                <w:noProof/>
                <w:lang w:val="fr-FR"/>
              </w:rPr>
            </w:pPr>
            <w:r w:rsidRPr="00666A64">
              <w:rPr>
                <w:noProof/>
                <w:lang w:val="fr-FR"/>
              </w:rPr>
              <w:t>0.3591</w:t>
            </w:r>
          </w:p>
        </w:tc>
        <w:tc>
          <w:tcPr>
            <w:tcW w:w="1143" w:type="dxa"/>
          </w:tcPr>
          <w:p w14:paraId="16AC3733"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67CE4AC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016ED42" w14:textId="00948B91" w:rsidR="00666A64" w:rsidRPr="00666A64" w:rsidRDefault="00666A64" w:rsidP="00666A64">
            <w:pPr>
              <w:pStyle w:val="Paragraph"/>
              <w:spacing w:after="0"/>
              <w:rPr>
                <w:noProof/>
                <w:lang w:val="fr-FR"/>
              </w:rPr>
            </w:pPr>
            <w:r w:rsidRPr="00666A64">
              <w:rPr>
                <w:i/>
                <w:iCs/>
                <w:noProof/>
                <w:lang w:val="fr-FR"/>
              </w:rPr>
              <w:t>trans</w:t>
            </w:r>
            <w:r w:rsidRPr="00666A64">
              <w:rPr>
                <w:noProof/>
                <w:lang w:val="fr-FR"/>
              </w:rPr>
              <w:t>-4-Hydroxy-L-proline (CAS RN 51-35-4)</w:t>
            </w:r>
          </w:p>
        </w:tc>
        <w:tc>
          <w:tcPr>
            <w:tcW w:w="1082" w:type="dxa"/>
          </w:tcPr>
          <w:p w14:paraId="3A98F5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162C6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B1CEC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E9B992" w14:textId="77777777" w:rsidTr="00436DEF">
        <w:trPr>
          <w:cantSplit/>
        </w:trPr>
        <w:tc>
          <w:tcPr>
            <w:tcW w:w="709" w:type="dxa"/>
          </w:tcPr>
          <w:p w14:paraId="7E50B28E" w14:textId="77777777" w:rsidR="00666A64" w:rsidRPr="00666A64" w:rsidRDefault="00666A64" w:rsidP="00666A64">
            <w:pPr>
              <w:pStyle w:val="Paragraph"/>
              <w:spacing w:after="0"/>
              <w:rPr>
                <w:noProof/>
                <w:lang w:val="fr-FR"/>
              </w:rPr>
            </w:pPr>
            <w:r w:rsidRPr="00666A64">
              <w:rPr>
                <w:noProof/>
                <w:lang w:val="fr-FR"/>
              </w:rPr>
              <w:t>0.7273</w:t>
            </w:r>
          </w:p>
        </w:tc>
        <w:tc>
          <w:tcPr>
            <w:tcW w:w="1143" w:type="dxa"/>
          </w:tcPr>
          <w:p w14:paraId="78DEEC64" w14:textId="0290EA3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2933 99 80</w:t>
            </w:r>
          </w:p>
        </w:tc>
        <w:tc>
          <w:tcPr>
            <w:tcW w:w="700" w:type="dxa"/>
          </w:tcPr>
          <w:p w14:paraId="1B1FAD72" w14:textId="77777777" w:rsidR="00666A64" w:rsidRPr="00666A64" w:rsidRDefault="00666A64" w:rsidP="00666A64">
            <w:pPr>
              <w:pStyle w:val="Paragraph"/>
              <w:spacing w:after="0"/>
              <w:jc w:val="center"/>
              <w:rPr>
                <w:noProof/>
                <w:lang w:val="fr-FR"/>
              </w:rPr>
            </w:pPr>
            <w:r w:rsidRPr="00666A64">
              <w:rPr>
                <w:noProof/>
                <w:lang w:val="fr-FR"/>
              </w:rPr>
              <w:t>41</w:t>
            </w:r>
          </w:p>
        </w:tc>
        <w:tc>
          <w:tcPr>
            <w:tcW w:w="4163" w:type="dxa"/>
          </w:tcPr>
          <w:p w14:paraId="21BE7FB6" w14:textId="6781DED4" w:rsidR="00666A64" w:rsidRPr="00666A64" w:rsidRDefault="00666A64" w:rsidP="00666A64">
            <w:pPr>
              <w:pStyle w:val="Paragraph"/>
              <w:spacing w:after="0"/>
              <w:rPr>
                <w:noProof/>
                <w:lang w:val="fr-FR"/>
              </w:rPr>
            </w:pPr>
            <w:r w:rsidRPr="00666A64">
              <w:rPr>
                <w:noProof/>
                <w:lang w:val="fr-FR"/>
              </w:rPr>
              <w:t>5-(4’-bromométhyl-1,1-biphényl-2-yl)-1-triphénylméthyl-1H-tétrazole (CAS RN 124750-51-2)</w:t>
            </w:r>
          </w:p>
        </w:tc>
        <w:tc>
          <w:tcPr>
            <w:tcW w:w="1082" w:type="dxa"/>
          </w:tcPr>
          <w:p w14:paraId="2436222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C87B5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2FD42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AD9C1DB" w14:textId="77777777" w:rsidTr="00436DEF">
        <w:trPr>
          <w:cantSplit/>
        </w:trPr>
        <w:tc>
          <w:tcPr>
            <w:tcW w:w="709" w:type="dxa"/>
          </w:tcPr>
          <w:p w14:paraId="7F811018" w14:textId="77777777" w:rsidR="00666A64" w:rsidRPr="00666A64" w:rsidRDefault="00666A64" w:rsidP="00666A64">
            <w:pPr>
              <w:pStyle w:val="Paragraph"/>
              <w:spacing w:after="0"/>
              <w:rPr>
                <w:noProof/>
                <w:lang w:val="fr-FR"/>
              </w:rPr>
            </w:pPr>
            <w:r w:rsidRPr="00666A64">
              <w:rPr>
                <w:noProof/>
                <w:lang w:val="fr-FR"/>
              </w:rPr>
              <w:t>0.7185</w:t>
            </w:r>
          </w:p>
        </w:tc>
        <w:tc>
          <w:tcPr>
            <w:tcW w:w="1143" w:type="dxa"/>
          </w:tcPr>
          <w:p w14:paraId="155364E1"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B51BE77" w14:textId="77777777" w:rsidR="00666A64" w:rsidRPr="00666A64" w:rsidRDefault="00666A64" w:rsidP="00666A64">
            <w:pPr>
              <w:pStyle w:val="Paragraph"/>
              <w:spacing w:after="0"/>
              <w:jc w:val="center"/>
              <w:rPr>
                <w:noProof/>
                <w:lang w:val="fr-FR"/>
              </w:rPr>
            </w:pPr>
            <w:r w:rsidRPr="00666A64">
              <w:rPr>
                <w:noProof/>
                <w:lang w:val="fr-FR"/>
              </w:rPr>
              <w:t>42</w:t>
            </w:r>
          </w:p>
        </w:tc>
        <w:tc>
          <w:tcPr>
            <w:tcW w:w="4163" w:type="dxa"/>
          </w:tcPr>
          <w:p w14:paraId="4A04B3F2" w14:textId="6734D7DC" w:rsidR="00666A64" w:rsidRPr="00666A64" w:rsidRDefault="00666A64" w:rsidP="00666A64">
            <w:pPr>
              <w:pStyle w:val="Paragraph"/>
              <w:spacing w:after="0"/>
              <w:rPr>
                <w:noProof/>
                <w:lang w:val="fr-FR"/>
              </w:rPr>
            </w:pPr>
            <w:r w:rsidRPr="00666A64">
              <w:rPr>
                <w:noProof/>
                <w:lang w:val="fr-FR"/>
              </w:rPr>
              <w:t>Chlorhydrate de (S)-2,2,4-triméthylpyrrolidine (CAS RN 1897428-40-8)</w:t>
            </w:r>
          </w:p>
        </w:tc>
        <w:tc>
          <w:tcPr>
            <w:tcW w:w="1082" w:type="dxa"/>
          </w:tcPr>
          <w:p w14:paraId="3178272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82CDA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1821E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680FF4B" w14:textId="77777777" w:rsidTr="00436DEF">
        <w:trPr>
          <w:cantSplit/>
        </w:trPr>
        <w:tc>
          <w:tcPr>
            <w:tcW w:w="709" w:type="dxa"/>
          </w:tcPr>
          <w:p w14:paraId="3EEEE313" w14:textId="77777777" w:rsidR="00666A64" w:rsidRPr="00666A64" w:rsidRDefault="00666A64" w:rsidP="00666A64">
            <w:pPr>
              <w:pStyle w:val="Paragraph"/>
              <w:spacing w:after="0"/>
              <w:rPr>
                <w:noProof/>
                <w:lang w:val="fr-FR"/>
              </w:rPr>
            </w:pPr>
            <w:r w:rsidRPr="00666A64">
              <w:rPr>
                <w:noProof/>
                <w:lang w:val="fr-FR"/>
              </w:rPr>
              <w:t>0.3582</w:t>
            </w:r>
          </w:p>
        </w:tc>
        <w:tc>
          <w:tcPr>
            <w:tcW w:w="1143" w:type="dxa"/>
          </w:tcPr>
          <w:p w14:paraId="6D8A14C2"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654B53E8"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15DEC7D2" w14:textId="3E122F3C" w:rsidR="00666A64" w:rsidRPr="00666A64" w:rsidRDefault="00666A64" w:rsidP="00666A64">
            <w:pPr>
              <w:pStyle w:val="Paragraph"/>
              <w:spacing w:after="0"/>
              <w:rPr>
                <w:noProof/>
                <w:lang w:val="fr-FR"/>
              </w:rPr>
            </w:pPr>
            <w:r w:rsidRPr="00666A64">
              <w:rPr>
                <w:noProof/>
                <w:lang w:val="fr-FR"/>
              </w:rPr>
              <w:t>Hydrazide maléique (ISO) (CAS RN 123-33-1)</w:t>
            </w:r>
          </w:p>
        </w:tc>
        <w:tc>
          <w:tcPr>
            <w:tcW w:w="1082" w:type="dxa"/>
          </w:tcPr>
          <w:p w14:paraId="1EA4834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4D194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CF948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EC265DE" w14:textId="77777777" w:rsidTr="00436DEF">
        <w:trPr>
          <w:cantSplit/>
        </w:trPr>
        <w:tc>
          <w:tcPr>
            <w:tcW w:w="709" w:type="dxa"/>
          </w:tcPr>
          <w:p w14:paraId="3DCE9F56" w14:textId="77777777" w:rsidR="00666A64" w:rsidRPr="00666A64" w:rsidRDefault="00666A64" w:rsidP="00666A64">
            <w:pPr>
              <w:pStyle w:val="Paragraph"/>
              <w:spacing w:after="0"/>
              <w:rPr>
                <w:noProof/>
                <w:lang w:val="fr-FR"/>
              </w:rPr>
            </w:pPr>
            <w:r w:rsidRPr="00666A64">
              <w:rPr>
                <w:noProof/>
                <w:lang w:val="fr-FR"/>
              </w:rPr>
              <w:t>0.7269</w:t>
            </w:r>
          </w:p>
        </w:tc>
        <w:tc>
          <w:tcPr>
            <w:tcW w:w="1143" w:type="dxa"/>
          </w:tcPr>
          <w:p w14:paraId="3AC37DD6" w14:textId="406F3A1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2933 99 80</w:t>
            </w:r>
          </w:p>
        </w:tc>
        <w:tc>
          <w:tcPr>
            <w:tcW w:w="700" w:type="dxa"/>
          </w:tcPr>
          <w:p w14:paraId="78BF3B2D" w14:textId="77777777" w:rsidR="00666A64" w:rsidRPr="00666A64" w:rsidRDefault="00666A64" w:rsidP="00666A64">
            <w:pPr>
              <w:pStyle w:val="Paragraph"/>
              <w:spacing w:after="0"/>
              <w:jc w:val="center"/>
              <w:rPr>
                <w:noProof/>
                <w:lang w:val="fr-FR"/>
              </w:rPr>
            </w:pPr>
            <w:r w:rsidRPr="00666A64">
              <w:rPr>
                <w:noProof/>
                <w:lang w:val="fr-FR"/>
              </w:rPr>
              <w:t>46</w:t>
            </w:r>
          </w:p>
        </w:tc>
        <w:tc>
          <w:tcPr>
            <w:tcW w:w="4163" w:type="dxa"/>
          </w:tcPr>
          <w:p w14:paraId="5B4E35A4" w14:textId="67FE57A5" w:rsidR="00666A64" w:rsidRPr="00666A64" w:rsidRDefault="00666A64" w:rsidP="00666A64">
            <w:pPr>
              <w:pStyle w:val="Paragraph"/>
              <w:spacing w:after="0"/>
              <w:rPr>
                <w:noProof/>
                <w:lang w:val="fr-FR"/>
              </w:rPr>
            </w:pPr>
            <w:r w:rsidRPr="00666A64">
              <w:rPr>
                <w:noProof/>
                <w:lang w:val="fr-FR"/>
              </w:rPr>
              <w:t>Acide (S)-indoline-2-carboxylique (CAS RN 79815-20-6)</w:t>
            </w:r>
          </w:p>
        </w:tc>
        <w:tc>
          <w:tcPr>
            <w:tcW w:w="1082" w:type="dxa"/>
          </w:tcPr>
          <w:p w14:paraId="626CBE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C1F5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F9872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0DDF731" w14:textId="77777777" w:rsidTr="00436DEF">
        <w:trPr>
          <w:cantSplit/>
        </w:trPr>
        <w:tc>
          <w:tcPr>
            <w:tcW w:w="709" w:type="dxa"/>
          </w:tcPr>
          <w:p w14:paraId="22CAC94F" w14:textId="77777777" w:rsidR="00666A64" w:rsidRPr="00666A64" w:rsidRDefault="00666A64" w:rsidP="00666A64">
            <w:pPr>
              <w:pStyle w:val="Paragraph"/>
              <w:spacing w:after="0"/>
              <w:rPr>
                <w:noProof/>
                <w:lang w:val="fr-FR"/>
              </w:rPr>
            </w:pPr>
            <w:r w:rsidRPr="00666A64">
              <w:rPr>
                <w:noProof/>
                <w:lang w:val="fr-FR"/>
              </w:rPr>
              <w:t>0.5818</w:t>
            </w:r>
          </w:p>
        </w:tc>
        <w:tc>
          <w:tcPr>
            <w:tcW w:w="1143" w:type="dxa"/>
          </w:tcPr>
          <w:p w14:paraId="58999AC0" w14:textId="7873D1F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2933 99 80</w:t>
            </w:r>
          </w:p>
        </w:tc>
        <w:tc>
          <w:tcPr>
            <w:tcW w:w="700" w:type="dxa"/>
          </w:tcPr>
          <w:p w14:paraId="17D29F0B"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062C185B" w14:textId="66B50518" w:rsidR="00666A64" w:rsidRPr="00666A64" w:rsidRDefault="00666A64" w:rsidP="00666A64">
            <w:pPr>
              <w:pStyle w:val="Paragraph"/>
              <w:spacing w:after="0"/>
              <w:rPr>
                <w:noProof/>
                <w:lang w:val="fr-FR"/>
              </w:rPr>
            </w:pPr>
            <w:r w:rsidRPr="00666A64">
              <w:rPr>
                <w:noProof/>
                <w:lang w:val="fr-FR"/>
              </w:rPr>
              <w:t>Paclobutrazol (ISO) (CAS RN 76738-62-0)</w:t>
            </w:r>
          </w:p>
        </w:tc>
        <w:tc>
          <w:tcPr>
            <w:tcW w:w="1082" w:type="dxa"/>
          </w:tcPr>
          <w:p w14:paraId="64AF06B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A27CE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9E16C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897A560" w14:textId="77777777" w:rsidTr="00436DEF">
        <w:trPr>
          <w:cantSplit/>
        </w:trPr>
        <w:tc>
          <w:tcPr>
            <w:tcW w:w="709" w:type="dxa"/>
          </w:tcPr>
          <w:p w14:paraId="7E60CD2B" w14:textId="77777777" w:rsidR="00666A64" w:rsidRPr="00666A64" w:rsidRDefault="00666A64" w:rsidP="00666A64">
            <w:pPr>
              <w:pStyle w:val="Paragraph"/>
              <w:spacing w:after="0"/>
              <w:rPr>
                <w:noProof/>
                <w:lang w:val="fr-FR"/>
              </w:rPr>
            </w:pPr>
            <w:r w:rsidRPr="00666A64">
              <w:rPr>
                <w:noProof/>
                <w:lang w:val="fr-FR"/>
              </w:rPr>
              <w:t>0.7410</w:t>
            </w:r>
          </w:p>
        </w:tc>
        <w:tc>
          <w:tcPr>
            <w:tcW w:w="1143" w:type="dxa"/>
          </w:tcPr>
          <w:p w14:paraId="62ABD791" w14:textId="68D9774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2933 99 80</w:t>
            </w:r>
          </w:p>
        </w:tc>
        <w:tc>
          <w:tcPr>
            <w:tcW w:w="700" w:type="dxa"/>
          </w:tcPr>
          <w:p w14:paraId="7579B3B5"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58F02562" w14:textId="6962E25F" w:rsidR="00666A64" w:rsidRPr="00666A64" w:rsidRDefault="00666A64" w:rsidP="00666A64">
            <w:pPr>
              <w:pStyle w:val="Paragraph"/>
              <w:spacing w:after="0"/>
              <w:rPr>
                <w:noProof/>
                <w:lang w:val="fr-FR"/>
              </w:rPr>
            </w:pPr>
            <w:r w:rsidRPr="00666A64">
              <w:rPr>
                <w:noProof/>
                <w:lang w:val="fr-FR"/>
              </w:rPr>
              <w:t>5-amino-6-méthyl-2-benzimidazolone (CAS RN 67014-36-2)</w:t>
            </w:r>
          </w:p>
        </w:tc>
        <w:tc>
          <w:tcPr>
            <w:tcW w:w="1082" w:type="dxa"/>
          </w:tcPr>
          <w:p w14:paraId="0FD6F98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30144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086A5E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4151AEA" w14:textId="77777777" w:rsidTr="00436DEF">
        <w:trPr>
          <w:cantSplit/>
        </w:trPr>
        <w:tc>
          <w:tcPr>
            <w:tcW w:w="709" w:type="dxa"/>
          </w:tcPr>
          <w:p w14:paraId="5CB02386" w14:textId="77777777" w:rsidR="00666A64" w:rsidRPr="00666A64" w:rsidRDefault="00666A64" w:rsidP="00666A64">
            <w:pPr>
              <w:pStyle w:val="Paragraph"/>
              <w:spacing w:after="0"/>
              <w:rPr>
                <w:noProof/>
                <w:lang w:val="fr-FR"/>
              </w:rPr>
            </w:pPr>
            <w:r w:rsidRPr="00666A64">
              <w:rPr>
                <w:noProof/>
                <w:lang w:val="fr-FR"/>
              </w:rPr>
              <w:t>0.5945</w:t>
            </w:r>
          </w:p>
        </w:tc>
        <w:tc>
          <w:tcPr>
            <w:tcW w:w="1143" w:type="dxa"/>
          </w:tcPr>
          <w:p w14:paraId="6C4FA8BD"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47094B6D"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5A16D74F" w14:textId="77777777" w:rsidR="00666A64" w:rsidRPr="00666A64" w:rsidRDefault="00666A64" w:rsidP="00666A64">
            <w:pPr>
              <w:pStyle w:val="Paragraph"/>
              <w:rPr>
                <w:noProof/>
                <w:lang w:val="fr-FR"/>
              </w:rPr>
            </w:pPr>
            <w:r w:rsidRPr="00666A64">
              <w:rPr>
                <w:noProof/>
                <w:lang w:val="fr-FR"/>
              </w:rPr>
              <w:t>(S)-5-(tert-Butoxycarbonyl)-5-azaspiro[2.4]heptane-6-carboxylate de potassium (CAS RN 1441673-92-2)</w:t>
            </w:r>
          </w:p>
          <w:p w14:paraId="637EB7C9" w14:textId="394EE08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(5)</w:t>
            </w:r>
          </w:p>
        </w:tc>
        <w:tc>
          <w:tcPr>
            <w:tcW w:w="1082" w:type="dxa"/>
          </w:tcPr>
          <w:p w14:paraId="0F5D8A0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856A5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4C603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EE55246" w14:textId="77777777" w:rsidTr="00436DEF">
        <w:trPr>
          <w:cantSplit/>
        </w:trPr>
        <w:tc>
          <w:tcPr>
            <w:tcW w:w="709" w:type="dxa"/>
          </w:tcPr>
          <w:p w14:paraId="78B66E87" w14:textId="77777777" w:rsidR="00666A64" w:rsidRPr="00666A64" w:rsidRDefault="00666A64" w:rsidP="00666A64">
            <w:pPr>
              <w:pStyle w:val="Paragraph"/>
              <w:spacing w:after="0"/>
              <w:rPr>
                <w:noProof/>
                <w:lang w:val="fr-FR"/>
              </w:rPr>
            </w:pPr>
            <w:r w:rsidRPr="00666A64">
              <w:rPr>
                <w:noProof/>
                <w:lang w:val="fr-FR"/>
              </w:rPr>
              <w:t>0.6599</w:t>
            </w:r>
          </w:p>
        </w:tc>
        <w:tc>
          <w:tcPr>
            <w:tcW w:w="1143" w:type="dxa"/>
          </w:tcPr>
          <w:p w14:paraId="09BB23FD"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6B604699" w14:textId="77777777" w:rsidR="00666A64" w:rsidRPr="00666A64" w:rsidRDefault="00666A64" w:rsidP="00666A64">
            <w:pPr>
              <w:pStyle w:val="Paragraph"/>
              <w:spacing w:after="0"/>
              <w:jc w:val="center"/>
              <w:rPr>
                <w:noProof/>
                <w:lang w:val="fr-FR"/>
              </w:rPr>
            </w:pPr>
            <w:r w:rsidRPr="00666A64">
              <w:rPr>
                <w:noProof/>
                <w:lang w:val="fr-FR"/>
              </w:rPr>
              <w:t>54</w:t>
            </w:r>
          </w:p>
        </w:tc>
        <w:tc>
          <w:tcPr>
            <w:tcW w:w="4163" w:type="dxa"/>
          </w:tcPr>
          <w:p w14:paraId="6781436E" w14:textId="2BF10F9D" w:rsidR="00666A64" w:rsidRPr="00666A64" w:rsidRDefault="00666A64" w:rsidP="00666A64">
            <w:pPr>
              <w:pStyle w:val="Paragraph"/>
              <w:spacing w:after="0"/>
              <w:rPr>
                <w:noProof/>
                <w:lang w:val="fr-FR"/>
              </w:rPr>
            </w:pPr>
            <w:r w:rsidRPr="00666A64">
              <w:rPr>
                <w:noProof/>
                <w:lang w:val="fr-FR"/>
              </w:rPr>
              <w:t>3-(Salycyloylamino)-1,2,4-triazole (CAS RN 36411-52-6)</w:t>
            </w:r>
          </w:p>
        </w:tc>
        <w:tc>
          <w:tcPr>
            <w:tcW w:w="1082" w:type="dxa"/>
          </w:tcPr>
          <w:p w14:paraId="6504C9D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C153F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BF106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A0FAB88" w14:textId="77777777" w:rsidTr="00436DEF">
        <w:trPr>
          <w:cantSplit/>
        </w:trPr>
        <w:tc>
          <w:tcPr>
            <w:tcW w:w="709" w:type="dxa"/>
          </w:tcPr>
          <w:p w14:paraId="3E92483B" w14:textId="77777777" w:rsidR="00666A64" w:rsidRPr="00666A64" w:rsidRDefault="00666A64" w:rsidP="00666A64">
            <w:pPr>
              <w:pStyle w:val="Paragraph"/>
              <w:spacing w:after="0"/>
              <w:rPr>
                <w:noProof/>
                <w:lang w:val="fr-FR"/>
              </w:rPr>
            </w:pPr>
            <w:r w:rsidRPr="00666A64">
              <w:rPr>
                <w:noProof/>
                <w:lang w:val="fr-FR"/>
              </w:rPr>
              <w:t>0.4585</w:t>
            </w:r>
          </w:p>
        </w:tc>
        <w:tc>
          <w:tcPr>
            <w:tcW w:w="1143" w:type="dxa"/>
          </w:tcPr>
          <w:p w14:paraId="0CE9E291"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03A59412"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022E1D48" w14:textId="03B88FAF" w:rsidR="00666A64" w:rsidRPr="00666A64" w:rsidRDefault="00666A64" w:rsidP="00666A64">
            <w:pPr>
              <w:pStyle w:val="Paragraph"/>
              <w:spacing w:after="0"/>
              <w:rPr>
                <w:noProof/>
                <w:lang w:val="fr-FR"/>
              </w:rPr>
            </w:pPr>
            <w:r w:rsidRPr="00666A64">
              <w:rPr>
                <w:noProof/>
                <w:lang w:val="fr-FR"/>
              </w:rPr>
              <w:t>Pyridaben (ISO) (CAS RN 96489-71-3)</w:t>
            </w:r>
          </w:p>
        </w:tc>
        <w:tc>
          <w:tcPr>
            <w:tcW w:w="1082" w:type="dxa"/>
          </w:tcPr>
          <w:p w14:paraId="3E2603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522C9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86023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7E0A0B1" w14:textId="77777777" w:rsidTr="00436DEF">
        <w:trPr>
          <w:cantSplit/>
        </w:trPr>
        <w:tc>
          <w:tcPr>
            <w:tcW w:w="709" w:type="dxa"/>
          </w:tcPr>
          <w:p w14:paraId="0634590D" w14:textId="77777777" w:rsidR="00666A64" w:rsidRPr="00666A64" w:rsidRDefault="00666A64" w:rsidP="00666A64">
            <w:pPr>
              <w:pStyle w:val="Paragraph"/>
              <w:spacing w:after="0"/>
              <w:rPr>
                <w:noProof/>
                <w:lang w:val="fr-FR"/>
              </w:rPr>
            </w:pPr>
            <w:r w:rsidRPr="00666A64">
              <w:rPr>
                <w:noProof/>
                <w:lang w:val="fr-FR"/>
              </w:rPr>
              <w:t>0.7457</w:t>
            </w:r>
          </w:p>
        </w:tc>
        <w:tc>
          <w:tcPr>
            <w:tcW w:w="1143" w:type="dxa"/>
          </w:tcPr>
          <w:p w14:paraId="2148F6A1"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072A4D18" w14:textId="77777777" w:rsidR="00666A64" w:rsidRPr="00666A64" w:rsidRDefault="00666A64" w:rsidP="00666A64">
            <w:pPr>
              <w:pStyle w:val="Paragraph"/>
              <w:spacing w:after="0"/>
              <w:jc w:val="center"/>
              <w:rPr>
                <w:noProof/>
                <w:lang w:val="fr-FR"/>
              </w:rPr>
            </w:pPr>
            <w:r w:rsidRPr="00666A64">
              <w:rPr>
                <w:noProof/>
                <w:lang w:val="fr-FR"/>
              </w:rPr>
              <w:t>56</w:t>
            </w:r>
          </w:p>
        </w:tc>
        <w:tc>
          <w:tcPr>
            <w:tcW w:w="4163" w:type="dxa"/>
          </w:tcPr>
          <w:p w14:paraId="7CDC3395" w14:textId="1F4933F9" w:rsidR="00666A64" w:rsidRPr="00666A64" w:rsidRDefault="00666A64" w:rsidP="00666A64">
            <w:pPr>
              <w:pStyle w:val="Paragraph"/>
              <w:spacing w:after="0"/>
              <w:rPr>
                <w:noProof/>
                <w:lang w:val="fr-FR"/>
              </w:rPr>
            </w:pPr>
            <w:r w:rsidRPr="00666A64">
              <w:rPr>
                <w:noProof/>
                <w:lang w:val="fr-FR"/>
              </w:rPr>
              <w:t>3,5-diamino-6-chloropyrazine-2-carboxylate de méthyle (CAS RN 1458-01-1)</w:t>
            </w:r>
          </w:p>
        </w:tc>
        <w:tc>
          <w:tcPr>
            <w:tcW w:w="1082" w:type="dxa"/>
          </w:tcPr>
          <w:p w14:paraId="26B3DF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8796E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B4E5C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EC0A60B" w14:textId="77777777" w:rsidTr="00436DEF">
        <w:trPr>
          <w:cantSplit/>
        </w:trPr>
        <w:tc>
          <w:tcPr>
            <w:tcW w:w="709" w:type="dxa"/>
          </w:tcPr>
          <w:p w14:paraId="7F81A17B" w14:textId="77777777" w:rsidR="00666A64" w:rsidRPr="00666A64" w:rsidRDefault="00666A64" w:rsidP="00666A64">
            <w:pPr>
              <w:pStyle w:val="Paragraph"/>
              <w:spacing w:after="0"/>
              <w:rPr>
                <w:noProof/>
                <w:lang w:val="fr-FR"/>
              </w:rPr>
            </w:pPr>
            <w:r w:rsidRPr="00666A64">
              <w:rPr>
                <w:noProof/>
                <w:lang w:val="fr-FR"/>
              </w:rPr>
              <w:t>0.5901</w:t>
            </w:r>
          </w:p>
        </w:tc>
        <w:tc>
          <w:tcPr>
            <w:tcW w:w="1143" w:type="dxa"/>
          </w:tcPr>
          <w:p w14:paraId="2B1CDD34"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0D5ECE90" w14:textId="77777777" w:rsidR="00666A64" w:rsidRPr="00666A64" w:rsidRDefault="00666A64" w:rsidP="00666A64">
            <w:pPr>
              <w:pStyle w:val="Paragraph"/>
              <w:spacing w:after="0"/>
              <w:jc w:val="center"/>
              <w:rPr>
                <w:noProof/>
                <w:lang w:val="fr-FR"/>
              </w:rPr>
            </w:pPr>
            <w:r w:rsidRPr="00666A64">
              <w:rPr>
                <w:noProof/>
                <w:lang w:val="fr-FR"/>
              </w:rPr>
              <w:t>57</w:t>
            </w:r>
          </w:p>
        </w:tc>
        <w:tc>
          <w:tcPr>
            <w:tcW w:w="4163" w:type="dxa"/>
          </w:tcPr>
          <w:p w14:paraId="09272669" w14:textId="12EA8D9C" w:rsidR="00666A64" w:rsidRPr="00666A64" w:rsidRDefault="00666A64" w:rsidP="00666A64">
            <w:pPr>
              <w:pStyle w:val="Paragraph"/>
              <w:spacing w:after="0"/>
              <w:rPr>
                <w:noProof/>
                <w:lang w:val="fr-FR"/>
              </w:rPr>
            </w:pPr>
            <w:r w:rsidRPr="00666A64">
              <w:rPr>
                <w:noProof/>
                <w:lang w:val="fr-FR"/>
              </w:rPr>
              <w:t>2-(5-Méthoxyindole-3-yl)éthylamine (CAS RN 608-07-1)</w:t>
            </w:r>
          </w:p>
        </w:tc>
        <w:tc>
          <w:tcPr>
            <w:tcW w:w="1082" w:type="dxa"/>
          </w:tcPr>
          <w:p w14:paraId="3DF9312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E0A3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FCA7D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961C78E" w14:textId="77777777" w:rsidTr="00436DEF">
        <w:trPr>
          <w:cantSplit/>
        </w:trPr>
        <w:tc>
          <w:tcPr>
            <w:tcW w:w="709" w:type="dxa"/>
          </w:tcPr>
          <w:p w14:paraId="1FAEEF41" w14:textId="77777777" w:rsidR="00666A64" w:rsidRPr="00666A64" w:rsidRDefault="00666A64" w:rsidP="00666A64">
            <w:pPr>
              <w:pStyle w:val="Paragraph"/>
              <w:spacing w:after="0"/>
              <w:rPr>
                <w:noProof/>
                <w:lang w:val="fr-FR"/>
              </w:rPr>
            </w:pPr>
            <w:r w:rsidRPr="00666A64">
              <w:rPr>
                <w:noProof/>
                <w:lang w:val="fr-FR"/>
              </w:rPr>
              <w:t>0.7649</w:t>
            </w:r>
          </w:p>
        </w:tc>
        <w:tc>
          <w:tcPr>
            <w:tcW w:w="1143" w:type="dxa"/>
          </w:tcPr>
          <w:p w14:paraId="151D62BD"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2361A323" w14:textId="77777777" w:rsidR="00666A64" w:rsidRPr="00666A64" w:rsidRDefault="00666A64" w:rsidP="00666A64">
            <w:pPr>
              <w:pStyle w:val="Paragraph"/>
              <w:spacing w:after="0"/>
              <w:jc w:val="center"/>
              <w:rPr>
                <w:noProof/>
                <w:lang w:val="fr-FR"/>
              </w:rPr>
            </w:pPr>
            <w:r w:rsidRPr="00666A64">
              <w:rPr>
                <w:noProof/>
                <w:lang w:val="fr-FR"/>
              </w:rPr>
              <w:t>58</w:t>
            </w:r>
          </w:p>
        </w:tc>
        <w:tc>
          <w:tcPr>
            <w:tcW w:w="4163" w:type="dxa"/>
          </w:tcPr>
          <w:p w14:paraId="73BC2B36" w14:textId="09421E29" w:rsidR="00666A64" w:rsidRPr="00666A64" w:rsidRDefault="00666A64" w:rsidP="00666A64">
            <w:pPr>
              <w:pStyle w:val="Paragraph"/>
              <w:spacing w:after="0"/>
              <w:rPr>
                <w:noProof/>
                <w:lang w:val="fr-FR"/>
              </w:rPr>
            </w:pPr>
            <w:r w:rsidRPr="00666A64">
              <w:rPr>
                <w:noProof/>
                <w:lang w:val="fr-FR"/>
              </w:rPr>
              <w:t>Ipconazole (ISO) (CAS RN 125225-28-7) d’une pureté en poids de 90 % ou plus</w:t>
            </w:r>
          </w:p>
        </w:tc>
        <w:tc>
          <w:tcPr>
            <w:tcW w:w="1082" w:type="dxa"/>
          </w:tcPr>
          <w:p w14:paraId="14D2AAF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F63C7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7AA6E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A8B5E95" w14:textId="77777777" w:rsidTr="00436DEF">
        <w:trPr>
          <w:cantSplit/>
        </w:trPr>
        <w:tc>
          <w:tcPr>
            <w:tcW w:w="709" w:type="dxa"/>
          </w:tcPr>
          <w:p w14:paraId="4731720B" w14:textId="77777777" w:rsidR="00666A64" w:rsidRPr="00666A64" w:rsidRDefault="00666A64" w:rsidP="00666A64">
            <w:pPr>
              <w:pStyle w:val="Paragraph"/>
              <w:spacing w:after="0"/>
              <w:rPr>
                <w:noProof/>
                <w:lang w:val="fr-FR"/>
              </w:rPr>
            </w:pPr>
            <w:r w:rsidRPr="00666A64">
              <w:rPr>
                <w:noProof/>
                <w:lang w:val="fr-FR"/>
              </w:rPr>
              <w:t>0.7673</w:t>
            </w:r>
          </w:p>
        </w:tc>
        <w:tc>
          <w:tcPr>
            <w:tcW w:w="1143" w:type="dxa"/>
          </w:tcPr>
          <w:p w14:paraId="4EF0F992"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0DA32D42" w14:textId="77777777" w:rsidR="00666A64" w:rsidRPr="00666A64" w:rsidRDefault="00666A64" w:rsidP="00666A64">
            <w:pPr>
              <w:pStyle w:val="Paragraph"/>
              <w:spacing w:after="0"/>
              <w:jc w:val="center"/>
              <w:rPr>
                <w:noProof/>
                <w:lang w:val="fr-FR"/>
              </w:rPr>
            </w:pPr>
            <w:r w:rsidRPr="00666A64">
              <w:rPr>
                <w:noProof/>
                <w:lang w:val="fr-FR"/>
              </w:rPr>
              <w:t>59</w:t>
            </w:r>
          </w:p>
        </w:tc>
        <w:tc>
          <w:tcPr>
            <w:tcW w:w="4163" w:type="dxa"/>
          </w:tcPr>
          <w:p w14:paraId="480C00F0" w14:textId="36495AB5" w:rsidR="00666A64" w:rsidRPr="00666A64" w:rsidRDefault="00666A64" w:rsidP="00666A64">
            <w:pPr>
              <w:pStyle w:val="Paragraph"/>
              <w:spacing w:after="0"/>
              <w:rPr>
                <w:noProof/>
                <w:lang w:val="fr-FR"/>
              </w:rPr>
            </w:pPr>
            <w:r w:rsidRPr="00666A64">
              <w:rPr>
                <w:noProof/>
                <w:lang w:val="fr-FR"/>
              </w:rPr>
              <w:t>Hydrates d’hydroxybenzotriazole (CAS RN 80029-43-2 et CAS RN 123333-53-9)</w:t>
            </w:r>
          </w:p>
        </w:tc>
        <w:tc>
          <w:tcPr>
            <w:tcW w:w="1082" w:type="dxa"/>
          </w:tcPr>
          <w:p w14:paraId="0F8CC7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C8FBE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747A7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2E62758" w14:textId="77777777" w:rsidTr="00436DEF">
        <w:trPr>
          <w:cantSplit/>
        </w:trPr>
        <w:tc>
          <w:tcPr>
            <w:tcW w:w="709" w:type="dxa"/>
          </w:tcPr>
          <w:p w14:paraId="6FB83FCF" w14:textId="77777777" w:rsidR="00666A64" w:rsidRPr="00666A64" w:rsidRDefault="00666A64" w:rsidP="00666A64">
            <w:pPr>
              <w:pStyle w:val="Paragraph"/>
              <w:spacing w:after="0"/>
              <w:rPr>
                <w:noProof/>
                <w:lang w:val="fr-FR"/>
              </w:rPr>
            </w:pPr>
            <w:r w:rsidRPr="00666A64">
              <w:rPr>
                <w:noProof/>
                <w:lang w:val="fr-FR"/>
              </w:rPr>
              <w:t>0.7927</w:t>
            </w:r>
          </w:p>
        </w:tc>
        <w:tc>
          <w:tcPr>
            <w:tcW w:w="1143" w:type="dxa"/>
          </w:tcPr>
          <w:p w14:paraId="0A74E58F"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41974E14"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49B38C5" w14:textId="53A8E366" w:rsidR="00666A64" w:rsidRPr="00666A64" w:rsidRDefault="00666A64" w:rsidP="00666A64">
            <w:pPr>
              <w:pStyle w:val="Paragraph"/>
              <w:spacing w:after="0"/>
              <w:rPr>
                <w:noProof/>
                <w:lang w:val="fr-FR"/>
              </w:rPr>
            </w:pPr>
            <w:r w:rsidRPr="00666A64">
              <w:rPr>
                <w:noProof/>
                <w:lang w:val="fr-FR"/>
              </w:rPr>
              <w:t>2-[(6,11-Dihydro-5</w:t>
            </w:r>
            <w:r w:rsidRPr="00666A64">
              <w:rPr>
                <w:i/>
                <w:iCs/>
                <w:noProof/>
                <w:lang w:val="fr-FR"/>
              </w:rPr>
              <w:t>H</w:t>
            </w:r>
            <w:r w:rsidRPr="00666A64">
              <w:rPr>
                <w:noProof/>
                <w:lang w:val="fr-FR"/>
              </w:rPr>
              <w:t>-dibenz[</w:t>
            </w:r>
            <w:r w:rsidRPr="00666A64">
              <w:rPr>
                <w:i/>
                <w:iCs/>
                <w:noProof/>
                <w:lang w:val="fr-FR"/>
              </w:rPr>
              <w:t>b,e</w:t>
            </w:r>
            <w:r w:rsidRPr="00666A64">
              <w:rPr>
                <w:noProof/>
                <w:lang w:val="fr-FR"/>
              </w:rPr>
              <w:t>]azépine-6-yl)-méthyl]-1</w:t>
            </w:r>
            <w:r w:rsidRPr="00666A64">
              <w:rPr>
                <w:i/>
                <w:iCs/>
                <w:noProof/>
                <w:lang w:val="fr-FR"/>
              </w:rPr>
              <w:t>H</w:t>
            </w:r>
            <w:r w:rsidRPr="00666A64">
              <w:rPr>
                <w:noProof/>
                <w:lang w:val="fr-FR"/>
              </w:rPr>
              <w:t>-isoindole-1,3(2</w:t>
            </w:r>
            <w:r w:rsidRPr="00666A64">
              <w:rPr>
                <w:i/>
                <w:iCs/>
                <w:noProof/>
                <w:lang w:val="fr-FR"/>
              </w:rPr>
              <w:t>H</w:t>
            </w:r>
            <w:r w:rsidRPr="00666A64">
              <w:rPr>
                <w:noProof/>
                <w:lang w:val="fr-FR"/>
              </w:rPr>
              <w:t>)-dione (CAS RN 143878-20-0) d’une pureté en poids de 99 % ou plus</w:t>
            </w:r>
          </w:p>
        </w:tc>
        <w:tc>
          <w:tcPr>
            <w:tcW w:w="1082" w:type="dxa"/>
          </w:tcPr>
          <w:p w14:paraId="31DDBF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13D3F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B7A94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78E5D32" w14:textId="77777777" w:rsidTr="00436DEF">
        <w:trPr>
          <w:cantSplit/>
        </w:trPr>
        <w:tc>
          <w:tcPr>
            <w:tcW w:w="709" w:type="dxa"/>
          </w:tcPr>
          <w:p w14:paraId="52801BEE" w14:textId="77777777" w:rsidR="00666A64" w:rsidRPr="00666A64" w:rsidRDefault="00666A64" w:rsidP="00666A64">
            <w:pPr>
              <w:pStyle w:val="Paragraph"/>
              <w:spacing w:after="0"/>
              <w:rPr>
                <w:noProof/>
                <w:lang w:val="fr-FR"/>
              </w:rPr>
            </w:pPr>
            <w:r w:rsidRPr="00666A64">
              <w:rPr>
                <w:noProof/>
                <w:lang w:val="fr-FR"/>
              </w:rPr>
              <w:t>0.7624</w:t>
            </w:r>
          </w:p>
        </w:tc>
        <w:tc>
          <w:tcPr>
            <w:tcW w:w="1143" w:type="dxa"/>
          </w:tcPr>
          <w:p w14:paraId="17BC65D0"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19A99B5" w14:textId="77777777" w:rsidR="00666A64" w:rsidRPr="00666A64" w:rsidRDefault="00666A64" w:rsidP="00666A64">
            <w:pPr>
              <w:pStyle w:val="Paragraph"/>
              <w:spacing w:after="0"/>
              <w:jc w:val="center"/>
              <w:rPr>
                <w:noProof/>
                <w:lang w:val="fr-FR"/>
              </w:rPr>
            </w:pPr>
            <w:r w:rsidRPr="00666A64">
              <w:rPr>
                <w:noProof/>
                <w:lang w:val="fr-FR"/>
              </w:rPr>
              <w:t>61</w:t>
            </w:r>
          </w:p>
        </w:tc>
        <w:tc>
          <w:tcPr>
            <w:tcW w:w="4163" w:type="dxa"/>
          </w:tcPr>
          <w:p w14:paraId="130770A0" w14:textId="60CC7385" w:rsidR="00666A64" w:rsidRPr="00666A64" w:rsidRDefault="00666A64" w:rsidP="00666A64">
            <w:pPr>
              <w:pStyle w:val="Paragraph"/>
              <w:spacing w:after="0"/>
              <w:rPr>
                <w:noProof/>
                <w:lang w:val="fr-FR"/>
              </w:rPr>
            </w:pPr>
            <w:r w:rsidRPr="00666A64">
              <w:rPr>
                <w:noProof/>
                <w:lang w:val="fr-FR"/>
              </w:rPr>
              <w:t>Chlorhydrate de (1R,5S)-8-benzyl-8-azabicyclo(3.2.1)octane-3-one (CAS RN 83393-23-1)</w:t>
            </w:r>
          </w:p>
        </w:tc>
        <w:tc>
          <w:tcPr>
            <w:tcW w:w="1082" w:type="dxa"/>
          </w:tcPr>
          <w:p w14:paraId="1F7862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6C45F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C4737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7073D8" w14:textId="77777777" w:rsidTr="00436DEF">
        <w:trPr>
          <w:cantSplit/>
        </w:trPr>
        <w:tc>
          <w:tcPr>
            <w:tcW w:w="709" w:type="dxa"/>
          </w:tcPr>
          <w:p w14:paraId="6B9A0D25" w14:textId="77777777" w:rsidR="00666A64" w:rsidRPr="00666A64" w:rsidRDefault="00666A64" w:rsidP="00666A64">
            <w:pPr>
              <w:pStyle w:val="Paragraph"/>
              <w:spacing w:after="0"/>
              <w:rPr>
                <w:noProof/>
                <w:lang w:val="fr-FR"/>
              </w:rPr>
            </w:pPr>
            <w:r w:rsidRPr="00666A64">
              <w:rPr>
                <w:noProof/>
                <w:lang w:val="fr-FR"/>
              </w:rPr>
              <w:t>0.7680</w:t>
            </w:r>
          </w:p>
        </w:tc>
        <w:tc>
          <w:tcPr>
            <w:tcW w:w="1143" w:type="dxa"/>
          </w:tcPr>
          <w:p w14:paraId="0FF7374F"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1A1196B6"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2FCF82C2" w14:textId="16B62E0E" w:rsidR="00666A64" w:rsidRPr="00666A64" w:rsidRDefault="00666A64" w:rsidP="00666A64">
            <w:pPr>
              <w:pStyle w:val="Paragraph"/>
              <w:spacing w:after="0"/>
              <w:rPr>
                <w:noProof/>
                <w:lang w:val="fr-FR"/>
              </w:rPr>
            </w:pPr>
            <w:r w:rsidRPr="00666A64">
              <w:rPr>
                <w:noProof/>
                <w:lang w:val="fr-FR"/>
              </w:rPr>
              <w:t>L-Prolinamide (CAS RN 7531-52-4)</w:t>
            </w:r>
          </w:p>
        </w:tc>
        <w:tc>
          <w:tcPr>
            <w:tcW w:w="1082" w:type="dxa"/>
          </w:tcPr>
          <w:p w14:paraId="46D8209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684CE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5BFFC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2583646" w14:textId="77777777" w:rsidTr="00436DEF">
        <w:trPr>
          <w:cantSplit/>
        </w:trPr>
        <w:tc>
          <w:tcPr>
            <w:tcW w:w="709" w:type="dxa"/>
          </w:tcPr>
          <w:p w14:paraId="01191DBC" w14:textId="77777777" w:rsidR="00666A64" w:rsidRPr="00666A64" w:rsidRDefault="00666A64" w:rsidP="00666A64">
            <w:pPr>
              <w:pStyle w:val="Paragraph"/>
              <w:spacing w:after="0"/>
              <w:rPr>
                <w:noProof/>
                <w:lang w:val="fr-FR"/>
              </w:rPr>
            </w:pPr>
            <w:r w:rsidRPr="00666A64">
              <w:rPr>
                <w:noProof/>
                <w:lang w:val="fr-FR"/>
              </w:rPr>
              <w:t>0.7839</w:t>
            </w:r>
          </w:p>
        </w:tc>
        <w:tc>
          <w:tcPr>
            <w:tcW w:w="1143" w:type="dxa"/>
          </w:tcPr>
          <w:p w14:paraId="3B9656F1"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11922463" w14:textId="77777777" w:rsidR="00666A64" w:rsidRPr="00666A64" w:rsidRDefault="00666A64" w:rsidP="00666A64">
            <w:pPr>
              <w:pStyle w:val="Paragraph"/>
              <w:spacing w:after="0"/>
              <w:jc w:val="center"/>
              <w:rPr>
                <w:noProof/>
                <w:lang w:val="fr-FR"/>
              </w:rPr>
            </w:pPr>
            <w:r w:rsidRPr="00666A64">
              <w:rPr>
                <w:noProof/>
                <w:lang w:val="fr-FR"/>
              </w:rPr>
              <w:t>66</w:t>
            </w:r>
          </w:p>
        </w:tc>
        <w:tc>
          <w:tcPr>
            <w:tcW w:w="4163" w:type="dxa"/>
          </w:tcPr>
          <w:p w14:paraId="2E8A97D3" w14:textId="47DC0AB8" w:rsidR="00666A64" w:rsidRPr="00666A64" w:rsidRDefault="00666A64" w:rsidP="00666A64">
            <w:pPr>
              <w:pStyle w:val="Paragraph"/>
              <w:spacing w:after="0"/>
              <w:rPr>
                <w:noProof/>
                <w:lang w:val="fr-FR"/>
              </w:rPr>
            </w:pPr>
            <w:r w:rsidRPr="00666A64">
              <w:rPr>
                <w:noProof/>
                <w:lang w:val="fr-FR"/>
              </w:rPr>
              <w:t>(6-(4-Fluorobenzyl)-3,3-diméthyle-2,3-dihydro-1H-pyrrolo[3,2-b]pyrid-5-yl)méthanol (CAS RN 1799327-42-6) d’une pureté en poids de 98 % ou plus</w:t>
            </w:r>
          </w:p>
        </w:tc>
        <w:tc>
          <w:tcPr>
            <w:tcW w:w="1082" w:type="dxa"/>
          </w:tcPr>
          <w:p w14:paraId="15EF336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9491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AA179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34E2AEC" w14:textId="77777777" w:rsidTr="00436DEF">
        <w:trPr>
          <w:cantSplit/>
        </w:trPr>
        <w:tc>
          <w:tcPr>
            <w:tcW w:w="709" w:type="dxa"/>
          </w:tcPr>
          <w:p w14:paraId="3D2718A3" w14:textId="77777777" w:rsidR="00666A64" w:rsidRPr="00666A64" w:rsidRDefault="00666A64" w:rsidP="00666A64">
            <w:pPr>
              <w:pStyle w:val="Paragraph"/>
              <w:spacing w:after="0"/>
              <w:rPr>
                <w:noProof/>
                <w:lang w:val="fr-FR"/>
              </w:rPr>
            </w:pPr>
            <w:r w:rsidRPr="00666A64">
              <w:rPr>
                <w:noProof/>
                <w:lang w:val="fr-FR"/>
              </w:rPr>
              <w:t>0.5468</w:t>
            </w:r>
          </w:p>
        </w:tc>
        <w:tc>
          <w:tcPr>
            <w:tcW w:w="1143" w:type="dxa"/>
          </w:tcPr>
          <w:p w14:paraId="1FE8ECC6"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45D02D50" w14:textId="77777777" w:rsidR="00666A64" w:rsidRPr="00666A64" w:rsidRDefault="00666A64" w:rsidP="00666A64">
            <w:pPr>
              <w:pStyle w:val="Paragraph"/>
              <w:spacing w:after="0"/>
              <w:jc w:val="center"/>
              <w:rPr>
                <w:noProof/>
                <w:lang w:val="fr-FR"/>
              </w:rPr>
            </w:pPr>
            <w:r w:rsidRPr="00666A64">
              <w:rPr>
                <w:noProof/>
                <w:lang w:val="fr-FR"/>
              </w:rPr>
              <w:t>67</w:t>
            </w:r>
          </w:p>
        </w:tc>
        <w:tc>
          <w:tcPr>
            <w:tcW w:w="4163" w:type="dxa"/>
          </w:tcPr>
          <w:p w14:paraId="5E67378B" w14:textId="4D774795" w:rsidR="00666A64" w:rsidRPr="00666A64" w:rsidRDefault="00666A64" w:rsidP="00666A64">
            <w:pPr>
              <w:pStyle w:val="Paragraph"/>
              <w:spacing w:after="0"/>
              <w:rPr>
                <w:noProof/>
                <w:lang w:val="fr-FR"/>
              </w:rPr>
            </w:pPr>
            <w:r w:rsidRPr="00666A64">
              <w:rPr>
                <w:noProof/>
                <w:lang w:val="fr-FR"/>
              </w:rPr>
              <w:t>Ester éthylique de Candesartan (DCIM) (CAS RN 139481-58-6)</w:t>
            </w:r>
          </w:p>
        </w:tc>
        <w:tc>
          <w:tcPr>
            <w:tcW w:w="1082" w:type="dxa"/>
          </w:tcPr>
          <w:p w14:paraId="38CAB56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9DE51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6A97C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40A1FF0" w14:textId="77777777" w:rsidTr="00436DEF">
        <w:trPr>
          <w:cantSplit/>
        </w:trPr>
        <w:tc>
          <w:tcPr>
            <w:tcW w:w="709" w:type="dxa"/>
          </w:tcPr>
          <w:p w14:paraId="18D19A65" w14:textId="77777777" w:rsidR="00666A64" w:rsidRPr="00666A64" w:rsidRDefault="00666A64" w:rsidP="00666A64">
            <w:pPr>
              <w:pStyle w:val="Paragraph"/>
              <w:spacing w:after="0"/>
              <w:rPr>
                <w:noProof/>
                <w:lang w:val="fr-FR"/>
              </w:rPr>
            </w:pPr>
            <w:r w:rsidRPr="00666A64">
              <w:rPr>
                <w:noProof/>
                <w:lang w:val="fr-FR"/>
              </w:rPr>
              <w:t>0.7679</w:t>
            </w:r>
          </w:p>
        </w:tc>
        <w:tc>
          <w:tcPr>
            <w:tcW w:w="1143" w:type="dxa"/>
          </w:tcPr>
          <w:p w14:paraId="3C1CD581"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9379446"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2440162D" w14:textId="0C2BE316" w:rsidR="00666A64" w:rsidRPr="00666A64" w:rsidRDefault="00666A64" w:rsidP="00666A64">
            <w:pPr>
              <w:pStyle w:val="Paragraph"/>
              <w:spacing w:after="0"/>
              <w:rPr>
                <w:noProof/>
                <w:lang w:val="fr-FR"/>
              </w:rPr>
            </w:pPr>
            <w:r w:rsidRPr="00666A64">
              <w:rPr>
                <w:noProof/>
                <w:lang w:val="fr-FR"/>
              </w:rPr>
              <w:t>Hydrogénosulfate de 5-((1S,2S)-2-((2R,6S,9S,11R,12R,14aS,15S,16S,20R,23S,25aR)-9-amino-20-((R)-3-amino-1-hydroxy-3-oxopropyl)-2,11,12,15-tétrahydroxy-6-((R)-1-hydroxyéthyl)-16-méthyl-5,8,14,19,22,25-hexaoxotétracosahydro-1H-dipyrrolo[2,1-c:2',1'-l][1,4,7,10,13,16]hexaazacyclohenicosin-23-yl)-1,2-dihydroxyéthyl)-2-hydroxyphényle (CAS RN 168110-44-9)</w:t>
            </w:r>
          </w:p>
        </w:tc>
        <w:tc>
          <w:tcPr>
            <w:tcW w:w="1082" w:type="dxa"/>
          </w:tcPr>
          <w:p w14:paraId="499F808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12C67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555E2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7EF5F7E" w14:textId="77777777" w:rsidTr="00436DEF">
        <w:trPr>
          <w:cantSplit/>
        </w:trPr>
        <w:tc>
          <w:tcPr>
            <w:tcW w:w="709" w:type="dxa"/>
          </w:tcPr>
          <w:p w14:paraId="53781A52" w14:textId="77777777" w:rsidR="00666A64" w:rsidRPr="00666A64" w:rsidRDefault="00666A64" w:rsidP="00666A64">
            <w:pPr>
              <w:pStyle w:val="Paragraph"/>
              <w:spacing w:after="0"/>
              <w:rPr>
                <w:noProof/>
                <w:lang w:val="fr-FR"/>
              </w:rPr>
            </w:pPr>
            <w:r w:rsidRPr="00666A64">
              <w:rPr>
                <w:noProof/>
                <w:lang w:val="fr-FR"/>
              </w:rPr>
              <w:t>0.8053</w:t>
            </w:r>
          </w:p>
        </w:tc>
        <w:tc>
          <w:tcPr>
            <w:tcW w:w="1143" w:type="dxa"/>
          </w:tcPr>
          <w:p w14:paraId="4196975A"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4939302F" w14:textId="77777777" w:rsidR="00666A64" w:rsidRPr="00666A64" w:rsidRDefault="00666A64" w:rsidP="00666A64">
            <w:pPr>
              <w:pStyle w:val="Paragraph"/>
              <w:spacing w:after="0"/>
              <w:jc w:val="center"/>
              <w:rPr>
                <w:noProof/>
                <w:lang w:val="fr-FR"/>
              </w:rPr>
            </w:pPr>
            <w:r w:rsidRPr="00666A64">
              <w:rPr>
                <w:noProof/>
                <w:lang w:val="fr-FR"/>
              </w:rPr>
              <w:t>69</w:t>
            </w:r>
          </w:p>
        </w:tc>
        <w:tc>
          <w:tcPr>
            <w:tcW w:w="4163" w:type="dxa"/>
          </w:tcPr>
          <w:p w14:paraId="22982279" w14:textId="77777777" w:rsidR="00666A64" w:rsidRPr="00666A64" w:rsidRDefault="00666A64" w:rsidP="00666A64">
            <w:pPr>
              <w:pStyle w:val="Paragraph"/>
              <w:rPr>
                <w:noProof/>
                <w:lang w:val="fr-FR"/>
              </w:rPr>
            </w:pPr>
            <w:r w:rsidRPr="00666A64">
              <w:rPr>
                <w:noProof/>
                <w:lang w:val="fr-FR"/>
              </w:rPr>
              <w:t>Acide 5-formyl-2,4-diméthyl-1H-pyrrole-3-carboxylique (CAS RN 253870-02-9) d’une pureté en poids de 96 % ou plus</w:t>
            </w:r>
          </w:p>
          <w:p w14:paraId="6E922468" w14:textId="0AB37B91" w:rsidR="00666A64" w:rsidRPr="00666A64" w:rsidRDefault="00666A64" w:rsidP="00666A64">
            <w:pPr>
              <w:pStyle w:val="Paragraph"/>
              <w:spacing w:after="0"/>
              <w:rPr>
                <w:noProof/>
                <w:lang w:val="fr-FR"/>
              </w:rPr>
            </w:pPr>
          </w:p>
        </w:tc>
        <w:tc>
          <w:tcPr>
            <w:tcW w:w="1082" w:type="dxa"/>
          </w:tcPr>
          <w:p w14:paraId="778B97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44BA0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A2785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516C488" w14:textId="77777777" w:rsidTr="00436DEF">
        <w:trPr>
          <w:cantSplit/>
        </w:trPr>
        <w:tc>
          <w:tcPr>
            <w:tcW w:w="709" w:type="dxa"/>
          </w:tcPr>
          <w:p w14:paraId="652F6653" w14:textId="77777777" w:rsidR="00666A64" w:rsidRPr="00666A64" w:rsidRDefault="00666A64" w:rsidP="00666A64">
            <w:pPr>
              <w:pStyle w:val="Paragraph"/>
              <w:spacing w:after="0"/>
              <w:rPr>
                <w:noProof/>
                <w:lang w:val="fr-FR"/>
              </w:rPr>
            </w:pPr>
            <w:r w:rsidRPr="00666A64">
              <w:rPr>
                <w:noProof/>
                <w:lang w:val="fr-FR"/>
              </w:rPr>
              <w:t>0.7971</w:t>
            </w:r>
          </w:p>
        </w:tc>
        <w:tc>
          <w:tcPr>
            <w:tcW w:w="1143" w:type="dxa"/>
          </w:tcPr>
          <w:p w14:paraId="66755A2A"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F10D932"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4692823" w14:textId="656999BB" w:rsidR="00666A64" w:rsidRPr="00666A64" w:rsidRDefault="00666A64" w:rsidP="00666A64">
            <w:pPr>
              <w:pStyle w:val="Paragraph"/>
              <w:spacing w:after="0"/>
              <w:rPr>
                <w:noProof/>
                <w:lang w:val="fr-FR"/>
              </w:rPr>
            </w:pPr>
            <w:r w:rsidRPr="00666A64">
              <w:rPr>
                <w:noProof/>
                <w:lang w:val="fr-FR"/>
              </w:rPr>
              <w:t>Ester éthylique de l’acide 5-(bis-(2-hydroxyéthyl)-amino)-1-méthyl-1</w:t>
            </w:r>
            <w:r w:rsidRPr="00666A64">
              <w:rPr>
                <w:i/>
                <w:iCs/>
                <w:noProof/>
                <w:lang w:val="fr-FR"/>
              </w:rPr>
              <w:t>H</w:t>
            </w:r>
            <w:r w:rsidRPr="00666A64">
              <w:rPr>
                <w:noProof/>
                <w:lang w:val="fr-FR"/>
              </w:rPr>
              <w:t>-benzimidazole-2-butanoïque (CAS RN 3543-74-6) d'une pureté en poids de 98 % ou plus</w:t>
            </w:r>
          </w:p>
        </w:tc>
        <w:tc>
          <w:tcPr>
            <w:tcW w:w="1082" w:type="dxa"/>
          </w:tcPr>
          <w:p w14:paraId="5135797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80BC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D6877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EAF39A1" w14:textId="77777777" w:rsidTr="00436DEF">
        <w:trPr>
          <w:cantSplit/>
        </w:trPr>
        <w:tc>
          <w:tcPr>
            <w:tcW w:w="709" w:type="dxa"/>
          </w:tcPr>
          <w:p w14:paraId="257E5E04" w14:textId="77777777" w:rsidR="00666A64" w:rsidRPr="00666A64" w:rsidRDefault="00666A64" w:rsidP="00666A64">
            <w:pPr>
              <w:pStyle w:val="Paragraph"/>
              <w:spacing w:after="0"/>
              <w:rPr>
                <w:noProof/>
                <w:lang w:val="fr-FR"/>
              </w:rPr>
            </w:pPr>
            <w:r w:rsidRPr="00666A64">
              <w:rPr>
                <w:noProof/>
                <w:lang w:val="fr-FR"/>
              </w:rPr>
              <w:t>0.4384</w:t>
            </w:r>
          </w:p>
        </w:tc>
        <w:tc>
          <w:tcPr>
            <w:tcW w:w="1143" w:type="dxa"/>
          </w:tcPr>
          <w:p w14:paraId="7BE9734D"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45F9457C" w14:textId="77777777" w:rsidR="00666A64" w:rsidRPr="00666A64" w:rsidRDefault="00666A64" w:rsidP="00666A64">
            <w:pPr>
              <w:pStyle w:val="Paragraph"/>
              <w:spacing w:after="0"/>
              <w:jc w:val="center"/>
              <w:rPr>
                <w:noProof/>
                <w:lang w:val="fr-FR"/>
              </w:rPr>
            </w:pPr>
            <w:r w:rsidRPr="00666A64">
              <w:rPr>
                <w:noProof/>
                <w:lang w:val="fr-FR"/>
              </w:rPr>
              <w:t>71</w:t>
            </w:r>
          </w:p>
        </w:tc>
        <w:tc>
          <w:tcPr>
            <w:tcW w:w="4163" w:type="dxa"/>
          </w:tcPr>
          <w:p w14:paraId="06EB9146" w14:textId="493A87BC" w:rsidR="00666A64" w:rsidRPr="00666A64" w:rsidRDefault="00666A64" w:rsidP="00666A64">
            <w:pPr>
              <w:pStyle w:val="Paragraph"/>
              <w:spacing w:after="0"/>
              <w:rPr>
                <w:noProof/>
                <w:lang w:val="fr-FR"/>
              </w:rPr>
            </w:pPr>
            <w:r w:rsidRPr="00666A64">
              <w:rPr>
                <w:noProof/>
                <w:lang w:val="fr-FR"/>
              </w:rPr>
              <w:t>10-Méthoxyiminostilbène (CAS RN 4698-11-7)</w:t>
            </w:r>
          </w:p>
        </w:tc>
        <w:tc>
          <w:tcPr>
            <w:tcW w:w="1082" w:type="dxa"/>
          </w:tcPr>
          <w:p w14:paraId="1630DB2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5383B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DF1C21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17E4A10" w14:textId="77777777" w:rsidTr="00436DEF">
        <w:trPr>
          <w:cantSplit/>
        </w:trPr>
        <w:tc>
          <w:tcPr>
            <w:tcW w:w="709" w:type="dxa"/>
          </w:tcPr>
          <w:p w14:paraId="6342B086" w14:textId="77777777" w:rsidR="00666A64" w:rsidRPr="00666A64" w:rsidRDefault="00666A64" w:rsidP="00666A64">
            <w:pPr>
              <w:pStyle w:val="Paragraph"/>
              <w:spacing w:after="0"/>
              <w:rPr>
                <w:noProof/>
                <w:lang w:val="fr-FR"/>
              </w:rPr>
            </w:pPr>
            <w:r w:rsidRPr="00666A64">
              <w:rPr>
                <w:noProof/>
                <w:lang w:val="fr-FR"/>
              </w:rPr>
              <w:t>0.4503</w:t>
            </w:r>
          </w:p>
        </w:tc>
        <w:tc>
          <w:tcPr>
            <w:tcW w:w="1143" w:type="dxa"/>
          </w:tcPr>
          <w:p w14:paraId="107AF91F"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58B3D814" w14:textId="77777777" w:rsidR="00666A64" w:rsidRPr="00666A64" w:rsidRDefault="00666A64" w:rsidP="00666A64">
            <w:pPr>
              <w:pStyle w:val="Paragraph"/>
              <w:spacing w:after="0"/>
              <w:jc w:val="center"/>
              <w:rPr>
                <w:noProof/>
                <w:lang w:val="fr-FR"/>
              </w:rPr>
            </w:pPr>
            <w:r w:rsidRPr="00666A64">
              <w:rPr>
                <w:noProof/>
                <w:lang w:val="fr-FR"/>
              </w:rPr>
              <w:t>72</w:t>
            </w:r>
          </w:p>
        </w:tc>
        <w:tc>
          <w:tcPr>
            <w:tcW w:w="4163" w:type="dxa"/>
          </w:tcPr>
          <w:p w14:paraId="06754B7D" w14:textId="0061DC06" w:rsidR="00666A64" w:rsidRPr="00666A64" w:rsidRDefault="00666A64" w:rsidP="00666A64">
            <w:pPr>
              <w:pStyle w:val="Paragraph"/>
              <w:spacing w:after="0"/>
              <w:rPr>
                <w:noProof/>
                <w:lang w:val="fr-FR"/>
              </w:rPr>
            </w:pPr>
            <w:r w:rsidRPr="00666A64">
              <w:rPr>
                <w:noProof/>
                <w:lang w:val="fr-FR"/>
              </w:rPr>
              <w:t>1,4,7-triméthyl-1,4,7-triazacyclononane (CAS RN 96556-05-7)</w:t>
            </w:r>
          </w:p>
        </w:tc>
        <w:tc>
          <w:tcPr>
            <w:tcW w:w="1082" w:type="dxa"/>
          </w:tcPr>
          <w:p w14:paraId="5CDDB42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56244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BA69E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7184CCF" w14:textId="77777777" w:rsidTr="00436DEF">
        <w:trPr>
          <w:cantSplit/>
        </w:trPr>
        <w:tc>
          <w:tcPr>
            <w:tcW w:w="709" w:type="dxa"/>
          </w:tcPr>
          <w:p w14:paraId="44EC4505" w14:textId="77777777" w:rsidR="00666A64" w:rsidRPr="00666A64" w:rsidRDefault="00666A64" w:rsidP="00666A64">
            <w:pPr>
              <w:pStyle w:val="Paragraph"/>
              <w:spacing w:after="0"/>
              <w:rPr>
                <w:noProof/>
                <w:lang w:val="fr-FR"/>
              </w:rPr>
            </w:pPr>
            <w:r w:rsidRPr="00666A64">
              <w:rPr>
                <w:noProof/>
                <w:lang w:val="fr-FR"/>
              </w:rPr>
              <w:t>0.7759</w:t>
            </w:r>
          </w:p>
        </w:tc>
        <w:tc>
          <w:tcPr>
            <w:tcW w:w="1143" w:type="dxa"/>
          </w:tcPr>
          <w:p w14:paraId="3720984D"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787F8063"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4E6D3B91" w14:textId="25A0BD9A" w:rsidR="00666A64" w:rsidRPr="00666A64" w:rsidRDefault="00666A64" w:rsidP="00666A64">
            <w:pPr>
              <w:pStyle w:val="Paragraph"/>
              <w:spacing w:after="0"/>
              <w:rPr>
                <w:noProof/>
                <w:lang w:val="fr-FR"/>
              </w:rPr>
            </w:pPr>
            <w:r w:rsidRPr="00666A64">
              <w:rPr>
                <w:noProof/>
                <w:lang w:val="fr-FR"/>
              </w:rPr>
              <w:t>1-[Bis(diméthylamino)méthylène]-1H-benzotriazolium hexafluorophosphate(1-) 3-oxyde (CAS RN 94790-37-1)​</w:t>
            </w:r>
          </w:p>
        </w:tc>
        <w:tc>
          <w:tcPr>
            <w:tcW w:w="1082" w:type="dxa"/>
          </w:tcPr>
          <w:p w14:paraId="4F930F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BB1C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03F4A7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9916EEC" w14:textId="77777777" w:rsidTr="00436DEF">
        <w:trPr>
          <w:cantSplit/>
        </w:trPr>
        <w:tc>
          <w:tcPr>
            <w:tcW w:w="709" w:type="dxa"/>
          </w:tcPr>
          <w:p w14:paraId="5A478707" w14:textId="77777777" w:rsidR="00666A64" w:rsidRPr="00666A64" w:rsidRDefault="00666A64" w:rsidP="00666A64">
            <w:pPr>
              <w:pStyle w:val="Paragraph"/>
              <w:spacing w:after="0"/>
              <w:rPr>
                <w:noProof/>
                <w:lang w:val="fr-FR"/>
              </w:rPr>
            </w:pPr>
            <w:r w:rsidRPr="00666A64">
              <w:rPr>
                <w:noProof/>
                <w:lang w:val="fr-FR"/>
              </w:rPr>
              <w:t>0.8054</w:t>
            </w:r>
          </w:p>
        </w:tc>
        <w:tc>
          <w:tcPr>
            <w:tcW w:w="1143" w:type="dxa"/>
          </w:tcPr>
          <w:p w14:paraId="0513EB9E"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6842B83B" w14:textId="77777777" w:rsidR="00666A64" w:rsidRPr="00666A64" w:rsidRDefault="00666A64" w:rsidP="00666A64">
            <w:pPr>
              <w:pStyle w:val="Paragraph"/>
              <w:spacing w:after="0"/>
              <w:jc w:val="center"/>
              <w:rPr>
                <w:noProof/>
                <w:lang w:val="fr-FR"/>
              </w:rPr>
            </w:pPr>
            <w:r w:rsidRPr="00666A64">
              <w:rPr>
                <w:noProof/>
                <w:lang w:val="fr-FR"/>
              </w:rPr>
              <w:t>76</w:t>
            </w:r>
          </w:p>
        </w:tc>
        <w:tc>
          <w:tcPr>
            <w:tcW w:w="4163" w:type="dxa"/>
          </w:tcPr>
          <w:p w14:paraId="62A2933C" w14:textId="0240DB71" w:rsidR="00666A64" w:rsidRPr="00666A64" w:rsidRDefault="00666A64" w:rsidP="00666A64">
            <w:pPr>
              <w:pStyle w:val="Paragraph"/>
              <w:spacing w:after="0"/>
              <w:rPr>
                <w:noProof/>
                <w:lang w:val="fr-FR"/>
              </w:rPr>
            </w:pPr>
            <w:r w:rsidRPr="00666A64">
              <w:rPr>
                <w:noProof/>
                <w:lang w:val="fr-FR"/>
              </w:rPr>
              <w:t>2-méthylindoline (CAS-RN 6872-06-6) d’une pureté en poids de 98 % ou plus</w:t>
            </w:r>
          </w:p>
        </w:tc>
        <w:tc>
          <w:tcPr>
            <w:tcW w:w="1082" w:type="dxa"/>
          </w:tcPr>
          <w:p w14:paraId="11F762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9A064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F044E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E75F15B" w14:textId="77777777" w:rsidTr="00436DEF">
        <w:trPr>
          <w:cantSplit/>
        </w:trPr>
        <w:tc>
          <w:tcPr>
            <w:tcW w:w="709" w:type="dxa"/>
          </w:tcPr>
          <w:p w14:paraId="3B59355E" w14:textId="77777777" w:rsidR="00666A64" w:rsidRPr="00666A64" w:rsidRDefault="00666A64" w:rsidP="00666A64">
            <w:pPr>
              <w:pStyle w:val="Paragraph"/>
              <w:spacing w:after="0"/>
              <w:rPr>
                <w:noProof/>
                <w:lang w:val="fr-FR"/>
              </w:rPr>
            </w:pPr>
            <w:r w:rsidRPr="00666A64">
              <w:rPr>
                <w:noProof/>
                <w:lang w:val="fr-FR"/>
              </w:rPr>
              <w:t>0.8064</w:t>
            </w:r>
          </w:p>
        </w:tc>
        <w:tc>
          <w:tcPr>
            <w:tcW w:w="1143" w:type="dxa"/>
          </w:tcPr>
          <w:p w14:paraId="6861249F"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71C6E0EB" w14:textId="77777777" w:rsidR="00666A64" w:rsidRPr="00666A64" w:rsidRDefault="00666A64" w:rsidP="00666A64">
            <w:pPr>
              <w:pStyle w:val="Paragraph"/>
              <w:spacing w:after="0"/>
              <w:jc w:val="center"/>
              <w:rPr>
                <w:noProof/>
                <w:lang w:val="fr-FR"/>
              </w:rPr>
            </w:pPr>
            <w:r w:rsidRPr="00666A64">
              <w:rPr>
                <w:noProof/>
                <w:lang w:val="fr-FR"/>
              </w:rPr>
              <w:t>77</w:t>
            </w:r>
          </w:p>
        </w:tc>
        <w:tc>
          <w:tcPr>
            <w:tcW w:w="4163" w:type="dxa"/>
          </w:tcPr>
          <w:p w14:paraId="75AF8C8E" w14:textId="6771CF5E" w:rsidR="00666A64" w:rsidRPr="00666A64" w:rsidRDefault="00666A64" w:rsidP="00666A64">
            <w:pPr>
              <w:pStyle w:val="Paragraph"/>
              <w:spacing w:after="0"/>
              <w:rPr>
                <w:noProof/>
                <w:lang w:val="fr-FR"/>
              </w:rPr>
            </w:pPr>
            <w:r w:rsidRPr="00666A64">
              <w:rPr>
                <w:noProof/>
                <w:lang w:val="fr-FR"/>
              </w:rPr>
              <w:t>9-[1,1′-biphényl]-3-yl-9′-[1,1′-biphényl]-4-yl-3,3′-bi-9H-carbazole (CAS RN 1643479-47-4) d’une pureté en poids de 95 % ou plus</w:t>
            </w:r>
          </w:p>
        </w:tc>
        <w:tc>
          <w:tcPr>
            <w:tcW w:w="1082" w:type="dxa"/>
          </w:tcPr>
          <w:p w14:paraId="6AB0271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D848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5FDB8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78E6A05" w14:textId="77777777" w:rsidTr="00436DEF">
        <w:trPr>
          <w:cantSplit/>
        </w:trPr>
        <w:tc>
          <w:tcPr>
            <w:tcW w:w="709" w:type="dxa"/>
          </w:tcPr>
          <w:p w14:paraId="0DB9380F" w14:textId="77777777" w:rsidR="00666A64" w:rsidRPr="00666A64" w:rsidRDefault="00666A64" w:rsidP="00666A64">
            <w:pPr>
              <w:pStyle w:val="Paragraph"/>
              <w:spacing w:after="0"/>
              <w:rPr>
                <w:noProof/>
                <w:lang w:val="fr-FR"/>
              </w:rPr>
            </w:pPr>
            <w:r w:rsidRPr="00666A64">
              <w:rPr>
                <w:noProof/>
                <w:lang w:val="fr-FR"/>
              </w:rPr>
              <w:t>0.4382</w:t>
            </w:r>
          </w:p>
        </w:tc>
        <w:tc>
          <w:tcPr>
            <w:tcW w:w="1143" w:type="dxa"/>
          </w:tcPr>
          <w:p w14:paraId="15A83EA4"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7277CCFA" w14:textId="77777777" w:rsidR="00666A64" w:rsidRPr="00666A64" w:rsidRDefault="00666A64" w:rsidP="00666A64">
            <w:pPr>
              <w:pStyle w:val="Paragraph"/>
              <w:spacing w:after="0"/>
              <w:jc w:val="center"/>
              <w:rPr>
                <w:noProof/>
                <w:lang w:val="fr-FR"/>
              </w:rPr>
            </w:pPr>
            <w:r w:rsidRPr="00666A64">
              <w:rPr>
                <w:noProof/>
                <w:lang w:val="fr-FR"/>
              </w:rPr>
              <w:t>78</w:t>
            </w:r>
          </w:p>
        </w:tc>
        <w:tc>
          <w:tcPr>
            <w:tcW w:w="4163" w:type="dxa"/>
          </w:tcPr>
          <w:p w14:paraId="78FF83E2" w14:textId="285AD7BF" w:rsidR="00666A64" w:rsidRPr="00666A64" w:rsidRDefault="00666A64" w:rsidP="00666A64">
            <w:pPr>
              <w:pStyle w:val="Paragraph"/>
              <w:spacing w:after="0"/>
              <w:rPr>
                <w:noProof/>
                <w:lang w:val="fr-FR"/>
              </w:rPr>
            </w:pPr>
            <w:r w:rsidRPr="00666A64">
              <w:rPr>
                <w:noProof/>
                <w:lang w:val="fr-FR"/>
              </w:rPr>
              <w:t>Chlorohydrate de 3-amino-3-azabicylo (3.3.0) octane (CAS RN 58108-05-7)</w:t>
            </w:r>
          </w:p>
        </w:tc>
        <w:tc>
          <w:tcPr>
            <w:tcW w:w="1082" w:type="dxa"/>
          </w:tcPr>
          <w:p w14:paraId="7D73790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F7BC9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0BCB9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2A072B0" w14:textId="77777777" w:rsidTr="00436DEF">
        <w:trPr>
          <w:cantSplit/>
        </w:trPr>
        <w:tc>
          <w:tcPr>
            <w:tcW w:w="709" w:type="dxa"/>
          </w:tcPr>
          <w:p w14:paraId="5D863FEB" w14:textId="77777777" w:rsidR="00666A64" w:rsidRPr="00666A64" w:rsidRDefault="00666A64" w:rsidP="00666A64">
            <w:pPr>
              <w:pStyle w:val="Paragraph"/>
              <w:spacing w:after="0"/>
              <w:rPr>
                <w:noProof/>
                <w:lang w:val="fr-FR"/>
              </w:rPr>
            </w:pPr>
            <w:r w:rsidRPr="00666A64">
              <w:rPr>
                <w:noProof/>
                <w:lang w:val="fr-FR"/>
              </w:rPr>
              <w:t>0.8014</w:t>
            </w:r>
          </w:p>
        </w:tc>
        <w:tc>
          <w:tcPr>
            <w:tcW w:w="1143" w:type="dxa"/>
          </w:tcPr>
          <w:p w14:paraId="024F0F1D"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2E037EDD"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5726A806" w14:textId="45E31804" w:rsidR="00666A64" w:rsidRPr="00666A64" w:rsidRDefault="00666A64" w:rsidP="00666A64">
            <w:pPr>
              <w:pStyle w:val="Paragraph"/>
              <w:spacing w:after="0"/>
              <w:rPr>
                <w:noProof/>
                <w:lang w:val="fr-FR"/>
              </w:rPr>
            </w:pPr>
            <w:r w:rsidRPr="00666A64">
              <w:rPr>
                <w:noProof/>
                <w:lang w:val="fr-FR"/>
              </w:rPr>
              <w:t>Pyrrole-2-carboxaldéhyde (CAS RN 1003-29-8) d’une pureté en poids de 97 % ou plus</w:t>
            </w:r>
          </w:p>
        </w:tc>
        <w:tc>
          <w:tcPr>
            <w:tcW w:w="1082" w:type="dxa"/>
          </w:tcPr>
          <w:p w14:paraId="0108C07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CBE68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5882D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04F0961" w14:textId="77777777" w:rsidTr="00436DEF">
        <w:trPr>
          <w:cantSplit/>
        </w:trPr>
        <w:tc>
          <w:tcPr>
            <w:tcW w:w="709" w:type="dxa"/>
          </w:tcPr>
          <w:p w14:paraId="605C71B9" w14:textId="77777777" w:rsidR="00666A64" w:rsidRPr="00666A64" w:rsidRDefault="00666A64" w:rsidP="00666A64">
            <w:pPr>
              <w:pStyle w:val="Paragraph"/>
              <w:spacing w:after="0"/>
              <w:rPr>
                <w:noProof/>
                <w:lang w:val="fr-FR"/>
              </w:rPr>
            </w:pPr>
            <w:r w:rsidRPr="00666A64">
              <w:rPr>
                <w:noProof/>
                <w:lang w:val="fr-FR"/>
              </w:rPr>
              <w:t>0.4164</w:t>
            </w:r>
          </w:p>
        </w:tc>
        <w:tc>
          <w:tcPr>
            <w:tcW w:w="1143" w:type="dxa"/>
          </w:tcPr>
          <w:p w14:paraId="5583B15B"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837D729" w14:textId="77777777" w:rsidR="00666A64" w:rsidRPr="00666A64" w:rsidRDefault="00666A64" w:rsidP="00666A64">
            <w:pPr>
              <w:pStyle w:val="Paragraph"/>
              <w:spacing w:after="0"/>
              <w:jc w:val="center"/>
              <w:rPr>
                <w:noProof/>
                <w:lang w:val="fr-FR"/>
              </w:rPr>
            </w:pPr>
            <w:r w:rsidRPr="00666A64">
              <w:rPr>
                <w:noProof/>
                <w:lang w:val="fr-FR"/>
              </w:rPr>
              <w:t>81</w:t>
            </w:r>
          </w:p>
        </w:tc>
        <w:tc>
          <w:tcPr>
            <w:tcW w:w="4163" w:type="dxa"/>
          </w:tcPr>
          <w:p w14:paraId="51461756" w14:textId="5D97137A" w:rsidR="00666A64" w:rsidRPr="00666A64" w:rsidRDefault="00666A64" w:rsidP="00666A64">
            <w:pPr>
              <w:pStyle w:val="Paragraph"/>
              <w:spacing w:after="0"/>
              <w:rPr>
                <w:noProof/>
                <w:lang w:val="fr-FR"/>
              </w:rPr>
            </w:pPr>
            <w:r w:rsidRPr="00666A64">
              <w:rPr>
                <w:noProof/>
                <w:lang w:val="fr-FR"/>
              </w:rPr>
              <w:t>1,2,3-Benzotriazole (CAS RN 95-14-7)</w:t>
            </w:r>
          </w:p>
        </w:tc>
        <w:tc>
          <w:tcPr>
            <w:tcW w:w="1082" w:type="dxa"/>
          </w:tcPr>
          <w:p w14:paraId="08FA17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5550F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D1095C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F422C44" w14:textId="77777777" w:rsidTr="00436DEF">
        <w:trPr>
          <w:cantSplit/>
        </w:trPr>
        <w:tc>
          <w:tcPr>
            <w:tcW w:w="709" w:type="dxa"/>
          </w:tcPr>
          <w:p w14:paraId="43277B0C" w14:textId="77777777" w:rsidR="00666A64" w:rsidRPr="00666A64" w:rsidRDefault="00666A64" w:rsidP="00666A64">
            <w:pPr>
              <w:pStyle w:val="Paragraph"/>
              <w:spacing w:after="0"/>
              <w:rPr>
                <w:noProof/>
                <w:lang w:val="fr-FR"/>
              </w:rPr>
            </w:pPr>
            <w:r w:rsidRPr="00666A64">
              <w:rPr>
                <w:noProof/>
                <w:lang w:val="fr-FR"/>
              </w:rPr>
              <w:t>0.4165</w:t>
            </w:r>
          </w:p>
        </w:tc>
        <w:tc>
          <w:tcPr>
            <w:tcW w:w="1143" w:type="dxa"/>
          </w:tcPr>
          <w:p w14:paraId="5CA846A9"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3EABB04A" w14:textId="77777777" w:rsidR="00666A64" w:rsidRPr="00666A64" w:rsidRDefault="00666A64" w:rsidP="00666A64">
            <w:pPr>
              <w:pStyle w:val="Paragraph"/>
              <w:spacing w:after="0"/>
              <w:jc w:val="center"/>
              <w:rPr>
                <w:noProof/>
                <w:lang w:val="fr-FR"/>
              </w:rPr>
            </w:pPr>
            <w:r w:rsidRPr="00666A64">
              <w:rPr>
                <w:noProof/>
                <w:lang w:val="fr-FR"/>
              </w:rPr>
              <w:t>82</w:t>
            </w:r>
          </w:p>
        </w:tc>
        <w:tc>
          <w:tcPr>
            <w:tcW w:w="4163" w:type="dxa"/>
          </w:tcPr>
          <w:p w14:paraId="5B96DA20" w14:textId="49913359" w:rsidR="00666A64" w:rsidRPr="00666A64" w:rsidRDefault="00666A64" w:rsidP="00666A64">
            <w:pPr>
              <w:pStyle w:val="Paragraph"/>
              <w:spacing w:after="0"/>
              <w:rPr>
                <w:noProof/>
                <w:lang w:val="fr-FR"/>
              </w:rPr>
            </w:pPr>
            <w:r w:rsidRPr="00666A64">
              <w:rPr>
                <w:noProof/>
                <w:lang w:val="fr-FR"/>
              </w:rPr>
              <w:t>Tolyltriazole (CAS RN 29385-43-1)</w:t>
            </w:r>
          </w:p>
        </w:tc>
        <w:tc>
          <w:tcPr>
            <w:tcW w:w="1082" w:type="dxa"/>
          </w:tcPr>
          <w:p w14:paraId="453AF64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062CC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1EF955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0E5319" w14:textId="77777777" w:rsidTr="00436DEF">
        <w:trPr>
          <w:cantSplit/>
        </w:trPr>
        <w:tc>
          <w:tcPr>
            <w:tcW w:w="709" w:type="dxa"/>
          </w:tcPr>
          <w:p w14:paraId="48A8F383" w14:textId="77777777" w:rsidR="00666A64" w:rsidRPr="00666A64" w:rsidRDefault="00666A64" w:rsidP="00666A64">
            <w:pPr>
              <w:pStyle w:val="Paragraph"/>
              <w:spacing w:after="0"/>
              <w:rPr>
                <w:noProof/>
                <w:lang w:val="fr-FR"/>
              </w:rPr>
            </w:pPr>
            <w:r w:rsidRPr="00666A64">
              <w:rPr>
                <w:noProof/>
                <w:lang w:val="fr-FR"/>
              </w:rPr>
              <w:t>0.6933</w:t>
            </w:r>
          </w:p>
        </w:tc>
        <w:tc>
          <w:tcPr>
            <w:tcW w:w="1143" w:type="dxa"/>
          </w:tcPr>
          <w:p w14:paraId="1492B505" w14:textId="77777777" w:rsidR="00666A64" w:rsidRPr="00666A64" w:rsidRDefault="00666A64" w:rsidP="00666A64">
            <w:pPr>
              <w:pStyle w:val="Paragraph"/>
              <w:spacing w:after="0"/>
              <w:jc w:val="right"/>
              <w:rPr>
                <w:noProof/>
                <w:lang w:val="fr-FR"/>
              </w:rPr>
            </w:pPr>
            <w:r w:rsidRPr="00666A64">
              <w:rPr>
                <w:noProof/>
                <w:lang w:val="fr-FR"/>
              </w:rPr>
              <w:t>ex 2933 99 80</w:t>
            </w:r>
          </w:p>
        </w:tc>
        <w:tc>
          <w:tcPr>
            <w:tcW w:w="700" w:type="dxa"/>
          </w:tcPr>
          <w:p w14:paraId="5B373EC8" w14:textId="77777777" w:rsidR="00666A64" w:rsidRPr="00666A64" w:rsidRDefault="00666A64" w:rsidP="00666A64">
            <w:pPr>
              <w:pStyle w:val="Paragraph"/>
              <w:spacing w:after="0"/>
              <w:jc w:val="center"/>
              <w:rPr>
                <w:noProof/>
                <w:lang w:val="fr-FR"/>
              </w:rPr>
            </w:pPr>
            <w:r w:rsidRPr="00666A64">
              <w:rPr>
                <w:noProof/>
                <w:lang w:val="fr-FR"/>
              </w:rPr>
              <w:t>87</w:t>
            </w:r>
          </w:p>
        </w:tc>
        <w:tc>
          <w:tcPr>
            <w:tcW w:w="4163" w:type="dxa"/>
          </w:tcPr>
          <w:p w14:paraId="717060CF" w14:textId="56F4E076" w:rsidR="00666A64" w:rsidRPr="00666A64" w:rsidRDefault="00666A64" w:rsidP="00666A64">
            <w:pPr>
              <w:pStyle w:val="Paragraph"/>
              <w:spacing w:after="0"/>
              <w:rPr>
                <w:noProof/>
                <w:lang w:val="fr-FR"/>
              </w:rPr>
            </w:pPr>
            <w:r w:rsidRPr="00666A64">
              <w:rPr>
                <w:noProof/>
                <w:lang w:val="fr-FR"/>
              </w:rPr>
              <w:t>Carfentrazone-éthyl (ISOM) (CAS RN 128639-02-1) d’une pureté en poids de 90 % ou plus</w:t>
            </w:r>
          </w:p>
        </w:tc>
        <w:tc>
          <w:tcPr>
            <w:tcW w:w="1082" w:type="dxa"/>
          </w:tcPr>
          <w:p w14:paraId="7F3EE37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A8B5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48D48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38353A1" w14:textId="77777777" w:rsidTr="00436DEF">
        <w:trPr>
          <w:cantSplit/>
        </w:trPr>
        <w:tc>
          <w:tcPr>
            <w:tcW w:w="709" w:type="dxa"/>
          </w:tcPr>
          <w:p w14:paraId="1E96E34A" w14:textId="77777777" w:rsidR="00666A64" w:rsidRPr="00666A64" w:rsidRDefault="00666A64" w:rsidP="00666A64">
            <w:pPr>
              <w:pStyle w:val="Paragraph"/>
              <w:spacing w:after="0"/>
              <w:rPr>
                <w:noProof/>
                <w:lang w:val="fr-FR"/>
              </w:rPr>
            </w:pPr>
            <w:r w:rsidRPr="00666A64">
              <w:rPr>
                <w:noProof/>
                <w:lang w:val="fr-FR"/>
              </w:rPr>
              <w:t>0.3579</w:t>
            </w:r>
          </w:p>
        </w:tc>
        <w:tc>
          <w:tcPr>
            <w:tcW w:w="1143" w:type="dxa"/>
          </w:tcPr>
          <w:p w14:paraId="1D9A5571" w14:textId="77777777" w:rsidR="00666A64" w:rsidRPr="00666A64" w:rsidRDefault="00666A64" w:rsidP="00666A64">
            <w:pPr>
              <w:pStyle w:val="Paragraph"/>
              <w:spacing w:after="0"/>
              <w:jc w:val="right"/>
              <w:rPr>
                <w:noProof/>
                <w:lang w:val="fr-FR"/>
              </w:rPr>
            </w:pPr>
            <w:r w:rsidRPr="00666A64">
              <w:rPr>
                <w:noProof/>
                <w:lang w:val="fr-FR"/>
              </w:rPr>
              <w:t>ex 2934 10 00</w:t>
            </w:r>
          </w:p>
        </w:tc>
        <w:tc>
          <w:tcPr>
            <w:tcW w:w="700" w:type="dxa"/>
          </w:tcPr>
          <w:p w14:paraId="44CC956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78DA4CE" w14:textId="2D8ED3DE" w:rsidR="00666A64" w:rsidRPr="00666A64" w:rsidRDefault="00666A64" w:rsidP="00666A64">
            <w:pPr>
              <w:pStyle w:val="Paragraph"/>
              <w:spacing w:after="0"/>
              <w:rPr>
                <w:noProof/>
                <w:lang w:val="fr-FR"/>
              </w:rPr>
            </w:pPr>
            <w:r w:rsidRPr="00666A64">
              <w:rPr>
                <w:noProof/>
                <w:lang w:val="fr-FR"/>
              </w:rPr>
              <w:t>Hexythiazox (ISO)  (CAS RN 78587-05-0)</w:t>
            </w:r>
          </w:p>
        </w:tc>
        <w:tc>
          <w:tcPr>
            <w:tcW w:w="1082" w:type="dxa"/>
          </w:tcPr>
          <w:p w14:paraId="0FF858B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7125B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C0121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E6536F" w14:textId="77777777" w:rsidTr="00436DEF">
        <w:trPr>
          <w:cantSplit/>
        </w:trPr>
        <w:tc>
          <w:tcPr>
            <w:tcW w:w="709" w:type="dxa"/>
          </w:tcPr>
          <w:p w14:paraId="602BF558" w14:textId="77777777" w:rsidR="00666A64" w:rsidRPr="00666A64" w:rsidRDefault="00666A64" w:rsidP="00666A64">
            <w:pPr>
              <w:pStyle w:val="Paragraph"/>
              <w:spacing w:after="0"/>
              <w:rPr>
                <w:noProof/>
                <w:lang w:val="fr-FR"/>
              </w:rPr>
            </w:pPr>
            <w:r w:rsidRPr="00666A64">
              <w:rPr>
                <w:noProof/>
                <w:lang w:val="fr-FR"/>
              </w:rPr>
              <w:t>0.2725</w:t>
            </w:r>
          </w:p>
        </w:tc>
        <w:tc>
          <w:tcPr>
            <w:tcW w:w="1143" w:type="dxa"/>
          </w:tcPr>
          <w:p w14:paraId="1170111B" w14:textId="77777777" w:rsidR="00666A64" w:rsidRPr="00666A64" w:rsidRDefault="00666A64" w:rsidP="00666A64">
            <w:pPr>
              <w:pStyle w:val="Paragraph"/>
              <w:spacing w:after="0"/>
              <w:jc w:val="right"/>
              <w:rPr>
                <w:noProof/>
                <w:lang w:val="fr-FR"/>
              </w:rPr>
            </w:pPr>
            <w:r w:rsidRPr="00666A64">
              <w:rPr>
                <w:noProof/>
                <w:lang w:val="fr-FR"/>
              </w:rPr>
              <w:t>ex 2934 10 00</w:t>
            </w:r>
          </w:p>
        </w:tc>
        <w:tc>
          <w:tcPr>
            <w:tcW w:w="700" w:type="dxa"/>
          </w:tcPr>
          <w:p w14:paraId="134CEE0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9539B38" w14:textId="739EA7DA" w:rsidR="00666A64" w:rsidRPr="00666A64" w:rsidRDefault="00666A64" w:rsidP="00666A64">
            <w:pPr>
              <w:pStyle w:val="Paragraph"/>
              <w:spacing w:after="0"/>
              <w:rPr>
                <w:noProof/>
                <w:lang w:val="fr-FR"/>
              </w:rPr>
            </w:pPr>
            <w:r w:rsidRPr="00666A64">
              <w:rPr>
                <w:noProof/>
                <w:lang w:val="fr-FR"/>
              </w:rPr>
              <w:t>2-(4-Méthylthiazole-5-yl)éthanol (CAS RN 137-00-8)</w:t>
            </w:r>
          </w:p>
        </w:tc>
        <w:tc>
          <w:tcPr>
            <w:tcW w:w="1082" w:type="dxa"/>
          </w:tcPr>
          <w:p w14:paraId="67767A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4D15B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45EEC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D3B3FB3" w14:textId="77777777" w:rsidTr="00436DEF">
        <w:trPr>
          <w:cantSplit/>
        </w:trPr>
        <w:tc>
          <w:tcPr>
            <w:tcW w:w="709" w:type="dxa"/>
          </w:tcPr>
          <w:p w14:paraId="0B1BAF01" w14:textId="77777777" w:rsidR="00666A64" w:rsidRPr="00666A64" w:rsidRDefault="00666A64" w:rsidP="00666A64">
            <w:pPr>
              <w:pStyle w:val="Paragraph"/>
              <w:spacing w:after="0"/>
              <w:rPr>
                <w:noProof/>
                <w:lang w:val="fr-FR"/>
              </w:rPr>
            </w:pPr>
            <w:r w:rsidRPr="00666A64">
              <w:rPr>
                <w:noProof/>
                <w:lang w:val="fr-FR"/>
              </w:rPr>
              <w:t>0.5538</w:t>
            </w:r>
          </w:p>
        </w:tc>
        <w:tc>
          <w:tcPr>
            <w:tcW w:w="1143" w:type="dxa"/>
          </w:tcPr>
          <w:p w14:paraId="40157F7F" w14:textId="3879189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2934 10 00</w:t>
            </w:r>
          </w:p>
        </w:tc>
        <w:tc>
          <w:tcPr>
            <w:tcW w:w="700" w:type="dxa"/>
          </w:tcPr>
          <w:p w14:paraId="13C90594"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1E7BB76" w14:textId="42228DB3" w:rsidR="00666A64" w:rsidRPr="00666A64" w:rsidRDefault="00666A64" w:rsidP="00666A64">
            <w:pPr>
              <w:pStyle w:val="Paragraph"/>
              <w:spacing w:after="0"/>
              <w:rPr>
                <w:noProof/>
                <w:lang w:val="fr-FR"/>
              </w:rPr>
            </w:pPr>
            <w:r w:rsidRPr="00666A64">
              <w:rPr>
                <w:noProof/>
                <w:lang w:val="fr-FR"/>
              </w:rPr>
              <w:t>(2-Isopropylthiazole-4-yl)-</w:t>
            </w:r>
            <w:r w:rsidRPr="00666A64">
              <w:rPr>
                <w:i/>
                <w:iCs/>
                <w:noProof/>
                <w:lang w:val="fr-FR"/>
              </w:rPr>
              <w:t>N</w:t>
            </w:r>
            <w:r w:rsidRPr="00666A64">
              <w:rPr>
                <w:noProof/>
                <w:lang w:val="fr-FR"/>
              </w:rPr>
              <w:t>-méthylméthanamine dichlorhydrate (CAS RN 1185167-55-8)</w:t>
            </w:r>
          </w:p>
        </w:tc>
        <w:tc>
          <w:tcPr>
            <w:tcW w:w="1082" w:type="dxa"/>
          </w:tcPr>
          <w:p w14:paraId="520F564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6E261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B8AFC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509D42B" w14:textId="77777777" w:rsidTr="00436DEF">
        <w:trPr>
          <w:cantSplit/>
        </w:trPr>
        <w:tc>
          <w:tcPr>
            <w:tcW w:w="709" w:type="dxa"/>
          </w:tcPr>
          <w:p w14:paraId="1507A5E6" w14:textId="77777777" w:rsidR="00666A64" w:rsidRPr="00666A64" w:rsidRDefault="00666A64" w:rsidP="00666A64">
            <w:pPr>
              <w:pStyle w:val="Paragraph"/>
              <w:spacing w:after="0"/>
              <w:rPr>
                <w:noProof/>
                <w:lang w:val="fr-FR"/>
              </w:rPr>
            </w:pPr>
            <w:r w:rsidRPr="00666A64">
              <w:rPr>
                <w:noProof/>
                <w:lang w:val="fr-FR"/>
              </w:rPr>
              <w:t>0.6264</w:t>
            </w:r>
          </w:p>
        </w:tc>
        <w:tc>
          <w:tcPr>
            <w:tcW w:w="1143" w:type="dxa"/>
          </w:tcPr>
          <w:p w14:paraId="6174235F" w14:textId="77777777" w:rsidR="00666A64" w:rsidRPr="00666A64" w:rsidRDefault="00666A64" w:rsidP="00666A64">
            <w:pPr>
              <w:pStyle w:val="Paragraph"/>
              <w:spacing w:after="0"/>
              <w:jc w:val="right"/>
              <w:rPr>
                <w:noProof/>
                <w:lang w:val="fr-FR"/>
              </w:rPr>
            </w:pPr>
            <w:r w:rsidRPr="00666A64">
              <w:rPr>
                <w:noProof/>
                <w:lang w:val="fr-FR"/>
              </w:rPr>
              <w:t>ex 2934 10 00</w:t>
            </w:r>
          </w:p>
        </w:tc>
        <w:tc>
          <w:tcPr>
            <w:tcW w:w="700" w:type="dxa"/>
          </w:tcPr>
          <w:p w14:paraId="3F7DE3E8"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5B9D0070" w14:textId="7C50FEBA" w:rsidR="00666A64" w:rsidRPr="00666A64" w:rsidRDefault="00666A64" w:rsidP="00666A64">
            <w:pPr>
              <w:pStyle w:val="Paragraph"/>
              <w:spacing w:after="0"/>
              <w:rPr>
                <w:noProof/>
                <w:lang w:val="fr-FR"/>
              </w:rPr>
            </w:pPr>
            <w:r w:rsidRPr="00666A64">
              <w:rPr>
                <w:noProof/>
                <w:lang w:val="fr-FR"/>
              </w:rPr>
              <w:t>2-Cyanimino-1,3-thiazolidine (CAS RN 26364-65-8)</w:t>
            </w:r>
          </w:p>
        </w:tc>
        <w:tc>
          <w:tcPr>
            <w:tcW w:w="1082" w:type="dxa"/>
          </w:tcPr>
          <w:p w14:paraId="3126BB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F8DB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05653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3135F6C" w14:textId="77777777" w:rsidTr="00436DEF">
        <w:trPr>
          <w:cantSplit/>
        </w:trPr>
        <w:tc>
          <w:tcPr>
            <w:tcW w:w="709" w:type="dxa"/>
          </w:tcPr>
          <w:p w14:paraId="351D2487" w14:textId="77777777" w:rsidR="00666A64" w:rsidRPr="00666A64" w:rsidRDefault="00666A64" w:rsidP="00666A64">
            <w:pPr>
              <w:pStyle w:val="Paragraph"/>
              <w:spacing w:after="0"/>
              <w:rPr>
                <w:noProof/>
                <w:lang w:val="fr-FR"/>
              </w:rPr>
            </w:pPr>
            <w:r w:rsidRPr="00666A64">
              <w:rPr>
                <w:noProof/>
                <w:lang w:val="fr-FR"/>
              </w:rPr>
              <w:t>0.4750</w:t>
            </w:r>
          </w:p>
        </w:tc>
        <w:tc>
          <w:tcPr>
            <w:tcW w:w="1143" w:type="dxa"/>
          </w:tcPr>
          <w:p w14:paraId="3A0F1DA5" w14:textId="77777777" w:rsidR="00666A64" w:rsidRPr="00666A64" w:rsidRDefault="00666A64" w:rsidP="00666A64">
            <w:pPr>
              <w:pStyle w:val="Paragraph"/>
              <w:spacing w:after="0"/>
              <w:jc w:val="right"/>
              <w:rPr>
                <w:noProof/>
                <w:lang w:val="fr-FR"/>
              </w:rPr>
            </w:pPr>
            <w:r w:rsidRPr="00666A64">
              <w:rPr>
                <w:noProof/>
                <w:lang w:val="fr-FR"/>
              </w:rPr>
              <w:t>ex 2934 10 00</w:t>
            </w:r>
          </w:p>
        </w:tc>
        <w:tc>
          <w:tcPr>
            <w:tcW w:w="700" w:type="dxa"/>
          </w:tcPr>
          <w:p w14:paraId="70F10B2B"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A4674B8" w14:textId="6FF6743C" w:rsidR="00666A64" w:rsidRPr="00666A64" w:rsidRDefault="00666A64" w:rsidP="00666A64">
            <w:pPr>
              <w:pStyle w:val="Paragraph"/>
              <w:spacing w:after="0"/>
              <w:rPr>
                <w:noProof/>
                <w:lang w:val="fr-FR"/>
              </w:rPr>
            </w:pPr>
            <w:r w:rsidRPr="00666A64">
              <w:rPr>
                <w:noProof/>
                <w:lang w:val="fr-FR"/>
              </w:rPr>
              <w:t>Fosthiazate (ISO) (CAS RN 98886-44-3)</w:t>
            </w:r>
          </w:p>
        </w:tc>
        <w:tc>
          <w:tcPr>
            <w:tcW w:w="1082" w:type="dxa"/>
          </w:tcPr>
          <w:p w14:paraId="2BF899A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2C4B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61FC2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3107A71" w14:textId="77777777" w:rsidTr="00436DEF">
        <w:trPr>
          <w:cantSplit/>
        </w:trPr>
        <w:tc>
          <w:tcPr>
            <w:tcW w:w="709" w:type="dxa"/>
          </w:tcPr>
          <w:p w14:paraId="7940AACA" w14:textId="77777777" w:rsidR="00666A64" w:rsidRPr="00666A64" w:rsidRDefault="00666A64" w:rsidP="00666A64">
            <w:pPr>
              <w:pStyle w:val="Paragraph"/>
              <w:spacing w:after="0"/>
              <w:rPr>
                <w:noProof/>
                <w:lang w:val="fr-FR"/>
              </w:rPr>
            </w:pPr>
            <w:r w:rsidRPr="00666A64">
              <w:rPr>
                <w:noProof/>
                <w:lang w:val="fr-FR"/>
              </w:rPr>
              <w:t>0.7312</w:t>
            </w:r>
          </w:p>
        </w:tc>
        <w:tc>
          <w:tcPr>
            <w:tcW w:w="1143" w:type="dxa"/>
          </w:tcPr>
          <w:p w14:paraId="40E5118D" w14:textId="4850041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2934 20 80</w:t>
            </w:r>
          </w:p>
        </w:tc>
        <w:tc>
          <w:tcPr>
            <w:tcW w:w="700" w:type="dxa"/>
          </w:tcPr>
          <w:p w14:paraId="2EDF25F7"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1C0431B" w14:textId="19907D9D" w:rsidR="00666A64" w:rsidRPr="00666A64" w:rsidRDefault="00666A64" w:rsidP="00666A64">
            <w:pPr>
              <w:pStyle w:val="Paragraph"/>
              <w:spacing w:after="0"/>
              <w:rPr>
                <w:noProof/>
                <w:lang w:val="fr-FR"/>
              </w:rPr>
            </w:pPr>
            <w:r w:rsidRPr="00666A64">
              <w:rPr>
                <w:noProof/>
                <w:lang w:val="fr-FR"/>
              </w:rPr>
              <w:t>Benthiavalicarbe-isopropyle (ISO) (CAS RN 177406-68-7)</w:t>
            </w:r>
          </w:p>
        </w:tc>
        <w:tc>
          <w:tcPr>
            <w:tcW w:w="1082" w:type="dxa"/>
          </w:tcPr>
          <w:p w14:paraId="07DB3C8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ACBE3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0AE56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02E7D14" w14:textId="77777777" w:rsidTr="00436DEF">
        <w:trPr>
          <w:cantSplit/>
        </w:trPr>
        <w:tc>
          <w:tcPr>
            <w:tcW w:w="709" w:type="dxa"/>
          </w:tcPr>
          <w:p w14:paraId="2A35F906" w14:textId="77777777" w:rsidR="00666A64" w:rsidRPr="00666A64" w:rsidRDefault="00666A64" w:rsidP="00666A64">
            <w:pPr>
              <w:pStyle w:val="Paragraph"/>
              <w:spacing w:after="0"/>
              <w:rPr>
                <w:noProof/>
                <w:lang w:val="fr-FR"/>
              </w:rPr>
            </w:pPr>
            <w:r w:rsidRPr="00666A64">
              <w:rPr>
                <w:noProof/>
                <w:lang w:val="fr-FR"/>
              </w:rPr>
              <w:t>0.4346</w:t>
            </w:r>
          </w:p>
        </w:tc>
        <w:tc>
          <w:tcPr>
            <w:tcW w:w="1143" w:type="dxa"/>
          </w:tcPr>
          <w:p w14:paraId="739F28F4" w14:textId="1DECEC3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2934 20 80</w:t>
            </w:r>
          </w:p>
        </w:tc>
        <w:tc>
          <w:tcPr>
            <w:tcW w:w="700" w:type="dxa"/>
          </w:tcPr>
          <w:p w14:paraId="3BF31E50"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8DEBEB2" w14:textId="5DB41B51" w:rsidR="00666A64" w:rsidRPr="00666A64" w:rsidRDefault="00666A64" w:rsidP="00666A64">
            <w:pPr>
              <w:pStyle w:val="Paragraph"/>
              <w:spacing w:after="0"/>
              <w:rPr>
                <w:noProof/>
                <w:lang w:val="fr-FR"/>
              </w:rPr>
            </w:pPr>
            <w:r w:rsidRPr="00666A64">
              <w:rPr>
                <w:noProof/>
                <w:lang w:val="fr-FR"/>
              </w:rPr>
              <w:t>1,2-Benzisothiazole-3(2H)-one (Benzisothiazolinone (BIT)) (CAS RN 2634-33-5), sous forme de poudre d’une pureté en poids de 95 % ou plus, ou sous forme de mélange aqueux contenant en poids 20 % ou plus de 1,2-benzisothiazole-3(2H)-one</w:t>
            </w:r>
          </w:p>
        </w:tc>
        <w:tc>
          <w:tcPr>
            <w:tcW w:w="1082" w:type="dxa"/>
          </w:tcPr>
          <w:p w14:paraId="1446B8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2056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BADA8B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83157D7" w14:textId="77777777" w:rsidTr="00436DEF">
        <w:trPr>
          <w:cantSplit/>
        </w:trPr>
        <w:tc>
          <w:tcPr>
            <w:tcW w:w="709" w:type="dxa"/>
          </w:tcPr>
          <w:p w14:paraId="328120C3" w14:textId="77777777" w:rsidR="00666A64" w:rsidRPr="00666A64" w:rsidRDefault="00666A64" w:rsidP="00666A64">
            <w:pPr>
              <w:pStyle w:val="Paragraph"/>
              <w:spacing w:after="0"/>
              <w:rPr>
                <w:noProof/>
                <w:lang w:val="fr-FR"/>
              </w:rPr>
            </w:pPr>
            <w:r w:rsidRPr="00666A64">
              <w:rPr>
                <w:noProof/>
                <w:lang w:val="fr-FR"/>
              </w:rPr>
              <w:t>0.4910</w:t>
            </w:r>
          </w:p>
        </w:tc>
        <w:tc>
          <w:tcPr>
            <w:tcW w:w="1143" w:type="dxa"/>
          </w:tcPr>
          <w:p w14:paraId="1ED2B108" w14:textId="77777777" w:rsidR="00666A64" w:rsidRPr="00666A64" w:rsidRDefault="00666A64" w:rsidP="00666A64">
            <w:pPr>
              <w:pStyle w:val="Paragraph"/>
              <w:spacing w:after="0"/>
              <w:jc w:val="right"/>
              <w:rPr>
                <w:noProof/>
                <w:lang w:val="fr-FR"/>
              </w:rPr>
            </w:pPr>
            <w:r w:rsidRPr="00666A64">
              <w:rPr>
                <w:noProof/>
                <w:lang w:val="fr-FR"/>
              </w:rPr>
              <w:t>ex 2934 20 80</w:t>
            </w:r>
          </w:p>
        </w:tc>
        <w:tc>
          <w:tcPr>
            <w:tcW w:w="700" w:type="dxa"/>
          </w:tcPr>
          <w:p w14:paraId="13DE51BB"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2F233E5" w14:textId="58087EC3"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w:t>
            </w:r>
            <w:r w:rsidRPr="00666A64">
              <w:rPr>
                <w:i/>
                <w:iCs/>
                <w:noProof/>
                <w:lang w:val="fr-FR"/>
              </w:rPr>
              <w:t>N</w:t>
            </w:r>
            <w:r w:rsidRPr="00666A64">
              <w:rPr>
                <w:noProof/>
                <w:lang w:val="fr-FR"/>
              </w:rPr>
              <w:t>-Bis(1,3-benzothiazol-2-ylsulfanyl)-2-méthylpropan-2-amine (CAS RN 3741-80-8)</w:t>
            </w:r>
          </w:p>
        </w:tc>
        <w:tc>
          <w:tcPr>
            <w:tcW w:w="1082" w:type="dxa"/>
          </w:tcPr>
          <w:p w14:paraId="30BDC48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29AEA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1D682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752F2E0" w14:textId="77777777" w:rsidTr="00436DEF">
        <w:trPr>
          <w:cantSplit/>
        </w:trPr>
        <w:tc>
          <w:tcPr>
            <w:tcW w:w="709" w:type="dxa"/>
          </w:tcPr>
          <w:p w14:paraId="2803AB5F" w14:textId="77777777" w:rsidR="00666A64" w:rsidRPr="00666A64" w:rsidRDefault="00666A64" w:rsidP="00666A64">
            <w:pPr>
              <w:pStyle w:val="Paragraph"/>
              <w:spacing w:after="0"/>
              <w:rPr>
                <w:noProof/>
                <w:lang w:val="fr-FR"/>
              </w:rPr>
            </w:pPr>
            <w:r w:rsidRPr="00666A64">
              <w:rPr>
                <w:noProof/>
                <w:lang w:val="fr-FR"/>
              </w:rPr>
              <w:t>0.5537</w:t>
            </w:r>
          </w:p>
        </w:tc>
        <w:tc>
          <w:tcPr>
            <w:tcW w:w="1143" w:type="dxa"/>
          </w:tcPr>
          <w:p w14:paraId="2FD2344E" w14:textId="0535331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2934 30 90</w:t>
            </w:r>
          </w:p>
        </w:tc>
        <w:tc>
          <w:tcPr>
            <w:tcW w:w="700" w:type="dxa"/>
          </w:tcPr>
          <w:p w14:paraId="2E2D512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B901812" w14:textId="1F956853" w:rsidR="00666A64" w:rsidRPr="00666A64" w:rsidRDefault="00666A64" w:rsidP="00666A64">
            <w:pPr>
              <w:pStyle w:val="Paragraph"/>
              <w:spacing w:after="0"/>
              <w:rPr>
                <w:noProof/>
                <w:lang w:val="fr-FR"/>
              </w:rPr>
            </w:pPr>
            <w:r w:rsidRPr="00666A64">
              <w:rPr>
                <w:noProof/>
                <w:lang w:val="fr-FR"/>
              </w:rPr>
              <w:t>2-Méthylthiophénothiazine (CAS RN 7643-08-5)</w:t>
            </w:r>
          </w:p>
        </w:tc>
        <w:tc>
          <w:tcPr>
            <w:tcW w:w="1082" w:type="dxa"/>
          </w:tcPr>
          <w:p w14:paraId="01F8338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DD4C0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B9C8A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B46B3FD" w14:textId="77777777" w:rsidTr="00436DEF">
        <w:trPr>
          <w:cantSplit/>
        </w:trPr>
        <w:tc>
          <w:tcPr>
            <w:tcW w:w="709" w:type="dxa"/>
          </w:tcPr>
          <w:p w14:paraId="243C572A" w14:textId="77777777" w:rsidR="00666A64" w:rsidRPr="00666A64" w:rsidRDefault="00666A64" w:rsidP="00666A64">
            <w:pPr>
              <w:pStyle w:val="Paragraph"/>
              <w:spacing w:after="0"/>
              <w:rPr>
                <w:noProof/>
                <w:lang w:val="fr-FR"/>
              </w:rPr>
            </w:pPr>
            <w:r w:rsidRPr="00666A64">
              <w:rPr>
                <w:noProof/>
                <w:lang w:val="fr-FR"/>
              </w:rPr>
              <w:t>0.6492</w:t>
            </w:r>
          </w:p>
        </w:tc>
        <w:tc>
          <w:tcPr>
            <w:tcW w:w="1143" w:type="dxa"/>
          </w:tcPr>
          <w:p w14:paraId="39E8AD4A"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2E4CD13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40302F2" w14:textId="6008373D" w:rsidR="00666A64" w:rsidRPr="00666A64" w:rsidRDefault="00666A64" w:rsidP="00666A64">
            <w:pPr>
              <w:pStyle w:val="Paragraph"/>
              <w:spacing w:after="0"/>
              <w:rPr>
                <w:noProof/>
                <w:lang w:val="fr-FR"/>
              </w:rPr>
            </w:pPr>
            <w:r w:rsidRPr="00666A64">
              <w:rPr>
                <w:noProof/>
                <w:lang w:val="fr-FR"/>
              </w:rPr>
              <w:t>Fluralaner (INN) (CAS RN 864731-61-3) </w:t>
            </w:r>
          </w:p>
        </w:tc>
        <w:tc>
          <w:tcPr>
            <w:tcW w:w="1082" w:type="dxa"/>
          </w:tcPr>
          <w:p w14:paraId="1294E13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90087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A28EA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B4B3155" w14:textId="77777777" w:rsidTr="00436DEF">
        <w:trPr>
          <w:cantSplit/>
        </w:trPr>
        <w:tc>
          <w:tcPr>
            <w:tcW w:w="709" w:type="dxa"/>
          </w:tcPr>
          <w:p w14:paraId="6273FAA0" w14:textId="77777777" w:rsidR="00666A64" w:rsidRPr="00666A64" w:rsidRDefault="00666A64" w:rsidP="00666A64">
            <w:pPr>
              <w:pStyle w:val="Paragraph"/>
              <w:spacing w:after="0"/>
              <w:rPr>
                <w:noProof/>
                <w:lang w:val="fr-FR"/>
              </w:rPr>
            </w:pPr>
            <w:r w:rsidRPr="00666A64">
              <w:rPr>
                <w:noProof/>
                <w:lang w:val="fr-FR"/>
              </w:rPr>
              <w:t>0.8388</w:t>
            </w:r>
          </w:p>
        </w:tc>
        <w:tc>
          <w:tcPr>
            <w:tcW w:w="1143" w:type="dxa"/>
          </w:tcPr>
          <w:p w14:paraId="1662C6EF" w14:textId="1DC642B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66768D7F" w14:textId="77777777" w:rsidR="00666A64" w:rsidRPr="00666A64" w:rsidRDefault="00666A64" w:rsidP="00666A64">
            <w:pPr>
              <w:pStyle w:val="Paragraph"/>
              <w:spacing w:after="0"/>
              <w:jc w:val="center"/>
              <w:rPr>
                <w:noProof/>
                <w:lang w:val="fr-FR"/>
              </w:rPr>
            </w:pPr>
            <w:r w:rsidRPr="00666A64">
              <w:rPr>
                <w:noProof/>
                <w:lang w:val="fr-FR"/>
              </w:rPr>
              <w:t>11</w:t>
            </w:r>
          </w:p>
        </w:tc>
        <w:tc>
          <w:tcPr>
            <w:tcW w:w="4163" w:type="dxa"/>
          </w:tcPr>
          <w:tbl>
            <w:tblPr>
              <w:tblStyle w:val="Listdash"/>
              <w:tblW w:w="0" w:type="auto"/>
              <w:tblLayout w:type="fixed"/>
              <w:tblLook w:val="04A0" w:firstRow="1" w:lastRow="0" w:firstColumn="1" w:lastColumn="0" w:noHBand="0" w:noVBand="1"/>
            </w:tblPr>
            <w:tblGrid>
              <w:gridCol w:w="220"/>
              <w:gridCol w:w="9266"/>
            </w:tblGrid>
            <w:tr w:rsidR="00666A64" w:rsidRPr="00666A64" w14:paraId="398B0C74" w14:textId="77777777">
              <w:tc>
                <w:tcPr>
                  <w:tcW w:w="220" w:type="dxa"/>
                  <w:hideMark/>
                </w:tcPr>
                <w:p w14:paraId="3602E43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7F9E9CC" w14:textId="77777777" w:rsidR="00666A64" w:rsidRPr="00666A64" w:rsidRDefault="00666A64" w:rsidP="00666A64">
                  <w:pPr>
                    <w:pStyle w:val="Paragraph"/>
                    <w:rPr>
                      <w:noProof/>
                      <w:lang w:val="fr-FR"/>
                    </w:rPr>
                  </w:pPr>
                  <w:r w:rsidRPr="00666A64">
                    <w:rPr>
                      <w:noProof/>
                      <w:lang w:val="fr-FR"/>
                    </w:rPr>
                    <w:t>Solution aqueuse d’acide désoxyribonucléique d(P-thio)(T-G-A-C-T-G-T-G-A-A-C-G-T-T-C-G-A-G-A-T-G-A) (CAS RN 937402-51-2) contenant en poids 15 % ou plus mais pas plus de 25 % d’oligodéoxynucléotide</w:t>
                  </w:r>
                </w:p>
              </w:tc>
            </w:tr>
          </w:tbl>
          <w:p w14:paraId="6D1F36B2" w14:textId="363BFA6C" w:rsidR="00666A64" w:rsidRPr="00666A64" w:rsidRDefault="00666A64" w:rsidP="00666A64">
            <w:pPr>
              <w:pStyle w:val="Paragraph"/>
              <w:spacing w:after="0"/>
              <w:rPr>
                <w:noProof/>
                <w:lang w:val="fr-FR"/>
              </w:rPr>
            </w:pPr>
          </w:p>
        </w:tc>
        <w:tc>
          <w:tcPr>
            <w:tcW w:w="1082" w:type="dxa"/>
          </w:tcPr>
          <w:p w14:paraId="61824A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7658B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D35FD8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5033868" w14:textId="77777777" w:rsidTr="00436DEF">
        <w:trPr>
          <w:cantSplit/>
        </w:trPr>
        <w:tc>
          <w:tcPr>
            <w:tcW w:w="709" w:type="dxa"/>
          </w:tcPr>
          <w:p w14:paraId="2EB039E9" w14:textId="77777777" w:rsidR="00666A64" w:rsidRPr="00666A64" w:rsidRDefault="00666A64" w:rsidP="00666A64">
            <w:pPr>
              <w:pStyle w:val="Paragraph"/>
              <w:spacing w:after="0"/>
              <w:rPr>
                <w:noProof/>
                <w:lang w:val="fr-FR"/>
              </w:rPr>
            </w:pPr>
            <w:r w:rsidRPr="00666A64">
              <w:rPr>
                <w:noProof/>
                <w:lang w:val="fr-FR"/>
              </w:rPr>
              <w:t>0.5924</w:t>
            </w:r>
          </w:p>
        </w:tc>
        <w:tc>
          <w:tcPr>
            <w:tcW w:w="1143" w:type="dxa"/>
          </w:tcPr>
          <w:p w14:paraId="39AA63AE"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58BEE15A" w14:textId="77777777" w:rsidR="00666A64" w:rsidRPr="00666A64" w:rsidRDefault="00666A64" w:rsidP="00666A64">
            <w:pPr>
              <w:pStyle w:val="Paragraph"/>
              <w:spacing w:after="0"/>
              <w:jc w:val="center"/>
              <w:rPr>
                <w:noProof/>
                <w:lang w:val="fr-FR"/>
              </w:rPr>
            </w:pPr>
            <w:r w:rsidRPr="00666A64">
              <w:rPr>
                <w:noProof/>
                <w:lang w:val="fr-FR"/>
              </w:rPr>
              <w:t>12</w:t>
            </w:r>
          </w:p>
        </w:tc>
        <w:tc>
          <w:tcPr>
            <w:tcW w:w="4163" w:type="dxa"/>
          </w:tcPr>
          <w:p w14:paraId="2DD81D0D" w14:textId="3B54713A" w:rsidR="00666A64" w:rsidRPr="00666A64" w:rsidRDefault="00666A64" w:rsidP="00666A64">
            <w:pPr>
              <w:pStyle w:val="Paragraph"/>
              <w:spacing w:after="0"/>
              <w:rPr>
                <w:noProof/>
                <w:lang w:val="fr-FR"/>
              </w:rPr>
            </w:pPr>
            <w:r w:rsidRPr="00666A64">
              <w:rPr>
                <w:noProof/>
                <w:lang w:val="fr-FR"/>
              </w:rPr>
              <w:t>Dimétomorphe (ISO) (CAS RN 110488-70-5)</w:t>
            </w:r>
          </w:p>
        </w:tc>
        <w:tc>
          <w:tcPr>
            <w:tcW w:w="1082" w:type="dxa"/>
          </w:tcPr>
          <w:p w14:paraId="56DF500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0D908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6F6F0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1D6DFB0" w14:textId="77777777" w:rsidTr="00436DEF">
        <w:trPr>
          <w:cantSplit/>
        </w:trPr>
        <w:tc>
          <w:tcPr>
            <w:tcW w:w="709" w:type="dxa"/>
          </w:tcPr>
          <w:p w14:paraId="7797D7F4" w14:textId="77777777" w:rsidR="00666A64" w:rsidRPr="00666A64" w:rsidRDefault="00666A64" w:rsidP="00666A64">
            <w:pPr>
              <w:pStyle w:val="Paragraph"/>
              <w:spacing w:after="0"/>
              <w:rPr>
                <w:noProof/>
                <w:lang w:val="fr-FR"/>
              </w:rPr>
            </w:pPr>
            <w:r w:rsidRPr="00666A64">
              <w:rPr>
                <w:noProof/>
                <w:lang w:val="fr-FR"/>
              </w:rPr>
              <w:t>0.8348</w:t>
            </w:r>
          </w:p>
        </w:tc>
        <w:tc>
          <w:tcPr>
            <w:tcW w:w="1143" w:type="dxa"/>
          </w:tcPr>
          <w:p w14:paraId="1744943E" w14:textId="76255A8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3CF7D7E1"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0B21A5EA" w14:textId="60DC6FF1" w:rsidR="00666A64" w:rsidRPr="00666A64" w:rsidRDefault="00666A64" w:rsidP="00666A64">
            <w:pPr>
              <w:pStyle w:val="Paragraph"/>
              <w:spacing w:after="0"/>
              <w:rPr>
                <w:noProof/>
                <w:lang w:val="fr-FR"/>
              </w:rPr>
            </w:pPr>
            <w:r w:rsidRPr="00666A64">
              <w:rPr>
                <w:noProof/>
                <w:lang w:val="fr-FR"/>
              </w:rPr>
              <w:t>4H-Thiéno[2,3-b]thiopyran-4-one,5,6-dihydro-6-méthyl-, 7,7-dioxyde, (6S) (CAS RN 148719-91-9) d’une pureté en poids de 98 % ou plus</w:t>
            </w:r>
          </w:p>
        </w:tc>
        <w:tc>
          <w:tcPr>
            <w:tcW w:w="1082" w:type="dxa"/>
          </w:tcPr>
          <w:p w14:paraId="24E6A6F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9F80C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1D587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7E71A09" w14:textId="77777777" w:rsidTr="00436DEF">
        <w:trPr>
          <w:cantSplit/>
        </w:trPr>
        <w:tc>
          <w:tcPr>
            <w:tcW w:w="709" w:type="dxa"/>
          </w:tcPr>
          <w:p w14:paraId="1B502759" w14:textId="77777777" w:rsidR="00666A64" w:rsidRPr="00666A64" w:rsidRDefault="00666A64" w:rsidP="00666A64">
            <w:pPr>
              <w:pStyle w:val="Paragraph"/>
              <w:spacing w:after="0"/>
              <w:rPr>
                <w:noProof/>
                <w:lang w:val="fr-FR"/>
              </w:rPr>
            </w:pPr>
            <w:r w:rsidRPr="00666A64">
              <w:rPr>
                <w:noProof/>
                <w:lang w:val="fr-FR"/>
              </w:rPr>
              <w:t>0.8326</w:t>
            </w:r>
          </w:p>
        </w:tc>
        <w:tc>
          <w:tcPr>
            <w:tcW w:w="1143" w:type="dxa"/>
          </w:tcPr>
          <w:p w14:paraId="6D0254F3" w14:textId="6D8BD31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0D81E365" w14:textId="77777777" w:rsidR="00666A64" w:rsidRPr="00666A64" w:rsidRDefault="00666A64" w:rsidP="00666A64">
            <w:pPr>
              <w:pStyle w:val="Paragraph"/>
              <w:spacing w:after="0"/>
              <w:jc w:val="center"/>
              <w:rPr>
                <w:noProof/>
                <w:lang w:val="fr-FR"/>
              </w:rPr>
            </w:pPr>
            <w:r w:rsidRPr="00666A64">
              <w:rPr>
                <w:noProof/>
                <w:lang w:val="fr-FR"/>
              </w:rPr>
              <w:t>14</w:t>
            </w:r>
          </w:p>
        </w:tc>
        <w:tc>
          <w:tcPr>
            <w:tcW w:w="4163" w:type="dxa"/>
          </w:tcPr>
          <w:p w14:paraId="4AFD4992" w14:textId="618F16B5" w:rsidR="00666A64" w:rsidRPr="00666A64" w:rsidRDefault="00666A64" w:rsidP="00666A64">
            <w:pPr>
              <w:pStyle w:val="Paragraph"/>
              <w:spacing w:after="0"/>
              <w:rPr>
                <w:noProof/>
                <w:lang w:val="fr-FR"/>
              </w:rPr>
            </w:pPr>
            <w:r w:rsidRPr="00666A64">
              <w:rPr>
                <w:noProof/>
                <w:lang w:val="fr-FR"/>
              </w:rPr>
              <w:t>2-Mercaptoadénosine (CAS RN 43157-50-2) d’une pureté en poids de 98 % ou plus</w:t>
            </w:r>
          </w:p>
        </w:tc>
        <w:tc>
          <w:tcPr>
            <w:tcW w:w="1082" w:type="dxa"/>
          </w:tcPr>
          <w:p w14:paraId="71FC427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9007E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8B4BC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CA8221E" w14:textId="77777777" w:rsidTr="00436DEF">
        <w:trPr>
          <w:cantSplit/>
        </w:trPr>
        <w:tc>
          <w:tcPr>
            <w:tcW w:w="709" w:type="dxa"/>
          </w:tcPr>
          <w:p w14:paraId="07DEB812" w14:textId="77777777" w:rsidR="00666A64" w:rsidRPr="00666A64" w:rsidRDefault="00666A64" w:rsidP="00666A64">
            <w:pPr>
              <w:pStyle w:val="Paragraph"/>
              <w:spacing w:after="0"/>
              <w:rPr>
                <w:noProof/>
                <w:lang w:val="fr-FR"/>
              </w:rPr>
            </w:pPr>
            <w:r w:rsidRPr="00666A64">
              <w:rPr>
                <w:noProof/>
                <w:lang w:val="fr-FR"/>
              </w:rPr>
              <w:t>0.3577</w:t>
            </w:r>
          </w:p>
        </w:tc>
        <w:tc>
          <w:tcPr>
            <w:tcW w:w="1143" w:type="dxa"/>
          </w:tcPr>
          <w:p w14:paraId="06483421"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1B048233"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17039873" w14:textId="10829962" w:rsidR="00666A64" w:rsidRPr="00666A64" w:rsidRDefault="00666A64" w:rsidP="00666A64">
            <w:pPr>
              <w:pStyle w:val="Paragraph"/>
              <w:spacing w:after="0"/>
              <w:rPr>
                <w:noProof/>
                <w:lang w:val="fr-FR"/>
              </w:rPr>
            </w:pPr>
            <w:r w:rsidRPr="00666A64">
              <w:rPr>
                <w:noProof/>
                <w:lang w:val="fr-FR"/>
              </w:rPr>
              <w:t>Carboxine (ISO) (CAS RN 5234-68-4)</w:t>
            </w:r>
          </w:p>
        </w:tc>
        <w:tc>
          <w:tcPr>
            <w:tcW w:w="1082" w:type="dxa"/>
          </w:tcPr>
          <w:p w14:paraId="7FFC36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D37F4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C5CF2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46872B0" w14:textId="77777777" w:rsidTr="00436DEF">
        <w:trPr>
          <w:cantSplit/>
        </w:trPr>
        <w:tc>
          <w:tcPr>
            <w:tcW w:w="709" w:type="dxa"/>
          </w:tcPr>
          <w:p w14:paraId="0931BFC7" w14:textId="77777777" w:rsidR="00666A64" w:rsidRPr="00666A64" w:rsidRDefault="00666A64" w:rsidP="00666A64">
            <w:pPr>
              <w:pStyle w:val="Paragraph"/>
              <w:spacing w:after="0"/>
              <w:rPr>
                <w:noProof/>
                <w:lang w:val="fr-FR"/>
              </w:rPr>
            </w:pPr>
            <w:r w:rsidRPr="00666A64">
              <w:rPr>
                <w:noProof/>
                <w:lang w:val="fr-FR"/>
              </w:rPr>
              <w:t>0.6476</w:t>
            </w:r>
          </w:p>
        </w:tc>
        <w:tc>
          <w:tcPr>
            <w:tcW w:w="1143" w:type="dxa"/>
          </w:tcPr>
          <w:p w14:paraId="5496F7E7"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3EB1451D" w14:textId="77777777" w:rsidR="00666A64" w:rsidRPr="00666A64" w:rsidRDefault="00666A64" w:rsidP="00666A64">
            <w:pPr>
              <w:pStyle w:val="Paragraph"/>
              <w:spacing w:after="0"/>
              <w:jc w:val="center"/>
              <w:rPr>
                <w:noProof/>
                <w:lang w:val="fr-FR"/>
              </w:rPr>
            </w:pPr>
            <w:r w:rsidRPr="00666A64">
              <w:rPr>
                <w:noProof/>
                <w:lang w:val="fr-FR"/>
              </w:rPr>
              <w:t>16</w:t>
            </w:r>
          </w:p>
        </w:tc>
        <w:tc>
          <w:tcPr>
            <w:tcW w:w="4163" w:type="dxa"/>
          </w:tcPr>
          <w:p w14:paraId="31B54E77" w14:textId="0D030B24" w:rsidR="00666A64" w:rsidRPr="00666A64" w:rsidRDefault="00666A64" w:rsidP="00666A64">
            <w:pPr>
              <w:pStyle w:val="Paragraph"/>
              <w:spacing w:after="0"/>
              <w:rPr>
                <w:noProof/>
                <w:lang w:val="fr-FR"/>
              </w:rPr>
            </w:pPr>
            <w:r w:rsidRPr="00666A64">
              <w:rPr>
                <w:noProof/>
                <w:lang w:val="fr-FR"/>
              </w:rPr>
              <w:t>Difénoconazole (ISO) (CAS RN 119446-68-3)</w:t>
            </w:r>
          </w:p>
        </w:tc>
        <w:tc>
          <w:tcPr>
            <w:tcW w:w="1082" w:type="dxa"/>
          </w:tcPr>
          <w:p w14:paraId="138FF86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398B1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98EA7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799D655" w14:textId="77777777" w:rsidTr="00436DEF">
        <w:trPr>
          <w:cantSplit/>
        </w:trPr>
        <w:tc>
          <w:tcPr>
            <w:tcW w:w="709" w:type="dxa"/>
          </w:tcPr>
          <w:p w14:paraId="06048309" w14:textId="77777777" w:rsidR="00666A64" w:rsidRPr="00666A64" w:rsidRDefault="00666A64" w:rsidP="00666A64">
            <w:pPr>
              <w:pStyle w:val="Paragraph"/>
              <w:spacing w:after="0"/>
              <w:rPr>
                <w:noProof/>
                <w:lang w:val="fr-FR"/>
              </w:rPr>
            </w:pPr>
            <w:r w:rsidRPr="00666A64">
              <w:rPr>
                <w:noProof/>
                <w:lang w:val="fr-FR"/>
              </w:rPr>
              <w:t>0.7843</w:t>
            </w:r>
          </w:p>
        </w:tc>
        <w:tc>
          <w:tcPr>
            <w:tcW w:w="1143" w:type="dxa"/>
          </w:tcPr>
          <w:p w14:paraId="7623B37A"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52A94CE6" w14:textId="77777777" w:rsidR="00666A64" w:rsidRPr="00666A64" w:rsidRDefault="00666A64" w:rsidP="00666A64">
            <w:pPr>
              <w:pStyle w:val="Paragraph"/>
              <w:spacing w:after="0"/>
              <w:jc w:val="center"/>
              <w:rPr>
                <w:noProof/>
                <w:lang w:val="fr-FR"/>
              </w:rPr>
            </w:pPr>
            <w:r w:rsidRPr="00666A64">
              <w:rPr>
                <w:noProof/>
                <w:lang w:val="fr-FR"/>
              </w:rPr>
              <w:t>17</w:t>
            </w:r>
          </w:p>
        </w:tc>
        <w:tc>
          <w:tcPr>
            <w:tcW w:w="4163" w:type="dxa"/>
          </w:tcPr>
          <w:p w14:paraId="43F7FDE1" w14:textId="4AB9406A" w:rsidR="00666A64" w:rsidRPr="00666A64" w:rsidRDefault="00666A64" w:rsidP="00666A64">
            <w:pPr>
              <w:pStyle w:val="Paragraph"/>
              <w:spacing w:after="0"/>
              <w:rPr>
                <w:noProof/>
                <w:lang w:val="fr-FR"/>
              </w:rPr>
            </w:pPr>
            <w:r w:rsidRPr="00666A64">
              <w:rPr>
                <w:noProof/>
                <w:lang w:val="fr-FR"/>
              </w:rPr>
              <w:t>Acide (S)-4-(tert-butoxycarbonyl)-1,4-oxazepane-2-carboxylique (CAS RN 1273567-44-4) d’une pureté en poids de 95 % ou plus</w:t>
            </w:r>
          </w:p>
        </w:tc>
        <w:tc>
          <w:tcPr>
            <w:tcW w:w="1082" w:type="dxa"/>
          </w:tcPr>
          <w:p w14:paraId="1BD370E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9F822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74FB32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6BD0CD0" w14:textId="77777777" w:rsidTr="00436DEF">
        <w:trPr>
          <w:cantSplit/>
        </w:trPr>
        <w:tc>
          <w:tcPr>
            <w:tcW w:w="709" w:type="dxa"/>
          </w:tcPr>
          <w:p w14:paraId="13C066EE" w14:textId="77777777" w:rsidR="00666A64" w:rsidRPr="00666A64" w:rsidRDefault="00666A64" w:rsidP="00666A64">
            <w:pPr>
              <w:pStyle w:val="Paragraph"/>
              <w:spacing w:after="0"/>
              <w:rPr>
                <w:noProof/>
                <w:lang w:val="fr-FR"/>
              </w:rPr>
            </w:pPr>
            <w:r w:rsidRPr="00666A64">
              <w:rPr>
                <w:noProof/>
                <w:lang w:val="fr-FR"/>
              </w:rPr>
              <w:t>0.8250</w:t>
            </w:r>
          </w:p>
        </w:tc>
        <w:tc>
          <w:tcPr>
            <w:tcW w:w="1143" w:type="dxa"/>
          </w:tcPr>
          <w:p w14:paraId="57396917"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50816CC6"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1036C478" w14:textId="68A42E50" w:rsidR="00666A64" w:rsidRPr="00666A64" w:rsidRDefault="00666A64" w:rsidP="00666A64">
            <w:pPr>
              <w:pStyle w:val="Paragraph"/>
              <w:spacing w:after="0"/>
              <w:rPr>
                <w:noProof/>
                <w:lang w:val="fr-FR"/>
              </w:rPr>
            </w:pPr>
            <w:r w:rsidRPr="00666A64">
              <w:rPr>
                <w:noProof/>
                <w:lang w:val="fr-FR"/>
              </w:rPr>
              <w:t>Méthyl (1R,3R)-1-(1,3-benzodioxol-5-yl)-2-(2-chloroacétyle)-1,3,4,9-tétrahydropyrido[5,4-b]indole-3-carboxylate (CAS RN 171489-59-1) d’une pureté en poids de 99 % ou plus</w:t>
            </w:r>
          </w:p>
        </w:tc>
        <w:tc>
          <w:tcPr>
            <w:tcW w:w="1082" w:type="dxa"/>
          </w:tcPr>
          <w:p w14:paraId="201BEF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C3059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BB33B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0E653BC" w14:textId="77777777" w:rsidTr="00436DEF">
        <w:trPr>
          <w:cantSplit/>
        </w:trPr>
        <w:tc>
          <w:tcPr>
            <w:tcW w:w="709" w:type="dxa"/>
          </w:tcPr>
          <w:p w14:paraId="7DA16D03" w14:textId="77777777" w:rsidR="00666A64" w:rsidRPr="00666A64" w:rsidRDefault="00666A64" w:rsidP="00666A64">
            <w:pPr>
              <w:pStyle w:val="Paragraph"/>
              <w:spacing w:after="0"/>
              <w:rPr>
                <w:noProof/>
                <w:lang w:val="fr-FR"/>
              </w:rPr>
            </w:pPr>
            <w:r w:rsidRPr="00666A64">
              <w:rPr>
                <w:noProof/>
                <w:lang w:val="fr-FR"/>
              </w:rPr>
              <w:t>0.4715</w:t>
            </w:r>
          </w:p>
        </w:tc>
        <w:tc>
          <w:tcPr>
            <w:tcW w:w="1143" w:type="dxa"/>
          </w:tcPr>
          <w:p w14:paraId="34E00A0C"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11EE2EE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98909E8" w14:textId="55587A42" w:rsidR="00666A64" w:rsidRPr="00666A64" w:rsidRDefault="00666A64" w:rsidP="00666A64">
            <w:pPr>
              <w:pStyle w:val="Paragraph"/>
              <w:spacing w:after="0"/>
              <w:rPr>
                <w:noProof/>
                <w:lang w:val="fr-FR"/>
              </w:rPr>
            </w:pPr>
            <w:r w:rsidRPr="00666A64">
              <w:rPr>
                <w:noProof/>
                <w:lang w:val="fr-FR"/>
              </w:rPr>
              <w:t>Thiophène (CAS RN 110-02-1)</w:t>
            </w:r>
          </w:p>
        </w:tc>
        <w:tc>
          <w:tcPr>
            <w:tcW w:w="1082" w:type="dxa"/>
          </w:tcPr>
          <w:p w14:paraId="194E14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83982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704A7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CD84781" w14:textId="77777777" w:rsidTr="00436DEF">
        <w:trPr>
          <w:cantSplit/>
        </w:trPr>
        <w:tc>
          <w:tcPr>
            <w:tcW w:w="709" w:type="dxa"/>
          </w:tcPr>
          <w:p w14:paraId="2F272139" w14:textId="77777777" w:rsidR="00666A64" w:rsidRPr="00666A64" w:rsidRDefault="00666A64" w:rsidP="00666A64">
            <w:pPr>
              <w:pStyle w:val="Paragraph"/>
              <w:spacing w:after="0"/>
              <w:rPr>
                <w:noProof/>
                <w:lang w:val="fr-FR"/>
              </w:rPr>
            </w:pPr>
            <w:r w:rsidRPr="00666A64">
              <w:rPr>
                <w:noProof/>
                <w:lang w:val="fr-FR"/>
              </w:rPr>
              <w:t>0.8253</w:t>
            </w:r>
          </w:p>
        </w:tc>
        <w:tc>
          <w:tcPr>
            <w:tcW w:w="1143" w:type="dxa"/>
          </w:tcPr>
          <w:p w14:paraId="0B325DF4"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264B0FBE"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28A7A50C" w14:textId="30706F49" w:rsidR="00666A64" w:rsidRPr="00666A64" w:rsidRDefault="00666A64" w:rsidP="00666A64">
            <w:pPr>
              <w:pStyle w:val="Paragraph"/>
              <w:spacing w:after="0"/>
              <w:rPr>
                <w:noProof/>
                <w:lang w:val="fr-FR"/>
              </w:rPr>
            </w:pPr>
            <w:r w:rsidRPr="00666A64">
              <w:rPr>
                <w:noProof/>
                <w:lang w:val="fr-FR"/>
              </w:rPr>
              <w:t>4-(Oxiran-2-ylméthoxy)-9H-carbazole (CAS RN 51997-51-4) d’une pureté en poids de 97 % ou plus</w:t>
            </w:r>
          </w:p>
        </w:tc>
        <w:tc>
          <w:tcPr>
            <w:tcW w:w="1082" w:type="dxa"/>
          </w:tcPr>
          <w:p w14:paraId="4273799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0CE44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9E881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DF2E609" w14:textId="77777777" w:rsidTr="00436DEF">
        <w:trPr>
          <w:cantSplit/>
        </w:trPr>
        <w:tc>
          <w:tcPr>
            <w:tcW w:w="709" w:type="dxa"/>
          </w:tcPr>
          <w:p w14:paraId="703BF594" w14:textId="77777777" w:rsidR="00666A64" w:rsidRPr="00666A64" w:rsidRDefault="00666A64" w:rsidP="00666A64">
            <w:pPr>
              <w:pStyle w:val="Paragraph"/>
              <w:spacing w:after="0"/>
              <w:rPr>
                <w:noProof/>
                <w:lang w:val="fr-FR"/>
              </w:rPr>
            </w:pPr>
            <w:r w:rsidRPr="00666A64">
              <w:rPr>
                <w:noProof/>
                <w:lang w:val="fr-FR"/>
              </w:rPr>
              <w:t>0.5263</w:t>
            </w:r>
          </w:p>
        </w:tc>
        <w:tc>
          <w:tcPr>
            <w:tcW w:w="1143" w:type="dxa"/>
          </w:tcPr>
          <w:p w14:paraId="474932A4"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5E288B6D"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5479CA3C" w14:textId="521E1053" w:rsidR="00666A64" w:rsidRPr="00666A64" w:rsidRDefault="00666A64" w:rsidP="00666A64">
            <w:pPr>
              <w:pStyle w:val="Paragraph"/>
              <w:spacing w:after="0"/>
              <w:rPr>
                <w:noProof/>
                <w:lang w:val="fr-FR"/>
              </w:rPr>
            </w:pPr>
            <w:r w:rsidRPr="00666A64">
              <w:rPr>
                <w:noProof/>
                <w:lang w:val="fr-FR"/>
              </w:rPr>
              <w:t>Bromuconazole (ISO) d’une pureté en poids de 96 % ou plus (CAS RN 116255-48-2) </w:t>
            </w:r>
          </w:p>
        </w:tc>
        <w:tc>
          <w:tcPr>
            <w:tcW w:w="1082" w:type="dxa"/>
          </w:tcPr>
          <w:p w14:paraId="5F50406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C2A84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BD5F0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1FB2789" w14:textId="77777777" w:rsidTr="00436DEF">
        <w:trPr>
          <w:cantSplit/>
        </w:trPr>
        <w:tc>
          <w:tcPr>
            <w:tcW w:w="709" w:type="dxa"/>
          </w:tcPr>
          <w:p w14:paraId="5A6FA8FB" w14:textId="77777777" w:rsidR="00666A64" w:rsidRPr="00666A64" w:rsidRDefault="00666A64" w:rsidP="00666A64">
            <w:pPr>
              <w:pStyle w:val="Paragraph"/>
              <w:spacing w:after="0"/>
              <w:rPr>
                <w:noProof/>
                <w:lang w:val="fr-FR"/>
              </w:rPr>
            </w:pPr>
            <w:r w:rsidRPr="00666A64">
              <w:rPr>
                <w:noProof/>
                <w:lang w:val="fr-FR"/>
              </w:rPr>
              <w:t>0.6241</w:t>
            </w:r>
          </w:p>
        </w:tc>
        <w:tc>
          <w:tcPr>
            <w:tcW w:w="1143" w:type="dxa"/>
          </w:tcPr>
          <w:p w14:paraId="08B28A7E"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4477A711" w14:textId="77777777" w:rsidR="00666A64" w:rsidRPr="00666A64" w:rsidRDefault="00666A64" w:rsidP="00666A64">
            <w:pPr>
              <w:pStyle w:val="Paragraph"/>
              <w:spacing w:after="0"/>
              <w:jc w:val="center"/>
              <w:rPr>
                <w:noProof/>
                <w:lang w:val="fr-FR"/>
              </w:rPr>
            </w:pPr>
            <w:r w:rsidRPr="00666A64">
              <w:rPr>
                <w:noProof/>
                <w:lang w:val="fr-FR"/>
              </w:rPr>
              <w:t>24</w:t>
            </w:r>
          </w:p>
        </w:tc>
        <w:tc>
          <w:tcPr>
            <w:tcW w:w="4163" w:type="dxa"/>
          </w:tcPr>
          <w:p w14:paraId="3D50FFDB" w14:textId="4E10890D" w:rsidR="00666A64" w:rsidRPr="00666A64" w:rsidRDefault="00666A64" w:rsidP="00666A64">
            <w:pPr>
              <w:pStyle w:val="Paragraph"/>
              <w:spacing w:after="0"/>
              <w:rPr>
                <w:noProof/>
                <w:lang w:val="fr-FR"/>
              </w:rPr>
            </w:pPr>
            <w:r w:rsidRPr="00666A64">
              <w:rPr>
                <w:noProof/>
                <w:lang w:val="fr-FR"/>
              </w:rPr>
              <w:t>Flufénacet (ISO) (CAS RN 142459-58-3)  d'une pureté en poids de 95 % ou plus</w:t>
            </w:r>
          </w:p>
        </w:tc>
        <w:tc>
          <w:tcPr>
            <w:tcW w:w="1082" w:type="dxa"/>
          </w:tcPr>
          <w:p w14:paraId="677455B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0A240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15F23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4B623E3" w14:textId="77777777" w:rsidTr="00436DEF">
        <w:trPr>
          <w:cantSplit/>
        </w:trPr>
        <w:tc>
          <w:tcPr>
            <w:tcW w:w="709" w:type="dxa"/>
          </w:tcPr>
          <w:p w14:paraId="7B28AC00" w14:textId="77777777" w:rsidR="00666A64" w:rsidRPr="00666A64" w:rsidRDefault="00666A64" w:rsidP="00666A64">
            <w:pPr>
              <w:pStyle w:val="Paragraph"/>
              <w:spacing w:after="0"/>
              <w:rPr>
                <w:noProof/>
                <w:lang w:val="fr-FR"/>
              </w:rPr>
            </w:pPr>
            <w:r w:rsidRPr="00666A64">
              <w:rPr>
                <w:noProof/>
                <w:lang w:val="fr-FR"/>
              </w:rPr>
              <w:t>0.4942</w:t>
            </w:r>
          </w:p>
        </w:tc>
        <w:tc>
          <w:tcPr>
            <w:tcW w:w="1143" w:type="dxa"/>
          </w:tcPr>
          <w:p w14:paraId="625B7828"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6A1D6F9E"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64FFF7B" w14:textId="5913512C" w:rsidR="00666A64" w:rsidRPr="00666A64" w:rsidRDefault="00666A64" w:rsidP="00666A64">
            <w:pPr>
              <w:pStyle w:val="Paragraph"/>
              <w:spacing w:after="0"/>
              <w:rPr>
                <w:noProof/>
                <w:lang w:val="fr-FR"/>
              </w:rPr>
            </w:pPr>
            <w:r w:rsidRPr="00666A64">
              <w:rPr>
                <w:noProof/>
                <w:lang w:val="fr-FR"/>
              </w:rPr>
              <w:t>2,4-Diéthyl-9</w:t>
            </w:r>
            <w:r w:rsidRPr="00666A64">
              <w:rPr>
                <w:i/>
                <w:iCs/>
                <w:noProof/>
                <w:lang w:val="fr-FR"/>
              </w:rPr>
              <w:t>H</w:t>
            </w:r>
            <w:r w:rsidRPr="00666A64">
              <w:rPr>
                <w:noProof/>
                <w:lang w:val="fr-FR"/>
              </w:rPr>
              <w:t>-thioxanthèn-9-one (CAS RN 82799-44-8)</w:t>
            </w:r>
          </w:p>
        </w:tc>
        <w:tc>
          <w:tcPr>
            <w:tcW w:w="1082" w:type="dxa"/>
          </w:tcPr>
          <w:p w14:paraId="4608C78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DC836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AADB9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148B72C" w14:textId="77777777" w:rsidTr="00436DEF">
        <w:trPr>
          <w:cantSplit/>
        </w:trPr>
        <w:tc>
          <w:tcPr>
            <w:tcW w:w="709" w:type="dxa"/>
          </w:tcPr>
          <w:p w14:paraId="3A8BAFFB" w14:textId="77777777" w:rsidR="00666A64" w:rsidRPr="00666A64" w:rsidRDefault="00666A64" w:rsidP="00666A64">
            <w:pPr>
              <w:pStyle w:val="Paragraph"/>
              <w:spacing w:after="0"/>
              <w:rPr>
                <w:noProof/>
                <w:lang w:val="fr-FR"/>
              </w:rPr>
            </w:pPr>
            <w:r w:rsidRPr="00666A64">
              <w:rPr>
                <w:noProof/>
                <w:lang w:val="fr-FR"/>
              </w:rPr>
              <w:t>0.6252</w:t>
            </w:r>
          </w:p>
        </w:tc>
        <w:tc>
          <w:tcPr>
            <w:tcW w:w="1143" w:type="dxa"/>
          </w:tcPr>
          <w:p w14:paraId="1BEAF4F8"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1FC49E32" w14:textId="77777777" w:rsidR="00666A64" w:rsidRPr="00666A64" w:rsidRDefault="00666A64" w:rsidP="00666A64">
            <w:pPr>
              <w:pStyle w:val="Paragraph"/>
              <w:spacing w:after="0"/>
              <w:jc w:val="center"/>
              <w:rPr>
                <w:noProof/>
                <w:lang w:val="fr-FR"/>
              </w:rPr>
            </w:pPr>
            <w:r w:rsidRPr="00666A64">
              <w:rPr>
                <w:noProof/>
                <w:lang w:val="fr-FR"/>
              </w:rPr>
              <w:t>26</w:t>
            </w:r>
          </w:p>
        </w:tc>
        <w:tc>
          <w:tcPr>
            <w:tcW w:w="4163" w:type="dxa"/>
          </w:tcPr>
          <w:p w14:paraId="54F59E4F" w14:textId="78C2F640" w:rsidR="00666A64" w:rsidRPr="00666A64" w:rsidRDefault="00666A64" w:rsidP="00666A64">
            <w:pPr>
              <w:pStyle w:val="Paragraph"/>
              <w:spacing w:after="0"/>
              <w:rPr>
                <w:noProof/>
                <w:lang w:val="fr-FR"/>
              </w:rPr>
            </w:pPr>
            <w:r w:rsidRPr="00666A64">
              <w:rPr>
                <w:noProof/>
                <w:lang w:val="fr-FR"/>
              </w:rPr>
              <w:t>4-oxyde de 4-méthylmorpholine en solution aqueuse (CAS RN 7529-22-8)</w:t>
            </w:r>
          </w:p>
        </w:tc>
        <w:tc>
          <w:tcPr>
            <w:tcW w:w="1082" w:type="dxa"/>
          </w:tcPr>
          <w:p w14:paraId="6DC714B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7380E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25340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D6AACA1" w14:textId="77777777" w:rsidTr="00436DEF">
        <w:trPr>
          <w:cantSplit/>
        </w:trPr>
        <w:tc>
          <w:tcPr>
            <w:tcW w:w="709" w:type="dxa"/>
          </w:tcPr>
          <w:p w14:paraId="1DA7DE4A" w14:textId="77777777" w:rsidR="00666A64" w:rsidRPr="00666A64" w:rsidRDefault="00666A64" w:rsidP="00666A64">
            <w:pPr>
              <w:pStyle w:val="Paragraph"/>
              <w:spacing w:after="0"/>
              <w:rPr>
                <w:noProof/>
                <w:lang w:val="fr-FR"/>
              </w:rPr>
            </w:pPr>
            <w:r w:rsidRPr="00666A64">
              <w:rPr>
                <w:noProof/>
                <w:lang w:val="fr-FR"/>
              </w:rPr>
              <w:t>0.6362</w:t>
            </w:r>
          </w:p>
        </w:tc>
        <w:tc>
          <w:tcPr>
            <w:tcW w:w="1143" w:type="dxa"/>
          </w:tcPr>
          <w:p w14:paraId="4C07856A"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579606C1"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318DEC63" w14:textId="13AE2016" w:rsidR="00666A64" w:rsidRPr="00666A64" w:rsidRDefault="00666A64" w:rsidP="00666A64">
            <w:pPr>
              <w:pStyle w:val="Paragraph"/>
              <w:spacing w:after="0"/>
              <w:rPr>
                <w:noProof/>
                <w:lang w:val="fr-FR"/>
              </w:rPr>
            </w:pPr>
            <w:r w:rsidRPr="00666A64">
              <w:rPr>
                <w:noProof/>
                <w:lang w:val="fr-FR"/>
              </w:rPr>
              <w:t>2-(4-Hydroxyphényle)-1-benzothiophène-6-ol (CAS RN 63676-22-2)</w:t>
            </w:r>
          </w:p>
        </w:tc>
        <w:tc>
          <w:tcPr>
            <w:tcW w:w="1082" w:type="dxa"/>
          </w:tcPr>
          <w:p w14:paraId="2CB2566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A8747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89FAE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150398A" w14:textId="77777777" w:rsidTr="00436DEF">
        <w:trPr>
          <w:cantSplit/>
        </w:trPr>
        <w:tc>
          <w:tcPr>
            <w:tcW w:w="709" w:type="dxa"/>
          </w:tcPr>
          <w:p w14:paraId="306D9859" w14:textId="77777777" w:rsidR="00666A64" w:rsidRPr="00666A64" w:rsidRDefault="00666A64" w:rsidP="00666A64">
            <w:pPr>
              <w:pStyle w:val="Paragraph"/>
              <w:spacing w:after="0"/>
              <w:rPr>
                <w:noProof/>
                <w:lang w:val="fr-FR"/>
              </w:rPr>
            </w:pPr>
            <w:r w:rsidRPr="00666A64">
              <w:rPr>
                <w:noProof/>
                <w:lang w:val="fr-FR"/>
              </w:rPr>
              <w:t>0.5242</w:t>
            </w:r>
          </w:p>
        </w:tc>
        <w:tc>
          <w:tcPr>
            <w:tcW w:w="1143" w:type="dxa"/>
          </w:tcPr>
          <w:p w14:paraId="777A4B8C"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29B1230F"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0B9AD131" w14:textId="31676D09" w:rsidR="00666A64" w:rsidRPr="00666A64" w:rsidRDefault="00666A64" w:rsidP="00666A64">
            <w:pPr>
              <w:pStyle w:val="Paragraph"/>
              <w:spacing w:after="0"/>
              <w:rPr>
                <w:noProof/>
                <w:lang w:val="fr-FR"/>
              </w:rPr>
            </w:pPr>
            <w:r w:rsidRPr="00666A64">
              <w:rPr>
                <w:noProof/>
                <w:lang w:val="fr-FR"/>
              </w:rPr>
              <w:t>Dichlorhydrate de 11-(pipérazin-1-yl)-dibenzo[b,f][1,4]thiazépine  (CAS RN 111974-74-4)</w:t>
            </w:r>
          </w:p>
        </w:tc>
        <w:tc>
          <w:tcPr>
            <w:tcW w:w="1082" w:type="dxa"/>
          </w:tcPr>
          <w:p w14:paraId="4D57F70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ABAFA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7EDF7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5C1E437" w14:textId="77777777" w:rsidTr="00436DEF">
        <w:trPr>
          <w:cantSplit/>
        </w:trPr>
        <w:tc>
          <w:tcPr>
            <w:tcW w:w="709" w:type="dxa"/>
          </w:tcPr>
          <w:p w14:paraId="0DBC4465" w14:textId="77777777" w:rsidR="00666A64" w:rsidRPr="00666A64" w:rsidRDefault="00666A64" w:rsidP="00666A64">
            <w:pPr>
              <w:pStyle w:val="Paragraph"/>
              <w:spacing w:after="0"/>
              <w:rPr>
                <w:noProof/>
                <w:lang w:val="fr-FR"/>
              </w:rPr>
            </w:pPr>
            <w:r w:rsidRPr="00666A64">
              <w:rPr>
                <w:noProof/>
                <w:lang w:val="fr-FR"/>
              </w:rPr>
              <w:t>0.7837</w:t>
            </w:r>
          </w:p>
        </w:tc>
        <w:tc>
          <w:tcPr>
            <w:tcW w:w="1143" w:type="dxa"/>
          </w:tcPr>
          <w:p w14:paraId="0A988154"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17A6348E" w14:textId="77777777" w:rsidR="00666A64" w:rsidRPr="00666A64" w:rsidRDefault="00666A64" w:rsidP="00666A64">
            <w:pPr>
              <w:pStyle w:val="Paragraph"/>
              <w:spacing w:after="0"/>
              <w:jc w:val="center"/>
              <w:rPr>
                <w:noProof/>
                <w:lang w:val="fr-FR"/>
              </w:rPr>
            </w:pPr>
            <w:r w:rsidRPr="00666A64">
              <w:rPr>
                <w:noProof/>
                <w:lang w:val="fr-FR"/>
              </w:rPr>
              <w:t>29</w:t>
            </w:r>
          </w:p>
        </w:tc>
        <w:tc>
          <w:tcPr>
            <w:tcW w:w="4163" w:type="dxa"/>
          </w:tcPr>
          <w:p w14:paraId="5E3AF889" w14:textId="7F76EE02" w:rsidR="00666A64" w:rsidRPr="00666A64" w:rsidRDefault="00666A64" w:rsidP="00666A64">
            <w:pPr>
              <w:pStyle w:val="Paragraph"/>
              <w:spacing w:after="0"/>
              <w:rPr>
                <w:noProof/>
                <w:lang w:val="fr-FR"/>
              </w:rPr>
            </w:pPr>
            <w:r w:rsidRPr="00666A64">
              <w:rPr>
                <w:noProof/>
                <w:lang w:val="fr-FR"/>
              </w:rPr>
              <w:t>(2R,5S)-Tert-butyl 4-benzyl-2-méthyle-5-(((R)-3-méthylmorpholino)méthyle)pipérazine-1-carboxylate (CAS RN 1403902-77-1) d’une pureté en poids de 98 % ou plus</w:t>
            </w:r>
          </w:p>
        </w:tc>
        <w:tc>
          <w:tcPr>
            <w:tcW w:w="1082" w:type="dxa"/>
          </w:tcPr>
          <w:p w14:paraId="175D8E8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31234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229BD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A851AB9" w14:textId="77777777" w:rsidTr="00436DEF">
        <w:trPr>
          <w:cantSplit/>
        </w:trPr>
        <w:tc>
          <w:tcPr>
            <w:tcW w:w="709" w:type="dxa"/>
          </w:tcPr>
          <w:p w14:paraId="2A5D1302" w14:textId="77777777" w:rsidR="00666A64" w:rsidRPr="00666A64" w:rsidRDefault="00666A64" w:rsidP="00666A64">
            <w:pPr>
              <w:pStyle w:val="Paragraph"/>
              <w:spacing w:after="0"/>
              <w:rPr>
                <w:noProof/>
                <w:lang w:val="fr-FR"/>
              </w:rPr>
            </w:pPr>
            <w:r w:rsidRPr="00666A64">
              <w:rPr>
                <w:noProof/>
                <w:lang w:val="fr-FR"/>
              </w:rPr>
              <w:t>0.4700</w:t>
            </w:r>
          </w:p>
        </w:tc>
        <w:tc>
          <w:tcPr>
            <w:tcW w:w="1143" w:type="dxa"/>
          </w:tcPr>
          <w:p w14:paraId="4FAF0579"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0871D35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1C49488" w14:textId="5E553FC2" w:rsidR="00666A64" w:rsidRPr="00666A64" w:rsidRDefault="00666A64" w:rsidP="00666A64">
            <w:pPr>
              <w:pStyle w:val="Paragraph"/>
              <w:spacing w:after="0"/>
              <w:rPr>
                <w:noProof/>
                <w:lang w:val="fr-FR"/>
              </w:rPr>
            </w:pPr>
            <w:r w:rsidRPr="00666A64">
              <w:rPr>
                <w:noProof/>
                <w:lang w:val="fr-FR"/>
              </w:rPr>
              <w:t>Dibenzo[b,f][1,4]thiazépin-11(10H)-one (CAS RN 3159-07-7)</w:t>
            </w:r>
          </w:p>
        </w:tc>
        <w:tc>
          <w:tcPr>
            <w:tcW w:w="1082" w:type="dxa"/>
          </w:tcPr>
          <w:p w14:paraId="3D82F18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78DD3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CBC65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11EE39A" w14:textId="77777777" w:rsidTr="00436DEF">
        <w:trPr>
          <w:cantSplit/>
        </w:trPr>
        <w:tc>
          <w:tcPr>
            <w:tcW w:w="709" w:type="dxa"/>
          </w:tcPr>
          <w:p w14:paraId="3F5F159B" w14:textId="77777777" w:rsidR="00666A64" w:rsidRPr="00666A64" w:rsidRDefault="00666A64" w:rsidP="00666A64">
            <w:pPr>
              <w:pStyle w:val="Paragraph"/>
              <w:spacing w:after="0"/>
              <w:rPr>
                <w:noProof/>
                <w:lang w:val="fr-FR"/>
              </w:rPr>
            </w:pPr>
            <w:r w:rsidRPr="00666A64">
              <w:rPr>
                <w:noProof/>
                <w:lang w:val="fr-FR"/>
              </w:rPr>
              <w:t>0.7840</w:t>
            </w:r>
          </w:p>
        </w:tc>
        <w:tc>
          <w:tcPr>
            <w:tcW w:w="1143" w:type="dxa"/>
          </w:tcPr>
          <w:p w14:paraId="3DCCB273"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70E6C921"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60BEF1A5" w14:textId="36202D54" w:rsidR="00666A64" w:rsidRPr="00666A64" w:rsidRDefault="00666A64" w:rsidP="00666A64">
            <w:pPr>
              <w:pStyle w:val="Paragraph"/>
              <w:spacing w:after="0"/>
              <w:rPr>
                <w:noProof/>
                <w:lang w:val="fr-FR"/>
              </w:rPr>
            </w:pPr>
            <w:r w:rsidRPr="00666A64">
              <w:rPr>
                <w:noProof/>
                <w:lang w:val="fr-FR"/>
              </w:rPr>
              <w:t>(2R,3R,5R)-5-(4-Amino-2-oxopyrimidine-1(2H)-yl)-2-((benzoyloxy)méthyle)-4,4-difluorotétrahydrofurane-3-yl benzoate (CAS RN 134790-39-9) d’une pureté en poids de 98 % ou plus</w:t>
            </w:r>
          </w:p>
        </w:tc>
        <w:tc>
          <w:tcPr>
            <w:tcW w:w="1082" w:type="dxa"/>
          </w:tcPr>
          <w:p w14:paraId="18492E1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7B134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A0927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74E3AF4" w14:textId="77777777" w:rsidTr="00436DEF">
        <w:trPr>
          <w:cantSplit/>
        </w:trPr>
        <w:tc>
          <w:tcPr>
            <w:tcW w:w="709" w:type="dxa"/>
          </w:tcPr>
          <w:p w14:paraId="390E49D0" w14:textId="77777777" w:rsidR="00666A64" w:rsidRPr="00666A64" w:rsidRDefault="00666A64" w:rsidP="00666A64">
            <w:pPr>
              <w:pStyle w:val="Paragraph"/>
              <w:spacing w:after="0"/>
              <w:rPr>
                <w:noProof/>
                <w:lang w:val="fr-FR"/>
              </w:rPr>
            </w:pPr>
            <w:r w:rsidRPr="00666A64">
              <w:rPr>
                <w:noProof/>
                <w:lang w:val="fr-FR"/>
              </w:rPr>
              <w:t>0.8267</w:t>
            </w:r>
          </w:p>
        </w:tc>
        <w:tc>
          <w:tcPr>
            <w:tcW w:w="1143" w:type="dxa"/>
          </w:tcPr>
          <w:p w14:paraId="7432733F"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4E7C2B0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0C8C729C" w14:textId="0C076A29" w:rsidR="00666A64" w:rsidRPr="00666A64" w:rsidRDefault="00666A64" w:rsidP="00666A64">
            <w:pPr>
              <w:pStyle w:val="Paragraph"/>
              <w:spacing w:after="0"/>
              <w:rPr>
                <w:noProof/>
                <w:lang w:val="fr-FR"/>
              </w:rPr>
            </w:pPr>
            <w:r w:rsidRPr="00666A64">
              <w:rPr>
                <w:noProof/>
                <w:lang w:val="fr-FR"/>
              </w:rPr>
              <w:t>Nusinersen sodique (INNM) (CAS RN 1258984-36-9) d’une pureté en poids de 95 % ou plus</w:t>
            </w:r>
          </w:p>
        </w:tc>
        <w:tc>
          <w:tcPr>
            <w:tcW w:w="1082" w:type="dxa"/>
          </w:tcPr>
          <w:p w14:paraId="031578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C932A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A9487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270C741" w14:textId="77777777" w:rsidTr="00436DEF">
        <w:trPr>
          <w:cantSplit/>
        </w:trPr>
        <w:tc>
          <w:tcPr>
            <w:tcW w:w="709" w:type="dxa"/>
          </w:tcPr>
          <w:p w14:paraId="5F3852D1" w14:textId="77777777" w:rsidR="00666A64" w:rsidRPr="00666A64" w:rsidRDefault="00666A64" w:rsidP="00666A64">
            <w:pPr>
              <w:pStyle w:val="Paragraph"/>
              <w:spacing w:after="0"/>
              <w:rPr>
                <w:noProof/>
                <w:lang w:val="fr-FR"/>
              </w:rPr>
            </w:pPr>
            <w:r w:rsidRPr="00666A64">
              <w:rPr>
                <w:noProof/>
                <w:lang w:val="fr-FR"/>
              </w:rPr>
              <w:t>0.5813</w:t>
            </w:r>
          </w:p>
        </w:tc>
        <w:tc>
          <w:tcPr>
            <w:tcW w:w="1143" w:type="dxa"/>
          </w:tcPr>
          <w:p w14:paraId="0ECE1444" w14:textId="61CF55F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12EC1D3E"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072A9145" w14:textId="3BF878A0" w:rsidR="00666A64" w:rsidRPr="00666A64" w:rsidRDefault="00666A64" w:rsidP="00666A64">
            <w:pPr>
              <w:pStyle w:val="Paragraph"/>
              <w:spacing w:after="0"/>
              <w:rPr>
                <w:noProof/>
                <w:lang w:val="fr-FR"/>
              </w:rPr>
            </w:pPr>
            <w:r w:rsidRPr="00666A64">
              <w:rPr>
                <w:noProof/>
                <w:lang w:val="fr-FR"/>
              </w:rPr>
              <w:t>4-Propan-2-ylmorpholine (CAS RN 1004-14-4)</w:t>
            </w:r>
          </w:p>
        </w:tc>
        <w:tc>
          <w:tcPr>
            <w:tcW w:w="1082" w:type="dxa"/>
          </w:tcPr>
          <w:p w14:paraId="0713AAF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9236E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50CA6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25BDA6B" w14:textId="77777777" w:rsidTr="00436DEF">
        <w:trPr>
          <w:cantSplit/>
        </w:trPr>
        <w:tc>
          <w:tcPr>
            <w:tcW w:w="709" w:type="dxa"/>
          </w:tcPr>
          <w:p w14:paraId="3B98BE30" w14:textId="77777777" w:rsidR="00666A64" w:rsidRPr="00666A64" w:rsidRDefault="00666A64" w:rsidP="00666A64">
            <w:pPr>
              <w:pStyle w:val="Paragraph"/>
              <w:spacing w:after="0"/>
              <w:rPr>
                <w:noProof/>
                <w:lang w:val="fr-FR"/>
              </w:rPr>
            </w:pPr>
            <w:r w:rsidRPr="00666A64">
              <w:rPr>
                <w:noProof/>
                <w:lang w:val="fr-FR"/>
              </w:rPr>
              <w:t>0.6824</w:t>
            </w:r>
          </w:p>
        </w:tc>
        <w:tc>
          <w:tcPr>
            <w:tcW w:w="1143" w:type="dxa"/>
          </w:tcPr>
          <w:p w14:paraId="6DC50C68"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3B79E1E0" w14:textId="77777777" w:rsidR="00666A64" w:rsidRPr="00666A64" w:rsidRDefault="00666A64" w:rsidP="00666A64">
            <w:pPr>
              <w:pStyle w:val="Paragraph"/>
              <w:spacing w:after="0"/>
              <w:jc w:val="center"/>
              <w:rPr>
                <w:noProof/>
                <w:lang w:val="fr-FR"/>
              </w:rPr>
            </w:pPr>
            <w:r w:rsidRPr="00666A64">
              <w:rPr>
                <w:noProof/>
                <w:lang w:val="fr-FR"/>
              </w:rPr>
              <w:t>39</w:t>
            </w:r>
          </w:p>
        </w:tc>
        <w:tc>
          <w:tcPr>
            <w:tcW w:w="4163" w:type="dxa"/>
          </w:tcPr>
          <w:p w14:paraId="4DDB1E06" w14:textId="7F3F0121" w:rsidR="00666A64" w:rsidRPr="00666A64" w:rsidRDefault="00666A64" w:rsidP="00666A64">
            <w:pPr>
              <w:pStyle w:val="Paragraph"/>
              <w:spacing w:after="0"/>
              <w:rPr>
                <w:noProof/>
                <w:lang w:val="fr-FR"/>
              </w:rPr>
            </w:pPr>
            <w:r w:rsidRPr="00666A64">
              <w:rPr>
                <w:noProof/>
                <w:lang w:val="fr-FR"/>
              </w:rPr>
              <w:t>4-(Oxiran-2-ylméthoxy)-9H-carbazole (CAS RN 51997-51-4)</w:t>
            </w:r>
          </w:p>
        </w:tc>
        <w:tc>
          <w:tcPr>
            <w:tcW w:w="1082" w:type="dxa"/>
          </w:tcPr>
          <w:p w14:paraId="6A1BA93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3879E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BAA611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0D515EE" w14:textId="77777777" w:rsidTr="00436DEF">
        <w:trPr>
          <w:cantSplit/>
        </w:trPr>
        <w:tc>
          <w:tcPr>
            <w:tcW w:w="709" w:type="dxa"/>
          </w:tcPr>
          <w:p w14:paraId="38D708A6" w14:textId="77777777" w:rsidR="00666A64" w:rsidRPr="00666A64" w:rsidRDefault="00666A64" w:rsidP="00666A64">
            <w:pPr>
              <w:pStyle w:val="Paragraph"/>
              <w:spacing w:after="0"/>
              <w:rPr>
                <w:noProof/>
                <w:lang w:val="fr-FR"/>
              </w:rPr>
            </w:pPr>
            <w:r w:rsidRPr="00666A64">
              <w:rPr>
                <w:noProof/>
                <w:lang w:val="fr-FR"/>
              </w:rPr>
              <w:t>0.8094</w:t>
            </w:r>
          </w:p>
        </w:tc>
        <w:tc>
          <w:tcPr>
            <w:tcW w:w="1143" w:type="dxa"/>
          </w:tcPr>
          <w:p w14:paraId="2C73909D"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687F956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1926283" w14:textId="459FFDC9" w:rsidR="00666A64" w:rsidRPr="00666A64" w:rsidRDefault="00666A64" w:rsidP="00666A64">
            <w:pPr>
              <w:pStyle w:val="Paragraph"/>
              <w:spacing w:after="0"/>
              <w:rPr>
                <w:noProof/>
                <w:lang w:val="fr-FR"/>
              </w:rPr>
            </w:pPr>
            <w:r w:rsidRPr="00666A64">
              <w:rPr>
                <w:noProof/>
                <w:lang w:val="fr-FR"/>
              </w:rPr>
              <w:t>Anhydride 2,3-pyrazinedicarboxylique (CAS RN 4744-50-7) d’une pureté en poids de 95 % ou plus</w:t>
            </w:r>
          </w:p>
        </w:tc>
        <w:tc>
          <w:tcPr>
            <w:tcW w:w="1082" w:type="dxa"/>
          </w:tcPr>
          <w:p w14:paraId="67D9FE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13B5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29209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3A2BB7E" w14:textId="77777777" w:rsidTr="00436DEF">
        <w:trPr>
          <w:cantSplit/>
        </w:trPr>
        <w:tc>
          <w:tcPr>
            <w:tcW w:w="709" w:type="dxa"/>
          </w:tcPr>
          <w:p w14:paraId="79B71EB4" w14:textId="77777777" w:rsidR="00666A64" w:rsidRPr="00666A64" w:rsidRDefault="00666A64" w:rsidP="00666A64">
            <w:pPr>
              <w:pStyle w:val="Paragraph"/>
              <w:spacing w:after="0"/>
              <w:rPr>
                <w:noProof/>
                <w:lang w:val="fr-FR"/>
              </w:rPr>
            </w:pPr>
            <w:r w:rsidRPr="00666A64">
              <w:rPr>
                <w:noProof/>
                <w:lang w:val="fr-FR"/>
              </w:rPr>
              <w:t>0.6823</w:t>
            </w:r>
          </w:p>
        </w:tc>
        <w:tc>
          <w:tcPr>
            <w:tcW w:w="1143" w:type="dxa"/>
          </w:tcPr>
          <w:p w14:paraId="0121D808"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0A69491B" w14:textId="77777777" w:rsidR="00666A64" w:rsidRPr="00666A64" w:rsidRDefault="00666A64" w:rsidP="00666A64">
            <w:pPr>
              <w:pStyle w:val="Paragraph"/>
              <w:spacing w:after="0"/>
              <w:jc w:val="center"/>
              <w:rPr>
                <w:noProof/>
                <w:lang w:val="fr-FR"/>
              </w:rPr>
            </w:pPr>
            <w:r w:rsidRPr="00666A64">
              <w:rPr>
                <w:noProof/>
                <w:lang w:val="fr-FR"/>
              </w:rPr>
              <w:t>41</w:t>
            </w:r>
          </w:p>
        </w:tc>
        <w:tc>
          <w:tcPr>
            <w:tcW w:w="4163" w:type="dxa"/>
          </w:tcPr>
          <w:p w14:paraId="04264C02" w14:textId="67D51183" w:rsidR="00666A64" w:rsidRPr="00666A64" w:rsidRDefault="00666A64" w:rsidP="00666A64">
            <w:pPr>
              <w:pStyle w:val="Paragraph"/>
              <w:spacing w:after="0"/>
              <w:rPr>
                <w:noProof/>
                <w:lang w:val="fr-FR"/>
              </w:rPr>
            </w:pPr>
            <w:r w:rsidRPr="00666A64">
              <w:rPr>
                <w:noProof/>
                <w:lang w:val="fr-FR"/>
              </w:rPr>
              <w:t>11-[4-(2-Chloro-éthyl)-1-pipérazinyl]dibenzo(b,f) (1,4)thiazépine (CAS RN 352232-17-8)</w:t>
            </w:r>
          </w:p>
        </w:tc>
        <w:tc>
          <w:tcPr>
            <w:tcW w:w="1082" w:type="dxa"/>
          </w:tcPr>
          <w:p w14:paraId="4C3E94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CEE6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5D5C1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BD4CF6A" w14:textId="77777777" w:rsidTr="00436DEF">
        <w:trPr>
          <w:cantSplit/>
        </w:trPr>
        <w:tc>
          <w:tcPr>
            <w:tcW w:w="709" w:type="dxa"/>
          </w:tcPr>
          <w:p w14:paraId="24FFA239" w14:textId="77777777" w:rsidR="00666A64" w:rsidRPr="00666A64" w:rsidRDefault="00666A64" w:rsidP="00666A64">
            <w:pPr>
              <w:pStyle w:val="Paragraph"/>
              <w:spacing w:after="0"/>
              <w:rPr>
                <w:noProof/>
                <w:lang w:val="fr-FR"/>
              </w:rPr>
            </w:pPr>
            <w:r w:rsidRPr="00666A64">
              <w:rPr>
                <w:noProof/>
                <w:lang w:val="fr-FR"/>
              </w:rPr>
              <w:t>0.6922</w:t>
            </w:r>
          </w:p>
        </w:tc>
        <w:tc>
          <w:tcPr>
            <w:tcW w:w="1143" w:type="dxa"/>
          </w:tcPr>
          <w:p w14:paraId="7DFF2930"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40DC1764" w14:textId="77777777" w:rsidR="00666A64" w:rsidRPr="00666A64" w:rsidRDefault="00666A64" w:rsidP="00666A64">
            <w:pPr>
              <w:pStyle w:val="Paragraph"/>
              <w:spacing w:after="0"/>
              <w:jc w:val="center"/>
              <w:rPr>
                <w:noProof/>
                <w:lang w:val="fr-FR"/>
              </w:rPr>
            </w:pPr>
            <w:r w:rsidRPr="00666A64">
              <w:rPr>
                <w:noProof/>
                <w:lang w:val="fr-FR"/>
              </w:rPr>
              <w:t>42</w:t>
            </w:r>
          </w:p>
        </w:tc>
        <w:tc>
          <w:tcPr>
            <w:tcW w:w="4163" w:type="dxa"/>
          </w:tcPr>
          <w:p w14:paraId="567A2208" w14:textId="4DC395F3" w:rsidR="00666A64" w:rsidRPr="00666A64" w:rsidRDefault="00666A64" w:rsidP="00666A64">
            <w:pPr>
              <w:pStyle w:val="Paragraph"/>
              <w:spacing w:after="0"/>
              <w:rPr>
                <w:noProof/>
                <w:lang w:val="fr-FR"/>
              </w:rPr>
            </w:pPr>
            <w:r w:rsidRPr="00666A64">
              <w:rPr>
                <w:noProof/>
                <w:lang w:val="fr-FR"/>
              </w:rPr>
              <w:t>1-(Morpholin-4-yl)prop-2-én-1-one (CAS RN 5117-12-4)</w:t>
            </w:r>
          </w:p>
        </w:tc>
        <w:tc>
          <w:tcPr>
            <w:tcW w:w="1082" w:type="dxa"/>
          </w:tcPr>
          <w:p w14:paraId="26786A6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9758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33807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22AC286" w14:textId="77777777" w:rsidTr="00436DEF">
        <w:trPr>
          <w:cantSplit/>
        </w:trPr>
        <w:tc>
          <w:tcPr>
            <w:tcW w:w="709" w:type="dxa"/>
          </w:tcPr>
          <w:p w14:paraId="5E260287" w14:textId="77777777" w:rsidR="00666A64" w:rsidRPr="00666A64" w:rsidRDefault="00666A64" w:rsidP="00666A64">
            <w:pPr>
              <w:pStyle w:val="Paragraph"/>
              <w:spacing w:after="0"/>
              <w:rPr>
                <w:noProof/>
                <w:lang w:val="fr-FR"/>
              </w:rPr>
            </w:pPr>
            <w:r w:rsidRPr="00666A64">
              <w:rPr>
                <w:noProof/>
                <w:lang w:val="fr-FR"/>
              </w:rPr>
              <w:t>0.8176</w:t>
            </w:r>
          </w:p>
        </w:tc>
        <w:tc>
          <w:tcPr>
            <w:tcW w:w="1143" w:type="dxa"/>
          </w:tcPr>
          <w:p w14:paraId="733BD9F8"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5A25F2A2"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68BD174B" w14:textId="77777777" w:rsidR="00666A64" w:rsidRPr="00666A64" w:rsidRDefault="00666A64" w:rsidP="00666A64">
            <w:pPr>
              <w:pStyle w:val="Paragraph"/>
              <w:rPr>
                <w:noProof/>
                <w:lang w:val="fr-FR"/>
              </w:rPr>
            </w:pPr>
            <w:r w:rsidRPr="00666A64">
              <w:rPr>
                <w:noProof/>
                <w:lang w:val="fr-FR"/>
              </w:rPr>
              <w:t>Fludioxonyl (ISO) (CAS RN 131341-86-1) d'une pureté en poids de 99 % ou plus</w:t>
            </w:r>
          </w:p>
          <w:p w14:paraId="5462F3C4" w14:textId="635C5887" w:rsidR="00666A64" w:rsidRPr="00666A64" w:rsidRDefault="00666A64" w:rsidP="00666A64">
            <w:pPr>
              <w:pStyle w:val="Paragraph"/>
              <w:spacing w:after="0"/>
              <w:rPr>
                <w:noProof/>
                <w:lang w:val="fr-FR"/>
              </w:rPr>
            </w:pPr>
          </w:p>
        </w:tc>
        <w:tc>
          <w:tcPr>
            <w:tcW w:w="1082" w:type="dxa"/>
          </w:tcPr>
          <w:p w14:paraId="732E79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01828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F975D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95D603D" w14:textId="77777777" w:rsidTr="00436DEF">
        <w:trPr>
          <w:cantSplit/>
        </w:trPr>
        <w:tc>
          <w:tcPr>
            <w:tcW w:w="709" w:type="dxa"/>
          </w:tcPr>
          <w:p w14:paraId="1D756D77" w14:textId="77777777" w:rsidR="00666A64" w:rsidRPr="00666A64" w:rsidRDefault="00666A64" w:rsidP="00666A64">
            <w:pPr>
              <w:pStyle w:val="Paragraph"/>
              <w:spacing w:after="0"/>
              <w:rPr>
                <w:noProof/>
                <w:lang w:val="fr-FR"/>
              </w:rPr>
            </w:pPr>
            <w:r w:rsidRPr="00666A64">
              <w:rPr>
                <w:noProof/>
                <w:lang w:val="fr-FR"/>
              </w:rPr>
              <w:t>0.6893</w:t>
            </w:r>
          </w:p>
        </w:tc>
        <w:tc>
          <w:tcPr>
            <w:tcW w:w="1143" w:type="dxa"/>
          </w:tcPr>
          <w:p w14:paraId="3CF53F74"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27901B16" w14:textId="77777777" w:rsidR="00666A64" w:rsidRPr="00666A64" w:rsidRDefault="00666A64" w:rsidP="00666A64">
            <w:pPr>
              <w:pStyle w:val="Paragraph"/>
              <w:spacing w:after="0"/>
              <w:jc w:val="center"/>
              <w:rPr>
                <w:noProof/>
                <w:lang w:val="fr-FR"/>
              </w:rPr>
            </w:pPr>
            <w:r w:rsidRPr="00666A64">
              <w:rPr>
                <w:noProof/>
                <w:lang w:val="fr-FR"/>
              </w:rPr>
              <w:t>44</w:t>
            </w:r>
          </w:p>
        </w:tc>
        <w:tc>
          <w:tcPr>
            <w:tcW w:w="4163" w:type="dxa"/>
          </w:tcPr>
          <w:p w14:paraId="5E6BDB94" w14:textId="0BA00320" w:rsidR="00666A64" w:rsidRPr="00666A64" w:rsidRDefault="00666A64" w:rsidP="00666A64">
            <w:pPr>
              <w:pStyle w:val="Paragraph"/>
              <w:spacing w:after="0"/>
              <w:rPr>
                <w:noProof/>
                <w:lang w:val="fr-FR"/>
              </w:rPr>
            </w:pPr>
            <w:r w:rsidRPr="00666A64">
              <w:rPr>
                <w:noProof/>
                <w:lang w:val="fr-FR"/>
              </w:rPr>
              <w:t>Propiconazole (ISO) (CAS RN 60207-90-1) d’une pureté en poids de 92 % ou plus</w:t>
            </w:r>
          </w:p>
        </w:tc>
        <w:tc>
          <w:tcPr>
            <w:tcW w:w="1082" w:type="dxa"/>
          </w:tcPr>
          <w:p w14:paraId="6AD3ACA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92A3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A8D76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12DA5E1" w14:textId="77777777" w:rsidTr="00436DEF">
        <w:trPr>
          <w:cantSplit/>
        </w:trPr>
        <w:tc>
          <w:tcPr>
            <w:tcW w:w="709" w:type="dxa"/>
          </w:tcPr>
          <w:p w14:paraId="3E41F6E0" w14:textId="77777777" w:rsidR="00666A64" w:rsidRPr="00666A64" w:rsidRDefault="00666A64" w:rsidP="00666A64">
            <w:pPr>
              <w:pStyle w:val="Paragraph"/>
              <w:spacing w:after="0"/>
              <w:rPr>
                <w:noProof/>
                <w:lang w:val="fr-FR"/>
              </w:rPr>
            </w:pPr>
            <w:r w:rsidRPr="00666A64">
              <w:rPr>
                <w:noProof/>
                <w:lang w:val="fr-FR"/>
              </w:rPr>
              <w:t>0.8380</w:t>
            </w:r>
          </w:p>
        </w:tc>
        <w:tc>
          <w:tcPr>
            <w:tcW w:w="1143" w:type="dxa"/>
          </w:tcPr>
          <w:p w14:paraId="03A8CCBD" w14:textId="543B84A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7DC32E92"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43DE94EB" w14:textId="096FB180" w:rsidR="00666A64" w:rsidRPr="00666A64" w:rsidRDefault="00666A64" w:rsidP="00666A64">
            <w:pPr>
              <w:pStyle w:val="Paragraph"/>
              <w:spacing w:after="0"/>
              <w:rPr>
                <w:noProof/>
                <w:lang w:val="fr-FR"/>
              </w:rPr>
            </w:pPr>
            <w:r w:rsidRPr="00666A64">
              <w:rPr>
                <w:noProof/>
                <w:lang w:val="fr-FR"/>
              </w:rPr>
              <w:t>4-[4-[(5s)-5-(Aminométhyl)-2-oxo-3-oxazolidinyl] phényl]-3-morpholinone, chlorhydrate (CAS RN 898543-06-1) d’une pureté en poids de 98 % ou plus</w:t>
            </w:r>
          </w:p>
        </w:tc>
        <w:tc>
          <w:tcPr>
            <w:tcW w:w="1082" w:type="dxa"/>
          </w:tcPr>
          <w:p w14:paraId="4D03DB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FD3F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8AE98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61E355B" w14:textId="77777777" w:rsidTr="00436DEF">
        <w:trPr>
          <w:cantSplit/>
        </w:trPr>
        <w:tc>
          <w:tcPr>
            <w:tcW w:w="709" w:type="dxa"/>
          </w:tcPr>
          <w:p w14:paraId="6F41674D" w14:textId="77777777" w:rsidR="00666A64" w:rsidRPr="00666A64" w:rsidRDefault="00666A64" w:rsidP="00666A64">
            <w:pPr>
              <w:pStyle w:val="Paragraph"/>
              <w:spacing w:after="0"/>
              <w:rPr>
                <w:noProof/>
                <w:lang w:val="fr-FR"/>
              </w:rPr>
            </w:pPr>
            <w:r w:rsidRPr="00666A64">
              <w:rPr>
                <w:noProof/>
                <w:lang w:val="fr-FR"/>
              </w:rPr>
              <w:t>0.5453</w:t>
            </w:r>
          </w:p>
        </w:tc>
        <w:tc>
          <w:tcPr>
            <w:tcW w:w="1143" w:type="dxa"/>
          </w:tcPr>
          <w:p w14:paraId="3B24E883"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11F8C707"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0FF81E6E" w14:textId="1E6F3FCA" w:rsidR="00666A64" w:rsidRPr="00666A64" w:rsidRDefault="00666A64" w:rsidP="00666A64">
            <w:pPr>
              <w:pStyle w:val="Paragraph"/>
              <w:spacing w:after="0"/>
              <w:rPr>
                <w:noProof/>
                <w:lang w:val="fr-FR"/>
              </w:rPr>
            </w:pPr>
            <w:r w:rsidRPr="00666A64">
              <w:rPr>
                <w:noProof/>
                <w:lang w:val="fr-FR"/>
              </w:rPr>
              <w:t>Propane-2-ol -- 2-méthyle-4-(4-méthylpipérazine-1-yl)-10</w:t>
            </w:r>
            <w:r w:rsidRPr="00666A64">
              <w:rPr>
                <w:i/>
                <w:iCs/>
                <w:noProof/>
                <w:lang w:val="fr-FR"/>
              </w:rPr>
              <w:t>H</w:t>
            </w:r>
            <w:r w:rsidRPr="00666A64">
              <w:rPr>
                <w:noProof/>
                <w:lang w:val="fr-FR"/>
              </w:rPr>
              <w:t>-thiéno[2,3-b][1,5]benzodiazépine (1:2) dihydraté (CAS RN 864743-41-9)</w:t>
            </w:r>
          </w:p>
        </w:tc>
        <w:tc>
          <w:tcPr>
            <w:tcW w:w="1082" w:type="dxa"/>
          </w:tcPr>
          <w:p w14:paraId="3CB40E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B0067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F57F3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12092D3" w14:textId="77777777" w:rsidTr="00436DEF">
        <w:trPr>
          <w:cantSplit/>
        </w:trPr>
        <w:tc>
          <w:tcPr>
            <w:tcW w:w="709" w:type="dxa"/>
          </w:tcPr>
          <w:p w14:paraId="4FF18567" w14:textId="77777777" w:rsidR="00666A64" w:rsidRPr="00666A64" w:rsidRDefault="00666A64" w:rsidP="00666A64">
            <w:pPr>
              <w:pStyle w:val="Paragraph"/>
              <w:spacing w:after="0"/>
              <w:rPr>
                <w:noProof/>
                <w:lang w:val="fr-FR"/>
              </w:rPr>
            </w:pPr>
            <w:r w:rsidRPr="00666A64">
              <w:rPr>
                <w:noProof/>
                <w:lang w:val="fr-FR"/>
              </w:rPr>
              <w:t>0.7188</w:t>
            </w:r>
          </w:p>
        </w:tc>
        <w:tc>
          <w:tcPr>
            <w:tcW w:w="1143" w:type="dxa"/>
          </w:tcPr>
          <w:p w14:paraId="7F9793BC"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750B92E6" w14:textId="77777777" w:rsidR="00666A64" w:rsidRPr="00666A64" w:rsidRDefault="00666A64" w:rsidP="00666A64">
            <w:pPr>
              <w:pStyle w:val="Paragraph"/>
              <w:spacing w:after="0"/>
              <w:jc w:val="center"/>
              <w:rPr>
                <w:noProof/>
                <w:lang w:val="fr-FR"/>
              </w:rPr>
            </w:pPr>
            <w:r w:rsidRPr="00666A64">
              <w:rPr>
                <w:noProof/>
                <w:lang w:val="fr-FR"/>
              </w:rPr>
              <w:t>49</w:t>
            </w:r>
          </w:p>
        </w:tc>
        <w:tc>
          <w:tcPr>
            <w:tcW w:w="4163" w:type="dxa"/>
          </w:tcPr>
          <w:p w14:paraId="580F6848" w14:textId="62D15474" w:rsidR="00666A64" w:rsidRPr="00666A64" w:rsidRDefault="00666A64" w:rsidP="00666A64">
            <w:pPr>
              <w:pStyle w:val="Paragraph"/>
              <w:spacing w:after="0"/>
              <w:rPr>
                <w:noProof/>
                <w:lang w:val="fr-FR"/>
              </w:rPr>
            </w:pPr>
            <w:r w:rsidRPr="00666A64">
              <w:rPr>
                <w:noProof/>
                <w:lang w:val="fr-FR"/>
              </w:rPr>
              <w:t>Cytidine 5' - (phosphate disodique) (CAS RN 6757-06-8)</w:t>
            </w:r>
          </w:p>
        </w:tc>
        <w:tc>
          <w:tcPr>
            <w:tcW w:w="1082" w:type="dxa"/>
          </w:tcPr>
          <w:p w14:paraId="62206D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09E53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AC395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CDECB0B" w14:textId="77777777" w:rsidTr="00436DEF">
        <w:trPr>
          <w:cantSplit/>
        </w:trPr>
        <w:tc>
          <w:tcPr>
            <w:tcW w:w="709" w:type="dxa"/>
          </w:tcPr>
          <w:p w14:paraId="19AD88CA" w14:textId="77777777" w:rsidR="00666A64" w:rsidRPr="00666A64" w:rsidRDefault="00666A64" w:rsidP="00666A64">
            <w:pPr>
              <w:pStyle w:val="Paragraph"/>
              <w:spacing w:after="0"/>
              <w:rPr>
                <w:noProof/>
                <w:lang w:val="fr-FR"/>
              </w:rPr>
            </w:pPr>
            <w:r w:rsidRPr="00666A64">
              <w:rPr>
                <w:noProof/>
                <w:lang w:val="fr-FR"/>
              </w:rPr>
              <w:t>0.8330</w:t>
            </w:r>
          </w:p>
        </w:tc>
        <w:tc>
          <w:tcPr>
            <w:tcW w:w="1143" w:type="dxa"/>
          </w:tcPr>
          <w:p w14:paraId="31656295" w14:textId="4FDFD24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1983C69F" w14:textId="77777777" w:rsidR="00666A64" w:rsidRPr="00666A64" w:rsidRDefault="00666A64" w:rsidP="00666A64">
            <w:pPr>
              <w:pStyle w:val="Paragraph"/>
              <w:spacing w:after="0"/>
              <w:jc w:val="center"/>
              <w:rPr>
                <w:noProof/>
                <w:lang w:val="fr-FR"/>
              </w:rPr>
            </w:pPr>
            <w:r w:rsidRPr="00666A64">
              <w:rPr>
                <w:noProof/>
                <w:lang w:val="fr-FR"/>
              </w:rPr>
              <w:t>51</w:t>
            </w:r>
          </w:p>
        </w:tc>
        <w:tc>
          <w:tcPr>
            <w:tcW w:w="4163" w:type="dxa"/>
          </w:tcPr>
          <w:p w14:paraId="6F678917" w14:textId="42796D63" w:rsidR="00666A64" w:rsidRPr="00666A64" w:rsidRDefault="00666A64" w:rsidP="00666A64">
            <w:pPr>
              <w:pStyle w:val="Paragraph"/>
              <w:spacing w:after="0"/>
              <w:rPr>
                <w:noProof/>
                <w:lang w:val="fr-FR"/>
              </w:rPr>
            </w:pPr>
            <w:r w:rsidRPr="00666A64">
              <w:rPr>
                <w:noProof/>
                <w:lang w:val="fr-FR"/>
              </w:rPr>
              <w:t>Sel trisodique de l’uridine 5’-triphosphate (CAS RN 19817-92-6) d’une pureté en poids de 90 % ou plus</w:t>
            </w:r>
          </w:p>
        </w:tc>
        <w:tc>
          <w:tcPr>
            <w:tcW w:w="1082" w:type="dxa"/>
          </w:tcPr>
          <w:p w14:paraId="7203348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043F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13137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B2E5E0C" w14:textId="77777777" w:rsidTr="00436DEF">
        <w:trPr>
          <w:cantSplit/>
        </w:trPr>
        <w:tc>
          <w:tcPr>
            <w:tcW w:w="709" w:type="dxa"/>
          </w:tcPr>
          <w:p w14:paraId="0A2054A5" w14:textId="77777777" w:rsidR="00666A64" w:rsidRPr="00666A64" w:rsidRDefault="00666A64" w:rsidP="00666A64">
            <w:pPr>
              <w:pStyle w:val="Paragraph"/>
              <w:spacing w:after="0"/>
              <w:rPr>
                <w:noProof/>
                <w:lang w:val="fr-FR"/>
              </w:rPr>
            </w:pPr>
            <w:r w:rsidRPr="00666A64">
              <w:rPr>
                <w:noProof/>
                <w:lang w:val="fr-FR"/>
              </w:rPr>
              <w:t>0.7259</w:t>
            </w:r>
          </w:p>
        </w:tc>
        <w:tc>
          <w:tcPr>
            <w:tcW w:w="1143" w:type="dxa"/>
          </w:tcPr>
          <w:p w14:paraId="155BE3EF" w14:textId="7D6C709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0143FED3" w14:textId="77777777" w:rsidR="00666A64" w:rsidRPr="00666A64" w:rsidRDefault="00666A64" w:rsidP="00666A64">
            <w:pPr>
              <w:pStyle w:val="Paragraph"/>
              <w:spacing w:after="0"/>
              <w:jc w:val="center"/>
              <w:rPr>
                <w:noProof/>
                <w:lang w:val="fr-FR"/>
              </w:rPr>
            </w:pPr>
            <w:r w:rsidRPr="00666A64">
              <w:rPr>
                <w:noProof/>
                <w:lang w:val="fr-FR"/>
              </w:rPr>
              <w:t>52</w:t>
            </w:r>
          </w:p>
        </w:tc>
        <w:tc>
          <w:tcPr>
            <w:tcW w:w="4163" w:type="dxa"/>
          </w:tcPr>
          <w:p w14:paraId="2893A491" w14:textId="38436CAF" w:rsidR="00666A64" w:rsidRPr="00666A64" w:rsidRDefault="00666A64" w:rsidP="00666A64">
            <w:pPr>
              <w:pStyle w:val="Paragraph"/>
              <w:spacing w:after="0"/>
              <w:rPr>
                <w:noProof/>
                <w:lang w:val="fr-FR"/>
              </w:rPr>
            </w:pPr>
            <w:r w:rsidRPr="00666A64">
              <w:rPr>
                <w:noProof/>
                <w:lang w:val="fr-FR"/>
              </w:rPr>
              <w:t>Epoxiconazole (ISO) (CAS RN 133855-98-8)</w:t>
            </w:r>
          </w:p>
        </w:tc>
        <w:tc>
          <w:tcPr>
            <w:tcW w:w="1082" w:type="dxa"/>
          </w:tcPr>
          <w:p w14:paraId="431D26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4F112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513A1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15D808D" w14:textId="77777777" w:rsidTr="00436DEF">
        <w:trPr>
          <w:cantSplit/>
        </w:trPr>
        <w:tc>
          <w:tcPr>
            <w:tcW w:w="709" w:type="dxa"/>
          </w:tcPr>
          <w:p w14:paraId="7CDAB617" w14:textId="77777777" w:rsidR="00666A64" w:rsidRPr="00666A64" w:rsidRDefault="00666A64" w:rsidP="00666A64">
            <w:pPr>
              <w:pStyle w:val="Paragraph"/>
              <w:spacing w:after="0"/>
              <w:rPr>
                <w:noProof/>
                <w:lang w:val="fr-FR"/>
              </w:rPr>
            </w:pPr>
            <w:r w:rsidRPr="00666A64">
              <w:rPr>
                <w:noProof/>
                <w:lang w:val="fr-FR"/>
              </w:rPr>
              <w:t>0.8031</w:t>
            </w:r>
          </w:p>
        </w:tc>
        <w:tc>
          <w:tcPr>
            <w:tcW w:w="1143" w:type="dxa"/>
          </w:tcPr>
          <w:p w14:paraId="6D889859"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2C49823F"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B1684BA" w14:textId="4B56B7FE" w:rsidR="00666A64" w:rsidRPr="00666A64" w:rsidRDefault="00666A64" w:rsidP="00666A64">
            <w:pPr>
              <w:pStyle w:val="Paragraph"/>
              <w:spacing w:after="0"/>
              <w:rPr>
                <w:noProof/>
                <w:lang w:val="fr-FR"/>
              </w:rPr>
            </w:pPr>
            <w:r w:rsidRPr="00666A64">
              <w:rPr>
                <w:noProof/>
                <w:lang w:val="fr-FR"/>
              </w:rPr>
              <w:t>Uridine (CAS RN 58-96-8) d'une pureté en poids de 98 % ou plus</w:t>
            </w:r>
          </w:p>
        </w:tc>
        <w:tc>
          <w:tcPr>
            <w:tcW w:w="1082" w:type="dxa"/>
          </w:tcPr>
          <w:p w14:paraId="49EEA53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4614E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9D233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21381DA" w14:textId="77777777" w:rsidTr="00436DEF">
        <w:trPr>
          <w:cantSplit/>
        </w:trPr>
        <w:tc>
          <w:tcPr>
            <w:tcW w:w="709" w:type="dxa"/>
          </w:tcPr>
          <w:p w14:paraId="6B196D33" w14:textId="77777777" w:rsidR="00666A64" w:rsidRPr="00666A64" w:rsidRDefault="00666A64" w:rsidP="00666A64">
            <w:pPr>
              <w:pStyle w:val="Paragraph"/>
              <w:spacing w:after="0"/>
              <w:rPr>
                <w:noProof/>
                <w:lang w:val="fr-FR"/>
              </w:rPr>
            </w:pPr>
            <w:r w:rsidRPr="00666A64">
              <w:rPr>
                <w:noProof/>
                <w:lang w:val="fr-FR"/>
              </w:rPr>
              <w:t>0.7297</w:t>
            </w:r>
          </w:p>
        </w:tc>
        <w:tc>
          <w:tcPr>
            <w:tcW w:w="1143" w:type="dxa"/>
          </w:tcPr>
          <w:p w14:paraId="497F1E69" w14:textId="421D6E1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2CBE76BD" w14:textId="77777777" w:rsidR="00666A64" w:rsidRPr="00666A64" w:rsidRDefault="00666A64" w:rsidP="00666A64">
            <w:pPr>
              <w:pStyle w:val="Paragraph"/>
              <w:spacing w:after="0"/>
              <w:jc w:val="center"/>
              <w:rPr>
                <w:noProof/>
                <w:lang w:val="fr-FR"/>
              </w:rPr>
            </w:pPr>
            <w:r w:rsidRPr="00666A64">
              <w:rPr>
                <w:noProof/>
                <w:lang w:val="fr-FR"/>
              </w:rPr>
              <w:t>56</w:t>
            </w:r>
          </w:p>
        </w:tc>
        <w:tc>
          <w:tcPr>
            <w:tcW w:w="4163" w:type="dxa"/>
          </w:tcPr>
          <w:p w14:paraId="21DE0D46" w14:textId="4037DE50" w:rsidR="00666A64" w:rsidRPr="00666A64" w:rsidRDefault="00666A64" w:rsidP="00666A64">
            <w:pPr>
              <w:pStyle w:val="Paragraph"/>
              <w:spacing w:after="0"/>
              <w:rPr>
                <w:noProof/>
                <w:lang w:val="fr-FR"/>
              </w:rPr>
            </w:pPr>
            <w:r w:rsidRPr="00666A64">
              <w:rPr>
                <w:noProof/>
                <w:lang w:val="fr-FR"/>
              </w:rPr>
              <w:t>1-[5-(2,6-Difluorophényl)-4,5-dihydro-1,2-oxazol-3-yl]éthanone (CAS RN 1173693-36-1)</w:t>
            </w:r>
          </w:p>
        </w:tc>
        <w:tc>
          <w:tcPr>
            <w:tcW w:w="1082" w:type="dxa"/>
          </w:tcPr>
          <w:p w14:paraId="5EAFFD6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09899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3F079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2FCF073" w14:textId="77777777" w:rsidTr="00436DEF">
        <w:trPr>
          <w:cantSplit/>
        </w:trPr>
        <w:tc>
          <w:tcPr>
            <w:tcW w:w="709" w:type="dxa"/>
          </w:tcPr>
          <w:p w14:paraId="6169590B" w14:textId="77777777" w:rsidR="00666A64" w:rsidRPr="00666A64" w:rsidRDefault="00666A64" w:rsidP="00666A64">
            <w:pPr>
              <w:pStyle w:val="Paragraph"/>
              <w:spacing w:after="0"/>
              <w:rPr>
                <w:noProof/>
                <w:lang w:val="fr-FR"/>
              </w:rPr>
            </w:pPr>
            <w:r w:rsidRPr="00666A64">
              <w:rPr>
                <w:noProof/>
                <w:lang w:val="fr-FR"/>
              </w:rPr>
              <w:t>0.3575</w:t>
            </w:r>
          </w:p>
        </w:tc>
        <w:tc>
          <w:tcPr>
            <w:tcW w:w="1143" w:type="dxa"/>
          </w:tcPr>
          <w:p w14:paraId="2189D476"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3FA88810" w14:textId="77777777" w:rsidR="00666A64" w:rsidRPr="00666A64" w:rsidRDefault="00666A64" w:rsidP="00666A64">
            <w:pPr>
              <w:pStyle w:val="Paragraph"/>
              <w:spacing w:after="0"/>
              <w:jc w:val="center"/>
              <w:rPr>
                <w:noProof/>
                <w:lang w:val="fr-FR"/>
              </w:rPr>
            </w:pPr>
            <w:r w:rsidRPr="00666A64">
              <w:rPr>
                <w:noProof/>
                <w:lang w:val="fr-FR"/>
              </w:rPr>
              <w:t>58</w:t>
            </w:r>
          </w:p>
        </w:tc>
        <w:tc>
          <w:tcPr>
            <w:tcW w:w="4163" w:type="dxa"/>
          </w:tcPr>
          <w:p w14:paraId="3F789572" w14:textId="6D3E584C" w:rsidR="00666A64" w:rsidRPr="00666A64" w:rsidRDefault="00666A64" w:rsidP="00666A64">
            <w:pPr>
              <w:pStyle w:val="Paragraph"/>
              <w:spacing w:after="0"/>
              <w:rPr>
                <w:noProof/>
                <w:lang w:val="fr-FR"/>
              </w:rPr>
            </w:pPr>
            <w:r w:rsidRPr="00666A64">
              <w:rPr>
                <w:noProof/>
                <w:lang w:val="fr-FR"/>
              </w:rPr>
              <w:t>Diméthénamide-P (ISO) (CAS RN 163515-14-8)</w:t>
            </w:r>
          </w:p>
        </w:tc>
        <w:tc>
          <w:tcPr>
            <w:tcW w:w="1082" w:type="dxa"/>
          </w:tcPr>
          <w:p w14:paraId="100A02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18F6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B7D89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EE4A86F" w14:textId="77777777" w:rsidTr="00436DEF">
        <w:trPr>
          <w:cantSplit/>
        </w:trPr>
        <w:tc>
          <w:tcPr>
            <w:tcW w:w="709" w:type="dxa"/>
          </w:tcPr>
          <w:p w14:paraId="5CA12C37" w14:textId="77777777" w:rsidR="00666A64" w:rsidRPr="00666A64" w:rsidRDefault="00666A64" w:rsidP="00666A64">
            <w:pPr>
              <w:pStyle w:val="Paragraph"/>
              <w:spacing w:after="0"/>
              <w:rPr>
                <w:noProof/>
                <w:lang w:val="fr-FR"/>
              </w:rPr>
            </w:pPr>
            <w:r w:rsidRPr="00666A64">
              <w:rPr>
                <w:noProof/>
                <w:lang w:val="fr-FR"/>
              </w:rPr>
              <w:t>0.7387</w:t>
            </w:r>
          </w:p>
        </w:tc>
        <w:tc>
          <w:tcPr>
            <w:tcW w:w="1143" w:type="dxa"/>
          </w:tcPr>
          <w:p w14:paraId="2E2A1BEA" w14:textId="15C0AE7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207DA2FF" w14:textId="77777777" w:rsidR="00666A64" w:rsidRPr="00666A64" w:rsidRDefault="00666A64" w:rsidP="00666A64">
            <w:pPr>
              <w:pStyle w:val="Paragraph"/>
              <w:spacing w:after="0"/>
              <w:jc w:val="center"/>
              <w:rPr>
                <w:noProof/>
                <w:lang w:val="fr-FR"/>
              </w:rPr>
            </w:pPr>
            <w:r w:rsidRPr="00666A64">
              <w:rPr>
                <w:noProof/>
                <w:lang w:val="fr-FR"/>
              </w:rPr>
              <w:t>59</w:t>
            </w:r>
          </w:p>
        </w:tc>
        <w:tc>
          <w:tcPr>
            <w:tcW w:w="4163" w:type="dxa"/>
          </w:tcPr>
          <w:p w14:paraId="0EE2D2F4" w14:textId="05B3972D" w:rsidR="00666A64" w:rsidRPr="00666A64" w:rsidRDefault="00666A64" w:rsidP="00666A64">
            <w:pPr>
              <w:pStyle w:val="Paragraph"/>
              <w:spacing w:after="0"/>
              <w:rPr>
                <w:noProof/>
                <w:lang w:val="fr-FR"/>
              </w:rPr>
            </w:pPr>
            <w:r w:rsidRPr="00666A64">
              <w:rPr>
                <w:noProof/>
                <w:lang w:val="fr-FR"/>
              </w:rPr>
              <w:t>Dolutégravir (DCI) (CAS RN 1051375-16-6) ou dolutégravir sodium (CAS RN 1051375-19-9)</w:t>
            </w:r>
          </w:p>
        </w:tc>
        <w:tc>
          <w:tcPr>
            <w:tcW w:w="1082" w:type="dxa"/>
          </w:tcPr>
          <w:p w14:paraId="2EC3849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C2D6F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BEC05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F59A065" w14:textId="77777777" w:rsidTr="00436DEF">
        <w:trPr>
          <w:cantSplit/>
        </w:trPr>
        <w:tc>
          <w:tcPr>
            <w:tcW w:w="709" w:type="dxa"/>
          </w:tcPr>
          <w:p w14:paraId="551E8F54" w14:textId="77777777" w:rsidR="00666A64" w:rsidRPr="00666A64" w:rsidRDefault="00666A64" w:rsidP="00666A64">
            <w:pPr>
              <w:pStyle w:val="Paragraph"/>
              <w:spacing w:after="0"/>
              <w:rPr>
                <w:noProof/>
                <w:lang w:val="fr-FR"/>
              </w:rPr>
            </w:pPr>
            <w:r w:rsidRPr="00666A64">
              <w:rPr>
                <w:noProof/>
                <w:lang w:val="fr-FR"/>
              </w:rPr>
              <w:t>0.2718</w:t>
            </w:r>
          </w:p>
        </w:tc>
        <w:tc>
          <w:tcPr>
            <w:tcW w:w="1143" w:type="dxa"/>
          </w:tcPr>
          <w:p w14:paraId="106D5DAA"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4EAEF58F"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90F4EA2" w14:textId="0E9B9F86" w:rsidR="00666A64" w:rsidRPr="00666A64" w:rsidRDefault="00666A64" w:rsidP="00666A64">
            <w:pPr>
              <w:pStyle w:val="Paragraph"/>
              <w:spacing w:after="0"/>
              <w:rPr>
                <w:noProof/>
                <w:lang w:val="fr-FR"/>
              </w:rPr>
            </w:pPr>
            <w:r w:rsidRPr="00666A64">
              <w:rPr>
                <w:noProof/>
                <w:lang w:val="fr-FR"/>
              </w:rPr>
              <w:t>Chlorhydrate de DL-homocystéine-thiolactone (CAS RN 6038-19-3)</w:t>
            </w:r>
          </w:p>
        </w:tc>
        <w:tc>
          <w:tcPr>
            <w:tcW w:w="1082" w:type="dxa"/>
          </w:tcPr>
          <w:p w14:paraId="4B4874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BC18F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15E75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44D9E98" w14:textId="77777777" w:rsidTr="00436DEF">
        <w:trPr>
          <w:cantSplit/>
        </w:trPr>
        <w:tc>
          <w:tcPr>
            <w:tcW w:w="709" w:type="dxa"/>
          </w:tcPr>
          <w:p w14:paraId="6C6B12B6" w14:textId="77777777" w:rsidR="00666A64" w:rsidRPr="00666A64" w:rsidRDefault="00666A64" w:rsidP="00666A64">
            <w:pPr>
              <w:pStyle w:val="Paragraph"/>
              <w:spacing w:after="0"/>
              <w:rPr>
                <w:noProof/>
                <w:lang w:val="fr-FR"/>
              </w:rPr>
            </w:pPr>
            <w:r w:rsidRPr="00666A64">
              <w:rPr>
                <w:noProof/>
                <w:lang w:val="fr-FR"/>
              </w:rPr>
              <w:t>0.7459</w:t>
            </w:r>
          </w:p>
        </w:tc>
        <w:tc>
          <w:tcPr>
            <w:tcW w:w="1143" w:type="dxa"/>
          </w:tcPr>
          <w:p w14:paraId="62B9D005"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0D6E2C0E" w14:textId="77777777" w:rsidR="00666A64" w:rsidRPr="00666A64" w:rsidRDefault="00666A64" w:rsidP="00666A64">
            <w:pPr>
              <w:pStyle w:val="Paragraph"/>
              <w:spacing w:after="0"/>
              <w:jc w:val="center"/>
              <w:rPr>
                <w:noProof/>
                <w:lang w:val="fr-FR"/>
              </w:rPr>
            </w:pPr>
            <w:r w:rsidRPr="00666A64">
              <w:rPr>
                <w:noProof/>
                <w:lang w:val="fr-FR"/>
              </w:rPr>
              <w:t>61</w:t>
            </w:r>
          </w:p>
        </w:tc>
        <w:tc>
          <w:tcPr>
            <w:tcW w:w="4163" w:type="dxa"/>
          </w:tcPr>
          <w:p w14:paraId="5B398648" w14:textId="534697CB" w:rsidR="00666A64" w:rsidRPr="00666A64" w:rsidRDefault="00666A64" w:rsidP="00666A64">
            <w:pPr>
              <w:pStyle w:val="Paragraph"/>
              <w:spacing w:after="0"/>
              <w:rPr>
                <w:noProof/>
                <w:lang w:val="fr-FR"/>
              </w:rPr>
            </w:pPr>
            <w:r w:rsidRPr="00666A64">
              <w:rPr>
                <w:noProof/>
                <w:lang w:val="fr-FR"/>
              </w:rPr>
              <w:t>Acide alpha-lipoïque (CAS RN 1077-28-7)</w:t>
            </w:r>
          </w:p>
        </w:tc>
        <w:tc>
          <w:tcPr>
            <w:tcW w:w="1082" w:type="dxa"/>
          </w:tcPr>
          <w:p w14:paraId="48E152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21D4A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E8428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9A380CC" w14:textId="77777777" w:rsidTr="00436DEF">
        <w:trPr>
          <w:cantSplit/>
        </w:trPr>
        <w:tc>
          <w:tcPr>
            <w:tcW w:w="709" w:type="dxa"/>
          </w:tcPr>
          <w:p w14:paraId="10CA0DBB" w14:textId="77777777" w:rsidR="00666A64" w:rsidRPr="00666A64" w:rsidRDefault="00666A64" w:rsidP="00666A64">
            <w:pPr>
              <w:pStyle w:val="Paragraph"/>
              <w:spacing w:after="0"/>
              <w:rPr>
                <w:noProof/>
                <w:lang w:val="fr-FR"/>
              </w:rPr>
            </w:pPr>
            <w:r w:rsidRPr="00666A64">
              <w:rPr>
                <w:noProof/>
                <w:lang w:val="fr-FR"/>
              </w:rPr>
              <w:t>0.7536</w:t>
            </w:r>
          </w:p>
        </w:tc>
        <w:tc>
          <w:tcPr>
            <w:tcW w:w="1143" w:type="dxa"/>
          </w:tcPr>
          <w:p w14:paraId="327D709D"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1155FAEC" w14:textId="77777777" w:rsidR="00666A64" w:rsidRPr="00666A64" w:rsidRDefault="00666A64" w:rsidP="00666A64">
            <w:pPr>
              <w:pStyle w:val="Paragraph"/>
              <w:spacing w:after="0"/>
              <w:jc w:val="center"/>
              <w:rPr>
                <w:noProof/>
                <w:lang w:val="fr-FR"/>
              </w:rPr>
            </w:pPr>
            <w:r w:rsidRPr="00666A64">
              <w:rPr>
                <w:noProof/>
                <w:lang w:val="fr-FR"/>
              </w:rPr>
              <w:t>62</w:t>
            </w:r>
          </w:p>
        </w:tc>
        <w:tc>
          <w:tcPr>
            <w:tcW w:w="4163" w:type="dxa"/>
          </w:tcPr>
          <w:p w14:paraId="2A87F8F1" w14:textId="1222FF17" w:rsidR="00666A64" w:rsidRPr="00666A64" w:rsidRDefault="00666A64" w:rsidP="00666A64">
            <w:pPr>
              <w:pStyle w:val="Paragraph"/>
              <w:spacing w:after="0"/>
              <w:rPr>
                <w:noProof/>
                <w:lang w:val="fr-FR"/>
              </w:rPr>
            </w:pPr>
            <w:r w:rsidRPr="00666A64">
              <w:rPr>
                <w:noProof/>
                <w:lang w:val="fr-FR"/>
              </w:rPr>
              <w:t>(2b,3a,5a,16b,17b)-2-(morpholin-4-yl)-16-(pyrrolidin-1-yl)androstane-3,17-diol 17-acétate (CAS RN 119302-24-8)</w:t>
            </w:r>
          </w:p>
        </w:tc>
        <w:tc>
          <w:tcPr>
            <w:tcW w:w="1082" w:type="dxa"/>
          </w:tcPr>
          <w:p w14:paraId="3D65FAC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52C49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4BB67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AF0FE6D" w14:textId="77777777" w:rsidTr="00436DEF">
        <w:trPr>
          <w:cantSplit/>
        </w:trPr>
        <w:tc>
          <w:tcPr>
            <w:tcW w:w="709" w:type="dxa"/>
          </w:tcPr>
          <w:p w14:paraId="3090C0DE" w14:textId="77777777" w:rsidR="00666A64" w:rsidRPr="00666A64" w:rsidRDefault="00666A64" w:rsidP="00666A64">
            <w:pPr>
              <w:pStyle w:val="Paragraph"/>
              <w:spacing w:after="0"/>
              <w:rPr>
                <w:noProof/>
                <w:lang w:val="fr-FR"/>
              </w:rPr>
            </w:pPr>
            <w:r w:rsidRPr="00666A64">
              <w:rPr>
                <w:noProof/>
                <w:lang w:val="fr-FR"/>
              </w:rPr>
              <w:t>0.7537</w:t>
            </w:r>
          </w:p>
        </w:tc>
        <w:tc>
          <w:tcPr>
            <w:tcW w:w="1143" w:type="dxa"/>
          </w:tcPr>
          <w:p w14:paraId="3C43C550"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0EF55E8A"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76388AC1" w14:textId="29037389" w:rsidR="00666A64" w:rsidRPr="00666A64" w:rsidRDefault="00666A64" w:rsidP="00666A64">
            <w:pPr>
              <w:pStyle w:val="Paragraph"/>
              <w:spacing w:after="0"/>
              <w:rPr>
                <w:noProof/>
                <w:lang w:val="fr-FR"/>
              </w:rPr>
            </w:pPr>
            <w:r w:rsidRPr="00666A64">
              <w:rPr>
                <w:noProof/>
                <w:lang w:val="fr-FR"/>
              </w:rPr>
              <w:t>(2b,3a,5a,16b,17b)-2-(morpholin-4-yl)-16-(pyrrolidin-1-yl)androstane-3,17-diol (CAS RN 119302-20-4)</w:t>
            </w:r>
          </w:p>
        </w:tc>
        <w:tc>
          <w:tcPr>
            <w:tcW w:w="1082" w:type="dxa"/>
          </w:tcPr>
          <w:p w14:paraId="722FF7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4691C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52EA3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E1C4485" w14:textId="77777777" w:rsidTr="00436DEF">
        <w:trPr>
          <w:cantSplit/>
        </w:trPr>
        <w:tc>
          <w:tcPr>
            <w:tcW w:w="709" w:type="dxa"/>
          </w:tcPr>
          <w:p w14:paraId="6A5D7489" w14:textId="77777777" w:rsidR="00666A64" w:rsidRPr="00666A64" w:rsidRDefault="00666A64" w:rsidP="00666A64">
            <w:pPr>
              <w:pStyle w:val="Paragraph"/>
              <w:spacing w:after="0"/>
              <w:rPr>
                <w:noProof/>
                <w:lang w:val="fr-FR"/>
              </w:rPr>
            </w:pPr>
            <w:r w:rsidRPr="00666A64">
              <w:rPr>
                <w:noProof/>
                <w:lang w:val="fr-FR"/>
              </w:rPr>
              <w:t>0.7449</w:t>
            </w:r>
          </w:p>
        </w:tc>
        <w:tc>
          <w:tcPr>
            <w:tcW w:w="1143" w:type="dxa"/>
          </w:tcPr>
          <w:p w14:paraId="1E4C9CEA"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7C2C7B1F" w14:textId="77777777" w:rsidR="00666A64" w:rsidRPr="00666A64" w:rsidRDefault="00666A64" w:rsidP="00666A64">
            <w:pPr>
              <w:pStyle w:val="Paragraph"/>
              <w:spacing w:after="0"/>
              <w:jc w:val="center"/>
              <w:rPr>
                <w:noProof/>
                <w:lang w:val="fr-FR"/>
              </w:rPr>
            </w:pPr>
            <w:r w:rsidRPr="00666A64">
              <w:rPr>
                <w:noProof/>
                <w:lang w:val="fr-FR"/>
              </w:rPr>
              <w:t>64</w:t>
            </w:r>
          </w:p>
        </w:tc>
        <w:tc>
          <w:tcPr>
            <w:tcW w:w="4163" w:type="dxa"/>
          </w:tcPr>
          <w:p w14:paraId="517C445B" w14:textId="7763790C" w:rsidR="00666A64" w:rsidRPr="00666A64" w:rsidRDefault="00666A64" w:rsidP="00666A64">
            <w:pPr>
              <w:pStyle w:val="Paragraph"/>
              <w:spacing w:after="0"/>
              <w:rPr>
                <w:noProof/>
                <w:lang w:val="fr-FR"/>
              </w:rPr>
            </w:pPr>
            <w:r w:rsidRPr="00666A64">
              <w:rPr>
                <w:noProof/>
                <w:lang w:val="fr-FR"/>
              </w:rPr>
              <w:t>2-Bromo-5-benzoylthiophène (CAS RN 31161-46-3)</w:t>
            </w:r>
          </w:p>
        </w:tc>
        <w:tc>
          <w:tcPr>
            <w:tcW w:w="1082" w:type="dxa"/>
          </w:tcPr>
          <w:p w14:paraId="275726B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74CA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957E5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A4BD79F" w14:textId="77777777" w:rsidTr="00436DEF">
        <w:trPr>
          <w:cantSplit/>
        </w:trPr>
        <w:tc>
          <w:tcPr>
            <w:tcW w:w="709" w:type="dxa"/>
          </w:tcPr>
          <w:p w14:paraId="6D7D5A49" w14:textId="77777777" w:rsidR="00666A64" w:rsidRPr="00666A64" w:rsidRDefault="00666A64" w:rsidP="00666A64">
            <w:pPr>
              <w:pStyle w:val="Paragraph"/>
              <w:spacing w:after="0"/>
              <w:rPr>
                <w:noProof/>
                <w:lang w:val="fr-FR"/>
              </w:rPr>
            </w:pPr>
            <w:r w:rsidRPr="00666A64">
              <w:rPr>
                <w:noProof/>
                <w:lang w:val="fr-FR"/>
              </w:rPr>
              <w:t>0.7926</w:t>
            </w:r>
          </w:p>
        </w:tc>
        <w:tc>
          <w:tcPr>
            <w:tcW w:w="1143" w:type="dxa"/>
          </w:tcPr>
          <w:p w14:paraId="7CFD96A8"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278999DA"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64E00C8C" w14:textId="15BB08C1" w:rsidR="00666A64" w:rsidRPr="00666A64" w:rsidRDefault="00666A64" w:rsidP="00666A64">
            <w:pPr>
              <w:pStyle w:val="Paragraph"/>
              <w:spacing w:after="0"/>
              <w:rPr>
                <w:noProof/>
                <w:lang w:val="fr-FR"/>
              </w:rPr>
            </w:pPr>
            <w:r w:rsidRPr="00666A64">
              <w:rPr>
                <w:noProof/>
                <w:lang w:val="fr-FR"/>
              </w:rPr>
              <w:t>Benzo[</w:t>
            </w:r>
            <w:r w:rsidRPr="00666A64">
              <w:rPr>
                <w:i/>
                <w:iCs/>
                <w:noProof/>
                <w:lang w:val="fr-FR"/>
              </w:rPr>
              <w:t>b</w:t>
            </w:r>
            <w:r w:rsidRPr="00666A64">
              <w:rPr>
                <w:noProof/>
                <w:lang w:val="fr-FR"/>
              </w:rPr>
              <w:t>]thiophèn-10-méthoxycycloheptanone (CAS RN 59743-84-9) d'une pureté en poids de 98 % ou plus</w:t>
            </w:r>
          </w:p>
        </w:tc>
        <w:tc>
          <w:tcPr>
            <w:tcW w:w="1082" w:type="dxa"/>
          </w:tcPr>
          <w:p w14:paraId="024E343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362EA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A7614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F7402B7" w14:textId="77777777" w:rsidTr="00436DEF">
        <w:trPr>
          <w:cantSplit/>
        </w:trPr>
        <w:tc>
          <w:tcPr>
            <w:tcW w:w="709" w:type="dxa"/>
          </w:tcPr>
          <w:p w14:paraId="6A9BBC9C" w14:textId="77777777" w:rsidR="00666A64" w:rsidRPr="00666A64" w:rsidRDefault="00666A64" w:rsidP="00666A64">
            <w:pPr>
              <w:pStyle w:val="Paragraph"/>
              <w:spacing w:after="0"/>
              <w:rPr>
                <w:noProof/>
                <w:lang w:val="fr-FR"/>
              </w:rPr>
            </w:pPr>
            <w:r w:rsidRPr="00666A64">
              <w:rPr>
                <w:noProof/>
                <w:lang w:val="fr-FR"/>
              </w:rPr>
              <w:t>0.4512</w:t>
            </w:r>
          </w:p>
        </w:tc>
        <w:tc>
          <w:tcPr>
            <w:tcW w:w="1143" w:type="dxa"/>
          </w:tcPr>
          <w:p w14:paraId="739FA24E"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4E229148" w14:textId="77777777" w:rsidR="00666A64" w:rsidRPr="00666A64" w:rsidRDefault="00666A64" w:rsidP="00666A64">
            <w:pPr>
              <w:pStyle w:val="Paragraph"/>
              <w:spacing w:after="0"/>
              <w:jc w:val="center"/>
              <w:rPr>
                <w:noProof/>
                <w:lang w:val="fr-FR"/>
              </w:rPr>
            </w:pPr>
            <w:r w:rsidRPr="00666A64">
              <w:rPr>
                <w:noProof/>
                <w:lang w:val="fr-FR"/>
              </w:rPr>
              <w:t>66</w:t>
            </w:r>
          </w:p>
        </w:tc>
        <w:tc>
          <w:tcPr>
            <w:tcW w:w="4163" w:type="dxa"/>
          </w:tcPr>
          <w:p w14:paraId="1F2C563E" w14:textId="43052462" w:rsidR="00666A64" w:rsidRPr="00666A64" w:rsidRDefault="00666A64" w:rsidP="00666A64">
            <w:pPr>
              <w:pStyle w:val="Paragraph"/>
              <w:spacing w:after="0"/>
              <w:rPr>
                <w:noProof/>
                <w:lang w:val="fr-FR"/>
              </w:rPr>
            </w:pPr>
            <w:r w:rsidRPr="00666A64">
              <w:rPr>
                <w:noProof/>
                <w:lang w:val="fr-FR"/>
              </w:rPr>
              <w:t>1,1-Dioxyde de tétrahydrothiophène (CAS RN 126-33-0)</w:t>
            </w:r>
          </w:p>
        </w:tc>
        <w:tc>
          <w:tcPr>
            <w:tcW w:w="1082" w:type="dxa"/>
          </w:tcPr>
          <w:p w14:paraId="02F54F4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EE5C7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5CF6C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76F5D2" w14:textId="77777777" w:rsidTr="00436DEF">
        <w:trPr>
          <w:cantSplit/>
        </w:trPr>
        <w:tc>
          <w:tcPr>
            <w:tcW w:w="709" w:type="dxa"/>
          </w:tcPr>
          <w:p w14:paraId="6098F8D3" w14:textId="77777777" w:rsidR="00666A64" w:rsidRPr="00666A64" w:rsidRDefault="00666A64" w:rsidP="00666A64">
            <w:pPr>
              <w:pStyle w:val="Paragraph"/>
              <w:spacing w:after="0"/>
              <w:rPr>
                <w:noProof/>
                <w:lang w:val="fr-FR"/>
              </w:rPr>
            </w:pPr>
            <w:r w:rsidRPr="00666A64">
              <w:rPr>
                <w:noProof/>
                <w:lang w:val="fr-FR"/>
              </w:rPr>
              <w:t>0.7809</w:t>
            </w:r>
          </w:p>
        </w:tc>
        <w:tc>
          <w:tcPr>
            <w:tcW w:w="1143" w:type="dxa"/>
          </w:tcPr>
          <w:p w14:paraId="678EA864"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66DEFA30"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1330F8EE" w14:textId="4F3D3ECD" w:rsidR="00666A64" w:rsidRPr="00666A64" w:rsidRDefault="00666A64" w:rsidP="00666A64">
            <w:pPr>
              <w:pStyle w:val="Paragraph"/>
              <w:spacing w:after="0"/>
              <w:rPr>
                <w:noProof/>
                <w:lang w:val="fr-FR"/>
              </w:rPr>
            </w:pPr>
            <w:r w:rsidRPr="00666A64">
              <w:rPr>
                <w:noProof/>
                <w:lang w:val="fr-FR"/>
              </w:rPr>
              <w:t>Dimaléate d’afatinib (INNM) (CAS RN 850140-73-7)</w:t>
            </w:r>
          </w:p>
        </w:tc>
        <w:tc>
          <w:tcPr>
            <w:tcW w:w="1082" w:type="dxa"/>
          </w:tcPr>
          <w:p w14:paraId="58CA6EB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07564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85A0C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CFDF0BB" w14:textId="77777777" w:rsidTr="00436DEF">
        <w:trPr>
          <w:cantSplit/>
        </w:trPr>
        <w:tc>
          <w:tcPr>
            <w:tcW w:w="709" w:type="dxa"/>
          </w:tcPr>
          <w:p w14:paraId="4CC16436" w14:textId="77777777" w:rsidR="00666A64" w:rsidRPr="00666A64" w:rsidRDefault="00666A64" w:rsidP="00666A64">
            <w:pPr>
              <w:pStyle w:val="Paragraph"/>
              <w:spacing w:after="0"/>
              <w:rPr>
                <w:noProof/>
                <w:lang w:val="fr-FR"/>
              </w:rPr>
            </w:pPr>
            <w:r w:rsidRPr="00666A64">
              <w:rPr>
                <w:noProof/>
                <w:lang w:val="fr-FR"/>
              </w:rPr>
              <w:t>0.7842</w:t>
            </w:r>
          </w:p>
        </w:tc>
        <w:tc>
          <w:tcPr>
            <w:tcW w:w="1143" w:type="dxa"/>
          </w:tcPr>
          <w:p w14:paraId="322E4D40"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35565DBA" w14:textId="77777777" w:rsidR="00666A64" w:rsidRPr="00666A64" w:rsidRDefault="00666A64" w:rsidP="00666A64">
            <w:pPr>
              <w:pStyle w:val="Paragraph"/>
              <w:spacing w:after="0"/>
              <w:jc w:val="center"/>
              <w:rPr>
                <w:noProof/>
                <w:lang w:val="fr-FR"/>
              </w:rPr>
            </w:pPr>
            <w:r w:rsidRPr="00666A64">
              <w:rPr>
                <w:noProof/>
                <w:lang w:val="fr-FR"/>
              </w:rPr>
              <w:t>69</w:t>
            </w:r>
          </w:p>
        </w:tc>
        <w:tc>
          <w:tcPr>
            <w:tcW w:w="4163" w:type="dxa"/>
          </w:tcPr>
          <w:p w14:paraId="4D567B5E" w14:textId="245185C2" w:rsidR="00666A64" w:rsidRPr="00666A64" w:rsidRDefault="00666A64" w:rsidP="00666A64">
            <w:pPr>
              <w:pStyle w:val="Paragraph"/>
              <w:spacing w:after="0"/>
              <w:rPr>
                <w:noProof/>
                <w:lang w:val="fr-FR"/>
              </w:rPr>
            </w:pPr>
            <w:r w:rsidRPr="00666A64">
              <w:rPr>
                <w:noProof/>
                <w:lang w:val="fr-FR"/>
              </w:rPr>
              <w:t>3-Méthyle-5-(4,4,5,5-tétraméthyle-1,3,2-dioxaborolan-2-yl)benzo[d]oxazol-2(3H)-one (CAS RN 1220696-32-1) d’une pureté en poids de 95 % ou plus</w:t>
            </w:r>
          </w:p>
        </w:tc>
        <w:tc>
          <w:tcPr>
            <w:tcW w:w="1082" w:type="dxa"/>
          </w:tcPr>
          <w:p w14:paraId="09C793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84949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455C9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6E43326" w14:textId="77777777" w:rsidTr="00436DEF">
        <w:trPr>
          <w:cantSplit/>
        </w:trPr>
        <w:tc>
          <w:tcPr>
            <w:tcW w:w="709" w:type="dxa"/>
          </w:tcPr>
          <w:p w14:paraId="35093B02" w14:textId="77777777" w:rsidR="00666A64" w:rsidRPr="00666A64" w:rsidRDefault="00666A64" w:rsidP="00666A64">
            <w:pPr>
              <w:pStyle w:val="Paragraph"/>
              <w:spacing w:after="0"/>
              <w:rPr>
                <w:noProof/>
                <w:lang w:val="fr-FR"/>
              </w:rPr>
            </w:pPr>
            <w:r w:rsidRPr="00666A64">
              <w:rPr>
                <w:noProof/>
                <w:lang w:val="fr-FR"/>
              </w:rPr>
              <w:t>0.7944</w:t>
            </w:r>
          </w:p>
        </w:tc>
        <w:tc>
          <w:tcPr>
            <w:tcW w:w="1143" w:type="dxa"/>
          </w:tcPr>
          <w:p w14:paraId="3E2985FB"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5A05C83F"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ADFFF77" w14:textId="1E3DF8BE" w:rsidR="00666A64" w:rsidRPr="00666A64" w:rsidRDefault="00666A64" w:rsidP="00666A64">
            <w:pPr>
              <w:pStyle w:val="Paragraph"/>
              <w:spacing w:after="0"/>
              <w:rPr>
                <w:noProof/>
                <w:lang w:val="fr-FR"/>
              </w:rPr>
            </w:pPr>
            <w:r w:rsidRPr="00666A64">
              <w:rPr>
                <w:noProof/>
                <w:lang w:val="fr-FR"/>
              </w:rPr>
              <w:t>1,3,4-Thiadiazolidine-2,5-dithione (CAS RN 1072-71-5) d'une pureté en poids de 95 % ou plus</w:t>
            </w:r>
          </w:p>
        </w:tc>
        <w:tc>
          <w:tcPr>
            <w:tcW w:w="1082" w:type="dxa"/>
          </w:tcPr>
          <w:p w14:paraId="6E58454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65C45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298BC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8640C43" w14:textId="77777777" w:rsidTr="00436DEF">
        <w:trPr>
          <w:cantSplit/>
        </w:trPr>
        <w:tc>
          <w:tcPr>
            <w:tcW w:w="709" w:type="dxa"/>
          </w:tcPr>
          <w:p w14:paraId="3B8B1B30" w14:textId="77777777" w:rsidR="00666A64" w:rsidRPr="00666A64" w:rsidRDefault="00666A64" w:rsidP="00666A64">
            <w:pPr>
              <w:pStyle w:val="Paragraph"/>
              <w:spacing w:after="0"/>
              <w:rPr>
                <w:noProof/>
                <w:lang w:val="fr-FR"/>
              </w:rPr>
            </w:pPr>
            <w:r w:rsidRPr="00666A64">
              <w:rPr>
                <w:noProof/>
                <w:lang w:val="fr-FR"/>
              </w:rPr>
              <w:t>0.8289</w:t>
            </w:r>
          </w:p>
        </w:tc>
        <w:tc>
          <w:tcPr>
            <w:tcW w:w="1143" w:type="dxa"/>
          </w:tcPr>
          <w:p w14:paraId="629EC6DE"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004028F7" w14:textId="77777777" w:rsidR="00666A64" w:rsidRPr="00666A64" w:rsidRDefault="00666A64" w:rsidP="00666A64">
            <w:pPr>
              <w:pStyle w:val="Paragraph"/>
              <w:spacing w:after="0"/>
              <w:jc w:val="center"/>
              <w:rPr>
                <w:noProof/>
                <w:lang w:val="fr-FR"/>
              </w:rPr>
            </w:pPr>
            <w:r w:rsidRPr="00666A64">
              <w:rPr>
                <w:noProof/>
                <w:lang w:val="fr-FR"/>
              </w:rPr>
              <w:t>71</w:t>
            </w:r>
          </w:p>
        </w:tc>
        <w:tc>
          <w:tcPr>
            <w:tcW w:w="4163" w:type="dxa"/>
          </w:tcPr>
          <w:p w14:paraId="387037F0" w14:textId="1D092C6A" w:rsidR="00666A64" w:rsidRPr="00666A64" w:rsidRDefault="00666A64" w:rsidP="00666A64">
            <w:pPr>
              <w:pStyle w:val="Paragraph"/>
              <w:spacing w:after="0"/>
              <w:rPr>
                <w:noProof/>
                <w:lang w:val="fr-FR"/>
              </w:rPr>
            </w:pPr>
            <w:r w:rsidRPr="00666A64">
              <w:rPr>
                <w:noProof/>
                <w:lang w:val="fr-FR"/>
              </w:rPr>
              <w:t>3,4-Dichloro-1,2,5-thiadiazole (CAS RN 5728-20-1) d’une pureté en poids de 99 % ou plus</w:t>
            </w:r>
          </w:p>
        </w:tc>
        <w:tc>
          <w:tcPr>
            <w:tcW w:w="1082" w:type="dxa"/>
          </w:tcPr>
          <w:p w14:paraId="441ED27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7D3D7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AC632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DAF4201" w14:textId="77777777" w:rsidTr="00436DEF">
        <w:trPr>
          <w:cantSplit/>
        </w:trPr>
        <w:tc>
          <w:tcPr>
            <w:tcW w:w="709" w:type="dxa"/>
          </w:tcPr>
          <w:p w14:paraId="01371207" w14:textId="77777777" w:rsidR="00666A64" w:rsidRPr="00666A64" w:rsidRDefault="00666A64" w:rsidP="00666A64">
            <w:pPr>
              <w:pStyle w:val="Paragraph"/>
              <w:spacing w:after="0"/>
              <w:rPr>
                <w:noProof/>
                <w:lang w:val="fr-FR"/>
              </w:rPr>
            </w:pPr>
            <w:r w:rsidRPr="00666A64">
              <w:rPr>
                <w:noProof/>
                <w:lang w:val="fr-FR"/>
              </w:rPr>
              <w:t>0.8317</w:t>
            </w:r>
          </w:p>
        </w:tc>
        <w:tc>
          <w:tcPr>
            <w:tcW w:w="1143" w:type="dxa"/>
          </w:tcPr>
          <w:p w14:paraId="38BB460C" w14:textId="395B438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037B1A59" w14:textId="77777777" w:rsidR="00666A64" w:rsidRPr="00666A64" w:rsidRDefault="00666A64" w:rsidP="00666A64">
            <w:pPr>
              <w:pStyle w:val="Paragraph"/>
              <w:spacing w:after="0"/>
              <w:jc w:val="center"/>
              <w:rPr>
                <w:noProof/>
                <w:lang w:val="fr-FR"/>
              </w:rPr>
            </w:pPr>
            <w:r w:rsidRPr="00666A64">
              <w:rPr>
                <w:noProof/>
                <w:lang w:val="fr-FR"/>
              </w:rPr>
              <w:t>72</w:t>
            </w:r>
          </w:p>
        </w:tc>
        <w:tc>
          <w:tcPr>
            <w:tcW w:w="4163" w:type="dxa"/>
          </w:tcPr>
          <w:p w14:paraId="24AE7B0F" w14:textId="1B815E45" w:rsidR="00666A64" w:rsidRPr="00666A64" w:rsidRDefault="00666A64" w:rsidP="00666A64">
            <w:pPr>
              <w:pStyle w:val="Paragraph"/>
              <w:spacing w:after="0"/>
              <w:rPr>
                <w:noProof/>
                <w:lang w:val="fr-FR"/>
              </w:rPr>
            </w:pPr>
            <w:r w:rsidRPr="00666A64">
              <w:rPr>
                <w:noProof/>
                <w:lang w:val="fr-FR"/>
              </w:rPr>
              <w:t>2-(Trifluorométhyl)thioxanthène-9-one (CAS RN 850808-70-7) d’une pureté en poids de 98 % ou plus</w:t>
            </w:r>
          </w:p>
        </w:tc>
        <w:tc>
          <w:tcPr>
            <w:tcW w:w="1082" w:type="dxa"/>
          </w:tcPr>
          <w:p w14:paraId="54B3C72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EC727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F13C9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8F8A493" w14:textId="77777777" w:rsidTr="00436DEF">
        <w:trPr>
          <w:cantSplit/>
        </w:trPr>
        <w:tc>
          <w:tcPr>
            <w:tcW w:w="709" w:type="dxa"/>
          </w:tcPr>
          <w:p w14:paraId="5783FAA7" w14:textId="77777777" w:rsidR="00666A64" w:rsidRPr="00666A64" w:rsidRDefault="00666A64" w:rsidP="00666A64">
            <w:pPr>
              <w:pStyle w:val="Paragraph"/>
              <w:spacing w:after="0"/>
              <w:rPr>
                <w:noProof/>
                <w:lang w:val="fr-FR"/>
              </w:rPr>
            </w:pPr>
            <w:r w:rsidRPr="00666A64">
              <w:rPr>
                <w:noProof/>
                <w:lang w:val="fr-FR"/>
              </w:rPr>
              <w:t>0.7731</w:t>
            </w:r>
          </w:p>
        </w:tc>
        <w:tc>
          <w:tcPr>
            <w:tcW w:w="1143" w:type="dxa"/>
          </w:tcPr>
          <w:p w14:paraId="7D33ADC8"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429EDF0C"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63DF9FE8" w14:textId="1BAD0DE5" w:rsidR="00666A64" w:rsidRPr="00666A64" w:rsidRDefault="00666A64" w:rsidP="00666A64">
            <w:pPr>
              <w:pStyle w:val="Paragraph"/>
              <w:spacing w:after="0"/>
              <w:rPr>
                <w:noProof/>
                <w:lang w:val="fr-FR"/>
              </w:rPr>
            </w:pPr>
            <w:r w:rsidRPr="00666A64">
              <w:rPr>
                <w:noProof/>
                <w:lang w:val="fr-FR"/>
              </w:rPr>
              <w:t>Tétrahydrouridine (CAS RN 18771-50-1)</w:t>
            </w:r>
          </w:p>
        </w:tc>
        <w:tc>
          <w:tcPr>
            <w:tcW w:w="1082" w:type="dxa"/>
          </w:tcPr>
          <w:p w14:paraId="15066B3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4CC27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CD887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C183F49" w14:textId="77777777" w:rsidTr="00436DEF">
        <w:trPr>
          <w:cantSplit/>
        </w:trPr>
        <w:tc>
          <w:tcPr>
            <w:tcW w:w="709" w:type="dxa"/>
          </w:tcPr>
          <w:p w14:paraId="75CEA4D1" w14:textId="77777777" w:rsidR="00666A64" w:rsidRPr="00666A64" w:rsidRDefault="00666A64" w:rsidP="00666A64">
            <w:pPr>
              <w:pStyle w:val="Paragraph"/>
              <w:spacing w:after="0"/>
              <w:rPr>
                <w:noProof/>
                <w:lang w:val="fr-FR"/>
              </w:rPr>
            </w:pPr>
            <w:r w:rsidRPr="00666A64">
              <w:rPr>
                <w:noProof/>
                <w:lang w:val="fr-FR"/>
              </w:rPr>
              <w:t>0.4249</w:t>
            </w:r>
          </w:p>
        </w:tc>
        <w:tc>
          <w:tcPr>
            <w:tcW w:w="1143" w:type="dxa"/>
          </w:tcPr>
          <w:p w14:paraId="1395EB3A" w14:textId="36493B8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2934 99 90</w:t>
            </w:r>
          </w:p>
        </w:tc>
        <w:tc>
          <w:tcPr>
            <w:tcW w:w="700" w:type="dxa"/>
          </w:tcPr>
          <w:p w14:paraId="796DC8F0" w14:textId="77777777" w:rsidR="00666A64" w:rsidRPr="00666A64" w:rsidRDefault="00666A64" w:rsidP="00666A64">
            <w:pPr>
              <w:pStyle w:val="Paragraph"/>
              <w:spacing w:after="0"/>
              <w:jc w:val="center"/>
              <w:rPr>
                <w:noProof/>
                <w:lang w:val="fr-FR"/>
              </w:rPr>
            </w:pPr>
            <w:r w:rsidRPr="00666A64">
              <w:rPr>
                <w:noProof/>
                <w:lang w:val="fr-FR"/>
              </w:rPr>
              <w:t>74</w:t>
            </w:r>
          </w:p>
        </w:tc>
        <w:tc>
          <w:tcPr>
            <w:tcW w:w="4163" w:type="dxa"/>
          </w:tcPr>
          <w:p w14:paraId="03C29A39" w14:textId="26F1D34B" w:rsidR="00666A64" w:rsidRPr="00666A64" w:rsidRDefault="00666A64" w:rsidP="00666A64">
            <w:pPr>
              <w:pStyle w:val="Paragraph"/>
              <w:spacing w:after="0"/>
              <w:rPr>
                <w:noProof/>
                <w:lang w:val="fr-FR"/>
              </w:rPr>
            </w:pPr>
            <w:r w:rsidRPr="00666A64">
              <w:rPr>
                <w:noProof/>
                <w:lang w:val="fr-FR"/>
              </w:rPr>
              <w:t>2-Isopropyl thioxanthone (CAS RN 5495-84-1)</w:t>
            </w:r>
          </w:p>
        </w:tc>
        <w:tc>
          <w:tcPr>
            <w:tcW w:w="1082" w:type="dxa"/>
          </w:tcPr>
          <w:p w14:paraId="5BA33A1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F7BBA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DE7AE5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48E4519" w14:textId="77777777" w:rsidTr="00436DEF">
        <w:trPr>
          <w:cantSplit/>
        </w:trPr>
        <w:tc>
          <w:tcPr>
            <w:tcW w:w="709" w:type="dxa"/>
          </w:tcPr>
          <w:p w14:paraId="09409AC8" w14:textId="77777777" w:rsidR="00666A64" w:rsidRPr="00666A64" w:rsidRDefault="00666A64" w:rsidP="00666A64">
            <w:pPr>
              <w:pStyle w:val="Paragraph"/>
              <w:spacing w:after="0"/>
              <w:rPr>
                <w:noProof/>
                <w:lang w:val="fr-FR"/>
              </w:rPr>
            </w:pPr>
            <w:r w:rsidRPr="00666A64">
              <w:rPr>
                <w:noProof/>
                <w:lang w:val="fr-FR"/>
              </w:rPr>
              <w:t>0.4052</w:t>
            </w:r>
          </w:p>
        </w:tc>
        <w:tc>
          <w:tcPr>
            <w:tcW w:w="1143" w:type="dxa"/>
          </w:tcPr>
          <w:p w14:paraId="0E7E942B"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2907013A"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0CC6CC1D" w14:textId="0E7BB3B4" w:rsidR="00666A64" w:rsidRPr="00666A64" w:rsidRDefault="00666A64" w:rsidP="00666A64">
            <w:pPr>
              <w:pStyle w:val="Paragraph"/>
              <w:spacing w:after="0"/>
              <w:rPr>
                <w:noProof/>
                <w:lang w:val="fr-FR"/>
              </w:rPr>
            </w:pPr>
            <w:r w:rsidRPr="00666A64">
              <w:rPr>
                <w:noProof/>
                <w:lang w:val="fr-FR"/>
              </w:rPr>
              <w:t>(4</w:t>
            </w:r>
            <w:r w:rsidRPr="00666A64">
              <w:rPr>
                <w:i/>
                <w:iCs/>
                <w:noProof/>
                <w:lang w:val="fr-FR"/>
              </w:rPr>
              <w:t>R-cis</w:t>
            </w:r>
            <w:r w:rsidRPr="00666A64">
              <w:rPr>
                <w:noProof/>
                <w:lang w:val="fr-FR"/>
              </w:rPr>
              <w:t>)-1,1-Diméthyléthyl-6-[2[2-(4-fluorophényl)-5-(1-isopropyl)-3-phényl-4-[(phénylamino)carbonyl]-1</w:t>
            </w:r>
            <w:r w:rsidRPr="00666A64">
              <w:rPr>
                <w:i/>
                <w:iCs/>
                <w:noProof/>
                <w:lang w:val="fr-FR"/>
              </w:rPr>
              <w:t>H</w:t>
            </w:r>
            <w:r w:rsidRPr="00666A64">
              <w:rPr>
                <w:noProof/>
                <w:lang w:val="fr-FR"/>
              </w:rPr>
              <w:t>-pyrrol-1-yl]éthyl]-2,2-diméthyl-1,3-dioxane-4-acétate (CAS RN 125971-95-1)</w:t>
            </w:r>
          </w:p>
        </w:tc>
        <w:tc>
          <w:tcPr>
            <w:tcW w:w="1082" w:type="dxa"/>
          </w:tcPr>
          <w:p w14:paraId="4191374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0332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B08FE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9830D3E" w14:textId="77777777" w:rsidTr="00436DEF">
        <w:trPr>
          <w:cantSplit/>
        </w:trPr>
        <w:tc>
          <w:tcPr>
            <w:tcW w:w="709" w:type="dxa"/>
          </w:tcPr>
          <w:p w14:paraId="20FDAD4C" w14:textId="77777777" w:rsidR="00666A64" w:rsidRPr="00666A64" w:rsidRDefault="00666A64" w:rsidP="00666A64">
            <w:pPr>
              <w:pStyle w:val="Paragraph"/>
              <w:spacing w:after="0"/>
              <w:rPr>
                <w:noProof/>
                <w:lang w:val="fr-FR"/>
              </w:rPr>
            </w:pPr>
            <w:r w:rsidRPr="00666A64">
              <w:rPr>
                <w:noProof/>
                <w:lang w:val="fr-FR"/>
              </w:rPr>
              <w:t>0.4058</w:t>
            </w:r>
          </w:p>
          <w:p w14:paraId="3EEDEE96" w14:textId="77777777" w:rsidR="00666A64" w:rsidRPr="00666A64" w:rsidRDefault="00666A64" w:rsidP="00666A64">
            <w:pPr>
              <w:pStyle w:val="Paragraph"/>
              <w:spacing w:after="0"/>
              <w:rPr>
                <w:noProof/>
                <w:lang w:val="fr-FR"/>
              </w:rPr>
            </w:pPr>
          </w:p>
        </w:tc>
        <w:tc>
          <w:tcPr>
            <w:tcW w:w="1143" w:type="dxa"/>
          </w:tcPr>
          <w:p w14:paraId="48E6D040" w14:textId="77777777" w:rsidR="00666A64" w:rsidRPr="00666A64" w:rsidRDefault="00666A64" w:rsidP="00666A64">
            <w:pPr>
              <w:pStyle w:val="Paragraph"/>
              <w:spacing w:after="0"/>
              <w:jc w:val="right"/>
              <w:rPr>
                <w:noProof/>
                <w:lang w:val="fr-FR"/>
              </w:rPr>
            </w:pPr>
            <w:r w:rsidRPr="00666A64">
              <w:rPr>
                <w:noProof/>
                <w:lang w:val="fr-FR"/>
              </w:rPr>
              <w:t>ex 2934 99 90</w:t>
            </w:r>
          </w:p>
          <w:p w14:paraId="59D00655" w14:textId="77777777" w:rsidR="00666A64" w:rsidRPr="00666A64" w:rsidRDefault="00666A64" w:rsidP="00666A64">
            <w:pPr>
              <w:pStyle w:val="Paragraph"/>
              <w:spacing w:after="0"/>
              <w:jc w:val="right"/>
              <w:rPr>
                <w:noProof/>
                <w:lang w:val="fr-FR"/>
              </w:rPr>
            </w:pPr>
            <w:r w:rsidRPr="00666A64">
              <w:rPr>
                <w:noProof/>
                <w:lang w:val="fr-FR"/>
              </w:rPr>
              <w:t>ex 3204 20 00</w:t>
            </w:r>
          </w:p>
        </w:tc>
        <w:tc>
          <w:tcPr>
            <w:tcW w:w="700" w:type="dxa"/>
          </w:tcPr>
          <w:p w14:paraId="1C8FD7FA" w14:textId="77777777" w:rsidR="00666A64" w:rsidRPr="00666A64" w:rsidRDefault="00666A64" w:rsidP="00666A64">
            <w:pPr>
              <w:pStyle w:val="Paragraph"/>
              <w:spacing w:after="0"/>
              <w:jc w:val="center"/>
              <w:rPr>
                <w:noProof/>
                <w:lang w:val="fr-FR"/>
              </w:rPr>
            </w:pPr>
            <w:r w:rsidRPr="00666A64">
              <w:rPr>
                <w:noProof/>
                <w:lang w:val="fr-FR"/>
              </w:rPr>
              <w:t>76</w:t>
            </w:r>
          </w:p>
          <w:p w14:paraId="555D574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AA9BFB5" w14:textId="77777777" w:rsidR="00666A64" w:rsidRPr="00666A64" w:rsidRDefault="00666A64" w:rsidP="00666A64">
            <w:pPr>
              <w:pStyle w:val="Paragraph"/>
              <w:rPr>
                <w:noProof/>
                <w:lang w:val="fr-FR"/>
              </w:rPr>
            </w:pPr>
            <w:r w:rsidRPr="00666A64">
              <w:rPr>
                <w:noProof/>
                <w:lang w:val="fr-FR"/>
              </w:rPr>
              <w:t>2,5-Thiofènediylbis(5-</w:t>
            </w:r>
            <w:r w:rsidRPr="00666A64">
              <w:rPr>
                <w:i/>
                <w:iCs/>
                <w:noProof/>
                <w:lang w:val="fr-FR"/>
              </w:rPr>
              <w:t>tert</w:t>
            </w:r>
            <w:r w:rsidRPr="00666A64">
              <w:rPr>
                <w:noProof/>
                <w:lang w:val="fr-FR"/>
              </w:rPr>
              <w:t>-butyl-1,3-benzoxazole) (CAS RN 7128-64-5)</w:t>
            </w:r>
          </w:p>
          <w:p w14:paraId="49F0574E" w14:textId="77777777" w:rsidR="00666A64" w:rsidRPr="00666A64" w:rsidRDefault="00666A64" w:rsidP="00666A64">
            <w:pPr>
              <w:pStyle w:val="Paragraph"/>
              <w:spacing w:after="0"/>
              <w:rPr>
                <w:noProof/>
                <w:lang w:val="fr-FR"/>
              </w:rPr>
            </w:pPr>
          </w:p>
        </w:tc>
        <w:tc>
          <w:tcPr>
            <w:tcW w:w="1082" w:type="dxa"/>
          </w:tcPr>
          <w:p w14:paraId="245226D3" w14:textId="77777777" w:rsidR="00666A64" w:rsidRPr="00666A64" w:rsidRDefault="00666A64" w:rsidP="00666A64">
            <w:pPr>
              <w:pStyle w:val="Paragraph"/>
              <w:spacing w:after="0"/>
              <w:rPr>
                <w:noProof/>
                <w:lang w:val="fr-FR"/>
              </w:rPr>
            </w:pPr>
            <w:r w:rsidRPr="00666A64">
              <w:rPr>
                <w:noProof/>
                <w:lang w:val="fr-FR"/>
              </w:rPr>
              <w:t>0 %</w:t>
            </w:r>
          </w:p>
          <w:p w14:paraId="7EA83E2C" w14:textId="77777777" w:rsidR="00666A64" w:rsidRPr="00666A64" w:rsidRDefault="00666A64" w:rsidP="00666A64">
            <w:pPr>
              <w:pStyle w:val="Paragraph"/>
              <w:spacing w:after="0"/>
              <w:rPr>
                <w:noProof/>
                <w:lang w:val="fr-FR"/>
              </w:rPr>
            </w:pPr>
          </w:p>
        </w:tc>
        <w:tc>
          <w:tcPr>
            <w:tcW w:w="1275" w:type="dxa"/>
          </w:tcPr>
          <w:p w14:paraId="17660FCE" w14:textId="77777777" w:rsidR="00666A64" w:rsidRPr="00666A64" w:rsidRDefault="00666A64" w:rsidP="00666A64">
            <w:pPr>
              <w:pStyle w:val="Paragraph"/>
              <w:spacing w:after="0"/>
              <w:rPr>
                <w:noProof/>
                <w:lang w:val="fr-FR"/>
              </w:rPr>
            </w:pPr>
            <w:r w:rsidRPr="00666A64">
              <w:rPr>
                <w:noProof/>
                <w:lang w:val="fr-FR"/>
              </w:rPr>
              <w:t>-</w:t>
            </w:r>
          </w:p>
          <w:p w14:paraId="41790204" w14:textId="77777777" w:rsidR="00666A64" w:rsidRPr="00666A64" w:rsidRDefault="00666A64" w:rsidP="00666A64">
            <w:pPr>
              <w:pStyle w:val="Paragraph"/>
              <w:spacing w:after="0"/>
              <w:rPr>
                <w:noProof/>
                <w:lang w:val="fr-FR"/>
              </w:rPr>
            </w:pPr>
          </w:p>
        </w:tc>
        <w:tc>
          <w:tcPr>
            <w:tcW w:w="918" w:type="dxa"/>
          </w:tcPr>
          <w:p w14:paraId="5A4F256C" w14:textId="77777777" w:rsidR="00666A64" w:rsidRPr="00666A64" w:rsidRDefault="00666A64" w:rsidP="00666A64">
            <w:pPr>
              <w:pStyle w:val="Paragraph"/>
              <w:spacing w:after="0"/>
              <w:rPr>
                <w:noProof/>
                <w:lang w:val="fr-FR"/>
              </w:rPr>
            </w:pPr>
            <w:r w:rsidRPr="00666A64">
              <w:rPr>
                <w:noProof/>
                <w:lang w:val="fr-FR"/>
              </w:rPr>
              <w:t>31.12.2026</w:t>
            </w:r>
          </w:p>
          <w:p w14:paraId="295B9580" w14:textId="77777777" w:rsidR="00666A64" w:rsidRPr="00666A64" w:rsidRDefault="00666A64" w:rsidP="00666A64">
            <w:pPr>
              <w:pStyle w:val="Paragraph"/>
              <w:spacing w:after="0"/>
              <w:rPr>
                <w:noProof/>
                <w:lang w:val="fr-FR"/>
              </w:rPr>
            </w:pPr>
          </w:p>
        </w:tc>
      </w:tr>
      <w:tr w:rsidR="00666A64" w:rsidRPr="00666A64" w14:paraId="0D6013C5" w14:textId="77777777" w:rsidTr="00436DEF">
        <w:trPr>
          <w:cantSplit/>
        </w:trPr>
        <w:tc>
          <w:tcPr>
            <w:tcW w:w="709" w:type="dxa"/>
          </w:tcPr>
          <w:p w14:paraId="739FD0C6" w14:textId="77777777" w:rsidR="00666A64" w:rsidRPr="00666A64" w:rsidRDefault="00666A64" w:rsidP="00666A64">
            <w:pPr>
              <w:pStyle w:val="Paragraph"/>
              <w:spacing w:after="0"/>
              <w:rPr>
                <w:noProof/>
                <w:lang w:val="fr-FR"/>
              </w:rPr>
            </w:pPr>
            <w:r w:rsidRPr="00666A64">
              <w:rPr>
                <w:noProof/>
                <w:lang w:val="fr-FR"/>
              </w:rPr>
              <w:t>0.8221</w:t>
            </w:r>
          </w:p>
        </w:tc>
        <w:tc>
          <w:tcPr>
            <w:tcW w:w="1143" w:type="dxa"/>
          </w:tcPr>
          <w:p w14:paraId="5519202F"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3FF4866A" w14:textId="77777777" w:rsidR="00666A64" w:rsidRPr="00666A64" w:rsidRDefault="00666A64" w:rsidP="00666A64">
            <w:pPr>
              <w:pStyle w:val="Paragraph"/>
              <w:spacing w:after="0"/>
              <w:jc w:val="center"/>
              <w:rPr>
                <w:noProof/>
                <w:lang w:val="fr-FR"/>
              </w:rPr>
            </w:pPr>
            <w:r w:rsidRPr="00666A64">
              <w:rPr>
                <w:noProof/>
                <w:lang w:val="fr-FR"/>
              </w:rPr>
              <w:t>77</w:t>
            </w:r>
          </w:p>
        </w:tc>
        <w:tc>
          <w:tcPr>
            <w:tcW w:w="4163" w:type="dxa"/>
          </w:tcPr>
          <w:p w14:paraId="22D55418" w14:textId="46F506E7" w:rsidR="00666A64" w:rsidRPr="00666A64" w:rsidRDefault="00666A64" w:rsidP="00666A64">
            <w:pPr>
              <w:pStyle w:val="Paragraph"/>
              <w:spacing w:after="0"/>
              <w:rPr>
                <w:noProof/>
                <w:lang w:val="fr-FR"/>
              </w:rPr>
            </w:pPr>
            <w:r w:rsidRPr="00666A64">
              <w:rPr>
                <w:noProof/>
                <w:lang w:val="fr-FR"/>
              </w:rPr>
              <w:t>Tazemetostat (INN) (CAS RN 1403254-99-8) d’une pureté en poids de 99 % ou plus et ses sels</w:t>
            </w:r>
          </w:p>
        </w:tc>
        <w:tc>
          <w:tcPr>
            <w:tcW w:w="1082" w:type="dxa"/>
          </w:tcPr>
          <w:p w14:paraId="6D07F06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49EE83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3FCB1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3FA9702" w14:textId="77777777" w:rsidTr="00436DEF">
        <w:trPr>
          <w:cantSplit/>
        </w:trPr>
        <w:tc>
          <w:tcPr>
            <w:tcW w:w="709" w:type="dxa"/>
          </w:tcPr>
          <w:p w14:paraId="39E32630" w14:textId="77777777" w:rsidR="00666A64" w:rsidRPr="00666A64" w:rsidRDefault="00666A64" w:rsidP="00666A64">
            <w:pPr>
              <w:pStyle w:val="Paragraph"/>
              <w:spacing w:after="0"/>
              <w:rPr>
                <w:noProof/>
                <w:lang w:val="fr-FR"/>
              </w:rPr>
            </w:pPr>
            <w:r w:rsidRPr="00666A64">
              <w:rPr>
                <w:noProof/>
                <w:lang w:val="fr-FR"/>
              </w:rPr>
              <w:t>0.7579</w:t>
            </w:r>
          </w:p>
        </w:tc>
        <w:tc>
          <w:tcPr>
            <w:tcW w:w="1143" w:type="dxa"/>
          </w:tcPr>
          <w:p w14:paraId="5A3CCD10"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6993BF8B" w14:textId="77777777" w:rsidR="00666A64" w:rsidRPr="00666A64" w:rsidRDefault="00666A64" w:rsidP="00666A64">
            <w:pPr>
              <w:pStyle w:val="Paragraph"/>
              <w:spacing w:after="0"/>
              <w:jc w:val="center"/>
              <w:rPr>
                <w:noProof/>
                <w:lang w:val="fr-FR"/>
              </w:rPr>
            </w:pPr>
            <w:r w:rsidRPr="00666A64">
              <w:rPr>
                <w:noProof/>
                <w:lang w:val="fr-FR"/>
              </w:rPr>
              <w:t>78</w:t>
            </w:r>
          </w:p>
        </w:tc>
        <w:tc>
          <w:tcPr>
            <w:tcW w:w="4163" w:type="dxa"/>
          </w:tcPr>
          <w:p w14:paraId="64282471" w14:textId="1E43653E" w:rsidR="00666A64" w:rsidRPr="00666A64" w:rsidRDefault="00666A64" w:rsidP="00666A64">
            <w:pPr>
              <w:pStyle w:val="Paragraph"/>
              <w:spacing w:after="0"/>
              <w:rPr>
                <w:noProof/>
                <w:lang w:val="fr-FR"/>
              </w:rPr>
            </w:pPr>
            <w:r w:rsidRPr="00666A64">
              <w:rPr>
                <w:noProof/>
                <w:lang w:val="fr-FR"/>
              </w:rPr>
              <w:t>[(3aS,5R,6S,6aS)-6-Hydroxy-2,2-diméthyltétrahydrofuro[2,3-d][1,3]dioxol-5-yl] (morpholino)méthanone (CAS RN 1103738-19-7)</w:t>
            </w:r>
          </w:p>
        </w:tc>
        <w:tc>
          <w:tcPr>
            <w:tcW w:w="1082" w:type="dxa"/>
          </w:tcPr>
          <w:p w14:paraId="730AE0E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64218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66A5F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4315D33" w14:textId="77777777" w:rsidTr="00436DEF">
        <w:trPr>
          <w:cantSplit/>
        </w:trPr>
        <w:tc>
          <w:tcPr>
            <w:tcW w:w="709" w:type="dxa"/>
          </w:tcPr>
          <w:p w14:paraId="3F7FCEC4" w14:textId="77777777" w:rsidR="00666A64" w:rsidRPr="00666A64" w:rsidRDefault="00666A64" w:rsidP="00666A64">
            <w:pPr>
              <w:pStyle w:val="Paragraph"/>
              <w:spacing w:after="0"/>
              <w:rPr>
                <w:noProof/>
                <w:lang w:val="fr-FR"/>
              </w:rPr>
            </w:pPr>
            <w:r w:rsidRPr="00666A64">
              <w:rPr>
                <w:noProof/>
                <w:lang w:val="fr-FR"/>
              </w:rPr>
              <w:t>0.4388</w:t>
            </w:r>
          </w:p>
        </w:tc>
        <w:tc>
          <w:tcPr>
            <w:tcW w:w="1143" w:type="dxa"/>
          </w:tcPr>
          <w:p w14:paraId="252C0108"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243062DB" w14:textId="77777777" w:rsidR="00666A64" w:rsidRPr="00666A64" w:rsidRDefault="00666A64" w:rsidP="00666A64">
            <w:pPr>
              <w:pStyle w:val="Paragraph"/>
              <w:spacing w:after="0"/>
              <w:jc w:val="center"/>
              <w:rPr>
                <w:noProof/>
                <w:lang w:val="fr-FR"/>
              </w:rPr>
            </w:pPr>
            <w:r w:rsidRPr="00666A64">
              <w:rPr>
                <w:noProof/>
                <w:lang w:val="fr-FR"/>
              </w:rPr>
              <w:t>79</w:t>
            </w:r>
          </w:p>
        </w:tc>
        <w:tc>
          <w:tcPr>
            <w:tcW w:w="4163" w:type="dxa"/>
          </w:tcPr>
          <w:p w14:paraId="6F4D21F4" w14:textId="19AE9155" w:rsidR="00666A64" w:rsidRPr="00666A64" w:rsidRDefault="00666A64" w:rsidP="00666A64">
            <w:pPr>
              <w:pStyle w:val="Paragraph"/>
              <w:spacing w:after="0"/>
              <w:rPr>
                <w:noProof/>
                <w:lang w:val="fr-FR"/>
              </w:rPr>
            </w:pPr>
            <w:r w:rsidRPr="00666A64">
              <w:rPr>
                <w:noProof/>
                <w:lang w:val="fr-FR"/>
              </w:rPr>
              <w:t>Thiophène-2-éthanol (CAS RN 5402-55-1)</w:t>
            </w:r>
          </w:p>
        </w:tc>
        <w:tc>
          <w:tcPr>
            <w:tcW w:w="1082" w:type="dxa"/>
          </w:tcPr>
          <w:p w14:paraId="7D1C88E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BCB1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FBF6A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4648A2F" w14:textId="77777777" w:rsidTr="00436DEF">
        <w:trPr>
          <w:cantSplit/>
        </w:trPr>
        <w:tc>
          <w:tcPr>
            <w:tcW w:w="709" w:type="dxa"/>
          </w:tcPr>
          <w:p w14:paraId="64D137C8" w14:textId="77777777" w:rsidR="00666A64" w:rsidRPr="00666A64" w:rsidRDefault="00666A64" w:rsidP="00666A64">
            <w:pPr>
              <w:pStyle w:val="Paragraph"/>
              <w:spacing w:after="0"/>
              <w:rPr>
                <w:noProof/>
                <w:lang w:val="fr-FR"/>
              </w:rPr>
            </w:pPr>
            <w:r w:rsidRPr="00666A64">
              <w:rPr>
                <w:noProof/>
                <w:lang w:val="fr-FR"/>
              </w:rPr>
              <w:t>0.7657</w:t>
            </w:r>
          </w:p>
        </w:tc>
        <w:tc>
          <w:tcPr>
            <w:tcW w:w="1143" w:type="dxa"/>
          </w:tcPr>
          <w:p w14:paraId="4955CDB8"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7BC1F26B"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5A7DE642" w14:textId="760C0718" w:rsidR="00666A64" w:rsidRPr="00666A64" w:rsidRDefault="00666A64" w:rsidP="00666A64">
            <w:pPr>
              <w:pStyle w:val="Paragraph"/>
              <w:spacing w:after="0"/>
              <w:rPr>
                <w:noProof/>
                <w:lang w:val="fr-FR"/>
              </w:rPr>
            </w:pPr>
            <w:r w:rsidRPr="00666A64">
              <w:rPr>
                <w:noProof/>
                <w:lang w:val="fr-FR"/>
              </w:rPr>
              <w:t>2-(Diméthylamino)-2-[(4-méthylphényl)méthyl]-1-[4-(morpholine-4-yl)phényl]butane-1-one (CAS RN 119344-86-4)</w:t>
            </w:r>
          </w:p>
        </w:tc>
        <w:tc>
          <w:tcPr>
            <w:tcW w:w="1082" w:type="dxa"/>
          </w:tcPr>
          <w:p w14:paraId="2AF767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51B27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39404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06D9FD" w14:textId="77777777" w:rsidTr="00436DEF">
        <w:trPr>
          <w:cantSplit/>
        </w:trPr>
        <w:tc>
          <w:tcPr>
            <w:tcW w:w="709" w:type="dxa"/>
          </w:tcPr>
          <w:p w14:paraId="50162077" w14:textId="77777777" w:rsidR="00666A64" w:rsidRPr="00666A64" w:rsidRDefault="00666A64" w:rsidP="00666A64">
            <w:pPr>
              <w:pStyle w:val="Paragraph"/>
              <w:spacing w:after="0"/>
              <w:rPr>
                <w:noProof/>
                <w:lang w:val="fr-FR"/>
              </w:rPr>
            </w:pPr>
            <w:r w:rsidRPr="00666A64">
              <w:rPr>
                <w:noProof/>
                <w:lang w:val="fr-FR"/>
              </w:rPr>
              <w:t>0.8048</w:t>
            </w:r>
          </w:p>
        </w:tc>
        <w:tc>
          <w:tcPr>
            <w:tcW w:w="1143" w:type="dxa"/>
          </w:tcPr>
          <w:p w14:paraId="7BE84494"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189BC952" w14:textId="77777777" w:rsidR="00666A64" w:rsidRPr="00666A64" w:rsidRDefault="00666A64" w:rsidP="00666A64">
            <w:pPr>
              <w:pStyle w:val="Paragraph"/>
              <w:spacing w:after="0"/>
              <w:jc w:val="center"/>
              <w:rPr>
                <w:noProof/>
                <w:lang w:val="fr-FR"/>
              </w:rPr>
            </w:pPr>
            <w:r w:rsidRPr="00666A64">
              <w:rPr>
                <w:noProof/>
                <w:lang w:val="fr-FR"/>
              </w:rPr>
              <w:t>81</w:t>
            </w:r>
          </w:p>
        </w:tc>
        <w:tc>
          <w:tcPr>
            <w:tcW w:w="4163" w:type="dxa"/>
          </w:tcPr>
          <w:p w14:paraId="2B870377" w14:textId="317AB9DD" w:rsidR="00666A64" w:rsidRPr="00666A64" w:rsidRDefault="00666A64" w:rsidP="00666A64">
            <w:pPr>
              <w:pStyle w:val="Paragraph"/>
              <w:spacing w:after="0"/>
              <w:rPr>
                <w:noProof/>
                <w:lang w:val="fr-FR"/>
              </w:rPr>
            </w:pPr>
            <w:r w:rsidRPr="00666A64">
              <w:rPr>
                <w:noProof/>
                <w:lang w:val="fr-FR"/>
              </w:rPr>
              <w:t>1-(4-aminophényl)-5-(morpholin-4-yl)-2,3-dihydropyridin-6-one  (CAS RN 1267610-26-3) d’une pureté en poids de 98 % ou plus</w:t>
            </w:r>
          </w:p>
        </w:tc>
        <w:tc>
          <w:tcPr>
            <w:tcW w:w="1082" w:type="dxa"/>
          </w:tcPr>
          <w:p w14:paraId="759CBA4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A4268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666A3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9F3579D" w14:textId="77777777" w:rsidTr="00436DEF">
        <w:trPr>
          <w:cantSplit/>
        </w:trPr>
        <w:tc>
          <w:tcPr>
            <w:tcW w:w="709" w:type="dxa"/>
          </w:tcPr>
          <w:p w14:paraId="11E5965B" w14:textId="77777777" w:rsidR="00666A64" w:rsidRPr="00666A64" w:rsidRDefault="00666A64" w:rsidP="00666A64">
            <w:pPr>
              <w:pStyle w:val="Paragraph"/>
              <w:spacing w:after="0"/>
              <w:rPr>
                <w:noProof/>
                <w:lang w:val="fr-FR"/>
              </w:rPr>
            </w:pPr>
            <w:r w:rsidRPr="00666A64">
              <w:rPr>
                <w:noProof/>
                <w:lang w:val="fr-FR"/>
              </w:rPr>
              <w:t>0.7815</w:t>
            </w:r>
          </w:p>
        </w:tc>
        <w:tc>
          <w:tcPr>
            <w:tcW w:w="1143" w:type="dxa"/>
          </w:tcPr>
          <w:p w14:paraId="2FC5D390"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5351FF1F" w14:textId="77777777" w:rsidR="00666A64" w:rsidRPr="00666A64" w:rsidRDefault="00666A64" w:rsidP="00666A64">
            <w:pPr>
              <w:pStyle w:val="Paragraph"/>
              <w:spacing w:after="0"/>
              <w:jc w:val="center"/>
              <w:rPr>
                <w:noProof/>
                <w:lang w:val="fr-FR"/>
              </w:rPr>
            </w:pPr>
            <w:r w:rsidRPr="00666A64">
              <w:rPr>
                <w:noProof/>
                <w:lang w:val="fr-FR"/>
              </w:rPr>
              <w:t>82</w:t>
            </w:r>
          </w:p>
        </w:tc>
        <w:tc>
          <w:tcPr>
            <w:tcW w:w="4163" w:type="dxa"/>
          </w:tcPr>
          <w:p w14:paraId="0BB530DD" w14:textId="4609B2E1" w:rsidR="00666A64" w:rsidRPr="00666A64" w:rsidRDefault="00666A64" w:rsidP="00666A64">
            <w:pPr>
              <w:pStyle w:val="Paragraph"/>
              <w:spacing w:after="0"/>
              <w:rPr>
                <w:noProof/>
                <w:lang w:val="fr-FR"/>
              </w:rPr>
            </w:pPr>
            <w:r w:rsidRPr="00666A64">
              <w:rPr>
                <w:noProof/>
                <w:lang w:val="fr-FR"/>
              </w:rPr>
              <w:t>Rel-(3aR,12bR)-11-chloro-2,3,3a,12b-tétrahydro-2-méthyl-1H-dibenz[2,3:6,7]oxépino[4,5-c]pyrrol-1-one (CAS RN 129385-59-7) d’une pureté en poids de 97 % ou plus</w:t>
            </w:r>
          </w:p>
        </w:tc>
        <w:tc>
          <w:tcPr>
            <w:tcW w:w="1082" w:type="dxa"/>
          </w:tcPr>
          <w:p w14:paraId="412057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CF01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82EE0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2395E2E" w14:textId="77777777" w:rsidTr="00436DEF">
        <w:trPr>
          <w:cantSplit/>
        </w:trPr>
        <w:tc>
          <w:tcPr>
            <w:tcW w:w="709" w:type="dxa"/>
          </w:tcPr>
          <w:p w14:paraId="37751BA5" w14:textId="77777777" w:rsidR="00666A64" w:rsidRPr="00666A64" w:rsidRDefault="00666A64" w:rsidP="00666A64">
            <w:pPr>
              <w:pStyle w:val="Paragraph"/>
              <w:spacing w:after="0"/>
              <w:rPr>
                <w:noProof/>
                <w:lang w:val="fr-FR"/>
              </w:rPr>
            </w:pPr>
            <w:r w:rsidRPr="00666A64">
              <w:rPr>
                <w:noProof/>
                <w:lang w:val="fr-FR"/>
              </w:rPr>
              <w:t>0.4643</w:t>
            </w:r>
          </w:p>
        </w:tc>
        <w:tc>
          <w:tcPr>
            <w:tcW w:w="1143" w:type="dxa"/>
          </w:tcPr>
          <w:p w14:paraId="22B25B37"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2F621164" w14:textId="77777777" w:rsidR="00666A64" w:rsidRPr="00666A64" w:rsidRDefault="00666A64" w:rsidP="00666A64">
            <w:pPr>
              <w:pStyle w:val="Paragraph"/>
              <w:spacing w:after="0"/>
              <w:jc w:val="center"/>
              <w:rPr>
                <w:noProof/>
                <w:lang w:val="fr-FR"/>
              </w:rPr>
            </w:pPr>
            <w:r w:rsidRPr="00666A64">
              <w:rPr>
                <w:noProof/>
                <w:lang w:val="fr-FR"/>
              </w:rPr>
              <w:t>83</w:t>
            </w:r>
          </w:p>
        </w:tc>
        <w:tc>
          <w:tcPr>
            <w:tcW w:w="4163" w:type="dxa"/>
          </w:tcPr>
          <w:p w14:paraId="6041FCF2" w14:textId="570AE06A" w:rsidR="00666A64" w:rsidRPr="00666A64" w:rsidRDefault="00666A64" w:rsidP="00666A64">
            <w:pPr>
              <w:pStyle w:val="Paragraph"/>
              <w:spacing w:after="0"/>
              <w:rPr>
                <w:noProof/>
                <w:lang w:val="fr-FR"/>
              </w:rPr>
            </w:pPr>
            <w:r w:rsidRPr="00666A64">
              <w:rPr>
                <w:noProof/>
                <w:lang w:val="fr-FR"/>
              </w:rPr>
              <w:t>Flumioxazine (ISO) (CAS RN 103361-09-7) d’une pureté en poids de 96 % ou plus</w:t>
            </w:r>
          </w:p>
        </w:tc>
        <w:tc>
          <w:tcPr>
            <w:tcW w:w="1082" w:type="dxa"/>
          </w:tcPr>
          <w:p w14:paraId="5E91C50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4073B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A3E29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8C23EBB" w14:textId="77777777" w:rsidTr="00436DEF">
        <w:trPr>
          <w:cantSplit/>
        </w:trPr>
        <w:tc>
          <w:tcPr>
            <w:tcW w:w="709" w:type="dxa"/>
          </w:tcPr>
          <w:p w14:paraId="0DDEC695" w14:textId="77777777" w:rsidR="00666A64" w:rsidRPr="00666A64" w:rsidRDefault="00666A64" w:rsidP="00666A64">
            <w:pPr>
              <w:pStyle w:val="Paragraph"/>
              <w:spacing w:after="0"/>
              <w:rPr>
                <w:noProof/>
                <w:lang w:val="fr-FR"/>
              </w:rPr>
            </w:pPr>
            <w:r w:rsidRPr="00666A64">
              <w:rPr>
                <w:noProof/>
                <w:lang w:val="fr-FR"/>
              </w:rPr>
              <w:t>0.4645</w:t>
            </w:r>
          </w:p>
        </w:tc>
        <w:tc>
          <w:tcPr>
            <w:tcW w:w="1143" w:type="dxa"/>
          </w:tcPr>
          <w:p w14:paraId="3674FAA0"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40BFA451" w14:textId="77777777" w:rsidR="00666A64" w:rsidRPr="00666A64" w:rsidRDefault="00666A64" w:rsidP="00666A64">
            <w:pPr>
              <w:pStyle w:val="Paragraph"/>
              <w:spacing w:after="0"/>
              <w:jc w:val="center"/>
              <w:rPr>
                <w:noProof/>
                <w:lang w:val="fr-FR"/>
              </w:rPr>
            </w:pPr>
            <w:r w:rsidRPr="00666A64">
              <w:rPr>
                <w:noProof/>
                <w:lang w:val="fr-FR"/>
              </w:rPr>
              <w:t>84</w:t>
            </w:r>
          </w:p>
        </w:tc>
        <w:tc>
          <w:tcPr>
            <w:tcW w:w="4163" w:type="dxa"/>
          </w:tcPr>
          <w:p w14:paraId="130F8940" w14:textId="36E9592E" w:rsidR="00666A64" w:rsidRPr="00666A64" w:rsidRDefault="00666A64" w:rsidP="00666A64">
            <w:pPr>
              <w:pStyle w:val="Paragraph"/>
              <w:spacing w:after="0"/>
              <w:rPr>
                <w:noProof/>
                <w:lang w:val="fr-FR"/>
              </w:rPr>
            </w:pPr>
            <w:r w:rsidRPr="00666A64">
              <w:rPr>
                <w:noProof/>
                <w:lang w:val="fr-FR"/>
              </w:rPr>
              <w:t>Étoxazole (ISO) (CAS RN 153233-91-1) d’une pureté en poids de 94,8 % ou plus</w:t>
            </w:r>
          </w:p>
        </w:tc>
        <w:tc>
          <w:tcPr>
            <w:tcW w:w="1082" w:type="dxa"/>
          </w:tcPr>
          <w:p w14:paraId="56111D3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9A8CF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1EAC3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A3F746A" w14:textId="77777777" w:rsidTr="00436DEF">
        <w:trPr>
          <w:cantSplit/>
        </w:trPr>
        <w:tc>
          <w:tcPr>
            <w:tcW w:w="709" w:type="dxa"/>
          </w:tcPr>
          <w:p w14:paraId="2EED69F8" w14:textId="77777777" w:rsidR="00666A64" w:rsidRPr="00666A64" w:rsidRDefault="00666A64" w:rsidP="00666A64">
            <w:pPr>
              <w:pStyle w:val="Paragraph"/>
              <w:spacing w:after="0"/>
              <w:rPr>
                <w:noProof/>
                <w:lang w:val="fr-FR"/>
              </w:rPr>
            </w:pPr>
            <w:r w:rsidRPr="00666A64">
              <w:rPr>
                <w:noProof/>
                <w:lang w:val="fr-FR"/>
              </w:rPr>
              <w:t>0.8222</w:t>
            </w:r>
          </w:p>
        </w:tc>
        <w:tc>
          <w:tcPr>
            <w:tcW w:w="1143" w:type="dxa"/>
          </w:tcPr>
          <w:p w14:paraId="6507275B"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5E7DCD36"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1B3673D3" w14:textId="2651C93B" w:rsidR="00666A64" w:rsidRPr="00666A64" w:rsidRDefault="00666A64" w:rsidP="00666A64">
            <w:pPr>
              <w:pStyle w:val="Paragraph"/>
              <w:spacing w:after="0"/>
              <w:rPr>
                <w:noProof/>
                <w:lang w:val="fr-FR"/>
              </w:rPr>
            </w:pPr>
            <w:r w:rsidRPr="00666A64">
              <w:rPr>
                <w:noProof/>
                <w:lang w:val="fr-FR"/>
              </w:rPr>
              <w:t>Giltéritinib (INN) (CAS RN 1254053-43-4) d’une pureté en poids de 98 % ou plus et ses sels</w:t>
            </w:r>
          </w:p>
        </w:tc>
        <w:tc>
          <w:tcPr>
            <w:tcW w:w="1082" w:type="dxa"/>
          </w:tcPr>
          <w:p w14:paraId="13062C0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D3381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1AE13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9EBE914" w14:textId="77777777" w:rsidTr="00436DEF">
        <w:trPr>
          <w:cantSplit/>
        </w:trPr>
        <w:tc>
          <w:tcPr>
            <w:tcW w:w="709" w:type="dxa"/>
          </w:tcPr>
          <w:p w14:paraId="6F61FA7F" w14:textId="77777777" w:rsidR="00666A64" w:rsidRPr="00666A64" w:rsidRDefault="00666A64" w:rsidP="00666A64">
            <w:pPr>
              <w:pStyle w:val="Paragraph"/>
              <w:spacing w:after="0"/>
              <w:rPr>
                <w:noProof/>
                <w:lang w:val="fr-FR"/>
              </w:rPr>
            </w:pPr>
            <w:r w:rsidRPr="00666A64">
              <w:rPr>
                <w:noProof/>
                <w:lang w:val="fr-FR"/>
              </w:rPr>
              <w:t>0.5133</w:t>
            </w:r>
          </w:p>
        </w:tc>
        <w:tc>
          <w:tcPr>
            <w:tcW w:w="1143" w:type="dxa"/>
          </w:tcPr>
          <w:p w14:paraId="1CD3BADF"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01B4C3AC" w14:textId="77777777" w:rsidR="00666A64" w:rsidRPr="00666A64" w:rsidRDefault="00666A64" w:rsidP="00666A64">
            <w:pPr>
              <w:pStyle w:val="Paragraph"/>
              <w:spacing w:after="0"/>
              <w:jc w:val="center"/>
              <w:rPr>
                <w:noProof/>
                <w:lang w:val="fr-FR"/>
              </w:rPr>
            </w:pPr>
            <w:r w:rsidRPr="00666A64">
              <w:rPr>
                <w:noProof/>
                <w:lang w:val="fr-FR"/>
              </w:rPr>
              <w:t>86</w:t>
            </w:r>
          </w:p>
        </w:tc>
        <w:tc>
          <w:tcPr>
            <w:tcW w:w="4163" w:type="dxa"/>
          </w:tcPr>
          <w:p w14:paraId="0EC35BFA" w14:textId="14DB1B25" w:rsidR="00666A64" w:rsidRPr="00666A64" w:rsidRDefault="00666A64" w:rsidP="00666A64">
            <w:pPr>
              <w:pStyle w:val="Paragraph"/>
              <w:spacing w:after="0"/>
              <w:rPr>
                <w:noProof/>
                <w:lang w:val="fr-FR"/>
              </w:rPr>
            </w:pPr>
            <w:r w:rsidRPr="00666A64">
              <w:rPr>
                <w:noProof/>
                <w:lang w:val="fr-FR"/>
              </w:rPr>
              <w:t>Dithianon (ISO) (CAS RN 3347-22-6)</w:t>
            </w:r>
          </w:p>
        </w:tc>
        <w:tc>
          <w:tcPr>
            <w:tcW w:w="1082" w:type="dxa"/>
          </w:tcPr>
          <w:p w14:paraId="77AC4C0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EDA0F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44869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0CA120A" w14:textId="77777777" w:rsidTr="00436DEF">
        <w:trPr>
          <w:cantSplit/>
        </w:trPr>
        <w:tc>
          <w:tcPr>
            <w:tcW w:w="709" w:type="dxa"/>
          </w:tcPr>
          <w:p w14:paraId="6A599422" w14:textId="77777777" w:rsidR="00666A64" w:rsidRPr="00666A64" w:rsidRDefault="00666A64" w:rsidP="00666A64">
            <w:pPr>
              <w:pStyle w:val="Paragraph"/>
              <w:spacing w:after="0"/>
              <w:rPr>
                <w:noProof/>
                <w:lang w:val="fr-FR"/>
              </w:rPr>
            </w:pPr>
            <w:r w:rsidRPr="00666A64">
              <w:rPr>
                <w:noProof/>
                <w:lang w:val="fr-FR"/>
              </w:rPr>
              <w:t>0.5136</w:t>
            </w:r>
          </w:p>
        </w:tc>
        <w:tc>
          <w:tcPr>
            <w:tcW w:w="1143" w:type="dxa"/>
          </w:tcPr>
          <w:p w14:paraId="0994BD8A"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2A37FACD" w14:textId="77777777" w:rsidR="00666A64" w:rsidRPr="00666A64" w:rsidRDefault="00666A64" w:rsidP="00666A64">
            <w:pPr>
              <w:pStyle w:val="Paragraph"/>
              <w:spacing w:after="0"/>
              <w:jc w:val="center"/>
              <w:rPr>
                <w:noProof/>
                <w:lang w:val="fr-FR"/>
              </w:rPr>
            </w:pPr>
            <w:r w:rsidRPr="00666A64">
              <w:rPr>
                <w:noProof/>
                <w:lang w:val="fr-FR"/>
              </w:rPr>
              <w:t>87</w:t>
            </w:r>
          </w:p>
        </w:tc>
        <w:tc>
          <w:tcPr>
            <w:tcW w:w="4163" w:type="dxa"/>
          </w:tcPr>
          <w:p w14:paraId="409D4FA2" w14:textId="6F4EF2C8" w:rsidR="00666A64" w:rsidRPr="00666A64" w:rsidRDefault="00666A64" w:rsidP="00666A64">
            <w:pPr>
              <w:pStyle w:val="Paragraph"/>
              <w:spacing w:after="0"/>
              <w:rPr>
                <w:noProof/>
                <w:lang w:val="fr-FR"/>
              </w:rPr>
            </w:pPr>
            <w:r w:rsidRPr="00666A64">
              <w:rPr>
                <w:noProof/>
                <w:lang w:val="fr-FR"/>
              </w:rPr>
              <w:t>2,2’-(1,4-Phénylène) bis(4H-3,1-benzoxazin-4-one) (CAS RN 18600-59-4)</w:t>
            </w:r>
          </w:p>
        </w:tc>
        <w:tc>
          <w:tcPr>
            <w:tcW w:w="1082" w:type="dxa"/>
          </w:tcPr>
          <w:p w14:paraId="6E04C66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3D35D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48394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8AB3C25" w14:textId="77777777" w:rsidTr="00436DEF">
        <w:trPr>
          <w:cantSplit/>
        </w:trPr>
        <w:tc>
          <w:tcPr>
            <w:tcW w:w="709" w:type="dxa"/>
          </w:tcPr>
          <w:p w14:paraId="2322DAC8" w14:textId="77777777" w:rsidR="00666A64" w:rsidRPr="00666A64" w:rsidRDefault="00666A64" w:rsidP="00666A64">
            <w:pPr>
              <w:pStyle w:val="Paragraph"/>
              <w:spacing w:after="0"/>
              <w:rPr>
                <w:noProof/>
                <w:lang w:val="fr-FR"/>
              </w:rPr>
            </w:pPr>
            <w:r w:rsidRPr="00666A64">
              <w:rPr>
                <w:noProof/>
                <w:lang w:val="fr-FR"/>
              </w:rPr>
              <w:t>0.7738</w:t>
            </w:r>
          </w:p>
        </w:tc>
        <w:tc>
          <w:tcPr>
            <w:tcW w:w="1143" w:type="dxa"/>
          </w:tcPr>
          <w:p w14:paraId="0B2FF9A2" w14:textId="77777777" w:rsidR="00666A64" w:rsidRPr="00666A64" w:rsidRDefault="00666A64" w:rsidP="00666A64">
            <w:pPr>
              <w:pStyle w:val="Paragraph"/>
              <w:spacing w:after="0"/>
              <w:jc w:val="right"/>
              <w:rPr>
                <w:noProof/>
                <w:lang w:val="fr-FR"/>
              </w:rPr>
            </w:pPr>
            <w:r w:rsidRPr="00666A64">
              <w:rPr>
                <w:noProof/>
                <w:lang w:val="fr-FR"/>
              </w:rPr>
              <w:t>ex 2934 99 90</w:t>
            </w:r>
          </w:p>
        </w:tc>
        <w:tc>
          <w:tcPr>
            <w:tcW w:w="700" w:type="dxa"/>
          </w:tcPr>
          <w:p w14:paraId="4A88808F"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71B8DD71" w14:textId="124C1132" w:rsidR="00666A64" w:rsidRPr="00666A64" w:rsidRDefault="00666A64" w:rsidP="00666A64">
            <w:pPr>
              <w:pStyle w:val="Paragraph"/>
              <w:spacing w:after="0"/>
              <w:rPr>
                <w:noProof/>
                <w:lang w:val="fr-FR"/>
              </w:rPr>
            </w:pPr>
            <w:r w:rsidRPr="00666A64">
              <w:rPr>
                <w:noProof/>
                <w:lang w:val="fr-FR"/>
              </w:rPr>
              <w:t>Dioxalate de (7S,9aS)-7-((benzyloxy)méthyl)octahydropyrazino[2,1-c][1,4]oxazine (CAS RN 1268364-46-0)</w:t>
            </w:r>
          </w:p>
        </w:tc>
        <w:tc>
          <w:tcPr>
            <w:tcW w:w="1082" w:type="dxa"/>
          </w:tcPr>
          <w:p w14:paraId="5C141CA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9D16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865D0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A407C33" w14:textId="77777777" w:rsidTr="00436DEF">
        <w:trPr>
          <w:cantSplit/>
        </w:trPr>
        <w:tc>
          <w:tcPr>
            <w:tcW w:w="709" w:type="dxa"/>
          </w:tcPr>
          <w:p w14:paraId="2C2F1B2E" w14:textId="77777777" w:rsidR="00666A64" w:rsidRPr="00666A64" w:rsidRDefault="00666A64" w:rsidP="00666A64">
            <w:pPr>
              <w:pStyle w:val="Paragraph"/>
              <w:spacing w:after="0"/>
              <w:rPr>
                <w:noProof/>
                <w:lang w:val="fr-FR"/>
              </w:rPr>
            </w:pPr>
            <w:r w:rsidRPr="00666A64">
              <w:rPr>
                <w:noProof/>
                <w:lang w:val="fr-FR"/>
              </w:rPr>
              <w:t>0.6486</w:t>
            </w:r>
          </w:p>
        </w:tc>
        <w:tc>
          <w:tcPr>
            <w:tcW w:w="1143" w:type="dxa"/>
          </w:tcPr>
          <w:p w14:paraId="26326EFB"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77D860A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3010631" w14:textId="25EDAC6A" w:rsidR="00666A64" w:rsidRPr="00666A64" w:rsidRDefault="00666A64" w:rsidP="00666A64">
            <w:pPr>
              <w:pStyle w:val="Paragraph"/>
              <w:spacing w:after="0"/>
              <w:rPr>
                <w:noProof/>
                <w:lang w:val="fr-FR"/>
              </w:rPr>
            </w:pPr>
            <w:r w:rsidRPr="00666A64">
              <w:rPr>
                <w:noProof/>
                <w:lang w:val="fr-FR"/>
              </w:rPr>
              <w:t>Florasulam (ISO) (CAS RN 145701-23-1)</w:t>
            </w:r>
          </w:p>
        </w:tc>
        <w:tc>
          <w:tcPr>
            <w:tcW w:w="1082" w:type="dxa"/>
          </w:tcPr>
          <w:p w14:paraId="195754B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593B2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3E549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0E5B1BC" w14:textId="77777777" w:rsidTr="00436DEF">
        <w:trPr>
          <w:cantSplit/>
        </w:trPr>
        <w:tc>
          <w:tcPr>
            <w:tcW w:w="709" w:type="dxa"/>
          </w:tcPr>
          <w:p w14:paraId="56E98BB7" w14:textId="77777777" w:rsidR="00666A64" w:rsidRPr="00666A64" w:rsidRDefault="00666A64" w:rsidP="00666A64">
            <w:pPr>
              <w:pStyle w:val="Paragraph"/>
              <w:spacing w:after="0"/>
              <w:rPr>
                <w:noProof/>
                <w:lang w:val="fr-FR"/>
              </w:rPr>
            </w:pPr>
            <w:r w:rsidRPr="00666A64">
              <w:rPr>
                <w:noProof/>
                <w:lang w:val="fr-FR"/>
              </w:rPr>
              <w:t>0.3566</w:t>
            </w:r>
          </w:p>
        </w:tc>
        <w:tc>
          <w:tcPr>
            <w:tcW w:w="1143" w:type="dxa"/>
          </w:tcPr>
          <w:p w14:paraId="58A1C77E"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516F08B6"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2BAE0316" w14:textId="4BC862FA" w:rsidR="00666A64" w:rsidRPr="00666A64" w:rsidRDefault="00666A64" w:rsidP="00666A64">
            <w:pPr>
              <w:pStyle w:val="Paragraph"/>
              <w:spacing w:after="0"/>
              <w:rPr>
                <w:noProof/>
                <w:lang w:val="fr-FR"/>
              </w:rPr>
            </w:pPr>
            <w:r w:rsidRPr="00666A64">
              <w:rPr>
                <w:noProof/>
                <w:lang w:val="fr-FR"/>
              </w:rPr>
              <w:t>Flupyrsulfuron-méthyl-sodium (ISO) (CAS RN 144740-54-5)</w:t>
            </w:r>
          </w:p>
        </w:tc>
        <w:tc>
          <w:tcPr>
            <w:tcW w:w="1082" w:type="dxa"/>
          </w:tcPr>
          <w:p w14:paraId="4DB93C1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42CA5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596E3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3971B1D" w14:textId="77777777" w:rsidTr="00436DEF">
        <w:trPr>
          <w:cantSplit/>
        </w:trPr>
        <w:tc>
          <w:tcPr>
            <w:tcW w:w="709" w:type="dxa"/>
          </w:tcPr>
          <w:p w14:paraId="56E041E7" w14:textId="77777777" w:rsidR="00666A64" w:rsidRPr="00666A64" w:rsidRDefault="00666A64" w:rsidP="00666A64">
            <w:pPr>
              <w:pStyle w:val="Paragraph"/>
              <w:spacing w:after="0"/>
              <w:rPr>
                <w:noProof/>
                <w:lang w:val="fr-FR"/>
              </w:rPr>
            </w:pPr>
            <w:r w:rsidRPr="00666A64">
              <w:rPr>
                <w:noProof/>
                <w:lang w:val="fr-FR"/>
              </w:rPr>
              <w:t>0.8173</w:t>
            </w:r>
          </w:p>
        </w:tc>
        <w:tc>
          <w:tcPr>
            <w:tcW w:w="1143" w:type="dxa"/>
          </w:tcPr>
          <w:p w14:paraId="744D1521"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4C308780"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7CCB24B8" w14:textId="059FA8AE" w:rsidR="00666A64" w:rsidRPr="00666A64" w:rsidRDefault="00666A64" w:rsidP="00666A64">
            <w:pPr>
              <w:pStyle w:val="Paragraph"/>
              <w:spacing w:after="0"/>
              <w:rPr>
                <w:noProof/>
                <w:lang w:val="fr-FR"/>
              </w:rPr>
            </w:pPr>
            <w:r w:rsidRPr="00666A64">
              <w:rPr>
                <w:noProof/>
                <w:lang w:val="fr-FR"/>
              </w:rPr>
              <w:t>4-amino-2,5-diméthoxy-N-méthylbenzènesulfonamide (CAS RN 49701-24-8) d’une pureté en poids de 98 % ou plus</w:t>
            </w:r>
          </w:p>
        </w:tc>
        <w:tc>
          <w:tcPr>
            <w:tcW w:w="1082" w:type="dxa"/>
          </w:tcPr>
          <w:p w14:paraId="184CA44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46EDF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24031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44C914A" w14:textId="77777777" w:rsidTr="00436DEF">
        <w:trPr>
          <w:cantSplit/>
        </w:trPr>
        <w:tc>
          <w:tcPr>
            <w:tcW w:w="709" w:type="dxa"/>
          </w:tcPr>
          <w:p w14:paraId="66F80352" w14:textId="77777777" w:rsidR="00666A64" w:rsidRPr="00666A64" w:rsidRDefault="00666A64" w:rsidP="00666A64">
            <w:pPr>
              <w:pStyle w:val="Paragraph"/>
              <w:spacing w:after="0"/>
              <w:rPr>
                <w:noProof/>
                <w:lang w:val="fr-FR"/>
              </w:rPr>
            </w:pPr>
            <w:r w:rsidRPr="00666A64">
              <w:rPr>
                <w:noProof/>
                <w:lang w:val="fr-FR"/>
              </w:rPr>
              <w:t>0.8174</w:t>
            </w:r>
          </w:p>
        </w:tc>
        <w:tc>
          <w:tcPr>
            <w:tcW w:w="1143" w:type="dxa"/>
          </w:tcPr>
          <w:p w14:paraId="53A44E2F"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61584268" w14:textId="77777777" w:rsidR="00666A64" w:rsidRPr="00666A64" w:rsidRDefault="00666A64" w:rsidP="00666A64">
            <w:pPr>
              <w:pStyle w:val="Paragraph"/>
              <w:spacing w:after="0"/>
              <w:jc w:val="center"/>
              <w:rPr>
                <w:noProof/>
                <w:lang w:val="fr-FR"/>
              </w:rPr>
            </w:pPr>
            <w:r w:rsidRPr="00666A64">
              <w:rPr>
                <w:noProof/>
                <w:lang w:val="fr-FR"/>
              </w:rPr>
              <w:t>19</w:t>
            </w:r>
          </w:p>
        </w:tc>
        <w:tc>
          <w:tcPr>
            <w:tcW w:w="4163" w:type="dxa"/>
          </w:tcPr>
          <w:p w14:paraId="11F867C0" w14:textId="598B788D" w:rsidR="00666A64" w:rsidRPr="00666A64" w:rsidRDefault="00666A64" w:rsidP="00666A64">
            <w:pPr>
              <w:pStyle w:val="Paragraph"/>
              <w:spacing w:after="0"/>
              <w:rPr>
                <w:noProof/>
                <w:lang w:val="fr-FR"/>
              </w:rPr>
            </w:pPr>
            <w:r w:rsidRPr="00666A64">
              <w:rPr>
                <w:noProof/>
                <w:lang w:val="fr-FR"/>
              </w:rPr>
              <w:t>4-amino-2,5-diméthoxy-N-phénylbenzènesulfonamide (CAS RN 52298-44-9) d’une pureté en poids de 98 % ou plus</w:t>
            </w:r>
          </w:p>
        </w:tc>
        <w:tc>
          <w:tcPr>
            <w:tcW w:w="1082" w:type="dxa"/>
          </w:tcPr>
          <w:p w14:paraId="01B0ED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9A867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24AEA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49144A4" w14:textId="77777777" w:rsidTr="00436DEF">
        <w:trPr>
          <w:cantSplit/>
        </w:trPr>
        <w:tc>
          <w:tcPr>
            <w:tcW w:w="709" w:type="dxa"/>
          </w:tcPr>
          <w:p w14:paraId="086E70EB" w14:textId="77777777" w:rsidR="00666A64" w:rsidRPr="00666A64" w:rsidRDefault="00666A64" w:rsidP="00666A64">
            <w:pPr>
              <w:pStyle w:val="Paragraph"/>
              <w:spacing w:after="0"/>
              <w:rPr>
                <w:noProof/>
                <w:lang w:val="fr-FR"/>
              </w:rPr>
            </w:pPr>
            <w:r w:rsidRPr="00666A64">
              <w:rPr>
                <w:noProof/>
                <w:lang w:val="fr-FR"/>
              </w:rPr>
              <w:t>0.3565</w:t>
            </w:r>
          </w:p>
        </w:tc>
        <w:tc>
          <w:tcPr>
            <w:tcW w:w="1143" w:type="dxa"/>
          </w:tcPr>
          <w:p w14:paraId="0FEEA138"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50AB9D8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2C67EF5" w14:textId="501BBA79" w:rsidR="00666A64" w:rsidRPr="00666A64" w:rsidRDefault="00666A64" w:rsidP="00666A64">
            <w:pPr>
              <w:pStyle w:val="Paragraph"/>
              <w:spacing w:after="0"/>
              <w:rPr>
                <w:noProof/>
                <w:lang w:val="fr-FR"/>
              </w:rPr>
            </w:pPr>
            <w:r w:rsidRPr="00666A64">
              <w:rPr>
                <w:noProof/>
                <w:lang w:val="fr-FR"/>
              </w:rPr>
              <w:t>Toluènesulfonamides</w:t>
            </w:r>
          </w:p>
        </w:tc>
        <w:tc>
          <w:tcPr>
            <w:tcW w:w="1082" w:type="dxa"/>
          </w:tcPr>
          <w:p w14:paraId="74016B1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758B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6AE2F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079E5D0" w14:textId="77777777" w:rsidTr="00436DEF">
        <w:trPr>
          <w:cantSplit/>
        </w:trPr>
        <w:tc>
          <w:tcPr>
            <w:tcW w:w="709" w:type="dxa"/>
          </w:tcPr>
          <w:p w14:paraId="6403228A" w14:textId="77777777" w:rsidR="00666A64" w:rsidRPr="00666A64" w:rsidRDefault="00666A64" w:rsidP="00666A64">
            <w:pPr>
              <w:pStyle w:val="Paragraph"/>
              <w:spacing w:after="0"/>
              <w:rPr>
                <w:noProof/>
                <w:lang w:val="fr-FR"/>
              </w:rPr>
            </w:pPr>
            <w:r w:rsidRPr="00666A64">
              <w:rPr>
                <w:noProof/>
                <w:lang w:val="fr-FR"/>
              </w:rPr>
              <w:t>0.8224</w:t>
            </w:r>
          </w:p>
        </w:tc>
        <w:tc>
          <w:tcPr>
            <w:tcW w:w="1143" w:type="dxa"/>
          </w:tcPr>
          <w:p w14:paraId="6750F59A"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27EAFD3F" w14:textId="77777777" w:rsidR="00666A64" w:rsidRPr="00666A64" w:rsidRDefault="00666A64" w:rsidP="00666A64">
            <w:pPr>
              <w:pStyle w:val="Paragraph"/>
              <w:spacing w:after="0"/>
              <w:jc w:val="center"/>
              <w:rPr>
                <w:noProof/>
                <w:lang w:val="fr-FR"/>
              </w:rPr>
            </w:pPr>
            <w:r w:rsidRPr="00666A64">
              <w:rPr>
                <w:noProof/>
                <w:lang w:val="fr-FR"/>
              </w:rPr>
              <w:t>21</w:t>
            </w:r>
          </w:p>
        </w:tc>
        <w:tc>
          <w:tcPr>
            <w:tcW w:w="4163" w:type="dxa"/>
          </w:tcPr>
          <w:p w14:paraId="7D022DBA" w14:textId="368E5133" w:rsidR="00666A64" w:rsidRPr="00666A64" w:rsidRDefault="00666A64" w:rsidP="00666A64">
            <w:pPr>
              <w:pStyle w:val="Paragraph"/>
              <w:spacing w:after="0"/>
              <w:rPr>
                <w:noProof/>
                <w:lang w:val="fr-FR"/>
              </w:rPr>
            </w:pPr>
            <w:r w:rsidRPr="00666A64">
              <w:rPr>
                <w:noProof/>
                <w:lang w:val="fr-FR"/>
              </w:rPr>
              <w:t>Encorafénib (INN) (CAS RN 1269440-17-6) d’une pureté en poids de 99 % ou plus</w:t>
            </w:r>
          </w:p>
        </w:tc>
        <w:tc>
          <w:tcPr>
            <w:tcW w:w="1082" w:type="dxa"/>
          </w:tcPr>
          <w:p w14:paraId="57A142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8464C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1C3DC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74CAB74" w14:textId="77777777" w:rsidTr="00436DEF">
        <w:trPr>
          <w:cantSplit/>
        </w:trPr>
        <w:tc>
          <w:tcPr>
            <w:tcW w:w="709" w:type="dxa"/>
          </w:tcPr>
          <w:p w14:paraId="7F722816" w14:textId="77777777" w:rsidR="00666A64" w:rsidRPr="00666A64" w:rsidRDefault="00666A64" w:rsidP="00666A64">
            <w:pPr>
              <w:pStyle w:val="Paragraph"/>
              <w:spacing w:after="0"/>
              <w:rPr>
                <w:noProof/>
                <w:lang w:val="fr-FR"/>
              </w:rPr>
            </w:pPr>
            <w:r w:rsidRPr="00666A64">
              <w:rPr>
                <w:noProof/>
                <w:lang w:val="fr-FR"/>
              </w:rPr>
              <w:t>0.8276</w:t>
            </w:r>
          </w:p>
        </w:tc>
        <w:tc>
          <w:tcPr>
            <w:tcW w:w="1143" w:type="dxa"/>
          </w:tcPr>
          <w:p w14:paraId="5978D7CA"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0BFB4DB5"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42E0CCC1" w14:textId="5191F4EB" w:rsidR="00666A64" w:rsidRPr="00666A64" w:rsidRDefault="00666A64" w:rsidP="00666A64">
            <w:pPr>
              <w:pStyle w:val="Paragraph"/>
              <w:spacing w:after="0"/>
              <w:rPr>
                <w:noProof/>
                <w:lang w:val="fr-FR"/>
              </w:rPr>
            </w:pPr>
            <w:r w:rsidRPr="00666A64">
              <w:rPr>
                <w:noProof/>
                <w:lang w:val="fr-FR"/>
              </w:rPr>
              <w:t>Méthyl 2-(chlorosulfonyl)-4-(méthylsulfonamidométhyl)benzoate (CAS RN 393509-79-0) d’une pureté en poids de 90 % ou plus</w:t>
            </w:r>
          </w:p>
        </w:tc>
        <w:tc>
          <w:tcPr>
            <w:tcW w:w="1082" w:type="dxa"/>
          </w:tcPr>
          <w:p w14:paraId="451BE43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0E5B6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D6822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E0EA027" w14:textId="77777777" w:rsidTr="00436DEF">
        <w:trPr>
          <w:cantSplit/>
        </w:trPr>
        <w:tc>
          <w:tcPr>
            <w:tcW w:w="709" w:type="dxa"/>
          </w:tcPr>
          <w:p w14:paraId="235A301F" w14:textId="77777777" w:rsidR="00666A64" w:rsidRPr="00666A64" w:rsidRDefault="00666A64" w:rsidP="00666A64">
            <w:pPr>
              <w:pStyle w:val="Paragraph"/>
              <w:spacing w:after="0"/>
              <w:rPr>
                <w:noProof/>
                <w:lang w:val="fr-FR"/>
              </w:rPr>
            </w:pPr>
            <w:r w:rsidRPr="00666A64">
              <w:rPr>
                <w:noProof/>
                <w:lang w:val="fr-FR"/>
              </w:rPr>
              <w:t>0.5239</w:t>
            </w:r>
          </w:p>
        </w:tc>
        <w:tc>
          <w:tcPr>
            <w:tcW w:w="1143" w:type="dxa"/>
          </w:tcPr>
          <w:p w14:paraId="55F4EAD4"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2FE1B17D"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0062E686" w14:textId="75101E55" w:rsidR="00666A64" w:rsidRPr="00666A64" w:rsidRDefault="00666A64" w:rsidP="00666A64">
            <w:pPr>
              <w:pStyle w:val="Paragraph"/>
              <w:spacing w:after="0"/>
              <w:rPr>
                <w:noProof/>
                <w:lang w:val="fr-FR"/>
              </w:rPr>
            </w:pPr>
            <w:r w:rsidRPr="00666A64">
              <w:rPr>
                <w:i/>
                <w:iCs/>
                <w:noProof/>
                <w:lang w:val="fr-FR"/>
              </w:rPr>
              <w:t>N</w:t>
            </w:r>
            <w:r w:rsidRPr="00666A64">
              <w:rPr>
                <w:noProof/>
                <w:lang w:val="fr-FR"/>
              </w:rPr>
              <w:t>-[4-(2-Chloroacétyl)phényl]méthanesulfonamide (CAS RN 64488-52-4)</w:t>
            </w:r>
          </w:p>
        </w:tc>
        <w:tc>
          <w:tcPr>
            <w:tcW w:w="1082" w:type="dxa"/>
          </w:tcPr>
          <w:p w14:paraId="6D325B8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EF04E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9B90C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3AB20E7" w14:textId="77777777" w:rsidTr="00436DEF">
        <w:trPr>
          <w:cantSplit/>
        </w:trPr>
        <w:tc>
          <w:tcPr>
            <w:tcW w:w="709" w:type="dxa"/>
          </w:tcPr>
          <w:p w14:paraId="3222BAEE" w14:textId="77777777" w:rsidR="00666A64" w:rsidRPr="00666A64" w:rsidRDefault="00666A64" w:rsidP="00666A64">
            <w:pPr>
              <w:pStyle w:val="Paragraph"/>
              <w:spacing w:after="0"/>
              <w:rPr>
                <w:noProof/>
                <w:lang w:val="fr-FR"/>
              </w:rPr>
            </w:pPr>
            <w:r w:rsidRPr="00666A64">
              <w:rPr>
                <w:noProof/>
                <w:lang w:val="fr-FR"/>
              </w:rPr>
              <w:t>0.8277</w:t>
            </w:r>
          </w:p>
        </w:tc>
        <w:tc>
          <w:tcPr>
            <w:tcW w:w="1143" w:type="dxa"/>
          </w:tcPr>
          <w:p w14:paraId="796A103A"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74FD841E" w14:textId="77777777" w:rsidR="00666A64" w:rsidRPr="00666A64" w:rsidRDefault="00666A64" w:rsidP="00666A64">
            <w:pPr>
              <w:pStyle w:val="Paragraph"/>
              <w:spacing w:after="0"/>
              <w:jc w:val="center"/>
              <w:rPr>
                <w:noProof/>
                <w:lang w:val="fr-FR"/>
              </w:rPr>
            </w:pPr>
            <w:r w:rsidRPr="00666A64">
              <w:rPr>
                <w:noProof/>
                <w:lang w:val="fr-FR"/>
              </w:rPr>
              <w:t>24</w:t>
            </w:r>
          </w:p>
        </w:tc>
        <w:tc>
          <w:tcPr>
            <w:tcW w:w="4163" w:type="dxa"/>
          </w:tcPr>
          <w:p w14:paraId="3CC26743" w14:textId="7531665F" w:rsidR="00666A64" w:rsidRPr="00666A64" w:rsidRDefault="00666A64" w:rsidP="00666A64">
            <w:pPr>
              <w:pStyle w:val="Paragraph"/>
              <w:spacing w:after="0"/>
              <w:rPr>
                <w:noProof/>
                <w:lang w:val="fr-FR"/>
              </w:rPr>
            </w:pPr>
            <w:r w:rsidRPr="00666A64">
              <w:rPr>
                <w:noProof/>
                <w:lang w:val="fr-FR"/>
              </w:rPr>
              <w:t>3-({[(4-méthylphényl)sulfonyl]carbamoyl}amino)phényl 4-méthylbenzènesulfonate (CAS RN 232938-43-1) d’une pureté en poids de 99 % ou plus</w:t>
            </w:r>
          </w:p>
        </w:tc>
        <w:tc>
          <w:tcPr>
            <w:tcW w:w="1082" w:type="dxa"/>
          </w:tcPr>
          <w:p w14:paraId="090052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6EA36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80B4F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2AC7E64" w14:textId="77777777" w:rsidTr="00436DEF">
        <w:trPr>
          <w:cantSplit/>
        </w:trPr>
        <w:tc>
          <w:tcPr>
            <w:tcW w:w="709" w:type="dxa"/>
          </w:tcPr>
          <w:p w14:paraId="171A082D" w14:textId="77777777" w:rsidR="00666A64" w:rsidRPr="00666A64" w:rsidRDefault="00666A64" w:rsidP="00666A64">
            <w:pPr>
              <w:pStyle w:val="Paragraph"/>
              <w:spacing w:after="0"/>
              <w:rPr>
                <w:noProof/>
                <w:lang w:val="fr-FR"/>
              </w:rPr>
            </w:pPr>
            <w:r w:rsidRPr="00666A64">
              <w:rPr>
                <w:noProof/>
                <w:lang w:val="fr-FR"/>
              </w:rPr>
              <w:t>0.3563</w:t>
            </w:r>
          </w:p>
        </w:tc>
        <w:tc>
          <w:tcPr>
            <w:tcW w:w="1143" w:type="dxa"/>
          </w:tcPr>
          <w:p w14:paraId="5CB85A0C"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276364F0"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2B241837" w14:textId="1656B16F" w:rsidR="00666A64" w:rsidRPr="00666A64" w:rsidRDefault="00666A64" w:rsidP="00666A64">
            <w:pPr>
              <w:pStyle w:val="Paragraph"/>
              <w:spacing w:after="0"/>
              <w:rPr>
                <w:noProof/>
                <w:lang w:val="fr-FR"/>
              </w:rPr>
            </w:pPr>
            <w:r w:rsidRPr="00666A64">
              <w:rPr>
                <w:noProof/>
                <w:lang w:val="fr-FR"/>
              </w:rPr>
              <w:t>Triflusulfuron-méthyl (ISO) (CAS RN 126535-15-7)</w:t>
            </w:r>
          </w:p>
        </w:tc>
        <w:tc>
          <w:tcPr>
            <w:tcW w:w="1082" w:type="dxa"/>
          </w:tcPr>
          <w:p w14:paraId="22C1C5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BC0F1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9ADA1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E8902FE" w14:textId="77777777" w:rsidTr="00436DEF">
        <w:trPr>
          <w:cantSplit/>
        </w:trPr>
        <w:tc>
          <w:tcPr>
            <w:tcW w:w="709" w:type="dxa"/>
          </w:tcPr>
          <w:p w14:paraId="6E798F5A" w14:textId="77777777" w:rsidR="00666A64" w:rsidRPr="00666A64" w:rsidRDefault="00666A64" w:rsidP="00666A64">
            <w:pPr>
              <w:pStyle w:val="Paragraph"/>
              <w:spacing w:after="0"/>
              <w:rPr>
                <w:noProof/>
                <w:lang w:val="fr-FR"/>
              </w:rPr>
            </w:pPr>
            <w:r w:rsidRPr="00666A64">
              <w:rPr>
                <w:noProof/>
                <w:lang w:val="fr-FR"/>
              </w:rPr>
              <w:t>0.5261</w:t>
            </w:r>
          </w:p>
        </w:tc>
        <w:tc>
          <w:tcPr>
            <w:tcW w:w="1143" w:type="dxa"/>
          </w:tcPr>
          <w:p w14:paraId="487D6568"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0DA82E69"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08092DA4" w14:textId="692C9B46" w:rsidR="00666A64" w:rsidRPr="00666A64" w:rsidRDefault="00666A64" w:rsidP="00666A64">
            <w:pPr>
              <w:pStyle w:val="Paragraph"/>
              <w:spacing w:after="0"/>
              <w:rPr>
                <w:noProof/>
                <w:lang w:val="fr-FR"/>
              </w:rPr>
            </w:pPr>
            <w:r w:rsidRPr="00666A64">
              <w:rPr>
                <w:noProof/>
                <w:lang w:val="fr-FR"/>
              </w:rPr>
              <w:t>(3R,5S,6E)-7-{4-(4-fluorophényl)-6-isopropyl-2-[méthyl(méthylsulfonyl)amino]pyrimidin-5-yl}-3,5-dihydroxyhept-6-énoate de méthyle, (CAS RN 147118-40-9)</w:t>
            </w:r>
          </w:p>
        </w:tc>
        <w:tc>
          <w:tcPr>
            <w:tcW w:w="1082" w:type="dxa"/>
          </w:tcPr>
          <w:p w14:paraId="6328A89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D8BC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B1B56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CC02F64" w14:textId="77777777" w:rsidTr="00436DEF">
        <w:trPr>
          <w:cantSplit/>
        </w:trPr>
        <w:tc>
          <w:tcPr>
            <w:tcW w:w="709" w:type="dxa"/>
          </w:tcPr>
          <w:p w14:paraId="39448458" w14:textId="77777777" w:rsidR="00666A64" w:rsidRPr="00666A64" w:rsidRDefault="00666A64" w:rsidP="00666A64">
            <w:pPr>
              <w:pStyle w:val="Paragraph"/>
              <w:spacing w:after="0"/>
              <w:rPr>
                <w:noProof/>
                <w:lang w:val="fr-FR"/>
              </w:rPr>
            </w:pPr>
            <w:r w:rsidRPr="00666A64">
              <w:rPr>
                <w:noProof/>
                <w:lang w:val="fr-FR"/>
              </w:rPr>
              <w:t>0.5894</w:t>
            </w:r>
          </w:p>
        </w:tc>
        <w:tc>
          <w:tcPr>
            <w:tcW w:w="1143" w:type="dxa"/>
          </w:tcPr>
          <w:p w14:paraId="1495F50B"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57E66F00"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3E3D4232" w14:textId="15E13DD6" w:rsidR="00666A64" w:rsidRPr="00666A64" w:rsidRDefault="00666A64" w:rsidP="00666A64">
            <w:pPr>
              <w:pStyle w:val="Paragraph"/>
              <w:spacing w:after="0"/>
              <w:rPr>
                <w:noProof/>
                <w:lang w:val="fr-FR"/>
              </w:rPr>
            </w:pPr>
            <w:r w:rsidRPr="00666A64">
              <w:rPr>
                <w:noProof/>
                <w:lang w:val="fr-FR"/>
              </w:rPr>
              <w:t>N-fluorobenzènesulfonimide (CAS RN 133745-75-2)</w:t>
            </w:r>
          </w:p>
        </w:tc>
        <w:tc>
          <w:tcPr>
            <w:tcW w:w="1082" w:type="dxa"/>
          </w:tcPr>
          <w:p w14:paraId="4F2140E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C45F8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915D9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E4AE0C" w14:textId="77777777" w:rsidTr="00436DEF">
        <w:trPr>
          <w:cantSplit/>
        </w:trPr>
        <w:tc>
          <w:tcPr>
            <w:tcW w:w="709" w:type="dxa"/>
          </w:tcPr>
          <w:p w14:paraId="13E6D863" w14:textId="77777777" w:rsidR="00666A64" w:rsidRPr="00666A64" w:rsidRDefault="00666A64" w:rsidP="00666A64">
            <w:pPr>
              <w:pStyle w:val="Paragraph"/>
              <w:spacing w:after="0"/>
              <w:rPr>
                <w:noProof/>
                <w:lang w:val="fr-FR"/>
              </w:rPr>
            </w:pPr>
            <w:r w:rsidRPr="00666A64">
              <w:rPr>
                <w:noProof/>
                <w:lang w:val="fr-FR"/>
              </w:rPr>
              <w:t>0.8350</w:t>
            </w:r>
          </w:p>
        </w:tc>
        <w:tc>
          <w:tcPr>
            <w:tcW w:w="1143" w:type="dxa"/>
          </w:tcPr>
          <w:p w14:paraId="1A080544" w14:textId="39A317D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2935 90 90</w:t>
            </w:r>
          </w:p>
        </w:tc>
        <w:tc>
          <w:tcPr>
            <w:tcW w:w="700" w:type="dxa"/>
          </w:tcPr>
          <w:p w14:paraId="40BEB721" w14:textId="77777777" w:rsidR="00666A64" w:rsidRPr="00666A64" w:rsidRDefault="00666A64" w:rsidP="00666A64">
            <w:pPr>
              <w:pStyle w:val="Paragraph"/>
              <w:spacing w:after="0"/>
              <w:jc w:val="center"/>
              <w:rPr>
                <w:noProof/>
                <w:lang w:val="fr-FR"/>
              </w:rPr>
            </w:pPr>
            <w:r w:rsidRPr="00666A64">
              <w:rPr>
                <w:noProof/>
                <w:lang w:val="fr-FR"/>
              </w:rPr>
              <w:t>29</w:t>
            </w:r>
          </w:p>
        </w:tc>
        <w:tc>
          <w:tcPr>
            <w:tcW w:w="4163" w:type="dxa"/>
          </w:tcPr>
          <w:p w14:paraId="6F843405" w14:textId="1EA5FBE9" w:rsidR="00666A64" w:rsidRPr="00666A64" w:rsidRDefault="00666A64" w:rsidP="00666A64">
            <w:pPr>
              <w:pStyle w:val="Paragraph"/>
              <w:spacing w:after="0"/>
              <w:rPr>
                <w:noProof/>
                <w:lang w:val="fr-FR"/>
              </w:rPr>
            </w:pPr>
            <w:r w:rsidRPr="00666A64">
              <w:rPr>
                <w:noProof/>
                <w:lang w:val="fr-FR"/>
              </w:rPr>
              <w:t>Vémurafénib (INN) (CAS RN 918504-65-1) d’une pureté en poids de 98 % ou plus</w:t>
            </w:r>
          </w:p>
        </w:tc>
        <w:tc>
          <w:tcPr>
            <w:tcW w:w="1082" w:type="dxa"/>
          </w:tcPr>
          <w:p w14:paraId="3DCC85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1CDAD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047AB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7EE4AA8" w14:textId="77777777" w:rsidTr="00436DEF">
        <w:trPr>
          <w:cantSplit/>
        </w:trPr>
        <w:tc>
          <w:tcPr>
            <w:tcW w:w="709" w:type="dxa"/>
          </w:tcPr>
          <w:p w14:paraId="3DF5EE08" w14:textId="77777777" w:rsidR="00666A64" w:rsidRPr="00666A64" w:rsidRDefault="00666A64" w:rsidP="00666A64">
            <w:pPr>
              <w:pStyle w:val="Paragraph"/>
              <w:spacing w:after="0"/>
              <w:rPr>
                <w:noProof/>
                <w:lang w:val="fr-FR"/>
              </w:rPr>
            </w:pPr>
            <w:r w:rsidRPr="00666A64">
              <w:rPr>
                <w:noProof/>
                <w:lang w:val="fr-FR"/>
              </w:rPr>
              <w:t>0.7183</w:t>
            </w:r>
          </w:p>
        </w:tc>
        <w:tc>
          <w:tcPr>
            <w:tcW w:w="1143" w:type="dxa"/>
          </w:tcPr>
          <w:p w14:paraId="1EB9837F"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4DF669C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1445AC0" w14:textId="6CA0EDDD" w:rsidR="00666A64" w:rsidRPr="00666A64" w:rsidRDefault="00666A64" w:rsidP="00666A64">
            <w:pPr>
              <w:pStyle w:val="Paragraph"/>
              <w:spacing w:after="0"/>
              <w:rPr>
                <w:noProof/>
                <w:lang w:val="fr-FR"/>
              </w:rPr>
            </w:pPr>
            <w:r w:rsidRPr="00666A64">
              <w:rPr>
                <w:noProof/>
                <w:lang w:val="fr-FR"/>
              </w:rPr>
              <w:t>6-Aminopyridine-2-sulfonamide (CAS RN 75903-58-1)</w:t>
            </w:r>
          </w:p>
        </w:tc>
        <w:tc>
          <w:tcPr>
            <w:tcW w:w="1082" w:type="dxa"/>
          </w:tcPr>
          <w:p w14:paraId="365A23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0B4F5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EEEC5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C4079F7" w14:textId="77777777" w:rsidTr="00436DEF">
        <w:trPr>
          <w:cantSplit/>
        </w:trPr>
        <w:tc>
          <w:tcPr>
            <w:tcW w:w="709" w:type="dxa"/>
          </w:tcPr>
          <w:p w14:paraId="6BB2E293" w14:textId="77777777" w:rsidR="00666A64" w:rsidRPr="00666A64" w:rsidRDefault="00666A64" w:rsidP="00666A64">
            <w:pPr>
              <w:pStyle w:val="Paragraph"/>
              <w:spacing w:after="0"/>
              <w:rPr>
                <w:noProof/>
                <w:lang w:val="fr-FR"/>
              </w:rPr>
            </w:pPr>
            <w:r w:rsidRPr="00666A64">
              <w:rPr>
                <w:noProof/>
                <w:lang w:val="fr-FR"/>
              </w:rPr>
              <w:t>0.8413</w:t>
            </w:r>
          </w:p>
        </w:tc>
        <w:tc>
          <w:tcPr>
            <w:tcW w:w="1143" w:type="dxa"/>
          </w:tcPr>
          <w:p w14:paraId="48AB0F8C" w14:textId="1A3342A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2935 90 90</w:t>
            </w:r>
          </w:p>
        </w:tc>
        <w:tc>
          <w:tcPr>
            <w:tcW w:w="700" w:type="dxa"/>
          </w:tcPr>
          <w:p w14:paraId="6580484C" w14:textId="77777777" w:rsidR="00666A64" w:rsidRPr="00666A64" w:rsidRDefault="00666A64" w:rsidP="00666A64">
            <w:pPr>
              <w:pStyle w:val="Paragraph"/>
              <w:spacing w:after="0"/>
              <w:jc w:val="center"/>
              <w:rPr>
                <w:noProof/>
                <w:lang w:val="fr-FR"/>
              </w:rPr>
            </w:pPr>
            <w:r w:rsidRPr="00666A64">
              <w:rPr>
                <w:noProof/>
                <w:lang w:val="fr-FR"/>
              </w:rPr>
              <w:t>31</w:t>
            </w:r>
          </w:p>
        </w:tc>
        <w:tc>
          <w:tcPr>
            <w:tcW w:w="4163" w:type="dxa"/>
          </w:tcPr>
          <w:p w14:paraId="3B747887" w14:textId="77777777" w:rsidR="00666A64" w:rsidRPr="00666A64" w:rsidRDefault="00666A64" w:rsidP="00666A64">
            <w:pPr>
              <w:pStyle w:val="Paragraph"/>
              <w:rPr>
                <w:noProof/>
                <w:lang w:val="fr-FR"/>
              </w:rPr>
            </w:pPr>
            <w:r w:rsidRPr="00666A64">
              <w:rPr>
                <w:noProof/>
                <w:lang w:val="fr-FR"/>
              </w:rPr>
              <w:t>5-(N-3-méthylphényl-sulfonylamido)-(N’,N’’-bis-(3-méthylphényl)-isophtalicacid-diamide) (CAS RN 2375645-78-4) d’une pureté en poids de 95 % ou plus</w:t>
            </w:r>
          </w:p>
          <w:p w14:paraId="2C3C4E8B" w14:textId="7E4093DA" w:rsidR="00666A64" w:rsidRPr="00666A64" w:rsidRDefault="00666A64" w:rsidP="00666A64">
            <w:pPr>
              <w:pStyle w:val="Paragraph"/>
              <w:spacing w:after="0"/>
              <w:rPr>
                <w:noProof/>
                <w:lang w:val="fr-FR"/>
              </w:rPr>
            </w:pPr>
            <w:r w:rsidRPr="00666A64">
              <w:rPr>
                <w:noProof/>
                <w:lang w:val="fr-FR"/>
              </w:rPr>
              <w:t> </w:t>
            </w:r>
          </w:p>
        </w:tc>
        <w:tc>
          <w:tcPr>
            <w:tcW w:w="1082" w:type="dxa"/>
          </w:tcPr>
          <w:p w14:paraId="209DFBB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CE97C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A1E0F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BB1DB37" w14:textId="77777777" w:rsidTr="00436DEF">
        <w:trPr>
          <w:cantSplit/>
        </w:trPr>
        <w:tc>
          <w:tcPr>
            <w:tcW w:w="709" w:type="dxa"/>
          </w:tcPr>
          <w:p w14:paraId="2093B38D" w14:textId="77777777" w:rsidR="00666A64" w:rsidRPr="00666A64" w:rsidRDefault="00666A64" w:rsidP="00666A64">
            <w:pPr>
              <w:pStyle w:val="Paragraph"/>
              <w:spacing w:after="0"/>
              <w:rPr>
                <w:noProof/>
                <w:lang w:val="fr-FR"/>
              </w:rPr>
            </w:pPr>
            <w:r w:rsidRPr="00666A64">
              <w:rPr>
                <w:noProof/>
                <w:lang w:val="fr-FR"/>
              </w:rPr>
              <w:t>0.7677</w:t>
            </w:r>
          </w:p>
        </w:tc>
        <w:tc>
          <w:tcPr>
            <w:tcW w:w="1143" w:type="dxa"/>
          </w:tcPr>
          <w:p w14:paraId="5D5BF240"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2B696CC6"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067EB483" w14:textId="3CFEFCD7" w:rsidR="00666A64" w:rsidRPr="00666A64" w:rsidRDefault="00666A64" w:rsidP="00666A64">
            <w:pPr>
              <w:pStyle w:val="Paragraph"/>
              <w:spacing w:after="0"/>
              <w:rPr>
                <w:noProof/>
                <w:lang w:val="fr-FR"/>
              </w:rPr>
            </w:pPr>
            <w:r w:rsidRPr="00666A64">
              <w:rPr>
                <w:noProof/>
                <w:lang w:val="fr-FR"/>
              </w:rPr>
              <w:t>4-Chloro-3-pyridinesulfonamide  (CAS RN 33263-43-3)</w:t>
            </w:r>
          </w:p>
        </w:tc>
        <w:tc>
          <w:tcPr>
            <w:tcW w:w="1082" w:type="dxa"/>
          </w:tcPr>
          <w:p w14:paraId="45DFAB2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B4EA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A4788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DE6F0F4" w14:textId="77777777" w:rsidTr="00436DEF">
        <w:trPr>
          <w:cantSplit/>
        </w:trPr>
        <w:tc>
          <w:tcPr>
            <w:tcW w:w="709" w:type="dxa"/>
          </w:tcPr>
          <w:p w14:paraId="2133C1F2" w14:textId="77777777" w:rsidR="00666A64" w:rsidRPr="00666A64" w:rsidRDefault="00666A64" w:rsidP="00666A64">
            <w:pPr>
              <w:pStyle w:val="Paragraph"/>
              <w:spacing w:after="0"/>
              <w:rPr>
                <w:noProof/>
                <w:lang w:val="fr-FR"/>
              </w:rPr>
            </w:pPr>
            <w:r w:rsidRPr="00666A64">
              <w:rPr>
                <w:noProof/>
                <w:lang w:val="fr-FR"/>
              </w:rPr>
              <w:t>0.3564</w:t>
            </w:r>
          </w:p>
        </w:tc>
        <w:tc>
          <w:tcPr>
            <w:tcW w:w="1143" w:type="dxa"/>
          </w:tcPr>
          <w:p w14:paraId="59A42938"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09CE2E0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45C960FE" w14:textId="501763F6" w:rsidR="00666A64" w:rsidRPr="00666A64" w:rsidRDefault="00666A64" w:rsidP="00666A64">
            <w:pPr>
              <w:pStyle w:val="Paragraph"/>
              <w:spacing w:after="0"/>
              <w:rPr>
                <w:noProof/>
                <w:lang w:val="fr-FR"/>
              </w:rPr>
            </w:pPr>
            <w:r w:rsidRPr="00666A64">
              <w:rPr>
                <w:noProof/>
                <w:lang w:val="fr-FR"/>
              </w:rPr>
              <w:t>Chlorsulfuron (ISO) (CAS RN 64902-72-3)</w:t>
            </w:r>
          </w:p>
        </w:tc>
        <w:tc>
          <w:tcPr>
            <w:tcW w:w="1082" w:type="dxa"/>
          </w:tcPr>
          <w:p w14:paraId="599AD9E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A710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40ED9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401267C" w14:textId="77777777" w:rsidTr="00436DEF">
        <w:trPr>
          <w:cantSplit/>
        </w:trPr>
        <w:tc>
          <w:tcPr>
            <w:tcW w:w="709" w:type="dxa"/>
          </w:tcPr>
          <w:p w14:paraId="0FB67E3C" w14:textId="77777777" w:rsidR="00666A64" w:rsidRPr="00666A64" w:rsidRDefault="00666A64" w:rsidP="00666A64">
            <w:pPr>
              <w:pStyle w:val="Paragraph"/>
              <w:spacing w:after="0"/>
              <w:rPr>
                <w:noProof/>
                <w:lang w:val="fr-FR"/>
              </w:rPr>
            </w:pPr>
            <w:r w:rsidRPr="00666A64">
              <w:rPr>
                <w:noProof/>
                <w:lang w:val="fr-FR"/>
              </w:rPr>
              <w:t>0.7572</w:t>
            </w:r>
          </w:p>
        </w:tc>
        <w:tc>
          <w:tcPr>
            <w:tcW w:w="1143" w:type="dxa"/>
          </w:tcPr>
          <w:p w14:paraId="6715831C"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3F53B5AB"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096D3B90" w14:textId="60F2D6BA" w:rsidR="00666A64" w:rsidRPr="00666A64" w:rsidRDefault="00666A64" w:rsidP="00666A64">
            <w:pPr>
              <w:pStyle w:val="Paragraph"/>
              <w:spacing w:after="0"/>
              <w:rPr>
                <w:noProof/>
                <w:lang w:val="fr-FR"/>
              </w:rPr>
            </w:pPr>
            <w:r w:rsidRPr="00666A64">
              <w:rPr>
                <w:noProof/>
                <w:lang w:val="fr-FR"/>
              </w:rPr>
              <w:t>1,3-Diméthyl-1H-pyrazole-4-sulfonamide (CAS RN 88398-53-2)</w:t>
            </w:r>
          </w:p>
        </w:tc>
        <w:tc>
          <w:tcPr>
            <w:tcW w:w="1082" w:type="dxa"/>
          </w:tcPr>
          <w:p w14:paraId="3E92C00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DCC5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684140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BC6E91" w14:textId="77777777" w:rsidTr="00436DEF">
        <w:trPr>
          <w:cantSplit/>
        </w:trPr>
        <w:tc>
          <w:tcPr>
            <w:tcW w:w="709" w:type="dxa"/>
          </w:tcPr>
          <w:p w14:paraId="1B2E4A00" w14:textId="77777777" w:rsidR="00666A64" w:rsidRPr="00666A64" w:rsidRDefault="00666A64" w:rsidP="00666A64">
            <w:pPr>
              <w:pStyle w:val="Paragraph"/>
              <w:spacing w:after="0"/>
              <w:rPr>
                <w:noProof/>
                <w:lang w:val="fr-FR"/>
              </w:rPr>
            </w:pPr>
            <w:r w:rsidRPr="00666A64">
              <w:rPr>
                <w:noProof/>
                <w:lang w:val="fr-FR"/>
              </w:rPr>
              <w:t>0.7438</w:t>
            </w:r>
          </w:p>
        </w:tc>
        <w:tc>
          <w:tcPr>
            <w:tcW w:w="1143" w:type="dxa"/>
          </w:tcPr>
          <w:p w14:paraId="59D9AB81" w14:textId="2103D97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2935 90 90</w:t>
            </w:r>
          </w:p>
        </w:tc>
        <w:tc>
          <w:tcPr>
            <w:tcW w:w="700" w:type="dxa"/>
          </w:tcPr>
          <w:p w14:paraId="0E9554F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1E99785" w14:textId="15F45E16" w:rsidR="00666A64" w:rsidRPr="00666A64" w:rsidRDefault="00666A64" w:rsidP="00666A64">
            <w:pPr>
              <w:pStyle w:val="Paragraph"/>
              <w:spacing w:after="0"/>
              <w:rPr>
                <w:noProof/>
                <w:lang w:val="fr-FR"/>
              </w:rPr>
            </w:pPr>
            <w:r w:rsidRPr="00666A64">
              <w:rPr>
                <w:noProof/>
                <w:lang w:val="fr-FR"/>
              </w:rPr>
              <w:t xml:space="preserve"> Vénétoclax (DCI) (CAS 1257044-40-8)</w:t>
            </w:r>
          </w:p>
        </w:tc>
        <w:tc>
          <w:tcPr>
            <w:tcW w:w="1082" w:type="dxa"/>
          </w:tcPr>
          <w:p w14:paraId="4966929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12C3C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EDC57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BECED52" w14:textId="77777777" w:rsidTr="00436DEF">
        <w:trPr>
          <w:cantSplit/>
        </w:trPr>
        <w:tc>
          <w:tcPr>
            <w:tcW w:w="709" w:type="dxa"/>
          </w:tcPr>
          <w:p w14:paraId="58EAADCE" w14:textId="77777777" w:rsidR="00666A64" w:rsidRPr="00666A64" w:rsidRDefault="00666A64" w:rsidP="00666A64">
            <w:pPr>
              <w:pStyle w:val="Paragraph"/>
              <w:spacing w:after="0"/>
              <w:rPr>
                <w:noProof/>
                <w:lang w:val="fr-FR"/>
              </w:rPr>
            </w:pPr>
            <w:r w:rsidRPr="00666A64">
              <w:rPr>
                <w:noProof/>
                <w:lang w:val="fr-FR"/>
              </w:rPr>
              <w:t>0.5036</w:t>
            </w:r>
          </w:p>
        </w:tc>
        <w:tc>
          <w:tcPr>
            <w:tcW w:w="1143" w:type="dxa"/>
          </w:tcPr>
          <w:p w14:paraId="3E1A9EDD"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1E4D54C3" w14:textId="77777777" w:rsidR="00666A64" w:rsidRPr="00666A64" w:rsidRDefault="00666A64" w:rsidP="00666A64">
            <w:pPr>
              <w:pStyle w:val="Paragraph"/>
              <w:spacing w:after="0"/>
              <w:jc w:val="center"/>
              <w:rPr>
                <w:noProof/>
                <w:lang w:val="fr-FR"/>
              </w:rPr>
            </w:pPr>
            <w:r w:rsidRPr="00666A64">
              <w:rPr>
                <w:noProof/>
                <w:lang w:val="fr-FR"/>
              </w:rPr>
              <w:t>42</w:t>
            </w:r>
          </w:p>
        </w:tc>
        <w:tc>
          <w:tcPr>
            <w:tcW w:w="4163" w:type="dxa"/>
          </w:tcPr>
          <w:p w14:paraId="17B97377" w14:textId="1876997C" w:rsidR="00666A64" w:rsidRPr="00666A64" w:rsidRDefault="00666A64" w:rsidP="00666A64">
            <w:pPr>
              <w:pStyle w:val="Paragraph"/>
              <w:spacing w:after="0"/>
              <w:rPr>
                <w:noProof/>
                <w:lang w:val="fr-FR"/>
              </w:rPr>
            </w:pPr>
            <w:r w:rsidRPr="00666A64">
              <w:rPr>
                <w:noProof/>
                <w:lang w:val="fr-FR"/>
              </w:rPr>
              <w:t>Pénoxsulame (ISO) (CAS RN 219714-96-2)</w:t>
            </w:r>
          </w:p>
        </w:tc>
        <w:tc>
          <w:tcPr>
            <w:tcW w:w="1082" w:type="dxa"/>
          </w:tcPr>
          <w:p w14:paraId="408F5FA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55E8E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D3DDB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3A0B04A" w14:textId="77777777" w:rsidTr="00436DEF">
        <w:trPr>
          <w:cantSplit/>
        </w:trPr>
        <w:tc>
          <w:tcPr>
            <w:tcW w:w="709" w:type="dxa"/>
          </w:tcPr>
          <w:p w14:paraId="4B596610" w14:textId="77777777" w:rsidR="00666A64" w:rsidRPr="00666A64" w:rsidRDefault="00666A64" w:rsidP="00666A64">
            <w:pPr>
              <w:pStyle w:val="Paragraph"/>
              <w:spacing w:after="0"/>
              <w:rPr>
                <w:noProof/>
                <w:lang w:val="fr-FR"/>
              </w:rPr>
            </w:pPr>
            <w:r w:rsidRPr="00666A64">
              <w:rPr>
                <w:noProof/>
                <w:lang w:val="fr-FR"/>
              </w:rPr>
              <w:t>0.6370</w:t>
            </w:r>
          </w:p>
        </w:tc>
        <w:tc>
          <w:tcPr>
            <w:tcW w:w="1143" w:type="dxa"/>
          </w:tcPr>
          <w:p w14:paraId="3FAD56A5"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77E1C1D1"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2AD572E0" w14:textId="05554E73" w:rsidR="00666A64" w:rsidRPr="00666A64" w:rsidRDefault="00666A64" w:rsidP="00666A64">
            <w:pPr>
              <w:pStyle w:val="Paragraph"/>
              <w:spacing w:after="0"/>
              <w:rPr>
                <w:noProof/>
                <w:lang w:val="fr-FR"/>
              </w:rPr>
            </w:pPr>
            <w:r w:rsidRPr="00666A64">
              <w:rPr>
                <w:noProof/>
                <w:lang w:val="fr-FR"/>
              </w:rPr>
              <w:t>Oryzalin (ISO) (CAS RN 19044-88-3)</w:t>
            </w:r>
          </w:p>
        </w:tc>
        <w:tc>
          <w:tcPr>
            <w:tcW w:w="1082" w:type="dxa"/>
          </w:tcPr>
          <w:p w14:paraId="59A4D04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D6B93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8B434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BEBD25D" w14:textId="77777777" w:rsidTr="00436DEF">
        <w:trPr>
          <w:cantSplit/>
        </w:trPr>
        <w:tc>
          <w:tcPr>
            <w:tcW w:w="709" w:type="dxa"/>
          </w:tcPr>
          <w:p w14:paraId="5697FB3F" w14:textId="77777777" w:rsidR="00666A64" w:rsidRPr="00666A64" w:rsidRDefault="00666A64" w:rsidP="00666A64">
            <w:pPr>
              <w:pStyle w:val="Paragraph"/>
              <w:spacing w:after="0"/>
              <w:rPr>
                <w:noProof/>
                <w:lang w:val="fr-FR"/>
              </w:rPr>
            </w:pPr>
            <w:r w:rsidRPr="00666A64">
              <w:rPr>
                <w:noProof/>
                <w:lang w:val="fr-FR"/>
              </w:rPr>
              <w:t>0.7928</w:t>
            </w:r>
          </w:p>
        </w:tc>
        <w:tc>
          <w:tcPr>
            <w:tcW w:w="1143" w:type="dxa"/>
          </w:tcPr>
          <w:p w14:paraId="1F8E7D1A"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3862006C" w14:textId="77777777" w:rsidR="00666A64" w:rsidRPr="00666A64" w:rsidRDefault="00666A64" w:rsidP="00666A64">
            <w:pPr>
              <w:pStyle w:val="Paragraph"/>
              <w:spacing w:after="0"/>
              <w:jc w:val="center"/>
              <w:rPr>
                <w:noProof/>
                <w:lang w:val="fr-FR"/>
              </w:rPr>
            </w:pPr>
            <w:r w:rsidRPr="00666A64">
              <w:rPr>
                <w:noProof/>
                <w:lang w:val="fr-FR"/>
              </w:rPr>
              <w:t>44</w:t>
            </w:r>
          </w:p>
        </w:tc>
        <w:tc>
          <w:tcPr>
            <w:tcW w:w="4163" w:type="dxa"/>
          </w:tcPr>
          <w:p w14:paraId="22B70EFF" w14:textId="445C70A3" w:rsidR="00666A64" w:rsidRPr="00666A64" w:rsidRDefault="00666A64" w:rsidP="00666A64">
            <w:pPr>
              <w:pStyle w:val="Paragraph"/>
              <w:spacing w:after="0"/>
              <w:rPr>
                <w:noProof/>
                <w:lang w:val="fr-FR"/>
              </w:rPr>
            </w:pPr>
            <w:r w:rsidRPr="00666A64">
              <w:rPr>
                <w:noProof/>
                <w:lang w:val="fr-FR"/>
              </w:rPr>
              <w:t>4-[2-(7-Méthoxy-4,4-diméthyl-1,3-dioxo-3,4-dihydroisoquinolin-2(1</w:t>
            </w:r>
            <w:r w:rsidRPr="00666A64">
              <w:rPr>
                <w:i/>
                <w:iCs/>
                <w:noProof/>
                <w:lang w:val="fr-FR"/>
              </w:rPr>
              <w:t>H</w:t>
            </w:r>
            <w:r w:rsidRPr="00666A64">
              <w:rPr>
                <w:noProof/>
                <w:lang w:val="fr-FR"/>
              </w:rPr>
              <w:t>)-yl)éthyl]benzènesulphonamide (CAS RN 33456-68-7) d'une pureté en poids de 99,5 % ou plus</w:t>
            </w:r>
          </w:p>
        </w:tc>
        <w:tc>
          <w:tcPr>
            <w:tcW w:w="1082" w:type="dxa"/>
          </w:tcPr>
          <w:p w14:paraId="63C705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2561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0D00F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D968B28" w14:textId="77777777" w:rsidTr="00436DEF">
        <w:trPr>
          <w:cantSplit/>
        </w:trPr>
        <w:tc>
          <w:tcPr>
            <w:tcW w:w="709" w:type="dxa"/>
          </w:tcPr>
          <w:p w14:paraId="40F1F534" w14:textId="77777777" w:rsidR="00666A64" w:rsidRPr="00666A64" w:rsidRDefault="00666A64" w:rsidP="00666A64">
            <w:pPr>
              <w:pStyle w:val="Paragraph"/>
              <w:spacing w:after="0"/>
              <w:rPr>
                <w:noProof/>
                <w:lang w:val="fr-FR"/>
              </w:rPr>
            </w:pPr>
            <w:r w:rsidRPr="00666A64">
              <w:rPr>
                <w:noProof/>
                <w:lang w:val="fr-FR"/>
              </w:rPr>
              <w:t>0.3562</w:t>
            </w:r>
          </w:p>
        </w:tc>
        <w:tc>
          <w:tcPr>
            <w:tcW w:w="1143" w:type="dxa"/>
          </w:tcPr>
          <w:p w14:paraId="1D58A74E"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6D1725E3"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C156B67" w14:textId="7B594667" w:rsidR="00666A64" w:rsidRPr="00666A64" w:rsidRDefault="00666A64" w:rsidP="00666A64">
            <w:pPr>
              <w:pStyle w:val="Paragraph"/>
              <w:spacing w:after="0"/>
              <w:rPr>
                <w:noProof/>
                <w:lang w:val="fr-FR"/>
              </w:rPr>
            </w:pPr>
            <w:r w:rsidRPr="00666A64">
              <w:rPr>
                <w:noProof/>
                <w:lang w:val="fr-FR"/>
              </w:rPr>
              <w:t>Rimsulfuron (ISO) (CAS RN 122931-48-0)</w:t>
            </w:r>
          </w:p>
        </w:tc>
        <w:tc>
          <w:tcPr>
            <w:tcW w:w="1082" w:type="dxa"/>
          </w:tcPr>
          <w:p w14:paraId="4CC624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7943D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2D07F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C012DB2" w14:textId="77777777" w:rsidTr="00436DEF">
        <w:trPr>
          <w:cantSplit/>
        </w:trPr>
        <w:tc>
          <w:tcPr>
            <w:tcW w:w="709" w:type="dxa"/>
          </w:tcPr>
          <w:p w14:paraId="236558DF" w14:textId="77777777" w:rsidR="00666A64" w:rsidRPr="00666A64" w:rsidRDefault="00666A64" w:rsidP="00666A64">
            <w:pPr>
              <w:pStyle w:val="Paragraph"/>
              <w:spacing w:after="0"/>
              <w:rPr>
                <w:noProof/>
                <w:lang w:val="fr-FR"/>
              </w:rPr>
            </w:pPr>
            <w:r w:rsidRPr="00666A64">
              <w:rPr>
                <w:noProof/>
                <w:lang w:val="fr-FR"/>
              </w:rPr>
              <w:t>0.6242</w:t>
            </w:r>
          </w:p>
        </w:tc>
        <w:tc>
          <w:tcPr>
            <w:tcW w:w="1143" w:type="dxa"/>
          </w:tcPr>
          <w:p w14:paraId="020F269A"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1A488F48"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6CAD6C83" w14:textId="25FE6DDD" w:rsidR="00666A64" w:rsidRPr="00666A64" w:rsidRDefault="00666A64" w:rsidP="00666A64">
            <w:pPr>
              <w:pStyle w:val="Paragraph"/>
              <w:spacing w:after="0"/>
              <w:rPr>
                <w:noProof/>
                <w:lang w:val="fr-FR"/>
              </w:rPr>
            </w:pPr>
            <w:r w:rsidRPr="00666A64">
              <w:rPr>
                <w:noProof/>
                <w:lang w:val="fr-FR"/>
              </w:rPr>
              <w:t>Halosulfuron-méthyl (ISO) (CAS RN 100784-20-1) d'une pureté en poids de 98 % ou plus</w:t>
            </w:r>
          </w:p>
        </w:tc>
        <w:tc>
          <w:tcPr>
            <w:tcW w:w="1082" w:type="dxa"/>
          </w:tcPr>
          <w:p w14:paraId="5428C6A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594E8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267FC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F283A97" w14:textId="77777777" w:rsidTr="00436DEF">
        <w:trPr>
          <w:cantSplit/>
        </w:trPr>
        <w:tc>
          <w:tcPr>
            <w:tcW w:w="709" w:type="dxa"/>
          </w:tcPr>
          <w:p w14:paraId="7442B9E3" w14:textId="77777777" w:rsidR="00666A64" w:rsidRPr="00666A64" w:rsidRDefault="00666A64" w:rsidP="00666A64">
            <w:pPr>
              <w:pStyle w:val="Paragraph"/>
              <w:spacing w:after="0"/>
              <w:rPr>
                <w:noProof/>
                <w:lang w:val="fr-FR"/>
              </w:rPr>
            </w:pPr>
            <w:r w:rsidRPr="00666A64">
              <w:rPr>
                <w:noProof/>
                <w:lang w:val="fr-FR"/>
              </w:rPr>
              <w:t>0.5451</w:t>
            </w:r>
          </w:p>
        </w:tc>
        <w:tc>
          <w:tcPr>
            <w:tcW w:w="1143" w:type="dxa"/>
          </w:tcPr>
          <w:p w14:paraId="3EE22A75"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0583A10D"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25C61B55" w14:textId="4698A66F" w:rsidR="00666A64" w:rsidRPr="00666A64" w:rsidRDefault="00666A64" w:rsidP="00666A64">
            <w:pPr>
              <w:pStyle w:val="Paragraph"/>
              <w:spacing w:after="0"/>
              <w:rPr>
                <w:noProof/>
                <w:lang w:val="fr-FR"/>
              </w:rPr>
            </w:pPr>
            <w:r w:rsidRPr="00666A64">
              <w:rPr>
                <w:noProof/>
                <w:lang w:val="fr-FR"/>
              </w:rPr>
              <w:t>(3R,5S,6E)-7-[4-(4-Fluorophényle)-2-[méthyle(méthylsulfonyle)amino]-6-(propane-2-yl)pyrimidine-5-yl]-3,5-dihydroxyhept-6-acide énoïque -- 1-[(R)-(4-chlorophényle)(phényle)méthyle]pipérazine (1:1) (CAS RN 1235588-99-4)</w:t>
            </w:r>
          </w:p>
        </w:tc>
        <w:tc>
          <w:tcPr>
            <w:tcW w:w="1082" w:type="dxa"/>
          </w:tcPr>
          <w:p w14:paraId="3C135A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8E686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47DE4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22C2879" w14:textId="77777777" w:rsidTr="00436DEF">
        <w:trPr>
          <w:cantSplit/>
        </w:trPr>
        <w:tc>
          <w:tcPr>
            <w:tcW w:w="709" w:type="dxa"/>
          </w:tcPr>
          <w:p w14:paraId="055C8E32" w14:textId="77777777" w:rsidR="00666A64" w:rsidRPr="00666A64" w:rsidRDefault="00666A64" w:rsidP="00666A64">
            <w:pPr>
              <w:pStyle w:val="Paragraph"/>
              <w:spacing w:after="0"/>
              <w:rPr>
                <w:noProof/>
                <w:lang w:val="fr-FR"/>
              </w:rPr>
            </w:pPr>
            <w:r w:rsidRPr="00666A64">
              <w:rPr>
                <w:noProof/>
                <w:lang w:val="fr-FR"/>
              </w:rPr>
              <w:t>0.2843</w:t>
            </w:r>
          </w:p>
        </w:tc>
        <w:tc>
          <w:tcPr>
            <w:tcW w:w="1143" w:type="dxa"/>
          </w:tcPr>
          <w:p w14:paraId="4AC7D7C0"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6FACB47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F934F22" w14:textId="4F4062F0" w:rsidR="00666A64" w:rsidRPr="00666A64" w:rsidRDefault="00666A64" w:rsidP="00666A64">
            <w:pPr>
              <w:pStyle w:val="Paragraph"/>
              <w:spacing w:after="0"/>
              <w:rPr>
                <w:noProof/>
                <w:lang w:val="fr-FR"/>
              </w:rPr>
            </w:pPr>
            <w:r w:rsidRPr="00666A64">
              <w:rPr>
                <w:noProof/>
                <w:lang w:val="fr-FR"/>
              </w:rPr>
              <w:t>4,4'-Oxydi(benzènesulfonohydrazide) (CAS RN 80-51-3)</w:t>
            </w:r>
          </w:p>
        </w:tc>
        <w:tc>
          <w:tcPr>
            <w:tcW w:w="1082" w:type="dxa"/>
          </w:tcPr>
          <w:p w14:paraId="614F9D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5627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4668B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6FC3D70" w14:textId="77777777" w:rsidTr="00436DEF">
        <w:trPr>
          <w:cantSplit/>
        </w:trPr>
        <w:tc>
          <w:tcPr>
            <w:tcW w:w="709" w:type="dxa"/>
          </w:tcPr>
          <w:p w14:paraId="43196454" w14:textId="77777777" w:rsidR="00666A64" w:rsidRPr="00666A64" w:rsidRDefault="00666A64" w:rsidP="00666A64">
            <w:pPr>
              <w:pStyle w:val="Paragraph"/>
              <w:spacing w:after="0"/>
              <w:rPr>
                <w:noProof/>
                <w:lang w:val="fr-FR"/>
              </w:rPr>
            </w:pPr>
            <w:r w:rsidRPr="00666A64">
              <w:rPr>
                <w:noProof/>
                <w:lang w:val="fr-FR"/>
              </w:rPr>
              <w:t>0.4636</w:t>
            </w:r>
          </w:p>
        </w:tc>
        <w:tc>
          <w:tcPr>
            <w:tcW w:w="1143" w:type="dxa"/>
          </w:tcPr>
          <w:p w14:paraId="402AB119"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40D8E9F8"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5C94996C" w14:textId="1C8B4823" w:rsidR="00666A64" w:rsidRPr="00666A64" w:rsidRDefault="00666A64" w:rsidP="00666A64">
            <w:pPr>
              <w:pStyle w:val="Paragraph"/>
              <w:spacing w:after="0"/>
              <w:rPr>
                <w:noProof/>
                <w:lang w:val="fr-FR"/>
              </w:rPr>
            </w:pPr>
            <w:r w:rsidRPr="00666A64">
              <w:rPr>
                <w:noProof/>
                <w:lang w:val="fr-FR"/>
              </w:rPr>
              <w:t>Acide 2,4-dichloro-5-sulfamoylbenzoïque (CAS RN 2736-23-4)</w:t>
            </w:r>
          </w:p>
        </w:tc>
        <w:tc>
          <w:tcPr>
            <w:tcW w:w="1082" w:type="dxa"/>
          </w:tcPr>
          <w:p w14:paraId="4BCEA54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A7042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57664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E7E638E" w14:textId="77777777" w:rsidTr="00436DEF">
        <w:trPr>
          <w:cantSplit/>
        </w:trPr>
        <w:tc>
          <w:tcPr>
            <w:tcW w:w="709" w:type="dxa"/>
          </w:tcPr>
          <w:p w14:paraId="35CDC4A2" w14:textId="77777777" w:rsidR="00666A64" w:rsidRPr="00666A64" w:rsidRDefault="00666A64" w:rsidP="00666A64">
            <w:pPr>
              <w:pStyle w:val="Paragraph"/>
              <w:spacing w:after="0"/>
              <w:rPr>
                <w:noProof/>
                <w:lang w:val="fr-FR"/>
              </w:rPr>
            </w:pPr>
            <w:r w:rsidRPr="00666A64">
              <w:rPr>
                <w:noProof/>
                <w:lang w:val="fr-FR"/>
              </w:rPr>
              <w:t>0.6777</w:t>
            </w:r>
          </w:p>
        </w:tc>
        <w:tc>
          <w:tcPr>
            <w:tcW w:w="1143" w:type="dxa"/>
          </w:tcPr>
          <w:p w14:paraId="31FD579D"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5F16F6ED" w14:textId="77777777" w:rsidR="00666A64" w:rsidRPr="00666A64" w:rsidRDefault="00666A64" w:rsidP="00666A64">
            <w:pPr>
              <w:pStyle w:val="Paragraph"/>
              <w:spacing w:after="0"/>
              <w:jc w:val="center"/>
              <w:rPr>
                <w:noProof/>
                <w:lang w:val="fr-FR"/>
              </w:rPr>
            </w:pPr>
            <w:r w:rsidRPr="00666A64">
              <w:rPr>
                <w:noProof/>
                <w:lang w:val="fr-FR"/>
              </w:rPr>
              <w:t>54</w:t>
            </w:r>
          </w:p>
        </w:tc>
        <w:tc>
          <w:tcPr>
            <w:tcW w:w="4163" w:type="dxa"/>
          </w:tcPr>
          <w:p w14:paraId="0F0BDA96" w14:textId="12CBBBA9" w:rsidR="00666A64" w:rsidRPr="00666A64" w:rsidRDefault="00666A64" w:rsidP="00666A64">
            <w:pPr>
              <w:pStyle w:val="Paragraph"/>
              <w:spacing w:after="0"/>
              <w:rPr>
                <w:noProof/>
                <w:lang w:val="fr-FR"/>
              </w:rPr>
            </w:pPr>
            <w:r w:rsidRPr="00666A64">
              <w:rPr>
                <w:noProof/>
                <w:lang w:val="fr-FR"/>
              </w:rPr>
              <w:t>Propoxycarbazone de sodium (ISO) (CAS RN 181274-15-7) d’une pureté en poids de 95 % ou plus</w:t>
            </w:r>
          </w:p>
        </w:tc>
        <w:tc>
          <w:tcPr>
            <w:tcW w:w="1082" w:type="dxa"/>
          </w:tcPr>
          <w:p w14:paraId="54CD62F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5A799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F78A3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6584EF6" w14:textId="77777777" w:rsidTr="00436DEF">
        <w:trPr>
          <w:cantSplit/>
        </w:trPr>
        <w:tc>
          <w:tcPr>
            <w:tcW w:w="709" w:type="dxa"/>
          </w:tcPr>
          <w:p w14:paraId="41BE16ED" w14:textId="77777777" w:rsidR="00666A64" w:rsidRPr="00666A64" w:rsidRDefault="00666A64" w:rsidP="00666A64">
            <w:pPr>
              <w:pStyle w:val="Paragraph"/>
              <w:spacing w:after="0"/>
              <w:rPr>
                <w:noProof/>
                <w:lang w:val="fr-FR"/>
              </w:rPr>
            </w:pPr>
            <w:r w:rsidRPr="00666A64">
              <w:rPr>
                <w:noProof/>
                <w:lang w:val="fr-FR"/>
              </w:rPr>
              <w:t>0.3560</w:t>
            </w:r>
          </w:p>
        </w:tc>
        <w:tc>
          <w:tcPr>
            <w:tcW w:w="1143" w:type="dxa"/>
          </w:tcPr>
          <w:p w14:paraId="348261DB"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08F0EDA5"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DD999AD" w14:textId="50231870" w:rsidR="00666A64" w:rsidRPr="00666A64" w:rsidRDefault="00666A64" w:rsidP="00666A64">
            <w:pPr>
              <w:pStyle w:val="Paragraph"/>
              <w:spacing w:after="0"/>
              <w:rPr>
                <w:noProof/>
                <w:lang w:val="fr-FR"/>
              </w:rPr>
            </w:pPr>
            <w:r w:rsidRPr="00666A64">
              <w:rPr>
                <w:noProof/>
                <w:lang w:val="fr-FR"/>
              </w:rPr>
              <w:t>Thifensulfuron-méthyl (ISO) (CAS RN 79277-27-3)</w:t>
            </w:r>
          </w:p>
        </w:tc>
        <w:tc>
          <w:tcPr>
            <w:tcW w:w="1082" w:type="dxa"/>
          </w:tcPr>
          <w:p w14:paraId="3FE9474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6163C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3DF7C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3D7FB82" w14:textId="77777777" w:rsidTr="00436DEF">
        <w:trPr>
          <w:cantSplit/>
        </w:trPr>
        <w:tc>
          <w:tcPr>
            <w:tcW w:w="709" w:type="dxa"/>
          </w:tcPr>
          <w:p w14:paraId="74DA04F6" w14:textId="77777777" w:rsidR="00666A64" w:rsidRPr="00666A64" w:rsidRDefault="00666A64" w:rsidP="00666A64">
            <w:pPr>
              <w:pStyle w:val="Paragraph"/>
              <w:spacing w:after="0"/>
              <w:rPr>
                <w:noProof/>
                <w:lang w:val="fr-FR"/>
              </w:rPr>
            </w:pPr>
            <w:r w:rsidRPr="00666A64">
              <w:rPr>
                <w:noProof/>
                <w:lang w:val="fr-FR"/>
              </w:rPr>
              <w:t>0.6802</w:t>
            </w:r>
          </w:p>
        </w:tc>
        <w:tc>
          <w:tcPr>
            <w:tcW w:w="1143" w:type="dxa"/>
          </w:tcPr>
          <w:p w14:paraId="6AFD4A26"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12128C84" w14:textId="77777777" w:rsidR="00666A64" w:rsidRPr="00666A64" w:rsidRDefault="00666A64" w:rsidP="00666A64">
            <w:pPr>
              <w:pStyle w:val="Paragraph"/>
              <w:spacing w:after="0"/>
              <w:jc w:val="center"/>
              <w:rPr>
                <w:noProof/>
                <w:lang w:val="fr-FR"/>
              </w:rPr>
            </w:pPr>
            <w:r w:rsidRPr="00666A64">
              <w:rPr>
                <w:noProof/>
                <w:lang w:val="fr-FR"/>
              </w:rPr>
              <w:t>56</w:t>
            </w:r>
          </w:p>
        </w:tc>
        <w:tc>
          <w:tcPr>
            <w:tcW w:w="4163" w:type="dxa"/>
          </w:tcPr>
          <w:p w14:paraId="6CA56F67" w14:textId="17817B5B" w:rsidR="00666A64" w:rsidRPr="00666A64" w:rsidRDefault="00666A64" w:rsidP="00666A64">
            <w:pPr>
              <w:pStyle w:val="Paragraph"/>
              <w:spacing w:after="0"/>
              <w:rPr>
                <w:noProof/>
                <w:lang w:val="fr-FR"/>
              </w:rPr>
            </w:pPr>
            <w:r w:rsidRPr="00666A64">
              <w:rPr>
                <w:noProof/>
                <w:lang w:val="fr-FR"/>
              </w:rPr>
              <w:t>N-(p-Toluènesulfonyl)-N'-(3-(p-toluènesulfonyloxy)phényl)urée (CAS RN 232938-43-1)</w:t>
            </w:r>
          </w:p>
        </w:tc>
        <w:tc>
          <w:tcPr>
            <w:tcW w:w="1082" w:type="dxa"/>
          </w:tcPr>
          <w:p w14:paraId="21AFBF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48C56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C9E15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C982FAF" w14:textId="77777777" w:rsidTr="00436DEF">
        <w:trPr>
          <w:cantSplit/>
        </w:trPr>
        <w:tc>
          <w:tcPr>
            <w:tcW w:w="709" w:type="dxa"/>
          </w:tcPr>
          <w:p w14:paraId="3FD8B020" w14:textId="77777777" w:rsidR="00666A64" w:rsidRPr="00666A64" w:rsidRDefault="00666A64" w:rsidP="00666A64">
            <w:pPr>
              <w:pStyle w:val="Paragraph"/>
              <w:spacing w:after="0"/>
              <w:rPr>
                <w:noProof/>
                <w:lang w:val="fr-FR"/>
              </w:rPr>
            </w:pPr>
            <w:r w:rsidRPr="00666A64">
              <w:rPr>
                <w:noProof/>
                <w:lang w:val="fr-FR"/>
              </w:rPr>
              <w:t>0.6903</w:t>
            </w:r>
          </w:p>
        </w:tc>
        <w:tc>
          <w:tcPr>
            <w:tcW w:w="1143" w:type="dxa"/>
          </w:tcPr>
          <w:p w14:paraId="76E985E0"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77C1E2CD" w14:textId="77777777" w:rsidR="00666A64" w:rsidRPr="00666A64" w:rsidRDefault="00666A64" w:rsidP="00666A64">
            <w:pPr>
              <w:pStyle w:val="Paragraph"/>
              <w:spacing w:after="0"/>
              <w:jc w:val="center"/>
              <w:rPr>
                <w:noProof/>
                <w:lang w:val="fr-FR"/>
              </w:rPr>
            </w:pPr>
            <w:r w:rsidRPr="00666A64">
              <w:rPr>
                <w:noProof/>
                <w:lang w:val="fr-FR"/>
              </w:rPr>
              <w:t>57</w:t>
            </w:r>
          </w:p>
        </w:tc>
        <w:tc>
          <w:tcPr>
            <w:tcW w:w="4163" w:type="dxa"/>
          </w:tcPr>
          <w:p w14:paraId="6426B933" w14:textId="2F0E9D83" w:rsidR="00666A64" w:rsidRPr="00666A64" w:rsidRDefault="00666A64" w:rsidP="00666A64">
            <w:pPr>
              <w:pStyle w:val="Paragraph"/>
              <w:spacing w:after="0"/>
              <w:rPr>
                <w:noProof/>
                <w:lang w:val="fr-FR"/>
              </w:rPr>
            </w:pPr>
            <w:r w:rsidRPr="00666A64">
              <w:rPr>
                <w:noProof/>
                <w:lang w:val="fr-FR"/>
              </w:rPr>
              <w:t>N-{2-[(phénylcarbamoyl)amino]phényl}benzènesulfonamide (CAS RN 215917-77-4)</w:t>
            </w:r>
          </w:p>
        </w:tc>
        <w:tc>
          <w:tcPr>
            <w:tcW w:w="1082" w:type="dxa"/>
          </w:tcPr>
          <w:p w14:paraId="3C9BB49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6AEC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0965E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E4AEF04" w14:textId="77777777" w:rsidTr="00436DEF">
        <w:trPr>
          <w:cantSplit/>
        </w:trPr>
        <w:tc>
          <w:tcPr>
            <w:tcW w:w="709" w:type="dxa"/>
          </w:tcPr>
          <w:p w14:paraId="156A0659" w14:textId="77777777" w:rsidR="00666A64" w:rsidRPr="00666A64" w:rsidRDefault="00666A64" w:rsidP="00666A64">
            <w:pPr>
              <w:pStyle w:val="Paragraph"/>
              <w:spacing w:after="0"/>
              <w:rPr>
                <w:noProof/>
                <w:lang w:val="fr-FR"/>
              </w:rPr>
            </w:pPr>
            <w:r w:rsidRPr="00666A64">
              <w:rPr>
                <w:noProof/>
                <w:lang w:val="fr-FR"/>
              </w:rPr>
              <w:t>0.6664</w:t>
            </w:r>
          </w:p>
        </w:tc>
        <w:tc>
          <w:tcPr>
            <w:tcW w:w="1143" w:type="dxa"/>
          </w:tcPr>
          <w:p w14:paraId="1F823989"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61E5EEE5" w14:textId="77777777" w:rsidR="00666A64" w:rsidRPr="00666A64" w:rsidRDefault="00666A64" w:rsidP="00666A64">
            <w:pPr>
              <w:pStyle w:val="Paragraph"/>
              <w:spacing w:after="0"/>
              <w:jc w:val="center"/>
              <w:rPr>
                <w:noProof/>
                <w:lang w:val="fr-FR"/>
              </w:rPr>
            </w:pPr>
            <w:r w:rsidRPr="00666A64">
              <w:rPr>
                <w:noProof/>
                <w:lang w:val="fr-FR"/>
              </w:rPr>
              <w:t>59</w:t>
            </w:r>
          </w:p>
        </w:tc>
        <w:tc>
          <w:tcPr>
            <w:tcW w:w="4163" w:type="dxa"/>
          </w:tcPr>
          <w:p w14:paraId="4D0AB4E3" w14:textId="2338B38E" w:rsidR="00666A64" w:rsidRPr="00666A64" w:rsidRDefault="00666A64" w:rsidP="00666A64">
            <w:pPr>
              <w:pStyle w:val="Paragraph"/>
              <w:spacing w:after="0"/>
              <w:rPr>
                <w:noProof/>
                <w:lang w:val="fr-FR"/>
              </w:rPr>
            </w:pPr>
            <w:r w:rsidRPr="00666A64">
              <w:rPr>
                <w:noProof/>
                <w:lang w:val="fr-FR"/>
              </w:rPr>
              <w:t>Flazasulfuron (ISO) (CAS RN 104040-78-0) d'une pureté en poids de 94 % ou plus</w:t>
            </w:r>
          </w:p>
        </w:tc>
        <w:tc>
          <w:tcPr>
            <w:tcW w:w="1082" w:type="dxa"/>
          </w:tcPr>
          <w:p w14:paraId="2ECA3F4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EB812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C7A67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47FC43A" w14:textId="77777777" w:rsidTr="00436DEF">
        <w:trPr>
          <w:cantSplit/>
        </w:trPr>
        <w:tc>
          <w:tcPr>
            <w:tcW w:w="709" w:type="dxa"/>
          </w:tcPr>
          <w:p w14:paraId="6BC02B9E" w14:textId="77777777" w:rsidR="00666A64" w:rsidRPr="00666A64" w:rsidRDefault="00666A64" w:rsidP="00666A64">
            <w:pPr>
              <w:pStyle w:val="Paragraph"/>
              <w:spacing w:after="0"/>
              <w:rPr>
                <w:noProof/>
                <w:lang w:val="fr-FR"/>
              </w:rPr>
            </w:pPr>
            <w:r w:rsidRPr="00666A64">
              <w:rPr>
                <w:noProof/>
                <w:lang w:val="fr-FR"/>
              </w:rPr>
              <w:t>0.7676</w:t>
            </w:r>
          </w:p>
        </w:tc>
        <w:tc>
          <w:tcPr>
            <w:tcW w:w="1143" w:type="dxa"/>
          </w:tcPr>
          <w:p w14:paraId="46562AF5"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72BADBD5"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5906AA0" w14:textId="14EFD37C" w:rsidR="00666A64" w:rsidRPr="00666A64" w:rsidRDefault="00666A64" w:rsidP="00666A64">
            <w:pPr>
              <w:pStyle w:val="Paragraph"/>
              <w:spacing w:after="0"/>
              <w:rPr>
                <w:noProof/>
                <w:lang w:val="fr-FR"/>
              </w:rPr>
            </w:pPr>
            <w:r w:rsidRPr="00666A64">
              <w:rPr>
                <w:noProof/>
                <w:lang w:val="fr-FR"/>
              </w:rPr>
              <w:t>4-[(3-Méthylphényl)amino]pyridine-3-sulfonamide (CAS RN 72811-73-5)</w:t>
            </w:r>
          </w:p>
        </w:tc>
        <w:tc>
          <w:tcPr>
            <w:tcW w:w="1082" w:type="dxa"/>
          </w:tcPr>
          <w:p w14:paraId="1057338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5F71E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A1211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DBE3A3D" w14:textId="77777777" w:rsidTr="00436DEF">
        <w:trPr>
          <w:cantSplit/>
        </w:trPr>
        <w:tc>
          <w:tcPr>
            <w:tcW w:w="709" w:type="dxa"/>
          </w:tcPr>
          <w:p w14:paraId="1497C090" w14:textId="77777777" w:rsidR="00666A64" w:rsidRPr="00666A64" w:rsidRDefault="00666A64" w:rsidP="00666A64">
            <w:pPr>
              <w:pStyle w:val="Paragraph"/>
              <w:spacing w:after="0"/>
              <w:rPr>
                <w:noProof/>
                <w:lang w:val="fr-FR"/>
              </w:rPr>
            </w:pPr>
            <w:r w:rsidRPr="00666A64">
              <w:rPr>
                <w:noProof/>
                <w:lang w:val="fr-FR"/>
              </w:rPr>
              <w:t>0.4586</w:t>
            </w:r>
          </w:p>
        </w:tc>
        <w:tc>
          <w:tcPr>
            <w:tcW w:w="1143" w:type="dxa"/>
          </w:tcPr>
          <w:p w14:paraId="1CC2FF79"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7FCF9068"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58E3E29C" w14:textId="06A374F5" w:rsidR="00666A64" w:rsidRPr="00666A64" w:rsidRDefault="00666A64" w:rsidP="00666A64">
            <w:pPr>
              <w:pStyle w:val="Paragraph"/>
              <w:spacing w:after="0"/>
              <w:rPr>
                <w:noProof/>
                <w:lang w:val="fr-FR"/>
              </w:rPr>
            </w:pPr>
            <w:r w:rsidRPr="00666A64">
              <w:rPr>
                <w:noProof/>
                <w:lang w:val="fr-FR"/>
              </w:rPr>
              <w:t>Nicosulfuron (ISO), (CAS RN 111991-09-4) d’une teneur en poids de 91 % minimum</w:t>
            </w:r>
          </w:p>
        </w:tc>
        <w:tc>
          <w:tcPr>
            <w:tcW w:w="1082" w:type="dxa"/>
          </w:tcPr>
          <w:p w14:paraId="39796C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384E6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24542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46352EF" w14:textId="77777777" w:rsidTr="00436DEF">
        <w:trPr>
          <w:cantSplit/>
        </w:trPr>
        <w:tc>
          <w:tcPr>
            <w:tcW w:w="709" w:type="dxa"/>
          </w:tcPr>
          <w:p w14:paraId="25CCF241" w14:textId="77777777" w:rsidR="00666A64" w:rsidRPr="00666A64" w:rsidRDefault="00666A64" w:rsidP="00666A64">
            <w:pPr>
              <w:pStyle w:val="Paragraph"/>
              <w:spacing w:after="0"/>
              <w:rPr>
                <w:noProof/>
                <w:lang w:val="fr-FR"/>
              </w:rPr>
            </w:pPr>
            <w:r w:rsidRPr="00666A64">
              <w:rPr>
                <w:noProof/>
                <w:lang w:val="fr-FR"/>
              </w:rPr>
              <w:t>0.3561</w:t>
            </w:r>
          </w:p>
        </w:tc>
        <w:tc>
          <w:tcPr>
            <w:tcW w:w="1143" w:type="dxa"/>
          </w:tcPr>
          <w:p w14:paraId="42767504"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5573E648"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5A562B1A" w14:textId="42B7401D" w:rsidR="00666A64" w:rsidRPr="00666A64" w:rsidRDefault="00666A64" w:rsidP="00666A64">
            <w:pPr>
              <w:pStyle w:val="Paragraph"/>
              <w:spacing w:after="0"/>
              <w:rPr>
                <w:noProof/>
                <w:lang w:val="fr-FR"/>
              </w:rPr>
            </w:pPr>
            <w:r w:rsidRPr="00666A64">
              <w:rPr>
                <w:noProof/>
                <w:lang w:val="fr-FR"/>
              </w:rPr>
              <w:t>Tribenuron-méthyl (ISO) (CAS RN 101200-48-0)</w:t>
            </w:r>
          </w:p>
        </w:tc>
        <w:tc>
          <w:tcPr>
            <w:tcW w:w="1082" w:type="dxa"/>
          </w:tcPr>
          <w:p w14:paraId="36C0613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5E03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AB9AE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1A8182D" w14:textId="77777777" w:rsidTr="00436DEF">
        <w:trPr>
          <w:cantSplit/>
        </w:trPr>
        <w:tc>
          <w:tcPr>
            <w:tcW w:w="709" w:type="dxa"/>
          </w:tcPr>
          <w:p w14:paraId="017176B1" w14:textId="77777777" w:rsidR="00666A64" w:rsidRPr="00666A64" w:rsidRDefault="00666A64" w:rsidP="00666A64">
            <w:pPr>
              <w:pStyle w:val="Paragraph"/>
              <w:spacing w:after="0"/>
              <w:rPr>
                <w:noProof/>
                <w:lang w:val="fr-FR"/>
              </w:rPr>
            </w:pPr>
            <w:r w:rsidRPr="00666A64">
              <w:rPr>
                <w:noProof/>
                <w:lang w:val="fr-FR"/>
              </w:rPr>
              <w:t>0.5539</w:t>
            </w:r>
          </w:p>
        </w:tc>
        <w:tc>
          <w:tcPr>
            <w:tcW w:w="1143" w:type="dxa"/>
          </w:tcPr>
          <w:p w14:paraId="78E30BEF" w14:textId="54F570B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2935 90 90</w:t>
            </w:r>
          </w:p>
        </w:tc>
        <w:tc>
          <w:tcPr>
            <w:tcW w:w="700" w:type="dxa"/>
          </w:tcPr>
          <w:p w14:paraId="394DD366"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79B3D3EE" w14:textId="6718FEE0" w:rsidR="00666A64" w:rsidRPr="00666A64" w:rsidRDefault="00666A64" w:rsidP="00666A64">
            <w:pPr>
              <w:pStyle w:val="Paragraph"/>
              <w:spacing w:after="0"/>
              <w:rPr>
                <w:noProof/>
                <w:lang w:val="fr-FR"/>
              </w:rPr>
            </w:pPr>
            <w:r w:rsidRPr="00666A64">
              <w:rPr>
                <w:noProof/>
                <w:lang w:val="fr-FR"/>
              </w:rPr>
              <w:t>(2S)-2-Benzyle-N,N-diméthylaziridine-1-sulfonamide (CAS RN 902146-43-4) d’une pureté en poids de 95,5 % ou plus</w:t>
            </w:r>
          </w:p>
        </w:tc>
        <w:tc>
          <w:tcPr>
            <w:tcW w:w="1082" w:type="dxa"/>
          </w:tcPr>
          <w:p w14:paraId="02D6568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C2900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1C104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3A3FE46" w14:textId="77777777" w:rsidTr="00436DEF">
        <w:trPr>
          <w:cantSplit/>
        </w:trPr>
        <w:tc>
          <w:tcPr>
            <w:tcW w:w="709" w:type="dxa"/>
          </w:tcPr>
          <w:p w14:paraId="58B467A3" w14:textId="77777777" w:rsidR="00666A64" w:rsidRPr="00666A64" w:rsidRDefault="00666A64" w:rsidP="00666A64">
            <w:pPr>
              <w:pStyle w:val="Paragraph"/>
              <w:spacing w:after="0"/>
              <w:rPr>
                <w:noProof/>
                <w:lang w:val="fr-FR"/>
              </w:rPr>
            </w:pPr>
            <w:r w:rsidRPr="00666A64">
              <w:rPr>
                <w:noProof/>
                <w:lang w:val="fr-FR"/>
              </w:rPr>
              <w:t>0.7854</w:t>
            </w:r>
          </w:p>
        </w:tc>
        <w:tc>
          <w:tcPr>
            <w:tcW w:w="1143" w:type="dxa"/>
          </w:tcPr>
          <w:p w14:paraId="1BF8CAA2"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32826A57"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0365C01" w14:textId="4BD324C8" w:rsidR="00666A64" w:rsidRPr="00666A64" w:rsidRDefault="00666A64" w:rsidP="00666A64">
            <w:pPr>
              <w:pStyle w:val="Paragraph"/>
              <w:spacing w:after="0"/>
              <w:rPr>
                <w:noProof/>
                <w:lang w:val="fr-FR"/>
              </w:rPr>
            </w:pPr>
            <w:r w:rsidRPr="00666A64">
              <w:rPr>
                <w:noProof/>
                <w:lang w:val="fr-FR"/>
              </w:rPr>
              <w:t>(4S)-4-Hydroxy-2-(3-méthoxypropyl)-3,4-dihydro-2H-thieno[3,2-e]thiazine-6-sulfonamide -1,1-dioxyde (CAS RN 154127-42-1) d’une pureté en poids de 97 % ou plus</w:t>
            </w:r>
          </w:p>
        </w:tc>
        <w:tc>
          <w:tcPr>
            <w:tcW w:w="1082" w:type="dxa"/>
          </w:tcPr>
          <w:p w14:paraId="5074686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D53F2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E4CD4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1971FAF" w14:textId="77777777" w:rsidTr="00436DEF">
        <w:trPr>
          <w:cantSplit/>
        </w:trPr>
        <w:tc>
          <w:tcPr>
            <w:tcW w:w="709" w:type="dxa"/>
          </w:tcPr>
          <w:p w14:paraId="555EA955" w14:textId="77777777" w:rsidR="00666A64" w:rsidRPr="00666A64" w:rsidRDefault="00666A64" w:rsidP="00666A64">
            <w:pPr>
              <w:pStyle w:val="Paragraph"/>
              <w:spacing w:after="0"/>
              <w:rPr>
                <w:noProof/>
                <w:lang w:val="fr-FR"/>
              </w:rPr>
            </w:pPr>
            <w:r w:rsidRPr="00666A64">
              <w:rPr>
                <w:noProof/>
                <w:lang w:val="fr-FR"/>
              </w:rPr>
              <w:t>0.3559</w:t>
            </w:r>
          </w:p>
        </w:tc>
        <w:tc>
          <w:tcPr>
            <w:tcW w:w="1143" w:type="dxa"/>
          </w:tcPr>
          <w:p w14:paraId="2B92FCEB"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40FD9172"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5AC1A698" w14:textId="1E8E0146" w:rsidR="00666A64" w:rsidRPr="00666A64" w:rsidRDefault="00666A64" w:rsidP="00666A64">
            <w:pPr>
              <w:pStyle w:val="Paragraph"/>
              <w:spacing w:after="0"/>
              <w:rPr>
                <w:noProof/>
                <w:lang w:val="fr-FR"/>
              </w:rPr>
            </w:pPr>
            <w:r w:rsidRPr="00666A64">
              <w:rPr>
                <w:noProof/>
                <w:lang w:val="fr-FR"/>
              </w:rPr>
              <w:t>Metsulfuron-méthyl (ISO) (CAS RN 74223-64-6)</w:t>
            </w:r>
          </w:p>
        </w:tc>
        <w:tc>
          <w:tcPr>
            <w:tcW w:w="1082" w:type="dxa"/>
          </w:tcPr>
          <w:p w14:paraId="5220E97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A84DD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BE4CD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7FFB802" w14:textId="77777777" w:rsidTr="00436DEF">
        <w:trPr>
          <w:cantSplit/>
        </w:trPr>
        <w:tc>
          <w:tcPr>
            <w:tcW w:w="709" w:type="dxa"/>
          </w:tcPr>
          <w:p w14:paraId="4DA76A58" w14:textId="77777777" w:rsidR="00666A64" w:rsidRPr="00666A64" w:rsidRDefault="00666A64" w:rsidP="00666A64">
            <w:pPr>
              <w:pStyle w:val="Paragraph"/>
              <w:spacing w:after="0"/>
              <w:rPr>
                <w:noProof/>
                <w:lang w:val="fr-FR"/>
              </w:rPr>
            </w:pPr>
            <w:r w:rsidRPr="00666A64">
              <w:rPr>
                <w:noProof/>
                <w:lang w:val="fr-FR"/>
              </w:rPr>
              <w:t>0.8055</w:t>
            </w:r>
          </w:p>
        </w:tc>
        <w:tc>
          <w:tcPr>
            <w:tcW w:w="1143" w:type="dxa"/>
          </w:tcPr>
          <w:p w14:paraId="2AA78FDB"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79468EE2"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2E47B80" w14:textId="76D55081" w:rsidR="00666A64" w:rsidRPr="00666A64" w:rsidRDefault="00666A64" w:rsidP="00666A64">
            <w:pPr>
              <w:pStyle w:val="Paragraph"/>
              <w:spacing w:after="0"/>
              <w:rPr>
                <w:noProof/>
                <w:lang w:val="fr-FR"/>
              </w:rPr>
            </w:pPr>
            <w:r w:rsidRPr="00666A64">
              <w:rPr>
                <w:noProof/>
                <w:lang w:val="fr-FR"/>
              </w:rPr>
              <w:t>Acide 4-chloro-3-sulphamoylbenzoïque (CAS RN 1205-30-7) d’une pureté en poids de 97 % ou plus</w:t>
            </w:r>
          </w:p>
        </w:tc>
        <w:tc>
          <w:tcPr>
            <w:tcW w:w="1082" w:type="dxa"/>
          </w:tcPr>
          <w:p w14:paraId="326299A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AE097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AEEE7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3521E65" w14:textId="77777777" w:rsidTr="00436DEF">
        <w:trPr>
          <w:cantSplit/>
        </w:trPr>
        <w:tc>
          <w:tcPr>
            <w:tcW w:w="709" w:type="dxa"/>
          </w:tcPr>
          <w:p w14:paraId="7842D79A" w14:textId="77777777" w:rsidR="00666A64" w:rsidRPr="00666A64" w:rsidRDefault="00666A64" w:rsidP="00666A64">
            <w:pPr>
              <w:pStyle w:val="Paragraph"/>
              <w:spacing w:after="0"/>
              <w:rPr>
                <w:noProof/>
                <w:lang w:val="fr-FR"/>
              </w:rPr>
            </w:pPr>
            <w:r w:rsidRPr="00666A64">
              <w:rPr>
                <w:noProof/>
                <w:lang w:val="fr-FR"/>
              </w:rPr>
              <w:t>0.2844</w:t>
            </w:r>
          </w:p>
        </w:tc>
        <w:tc>
          <w:tcPr>
            <w:tcW w:w="1143" w:type="dxa"/>
          </w:tcPr>
          <w:p w14:paraId="37561599"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7C8762B9"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70E352BB" w14:textId="37D07EC6" w:rsidR="00666A64" w:rsidRPr="00666A64" w:rsidRDefault="00666A64" w:rsidP="00666A64">
            <w:pPr>
              <w:pStyle w:val="Paragraph"/>
              <w:spacing w:after="0"/>
              <w:rPr>
                <w:noProof/>
                <w:lang w:val="fr-FR"/>
              </w:rPr>
            </w:pPr>
            <w:r w:rsidRPr="00666A64">
              <w:rPr>
                <w:noProof/>
                <w:lang w:val="fr-FR"/>
              </w:rPr>
              <w:t xml:space="preserve">Chlorhydrate de </w:t>
            </w:r>
            <w:r w:rsidRPr="00666A64">
              <w:rPr>
                <w:i/>
                <w:iCs/>
                <w:noProof/>
                <w:lang w:val="fr-FR"/>
              </w:rPr>
              <w:t>N</w:t>
            </w:r>
            <w:r w:rsidRPr="00666A64">
              <w:rPr>
                <w:noProof/>
                <w:lang w:val="fr-FR"/>
              </w:rPr>
              <w:t>-[4-(isopropylaminoacétyl)phényl]méthanesulfonamide</w:t>
            </w:r>
          </w:p>
        </w:tc>
        <w:tc>
          <w:tcPr>
            <w:tcW w:w="1082" w:type="dxa"/>
          </w:tcPr>
          <w:p w14:paraId="5BE9D62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C8961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33C67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C7D13CC" w14:textId="77777777" w:rsidTr="00436DEF">
        <w:trPr>
          <w:cantSplit/>
        </w:trPr>
        <w:tc>
          <w:tcPr>
            <w:tcW w:w="709" w:type="dxa"/>
          </w:tcPr>
          <w:p w14:paraId="3064EDFF" w14:textId="77777777" w:rsidR="00666A64" w:rsidRPr="00666A64" w:rsidRDefault="00666A64" w:rsidP="00666A64">
            <w:pPr>
              <w:pStyle w:val="Paragraph"/>
              <w:spacing w:after="0"/>
              <w:rPr>
                <w:noProof/>
                <w:lang w:val="fr-FR"/>
              </w:rPr>
            </w:pPr>
            <w:r w:rsidRPr="00666A64">
              <w:rPr>
                <w:noProof/>
                <w:lang w:val="fr-FR"/>
              </w:rPr>
              <w:t>0.3704</w:t>
            </w:r>
          </w:p>
        </w:tc>
        <w:tc>
          <w:tcPr>
            <w:tcW w:w="1143" w:type="dxa"/>
          </w:tcPr>
          <w:p w14:paraId="2B0B194B"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63D61AED"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27D3D748" w14:textId="0A9ADBAC" w:rsidR="00666A64" w:rsidRPr="00666A64" w:rsidRDefault="00666A64" w:rsidP="00666A64">
            <w:pPr>
              <w:pStyle w:val="Paragraph"/>
              <w:spacing w:after="0"/>
              <w:rPr>
                <w:noProof/>
                <w:lang w:val="fr-FR"/>
              </w:rPr>
            </w:pPr>
            <w:r w:rsidRPr="00666A64">
              <w:rPr>
                <w:noProof/>
                <w:lang w:val="fr-FR"/>
              </w:rPr>
              <w:t>Sesquisulphate monohydrate de N-(2-(4-amino-N-éthyl-m-toluidino)éthyl)méthanesulfonamide(CAS RN25646-71-3)</w:t>
            </w:r>
          </w:p>
        </w:tc>
        <w:tc>
          <w:tcPr>
            <w:tcW w:w="1082" w:type="dxa"/>
          </w:tcPr>
          <w:p w14:paraId="04F6AF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AB899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DCA7F2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3205230" w14:textId="77777777" w:rsidTr="00436DEF">
        <w:trPr>
          <w:cantSplit/>
        </w:trPr>
        <w:tc>
          <w:tcPr>
            <w:tcW w:w="709" w:type="dxa"/>
          </w:tcPr>
          <w:p w14:paraId="456D5319" w14:textId="77777777" w:rsidR="00666A64" w:rsidRPr="00666A64" w:rsidRDefault="00666A64" w:rsidP="00666A64">
            <w:pPr>
              <w:pStyle w:val="Paragraph"/>
              <w:spacing w:after="0"/>
              <w:rPr>
                <w:noProof/>
                <w:lang w:val="fr-FR"/>
              </w:rPr>
            </w:pPr>
            <w:r w:rsidRPr="00666A64">
              <w:rPr>
                <w:noProof/>
                <w:lang w:val="fr-FR"/>
              </w:rPr>
              <w:t>0.4048</w:t>
            </w:r>
          </w:p>
        </w:tc>
        <w:tc>
          <w:tcPr>
            <w:tcW w:w="1143" w:type="dxa"/>
          </w:tcPr>
          <w:p w14:paraId="0E19C5B2" w14:textId="77777777" w:rsidR="00666A64" w:rsidRPr="00666A64" w:rsidRDefault="00666A64" w:rsidP="00666A64">
            <w:pPr>
              <w:pStyle w:val="Paragraph"/>
              <w:spacing w:after="0"/>
              <w:jc w:val="right"/>
              <w:rPr>
                <w:noProof/>
                <w:lang w:val="fr-FR"/>
              </w:rPr>
            </w:pPr>
            <w:r w:rsidRPr="00666A64">
              <w:rPr>
                <w:noProof/>
                <w:lang w:val="fr-FR"/>
              </w:rPr>
              <w:t>ex 2935 90 90</w:t>
            </w:r>
          </w:p>
        </w:tc>
        <w:tc>
          <w:tcPr>
            <w:tcW w:w="700" w:type="dxa"/>
          </w:tcPr>
          <w:p w14:paraId="0DC1E874" w14:textId="77777777" w:rsidR="00666A64" w:rsidRPr="00666A64" w:rsidRDefault="00666A64" w:rsidP="00666A64">
            <w:pPr>
              <w:pStyle w:val="Paragraph"/>
              <w:spacing w:after="0"/>
              <w:jc w:val="center"/>
              <w:rPr>
                <w:noProof/>
                <w:lang w:val="fr-FR"/>
              </w:rPr>
            </w:pPr>
            <w:r w:rsidRPr="00666A64">
              <w:rPr>
                <w:noProof/>
                <w:lang w:val="fr-FR"/>
              </w:rPr>
              <w:t>89</w:t>
            </w:r>
          </w:p>
        </w:tc>
        <w:tc>
          <w:tcPr>
            <w:tcW w:w="4163" w:type="dxa"/>
          </w:tcPr>
          <w:p w14:paraId="62FF52C0" w14:textId="3D4675EF" w:rsidR="00666A64" w:rsidRPr="00666A64" w:rsidRDefault="00666A64" w:rsidP="00666A64">
            <w:pPr>
              <w:pStyle w:val="Paragraph"/>
              <w:spacing w:after="0"/>
              <w:rPr>
                <w:noProof/>
                <w:lang w:val="fr-FR"/>
              </w:rPr>
            </w:pPr>
            <w:r w:rsidRPr="00666A64">
              <w:rPr>
                <w:noProof/>
                <w:lang w:val="fr-FR"/>
              </w:rPr>
              <w:t>3-(3-Bromo-6-fluoro-2-méthylindol-1-ylsulfonyl)-</w:t>
            </w:r>
            <w:r w:rsidRPr="00666A64">
              <w:rPr>
                <w:i/>
                <w:iCs/>
                <w:noProof/>
                <w:lang w:val="fr-FR"/>
              </w:rPr>
              <w:t>N,N</w:t>
            </w:r>
            <w:r w:rsidRPr="00666A64">
              <w:rPr>
                <w:noProof/>
                <w:lang w:val="fr-FR"/>
              </w:rPr>
              <w:t>-diméthyl-1,2,4-triazole-1-sulfonamide (CAS RN 348635-87-0) </w:t>
            </w:r>
          </w:p>
        </w:tc>
        <w:tc>
          <w:tcPr>
            <w:tcW w:w="1082" w:type="dxa"/>
          </w:tcPr>
          <w:p w14:paraId="78167AD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72B9C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4E124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822C3FE" w14:textId="77777777" w:rsidTr="00436DEF">
        <w:trPr>
          <w:cantSplit/>
        </w:trPr>
        <w:tc>
          <w:tcPr>
            <w:tcW w:w="709" w:type="dxa"/>
          </w:tcPr>
          <w:p w14:paraId="49FDC2FE" w14:textId="77777777" w:rsidR="00666A64" w:rsidRPr="00666A64" w:rsidRDefault="00666A64" w:rsidP="00666A64">
            <w:pPr>
              <w:pStyle w:val="Paragraph"/>
              <w:spacing w:after="0"/>
              <w:rPr>
                <w:noProof/>
                <w:lang w:val="fr-FR"/>
              </w:rPr>
            </w:pPr>
            <w:r w:rsidRPr="00666A64">
              <w:rPr>
                <w:noProof/>
                <w:lang w:val="fr-FR"/>
              </w:rPr>
              <w:t>0.4944</w:t>
            </w:r>
          </w:p>
        </w:tc>
        <w:tc>
          <w:tcPr>
            <w:tcW w:w="1143" w:type="dxa"/>
          </w:tcPr>
          <w:p w14:paraId="272E7606" w14:textId="77777777" w:rsidR="00666A64" w:rsidRPr="00666A64" w:rsidRDefault="00666A64" w:rsidP="00666A64">
            <w:pPr>
              <w:pStyle w:val="Paragraph"/>
              <w:spacing w:after="0"/>
              <w:jc w:val="right"/>
              <w:rPr>
                <w:noProof/>
                <w:lang w:val="fr-FR"/>
              </w:rPr>
            </w:pPr>
            <w:r w:rsidRPr="00666A64">
              <w:rPr>
                <w:noProof/>
                <w:lang w:val="fr-FR"/>
              </w:rPr>
              <w:t>ex 2938 90 30</w:t>
            </w:r>
          </w:p>
        </w:tc>
        <w:tc>
          <w:tcPr>
            <w:tcW w:w="700" w:type="dxa"/>
          </w:tcPr>
          <w:p w14:paraId="3C727F4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F8A6C84" w14:textId="1DD78C0F" w:rsidR="00666A64" w:rsidRPr="00666A64" w:rsidRDefault="00666A64" w:rsidP="00666A64">
            <w:pPr>
              <w:pStyle w:val="Paragraph"/>
              <w:spacing w:after="0"/>
              <w:rPr>
                <w:noProof/>
                <w:lang w:val="fr-FR"/>
              </w:rPr>
            </w:pPr>
            <w:r w:rsidRPr="00666A64">
              <w:rPr>
                <w:noProof/>
                <w:lang w:val="fr-FR"/>
              </w:rPr>
              <w:t>Glycyrrhizate d’ammonium (CAS RN 53956-04-0)</w:t>
            </w:r>
          </w:p>
        </w:tc>
        <w:tc>
          <w:tcPr>
            <w:tcW w:w="1082" w:type="dxa"/>
          </w:tcPr>
          <w:p w14:paraId="4C71B8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C4C6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02667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D65B554" w14:textId="77777777" w:rsidTr="00436DEF">
        <w:trPr>
          <w:cantSplit/>
        </w:trPr>
        <w:tc>
          <w:tcPr>
            <w:tcW w:w="709" w:type="dxa"/>
          </w:tcPr>
          <w:p w14:paraId="28C5C768" w14:textId="77777777" w:rsidR="00666A64" w:rsidRPr="00666A64" w:rsidRDefault="00666A64" w:rsidP="00666A64">
            <w:pPr>
              <w:pStyle w:val="Paragraph"/>
              <w:spacing w:after="0"/>
              <w:rPr>
                <w:noProof/>
                <w:lang w:val="fr-FR"/>
              </w:rPr>
            </w:pPr>
            <w:r w:rsidRPr="00666A64">
              <w:rPr>
                <w:noProof/>
                <w:lang w:val="fr-FR"/>
              </w:rPr>
              <w:t>0.3554</w:t>
            </w:r>
          </w:p>
        </w:tc>
        <w:tc>
          <w:tcPr>
            <w:tcW w:w="1143" w:type="dxa"/>
          </w:tcPr>
          <w:p w14:paraId="467FBC58" w14:textId="77777777" w:rsidR="00666A64" w:rsidRPr="00666A64" w:rsidRDefault="00666A64" w:rsidP="00666A64">
            <w:pPr>
              <w:pStyle w:val="Paragraph"/>
              <w:spacing w:after="0"/>
              <w:jc w:val="right"/>
              <w:rPr>
                <w:noProof/>
                <w:lang w:val="fr-FR"/>
              </w:rPr>
            </w:pPr>
            <w:r w:rsidRPr="00666A64">
              <w:rPr>
                <w:noProof/>
                <w:lang w:val="fr-FR"/>
              </w:rPr>
              <w:t>ex 2938 90 90</w:t>
            </w:r>
          </w:p>
        </w:tc>
        <w:tc>
          <w:tcPr>
            <w:tcW w:w="700" w:type="dxa"/>
          </w:tcPr>
          <w:p w14:paraId="2D69547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CD9FA33" w14:textId="2BAA7134" w:rsidR="00666A64" w:rsidRPr="00666A64" w:rsidRDefault="00666A64" w:rsidP="00666A64">
            <w:pPr>
              <w:pStyle w:val="Paragraph"/>
              <w:spacing w:after="0"/>
              <w:rPr>
                <w:noProof/>
                <w:lang w:val="fr-FR"/>
              </w:rPr>
            </w:pPr>
            <w:r w:rsidRPr="00666A64">
              <w:rPr>
                <w:noProof/>
                <w:lang w:val="fr-FR"/>
              </w:rPr>
              <w:t>Hesperidine (CAS RN 520-26-3)</w:t>
            </w:r>
          </w:p>
        </w:tc>
        <w:tc>
          <w:tcPr>
            <w:tcW w:w="1082" w:type="dxa"/>
          </w:tcPr>
          <w:p w14:paraId="11604D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84FCF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EA810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9874E8A" w14:textId="77777777" w:rsidTr="00436DEF">
        <w:trPr>
          <w:cantSplit/>
        </w:trPr>
        <w:tc>
          <w:tcPr>
            <w:tcW w:w="709" w:type="dxa"/>
          </w:tcPr>
          <w:p w14:paraId="11EA16AF" w14:textId="77777777" w:rsidR="00666A64" w:rsidRPr="00666A64" w:rsidRDefault="00666A64" w:rsidP="00666A64">
            <w:pPr>
              <w:pStyle w:val="Paragraph"/>
              <w:spacing w:after="0"/>
              <w:rPr>
                <w:noProof/>
                <w:lang w:val="fr-FR"/>
              </w:rPr>
            </w:pPr>
            <w:r w:rsidRPr="00666A64">
              <w:rPr>
                <w:noProof/>
                <w:lang w:val="fr-FR"/>
              </w:rPr>
              <w:t>0.5927</w:t>
            </w:r>
          </w:p>
        </w:tc>
        <w:tc>
          <w:tcPr>
            <w:tcW w:w="1143" w:type="dxa"/>
          </w:tcPr>
          <w:p w14:paraId="5C74EFC5" w14:textId="77777777" w:rsidR="00666A64" w:rsidRPr="00666A64" w:rsidRDefault="00666A64" w:rsidP="00666A64">
            <w:pPr>
              <w:pStyle w:val="Paragraph"/>
              <w:spacing w:after="0"/>
              <w:jc w:val="right"/>
              <w:rPr>
                <w:noProof/>
                <w:lang w:val="fr-FR"/>
              </w:rPr>
            </w:pPr>
            <w:r w:rsidRPr="00666A64">
              <w:rPr>
                <w:noProof/>
                <w:lang w:val="fr-FR"/>
              </w:rPr>
              <w:t>ex 2938 90 90</w:t>
            </w:r>
          </w:p>
        </w:tc>
        <w:tc>
          <w:tcPr>
            <w:tcW w:w="700" w:type="dxa"/>
          </w:tcPr>
          <w:p w14:paraId="0D1F3B4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230C232" w14:textId="6C6045B6" w:rsidR="00666A64" w:rsidRPr="00666A64" w:rsidRDefault="00666A64" w:rsidP="00666A64">
            <w:pPr>
              <w:pStyle w:val="Paragraph"/>
              <w:spacing w:after="0"/>
              <w:rPr>
                <w:noProof/>
                <w:lang w:val="fr-FR"/>
              </w:rPr>
            </w:pPr>
            <w:r w:rsidRPr="00666A64">
              <w:rPr>
                <w:noProof/>
                <w:lang w:val="fr-FR"/>
              </w:rPr>
              <w:t>Beta-éthylvanilline-D-glucopyranoside (CAS RN 122397-96-0)</w:t>
            </w:r>
          </w:p>
        </w:tc>
        <w:tc>
          <w:tcPr>
            <w:tcW w:w="1082" w:type="dxa"/>
          </w:tcPr>
          <w:p w14:paraId="2396B7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0F6F8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37AA2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35599C0" w14:textId="77777777" w:rsidTr="00436DEF">
        <w:trPr>
          <w:cantSplit/>
        </w:trPr>
        <w:tc>
          <w:tcPr>
            <w:tcW w:w="709" w:type="dxa"/>
          </w:tcPr>
          <w:p w14:paraId="56DD030F" w14:textId="77777777" w:rsidR="00666A64" w:rsidRPr="00666A64" w:rsidRDefault="00666A64" w:rsidP="00666A64">
            <w:pPr>
              <w:pStyle w:val="Paragraph"/>
              <w:spacing w:after="0"/>
              <w:rPr>
                <w:noProof/>
                <w:lang w:val="fr-FR"/>
              </w:rPr>
            </w:pPr>
            <w:r w:rsidRPr="00666A64">
              <w:rPr>
                <w:noProof/>
                <w:lang w:val="fr-FR"/>
              </w:rPr>
              <w:t>0.7329</w:t>
            </w:r>
          </w:p>
        </w:tc>
        <w:tc>
          <w:tcPr>
            <w:tcW w:w="1143" w:type="dxa"/>
          </w:tcPr>
          <w:p w14:paraId="77CB4B42" w14:textId="7ABD4A1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2938 90 90</w:t>
            </w:r>
          </w:p>
        </w:tc>
        <w:tc>
          <w:tcPr>
            <w:tcW w:w="700" w:type="dxa"/>
          </w:tcPr>
          <w:p w14:paraId="4D1329F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33F01C3" w14:textId="15B4986C" w:rsidR="00666A64" w:rsidRPr="00666A64" w:rsidRDefault="00666A64" w:rsidP="00666A64">
            <w:pPr>
              <w:pStyle w:val="Paragraph"/>
              <w:spacing w:after="0"/>
              <w:rPr>
                <w:noProof/>
                <w:lang w:val="fr-FR"/>
              </w:rPr>
            </w:pPr>
            <w:r w:rsidRPr="00666A64">
              <w:rPr>
                <w:noProof/>
                <w:lang w:val="fr-FR"/>
              </w:rPr>
              <w:t>Rébaudioside A (CAS RN 58543-16-1)</w:t>
            </w:r>
          </w:p>
        </w:tc>
        <w:tc>
          <w:tcPr>
            <w:tcW w:w="1082" w:type="dxa"/>
          </w:tcPr>
          <w:p w14:paraId="533385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A031E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A677F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8B7A09F" w14:textId="77777777" w:rsidTr="00436DEF">
        <w:trPr>
          <w:cantSplit/>
        </w:trPr>
        <w:tc>
          <w:tcPr>
            <w:tcW w:w="709" w:type="dxa"/>
          </w:tcPr>
          <w:p w14:paraId="05F80BD5" w14:textId="77777777" w:rsidR="00666A64" w:rsidRPr="00666A64" w:rsidRDefault="00666A64" w:rsidP="00666A64">
            <w:pPr>
              <w:pStyle w:val="Paragraph"/>
              <w:spacing w:after="0"/>
              <w:rPr>
                <w:noProof/>
                <w:lang w:val="fr-FR"/>
              </w:rPr>
            </w:pPr>
            <w:r w:rsidRPr="00666A64">
              <w:rPr>
                <w:noProof/>
                <w:lang w:val="fr-FR"/>
              </w:rPr>
              <w:t>0.8178</w:t>
            </w:r>
          </w:p>
        </w:tc>
        <w:tc>
          <w:tcPr>
            <w:tcW w:w="1143" w:type="dxa"/>
          </w:tcPr>
          <w:p w14:paraId="17EA9CE2" w14:textId="77777777" w:rsidR="00666A64" w:rsidRPr="00666A64" w:rsidRDefault="00666A64" w:rsidP="00666A64">
            <w:pPr>
              <w:pStyle w:val="Paragraph"/>
              <w:spacing w:after="0"/>
              <w:jc w:val="right"/>
              <w:rPr>
                <w:noProof/>
                <w:lang w:val="fr-FR"/>
              </w:rPr>
            </w:pPr>
            <w:r w:rsidRPr="00666A64">
              <w:rPr>
                <w:noProof/>
                <w:lang w:val="fr-FR"/>
              </w:rPr>
              <w:t>ex 2939 79 90</w:t>
            </w:r>
          </w:p>
        </w:tc>
        <w:tc>
          <w:tcPr>
            <w:tcW w:w="700" w:type="dxa"/>
          </w:tcPr>
          <w:p w14:paraId="1E914DEA"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766CC3F" w14:textId="070454F9" w:rsidR="00666A64" w:rsidRPr="00666A64" w:rsidRDefault="00666A64" w:rsidP="00666A64">
            <w:pPr>
              <w:pStyle w:val="Paragraph"/>
              <w:spacing w:after="0"/>
              <w:rPr>
                <w:noProof/>
                <w:lang w:val="fr-FR"/>
              </w:rPr>
            </w:pPr>
            <w:r w:rsidRPr="00666A64">
              <w:rPr>
                <w:noProof/>
                <w:lang w:val="fr-FR"/>
              </w:rPr>
              <w:t>1-alpha-H,5-alpha-H-nortropan-3-alpha-ol (CAS RN 538-09-0) d’une pureté en poids de 99 % ou plus</w:t>
            </w:r>
          </w:p>
        </w:tc>
        <w:tc>
          <w:tcPr>
            <w:tcW w:w="1082" w:type="dxa"/>
          </w:tcPr>
          <w:p w14:paraId="4DB6563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175BB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2586F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8F7040D" w14:textId="77777777" w:rsidTr="00436DEF">
        <w:trPr>
          <w:cantSplit/>
        </w:trPr>
        <w:tc>
          <w:tcPr>
            <w:tcW w:w="709" w:type="dxa"/>
          </w:tcPr>
          <w:p w14:paraId="6799ED5E" w14:textId="77777777" w:rsidR="00666A64" w:rsidRPr="00666A64" w:rsidRDefault="00666A64" w:rsidP="00666A64">
            <w:pPr>
              <w:pStyle w:val="Paragraph"/>
              <w:spacing w:after="0"/>
              <w:rPr>
                <w:noProof/>
                <w:lang w:val="fr-FR"/>
              </w:rPr>
            </w:pPr>
            <w:r w:rsidRPr="00666A64">
              <w:rPr>
                <w:noProof/>
                <w:lang w:val="fr-FR"/>
              </w:rPr>
              <w:t>0.7456</w:t>
            </w:r>
          </w:p>
        </w:tc>
        <w:tc>
          <w:tcPr>
            <w:tcW w:w="1143" w:type="dxa"/>
          </w:tcPr>
          <w:p w14:paraId="173427C9" w14:textId="77777777" w:rsidR="00666A64" w:rsidRPr="00666A64" w:rsidRDefault="00666A64" w:rsidP="00666A64">
            <w:pPr>
              <w:pStyle w:val="Paragraph"/>
              <w:spacing w:after="0"/>
              <w:jc w:val="right"/>
              <w:rPr>
                <w:noProof/>
                <w:lang w:val="fr-FR"/>
              </w:rPr>
            </w:pPr>
            <w:r w:rsidRPr="00666A64">
              <w:rPr>
                <w:noProof/>
                <w:lang w:val="fr-FR"/>
              </w:rPr>
              <w:t>ex 2939 79 90</w:t>
            </w:r>
          </w:p>
        </w:tc>
        <w:tc>
          <w:tcPr>
            <w:tcW w:w="700" w:type="dxa"/>
          </w:tcPr>
          <w:p w14:paraId="46E70E6E"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9216595" w14:textId="477461CD" w:rsidR="00666A64" w:rsidRPr="00666A64" w:rsidRDefault="00666A64" w:rsidP="00666A64">
            <w:pPr>
              <w:pStyle w:val="Paragraph"/>
              <w:spacing w:after="0"/>
              <w:rPr>
                <w:noProof/>
                <w:lang w:val="fr-FR"/>
              </w:rPr>
            </w:pPr>
            <w:r w:rsidRPr="00666A64">
              <w:rPr>
                <w:noProof/>
                <w:lang w:val="fr-FR"/>
              </w:rPr>
              <w:t>4-méthyl-2-pyridylamine (CAS RN 695-34-1) d’une pureté en poids de 98 % ou plus</w:t>
            </w:r>
          </w:p>
        </w:tc>
        <w:tc>
          <w:tcPr>
            <w:tcW w:w="1082" w:type="dxa"/>
          </w:tcPr>
          <w:p w14:paraId="0142D3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C734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457DC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2AB24D8" w14:textId="77777777" w:rsidTr="00436DEF">
        <w:trPr>
          <w:cantSplit/>
        </w:trPr>
        <w:tc>
          <w:tcPr>
            <w:tcW w:w="709" w:type="dxa"/>
          </w:tcPr>
          <w:p w14:paraId="57632882" w14:textId="77777777" w:rsidR="00666A64" w:rsidRPr="00666A64" w:rsidRDefault="00666A64" w:rsidP="00666A64">
            <w:pPr>
              <w:pStyle w:val="Paragraph"/>
              <w:spacing w:after="0"/>
              <w:rPr>
                <w:noProof/>
                <w:lang w:val="fr-FR"/>
              </w:rPr>
            </w:pPr>
            <w:r w:rsidRPr="00666A64">
              <w:rPr>
                <w:noProof/>
                <w:lang w:val="fr-FR"/>
              </w:rPr>
              <w:t>0.7047</w:t>
            </w:r>
          </w:p>
        </w:tc>
        <w:tc>
          <w:tcPr>
            <w:tcW w:w="1143" w:type="dxa"/>
          </w:tcPr>
          <w:p w14:paraId="1215EF80" w14:textId="77777777" w:rsidR="00666A64" w:rsidRPr="00666A64" w:rsidRDefault="00666A64" w:rsidP="00666A64">
            <w:pPr>
              <w:pStyle w:val="Paragraph"/>
              <w:spacing w:after="0"/>
              <w:jc w:val="right"/>
              <w:rPr>
                <w:noProof/>
                <w:lang w:val="fr-FR"/>
              </w:rPr>
            </w:pPr>
            <w:r w:rsidRPr="00666A64">
              <w:rPr>
                <w:noProof/>
                <w:lang w:val="fr-FR"/>
              </w:rPr>
              <w:t>ex 2940 00 00</w:t>
            </w:r>
          </w:p>
        </w:tc>
        <w:tc>
          <w:tcPr>
            <w:tcW w:w="700" w:type="dxa"/>
          </w:tcPr>
          <w:p w14:paraId="6E91C70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98D6D53" w14:textId="55BE6B6F" w:rsidR="00666A64" w:rsidRPr="00666A64" w:rsidRDefault="00666A64" w:rsidP="00666A64">
            <w:pPr>
              <w:pStyle w:val="Paragraph"/>
              <w:spacing w:after="0"/>
              <w:rPr>
                <w:noProof/>
                <w:lang w:val="fr-FR"/>
              </w:rPr>
            </w:pPr>
            <w:r w:rsidRPr="00666A64">
              <w:rPr>
                <w:noProof/>
                <w:lang w:val="fr-FR"/>
              </w:rPr>
              <w:t>D(+)-Tréhalose dihydraté (CAS RN6138-23-4)</w:t>
            </w:r>
          </w:p>
        </w:tc>
        <w:tc>
          <w:tcPr>
            <w:tcW w:w="1082" w:type="dxa"/>
          </w:tcPr>
          <w:p w14:paraId="71A7E6E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5175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0ACEC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0032368" w14:textId="77777777" w:rsidTr="00436DEF">
        <w:trPr>
          <w:cantSplit/>
        </w:trPr>
        <w:tc>
          <w:tcPr>
            <w:tcW w:w="709" w:type="dxa"/>
          </w:tcPr>
          <w:p w14:paraId="5AB16508" w14:textId="77777777" w:rsidR="00666A64" w:rsidRPr="00666A64" w:rsidRDefault="00666A64" w:rsidP="00666A64">
            <w:pPr>
              <w:pStyle w:val="Paragraph"/>
              <w:spacing w:after="0"/>
              <w:rPr>
                <w:noProof/>
                <w:lang w:val="fr-FR"/>
              </w:rPr>
            </w:pPr>
            <w:r w:rsidRPr="00666A64">
              <w:rPr>
                <w:noProof/>
                <w:lang w:val="fr-FR"/>
              </w:rPr>
              <w:t>0.7757</w:t>
            </w:r>
          </w:p>
        </w:tc>
        <w:tc>
          <w:tcPr>
            <w:tcW w:w="1143" w:type="dxa"/>
          </w:tcPr>
          <w:p w14:paraId="627DD9B1" w14:textId="77777777" w:rsidR="00666A64" w:rsidRPr="00666A64" w:rsidRDefault="00666A64" w:rsidP="00666A64">
            <w:pPr>
              <w:pStyle w:val="Paragraph"/>
              <w:spacing w:after="0"/>
              <w:jc w:val="right"/>
              <w:rPr>
                <w:noProof/>
                <w:lang w:val="fr-FR"/>
              </w:rPr>
            </w:pPr>
            <w:r w:rsidRPr="00666A64">
              <w:rPr>
                <w:noProof/>
                <w:lang w:val="fr-FR"/>
              </w:rPr>
              <w:t>ex 2940 00 00</w:t>
            </w:r>
          </w:p>
        </w:tc>
        <w:tc>
          <w:tcPr>
            <w:tcW w:w="700" w:type="dxa"/>
          </w:tcPr>
          <w:p w14:paraId="111549D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8BDD40E" w14:textId="11F448F5" w:rsidR="00666A64" w:rsidRPr="00666A64" w:rsidRDefault="00666A64" w:rsidP="00666A64">
            <w:pPr>
              <w:pStyle w:val="Paragraph"/>
              <w:spacing w:after="0"/>
              <w:rPr>
                <w:noProof/>
                <w:lang w:val="fr-FR"/>
              </w:rPr>
            </w:pPr>
            <w:r w:rsidRPr="00666A64">
              <w:rPr>
                <w:noProof/>
                <w:lang w:val="fr-FR"/>
              </w:rPr>
              <w:t>2,3,4,6-Tétrakis-O-(phénylméthyl)-D-galactopyranose (CAS RN 6386-24-9)</w:t>
            </w:r>
          </w:p>
        </w:tc>
        <w:tc>
          <w:tcPr>
            <w:tcW w:w="1082" w:type="dxa"/>
          </w:tcPr>
          <w:p w14:paraId="257D03F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0DDD5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F13EC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55EC928" w14:textId="77777777" w:rsidTr="00436DEF">
        <w:trPr>
          <w:cantSplit/>
        </w:trPr>
        <w:tc>
          <w:tcPr>
            <w:tcW w:w="709" w:type="dxa"/>
          </w:tcPr>
          <w:p w14:paraId="1371F399" w14:textId="77777777" w:rsidR="00666A64" w:rsidRPr="00666A64" w:rsidRDefault="00666A64" w:rsidP="00666A64">
            <w:pPr>
              <w:pStyle w:val="Paragraph"/>
              <w:spacing w:after="0"/>
              <w:rPr>
                <w:noProof/>
                <w:lang w:val="fr-FR"/>
              </w:rPr>
            </w:pPr>
            <w:r w:rsidRPr="00666A64">
              <w:rPr>
                <w:noProof/>
                <w:lang w:val="fr-FR"/>
              </w:rPr>
              <w:t>0.8424</w:t>
            </w:r>
          </w:p>
        </w:tc>
        <w:tc>
          <w:tcPr>
            <w:tcW w:w="1143" w:type="dxa"/>
          </w:tcPr>
          <w:p w14:paraId="159AEB82" w14:textId="3725EE3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2940 00 00</w:t>
            </w:r>
          </w:p>
        </w:tc>
        <w:tc>
          <w:tcPr>
            <w:tcW w:w="700" w:type="dxa"/>
          </w:tcPr>
          <w:p w14:paraId="7349A0FE"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AB232C2" w14:textId="7EBD0815" w:rsidR="00666A64" w:rsidRPr="00666A64" w:rsidRDefault="00666A64" w:rsidP="00666A64">
            <w:pPr>
              <w:pStyle w:val="Paragraph"/>
              <w:spacing w:after="0"/>
              <w:rPr>
                <w:noProof/>
                <w:lang w:val="fr-FR"/>
              </w:rPr>
            </w:pPr>
            <w:r w:rsidRPr="00666A64">
              <w:rPr>
                <w:noProof/>
                <w:lang w:val="fr-FR"/>
              </w:rPr>
              <w:t>Méthyl α-D-mannopyranoside (CAS RN 617-04-9) d’une pureté en poids de 98 % ou plus</w:t>
            </w:r>
          </w:p>
        </w:tc>
        <w:tc>
          <w:tcPr>
            <w:tcW w:w="1082" w:type="dxa"/>
          </w:tcPr>
          <w:p w14:paraId="5152361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F1BC4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D0411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FE5AE94" w14:textId="77777777" w:rsidTr="00436DEF">
        <w:trPr>
          <w:cantSplit/>
        </w:trPr>
        <w:tc>
          <w:tcPr>
            <w:tcW w:w="709" w:type="dxa"/>
          </w:tcPr>
          <w:p w14:paraId="1057D249" w14:textId="77777777" w:rsidR="00666A64" w:rsidRPr="00666A64" w:rsidRDefault="00666A64" w:rsidP="00666A64">
            <w:pPr>
              <w:pStyle w:val="Paragraph"/>
              <w:spacing w:after="0"/>
              <w:rPr>
                <w:noProof/>
                <w:lang w:val="fr-FR"/>
              </w:rPr>
            </w:pPr>
            <w:r w:rsidRPr="00666A64">
              <w:rPr>
                <w:noProof/>
                <w:lang w:val="fr-FR"/>
              </w:rPr>
              <w:t>0.5233</w:t>
            </w:r>
          </w:p>
        </w:tc>
        <w:tc>
          <w:tcPr>
            <w:tcW w:w="1143" w:type="dxa"/>
          </w:tcPr>
          <w:p w14:paraId="142AEA54" w14:textId="77777777" w:rsidR="00666A64" w:rsidRPr="00666A64" w:rsidRDefault="00666A64" w:rsidP="00666A64">
            <w:pPr>
              <w:pStyle w:val="Paragraph"/>
              <w:spacing w:after="0"/>
              <w:jc w:val="right"/>
              <w:rPr>
                <w:noProof/>
                <w:lang w:val="fr-FR"/>
              </w:rPr>
            </w:pPr>
            <w:r w:rsidRPr="00666A64">
              <w:rPr>
                <w:noProof/>
                <w:lang w:val="fr-FR"/>
              </w:rPr>
              <w:t>ex 2941 20 30</w:t>
            </w:r>
          </w:p>
        </w:tc>
        <w:tc>
          <w:tcPr>
            <w:tcW w:w="700" w:type="dxa"/>
          </w:tcPr>
          <w:p w14:paraId="4D6C47A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E056872" w14:textId="5C1B35E2" w:rsidR="00666A64" w:rsidRPr="00666A64" w:rsidRDefault="00666A64" w:rsidP="00666A64">
            <w:pPr>
              <w:pStyle w:val="Paragraph"/>
              <w:spacing w:after="0"/>
              <w:rPr>
                <w:noProof/>
                <w:lang w:val="fr-FR"/>
              </w:rPr>
            </w:pPr>
            <w:r w:rsidRPr="00666A64">
              <w:rPr>
                <w:noProof/>
                <w:lang w:val="fr-FR"/>
              </w:rPr>
              <w:t>Sulfate de dihydrostreptomycine (CAS RN 5490-27-7)</w:t>
            </w:r>
          </w:p>
        </w:tc>
        <w:tc>
          <w:tcPr>
            <w:tcW w:w="1082" w:type="dxa"/>
          </w:tcPr>
          <w:p w14:paraId="4084BFA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B8FB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A0BFA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1371052" w14:textId="77777777" w:rsidTr="00436DEF">
        <w:trPr>
          <w:cantSplit/>
        </w:trPr>
        <w:tc>
          <w:tcPr>
            <w:tcW w:w="709" w:type="dxa"/>
          </w:tcPr>
          <w:p w14:paraId="39674B18" w14:textId="77777777" w:rsidR="00666A64" w:rsidRPr="00666A64" w:rsidRDefault="00666A64" w:rsidP="00666A64">
            <w:pPr>
              <w:pStyle w:val="Paragraph"/>
              <w:spacing w:after="0"/>
              <w:rPr>
                <w:noProof/>
                <w:lang w:val="fr-FR"/>
              </w:rPr>
            </w:pPr>
            <w:r w:rsidRPr="00666A64">
              <w:rPr>
                <w:noProof/>
                <w:lang w:val="fr-FR"/>
              </w:rPr>
              <w:t>0.6984</w:t>
            </w:r>
          </w:p>
        </w:tc>
        <w:tc>
          <w:tcPr>
            <w:tcW w:w="1143" w:type="dxa"/>
          </w:tcPr>
          <w:p w14:paraId="4AB89DB4" w14:textId="77777777" w:rsidR="00666A64" w:rsidRPr="00666A64" w:rsidRDefault="00666A64" w:rsidP="00666A64">
            <w:pPr>
              <w:pStyle w:val="Paragraph"/>
              <w:spacing w:after="0"/>
              <w:jc w:val="right"/>
              <w:rPr>
                <w:noProof/>
                <w:lang w:val="fr-FR"/>
              </w:rPr>
            </w:pPr>
            <w:r w:rsidRPr="00666A64">
              <w:rPr>
                <w:noProof/>
                <w:lang w:val="fr-FR"/>
              </w:rPr>
              <w:t>ex 2942 00 00</w:t>
            </w:r>
          </w:p>
        </w:tc>
        <w:tc>
          <w:tcPr>
            <w:tcW w:w="700" w:type="dxa"/>
          </w:tcPr>
          <w:p w14:paraId="2786CEE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9BBEC1F" w14:textId="60AAFADD" w:rsidR="00666A64" w:rsidRPr="00666A64" w:rsidRDefault="00666A64" w:rsidP="00666A64">
            <w:pPr>
              <w:pStyle w:val="Paragraph"/>
              <w:spacing w:after="0"/>
              <w:rPr>
                <w:noProof/>
                <w:lang w:val="fr-FR"/>
              </w:rPr>
            </w:pPr>
            <w:r w:rsidRPr="00666A64">
              <w:rPr>
                <w:noProof/>
                <w:lang w:val="fr-FR"/>
              </w:rPr>
              <w:t>Triacétoxyborohydrure de sodium (CAS RN 56553-60-7)</w:t>
            </w:r>
          </w:p>
        </w:tc>
        <w:tc>
          <w:tcPr>
            <w:tcW w:w="1082" w:type="dxa"/>
          </w:tcPr>
          <w:p w14:paraId="395E65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6EDCB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16F80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B6D5733" w14:textId="77777777" w:rsidTr="00436DEF">
        <w:trPr>
          <w:cantSplit/>
        </w:trPr>
        <w:tc>
          <w:tcPr>
            <w:tcW w:w="709" w:type="dxa"/>
          </w:tcPr>
          <w:p w14:paraId="7879EE74" w14:textId="77777777" w:rsidR="00666A64" w:rsidRPr="00666A64" w:rsidRDefault="00666A64" w:rsidP="00666A64">
            <w:pPr>
              <w:pStyle w:val="Paragraph"/>
              <w:spacing w:after="0"/>
              <w:rPr>
                <w:noProof/>
                <w:lang w:val="fr-FR"/>
              </w:rPr>
            </w:pPr>
            <w:r w:rsidRPr="00666A64">
              <w:rPr>
                <w:noProof/>
                <w:lang w:val="fr-FR"/>
              </w:rPr>
              <w:t>0.3555</w:t>
            </w:r>
          </w:p>
        </w:tc>
        <w:tc>
          <w:tcPr>
            <w:tcW w:w="1143" w:type="dxa"/>
          </w:tcPr>
          <w:p w14:paraId="78BDE215" w14:textId="77777777" w:rsidR="00666A64" w:rsidRPr="00666A64" w:rsidRDefault="00666A64" w:rsidP="00666A64">
            <w:pPr>
              <w:pStyle w:val="Paragraph"/>
              <w:spacing w:after="0"/>
              <w:jc w:val="right"/>
              <w:rPr>
                <w:noProof/>
                <w:lang w:val="fr-FR"/>
              </w:rPr>
            </w:pPr>
            <w:r w:rsidRPr="00666A64">
              <w:rPr>
                <w:noProof/>
                <w:lang w:val="fr-FR"/>
              </w:rPr>
              <w:t>3201 20 00</w:t>
            </w:r>
          </w:p>
        </w:tc>
        <w:tc>
          <w:tcPr>
            <w:tcW w:w="700" w:type="dxa"/>
          </w:tcPr>
          <w:p w14:paraId="279728E8" w14:textId="77777777" w:rsidR="00666A64" w:rsidRPr="00666A64" w:rsidRDefault="00666A64" w:rsidP="00666A64">
            <w:pPr>
              <w:pStyle w:val="Paragraph"/>
              <w:spacing w:after="0"/>
              <w:rPr>
                <w:noProof/>
                <w:lang w:val="fr-FR"/>
              </w:rPr>
            </w:pPr>
          </w:p>
        </w:tc>
        <w:tc>
          <w:tcPr>
            <w:tcW w:w="4163" w:type="dxa"/>
          </w:tcPr>
          <w:p w14:paraId="6D0907B2" w14:textId="7536D5DA" w:rsidR="00666A64" w:rsidRPr="00666A64" w:rsidRDefault="00666A64" w:rsidP="00666A64">
            <w:pPr>
              <w:pStyle w:val="Paragraph"/>
              <w:spacing w:after="0"/>
              <w:rPr>
                <w:noProof/>
                <w:lang w:val="fr-FR"/>
              </w:rPr>
            </w:pPr>
            <w:r w:rsidRPr="00666A64">
              <w:rPr>
                <w:noProof/>
                <w:lang w:val="fr-FR"/>
              </w:rPr>
              <w:t>Extrait de mimosa</w:t>
            </w:r>
          </w:p>
        </w:tc>
        <w:tc>
          <w:tcPr>
            <w:tcW w:w="1082" w:type="dxa"/>
          </w:tcPr>
          <w:p w14:paraId="0E79397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9D6E9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1A8FFE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596AF02" w14:textId="77777777" w:rsidTr="00436DEF">
        <w:trPr>
          <w:cantSplit/>
        </w:trPr>
        <w:tc>
          <w:tcPr>
            <w:tcW w:w="709" w:type="dxa"/>
          </w:tcPr>
          <w:p w14:paraId="7CB6E7AF" w14:textId="77777777" w:rsidR="00666A64" w:rsidRPr="00666A64" w:rsidRDefault="00666A64" w:rsidP="00666A64">
            <w:pPr>
              <w:pStyle w:val="Paragraph"/>
              <w:spacing w:after="0"/>
              <w:rPr>
                <w:noProof/>
                <w:lang w:val="fr-FR"/>
              </w:rPr>
            </w:pPr>
            <w:r w:rsidRPr="00666A64">
              <w:rPr>
                <w:noProof/>
                <w:lang w:val="fr-FR"/>
              </w:rPr>
              <w:t>0.7943</w:t>
            </w:r>
          </w:p>
        </w:tc>
        <w:tc>
          <w:tcPr>
            <w:tcW w:w="1143" w:type="dxa"/>
          </w:tcPr>
          <w:p w14:paraId="0FE33291" w14:textId="77777777" w:rsidR="00666A64" w:rsidRPr="00666A64" w:rsidRDefault="00666A64" w:rsidP="00666A64">
            <w:pPr>
              <w:pStyle w:val="Paragraph"/>
              <w:spacing w:after="0"/>
              <w:jc w:val="right"/>
              <w:rPr>
                <w:noProof/>
                <w:lang w:val="fr-FR"/>
              </w:rPr>
            </w:pPr>
            <w:r w:rsidRPr="00666A64">
              <w:rPr>
                <w:noProof/>
                <w:lang w:val="fr-FR"/>
              </w:rPr>
              <w:t>ex 3201 90 20</w:t>
            </w:r>
          </w:p>
        </w:tc>
        <w:tc>
          <w:tcPr>
            <w:tcW w:w="700" w:type="dxa"/>
          </w:tcPr>
          <w:p w14:paraId="1A17A03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76B53E0" w14:textId="313B0D2E" w:rsidR="00666A64" w:rsidRPr="00666A64" w:rsidRDefault="00666A64" w:rsidP="00666A64">
            <w:pPr>
              <w:pStyle w:val="Paragraph"/>
              <w:spacing w:after="0"/>
              <w:rPr>
                <w:noProof/>
                <w:lang w:val="fr-FR"/>
              </w:rPr>
            </w:pPr>
            <w:r w:rsidRPr="00666A64">
              <w:rPr>
                <w:noProof/>
                <w:lang w:val="fr-FR"/>
              </w:rPr>
              <w:t>Extrait aqueux de noix de galle de Rhus chinensis (</w:t>
            </w:r>
            <w:r w:rsidRPr="00666A64">
              <w:rPr>
                <w:i/>
                <w:iCs/>
                <w:noProof/>
                <w:lang w:val="fr-FR"/>
              </w:rPr>
              <w:t>Galla chinensis</w:t>
            </w:r>
            <w:r w:rsidRPr="00666A64">
              <w:rPr>
                <w:noProof/>
                <w:lang w:val="fr-FR"/>
              </w:rPr>
              <w:t>) présentant une teneur en tanin inférieure ou égale à 85 % en poids</w:t>
            </w:r>
          </w:p>
        </w:tc>
        <w:tc>
          <w:tcPr>
            <w:tcW w:w="1082" w:type="dxa"/>
          </w:tcPr>
          <w:p w14:paraId="0B7D7A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D8824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0A136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95F5964" w14:textId="77777777" w:rsidTr="00436DEF">
        <w:trPr>
          <w:cantSplit/>
        </w:trPr>
        <w:tc>
          <w:tcPr>
            <w:tcW w:w="709" w:type="dxa"/>
          </w:tcPr>
          <w:p w14:paraId="70C4A4E2" w14:textId="77777777" w:rsidR="00666A64" w:rsidRPr="00666A64" w:rsidRDefault="00666A64" w:rsidP="00666A64">
            <w:pPr>
              <w:pStyle w:val="Paragraph"/>
              <w:spacing w:after="0"/>
              <w:rPr>
                <w:noProof/>
                <w:lang w:val="fr-FR"/>
              </w:rPr>
            </w:pPr>
            <w:r w:rsidRPr="00666A64">
              <w:rPr>
                <w:noProof/>
                <w:lang w:val="fr-FR"/>
              </w:rPr>
              <w:t>0.3553</w:t>
            </w:r>
          </w:p>
        </w:tc>
        <w:tc>
          <w:tcPr>
            <w:tcW w:w="1143" w:type="dxa"/>
          </w:tcPr>
          <w:p w14:paraId="42F6650B" w14:textId="77777777" w:rsidR="00666A64" w:rsidRPr="00666A64" w:rsidRDefault="00666A64" w:rsidP="00666A64">
            <w:pPr>
              <w:pStyle w:val="Paragraph"/>
              <w:spacing w:after="0"/>
              <w:jc w:val="right"/>
              <w:rPr>
                <w:noProof/>
                <w:lang w:val="fr-FR"/>
              </w:rPr>
            </w:pPr>
            <w:r w:rsidRPr="00666A64">
              <w:rPr>
                <w:noProof/>
                <w:lang w:val="fr-FR"/>
              </w:rPr>
              <w:t>ex 3201 90 90</w:t>
            </w:r>
          </w:p>
        </w:tc>
        <w:tc>
          <w:tcPr>
            <w:tcW w:w="700" w:type="dxa"/>
          </w:tcPr>
          <w:p w14:paraId="018F230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B406B35" w14:textId="4E6A7C95" w:rsidR="00666A64" w:rsidRPr="00666A64" w:rsidRDefault="00666A64" w:rsidP="00666A64">
            <w:pPr>
              <w:pStyle w:val="Paragraph"/>
              <w:spacing w:after="0"/>
              <w:rPr>
                <w:noProof/>
                <w:lang w:val="fr-FR"/>
              </w:rPr>
            </w:pPr>
            <w:r w:rsidRPr="00666A64">
              <w:rPr>
                <w:noProof/>
                <w:lang w:val="fr-FR"/>
              </w:rPr>
              <w:t>Extraits tannants dérivés du gambier et des fruits du myrobalan</w:t>
            </w:r>
          </w:p>
        </w:tc>
        <w:tc>
          <w:tcPr>
            <w:tcW w:w="1082" w:type="dxa"/>
          </w:tcPr>
          <w:p w14:paraId="215DC70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A8C61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C4077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26CB041" w14:textId="77777777" w:rsidTr="00436DEF">
        <w:trPr>
          <w:cantSplit/>
        </w:trPr>
        <w:tc>
          <w:tcPr>
            <w:tcW w:w="709" w:type="dxa"/>
          </w:tcPr>
          <w:p w14:paraId="19F52028" w14:textId="77777777" w:rsidR="00666A64" w:rsidRPr="00666A64" w:rsidRDefault="00666A64" w:rsidP="00666A64">
            <w:pPr>
              <w:pStyle w:val="Paragraph"/>
              <w:spacing w:after="0"/>
              <w:rPr>
                <w:noProof/>
                <w:lang w:val="fr-FR"/>
              </w:rPr>
            </w:pPr>
            <w:r w:rsidRPr="00666A64">
              <w:rPr>
                <w:noProof/>
                <w:lang w:val="fr-FR"/>
              </w:rPr>
              <w:t>0.6183</w:t>
            </w:r>
          </w:p>
        </w:tc>
        <w:tc>
          <w:tcPr>
            <w:tcW w:w="1143" w:type="dxa"/>
          </w:tcPr>
          <w:p w14:paraId="6BDF554D" w14:textId="77777777" w:rsidR="00666A64" w:rsidRPr="00666A64" w:rsidRDefault="00666A64" w:rsidP="00666A64">
            <w:pPr>
              <w:pStyle w:val="Paragraph"/>
              <w:spacing w:after="0"/>
              <w:jc w:val="right"/>
              <w:rPr>
                <w:noProof/>
                <w:lang w:val="fr-FR"/>
              </w:rPr>
            </w:pPr>
            <w:r w:rsidRPr="00666A64">
              <w:rPr>
                <w:noProof/>
                <w:lang w:val="fr-FR"/>
              </w:rPr>
              <w:t>ex 3204 11 00</w:t>
            </w:r>
          </w:p>
        </w:tc>
        <w:tc>
          <w:tcPr>
            <w:tcW w:w="700" w:type="dxa"/>
          </w:tcPr>
          <w:p w14:paraId="71D862B5"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154F9DC9" w14:textId="6178A027" w:rsidR="00666A64" w:rsidRPr="00666A64" w:rsidRDefault="00666A64" w:rsidP="00666A64">
            <w:pPr>
              <w:pStyle w:val="Paragraph"/>
              <w:spacing w:after="0"/>
              <w:rPr>
                <w:noProof/>
                <w:lang w:val="fr-FR"/>
              </w:rPr>
            </w:pPr>
            <w:r w:rsidRPr="00666A64">
              <w:rPr>
                <w:noProof/>
                <w:lang w:val="fr-FR"/>
              </w:rPr>
              <w:t>Colorant C.I. Disperse Blue 360 (CAS RN 70693-64-0) et préparations à base de ce colorant dont la teneur en colorant C.I. Disperse Blue 360 est supérieure ou égale à 99 % en poids</w:t>
            </w:r>
          </w:p>
        </w:tc>
        <w:tc>
          <w:tcPr>
            <w:tcW w:w="1082" w:type="dxa"/>
          </w:tcPr>
          <w:p w14:paraId="2A64EE6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19C83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22E30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013A841" w14:textId="77777777" w:rsidTr="00436DEF">
        <w:trPr>
          <w:cantSplit/>
        </w:trPr>
        <w:tc>
          <w:tcPr>
            <w:tcW w:w="709" w:type="dxa"/>
          </w:tcPr>
          <w:p w14:paraId="6EB27B3D" w14:textId="77777777" w:rsidR="00666A64" w:rsidRPr="00666A64" w:rsidRDefault="00666A64" w:rsidP="00666A64">
            <w:pPr>
              <w:pStyle w:val="Paragraph"/>
              <w:spacing w:after="0"/>
              <w:rPr>
                <w:noProof/>
                <w:lang w:val="fr-FR"/>
              </w:rPr>
            </w:pPr>
            <w:r w:rsidRPr="00666A64">
              <w:rPr>
                <w:noProof/>
                <w:lang w:val="fr-FR"/>
              </w:rPr>
              <w:t>0.6277</w:t>
            </w:r>
          </w:p>
        </w:tc>
        <w:tc>
          <w:tcPr>
            <w:tcW w:w="1143" w:type="dxa"/>
          </w:tcPr>
          <w:p w14:paraId="502EB3E4" w14:textId="77777777" w:rsidR="00666A64" w:rsidRPr="00666A64" w:rsidRDefault="00666A64" w:rsidP="00666A64">
            <w:pPr>
              <w:pStyle w:val="Paragraph"/>
              <w:spacing w:after="0"/>
              <w:jc w:val="right"/>
              <w:rPr>
                <w:noProof/>
                <w:lang w:val="fr-FR"/>
              </w:rPr>
            </w:pPr>
            <w:r w:rsidRPr="00666A64">
              <w:rPr>
                <w:noProof/>
                <w:lang w:val="fr-FR"/>
              </w:rPr>
              <w:t>ex 3204 11 00</w:t>
            </w:r>
          </w:p>
        </w:tc>
        <w:tc>
          <w:tcPr>
            <w:tcW w:w="700" w:type="dxa"/>
          </w:tcPr>
          <w:p w14:paraId="2AB81EDA"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4844FAF" w14:textId="3188D551" w:rsidR="00666A64" w:rsidRPr="00666A64" w:rsidRDefault="00666A64" w:rsidP="00666A64">
            <w:pPr>
              <w:pStyle w:val="Paragraph"/>
              <w:spacing w:after="0"/>
              <w:rPr>
                <w:noProof/>
                <w:lang w:val="fr-FR"/>
              </w:rPr>
            </w:pPr>
            <w:r w:rsidRPr="00666A64">
              <w:rPr>
                <w:noProof/>
                <w:lang w:val="fr-FR"/>
              </w:rPr>
              <w:t>N-(2-chloroéthyl)-4-[(2,6-dichloro-4-nitrophenyl)azo]-N-éthyl-m-toluidine (CAS RN 63741-10-6)</w:t>
            </w:r>
          </w:p>
        </w:tc>
        <w:tc>
          <w:tcPr>
            <w:tcW w:w="1082" w:type="dxa"/>
          </w:tcPr>
          <w:p w14:paraId="12F1D9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2441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01E0A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45AB18F" w14:textId="77777777" w:rsidTr="00436DEF">
        <w:trPr>
          <w:cantSplit/>
        </w:trPr>
        <w:tc>
          <w:tcPr>
            <w:tcW w:w="709" w:type="dxa"/>
          </w:tcPr>
          <w:p w14:paraId="4D2A93B0" w14:textId="77777777" w:rsidR="00666A64" w:rsidRPr="00666A64" w:rsidRDefault="00666A64" w:rsidP="00666A64">
            <w:pPr>
              <w:pStyle w:val="Paragraph"/>
              <w:spacing w:after="0"/>
              <w:rPr>
                <w:noProof/>
                <w:lang w:val="fr-FR"/>
              </w:rPr>
            </w:pPr>
            <w:r w:rsidRPr="00666A64">
              <w:rPr>
                <w:noProof/>
                <w:lang w:val="fr-FR"/>
              </w:rPr>
              <w:t>0.5134</w:t>
            </w:r>
          </w:p>
        </w:tc>
        <w:tc>
          <w:tcPr>
            <w:tcW w:w="1143" w:type="dxa"/>
          </w:tcPr>
          <w:p w14:paraId="7570B694" w14:textId="77777777" w:rsidR="00666A64" w:rsidRPr="00666A64" w:rsidRDefault="00666A64" w:rsidP="00666A64">
            <w:pPr>
              <w:pStyle w:val="Paragraph"/>
              <w:spacing w:after="0"/>
              <w:jc w:val="right"/>
              <w:rPr>
                <w:noProof/>
                <w:lang w:val="fr-FR"/>
              </w:rPr>
            </w:pPr>
            <w:r w:rsidRPr="00666A64">
              <w:rPr>
                <w:noProof/>
                <w:lang w:val="fr-FR"/>
              </w:rPr>
              <w:t>ex 3204 11 00</w:t>
            </w:r>
          </w:p>
        </w:tc>
        <w:tc>
          <w:tcPr>
            <w:tcW w:w="700" w:type="dxa"/>
          </w:tcPr>
          <w:p w14:paraId="00193E56"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7ADF8599" w14:textId="77777777" w:rsidR="00666A64" w:rsidRPr="00666A64" w:rsidRDefault="00666A64" w:rsidP="00666A64">
            <w:pPr>
              <w:pStyle w:val="Paragraph"/>
              <w:rPr>
                <w:noProof/>
                <w:lang w:val="fr-FR"/>
              </w:rPr>
            </w:pPr>
            <w:r w:rsidRPr="00666A64">
              <w:rPr>
                <w:noProof/>
                <w:lang w:val="fr-FR"/>
              </w:rPr>
              <w:t>Préparation de colorants dispersés, contenant</w:t>
            </w:r>
          </w:p>
          <w:tbl>
            <w:tblPr>
              <w:tblStyle w:val="Listdash"/>
              <w:tblW w:w="0" w:type="auto"/>
              <w:tblLayout w:type="fixed"/>
              <w:tblLook w:val="04A0" w:firstRow="1" w:lastRow="0" w:firstColumn="1" w:lastColumn="0" w:noHBand="0" w:noVBand="1"/>
            </w:tblPr>
            <w:tblGrid>
              <w:gridCol w:w="220"/>
              <w:gridCol w:w="6255"/>
            </w:tblGrid>
            <w:tr w:rsidR="00666A64" w:rsidRPr="00666A64" w14:paraId="3C3F5EC4" w14:textId="77777777">
              <w:tc>
                <w:tcPr>
                  <w:tcW w:w="220" w:type="dxa"/>
                  <w:hideMark/>
                </w:tcPr>
                <w:p w14:paraId="6C1548F9" w14:textId="77777777" w:rsidR="00666A64" w:rsidRPr="00666A64" w:rsidRDefault="00666A64" w:rsidP="00666A64">
                  <w:pPr>
                    <w:pStyle w:val="Paragraph"/>
                    <w:rPr>
                      <w:noProof/>
                      <w:lang w:val="fr-FR"/>
                    </w:rPr>
                  </w:pPr>
                  <w:r w:rsidRPr="00666A64">
                    <w:rPr>
                      <w:noProof/>
                      <w:lang w:val="fr-FR"/>
                    </w:rPr>
                    <w:t>—</w:t>
                  </w:r>
                </w:p>
              </w:tc>
              <w:tc>
                <w:tcPr>
                  <w:tcW w:w="6255" w:type="dxa"/>
                  <w:hideMark/>
                </w:tcPr>
                <w:p w14:paraId="079D652F" w14:textId="77777777" w:rsidR="00666A64" w:rsidRPr="00666A64" w:rsidRDefault="00666A64" w:rsidP="00666A64">
                  <w:pPr>
                    <w:pStyle w:val="Paragraph"/>
                    <w:rPr>
                      <w:noProof/>
                      <w:lang w:val="fr-FR"/>
                    </w:rPr>
                  </w:pPr>
                  <w:r w:rsidRPr="00666A64">
                    <w:rPr>
                      <w:noProof/>
                      <w:lang w:val="fr-FR"/>
                    </w:rPr>
                    <w:t>C.I. Disperse Orange 61 (CAS RN 12270-45-0) ou Disperse Orange 288 (CAS RN 96662-24-7),</w:t>
                  </w:r>
                </w:p>
              </w:tc>
            </w:tr>
            <w:tr w:rsidR="00666A64" w:rsidRPr="00666A64" w14:paraId="3D0163EF" w14:textId="77777777">
              <w:tc>
                <w:tcPr>
                  <w:tcW w:w="220" w:type="dxa"/>
                  <w:hideMark/>
                </w:tcPr>
                <w:p w14:paraId="662362DD" w14:textId="77777777" w:rsidR="00666A64" w:rsidRPr="00666A64" w:rsidRDefault="00666A64" w:rsidP="00666A64">
                  <w:pPr>
                    <w:pStyle w:val="Paragraph"/>
                    <w:rPr>
                      <w:noProof/>
                      <w:lang w:val="fr-FR"/>
                    </w:rPr>
                  </w:pPr>
                  <w:r w:rsidRPr="00666A64">
                    <w:rPr>
                      <w:noProof/>
                      <w:lang w:val="fr-FR"/>
                    </w:rPr>
                    <w:t>—</w:t>
                  </w:r>
                </w:p>
              </w:tc>
              <w:tc>
                <w:tcPr>
                  <w:tcW w:w="6255" w:type="dxa"/>
                  <w:hideMark/>
                </w:tcPr>
                <w:p w14:paraId="76949412" w14:textId="77777777" w:rsidR="00666A64" w:rsidRPr="00666A64" w:rsidRDefault="00666A64" w:rsidP="00666A64">
                  <w:pPr>
                    <w:pStyle w:val="Paragraph"/>
                    <w:rPr>
                      <w:noProof/>
                      <w:lang w:val="fr-FR"/>
                    </w:rPr>
                  </w:pPr>
                  <w:r w:rsidRPr="00666A64">
                    <w:rPr>
                      <w:noProof/>
                      <w:lang w:val="fr-FR"/>
                    </w:rPr>
                    <w:t>C.I. Disperse Blue 291:1 (CAS RN 872142-01-3),</w:t>
                  </w:r>
                </w:p>
              </w:tc>
            </w:tr>
            <w:tr w:rsidR="00666A64" w:rsidRPr="00666A64" w14:paraId="36C05A91" w14:textId="77777777">
              <w:tc>
                <w:tcPr>
                  <w:tcW w:w="220" w:type="dxa"/>
                  <w:hideMark/>
                </w:tcPr>
                <w:p w14:paraId="7963A927" w14:textId="77777777" w:rsidR="00666A64" w:rsidRPr="00666A64" w:rsidRDefault="00666A64" w:rsidP="00666A64">
                  <w:pPr>
                    <w:pStyle w:val="Paragraph"/>
                    <w:rPr>
                      <w:noProof/>
                      <w:lang w:val="fr-FR"/>
                    </w:rPr>
                  </w:pPr>
                  <w:r w:rsidRPr="00666A64">
                    <w:rPr>
                      <w:noProof/>
                      <w:lang w:val="fr-FR"/>
                    </w:rPr>
                    <w:t>—</w:t>
                  </w:r>
                </w:p>
              </w:tc>
              <w:tc>
                <w:tcPr>
                  <w:tcW w:w="6255" w:type="dxa"/>
                  <w:hideMark/>
                </w:tcPr>
                <w:p w14:paraId="7F5D3B7E" w14:textId="77777777" w:rsidR="00666A64" w:rsidRPr="00666A64" w:rsidRDefault="00666A64" w:rsidP="00666A64">
                  <w:pPr>
                    <w:pStyle w:val="Paragraph"/>
                    <w:rPr>
                      <w:noProof/>
                      <w:lang w:val="fr-FR"/>
                    </w:rPr>
                  </w:pPr>
                  <w:r w:rsidRPr="00666A64">
                    <w:rPr>
                      <w:noProof/>
                      <w:lang w:val="fr-FR"/>
                    </w:rPr>
                    <w:t>C.I. Disperse Violet 93:1 (CAS RN 122463-28-9),</w:t>
                  </w:r>
                </w:p>
              </w:tc>
            </w:tr>
          </w:tbl>
          <w:p w14:paraId="342F01FA" w14:textId="0C5F4804" w:rsidR="00666A64" w:rsidRPr="00666A64" w:rsidRDefault="00666A64" w:rsidP="00666A64">
            <w:pPr>
              <w:pStyle w:val="Paragraph"/>
              <w:spacing w:after="0"/>
              <w:rPr>
                <w:noProof/>
                <w:lang w:val="fr-FR"/>
              </w:rPr>
            </w:pPr>
            <w:r w:rsidRPr="00666A64">
              <w:rPr>
                <w:noProof/>
                <w:lang w:val="fr-FR"/>
              </w:rPr>
              <w:t>avec ou sans C.I. Disperse Red 54 (CAS RN 6657-37-0)</w:t>
            </w:r>
          </w:p>
        </w:tc>
        <w:tc>
          <w:tcPr>
            <w:tcW w:w="1082" w:type="dxa"/>
          </w:tcPr>
          <w:p w14:paraId="0A6B99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EFA0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F5D0D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1A1C6D3" w14:textId="77777777" w:rsidTr="00436DEF">
        <w:trPr>
          <w:cantSplit/>
        </w:trPr>
        <w:tc>
          <w:tcPr>
            <w:tcW w:w="709" w:type="dxa"/>
          </w:tcPr>
          <w:p w14:paraId="665A9DC7" w14:textId="77777777" w:rsidR="00666A64" w:rsidRPr="00666A64" w:rsidRDefault="00666A64" w:rsidP="00666A64">
            <w:pPr>
              <w:pStyle w:val="Paragraph"/>
              <w:spacing w:after="0"/>
              <w:rPr>
                <w:noProof/>
                <w:lang w:val="fr-FR"/>
              </w:rPr>
            </w:pPr>
            <w:r w:rsidRPr="00666A64">
              <w:rPr>
                <w:noProof/>
                <w:lang w:val="fr-FR"/>
              </w:rPr>
              <w:t>0.5264</w:t>
            </w:r>
          </w:p>
        </w:tc>
        <w:tc>
          <w:tcPr>
            <w:tcW w:w="1143" w:type="dxa"/>
          </w:tcPr>
          <w:p w14:paraId="3D63CB89" w14:textId="05EE05F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3204 11 00</w:t>
            </w:r>
          </w:p>
        </w:tc>
        <w:tc>
          <w:tcPr>
            <w:tcW w:w="700" w:type="dxa"/>
          </w:tcPr>
          <w:p w14:paraId="3884245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0738BE1" w14:textId="31AEA454" w:rsidR="00666A64" w:rsidRPr="00666A64" w:rsidRDefault="00666A64" w:rsidP="00666A64">
            <w:pPr>
              <w:pStyle w:val="Paragraph"/>
              <w:spacing w:after="0"/>
              <w:rPr>
                <w:noProof/>
                <w:lang w:val="fr-FR"/>
              </w:rPr>
            </w:pPr>
            <w:r w:rsidRPr="00666A64">
              <w:rPr>
                <w:noProof/>
                <w:lang w:val="fr-FR"/>
              </w:rPr>
              <w:t>Colorant C.I. Disperse Blue 72 (CAS RN 81-48-1) et préparations à base de ce colorant dont la teneur en colorant C.I. Disperse Blue 72 est supérieure ou égale à 95 % en poids</w:t>
            </w:r>
          </w:p>
        </w:tc>
        <w:tc>
          <w:tcPr>
            <w:tcW w:w="1082" w:type="dxa"/>
          </w:tcPr>
          <w:p w14:paraId="2BCA01E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B768C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3BC28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2CEE88F" w14:textId="77777777" w:rsidTr="00436DEF">
        <w:trPr>
          <w:cantSplit/>
        </w:trPr>
        <w:tc>
          <w:tcPr>
            <w:tcW w:w="709" w:type="dxa"/>
          </w:tcPr>
          <w:p w14:paraId="56555F13" w14:textId="77777777" w:rsidR="00666A64" w:rsidRPr="00666A64" w:rsidRDefault="00666A64" w:rsidP="00666A64">
            <w:pPr>
              <w:pStyle w:val="Paragraph"/>
              <w:spacing w:after="0"/>
              <w:rPr>
                <w:noProof/>
                <w:lang w:val="fr-FR"/>
              </w:rPr>
            </w:pPr>
            <w:r w:rsidRPr="00666A64">
              <w:rPr>
                <w:noProof/>
                <w:lang w:val="fr-FR"/>
              </w:rPr>
              <w:t>0.6972</w:t>
            </w:r>
          </w:p>
        </w:tc>
        <w:tc>
          <w:tcPr>
            <w:tcW w:w="1143" w:type="dxa"/>
          </w:tcPr>
          <w:p w14:paraId="242D2E40"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745418A0"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5941A7FC" w14:textId="068CCFD9" w:rsidR="00666A64" w:rsidRPr="00666A64" w:rsidRDefault="00666A64" w:rsidP="00666A64">
            <w:pPr>
              <w:pStyle w:val="Paragraph"/>
              <w:spacing w:after="0"/>
              <w:rPr>
                <w:noProof/>
                <w:lang w:val="fr-FR"/>
              </w:rPr>
            </w:pPr>
            <w:r w:rsidRPr="00666A64">
              <w:rPr>
                <w:noProof/>
                <w:lang w:val="fr-FR"/>
              </w:rPr>
              <w:t>Colorant C.I. Acid Brown 75 (CAS RN 8011-86-7) et préparations à base de ce colorant dont la teneur en colorant C.I. Acid Brown 75 est d'au moins 75 % en poids</w:t>
            </w:r>
          </w:p>
        </w:tc>
        <w:tc>
          <w:tcPr>
            <w:tcW w:w="1082" w:type="dxa"/>
          </w:tcPr>
          <w:p w14:paraId="46D664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CB5FC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26852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47DD3E5" w14:textId="77777777" w:rsidTr="00436DEF">
        <w:trPr>
          <w:cantSplit/>
        </w:trPr>
        <w:tc>
          <w:tcPr>
            <w:tcW w:w="709" w:type="dxa"/>
          </w:tcPr>
          <w:p w14:paraId="46BC8333" w14:textId="77777777" w:rsidR="00666A64" w:rsidRPr="00666A64" w:rsidRDefault="00666A64" w:rsidP="00666A64">
            <w:pPr>
              <w:pStyle w:val="Paragraph"/>
              <w:spacing w:after="0"/>
              <w:rPr>
                <w:noProof/>
                <w:lang w:val="fr-FR"/>
              </w:rPr>
            </w:pPr>
            <w:r w:rsidRPr="00666A64">
              <w:rPr>
                <w:noProof/>
                <w:lang w:val="fr-FR"/>
              </w:rPr>
              <w:t>0.6975</w:t>
            </w:r>
          </w:p>
        </w:tc>
        <w:tc>
          <w:tcPr>
            <w:tcW w:w="1143" w:type="dxa"/>
          </w:tcPr>
          <w:p w14:paraId="49021FC8"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718A16D7" w14:textId="77777777" w:rsidR="00666A64" w:rsidRPr="00666A64" w:rsidRDefault="00666A64" w:rsidP="00666A64">
            <w:pPr>
              <w:pStyle w:val="Paragraph"/>
              <w:spacing w:after="0"/>
              <w:jc w:val="center"/>
              <w:rPr>
                <w:noProof/>
                <w:lang w:val="fr-FR"/>
              </w:rPr>
            </w:pPr>
            <w:r w:rsidRPr="00666A64">
              <w:rPr>
                <w:noProof/>
                <w:lang w:val="fr-FR"/>
              </w:rPr>
              <w:t>17</w:t>
            </w:r>
          </w:p>
        </w:tc>
        <w:tc>
          <w:tcPr>
            <w:tcW w:w="4163" w:type="dxa"/>
          </w:tcPr>
          <w:p w14:paraId="599B387B" w14:textId="3A9F2E3A" w:rsidR="00666A64" w:rsidRPr="00666A64" w:rsidRDefault="00666A64" w:rsidP="00666A64">
            <w:pPr>
              <w:pStyle w:val="Paragraph"/>
              <w:spacing w:after="0"/>
              <w:rPr>
                <w:noProof/>
                <w:lang w:val="fr-FR"/>
              </w:rPr>
            </w:pPr>
            <w:r w:rsidRPr="00666A64">
              <w:rPr>
                <w:noProof/>
                <w:lang w:val="fr-FR"/>
              </w:rPr>
              <w:t>Colorant C.I. Acid Brown 355 (CAS RN  84989-26-4 ou 60181-77-3) et préparations à base de ce colorant d'une teneur en colorant C.I. Acid Brown 355 égale ou supérieure à 75 % en poids</w:t>
            </w:r>
          </w:p>
        </w:tc>
        <w:tc>
          <w:tcPr>
            <w:tcW w:w="1082" w:type="dxa"/>
          </w:tcPr>
          <w:p w14:paraId="32D2A29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B582B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65190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8486D4D" w14:textId="77777777" w:rsidTr="00436DEF">
        <w:trPr>
          <w:cantSplit/>
        </w:trPr>
        <w:tc>
          <w:tcPr>
            <w:tcW w:w="709" w:type="dxa"/>
          </w:tcPr>
          <w:p w14:paraId="7A36D46D" w14:textId="77777777" w:rsidR="00666A64" w:rsidRPr="00666A64" w:rsidRDefault="00666A64" w:rsidP="00666A64">
            <w:pPr>
              <w:pStyle w:val="Paragraph"/>
              <w:spacing w:after="0"/>
              <w:rPr>
                <w:noProof/>
                <w:lang w:val="fr-FR"/>
              </w:rPr>
            </w:pPr>
            <w:r w:rsidRPr="00666A64">
              <w:rPr>
                <w:noProof/>
                <w:lang w:val="fr-FR"/>
              </w:rPr>
              <w:t>0.7021</w:t>
            </w:r>
          </w:p>
        </w:tc>
        <w:tc>
          <w:tcPr>
            <w:tcW w:w="1143" w:type="dxa"/>
          </w:tcPr>
          <w:p w14:paraId="24804A71"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68B499CE"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37D5BFC" w14:textId="009B7167" w:rsidR="00666A64" w:rsidRPr="00666A64" w:rsidRDefault="00666A64" w:rsidP="00666A64">
            <w:pPr>
              <w:pStyle w:val="Paragraph"/>
              <w:spacing w:after="0"/>
              <w:rPr>
                <w:noProof/>
                <w:lang w:val="fr-FR"/>
              </w:rPr>
            </w:pPr>
            <w:r w:rsidRPr="00666A64">
              <w:rPr>
                <w:noProof/>
                <w:lang w:val="fr-FR"/>
              </w:rPr>
              <w:t>Colorant C.I. Acid Black 210 (CAS RN 85223-29-6 or 99576-15-5) et préparations à base de ce colorant dont la teneur en colorant C.I. Acid Black 210 est d'au moins 50 % en poids</w:t>
            </w:r>
          </w:p>
        </w:tc>
        <w:tc>
          <w:tcPr>
            <w:tcW w:w="1082" w:type="dxa"/>
          </w:tcPr>
          <w:p w14:paraId="2B3EBED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2B43E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D89E9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4AB6406" w14:textId="77777777" w:rsidTr="00436DEF">
        <w:trPr>
          <w:cantSplit/>
        </w:trPr>
        <w:tc>
          <w:tcPr>
            <w:tcW w:w="709" w:type="dxa"/>
          </w:tcPr>
          <w:p w14:paraId="0D962580" w14:textId="77777777" w:rsidR="00666A64" w:rsidRPr="00666A64" w:rsidRDefault="00666A64" w:rsidP="00666A64">
            <w:pPr>
              <w:pStyle w:val="Paragraph"/>
              <w:spacing w:after="0"/>
              <w:rPr>
                <w:noProof/>
                <w:lang w:val="fr-FR"/>
              </w:rPr>
            </w:pPr>
            <w:r w:rsidRPr="00666A64">
              <w:rPr>
                <w:noProof/>
                <w:lang w:val="fr-FR"/>
              </w:rPr>
              <w:t>0.6976</w:t>
            </w:r>
          </w:p>
        </w:tc>
        <w:tc>
          <w:tcPr>
            <w:tcW w:w="1143" w:type="dxa"/>
          </w:tcPr>
          <w:p w14:paraId="54296329"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52CDF68F"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42789D8C" w14:textId="2A09771A" w:rsidR="00666A64" w:rsidRPr="00666A64" w:rsidRDefault="00666A64" w:rsidP="00666A64">
            <w:pPr>
              <w:pStyle w:val="Paragraph"/>
              <w:spacing w:after="0"/>
              <w:rPr>
                <w:noProof/>
                <w:lang w:val="fr-FR"/>
              </w:rPr>
            </w:pPr>
            <w:r w:rsidRPr="00666A64">
              <w:rPr>
                <w:noProof/>
                <w:lang w:val="fr-FR"/>
              </w:rPr>
              <w:t>Colorant C.I. Acid Brown 425 (CAS RN 75234-41-2 ou 119509-49-8) et préparations à base de ce colorant d'une teneur en colorant C.I. Acid Brown 425 égale ou supérieure à 75 % en poids</w:t>
            </w:r>
          </w:p>
        </w:tc>
        <w:tc>
          <w:tcPr>
            <w:tcW w:w="1082" w:type="dxa"/>
          </w:tcPr>
          <w:p w14:paraId="2840D64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695A8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6C1D23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23AC4D0" w14:textId="77777777" w:rsidTr="00436DEF">
        <w:trPr>
          <w:cantSplit/>
        </w:trPr>
        <w:tc>
          <w:tcPr>
            <w:tcW w:w="709" w:type="dxa"/>
          </w:tcPr>
          <w:p w14:paraId="5E29094D" w14:textId="77777777" w:rsidR="00666A64" w:rsidRPr="00666A64" w:rsidRDefault="00666A64" w:rsidP="00666A64">
            <w:pPr>
              <w:pStyle w:val="Paragraph"/>
              <w:spacing w:after="0"/>
              <w:rPr>
                <w:noProof/>
                <w:lang w:val="fr-FR"/>
              </w:rPr>
            </w:pPr>
            <w:r w:rsidRPr="00666A64">
              <w:rPr>
                <w:noProof/>
                <w:lang w:val="fr-FR"/>
              </w:rPr>
              <w:t>0.6963</w:t>
            </w:r>
          </w:p>
        </w:tc>
        <w:tc>
          <w:tcPr>
            <w:tcW w:w="1143" w:type="dxa"/>
          </w:tcPr>
          <w:p w14:paraId="6756C7FB"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0742CF70"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91CBAB4" w14:textId="33355B2D" w:rsidR="00666A64" w:rsidRPr="00666A64" w:rsidRDefault="00666A64" w:rsidP="00666A64">
            <w:pPr>
              <w:pStyle w:val="Paragraph"/>
              <w:spacing w:after="0"/>
              <w:rPr>
                <w:noProof/>
                <w:lang w:val="fr-FR"/>
              </w:rPr>
            </w:pPr>
            <w:r w:rsidRPr="00666A64">
              <w:rPr>
                <w:noProof/>
                <w:lang w:val="fr-FR"/>
              </w:rPr>
              <w:t>Colorant C.I. Acid Black 234 (CAS RN 157577-99-6) et préparations à base de ce colorant dont la teneur en colorant C.I. Acid Black 234 est d'au moins 75 % en poids</w:t>
            </w:r>
          </w:p>
        </w:tc>
        <w:tc>
          <w:tcPr>
            <w:tcW w:w="1082" w:type="dxa"/>
          </w:tcPr>
          <w:p w14:paraId="4E335C0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5DCA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01BB6A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7EB6AFA" w14:textId="77777777" w:rsidTr="00436DEF">
        <w:trPr>
          <w:cantSplit/>
        </w:trPr>
        <w:tc>
          <w:tcPr>
            <w:tcW w:w="709" w:type="dxa"/>
          </w:tcPr>
          <w:p w14:paraId="439D367B" w14:textId="77777777" w:rsidR="00666A64" w:rsidRPr="00666A64" w:rsidRDefault="00666A64" w:rsidP="00666A64">
            <w:pPr>
              <w:pStyle w:val="Paragraph"/>
              <w:spacing w:after="0"/>
              <w:rPr>
                <w:noProof/>
                <w:lang w:val="fr-FR"/>
              </w:rPr>
            </w:pPr>
            <w:r w:rsidRPr="00666A64">
              <w:rPr>
                <w:noProof/>
                <w:lang w:val="fr-FR"/>
              </w:rPr>
              <w:t>0.6964</w:t>
            </w:r>
          </w:p>
        </w:tc>
        <w:tc>
          <w:tcPr>
            <w:tcW w:w="1143" w:type="dxa"/>
          </w:tcPr>
          <w:p w14:paraId="013FDB23"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09C68803"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205C9AB5" w14:textId="569F3C13" w:rsidR="00666A64" w:rsidRPr="00666A64" w:rsidRDefault="00666A64" w:rsidP="00666A64">
            <w:pPr>
              <w:pStyle w:val="Paragraph"/>
              <w:spacing w:after="0"/>
              <w:rPr>
                <w:noProof/>
                <w:lang w:val="fr-FR"/>
              </w:rPr>
            </w:pPr>
            <w:r w:rsidRPr="00666A64">
              <w:rPr>
                <w:noProof/>
                <w:lang w:val="fr-FR"/>
              </w:rPr>
              <w:t>Sel de sodium colorant C.I. Acid Black 210 (CAS RN 201792-73-6) et préparations à base de ce colorant d'une teneur en sel de sodium colorant C.I. Acid Black 210 égale ou supérieure à 50 % en poids</w:t>
            </w:r>
          </w:p>
        </w:tc>
        <w:tc>
          <w:tcPr>
            <w:tcW w:w="1082" w:type="dxa"/>
          </w:tcPr>
          <w:p w14:paraId="1BA7D8E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38C82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638B7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656320D" w14:textId="77777777" w:rsidTr="00436DEF">
        <w:trPr>
          <w:cantSplit/>
        </w:trPr>
        <w:tc>
          <w:tcPr>
            <w:tcW w:w="709" w:type="dxa"/>
          </w:tcPr>
          <w:p w14:paraId="4D73E744" w14:textId="77777777" w:rsidR="00666A64" w:rsidRPr="00666A64" w:rsidRDefault="00666A64" w:rsidP="00666A64">
            <w:pPr>
              <w:pStyle w:val="Paragraph"/>
              <w:spacing w:after="0"/>
              <w:rPr>
                <w:noProof/>
                <w:lang w:val="fr-FR"/>
              </w:rPr>
            </w:pPr>
            <w:r w:rsidRPr="00666A64">
              <w:rPr>
                <w:noProof/>
                <w:lang w:val="fr-FR"/>
              </w:rPr>
              <w:t>0.5925</w:t>
            </w:r>
          </w:p>
        </w:tc>
        <w:tc>
          <w:tcPr>
            <w:tcW w:w="1143" w:type="dxa"/>
          </w:tcPr>
          <w:p w14:paraId="727BEB80"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1706788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E4988A9" w14:textId="1DFF29A4" w:rsidR="00666A64" w:rsidRPr="00666A64" w:rsidRDefault="00666A64" w:rsidP="00666A64">
            <w:pPr>
              <w:pStyle w:val="Paragraph"/>
              <w:spacing w:after="0"/>
              <w:rPr>
                <w:noProof/>
                <w:lang w:val="fr-FR"/>
              </w:rPr>
            </w:pPr>
            <w:r w:rsidRPr="00666A64">
              <w:rPr>
                <w:noProof/>
                <w:lang w:val="fr-FR"/>
              </w:rPr>
              <w:t>Préparation de colorants liquide contenant le colorant acide anionique C.I. Acid Blue 182 (CAS RN 12219-26-0)</w:t>
            </w:r>
          </w:p>
        </w:tc>
        <w:tc>
          <w:tcPr>
            <w:tcW w:w="1082" w:type="dxa"/>
          </w:tcPr>
          <w:p w14:paraId="160CA4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01F6E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6914F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208CC5" w14:textId="77777777" w:rsidTr="00436DEF">
        <w:trPr>
          <w:cantSplit/>
        </w:trPr>
        <w:tc>
          <w:tcPr>
            <w:tcW w:w="709" w:type="dxa"/>
          </w:tcPr>
          <w:p w14:paraId="43CB1342" w14:textId="77777777" w:rsidR="00666A64" w:rsidRPr="00666A64" w:rsidRDefault="00666A64" w:rsidP="00666A64">
            <w:pPr>
              <w:pStyle w:val="Paragraph"/>
              <w:spacing w:after="0"/>
              <w:rPr>
                <w:noProof/>
                <w:lang w:val="fr-FR"/>
              </w:rPr>
            </w:pPr>
            <w:r w:rsidRPr="00666A64">
              <w:rPr>
                <w:noProof/>
                <w:lang w:val="fr-FR"/>
              </w:rPr>
              <w:t>0.6965</w:t>
            </w:r>
          </w:p>
        </w:tc>
        <w:tc>
          <w:tcPr>
            <w:tcW w:w="1143" w:type="dxa"/>
          </w:tcPr>
          <w:p w14:paraId="60AEB273"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2900E010"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1A08A13" w14:textId="08E4C28D" w:rsidR="00666A64" w:rsidRPr="00666A64" w:rsidRDefault="00666A64" w:rsidP="00666A64">
            <w:pPr>
              <w:pStyle w:val="Paragraph"/>
              <w:spacing w:after="0"/>
              <w:rPr>
                <w:noProof/>
                <w:lang w:val="fr-FR"/>
              </w:rPr>
            </w:pPr>
            <w:r w:rsidRPr="00666A64">
              <w:rPr>
                <w:noProof/>
                <w:lang w:val="fr-FR"/>
              </w:rPr>
              <w:t>Colorant C.I. Acid Blue 161/193 (CAS RN 12392-64-2) et préparations à base de ce colorant dont la teneur en colorant C.I.Acid Blue 161/193 est d'au moins 75 % en poids</w:t>
            </w:r>
          </w:p>
        </w:tc>
        <w:tc>
          <w:tcPr>
            <w:tcW w:w="1082" w:type="dxa"/>
          </w:tcPr>
          <w:p w14:paraId="26DDC0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32117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D5977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8FFC743" w14:textId="77777777" w:rsidTr="00436DEF">
        <w:trPr>
          <w:cantSplit/>
        </w:trPr>
        <w:tc>
          <w:tcPr>
            <w:tcW w:w="709" w:type="dxa"/>
          </w:tcPr>
          <w:p w14:paraId="6BC5218E" w14:textId="77777777" w:rsidR="00666A64" w:rsidRPr="00666A64" w:rsidRDefault="00666A64" w:rsidP="00666A64">
            <w:pPr>
              <w:pStyle w:val="Paragraph"/>
              <w:spacing w:after="0"/>
              <w:rPr>
                <w:noProof/>
                <w:lang w:val="fr-FR"/>
              </w:rPr>
            </w:pPr>
            <w:r w:rsidRPr="00666A64">
              <w:rPr>
                <w:noProof/>
                <w:lang w:val="fr-FR"/>
              </w:rPr>
              <w:t>0.6971</w:t>
            </w:r>
          </w:p>
        </w:tc>
        <w:tc>
          <w:tcPr>
            <w:tcW w:w="1143" w:type="dxa"/>
          </w:tcPr>
          <w:p w14:paraId="04A52313"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4E3F4553"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6C536E8C" w14:textId="183BC0A7" w:rsidR="00666A64" w:rsidRPr="00666A64" w:rsidRDefault="00666A64" w:rsidP="00666A64">
            <w:pPr>
              <w:pStyle w:val="Paragraph"/>
              <w:spacing w:after="0"/>
              <w:rPr>
                <w:noProof/>
                <w:lang w:val="fr-FR"/>
              </w:rPr>
            </w:pPr>
            <w:r w:rsidRPr="00666A64">
              <w:rPr>
                <w:noProof/>
                <w:lang w:val="fr-FR"/>
              </w:rPr>
              <w:t>Colorant C.I. Acid Brown 58 (CAS RN  70210-34-3 ou 12269-87-3) et préparations à base de ce colorant d'une teneur en colorant C.I. Acid Brown 58 égale ou supérieure à 75 % en poids</w:t>
            </w:r>
          </w:p>
        </w:tc>
        <w:tc>
          <w:tcPr>
            <w:tcW w:w="1082" w:type="dxa"/>
          </w:tcPr>
          <w:p w14:paraId="57C4D2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C079D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0F175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0CEA529" w14:textId="77777777" w:rsidTr="00436DEF">
        <w:trPr>
          <w:cantSplit/>
        </w:trPr>
        <w:tc>
          <w:tcPr>
            <w:tcW w:w="709" w:type="dxa"/>
          </w:tcPr>
          <w:p w14:paraId="078C40F1" w14:textId="77777777" w:rsidR="00666A64" w:rsidRPr="00666A64" w:rsidRDefault="00666A64" w:rsidP="00666A64">
            <w:pPr>
              <w:pStyle w:val="Paragraph"/>
              <w:spacing w:after="0"/>
              <w:rPr>
                <w:noProof/>
                <w:lang w:val="fr-FR"/>
              </w:rPr>
            </w:pPr>
            <w:r w:rsidRPr="00666A64">
              <w:rPr>
                <w:noProof/>
                <w:lang w:val="fr-FR"/>
              </w:rPr>
              <w:t>0.6973</w:t>
            </w:r>
          </w:p>
        </w:tc>
        <w:tc>
          <w:tcPr>
            <w:tcW w:w="1143" w:type="dxa"/>
          </w:tcPr>
          <w:p w14:paraId="2AA40ABC"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723C9613"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956578F" w14:textId="74A533C4" w:rsidR="00666A64" w:rsidRPr="00666A64" w:rsidRDefault="00666A64" w:rsidP="00666A64">
            <w:pPr>
              <w:pStyle w:val="Paragraph"/>
              <w:spacing w:after="0"/>
              <w:rPr>
                <w:noProof/>
                <w:lang w:val="fr-FR"/>
              </w:rPr>
            </w:pPr>
            <w:r w:rsidRPr="00666A64">
              <w:rPr>
                <w:noProof/>
                <w:lang w:val="fr-FR"/>
              </w:rPr>
              <w:t>Colorant C.I. Acid Brown 165 (CAS RN 61724-14-9) et préparations à base de ce colorant dont la teneur en colorant C.I. Acid Brown 165 est d'au moins 75 % en poids</w:t>
            </w:r>
          </w:p>
        </w:tc>
        <w:tc>
          <w:tcPr>
            <w:tcW w:w="1082" w:type="dxa"/>
          </w:tcPr>
          <w:p w14:paraId="2069B7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BC3B4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3B523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2FB6AB7" w14:textId="77777777" w:rsidTr="00436DEF">
        <w:trPr>
          <w:cantSplit/>
        </w:trPr>
        <w:tc>
          <w:tcPr>
            <w:tcW w:w="709" w:type="dxa"/>
          </w:tcPr>
          <w:p w14:paraId="02A2D5D0" w14:textId="77777777" w:rsidR="00666A64" w:rsidRPr="00666A64" w:rsidRDefault="00666A64" w:rsidP="00666A64">
            <w:pPr>
              <w:pStyle w:val="Paragraph"/>
              <w:spacing w:after="0"/>
              <w:rPr>
                <w:noProof/>
                <w:lang w:val="fr-FR"/>
              </w:rPr>
            </w:pPr>
            <w:r w:rsidRPr="00666A64">
              <w:rPr>
                <w:noProof/>
                <w:lang w:val="fr-FR"/>
              </w:rPr>
              <w:t>0.6974</w:t>
            </w:r>
          </w:p>
        </w:tc>
        <w:tc>
          <w:tcPr>
            <w:tcW w:w="1143" w:type="dxa"/>
          </w:tcPr>
          <w:p w14:paraId="3BF13DB7"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30D97551" w14:textId="77777777" w:rsidR="00666A64" w:rsidRPr="00666A64" w:rsidRDefault="00666A64" w:rsidP="00666A64">
            <w:pPr>
              <w:pStyle w:val="Paragraph"/>
              <w:spacing w:after="0"/>
              <w:jc w:val="center"/>
              <w:rPr>
                <w:noProof/>
                <w:lang w:val="fr-FR"/>
              </w:rPr>
            </w:pPr>
            <w:r w:rsidRPr="00666A64">
              <w:rPr>
                <w:noProof/>
                <w:lang w:val="fr-FR"/>
              </w:rPr>
              <w:t>57</w:t>
            </w:r>
          </w:p>
        </w:tc>
        <w:tc>
          <w:tcPr>
            <w:tcW w:w="4163" w:type="dxa"/>
          </w:tcPr>
          <w:p w14:paraId="21767B1F" w14:textId="5C223F19" w:rsidR="00666A64" w:rsidRPr="00666A64" w:rsidRDefault="00666A64" w:rsidP="00666A64">
            <w:pPr>
              <w:pStyle w:val="Paragraph"/>
              <w:spacing w:after="0"/>
              <w:rPr>
                <w:noProof/>
                <w:lang w:val="fr-FR"/>
              </w:rPr>
            </w:pPr>
            <w:r w:rsidRPr="00666A64">
              <w:rPr>
                <w:noProof/>
                <w:lang w:val="fr-FR"/>
              </w:rPr>
              <w:t>Colorant C.I. Acid Brown 282 (CAS RN  70236-60-1 ou 12219-65-7) et préparations à base de ce colorant d'une teneur en colorant C.I. Acid Brown 282 égale ou supérieure à 75 % en poids</w:t>
            </w:r>
          </w:p>
        </w:tc>
        <w:tc>
          <w:tcPr>
            <w:tcW w:w="1082" w:type="dxa"/>
          </w:tcPr>
          <w:p w14:paraId="595E0DC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4484D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A9AA6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5AE235E" w14:textId="77777777" w:rsidTr="00436DEF">
        <w:trPr>
          <w:cantSplit/>
        </w:trPr>
        <w:tc>
          <w:tcPr>
            <w:tcW w:w="709" w:type="dxa"/>
          </w:tcPr>
          <w:p w14:paraId="1239CFE4" w14:textId="77777777" w:rsidR="00666A64" w:rsidRPr="00666A64" w:rsidRDefault="00666A64" w:rsidP="00666A64">
            <w:pPr>
              <w:pStyle w:val="Paragraph"/>
              <w:spacing w:after="0"/>
              <w:rPr>
                <w:noProof/>
                <w:lang w:val="fr-FR"/>
              </w:rPr>
            </w:pPr>
            <w:r w:rsidRPr="00666A64">
              <w:rPr>
                <w:noProof/>
                <w:lang w:val="fr-FR"/>
              </w:rPr>
              <w:t>0.6535</w:t>
            </w:r>
          </w:p>
        </w:tc>
        <w:tc>
          <w:tcPr>
            <w:tcW w:w="1143" w:type="dxa"/>
          </w:tcPr>
          <w:p w14:paraId="4EE91666"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5F0D2636"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67FD9AF" w14:textId="07DD41FC" w:rsidR="00666A64" w:rsidRPr="00666A64" w:rsidRDefault="00666A64" w:rsidP="00666A64">
            <w:pPr>
              <w:pStyle w:val="Paragraph"/>
              <w:spacing w:after="0"/>
              <w:rPr>
                <w:noProof/>
                <w:lang w:val="fr-FR"/>
              </w:rPr>
            </w:pPr>
            <w:r w:rsidRPr="00666A64">
              <w:rPr>
                <w:noProof/>
                <w:lang w:val="fr-FR"/>
              </w:rPr>
              <w:t>Colorant C.I. Acid Red 52 (CAS RN 3520-42-1) et préparations à base de ce colorant dont la teneur en colorant C.I. Acid Red 52 est supérieure ou égale à 97 % en poids</w:t>
            </w:r>
          </w:p>
        </w:tc>
        <w:tc>
          <w:tcPr>
            <w:tcW w:w="1082" w:type="dxa"/>
          </w:tcPr>
          <w:p w14:paraId="41CECF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0B06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00407D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5CB09ED" w14:textId="77777777" w:rsidTr="00436DEF">
        <w:trPr>
          <w:cantSplit/>
        </w:trPr>
        <w:tc>
          <w:tcPr>
            <w:tcW w:w="709" w:type="dxa"/>
          </w:tcPr>
          <w:p w14:paraId="548F9993" w14:textId="77777777" w:rsidR="00666A64" w:rsidRPr="00666A64" w:rsidRDefault="00666A64" w:rsidP="00666A64">
            <w:pPr>
              <w:pStyle w:val="Paragraph"/>
              <w:spacing w:after="0"/>
              <w:rPr>
                <w:noProof/>
                <w:lang w:val="fr-FR"/>
              </w:rPr>
            </w:pPr>
            <w:r w:rsidRPr="00666A64">
              <w:rPr>
                <w:noProof/>
                <w:lang w:val="fr-FR"/>
              </w:rPr>
              <w:t>0.6977</w:t>
            </w:r>
          </w:p>
        </w:tc>
        <w:tc>
          <w:tcPr>
            <w:tcW w:w="1143" w:type="dxa"/>
          </w:tcPr>
          <w:p w14:paraId="240380BC"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356E6817"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679C123F" w14:textId="000F6CDB" w:rsidR="00666A64" w:rsidRPr="00666A64" w:rsidRDefault="00666A64" w:rsidP="00666A64">
            <w:pPr>
              <w:pStyle w:val="Paragraph"/>
              <w:spacing w:after="0"/>
              <w:rPr>
                <w:noProof/>
                <w:lang w:val="fr-FR"/>
              </w:rPr>
            </w:pPr>
            <w:r w:rsidRPr="00666A64">
              <w:rPr>
                <w:noProof/>
                <w:lang w:val="fr-FR"/>
              </w:rPr>
              <w:t>Colorant C.I. Acid Brown 432 (CAS RN 119509-50-1) et préparations à base de ce colorant dont la teneur en colorant C.I. Acid Brown 432 est d'au moins 75 % en poids</w:t>
            </w:r>
          </w:p>
        </w:tc>
        <w:tc>
          <w:tcPr>
            <w:tcW w:w="1082" w:type="dxa"/>
          </w:tcPr>
          <w:p w14:paraId="6974D73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7090F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768B4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EC21003" w14:textId="77777777" w:rsidTr="00436DEF">
        <w:trPr>
          <w:cantSplit/>
        </w:trPr>
        <w:tc>
          <w:tcPr>
            <w:tcW w:w="709" w:type="dxa"/>
          </w:tcPr>
          <w:p w14:paraId="794893CC" w14:textId="77777777" w:rsidR="00666A64" w:rsidRPr="00666A64" w:rsidRDefault="00666A64" w:rsidP="00666A64">
            <w:pPr>
              <w:pStyle w:val="Paragraph"/>
              <w:spacing w:after="0"/>
              <w:rPr>
                <w:noProof/>
                <w:lang w:val="fr-FR"/>
              </w:rPr>
            </w:pPr>
            <w:r w:rsidRPr="00666A64">
              <w:rPr>
                <w:noProof/>
                <w:lang w:val="fr-FR"/>
              </w:rPr>
              <w:t>0.6652</w:t>
            </w:r>
          </w:p>
        </w:tc>
        <w:tc>
          <w:tcPr>
            <w:tcW w:w="1143" w:type="dxa"/>
          </w:tcPr>
          <w:p w14:paraId="705AFCFB" w14:textId="77777777" w:rsidR="00666A64" w:rsidRPr="00666A64" w:rsidRDefault="00666A64" w:rsidP="00666A64">
            <w:pPr>
              <w:pStyle w:val="Paragraph"/>
              <w:spacing w:after="0"/>
              <w:jc w:val="right"/>
              <w:rPr>
                <w:noProof/>
                <w:lang w:val="fr-FR"/>
              </w:rPr>
            </w:pPr>
            <w:r w:rsidRPr="00666A64">
              <w:rPr>
                <w:noProof/>
                <w:lang w:val="fr-FR"/>
              </w:rPr>
              <w:t>ex 3204 12 00</w:t>
            </w:r>
          </w:p>
        </w:tc>
        <w:tc>
          <w:tcPr>
            <w:tcW w:w="700" w:type="dxa"/>
          </w:tcPr>
          <w:p w14:paraId="6DA81D65"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657CA167" w14:textId="3C75A73D" w:rsidR="00666A64" w:rsidRPr="00666A64" w:rsidRDefault="00666A64" w:rsidP="00666A64">
            <w:pPr>
              <w:pStyle w:val="Paragraph"/>
              <w:spacing w:after="0"/>
              <w:rPr>
                <w:noProof/>
                <w:lang w:val="fr-FR"/>
              </w:rPr>
            </w:pPr>
            <w:r w:rsidRPr="00666A64">
              <w:rPr>
                <w:noProof/>
                <w:lang w:val="fr-FR"/>
              </w:rPr>
              <w:t>Colorant C.I. Acid blue 25 (n° CAS 6408-78-2) et préparations à base de ce pigment d'une teneur en colorant C.I. Acid blue 25 égale ou supérieure à 80 % en poids</w:t>
            </w:r>
          </w:p>
        </w:tc>
        <w:tc>
          <w:tcPr>
            <w:tcW w:w="1082" w:type="dxa"/>
          </w:tcPr>
          <w:p w14:paraId="7948D40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FB8BD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310CB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CB4B254" w14:textId="77777777" w:rsidTr="00436DEF">
        <w:trPr>
          <w:cantSplit/>
        </w:trPr>
        <w:tc>
          <w:tcPr>
            <w:tcW w:w="709" w:type="dxa"/>
          </w:tcPr>
          <w:p w14:paraId="25ED3821" w14:textId="77777777" w:rsidR="00666A64" w:rsidRPr="00666A64" w:rsidRDefault="00666A64" w:rsidP="00666A64">
            <w:pPr>
              <w:pStyle w:val="Paragraph"/>
              <w:spacing w:after="0"/>
              <w:rPr>
                <w:noProof/>
                <w:lang w:val="fr-FR"/>
              </w:rPr>
            </w:pPr>
            <w:r w:rsidRPr="00666A64">
              <w:rPr>
                <w:noProof/>
                <w:lang w:val="fr-FR"/>
              </w:rPr>
              <w:t>0.4065</w:t>
            </w:r>
          </w:p>
        </w:tc>
        <w:tc>
          <w:tcPr>
            <w:tcW w:w="1143" w:type="dxa"/>
          </w:tcPr>
          <w:p w14:paraId="188F1957" w14:textId="77777777" w:rsidR="00666A64" w:rsidRPr="00666A64" w:rsidRDefault="00666A64" w:rsidP="00666A64">
            <w:pPr>
              <w:pStyle w:val="Paragraph"/>
              <w:spacing w:after="0"/>
              <w:jc w:val="right"/>
              <w:rPr>
                <w:noProof/>
                <w:lang w:val="fr-FR"/>
              </w:rPr>
            </w:pPr>
            <w:r w:rsidRPr="00666A64">
              <w:rPr>
                <w:noProof/>
                <w:lang w:val="fr-FR"/>
              </w:rPr>
              <w:t>ex 3204 13 00</w:t>
            </w:r>
          </w:p>
        </w:tc>
        <w:tc>
          <w:tcPr>
            <w:tcW w:w="700" w:type="dxa"/>
          </w:tcPr>
          <w:p w14:paraId="44CBDFC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C5549A2" w14:textId="25631FEA" w:rsidR="00666A64" w:rsidRPr="00666A64" w:rsidRDefault="00666A64" w:rsidP="00666A64">
            <w:pPr>
              <w:pStyle w:val="Paragraph"/>
              <w:spacing w:after="0"/>
              <w:rPr>
                <w:noProof/>
                <w:lang w:val="fr-FR"/>
              </w:rPr>
            </w:pPr>
            <w:r w:rsidRPr="00666A64">
              <w:rPr>
                <w:noProof/>
                <w:lang w:val="fr-FR"/>
              </w:rPr>
              <w:t>Colorant C.I. Basic Red 1 (CAS RN 989-38-8) et préparations à base de ce colorant dont la teneur en colorant C.I. Basic Red 1 est supérieure ou égale à 50 % en poids</w:t>
            </w:r>
          </w:p>
        </w:tc>
        <w:tc>
          <w:tcPr>
            <w:tcW w:w="1082" w:type="dxa"/>
          </w:tcPr>
          <w:p w14:paraId="4EF6B25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25131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5B395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3AA764A" w14:textId="77777777" w:rsidTr="00436DEF">
        <w:trPr>
          <w:cantSplit/>
        </w:trPr>
        <w:tc>
          <w:tcPr>
            <w:tcW w:w="709" w:type="dxa"/>
          </w:tcPr>
          <w:p w14:paraId="5B29F890" w14:textId="77777777" w:rsidR="00666A64" w:rsidRPr="00666A64" w:rsidRDefault="00666A64" w:rsidP="00666A64">
            <w:pPr>
              <w:pStyle w:val="Paragraph"/>
              <w:spacing w:after="0"/>
              <w:rPr>
                <w:noProof/>
                <w:lang w:val="fr-FR"/>
              </w:rPr>
            </w:pPr>
            <w:r w:rsidRPr="00666A64">
              <w:rPr>
                <w:noProof/>
                <w:lang w:val="fr-FR"/>
              </w:rPr>
              <w:t>0.7394</w:t>
            </w:r>
          </w:p>
        </w:tc>
        <w:tc>
          <w:tcPr>
            <w:tcW w:w="1143" w:type="dxa"/>
          </w:tcPr>
          <w:p w14:paraId="7431810E" w14:textId="5F757B3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3204 13 00</w:t>
            </w:r>
          </w:p>
        </w:tc>
        <w:tc>
          <w:tcPr>
            <w:tcW w:w="700" w:type="dxa"/>
          </w:tcPr>
          <w:p w14:paraId="2A30E0A3"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0268C15" w14:textId="3CC0AC4A" w:rsidR="00666A64" w:rsidRPr="00666A64" w:rsidRDefault="00666A64" w:rsidP="00666A64">
            <w:pPr>
              <w:pStyle w:val="Paragraph"/>
              <w:spacing w:after="0"/>
              <w:rPr>
                <w:noProof/>
                <w:lang w:val="fr-FR"/>
              </w:rPr>
            </w:pPr>
            <w:r w:rsidRPr="00666A64">
              <w:rPr>
                <w:noProof/>
                <w:lang w:val="fr-FR"/>
              </w:rPr>
              <w:t>Colorant C.I. Basic Blue 41 (CAS RN 12270-13-2) et préparations à base de ce colorant dont la teneur en C.I. Basic Blue 41 est supérieure ou égale à 50 % en poids</w:t>
            </w:r>
          </w:p>
        </w:tc>
        <w:tc>
          <w:tcPr>
            <w:tcW w:w="1082" w:type="dxa"/>
          </w:tcPr>
          <w:p w14:paraId="51D8C4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F024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AAA5E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3B0DCDD" w14:textId="77777777" w:rsidTr="00436DEF">
        <w:trPr>
          <w:cantSplit/>
        </w:trPr>
        <w:tc>
          <w:tcPr>
            <w:tcW w:w="709" w:type="dxa"/>
          </w:tcPr>
          <w:p w14:paraId="1D88CEA6" w14:textId="77777777" w:rsidR="00666A64" w:rsidRPr="00666A64" w:rsidRDefault="00666A64" w:rsidP="00666A64">
            <w:pPr>
              <w:pStyle w:val="Paragraph"/>
              <w:spacing w:after="0"/>
              <w:rPr>
                <w:noProof/>
                <w:lang w:val="fr-FR"/>
              </w:rPr>
            </w:pPr>
            <w:r w:rsidRPr="00666A64">
              <w:rPr>
                <w:noProof/>
                <w:lang w:val="fr-FR"/>
              </w:rPr>
              <w:t>0.5804</w:t>
            </w:r>
          </w:p>
        </w:tc>
        <w:tc>
          <w:tcPr>
            <w:tcW w:w="1143" w:type="dxa"/>
          </w:tcPr>
          <w:p w14:paraId="246C8103" w14:textId="77777777" w:rsidR="00666A64" w:rsidRPr="00666A64" w:rsidRDefault="00666A64" w:rsidP="00666A64">
            <w:pPr>
              <w:pStyle w:val="Paragraph"/>
              <w:spacing w:after="0"/>
              <w:jc w:val="right"/>
              <w:rPr>
                <w:noProof/>
                <w:lang w:val="fr-FR"/>
              </w:rPr>
            </w:pPr>
            <w:r w:rsidRPr="00666A64">
              <w:rPr>
                <w:noProof/>
                <w:lang w:val="fr-FR"/>
              </w:rPr>
              <w:t>ex 3204 13 00</w:t>
            </w:r>
          </w:p>
        </w:tc>
        <w:tc>
          <w:tcPr>
            <w:tcW w:w="700" w:type="dxa"/>
          </w:tcPr>
          <w:p w14:paraId="719E073C"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6887D02" w14:textId="43BB698A" w:rsidR="00666A64" w:rsidRPr="00666A64" w:rsidRDefault="00666A64" w:rsidP="00666A64">
            <w:pPr>
              <w:pStyle w:val="Paragraph"/>
              <w:spacing w:after="0"/>
              <w:rPr>
                <w:noProof/>
                <w:lang w:val="fr-FR"/>
              </w:rPr>
            </w:pPr>
            <w:r w:rsidRPr="00666A64">
              <w:rPr>
                <w:noProof/>
                <w:lang w:val="fr-FR"/>
              </w:rPr>
              <w:t>Colorant C.I. Basic Blue 7 (CAS RN 2390-60-5) et préparations à base de ce colorant dont la teneur en colorant C.I. Basic Blue 7 est supérieure ou égale à 50 % en poids</w:t>
            </w:r>
          </w:p>
        </w:tc>
        <w:tc>
          <w:tcPr>
            <w:tcW w:w="1082" w:type="dxa"/>
          </w:tcPr>
          <w:p w14:paraId="4D30AB7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2DCF3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74320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3F77068" w14:textId="77777777" w:rsidTr="00436DEF">
        <w:trPr>
          <w:cantSplit/>
        </w:trPr>
        <w:tc>
          <w:tcPr>
            <w:tcW w:w="709" w:type="dxa"/>
          </w:tcPr>
          <w:p w14:paraId="2315D058" w14:textId="77777777" w:rsidR="00666A64" w:rsidRPr="00666A64" w:rsidRDefault="00666A64" w:rsidP="00666A64">
            <w:pPr>
              <w:pStyle w:val="Paragraph"/>
              <w:spacing w:after="0"/>
              <w:rPr>
                <w:noProof/>
                <w:lang w:val="fr-FR"/>
              </w:rPr>
            </w:pPr>
            <w:r w:rsidRPr="00666A64">
              <w:rPr>
                <w:noProof/>
                <w:lang w:val="fr-FR"/>
              </w:rPr>
              <w:t>0.7396</w:t>
            </w:r>
          </w:p>
        </w:tc>
        <w:tc>
          <w:tcPr>
            <w:tcW w:w="1143" w:type="dxa"/>
          </w:tcPr>
          <w:p w14:paraId="16E69371" w14:textId="1CDE1F8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3204 13 00</w:t>
            </w:r>
          </w:p>
        </w:tc>
        <w:tc>
          <w:tcPr>
            <w:tcW w:w="700" w:type="dxa"/>
          </w:tcPr>
          <w:p w14:paraId="26B316DE"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50CCECDF" w14:textId="77777777" w:rsidR="00666A64" w:rsidRPr="00666A64" w:rsidRDefault="00666A64" w:rsidP="00666A64">
            <w:pPr>
              <w:pStyle w:val="Paragraph"/>
              <w:rPr>
                <w:noProof/>
                <w:lang w:val="fr-FR"/>
              </w:rPr>
            </w:pPr>
            <w:r w:rsidRPr="00666A64">
              <w:rPr>
                <w:noProof/>
                <w:lang w:val="fr-FR"/>
              </w:rPr>
              <w:t>Colorant C.I. Basic Yellow 28 (CAS RN 54060-92-3) et préparations à base de ce colorant dont la teneur en colorant C.I. Basic Yellow 28 est supérieure ou égale à 50 % en poids</w:t>
            </w:r>
          </w:p>
          <w:p w14:paraId="3F80FAB2" w14:textId="07CCA46F" w:rsidR="00666A64" w:rsidRPr="00666A64" w:rsidRDefault="00666A64" w:rsidP="00666A64">
            <w:pPr>
              <w:pStyle w:val="Paragraph"/>
              <w:spacing w:after="0"/>
              <w:rPr>
                <w:noProof/>
                <w:lang w:val="fr-FR"/>
              </w:rPr>
            </w:pPr>
          </w:p>
        </w:tc>
        <w:tc>
          <w:tcPr>
            <w:tcW w:w="1082" w:type="dxa"/>
          </w:tcPr>
          <w:p w14:paraId="521E536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72A75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8A269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F718408" w14:textId="77777777" w:rsidTr="00436DEF">
        <w:trPr>
          <w:cantSplit/>
        </w:trPr>
        <w:tc>
          <w:tcPr>
            <w:tcW w:w="709" w:type="dxa"/>
          </w:tcPr>
          <w:p w14:paraId="06A021DF" w14:textId="77777777" w:rsidR="00666A64" w:rsidRPr="00666A64" w:rsidRDefault="00666A64" w:rsidP="00666A64">
            <w:pPr>
              <w:pStyle w:val="Paragraph"/>
              <w:spacing w:after="0"/>
              <w:rPr>
                <w:noProof/>
                <w:lang w:val="fr-FR"/>
              </w:rPr>
            </w:pPr>
            <w:r w:rsidRPr="00666A64">
              <w:rPr>
                <w:noProof/>
                <w:lang w:val="fr-FR"/>
              </w:rPr>
              <w:t>0.5805</w:t>
            </w:r>
          </w:p>
        </w:tc>
        <w:tc>
          <w:tcPr>
            <w:tcW w:w="1143" w:type="dxa"/>
          </w:tcPr>
          <w:p w14:paraId="4840248E" w14:textId="2555033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3204 13 00</w:t>
            </w:r>
          </w:p>
        </w:tc>
        <w:tc>
          <w:tcPr>
            <w:tcW w:w="700" w:type="dxa"/>
          </w:tcPr>
          <w:p w14:paraId="5FC72C6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70077C9" w14:textId="298E6D5A" w:rsidR="00666A64" w:rsidRPr="00666A64" w:rsidRDefault="00666A64" w:rsidP="00666A64">
            <w:pPr>
              <w:pStyle w:val="Paragraph"/>
              <w:spacing w:after="0"/>
              <w:rPr>
                <w:noProof/>
                <w:lang w:val="fr-FR"/>
              </w:rPr>
            </w:pPr>
            <w:r w:rsidRPr="00666A64">
              <w:rPr>
                <w:noProof/>
                <w:lang w:val="fr-FR"/>
              </w:rPr>
              <w:t>Colorant C.I. Basic Violet 1 (CAS RN 603-47-4 ou CAS RN 8004-87-3) et préparations à base de ce colorant dont la teneur en colorant C.I. Basic Violet 1 est supérieure ou égale à 90 % en poids</w:t>
            </w:r>
          </w:p>
        </w:tc>
        <w:tc>
          <w:tcPr>
            <w:tcW w:w="1082" w:type="dxa"/>
          </w:tcPr>
          <w:p w14:paraId="680055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DFD6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33B346"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ED25CD8" w14:textId="77777777" w:rsidTr="00436DEF">
        <w:trPr>
          <w:cantSplit/>
        </w:trPr>
        <w:tc>
          <w:tcPr>
            <w:tcW w:w="709" w:type="dxa"/>
          </w:tcPr>
          <w:p w14:paraId="50E30DA2" w14:textId="77777777" w:rsidR="00666A64" w:rsidRPr="00666A64" w:rsidRDefault="00666A64" w:rsidP="00666A64">
            <w:pPr>
              <w:pStyle w:val="Paragraph"/>
              <w:spacing w:after="0"/>
              <w:rPr>
                <w:noProof/>
                <w:lang w:val="fr-FR"/>
              </w:rPr>
            </w:pPr>
            <w:r w:rsidRPr="00666A64">
              <w:rPr>
                <w:noProof/>
                <w:lang w:val="fr-FR"/>
              </w:rPr>
              <w:t>0.6474</w:t>
            </w:r>
          </w:p>
        </w:tc>
        <w:tc>
          <w:tcPr>
            <w:tcW w:w="1143" w:type="dxa"/>
          </w:tcPr>
          <w:p w14:paraId="318EDAD1" w14:textId="77777777" w:rsidR="00666A64" w:rsidRPr="00666A64" w:rsidRDefault="00666A64" w:rsidP="00666A64">
            <w:pPr>
              <w:pStyle w:val="Paragraph"/>
              <w:spacing w:after="0"/>
              <w:jc w:val="right"/>
              <w:rPr>
                <w:noProof/>
                <w:lang w:val="fr-FR"/>
              </w:rPr>
            </w:pPr>
            <w:r w:rsidRPr="00666A64">
              <w:rPr>
                <w:noProof/>
                <w:lang w:val="fr-FR"/>
              </w:rPr>
              <w:t>ex 3204 13 00</w:t>
            </w:r>
          </w:p>
        </w:tc>
        <w:tc>
          <w:tcPr>
            <w:tcW w:w="700" w:type="dxa"/>
          </w:tcPr>
          <w:p w14:paraId="506D4B08"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BE45A36" w14:textId="71932830" w:rsidR="00666A64" w:rsidRPr="00666A64" w:rsidRDefault="00666A64" w:rsidP="00666A64">
            <w:pPr>
              <w:pStyle w:val="Paragraph"/>
              <w:spacing w:after="0"/>
              <w:rPr>
                <w:noProof/>
                <w:lang w:val="fr-FR"/>
              </w:rPr>
            </w:pPr>
            <w:r w:rsidRPr="00666A64">
              <w:rPr>
                <w:noProof/>
                <w:lang w:val="fr-FR"/>
              </w:rPr>
              <w:t>Colorant C.I. Basic Violet 11 (CAS RN 2390-63-8) et préparations à base de ce colorant dont la teneur en colorant C.I. Basic Violet 11 est supérieure ou égale à 90 % en poids</w:t>
            </w:r>
          </w:p>
        </w:tc>
        <w:tc>
          <w:tcPr>
            <w:tcW w:w="1082" w:type="dxa"/>
          </w:tcPr>
          <w:p w14:paraId="5265771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96DDB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C5657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9248698" w14:textId="77777777" w:rsidTr="00436DEF">
        <w:trPr>
          <w:cantSplit/>
        </w:trPr>
        <w:tc>
          <w:tcPr>
            <w:tcW w:w="709" w:type="dxa"/>
          </w:tcPr>
          <w:p w14:paraId="1740C9C6" w14:textId="77777777" w:rsidR="00666A64" w:rsidRPr="00666A64" w:rsidRDefault="00666A64" w:rsidP="00666A64">
            <w:pPr>
              <w:pStyle w:val="Paragraph"/>
              <w:spacing w:after="0"/>
              <w:rPr>
                <w:noProof/>
                <w:lang w:val="fr-FR"/>
              </w:rPr>
            </w:pPr>
            <w:r w:rsidRPr="00666A64">
              <w:rPr>
                <w:noProof/>
                <w:lang w:val="fr-FR"/>
              </w:rPr>
              <w:t>0.7775</w:t>
            </w:r>
          </w:p>
        </w:tc>
        <w:tc>
          <w:tcPr>
            <w:tcW w:w="1143" w:type="dxa"/>
          </w:tcPr>
          <w:p w14:paraId="2B897BC9" w14:textId="77777777" w:rsidR="00666A64" w:rsidRPr="00666A64" w:rsidRDefault="00666A64" w:rsidP="00666A64">
            <w:pPr>
              <w:pStyle w:val="Paragraph"/>
              <w:spacing w:after="0"/>
              <w:jc w:val="right"/>
              <w:rPr>
                <w:noProof/>
                <w:lang w:val="fr-FR"/>
              </w:rPr>
            </w:pPr>
            <w:r w:rsidRPr="00666A64">
              <w:rPr>
                <w:noProof/>
                <w:lang w:val="fr-FR"/>
              </w:rPr>
              <w:t>ex 3204 13 00</w:t>
            </w:r>
          </w:p>
        </w:tc>
        <w:tc>
          <w:tcPr>
            <w:tcW w:w="700" w:type="dxa"/>
          </w:tcPr>
          <w:p w14:paraId="545E931A"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4B3E386B" w14:textId="17A033AD" w:rsidR="00666A64" w:rsidRPr="00666A64" w:rsidRDefault="00666A64" w:rsidP="00666A64">
            <w:pPr>
              <w:pStyle w:val="Paragraph"/>
              <w:spacing w:after="0"/>
              <w:rPr>
                <w:noProof/>
                <w:lang w:val="fr-FR"/>
              </w:rPr>
            </w:pPr>
            <w:r w:rsidRPr="00666A64">
              <w:rPr>
                <w:noProof/>
                <w:lang w:val="fr-FR"/>
              </w:rPr>
              <w:t>Colorant C.I. Basic Violet 16 (CAS RN 6359-45-1) et préparations à base de ce colorant dont la teneur en colorant C.I. Basic Violet 16 est supérieure ou égale à 60 % en poids</w:t>
            </w:r>
          </w:p>
        </w:tc>
        <w:tc>
          <w:tcPr>
            <w:tcW w:w="1082" w:type="dxa"/>
          </w:tcPr>
          <w:p w14:paraId="2D0730E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EB9AB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9BD41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D5DE997" w14:textId="77777777" w:rsidTr="00436DEF">
        <w:trPr>
          <w:cantSplit/>
        </w:trPr>
        <w:tc>
          <w:tcPr>
            <w:tcW w:w="709" w:type="dxa"/>
          </w:tcPr>
          <w:p w14:paraId="294C4206" w14:textId="77777777" w:rsidR="00666A64" w:rsidRPr="00666A64" w:rsidRDefault="00666A64" w:rsidP="00666A64">
            <w:pPr>
              <w:pStyle w:val="Paragraph"/>
              <w:spacing w:after="0"/>
              <w:rPr>
                <w:noProof/>
                <w:lang w:val="fr-FR"/>
              </w:rPr>
            </w:pPr>
            <w:r w:rsidRPr="00666A64">
              <w:rPr>
                <w:noProof/>
                <w:lang w:val="fr-FR"/>
              </w:rPr>
              <w:t>0.6475</w:t>
            </w:r>
          </w:p>
        </w:tc>
        <w:tc>
          <w:tcPr>
            <w:tcW w:w="1143" w:type="dxa"/>
          </w:tcPr>
          <w:p w14:paraId="6D8D9A9F" w14:textId="77777777" w:rsidR="00666A64" w:rsidRPr="00666A64" w:rsidRDefault="00666A64" w:rsidP="00666A64">
            <w:pPr>
              <w:pStyle w:val="Paragraph"/>
              <w:spacing w:after="0"/>
              <w:jc w:val="right"/>
              <w:rPr>
                <w:noProof/>
                <w:lang w:val="fr-FR"/>
              </w:rPr>
            </w:pPr>
            <w:r w:rsidRPr="00666A64">
              <w:rPr>
                <w:noProof/>
                <w:lang w:val="fr-FR"/>
              </w:rPr>
              <w:t>ex 3204 13 00</w:t>
            </w:r>
          </w:p>
        </w:tc>
        <w:tc>
          <w:tcPr>
            <w:tcW w:w="700" w:type="dxa"/>
          </w:tcPr>
          <w:p w14:paraId="6C71B9AC"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1ECFBAF" w14:textId="149AFDF4" w:rsidR="00666A64" w:rsidRPr="00666A64" w:rsidRDefault="00666A64" w:rsidP="00666A64">
            <w:pPr>
              <w:pStyle w:val="Paragraph"/>
              <w:spacing w:after="0"/>
              <w:rPr>
                <w:noProof/>
                <w:lang w:val="fr-FR"/>
              </w:rPr>
            </w:pPr>
            <w:r w:rsidRPr="00666A64">
              <w:rPr>
                <w:noProof/>
                <w:lang w:val="fr-FR"/>
              </w:rPr>
              <w:t>Colorant C.I. Basic Red 1:1 (CAS RN 3068-39-1) et préparations à base de ce colorant dont la teneur en colorant C.I. Basic Red 1:1 est supérieure ou égale à 90 % en poids</w:t>
            </w:r>
          </w:p>
        </w:tc>
        <w:tc>
          <w:tcPr>
            <w:tcW w:w="1082" w:type="dxa"/>
          </w:tcPr>
          <w:p w14:paraId="5B8060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09F9E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C60FE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128FED9" w14:textId="77777777" w:rsidTr="00436DEF">
        <w:trPr>
          <w:cantSplit/>
        </w:trPr>
        <w:tc>
          <w:tcPr>
            <w:tcW w:w="709" w:type="dxa"/>
          </w:tcPr>
          <w:p w14:paraId="56D70E4F" w14:textId="77777777" w:rsidR="00666A64" w:rsidRPr="00666A64" w:rsidRDefault="00666A64" w:rsidP="00666A64">
            <w:pPr>
              <w:pStyle w:val="Paragraph"/>
              <w:spacing w:after="0"/>
              <w:rPr>
                <w:noProof/>
                <w:lang w:val="fr-FR"/>
              </w:rPr>
            </w:pPr>
            <w:r w:rsidRPr="00666A64">
              <w:rPr>
                <w:noProof/>
                <w:lang w:val="fr-FR"/>
              </w:rPr>
              <w:t>0.7776</w:t>
            </w:r>
          </w:p>
        </w:tc>
        <w:tc>
          <w:tcPr>
            <w:tcW w:w="1143" w:type="dxa"/>
          </w:tcPr>
          <w:p w14:paraId="134CDF58" w14:textId="77777777" w:rsidR="00666A64" w:rsidRPr="00666A64" w:rsidRDefault="00666A64" w:rsidP="00666A64">
            <w:pPr>
              <w:pStyle w:val="Paragraph"/>
              <w:spacing w:after="0"/>
              <w:jc w:val="right"/>
              <w:rPr>
                <w:noProof/>
                <w:lang w:val="fr-FR"/>
              </w:rPr>
            </w:pPr>
            <w:r w:rsidRPr="00666A64">
              <w:rPr>
                <w:noProof/>
                <w:lang w:val="fr-FR"/>
              </w:rPr>
              <w:t>ex 3204 13 00</w:t>
            </w:r>
          </w:p>
        </w:tc>
        <w:tc>
          <w:tcPr>
            <w:tcW w:w="700" w:type="dxa"/>
          </w:tcPr>
          <w:p w14:paraId="0720E300"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13B13B0A" w14:textId="2D31BF69" w:rsidR="00666A64" w:rsidRPr="00666A64" w:rsidRDefault="00666A64" w:rsidP="00666A64">
            <w:pPr>
              <w:pStyle w:val="Paragraph"/>
              <w:spacing w:after="0"/>
              <w:rPr>
                <w:noProof/>
                <w:lang w:val="fr-FR"/>
              </w:rPr>
            </w:pPr>
            <w:r w:rsidRPr="00666A64">
              <w:rPr>
                <w:noProof/>
                <w:lang w:val="fr-FR"/>
              </w:rPr>
              <w:t>Colorant C.I. Basic Blue 3 (CAS RN 33203-82-6) et préparations à base de ce colorant dont la teneur en colorant C.I. Basic Blue 3 (CAS RN 33203-82-6) est supérieure ou égale à 50 % mais n’excède pas 80 % en poids</w:t>
            </w:r>
          </w:p>
        </w:tc>
        <w:tc>
          <w:tcPr>
            <w:tcW w:w="1082" w:type="dxa"/>
          </w:tcPr>
          <w:p w14:paraId="11329F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1A627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419CC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40225F9" w14:textId="77777777" w:rsidTr="00436DEF">
        <w:trPr>
          <w:cantSplit/>
        </w:trPr>
        <w:tc>
          <w:tcPr>
            <w:tcW w:w="709" w:type="dxa"/>
          </w:tcPr>
          <w:p w14:paraId="0CC5A247" w14:textId="77777777" w:rsidR="00666A64" w:rsidRPr="00666A64" w:rsidRDefault="00666A64" w:rsidP="00666A64">
            <w:pPr>
              <w:pStyle w:val="Paragraph"/>
              <w:spacing w:after="0"/>
              <w:rPr>
                <w:noProof/>
                <w:lang w:val="fr-FR"/>
              </w:rPr>
            </w:pPr>
            <w:r w:rsidRPr="00666A64">
              <w:rPr>
                <w:noProof/>
                <w:lang w:val="fr-FR"/>
              </w:rPr>
              <w:t>0.7777</w:t>
            </w:r>
          </w:p>
        </w:tc>
        <w:tc>
          <w:tcPr>
            <w:tcW w:w="1143" w:type="dxa"/>
          </w:tcPr>
          <w:p w14:paraId="14EF304C" w14:textId="77777777" w:rsidR="00666A64" w:rsidRPr="00666A64" w:rsidRDefault="00666A64" w:rsidP="00666A64">
            <w:pPr>
              <w:pStyle w:val="Paragraph"/>
              <w:spacing w:after="0"/>
              <w:jc w:val="right"/>
              <w:rPr>
                <w:noProof/>
                <w:lang w:val="fr-FR"/>
              </w:rPr>
            </w:pPr>
            <w:r w:rsidRPr="00666A64">
              <w:rPr>
                <w:noProof/>
                <w:lang w:val="fr-FR"/>
              </w:rPr>
              <w:t>ex 3204 13 00</w:t>
            </w:r>
          </w:p>
        </w:tc>
        <w:tc>
          <w:tcPr>
            <w:tcW w:w="700" w:type="dxa"/>
          </w:tcPr>
          <w:p w14:paraId="371C976C"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EE9CC78" w14:textId="6996AF49" w:rsidR="00666A64" w:rsidRPr="00666A64" w:rsidRDefault="00666A64" w:rsidP="00666A64">
            <w:pPr>
              <w:pStyle w:val="Paragraph"/>
              <w:spacing w:after="0"/>
              <w:rPr>
                <w:noProof/>
                <w:lang w:val="fr-FR"/>
              </w:rPr>
            </w:pPr>
            <w:r w:rsidRPr="00666A64">
              <w:rPr>
                <w:noProof/>
                <w:lang w:val="fr-FR"/>
              </w:rPr>
              <w:t>Mélange des colorants C.I. Basic Yellow 28 (CAS RN 54060-92-3), C.I. Basic Red 46 (CAS RN 12221-69-1) et C.I. Basic Blue 159 (CAS RN 105953-73-9) et préparations à base de ces colorants dont la teneur en colorants C.I. Basic Yellow 28, C.I. Basic Red 46 et C.I. Basic Blue 159 combinée est supérieure ou égale à 60 % en poids</w:t>
            </w:r>
          </w:p>
        </w:tc>
        <w:tc>
          <w:tcPr>
            <w:tcW w:w="1082" w:type="dxa"/>
          </w:tcPr>
          <w:p w14:paraId="4A5607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635B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AFD81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5A2C609" w14:textId="77777777" w:rsidTr="00436DEF">
        <w:trPr>
          <w:cantSplit/>
        </w:trPr>
        <w:tc>
          <w:tcPr>
            <w:tcW w:w="709" w:type="dxa"/>
          </w:tcPr>
          <w:p w14:paraId="4177BB11" w14:textId="77777777" w:rsidR="00666A64" w:rsidRPr="00666A64" w:rsidRDefault="00666A64" w:rsidP="00666A64">
            <w:pPr>
              <w:pStyle w:val="Paragraph"/>
              <w:spacing w:after="0"/>
              <w:rPr>
                <w:noProof/>
                <w:lang w:val="fr-FR"/>
              </w:rPr>
            </w:pPr>
            <w:r w:rsidRPr="00666A64">
              <w:rPr>
                <w:noProof/>
                <w:lang w:val="fr-FR"/>
              </w:rPr>
              <w:t>0.7778</w:t>
            </w:r>
          </w:p>
        </w:tc>
        <w:tc>
          <w:tcPr>
            <w:tcW w:w="1143" w:type="dxa"/>
          </w:tcPr>
          <w:p w14:paraId="29504D73" w14:textId="77777777" w:rsidR="00666A64" w:rsidRPr="00666A64" w:rsidRDefault="00666A64" w:rsidP="00666A64">
            <w:pPr>
              <w:pStyle w:val="Paragraph"/>
              <w:spacing w:after="0"/>
              <w:jc w:val="right"/>
              <w:rPr>
                <w:noProof/>
                <w:lang w:val="fr-FR"/>
              </w:rPr>
            </w:pPr>
            <w:r w:rsidRPr="00666A64">
              <w:rPr>
                <w:noProof/>
                <w:lang w:val="fr-FR"/>
              </w:rPr>
              <w:t>ex 3204 13 00</w:t>
            </w:r>
          </w:p>
        </w:tc>
        <w:tc>
          <w:tcPr>
            <w:tcW w:w="700" w:type="dxa"/>
          </w:tcPr>
          <w:p w14:paraId="08B7F931"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364DF547" w14:textId="77777777" w:rsidR="00666A64" w:rsidRPr="00666A64" w:rsidRDefault="00666A64" w:rsidP="00666A64">
            <w:pPr>
              <w:pStyle w:val="Paragraph"/>
              <w:rPr>
                <w:noProof/>
                <w:lang w:val="fr-FR"/>
              </w:rPr>
            </w:pPr>
            <w:r w:rsidRPr="00666A64">
              <w:rPr>
                <w:noProof/>
                <w:lang w:val="fr-FR"/>
              </w:rPr>
              <w:t>Colorant C.I. Basic Red 18:1 (CAS RN 12271-12-4) et préparations à base de ce colorant dont la teneur en ce colorant est supérieure ou égale à 40 % en poids</w:t>
            </w:r>
          </w:p>
          <w:p w14:paraId="14DF7A0F" w14:textId="54CF787B" w:rsidR="00666A64" w:rsidRPr="00666A64" w:rsidRDefault="00666A64" w:rsidP="00666A64">
            <w:pPr>
              <w:pStyle w:val="Paragraph"/>
              <w:spacing w:after="0"/>
              <w:rPr>
                <w:noProof/>
                <w:lang w:val="fr-FR"/>
              </w:rPr>
            </w:pPr>
          </w:p>
        </w:tc>
        <w:tc>
          <w:tcPr>
            <w:tcW w:w="1082" w:type="dxa"/>
          </w:tcPr>
          <w:p w14:paraId="5C5A603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295AB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89342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B7379DA" w14:textId="77777777" w:rsidTr="00436DEF">
        <w:trPr>
          <w:cantSplit/>
        </w:trPr>
        <w:tc>
          <w:tcPr>
            <w:tcW w:w="709" w:type="dxa"/>
          </w:tcPr>
          <w:p w14:paraId="10942981" w14:textId="77777777" w:rsidR="00666A64" w:rsidRPr="00666A64" w:rsidRDefault="00666A64" w:rsidP="00666A64">
            <w:pPr>
              <w:pStyle w:val="Paragraph"/>
              <w:spacing w:after="0"/>
              <w:rPr>
                <w:noProof/>
                <w:lang w:val="fr-FR"/>
              </w:rPr>
            </w:pPr>
            <w:r w:rsidRPr="00666A64">
              <w:rPr>
                <w:noProof/>
                <w:lang w:val="fr-FR"/>
              </w:rPr>
              <w:t>0.7779</w:t>
            </w:r>
          </w:p>
        </w:tc>
        <w:tc>
          <w:tcPr>
            <w:tcW w:w="1143" w:type="dxa"/>
          </w:tcPr>
          <w:p w14:paraId="1F08F25D" w14:textId="77777777" w:rsidR="00666A64" w:rsidRPr="00666A64" w:rsidRDefault="00666A64" w:rsidP="00666A64">
            <w:pPr>
              <w:pStyle w:val="Paragraph"/>
              <w:spacing w:after="0"/>
              <w:jc w:val="right"/>
              <w:rPr>
                <w:noProof/>
                <w:lang w:val="fr-FR"/>
              </w:rPr>
            </w:pPr>
            <w:r w:rsidRPr="00666A64">
              <w:rPr>
                <w:noProof/>
                <w:lang w:val="fr-FR"/>
              </w:rPr>
              <w:t>ex 3204 13 00</w:t>
            </w:r>
          </w:p>
        </w:tc>
        <w:tc>
          <w:tcPr>
            <w:tcW w:w="700" w:type="dxa"/>
          </w:tcPr>
          <w:p w14:paraId="35468B9D"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6E66D7DB" w14:textId="6BE757CC" w:rsidR="00666A64" w:rsidRPr="00666A64" w:rsidRDefault="00666A64" w:rsidP="00666A64">
            <w:pPr>
              <w:pStyle w:val="Paragraph"/>
              <w:spacing w:after="0"/>
              <w:rPr>
                <w:noProof/>
                <w:lang w:val="fr-FR"/>
              </w:rPr>
            </w:pPr>
            <w:r w:rsidRPr="00666A64">
              <w:rPr>
                <w:noProof/>
                <w:lang w:val="fr-FR"/>
              </w:rPr>
              <w:t>Colorant C.I. Basic Yellow (CAS RN 83949-75-1) et préparations à base de ce colorant dont la teneur en ce colorant est supérieure ou égale à 40 % en poids</w:t>
            </w:r>
          </w:p>
        </w:tc>
        <w:tc>
          <w:tcPr>
            <w:tcW w:w="1082" w:type="dxa"/>
          </w:tcPr>
          <w:p w14:paraId="7A73D3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94718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D3F53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EFFF69F" w14:textId="77777777" w:rsidTr="00436DEF">
        <w:trPr>
          <w:cantSplit/>
        </w:trPr>
        <w:tc>
          <w:tcPr>
            <w:tcW w:w="709" w:type="dxa"/>
          </w:tcPr>
          <w:p w14:paraId="58167A7C" w14:textId="77777777" w:rsidR="00666A64" w:rsidRPr="00666A64" w:rsidRDefault="00666A64" w:rsidP="00666A64">
            <w:pPr>
              <w:pStyle w:val="Paragraph"/>
              <w:spacing w:after="0"/>
              <w:rPr>
                <w:noProof/>
                <w:lang w:val="fr-FR"/>
              </w:rPr>
            </w:pPr>
            <w:r w:rsidRPr="00666A64">
              <w:rPr>
                <w:noProof/>
                <w:lang w:val="fr-FR"/>
              </w:rPr>
              <w:t>0.6569</w:t>
            </w:r>
          </w:p>
        </w:tc>
        <w:tc>
          <w:tcPr>
            <w:tcW w:w="1143" w:type="dxa"/>
          </w:tcPr>
          <w:p w14:paraId="7165D32A" w14:textId="77777777" w:rsidR="00666A64" w:rsidRPr="00666A64" w:rsidRDefault="00666A64" w:rsidP="00666A64">
            <w:pPr>
              <w:pStyle w:val="Paragraph"/>
              <w:spacing w:after="0"/>
              <w:jc w:val="right"/>
              <w:rPr>
                <w:noProof/>
                <w:lang w:val="fr-FR"/>
              </w:rPr>
            </w:pPr>
            <w:r w:rsidRPr="00666A64">
              <w:rPr>
                <w:noProof/>
                <w:lang w:val="fr-FR"/>
              </w:rPr>
              <w:t>ex 3204 14 00</w:t>
            </w:r>
          </w:p>
        </w:tc>
        <w:tc>
          <w:tcPr>
            <w:tcW w:w="700" w:type="dxa"/>
          </w:tcPr>
          <w:p w14:paraId="6A62F69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19A8393" w14:textId="5B078F62" w:rsidR="00666A64" w:rsidRPr="00666A64" w:rsidRDefault="00666A64" w:rsidP="00666A64">
            <w:pPr>
              <w:pStyle w:val="Paragraph"/>
              <w:spacing w:after="0"/>
              <w:rPr>
                <w:noProof/>
                <w:lang w:val="fr-FR"/>
              </w:rPr>
            </w:pPr>
            <w:r w:rsidRPr="00666A64">
              <w:rPr>
                <w:noProof/>
                <w:lang w:val="fr-FR"/>
              </w:rPr>
              <w:t>Colorant C.I. Direct Black 80 (CAS RN 8003-69-8)  et préparations à base de ce colorant dont la teneur en colorant C.I. Direct Black 80  est supérieure ou égale à 90 % en poids</w:t>
            </w:r>
          </w:p>
        </w:tc>
        <w:tc>
          <w:tcPr>
            <w:tcW w:w="1082" w:type="dxa"/>
          </w:tcPr>
          <w:p w14:paraId="4FB689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BC36F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96607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6A3BE40" w14:textId="77777777" w:rsidTr="00436DEF">
        <w:trPr>
          <w:cantSplit/>
        </w:trPr>
        <w:tc>
          <w:tcPr>
            <w:tcW w:w="709" w:type="dxa"/>
          </w:tcPr>
          <w:p w14:paraId="7CA5047B" w14:textId="77777777" w:rsidR="00666A64" w:rsidRPr="00666A64" w:rsidRDefault="00666A64" w:rsidP="00666A64">
            <w:pPr>
              <w:pStyle w:val="Paragraph"/>
              <w:spacing w:after="0"/>
              <w:rPr>
                <w:noProof/>
                <w:lang w:val="fr-FR"/>
              </w:rPr>
            </w:pPr>
            <w:r w:rsidRPr="00666A64">
              <w:rPr>
                <w:noProof/>
                <w:lang w:val="fr-FR"/>
              </w:rPr>
              <w:t>0.6570</w:t>
            </w:r>
          </w:p>
        </w:tc>
        <w:tc>
          <w:tcPr>
            <w:tcW w:w="1143" w:type="dxa"/>
          </w:tcPr>
          <w:p w14:paraId="61A9D0E7" w14:textId="77777777" w:rsidR="00666A64" w:rsidRPr="00666A64" w:rsidRDefault="00666A64" w:rsidP="00666A64">
            <w:pPr>
              <w:pStyle w:val="Paragraph"/>
              <w:spacing w:after="0"/>
              <w:jc w:val="right"/>
              <w:rPr>
                <w:noProof/>
                <w:lang w:val="fr-FR"/>
              </w:rPr>
            </w:pPr>
            <w:r w:rsidRPr="00666A64">
              <w:rPr>
                <w:noProof/>
                <w:lang w:val="fr-FR"/>
              </w:rPr>
              <w:t>ex 3204 14 00</w:t>
            </w:r>
          </w:p>
        </w:tc>
        <w:tc>
          <w:tcPr>
            <w:tcW w:w="700" w:type="dxa"/>
          </w:tcPr>
          <w:p w14:paraId="4AC00F4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515E237" w14:textId="49332A02" w:rsidR="00666A64" w:rsidRPr="00666A64" w:rsidRDefault="00666A64" w:rsidP="00666A64">
            <w:pPr>
              <w:pStyle w:val="Paragraph"/>
              <w:spacing w:after="0"/>
              <w:rPr>
                <w:noProof/>
                <w:lang w:val="fr-FR"/>
              </w:rPr>
            </w:pPr>
            <w:r w:rsidRPr="00666A64">
              <w:rPr>
                <w:noProof/>
                <w:lang w:val="fr-FR"/>
              </w:rPr>
              <w:t>Colorant C.I. Direct Blue 80 (CAS RN 12222-00-3) et préparations à base de ce colorant dont la teneur en colorant C.I. Direct Blue 80 est supérieure ou égale à 90 % en poids</w:t>
            </w:r>
          </w:p>
        </w:tc>
        <w:tc>
          <w:tcPr>
            <w:tcW w:w="1082" w:type="dxa"/>
          </w:tcPr>
          <w:p w14:paraId="73943B4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B246A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4DD2F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A1130ED" w14:textId="77777777" w:rsidTr="00436DEF">
        <w:trPr>
          <w:cantSplit/>
        </w:trPr>
        <w:tc>
          <w:tcPr>
            <w:tcW w:w="709" w:type="dxa"/>
          </w:tcPr>
          <w:p w14:paraId="32C679A3" w14:textId="77777777" w:rsidR="00666A64" w:rsidRPr="00666A64" w:rsidRDefault="00666A64" w:rsidP="00666A64">
            <w:pPr>
              <w:pStyle w:val="Paragraph"/>
              <w:spacing w:after="0"/>
              <w:rPr>
                <w:noProof/>
                <w:lang w:val="fr-FR"/>
              </w:rPr>
            </w:pPr>
            <w:r w:rsidRPr="00666A64">
              <w:rPr>
                <w:noProof/>
                <w:lang w:val="fr-FR"/>
              </w:rPr>
              <w:t>0.6571</w:t>
            </w:r>
          </w:p>
        </w:tc>
        <w:tc>
          <w:tcPr>
            <w:tcW w:w="1143" w:type="dxa"/>
          </w:tcPr>
          <w:p w14:paraId="03353AA2" w14:textId="77777777" w:rsidR="00666A64" w:rsidRPr="00666A64" w:rsidRDefault="00666A64" w:rsidP="00666A64">
            <w:pPr>
              <w:pStyle w:val="Paragraph"/>
              <w:spacing w:after="0"/>
              <w:jc w:val="right"/>
              <w:rPr>
                <w:noProof/>
                <w:lang w:val="fr-FR"/>
              </w:rPr>
            </w:pPr>
            <w:r w:rsidRPr="00666A64">
              <w:rPr>
                <w:noProof/>
                <w:lang w:val="fr-FR"/>
              </w:rPr>
              <w:t>ex 3204 14 00</w:t>
            </w:r>
          </w:p>
        </w:tc>
        <w:tc>
          <w:tcPr>
            <w:tcW w:w="700" w:type="dxa"/>
          </w:tcPr>
          <w:p w14:paraId="2C171937"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D2F2DF3" w14:textId="76318610" w:rsidR="00666A64" w:rsidRPr="00666A64" w:rsidRDefault="00666A64" w:rsidP="00666A64">
            <w:pPr>
              <w:pStyle w:val="Paragraph"/>
              <w:spacing w:after="0"/>
              <w:rPr>
                <w:noProof/>
                <w:lang w:val="fr-FR"/>
              </w:rPr>
            </w:pPr>
            <w:r w:rsidRPr="00666A64">
              <w:rPr>
                <w:noProof/>
                <w:lang w:val="fr-FR"/>
              </w:rPr>
              <w:t xml:space="preserve">Colorant C.I. Direct Red 23 (CAS RN 3441-14-3) et préparations à base de ce colorant dont la teneur en colorant C.I. Direct Red 23 est supérieure ou égale à 90 % en poids </w:t>
            </w:r>
          </w:p>
        </w:tc>
        <w:tc>
          <w:tcPr>
            <w:tcW w:w="1082" w:type="dxa"/>
          </w:tcPr>
          <w:p w14:paraId="66027B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36746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1CDB2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4901DFF" w14:textId="77777777" w:rsidTr="00436DEF">
        <w:trPr>
          <w:cantSplit/>
        </w:trPr>
        <w:tc>
          <w:tcPr>
            <w:tcW w:w="709" w:type="dxa"/>
          </w:tcPr>
          <w:p w14:paraId="308EDD4C" w14:textId="77777777" w:rsidR="00666A64" w:rsidRPr="00666A64" w:rsidRDefault="00666A64" w:rsidP="00666A64">
            <w:pPr>
              <w:pStyle w:val="Paragraph"/>
              <w:spacing w:after="0"/>
              <w:rPr>
                <w:noProof/>
                <w:lang w:val="fr-FR"/>
              </w:rPr>
            </w:pPr>
            <w:r w:rsidRPr="00666A64">
              <w:rPr>
                <w:noProof/>
                <w:lang w:val="fr-FR"/>
              </w:rPr>
              <w:t>0.3997</w:t>
            </w:r>
          </w:p>
        </w:tc>
        <w:tc>
          <w:tcPr>
            <w:tcW w:w="1143" w:type="dxa"/>
          </w:tcPr>
          <w:p w14:paraId="73CC8758" w14:textId="77777777" w:rsidR="00666A64" w:rsidRPr="00666A64" w:rsidRDefault="00666A64" w:rsidP="00666A64">
            <w:pPr>
              <w:pStyle w:val="Paragraph"/>
              <w:spacing w:after="0"/>
              <w:jc w:val="right"/>
              <w:rPr>
                <w:noProof/>
                <w:lang w:val="fr-FR"/>
              </w:rPr>
            </w:pPr>
            <w:r w:rsidRPr="00666A64">
              <w:rPr>
                <w:noProof/>
                <w:lang w:val="fr-FR"/>
              </w:rPr>
              <w:t>ex 3204 15 00</w:t>
            </w:r>
          </w:p>
        </w:tc>
        <w:tc>
          <w:tcPr>
            <w:tcW w:w="700" w:type="dxa"/>
          </w:tcPr>
          <w:p w14:paraId="087139E7"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7AC6FB00" w14:textId="0DE7A2A8" w:rsidR="00666A64" w:rsidRPr="00666A64" w:rsidRDefault="00666A64" w:rsidP="00666A64">
            <w:pPr>
              <w:pStyle w:val="Paragraph"/>
              <w:spacing w:after="0"/>
              <w:rPr>
                <w:noProof/>
                <w:lang w:val="fr-FR"/>
              </w:rPr>
            </w:pPr>
            <w:r w:rsidRPr="00666A64">
              <w:rPr>
                <w:noProof/>
                <w:lang w:val="fr-FR"/>
              </w:rPr>
              <w:t>Colorant C.I. Vat Blue 4 (CAS RN 81-77-6) et préparations à base de ce colorant dont la teneur en colorant C.I. Vat Blue 4 est supérieure ou égale à 50 % en poids</w:t>
            </w:r>
          </w:p>
        </w:tc>
        <w:tc>
          <w:tcPr>
            <w:tcW w:w="1082" w:type="dxa"/>
          </w:tcPr>
          <w:p w14:paraId="3E98360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5D43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04647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4969598" w14:textId="77777777" w:rsidTr="00436DEF">
        <w:trPr>
          <w:cantSplit/>
        </w:trPr>
        <w:tc>
          <w:tcPr>
            <w:tcW w:w="709" w:type="dxa"/>
          </w:tcPr>
          <w:p w14:paraId="37DBB2E1" w14:textId="77777777" w:rsidR="00666A64" w:rsidRPr="00666A64" w:rsidRDefault="00666A64" w:rsidP="00666A64">
            <w:pPr>
              <w:pStyle w:val="Paragraph"/>
              <w:spacing w:after="0"/>
              <w:rPr>
                <w:noProof/>
                <w:lang w:val="fr-FR"/>
              </w:rPr>
            </w:pPr>
            <w:r w:rsidRPr="00666A64">
              <w:rPr>
                <w:noProof/>
                <w:lang w:val="fr-FR"/>
              </w:rPr>
              <w:t>0.6129</w:t>
            </w:r>
          </w:p>
        </w:tc>
        <w:tc>
          <w:tcPr>
            <w:tcW w:w="1143" w:type="dxa"/>
          </w:tcPr>
          <w:p w14:paraId="026A2328" w14:textId="77777777" w:rsidR="00666A64" w:rsidRPr="00666A64" w:rsidRDefault="00666A64" w:rsidP="00666A64">
            <w:pPr>
              <w:pStyle w:val="Paragraph"/>
              <w:spacing w:after="0"/>
              <w:jc w:val="right"/>
              <w:rPr>
                <w:noProof/>
                <w:lang w:val="fr-FR"/>
              </w:rPr>
            </w:pPr>
            <w:r w:rsidRPr="00666A64">
              <w:rPr>
                <w:noProof/>
                <w:lang w:val="fr-FR"/>
              </w:rPr>
              <w:t>ex 3204 15 00</w:t>
            </w:r>
          </w:p>
        </w:tc>
        <w:tc>
          <w:tcPr>
            <w:tcW w:w="700" w:type="dxa"/>
          </w:tcPr>
          <w:p w14:paraId="3CD35899"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12FABFBA" w14:textId="63CE710F" w:rsidR="00666A64" w:rsidRPr="00666A64" w:rsidRDefault="00666A64" w:rsidP="00666A64">
            <w:pPr>
              <w:pStyle w:val="Paragraph"/>
              <w:spacing w:after="0"/>
              <w:rPr>
                <w:noProof/>
                <w:lang w:val="fr-FR"/>
              </w:rPr>
            </w:pPr>
            <w:r w:rsidRPr="00666A64">
              <w:rPr>
                <w:noProof/>
                <w:lang w:val="fr-FR"/>
              </w:rPr>
              <w:t>Colorant C.I. Vat Red 1 (CAS RN 2379-74-0)</w:t>
            </w:r>
          </w:p>
        </w:tc>
        <w:tc>
          <w:tcPr>
            <w:tcW w:w="1082" w:type="dxa"/>
          </w:tcPr>
          <w:p w14:paraId="3899FA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27B48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4595F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A69AA7F" w14:textId="77777777" w:rsidTr="00436DEF">
        <w:trPr>
          <w:cantSplit/>
        </w:trPr>
        <w:tc>
          <w:tcPr>
            <w:tcW w:w="709" w:type="dxa"/>
          </w:tcPr>
          <w:p w14:paraId="2FF5CDE6" w14:textId="77777777" w:rsidR="00666A64" w:rsidRPr="00666A64" w:rsidRDefault="00666A64" w:rsidP="00666A64">
            <w:pPr>
              <w:pStyle w:val="Paragraph"/>
              <w:spacing w:after="0"/>
              <w:rPr>
                <w:noProof/>
                <w:lang w:val="fr-FR"/>
              </w:rPr>
            </w:pPr>
            <w:r w:rsidRPr="00666A64">
              <w:rPr>
                <w:noProof/>
                <w:lang w:val="fr-FR"/>
              </w:rPr>
              <w:t>0.6325</w:t>
            </w:r>
          </w:p>
        </w:tc>
        <w:tc>
          <w:tcPr>
            <w:tcW w:w="1143" w:type="dxa"/>
          </w:tcPr>
          <w:p w14:paraId="03E8B6B1" w14:textId="77777777" w:rsidR="00666A64" w:rsidRPr="00666A64" w:rsidRDefault="00666A64" w:rsidP="00666A64">
            <w:pPr>
              <w:pStyle w:val="Paragraph"/>
              <w:spacing w:after="0"/>
              <w:jc w:val="right"/>
              <w:rPr>
                <w:noProof/>
                <w:lang w:val="fr-FR"/>
              </w:rPr>
            </w:pPr>
            <w:r w:rsidRPr="00666A64">
              <w:rPr>
                <w:noProof/>
                <w:lang w:val="fr-FR"/>
              </w:rPr>
              <w:t>ex 3204 16 00</w:t>
            </w:r>
          </w:p>
        </w:tc>
        <w:tc>
          <w:tcPr>
            <w:tcW w:w="700" w:type="dxa"/>
          </w:tcPr>
          <w:p w14:paraId="11B5586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1D43940" w14:textId="77777777" w:rsidR="00666A64" w:rsidRPr="00666A64" w:rsidRDefault="00666A64" w:rsidP="00666A64">
            <w:pPr>
              <w:pStyle w:val="Paragraph"/>
              <w:rPr>
                <w:noProof/>
                <w:lang w:val="fr-FR"/>
              </w:rPr>
            </w:pPr>
            <w:r w:rsidRPr="00666A64">
              <w:rPr>
                <w:noProof/>
                <w:lang w:val="fr-FR"/>
              </w:rPr>
              <w:t>Préparations à base de colorant Reactive Black 5 (CAS RN 7095-24-8) dont la teneur en colorant Reactive Black 5 est comprise entre 60 et 75 % en poids et contenant un ou plusieurs des composés suivants:</w:t>
            </w:r>
          </w:p>
          <w:tbl>
            <w:tblPr>
              <w:tblStyle w:val="Listdash"/>
              <w:tblW w:w="0" w:type="auto"/>
              <w:tblLayout w:type="fixed"/>
              <w:tblLook w:val="04A0" w:firstRow="1" w:lastRow="0" w:firstColumn="1" w:lastColumn="0" w:noHBand="0" w:noVBand="1"/>
            </w:tblPr>
            <w:tblGrid>
              <w:gridCol w:w="220"/>
              <w:gridCol w:w="9266"/>
            </w:tblGrid>
            <w:tr w:rsidR="00666A64" w:rsidRPr="00666A64" w14:paraId="66A52559" w14:textId="77777777">
              <w:tc>
                <w:tcPr>
                  <w:tcW w:w="220" w:type="dxa"/>
                  <w:hideMark/>
                </w:tcPr>
                <w:p w14:paraId="45A4F5D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477E550" w14:textId="77777777" w:rsidR="00666A64" w:rsidRPr="00666A64" w:rsidRDefault="00666A64" w:rsidP="00666A64">
                  <w:pPr>
                    <w:pStyle w:val="Paragraph"/>
                    <w:rPr>
                      <w:noProof/>
                      <w:lang w:val="fr-FR"/>
                    </w:rPr>
                  </w:pPr>
                  <w:r w:rsidRPr="00666A64">
                    <w:rPr>
                      <w:noProof/>
                      <w:lang w:val="fr-FR"/>
                    </w:rPr>
                    <w:t>colorant Reactive Yellow 201 (CAS RN 7624-67-5),</w:t>
                  </w:r>
                </w:p>
              </w:tc>
            </w:tr>
            <w:tr w:rsidR="00666A64" w:rsidRPr="00666A64" w14:paraId="2D1EFACD" w14:textId="77777777">
              <w:tc>
                <w:tcPr>
                  <w:tcW w:w="220" w:type="dxa"/>
                  <w:hideMark/>
                </w:tcPr>
                <w:p w14:paraId="6896A7C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6AEDB46" w14:textId="77777777" w:rsidR="00666A64" w:rsidRPr="00666A64" w:rsidRDefault="00666A64" w:rsidP="00666A64">
                  <w:pPr>
                    <w:pStyle w:val="Paragraph"/>
                    <w:rPr>
                      <w:noProof/>
                      <w:lang w:val="fr-FR"/>
                    </w:rPr>
                  </w:pPr>
                  <w:r w:rsidRPr="00666A64">
                    <w:rPr>
                      <w:noProof/>
                      <w:lang w:val="fr-FR"/>
                    </w:rPr>
                    <w:t>Sel disodique de l’acide 4-amino-3-[[4-[[2-(sulfooxy)éthyl]sulfonyl]phényl]azo]-1-naphtalène-sulfonique (CAS RN 250688-43-8), ou</w:t>
                  </w:r>
                </w:p>
              </w:tc>
            </w:tr>
            <w:tr w:rsidR="00666A64" w:rsidRPr="00666A64" w14:paraId="5880E465" w14:textId="77777777">
              <w:tc>
                <w:tcPr>
                  <w:tcW w:w="220" w:type="dxa"/>
                  <w:hideMark/>
                </w:tcPr>
                <w:p w14:paraId="1888536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0F37FF6" w14:textId="77777777" w:rsidR="00666A64" w:rsidRPr="00666A64" w:rsidRDefault="00666A64" w:rsidP="00666A64">
                  <w:pPr>
                    <w:pStyle w:val="Paragraph"/>
                    <w:rPr>
                      <w:noProof/>
                      <w:lang w:val="fr-FR"/>
                    </w:rPr>
                  </w:pPr>
                  <w:r w:rsidRPr="00666A64">
                    <w:rPr>
                      <w:noProof/>
                      <w:lang w:val="fr-FR"/>
                    </w:rPr>
                    <w:t>Sel de sodium de l’acide 3,5-diamino-4-[[4-[[2-(sulfooxy)éthyl]sulfonyl]phényl]azo]-2-[[2-sulfo-4-[[2-(sulfooxy)éthyl]sulfonyl] phényl]azo]benzoïque,(CAS RN 906532-68-1)</w:t>
                  </w:r>
                </w:p>
              </w:tc>
            </w:tr>
          </w:tbl>
          <w:p w14:paraId="4B6EF55F" w14:textId="77777777" w:rsidR="00666A64" w:rsidRPr="00666A64" w:rsidRDefault="00666A64" w:rsidP="00666A64">
            <w:pPr>
              <w:pStyle w:val="Paragraph"/>
              <w:spacing w:after="0"/>
              <w:rPr>
                <w:noProof/>
                <w:lang w:val="fr-FR"/>
              </w:rPr>
            </w:pPr>
          </w:p>
        </w:tc>
        <w:tc>
          <w:tcPr>
            <w:tcW w:w="1082" w:type="dxa"/>
          </w:tcPr>
          <w:p w14:paraId="7AC81B1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C462E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13031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C88C2BD" w14:textId="77777777" w:rsidTr="00436DEF">
        <w:trPr>
          <w:cantSplit/>
        </w:trPr>
        <w:tc>
          <w:tcPr>
            <w:tcW w:w="709" w:type="dxa"/>
          </w:tcPr>
          <w:p w14:paraId="32BEA5A0" w14:textId="77777777" w:rsidR="00666A64" w:rsidRPr="00666A64" w:rsidRDefault="00666A64" w:rsidP="00666A64">
            <w:pPr>
              <w:pStyle w:val="Paragraph"/>
              <w:spacing w:after="0"/>
              <w:rPr>
                <w:noProof/>
                <w:lang w:val="fr-FR"/>
              </w:rPr>
            </w:pPr>
            <w:r w:rsidRPr="00666A64">
              <w:rPr>
                <w:noProof/>
                <w:lang w:val="fr-FR"/>
              </w:rPr>
              <w:t>0.7367</w:t>
            </w:r>
          </w:p>
        </w:tc>
        <w:tc>
          <w:tcPr>
            <w:tcW w:w="1143" w:type="dxa"/>
          </w:tcPr>
          <w:p w14:paraId="56E4BCA5" w14:textId="64E24CB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3204 16 00</w:t>
            </w:r>
          </w:p>
        </w:tc>
        <w:tc>
          <w:tcPr>
            <w:tcW w:w="700" w:type="dxa"/>
          </w:tcPr>
          <w:p w14:paraId="2025F7C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3C6E356" w14:textId="77777777" w:rsidR="00666A64" w:rsidRPr="00666A64" w:rsidRDefault="00666A64" w:rsidP="00666A64">
            <w:pPr>
              <w:pStyle w:val="Paragraph"/>
              <w:rPr>
                <w:noProof/>
                <w:lang w:val="fr-FR"/>
              </w:rPr>
            </w:pPr>
            <w:r w:rsidRPr="00666A64">
              <w:rPr>
                <w:noProof/>
                <w:lang w:val="fr-FR"/>
              </w:rPr>
              <w:t xml:space="preserve">Solution aqueuse à base de colorant C.I. Reactive Red 141 (CAS RN 61931-52-0) </w:t>
            </w:r>
          </w:p>
          <w:tbl>
            <w:tblPr>
              <w:tblStyle w:val="Listdash"/>
              <w:tblW w:w="0" w:type="auto"/>
              <w:tblLayout w:type="fixed"/>
              <w:tblLook w:val="04A0" w:firstRow="1" w:lastRow="0" w:firstColumn="1" w:lastColumn="0" w:noHBand="0" w:noVBand="1"/>
            </w:tblPr>
            <w:tblGrid>
              <w:gridCol w:w="220"/>
              <w:gridCol w:w="5912"/>
            </w:tblGrid>
            <w:tr w:rsidR="00666A64" w:rsidRPr="00666A64" w14:paraId="17E43127" w14:textId="77777777">
              <w:tc>
                <w:tcPr>
                  <w:tcW w:w="220" w:type="dxa"/>
                  <w:hideMark/>
                </w:tcPr>
                <w:p w14:paraId="600C429E" w14:textId="77777777" w:rsidR="00666A64" w:rsidRPr="00666A64" w:rsidRDefault="00666A64" w:rsidP="00666A64">
                  <w:pPr>
                    <w:pStyle w:val="Paragraph"/>
                    <w:rPr>
                      <w:noProof/>
                      <w:lang w:val="fr-FR"/>
                    </w:rPr>
                  </w:pPr>
                  <w:r w:rsidRPr="00666A64">
                    <w:rPr>
                      <w:noProof/>
                      <w:lang w:val="fr-FR"/>
                    </w:rPr>
                    <w:t>—</w:t>
                  </w:r>
                </w:p>
              </w:tc>
              <w:tc>
                <w:tcPr>
                  <w:tcW w:w="5912" w:type="dxa"/>
                  <w:hideMark/>
                </w:tcPr>
                <w:p w14:paraId="51648236" w14:textId="77777777" w:rsidR="00666A64" w:rsidRPr="00666A64" w:rsidRDefault="00666A64" w:rsidP="00666A64">
                  <w:pPr>
                    <w:pStyle w:val="Paragraph"/>
                    <w:rPr>
                      <w:noProof/>
                      <w:lang w:val="fr-FR"/>
                    </w:rPr>
                  </w:pPr>
                  <w:r w:rsidRPr="00666A64">
                    <w:rPr>
                      <w:noProof/>
                      <w:lang w:val="fr-FR"/>
                    </w:rPr>
                    <w:t>dont la teneur en colorant C.I. Reactive Red 141 est supérieure ou égale à 13 % en poids, et</w:t>
                  </w:r>
                </w:p>
              </w:tc>
            </w:tr>
            <w:tr w:rsidR="00666A64" w:rsidRPr="00666A64" w14:paraId="57AC4C4B" w14:textId="77777777">
              <w:tc>
                <w:tcPr>
                  <w:tcW w:w="220" w:type="dxa"/>
                  <w:hideMark/>
                </w:tcPr>
                <w:p w14:paraId="283E6F59" w14:textId="77777777" w:rsidR="00666A64" w:rsidRPr="00666A64" w:rsidRDefault="00666A64" w:rsidP="00666A64">
                  <w:pPr>
                    <w:pStyle w:val="Paragraph"/>
                    <w:rPr>
                      <w:noProof/>
                      <w:lang w:val="fr-FR"/>
                    </w:rPr>
                  </w:pPr>
                  <w:r w:rsidRPr="00666A64">
                    <w:rPr>
                      <w:noProof/>
                      <w:lang w:val="fr-FR"/>
                    </w:rPr>
                    <w:t>—</w:t>
                  </w:r>
                </w:p>
              </w:tc>
              <w:tc>
                <w:tcPr>
                  <w:tcW w:w="5912" w:type="dxa"/>
                  <w:hideMark/>
                </w:tcPr>
                <w:p w14:paraId="7E427C6D" w14:textId="77777777" w:rsidR="00666A64" w:rsidRPr="00666A64" w:rsidRDefault="00666A64" w:rsidP="00666A64">
                  <w:pPr>
                    <w:pStyle w:val="Paragraph"/>
                    <w:rPr>
                      <w:noProof/>
                      <w:lang w:val="fr-FR"/>
                    </w:rPr>
                  </w:pPr>
                  <w:r w:rsidRPr="00666A64">
                    <w:rPr>
                      <w:noProof/>
                      <w:lang w:val="fr-FR"/>
                    </w:rPr>
                    <w:t>contenant un conservateur</w:t>
                  </w:r>
                </w:p>
              </w:tc>
            </w:tr>
          </w:tbl>
          <w:p w14:paraId="5F2D3BB6" w14:textId="77777777" w:rsidR="00666A64" w:rsidRPr="00666A64" w:rsidRDefault="00666A64" w:rsidP="00666A64">
            <w:pPr>
              <w:pStyle w:val="Paragraph"/>
              <w:spacing w:after="0"/>
              <w:rPr>
                <w:noProof/>
                <w:lang w:val="fr-FR"/>
              </w:rPr>
            </w:pPr>
          </w:p>
        </w:tc>
        <w:tc>
          <w:tcPr>
            <w:tcW w:w="1082" w:type="dxa"/>
          </w:tcPr>
          <w:p w14:paraId="6558AE2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1CE8E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1EBEC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B5A7FD2" w14:textId="77777777" w:rsidTr="00436DEF">
        <w:trPr>
          <w:cantSplit/>
        </w:trPr>
        <w:tc>
          <w:tcPr>
            <w:tcW w:w="709" w:type="dxa"/>
          </w:tcPr>
          <w:p w14:paraId="15A39139" w14:textId="77777777" w:rsidR="00666A64" w:rsidRPr="00666A64" w:rsidRDefault="00666A64" w:rsidP="00666A64">
            <w:pPr>
              <w:pStyle w:val="Paragraph"/>
              <w:spacing w:after="0"/>
              <w:rPr>
                <w:noProof/>
                <w:lang w:val="fr-FR"/>
              </w:rPr>
            </w:pPr>
            <w:r w:rsidRPr="00666A64">
              <w:rPr>
                <w:noProof/>
                <w:lang w:val="fr-FR"/>
              </w:rPr>
              <w:t>0.2517</w:t>
            </w:r>
          </w:p>
        </w:tc>
        <w:tc>
          <w:tcPr>
            <w:tcW w:w="1143" w:type="dxa"/>
          </w:tcPr>
          <w:p w14:paraId="3F06F2E7"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08A14E6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F4A8284" w14:textId="4863F936" w:rsidR="00666A64" w:rsidRPr="00666A64" w:rsidRDefault="00666A64" w:rsidP="00666A64">
            <w:pPr>
              <w:pStyle w:val="Paragraph"/>
              <w:spacing w:after="0"/>
              <w:rPr>
                <w:noProof/>
                <w:lang w:val="fr-FR"/>
              </w:rPr>
            </w:pPr>
            <w:r w:rsidRPr="00666A64">
              <w:rPr>
                <w:noProof/>
                <w:lang w:val="fr-FR"/>
              </w:rPr>
              <w:t>Colorant C.I. Pigment Yellow 81 (CAS RN 22094-93-5) et préparations à base de ce colorant dont la teneur en colorant C.I. Pigment Yellow 81 est supérieure ou égale à 50 % en poids</w:t>
            </w:r>
          </w:p>
        </w:tc>
        <w:tc>
          <w:tcPr>
            <w:tcW w:w="1082" w:type="dxa"/>
          </w:tcPr>
          <w:p w14:paraId="587DD06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B0E01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911EE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C327993" w14:textId="77777777" w:rsidTr="00436DEF">
        <w:trPr>
          <w:cantSplit/>
        </w:trPr>
        <w:tc>
          <w:tcPr>
            <w:tcW w:w="709" w:type="dxa"/>
          </w:tcPr>
          <w:p w14:paraId="79E66C35" w14:textId="77777777" w:rsidR="00666A64" w:rsidRPr="00666A64" w:rsidRDefault="00666A64" w:rsidP="00666A64">
            <w:pPr>
              <w:pStyle w:val="Paragraph"/>
              <w:spacing w:after="0"/>
              <w:rPr>
                <w:noProof/>
                <w:lang w:val="fr-FR"/>
              </w:rPr>
            </w:pPr>
            <w:r w:rsidRPr="00666A64">
              <w:rPr>
                <w:noProof/>
                <w:lang w:val="fr-FR"/>
              </w:rPr>
              <w:t>0.5433</w:t>
            </w:r>
          </w:p>
        </w:tc>
        <w:tc>
          <w:tcPr>
            <w:tcW w:w="1143" w:type="dxa"/>
          </w:tcPr>
          <w:p w14:paraId="17D2340D"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7623A7DE"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50EBE4FC" w14:textId="79382F28" w:rsidR="00666A64" w:rsidRPr="00666A64" w:rsidRDefault="00666A64" w:rsidP="00666A64">
            <w:pPr>
              <w:pStyle w:val="Paragraph"/>
              <w:spacing w:after="0"/>
              <w:rPr>
                <w:noProof/>
                <w:lang w:val="fr-FR"/>
              </w:rPr>
            </w:pPr>
            <w:r w:rsidRPr="00666A64">
              <w:rPr>
                <w:noProof/>
                <w:lang w:val="fr-FR"/>
              </w:rPr>
              <w:t>Colorant C.I. Pigment Green 7 (CAS RN 1328-53-6) et préparations à base de ce colorant dont la teneur en colorant C.I. Pigment Green 7 est supérieure ou égale à 40 % en poids</w:t>
            </w:r>
          </w:p>
        </w:tc>
        <w:tc>
          <w:tcPr>
            <w:tcW w:w="1082" w:type="dxa"/>
          </w:tcPr>
          <w:p w14:paraId="04BC82C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F196A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2CA13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9A7423A" w14:textId="77777777" w:rsidTr="00436DEF">
        <w:trPr>
          <w:cantSplit/>
        </w:trPr>
        <w:tc>
          <w:tcPr>
            <w:tcW w:w="709" w:type="dxa"/>
          </w:tcPr>
          <w:p w14:paraId="776EE320" w14:textId="77777777" w:rsidR="00666A64" w:rsidRPr="00666A64" w:rsidRDefault="00666A64" w:rsidP="00666A64">
            <w:pPr>
              <w:pStyle w:val="Paragraph"/>
              <w:spacing w:after="0"/>
              <w:rPr>
                <w:noProof/>
                <w:lang w:val="fr-FR"/>
              </w:rPr>
            </w:pPr>
            <w:r w:rsidRPr="00666A64">
              <w:rPr>
                <w:noProof/>
                <w:lang w:val="fr-FR"/>
              </w:rPr>
              <w:t>0.7092</w:t>
            </w:r>
          </w:p>
        </w:tc>
        <w:tc>
          <w:tcPr>
            <w:tcW w:w="1143" w:type="dxa"/>
          </w:tcPr>
          <w:p w14:paraId="740C43F3"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1597AEE6"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771D7D80" w14:textId="7A5CB902" w:rsidR="00666A64" w:rsidRPr="00666A64" w:rsidRDefault="00666A64" w:rsidP="00666A64">
            <w:pPr>
              <w:pStyle w:val="Paragraph"/>
              <w:spacing w:after="0"/>
              <w:rPr>
                <w:noProof/>
                <w:lang w:val="fr-FR"/>
              </w:rPr>
            </w:pPr>
            <w:r w:rsidRPr="00666A64">
              <w:rPr>
                <w:noProof/>
                <w:lang w:val="fr-FR"/>
              </w:rPr>
              <w:t>Colorant C.I. Pigment Orange 16 (CAS RN 6505-28-8) et préparations à base de ce colorant dont la teneur en colorant C.I. Pigment Orange 16 est d'au moins 90 % en poids</w:t>
            </w:r>
          </w:p>
        </w:tc>
        <w:tc>
          <w:tcPr>
            <w:tcW w:w="1082" w:type="dxa"/>
          </w:tcPr>
          <w:p w14:paraId="416490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05D2C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732D8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3F938B2" w14:textId="77777777" w:rsidTr="00436DEF">
        <w:trPr>
          <w:cantSplit/>
        </w:trPr>
        <w:tc>
          <w:tcPr>
            <w:tcW w:w="709" w:type="dxa"/>
          </w:tcPr>
          <w:p w14:paraId="30A49A44" w14:textId="77777777" w:rsidR="00666A64" w:rsidRPr="00666A64" w:rsidRDefault="00666A64" w:rsidP="00666A64">
            <w:pPr>
              <w:pStyle w:val="Paragraph"/>
              <w:spacing w:after="0"/>
              <w:rPr>
                <w:noProof/>
                <w:lang w:val="fr-FR"/>
              </w:rPr>
            </w:pPr>
            <w:r w:rsidRPr="00666A64">
              <w:rPr>
                <w:noProof/>
                <w:lang w:val="fr-FR"/>
              </w:rPr>
              <w:t>0.6130</w:t>
            </w:r>
          </w:p>
        </w:tc>
        <w:tc>
          <w:tcPr>
            <w:tcW w:w="1143" w:type="dxa"/>
          </w:tcPr>
          <w:p w14:paraId="35BEEB76"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785BCFA7" w14:textId="77777777" w:rsidR="00666A64" w:rsidRPr="00666A64" w:rsidRDefault="00666A64" w:rsidP="00666A64">
            <w:pPr>
              <w:pStyle w:val="Paragraph"/>
              <w:spacing w:after="0"/>
              <w:jc w:val="center"/>
              <w:rPr>
                <w:noProof/>
                <w:lang w:val="fr-FR"/>
              </w:rPr>
            </w:pPr>
            <w:r w:rsidRPr="00666A64">
              <w:rPr>
                <w:noProof/>
                <w:lang w:val="fr-FR"/>
              </w:rPr>
              <w:t>19</w:t>
            </w:r>
          </w:p>
        </w:tc>
        <w:tc>
          <w:tcPr>
            <w:tcW w:w="4163" w:type="dxa"/>
          </w:tcPr>
          <w:p w14:paraId="753A25F0" w14:textId="7561E835" w:rsidR="00666A64" w:rsidRPr="00666A64" w:rsidRDefault="00666A64" w:rsidP="00666A64">
            <w:pPr>
              <w:pStyle w:val="Paragraph"/>
              <w:spacing w:after="0"/>
              <w:rPr>
                <w:noProof/>
                <w:lang w:val="fr-FR"/>
              </w:rPr>
            </w:pPr>
            <w:r w:rsidRPr="00666A64">
              <w:rPr>
                <w:noProof/>
                <w:lang w:val="fr-FR"/>
              </w:rPr>
              <w:t>Colorant C.I. Pigment Red 48:2 (CAS RN 7023-61-2) et préparations à base de ce colorant dont la teneur en colorant C.I. Pigment Red 48:2 est d'au moins 85 % en poids</w:t>
            </w:r>
          </w:p>
        </w:tc>
        <w:tc>
          <w:tcPr>
            <w:tcW w:w="1082" w:type="dxa"/>
          </w:tcPr>
          <w:p w14:paraId="52CE542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7F78F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5188C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DFB6E0E" w14:textId="77777777" w:rsidTr="00436DEF">
        <w:trPr>
          <w:cantSplit/>
        </w:trPr>
        <w:tc>
          <w:tcPr>
            <w:tcW w:w="709" w:type="dxa"/>
          </w:tcPr>
          <w:p w14:paraId="6B00EEE9" w14:textId="77777777" w:rsidR="00666A64" w:rsidRPr="00666A64" w:rsidRDefault="00666A64" w:rsidP="00666A64">
            <w:pPr>
              <w:pStyle w:val="Paragraph"/>
              <w:spacing w:after="0"/>
              <w:rPr>
                <w:noProof/>
                <w:lang w:val="fr-FR"/>
              </w:rPr>
            </w:pPr>
            <w:r w:rsidRPr="00666A64">
              <w:rPr>
                <w:noProof/>
                <w:lang w:val="fr-FR"/>
              </w:rPr>
              <w:t>0.5505</w:t>
            </w:r>
          </w:p>
        </w:tc>
        <w:tc>
          <w:tcPr>
            <w:tcW w:w="1143" w:type="dxa"/>
          </w:tcPr>
          <w:p w14:paraId="1DDA5037"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5B44134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DA4D865" w14:textId="1587C7C5" w:rsidR="00666A64" w:rsidRPr="00666A64" w:rsidRDefault="00666A64" w:rsidP="00666A64">
            <w:pPr>
              <w:pStyle w:val="Paragraph"/>
              <w:spacing w:after="0"/>
              <w:rPr>
                <w:noProof/>
                <w:lang w:val="fr-FR"/>
              </w:rPr>
            </w:pPr>
            <w:r w:rsidRPr="00666A64">
              <w:rPr>
                <w:noProof/>
                <w:lang w:val="fr-FR"/>
              </w:rPr>
              <w:t>Colorant C.I. Pigment Blue 15:3 (CAS RN 147-14-8) et préparations à base de ce colorant dont la teneur en colorant C.I. Pigment Blue 15:3 est supérieure ou égale à 35 % en poids</w:t>
            </w:r>
          </w:p>
        </w:tc>
        <w:tc>
          <w:tcPr>
            <w:tcW w:w="1082" w:type="dxa"/>
          </w:tcPr>
          <w:p w14:paraId="180E84B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063B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17CC0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7958AE2" w14:textId="77777777" w:rsidTr="00436DEF">
        <w:trPr>
          <w:cantSplit/>
        </w:trPr>
        <w:tc>
          <w:tcPr>
            <w:tcW w:w="709" w:type="dxa"/>
          </w:tcPr>
          <w:p w14:paraId="41B9EF17" w14:textId="77777777" w:rsidR="00666A64" w:rsidRPr="00666A64" w:rsidRDefault="00666A64" w:rsidP="00666A64">
            <w:pPr>
              <w:pStyle w:val="Paragraph"/>
              <w:spacing w:after="0"/>
              <w:rPr>
                <w:noProof/>
                <w:lang w:val="fr-FR"/>
              </w:rPr>
            </w:pPr>
            <w:r w:rsidRPr="00666A64">
              <w:rPr>
                <w:noProof/>
                <w:lang w:val="fr-FR"/>
              </w:rPr>
              <w:t>0.6279</w:t>
            </w:r>
          </w:p>
        </w:tc>
        <w:tc>
          <w:tcPr>
            <w:tcW w:w="1143" w:type="dxa"/>
          </w:tcPr>
          <w:p w14:paraId="15160B1E"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09B53580" w14:textId="77777777" w:rsidR="00666A64" w:rsidRPr="00666A64" w:rsidRDefault="00666A64" w:rsidP="00666A64">
            <w:pPr>
              <w:pStyle w:val="Paragraph"/>
              <w:spacing w:after="0"/>
              <w:jc w:val="center"/>
              <w:rPr>
                <w:noProof/>
                <w:lang w:val="fr-FR"/>
              </w:rPr>
            </w:pPr>
            <w:r w:rsidRPr="00666A64">
              <w:rPr>
                <w:noProof/>
                <w:lang w:val="fr-FR"/>
              </w:rPr>
              <w:t>21</w:t>
            </w:r>
          </w:p>
        </w:tc>
        <w:tc>
          <w:tcPr>
            <w:tcW w:w="4163" w:type="dxa"/>
          </w:tcPr>
          <w:p w14:paraId="07D21A70" w14:textId="60246058" w:rsidR="00666A64" w:rsidRPr="00666A64" w:rsidRDefault="00666A64" w:rsidP="00666A64">
            <w:pPr>
              <w:pStyle w:val="Paragraph"/>
              <w:spacing w:after="0"/>
              <w:rPr>
                <w:noProof/>
                <w:lang w:val="fr-FR"/>
              </w:rPr>
            </w:pPr>
            <w:r w:rsidRPr="00666A64">
              <w:rPr>
                <w:noProof/>
                <w:lang w:val="fr-FR"/>
              </w:rPr>
              <w:t>Colorant C.I. Pigment Blue 15:4 (CAS RN 147-14-8) et préparations à base de ce colorant dont la teneur en colorant C.I. Pigment Blue 15:4 est d'au moins 35 % en poids</w:t>
            </w:r>
          </w:p>
        </w:tc>
        <w:tc>
          <w:tcPr>
            <w:tcW w:w="1082" w:type="dxa"/>
          </w:tcPr>
          <w:p w14:paraId="224CF13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CF6DA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AD835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93411EF" w14:textId="77777777" w:rsidTr="00436DEF">
        <w:trPr>
          <w:cantSplit/>
        </w:trPr>
        <w:tc>
          <w:tcPr>
            <w:tcW w:w="709" w:type="dxa"/>
          </w:tcPr>
          <w:p w14:paraId="6EFDE2DB" w14:textId="77777777" w:rsidR="00666A64" w:rsidRPr="00666A64" w:rsidRDefault="00666A64" w:rsidP="00666A64">
            <w:pPr>
              <w:pStyle w:val="Paragraph"/>
              <w:spacing w:after="0"/>
              <w:rPr>
                <w:noProof/>
                <w:lang w:val="fr-FR"/>
              </w:rPr>
            </w:pPr>
            <w:r w:rsidRPr="00666A64">
              <w:rPr>
                <w:noProof/>
                <w:lang w:val="fr-FR"/>
              </w:rPr>
              <w:t>0.5259</w:t>
            </w:r>
          </w:p>
        </w:tc>
        <w:tc>
          <w:tcPr>
            <w:tcW w:w="1143" w:type="dxa"/>
          </w:tcPr>
          <w:p w14:paraId="1CF4D4D6"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7795D128"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4985ED4F" w14:textId="48695BBE" w:rsidR="00666A64" w:rsidRPr="00666A64" w:rsidRDefault="00666A64" w:rsidP="00666A64">
            <w:pPr>
              <w:pStyle w:val="Paragraph"/>
              <w:spacing w:after="0"/>
              <w:rPr>
                <w:noProof/>
                <w:lang w:val="fr-FR"/>
              </w:rPr>
            </w:pPr>
            <w:r w:rsidRPr="00666A64">
              <w:rPr>
                <w:noProof/>
                <w:lang w:val="fr-FR"/>
              </w:rPr>
              <w:t>Colorant C.I. Pigment Red 169 (CAS RN 12237-63-7) et préparations à base de ce colorant dont la teneur en colorant C.I. Pigment Red 169 est supérieure ou égale à 50 % en poids</w:t>
            </w:r>
          </w:p>
        </w:tc>
        <w:tc>
          <w:tcPr>
            <w:tcW w:w="1082" w:type="dxa"/>
          </w:tcPr>
          <w:p w14:paraId="31EDBA4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0F1F3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2C4A8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D99C593" w14:textId="77777777" w:rsidTr="00436DEF">
        <w:trPr>
          <w:cantSplit/>
        </w:trPr>
        <w:tc>
          <w:tcPr>
            <w:tcW w:w="709" w:type="dxa"/>
          </w:tcPr>
          <w:p w14:paraId="2DA0BF17" w14:textId="77777777" w:rsidR="00666A64" w:rsidRPr="00666A64" w:rsidRDefault="00666A64" w:rsidP="00666A64">
            <w:pPr>
              <w:pStyle w:val="Paragraph"/>
              <w:spacing w:after="0"/>
              <w:rPr>
                <w:noProof/>
                <w:lang w:val="fr-FR"/>
              </w:rPr>
            </w:pPr>
            <w:r w:rsidRPr="00666A64">
              <w:rPr>
                <w:noProof/>
                <w:lang w:val="fr-FR"/>
              </w:rPr>
              <w:t>0.6246</w:t>
            </w:r>
          </w:p>
        </w:tc>
        <w:tc>
          <w:tcPr>
            <w:tcW w:w="1143" w:type="dxa"/>
          </w:tcPr>
          <w:p w14:paraId="0ACF90DA"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57F4B736"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62257F69" w14:textId="2297B4B8" w:rsidR="00666A64" w:rsidRPr="00666A64" w:rsidRDefault="00666A64" w:rsidP="00666A64">
            <w:pPr>
              <w:pStyle w:val="Paragraph"/>
              <w:spacing w:after="0"/>
              <w:rPr>
                <w:noProof/>
                <w:lang w:val="fr-FR"/>
              </w:rPr>
            </w:pPr>
            <w:r w:rsidRPr="00666A64">
              <w:rPr>
                <w:noProof/>
                <w:lang w:val="fr-FR"/>
              </w:rPr>
              <w:t>Colorant C.I.Pigment brun 41 (CAS RN 211502-16-8 ou CAS RN 68516-75-6)</w:t>
            </w:r>
          </w:p>
        </w:tc>
        <w:tc>
          <w:tcPr>
            <w:tcW w:w="1082" w:type="dxa"/>
          </w:tcPr>
          <w:p w14:paraId="5395D57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2ABC1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7E053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5653856" w14:textId="77777777" w:rsidTr="00436DEF">
        <w:trPr>
          <w:cantSplit/>
        </w:trPr>
        <w:tc>
          <w:tcPr>
            <w:tcW w:w="709" w:type="dxa"/>
          </w:tcPr>
          <w:p w14:paraId="2F3D68A7" w14:textId="77777777" w:rsidR="00666A64" w:rsidRPr="00666A64" w:rsidRDefault="00666A64" w:rsidP="00666A64">
            <w:pPr>
              <w:pStyle w:val="Paragraph"/>
              <w:spacing w:after="0"/>
              <w:rPr>
                <w:noProof/>
                <w:lang w:val="fr-FR"/>
              </w:rPr>
            </w:pPr>
            <w:r w:rsidRPr="00666A64">
              <w:rPr>
                <w:noProof/>
                <w:lang w:val="fr-FR"/>
              </w:rPr>
              <w:t>0.6453</w:t>
            </w:r>
          </w:p>
        </w:tc>
        <w:tc>
          <w:tcPr>
            <w:tcW w:w="1143" w:type="dxa"/>
          </w:tcPr>
          <w:p w14:paraId="61E496BF"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1978138D" w14:textId="77777777" w:rsidR="00666A64" w:rsidRPr="00666A64" w:rsidRDefault="00666A64" w:rsidP="00666A64">
            <w:pPr>
              <w:pStyle w:val="Paragraph"/>
              <w:spacing w:after="0"/>
              <w:jc w:val="center"/>
              <w:rPr>
                <w:noProof/>
                <w:lang w:val="fr-FR"/>
              </w:rPr>
            </w:pPr>
            <w:r w:rsidRPr="00666A64">
              <w:rPr>
                <w:noProof/>
                <w:lang w:val="fr-FR"/>
              </w:rPr>
              <w:t>24</w:t>
            </w:r>
          </w:p>
        </w:tc>
        <w:tc>
          <w:tcPr>
            <w:tcW w:w="4163" w:type="dxa"/>
          </w:tcPr>
          <w:p w14:paraId="2E92CCDC" w14:textId="6A9D00C0" w:rsidR="00666A64" w:rsidRPr="00666A64" w:rsidRDefault="00666A64" w:rsidP="00666A64">
            <w:pPr>
              <w:pStyle w:val="Paragraph"/>
              <w:spacing w:after="0"/>
              <w:rPr>
                <w:noProof/>
                <w:lang w:val="fr-FR"/>
              </w:rPr>
            </w:pPr>
            <w:r w:rsidRPr="00666A64">
              <w:rPr>
                <w:noProof/>
                <w:lang w:val="fr-FR"/>
              </w:rPr>
              <w:t>Colorant C.I. Pigment Red 57:1 (CAS RN 5281-04-9) et préparations à base de ce colorant dont la teneur en colorant C.I. Pigment Red 57:1 est supérieure ou égale à 20 % en poids</w:t>
            </w:r>
          </w:p>
        </w:tc>
        <w:tc>
          <w:tcPr>
            <w:tcW w:w="1082" w:type="dxa"/>
          </w:tcPr>
          <w:p w14:paraId="50C9D61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26CC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7B7C8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C8A1946" w14:textId="77777777" w:rsidTr="00436DEF">
        <w:trPr>
          <w:cantSplit/>
        </w:trPr>
        <w:tc>
          <w:tcPr>
            <w:tcW w:w="709" w:type="dxa"/>
          </w:tcPr>
          <w:p w14:paraId="072F074C" w14:textId="77777777" w:rsidR="00666A64" w:rsidRPr="00666A64" w:rsidRDefault="00666A64" w:rsidP="00666A64">
            <w:pPr>
              <w:pStyle w:val="Paragraph"/>
              <w:spacing w:after="0"/>
              <w:rPr>
                <w:noProof/>
                <w:lang w:val="fr-FR"/>
              </w:rPr>
            </w:pPr>
            <w:r w:rsidRPr="00666A64">
              <w:rPr>
                <w:noProof/>
                <w:lang w:val="fr-FR"/>
              </w:rPr>
              <w:t>0.5427</w:t>
            </w:r>
          </w:p>
        </w:tc>
        <w:tc>
          <w:tcPr>
            <w:tcW w:w="1143" w:type="dxa"/>
          </w:tcPr>
          <w:p w14:paraId="3237B019"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1D6B7F7C"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400667B4" w14:textId="45F02C37" w:rsidR="00666A64" w:rsidRPr="00666A64" w:rsidRDefault="00666A64" w:rsidP="00666A64">
            <w:pPr>
              <w:pStyle w:val="Paragraph"/>
              <w:spacing w:after="0"/>
              <w:rPr>
                <w:noProof/>
                <w:lang w:val="fr-FR"/>
              </w:rPr>
            </w:pPr>
            <w:r w:rsidRPr="00666A64">
              <w:rPr>
                <w:noProof/>
                <w:lang w:val="fr-FR"/>
              </w:rPr>
              <w:t>Colorant C.I. Pigment Yellow 14 (CAS RN 5468-75-7) et préparations à base de ce colorant dont la teneur en colorant C.I. Pigment Yellow 14 est supérieure ou égale à 25 % en poids</w:t>
            </w:r>
          </w:p>
        </w:tc>
        <w:tc>
          <w:tcPr>
            <w:tcW w:w="1082" w:type="dxa"/>
          </w:tcPr>
          <w:p w14:paraId="50C52BF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33CEA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8C0AE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AA3C19F" w14:textId="77777777" w:rsidTr="00436DEF">
        <w:trPr>
          <w:cantSplit/>
        </w:trPr>
        <w:tc>
          <w:tcPr>
            <w:tcW w:w="709" w:type="dxa"/>
          </w:tcPr>
          <w:p w14:paraId="08F893D6" w14:textId="77777777" w:rsidR="00666A64" w:rsidRPr="00666A64" w:rsidRDefault="00666A64" w:rsidP="00666A64">
            <w:pPr>
              <w:pStyle w:val="Paragraph"/>
              <w:spacing w:after="0"/>
              <w:rPr>
                <w:noProof/>
                <w:lang w:val="fr-FR"/>
              </w:rPr>
            </w:pPr>
            <w:r w:rsidRPr="00666A64">
              <w:rPr>
                <w:noProof/>
                <w:lang w:val="fr-FR"/>
              </w:rPr>
              <w:t>0.7261</w:t>
            </w:r>
          </w:p>
        </w:tc>
        <w:tc>
          <w:tcPr>
            <w:tcW w:w="1143" w:type="dxa"/>
          </w:tcPr>
          <w:p w14:paraId="434C2087" w14:textId="4C4FE3E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3204 17 00</w:t>
            </w:r>
          </w:p>
        </w:tc>
        <w:tc>
          <w:tcPr>
            <w:tcW w:w="700" w:type="dxa"/>
          </w:tcPr>
          <w:p w14:paraId="5A88C630" w14:textId="77777777" w:rsidR="00666A64" w:rsidRPr="00666A64" w:rsidRDefault="00666A64" w:rsidP="00666A64">
            <w:pPr>
              <w:pStyle w:val="Paragraph"/>
              <w:spacing w:after="0"/>
              <w:jc w:val="center"/>
              <w:rPr>
                <w:noProof/>
                <w:lang w:val="fr-FR"/>
              </w:rPr>
            </w:pPr>
            <w:r w:rsidRPr="00666A64">
              <w:rPr>
                <w:noProof/>
                <w:lang w:val="fr-FR"/>
              </w:rPr>
              <w:t>26</w:t>
            </w:r>
          </w:p>
        </w:tc>
        <w:tc>
          <w:tcPr>
            <w:tcW w:w="4163" w:type="dxa"/>
          </w:tcPr>
          <w:p w14:paraId="4C2815E6" w14:textId="22C3E027" w:rsidR="00666A64" w:rsidRPr="00666A64" w:rsidRDefault="00666A64" w:rsidP="00666A64">
            <w:pPr>
              <w:pStyle w:val="Paragraph"/>
              <w:spacing w:after="0"/>
              <w:rPr>
                <w:noProof/>
                <w:lang w:val="fr-FR"/>
              </w:rPr>
            </w:pPr>
            <w:r w:rsidRPr="00666A64">
              <w:rPr>
                <w:noProof/>
                <w:lang w:val="fr-FR"/>
              </w:rPr>
              <w:t>Colorant C.I Pigment Orange 13 (CAS RN 3520-72-7) et préparations à base de ce colorant d'une teneur en colorant C.I. Pigment Orange 13 de 80 % ou plus en poids</w:t>
            </w:r>
          </w:p>
        </w:tc>
        <w:tc>
          <w:tcPr>
            <w:tcW w:w="1082" w:type="dxa"/>
          </w:tcPr>
          <w:p w14:paraId="38DCF91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4BB2D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193F7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2CEE063" w14:textId="77777777" w:rsidTr="00436DEF">
        <w:trPr>
          <w:cantSplit/>
        </w:trPr>
        <w:tc>
          <w:tcPr>
            <w:tcW w:w="709" w:type="dxa"/>
          </w:tcPr>
          <w:p w14:paraId="3747B5FF" w14:textId="77777777" w:rsidR="00666A64" w:rsidRPr="00666A64" w:rsidRDefault="00666A64" w:rsidP="00666A64">
            <w:pPr>
              <w:pStyle w:val="Paragraph"/>
              <w:spacing w:after="0"/>
              <w:rPr>
                <w:noProof/>
                <w:lang w:val="fr-FR"/>
              </w:rPr>
            </w:pPr>
            <w:r w:rsidRPr="00666A64">
              <w:rPr>
                <w:noProof/>
                <w:lang w:val="fr-FR"/>
              </w:rPr>
              <w:t>0.7659</w:t>
            </w:r>
          </w:p>
        </w:tc>
        <w:tc>
          <w:tcPr>
            <w:tcW w:w="1143" w:type="dxa"/>
          </w:tcPr>
          <w:p w14:paraId="551DCB2E"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730891DA" w14:textId="77777777" w:rsidR="00666A64" w:rsidRPr="00666A64" w:rsidRDefault="00666A64" w:rsidP="00666A64">
            <w:pPr>
              <w:pStyle w:val="Paragraph"/>
              <w:spacing w:after="0"/>
              <w:jc w:val="center"/>
              <w:rPr>
                <w:noProof/>
                <w:lang w:val="fr-FR"/>
              </w:rPr>
            </w:pPr>
            <w:r w:rsidRPr="00666A64">
              <w:rPr>
                <w:noProof/>
                <w:lang w:val="fr-FR"/>
              </w:rPr>
              <w:t>31</w:t>
            </w:r>
          </w:p>
        </w:tc>
        <w:tc>
          <w:tcPr>
            <w:tcW w:w="4163" w:type="dxa"/>
          </w:tcPr>
          <w:p w14:paraId="2AD058D9" w14:textId="39D16910" w:rsidR="00666A64" w:rsidRPr="00666A64" w:rsidRDefault="00666A64" w:rsidP="00666A64">
            <w:pPr>
              <w:pStyle w:val="Paragraph"/>
              <w:spacing w:after="0"/>
              <w:rPr>
                <w:noProof/>
                <w:lang w:val="fr-FR"/>
              </w:rPr>
            </w:pPr>
            <w:r w:rsidRPr="00666A64">
              <w:rPr>
                <w:noProof/>
                <w:lang w:val="fr-FR"/>
              </w:rPr>
              <w:t>Colorant C.I. Pigment Red 63:1 (CAS RN 6417-83-0) et préparations à base de ce colorant dont la teneur en colorant C.I. Pigment Red 63:1 est supérieure ou égale à 70 % en poids</w:t>
            </w:r>
          </w:p>
        </w:tc>
        <w:tc>
          <w:tcPr>
            <w:tcW w:w="1082" w:type="dxa"/>
          </w:tcPr>
          <w:p w14:paraId="15ED520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709E2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770F0B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88BAAFE" w14:textId="77777777" w:rsidTr="00436DEF">
        <w:trPr>
          <w:cantSplit/>
        </w:trPr>
        <w:tc>
          <w:tcPr>
            <w:tcW w:w="709" w:type="dxa"/>
          </w:tcPr>
          <w:p w14:paraId="35831C3E" w14:textId="77777777" w:rsidR="00666A64" w:rsidRPr="00666A64" w:rsidRDefault="00666A64" w:rsidP="00666A64">
            <w:pPr>
              <w:pStyle w:val="Paragraph"/>
              <w:spacing w:after="0"/>
              <w:rPr>
                <w:noProof/>
                <w:lang w:val="fr-FR"/>
              </w:rPr>
            </w:pPr>
            <w:r w:rsidRPr="00666A64">
              <w:rPr>
                <w:noProof/>
                <w:lang w:val="fr-FR"/>
              </w:rPr>
              <w:t>0.6603</w:t>
            </w:r>
          </w:p>
        </w:tc>
        <w:tc>
          <w:tcPr>
            <w:tcW w:w="1143" w:type="dxa"/>
          </w:tcPr>
          <w:p w14:paraId="01DF4E0B"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6EC1B577"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185B7C4A" w14:textId="083F8042" w:rsidR="00666A64" w:rsidRPr="00666A64" w:rsidRDefault="00666A64" w:rsidP="00666A64">
            <w:pPr>
              <w:pStyle w:val="Paragraph"/>
              <w:spacing w:after="0"/>
              <w:rPr>
                <w:noProof/>
                <w:lang w:val="fr-FR"/>
              </w:rPr>
            </w:pPr>
            <w:r w:rsidRPr="00666A64">
              <w:rPr>
                <w:noProof/>
                <w:lang w:val="fr-FR"/>
              </w:rPr>
              <w:t>Colorant C.I. Pigment Blue 15:1 (CAS RN 147-14-8) et préparations à base de ce pigment avec une teneur en colorant C.I. Pigment Blue 15:1 égale ou supérieure à 35 % en poids</w:t>
            </w:r>
          </w:p>
        </w:tc>
        <w:tc>
          <w:tcPr>
            <w:tcW w:w="1082" w:type="dxa"/>
          </w:tcPr>
          <w:p w14:paraId="08BBD63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15995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A8F35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060C003" w14:textId="77777777" w:rsidTr="00436DEF">
        <w:trPr>
          <w:cantSplit/>
        </w:trPr>
        <w:tc>
          <w:tcPr>
            <w:tcW w:w="709" w:type="dxa"/>
          </w:tcPr>
          <w:p w14:paraId="612BA511" w14:textId="77777777" w:rsidR="00666A64" w:rsidRPr="00666A64" w:rsidRDefault="00666A64" w:rsidP="00666A64">
            <w:pPr>
              <w:pStyle w:val="Paragraph"/>
              <w:spacing w:after="0"/>
              <w:rPr>
                <w:noProof/>
                <w:lang w:val="fr-FR"/>
              </w:rPr>
            </w:pPr>
            <w:r w:rsidRPr="00666A64">
              <w:rPr>
                <w:noProof/>
                <w:lang w:val="fr-FR"/>
              </w:rPr>
              <w:t>0.5426</w:t>
            </w:r>
          </w:p>
        </w:tc>
        <w:tc>
          <w:tcPr>
            <w:tcW w:w="1143" w:type="dxa"/>
          </w:tcPr>
          <w:p w14:paraId="6268725D"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5BF836EB"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5C5FCD1B" w14:textId="2B266BA3" w:rsidR="00666A64" w:rsidRPr="00666A64" w:rsidRDefault="00666A64" w:rsidP="00666A64">
            <w:pPr>
              <w:pStyle w:val="Paragraph"/>
              <w:spacing w:after="0"/>
              <w:rPr>
                <w:noProof/>
                <w:lang w:val="fr-FR"/>
              </w:rPr>
            </w:pPr>
            <w:r w:rsidRPr="00666A64">
              <w:rPr>
                <w:noProof/>
                <w:lang w:val="fr-FR"/>
              </w:rPr>
              <w:t>Colorant C.I. Pigment Red 202 (CAS RN 3089-17-6) et préparations à base de ce colorant dont la teneur en colorant C.I. Pigment Red 202 est supérieure ou égale à 70 % en poids</w:t>
            </w:r>
          </w:p>
        </w:tc>
        <w:tc>
          <w:tcPr>
            <w:tcW w:w="1082" w:type="dxa"/>
          </w:tcPr>
          <w:p w14:paraId="624C68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5906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60D88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A3AB4DC" w14:textId="77777777" w:rsidTr="00436DEF">
        <w:trPr>
          <w:cantSplit/>
        </w:trPr>
        <w:tc>
          <w:tcPr>
            <w:tcW w:w="709" w:type="dxa"/>
          </w:tcPr>
          <w:p w14:paraId="4AB319D1" w14:textId="77777777" w:rsidR="00666A64" w:rsidRPr="00666A64" w:rsidRDefault="00666A64" w:rsidP="00666A64">
            <w:pPr>
              <w:pStyle w:val="Paragraph"/>
              <w:spacing w:after="0"/>
              <w:rPr>
                <w:noProof/>
                <w:lang w:val="fr-FR"/>
              </w:rPr>
            </w:pPr>
            <w:r w:rsidRPr="00666A64">
              <w:rPr>
                <w:noProof/>
                <w:lang w:val="fr-FR"/>
              </w:rPr>
              <w:t>0.7565</w:t>
            </w:r>
          </w:p>
        </w:tc>
        <w:tc>
          <w:tcPr>
            <w:tcW w:w="1143" w:type="dxa"/>
          </w:tcPr>
          <w:p w14:paraId="53F241F6"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0FD96ECF"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237CB904" w14:textId="11F98805" w:rsidR="00666A64" w:rsidRPr="00666A64" w:rsidRDefault="00666A64" w:rsidP="00666A64">
            <w:pPr>
              <w:pStyle w:val="Paragraph"/>
              <w:spacing w:after="0"/>
              <w:rPr>
                <w:noProof/>
                <w:lang w:val="fr-FR"/>
              </w:rPr>
            </w:pPr>
            <w:r w:rsidRPr="00666A64">
              <w:rPr>
                <w:noProof/>
                <w:lang w:val="fr-FR"/>
              </w:rPr>
              <w:t>Colorant C.I. Pigment Red 81:2 (CAS RN 75627-12-2) et préparations à base de ce colorant, contenant en poids 30 % ou plus de C.I. Pigment Red 81:2</w:t>
            </w:r>
          </w:p>
        </w:tc>
        <w:tc>
          <w:tcPr>
            <w:tcW w:w="1082" w:type="dxa"/>
          </w:tcPr>
          <w:p w14:paraId="02D2A2A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B7809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CE08F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9568E24" w14:textId="77777777" w:rsidTr="00436DEF">
        <w:trPr>
          <w:cantSplit/>
        </w:trPr>
        <w:tc>
          <w:tcPr>
            <w:tcW w:w="709" w:type="dxa"/>
          </w:tcPr>
          <w:p w14:paraId="7939408C" w14:textId="77777777" w:rsidR="00666A64" w:rsidRPr="00666A64" w:rsidRDefault="00666A64" w:rsidP="00666A64">
            <w:pPr>
              <w:pStyle w:val="Paragraph"/>
              <w:spacing w:after="0"/>
              <w:rPr>
                <w:noProof/>
                <w:lang w:val="fr-FR"/>
              </w:rPr>
            </w:pPr>
            <w:r w:rsidRPr="00666A64">
              <w:rPr>
                <w:noProof/>
                <w:lang w:val="fr-FR"/>
              </w:rPr>
              <w:t>0.4630</w:t>
            </w:r>
          </w:p>
        </w:tc>
        <w:tc>
          <w:tcPr>
            <w:tcW w:w="1143" w:type="dxa"/>
          </w:tcPr>
          <w:p w14:paraId="246E38E4"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33894A63"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4F77D59" w14:textId="4031F1F3" w:rsidR="00666A64" w:rsidRPr="00666A64" w:rsidRDefault="00666A64" w:rsidP="00666A64">
            <w:pPr>
              <w:pStyle w:val="Paragraph"/>
              <w:spacing w:after="0"/>
              <w:rPr>
                <w:noProof/>
                <w:lang w:val="fr-FR"/>
              </w:rPr>
            </w:pPr>
            <w:r w:rsidRPr="00666A64">
              <w:rPr>
                <w:noProof/>
                <w:lang w:val="fr-FR"/>
              </w:rPr>
              <w:t>Colorant C.I. Pigment Yellow 120 (CAS RN 29920-31-8) et préparations à base de ce colorant dont la teneur en colorant C.I. Pigment Yellow 120 est supérieure ou égale à 50 % en poids</w:t>
            </w:r>
          </w:p>
        </w:tc>
        <w:tc>
          <w:tcPr>
            <w:tcW w:w="1082" w:type="dxa"/>
          </w:tcPr>
          <w:p w14:paraId="1590A0D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76317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547D4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EA5017A" w14:textId="77777777" w:rsidTr="00436DEF">
        <w:trPr>
          <w:cantSplit/>
        </w:trPr>
        <w:tc>
          <w:tcPr>
            <w:tcW w:w="709" w:type="dxa"/>
          </w:tcPr>
          <w:p w14:paraId="6897DF41" w14:textId="77777777" w:rsidR="00666A64" w:rsidRPr="00666A64" w:rsidRDefault="00666A64" w:rsidP="00666A64">
            <w:pPr>
              <w:pStyle w:val="Paragraph"/>
              <w:spacing w:after="0"/>
              <w:rPr>
                <w:noProof/>
                <w:lang w:val="fr-FR"/>
              </w:rPr>
            </w:pPr>
            <w:r w:rsidRPr="00666A64">
              <w:rPr>
                <w:noProof/>
                <w:lang w:val="fr-FR"/>
              </w:rPr>
              <w:t>0.6452</w:t>
            </w:r>
          </w:p>
        </w:tc>
        <w:tc>
          <w:tcPr>
            <w:tcW w:w="1143" w:type="dxa"/>
          </w:tcPr>
          <w:p w14:paraId="255CBB33" w14:textId="77777777" w:rsidR="00666A64" w:rsidRPr="00666A64" w:rsidRDefault="00666A64" w:rsidP="00666A64">
            <w:pPr>
              <w:pStyle w:val="Paragraph"/>
              <w:spacing w:after="0"/>
              <w:jc w:val="right"/>
              <w:rPr>
                <w:noProof/>
                <w:lang w:val="fr-FR"/>
              </w:rPr>
            </w:pPr>
            <w:r w:rsidRPr="00666A64">
              <w:rPr>
                <w:noProof/>
                <w:lang w:val="fr-FR"/>
              </w:rPr>
              <w:t>ex 3204 17 00</w:t>
            </w:r>
          </w:p>
        </w:tc>
        <w:tc>
          <w:tcPr>
            <w:tcW w:w="700" w:type="dxa"/>
          </w:tcPr>
          <w:p w14:paraId="71864D4B"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4850382C" w14:textId="5E1EA101" w:rsidR="00666A64" w:rsidRPr="00666A64" w:rsidRDefault="00666A64" w:rsidP="00666A64">
            <w:pPr>
              <w:pStyle w:val="Paragraph"/>
              <w:spacing w:after="0"/>
              <w:rPr>
                <w:noProof/>
                <w:lang w:val="fr-FR"/>
              </w:rPr>
            </w:pPr>
            <w:r w:rsidRPr="00666A64">
              <w:rPr>
                <w:noProof/>
                <w:lang w:val="fr-FR"/>
              </w:rPr>
              <w:t>Colorant C.I. Pigment Yellow 174 (CAS RN 78952-72-4), pigment à forte teneur en résine (disproportion de résine d'environ 35 %), d'une pureté en poids de 98 % ou plus, sous la forme de perles extrudées, dont la teneur en humidité  ne dépasse pas 1 % en poids </w:t>
            </w:r>
          </w:p>
        </w:tc>
        <w:tc>
          <w:tcPr>
            <w:tcW w:w="1082" w:type="dxa"/>
          </w:tcPr>
          <w:p w14:paraId="4887C8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28776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792C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2C2BFF4" w14:textId="77777777" w:rsidTr="00436DEF">
        <w:trPr>
          <w:cantSplit/>
        </w:trPr>
        <w:tc>
          <w:tcPr>
            <w:tcW w:w="709" w:type="dxa"/>
          </w:tcPr>
          <w:p w14:paraId="7B36830D" w14:textId="77777777" w:rsidR="00666A64" w:rsidRPr="00666A64" w:rsidRDefault="00666A64" w:rsidP="00666A64">
            <w:pPr>
              <w:pStyle w:val="Paragraph"/>
              <w:spacing w:after="0"/>
              <w:rPr>
                <w:noProof/>
                <w:lang w:val="fr-FR"/>
              </w:rPr>
            </w:pPr>
            <w:r w:rsidRPr="00666A64">
              <w:rPr>
                <w:noProof/>
                <w:lang w:val="fr-FR"/>
              </w:rPr>
              <w:t>0.5832</w:t>
            </w:r>
          </w:p>
        </w:tc>
        <w:tc>
          <w:tcPr>
            <w:tcW w:w="1143" w:type="dxa"/>
          </w:tcPr>
          <w:p w14:paraId="754E92D7" w14:textId="5A5F767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3204 17 00</w:t>
            </w:r>
          </w:p>
        </w:tc>
        <w:tc>
          <w:tcPr>
            <w:tcW w:w="700" w:type="dxa"/>
          </w:tcPr>
          <w:p w14:paraId="62642B87"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37E6C9C3" w14:textId="0123E9A2" w:rsidR="00666A64" w:rsidRPr="00666A64" w:rsidRDefault="00666A64" w:rsidP="00666A64">
            <w:pPr>
              <w:pStyle w:val="Paragraph"/>
              <w:spacing w:after="0"/>
              <w:rPr>
                <w:noProof/>
                <w:lang w:val="fr-FR"/>
              </w:rPr>
            </w:pPr>
            <w:r w:rsidRPr="00666A64">
              <w:rPr>
                <w:noProof/>
                <w:lang w:val="fr-FR"/>
              </w:rPr>
              <w:t>Colorant C.I. Pigment Orange 5 (CAS RN 3468-63-1) et préparations à base de ce colorant dont la teneur en colorant C.I. Pigment Orange 5 est supérieure ou égale à 80 % en poids</w:t>
            </w:r>
          </w:p>
        </w:tc>
        <w:tc>
          <w:tcPr>
            <w:tcW w:w="1082" w:type="dxa"/>
          </w:tcPr>
          <w:p w14:paraId="2BD7110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B46B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88CA3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959980B" w14:textId="77777777" w:rsidTr="00436DEF">
        <w:trPr>
          <w:cantSplit/>
        </w:trPr>
        <w:tc>
          <w:tcPr>
            <w:tcW w:w="709" w:type="dxa"/>
          </w:tcPr>
          <w:p w14:paraId="444AC5E9" w14:textId="77777777" w:rsidR="00666A64" w:rsidRPr="00666A64" w:rsidRDefault="00666A64" w:rsidP="00666A64">
            <w:pPr>
              <w:pStyle w:val="Paragraph"/>
              <w:spacing w:after="0"/>
              <w:rPr>
                <w:noProof/>
                <w:lang w:val="fr-FR"/>
              </w:rPr>
            </w:pPr>
            <w:r w:rsidRPr="00666A64">
              <w:rPr>
                <w:noProof/>
                <w:lang w:val="fr-FR"/>
              </w:rPr>
              <w:t>0.5700</w:t>
            </w:r>
          </w:p>
        </w:tc>
        <w:tc>
          <w:tcPr>
            <w:tcW w:w="1143" w:type="dxa"/>
          </w:tcPr>
          <w:p w14:paraId="0397666C" w14:textId="1023782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3204 17 00</w:t>
            </w:r>
          </w:p>
        </w:tc>
        <w:tc>
          <w:tcPr>
            <w:tcW w:w="700" w:type="dxa"/>
          </w:tcPr>
          <w:p w14:paraId="6240EA7D"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6F70B285" w14:textId="329EF96A" w:rsidR="00666A64" w:rsidRPr="00666A64" w:rsidRDefault="00666A64" w:rsidP="00666A64">
            <w:pPr>
              <w:pStyle w:val="Paragraph"/>
              <w:spacing w:after="0"/>
              <w:rPr>
                <w:noProof/>
                <w:lang w:val="fr-FR"/>
              </w:rPr>
            </w:pPr>
            <w:r w:rsidRPr="00666A64">
              <w:rPr>
                <w:noProof/>
                <w:lang w:val="fr-FR"/>
              </w:rPr>
              <w:t>Colorant C.I. Pigment Blue 61 (CAS RN 1324-76-1) et préparations à base de ce colorant dont la teneur en colorant C.I. Pigment Blue 61 est supérieure ou égale à 35 % en poids</w:t>
            </w:r>
          </w:p>
        </w:tc>
        <w:tc>
          <w:tcPr>
            <w:tcW w:w="1082" w:type="dxa"/>
          </w:tcPr>
          <w:p w14:paraId="517D94D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C41E7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3D1F966"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1E34F30" w14:textId="77777777" w:rsidTr="00436DEF">
        <w:trPr>
          <w:cantSplit/>
        </w:trPr>
        <w:tc>
          <w:tcPr>
            <w:tcW w:w="709" w:type="dxa"/>
          </w:tcPr>
          <w:p w14:paraId="3D2ABD9B" w14:textId="77777777" w:rsidR="00666A64" w:rsidRPr="00666A64" w:rsidRDefault="00666A64" w:rsidP="00666A64">
            <w:pPr>
              <w:pStyle w:val="Paragraph"/>
              <w:spacing w:after="0"/>
              <w:rPr>
                <w:noProof/>
                <w:lang w:val="fr-FR"/>
              </w:rPr>
            </w:pPr>
            <w:r w:rsidRPr="00666A64">
              <w:rPr>
                <w:noProof/>
                <w:lang w:val="fr-FR"/>
              </w:rPr>
              <w:t>0.5680</w:t>
            </w:r>
          </w:p>
        </w:tc>
        <w:tc>
          <w:tcPr>
            <w:tcW w:w="1143" w:type="dxa"/>
          </w:tcPr>
          <w:p w14:paraId="2BB8B475" w14:textId="3BBAE40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3204 17 00</w:t>
            </w:r>
          </w:p>
        </w:tc>
        <w:tc>
          <w:tcPr>
            <w:tcW w:w="700" w:type="dxa"/>
          </w:tcPr>
          <w:p w14:paraId="67EFBB7A"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72F82264" w14:textId="1CB14E27" w:rsidR="00666A64" w:rsidRPr="00666A64" w:rsidRDefault="00666A64" w:rsidP="00666A64">
            <w:pPr>
              <w:pStyle w:val="Paragraph"/>
              <w:spacing w:after="0"/>
              <w:rPr>
                <w:noProof/>
                <w:lang w:val="fr-FR"/>
              </w:rPr>
            </w:pPr>
            <w:r w:rsidRPr="00666A64">
              <w:rPr>
                <w:noProof/>
                <w:lang w:val="fr-FR"/>
              </w:rPr>
              <w:t>Colorant C.I. Pigment Violet 3 (CAS RN 1325-82-2 ou CAS RN 101357-19-1) et préparations à base de ce colorant dont la teneur en colorant C.I. Pigment Violet 3 est supérieure ou égale à 90 % en poids</w:t>
            </w:r>
          </w:p>
        </w:tc>
        <w:tc>
          <w:tcPr>
            <w:tcW w:w="1082" w:type="dxa"/>
          </w:tcPr>
          <w:p w14:paraId="344C45D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1F6DE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C8A80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D1B730F" w14:textId="77777777" w:rsidTr="00436DEF">
        <w:trPr>
          <w:cantSplit/>
        </w:trPr>
        <w:tc>
          <w:tcPr>
            <w:tcW w:w="709" w:type="dxa"/>
          </w:tcPr>
          <w:p w14:paraId="1861D030" w14:textId="77777777" w:rsidR="00666A64" w:rsidRPr="00666A64" w:rsidRDefault="00666A64" w:rsidP="00666A64">
            <w:pPr>
              <w:pStyle w:val="Paragraph"/>
              <w:spacing w:after="0"/>
              <w:rPr>
                <w:noProof/>
                <w:lang w:val="fr-FR"/>
              </w:rPr>
            </w:pPr>
            <w:r w:rsidRPr="00666A64">
              <w:rPr>
                <w:noProof/>
                <w:lang w:val="fr-FR"/>
              </w:rPr>
              <w:t>0.6979</w:t>
            </w:r>
          </w:p>
        </w:tc>
        <w:tc>
          <w:tcPr>
            <w:tcW w:w="1143" w:type="dxa"/>
          </w:tcPr>
          <w:p w14:paraId="7B7C7C8D" w14:textId="77777777" w:rsidR="00666A64" w:rsidRPr="00666A64" w:rsidRDefault="00666A64" w:rsidP="00666A64">
            <w:pPr>
              <w:pStyle w:val="Paragraph"/>
              <w:spacing w:after="0"/>
              <w:jc w:val="right"/>
              <w:rPr>
                <w:noProof/>
                <w:lang w:val="fr-FR"/>
              </w:rPr>
            </w:pPr>
            <w:r w:rsidRPr="00666A64">
              <w:rPr>
                <w:noProof/>
                <w:lang w:val="fr-FR"/>
              </w:rPr>
              <w:t>ex 3204 19 00</w:t>
            </w:r>
          </w:p>
        </w:tc>
        <w:tc>
          <w:tcPr>
            <w:tcW w:w="700" w:type="dxa"/>
          </w:tcPr>
          <w:p w14:paraId="71C3397C"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69814B72" w14:textId="53025516" w:rsidR="00666A64" w:rsidRPr="00666A64" w:rsidRDefault="00666A64" w:rsidP="00666A64">
            <w:pPr>
              <w:pStyle w:val="Paragraph"/>
              <w:spacing w:after="0"/>
              <w:rPr>
                <w:noProof/>
                <w:lang w:val="fr-FR"/>
              </w:rPr>
            </w:pPr>
            <w:r w:rsidRPr="00666A64">
              <w:rPr>
                <w:noProof/>
                <w:lang w:val="fr-FR"/>
              </w:rPr>
              <w:t>Colorant C.I. Sulphur Black 1 (CAS RN 1326-82-5) et préparations à base de ce colorant dont la teneur en colorant C.I. Sulphur Black 1 est d'au moins 75 % en poids</w:t>
            </w:r>
          </w:p>
        </w:tc>
        <w:tc>
          <w:tcPr>
            <w:tcW w:w="1082" w:type="dxa"/>
          </w:tcPr>
          <w:p w14:paraId="203848E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52973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811BF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92A4309" w14:textId="77777777" w:rsidTr="00436DEF">
        <w:trPr>
          <w:cantSplit/>
        </w:trPr>
        <w:tc>
          <w:tcPr>
            <w:tcW w:w="709" w:type="dxa"/>
          </w:tcPr>
          <w:p w14:paraId="4119B820" w14:textId="77777777" w:rsidR="00666A64" w:rsidRPr="00666A64" w:rsidRDefault="00666A64" w:rsidP="00666A64">
            <w:pPr>
              <w:pStyle w:val="Paragraph"/>
              <w:spacing w:after="0"/>
              <w:rPr>
                <w:noProof/>
                <w:lang w:val="fr-FR"/>
              </w:rPr>
            </w:pPr>
            <w:r w:rsidRPr="00666A64">
              <w:rPr>
                <w:noProof/>
                <w:lang w:val="fr-FR"/>
              </w:rPr>
              <w:t>0.6406</w:t>
            </w:r>
          </w:p>
        </w:tc>
        <w:tc>
          <w:tcPr>
            <w:tcW w:w="1143" w:type="dxa"/>
          </w:tcPr>
          <w:p w14:paraId="12B98DE0" w14:textId="77777777" w:rsidR="00666A64" w:rsidRPr="00666A64" w:rsidRDefault="00666A64" w:rsidP="00666A64">
            <w:pPr>
              <w:pStyle w:val="Paragraph"/>
              <w:spacing w:after="0"/>
              <w:jc w:val="right"/>
              <w:rPr>
                <w:noProof/>
                <w:lang w:val="fr-FR"/>
              </w:rPr>
            </w:pPr>
            <w:r w:rsidRPr="00666A64">
              <w:rPr>
                <w:noProof/>
                <w:lang w:val="fr-FR"/>
              </w:rPr>
              <w:t>ex 3204 19 00</w:t>
            </w:r>
          </w:p>
        </w:tc>
        <w:tc>
          <w:tcPr>
            <w:tcW w:w="700" w:type="dxa"/>
          </w:tcPr>
          <w:p w14:paraId="73849394" w14:textId="77777777" w:rsidR="00666A64" w:rsidRPr="00666A64" w:rsidRDefault="00666A64" w:rsidP="00666A64">
            <w:pPr>
              <w:pStyle w:val="Paragraph"/>
              <w:spacing w:after="0"/>
              <w:jc w:val="center"/>
              <w:rPr>
                <w:noProof/>
                <w:lang w:val="fr-FR"/>
              </w:rPr>
            </w:pPr>
            <w:r w:rsidRPr="00666A64">
              <w:rPr>
                <w:noProof/>
                <w:lang w:val="fr-FR"/>
              </w:rPr>
              <w:t>14</w:t>
            </w:r>
          </w:p>
        </w:tc>
        <w:tc>
          <w:tcPr>
            <w:tcW w:w="4163" w:type="dxa"/>
          </w:tcPr>
          <w:p w14:paraId="1B86FDEB" w14:textId="77777777" w:rsidR="00666A64" w:rsidRPr="00666A64" w:rsidRDefault="00666A64" w:rsidP="00666A64">
            <w:pPr>
              <w:pStyle w:val="Paragraph"/>
              <w:rPr>
                <w:noProof/>
                <w:lang w:val="fr-FR"/>
              </w:rPr>
            </w:pPr>
            <w:r w:rsidRPr="00666A64">
              <w:rPr>
                <w:noProof/>
                <w:lang w:val="fr-FR"/>
              </w:rPr>
              <w:t>Préparation de colorant rouge, sous forme de pâte humide, contenant en poids :</w:t>
            </w:r>
          </w:p>
          <w:tbl>
            <w:tblPr>
              <w:tblStyle w:val="Listdash"/>
              <w:tblW w:w="0" w:type="auto"/>
              <w:tblLayout w:type="fixed"/>
              <w:tblLook w:val="04A0" w:firstRow="1" w:lastRow="0" w:firstColumn="1" w:lastColumn="0" w:noHBand="0" w:noVBand="1"/>
            </w:tblPr>
            <w:tblGrid>
              <w:gridCol w:w="220"/>
              <w:gridCol w:w="8543"/>
            </w:tblGrid>
            <w:tr w:rsidR="00666A64" w:rsidRPr="00666A64" w14:paraId="723C7DA1" w14:textId="77777777">
              <w:tc>
                <w:tcPr>
                  <w:tcW w:w="220" w:type="dxa"/>
                  <w:hideMark/>
                </w:tcPr>
                <w:p w14:paraId="24C7DA71" w14:textId="77777777" w:rsidR="00666A64" w:rsidRPr="00666A64" w:rsidRDefault="00666A64" w:rsidP="00666A64">
                  <w:pPr>
                    <w:pStyle w:val="Paragraph"/>
                    <w:rPr>
                      <w:noProof/>
                      <w:lang w:val="fr-FR"/>
                    </w:rPr>
                  </w:pPr>
                  <w:r w:rsidRPr="00666A64">
                    <w:rPr>
                      <w:noProof/>
                      <w:lang w:val="fr-FR"/>
                    </w:rPr>
                    <w:t>—</w:t>
                  </w:r>
                </w:p>
              </w:tc>
              <w:tc>
                <w:tcPr>
                  <w:tcW w:w="8543" w:type="dxa"/>
                  <w:hideMark/>
                </w:tcPr>
                <w:p w14:paraId="2213F220" w14:textId="77777777" w:rsidR="00666A64" w:rsidRPr="00666A64" w:rsidRDefault="00666A64" w:rsidP="00666A64">
                  <w:pPr>
                    <w:pStyle w:val="Paragraph"/>
                    <w:rPr>
                      <w:noProof/>
                      <w:lang w:val="fr-FR"/>
                    </w:rPr>
                  </w:pPr>
                  <w:r w:rsidRPr="00666A64">
                    <w:rPr>
                      <w:noProof/>
                      <w:lang w:val="fr-FR"/>
                    </w:rPr>
                    <w:t>35 % ou plus mais pas plus de 40 % de dérivés méthyliques du 1-[[4-(phénylazo)phényl]azo]naphthalèn-2-ol (CAS RN 70879-65-1)</w:t>
                  </w:r>
                </w:p>
              </w:tc>
            </w:tr>
            <w:tr w:rsidR="00666A64" w:rsidRPr="00666A64" w14:paraId="239370AB" w14:textId="77777777">
              <w:tc>
                <w:tcPr>
                  <w:tcW w:w="220" w:type="dxa"/>
                  <w:hideMark/>
                </w:tcPr>
                <w:p w14:paraId="15AC78AF" w14:textId="77777777" w:rsidR="00666A64" w:rsidRPr="00666A64" w:rsidRDefault="00666A64" w:rsidP="00666A64">
                  <w:pPr>
                    <w:pStyle w:val="Paragraph"/>
                    <w:rPr>
                      <w:noProof/>
                      <w:lang w:val="fr-FR"/>
                    </w:rPr>
                  </w:pPr>
                  <w:r w:rsidRPr="00666A64">
                    <w:rPr>
                      <w:noProof/>
                      <w:lang w:val="fr-FR"/>
                    </w:rPr>
                    <w:t>—</w:t>
                  </w:r>
                </w:p>
              </w:tc>
              <w:tc>
                <w:tcPr>
                  <w:tcW w:w="8543" w:type="dxa"/>
                  <w:hideMark/>
                </w:tcPr>
                <w:p w14:paraId="149E9A55" w14:textId="77777777" w:rsidR="00666A64" w:rsidRPr="00666A64" w:rsidRDefault="00666A64" w:rsidP="00666A64">
                  <w:pPr>
                    <w:pStyle w:val="Paragraph"/>
                    <w:rPr>
                      <w:noProof/>
                      <w:lang w:val="fr-FR"/>
                    </w:rPr>
                  </w:pPr>
                  <w:r w:rsidRPr="00666A64">
                    <w:rPr>
                      <w:noProof/>
                      <w:lang w:val="fr-FR"/>
                    </w:rPr>
                    <w:t>pas plus de 3 % de 1-(phénylazo)naphthalèn-2-ol (CAS RN 842-07-9)</w:t>
                  </w:r>
                </w:p>
              </w:tc>
            </w:tr>
            <w:tr w:rsidR="00666A64" w:rsidRPr="00666A64" w14:paraId="77D6161A" w14:textId="77777777">
              <w:tc>
                <w:tcPr>
                  <w:tcW w:w="220" w:type="dxa"/>
                  <w:hideMark/>
                </w:tcPr>
                <w:p w14:paraId="6A561607" w14:textId="77777777" w:rsidR="00666A64" w:rsidRPr="00666A64" w:rsidRDefault="00666A64" w:rsidP="00666A64">
                  <w:pPr>
                    <w:pStyle w:val="Paragraph"/>
                    <w:rPr>
                      <w:noProof/>
                      <w:lang w:val="fr-FR"/>
                    </w:rPr>
                  </w:pPr>
                  <w:r w:rsidRPr="00666A64">
                    <w:rPr>
                      <w:noProof/>
                      <w:lang w:val="fr-FR"/>
                    </w:rPr>
                    <w:t>—</w:t>
                  </w:r>
                </w:p>
              </w:tc>
              <w:tc>
                <w:tcPr>
                  <w:tcW w:w="8543" w:type="dxa"/>
                  <w:hideMark/>
                </w:tcPr>
                <w:p w14:paraId="0397F672" w14:textId="77777777" w:rsidR="00666A64" w:rsidRPr="00666A64" w:rsidRDefault="00666A64" w:rsidP="00666A64">
                  <w:pPr>
                    <w:pStyle w:val="Paragraph"/>
                    <w:rPr>
                      <w:noProof/>
                      <w:lang w:val="fr-FR"/>
                    </w:rPr>
                  </w:pPr>
                  <w:r w:rsidRPr="00666A64">
                    <w:rPr>
                      <w:noProof/>
                      <w:lang w:val="fr-FR"/>
                    </w:rPr>
                    <w:t>pas plus de 3 % de  1-[(2-méthylphényl)azo]naphthalèn-2-ol (CAS RN 2646-17-5)</w:t>
                  </w:r>
                </w:p>
              </w:tc>
            </w:tr>
            <w:tr w:rsidR="00666A64" w:rsidRPr="00666A64" w14:paraId="56E9B073" w14:textId="77777777">
              <w:tc>
                <w:tcPr>
                  <w:tcW w:w="220" w:type="dxa"/>
                  <w:hideMark/>
                </w:tcPr>
                <w:p w14:paraId="6B1AE777" w14:textId="77777777" w:rsidR="00666A64" w:rsidRPr="00666A64" w:rsidRDefault="00666A64" w:rsidP="00666A64">
                  <w:pPr>
                    <w:pStyle w:val="Paragraph"/>
                    <w:rPr>
                      <w:noProof/>
                      <w:lang w:val="fr-FR"/>
                    </w:rPr>
                  </w:pPr>
                  <w:r w:rsidRPr="00666A64">
                    <w:rPr>
                      <w:noProof/>
                      <w:lang w:val="fr-FR"/>
                    </w:rPr>
                    <w:t>—</w:t>
                  </w:r>
                </w:p>
              </w:tc>
              <w:tc>
                <w:tcPr>
                  <w:tcW w:w="8543" w:type="dxa"/>
                  <w:hideMark/>
                </w:tcPr>
                <w:p w14:paraId="022EC289" w14:textId="77777777" w:rsidR="00666A64" w:rsidRPr="00666A64" w:rsidRDefault="00666A64" w:rsidP="00666A64">
                  <w:pPr>
                    <w:pStyle w:val="Paragraph"/>
                    <w:rPr>
                      <w:noProof/>
                      <w:lang w:val="fr-FR"/>
                    </w:rPr>
                  </w:pPr>
                  <w:r w:rsidRPr="00666A64">
                    <w:rPr>
                      <w:noProof/>
                      <w:lang w:val="fr-FR"/>
                    </w:rPr>
                    <w:t>55 % ou plus mais pas plus de 65 % d’eau</w:t>
                  </w:r>
                </w:p>
              </w:tc>
            </w:tr>
          </w:tbl>
          <w:p w14:paraId="34F53BA5" w14:textId="77777777" w:rsidR="00666A64" w:rsidRPr="00666A64" w:rsidRDefault="00666A64" w:rsidP="00666A64">
            <w:pPr>
              <w:pStyle w:val="Paragraph"/>
              <w:spacing w:after="0"/>
              <w:rPr>
                <w:noProof/>
                <w:lang w:val="fr-FR"/>
              </w:rPr>
            </w:pPr>
          </w:p>
        </w:tc>
        <w:tc>
          <w:tcPr>
            <w:tcW w:w="1082" w:type="dxa"/>
          </w:tcPr>
          <w:p w14:paraId="3EFE06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449E4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77D4C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86342D2" w14:textId="77777777" w:rsidTr="00436DEF">
        <w:trPr>
          <w:cantSplit/>
        </w:trPr>
        <w:tc>
          <w:tcPr>
            <w:tcW w:w="709" w:type="dxa"/>
          </w:tcPr>
          <w:p w14:paraId="755A9652" w14:textId="77777777" w:rsidR="00666A64" w:rsidRPr="00666A64" w:rsidRDefault="00666A64" w:rsidP="00666A64">
            <w:pPr>
              <w:pStyle w:val="Paragraph"/>
              <w:spacing w:after="0"/>
              <w:rPr>
                <w:noProof/>
                <w:lang w:val="fr-FR"/>
              </w:rPr>
            </w:pPr>
            <w:r w:rsidRPr="00666A64">
              <w:rPr>
                <w:noProof/>
                <w:lang w:val="fr-FR"/>
              </w:rPr>
              <w:t>0.5100</w:t>
            </w:r>
          </w:p>
        </w:tc>
        <w:tc>
          <w:tcPr>
            <w:tcW w:w="1143" w:type="dxa"/>
          </w:tcPr>
          <w:p w14:paraId="2F45B0C4" w14:textId="77777777" w:rsidR="00666A64" w:rsidRPr="00666A64" w:rsidRDefault="00666A64" w:rsidP="00666A64">
            <w:pPr>
              <w:pStyle w:val="Paragraph"/>
              <w:spacing w:after="0"/>
              <w:jc w:val="right"/>
              <w:rPr>
                <w:noProof/>
                <w:lang w:val="fr-FR"/>
              </w:rPr>
            </w:pPr>
            <w:r w:rsidRPr="00666A64">
              <w:rPr>
                <w:noProof/>
                <w:lang w:val="fr-FR"/>
              </w:rPr>
              <w:t>ex 3204 19 00</w:t>
            </w:r>
          </w:p>
        </w:tc>
        <w:tc>
          <w:tcPr>
            <w:tcW w:w="700" w:type="dxa"/>
          </w:tcPr>
          <w:p w14:paraId="1F9B151D"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1B85BF12" w14:textId="0189FC58" w:rsidR="00666A64" w:rsidRPr="00666A64" w:rsidRDefault="00666A64" w:rsidP="00666A64">
            <w:pPr>
              <w:pStyle w:val="Paragraph"/>
              <w:spacing w:after="0"/>
              <w:rPr>
                <w:noProof/>
                <w:lang w:val="fr-FR"/>
              </w:rPr>
            </w:pPr>
            <w:r w:rsidRPr="00666A64">
              <w:rPr>
                <w:noProof/>
                <w:lang w:val="fr-FR"/>
              </w:rPr>
              <w:t>Colorant C.I. Solvent Blue 104 (CAS RN 116-75-6) et préparations à base de ce colorant dont la teneur en colorant C.I. Solvent Blue 104 est supérieure ou égale à 97 % en poids</w:t>
            </w:r>
          </w:p>
        </w:tc>
        <w:tc>
          <w:tcPr>
            <w:tcW w:w="1082" w:type="dxa"/>
          </w:tcPr>
          <w:p w14:paraId="74FFDE9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0B4AE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4475A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5910142" w14:textId="77777777" w:rsidTr="00436DEF">
        <w:trPr>
          <w:cantSplit/>
        </w:trPr>
        <w:tc>
          <w:tcPr>
            <w:tcW w:w="709" w:type="dxa"/>
          </w:tcPr>
          <w:p w14:paraId="63072504" w14:textId="77777777" w:rsidR="00666A64" w:rsidRPr="00666A64" w:rsidRDefault="00666A64" w:rsidP="00666A64">
            <w:pPr>
              <w:pStyle w:val="Paragraph"/>
              <w:spacing w:after="0"/>
              <w:rPr>
                <w:noProof/>
                <w:lang w:val="fr-FR"/>
              </w:rPr>
            </w:pPr>
            <w:r w:rsidRPr="00666A64">
              <w:rPr>
                <w:noProof/>
                <w:lang w:val="fr-FR"/>
              </w:rPr>
              <w:t>0.5282</w:t>
            </w:r>
          </w:p>
        </w:tc>
        <w:tc>
          <w:tcPr>
            <w:tcW w:w="1143" w:type="dxa"/>
          </w:tcPr>
          <w:p w14:paraId="2423E32C" w14:textId="77777777" w:rsidR="00666A64" w:rsidRPr="00666A64" w:rsidRDefault="00666A64" w:rsidP="00666A64">
            <w:pPr>
              <w:pStyle w:val="Paragraph"/>
              <w:spacing w:after="0"/>
              <w:jc w:val="right"/>
              <w:rPr>
                <w:noProof/>
                <w:lang w:val="fr-FR"/>
              </w:rPr>
            </w:pPr>
            <w:r w:rsidRPr="00666A64">
              <w:rPr>
                <w:noProof/>
                <w:lang w:val="fr-FR"/>
              </w:rPr>
              <w:t>ex 3204 19 00</w:t>
            </w:r>
          </w:p>
        </w:tc>
        <w:tc>
          <w:tcPr>
            <w:tcW w:w="700" w:type="dxa"/>
          </w:tcPr>
          <w:p w14:paraId="0FCEC4DC" w14:textId="77777777" w:rsidR="00666A64" w:rsidRPr="00666A64" w:rsidRDefault="00666A64" w:rsidP="00666A64">
            <w:pPr>
              <w:pStyle w:val="Paragraph"/>
              <w:spacing w:after="0"/>
              <w:jc w:val="center"/>
              <w:rPr>
                <w:noProof/>
                <w:lang w:val="fr-FR"/>
              </w:rPr>
            </w:pPr>
            <w:r w:rsidRPr="00666A64">
              <w:rPr>
                <w:noProof/>
                <w:lang w:val="fr-FR"/>
              </w:rPr>
              <w:t>77</w:t>
            </w:r>
          </w:p>
        </w:tc>
        <w:tc>
          <w:tcPr>
            <w:tcW w:w="4163" w:type="dxa"/>
          </w:tcPr>
          <w:p w14:paraId="0A62F667" w14:textId="62A8C4F3" w:rsidR="00666A64" w:rsidRPr="00666A64" w:rsidRDefault="00666A64" w:rsidP="00666A64">
            <w:pPr>
              <w:pStyle w:val="Paragraph"/>
              <w:spacing w:after="0"/>
              <w:rPr>
                <w:noProof/>
                <w:lang w:val="fr-FR"/>
              </w:rPr>
            </w:pPr>
            <w:r w:rsidRPr="00666A64">
              <w:rPr>
                <w:noProof/>
                <w:lang w:val="fr-FR"/>
              </w:rPr>
              <w:t>Colorant C.I. Solvent Yellow 98 (CAS RN 27870-92-4 ou CAS RN 12671-74-8) et préparations à base de ce colorant dont la teneur en colorant C.I. Solvent Yellow 98 est supérieure ou égale à 95 % en poids</w:t>
            </w:r>
          </w:p>
        </w:tc>
        <w:tc>
          <w:tcPr>
            <w:tcW w:w="1082" w:type="dxa"/>
          </w:tcPr>
          <w:p w14:paraId="1193960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EF3E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3976D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43C0E49" w14:textId="77777777" w:rsidTr="00436DEF">
        <w:trPr>
          <w:cantSplit/>
        </w:trPr>
        <w:tc>
          <w:tcPr>
            <w:tcW w:w="709" w:type="dxa"/>
          </w:tcPr>
          <w:p w14:paraId="26E9EAB7" w14:textId="77777777" w:rsidR="00666A64" w:rsidRPr="00666A64" w:rsidRDefault="00666A64" w:rsidP="00666A64">
            <w:pPr>
              <w:pStyle w:val="Paragraph"/>
              <w:spacing w:after="0"/>
              <w:rPr>
                <w:noProof/>
                <w:lang w:val="fr-FR"/>
              </w:rPr>
            </w:pPr>
            <w:r w:rsidRPr="00666A64">
              <w:rPr>
                <w:noProof/>
                <w:lang w:val="fr-FR"/>
              </w:rPr>
              <w:t>0.5395</w:t>
            </w:r>
          </w:p>
        </w:tc>
        <w:tc>
          <w:tcPr>
            <w:tcW w:w="1143" w:type="dxa"/>
          </w:tcPr>
          <w:p w14:paraId="76DE289F" w14:textId="77777777" w:rsidR="00666A64" w:rsidRPr="00666A64" w:rsidRDefault="00666A64" w:rsidP="00666A64">
            <w:pPr>
              <w:pStyle w:val="Paragraph"/>
              <w:spacing w:after="0"/>
              <w:jc w:val="right"/>
              <w:rPr>
                <w:noProof/>
                <w:lang w:val="fr-FR"/>
              </w:rPr>
            </w:pPr>
            <w:r w:rsidRPr="00666A64">
              <w:rPr>
                <w:noProof/>
                <w:lang w:val="fr-FR"/>
              </w:rPr>
              <w:t>ex 3204 20 00</w:t>
            </w:r>
          </w:p>
        </w:tc>
        <w:tc>
          <w:tcPr>
            <w:tcW w:w="700" w:type="dxa"/>
          </w:tcPr>
          <w:p w14:paraId="43C95A2A"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E94E795" w14:textId="190F63FC" w:rsidR="00666A64" w:rsidRPr="00666A64" w:rsidRDefault="00666A64" w:rsidP="00666A64">
            <w:pPr>
              <w:pStyle w:val="Paragraph"/>
              <w:spacing w:after="0"/>
              <w:rPr>
                <w:noProof/>
                <w:lang w:val="fr-FR"/>
              </w:rPr>
            </w:pPr>
            <w:r w:rsidRPr="00666A64">
              <w:rPr>
                <w:noProof/>
                <w:lang w:val="fr-FR"/>
              </w:rPr>
              <w:t>Colorant C.I. Fluorescent Brightener 351 (CAS RN 27344-41-8) et préparations à base de ce colorant dont la teneur en colorant C.I. Fluorescent Brightener 351 est supérieure ou égale à 90 % en poids</w:t>
            </w:r>
          </w:p>
        </w:tc>
        <w:tc>
          <w:tcPr>
            <w:tcW w:w="1082" w:type="dxa"/>
          </w:tcPr>
          <w:p w14:paraId="51850F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A8E47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50E3B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CC34CD7" w14:textId="77777777" w:rsidTr="00436DEF">
        <w:trPr>
          <w:cantSplit/>
        </w:trPr>
        <w:tc>
          <w:tcPr>
            <w:tcW w:w="709" w:type="dxa"/>
          </w:tcPr>
          <w:p w14:paraId="3EFCF292" w14:textId="77777777" w:rsidR="00666A64" w:rsidRPr="00666A64" w:rsidRDefault="00666A64" w:rsidP="00666A64">
            <w:pPr>
              <w:pStyle w:val="Paragraph"/>
              <w:spacing w:after="0"/>
              <w:rPr>
                <w:noProof/>
                <w:lang w:val="fr-FR"/>
              </w:rPr>
            </w:pPr>
            <w:r w:rsidRPr="00666A64">
              <w:rPr>
                <w:noProof/>
                <w:lang w:val="fr-FR"/>
              </w:rPr>
              <w:t>0.6473</w:t>
            </w:r>
          </w:p>
        </w:tc>
        <w:tc>
          <w:tcPr>
            <w:tcW w:w="1143" w:type="dxa"/>
          </w:tcPr>
          <w:p w14:paraId="08F292C0" w14:textId="77777777" w:rsidR="00666A64" w:rsidRPr="00666A64" w:rsidRDefault="00666A64" w:rsidP="00666A64">
            <w:pPr>
              <w:pStyle w:val="Paragraph"/>
              <w:spacing w:after="0"/>
              <w:jc w:val="right"/>
              <w:rPr>
                <w:noProof/>
                <w:lang w:val="fr-FR"/>
              </w:rPr>
            </w:pPr>
            <w:r w:rsidRPr="00666A64">
              <w:rPr>
                <w:noProof/>
                <w:lang w:val="fr-FR"/>
              </w:rPr>
              <w:t>ex 3204 90 00</w:t>
            </w:r>
          </w:p>
        </w:tc>
        <w:tc>
          <w:tcPr>
            <w:tcW w:w="700" w:type="dxa"/>
          </w:tcPr>
          <w:p w14:paraId="5CF47CB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A6104FF" w14:textId="5FE83179" w:rsidR="00666A64" w:rsidRPr="00666A64" w:rsidRDefault="00666A64" w:rsidP="00666A64">
            <w:pPr>
              <w:pStyle w:val="Paragraph"/>
              <w:spacing w:after="0"/>
              <w:rPr>
                <w:noProof/>
                <w:lang w:val="fr-FR"/>
              </w:rPr>
            </w:pPr>
            <w:r w:rsidRPr="00666A64">
              <w:rPr>
                <w:noProof/>
                <w:lang w:val="fr-FR"/>
              </w:rPr>
              <w:t>Colorant C.I Solvent Yellow 172 (également appelé C.I. Solvent Yellow 135) (CAS RN 68427-35-0) et préparations à base de celui-ci, d'une teneur en colorant C.I Solvent Yellow 172 (également appelé C.I. Solvent Yellow 135) de 90 % ou plus en poids</w:t>
            </w:r>
          </w:p>
        </w:tc>
        <w:tc>
          <w:tcPr>
            <w:tcW w:w="1082" w:type="dxa"/>
          </w:tcPr>
          <w:p w14:paraId="67096AE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57DA1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5695F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3407A73" w14:textId="77777777" w:rsidTr="00436DEF">
        <w:trPr>
          <w:cantSplit/>
        </w:trPr>
        <w:tc>
          <w:tcPr>
            <w:tcW w:w="709" w:type="dxa"/>
          </w:tcPr>
          <w:p w14:paraId="7B67AB78" w14:textId="77777777" w:rsidR="00666A64" w:rsidRPr="00666A64" w:rsidRDefault="00666A64" w:rsidP="00666A64">
            <w:pPr>
              <w:pStyle w:val="Paragraph"/>
              <w:spacing w:after="0"/>
              <w:rPr>
                <w:noProof/>
                <w:lang w:val="fr-FR"/>
              </w:rPr>
            </w:pPr>
            <w:r w:rsidRPr="00666A64">
              <w:rPr>
                <w:noProof/>
                <w:lang w:val="fr-FR"/>
              </w:rPr>
              <w:t>0.3707</w:t>
            </w:r>
          </w:p>
        </w:tc>
        <w:tc>
          <w:tcPr>
            <w:tcW w:w="1143" w:type="dxa"/>
          </w:tcPr>
          <w:p w14:paraId="532A12DA" w14:textId="77777777" w:rsidR="00666A64" w:rsidRPr="00666A64" w:rsidRDefault="00666A64" w:rsidP="00666A64">
            <w:pPr>
              <w:pStyle w:val="Paragraph"/>
              <w:spacing w:after="0"/>
              <w:jc w:val="right"/>
              <w:rPr>
                <w:noProof/>
                <w:lang w:val="fr-FR"/>
              </w:rPr>
            </w:pPr>
            <w:r w:rsidRPr="00666A64">
              <w:rPr>
                <w:noProof/>
                <w:lang w:val="fr-FR"/>
              </w:rPr>
              <w:t>ex 3205 00 00</w:t>
            </w:r>
          </w:p>
        </w:tc>
        <w:tc>
          <w:tcPr>
            <w:tcW w:w="700" w:type="dxa"/>
          </w:tcPr>
          <w:p w14:paraId="1022239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1C055FC" w14:textId="572A0BC8" w:rsidR="00666A64" w:rsidRPr="00666A64" w:rsidRDefault="00666A64" w:rsidP="00666A64">
            <w:pPr>
              <w:pStyle w:val="Paragraph"/>
              <w:spacing w:after="0"/>
              <w:rPr>
                <w:noProof/>
                <w:lang w:val="fr-FR"/>
              </w:rPr>
            </w:pPr>
            <w:r w:rsidRPr="00666A64">
              <w:rPr>
                <w:noProof/>
                <w:lang w:val="fr-FR"/>
              </w:rPr>
              <w:t>Laques aluminiques préparées à partir de colorants, destinées à être utilisées dans la fabrication de pigments utilisés dans l’industrie pharmaceutique </w:t>
            </w:r>
            <w:r w:rsidRPr="00666A64">
              <w:rPr>
                <w:rStyle w:val="FootnoteReference"/>
                <w:noProof/>
                <w:lang w:val="fr-FR"/>
              </w:rPr>
              <w:t>(1)</w:t>
            </w:r>
          </w:p>
        </w:tc>
        <w:tc>
          <w:tcPr>
            <w:tcW w:w="1082" w:type="dxa"/>
          </w:tcPr>
          <w:p w14:paraId="1AAF665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F5B7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8018B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4707AFB" w14:textId="77777777" w:rsidTr="00436DEF">
        <w:trPr>
          <w:cantSplit/>
        </w:trPr>
        <w:tc>
          <w:tcPr>
            <w:tcW w:w="709" w:type="dxa"/>
          </w:tcPr>
          <w:p w14:paraId="7BA64512" w14:textId="77777777" w:rsidR="00666A64" w:rsidRPr="00666A64" w:rsidRDefault="00666A64" w:rsidP="00666A64">
            <w:pPr>
              <w:pStyle w:val="Paragraph"/>
              <w:spacing w:after="0"/>
              <w:rPr>
                <w:noProof/>
                <w:lang w:val="fr-FR"/>
              </w:rPr>
            </w:pPr>
            <w:r w:rsidRPr="00666A64">
              <w:rPr>
                <w:noProof/>
                <w:lang w:val="fr-FR"/>
              </w:rPr>
              <w:t>0.7658</w:t>
            </w:r>
          </w:p>
        </w:tc>
        <w:tc>
          <w:tcPr>
            <w:tcW w:w="1143" w:type="dxa"/>
          </w:tcPr>
          <w:p w14:paraId="34B4C5B1" w14:textId="77777777" w:rsidR="00666A64" w:rsidRPr="00666A64" w:rsidRDefault="00666A64" w:rsidP="00666A64">
            <w:pPr>
              <w:pStyle w:val="Paragraph"/>
              <w:spacing w:after="0"/>
              <w:jc w:val="right"/>
              <w:rPr>
                <w:noProof/>
                <w:lang w:val="fr-FR"/>
              </w:rPr>
            </w:pPr>
            <w:r w:rsidRPr="00666A64">
              <w:rPr>
                <w:noProof/>
                <w:lang w:val="fr-FR"/>
              </w:rPr>
              <w:t>ex 3205 00 00</w:t>
            </w:r>
          </w:p>
        </w:tc>
        <w:tc>
          <w:tcPr>
            <w:tcW w:w="700" w:type="dxa"/>
          </w:tcPr>
          <w:p w14:paraId="1610DE69"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312D10D" w14:textId="77777777" w:rsidR="00666A64" w:rsidRPr="00666A64" w:rsidRDefault="00666A64" w:rsidP="00666A64">
            <w:pPr>
              <w:pStyle w:val="Paragraph"/>
              <w:rPr>
                <w:noProof/>
                <w:lang w:val="fr-FR"/>
              </w:rPr>
            </w:pPr>
            <w:r w:rsidRPr="00666A64">
              <w:rPr>
                <w:noProof/>
                <w:lang w:val="fr-FR"/>
              </w:rPr>
              <w:t>Préparation de colorant C.I. Solvent Red 48 (CAS RN 13473-26-2), sous forme de poudre sèche, contenant en poids:</w:t>
            </w:r>
          </w:p>
          <w:tbl>
            <w:tblPr>
              <w:tblStyle w:val="Listdash"/>
              <w:tblW w:w="0" w:type="auto"/>
              <w:tblLayout w:type="fixed"/>
              <w:tblLook w:val="04A0" w:firstRow="1" w:lastRow="0" w:firstColumn="1" w:lastColumn="0" w:noHBand="0" w:noVBand="1"/>
            </w:tblPr>
            <w:tblGrid>
              <w:gridCol w:w="220"/>
              <w:gridCol w:w="5935"/>
            </w:tblGrid>
            <w:tr w:rsidR="00666A64" w:rsidRPr="00666A64" w14:paraId="2519C0DC" w14:textId="77777777">
              <w:tc>
                <w:tcPr>
                  <w:tcW w:w="220" w:type="dxa"/>
                  <w:hideMark/>
                </w:tcPr>
                <w:p w14:paraId="03EA8797" w14:textId="77777777" w:rsidR="00666A64" w:rsidRPr="00666A64" w:rsidRDefault="00666A64" w:rsidP="00666A64">
                  <w:pPr>
                    <w:pStyle w:val="Paragraph"/>
                    <w:rPr>
                      <w:noProof/>
                      <w:lang w:val="fr-FR"/>
                    </w:rPr>
                  </w:pPr>
                  <w:r w:rsidRPr="00666A64">
                    <w:rPr>
                      <w:noProof/>
                      <w:lang w:val="fr-FR"/>
                    </w:rPr>
                    <w:t>—</w:t>
                  </w:r>
                </w:p>
              </w:tc>
              <w:tc>
                <w:tcPr>
                  <w:tcW w:w="5935" w:type="dxa"/>
                  <w:hideMark/>
                </w:tcPr>
                <w:p w14:paraId="5760513F" w14:textId="77777777" w:rsidR="00666A64" w:rsidRPr="00666A64" w:rsidRDefault="00666A64" w:rsidP="00666A64">
                  <w:pPr>
                    <w:pStyle w:val="Paragraph"/>
                    <w:rPr>
                      <w:noProof/>
                      <w:lang w:val="fr-FR"/>
                    </w:rPr>
                  </w:pPr>
                  <w:r w:rsidRPr="00666A64">
                    <w:rPr>
                      <w:noProof/>
                      <w:lang w:val="fr-FR"/>
                    </w:rPr>
                    <w:t>16 % ou plus mais pas plus de 25 % de colorant C.I. Solvent Red 48 (CAS RN 13473-26-2)</w:t>
                  </w:r>
                </w:p>
              </w:tc>
            </w:tr>
            <w:tr w:rsidR="00666A64" w:rsidRPr="00666A64" w14:paraId="661F693C" w14:textId="77777777">
              <w:tc>
                <w:tcPr>
                  <w:tcW w:w="220" w:type="dxa"/>
                  <w:hideMark/>
                </w:tcPr>
                <w:p w14:paraId="68088073" w14:textId="77777777" w:rsidR="00666A64" w:rsidRPr="00666A64" w:rsidRDefault="00666A64" w:rsidP="00666A64">
                  <w:pPr>
                    <w:pStyle w:val="Paragraph"/>
                    <w:rPr>
                      <w:noProof/>
                      <w:lang w:val="fr-FR"/>
                    </w:rPr>
                  </w:pPr>
                  <w:r w:rsidRPr="00666A64">
                    <w:rPr>
                      <w:noProof/>
                      <w:lang w:val="fr-FR"/>
                    </w:rPr>
                    <w:t>—</w:t>
                  </w:r>
                </w:p>
              </w:tc>
              <w:tc>
                <w:tcPr>
                  <w:tcW w:w="5935" w:type="dxa"/>
                  <w:hideMark/>
                </w:tcPr>
                <w:p w14:paraId="2934B563" w14:textId="77777777" w:rsidR="00666A64" w:rsidRPr="00666A64" w:rsidRDefault="00666A64" w:rsidP="00666A64">
                  <w:pPr>
                    <w:pStyle w:val="Paragraph"/>
                    <w:rPr>
                      <w:noProof/>
                      <w:lang w:val="fr-FR"/>
                    </w:rPr>
                  </w:pPr>
                  <w:r w:rsidRPr="00666A64">
                    <w:rPr>
                      <w:noProof/>
                      <w:lang w:val="fr-FR"/>
                    </w:rPr>
                    <w:t>65 % ou plus mais pas plus de 75 % d’hydroxyde d’aluminium (CAS RN 21645-51-2)</w:t>
                  </w:r>
                </w:p>
              </w:tc>
            </w:tr>
          </w:tbl>
          <w:p w14:paraId="00F4629D" w14:textId="77777777" w:rsidR="00666A64" w:rsidRPr="00666A64" w:rsidRDefault="00666A64" w:rsidP="00666A64">
            <w:pPr>
              <w:pStyle w:val="Paragraph"/>
              <w:spacing w:after="0"/>
              <w:rPr>
                <w:noProof/>
                <w:lang w:val="fr-FR"/>
              </w:rPr>
            </w:pPr>
          </w:p>
        </w:tc>
        <w:tc>
          <w:tcPr>
            <w:tcW w:w="1082" w:type="dxa"/>
          </w:tcPr>
          <w:p w14:paraId="3A77C47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B952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AFA59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1C92812" w14:textId="77777777" w:rsidTr="00436DEF">
        <w:trPr>
          <w:cantSplit/>
        </w:trPr>
        <w:tc>
          <w:tcPr>
            <w:tcW w:w="709" w:type="dxa"/>
          </w:tcPr>
          <w:p w14:paraId="0A2AC2F5" w14:textId="77777777" w:rsidR="00666A64" w:rsidRPr="00666A64" w:rsidRDefault="00666A64" w:rsidP="00666A64">
            <w:pPr>
              <w:pStyle w:val="Paragraph"/>
              <w:spacing w:after="0"/>
              <w:rPr>
                <w:noProof/>
                <w:lang w:val="fr-FR"/>
              </w:rPr>
            </w:pPr>
            <w:r w:rsidRPr="00666A64">
              <w:rPr>
                <w:noProof/>
                <w:lang w:val="fr-FR"/>
              </w:rPr>
              <w:t>0.7699</w:t>
            </w:r>
          </w:p>
        </w:tc>
        <w:tc>
          <w:tcPr>
            <w:tcW w:w="1143" w:type="dxa"/>
          </w:tcPr>
          <w:p w14:paraId="2585E754" w14:textId="77777777" w:rsidR="00666A64" w:rsidRPr="00666A64" w:rsidRDefault="00666A64" w:rsidP="00666A64">
            <w:pPr>
              <w:pStyle w:val="Paragraph"/>
              <w:spacing w:after="0"/>
              <w:jc w:val="right"/>
              <w:rPr>
                <w:noProof/>
                <w:lang w:val="fr-FR"/>
              </w:rPr>
            </w:pPr>
            <w:r w:rsidRPr="00666A64">
              <w:rPr>
                <w:noProof/>
                <w:lang w:val="fr-FR"/>
              </w:rPr>
              <w:t>ex 3205 00 00</w:t>
            </w:r>
          </w:p>
        </w:tc>
        <w:tc>
          <w:tcPr>
            <w:tcW w:w="700" w:type="dxa"/>
          </w:tcPr>
          <w:p w14:paraId="1D084F7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E150D91" w14:textId="77777777" w:rsidR="00666A64" w:rsidRPr="00666A64" w:rsidRDefault="00666A64" w:rsidP="00666A64">
            <w:pPr>
              <w:pStyle w:val="Paragraph"/>
              <w:rPr>
                <w:noProof/>
                <w:lang w:val="fr-FR"/>
              </w:rPr>
            </w:pPr>
            <w:r w:rsidRPr="00666A64">
              <w:rPr>
                <w:noProof/>
                <w:lang w:val="fr-FR"/>
              </w:rPr>
              <w:t>Préparation de colorant C.I. Pigment Red 174 (CAS RN 15876-58-1), sous forme de poudre sèche, contenant en poids:</w:t>
            </w:r>
          </w:p>
          <w:tbl>
            <w:tblPr>
              <w:tblStyle w:val="Listdash"/>
              <w:tblW w:w="0" w:type="auto"/>
              <w:tblLayout w:type="fixed"/>
              <w:tblLook w:val="04A0" w:firstRow="1" w:lastRow="0" w:firstColumn="1" w:lastColumn="0" w:noHBand="0" w:noVBand="1"/>
            </w:tblPr>
            <w:tblGrid>
              <w:gridCol w:w="220"/>
              <w:gridCol w:w="6060"/>
            </w:tblGrid>
            <w:tr w:rsidR="00666A64" w:rsidRPr="00666A64" w14:paraId="59AD509C" w14:textId="77777777">
              <w:tc>
                <w:tcPr>
                  <w:tcW w:w="220" w:type="dxa"/>
                  <w:hideMark/>
                </w:tcPr>
                <w:p w14:paraId="68B66DA8" w14:textId="77777777" w:rsidR="00666A64" w:rsidRPr="00666A64" w:rsidRDefault="00666A64" w:rsidP="00666A64">
                  <w:pPr>
                    <w:pStyle w:val="Paragraph"/>
                    <w:rPr>
                      <w:noProof/>
                      <w:lang w:val="fr-FR"/>
                    </w:rPr>
                  </w:pPr>
                  <w:r w:rsidRPr="00666A64">
                    <w:rPr>
                      <w:noProof/>
                      <w:lang w:val="fr-FR"/>
                    </w:rPr>
                    <w:t>—</w:t>
                  </w:r>
                </w:p>
              </w:tc>
              <w:tc>
                <w:tcPr>
                  <w:tcW w:w="6060" w:type="dxa"/>
                  <w:hideMark/>
                </w:tcPr>
                <w:p w14:paraId="3999BB25" w14:textId="77777777" w:rsidR="00666A64" w:rsidRPr="00666A64" w:rsidRDefault="00666A64" w:rsidP="00666A64">
                  <w:pPr>
                    <w:pStyle w:val="Paragraph"/>
                    <w:rPr>
                      <w:noProof/>
                      <w:lang w:val="fr-FR"/>
                    </w:rPr>
                  </w:pPr>
                  <w:r w:rsidRPr="00666A64">
                    <w:rPr>
                      <w:noProof/>
                      <w:lang w:val="fr-FR"/>
                    </w:rPr>
                    <w:t>16 % ou plus mais pas plus de 21 % de colorant C.I. Pigment Red 174 (CAS RN 15876-58-1)</w:t>
                  </w:r>
                </w:p>
              </w:tc>
            </w:tr>
            <w:tr w:rsidR="00666A64" w:rsidRPr="00666A64" w14:paraId="3624C712" w14:textId="77777777">
              <w:tc>
                <w:tcPr>
                  <w:tcW w:w="220" w:type="dxa"/>
                  <w:hideMark/>
                </w:tcPr>
                <w:p w14:paraId="68FA462A" w14:textId="77777777" w:rsidR="00666A64" w:rsidRPr="00666A64" w:rsidRDefault="00666A64" w:rsidP="00666A64">
                  <w:pPr>
                    <w:pStyle w:val="Paragraph"/>
                    <w:rPr>
                      <w:noProof/>
                      <w:lang w:val="fr-FR"/>
                    </w:rPr>
                  </w:pPr>
                  <w:r w:rsidRPr="00666A64">
                    <w:rPr>
                      <w:noProof/>
                      <w:lang w:val="fr-FR"/>
                    </w:rPr>
                    <w:t>—</w:t>
                  </w:r>
                </w:p>
              </w:tc>
              <w:tc>
                <w:tcPr>
                  <w:tcW w:w="6060" w:type="dxa"/>
                  <w:hideMark/>
                </w:tcPr>
                <w:p w14:paraId="64629CC3" w14:textId="77777777" w:rsidR="00666A64" w:rsidRPr="00666A64" w:rsidRDefault="00666A64" w:rsidP="00666A64">
                  <w:pPr>
                    <w:pStyle w:val="Paragraph"/>
                    <w:rPr>
                      <w:noProof/>
                      <w:lang w:val="fr-FR"/>
                    </w:rPr>
                  </w:pPr>
                  <w:r w:rsidRPr="00666A64">
                    <w:rPr>
                      <w:noProof/>
                      <w:lang w:val="fr-FR"/>
                    </w:rPr>
                    <w:t>65 % ou plus mais pas plus de 69 % d’hydroxyde d’aluminium (CAS RN 21645-51-2)</w:t>
                  </w:r>
                </w:p>
              </w:tc>
            </w:tr>
          </w:tbl>
          <w:p w14:paraId="635146CC" w14:textId="77777777" w:rsidR="00666A64" w:rsidRPr="00666A64" w:rsidRDefault="00666A64" w:rsidP="00666A64">
            <w:pPr>
              <w:pStyle w:val="Paragraph"/>
              <w:spacing w:after="0"/>
              <w:rPr>
                <w:noProof/>
                <w:lang w:val="fr-FR"/>
              </w:rPr>
            </w:pPr>
          </w:p>
        </w:tc>
        <w:tc>
          <w:tcPr>
            <w:tcW w:w="1082" w:type="dxa"/>
          </w:tcPr>
          <w:p w14:paraId="4015F88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EBDC3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6AD70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9D34CF" w14:textId="77777777" w:rsidTr="00436DEF">
        <w:trPr>
          <w:cantSplit/>
        </w:trPr>
        <w:tc>
          <w:tcPr>
            <w:tcW w:w="709" w:type="dxa"/>
          </w:tcPr>
          <w:p w14:paraId="4D1341A2" w14:textId="77777777" w:rsidR="00666A64" w:rsidRPr="00666A64" w:rsidRDefault="00666A64" w:rsidP="00666A64">
            <w:pPr>
              <w:pStyle w:val="Paragraph"/>
              <w:spacing w:after="0"/>
              <w:rPr>
                <w:noProof/>
                <w:lang w:val="fr-FR"/>
              </w:rPr>
            </w:pPr>
            <w:r w:rsidRPr="00666A64">
              <w:rPr>
                <w:noProof/>
                <w:lang w:val="fr-FR"/>
              </w:rPr>
              <w:t>0.3550</w:t>
            </w:r>
          </w:p>
        </w:tc>
        <w:tc>
          <w:tcPr>
            <w:tcW w:w="1143" w:type="dxa"/>
          </w:tcPr>
          <w:p w14:paraId="76C9D0DF" w14:textId="77777777" w:rsidR="00666A64" w:rsidRPr="00666A64" w:rsidRDefault="00666A64" w:rsidP="00666A64">
            <w:pPr>
              <w:pStyle w:val="Paragraph"/>
              <w:spacing w:after="0"/>
              <w:jc w:val="right"/>
              <w:rPr>
                <w:noProof/>
                <w:lang w:val="fr-FR"/>
              </w:rPr>
            </w:pPr>
            <w:r w:rsidRPr="00666A64">
              <w:rPr>
                <w:noProof/>
                <w:lang w:val="fr-FR"/>
              </w:rPr>
              <w:t>ex 3206 11 00</w:t>
            </w:r>
          </w:p>
        </w:tc>
        <w:tc>
          <w:tcPr>
            <w:tcW w:w="700" w:type="dxa"/>
          </w:tcPr>
          <w:p w14:paraId="375EDFD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DBF0E01" w14:textId="62150D3E" w:rsidR="00666A64" w:rsidRPr="00666A64" w:rsidRDefault="00666A64" w:rsidP="00666A64">
            <w:pPr>
              <w:pStyle w:val="Paragraph"/>
              <w:spacing w:after="0"/>
              <w:rPr>
                <w:noProof/>
                <w:lang w:val="fr-FR"/>
              </w:rPr>
            </w:pPr>
            <w:r w:rsidRPr="00666A64">
              <w:rPr>
                <w:noProof/>
                <w:lang w:val="fr-FR"/>
              </w:rPr>
              <w:t>Dioxyde de titane enrobé de triisostéarate d’isopropoxytitane, contenant en poids 1,5 % ou plus mais pas plus de 2,5 % de triisostéarate d’isopropoxytitane</w:t>
            </w:r>
          </w:p>
        </w:tc>
        <w:tc>
          <w:tcPr>
            <w:tcW w:w="1082" w:type="dxa"/>
          </w:tcPr>
          <w:p w14:paraId="35892BB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5E957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998165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EBD4B7" w14:textId="77777777" w:rsidTr="00436DEF">
        <w:trPr>
          <w:cantSplit/>
        </w:trPr>
        <w:tc>
          <w:tcPr>
            <w:tcW w:w="709" w:type="dxa"/>
          </w:tcPr>
          <w:p w14:paraId="2BFFCE0E" w14:textId="77777777" w:rsidR="00666A64" w:rsidRPr="00666A64" w:rsidRDefault="00666A64" w:rsidP="00666A64">
            <w:pPr>
              <w:pStyle w:val="Paragraph"/>
              <w:spacing w:after="0"/>
              <w:rPr>
                <w:noProof/>
                <w:lang w:val="fr-FR"/>
              </w:rPr>
            </w:pPr>
            <w:r w:rsidRPr="00666A64">
              <w:rPr>
                <w:noProof/>
                <w:lang w:val="fr-FR"/>
              </w:rPr>
              <w:t>0.5378</w:t>
            </w:r>
          </w:p>
        </w:tc>
        <w:tc>
          <w:tcPr>
            <w:tcW w:w="1143" w:type="dxa"/>
          </w:tcPr>
          <w:p w14:paraId="0F90B54C" w14:textId="77777777" w:rsidR="00666A64" w:rsidRPr="00666A64" w:rsidRDefault="00666A64" w:rsidP="00666A64">
            <w:pPr>
              <w:pStyle w:val="Paragraph"/>
              <w:spacing w:after="0"/>
              <w:jc w:val="right"/>
              <w:rPr>
                <w:noProof/>
                <w:lang w:val="fr-FR"/>
              </w:rPr>
            </w:pPr>
            <w:r w:rsidRPr="00666A64">
              <w:rPr>
                <w:noProof/>
                <w:lang w:val="fr-FR"/>
              </w:rPr>
              <w:t>ex 3206 19 00</w:t>
            </w:r>
          </w:p>
        </w:tc>
        <w:tc>
          <w:tcPr>
            <w:tcW w:w="700" w:type="dxa"/>
          </w:tcPr>
          <w:p w14:paraId="3D87DFA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CA9FBB5" w14:textId="77777777" w:rsidR="00666A64" w:rsidRPr="00666A64" w:rsidRDefault="00666A64" w:rsidP="00666A64">
            <w:pPr>
              <w:pStyle w:val="Paragraph"/>
              <w:rPr>
                <w:noProof/>
                <w:lang w:val="fr-FR"/>
              </w:rPr>
            </w:pPr>
            <w:r w:rsidRPr="00666A64">
              <w:rPr>
                <w:noProof/>
                <w:lang w:val="fr-FR"/>
              </w:rPr>
              <w:t>Préparation contenant en poids de:</w:t>
            </w:r>
          </w:p>
          <w:tbl>
            <w:tblPr>
              <w:tblStyle w:val="Listdash"/>
              <w:tblW w:w="0" w:type="auto"/>
              <w:tblLayout w:type="fixed"/>
              <w:tblLook w:val="04A0" w:firstRow="1" w:lastRow="0" w:firstColumn="1" w:lastColumn="0" w:noHBand="0" w:noVBand="1"/>
            </w:tblPr>
            <w:tblGrid>
              <w:gridCol w:w="220"/>
              <w:gridCol w:w="3721"/>
            </w:tblGrid>
            <w:tr w:rsidR="00666A64" w:rsidRPr="00666A64" w14:paraId="61D11889" w14:textId="77777777">
              <w:tc>
                <w:tcPr>
                  <w:tcW w:w="220" w:type="dxa"/>
                  <w:hideMark/>
                </w:tcPr>
                <w:p w14:paraId="002A3616" w14:textId="77777777" w:rsidR="00666A64" w:rsidRPr="00666A64" w:rsidRDefault="00666A64" w:rsidP="00666A64">
                  <w:pPr>
                    <w:pStyle w:val="Paragraph"/>
                    <w:rPr>
                      <w:noProof/>
                      <w:lang w:val="fr-FR"/>
                    </w:rPr>
                  </w:pPr>
                  <w:r w:rsidRPr="00666A64">
                    <w:rPr>
                      <w:noProof/>
                      <w:lang w:val="fr-FR"/>
                    </w:rPr>
                    <w:t>—</w:t>
                  </w:r>
                </w:p>
              </w:tc>
              <w:tc>
                <w:tcPr>
                  <w:tcW w:w="3721" w:type="dxa"/>
                  <w:hideMark/>
                </w:tcPr>
                <w:p w14:paraId="6E69899C" w14:textId="77777777" w:rsidR="00666A64" w:rsidRPr="00666A64" w:rsidRDefault="00666A64" w:rsidP="00666A64">
                  <w:pPr>
                    <w:pStyle w:val="Paragraph"/>
                    <w:rPr>
                      <w:noProof/>
                      <w:lang w:val="fr-FR"/>
                    </w:rPr>
                  </w:pPr>
                  <w:r w:rsidRPr="00666A64">
                    <w:rPr>
                      <w:noProof/>
                      <w:lang w:val="fr-FR"/>
                    </w:rPr>
                    <w:t>72 % (±2 %) de mica (CAS RN 12001-26-2) et</w:t>
                  </w:r>
                </w:p>
              </w:tc>
            </w:tr>
            <w:tr w:rsidR="00666A64" w:rsidRPr="00666A64" w14:paraId="348009C8" w14:textId="77777777">
              <w:tc>
                <w:tcPr>
                  <w:tcW w:w="220" w:type="dxa"/>
                  <w:hideMark/>
                </w:tcPr>
                <w:p w14:paraId="2DA73988" w14:textId="77777777" w:rsidR="00666A64" w:rsidRPr="00666A64" w:rsidRDefault="00666A64" w:rsidP="00666A64">
                  <w:pPr>
                    <w:pStyle w:val="Paragraph"/>
                    <w:rPr>
                      <w:noProof/>
                      <w:lang w:val="fr-FR"/>
                    </w:rPr>
                  </w:pPr>
                  <w:r w:rsidRPr="00666A64">
                    <w:rPr>
                      <w:noProof/>
                      <w:lang w:val="fr-FR"/>
                    </w:rPr>
                    <w:t>—</w:t>
                  </w:r>
                </w:p>
              </w:tc>
              <w:tc>
                <w:tcPr>
                  <w:tcW w:w="3721" w:type="dxa"/>
                  <w:hideMark/>
                </w:tcPr>
                <w:p w14:paraId="0356D041" w14:textId="77777777" w:rsidR="00666A64" w:rsidRPr="00666A64" w:rsidRDefault="00666A64" w:rsidP="00666A64">
                  <w:pPr>
                    <w:pStyle w:val="Paragraph"/>
                    <w:rPr>
                      <w:noProof/>
                      <w:lang w:val="fr-FR"/>
                    </w:rPr>
                  </w:pPr>
                  <w:r w:rsidRPr="00666A64">
                    <w:rPr>
                      <w:noProof/>
                      <w:lang w:val="fr-FR"/>
                    </w:rPr>
                    <w:t>28 % (±2 %) de dioxyde de titane (CAS RN 13463-67-7)</w:t>
                  </w:r>
                </w:p>
              </w:tc>
            </w:tr>
          </w:tbl>
          <w:p w14:paraId="2518E3D8" w14:textId="77777777" w:rsidR="00666A64" w:rsidRPr="00666A64" w:rsidRDefault="00666A64" w:rsidP="00666A64">
            <w:pPr>
              <w:pStyle w:val="Paragraph"/>
              <w:spacing w:after="0"/>
              <w:rPr>
                <w:noProof/>
                <w:lang w:val="fr-FR"/>
              </w:rPr>
            </w:pPr>
          </w:p>
        </w:tc>
        <w:tc>
          <w:tcPr>
            <w:tcW w:w="1082" w:type="dxa"/>
          </w:tcPr>
          <w:p w14:paraId="46E993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C9EB7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5BA59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945ECBE" w14:textId="77777777" w:rsidTr="00436DEF">
        <w:trPr>
          <w:cantSplit/>
        </w:trPr>
        <w:tc>
          <w:tcPr>
            <w:tcW w:w="709" w:type="dxa"/>
          </w:tcPr>
          <w:p w14:paraId="624C41ED" w14:textId="77777777" w:rsidR="00666A64" w:rsidRPr="00666A64" w:rsidRDefault="00666A64" w:rsidP="00666A64">
            <w:pPr>
              <w:pStyle w:val="Paragraph"/>
              <w:spacing w:after="0"/>
              <w:rPr>
                <w:noProof/>
                <w:lang w:val="fr-FR"/>
              </w:rPr>
            </w:pPr>
            <w:r w:rsidRPr="00666A64">
              <w:rPr>
                <w:noProof/>
                <w:lang w:val="fr-FR"/>
              </w:rPr>
              <w:t>0.3551</w:t>
            </w:r>
          </w:p>
        </w:tc>
        <w:tc>
          <w:tcPr>
            <w:tcW w:w="1143" w:type="dxa"/>
          </w:tcPr>
          <w:p w14:paraId="228A0BF3" w14:textId="77777777" w:rsidR="00666A64" w:rsidRPr="00666A64" w:rsidRDefault="00666A64" w:rsidP="00666A64">
            <w:pPr>
              <w:pStyle w:val="Paragraph"/>
              <w:spacing w:after="0"/>
              <w:jc w:val="right"/>
              <w:rPr>
                <w:noProof/>
                <w:lang w:val="fr-FR"/>
              </w:rPr>
            </w:pPr>
            <w:r w:rsidRPr="00666A64">
              <w:rPr>
                <w:noProof/>
                <w:lang w:val="fr-FR"/>
              </w:rPr>
              <w:t>ex 3206 42 00</w:t>
            </w:r>
          </w:p>
        </w:tc>
        <w:tc>
          <w:tcPr>
            <w:tcW w:w="700" w:type="dxa"/>
          </w:tcPr>
          <w:p w14:paraId="24F91D8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3EDA87F" w14:textId="4A345E40" w:rsidR="00666A64" w:rsidRPr="00666A64" w:rsidRDefault="00666A64" w:rsidP="00666A64">
            <w:pPr>
              <w:pStyle w:val="Paragraph"/>
              <w:spacing w:after="0"/>
              <w:rPr>
                <w:noProof/>
                <w:lang w:val="fr-FR"/>
              </w:rPr>
            </w:pPr>
            <w:r w:rsidRPr="00666A64">
              <w:rPr>
                <w:noProof/>
                <w:lang w:val="fr-FR"/>
              </w:rPr>
              <w:t>Lithopone (CAS RN 1345-05-7)</w:t>
            </w:r>
          </w:p>
        </w:tc>
        <w:tc>
          <w:tcPr>
            <w:tcW w:w="1082" w:type="dxa"/>
          </w:tcPr>
          <w:p w14:paraId="4F65C05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8FB56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D2ED8F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C30CD73" w14:textId="77777777" w:rsidTr="00436DEF">
        <w:trPr>
          <w:cantSplit/>
        </w:trPr>
        <w:tc>
          <w:tcPr>
            <w:tcW w:w="709" w:type="dxa"/>
          </w:tcPr>
          <w:p w14:paraId="3A9828A3" w14:textId="77777777" w:rsidR="00666A64" w:rsidRPr="00666A64" w:rsidRDefault="00666A64" w:rsidP="00666A64">
            <w:pPr>
              <w:pStyle w:val="Paragraph"/>
              <w:spacing w:after="0"/>
              <w:rPr>
                <w:noProof/>
                <w:lang w:val="fr-FR"/>
              </w:rPr>
            </w:pPr>
            <w:r w:rsidRPr="00666A64">
              <w:rPr>
                <w:noProof/>
                <w:lang w:val="fr-FR"/>
              </w:rPr>
              <w:t>0.6245</w:t>
            </w:r>
          </w:p>
        </w:tc>
        <w:tc>
          <w:tcPr>
            <w:tcW w:w="1143" w:type="dxa"/>
          </w:tcPr>
          <w:p w14:paraId="7A5BD977" w14:textId="77777777" w:rsidR="00666A64" w:rsidRPr="00666A64" w:rsidRDefault="00666A64" w:rsidP="00666A64">
            <w:pPr>
              <w:pStyle w:val="Paragraph"/>
              <w:spacing w:after="0"/>
              <w:jc w:val="right"/>
              <w:rPr>
                <w:noProof/>
                <w:lang w:val="fr-FR"/>
              </w:rPr>
            </w:pPr>
            <w:r w:rsidRPr="00666A64">
              <w:rPr>
                <w:noProof/>
                <w:lang w:val="fr-FR"/>
              </w:rPr>
              <w:t>ex 3206 49 70</w:t>
            </w:r>
          </w:p>
        </w:tc>
        <w:tc>
          <w:tcPr>
            <w:tcW w:w="700" w:type="dxa"/>
          </w:tcPr>
          <w:p w14:paraId="30B2ABC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174F3BE" w14:textId="54870A47" w:rsidR="00666A64" w:rsidRPr="00666A64" w:rsidRDefault="00666A64" w:rsidP="00666A64">
            <w:pPr>
              <w:pStyle w:val="Paragraph"/>
              <w:spacing w:after="0"/>
              <w:rPr>
                <w:noProof/>
                <w:lang w:val="fr-FR"/>
              </w:rPr>
            </w:pPr>
            <w:r w:rsidRPr="00666A64">
              <w:rPr>
                <w:noProof/>
                <w:lang w:val="fr-FR"/>
              </w:rPr>
              <w:t>Colorant C.I. Pigment Blue 27 (CAS RN 14038-43-8)</w:t>
            </w:r>
          </w:p>
        </w:tc>
        <w:tc>
          <w:tcPr>
            <w:tcW w:w="1082" w:type="dxa"/>
          </w:tcPr>
          <w:p w14:paraId="0EB7A2E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F2554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BF912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D8A543D" w14:textId="77777777" w:rsidTr="00436DEF">
        <w:trPr>
          <w:cantSplit/>
        </w:trPr>
        <w:tc>
          <w:tcPr>
            <w:tcW w:w="709" w:type="dxa"/>
          </w:tcPr>
          <w:p w14:paraId="0746A2C7" w14:textId="77777777" w:rsidR="00666A64" w:rsidRPr="00666A64" w:rsidRDefault="00666A64" w:rsidP="00666A64">
            <w:pPr>
              <w:pStyle w:val="Paragraph"/>
              <w:spacing w:after="0"/>
              <w:rPr>
                <w:noProof/>
                <w:lang w:val="fr-FR"/>
              </w:rPr>
            </w:pPr>
            <w:r w:rsidRPr="00666A64">
              <w:rPr>
                <w:noProof/>
                <w:lang w:val="fr-FR"/>
              </w:rPr>
              <w:t>0.7390</w:t>
            </w:r>
          </w:p>
        </w:tc>
        <w:tc>
          <w:tcPr>
            <w:tcW w:w="1143" w:type="dxa"/>
          </w:tcPr>
          <w:p w14:paraId="3BDF5248" w14:textId="1E34A1F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3206 49 70</w:t>
            </w:r>
          </w:p>
        </w:tc>
        <w:tc>
          <w:tcPr>
            <w:tcW w:w="700" w:type="dxa"/>
          </w:tcPr>
          <w:p w14:paraId="01647185"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563BB3C" w14:textId="778FE568" w:rsidR="00666A64" w:rsidRPr="00666A64" w:rsidRDefault="00666A64" w:rsidP="00666A64">
            <w:pPr>
              <w:pStyle w:val="Paragraph"/>
              <w:spacing w:after="0"/>
              <w:rPr>
                <w:noProof/>
                <w:lang w:val="fr-FR"/>
              </w:rPr>
            </w:pPr>
            <w:r w:rsidRPr="00666A64">
              <w:rPr>
                <w:noProof/>
                <w:lang w:val="fr-FR"/>
              </w:rPr>
              <w:t>Colorant C.I. Pigment Blue 27 (CAS RN 25869-00-5) et préparations à base de ce colorant dont la teneur en C.I. Pigment Blue 27 est supérieure ou égale à 85 % en poids</w:t>
            </w:r>
          </w:p>
        </w:tc>
        <w:tc>
          <w:tcPr>
            <w:tcW w:w="1082" w:type="dxa"/>
          </w:tcPr>
          <w:p w14:paraId="5E129DF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425E9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344D6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680CDB8" w14:textId="77777777" w:rsidTr="00436DEF">
        <w:trPr>
          <w:cantSplit/>
        </w:trPr>
        <w:tc>
          <w:tcPr>
            <w:tcW w:w="709" w:type="dxa"/>
          </w:tcPr>
          <w:p w14:paraId="4ECE909C" w14:textId="77777777" w:rsidR="00666A64" w:rsidRPr="00666A64" w:rsidRDefault="00666A64" w:rsidP="00666A64">
            <w:pPr>
              <w:pStyle w:val="Paragraph"/>
              <w:spacing w:after="0"/>
              <w:rPr>
                <w:noProof/>
                <w:lang w:val="fr-FR"/>
              </w:rPr>
            </w:pPr>
            <w:r w:rsidRPr="00666A64">
              <w:rPr>
                <w:noProof/>
                <w:lang w:val="fr-FR"/>
              </w:rPr>
              <w:t>0.8211</w:t>
            </w:r>
          </w:p>
        </w:tc>
        <w:tc>
          <w:tcPr>
            <w:tcW w:w="1143" w:type="dxa"/>
          </w:tcPr>
          <w:p w14:paraId="658E9274" w14:textId="77777777" w:rsidR="00666A64" w:rsidRPr="00666A64" w:rsidRDefault="00666A64" w:rsidP="00666A64">
            <w:pPr>
              <w:pStyle w:val="Paragraph"/>
              <w:spacing w:after="0"/>
              <w:jc w:val="right"/>
              <w:rPr>
                <w:noProof/>
                <w:lang w:val="fr-FR"/>
              </w:rPr>
            </w:pPr>
            <w:r w:rsidRPr="00666A64">
              <w:rPr>
                <w:noProof/>
                <w:lang w:val="fr-FR"/>
              </w:rPr>
              <w:t>ex 3206 49 70</w:t>
            </w:r>
          </w:p>
        </w:tc>
        <w:tc>
          <w:tcPr>
            <w:tcW w:w="700" w:type="dxa"/>
          </w:tcPr>
          <w:p w14:paraId="2995478E"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660B85F" w14:textId="77777777" w:rsidR="00666A64" w:rsidRPr="00666A64" w:rsidRDefault="00666A64" w:rsidP="00666A64">
            <w:pPr>
              <w:pStyle w:val="Paragraph"/>
              <w:rPr>
                <w:noProof/>
                <w:lang w:val="fr-FR"/>
              </w:rPr>
            </w:pPr>
            <w:r w:rsidRPr="00666A64">
              <w:rPr>
                <w:noProof/>
                <w:lang w:val="fr-FR"/>
              </w:rPr>
              <w:t>Mélange concentré de pigments (mélange-maître) sous forme de pellets contenant, en poids :</w:t>
            </w:r>
          </w:p>
          <w:tbl>
            <w:tblPr>
              <w:tblStyle w:val="Listdash"/>
              <w:tblW w:w="0" w:type="auto"/>
              <w:tblLayout w:type="fixed"/>
              <w:tblLook w:val="04A0" w:firstRow="1" w:lastRow="0" w:firstColumn="1" w:lastColumn="0" w:noHBand="0" w:noVBand="1"/>
            </w:tblPr>
            <w:tblGrid>
              <w:gridCol w:w="220"/>
              <w:gridCol w:w="9266"/>
            </w:tblGrid>
            <w:tr w:rsidR="00666A64" w:rsidRPr="00666A64" w14:paraId="4018E6FC" w14:textId="77777777">
              <w:tc>
                <w:tcPr>
                  <w:tcW w:w="220" w:type="dxa"/>
                  <w:hideMark/>
                </w:tcPr>
                <w:p w14:paraId="278DFC7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D1A2C0F" w14:textId="77777777" w:rsidR="00666A64" w:rsidRPr="00666A64" w:rsidRDefault="00666A64" w:rsidP="00666A64">
                  <w:pPr>
                    <w:pStyle w:val="Paragraph"/>
                    <w:rPr>
                      <w:noProof/>
                      <w:lang w:val="fr-FR"/>
                    </w:rPr>
                  </w:pPr>
                  <w:r w:rsidRPr="00666A64">
                    <w:rPr>
                      <w:noProof/>
                      <w:lang w:val="fr-FR"/>
                    </w:rPr>
                    <w:t>50 % ou plus mais pas plus de 70 % de polyamide 6-6 (CAS RN 32131-17-2);</w:t>
                  </w:r>
                </w:p>
              </w:tc>
            </w:tr>
            <w:tr w:rsidR="00666A64" w:rsidRPr="00666A64" w14:paraId="3D10D8BC" w14:textId="77777777">
              <w:tc>
                <w:tcPr>
                  <w:tcW w:w="220" w:type="dxa"/>
                  <w:hideMark/>
                </w:tcPr>
                <w:p w14:paraId="1662197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C78458C" w14:textId="77777777" w:rsidR="00666A64" w:rsidRPr="00666A64" w:rsidRDefault="00666A64" w:rsidP="00666A64">
                  <w:pPr>
                    <w:pStyle w:val="Paragraph"/>
                    <w:rPr>
                      <w:noProof/>
                      <w:lang w:val="fr-FR"/>
                    </w:rPr>
                  </w:pPr>
                  <w:r w:rsidRPr="00666A64">
                    <w:rPr>
                      <w:noProof/>
                      <w:lang w:val="fr-FR"/>
                    </w:rPr>
                    <w:t>15 % ou plus mais pas plus de 20 % de poudre de fer (CAS RN 7439-89-6);</w:t>
                  </w:r>
                </w:p>
              </w:tc>
            </w:tr>
            <w:tr w:rsidR="00666A64" w:rsidRPr="00666A64" w14:paraId="36EC5D05" w14:textId="77777777">
              <w:tc>
                <w:tcPr>
                  <w:tcW w:w="220" w:type="dxa"/>
                  <w:hideMark/>
                </w:tcPr>
                <w:p w14:paraId="4A578C1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BA57E56" w14:textId="77777777" w:rsidR="00666A64" w:rsidRPr="00666A64" w:rsidRDefault="00666A64" w:rsidP="00666A64">
                  <w:pPr>
                    <w:pStyle w:val="Paragraph"/>
                    <w:rPr>
                      <w:noProof/>
                      <w:lang w:val="fr-FR"/>
                    </w:rPr>
                  </w:pPr>
                  <w:r w:rsidRPr="00666A64">
                    <w:rPr>
                      <w:noProof/>
                      <w:lang w:val="fr-FR"/>
                    </w:rPr>
                    <w:t>5 % ou plus mais pas plus de 15 % de sulfate de baryum (CAS RN 7727-43-7) et</w:t>
                  </w:r>
                </w:p>
              </w:tc>
            </w:tr>
            <w:tr w:rsidR="00666A64" w:rsidRPr="00666A64" w14:paraId="2A140C02" w14:textId="77777777">
              <w:tc>
                <w:tcPr>
                  <w:tcW w:w="220" w:type="dxa"/>
                  <w:hideMark/>
                </w:tcPr>
                <w:p w14:paraId="24B9500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43ED8E7" w14:textId="77777777" w:rsidR="00666A64" w:rsidRPr="00666A64" w:rsidRDefault="00666A64" w:rsidP="00666A64">
                  <w:pPr>
                    <w:pStyle w:val="Paragraph"/>
                    <w:rPr>
                      <w:noProof/>
                      <w:lang w:val="fr-FR"/>
                    </w:rPr>
                  </w:pPr>
                  <w:r w:rsidRPr="00666A64">
                    <w:rPr>
                      <w:noProof/>
                      <w:lang w:val="fr-FR"/>
                    </w:rPr>
                    <w:t>5 % ou plus mais pas plus de 10 % de pigment bleu, constitué d’un mélange de dioxyde de titane (CAS RN 13463-67-7) et de phtalocyanine de cuivre (II) (CAS RN 147-14-8)</w:t>
                  </w:r>
                </w:p>
              </w:tc>
            </w:tr>
          </w:tbl>
          <w:p w14:paraId="74B54D95" w14:textId="77777777" w:rsidR="00666A64" w:rsidRPr="00666A64" w:rsidRDefault="00666A64" w:rsidP="00666A64">
            <w:pPr>
              <w:pStyle w:val="Paragraph"/>
              <w:spacing w:after="0"/>
              <w:rPr>
                <w:noProof/>
                <w:lang w:val="fr-FR"/>
              </w:rPr>
            </w:pPr>
          </w:p>
        </w:tc>
        <w:tc>
          <w:tcPr>
            <w:tcW w:w="1082" w:type="dxa"/>
          </w:tcPr>
          <w:p w14:paraId="6A6E4C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77092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5A7EEC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C3E88D6" w14:textId="77777777" w:rsidTr="00436DEF">
        <w:trPr>
          <w:cantSplit/>
        </w:trPr>
        <w:tc>
          <w:tcPr>
            <w:tcW w:w="709" w:type="dxa"/>
          </w:tcPr>
          <w:p w14:paraId="6660DBDD" w14:textId="77777777" w:rsidR="00666A64" w:rsidRPr="00666A64" w:rsidRDefault="00666A64" w:rsidP="00666A64">
            <w:pPr>
              <w:pStyle w:val="Paragraph"/>
              <w:spacing w:after="0"/>
              <w:rPr>
                <w:noProof/>
                <w:lang w:val="fr-FR"/>
              </w:rPr>
            </w:pPr>
            <w:r w:rsidRPr="00666A64">
              <w:rPr>
                <w:noProof/>
                <w:lang w:val="fr-FR"/>
              </w:rPr>
              <w:t>0.3673</w:t>
            </w:r>
          </w:p>
        </w:tc>
        <w:tc>
          <w:tcPr>
            <w:tcW w:w="1143" w:type="dxa"/>
          </w:tcPr>
          <w:p w14:paraId="2CDFAD30" w14:textId="77777777" w:rsidR="00666A64" w:rsidRPr="00666A64" w:rsidRDefault="00666A64" w:rsidP="00666A64">
            <w:pPr>
              <w:pStyle w:val="Paragraph"/>
              <w:spacing w:after="0"/>
              <w:jc w:val="right"/>
              <w:rPr>
                <w:noProof/>
                <w:lang w:val="fr-FR"/>
              </w:rPr>
            </w:pPr>
            <w:r w:rsidRPr="00666A64">
              <w:rPr>
                <w:noProof/>
                <w:lang w:val="fr-FR"/>
              </w:rPr>
              <w:t>3206 50 00</w:t>
            </w:r>
          </w:p>
        </w:tc>
        <w:tc>
          <w:tcPr>
            <w:tcW w:w="700" w:type="dxa"/>
          </w:tcPr>
          <w:p w14:paraId="1C03E69A" w14:textId="77777777" w:rsidR="00666A64" w:rsidRPr="00666A64" w:rsidRDefault="00666A64" w:rsidP="00666A64">
            <w:pPr>
              <w:pStyle w:val="Paragraph"/>
              <w:spacing w:after="0"/>
              <w:rPr>
                <w:noProof/>
                <w:lang w:val="fr-FR"/>
              </w:rPr>
            </w:pPr>
          </w:p>
        </w:tc>
        <w:tc>
          <w:tcPr>
            <w:tcW w:w="4163" w:type="dxa"/>
          </w:tcPr>
          <w:p w14:paraId="5CB26574" w14:textId="28EDF6FA" w:rsidR="00666A64" w:rsidRPr="00666A64" w:rsidRDefault="00666A64" w:rsidP="00666A64">
            <w:pPr>
              <w:pStyle w:val="Paragraph"/>
              <w:spacing w:after="0"/>
              <w:rPr>
                <w:noProof/>
                <w:lang w:val="fr-FR"/>
              </w:rPr>
            </w:pPr>
            <w:r w:rsidRPr="00666A64">
              <w:rPr>
                <w:noProof/>
                <w:lang w:val="fr-FR"/>
              </w:rPr>
              <w:t>Produits inorganiques des types utilisés comme luminophores</w:t>
            </w:r>
          </w:p>
        </w:tc>
        <w:tc>
          <w:tcPr>
            <w:tcW w:w="1082" w:type="dxa"/>
          </w:tcPr>
          <w:p w14:paraId="42EB06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5ADF4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234521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38B2272" w14:textId="77777777" w:rsidTr="00436DEF">
        <w:trPr>
          <w:cantSplit/>
        </w:trPr>
        <w:tc>
          <w:tcPr>
            <w:tcW w:w="709" w:type="dxa"/>
          </w:tcPr>
          <w:p w14:paraId="261447F8" w14:textId="77777777" w:rsidR="00666A64" w:rsidRPr="00666A64" w:rsidRDefault="00666A64" w:rsidP="00666A64">
            <w:pPr>
              <w:pStyle w:val="Paragraph"/>
              <w:spacing w:after="0"/>
              <w:rPr>
                <w:noProof/>
                <w:lang w:val="fr-FR"/>
              </w:rPr>
            </w:pPr>
            <w:r w:rsidRPr="00666A64">
              <w:rPr>
                <w:noProof/>
                <w:lang w:val="fr-FR"/>
              </w:rPr>
              <w:t>0.6233</w:t>
            </w:r>
          </w:p>
        </w:tc>
        <w:tc>
          <w:tcPr>
            <w:tcW w:w="1143" w:type="dxa"/>
          </w:tcPr>
          <w:p w14:paraId="7319C0D8" w14:textId="77777777" w:rsidR="00666A64" w:rsidRPr="00666A64" w:rsidRDefault="00666A64" w:rsidP="00666A64">
            <w:pPr>
              <w:pStyle w:val="Paragraph"/>
              <w:spacing w:after="0"/>
              <w:jc w:val="right"/>
              <w:rPr>
                <w:noProof/>
                <w:lang w:val="fr-FR"/>
              </w:rPr>
            </w:pPr>
            <w:r w:rsidRPr="00666A64">
              <w:rPr>
                <w:noProof/>
                <w:lang w:val="fr-FR"/>
              </w:rPr>
              <w:t>ex 3207 30 00</w:t>
            </w:r>
          </w:p>
        </w:tc>
        <w:tc>
          <w:tcPr>
            <w:tcW w:w="700" w:type="dxa"/>
          </w:tcPr>
          <w:p w14:paraId="3E0810CF"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C2896D5" w14:textId="77777777" w:rsidR="00666A64" w:rsidRPr="00666A64" w:rsidRDefault="00666A64" w:rsidP="00666A64">
            <w:pPr>
              <w:pStyle w:val="Paragraph"/>
              <w:rPr>
                <w:noProof/>
                <w:lang w:val="fr-FR"/>
              </w:rPr>
            </w:pPr>
            <w:r w:rsidRPr="00666A64">
              <w:rPr>
                <w:noProof/>
                <w:lang w:val="fr-FR"/>
              </w:rPr>
              <w:t>Pâte d'impression d'une teneur de</w:t>
            </w:r>
          </w:p>
          <w:tbl>
            <w:tblPr>
              <w:tblStyle w:val="Listdash"/>
              <w:tblW w:w="0" w:type="auto"/>
              <w:tblLayout w:type="fixed"/>
              <w:tblLook w:val="04A0" w:firstRow="1" w:lastRow="0" w:firstColumn="1" w:lastColumn="0" w:noHBand="0" w:noVBand="1"/>
            </w:tblPr>
            <w:tblGrid>
              <w:gridCol w:w="220"/>
              <w:gridCol w:w="3995"/>
            </w:tblGrid>
            <w:tr w:rsidR="00666A64" w:rsidRPr="00666A64" w14:paraId="63EC0C6B" w14:textId="77777777">
              <w:tc>
                <w:tcPr>
                  <w:tcW w:w="220" w:type="dxa"/>
                  <w:hideMark/>
                </w:tcPr>
                <w:p w14:paraId="4C2F4431" w14:textId="77777777" w:rsidR="00666A64" w:rsidRPr="00666A64" w:rsidRDefault="00666A64" w:rsidP="00666A64">
                  <w:pPr>
                    <w:pStyle w:val="Paragraph"/>
                    <w:rPr>
                      <w:noProof/>
                      <w:lang w:val="fr-FR"/>
                    </w:rPr>
                  </w:pPr>
                  <w:r w:rsidRPr="00666A64">
                    <w:rPr>
                      <w:noProof/>
                      <w:lang w:val="fr-FR"/>
                    </w:rPr>
                    <w:t>—</w:t>
                  </w:r>
                </w:p>
              </w:tc>
              <w:tc>
                <w:tcPr>
                  <w:tcW w:w="3995" w:type="dxa"/>
                  <w:hideMark/>
                </w:tcPr>
                <w:p w14:paraId="4C57EB55" w14:textId="77777777" w:rsidR="00666A64" w:rsidRPr="00666A64" w:rsidRDefault="00666A64" w:rsidP="00666A64">
                  <w:pPr>
                    <w:pStyle w:val="Paragraph"/>
                    <w:rPr>
                      <w:noProof/>
                      <w:lang w:val="fr-FR"/>
                    </w:rPr>
                  </w:pPr>
                  <w:r w:rsidRPr="00666A64">
                    <w:rPr>
                      <w:noProof/>
                      <w:lang w:val="fr-FR"/>
                    </w:rPr>
                    <w:t>30 % en poids ou plus, mais n'excédant pas 50 % d'argent et</w:t>
                  </w:r>
                </w:p>
              </w:tc>
            </w:tr>
            <w:tr w:rsidR="00666A64" w:rsidRPr="00666A64" w14:paraId="2FBBB5A2" w14:textId="77777777">
              <w:tc>
                <w:tcPr>
                  <w:tcW w:w="220" w:type="dxa"/>
                  <w:hideMark/>
                </w:tcPr>
                <w:p w14:paraId="71A55E54" w14:textId="77777777" w:rsidR="00666A64" w:rsidRPr="00666A64" w:rsidRDefault="00666A64" w:rsidP="00666A64">
                  <w:pPr>
                    <w:pStyle w:val="Paragraph"/>
                    <w:rPr>
                      <w:noProof/>
                      <w:lang w:val="fr-FR"/>
                    </w:rPr>
                  </w:pPr>
                  <w:r w:rsidRPr="00666A64">
                    <w:rPr>
                      <w:noProof/>
                      <w:lang w:val="fr-FR"/>
                    </w:rPr>
                    <w:t>—</w:t>
                  </w:r>
                </w:p>
              </w:tc>
              <w:tc>
                <w:tcPr>
                  <w:tcW w:w="3995" w:type="dxa"/>
                  <w:hideMark/>
                </w:tcPr>
                <w:p w14:paraId="7020A736" w14:textId="77777777" w:rsidR="00666A64" w:rsidRPr="00666A64" w:rsidRDefault="00666A64" w:rsidP="00666A64">
                  <w:pPr>
                    <w:pStyle w:val="Paragraph"/>
                    <w:rPr>
                      <w:noProof/>
                      <w:lang w:val="fr-FR"/>
                    </w:rPr>
                  </w:pPr>
                  <w:r w:rsidRPr="00666A64">
                    <w:rPr>
                      <w:noProof/>
                      <w:lang w:val="fr-FR"/>
                    </w:rPr>
                    <w:t>8 % en poids ou plus, mais n'excédant pas 17 % de palladium</w:t>
                  </w:r>
                </w:p>
              </w:tc>
            </w:tr>
          </w:tbl>
          <w:p w14:paraId="43D08375" w14:textId="77777777" w:rsidR="00666A64" w:rsidRPr="00666A64" w:rsidRDefault="00666A64" w:rsidP="00666A64">
            <w:pPr>
              <w:pStyle w:val="Paragraph"/>
              <w:spacing w:after="0"/>
              <w:rPr>
                <w:noProof/>
                <w:lang w:val="fr-FR"/>
              </w:rPr>
            </w:pPr>
          </w:p>
        </w:tc>
        <w:tc>
          <w:tcPr>
            <w:tcW w:w="1082" w:type="dxa"/>
          </w:tcPr>
          <w:p w14:paraId="3150024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73874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1883F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04DF223" w14:textId="77777777" w:rsidTr="00436DEF">
        <w:trPr>
          <w:cantSplit/>
        </w:trPr>
        <w:tc>
          <w:tcPr>
            <w:tcW w:w="709" w:type="dxa"/>
          </w:tcPr>
          <w:p w14:paraId="3BB56474" w14:textId="77777777" w:rsidR="00666A64" w:rsidRPr="00666A64" w:rsidRDefault="00666A64" w:rsidP="00666A64">
            <w:pPr>
              <w:pStyle w:val="Paragraph"/>
              <w:spacing w:after="0"/>
              <w:rPr>
                <w:noProof/>
                <w:lang w:val="fr-FR"/>
              </w:rPr>
            </w:pPr>
            <w:r w:rsidRPr="00666A64">
              <w:rPr>
                <w:noProof/>
                <w:lang w:val="fr-FR"/>
              </w:rPr>
              <w:t>0.2511</w:t>
            </w:r>
          </w:p>
        </w:tc>
        <w:tc>
          <w:tcPr>
            <w:tcW w:w="1143" w:type="dxa"/>
          </w:tcPr>
          <w:p w14:paraId="38DB857E" w14:textId="77777777" w:rsidR="00666A64" w:rsidRPr="00666A64" w:rsidRDefault="00666A64" w:rsidP="00666A64">
            <w:pPr>
              <w:pStyle w:val="Paragraph"/>
              <w:spacing w:after="0"/>
              <w:jc w:val="right"/>
              <w:rPr>
                <w:noProof/>
                <w:lang w:val="fr-FR"/>
              </w:rPr>
            </w:pPr>
            <w:r w:rsidRPr="00666A64">
              <w:rPr>
                <w:noProof/>
                <w:lang w:val="fr-FR"/>
              </w:rPr>
              <w:t>ex 3208 20 10</w:t>
            </w:r>
          </w:p>
        </w:tc>
        <w:tc>
          <w:tcPr>
            <w:tcW w:w="700" w:type="dxa"/>
          </w:tcPr>
          <w:p w14:paraId="589CF3F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847FF42" w14:textId="135DA0E0" w:rsidR="00666A64" w:rsidRPr="00666A64" w:rsidRDefault="00666A64" w:rsidP="00666A64">
            <w:pPr>
              <w:pStyle w:val="Paragraph"/>
              <w:spacing w:after="0"/>
              <w:rPr>
                <w:noProof/>
                <w:lang w:val="fr-FR"/>
              </w:rPr>
            </w:pPr>
            <w:r w:rsidRPr="00666A64">
              <w:rPr>
                <w:noProof/>
                <w:lang w:val="fr-FR"/>
              </w:rPr>
              <w:t xml:space="preserve">Copolymère de </w:t>
            </w:r>
            <w:r w:rsidRPr="00666A64">
              <w:rPr>
                <w:i/>
                <w:iCs/>
                <w:noProof/>
                <w:lang w:val="fr-FR"/>
              </w:rPr>
              <w:t>N</w:t>
            </w:r>
            <w:r w:rsidRPr="00666A64">
              <w:rPr>
                <w:noProof/>
                <w:lang w:val="fr-FR"/>
              </w:rPr>
              <w:t xml:space="preserve">-vinylcaprolactame, de </w:t>
            </w:r>
            <w:r w:rsidRPr="00666A64">
              <w:rPr>
                <w:i/>
                <w:iCs/>
                <w:noProof/>
                <w:lang w:val="fr-FR"/>
              </w:rPr>
              <w:t>N</w:t>
            </w:r>
            <w:r w:rsidRPr="00666A64">
              <w:rPr>
                <w:noProof/>
                <w:lang w:val="fr-FR"/>
              </w:rPr>
              <w:t>-vinyl-2-pyrrolidone et de méthacrylate de diméthylaminoéthyle, sous forme de solution dans de l’éthanol contenant en poids 34 % ou plus mais pas plus de 40 % de copolymère</w:t>
            </w:r>
          </w:p>
        </w:tc>
        <w:tc>
          <w:tcPr>
            <w:tcW w:w="1082" w:type="dxa"/>
          </w:tcPr>
          <w:p w14:paraId="1D18471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6D0F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09FD7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79790BD" w14:textId="77777777" w:rsidTr="00436DEF">
        <w:trPr>
          <w:cantSplit/>
        </w:trPr>
        <w:tc>
          <w:tcPr>
            <w:tcW w:w="709" w:type="dxa"/>
          </w:tcPr>
          <w:p w14:paraId="694EE0C2" w14:textId="77777777" w:rsidR="00666A64" w:rsidRPr="00666A64" w:rsidRDefault="00666A64" w:rsidP="00666A64">
            <w:pPr>
              <w:pStyle w:val="Paragraph"/>
              <w:spacing w:after="0"/>
              <w:rPr>
                <w:noProof/>
                <w:lang w:val="fr-FR"/>
              </w:rPr>
            </w:pPr>
            <w:r w:rsidRPr="00666A64">
              <w:rPr>
                <w:noProof/>
                <w:lang w:val="fr-FR"/>
              </w:rPr>
              <w:t>0.4511</w:t>
            </w:r>
          </w:p>
        </w:tc>
        <w:tc>
          <w:tcPr>
            <w:tcW w:w="1143" w:type="dxa"/>
          </w:tcPr>
          <w:p w14:paraId="12116D96" w14:textId="77777777" w:rsidR="00666A64" w:rsidRPr="00666A64" w:rsidRDefault="00666A64" w:rsidP="00666A64">
            <w:pPr>
              <w:pStyle w:val="Paragraph"/>
              <w:spacing w:after="0"/>
              <w:jc w:val="right"/>
              <w:rPr>
                <w:noProof/>
                <w:lang w:val="fr-FR"/>
              </w:rPr>
            </w:pPr>
            <w:r w:rsidRPr="00666A64">
              <w:rPr>
                <w:noProof/>
                <w:lang w:val="fr-FR"/>
              </w:rPr>
              <w:t>ex 3208 20 10</w:t>
            </w:r>
          </w:p>
        </w:tc>
        <w:tc>
          <w:tcPr>
            <w:tcW w:w="700" w:type="dxa"/>
          </w:tcPr>
          <w:p w14:paraId="41A5D7A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24FECEE" w14:textId="0BF91968" w:rsidR="00666A64" w:rsidRPr="00666A64" w:rsidRDefault="00666A64" w:rsidP="00666A64">
            <w:pPr>
              <w:pStyle w:val="Paragraph"/>
              <w:spacing w:after="0"/>
              <w:rPr>
                <w:noProof/>
                <w:lang w:val="fr-FR"/>
              </w:rPr>
            </w:pPr>
            <w:r w:rsidRPr="00666A64">
              <w:rPr>
                <w:noProof/>
                <w:lang w:val="fr-FR"/>
              </w:rPr>
              <w:t>Solutions de couches de finition par immersion contenant en poids 0,5 % ou plus mais pas plus de 15 % de copolymères d’acrylate-méthacrylate-alkénesulfonate avec des chaînes latérales fluorées, dans une solution de n-butanol et/ou 4-méthyl-2-pentanol et/ou diisoamyléther</w:t>
            </w:r>
          </w:p>
        </w:tc>
        <w:tc>
          <w:tcPr>
            <w:tcW w:w="1082" w:type="dxa"/>
          </w:tcPr>
          <w:p w14:paraId="1F411B3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BDBBA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CD5227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5D30A19" w14:textId="77777777" w:rsidTr="00436DEF">
        <w:trPr>
          <w:cantSplit/>
        </w:trPr>
        <w:tc>
          <w:tcPr>
            <w:tcW w:w="709" w:type="dxa"/>
          </w:tcPr>
          <w:p w14:paraId="7C9858E8" w14:textId="77777777" w:rsidR="00666A64" w:rsidRPr="00666A64" w:rsidRDefault="00666A64" w:rsidP="00666A64">
            <w:pPr>
              <w:pStyle w:val="Paragraph"/>
              <w:spacing w:after="0"/>
              <w:rPr>
                <w:noProof/>
                <w:lang w:val="fr-FR"/>
              </w:rPr>
            </w:pPr>
            <w:r w:rsidRPr="00666A64">
              <w:rPr>
                <w:noProof/>
                <w:lang w:val="fr-FR"/>
              </w:rPr>
              <w:t>0.8412</w:t>
            </w:r>
          </w:p>
          <w:p w14:paraId="7B97A999" w14:textId="77777777" w:rsidR="00666A64" w:rsidRPr="00666A64" w:rsidRDefault="00666A64" w:rsidP="00666A64">
            <w:pPr>
              <w:pStyle w:val="Paragraph"/>
              <w:spacing w:after="0"/>
              <w:rPr>
                <w:noProof/>
                <w:lang w:val="fr-FR"/>
              </w:rPr>
            </w:pPr>
          </w:p>
        </w:tc>
        <w:tc>
          <w:tcPr>
            <w:tcW w:w="1143" w:type="dxa"/>
          </w:tcPr>
          <w:p w14:paraId="04525363" w14:textId="238594B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3208 20 10</w:t>
            </w:r>
          </w:p>
          <w:p w14:paraId="6555B9BB" w14:textId="77777777" w:rsidR="00666A64" w:rsidRPr="00666A64" w:rsidRDefault="00666A64" w:rsidP="00666A64">
            <w:pPr>
              <w:pStyle w:val="Paragraph"/>
              <w:spacing w:after="0"/>
              <w:jc w:val="right"/>
              <w:rPr>
                <w:noProof/>
                <w:lang w:val="fr-FR"/>
              </w:rPr>
            </w:pPr>
            <w:r w:rsidRPr="00666A64">
              <w:rPr>
                <w:noProof/>
                <w:lang w:val="fr-FR"/>
              </w:rPr>
              <w:t>ex 3905 91 00</w:t>
            </w:r>
          </w:p>
        </w:tc>
        <w:tc>
          <w:tcPr>
            <w:tcW w:w="700" w:type="dxa"/>
          </w:tcPr>
          <w:p w14:paraId="24C320B0" w14:textId="77777777" w:rsidR="00666A64" w:rsidRPr="00666A64" w:rsidRDefault="00666A64" w:rsidP="00666A64">
            <w:pPr>
              <w:pStyle w:val="Paragraph"/>
              <w:spacing w:after="0"/>
              <w:jc w:val="center"/>
              <w:rPr>
                <w:noProof/>
                <w:lang w:val="fr-FR"/>
              </w:rPr>
            </w:pPr>
            <w:r w:rsidRPr="00666A64">
              <w:rPr>
                <w:noProof/>
                <w:lang w:val="fr-FR"/>
              </w:rPr>
              <w:t>50</w:t>
            </w:r>
          </w:p>
          <w:p w14:paraId="6CC9CD09"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E506140" w14:textId="77777777" w:rsidR="00666A64" w:rsidRPr="00666A64" w:rsidRDefault="00666A64" w:rsidP="00666A64">
            <w:pPr>
              <w:pStyle w:val="Paragraph"/>
              <w:rPr>
                <w:noProof/>
                <w:lang w:val="fr-FR"/>
              </w:rPr>
            </w:pPr>
            <w:r w:rsidRPr="00666A64">
              <w:rPr>
                <w:noProof/>
                <w:lang w:val="fr-FR"/>
              </w:rPr>
              <w:t>Copolymère de vinylcaprolactame et de vinylpyrrolidone (CAS RN 51987-20-3) sous forme de solution dans du 2-butoxyéthanol (CAS RN 111-76-2) contenant en poids 45 % ou plus, mais pas plus de 58 % de copolymère</w:t>
            </w:r>
          </w:p>
          <w:p w14:paraId="69CF23B4" w14:textId="77777777" w:rsidR="00666A64" w:rsidRPr="00666A64" w:rsidRDefault="00666A64" w:rsidP="00666A64">
            <w:pPr>
              <w:pStyle w:val="Paragraph"/>
              <w:spacing w:after="0"/>
              <w:rPr>
                <w:noProof/>
                <w:lang w:val="fr-FR"/>
              </w:rPr>
            </w:pPr>
          </w:p>
        </w:tc>
        <w:tc>
          <w:tcPr>
            <w:tcW w:w="1082" w:type="dxa"/>
          </w:tcPr>
          <w:p w14:paraId="4A99B204" w14:textId="77777777" w:rsidR="00666A64" w:rsidRPr="00666A64" w:rsidRDefault="00666A64" w:rsidP="00666A64">
            <w:pPr>
              <w:pStyle w:val="Paragraph"/>
              <w:spacing w:after="0"/>
              <w:rPr>
                <w:noProof/>
                <w:lang w:val="fr-FR"/>
              </w:rPr>
            </w:pPr>
            <w:r w:rsidRPr="00666A64">
              <w:rPr>
                <w:noProof/>
                <w:lang w:val="fr-FR"/>
              </w:rPr>
              <w:t>0 %</w:t>
            </w:r>
          </w:p>
          <w:p w14:paraId="054F2670" w14:textId="77777777" w:rsidR="00666A64" w:rsidRPr="00666A64" w:rsidRDefault="00666A64" w:rsidP="00666A64">
            <w:pPr>
              <w:pStyle w:val="Paragraph"/>
              <w:spacing w:after="0"/>
              <w:rPr>
                <w:noProof/>
                <w:lang w:val="fr-FR"/>
              </w:rPr>
            </w:pPr>
          </w:p>
        </w:tc>
        <w:tc>
          <w:tcPr>
            <w:tcW w:w="1275" w:type="dxa"/>
          </w:tcPr>
          <w:p w14:paraId="48824824" w14:textId="77777777" w:rsidR="00666A64" w:rsidRPr="00666A64" w:rsidRDefault="00666A64" w:rsidP="00666A64">
            <w:pPr>
              <w:pStyle w:val="Paragraph"/>
              <w:spacing w:after="0"/>
              <w:rPr>
                <w:noProof/>
                <w:lang w:val="fr-FR"/>
              </w:rPr>
            </w:pPr>
            <w:r w:rsidRPr="00666A64">
              <w:rPr>
                <w:noProof/>
                <w:lang w:val="fr-FR"/>
              </w:rPr>
              <w:t>-</w:t>
            </w:r>
          </w:p>
          <w:p w14:paraId="4916626C" w14:textId="77777777" w:rsidR="00666A64" w:rsidRPr="00666A64" w:rsidRDefault="00666A64" w:rsidP="00666A64">
            <w:pPr>
              <w:pStyle w:val="Paragraph"/>
              <w:spacing w:after="0"/>
              <w:rPr>
                <w:noProof/>
                <w:lang w:val="fr-FR"/>
              </w:rPr>
            </w:pPr>
          </w:p>
        </w:tc>
        <w:tc>
          <w:tcPr>
            <w:tcW w:w="918" w:type="dxa"/>
          </w:tcPr>
          <w:p w14:paraId="7ACA9ECD" w14:textId="77777777" w:rsidR="00666A64" w:rsidRPr="00666A64" w:rsidRDefault="00666A64" w:rsidP="00666A64">
            <w:pPr>
              <w:pStyle w:val="Paragraph"/>
              <w:spacing w:after="0"/>
              <w:rPr>
                <w:noProof/>
                <w:lang w:val="fr-FR"/>
              </w:rPr>
            </w:pPr>
            <w:r w:rsidRPr="00666A64">
              <w:rPr>
                <w:noProof/>
                <w:lang w:val="fr-FR"/>
              </w:rPr>
              <w:t>31.12.2027</w:t>
            </w:r>
          </w:p>
          <w:p w14:paraId="4A3B08F2" w14:textId="77777777" w:rsidR="00666A64" w:rsidRPr="00666A64" w:rsidRDefault="00666A64" w:rsidP="00666A64">
            <w:pPr>
              <w:pStyle w:val="Paragraph"/>
              <w:spacing w:after="0"/>
              <w:rPr>
                <w:noProof/>
                <w:lang w:val="fr-FR"/>
              </w:rPr>
            </w:pPr>
          </w:p>
        </w:tc>
      </w:tr>
      <w:tr w:rsidR="00666A64" w:rsidRPr="00666A64" w14:paraId="769A5E98" w14:textId="77777777" w:rsidTr="00436DEF">
        <w:trPr>
          <w:cantSplit/>
        </w:trPr>
        <w:tc>
          <w:tcPr>
            <w:tcW w:w="709" w:type="dxa"/>
          </w:tcPr>
          <w:p w14:paraId="1C374749" w14:textId="77777777" w:rsidR="00666A64" w:rsidRPr="00666A64" w:rsidRDefault="00666A64" w:rsidP="00666A64">
            <w:pPr>
              <w:pStyle w:val="Paragraph"/>
              <w:spacing w:after="0"/>
              <w:rPr>
                <w:noProof/>
                <w:lang w:val="fr-FR"/>
              </w:rPr>
            </w:pPr>
            <w:r w:rsidRPr="00666A64">
              <w:rPr>
                <w:noProof/>
                <w:lang w:val="fr-FR"/>
              </w:rPr>
              <w:t>0.8137</w:t>
            </w:r>
          </w:p>
          <w:p w14:paraId="0FB68C12" w14:textId="77777777" w:rsidR="00666A64" w:rsidRPr="00666A64" w:rsidRDefault="00666A64" w:rsidP="00666A64">
            <w:pPr>
              <w:pStyle w:val="Paragraph"/>
              <w:spacing w:after="0"/>
              <w:rPr>
                <w:noProof/>
                <w:lang w:val="fr-FR"/>
              </w:rPr>
            </w:pPr>
          </w:p>
        </w:tc>
        <w:tc>
          <w:tcPr>
            <w:tcW w:w="1143" w:type="dxa"/>
          </w:tcPr>
          <w:p w14:paraId="69284C21" w14:textId="77777777" w:rsidR="00666A64" w:rsidRPr="00666A64" w:rsidRDefault="00666A64" w:rsidP="00666A64">
            <w:pPr>
              <w:pStyle w:val="Paragraph"/>
              <w:spacing w:after="0"/>
              <w:jc w:val="right"/>
              <w:rPr>
                <w:noProof/>
                <w:lang w:val="fr-FR"/>
              </w:rPr>
            </w:pPr>
            <w:r w:rsidRPr="00666A64">
              <w:rPr>
                <w:noProof/>
                <w:lang w:val="fr-FR"/>
              </w:rPr>
              <w:t>ex 3208 90 19</w:t>
            </w:r>
          </w:p>
          <w:p w14:paraId="49FD73AA"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1B4B2D42" w14:textId="77777777" w:rsidR="00666A64" w:rsidRPr="00666A64" w:rsidRDefault="00666A64" w:rsidP="00666A64">
            <w:pPr>
              <w:pStyle w:val="Paragraph"/>
              <w:spacing w:after="0"/>
              <w:jc w:val="center"/>
              <w:rPr>
                <w:noProof/>
                <w:lang w:val="fr-FR"/>
              </w:rPr>
            </w:pPr>
            <w:r w:rsidRPr="00666A64">
              <w:rPr>
                <w:noProof/>
                <w:lang w:val="fr-FR"/>
              </w:rPr>
              <w:t>13</w:t>
            </w:r>
          </w:p>
          <w:p w14:paraId="2E13F10E"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1CAFD67A" w14:textId="77777777" w:rsidR="00666A64" w:rsidRPr="00666A64" w:rsidRDefault="00666A64" w:rsidP="00666A64">
            <w:pPr>
              <w:pStyle w:val="Paragraph"/>
              <w:rPr>
                <w:noProof/>
                <w:lang w:val="fr-FR"/>
              </w:rPr>
            </w:pPr>
            <w:r w:rsidRPr="00666A64">
              <w:rPr>
                <w:noProof/>
                <w:lang w:val="fr-FR"/>
              </w:rPr>
              <w:t>Mélange, contenant en poids :</w:t>
            </w:r>
          </w:p>
          <w:tbl>
            <w:tblPr>
              <w:tblStyle w:val="Listdash"/>
              <w:tblW w:w="0" w:type="auto"/>
              <w:tblLayout w:type="fixed"/>
              <w:tblLook w:val="04A0" w:firstRow="1" w:lastRow="0" w:firstColumn="1" w:lastColumn="0" w:noHBand="0" w:noVBand="1"/>
            </w:tblPr>
            <w:tblGrid>
              <w:gridCol w:w="220"/>
              <w:gridCol w:w="8838"/>
            </w:tblGrid>
            <w:tr w:rsidR="00666A64" w:rsidRPr="00666A64" w14:paraId="04CC4B20" w14:textId="77777777">
              <w:tc>
                <w:tcPr>
                  <w:tcW w:w="220" w:type="dxa"/>
                  <w:hideMark/>
                </w:tcPr>
                <w:p w14:paraId="20C3D479" w14:textId="77777777" w:rsidR="00666A64" w:rsidRPr="00666A64" w:rsidRDefault="00666A64" w:rsidP="00666A64">
                  <w:pPr>
                    <w:pStyle w:val="Paragraph"/>
                    <w:rPr>
                      <w:noProof/>
                      <w:lang w:val="fr-FR"/>
                    </w:rPr>
                  </w:pPr>
                  <w:r w:rsidRPr="00666A64">
                    <w:rPr>
                      <w:noProof/>
                      <w:lang w:val="fr-FR"/>
                    </w:rPr>
                    <w:t>—</w:t>
                  </w:r>
                </w:p>
              </w:tc>
              <w:tc>
                <w:tcPr>
                  <w:tcW w:w="8838" w:type="dxa"/>
                  <w:hideMark/>
                </w:tcPr>
                <w:p w14:paraId="13BAEABF" w14:textId="77777777" w:rsidR="00666A64" w:rsidRPr="00666A64" w:rsidRDefault="00666A64" w:rsidP="00666A64">
                  <w:pPr>
                    <w:pStyle w:val="Paragraph"/>
                    <w:rPr>
                      <w:noProof/>
                      <w:lang w:val="fr-FR"/>
                    </w:rPr>
                  </w:pPr>
                  <w:r w:rsidRPr="00666A64">
                    <w:rPr>
                      <w:noProof/>
                      <w:lang w:val="fr-FR"/>
                    </w:rPr>
                    <w:t>au moins 20 % mais n’excédant pas 40 % d'un copolymère d’éther méthylvinylique et de maléate de monobutyle (CAS RN 25119-68-0),</w:t>
                  </w:r>
                </w:p>
              </w:tc>
            </w:tr>
            <w:tr w:rsidR="00666A64" w:rsidRPr="00666A64" w14:paraId="31DDD18F" w14:textId="77777777">
              <w:tc>
                <w:tcPr>
                  <w:tcW w:w="220" w:type="dxa"/>
                  <w:hideMark/>
                </w:tcPr>
                <w:p w14:paraId="2C6AC4C5" w14:textId="77777777" w:rsidR="00666A64" w:rsidRPr="00666A64" w:rsidRDefault="00666A64" w:rsidP="00666A64">
                  <w:pPr>
                    <w:pStyle w:val="Paragraph"/>
                    <w:rPr>
                      <w:noProof/>
                      <w:lang w:val="fr-FR"/>
                    </w:rPr>
                  </w:pPr>
                  <w:r w:rsidRPr="00666A64">
                    <w:rPr>
                      <w:noProof/>
                      <w:lang w:val="fr-FR"/>
                    </w:rPr>
                    <w:t>—</w:t>
                  </w:r>
                </w:p>
              </w:tc>
              <w:tc>
                <w:tcPr>
                  <w:tcW w:w="8838" w:type="dxa"/>
                  <w:hideMark/>
                </w:tcPr>
                <w:p w14:paraId="170B919C" w14:textId="77777777" w:rsidR="00666A64" w:rsidRPr="00666A64" w:rsidRDefault="00666A64" w:rsidP="00666A64">
                  <w:pPr>
                    <w:pStyle w:val="Paragraph"/>
                    <w:rPr>
                      <w:noProof/>
                      <w:lang w:val="fr-FR"/>
                    </w:rPr>
                  </w:pPr>
                  <w:r w:rsidRPr="00666A64">
                    <w:rPr>
                      <w:noProof/>
                      <w:lang w:val="fr-FR"/>
                    </w:rPr>
                    <w:t>au moins 7 % mais n’excédant pas 20 % d'un copolymère d’éther méthylvinylique et de maléate de monoéthyle (CAS RN 25087-06-3),</w:t>
                  </w:r>
                </w:p>
              </w:tc>
            </w:tr>
            <w:tr w:rsidR="00666A64" w:rsidRPr="00666A64" w14:paraId="5B024DBF" w14:textId="77777777">
              <w:tc>
                <w:tcPr>
                  <w:tcW w:w="220" w:type="dxa"/>
                  <w:hideMark/>
                </w:tcPr>
                <w:p w14:paraId="25BD2428" w14:textId="77777777" w:rsidR="00666A64" w:rsidRPr="00666A64" w:rsidRDefault="00666A64" w:rsidP="00666A64">
                  <w:pPr>
                    <w:pStyle w:val="Paragraph"/>
                    <w:rPr>
                      <w:noProof/>
                      <w:lang w:val="fr-FR"/>
                    </w:rPr>
                  </w:pPr>
                  <w:r w:rsidRPr="00666A64">
                    <w:rPr>
                      <w:noProof/>
                      <w:lang w:val="fr-FR"/>
                    </w:rPr>
                    <w:t>—</w:t>
                  </w:r>
                </w:p>
              </w:tc>
              <w:tc>
                <w:tcPr>
                  <w:tcW w:w="8838" w:type="dxa"/>
                  <w:hideMark/>
                </w:tcPr>
                <w:p w14:paraId="6420D7C3" w14:textId="77777777" w:rsidR="00666A64" w:rsidRPr="00666A64" w:rsidRDefault="00666A64" w:rsidP="00666A64">
                  <w:pPr>
                    <w:pStyle w:val="Paragraph"/>
                    <w:rPr>
                      <w:noProof/>
                      <w:lang w:val="fr-FR"/>
                    </w:rPr>
                  </w:pPr>
                  <w:r w:rsidRPr="00666A64">
                    <w:rPr>
                      <w:noProof/>
                      <w:lang w:val="fr-FR"/>
                    </w:rPr>
                    <w:t>au moins 40 % mais n’excédant pas 65 % d’éthanol (CAS RN 64-17-5),</w:t>
                  </w:r>
                </w:p>
              </w:tc>
            </w:tr>
            <w:tr w:rsidR="00666A64" w:rsidRPr="00666A64" w14:paraId="22E826C9" w14:textId="77777777">
              <w:tc>
                <w:tcPr>
                  <w:tcW w:w="220" w:type="dxa"/>
                  <w:hideMark/>
                </w:tcPr>
                <w:p w14:paraId="026D8689" w14:textId="77777777" w:rsidR="00666A64" w:rsidRPr="00666A64" w:rsidRDefault="00666A64" w:rsidP="00666A64">
                  <w:pPr>
                    <w:pStyle w:val="Paragraph"/>
                    <w:rPr>
                      <w:noProof/>
                      <w:lang w:val="fr-FR"/>
                    </w:rPr>
                  </w:pPr>
                  <w:r w:rsidRPr="00666A64">
                    <w:rPr>
                      <w:noProof/>
                      <w:lang w:val="fr-FR"/>
                    </w:rPr>
                    <w:t>—</w:t>
                  </w:r>
                </w:p>
              </w:tc>
              <w:tc>
                <w:tcPr>
                  <w:tcW w:w="8838" w:type="dxa"/>
                  <w:hideMark/>
                </w:tcPr>
                <w:p w14:paraId="3ECEE9B2" w14:textId="77777777" w:rsidR="00666A64" w:rsidRPr="00666A64" w:rsidRDefault="00666A64" w:rsidP="00666A64">
                  <w:pPr>
                    <w:pStyle w:val="Paragraph"/>
                    <w:rPr>
                      <w:noProof/>
                      <w:lang w:val="fr-FR"/>
                    </w:rPr>
                  </w:pPr>
                  <w:r w:rsidRPr="00666A64">
                    <w:rPr>
                      <w:noProof/>
                      <w:lang w:val="fr-FR"/>
                    </w:rPr>
                    <w:t>au moins 1 % mais n’excédant pas 7 % de butan-1-ol (CAS RN 71-36-3)</w:t>
                  </w:r>
                </w:p>
              </w:tc>
            </w:tr>
          </w:tbl>
          <w:p w14:paraId="3F24C4B0" w14:textId="77777777" w:rsidR="00666A64" w:rsidRPr="00666A64" w:rsidRDefault="00666A64" w:rsidP="00666A64">
            <w:pPr>
              <w:pStyle w:val="Paragraph"/>
              <w:rPr>
                <w:noProof/>
                <w:lang w:val="fr-FR"/>
              </w:rPr>
            </w:pPr>
          </w:p>
          <w:p w14:paraId="62AD0041" w14:textId="77777777" w:rsidR="00666A64" w:rsidRPr="00666A64" w:rsidRDefault="00666A64" w:rsidP="00666A64">
            <w:pPr>
              <w:pStyle w:val="Paragraph"/>
              <w:spacing w:after="0"/>
              <w:rPr>
                <w:noProof/>
                <w:lang w:val="fr-FR"/>
              </w:rPr>
            </w:pPr>
          </w:p>
        </w:tc>
        <w:tc>
          <w:tcPr>
            <w:tcW w:w="1082" w:type="dxa"/>
          </w:tcPr>
          <w:p w14:paraId="21EFB799" w14:textId="77777777" w:rsidR="00666A64" w:rsidRPr="00666A64" w:rsidRDefault="00666A64" w:rsidP="00666A64">
            <w:pPr>
              <w:pStyle w:val="Paragraph"/>
              <w:spacing w:after="0"/>
              <w:rPr>
                <w:noProof/>
                <w:lang w:val="fr-FR"/>
              </w:rPr>
            </w:pPr>
            <w:r w:rsidRPr="00666A64">
              <w:rPr>
                <w:noProof/>
                <w:lang w:val="fr-FR"/>
              </w:rPr>
              <w:t>0 %</w:t>
            </w:r>
          </w:p>
          <w:p w14:paraId="04633756" w14:textId="77777777" w:rsidR="00666A64" w:rsidRPr="00666A64" w:rsidRDefault="00666A64" w:rsidP="00666A64">
            <w:pPr>
              <w:pStyle w:val="Paragraph"/>
              <w:spacing w:after="0"/>
              <w:rPr>
                <w:noProof/>
                <w:lang w:val="fr-FR"/>
              </w:rPr>
            </w:pPr>
          </w:p>
        </w:tc>
        <w:tc>
          <w:tcPr>
            <w:tcW w:w="1275" w:type="dxa"/>
          </w:tcPr>
          <w:p w14:paraId="6D4E8E0B" w14:textId="77777777" w:rsidR="00666A64" w:rsidRPr="00666A64" w:rsidRDefault="00666A64" w:rsidP="00666A64">
            <w:pPr>
              <w:pStyle w:val="Paragraph"/>
              <w:spacing w:after="0"/>
              <w:rPr>
                <w:noProof/>
                <w:lang w:val="fr-FR"/>
              </w:rPr>
            </w:pPr>
            <w:r w:rsidRPr="00666A64">
              <w:rPr>
                <w:noProof/>
                <w:lang w:val="fr-FR"/>
              </w:rPr>
              <w:t>-</w:t>
            </w:r>
          </w:p>
          <w:p w14:paraId="79AC37D9" w14:textId="77777777" w:rsidR="00666A64" w:rsidRPr="00666A64" w:rsidRDefault="00666A64" w:rsidP="00666A64">
            <w:pPr>
              <w:pStyle w:val="Paragraph"/>
              <w:spacing w:after="0"/>
              <w:rPr>
                <w:noProof/>
                <w:lang w:val="fr-FR"/>
              </w:rPr>
            </w:pPr>
          </w:p>
        </w:tc>
        <w:tc>
          <w:tcPr>
            <w:tcW w:w="918" w:type="dxa"/>
          </w:tcPr>
          <w:p w14:paraId="5EE789C6" w14:textId="77777777" w:rsidR="00666A64" w:rsidRPr="00666A64" w:rsidRDefault="00666A64" w:rsidP="00666A64">
            <w:pPr>
              <w:pStyle w:val="Paragraph"/>
              <w:spacing w:after="0"/>
              <w:rPr>
                <w:noProof/>
                <w:lang w:val="fr-FR"/>
              </w:rPr>
            </w:pPr>
            <w:r w:rsidRPr="00666A64">
              <w:rPr>
                <w:noProof/>
                <w:lang w:val="fr-FR"/>
              </w:rPr>
              <w:t>31.12.2025</w:t>
            </w:r>
          </w:p>
          <w:p w14:paraId="739D5A33" w14:textId="77777777" w:rsidR="00666A64" w:rsidRPr="00666A64" w:rsidRDefault="00666A64" w:rsidP="00666A64">
            <w:pPr>
              <w:pStyle w:val="Paragraph"/>
              <w:spacing w:after="0"/>
              <w:rPr>
                <w:noProof/>
                <w:lang w:val="fr-FR"/>
              </w:rPr>
            </w:pPr>
          </w:p>
        </w:tc>
      </w:tr>
      <w:tr w:rsidR="00666A64" w:rsidRPr="00666A64" w14:paraId="6D499B79" w14:textId="77777777" w:rsidTr="00436DEF">
        <w:trPr>
          <w:cantSplit/>
        </w:trPr>
        <w:tc>
          <w:tcPr>
            <w:tcW w:w="709" w:type="dxa"/>
          </w:tcPr>
          <w:p w14:paraId="1B2BE807" w14:textId="77777777" w:rsidR="00666A64" w:rsidRPr="00666A64" w:rsidRDefault="00666A64" w:rsidP="00666A64">
            <w:pPr>
              <w:pStyle w:val="Paragraph"/>
              <w:spacing w:after="0"/>
              <w:rPr>
                <w:noProof/>
                <w:lang w:val="fr-FR"/>
              </w:rPr>
            </w:pPr>
            <w:r w:rsidRPr="00666A64">
              <w:rPr>
                <w:noProof/>
                <w:lang w:val="fr-FR"/>
              </w:rPr>
              <w:t>0.3967</w:t>
            </w:r>
          </w:p>
        </w:tc>
        <w:tc>
          <w:tcPr>
            <w:tcW w:w="1143" w:type="dxa"/>
          </w:tcPr>
          <w:p w14:paraId="7E71234A" w14:textId="77777777" w:rsidR="00666A64" w:rsidRPr="00666A64" w:rsidRDefault="00666A64" w:rsidP="00666A64">
            <w:pPr>
              <w:pStyle w:val="Paragraph"/>
              <w:spacing w:after="0"/>
              <w:jc w:val="right"/>
              <w:rPr>
                <w:noProof/>
                <w:lang w:val="fr-FR"/>
              </w:rPr>
            </w:pPr>
            <w:r w:rsidRPr="00666A64">
              <w:rPr>
                <w:noProof/>
                <w:lang w:val="fr-FR"/>
              </w:rPr>
              <w:t>ex 3208 90 19</w:t>
            </w:r>
          </w:p>
        </w:tc>
        <w:tc>
          <w:tcPr>
            <w:tcW w:w="700" w:type="dxa"/>
          </w:tcPr>
          <w:p w14:paraId="5563CA6A"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70591A26" w14:textId="3CAF1CC8" w:rsidR="00666A64" w:rsidRPr="00666A64" w:rsidRDefault="00666A64" w:rsidP="00666A64">
            <w:pPr>
              <w:pStyle w:val="Paragraph"/>
              <w:spacing w:after="0"/>
              <w:rPr>
                <w:noProof/>
                <w:lang w:val="fr-FR"/>
              </w:rPr>
            </w:pPr>
            <w:r w:rsidRPr="00666A64">
              <w:rPr>
                <w:noProof/>
                <w:lang w:val="fr-FR"/>
              </w:rPr>
              <w:t>Polyoléfines chlorées dans une solution</w:t>
            </w:r>
          </w:p>
        </w:tc>
        <w:tc>
          <w:tcPr>
            <w:tcW w:w="1082" w:type="dxa"/>
          </w:tcPr>
          <w:p w14:paraId="254D15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34EC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4F8FB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856EC26" w14:textId="77777777" w:rsidTr="00436DEF">
        <w:trPr>
          <w:cantSplit/>
        </w:trPr>
        <w:tc>
          <w:tcPr>
            <w:tcW w:w="709" w:type="dxa"/>
          </w:tcPr>
          <w:p w14:paraId="3BDE670B" w14:textId="77777777" w:rsidR="00666A64" w:rsidRPr="00666A64" w:rsidRDefault="00666A64" w:rsidP="00666A64">
            <w:pPr>
              <w:pStyle w:val="Paragraph"/>
              <w:spacing w:after="0"/>
              <w:rPr>
                <w:noProof/>
                <w:lang w:val="fr-FR"/>
              </w:rPr>
            </w:pPr>
            <w:r w:rsidRPr="00666A64">
              <w:rPr>
                <w:noProof/>
                <w:lang w:val="fr-FR"/>
              </w:rPr>
              <w:t>0.2504</w:t>
            </w:r>
          </w:p>
        </w:tc>
        <w:tc>
          <w:tcPr>
            <w:tcW w:w="1143" w:type="dxa"/>
          </w:tcPr>
          <w:p w14:paraId="5E23F506" w14:textId="77777777" w:rsidR="00666A64" w:rsidRPr="00666A64" w:rsidRDefault="00666A64" w:rsidP="00666A64">
            <w:pPr>
              <w:pStyle w:val="Paragraph"/>
              <w:spacing w:after="0"/>
              <w:jc w:val="right"/>
              <w:rPr>
                <w:noProof/>
                <w:lang w:val="fr-FR"/>
              </w:rPr>
            </w:pPr>
            <w:r w:rsidRPr="00666A64">
              <w:rPr>
                <w:noProof/>
                <w:lang w:val="fr-FR"/>
              </w:rPr>
              <w:t>ex 3208 90 19</w:t>
            </w:r>
          </w:p>
        </w:tc>
        <w:tc>
          <w:tcPr>
            <w:tcW w:w="700" w:type="dxa"/>
          </w:tcPr>
          <w:p w14:paraId="247BD3D4"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D7A2E07" w14:textId="22A4D213" w:rsidR="00666A64" w:rsidRPr="00666A64" w:rsidRDefault="00666A64" w:rsidP="00666A64">
            <w:pPr>
              <w:pStyle w:val="Paragraph"/>
              <w:spacing w:after="0"/>
              <w:rPr>
                <w:noProof/>
                <w:lang w:val="fr-FR"/>
              </w:rPr>
            </w:pPr>
            <w:r w:rsidRPr="00666A64">
              <w:rPr>
                <w:noProof/>
                <w:lang w:val="fr-FR"/>
              </w:rPr>
              <w:t>Polymère de méthylsiloxane, sous forme de solution dans un mélange d’acétone, de butanol, d’éthanol et d’isopropanol, contenant en poids 5 % ou plus mais pas plus de 11 % de polymère de méthylsiloxane</w:t>
            </w:r>
          </w:p>
        </w:tc>
        <w:tc>
          <w:tcPr>
            <w:tcW w:w="1082" w:type="dxa"/>
          </w:tcPr>
          <w:p w14:paraId="13449D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558B9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D9106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77ADBF4" w14:textId="77777777" w:rsidTr="00436DEF">
        <w:trPr>
          <w:cantSplit/>
        </w:trPr>
        <w:tc>
          <w:tcPr>
            <w:tcW w:w="709" w:type="dxa"/>
          </w:tcPr>
          <w:p w14:paraId="39AE5881" w14:textId="77777777" w:rsidR="00666A64" w:rsidRPr="00666A64" w:rsidRDefault="00666A64" w:rsidP="00666A64">
            <w:pPr>
              <w:pStyle w:val="Paragraph"/>
              <w:spacing w:after="0"/>
              <w:rPr>
                <w:noProof/>
                <w:lang w:val="fr-FR"/>
              </w:rPr>
            </w:pPr>
            <w:r w:rsidRPr="00666A64">
              <w:rPr>
                <w:noProof/>
                <w:lang w:val="fr-FR"/>
              </w:rPr>
              <w:t>0.6154</w:t>
            </w:r>
          </w:p>
          <w:p w14:paraId="70861983" w14:textId="77777777" w:rsidR="00666A64" w:rsidRPr="00666A64" w:rsidRDefault="00666A64" w:rsidP="00666A64">
            <w:pPr>
              <w:pStyle w:val="Paragraph"/>
              <w:spacing w:after="0"/>
              <w:rPr>
                <w:noProof/>
                <w:lang w:val="fr-FR"/>
              </w:rPr>
            </w:pPr>
          </w:p>
        </w:tc>
        <w:tc>
          <w:tcPr>
            <w:tcW w:w="1143" w:type="dxa"/>
          </w:tcPr>
          <w:p w14:paraId="638DAFD2" w14:textId="77777777" w:rsidR="00666A64" w:rsidRPr="00666A64" w:rsidRDefault="00666A64" w:rsidP="00666A64">
            <w:pPr>
              <w:pStyle w:val="Paragraph"/>
              <w:spacing w:after="0"/>
              <w:jc w:val="right"/>
              <w:rPr>
                <w:noProof/>
                <w:lang w:val="fr-FR"/>
              </w:rPr>
            </w:pPr>
            <w:r w:rsidRPr="00666A64">
              <w:rPr>
                <w:noProof/>
                <w:lang w:val="fr-FR"/>
              </w:rPr>
              <w:t>ex 3208 90 19</w:t>
            </w:r>
          </w:p>
          <w:p w14:paraId="4D9F0798"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68F3392B" w14:textId="77777777" w:rsidR="00666A64" w:rsidRPr="00666A64" w:rsidRDefault="00666A64" w:rsidP="00666A64">
            <w:pPr>
              <w:pStyle w:val="Paragraph"/>
              <w:spacing w:after="0"/>
              <w:jc w:val="center"/>
              <w:rPr>
                <w:noProof/>
                <w:lang w:val="fr-FR"/>
              </w:rPr>
            </w:pPr>
            <w:r w:rsidRPr="00666A64">
              <w:rPr>
                <w:noProof/>
                <w:lang w:val="fr-FR"/>
              </w:rPr>
              <w:t>45</w:t>
            </w:r>
          </w:p>
          <w:p w14:paraId="55E5167D"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281BD69B" w14:textId="77777777" w:rsidR="00666A64" w:rsidRPr="00666A64" w:rsidRDefault="00666A64" w:rsidP="00666A64">
            <w:pPr>
              <w:pStyle w:val="Paragraph"/>
              <w:rPr>
                <w:noProof/>
                <w:lang w:val="fr-FR"/>
              </w:rPr>
            </w:pPr>
            <w:r w:rsidRPr="00666A64">
              <w:rPr>
                <w:noProof/>
                <w:lang w:val="fr-FR"/>
              </w:rPr>
              <w:t>Polymère composé d'un polycondensat de formaldéhyde et de naphthalénediol, chimiquement modifié par réaction avec un halogénoalcyne, dissous dans de l'acétate de méthyléther propylèneglycol</w:t>
            </w:r>
          </w:p>
          <w:p w14:paraId="22E0A361" w14:textId="77777777" w:rsidR="00666A64" w:rsidRPr="00666A64" w:rsidRDefault="00666A64" w:rsidP="00666A64">
            <w:pPr>
              <w:pStyle w:val="Paragraph"/>
              <w:spacing w:after="0"/>
              <w:rPr>
                <w:noProof/>
                <w:lang w:val="fr-FR"/>
              </w:rPr>
            </w:pPr>
          </w:p>
        </w:tc>
        <w:tc>
          <w:tcPr>
            <w:tcW w:w="1082" w:type="dxa"/>
          </w:tcPr>
          <w:p w14:paraId="1EE88985" w14:textId="77777777" w:rsidR="00666A64" w:rsidRPr="00666A64" w:rsidRDefault="00666A64" w:rsidP="00666A64">
            <w:pPr>
              <w:pStyle w:val="Paragraph"/>
              <w:spacing w:after="0"/>
              <w:rPr>
                <w:noProof/>
                <w:lang w:val="fr-FR"/>
              </w:rPr>
            </w:pPr>
            <w:r w:rsidRPr="00666A64">
              <w:rPr>
                <w:noProof/>
                <w:lang w:val="fr-FR"/>
              </w:rPr>
              <w:t>0 %</w:t>
            </w:r>
          </w:p>
          <w:p w14:paraId="59F07F84" w14:textId="77777777" w:rsidR="00666A64" w:rsidRPr="00666A64" w:rsidRDefault="00666A64" w:rsidP="00666A64">
            <w:pPr>
              <w:pStyle w:val="Paragraph"/>
              <w:spacing w:after="0"/>
              <w:rPr>
                <w:noProof/>
                <w:lang w:val="fr-FR"/>
              </w:rPr>
            </w:pPr>
          </w:p>
        </w:tc>
        <w:tc>
          <w:tcPr>
            <w:tcW w:w="1275" w:type="dxa"/>
          </w:tcPr>
          <w:p w14:paraId="7A58E0BD" w14:textId="77777777" w:rsidR="00666A64" w:rsidRPr="00666A64" w:rsidRDefault="00666A64" w:rsidP="00666A64">
            <w:pPr>
              <w:pStyle w:val="Paragraph"/>
              <w:spacing w:after="0"/>
              <w:rPr>
                <w:noProof/>
                <w:lang w:val="fr-FR"/>
              </w:rPr>
            </w:pPr>
            <w:r w:rsidRPr="00666A64">
              <w:rPr>
                <w:noProof/>
                <w:lang w:val="fr-FR"/>
              </w:rPr>
              <w:t>-</w:t>
            </w:r>
          </w:p>
          <w:p w14:paraId="3EB2A12E" w14:textId="77777777" w:rsidR="00666A64" w:rsidRPr="00666A64" w:rsidRDefault="00666A64" w:rsidP="00666A64">
            <w:pPr>
              <w:pStyle w:val="Paragraph"/>
              <w:spacing w:after="0"/>
              <w:rPr>
                <w:noProof/>
                <w:lang w:val="fr-FR"/>
              </w:rPr>
            </w:pPr>
          </w:p>
        </w:tc>
        <w:tc>
          <w:tcPr>
            <w:tcW w:w="918" w:type="dxa"/>
          </w:tcPr>
          <w:p w14:paraId="65DE388D" w14:textId="77777777" w:rsidR="00666A64" w:rsidRPr="00666A64" w:rsidRDefault="00666A64" w:rsidP="00666A64">
            <w:pPr>
              <w:pStyle w:val="Paragraph"/>
              <w:spacing w:after="0"/>
              <w:rPr>
                <w:noProof/>
                <w:lang w:val="fr-FR"/>
              </w:rPr>
            </w:pPr>
            <w:r w:rsidRPr="00666A64">
              <w:rPr>
                <w:noProof/>
                <w:lang w:val="fr-FR"/>
              </w:rPr>
              <w:t>31.12.2023</w:t>
            </w:r>
          </w:p>
          <w:p w14:paraId="192C6712" w14:textId="77777777" w:rsidR="00666A64" w:rsidRPr="00666A64" w:rsidRDefault="00666A64" w:rsidP="00666A64">
            <w:pPr>
              <w:pStyle w:val="Paragraph"/>
              <w:spacing w:after="0"/>
              <w:rPr>
                <w:noProof/>
                <w:lang w:val="fr-FR"/>
              </w:rPr>
            </w:pPr>
          </w:p>
        </w:tc>
      </w:tr>
      <w:tr w:rsidR="00666A64" w:rsidRPr="00666A64" w14:paraId="57E252EE" w14:textId="77777777" w:rsidTr="00436DEF">
        <w:trPr>
          <w:cantSplit/>
        </w:trPr>
        <w:tc>
          <w:tcPr>
            <w:tcW w:w="709" w:type="dxa"/>
          </w:tcPr>
          <w:p w14:paraId="1F55053F" w14:textId="77777777" w:rsidR="00666A64" w:rsidRPr="00666A64" w:rsidRDefault="00666A64" w:rsidP="00666A64">
            <w:pPr>
              <w:pStyle w:val="Paragraph"/>
              <w:spacing w:after="0"/>
              <w:rPr>
                <w:noProof/>
                <w:lang w:val="fr-FR"/>
              </w:rPr>
            </w:pPr>
            <w:r w:rsidRPr="00666A64">
              <w:rPr>
                <w:noProof/>
                <w:lang w:val="fr-FR"/>
              </w:rPr>
              <w:t>0.6989</w:t>
            </w:r>
          </w:p>
        </w:tc>
        <w:tc>
          <w:tcPr>
            <w:tcW w:w="1143" w:type="dxa"/>
          </w:tcPr>
          <w:p w14:paraId="1BB7010E" w14:textId="77777777" w:rsidR="00666A64" w:rsidRPr="00666A64" w:rsidRDefault="00666A64" w:rsidP="00666A64">
            <w:pPr>
              <w:pStyle w:val="Paragraph"/>
              <w:spacing w:after="0"/>
              <w:jc w:val="right"/>
              <w:rPr>
                <w:noProof/>
                <w:lang w:val="fr-FR"/>
              </w:rPr>
            </w:pPr>
            <w:r w:rsidRPr="00666A64">
              <w:rPr>
                <w:noProof/>
                <w:lang w:val="fr-FR"/>
              </w:rPr>
              <w:t>ex 3208 90 19</w:t>
            </w:r>
          </w:p>
        </w:tc>
        <w:tc>
          <w:tcPr>
            <w:tcW w:w="700" w:type="dxa"/>
          </w:tcPr>
          <w:p w14:paraId="56B02E48"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4F04B886" w14:textId="77777777" w:rsidR="00666A64" w:rsidRPr="00666A64" w:rsidRDefault="00666A64" w:rsidP="00666A64">
            <w:pPr>
              <w:pStyle w:val="Paragraph"/>
              <w:rPr>
                <w:noProof/>
                <w:lang w:val="fr-FR"/>
              </w:rPr>
            </w:pPr>
            <w:r w:rsidRPr="00666A64">
              <w:rPr>
                <w:noProof/>
                <w:lang w:val="fr-FR"/>
              </w:rPr>
              <w:t>Solution contenant en poids:</w:t>
            </w:r>
          </w:p>
          <w:tbl>
            <w:tblPr>
              <w:tblStyle w:val="Listdash"/>
              <w:tblW w:w="0" w:type="auto"/>
              <w:tblLayout w:type="fixed"/>
              <w:tblLook w:val="04A0" w:firstRow="1" w:lastRow="0" w:firstColumn="1" w:lastColumn="0" w:noHBand="0" w:noVBand="1"/>
            </w:tblPr>
            <w:tblGrid>
              <w:gridCol w:w="220"/>
              <w:gridCol w:w="9266"/>
            </w:tblGrid>
            <w:tr w:rsidR="00666A64" w:rsidRPr="00666A64" w14:paraId="3AD1E100" w14:textId="77777777">
              <w:tc>
                <w:tcPr>
                  <w:tcW w:w="220" w:type="dxa"/>
                  <w:hideMark/>
                </w:tcPr>
                <w:p w14:paraId="0327B9B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60C241B" w14:textId="77777777" w:rsidR="00666A64" w:rsidRPr="00666A64" w:rsidRDefault="00666A64" w:rsidP="00666A64">
                  <w:pPr>
                    <w:pStyle w:val="Paragraph"/>
                    <w:rPr>
                      <w:noProof/>
                      <w:lang w:val="fr-FR"/>
                    </w:rPr>
                  </w:pPr>
                  <w:r w:rsidRPr="00666A64">
                    <w:rPr>
                      <w:noProof/>
                      <w:lang w:val="fr-FR"/>
                    </w:rPr>
                    <w:t>au moins 0.1 % mais pas plus de 20 % de groupements alcoxyles contenant du polymère de siloxane avec des substituants alkyles ou aryles,</w:t>
                  </w:r>
                </w:p>
              </w:tc>
            </w:tr>
            <w:tr w:rsidR="00666A64" w:rsidRPr="00666A64" w14:paraId="1480B592" w14:textId="77777777">
              <w:tc>
                <w:tcPr>
                  <w:tcW w:w="220" w:type="dxa"/>
                  <w:hideMark/>
                </w:tcPr>
                <w:p w14:paraId="20B1888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5CF807A" w14:textId="77777777" w:rsidR="00666A64" w:rsidRPr="00666A64" w:rsidRDefault="00666A64" w:rsidP="00666A64">
                  <w:pPr>
                    <w:pStyle w:val="Paragraph"/>
                    <w:rPr>
                      <w:noProof/>
                      <w:lang w:val="fr-FR"/>
                    </w:rPr>
                  </w:pPr>
                  <w:r w:rsidRPr="00666A64">
                    <w:rPr>
                      <w:noProof/>
                      <w:lang w:val="fr-FR"/>
                    </w:rPr>
                    <w:t>75 % ou plus de solvant organique contenant au moins de l'éther éthylique de propylène glycol (CAS RN 1569-02-4) et/ou de l'acétate de méthyléther de propylène glycol (CAS RN 108-65-6) et/ou du propyléther de propylène glycol (CAS RN 1569-01-3)</w:t>
                  </w:r>
                </w:p>
              </w:tc>
            </w:tr>
          </w:tbl>
          <w:p w14:paraId="7E6B95A7" w14:textId="77777777" w:rsidR="00666A64" w:rsidRPr="00666A64" w:rsidRDefault="00666A64" w:rsidP="00666A64">
            <w:pPr>
              <w:pStyle w:val="Paragraph"/>
              <w:spacing w:after="0"/>
              <w:rPr>
                <w:noProof/>
                <w:lang w:val="fr-FR"/>
              </w:rPr>
            </w:pPr>
          </w:p>
        </w:tc>
        <w:tc>
          <w:tcPr>
            <w:tcW w:w="1082" w:type="dxa"/>
          </w:tcPr>
          <w:p w14:paraId="005920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477FB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FB546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CDB9E9D" w14:textId="77777777" w:rsidTr="00436DEF">
        <w:trPr>
          <w:cantSplit/>
        </w:trPr>
        <w:tc>
          <w:tcPr>
            <w:tcW w:w="709" w:type="dxa"/>
          </w:tcPr>
          <w:p w14:paraId="209447EF" w14:textId="77777777" w:rsidR="00666A64" w:rsidRPr="00666A64" w:rsidRDefault="00666A64" w:rsidP="00666A64">
            <w:pPr>
              <w:pStyle w:val="Paragraph"/>
              <w:spacing w:after="0"/>
              <w:rPr>
                <w:noProof/>
                <w:lang w:val="fr-FR"/>
              </w:rPr>
            </w:pPr>
            <w:r w:rsidRPr="00666A64">
              <w:rPr>
                <w:noProof/>
                <w:lang w:val="fr-FR"/>
              </w:rPr>
              <w:t>0.2502</w:t>
            </w:r>
          </w:p>
        </w:tc>
        <w:tc>
          <w:tcPr>
            <w:tcW w:w="1143" w:type="dxa"/>
          </w:tcPr>
          <w:p w14:paraId="73985CA2" w14:textId="77777777" w:rsidR="00666A64" w:rsidRPr="00666A64" w:rsidRDefault="00666A64" w:rsidP="00666A64">
            <w:pPr>
              <w:pStyle w:val="Paragraph"/>
              <w:spacing w:after="0"/>
              <w:jc w:val="right"/>
              <w:rPr>
                <w:noProof/>
                <w:lang w:val="fr-FR"/>
              </w:rPr>
            </w:pPr>
            <w:r w:rsidRPr="00666A64">
              <w:rPr>
                <w:noProof/>
                <w:lang w:val="fr-FR"/>
              </w:rPr>
              <w:t>ex 3208 90 19</w:t>
            </w:r>
          </w:p>
        </w:tc>
        <w:tc>
          <w:tcPr>
            <w:tcW w:w="700" w:type="dxa"/>
          </w:tcPr>
          <w:p w14:paraId="3726B7A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8C24F13" w14:textId="77777777" w:rsidR="00666A64" w:rsidRPr="00666A64" w:rsidRDefault="00666A64" w:rsidP="00666A64">
            <w:pPr>
              <w:pStyle w:val="Paragraph"/>
              <w:rPr>
                <w:noProof/>
                <w:lang w:val="fr-FR"/>
              </w:rPr>
            </w:pPr>
            <w:r w:rsidRPr="00666A64">
              <w:rPr>
                <w:noProof/>
                <w:lang w:val="fr-FR"/>
              </w:rPr>
              <w:t>Solution contenant en poids:</w:t>
            </w:r>
          </w:p>
          <w:tbl>
            <w:tblPr>
              <w:tblStyle w:val="Listdash"/>
              <w:tblW w:w="0" w:type="auto"/>
              <w:tblLayout w:type="fixed"/>
              <w:tblLook w:val="04A0" w:firstRow="1" w:lastRow="0" w:firstColumn="1" w:lastColumn="0" w:noHBand="0" w:noVBand="1"/>
            </w:tblPr>
            <w:tblGrid>
              <w:gridCol w:w="220"/>
              <w:gridCol w:w="3218"/>
            </w:tblGrid>
            <w:tr w:rsidR="00666A64" w:rsidRPr="00666A64" w14:paraId="04F115BF" w14:textId="77777777">
              <w:tc>
                <w:tcPr>
                  <w:tcW w:w="220" w:type="dxa"/>
                  <w:hideMark/>
                </w:tcPr>
                <w:p w14:paraId="416045BF" w14:textId="77777777" w:rsidR="00666A64" w:rsidRPr="00666A64" w:rsidRDefault="00666A64" w:rsidP="00666A64">
                  <w:pPr>
                    <w:pStyle w:val="Paragraph"/>
                    <w:rPr>
                      <w:noProof/>
                      <w:lang w:val="fr-FR"/>
                    </w:rPr>
                  </w:pPr>
                  <w:r w:rsidRPr="00666A64">
                    <w:rPr>
                      <w:noProof/>
                      <w:lang w:val="fr-FR"/>
                    </w:rPr>
                    <w:t>—</w:t>
                  </w:r>
                </w:p>
              </w:tc>
              <w:tc>
                <w:tcPr>
                  <w:tcW w:w="3218" w:type="dxa"/>
                  <w:hideMark/>
                </w:tcPr>
                <w:p w14:paraId="256092EB" w14:textId="77777777" w:rsidR="00666A64" w:rsidRPr="00666A64" w:rsidRDefault="00666A64" w:rsidP="00666A64">
                  <w:pPr>
                    <w:pStyle w:val="Paragraph"/>
                    <w:rPr>
                      <w:noProof/>
                      <w:lang w:val="fr-FR"/>
                    </w:rPr>
                  </w:pPr>
                  <w:r w:rsidRPr="00666A64">
                    <w:rPr>
                      <w:noProof/>
                      <w:lang w:val="fr-FR"/>
                    </w:rPr>
                    <w:t xml:space="preserve">(65 ± 10) % de </w:t>
                  </w:r>
                  <w:r w:rsidRPr="00666A64">
                    <w:rPr>
                      <w:i/>
                      <w:iCs/>
                      <w:noProof/>
                      <w:lang w:val="fr-FR"/>
                    </w:rPr>
                    <w:t>γ</w:t>
                  </w:r>
                  <w:r w:rsidRPr="00666A64">
                    <w:rPr>
                      <w:noProof/>
                      <w:lang w:val="fr-FR"/>
                    </w:rPr>
                    <w:t>-butyrolactone,</w:t>
                  </w:r>
                </w:p>
              </w:tc>
            </w:tr>
            <w:tr w:rsidR="00666A64" w:rsidRPr="00666A64" w14:paraId="50E414DA" w14:textId="77777777">
              <w:tc>
                <w:tcPr>
                  <w:tcW w:w="220" w:type="dxa"/>
                  <w:hideMark/>
                </w:tcPr>
                <w:p w14:paraId="2FDBE1BB" w14:textId="77777777" w:rsidR="00666A64" w:rsidRPr="00666A64" w:rsidRDefault="00666A64" w:rsidP="00666A64">
                  <w:pPr>
                    <w:pStyle w:val="Paragraph"/>
                    <w:rPr>
                      <w:noProof/>
                      <w:lang w:val="fr-FR"/>
                    </w:rPr>
                  </w:pPr>
                  <w:r w:rsidRPr="00666A64">
                    <w:rPr>
                      <w:noProof/>
                      <w:lang w:val="fr-FR"/>
                    </w:rPr>
                    <w:t>—</w:t>
                  </w:r>
                </w:p>
              </w:tc>
              <w:tc>
                <w:tcPr>
                  <w:tcW w:w="3218" w:type="dxa"/>
                  <w:hideMark/>
                </w:tcPr>
                <w:p w14:paraId="216F9642" w14:textId="77777777" w:rsidR="00666A64" w:rsidRPr="00666A64" w:rsidRDefault="00666A64" w:rsidP="00666A64">
                  <w:pPr>
                    <w:pStyle w:val="Paragraph"/>
                    <w:rPr>
                      <w:noProof/>
                      <w:lang w:val="fr-FR"/>
                    </w:rPr>
                  </w:pPr>
                  <w:r w:rsidRPr="00666A64">
                    <w:rPr>
                      <w:noProof/>
                      <w:lang w:val="fr-FR"/>
                    </w:rPr>
                    <w:t>(30 ± 10) % de résine polyamide,</w:t>
                  </w:r>
                </w:p>
              </w:tc>
            </w:tr>
            <w:tr w:rsidR="00666A64" w:rsidRPr="00666A64" w14:paraId="1F9DC53F" w14:textId="77777777">
              <w:tc>
                <w:tcPr>
                  <w:tcW w:w="220" w:type="dxa"/>
                  <w:hideMark/>
                </w:tcPr>
                <w:p w14:paraId="5900D5D9" w14:textId="77777777" w:rsidR="00666A64" w:rsidRPr="00666A64" w:rsidRDefault="00666A64" w:rsidP="00666A64">
                  <w:pPr>
                    <w:pStyle w:val="Paragraph"/>
                    <w:rPr>
                      <w:noProof/>
                      <w:lang w:val="fr-FR"/>
                    </w:rPr>
                  </w:pPr>
                  <w:r w:rsidRPr="00666A64">
                    <w:rPr>
                      <w:noProof/>
                      <w:lang w:val="fr-FR"/>
                    </w:rPr>
                    <w:t>—</w:t>
                  </w:r>
                </w:p>
              </w:tc>
              <w:tc>
                <w:tcPr>
                  <w:tcW w:w="3218" w:type="dxa"/>
                  <w:hideMark/>
                </w:tcPr>
                <w:p w14:paraId="1018B9D4" w14:textId="77777777" w:rsidR="00666A64" w:rsidRPr="00666A64" w:rsidRDefault="00666A64" w:rsidP="00666A64">
                  <w:pPr>
                    <w:pStyle w:val="Paragraph"/>
                    <w:rPr>
                      <w:noProof/>
                      <w:lang w:val="fr-FR"/>
                    </w:rPr>
                  </w:pPr>
                  <w:r w:rsidRPr="00666A64">
                    <w:rPr>
                      <w:noProof/>
                      <w:lang w:val="fr-FR"/>
                    </w:rPr>
                    <w:t>(3,5 ± 1,5) % de dérivé ester de naphtoquinone et</w:t>
                  </w:r>
                </w:p>
              </w:tc>
            </w:tr>
            <w:tr w:rsidR="00666A64" w:rsidRPr="00666A64" w14:paraId="20255F58" w14:textId="77777777">
              <w:tc>
                <w:tcPr>
                  <w:tcW w:w="220" w:type="dxa"/>
                  <w:hideMark/>
                </w:tcPr>
                <w:p w14:paraId="02A4C374" w14:textId="77777777" w:rsidR="00666A64" w:rsidRPr="00666A64" w:rsidRDefault="00666A64" w:rsidP="00666A64">
                  <w:pPr>
                    <w:pStyle w:val="Paragraph"/>
                    <w:rPr>
                      <w:noProof/>
                      <w:lang w:val="fr-FR"/>
                    </w:rPr>
                  </w:pPr>
                  <w:r w:rsidRPr="00666A64">
                    <w:rPr>
                      <w:noProof/>
                      <w:lang w:val="fr-FR"/>
                    </w:rPr>
                    <w:t>—</w:t>
                  </w:r>
                </w:p>
              </w:tc>
              <w:tc>
                <w:tcPr>
                  <w:tcW w:w="3218" w:type="dxa"/>
                  <w:hideMark/>
                </w:tcPr>
                <w:p w14:paraId="05EAEA26" w14:textId="77777777" w:rsidR="00666A64" w:rsidRPr="00666A64" w:rsidRDefault="00666A64" w:rsidP="00666A64">
                  <w:pPr>
                    <w:pStyle w:val="Paragraph"/>
                    <w:rPr>
                      <w:noProof/>
                      <w:lang w:val="fr-FR"/>
                    </w:rPr>
                  </w:pPr>
                  <w:r w:rsidRPr="00666A64">
                    <w:rPr>
                      <w:noProof/>
                      <w:lang w:val="fr-FR"/>
                    </w:rPr>
                    <w:t>(1,5 ± 0,5) % d’acide arylsilicique</w:t>
                  </w:r>
                </w:p>
              </w:tc>
            </w:tr>
          </w:tbl>
          <w:p w14:paraId="0E49A746" w14:textId="77777777" w:rsidR="00666A64" w:rsidRPr="00666A64" w:rsidRDefault="00666A64" w:rsidP="00666A64">
            <w:pPr>
              <w:pStyle w:val="Paragraph"/>
              <w:spacing w:after="0"/>
              <w:rPr>
                <w:noProof/>
                <w:lang w:val="fr-FR"/>
              </w:rPr>
            </w:pPr>
          </w:p>
        </w:tc>
        <w:tc>
          <w:tcPr>
            <w:tcW w:w="1082" w:type="dxa"/>
          </w:tcPr>
          <w:p w14:paraId="3AA2D8C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626A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981EA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8E7C8E" w14:textId="77777777" w:rsidTr="00436DEF">
        <w:trPr>
          <w:cantSplit/>
        </w:trPr>
        <w:tc>
          <w:tcPr>
            <w:tcW w:w="709" w:type="dxa"/>
          </w:tcPr>
          <w:p w14:paraId="2060D99C" w14:textId="77777777" w:rsidR="00666A64" w:rsidRPr="00666A64" w:rsidRDefault="00666A64" w:rsidP="00666A64">
            <w:pPr>
              <w:pStyle w:val="Paragraph"/>
              <w:spacing w:after="0"/>
              <w:rPr>
                <w:noProof/>
                <w:lang w:val="fr-FR"/>
              </w:rPr>
            </w:pPr>
            <w:r w:rsidRPr="00666A64">
              <w:rPr>
                <w:noProof/>
                <w:lang w:val="fr-FR"/>
              </w:rPr>
              <w:t>0.6726</w:t>
            </w:r>
          </w:p>
        </w:tc>
        <w:tc>
          <w:tcPr>
            <w:tcW w:w="1143" w:type="dxa"/>
          </w:tcPr>
          <w:p w14:paraId="3E88F0B7" w14:textId="77777777" w:rsidR="00666A64" w:rsidRPr="00666A64" w:rsidRDefault="00666A64" w:rsidP="00666A64">
            <w:pPr>
              <w:pStyle w:val="Paragraph"/>
              <w:spacing w:after="0"/>
              <w:jc w:val="right"/>
              <w:rPr>
                <w:noProof/>
                <w:lang w:val="fr-FR"/>
              </w:rPr>
            </w:pPr>
            <w:r w:rsidRPr="00666A64">
              <w:rPr>
                <w:noProof/>
                <w:lang w:val="fr-FR"/>
              </w:rPr>
              <w:t>ex 3208 90 19</w:t>
            </w:r>
          </w:p>
        </w:tc>
        <w:tc>
          <w:tcPr>
            <w:tcW w:w="700" w:type="dxa"/>
          </w:tcPr>
          <w:p w14:paraId="26877B6B"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369670AB" w14:textId="01751052" w:rsidR="00666A64" w:rsidRPr="00666A64" w:rsidRDefault="00666A64" w:rsidP="00666A64">
            <w:pPr>
              <w:pStyle w:val="Paragraph"/>
              <w:spacing w:after="0"/>
              <w:rPr>
                <w:noProof/>
                <w:lang w:val="fr-FR"/>
              </w:rPr>
            </w:pPr>
            <w:r w:rsidRPr="00666A64">
              <w:rPr>
                <w:noProof/>
                <w:lang w:val="fr-FR"/>
              </w:rPr>
              <w:t>Préparation de 5 % ou plus mais pas plus de 20 % en poids d’un copolymère de propylène et d’anhydride maléique, ou d’un mélange de polypropylène et d’un copolymère de propylène et d’anhydride maléique, ou d’un mélange de polypropylène et d’un copolymère de propylène, d’isobutène et d’anhydride maléique dans un solvant organique</w:t>
            </w:r>
          </w:p>
        </w:tc>
        <w:tc>
          <w:tcPr>
            <w:tcW w:w="1082" w:type="dxa"/>
          </w:tcPr>
          <w:p w14:paraId="446D1DD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1DE8F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801AB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BF5F2BD" w14:textId="77777777" w:rsidTr="00436DEF">
        <w:trPr>
          <w:cantSplit/>
        </w:trPr>
        <w:tc>
          <w:tcPr>
            <w:tcW w:w="709" w:type="dxa"/>
          </w:tcPr>
          <w:p w14:paraId="014D40E9" w14:textId="77777777" w:rsidR="00666A64" w:rsidRPr="00666A64" w:rsidRDefault="00666A64" w:rsidP="00666A64">
            <w:pPr>
              <w:pStyle w:val="Paragraph"/>
              <w:spacing w:after="0"/>
              <w:rPr>
                <w:noProof/>
                <w:lang w:val="fr-FR"/>
              </w:rPr>
            </w:pPr>
            <w:r w:rsidRPr="00666A64">
              <w:rPr>
                <w:noProof/>
                <w:lang w:val="fr-FR"/>
              </w:rPr>
              <w:t>0.4037</w:t>
            </w:r>
          </w:p>
        </w:tc>
        <w:tc>
          <w:tcPr>
            <w:tcW w:w="1143" w:type="dxa"/>
          </w:tcPr>
          <w:p w14:paraId="0BBFDEB9" w14:textId="77777777" w:rsidR="00666A64" w:rsidRPr="00666A64" w:rsidRDefault="00666A64" w:rsidP="00666A64">
            <w:pPr>
              <w:pStyle w:val="Paragraph"/>
              <w:spacing w:after="0"/>
              <w:jc w:val="right"/>
              <w:rPr>
                <w:noProof/>
                <w:lang w:val="fr-FR"/>
              </w:rPr>
            </w:pPr>
            <w:r w:rsidRPr="00666A64">
              <w:rPr>
                <w:noProof/>
                <w:lang w:val="fr-FR"/>
              </w:rPr>
              <w:t>ex 3208 90 19</w:t>
            </w:r>
          </w:p>
        </w:tc>
        <w:tc>
          <w:tcPr>
            <w:tcW w:w="700" w:type="dxa"/>
          </w:tcPr>
          <w:p w14:paraId="5AD01BE6"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BB74CC4" w14:textId="77777777" w:rsidR="00666A64" w:rsidRPr="00666A64" w:rsidRDefault="00666A64" w:rsidP="00666A64">
            <w:pPr>
              <w:pStyle w:val="Paragraph"/>
              <w:rPr>
                <w:noProof/>
                <w:lang w:val="fr-FR"/>
              </w:rPr>
            </w:pPr>
            <w:r w:rsidRPr="00666A64">
              <w:rPr>
                <w:noProof/>
                <w:lang w:val="fr-FR"/>
              </w:rPr>
              <w:t xml:space="preserve">Copolymère d’hydroxystyrène et d’au moins une des substances suivantes: </w:t>
            </w:r>
          </w:p>
          <w:tbl>
            <w:tblPr>
              <w:tblStyle w:val="Listdash"/>
              <w:tblW w:w="0" w:type="auto"/>
              <w:tblLayout w:type="fixed"/>
              <w:tblLook w:val="04A0" w:firstRow="1" w:lastRow="0" w:firstColumn="1" w:lastColumn="0" w:noHBand="0" w:noVBand="1"/>
            </w:tblPr>
            <w:tblGrid>
              <w:gridCol w:w="220"/>
              <w:gridCol w:w="1233"/>
            </w:tblGrid>
            <w:tr w:rsidR="00666A64" w:rsidRPr="00666A64" w14:paraId="320655D5" w14:textId="77777777">
              <w:tc>
                <w:tcPr>
                  <w:tcW w:w="220" w:type="dxa"/>
                  <w:hideMark/>
                </w:tcPr>
                <w:p w14:paraId="3208B469" w14:textId="77777777" w:rsidR="00666A64" w:rsidRPr="00666A64" w:rsidRDefault="00666A64" w:rsidP="00666A64">
                  <w:pPr>
                    <w:pStyle w:val="Paragraph"/>
                    <w:rPr>
                      <w:noProof/>
                      <w:lang w:val="fr-FR"/>
                    </w:rPr>
                  </w:pPr>
                  <w:r w:rsidRPr="00666A64">
                    <w:rPr>
                      <w:noProof/>
                      <w:lang w:val="fr-FR"/>
                    </w:rPr>
                    <w:t>—</w:t>
                  </w:r>
                </w:p>
              </w:tc>
              <w:tc>
                <w:tcPr>
                  <w:tcW w:w="1233" w:type="dxa"/>
                  <w:hideMark/>
                </w:tcPr>
                <w:p w14:paraId="12FDE9FD" w14:textId="77777777" w:rsidR="00666A64" w:rsidRPr="00666A64" w:rsidRDefault="00666A64" w:rsidP="00666A64">
                  <w:pPr>
                    <w:pStyle w:val="Paragraph"/>
                    <w:rPr>
                      <w:noProof/>
                      <w:lang w:val="fr-FR"/>
                    </w:rPr>
                  </w:pPr>
                  <w:r w:rsidRPr="00666A64">
                    <w:rPr>
                      <w:noProof/>
                      <w:lang w:val="fr-FR"/>
                    </w:rPr>
                    <w:t xml:space="preserve">styrène, </w:t>
                  </w:r>
                </w:p>
              </w:tc>
            </w:tr>
            <w:tr w:rsidR="00666A64" w:rsidRPr="00666A64" w14:paraId="279E2C31" w14:textId="77777777">
              <w:tc>
                <w:tcPr>
                  <w:tcW w:w="220" w:type="dxa"/>
                  <w:hideMark/>
                </w:tcPr>
                <w:p w14:paraId="38179014" w14:textId="77777777" w:rsidR="00666A64" w:rsidRPr="00666A64" w:rsidRDefault="00666A64" w:rsidP="00666A64">
                  <w:pPr>
                    <w:pStyle w:val="Paragraph"/>
                    <w:rPr>
                      <w:noProof/>
                      <w:lang w:val="fr-FR"/>
                    </w:rPr>
                  </w:pPr>
                  <w:r w:rsidRPr="00666A64">
                    <w:rPr>
                      <w:noProof/>
                      <w:lang w:val="fr-FR"/>
                    </w:rPr>
                    <w:t>—</w:t>
                  </w:r>
                </w:p>
              </w:tc>
              <w:tc>
                <w:tcPr>
                  <w:tcW w:w="1233" w:type="dxa"/>
                  <w:hideMark/>
                </w:tcPr>
                <w:p w14:paraId="7AFF1A3A" w14:textId="77777777" w:rsidR="00666A64" w:rsidRPr="00666A64" w:rsidRDefault="00666A64" w:rsidP="00666A64">
                  <w:pPr>
                    <w:pStyle w:val="Paragraph"/>
                    <w:rPr>
                      <w:noProof/>
                      <w:lang w:val="fr-FR"/>
                    </w:rPr>
                  </w:pPr>
                  <w:r w:rsidRPr="00666A64">
                    <w:rPr>
                      <w:noProof/>
                      <w:lang w:val="fr-FR"/>
                    </w:rPr>
                    <w:t xml:space="preserve">alkoxystyrène, </w:t>
                  </w:r>
                </w:p>
              </w:tc>
            </w:tr>
            <w:tr w:rsidR="00666A64" w:rsidRPr="00666A64" w14:paraId="678AB807" w14:textId="77777777">
              <w:tc>
                <w:tcPr>
                  <w:tcW w:w="220" w:type="dxa"/>
                  <w:hideMark/>
                </w:tcPr>
                <w:p w14:paraId="7A1216DC" w14:textId="77777777" w:rsidR="00666A64" w:rsidRPr="00666A64" w:rsidRDefault="00666A64" w:rsidP="00666A64">
                  <w:pPr>
                    <w:pStyle w:val="Paragraph"/>
                    <w:rPr>
                      <w:noProof/>
                      <w:lang w:val="fr-FR"/>
                    </w:rPr>
                  </w:pPr>
                  <w:r w:rsidRPr="00666A64">
                    <w:rPr>
                      <w:noProof/>
                      <w:lang w:val="fr-FR"/>
                    </w:rPr>
                    <w:t>—</w:t>
                  </w:r>
                </w:p>
              </w:tc>
              <w:tc>
                <w:tcPr>
                  <w:tcW w:w="1233" w:type="dxa"/>
                  <w:hideMark/>
                </w:tcPr>
                <w:p w14:paraId="2303E591" w14:textId="77777777" w:rsidR="00666A64" w:rsidRPr="00666A64" w:rsidRDefault="00666A64" w:rsidP="00666A64">
                  <w:pPr>
                    <w:pStyle w:val="Paragraph"/>
                    <w:rPr>
                      <w:noProof/>
                      <w:lang w:val="fr-FR"/>
                    </w:rPr>
                  </w:pPr>
                  <w:r w:rsidRPr="00666A64">
                    <w:rPr>
                      <w:noProof/>
                      <w:lang w:val="fr-FR"/>
                    </w:rPr>
                    <w:t xml:space="preserve">acrylates d’alkyle, </w:t>
                  </w:r>
                </w:p>
              </w:tc>
            </w:tr>
          </w:tbl>
          <w:p w14:paraId="2F49AAA9" w14:textId="4FC2C1E7" w:rsidR="00666A64" w:rsidRPr="00666A64" w:rsidRDefault="00666A64" w:rsidP="00666A64">
            <w:pPr>
              <w:pStyle w:val="Paragraph"/>
              <w:spacing w:after="0"/>
              <w:rPr>
                <w:noProof/>
                <w:lang w:val="fr-FR"/>
              </w:rPr>
            </w:pPr>
            <w:r w:rsidRPr="00666A64">
              <w:rPr>
                <w:noProof/>
                <w:lang w:val="fr-FR"/>
              </w:rPr>
              <w:t>dissous dans du lactate d’éthyle</w:t>
            </w:r>
          </w:p>
        </w:tc>
        <w:tc>
          <w:tcPr>
            <w:tcW w:w="1082" w:type="dxa"/>
          </w:tcPr>
          <w:p w14:paraId="3824D07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5D431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E4EA1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7905DE7" w14:textId="77777777" w:rsidTr="00436DEF">
        <w:trPr>
          <w:cantSplit/>
        </w:trPr>
        <w:tc>
          <w:tcPr>
            <w:tcW w:w="709" w:type="dxa"/>
          </w:tcPr>
          <w:p w14:paraId="456E09D6" w14:textId="77777777" w:rsidR="00666A64" w:rsidRPr="00666A64" w:rsidRDefault="00666A64" w:rsidP="00666A64">
            <w:pPr>
              <w:pStyle w:val="Paragraph"/>
              <w:spacing w:after="0"/>
              <w:rPr>
                <w:noProof/>
                <w:lang w:val="fr-FR"/>
              </w:rPr>
            </w:pPr>
            <w:r w:rsidRPr="00666A64">
              <w:rPr>
                <w:noProof/>
                <w:lang w:val="fr-FR"/>
              </w:rPr>
              <w:t>0.6005</w:t>
            </w:r>
          </w:p>
        </w:tc>
        <w:tc>
          <w:tcPr>
            <w:tcW w:w="1143" w:type="dxa"/>
          </w:tcPr>
          <w:p w14:paraId="297C3408" w14:textId="77777777" w:rsidR="00666A64" w:rsidRPr="00666A64" w:rsidRDefault="00666A64" w:rsidP="00666A64">
            <w:pPr>
              <w:pStyle w:val="Paragraph"/>
              <w:spacing w:after="0"/>
              <w:jc w:val="right"/>
              <w:rPr>
                <w:noProof/>
                <w:lang w:val="fr-FR"/>
              </w:rPr>
            </w:pPr>
            <w:r w:rsidRPr="00666A64">
              <w:rPr>
                <w:noProof/>
                <w:lang w:val="fr-FR"/>
              </w:rPr>
              <w:t>ex 3208 90 19</w:t>
            </w:r>
          </w:p>
        </w:tc>
        <w:tc>
          <w:tcPr>
            <w:tcW w:w="700" w:type="dxa"/>
          </w:tcPr>
          <w:p w14:paraId="1CE4CFDB"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1106B9D6" w14:textId="7055D2AD" w:rsidR="00666A64" w:rsidRPr="00666A64" w:rsidRDefault="00666A64" w:rsidP="00666A64">
            <w:pPr>
              <w:pStyle w:val="Paragraph"/>
              <w:spacing w:after="0"/>
              <w:rPr>
                <w:noProof/>
                <w:lang w:val="fr-FR"/>
              </w:rPr>
            </w:pPr>
            <w:r w:rsidRPr="00666A64">
              <w:rPr>
                <w:noProof/>
                <w:lang w:val="fr-FR"/>
              </w:rPr>
              <w:t>Silicones contenant en poids 50 % ou plus de xylène et pas plus de 25 % en poids de silice, du type utilisé dans la fabrication d'implants chirurgicaux pour le long terme</w:t>
            </w:r>
          </w:p>
        </w:tc>
        <w:tc>
          <w:tcPr>
            <w:tcW w:w="1082" w:type="dxa"/>
          </w:tcPr>
          <w:p w14:paraId="4A13FFD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4A9E5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A860A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2C8CDBF" w14:textId="77777777" w:rsidTr="00436DEF">
        <w:trPr>
          <w:cantSplit/>
        </w:trPr>
        <w:tc>
          <w:tcPr>
            <w:tcW w:w="709" w:type="dxa"/>
          </w:tcPr>
          <w:p w14:paraId="386F3718" w14:textId="77777777" w:rsidR="00666A64" w:rsidRPr="00666A64" w:rsidRDefault="00666A64" w:rsidP="00666A64">
            <w:pPr>
              <w:pStyle w:val="Paragraph"/>
              <w:spacing w:after="0"/>
              <w:rPr>
                <w:noProof/>
                <w:lang w:val="fr-FR"/>
              </w:rPr>
            </w:pPr>
            <w:r w:rsidRPr="00666A64">
              <w:rPr>
                <w:noProof/>
                <w:lang w:val="fr-FR"/>
              </w:rPr>
              <w:t>0.5777</w:t>
            </w:r>
          </w:p>
        </w:tc>
        <w:tc>
          <w:tcPr>
            <w:tcW w:w="1143" w:type="dxa"/>
          </w:tcPr>
          <w:p w14:paraId="1DA154D5" w14:textId="490B746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3215 19 00</w:t>
            </w:r>
          </w:p>
        </w:tc>
        <w:tc>
          <w:tcPr>
            <w:tcW w:w="700" w:type="dxa"/>
          </w:tcPr>
          <w:p w14:paraId="5140434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DB2B51F" w14:textId="77777777" w:rsidR="00666A64" w:rsidRPr="00666A64" w:rsidRDefault="00666A64" w:rsidP="00666A64">
            <w:pPr>
              <w:pStyle w:val="Paragraph"/>
              <w:rPr>
                <w:noProof/>
                <w:lang w:val="fr-FR"/>
              </w:rPr>
            </w:pPr>
            <w:r w:rsidRPr="00666A64">
              <w:rPr>
                <w:noProof/>
                <w:lang w:val="fr-FR"/>
              </w:rPr>
              <w:t>Encre:</w:t>
            </w:r>
          </w:p>
          <w:tbl>
            <w:tblPr>
              <w:tblStyle w:val="Listdash"/>
              <w:tblW w:w="0" w:type="auto"/>
              <w:tblLayout w:type="fixed"/>
              <w:tblLook w:val="04A0" w:firstRow="1" w:lastRow="0" w:firstColumn="1" w:lastColumn="0" w:noHBand="0" w:noVBand="1"/>
            </w:tblPr>
            <w:tblGrid>
              <w:gridCol w:w="220"/>
              <w:gridCol w:w="9266"/>
            </w:tblGrid>
            <w:tr w:rsidR="00666A64" w:rsidRPr="00666A64" w14:paraId="2BDCD8C7" w14:textId="77777777">
              <w:tc>
                <w:tcPr>
                  <w:tcW w:w="220" w:type="dxa"/>
                  <w:hideMark/>
                </w:tcPr>
                <w:p w14:paraId="4BDB563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886F11E" w14:textId="77777777" w:rsidR="00666A64" w:rsidRPr="00666A64" w:rsidRDefault="00666A64" w:rsidP="00666A64">
                  <w:pPr>
                    <w:pStyle w:val="Paragraph"/>
                    <w:rPr>
                      <w:noProof/>
                      <w:lang w:val="fr-FR"/>
                    </w:rPr>
                  </w:pPr>
                  <w:r w:rsidRPr="00666A64">
                    <w:rPr>
                      <w:noProof/>
                      <w:lang w:val="fr-FR"/>
                    </w:rPr>
                    <w:t>constituée d'un polymère de polyester et d'une dispersion d'argent (CAS RN 7440-22-4) et de chlorure d'argent (CAS RN 7783-90-6) dans du méthyl propyl cétone (CAS RN 107-87-9),</w:t>
                  </w:r>
                </w:p>
              </w:tc>
            </w:tr>
            <w:tr w:rsidR="00666A64" w:rsidRPr="00666A64" w14:paraId="412E2D37" w14:textId="77777777">
              <w:tc>
                <w:tcPr>
                  <w:tcW w:w="220" w:type="dxa"/>
                  <w:hideMark/>
                </w:tcPr>
                <w:p w14:paraId="52750BB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F4EE82E" w14:textId="77777777" w:rsidR="00666A64" w:rsidRPr="00666A64" w:rsidRDefault="00666A64" w:rsidP="00666A64">
                  <w:pPr>
                    <w:pStyle w:val="Paragraph"/>
                    <w:rPr>
                      <w:noProof/>
                      <w:lang w:val="fr-FR"/>
                    </w:rPr>
                  </w:pPr>
                  <w:r w:rsidRPr="00666A64">
                    <w:rPr>
                      <w:noProof/>
                      <w:lang w:val="fr-FR"/>
                    </w:rPr>
                    <w:t>d'une teneur totale en matières sèches, en poids, d'au moins 55 % mais pas plus de 57 % et</w:t>
                  </w:r>
                </w:p>
              </w:tc>
            </w:tr>
            <w:tr w:rsidR="00666A64" w:rsidRPr="00666A64" w14:paraId="278096E0" w14:textId="77777777">
              <w:tc>
                <w:tcPr>
                  <w:tcW w:w="220" w:type="dxa"/>
                  <w:hideMark/>
                </w:tcPr>
                <w:p w14:paraId="23895E3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7F11A08" w14:textId="77777777" w:rsidR="00666A64" w:rsidRPr="00666A64" w:rsidRDefault="00666A64" w:rsidP="00666A64">
                  <w:pPr>
                    <w:pStyle w:val="Paragraph"/>
                    <w:rPr>
                      <w:noProof/>
                      <w:lang w:val="fr-FR"/>
                    </w:rPr>
                  </w:pPr>
                  <w:r w:rsidRPr="00666A64">
                    <w:rPr>
                      <w:noProof/>
                      <w:lang w:val="fr-FR"/>
                    </w:rPr>
                    <w:t>d'une masse volumique d'au moins 1,40 g/cm</w:t>
                  </w:r>
                  <w:r w:rsidRPr="00666A64">
                    <w:rPr>
                      <w:noProof/>
                      <w:vertAlign w:val="superscript"/>
                      <w:lang w:val="fr-FR"/>
                    </w:rPr>
                    <w:t>3</w:t>
                  </w:r>
                  <w:r w:rsidRPr="00666A64">
                    <w:rPr>
                      <w:noProof/>
                      <w:lang w:val="fr-FR"/>
                    </w:rPr>
                    <w:t xml:space="preserve"> mais pas plus de 1,60 g/cm</w:t>
                  </w:r>
                  <w:r w:rsidRPr="00666A64">
                    <w:rPr>
                      <w:noProof/>
                      <w:vertAlign w:val="superscript"/>
                      <w:lang w:val="fr-FR"/>
                    </w:rPr>
                    <w:t>3</w:t>
                  </w:r>
                  <w:r w:rsidRPr="00666A64">
                    <w:rPr>
                      <w:noProof/>
                      <w:lang w:val="fr-FR"/>
                    </w:rPr>
                    <w:t>,</w:t>
                  </w:r>
                </w:p>
              </w:tc>
            </w:tr>
          </w:tbl>
          <w:p w14:paraId="0B28CD6B" w14:textId="77777777" w:rsidR="00666A64" w:rsidRPr="00666A64" w:rsidRDefault="00666A64" w:rsidP="00666A64">
            <w:pPr>
              <w:pStyle w:val="Paragraph"/>
              <w:rPr>
                <w:noProof/>
                <w:lang w:val="fr-FR"/>
              </w:rPr>
            </w:pPr>
            <w:r w:rsidRPr="00666A64">
              <w:rPr>
                <w:noProof/>
                <w:lang w:val="fr-FR"/>
              </w:rPr>
              <w:t>destinée à être utilisée dans la fabrication d'électrodes</w:t>
            </w:r>
          </w:p>
          <w:p w14:paraId="6D5FB7BE" w14:textId="375D44A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C18DA1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72F407" w14:textId="77777777" w:rsidR="00666A64" w:rsidRPr="00666A64" w:rsidRDefault="00666A64" w:rsidP="00666A64">
            <w:pPr>
              <w:pStyle w:val="Paragraph"/>
              <w:spacing w:after="0"/>
              <w:rPr>
                <w:noProof/>
                <w:lang w:val="fr-FR"/>
              </w:rPr>
            </w:pPr>
            <w:r w:rsidRPr="00666A64">
              <w:rPr>
                <w:noProof/>
                <w:lang w:val="fr-FR"/>
              </w:rPr>
              <w:t>l</w:t>
            </w:r>
          </w:p>
        </w:tc>
        <w:tc>
          <w:tcPr>
            <w:tcW w:w="918" w:type="dxa"/>
          </w:tcPr>
          <w:p w14:paraId="4508845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E371CB4" w14:textId="77777777" w:rsidTr="00436DEF">
        <w:trPr>
          <w:cantSplit/>
        </w:trPr>
        <w:tc>
          <w:tcPr>
            <w:tcW w:w="709" w:type="dxa"/>
          </w:tcPr>
          <w:p w14:paraId="1C8A0CAE" w14:textId="77777777" w:rsidR="00666A64" w:rsidRPr="00666A64" w:rsidRDefault="00666A64" w:rsidP="00666A64">
            <w:pPr>
              <w:pStyle w:val="Paragraph"/>
              <w:spacing w:after="0"/>
              <w:rPr>
                <w:noProof/>
                <w:lang w:val="fr-FR"/>
              </w:rPr>
            </w:pPr>
            <w:r w:rsidRPr="00666A64">
              <w:rPr>
                <w:noProof/>
                <w:lang w:val="fr-FR"/>
              </w:rPr>
              <w:t>0.2506</w:t>
            </w:r>
          </w:p>
        </w:tc>
        <w:tc>
          <w:tcPr>
            <w:tcW w:w="1143" w:type="dxa"/>
          </w:tcPr>
          <w:p w14:paraId="77151F16" w14:textId="77777777" w:rsidR="00666A64" w:rsidRPr="00666A64" w:rsidRDefault="00666A64" w:rsidP="00666A64">
            <w:pPr>
              <w:pStyle w:val="Paragraph"/>
              <w:spacing w:after="0"/>
              <w:jc w:val="right"/>
              <w:rPr>
                <w:noProof/>
                <w:lang w:val="fr-FR"/>
              </w:rPr>
            </w:pPr>
            <w:r w:rsidRPr="00666A64">
              <w:rPr>
                <w:noProof/>
                <w:lang w:val="fr-FR"/>
              </w:rPr>
              <w:t>ex 3215 90 70</w:t>
            </w:r>
          </w:p>
        </w:tc>
        <w:tc>
          <w:tcPr>
            <w:tcW w:w="700" w:type="dxa"/>
          </w:tcPr>
          <w:p w14:paraId="005691D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8E98674" w14:textId="77777777" w:rsidR="00666A64" w:rsidRPr="00666A64" w:rsidRDefault="00666A64" w:rsidP="00666A64">
            <w:pPr>
              <w:pStyle w:val="Paragraph"/>
              <w:rPr>
                <w:noProof/>
                <w:lang w:val="fr-FR"/>
              </w:rPr>
            </w:pPr>
            <w:r w:rsidRPr="00666A64">
              <w:rPr>
                <w:noProof/>
                <w:lang w:val="fr-FR"/>
              </w:rPr>
              <w:t>Préparation d’encre, destinée à être utilisée dans la fabrication de cartouches pour imprimante à jet d’encre</w:t>
            </w:r>
          </w:p>
          <w:p w14:paraId="65771F0C" w14:textId="01D7B7B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5EEF0D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99960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1E9B4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21458F3" w14:textId="77777777" w:rsidTr="00436DEF">
        <w:trPr>
          <w:cantSplit/>
        </w:trPr>
        <w:tc>
          <w:tcPr>
            <w:tcW w:w="709" w:type="dxa"/>
          </w:tcPr>
          <w:p w14:paraId="4354E42E" w14:textId="77777777" w:rsidR="00666A64" w:rsidRPr="00666A64" w:rsidRDefault="00666A64" w:rsidP="00666A64">
            <w:pPr>
              <w:pStyle w:val="Paragraph"/>
              <w:spacing w:after="0"/>
              <w:rPr>
                <w:noProof/>
                <w:lang w:val="fr-FR"/>
              </w:rPr>
            </w:pPr>
            <w:r w:rsidRPr="00666A64">
              <w:rPr>
                <w:noProof/>
                <w:lang w:val="fr-FR"/>
              </w:rPr>
              <w:t>0.2501</w:t>
            </w:r>
          </w:p>
        </w:tc>
        <w:tc>
          <w:tcPr>
            <w:tcW w:w="1143" w:type="dxa"/>
          </w:tcPr>
          <w:p w14:paraId="2AC29ACB" w14:textId="77777777" w:rsidR="00666A64" w:rsidRPr="00666A64" w:rsidRDefault="00666A64" w:rsidP="00666A64">
            <w:pPr>
              <w:pStyle w:val="Paragraph"/>
              <w:spacing w:after="0"/>
              <w:jc w:val="right"/>
              <w:rPr>
                <w:noProof/>
                <w:lang w:val="fr-FR"/>
              </w:rPr>
            </w:pPr>
            <w:r w:rsidRPr="00666A64">
              <w:rPr>
                <w:noProof/>
                <w:lang w:val="fr-FR"/>
              </w:rPr>
              <w:t>ex 3215 90 70</w:t>
            </w:r>
          </w:p>
        </w:tc>
        <w:tc>
          <w:tcPr>
            <w:tcW w:w="700" w:type="dxa"/>
          </w:tcPr>
          <w:p w14:paraId="06B92EA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940368F" w14:textId="1ECF0551" w:rsidR="00666A64" w:rsidRPr="00666A64" w:rsidRDefault="00666A64" w:rsidP="00666A64">
            <w:pPr>
              <w:pStyle w:val="Paragraph"/>
              <w:spacing w:after="0"/>
              <w:rPr>
                <w:noProof/>
                <w:lang w:val="fr-FR"/>
              </w:rPr>
            </w:pPr>
            <w:r w:rsidRPr="00666A64">
              <w:rPr>
                <w:noProof/>
                <w:lang w:val="fr-FR"/>
              </w:rPr>
              <w:t>Encre thermosensible fixée sur une feuille en matière plastique</w:t>
            </w:r>
          </w:p>
        </w:tc>
        <w:tc>
          <w:tcPr>
            <w:tcW w:w="1082" w:type="dxa"/>
          </w:tcPr>
          <w:p w14:paraId="7F79B6A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61396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E3ED5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6E1B765" w14:textId="77777777" w:rsidTr="00436DEF">
        <w:trPr>
          <w:cantSplit/>
        </w:trPr>
        <w:tc>
          <w:tcPr>
            <w:tcW w:w="709" w:type="dxa"/>
          </w:tcPr>
          <w:p w14:paraId="71A54D46" w14:textId="77777777" w:rsidR="00666A64" w:rsidRPr="00666A64" w:rsidRDefault="00666A64" w:rsidP="00666A64">
            <w:pPr>
              <w:pStyle w:val="Paragraph"/>
              <w:spacing w:after="0"/>
              <w:rPr>
                <w:noProof/>
                <w:lang w:val="fr-FR"/>
              </w:rPr>
            </w:pPr>
            <w:r w:rsidRPr="00666A64">
              <w:rPr>
                <w:noProof/>
                <w:lang w:val="fr-FR"/>
              </w:rPr>
              <w:t>0.4533</w:t>
            </w:r>
          </w:p>
        </w:tc>
        <w:tc>
          <w:tcPr>
            <w:tcW w:w="1143" w:type="dxa"/>
          </w:tcPr>
          <w:p w14:paraId="6D925EF4" w14:textId="77777777" w:rsidR="00666A64" w:rsidRPr="00666A64" w:rsidRDefault="00666A64" w:rsidP="00666A64">
            <w:pPr>
              <w:pStyle w:val="Paragraph"/>
              <w:spacing w:after="0"/>
              <w:jc w:val="right"/>
              <w:rPr>
                <w:noProof/>
                <w:lang w:val="fr-FR"/>
              </w:rPr>
            </w:pPr>
            <w:r w:rsidRPr="00666A64">
              <w:rPr>
                <w:noProof/>
                <w:lang w:val="fr-FR"/>
              </w:rPr>
              <w:t>ex 3215 90 70</w:t>
            </w:r>
          </w:p>
        </w:tc>
        <w:tc>
          <w:tcPr>
            <w:tcW w:w="700" w:type="dxa"/>
          </w:tcPr>
          <w:p w14:paraId="23519F7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97C4950" w14:textId="77777777" w:rsidR="00666A64" w:rsidRPr="00666A64" w:rsidRDefault="00666A64" w:rsidP="00666A64">
            <w:pPr>
              <w:pStyle w:val="Paragraph"/>
              <w:rPr>
                <w:noProof/>
                <w:lang w:val="fr-FR"/>
              </w:rPr>
            </w:pPr>
            <w:r w:rsidRPr="00666A64">
              <w:rPr>
                <w:noProof/>
                <w:lang w:val="fr-FR"/>
              </w:rPr>
              <w:t>Encre en cartouche à usage unique, contenant en poids:</w:t>
            </w:r>
          </w:p>
          <w:tbl>
            <w:tblPr>
              <w:tblStyle w:val="Listdash"/>
              <w:tblW w:w="0" w:type="auto"/>
              <w:tblLayout w:type="fixed"/>
              <w:tblLook w:val="04A0" w:firstRow="1" w:lastRow="0" w:firstColumn="1" w:lastColumn="0" w:noHBand="0" w:noVBand="1"/>
            </w:tblPr>
            <w:tblGrid>
              <w:gridCol w:w="220"/>
              <w:gridCol w:w="5188"/>
            </w:tblGrid>
            <w:tr w:rsidR="00666A64" w:rsidRPr="00666A64" w14:paraId="0726DAE1" w14:textId="77777777">
              <w:tc>
                <w:tcPr>
                  <w:tcW w:w="220" w:type="dxa"/>
                  <w:hideMark/>
                </w:tcPr>
                <w:p w14:paraId="60158496" w14:textId="77777777" w:rsidR="00666A64" w:rsidRPr="00666A64" w:rsidRDefault="00666A64" w:rsidP="00666A64">
                  <w:pPr>
                    <w:pStyle w:val="Paragraph"/>
                    <w:rPr>
                      <w:noProof/>
                      <w:lang w:val="fr-FR"/>
                    </w:rPr>
                  </w:pPr>
                  <w:r w:rsidRPr="00666A64">
                    <w:rPr>
                      <w:noProof/>
                      <w:lang w:val="fr-FR"/>
                    </w:rPr>
                    <w:t>—</w:t>
                  </w:r>
                </w:p>
              </w:tc>
              <w:tc>
                <w:tcPr>
                  <w:tcW w:w="5188" w:type="dxa"/>
                  <w:hideMark/>
                </w:tcPr>
                <w:p w14:paraId="348C585E" w14:textId="77777777" w:rsidR="00666A64" w:rsidRPr="00666A64" w:rsidRDefault="00666A64" w:rsidP="00666A64">
                  <w:pPr>
                    <w:pStyle w:val="Paragraph"/>
                    <w:rPr>
                      <w:noProof/>
                      <w:lang w:val="fr-FR"/>
                    </w:rPr>
                  </w:pPr>
                  <w:r w:rsidRPr="00666A64">
                    <w:rPr>
                      <w:noProof/>
                      <w:lang w:val="fr-FR"/>
                    </w:rPr>
                    <w:t>au moins 1 %, sans toutefois dépasser10 %, de dioxyde de silicium amorphe, ou</w:t>
                  </w:r>
                </w:p>
              </w:tc>
            </w:tr>
            <w:tr w:rsidR="00666A64" w:rsidRPr="00666A64" w14:paraId="2F899835" w14:textId="77777777">
              <w:tc>
                <w:tcPr>
                  <w:tcW w:w="220" w:type="dxa"/>
                  <w:hideMark/>
                </w:tcPr>
                <w:p w14:paraId="78A79D36" w14:textId="77777777" w:rsidR="00666A64" w:rsidRPr="00666A64" w:rsidRDefault="00666A64" w:rsidP="00666A64">
                  <w:pPr>
                    <w:pStyle w:val="Paragraph"/>
                    <w:rPr>
                      <w:noProof/>
                      <w:lang w:val="fr-FR"/>
                    </w:rPr>
                  </w:pPr>
                  <w:r w:rsidRPr="00666A64">
                    <w:rPr>
                      <w:noProof/>
                      <w:lang w:val="fr-FR"/>
                    </w:rPr>
                    <w:t>—</w:t>
                  </w:r>
                </w:p>
              </w:tc>
              <w:tc>
                <w:tcPr>
                  <w:tcW w:w="5188" w:type="dxa"/>
                  <w:hideMark/>
                </w:tcPr>
                <w:p w14:paraId="514718A7" w14:textId="77777777" w:rsidR="00666A64" w:rsidRPr="00666A64" w:rsidRDefault="00666A64" w:rsidP="00666A64">
                  <w:pPr>
                    <w:pStyle w:val="Paragraph"/>
                    <w:rPr>
                      <w:noProof/>
                      <w:lang w:val="fr-FR"/>
                    </w:rPr>
                  </w:pPr>
                  <w:r w:rsidRPr="00666A64">
                    <w:rPr>
                      <w:noProof/>
                      <w:lang w:val="fr-FR"/>
                    </w:rPr>
                    <w:t>au moins 3,8 % de colorant C.I. Solvent Black 7 dans les solvants organiques,</w:t>
                  </w:r>
                </w:p>
              </w:tc>
            </w:tr>
          </w:tbl>
          <w:p w14:paraId="4CA1056A" w14:textId="77777777" w:rsidR="00666A64" w:rsidRPr="00666A64" w:rsidRDefault="00666A64" w:rsidP="00666A64">
            <w:pPr>
              <w:pStyle w:val="Paragraph"/>
              <w:rPr>
                <w:noProof/>
                <w:lang w:val="fr-FR"/>
              </w:rPr>
            </w:pPr>
            <w:r w:rsidRPr="00666A64">
              <w:rPr>
                <w:noProof/>
                <w:lang w:val="fr-FR"/>
              </w:rPr>
              <w:t>destinée à être utilisée dans le marquage de circuits intégrés</w:t>
            </w:r>
          </w:p>
          <w:p w14:paraId="47E5618C" w14:textId="58599D6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5DC042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97891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73BB3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F17ACD5" w14:textId="77777777" w:rsidTr="00436DEF">
        <w:trPr>
          <w:cantSplit/>
        </w:trPr>
        <w:tc>
          <w:tcPr>
            <w:tcW w:w="709" w:type="dxa"/>
          </w:tcPr>
          <w:p w14:paraId="5C45810B" w14:textId="77777777" w:rsidR="00666A64" w:rsidRPr="00666A64" w:rsidRDefault="00666A64" w:rsidP="00666A64">
            <w:pPr>
              <w:pStyle w:val="Paragraph"/>
              <w:spacing w:after="0"/>
              <w:rPr>
                <w:noProof/>
                <w:lang w:val="fr-FR"/>
              </w:rPr>
            </w:pPr>
            <w:r w:rsidRPr="00666A64">
              <w:rPr>
                <w:noProof/>
                <w:lang w:val="fr-FR"/>
              </w:rPr>
              <w:t>0.5031</w:t>
            </w:r>
          </w:p>
        </w:tc>
        <w:tc>
          <w:tcPr>
            <w:tcW w:w="1143" w:type="dxa"/>
          </w:tcPr>
          <w:p w14:paraId="71747DA7" w14:textId="77777777" w:rsidR="00666A64" w:rsidRPr="00666A64" w:rsidRDefault="00666A64" w:rsidP="00666A64">
            <w:pPr>
              <w:pStyle w:val="Paragraph"/>
              <w:spacing w:after="0"/>
              <w:jc w:val="right"/>
              <w:rPr>
                <w:noProof/>
                <w:lang w:val="fr-FR"/>
              </w:rPr>
            </w:pPr>
            <w:r w:rsidRPr="00666A64">
              <w:rPr>
                <w:noProof/>
                <w:lang w:val="fr-FR"/>
              </w:rPr>
              <w:t>ex 3215 90 70</w:t>
            </w:r>
          </w:p>
        </w:tc>
        <w:tc>
          <w:tcPr>
            <w:tcW w:w="700" w:type="dxa"/>
          </w:tcPr>
          <w:p w14:paraId="1D0556C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2C2C15B" w14:textId="77777777" w:rsidR="00666A64" w:rsidRPr="00666A64" w:rsidRDefault="00666A64" w:rsidP="00666A64">
            <w:pPr>
              <w:pStyle w:val="Paragraph"/>
              <w:rPr>
                <w:noProof/>
                <w:lang w:val="fr-FR"/>
              </w:rPr>
            </w:pPr>
            <w:r w:rsidRPr="00666A64">
              <w:rPr>
                <w:noProof/>
                <w:lang w:val="fr-FR"/>
              </w:rPr>
              <w:t>Encre sèche sous forme de poudre à base de résine hybride (à base de résine acrylique polystyrène et de résine polyester) mélangée à:</w:t>
            </w:r>
          </w:p>
          <w:tbl>
            <w:tblPr>
              <w:tblStyle w:val="Listdash"/>
              <w:tblW w:w="0" w:type="auto"/>
              <w:tblLayout w:type="fixed"/>
              <w:tblLook w:val="04A0" w:firstRow="1" w:lastRow="0" w:firstColumn="1" w:lastColumn="0" w:noHBand="0" w:noVBand="1"/>
            </w:tblPr>
            <w:tblGrid>
              <w:gridCol w:w="220"/>
              <w:gridCol w:w="2086"/>
            </w:tblGrid>
            <w:tr w:rsidR="00666A64" w:rsidRPr="00666A64" w14:paraId="1EC456A4" w14:textId="77777777">
              <w:tc>
                <w:tcPr>
                  <w:tcW w:w="220" w:type="dxa"/>
                  <w:hideMark/>
                </w:tcPr>
                <w:p w14:paraId="748091BB" w14:textId="77777777" w:rsidR="00666A64" w:rsidRPr="00666A64" w:rsidRDefault="00666A64" w:rsidP="00666A64">
                  <w:pPr>
                    <w:pStyle w:val="Paragraph"/>
                    <w:rPr>
                      <w:noProof/>
                      <w:lang w:val="fr-FR"/>
                    </w:rPr>
                  </w:pPr>
                  <w:r w:rsidRPr="00666A64">
                    <w:rPr>
                      <w:noProof/>
                      <w:lang w:val="fr-FR"/>
                    </w:rPr>
                    <w:t>—</w:t>
                  </w:r>
                </w:p>
              </w:tc>
              <w:tc>
                <w:tcPr>
                  <w:tcW w:w="2086" w:type="dxa"/>
                  <w:hideMark/>
                </w:tcPr>
                <w:p w14:paraId="036397D4" w14:textId="77777777" w:rsidR="00666A64" w:rsidRPr="00666A64" w:rsidRDefault="00666A64" w:rsidP="00666A64">
                  <w:pPr>
                    <w:pStyle w:val="Paragraph"/>
                    <w:rPr>
                      <w:noProof/>
                      <w:lang w:val="fr-FR"/>
                    </w:rPr>
                  </w:pPr>
                  <w:r w:rsidRPr="00666A64">
                    <w:rPr>
                      <w:noProof/>
                      <w:lang w:val="fr-FR"/>
                    </w:rPr>
                    <w:t>de la cire;</w:t>
                  </w:r>
                </w:p>
              </w:tc>
            </w:tr>
            <w:tr w:rsidR="00666A64" w:rsidRPr="00666A64" w14:paraId="149C75A8" w14:textId="77777777">
              <w:tc>
                <w:tcPr>
                  <w:tcW w:w="220" w:type="dxa"/>
                  <w:hideMark/>
                </w:tcPr>
                <w:p w14:paraId="6D3C9503" w14:textId="77777777" w:rsidR="00666A64" w:rsidRPr="00666A64" w:rsidRDefault="00666A64" w:rsidP="00666A64">
                  <w:pPr>
                    <w:pStyle w:val="Paragraph"/>
                    <w:rPr>
                      <w:noProof/>
                      <w:lang w:val="fr-FR"/>
                    </w:rPr>
                  </w:pPr>
                  <w:r w:rsidRPr="00666A64">
                    <w:rPr>
                      <w:noProof/>
                      <w:lang w:val="fr-FR"/>
                    </w:rPr>
                    <w:t>—</w:t>
                  </w:r>
                </w:p>
              </w:tc>
              <w:tc>
                <w:tcPr>
                  <w:tcW w:w="2086" w:type="dxa"/>
                  <w:hideMark/>
                </w:tcPr>
                <w:p w14:paraId="482D8036" w14:textId="77777777" w:rsidR="00666A64" w:rsidRPr="00666A64" w:rsidRDefault="00666A64" w:rsidP="00666A64">
                  <w:pPr>
                    <w:pStyle w:val="Paragraph"/>
                    <w:rPr>
                      <w:noProof/>
                      <w:lang w:val="fr-FR"/>
                    </w:rPr>
                  </w:pPr>
                  <w:r w:rsidRPr="00666A64">
                    <w:rPr>
                      <w:noProof/>
                      <w:lang w:val="fr-FR"/>
                    </w:rPr>
                    <w:t>un polymère à base de vinyle et</w:t>
                  </w:r>
                </w:p>
              </w:tc>
            </w:tr>
            <w:tr w:rsidR="00666A64" w:rsidRPr="00666A64" w14:paraId="2DFF663E" w14:textId="77777777">
              <w:tc>
                <w:tcPr>
                  <w:tcW w:w="220" w:type="dxa"/>
                  <w:hideMark/>
                </w:tcPr>
                <w:p w14:paraId="515A5FEF" w14:textId="77777777" w:rsidR="00666A64" w:rsidRPr="00666A64" w:rsidRDefault="00666A64" w:rsidP="00666A64">
                  <w:pPr>
                    <w:pStyle w:val="Paragraph"/>
                    <w:rPr>
                      <w:noProof/>
                      <w:lang w:val="fr-FR"/>
                    </w:rPr>
                  </w:pPr>
                  <w:r w:rsidRPr="00666A64">
                    <w:rPr>
                      <w:noProof/>
                      <w:lang w:val="fr-FR"/>
                    </w:rPr>
                    <w:t>—</w:t>
                  </w:r>
                </w:p>
              </w:tc>
              <w:tc>
                <w:tcPr>
                  <w:tcW w:w="2086" w:type="dxa"/>
                  <w:hideMark/>
                </w:tcPr>
                <w:p w14:paraId="131F2C9E" w14:textId="77777777" w:rsidR="00666A64" w:rsidRPr="00666A64" w:rsidRDefault="00666A64" w:rsidP="00666A64">
                  <w:pPr>
                    <w:pStyle w:val="Paragraph"/>
                    <w:rPr>
                      <w:noProof/>
                      <w:lang w:val="fr-FR"/>
                    </w:rPr>
                  </w:pPr>
                  <w:r w:rsidRPr="00666A64">
                    <w:rPr>
                      <w:noProof/>
                      <w:lang w:val="fr-FR"/>
                    </w:rPr>
                    <w:t>un colorant</w:t>
                  </w:r>
                </w:p>
              </w:tc>
            </w:tr>
          </w:tbl>
          <w:p w14:paraId="3A021EE2" w14:textId="77777777" w:rsidR="00666A64" w:rsidRPr="00666A64" w:rsidRDefault="00666A64" w:rsidP="00666A64">
            <w:pPr>
              <w:pStyle w:val="Paragraph"/>
              <w:rPr>
                <w:noProof/>
                <w:lang w:val="fr-FR"/>
              </w:rPr>
            </w:pPr>
            <w:r w:rsidRPr="00666A64">
              <w:rPr>
                <w:noProof/>
                <w:lang w:val="fr-FR"/>
              </w:rPr>
              <w:t>destinée à être utilisée dans la fabrication d’une bouteille de toner pour imprimantes, machines a copier et machines à  télécopier, même combinées entre elles</w:t>
            </w:r>
          </w:p>
          <w:p w14:paraId="06154B7D" w14:textId="7E678D1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9FD9D8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920B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C97EF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F56DEFE" w14:textId="77777777" w:rsidTr="00436DEF">
        <w:trPr>
          <w:cantSplit/>
        </w:trPr>
        <w:tc>
          <w:tcPr>
            <w:tcW w:w="709" w:type="dxa"/>
          </w:tcPr>
          <w:p w14:paraId="1A4E3395" w14:textId="77777777" w:rsidR="00666A64" w:rsidRPr="00666A64" w:rsidRDefault="00666A64" w:rsidP="00666A64">
            <w:pPr>
              <w:pStyle w:val="Paragraph"/>
              <w:spacing w:after="0"/>
              <w:rPr>
                <w:noProof/>
                <w:lang w:val="fr-FR"/>
              </w:rPr>
            </w:pPr>
            <w:r w:rsidRPr="00666A64">
              <w:rPr>
                <w:noProof/>
                <w:lang w:val="fr-FR"/>
              </w:rPr>
              <w:t>0.3661</w:t>
            </w:r>
          </w:p>
        </w:tc>
        <w:tc>
          <w:tcPr>
            <w:tcW w:w="1143" w:type="dxa"/>
          </w:tcPr>
          <w:p w14:paraId="451DAA8E" w14:textId="77777777" w:rsidR="00666A64" w:rsidRPr="00666A64" w:rsidRDefault="00666A64" w:rsidP="00666A64">
            <w:pPr>
              <w:pStyle w:val="Paragraph"/>
              <w:spacing w:after="0"/>
              <w:jc w:val="right"/>
              <w:rPr>
                <w:noProof/>
                <w:lang w:val="fr-FR"/>
              </w:rPr>
            </w:pPr>
            <w:r w:rsidRPr="00666A64">
              <w:rPr>
                <w:noProof/>
                <w:lang w:val="fr-FR"/>
              </w:rPr>
              <w:t>3301 12 10</w:t>
            </w:r>
          </w:p>
        </w:tc>
        <w:tc>
          <w:tcPr>
            <w:tcW w:w="700" w:type="dxa"/>
          </w:tcPr>
          <w:p w14:paraId="1E24D1BF" w14:textId="77777777" w:rsidR="00666A64" w:rsidRPr="00666A64" w:rsidRDefault="00666A64" w:rsidP="00666A64">
            <w:pPr>
              <w:pStyle w:val="Paragraph"/>
              <w:spacing w:after="0"/>
              <w:rPr>
                <w:noProof/>
                <w:lang w:val="fr-FR"/>
              </w:rPr>
            </w:pPr>
          </w:p>
        </w:tc>
        <w:tc>
          <w:tcPr>
            <w:tcW w:w="4163" w:type="dxa"/>
          </w:tcPr>
          <w:p w14:paraId="058F3CCB" w14:textId="34B66AC6" w:rsidR="00666A64" w:rsidRPr="00666A64" w:rsidRDefault="00666A64" w:rsidP="00666A64">
            <w:pPr>
              <w:pStyle w:val="Paragraph"/>
              <w:spacing w:after="0"/>
              <w:rPr>
                <w:noProof/>
                <w:lang w:val="fr-FR"/>
              </w:rPr>
            </w:pPr>
            <w:r w:rsidRPr="00666A64">
              <w:rPr>
                <w:noProof/>
                <w:lang w:val="fr-FR"/>
              </w:rPr>
              <w:t>Huile essentielle d’orange, non déterpénée</w:t>
            </w:r>
          </w:p>
        </w:tc>
        <w:tc>
          <w:tcPr>
            <w:tcW w:w="1082" w:type="dxa"/>
          </w:tcPr>
          <w:p w14:paraId="631BF84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0FE4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3CC4A9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88042CC" w14:textId="77777777" w:rsidTr="00436DEF">
        <w:trPr>
          <w:cantSplit/>
        </w:trPr>
        <w:tc>
          <w:tcPr>
            <w:tcW w:w="709" w:type="dxa"/>
          </w:tcPr>
          <w:p w14:paraId="22B5A971" w14:textId="77777777" w:rsidR="00666A64" w:rsidRPr="00666A64" w:rsidRDefault="00666A64" w:rsidP="00666A64">
            <w:pPr>
              <w:pStyle w:val="Paragraph"/>
              <w:spacing w:after="0"/>
              <w:rPr>
                <w:noProof/>
                <w:lang w:val="fr-FR"/>
              </w:rPr>
            </w:pPr>
            <w:r w:rsidRPr="00666A64">
              <w:rPr>
                <w:noProof/>
                <w:lang w:val="fr-FR"/>
              </w:rPr>
              <w:t>0.4863</w:t>
            </w:r>
          </w:p>
        </w:tc>
        <w:tc>
          <w:tcPr>
            <w:tcW w:w="1143" w:type="dxa"/>
          </w:tcPr>
          <w:p w14:paraId="2E320E7F" w14:textId="77777777" w:rsidR="00666A64" w:rsidRPr="00666A64" w:rsidRDefault="00666A64" w:rsidP="00666A64">
            <w:pPr>
              <w:pStyle w:val="Paragraph"/>
              <w:spacing w:after="0"/>
              <w:jc w:val="right"/>
              <w:rPr>
                <w:noProof/>
                <w:lang w:val="fr-FR"/>
              </w:rPr>
            </w:pPr>
            <w:r w:rsidRPr="00666A64">
              <w:rPr>
                <w:noProof/>
                <w:lang w:val="fr-FR"/>
              </w:rPr>
              <w:t>ex 3402 39 90</w:t>
            </w:r>
          </w:p>
        </w:tc>
        <w:tc>
          <w:tcPr>
            <w:tcW w:w="700" w:type="dxa"/>
          </w:tcPr>
          <w:p w14:paraId="5162EBB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AF898B3" w14:textId="6D015751" w:rsidR="00666A64" w:rsidRPr="00666A64" w:rsidRDefault="00666A64" w:rsidP="00666A64">
            <w:pPr>
              <w:pStyle w:val="Paragraph"/>
              <w:spacing w:after="0"/>
              <w:rPr>
                <w:noProof/>
                <w:lang w:val="fr-FR"/>
              </w:rPr>
            </w:pPr>
            <w:r w:rsidRPr="00666A64">
              <w:rPr>
                <w:noProof/>
                <w:lang w:val="fr-FR"/>
              </w:rPr>
              <w:t>Laurylméthyliséthionate de sodium</w:t>
            </w:r>
          </w:p>
        </w:tc>
        <w:tc>
          <w:tcPr>
            <w:tcW w:w="1082" w:type="dxa"/>
          </w:tcPr>
          <w:p w14:paraId="0E06FC1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0202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1C5F4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11514AE" w14:textId="77777777" w:rsidTr="00436DEF">
        <w:trPr>
          <w:cantSplit/>
        </w:trPr>
        <w:tc>
          <w:tcPr>
            <w:tcW w:w="709" w:type="dxa"/>
          </w:tcPr>
          <w:p w14:paraId="3B8F4654" w14:textId="77777777" w:rsidR="00666A64" w:rsidRPr="00666A64" w:rsidRDefault="00666A64" w:rsidP="00666A64">
            <w:pPr>
              <w:pStyle w:val="Paragraph"/>
              <w:spacing w:after="0"/>
              <w:rPr>
                <w:noProof/>
                <w:lang w:val="fr-FR"/>
              </w:rPr>
            </w:pPr>
            <w:r w:rsidRPr="00666A64">
              <w:rPr>
                <w:noProof/>
                <w:lang w:val="fr-FR"/>
              </w:rPr>
              <w:t>0.4002</w:t>
            </w:r>
          </w:p>
        </w:tc>
        <w:tc>
          <w:tcPr>
            <w:tcW w:w="1143" w:type="dxa"/>
          </w:tcPr>
          <w:p w14:paraId="0289E387" w14:textId="77777777" w:rsidR="00666A64" w:rsidRPr="00666A64" w:rsidRDefault="00666A64" w:rsidP="00666A64">
            <w:pPr>
              <w:pStyle w:val="Paragraph"/>
              <w:spacing w:after="0"/>
              <w:jc w:val="right"/>
              <w:rPr>
                <w:noProof/>
                <w:lang w:val="fr-FR"/>
              </w:rPr>
            </w:pPr>
            <w:r w:rsidRPr="00666A64">
              <w:rPr>
                <w:noProof/>
                <w:lang w:val="fr-FR"/>
              </w:rPr>
              <w:t>ex 3402 42 00</w:t>
            </w:r>
          </w:p>
        </w:tc>
        <w:tc>
          <w:tcPr>
            <w:tcW w:w="700" w:type="dxa"/>
          </w:tcPr>
          <w:p w14:paraId="7EEA71C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31CDBC9" w14:textId="27DE398C" w:rsidR="00666A64" w:rsidRPr="00666A64" w:rsidRDefault="00666A64" w:rsidP="00666A64">
            <w:pPr>
              <w:pStyle w:val="Paragraph"/>
              <w:spacing w:after="0"/>
              <w:rPr>
                <w:noProof/>
                <w:lang w:val="fr-FR"/>
              </w:rPr>
            </w:pPr>
            <w:r w:rsidRPr="00666A64">
              <w:rPr>
                <w:noProof/>
                <w:lang w:val="fr-FR"/>
              </w:rPr>
              <w:t>Copolymère vinylique tensioactif à base de polypropylène glycol</w:t>
            </w:r>
          </w:p>
        </w:tc>
        <w:tc>
          <w:tcPr>
            <w:tcW w:w="1082" w:type="dxa"/>
          </w:tcPr>
          <w:p w14:paraId="0528607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08D89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6B291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B572713" w14:textId="77777777" w:rsidTr="00436DEF">
        <w:trPr>
          <w:cantSplit/>
        </w:trPr>
        <w:tc>
          <w:tcPr>
            <w:tcW w:w="709" w:type="dxa"/>
          </w:tcPr>
          <w:p w14:paraId="40C71434" w14:textId="77777777" w:rsidR="00666A64" w:rsidRPr="00666A64" w:rsidRDefault="00666A64" w:rsidP="00666A64">
            <w:pPr>
              <w:pStyle w:val="Paragraph"/>
              <w:spacing w:after="0"/>
              <w:rPr>
                <w:noProof/>
                <w:lang w:val="fr-FR"/>
              </w:rPr>
            </w:pPr>
            <w:r w:rsidRPr="00666A64">
              <w:rPr>
                <w:noProof/>
                <w:lang w:val="fr-FR"/>
              </w:rPr>
              <w:t>0.4277</w:t>
            </w:r>
          </w:p>
        </w:tc>
        <w:tc>
          <w:tcPr>
            <w:tcW w:w="1143" w:type="dxa"/>
          </w:tcPr>
          <w:p w14:paraId="305EE330" w14:textId="1716B9D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3402 42 00</w:t>
            </w:r>
          </w:p>
        </w:tc>
        <w:tc>
          <w:tcPr>
            <w:tcW w:w="700" w:type="dxa"/>
          </w:tcPr>
          <w:p w14:paraId="433E692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C55BACA" w14:textId="603D0C6A" w:rsidR="00666A64" w:rsidRPr="00666A64" w:rsidRDefault="00666A64" w:rsidP="00666A64">
            <w:pPr>
              <w:pStyle w:val="Paragraph"/>
              <w:spacing w:after="0"/>
              <w:rPr>
                <w:noProof/>
                <w:lang w:val="fr-FR"/>
              </w:rPr>
            </w:pPr>
            <w:r w:rsidRPr="00666A64">
              <w:rPr>
                <w:noProof/>
                <w:lang w:val="fr-FR"/>
              </w:rPr>
              <w:t>Agent tensioactif contenant du 1,4-diméthyl-1,4-</w:t>
            </w:r>
            <w:r w:rsidRPr="00666A64">
              <w:rPr>
                <w:i/>
                <w:iCs/>
                <w:noProof/>
                <w:lang w:val="fr-FR"/>
              </w:rPr>
              <w:t>bis</w:t>
            </w:r>
            <w:r w:rsidRPr="00666A64">
              <w:rPr>
                <w:noProof/>
                <w:lang w:val="fr-FR"/>
              </w:rPr>
              <w:t>(2-méthylpropyl)-2-butyne-1,4-diyl éther, polymérisé avec de l’oxiranne, à terminaison méthyle</w:t>
            </w:r>
          </w:p>
        </w:tc>
        <w:tc>
          <w:tcPr>
            <w:tcW w:w="1082" w:type="dxa"/>
          </w:tcPr>
          <w:p w14:paraId="0FEBB0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D54B0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AD670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B4D0AAB" w14:textId="77777777" w:rsidTr="00436DEF">
        <w:trPr>
          <w:cantSplit/>
        </w:trPr>
        <w:tc>
          <w:tcPr>
            <w:tcW w:w="709" w:type="dxa"/>
          </w:tcPr>
          <w:p w14:paraId="3982FD70" w14:textId="77777777" w:rsidR="00666A64" w:rsidRPr="00666A64" w:rsidRDefault="00666A64" w:rsidP="00666A64">
            <w:pPr>
              <w:pStyle w:val="Paragraph"/>
              <w:spacing w:after="0"/>
              <w:rPr>
                <w:noProof/>
                <w:lang w:val="fr-FR"/>
              </w:rPr>
            </w:pPr>
            <w:r w:rsidRPr="00666A64">
              <w:rPr>
                <w:noProof/>
                <w:lang w:val="fr-FR"/>
              </w:rPr>
              <w:t>0.6285</w:t>
            </w:r>
          </w:p>
        </w:tc>
        <w:tc>
          <w:tcPr>
            <w:tcW w:w="1143" w:type="dxa"/>
          </w:tcPr>
          <w:p w14:paraId="71417CFD" w14:textId="77777777" w:rsidR="00666A64" w:rsidRPr="00666A64" w:rsidRDefault="00666A64" w:rsidP="00666A64">
            <w:pPr>
              <w:pStyle w:val="Paragraph"/>
              <w:spacing w:after="0"/>
              <w:jc w:val="right"/>
              <w:rPr>
                <w:noProof/>
                <w:lang w:val="fr-FR"/>
              </w:rPr>
            </w:pPr>
            <w:r w:rsidRPr="00666A64">
              <w:rPr>
                <w:noProof/>
                <w:lang w:val="fr-FR"/>
              </w:rPr>
              <w:t>ex 3402 90 10</w:t>
            </w:r>
          </w:p>
        </w:tc>
        <w:tc>
          <w:tcPr>
            <w:tcW w:w="700" w:type="dxa"/>
          </w:tcPr>
          <w:p w14:paraId="7864E4C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1AA8615" w14:textId="4FA42FD6" w:rsidR="00666A64" w:rsidRPr="00666A64" w:rsidRDefault="00666A64" w:rsidP="00666A64">
            <w:pPr>
              <w:pStyle w:val="Paragraph"/>
              <w:spacing w:after="0"/>
              <w:rPr>
                <w:noProof/>
                <w:lang w:val="fr-FR"/>
              </w:rPr>
            </w:pPr>
            <w:r w:rsidRPr="00666A64">
              <w:rPr>
                <w:noProof/>
                <w:lang w:val="fr-FR"/>
              </w:rPr>
              <w:t>Mélange tensio-actif de composés de l'ion ammonium quaternaire, trialkyl en C8-10 méthyles, chlorures</w:t>
            </w:r>
          </w:p>
        </w:tc>
        <w:tc>
          <w:tcPr>
            <w:tcW w:w="1082" w:type="dxa"/>
          </w:tcPr>
          <w:p w14:paraId="15E6A5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7A333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0AFB0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303F3DB" w14:textId="77777777" w:rsidTr="00436DEF">
        <w:trPr>
          <w:cantSplit/>
        </w:trPr>
        <w:tc>
          <w:tcPr>
            <w:tcW w:w="709" w:type="dxa"/>
          </w:tcPr>
          <w:p w14:paraId="659F14C4" w14:textId="77777777" w:rsidR="00666A64" w:rsidRPr="00666A64" w:rsidRDefault="00666A64" w:rsidP="00666A64">
            <w:pPr>
              <w:pStyle w:val="Paragraph"/>
              <w:spacing w:after="0"/>
              <w:rPr>
                <w:noProof/>
                <w:lang w:val="fr-FR"/>
              </w:rPr>
            </w:pPr>
            <w:r w:rsidRPr="00666A64">
              <w:rPr>
                <w:noProof/>
                <w:lang w:val="fr-FR"/>
              </w:rPr>
              <w:t>0.3660</w:t>
            </w:r>
          </w:p>
        </w:tc>
        <w:tc>
          <w:tcPr>
            <w:tcW w:w="1143" w:type="dxa"/>
          </w:tcPr>
          <w:p w14:paraId="22EC8A75" w14:textId="77777777" w:rsidR="00666A64" w:rsidRPr="00666A64" w:rsidRDefault="00666A64" w:rsidP="00666A64">
            <w:pPr>
              <w:pStyle w:val="Paragraph"/>
              <w:spacing w:after="0"/>
              <w:jc w:val="right"/>
              <w:rPr>
                <w:noProof/>
                <w:lang w:val="fr-FR"/>
              </w:rPr>
            </w:pPr>
            <w:r w:rsidRPr="00666A64">
              <w:rPr>
                <w:noProof/>
                <w:lang w:val="fr-FR"/>
              </w:rPr>
              <w:t>ex 3402 90 10</w:t>
            </w:r>
          </w:p>
        </w:tc>
        <w:tc>
          <w:tcPr>
            <w:tcW w:w="700" w:type="dxa"/>
          </w:tcPr>
          <w:p w14:paraId="6788698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744E3F0" w14:textId="782B66AE" w:rsidR="00666A64" w:rsidRPr="00666A64" w:rsidRDefault="00666A64" w:rsidP="00666A64">
            <w:pPr>
              <w:pStyle w:val="Paragraph"/>
              <w:spacing w:after="0"/>
              <w:rPr>
                <w:noProof/>
                <w:lang w:val="fr-FR"/>
              </w:rPr>
            </w:pPr>
            <w:r w:rsidRPr="00666A64">
              <w:rPr>
                <w:noProof/>
                <w:lang w:val="fr-FR"/>
              </w:rPr>
              <w:t>Mélange de docusate sodique (DCI) et de benzoate de sodium</w:t>
            </w:r>
          </w:p>
        </w:tc>
        <w:tc>
          <w:tcPr>
            <w:tcW w:w="1082" w:type="dxa"/>
          </w:tcPr>
          <w:p w14:paraId="28E959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0C68C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1D745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8D7599D" w14:textId="77777777" w:rsidTr="00436DEF">
        <w:trPr>
          <w:cantSplit/>
        </w:trPr>
        <w:tc>
          <w:tcPr>
            <w:tcW w:w="709" w:type="dxa"/>
          </w:tcPr>
          <w:p w14:paraId="79AF0DBE" w14:textId="77777777" w:rsidR="00666A64" w:rsidRPr="00666A64" w:rsidRDefault="00666A64" w:rsidP="00666A64">
            <w:pPr>
              <w:pStyle w:val="Paragraph"/>
              <w:spacing w:after="0"/>
              <w:rPr>
                <w:noProof/>
                <w:lang w:val="fr-FR"/>
              </w:rPr>
            </w:pPr>
            <w:r w:rsidRPr="00666A64">
              <w:rPr>
                <w:noProof/>
                <w:lang w:val="fr-FR"/>
              </w:rPr>
              <w:t>0.4676</w:t>
            </w:r>
          </w:p>
        </w:tc>
        <w:tc>
          <w:tcPr>
            <w:tcW w:w="1143" w:type="dxa"/>
          </w:tcPr>
          <w:p w14:paraId="4BAF3586" w14:textId="77777777" w:rsidR="00666A64" w:rsidRPr="00666A64" w:rsidRDefault="00666A64" w:rsidP="00666A64">
            <w:pPr>
              <w:pStyle w:val="Paragraph"/>
              <w:spacing w:after="0"/>
              <w:jc w:val="right"/>
              <w:rPr>
                <w:noProof/>
                <w:lang w:val="fr-FR"/>
              </w:rPr>
            </w:pPr>
            <w:r w:rsidRPr="00666A64">
              <w:rPr>
                <w:noProof/>
                <w:lang w:val="fr-FR"/>
              </w:rPr>
              <w:t>ex 3402 90 10</w:t>
            </w:r>
          </w:p>
        </w:tc>
        <w:tc>
          <w:tcPr>
            <w:tcW w:w="700" w:type="dxa"/>
          </w:tcPr>
          <w:p w14:paraId="1BA52721"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9DAE179" w14:textId="446A86B4" w:rsidR="00666A64" w:rsidRPr="00666A64" w:rsidRDefault="00666A64" w:rsidP="00666A64">
            <w:pPr>
              <w:pStyle w:val="Paragraph"/>
              <w:spacing w:after="0"/>
              <w:rPr>
                <w:noProof/>
                <w:lang w:val="fr-FR"/>
              </w:rPr>
            </w:pPr>
            <w:r w:rsidRPr="00666A64">
              <w:rPr>
                <w:noProof/>
                <w:lang w:val="fr-FR"/>
              </w:rPr>
              <w:t>Préparation tensioactive contenant du 2,4,7,9-tétraméthyl-5-décyne-4,7-diol éthoxylé (CAS RN 9014-85-1)</w:t>
            </w:r>
          </w:p>
        </w:tc>
        <w:tc>
          <w:tcPr>
            <w:tcW w:w="1082" w:type="dxa"/>
          </w:tcPr>
          <w:p w14:paraId="4D08B98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C2FA7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1063F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886F3DB" w14:textId="77777777" w:rsidTr="00436DEF">
        <w:trPr>
          <w:cantSplit/>
        </w:trPr>
        <w:tc>
          <w:tcPr>
            <w:tcW w:w="709" w:type="dxa"/>
          </w:tcPr>
          <w:p w14:paraId="6895AB15" w14:textId="77777777" w:rsidR="00666A64" w:rsidRPr="00666A64" w:rsidRDefault="00666A64" w:rsidP="00666A64">
            <w:pPr>
              <w:pStyle w:val="Paragraph"/>
              <w:spacing w:after="0"/>
              <w:rPr>
                <w:noProof/>
                <w:lang w:val="fr-FR"/>
              </w:rPr>
            </w:pPr>
            <w:r w:rsidRPr="00666A64">
              <w:rPr>
                <w:noProof/>
                <w:lang w:val="fr-FR"/>
              </w:rPr>
              <w:t>0.7508</w:t>
            </w:r>
          </w:p>
        </w:tc>
        <w:tc>
          <w:tcPr>
            <w:tcW w:w="1143" w:type="dxa"/>
          </w:tcPr>
          <w:p w14:paraId="50D136AB" w14:textId="77777777" w:rsidR="00666A64" w:rsidRPr="00666A64" w:rsidRDefault="00666A64" w:rsidP="00666A64">
            <w:pPr>
              <w:pStyle w:val="Paragraph"/>
              <w:spacing w:after="0"/>
              <w:jc w:val="right"/>
              <w:rPr>
                <w:noProof/>
                <w:lang w:val="fr-FR"/>
              </w:rPr>
            </w:pPr>
            <w:r w:rsidRPr="00666A64">
              <w:rPr>
                <w:noProof/>
                <w:lang w:val="fr-FR"/>
              </w:rPr>
              <w:t>ex 3501 90 90</w:t>
            </w:r>
          </w:p>
        </w:tc>
        <w:tc>
          <w:tcPr>
            <w:tcW w:w="700" w:type="dxa"/>
          </w:tcPr>
          <w:p w14:paraId="052B297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3E3ABC6" w14:textId="3A171318" w:rsidR="00666A64" w:rsidRPr="00666A64" w:rsidRDefault="00666A64" w:rsidP="00666A64">
            <w:pPr>
              <w:pStyle w:val="Paragraph"/>
              <w:spacing w:after="0"/>
              <w:rPr>
                <w:noProof/>
                <w:lang w:val="fr-FR"/>
              </w:rPr>
            </w:pPr>
            <w:r w:rsidRPr="00666A64">
              <w:rPr>
                <w:noProof/>
                <w:lang w:val="fr-FR"/>
              </w:rPr>
              <w:t>Caséinate de sodium non comestible (CAS RN 9005-46-3) sous forme de poudre, d’une teneur en poids de 88 % de protéines, destiné à la fabrication de granulés thermoplastiques</w:t>
            </w:r>
          </w:p>
        </w:tc>
        <w:tc>
          <w:tcPr>
            <w:tcW w:w="1082" w:type="dxa"/>
          </w:tcPr>
          <w:p w14:paraId="3041C57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4032D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EBB4E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3B7126" w14:textId="77777777" w:rsidTr="00436DEF">
        <w:trPr>
          <w:cantSplit/>
        </w:trPr>
        <w:tc>
          <w:tcPr>
            <w:tcW w:w="709" w:type="dxa"/>
          </w:tcPr>
          <w:p w14:paraId="2C45E36A" w14:textId="77777777" w:rsidR="00666A64" w:rsidRPr="00666A64" w:rsidRDefault="00666A64" w:rsidP="00666A64">
            <w:pPr>
              <w:pStyle w:val="Paragraph"/>
              <w:spacing w:after="0"/>
              <w:rPr>
                <w:noProof/>
                <w:lang w:val="fr-FR"/>
              </w:rPr>
            </w:pPr>
            <w:r w:rsidRPr="00666A64">
              <w:rPr>
                <w:noProof/>
                <w:lang w:val="fr-FR"/>
              </w:rPr>
              <w:t>0.2498</w:t>
            </w:r>
          </w:p>
        </w:tc>
        <w:tc>
          <w:tcPr>
            <w:tcW w:w="1143" w:type="dxa"/>
          </w:tcPr>
          <w:p w14:paraId="10321E98" w14:textId="77777777" w:rsidR="00666A64" w:rsidRPr="00666A64" w:rsidRDefault="00666A64" w:rsidP="00666A64">
            <w:pPr>
              <w:pStyle w:val="Paragraph"/>
              <w:spacing w:after="0"/>
              <w:jc w:val="right"/>
              <w:rPr>
                <w:noProof/>
                <w:lang w:val="fr-FR"/>
              </w:rPr>
            </w:pPr>
            <w:r w:rsidRPr="00666A64">
              <w:rPr>
                <w:noProof/>
                <w:lang w:val="fr-FR"/>
              </w:rPr>
              <w:t>ex 3506 91 90</w:t>
            </w:r>
          </w:p>
        </w:tc>
        <w:tc>
          <w:tcPr>
            <w:tcW w:w="700" w:type="dxa"/>
          </w:tcPr>
          <w:p w14:paraId="6DCC72D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75DFF0A" w14:textId="344EE78F" w:rsidR="00666A64" w:rsidRPr="00666A64" w:rsidRDefault="00666A64" w:rsidP="00666A64">
            <w:pPr>
              <w:pStyle w:val="Paragraph"/>
              <w:spacing w:after="0"/>
              <w:rPr>
                <w:noProof/>
                <w:lang w:val="fr-FR"/>
              </w:rPr>
            </w:pPr>
            <w:r w:rsidRPr="00666A64">
              <w:rPr>
                <w:noProof/>
                <w:lang w:val="fr-FR"/>
              </w:rPr>
              <w:t>Adhésif à base d’une dispersion aqueuse d’un mélange de colophane dimérisé et d’un copolymère d’éthylène et d’acétate de vinyle (EVA)</w:t>
            </w:r>
          </w:p>
        </w:tc>
        <w:tc>
          <w:tcPr>
            <w:tcW w:w="1082" w:type="dxa"/>
          </w:tcPr>
          <w:p w14:paraId="4C0DFC2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90002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62755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13636B9" w14:textId="77777777" w:rsidTr="00436DEF">
        <w:trPr>
          <w:cantSplit/>
        </w:trPr>
        <w:tc>
          <w:tcPr>
            <w:tcW w:w="709" w:type="dxa"/>
          </w:tcPr>
          <w:p w14:paraId="6170BF01" w14:textId="77777777" w:rsidR="00666A64" w:rsidRPr="00666A64" w:rsidRDefault="00666A64" w:rsidP="00666A64">
            <w:pPr>
              <w:pStyle w:val="Paragraph"/>
              <w:spacing w:after="0"/>
              <w:rPr>
                <w:noProof/>
                <w:lang w:val="fr-FR"/>
              </w:rPr>
            </w:pPr>
            <w:r w:rsidRPr="00666A64">
              <w:rPr>
                <w:noProof/>
                <w:lang w:val="fr-FR"/>
              </w:rPr>
              <w:t>0.4003</w:t>
            </w:r>
          </w:p>
        </w:tc>
        <w:tc>
          <w:tcPr>
            <w:tcW w:w="1143" w:type="dxa"/>
          </w:tcPr>
          <w:p w14:paraId="3D5C8179" w14:textId="77777777" w:rsidR="00666A64" w:rsidRPr="00666A64" w:rsidRDefault="00666A64" w:rsidP="00666A64">
            <w:pPr>
              <w:pStyle w:val="Paragraph"/>
              <w:spacing w:after="0"/>
              <w:jc w:val="right"/>
              <w:rPr>
                <w:noProof/>
                <w:lang w:val="fr-FR"/>
              </w:rPr>
            </w:pPr>
            <w:r w:rsidRPr="00666A64">
              <w:rPr>
                <w:noProof/>
                <w:lang w:val="fr-FR"/>
              </w:rPr>
              <w:t>ex 3506 91 90</w:t>
            </w:r>
          </w:p>
        </w:tc>
        <w:tc>
          <w:tcPr>
            <w:tcW w:w="700" w:type="dxa"/>
          </w:tcPr>
          <w:p w14:paraId="20DFDF5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786F088" w14:textId="397357E0" w:rsidR="00666A64" w:rsidRPr="00666A64" w:rsidRDefault="00666A64" w:rsidP="00666A64">
            <w:pPr>
              <w:pStyle w:val="Paragraph"/>
              <w:spacing w:after="0"/>
              <w:rPr>
                <w:noProof/>
                <w:lang w:val="fr-FR"/>
              </w:rPr>
            </w:pPr>
            <w:r w:rsidRPr="00666A64">
              <w:rPr>
                <w:noProof/>
                <w:lang w:val="fr-FR"/>
              </w:rPr>
              <w:t>Adhésif époxydique microencapsulé à deux composants dispersé dans un solvant</w:t>
            </w:r>
          </w:p>
        </w:tc>
        <w:tc>
          <w:tcPr>
            <w:tcW w:w="1082" w:type="dxa"/>
          </w:tcPr>
          <w:p w14:paraId="1EC65D8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AFF193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77925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ED52F8D" w14:textId="77777777" w:rsidTr="00436DEF">
        <w:trPr>
          <w:cantSplit/>
        </w:trPr>
        <w:tc>
          <w:tcPr>
            <w:tcW w:w="709" w:type="dxa"/>
          </w:tcPr>
          <w:p w14:paraId="47DE419B" w14:textId="77777777" w:rsidR="00666A64" w:rsidRPr="00666A64" w:rsidRDefault="00666A64" w:rsidP="00666A64">
            <w:pPr>
              <w:pStyle w:val="Paragraph"/>
              <w:spacing w:after="0"/>
              <w:rPr>
                <w:noProof/>
                <w:lang w:val="fr-FR"/>
              </w:rPr>
            </w:pPr>
            <w:r w:rsidRPr="00666A64">
              <w:rPr>
                <w:noProof/>
                <w:lang w:val="fr-FR"/>
              </w:rPr>
              <w:t>0.4313</w:t>
            </w:r>
          </w:p>
        </w:tc>
        <w:tc>
          <w:tcPr>
            <w:tcW w:w="1143" w:type="dxa"/>
          </w:tcPr>
          <w:p w14:paraId="3487AE74" w14:textId="77777777" w:rsidR="00666A64" w:rsidRPr="00666A64" w:rsidRDefault="00666A64" w:rsidP="00666A64">
            <w:pPr>
              <w:pStyle w:val="Paragraph"/>
              <w:spacing w:after="0"/>
              <w:jc w:val="right"/>
              <w:rPr>
                <w:noProof/>
                <w:lang w:val="fr-FR"/>
              </w:rPr>
            </w:pPr>
            <w:r w:rsidRPr="00666A64">
              <w:rPr>
                <w:noProof/>
                <w:lang w:val="fr-FR"/>
              </w:rPr>
              <w:t>ex 3506 91 90</w:t>
            </w:r>
          </w:p>
        </w:tc>
        <w:tc>
          <w:tcPr>
            <w:tcW w:w="700" w:type="dxa"/>
          </w:tcPr>
          <w:p w14:paraId="543C552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99ACDA6" w14:textId="06F247F2" w:rsidR="00666A64" w:rsidRPr="00666A64" w:rsidRDefault="00666A64" w:rsidP="00666A64">
            <w:pPr>
              <w:pStyle w:val="Paragraph"/>
              <w:spacing w:after="0"/>
              <w:rPr>
                <w:noProof/>
                <w:lang w:val="fr-FR"/>
              </w:rPr>
            </w:pPr>
            <w:r w:rsidRPr="00666A64">
              <w:rPr>
                <w:noProof/>
                <w:lang w:val="fr-FR"/>
              </w:rPr>
              <w:t>Adhésif acrylique sensible à la pression d’une épaisseur de 0,076 mm au minimum et de0,127 mm au maximum, conditionné en rouleaux d’une largeur minimale de 45,7 cm et maximale de 132 cm fourni avec une couche antiadhésive offrant une adhérence initiale d’au moins 15N/25 mm (mesurée suivant l’ASTM D3330)</w:t>
            </w:r>
          </w:p>
        </w:tc>
        <w:tc>
          <w:tcPr>
            <w:tcW w:w="1082" w:type="dxa"/>
          </w:tcPr>
          <w:p w14:paraId="32D01A0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83EF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85748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827E525" w14:textId="77777777" w:rsidTr="00436DEF">
        <w:trPr>
          <w:cantSplit/>
        </w:trPr>
        <w:tc>
          <w:tcPr>
            <w:tcW w:w="709" w:type="dxa"/>
          </w:tcPr>
          <w:p w14:paraId="238DDE09" w14:textId="77777777" w:rsidR="00666A64" w:rsidRPr="00666A64" w:rsidRDefault="00666A64" w:rsidP="00666A64">
            <w:pPr>
              <w:pStyle w:val="Paragraph"/>
              <w:spacing w:after="0"/>
              <w:rPr>
                <w:noProof/>
                <w:lang w:val="fr-FR"/>
              </w:rPr>
            </w:pPr>
            <w:r w:rsidRPr="00666A64">
              <w:rPr>
                <w:noProof/>
                <w:lang w:val="fr-FR"/>
              </w:rPr>
              <w:t>0.6725</w:t>
            </w:r>
          </w:p>
        </w:tc>
        <w:tc>
          <w:tcPr>
            <w:tcW w:w="1143" w:type="dxa"/>
          </w:tcPr>
          <w:p w14:paraId="148BC063" w14:textId="77777777" w:rsidR="00666A64" w:rsidRPr="00666A64" w:rsidRDefault="00666A64" w:rsidP="00666A64">
            <w:pPr>
              <w:pStyle w:val="Paragraph"/>
              <w:spacing w:after="0"/>
              <w:jc w:val="right"/>
              <w:rPr>
                <w:noProof/>
                <w:lang w:val="fr-FR"/>
              </w:rPr>
            </w:pPr>
            <w:r w:rsidRPr="00666A64">
              <w:rPr>
                <w:noProof/>
                <w:lang w:val="fr-FR"/>
              </w:rPr>
              <w:t>ex 3506 91 90</w:t>
            </w:r>
          </w:p>
        </w:tc>
        <w:tc>
          <w:tcPr>
            <w:tcW w:w="700" w:type="dxa"/>
          </w:tcPr>
          <w:p w14:paraId="50604385"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CDDE060" w14:textId="77777777" w:rsidR="00666A64" w:rsidRPr="00666A64" w:rsidRDefault="00666A64" w:rsidP="00666A64">
            <w:pPr>
              <w:pStyle w:val="Paragraph"/>
              <w:rPr>
                <w:noProof/>
                <w:lang w:val="fr-FR"/>
              </w:rPr>
            </w:pPr>
            <w:r w:rsidRPr="00666A64">
              <w:rPr>
                <w:noProof/>
                <w:lang w:val="fr-FR"/>
              </w:rPr>
              <w:t>Préparation contenant, en poids:</w:t>
            </w:r>
          </w:p>
          <w:tbl>
            <w:tblPr>
              <w:tblStyle w:val="Listdash"/>
              <w:tblW w:w="0" w:type="auto"/>
              <w:tblLayout w:type="fixed"/>
              <w:tblLook w:val="04A0" w:firstRow="1" w:lastRow="0" w:firstColumn="1" w:lastColumn="0" w:noHBand="0" w:noVBand="1"/>
            </w:tblPr>
            <w:tblGrid>
              <w:gridCol w:w="220"/>
              <w:gridCol w:w="8161"/>
            </w:tblGrid>
            <w:tr w:rsidR="00666A64" w:rsidRPr="00666A64" w14:paraId="28D8E11C" w14:textId="77777777">
              <w:tc>
                <w:tcPr>
                  <w:tcW w:w="220" w:type="dxa"/>
                  <w:hideMark/>
                </w:tcPr>
                <w:p w14:paraId="36F568F1" w14:textId="77777777" w:rsidR="00666A64" w:rsidRPr="00666A64" w:rsidRDefault="00666A64" w:rsidP="00666A64">
                  <w:pPr>
                    <w:pStyle w:val="Paragraph"/>
                    <w:rPr>
                      <w:noProof/>
                      <w:lang w:val="fr-FR"/>
                    </w:rPr>
                  </w:pPr>
                  <w:r w:rsidRPr="00666A64">
                    <w:rPr>
                      <w:noProof/>
                      <w:lang w:val="fr-FR"/>
                    </w:rPr>
                    <w:t>—</w:t>
                  </w:r>
                </w:p>
              </w:tc>
              <w:tc>
                <w:tcPr>
                  <w:tcW w:w="8161" w:type="dxa"/>
                  <w:hideMark/>
                </w:tcPr>
                <w:p w14:paraId="7FC7A383" w14:textId="77777777" w:rsidR="00666A64" w:rsidRPr="00666A64" w:rsidRDefault="00666A64" w:rsidP="00666A64">
                  <w:pPr>
                    <w:pStyle w:val="Paragraph"/>
                    <w:rPr>
                      <w:noProof/>
                      <w:lang w:val="fr-FR"/>
                    </w:rPr>
                  </w:pPr>
                  <w:r w:rsidRPr="00666A64">
                    <w:rPr>
                      <w:noProof/>
                      <w:lang w:val="fr-FR"/>
                    </w:rPr>
                    <w:t>15 % ou plus mais pas plus de 60 %  de copolymères styrène-butadiène ou de copolymères styrène-butadiène-styrène (SBS) et</w:t>
                  </w:r>
                </w:p>
              </w:tc>
            </w:tr>
            <w:tr w:rsidR="00666A64" w:rsidRPr="00666A64" w14:paraId="09BCA9DB" w14:textId="77777777">
              <w:tc>
                <w:tcPr>
                  <w:tcW w:w="220" w:type="dxa"/>
                  <w:hideMark/>
                </w:tcPr>
                <w:p w14:paraId="2340C737" w14:textId="77777777" w:rsidR="00666A64" w:rsidRPr="00666A64" w:rsidRDefault="00666A64" w:rsidP="00666A64">
                  <w:pPr>
                    <w:pStyle w:val="Paragraph"/>
                    <w:rPr>
                      <w:noProof/>
                      <w:lang w:val="fr-FR"/>
                    </w:rPr>
                  </w:pPr>
                  <w:r w:rsidRPr="00666A64">
                    <w:rPr>
                      <w:noProof/>
                      <w:lang w:val="fr-FR"/>
                    </w:rPr>
                    <w:t>—</w:t>
                  </w:r>
                </w:p>
              </w:tc>
              <w:tc>
                <w:tcPr>
                  <w:tcW w:w="8161" w:type="dxa"/>
                  <w:hideMark/>
                </w:tcPr>
                <w:p w14:paraId="07274CDF" w14:textId="77777777" w:rsidR="00666A64" w:rsidRPr="00666A64" w:rsidRDefault="00666A64" w:rsidP="00666A64">
                  <w:pPr>
                    <w:pStyle w:val="Paragraph"/>
                    <w:rPr>
                      <w:noProof/>
                      <w:lang w:val="fr-FR"/>
                    </w:rPr>
                  </w:pPr>
                  <w:r w:rsidRPr="00666A64">
                    <w:rPr>
                      <w:noProof/>
                      <w:lang w:val="fr-FR"/>
                    </w:rPr>
                    <w:t>10 % ou plus mais pas plus de 30 % de polymères de pinène ou de copolymères de pentadiène</w:t>
                  </w:r>
                </w:p>
              </w:tc>
            </w:tr>
          </w:tbl>
          <w:p w14:paraId="25CCFBCB" w14:textId="77777777" w:rsidR="00666A64" w:rsidRPr="00666A64" w:rsidRDefault="00666A64" w:rsidP="00666A64">
            <w:pPr>
              <w:pStyle w:val="Paragraph"/>
              <w:rPr>
                <w:noProof/>
                <w:lang w:val="fr-FR"/>
              </w:rPr>
            </w:pPr>
            <w:r w:rsidRPr="00666A64">
              <w:rPr>
                <w:noProof/>
                <w:lang w:val="fr-FR"/>
              </w:rPr>
              <w:t>dissous dans un mélange de solvants composé:</w:t>
            </w:r>
          </w:p>
          <w:tbl>
            <w:tblPr>
              <w:tblStyle w:val="Listdash"/>
              <w:tblW w:w="0" w:type="auto"/>
              <w:tblLayout w:type="fixed"/>
              <w:tblLook w:val="04A0" w:firstRow="1" w:lastRow="0" w:firstColumn="1" w:lastColumn="0" w:noHBand="0" w:noVBand="1"/>
            </w:tblPr>
            <w:tblGrid>
              <w:gridCol w:w="220"/>
              <w:gridCol w:w="6579"/>
            </w:tblGrid>
            <w:tr w:rsidR="00666A64" w:rsidRPr="00666A64" w14:paraId="091615D6" w14:textId="77777777">
              <w:tc>
                <w:tcPr>
                  <w:tcW w:w="220" w:type="dxa"/>
                  <w:hideMark/>
                </w:tcPr>
                <w:p w14:paraId="43E46E4B" w14:textId="77777777" w:rsidR="00666A64" w:rsidRPr="00666A64" w:rsidRDefault="00666A64" w:rsidP="00666A64">
                  <w:pPr>
                    <w:pStyle w:val="Paragraph"/>
                    <w:rPr>
                      <w:noProof/>
                      <w:lang w:val="fr-FR"/>
                    </w:rPr>
                  </w:pPr>
                  <w:r w:rsidRPr="00666A64">
                    <w:rPr>
                      <w:noProof/>
                      <w:lang w:val="fr-FR"/>
                    </w:rPr>
                    <w:t>—</w:t>
                  </w:r>
                </w:p>
              </w:tc>
              <w:tc>
                <w:tcPr>
                  <w:tcW w:w="6579" w:type="dxa"/>
                  <w:hideMark/>
                </w:tcPr>
                <w:p w14:paraId="2D67FB07" w14:textId="77777777" w:rsidR="00666A64" w:rsidRPr="00666A64" w:rsidRDefault="00666A64" w:rsidP="00666A64">
                  <w:pPr>
                    <w:pStyle w:val="Paragraph"/>
                    <w:rPr>
                      <w:noProof/>
                      <w:lang w:val="fr-FR"/>
                    </w:rPr>
                  </w:pPr>
                  <w:r w:rsidRPr="00666A64">
                    <w:rPr>
                      <w:noProof/>
                      <w:lang w:val="fr-FR"/>
                    </w:rPr>
                    <w:t>de méthyléthylcétone (numéro CAS 78-93-3),</w:t>
                  </w:r>
                </w:p>
              </w:tc>
            </w:tr>
            <w:tr w:rsidR="00666A64" w:rsidRPr="00666A64" w14:paraId="0FE017BC" w14:textId="77777777">
              <w:tc>
                <w:tcPr>
                  <w:tcW w:w="220" w:type="dxa"/>
                  <w:hideMark/>
                </w:tcPr>
                <w:p w14:paraId="2F506180" w14:textId="77777777" w:rsidR="00666A64" w:rsidRPr="00666A64" w:rsidRDefault="00666A64" w:rsidP="00666A64">
                  <w:pPr>
                    <w:pStyle w:val="Paragraph"/>
                    <w:rPr>
                      <w:noProof/>
                      <w:lang w:val="fr-FR"/>
                    </w:rPr>
                  </w:pPr>
                  <w:r w:rsidRPr="00666A64">
                    <w:rPr>
                      <w:noProof/>
                      <w:lang w:val="fr-FR"/>
                    </w:rPr>
                    <w:t>—</w:t>
                  </w:r>
                </w:p>
              </w:tc>
              <w:tc>
                <w:tcPr>
                  <w:tcW w:w="6579" w:type="dxa"/>
                  <w:hideMark/>
                </w:tcPr>
                <w:p w14:paraId="39B92C2A" w14:textId="77777777" w:rsidR="00666A64" w:rsidRPr="00666A64" w:rsidRDefault="00666A64" w:rsidP="00666A64">
                  <w:pPr>
                    <w:pStyle w:val="Paragraph"/>
                    <w:rPr>
                      <w:noProof/>
                      <w:lang w:val="fr-FR"/>
                    </w:rPr>
                  </w:pPr>
                  <w:r w:rsidRPr="00666A64">
                    <w:rPr>
                      <w:noProof/>
                      <w:lang w:val="fr-FR"/>
                    </w:rPr>
                    <w:t>d'heptanes (numéro CAS 142-82-5), et</w:t>
                  </w:r>
                </w:p>
              </w:tc>
            </w:tr>
            <w:tr w:rsidR="00666A64" w:rsidRPr="00666A64" w14:paraId="16C13FBF" w14:textId="77777777">
              <w:tc>
                <w:tcPr>
                  <w:tcW w:w="220" w:type="dxa"/>
                  <w:hideMark/>
                </w:tcPr>
                <w:p w14:paraId="22FB3DEC" w14:textId="77777777" w:rsidR="00666A64" w:rsidRPr="00666A64" w:rsidRDefault="00666A64" w:rsidP="00666A64">
                  <w:pPr>
                    <w:pStyle w:val="Paragraph"/>
                    <w:rPr>
                      <w:noProof/>
                      <w:lang w:val="fr-FR"/>
                    </w:rPr>
                  </w:pPr>
                  <w:r w:rsidRPr="00666A64">
                    <w:rPr>
                      <w:noProof/>
                      <w:lang w:val="fr-FR"/>
                    </w:rPr>
                    <w:t>—</w:t>
                  </w:r>
                </w:p>
              </w:tc>
              <w:tc>
                <w:tcPr>
                  <w:tcW w:w="6579" w:type="dxa"/>
                  <w:hideMark/>
                </w:tcPr>
                <w:p w14:paraId="1B834A2C" w14:textId="77777777" w:rsidR="00666A64" w:rsidRPr="00666A64" w:rsidRDefault="00666A64" w:rsidP="00666A64">
                  <w:pPr>
                    <w:pStyle w:val="Paragraph"/>
                    <w:rPr>
                      <w:noProof/>
                      <w:lang w:val="fr-FR"/>
                    </w:rPr>
                  </w:pPr>
                  <w:r w:rsidRPr="00666A64">
                    <w:rPr>
                      <w:noProof/>
                      <w:lang w:val="fr-FR"/>
                    </w:rPr>
                    <w:t>de toluène (numéro CAS 108-88-3) ou de solvant naphta aliphatique léger (numéro CAS 64742-89-8)</w:t>
                  </w:r>
                </w:p>
              </w:tc>
            </w:tr>
          </w:tbl>
          <w:p w14:paraId="5C43B6B9" w14:textId="17BEC6D0" w:rsidR="00666A64" w:rsidRPr="00666A64" w:rsidRDefault="00666A64" w:rsidP="00666A64">
            <w:pPr>
              <w:pStyle w:val="Paragraph"/>
              <w:spacing w:after="0"/>
              <w:rPr>
                <w:noProof/>
                <w:lang w:val="fr-FR"/>
              </w:rPr>
            </w:pPr>
          </w:p>
        </w:tc>
        <w:tc>
          <w:tcPr>
            <w:tcW w:w="1082" w:type="dxa"/>
          </w:tcPr>
          <w:p w14:paraId="2CC5C46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A0B89A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AD231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43E6043" w14:textId="77777777" w:rsidTr="00436DEF">
        <w:trPr>
          <w:cantSplit/>
        </w:trPr>
        <w:tc>
          <w:tcPr>
            <w:tcW w:w="709" w:type="dxa"/>
          </w:tcPr>
          <w:p w14:paraId="2D8EBAB2" w14:textId="77777777" w:rsidR="00666A64" w:rsidRPr="00666A64" w:rsidRDefault="00666A64" w:rsidP="00666A64">
            <w:pPr>
              <w:pStyle w:val="Paragraph"/>
              <w:spacing w:after="0"/>
              <w:rPr>
                <w:noProof/>
                <w:lang w:val="fr-FR"/>
              </w:rPr>
            </w:pPr>
            <w:r w:rsidRPr="00666A64">
              <w:rPr>
                <w:noProof/>
                <w:lang w:val="fr-FR"/>
              </w:rPr>
              <w:t>0.6293</w:t>
            </w:r>
          </w:p>
        </w:tc>
        <w:tc>
          <w:tcPr>
            <w:tcW w:w="1143" w:type="dxa"/>
          </w:tcPr>
          <w:p w14:paraId="579D1B0D" w14:textId="77777777" w:rsidR="00666A64" w:rsidRPr="00666A64" w:rsidRDefault="00666A64" w:rsidP="00666A64">
            <w:pPr>
              <w:pStyle w:val="Paragraph"/>
              <w:spacing w:after="0"/>
              <w:jc w:val="right"/>
              <w:rPr>
                <w:noProof/>
                <w:lang w:val="fr-FR"/>
              </w:rPr>
            </w:pPr>
            <w:r w:rsidRPr="00666A64">
              <w:rPr>
                <w:noProof/>
                <w:lang w:val="fr-FR"/>
              </w:rPr>
              <w:t>ex 3507 90 90</w:t>
            </w:r>
          </w:p>
        </w:tc>
        <w:tc>
          <w:tcPr>
            <w:tcW w:w="700" w:type="dxa"/>
          </w:tcPr>
          <w:p w14:paraId="41239A2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63849D9" w14:textId="77777777" w:rsidR="00666A64" w:rsidRPr="00666A64" w:rsidRDefault="00666A64" w:rsidP="00666A64">
            <w:pPr>
              <w:pStyle w:val="Paragraph"/>
              <w:rPr>
                <w:noProof/>
                <w:lang w:val="fr-FR"/>
              </w:rPr>
            </w:pPr>
            <w:r w:rsidRPr="00666A64">
              <w:rPr>
                <w:noProof/>
                <w:lang w:val="fr-FR"/>
              </w:rPr>
              <w:t>Préparation de protéase d'</w:t>
            </w:r>
            <w:r w:rsidRPr="00666A64">
              <w:rPr>
                <w:i/>
                <w:iCs/>
                <w:noProof/>
                <w:lang w:val="fr-FR"/>
              </w:rPr>
              <w:t xml:space="preserve">Achromobacter lyticus </w:t>
            </w:r>
            <w:r w:rsidRPr="00666A64">
              <w:rPr>
                <w:noProof/>
                <w:lang w:val="fr-FR"/>
              </w:rPr>
              <w:t>(CAS RN 123175-82-6) destinée à la fabrication d'insuline humaine et de produits analogues</w:t>
            </w:r>
          </w:p>
          <w:p w14:paraId="75D92503" w14:textId="5875C06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66DD19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0D435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DCA1F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F055CC6" w14:textId="77777777" w:rsidTr="00436DEF">
        <w:trPr>
          <w:cantSplit/>
        </w:trPr>
        <w:tc>
          <w:tcPr>
            <w:tcW w:w="709" w:type="dxa"/>
          </w:tcPr>
          <w:p w14:paraId="77FFDAE1" w14:textId="77777777" w:rsidR="00666A64" w:rsidRPr="00666A64" w:rsidRDefault="00666A64" w:rsidP="00666A64">
            <w:pPr>
              <w:pStyle w:val="Paragraph"/>
              <w:spacing w:after="0"/>
              <w:rPr>
                <w:noProof/>
                <w:lang w:val="fr-FR"/>
              </w:rPr>
            </w:pPr>
            <w:r w:rsidRPr="00666A64">
              <w:rPr>
                <w:noProof/>
                <w:lang w:val="fr-FR"/>
              </w:rPr>
              <w:t>0.7050</w:t>
            </w:r>
          </w:p>
        </w:tc>
        <w:tc>
          <w:tcPr>
            <w:tcW w:w="1143" w:type="dxa"/>
          </w:tcPr>
          <w:p w14:paraId="2D7CE333" w14:textId="77777777" w:rsidR="00666A64" w:rsidRPr="00666A64" w:rsidRDefault="00666A64" w:rsidP="00666A64">
            <w:pPr>
              <w:pStyle w:val="Paragraph"/>
              <w:spacing w:after="0"/>
              <w:jc w:val="right"/>
              <w:rPr>
                <w:noProof/>
                <w:lang w:val="fr-FR"/>
              </w:rPr>
            </w:pPr>
            <w:r w:rsidRPr="00666A64">
              <w:rPr>
                <w:noProof/>
                <w:lang w:val="fr-FR"/>
              </w:rPr>
              <w:t>ex 3507 90 90</w:t>
            </w:r>
          </w:p>
        </w:tc>
        <w:tc>
          <w:tcPr>
            <w:tcW w:w="700" w:type="dxa"/>
          </w:tcPr>
          <w:p w14:paraId="2B24DFF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8622C12" w14:textId="77777777" w:rsidR="00666A64" w:rsidRPr="00666A64" w:rsidRDefault="00666A64" w:rsidP="00666A64">
            <w:pPr>
              <w:pStyle w:val="Paragraph"/>
              <w:rPr>
                <w:noProof/>
                <w:lang w:val="fr-FR"/>
              </w:rPr>
            </w:pPr>
            <w:r w:rsidRPr="00666A64">
              <w:rPr>
                <w:noProof/>
                <w:lang w:val="fr-FR"/>
              </w:rPr>
              <w:t>Salicylate 1-monooxygénase (CAS RN 9059-28-3) en solution aqueuse présentant les caractéristiques suivantes:</w:t>
            </w:r>
          </w:p>
          <w:tbl>
            <w:tblPr>
              <w:tblStyle w:val="Listdash"/>
              <w:tblW w:w="0" w:type="auto"/>
              <w:tblLayout w:type="fixed"/>
              <w:tblLook w:val="04A0" w:firstRow="1" w:lastRow="0" w:firstColumn="1" w:lastColumn="0" w:noHBand="0" w:noVBand="1"/>
            </w:tblPr>
            <w:tblGrid>
              <w:gridCol w:w="220"/>
              <w:gridCol w:w="6388"/>
            </w:tblGrid>
            <w:tr w:rsidR="00666A64" w:rsidRPr="00666A64" w14:paraId="00C12354" w14:textId="77777777">
              <w:tc>
                <w:tcPr>
                  <w:tcW w:w="220" w:type="dxa"/>
                  <w:hideMark/>
                </w:tcPr>
                <w:p w14:paraId="2941786C" w14:textId="77777777" w:rsidR="00666A64" w:rsidRPr="00666A64" w:rsidRDefault="00666A64" w:rsidP="00666A64">
                  <w:pPr>
                    <w:pStyle w:val="Paragraph"/>
                    <w:rPr>
                      <w:noProof/>
                      <w:lang w:val="fr-FR"/>
                    </w:rPr>
                  </w:pPr>
                  <w:r w:rsidRPr="00666A64">
                    <w:rPr>
                      <w:noProof/>
                      <w:lang w:val="fr-FR"/>
                    </w:rPr>
                    <w:t>—</w:t>
                  </w:r>
                </w:p>
              </w:tc>
              <w:tc>
                <w:tcPr>
                  <w:tcW w:w="6388" w:type="dxa"/>
                  <w:hideMark/>
                </w:tcPr>
                <w:p w14:paraId="4FB57E75" w14:textId="77777777" w:rsidR="00666A64" w:rsidRPr="00666A64" w:rsidRDefault="00666A64" w:rsidP="00666A64">
                  <w:pPr>
                    <w:pStyle w:val="Paragraph"/>
                    <w:rPr>
                      <w:noProof/>
                      <w:lang w:val="fr-FR"/>
                    </w:rPr>
                  </w:pPr>
                  <w:r w:rsidRPr="00666A64">
                    <w:rPr>
                      <w:noProof/>
                      <w:lang w:val="fr-FR"/>
                    </w:rPr>
                    <w:t>une concentration d'enzymes égale ou supérieure à 6,0 U/ml mais inférieure à 7,4 U/ml;</w:t>
                  </w:r>
                </w:p>
              </w:tc>
            </w:tr>
            <w:tr w:rsidR="00666A64" w:rsidRPr="00666A64" w14:paraId="4506D33C" w14:textId="77777777">
              <w:tc>
                <w:tcPr>
                  <w:tcW w:w="220" w:type="dxa"/>
                  <w:hideMark/>
                </w:tcPr>
                <w:p w14:paraId="0C74F24F" w14:textId="77777777" w:rsidR="00666A64" w:rsidRPr="00666A64" w:rsidRDefault="00666A64" w:rsidP="00666A64">
                  <w:pPr>
                    <w:pStyle w:val="Paragraph"/>
                    <w:rPr>
                      <w:noProof/>
                      <w:lang w:val="fr-FR"/>
                    </w:rPr>
                  </w:pPr>
                  <w:r w:rsidRPr="00666A64">
                    <w:rPr>
                      <w:noProof/>
                      <w:lang w:val="fr-FR"/>
                    </w:rPr>
                    <w:t>—</w:t>
                  </w:r>
                </w:p>
              </w:tc>
              <w:tc>
                <w:tcPr>
                  <w:tcW w:w="6388" w:type="dxa"/>
                  <w:hideMark/>
                </w:tcPr>
                <w:p w14:paraId="7D807B4A" w14:textId="77777777" w:rsidR="00666A64" w:rsidRPr="00666A64" w:rsidRDefault="00666A64" w:rsidP="00666A64">
                  <w:pPr>
                    <w:pStyle w:val="Paragraph"/>
                    <w:rPr>
                      <w:noProof/>
                      <w:lang w:val="fr-FR"/>
                    </w:rPr>
                  </w:pPr>
                  <w:r w:rsidRPr="00666A64">
                    <w:rPr>
                      <w:noProof/>
                      <w:lang w:val="fr-FR"/>
                    </w:rPr>
                    <w:t>une concentration en poids d’azoture de sodium (CAS RN 26628-22-8) ne dépassant pas 0,09 % et</w:t>
                  </w:r>
                </w:p>
              </w:tc>
            </w:tr>
            <w:tr w:rsidR="00666A64" w:rsidRPr="00666A64" w14:paraId="6E6CE473" w14:textId="77777777">
              <w:tc>
                <w:tcPr>
                  <w:tcW w:w="220" w:type="dxa"/>
                  <w:hideMark/>
                </w:tcPr>
                <w:p w14:paraId="31E28515" w14:textId="77777777" w:rsidR="00666A64" w:rsidRPr="00666A64" w:rsidRDefault="00666A64" w:rsidP="00666A64">
                  <w:pPr>
                    <w:pStyle w:val="Paragraph"/>
                    <w:rPr>
                      <w:noProof/>
                      <w:lang w:val="fr-FR"/>
                    </w:rPr>
                  </w:pPr>
                  <w:r w:rsidRPr="00666A64">
                    <w:rPr>
                      <w:noProof/>
                      <w:lang w:val="fr-FR"/>
                    </w:rPr>
                    <w:t>—</w:t>
                  </w:r>
                </w:p>
              </w:tc>
              <w:tc>
                <w:tcPr>
                  <w:tcW w:w="6388" w:type="dxa"/>
                  <w:hideMark/>
                </w:tcPr>
                <w:p w14:paraId="5A1839C3" w14:textId="77777777" w:rsidR="00666A64" w:rsidRPr="00666A64" w:rsidRDefault="00666A64" w:rsidP="00666A64">
                  <w:pPr>
                    <w:pStyle w:val="Paragraph"/>
                    <w:rPr>
                      <w:noProof/>
                      <w:lang w:val="fr-FR"/>
                    </w:rPr>
                  </w:pPr>
                  <w:r w:rsidRPr="00666A64">
                    <w:rPr>
                      <w:noProof/>
                      <w:lang w:val="fr-FR"/>
                    </w:rPr>
                    <w:t>une valeur de pH égale ou supérieure à 6,5 et ne dépassant pas 8,5</w:t>
                  </w:r>
                </w:p>
              </w:tc>
            </w:tr>
          </w:tbl>
          <w:p w14:paraId="158E8A62" w14:textId="77777777" w:rsidR="00666A64" w:rsidRPr="00666A64" w:rsidRDefault="00666A64" w:rsidP="00666A64">
            <w:pPr>
              <w:pStyle w:val="Paragraph"/>
              <w:spacing w:after="0"/>
              <w:rPr>
                <w:noProof/>
                <w:lang w:val="fr-FR"/>
              </w:rPr>
            </w:pPr>
          </w:p>
        </w:tc>
        <w:tc>
          <w:tcPr>
            <w:tcW w:w="1082" w:type="dxa"/>
          </w:tcPr>
          <w:p w14:paraId="185F9F9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7AB42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5E3AE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63EF56C" w14:textId="77777777" w:rsidTr="00436DEF">
        <w:trPr>
          <w:cantSplit/>
        </w:trPr>
        <w:tc>
          <w:tcPr>
            <w:tcW w:w="709" w:type="dxa"/>
          </w:tcPr>
          <w:p w14:paraId="2BC4D0A7" w14:textId="77777777" w:rsidR="00666A64" w:rsidRPr="00666A64" w:rsidRDefault="00666A64" w:rsidP="00666A64">
            <w:pPr>
              <w:pStyle w:val="Paragraph"/>
              <w:spacing w:after="0"/>
              <w:rPr>
                <w:noProof/>
                <w:lang w:val="fr-FR"/>
              </w:rPr>
            </w:pPr>
            <w:r w:rsidRPr="00666A64">
              <w:rPr>
                <w:noProof/>
                <w:lang w:val="fr-FR"/>
              </w:rPr>
              <w:t>0.4922</w:t>
            </w:r>
          </w:p>
        </w:tc>
        <w:tc>
          <w:tcPr>
            <w:tcW w:w="1143" w:type="dxa"/>
          </w:tcPr>
          <w:p w14:paraId="38855D67" w14:textId="11AEFDB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3601 00 00</w:t>
            </w:r>
          </w:p>
        </w:tc>
        <w:tc>
          <w:tcPr>
            <w:tcW w:w="700" w:type="dxa"/>
          </w:tcPr>
          <w:p w14:paraId="6F5CFDE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319A0A8" w14:textId="77777777" w:rsidR="00666A64" w:rsidRPr="00666A64" w:rsidRDefault="00666A64" w:rsidP="00666A64">
            <w:pPr>
              <w:pStyle w:val="Paragraph"/>
              <w:rPr>
                <w:noProof/>
                <w:lang w:val="fr-FR"/>
              </w:rPr>
            </w:pPr>
            <w:r w:rsidRPr="00666A64">
              <w:rPr>
                <w:noProof/>
                <w:lang w:val="fr-FR"/>
              </w:rPr>
              <w:t>Mélange pyrotechnique sous forme de cylindres ou de granulés, composé de nitrate de strontium ou de nitrate de cuivre dans une matrice constituée de nitroguanidine ou de nitrate de guanidine, ainsi que d’un liant et d’additifs, utilisé comme composant du dispositif de gonflage d’airbags</w:t>
            </w:r>
          </w:p>
          <w:p w14:paraId="3AD01A96" w14:textId="29351F9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C98AF7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90C3F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BBDDF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E9514F6" w14:textId="77777777" w:rsidTr="00436DEF">
        <w:trPr>
          <w:cantSplit/>
        </w:trPr>
        <w:tc>
          <w:tcPr>
            <w:tcW w:w="709" w:type="dxa"/>
          </w:tcPr>
          <w:p w14:paraId="3859D58D" w14:textId="77777777" w:rsidR="00666A64" w:rsidRPr="00666A64" w:rsidRDefault="00666A64" w:rsidP="00666A64">
            <w:pPr>
              <w:pStyle w:val="Paragraph"/>
              <w:spacing w:after="0"/>
              <w:rPr>
                <w:noProof/>
                <w:lang w:val="fr-FR"/>
              </w:rPr>
            </w:pPr>
            <w:r w:rsidRPr="00666A64">
              <w:rPr>
                <w:noProof/>
                <w:lang w:val="fr-FR"/>
              </w:rPr>
              <w:t>0.7318</w:t>
            </w:r>
          </w:p>
        </w:tc>
        <w:tc>
          <w:tcPr>
            <w:tcW w:w="1143" w:type="dxa"/>
          </w:tcPr>
          <w:p w14:paraId="6962473B" w14:textId="59BF50F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3603 50 00</w:t>
            </w:r>
          </w:p>
        </w:tc>
        <w:tc>
          <w:tcPr>
            <w:tcW w:w="700" w:type="dxa"/>
          </w:tcPr>
          <w:p w14:paraId="7A53876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17FA7D4" w14:textId="00F59593" w:rsidR="00666A64" w:rsidRPr="00666A64" w:rsidRDefault="00666A64" w:rsidP="00666A64">
            <w:pPr>
              <w:pStyle w:val="Paragraph"/>
              <w:spacing w:after="0"/>
              <w:rPr>
                <w:noProof/>
                <w:lang w:val="fr-FR"/>
              </w:rPr>
            </w:pPr>
            <w:r w:rsidRPr="00666A64">
              <w:rPr>
                <w:noProof/>
                <w:lang w:val="fr-FR"/>
              </w:rPr>
              <w:t>Allumeurs pour générateurs de gaz d’une longueur maximale totale de 20,34 mm ou plus mais n’excédant pas 29,4 mm et dont la broche est d’une longueur de 6,68  mm (± 0,3 mm) ou plus mais n’excède pas 7,54 mm (± 0,3 mm)</w:t>
            </w:r>
          </w:p>
        </w:tc>
        <w:tc>
          <w:tcPr>
            <w:tcW w:w="1082" w:type="dxa"/>
          </w:tcPr>
          <w:p w14:paraId="49566F9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04E72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23919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57C2478" w14:textId="77777777" w:rsidTr="00436DEF">
        <w:trPr>
          <w:cantSplit/>
        </w:trPr>
        <w:tc>
          <w:tcPr>
            <w:tcW w:w="709" w:type="dxa"/>
          </w:tcPr>
          <w:p w14:paraId="785209AA" w14:textId="77777777" w:rsidR="00666A64" w:rsidRPr="00666A64" w:rsidRDefault="00666A64" w:rsidP="00666A64">
            <w:pPr>
              <w:pStyle w:val="Paragraph"/>
              <w:spacing w:after="0"/>
              <w:rPr>
                <w:noProof/>
                <w:lang w:val="fr-FR"/>
              </w:rPr>
            </w:pPr>
            <w:r w:rsidRPr="00666A64">
              <w:rPr>
                <w:noProof/>
                <w:lang w:val="fr-FR"/>
              </w:rPr>
              <w:t>0.7994</w:t>
            </w:r>
          </w:p>
        </w:tc>
        <w:tc>
          <w:tcPr>
            <w:tcW w:w="1143" w:type="dxa"/>
          </w:tcPr>
          <w:p w14:paraId="7E49B8F6" w14:textId="79DB3CB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3801 10 00</w:t>
            </w:r>
          </w:p>
        </w:tc>
        <w:tc>
          <w:tcPr>
            <w:tcW w:w="700" w:type="dxa"/>
          </w:tcPr>
          <w:p w14:paraId="6D49BF7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877D249" w14:textId="77777777" w:rsidR="00666A64" w:rsidRPr="00666A64" w:rsidRDefault="00666A64" w:rsidP="00666A64">
            <w:pPr>
              <w:pStyle w:val="Paragraph"/>
              <w:rPr>
                <w:noProof/>
                <w:lang w:val="fr-FR"/>
              </w:rPr>
            </w:pPr>
            <w:r w:rsidRPr="00666A64">
              <w:rPr>
                <w:noProof/>
                <w:lang w:val="fr-FR"/>
              </w:rPr>
              <w:t>Graphite artificiel (CAS RN 7782-42-5) en poudre, présentant:</w:t>
            </w:r>
          </w:p>
          <w:tbl>
            <w:tblPr>
              <w:tblStyle w:val="Listdash"/>
              <w:tblW w:w="0" w:type="auto"/>
              <w:tblLayout w:type="fixed"/>
              <w:tblLook w:val="04A0" w:firstRow="1" w:lastRow="0" w:firstColumn="1" w:lastColumn="0" w:noHBand="0" w:noVBand="1"/>
            </w:tblPr>
            <w:tblGrid>
              <w:gridCol w:w="220"/>
              <w:gridCol w:w="4674"/>
            </w:tblGrid>
            <w:tr w:rsidR="00666A64" w:rsidRPr="00666A64" w14:paraId="264F0141" w14:textId="77777777">
              <w:tc>
                <w:tcPr>
                  <w:tcW w:w="220" w:type="dxa"/>
                  <w:hideMark/>
                </w:tcPr>
                <w:p w14:paraId="57CB28F7" w14:textId="77777777" w:rsidR="00666A64" w:rsidRPr="00666A64" w:rsidRDefault="00666A64" w:rsidP="00666A64">
                  <w:pPr>
                    <w:pStyle w:val="Paragraph"/>
                    <w:rPr>
                      <w:noProof/>
                      <w:lang w:val="fr-FR"/>
                    </w:rPr>
                  </w:pPr>
                  <w:r w:rsidRPr="00666A64">
                    <w:rPr>
                      <w:noProof/>
                      <w:lang w:val="fr-FR"/>
                    </w:rPr>
                    <w:t>—</w:t>
                  </w:r>
                </w:p>
              </w:tc>
              <w:tc>
                <w:tcPr>
                  <w:tcW w:w="4674" w:type="dxa"/>
                  <w:hideMark/>
                </w:tcPr>
                <w:p w14:paraId="27EF66FF" w14:textId="77777777" w:rsidR="00666A64" w:rsidRPr="00666A64" w:rsidRDefault="00666A64" w:rsidP="00666A64">
                  <w:pPr>
                    <w:pStyle w:val="Paragraph"/>
                    <w:rPr>
                      <w:noProof/>
                      <w:lang w:val="fr-FR"/>
                    </w:rPr>
                  </w:pPr>
                  <w:r w:rsidRPr="00666A64">
                    <w:rPr>
                      <w:noProof/>
                      <w:lang w:val="fr-FR"/>
                    </w:rPr>
                    <w:t>une surface spécifique (mesurée par BET) de 0,8 m</w:t>
                  </w:r>
                  <w:r w:rsidRPr="00666A64">
                    <w:rPr>
                      <w:noProof/>
                      <w:vertAlign w:val="superscript"/>
                      <w:lang w:val="fr-FR"/>
                    </w:rPr>
                    <w:t>2</w:t>
                  </w:r>
                  <w:r w:rsidRPr="00666A64">
                    <w:rPr>
                      <w:noProof/>
                      <w:lang w:val="fr-FR"/>
                    </w:rPr>
                    <w:t>/g (± 0,25),</w:t>
                  </w:r>
                </w:p>
              </w:tc>
            </w:tr>
            <w:tr w:rsidR="00666A64" w:rsidRPr="00666A64" w14:paraId="35D3F4E8" w14:textId="77777777">
              <w:tc>
                <w:tcPr>
                  <w:tcW w:w="220" w:type="dxa"/>
                  <w:hideMark/>
                </w:tcPr>
                <w:p w14:paraId="3FEFF26E" w14:textId="77777777" w:rsidR="00666A64" w:rsidRPr="00666A64" w:rsidRDefault="00666A64" w:rsidP="00666A64">
                  <w:pPr>
                    <w:pStyle w:val="Paragraph"/>
                    <w:rPr>
                      <w:noProof/>
                      <w:lang w:val="fr-FR"/>
                    </w:rPr>
                  </w:pPr>
                  <w:r w:rsidRPr="00666A64">
                    <w:rPr>
                      <w:noProof/>
                      <w:lang w:val="fr-FR"/>
                    </w:rPr>
                    <w:t>—</w:t>
                  </w:r>
                </w:p>
              </w:tc>
              <w:tc>
                <w:tcPr>
                  <w:tcW w:w="4674" w:type="dxa"/>
                  <w:hideMark/>
                </w:tcPr>
                <w:p w14:paraId="73343B4D" w14:textId="77777777" w:rsidR="00666A64" w:rsidRPr="00666A64" w:rsidRDefault="00666A64" w:rsidP="00666A64">
                  <w:pPr>
                    <w:pStyle w:val="Paragraph"/>
                    <w:rPr>
                      <w:noProof/>
                      <w:lang w:val="fr-FR"/>
                    </w:rPr>
                  </w:pPr>
                  <w:r w:rsidRPr="00666A64">
                    <w:rPr>
                      <w:noProof/>
                      <w:lang w:val="fr-FR"/>
                    </w:rPr>
                    <w:t>une masse volumiqueaprès tassement: 0,85 g/cm</w:t>
                  </w:r>
                  <w:r w:rsidRPr="00666A64">
                    <w:rPr>
                      <w:noProof/>
                      <w:vertAlign w:val="superscript"/>
                      <w:lang w:val="fr-FR"/>
                    </w:rPr>
                    <w:t>3</w:t>
                  </w:r>
                  <w:r w:rsidRPr="00666A64">
                    <w:rPr>
                      <w:noProof/>
                      <w:lang w:val="fr-FR"/>
                    </w:rPr>
                    <w:t xml:space="preserve"> (± 0,10),</w:t>
                  </w:r>
                </w:p>
              </w:tc>
            </w:tr>
            <w:tr w:rsidR="00666A64" w:rsidRPr="00666A64" w14:paraId="1AA239B5" w14:textId="77777777">
              <w:tc>
                <w:tcPr>
                  <w:tcW w:w="220" w:type="dxa"/>
                  <w:hideMark/>
                </w:tcPr>
                <w:p w14:paraId="1F672C8B" w14:textId="77777777" w:rsidR="00666A64" w:rsidRPr="00666A64" w:rsidRDefault="00666A64" w:rsidP="00666A64">
                  <w:pPr>
                    <w:pStyle w:val="Paragraph"/>
                    <w:rPr>
                      <w:noProof/>
                      <w:lang w:val="fr-FR"/>
                    </w:rPr>
                  </w:pPr>
                  <w:r w:rsidRPr="00666A64">
                    <w:rPr>
                      <w:noProof/>
                      <w:lang w:val="fr-FR"/>
                    </w:rPr>
                    <w:t>—</w:t>
                  </w:r>
                </w:p>
              </w:tc>
              <w:tc>
                <w:tcPr>
                  <w:tcW w:w="4674" w:type="dxa"/>
                  <w:hideMark/>
                </w:tcPr>
                <w:p w14:paraId="5424962E" w14:textId="77777777" w:rsidR="00666A64" w:rsidRPr="00666A64" w:rsidRDefault="00666A64" w:rsidP="00666A64">
                  <w:pPr>
                    <w:pStyle w:val="Paragraph"/>
                    <w:rPr>
                      <w:noProof/>
                      <w:lang w:val="fr-FR"/>
                    </w:rPr>
                  </w:pPr>
                  <w:r w:rsidRPr="00666A64">
                    <w:rPr>
                      <w:noProof/>
                      <w:lang w:val="fr-FR"/>
                    </w:rPr>
                    <w:t>une taille de particules représentée par la valeur d50 de 21,0 µm (± 2,0),</w:t>
                  </w:r>
                </w:p>
              </w:tc>
            </w:tr>
            <w:tr w:rsidR="00666A64" w:rsidRPr="00666A64" w14:paraId="2189AAA7" w14:textId="77777777">
              <w:tc>
                <w:tcPr>
                  <w:tcW w:w="220" w:type="dxa"/>
                  <w:hideMark/>
                </w:tcPr>
                <w:p w14:paraId="5C8C83CF" w14:textId="77777777" w:rsidR="00666A64" w:rsidRPr="00666A64" w:rsidRDefault="00666A64" w:rsidP="00666A64">
                  <w:pPr>
                    <w:pStyle w:val="Paragraph"/>
                    <w:rPr>
                      <w:noProof/>
                      <w:lang w:val="fr-FR"/>
                    </w:rPr>
                  </w:pPr>
                  <w:r w:rsidRPr="00666A64">
                    <w:rPr>
                      <w:noProof/>
                      <w:lang w:val="fr-FR"/>
                    </w:rPr>
                    <w:t>—</w:t>
                  </w:r>
                </w:p>
              </w:tc>
              <w:tc>
                <w:tcPr>
                  <w:tcW w:w="4674" w:type="dxa"/>
                  <w:hideMark/>
                </w:tcPr>
                <w:p w14:paraId="15A978BD" w14:textId="77777777" w:rsidR="00666A64" w:rsidRPr="00666A64" w:rsidRDefault="00666A64" w:rsidP="00666A64">
                  <w:pPr>
                    <w:pStyle w:val="Paragraph"/>
                    <w:rPr>
                      <w:noProof/>
                      <w:lang w:val="fr-FR"/>
                    </w:rPr>
                  </w:pPr>
                  <w:r w:rsidRPr="00666A64">
                    <w:rPr>
                      <w:noProof/>
                      <w:lang w:val="fr-FR"/>
                    </w:rPr>
                    <w:t>une capacité de décharget spécifique de 351,0 mAh/g (± 3,0),</w:t>
                  </w:r>
                </w:p>
              </w:tc>
            </w:tr>
            <w:tr w:rsidR="00666A64" w:rsidRPr="00666A64" w14:paraId="2309FC26" w14:textId="77777777">
              <w:tc>
                <w:tcPr>
                  <w:tcW w:w="220" w:type="dxa"/>
                  <w:hideMark/>
                </w:tcPr>
                <w:p w14:paraId="396480CA" w14:textId="77777777" w:rsidR="00666A64" w:rsidRPr="00666A64" w:rsidRDefault="00666A64" w:rsidP="00666A64">
                  <w:pPr>
                    <w:pStyle w:val="Paragraph"/>
                    <w:rPr>
                      <w:noProof/>
                      <w:lang w:val="fr-FR"/>
                    </w:rPr>
                  </w:pPr>
                  <w:r w:rsidRPr="00666A64">
                    <w:rPr>
                      <w:noProof/>
                      <w:lang w:val="fr-FR"/>
                    </w:rPr>
                    <w:t>—</w:t>
                  </w:r>
                </w:p>
              </w:tc>
              <w:tc>
                <w:tcPr>
                  <w:tcW w:w="4674" w:type="dxa"/>
                  <w:hideMark/>
                </w:tcPr>
                <w:p w14:paraId="5FADA118" w14:textId="77777777" w:rsidR="00666A64" w:rsidRPr="00666A64" w:rsidRDefault="00666A64" w:rsidP="00666A64">
                  <w:pPr>
                    <w:pStyle w:val="Paragraph"/>
                    <w:rPr>
                      <w:noProof/>
                      <w:lang w:val="fr-FR"/>
                    </w:rPr>
                  </w:pPr>
                  <w:r w:rsidRPr="00666A64">
                    <w:rPr>
                      <w:noProof/>
                      <w:lang w:val="fr-FR"/>
                    </w:rPr>
                    <w:t>une efficacité initiale de 94,0 % (± 2,0)</w:t>
                  </w:r>
                </w:p>
              </w:tc>
            </w:tr>
          </w:tbl>
          <w:p w14:paraId="4FD2344E" w14:textId="77777777" w:rsidR="00666A64" w:rsidRPr="00666A64" w:rsidRDefault="00666A64" w:rsidP="00666A64">
            <w:pPr>
              <w:pStyle w:val="Paragraph"/>
              <w:spacing w:after="0"/>
              <w:rPr>
                <w:noProof/>
                <w:lang w:val="fr-FR"/>
              </w:rPr>
            </w:pPr>
          </w:p>
        </w:tc>
        <w:tc>
          <w:tcPr>
            <w:tcW w:w="1082" w:type="dxa"/>
          </w:tcPr>
          <w:p w14:paraId="4E2D839B" w14:textId="77777777" w:rsidR="00666A64" w:rsidRPr="00666A64" w:rsidRDefault="00666A64" w:rsidP="00666A64">
            <w:pPr>
              <w:pStyle w:val="Paragraph"/>
              <w:spacing w:after="0"/>
              <w:rPr>
                <w:noProof/>
                <w:lang w:val="fr-FR"/>
              </w:rPr>
            </w:pPr>
            <w:r w:rsidRPr="00666A64">
              <w:rPr>
                <w:noProof/>
                <w:lang w:val="fr-FR"/>
              </w:rPr>
              <w:t>1.8 %</w:t>
            </w:r>
          </w:p>
        </w:tc>
        <w:tc>
          <w:tcPr>
            <w:tcW w:w="1275" w:type="dxa"/>
          </w:tcPr>
          <w:p w14:paraId="431EA10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1493F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7FDF8E1" w14:textId="77777777" w:rsidTr="00436DEF">
        <w:trPr>
          <w:cantSplit/>
        </w:trPr>
        <w:tc>
          <w:tcPr>
            <w:tcW w:w="709" w:type="dxa"/>
          </w:tcPr>
          <w:p w14:paraId="368FF7F8" w14:textId="77777777" w:rsidR="00666A64" w:rsidRPr="00666A64" w:rsidRDefault="00666A64" w:rsidP="00666A64">
            <w:pPr>
              <w:pStyle w:val="Paragraph"/>
              <w:spacing w:after="0"/>
              <w:rPr>
                <w:noProof/>
                <w:lang w:val="fr-FR"/>
              </w:rPr>
            </w:pPr>
            <w:r w:rsidRPr="00666A64">
              <w:rPr>
                <w:noProof/>
                <w:lang w:val="fr-FR"/>
              </w:rPr>
              <w:t>0.7975</w:t>
            </w:r>
          </w:p>
        </w:tc>
        <w:tc>
          <w:tcPr>
            <w:tcW w:w="1143" w:type="dxa"/>
          </w:tcPr>
          <w:p w14:paraId="4C28BFFB" w14:textId="44F6273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3801 10 00</w:t>
            </w:r>
          </w:p>
        </w:tc>
        <w:tc>
          <w:tcPr>
            <w:tcW w:w="700" w:type="dxa"/>
          </w:tcPr>
          <w:p w14:paraId="5259E6A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11AFCE5" w14:textId="77777777" w:rsidR="00666A64" w:rsidRPr="00666A64" w:rsidRDefault="00666A64" w:rsidP="00666A64">
            <w:pPr>
              <w:pStyle w:val="Paragraph"/>
              <w:rPr>
                <w:noProof/>
                <w:lang w:val="fr-FR"/>
              </w:rPr>
            </w:pPr>
            <w:r w:rsidRPr="00666A64">
              <w:rPr>
                <w:noProof/>
                <w:lang w:val="fr-FR"/>
              </w:rPr>
              <w:t>Graphite artificiel en poudre (CAS RN 7782-42-5):</w:t>
            </w:r>
          </w:p>
          <w:tbl>
            <w:tblPr>
              <w:tblStyle w:val="Listdash"/>
              <w:tblW w:w="0" w:type="auto"/>
              <w:tblLayout w:type="fixed"/>
              <w:tblLook w:val="04A0" w:firstRow="1" w:lastRow="0" w:firstColumn="1" w:lastColumn="0" w:noHBand="0" w:noVBand="1"/>
            </w:tblPr>
            <w:tblGrid>
              <w:gridCol w:w="220"/>
              <w:gridCol w:w="4566"/>
            </w:tblGrid>
            <w:tr w:rsidR="00666A64" w:rsidRPr="00666A64" w14:paraId="35C0C170" w14:textId="77777777">
              <w:tc>
                <w:tcPr>
                  <w:tcW w:w="220" w:type="dxa"/>
                  <w:hideMark/>
                </w:tcPr>
                <w:p w14:paraId="1364B4C9" w14:textId="77777777" w:rsidR="00666A64" w:rsidRPr="00666A64" w:rsidRDefault="00666A64" w:rsidP="00666A64">
                  <w:pPr>
                    <w:pStyle w:val="Paragraph"/>
                    <w:rPr>
                      <w:noProof/>
                      <w:lang w:val="fr-FR"/>
                    </w:rPr>
                  </w:pPr>
                  <w:r w:rsidRPr="00666A64">
                    <w:rPr>
                      <w:noProof/>
                      <w:lang w:val="fr-FR"/>
                    </w:rPr>
                    <w:t>—</w:t>
                  </w:r>
                </w:p>
              </w:tc>
              <w:tc>
                <w:tcPr>
                  <w:tcW w:w="4566" w:type="dxa"/>
                  <w:hideMark/>
                </w:tcPr>
                <w:p w14:paraId="19784376" w14:textId="77777777" w:rsidR="00666A64" w:rsidRPr="00666A64" w:rsidRDefault="00666A64" w:rsidP="00666A64">
                  <w:pPr>
                    <w:pStyle w:val="Paragraph"/>
                    <w:rPr>
                      <w:noProof/>
                      <w:lang w:val="fr-FR"/>
                    </w:rPr>
                  </w:pPr>
                  <w:r w:rsidRPr="00666A64">
                    <w:rPr>
                      <w:noProof/>
                      <w:lang w:val="fr-FR"/>
                    </w:rPr>
                    <w:t>avec ou sans revêtement superficiel,</w:t>
                  </w:r>
                </w:p>
              </w:tc>
            </w:tr>
            <w:tr w:rsidR="00666A64" w:rsidRPr="00666A64" w14:paraId="3B777038" w14:textId="77777777">
              <w:tc>
                <w:tcPr>
                  <w:tcW w:w="220" w:type="dxa"/>
                  <w:hideMark/>
                </w:tcPr>
                <w:p w14:paraId="3EC9A8AC" w14:textId="77777777" w:rsidR="00666A64" w:rsidRPr="00666A64" w:rsidRDefault="00666A64" w:rsidP="00666A64">
                  <w:pPr>
                    <w:pStyle w:val="Paragraph"/>
                    <w:rPr>
                      <w:noProof/>
                      <w:lang w:val="fr-FR"/>
                    </w:rPr>
                  </w:pPr>
                  <w:r w:rsidRPr="00666A64">
                    <w:rPr>
                      <w:noProof/>
                      <w:lang w:val="fr-FR"/>
                    </w:rPr>
                    <w:t>—</w:t>
                  </w:r>
                </w:p>
              </w:tc>
              <w:tc>
                <w:tcPr>
                  <w:tcW w:w="4566" w:type="dxa"/>
                  <w:hideMark/>
                </w:tcPr>
                <w:p w14:paraId="5958B728" w14:textId="77777777" w:rsidR="00666A64" w:rsidRPr="00666A64" w:rsidRDefault="00666A64" w:rsidP="00666A64">
                  <w:pPr>
                    <w:pStyle w:val="Paragraph"/>
                    <w:rPr>
                      <w:noProof/>
                      <w:lang w:val="fr-FR"/>
                    </w:rPr>
                  </w:pPr>
                  <w:r w:rsidRPr="00666A64">
                    <w:rPr>
                      <w:noProof/>
                      <w:lang w:val="fr-FR"/>
                    </w:rPr>
                    <w:t>dimension des particules représentée par la valeur d50 de 15 μm (± 4),</w:t>
                  </w:r>
                </w:p>
              </w:tc>
            </w:tr>
            <w:tr w:rsidR="00666A64" w:rsidRPr="00666A64" w14:paraId="59B5B2AB" w14:textId="77777777">
              <w:tc>
                <w:tcPr>
                  <w:tcW w:w="220" w:type="dxa"/>
                  <w:hideMark/>
                </w:tcPr>
                <w:p w14:paraId="7018E364" w14:textId="77777777" w:rsidR="00666A64" w:rsidRPr="00666A64" w:rsidRDefault="00666A64" w:rsidP="00666A64">
                  <w:pPr>
                    <w:pStyle w:val="Paragraph"/>
                    <w:rPr>
                      <w:noProof/>
                      <w:lang w:val="fr-FR"/>
                    </w:rPr>
                  </w:pPr>
                  <w:r w:rsidRPr="00666A64">
                    <w:rPr>
                      <w:noProof/>
                      <w:lang w:val="fr-FR"/>
                    </w:rPr>
                    <w:t>—</w:t>
                  </w:r>
                </w:p>
              </w:tc>
              <w:tc>
                <w:tcPr>
                  <w:tcW w:w="4566" w:type="dxa"/>
                  <w:hideMark/>
                </w:tcPr>
                <w:p w14:paraId="05D8655F" w14:textId="77777777" w:rsidR="00666A64" w:rsidRPr="00666A64" w:rsidRDefault="00666A64" w:rsidP="00666A64">
                  <w:pPr>
                    <w:pStyle w:val="Paragraph"/>
                    <w:rPr>
                      <w:noProof/>
                      <w:lang w:val="fr-FR"/>
                    </w:rPr>
                  </w:pPr>
                  <w:r w:rsidRPr="00666A64">
                    <w:rPr>
                      <w:noProof/>
                      <w:lang w:val="fr-FR"/>
                    </w:rPr>
                    <w:t>surface spécifique (mesurée par BET) inférieure à 3,5 m</w:t>
                  </w:r>
                  <w:r w:rsidRPr="00666A64">
                    <w:rPr>
                      <w:noProof/>
                      <w:vertAlign w:val="superscript"/>
                      <w:lang w:val="fr-FR"/>
                    </w:rPr>
                    <w:t>2</w:t>
                  </w:r>
                  <w:r w:rsidRPr="00666A64">
                    <w:rPr>
                      <w:noProof/>
                      <w:lang w:val="fr-FR"/>
                    </w:rPr>
                    <w:t>/g,</w:t>
                  </w:r>
                </w:p>
              </w:tc>
            </w:tr>
            <w:tr w:rsidR="00666A64" w:rsidRPr="00666A64" w14:paraId="135FF866" w14:textId="77777777">
              <w:tc>
                <w:tcPr>
                  <w:tcW w:w="220" w:type="dxa"/>
                  <w:hideMark/>
                </w:tcPr>
                <w:p w14:paraId="2A943D10" w14:textId="77777777" w:rsidR="00666A64" w:rsidRPr="00666A64" w:rsidRDefault="00666A64" w:rsidP="00666A64">
                  <w:pPr>
                    <w:pStyle w:val="Paragraph"/>
                    <w:rPr>
                      <w:noProof/>
                      <w:lang w:val="fr-FR"/>
                    </w:rPr>
                  </w:pPr>
                  <w:r w:rsidRPr="00666A64">
                    <w:rPr>
                      <w:noProof/>
                      <w:lang w:val="fr-FR"/>
                    </w:rPr>
                    <w:t>—</w:t>
                  </w:r>
                </w:p>
              </w:tc>
              <w:tc>
                <w:tcPr>
                  <w:tcW w:w="4566" w:type="dxa"/>
                  <w:hideMark/>
                </w:tcPr>
                <w:p w14:paraId="13F75AB8" w14:textId="77777777" w:rsidR="00666A64" w:rsidRPr="00666A64" w:rsidRDefault="00666A64" w:rsidP="00666A64">
                  <w:pPr>
                    <w:pStyle w:val="Paragraph"/>
                    <w:rPr>
                      <w:noProof/>
                      <w:lang w:val="fr-FR"/>
                    </w:rPr>
                  </w:pPr>
                  <w:r w:rsidRPr="00666A64">
                    <w:rPr>
                      <w:noProof/>
                      <w:lang w:val="fr-FR"/>
                    </w:rPr>
                    <w:t>masse volumique après tassement: 1,3 g/m</w:t>
                  </w:r>
                  <w:r w:rsidRPr="00666A64">
                    <w:rPr>
                      <w:noProof/>
                      <w:vertAlign w:val="superscript"/>
                      <w:lang w:val="fr-FR"/>
                    </w:rPr>
                    <w:t>3</w:t>
                  </w:r>
                  <w:r w:rsidRPr="00666A64">
                    <w:rPr>
                      <w:noProof/>
                      <w:lang w:val="fr-FR"/>
                    </w:rPr>
                    <w:t xml:space="preserve"> (± 0,5),</w:t>
                  </w:r>
                </w:p>
              </w:tc>
            </w:tr>
            <w:tr w:rsidR="00666A64" w:rsidRPr="00666A64" w14:paraId="37EF7568" w14:textId="77777777">
              <w:tc>
                <w:tcPr>
                  <w:tcW w:w="220" w:type="dxa"/>
                  <w:hideMark/>
                </w:tcPr>
                <w:p w14:paraId="63C91354" w14:textId="77777777" w:rsidR="00666A64" w:rsidRPr="00666A64" w:rsidRDefault="00666A64" w:rsidP="00666A64">
                  <w:pPr>
                    <w:pStyle w:val="Paragraph"/>
                    <w:rPr>
                      <w:noProof/>
                      <w:lang w:val="fr-FR"/>
                    </w:rPr>
                  </w:pPr>
                  <w:r w:rsidRPr="00666A64">
                    <w:rPr>
                      <w:noProof/>
                      <w:lang w:val="fr-FR"/>
                    </w:rPr>
                    <w:t>—</w:t>
                  </w:r>
                </w:p>
              </w:tc>
              <w:tc>
                <w:tcPr>
                  <w:tcW w:w="4566" w:type="dxa"/>
                  <w:hideMark/>
                </w:tcPr>
                <w:p w14:paraId="33F77926" w14:textId="77777777" w:rsidR="00666A64" w:rsidRPr="00666A64" w:rsidRDefault="00666A64" w:rsidP="00666A64">
                  <w:pPr>
                    <w:pStyle w:val="Paragraph"/>
                    <w:rPr>
                      <w:noProof/>
                      <w:lang w:val="fr-FR"/>
                    </w:rPr>
                  </w:pPr>
                  <w:r w:rsidRPr="00666A64">
                    <w:rPr>
                      <w:noProof/>
                      <w:lang w:val="fr-FR"/>
                    </w:rPr>
                    <w:t>capacité de décharge spécifique de 348 mAh/g (± 13),</w:t>
                  </w:r>
                </w:p>
              </w:tc>
            </w:tr>
            <w:tr w:rsidR="00666A64" w:rsidRPr="00666A64" w14:paraId="5FA3A87B" w14:textId="77777777">
              <w:tc>
                <w:tcPr>
                  <w:tcW w:w="220" w:type="dxa"/>
                  <w:hideMark/>
                </w:tcPr>
                <w:p w14:paraId="7877DF02" w14:textId="77777777" w:rsidR="00666A64" w:rsidRPr="00666A64" w:rsidRDefault="00666A64" w:rsidP="00666A64">
                  <w:pPr>
                    <w:pStyle w:val="Paragraph"/>
                    <w:rPr>
                      <w:noProof/>
                      <w:lang w:val="fr-FR"/>
                    </w:rPr>
                  </w:pPr>
                  <w:r w:rsidRPr="00666A64">
                    <w:rPr>
                      <w:noProof/>
                      <w:lang w:val="fr-FR"/>
                    </w:rPr>
                    <w:t>—</w:t>
                  </w:r>
                </w:p>
              </w:tc>
              <w:tc>
                <w:tcPr>
                  <w:tcW w:w="4566" w:type="dxa"/>
                  <w:hideMark/>
                </w:tcPr>
                <w:p w14:paraId="29B353D4" w14:textId="77777777" w:rsidR="00666A64" w:rsidRPr="00666A64" w:rsidRDefault="00666A64" w:rsidP="00666A64">
                  <w:pPr>
                    <w:pStyle w:val="Paragraph"/>
                    <w:rPr>
                      <w:noProof/>
                      <w:lang w:val="fr-FR"/>
                    </w:rPr>
                  </w:pPr>
                  <w:r w:rsidRPr="00666A64">
                    <w:rPr>
                      <w:noProof/>
                      <w:lang w:val="fr-FR"/>
                    </w:rPr>
                    <w:t>pouvoir d’amorçage supérieur à 93,0 %</w:t>
                  </w:r>
                </w:p>
              </w:tc>
            </w:tr>
          </w:tbl>
          <w:p w14:paraId="540B18E0" w14:textId="77777777" w:rsidR="00666A64" w:rsidRPr="00666A64" w:rsidRDefault="00666A64" w:rsidP="00666A64">
            <w:pPr>
              <w:pStyle w:val="Paragraph"/>
              <w:spacing w:after="0"/>
              <w:rPr>
                <w:noProof/>
                <w:lang w:val="fr-FR"/>
              </w:rPr>
            </w:pPr>
          </w:p>
        </w:tc>
        <w:tc>
          <w:tcPr>
            <w:tcW w:w="1082" w:type="dxa"/>
          </w:tcPr>
          <w:p w14:paraId="48C636D8" w14:textId="77777777" w:rsidR="00666A64" w:rsidRPr="00666A64" w:rsidRDefault="00666A64" w:rsidP="00666A64">
            <w:pPr>
              <w:pStyle w:val="Paragraph"/>
              <w:spacing w:after="0"/>
              <w:rPr>
                <w:noProof/>
                <w:lang w:val="fr-FR"/>
              </w:rPr>
            </w:pPr>
            <w:r w:rsidRPr="00666A64">
              <w:rPr>
                <w:noProof/>
                <w:lang w:val="fr-FR"/>
              </w:rPr>
              <w:t>1.8 %</w:t>
            </w:r>
          </w:p>
        </w:tc>
        <w:tc>
          <w:tcPr>
            <w:tcW w:w="1275" w:type="dxa"/>
          </w:tcPr>
          <w:p w14:paraId="7732E4C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7F2D6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AF4DB39" w14:textId="77777777" w:rsidTr="00436DEF">
        <w:trPr>
          <w:cantSplit/>
        </w:trPr>
        <w:tc>
          <w:tcPr>
            <w:tcW w:w="709" w:type="dxa"/>
          </w:tcPr>
          <w:p w14:paraId="35417A39" w14:textId="77777777" w:rsidR="00666A64" w:rsidRPr="00666A64" w:rsidRDefault="00666A64" w:rsidP="00666A64">
            <w:pPr>
              <w:pStyle w:val="Paragraph"/>
              <w:spacing w:after="0"/>
              <w:rPr>
                <w:noProof/>
                <w:lang w:val="fr-FR"/>
              </w:rPr>
            </w:pPr>
            <w:r w:rsidRPr="00666A64">
              <w:rPr>
                <w:noProof/>
                <w:lang w:val="fr-FR"/>
              </w:rPr>
              <w:t>0.5465</w:t>
            </w:r>
          </w:p>
        </w:tc>
        <w:tc>
          <w:tcPr>
            <w:tcW w:w="1143" w:type="dxa"/>
          </w:tcPr>
          <w:p w14:paraId="2BFAB62C" w14:textId="77777777" w:rsidR="00666A64" w:rsidRPr="00666A64" w:rsidRDefault="00666A64" w:rsidP="00666A64">
            <w:pPr>
              <w:pStyle w:val="Paragraph"/>
              <w:spacing w:after="0"/>
              <w:jc w:val="right"/>
              <w:rPr>
                <w:noProof/>
                <w:lang w:val="fr-FR"/>
              </w:rPr>
            </w:pPr>
            <w:r w:rsidRPr="00666A64">
              <w:rPr>
                <w:noProof/>
                <w:lang w:val="fr-FR"/>
              </w:rPr>
              <w:t>ex 3801 90 00</w:t>
            </w:r>
          </w:p>
        </w:tc>
        <w:tc>
          <w:tcPr>
            <w:tcW w:w="700" w:type="dxa"/>
          </w:tcPr>
          <w:p w14:paraId="4C2B8B2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D872B58" w14:textId="60106FAE" w:rsidR="00666A64" w:rsidRPr="00666A64" w:rsidRDefault="00666A64" w:rsidP="00666A64">
            <w:pPr>
              <w:pStyle w:val="Paragraph"/>
              <w:spacing w:after="0"/>
              <w:rPr>
                <w:noProof/>
                <w:lang w:val="fr-FR"/>
              </w:rPr>
            </w:pPr>
            <w:r w:rsidRPr="00666A64">
              <w:rPr>
                <w:noProof/>
                <w:lang w:val="fr-FR"/>
              </w:rPr>
              <w:t>Graphite expansible (CAS RN 90387-90-9 et CAS RN 12777-87-6)</w:t>
            </w:r>
          </w:p>
        </w:tc>
        <w:tc>
          <w:tcPr>
            <w:tcW w:w="1082" w:type="dxa"/>
          </w:tcPr>
          <w:p w14:paraId="05969B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D1762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AE761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600EDA4" w14:textId="77777777" w:rsidTr="00436DEF">
        <w:trPr>
          <w:cantSplit/>
        </w:trPr>
        <w:tc>
          <w:tcPr>
            <w:tcW w:w="709" w:type="dxa"/>
          </w:tcPr>
          <w:p w14:paraId="0E8ADA26" w14:textId="77777777" w:rsidR="00666A64" w:rsidRPr="00666A64" w:rsidRDefault="00666A64" w:rsidP="00666A64">
            <w:pPr>
              <w:pStyle w:val="Paragraph"/>
              <w:spacing w:after="0"/>
              <w:rPr>
                <w:noProof/>
                <w:lang w:val="fr-FR"/>
              </w:rPr>
            </w:pPr>
            <w:r w:rsidRPr="00666A64">
              <w:rPr>
                <w:noProof/>
                <w:lang w:val="fr-FR"/>
              </w:rPr>
              <w:t>0.6759</w:t>
            </w:r>
          </w:p>
        </w:tc>
        <w:tc>
          <w:tcPr>
            <w:tcW w:w="1143" w:type="dxa"/>
          </w:tcPr>
          <w:p w14:paraId="7FDF9F5E" w14:textId="77777777" w:rsidR="00666A64" w:rsidRPr="00666A64" w:rsidRDefault="00666A64" w:rsidP="00666A64">
            <w:pPr>
              <w:pStyle w:val="Paragraph"/>
              <w:spacing w:after="0"/>
              <w:jc w:val="right"/>
              <w:rPr>
                <w:noProof/>
                <w:lang w:val="fr-FR"/>
              </w:rPr>
            </w:pPr>
            <w:r w:rsidRPr="00666A64">
              <w:rPr>
                <w:noProof/>
                <w:lang w:val="fr-FR"/>
              </w:rPr>
              <w:t>ex 3802 10 00</w:t>
            </w:r>
          </w:p>
        </w:tc>
        <w:tc>
          <w:tcPr>
            <w:tcW w:w="700" w:type="dxa"/>
          </w:tcPr>
          <w:p w14:paraId="40F1E8D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B7F28C0" w14:textId="243A2AD9" w:rsidR="00666A64" w:rsidRPr="00666A64" w:rsidRDefault="00666A64" w:rsidP="00666A64">
            <w:pPr>
              <w:pStyle w:val="Paragraph"/>
              <w:spacing w:after="0"/>
              <w:rPr>
                <w:noProof/>
                <w:lang w:val="fr-FR"/>
              </w:rPr>
            </w:pPr>
            <w:r w:rsidRPr="00666A64">
              <w:rPr>
                <w:noProof/>
                <w:lang w:val="fr-FR"/>
              </w:rPr>
              <w:t>Mélange de charbon actif et de polyéthylène, sous forme de poudre</w:t>
            </w:r>
          </w:p>
        </w:tc>
        <w:tc>
          <w:tcPr>
            <w:tcW w:w="1082" w:type="dxa"/>
          </w:tcPr>
          <w:p w14:paraId="784B05A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24781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20BD0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4F8DC70" w14:textId="77777777" w:rsidTr="00436DEF">
        <w:trPr>
          <w:cantSplit/>
        </w:trPr>
        <w:tc>
          <w:tcPr>
            <w:tcW w:w="709" w:type="dxa"/>
          </w:tcPr>
          <w:p w14:paraId="2CA99195" w14:textId="77777777" w:rsidR="00666A64" w:rsidRPr="00666A64" w:rsidRDefault="00666A64" w:rsidP="00666A64">
            <w:pPr>
              <w:pStyle w:val="Paragraph"/>
              <w:spacing w:after="0"/>
              <w:rPr>
                <w:noProof/>
                <w:lang w:val="fr-FR"/>
              </w:rPr>
            </w:pPr>
            <w:r w:rsidRPr="00666A64">
              <w:rPr>
                <w:noProof/>
                <w:lang w:val="fr-FR"/>
              </w:rPr>
              <w:t>0.7368</w:t>
            </w:r>
          </w:p>
        </w:tc>
        <w:tc>
          <w:tcPr>
            <w:tcW w:w="1143" w:type="dxa"/>
          </w:tcPr>
          <w:p w14:paraId="0042D547" w14:textId="779212D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3802 10 00</w:t>
            </w:r>
          </w:p>
        </w:tc>
        <w:tc>
          <w:tcPr>
            <w:tcW w:w="700" w:type="dxa"/>
          </w:tcPr>
          <w:p w14:paraId="1EFCB79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A96EDF4" w14:textId="77777777" w:rsidR="00666A64" w:rsidRPr="00666A64" w:rsidRDefault="00666A64" w:rsidP="00666A64">
            <w:pPr>
              <w:pStyle w:val="Paragraph"/>
              <w:rPr>
                <w:noProof/>
                <w:lang w:val="fr-FR"/>
              </w:rPr>
            </w:pPr>
            <w:r w:rsidRPr="00666A64">
              <w:rPr>
                <w:noProof/>
                <w:lang w:val="fr-FR"/>
              </w:rPr>
              <w:t>Charbon activé par voie chimique, utilisé pour l'absorption ou la désorption de vapeurs, de forme définie ou irrégulière, présentant une capacité effective d’adsorption du butane de 5 g de butane/100 ml ou plus (telle que déterminée par la méthode ASTM D 5228)</w:t>
            </w:r>
          </w:p>
          <w:p w14:paraId="324D816C" w14:textId="3B339D6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26AD24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125A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2F05A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0587157" w14:textId="77777777" w:rsidTr="00436DEF">
        <w:trPr>
          <w:cantSplit/>
        </w:trPr>
        <w:tc>
          <w:tcPr>
            <w:tcW w:w="709" w:type="dxa"/>
          </w:tcPr>
          <w:p w14:paraId="3A2DAFCC" w14:textId="77777777" w:rsidR="00666A64" w:rsidRPr="00666A64" w:rsidRDefault="00666A64" w:rsidP="00666A64">
            <w:pPr>
              <w:pStyle w:val="Paragraph"/>
              <w:spacing w:after="0"/>
              <w:rPr>
                <w:noProof/>
                <w:lang w:val="fr-FR"/>
              </w:rPr>
            </w:pPr>
            <w:r w:rsidRPr="00666A64">
              <w:rPr>
                <w:noProof/>
                <w:lang w:val="fr-FR"/>
              </w:rPr>
              <w:t>0.2987</w:t>
            </w:r>
          </w:p>
        </w:tc>
        <w:tc>
          <w:tcPr>
            <w:tcW w:w="1143" w:type="dxa"/>
          </w:tcPr>
          <w:p w14:paraId="05BDE94C" w14:textId="77777777" w:rsidR="00666A64" w:rsidRPr="00666A64" w:rsidRDefault="00666A64" w:rsidP="00666A64">
            <w:pPr>
              <w:pStyle w:val="Paragraph"/>
              <w:spacing w:after="0"/>
              <w:jc w:val="right"/>
              <w:rPr>
                <w:noProof/>
                <w:lang w:val="fr-FR"/>
              </w:rPr>
            </w:pPr>
            <w:r w:rsidRPr="00666A64">
              <w:rPr>
                <w:noProof/>
                <w:lang w:val="fr-FR"/>
              </w:rPr>
              <w:t>3805 90 10</w:t>
            </w:r>
          </w:p>
        </w:tc>
        <w:tc>
          <w:tcPr>
            <w:tcW w:w="700" w:type="dxa"/>
          </w:tcPr>
          <w:p w14:paraId="61ABC753" w14:textId="77777777" w:rsidR="00666A64" w:rsidRPr="00666A64" w:rsidRDefault="00666A64" w:rsidP="00666A64">
            <w:pPr>
              <w:pStyle w:val="Paragraph"/>
              <w:spacing w:after="0"/>
              <w:rPr>
                <w:noProof/>
                <w:lang w:val="fr-FR"/>
              </w:rPr>
            </w:pPr>
          </w:p>
        </w:tc>
        <w:tc>
          <w:tcPr>
            <w:tcW w:w="4163" w:type="dxa"/>
          </w:tcPr>
          <w:p w14:paraId="160A9645" w14:textId="6448B59E" w:rsidR="00666A64" w:rsidRPr="00666A64" w:rsidRDefault="00666A64" w:rsidP="00666A64">
            <w:pPr>
              <w:pStyle w:val="Paragraph"/>
              <w:spacing w:after="0"/>
              <w:rPr>
                <w:noProof/>
                <w:lang w:val="fr-FR"/>
              </w:rPr>
            </w:pPr>
            <w:r w:rsidRPr="00666A64">
              <w:rPr>
                <w:noProof/>
                <w:lang w:val="fr-FR"/>
              </w:rPr>
              <w:t>Huile de pin</w:t>
            </w:r>
          </w:p>
        </w:tc>
        <w:tc>
          <w:tcPr>
            <w:tcW w:w="1082" w:type="dxa"/>
          </w:tcPr>
          <w:p w14:paraId="2F3383C0" w14:textId="77777777" w:rsidR="00666A64" w:rsidRPr="00666A64" w:rsidRDefault="00666A64" w:rsidP="00666A64">
            <w:pPr>
              <w:pStyle w:val="Paragraph"/>
              <w:spacing w:after="0"/>
              <w:rPr>
                <w:noProof/>
                <w:lang w:val="fr-FR"/>
              </w:rPr>
            </w:pPr>
            <w:r w:rsidRPr="00666A64">
              <w:rPr>
                <w:noProof/>
                <w:lang w:val="fr-FR"/>
              </w:rPr>
              <w:t>1.7 %</w:t>
            </w:r>
          </w:p>
        </w:tc>
        <w:tc>
          <w:tcPr>
            <w:tcW w:w="1275" w:type="dxa"/>
          </w:tcPr>
          <w:p w14:paraId="665216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33E80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7C8DC24" w14:textId="77777777" w:rsidTr="00436DEF">
        <w:trPr>
          <w:cantSplit/>
        </w:trPr>
        <w:tc>
          <w:tcPr>
            <w:tcW w:w="709" w:type="dxa"/>
          </w:tcPr>
          <w:p w14:paraId="1C00DD91" w14:textId="77777777" w:rsidR="00666A64" w:rsidRPr="00666A64" w:rsidRDefault="00666A64" w:rsidP="00666A64">
            <w:pPr>
              <w:pStyle w:val="Paragraph"/>
              <w:spacing w:after="0"/>
              <w:rPr>
                <w:noProof/>
                <w:lang w:val="fr-FR"/>
              </w:rPr>
            </w:pPr>
            <w:r w:rsidRPr="00666A64">
              <w:rPr>
                <w:noProof/>
                <w:lang w:val="fr-FR"/>
              </w:rPr>
              <w:t>0.2990</w:t>
            </w:r>
          </w:p>
        </w:tc>
        <w:tc>
          <w:tcPr>
            <w:tcW w:w="1143" w:type="dxa"/>
          </w:tcPr>
          <w:p w14:paraId="6840B7AD" w14:textId="77777777" w:rsidR="00666A64" w:rsidRPr="00666A64" w:rsidRDefault="00666A64" w:rsidP="00666A64">
            <w:pPr>
              <w:pStyle w:val="Paragraph"/>
              <w:spacing w:after="0"/>
              <w:jc w:val="right"/>
              <w:rPr>
                <w:noProof/>
                <w:lang w:val="fr-FR"/>
              </w:rPr>
            </w:pPr>
            <w:r w:rsidRPr="00666A64">
              <w:rPr>
                <w:noProof/>
                <w:lang w:val="fr-FR"/>
              </w:rPr>
              <w:t>ex 3808 91 90</w:t>
            </w:r>
          </w:p>
        </w:tc>
        <w:tc>
          <w:tcPr>
            <w:tcW w:w="700" w:type="dxa"/>
          </w:tcPr>
          <w:p w14:paraId="15D343F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4E20ABA" w14:textId="598C38C9" w:rsidR="00666A64" w:rsidRPr="00666A64" w:rsidRDefault="00666A64" w:rsidP="00666A64">
            <w:pPr>
              <w:pStyle w:val="Paragraph"/>
              <w:spacing w:after="0"/>
              <w:rPr>
                <w:noProof/>
                <w:lang w:val="fr-FR"/>
              </w:rPr>
            </w:pPr>
            <w:r w:rsidRPr="00666A64">
              <w:rPr>
                <w:noProof/>
                <w:lang w:val="fr-FR"/>
              </w:rPr>
              <w:t>Indoxacarb (ISO) et son isomère (</w:t>
            </w:r>
            <w:r w:rsidRPr="00666A64">
              <w:rPr>
                <w:i/>
                <w:iCs/>
                <w:noProof/>
                <w:lang w:val="fr-FR"/>
              </w:rPr>
              <w:t>R</w:t>
            </w:r>
            <w:r w:rsidRPr="00666A64">
              <w:rPr>
                <w:noProof/>
                <w:lang w:val="fr-FR"/>
              </w:rPr>
              <w:t>), fixés sur un support en dioxyde de silicium</w:t>
            </w:r>
          </w:p>
        </w:tc>
        <w:tc>
          <w:tcPr>
            <w:tcW w:w="1082" w:type="dxa"/>
          </w:tcPr>
          <w:p w14:paraId="4EC278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A06A2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13FC7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7390E42" w14:textId="77777777" w:rsidTr="00436DEF">
        <w:trPr>
          <w:cantSplit/>
        </w:trPr>
        <w:tc>
          <w:tcPr>
            <w:tcW w:w="709" w:type="dxa"/>
          </w:tcPr>
          <w:p w14:paraId="3FB1F711" w14:textId="77777777" w:rsidR="00666A64" w:rsidRPr="00666A64" w:rsidRDefault="00666A64" w:rsidP="00666A64">
            <w:pPr>
              <w:pStyle w:val="Paragraph"/>
              <w:spacing w:after="0"/>
              <w:rPr>
                <w:noProof/>
                <w:lang w:val="fr-FR"/>
              </w:rPr>
            </w:pPr>
            <w:r w:rsidRPr="00666A64">
              <w:rPr>
                <w:noProof/>
                <w:lang w:val="fr-FR"/>
              </w:rPr>
              <w:t>0.2988</w:t>
            </w:r>
          </w:p>
        </w:tc>
        <w:tc>
          <w:tcPr>
            <w:tcW w:w="1143" w:type="dxa"/>
          </w:tcPr>
          <w:p w14:paraId="2960248A" w14:textId="77777777" w:rsidR="00666A64" w:rsidRPr="00666A64" w:rsidRDefault="00666A64" w:rsidP="00666A64">
            <w:pPr>
              <w:pStyle w:val="Paragraph"/>
              <w:spacing w:after="0"/>
              <w:jc w:val="right"/>
              <w:rPr>
                <w:noProof/>
                <w:lang w:val="fr-FR"/>
              </w:rPr>
            </w:pPr>
            <w:r w:rsidRPr="00666A64">
              <w:rPr>
                <w:noProof/>
                <w:lang w:val="fr-FR"/>
              </w:rPr>
              <w:t>ex 3808 91 90</w:t>
            </w:r>
          </w:p>
        </w:tc>
        <w:tc>
          <w:tcPr>
            <w:tcW w:w="700" w:type="dxa"/>
          </w:tcPr>
          <w:p w14:paraId="6866820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36B6F80" w14:textId="77777777" w:rsidR="00666A64" w:rsidRPr="00666A64" w:rsidRDefault="00666A64" w:rsidP="00666A64">
            <w:pPr>
              <w:pStyle w:val="Paragraph"/>
              <w:rPr>
                <w:noProof/>
                <w:lang w:val="fr-FR"/>
              </w:rPr>
            </w:pPr>
            <w:r w:rsidRPr="00666A64">
              <w:rPr>
                <w:noProof/>
                <w:lang w:val="fr-FR"/>
              </w:rPr>
              <w:t>Préparation contenant des endospores ou des spores et des cristaux de protéines dérivées de:</w:t>
            </w:r>
          </w:p>
          <w:tbl>
            <w:tblPr>
              <w:tblStyle w:val="Listdash"/>
              <w:tblW w:w="0" w:type="auto"/>
              <w:tblLayout w:type="fixed"/>
              <w:tblLook w:val="04A0" w:firstRow="1" w:lastRow="0" w:firstColumn="1" w:lastColumn="0" w:noHBand="0" w:noVBand="1"/>
            </w:tblPr>
            <w:tblGrid>
              <w:gridCol w:w="220"/>
              <w:gridCol w:w="3967"/>
            </w:tblGrid>
            <w:tr w:rsidR="00666A64" w:rsidRPr="00666A64" w14:paraId="28B4B2C7" w14:textId="77777777">
              <w:tc>
                <w:tcPr>
                  <w:tcW w:w="220" w:type="dxa"/>
                  <w:hideMark/>
                </w:tcPr>
                <w:p w14:paraId="7BA184B2" w14:textId="77777777" w:rsidR="00666A64" w:rsidRPr="00666A64" w:rsidRDefault="00666A64" w:rsidP="00666A64">
                  <w:pPr>
                    <w:pStyle w:val="Paragraph"/>
                    <w:rPr>
                      <w:noProof/>
                      <w:lang w:val="fr-FR"/>
                    </w:rPr>
                  </w:pPr>
                  <w:r w:rsidRPr="00666A64">
                    <w:rPr>
                      <w:noProof/>
                      <w:lang w:val="fr-FR"/>
                    </w:rPr>
                    <w:t>—</w:t>
                  </w:r>
                </w:p>
              </w:tc>
              <w:tc>
                <w:tcPr>
                  <w:tcW w:w="3967" w:type="dxa"/>
                  <w:hideMark/>
                </w:tcPr>
                <w:p w14:paraId="7E6CA2F6" w14:textId="77777777" w:rsidR="00666A64" w:rsidRPr="00666A64" w:rsidRDefault="00666A64" w:rsidP="00666A64">
                  <w:pPr>
                    <w:pStyle w:val="Paragraph"/>
                    <w:rPr>
                      <w:noProof/>
                      <w:lang w:val="fr-FR"/>
                    </w:rPr>
                  </w:pPr>
                  <w:r w:rsidRPr="00666A64">
                    <w:rPr>
                      <w:i/>
                      <w:iCs/>
                      <w:noProof/>
                      <w:lang w:val="fr-FR"/>
                    </w:rPr>
                    <w:t>Bacillus thuringiensis Berliner</w:t>
                  </w:r>
                  <w:r w:rsidRPr="00666A64">
                    <w:rPr>
                      <w:noProof/>
                      <w:lang w:val="fr-FR"/>
                    </w:rPr>
                    <w:t xml:space="preserve"> subsp. </w:t>
                  </w:r>
                  <w:r w:rsidRPr="00666A64">
                    <w:rPr>
                      <w:i/>
                      <w:iCs/>
                      <w:noProof/>
                      <w:lang w:val="fr-FR"/>
                    </w:rPr>
                    <w:t>aizawai</w:t>
                  </w:r>
                  <w:r w:rsidRPr="00666A64">
                    <w:rPr>
                      <w:noProof/>
                      <w:lang w:val="fr-FR"/>
                    </w:rPr>
                    <w:t xml:space="preserve"> et </w:t>
                  </w:r>
                  <w:r w:rsidRPr="00666A64">
                    <w:rPr>
                      <w:i/>
                      <w:iCs/>
                      <w:noProof/>
                      <w:lang w:val="fr-FR"/>
                    </w:rPr>
                    <w:t>kurstaki</w:t>
                  </w:r>
                  <w:r w:rsidRPr="00666A64">
                    <w:rPr>
                      <w:noProof/>
                      <w:lang w:val="fr-FR"/>
                    </w:rPr>
                    <w:t>, ou</w:t>
                  </w:r>
                </w:p>
              </w:tc>
            </w:tr>
            <w:tr w:rsidR="00666A64" w:rsidRPr="00666A64" w14:paraId="11A73E5E" w14:textId="77777777">
              <w:tc>
                <w:tcPr>
                  <w:tcW w:w="220" w:type="dxa"/>
                  <w:hideMark/>
                </w:tcPr>
                <w:p w14:paraId="373B3610" w14:textId="77777777" w:rsidR="00666A64" w:rsidRPr="00666A64" w:rsidRDefault="00666A64" w:rsidP="00666A64">
                  <w:pPr>
                    <w:pStyle w:val="Paragraph"/>
                    <w:rPr>
                      <w:noProof/>
                      <w:lang w:val="fr-FR"/>
                    </w:rPr>
                  </w:pPr>
                  <w:r w:rsidRPr="00666A64">
                    <w:rPr>
                      <w:noProof/>
                      <w:lang w:val="fr-FR"/>
                    </w:rPr>
                    <w:t>—</w:t>
                  </w:r>
                </w:p>
              </w:tc>
              <w:tc>
                <w:tcPr>
                  <w:tcW w:w="3967" w:type="dxa"/>
                  <w:hideMark/>
                </w:tcPr>
                <w:p w14:paraId="7595DF5F" w14:textId="77777777" w:rsidR="00666A64" w:rsidRPr="00666A64" w:rsidRDefault="00666A64" w:rsidP="00666A64">
                  <w:pPr>
                    <w:pStyle w:val="Paragraph"/>
                    <w:rPr>
                      <w:noProof/>
                      <w:lang w:val="fr-FR"/>
                    </w:rPr>
                  </w:pPr>
                  <w:r w:rsidRPr="00666A64">
                    <w:rPr>
                      <w:i/>
                      <w:iCs/>
                      <w:noProof/>
                      <w:lang w:val="fr-FR"/>
                    </w:rPr>
                    <w:t>Bacillus thuringiensis</w:t>
                  </w:r>
                  <w:r w:rsidRPr="00666A64">
                    <w:rPr>
                      <w:noProof/>
                      <w:lang w:val="fr-FR"/>
                    </w:rPr>
                    <w:t xml:space="preserve"> subsp. </w:t>
                  </w:r>
                  <w:r w:rsidRPr="00666A64">
                    <w:rPr>
                      <w:i/>
                      <w:iCs/>
                      <w:noProof/>
                      <w:lang w:val="fr-FR"/>
                    </w:rPr>
                    <w:t>kurstaki</w:t>
                  </w:r>
                  <w:r w:rsidRPr="00666A64">
                    <w:rPr>
                      <w:noProof/>
                      <w:lang w:val="fr-FR"/>
                    </w:rPr>
                    <w:t xml:space="preserve"> ou,</w:t>
                  </w:r>
                </w:p>
              </w:tc>
            </w:tr>
            <w:tr w:rsidR="00666A64" w:rsidRPr="00666A64" w14:paraId="22F6386B" w14:textId="77777777">
              <w:tc>
                <w:tcPr>
                  <w:tcW w:w="220" w:type="dxa"/>
                  <w:hideMark/>
                </w:tcPr>
                <w:p w14:paraId="5810638E" w14:textId="77777777" w:rsidR="00666A64" w:rsidRPr="00666A64" w:rsidRDefault="00666A64" w:rsidP="00666A64">
                  <w:pPr>
                    <w:pStyle w:val="Paragraph"/>
                    <w:rPr>
                      <w:noProof/>
                      <w:lang w:val="fr-FR"/>
                    </w:rPr>
                  </w:pPr>
                  <w:r w:rsidRPr="00666A64">
                    <w:rPr>
                      <w:noProof/>
                      <w:lang w:val="fr-FR"/>
                    </w:rPr>
                    <w:t>—</w:t>
                  </w:r>
                </w:p>
              </w:tc>
              <w:tc>
                <w:tcPr>
                  <w:tcW w:w="3967" w:type="dxa"/>
                  <w:hideMark/>
                </w:tcPr>
                <w:p w14:paraId="07C81C66" w14:textId="77777777" w:rsidR="00666A64" w:rsidRPr="00666A64" w:rsidRDefault="00666A64" w:rsidP="00666A64">
                  <w:pPr>
                    <w:pStyle w:val="Paragraph"/>
                    <w:rPr>
                      <w:noProof/>
                      <w:lang w:val="fr-FR"/>
                    </w:rPr>
                  </w:pPr>
                  <w:r w:rsidRPr="00666A64">
                    <w:rPr>
                      <w:i/>
                      <w:iCs/>
                      <w:noProof/>
                      <w:lang w:val="fr-FR"/>
                    </w:rPr>
                    <w:t>Bacillus thuringiensis</w:t>
                  </w:r>
                  <w:r w:rsidRPr="00666A64">
                    <w:rPr>
                      <w:noProof/>
                      <w:lang w:val="fr-FR"/>
                    </w:rPr>
                    <w:t xml:space="preserve"> subsp. </w:t>
                  </w:r>
                  <w:r w:rsidRPr="00666A64">
                    <w:rPr>
                      <w:i/>
                      <w:iCs/>
                      <w:noProof/>
                      <w:lang w:val="fr-FR"/>
                    </w:rPr>
                    <w:t>israelensis</w:t>
                  </w:r>
                  <w:r w:rsidRPr="00666A64">
                    <w:rPr>
                      <w:noProof/>
                      <w:lang w:val="fr-FR"/>
                    </w:rPr>
                    <w:t xml:space="preserve"> ou,</w:t>
                  </w:r>
                </w:p>
              </w:tc>
            </w:tr>
            <w:tr w:rsidR="00666A64" w:rsidRPr="00666A64" w14:paraId="57F0B13E" w14:textId="77777777">
              <w:tc>
                <w:tcPr>
                  <w:tcW w:w="220" w:type="dxa"/>
                  <w:hideMark/>
                </w:tcPr>
                <w:p w14:paraId="5ADF1FA9" w14:textId="77777777" w:rsidR="00666A64" w:rsidRPr="00666A64" w:rsidRDefault="00666A64" w:rsidP="00666A64">
                  <w:pPr>
                    <w:pStyle w:val="Paragraph"/>
                    <w:rPr>
                      <w:noProof/>
                      <w:lang w:val="fr-FR"/>
                    </w:rPr>
                  </w:pPr>
                  <w:r w:rsidRPr="00666A64">
                    <w:rPr>
                      <w:noProof/>
                      <w:lang w:val="fr-FR"/>
                    </w:rPr>
                    <w:t>—</w:t>
                  </w:r>
                </w:p>
              </w:tc>
              <w:tc>
                <w:tcPr>
                  <w:tcW w:w="3967" w:type="dxa"/>
                  <w:hideMark/>
                </w:tcPr>
                <w:p w14:paraId="3CCE787A" w14:textId="77777777" w:rsidR="00666A64" w:rsidRPr="00666A64" w:rsidRDefault="00666A64" w:rsidP="00666A64">
                  <w:pPr>
                    <w:pStyle w:val="Paragraph"/>
                    <w:rPr>
                      <w:noProof/>
                      <w:lang w:val="fr-FR"/>
                    </w:rPr>
                  </w:pPr>
                  <w:r w:rsidRPr="00666A64">
                    <w:rPr>
                      <w:i/>
                      <w:iCs/>
                      <w:noProof/>
                      <w:lang w:val="fr-FR"/>
                    </w:rPr>
                    <w:t>Bacillus thuringiensis</w:t>
                  </w:r>
                  <w:r w:rsidRPr="00666A64">
                    <w:rPr>
                      <w:noProof/>
                      <w:lang w:val="fr-FR"/>
                    </w:rPr>
                    <w:t xml:space="preserve"> subsp. </w:t>
                  </w:r>
                  <w:r w:rsidRPr="00666A64">
                    <w:rPr>
                      <w:i/>
                      <w:iCs/>
                      <w:noProof/>
                      <w:lang w:val="fr-FR"/>
                    </w:rPr>
                    <w:t>aizawai</w:t>
                  </w:r>
                  <w:r w:rsidRPr="00666A64">
                    <w:rPr>
                      <w:noProof/>
                      <w:lang w:val="fr-FR"/>
                    </w:rPr>
                    <w:t xml:space="preserve"> ou,</w:t>
                  </w:r>
                </w:p>
              </w:tc>
            </w:tr>
            <w:tr w:rsidR="00666A64" w:rsidRPr="00666A64" w14:paraId="72A29E45" w14:textId="77777777">
              <w:tc>
                <w:tcPr>
                  <w:tcW w:w="220" w:type="dxa"/>
                  <w:hideMark/>
                </w:tcPr>
                <w:p w14:paraId="47CC77F5" w14:textId="77777777" w:rsidR="00666A64" w:rsidRPr="00666A64" w:rsidRDefault="00666A64" w:rsidP="00666A64">
                  <w:pPr>
                    <w:pStyle w:val="Paragraph"/>
                    <w:rPr>
                      <w:noProof/>
                      <w:lang w:val="fr-FR"/>
                    </w:rPr>
                  </w:pPr>
                  <w:r w:rsidRPr="00666A64">
                    <w:rPr>
                      <w:noProof/>
                      <w:lang w:val="fr-FR"/>
                    </w:rPr>
                    <w:t>—</w:t>
                  </w:r>
                </w:p>
              </w:tc>
              <w:tc>
                <w:tcPr>
                  <w:tcW w:w="3967" w:type="dxa"/>
                  <w:hideMark/>
                </w:tcPr>
                <w:p w14:paraId="0A22C314" w14:textId="77777777" w:rsidR="00666A64" w:rsidRPr="00666A64" w:rsidRDefault="00666A64" w:rsidP="00666A64">
                  <w:pPr>
                    <w:pStyle w:val="Paragraph"/>
                    <w:rPr>
                      <w:noProof/>
                      <w:lang w:val="fr-FR"/>
                    </w:rPr>
                  </w:pPr>
                  <w:r w:rsidRPr="00666A64">
                    <w:rPr>
                      <w:i/>
                      <w:iCs/>
                      <w:noProof/>
                      <w:lang w:val="fr-FR"/>
                    </w:rPr>
                    <w:t>Bacillus thuringiensis</w:t>
                  </w:r>
                  <w:r w:rsidRPr="00666A64">
                    <w:rPr>
                      <w:noProof/>
                      <w:lang w:val="fr-FR"/>
                    </w:rPr>
                    <w:t xml:space="preserve"> subsp. </w:t>
                  </w:r>
                  <w:r w:rsidRPr="00666A64">
                    <w:rPr>
                      <w:i/>
                      <w:iCs/>
                      <w:noProof/>
                      <w:lang w:val="fr-FR"/>
                    </w:rPr>
                    <w:t>tenebrionis</w:t>
                  </w:r>
                </w:p>
              </w:tc>
            </w:tr>
          </w:tbl>
          <w:p w14:paraId="4E46ABCE" w14:textId="77777777" w:rsidR="00666A64" w:rsidRPr="00666A64" w:rsidRDefault="00666A64" w:rsidP="00666A64">
            <w:pPr>
              <w:pStyle w:val="Paragraph"/>
              <w:spacing w:after="0"/>
              <w:rPr>
                <w:noProof/>
                <w:lang w:val="fr-FR"/>
              </w:rPr>
            </w:pPr>
          </w:p>
        </w:tc>
        <w:tc>
          <w:tcPr>
            <w:tcW w:w="1082" w:type="dxa"/>
          </w:tcPr>
          <w:p w14:paraId="0839ED7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585F5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4EC71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F34679F" w14:textId="77777777" w:rsidTr="00436DEF">
        <w:trPr>
          <w:cantSplit/>
        </w:trPr>
        <w:tc>
          <w:tcPr>
            <w:tcW w:w="709" w:type="dxa"/>
          </w:tcPr>
          <w:p w14:paraId="22E4BD57" w14:textId="77777777" w:rsidR="00666A64" w:rsidRPr="00666A64" w:rsidRDefault="00666A64" w:rsidP="00666A64">
            <w:pPr>
              <w:pStyle w:val="Paragraph"/>
              <w:spacing w:after="0"/>
              <w:rPr>
                <w:noProof/>
                <w:lang w:val="fr-FR"/>
              </w:rPr>
            </w:pPr>
            <w:r w:rsidRPr="00666A64">
              <w:rPr>
                <w:noProof/>
                <w:lang w:val="fr-FR"/>
              </w:rPr>
              <w:t>0.2983</w:t>
            </w:r>
          </w:p>
        </w:tc>
        <w:tc>
          <w:tcPr>
            <w:tcW w:w="1143" w:type="dxa"/>
          </w:tcPr>
          <w:p w14:paraId="3C407165" w14:textId="77777777" w:rsidR="00666A64" w:rsidRPr="00666A64" w:rsidRDefault="00666A64" w:rsidP="00666A64">
            <w:pPr>
              <w:pStyle w:val="Paragraph"/>
              <w:spacing w:after="0"/>
              <w:jc w:val="right"/>
              <w:rPr>
                <w:noProof/>
                <w:lang w:val="fr-FR"/>
              </w:rPr>
            </w:pPr>
            <w:r w:rsidRPr="00666A64">
              <w:rPr>
                <w:noProof/>
                <w:lang w:val="fr-FR"/>
              </w:rPr>
              <w:t>ex 3808 91 90</w:t>
            </w:r>
          </w:p>
        </w:tc>
        <w:tc>
          <w:tcPr>
            <w:tcW w:w="700" w:type="dxa"/>
          </w:tcPr>
          <w:p w14:paraId="0F4B11C7"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DF5A9DA" w14:textId="59434F18" w:rsidR="00666A64" w:rsidRPr="00666A64" w:rsidRDefault="00666A64" w:rsidP="00666A64">
            <w:pPr>
              <w:pStyle w:val="Paragraph"/>
              <w:spacing w:after="0"/>
              <w:rPr>
                <w:noProof/>
                <w:lang w:val="fr-FR"/>
              </w:rPr>
            </w:pPr>
            <w:r w:rsidRPr="00666A64">
              <w:rPr>
                <w:noProof/>
                <w:lang w:val="fr-FR"/>
              </w:rPr>
              <w:t>Spinosad (ISO)</w:t>
            </w:r>
          </w:p>
        </w:tc>
        <w:tc>
          <w:tcPr>
            <w:tcW w:w="1082" w:type="dxa"/>
          </w:tcPr>
          <w:p w14:paraId="6481F0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F9218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89595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6B21F76" w14:textId="77777777" w:rsidTr="00436DEF">
        <w:trPr>
          <w:cantSplit/>
        </w:trPr>
        <w:tc>
          <w:tcPr>
            <w:tcW w:w="709" w:type="dxa"/>
          </w:tcPr>
          <w:p w14:paraId="58780784" w14:textId="77777777" w:rsidR="00666A64" w:rsidRPr="00666A64" w:rsidRDefault="00666A64" w:rsidP="00666A64">
            <w:pPr>
              <w:pStyle w:val="Paragraph"/>
              <w:spacing w:after="0"/>
              <w:rPr>
                <w:noProof/>
                <w:lang w:val="fr-FR"/>
              </w:rPr>
            </w:pPr>
            <w:r w:rsidRPr="00666A64">
              <w:rPr>
                <w:noProof/>
                <w:lang w:val="fr-FR"/>
              </w:rPr>
              <w:t>0.5710</w:t>
            </w:r>
          </w:p>
        </w:tc>
        <w:tc>
          <w:tcPr>
            <w:tcW w:w="1143" w:type="dxa"/>
          </w:tcPr>
          <w:p w14:paraId="0FC53B1B" w14:textId="3D58F35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3808 91 90</w:t>
            </w:r>
          </w:p>
        </w:tc>
        <w:tc>
          <w:tcPr>
            <w:tcW w:w="700" w:type="dxa"/>
          </w:tcPr>
          <w:p w14:paraId="1C7940B8"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72B49860" w14:textId="1B58B7EC" w:rsidR="00666A64" w:rsidRPr="00666A64" w:rsidRDefault="00666A64" w:rsidP="00666A64">
            <w:pPr>
              <w:pStyle w:val="Paragraph"/>
              <w:spacing w:after="0"/>
              <w:rPr>
                <w:noProof/>
                <w:lang w:val="fr-FR"/>
              </w:rPr>
            </w:pPr>
            <w:r w:rsidRPr="00666A64">
              <w:rPr>
                <w:noProof/>
                <w:lang w:val="fr-FR"/>
              </w:rPr>
              <w:t>Spinetoram (ISO) (CAS RN 935545-74-7), préparation de deux composés de spinosyne (3'-éthoxy-5,6-dihydrospinosyne J) et (3'-éthoxy-spinosyne L)</w:t>
            </w:r>
          </w:p>
        </w:tc>
        <w:tc>
          <w:tcPr>
            <w:tcW w:w="1082" w:type="dxa"/>
          </w:tcPr>
          <w:p w14:paraId="15468A4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343CF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144BF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BFFDA07" w14:textId="77777777" w:rsidTr="00436DEF">
        <w:trPr>
          <w:cantSplit/>
        </w:trPr>
        <w:tc>
          <w:tcPr>
            <w:tcW w:w="709" w:type="dxa"/>
          </w:tcPr>
          <w:p w14:paraId="6A6DD392" w14:textId="77777777" w:rsidR="00666A64" w:rsidRPr="00666A64" w:rsidRDefault="00666A64" w:rsidP="00666A64">
            <w:pPr>
              <w:pStyle w:val="Paragraph"/>
              <w:spacing w:after="0"/>
              <w:rPr>
                <w:noProof/>
                <w:lang w:val="fr-FR"/>
              </w:rPr>
            </w:pPr>
            <w:r w:rsidRPr="00666A64">
              <w:rPr>
                <w:noProof/>
                <w:lang w:val="fr-FR"/>
              </w:rPr>
              <w:t>0.6874</w:t>
            </w:r>
          </w:p>
        </w:tc>
        <w:tc>
          <w:tcPr>
            <w:tcW w:w="1143" w:type="dxa"/>
          </w:tcPr>
          <w:p w14:paraId="125A82DA" w14:textId="77777777" w:rsidR="00666A64" w:rsidRPr="00666A64" w:rsidRDefault="00666A64" w:rsidP="00666A64">
            <w:pPr>
              <w:pStyle w:val="Paragraph"/>
              <w:spacing w:after="0"/>
              <w:jc w:val="right"/>
              <w:rPr>
                <w:noProof/>
                <w:lang w:val="fr-FR"/>
              </w:rPr>
            </w:pPr>
            <w:r w:rsidRPr="00666A64">
              <w:rPr>
                <w:noProof/>
                <w:lang w:val="fr-FR"/>
              </w:rPr>
              <w:t>ex 3808 92 30</w:t>
            </w:r>
          </w:p>
        </w:tc>
        <w:tc>
          <w:tcPr>
            <w:tcW w:w="700" w:type="dxa"/>
          </w:tcPr>
          <w:p w14:paraId="355A8D8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1888620" w14:textId="77777777" w:rsidR="00666A64" w:rsidRPr="00666A64" w:rsidRDefault="00666A64" w:rsidP="00666A64">
            <w:pPr>
              <w:pStyle w:val="Paragraph"/>
              <w:rPr>
                <w:noProof/>
                <w:lang w:val="fr-FR"/>
              </w:rPr>
            </w:pPr>
            <w:r w:rsidRPr="00666A64">
              <w:rPr>
                <w:noProof/>
                <w:lang w:val="fr-FR"/>
              </w:rPr>
              <w:t>Mancozèbe (ISO) (CAS RN 8018-01-7) importés en emballages immédiats d'un contenu net de 500 kg ou plus</w:t>
            </w:r>
          </w:p>
          <w:p w14:paraId="3205C637" w14:textId="0D8E30E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(2)</w:t>
            </w:r>
          </w:p>
        </w:tc>
        <w:tc>
          <w:tcPr>
            <w:tcW w:w="1082" w:type="dxa"/>
          </w:tcPr>
          <w:p w14:paraId="2291E8C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9ACD2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7BCAB2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CDAE19B" w14:textId="77777777" w:rsidTr="00436DEF">
        <w:trPr>
          <w:cantSplit/>
        </w:trPr>
        <w:tc>
          <w:tcPr>
            <w:tcW w:w="709" w:type="dxa"/>
          </w:tcPr>
          <w:p w14:paraId="615C21F9" w14:textId="77777777" w:rsidR="00666A64" w:rsidRPr="00666A64" w:rsidRDefault="00666A64" w:rsidP="00666A64">
            <w:pPr>
              <w:pStyle w:val="Paragraph"/>
              <w:spacing w:after="0"/>
              <w:rPr>
                <w:noProof/>
                <w:lang w:val="fr-FR"/>
              </w:rPr>
            </w:pPr>
            <w:r w:rsidRPr="00666A64">
              <w:rPr>
                <w:noProof/>
                <w:lang w:val="fr-FR"/>
              </w:rPr>
              <w:t>0.2986</w:t>
            </w:r>
          </w:p>
        </w:tc>
        <w:tc>
          <w:tcPr>
            <w:tcW w:w="1143" w:type="dxa"/>
          </w:tcPr>
          <w:p w14:paraId="269028B9" w14:textId="77777777" w:rsidR="00666A64" w:rsidRPr="00666A64" w:rsidRDefault="00666A64" w:rsidP="00666A64">
            <w:pPr>
              <w:pStyle w:val="Paragraph"/>
              <w:spacing w:after="0"/>
              <w:jc w:val="right"/>
              <w:rPr>
                <w:noProof/>
                <w:lang w:val="fr-FR"/>
              </w:rPr>
            </w:pPr>
            <w:r w:rsidRPr="00666A64">
              <w:rPr>
                <w:noProof/>
                <w:lang w:val="fr-FR"/>
              </w:rPr>
              <w:t>ex 3808 92 90</w:t>
            </w:r>
          </w:p>
        </w:tc>
        <w:tc>
          <w:tcPr>
            <w:tcW w:w="700" w:type="dxa"/>
          </w:tcPr>
          <w:p w14:paraId="0376FDD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6F45F79" w14:textId="122F40B7" w:rsidR="00666A64" w:rsidRPr="00666A64" w:rsidRDefault="00666A64" w:rsidP="00666A64">
            <w:pPr>
              <w:pStyle w:val="Paragraph"/>
              <w:spacing w:after="0"/>
              <w:rPr>
                <w:noProof/>
                <w:lang w:val="fr-FR"/>
              </w:rPr>
            </w:pPr>
            <w:r w:rsidRPr="00666A64">
              <w:rPr>
                <w:noProof/>
                <w:lang w:val="fr-FR"/>
              </w:rPr>
              <w:t>Fongicide sous forme de poudre, contenant en poids 65 % ou plus mais pas plus de 75 % d’hymexazole (ISO), non conditionné pour la vente au détail</w:t>
            </w:r>
          </w:p>
        </w:tc>
        <w:tc>
          <w:tcPr>
            <w:tcW w:w="1082" w:type="dxa"/>
          </w:tcPr>
          <w:p w14:paraId="67FF53E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43F3C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EB1D9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A4782B2" w14:textId="77777777" w:rsidTr="00436DEF">
        <w:trPr>
          <w:cantSplit/>
        </w:trPr>
        <w:tc>
          <w:tcPr>
            <w:tcW w:w="709" w:type="dxa"/>
          </w:tcPr>
          <w:p w14:paraId="640DB02D" w14:textId="77777777" w:rsidR="00666A64" w:rsidRPr="00666A64" w:rsidRDefault="00666A64" w:rsidP="00666A64">
            <w:pPr>
              <w:pStyle w:val="Paragraph"/>
              <w:spacing w:after="0"/>
              <w:rPr>
                <w:noProof/>
                <w:lang w:val="fr-FR"/>
              </w:rPr>
            </w:pPr>
            <w:r w:rsidRPr="00666A64">
              <w:rPr>
                <w:noProof/>
                <w:lang w:val="fr-FR"/>
              </w:rPr>
              <w:t>0.2984</w:t>
            </w:r>
          </w:p>
        </w:tc>
        <w:tc>
          <w:tcPr>
            <w:tcW w:w="1143" w:type="dxa"/>
          </w:tcPr>
          <w:p w14:paraId="7C2CA960" w14:textId="77777777" w:rsidR="00666A64" w:rsidRPr="00666A64" w:rsidRDefault="00666A64" w:rsidP="00666A64">
            <w:pPr>
              <w:pStyle w:val="Paragraph"/>
              <w:spacing w:after="0"/>
              <w:jc w:val="right"/>
              <w:rPr>
                <w:noProof/>
                <w:lang w:val="fr-FR"/>
              </w:rPr>
            </w:pPr>
            <w:r w:rsidRPr="00666A64">
              <w:rPr>
                <w:noProof/>
                <w:lang w:val="fr-FR"/>
              </w:rPr>
              <w:t>ex 3808 92 90</w:t>
            </w:r>
          </w:p>
        </w:tc>
        <w:tc>
          <w:tcPr>
            <w:tcW w:w="700" w:type="dxa"/>
          </w:tcPr>
          <w:p w14:paraId="586AD1D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9D26773" w14:textId="77777777" w:rsidR="00666A64" w:rsidRPr="00666A64" w:rsidRDefault="00666A64" w:rsidP="00666A64">
            <w:pPr>
              <w:pStyle w:val="Paragraph"/>
              <w:rPr>
                <w:noProof/>
                <w:lang w:val="fr-FR"/>
              </w:rPr>
            </w:pPr>
            <w:r w:rsidRPr="00666A64">
              <w:rPr>
                <w:noProof/>
                <w:lang w:val="fr-FR"/>
              </w:rPr>
              <w:t>Préparation constituée d’une suspension aqueuse de pyrithione zincique (DCI)  contenant, en poids:</w:t>
            </w:r>
          </w:p>
          <w:tbl>
            <w:tblPr>
              <w:tblStyle w:val="Listdash"/>
              <w:tblW w:w="0" w:type="auto"/>
              <w:tblLayout w:type="fixed"/>
              <w:tblLook w:val="04A0" w:firstRow="1" w:lastRow="0" w:firstColumn="1" w:lastColumn="0" w:noHBand="0" w:noVBand="1"/>
            </w:tblPr>
            <w:tblGrid>
              <w:gridCol w:w="220"/>
              <w:gridCol w:w="4580"/>
            </w:tblGrid>
            <w:tr w:rsidR="00666A64" w:rsidRPr="00666A64" w14:paraId="2EFED7AA" w14:textId="77777777">
              <w:tc>
                <w:tcPr>
                  <w:tcW w:w="220" w:type="dxa"/>
                  <w:hideMark/>
                </w:tcPr>
                <w:p w14:paraId="57D77EBE" w14:textId="77777777" w:rsidR="00666A64" w:rsidRPr="00666A64" w:rsidRDefault="00666A64" w:rsidP="00666A64">
                  <w:pPr>
                    <w:pStyle w:val="Paragraph"/>
                    <w:rPr>
                      <w:noProof/>
                      <w:lang w:val="fr-FR"/>
                    </w:rPr>
                  </w:pPr>
                  <w:r w:rsidRPr="00666A64">
                    <w:rPr>
                      <w:noProof/>
                      <w:lang w:val="fr-FR"/>
                    </w:rPr>
                    <w:t>—</w:t>
                  </w:r>
                </w:p>
              </w:tc>
              <w:tc>
                <w:tcPr>
                  <w:tcW w:w="4580" w:type="dxa"/>
                  <w:hideMark/>
                </w:tcPr>
                <w:p w14:paraId="0126224F" w14:textId="77777777" w:rsidR="00666A64" w:rsidRPr="00666A64" w:rsidRDefault="00666A64" w:rsidP="00666A64">
                  <w:pPr>
                    <w:pStyle w:val="Paragraph"/>
                    <w:rPr>
                      <w:noProof/>
                      <w:lang w:val="fr-FR"/>
                    </w:rPr>
                  </w:pPr>
                  <w:r w:rsidRPr="00666A64">
                    <w:rPr>
                      <w:noProof/>
                      <w:lang w:val="fr-FR"/>
                    </w:rPr>
                    <w:t>24 % ou plus, mais pas plus de 26 %, de pyrithione zincique (DCI), ou</w:t>
                  </w:r>
                </w:p>
              </w:tc>
            </w:tr>
            <w:tr w:rsidR="00666A64" w:rsidRPr="00666A64" w14:paraId="6B72C2C4" w14:textId="77777777">
              <w:tc>
                <w:tcPr>
                  <w:tcW w:w="220" w:type="dxa"/>
                  <w:hideMark/>
                </w:tcPr>
                <w:p w14:paraId="01A4599F" w14:textId="77777777" w:rsidR="00666A64" w:rsidRPr="00666A64" w:rsidRDefault="00666A64" w:rsidP="00666A64">
                  <w:pPr>
                    <w:pStyle w:val="Paragraph"/>
                    <w:rPr>
                      <w:noProof/>
                      <w:lang w:val="fr-FR"/>
                    </w:rPr>
                  </w:pPr>
                  <w:r w:rsidRPr="00666A64">
                    <w:rPr>
                      <w:noProof/>
                      <w:lang w:val="fr-FR"/>
                    </w:rPr>
                    <w:t>—</w:t>
                  </w:r>
                </w:p>
              </w:tc>
              <w:tc>
                <w:tcPr>
                  <w:tcW w:w="4580" w:type="dxa"/>
                  <w:hideMark/>
                </w:tcPr>
                <w:p w14:paraId="190EE4F8" w14:textId="77777777" w:rsidR="00666A64" w:rsidRPr="00666A64" w:rsidRDefault="00666A64" w:rsidP="00666A64">
                  <w:pPr>
                    <w:pStyle w:val="Paragraph"/>
                    <w:rPr>
                      <w:noProof/>
                      <w:lang w:val="fr-FR"/>
                    </w:rPr>
                  </w:pPr>
                  <w:r w:rsidRPr="00666A64">
                    <w:rPr>
                      <w:noProof/>
                      <w:lang w:val="fr-FR"/>
                    </w:rPr>
                    <w:t>39 % ou plus, mais pas plus de 41 %, de pyrithione zincique (DCI)</w:t>
                  </w:r>
                </w:p>
              </w:tc>
            </w:tr>
          </w:tbl>
          <w:p w14:paraId="4DD237CA" w14:textId="77777777" w:rsidR="00666A64" w:rsidRPr="00666A64" w:rsidRDefault="00666A64" w:rsidP="00666A64">
            <w:pPr>
              <w:pStyle w:val="Paragraph"/>
              <w:spacing w:after="0"/>
              <w:rPr>
                <w:noProof/>
                <w:lang w:val="fr-FR"/>
              </w:rPr>
            </w:pPr>
          </w:p>
        </w:tc>
        <w:tc>
          <w:tcPr>
            <w:tcW w:w="1082" w:type="dxa"/>
          </w:tcPr>
          <w:p w14:paraId="14B3249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8E7C8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4C4D8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DDDF839" w14:textId="77777777" w:rsidTr="00436DEF">
        <w:trPr>
          <w:cantSplit/>
        </w:trPr>
        <w:tc>
          <w:tcPr>
            <w:tcW w:w="709" w:type="dxa"/>
          </w:tcPr>
          <w:p w14:paraId="646DBF4D" w14:textId="77777777" w:rsidR="00666A64" w:rsidRPr="00666A64" w:rsidRDefault="00666A64" w:rsidP="00666A64">
            <w:pPr>
              <w:pStyle w:val="Paragraph"/>
              <w:spacing w:after="0"/>
              <w:rPr>
                <w:noProof/>
                <w:lang w:val="fr-FR"/>
              </w:rPr>
            </w:pPr>
            <w:r w:rsidRPr="00666A64">
              <w:rPr>
                <w:noProof/>
                <w:lang w:val="fr-FR"/>
              </w:rPr>
              <w:t>0.4843</w:t>
            </w:r>
          </w:p>
        </w:tc>
        <w:tc>
          <w:tcPr>
            <w:tcW w:w="1143" w:type="dxa"/>
          </w:tcPr>
          <w:p w14:paraId="6150E89A" w14:textId="77777777" w:rsidR="00666A64" w:rsidRPr="00666A64" w:rsidRDefault="00666A64" w:rsidP="00666A64">
            <w:pPr>
              <w:pStyle w:val="Paragraph"/>
              <w:spacing w:after="0"/>
              <w:jc w:val="right"/>
              <w:rPr>
                <w:noProof/>
                <w:lang w:val="fr-FR"/>
              </w:rPr>
            </w:pPr>
            <w:r w:rsidRPr="00666A64">
              <w:rPr>
                <w:noProof/>
                <w:lang w:val="fr-FR"/>
              </w:rPr>
              <w:t>ex 3808 92 90</w:t>
            </w:r>
          </w:p>
        </w:tc>
        <w:tc>
          <w:tcPr>
            <w:tcW w:w="700" w:type="dxa"/>
          </w:tcPr>
          <w:p w14:paraId="77F850E8"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C44C2E1" w14:textId="13C1ECA4" w:rsidR="00666A64" w:rsidRPr="00666A64" w:rsidRDefault="00666A64" w:rsidP="00666A64">
            <w:pPr>
              <w:pStyle w:val="Paragraph"/>
              <w:spacing w:after="0"/>
              <w:rPr>
                <w:noProof/>
                <w:lang w:val="fr-FR"/>
              </w:rPr>
            </w:pPr>
            <w:r w:rsidRPr="00666A64">
              <w:rPr>
                <w:noProof/>
                <w:lang w:val="fr-FR"/>
              </w:rPr>
              <w:t>Préparations à base de pyrithione de cuivre (CAS RN 14915-37-8)</w:t>
            </w:r>
          </w:p>
        </w:tc>
        <w:tc>
          <w:tcPr>
            <w:tcW w:w="1082" w:type="dxa"/>
          </w:tcPr>
          <w:p w14:paraId="44F4E9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9FB9E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ACA25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D409915" w14:textId="77777777" w:rsidTr="00436DEF">
        <w:trPr>
          <w:cantSplit/>
        </w:trPr>
        <w:tc>
          <w:tcPr>
            <w:tcW w:w="709" w:type="dxa"/>
          </w:tcPr>
          <w:p w14:paraId="378867CB" w14:textId="77777777" w:rsidR="00666A64" w:rsidRPr="00666A64" w:rsidRDefault="00666A64" w:rsidP="00666A64">
            <w:pPr>
              <w:pStyle w:val="Paragraph"/>
              <w:spacing w:after="0"/>
              <w:rPr>
                <w:noProof/>
                <w:lang w:val="fr-FR"/>
              </w:rPr>
            </w:pPr>
            <w:r w:rsidRPr="00666A64">
              <w:rPr>
                <w:noProof/>
                <w:lang w:val="fr-FR"/>
              </w:rPr>
              <w:t>0.4753</w:t>
            </w:r>
          </w:p>
        </w:tc>
        <w:tc>
          <w:tcPr>
            <w:tcW w:w="1143" w:type="dxa"/>
          </w:tcPr>
          <w:p w14:paraId="07029C5C" w14:textId="77777777" w:rsidR="00666A64" w:rsidRPr="00666A64" w:rsidRDefault="00666A64" w:rsidP="00666A64">
            <w:pPr>
              <w:pStyle w:val="Paragraph"/>
              <w:spacing w:after="0"/>
              <w:jc w:val="right"/>
              <w:rPr>
                <w:noProof/>
                <w:lang w:val="fr-FR"/>
              </w:rPr>
            </w:pPr>
            <w:r w:rsidRPr="00666A64">
              <w:rPr>
                <w:noProof/>
                <w:lang w:val="fr-FR"/>
              </w:rPr>
              <w:t>ex 3808 93 90</w:t>
            </w:r>
          </w:p>
        </w:tc>
        <w:tc>
          <w:tcPr>
            <w:tcW w:w="700" w:type="dxa"/>
          </w:tcPr>
          <w:p w14:paraId="0A351F1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1A00814" w14:textId="77777777" w:rsidR="00666A64" w:rsidRPr="00666A64" w:rsidRDefault="00666A64" w:rsidP="00666A64">
            <w:pPr>
              <w:pStyle w:val="Paragraph"/>
              <w:rPr>
                <w:noProof/>
                <w:lang w:val="fr-FR"/>
              </w:rPr>
            </w:pPr>
            <w:r w:rsidRPr="00666A64">
              <w:rPr>
                <w:noProof/>
                <w:lang w:val="fr-FR"/>
              </w:rPr>
              <w:t>Préparation, sous forme de granules, contenant, en poids:</w:t>
            </w:r>
          </w:p>
          <w:tbl>
            <w:tblPr>
              <w:tblStyle w:val="Listdash"/>
              <w:tblW w:w="0" w:type="auto"/>
              <w:tblLayout w:type="fixed"/>
              <w:tblLook w:val="04A0" w:firstRow="1" w:lastRow="0" w:firstColumn="1" w:lastColumn="0" w:noHBand="0" w:noVBand="1"/>
            </w:tblPr>
            <w:tblGrid>
              <w:gridCol w:w="220"/>
              <w:gridCol w:w="4437"/>
            </w:tblGrid>
            <w:tr w:rsidR="00666A64" w:rsidRPr="00666A64" w14:paraId="3A333876" w14:textId="77777777">
              <w:tc>
                <w:tcPr>
                  <w:tcW w:w="220" w:type="dxa"/>
                  <w:hideMark/>
                </w:tcPr>
                <w:p w14:paraId="43629918" w14:textId="77777777" w:rsidR="00666A64" w:rsidRPr="00666A64" w:rsidRDefault="00666A64" w:rsidP="00666A64">
                  <w:pPr>
                    <w:pStyle w:val="Paragraph"/>
                    <w:rPr>
                      <w:noProof/>
                      <w:lang w:val="fr-FR"/>
                    </w:rPr>
                  </w:pPr>
                  <w:r w:rsidRPr="00666A64">
                    <w:rPr>
                      <w:noProof/>
                      <w:lang w:val="fr-FR"/>
                    </w:rPr>
                    <w:t>—</w:t>
                  </w:r>
                </w:p>
              </w:tc>
              <w:tc>
                <w:tcPr>
                  <w:tcW w:w="4437" w:type="dxa"/>
                  <w:hideMark/>
                </w:tcPr>
                <w:p w14:paraId="3897FF8B" w14:textId="77777777" w:rsidR="00666A64" w:rsidRPr="00666A64" w:rsidRDefault="00666A64" w:rsidP="00666A64">
                  <w:pPr>
                    <w:pStyle w:val="Paragraph"/>
                    <w:rPr>
                      <w:noProof/>
                      <w:lang w:val="fr-FR"/>
                    </w:rPr>
                  </w:pPr>
                  <w:r w:rsidRPr="00666A64">
                    <w:rPr>
                      <w:noProof/>
                      <w:lang w:val="fr-FR"/>
                    </w:rPr>
                    <w:t> au minimum 38,8 % et au maximum 41,2 % de gibbérelline A3, ou</w:t>
                  </w:r>
                </w:p>
              </w:tc>
            </w:tr>
            <w:tr w:rsidR="00666A64" w:rsidRPr="00666A64" w14:paraId="5BA2FEF6" w14:textId="77777777">
              <w:tc>
                <w:tcPr>
                  <w:tcW w:w="220" w:type="dxa"/>
                  <w:hideMark/>
                </w:tcPr>
                <w:p w14:paraId="5A09CCD9" w14:textId="77777777" w:rsidR="00666A64" w:rsidRPr="00666A64" w:rsidRDefault="00666A64" w:rsidP="00666A64">
                  <w:pPr>
                    <w:pStyle w:val="Paragraph"/>
                    <w:rPr>
                      <w:noProof/>
                      <w:lang w:val="fr-FR"/>
                    </w:rPr>
                  </w:pPr>
                  <w:r w:rsidRPr="00666A64">
                    <w:rPr>
                      <w:noProof/>
                      <w:lang w:val="fr-FR"/>
                    </w:rPr>
                    <w:t>—</w:t>
                  </w:r>
                </w:p>
              </w:tc>
              <w:tc>
                <w:tcPr>
                  <w:tcW w:w="4437" w:type="dxa"/>
                  <w:hideMark/>
                </w:tcPr>
                <w:p w14:paraId="450493B2" w14:textId="77777777" w:rsidR="00666A64" w:rsidRPr="00666A64" w:rsidRDefault="00666A64" w:rsidP="00666A64">
                  <w:pPr>
                    <w:pStyle w:val="Paragraph"/>
                    <w:rPr>
                      <w:noProof/>
                      <w:lang w:val="fr-FR"/>
                    </w:rPr>
                  </w:pPr>
                  <w:r w:rsidRPr="00666A64">
                    <w:rPr>
                      <w:noProof/>
                      <w:lang w:val="fr-FR"/>
                    </w:rPr>
                    <w:t>au minimum 9,5 % et au maximum 10,5 % de gibbérelline A4 et A7</w:t>
                  </w:r>
                </w:p>
              </w:tc>
            </w:tr>
          </w:tbl>
          <w:p w14:paraId="4E680105" w14:textId="77777777" w:rsidR="00666A64" w:rsidRPr="00666A64" w:rsidRDefault="00666A64" w:rsidP="00666A64">
            <w:pPr>
              <w:pStyle w:val="Paragraph"/>
              <w:spacing w:after="0"/>
              <w:rPr>
                <w:noProof/>
                <w:lang w:val="fr-FR"/>
              </w:rPr>
            </w:pPr>
          </w:p>
        </w:tc>
        <w:tc>
          <w:tcPr>
            <w:tcW w:w="1082" w:type="dxa"/>
          </w:tcPr>
          <w:p w14:paraId="06FC06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A500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116AF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0127D59" w14:textId="77777777" w:rsidTr="00436DEF">
        <w:trPr>
          <w:cantSplit/>
        </w:trPr>
        <w:tc>
          <w:tcPr>
            <w:tcW w:w="709" w:type="dxa"/>
          </w:tcPr>
          <w:p w14:paraId="423DAC4C" w14:textId="77777777" w:rsidR="00666A64" w:rsidRPr="00666A64" w:rsidRDefault="00666A64" w:rsidP="00666A64">
            <w:pPr>
              <w:pStyle w:val="Paragraph"/>
              <w:spacing w:after="0"/>
              <w:rPr>
                <w:noProof/>
                <w:lang w:val="fr-FR"/>
              </w:rPr>
            </w:pPr>
            <w:r w:rsidRPr="00666A64">
              <w:rPr>
                <w:noProof/>
                <w:lang w:val="fr-FR"/>
              </w:rPr>
              <w:t>0.5048</w:t>
            </w:r>
          </w:p>
        </w:tc>
        <w:tc>
          <w:tcPr>
            <w:tcW w:w="1143" w:type="dxa"/>
          </w:tcPr>
          <w:p w14:paraId="5307A824" w14:textId="77777777" w:rsidR="00666A64" w:rsidRPr="00666A64" w:rsidRDefault="00666A64" w:rsidP="00666A64">
            <w:pPr>
              <w:pStyle w:val="Paragraph"/>
              <w:spacing w:after="0"/>
              <w:jc w:val="right"/>
              <w:rPr>
                <w:noProof/>
                <w:lang w:val="fr-FR"/>
              </w:rPr>
            </w:pPr>
            <w:r w:rsidRPr="00666A64">
              <w:rPr>
                <w:noProof/>
                <w:lang w:val="fr-FR"/>
              </w:rPr>
              <w:t>ex 3808 93 90</w:t>
            </w:r>
          </w:p>
        </w:tc>
        <w:tc>
          <w:tcPr>
            <w:tcW w:w="700" w:type="dxa"/>
          </w:tcPr>
          <w:p w14:paraId="67CA405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86EA4AF" w14:textId="77777777" w:rsidR="00666A64" w:rsidRPr="00666A64" w:rsidRDefault="00666A64" w:rsidP="00666A64">
            <w:pPr>
              <w:pStyle w:val="Paragraph"/>
              <w:rPr>
                <w:noProof/>
                <w:lang w:val="fr-FR"/>
              </w:rPr>
            </w:pPr>
            <w:r w:rsidRPr="00666A64">
              <w:rPr>
                <w:noProof/>
                <w:lang w:val="fr-FR"/>
              </w:rPr>
              <w:t>Préparation de benzyl(purine-6-yl)amine en solution de glycol, contenant en poids:</w:t>
            </w:r>
          </w:p>
          <w:tbl>
            <w:tblPr>
              <w:tblStyle w:val="Listdash"/>
              <w:tblW w:w="0" w:type="auto"/>
              <w:tblLayout w:type="fixed"/>
              <w:tblLook w:val="04A0" w:firstRow="1" w:lastRow="0" w:firstColumn="1" w:lastColumn="0" w:noHBand="0" w:noVBand="1"/>
            </w:tblPr>
            <w:tblGrid>
              <w:gridCol w:w="220"/>
              <w:gridCol w:w="4771"/>
            </w:tblGrid>
            <w:tr w:rsidR="00666A64" w:rsidRPr="00666A64" w14:paraId="6D5D76A1" w14:textId="77777777">
              <w:tc>
                <w:tcPr>
                  <w:tcW w:w="220" w:type="dxa"/>
                  <w:hideMark/>
                </w:tcPr>
                <w:p w14:paraId="37B0A65D" w14:textId="77777777" w:rsidR="00666A64" w:rsidRPr="00666A64" w:rsidRDefault="00666A64" w:rsidP="00666A64">
                  <w:pPr>
                    <w:pStyle w:val="Paragraph"/>
                    <w:rPr>
                      <w:noProof/>
                      <w:lang w:val="fr-FR"/>
                    </w:rPr>
                  </w:pPr>
                  <w:r w:rsidRPr="00666A64">
                    <w:rPr>
                      <w:noProof/>
                      <w:lang w:val="fr-FR"/>
                    </w:rPr>
                    <w:t>—</w:t>
                  </w:r>
                </w:p>
              </w:tc>
              <w:tc>
                <w:tcPr>
                  <w:tcW w:w="4771" w:type="dxa"/>
                  <w:hideMark/>
                </w:tcPr>
                <w:p w14:paraId="0EEB20FE" w14:textId="77777777" w:rsidR="00666A64" w:rsidRPr="00666A64" w:rsidRDefault="00666A64" w:rsidP="00666A64">
                  <w:pPr>
                    <w:pStyle w:val="Paragraph"/>
                    <w:rPr>
                      <w:noProof/>
                      <w:lang w:val="fr-FR"/>
                    </w:rPr>
                  </w:pPr>
                  <w:r w:rsidRPr="00666A64">
                    <w:rPr>
                      <w:noProof/>
                      <w:lang w:val="fr-FR"/>
                    </w:rPr>
                    <w:t>1,88 % ou plus, mais au maximum 2,00 %, de benzyl(purine-6-yl)amine  </w:t>
                  </w:r>
                </w:p>
              </w:tc>
            </w:tr>
          </w:tbl>
          <w:p w14:paraId="7B4730CB" w14:textId="359CEDD5" w:rsidR="00666A64" w:rsidRPr="00666A64" w:rsidRDefault="00666A64" w:rsidP="00666A64">
            <w:pPr>
              <w:pStyle w:val="Paragraph"/>
              <w:spacing w:after="0"/>
              <w:rPr>
                <w:noProof/>
                <w:lang w:val="fr-FR"/>
              </w:rPr>
            </w:pPr>
            <w:r w:rsidRPr="00666A64">
              <w:rPr>
                <w:noProof/>
                <w:lang w:val="fr-FR"/>
              </w:rPr>
              <w:t>d’un type entrant dans la composition des régulateurs de croissance végétale</w:t>
            </w:r>
          </w:p>
        </w:tc>
        <w:tc>
          <w:tcPr>
            <w:tcW w:w="1082" w:type="dxa"/>
          </w:tcPr>
          <w:p w14:paraId="7527D79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8712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DE87F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113EBDE" w14:textId="77777777" w:rsidTr="00436DEF">
        <w:trPr>
          <w:cantSplit/>
        </w:trPr>
        <w:tc>
          <w:tcPr>
            <w:tcW w:w="709" w:type="dxa"/>
          </w:tcPr>
          <w:p w14:paraId="005F93C8" w14:textId="77777777" w:rsidR="00666A64" w:rsidRPr="00666A64" w:rsidRDefault="00666A64" w:rsidP="00666A64">
            <w:pPr>
              <w:pStyle w:val="Paragraph"/>
              <w:spacing w:after="0"/>
              <w:rPr>
                <w:noProof/>
                <w:lang w:val="fr-FR"/>
              </w:rPr>
            </w:pPr>
            <w:r w:rsidRPr="00666A64">
              <w:rPr>
                <w:noProof/>
                <w:lang w:val="fr-FR"/>
              </w:rPr>
              <w:t>0.6532</w:t>
            </w:r>
          </w:p>
        </w:tc>
        <w:tc>
          <w:tcPr>
            <w:tcW w:w="1143" w:type="dxa"/>
          </w:tcPr>
          <w:p w14:paraId="6DB507F7" w14:textId="77777777" w:rsidR="00666A64" w:rsidRPr="00666A64" w:rsidRDefault="00666A64" w:rsidP="00666A64">
            <w:pPr>
              <w:pStyle w:val="Paragraph"/>
              <w:spacing w:after="0"/>
              <w:jc w:val="right"/>
              <w:rPr>
                <w:noProof/>
                <w:lang w:val="fr-FR"/>
              </w:rPr>
            </w:pPr>
            <w:r w:rsidRPr="00666A64">
              <w:rPr>
                <w:noProof/>
                <w:lang w:val="fr-FR"/>
              </w:rPr>
              <w:t>ex 3808 94 20</w:t>
            </w:r>
          </w:p>
        </w:tc>
        <w:tc>
          <w:tcPr>
            <w:tcW w:w="700" w:type="dxa"/>
          </w:tcPr>
          <w:p w14:paraId="54FF844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05CDB38" w14:textId="77777777" w:rsidR="00666A64" w:rsidRPr="00666A64" w:rsidRDefault="00666A64" w:rsidP="00666A64">
            <w:pPr>
              <w:pStyle w:val="Paragraph"/>
              <w:rPr>
                <w:noProof/>
                <w:lang w:val="fr-FR"/>
              </w:rPr>
            </w:pPr>
            <w:r w:rsidRPr="00666A64">
              <w:rPr>
                <w:noProof/>
                <w:lang w:val="fr-FR"/>
              </w:rPr>
              <w:t>Bromochloro-5,5-diméthylimidazolidine-2,4-dione (CAS RN 32718-18-6) contenant:</w:t>
            </w:r>
          </w:p>
          <w:tbl>
            <w:tblPr>
              <w:tblStyle w:val="Listdash"/>
              <w:tblW w:w="0" w:type="auto"/>
              <w:tblLayout w:type="fixed"/>
              <w:tblLook w:val="04A0" w:firstRow="1" w:lastRow="0" w:firstColumn="1" w:lastColumn="0" w:noHBand="0" w:noVBand="1"/>
            </w:tblPr>
            <w:tblGrid>
              <w:gridCol w:w="220"/>
              <w:gridCol w:w="5864"/>
            </w:tblGrid>
            <w:tr w:rsidR="00666A64" w:rsidRPr="00666A64" w14:paraId="09D4CA96" w14:textId="77777777">
              <w:tc>
                <w:tcPr>
                  <w:tcW w:w="220" w:type="dxa"/>
                  <w:hideMark/>
                </w:tcPr>
                <w:p w14:paraId="6552E130" w14:textId="77777777" w:rsidR="00666A64" w:rsidRPr="00666A64" w:rsidRDefault="00666A64" w:rsidP="00666A64">
                  <w:pPr>
                    <w:pStyle w:val="Paragraph"/>
                    <w:rPr>
                      <w:noProof/>
                      <w:lang w:val="fr-FR"/>
                    </w:rPr>
                  </w:pPr>
                  <w:r w:rsidRPr="00666A64">
                    <w:rPr>
                      <w:noProof/>
                      <w:lang w:val="fr-FR"/>
                    </w:rPr>
                    <w:t>—</w:t>
                  </w:r>
                </w:p>
              </w:tc>
              <w:tc>
                <w:tcPr>
                  <w:tcW w:w="5864" w:type="dxa"/>
                  <w:hideMark/>
                </w:tcPr>
                <w:p w14:paraId="3795D338" w14:textId="77777777" w:rsidR="00666A64" w:rsidRPr="00666A64" w:rsidRDefault="00666A64" w:rsidP="00666A64">
                  <w:pPr>
                    <w:pStyle w:val="Paragraph"/>
                    <w:rPr>
                      <w:noProof/>
                      <w:lang w:val="fr-FR"/>
                    </w:rPr>
                  </w:pPr>
                  <w:r w:rsidRPr="00666A64">
                    <w:rPr>
                      <w:noProof/>
                      <w:lang w:val="fr-FR"/>
                    </w:rPr>
                    <w:t>de la 1,3-dichloro-5,5-diméthylimidazolidine-2,4-dione (CAS RN 118-52-5),</w:t>
                  </w:r>
                </w:p>
              </w:tc>
            </w:tr>
            <w:tr w:rsidR="00666A64" w:rsidRPr="00666A64" w14:paraId="614C3589" w14:textId="77777777">
              <w:tc>
                <w:tcPr>
                  <w:tcW w:w="220" w:type="dxa"/>
                  <w:hideMark/>
                </w:tcPr>
                <w:p w14:paraId="436C9BA8" w14:textId="77777777" w:rsidR="00666A64" w:rsidRPr="00666A64" w:rsidRDefault="00666A64" w:rsidP="00666A64">
                  <w:pPr>
                    <w:pStyle w:val="Paragraph"/>
                    <w:rPr>
                      <w:noProof/>
                      <w:lang w:val="fr-FR"/>
                    </w:rPr>
                  </w:pPr>
                  <w:r w:rsidRPr="00666A64">
                    <w:rPr>
                      <w:noProof/>
                      <w:lang w:val="fr-FR"/>
                    </w:rPr>
                    <w:t>—</w:t>
                  </w:r>
                </w:p>
              </w:tc>
              <w:tc>
                <w:tcPr>
                  <w:tcW w:w="5864" w:type="dxa"/>
                  <w:hideMark/>
                </w:tcPr>
                <w:p w14:paraId="389C5A97" w14:textId="77777777" w:rsidR="00666A64" w:rsidRPr="00666A64" w:rsidRDefault="00666A64" w:rsidP="00666A64">
                  <w:pPr>
                    <w:pStyle w:val="Paragraph"/>
                    <w:rPr>
                      <w:noProof/>
                      <w:lang w:val="fr-FR"/>
                    </w:rPr>
                  </w:pPr>
                  <w:r w:rsidRPr="00666A64">
                    <w:rPr>
                      <w:noProof/>
                      <w:lang w:val="fr-FR"/>
                    </w:rPr>
                    <w:t>de la 1,3-dibromo-5,5-diméthylimidazolidine-2,4-dione (CAS RN 77-48-5),</w:t>
                  </w:r>
                </w:p>
              </w:tc>
            </w:tr>
            <w:tr w:rsidR="00666A64" w:rsidRPr="00666A64" w14:paraId="73782300" w14:textId="77777777">
              <w:tc>
                <w:tcPr>
                  <w:tcW w:w="220" w:type="dxa"/>
                  <w:hideMark/>
                </w:tcPr>
                <w:p w14:paraId="43AEAB13" w14:textId="77777777" w:rsidR="00666A64" w:rsidRPr="00666A64" w:rsidRDefault="00666A64" w:rsidP="00666A64">
                  <w:pPr>
                    <w:pStyle w:val="Paragraph"/>
                    <w:rPr>
                      <w:noProof/>
                      <w:lang w:val="fr-FR"/>
                    </w:rPr>
                  </w:pPr>
                  <w:r w:rsidRPr="00666A64">
                    <w:rPr>
                      <w:noProof/>
                      <w:lang w:val="fr-FR"/>
                    </w:rPr>
                    <w:t>—</w:t>
                  </w:r>
                </w:p>
              </w:tc>
              <w:tc>
                <w:tcPr>
                  <w:tcW w:w="5864" w:type="dxa"/>
                  <w:hideMark/>
                </w:tcPr>
                <w:p w14:paraId="1EE5DDBB" w14:textId="77777777" w:rsidR="00666A64" w:rsidRPr="00666A64" w:rsidRDefault="00666A64" w:rsidP="00666A64">
                  <w:pPr>
                    <w:pStyle w:val="Paragraph"/>
                    <w:rPr>
                      <w:noProof/>
                      <w:lang w:val="fr-FR"/>
                    </w:rPr>
                  </w:pPr>
                  <w:r w:rsidRPr="00666A64">
                    <w:rPr>
                      <w:noProof/>
                      <w:lang w:val="fr-FR"/>
                    </w:rPr>
                    <w:t>de la 1-bromo,3-chloro-5,5-diméthylimidazolidine-2,4-dione (CAS RN 16079-88-2), et/ou</w:t>
                  </w:r>
                </w:p>
              </w:tc>
            </w:tr>
            <w:tr w:rsidR="00666A64" w:rsidRPr="00666A64" w14:paraId="5CA177B9" w14:textId="77777777">
              <w:tc>
                <w:tcPr>
                  <w:tcW w:w="220" w:type="dxa"/>
                  <w:hideMark/>
                </w:tcPr>
                <w:p w14:paraId="62E3AF8F" w14:textId="77777777" w:rsidR="00666A64" w:rsidRPr="00666A64" w:rsidRDefault="00666A64" w:rsidP="00666A64">
                  <w:pPr>
                    <w:pStyle w:val="Paragraph"/>
                    <w:rPr>
                      <w:noProof/>
                      <w:lang w:val="fr-FR"/>
                    </w:rPr>
                  </w:pPr>
                  <w:r w:rsidRPr="00666A64">
                    <w:rPr>
                      <w:noProof/>
                      <w:lang w:val="fr-FR"/>
                    </w:rPr>
                    <w:t>—</w:t>
                  </w:r>
                </w:p>
              </w:tc>
              <w:tc>
                <w:tcPr>
                  <w:tcW w:w="5864" w:type="dxa"/>
                  <w:hideMark/>
                </w:tcPr>
                <w:p w14:paraId="53D2E4D4" w14:textId="77777777" w:rsidR="00666A64" w:rsidRPr="00666A64" w:rsidRDefault="00666A64" w:rsidP="00666A64">
                  <w:pPr>
                    <w:pStyle w:val="Paragraph"/>
                    <w:rPr>
                      <w:noProof/>
                      <w:lang w:val="fr-FR"/>
                    </w:rPr>
                  </w:pPr>
                  <w:r w:rsidRPr="00666A64">
                    <w:rPr>
                      <w:noProof/>
                      <w:lang w:val="fr-FR"/>
                    </w:rPr>
                    <w:t>de la 1-chloro,3-bromo-5,5-diméthylimidazolidine-2,4-dione (CAS RN 126-06-7)</w:t>
                  </w:r>
                </w:p>
              </w:tc>
            </w:tr>
          </w:tbl>
          <w:p w14:paraId="47A058B6" w14:textId="77777777" w:rsidR="00666A64" w:rsidRPr="00666A64" w:rsidRDefault="00666A64" w:rsidP="00666A64">
            <w:pPr>
              <w:pStyle w:val="Paragraph"/>
              <w:spacing w:after="0"/>
              <w:rPr>
                <w:noProof/>
                <w:lang w:val="fr-FR"/>
              </w:rPr>
            </w:pPr>
          </w:p>
        </w:tc>
        <w:tc>
          <w:tcPr>
            <w:tcW w:w="1082" w:type="dxa"/>
          </w:tcPr>
          <w:p w14:paraId="6D78182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44834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6D7AF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AECA930" w14:textId="77777777" w:rsidTr="00436DEF">
        <w:trPr>
          <w:cantSplit/>
        </w:trPr>
        <w:tc>
          <w:tcPr>
            <w:tcW w:w="709" w:type="dxa"/>
          </w:tcPr>
          <w:p w14:paraId="444C60B7" w14:textId="77777777" w:rsidR="00666A64" w:rsidRPr="00666A64" w:rsidRDefault="00666A64" w:rsidP="00666A64">
            <w:pPr>
              <w:pStyle w:val="Paragraph"/>
              <w:spacing w:after="0"/>
              <w:rPr>
                <w:noProof/>
                <w:lang w:val="fr-FR"/>
              </w:rPr>
            </w:pPr>
            <w:r w:rsidRPr="00666A64">
              <w:rPr>
                <w:noProof/>
                <w:lang w:val="fr-FR"/>
              </w:rPr>
              <w:t>0.6000</w:t>
            </w:r>
          </w:p>
        </w:tc>
        <w:tc>
          <w:tcPr>
            <w:tcW w:w="1143" w:type="dxa"/>
          </w:tcPr>
          <w:p w14:paraId="412727BE" w14:textId="77777777" w:rsidR="00666A64" w:rsidRPr="00666A64" w:rsidRDefault="00666A64" w:rsidP="00666A64">
            <w:pPr>
              <w:pStyle w:val="Paragraph"/>
              <w:spacing w:after="0"/>
              <w:jc w:val="right"/>
              <w:rPr>
                <w:noProof/>
                <w:lang w:val="fr-FR"/>
              </w:rPr>
            </w:pPr>
            <w:r w:rsidRPr="00666A64">
              <w:rPr>
                <w:noProof/>
                <w:lang w:val="fr-FR"/>
              </w:rPr>
              <w:t>ex 3808 99 90</w:t>
            </w:r>
          </w:p>
        </w:tc>
        <w:tc>
          <w:tcPr>
            <w:tcW w:w="700" w:type="dxa"/>
          </w:tcPr>
          <w:p w14:paraId="162C870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544092E" w14:textId="3AA94CB8" w:rsidR="00666A64" w:rsidRPr="00666A64" w:rsidRDefault="00666A64" w:rsidP="00666A64">
            <w:pPr>
              <w:pStyle w:val="Paragraph"/>
              <w:spacing w:after="0"/>
              <w:rPr>
                <w:noProof/>
                <w:lang w:val="fr-FR"/>
              </w:rPr>
            </w:pPr>
            <w:r w:rsidRPr="00666A64">
              <w:rPr>
                <w:noProof/>
                <w:lang w:val="fr-FR"/>
              </w:rPr>
              <w:t>Abamectine (ISO) (CAS RN 71751-41-2)</w:t>
            </w:r>
          </w:p>
        </w:tc>
        <w:tc>
          <w:tcPr>
            <w:tcW w:w="1082" w:type="dxa"/>
          </w:tcPr>
          <w:p w14:paraId="5E20FF0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E591A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119E2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607C636" w14:textId="77777777" w:rsidTr="00436DEF">
        <w:trPr>
          <w:cantSplit/>
        </w:trPr>
        <w:tc>
          <w:tcPr>
            <w:tcW w:w="709" w:type="dxa"/>
          </w:tcPr>
          <w:p w14:paraId="242375AC" w14:textId="77777777" w:rsidR="00666A64" w:rsidRPr="00666A64" w:rsidRDefault="00666A64" w:rsidP="00666A64">
            <w:pPr>
              <w:pStyle w:val="Paragraph"/>
              <w:spacing w:after="0"/>
              <w:rPr>
                <w:noProof/>
                <w:lang w:val="fr-FR"/>
              </w:rPr>
            </w:pPr>
            <w:r w:rsidRPr="00666A64">
              <w:rPr>
                <w:noProof/>
                <w:lang w:val="fr-FR"/>
              </w:rPr>
              <w:t>0.2557</w:t>
            </w:r>
          </w:p>
        </w:tc>
        <w:tc>
          <w:tcPr>
            <w:tcW w:w="1143" w:type="dxa"/>
          </w:tcPr>
          <w:p w14:paraId="7F661C26" w14:textId="77777777" w:rsidR="00666A64" w:rsidRPr="00666A64" w:rsidRDefault="00666A64" w:rsidP="00666A64">
            <w:pPr>
              <w:pStyle w:val="Paragraph"/>
              <w:spacing w:after="0"/>
              <w:jc w:val="right"/>
              <w:rPr>
                <w:noProof/>
                <w:lang w:val="fr-FR"/>
              </w:rPr>
            </w:pPr>
            <w:r w:rsidRPr="00666A64">
              <w:rPr>
                <w:noProof/>
                <w:lang w:val="fr-FR"/>
              </w:rPr>
              <w:t>ex 3809 91 00</w:t>
            </w:r>
          </w:p>
        </w:tc>
        <w:tc>
          <w:tcPr>
            <w:tcW w:w="700" w:type="dxa"/>
          </w:tcPr>
          <w:p w14:paraId="0B52E7C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69173AA" w14:textId="350FDF7A" w:rsidR="00666A64" w:rsidRPr="00666A64" w:rsidRDefault="00666A64" w:rsidP="00666A64">
            <w:pPr>
              <w:pStyle w:val="Paragraph"/>
              <w:spacing w:after="0"/>
              <w:rPr>
                <w:noProof/>
                <w:lang w:val="fr-FR"/>
              </w:rPr>
            </w:pPr>
            <w:r w:rsidRPr="00666A64">
              <w:rPr>
                <w:noProof/>
                <w:lang w:val="fr-FR"/>
              </w:rPr>
              <w:t>Mélange de méthylphosphonate de méthyle et de 5-éthyl-2-méthyl-2-oxo-1,3,2</w:t>
            </w:r>
            <w:r w:rsidRPr="00666A64">
              <w:rPr>
                <w:i/>
                <w:iCs/>
                <w:noProof/>
                <w:lang w:val="fr-FR"/>
              </w:rPr>
              <w:t>λ</w:t>
            </w:r>
            <w:r w:rsidRPr="00666A64">
              <w:rPr>
                <w:noProof/>
                <w:vertAlign w:val="superscript"/>
                <w:lang w:val="fr-FR"/>
              </w:rPr>
              <w:t>5</w:t>
            </w:r>
            <w:r w:rsidRPr="00666A64">
              <w:rPr>
                <w:noProof/>
                <w:lang w:val="fr-FR"/>
              </w:rPr>
              <w:t>-dioxaphosphoran-5-ylméthyle et de méthylphosphonate de bis(5-éthyl-2-méthyl-2-oxo-1,3,2</w:t>
            </w:r>
            <w:r w:rsidRPr="00666A64">
              <w:rPr>
                <w:i/>
                <w:iCs/>
                <w:noProof/>
                <w:lang w:val="fr-FR"/>
              </w:rPr>
              <w:t>λ</w:t>
            </w:r>
            <w:r w:rsidRPr="00666A64">
              <w:rPr>
                <w:noProof/>
                <w:vertAlign w:val="superscript"/>
                <w:lang w:val="fr-FR"/>
              </w:rPr>
              <w:t>5</w:t>
            </w:r>
            <w:r w:rsidRPr="00666A64">
              <w:rPr>
                <w:noProof/>
                <w:lang w:val="fr-FR"/>
              </w:rPr>
              <w:t>-dioxaphosphoran-5-ylméthyle)</w:t>
            </w:r>
          </w:p>
        </w:tc>
        <w:tc>
          <w:tcPr>
            <w:tcW w:w="1082" w:type="dxa"/>
          </w:tcPr>
          <w:p w14:paraId="150EFC1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EA45E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880A8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1D82585" w14:textId="77777777" w:rsidTr="00436DEF">
        <w:trPr>
          <w:cantSplit/>
        </w:trPr>
        <w:tc>
          <w:tcPr>
            <w:tcW w:w="709" w:type="dxa"/>
          </w:tcPr>
          <w:p w14:paraId="534BED2B" w14:textId="77777777" w:rsidR="00666A64" w:rsidRPr="00666A64" w:rsidRDefault="00666A64" w:rsidP="00666A64">
            <w:pPr>
              <w:pStyle w:val="Paragraph"/>
              <w:spacing w:after="0"/>
              <w:rPr>
                <w:noProof/>
                <w:lang w:val="fr-FR"/>
              </w:rPr>
            </w:pPr>
            <w:r w:rsidRPr="00666A64">
              <w:rPr>
                <w:noProof/>
                <w:lang w:val="fr-FR"/>
              </w:rPr>
              <w:t>0.4406</w:t>
            </w:r>
          </w:p>
        </w:tc>
        <w:tc>
          <w:tcPr>
            <w:tcW w:w="1143" w:type="dxa"/>
          </w:tcPr>
          <w:p w14:paraId="22D66583" w14:textId="77777777" w:rsidR="00666A64" w:rsidRPr="00666A64" w:rsidRDefault="00666A64" w:rsidP="00666A64">
            <w:pPr>
              <w:pStyle w:val="Paragraph"/>
              <w:spacing w:after="0"/>
              <w:jc w:val="right"/>
              <w:rPr>
                <w:noProof/>
                <w:lang w:val="fr-FR"/>
              </w:rPr>
            </w:pPr>
            <w:r w:rsidRPr="00666A64">
              <w:rPr>
                <w:noProof/>
                <w:lang w:val="fr-FR"/>
              </w:rPr>
              <w:t>ex 3810 10 00</w:t>
            </w:r>
          </w:p>
        </w:tc>
        <w:tc>
          <w:tcPr>
            <w:tcW w:w="700" w:type="dxa"/>
          </w:tcPr>
          <w:p w14:paraId="160112B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4F4F9AC" w14:textId="77777777" w:rsidR="00666A64" w:rsidRPr="00666A64" w:rsidRDefault="00666A64" w:rsidP="00666A64">
            <w:pPr>
              <w:pStyle w:val="Paragraph"/>
              <w:rPr>
                <w:noProof/>
                <w:lang w:val="fr-FR"/>
              </w:rPr>
            </w:pPr>
            <w:r w:rsidRPr="00666A64">
              <w:rPr>
                <w:noProof/>
                <w:lang w:val="fr-FR"/>
              </w:rPr>
              <w:t>Pâte à souder consistant en un mélange de métaux et de résine, contenant en poids:</w:t>
            </w:r>
          </w:p>
          <w:tbl>
            <w:tblPr>
              <w:tblStyle w:val="Listdash"/>
              <w:tblW w:w="0" w:type="auto"/>
              <w:tblLayout w:type="fixed"/>
              <w:tblLook w:val="04A0" w:firstRow="1" w:lastRow="0" w:firstColumn="1" w:lastColumn="0" w:noHBand="0" w:noVBand="1"/>
            </w:tblPr>
            <w:tblGrid>
              <w:gridCol w:w="220"/>
              <w:gridCol w:w="6353"/>
            </w:tblGrid>
            <w:tr w:rsidR="00666A64" w:rsidRPr="00666A64" w14:paraId="369D5C83" w14:textId="77777777">
              <w:tc>
                <w:tcPr>
                  <w:tcW w:w="220" w:type="dxa"/>
                  <w:hideMark/>
                </w:tcPr>
                <w:p w14:paraId="551B165F" w14:textId="77777777" w:rsidR="00666A64" w:rsidRPr="00666A64" w:rsidRDefault="00666A64" w:rsidP="00666A64">
                  <w:pPr>
                    <w:pStyle w:val="Paragraph"/>
                    <w:rPr>
                      <w:noProof/>
                      <w:lang w:val="fr-FR"/>
                    </w:rPr>
                  </w:pPr>
                  <w:r w:rsidRPr="00666A64">
                    <w:rPr>
                      <w:noProof/>
                      <w:lang w:val="fr-FR"/>
                    </w:rPr>
                    <w:t>—</w:t>
                  </w:r>
                </w:p>
              </w:tc>
              <w:tc>
                <w:tcPr>
                  <w:tcW w:w="6353" w:type="dxa"/>
                  <w:hideMark/>
                </w:tcPr>
                <w:p w14:paraId="0B362104" w14:textId="77777777" w:rsidR="00666A64" w:rsidRPr="00666A64" w:rsidRDefault="00666A64" w:rsidP="00666A64">
                  <w:pPr>
                    <w:pStyle w:val="Paragraph"/>
                    <w:rPr>
                      <w:noProof/>
                      <w:lang w:val="fr-FR"/>
                    </w:rPr>
                  </w:pPr>
                  <w:r w:rsidRPr="00666A64">
                    <w:rPr>
                      <w:noProof/>
                      <w:lang w:val="fr-FR"/>
                    </w:rPr>
                    <w:t>entre70 % et90 % d’étain,</w:t>
                  </w:r>
                </w:p>
              </w:tc>
            </w:tr>
            <w:tr w:rsidR="00666A64" w:rsidRPr="00666A64" w14:paraId="12194F8A" w14:textId="77777777">
              <w:tc>
                <w:tcPr>
                  <w:tcW w:w="220" w:type="dxa"/>
                  <w:hideMark/>
                </w:tcPr>
                <w:p w14:paraId="4DF2E10F" w14:textId="77777777" w:rsidR="00666A64" w:rsidRPr="00666A64" w:rsidRDefault="00666A64" w:rsidP="00666A64">
                  <w:pPr>
                    <w:pStyle w:val="Paragraph"/>
                    <w:rPr>
                      <w:noProof/>
                      <w:lang w:val="fr-FR"/>
                    </w:rPr>
                  </w:pPr>
                  <w:r w:rsidRPr="00666A64">
                    <w:rPr>
                      <w:noProof/>
                      <w:lang w:val="fr-FR"/>
                    </w:rPr>
                    <w:t>—</w:t>
                  </w:r>
                </w:p>
              </w:tc>
              <w:tc>
                <w:tcPr>
                  <w:tcW w:w="6353" w:type="dxa"/>
                  <w:hideMark/>
                </w:tcPr>
                <w:p w14:paraId="79B0E39F" w14:textId="77777777" w:rsidR="00666A64" w:rsidRPr="00666A64" w:rsidRDefault="00666A64" w:rsidP="00666A64">
                  <w:pPr>
                    <w:pStyle w:val="Paragraph"/>
                    <w:rPr>
                      <w:noProof/>
                      <w:lang w:val="fr-FR"/>
                    </w:rPr>
                  </w:pPr>
                  <w:r w:rsidRPr="00666A64">
                    <w:rPr>
                      <w:noProof/>
                      <w:lang w:val="fr-FR"/>
                    </w:rPr>
                    <w:t>au maximum10 % d’un ou plusieurs des métaux suivants: argent, cuivre, bismuth, zinc ou indium,</w:t>
                  </w:r>
                </w:p>
              </w:tc>
            </w:tr>
          </w:tbl>
          <w:p w14:paraId="700D0F83" w14:textId="77777777" w:rsidR="00666A64" w:rsidRPr="00666A64" w:rsidRDefault="00666A64" w:rsidP="00666A64">
            <w:pPr>
              <w:pStyle w:val="Paragraph"/>
              <w:rPr>
                <w:noProof/>
                <w:lang w:val="fr-FR"/>
              </w:rPr>
            </w:pPr>
            <w:r w:rsidRPr="00666A64">
              <w:rPr>
                <w:noProof/>
                <w:lang w:val="fr-FR"/>
              </w:rPr>
              <w:t>destinée à être utilisée dans l’industrie électrotechnique</w:t>
            </w:r>
          </w:p>
          <w:p w14:paraId="4018FF23" w14:textId="77777777" w:rsidR="00666A64" w:rsidRPr="00666A64" w:rsidRDefault="00666A64" w:rsidP="00666A64">
            <w:pPr>
              <w:pStyle w:val="Paragraph"/>
              <w:rPr>
                <w:noProof/>
                <w:lang w:val="fr-FR"/>
              </w:rPr>
            </w:pPr>
          </w:p>
          <w:p w14:paraId="4CCD5F52" w14:textId="1A00C6F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DCEACD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C9D56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0D934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AACEAE2" w14:textId="77777777" w:rsidTr="00436DEF">
        <w:trPr>
          <w:cantSplit/>
        </w:trPr>
        <w:tc>
          <w:tcPr>
            <w:tcW w:w="709" w:type="dxa"/>
          </w:tcPr>
          <w:p w14:paraId="4C243C87" w14:textId="77777777" w:rsidR="00666A64" w:rsidRPr="00666A64" w:rsidRDefault="00666A64" w:rsidP="00666A64">
            <w:pPr>
              <w:pStyle w:val="Paragraph"/>
              <w:spacing w:after="0"/>
              <w:rPr>
                <w:noProof/>
                <w:lang w:val="fr-FR"/>
              </w:rPr>
            </w:pPr>
            <w:r w:rsidRPr="00666A64">
              <w:rPr>
                <w:noProof/>
                <w:lang w:val="fr-FR"/>
              </w:rPr>
              <w:t>0.4510</w:t>
            </w:r>
          </w:p>
        </w:tc>
        <w:tc>
          <w:tcPr>
            <w:tcW w:w="1143" w:type="dxa"/>
          </w:tcPr>
          <w:p w14:paraId="2532DF63" w14:textId="77777777" w:rsidR="00666A64" w:rsidRPr="00666A64" w:rsidRDefault="00666A64" w:rsidP="00666A64">
            <w:pPr>
              <w:pStyle w:val="Paragraph"/>
              <w:spacing w:after="0"/>
              <w:jc w:val="right"/>
              <w:rPr>
                <w:noProof/>
                <w:lang w:val="fr-FR"/>
              </w:rPr>
            </w:pPr>
            <w:r w:rsidRPr="00666A64">
              <w:rPr>
                <w:noProof/>
                <w:lang w:val="fr-FR"/>
              </w:rPr>
              <w:t>ex 3811 19 00</w:t>
            </w:r>
          </w:p>
        </w:tc>
        <w:tc>
          <w:tcPr>
            <w:tcW w:w="700" w:type="dxa"/>
          </w:tcPr>
          <w:p w14:paraId="2BB0925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ADCF49A" w14:textId="77777777" w:rsidR="00666A64" w:rsidRPr="00666A64" w:rsidRDefault="00666A64" w:rsidP="00666A64">
            <w:pPr>
              <w:pStyle w:val="Paragraph"/>
              <w:rPr>
                <w:noProof/>
                <w:lang w:val="fr-FR"/>
              </w:rPr>
            </w:pPr>
            <w:r w:rsidRPr="00666A64">
              <w:rPr>
                <w:noProof/>
                <w:lang w:val="fr-FR"/>
              </w:rPr>
              <w:t>Solution de plus de 61 % mais pas plus de 63 % en poids de tricarbonyl(méthylcyclopentadiényl)manganèse dans un solvant d’hydrocarbures aromatiques, contenant en poids pas plus de:</w:t>
            </w:r>
          </w:p>
          <w:tbl>
            <w:tblPr>
              <w:tblStyle w:val="Listdash"/>
              <w:tblW w:w="0" w:type="auto"/>
              <w:tblLayout w:type="fixed"/>
              <w:tblLook w:val="04A0" w:firstRow="1" w:lastRow="0" w:firstColumn="1" w:lastColumn="0" w:noHBand="0" w:noVBand="1"/>
            </w:tblPr>
            <w:tblGrid>
              <w:gridCol w:w="220"/>
              <w:gridCol w:w="2242"/>
            </w:tblGrid>
            <w:tr w:rsidR="00666A64" w:rsidRPr="00666A64" w14:paraId="1EA36FB8" w14:textId="77777777">
              <w:tc>
                <w:tcPr>
                  <w:tcW w:w="220" w:type="dxa"/>
                  <w:hideMark/>
                </w:tcPr>
                <w:p w14:paraId="79A084BE" w14:textId="77777777" w:rsidR="00666A64" w:rsidRPr="00666A64" w:rsidRDefault="00666A64" w:rsidP="00666A64">
                  <w:pPr>
                    <w:pStyle w:val="Paragraph"/>
                    <w:rPr>
                      <w:noProof/>
                      <w:lang w:val="fr-FR"/>
                    </w:rPr>
                  </w:pPr>
                  <w:r w:rsidRPr="00666A64">
                    <w:rPr>
                      <w:noProof/>
                      <w:lang w:val="fr-FR"/>
                    </w:rPr>
                    <w:t>—</w:t>
                  </w:r>
                </w:p>
              </w:tc>
              <w:tc>
                <w:tcPr>
                  <w:tcW w:w="2242" w:type="dxa"/>
                  <w:hideMark/>
                </w:tcPr>
                <w:p w14:paraId="1E117432" w14:textId="77777777" w:rsidR="00666A64" w:rsidRPr="00666A64" w:rsidRDefault="00666A64" w:rsidP="00666A64">
                  <w:pPr>
                    <w:pStyle w:val="Paragraph"/>
                    <w:rPr>
                      <w:noProof/>
                      <w:lang w:val="fr-FR"/>
                    </w:rPr>
                  </w:pPr>
                  <w:r w:rsidRPr="00666A64">
                    <w:rPr>
                      <w:noProof/>
                      <w:lang w:val="fr-FR"/>
                    </w:rPr>
                    <w:t>4,9 % de 1,2,4-triméthyl-benzène,</w:t>
                  </w:r>
                </w:p>
              </w:tc>
            </w:tr>
            <w:tr w:rsidR="00666A64" w:rsidRPr="00666A64" w14:paraId="4C2F0E71" w14:textId="77777777">
              <w:tc>
                <w:tcPr>
                  <w:tcW w:w="220" w:type="dxa"/>
                  <w:hideMark/>
                </w:tcPr>
                <w:p w14:paraId="7F01993E" w14:textId="77777777" w:rsidR="00666A64" w:rsidRPr="00666A64" w:rsidRDefault="00666A64" w:rsidP="00666A64">
                  <w:pPr>
                    <w:pStyle w:val="Paragraph"/>
                    <w:rPr>
                      <w:noProof/>
                      <w:lang w:val="fr-FR"/>
                    </w:rPr>
                  </w:pPr>
                  <w:r w:rsidRPr="00666A64">
                    <w:rPr>
                      <w:noProof/>
                      <w:lang w:val="fr-FR"/>
                    </w:rPr>
                    <w:t>—</w:t>
                  </w:r>
                </w:p>
              </w:tc>
              <w:tc>
                <w:tcPr>
                  <w:tcW w:w="2242" w:type="dxa"/>
                  <w:hideMark/>
                </w:tcPr>
                <w:p w14:paraId="7B60D096" w14:textId="77777777" w:rsidR="00666A64" w:rsidRPr="00666A64" w:rsidRDefault="00666A64" w:rsidP="00666A64">
                  <w:pPr>
                    <w:pStyle w:val="Paragraph"/>
                    <w:rPr>
                      <w:noProof/>
                      <w:lang w:val="fr-FR"/>
                    </w:rPr>
                  </w:pPr>
                  <w:r w:rsidRPr="00666A64">
                    <w:rPr>
                      <w:noProof/>
                      <w:lang w:val="fr-FR"/>
                    </w:rPr>
                    <w:t>4,9 % de naphtalène et</w:t>
                  </w:r>
                </w:p>
              </w:tc>
            </w:tr>
            <w:tr w:rsidR="00666A64" w:rsidRPr="00666A64" w14:paraId="4F57951B" w14:textId="77777777">
              <w:tc>
                <w:tcPr>
                  <w:tcW w:w="220" w:type="dxa"/>
                  <w:hideMark/>
                </w:tcPr>
                <w:p w14:paraId="4449D9F2" w14:textId="77777777" w:rsidR="00666A64" w:rsidRPr="00666A64" w:rsidRDefault="00666A64" w:rsidP="00666A64">
                  <w:pPr>
                    <w:pStyle w:val="Paragraph"/>
                    <w:rPr>
                      <w:noProof/>
                      <w:lang w:val="fr-FR"/>
                    </w:rPr>
                  </w:pPr>
                  <w:r w:rsidRPr="00666A64">
                    <w:rPr>
                      <w:noProof/>
                      <w:lang w:val="fr-FR"/>
                    </w:rPr>
                    <w:t>—</w:t>
                  </w:r>
                </w:p>
              </w:tc>
              <w:tc>
                <w:tcPr>
                  <w:tcW w:w="2242" w:type="dxa"/>
                  <w:hideMark/>
                </w:tcPr>
                <w:p w14:paraId="603AEB09" w14:textId="77777777" w:rsidR="00666A64" w:rsidRPr="00666A64" w:rsidRDefault="00666A64" w:rsidP="00666A64">
                  <w:pPr>
                    <w:pStyle w:val="Paragraph"/>
                    <w:rPr>
                      <w:noProof/>
                      <w:lang w:val="fr-FR"/>
                    </w:rPr>
                  </w:pPr>
                  <w:r w:rsidRPr="00666A64">
                    <w:rPr>
                      <w:noProof/>
                      <w:lang w:val="fr-FR"/>
                    </w:rPr>
                    <w:t>0,5 % de 1,3,5-triméthyl-benzène</w:t>
                  </w:r>
                </w:p>
              </w:tc>
            </w:tr>
          </w:tbl>
          <w:p w14:paraId="06266868" w14:textId="77777777" w:rsidR="00666A64" w:rsidRPr="00666A64" w:rsidRDefault="00666A64" w:rsidP="00666A64">
            <w:pPr>
              <w:pStyle w:val="Paragraph"/>
              <w:spacing w:after="0"/>
              <w:rPr>
                <w:noProof/>
                <w:lang w:val="fr-FR"/>
              </w:rPr>
            </w:pPr>
          </w:p>
        </w:tc>
        <w:tc>
          <w:tcPr>
            <w:tcW w:w="1082" w:type="dxa"/>
          </w:tcPr>
          <w:p w14:paraId="0A80148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A15C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7806E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F14F696" w14:textId="77777777" w:rsidTr="00436DEF">
        <w:trPr>
          <w:cantSplit/>
        </w:trPr>
        <w:tc>
          <w:tcPr>
            <w:tcW w:w="709" w:type="dxa"/>
          </w:tcPr>
          <w:p w14:paraId="56BBD7B0" w14:textId="77777777" w:rsidR="00666A64" w:rsidRPr="00666A64" w:rsidRDefault="00666A64" w:rsidP="00666A64">
            <w:pPr>
              <w:pStyle w:val="Paragraph"/>
              <w:spacing w:after="0"/>
              <w:rPr>
                <w:noProof/>
                <w:lang w:val="fr-FR"/>
              </w:rPr>
            </w:pPr>
            <w:r w:rsidRPr="00666A64">
              <w:rPr>
                <w:noProof/>
                <w:lang w:val="fr-FR"/>
              </w:rPr>
              <w:t>0.3448</w:t>
            </w:r>
          </w:p>
        </w:tc>
        <w:tc>
          <w:tcPr>
            <w:tcW w:w="1143" w:type="dxa"/>
          </w:tcPr>
          <w:p w14:paraId="7F4E50E0"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7A81AEB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C1785F4" w14:textId="12597C7D" w:rsidR="00666A64" w:rsidRPr="00666A64" w:rsidRDefault="00666A64" w:rsidP="00666A64">
            <w:pPr>
              <w:pStyle w:val="Paragraph"/>
              <w:spacing w:after="0"/>
              <w:rPr>
                <w:noProof/>
                <w:lang w:val="fr-FR"/>
              </w:rPr>
            </w:pPr>
            <w:r w:rsidRPr="00666A64">
              <w:rPr>
                <w:noProof/>
                <w:lang w:val="fr-FR"/>
              </w:rPr>
              <w:t>Sels d’acide dinonylnaphtalènesulfonique, sous forme de solution dans des huiles minérales</w:t>
            </w:r>
          </w:p>
        </w:tc>
        <w:tc>
          <w:tcPr>
            <w:tcW w:w="1082" w:type="dxa"/>
          </w:tcPr>
          <w:p w14:paraId="0D7AD0C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A78A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7E086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12B6842" w14:textId="77777777" w:rsidTr="00436DEF">
        <w:trPr>
          <w:cantSplit/>
        </w:trPr>
        <w:tc>
          <w:tcPr>
            <w:tcW w:w="709" w:type="dxa"/>
          </w:tcPr>
          <w:p w14:paraId="1244C7EA" w14:textId="77777777" w:rsidR="00666A64" w:rsidRPr="00666A64" w:rsidRDefault="00666A64" w:rsidP="00666A64">
            <w:pPr>
              <w:pStyle w:val="Paragraph"/>
              <w:spacing w:after="0"/>
              <w:rPr>
                <w:noProof/>
                <w:lang w:val="fr-FR"/>
              </w:rPr>
            </w:pPr>
            <w:r w:rsidRPr="00666A64">
              <w:rPr>
                <w:noProof/>
                <w:lang w:val="fr-FR"/>
              </w:rPr>
              <w:t>0.7223</w:t>
            </w:r>
          </w:p>
        </w:tc>
        <w:tc>
          <w:tcPr>
            <w:tcW w:w="1143" w:type="dxa"/>
          </w:tcPr>
          <w:p w14:paraId="73B61361"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2B1252FF" w14:textId="77777777" w:rsidR="00666A64" w:rsidRPr="00666A64" w:rsidRDefault="00666A64" w:rsidP="00666A64">
            <w:pPr>
              <w:pStyle w:val="Paragraph"/>
              <w:spacing w:after="0"/>
              <w:jc w:val="center"/>
              <w:rPr>
                <w:noProof/>
                <w:lang w:val="fr-FR"/>
              </w:rPr>
            </w:pPr>
            <w:r w:rsidRPr="00666A64">
              <w:rPr>
                <w:noProof/>
                <w:lang w:val="fr-FR"/>
              </w:rPr>
              <w:t>11</w:t>
            </w:r>
          </w:p>
        </w:tc>
        <w:tc>
          <w:tcPr>
            <w:tcW w:w="4163" w:type="dxa"/>
          </w:tcPr>
          <w:p w14:paraId="1D406231" w14:textId="77777777" w:rsidR="00666A64" w:rsidRPr="00666A64" w:rsidRDefault="00666A64" w:rsidP="00666A64">
            <w:pPr>
              <w:pStyle w:val="Paragraph"/>
              <w:rPr>
                <w:noProof/>
                <w:lang w:val="fr-FR"/>
              </w:rPr>
            </w:pPr>
            <w:r w:rsidRPr="00666A64">
              <w:rPr>
                <w:noProof/>
                <w:lang w:val="fr-FR"/>
              </w:rPr>
              <w:t>Agent de dispersion et inhibiteur d’oxydation contenant :</w:t>
            </w:r>
          </w:p>
          <w:tbl>
            <w:tblPr>
              <w:tblStyle w:val="Listdash"/>
              <w:tblW w:w="0" w:type="auto"/>
              <w:tblLayout w:type="fixed"/>
              <w:tblLook w:val="04A0" w:firstRow="1" w:lastRow="0" w:firstColumn="1" w:lastColumn="0" w:noHBand="0" w:noVBand="1"/>
            </w:tblPr>
            <w:tblGrid>
              <w:gridCol w:w="220"/>
              <w:gridCol w:w="4646"/>
            </w:tblGrid>
            <w:tr w:rsidR="00666A64" w:rsidRPr="00666A64" w14:paraId="2D49A9FF" w14:textId="77777777">
              <w:tc>
                <w:tcPr>
                  <w:tcW w:w="220" w:type="dxa"/>
                  <w:hideMark/>
                </w:tcPr>
                <w:p w14:paraId="4A03A713" w14:textId="77777777" w:rsidR="00666A64" w:rsidRPr="00666A64" w:rsidRDefault="00666A64" w:rsidP="00666A64">
                  <w:pPr>
                    <w:pStyle w:val="Paragraph"/>
                    <w:rPr>
                      <w:noProof/>
                      <w:lang w:val="fr-FR"/>
                    </w:rPr>
                  </w:pPr>
                  <w:r w:rsidRPr="00666A64">
                    <w:rPr>
                      <w:noProof/>
                      <w:lang w:val="fr-FR"/>
                    </w:rPr>
                    <w:t>—</w:t>
                  </w:r>
                </w:p>
              </w:tc>
              <w:tc>
                <w:tcPr>
                  <w:tcW w:w="4646" w:type="dxa"/>
                  <w:hideMark/>
                </w:tcPr>
                <w:p w14:paraId="092D635D" w14:textId="77777777" w:rsidR="00666A64" w:rsidRPr="00666A64" w:rsidRDefault="00666A64" w:rsidP="00666A64">
                  <w:pPr>
                    <w:pStyle w:val="Paragraph"/>
                    <w:rPr>
                      <w:noProof/>
                      <w:lang w:val="fr-FR"/>
                    </w:rPr>
                  </w:pPr>
                  <w:r w:rsidRPr="00666A64">
                    <w:rPr>
                      <w:noProof/>
                      <w:lang w:val="fr-FR"/>
                    </w:rPr>
                    <w:t>de l’o-amino polyisobutylènephénol (CAS 78330-13-9),</w:t>
                  </w:r>
                </w:p>
              </w:tc>
            </w:tr>
            <w:tr w:rsidR="00666A64" w:rsidRPr="00666A64" w14:paraId="36F46191" w14:textId="77777777">
              <w:tc>
                <w:tcPr>
                  <w:tcW w:w="220" w:type="dxa"/>
                  <w:hideMark/>
                </w:tcPr>
                <w:p w14:paraId="7E0B72DA" w14:textId="77777777" w:rsidR="00666A64" w:rsidRPr="00666A64" w:rsidRDefault="00666A64" w:rsidP="00666A64">
                  <w:pPr>
                    <w:pStyle w:val="Paragraph"/>
                    <w:rPr>
                      <w:noProof/>
                      <w:lang w:val="fr-FR"/>
                    </w:rPr>
                  </w:pPr>
                  <w:r w:rsidRPr="00666A64">
                    <w:rPr>
                      <w:noProof/>
                      <w:lang w:val="fr-FR"/>
                    </w:rPr>
                    <w:t>—</w:t>
                  </w:r>
                </w:p>
              </w:tc>
              <w:tc>
                <w:tcPr>
                  <w:tcW w:w="4646" w:type="dxa"/>
                  <w:hideMark/>
                </w:tcPr>
                <w:p w14:paraId="1841FF85" w14:textId="77777777" w:rsidR="00666A64" w:rsidRPr="00666A64" w:rsidRDefault="00666A64" w:rsidP="00666A64">
                  <w:pPr>
                    <w:pStyle w:val="Paragraph"/>
                    <w:rPr>
                      <w:noProof/>
                      <w:lang w:val="fr-FR"/>
                    </w:rPr>
                  </w:pPr>
                  <w:r w:rsidRPr="00666A64">
                    <w:rPr>
                      <w:noProof/>
                      <w:lang w:val="fr-FR"/>
                    </w:rPr>
                    <w:t>plus de 30 % en poids mais pas plus de 50 % en poids d’huile minérale,</w:t>
                  </w:r>
                </w:p>
              </w:tc>
            </w:tr>
          </w:tbl>
          <w:p w14:paraId="584FBFC1" w14:textId="77777777" w:rsidR="00666A64" w:rsidRPr="00666A64" w:rsidRDefault="00666A64" w:rsidP="00666A64">
            <w:pPr>
              <w:pStyle w:val="Paragraph"/>
              <w:rPr>
                <w:noProof/>
                <w:lang w:val="fr-FR"/>
              </w:rPr>
            </w:pPr>
            <w:r w:rsidRPr="00666A64">
              <w:rPr>
                <w:noProof/>
                <w:lang w:val="fr-FR"/>
              </w:rPr>
              <w:t>destiné à être utilisé dans la fabrication de mélanges d'additifs pour huiles lubrifiantes</w:t>
            </w:r>
          </w:p>
          <w:p w14:paraId="19400920" w14:textId="067C454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8AAD2F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6B118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8B9DA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34CC664" w14:textId="77777777" w:rsidTr="00436DEF">
        <w:trPr>
          <w:cantSplit/>
        </w:trPr>
        <w:tc>
          <w:tcPr>
            <w:tcW w:w="709" w:type="dxa"/>
          </w:tcPr>
          <w:p w14:paraId="494B70FC" w14:textId="77777777" w:rsidR="00666A64" w:rsidRPr="00666A64" w:rsidRDefault="00666A64" w:rsidP="00666A64">
            <w:pPr>
              <w:pStyle w:val="Paragraph"/>
              <w:spacing w:after="0"/>
              <w:rPr>
                <w:noProof/>
                <w:lang w:val="fr-FR"/>
              </w:rPr>
            </w:pPr>
            <w:r w:rsidRPr="00666A64">
              <w:rPr>
                <w:noProof/>
                <w:lang w:val="fr-FR"/>
              </w:rPr>
              <w:t>0.6904</w:t>
            </w:r>
          </w:p>
        </w:tc>
        <w:tc>
          <w:tcPr>
            <w:tcW w:w="1143" w:type="dxa"/>
          </w:tcPr>
          <w:p w14:paraId="6E3A588C"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4F63ED5E" w14:textId="77777777" w:rsidR="00666A64" w:rsidRPr="00666A64" w:rsidRDefault="00666A64" w:rsidP="00666A64">
            <w:pPr>
              <w:pStyle w:val="Paragraph"/>
              <w:spacing w:after="0"/>
              <w:jc w:val="center"/>
              <w:rPr>
                <w:noProof/>
                <w:lang w:val="fr-FR"/>
              </w:rPr>
            </w:pPr>
            <w:r w:rsidRPr="00666A64">
              <w:rPr>
                <w:noProof/>
                <w:lang w:val="fr-FR"/>
              </w:rPr>
              <w:t>12</w:t>
            </w:r>
          </w:p>
        </w:tc>
        <w:tc>
          <w:tcPr>
            <w:tcW w:w="4163" w:type="dxa"/>
          </w:tcPr>
          <w:p w14:paraId="3D913320" w14:textId="77777777" w:rsidR="00666A64" w:rsidRPr="00666A64" w:rsidRDefault="00666A64" w:rsidP="00666A64">
            <w:pPr>
              <w:pStyle w:val="Paragraph"/>
              <w:rPr>
                <w:noProof/>
                <w:lang w:val="fr-FR"/>
              </w:rPr>
            </w:pPr>
            <w:r w:rsidRPr="00666A64">
              <w:rPr>
                <w:noProof/>
                <w:lang w:val="fr-FR"/>
              </w:rPr>
              <w:t>Agent de dispersion contenant:</w:t>
            </w:r>
          </w:p>
          <w:tbl>
            <w:tblPr>
              <w:tblStyle w:val="Listdash"/>
              <w:tblW w:w="0" w:type="auto"/>
              <w:tblLayout w:type="fixed"/>
              <w:tblLook w:val="04A0" w:firstRow="1" w:lastRow="0" w:firstColumn="1" w:lastColumn="0" w:noHBand="0" w:noVBand="1"/>
            </w:tblPr>
            <w:tblGrid>
              <w:gridCol w:w="220"/>
              <w:gridCol w:w="6095"/>
            </w:tblGrid>
            <w:tr w:rsidR="00666A64" w:rsidRPr="00666A64" w14:paraId="3D37D988" w14:textId="77777777">
              <w:tc>
                <w:tcPr>
                  <w:tcW w:w="220" w:type="dxa"/>
                  <w:hideMark/>
                </w:tcPr>
                <w:p w14:paraId="06631504" w14:textId="77777777" w:rsidR="00666A64" w:rsidRPr="00666A64" w:rsidRDefault="00666A64" w:rsidP="00666A64">
                  <w:pPr>
                    <w:pStyle w:val="Paragraph"/>
                    <w:rPr>
                      <w:noProof/>
                      <w:lang w:val="fr-FR"/>
                    </w:rPr>
                  </w:pPr>
                  <w:r w:rsidRPr="00666A64">
                    <w:rPr>
                      <w:noProof/>
                      <w:lang w:val="fr-FR"/>
                    </w:rPr>
                    <w:t>—</w:t>
                  </w:r>
                </w:p>
              </w:tc>
              <w:tc>
                <w:tcPr>
                  <w:tcW w:w="6095" w:type="dxa"/>
                  <w:hideMark/>
                </w:tcPr>
                <w:p w14:paraId="2229EB62" w14:textId="77777777" w:rsidR="00666A64" w:rsidRPr="00666A64" w:rsidRDefault="00666A64" w:rsidP="00666A64">
                  <w:pPr>
                    <w:pStyle w:val="Paragraph"/>
                    <w:rPr>
                      <w:noProof/>
                      <w:lang w:val="fr-FR"/>
                    </w:rPr>
                  </w:pPr>
                  <w:r w:rsidRPr="00666A64">
                    <w:rPr>
                      <w:noProof/>
                      <w:lang w:val="fr-FR"/>
                    </w:rPr>
                    <w:t>des esters d’acide succinique polyisobutylénique et de pentaérythritol (CAS RN 103650-95-9)</w:t>
                  </w:r>
                </w:p>
              </w:tc>
            </w:tr>
            <w:tr w:rsidR="00666A64" w:rsidRPr="00666A64" w14:paraId="06ADB576" w14:textId="77777777">
              <w:tc>
                <w:tcPr>
                  <w:tcW w:w="220" w:type="dxa"/>
                  <w:hideMark/>
                </w:tcPr>
                <w:p w14:paraId="22A10276" w14:textId="77777777" w:rsidR="00666A64" w:rsidRPr="00666A64" w:rsidRDefault="00666A64" w:rsidP="00666A64">
                  <w:pPr>
                    <w:pStyle w:val="Paragraph"/>
                    <w:rPr>
                      <w:noProof/>
                      <w:lang w:val="fr-FR"/>
                    </w:rPr>
                  </w:pPr>
                  <w:r w:rsidRPr="00666A64">
                    <w:rPr>
                      <w:noProof/>
                      <w:lang w:val="fr-FR"/>
                    </w:rPr>
                    <w:t>—</w:t>
                  </w:r>
                </w:p>
              </w:tc>
              <w:tc>
                <w:tcPr>
                  <w:tcW w:w="6095" w:type="dxa"/>
                  <w:hideMark/>
                </w:tcPr>
                <w:p w14:paraId="15E82A5B" w14:textId="77777777" w:rsidR="00666A64" w:rsidRPr="00666A64" w:rsidRDefault="00666A64" w:rsidP="00666A64">
                  <w:pPr>
                    <w:pStyle w:val="Paragraph"/>
                    <w:rPr>
                      <w:noProof/>
                      <w:lang w:val="fr-FR"/>
                    </w:rPr>
                  </w:pPr>
                  <w:r w:rsidRPr="00666A64">
                    <w:rPr>
                      <w:noProof/>
                      <w:lang w:val="fr-FR"/>
                    </w:rPr>
                    <w:t>plus de 35 % mais pas plus de 55 % en poids d’huiles minérales et</w:t>
                  </w:r>
                </w:p>
              </w:tc>
            </w:tr>
            <w:tr w:rsidR="00666A64" w:rsidRPr="00666A64" w14:paraId="34B82C8B" w14:textId="77777777">
              <w:tc>
                <w:tcPr>
                  <w:tcW w:w="220" w:type="dxa"/>
                  <w:hideMark/>
                </w:tcPr>
                <w:p w14:paraId="51171F85" w14:textId="77777777" w:rsidR="00666A64" w:rsidRPr="00666A64" w:rsidRDefault="00666A64" w:rsidP="00666A64">
                  <w:pPr>
                    <w:pStyle w:val="Paragraph"/>
                    <w:rPr>
                      <w:noProof/>
                      <w:lang w:val="fr-FR"/>
                    </w:rPr>
                  </w:pPr>
                  <w:r w:rsidRPr="00666A64">
                    <w:rPr>
                      <w:noProof/>
                      <w:lang w:val="fr-FR"/>
                    </w:rPr>
                    <w:t>—</w:t>
                  </w:r>
                </w:p>
              </w:tc>
              <w:tc>
                <w:tcPr>
                  <w:tcW w:w="6095" w:type="dxa"/>
                  <w:hideMark/>
                </w:tcPr>
                <w:p w14:paraId="7F211F3C" w14:textId="77777777" w:rsidR="00666A64" w:rsidRPr="00666A64" w:rsidRDefault="00666A64" w:rsidP="00666A64">
                  <w:pPr>
                    <w:pStyle w:val="Paragraph"/>
                    <w:rPr>
                      <w:noProof/>
                      <w:lang w:val="fr-FR"/>
                    </w:rPr>
                  </w:pPr>
                  <w:r w:rsidRPr="00666A64">
                    <w:rPr>
                      <w:noProof/>
                      <w:lang w:val="fr-FR"/>
                    </w:rPr>
                    <w:t>dont la teneur en chlore n’excède pas 0,05 % en poids,</w:t>
                  </w:r>
                </w:p>
              </w:tc>
            </w:tr>
          </w:tbl>
          <w:p w14:paraId="1891B221" w14:textId="77777777" w:rsidR="00666A64" w:rsidRPr="00666A64" w:rsidRDefault="00666A64" w:rsidP="00666A64">
            <w:pPr>
              <w:pStyle w:val="Paragraph"/>
              <w:rPr>
                <w:noProof/>
                <w:lang w:val="fr-FR"/>
              </w:rPr>
            </w:pPr>
            <w:r w:rsidRPr="00666A64">
              <w:rPr>
                <w:noProof/>
                <w:lang w:val="fr-FR"/>
              </w:rPr>
              <w:t>destiné à être utilisé dans la fabrication de mélanges d'additifs pour huiles lubrifiantes</w:t>
            </w:r>
          </w:p>
          <w:p w14:paraId="07DF41FF" w14:textId="286B697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AF392A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4DE14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C8BEC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C246694" w14:textId="77777777" w:rsidTr="00436DEF">
        <w:trPr>
          <w:cantSplit/>
        </w:trPr>
        <w:tc>
          <w:tcPr>
            <w:tcW w:w="709" w:type="dxa"/>
          </w:tcPr>
          <w:p w14:paraId="4363D759" w14:textId="77777777" w:rsidR="00666A64" w:rsidRPr="00666A64" w:rsidRDefault="00666A64" w:rsidP="00666A64">
            <w:pPr>
              <w:pStyle w:val="Paragraph"/>
              <w:spacing w:after="0"/>
              <w:rPr>
                <w:noProof/>
                <w:lang w:val="fr-FR"/>
              </w:rPr>
            </w:pPr>
            <w:r w:rsidRPr="00666A64">
              <w:rPr>
                <w:noProof/>
                <w:lang w:val="fr-FR"/>
              </w:rPr>
              <w:t>0.6018</w:t>
            </w:r>
          </w:p>
        </w:tc>
        <w:tc>
          <w:tcPr>
            <w:tcW w:w="1143" w:type="dxa"/>
          </w:tcPr>
          <w:p w14:paraId="6849562F"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607C35A5" w14:textId="77777777" w:rsidR="00666A64" w:rsidRPr="00666A64" w:rsidRDefault="00666A64" w:rsidP="00666A64">
            <w:pPr>
              <w:pStyle w:val="Paragraph"/>
              <w:spacing w:after="0"/>
              <w:jc w:val="center"/>
              <w:rPr>
                <w:noProof/>
                <w:lang w:val="fr-FR"/>
              </w:rPr>
            </w:pPr>
            <w:r w:rsidRPr="00666A64">
              <w:rPr>
                <w:noProof/>
                <w:lang w:val="fr-FR"/>
              </w:rPr>
              <w:t>13</w:t>
            </w:r>
          </w:p>
        </w:tc>
        <w:tc>
          <w:tcPr>
            <w:tcW w:w="4163" w:type="dxa"/>
          </w:tcPr>
          <w:p w14:paraId="61FB545E" w14:textId="77777777" w:rsidR="00666A64" w:rsidRPr="00666A64" w:rsidRDefault="00666A64" w:rsidP="00666A64">
            <w:pPr>
              <w:pStyle w:val="Paragraph"/>
              <w:rPr>
                <w:noProof/>
                <w:lang w:val="fr-FR"/>
              </w:rPr>
            </w:pPr>
            <w:r w:rsidRPr="00666A64">
              <w:rPr>
                <w:noProof/>
                <w:lang w:val="fr-FR"/>
              </w:rPr>
              <w:t>Additifs contenant: </w:t>
            </w:r>
          </w:p>
          <w:tbl>
            <w:tblPr>
              <w:tblStyle w:val="Listdash"/>
              <w:tblW w:w="0" w:type="auto"/>
              <w:tblLayout w:type="fixed"/>
              <w:tblLook w:val="04A0" w:firstRow="1" w:lastRow="0" w:firstColumn="1" w:lastColumn="0" w:noHBand="0" w:noVBand="1"/>
            </w:tblPr>
            <w:tblGrid>
              <w:gridCol w:w="220"/>
              <w:gridCol w:w="4139"/>
            </w:tblGrid>
            <w:tr w:rsidR="00666A64" w:rsidRPr="00666A64" w14:paraId="738E9AB5" w14:textId="77777777">
              <w:tc>
                <w:tcPr>
                  <w:tcW w:w="220" w:type="dxa"/>
                  <w:hideMark/>
                </w:tcPr>
                <w:p w14:paraId="01E0774A" w14:textId="77777777" w:rsidR="00666A64" w:rsidRPr="00666A64" w:rsidRDefault="00666A64" w:rsidP="00666A64">
                  <w:pPr>
                    <w:pStyle w:val="Paragraph"/>
                    <w:rPr>
                      <w:noProof/>
                      <w:lang w:val="fr-FR"/>
                    </w:rPr>
                  </w:pPr>
                  <w:r w:rsidRPr="00666A64">
                    <w:rPr>
                      <w:noProof/>
                      <w:lang w:val="fr-FR"/>
                    </w:rPr>
                    <w:t>—</w:t>
                  </w:r>
                </w:p>
              </w:tc>
              <w:tc>
                <w:tcPr>
                  <w:tcW w:w="4139" w:type="dxa"/>
                  <w:hideMark/>
                </w:tcPr>
                <w:p w14:paraId="1B4CFCE5" w14:textId="77777777" w:rsidR="00666A64" w:rsidRPr="00666A64" w:rsidRDefault="00666A64" w:rsidP="00666A64">
                  <w:pPr>
                    <w:pStyle w:val="Paragraph"/>
                    <w:rPr>
                      <w:noProof/>
                      <w:lang w:val="fr-FR"/>
                    </w:rPr>
                  </w:pPr>
                  <w:r w:rsidRPr="00666A64">
                    <w:rPr>
                      <w:noProof/>
                      <w:lang w:val="fr-FR"/>
                    </w:rPr>
                    <w:t>des alkylbenzènesulfonates  (C16-24) de magnésium boratés, et</w:t>
                  </w:r>
                </w:p>
              </w:tc>
            </w:tr>
            <w:tr w:rsidR="00666A64" w:rsidRPr="00666A64" w14:paraId="32527E6B" w14:textId="77777777">
              <w:tc>
                <w:tcPr>
                  <w:tcW w:w="220" w:type="dxa"/>
                  <w:hideMark/>
                </w:tcPr>
                <w:p w14:paraId="40D20777" w14:textId="77777777" w:rsidR="00666A64" w:rsidRPr="00666A64" w:rsidRDefault="00666A64" w:rsidP="00666A64">
                  <w:pPr>
                    <w:pStyle w:val="Paragraph"/>
                    <w:rPr>
                      <w:noProof/>
                      <w:lang w:val="fr-FR"/>
                    </w:rPr>
                  </w:pPr>
                  <w:r w:rsidRPr="00666A64">
                    <w:rPr>
                      <w:noProof/>
                      <w:lang w:val="fr-FR"/>
                    </w:rPr>
                    <w:t>—</w:t>
                  </w:r>
                </w:p>
              </w:tc>
              <w:tc>
                <w:tcPr>
                  <w:tcW w:w="4139" w:type="dxa"/>
                  <w:hideMark/>
                </w:tcPr>
                <w:p w14:paraId="547547DB" w14:textId="77777777" w:rsidR="00666A64" w:rsidRPr="00666A64" w:rsidRDefault="00666A64" w:rsidP="00666A64">
                  <w:pPr>
                    <w:pStyle w:val="Paragraph"/>
                    <w:rPr>
                      <w:noProof/>
                      <w:lang w:val="fr-FR"/>
                    </w:rPr>
                  </w:pPr>
                  <w:r w:rsidRPr="00666A64">
                    <w:rPr>
                      <w:noProof/>
                      <w:lang w:val="fr-FR"/>
                    </w:rPr>
                    <w:t>des huiles minérales,</w:t>
                  </w:r>
                </w:p>
              </w:tc>
            </w:tr>
          </w:tbl>
          <w:p w14:paraId="21C88AE4" w14:textId="77777777" w:rsidR="00666A64" w:rsidRPr="00666A64" w:rsidRDefault="00666A64" w:rsidP="00666A64">
            <w:pPr>
              <w:pStyle w:val="Paragraph"/>
              <w:rPr>
                <w:noProof/>
                <w:lang w:val="fr-FR"/>
              </w:rPr>
            </w:pPr>
            <w:r w:rsidRPr="00666A64">
              <w:rPr>
                <w:noProof/>
                <w:lang w:val="fr-FR"/>
              </w:rPr>
              <w:t>ayant un indice de base  (TBN) de plusde 250, mais pas plus de 350, destinés à être utilisés dans la fabrication d’huiles lubrifiantes</w:t>
            </w:r>
          </w:p>
          <w:p w14:paraId="18E8867E" w14:textId="2585134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B7C41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E2034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A4D8F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694ABC6" w14:textId="77777777" w:rsidTr="00436DEF">
        <w:trPr>
          <w:cantSplit/>
        </w:trPr>
        <w:tc>
          <w:tcPr>
            <w:tcW w:w="709" w:type="dxa"/>
          </w:tcPr>
          <w:p w14:paraId="7B801680" w14:textId="77777777" w:rsidR="00666A64" w:rsidRPr="00666A64" w:rsidRDefault="00666A64" w:rsidP="00666A64">
            <w:pPr>
              <w:pStyle w:val="Paragraph"/>
              <w:spacing w:after="0"/>
              <w:rPr>
                <w:noProof/>
                <w:lang w:val="fr-FR"/>
              </w:rPr>
            </w:pPr>
            <w:r w:rsidRPr="00666A64">
              <w:rPr>
                <w:noProof/>
                <w:lang w:val="fr-FR"/>
              </w:rPr>
              <w:t>0.6906</w:t>
            </w:r>
          </w:p>
        </w:tc>
        <w:tc>
          <w:tcPr>
            <w:tcW w:w="1143" w:type="dxa"/>
          </w:tcPr>
          <w:p w14:paraId="7BEC2B6D"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2E4AE96A" w14:textId="77777777" w:rsidR="00666A64" w:rsidRPr="00666A64" w:rsidRDefault="00666A64" w:rsidP="00666A64">
            <w:pPr>
              <w:pStyle w:val="Paragraph"/>
              <w:spacing w:after="0"/>
              <w:jc w:val="center"/>
              <w:rPr>
                <w:noProof/>
                <w:lang w:val="fr-FR"/>
              </w:rPr>
            </w:pPr>
            <w:r w:rsidRPr="00666A64">
              <w:rPr>
                <w:noProof/>
                <w:lang w:val="fr-FR"/>
              </w:rPr>
              <w:t>14</w:t>
            </w:r>
          </w:p>
        </w:tc>
        <w:tc>
          <w:tcPr>
            <w:tcW w:w="4163" w:type="dxa"/>
          </w:tcPr>
          <w:p w14:paraId="38440674" w14:textId="77777777" w:rsidR="00666A64" w:rsidRPr="00666A64" w:rsidRDefault="00666A64" w:rsidP="00666A64">
            <w:pPr>
              <w:pStyle w:val="Paragraph"/>
              <w:rPr>
                <w:noProof/>
                <w:lang w:val="fr-FR"/>
              </w:rPr>
            </w:pPr>
            <w:r w:rsidRPr="00666A64">
              <w:rPr>
                <w:noProof/>
                <w:lang w:val="fr-FR"/>
              </w:rPr>
              <w:t>Agent de dispersion:</w:t>
            </w:r>
          </w:p>
          <w:tbl>
            <w:tblPr>
              <w:tblStyle w:val="Listdash"/>
              <w:tblW w:w="0" w:type="auto"/>
              <w:tblLayout w:type="fixed"/>
              <w:tblLook w:val="04A0" w:firstRow="1" w:lastRow="0" w:firstColumn="1" w:lastColumn="0" w:noHBand="0" w:noVBand="1"/>
            </w:tblPr>
            <w:tblGrid>
              <w:gridCol w:w="220"/>
              <w:gridCol w:w="9266"/>
            </w:tblGrid>
            <w:tr w:rsidR="00666A64" w:rsidRPr="00666A64" w14:paraId="32577854" w14:textId="77777777">
              <w:tc>
                <w:tcPr>
                  <w:tcW w:w="220" w:type="dxa"/>
                  <w:hideMark/>
                </w:tcPr>
                <w:p w14:paraId="24B8709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2C38879" w14:textId="77777777" w:rsidR="00666A64" w:rsidRPr="00666A64" w:rsidRDefault="00666A64" w:rsidP="00666A64">
                  <w:pPr>
                    <w:pStyle w:val="Paragraph"/>
                    <w:rPr>
                      <w:noProof/>
                      <w:lang w:val="fr-FR"/>
                    </w:rPr>
                  </w:pPr>
                  <w:r w:rsidRPr="00666A64">
                    <w:rPr>
                      <w:noProof/>
                      <w:lang w:val="fr-FR"/>
                    </w:rPr>
                    <w:t>contenant du succinimide de polyisobutylène dérivé des produits de la réaction de polyamines de polyéthylène avec de l'anhydride succinique polyisobutylénique (CAS RN 147880-09-9),</w:t>
                  </w:r>
                </w:p>
              </w:tc>
            </w:tr>
            <w:tr w:rsidR="00666A64" w:rsidRPr="00666A64" w14:paraId="70AB6624" w14:textId="77777777">
              <w:tc>
                <w:tcPr>
                  <w:tcW w:w="220" w:type="dxa"/>
                  <w:hideMark/>
                </w:tcPr>
                <w:p w14:paraId="60AFF75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9B0DA16" w14:textId="77777777" w:rsidR="00666A64" w:rsidRPr="00666A64" w:rsidRDefault="00666A64" w:rsidP="00666A64">
                  <w:pPr>
                    <w:pStyle w:val="Paragraph"/>
                    <w:rPr>
                      <w:noProof/>
                      <w:lang w:val="fr-FR"/>
                    </w:rPr>
                  </w:pPr>
                  <w:r w:rsidRPr="00666A64">
                    <w:rPr>
                      <w:noProof/>
                      <w:lang w:val="fr-FR"/>
                    </w:rPr>
                    <w:t>contenant plus de 35 % mais pas plus de 55 % en poids d’huiles minérales,</w:t>
                  </w:r>
                </w:p>
              </w:tc>
            </w:tr>
            <w:tr w:rsidR="00666A64" w:rsidRPr="00666A64" w14:paraId="3CA6116F" w14:textId="77777777">
              <w:tc>
                <w:tcPr>
                  <w:tcW w:w="220" w:type="dxa"/>
                  <w:hideMark/>
                </w:tcPr>
                <w:p w14:paraId="7A7A5F5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3A8C54E" w14:textId="77777777" w:rsidR="00666A64" w:rsidRPr="00666A64" w:rsidRDefault="00666A64" w:rsidP="00666A64">
                  <w:pPr>
                    <w:pStyle w:val="Paragraph"/>
                    <w:rPr>
                      <w:noProof/>
                      <w:lang w:val="fr-FR"/>
                    </w:rPr>
                  </w:pPr>
                  <w:r w:rsidRPr="00666A64">
                    <w:rPr>
                      <w:noProof/>
                      <w:lang w:val="fr-FR"/>
                    </w:rPr>
                    <w:t>dont la teneur en chlore n’excède pas 0,05 % en poids,</w:t>
                  </w:r>
                </w:p>
              </w:tc>
            </w:tr>
            <w:tr w:rsidR="00666A64" w:rsidRPr="00666A64" w14:paraId="1FFD311F" w14:textId="77777777">
              <w:tc>
                <w:tcPr>
                  <w:tcW w:w="220" w:type="dxa"/>
                  <w:hideMark/>
                </w:tcPr>
                <w:p w14:paraId="49F7AFD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E21566C" w14:textId="77777777" w:rsidR="00666A64" w:rsidRPr="00666A64" w:rsidRDefault="00666A64" w:rsidP="00666A64">
                  <w:pPr>
                    <w:pStyle w:val="Paragraph"/>
                    <w:rPr>
                      <w:noProof/>
                      <w:lang w:val="fr-FR"/>
                    </w:rPr>
                  </w:pPr>
                  <w:r w:rsidRPr="00666A64">
                    <w:rPr>
                      <w:noProof/>
                      <w:lang w:val="fr-FR"/>
                    </w:rPr>
                    <w:t>présentant un indice de basicité totale inférieur à 15,</w:t>
                  </w:r>
                </w:p>
              </w:tc>
            </w:tr>
          </w:tbl>
          <w:p w14:paraId="4F523B77" w14:textId="77777777" w:rsidR="00666A64" w:rsidRPr="00666A64" w:rsidRDefault="00666A64" w:rsidP="00666A64">
            <w:pPr>
              <w:pStyle w:val="Paragraph"/>
              <w:rPr>
                <w:noProof/>
                <w:lang w:val="fr-FR"/>
              </w:rPr>
            </w:pPr>
            <w:r w:rsidRPr="00666A64">
              <w:rPr>
                <w:noProof/>
                <w:lang w:val="fr-FR"/>
              </w:rPr>
              <w:t>destiné à être utilisé dans la fabrication de mélanges d'additifs pour huiles lubrifiantes</w:t>
            </w:r>
          </w:p>
          <w:p w14:paraId="3BFAB044" w14:textId="20C02FD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B48E5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98D3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F7200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F9E6E42" w14:textId="77777777" w:rsidTr="00436DEF">
        <w:trPr>
          <w:cantSplit/>
        </w:trPr>
        <w:tc>
          <w:tcPr>
            <w:tcW w:w="709" w:type="dxa"/>
          </w:tcPr>
          <w:p w14:paraId="108E8EBE" w14:textId="77777777" w:rsidR="00666A64" w:rsidRPr="00666A64" w:rsidRDefault="00666A64" w:rsidP="00666A64">
            <w:pPr>
              <w:pStyle w:val="Paragraph"/>
              <w:spacing w:after="0"/>
              <w:rPr>
                <w:noProof/>
                <w:lang w:val="fr-FR"/>
              </w:rPr>
            </w:pPr>
            <w:r w:rsidRPr="00666A64">
              <w:rPr>
                <w:noProof/>
                <w:lang w:val="fr-FR"/>
              </w:rPr>
              <w:t>0.6907</w:t>
            </w:r>
          </w:p>
        </w:tc>
        <w:tc>
          <w:tcPr>
            <w:tcW w:w="1143" w:type="dxa"/>
          </w:tcPr>
          <w:p w14:paraId="4806D143"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4896C0B2" w14:textId="77777777" w:rsidR="00666A64" w:rsidRPr="00666A64" w:rsidRDefault="00666A64" w:rsidP="00666A64">
            <w:pPr>
              <w:pStyle w:val="Paragraph"/>
              <w:spacing w:after="0"/>
              <w:jc w:val="center"/>
              <w:rPr>
                <w:noProof/>
                <w:lang w:val="fr-FR"/>
              </w:rPr>
            </w:pPr>
            <w:r w:rsidRPr="00666A64">
              <w:rPr>
                <w:noProof/>
                <w:lang w:val="fr-FR"/>
              </w:rPr>
              <w:t>16</w:t>
            </w:r>
          </w:p>
        </w:tc>
        <w:tc>
          <w:tcPr>
            <w:tcW w:w="4163" w:type="dxa"/>
          </w:tcPr>
          <w:p w14:paraId="437D7B18" w14:textId="77777777" w:rsidR="00666A64" w:rsidRPr="00666A64" w:rsidRDefault="00666A64" w:rsidP="00666A64">
            <w:pPr>
              <w:pStyle w:val="Paragraph"/>
              <w:rPr>
                <w:noProof/>
                <w:lang w:val="fr-FR"/>
              </w:rPr>
            </w:pPr>
            <w:r w:rsidRPr="00666A64">
              <w:rPr>
                <w:noProof/>
                <w:lang w:val="fr-FR"/>
              </w:rPr>
              <w:t>Détergent contenant:</w:t>
            </w:r>
          </w:p>
          <w:tbl>
            <w:tblPr>
              <w:tblStyle w:val="Listdash"/>
              <w:tblW w:w="0" w:type="auto"/>
              <w:tblLayout w:type="fixed"/>
              <w:tblLook w:val="04A0" w:firstRow="1" w:lastRow="0" w:firstColumn="1" w:lastColumn="0" w:noHBand="0" w:noVBand="1"/>
            </w:tblPr>
            <w:tblGrid>
              <w:gridCol w:w="220"/>
              <w:gridCol w:w="6943"/>
            </w:tblGrid>
            <w:tr w:rsidR="00666A64" w:rsidRPr="00666A64" w14:paraId="4E34F47F" w14:textId="77777777">
              <w:tc>
                <w:tcPr>
                  <w:tcW w:w="220" w:type="dxa"/>
                  <w:hideMark/>
                </w:tcPr>
                <w:p w14:paraId="3FE82202" w14:textId="77777777" w:rsidR="00666A64" w:rsidRPr="00666A64" w:rsidRDefault="00666A64" w:rsidP="00666A64">
                  <w:pPr>
                    <w:pStyle w:val="Paragraph"/>
                    <w:rPr>
                      <w:noProof/>
                      <w:lang w:val="fr-FR"/>
                    </w:rPr>
                  </w:pPr>
                  <w:r w:rsidRPr="00666A64">
                    <w:rPr>
                      <w:noProof/>
                      <w:lang w:val="fr-FR"/>
                    </w:rPr>
                    <w:t>—</w:t>
                  </w:r>
                </w:p>
              </w:tc>
              <w:tc>
                <w:tcPr>
                  <w:tcW w:w="6943" w:type="dxa"/>
                  <w:hideMark/>
                </w:tcPr>
                <w:p w14:paraId="476D7BD8" w14:textId="77777777" w:rsidR="00666A64" w:rsidRPr="00666A64" w:rsidRDefault="00666A64" w:rsidP="00666A64">
                  <w:pPr>
                    <w:pStyle w:val="Paragraph"/>
                    <w:rPr>
                      <w:noProof/>
                      <w:lang w:val="fr-FR"/>
                    </w:rPr>
                  </w:pPr>
                  <w:r w:rsidRPr="00666A64">
                    <w:rPr>
                      <w:noProof/>
                      <w:lang w:val="fr-FR"/>
                    </w:rPr>
                    <w:t>un sel de calcium d’alkylphénol beta-aminocarbonylé (produit de réaction base de Mannich d’alkylphénol) </w:t>
                  </w:r>
                </w:p>
              </w:tc>
            </w:tr>
            <w:tr w:rsidR="00666A64" w:rsidRPr="00666A64" w14:paraId="507F9BD4" w14:textId="77777777">
              <w:tc>
                <w:tcPr>
                  <w:tcW w:w="220" w:type="dxa"/>
                  <w:hideMark/>
                </w:tcPr>
                <w:p w14:paraId="60947C9C" w14:textId="77777777" w:rsidR="00666A64" w:rsidRPr="00666A64" w:rsidRDefault="00666A64" w:rsidP="00666A64">
                  <w:pPr>
                    <w:pStyle w:val="Paragraph"/>
                    <w:rPr>
                      <w:noProof/>
                      <w:lang w:val="fr-FR"/>
                    </w:rPr>
                  </w:pPr>
                  <w:r w:rsidRPr="00666A64">
                    <w:rPr>
                      <w:noProof/>
                      <w:lang w:val="fr-FR"/>
                    </w:rPr>
                    <w:t>—</w:t>
                  </w:r>
                </w:p>
              </w:tc>
              <w:tc>
                <w:tcPr>
                  <w:tcW w:w="6943" w:type="dxa"/>
                  <w:hideMark/>
                </w:tcPr>
                <w:p w14:paraId="3B7D49A9" w14:textId="77777777" w:rsidR="00666A64" w:rsidRPr="00666A64" w:rsidRDefault="00666A64" w:rsidP="00666A64">
                  <w:pPr>
                    <w:pStyle w:val="Paragraph"/>
                    <w:rPr>
                      <w:noProof/>
                      <w:lang w:val="fr-FR"/>
                    </w:rPr>
                  </w:pPr>
                  <w:r w:rsidRPr="00666A64">
                    <w:rPr>
                      <w:noProof/>
                      <w:lang w:val="fr-FR"/>
                    </w:rPr>
                    <w:t>plus de 40 % mais pas plus de 60 % en poids d’huiles minérales et</w:t>
                  </w:r>
                </w:p>
              </w:tc>
            </w:tr>
            <w:tr w:rsidR="00666A64" w:rsidRPr="00666A64" w14:paraId="093CEA26" w14:textId="77777777">
              <w:tc>
                <w:tcPr>
                  <w:tcW w:w="220" w:type="dxa"/>
                  <w:hideMark/>
                </w:tcPr>
                <w:p w14:paraId="4A8A0023" w14:textId="77777777" w:rsidR="00666A64" w:rsidRPr="00666A64" w:rsidRDefault="00666A64" w:rsidP="00666A64">
                  <w:pPr>
                    <w:pStyle w:val="Paragraph"/>
                    <w:rPr>
                      <w:noProof/>
                      <w:lang w:val="fr-FR"/>
                    </w:rPr>
                  </w:pPr>
                  <w:r w:rsidRPr="00666A64">
                    <w:rPr>
                      <w:noProof/>
                      <w:lang w:val="fr-FR"/>
                    </w:rPr>
                    <w:t>—</w:t>
                  </w:r>
                </w:p>
              </w:tc>
              <w:tc>
                <w:tcPr>
                  <w:tcW w:w="6943" w:type="dxa"/>
                  <w:hideMark/>
                </w:tcPr>
                <w:p w14:paraId="2B341CAD" w14:textId="77777777" w:rsidR="00666A64" w:rsidRPr="00666A64" w:rsidRDefault="00666A64" w:rsidP="00666A64">
                  <w:pPr>
                    <w:pStyle w:val="Paragraph"/>
                    <w:rPr>
                      <w:noProof/>
                      <w:lang w:val="fr-FR"/>
                    </w:rPr>
                  </w:pPr>
                  <w:r w:rsidRPr="00666A64">
                    <w:rPr>
                      <w:noProof/>
                      <w:lang w:val="fr-FR"/>
                    </w:rPr>
                    <w:t>présentant un indice de basicité totale supérieur à 120</w:t>
                  </w:r>
                </w:p>
              </w:tc>
            </w:tr>
          </w:tbl>
          <w:p w14:paraId="00EF6A5B" w14:textId="77777777" w:rsidR="00666A64" w:rsidRPr="00666A64" w:rsidRDefault="00666A64" w:rsidP="00666A64">
            <w:pPr>
              <w:pStyle w:val="Paragraph"/>
              <w:rPr>
                <w:noProof/>
                <w:lang w:val="fr-FR"/>
              </w:rPr>
            </w:pPr>
            <w:r w:rsidRPr="00666A64">
              <w:rPr>
                <w:noProof/>
                <w:lang w:val="fr-FR"/>
              </w:rPr>
              <w:t>destiné à être utilisé dans la fabrication de mélanges d'additifs pour huiles lubrifiantes</w:t>
            </w:r>
          </w:p>
          <w:p w14:paraId="3409C4FA" w14:textId="7BCFE18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5D668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6D89F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521FE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3DBA1F6" w14:textId="77777777" w:rsidTr="00436DEF">
        <w:trPr>
          <w:cantSplit/>
        </w:trPr>
        <w:tc>
          <w:tcPr>
            <w:tcW w:w="709" w:type="dxa"/>
          </w:tcPr>
          <w:p w14:paraId="1BF89A31" w14:textId="77777777" w:rsidR="00666A64" w:rsidRPr="00666A64" w:rsidRDefault="00666A64" w:rsidP="00666A64">
            <w:pPr>
              <w:pStyle w:val="Paragraph"/>
              <w:spacing w:after="0"/>
              <w:rPr>
                <w:noProof/>
                <w:lang w:val="fr-FR"/>
              </w:rPr>
            </w:pPr>
            <w:r w:rsidRPr="00666A64">
              <w:rPr>
                <w:noProof/>
                <w:lang w:val="fr-FR"/>
              </w:rPr>
              <w:t>0.6905</w:t>
            </w:r>
          </w:p>
        </w:tc>
        <w:tc>
          <w:tcPr>
            <w:tcW w:w="1143" w:type="dxa"/>
          </w:tcPr>
          <w:p w14:paraId="2B4016D4"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54B8925D"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6B1B63DB" w14:textId="77777777" w:rsidR="00666A64" w:rsidRPr="00666A64" w:rsidRDefault="00666A64" w:rsidP="00666A64">
            <w:pPr>
              <w:pStyle w:val="Paragraph"/>
              <w:rPr>
                <w:noProof/>
                <w:lang w:val="fr-FR"/>
              </w:rPr>
            </w:pPr>
            <w:r w:rsidRPr="00666A64">
              <w:rPr>
                <w:noProof/>
                <w:lang w:val="fr-FR"/>
              </w:rPr>
              <w:t>Détergent contenant:</w:t>
            </w:r>
          </w:p>
          <w:tbl>
            <w:tblPr>
              <w:tblStyle w:val="Listdash"/>
              <w:tblW w:w="0" w:type="auto"/>
              <w:tblLayout w:type="fixed"/>
              <w:tblLook w:val="04A0" w:firstRow="1" w:lastRow="0" w:firstColumn="1" w:lastColumn="0" w:noHBand="0" w:noVBand="1"/>
            </w:tblPr>
            <w:tblGrid>
              <w:gridCol w:w="220"/>
              <w:gridCol w:w="4628"/>
            </w:tblGrid>
            <w:tr w:rsidR="00666A64" w:rsidRPr="00666A64" w14:paraId="700AED98" w14:textId="77777777">
              <w:tc>
                <w:tcPr>
                  <w:tcW w:w="220" w:type="dxa"/>
                  <w:hideMark/>
                </w:tcPr>
                <w:p w14:paraId="14D2C2C5" w14:textId="77777777" w:rsidR="00666A64" w:rsidRPr="00666A64" w:rsidRDefault="00666A64" w:rsidP="00666A64">
                  <w:pPr>
                    <w:pStyle w:val="Paragraph"/>
                    <w:rPr>
                      <w:noProof/>
                      <w:lang w:val="fr-FR"/>
                    </w:rPr>
                  </w:pPr>
                  <w:r w:rsidRPr="00666A64">
                    <w:rPr>
                      <w:noProof/>
                      <w:lang w:val="fr-FR"/>
                    </w:rPr>
                    <w:t>—</w:t>
                  </w:r>
                </w:p>
              </w:tc>
              <w:tc>
                <w:tcPr>
                  <w:tcW w:w="4628" w:type="dxa"/>
                  <w:hideMark/>
                </w:tcPr>
                <w:p w14:paraId="7486BCEE" w14:textId="77777777" w:rsidR="00666A64" w:rsidRPr="00666A64" w:rsidRDefault="00666A64" w:rsidP="00666A64">
                  <w:pPr>
                    <w:pStyle w:val="Paragraph"/>
                    <w:rPr>
                      <w:noProof/>
                      <w:lang w:val="fr-FR"/>
                    </w:rPr>
                  </w:pPr>
                  <w:r w:rsidRPr="00666A64">
                    <w:rPr>
                      <w:noProof/>
                      <w:lang w:val="fr-FR"/>
                    </w:rPr>
                    <w:t>des alkyltoluenesulfonates de calcium à longue chaîne,</w:t>
                  </w:r>
                </w:p>
              </w:tc>
            </w:tr>
            <w:tr w:rsidR="00666A64" w:rsidRPr="00666A64" w14:paraId="2AB4A81D" w14:textId="77777777">
              <w:tc>
                <w:tcPr>
                  <w:tcW w:w="220" w:type="dxa"/>
                  <w:hideMark/>
                </w:tcPr>
                <w:p w14:paraId="6E49D93A" w14:textId="77777777" w:rsidR="00666A64" w:rsidRPr="00666A64" w:rsidRDefault="00666A64" w:rsidP="00666A64">
                  <w:pPr>
                    <w:pStyle w:val="Paragraph"/>
                    <w:rPr>
                      <w:noProof/>
                      <w:lang w:val="fr-FR"/>
                    </w:rPr>
                  </w:pPr>
                  <w:r w:rsidRPr="00666A64">
                    <w:rPr>
                      <w:noProof/>
                      <w:lang w:val="fr-FR"/>
                    </w:rPr>
                    <w:t>—</w:t>
                  </w:r>
                </w:p>
              </w:tc>
              <w:tc>
                <w:tcPr>
                  <w:tcW w:w="4628" w:type="dxa"/>
                  <w:hideMark/>
                </w:tcPr>
                <w:p w14:paraId="221F6D66" w14:textId="77777777" w:rsidR="00666A64" w:rsidRPr="00666A64" w:rsidRDefault="00666A64" w:rsidP="00666A64">
                  <w:pPr>
                    <w:pStyle w:val="Paragraph"/>
                    <w:rPr>
                      <w:noProof/>
                      <w:lang w:val="fr-FR"/>
                    </w:rPr>
                  </w:pPr>
                  <w:r w:rsidRPr="00666A64">
                    <w:rPr>
                      <w:noProof/>
                      <w:lang w:val="fr-FR"/>
                    </w:rPr>
                    <w:t>plus de 30 % mais pas plus de 50 % en poids d’huiles minérales et</w:t>
                  </w:r>
                </w:p>
              </w:tc>
            </w:tr>
            <w:tr w:rsidR="00666A64" w:rsidRPr="00666A64" w14:paraId="118C199F" w14:textId="77777777">
              <w:tc>
                <w:tcPr>
                  <w:tcW w:w="220" w:type="dxa"/>
                  <w:hideMark/>
                </w:tcPr>
                <w:p w14:paraId="6FA23401" w14:textId="77777777" w:rsidR="00666A64" w:rsidRPr="00666A64" w:rsidRDefault="00666A64" w:rsidP="00666A64">
                  <w:pPr>
                    <w:pStyle w:val="Paragraph"/>
                    <w:rPr>
                      <w:noProof/>
                      <w:lang w:val="fr-FR"/>
                    </w:rPr>
                  </w:pPr>
                  <w:r w:rsidRPr="00666A64">
                    <w:rPr>
                      <w:noProof/>
                      <w:lang w:val="fr-FR"/>
                    </w:rPr>
                    <w:t>—</w:t>
                  </w:r>
                </w:p>
              </w:tc>
              <w:tc>
                <w:tcPr>
                  <w:tcW w:w="4628" w:type="dxa"/>
                  <w:hideMark/>
                </w:tcPr>
                <w:p w14:paraId="3CB1F18A" w14:textId="77777777" w:rsidR="00666A64" w:rsidRPr="00666A64" w:rsidRDefault="00666A64" w:rsidP="00666A64">
                  <w:pPr>
                    <w:pStyle w:val="Paragraph"/>
                    <w:rPr>
                      <w:noProof/>
                      <w:lang w:val="fr-FR"/>
                    </w:rPr>
                  </w:pPr>
                  <w:r w:rsidRPr="00666A64">
                    <w:rPr>
                      <w:noProof/>
                      <w:lang w:val="fr-FR"/>
                    </w:rPr>
                    <w:t>présentant un indice de basicité totale supérieur à 310 et inférieur à 340</w:t>
                  </w:r>
                </w:p>
              </w:tc>
            </w:tr>
          </w:tbl>
          <w:p w14:paraId="46BF9E1C" w14:textId="77777777" w:rsidR="00666A64" w:rsidRPr="00666A64" w:rsidRDefault="00666A64" w:rsidP="00666A64">
            <w:pPr>
              <w:pStyle w:val="Paragraph"/>
              <w:rPr>
                <w:noProof/>
                <w:lang w:val="fr-FR"/>
              </w:rPr>
            </w:pPr>
            <w:r w:rsidRPr="00666A64">
              <w:rPr>
                <w:noProof/>
                <w:lang w:val="fr-FR"/>
              </w:rPr>
              <w:t>destiné à être utilisé dans la fabrication de mélanges d'additifs pour huiles lubrifiantes</w:t>
            </w:r>
          </w:p>
          <w:p w14:paraId="0A4E56A5" w14:textId="40217E9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A5EBF3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D9D76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29562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BA38B18" w14:textId="77777777" w:rsidTr="00436DEF">
        <w:trPr>
          <w:cantSplit/>
        </w:trPr>
        <w:tc>
          <w:tcPr>
            <w:tcW w:w="709" w:type="dxa"/>
          </w:tcPr>
          <w:p w14:paraId="7BE13B40" w14:textId="77777777" w:rsidR="00666A64" w:rsidRPr="00666A64" w:rsidRDefault="00666A64" w:rsidP="00666A64">
            <w:pPr>
              <w:pStyle w:val="Paragraph"/>
              <w:spacing w:after="0"/>
              <w:rPr>
                <w:noProof/>
                <w:lang w:val="fr-FR"/>
              </w:rPr>
            </w:pPr>
            <w:r w:rsidRPr="00666A64">
              <w:rPr>
                <w:noProof/>
                <w:lang w:val="fr-FR"/>
              </w:rPr>
              <w:t>0.6430</w:t>
            </w:r>
          </w:p>
        </w:tc>
        <w:tc>
          <w:tcPr>
            <w:tcW w:w="1143" w:type="dxa"/>
          </w:tcPr>
          <w:p w14:paraId="0AAAF1C7"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5B0A0594" w14:textId="77777777" w:rsidR="00666A64" w:rsidRPr="00666A64" w:rsidRDefault="00666A64" w:rsidP="00666A64">
            <w:pPr>
              <w:pStyle w:val="Paragraph"/>
              <w:spacing w:after="0"/>
              <w:jc w:val="center"/>
              <w:rPr>
                <w:noProof/>
                <w:lang w:val="fr-FR"/>
              </w:rPr>
            </w:pPr>
            <w:r w:rsidRPr="00666A64">
              <w:rPr>
                <w:noProof/>
                <w:lang w:val="fr-FR"/>
              </w:rPr>
              <w:t>19</w:t>
            </w:r>
          </w:p>
        </w:tc>
        <w:tc>
          <w:tcPr>
            <w:tcW w:w="4163" w:type="dxa"/>
          </w:tcPr>
          <w:p w14:paraId="5EB5C5DC" w14:textId="77777777" w:rsidR="00666A64" w:rsidRPr="00666A64" w:rsidRDefault="00666A64" w:rsidP="00666A64">
            <w:pPr>
              <w:pStyle w:val="Paragraph"/>
              <w:rPr>
                <w:noProof/>
                <w:lang w:val="fr-FR"/>
              </w:rPr>
            </w:pPr>
            <w:r w:rsidRPr="00666A64">
              <w:rPr>
                <w:noProof/>
                <w:lang w:val="fr-FR"/>
              </w:rPr>
              <w:t>Additifs contenant:</w:t>
            </w:r>
          </w:p>
          <w:tbl>
            <w:tblPr>
              <w:tblStyle w:val="Listdash"/>
              <w:tblW w:w="0" w:type="auto"/>
              <w:tblLayout w:type="fixed"/>
              <w:tblLook w:val="04A0" w:firstRow="1" w:lastRow="0" w:firstColumn="1" w:lastColumn="0" w:noHBand="0" w:noVBand="1"/>
            </w:tblPr>
            <w:tblGrid>
              <w:gridCol w:w="220"/>
              <w:gridCol w:w="4193"/>
            </w:tblGrid>
            <w:tr w:rsidR="00666A64" w:rsidRPr="00666A64" w14:paraId="10329E24" w14:textId="77777777">
              <w:tc>
                <w:tcPr>
                  <w:tcW w:w="220" w:type="dxa"/>
                  <w:hideMark/>
                </w:tcPr>
                <w:p w14:paraId="7E746FB8"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53EEEE23" w14:textId="77777777" w:rsidR="00666A64" w:rsidRPr="00666A64" w:rsidRDefault="00666A64" w:rsidP="00666A64">
                  <w:pPr>
                    <w:pStyle w:val="Paragraph"/>
                    <w:rPr>
                      <w:noProof/>
                      <w:lang w:val="fr-FR"/>
                    </w:rPr>
                  </w:pPr>
                  <w:r w:rsidRPr="00666A64">
                    <w:rPr>
                      <w:noProof/>
                      <w:lang w:val="fr-FR"/>
                    </w:rPr>
                    <w:t>un mélange à base de polyisobutylène succinimide et</w:t>
                  </w:r>
                </w:p>
              </w:tc>
            </w:tr>
            <w:tr w:rsidR="00666A64" w:rsidRPr="00666A64" w14:paraId="7B941E8C" w14:textId="77777777">
              <w:tc>
                <w:tcPr>
                  <w:tcW w:w="220" w:type="dxa"/>
                  <w:hideMark/>
                </w:tcPr>
                <w:p w14:paraId="00E9945D"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1BED59A0" w14:textId="77777777" w:rsidR="00666A64" w:rsidRPr="00666A64" w:rsidRDefault="00666A64" w:rsidP="00666A64">
                  <w:pPr>
                    <w:pStyle w:val="Paragraph"/>
                    <w:rPr>
                      <w:noProof/>
                      <w:lang w:val="fr-FR"/>
                    </w:rPr>
                  </w:pPr>
                  <w:r w:rsidRPr="00666A64">
                    <w:rPr>
                      <w:noProof/>
                      <w:lang w:val="fr-FR"/>
                    </w:rPr>
                    <w:t>plus de 30 % mais pas plus de 50 % en poids d’huiles minérales,</w:t>
                  </w:r>
                </w:p>
              </w:tc>
            </w:tr>
          </w:tbl>
          <w:p w14:paraId="7C64DAE0" w14:textId="77777777" w:rsidR="00666A64" w:rsidRPr="00666A64" w:rsidRDefault="00666A64" w:rsidP="00666A64">
            <w:pPr>
              <w:pStyle w:val="Paragraph"/>
              <w:rPr>
                <w:noProof/>
                <w:lang w:val="fr-FR"/>
              </w:rPr>
            </w:pPr>
            <w:r w:rsidRPr="00666A64">
              <w:rPr>
                <w:noProof/>
                <w:lang w:val="fr-FR"/>
              </w:rPr>
              <w:t>ayant un indice de base total de plus de 40, destinés à être utilisés dans la fabrication d’huiles lubrifiantes</w:t>
            </w:r>
          </w:p>
          <w:p w14:paraId="3BE9BA91" w14:textId="442DCF4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0A70E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E2B12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B2779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E5809CA" w14:textId="77777777" w:rsidTr="00436DEF">
        <w:trPr>
          <w:cantSplit/>
        </w:trPr>
        <w:tc>
          <w:tcPr>
            <w:tcW w:w="709" w:type="dxa"/>
          </w:tcPr>
          <w:p w14:paraId="1C1BCF05" w14:textId="77777777" w:rsidR="00666A64" w:rsidRPr="00666A64" w:rsidRDefault="00666A64" w:rsidP="00666A64">
            <w:pPr>
              <w:pStyle w:val="Paragraph"/>
              <w:spacing w:after="0"/>
              <w:rPr>
                <w:noProof/>
                <w:lang w:val="fr-FR"/>
              </w:rPr>
            </w:pPr>
            <w:r w:rsidRPr="00666A64">
              <w:rPr>
                <w:noProof/>
                <w:lang w:val="fr-FR"/>
              </w:rPr>
              <w:t>0.3449</w:t>
            </w:r>
          </w:p>
        </w:tc>
        <w:tc>
          <w:tcPr>
            <w:tcW w:w="1143" w:type="dxa"/>
          </w:tcPr>
          <w:p w14:paraId="71E1A83D"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7900198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3E13DEC" w14:textId="297EC6E5" w:rsidR="00666A64" w:rsidRPr="00666A64" w:rsidRDefault="00666A64" w:rsidP="00666A64">
            <w:pPr>
              <w:pStyle w:val="Paragraph"/>
              <w:spacing w:after="0"/>
              <w:rPr>
                <w:noProof/>
                <w:lang w:val="fr-FR"/>
              </w:rPr>
            </w:pPr>
            <w:r w:rsidRPr="00666A64">
              <w:rPr>
                <w:noProof/>
                <w:lang w:val="fr-FR"/>
              </w:rPr>
              <w:t>Additifs pour huiles lubrifiantes, à base de composés organiques complexes de molybdène, sous forme de solution dans de l’huile minérale</w:t>
            </w:r>
          </w:p>
        </w:tc>
        <w:tc>
          <w:tcPr>
            <w:tcW w:w="1082" w:type="dxa"/>
          </w:tcPr>
          <w:p w14:paraId="4311386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ADFE6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0531E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69CD213" w14:textId="77777777" w:rsidTr="00436DEF">
        <w:trPr>
          <w:cantSplit/>
        </w:trPr>
        <w:tc>
          <w:tcPr>
            <w:tcW w:w="709" w:type="dxa"/>
          </w:tcPr>
          <w:p w14:paraId="227C5DEE" w14:textId="77777777" w:rsidR="00666A64" w:rsidRPr="00666A64" w:rsidRDefault="00666A64" w:rsidP="00666A64">
            <w:pPr>
              <w:pStyle w:val="Paragraph"/>
              <w:spacing w:after="0"/>
              <w:rPr>
                <w:noProof/>
                <w:lang w:val="fr-FR"/>
              </w:rPr>
            </w:pPr>
            <w:r w:rsidRPr="00666A64">
              <w:rPr>
                <w:noProof/>
                <w:lang w:val="fr-FR"/>
              </w:rPr>
              <w:t>0.8196</w:t>
            </w:r>
          </w:p>
        </w:tc>
        <w:tc>
          <w:tcPr>
            <w:tcW w:w="1143" w:type="dxa"/>
          </w:tcPr>
          <w:p w14:paraId="182C3B3F"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73E993CF"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5D31144A" w14:textId="77777777" w:rsidR="00666A64" w:rsidRPr="00666A64" w:rsidRDefault="00666A64" w:rsidP="00666A64">
            <w:pPr>
              <w:pStyle w:val="Paragraph"/>
              <w:rPr>
                <w:noProof/>
                <w:lang w:val="fr-FR"/>
              </w:rPr>
            </w:pPr>
            <w:r w:rsidRPr="00666A64">
              <w:rPr>
                <w:noProof/>
                <w:lang w:val="fr-FR"/>
              </w:rPr>
              <w:t>Additif constitué essentiellement de :</w:t>
            </w:r>
          </w:p>
          <w:tbl>
            <w:tblPr>
              <w:tblStyle w:val="Listdash"/>
              <w:tblW w:w="0" w:type="auto"/>
              <w:tblLayout w:type="fixed"/>
              <w:tblLook w:val="04A0" w:firstRow="1" w:lastRow="0" w:firstColumn="1" w:lastColumn="0" w:noHBand="0" w:noVBand="1"/>
            </w:tblPr>
            <w:tblGrid>
              <w:gridCol w:w="220"/>
              <w:gridCol w:w="8823"/>
            </w:tblGrid>
            <w:tr w:rsidR="00666A64" w:rsidRPr="00666A64" w14:paraId="47AE04B4" w14:textId="77777777">
              <w:tc>
                <w:tcPr>
                  <w:tcW w:w="220" w:type="dxa"/>
                  <w:hideMark/>
                </w:tcPr>
                <w:p w14:paraId="3EE451CB" w14:textId="77777777" w:rsidR="00666A64" w:rsidRPr="00666A64" w:rsidRDefault="00666A64" w:rsidP="00666A64">
                  <w:pPr>
                    <w:pStyle w:val="Paragraph"/>
                    <w:rPr>
                      <w:noProof/>
                      <w:lang w:val="fr-FR"/>
                    </w:rPr>
                  </w:pPr>
                  <w:r w:rsidRPr="00666A64">
                    <w:rPr>
                      <w:noProof/>
                      <w:lang w:val="fr-FR"/>
                    </w:rPr>
                    <w:t>—</w:t>
                  </w:r>
                </w:p>
              </w:tc>
              <w:tc>
                <w:tcPr>
                  <w:tcW w:w="8823" w:type="dxa"/>
                  <w:hideMark/>
                </w:tcPr>
                <w:p w14:paraId="5822BCB3" w14:textId="77777777" w:rsidR="00666A64" w:rsidRPr="00666A64" w:rsidRDefault="00666A64" w:rsidP="00666A64">
                  <w:pPr>
                    <w:pStyle w:val="Paragraph"/>
                    <w:rPr>
                      <w:noProof/>
                      <w:lang w:val="fr-FR"/>
                    </w:rPr>
                  </w:pPr>
                  <w:r w:rsidRPr="00666A64">
                    <w:rPr>
                      <w:noProof/>
                      <w:lang w:val="fr-FR"/>
                    </w:rPr>
                    <w:t>produit de réaction d’anhydride polyisobutényl succinique (CAS RN 192662-34-3) avec N, N-diéthylaminoéthanol (CAS RN 100-37-8),</w:t>
                  </w:r>
                </w:p>
              </w:tc>
            </w:tr>
            <w:tr w:rsidR="00666A64" w:rsidRPr="00666A64" w14:paraId="3714080D" w14:textId="77777777">
              <w:tc>
                <w:tcPr>
                  <w:tcW w:w="220" w:type="dxa"/>
                  <w:hideMark/>
                </w:tcPr>
                <w:p w14:paraId="79F759E2" w14:textId="77777777" w:rsidR="00666A64" w:rsidRPr="00666A64" w:rsidRDefault="00666A64" w:rsidP="00666A64">
                  <w:pPr>
                    <w:pStyle w:val="Paragraph"/>
                    <w:rPr>
                      <w:noProof/>
                      <w:lang w:val="fr-FR"/>
                    </w:rPr>
                  </w:pPr>
                  <w:r w:rsidRPr="00666A64">
                    <w:rPr>
                      <w:noProof/>
                      <w:lang w:val="fr-FR"/>
                    </w:rPr>
                    <w:t>—</w:t>
                  </w:r>
                </w:p>
              </w:tc>
              <w:tc>
                <w:tcPr>
                  <w:tcW w:w="8823" w:type="dxa"/>
                  <w:hideMark/>
                </w:tcPr>
                <w:p w14:paraId="214033E8" w14:textId="77777777" w:rsidR="00666A64" w:rsidRPr="00666A64" w:rsidRDefault="00666A64" w:rsidP="00666A64">
                  <w:pPr>
                    <w:pStyle w:val="Paragraph"/>
                    <w:rPr>
                      <w:noProof/>
                      <w:lang w:val="fr-FR"/>
                    </w:rPr>
                  </w:pPr>
                  <w:r w:rsidRPr="00666A64">
                    <w:rPr>
                      <w:noProof/>
                      <w:lang w:val="fr-FR"/>
                    </w:rPr>
                    <w:t>25 % ou plus en poids mais pas plus de 40 % en poids d’huile minérale,</w:t>
                  </w:r>
                </w:p>
              </w:tc>
            </w:tr>
          </w:tbl>
          <w:p w14:paraId="16859A1D" w14:textId="77777777" w:rsidR="00666A64" w:rsidRPr="00666A64" w:rsidRDefault="00666A64" w:rsidP="00666A64">
            <w:pPr>
              <w:pStyle w:val="Paragraph"/>
              <w:rPr>
                <w:noProof/>
                <w:lang w:val="fr-FR"/>
              </w:rPr>
            </w:pPr>
            <w:r w:rsidRPr="00666A64">
              <w:rPr>
                <w:noProof/>
                <w:lang w:val="fr-FR"/>
              </w:rPr>
              <w:t>utilisé dans la fabrication de mélanges d’additifs pour huiles lubrifiantes</w:t>
            </w:r>
          </w:p>
          <w:p w14:paraId="6431234E" w14:textId="1E7617A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C245C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EA3E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75071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2CED3D5" w14:textId="77777777" w:rsidTr="00436DEF">
        <w:trPr>
          <w:cantSplit/>
        </w:trPr>
        <w:tc>
          <w:tcPr>
            <w:tcW w:w="709" w:type="dxa"/>
          </w:tcPr>
          <w:p w14:paraId="1933CD8A" w14:textId="77777777" w:rsidR="00666A64" w:rsidRPr="00666A64" w:rsidRDefault="00666A64" w:rsidP="00666A64">
            <w:pPr>
              <w:pStyle w:val="Paragraph"/>
              <w:spacing w:after="0"/>
              <w:rPr>
                <w:noProof/>
                <w:lang w:val="fr-FR"/>
              </w:rPr>
            </w:pPr>
            <w:r w:rsidRPr="00666A64">
              <w:rPr>
                <w:noProof/>
                <w:lang w:val="fr-FR"/>
              </w:rPr>
              <w:t>0.8197</w:t>
            </w:r>
          </w:p>
        </w:tc>
        <w:tc>
          <w:tcPr>
            <w:tcW w:w="1143" w:type="dxa"/>
          </w:tcPr>
          <w:p w14:paraId="7360E82B"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67B7ACEF" w14:textId="77777777" w:rsidR="00666A64" w:rsidRPr="00666A64" w:rsidRDefault="00666A64" w:rsidP="00666A64">
            <w:pPr>
              <w:pStyle w:val="Paragraph"/>
              <w:spacing w:after="0"/>
              <w:jc w:val="center"/>
              <w:rPr>
                <w:noProof/>
                <w:lang w:val="fr-FR"/>
              </w:rPr>
            </w:pPr>
            <w:r w:rsidRPr="00666A64">
              <w:rPr>
                <w:noProof/>
                <w:lang w:val="fr-FR"/>
              </w:rPr>
              <w:t>24</w:t>
            </w:r>
          </w:p>
        </w:tc>
        <w:tc>
          <w:tcPr>
            <w:tcW w:w="4163" w:type="dxa"/>
          </w:tcPr>
          <w:p w14:paraId="424FAAD6" w14:textId="77777777" w:rsidR="00666A64" w:rsidRPr="00666A64" w:rsidRDefault="00666A64" w:rsidP="00666A64">
            <w:pPr>
              <w:pStyle w:val="Paragraph"/>
              <w:rPr>
                <w:noProof/>
                <w:lang w:val="fr-FR"/>
              </w:rPr>
            </w:pPr>
            <w:r w:rsidRPr="00666A64">
              <w:rPr>
                <w:noProof/>
                <w:lang w:val="fr-FR"/>
              </w:rPr>
              <w:t>Additif constitué essentiellement de :</w:t>
            </w:r>
          </w:p>
          <w:tbl>
            <w:tblPr>
              <w:tblStyle w:val="Listdash"/>
              <w:tblW w:w="0" w:type="auto"/>
              <w:tblLayout w:type="fixed"/>
              <w:tblLook w:val="04A0" w:firstRow="1" w:lastRow="0" w:firstColumn="1" w:lastColumn="0" w:noHBand="0" w:noVBand="1"/>
            </w:tblPr>
            <w:tblGrid>
              <w:gridCol w:w="220"/>
              <w:gridCol w:w="9266"/>
            </w:tblGrid>
            <w:tr w:rsidR="00666A64" w:rsidRPr="00666A64" w14:paraId="58C9B3C9" w14:textId="77777777">
              <w:tc>
                <w:tcPr>
                  <w:tcW w:w="220" w:type="dxa"/>
                  <w:hideMark/>
                </w:tcPr>
                <w:p w14:paraId="0559AF0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C9B9C58" w14:textId="77777777" w:rsidR="00666A64" w:rsidRPr="00666A64" w:rsidRDefault="00666A64" w:rsidP="00666A64">
                  <w:pPr>
                    <w:pStyle w:val="Paragraph"/>
                    <w:rPr>
                      <w:noProof/>
                      <w:lang w:val="fr-FR"/>
                    </w:rPr>
                  </w:pPr>
                  <w:r w:rsidRPr="00666A64">
                    <w:rPr>
                      <w:noProof/>
                      <w:lang w:val="fr-FR"/>
                    </w:rPr>
                    <w:t>produit de réaction d'anhydride polyisobutényl succinique avec des polyéthylènepolyamines, boraté (CAS RN 134758-95-5), ayant une teneur en chlore comprise entre 0,05 % ou plus en poids mais pas plus de 0,25 % en poids, et un indice de base total (TBN) supérieur à 20,</w:t>
                  </w:r>
                </w:p>
              </w:tc>
            </w:tr>
            <w:tr w:rsidR="00666A64" w:rsidRPr="00666A64" w14:paraId="5CB80B2B" w14:textId="77777777">
              <w:tc>
                <w:tcPr>
                  <w:tcW w:w="220" w:type="dxa"/>
                  <w:hideMark/>
                </w:tcPr>
                <w:p w14:paraId="4D02FB5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671F45B" w14:textId="77777777" w:rsidR="00666A64" w:rsidRPr="00666A64" w:rsidRDefault="00666A64" w:rsidP="00666A64">
                  <w:pPr>
                    <w:pStyle w:val="Paragraph"/>
                    <w:rPr>
                      <w:noProof/>
                      <w:lang w:val="fr-FR"/>
                    </w:rPr>
                  </w:pPr>
                  <w:r w:rsidRPr="00666A64">
                    <w:rPr>
                      <w:noProof/>
                      <w:lang w:val="fr-FR"/>
                    </w:rPr>
                    <w:t>45 % ou plus en poids mais pas plus de 55 % en poids d’huile minérale,</w:t>
                  </w:r>
                </w:p>
              </w:tc>
            </w:tr>
          </w:tbl>
          <w:p w14:paraId="1B914EBC" w14:textId="77777777" w:rsidR="00666A64" w:rsidRPr="00666A64" w:rsidRDefault="00666A64" w:rsidP="00666A64">
            <w:pPr>
              <w:pStyle w:val="Paragraph"/>
              <w:rPr>
                <w:noProof/>
                <w:lang w:val="fr-FR"/>
              </w:rPr>
            </w:pPr>
            <w:r w:rsidRPr="00666A64">
              <w:rPr>
                <w:noProof/>
                <w:lang w:val="fr-FR"/>
              </w:rPr>
              <w:t>utilisé dans la fabrication de mélanges d’additifs pour huiles lubrifiantes</w:t>
            </w:r>
          </w:p>
          <w:p w14:paraId="3F29DCBB" w14:textId="30863B2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405CA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41DE4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F958C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EA2E2DF" w14:textId="77777777" w:rsidTr="00436DEF">
        <w:trPr>
          <w:cantSplit/>
        </w:trPr>
        <w:tc>
          <w:tcPr>
            <w:tcW w:w="709" w:type="dxa"/>
          </w:tcPr>
          <w:p w14:paraId="13A1658D" w14:textId="77777777" w:rsidR="00666A64" w:rsidRPr="00666A64" w:rsidRDefault="00666A64" w:rsidP="00666A64">
            <w:pPr>
              <w:pStyle w:val="Paragraph"/>
              <w:spacing w:after="0"/>
              <w:rPr>
                <w:noProof/>
                <w:lang w:val="fr-FR"/>
              </w:rPr>
            </w:pPr>
            <w:r w:rsidRPr="00666A64">
              <w:rPr>
                <w:noProof/>
                <w:lang w:val="fr-FR"/>
              </w:rPr>
              <w:t>0.6012</w:t>
            </w:r>
          </w:p>
        </w:tc>
        <w:tc>
          <w:tcPr>
            <w:tcW w:w="1143" w:type="dxa"/>
          </w:tcPr>
          <w:p w14:paraId="31C19D87"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6BC50C92"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56FBB77" w14:textId="77777777" w:rsidR="00666A64" w:rsidRPr="00666A64" w:rsidRDefault="00666A64" w:rsidP="00666A64">
            <w:pPr>
              <w:pStyle w:val="Paragraph"/>
              <w:rPr>
                <w:noProof/>
                <w:lang w:val="fr-FR"/>
              </w:rPr>
            </w:pPr>
            <w:r w:rsidRPr="00666A64">
              <w:rPr>
                <w:noProof/>
                <w:lang w:val="fr-FR"/>
              </w:rPr>
              <w:t>Additifs contenant: </w:t>
            </w:r>
          </w:p>
          <w:tbl>
            <w:tblPr>
              <w:tblStyle w:val="Listdash"/>
              <w:tblW w:w="0" w:type="auto"/>
              <w:tblLayout w:type="fixed"/>
              <w:tblLook w:val="04A0" w:firstRow="1" w:lastRow="0" w:firstColumn="1" w:lastColumn="0" w:noHBand="0" w:noVBand="1"/>
            </w:tblPr>
            <w:tblGrid>
              <w:gridCol w:w="220"/>
              <w:gridCol w:w="9266"/>
            </w:tblGrid>
            <w:tr w:rsidR="00666A64" w:rsidRPr="00666A64" w14:paraId="086FF694" w14:textId="77777777">
              <w:tc>
                <w:tcPr>
                  <w:tcW w:w="220" w:type="dxa"/>
                  <w:hideMark/>
                </w:tcPr>
                <w:p w14:paraId="2A77871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68571EA" w14:textId="77777777" w:rsidR="00666A64" w:rsidRPr="00666A64" w:rsidRDefault="00666A64" w:rsidP="00666A64">
                  <w:pPr>
                    <w:pStyle w:val="Paragraph"/>
                    <w:rPr>
                      <w:noProof/>
                      <w:lang w:val="fr-FR"/>
                    </w:rPr>
                  </w:pPr>
                  <w:r w:rsidRPr="00666A64">
                    <w:rPr>
                      <w:noProof/>
                      <w:lang w:val="fr-FR"/>
                    </w:rPr>
                    <w:t>un copolymère de polyméthacrylate d’alkyle (en C8 à C18) avec du N-[3-(diméthylamino)propyl]méthacrylamide, d’une masse moléculaire moyenne en poids (Mw) de plus de 10 000 mais pas plus de 20 000, et</w:t>
                  </w:r>
                </w:p>
              </w:tc>
            </w:tr>
            <w:tr w:rsidR="00666A64" w:rsidRPr="00666A64" w14:paraId="35C84764" w14:textId="77777777">
              <w:tc>
                <w:tcPr>
                  <w:tcW w:w="220" w:type="dxa"/>
                  <w:hideMark/>
                </w:tcPr>
                <w:p w14:paraId="4A5333B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4F3531C" w14:textId="77777777" w:rsidR="00666A64" w:rsidRPr="00666A64" w:rsidRDefault="00666A64" w:rsidP="00666A64">
                  <w:pPr>
                    <w:pStyle w:val="Paragraph"/>
                    <w:rPr>
                      <w:noProof/>
                      <w:lang w:val="fr-FR"/>
                    </w:rPr>
                  </w:pPr>
                  <w:r w:rsidRPr="00666A64">
                    <w:rPr>
                      <w:noProof/>
                      <w:lang w:val="fr-FR"/>
                    </w:rPr>
                    <w:t>plus de 15 % en poids mais pas plus de 30 % en poids d’huiles minérales </w:t>
                  </w:r>
                </w:p>
              </w:tc>
            </w:tr>
          </w:tbl>
          <w:p w14:paraId="5F67A8A9" w14:textId="77777777" w:rsidR="00666A64" w:rsidRPr="00666A64" w:rsidRDefault="00666A64" w:rsidP="00666A64">
            <w:pPr>
              <w:pStyle w:val="Paragraph"/>
              <w:rPr>
                <w:noProof/>
                <w:lang w:val="fr-FR"/>
              </w:rPr>
            </w:pPr>
            <w:r w:rsidRPr="00666A64">
              <w:rPr>
                <w:noProof/>
                <w:lang w:val="fr-FR"/>
              </w:rPr>
              <w:t>destinés à être utilisés dans la fabrication  d’huiles lubrifiantes</w:t>
            </w:r>
          </w:p>
          <w:p w14:paraId="26BE335D" w14:textId="77777777" w:rsidR="00666A64" w:rsidRPr="00666A64" w:rsidRDefault="00666A64" w:rsidP="00666A64">
            <w:pPr>
              <w:pStyle w:val="Paragraph"/>
              <w:rPr>
                <w:noProof/>
                <w:lang w:val="fr-FR"/>
              </w:rPr>
            </w:pPr>
            <w:r w:rsidRPr="00666A64">
              <w:rPr>
                <w:noProof/>
                <w:lang w:val="fr-FR"/>
              </w:rPr>
              <w:t> </w:t>
            </w:r>
          </w:p>
          <w:p w14:paraId="72B73D51" w14:textId="69C533B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AB833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A3596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A8968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CAAC23C" w14:textId="77777777" w:rsidTr="00436DEF">
        <w:trPr>
          <w:cantSplit/>
        </w:trPr>
        <w:tc>
          <w:tcPr>
            <w:tcW w:w="709" w:type="dxa"/>
          </w:tcPr>
          <w:p w14:paraId="49E6898F" w14:textId="77777777" w:rsidR="00666A64" w:rsidRPr="00666A64" w:rsidRDefault="00666A64" w:rsidP="00666A64">
            <w:pPr>
              <w:pStyle w:val="Paragraph"/>
              <w:spacing w:after="0"/>
              <w:rPr>
                <w:noProof/>
                <w:lang w:val="fr-FR"/>
              </w:rPr>
            </w:pPr>
            <w:r w:rsidRPr="00666A64">
              <w:rPr>
                <w:noProof/>
                <w:lang w:val="fr-FR"/>
              </w:rPr>
              <w:t>0.8198</w:t>
            </w:r>
          </w:p>
        </w:tc>
        <w:tc>
          <w:tcPr>
            <w:tcW w:w="1143" w:type="dxa"/>
          </w:tcPr>
          <w:p w14:paraId="2C38193A"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7F2C9D95" w14:textId="77777777" w:rsidR="00666A64" w:rsidRPr="00666A64" w:rsidRDefault="00666A64" w:rsidP="00666A64">
            <w:pPr>
              <w:pStyle w:val="Paragraph"/>
              <w:spacing w:after="0"/>
              <w:jc w:val="center"/>
              <w:rPr>
                <w:noProof/>
                <w:lang w:val="fr-FR"/>
              </w:rPr>
            </w:pPr>
            <w:r w:rsidRPr="00666A64">
              <w:rPr>
                <w:noProof/>
                <w:lang w:val="fr-FR"/>
              </w:rPr>
              <w:t>26</w:t>
            </w:r>
          </w:p>
        </w:tc>
        <w:tc>
          <w:tcPr>
            <w:tcW w:w="4163" w:type="dxa"/>
          </w:tcPr>
          <w:p w14:paraId="0F7B50B5" w14:textId="77777777" w:rsidR="00666A64" w:rsidRPr="00666A64" w:rsidRDefault="00666A64" w:rsidP="00666A64">
            <w:pPr>
              <w:pStyle w:val="Paragraph"/>
              <w:rPr>
                <w:noProof/>
                <w:lang w:val="fr-FR"/>
              </w:rPr>
            </w:pPr>
            <w:r w:rsidRPr="00666A64">
              <w:rPr>
                <w:noProof/>
                <w:lang w:val="fr-FR"/>
              </w:rPr>
              <w:t>Additif constitué essentiellement de :</w:t>
            </w:r>
          </w:p>
          <w:tbl>
            <w:tblPr>
              <w:tblStyle w:val="Listdash"/>
              <w:tblW w:w="0" w:type="auto"/>
              <w:tblLayout w:type="fixed"/>
              <w:tblLook w:val="04A0" w:firstRow="1" w:lastRow="0" w:firstColumn="1" w:lastColumn="0" w:noHBand="0" w:noVBand="1"/>
            </w:tblPr>
            <w:tblGrid>
              <w:gridCol w:w="220"/>
              <w:gridCol w:w="8001"/>
            </w:tblGrid>
            <w:tr w:rsidR="00666A64" w:rsidRPr="00666A64" w14:paraId="72CC373E" w14:textId="77777777">
              <w:tc>
                <w:tcPr>
                  <w:tcW w:w="220" w:type="dxa"/>
                  <w:hideMark/>
                </w:tcPr>
                <w:p w14:paraId="08D3E076" w14:textId="77777777" w:rsidR="00666A64" w:rsidRPr="00666A64" w:rsidRDefault="00666A64" w:rsidP="00666A64">
                  <w:pPr>
                    <w:pStyle w:val="Paragraph"/>
                    <w:rPr>
                      <w:noProof/>
                      <w:lang w:val="fr-FR"/>
                    </w:rPr>
                  </w:pPr>
                  <w:r w:rsidRPr="00666A64">
                    <w:rPr>
                      <w:noProof/>
                      <w:lang w:val="fr-FR"/>
                    </w:rPr>
                    <w:t>—</w:t>
                  </w:r>
                </w:p>
              </w:tc>
              <w:tc>
                <w:tcPr>
                  <w:tcW w:w="8001" w:type="dxa"/>
                  <w:hideMark/>
                </w:tcPr>
                <w:p w14:paraId="4356C4E4" w14:textId="77777777" w:rsidR="00666A64" w:rsidRPr="00666A64" w:rsidRDefault="00666A64" w:rsidP="00666A64">
                  <w:pPr>
                    <w:pStyle w:val="Paragraph"/>
                    <w:rPr>
                      <w:noProof/>
                      <w:lang w:val="fr-FR"/>
                    </w:rPr>
                  </w:pPr>
                  <w:r w:rsidRPr="00666A64">
                    <w:rPr>
                      <w:noProof/>
                      <w:lang w:val="fr-FR"/>
                    </w:rPr>
                    <w:t>acide phosphorodithioïque, esters mixtes d’O, O-bis (1,3-diméthylbutyle et isopropyle), sels de zinc (CAS RN 84605-29-8),</w:t>
                  </w:r>
                </w:p>
              </w:tc>
            </w:tr>
            <w:tr w:rsidR="00666A64" w:rsidRPr="00666A64" w14:paraId="1AB9DAF6" w14:textId="77777777">
              <w:tc>
                <w:tcPr>
                  <w:tcW w:w="220" w:type="dxa"/>
                  <w:hideMark/>
                </w:tcPr>
                <w:p w14:paraId="1F702C41" w14:textId="77777777" w:rsidR="00666A64" w:rsidRPr="00666A64" w:rsidRDefault="00666A64" w:rsidP="00666A64">
                  <w:pPr>
                    <w:pStyle w:val="Paragraph"/>
                    <w:rPr>
                      <w:noProof/>
                      <w:lang w:val="fr-FR"/>
                    </w:rPr>
                  </w:pPr>
                  <w:r w:rsidRPr="00666A64">
                    <w:rPr>
                      <w:noProof/>
                      <w:lang w:val="fr-FR"/>
                    </w:rPr>
                    <w:t>—</w:t>
                  </w:r>
                </w:p>
              </w:tc>
              <w:tc>
                <w:tcPr>
                  <w:tcW w:w="8001" w:type="dxa"/>
                  <w:hideMark/>
                </w:tcPr>
                <w:p w14:paraId="2D5E6E4A" w14:textId="77777777" w:rsidR="00666A64" w:rsidRPr="00666A64" w:rsidRDefault="00666A64" w:rsidP="00666A64">
                  <w:pPr>
                    <w:pStyle w:val="Paragraph"/>
                    <w:rPr>
                      <w:noProof/>
                      <w:lang w:val="fr-FR"/>
                    </w:rPr>
                  </w:pPr>
                  <w:r w:rsidRPr="00666A64">
                    <w:rPr>
                      <w:noProof/>
                      <w:lang w:val="fr-FR"/>
                    </w:rPr>
                    <w:t>7 % ou plus en poids mais pas plus de 12 % en poids d’huile minérale,</w:t>
                  </w:r>
                </w:p>
              </w:tc>
            </w:tr>
          </w:tbl>
          <w:p w14:paraId="6711CD2E" w14:textId="77777777" w:rsidR="00666A64" w:rsidRPr="00666A64" w:rsidRDefault="00666A64" w:rsidP="00666A64">
            <w:pPr>
              <w:pStyle w:val="Paragraph"/>
              <w:rPr>
                <w:noProof/>
                <w:lang w:val="fr-FR"/>
              </w:rPr>
            </w:pPr>
            <w:r w:rsidRPr="00666A64">
              <w:rPr>
                <w:noProof/>
                <w:lang w:val="fr-FR"/>
              </w:rPr>
              <w:t>utilisé dans la fabrication de mélanges d’additifs pour huiles lubrifiantes</w:t>
            </w:r>
          </w:p>
          <w:p w14:paraId="57A89A09" w14:textId="30F9584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A2A1E3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D600B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E74E1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FC4B30C" w14:textId="77777777" w:rsidTr="00436DEF">
        <w:trPr>
          <w:cantSplit/>
        </w:trPr>
        <w:tc>
          <w:tcPr>
            <w:tcW w:w="709" w:type="dxa"/>
          </w:tcPr>
          <w:p w14:paraId="1DEA4C8B" w14:textId="77777777" w:rsidR="00666A64" w:rsidRPr="00666A64" w:rsidRDefault="00666A64" w:rsidP="00666A64">
            <w:pPr>
              <w:pStyle w:val="Paragraph"/>
              <w:spacing w:after="0"/>
              <w:rPr>
                <w:noProof/>
                <w:lang w:val="fr-FR"/>
              </w:rPr>
            </w:pPr>
            <w:r w:rsidRPr="00666A64">
              <w:rPr>
                <w:noProof/>
                <w:lang w:val="fr-FR"/>
              </w:rPr>
              <w:t>0.6022</w:t>
            </w:r>
          </w:p>
        </w:tc>
        <w:tc>
          <w:tcPr>
            <w:tcW w:w="1143" w:type="dxa"/>
          </w:tcPr>
          <w:p w14:paraId="408734AE"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1DFCDC4B"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38EA05CD" w14:textId="77777777" w:rsidR="00666A64" w:rsidRPr="00666A64" w:rsidRDefault="00666A64" w:rsidP="00666A64">
            <w:pPr>
              <w:pStyle w:val="Paragraph"/>
              <w:rPr>
                <w:noProof/>
                <w:lang w:val="fr-FR"/>
              </w:rPr>
            </w:pPr>
            <w:r w:rsidRPr="00666A64">
              <w:rPr>
                <w:noProof/>
                <w:lang w:val="fr-FR"/>
              </w:rPr>
              <w:t>Additifs contenant:</w:t>
            </w:r>
          </w:p>
          <w:tbl>
            <w:tblPr>
              <w:tblStyle w:val="Listdash"/>
              <w:tblW w:w="0" w:type="auto"/>
              <w:tblLayout w:type="fixed"/>
              <w:tblLook w:val="04A0" w:firstRow="1" w:lastRow="0" w:firstColumn="1" w:lastColumn="0" w:noHBand="0" w:noVBand="1"/>
            </w:tblPr>
            <w:tblGrid>
              <w:gridCol w:w="220"/>
              <w:gridCol w:w="9266"/>
            </w:tblGrid>
            <w:tr w:rsidR="00666A64" w:rsidRPr="00666A64" w14:paraId="5E4624A7" w14:textId="77777777">
              <w:tc>
                <w:tcPr>
                  <w:tcW w:w="220" w:type="dxa"/>
                  <w:hideMark/>
                </w:tcPr>
                <w:p w14:paraId="04ED61F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1D40810" w14:textId="77777777" w:rsidR="00666A64" w:rsidRPr="00666A64" w:rsidRDefault="00666A64" w:rsidP="00666A64">
                  <w:pPr>
                    <w:pStyle w:val="Paragraph"/>
                    <w:rPr>
                      <w:noProof/>
                      <w:lang w:val="fr-FR"/>
                    </w:rPr>
                  </w:pPr>
                  <w:r w:rsidRPr="00666A64">
                    <w:rPr>
                      <w:noProof/>
                      <w:lang w:val="fr-FR"/>
                    </w:rPr>
                    <w:t>10 % ou plus en poids d’un copolymère d’éthylène-propylène modifié chimiquement par des groupes d’anhydride succinique ayant réagi avec de la 3-nitroaniline, et</w:t>
                  </w:r>
                </w:p>
              </w:tc>
            </w:tr>
            <w:tr w:rsidR="00666A64" w:rsidRPr="00666A64" w14:paraId="7B3EF1BF" w14:textId="77777777">
              <w:tc>
                <w:tcPr>
                  <w:tcW w:w="220" w:type="dxa"/>
                  <w:hideMark/>
                </w:tcPr>
                <w:p w14:paraId="43F9088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3C86E5E" w14:textId="77777777" w:rsidR="00666A64" w:rsidRPr="00666A64" w:rsidRDefault="00666A64" w:rsidP="00666A64">
                  <w:pPr>
                    <w:pStyle w:val="Paragraph"/>
                    <w:rPr>
                      <w:noProof/>
                      <w:lang w:val="fr-FR"/>
                    </w:rPr>
                  </w:pPr>
                  <w:r w:rsidRPr="00666A64">
                    <w:rPr>
                      <w:noProof/>
                      <w:lang w:val="fr-FR"/>
                    </w:rPr>
                    <w:t>des huiles minérales,</w:t>
                  </w:r>
                </w:p>
              </w:tc>
            </w:tr>
          </w:tbl>
          <w:p w14:paraId="38CD3847" w14:textId="77777777" w:rsidR="00666A64" w:rsidRPr="00666A64" w:rsidRDefault="00666A64" w:rsidP="00666A64">
            <w:pPr>
              <w:pStyle w:val="Paragraph"/>
              <w:rPr>
                <w:noProof/>
                <w:lang w:val="fr-FR"/>
              </w:rPr>
            </w:pPr>
            <w:r w:rsidRPr="00666A64">
              <w:rPr>
                <w:noProof/>
                <w:lang w:val="fr-FR"/>
              </w:rPr>
              <w:t>destinés à la fabrication d'huiles lubrifiantes</w:t>
            </w:r>
          </w:p>
          <w:p w14:paraId="1BC8EF6A" w14:textId="33F4DA6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69566F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9BC0B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3CDBA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5DF9CD5" w14:textId="77777777" w:rsidTr="00436DEF">
        <w:trPr>
          <w:cantSplit/>
        </w:trPr>
        <w:tc>
          <w:tcPr>
            <w:tcW w:w="709" w:type="dxa"/>
          </w:tcPr>
          <w:p w14:paraId="2815B18C" w14:textId="77777777" w:rsidR="00666A64" w:rsidRPr="00666A64" w:rsidRDefault="00666A64" w:rsidP="00666A64">
            <w:pPr>
              <w:pStyle w:val="Paragraph"/>
              <w:spacing w:after="0"/>
              <w:rPr>
                <w:noProof/>
                <w:lang w:val="fr-FR"/>
              </w:rPr>
            </w:pPr>
            <w:r w:rsidRPr="00666A64">
              <w:rPr>
                <w:noProof/>
                <w:lang w:val="fr-FR"/>
              </w:rPr>
              <w:t>0.8199</w:t>
            </w:r>
          </w:p>
        </w:tc>
        <w:tc>
          <w:tcPr>
            <w:tcW w:w="1143" w:type="dxa"/>
          </w:tcPr>
          <w:p w14:paraId="634907B2"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03B92E94"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02415C13" w14:textId="77777777" w:rsidR="00666A64" w:rsidRPr="00666A64" w:rsidRDefault="00666A64" w:rsidP="00666A64">
            <w:pPr>
              <w:pStyle w:val="Paragraph"/>
              <w:rPr>
                <w:noProof/>
                <w:lang w:val="fr-FR"/>
              </w:rPr>
            </w:pPr>
            <w:r w:rsidRPr="00666A64">
              <w:rPr>
                <w:noProof/>
                <w:lang w:val="fr-FR"/>
              </w:rPr>
              <w:t>Additif constitué essentiellement de :</w:t>
            </w:r>
          </w:p>
          <w:tbl>
            <w:tblPr>
              <w:tblStyle w:val="Listdash"/>
              <w:tblW w:w="0" w:type="auto"/>
              <w:tblLayout w:type="fixed"/>
              <w:tblLook w:val="04A0" w:firstRow="1" w:lastRow="0" w:firstColumn="1" w:lastColumn="0" w:noHBand="0" w:noVBand="1"/>
            </w:tblPr>
            <w:tblGrid>
              <w:gridCol w:w="220"/>
              <w:gridCol w:w="9266"/>
            </w:tblGrid>
            <w:tr w:rsidR="00666A64" w:rsidRPr="00666A64" w14:paraId="339584FF" w14:textId="77777777">
              <w:tc>
                <w:tcPr>
                  <w:tcW w:w="220" w:type="dxa"/>
                  <w:hideMark/>
                </w:tcPr>
                <w:p w14:paraId="207604B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AA0BD92" w14:textId="77777777" w:rsidR="00666A64" w:rsidRPr="00666A64" w:rsidRDefault="00666A64" w:rsidP="00666A64">
                  <w:pPr>
                    <w:pStyle w:val="Paragraph"/>
                    <w:rPr>
                      <w:noProof/>
                      <w:lang w:val="fr-FR"/>
                    </w:rPr>
                  </w:pPr>
                  <w:r w:rsidRPr="00666A64">
                    <w:rPr>
                      <w:noProof/>
                      <w:lang w:val="fr-FR"/>
                    </w:rPr>
                    <w:t>bis(dithiophosphate) de zinc et de bis [O,O-bis(2- éthylhexyle)] (CAS RN 4259-15-8);</w:t>
                  </w:r>
                </w:p>
              </w:tc>
            </w:tr>
            <w:tr w:rsidR="00666A64" w:rsidRPr="00666A64" w14:paraId="1E55709F" w14:textId="77777777">
              <w:tc>
                <w:tcPr>
                  <w:tcW w:w="220" w:type="dxa"/>
                  <w:hideMark/>
                </w:tcPr>
                <w:p w14:paraId="0A1C074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04EE934" w14:textId="77777777" w:rsidR="00666A64" w:rsidRPr="00666A64" w:rsidRDefault="00666A64" w:rsidP="00666A64">
                  <w:pPr>
                    <w:pStyle w:val="Paragraph"/>
                    <w:rPr>
                      <w:noProof/>
                      <w:lang w:val="fr-FR"/>
                    </w:rPr>
                  </w:pPr>
                  <w:r w:rsidRPr="00666A64">
                    <w:rPr>
                      <w:noProof/>
                      <w:lang w:val="fr-FR"/>
                    </w:rPr>
                    <w:t>phosphite de triphényle (CAS RN 101-02-0), d’une teneur de plus de 0,5 % en poids mais pas plus de 6 % en poids;</w:t>
                  </w:r>
                </w:p>
              </w:tc>
            </w:tr>
            <w:tr w:rsidR="00666A64" w:rsidRPr="00666A64" w14:paraId="24D63146" w14:textId="77777777">
              <w:tc>
                <w:tcPr>
                  <w:tcW w:w="220" w:type="dxa"/>
                  <w:hideMark/>
                </w:tcPr>
                <w:p w14:paraId="4ECE39A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885ECB1" w14:textId="77777777" w:rsidR="00666A64" w:rsidRPr="00666A64" w:rsidRDefault="00666A64" w:rsidP="00666A64">
                  <w:pPr>
                    <w:pStyle w:val="Paragraph"/>
                    <w:rPr>
                      <w:noProof/>
                      <w:lang w:val="fr-FR"/>
                    </w:rPr>
                  </w:pPr>
                  <w:r w:rsidRPr="00666A64">
                    <w:rPr>
                      <w:noProof/>
                      <w:lang w:val="fr-FR"/>
                    </w:rPr>
                    <w:t>phosphorothioate d’O,O,O-triphényle (CAS RN 597-82-0), d’une teneur de plus de 0,5 % en poids mais pas plus de 6 % en poids, et pas plus de 7,5 % en poids de la combinaison des composés du triphénylphosphore;</w:t>
                  </w:r>
                </w:p>
              </w:tc>
            </w:tr>
            <w:tr w:rsidR="00666A64" w:rsidRPr="00666A64" w14:paraId="5814417B" w14:textId="77777777">
              <w:tc>
                <w:tcPr>
                  <w:tcW w:w="220" w:type="dxa"/>
                  <w:hideMark/>
                </w:tcPr>
                <w:p w14:paraId="482CFE4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123DE50" w14:textId="77777777" w:rsidR="00666A64" w:rsidRPr="00666A64" w:rsidRDefault="00666A64" w:rsidP="00666A64">
                  <w:pPr>
                    <w:pStyle w:val="Paragraph"/>
                    <w:rPr>
                      <w:noProof/>
                      <w:lang w:val="fr-FR"/>
                    </w:rPr>
                  </w:pPr>
                  <w:r w:rsidRPr="00666A64">
                    <w:rPr>
                      <w:noProof/>
                      <w:lang w:val="fr-FR"/>
                    </w:rPr>
                    <w:t>10 % ou plus en poids mais pas plus de 20 % en poids d’huiles minérales;</w:t>
                  </w:r>
                </w:p>
              </w:tc>
            </w:tr>
          </w:tbl>
          <w:p w14:paraId="1C210226" w14:textId="77777777" w:rsidR="00666A64" w:rsidRPr="00666A64" w:rsidRDefault="00666A64" w:rsidP="00666A64">
            <w:pPr>
              <w:pStyle w:val="Paragraph"/>
              <w:rPr>
                <w:noProof/>
                <w:lang w:val="fr-FR"/>
              </w:rPr>
            </w:pPr>
            <w:r w:rsidRPr="00666A64">
              <w:rPr>
                <w:noProof/>
                <w:lang w:val="fr-FR"/>
              </w:rPr>
              <w:t>utilisé dans la fabrication de mélanges d’additifs pour huiles lubrifiantes</w:t>
            </w:r>
          </w:p>
          <w:p w14:paraId="2170E077" w14:textId="395C316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25FEB2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CE152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0E8A6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3AF69BB" w14:textId="77777777" w:rsidTr="00436DEF">
        <w:trPr>
          <w:cantSplit/>
        </w:trPr>
        <w:tc>
          <w:tcPr>
            <w:tcW w:w="709" w:type="dxa"/>
          </w:tcPr>
          <w:p w14:paraId="6E9058F0" w14:textId="77777777" w:rsidR="00666A64" w:rsidRPr="00666A64" w:rsidRDefault="00666A64" w:rsidP="00666A64">
            <w:pPr>
              <w:pStyle w:val="Paragraph"/>
              <w:spacing w:after="0"/>
              <w:rPr>
                <w:noProof/>
                <w:lang w:val="fr-FR"/>
              </w:rPr>
            </w:pPr>
            <w:r w:rsidRPr="00666A64">
              <w:rPr>
                <w:noProof/>
                <w:lang w:val="fr-FR"/>
              </w:rPr>
              <w:t>0.5717</w:t>
            </w:r>
          </w:p>
        </w:tc>
        <w:tc>
          <w:tcPr>
            <w:tcW w:w="1143" w:type="dxa"/>
          </w:tcPr>
          <w:p w14:paraId="32B0ECEB" w14:textId="7197250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3811 21 00</w:t>
            </w:r>
          </w:p>
        </w:tc>
        <w:tc>
          <w:tcPr>
            <w:tcW w:w="700" w:type="dxa"/>
          </w:tcPr>
          <w:p w14:paraId="487DC56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C0B6FBE" w14:textId="5F895DF2" w:rsidR="00666A64" w:rsidRPr="00666A64" w:rsidRDefault="00666A64" w:rsidP="00666A64">
            <w:pPr>
              <w:pStyle w:val="Paragraph"/>
              <w:spacing w:after="0"/>
              <w:rPr>
                <w:noProof/>
                <w:lang w:val="fr-FR"/>
              </w:rPr>
            </w:pPr>
            <w:r w:rsidRPr="00666A64">
              <w:rPr>
                <w:noProof/>
                <w:lang w:val="fr-FR"/>
              </w:rPr>
              <w:t>Additif pour huiles lubrifiantes, contenant des huiles minérales et constitué de sels de calcium des produits de la réaction de phénol substitué par du polyisobutylène avec de l'acide salicylique et du formaldhéhyde, utilisé comme additif concentré dans la fabrication d'huiles pour moteur, par mélange</w:t>
            </w:r>
          </w:p>
        </w:tc>
        <w:tc>
          <w:tcPr>
            <w:tcW w:w="1082" w:type="dxa"/>
          </w:tcPr>
          <w:p w14:paraId="7DCA85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75D89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02136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B935A0C" w14:textId="77777777" w:rsidTr="00436DEF">
        <w:trPr>
          <w:cantSplit/>
        </w:trPr>
        <w:tc>
          <w:tcPr>
            <w:tcW w:w="709" w:type="dxa"/>
          </w:tcPr>
          <w:p w14:paraId="1B77E275" w14:textId="77777777" w:rsidR="00666A64" w:rsidRPr="00666A64" w:rsidRDefault="00666A64" w:rsidP="00666A64">
            <w:pPr>
              <w:pStyle w:val="Paragraph"/>
              <w:spacing w:after="0"/>
              <w:rPr>
                <w:noProof/>
                <w:lang w:val="fr-FR"/>
              </w:rPr>
            </w:pPr>
            <w:r w:rsidRPr="00666A64">
              <w:rPr>
                <w:noProof/>
                <w:lang w:val="fr-FR"/>
              </w:rPr>
              <w:t>0.8201</w:t>
            </w:r>
          </w:p>
        </w:tc>
        <w:tc>
          <w:tcPr>
            <w:tcW w:w="1143" w:type="dxa"/>
          </w:tcPr>
          <w:p w14:paraId="61376CD5"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2657086A" w14:textId="77777777" w:rsidR="00666A64" w:rsidRPr="00666A64" w:rsidRDefault="00666A64" w:rsidP="00666A64">
            <w:pPr>
              <w:pStyle w:val="Paragraph"/>
              <w:spacing w:after="0"/>
              <w:jc w:val="center"/>
              <w:rPr>
                <w:noProof/>
                <w:lang w:val="fr-FR"/>
              </w:rPr>
            </w:pPr>
            <w:r w:rsidRPr="00666A64">
              <w:rPr>
                <w:noProof/>
                <w:lang w:val="fr-FR"/>
              </w:rPr>
              <w:t>32</w:t>
            </w:r>
          </w:p>
        </w:tc>
        <w:tc>
          <w:tcPr>
            <w:tcW w:w="4163" w:type="dxa"/>
          </w:tcPr>
          <w:p w14:paraId="162B67C7" w14:textId="77777777" w:rsidR="00666A64" w:rsidRPr="00666A64" w:rsidRDefault="00666A64" w:rsidP="00666A64">
            <w:pPr>
              <w:pStyle w:val="Paragraph"/>
              <w:rPr>
                <w:noProof/>
                <w:lang w:val="fr-FR"/>
              </w:rPr>
            </w:pPr>
            <w:r w:rsidRPr="00666A64">
              <w:rPr>
                <w:noProof/>
                <w:lang w:val="fr-FR"/>
              </w:rPr>
              <w:t>Additif constitué essentiellement de :</w:t>
            </w:r>
          </w:p>
          <w:tbl>
            <w:tblPr>
              <w:tblStyle w:val="Listdash"/>
              <w:tblW w:w="0" w:type="auto"/>
              <w:tblLayout w:type="fixed"/>
              <w:tblLook w:val="04A0" w:firstRow="1" w:lastRow="0" w:firstColumn="1" w:lastColumn="0" w:noHBand="0" w:noVBand="1"/>
            </w:tblPr>
            <w:tblGrid>
              <w:gridCol w:w="220"/>
              <w:gridCol w:w="6161"/>
            </w:tblGrid>
            <w:tr w:rsidR="00666A64" w:rsidRPr="00666A64" w14:paraId="1CF76DB5" w14:textId="77777777">
              <w:tc>
                <w:tcPr>
                  <w:tcW w:w="220" w:type="dxa"/>
                  <w:hideMark/>
                </w:tcPr>
                <w:p w14:paraId="1A390A06" w14:textId="77777777" w:rsidR="00666A64" w:rsidRPr="00666A64" w:rsidRDefault="00666A64" w:rsidP="00666A64">
                  <w:pPr>
                    <w:pStyle w:val="Paragraph"/>
                    <w:rPr>
                      <w:noProof/>
                      <w:lang w:val="fr-FR"/>
                    </w:rPr>
                  </w:pPr>
                  <w:r w:rsidRPr="00666A64">
                    <w:rPr>
                      <w:noProof/>
                      <w:lang w:val="fr-FR"/>
                    </w:rPr>
                    <w:t>—</w:t>
                  </w:r>
                </w:p>
              </w:tc>
              <w:tc>
                <w:tcPr>
                  <w:tcW w:w="6161" w:type="dxa"/>
                  <w:hideMark/>
                </w:tcPr>
                <w:p w14:paraId="19423BA8" w14:textId="77777777" w:rsidR="00666A64" w:rsidRPr="00666A64" w:rsidRDefault="00666A64" w:rsidP="00666A64">
                  <w:pPr>
                    <w:pStyle w:val="Paragraph"/>
                    <w:rPr>
                      <w:noProof/>
                      <w:lang w:val="fr-FR"/>
                    </w:rPr>
                  </w:pPr>
                  <w:r w:rsidRPr="00666A64">
                    <w:rPr>
                      <w:noProof/>
                      <w:lang w:val="fr-FR"/>
                    </w:rPr>
                    <w:t>bis(dithiophosphate) de zinc et d’O,O,O',O'-tétrakis(1,3-diméthylbutyle) (CAS RN 2215-35-2),</w:t>
                  </w:r>
                </w:p>
              </w:tc>
            </w:tr>
            <w:tr w:rsidR="00666A64" w:rsidRPr="00666A64" w14:paraId="6E679ADA" w14:textId="77777777">
              <w:tc>
                <w:tcPr>
                  <w:tcW w:w="220" w:type="dxa"/>
                  <w:hideMark/>
                </w:tcPr>
                <w:p w14:paraId="5B386BC7" w14:textId="77777777" w:rsidR="00666A64" w:rsidRPr="00666A64" w:rsidRDefault="00666A64" w:rsidP="00666A64">
                  <w:pPr>
                    <w:pStyle w:val="Paragraph"/>
                    <w:rPr>
                      <w:noProof/>
                      <w:lang w:val="fr-FR"/>
                    </w:rPr>
                  </w:pPr>
                  <w:r w:rsidRPr="00666A64">
                    <w:rPr>
                      <w:noProof/>
                      <w:lang w:val="fr-FR"/>
                    </w:rPr>
                    <w:t>—</w:t>
                  </w:r>
                </w:p>
              </w:tc>
              <w:tc>
                <w:tcPr>
                  <w:tcW w:w="6161" w:type="dxa"/>
                  <w:hideMark/>
                </w:tcPr>
                <w:p w14:paraId="1E8BA5E2" w14:textId="77777777" w:rsidR="00666A64" w:rsidRPr="00666A64" w:rsidRDefault="00666A64" w:rsidP="00666A64">
                  <w:pPr>
                    <w:pStyle w:val="Paragraph"/>
                    <w:rPr>
                      <w:noProof/>
                      <w:lang w:val="fr-FR"/>
                    </w:rPr>
                  </w:pPr>
                  <w:r w:rsidRPr="00666A64">
                    <w:rPr>
                      <w:noProof/>
                      <w:lang w:val="fr-FR"/>
                    </w:rPr>
                    <w:t>4 % ou plus en poids mais pas plus de 12 % en poids d’huile minérale,</w:t>
                  </w:r>
                </w:p>
              </w:tc>
            </w:tr>
          </w:tbl>
          <w:p w14:paraId="17AC8F8A" w14:textId="77777777" w:rsidR="00666A64" w:rsidRPr="00666A64" w:rsidRDefault="00666A64" w:rsidP="00666A64">
            <w:pPr>
              <w:pStyle w:val="Paragraph"/>
              <w:rPr>
                <w:noProof/>
                <w:lang w:val="fr-FR"/>
              </w:rPr>
            </w:pPr>
            <w:r w:rsidRPr="00666A64">
              <w:rPr>
                <w:noProof/>
                <w:lang w:val="fr-FR"/>
              </w:rPr>
              <w:t>utilisé dans la fabrication de mélanges d’additifs pour huiles lubrifiantes</w:t>
            </w:r>
          </w:p>
          <w:p w14:paraId="6F88EB03" w14:textId="520B5BC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2ACD7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DB669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FC494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560BABD" w14:textId="77777777" w:rsidTr="00436DEF">
        <w:trPr>
          <w:cantSplit/>
        </w:trPr>
        <w:tc>
          <w:tcPr>
            <w:tcW w:w="709" w:type="dxa"/>
          </w:tcPr>
          <w:p w14:paraId="7EF23581" w14:textId="77777777" w:rsidR="00666A64" w:rsidRPr="00666A64" w:rsidRDefault="00666A64" w:rsidP="00666A64">
            <w:pPr>
              <w:pStyle w:val="Paragraph"/>
              <w:spacing w:after="0"/>
              <w:rPr>
                <w:noProof/>
                <w:lang w:val="fr-FR"/>
              </w:rPr>
            </w:pPr>
            <w:r w:rsidRPr="00666A64">
              <w:rPr>
                <w:noProof/>
                <w:lang w:val="fr-FR"/>
              </w:rPr>
              <w:t>0.6013</w:t>
            </w:r>
          </w:p>
        </w:tc>
        <w:tc>
          <w:tcPr>
            <w:tcW w:w="1143" w:type="dxa"/>
          </w:tcPr>
          <w:p w14:paraId="2CFB8A14"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48ECF09D"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24FCDCDD" w14:textId="77777777" w:rsidR="00666A64" w:rsidRPr="00666A64" w:rsidRDefault="00666A64" w:rsidP="00666A64">
            <w:pPr>
              <w:pStyle w:val="Paragraph"/>
              <w:rPr>
                <w:noProof/>
                <w:lang w:val="fr-FR"/>
              </w:rPr>
            </w:pPr>
            <w:r w:rsidRPr="00666A64">
              <w:rPr>
                <w:noProof/>
                <w:lang w:val="fr-FR"/>
              </w:rPr>
              <w:t>Additifs contenant:</w:t>
            </w:r>
          </w:p>
          <w:tbl>
            <w:tblPr>
              <w:tblStyle w:val="Listdash"/>
              <w:tblW w:w="0" w:type="auto"/>
              <w:tblLayout w:type="fixed"/>
              <w:tblLook w:val="04A0" w:firstRow="1" w:lastRow="0" w:firstColumn="1" w:lastColumn="0" w:noHBand="0" w:noVBand="1"/>
            </w:tblPr>
            <w:tblGrid>
              <w:gridCol w:w="220"/>
              <w:gridCol w:w="6949"/>
            </w:tblGrid>
            <w:tr w:rsidR="00666A64" w:rsidRPr="00666A64" w14:paraId="685CF071" w14:textId="77777777">
              <w:tc>
                <w:tcPr>
                  <w:tcW w:w="220" w:type="dxa"/>
                  <w:hideMark/>
                </w:tcPr>
                <w:p w14:paraId="13B1D61E" w14:textId="77777777" w:rsidR="00666A64" w:rsidRPr="00666A64" w:rsidRDefault="00666A64" w:rsidP="00666A64">
                  <w:pPr>
                    <w:pStyle w:val="Paragraph"/>
                    <w:rPr>
                      <w:noProof/>
                      <w:lang w:val="fr-FR"/>
                    </w:rPr>
                  </w:pPr>
                  <w:r w:rsidRPr="00666A64">
                    <w:rPr>
                      <w:noProof/>
                      <w:lang w:val="fr-FR"/>
                    </w:rPr>
                    <w:t>—</w:t>
                  </w:r>
                </w:p>
              </w:tc>
              <w:tc>
                <w:tcPr>
                  <w:tcW w:w="6949" w:type="dxa"/>
                  <w:hideMark/>
                </w:tcPr>
                <w:p w14:paraId="286FE97C" w14:textId="77777777" w:rsidR="00666A64" w:rsidRPr="00666A64" w:rsidRDefault="00666A64" w:rsidP="00666A64">
                  <w:pPr>
                    <w:pStyle w:val="Paragraph"/>
                    <w:rPr>
                      <w:noProof/>
                      <w:lang w:val="fr-FR"/>
                    </w:rPr>
                  </w:pPr>
                  <w:r w:rsidRPr="00666A64">
                    <w:rPr>
                      <w:noProof/>
                      <w:lang w:val="fr-FR"/>
                    </w:rPr>
                    <w:t>des sels de calcium des produits de réaction d’heptylphénol avec du formaldéhyde (n° CAS 84605-23-2), et</w:t>
                  </w:r>
                </w:p>
              </w:tc>
            </w:tr>
            <w:tr w:rsidR="00666A64" w:rsidRPr="00666A64" w14:paraId="07A0C721" w14:textId="77777777">
              <w:tc>
                <w:tcPr>
                  <w:tcW w:w="220" w:type="dxa"/>
                  <w:hideMark/>
                </w:tcPr>
                <w:p w14:paraId="50811A4F" w14:textId="77777777" w:rsidR="00666A64" w:rsidRPr="00666A64" w:rsidRDefault="00666A64" w:rsidP="00666A64">
                  <w:pPr>
                    <w:pStyle w:val="Paragraph"/>
                    <w:rPr>
                      <w:noProof/>
                      <w:lang w:val="fr-FR"/>
                    </w:rPr>
                  </w:pPr>
                  <w:r w:rsidRPr="00666A64">
                    <w:rPr>
                      <w:noProof/>
                      <w:lang w:val="fr-FR"/>
                    </w:rPr>
                    <w:t>—</w:t>
                  </w:r>
                </w:p>
              </w:tc>
              <w:tc>
                <w:tcPr>
                  <w:tcW w:w="6949" w:type="dxa"/>
                  <w:hideMark/>
                </w:tcPr>
                <w:p w14:paraId="03DB1AD3" w14:textId="77777777" w:rsidR="00666A64" w:rsidRPr="00666A64" w:rsidRDefault="00666A64" w:rsidP="00666A64">
                  <w:pPr>
                    <w:pStyle w:val="Paragraph"/>
                    <w:rPr>
                      <w:noProof/>
                      <w:lang w:val="fr-FR"/>
                    </w:rPr>
                  </w:pPr>
                  <w:r w:rsidRPr="00666A64">
                    <w:rPr>
                      <w:noProof/>
                      <w:lang w:val="fr-FR"/>
                    </w:rPr>
                    <w:t>des huiles minérales,</w:t>
                  </w:r>
                </w:p>
              </w:tc>
            </w:tr>
          </w:tbl>
          <w:p w14:paraId="3E03F27D" w14:textId="77777777" w:rsidR="00666A64" w:rsidRPr="00666A64" w:rsidRDefault="00666A64" w:rsidP="00666A64">
            <w:pPr>
              <w:pStyle w:val="Paragraph"/>
              <w:rPr>
                <w:noProof/>
                <w:lang w:val="fr-FR"/>
              </w:rPr>
            </w:pPr>
            <w:r w:rsidRPr="00666A64">
              <w:rPr>
                <w:noProof/>
                <w:lang w:val="fr-FR"/>
              </w:rPr>
              <w:t>présentant un indice de basicité total (TBN) de plus de 40 mais pas plus de 100, destinés à être utilisés dans la fabrication d'huiles lubrifiantes ou de détergents surbasés utilisés dans des   huiles lubrifiantes</w:t>
            </w:r>
          </w:p>
          <w:p w14:paraId="042231C5" w14:textId="387A736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EDC09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5F1F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5A9DB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9AC779F" w14:textId="77777777" w:rsidTr="00436DEF">
        <w:trPr>
          <w:cantSplit/>
        </w:trPr>
        <w:tc>
          <w:tcPr>
            <w:tcW w:w="709" w:type="dxa"/>
          </w:tcPr>
          <w:p w14:paraId="5AE8AEEA" w14:textId="77777777" w:rsidR="00666A64" w:rsidRPr="00666A64" w:rsidRDefault="00666A64" w:rsidP="00666A64">
            <w:pPr>
              <w:pStyle w:val="Paragraph"/>
              <w:spacing w:after="0"/>
              <w:rPr>
                <w:noProof/>
                <w:lang w:val="fr-FR"/>
              </w:rPr>
            </w:pPr>
            <w:r w:rsidRPr="00666A64">
              <w:rPr>
                <w:noProof/>
                <w:lang w:val="fr-FR"/>
              </w:rPr>
              <w:t>0.6016</w:t>
            </w:r>
          </w:p>
        </w:tc>
        <w:tc>
          <w:tcPr>
            <w:tcW w:w="1143" w:type="dxa"/>
          </w:tcPr>
          <w:p w14:paraId="2B8B2113"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1380961E"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3F3F5B66" w14:textId="77777777" w:rsidR="00666A64" w:rsidRPr="00666A64" w:rsidRDefault="00666A64" w:rsidP="00666A64">
            <w:pPr>
              <w:pStyle w:val="Paragraph"/>
              <w:rPr>
                <w:noProof/>
                <w:lang w:val="fr-FR"/>
              </w:rPr>
            </w:pPr>
            <w:r w:rsidRPr="00666A64">
              <w:rPr>
                <w:noProof/>
                <w:lang w:val="fr-FR"/>
              </w:rPr>
              <w:t>Additifs contenant:</w:t>
            </w:r>
          </w:p>
          <w:tbl>
            <w:tblPr>
              <w:tblStyle w:val="Listdash"/>
              <w:tblW w:w="0" w:type="auto"/>
              <w:tblLayout w:type="fixed"/>
              <w:tblLook w:val="04A0" w:firstRow="1" w:lastRow="0" w:firstColumn="1" w:lastColumn="0" w:noHBand="0" w:noVBand="1"/>
            </w:tblPr>
            <w:tblGrid>
              <w:gridCol w:w="220"/>
              <w:gridCol w:w="7920"/>
            </w:tblGrid>
            <w:tr w:rsidR="00666A64" w:rsidRPr="00666A64" w14:paraId="2A99781D" w14:textId="77777777">
              <w:tc>
                <w:tcPr>
                  <w:tcW w:w="220" w:type="dxa"/>
                  <w:hideMark/>
                </w:tcPr>
                <w:p w14:paraId="7CA237CF" w14:textId="77777777" w:rsidR="00666A64" w:rsidRPr="00666A64" w:rsidRDefault="00666A64" w:rsidP="00666A64">
                  <w:pPr>
                    <w:pStyle w:val="Paragraph"/>
                    <w:rPr>
                      <w:noProof/>
                      <w:lang w:val="fr-FR"/>
                    </w:rPr>
                  </w:pPr>
                  <w:r w:rsidRPr="00666A64">
                    <w:rPr>
                      <w:noProof/>
                      <w:lang w:val="fr-FR"/>
                    </w:rPr>
                    <w:t>—</w:t>
                  </w:r>
                </w:p>
              </w:tc>
              <w:tc>
                <w:tcPr>
                  <w:tcW w:w="7920" w:type="dxa"/>
                  <w:hideMark/>
                </w:tcPr>
                <w:p w14:paraId="764405A5" w14:textId="77777777" w:rsidR="00666A64" w:rsidRPr="00666A64" w:rsidRDefault="00666A64" w:rsidP="00666A64">
                  <w:pPr>
                    <w:pStyle w:val="Paragraph"/>
                    <w:rPr>
                      <w:noProof/>
                      <w:lang w:val="fr-FR"/>
                    </w:rPr>
                  </w:pPr>
                  <w:r w:rsidRPr="00666A64">
                    <w:rPr>
                      <w:noProof/>
                      <w:lang w:val="fr-FR"/>
                    </w:rPr>
                    <w:t>un copolymère styrène-anhydride maléique estérifié avec des alcools en C4-C20, modifié par l’aminopropylmorpholine, et</w:t>
                  </w:r>
                </w:p>
              </w:tc>
            </w:tr>
            <w:tr w:rsidR="00666A64" w:rsidRPr="00666A64" w14:paraId="33EFB1B6" w14:textId="77777777">
              <w:tc>
                <w:tcPr>
                  <w:tcW w:w="220" w:type="dxa"/>
                  <w:hideMark/>
                </w:tcPr>
                <w:p w14:paraId="5CA1BD09" w14:textId="77777777" w:rsidR="00666A64" w:rsidRPr="00666A64" w:rsidRDefault="00666A64" w:rsidP="00666A64">
                  <w:pPr>
                    <w:pStyle w:val="Paragraph"/>
                    <w:rPr>
                      <w:noProof/>
                      <w:lang w:val="fr-FR"/>
                    </w:rPr>
                  </w:pPr>
                  <w:r w:rsidRPr="00666A64">
                    <w:rPr>
                      <w:noProof/>
                      <w:lang w:val="fr-FR"/>
                    </w:rPr>
                    <w:t>—</w:t>
                  </w:r>
                </w:p>
              </w:tc>
              <w:tc>
                <w:tcPr>
                  <w:tcW w:w="7920" w:type="dxa"/>
                  <w:hideMark/>
                </w:tcPr>
                <w:p w14:paraId="43DDED91" w14:textId="77777777" w:rsidR="00666A64" w:rsidRPr="00666A64" w:rsidRDefault="00666A64" w:rsidP="00666A64">
                  <w:pPr>
                    <w:pStyle w:val="Paragraph"/>
                    <w:rPr>
                      <w:noProof/>
                      <w:lang w:val="fr-FR"/>
                    </w:rPr>
                  </w:pPr>
                  <w:r w:rsidRPr="00666A64">
                    <w:rPr>
                      <w:noProof/>
                      <w:lang w:val="fr-FR"/>
                    </w:rPr>
                    <w:t>plus de 50 % en poids mais pas plus de 75 % en poids d’huiles minérales,</w:t>
                  </w:r>
                </w:p>
              </w:tc>
            </w:tr>
          </w:tbl>
          <w:p w14:paraId="0D816B63" w14:textId="77777777" w:rsidR="00666A64" w:rsidRPr="00666A64" w:rsidRDefault="00666A64" w:rsidP="00666A64">
            <w:pPr>
              <w:pStyle w:val="Paragraph"/>
              <w:rPr>
                <w:noProof/>
                <w:lang w:val="fr-FR"/>
              </w:rPr>
            </w:pPr>
            <w:r w:rsidRPr="00666A64">
              <w:rPr>
                <w:noProof/>
                <w:lang w:val="fr-FR"/>
              </w:rPr>
              <w:t>destinés à être utilisés dans la fabrication d’huiles lubrifiantes</w:t>
            </w:r>
          </w:p>
          <w:p w14:paraId="5E53C9DB" w14:textId="3901676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F73D1A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3F514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D1F026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3BBEB9A" w14:textId="77777777" w:rsidTr="00436DEF">
        <w:trPr>
          <w:cantSplit/>
        </w:trPr>
        <w:tc>
          <w:tcPr>
            <w:tcW w:w="709" w:type="dxa"/>
          </w:tcPr>
          <w:p w14:paraId="5875E3CE" w14:textId="77777777" w:rsidR="00666A64" w:rsidRPr="00666A64" w:rsidRDefault="00666A64" w:rsidP="00666A64">
            <w:pPr>
              <w:pStyle w:val="Paragraph"/>
              <w:spacing w:after="0"/>
              <w:rPr>
                <w:noProof/>
                <w:lang w:val="fr-FR"/>
              </w:rPr>
            </w:pPr>
            <w:r w:rsidRPr="00666A64">
              <w:rPr>
                <w:noProof/>
                <w:lang w:val="fr-FR"/>
              </w:rPr>
              <w:t>0.6435</w:t>
            </w:r>
          </w:p>
        </w:tc>
        <w:tc>
          <w:tcPr>
            <w:tcW w:w="1143" w:type="dxa"/>
          </w:tcPr>
          <w:p w14:paraId="3DB135E5"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526D66C9"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3B803021" w14:textId="77777777" w:rsidR="00666A64" w:rsidRPr="00666A64" w:rsidRDefault="00666A64" w:rsidP="00666A64">
            <w:pPr>
              <w:pStyle w:val="Paragraph"/>
              <w:rPr>
                <w:noProof/>
                <w:lang w:val="fr-FR"/>
              </w:rPr>
            </w:pPr>
            <w:r w:rsidRPr="00666A64">
              <w:rPr>
                <w:noProof/>
                <w:lang w:val="fr-FR"/>
              </w:rPr>
              <w:t>Additifs pour huiles lubrifiantes contenant,</w:t>
            </w:r>
          </w:p>
          <w:tbl>
            <w:tblPr>
              <w:tblStyle w:val="Listdash"/>
              <w:tblW w:w="0" w:type="auto"/>
              <w:tblLayout w:type="fixed"/>
              <w:tblLook w:val="04A0" w:firstRow="1" w:lastRow="0" w:firstColumn="1" w:lastColumn="0" w:noHBand="0" w:noVBand="1"/>
            </w:tblPr>
            <w:tblGrid>
              <w:gridCol w:w="220"/>
              <w:gridCol w:w="5859"/>
            </w:tblGrid>
            <w:tr w:rsidR="00666A64" w:rsidRPr="00666A64" w14:paraId="6492F8ED" w14:textId="77777777">
              <w:tc>
                <w:tcPr>
                  <w:tcW w:w="220" w:type="dxa"/>
                  <w:hideMark/>
                </w:tcPr>
                <w:p w14:paraId="3FC32AF8" w14:textId="77777777" w:rsidR="00666A64" w:rsidRPr="00666A64" w:rsidRDefault="00666A64" w:rsidP="00666A64">
                  <w:pPr>
                    <w:pStyle w:val="Paragraph"/>
                    <w:rPr>
                      <w:noProof/>
                      <w:lang w:val="fr-FR"/>
                    </w:rPr>
                  </w:pPr>
                  <w:r w:rsidRPr="00666A64">
                    <w:rPr>
                      <w:noProof/>
                      <w:lang w:val="fr-FR"/>
                    </w:rPr>
                    <w:t>—</w:t>
                  </w:r>
                </w:p>
              </w:tc>
              <w:tc>
                <w:tcPr>
                  <w:tcW w:w="5859" w:type="dxa"/>
                  <w:hideMark/>
                </w:tcPr>
                <w:p w14:paraId="3D5442C9" w14:textId="77777777" w:rsidR="00666A64" w:rsidRPr="00666A64" w:rsidRDefault="00666A64" w:rsidP="00666A64">
                  <w:pPr>
                    <w:pStyle w:val="Paragraph"/>
                    <w:rPr>
                      <w:noProof/>
                      <w:lang w:val="fr-FR"/>
                    </w:rPr>
                  </w:pPr>
                  <w:r w:rsidRPr="00666A64">
                    <w:rPr>
                      <w:noProof/>
                      <w:lang w:val="fr-FR"/>
                    </w:rPr>
                    <w:t>des alkylbenzènesulfonates de magnésium (en C20 à C24) (CAS 231297-75-9) surbasés et</w:t>
                  </w:r>
                </w:p>
              </w:tc>
            </w:tr>
            <w:tr w:rsidR="00666A64" w:rsidRPr="00666A64" w14:paraId="21413A79" w14:textId="77777777">
              <w:tc>
                <w:tcPr>
                  <w:tcW w:w="220" w:type="dxa"/>
                  <w:hideMark/>
                </w:tcPr>
                <w:p w14:paraId="7564891E" w14:textId="77777777" w:rsidR="00666A64" w:rsidRPr="00666A64" w:rsidRDefault="00666A64" w:rsidP="00666A64">
                  <w:pPr>
                    <w:pStyle w:val="Paragraph"/>
                    <w:rPr>
                      <w:noProof/>
                      <w:lang w:val="fr-FR"/>
                    </w:rPr>
                  </w:pPr>
                  <w:r w:rsidRPr="00666A64">
                    <w:rPr>
                      <w:noProof/>
                      <w:lang w:val="fr-FR"/>
                    </w:rPr>
                    <w:t>—</w:t>
                  </w:r>
                </w:p>
              </w:tc>
              <w:tc>
                <w:tcPr>
                  <w:tcW w:w="5859" w:type="dxa"/>
                  <w:hideMark/>
                </w:tcPr>
                <w:p w14:paraId="2CED28C1" w14:textId="77777777" w:rsidR="00666A64" w:rsidRPr="00666A64" w:rsidRDefault="00666A64" w:rsidP="00666A64">
                  <w:pPr>
                    <w:pStyle w:val="Paragraph"/>
                    <w:rPr>
                      <w:noProof/>
                      <w:lang w:val="fr-FR"/>
                    </w:rPr>
                  </w:pPr>
                  <w:r w:rsidRPr="00666A64">
                    <w:rPr>
                      <w:noProof/>
                      <w:lang w:val="fr-FR"/>
                    </w:rPr>
                    <w:t>plus de 25 % mais pas plus de 50 % en poids d’huiles minérales,</w:t>
                  </w:r>
                </w:p>
              </w:tc>
            </w:tr>
          </w:tbl>
          <w:p w14:paraId="5E6CFCF0" w14:textId="77777777" w:rsidR="00666A64" w:rsidRPr="00666A64" w:rsidRDefault="00666A64" w:rsidP="00666A64">
            <w:pPr>
              <w:pStyle w:val="Paragraph"/>
              <w:rPr>
                <w:noProof/>
                <w:lang w:val="fr-FR"/>
              </w:rPr>
            </w:pPr>
            <w:r w:rsidRPr="00666A64">
              <w:rPr>
                <w:noProof/>
                <w:lang w:val="fr-FR"/>
              </w:rPr>
              <w:t>ayant un indice de base total de plus de 350, mais pas plus de 450, destinés à être utilisés pour la fabrication d'huiles lubrifiantes</w:t>
            </w:r>
          </w:p>
          <w:p w14:paraId="215C487D" w14:textId="163059E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C559EE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BDE64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38DE7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BFA0233" w14:textId="77777777" w:rsidTr="00436DEF">
        <w:trPr>
          <w:cantSplit/>
        </w:trPr>
        <w:tc>
          <w:tcPr>
            <w:tcW w:w="709" w:type="dxa"/>
          </w:tcPr>
          <w:p w14:paraId="4B4A4165" w14:textId="77777777" w:rsidR="00666A64" w:rsidRPr="00666A64" w:rsidRDefault="00666A64" w:rsidP="00666A64">
            <w:pPr>
              <w:pStyle w:val="Paragraph"/>
              <w:spacing w:after="0"/>
              <w:rPr>
                <w:noProof/>
                <w:lang w:val="fr-FR"/>
              </w:rPr>
            </w:pPr>
            <w:r w:rsidRPr="00666A64">
              <w:rPr>
                <w:noProof/>
                <w:lang w:val="fr-FR"/>
              </w:rPr>
              <w:t>0.5727</w:t>
            </w:r>
          </w:p>
        </w:tc>
        <w:tc>
          <w:tcPr>
            <w:tcW w:w="1143" w:type="dxa"/>
          </w:tcPr>
          <w:p w14:paraId="7ABBA058" w14:textId="3DE4886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3811 21 00</w:t>
            </w:r>
          </w:p>
        </w:tc>
        <w:tc>
          <w:tcPr>
            <w:tcW w:w="700" w:type="dxa"/>
          </w:tcPr>
          <w:p w14:paraId="0B035C5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A2762F6" w14:textId="77777777" w:rsidR="00666A64" w:rsidRPr="00666A64" w:rsidRDefault="00666A64" w:rsidP="00666A64">
            <w:pPr>
              <w:pStyle w:val="Paragraph"/>
              <w:rPr>
                <w:noProof/>
                <w:lang w:val="fr-FR"/>
              </w:rPr>
            </w:pPr>
            <w:r w:rsidRPr="00666A64">
              <w:rPr>
                <w:noProof/>
                <w:lang w:val="fr-FR"/>
              </w:rPr>
              <w:t>Additif pour huiles lubrifiantes,</w:t>
            </w:r>
          </w:p>
          <w:tbl>
            <w:tblPr>
              <w:tblStyle w:val="Listdash"/>
              <w:tblW w:w="0" w:type="auto"/>
              <w:tblLayout w:type="fixed"/>
              <w:tblLook w:val="04A0" w:firstRow="1" w:lastRow="0" w:firstColumn="1" w:lastColumn="0" w:noHBand="0" w:noVBand="1"/>
            </w:tblPr>
            <w:tblGrid>
              <w:gridCol w:w="220"/>
              <w:gridCol w:w="4355"/>
            </w:tblGrid>
            <w:tr w:rsidR="00666A64" w:rsidRPr="00666A64" w14:paraId="0D6E3E6B" w14:textId="77777777">
              <w:tc>
                <w:tcPr>
                  <w:tcW w:w="220" w:type="dxa"/>
                  <w:hideMark/>
                </w:tcPr>
                <w:p w14:paraId="040C5C3A"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693ABCEA" w14:textId="77777777" w:rsidR="00666A64" w:rsidRPr="00666A64" w:rsidRDefault="00666A64" w:rsidP="00666A64">
                  <w:pPr>
                    <w:pStyle w:val="Paragraph"/>
                    <w:rPr>
                      <w:noProof/>
                      <w:lang w:val="fr-FR"/>
                    </w:rPr>
                  </w:pPr>
                  <w:r w:rsidRPr="00666A64">
                    <w:rPr>
                      <w:noProof/>
                      <w:lang w:val="fr-FR"/>
                    </w:rPr>
                    <w:t>à base d'alkylbenzènesulfonates en C16-24 (CAS RN 70024-69-0),</w:t>
                  </w:r>
                </w:p>
              </w:tc>
            </w:tr>
            <w:tr w:rsidR="00666A64" w:rsidRPr="00666A64" w14:paraId="62247A51" w14:textId="77777777">
              <w:tc>
                <w:tcPr>
                  <w:tcW w:w="220" w:type="dxa"/>
                  <w:hideMark/>
                </w:tcPr>
                <w:p w14:paraId="595D4771"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6A8A9935" w14:textId="77777777" w:rsidR="00666A64" w:rsidRPr="00666A64" w:rsidRDefault="00666A64" w:rsidP="00666A64">
                  <w:pPr>
                    <w:pStyle w:val="Paragraph"/>
                    <w:rPr>
                      <w:noProof/>
                      <w:lang w:val="fr-FR"/>
                    </w:rPr>
                  </w:pPr>
                  <w:r w:rsidRPr="00666A64">
                    <w:rPr>
                      <w:noProof/>
                      <w:lang w:val="fr-FR"/>
                    </w:rPr>
                    <w:t>contenant des huiles minérales,</w:t>
                  </w:r>
                </w:p>
              </w:tc>
            </w:tr>
          </w:tbl>
          <w:p w14:paraId="0FEA6845" w14:textId="2C755D21" w:rsidR="00666A64" w:rsidRPr="00666A64" w:rsidRDefault="00666A64" w:rsidP="00666A64">
            <w:pPr>
              <w:pStyle w:val="Paragraph"/>
              <w:spacing w:after="0"/>
              <w:rPr>
                <w:noProof/>
                <w:lang w:val="fr-FR"/>
              </w:rPr>
            </w:pPr>
            <w:r w:rsidRPr="00666A64">
              <w:rPr>
                <w:noProof/>
                <w:lang w:val="fr-FR"/>
              </w:rPr>
              <w:t>utilisé comme additif concentré dans la fabrication d'huiles pour moteur, par mélange</w:t>
            </w:r>
          </w:p>
        </w:tc>
        <w:tc>
          <w:tcPr>
            <w:tcW w:w="1082" w:type="dxa"/>
          </w:tcPr>
          <w:p w14:paraId="2EAEE4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93105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E73C1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EABAB2E" w14:textId="77777777" w:rsidTr="00436DEF">
        <w:trPr>
          <w:cantSplit/>
        </w:trPr>
        <w:tc>
          <w:tcPr>
            <w:tcW w:w="709" w:type="dxa"/>
          </w:tcPr>
          <w:p w14:paraId="113313F4" w14:textId="77777777" w:rsidR="00666A64" w:rsidRPr="00666A64" w:rsidRDefault="00666A64" w:rsidP="00666A64">
            <w:pPr>
              <w:pStyle w:val="Paragraph"/>
              <w:spacing w:after="0"/>
              <w:rPr>
                <w:noProof/>
                <w:lang w:val="fr-FR"/>
              </w:rPr>
            </w:pPr>
            <w:r w:rsidRPr="00666A64">
              <w:rPr>
                <w:noProof/>
                <w:lang w:val="fr-FR"/>
              </w:rPr>
              <w:t>0.6437</w:t>
            </w:r>
          </w:p>
        </w:tc>
        <w:tc>
          <w:tcPr>
            <w:tcW w:w="1143" w:type="dxa"/>
          </w:tcPr>
          <w:p w14:paraId="6F913EAC"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321E2DD1"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0213830B" w14:textId="77777777" w:rsidR="00666A64" w:rsidRPr="00666A64" w:rsidRDefault="00666A64" w:rsidP="00666A64">
            <w:pPr>
              <w:pStyle w:val="Paragraph"/>
              <w:rPr>
                <w:noProof/>
                <w:lang w:val="fr-FR"/>
              </w:rPr>
            </w:pPr>
            <w:r w:rsidRPr="00666A64">
              <w:rPr>
                <w:noProof/>
                <w:lang w:val="fr-FR"/>
              </w:rPr>
              <w:t>Additifs contenant :</w:t>
            </w:r>
          </w:p>
          <w:tbl>
            <w:tblPr>
              <w:tblStyle w:val="Listdash"/>
              <w:tblW w:w="0" w:type="auto"/>
              <w:tblLayout w:type="fixed"/>
              <w:tblLook w:val="04A0" w:firstRow="1" w:lastRow="0" w:firstColumn="1" w:lastColumn="0" w:noHBand="0" w:noVBand="1"/>
            </w:tblPr>
            <w:tblGrid>
              <w:gridCol w:w="220"/>
              <w:gridCol w:w="9266"/>
            </w:tblGrid>
            <w:tr w:rsidR="00666A64" w:rsidRPr="00666A64" w14:paraId="224AB7A8" w14:textId="77777777">
              <w:tc>
                <w:tcPr>
                  <w:tcW w:w="220" w:type="dxa"/>
                  <w:hideMark/>
                </w:tcPr>
                <w:p w14:paraId="4196DD7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3BA047B" w14:textId="77777777" w:rsidR="00666A64" w:rsidRPr="00666A64" w:rsidRDefault="00666A64" w:rsidP="00666A64">
                  <w:pPr>
                    <w:pStyle w:val="Paragraph"/>
                    <w:rPr>
                      <w:noProof/>
                      <w:lang w:val="fr-FR"/>
                    </w:rPr>
                  </w:pPr>
                  <w:r w:rsidRPr="00666A64">
                    <w:rPr>
                      <w:noProof/>
                      <w:lang w:val="fr-FR"/>
                    </w:rPr>
                    <w:t>des sulfonates de pétrole, sels de calcium (CAS 68783-96-0) surbasés, avec une teneur en sulfonate de 15 % ou plus mais pas plus de 30 % en poids et</w:t>
                  </w:r>
                </w:p>
              </w:tc>
            </w:tr>
            <w:tr w:rsidR="00666A64" w:rsidRPr="00666A64" w14:paraId="38FD3D0A" w14:textId="77777777">
              <w:tc>
                <w:tcPr>
                  <w:tcW w:w="220" w:type="dxa"/>
                  <w:hideMark/>
                </w:tcPr>
                <w:p w14:paraId="27745AC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5CA9D31" w14:textId="77777777" w:rsidR="00666A64" w:rsidRPr="00666A64" w:rsidRDefault="00666A64" w:rsidP="00666A64">
                  <w:pPr>
                    <w:pStyle w:val="Paragraph"/>
                    <w:rPr>
                      <w:noProof/>
                      <w:lang w:val="fr-FR"/>
                    </w:rPr>
                  </w:pPr>
                  <w:r w:rsidRPr="00666A64">
                    <w:rPr>
                      <w:noProof/>
                      <w:lang w:val="fr-FR"/>
                    </w:rPr>
                    <w:t>plus de 40 %mais pas plus de 60 %  en poids d’huiles minérales,</w:t>
                  </w:r>
                </w:p>
              </w:tc>
            </w:tr>
          </w:tbl>
          <w:p w14:paraId="661B731C" w14:textId="77777777" w:rsidR="00666A64" w:rsidRPr="00666A64" w:rsidRDefault="00666A64" w:rsidP="00666A64">
            <w:pPr>
              <w:pStyle w:val="Paragraph"/>
              <w:rPr>
                <w:noProof/>
                <w:lang w:val="fr-FR"/>
              </w:rPr>
            </w:pPr>
            <w:r w:rsidRPr="00666A64">
              <w:rPr>
                <w:noProof/>
                <w:lang w:val="fr-FR"/>
              </w:rPr>
              <w:t>ayant un indice de base total de plus de 280 mais pas plus de 420,  </w:t>
            </w:r>
          </w:p>
          <w:p w14:paraId="461BE824" w14:textId="77777777" w:rsidR="00666A64" w:rsidRPr="00666A64" w:rsidRDefault="00666A64" w:rsidP="00666A64">
            <w:pPr>
              <w:pStyle w:val="Paragraph"/>
              <w:rPr>
                <w:noProof/>
                <w:lang w:val="fr-FR"/>
              </w:rPr>
            </w:pPr>
            <w:r w:rsidRPr="00666A64">
              <w:rPr>
                <w:noProof/>
                <w:lang w:val="fr-FR"/>
              </w:rPr>
              <w:t>destinés à être utilisés dans la fabrication d’huiles lubrifiantes</w:t>
            </w:r>
          </w:p>
          <w:p w14:paraId="08188B39" w14:textId="37A5874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0A1B9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50EC5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87B15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E4E814C" w14:textId="77777777" w:rsidTr="00436DEF">
        <w:trPr>
          <w:cantSplit/>
        </w:trPr>
        <w:tc>
          <w:tcPr>
            <w:tcW w:w="709" w:type="dxa"/>
          </w:tcPr>
          <w:p w14:paraId="3AD2C340" w14:textId="77777777" w:rsidR="00666A64" w:rsidRPr="00666A64" w:rsidRDefault="00666A64" w:rsidP="00666A64">
            <w:pPr>
              <w:pStyle w:val="Paragraph"/>
              <w:spacing w:after="0"/>
              <w:rPr>
                <w:noProof/>
                <w:lang w:val="fr-FR"/>
              </w:rPr>
            </w:pPr>
            <w:r w:rsidRPr="00666A64">
              <w:rPr>
                <w:noProof/>
                <w:lang w:val="fr-FR"/>
              </w:rPr>
              <w:t>0.6434</w:t>
            </w:r>
          </w:p>
        </w:tc>
        <w:tc>
          <w:tcPr>
            <w:tcW w:w="1143" w:type="dxa"/>
          </w:tcPr>
          <w:p w14:paraId="4299494A"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0D9D69F6"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231C0BD7" w14:textId="77777777" w:rsidR="00666A64" w:rsidRPr="00666A64" w:rsidRDefault="00666A64" w:rsidP="00666A64">
            <w:pPr>
              <w:pStyle w:val="Paragraph"/>
              <w:rPr>
                <w:noProof/>
                <w:lang w:val="fr-FR"/>
              </w:rPr>
            </w:pPr>
            <w:r w:rsidRPr="00666A64">
              <w:rPr>
                <w:noProof/>
                <w:lang w:val="fr-FR"/>
              </w:rPr>
              <w:t>Additifs contenant:</w:t>
            </w:r>
          </w:p>
          <w:tbl>
            <w:tblPr>
              <w:tblStyle w:val="Listdash"/>
              <w:tblW w:w="0" w:type="auto"/>
              <w:tblLayout w:type="fixed"/>
              <w:tblLook w:val="04A0" w:firstRow="1" w:lastRow="0" w:firstColumn="1" w:lastColumn="0" w:noHBand="0" w:noVBand="1"/>
            </w:tblPr>
            <w:tblGrid>
              <w:gridCol w:w="220"/>
              <w:gridCol w:w="6507"/>
            </w:tblGrid>
            <w:tr w:rsidR="00666A64" w:rsidRPr="00666A64" w14:paraId="3967BF19" w14:textId="77777777">
              <w:tc>
                <w:tcPr>
                  <w:tcW w:w="220" w:type="dxa"/>
                  <w:hideMark/>
                </w:tcPr>
                <w:p w14:paraId="05FF0735" w14:textId="77777777" w:rsidR="00666A64" w:rsidRPr="00666A64" w:rsidRDefault="00666A64" w:rsidP="00666A64">
                  <w:pPr>
                    <w:pStyle w:val="Paragraph"/>
                    <w:rPr>
                      <w:noProof/>
                      <w:lang w:val="fr-FR"/>
                    </w:rPr>
                  </w:pPr>
                  <w:r w:rsidRPr="00666A64">
                    <w:rPr>
                      <w:noProof/>
                      <w:lang w:val="fr-FR"/>
                    </w:rPr>
                    <w:t>—</w:t>
                  </w:r>
                </w:p>
              </w:tc>
              <w:tc>
                <w:tcPr>
                  <w:tcW w:w="6507" w:type="dxa"/>
                  <w:hideMark/>
                </w:tcPr>
                <w:p w14:paraId="23C43666" w14:textId="77777777" w:rsidR="00666A64" w:rsidRPr="00666A64" w:rsidRDefault="00666A64" w:rsidP="00666A64">
                  <w:pPr>
                    <w:pStyle w:val="Paragraph"/>
                    <w:rPr>
                      <w:noProof/>
                      <w:lang w:val="fr-FR"/>
                    </w:rPr>
                  </w:pPr>
                  <w:r w:rsidRPr="00666A64">
                    <w:rPr>
                      <w:noProof/>
                      <w:lang w:val="fr-FR"/>
                    </w:rPr>
                    <w:t>du polypropylenbenzènesulfonate de calcium avec un faible indice de base (CAS RN 75975-85-8) et</w:t>
                  </w:r>
                </w:p>
              </w:tc>
            </w:tr>
            <w:tr w:rsidR="00666A64" w:rsidRPr="00666A64" w14:paraId="6D7E6334" w14:textId="77777777">
              <w:tc>
                <w:tcPr>
                  <w:tcW w:w="220" w:type="dxa"/>
                  <w:hideMark/>
                </w:tcPr>
                <w:p w14:paraId="5C1AE5F7" w14:textId="77777777" w:rsidR="00666A64" w:rsidRPr="00666A64" w:rsidRDefault="00666A64" w:rsidP="00666A64">
                  <w:pPr>
                    <w:pStyle w:val="Paragraph"/>
                    <w:rPr>
                      <w:noProof/>
                      <w:lang w:val="fr-FR"/>
                    </w:rPr>
                  </w:pPr>
                  <w:r w:rsidRPr="00666A64">
                    <w:rPr>
                      <w:noProof/>
                      <w:lang w:val="fr-FR"/>
                    </w:rPr>
                    <w:t>—</w:t>
                  </w:r>
                </w:p>
              </w:tc>
              <w:tc>
                <w:tcPr>
                  <w:tcW w:w="6507" w:type="dxa"/>
                  <w:hideMark/>
                </w:tcPr>
                <w:p w14:paraId="0EF5244D" w14:textId="77777777" w:rsidR="00666A64" w:rsidRPr="00666A64" w:rsidRDefault="00666A64" w:rsidP="00666A64">
                  <w:pPr>
                    <w:pStyle w:val="Paragraph"/>
                    <w:rPr>
                      <w:noProof/>
                      <w:lang w:val="fr-FR"/>
                    </w:rPr>
                  </w:pPr>
                  <w:r w:rsidRPr="00666A64">
                    <w:rPr>
                      <w:noProof/>
                      <w:lang w:val="fr-FR"/>
                    </w:rPr>
                    <w:t>plus de 40 % mais pas plus de 60 % en poids d'huiles minérales,</w:t>
                  </w:r>
                </w:p>
              </w:tc>
            </w:tr>
          </w:tbl>
          <w:p w14:paraId="24B0BBCD" w14:textId="77777777" w:rsidR="00666A64" w:rsidRPr="00666A64" w:rsidRDefault="00666A64" w:rsidP="00666A64">
            <w:pPr>
              <w:pStyle w:val="Paragraph"/>
              <w:rPr>
                <w:noProof/>
                <w:lang w:val="fr-FR"/>
              </w:rPr>
            </w:pPr>
            <w:r w:rsidRPr="00666A64">
              <w:rPr>
                <w:noProof/>
                <w:lang w:val="fr-FR"/>
              </w:rPr>
              <w:t>ayant un indice de base total de plus de 10 mais pas plus de 25, destinés à être utilisés dans la fabrication des huiles lubrifiantes</w:t>
            </w:r>
          </w:p>
          <w:p w14:paraId="62199192" w14:textId="2B216F5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9F2702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C4262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F9B98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6D04668" w14:textId="77777777" w:rsidTr="00436DEF">
        <w:trPr>
          <w:cantSplit/>
        </w:trPr>
        <w:tc>
          <w:tcPr>
            <w:tcW w:w="709" w:type="dxa"/>
          </w:tcPr>
          <w:p w14:paraId="24C32EFB" w14:textId="77777777" w:rsidR="00666A64" w:rsidRPr="00666A64" w:rsidRDefault="00666A64" w:rsidP="00666A64">
            <w:pPr>
              <w:pStyle w:val="Paragraph"/>
              <w:spacing w:after="0"/>
              <w:rPr>
                <w:noProof/>
                <w:lang w:val="fr-FR"/>
              </w:rPr>
            </w:pPr>
            <w:r w:rsidRPr="00666A64">
              <w:rPr>
                <w:noProof/>
                <w:lang w:val="fr-FR"/>
              </w:rPr>
              <w:t>0.5724</w:t>
            </w:r>
          </w:p>
        </w:tc>
        <w:tc>
          <w:tcPr>
            <w:tcW w:w="1143" w:type="dxa"/>
          </w:tcPr>
          <w:p w14:paraId="6EEE1C16" w14:textId="6A69E37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3811 21 00</w:t>
            </w:r>
          </w:p>
        </w:tc>
        <w:tc>
          <w:tcPr>
            <w:tcW w:w="700" w:type="dxa"/>
          </w:tcPr>
          <w:p w14:paraId="3FB86E14"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847DEEE" w14:textId="77777777" w:rsidR="00666A64" w:rsidRPr="00666A64" w:rsidRDefault="00666A64" w:rsidP="00666A64">
            <w:pPr>
              <w:pStyle w:val="Paragraph"/>
              <w:rPr>
                <w:noProof/>
                <w:lang w:val="fr-FR"/>
              </w:rPr>
            </w:pPr>
            <w:r w:rsidRPr="00666A64">
              <w:rPr>
                <w:noProof/>
                <w:lang w:val="fr-FR"/>
              </w:rPr>
              <w:t>Additif pour huiles lubrifiantes, contenant des huiles minérales,</w:t>
            </w:r>
          </w:p>
          <w:tbl>
            <w:tblPr>
              <w:tblStyle w:val="Listdash"/>
              <w:tblW w:w="0" w:type="auto"/>
              <w:tblLayout w:type="fixed"/>
              <w:tblLook w:val="04A0" w:firstRow="1" w:lastRow="0" w:firstColumn="1" w:lastColumn="0" w:noHBand="0" w:noVBand="1"/>
            </w:tblPr>
            <w:tblGrid>
              <w:gridCol w:w="220"/>
              <w:gridCol w:w="9266"/>
            </w:tblGrid>
            <w:tr w:rsidR="00666A64" w:rsidRPr="00666A64" w14:paraId="3AD8B286" w14:textId="77777777">
              <w:tc>
                <w:tcPr>
                  <w:tcW w:w="220" w:type="dxa"/>
                  <w:hideMark/>
                </w:tcPr>
                <w:p w14:paraId="1840118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CEC2873" w14:textId="77777777" w:rsidR="00666A64" w:rsidRPr="00666A64" w:rsidRDefault="00666A64" w:rsidP="00666A64">
                  <w:pPr>
                    <w:pStyle w:val="Paragraph"/>
                    <w:rPr>
                      <w:noProof/>
                      <w:lang w:val="fr-FR"/>
                    </w:rPr>
                  </w:pPr>
                  <w:r w:rsidRPr="00666A64">
                    <w:rPr>
                      <w:noProof/>
                      <w:lang w:val="fr-FR"/>
                    </w:rPr>
                    <w:t>à base de benzènesulfonate substitué par du polypropylényl de calcium (CAS RN 75975-85-8) en concentration égale ou supérieure à 25 % en poids, sans excéder 35 %,</w:t>
                  </w:r>
                </w:p>
              </w:tc>
            </w:tr>
            <w:tr w:rsidR="00666A64" w:rsidRPr="00666A64" w14:paraId="7D7DFC09" w14:textId="77777777">
              <w:tc>
                <w:tcPr>
                  <w:tcW w:w="220" w:type="dxa"/>
                  <w:hideMark/>
                </w:tcPr>
                <w:p w14:paraId="2645842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3EB1B2A" w14:textId="77777777" w:rsidR="00666A64" w:rsidRPr="00666A64" w:rsidRDefault="00666A64" w:rsidP="00666A64">
                  <w:pPr>
                    <w:pStyle w:val="Paragraph"/>
                    <w:rPr>
                      <w:noProof/>
                      <w:lang w:val="fr-FR"/>
                    </w:rPr>
                  </w:pPr>
                  <w:r w:rsidRPr="00666A64">
                    <w:rPr>
                      <w:noProof/>
                      <w:lang w:val="fr-FR"/>
                    </w:rPr>
                    <w:t>présentant un indice de base égal ou supérieur à 280, mais n'excédant pas 320,</w:t>
                  </w:r>
                </w:p>
              </w:tc>
            </w:tr>
          </w:tbl>
          <w:p w14:paraId="24DD5D2A" w14:textId="653AE70B" w:rsidR="00666A64" w:rsidRPr="00666A64" w:rsidRDefault="00666A64" w:rsidP="00666A64">
            <w:pPr>
              <w:pStyle w:val="Paragraph"/>
              <w:spacing w:after="0"/>
              <w:rPr>
                <w:noProof/>
                <w:lang w:val="fr-FR"/>
              </w:rPr>
            </w:pPr>
            <w:r w:rsidRPr="00666A64">
              <w:rPr>
                <w:noProof/>
                <w:lang w:val="fr-FR"/>
              </w:rPr>
              <w:t>utilisé comme additif concentré dans la fabrication d'huiles pour moteur, par mélange</w:t>
            </w:r>
          </w:p>
        </w:tc>
        <w:tc>
          <w:tcPr>
            <w:tcW w:w="1082" w:type="dxa"/>
          </w:tcPr>
          <w:p w14:paraId="5B4BE0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001D8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7926B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644C109" w14:textId="77777777" w:rsidTr="00436DEF">
        <w:trPr>
          <w:cantSplit/>
        </w:trPr>
        <w:tc>
          <w:tcPr>
            <w:tcW w:w="709" w:type="dxa"/>
          </w:tcPr>
          <w:p w14:paraId="4F29AF2A" w14:textId="77777777" w:rsidR="00666A64" w:rsidRPr="00666A64" w:rsidRDefault="00666A64" w:rsidP="00666A64">
            <w:pPr>
              <w:pStyle w:val="Paragraph"/>
              <w:spacing w:after="0"/>
              <w:rPr>
                <w:noProof/>
                <w:lang w:val="fr-FR"/>
              </w:rPr>
            </w:pPr>
            <w:r w:rsidRPr="00666A64">
              <w:rPr>
                <w:noProof/>
                <w:lang w:val="fr-FR"/>
              </w:rPr>
              <w:t>0.6431</w:t>
            </w:r>
          </w:p>
        </w:tc>
        <w:tc>
          <w:tcPr>
            <w:tcW w:w="1143" w:type="dxa"/>
          </w:tcPr>
          <w:p w14:paraId="0D31BE9E"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486A7D81"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6A8ABD94" w14:textId="77777777" w:rsidR="00666A64" w:rsidRPr="00666A64" w:rsidRDefault="00666A64" w:rsidP="00666A64">
            <w:pPr>
              <w:pStyle w:val="Paragraph"/>
              <w:rPr>
                <w:noProof/>
                <w:lang w:val="fr-FR"/>
              </w:rPr>
            </w:pPr>
            <w:r w:rsidRPr="00666A64">
              <w:rPr>
                <w:noProof/>
                <w:lang w:val="fr-FR"/>
              </w:rPr>
              <w:t>Additifs contenant :</w:t>
            </w:r>
          </w:p>
          <w:tbl>
            <w:tblPr>
              <w:tblStyle w:val="Listdash"/>
              <w:tblW w:w="0" w:type="auto"/>
              <w:tblLayout w:type="fixed"/>
              <w:tblLook w:val="04A0" w:firstRow="1" w:lastRow="0" w:firstColumn="1" w:lastColumn="0" w:noHBand="0" w:noVBand="1"/>
            </w:tblPr>
            <w:tblGrid>
              <w:gridCol w:w="220"/>
              <w:gridCol w:w="9266"/>
            </w:tblGrid>
            <w:tr w:rsidR="00666A64" w:rsidRPr="00666A64" w14:paraId="7708BF0E" w14:textId="77777777">
              <w:tc>
                <w:tcPr>
                  <w:tcW w:w="220" w:type="dxa"/>
                  <w:hideMark/>
                </w:tcPr>
                <w:p w14:paraId="6797D33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68F003B" w14:textId="77777777" w:rsidR="00666A64" w:rsidRPr="00666A64" w:rsidRDefault="00666A64" w:rsidP="00666A64">
                  <w:pPr>
                    <w:pStyle w:val="Paragraph"/>
                    <w:rPr>
                      <w:noProof/>
                      <w:lang w:val="fr-FR"/>
                    </w:rPr>
                  </w:pPr>
                  <w:r w:rsidRPr="00666A64">
                    <w:rPr>
                      <w:noProof/>
                      <w:lang w:val="fr-FR"/>
                    </w:rPr>
                    <w:t>un mélange surbasé de sulfonates de pétrole de calcium (CAS RN 61789-86-4) et d’alkylbenzène sulfonates de calcium de synthèse (CAS RN 68584-23-6 and CAS RN 70024-69-0) avec une teneur totale en sulfonate de 15 % ou plus mais pas plus de 25 % en poids et</w:t>
                  </w:r>
                </w:p>
              </w:tc>
            </w:tr>
            <w:tr w:rsidR="00666A64" w:rsidRPr="00666A64" w14:paraId="3768C705" w14:textId="77777777">
              <w:tc>
                <w:tcPr>
                  <w:tcW w:w="220" w:type="dxa"/>
                  <w:hideMark/>
                </w:tcPr>
                <w:p w14:paraId="2596844F"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A5E86DF" w14:textId="77777777" w:rsidR="00666A64" w:rsidRPr="00666A64" w:rsidRDefault="00666A64" w:rsidP="00666A64">
                  <w:pPr>
                    <w:pStyle w:val="Paragraph"/>
                    <w:rPr>
                      <w:noProof/>
                      <w:lang w:val="fr-FR"/>
                    </w:rPr>
                  </w:pPr>
                  <w:r w:rsidRPr="00666A64">
                    <w:rPr>
                      <w:noProof/>
                      <w:lang w:val="fr-FR"/>
                    </w:rPr>
                    <w:t>plus de 40 % mais pas plus de 60 % en poids d’huiles minérales,</w:t>
                  </w:r>
                </w:p>
              </w:tc>
            </w:tr>
          </w:tbl>
          <w:p w14:paraId="49A7D286" w14:textId="77777777" w:rsidR="00666A64" w:rsidRPr="00666A64" w:rsidRDefault="00666A64" w:rsidP="00666A64">
            <w:pPr>
              <w:pStyle w:val="Paragraph"/>
              <w:rPr>
                <w:noProof/>
                <w:lang w:val="fr-FR"/>
              </w:rPr>
            </w:pPr>
            <w:r w:rsidRPr="00666A64">
              <w:rPr>
                <w:noProof/>
                <w:lang w:val="fr-FR"/>
              </w:rPr>
              <w:t>ayant un indice de base total de 280 ou plus mais pas plus de 320, destinés à être utilisés dans la fabrication d’huiles lubrifiantes</w:t>
            </w:r>
          </w:p>
          <w:p w14:paraId="08DF4D71" w14:textId="4644320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9AA9D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56D92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D49AD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50AAFC4" w14:textId="77777777" w:rsidTr="00436DEF">
        <w:trPr>
          <w:cantSplit/>
        </w:trPr>
        <w:tc>
          <w:tcPr>
            <w:tcW w:w="709" w:type="dxa"/>
          </w:tcPr>
          <w:p w14:paraId="56AE4013" w14:textId="77777777" w:rsidR="00666A64" w:rsidRPr="00666A64" w:rsidRDefault="00666A64" w:rsidP="00666A64">
            <w:pPr>
              <w:pStyle w:val="Paragraph"/>
              <w:spacing w:after="0"/>
              <w:rPr>
                <w:noProof/>
                <w:lang w:val="fr-FR"/>
              </w:rPr>
            </w:pPr>
            <w:r w:rsidRPr="00666A64">
              <w:rPr>
                <w:noProof/>
                <w:lang w:val="fr-FR"/>
              </w:rPr>
              <w:t>0.6429</w:t>
            </w:r>
          </w:p>
        </w:tc>
        <w:tc>
          <w:tcPr>
            <w:tcW w:w="1143" w:type="dxa"/>
          </w:tcPr>
          <w:p w14:paraId="75DCEF84"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37DD9A42"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296C21D0" w14:textId="77777777" w:rsidR="00666A64" w:rsidRPr="00666A64" w:rsidRDefault="00666A64" w:rsidP="00666A64">
            <w:pPr>
              <w:pStyle w:val="Paragraph"/>
              <w:rPr>
                <w:noProof/>
                <w:lang w:val="fr-FR"/>
              </w:rPr>
            </w:pPr>
            <w:r w:rsidRPr="00666A64">
              <w:rPr>
                <w:noProof/>
                <w:lang w:val="fr-FR"/>
              </w:rPr>
              <w:t>Additifs contenant:</w:t>
            </w:r>
          </w:p>
          <w:tbl>
            <w:tblPr>
              <w:tblStyle w:val="Listdash"/>
              <w:tblW w:w="0" w:type="auto"/>
              <w:tblLayout w:type="fixed"/>
              <w:tblLook w:val="04A0" w:firstRow="1" w:lastRow="0" w:firstColumn="1" w:lastColumn="0" w:noHBand="0" w:noVBand="1"/>
            </w:tblPr>
            <w:tblGrid>
              <w:gridCol w:w="220"/>
              <w:gridCol w:w="5046"/>
            </w:tblGrid>
            <w:tr w:rsidR="00666A64" w:rsidRPr="00666A64" w14:paraId="18AB3747" w14:textId="77777777">
              <w:tc>
                <w:tcPr>
                  <w:tcW w:w="220" w:type="dxa"/>
                  <w:hideMark/>
                </w:tcPr>
                <w:p w14:paraId="3459FC8F" w14:textId="77777777" w:rsidR="00666A64" w:rsidRPr="00666A64" w:rsidRDefault="00666A64" w:rsidP="00666A64">
                  <w:pPr>
                    <w:pStyle w:val="Paragraph"/>
                    <w:rPr>
                      <w:noProof/>
                      <w:lang w:val="fr-FR"/>
                    </w:rPr>
                  </w:pPr>
                  <w:r w:rsidRPr="00666A64">
                    <w:rPr>
                      <w:noProof/>
                      <w:lang w:val="fr-FR"/>
                    </w:rPr>
                    <w:t>—</w:t>
                  </w:r>
                </w:p>
              </w:tc>
              <w:tc>
                <w:tcPr>
                  <w:tcW w:w="5046" w:type="dxa"/>
                  <w:hideMark/>
                </w:tcPr>
                <w:p w14:paraId="7B3AC52D" w14:textId="77777777" w:rsidR="00666A64" w:rsidRPr="00666A64" w:rsidRDefault="00666A64" w:rsidP="00666A64">
                  <w:pPr>
                    <w:pStyle w:val="Paragraph"/>
                    <w:rPr>
                      <w:noProof/>
                      <w:lang w:val="fr-FR"/>
                    </w:rPr>
                  </w:pPr>
                  <w:r w:rsidRPr="00666A64">
                    <w:rPr>
                      <w:noProof/>
                      <w:lang w:val="fr-FR"/>
                    </w:rPr>
                    <w:t>un mélange à base de polyisobutylène succinimide (CAS RN 160610-76-4) et</w:t>
                  </w:r>
                </w:p>
              </w:tc>
            </w:tr>
            <w:tr w:rsidR="00666A64" w:rsidRPr="00666A64" w14:paraId="1693D9B3" w14:textId="77777777">
              <w:tc>
                <w:tcPr>
                  <w:tcW w:w="220" w:type="dxa"/>
                  <w:hideMark/>
                </w:tcPr>
                <w:p w14:paraId="7B744FDE" w14:textId="77777777" w:rsidR="00666A64" w:rsidRPr="00666A64" w:rsidRDefault="00666A64" w:rsidP="00666A64">
                  <w:pPr>
                    <w:pStyle w:val="Paragraph"/>
                    <w:rPr>
                      <w:noProof/>
                      <w:lang w:val="fr-FR"/>
                    </w:rPr>
                  </w:pPr>
                  <w:r w:rsidRPr="00666A64">
                    <w:rPr>
                      <w:noProof/>
                      <w:lang w:val="fr-FR"/>
                    </w:rPr>
                    <w:t>—</w:t>
                  </w:r>
                </w:p>
              </w:tc>
              <w:tc>
                <w:tcPr>
                  <w:tcW w:w="5046" w:type="dxa"/>
                  <w:hideMark/>
                </w:tcPr>
                <w:p w14:paraId="3828F6E1" w14:textId="77777777" w:rsidR="00666A64" w:rsidRPr="00666A64" w:rsidRDefault="00666A64" w:rsidP="00666A64">
                  <w:pPr>
                    <w:pStyle w:val="Paragraph"/>
                    <w:rPr>
                      <w:noProof/>
                      <w:lang w:val="fr-FR"/>
                    </w:rPr>
                  </w:pPr>
                  <w:r w:rsidRPr="00666A64">
                    <w:rPr>
                      <w:noProof/>
                      <w:lang w:val="fr-FR"/>
                    </w:rPr>
                    <w:t>plus de 35 % mais pas plus de 50 % en poids d’huiles minérales,</w:t>
                  </w:r>
                </w:p>
              </w:tc>
            </w:tr>
          </w:tbl>
          <w:p w14:paraId="41137833" w14:textId="77777777" w:rsidR="00666A64" w:rsidRPr="00666A64" w:rsidRDefault="00666A64" w:rsidP="00666A64">
            <w:pPr>
              <w:pStyle w:val="Paragraph"/>
              <w:rPr>
                <w:noProof/>
                <w:lang w:val="fr-FR"/>
              </w:rPr>
            </w:pPr>
            <w:r w:rsidRPr="00666A64">
              <w:rPr>
                <w:noProof/>
                <w:lang w:val="fr-FR"/>
              </w:rPr>
              <w:t>ayant une teneur en soufre de plus de 0,7 % mais pas moins de 1,3 % en poids, ayant un indice de base total de plus de 8, destinés à être utilisés dans la fabrication d’huiles lubrifiantes </w:t>
            </w:r>
          </w:p>
          <w:p w14:paraId="643A274C" w14:textId="22F7240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60286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F721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C191F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1B8BC31" w14:textId="77777777" w:rsidTr="00436DEF">
        <w:trPr>
          <w:cantSplit/>
        </w:trPr>
        <w:tc>
          <w:tcPr>
            <w:tcW w:w="709" w:type="dxa"/>
          </w:tcPr>
          <w:p w14:paraId="2605BAA9" w14:textId="77777777" w:rsidR="00666A64" w:rsidRPr="00666A64" w:rsidRDefault="00666A64" w:rsidP="00666A64">
            <w:pPr>
              <w:pStyle w:val="Paragraph"/>
              <w:spacing w:after="0"/>
              <w:rPr>
                <w:noProof/>
                <w:lang w:val="fr-FR"/>
              </w:rPr>
            </w:pPr>
            <w:r w:rsidRPr="00666A64">
              <w:rPr>
                <w:noProof/>
                <w:lang w:val="fr-FR"/>
              </w:rPr>
              <w:t>0.5711</w:t>
            </w:r>
          </w:p>
        </w:tc>
        <w:tc>
          <w:tcPr>
            <w:tcW w:w="1143" w:type="dxa"/>
          </w:tcPr>
          <w:p w14:paraId="44D6B1AC" w14:textId="764E634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3811 21 00</w:t>
            </w:r>
          </w:p>
        </w:tc>
        <w:tc>
          <w:tcPr>
            <w:tcW w:w="700" w:type="dxa"/>
          </w:tcPr>
          <w:p w14:paraId="7B6AE9E0"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189CAC8" w14:textId="77777777" w:rsidR="00666A64" w:rsidRPr="00666A64" w:rsidRDefault="00666A64" w:rsidP="00666A64">
            <w:pPr>
              <w:pStyle w:val="Paragraph"/>
              <w:rPr>
                <w:noProof/>
                <w:lang w:val="fr-FR"/>
              </w:rPr>
            </w:pPr>
            <w:r w:rsidRPr="00666A64">
              <w:rPr>
                <w:noProof/>
                <w:lang w:val="fr-FR"/>
              </w:rPr>
              <w:t>Additif pour huiles lubrifiantes,</w:t>
            </w:r>
          </w:p>
          <w:tbl>
            <w:tblPr>
              <w:tblStyle w:val="Listdash"/>
              <w:tblW w:w="0" w:type="auto"/>
              <w:tblLayout w:type="fixed"/>
              <w:tblLook w:val="04A0" w:firstRow="1" w:lastRow="0" w:firstColumn="1" w:lastColumn="0" w:noHBand="0" w:noVBand="1"/>
            </w:tblPr>
            <w:tblGrid>
              <w:gridCol w:w="220"/>
              <w:gridCol w:w="9266"/>
            </w:tblGrid>
            <w:tr w:rsidR="00666A64" w:rsidRPr="00666A64" w14:paraId="2966ACE5" w14:textId="77777777">
              <w:tc>
                <w:tcPr>
                  <w:tcW w:w="220" w:type="dxa"/>
                  <w:hideMark/>
                </w:tcPr>
                <w:p w14:paraId="3E35206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7296079" w14:textId="77777777" w:rsidR="00666A64" w:rsidRPr="00666A64" w:rsidRDefault="00666A64" w:rsidP="00666A64">
                  <w:pPr>
                    <w:pStyle w:val="Paragraph"/>
                    <w:rPr>
                      <w:noProof/>
                      <w:lang w:val="fr-FR"/>
                    </w:rPr>
                  </w:pPr>
                  <w:r w:rsidRPr="00666A64">
                    <w:rPr>
                      <w:noProof/>
                      <w:lang w:val="fr-FR"/>
                    </w:rPr>
                    <w:t>contenant du succinimide de polyisobutylène dérivé des produits de la réaction de polyamines de polyéthylène avec de l'anhydride succinique polyisobutylénique (CAS RN 84605-20-9),</w:t>
                  </w:r>
                </w:p>
              </w:tc>
            </w:tr>
            <w:tr w:rsidR="00666A64" w:rsidRPr="00666A64" w14:paraId="296EC7A8" w14:textId="77777777">
              <w:tc>
                <w:tcPr>
                  <w:tcW w:w="220" w:type="dxa"/>
                  <w:hideMark/>
                </w:tcPr>
                <w:p w14:paraId="630383B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8E1CC7E" w14:textId="77777777" w:rsidR="00666A64" w:rsidRPr="00666A64" w:rsidRDefault="00666A64" w:rsidP="00666A64">
                  <w:pPr>
                    <w:pStyle w:val="Paragraph"/>
                    <w:rPr>
                      <w:noProof/>
                      <w:lang w:val="fr-FR"/>
                    </w:rPr>
                  </w:pPr>
                  <w:r w:rsidRPr="00666A64">
                    <w:rPr>
                      <w:noProof/>
                      <w:lang w:val="fr-FR"/>
                    </w:rPr>
                    <w:t>contenant des huiles minérales,</w:t>
                  </w:r>
                </w:p>
              </w:tc>
            </w:tr>
            <w:tr w:rsidR="00666A64" w:rsidRPr="00666A64" w14:paraId="11B25E7B" w14:textId="77777777">
              <w:tc>
                <w:tcPr>
                  <w:tcW w:w="220" w:type="dxa"/>
                  <w:hideMark/>
                </w:tcPr>
                <w:p w14:paraId="19EE2F4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197A56E" w14:textId="77777777" w:rsidR="00666A64" w:rsidRPr="00666A64" w:rsidRDefault="00666A64" w:rsidP="00666A64">
                  <w:pPr>
                    <w:pStyle w:val="Paragraph"/>
                    <w:rPr>
                      <w:noProof/>
                      <w:lang w:val="fr-FR"/>
                    </w:rPr>
                  </w:pPr>
                  <w:r w:rsidRPr="00666A64">
                    <w:rPr>
                      <w:noProof/>
                      <w:lang w:val="fr-FR"/>
                    </w:rPr>
                    <w:t>dont la teneur en chlore est égale ou supérieure à 0,05 % en poids, sans excéder 0,25 %,</w:t>
                  </w:r>
                </w:p>
              </w:tc>
            </w:tr>
            <w:tr w:rsidR="00666A64" w:rsidRPr="00666A64" w14:paraId="7F22C5AD" w14:textId="77777777">
              <w:tc>
                <w:tcPr>
                  <w:tcW w:w="220" w:type="dxa"/>
                  <w:hideMark/>
                </w:tcPr>
                <w:p w14:paraId="02DF4F4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BF13248" w14:textId="77777777" w:rsidR="00666A64" w:rsidRPr="00666A64" w:rsidRDefault="00666A64" w:rsidP="00666A64">
                  <w:pPr>
                    <w:pStyle w:val="Paragraph"/>
                    <w:rPr>
                      <w:noProof/>
                      <w:lang w:val="fr-FR"/>
                    </w:rPr>
                  </w:pPr>
                  <w:r w:rsidRPr="00666A64">
                    <w:rPr>
                      <w:noProof/>
                      <w:lang w:val="fr-FR"/>
                    </w:rPr>
                    <w:t>présentant un indice de base supérieur à 20,</w:t>
                  </w:r>
                </w:p>
              </w:tc>
            </w:tr>
          </w:tbl>
          <w:p w14:paraId="719A451E" w14:textId="740686AA" w:rsidR="00666A64" w:rsidRPr="00666A64" w:rsidRDefault="00666A64" w:rsidP="00666A64">
            <w:pPr>
              <w:pStyle w:val="Paragraph"/>
              <w:spacing w:after="0"/>
              <w:rPr>
                <w:noProof/>
                <w:lang w:val="fr-FR"/>
              </w:rPr>
            </w:pPr>
            <w:r w:rsidRPr="00666A64">
              <w:rPr>
                <w:noProof/>
                <w:lang w:val="fr-FR"/>
              </w:rPr>
              <w:t>utilisé comme additif concentré dans la fabrication d'huiles pour moteur, par mélange</w:t>
            </w:r>
          </w:p>
        </w:tc>
        <w:tc>
          <w:tcPr>
            <w:tcW w:w="1082" w:type="dxa"/>
          </w:tcPr>
          <w:p w14:paraId="465A74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40B64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9D32F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1A29695" w14:textId="77777777" w:rsidTr="00436DEF">
        <w:trPr>
          <w:cantSplit/>
        </w:trPr>
        <w:tc>
          <w:tcPr>
            <w:tcW w:w="709" w:type="dxa"/>
          </w:tcPr>
          <w:p w14:paraId="17187FD1" w14:textId="77777777" w:rsidR="00666A64" w:rsidRPr="00666A64" w:rsidRDefault="00666A64" w:rsidP="00666A64">
            <w:pPr>
              <w:pStyle w:val="Paragraph"/>
              <w:spacing w:after="0"/>
              <w:rPr>
                <w:noProof/>
                <w:lang w:val="fr-FR"/>
              </w:rPr>
            </w:pPr>
            <w:r w:rsidRPr="00666A64">
              <w:rPr>
                <w:noProof/>
                <w:lang w:val="fr-FR"/>
              </w:rPr>
              <w:t>0.6017</w:t>
            </w:r>
          </w:p>
        </w:tc>
        <w:tc>
          <w:tcPr>
            <w:tcW w:w="1143" w:type="dxa"/>
          </w:tcPr>
          <w:p w14:paraId="21EC2A80"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7C274577"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10576F54" w14:textId="77777777" w:rsidR="00666A64" w:rsidRPr="00666A64" w:rsidRDefault="00666A64" w:rsidP="00666A64">
            <w:pPr>
              <w:pStyle w:val="Paragraph"/>
              <w:rPr>
                <w:noProof/>
                <w:lang w:val="fr-FR"/>
              </w:rPr>
            </w:pPr>
            <w:r w:rsidRPr="00666A64">
              <w:rPr>
                <w:noProof/>
                <w:lang w:val="fr-FR"/>
              </w:rPr>
              <w:t>Additifs contenant:</w:t>
            </w:r>
          </w:p>
          <w:tbl>
            <w:tblPr>
              <w:tblStyle w:val="Listdash"/>
              <w:tblW w:w="0" w:type="auto"/>
              <w:tblLayout w:type="fixed"/>
              <w:tblLook w:val="04A0" w:firstRow="1" w:lastRow="0" w:firstColumn="1" w:lastColumn="0" w:noHBand="0" w:noVBand="1"/>
            </w:tblPr>
            <w:tblGrid>
              <w:gridCol w:w="220"/>
              <w:gridCol w:w="4104"/>
            </w:tblGrid>
            <w:tr w:rsidR="00666A64" w:rsidRPr="00666A64" w14:paraId="1C444039" w14:textId="77777777">
              <w:tc>
                <w:tcPr>
                  <w:tcW w:w="220" w:type="dxa"/>
                  <w:hideMark/>
                </w:tcPr>
                <w:p w14:paraId="055694D4" w14:textId="77777777" w:rsidR="00666A64" w:rsidRPr="00666A64" w:rsidRDefault="00666A64" w:rsidP="00666A64">
                  <w:pPr>
                    <w:pStyle w:val="Paragraph"/>
                    <w:rPr>
                      <w:noProof/>
                      <w:lang w:val="fr-FR"/>
                    </w:rPr>
                  </w:pPr>
                  <w:r w:rsidRPr="00666A64">
                    <w:rPr>
                      <w:noProof/>
                      <w:lang w:val="fr-FR"/>
                    </w:rPr>
                    <w:t>—</w:t>
                  </w:r>
                </w:p>
              </w:tc>
              <w:tc>
                <w:tcPr>
                  <w:tcW w:w="4104" w:type="dxa"/>
                  <w:hideMark/>
                </w:tcPr>
                <w:p w14:paraId="65983C0A" w14:textId="77777777" w:rsidR="00666A64" w:rsidRPr="00666A64" w:rsidRDefault="00666A64" w:rsidP="00666A64">
                  <w:pPr>
                    <w:pStyle w:val="Paragraph"/>
                    <w:rPr>
                      <w:noProof/>
                      <w:lang w:val="fr-FR"/>
                    </w:rPr>
                  </w:pPr>
                  <w:r w:rsidRPr="00666A64">
                    <w:rPr>
                      <w:noProof/>
                      <w:lang w:val="fr-FR"/>
                    </w:rPr>
                    <w:t>des composés succinimides boratés (CAS RN 134758-95-5), et</w:t>
                  </w:r>
                </w:p>
              </w:tc>
            </w:tr>
            <w:tr w:rsidR="00666A64" w:rsidRPr="00666A64" w14:paraId="48EF575A" w14:textId="77777777">
              <w:tc>
                <w:tcPr>
                  <w:tcW w:w="220" w:type="dxa"/>
                  <w:hideMark/>
                </w:tcPr>
                <w:p w14:paraId="01609677" w14:textId="77777777" w:rsidR="00666A64" w:rsidRPr="00666A64" w:rsidRDefault="00666A64" w:rsidP="00666A64">
                  <w:pPr>
                    <w:pStyle w:val="Paragraph"/>
                    <w:rPr>
                      <w:noProof/>
                      <w:lang w:val="fr-FR"/>
                    </w:rPr>
                  </w:pPr>
                  <w:r w:rsidRPr="00666A64">
                    <w:rPr>
                      <w:noProof/>
                      <w:lang w:val="fr-FR"/>
                    </w:rPr>
                    <w:t>—</w:t>
                  </w:r>
                </w:p>
              </w:tc>
              <w:tc>
                <w:tcPr>
                  <w:tcW w:w="4104" w:type="dxa"/>
                  <w:hideMark/>
                </w:tcPr>
                <w:p w14:paraId="7178F8D7" w14:textId="77777777" w:rsidR="00666A64" w:rsidRPr="00666A64" w:rsidRDefault="00666A64" w:rsidP="00666A64">
                  <w:pPr>
                    <w:pStyle w:val="Paragraph"/>
                    <w:rPr>
                      <w:noProof/>
                      <w:lang w:val="fr-FR"/>
                    </w:rPr>
                  </w:pPr>
                  <w:r w:rsidRPr="00666A64">
                    <w:rPr>
                      <w:noProof/>
                      <w:lang w:val="fr-FR"/>
                    </w:rPr>
                    <w:t>des huiles minérales et</w:t>
                  </w:r>
                </w:p>
              </w:tc>
            </w:tr>
            <w:tr w:rsidR="00666A64" w:rsidRPr="00666A64" w14:paraId="195C1542" w14:textId="77777777">
              <w:tc>
                <w:tcPr>
                  <w:tcW w:w="220" w:type="dxa"/>
                  <w:hideMark/>
                </w:tcPr>
                <w:p w14:paraId="20F6F7D5" w14:textId="77777777" w:rsidR="00666A64" w:rsidRPr="00666A64" w:rsidRDefault="00666A64" w:rsidP="00666A64">
                  <w:pPr>
                    <w:pStyle w:val="Paragraph"/>
                    <w:rPr>
                      <w:noProof/>
                      <w:lang w:val="fr-FR"/>
                    </w:rPr>
                  </w:pPr>
                  <w:r w:rsidRPr="00666A64">
                    <w:rPr>
                      <w:noProof/>
                      <w:lang w:val="fr-FR"/>
                    </w:rPr>
                    <w:t>—</w:t>
                  </w:r>
                </w:p>
              </w:tc>
              <w:tc>
                <w:tcPr>
                  <w:tcW w:w="4104" w:type="dxa"/>
                  <w:hideMark/>
                </w:tcPr>
                <w:p w14:paraId="3D8E5B94" w14:textId="77777777" w:rsidR="00666A64" w:rsidRPr="00666A64" w:rsidRDefault="00666A64" w:rsidP="00666A64">
                  <w:pPr>
                    <w:pStyle w:val="Paragraph"/>
                    <w:rPr>
                      <w:noProof/>
                      <w:lang w:val="fr-FR"/>
                    </w:rPr>
                  </w:pPr>
                  <w:r w:rsidRPr="00666A64">
                    <w:rPr>
                      <w:noProof/>
                      <w:lang w:val="fr-FR"/>
                    </w:rPr>
                    <w:t>présentant un indice de basicité total (TBN) supérieur à 40,</w:t>
                  </w:r>
                </w:p>
              </w:tc>
            </w:tr>
          </w:tbl>
          <w:p w14:paraId="7CA84C4E" w14:textId="77777777" w:rsidR="00666A64" w:rsidRPr="00666A64" w:rsidRDefault="00666A64" w:rsidP="00666A64">
            <w:pPr>
              <w:pStyle w:val="Paragraph"/>
              <w:rPr>
                <w:noProof/>
                <w:lang w:val="fr-FR"/>
              </w:rPr>
            </w:pPr>
            <w:r w:rsidRPr="00666A64">
              <w:rPr>
                <w:noProof/>
                <w:lang w:val="fr-FR"/>
              </w:rPr>
              <w:t>destinés à être utilisés dans la fabrication de mélanges d'additifs pour huiles lubrifiantes</w:t>
            </w:r>
          </w:p>
          <w:p w14:paraId="1525EEBA" w14:textId="5F84498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B4402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192EA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20492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CBA904F" w14:textId="77777777" w:rsidTr="00436DEF">
        <w:trPr>
          <w:cantSplit/>
        </w:trPr>
        <w:tc>
          <w:tcPr>
            <w:tcW w:w="709" w:type="dxa"/>
          </w:tcPr>
          <w:p w14:paraId="0577CE4A" w14:textId="77777777" w:rsidR="00666A64" w:rsidRPr="00666A64" w:rsidRDefault="00666A64" w:rsidP="00666A64">
            <w:pPr>
              <w:pStyle w:val="Paragraph"/>
              <w:spacing w:after="0"/>
              <w:rPr>
                <w:noProof/>
                <w:lang w:val="fr-FR"/>
              </w:rPr>
            </w:pPr>
            <w:r w:rsidRPr="00666A64">
              <w:rPr>
                <w:noProof/>
                <w:lang w:val="fr-FR"/>
              </w:rPr>
              <w:t>0.6671</w:t>
            </w:r>
          </w:p>
        </w:tc>
        <w:tc>
          <w:tcPr>
            <w:tcW w:w="1143" w:type="dxa"/>
          </w:tcPr>
          <w:p w14:paraId="6031ADFE" w14:textId="395B533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3811 21 00</w:t>
            </w:r>
          </w:p>
        </w:tc>
        <w:tc>
          <w:tcPr>
            <w:tcW w:w="700" w:type="dxa"/>
          </w:tcPr>
          <w:p w14:paraId="6CECE38E"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132EDB79" w14:textId="77777777" w:rsidR="00666A64" w:rsidRPr="00666A64" w:rsidRDefault="00666A64" w:rsidP="00666A64">
            <w:pPr>
              <w:pStyle w:val="Paragraph"/>
              <w:rPr>
                <w:noProof/>
                <w:lang w:val="fr-FR"/>
              </w:rPr>
            </w:pPr>
            <w:r w:rsidRPr="00666A64">
              <w:rPr>
                <w:noProof/>
                <w:lang w:val="fr-FR"/>
              </w:rPr>
              <w:t>Additifs contenant:</w:t>
            </w:r>
          </w:p>
          <w:tbl>
            <w:tblPr>
              <w:tblStyle w:val="Listdash"/>
              <w:tblW w:w="0" w:type="auto"/>
              <w:tblLayout w:type="fixed"/>
              <w:tblLook w:val="04A0" w:firstRow="1" w:lastRow="0" w:firstColumn="1" w:lastColumn="0" w:noHBand="0" w:noVBand="1"/>
            </w:tblPr>
            <w:tblGrid>
              <w:gridCol w:w="220"/>
              <w:gridCol w:w="4209"/>
            </w:tblGrid>
            <w:tr w:rsidR="00666A64" w:rsidRPr="00666A64" w14:paraId="160B5FA8" w14:textId="77777777">
              <w:tc>
                <w:tcPr>
                  <w:tcW w:w="220" w:type="dxa"/>
                  <w:hideMark/>
                </w:tcPr>
                <w:p w14:paraId="07A66C3B" w14:textId="77777777" w:rsidR="00666A64" w:rsidRPr="00666A64" w:rsidRDefault="00666A64" w:rsidP="00666A64">
                  <w:pPr>
                    <w:pStyle w:val="Paragraph"/>
                    <w:rPr>
                      <w:noProof/>
                      <w:lang w:val="fr-FR"/>
                    </w:rPr>
                  </w:pPr>
                  <w:r w:rsidRPr="00666A64">
                    <w:rPr>
                      <w:noProof/>
                      <w:lang w:val="fr-FR"/>
                    </w:rPr>
                    <w:t>—</w:t>
                  </w:r>
                </w:p>
              </w:tc>
              <w:tc>
                <w:tcPr>
                  <w:tcW w:w="4209" w:type="dxa"/>
                  <w:hideMark/>
                </w:tcPr>
                <w:p w14:paraId="1692BA8D" w14:textId="77777777" w:rsidR="00666A64" w:rsidRPr="00666A64" w:rsidRDefault="00666A64" w:rsidP="00666A64">
                  <w:pPr>
                    <w:pStyle w:val="Paragraph"/>
                    <w:rPr>
                      <w:noProof/>
                      <w:lang w:val="fr-FR"/>
                    </w:rPr>
                  </w:pPr>
                  <w:r w:rsidRPr="00666A64">
                    <w:rPr>
                      <w:noProof/>
                      <w:lang w:val="fr-FR"/>
                    </w:rPr>
                    <w:t>des dialkylbenzènesulfonates de calcium (C10-C14),</w:t>
                  </w:r>
                </w:p>
              </w:tc>
            </w:tr>
            <w:tr w:rsidR="00666A64" w:rsidRPr="00666A64" w14:paraId="0025A20A" w14:textId="77777777">
              <w:tc>
                <w:tcPr>
                  <w:tcW w:w="220" w:type="dxa"/>
                  <w:hideMark/>
                </w:tcPr>
                <w:p w14:paraId="4D617EDB" w14:textId="77777777" w:rsidR="00666A64" w:rsidRPr="00666A64" w:rsidRDefault="00666A64" w:rsidP="00666A64">
                  <w:pPr>
                    <w:pStyle w:val="Paragraph"/>
                    <w:rPr>
                      <w:noProof/>
                      <w:lang w:val="fr-FR"/>
                    </w:rPr>
                  </w:pPr>
                  <w:r w:rsidRPr="00666A64">
                    <w:rPr>
                      <w:noProof/>
                      <w:lang w:val="fr-FR"/>
                    </w:rPr>
                    <w:t>—</w:t>
                  </w:r>
                </w:p>
              </w:tc>
              <w:tc>
                <w:tcPr>
                  <w:tcW w:w="4209" w:type="dxa"/>
                  <w:hideMark/>
                </w:tcPr>
                <w:p w14:paraId="304C74B2" w14:textId="77777777" w:rsidR="00666A64" w:rsidRPr="00666A64" w:rsidRDefault="00666A64" w:rsidP="00666A64">
                  <w:pPr>
                    <w:pStyle w:val="Paragraph"/>
                    <w:rPr>
                      <w:noProof/>
                      <w:lang w:val="fr-FR"/>
                    </w:rPr>
                  </w:pPr>
                  <w:r w:rsidRPr="00666A64">
                    <w:rPr>
                      <w:noProof/>
                      <w:lang w:val="fr-FR"/>
                    </w:rPr>
                    <w:t>plus de 40 %, mais pas plus de 60 % en poids d'huiles minérales,</w:t>
                  </w:r>
                </w:p>
              </w:tc>
            </w:tr>
          </w:tbl>
          <w:p w14:paraId="3EC61726" w14:textId="77777777" w:rsidR="00666A64" w:rsidRPr="00666A64" w:rsidRDefault="00666A64" w:rsidP="00666A64">
            <w:pPr>
              <w:pStyle w:val="Paragraph"/>
              <w:rPr>
                <w:noProof/>
                <w:lang w:val="fr-FR"/>
              </w:rPr>
            </w:pPr>
            <w:r w:rsidRPr="00666A64">
              <w:rPr>
                <w:noProof/>
                <w:lang w:val="fr-FR"/>
              </w:rPr>
              <w:t>avec un indice de base total n'excédant pas 10, destinés à la fabrication de mélanges d'additifs pour huiles lubrifiantes</w:t>
            </w:r>
          </w:p>
          <w:p w14:paraId="1066589D" w14:textId="5072EB8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1624A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2C4F4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E0A22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ADDF74F" w14:textId="77777777" w:rsidTr="00436DEF">
        <w:trPr>
          <w:cantSplit/>
        </w:trPr>
        <w:tc>
          <w:tcPr>
            <w:tcW w:w="709" w:type="dxa"/>
          </w:tcPr>
          <w:p w14:paraId="0C3EF920" w14:textId="77777777" w:rsidR="00666A64" w:rsidRPr="00666A64" w:rsidRDefault="00666A64" w:rsidP="00666A64">
            <w:pPr>
              <w:pStyle w:val="Paragraph"/>
              <w:spacing w:after="0"/>
              <w:rPr>
                <w:noProof/>
                <w:lang w:val="fr-FR"/>
              </w:rPr>
            </w:pPr>
            <w:r w:rsidRPr="00666A64">
              <w:rPr>
                <w:noProof/>
                <w:lang w:val="fr-FR"/>
              </w:rPr>
              <w:t>0.6669</w:t>
            </w:r>
          </w:p>
        </w:tc>
        <w:tc>
          <w:tcPr>
            <w:tcW w:w="1143" w:type="dxa"/>
          </w:tcPr>
          <w:p w14:paraId="66E7EC9B" w14:textId="0A6AFBE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3811 21 00</w:t>
            </w:r>
          </w:p>
        </w:tc>
        <w:tc>
          <w:tcPr>
            <w:tcW w:w="700" w:type="dxa"/>
          </w:tcPr>
          <w:p w14:paraId="6A6CE80C" w14:textId="77777777" w:rsidR="00666A64" w:rsidRPr="00666A64" w:rsidRDefault="00666A64" w:rsidP="00666A64">
            <w:pPr>
              <w:pStyle w:val="Paragraph"/>
              <w:spacing w:after="0"/>
              <w:jc w:val="center"/>
              <w:rPr>
                <w:noProof/>
                <w:lang w:val="fr-FR"/>
              </w:rPr>
            </w:pPr>
            <w:r w:rsidRPr="00666A64">
              <w:rPr>
                <w:noProof/>
                <w:lang w:val="fr-FR"/>
              </w:rPr>
              <w:t>77</w:t>
            </w:r>
          </w:p>
        </w:tc>
        <w:tc>
          <w:tcPr>
            <w:tcW w:w="4163" w:type="dxa"/>
          </w:tcPr>
          <w:p w14:paraId="24773F7D" w14:textId="77777777" w:rsidR="00666A64" w:rsidRPr="00666A64" w:rsidRDefault="00666A64" w:rsidP="00666A64">
            <w:pPr>
              <w:pStyle w:val="Paragraph"/>
              <w:rPr>
                <w:noProof/>
                <w:lang w:val="fr-FR"/>
              </w:rPr>
            </w:pPr>
            <w:r w:rsidRPr="00666A64">
              <w:rPr>
                <w:noProof/>
                <w:lang w:val="fr-FR"/>
              </w:rPr>
              <w:t>Additifs antimousse constitués:</w:t>
            </w:r>
          </w:p>
          <w:tbl>
            <w:tblPr>
              <w:tblStyle w:val="Listdash"/>
              <w:tblW w:w="0" w:type="auto"/>
              <w:tblLayout w:type="fixed"/>
              <w:tblLook w:val="04A0" w:firstRow="1" w:lastRow="0" w:firstColumn="1" w:lastColumn="0" w:noHBand="0" w:noVBand="1"/>
            </w:tblPr>
            <w:tblGrid>
              <w:gridCol w:w="220"/>
              <w:gridCol w:w="4461"/>
            </w:tblGrid>
            <w:tr w:rsidR="00666A64" w:rsidRPr="00666A64" w14:paraId="3CDB2B86" w14:textId="77777777">
              <w:tc>
                <w:tcPr>
                  <w:tcW w:w="220" w:type="dxa"/>
                  <w:hideMark/>
                </w:tcPr>
                <w:p w14:paraId="0DCB6D03" w14:textId="77777777" w:rsidR="00666A64" w:rsidRPr="00666A64" w:rsidRDefault="00666A64" w:rsidP="00666A64">
                  <w:pPr>
                    <w:pStyle w:val="Paragraph"/>
                    <w:rPr>
                      <w:noProof/>
                      <w:lang w:val="fr-FR"/>
                    </w:rPr>
                  </w:pPr>
                  <w:r w:rsidRPr="00666A64">
                    <w:rPr>
                      <w:noProof/>
                      <w:lang w:val="fr-FR"/>
                    </w:rPr>
                    <w:t>—</w:t>
                  </w:r>
                </w:p>
              </w:tc>
              <w:tc>
                <w:tcPr>
                  <w:tcW w:w="4461" w:type="dxa"/>
                  <w:hideMark/>
                </w:tcPr>
                <w:p w14:paraId="5021D452" w14:textId="77777777" w:rsidR="00666A64" w:rsidRPr="00666A64" w:rsidRDefault="00666A64" w:rsidP="00666A64">
                  <w:pPr>
                    <w:pStyle w:val="Paragraph"/>
                    <w:rPr>
                      <w:noProof/>
                      <w:lang w:val="fr-FR"/>
                    </w:rPr>
                  </w:pPr>
                  <w:r w:rsidRPr="00666A64">
                    <w:rPr>
                      <w:noProof/>
                      <w:lang w:val="fr-FR"/>
                    </w:rPr>
                    <w:t>d'un copolymère d'acrylate de 2-éthylhexyle et d'acrylate d’éthyle, et</w:t>
                  </w:r>
                </w:p>
              </w:tc>
            </w:tr>
            <w:tr w:rsidR="00666A64" w:rsidRPr="00666A64" w14:paraId="1E9E144A" w14:textId="77777777">
              <w:tc>
                <w:tcPr>
                  <w:tcW w:w="220" w:type="dxa"/>
                  <w:hideMark/>
                </w:tcPr>
                <w:p w14:paraId="3F219670" w14:textId="77777777" w:rsidR="00666A64" w:rsidRPr="00666A64" w:rsidRDefault="00666A64" w:rsidP="00666A64">
                  <w:pPr>
                    <w:pStyle w:val="Paragraph"/>
                    <w:rPr>
                      <w:noProof/>
                      <w:lang w:val="fr-FR"/>
                    </w:rPr>
                  </w:pPr>
                  <w:r w:rsidRPr="00666A64">
                    <w:rPr>
                      <w:noProof/>
                      <w:lang w:val="fr-FR"/>
                    </w:rPr>
                    <w:t>—</w:t>
                  </w:r>
                </w:p>
              </w:tc>
              <w:tc>
                <w:tcPr>
                  <w:tcW w:w="4461" w:type="dxa"/>
                  <w:hideMark/>
                </w:tcPr>
                <w:p w14:paraId="0695099A" w14:textId="77777777" w:rsidR="00666A64" w:rsidRPr="00666A64" w:rsidRDefault="00666A64" w:rsidP="00666A64">
                  <w:pPr>
                    <w:pStyle w:val="Paragraph"/>
                    <w:rPr>
                      <w:noProof/>
                      <w:lang w:val="fr-FR"/>
                    </w:rPr>
                  </w:pPr>
                  <w:r w:rsidRPr="00666A64">
                    <w:rPr>
                      <w:noProof/>
                      <w:lang w:val="fr-FR"/>
                    </w:rPr>
                    <w:t>de plus de 50 % mais pas plus de 80 % en poids d'huiles minérales,</w:t>
                  </w:r>
                </w:p>
              </w:tc>
            </w:tr>
          </w:tbl>
          <w:p w14:paraId="317D2F54" w14:textId="77777777" w:rsidR="00666A64" w:rsidRPr="00666A64" w:rsidRDefault="00666A64" w:rsidP="00666A64">
            <w:pPr>
              <w:pStyle w:val="Paragraph"/>
              <w:rPr>
                <w:noProof/>
                <w:lang w:val="fr-FR"/>
              </w:rPr>
            </w:pPr>
            <w:r w:rsidRPr="00666A64">
              <w:rPr>
                <w:noProof/>
                <w:lang w:val="fr-FR"/>
              </w:rPr>
              <w:t>destinés à la fabrication de mélanges d'additifs pour huiles lubrifiantes</w:t>
            </w:r>
          </w:p>
          <w:p w14:paraId="73DC52E2" w14:textId="2A8D783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664A57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2C4EF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DF702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F35FE37" w14:textId="77777777" w:rsidTr="00436DEF">
        <w:trPr>
          <w:cantSplit/>
        </w:trPr>
        <w:tc>
          <w:tcPr>
            <w:tcW w:w="709" w:type="dxa"/>
          </w:tcPr>
          <w:p w14:paraId="4065708F" w14:textId="77777777" w:rsidR="00666A64" w:rsidRPr="00666A64" w:rsidRDefault="00666A64" w:rsidP="00666A64">
            <w:pPr>
              <w:pStyle w:val="Paragraph"/>
              <w:spacing w:after="0"/>
              <w:rPr>
                <w:noProof/>
                <w:lang w:val="fr-FR"/>
              </w:rPr>
            </w:pPr>
            <w:r w:rsidRPr="00666A64">
              <w:rPr>
                <w:noProof/>
                <w:lang w:val="fr-FR"/>
              </w:rPr>
              <w:t>0.6666</w:t>
            </w:r>
          </w:p>
        </w:tc>
        <w:tc>
          <w:tcPr>
            <w:tcW w:w="1143" w:type="dxa"/>
          </w:tcPr>
          <w:p w14:paraId="0E9BF625" w14:textId="13C2943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3811 21 00</w:t>
            </w:r>
          </w:p>
        </w:tc>
        <w:tc>
          <w:tcPr>
            <w:tcW w:w="700" w:type="dxa"/>
          </w:tcPr>
          <w:p w14:paraId="103E94E7"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51D43C9D" w14:textId="77777777" w:rsidR="00666A64" w:rsidRPr="00666A64" w:rsidRDefault="00666A64" w:rsidP="00666A64">
            <w:pPr>
              <w:pStyle w:val="Paragraph"/>
              <w:rPr>
                <w:noProof/>
                <w:lang w:val="fr-FR"/>
              </w:rPr>
            </w:pPr>
            <w:r w:rsidRPr="00666A64">
              <w:rPr>
                <w:noProof/>
                <w:lang w:val="fr-FR"/>
              </w:rPr>
              <w:t>Additifs contenant:</w:t>
            </w:r>
          </w:p>
          <w:tbl>
            <w:tblPr>
              <w:tblStyle w:val="Listdash"/>
              <w:tblW w:w="0" w:type="auto"/>
              <w:tblLayout w:type="fixed"/>
              <w:tblLook w:val="04A0" w:firstRow="1" w:lastRow="0" w:firstColumn="1" w:lastColumn="0" w:noHBand="0" w:noVBand="1"/>
            </w:tblPr>
            <w:tblGrid>
              <w:gridCol w:w="220"/>
              <w:gridCol w:w="4193"/>
            </w:tblGrid>
            <w:tr w:rsidR="00666A64" w:rsidRPr="00666A64" w14:paraId="6E2A7330" w14:textId="77777777">
              <w:tc>
                <w:tcPr>
                  <w:tcW w:w="220" w:type="dxa"/>
                  <w:hideMark/>
                </w:tcPr>
                <w:p w14:paraId="5626362A"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12F8CF03" w14:textId="77777777" w:rsidR="00666A64" w:rsidRPr="00666A64" w:rsidRDefault="00666A64" w:rsidP="00666A64">
                  <w:pPr>
                    <w:pStyle w:val="Paragraph"/>
                    <w:rPr>
                      <w:noProof/>
                      <w:lang w:val="fr-FR"/>
                    </w:rPr>
                  </w:pPr>
                  <w:r w:rsidRPr="00666A64">
                    <w:rPr>
                      <w:noProof/>
                      <w:lang w:val="fr-FR"/>
                    </w:rPr>
                    <w:t>du succinimide de polyisobutylène et d’amine aromatique,</w:t>
                  </w:r>
                </w:p>
              </w:tc>
            </w:tr>
            <w:tr w:rsidR="00666A64" w:rsidRPr="00666A64" w14:paraId="197068DB" w14:textId="77777777">
              <w:tc>
                <w:tcPr>
                  <w:tcW w:w="220" w:type="dxa"/>
                  <w:hideMark/>
                </w:tcPr>
                <w:p w14:paraId="6D91F51E"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13756355" w14:textId="77777777" w:rsidR="00666A64" w:rsidRPr="00666A64" w:rsidRDefault="00666A64" w:rsidP="00666A64">
                  <w:pPr>
                    <w:pStyle w:val="Paragraph"/>
                    <w:rPr>
                      <w:noProof/>
                      <w:lang w:val="fr-FR"/>
                    </w:rPr>
                  </w:pPr>
                  <w:r w:rsidRPr="00666A64">
                    <w:rPr>
                      <w:noProof/>
                      <w:lang w:val="fr-FR"/>
                    </w:rPr>
                    <w:t>plus de 40 % mais pas plus de 60 % en poids d’huiles minérales,</w:t>
                  </w:r>
                </w:p>
              </w:tc>
            </w:tr>
          </w:tbl>
          <w:p w14:paraId="08735D26" w14:textId="77777777" w:rsidR="00666A64" w:rsidRPr="00666A64" w:rsidRDefault="00666A64" w:rsidP="00666A64">
            <w:pPr>
              <w:pStyle w:val="Paragraph"/>
              <w:rPr>
                <w:noProof/>
                <w:lang w:val="fr-FR"/>
              </w:rPr>
            </w:pPr>
            <w:r w:rsidRPr="00666A64">
              <w:rPr>
                <w:noProof/>
                <w:lang w:val="fr-FR"/>
              </w:rPr>
              <w:t>présentant une teneur en azote de plus de 0,6 % en poids mais pas plus de 0,9 % en poids, destinés à la fabrication de mélanges d'additifs pour huiles lubrifiantes</w:t>
            </w:r>
          </w:p>
          <w:p w14:paraId="6AE6B834" w14:textId="4CC9282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0358ED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B684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01841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BE7B335" w14:textId="77777777" w:rsidTr="00436DEF">
        <w:trPr>
          <w:cantSplit/>
        </w:trPr>
        <w:tc>
          <w:tcPr>
            <w:tcW w:w="709" w:type="dxa"/>
          </w:tcPr>
          <w:p w14:paraId="456647DE" w14:textId="77777777" w:rsidR="00666A64" w:rsidRPr="00666A64" w:rsidRDefault="00666A64" w:rsidP="00666A64">
            <w:pPr>
              <w:pStyle w:val="Paragraph"/>
              <w:spacing w:after="0"/>
              <w:rPr>
                <w:noProof/>
                <w:lang w:val="fr-FR"/>
              </w:rPr>
            </w:pPr>
            <w:r w:rsidRPr="00666A64">
              <w:rPr>
                <w:noProof/>
                <w:lang w:val="fr-FR"/>
              </w:rPr>
              <w:t>0.6498</w:t>
            </w:r>
          </w:p>
        </w:tc>
        <w:tc>
          <w:tcPr>
            <w:tcW w:w="1143" w:type="dxa"/>
          </w:tcPr>
          <w:p w14:paraId="7FDFD8DA" w14:textId="77777777" w:rsidR="00666A64" w:rsidRPr="00666A64" w:rsidRDefault="00666A64" w:rsidP="00666A64">
            <w:pPr>
              <w:pStyle w:val="Paragraph"/>
              <w:spacing w:after="0"/>
              <w:jc w:val="right"/>
              <w:rPr>
                <w:noProof/>
                <w:lang w:val="fr-FR"/>
              </w:rPr>
            </w:pPr>
            <w:r w:rsidRPr="00666A64">
              <w:rPr>
                <w:noProof/>
                <w:lang w:val="fr-FR"/>
              </w:rPr>
              <w:t>ex 3811 21 00</w:t>
            </w:r>
          </w:p>
        </w:tc>
        <w:tc>
          <w:tcPr>
            <w:tcW w:w="700" w:type="dxa"/>
          </w:tcPr>
          <w:p w14:paraId="498F0ECB" w14:textId="77777777" w:rsidR="00666A64" w:rsidRPr="00666A64" w:rsidRDefault="00666A64" w:rsidP="00666A64">
            <w:pPr>
              <w:pStyle w:val="Paragraph"/>
              <w:spacing w:after="0"/>
              <w:jc w:val="center"/>
              <w:rPr>
                <w:noProof/>
                <w:lang w:val="fr-FR"/>
              </w:rPr>
            </w:pPr>
            <w:r w:rsidRPr="00666A64">
              <w:rPr>
                <w:noProof/>
                <w:lang w:val="fr-FR"/>
              </w:rPr>
              <w:t>83</w:t>
            </w:r>
          </w:p>
        </w:tc>
        <w:tc>
          <w:tcPr>
            <w:tcW w:w="4163" w:type="dxa"/>
          </w:tcPr>
          <w:p w14:paraId="441F205F" w14:textId="77777777" w:rsidR="00666A64" w:rsidRPr="00666A64" w:rsidRDefault="00666A64" w:rsidP="00666A64">
            <w:pPr>
              <w:pStyle w:val="Paragraph"/>
              <w:rPr>
                <w:noProof/>
                <w:lang w:val="fr-FR"/>
              </w:rPr>
            </w:pPr>
            <w:r w:rsidRPr="00666A64">
              <w:rPr>
                <w:noProof/>
                <w:lang w:val="fr-FR"/>
              </w:rPr>
              <w:t>Additifs</w:t>
            </w:r>
          </w:p>
          <w:tbl>
            <w:tblPr>
              <w:tblStyle w:val="Listdash"/>
              <w:tblW w:w="0" w:type="auto"/>
              <w:tblLayout w:type="fixed"/>
              <w:tblLook w:val="04A0" w:firstRow="1" w:lastRow="0" w:firstColumn="1" w:lastColumn="0" w:noHBand="0" w:noVBand="1"/>
            </w:tblPr>
            <w:tblGrid>
              <w:gridCol w:w="220"/>
              <w:gridCol w:w="9266"/>
            </w:tblGrid>
            <w:tr w:rsidR="00666A64" w:rsidRPr="00666A64" w14:paraId="3DC73F68" w14:textId="77777777">
              <w:tc>
                <w:tcPr>
                  <w:tcW w:w="220" w:type="dxa"/>
                  <w:hideMark/>
                </w:tcPr>
                <w:p w14:paraId="7929B26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FAD1339" w14:textId="77777777" w:rsidR="00666A64" w:rsidRPr="00666A64" w:rsidRDefault="00666A64" w:rsidP="00666A64">
                  <w:pPr>
                    <w:pStyle w:val="Paragraph"/>
                    <w:rPr>
                      <w:noProof/>
                      <w:lang w:val="fr-FR"/>
                    </w:rPr>
                  </w:pPr>
                  <w:r w:rsidRPr="00666A64">
                    <w:rPr>
                      <w:noProof/>
                      <w:lang w:val="fr-FR"/>
                    </w:rPr>
                    <w:t>contenant du succinimide de polyisobutylène dérivé des produits de la réaction de polyamines de polyéthylène  avec de l'anhydride succinique polysiobutylénique (CAS RN 84605-20-9),</w:t>
                  </w:r>
                </w:p>
              </w:tc>
            </w:tr>
            <w:tr w:rsidR="00666A64" w:rsidRPr="00666A64" w14:paraId="7C30547C" w14:textId="77777777">
              <w:tc>
                <w:tcPr>
                  <w:tcW w:w="220" w:type="dxa"/>
                  <w:hideMark/>
                </w:tcPr>
                <w:p w14:paraId="1FD8607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AFA3782" w14:textId="77777777" w:rsidR="00666A64" w:rsidRPr="00666A64" w:rsidRDefault="00666A64" w:rsidP="00666A64">
                  <w:pPr>
                    <w:pStyle w:val="Paragraph"/>
                    <w:rPr>
                      <w:noProof/>
                      <w:lang w:val="fr-FR"/>
                    </w:rPr>
                  </w:pPr>
                  <w:r w:rsidRPr="00666A64">
                    <w:rPr>
                      <w:noProof/>
                      <w:lang w:val="fr-FR"/>
                    </w:rPr>
                    <w:t>contenant plus de 31,9 % en poids mais pas plus de 43,3 % en poids d'huiles minérales,</w:t>
                  </w:r>
                </w:p>
              </w:tc>
            </w:tr>
            <w:tr w:rsidR="00666A64" w:rsidRPr="00666A64" w14:paraId="0E486FC5" w14:textId="77777777">
              <w:tc>
                <w:tcPr>
                  <w:tcW w:w="220" w:type="dxa"/>
                  <w:hideMark/>
                </w:tcPr>
                <w:p w14:paraId="6526063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EC95ED8" w14:textId="77777777" w:rsidR="00666A64" w:rsidRPr="00666A64" w:rsidRDefault="00666A64" w:rsidP="00666A64">
                  <w:pPr>
                    <w:pStyle w:val="Paragraph"/>
                    <w:rPr>
                      <w:noProof/>
                      <w:lang w:val="fr-FR"/>
                    </w:rPr>
                  </w:pPr>
                  <w:r w:rsidRPr="00666A64">
                    <w:rPr>
                      <w:noProof/>
                      <w:lang w:val="fr-FR"/>
                    </w:rPr>
                    <w:t>dont la teneur en chlore n’excède pas 0,05 % en poids, et</w:t>
                  </w:r>
                </w:p>
              </w:tc>
            </w:tr>
            <w:tr w:rsidR="00666A64" w:rsidRPr="00666A64" w14:paraId="16D6CA64" w14:textId="77777777">
              <w:tc>
                <w:tcPr>
                  <w:tcW w:w="220" w:type="dxa"/>
                  <w:hideMark/>
                </w:tcPr>
                <w:p w14:paraId="0BF4903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04E4C6D" w14:textId="77777777" w:rsidR="00666A64" w:rsidRPr="00666A64" w:rsidRDefault="00666A64" w:rsidP="00666A64">
                  <w:pPr>
                    <w:pStyle w:val="Paragraph"/>
                    <w:rPr>
                      <w:noProof/>
                      <w:lang w:val="fr-FR"/>
                    </w:rPr>
                  </w:pPr>
                  <w:r w:rsidRPr="00666A64">
                    <w:rPr>
                      <w:noProof/>
                      <w:lang w:val="fr-FR"/>
                    </w:rPr>
                    <w:t>présentant un indice de basicité totale (TBN) supérieur à 20,</w:t>
                  </w:r>
                </w:p>
              </w:tc>
            </w:tr>
          </w:tbl>
          <w:p w14:paraId="491F1B2B" w14:textId="77777777" w:rsidR="00666A64" w:rsidRPr="00666A64" w:rsidRDefault="00666A64" w:rsidP="00666A64">
            <w:pPr>
              <w:pStyle w:val="Paragraph"/>
              <w:rPr>
                <w:noProof/>
                <w:lang w:val="fr-FR"/>
              </w:rPr>
            </w:pPr>
            <w:r w:rsidRPr="00666A64">
              <w:rPr>
                <w:noProof/>
                <w:lang w:val="fr-FR"/>
              </w:rPr>
              <w:t>destinés à être utilisés dans la fabrication de mélanges d'additifs pour huiles lubrifiantes </w:t>
            </w:r>
          </w:p>
          <w:p w14:paraId="17E5B05E" w14:textId="49622D5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1ABB67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8446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870C1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A85ABAA" w14:textId="77777777" w:rsidTr="00436DEF">
        <w:trPr>
          <w:cantSplit/>
        </w:trPr>
        <w:tc>
          <w:tcPr>
            <w:tcW w:w="709" w:type="dxa"/>
          </w:tcPr>
          <w:p w14:paraId="62D2E4D3" w14:textId="77777777" w:rsidR="00666A64" w:rsidRPr="00666A64" w:rsidRDefault="00666A64" w:rsidP="00666A64">
            <w:pPr>
              <w:pStyle w:val="Paragraph"/>
              <w:spacing w:after="0"/>
              <w:rPr>
                <w:noProof/>
                <w:lang w:val="fr-FR"/>
              </w:rPr>
            </w:pPr>
            <w:r w:rsidRPr="00666A64">
              <w:rPr>
                <w:noProof/>
                <w:lang w:val="fr-FR"/>
              </w:rPr>
              <w:t>0.5718</w:t>
            </w:r>
          </w:p>
        </w:tc>
        <w:tc>
          <w:tcPr>
            <w:tcW w:w="1143" w:type="dxa"/>
          </w:tcPr>
          <w:p w14:paraId="4FA1540F" w14:textId="098BD21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3811 21 00</w:t>
            </w:r>
          </w:p>
        </w:tc>
        <w:tc>
          <w:tcPr>
            <w:tcW w:w="700" w:type="dxa"/>
          </w:tcPr>
          <w:p w14:paraId="7B22A261"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7ABEADF7" w14:textId="77777777" w:rsidR="00666A64" w:rsidRPr="00666A64" w:rsidRDefault="00666A64" w:rsidP="00666A64">
            <w:pPr>
              <w:pStyle w:val="Paragraph"/>
              <w:rPr>
                <w:noProof/>
                <w:lang w:val="fr-FR"/>
              </w:rPr>
            </w:pPr>
            <w:r w:rsidRPr="00666A64">
              <w:rPr>
                <w:noProof/>
                <w:lang w:val="fr-FR"/>
              </w:rPr>
              <w:t>Additifs</w:t>
            </w:r>
          </w:p>
          <w:tbl>
            <w:tblPr>
              <w:tblStyle w:val="Listdash"/>
              <w:tblW w:w="0" w:type="auto"/>
              <w:tblLayout w:type="fixed"/>
              <w:tblLook w:val="04A0" w:firstRow="1" w:lastRow="0" w:firstColumn="1" w:lastColumn="0" w:noHBand="0" w:noVBand="1"/>
            </w:tblPr>
            <w:tblGrid>
              <w:gridCol w:w="220"/>
              <w:gridCol w:w="6276"/>
            </w:tblGrid>
            <w:tr w:rsidR="00666A64" w:rsidRPr="00666A64" w14:paraId="0F7AF8AD" w14:textId="77777777">
              <w:tc>
                <w:tcPr>
                  <w:tcW w:w="220" w:type="dxa"/>
                  <w:hideMark/>
                </w:tcPr>
                <w:p w14:paraId="0024E302" w14:textId="77777777" w:rsidR="00666A64" w:rsidRPr="00666A64" w:rsidRDefault="00666A64" w:rsidP="00666A64">
                  <w:pPr>
                    <w:pStyle w:val="Paragraph"/>
                    <w:rPr>
                      <w:noProof/>
                      <w:lang w:val="fr-FR"/>
                    </w:rPr>
                  </w:pPr>
                  <w:r w:rsidRPr="00666A64">
                    <w:rPr>
                      <w:noProof/>
                      <w:lang w:val="fr-FR"/>
                    </w:rPr>
                    <w:t>—</w:t>
                  </w:r>
                </w:p>
              </w:tc>
              <w:tc>
                <w:tcPr>
                  <w:tcW w:w="6276" w:type="dxa"/>
                  <w:hideMark/>
                </w:tcPr>
                <w:p w14:paraId="22256406" w14:textId="77777777" w:rsidR="00666A64" w:rsidRPr="00666A64" w:rsidRDefault="00666A64" w:rsidP="00666A64">
                  <w:pPr>
                    <w:pStyle w:val="Paragraph"/>
                    <w:rPr>
                      <w:noProof/>
                      <w:lang w:val="fr-FR"/>
                    </w:rPr>
                  </w:pPr>
                  <w:r w:rsidRPr="00666A64">
                    <w:rPr>
                      <w:noProof/>
                      <w:lang w:val="fr-FR"/>
                    </w:rPr>
                    <w:t>contenant 20 % ou plus mais n’excédant pas 45 % en poids d’huiles minérales</w:t>
                  </w:r>
                </w:p>
              </w:tc>
            </w:tr>
            <w:tr w:rsidR="00666A64" w:rsidRPr="00666A64" w14:paraId="085898B3" w14:textId="77777777">
              <w:tc>
                <w:tcPr>
                  <w:tcW w:w="220" w:type="dxa"/>
                  <w:hideMark/>
                </w:tcPr>
                <w:p w14:paraId="7BA2B313" w14:textId="77777777" w:rsidR="00666A64" w:rsidRPr="00666A64" w:rsidRDefault="00666A64" w:rsidP="00666A64">
                  <w:pPr>
                    <w:pStyle w:val="Paragraph"/>
                    <w:rPr>
                      <w:noProof/>
                      <w:lang w:val="fr-FR"/>
                    </w:rPr>
                  </w:pPr>
                  <w:r w:rsidRPr="00666A64">
                    <w:rPr>
                      <w:noProof/>
                      <w:lang w:val="fr-FR"/>
                    </w:rPr>
                    <w:t>—</w:t>
                  </w:r>
                </w:p>
              </w:tc>
              <w:tc>
                <w:tcPr>
                  <w:tcW w:w="6276" w:type="dxa"/>
                  <w:hideMark/>
                </w:tcPr>
                <w:p w14:paraId="2BBCE2E1" w14:textId="77777777" w:rsidR="00666A64" w:rsidRPr="00666A64" w:rsidRDefault="00666A64" w:rsidP="00666A64">
                  <w:pPr>
                    <w:pStyle w:val="Paragraph"/>
                    <w:rPr>
                      <w:noProof/>
                      <w:lang w:val="fr-FR"/>
                    </w:rPr>
                  </w:pPr>
                  <w:r w:rsidRPr="00666A64">
                    <w:rPr>
                      <w:noProof/>
                      <w:lang w:val="fr-FR"/>
                    </w:rPr>
                    <w:t>à base d’un mélange de sels de calcium de sulfures de dodécylphénol ramifié, carbonatés ou non,</w:t>
                  </w:r>
                </w:p>
              </w:tc>
            </w:tr>
          </w:tbl>
          <w:p w14:paraId="49E6BF07" w14:textId="77777777" w:rsidR="00666A64" w:rsidRPr="00666A64" w:rsidRDefault="00666A64" w:rsidP="00666A64">
            <w:pPr>
              <w:pStyle w:val="Paragraph"/>
              <w:rPr>
                <w:noProof/>
                <w:lang w:val="fr-FR"/>
              </w:rPr>
            </w:pPr>
            <w:r w:rsidRPr="00666A64">
              <w:rPr>
                <w:noProof/>
                <w:lang w:val="fr-FR"/>
              </w:rPr>
              <w:t>du type utilisés dans la fabrication de mélanges d’additifs</w:t>
            </w:r>
          </w:p>
          <w:p w14:paraId="29F9CC57" w14:textId="343B4BA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F2100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1CC84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3C11D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9211801" w14:textId="77777777" w:rsidTr="00436DEF">
        <w:trPr>
          <w:cantSplit/>
        </w:trPr>
        <w:tc>
          <w:tcPr>
            <w:tcW w:w="709" w:type="dxa"/>
          </w:tcPr>
          <w:p w14:paraId="55177FEF" w14:textId="77777777" w:rsidR="00666A64" w:rsidRPr="00666A64" w:rsidRDefault="00666A64" w:rsidP="00666A64">
            <w:pPr>
              <w:pStyle w:val="Paragraph"/>
              <w:spacing w:after="0"/>
              <w:rPr>
                <w:noProof/>
                <w:lang w:val="fr-FR"/>
              </w:rPr>
            </w:pPr>
            <w:r w:rsidRPr="00666A64">
              <w:rPr>
                <w:noProof/>
                <w:lang w:val="fr-FR"/>
              </w:rPr>
              <w:t>0.6438</w:t>
            </w:r>
          </w:p>
        </w:tc>
        <w:tc>
          <w:tcPr>
            <w:tcW w:w="1143" w:type="dxa"/>
          </w:tcPr>
          <w:p w14:paraId="0193D23D" w14:textId="77777777" w:rsidR="00666A64" w:rsidRPr="00666A64" w:rsidRDefault="00666A64" w:rsidP="00666A64">
            <w:pPr>
              <w:pStyle w:val="Paragraph"/>
              <w:spacing w:after="0"/>
              <w:jc w:val="right"/>
              <w:rPr>
                <w:noProof/>
                <w:lang w:val="fr-FR"/>
              </w:rPr>
            </w:pPr>
            <w:r w:rsidRPr="00666A64">
              <w:rPr>
                <w:noProof/>
                <w:lang w:val="fr-FR"/>
              </w:rPr>
              <w:t>ex 3811 29 00</w:t>
            </w:r>
          </w:p>
        </w:tc>
        <w:tc>
          <w:tcPr>
            <w:tcW w:w="700" w:type="dxa"/>
          </w:tcPr>
          <w:p w14:paraId="1EF51C8B"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3ECED8A" w14:textId="77777777" w:rsidR="00666A64" w:rsidRPr="00666A64" w:rsidRDefault="00666A64" w:rsidP="00666A64">
            <w:pPr>
              <w:pStyle w:val="Paragraph"/>
              <w:rPr>
                <w:noProof/>
                <w:lang w:val="fr-FR"/>
              </w:rPr>
            </w:pPr>
            <w:r w:rsidRPr="00666A64">
              <w:rPr>
                <w:noProof/>
                <w:lang w:val="fr-FR"/>
              </w:rPr>
              <w:t>Additifs contenant:</w:t>
            </w:r>
          </w:p>
          <w:tbl>
            <w:tblPr>
              <w:tblStyle w:val="Listdash"/>
              <w:tblW w:w="0" w:type="auto"/>
              <w:tblLayout w:type="fixed"/>
              <w:tblLook w:val="04A0" w:firstRow="1" w:lastRow="0" w:firstColumn="1" w:lastColumn="0" w:noHBand="0" w:noVBand="1"/>
            </w:tblPr>
            <w:tblGrid>
              <w:gridCol w:w="220"/>
              <w:gridCol w:w="8564"/>
            </w:tblGrid>
            <w:tr w:rsidR="00666A64" w:rsidRPr="00666A64" w14:paraId="00BAB3EE" w14:textId="77777777">
              <w:tc>
                <w:tcPr>
                  <w:tcW w:w="220" w:type="dxa"/>
                  <w:hideMark/>
                </w:tcPr>
                <w:p w14:paraId="2361A099" w14:textId="77777777" w:rsidR="00666A64" w:rsidRPr="00666A64" w:rsidRDefault="00666A64" w:rsidP="00666A64">
                  <w:pPr>
                    <w:pStyle w:val="Paragraph"/>
                    <w:rPr>
                      <w:noProof/>
                      <w:lang w:val="fr-FR"/>
                    </w:rPr>
                  </w:pPr>
                  <w:r w:rsidRPr="00666A64">
                    <w:rPr>
                      <w:noProof/>
                      <w:lang w:val="fr-FR"/>
                    </w:rPr>
                    <w:t>—</w:t>
                  </w:r>
                </w:p>
              </w:tc>
              <w:tc>
                <w:tcPr>
                  <w:tcW w:w="8564" w:type="dxa"/>
                  <w:hideMark/>
                </w:tcPr>
                <w:p w14:paraId="735AE2C6" w14:textId="77777777" w:rsidR="00666A64" w:rsidRPr="00666A64" w:rsidRDefault="00666A64" w:rsidP="00666A64">
                  <w:pPr>
                    <w:pStyle w:val="Paragraph"/>
                    <w:rPr>
                      <w:noProof/>
                      <w:lang w:val="fr-FR"/>
                    </w:rPr>
                  </w:pPr>
                  <w:r w:rsidRPr="00666A64">
                    <w:rPr>
                      <w:noProof/>
                      <w:lang w:val="fr-FR"/>
                    </w:rPr>
                    <w:t>produits de la réaction d'heptylphénol ramifié avec le formaldéhyde, de disulfure de carbone et d'hydrazine (CAS RN 93925-00-9) et</w:t>
                  </w:r>
                </w:p>
              </w:tc>
            </w:tr>
            <w:tr w:rsidR="00666A64" w:rsidRPr="00666A64" w14:paraId="0933947F" w14:textId="77777777">
              <w:tc>
                <w:tcPr>
                  <w:tcW w:w="220" w:type="dxa"/>
                  <w:hideMark/>
                </w:tcPr>
                <w:p w14:paraId="15955774" w14:textId="77777777" w:rsidR="00666A64" w:rsidRPr="00666A64" w:rsidRDefault="00666A64" w:rsidP="00666A64">
                  <w:pPr>
                    <w:pStyle w:val="Paragraph"/>
                    <w:rPr>
                      <w:noProof/>
                      <w:lang w:val="fr-FR"/>
                    </w:rPr>
                  </w:pPr>
                  <w:r w:rsidRPr="00666A64">
                    <w:rPr>
                      <w:noProof/>
                      <w:lang w:val="fr-FR"/>
                    </w:rPr>
                    <w:t>—</w:t>
                  </w:r>
                </w:p>
              </w:tc>
              <w:tc>
                <w:tcPr>
                  <w:tcW w:w="8564" w:type="dxa"/>
                  <w:hideMark/>
                </w:tcPr>
                <w:p w14:paraId="1D48B424" w14:textId="77777777" w:rsidR="00666A64" w:rsidRPr="00666A64" w:rsidRDefault="00666A64" w:rsidP="00666A64">
                  <w:pPr>
                    <w:pStyle w:val="Paragraph"/>
                    <w:rPr>
                      <w:noProof/>
                      <w:lang w:val="fr-FR"/>
                    </w:rPr>
                  </w:pPr>
                  <w:r w:rsidRPr="00666A64">
                    <w:rPr>
                      <w:noProof/>
                      <w:lang w:val="fr-FR"/>
                    </w:rPr>
                    <w:t>plus de 15 % mais pas plus de 28 % en poids de solvant naphta aromatique léger,</w:t>
                  </w:r>
                </w:p>
              </w:tc>
            </w:tr>
          </w:tbl>
          <w:p w14:paraId="1AD48BF1" w14:textId="77777777" w:rsidR="00666A64" w:rsidRPr="00666A64" w:rsidRDefault="00666A64" w:rsidP="00666A64">
            <w:pPr>
              <w:pStyle w:val="Paragraph"/>
              <w:rPr>
                <w:noProof/>
                <w:lang w:val="fr-FR"/>
              </w:rPr>
            </w:pPr>
            <w:r w:rsidRPr="00666A64">
              <w:rPr>
                <w:noProof/>
                <w:lang w:val="fr-FR"/>
              </w:rPr>
              <w:t>destinés à être utilisés dans la fabrication d’huiles lubrifiantes</w:t>
            </w:r>
          </w:p>
          <w:p w14:paraId="50706C4B" w14:textId="6709566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3F757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F33C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60802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95D4AFA" w14:textId="77777777" w:rsidTr="00436DEF">
        <w:trPr>
          <w:cantSplit/>
        </w:trPr>
        <w:tc>
          <w:tcPr>
            <w:tcW w:w="709" w:type="dxa"/>
          </w:tcPr>
          <w:p w14:paraId="05A2D547" w14:textId="77777777" w:rsidR="00666A64" w:rsidRPr="00666A64" w:rsidRDefault="00666A64" w:rsidP="00666A64">
            <w:pPr>
              <w:pStyle w:val="Paragraph"/>
              <w:spacing w:after="0"/>
              <w:rPr>
                <w:noProof/>
                <w:lang w:val="fr-FR"/>
              </w:rPr>
            </w:pPr>
            <w:r w:rsidRPr="00666A64">
              <w:rPr>
                <w:noProof/>
                <w:lang w:val="fr-FR"/>
              </w:rPr>
              <w:t>0.7512</w:t>
            </w:r>
          </w:p>
        </w:tc>
        <w:tc>
          <w:tcPr>
            <w:tcW w:w="1143" w:type="dxa"/>
          </w:tcPr>
          <w:p w14:paraId="52DCC275" w14:textId="77777777" w:rsidR="00666A64" w:rsidRPr="00666A64" w:rsidRDefault="00666A64" w:rsidP="00666A64">
            <w:pPr>
              <w:pStyle w:val="Paragraph"/>
              <w:spacing w:after="0"/>
              <w:jc w:val="right"/>
              <w:rPr>
                <w:noProof/>
                <w:lang w:val="fr-FR"/>
              </w:rPr>
            </w:pPr>
            <w:r w:rsidRPr="00666A64">
              <w:rPr>
                <w:noProof/>
                <w:lang w:val="fr-FR"/>
              </w:rPr>
              <w:t>ex 3811 29 00</w:t>
            </w:r>
          </w:p>
        </w:tc>
        <w:tc>
          <w:tcPr>
            <w:tcW w:w="700" w:type="dxa"/>
          </w:tcPr>
          <w:p w14:paraId="7A1CEF26"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48F6EAFC" w14:textId="77777777" w:rsidR="00666A64" w:rsidRPr="00666A64" w:rsidRDefault="00666A64" w:rsidP="00666A64">
            <w:pPr>
              <w:pStyle w:val="Paragraph"/>
              <w:rPr>
                <w:noProof/>
                <w:lang w:val="fr-FR"/>
              </w:rPr>
            </w:pPr>
            <w:r w:rsidRPr="00666A64">
              <w:rPr>
                <w:noProof/>
                <w:lang w:val="fr-FR"/>
              </w:rPr>
              <w:t>Additif constitué de diester de l’acide dihydroxybutanedioïque (mélange d’alkyles C12-16 et d’isoalkyles C11-14 riches en C13), du type utilisé pour la fabrication d’huiles pour moteurs automobiles</w:t>
            </w:r>
          </w:p>
          <w:p w14:paraId="41DC5899" w14:textId="43A19D4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D3FCC1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852E0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447C3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0B2F38F" w14:textId="77777777" w:rsidTr="00436DEF">
        <w:trPr>
          <w:cantSplit/>
        </w:trPr>
        <w:tc>
          <w:tcPr>
            <w:tcW w:w="709" w:type="dxa"/>
          </w:tcPr>
          <w:p w14:paraId="6B12373A" w14:textId="77777777" w:rsidR="00666A64" w:rsidRPr="00666A64" w:rsidRDefault="00666A64" w:rsidP="00666A64">
            <w:pPr>
              <w:pStyle w:val="Paragraph"/>
              <w:spacing w:after="0"/>
              <w:rPr>
                <w:noProof/>
                <w:lang w:val="fr-FR"/>
              </w:rPr>
            </w:pPr>
            <w:r w:rsidRPr="00666A64">
              <w:rPr>
                <w:noProof/>
                <w:lang w:val="fr-FR"/>
              </w:rPr>
              <w:t>0.5721</w:t>
            </w:r>
          </w:p>
        </w:tc>
        <w:tc>
          <w:tcPr>
            <w:tcW w:w="1143" w:type="dxa"/>
          </w:tcPr>
          <w:p w14:paraId="34DDA72E" w14:textId="2C6E077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3811 29 00</w:t>
            </w:r>
          </w:p>
        </w:tc>
        <w:tc>
          <w:tcPr>
            <w:tcW w:w="700" w:type="dxa"/>
          </w:tcPr>
          <w:p w14:paraId="366353F9"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B993D25" w14:textId="0C9033AB" w:rsidR="00666A64" w:rsidRPr="00666A64" w:rsidRDefault="00666A64" w:rsidP="00666A64">
            <w:pPr>
              <w:pStyle w:val="Paragraph"/>
              <w:spacing w:after="0"/>
              <w:rPr>
                <w:noProof/>
                <w:lang w:val="fr-FR"/>
              </w:rPr>
            </w:pPr>
            <w:r w:rsidRPr="00666A64">
              <w:rPr>
                <w:noProof/>
                <w:lang w:val="fr-FR"/>
              </w:rPr>
              <w:t>Additif pour huiles lubrifiantes, consistant en produits de la réaction d'acide bis(2-méthylpentan-2-yl)dithiophosphorique avec de l'oxyde de propylène, de l'oxyde de phosphore et des amines à chaîne alkyle en C12-14, utilisé comme additif concentré dans la fabrication des huiles lubrifiantes.</w:t>
            </w:r>
          </w:p>
        </w:tc>
        <w:tc>
          <w:tcPr>
            <w:tcW w:w="1082" w:type="dxa"/>
          </w:tcPr>
          <w:p w14:paraId="60CB651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F138F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22EB8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A62E447" w14:textId="77777777" w:rsidTr="00436DEF">
        <w:trPr>
          <w:cantSplit/>
        </w:trPr>
        <w:tc>
          <w:tcPr>
            <w:tcW w:w="709" w:type="dxa"/>
          </w:tcPr>
          <w:p w14:paraId="7C369A66" w14:textId="77777777" w:rsidR="00666A64" w:rsidRPr="00666A64" w:rsidRDefault="00666A64" w:rsidP="00666A64">
            <w:pPr>
              <w:pStyle w:val="Paragraph"/>
              <w:spacing w:after="0"/>
              <w:rPr>
                <w:noProof/>
                <w:lang w:val="fr-FR"/>
              </w:rPr>
            </w:pPr>
            <w:r w:rsidRPr="00666A64">
              <w:rPr>
                <w:noProof/>
                <w:lang w:val="fr-FR"/>
              </w:rPr>
              <w:t>0.6432</w:t>
            </w:r>
          </w:p>
        </w:tc>
        <w:tc>
          <w:tcPr>
            <w:tcW w:w="1143" w:type="dxa"/>
          </w:tcPr>
          <w:p w14:paraId="55CE3902" w14:textId="77777777" w:rsidR="00666A64" w:rsidRPr="00666A64" w:rsidRDefault="00666A64" w:rsidP="00666A64">
            <w:pPr>
              <w:pStyle w:val="Paragraph"/>
              <w:spacing w:after="0"/>
              <w:jc w:val="right"/>
              <w:rPr>
                <w:noProof/>
                <w:lang w:val="fr-FR"/>
              </w:rPr>
            </w:pPr>
            <w:r w:rsidRPr="00666A64">
              <w:rPr>
                <w:noProof/>
                <w:lang w:val="fr-FR"/>
              </w:rPr>
              <w:t>ex 3811 29 00</w:t>
            </w:r>
          </w:p>
        </w:tc>
        <w:tc>
          <w:tcPr>
            <w:tcW w:w="700" w:type="dxa"/>
          </w:tcPr>
          <w:p w14:paraId="636DE89A"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AB0B532" w14:textId="77777777" w:rsidR="00666A64" w:rsidRPr="00666A64" w:rsidRDefault="00666A64" w:rsidP="00666A64">
            <w:pPr>
              <w:pStyle w:val="Paragraph"/>
              <w:rPr>
                <w:noProof/>
                <w:lang w:val="fr-FR"/>
              </w:rPr>
            </w:pPr>
            <w:r w:rsidRPr="00666A64">
              <w:rPr>
                <w:noProof/>
                <w:lang w:val="fr-FR"/>
              </w:rPr>
              <w:t>Additifs contenant au moins des sels d'amines primaires et d'acides mono- et di-alkylphosphoriques, destinés à être utilisés dans la fabrication d'huiles ou de graisses lubrifiantes</w:t>
            </w:r>
          </w:p>
          <w:p w14:paraId="1C3AF7B3" w14:textId="3823E64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D3D50B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4E494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5E2FF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EE44C62" w14:textId="77777777" w:rsidTr="00436DEF">
        <w:trPr>
          <w:cantSplit/>
        </w:trPr>
        <w:tc>
          <w:tcPr>
            <w:tcW w:w="709" w:type="dxa"/>
          </w:tcPr>
          <w:p w14:paraId="6EDC77EB" w14:textId="77777777" w:rsidR="00666A64" w:rsidRPr="00666A64" w:rsidRDefault="00666A64" w:rsidP="00666A64">
            <w:pPr>
              <w:pStyle w:val="Paragraph"/>
              <w:spacing w:after="0"/>
              <w:rPr>
                <w:noProof/>
                <w:lang w:val="fr-FR"/>
              </w:rPr>
            </w:pPr>
            <w:r w:rsidRPr="00666A64">
              <w:rPr>
                <w:noProof/>
                <w:lang w:val="fr-FR"/>
              </w:rPr>
              <w:t>0.5723</w:t>
            </w:r>
          </w:p>
        </w:tc>
        <w:tc>
          <w:tcPr>
            <w:tcW w:w="1143" w:type="dxa"/>
          </w:tcPr>
          <w:p w14:paraId="1AF16371" w14:textId="2D8B933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3811 29 00</w:t>
            </w:r>
          </w:p>
        </w:tc>
        <w:tc>
          <w:tcPr>
            <w:tcW w:w="700" w:type="dxa"/>
          </w:tcPr>
          <w:p w14:paraId="39809D46"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61E5B40" w14:textId="1D2AE3AF" w:rsidR="00666A64" w:rsidRPr="00666A64" w:rsidRDefault="00666A64" w:rsidP="00666A64">
            <w:pPr>
              <w:pStyle w:val="Paragraph"/>
              <w:spacing w:after="0"/>
              <w:rPr>
                <w:noProof/>
                <w:lang w:val="fr-FR"/>
              </w:rPr>
            </w:pPr>
            <w:r w:rsidRPr="00666A64">
              <w:rPr>
                <w:noProof/>
                <w:lang w:val="fr-FR"/>
              </w:rPr>
              <w:t>Additif pour huiles lubrifiantes, consistant en produits de la réaction de carboxylate de butyl-cyclohex-3-ène, de soufre et de phosphite de triphényle (CAS RN 93925-37-2), utilisé comme additif concentré dans la fabrication d'huiles pour moteur, par mélange</w:t>
            </w:r>
          </w:p>
        </w:tc>
        <w:tc>
          <w:tcPr>
            <w:tcW w:w="1082" w:type="dxa"/>
          </w:tcPr>
          <w:p w14:paraId="259F716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CE5D5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E1075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84E8A53" w14:textId="77777777" w:rsidTr="00436DEF">
        <w:trPr>
          <w:cantSplit/>
        </w:trPr>
        <w:tc>
          <w:tcPr>
            <w:tcW w:w="709" w:type="dxa"/>
          </w:tcPr>
          <w:p w14:paraId="27531E06" w14:textId="77777777" w:rsidR="00666A64" w:rsidRPr="00666A64" w:rsidRDefault="00666A64" w:rsidP="00666A64">
            <w:pPr>
              <w:pStyle w:val="Paragraph"/>
              <w:spacing w:after="0"/>
              <w:rPr>
                <w:noProof/>
                <w:lang w:val="fr-FR"/>
              </w:rPr>
            </w:pPr>
            <w:r w:rsidRPr="00666A64">
              <w:rPr>
                <w:noProof/>
                <w:lang w:val="fr-FR"/>
              </w:rPr>
              <w:t>0.6433</w:t>
            </w:r>
          </w:p>
        </w:tc>
        <w:tc>
          <w:tcPr>
            <w:tcW w:w="1143" w:type="dxa"/>
          </w:tcPr>
          <w:p w14:paraId="3AB39E87" w14:textId="77777777" w:rsidR="00666A64" w:rsidRPr="00666A64" w:rsidRDefault="00666A64" w:rsidP="00666A64">
            <w:pPr>
              <w:pStyle w:val="Paragraph"/>
              <w:spacing w:after="0"/>
              <w:jc w:val="right"/>
              <w:rPr>
                <w:noProof/>
                <w:lang w:val="fr-FR"/>
              </w:rPr>
            </w:pPr>
            <w:r w:rsidRPr="00666A64">
              <w:rPr>
                <w:noProof/>
                <w:lang w:val="fr-FR"/>
              </w:rPr>
              <w:t>ex 3811 29 00</w:t>
            </w:r>
          </w:p>
        </w:tc>
        <w:tc>
          <w:tcPr>
            <w:tcW w:w="700" w:type="dxa"/>
          </w:tcPr>
          <w:p w14:paraId="17D56C6C"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D2292B5" w14:textId="77777777" w:rsidR="00666A64" w:rsidRPr="00666A64" w:rsidRDefault="00666A64" w:rsidP="00666A64">
            <w:pPr>
              <w:pStyle w:val="Paragraph"/>
              <w:rPr>
                <w:noProof/>
                <w:lang w:val="fr-FR"/>
              </w:rPr>
            </w:pPr>
            <w:r w:rsidRPr="00666A64">
              <w:rPr>
                <w:noProof/>
                <w:lang w:val="fr-FR"/>
              </w:rPr>
              <w:t>Additifs constitués d’un mélange à base d’ imidazoline (CAS RN 68784-17-8), destinés à être utilisés dans la fabrication d’huiles lubrifiantes</w:t>
            </w:r>
          </w:p>
          <w:p w14:paraId="1DB30D6C" w14:textId="2262E74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916BAE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0C30F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C03F7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43F1963" w14:textId="77777777" w:rsidTr="00436DEF">
        <w:trPr>
          <w:cantSplit/>
        </w:trPr>
        <w:tc>
          <w:tcPr>
            <w:tcW w:w="709" w:type="dxa"/>
          </w:tcPr>
          <w:p w14:paraId="181D5571" w14:textId="77777777" w:rsidR="00666A64" w:rsidRPr="00666A64" w:rsidRDefault="00666A64" w:rsidP="00666A64">
            <w:pPr>
              <w:pStyle w:val="Paragraph"/>
              <w:spacing w:after="0"/>
              <w:rPr>
                <w:noProof/>
                <w:lang w:val="fr-FR"/>
              </w:rPr>
            </w:pPr>
            <w:r w:rsidRPr="00666A64">
              <w:rPr>
                <w:noProof/>
                <w:lang w:val="fr-FR"/>
              </w:rPr>
              <w:t>0.5728</w:t>
            </w:r>
          </w:p>
        </w:tc>
        <w:tc>
          <w:tcPr>
            <w:tcW w:w="1143" w:type="dxa"/>
          </w:tcPr>
          <w:p w14:paraId="386387E0" w14:textId="2FB64FD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3811 29 00</w:t>
            </w:r>
          </w:p>
        </w:tc>
        <w:tc>
          <w:tcPr>
            <w:tcW w:w="700" w:type="dxa"/>
          </w:tcPr>
          <w:p w14:paraId="5D605C3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4BE7A87" w14:textId="41A93C8C" w:rsidR="00666A64" w:rsidRPr="00666A64" w:rsidRDefault="00666A64" w:rsidP="00666A64">
            <w:pPr>
              <w:pStyle w:val="Paragraph"/>
              <w:spacing w:after="0"/>
              <w:rPr>
                <w:noProof/>
                <w:lang w:val="fr-FR"/>
              </w:rPr>
            </w:pPr>
            <w:r w:rsidRPr="00666A64">
              <w:rPr>
                <w:noProof/>
                <w:lang w:val="fr-FR"/>
              </w:rPr>
              <w:t>Additif pour huiles lubrifiantes, consistant en produits de la réaction du 2-méthylprop-1-ène avec du monochlorure de soufre et du sulfure de sodium (CAS RN68511-50-2), présentant une teneur en chlore égale ou supérieure à 0,01 % en poids, mais n'excédant pas 0,5 %, utilisé comme additif concentré dans la fabrication des huiles lubrifiantes</w:t>
            </w:r>
          </w:p>
        </w:tc>
        <w:tc>
          <w:tcPr>
            <w:tcW w:w="1082" w:type="dxa"/>
          </w:tcPr>
          <w:p w14:paraId="2A6F71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4ECC5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01058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F4A6385" w14:textId="77777777" w:rsidTr="00436DEF">
        <w:trPr>
          <w:cantSplit/>
        </w:trPr>
        <w:tc>
          <w:tcPr>
            <w:tcW w:w="709" w:type="dxa"/>
          </w:tcPr>
          <w:p w14:paraId="13BDCE06" w14:textId="77777777" w:rsidR="00666A64" w:rsidRPr="00666A64" w:rsidRDefault="00666A64" w:rsidP="00666A64">
            <w:pPr>
              <w:pStyle w:val="Paragraph"/>
              <w:spacing w:after="0"/>
              <w:rPr>
                <w:noProof/>
                <w:lang w:val="fr-FR"/>
              </w:rPr>
            </w:pPr>
            <w:r w:rsidRPr="00666A64">
              <w:rPr>
                <w:noProof/>
                <w:lang w:val="fr-FR"/>
              </w:rPr>
              <w:t>0.6436</w:t>
            </w:r>
          </w:p>
        </w:tc>
        <w:tc>
          <w:tcPr>
            <w:tcW w:w="1143" w:type="dxa"/>
          </w:tcPr>
          <w:p w14:paraId="73957499" w14:textId="77777777" w:rsidR="00666A64" w:rsidRPr="00666A64" w:rsidRDefault="00666A64" w:rsidP="00666A64">
            <w:pPr>
              <w:pStyle w:val="Paragraph"/>
              <w:spacing w:after="0"/>
              <w:jc w:val="right"/>
              <w:rPr>
                <w:noProof/>
                <w:lang w:val="fr-FR"/>
              </w:rPr>
            </w:pPr>
            <w:r w:rsidRPr="00666A64">
              <w:rPr>
                <w:noProof/>
                <w:lang w:val="fr-FR"/>
              </w:rPr>
              <w:t>ex 3811 29 00</w:t>
            </w:r>
          </w:p>
        </w:tc>
        <w:tc>
          <w:tcPr>
            <w:tcW w:w="700" w:type="dxa"/>
          </w:tcPr>
          <w:p w14:paraId="47A7092B"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3F1E6450" w14:textId="77777777" w:rsidR="00666A64" w:rsidRPr="00666A64" w:rsidRDefault="00666A64" w:rsidP="00666A64">
            <w:pPr>
              <w:pStyle w:val="Paragraph"/>
              <w:rPr>
                <w:noProof/>
                <w:lang w:val="fr-FR"/>
              </w:rPr>
            </w:pPr>
            <w:r w:rsidRPr="00666A64">
              <w:rPr>
                <w:noProof/>
                <w:lang w:val="fr-FR"/>
              </w:rPr>
              <w:t>Additifs constitués d’un mélange d'adipates de dialkyl (en C7à C9), dans lequel l'adipate le diisooctyle (CAS RN 1330-86-5) est présent à plus de 85 % en poids, destinés à être utilisés pour la fabrication d’huiles lubrifiantes</w:t>
            </w:r>
          </w:p>
          <w:p w14:paraId="18785744" w14:textId="0BFB1E1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BB895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46B31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51CDA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CCEC4EA" w14:textId="77777777" w:rsidTr="00436DEF">
        <w:trPr>
          <w:cantSplit/>
        </w:trPr>
        <w:tc>
          <w:tcPr>
            <w:tcW w:w="709" w:type="dxa"/>
          </w:tcPr>
          <w:p w14:paraId="33D8AA7A" w14:textId="77777777" w:rsidR="00666A64" w:rsidRPr="00666A64" w:rsidRDefault="00666A64" w:rsidP="00666A64">
            <w:pPr>
              <w:pStyle w:val="Paragraph"/>
              <w:spacing w:after="0"/>
              <w:rPr>
                <w:noProof/>
                <w:lang w:val="fr-FR"/>
              </w:rPr>
            </w:pPr>
            <w:r w:rsidRPr="00666A64">
              <w:rPr>
                <w:noProof/>
                <w:lang w:val="fr-FR"/>
              </w:rPr>
              <w:t>0.5719</w:t>
            </w:r>
          </w:p>
        </w:tc>
        <w:tc>
          <w:tcPr>
            <w:tcW w:w="1143" w:type="dxa"/>
          </w:tcPr>
          <w:p w14:paraId="1A10D6E6" w14:textId="4CBB3FE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3811 29 00</w:t>
            </w:r>
          </w:p>
        </w:tc>
        <w:tc>
          <w:tcPr>
            <w:tcW w:w="700" w:type="dxa"/>
          </w:tcPr>
          <w:p w14:paraId="13110176"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E71BF6C" w14:textId="09060BF2" w:rsidR="00666A64" w:rsidRPr="00666A64" w:rsidRDefault="00666A64" w:rsidP="00666A64">
            <w:pPr>
              <w:pStyle w:val="Paragraph"/>
              <w:spacing w:after="0"/>
              <w:rPr>
                <w:noProof/>
                <w:lang w:val="fr-FR"/>
              </w:rPr>
            </w:pPr>
            <w:r w:rsidRPr="00666A64">
              <w:rPr>
                <w:noProof/>
                <w:lang w:val="fr-FR"/>
              </w:rPr>
              <w:t xml:space="preserve">Additif pour huiles lubrifiantes, consistant en un mélange de </w:t>
            </w:r>
            <w:r w:rsidRPr="00666A64">
              <w:rPr>
                <w:i/>
                <w:iCs/>
                <w:noProof/>
                <w:lang w:val="fr-FR"/>
              </w:rPr>
              <w:t>N,N</w:t>
            </w:r>
            <w:r w:rsidRPr="00666A64">
              <w:rPr>
                <w:noProof/>
                <w:lang w:val="fr-FR"/>
              </w:rPr>
              <w:t>-dialkyl-2-hydroxyacétamides à chaînes alkyle de longueur comprise entre 12 et 18 atomes de carbone (CAS RN 866259-61-2), utilisé comme additif concentré dans la fabrication d'huiles pour moteur, par mélange</w:t>
            </w:r>
          </w:p>
        </w:tc>
        <w:tc>
          <w:tcPr>
            <w:tcW w:w="1082" w:type="dxa"/>
          </w:tcPr>
          <w:p w14:paraId="3CC9448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562AD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B7088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25AB828" w14:textId="77777777" w:rsidTr="00436DEF">
        <w:trPr>
          <w:cantSplit/>
        </w:trPr>
        <w:tc>
          <w:tcPr>
            <w:tcW w:w="709" w:type="dxa"/>
          </w:tcPr>
          <w:p w14:paraId="7364FC61" w14:textId="77777777" w:rsidR="00666A64" w:rsidRPr="00666A64" w:rsidRDefault="00666A64" w:rsidP="00666A64">
            <w:pPr>
              <w:pStyle w:val="Paragraph"/>
              <w:spacing w:after="0"/>
              <w:rPr>
                <w:noProof/>
                <w:lang w:val="fr-FR"/>
              </w:rPr>
            </w:pPr>
            <w:r w:rsidRPr="00666A64">
              <w:rPr>
                <w:noProof/>
                <w:lang w:val="fr-FR"/>
              </w:rPr>
              <w:t>0.6020</w:t>
            </w:r>
          </w:p>
        </w:tc>
        <w:tc>
          <w:tcPr>
            <w:tcW w:w="1143" w:type="dxa"/>
          </w:tcPr>
          <w:p w14:paraId="0432F7FF" w14:textId="77777777" w:rsidR="00666A64" w:rsidRPr="00666A64" w:rsidRDefault="00666A64" w:rsidP="00666A64">
            <w:pPr>
              <w:pStyle w:val="Paragraph"/>
              <w:spacing w:after="0"/>
              <w:jc w:val="right"/>
              <w:rPr>
                <w:noProof/>
                <w:lang w:val="fr-FR"/>
              </w:rPr>
            </w:pPr>
            <w:r w:rsidRPr="00666A64">
              <w:rPr>
                <w:noProof/>
                <w:lang w:val="fr-FR"/>
              </w:rPr>
              <w:t>ex 3811 29 00</w:t>
            </w:r>
          </w:p>
        </w:tc>
        <w:tc>
          <w:tcPr>
            <w:tcW w:w="700" w:type="dxa"/>
          </w:tcPr>
          <w:p w14:paraId="3260B4B3"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1956A32" w14:textId="77777777" w:rsidR="00666A64" w:rsidRPr="00666A64" w:rsidRDefault="00666A64" w:rsidP="00666A64">
            <w:pPr>
              <w:pStyle w:val="Paragraph"/>
              <w:rPr>
                <w:noProof/>
                <w:lang w:val="fr-FR"/>
              </w:rPr>
            </w:pPr>
            <w:r w:rsidRPr="00666A64">
              <w:rPr>
                <w:noProof/>
                <w:lang w:val="fr-FR"/>
              </w:rPr>
              <w:t>Additifs constitué de phosphites de dialkyle (dans lesquels les groupes alkyles contiennent plus de 80 % en poids de groupes oléyles, palmityles et stéaryles), destinés à être utilisés dans la fabrication d’huiles lubrifiantes</w:t>
            </w:r>
          </w:p>
          <w:p w14:paraId="1875A2E7" w14:textId="5C179FD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3F747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78C31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E2797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610803D" w14:textId="77777777" w:rsidTr="00436DEF">
        <w:trPr>
          <w:cantSplit/>
        </w:trPr>
        <w:tc>
          <w:tcPr>
            <w:tcW w:w="709" w:type="dxa"/>
          </w:tcPr>
          <w:p w14:paraId="6D57758D" w14:textId="77777777" w:rsidR="00666A64" w:rsidRPr="00666A64" w:rsidRDefault="00666A64" w:rsidP="00666A64">
            <w:pPr>
              <w:pStyle w:val="Paragraph"/>
              <w:spacing w:after="0"/>
              <w:rPr>
                <w:noProof/>
                <w:lang w:val="fr-FR"/>
              </w:rPr>
            </w:pPr>
            <w:r w:rsidRPr="00666A64">
              <w:rPr>
                <w:noProof/>
                <w:lang w:val="fr-FR"/>
              </w:rPr>
              <w:t>0.7205</w:t>
            </w:r>
          </w:p>
        </w:tc>
        <w:tc>
          <w:tcPr>
            <w:tcW w:w="1143" w:type="dxa"/>
          </w:tcPr>
          <w:p w14:paraId="4F4583B5" w14:textId="77777777" w:rsidR="00666A64" w:rsidRPr="00666A64" w:rsidRDefault="00666A64" w:rsidP="00666A64">
            <w:pPr>
              <w:pStyle w:val="Paragraph"/>
              <w:spacing w:after="0"/>
              <w:jc w:val="right"/>
              <w:rPr>
                <w:noProof/>
                <w:lang w:val="fr-FR"/>
              </w:rPr>
            </w:pPr>
            <w:r w:rsidRPr="00666A64">
              <w:rPr>
                <w:noProof/>
                <w:lang w:val="fr-FR"/>
              </w:rPr>
              <w:t>ex 3811 29 00</w:t>
            </w:r>
          </w:p>
        </w:tc>
        <w:tc>
          <w:tcPr>
            <w:tcW w:w="700" w:type="dxa"/>
          </w:tcPr>
          <w:p w14:paraId="38DA8D4C"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26CF84F8" w14:textId="77777777" w:rsidR="00666A64" w:rsidRPr="00666A64" w:rsidRDefault="00666A64" w:rsidP="00666A64">
            <w:pPr>
              <w:pStyle w:val="Paragraph"/>
              <w:rPr>
                <w:noProof/>
                <w:lang w:val="fr-FR"/>
              </w:rPr>
            </w:pPr>
            <w:r w:rsidRPr="00666A64">
              <w:rPr>
                <w:noProof/>
                <w:lang w:val="fr-FR"/>
              </w:rPr>
              <w:t>Inhibiteur d’oxydation contenant essentiellement un mélange d’isomères du 1-(tert-dodécylthio)propan-2-ol (CAS RN 67124-09-8), destiné à être utilisé dans la fabrication de mélanges d’additifs pour huiles lubrifiantes</w:t>
            </w:r>
          </w:p>
          <w:p w14:paraId="3B7E1907" w14:textId="022CF47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F9305A5" w14:textId="77777777" w:rsidR="00666A64" w:rsidRPr="00666A64" w:rsidRDefault="00666A64" w:rsidP="00666A64">
            <w:pPr>
              <w:pStyle w:val="Paragraph"/>
              <w:spacing w:after="0"/>
              <w:rPr>
                <w:noProof/>
                <w:lang w:val="fr-FR"/>
              </w:rPr>
            </w:pPr>
            <w:r w:rsidRPr="00666A64">
              <w:rPr>
                <w:noProof/>
                <w:lang w:val="fr-FR"/>
              </w:rPr>
              <w:t>0 % </w:t>
            </w:r>
            <w:r w:rsidRPr="00666A64">
              <w:rPr>
                <w:rStyle w:val="FootnoteReference"/>
                <w:noProof/>
                <w:lang w:val="fr-FR"/>
              </w:rPr>
              <w:t>(1)</w:t>
            </w:r>
          </w:p>
        </w:tc>
        <w:tc>
          <w:tcPr>
            <w:tcW w:w="1275" w:type="dxa"/>
          </w:tcPr>
          <w:p w14:paraId="764C7E8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9FF1E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DEB0CAD" w14:textId="77777777" w:rsidTr="00436DEF">
        <w:trPr>
          <w:cantSplit/>
        </w:trPr>
        <w:tc>
          <w:tcPr>
            <w:tcW w:w="709" w:type="dxa"/>
          </w:tcPr>
          <w:p w14:paraId="22148319" w14:textId="77777777" w:rsidR="00666A64" w:rsidRPr="00666A64" w:rsidRDefault="00666A64" w:rsidP="00666A64">
            <w:pPr>
              <w:pStyle w:val="Paragraph"/>
              <w:spacing w:after="0"/>
              <w:rPr>
                <w:noProof/>
                <w:lang w:val="fr-FR"/>
              </w:rPr>
            </w:pPr>
            <w:r w:rsidRPr="00666A64">
              <w:rPr>
                <w:noProof/>
                <w:lang w:val="fr-FR"/>
              </w:rPr>
              <w:t>0.6023</w:t>
            </w:r>
          </w:p>
        </w:tc>
        <w:tc>
          <w:tcPr>
            <w:tcW w:w="1143" w:type="dxa"/>
          </w:tcPr>
          <w:p w14:paraId="07F60EE2" w14:textId="77777777" w:rsidR="00666A64" w:rsidRPr="00666A64" w:rsidRDefault="00666A64" w:rsidP="00666A64">
            <w:pPr>
              <w:pStyle w:val="Paragraph"/>
              <w:spacing w:after="0"/>
              <w:jc w:val="right"/>
              <w:rPr>
                <w:noProof/>
                <w:lang w:val="fr-FR"/>
              </w:rPr>
            </w:pPr>
            <w:r w:rsidRPr="00666A64">
              <w:rPr>
                <w:noProof/>
                <w:lang w:val="fr-FR"/>
              </w:rPr>
              <w:t>ex 3811 29 00</w:t>
            </w:r>
          </w:p>
        </w:tc>
        <w:tc>
          <w:tcPr>
            <w:tcW w:w="700" w:type="dxa"/>
          </w:tcPr>
          <w:p w14:paraId="05A59B71"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13D8A390" w14:textId="77777777" w:rsidR="00666A64" w:rsidRPr="00666A64" w:rsidRDefault="00666A64" w:rsidP="00666A64">
            <w:pPr>
              <w:pStyle w:val="Paragraph"/>
              <w:rPr>
                <w:noProof/>
                <w:lang w:val="fr-FR"/>
              </w:rPr>
            </w:pPr>
            <w:r w:rsidRPr="00666A64">
              <w:rPr>
                <w:noProof/>
                <w:lang w:val="fr-FR"/>
              </w:rPr>
              <w:t>Additifs composés d’un mélange de 1,1-dioxyde de 3-(isoalkyloxy C9-11)tétrahydrothiophène, riche en C10 (CAS RN 398141-87-2), utilisés pour la fabrication d’huiles lubrifiantes</w:t>
            </w:r>
          </w:p>
          <w:p w14:paraId="347A61CA" w14:textId="790778F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60660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B660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AA722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35B73AD" w14:textId="77777777" w:rsidTr="00436DEF">
        <w:trPr>
          <w:cantSplit/>
        </w:trPr>
        <w:tc>
          <w:tcPr>
            <w:tcW w:w="709" w:type="dxa"/>
          </w:tcPr>
          <w:p w14:paraId="6D522B00" w14:textId="77777777" w:rsidR="00666A64" w:rsidRPr="00666A64" w:rsidRDefault="00666A64" w:rsidP="00666A64">
            <w:pPr>
              <w:pStyle w:val="Paragraph"/>
              <w:spacing w:after="0"/>
              <w:rPr>
                <w:noProof/>
                <w:lang w:val="fr-FR"/>
              </w:rPr>
            </w:pPr>
            <w:r w:rsidRPr="00666A64">
              <w:rPr>
                <w:noProof/>
                <w:lang w:val="fr-FR"/>
              </w:rPr>
              <w:t>0.3730</w:t>
            </w:r>
          </w:p>
        </w:tc>
        <w:tc>
          <w:tcPr>
            <w:tcW w:w="1143" w:type="dxa"/>
          </w:tcPr>
          <w:p w14:paraId="04489D68" w14:textId="77777777" w:rsidR="00666A64" w:rsidRPr="00666A64" w:rsidRDefault="00666A64" w:rsidP="00666A64">
            <w:pPr>
              <w:pStyle w:val="Paragraph"/>
              <w:spacing w:after="0"/>
              <w:jc w:val="right"/>
              <w:rPr>
                <w:noProof/>
                <w:lang w:val="fr-FR"/>
              </w:rPr>
            </w:pPr>
            <w:r w:rsidRPr="00666A64">
              <w:rPr>
                <w:noProof/>
                <w:lang w:val="fr-FR"/>
              </w:rPr>
              <w:t>ex 3811 90 00</w:t>
            </w:r>
          </w:p>
        </w:tc>
        <w:tc>
          <w:tcPr>
            <w:tcW w:w="700" w:type="dxa"/>
          </w:tcPr>
          <w:p w14:paraId="70CB62B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597E332" w14:textId="5693F801" w:rsidR="00666A64" w:rsidRPr="00666A64" w:rsidRDefault="00666A64" w:rsidP="00666A64">
            <w:pPr>
              <w:pStyle w:val="Paragraph"/>
              <w:spacing w:after="0"/>
              <w:rPr>
                <w:noProof/>
                <w:lang w:val="fr-FR"/>
              </w:rPr>
            </w:pPr>
            <w:r w:rsidRPr="00666A64">
              <w:rPr>
                <w:noProof/>
                <w:lang w:val="fr-FR"/>
              </w:rPr>
              <w:t>Sel d’acide dinonylnaphtalènesulfonique, sous forme de solution dans de l’huile minérale</w:t>
            </w:r>
          </w:p>
        </w:tc>
        <w:tc>
          <w:tcPr>
            <w:tcW w:w="1082" w:type="dxa"/>
          </w:tcPr>
          <w:p w14:paraId="6EF3DCC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6A133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70EDB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66D2CF8" w14:textId="77777777" w:rsidTr="00436DEF">
        <w:trPr>
          <w:cantSplit/>
        </w:trPr>
        <w:tc>
          <w:tcPr>
            <w:tcW w:w="709" w:type="dxa"/>
          </w:tcPr>
          <w:p w14:paraId="66715530" w14:textId="77777777" w:rsidR="00666A64" w:rsidRPr="00666A64" w:rsidRDefault="00666A64" w:rsidP="00666A64">
            <w:pPr>
              <w:pStyle w:val="Paragraph"/>
              <w:spacing w:after="0"/>
              <w:rPr>
                <w:noProof/>
                <w:lang w:val="fr-FR"/>
              </w:rPr>
            </w:pPr>
            <w:r w:rsidRPr="00666A64">
              <w:rPr>
                <w:noProof/>
                <w:lang w:val="fr-FR"/>
              </w:rPr>
              <w:t>0.5565</w:t>
            </w:r>
          </w:p>
        </w:tc>
        <w:tc>
          <w:tcPr>
            <w:tcW w:w="1143" w:type="dxa"/>
          </w:tcPr>
          <w:p w14:paraId="24DE0C1F" w14:textId="1B92DBF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3811 90 00</w:t>
            </w:r>
          </w:p>
        </w:tc>
        <w:tc>
          <w:tcPr>
            <w:tcW w:w="700" w:type="dxa"/>
          </w:tcPr>
          <w:p w14:paraId="7583DA8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E624726" w14:textId="1CB478D5" w:rsidR="00666A64" w:rsidRPr="00666A64" w:rsidRDefault="00666A64" w:rsidP="00666A64">
            <w:pPr>
              <w:pStyle w:val="Paragraph"/>
              <w:spacing w:after="0"/>
              <w:rPr>
                <w:noProof/>
                <w:lang w:val="fr-FR"/>
              </w:rPr>
            </w:pPr>
            <w:r w:rsidRPr="00666A64">
              <w:rPr>
                <w:noProof/>
                <w:lang w:val="fr-FR"/>
              </w:rPr>
              <w:t>Solution d'un sel d'ammonium quaternaire à base de succinimide de polyisobutényle, contenant 10 % ou plus, mais n'éxcedant pas 29,9 % en poids de 2-éthylhexanol</w:t>
            </w:r>
          </w:p>
        </w:tc>
        <w:tc>
          <w:tcPr>
            <w:tcW w:w="1082" w:type="dxa"/>
          </w:tcPr>
          <w:p w14:paraId="7B50774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FE113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E7BDE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753F1DC" w14:textId="77777777" w:rsidTr="00436DEF">
        <w:trPr>
          <w:cantSplit/>
        </w:trPr>
        <w:tc>
          <w:tcPr>
            <w:tcW w:w="709" w:type="dxa"/>
          </w:tcPr>
          <w:p w14:paraId="65630F11" w14:textId="77777777" w:rsidR="00666A64" w:rsidRPr="00666A64" w:rsidRDefault="00666A64" w:rsidP="00666A64">
            <w:pPr>
              <w:pStyle w:val="Paragraph"/>
              <w:spacing w:after="0"/>
              <w:rPr>
                <w:noProof/>
                <w:lang w:val="fr-FR"/>
              </w:rPr>
            </w:pPr>
            <w:r w:rsidRPr="00666A64">
              <w:rPr>
                <w:noProof/>
                <w:lang w:val="fr-FR"/>
              </w:rPr>
              <w:t>0.7204</w:t>
            </w:r>
          </w:p>
        </w:tc>
        <w:tc>
          <w:tcPr>
            <w:tcW w:w="1143" w:type="dxa"/>
          </w:tcPr>
          <w:p w14:paraId="2445EB60" w14:textId="77777777" w:rsidR="00666A64" w:rsidRPr="00666A64" w:rsidRDefault="00666A64" w:rsidP="00666A64">
            <w:pPr>
              <w:pStyle w:val="Paragraph"/>
              <w:spacing w:after="0"/>
              <w:jc w:val="right"/>
              <w:rPr>
                <w:noProof/>
                <w:lang w:val="fr-FR"/>
              </w:rPr>
            </w:pPr>
            <w:r w:rsidRPr="00666A64">
              <w:rPr>
                <w:noProof/>
                <w:lang w:val="fr-FR"/>
              </w:rPr>
              <w:t>ex 3811 90 00</w:t>
            </w:r>
          </w:p>
        </w:tc>
        <w:tc>
          <w:tcPr>
            <w:tcW w:w="700" w:type="dxa"/>
          </w:tcPr>
          <w:p w14:paraId="2963807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B31FDEC" w14:textId="77777777" w:rsidR="00666A64" w:rsidRPr="00666A64" w:rsidRDefault="00666A64" w:rsidP="00666A64">
            <w:pPr>
              <w:pStyle w:val="Paragraph"/>
              <w:rPr>
                <w:noProof/>
                <w:lang w:val="fr-FR"/>
              </w:rPr>
            </w:pPr>
            <w:r w:rsidRPr="00666A64">
              <w:rPr>
                <w:noProof/>
                <w:lang w:val="fr-FR"/>
              </w:rPr>
              <w:t>Inhibiteur de corrosion contenant:</w:t>
            </w:r>
          </w:p>
          <w:tbl>
            <w:tblPr>
              <w:tblStyle w:val="Listdash"/>
              <w:tblW w:w="0" w:type="auto"/>
              <w:tblLayout w:type="fixed"/>
              <w:tblLook w:val="04A0" w:firstRow="1" w:lastRow="0" w:firstColumn="1" w:lastColumn="0" w:noHBand="0" w:noVBand="1"/>
            </w:tblPr>
            <w:tblGrid>
              <w:gridCol w:w="220"/>
              <w:gridCol w:w="4073"/>
            </w:tblGrid>
            <w:tr w:rsidR="00666A64" w:rsidRPr="00666A64" w14:paraId="514AA00B" w14:textId="77777777">
              <w:tc>
                <w:tcPr>
                  <w:tcW w:w="220" w:type="dxa"/>
                  <w:hideMark/>
                </w:tcPr>
                <w:p w14:paraId="77E739F9" w14:textId="77777777" w:rsidR="00666A64" w:rsidRPr="00666A64" w:rsidRDefault="00666A64" w:rsidP="00666A64">
                  <w:pPr>
                    <w:pStyle w:val="Paragraph"/>
                    <w:rPr>
                      <w:noProof/>
                      <w:lang w:val="fr-FR"/>
                    </w:rPr>
                  </w:pPr>
                  <w:r w:rsidRPr="00666A64">
                    <w:rPr>
                      <w:noProof/>
                      <w:lang w:val="fr-FR"/>
                    </w:rPr>
                    <w:t>—</w:t>
                  </w:r>
                </w:p>
              </w:tc>
              <w:tc>
                <w:tcPr>
                  <w:tcW w:w="4073" w:type="dxa"/>
                  <w:hideMark/>
                </w:tcPr>
                <w:p w14:paraId="7CA7ED61" w14:textId="77777777" w:rsidR="00666A64" w:rsidRPr="00666A64" w:rsidRDefault="00666A64" w:rsidP="00666A64">
                  <w:pPr>
                    <w:pStyle w:val="Paragraph"/>
                    <w:rPr>
                      <w:noProof/>
                      <w:lang w:val="fr-FR"/>
                    </w:rPr>
                  </w:pPr>
                  <w:r w:rsidRPr="00666A64">
                    <w:rPr>
                      <w:noProof/>
                      <w:lang w:val="fr-FR"/>
                    </w:rPr>
                    <w:t>de l’acide polyisobututényl succinique et </w:t>
                  </w:r>
                </w:p>
              </w:tc>
            </w:tr>
            <w:tr w:rsidR="00666A64" w:rsidRPr="00666A64" w14:paraId="6F6A1335" w14:textId="77777777">
              <w:tc>
                <w:tcPr>
                  <w:tcW w:w="220" w:type="dxa"/>
                  <w:hideMark/>
                </w:tcPr>
                <w:p w14:paraId="36EA9EF0" w14:textId="77777777" w:rsidR="00666A64" w:rsidRPr="00666A64" w:rsidRDefault="00666A64" w:rsidP="00666A64">
                  <w:pPr>
                    <w:pStyle w:val="Paragraph"/>
                    <w:rPr>
                      <w:noProof/>
                      <w:lang w:val="fr-FR"/>
                    </w:rPr>
                  </w:pPr>
                  <w:r w:rsidRPr="00666A64">
                    <w:rPr>
                      <w:noProof/>
                      <w:lang w:val="fr-FR"/>
                    </w:rPr>
                    <w:t>—</w:t>
                  </w:r>
                </w:p>
              </w:tc>
              <w:tc>
                <w:tcPr>
                  <w:tcW w:w="4073" w:type="dxa"/>
                  <w:hideMark/>
                </w:tcPr>
                <w:p w14:paraId="61E027F7" w14:textId="77777777" w:rsidR="00666A64" w:rsidRPr="00666A64" w:rsidRDefault="00666A64" w:rsidP="00666A64">
                  <w:pPr>
                    <w:pStyle w:val="Paragraph"/>
                    <w:rPr>
                      <w:noProof/>
                      <w:lang w:val="fr-FR"/>
                    </w:rPr>
                  </w:pPr>
                  <w:r w:rsidRPr="00666A64">
                    <w:rPr>
                      <w:noProof/>
                      <w:lang w:val="fr-FR"/>
                    </w:rPr>
                    <w:t>plus de 5 % mais pas plus de 20 % en poids d’huiles minérales</w:t>
                  </w:r>
                </w:p>
              </w:tc>
            </w:tr>
          </w:tbl>
          <w:p w14:paraId="536FC859" w14:textId="77777777" w:rsidR="00666A64" w:rsidRPr="00666A64" w:rsidRDefault="00666A64" w:rsidP="00666A64">
            <w:pPr>
              <w:pStyle w:val="Paragraph"/>
              <w:rPr>
                <w:noProof/>
                <w:lang w:val="fr-FR"/>
              </w:rPr>
            </w:pPr>
            <w:r w:rsidRPr="00666A64">
              <w:rPr>
                <w:noProof/>
                <w:lang w:val="fr-FR"/>
              </w:rPr>
              <w:t>destiné à être utilisé dans la fabrication de mélanges d'additifs pour carburants</w:t>
            </w:r>
          </w:p>
          <w:p w14:paraId="44CC480F" w14:textId="0265CDF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BF52F8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2D443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9E69F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D468B8D" w14:textId="77777777" w:rsidTr="00436DEF">
        <w:trPr>
          <w:cantSplit/>
        </w:trPr>
        <w:tc>
          <w:tcPr>
            <w:tcW w:w="709" w:type="dxa"/>
          </w:tcPr>
          <w:p w14:paraId="7A72698C" w14:textId="77777777" w:rsidR="00666A64" w:rsidRPr="00666A64" w:rsidRDefault="00666A64" w:rsidP="00666A64">
            <w:pPr>
              <w:pStyle w:val="Paragraph"/>
              <w:spacing w:after="0"/>
              <w:rPr>
                <w:noProof/>
                <w:lang w:val="fr-FR"/>
              </w:rPr>
            </w:pPr>
            <w:r w:rsidRPr="00666A64">
              <w:rPr>
                <w:noProof/>
                <w:lang w:val="fr-FR"/>
              </w:rPr>
              <w:t>0.5147</w:t>
            </w:r>
          </w:p>
        </w:tc>
        <w:tc>
          <w:tcPr>
            <w:tcW w:w="1143" w:type="dxa"/>
          </w:tcPr>
          <w:p w14:paraId="12481DE4" w14:textId="77777777" w:rsidR="00666A64" w:rsidRPr="00666A64" w:rsidRDefault="00666A64" w:rsidP="00666A64">
            <w:pPr>
              <w:pStyle w:val="Paragraph"/>
              <w:spacing w:after="0"/>
              <w:jc w:val="right"/>
              <w:rPr>
                <w:noProof/>
                <w:lang w:val="fr-FR"/>
              </w:rPr>
            </w:pPr>
            <w:r w:rsidRPr="00666A64">
              <w:rPr>
                <w:noProof/>
                <w:lang w:val="fr-FR"/>
              </w:rPr>
              <w:t>ex 3812 10 00</w:t>
            </w:r>
          </w:p>
        </w:tc>
        <w:tc>
          <w:tcPr>
            <w:tcW w:w="700" w:type="dxa"/>
          </w:tcPr>
          <w:p w14:paraId="73AF7B6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E1D4A5A" w14:textId="77CF824A" w:rsidR="00666A64" w:rsidRPr="00666A64" w:rsidRDefault="00666A64" w:rsidP="00666A64">
            <w:pPr>
              <w:pStyle w:val="Paragraph"/>
              <w:spacing w:after="0"/>
              <w:rPr>
                <w:noProof/>
                <w:lang w:val="fr-FR"/>
              </w:rPr>
            </w:pPr>
            <w:r w:rsidRPr="00666A64">
              <w:rPr>
                <w:noProof/>
                <w:lang w:val="fr-FR"/>
              </w:rPr>
              <w:t>Accélérateur de vulcanisation sous forme de granulés de guanidine de diphényle (CAS RN 102-06-7)</w:t>
            </w:r>
          </w:p>
        </w:tc>
        <w:tc>
          <w:tcPr>
            <w:tcW w:w="1082" w:type="dxa"/>
          </w:tcPr>
          <w:p w14:paraId="34BA19F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82E6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C6520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38C8E3C" w14:textId="77777777" w:rsidTr="00436DEF">
        <w:trPr>
          <w:cantSplit/>
        </w:trPr>
        <w:tc>
          <w:tcPr>
            <w:tcW w:w="709" w:type="dxa"/>
          </w:tcPr>
          <w:p w14:paraId="366456FF" w14:textId="77777777" w:rsidR="00666A64" w:rsidRPr="00666A64" w:rsidRDefault="00666A64" w:rsidP="00666A64">
            <w:pPr>
              <w:pStyle w:val="Paragraph"/>
              <w:spacing w:after="0"/>
              <w:rPr>
                <w:noProof/>
                <w:lang w:val="fr-FR"/>
              </w:rPr>
            </w:pPr>
            <w:r w:rsidRPr="00666A64">
              <w:rPr>
                <w:noProof/>
                <w:lang w:val="fr-FR"/>
              </w:rPr>
              <w:t>0.6045</w:t>
            </w:r>
          </w:p>
        </w:tc>
        <w:tc>
          <w:tcPr>
            <w:tcW w:w="1143" w:type="dxa"/>
          </w:tcPr>
          <w:p w14:paraId="426A4602" w14:textId="77777777" w:rsidR="00666A64" w:rsidRPr="00666A64" w:rsidRDefault="00666A64" w:rsidP="00666A64">
            <w:pPr>
              <w:pStyle w:val="Paragraph"/>
              <w:spacing w:after="0"/>
              <w:jc w:val="right"/>
              <w:rPr>
                <w:noProof/>
                <w:lang w:val="fr-FR"/>
              </w:rPr>
            </w:pPr>
            <w:r w:rsidRPr="00666A64">
              <w:rPr>
                <w:noProof/>
                <w:lang w:val="fr-FR"/>
              </w:rPr>
              <w:t>ex 3812 20 90</w:t>
            </w:r>
          </w:p>
        </w:tc>
        <w:tc>
          <w:tcPr>
            <w:tcW w:w="700" w:type="dxa"/>
          </w:tcPr>
          <w:p w14:paraId="020C9E9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EC64FE2" w14:textId="77777777" w:rsidR="00666A64" w:rsidRPr="00666A64" w:rsidRDefault="00666A64" w:rsidP="00666A64">
            <w:pPr>
              <w:pStyle w:val="Paragraph"/>
              <w:rPr>
                <w:noProof/>
                <w:lang w:val="fr-FR"/>
              </w:rPr>
            </w:pPr>
            <w:r w:rsidRPr="00666A64">
              <w:rPr>
                <w:noProof/>
                <w:lang w:val="fr-FR"/>
              </w:rPr>
              <w:t>plastifiant, contenant: </w:t>
            </w:r>
          </w:p>
          <w:tbl>
            <w:tblPr>
              <w:tblStyle w:val="Listdash"/>
              <w:tblW w:w="0" w:type="auto"/>
              <w:tblLayout w:type="fixed"/>
              <w:tblLook w:val="04A0" w:firstRow="1" w:lastRow="0" w:firstColumn="1" w:lastColumn="0" w:noHBand="0" w:noVBand="1"/>
            </w:tblPr>
            <w:tblGrid>
              <w:gridCol w:w="220"/>
              <w:gridCol w:w="6095"/>
            </w:tblGrid>
            <w:tr w:rsidR="00666A64" w:rsidRPr="00666A64" w14:paraId="060C478D" w14:textId="77777777">
              <w:tc>
                <w:tcPr>
                  <w:tcW w:w="220" w:type="dxa"/>
                  <w:hideMark/>
                </w:tcPr>
                <w:p w14:paraId="48F38CCF" w14:textId="77777777" w:rsidR="00666A64" w:rsidRPr="00666A64" w:rsidRDefault="00666A64" w:rsidP="00666A64">
                  <w:pPr>
                    <w:pStyle w:val="Paragraph"/>
                    <w:rPr>
                      <w:noProof/>
                      <w:lang w:val="fr-FR"/>
                    </w:rPr>
                  </w:pPr>
                  <w:r w:rsidRPr="00666A64">
                    <w:rPr>
                      <w:noProof/>
                      <w:lang w:val="fr-FR"/>
                    </w:rPr>
                    <w:t>—</w:t>
                  </w:r>
                </w:p>
              </w:tc>
              <w:tc>
                <w:tcPr>
                  <w:tcW w:w="6095" w:type="dxa"/>
                  <w:hideMark/>
                </w:tcPr>
                <w:p w14:paraId="426DB6D8" w14:textId="77777777" w:rsidR="00666A64" w:rsidRPr="00666A64" w:rsidRDefault="00666A64" w:rsidP="00666A64">
                  <w:pPr>
                    <w:pStyle w:val="Paragraph"/>
                    <w:rPr>
                      <w:noProof/>
                      <w:lang w:val="fr-FR"/>
                    </w:rPr>
                  </w:pPr>
                  <w:r w:rsidRPr="00666A64">
                    <w:rPr>
                      <w:noProof/>
                      <w:lang w:val="fr-FR"/>
                    </w:rPr>
                    <w:t>bis(2-éthylhexyle)-1,4-benzène dicarboxylate (CAS RN 6422-86-2)</w:t>
                  </w:r>
                </w:p>
              </w:tc>
            </w:tr>
            <w:tr w:rsidR="00666A64" w:rsidRPr="00666A64" w14:paraId="653BEB32" w14:textId="77777777">
              <w:tc>
                <w:tcPr>
                  <w:tcW w:w="220" w:type="dxa"/>
                  <w:hideMark/>
                </w:tcPr>
                <w:p w14:paraId="20219FDA" w14:textId="77777777" w:rsidR="00666A64" w:rsidRPr="00666A64" w:rsidRDefault="00666A64" w:rsidP="00666A64">
                  <w:pPr>
                    <w:pStyle w:val="Paragraph"/>
                    <w:rPr>
                      <w:noProof/>
                      <w:lang w:val="fr-FR"/>
                    </w:rPr>
                  </w:pPr>
                  <w:r w:rsidRPr="00666A64">
                    <w:rPr>
                      <w:noProof/>
                      <w:lang w:val="fr-FR"/>
                    </w:rPr>
                    <w:t>—</w:t>
                  </w:r>
                </w:p>
              </w:tc>
              <w:tc>
                <w:tcPr>
                  <w:tcW w:w="6095" w:type="dxa"/>
                  <w:hideMark/>
                </w:tcPr>
                <w:p w14:paraId="44FE2771" w14:textId="77777777" w:rsidR="00666A64" w:rsidRPr="00666A64" w:rsidRDefault="00666A64" w:rsidP="00666A64">
                  <w:pPr>
                    <w:pStyle w:val="Paragraph"/>
                    <w:rPr>
                      <w:noProof/>
                      <w:lang w:val="fr-FR"/>
                    </w:rPr>
                  </w:pPr>
                  <w:r w:rsidRPr="00666A64">
                    <w:rPr>
                      <w:noProof/>
                      <w:lang w:val="fr-FR"/>
                    </w:rPr>
                    <w:t>plus de 10 % mais pas plus de 60 % en poids de téréphtalate de dibutyle (CAS RN 1962-75-0)</w:t>
                  </w:r>
                </w:p>
              </w:tc>
            </w:tr>
          </w:tbl>
          <w:p w14:paraId="1DFFD08C" w14:textId="77777777" w:rsidR="00666A64" w:rsidRPr="00666A64" w:rsidRDefault="00666A64" w:rsidP="00666A64">
            <w:pPr>
              <w:pStyle w:val="Paragraph"/>
              <w:spacing w:after="0"/>
              <w:rPr>
                <w:noProof/>
                <w:lang w:val="fr-FR"/>
              </w:rPr>
            </w:pPr>
          </w:p>
        </w:tc>
        <w:tc>
          <w:tcPr>
            <w:tcW w:w="1082" w:type="dxa"/>
          </w:tcPr>
          <w:p w14:paraId="79F0426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2F73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7F527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2777EEB" w14:textId="77777777" w:rsidTr="00436DEF">
        <w:trPr>
          <w:cantSplit/>
        </w:trPr>
        <w:tc>
          <w:tcPr>
            <w:tcW w:w="709" w:type="dxa"/>
          </w:tcPr>
          <w:p w14:paraId="42393AD6" w14:textId="77777777" w:rsidR="00666A64" w:rsidRPr="00666A64" w:rsidRDefault="00666A64" w:rsidP="00666A64">
            <w:pPr>
              <w:pStyle w:val="Paragraph"/>
              <w:spacing w:after="0"/>
              <w:rPr>
                <w:noProof/>
                <w:lang w:val="fr-FR"/>
              </w:rPr>
            </w:pPr>
            <w:r w:rsidRPr="00666A64">
              <w:rPr>
                <w:noProof/>
                <w:lang w:val="fr-FR"/>
              </w:rPr>
              <w:t>0.3444</w:t>
            </w:r>
          </w:p>
        </w:tc>
        <w:tc>
          <w:tcPr>
            <w:tcW w:w="1143" w:type="dxa"/>
          </w:tcPr>
          <w:p w14:paraId="2892EF92" w14:textId="77777777" w:rsidR="00666A64" w:rsidRPr="00666A64" w:rsidRDefault="00666A64" w:rsidP="00666A64">
            <w:pPr>
              <w:pStyle w:val="Paragraph"/>
              <w:spacing w:after="0"/>
              <w:jc w:val="right"/>
              <w:rPr>
                <w:noProof/>
                <w:lang w:val="fr-FR"/>
              </w:rPr>
            </w:pPr>
            <w:r w:rsidRPr="00666A64">
              <w:rPr>
                <w:noProof/>
                <w:lang w:val="fr-FR"/>
              </w:rPr>
              <w:t>ex 3812 39 90</w:t>
            </w:r>
          </w:p>
        </w:tc>
        <w:tc>
          <w:tcPr>
            <w:tcW w:w="700" w:type="dxa"/>
          </w:tcPr>
          <w:p w14:paraId="27FD86F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4304E4F" w14:textId="082A6394" w:rsidR="00666A64" w:rsidRPr="00666A64" w:rsidRDefault="00666A64" w:rsidP="00666A64">
            <w:pPr>
              <w:pStyle w:val="Paragraph"/>
              <w:spacing w:after="0"/>
              <w:rPr>
                <w:noProof/>
                <w:lang w:val="fr-FR"/>
              </w:rPr>
            </w:pPr>
            <w:r w:rsidRPr="00666A64">
              <w:rPr>
                <w:noProof/>
                <w:lang w:val="fr-FR"/>
              </w:rPr>
              <w:t>Mélange contenant principalement du sébaçate de bis(2,2,6,6-tétraméthyl-1-octyloxy-4-pipéridyle)</w:t>
            </w:r>
          </w:p>
        </w:tc>
        <w:tc>
          <w:tcPr>
            <w:tcW w:w="1082" w:type="dxa"/>
          </w:tcPr>
          <w:p w14:paraId="0C39019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FEF65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3D447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653A663" w14:textId="77777777" w:rsidTr="00436DEF">
        <w:trPr>
          <w:cantSplit/>
        </w:trPr>
        <w:tc>
          <w:tcPr>
            <w:tcW w:w="709" w:type="dxa"/>
          </w:tcPr>
          <w:p w14:paraId="5D4CBC02" w14:textId="77777777" w:rsidR="00666A64" w:rsidRPr="00666A64" w:rsidRDefault="00666A64" w:rsidP="00666A64">
            <w:pPr>
              <w:pStyle w:val="Paragraph"/>
              <w:spacing w:after="0"/>
              <w:rPr>
                <w:noProof/>
                <w:lang w:val="fr-FR"/>
              </w:rPr>
            </w:pPr>
            <w:r w:rsidRPr="00666A64">
              <w:rPr>
                <w:noProof/>
                <w:lang w:val="fr-FR"/>
              </w:rPr>
              <w:t>0.6055</w:t>
            </w:r>
          </w:p>
        </w:tc>
        <w:tc>
          <w:tcPr>
            <w:tcW w:w="1143" w:type="dxa"/>
          </w:tcPr>
          <w:p w14:paraId="63D5933C" w14:textId="77777777" w:rsidR="00666A64" w:rsidRPr="00666A64" w:rsidRDefault="00666A64" w:rsidP="00666A64">
            <w:pPr>
              <w:pStyle w:val="Paragraph"/>
              <w:spacing w:after="0"/>
              <w:jc w:val="right"/>
              <w:rPr>
                <w:noProof/>
                <w:lang w:val="fr-FR"/>
              </w:rPr>
            </w:pPr>
            <w:r w:rsidRPr="00666A64">
              <w:rPr>
                <w:noProof/>
                <w:lang w:val="fr-FR"/>
              </w:rPr>
              <w:t>ex 3812 39 90</w:t>
            </w:r>
          </w:p>
        </w:tc>
        <w:tc>
          <w:tcPr>
            <w:tcW w:w="700" w:type="dxa"/>
          </w:tcPr>
          <w:p w14:paraId="137E3DF7"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5D3AC788" w14:textId="77777777" w:rsidR="00666A64" w:rsidRPr="00666A64" w:rsidRDefault="00666A64" w:rsidP="00666A64">
            <w:pPr>
              <w:pStyle w:val="Paragraph"/>
              <w:rPr>
                <w:noProof/>
                <w:lang w:val="fr-FR"/>
              </w:rPr>
            </w:pPr>
            <w:r w:rsidRPr="00666A64">
              <w:rPr>
                <w:noProof/>
                <w:lang w:val="fr-FR"/>
              </w:rPr>
              <w:t>Photostabilisant UV contenant les substances suivantes:</w:t>
            </w:r>
          </w:p>
          <w:tbl>
            <w:tblPr>
              <w:tblStyle w:val="Listdash"/>
              <w:tblW w:w="0" w:type="auto"/>
              <w:tblLayout w:type="fixed"/>
              <w:tblLook w:val="04A0" w:firstRow="1" w:lastRow="0" w:firstColumn="1" w:lastColumn="0" w:noHBand="0" w:noVBand="1"/>
            </w:tblPr>
            <w:tblGrid>
              <w:gridCol w:w="220"/>
              <w:gridCol w:w="9266"/>
            </w:tblGrid>
            <w:tr w:rsidR="00666A64" w:rsidRPr="00666A64" w14:paraId="64E40798" w14:textId="77777777">
              <w:tc>
                <w:tcPr>
                  <w:tcW w:w="220" w:type="dxa"/>
                  <w:hideMark/>
                </w:tcPr>
                <w:p w14:paraId="3305910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799DDEF" w14:textId="77777777" w:rsidR="00666A64" w:rsidRPr="00666A64" w:rsidRDefault="00666A64" w:rsidP="00666A64">
                  <w:pPr>
                    <w:pStyle w:val="Paragraph"/>
                    <w:rPr>
                      <w:noProof/>
                      <w:lang w:val="fr-FR"/>
                    </w:rPr>
                  </w:pPr>
                  <w:r w:rsidRPr="00666A64">
                    <w:rPr>
                      <w:noProof/>
                      <w:lang w:val="fr-FR"/>
                    </w:rPr>
                    <w:t>α-[3-[3-(2H-Benzotriazol-2-yl)-5-(1,1-diméthyléthyl)-4-hydroxyphényl]-1-oxopropyl]-ω-hydroxypoly(oxy-1,2-éthanediyl) (CAS RN 104810-48-2);</w:t>
                  </w:r>
                </w:p>
              </w:tc>
            </w:tr>
            <w:tr w:rsidR="00666A64" w:rsidRPr="00666A64" w14:paraId="0DAD8DC0" w14:textId="77777777">
              <w:tc>
                <w:tcPr>
                  <w:tcW w:w="220" w:type="dxa"/>
                  <w:hideMark/>
                </w:tcPr>
                <w:p w14:paraId="1B04301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AB64624" w14:textId="77777777" w:rsidR="00666A64" w:rsidRPr="00666A64" w:rsidRDefault="00666A64" w:rsidP="00666A64">
                  <w:pPr>
                    <w:pStyle w:val="Paragraph"/>
                    <w:rPr>
                      <w:noProof/>
                      <w:lang w:val="fr-FR"/>
                    </w:rPr>
                  </w:pPr>
                  <w:r w:rsidRPr="00666A64">
                    <w:rPr>
                      <w:noProof/>
                      <w:lang w:val="fr-FR"/>
                    </w:rPr>
                    <w:t>α-[3-[3-(2H-Benzotriazol-2-yl)-5-(1,1-diméthyléthyl)-4-hydroxyphényl]-1-oxopropyl]-ω-[3-[3-(2H-benzotriazol-2-yl)-5-(1,1-diméthyléthyl)-4-hydroxyphényl]-1-oxopropoxy]poly (oxy-1,2-éthanediyl) (CAS RN 104810-47-1);</w:t>
                  </w:r>
                </w:p>
              </w:tc>
            </w:tr>
            <w:tr w:rsidR="00666A64" w:rsidRPr="00666A64" w14:paraId="7757DFD6" w14:textId="77777777">
              <w:tc>
                <w:tcPr>
                  <w:tcW w:w="220" w:type="dxa"/>
                  <w:hideMark/>
                </w:tcPr>
                <w:p w14:paraId="5623BAD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3C3BDDF" w14:textId="77777777" w:rsidR="00666A64" w:rsidRPr="00666A64" w:rsidRDefault="00666A64" w:rsidP="00666A64">
                  <w:pPr>
                    <w:pStyle w:val="Paragraph"/>
                    <w:rPr>
                      <w:noProof/>
                      <w:lang w:val="fr-FR"/>
                    </w:rPr>
                  </w:pPr>
                  <w:r w:rsidRPr="00666A64">
                    <w:rPr>
                      <w:noProof/>
                      <w:lang w:val="fr-FR"/>
                    </w:rPr>
                    <w:t>polyéthylène glycol d'un poids moléculaire moyen (pm) de 300 (CAS RN 25322-68-3);</w:t>
                  </w:r>
                </w:p>
              </w:tc>
            </w:tr>
            <w:tr w:rsidR="00666A64" w:rsidRPr="00666A64" w14:paraId="36A97AD0" w14:textId="77777777">
              <w:tc>
                <w:tcPr>
                  <w:tcW w:w="220" w:type="dxa"/>
                  <w:hideMark/>
                </w:tcPr>
                <w:p w14:paraId="01330E0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EAEE590" w14:textId="77777777" w:rsidR="00666A64" w:rsidRPr="00666A64" w:rsidRDefault="00666A64" w:rsidP="00666A64">
                  <w:pPr>
                    <w:pStyle w:val="Paragraph"/>
                    <w:rPr>
                      <w:noProof/>
                      <w:lang w:val="fr-FR"/>
                    </w:rPr>
                  </w:pPr>
                  <w:r w:rsidRPr="00666A64">
                    <w:rPr>
                      <w:noProof/>
                      <w:lang w:val="fr-FR"/>
                    </w:rPr>
                    <w:t>sébaçate de bis (1,2,2,6,6-pentaméthyl-4-pipéridyl) (CAS RN 41556-26-7), et</w:t>
                  </w:r>
                </w:p>
              </w:tc>
            </w:tr>
            <w:tr w:rsidR="00666A64" w:rsidRPr="00666A64" w14:paraId="4C9ECB2C" w14:textId="77777777">
              <w:tc>
                <w:tcPr>
                  <w:tcW w:w="220" w:type="dxa"/>
                  <w:hideMark/>
                </w:tcPr>
                <w:p w14:paraId="1ED9571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2EDECB6" w14:textId="77777777" w:rsidR="00666A64" w:rsidRPr="00666A64" w:rsidRDefault="00666A64" w:rsidP="00666A64">
                  <w:pPr>
                    <w:pStyle w:val="Paragraph"/>
                    <w:rPr>
                      <w:noProof/>
                      <w:lang w:val="fr-FR"/>
                    </w:rPr>
                  </w:pPr>
                  <w:r w:rsidRPr="00666A64">
                    <w:rPr>
                      <w:noProof/>
                      <w:lang w:val="fr-FR"/>
                    </w:rPr>
                    <w:t>sébaçate de méthyl-1,2,2,6,6-pentaméthyl-4-pipéridyl (CAS RN 82919-37-7)</w:t>
                  </w:r>
                </w:p>
              </w:tc>
            </w:tr>
          </w:tbl>
          <w:p w14:paraId="111A69AE" w14:textId="77777777" w:rsidR="00666A64" w:rsidRPr="00666A64" w:rsidRDefault="00666A64" w:rsidP="00666A64">
            <w:pPr>
              <w:pStyle w:val="Paragraph"/>
              <w:spacing w:after="0"/>
              <w:rPr>
                <w:noProof/>
                <w:lang w:val="fr-FR"/>
              </w:rPr>
            </w:pPr>
          </w:p>
        </w:tc>
        <w:tc>
          <w:tcPr>
            <w:tcW w:w="1082" w:type="dxa"/>
          </w:tcPr>
          <w:p w14:paraId="3D54EBC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E5707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18F3F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608247B" w14:textId="77777777" w:rsidTr="00436DEF">
        <w:trPr>
          <w:cantSplit/>
        </w:trPr>
        <w:tc>
          <w:tcPr>
            <w:tcW w:w="709" w:type="dxa"/>
          </w:tcPr>
          <w:p w14:paraId="3223207F" w14:textId="77777777" w:rsidR="00666A64" w:rsidRPr="00666A64" w:rsidRDefault="00666A64" w:rsidP="00666A64">
            <w:pPr>
              <w:pStyle w:val="Paragraph"/>
              <w:spacing w:after="0"/>
              <w:rPr>
                <w:noProof/>
                <w:lang w:val="fr-FR"/>
              </w:rPr>
            </w:pPr>
            <w:r w:rsidRPr="00666A64">
              <w:rPr>
                <w:noProof/>
                <w:lang w:val="fr-FR"/>
              </w:rPr>
              <w:t>0.3446</w:t>
            </w:r>
          </w:p>
        </w:tc>
        <w:tc>
          <w:tcPr>
            <w:tcW w:w="1143" w:type="dxa"/>
          </w:tcPr>
          <w:p w14:paraId="08A27DA2" w14:textId="77777777" w:rsidR="00666A64" w:rsidRPr="00666A64" w:rsidRDefault="00666A64" w:rsidP="00666A64">
            <w:pPr>
              <w:pStyle w:val="Paragraph"/>
              <w:spacing w:after="0"/>
              <w:jc w:val="right"/>
              <w:rPr>
                <w:noProof/>
                <w:lang w:val="fr-FR"/>
              </w:rPr>
            </w:pPr>
            <w:r w:rsidRPr="00666A64">
              <w:rPr>
                <w:noProof/>
                <w:lang w:val="fr-FR"/>
              </w:rPr>
              <w:t>ex 3812 39 90</w:t>
            </w:r>
          </w:p>
        </w:tc>
        <w:tc>
          <w:tcPr>
            <w:tcW w:w="700" w:type="dxa"/>
          </w:tcPr>
          <w:p w14:paraId="5CBA6CF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6F42E80" w14:textId="2E2179BB" w:rsidR="00666A64" w:rsidRPr="00666A64" w:rsidRDefault="00666A64" w:rsidP="00666A64">
            <w:pPr>
              <w:pStyle w:val="Paragraph"/>
              <w:spacing w:after="0"/>
              <w:rPr>
                <w:noProof/>
                <w:lang w:val="fr-FR"/>
              </w:rPr>
            </w:pPr>
            <w:r w:rsidRPr="00666A64">
              <w:rPr>
                <w:noProof/>
                <w:lang w:val="fr-FR"/>
              </w:rPr>
              <w:t>Stabilisateurs composites contenant en poids 15 % ou plus mais pas plus de 40 % de perchlorate de sodium et pas plus de 70 % de 2-(2-méthoxyéthoxy)éthanol</w:t>
            </w:r>
          </w:p>
        </w:tc>
        <w:tc>
          <w:tcPr>
            <w:tcW w:w="1082" w:type="dxa"/>
          </w:tcPr>
          <w:p w14:paraId="10A8E9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1B368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08789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09A78DC" w14:textId="77777777" w:rsidTr="00436DEF">
        <w:trPr>
          <w:cantSplit/>
        </w:trPr>
        <w:tc>
          <w:tcPr>
            <w:tcW w:w="709" w:type="dxa"/>
          </w:tcPr>
          <w:p w14:paraId="416C6FC8" w14:textId="77777777" w:rsidR="00666A64" w:rsidRPr="00666A64" w:rsidRDefault="00666A64" w:rsidP="00666A64">
            <w:pPr>
              <w:pStyle w:val="Paragraph"/>
              <w:spacing w:after="0"/>
              <w:rPr>
                <w:noProof/>
                <w:lang w:val="fr-FR"/>
              </w:rPr>
            </w:pPr>
            <w:r w:rsidRPr="00666A64">
              <w:rPr>
                <w:noProof/>
                <w:lang w:val="fr-FR"/>
              </w:rPr>
              <w:t>0.6054</w:t>
            </w:r>
          </w:p>
        </w:tc>
        <w:tc>
          <w:tcPr>
            <w:tcW w:w="1143" w:type="dxa"/>
          </w:tcPr>
          <w:p w14:paraId="7809111D" w14:textId="77777777" w:rsidR="00666A64" w:rsidRPr="00666A64" w:rsidRDefault="00666A64" w:rsidP="00666A64">
            <w:pPr>
              <w:pStyle w:val="Paragraph"/>
              <w:spacing w:after="0"/>
              <w:jc w:val="right"/>
              <w:rPr>
                <w:noProof/>
                <w:lang w:val="fr-FR"/>
              </w:rPr>
            </w:pPr>
            <w:r w:rsidRPr="00666A64">
              <w:rPr>
                <w:noProof/>
                <w:lang w:val="fr-FR"/>
              </w:rPr>
              <w:t>ex 3812 39 90</w:t>
            </w:r>
          </w:p>
        </w:tc>
        <w:tc>
          <w:tcPr>
            <w:tcW w:w="700" w:type="dxa"/>
          </w:tcPr>
          <w:p w14:paraId="0EE26DF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5547C1F8" w14:textId="77777777" w:rsidR="00666A64" w:rsidRPr="00666A64" w:rsidRDefault="00666A64" w:rsidP="00666A64">
            <w:pPr>
              <w:pStyle w:val="Paragraph"/>
              <w:rPr>
                <w:noProof/>
                <w:lang w:val="fr-FR"/>
              </w:rPr>
            </w:pPr>
            <w:r w:rsidRPr="00666A64">
              <w:rPr>
                <w:noProof/>
                <w:lang w:val="fr-FR"/>
              </w:rPr>
              <w:t>Mélange contenant en poids:</w:t>
            </w:r>
          </w:p>
          <w:tbl>
            <w:tblPr>
              <w:tblStyle w:val="Listdash"/>
              <w:tblW w:w="0" w:type="auto"/>
              <w:tblLayout w:type="fixed"/>
              <w:tblLook w:val="04A0" w:firstRow="1" w:lastRow="0" w:firstColumn="1" w:lastColumn="0" w:noHBand="0" w:noVBand="1"/>
            </w:tblPr>
            <w:tblGrid>
              <w:gridCol w:w="220"/>
              <w:gridCol w:w="7721"/>
            </w:tblGrid>
            <w:tr w:rsidR="00666A64" w:rsidRPr="00666A64" w14:paraId="489F6D02" w14:textId="77777777">
              <w:tc>
                <w:tcPr>
                  <w:tcW w:w="220" w:type="dxa"/>
                  <w:hideMark/>
                </w:tcPr>
                <w:p w14:paraId="3CE91911" w14:textId="77777777" w:rsidR="00666A64" w:rsidRPr="00666A64" w:rsidRDefault="00666A64" w:rsidP="00666A64">
                  <w:pPr>
                    <w:pStyle w:val="Paragraph"/>
                    <w:rPr>
                      <w:noProof/>
                      <w:lang w:val="fr-FR"/>
                    </w:rPr>
                  </w:pPr>
                  <w:r w:rsidRPr="00666A64">
                    <w:rPr>
                      <w:noProof/>
                      <w:lang w:val="fr-FR"/>
                    </w:rPr>
                    <w:t>—</w:t>
                  </w:r>
                </w:p>
              </w:tc>
              <w:tc>
                <w:tcPr>
                  <w:tcW w:w="7721" w:type="dxa"/>
                  <w:hideMark/>
                </w:tcPr>
                <w:p w14:paraId="55737013" w14:textId="77777777" w:rsidR="00666A64" w:rsidRPr="00666A64" w:rsidRDefault="00666A64" w:rsidP="00666A64">
                  <w:pPr>
                    <w:pStyle w:val="Paragraph"/>
                    <w:rPr>
                      <w:noProof/>
                      <w:lang w:val="fr-FR"/>
                    </w:rPr>
                  </w:pPr>
                  <w:r w:rsidRPr="00666A64">
                    <w:rPr>
                      <w:noProof/>
                      <w:lang w:val="fr-FR"/>
                    </w:rPr>
                    <w:t>25 % ou plus mais pas plus de 55 % d'un mélange d'esters de tétraméthylpipéridinyle en C15-18 (CAS RN 86403-32-9)</w:t>
                  </w:r>
                </w:p>
              </w:tc>
            </w:tr>
            <w:tr w:rsidR="00666A64" w:rsidRPr="00666A64" w14:paraId="54DF8517" w14:textId="77777777">
              <w:tc>
                <w:tcPr>
                  <w:tcW w:w="220" w:type="dxa"/>
                  <w:hideMark/>
                </w:tcPr>
                <w:p w14:paraId="2725B2FB" w14:textId="77777777" w:rsidR="00666A64" w:rsidRPr="00666A64" w:rsidRDefault="00666A64" w:rsidP="00666A64">
                  <w:pPr>
                    <w:pStyle w:val="Paragraph"/>
                    <w:rPr>
                      <w:noProof/>
                      <w:lang w:val="fr-FR"/>
                    </w:rPr>
                  </w:pPr>
                  <w:r w:rsidRPr="00666A64">
                    <w:rPr>
                      <w:noProof/>
                      <w:lang w:val="fr-FR"/>
                    </w:rPr>
                    <w:t>—</w:t>
                  </w:r>
                </w:p>
              </w:tc>
              <w:tc>
                <w:tcPr>
                  <w:tcW w:w="7721" w:type="dxa"/>
                  <w:hideMark/>
                </w:tcPr>
                <w:p w14:paraId="6C500512" w14:textId="77777777" w:rsidR="00666A64" w:rsidRPr="00666A64" w:rsidRDefault="00666A64" w:rsidP="00666A64">
                  <w:pPr>
                    <w:pStyle w:val="Paragraph"/>
                    <w:rPr>
                      <w:noProof/>
                      <w:lang w:val="fr-FR"/>
                    </w:rPr>
                  </w:pPr>
                  <w:r w:rsidRPr="00666A64">
                    <w:rPr>
                      <w:noProof/>
                      <w:lang w:val="fr-FR"/>
                    </w:rPr>
                    <w:t>pas plus de 20 % d'autres composés organiques</w:t>
                  </w:r>
                </w:p>
              </w:tc>
            </w:tr>
            <w:tr w:rsidR="00666A64" w:rsidRPr="00666A64" w14:paraId="44B54BDA" w14:textId="77777777">
              <w:tc>
                <w:tcPr>
                  <w:tcW w:w="220" w:type="dxa"/>
                  <w:hideMark/>
                </w:tcPr>
                <w:p w14:paraId="1E019F72" w14:textId="77777777" w:rsidR="00666A64" w:rsidRPr="00666A64" w:rsidRDefault="00666A64" w:rsidP="00666A64">
                  <w:pPr>
                    <w:pStyle w:val="Paragraph"/>
                    <w:rPr>
                      <w:noProof/>
                      <w:lang w:val="fr-FR"/>
                    </w:rPr>
                  </w:pPr>
                  <w:r w:rsidRPr="00666A64">
                    <w:rPr>
                      <w:noProof/>
                      <w:lang w:val="fr-FR"/>
                    </w:rPr>
                    <w:t>—</w:t>
                  </w:r>
                </w:p>
              </w:tc>
              <w:tc>
                <w:tcPr>
                  <w:tcW w:w="7721" w:type="dxa"/>
                  <w:hideMark/>
                </w:tcPr>
                <w:p w14:paraId="3F4E94F5" w14:textId="77777777" w:rsidR="00666A64" w:rsidRPr="00666A64" w:rsidRDefault="00666A64" w:rsidP="00666A64">
                  <w:pPr>
                    <w:pStyle w:val="Paragraph"/>
                    <w:rPr>
                      <w:noProof/>
                      <w:lang w:val="fr-FR"/>
                    </w:rPr>
                  </w:pPr>
                  <w:r w:rsidRPr="00666A64">
                    <w:rPr>
                      <w:noProof/>
                      <w:lang w:val="fr-FR"/>
                    </w:rPr>
                    <w:t>sur substrat de polypropylène (CAS RN 9003-07-0) ou de silice amorphe (CAS RN 7631-86-9 or 112926-00-8)</w:t>
                  </w:r>
                </w:p>
              </w:tc>
            </w:tr>
          </w:tbl>
          <w:p w14:paraId="6C896F4E" w14:textId="77777777" w:rsidR="00666A64" w:rsidRPr="00666A64" w:rsidRDefault="00666A64" w:rsidP="00666A64">
            <w:pPr>
              <w:pStyle w:val="Paragraph"/>
              <w:spacing w:after="0"/>
              <w:rPr>
                <w:noProof/>
                <w:lang w:val="fr-FR"/>
              </w:rPr>
            </w:pPr>
          </w:p>
        </w:tc>
        <w:tc>
          <w:tcPr>
            <w:tcW w:w="1082" w:type="dxa"/>
          </w:tcPr>
          <w:p w14:paraId="6F7FFE4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4B5F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AC21D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4972996" w14:textId="77777777" w:rsidTr="00436DEF">
        <w:trPr>
          <w:cantSplit/>
        </w:trPr>
        <w:tc>
          <w:tcPr>
            <w:tcW w:w="709" w:type="dxa"/>
          </w:tcPr>
          <w:p w14:paraId="711B8E9F" w14:textId="77777777" w:rsidR="00666A64" w:rsidRPr="00666A64" w:rsidRDefault="00666A64" w:rsidP="00666A64">
            <w:pPr>
              <w:pStyle w:val="Paragraph"/>
              <w:spacing w:after="0"/>
              <w:rPr>
                <w:noProof/>
                <w:lang w:val="fr-FR"/>
              </w:rPr>
            </w:pPr>
            <w:r w:rsidRPr="00666A64">
              <w:rPr>
                <w:noProof/>
                <w:lang w:val="fr-FR"/>
              </w:rPr>
              <w:t>0.4861</w:t>
            </w:r>
          </w:p>
        </w:tc>
        <w:tc>
          <w:tcPr>
            <w:tcW w:w="1143" w:type="dxa"/>
          </w:tcPr>
          <w:p w14:paraId="493B6FF5" w14:textId="77777777" w:rsidR="00666A64" w:rsidRPr="00666A64" w:rsidRDefault="00666A64" w:rsidP="00666A64">
            <w:pPr>
              <w:pStyle w:val="Paragraph"/>
              <w:spacing w:after="0"/>
              <w:jc w:val="right"/>
              <w:rPr>
                <w:noProof/>
                <w:lang w:val="fr-FR"/>
              </w:rPr>
            </w:pPr>
            <w:r w:rsidRPr="00666A64">
              <w:rPr>
                <w:noProof/>
                <w:lang w:val="fr-FR"/>
              </w:rPr>
              <w:t>ex 3812 39 90</w:t>
            </w:r>
          </w:p>
        </w:tc>
        <w:tc>
          <w:tcPr>
            <w:tcW w:w="700" w:type="dxa"/>
          </w:tcPr>
          <w:p w14:paraId="0842F023"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A2BC3A8" w14:textId="77777777" w:rsidR="00666A64" w:rsidRPr="00666A64" w:rsidRDefault="00666A64" w:rsidP="00666A64">
            <w:pPr>
              <w:pStyle w:val="Paragraph"/>
              <w:rPr>
                <w:noProof/>
                <w:lang w:val="fr-FR"/>
              </w:rPr>
            </w:pPr>
            <w:r w:rsidRPr="00666A64">
              <w:rPr>
                <w:noProof/>
                <w:lang w:val="fr-FR"/>
              </w:rPr>
              <w:t>Mélange composé de:</w:t>
            </w:r>
          </w:p>
          <w:tbl>
            <w:tblPr>
              <w:tblStyle w:val="Listdash"/>
              <w:tblW w:w="0" w:type="auto"/>
              <w:tblLayout w:type="fixed"/>
              <w:tblLook w:val="04A0" w:firstRow="1" w:lastRow="0" w:firstColumn="1" w:lastColumn="0" w:noHBand="0" w:noVBand="1"/>
            </w:tblPr>
            <w:tblGrid>
              <w:gridCol w:w="220"/>
              <w:gridCol w:w="9266"/>
            </w:tblGrid>
            <w:tr w:rsidR="00666A64" w:rsidRPr="00666A64" w14:paraId="591F66B5" w14:textId="77777777">
              <w:tc>
                <w:tcPr>
                  <w:tcW w:w="220" w:type="dxa"/>
                  <w:hideMark/>
                </w:tcPr>
                <w:p w14:paraId="7BFDFF9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A430B90" w14:textId="77777777" w:rsidR="00666A64" w:rsidRPr="00666A64" w:rsidRDefault="00666A64" w:rsidP="00666A64">
                  <w:pPr>
                    <w:pStyle w:val="Paragraph"/>
                    <w:rPr>
                      <w:noProof/>
                      <w:lang w:val="fr-FR"/>
                    </w:rPr>
                  </w:pPr>
                  <w:r w:rsidRPr="00666A64">
                    <w:rPr>
                      <w:noProof/>
                      <w:lang w:val="fr-FR"/>
                    </w:rPr>
                    <w:t>80 % (± 10 %) en poids de 10-éthyl-4,4-diméthyl-7-oxo-8-oxa-3,5-dithia-4-stannatétradecanoate de 2-éthylhexyle (CAS RN 57583-35-4), et de</w:t>
                  </w:r>
                </w:p>
              </w:tc>
            </w:tr>
            <w:tr w:rsidR="00666A64" w:rsidRPr="00666A64" w14:paraId="5092E3EC" w14:textId="77777777">
              <w:tc>
                <w:tcPr>
                  <w:tcW w:w="220" w:type="dxa"/>
                  <w:hideMark/>
                </w:tcPr>
                <w:p w14:paraId="24B40DF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A8878E6" w14:textId="77777777" w:rsidR="00666A64" w:rsidRPr="00666A64" w:rsidRDefault="00666A64" w:rsidP="00666A64">
                  <w:pPr>
                    <w:pStyle w:val="Paragraph"/>
                    <w:rPr>
                      <w:noProof/>
                      <w:lang w:val="fr-FR"/>
                    </w:rPr>
                  </w:pPr>
                  <w:r w:rsidRPr="00666A64">
                    <w:rPr>
                      <w:noProof/>
                      <w:lang w:val="fr-FR"/>
                    </w:rPr>
                    <w:t>20 % (± 10 %) en poids de 10-éthyl-4-[[2-[(2-éthylhexyl)oxy]-2-oxoéthyl]thio]-4-méthyl-7-oxo-8-oxa-3,5-dithia-4-stannatétradecanoate de 2-éthylhexyle (CAS RN 57583-34-3)</w:t>
                  </w:r>
                </w:p>
              </w:tc>
            </w:tr>
          </w:tbl>
          <w:p w14:paraId="09F5861E" w14:textId="77777777" w:rsidR="00666A64" w:rsidRPr="00666A64" w:rsidRDefault="00666A64" w:rsidP="00666A64">
            <w:pPr>
              <w:pStyle w:val="Paragraph"/>
              <w:spacing w:after="0"/>
              <w:rPr>
                <w:noProof/>
                <w:lang w:val="fr-FR"/>
              </w:rPr>
            </w:pPr>
          </w:p>
        </w:tc>
        <w:tc>
          <w:tcPr>
            <w:tcW w:w="1082" w:type="dxa"/>
          </w:tcPr>
          <w:p w14:paraId="2B26D3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7DCB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F2619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95894FF" w14:textId="77777777" w:rsidTr="00436DEF">
        <w:trPr>
          <w:cantSplit/>
        </w:trPr>
        <w:tc>
          <w:tcPr>
            <w:tcW w:w="709" w:type="dxa"/>
          </w:tcPr>
          <w:p w14:paraId="262334D6" w14:textId="77777777" w:rsidR="00666A64" w:rsidRPr="00666A64" w:rsidRDefault="00666A64" w:rsidP="00666A64">
            <w:pPr>
              <w:pStyle w:val="Paragraph"/>
              <w:spacing w:after="0"/>
              <w:rPr>
                <w:noProof/>
                <w:lang w:val="fr-FR"/>
              </w:rPr>
            </w:pPr>
            <w:r w:rsidRPr="00666A64">
              <w:rPr>
                <w:noProof/>
                <w:lang w:val="fr-FR"/>
              </w:rPr>
              <w:t>0.8273</w:t>
            </w:r>
          </w:p>
        </w:tc>
        <w:tc>
          <w:tcPr>
            <w:tcW w:w="1143" w:type="dxa"/>
          </w:tcPr>
          <w:p w14:paraId="2FAECB50" w14:textId="77777777" w:rsidR="00666A64" w:rsidRPr="00666A64" w:rsidRDefault="00666A64" w:rsidP="00666A64">
            <w:pPr>
              <w:pStyle w:val="Paragraph"/>
              <w:spacing w:after="0"/>
              <w:jc w:val="right"/>
              <w:rPr>
                <w:noProof/>
                <w:lang w:val="fr-FR"/>
              </w:rPr>
            </w:pPr>
            <w:r w:rsidRPr="00666A64">
              <w:rPr>
                <w:noProof/>
                <w:lang w:val="fr-FR"/>
              </w:rPr>
              <w:t>ex 3812 39 90</w:t>
            </w:r>
          </w:p>
        </w:tc>
        <w:tc>
          <w:tcPr>
            <w:tcW w:w="700" w:type="dxa"/>
          </w:tcPr>
          <w:p w14:paraId="5FBA802C"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10D3F619" w14:textId="38C42C28" w:rsidR="00666A64" w:rsidRPr="00666A64" w:rsidRDefault="00666A64" w:rsidP="00666A64">
            <w:pPr>
              <w:pStyle w:val="Paragraph"/>
              <w:spacing w:after="0"/>
              <w:rPr>
                <w:noProof/>
                <w:lang w:val="fr-FR"/>
              </w:rPr>
            </w:pPr>
            <w:r w:rsidRPr="00666A64">
              <w:rPr>
                <w:noProof/>
                <w:lang w:val="fr-FR"/>
              </w:rPr>
              <w:t>Produits de réaction de 2-aminoéthanol avec N-butyl-2,2,6,6-tétraméthyl-4-piperidinamine-2,4,6-trichloro-1,3,5-triazine cyclohexane et peroxydé, (CAS RN 191743-75-6) d’une pureté en poids de 99 % ou plus</w:t>
            </w:r>
          </w:p>
        </w:tc>
        <w:tc>
          <w:tcPr>
            <w:tcW w:w="1082" w:type="dxa"/>
          </w:tcPr>
          <w:p w14:paraId="2E94D5F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E0C65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24A84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D54F82A" w14:textId="77777777" w:rsidTr="00436DEF">
        <w:trPr>
          <w:cantSplit/>
        </w:trPr>
        <w:tc>
          <w:tcPr>
            <w:tcW w:w="709" w:type="dxa"/>
          </w:tcPr>
          <w:p w14:paraId="2658AF03" w14:textId="77777777" w:rsidR="00666A64" w:rsidRPr="00666A64" w:rsidRDefault="00666A64" w:rsidP="00666A64">
            <w:pPr>
              <w:pStyle w:val="Paragraph"/>
              <w:spacing w:after="0"/>
              <w:rPr>
                <w:noProof/>
                <w:lang w:val="fr-FR"/>
              </w:rPr>
            </w:pPr>
            <w:r w:rsidRPr="00666A64">
              <w:rPr>
                <w:noProof/>
                <w:lang w:val="fr-FR"/>
              </w:rPr>
              <w:t>0.5477</w:t>
            </w:r>
          </w:p>
        </w:tc>
        <w:tc>
          <w:tcPr>
            <w:tcW w:w="1143" w:type="dxa"/>
          </w:tcPr>
          <w:p w14:paraId="333EDEA8" w14:textId="77777777" w:rsidR="00666A64" w:rsidRPr="00666A64" w:rsidRDefault="00666A64" w:rsidP="00666A64">
            <w:pPr>
              <w:pStyle w:val="Paragraph"/>
              <w:spacing w:after="0"/>
              <w:jc w:val="right"/>
              <w:rPr>
                <w:noProof/>
                <w:lang w:val="fr-FR"/>
              </w:rPr>
            </w:pPr>
            <w:r w:rsidRPr="00666A64">
              <w:rPr>
                <w:noProof/>
                <w:lang w:val="fr-FR"/>
              </w:rPr>
              <w:t>ex 3812 39 90</w:t>
            </w:r>
          </w:p>
        </w:tc>
        <w:tc>
          <w:tcPr>
            <w:tcW w:w="700" w:type="dxa"/>
          </w:tcPr>
          <w:p w14:paraId="0DF0A156"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58DED3C5" w14:textId="77777777" w:rsidR="00666A64" w:rsidRPr="00666A64" w:rsidRDefault="00666A64" w:rsidP="00666A64">
            <w:pPr>
              <w:pStyle w:val="Paragraph"/>
              <w:rPr>
                <w:noProof/>
                <w:lang w:val="fr-FR"/>
              </w:rPr>
            </w:pPr>
            <w:r w:rsidRPr="00666A64">
              <w:rPr>
                <w:noProof/>
                <w:lang w:val="fr-FR"/>
              </w:rPr>
              <w:t>Stabilisateur UV contenant les composés suivants:</w:t>
            </w:r>
          </w:p>
          <w:tbl>
            <w:tblPr>
              <w:tblStyle w:val="Listdash"/>
              <w:tblW w:w="0" w:type="auto"/>
              <w:tblLayout w:type="fixed"/>
              <w:tblLook w:val="04A0" w:firstRow="1" w:lastRow="0" w:firstColumn="1" w:lastColumn="0" w:noHBand="0" w:noVBand="1"/>
            </w:tblPr>
            <w:tblGrid>
              <w:gridCol w:w="220"/>
              <w:gridCol w:w="9266"/>
            </w:tblGrid>
            <w:tr w:rsidR="00666A64" w:rsidRPr="00666A64" w14:paraId="0C5C17E9" w14:textId="77777777">
              <w:tc>
                <w:tcPr>
                  <w:tcW w:w="220" w:type="dxa"/>
                  <w:hideMark/>
                </w:tcPr>
                <w:p w14:paraId="776F133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B411F56" w14:textId="77777777" w:rsidR="00666A64" w:rsidRPr="00666A64" w:rsidRDefault="00666A64" w:rsidP="00666A64">
                  <w:pPr>
                    <w:pStyle w:val="Paragraph"/>
                    <w:rPr>
                      <w:noProof/>
                      <w:lang w:val="fr-FR"/>
                    </w:rPr>
                  </w:pPr>
                  <w:r w:rsidRPr="00666A64">
                    <w:rPr>
                      <w:noProof/>
                      <w:lang w:val="fr-FR"/>
                    </w:rPr>
                    <w:t>2-(4,6-bis(2,4-diméthylphényl)-1,3,5-triazine-2-yl)-5-(octyloxy)-phénol (CAS RN 2725-22-6); et</w:t>
                  </w:r>
                </w:p>
              </w:tc>
            </w:tr>
            <w:tr w:rsidR="00666A64" w:rsidRPr="00666A64" w14:paraId="086AAE62" w14:textId="77777777">
              <w:tc>
                <w:tcPr>
                  <w:tcW w:w="220" w:type="dxa"/>
                  <w:hideMark/>
                </w:tcPr>
                <w:p w14:paraId="440E0E4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A458776" w14:textId="77777777" w:rsidR="00666A64" w:rsidRPr="00666A64" w:rsidRDefault="00666A64" w:rsidP="00666A64">
                  <w:pPr>
                    <w:pStyle w:val="Paragraph"/>
                    <w:rPr>
                      <w:noProof/>
                      <w:lang w:val="fr-FR"/>
                    </w:rPr>
                  </w:pPr>
                  <w:r w:rsidRPr="00666A64">
                    <w:rPr>
                      <w:noProof/>
                      <w:lang w:val="fr-FR"/>
                    </w:rPr>
                    <w:t>N,N’-bis(1,2,2,6,6-pentaméthyl-4-pipéridinyl)-1,6-hexanediamine, polymère avec 2,4-dichloro-6-(4-morpholinyl)-1,3,5-triazine (CAS RN 193098-40-7) ou</w:t>
                  </w:r>
                </w:p>
              </w:tc>
            </w:tr>
            <w:tr w:rsidR="00666A64" w:rsidRPr="00666A64" w14:paraId="13F60E66" w14:textId="77777777">
              <w:tc>
                <w:tcPr>
                  <w:tcW w:w="220" w:type="dxa"/>
                  <w:hideMark/>
                </w:tcPr>
                <w:p w14:paraId="7FB0AA6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7856810" w14:textId="77777777" w:rsidR="00666A64" w:rsidRPr="00666A64" w:rsidRDefault="00666A64" w:rsidP="00666A64">
                  <w:pPr>
                    <w:pStyle w:val="Paragraph"/>
                    <w:rPr>
                      <w:noProof/>
                      <w:lang w:val="fr-FR"/>
                    </w:rPr>
                  </w:pPr>
                  <w:r w:rsidRPr="00666A64">
                    <w:rPr>
                      <w:noProof/>
                      <w:lang w:val="fr-FR"/>
                    </w:rPr>
                    <w:t>N,N’-bis(,2,2,6,6-tétraméthyl-4-pipéridinyl)-1,6-hexanediamine, polymère avec 2,4-dichloro-6-(4-morpholinyl)-1,3,5-triazine (CAS RN 82451-48-7)</w:t>
                  </w:r>
                </w:p>
              </w:tc>
            </w:tr>
          </w:tbl>
          <w:p w14:paraId="1B2E5B92" w14:textId="77777777" w:rsidR="00666A64" w:rsidRPr="00666A64" w:rsidRDefault="00666A64" w:rsidP="00666A64">
            <w:pPr>
              <w:pStyle w:val="Paragraph"/>
              <w:spacing w:after="0"/>
              <w:rPr>
                <w:noProof/>
                <w:lang w:val="fr-FR"/>
              </w:rPr>
            </w:pPr>
          </w:p>
        </w:tc>
        <w:tc>
          <w:tcPr>
            <w:tcW w:w="1082" w:type="dxa"/>
          </w:tcPr>
          <w:p w14:paraId="5C7BB36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9E353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6C145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7760F4D" w14:textId="77777777" w:rsidTr="00436DEF">
        <w:trPr>
          <w:cantSplit/>
        </w:trPr>
        <w:tc>
          <w:tcPr>
            <w:tcW w:w="709" w:type="dxa"/>
          </w:tcPr>
          <w:p w14:paraId="6FC143B0" w14:textId="77777777" w:rsidR="00666A64" w:rsidRPr="00666A64" w:rsidRDefault="00666A64" w:rsidP="00666A64">
            <w:pPr>
              <w:pStyle w:val="Paragraph"/>
              <w:spacing w:after="0"/>
              <w:rPr>
                <w:noProof/>
                <w:lang w:val="fr-FR"/>
              </w:rPr>
            </w:pPr>
            <w:r w:rsidRPr="00666A64">
              <w:rPr>
                <w:noProof/>
                <w:lang w:val="fr-FR"/>
              </w:rPr>
              <w:t>0.5483</w:t>
            </w:r>
          </w:p>
        </w:tc>
        <w:tc>
          <w:tcPr>
            <w:tcW w:w="1143" w:type="dxa"/>
          </w:tcPr>
          <w:p w14:paraId="644EAE72" w14:textId="77777777" w:rsidR="00666A64" w:rsidRPr="00666A64" w:rsidRDefault="00666A64" w:rsidP="00666A64">
            <w:pPr>
              <w:pStyle w:val="Paragraph"/>
              <w:spacing w:after="0"/>
              <w:jc w:val="right"/>
              <w:rPr>
                <w:noProof/>
                <w:lang w:val="fr-FR"/>
              </w:rPr>
            </w:pPr>
            <w:r w:rsidRPr="00666A64">
              <w:rPr>
                <w:noProof/>
                <w:lang w:val="fr-FR"/>
              </w:rPr>
              <w:t>ex 3812 39 90</w:t>
            </w:r>
          </w:p>
        </w:tc>
        <w:tc>
          <w:tcPr>
            <w:tcW w:w="700" w:type="dxa"/>
          </w:tcPr>
          <w:p w14:paraId="398740D4"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619317B3" w14:textId="77777777" w:rsidR="00666A64" w:rsidRPr="00666A64" w:rsidRDefault="00666A64" w:rsidP="00666A64">
            <w:pPr>
              <w:pStyle w:val="Paragraph"/>
              <w:rPr>
                <w:noProof/>
                <w:lang w:val="fr-FR"/>
              </w:rPr>
            </w:pPr>
            <w:r w:rsidRPr="00666A64">
              <w:rPr>
                <w:noProof/>
                <w:lang w:val="fr-FR"/>
              </w:rPr>
              <w:t>Stabilisateur pour matière plastique constitué de:</w:t>
            </w:r>
          </w:p>
          <w:tbl>
            <w:tblPr>
              <w:tblStyle w:val="Listdash"/>
              <w:tblW w:w="0" w:type="auto"/>
              <w:tblLayout w:type="fixed"/>
              <w:tblLook w:val="04A0" w:firstRow="1" w:lastRow="0" w:firstColumn="1" w:lastColumn="0" w:noHBand="0" w:noVBand="1"/>
            </w:tblPr>
            <w:tblGrid>
              <w:gridCol w:w="220"/>
              <w:gridCol w:w="9266"/>
            </w:tblGrid>
            <w:tr w:rsidR="00666A64" w:rsidRPr="00666A64" w14:paraId="2E307640" w14:textId="77777777">
              <w:tc>
                <w:tcPr>
                  <w:tcW w:w="220" w:type="dxa"/>
                  <w:hideMark/>
                </w:tcPr>
                <w:p w14:paraId="6301142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B6F0C1D" w14:textId="77777777" w:rsidR="00666A64" w:rsidRPr="00666A64" w:rsidRDefault="00666A64" w:rsidP="00666A64">
                  <w:pPr>
                    <w:pStyle w:val="Paragraph"/>
                    <w:rPr>
                      <w:noProof/>
                      <w:lang w:val="fr-FR"/>
                    </w:rPr>
                  </w:pPr>
                  <w:r w:rsidRPr="00666A64">
                    <w:rPr>
                      <w:noProof/>
                      <w:lang w:val="fr-FR"/>
                    </w:rPr>
                    <w:t>2-éthylhexyle 10-éthyl-4,4-diméthyl-7-oxo-8-oxa-3,5-dithia-4-stannatétradecanoate (CASRN57583-35-4),</w:t>
                  </w:r>
                </w:p>
              </w:tc>
            </w:tr>
            <w:tr w:rsidR="00666A64" w:rsidRPr="00666A64" w14:paraId="5F7E222F" w14:textId="77777777">
              <w:tc>
                <w:tcPr>
                  <w:tcW w:w="220" w:type="dxa"/>
                  <w:hideMark/>
                </w:tcPr>
                <w:p w14:paraId="1435343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8200574" w14:textId="77777777" w:rsidR="00666A64" w:rsidRPr="00666A64" w:rsidRDefault="00666A64" w:rsidP="00666A64">
                  <w:pPr>
                    <w:pStyle w:val="Paragraph"/>
                    <w:rPr>
                      <w:noProof/>
                      <w:lang w:val="fr-FR"/>
                    </w:rPr>
                  </w:pPr>
                  <w:r w:rsidRPr="00666A64">
                    <w:rPr>
                      <w:noProof/>
                      <w:lang w:val="fr-FR"/>
                    </w:rPr>
                    <w:t>2-éthylhexyle 10-éthyl-4-[[2-[(2-éthylhexyl)oxy]-2-oxoéthyl]thio]-4-méthyl-7-oxo-8-oxa-3,5-dithia-4-stannatétradecanoate (CASRN57583-34-3), et</w:t>
                  </w:r>
                </w:p>
              </w:tc>
            </w:tr>
            <w:tr w:rsidR="00666A64" w:rsidRPr="00666A64" w14:paraId="4A053DE3" w14:textId="77777777">
              <w:tc>
                <w:tcPr>
                  <w:tcW w:w="220" w:type="dxa"/>
                  <w:hideMark/>
                </w:tcPr>
                <w:p w14:paraId="04F2464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D7E1C01" w14:textId="77777777" w:rsidR="00666A64" w:rsidRPr="00666A64" w:rsidRDefault="00666A64" w:rsidP="00666A64">
                  <w:pPr>
                    <w:pStyle w:val="Paragraph"/>
                    <w:rPr>
                      <w:noProof/>
                      <w:lang w:val="fr-FR"/>
                    </w:rPr>
                  </w:pPr>
                  <w:r w:rsidRPr="00666A64">
                    <w:rPr>
                      <w:noProof/>
                      <w:lang w:val="fr-FR"/>
                    </w:rPr>
                    <w:t>mercaptoacétate de 2-éthylhexyle (CAS RN 7659-86-1)</w:t>
                  </w:r>
                </w:p>
              </w:tc>
            </w:tr>
          </w:tbl>
          <w:p w14:paraId="312B9D3E" w14:textId="77777777" w:rsidR="00666A64" w:rsidRPr="00666A64" w:rsidRDefault="00666A64" w:rsidP="00666A64">
            <w:pPr>
              <w:pStyle w:val="Paragraph"/>
              <w:spacing w:after="0"/>
              <w:rPr>
                <w:noProof/>
                <w:lang w:val="fr-FR"/>
              </w:rPr>
            </w:pPr>
          </w:p>
        </w:tc>
        <w:tc>
          <w:tcPr>
            <w:tcW w:w="1082" w:type="dxa"/>
          </w:tcPr>
          <w:p w14:paraId="713C24D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5D69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99AC5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4A5DE37" w14:textId="77777777" w:rsidTr="00436DEF">
        <w:trPr>
          <w:cantSplit/>
        </w:trPr>
        <w:tc>
          <w:tcPr>
            <w:tcW w:w="709" w:type="dxa"/>
          </w:tcPr>
          <w:p w14:paraId="6735DA8E" w14:textId="77777777" w:rsidR="00666A64" w:rsidRPr="00666A64" w:rsidRDefault="00666A64" w:rsidP="00666A64">
            <w:pPr>
              <w:pStyle w:val="Paragraph"/>
              <w:spacing w:after="0"/>
              <w:rPr>
                <w:noProof/>
                <w:lang w:val="fr-FR"/>
              </w:rPr>
            </w:pPr>
            <w:r w:rsidRPr="00666A64">
              <w:rPr>
                <w:noProof/>
                <w:lang w:val="fr-FR"/>
              </w:rPr>
              <w:t>0.5822</w:t>
            </w:r>
          </w:p>
        </w:tc>
        <w:tc>
          <w:tcPr>
            <w:tcW w:w="1143" w:type="dxa"/>
          </w:tcPr>
          <w:p w14:paraId="180E74C5" w14:textId="2C7FFB4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3812 39 90</w:t>
            </w:r>
          </w:p>
        </w:tc>
        <w:tc>
          <w:tcPr>
            <w:tcW w:w="700" w:type="dxa"/>
          </w:tcPr>
          <w:p w14:paraId="7DA274B7"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4623FA0B" w14:textId="77777777" w:rsidR="00666A64" w:rsidRPr="00666A64" w:rsidRDefault="00666A64" w:rsidP="00666A64">
            <w:pPr>
              <w:pStyle w:val="Paragraph"/>
              <w:rPr>
                <w:noProof/>
                <w:lang w:val="fr-FR"/>
              </w:rPr>
            </w:pPr>
            <w:r w:rsidRPr="00666A64">
              <w:rPr>
                <w:noProof/>
                <w:lang w:val="fr-FR"/>
              </w:rPr>
              <w:t>Stabilisateur UV, constitué:</w:t>
            </w:r>
          </w:p>
          <w:tbl>
            <w:tblPr>
              <w:tblStyle w:val="Listdash"/>
              <w:tblW w:w="0" w:type="auto"/>
              <w:tblLayout w:type="fixed"/>
              <w:tblLook w:val="04A0" w:firstRow="1" w:lastRow="0" w:firstColumn="1" w:lastColumn="0" w:noHBand="0" w:noVBand="1"/>
            </w:tblPr>
            <w:tblGrid>
              <w:gridCol w:w="220"/>
              <w:gridCol w:w="9266"/>
            </w:tblGrid>
            <w:tr w:rsidR="00666A64" w:rsidRPr="00666A64" w14:paraId="401CDC3C" w14:textId="77777777">
              <w:tc>
                <w:tcPr>
                  <w:tcW w:w="220" w:type="dxa"/>
                  <w:hideMark/>
                </w:tcPr>
                <w:p w14:paraId="6D3C43E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C05A878" w14:textId="77777777" w:rsidR="00666A64" w:rsidRPr="00666A64" w:rsidRDefault="00666A64" w:rsidP="00666A64">
                  <w:pPr>
                    <w:pStyle w:val="Paragraph"/>
                    <w:rPr>
                      <w:noProof/>
                      <w:lang w:val="fr-FR"/>
                    </w:rPr>
                  </w:pPr>
                  <w:r w:rsidRPr="00666A64">
                    <w:rPr>
                      <w:noProof/>
                      <w:lang w:val="fr-FR"/>
                    </w:rPr>
                    <w:t xml:space="preserve">d'une amine encombrée: polymère de </w:t>
                  </w:r>
                  <w:r w:rsidRPr="00666A64">
                    <w:rPr>
                      <w:i/>
                      <w:iCs/>
                      <w:noProof/>
                      <w:lang w:val="fr-FR"/>
                    </w:rPr>
                    <w:t>N,N'</w:t>
                  </w:r>
                  <w:r w:rsidRPr="00666A64">
                    <w:rPr>
                      <w:noProof/>
                      <w:lang w:val="fr-FR"/>
                    </w:rPr>
                    <w:t>-Bis(1,2,2,6,6-pentaméthyl-4-pipéridinyl)-1,6-hexanediamine et 2,4-dichloro-6-(4-morpholinyl)-1,3,5-triazine (CAS RN 193098-40-7) et</w:t>
                  </w:r>
                </w:p>
              </w:tc>
            </w:tr>
            <w:tr w:rsidR="00666A64" w:rsidRPr="00666A64" w14:paraId="25744387" w14:textId="77777777">
              <w:tc>
                <w:tcPr>
                  <w:tcW w:w="220" w:type="dxa"/>
                  <w:hideMark/>
                </w:tcPr>
                <w:p w14:paraId="2E39BF1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863BDC6" w14:textId="77777777" w:rsidR="00666A64" w:rsidRPr="00666A64" w:rsidRDefault="00666A64" w:rsidP="00666A64">
                  <w:pPr>
                    <w:pStyle w:val="Paragraph"/>
                    <w:rPr>
                      <w:noProof/>
                      <w:lang w:val="fr-FR"/>
                    </w:rPr>
                  </w:pPr>
                  <w:r w:rsidRPr="00666A64">
                    <w:rPr>
                      <w:noProof/>
                      <w:lang w:val="fr-FR"/>
                    </w:rPr>
                    <w:t>soit un absorbeur UV à base d'o-hydroxyphenyl triazine,</w:t>
                  </w:r>
                </w:p>
              </w:tc>
            </w:tr>
            <w:tr w:rsidR="00666A64" w:rsidRPr="00666A64" w14:paraId="2FEDD5C4" w14:textId="77777777">
              <w:tc>
                <w:tcPr>
                  <w:tcW w:w="220" w:type="dxa"/>
                  <w:hideMark/>
                </w:tcPr>
                <w:p w14:paraId="784F496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4C04A44" w14:textId="77777777" w:rsidR="00666A64" w:rsidRPr="00666A64" w:rsidRDefault="00666A64" w:rsidP="00666A64">
                  <w:pPr>
                    <w:pStyle w:val="Paragraph"/>
                    <w:rPr>
                      <w:noProof/>
                      <w:lang w:val="fr-FR"/>
                    </w:rPr>
                  </w:pPr>
                  <w:r w:rsidRPr="00666A64">
                    <w:rPr>
                      <w:noProof/>
                      <w:lang w:val="fr-FR"/>
                    </w:rPr>
                    <w:t>soit un composé phénolique chimiquement modifié</w:t>
                  </w:r>
                </w:p>
              </w:tc>
            </w:tr>
          </w:tbl>
          <w:p w14:paraId="127F008F" w14:textId="77777777" w:rsidR="00666A64" w:rsidRPr="00666A64" w:rsidRDefault="00666A64" w:rsidP="00666A64">
            <w:pPr>
              <w:pStyle w:val="Paragraph"/>
              <w:spacing w:after="0"/>
              <w:rPr>
                <w:noProof/>
                <w:lang w:val="fr-FR"/>
              </w:rPr>
            </w:pPr>
          </w:p>
        </w:tc>
        <w:tc>
          <w:tcPr>
            <w:tcW w:w="1082" w:type="dxa"/>
          </w:tcPr>
          <w:p w14:paraId="2D452E8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172DA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3EA75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4B0A379" w14:textId="77777777" w:rsidTr="00436DEF">
        <w:trPr>
          <w:cantSplit/>
        </w:trPr>
        <w:tc>
          <w:tcPr>
            <w:tcW w:w="709" w:type="dxa"/>
          </w:tcPr>
          <w:p w14:paraId="0A4AAD44" w14:textId="77777777" w:rsidR="00666A64" w:rsidRPr="00666A64" w:rsidRDefault="00666A64" w:rsidP="00666A64">
            <w:pPr>
              <w:pStyle w:val="Paragraph"/>
              <w:spacing w:after="0"/>
              <w:rPr>
                <w:noProof/>
                <w:lang w:val="fr-FR"/>
              </w:rPr>
            </w:pPr>
            <w:r w:rsidRPr="00666A64">
              <w:rPr>
                <w:noProof/>
                <w:lang w:val="fr-FR"/>
              </w:rPr>
              <w:t>0.3441</w:t>
            </w:r>
          </w:p>
        </w:tc>
        <w:tc>
          <w:tcPr>
            <w:tcW w:w="1143" w:type="dxa"/>
          </w:tcPr>
          <w:p w14:paraId="6DE5AF8A" w14:textId="77777777" w:rsidR="00666A64" w:rsidRPr="00666A64" w:rsidRDefault="00666A64" w:rsidP="00666A64">
            <w:pPr>
              <w:pStyle w:val="Paragraph"/>
              <w:spacing w:after="0"/>
              <w:jc w:val="right"/>
              <w:rPr>
                <w:noProof/>
                <w:lang w:val="fr-FR"/>
              </w:rPr>
            </w:pPr>
            <w:r w:rsidRPr="00666A64">
              <w:rPr>
                <w:noProof/>
                <w:lang w:val="fr-FR"/>
              </w:rPr>
              <w:t>ex 3814 00 90</w:t>
            </w:r>
          </w:p>
        </w:tc>
        <w:tc>
          <w:tcPr>
            <w:tcW w:w="700" w:type="dxa"/>
          </w:tcPr>
          <w:p w14:paraId="1F8C36E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22E897B" w14:textId="77777777" w:rsidR="00666A64" w:rsidRPr="00666A64" w:rsidRDefault="00666A64" w:rsidP="00666A64">
            <w:pPr>
              <w:pStyle w:val="Paragraph"/>
              <w:rPr>
                <w:noProof/>
                <w:lang w:val="fr-FR"/>
              </w:rPr>
            </w:pPr>
            <w:r w:rsidRPr="00666A64">
              <w:rPr>
                <w:noProof/>
                <w:lang w:val="fr-FR"/>
              </w:rPr>
              <w:t>Mélange contenant en poids:</w:t>
            </w:r>
          </w:p>
          <w:tbl>
            <w:tblPr>
              <w:tblStyle w:val="Listdash"/>
              <w:tblW w:w="0" w:type="auto"/>
              <w:tblLayout w:type="fixed"/>
              <w:tblLook w:val="04A0" w:firstRow="1" w:lastRow="0" w:firstColumn="1" w:lastColumn="0" w:noHBand="0" w:noVBand="1"/>
            </w:tblPr>
            <w:tblGrid>
              <w:gridCol w:w="220"/>
              <w:gridCol w:w="6277"/>
            </w:tblGrid>
            <w:tr w:rsidR="00666A64" w:rsidRPr="00666A64" w14:paraId="7B9E9900" w14:textId="77777777">
              <w:tc>
                <w:tcPr>
                  <w:tcW w:w="220" w:type="dxa"/>
                  <w:hideMark/>
                </w:tcPr>
                <w:p w14:paraId="5E5D263F" w14:textId="77777777" w:rsidR="00666A64" w:rsidRPr="00666A64" w:rsidRDefault="00666A64" w:rsidP="00666A64">
                  <w:pPr>
                    <w:pStyle w:val="Paragraph"/>
                    <w:rPr>
                      <w:noProof/>
                      <w:lang w:val="fr-FR"/>
                    </w:rPr>
                  </w:pPr>
                  <w:r w:rsidRPr="00666A64">
                    <w:rPr>
                      <w:noProof/>
                      <w:lang w:val="fr-FR"/>
                    </w:rPr>
                    <w:t>—</w:t>
                  </w:r>
                </w:p>
              </w:tc>
              <w:tc>
                <w:tcPr>
                  <w:tcW w:w="6277" w:type="dxa"/>
                  <w:hideMark/>
                </w:tcPr>
                <w:p w14:paraId="369134AD" w14:textId="77777777" w:rsidR="00666A64" w:rsidRPr="00666A64" w:rsidRDefault="00666A64" w:rsidP="00666A64">
                  <w:pPr>
                    <w:pStyle w:val="Paragraph"/>
                    <w:rPr>
                      <w:noProof/>
                      <w:lang w:val="fr-FR"/>
                    </w:rPr>
                  </w:pPr>
                  <w:r w:rsidRPr="00666A64">
                    <w:rPr>
                      <w:noProof/>
                      <w:lang w:val="fr-FR"/>
                    </w:rPr>
                    <w:t>69 % ou plus mais pas plus de 71 % de 1-méthoxypropane-2-ol, (CAS RN 107-98-2)</w:t>
                  </w:r>
                </w:p>
              </w:tc>
            </w:tr>
            <w:tr w:rsidR="00666A64" w:rsidRPr="00666A64" w14:paraId="1A5BE0EE" w14:textId="77777777">
              <w:tc>
                <w:tcPr>
                  <w:tcW w:w="220" w:type="dxa"/>
                  <w:hideMark/>
                </w:tcPr>
                <w:p w14:paraId="0E609222" w14:textId="77777777" w:rsidR="00666A64" w:rsidRPr="00666A64" w:rsidRDefault="00666A64" w:rsidP="00666A64">
                  <w:pPr>
                    <w:pStyle w:val="Paragraph"/>
                    <w:rPr>
                      <w:noProof/>
                      <w:lang w:val="fr-FR"/>
                    </w:rPr>
                  </w:pPr>
                  <w:r w:rsidRPr="00666A64">
                    <w:rPr>
                      <w:noProof/>
                      <w:lang w:val="fr-FR"/>
                    </w:rPr>
                    <w:t>—</w:t>
                  </w:r>
                </w:p>
              </w:tc>
              <w:tc>
                <w:tcPr>
                  <w:tcW w:w="6277" w:type="dxa"/>
                  <w:hideMark/>
                </w:tcPr>
                <w:p w14:paraId="29D2E304" w14:textId="77777777" w:rsidR="00666A64" w:rsidRPr="00666A64" w:rsidRDefault="00666A64" w:rsidP="00666A64">
                  <w:pPr>
                    <w:pStyle w:val="Paragraph"/>
                    <w:rPr>
                      <w:noProof/>
                      <w:lang w:val="fr-FR"/>
                    </w:rPr>
                  </w:pPr>
                  <w:r w:rsidRPr="00666A64">
                    <w:rPr>
                      <w:noProof/>
                      <w:lang w:val="fr-FR"/>
                    </w:rPr>
                    <w:t>29 % ou plus mais pas plus de 31 % d’acétate de 2-méthoxy-1-méthyléthyle (CAS RN 108-65-6)</w:t>
                  </w:r>
                </w:p>
              </w:tc>
            </w:tr>
          </w:tbl>
          <w:p w14:paraId="02D5B115" w14:textId="77777777" w:rsidR="00666A64" w:rsidRPr="00666A64" w:rsidRDefault="00666A64" w:rsidP="00666A64">
            <w:pPr>
              <w:pStyle w:val="Paragraph"/>
              <w:spacing w:after="0"/>
              <w:rPr>
                <w:noProof/>
                <w:lang w:val="fr-FR"/>
              </w:rPr>
            </w:pPr>
          </w:p>
        </w:tc>
        <w:tc>
          <w:tcPr>
            <w:tcW w:w="1082" w:type="dxa"/>
          </w:tcPr>
          <w:p w14:paraId="5AF711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72AE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9E65B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D7AC6F6" w14:textId="77777777" w:rsidTr="00436DEF">
        <w:trPr>
          <w:cantSplit/>
        </w:trPr>
        <w:tc>
          <w:tcPr>
            <w:tcW w:w="709" w:type="dxa"/>
          </w:tcPr>
          <w:p w14:paraId="677C472D" w14:textId="77777777" w:rsidR="00666A64" w:rsidRPr="00666A64" w:rsidRDefault="00666A64" w:rsidP="00666A64">
            <w:pPr>
              <w:pStyle w:val="Paragraph"/>
              <w:spacing w:after="0"/>
              <w:rPr>
                <w:noProof/>
                <w:lang w:val="fr-FR"/>
              </w:rPr>
            </w:pPr>
            <w:r w:rsidRPr="00666A64">
              <w:rPr>
                <w:noProof/>
                <w:lang w:val="fr-FR"/>
              </w:rPr>
              <w:t>0.3731</w:t>
            </w:r>
          </w:p>
        </w:tc>
        <w:tc>
          <w:tcPr>
            <w:tcW w:w="1143" w:type="dxa"/>
          </w:tcPr>
          <w:p w14:paraId="25C36A9B" w14:textId="77777777" w:rsidR="00666A64" w:rsidRPr="00666A64" w:rsidRDefault="00666A64" w:rsidP="00666A64">
            <w:pPr>
              <w:pStyle w:val="Paragraph"/>
              <w:spacing w:after="0"/>
              <w:jc w:val="right"/>
              <w:rPr>
                <w:noProof/>
                <w:lang w:val="fr-FR"/>
              </w:rPr>
            </w:pPr>
            <w:r w:rsidRPr="00666A64">
              <w:rPr>
                <w:noProof/>
                <w:lang w:val="fr-FR"/>
              </w:rPr>
              <w:t>ex 3814 00 90</w:t>
            </w:r>
          </w:p>
        </w:tc>
        <w:tc>
          <w:tcPr>
            <w:tcW w:w="700" w:type="dxa"/>
          </w:tcPr>
          <w:p w14:paraId="54DD8D4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282D0BC" w14:textId="508C2C6D" w:rsidR="00666A64" w:rsidRPr="00666A64" w:rsidRDefault="00666A64" w:rsidP="00666A64">
            <w:pPr>
              <w:pStyle w:val="Paragraph"/>
              <w:spacing w:after="0"/>
              <w:rPr>
                <w:noProof/>
                <w:lang w:val="fr-FR"/>
              </w:rPr>
            </w:pPr>
            <w:r w:rsidRPr="00666A64">
              <w:rPr>
                <w:noProof/>
                <w:lang w:val="fr-FR"/>
              </w:rPr>
              <w:t>Mélanges azéotropiques contenant isomères d’éther méthylique de nonafluorobutyle et/ou d’éther éthylique de nonafluorobutyle</w:t>
            </w:r>
          </w:p>
        </w:tc>
        <w:tc>
          <w:tcPr>
            <w:tcW w:w="1082" w:type="dxa"/>
          </w:tcPr>
          <w:p w14:paraId="7F8EAF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F3E26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41E85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A404864" w14:textId="77777777" w:rsidTr="00436DEF">
        <w:trPr>
          <w:cantSplit/>
        </w:trPr>
        <w:tc>
          <w:tcPr>
            <w:tcW w:w="709" w:type="dxa"/>
          </w:tcPr>
          <w:p w14:paraId="6A2FD382" w14:textId="77777777" w:rsidR="00666A64" w:rsidRPr="00666A64" w:rsidRDefault="00666A64" w:rsidP="00666A64">
            <w:pPr>
              <w:pStyle w:val="Paragraph"/>
              <w:spacing w:after="0"/>
              <w:rPr>
                <w:noProof/>
                <w:lang w:val="fr-FR"/>
              </w:rPr>
            </w:pPr>
            <w:r w:rsidRPr="00666A64">
              <w:rPr>
                <w:noProof/>
                <w:lang w:val="fr-FR"/>
              </w:rPr>
              <w:t>0.2800</w:t>
            </w:r>
          </w:p>
        </w:tc>
        <w:tc>
          <w:tcPr>
            <w:tcW w:w="1143" w:type="dxa"/>
          </w:tcPr>
          <w:p w14:paraId="47D22414" w14:textId="77777777" w:rsidR="00666A64" w:rsidRPr="00666A64" w:rsidRDefault="00666A64" w:rsidP="00666A64">
            <w:pPr>
              <w:pStyle w:val="Paragraph"/>
              <w:spacing w:after="0"/>
              <w:jc w:val="right"/>
              <w:rPr>
                <w:noProof/>
                <w:lang w:val="fr-FR"/>
              </w:rPr>
            </w:pPr>
            <w:r w:rsidRPr="00666A64">
              <w:rPr>
                <w:noProof/>
                <w:lang w:val="fr-FR"/>
              </w:rPr>
              <w:t>ex 3815 12 00</w:t>
            </w:r>
          </w:p>
        </w:tc>
        <w:tc>
          <w:tcPr>
            <w:tcW w:w="700" w:type="dxa"/>
          </w:tcPr>
          <w:p w14:paraId="63BEE4C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D5BE4D6" w14:textId="5AF999CD" w:rsidR="00666A64" w:rsidRPr="00666A64" w:rsidRDefault="00666A64" w:rsidP="00666A64">
            <w:pPr>
              <w:pStyle w:val="Paragraph"/>
              <w:spacing w:after="0"/>
              <w:rPr>
                <w:noProof/>
                <w:lang w:val="fr-FR"/>
              </w:rPr>
            </w:pPr>
            <w:r w:rsidRPr="00666A64">
              <w:rPr>
                <w:noProof/>
                <w:lang w:val="fr-FR"/>
              </w:rPr>
              <w:t>Catalyseur, sous forme de grains ou d’anneaux d’un diamètre de 3 mm ou plus mais n’excédant pas 10 mm, constitué d’argent fixé sur un support en oxyde d’aluminium, et contenant en poids 8 % ou plus mais pas plus de 40 % d’argent</w:t>
            </w:r>
          </w:p>
        </w:tc>
        <w:tc>
          <w:tcPr>
            <w:tcW w:w="1082" w:type="dxa"/>
          </w:tcPr>
          <w:p w14:paraId="3966BC3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4F2E9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BC5CC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D163D2A" w14:textId="77777777" w:rsidTr="00436DEF">
        <w:trPr>
          <w:cantSplit/>
        </w:trPr>
        <w:tc>
          <w:tcPr>
            <w:tcW w:w="709" w:type="dxa"/>
          </w:tcPr>
          <w:p w14:paraId="5F25CEBC" w14:textId="77777777" w:rsidR="00666A64" w:rsidRPr="00666A64" w:rsidRDefault="00666A64" w:rsidP="00666A64">
            <w:pPr>
              <w:pStyle w:val="Paragraph"/>
              <w:spacing w:after="0"/>
              <w:rPr>
                <w:noProof/>
                <w:lang w:val="fr-FR"/>
              </w:rPr>
            </w:pPr>
            <w:r w:rsidRPr="00666A64">
              <w:rPr>
                <w:noProof/>
                <w:lang w:val="fr-FR"/>
              </w:rPr>
              <w:t>0.7574</w:t>
            </w:r>
          </w:p>
        </w:tc>
        <w:tc>
          <w:tcPr>
            <w:tcW w:w="1143" w:type="dxa"/>
          </w:tcPr>
          <w:p w14:paraId="4878FB28" w14:textId="77777777" w:rsidR="00666A64" w:rsidRPr="00666A64" w:rsidRDefault="00666A64" w:rsidP="00666A64">
            <w:pPr>
              <w:pStyle w:val="Paragraph"/>
              <w:spacing w:after="0"/>
              <w:jc w:val="right"/>
              <w:rPr>
                <w:noProof/>
                <w:lang w:val="fr-FR"/>
              </w:rPr>
            </w:pPr>
            <w:r w:rsidRPr="00666A64">
              <w:rPr>
                <w:noProof/>
                <w:lang w:val="fr-FR"/>
              </w:rPr>
              <w:t>ex 3815 12 00</w:t>
            </w:r>
          </w:p>
        </w:tc>
        <w:tc>
          <w:tcPr>
            <w:tcW w:w="700" w:type="dxa"/>
          </w:tcPr>
          <w:p w14:paraId="644806D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48E4522" w14:textId="77777777" w:rsidR="00666A64" w:rsidRPr="00666A64" w:rsidRDefault="00666A64" w:rsidP="00666A64">
            <w:pPr>
              <w:pStyle w:val="Paragraph"/>
              <w:rPr>
                <w:noProof/>
                <w:lang w:val="fr-FR"/>
              </w:rPr>
            </w:pPr>
            <w:r w:rsidRPr="00666A64">
              <w:rPr>
                <w:noProof/>
                <w:lang w:val="fr-FR"/>
              </w:rPr>
              <w:t>Catalyseur sphérique constitué d’un support en oxyde d’aluminium recouvert de platine,</w:t>
            </w:r>
          </w:p>
          <w:tbl>
            <w:tblPr>
              <w:tblStyle w:val="Listdash"/>
              <w:tblW w:w="0" w:type="auto"/>
              <w:tblLayout w:type="fixed"/>
              <w:tblLook w:val="04A0" w:firstRow="1" w:lastRow="0" w:firstColumn="1" w:lastColumn="0" w:noHBand="0" w:noVBand="1"/>
            </w:tblPr>
            <w:tblGrid>
              <w:gridCol w:w="220"/>
              <w:gridCol w:w="5667"/>
            </w:tblGrid>
            <w:tr w:rsidR="00666A64" w:rsidRPr="00666A64" w14:paraId="333F30DD" w14:textId="77777777">
              <w:tc>
                <w:tcPr>
                  <w:tcW w:w="220" w:type="dxa"/>
                  <w:hideMark/>
                </w:tcPr>
                <w:p w14:paraId="50FF0643" w14:textId="77777777" w:rsidR="00666A64" w:rsidRPr="00666A64" w:rsidRDefault="00666A64" w:rsidP="00666A64">
                  <w:pPr>
                    <w:pStyle w:val="Paragraph"/>
                    <w:rPr>
                      <w:noProof/>
                      <w:lang w:val="fr-FR"/>
                    </w:rPr>
                  </w:pPr>
                  <w:r w:rsidRPr="00666A64">
                    <w:rPr>
                      <w:noProof/>
                      <w:lang w:val="fr-FR"/>
                    </w:rPr>
                    <w:t>—</w:t>
                  </w:r>
                </w:p>
              </w:tc>
              <w:tc>
                <w:tcPr>
                  <w:tcW w:w="5667" w:type="dxa"/>
                  <w:hideMark/>
                </w:tcPr>
                <w:p w14:paraId="62A01B2B" w14:textId="77777777" w:rsidR="00666A64" w:rsidRPr="00666A64" w:rsidRDefault="00666A64" w:rsidP="00666A64">
                  <w:pPr>
                    <w:pStyle w:val="Paragraph"/>
                    <w:rPr>
                      <w:noProof/>
                      <w:lang w:val="fr-FR"/>
                    </w:rPr>
                  </w:pPr>
                  <w:r w:rsidRPr="00666A64">
                    <w:rPr>
                      <w:noProof/>
                      <w:lang w:val="fr-FR"/>
                    </w:rPr>
                    <w:t>d'un diamètre égal ou supérieur à 1,4 mm, mais n'excédant pas 2,0 mm, et</w:t>
                  </w:r>
                </w:p>
              </w:tc>
            </w:tr>
            <w:tr w:rsidR="00666A64" w:rsidRPr="00666A64" w14:paraId="54789C88" w14:textId="77777777">
              <w:tc>
                <w:tcPr>
                  <w:tcW w:w="220" w:type="dxa"/>
                  <w:hideMark/>
                </w:tcPr>
                <w:p w14:paraId="1A426BE0" w14:textId="77777777" w:rsidR="00666A64" w:rsidRPr="00666A64" w:rsidRDefault="00666A64" w:rsidP="00666A64">
                  <w:pPr>
                    <w:pStyle w:val="Paragraph"/>
                    <w:rPr>
                      <w:noProof/>
                      <w:lang w:val="fr-FR"/>
                    </w:rPr>
                  </w:pPr>
                  <w:r w:rsidRPr="00666A64">
                    <w:rPr>
                      <w:noProof/>
                      <w:lang w:val="fr-FR"/>
                    </w:rPr>
                    <w:t>—</w:t>
                  </w:r>
                </w:p>
              </w:tc>
              <w:tc>
                <w:tcPr>
                  <w:tcW w:w="5667" w:type="dxa"/>
                  <w:hideMark/>
                </w:tcPr>
                <w:p w14:paraId="01311ED6" w14:textId="77777777" w:rsidR="00666A64" w:rsidRPr="00666A64" w:rsidRDefault="00666A64" w:rsidP="00666A64">
                  <w:pPr>
                    <w:pStyle w:val="Paragraph"/>
                    <w:rPr>
                      <w:noProof/>
                      <w:lang w:val="fr-FR"/>
                    </w:rPr>
                  </w:pPr>
                  <w:r w:rsidRPr="00666A64">
                    <w:rPr>
                      <w:noProof/>
                      <w:lang w:val="fr-FR"/>
                    </w:rPr>
                    <w:t>d’une teneur en platine égale ou supérieure à 0,2 % en poids mais n’excédant pas 0,5 %</w:t>
                  </w:r>
                </w:p>
              </w:tc>
            </w:tr>
          </w:tbl>
          <w:p w14:paraId="14218FDC" w14:textId="77777777" w:rsidR="00666A64" w:rsidRPr="00666A64" w:rsidRDefault="00666A64" w:rsidP="00666A64">
            <w:pPr>
              <w:pStyle w:val="Paragraph"/>
              <w:spacing w:after="0"/>
              <w:rPr>
                <w:noProof/>
                <w:lang w:val="fr-FR"/>
              </w:rPr>
            </w:pPr>
          </w:p>
        </w:tc>
        <w:tc>
          <w:tcPr>
            <w:tcW w:w="1082" w:type="dxa"/>
          </w:tcPr>
          <w:p w14:paraId="6698ADC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4EC6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B17048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4B23BAB" w14:textId="77777777" w:rsidTr="00436DEF">
        <w:trPr>
          <w:cantSplit/>
        </w:trPr>
        <w:tc>
          <w:tcPr>
            <w:tcW w:w="709" w:type="dxa"/>
          </w:tcPr>
          <w:p w14:paraId="2935209E" w14:textId="77777777" w:rsidR="00666A64" w:rsidRPr="00666A64" w:rsidRDefault="00666A64" w:rsidP="00666A64">
            <w:pPr>
              <w:pStyle w:val="Paragraph"/>
              <w:spacing w:after="0"/>
              <w:rPr>
                <w:noProof/>
                <w:lang w:val="fr-FR"/>
              </w:rPr>
            </w:pPr>
            <w:r w:rsidRPr="00666A64">
              <w:rPr>
                <w:noProof/>
                <w:lang w:val="fr-FR"/>
              </w:rPr>
              <w:t>0.7585</w:t>
            </w:r>
          </w:p>
        </w:tc>
        <w:tc>
          <w:tcPr>
            <w:tcW w:w="1143" w:type="dxa"/>
          </w:tcPr>
          <w:p w14:paraId="76311540" w14:textId="77777777" w:rsidR="00666A64" w:rsidRPr="00666A64" w:rsidRDefault="00666A64" w:rsidP="00666A64">
            <w:pPr>
              <w:pStyle w:val="Paragraph"/>
              <w:spacing w:after="0"/>
              <w:jc w:val="right"/>
              <w:rPr>
                <w:noProof/>
                <w:lang w:val="fr-FR"/>
              </w:rPr>
            </w:pPr>
            <w:r w:rsidRPr="00666A64">
              <w:rPr>
                <w:noProof/>
                <w:lang w:val="fr-FR"/>
              </w:rPr>
              <w:t>ex 3815 12 00</w:t>
            </w:r>
          </w:p>
        </w:tc>
        <w:tc>
          <w:tcPr>
            <w:tcW w:w="700" w:type="dxa"/>
          </w:tcPr>
          <w:p w14:paraId="54093FD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7DA4CBD" w14:textId="77777777" w:rsidR="00666A64" w:rsidRPr="00666A64" w:rsidRDefault="00666A64" w:rsidP="00666A64">
            <w:pPr>
              <w:pStyle w:val="Paragraph"/>
              <w:rPr>
                <w:noProof/>
                <w:lang w:val="fr-FR"/>
              </w:rPr>
            </w:pPr>
            <w:r w:rsidRPr="00666A64">
              <w:rPr>
                <w:noProof/>
                <w:lang w:val="fr-FR"/>
              </w:rPr>
              <w:t>Catalyseur</w:t>
            </w:r>
          </w:p>
          <w:tbl>
            <w:tblPr>
              <w:tblStyle w:val="Listdash"/>
              <w:tblW w:w="0" w:type="auto"/>
              <w:tblLayout w:type="fixed"/>
              <w:tblLook w:val="04A0" w:firstRow="1" w:lastRow="0" w:firstColumn="1" w:lastColumn="0" w:noHBand="0" w:noVBand="1"/>
            </w:tblPr>
            <w:tblGrid>
              <w:gridCol w:w="220"/>
              <w:gridCol w:w="9266"/>
            </w:tblGrid>
            <w:tr w:rsidR="00666A64" w:rsidRPr="00666A64" w14:paraId="51304D35" w14:textId="77777777">
              <w:tc>
                <w:tcPr>
                  <w:tcW w:w="220" w:type="dxa"/>
                  <w:hideMark/>
                </w:tcPr>
                <w:p w14:paraId="7CBEB82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BAC045E" w14:textId="77777777" w:rsidR="00666A64" w:rsidRPr="00666A64" w:rsidRDefault="00666A64" w:rsidP="00666A64">
                  <w:pPr>
                    <w:pStyle w:val="Paragraph"/>
                    <w:rPr>
                      <w:noProof/>
                      <w:lang w:val="fr-FR"/>
                    </w:rPr>
                  </w:pPr>
                  <w:r w:rsidRPr="00666A64">
                    <w:rPr>
                      <w:noProof/>
                      <w:lang w:val="fr-FR"/>
                    </w:rPr>
                    <w:t>contenant 0,3 gramme par litre ou plus, mais pas plus de 7 grammes par litre de métaux précieux,</w:t>
                  </w:r>
                </w:p>
              </w:tc>
            </w:tr>
            <w:tr w:rsidR="00666A64" w:rsidRPr="00666A64" w14:paraId="152499E7" w14:textId="77777777">
              <w:tc>
                <w:tcPr>
                  <w:tcW w:w="220" w:type="dxa"/>
                  <w:hideMark/>
                </w:tcPr>
                <w:p w14:paraId="450ED9E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5CA18C1" w14:textId="77777777" w:rsidR="00666A64" w:rsidRPr="00666A64" w:rsidRDefault="00666A64" w:rsidP="00666A64">
                  <w:pPr>
                    <w:pStyle w:val="Paragraph"/>
                    <w:rPr>
                      <w:noProof/>
                      <w:lang w:val="fr-FR"/>
                    </w:rPr>
                  </w:pPr>
                  <w:r w:rsidRPr="00666A64">
                    <w:rPr>
                      <w:noProof/>
                      <w:lang w:val="fr-FR"/>
                    </w:rPr>
                    <w:t>déposée sur une structure alvéolaire céramique recouverte d’oxyde d’aluminium ou d’oxyde de cérium/zirconium, la structure alvéolaire présentant:</w:t>
                  </w:r>
                </w:p>
              </w:tc>
            </w:tr>
            <w:tr w:rsidR="00666A64" w:rsidRPr="00666A64" w14:paraId="50972CFF" w14:textId="77777777">
              <w:tc>
                <w:tcPr>
                  <w:tcW w:w="220" w:type="dxa"/>
                  <w:hideMark/>
                </w:tcPr>
                <w:p w14:paraId="3830FB1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A1CDEAB" w14:textId="77777777" w:rsidR="00666A64" w:rsidRPr="00666A64" w:rsidRDefault="00666A64" w:rsidP="00666A64">
                  <w:pPr>
                    <w:pStyle w:val="Paragraph"/>
                    <w:rPr>
                      <w:noProof/>
                      <w:lang w:val="fr-FR"/>
                    </w:rPr>
                  </w:pPr>
                  <w:r w:rsidRPr="00666A64">
                    <w:rPr>
                      <w:noProof/>
                      <w:lang w:val="fr-FR"/>
                    </w:rPr>
                    <w:t>une teneur en nickel égale ou supérieure à 1,26 % en poids mais n’excédant pas 1,29 % en poids,</w:t>
                  </w:r>
                </w:p>
              </w:tc>
            </w:tr>
            <w:tr w:rsidR="00666A64" w:rsidRPr="00666A64" w14:paraId="17B98EB0" w14:textId="77777777">
              <w:tc>
                <w:tcPr>
                  <w:tcW w:w="220" w:type="dxa"/>
                  <w:hideMark/>
                </w:tcPr>
                <w:p w14:paraId="52A61B8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97B3BFF" w14:textId="77777777" w:rsidR="00666A64" w:rsidRPr="00666A64" w:rsidRDefault="00666A64" w:rsidP="00666A64">
                  <w:pPr>
                    <w:pStyle w:val="Paragraph"/>
                    <w:rPr>
                      <w:noProof/>
                      <w:lang w:val="fr-FR"/>
                    </w:rPr>
                  </w:pPr>
                  <w:r w:rsidRPr="00666A64">
                    <w:rPr>
                      <w:noProof/>
                      <w:lang w:val="fr-FR"/>
                    </w:rPr>
                    <w:t>62 cellules par cm² ou plus, mais pas plus de 140 cellules par cm²,</w:t>
                  </w:r>
                </w:p>
              </w:tc>
            </w:tr>
            <w:tr w:rsidR="00666A64" w:rsidRPr="00666A64" w14:paraId="1F75A226" w14:textId="77777777">
              <w:tc>
                <w:tcPr>
                  <w:tcW w:w="220" w:type="dxa"/>
                  <w:hideMark/>
                </w:tcPr>
                <w:p w14:paraId="44A3C2B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972AD77" w14:textId="77777777" w:rsidR="00666A64" w:rsidRPr="00666A64" w:rsidRDefault="00666A64" w:rsidP="00666A64">
                  <w:pPr>
                    <w:pStyle w:val="Paragraph"/>
                    <w:rPr>
                      <w:noProof/>
                      <w:lang w:val="fr-FR"/>
                    </w:rPr>
                  </w:pPr>
                  <w:r w:rsidRPr="00666A64">
                    <w:rPr>
                      <w:noProof/>
                      <w:lang w:val="fr-FR"/>
                    </w:rPr>
                    <w:t>un diamètre égal ou supérieur à 100 mm mais n'excédant pas 120 mm, et</w:t>
                  </w:r>
                </w:p>
              </w:tc>
            </w:tr>
            <w:tr w:rsidR="00666A64" w:rsidRPr="00666A64" w14:paraId="4059FA97" w14:textId="77777777">
              <w:tc>
                <w:tcPr>
                  <w:tcW w:w="220" w:type="dxa"/>
                  <w:hideMark/>
                </w:tcPr>
                <w:p w14:paraId="7EDA3F3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5B79EF6" w14:textId="77777777" w:rsidR="00666A64" w:rsidRPr="00666A64" w:rsidRDefault="00666A64" w:rsidP="00666A64">
                  <w:pPr>
                    <w:pStyle w:val="Paragraph"/>
                    <w:rPr>
                      <w:noProof/>
                      <w:lang w:val="fr-FR"/>
                    </w:rPr>
                  </w:pPr>
                  <w:r w:rsidRPr="00666A64">
                    <w:rPr>
                      <w:noProof/>
                      <w:lang w:val="fr-FR"/>
                    </w:rPr>
                    <w:t>une longueur de 60 mm ou plus, mais n'excédant pas 150 mm,</w:t>
                  </w:r>
                </w:p>
              </w:tc>
            </w:tr>
          </w:tbl>
          <w:p w14:paraId="56EF47AC" w14:textId="77777777" w:rsidR="00666A64" w:rsidRPr="00666A64" w:rsidRDefault="00666A64" w:rsidP="00666A64">
            <w:pPr>
              <w:pStyle w:val="Paragraph"/>
              <w:rPr>
                <w:noProof/>
                <w:lang w:val="fr-FR"/>
              </w:rPr>
            </w:pPr>
            <w:r w:rsidRPr="00666A64">
              <w:rPr>
                <w:noProof/>
                <w:lang w:val="fr-FR"/>
              </w:rPr>
              <w:t>destiné à la fabrication de véhicules à moteur</w:t>
            </w:r>
          </w:p>
          <w:p w14:paraId="3654B93C" w14:textId="349D830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B5315D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7A2A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CFB07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A63DEC" w14:textId="77777777" w:rsidTr="00436DEF">
        <w:trPr>
          <w:cantSplit/>
        </w:trPr>
        <w:tc>
          <w:tcPr>
            <w:tcW w:w="709" w:type="dxa"/>
          </w:tcPr>
          <w:p w14:paraId="74A7F8EB" w14:textId="77777777" w:rsidR="00666A64" w:rsidRPr="00666A64" w:rsidRDefault="00666A64" w:rsidP="00666A64">
            <w:pPr>
              <w:pStyle w:val="Paragraph"/>
              <w:spacing w:after="0"/>
              <w:rPr>
                <w:noProof/>
                <w:lang w:val="fr-FR"/>
              </w:rPr>
            </w:pPr>
            <w:r w:rsidRPr="00666A64">
              <w:rPr>
                <w:noProof/>
                <w:lang w:val="fr-FR"/>
              </w:rPr>
              <w:t>0.5508</w:t>
            </w:r>
          </w:p>
        </w:tc>
        <w:tc>
          <w:tcPr>
            <w:tcW w:w="1143" w:type="dxa"/>
          </w:tcPr>
          <w:p w14:paraId="6B055291"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463D86F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16FF9DD" w14:textId="2E81CD7E" w:rsidR="00666A64" w:rsidRPr="00666A64" w:rsidRDefault="00666A64" w:rsidP="00666A64">
            <w:pPr>
              <w:pStyle w:val="Paragraph"/>
              <w:spacing w:after="0"/>
              <w:rPr>
                <w:noProof/>
                <w:lang w:val="fr-FR"/>
              </w:rPr>
            </w:pPr>
            <w:r w:rsidRPr="00666A64">
              <w:rPr>
                <w:noProof/>
                <w:lang w:val="fr-FR"/>
              </w:rPr>
              <w:t>Catalyseur constitué de trioxyde de chrome, de trioxyde de dichrome ou de composés organométalliques du chrome, fixés sur un support en dioxyde de silicium présentant un volume de pores de 2 cm</w:t>
            </w:r>
            <w:r w:rsidRPr="00666A64">
              <w:rPr>
                <w:noProof/>
                <w:vertAlign w:val="superscript"/>
                <w:lang w:val="fr-FR"/>
              </w:rPr>
              <w:t>3</w:t>
            </w:r>
            <w:r w:rsidRPr="00666A64">
              <w:rPr>
                <w:noProof/>
                <w:lang w:val="fr-FR"/>
              </w:rPr>
              <w:t>/g ou plus, tel que déterminé par la méthode d'absorption d’azote</w:t>
            </w:r>
          </w:p>
        </w:tc>
        <w:tc>
          <w:tcPr>
            <w:tcW w:w="1082" w:type="dxa"/>
          </w:tcPr>
          <w:p w14:paraId="7FD173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42CB9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88300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4D18F5B" w14:textId="77777777" w:rsidTr="00436DEF">
        <w:trPr>
          <w:cantSplit/>
        </w:trPr>
        <w:tc>
          <w:tcPr>
            <w:tcW w:w="709" w:type="dxa"/>
          </w:tcPr>
          <w:p w14:paraId="05A28358" w14:textId="77777777" w:rsidR="00666A64" w:rsidRPr="00666A64" w:rsidRDefault="00666A64" w:rsidP="00666A64">
            <w:pPr>
              <w:pStyle w:val="Paragraph"/>
              <w:spacing w:after="0"/>
              <w:rPr>
                <w:noProof/>
                <w:lang w:val="fr-FR"/>
              </w:rPr>
            </w:pPr>
            <w:r w:rsidRPr="00666A64">
              <w:rPr>
                <w:noProof/>
                <w:lang w:val="fr-FR"/>
              </w:rPr>
              <w:t>0.2799</w:t>
            </w:r>
          </w:p>
        </w:tc>
        <w:tc>
          <w:tcPr>
            <w:tcW w:w="1143" w:type="dxa"/>
          </w:tcPr>
          <w:p w14:paraId="46957D24"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6FEEB46D"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75712B0F" w14:textId="77777777" w:rsidR="00666A64" w:rsidRPr="00666A64" w:rsidRDefault="00666A64" w:rsidP="00666A64">
            <w:pPr>
              <w:pStyle w:val="Paragraph"/>
              <w:rPr>
                <w:noProof/>
                <w:lang w:val="fr-FR"/>
              </w:rPr>
            </w:pPr>
            <w:r w:rsidRPr="00666A64">
              <w:rPr>
                <w:noProof/>
                <w:lang w:val="fr-FR"/>
              </w:rPr>
              <w:t>Catalyseur, sous forme de poudre, constitué d’un mélange d’oxydes de métaux fixés sur un support en dioxyde de silicium, contenant en poids 20 % ou plus mais pas plus de 40 % de molybdène, de bismuth et de fer évalués ensemble, destiné à être utilisé dans la fabrication d’acrylonitrile</w:t>
            </w:r>
          </w:p>
          <w:p w14:paraId="3972F734" w14:textId="118DDB4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A824CE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CDDB1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59F32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C4F199F" w14:textId="77777777" w:rsidTr="00436DEF">
        <w:trPr>
          <w:cantSplit/>
        </w:trPr>
        <w:tc>
          <w:tcPr>
            <w:tcW w:w="709" w:type="dxa"/>
          </w:tcPr>
          <w:p w14:paraId="067589C0" w14:textId="77777777" w:rsidR="00666A64" w:rsidRPr="00666A64" w:rsidRDefault="00666A64" w:rsidP="00666A64">
            <w:pPr>
              <w:pStyle w:val="Paragraph"/>
              <w:spacing w:after="0"/>
              <w:rPr>
                <w:noProof/>
                <w:lang w:val="fr-FR"/>
              </w:rPr>
            </w:pPr>
            <w:r w:rsidRPr="00666A64">
              <w:rPr>
                <w:noProof/>
                <w:lang w:val="fr-FR"/>
              </w:rPr>
              <w:t>0.2798</w:t>
            </w:r>
          </w:p>
        </w:tc>
        <w:tc>
          <w:tcPr>
            <w:tcW w:w="1143" w:type="dxa"/>
          </w:tcPr>
          <w:p w14:paraId="66324F9B"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3324EAB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AD7CBA8" w14:textId="77777777" w:rsidR="00666A64" w:rsidRPr="00666A64" w:rsidRDefault="00666A64" w:rsidP="00666A64">
            <w:pPr>
              <w:pStyle w:val="Paragraph"/>
              <w:rPr>
                <w:noProof/>
                <w:lang w:val="fr-FR"/>
              </w:rPr>
            </w:pPr>
            <w:r w:rsidRPr="00666A64">
              <w:rPr>
                <w:noProof/>
                <w:lang w:val="fr-FR"/>
              </w:rPr>
              <w:t>Catalyseur,</w:t>
            </w:r>
          </w:p>
          <w:tbl>
            <w:tblPr>
              <w:tblStyle w:val="Listdash"/>
              <w:tblW w:w="0" w:type="auto"/>
              <w:tblLayout w:type="fixed"/>
              <w:tblLook w:val="04A0" w:firstRow="1" w:lastRow="0" w:firstColumn="1" w:lastColumn="0" w:noHBand="0" w:noVBand="1"/>
            </w:tblPr>
            <w:tblGrid>
              <w:gridCol w:w="220"/>
              <w:gridCol w:w="9266"/>
            </w:tblGrid>
            <w:tr w:rsidR="00666A64" w:rsidRPr="00666A64" w14:paraId="5CFFA58F" w14:textId="77777777">
              <w:tc>
                <w:tcPr>
                  <w:tcW w:w="220" w:type="dxa"/>
                  <w:hideMark/>
                </w:tcPr>
                <w:p w14:paraId="23ACC78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66F0AD7" w14:textId="77777777" w:rsidR="00666A64" w:rsidRPr="00666A64" w:rsidRDefault="00666A64" w:rsidP="00666A64">
                  <w:pPr>
                    <w:pStyle w:val="Paragraph"/>
                    <w:rPr>
                      <w:noProof/>
                      <w:lang w:val="fr-FR"/>
                    </w:rPr>
                  </w:pPr>
                  <w:r w:rsidRPr="00666A64">
                    <w:rPr>
                      <w:noProof/>
                      <w:lang w:val="fr-FR"/>
                    </w:rPr>
                    <w:t>sous forme de sphères solides,</w:t>
                  </w:r>
                </w:p>
              </w:tc>
            </w:tr>
            <w:tr w:rsidR="00666A64" w:rsidRPr="00666A64" w14:paraId="1AFAA866" w14:textId="77777777">
              <w:tc>
                <w:tcPr>
                  <w:tcW w:w="220" w:type="dxa"/>
                  <w:hideMark/>
                </w:tcPr>
                <w:p w14:paraId="567F356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93114DF" w14:textId="77777777" w:rsidR="00666A64" w:rsidRPr="00666A64" w:rsidRDefault="00666A64" w:rsidP="00666A64">
                  <w:pPr>
                    <w:pStyle w:val="Paragraph"/>
                    <w:rPr>
                      <w:noProof/>
                      <w:lang w:val="fr-FR"/>
                    </w:rPr>
                  </w:pPr>
                  <w:r w:rsidRPr="00666A64">
                    <w:rPr>
                      <w:noProof/>
                      <w:lang w:val="fr-FR"/>
                    </w:rPr>
                    <w:t>d'un diamètre de 4 mm ou plus mais n'excédant pas 12 mm, et</w:t>
                  </w:r>
                </w:p>
              </w:tc>
            </w:tr>
            <w:tr w:rsidR="00666A64" w:rsidRPr="00666A64" w14:paraId="082A1D3A" w14:textId="77777777">
              <w:tc>
                <w:tcPr>
                  <w:tcW w:w="220" w:type="dxa"/>
                  <w:hideMark/>
                </w:tcPr>
                <w:p w14:paraId="1D1B0E6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2051602" w14:textId="77777777" w:rsidR="00666A64" w:rsidRPr="00666A64" w:rsidRDefault="00666A64" w:rsidP="00666A64">
                  <w:pPr>
                    <w:pStyle w:val="Paragraph"/>
                    <w:rPr>
                      <w:noProof/>
                      <w:lang w:val="fr-FR"/>
                    </w:rPr>
                  </w:pPr>
                  <w:r w:rsidRPr="00666A64">
                    <w:rPr>
                      <w:noProof/>
                      <w:lang w:val="fr-FR"/>
                    </w:rPr>
                    <w:t>constitué d'un mélange d’oxyde de molybdène et d'autres oxydes de métaux, fixé sur un support en dioxyde de silicium et/ou oxyde d'aluminium,</w:t>
                  </w:r>
                </w:p>
              </w:tc>
            </w:tr>
          </w:tbl>
          <w:p w14:paraId="52AFED05" w14:textId="77777777" w:rsidR="00666A64" w:rsidRPr="00666A64" w:rsidRDefault="00666A64" w:rsidP="00666A64">
            <w:pPr>
              <w:pStyle w:val="Paragraph"/>
              <w:rPr>
                <w:noProof/>
                <w:lang w:val="fr-FR"/>
              </w:rPr>
            </w:pPr>
            <w:r w:rsidRPr="00666A64">
              <w:rPr>
                <w:noProof/>
                <w:lang w:val="fr-FR"/>
              </w:rPr>
              <w:t>destiné à être utilisé dans la fabrication d'acide acrylique</w:t>
            </w:r>
          </w:p>
          <w:p w14:paraId="046294EB" w14:textId="4224C67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4F7B9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855AC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F8B54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697F0D1" w14:textId="77777777" w:rsidTr="00436DEF">
        <w:trPr>
          <w:cantSplit/>
        </w:trPr>
        <w:tc>
          <w:tcPr>
            <w:tcW w:w="709" w:type="dxa"/>
          </w:tcPr>
          <w:p w14:paraId="51969E69" w14:textId="77777777" w:rsidR="00666A64" w:rsidRPr="00666A64" w:rsidRDefault="00666A64" w:rsidP="00666A64">
            <w:pPr>
              <w:pStyle w:val="Paragraph"/>
              <w:spacing w:after="0"/>
              <w:rPr>
                <w:noProof/>
                <w:lang w:val="fr-FR"/>
              </w:rPr>
            </w:pPr>
            <w:r w:rsidRPr="00666A64">
              <w:rPr>
                <w:noProof/>
                <w:lang w:val="fr-FR"/>
              </w:rPr>
              <w:t>0.6049</w:t>
            </w:r>
          </w:p>
        </w:tc>
        <w:tc>
          <w:tcPr>
            <w:tcW w:w="1143" w:type="dxa"/>
          </w:tcPr>
          <w:p w14:paraId="1A47FE16"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56EB4099"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28800DEB" w14:textId="77777777" w:rsidR="00666A64" w:rsidRPr="00666A64" w:rsidRDefault="00666A64" w:rsidP="00666A64">
            <w:pPr>
              <w:pStyle w:val="Paragraph"/>
              <w:rPr>
                <w:noProof/>
                <w:lang w:val="fr-FR"/>
              </w:rPr>
            </w:pPr>
            <w:r w:rsidRPr="00666A64">
              <w:rPr>
                <w:noProof/>
                <w:lang w:val="fr-FR"/>
              </w:rPr>
              <w:t>Catalyseur, sous forme de sphères d’un diamètre de 4,2 mm ou plus mais n’excédant pas 9 mm, constitué d’un mélange d’oxydes de métaux contenant principalement des oxydes de molybdène, nickel, cobalt  et fer, fixé sur un support d’oxyde d’aluminium, destiné à être utilisé dans la fabrication d’aldéhyde acrylique</w:t>
            </w:r>
          </w:p>
          <w:p w14:paraId="737ECD32" w14:textId="53A2AE6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292F9C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849EC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CB480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7DD0F87" w14:textId="77777777" w:rsidTr="00436DEF">
        <w:trPr>
          <w:cantSplit/>
        </w:trPr>
        <w:tc>
          <w:tcPr>
            <w:tcW w:w="709" w:type="dxa"/>
          </w:tcPr>
          <w:p w14:paraId="7DFE5072" w14:textId="77777777" w:rsidR="00666A64" w:rsidRPr="00666A64" w:rsidRDefault="00666A64" w:rsidP="00666A64">
            <w:pPr>
              <w:pStyle w:val="Paragraph"/>
              <w:spacing w:after="0"/>
              <w:rPr>
                <w:noProof/>
                <w:lang w:val="fr-FR"/>
              </w:rPr>
            </w:pPr>
            <w:r w:rsidRPr="00666A64">
              <w:rPr>
                <w:noProof/>
                <w:lang w:val="fr-FR"/>
              </w:rPr>
              <w:t>0.3435</w:t>
            </w:r>
          </w:p>
        </w:tc>
        <w:tc>
          <w:tcPr>
            <w:tcW w:w="1143" w:type="dxa"/>
          </w:tcPr>
          <w:p w14:paraId="20613368"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4BFDD859"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C2DB9D6" w14:textId="77777777" w:rsidR="00666A64" w:rsidRPr="00666A64" w:rsidRDefault="00666A64" w:rsidP="00666A64">
            <w:pPr>
              <w:pStyle w:val="Paragraph"/>
              <w:rPr>
                <w:noProof/>
                <w:lang w:val="fr-FR"/>
              </w:rPr>
            </w:pPr>
            <w:r w:rsidRPr="00666A64">
              <w:rPr>
                <w:noProof/>
                <w:lang w:val="fr-FR"/>
              </w:rPr>
              <w:t>Catalyseur contenant du tétrachlorure de titane fixé sur un support de dichlorure de magnésium, destiné à être utilisé dans la fabrication de polypropylène</w:t>
            </w:r>
          </w:p>
          <w:p w14:paraId="13D076E4" w14:textId="113F236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F6DB2C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70BE6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46740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A655EC" w14:textId="77777777" w:rsidTr="00436DEF">
        <w:trPr>
          <w:cantSplit/>
        </w:trPr>
        <w:tc>
          <w:tcPr>
            <w:tcW w:w="709" w:type="dxa"/>
          </w:tcPr>
          <w:p w14:paraId="46A95455" w14:textId="77777777" w:rsidR="00666A64" w:rsidRPr="00666A64" w:rsidRDefault="00666A64" w:rsidP="00666A64">
            <w:pPr>
              <w:pStyle w:val="Paragraph"/>
              <w:spacing w:after="0"/>
              <w:rPr>
                <w:noProof/>
                <w:lang w:val="fr-FR"/>
              </w:rPr>
            </w:pPr>
            <w:r w:rsidRPr="00666A64">
              <w:rPr>
                <w:noProof/>
                <w:lang w:val="fr-FR"/>
              </w:rPr>
              <w:t>0.7566</w:t>
            </w:r>
          </w:p>
        </w:tc>
        <w:tc>
          <w:tcPr>
            <w:tcW w:w="1143" w:type="dxa"/>
          </w:tcPr>
          <w:p w14:paraId="691513BF"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68A3828A"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63D3E782" w14:textId="1211DAB6" w:rsidR="00666A64" w:rsidRPr="00666A64" w:rsidRDefault="00666A64" w:rsidP="00666A64">
            <w:pPr>
              <w:pStyle w:val="Paragraph"/>
              <w:spacing w:after="0"/>
              <w:rPr>
                <w:noProof/>
                <w:lang w:val="fr-FR"/>
              </w:rPr>
            </w:pPr>
            <w:r w:rsidRPr="00666A64">
              <w:rPr>
                <w:noProof/>
                <w:lang w:val="fr-FR"/>
              </w:rPr>
              <w:t>Catalyseur constitué d'acide tungstosilicique (CAS RN 12027-43-9) fixé sur un support de dioxyde de silicium sous forme de poudre</w:t>
            </w:r>
          </w:p>
        </w:tc>
        <w:tc>
          <w:tcPr>
            <w:tcW w:w="1082" w:type="dxa"/>
          </w:tcPr>
          <w:p w14:paraId="53655E5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2E0E99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6E830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1F73185" w14:textId="77777777" w:rsidTr="00436DEF">
        <w:trPr>
          <w:cantSplit/>
        </w:trPr>
        <w:tc>
          <w:tcPr>
            <w:tcW w:w="709" w:type="dxa"/>
          </w:tcPr>
          <w:p w14:paraId="0B3B3486" w14:textId="77777777" w:rsidR="00666A64" w:rsidRPr="00666A64" w:rsidRDefault="00666A64" w:rsidP="00666A64">
            <w:pPr>
              <w:pStyle w:val="Paragraph"/>
              <w:spacing w:after="0"/>
              <w:rPr>
                <w:noProof/>
                <w:lang w:val="fr-FR"/>
              </w:rPr>
            </w:pPr>
            <w:r w:rsidRPr="00666A64">
              <w:rPr>
                <w:noProof/>
                <w:lang w:val="fr-FR"/>
              </w:rPr>
              <w:t>0.2792</w:t>
            </w:r>
          </w:p>
        </w:tc>
        <w:tc>
          <w:tcPr>
            <w:tcW w:w="1143" w:type="dxa"/>
          </w:tcPr>
          <w:p w14:paraId="795AC0D5"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29A4A883"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2CE16A41" w14:textId="6BF9D35D" w:rsidR="00666A64" w:rsidRPr="00666A64" w:rsidRDefault="00666A64" w:rsidP="00666A64">
            <w:pPr>
              <w:pStyle w:val="Paragraph"/>
              <w:spacing w:after="0"/>
              <w:rPr>
                <w:noProof/>
                <w:lang w:val="fr-FR"/>
              </w:rPr>
            </w:pPr>
            <w:r w:rsidRPr="00666A64">
              <w:rPr>
                <w:noProof/>
                <w:lang w:val="fr-FR"/>
              </w:rPr>
              <w:t>Catalyseur constitué d’acide phosphorique lié chimiquement à un support de dioxyde de silicium</w:t>
            </w:r>
          </w:p>
        </w:tc>
        <w:tc>
          <w:tcPr>
            <w:tcW w:w="1082" w:type="dxa"/>
          </w:tcPr>
          <w:p w14:paraId="5EB6101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93F8F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C3789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623A28D" w14:textId="77777777" w:rsidTr="00436DEF">
        <w:trPr>
          <w:cantSplit/>
        </w:trPr>
        <w:tc>
          <w:tcPr>
            <w:tcW w:w="709" w:type="dxa"/>
          </w:tcPr>
          <w:p w14:paraId="43339947" w14:textId="77777777" w:rsidR="00666A64" w:rsidRPr="00666A64" w:rsidRDefault="00666A64" w:rsidP="00666A64">
            <w:pPr>
              <w:pStyle w:val="Paragraph"/>
              <w:spacing w:after="0"/>
              <w:rPr>
                <w:noProof/>
                <w:lang w:val="fr-FR"/>
              </w:rPr>
            </w:pPr>
            <w:r w:rsidRPr="00666A64">
              <w:rPr>
                <w:noProof/>
                <w:lang w:val="fr-FR"/>
              </w:rPr>
              <w:t>0.2791</w:t>
            </w:r>
          </w:p>
        </w:tc>
        <w:tc>
          <w:tcPr>
            <w:tcW w:w="1143" w:type="dxa"/>
          </w:tcPr>
          <w:p w14:paraId="2D8C0A17"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706BF144"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813A088" w14:textId="13F3CCAB" w:rsidR="00666A64" w:rsidRPr="00666A64" w:rsidRDefault="00666A64" w:rsidP="00666A64">
            <w:pPr>
              <w:pStyle w:val="Paragraph"/>
              <w:spacing w:after="0"/>
              <w:rPr>
                <w:noProof/>
                <w:lang w:val="fr-FR"/>
              </w:rPr>
            </w:pPr>
            <w:r w:rsidRPr="00666A64">
              <w:rPr>
                <w:noProof/>
                <w:lang w:val="fr-FR"/>
              </w:rPr>
              <w:t>Catalyseur constitué de composés organo-métalliques d’aluminium et de zirconium, fixés sur un support en dioxyde de silicium</w:t>
            </w:r>
          </w:p>
        </w:tc>
        <w:tc>
          <w:tcPr>
            <w:tcW w:w="1082" w:type="dxa"/>
          </w:tcPr>
          <w:p w14:paraId="240271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D1AAD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93AB6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18B64A5" w14:textId="77777777" w:rsidTr="00436DEF">
        <w:trPr>
          <w:cantSplit/>
        </w:trPr>
        <w:tc>
          <w:tcPr>
            <w:tcW w:w="709" w:type="dxa"/>
          </w:tcPr>
          <w:p w14:paraId="301FD909" w14:textId="77777777" w:rsidR="00666A64" w:rsidRPr="00666A64" w:rsidRDefault="00666A64" w:rsidP="00666A64">
            <w:pPr>
              <w:pStyle w:val="Paragraph"/>
              <w:spacing w:after="0"/>
              <w:rPr>
                <w:noProof/>
                <w:lang w:val="fr-FR"/>
              </w:rPr>
            </w:pPr>
            <w:r w:rsidRPr="00666A64">
              <w:rPr>
                <w:noProof/>
                <w:lang w:val="fr-FR"/>
              </w:rPr>
              <w:t>0.2790</w:t>
            </w:r>
          </w:p>
        </w:tc>
        <w:tc>
          <w:tcPr>
            <w:tcW w:w="1143" w:type="dxa"/>
          </w:tcPr>
          <w:p w14:paraId="50D5F1A1"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3AA392A4"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303D7FA9" w14:textId="06D31674" w:rsidR="00666A64" w:rsidRPr="00666A64" w:rsidRDefault="00666A64" w:rsidP="00666A64">
            <w:pPr>
              <w:pStyle w:val="Paragraph"/>
              <w:spacing w:after="0"/>
              <w:rPr>
                <w:noProof/>
                <w:lang w:val="fr-FR"/>
              </w:rPr>
            </w:pPr>
            <w:r w:rsidRPr="00666A64">
              <w:rPr>
                <w:noProof/>
                <w:lang w:val="fr-FR"/>
              </w:rPr>
              <w:t>Catalyseur constitué de composés organo-métalliques d’aluminium et de chrome, fixés sur un support en dioxyde de silicium</w:t>
            </w:r>
          </w:p>
        </w:tc>
        <w:tc>
          <w:tcPr>
            <w:tcW w:w="1082" w:type="dxa"/>
          </w:tcPr>
          <w:p w14:paraId="4257475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57CED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A79EF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2C39345" w14:textId="77777777" w:rsidTr="00436DEF">
        <w:trPr>
          <w:cantSplit/>
        </w:trPr>
        <w:tc>
          <w:tcPr>
            <w:tcW w:w="709" w:type="dxa"/>
          </w:tcPr>
          <w:p w14:paraId="1BA0D6C6" w14:textId="77777777" w:rsidR="00666A64" w:rsidRPr="00666A64" w:rsidRDefault="00666A64" w:rsidP="00666A64">
            <w:pPr>
              <w:pStyle w:val="Paragraph"/>
              <w:spacing w:after="0"/>
              <w:rPr>
                <w:noProof/>
                <w:lang w:val="fr-FR"/>
              </w:rPr>
            </w:pPr>
            <w:r w:rsidRPr="00666A64">
              <w:rPr>
                <w:noProof/>
                <w:lang w:val="fr-FR"/>
              </w:rPr>
              <w:t>0.2793</w:t>
            </w:r>
          </w:p>
        </w:tc>
        <w:tc>
          <w:tcPr>
            <w:tcW w:w="1143" w:type="dxa"/>
          </w:tcPr>
          <w:p w14:paraId="045C32B0"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60114BB9"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1292E47B" w14:textId="088C4D30" w:rsidR="00666A64" w:rsidRPr="00666A64" w:rsidRDefault="00666A64" w:rsidP="00666A64">
            <w:pPr>
              <w:pStyle w:val="Paragraph"/>
              <w:spacing w:after="0"/>
              <w:rPr>
                <w:noProof/>
                <w:lang w:val="fr-FR"/>
              </w:rPr>
            </w:pPr>
            <w:r w:rsidRPr="00666A64">
              <w:rPr>
                <w:noProof/>
                <w:lang w:val="fr-FR"/>
              </w:rPr>
              <w:t>Catalyseur constitué de composés organo-métalliques de magnésium et de titane, fixés sur un support en dioxyde de silicium, sous forme de suspension dans de l’huile minérale</w:t>
            </w:r>
          </w:p>
        </w:tc>
        <w:tc>
          <w:tcPr>
            <w:tcW w:w="1082" w:type="dxa"/>
          </w:tcPr>
          <w:p w14:paraId="2854083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ACC156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5DC7B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A97AFBD" w14:textId="77777777" w:rsidTr="00436DEF">
        <w:trPr>
          <w:cantSplit/>
        </w:trPr>
        <w:tc>
          <w:tcPr>
            <w:tcW w:w="709" w:type="dxa"/>
          </w:tcPr>
          <w:p w14:paraId="43F58519" w14:textId="77777777" w:rsidR="00666A64" w:rsidRPr="00666A64" w:rsidRDefault="00666A64" w:rsidP="00666A64">
            <w:pPr>
              <w:pStyle w:val="Paragraph"/>
              <w:spacing w:after="0"/>
              <w:rPr>
                <w:noProof/>
                <w:lang w:val="fr-FR"/>
              </w:rPr>
            </w:pPr>
            <w:r w:rsidRPr="00666A64">
              <w:rPr>
                <w:noProof/>
                <w:lang w:val="fr-FR"/>
              </w:rPr>
              <w:t>0.2788</w:t>
            </w:r>
          </w:p>
        </w:tc>
        <w:tc>
          <w:tcPr>
            <w:tcW w:w="1143" w:type="dxa"/>
          </w:tcPr>
          <w:p w14:paraId="3CFFF16A"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41DD4779"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610BD03C" w14:textId="22ADB268" w:rsidR="00666A64" w:rsidRPr="00666A64" w:rsidRDefault="00666A64" w:rsidP="00666A64">
            <w:pPr>
              <w:pStyle w:val="Paragraph"/>
              <w:spacing w:after="0"/>
              <w:rPr>
                <w:noProof/>
                <w:lang w:val="fr-FR"/>
              </w:rPr>
            </w:pPr>
            <w:r w:rsidRPr="00666A64">
              <w:rPr>
                <w:noProof/>
                <w:lang w:val="fr-FR"/>
              </w:rPr>
              <w:t>Catalyseur constitué de composés organo-métalliques d’aluminium, de magnésium et de titane, fixés sur un support en dioxyde de silicium, sous forme de poudre</w:t>
            </w:r>
          </w:p>
        </w:tc>
        <w:tc>
          <w:tcPr>
            <w:tcW w:w="1082" w:type="dxa"/>
          </w:tcPr>
          <w:p w14:paraId="1D4081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B45D4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6AF72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36C0B90" w14:textId="77777777" w:rsidTr="00436DEF">
        <w:trPr>
          <w:cantSplit/>
        </w:trPr>
        <w:tc>
          <w:tcPr>
            <w:tcW w:w="709" w:type="dxa"/>
          </w:tcPr>
          <w:p w14:paraId="683DBE26" w14:textId="77777777" w:rsidR="00666A64" w:rsidRPr="00666A64" w:rsidRDefault="00666A64" w:rsidP="00666A64">
            <w:pPr>
              <w:pStyle w:val="Paragraph"/>
              <w:spacing w:after="0"/>
              <w:rPr>
                <w:noProof/>
                <w:lang w:val="fr-FR"/>
              </w:rPr>
            </w:pPr>
            <w:r w:rsidRPr="00666A64">
              <w:rPr>
                <w:noProof/>
                <w:lang w:val="fr-FR"/>
              </w:rPr>
              <w:t>0.3899</w:t>
            </w:r>
          </w:p>
        </w:tc>
        <w:tc>
          <w:tcPr>
            <w:tcW w:w="1143" w:type="dxa"/>
          </w:tcPr>
          <w:p w14:paraId="23B4A580" w14:textId="77777777" w:rsidR="00666A64" w:rsidRPr="00666A64" w:rsidRDefault="00666A64" w:rsidP="00666A64">
            <w:pPr>
              <w:pStyle w:val="Paragraph"/>
              <w:spacing w:after="0"/>
              <w:jc w:val="right"/>
              <w:rPr>
                <w:noProof/>
                <w:lang w:val="fr-FR"/>
              </w:rPr>
            </w:pPr>
            <w:r w:rsidRPr="00666A64">
              <w:rPr>
                <w:noProof/>
                <w:lang w:val="fr-FR"/>
              </w:rPr>
              <w:t>ex 3815 19 90</w:t>
            </w:r>
          </w:p>
        </w:tc>
        <w:tc>
          <w:tcPr>
            <w:tcW w:w="700" w:type="dxa"/>
          </w:tcPr>
          <w:p w14:paraId="643DF657" w14:textId="77777777" w:rsidR="00666A64" w:rsidRPr="00666A64" w:rsidRDefault="00666A64" w:rsidP="00666A64">
            <w:pPr>
              <w:pStyle w:val="Paragraph"/>
              <w:spacing w:after="0"/>
              <w:jc w:val="center"/>
              <w:rPr>
                <w:noProof/>
                <w:lang w:val="fr-FR"/>
              </w:rPr>
            </w:pPr>
            <w:r w:rsidRPr="00666A64">
              <w:rPr>
                <w:noProof/>
                <w:lang w:val="fr-FR"/>
              </w:rPr>
              <w:t>86</w:t>
            </w:r>
          </w:p>
        </w:tc>
        <w:tc>
          <w:tcPr>
            <w:tcW w:w="4163" w:type="dxa"/>
          </w:tcPr>
          <w:p w14:paraId="4B7B018E" w14:textId="6F4B16A0" w:rsidR="00666A64" w:rsidRPr="00666A64" w:rsidRDefault="00666A64" w:rsidP="00666A64">
            <w:pPr>
              <w:pStyle w:val="Paragraph"/>
              <w:spacing w:after="0"/>
              <w:rPr>
                <w:noProof/>
                <w:lang w:val="fr-FR"/>
              </w:rPr>
            </w:pPr>
            <w:r w:rsidRPr="00666A64">
              <w:rPr>
                <w:noProof/>
                <w:lang w:val="fr-FR"/>
              </w:rPr>
              <w:t>Catalyseur contenant du tétrachlorure de titane fixé sur un support de dichlorure de magnésium, destiné à être utilisé dans la fabrication de polyoléfines </w:t>
            </w:r>
            <w:r w:rsidRPr="00666A64">
              <w:rPr>
                <w:rStyle w:val="FootnoteReference"/>
                <w:noProof/>
                <w:lang w:val="fr-FR"/>
              </w:rPr>
              <w:t>(1)</w:t>
            </w:r>
          </w:p>
        </w:tc>
        <w:tc>
          <w:tcPr>
            <w:tcW w:w="1082" w:type="dxa"/>
          </w:tcPr>
          <w:p w14:paraId="48F78A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7D38F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FF3A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18BEBFF" w14:textId="77777777" w:rsidTr="00436DEF">
        <w:trPr>
          <w:cantSplit/>
        </w:trPr>
        <w:tc>
          <w:tcPr>
            <w:tcW w:w="709" w:type="dxa"/>
          </w:tcPr>
          <w:p w14:paraId="130475B2" w14:textId="77777777" w:rsidR="00666A64" w:rsidRPr="00666A64" w:rsidRDefault="00666A64" w:rsidP="00666A64">
            <w:pPr>
              <w:pStyle w:val="Paragraph"/>
              <w:spacing w:after="0"/>
              <w:rPr>
                <w:noProof/>
                <w:lang w:val="fr-FR"/>
              </w:rPr>
            </w:pPr>
            <w:r w:rsidRPr="00666A64">
              <w:rPr>
                <w:noProof/>
                <w:lang w:val="fr-FR"/>
              </w:rPr>
              <w:t>0.4005</w:t>
            </w:r>
          </w:p>
        </w:tc>
        <w:tc>
          <w:tcPr>
            <w:tcW w:w="1143" w:type="dxa"/>
          </w:tcPr>
          <w:p w14:paraId="2D23F42C" w14:textId="028773C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3815 90 90</w:t>
            </w:r>
          </w:p>
        </w:tc>
        <w:tc>
          <w:tcPr>
            <w:tcW w:w="700" w:type="dxa"/>
          </w:tcPr>
          <w:p w14:paraId="575B12E6" w14:textId="77777777" w:rsidR="00666A64" w:rsidRPr="00666A64" w:rsidRDefault="00666A64" w:rsidP="00666A64">
            <w:pPr>
              <w:pStyle w:val="Paragraph"/>
              <w:spacing w:after="0"/>
              <w:jc w:val="center"/>
              <w:rPr>
                <w:noProof/>
                <w:lang w:val="fr-FR"/>
              </w:rPr>
            </w:pPr>
            <w:r w:rsidRPr="00666A64">
              <w:rPr>
                <w:noProof/>
                <w:lang w:val="fr-FR"/>
              </w:rPr>
              <w:t>16</w:t>
            </w:r>
          </w:p>
        </w:tc>
        <w:tc>
          <w:tcPr>
            <w:tcW w:w="4163" w:type="dxa"/>
          </w:tcPr>
          <w:p w14:paraId="5BF0F65E" w14:textId="2C6CA794" w:rsidR="00666A64" w:rsidRPr="00666A64" w:rsidRDefault="00666A64" w:rsidP="00666A64">
            <w:pPr>
              <w:pStyle w:val="Paragraph"/>
              <w:spacing w:after="0"/>
              <w:rPr>
                <w:noProof/>
                <w:lang w:val="fr-FR"/>
              </w:rPr>
            </w:pPr>
            <w:r w:rsidRPr="00666A64">
              <w:rPr>
                <w:noProof/>
                <w:lang w:val="fr-FR"/>
              </w:rPr>
              <w:t>Initiateur à base de diméthylaminopropyl urée</w:t>
            </w:r>
          </w:p>
        </w:tc>
        <w:tc>
          <w:tcPr>
            <w:tcW w:w="1082" w:type="dxa"/>
          </w:tcPr>
          <w:p w14:paraId="462854C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4A48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D8359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30186E5" w14:textId="77777777" w:rsidTr="00436DEF">
        <w:trPr>
          <w:cantSplit/>
        </w:trPr>
        <w:tc>
          <w:tcPr>
            <w:tcW w:w="709" w:type="dxa"/>
          </w:tcPr>
          <w:p w14:paraId="6FE953D3" w14:textId="77777777" w:rsidR="00666A64" w:rsidRPr="00666A64" w:rsidRDefault="00666A64" w:rsidP="00666A64">
            <w:pPr>
              <w:pStyle w:val="Paragraph"/>
              <w:spacing w:after="0"/>
              <w:rPr>
                <w:noProof/>
                <w:lang w:val="fr-FR"/>
              </w:rPr>
            </w:pPr>
            <w:r w:rsidRPr="00666A64">
              <w:rPr>
                <w:noProof/>
                <w:lang w:val="fr-FR"/>
              </w:rPr>
              <w:t>0.7528</w:t>
            </w:r>
          </w:p>
        </w:tc>
        <w:tc>
          <w:tcPr>
            <w:tcW w:w="1143" w:type="dxa"/>
          </w:tcPr>
          <w:p w14:paraId="6541C836"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27AAA931"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5A81E17D" w14:textId="77777777" w:rsidR="00666A64" w:rsidRPr="00666A64" w:rsidRDefault="00666A64" w:rsidP="00666A64">
            <w:pPr>
              <w:pStyle w:val="Paragraph"/>
              <w:rPr>
                <w:noProof/>
                <w:lang w:val="fr-FR"/>
              </w:rPr>
            </w:pPr>
            <w:r w:rsidRPr="00666A64">
              <w:rPr>
                <w:noProof/>
                <w:lang w:val="fr-FR"/>
              </w:rPr>
              <w:t>Catalyseur contenant en poids:</w:t>
            </w:r>
          </w:p>
          <w:tbl>
            <w:tblPr>
              <w:tblStyle w:val="Listdash"/>
              <w:tblW w:w="0" w:type="auto"/>
              <w:tblLayout w:type="fixed"/>
              <w:tblLook w:val="04A0" w:firstRow="1" w:lastRow="0" w:firstColumn="1" w:lastColumn="0" w:noHBand="0" w:noVBand="1"/>
            </w:tblPr>
            <w:tblGrid>
              <w:gridCol w:w="220"/>
              <w:gridCol w:w="8677"/>
            </w:tblGrid>
            <w:tr w:rsidR="00666A64" w:rsidRPr="00666A64" w14:paraId="482C9C66" w14:textId="77777777">
              <w:tc>
                <w:tcPr>
                  <w:tcW w:w="220" w:type="dxa"/>
                  <w:hideMark/>
                </w:tcPr>
                <w:p w14:paraId="43B4674E" w14:textId="77777777" w:rsidR="00666A64" w:rsidRPr="00666A64" w:rsidRDefault="00666A64" w:rsidP="00666A64">
                  <w:pPr>
                    <w:pStyle w:val="Paragraph"/>
                    <w:rPr>
                      <w:noProof/>
                      <w:lang w:val="fr-FR"/>
                    </w:rPr>
                  </w:pPr>
                  <w:r w:rsidRPr="00666A64">
                    <w:rPr>
                      <w:noProof/>
                      <w:lang w:val="fr-FR"/>
                    </w:rPr>
                    <w:t>—</w:t>
                  </w:r>
                </w:p>
              </w:tc>
              <w:tc>
                <w:tcPr>
                  <w:tcW w:w="8677" w:type="dxa"/>
                  <w:hideMark/>
                </w:tcPr>
                <w:p w14:paraId="7AEBEE94" w14:textId="77777777" w:rsidR="00666A64" w:rsidRPr="00666A64" w:rsidRDefault="00666A64" w:rsidP="00666A64">
                  <w:pPr>
                    <w:pStyle w:val="Paragraph"/>
                    <w:rPr>
                      <w:noProof/>
                      <w:lang w:val="fr-FR"/>
                    </w:rPr>
                  </w:pPr>
                  <w:r w:rsidRPr="00666A64">
                    <w:rPr>
                      <w:noProof/>
                      <w:lang w:val="fr-FR"/>
                    </w:rPr>
                    <w:t>30 % ou plus mais pas plus de 33 % de bis(4-(diphénylsulphonio)phényl)sulphide bis(hexafluorophosphate) (CAS RN 74227-35-3), et</w:t>
                  </w:r>
                </w:p>
              </w:tc>
            </w:tr>
            <w:tr w:rsidR="00666A64" w:rsidRPr="00666A64" w14:paraId="73FF5EE5" w14:textId="77777777">
              <w:tc>
                <w:tcPr>
                  <w:tcW w:w="220" w:type="dxa"/>
                  <w:hideMark/>
                </w:tcPr>
                <w:p w14:paraId="7278DFF9" w14:textId="77777777" w:rsidR="00666A64" w:rsidRPr="00666A64" w:rsidRDefault="00666A64" w:rsidP="00666A64">
                  <w:pPr>
                    <w:pStyle w:val="Paragraph"/>
                    <w:rPr>
                      <w:noProof/>
                      <w:lang w:val="fr-FR"/>
                    </w:rPr>
                  </w:pPr>
                  <w:r w:rsidRPr="00666A64">
                    <w:rPr>
                      <w:noProof/>
                      <w:lang w:val="fr-FR"/>
                    </w:rPr>
                    <w:t>—</w:t>
                  </w:r>
                </w:p>
              </w:tc>
              <w:tc>
                <w:tcPr>
                  <w:tcW w:w="8677" w:type="dxa"/>
                  <w:hideMark/>
                </w:tcPr>
                <w:p w14:paraId="22355B61" w14:textId="77777777" w:rsidR="00666A64" w:rsidRPr="00666A64" w:rsidRDefault="00666A64" w:rsidP="00666A64">
                  <w:pPr>
                    <w:pStyle w:val="Paragraph"/>
                    <w:rPr>
                      <w:noProof/>
                      <w:lang w:val="fr-FR"/>
                    </w:rPr>
                  </w:pPr>
                  <w:r w:rsidRPr="00666A64">
                    <w:rPr>
                      <w:noProof/>
                      <w:lang w:val="fr-FR"/>
                    </w:rPr>
                    <w:t>24 % ou plus mais pas plus de 27 % de diphényl(4-phénylthio)phénylsuphonium hexafluorophosphate (CAS RN 68156-13-8)</w:t>
                  </w:r>
                </w:p>
              </w:tc>
            </w:tr>
          </w:tbl>
          <w:p w14:paraId="52B1808D" w14:textId="26E85C0C" w:rsidR="00666A64" w:rsidRPr="00666A64" w:rsidRDefault="00666A64" w:rsidP="00666A64">
            <w:pPr>
              <w:pStyle w:val="Paragraph"/>
              <w:spacing w:after="0"/>
              <w:rPr>
                <w:noProof/>
                <w:lang w:val="fr-FR"/>
              </w:rPr>
            </w:pPr>
            <w:r w:rsidRPr="00666A64">
              <w:rPr>
                <w:noProof/>
                <w:lang w:val="fr-FR"/>
              </w:rPr>
              <w:t>dans du carbonate de propylène (CAS RN 108-32-7)</w:t>
            </w:r>
          </w:p>
        </w:tc>
        <w:tc>
          <w:tcPr>
            <w:tcW w:w="1082" w:type="dxa"/>
          </w:tcPr>
          <w:p w14:paraId="7E9D76A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DD4E1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0A94F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433D418" w14:textId="77777777" w:rsidTr="00436DEF">
        <w:trPr>
          <w:cantSplit/>
        </w:trPr>
        <w:tc>
          <w:tcPr>
            <w:tcW w:w="709" w:type="dxa"/>
          </w:tcPr>
          <w:p w14:paraId="2CA0DDC1" w14:textId="77777777" w:rsidR="00666A64" w:rsidRPr="00666A64" w:rsidRDefault="00666A64" w:rsidP="00666A64">
            <w:pPr>
              <w:pStyle w:val="Paragraph"/>
              <w:spacing w:after="0"/>
              <w:rPr>
                <w:noProof/>
                <w:lang w:val="fr-FR"/>
              </w:rPr>
            </w:pPr>
            <w:r w:rsidRPr="00666A64">
              <w:rPr>
                <w:noProof/>
                <w:lang w:val="fr-FR"/>
              </w:rPr>
              <w:t>0.5062</w:t>
            </w:r>
          </w:p>
        </w:tc>
        <w:tc>
          <w:tcPr>
            <w:tcW w:w="1143" w:type="dxa"/>
          </w:tcPr>
          <w:p w14:paraId="3267F16F"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58A5EB4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B1FFEB8" w14:textId="77777777" w:rsidR="00666A64" w:rsidRPr="00666A64" w:rsidRDefault="00666A64" w:rsidP="00666A64">
            <w:pPr>
              <w:pStyle w:val="Paragraph"/>
              <w:rPr>
                <w:noProof/>
                <w:lang w:val="fr-FR"/>
              </w:rPr>
            </w:pPr>
            <w:r w:rsidRPr="00666A64">
              <w:rPr>
                <w:noProof/>
                <w:lang w:val="fr-FR"/>
              </w:rPr>
              <w:t>Catalyseur, constitué d’une suspension dans de l’huile minérale de:</w:t>
            </w:r>
          </w:p>
          <w:tbl>
            <w:tblPr>
              <w:tblStyle w:val="Listdash"/>
              <w:tblW w:w="0" w:type="auto"/>
              <w:tblLayout w:type="fixed"/>
              <w:tblLook w:val="04A0" w:firstRow="1" w:lastRow="0" w:firstColumn="1" w:lastColumn="0" w:noHBand="0" w:noVBand="1"/>
            </w:tblPr>
            <w:tblGrid>
              <w:gridCol w:w="220"/>
              <w:gridCol w:w="6018"/>
            </w:tblGrid>
            <w:tr w:rsidR="00666A64" w:rsidRPr="00666A64" w14:paraId="168CF9E1" w14:textId="77777777">
              <w:tc>
                <w:tcPr>
                  <w:tcW w:w="220" w:type="dxa"/>
                  <w:hideMark/>
                </w:tcPr>
                <w:p w14:paraId="557BA1D3" w14:textId="77777777" w:rsidR="00666A64" w:rsidRPr="00666A64" w:rsidRDefault="00666A64" w:rsidP="00666A64">
                  <w:pPr>
                    <w:pStyle w:val="Paragraph"/>
                    <w:rPr>
                      <w:noProof/>
                      <w:lang w:val="fr-FR"/>
                    </w:rPr>
                  </w:pPr>
                  <w:r w:rsidRPr="00666A64">
                    <w:rPr>
                      <w:noProof/>
                      <w:lang w:val="fr-FR"/>
                    </w:rPr>
                    <w:t>—</w:t>
                  </w:r>
                </w:p>
              </w:tc>
              <w:tc>
                <w:tcPr>
                  <w:tcW w:w="6018" w:type="dxa"/>
                  <w:hideMark/>
                </w:tcPr>
                <w:p w14:paraId="02FBF259" w14:textId="77777777" w:rsidR="00666A64" w:rsidRPr="00666A64" w:rsidRDefault="00666A64" w:rsidP="00666A64">
                  <w:pPr>
                    <w:pStyle w:val="Paragraph"/>
                    <w:rPr>
                      <w:noProof/>
                      <w:lang w:val="fr-FR"/>
                    </w:rPr>
                  </w:pPr>
                  <w:r w:rsidRPr="00666A64">
                    <w:rPr>
                      <w:noProof/>
                      <w:lang w:val="fr-FR"/>
                    </w:rPr>
                    <w:t>complexes de tétrahydrofuranne de chlorure de magnésium et de chlorure de titane(III); et de</w:t>
                  </w:r>
                </w:p>
              </w:tc>
            </w:tr>
            <w:tr w:rsidR="00666A64" w:rsidRPr="00666A64" w14:paraId="1B9C8F5E" w14:textId="77777777">
              <w:tc>
                <w:tcPr>
                  <w:tcW w:w="220" w:type="dxa"/>
                  <w:hideMark/>
                </w:tcPr>
                <w:p w14:paraId="395AF366" w14:textId="77777777" w:rsidR="00666A64" w:rsidRPr="00666A64" w:rsidRDefault="00666A64" w:rsidP="00666A64">
                  <w:pPr>
                    <w:pStyle w:val="Paragraph"/>
                    <w:rPr>
                      <w:noProof/>
                      <w:lang w:val="fr-FR"/>
                    </w:rPr>
                  </w:pPr>
                  <w:r w:rsidRPr="00666A64">
                    <w:rPr>
                      <w:noProof/>
                      <w:lang w:val="fr-FR"/>
                    </w:rPr>
                    <w:t>—</w:t>
                  </w:r>
                </w:p>
              </w:tc>
              <w:tc>
                <w:tcPr>
                  <w:tcW w:w="6018" w:type="dxa"/>
                  <w:hideMark/>
                </w:tcPr>
                <w:p w14:paraId="7138658C" w14:textId="77777777" w:rsidR="00666A64" w:rsidRPr="00666A64" w:rsidRDefault="00666A64" w:rsidP="00666A64">
                  <w:pPr>
                    <w:pStyle w:val="Paragraph"/>
                    <w:rPr>
                      <w:noProof/>
                      <w:lang w:val="fr-FR"/>
                    </w:rPr>
                  </w:pPr>
                  <w:r w:rsidRPr="00666A64">
                    <w:rPr>
                      <w:noProof/>
                      <w:lang w:val="fr-FR"/>
                    </w:rPr>
                    <w:t>dioxyde de silicium</w:t>
                  </w:r>
                </w:p>
              </w:tc>
            </w:tr>
            <w:tr w:rsidR="00666A64" w:rsidRPr="00666A64" w14:paraId="68AD1A40" w14:textId="77777777">
              <w:tc>
                <w:tcPr>
                  <w:tcW w:w="220" w:type="dxa"/>
                  <w:hideMark/>
                </w:tcPr>
                <w:p w14:paraId="6034C504" w14:textId="77777777" w:rsidR="00666A64" w:rsidRPr="00666A64" w:rsidRDefault="00666A64" w:rsidP="00666A64">
                  <w:pPr>
                    <w:pStyle w:val="Paragraph"/>
                    <w:rPr>
                      <w:noProof/>
                      <w:lang w:val="fr-FR"/>
                    </w:rPr>
                  </w:pPr>
                  <w:r w:rsidRPr="00666A64">
                    <w:rPr>
                      <w:noProof/>
                      <w:lang w:val="fr-FR"/>
                    </w:rPr>
                    <w:t>—</w:t>
                  </w:r>
                </w:p>
              </w:tc>
              <w:tc>
                <w:tcPr>
                  <w:tcW w:w="6018" w:type="dxa"/>
                  <w:hideMark/>
                </w:tcPr>
                <w:p w14:paraId="6377094F" w14:textId="77777777" w:rsidR="00666A64" w:rsidRPr="00666A64" w:rsidRDefault="00666A64" w:rsidP="00666A64">
                  <w:pPr>
                    <w:pStyle w:val="Paragraph"/>
                    <w:rPr>
                      <w:noProof/>
                      <w:lang w:val="fr-FR"/>
                    </w:rPr>
                  </w:pPr>
                  <w:r w:rsidRPr="00666A64">
                    <w:rPr>
                      <w:noProof/>
                      <w:lang w:val="fr-FR"/>
                    </w:rPr>
                    <w:t>contenant 6,6 %  (± 0,6 %) en poids de magnésium et</w:t>
                  </w:r>
                </w:p>
              </w:tc>
            </w:tr>
            <w:tr w:rsidR="00666A64" w:rsidRPr="00666A64" w14:paraId="2A315AA7" w14:textId="77777777">
              <w:tc>
                <w:tcPr>
                  <w:tcW w:w="220" w:type="dxa"/>
                  <w:hideMark/>
                </w:tcPr>
                <w:p w14:paraId="53D5016F" w14:textId="77777777" w:rsidR="00666A64" w:rsidRPr="00666A64" w:rsidRDefault="00666A64" w:rsidP="00666A64">
                  <w:pPr>
                    <w:pStyle w:val="Paragraph"/>
                    <w:rPr>
                      <w:noProof/>
                      <w:lang w:val="fr-FR"/>
                    </w:rPr>
                  </w:pPr>
                  <w:r w:rsidRPr="00666A64">
                    <w:rPr>
                      <w:noProof/>
                      <w:lang w:val="fr-FR"/>
                    </w:rPr>
                    <w:t>—</w:t>
                  </w:r>
                </w:p>
              </w:tc>
              <w:tc>
                <w:tcPr>
                  <w:tcW w:w="6018" w:type="dxa"/>
                  <w:hideMark/>
                </w:tcPr>
                <w:p w14:paraId="2DA4E6A7" w14:textId="77777777" w:rsidR="00666A64" w:rsidRPr="00666A64" w:rsidRDefault="00666A64" w:rsidP="00666A64">
                  <w:pPr>
                    <w:pStyle w:val="Paragraph"/>
                    <w:rPr>
                      <w:noProof/>
                      <w:lang w:val="fr-FR"/>
                    </w:rPr>
                  </w:pPr>
                  <w:r w:rsidRPr="00666A64">
                    <w:rPr>
                      <w:noProof/>
                      <w:lang w:val="fr-FR"/>
                    </w:rPr>
                    <w:t>contenant 2,3 %  (± 0,2 %) en poids de titane</w:t>
                  </w:r>
                </w:p>
              </w:tc>
            </w:tr>
          </w:tbl>
          <w:p w14:paraId="0A9ED08E" w14:textId="77777777" w:rsidR="00666A64" w:rsidRPr="00666A64" w:rsidRDefault="00666A64" w:rsidP="00666A64">
            <w:pPr>
              <w:pStyle w:val="Paragraph"/>
              <w:spacing w:after="0"/>
              <w:rPr>
                <w:noProof/>
                <w:lang w:val="fr-FR"/>
              </w:rPr>
            </w:pPr>
          </w:p>
        </w:tc>
        <w:tc>
          <w:tcPr>
            <w:tcW w:w="1082" w:type="dxa"/>
          </w:tcPr>
          <w:p w14:paraId="09B37FA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35CA2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98AD0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C535041" w14:textId="77777777" w:rsidTr="00436DEF">
        <w:trPr>
          <w:cantSplit/>
        </w:trPr>
        <w:tc>
          <w:tcPr>
            <w:tcW w:w="709" w:type="dxa"/>
          </w:tcPr>
          <w:p w14:paraId="435C66AC" w14:textId="77777777" w:rsidR="00666A64" w:rsidRPr="00666A64" w:rsidRDefault="00666A64" w:rsidP="00666A64">
            <w:pPr>
              <w:pStyle w:val="Paragraph"/>
              <w:spacing w:after="0"/>
              <w:rPr>
                <w:noProof/>
                <w:lang w:val="fr-FR"/>
              </w:rPr>
            </w:pPr>
            <w:r w:rsidRPr="00666A64">
              <w:rPr>
                <w:noProof/>
                <w:lang w:val="fr-FR"/>
              </w:rPr>
              <w:t>0.7526</w:t>
            </w:r>
          </w:p>
        </w:tc>
        <w:tc>
          <w:tcPr>
            <w:tcW w:w="1143" w:type="dxa"/>
          </w:tcPr>
          <w:p w14:paraId="4ADBB90A"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6A568554"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4B54ADEB" w14:textId="77777777" w:rsidR="00666A64" w:rsidRPr="00666A64" w:rsidRDefault="00666A64" w:rsidP="00666A64">
            <w:pPr>
              <w:pStyle w:val="Paragraph"/>
              <w:rPr>
                <w:noProof/>
                <w:lang w:val="fr-FR"/>
              </w:rPr>
            </w:pPr>
            <w:r w:rsidRPr="00666A64">
              <w:rPr>
                <w:noProof/>
                <w:lang w:val="fr-FR"/>
              </w:rPr>
              <w:t>Catalyseur contenant en poids:</w:t>
            </w:r>
          </w:p>
          <w:tbl>
            <w:tblPr>
              <w:tblStyle w:val="Listdash"/>
              <w:tblW w:w="0" w:type="auto"/>
              <w:tblLayout w:type="fixed"/>
              <w:tblLook w:val="04A0" w:firstRow="1" w:lastRow="0" w:firstColumn="1" w:lastColumn="0" w:noHBand="0" w:noVBand="1"/>
            </w:tblPr>
            <w:tblGrid>
              <w:gridCol w:w="220"/>
              <w:gridCol w:w="8775"/>
            </w:tblGrid>
            <w:tr w:rsidR="00666A64" w:rsidRPr="00666A64" w14:paraId="66C77926" w14:textId="77777777">
              <w:tc>
                <w:tcPr>
                  <w:tcW w:w="220" w:type="dxa"/>
                  <w:hideMark/>
                </w:tcPr>
                <w:p w14:paraId="0AA0EE69" w14:textId="77777777" w:rsidR="00666A64" w:rsidRPr="00666A64" w:rsidRDefault="00666A64" w:rsidP="00666A64">
                  <w:pPr>
                    <w:pStyle w:val="Paragraph"/>
                    <w:rPr>
                      <w:noProof/>
                      <w:lang w:val="fr-FR"/>
                    </w:rPr>
                  </w:pPr>
                  <w:r w:rsidRPr="00666A64">
                    <w:rPr>
                      <w:noProof/>
                      <w:lang w:val="fr-FR"/>
                    </w:rPr>
                    <w:t>—</w:t>
                  </w:r>
                </w:p>
              </w:tc>
              <w:tc>
                <w:tcPr>
                  <w:tcW w:w="8775" w:type="dxa"/>
                  <w:hideMark/>
                </w:tcPr>
                <w:p w14:paraId="5AE6E40C" w14:textId="77777777" w:rsidR="00666A64" w:rsidRPr="00666A64" w:rsidRDefault="00666A64" w:rsidP="00666A64">
                  <w:pPr>
                    <w:pStyle w:val="Paragraph"/>
                    <w:rPr>
                      <w:noProof/>
                      <w:lang w:val="fr-FR"/>
                    </w:rPr>
                  </w:pPr>
                  <w:r w:rsidRPr="00666A64">
                    <w:rPr>
                      <w:noProof/>
                      <w:lang w:val="fr-FR"/>
                    </w:rPr>
                    <w:t>25 % ou plus mais pas plus de 27,5 % de bis[4-(diphénylsuphonio)phényl]sulphide bis(hexafluoroantimonate) (CAS RN 89452-37-9) et</w:t>
                  </w:r>
                </w:p>
              </w:tc>
            </w:tr>
            <w:tr w:rsidR="00666A64" w:rsidRPr="00666A64" w14:paraId="1D6713C3" w14:textId="77777777">
              <w:tc>
                <w:tcPr>
                  <w:tcW w:w="220" w:type="dxa"/>
                  <w:hideMark/>
                </w:tcPr>
                <w:p w14:paraId="0D7F8A03" w14:textId="77777777" w:rsidR="00666A64" w:rsidRPr="00666A64" w:rsidRDefault="00666A64" w:rsidP="00666A64">
                  <w:pPr>
                    <w:pStyle w:val="Paragraph"/>
                    <w:rPr>
                      <w:noProof/>
                      <w:lang w:val="fr-FR"/>
                    </w:rPr>
                  </w:pPr>
                  <w:r w:rsidRPr="00666A64">
                    <w:rPr>
                      <w:noProof/>
                      <w:lang w:val="fr-FR"/>
                    </w:rPr>
                    <w:t>—</w:t>
                  </w:r>
                </w:p>
              </w:tc>
              <w:tc>
                <w:tcPr>
                  <w:tcW w:w="8775" w:type="dxa"/>
                  <w:hideMark/>
                </w:tcPr>
                <w:p w14:paraId="70DE5B72" w14:textId="77777777" w:rsidR="00666A64" w:rsidRPr="00666A64" w:rsidRDefault="00666A64" w:rsidP="00666A64">
                  <w:pPr>
                    <w:pStyle w:val="Paragraph"/>
                    <w:rPr>
                      <w:noProof/>
                      <w:lang w:val="fr-FR"/>
                    </w:rPr>
                  </w:pPr>
                  <w:r w:rsidRPr="00666A64">
                    <w:rPr>
                      <w:noProof/>
                      <w:lang w:val="fr-FR"/>
                    </w:rPr>
                    <w:t>20 % ou plus mais pas plus de 22,5 % de diphényl(4-phénylthio)phénylsufonium hexafluoroantimonate (CAS RN 71449-78-0)</w:t>
                  </w:r>
                </w:p>
              </w:tc>
            </w:tr>
          </w:tbl>
          <w:p w14:paraId="697ED30E" w14:textId="166DD052" w:rsidR="00666A64" w:rsidRPr="00666A64" w:rsidRDefault="00666A64" w:rsidP="00666A64">
            <w:pPr>
              <w:pStyle w:val="Paragraph"/>
              <w:spacing w:after="0"/>
              <w:rPr>
                <w:noProof/>
                <w:lang w:val="fr-FR"/>
              </w:rPr>
            </w:pPr>
            <w:r w:rsidRPr="00666A64">
              <w:rPr>
                <w:noProof/>
                <w:lang w:val="fr-FR"/>
              </w:rPr>
              <w:t>dans du carbonate de propylène (CAS RN 108-32-7)</w:t>
            </w:r>
          </w:p>
        </w:tc>
        <w:tc>
          <w:tcPr>
            <w:tcW w:w="1082" w:type="dxa"/>
          </w:tcPr>
          <w:p w14:paraId="4173B5A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0C7A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D46C8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AF9DCD2" w14:textId="77777777" w:rsidTr="00436DEF">
        <w:trPr>
          <w:cantSplit/>
        </w:trPr>
        <w:tc>
          <w:tcPr>
            <w:tcW w:w="709" w:type="dxa"/>
          </w:tcPr>
          <w:p w14:paraId="133A9ADE" w14:textId="77777777" w:rsidR="00666A64" w:rsidRPr="00666A64" w:rsidRDefault="00666A64" w:rsidP="00666A64">
            <w:pPr>
              <w:pStyle w:val="Paragraph"/>
              <w:spacing w:after="0"/>
              <w:rPr>
                <w:noProof/>
                <w:lang w:val="fr-FR"/>
              </w:rPr>
            </w:pPr>
            <w:r w:rsidRPr="00666A64">
              <w:rPr>
                <w:noProof/>
                <w:lang w:val="fr-FR"/>
              </w:rPr>
              <w:t>0.7998</w:t>
            </w:r>
          </w:p>
        </w:tc>
        <w:tc>
          <w:tcPr>
            <w:tcW w:w="1143" w:type="dxa"/>
          </w:tcPr>
          <w:p w14:paraId="4A53F48A"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11D92D53"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0DDDA146" w14:textId="77777777" w:rsidR="00666A64" w:rsidRPr="00666A64" w:rsidRDefault="00666A64" w:rsidP="00666A64">
            <w:pPr>
              <w:pStyle w:val="Paragraph"/>
              <w:rPr>
                <w:noProof/>
                <w:lang w:val="fr-FR"/>
              </w:rPr>
            </w:pPr>
            <w:r w:rsidRPr="00666A64">
              <w:rPr>
                <w:noProof/>
                <w:lang w:val="fr-FR"/>
              </w:rPr>
              <w:t>Photo-initiateur contenant en poids:</w:t>
            </w:r>
          </w:p>
          <w:tbl>
            <w:tblPr>
              <w:tblStyle w:val="Listdash"/>
              <w:tblW w:w="0" w:type="auto"/>
              <w:tblLayout w:type="fixed"/>
              <w:tblLook w:val="04A0" w:firstRow="1" w:lastRow="0" w:firstColumn="1" w:lastColumn="0" w:noHBand="0" w:noVBand="1"/>
            </w:tblPr>
            <w:tblGrid>
              <w:gridCol w:w="220"/>
              <w:gridCol w:w="9162"/>
            </w:tblGrid>
            <w:tr w:rsidR="00666A64" w:rsidRPr="00666A64" w14:paraId="4181C411" w14:textId="77777777">
              <w:tc>
                <w:tcPr>
                  <w:tcW w:w="220" w:type="dxa"/>
                  <w:hideMark/>
                </w:tcPr>
                <w:p w14:paraId="0A80B8D9" w14:textId="77777777" w:rsidR="00666A64" w:rsidRPr="00666A64" w:rsidRDefault="00666A64" w:rsidP="00666A64">
                  <w:pPr>
                    <w:pStyle w:val="Paragraph"/>
                    <w:rPr>
                      <w:noProof/>
                      <w:lang w:val="fr-FR"/>
                    </w:rPr>
                  </w:pPr>
                  <w:r w:rsidRPr="00666A64">
                    <w:rPr>
                      <w:noProof/>
                      <w:lang w:val="fr-FR"/>
                    </w:rPr>
                    <w:t>—</w:t>
                  </w:r>
                </w:p>
              </w:tc>
              <w:tc>
                <w:tcPr>
                  <w:tcW w:w="9162" w:type="dxa"/>
                  <w:hideMark/>
                </w:tcPr>
                <w:p w14:paraId="07401C13" w14:textId="77777777" w:rsidR="00666A64" w:rsidRPr="00666A64" w:rsidRDefault="00666A64" w:rsidP="00666A64">
                  <w:pPr>
                    <w:pStyle w:val="Paragraph"/>
                    <w:rPr>
                      <w:noProof/>
                      <w:lang w:val="fr-FR"/>
                    </w:rPr>
                  </w:pPr>
                  <w:r w:rsidRPr="00666A64">
                    <w:rPr>
                      <w:noProof/>
                      <w:lang w:val="fr-FR"/>
                    </w:rPr>
                    <w:t>80 % ou plus de di[β-4-[4-(2-diméthylamino-2-benzyl)butanoylphényl]pipérazine]propionate de polyéthylène glycol (CAS RN 886463-10-1),</w:t>
                  </w:r>
                </w:p>
              </w:tc>
            </w:tr>
            <w:tr w:rsidR="00666A64" w:rsidRPr="00666A64" w14:paraId="7C357D1F" w14:textId="77777777">
              <w:tc>
                <w:tcPr>
                  <w:tcW w:w="220" w:type="dxa"/>
                  <w:hideMark/>
                </w:tcPr>
                <w:p w14:paraId="2A4B9EBD" w14:textId="77777777" w:rsidR="00666A64" w:rsidRPr="00666A64" w:rsidRDefault="00666A64" w:rsidP="00666A64">
                  <w:pPr>
                    <w:pStyle w:val="Paragraph"/>
                    <w:rPr>
                      <w:noProof/>
                      <w:lang w:val="fr-FR"/>
                    </w:rPr>
                  </w:pPr>
                  <w:r w:rsidRPr="00666A64">
                    <w:rPr>
                      <w:noProof/>
                      <w:lang w:val="fr-FR"/>
                    </w:rPr>
                    <w:t>—</w:t>
                  </w:r>
                </w:p>
              </w:tc>
              <w:tc>
                <w:tcPr>
                  <w:tcW w:w="9162" w:type="dxa"/>
                  <w:hideMark/>
                </w:tcPr>
                <w:p w14:paraId="321574FB" w14:textId="77777777" w:rsidR="00666A64" w:rsidRPr="00666A64" w:rsidRDefault="00666A64" w:rsidP="00666A64">
                  <w:pPr>
                    <w:pStyle w:val="Paragraph"/>
                    <w:rPr>
                      <w:noProof/>
                      <w:lang w:val="fr-FR"/>
                    </w:rPr>
                  </w:pPr>
                  <w:r w:rsidRPr="00666A64">
                    <w:rPr>
                      <w:noProof/>
                      <w:lang w:val="fr-FR"/>
                    </w:rPr>
                    <w:t>pas plus de 17 % de [β-4-[4-(2-diméthylamino-2-benzyl)butanoylphényl]pipérazine]propionate de polyéthylène glycol</w:t>
                  </w:r>
                </w:p>
              </w:tc>
            </w:tr>
          </w:tbl>
          <w:p w14:paraId="0F1EFC97" w14:textId="77777777" w:rsidR="00666A64" w:rsidRPr="00666A64" w:rsidRDefault="00666A64" w:rsidP="00666A64">
            <w:pPr>
              <w:pStyle w:val="Paragraph"/>
              <w:spacing w:after="0"/>
              <w:rPr>
                <w:noProof/>
                <w:lang w:val="fr-FR"/>
              </w:rPr>
            </w:pPr>
          </w:p>
        </w:tc>
        <w:tc>
          <w:tcPr>
            <w:tcW w:w="1082" w:type="dxa"/>
          </w:tcPr>
          <w:p w14:paraId="32CCDD2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4E33F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2D113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58C876E" w14:textId="77777777" w:rsidTr="00436DEF">
        <w:trPr>
          <w:cantSplit/>
        </w:trPr>
        <w:tc>
          <w:tcPr>
            <w:tcW w:w="709" w:type="dxa"/>
          </w:tcPr>
          <w:p w14:paraId="1E99318B" w14:textId="77777777" w:rsidR="00666A64" w:rsidRPr="00666A64" w:rsidRDefault="00666A64" w:rsidP="00666A64">
            <w:pPr>
              <w:pStyle w:val="Paragraph"/>
              <w:spacing w:after="0"/>
              <w:rPr>
                <w:noProof/>
                <w:lang w:val="fr-FR"/>
              </w:rPr>
            </w:pPr>
            <w:r w:rsidRPr="00666A64">
              <w:rPr>
                <w:noProof/>
                <w:lang w:val="fr-FR"/>
              </w:rPr>
              <w:t>0.6006</w:t>
            </w:r>
          </w:p>
        </w:tc>
        <w:tc>
          <w:tcPr>
            <w:tcW w:w="1143" w:type="dxa"/>
          </w:tcPr>
          <w:p w14:paraId="760E5F62"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206E3428"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719A849" w14:textId="77777777" w:rsidR="00666A64" w:rsidRPr="00666A64" w:rsidRDefault="00666A64" w:rsidP="00666A64">
            <w:pPr>
              <w:pStyle w:val="Paragraph"/>
              <w:rPr>
                <w:noProof/>
                <w:lang w:val="fr-FR"/>
              </w:rPr>
            </w:pPr>
            <w:r w:rsidRPr="00666A64">
              <w:rPr>
                <w:noProof/>
                <w:lang w:val="fr-FR"/>
              </w:rPr>
              <w:t>Catalyseur:</w:t>
            </w:r>
          </w:p>
          <w:tbl>
            <w:tblPr>
              <w:tblStyle w:val="Listdash"/>
              <w:tblW w:w="0" w:type="auto"/>
              <w:tblLayout w:type="fixed"/>
              <w:tblLook w:val="04A0" w:firstRow="1" w:lastRow="0" w:firstColumn="1" w:lastColumn="0" w:noHBand="0" w:noVBand="1"/>
            </w:tblPr>
            <w:tblGrid>
              <w:gridCol w:w="220"/>
              <w:gridCol w:w="7556"/>
            </w:tblGrid>
            <w:tr w:rsidR="00666A64" w:rsidRPr="00666A64" w14:paraId="48D2EA18" w14:textId="77777777">
              <w:tc>
                <w:tcPr>
                  <w:tcW w:w="220" w:type="dxa"/>
                  <w:hideMark/>
                </w:tcPr>
                <w:p w14:paraId="0E59D1B0" w14:textId="77777777" w:rsidR="00666A64" w:rsidRPr="00666A64" w:rsidRDefault="00666A64" w:rsidP="00666A64">
                  <w:pPr>
                    <w:pStyle w:val="Paragraph"/>
                    <w:rPr>
                      <w:noProof/>
                      <w:lang w:val="fr-FR"/>
                    </w:rPr>
                  </w:pPr>
                  <w:r w:rsidRPr="00666A64">
                    <w:rPr>
                      <w:noProof/>
                      <w:lang w:val="fr-FR"/>
                    </w:rPr>
                    <w:t>—</w:t>
                  </w:r>
                </w:p>
              </w:tc>
              <w:tc>
                <w:tcPr>
                  <w:tcW w:w="7556" w:type="dxa"/>
                  <w:hideMark/>
                </w:tcPr>
                <w:p w14:paraId="26CE0642" w14:textId="77777777" w:rsidR="00666A64" w:rsidRPr="00666A64" w:rsidRDefault="00666A64" w:rsidP="00666A64">
                  <w:pPr>
                    <w:pStyle w:val="Paragraph"/>
                    <w:rPr>
                      <w:noProof/>
                      <w:lang w:val="fr-FR"/>
                    </w:rPr>
                  </w:pPr>
                  <w:r w:rsidRPr="00666A64">
                    <w:rPr>
                      <w:noProof/>
                      <w:lang w:val="fr-FR"/>
                    </w:rPr>
                    <w:t>contenant de l'oxyde de molybdène et d'autres oxydes de métaux, inséré au sein d’une charge de dioxyde de silicium,</w:t>
                  </w:r>
                </w:p>
              </w:tc>
            </w:tr>
            <w:tr w:rsidR="00666A64" w:rsidRPr="00666A64" w14:paraId="67EEEA04" w14:textId="77777777">
              <w:tc>
                <w:tcPr>
                  <w:tcW w:w="220" w:type="dxa"/>
                  <w:hideMark/>
                </w:tcPr>
                <w:p w14:paraId="5E6B6592" w14:textId="77777777" w:rsidR="00666A64" w:rsidRPr="00666A64" w:rsidRDefault="00666A64" w:rsidP="00666A64">
                  <w:pPr>
                    <w:pStyle w:val="Paragraph"/>
                    <w:rPr>
                      <w:noProof/>
                      <w:lang w:val="fr-FR"/>
                    </w:rPr>
                  </w:pPr>
                  <w:r w:rsidRPr="00666A64">
                    <w:rPr>
                      <w:noProof/>
                      <w:lang w:val="fr-FR"/>
                    </w:rPr>
                    <w:t>—</w:t>
                  </w:r>
                </w:p>
              </w:tc>
              <w:tc>
                <w:tcPr>
                  <w:tcW w:w="7556" w:type="dxa"/>
                  <w:hideMark/>
                </w:tcPr>
                <w:p w14:paraId="59247D7C" w14:textId="77777777" w:rsidR="00666A64" w:rsidRPr="00666A64" w:rsidRDefault="00666A64" w:rsidP="00666A64">
                  <w:pPr>
                    <w:pStyle w:val="Paragraph"/>
                    <w:rPr>
                      <w:noProof/>
                      <w:lang w:val="fr-FR"/>
                    </w:rPr>
                  </w:pPr>
                  <w:r w:rsidRPr="00666A64">
                    <w:rPr>
                      <w:noProof/>
                      <w:lang w:val="fr-FR"/>
                    </w:rPr>
                    <w:t>sous forme de cylindres creux d’une longueur de 4 mm ou plus mais n’excédant pas 12 mm,</w:t>
                  </w:r>
                </w:p>
              </w:tc>
            </w:tr>
          </w:tbl>
          <w:p w14:paraId="539491D7" w14:textId="77777777" w:rsidR="00666A64" w:rsidRPr="00666A64" w:rsidRDefault="00666A64" w:rsidP="00666A64">
            <w:pPr>
              <w:pStyle w:val="Paragraph"/>
              <w:rPr>
                <w:noProof/>
                <w:lang w:val="fr-FR"/>
              </w:rPr>
            </w:pPr>
            <w:r w:rsidRPr="00666A64">
              <w:rPr>
                <w:noProof/>
                <w:lang w:val="fr-FR"/>
              </w:rPr>
              <w:t>destiné à la fabrication d’acide acrylique</w:t>
            </w:r>
          </w:p>
          <w:p w14:paraId="3A8F09D2" w14:textId="05ABBEA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C78914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6A68B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5414F5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1EBD8E0" w14:textId="77777777" w:rsidTr="00436DEF">
        <w:trPr>
          <w:cantSplit/>
        </w:trPr>
        <w:tc>
          <w:tcPr>
            <w:tcW w:w="709" w:type="dxa"/>
          </w:tcPr>
          <w:p w14:paraId="6B3458DB" w14:textId="77777777" w:rsidR="00666A64" w:rsidRPr="00666A64" w:rsidRDefault="00666A64" w:rsidP="00666A64">
            <w:pPr>
              <w:pStyle w:val="Paragraph"/>
              <w:spacing w:after="0"/>
              <w:rPr>
                <w:noProof/>
                <w:lang w:val="fr-FR"/>
              </w:rPr>
            </w:pPr>
            <w:r w:rsidRPr="00666A64">
              <w:rPr>
                <w:noProof/>
                <w:lang w:val="fr-FR"/>
              </w:rPr>
              <w:t>0.7243</w:t>
            </w:r>
          </w:p>
        </w:tc>
        <w:tc>
          <w:tcPr>
            <w:tcW w:w="1143" w:type="dxa"/>
          </w:tcPr>
          <w:p w14:paraId="5241B7DA" w14:textId="1125440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3815 90 90</w:t>
            </w:r>
          </w:p>
        </w:tc>
        <w:tc>
          <w:tcPr>
            <w:tcW w:w="700" w:type="dxa"/>
          </w:tcPr>
          <w:p w14:paraId="3E370E6C"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28BD9C1B" w14:textId="77777777" w:rsidR="00666A64" w:rsidRPr="00666A64" w:rsidRDefault="00666A64" w:rsidP="00666A64">
            <w:pPr>
              <w:pStyle w:val="Paragraph"/>
              <w:rPr>
                <w:noProof/>
                <w:lang w:val="fr-FR"/>
              </w:rPr>
            </w:pPr>
            <w:r w:rsidRPr="00666A64">
              <w:rPr>
                <w:noProof/>
                <w:lang w:val="fr-FR"/>
              </w:rPr>
              <w:t>Catalyseur en poudre composé en poids de</w:t>
            </w:r>
          </w:p>
          <w:tbl>
            <w:tblPr>
              <w:tblStyle w:val="Listdash"/>
              <w:tblW w:w="0" w:type="auto"/>
              <w:tblLayout w:type="fixed"/>
              <w:tblLook w:val="04A0" w:firstRow="1" w:lastRow="0" w:firstColumn="1" w:lastColumn="0" w:noHBand="0" w:noVBand="1"/>
            </w:tblPr>
            <w:tblGrid>
              <w:gridCol w:w="220"/>
              <w:gridCol w:w="4163"/>
            </w:tblGrid>
            <w:tr w:rsidR="00666A64" w:rsidRPr="00666A64" w14:paraId="481B32CB" w14:textId="77777777">
              <w:tc>
                <w:tcPr>
                  <w:tcW w:w="220" w:type="dxa"/>
                  <w:hideMark/>
                </w:tcPr>
                <w:p w14:paraId="0D1A7B53" w14:textId="77777777" w:rsidR="00666A64" w:rsidRPr="00666A64" w:rsidRDefault="00666A64" w:rsidP="00666A64">
                  <w:pPr>
                    <w:pStyle w:val="Paragraph"/>
                    <w:rPr>
                      <w:noProof/>
                      <w:lang w:val="fr-FR"/>
                    </w:rPr>
                  </w:pPr>
                  <w:r w:rsidRPr="00666A64">
                    <w:rPr>
                      <w:noProof/>
                      <w:lang w:val="fr-FR"/>
                    </w:rPr>
                    <w:t>—</w:t>
                  </w:r>
                </w:p>
              </w:tc>
              <w:tc>
                <w:tcPr>
                  <w:tcW w:w="4163" w:type="dxa"/>
                  <w:hideMark/>
                </w:tcPr>
                <w:p w14:paraId="4BF9C584" w14:textId="77777777" w:rsidR="00666A64" w:rsidRPr="00666A64" w:rsidRDefault="00666A64" w:rsidP="00666A64">
                  <w:pPr>
                    <w:pStyle w:val="Paragraph"/>
                    <w:rPr>
                      <w:noProof/>
                      <w:lang w:val="fr-FR"/>
                    </w:rPr>
                  </w:pPr>
                  <w:r w:rsidRPr="00666A64">
                    <w:rPr>
                      <w:noProof/>
                      <w:lang w:val="fr-FR"/>
                    </w:rPr>
                    <w:t>92,50 % (± 2° %) de dioxyde de titane (CAS RN 13463-67-7),</w:t>
                  </w:r>
                </w:p>
              </w:tc>
            </w:tr>
            <w:tr w:rsidR="00666A64" w:rsidRPr="00666A64" w14:paraId="5FB4D190" w14:textId="77777777">
              <w:tc>
                <w:tcPr>
                  <w:tcW w:w="220" w:type="dxa"/>
                  <w:hideMark/>
                </w:tcPr>
                <w:p w14:paraId="5678676B" w14:textId="77777777" w:rsidR="00666A64" w:rsidRPr="00666A64" w:rsidRDefault="00666A64" w:rsidP="00666A64">
                  <w:pPr>
                    <w:pStyle w:val="Paragraph"/>
                    <w:rPr>
                      <w:noProof/>
                      <w:lang w:val="fr-FR"/>
                    </w:rPr>
                  </w:pPr>
                  <w:r w:rsidRPr="00666A64">
                    <w:rPr>
                      <w:noProof/>
                      <w:lang w:val="fr-FR"/>
                    </w:rPr>
                    <w:t>—</w:t>
                  </w:r>
                </w:p>
              </w:tc>
              <w:tc>
                <w:tcPr>
                  <w:tcW w:w="4163" w:type="dxa"/>
                  <w:hideMark/>
                </w:tcPr>
                <w:p w14:paraId="64244D42" w14:textId="77777777" w:rsidR="00666A64" w:rsidRPr="00666A64" w:rsidRDefault="00666A64" w:rsidP="00666A64">
                  <w:pPr>
                    <w:pStyle w:val="Paragraph"/>
                    <w:rPr>
                      <w:noProof/>
                      <w:lang w:val="fr-FR"/>
                    </w:rPr>
                  </w:pPr>
                  <w:r w:rsidRPr="00666A64">
                    <w:rPr>
                      <w:noProof/>
                      <w:lang w:val="fr-FR"/>
                    </w:rPr>
                    <w:t>5 % (± 1° %) de dioxyde de silicone (CAS RN 112926-00-8), et</w:t>
                  </w:r>
                </w:p>
              </w:tc>
            </w:tr>
            <w:tr w:rsidR="00666A64" w:rsidRPr="00666A64" w14:paraId="7736EE11" w14:textId="77777777">
              <w:tc>
                <w:tcPr>
                  <w:tcW w:w="220" w:type="dxa"/>
                  <w:hideMark/>
                </w:tcPr>
                <w:p w14:paraId="36D8736E" w14:textId="77777777" w:rsidR="00666A64" w:rsidRPr="00666A64" w:rsidRDefault="00666A64" w:rsidP="00666A64">
                  <w:pPr>
                    <w:pStyle w:val="Paragraph"/>
                    <w:rPr>
                      <w:noProof/>
                      <w:lang w:val="fr-FR"/>
                    </w:rPr>
                  </w:pPr>
                  <w:r w:rsidRPr="00666A64">
                    <w:rPr>
                      <w:noProof/>
                      <w:lang w:val="fr-FR"/>
                    </w:rPr>
                    <w:t>—</w:t>
                  </w:r>
                </w:p>
              </w:tc>
              <w:tc>
                <w:tcPr>
                  <w:tcW w:w="4163" w:type="dxa"/>
                  <w:hideMark/>
                </w:tcPr>
                <w:p w14:paraId="28D10EF1" w14:textId="77777777" w:rsidR="00666A64" w:rsidRPr="00666A64" w:rsidRDefault="00666A64" w:rsidP="00666A64">
                  <w:pPr>
                    <w:pStyle w:val="Paragraph"/>
                    <w:rPr>
                      <w:noProof/>
                      <w:lang w:val="fr-FR"/>
                    </w:rPr>
                  </w:pPr>
                  <w:r w:rsidRPr="00666A64">
                    <w:rPr>
                      <w:noProof/>
                      <w:lang w:val="fr-FR"/>
                    </w:rPr>
                    <w:t>2,5 % (± 1,5 %) de trioxyde de soufre (CAS RN 7446-11-9)</w:t>
                  </w:r>
                </w:p>
              </w:tc>
            </w:tr>
          </w:tbl>
          <w:p w14:paraId="707FABA9" w14:textId="77777777" w:rsidR="00666A64" w:rsidRPr="00666A64" w:rsidRDefault="00666A64" w:rsidP="00666A64">
            <w:pPr>
              <w:pStyle w:val="Paragraph"/>
              <w:spacing w:after="0"/>
              <w:rPr>
                <w:noProof/>
                <w:lang w:val="fr-FR"/>
              </w:rPr>
            </w:pPr>
          </w:p>
        </w:tc>
        <w:tc>
          <w:tcPr>
            <w:tcW w:w="1082" w:type="dxa"/>
          </w:tcPr>
          <w:p w14:paraId="6CE960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20C8E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C76EA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EBB9770" w14:textId="77777777" w:rsidTr="00436DEF">
        <w:trPr>
          <w:cantSplit/>
        </w:trPr>
        <w:tc>
          <w:tcPr>
            <w:tcW w:w="709" w:type="dxa"/>
          </w:tcPr>
          <w:p w14:paraId="0FEBE0AB" w14:textId="77777777" w:rsidR="00666A64" w:rsidRPr="00666A64" w:rsidRDefault="00666A64" w:rsidP="00666A64">
            <w:pPr>
              <w:pStyle w:val="Paragraph"/>
              <w:spacing w:after="0"/>
              <w:rPr>
                <w:noProof/>
                <w:lang w:val="fr-FR"/>
              </w:rPr>
            </w:pPr>
            <w:r w:rsidRPr="00666A64">
              <w:rPr>
                <w:noProof/>
                <w:lang w:val="fr-FR"/>
              </w:rPr>
              <w:t>0.7999</w:t>
            </w:r>
          </w:p>
        </w:tc>
        <w:tc>
          <w:tcPr>
            <w:tcW w:w="1143" w:type="dxa"/>
          </w:tcPr>
          <w:p w14:paraId="6716CB0C"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70787DC6"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1157FD10" w14:textId="77777777" w:rsidR="00666A64" w:rsidRPr="00666A64" w:rsidRDefault="00666A64" w:rsidP="00666A64">
            <w:pPr>
              <w:pStyle w:val="Paragraph"/>
              <w:rPr>
                <w:noProof/>
                <w:lang w:val="fr-FR"/>
              </w:rPr>
            </w:pPr>
            <w:r w:rsidRPr="00666A64">
              <w:rPr>
                <w:noProof/>
                <w:lang w:val="fr-FR"/>
              </w:rPr>
              <w:t>Photo-initiateur contenant en poids:</w:t>
            </w:r>
          </w:p>
          <w:tbl>
            <w:tblPr>
              <w:tblStyle w:val="Listdash"/>
              <w:tblW w:w="0" w:type="auto"/>
              <w:tblLayout w:type="fixed"/>
              <w:tblLook w:val="04A0" w:firstRow="1" w:lastRow="0" w:firstColumn="1" w:lastColumn="0" w:noHBand="0" w:noVBand="1"/>
            </w:tblPr>
            <w:tblGrid>
              <w:gridCol w:w="220"/>
              <w:gridCol w:w="7639"/>
            </w:tblGrid>
            <w:tr w:rsidR="00666A64" w:rsidRPr="00666A64" w14:paraId="0689D140" w14:textId="77777777">
              <w:tc>
                <w:tcPr>
                  <w:tcW w:w="220" w:type="dxa"/>
                  <w:hideMark/>
                </w:tcPr>
                <w:p w14:paraId="7793FE17" w14:textId="77777777" w:rsidR="00666A64" w:rsidRPr="00666A64" w:rsidRDefault="00666A64" w:rsidP="00666A64">
                  <w:pPr>
                    <w:pStyle w:val="Paragraph"/>
                    <w:rPr>
                      <w:noProof/>
                      <w:lang w:val="fr-FR"/>
                    </w:rPr>
                  </w:pPr>
                  <w:r w:rsidRPr="00666A64">
                    <w:rPr>
                      <w:noProof/>
                      <w:lang w:val="fr-FR"/>
                    </w:rPr>
                    <w:t>—</w:t>
                  </w:r>
                </w:p>
              </w:tc>
              <w:tc>
                <w:tcPr>
                  <w:tcW w:w="7639" w:type="dxa"/>
                  <w:hideMark/>
                </w:tcPr>
                <w:p w14:paraId="0387A9CD" w14:textId="77777777" w:rsidR="00666A64" w:rsidRPr="00666A64" w:rsidRDefault="00666A64" w:rsidP="00666A64">
                  <w:pPr>
                    <w:pStyle w:val="Paragraph"/>
                    <w:rPr>
                      <w:noProof/>
                      <w:lang w:val="fr-FR"/>
                    </w:rPr>
                  </w:pPr>
                  <w:r w:rsidRPr="00666A64">
                    <w:rPr>
                      <w:noProof/>
                      <w:lang w:val="fr-FR"/>
                    </w:rPr>
                    <w:t>88 % ou plus d’α-(2-benzoylbenzoyl)-ω-[(2-benzoylbenzoyl)oxy]-poly(oxy-1,2-éthanediyl) (CAS RN 1246194-73-9),</w:t>
                  </w:r>
                </w:p>
              </w:tc>
            </w:tr>
            <w:tr w:rsidR="00666A64" w:rsidRPr="00666A64" w14:paraId="4B96693B" w14:textId="77777777">
              <w:tc>
                <w:tcPr>
                  <w:tcW w:w="220" w:type="dxa"/>
                  <w:hideMark/>
                </w:tcPr>
                <w:p w14:paraId="702D4B6E" w14:textId="77777777" w:rsidR="00666A64" w:rsidRPr="00666A64" w:rsidRDefault="00666A64" w:rsidP="00666A64">
                  <w:pPr>
                    <w:pStyle w:val="Paragraph"/>
                    <w:rPr>
                      <w:noProof/>
                      <w:lang w:val="fr-FR"/>
                    </w:rPr>
                  </w:pPr>
                  <w:r w:rsidRPr="00666A64">
                    <w:rPr>
                      <w:noProof/>
                      <w:lang w:val="fr-FR"/>
                    </w:rPr>
                    <w:t>—</w:t>
                  </w:r>
                </w:p>
              </w:tc>
              <w:tc>
                <w:tcPr>
                  <w:tcW w:w="7639" w:type="dxa"/>
                  <w:hideMark/>
                </w:tcPr>
                <w:p w14:paraId="14B3AA3C" w14:textId="77777777" w:rsidR="00666A64" w:rsidRPr="00666A64" w:rsidRDefault="00666A64" w:rsidP="00666A64">
                  <w:pPr>
                    <w:pStyle w:val="Paragraph"/>
                    <w:rPr>
                      <w:noProof/>
                      <w:lang w:val="fr-FR"/>
                    </w:rPr>
                  </w:pPr>
                  <w:r w:rsidRPr="00666A64">
                    <w:rPr>
                      <w:noProof/>
                      <w:lang w:val="fr-FR"/>
                    </w:rPr>
                    <w:t>pas plus de 12 % d’α-(2-benzoylbenzoyl)-ω-hydroxy-poly(oxy-1,2-éthanediyl) (CAS RN 1648797-60-7)</w:t>
                  </w:r>
                </w:p>
              </w:tc>
            </w:tr>
          </w:tbl>
          <w:p w14:paraId="48133F71" w14:textId="77777777" w:rsidR="00666A64" w:rsidRPr="00666A64" w:rsidRDefault="00666A64" w:rsidP="00666A64">
            <w:pPr>
              <w:pStyle w:val="Paragraph"/>
              <w:spacing w:after="0"/>
              <w:rPr>
                <w:noProof/>
                <w:lang w:val="fr-FR"/>
              </w:rPr>
            </w:pPr>
          </w:p>
        </w:tc>
        <w:tc>
          <w:tcPr>
            <w:tcW w:w="1082" w:type="dxa"/>
          </w:tcPr>
          <w:p w14:paraId="2575A61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72C57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0DFD4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863A1E0" w14:textId="77777777" w:rsidTr="00436DEF">
        <w:trPr>
          <w:cantSplit/>
        </w:trPr>
        <w:tc>
          <w:tcPr>
            <w:tcW w:w="709" w:type="dxa"/>
          </w:tcPr>
          <w:p w14:paraId="5DAD986D" w14:textId="77777777" w:rsidR="00666A64" w:rsidRPr="00666A64" w:rsidRDefault="00666A64" w:rsidP="00666A64">
            <w:pPr>
              <w:pStyle w:val="Paragraph"/>
              <w:spacing w:after="0"/>
              <w:rPr>
                <w:noProof/>
                <w:lang w:val="fr-FR"/>
              </w:rPr>
            </w:pPr>
            <w:r w:rsidRPr="00666A64">
              <w:rPr>
                <w:noProof/>
                <w:lang w:val="fr-FR"/>
              </w:rPr>
              <w:t>0.3433</w:t>
            </w:r>
          </w:p>
        </w:tc>
        <w:tc>
          <w:tcPr>
            <w:tcW w:w="1143" w:type="dxa"/>
          </w:tcPr>
          <w:p w14:paraId="67BD6749"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6830459E"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1EEBA008" w14:textId="686E4F7C" w:rsidR="00666A64" w:rsidRPr="00666A64" w:rsidRDefault="00666A64" w:rsidP="00666A64">
            <w:pPr>
              <w:pStyle w:val="Paragraph"/>
              <w:spacing w:after="0"/>
              <w:rPr>
                <w:noProof/>
                <w:lang w:val="fr-FR"/>
              </w:rPr>
            </w:pPr>
            <w:r w:rsidRPr="00666A64">
              <w:rPr>
                <w:noProof/>
                <w:lang w:val="fr-FR"/>
              </w:rPr>
              <w:t>Catalyseur contenant du trichlorure de titane, sous forme de suspension dans l’hexane ou l’heptane contenant en poids, sur produit exempt d’hexane ou d’heptane, 9 % ou plus mais pas plus de 30 % de titane</w:t>
            </w:r>
          </w:p>
        </w:tc>
        <w:tc>
          <w:tcPr>
            <w:tcW w:w="1082" w:type="dxa"/>
          </w:tcPr>
          <w:p w14:paraId="5067206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52226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FE71E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3362ED0" w14:textId="77777777" w:rsidTr="00436DEF">
        <w:trPr>
          <w:cantSplit/>
        </w:trPr>
        <w:tc>
          <w:tcPr>
            <w:tcW w:w="709" w:type="dxa"/>
          </w:tcPr>
          <w:p w14:paraId="6145DFBF" w14:textId="77777777" w:rsidR="00666A64" w:rsidRPr="00666A64" w:rsidRDefault="00666A64" w:rsidP="00666A64">
            <w:pPr>
              <w:pStyle w:val="Paragraph"/>
              <w:spacing w:after="0"/>
              <w:rPr>
                <w:noProof/>
                <w:lang w:val="fr-FR"/>
              </w:rPr>
            </w:pPr>
            <w:r w:rsidRPr="00666A64">
              <w:rPr>
                <w:noProof/>
                <w:lang w:val="fr-FR"/>
              </w:rPr>
              <w:t>0.2783</w:t>
            </w:r>
          </w:p>
        </w:tc>
        <w:tc>
          <w:tcPr>
            <w:tcW w:w="1143" w:type="dxa"/>
          </w:tcPr>
          <w:p w14:paraId="50A58644"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791CBD69"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5E9B55C3" w14:textId="0218D968" w:rsidR="00666A64" w:rsidRPr="00666A64" w:rsidRDefault="00666A64" w:rsidP="00666A64">
            <w:pPr>
              <w:pStyle w:val="Paragraph"/>
              <w:spacing w:after="0"/>
              <w:rPr>
                <w:noProof/>
                <w:lang w:val="fr-FR"/>
              </w:rPr>
            </w:pPr>
            <w:r w:rsidRPr="00666A64">
              <w:rPr>
                <w:noProof/>
                <w:lang w:val="fr-FR"/>
              </w:rPr>
              <w:t>Catalyseur constitué principalement d’acide dinonylnaphtalènedisulfonique sous forme de solution dans de l’isobutanol</w:t>
            </w:r>
          </w:p>
        </w:tc>
        <w:tc>
          <w:tcPr>
            <w:tcW w:w="1082" w:type="dxa"/>
          </w:tcPr>
          <w:p w14:paraId="0835F3F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DDAB5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B03FE0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7945AC6" w14:textId="77777777" w:rsidTr="00436DEF">
        <w:trPr>
          <w:cantSplit/>
        </w:trPr>
        <w:tc>
          <w:tcPr>
            <w:tcW w:w="709" w:type="dxa"/>
          </w:tcPr>
          <w:p w14:paraId="40AE9F3B" w14:textId="77777777" w:rsidR="00666A64" w:rsidRPr="00666A64" w:rsidRDefault="00666A64" w:rsidP="00666A64">
            <w:pPr>
              <w:pStyle w:val="Paragraph"/>
              <w:spacing w:after="0"/>
              <w:rPr>
                <w:noProof/>
                <w:lang w:val="fr-FR"/>
              </w:rPr>
            </w:pPr>
            <w:r w:rsidRPr="00666A64">
              <w:rPr>
                <w:noProof/>
                <w:lang w:val="fr-FR"/>
              </w:rPr>
              <w:t>0.3430</w:t>
            </w:r>
          </w:p>
        </w:tc>
        <w:tc>
          <w:tcPr>
            <w:tcW w:w="1143" w:type="dxa"/>
          </w:tcPr>
          <w:p w14:paraId="061F60B8"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7CCE34DA" w14:textId="77777777" w:rsidR="00666A64" w:rsidRPr="00666A64" w:rsidRDefault="00666A64" w:rsidP="00666A64">
            <w:pPr>
              <w:pStyle w:val="Paragraph"/>
              <w:spacing w:after="0"/>
              <w:jc w:val="center"/>
              <w:rPr>
                <w:noProof/>
                <w:lang w:val="fr-FR"/>
              </w:rPr>
            </w:pPr>
            <w:r w:rsidRPr="00666A64">
              <w:rPr>
                <w:noProof/>
                <w:lang w:val="fr-FR"/>
              </w:rPr>
              <w:t>81</w:t>
            </w:r>
          </w:p>
        </w:tc>
        <w:tc>
          <w:tcPr>
            <w:tcW w:w="4163" w:type="dxa"/>
          </w:tcPr>
          <w:p w14:paraId="0DCE9060" w14:textId="09B17543" w:rsidR="00666A64" w:rsidRPr="00666A64" w:rsidRDefault="00666A64" w:rsidP="00666A64">
            <w:pPr>
              <w:pStyle w:val="Paragraph"/>
              <w:spacing w:after="0"/>
              <w:rPr>
                <w:noProof/>
                <w:lang w:val="fr-FR"/>
              </w:rPr>
            </w:pPr>
            <w:r w:rsidRPr="00666A64">
              <w:rPr>
                <w:noProof/>
                <w:lang w:val="fr-FR"/>
              </w:rPr>
              <w:t>Catalyseur, contenant en poids 69 % ou plus mais pas plus de 79 % de 2-éthylhexanoate de (2-hydroxy-1-méthyléthyl)triméthylammonium</w:t>
            </w:r>
          </w:p>
        </w:tc>
        <w:tc>
          <w:tcPr>
            <w:tcW w:w="1082" w:type="dxa"/>
          </w:tcPr>
          <w:p w14:paraId="48856C0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8ED28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2FCB3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E5A7A69" w14:textId="77777777" w:rsidTr="00436DEF">
        <w:trPr>
          <w:cantSplit/>
        </w:trPr>
        <w:tc>
          <w:tcPr>
            <w:tcW w:w="709" w:type="dxa"/>
          </w:tcPr>
          <w:p w14:paraId="616B0437" w14:textId="77777777" w:rsidR="00666A64" w:rsidRPr="00666A64" w:rsidRDefault="00666A64" w:rsidP="00666A64">
            <w:pPr>
              <w:pStyle w:val="Paragraph"/>
              <w:spacing w:after="0"/>
              <w:rPr>
                <w:noProof/>
                <w:lang w:val="fr-FR"/>
              </w:rPr>
            </w:pPr>
            <w:r w:rsidRPr="00666A64">
              <w:rPr>
                <w:noProof/>
                <w:lang w:val="fr-FR"/>
              </w:rPr>
              <w:t>0.2782</w:t>
            </w:r>
          </w:p>
        </w:tc>
        <w:tc>
          <w:tcPr>
            <w:tcW w:w="1143" w:type="dxa"/>
          </w:tcPr>
          <w:p w14:paraId="618DAB36" w14:textId="5A6E616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3815 90 90</w:t>
            </w:r>
          </w:p>
        </w:tc>
        <w:tc>
          <w:tcPr>
            <w:tcW w:w="700" w:type="dxa"/>
          </w:tcPr>
          <w:p w14:paraId="12EE32C7"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3C60D30A" w14:textId="77777777" w:rsidR="00666A64" w:rsidRPr="00666A64" w:rsidRDefault="00666A64" w:rsidP="00666A64">
            <w:pPr>
              <w:pStyle w:val="Paragraph"/>
              <w:rPr>
                <w:noProof/>
                <w:lang w:val="fr-FR"/>
              </w:rPr>
            </w:pPr>
            <w:r w:rsidRPr="00666A64">
              <w:rPr>
                <w:noProof/>
                <w:lang w:val="fr-FR"/>
              </w:rPr>
              <w:t>Catalyseur à base d’aluminosilicate (zéolite), destiné à l’alkylation d’hydrocarbures aromatiques ou à la transalkylation d’hydrocarbures alkylaromatiques ou à l’oligomérisation d’oléfines</w:t>
            </w:r>
          </w:p>
          <w:p w14:paraId="4F2A4BA9" w14:textId="698CFA0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4A572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30203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50D07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C8DDB25" w14:textId="77777777" w:rsidTr="00436DEF">
        <w:trPr>
          <w:cantSplit/>
        </w:trPr>
        <w:tc>
          <w:tcPr>
            <w:tcW w:w="709" w:type="dxa"/>
          </w:tcPr>
          <w:p w14:paraId="201700C9" w14:textId="77777777" w:rsidR="00666A64" w:rsidRPr="00666A64" w:rsidRDefault="00666A64" w:rsidP="00666A64">
            <w:pPr>
              <w:pStyle w:val="Paragraph"/>
              <w:spacing w:after="0"/>
              <w:rPr>
                <w:noProof/>
                <w:lang w:val="fr-FR"/>
              </w:rPr>
            </w:pPr>
            <w:r w:rsidRPr="00666A64">
              <w:rPr>
                <w:noProof/>
                <w:lang w:val="fr-FR"/>
              </w:rPr>
              <w:t>0.2909</w:t>
            </w:r>
          </w:p>
        </w:tc>
        <w:tc>
          <w:tcPr>
            <w:tcW w:w="1143" w:type="dxa"/>
          </w:tcPr>
          <w:p w14:paraId="2D85F590"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072A674A" w14:textId="77777777" w:rsidR="00666A64" w:rsidRPr="00666A64" w:rsidRDefault="00666A64" w:rsidP="00666A64">
            <w:pPr>
              <w:pStyle w:val="Paragraph"/>
              <w:spacing w:after="0"/>
              <w:jc w:val="center"/>
              <w:rPr>
                <w:noProof/>
                <w:lang w:val="fr-FR"/>
              </w:rPr>
            </w:pPr>
            <w:r w:rsidRPr="00666A64">
              <w:rPr>
                <w:noProof/>
                <w:lang w:val="fr-FR"/>
              </w:rPr>
              <w:t>86</w:t>
            </w:r>
          </w:p>
        </w:tc>
        <w:tc>
          <w:tcPr>
            <w:tcW w:w="4163" w:type="dxa"/>
          </w:tcPr>
          <w:p w14:paraId="00C92A6C" w14:textId="7A82AE47" w:rsidR="00666A64" w:rsidRPr="00666A64" w:rsidRDefault="00666A64" w:rsidP="00666A64">
            <w:pPr>
              <w:pStyle w:val="Paragraph"/>
              <w:spacing w:after="0"/>
              <w:rPr>
                <w:noProof/>
                <w:lang w:val="fr-FR"/>
              </w:rPr>
            </w:pPr>
            <w:r w:rsidRPr="00666A64">
              <w:rPr>
                <w:noProof/>
                <w:lang w:val="fr-FR"/>
              </w:rPr>
              <w:t>Catalyseur, sous forme de bâtonnets ronds, constitué d’un silicate d’aluminium (zéolite), contenant en poids 2 % ou plus mais pas plus de 3 % d’oxydes des métaux des terres rares et moins de 1 % d’oxyde de disodium</w:t>
            </w:r>
          </w:p>
        </w:tc>
        <w:tc>
          <w:tcPr>
            <w:tcW w:w="1082" w:type="dxa"/>
          </w:tcPr>
          <w:p w14:paraId="406D2E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AFFA1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19744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003A70B" w14:textId="77777777" w:rsidTr="00436DEF">
        <w:trPr>
          <w:cantSplit/>
        </w:trPr>
        <w:tc>
          <w:tcPr>
            <w:tcW w:w="709" w:type="dxa"/>
          </w:tcPr>
          <w:p w14:paraId="191D0C43" w14:textId="77777777" w:rsidR="00666A64" w:rsidRPr="00666A64" w:rsidRDefault="00666A64" w:rsidP="00666A64">
            <w:pPr>
              <w:pStyle w:val="Paragraph"/>
              <w:spacing w:after="0"/>
              <w:rPr>
                <w:noProof/>
                <w:lang w:val="fr-FR"/>
              </w:rPr>
            </w:pPr>
            <w:r w:rsidRPr="00666A64">
              <w:rPr>
                <w:noProof/>
                <w:lang w:val="fr-FR"/>
              </w:rPr>
              <w:t>0.3732</w:t>
            </w:r>
          </w:p>
        </w:tc>
        <w:tc>
          <w:tcPr>
            <w:tcW w:w="1143" w:type="dxa"/>
          </w:tcPr>
          <w:p w14:paraId="0A6C1686"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6FA8BE49"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0264D488" w14:textId="77777777" w:rsidR="00666A64" w:rsidRPr="00666A64" w:rsidRDefault="00666A64" w:rsidP="00666A64">
            <w:pPr>
              <w:pStyle w:val="Paragraph"/>
              <w:rPr>
                <w:noProof/>
                <w:lang w:val="fr-FR"/>
              </w:rPr>
            </w:pPr>
            <w:r w:rsidRPr="00666A64">
              <w:rPr>
                <w:noProof/>
                <w:lang w:val="fr-FR"/>
              </w:rPr>
              <w:t>Catalyseur, constitué de tétrachlorure de titane et de chlorure de magnésium, contenant – pour un mélange sans huile et sans hexane:</w:t>
            </w:r>
          </w:p>
          <w:tbl>
            <w:tblPr>
              <w:tblStyle w:val="Listdash"/>
              <w:tblW w:w="0" w:type="auto"/>
              <w:tblLayout w:type="fixed"/>
              <w:tblLook w:val="04A0" w:firstRow="1" w:lastRow="0" w:firstColumn="1" w:lastColumn="0" w:noHBand="0" w:noVBand="1"/>
            </w:tblPr>
            <w:tblGrid>
              <w:gridCol w:w="220"/>
              <w:gridCol w:w="3607"/>
            </w:tblGrid>
            <w:tr w:rsidR="00666A64" w:rsidRPr="00666A64" w14:paraId="396BC1A3" w14:textId="77777777">
              <w:tc>
                <w:tcPr>
                  <w:tcW w:w="220" w:type="dxa"/>
                  <w:hideMark/>
                </w:tcPr>
                <w:p w14:paraId="713A06E6" w14:textId="77777777" w:rsidR="00666A64" w:rsidRPr="00666A64" w:rsidRDefault="00666A64" w:rsidP="00666A64">
                  <w:pPr>
                    <w:pStyle w:val="Paragraph"/>
                    <w:rPr>
                      <w:noProof/>
                      <w:lang w:val="fr-FR"/>
                    </w:rPr>
                  </w:pPr>
                  <w:r w:rsidRPr="00666A64">
                    <w:rPr>
                      <w:noProof/>
                      <w:lang w:val="fr-FR"/>
                    </w:rPr>
                    <w:t>—</w:t>
                  </w:r>
                </w:p>
              </w:tc>
              <w:tc>
                <w:tcPr>
                  <w:tcW w:w="3607" w:type="dxa"/>
                  <w:hideMark/>
                </w:tcPr>
                <w:p w14:paraId="5A2786D0" w14:textId="77777777" w:rsidR="00666A64" w:rsidRPr="00666A64" w:rsidRDefault="00666A64" w:rsidP="00666A64">
                  <w:pPr>
                    <w:pStyle w:val="Paragraph"/>
                    <w:rPr>
                      <w:noProof/>
                      <w:lang w:val="fr-FR"/>
                    </w:rPr>
                  </w:pPr>
                  <w:r w:rsidRPr="00666A64">
                    <w:rPr>
                      <w:noProof/>
                      <w:lang w:val="fr-FR"/>
                    </w:rPr>
                    <w:t>4 % ou plus mais pas plus de 10 % en poids de titane et</w:t>
                  </w:r>
                </w:p>
              </w:tc>
            </w:tr>
            <w:tr w:rsidR="00666A64" w:rsidRPr="00666A64" w14:paraId="3DF8BB36" w14:textId="77777777">
              <w:tc>
                <w:tcPr>
                  <w:tcW w:w="220" w:type="dxa"/>
                  <w:hideMark/>
                </w:tcPr>
                <w:p w14:paraId="75F06F84" w14:textId="77777777" w:rsidR="00666A64" w:rsidRPr="00666A64" w:rsidRDefault="00666A64" w:rsidP="00666A64">
                  <w:pPr>
                    <w:pStyle w:val="Paragraph"/>
                    <w:rPr>
                      <w:noProof/>
                      <w:lang w:val="fr-FR"/>
                    </w:rPr>
                  </w:pPr>
                  <w:r w:rsidRPr="00666A64">
                    <w:rPr>
                      <w:noProof/>
                      <w:lang w:val="fr-FR"/>
                    </w:rPr>
                    <w:t>—</w:t>
                  </w:r>
                </w:p>
              </w:tc>
              <w:tc>
                <w:tcPr>
                  <w:tcW w:w="3607" w:type="dxa"/>
                  <w:hideMark/>
                </w:tcPr>
                <w:p w14:paraId="23F30AF9" w14:textId="77777777" w:rsidR="00666A64" w:rsidRPr="00666A64" w:rsidRDefault="00666A64" w:rsidP="00666A64">
                  <w:pPr>
                    <w:pStyle w:val="Paragraph"/>
                    <w:rPr>
                      <w:noProof/>
                      <w:lang w:val="fr-FR"/>
                    </w:rPr>
                  </w:pPr>
                  <w:r w:rsidRPr="00666A64">
                    <w:rPr>
                      <w:noProof/>
                      <w:lang w:val="fr-FR"/>
                    </w:rPr>
                    <w:t>10 % ou plus mais pas plus de 20 % de magnésium</w:t>
                  </w:r>
                </w:p>
              </w:tc>
            </w:tr>
          </w:tbl>
          <w:p w14:paraId="42077928" w14:textId="77777777" w:rsidR="00666A64" w:rsidRPr="00666A64" w:rsidRDefault="00666A64" w:rsidP="00666A64">
            <w:pPr>
              <w:pStyle w:val="Paragraph"/>
              <w:spacing w:after="0"/>
              <w:rPr>
                <w:noProof/>
                <w:lang w:val="fr-FR"/>
              </w:rPr>
            </w:pPr>
          </w:p>
        </w:tc>
        <w:tc>
          <w:tcPr>
            <w:tcW w:w="1082" w:type="dxa"/>
          </w:tcPr>
          <w:p w14:paraId="33BFC7A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5C110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057FC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644DA39" w14:textId="77777777" w:rsidTr="00436DEF">
        <w:trPr>
          <w:cantSplit/>
        </w:trPr>
        <w:tc>
          <w:tcPr>
            <w:tcW w:w="709" w:type="dxa"/>
          </w:tcPr>
          <w:p w14:paraId="572C4236" w14:textId="77777777" w:rsidR="00666A64" w:rsidRPr="00666A64" w:rsidRDefault="00666A64" w:rsidP="00666A64">
            <w:pPr>
              <w:pStyle w:val="Paragraph"/>
              <w:spacing w:after="0"/>
              <w:rPr>
                <w:noProof/>
                <w:lang w:val="fr-FR"/>
              </w:rPr>
            </w:pPr>
            <w:r w:rsidRPr="00666A64">
              <w:rPr>
                <w:noProof/>
                <w:lang w:val="fr-FR"/>
              </w:rPr>
              <w:t>0.3733</w:t>
            </w:r>
          </w:p>
        </w:tc>
        <w:tc>
          <w:tcPr>
            <w:tcW w:w="1143" w:type="dxa"/>
          </w:tcPr>
          <w:p w14:paraId="57F4FD23" w14:textId="77777777" w:rsidR="00666A64" w:rsidRPr="00666A64" w:rsidRDefault="00666A64" w:rsidP="00666A64">
            <w:pPr>
              <w:pStyle w:val="Paragraph"/>
              <w:spacing w:after="0"/>
              <w:jc w:val="right"/>
              <w:rPr>
                <w:noProof/>
                <w:lang w:val="fr-FR"/>
              </w:rPr>
            </w:pPr>
            <w:r w:rsidRPr="00666A64">
              <w:rPr>
                <w:noProof/>
                <w:lang w:val="fr-FR"/>
              </w:rPr>
              <w:t>ex 3815 90 90</w:t>
            </w:r>
          </w:p>
        </w:tc>
        <w:tc>
          <w:tcPr>
            <w:tcW w:w="700" w:type="dxa"/>
          </w:tcPr>
          <w:p w14:paraId="6CA01AA7" w14:textId="77777777" w:rsidR="00666A64" w:rsidRPr="00666A64" w:rsidRDefault="00666A64" w:rsidP="00666A64">
            <w:pPr>
              <w:pStyle w:val="Paragraph"/>
              <w:spacing w:after="0"/>
              <w:jc w:val="center"/>
              <w:rPr>
                <w:noProof/>
                <w:lang w:val="fr-FR"/>
              </w:rPr>
            </w:pPr>
            <w:r w:rsidRPr="00666A64">
              <w:rPr>
                <w:noProof/>
                <w:lang w:val="fr-FR"/>
              </w:rPr>
              <w:t>89</w:t>
            </w:r>
          </w:p>
        </w:tc>
        <w:tc>
          <w:tcPr>
            <w:tcW w:w="4163" w:type="dxa"/>
          </w:tcPr>
          <w:p w14:paraId="5EFEC179" w14:textId="77777777" w:rsidR="00666A64" w:rsidRPr="00666A64" w:rsidRDefault="00666A64" w:rsidP="00666A64">
            <w:pPr>
              <w:pStyle w:val="Paragraph"/>
              <w:rPr>
                <w:noProof/>
                <w:lang w:val="fr-FR"/>
              </w:rPr>
            </w:pPr>
            <w:r w:rsidRPr="00666A64">
              <w:rPr>
                <w:noProof/>
                <w:lang w:val="fr-FR"/>
              </w:rPr>
              <w:t>Suspension de bactérie Rhodococcus rhodocrous J1, contenant des enzymes, dans un gel de polyacrylamide ou dans de l’eau, utilisée comme catalyseur pour l’hydratation d’acrylonitrile en acrylamide</w:t>
            </w:r>
          </w:p>
          <w:p w14:paraId="7DB22CCF" w14:textId="6E512AD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76E072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15F42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C438B5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DDCBE38" w14:textId="77777777" w:rsidTr="00436DEF">
        <w:trPr>
          <w:cantSplit/>
        </w:trPr>
        <w:tc>
          <w:tcPr>
            <w:tcW w:w="709" w:type="dxa"/>
          </w:tcPr>
          <w:p w14:paraId="2A74AC34" w14:textId="77777777" w:rsidR="00666A64" w:rsidRPr="00666A64" w:rsidRDefault="00666A64" w:rsidP="00666A64">
            <w:pPr>
              <w:pStyle w:val="Paragraph"/>
              <w:spacing w:after="0"/>
              <w:rPr>
                <w:noProof/>
                <w:lang w:val="fr-FR"/>
              </w:rPr>
            </w:pPr>
            <w:r w:rsidRPr="00666A64">
              <w:rPr>
                <w:noProof/>
                <w:lang w:val="fr-FR"/>
              </w:rPr>
              <w:t>0.4408</w:t>
            </w:r>
          </w:p>
        </w:tc>
        <w:tc>
          <w:tcPr>
            <w:tcW w:w="1143" w:type="dxa"/>
          </w:tcPr>
          <w:p w14:paraId="58FF0528" w14:textId="77777777" w:rsidR="00666A64" w:rsidRPr="00666A64" w:rsidRDefault="00666A64" w:rsidP="00666A64">
            <w:pPr>
              <w:pStyle w:val="Paragraph"/>
              <w:spacing w:after="0"/>
              <w:jc w:val="right"/>
              <w:rPr>
                <w:noProof/>
                <w:lang w:val="fr-FR"/>
              </w:rPr>
            </w:pPr>
            <w:r w:rsidRPr="00666A64">
              <w:rPr>
                <w:noProof/>
                <w:lang w:val="fr-FR"/>
              </w:rPr>
              <w:t>ex 3817 00 50</w:t>
            </w:r>
          </w:p>
        </w:tc>
        <w:tc>
          <w:tcPr>
            <w:tcW w:w="700" w:type="dxa"/>
          </w:tcPr>
          <w:p w14:paraId="4A75A73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AE5DC9D" w14:textId="77777777" w:rsidR="00666A64" w:rsidRPr="00666A64" w:rsidRDefault="00666A64" w:rsidP="00666A64">
            <w:pPr>
              <w:pStyle w:val="Paragraph"/>
              <w:rPr>
                <w:noProof/>
                <w:lang w:val="fr-FR"/>
              </w:rPr>
            </w:pPr>
            <w:r w:rsidRPr="00666A64">
              <w:rPr>
                <w:noProof/>
                <w:lang w:val="fr-FR"/>
              </w:rPr>
              <w:t>Mélange d’alkylbenzènes (C14-26) contenant en poids:</w:t>
            </w:r>
          </w:p>
          <w:tbl>
            <w:tblPr>
              <w:tblStyle w:val="Listdash"/>
              <w:tblW w:w="0" w:type="auto"/>
              <w:tblLayout w:type="fixed"/>
              <w:tblLook w:val="04A0" w:firstRow="1" w:lastRow="0" w:firstColumn="1" w:lastColumn="0" w:noHBand="0" w:noVBand="1"/>
            </w:tblPr>
            <w:tblGrid>
              <w:gridCol w:w="220"/>
              <w:gridCol w:w="3664"/>
            </w:tblGrid>
            <w:tr w:rsidR="00666A64" w:rsidRPr="00666A64" w14:paraId="1CB4CB11" w14:textId="77777777">
              <w:tc>
                <w:tcPr>
                  <w:tcW w:w="220" w:type="dxa"/>
                  <w:hideMark/>
                </w:tcPr>
                <w:p w14:paraId="1F4D50C6" w14:textId="77777777" w:rsidR="00666A64" w:rsidRPr="00666A64" w:rsidRDefault="00666A64" w:rsidP="00666A64">
                  <w:pPr>
                    <w:pStyle w:val="Paragraph"/>
                    <w:rPr>
                      <w:noProof/>
                      <w:lang w:val="fr-FR"/>
                    </w:rPr>
                  </w:pPr>
                  <w:r w:rsidRPr="00666A64">
                    <w:rPr>
                      <w:noProof/>
                      <w:lang w:val="fr-FR"/>
                    </w:rPr>
                    <w:t>—</w:t>
                  </w:r>
                </w:p>
              </w:tc>
              <w:tc>
                <w:tcPr>
                  <w:tcW w:w="3664" w:type="dxa"/>
                  <w:hideMark/>
                </w:tcPr>
                <w:p w14:paraId="74207852" w14:textId="77777777" w:rsidR="00666A64" w:rsidRPr="00666A64" w:rsidRDefault="00666A64" w:rsidP="00666A64">
                  <w:pPr>
                    <w:pStyle w:val="Paragraph"/>
                    <w:rPr>
                      <w:noProof/>
                      <w:lang w:val="fr-FR"/>
                    </w:rPr>
                  </w:pPr>
                  <w:r w:rsidRPr="00666A64">
                    <w:rPr>
                      <w:noProof/>
                      <w:lang w:val="fr-FR"/>
                    </w:rPr>
                    <w:t>35 % ou plus mais pas plus de 60 % d’ eicosylbenzène,</w:t>
                  </w:r>
                </w:p>
              </w:tc>
            </w:tr>
            <w:tr w:rsidR="00666A64" w:rsidRPr="00666A64" w14:paraId="5FACA167" w14:textId="77777777">
              <w:tc>
                <w:tcPr>
                  <w:tcW w:w="220" w:type="dxa"/>
                  <w:hideMark/>
                </w:tcPr>
                <w:p w14:paraId="5EDF0698" w14:textId="77777777" w:rsidR="00666A64" w:rsidRPr="00666A64" w:rsidRDefault="00666A64" w:rsidP="00666A64">
                  <w:pPr>
                    <w:pStyle w:val="Paragraph"/>
                    <w:rPr>
                      <w:noProof/>
                      <w:lang w:val="fr-FR"/>
                    </w:rPr>
                  </w:pPr>
                  <w:r w:rsidRPr="00666A64">
                    <w:rPr>
                      <w:noProof/>
                      <w:lang w:val="fr-FR"/>
                    </w:rPr>
                    <w:t>—</w:t>
                  </w:r>
                </w:p>
              </w:tc>
              <w:tc>
                <w:tcPr>
                  <w:tcW w:w="3664" w:type="dxa"/>
                  <w:hideMark/>
                </w:tcPr>
                <w:p w14:paraId="2D0CD0A2" w14:textId="77777777" w:rsidR="00666A64" w:rsidRPr="00666A64" w:rsidRDefault="00666A64" w:rsidP="00666A64">
                  <w:pPr>
                    <w:pStyle w:val="Paragraph"/>
                    <w:rPr>
                      <w:noProof/>
                      <w:lang w:val="fr-FR"/>
                    </w:rPr>
                  </w:pPr>
                  <w:r w:rsidRPr="00666A64">
                    <w:rPr>
                      <w:noProof/>
                      <w:lang w:val="fr-FR"/>
                    </w:rPr>
                    <w:t>25 % ou plus mais pas plus de 50 % de docosylbenzène,</w:t>
                  </w:r>
                </w:p>
              </w:tc>
            </w:tr>
            <w:tr w:rsidR="00666A64" w:rsidRPr="00666A64" w14:paraId="6BAA0DC4" w14:textId="77777777">
              <w:tc>
                <w:tcPr>
                  <w:tcW w:w="220" w:type="dxa"/>
                  <w:hideMark/>
                </w:tcPr>
                <w:p w14:paraId="7CB8E25A" w14:textId="77777777" w:rsidR="00666A64" w:rsidRPr="00666A64" w:rsidRDefault="00666A64" w:rsidP="00666A64">
                  <w:pPr>
                    <w:pStyle w:val="Paragraph"/>
                    <w:rPr>
                      <w:noProof/>
                      <w:lang w:val="fr-FR"/>
                    </w:rPr>
                  </w:pPr>
                  <w:r w:rsidRPr="00666A64">
                    <w:rPr>
                      <w:noProof/>
                      <w:lang w:val="fr-FR"/>
                    </w:rPr>
                    <w:t>—</w:t>
                  </w:r>
                </w:p>
              </w:tc>
              <w:tc>
                <w:tcPr>
                  <w:tcW w:w="3664" w:type="dxa"/>
                  <w:hideMark/>
                </w:tcPr>
                <w:p w14:paraId="5BD09326" w14:textId="77777777" w:rsidR="00666A64" w:rsidRPr="00666A64" w:rsidRDefault="00666A64" w:rsidP="00666A64">
                  <w:pPr>
                    <w:pStyle w:val="Paragraph"/>
                    <w:rPr>
                      <w:noProof/>
                      <w:lang w:val="fr-FR"/>
                    </w:rPr>
                  </w:pPr>
                  <w:r w:rsidRPr="00666A64">
                    <w:rPr>
                      <w:noProof/>
                      <w:lang w:val="fr-FR"/>
                    </w:rPr>
                    <w:t>5 % ou plus mais pas plus de 25 % de tétracosylbenzène</w:t>
                  </w:r>
                </w:p>
              </w:tc>
            </w:tr>
          </w:tbl>
          <w:p w14:paraId="3C6CF4E2" w14:textId="77777777" w:rsidR="00666A64" w:rsidRPr="00666A64" w:rsidRDefault="00666A64" w:rsidP="00666A64">
            <w:pPr>
              <w:pStyle w:val="Paragraph"/>
              <w:spacing w:after="0"/>
              <w:rPr>
                <w:noProof/>
                <w:lang w:val="fr-FR"/>
              </w:rPr>
            </w:pPr>
          </w:p>
        </w:tc>
        <w:tc>
          <w:tcPr>
            <w:tcW w:w="1082" w:type="dxa"/>
          </w:tcPr>
          <w:p w14:paraId="3AFB43E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6847B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94E33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588CB7B" w14:textId="77777777" w:rsidTr="00436DEF">
        <w:trPr>
          <w:cantSplit/>
        </w:trPr>
        <w:tc>
          <w:tcPr>
            <w:tcW w:w="709" w:type="dxa"/>
          </w:tcPr>
          <w:p w14:paraId="287A4802" w14:textId="77777777" w:rsidR="00666A64" w:rsidRPr="00666A64" w:rsidRDefault="00666A64" w:rsidP="00666A64">
            <w:pPr>
              <w:pStyle w:val="Paragraph"/>
              <w:spacing w:after="0"/>
              <w:rPr>
                <w:noProof/>
                <w:lang w:val="fr-FR"/>
              </w:rPr>
            </w:pPr>
            <w:r w:rsidRPr="00666A64">
              <w:rPr>
                <w:noProof/>
                <w:lang w:val="fr-FR"/>
              </w:rPr>
              <w:t>0.3427</w:t>
            </w:r>
          </w:p>
        </w:tc>
        <w:tc>
          <w:tcPr>
            <w:tcW w:w="1143" w:type="dxa"/>
          </w:tcPr>
          <w:p w14:paraId="76292A26" w14:textId="77777777" w:rsidR="00666A64" w:rsidRPr="00666A64" w:rsidRDefault="00666A64" w:rsidP="00666A64">
            <w:pPr>
              <w:pStyle w:val="Paragraph"/>
              <w:spacing w:after="0"/>
              <w:jc w:val="right"/>
              <w:rPr>
                <w:noProof/>
                <w:lang w:val="fr-FR"/>
              </w:rPr>
            </w:pPr>
            <w:r w:rsidRPr="00666A64">
              <w:rPr>
                <w:noProof/>
                <w:lang w:val="fr-FR"/>
              </w:rPr>
              <w:t>ex 3817 00 80</w:t>
            </w:r>
          </w:p>
        </w:tc>
        <w:tc>
          <w:tcPr>
            <w:tcW w:w="700" w:type="dxa"/>
          </w:tcPr>
          <w:p w14:paraId="2442E13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5DF06CB" w14:textId="77777777" w:rsidR="00666A64" w:rsidRPr="00666A64" w:rsidRDefault="00666A64" w:rsidP="00666A64">
            <w:pPr>
              <w:pStyle w:val="Paragraph"/>
              <w:rPr>
                <w:noProof/>
                <w:lang w:val="fr-FR"/>
              </w:rPr>
            </w:pPr>
            <w:r w:rsidRPr="00666A64">
              <w:rPr>
                <w:noProof/>
                <w:lang w:val="fr-FR"/>
              </w:rPr>
              <w:t>Mélange d’alkylnaphtalènes, contenant en poids:</w:t>
            </w:r>
          </w:p>
          <w:tbl>
            <w:tblPr>
              <w:tblStyle w:val="Listdash"/>
              <w:tblW w:w="0" w:type="auto"/>
              <w:tblLayout w:type="fixed"/>
              <w:tblLook w:val="04A0" w:firstRow="1" w:lastRow="0" w:firstColumn="1" w:lastColumn="0" w:noHBand="0" w:noVBand="1"/>
            </w:tblPr>
            <w:tblGrid>
              <w:gridCol w:w="220"/>
              <w:gridCol w:w="3984"/>
            </w:tblGrid>
            <w:tr w:rsidR="00666A64" w:rsidRPr="00666A64" w14:paraId="654735DA" w14:textId="77777777">
              <w:tc>
                <w:tcPr>
                  <w:tcW w:w="220" w:type="dxa"/>
                  <w:hideMark/>
                </w:tcPr>
                <w:p w14:paraId="08149DD9" w14:textId="77777777" w:rsidR="00666A64" w:rsidRPr="00666A64" w:rsidRDefault="00666A64" w:rsidP="00666A64">
                  <w:pPr>
                    <w:pStyle w:val="Paragraph"/>
                    <w:rPr>
                      <w:noProof/>
                      <w:lang w:val="fr-FR"/>
                    </w:rPr>
                  </w:pPr>
                  <w:r w:rsidRPr="00666A64">
                    <w:rPr>
                      <w:noProof/>
                      <w:lang w:val="fr-FR"/>
                    </w:rPr>
                    <w:t>—</w:t>
                  </w:r>
                </w:p>
              </w:tc>
              <w:tc>
                <w:tcPr>
                  <w:tcW w:w="3984" w:type="dxa"/>
                  <w:hideMark/>
                </w:tcPr>
                <w:p w14:paraId="19F84A4D" w14:textId="77777777" w:rsidR="00666A64" w:rsidRPr="00666A64" w:rsidRDefault="00666A64" w:rsidP="00666A64">
                  <w:pPr>
                    <w:pStyle w:val="Paragraph"/>
                    <w:rPr>
                      <w:noProof/>
                      <w:lang w:val="fr-FR"/>
                    </w:rPr>
                  </w:pPr>
                  <w:r w:rsidRPr="00666A64">
                    <w:rPr>
                      <w:noProof/>
                      <w:lang w:val="fr-FR"/>
                    </w:rPr>
                    <w:t>88 % ou plus mais pas plus de 98 % d’hexadécylnaphtalène</w:t>
                  </w:r>
                </w:p>
              </w:tc>
            </w:tr>
            <w:tr w:rsidR="00666A64" w:rsidRPr="00666A64" w14:paraId="0B0D5D7A" w14:textId="77777777">
              <w:tc>
                <w:tcPr>
                  <w:tcW w:w="220" w:type="dxa"/>
                  <w:hideMark/>
                </w:tcPr>
                <w:p w14:paraId="77E9C9C7" w14:textId="77777777" w:rsidR="00666A64" w:rsidRPr="00666A64" w:rsidRDefault="00666A64" w:rsidP="00666A64">
                  <w:pPr>
                    <w:pStyle w:val="Paragraph"/>
                    <w:rPr>
                      <w:noProof/>
                      <w:lang w:val="fr-FR"/>
                    </w:rPr>
                  </w:pPr>
                  <w:r w:rsidRPr="00666A64">
                    <w:rPr>
                      <w:noProof/>
                      <w:lang w:val="fr-FR"/>
                    </w:rPr>
                    <w:t>—</w:t>
                  </w:r>
                </w:p>
              </w:tc>
              <w:tc>
                <w:tcPr>
                  <w:tcW w:w="3984" w:type="dxa"/>
                  <w:hideMark/>
                </w:tcPr>
                <w:p w14:paraId="5EEED279" w14:textId="77777777" w:rsidR="00666A64" w:rsidRPr="00666A64" w:rsidRDefault="00666A64" w:rsidP="00666A64">
                  <w:pPr>
                    <w:pStyle w:val="Paragraph"/>
                    <w:rPr>
                      <w:noProof/>
                      <w:lang w:val="fr-FR"/>
                    </w:rPr>
                  </w:pPr>
                  <w:r w:rsidRPr="00666A64">
                    <w:rPr>
                      <w:noProof/>
                      <w:lang w:val="fr-FR"/>
                    </w:rPr>
                    <w:t>2 % ou plus mais pas plus de 12 % de dihexadécylnaphtalène</w:t>
                  </w:r>
                </w:p>
              </w:tc>
            </w:tr>
          </w:tbl>
          <w:p w14:paraId="69AA5A2B" w14:textId="77777777" w:rsidR="00666A64" w:rsidRPr="00666A64" w:rsidRDefault="00666A64" w:rsidP="00666A64">
            <w:pPr>
              <w:pStyle w:val="Paragraph"/>
              <w:spacing w:after="0"/>
              <w:rPr>
                <w:noProof/>
                <w:lang w:val="fr-FR"/>
              </w:rPr>
            </w:pPr>
          </w:p>
        </w:tc>
        <w:tc>
          <w:tcPr>
            <w:tcW w:w="1082" w:type="dxa"/>
          </w:tcPr>
          <w:p w14:paraId="4752021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27A18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6C51B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8EDE8BD" w14:textId="77777777" w:rsidTr="00436DEF">
        <w:trPr>
          <w:cantSplit/>
        </w:trPr>
        <w:tc>
          <w:tcPr>
            <w:tcW w:w="709" w:type="dxa"/>
          </w:tcPr>
          <w:p w14:paraId="6BF2DF0F" w14:textId="77777777" w:rsidR="00666A64" w:rsidRPr="00666A64" w:rsidRDefault="00666A64" w:rsidP="00666A64">
            <w:pPr>
              <w:pStyle w:val="Paragraph"/>
              <w:spacing w:after="0"/>
              <w:rPr>
                <w:noProof/>
                <w:lang w:val="fr-FR"/>
              </w:rPr>
            </w:pPr>
            <w:r w:rsidRPr="00666A64">
              <w:rPr>
                <w:noProof/>
                <w:lang w:val="fr-FR"/>
              </w:rPr>
              <w:t>0.4581</w:t>
            </w:r>
          </w:p>
        </w:tc>
        <w:tc>
          <w:tcPr>
            <w:tcW w:w="1143" w:type="dxa"/>
          </w:tcPr>
          <w:p w14:paraId="5F643730" w14:textId="77777777" w:rsidR="00666A64" w:rsidRPr="00666A64" w:rsidRDefault="00666A64" w:rsidP="00666A64">
            <w:pPr>
              <w:pStyle w:val="Paragraph"/>
              <w:spacing w:after="0"/>
              <w:jc w:val="right"/>
              <w:rPr>
                <w:noProof/>
                <w:lang w:val="fr-FR"/>
              </w:rPr>
            </w:pPr>
            <w:r w:rsidRPr="00666A64">
              <w:rPr>
                <w:noProof/>
                <w:lang w:val="fr-FR"/>
              </w:rPr>
              <w:t>ex 3817 00 80</w:t>
            </w:r>
          </w:p>
        </w:tc>
        <w:tc>
          <w:tcPr>
            <w:tcW w:w="700" w:type="dxa"/>
          </w:tcPr>
          <w:p w14:paraId="22A6064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64BA377" w14:textId="7DE6AB7E" w:rsidR="00666A64" w:rsidRPr="00666A64" w:rsidRDefault="00666A64" w:rsidP="00666A64">
            <w:pPr>
              <w:pStyle w:val="Paragraph"/>
              <w:spacing w:after="0"/>
              <w:rPr>
                <w:noProof/>
                <w:lang w:val="fr-FR"/>
              </w:rPr>
            </w:pPr>
            <w:r w:rsidRPr="00666A64">
              <w:rPr>
                <w:noProof/>
                <w:lang w:val="fr-FR"/>
              </w:rPr>
              <w:t>Mélange d’alkylbenzènes ramifiés contenant principalement des dodécylbenzènes</w:t>
            </w:r>
          </w:p>
        </w:tc>
        <w:tc>
          <w:tcPr>
            <w:tcW w:w="1082" w:type="dxa"/>
          </w:tcPr>
          <w:p w14:paraId="2ECAE59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D7D2F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C5FFA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E008D32" w14:textId="77777777" w:rsidTr="00436DEF">
        <w:trPr>
          <w:cantSplit/>
        </w:trPr>
        <w:tc>
          <w:tcPr>
            <w:tcW w:w="709" w:type="dxa"/>
          </w:tcPr>
          <w:p w14:paraId="4A06552E" w14:textId="77777777" w:rsidR="00666A64" w:rsidRPr="00666A64" w:rsidRDefault="00666A64" w:rsidP="00666A64">
            <w:pPr>
              <w:pStyle w:val="Paragraph"/>
              <w:spacing w:after="0"/>
              <w:rPr>
                <w:noProof/>
                <w:lang w:val="fr-FR"/>
              </w:rPr>
            </w:pPr>
            <w:r w:rsidRPr="00666A64">
              <w:rPr>
                <w:noProof/>
                <w:lang w:val="fr-FR"/>
              </w:rPr>
              <w:t>0.5479</w:t>
            </w:r>
          </w:p>
        </w:tc>
        <w:tc>
          <w:tcPr>
            <w:tcW w:w="1143" w:type="dxa"/>
          </w:tcPr>
          <w:p w14:paraId="6FFE9A3A" w14:textId="77777777" w:rsidR="00666A64" w:rsidRPr="00666A64" w:rsidRDefault="00666A64" w:rsidP="00666A64">
            <w:pPr>
              <w:pStyle w:val="Paragraph"/>
              <w:spacing w:after="0"/>
              <w:jc w:val="right"/>
              <w:rPr>
                <w:noProof/>
                <w:lang w:val="fr-FR"/>
              </w:rPr>
            </w:pPr>
            <w:r w:rsidRPr="00666A64">
              <w:rPr>
                <w:noProof/>
                <w:lang w:val="fr-FR"/>
              </w:rPr>
              <w:t>ex 3817 00 80</w:t>
            </w:r>
          </w:p>
        </w:tc>
        <w:tc>
          <w:tcPr>
            <w:tcW w:w="700" w:type="dxa"/>
          </w:tcPr>
          <w:p w14:paraId="156F9F1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6368D6A" w14:textId="6B4936D8" w:rsidR="00666A64" w:rsidRPr="00666A64" w:rsidRDefault="00666A64" w:rsidP="00666A64">
            <w:pPr>
              <w:pStyle w:val="Paragraph"/>
              <w:spacing w:after="0"/>
              <w:rPr>
                <w:noProof/>
                <w:lang w:val="fr-FR"/>
              </w:rPr>
            </w:pPr>
            <w:r w:rsidRPr="00666A64">
              <w:rPr>
                <w:noProof/>
                <w:lang w:val="fr-FR"/>
              </w:rPr>
              <w:t>Naphtalène, modifié par des chaînes aliphatiques d’une longueur située entre 12 et 56 atomes de carbone</w:t>
            </w:r>
          </w:p>
        </w:tc>
        <w:tc>
          <w:tcPr>
            <w:tcW w:w="1082" w:type="dxa"/>
          </w:tcPr>
          <w:p w14:paraId="25DC22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30FAA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0CB82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22FD8B6" w14:textId="77777777" w:rsidTr="00436DEF">
        <w:trPr>
          <w:cantSplit/>
        </w:trPr>
        <w:tc>
          <w:tcPr>
            <w:tcW w:w="709" w:type="dxa"/>
          </w:tcPr>
          <w:p w14:paraId="7635B4BE" w14:textId="77777777" w:rsidR="00666A64" w:rsidRPr="00666A64" w:rsidRDefault="00666A64" w:rsidP="00666A64">
            <w:pPr>
              <w:pStyle w:val="Paragraph"/>
              <w:spacing w:after="0"/>
              <w:rPr>
                <w:noProof/>
                <w:lang w:val="fr-FR"/>
              </w:rPr>
            </w:pPr>
            <w:r w:rsidRPr="00666A64">
              <w:rPr>
                <w:noProof/>
                <w:lang w:val="fr-FR"/>
              </w:rPr>
              <w:t>0.4006</w:t>
            </w:r>
          </w:p>
        </w:tc>
        <w:tc>
          <w:tcPr>
            <w:tcW w:w="1143" w:type="dxa"/>
          </w:tcPr>
          <w:p w14:paraId="0563C75A" w14:textId="77777777" w:rsidR="00666A64" w:rsidRPr="00666A64" w:rsidRDefault="00666A64" w:rsidP="00666A64">
            <w:pPr>
              <w:pStyle w:val="Paragraph"/>
              <w:spacing w:after="0"/>
              <w:jc w:val="right"/>
              <w:rPr>
                <w:noProof/>
                <w:lang w:val="fr-FR"/>
              </w:rPr>
            </w:pPr>
            <w:r w:rsidRPr="00666A64">
              <w:rPr>
                <w:noProof/>
                <w:lang w:val="fr-FR"/>
              </w:rPr>
              <w:t>ex 3819 00 00</w:t>
            </w:r>
          </w:p>
        </w:tc>
        <w:tc>
          <w:tcPr>
            <w:tcW w:w="700" w:type="dxa"/>
          </w:tcPr>
          <w:p w14:paraId="5FE3719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3892936" w14:textId="496DCA20" w:rsidR="00666A64" w:rsidRPr="00666A64" w:rsidRDefault="00666A64" w:rsidP="00666A64">
            <w:pPr>
              <w:pStyle w:val="Paragraph"/>
              <w:spacing w:after="0"/>
              <w:rPr>
                <w:noProof/>
                <w:lang w:val="fr-FR"/>
              </w:rPr>
            </w:pPr>
            <w:r w:rsidRPr="00666A64">
              <w:rPr>
                <w:noProof/>
                <w:lang w:val="fr-FR"/>
              </w:rPr>
              <w:t>Fluide hydraulique résistant au feu à base d’esterphosphorique</w:t>
            </w:r>
          </w:p>
        </w:tc>
        <w:tc>
          <w:tcPr>
            <w:tcW w:w="1082" w:type="dxa"/>
          </w:tcPr>
          <w:p w14:paraId="2FFECC6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F4E98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AEE26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37C20DE" w14:textId="77777777" w:rsidTr="00436DEF">
        <w:trPr>
          <w:cantSplit/>
        </w:trPr>
        <w:tc>
          <w:tcPr>
            <w:tcW w:w="709" w:type="dxa"/>
          </w:tcPr>
          <w:p w14:paraId="6099BBC5" w14:textId="77777777" w:rsidR="00666A64" w:rsidRPr="00666A64" w:rsidRDefault="00666A64" w:rsidP="00666A64">
            <w:pPr>
              <w:pStyle w:val="Paragraph"/>
              <w:spacing w:after="0"/>
              <w:rPr>
                <w:noProof/>
                <w:lang w:val="fr-FR"/>
              </w:rPr>
            </w:pPr>
            <w:r w:rsidRPr="00666A64">
              <w:rPr>
                <w:noProof/>
                <w:lang w:val="fr-FR"/>
              </w:rPr>
              <w:t>0.7922</w:t>
            </w:r>
          </w:p>
        </w:tc>
        <w:tc>
          <w:tcPr>
            <w:tcW w:w="1143" w:type="dxa"/>
          </w:tcPr>
          <w:p w14:paraId="04C565DD" w14:textId="77777777" w:rsidR="00666A64" w:rsidRPr="00666A64" w:rsidRDefault="00666A64" w:rsidP="00666A64">
            <w:pPr>
              <w:pStyle w:val="Paragraph"/>
              <w:spacing w:after="0"/>
              <w:jc w:val="right"/>
              <w:rPr>
                <w:noProof/>
                <w:lang w:val="fr-FR"/>
              </w:rPr>
            </w:pPr>
            <w:r w:rsidRPr="00666A64">
              <w:rPr>
                <w:noProof/>
                <w:lang w:val="fr-FR"/>
              </w:rPr>
              <w:t>ex 3823 19 10</w:t>
            </w:r>
          </w:p>
        </w:tc>
        <w:tc>
          <w:tcPr>
            <w:tcW w:w="700" w:type="dxa"/>
          </w:tcPr>
          <w:p w14:paraId="23E174F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B6F257C" w14:textId="77777777" w:rsidR="00666A64" w:rsidRPr="00666A64" w:rsidRDefault="00666A64" w:rsidP="00666A64">
            <w:pPr>
              <w:pStyle w:val="Paragraph"/>
              <w:rPr>
                <w:noProof/>
                <w:lang w:val="fr-FR"/>
              </w:rPr>
            </w:pPr>
            <w:r w:rsidRPr="00666A64">
              <w:rPr>
                <w:noProof/>
                <w:lang w:val="fr-FR"/>
              </w:rPr>
              <w:t>Acide 12-hydroxyoctadécanoïque (CAS RN 106-14-9) pour la fabrication d’esters de l’acide polyglycérine-poly-12-hydroxyoctadécanoïque</w:t>
            </w:r>
          </w:p>
          <w:p w14:paraId="1B4F131A" w14:textId="71FDF9C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39C7C1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51B90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B3320C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D6B4577" w14:textId="77777777" w:rsidTr="00436DEF">
        <w:trPr>
          <w:cantSplit/>
        </w:trPr>
        <w:tc>
          <w:tcPr>
            <w:tcW w:w="709" w:type="dxa"/>
          </w:tcPr>
          <w:p w14:paraId="0C05CA8E" w14:textId="77777777" w:rsidR="00666A64" w:rsidRPr="00666A64" w:rsidRDefault="00666A64" w:rsidP="00666A64">
            <w:pPr>
              <w:pStyle w:val="Paragraph"/>
              <w:spacing w:after="0"/>
              <w:rPr>
                <w:noProof/>
                <w:lang w:val="fr-FR"/>
              </w:rPr>
            </w:pPr>
            <w:r w:rsidRPr="00666A64">
              <w:rPr>
                <w:noProof/>
                <w:lang w:val="fr-FR"/>
              </w:rPr>
              <w:t>0.6038</w:t>
            </w:r>
          </w:p>
          <w:p w14:paraId="55385E42" w14:textId="77777777" w:rsidR="00666A64" w:rsidRPr="00666A64" w:rsidRDefault="00666A64" w:rsidP="00666A64">
            <w:pPr>
              <w:pStyle w:val="Paragraph"/>
              <w:spacing w:after="0"/>
              <w:rPr>
                <w:noProof/>
                <w:lang w:val="fr-FR"/>
              </w:rPr>
            </w:pPr>
          </w:p>
        </w:tc>
        <w:tc>
          <w:tcPr>
            <w:tcW w:w="1143" w:type="dxa"/>
          </w:tcPr>
          <w:p w14:paraId="6E84FE6A" w14:textId="77777777" w:rsidR="00666A64" w:rsidRPr="00666A64" w:rsidRDefault="00666A64" w:rsidP="00666A64">
            <w:pPr>
              <w:pStyle w:val="Paragraph"/>
              <w:spacing w:after="0"/>
              <w:jc w:val="right"/>
              <w:rPr>
                <w:noProof/>
                <w:lang w:val="fr-FR"/>
              </w:rPr>
            </w:pPr>
            <w:r w:rsidRPr="00666A64">
              <w:rPr>
                <w:noProof/>
                <w:lang w:val="fr-FR"/>
              </w:rPr>
              <w:t>ex 3823 19 30</w:t>
            </w:r>
          </w:p>
          <w:p w14:paraId="7F210CAF" w14:textId="77777777" w:rsidR="00666A64" w:rsidRPr="00666A64" w:rsidRDefault="00666A64" w:rsidP="00666A64">
            <w:pPr>
              <w:pStyle w:val="Paragraph"/>
              <w:spacing w:after="0"/>
              <w:jc w:val="right"/>
              <w:rPr>
                <w:noProof/>
                <w:lang w:val="fr-FR"/>
              </w:rPr>
            </w:pPr>
            <w:r w:rsidRPr="00666A64">
              <w:rPr>
                <w:noProof/>
                <w:lang w:val="fr-FR"/>
              </w:rPr>
              <w:t>ex 3823 19 30</w:t>
            </w:r>
          </w:p>
        </w:tc>
        <w:tc>
          <w:tcPr>
            <w:tcW w:w="700" w:type="dxa"/>
          </w:tcPr>
          <w:p w14:paraId="31F0903C" w14:textId="77777777" w:rsidR="00666A64" w:rsidRPr="00666A64" w:rsidRDefault="00666A64" w:rsidP="00666A64">
            <w:pPr>
              <w:pStyle w:val="Paragraph"/>
              <w:spacing w:after="0"/>
              <w:jc w:val="center"/>
              <w:rPr>
                <w:noProof/>
                <w:lang w:val="fr-FR"/>
              </w:rPr>
            </w:pPr>
            <w:r w:rsidRPr="00666A64">
              <w:rPr>
                <w:noProof/>
                <w:lang w:val="fr-FR"/>
              </w:rPr>
              <w:t>20</w:t>
            </w:r>
          </w:p>
          <w:p w14:paraId="74DA0E9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7656C77" w14:textId="77777777" w:rsidR="00666A64" w:rsidRPr="00666A64" w:rsidRDefault="00666A64" w:rsidP="00666A64">
            <w:pPr>
              <w:pStyle w:val="Paragraph"/>
              <w:rPr>
                <w:noProof/>
                <w:lang w:val="fr-FR"/>
              </w:rPr>
            </w:pPr>
            <w:r w:rsidRPr="00666A64">
              <w:rPr>
                <w:noProof/>
                <w:lang w:val="fr-FR"/>
              </w:rPr>
              <w:t>Distillat d'acides gras de palme, même hydrogéné, d'une teneur en acides gras libres de 80 % ou plus destiné à la fabrication:</w:t>
            </w:r>
          </w:p>
          <w:tbl>
            <w:tblPr>
              <w:tblStyle w:val="Listdash"/>
              <w:tblW w:w="0" w:type="auto"/>
              <w:tblLayout w:type="fixed"/>
              <w:tblLook w:val="04A0" w:firstRow="1" w:lastRow="0" w:firstColumn="1" w:lastColumn="0" w:noHBand="0" w:noVBand="1"/>
            </w:tblPr>
            <w:tblGrid>
              <w:gridCol w:w="220"/>
              <w:gridCol w:w="4395"/>
            </w:tblGrid>
            <w:tr w:rsidR="00666A64" w:rsidRPr="00666A64" w14:paraId="72823BC9" w14:textId="77777777">
              <w:tc>
                <w:tcPr>
                  <w:tcW w:w="220" w:type="dxa"/>
                  <w:hideMark/>
                </w:tcPr>
                <w:p w14:paraId="48FEEB38" w14:textId="77777777" w:rsidR="00666A64" w:rsidRPr="00666A64" w:rsidRDefault="00666A64" w:rsidP="00666A64">
                  <w:pPr>
                    <w:pStyle w:val="Paragraph"/>
                    <w:rPr>
                      <w:noProof/>
                      <w:lang w:val="fr-FR"/>
                    </w:rPr>
                  </w:pPr>
                  <w:r w:rsidRPr="00666A64">
                    <w:rPr>
                      <w:noProof/>
                      <w:lang w:val="fr-FR"/>
                    </w:rPr>
                    <w:t>—</w:t>
                  </w:r>
                </w:p>
              </w:tc>
              <w:tc>
                <w:tcPr>
                  <w:tcW w:w="4395" w:type="dxa"/>
                  <w:hideMark/>
                </w:tcPr>
                <w:p w14:paraId="7692A2F3" w14:textId="77777777" w:rsidR="00666A64" w:rsidRPr="00666A64" w:rsidRDefault="00666A64" w:rsidP="00666A64">
                  <w:pPr>
                    <w:pStyle w:val="Paragraph"/>
                    <w:rPr>
                      <w:noProof/>
                      <w:lang w:val="fr-FR"/>
                    </w:rPr>
                  </w:pPr>
                  <w:r w:rsidRPr="00666A64">
                    <w:rPr>
                      <w:noProof/>
                      <w:lang w:val="fr-FR"/>
                    </w:rPr>
                    <w:t>d'acides gras monocarboxyliques industriels de la position 3823</w:t>
                  </w:r>
                </w:p>
              </w:tc>
            </w:tr>
            <w:tr w:rsidR="00666A64" w:rsidRPr="00666A64" w14:paraId="7D4E9C3D" w14:textId="77777777">
              <w:tc>
                <w:tcPr>
                  <w:tcW w:w="220" w:type="dxa"/>
                  <w:hideMark/>
                </w:tcPr>
                <w:p w14:paraId="093C8370" w14:textId="77777777" w:rsidR="00666A64" w:rsidRPr="00666A64" w:rsidRDefault="00666A64" w:rsidP="00666A64">
                  <w:pPr>
                    <w:pStyle w:val="Paragraph"/>
                    <w:rPr>
                      <w:noProof/>
                      <w:lang w:val="fr-FR"/>
                    </w:rPr>
                  </w:pPr>
                  <w:r w:rsidRPr="00666A64">
                    <w:rPr>
                      <w:noProof/>
                      <w:lang w:val="fr-FR"/>
                    </w:rPr>
                    <w:t>—</w:t>
                  </w:r>
                </w:p>
              </w:tc>
              <w:tc>
                <w:tcPr>
                  <w:tcW w:w="4395" w:type="dxa"/>
                  <w:hideMark/>
                </w:tcPr>
                <w:p w14:paraId="718B0513" w14:textId="77777777" w:rsidR="00666A64" w:rsidRPr="00666A64" w:rsidRDefault="00666A64" w:rsidP="00666A64">
                  <w:pPr>
                    <w:pStyle w:val="Paragraph"/>
                    <w:rPr>
                      <w:noProof/>
                      <w:lang w:val="fr-FR"/>
                    </w:rPr>
                  </w:pPr>
                  <w:r w:rsidRPr="00666A64">
                    <w:rPr>
                      <w:noProof/>
                      <w:lang w:val="fr-FR"/>
                    </w:rPr>
                    <w:t>d'acide stéarique de la position 3823</w:t>
                  </w:r>
                </w:p>
              </w:tc>
            </w:tr>
            <w:tr w:rsidR="00666A64" w:rsidRPr="00666A64" w14:paraId="30466445" w14:textId="77777777">
              <w:tc>
                <w:tcPr>
                  <w:tcW w:w="220" w:type="dxa"/>
                  <w:hideMark/>
                </w:tcPr>
                <w:p w14:paraId="4BCCD78E" w14:textId="77777777" w:rsidR="00666A64" w:rsidRPr="00666A64" w:rsidRDefault="00666A64" w:rsidP="00666A64">
                  <w:pPr>
                    <w:pStyle w:val="Paragraph"/>
                    <w:rPr>
                      <w:noProof/>
                      <w:lang w:val="fr-FR"/>
                    </w:rPr>
                  </w:pPr>
                  <w:r w:rsidRPr="00666A64">
                    <w:rPr>
                      <w:noProof/>
                      <w:lang w:val="fr-FR"/>
                    </w:rPr>
                    <w:t>—</w:t>
                  </w:r>
                </w:p>
              </w:tc>
              <w:tc>
                <w:tcPr>
                  <w:tcW w:w="4395" w:type="dxa"/>
                  <w:hideMark/>
                </w:tcPr>
                <w:p w14:paraId="0C76451F" w14:textId="77777777" w:rsidR="00666A64" w:rsidRPr="00666A64" w:rsidRDefault="00666A64" w:rsidP="00666A64">
                  <w:pPr>
                    <w:pStyle w:val="Paragraph"/>
                    <w:rPr>
                      <w:noProof/>
                      <w:lang w:val="fr-FR"/>
                    </w:rPr>
                  </w:pPr>
                  <w:r w:rsidRPr="00666A64">
                    <w:rPr>
                      <w:noProof/>
                      <w:lang w:val="fr-FR"/>
                    </w:rPr>
                    <w:t>d'acide stéarique de la position 2915</w:t>
                  </w:r>
                </w:p>
              </w:tc>
            </w:tr>
            <w:tr w:rsidR="00666A64" w:rsidRPr="00666A64" w14:paraId="5C2D157D" w14:textId="77777777">
              <w:tc>
                <w:tcPr>
                  <w:tcW w:w="220" w:type="dxa"/>
                  <w:hideMark/>
                </w:tcPr>
                <w:p w14:paraId="178172C7" w14:textId="77777777" w:rsidR="00666A64" w:rsidRPr="00666A64" w:rsidRDefault="00666A64" w:rsidP="00666A64">
                  <w:pPr>
                    <w:pStyle w:val="Paragraph"/>
                    <w:rPr>
                      <w:noProof/>
                      <w:lang w:val="fr-FR"/>
                    </w:rPr>
                  </w:pPr>
                  <w:r w:rsidRPr="00666A64">
                    <w:rPr>
                      <w:noProof/>
                      <w:lang w:val="fr-FR"/>
                    </w:rPr>
                    <w:t>—</w:t>
                  </w:r>
                </w:p>
              </w:tc>
              <w:tc>
                <w:tcPr>
                  <w:tcW w:w="4395" w:type="dxa"/>
                  <w:hideMark/>
                </w:tcPr>
                <w:p w14:paraId="5C1CE940" w14:textId="77777777" w:rsidR="00666A64" w:rsidRPr="00666A64" w:rsidRDefault="00666A64" w:rsidP="00666A64">
                  <w:pPr>
                    <w:pStyle w:val="Paragraph"/>
                    <w:rPr>
                      <w:noProof/>
                      <w:lang w:val="fr-FR"/>
                    </w:rPr>
                  </w:pPr>
                  <w:r w:rsidRPr="00666A64">
                    <w:rPr>
                      <w:noProof/>
                      <w:lang w:val="fr-FR"/>
                    </w:rPr>
                    <w:t>d'acide palmitique de la position 2915 ou</w:t>
                  </w:r>
                </w:p>
              </w:tc>
            </w:tr>
            <w:tr w:rsidR="00666A64" w:rsidRPr="00666A64" w14:paraId="0AE3206E" w14:textId="77777777">
              <w:tc>
                <w:tcPr>
                  <w:tcW w:w="220" w:type="dxa"/>
                  <w:hideMark/>
                </w:tcPr>
                <w:p w14:paraId="489E4310" w14:textId="77777777" w:rsidR="00666A64" w:rsidRPr="00666A64" w:rsidRDefault="00666A64" w:rsidP="00666A64">
                  <w:pPr>
                    <w:pStyle w:val="Paragraph"/>
                    <w:rPr>
                      <w:noProof/>
                      <w:lang w:val="fr-FR"/>
                    </w:rPr>
                  </w:pPr>
                  <w:r w:rsidRPr="00666A64">
                    <w:rPr>
                      <w:noProof/>
                      <w:lang w:val="fr-FR"/>
                    </w:rPr>
                    <w:t>—</w:t>
                  </w:r>
                </w:p>
              </w:tc>
              <w:tc>
                <w:tcPr>
                  <w:tcW w:w="4395" w:type="dxa"/>
                  <w:hideMark/>
                </w:tcPr>
                <w:p w14:paraId="7A7F90CE" w14:textId="77777777" w:rsidR="00666A64" w:rsidRPr="00666A64" w:rsidRDefault="00666A64" w:rsidP="00666A64">
                  <w:pPr>
                    <w:pStyle w:val="Paragraph"/>
                    <w:rPr>
                      <w:noProof/>
                      <w:lang w:val="fr-FR"/>
                    </w:rPr>
                  </w:pPr>
                  <w:r w:rsidRPr="00666A64">
                    <w:rPr>
                      <w:noProof/>
                      <w:lang w:val="fr-FR"/>
                    </w:rPr>
                    <w:t>de préparations pour l'alimentation des animaux de la position 2309</w:t>
                  </w:r>
                </w:p>
              </w:tc>
            </w:tr>
          </w:tbl>
          <w:p w14:paraId="465FDD86"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468989AB" w14:textId="77777777" w:rsidR="00666A64" w:rsidRPr="00666A64" w:rsidRDefault="00666A64" w:rsidP="00666A64">
            <w:pPr>
              <w:pStyle w:val="Paragraph"/>
              <w:spacing w:after="0"/>
              <w:rPr>
                <w:noProof/>
                <w:lang w:val="fr-FR"/>
              </w:rPr>
            </w:pPr>
          </w:p>
        </w:tc>
        <w:tc>
          <w:tcPr>
            <w:tcW w:w="1082" w:type="dxa"/>
          </w:tcPr>
          <w:p w14:paraId="25733AB1" w14:textId="77777777" w:rsidR="00666A64" w:rsidRPr="00666A64" w:rsidRDefault="00666A64" w:rsidP="00666A64">
            <w:pPr>
              <w:pStyle w:val="Paragraph"/>
              <w:spacing w:after="0"/>
              <w:rPr>
                <w:noProof/>
                <w:lang w:val="fr-FR"/>
              </w:rPr>
            </w:pPr>
            <w:r w:rsidRPr="00666A64">
              <w:rPr>
                <w:noProof/>
                <w:lang w:val="fr-FR"/>
              </w:rPr>
              <w:t>0 %</w:t>
            </w:r>
          </w:p>
          <w:p w14:paraId="509F5C69" w14:textId="77777777" w:rsidR="00666A64" w:rsidRPr="00666A64" w:rsidRDefault="00666A64" w:rsidP="00666A64">
            <w:pPr>
              <w:pStyle w:val="Paragraph"/>
              <w:spacing w:after="0"/>
              <w:rPr>
                <w:noProof/>
                <w:lang w:val="fr-FR"/>
              </w:rPr>
            </w:pPr>
          </w:p>
        </w:tc>
        <w:tc>
          <w:tcPr>
            <w:tcW w:w="1275" w:type="dxa"/>
          </w:tcPr>
          <w:p w14:paraId="0CA90642" w14:textId="77777777" w:rsidR="00666A64" w:rsidRPr="00666A64" w:rsidRDefault="00666A64" w:rsidP="00666A64">
            <w:pPr>
              <w:pStyle w:val="Paragraph"/>
              <w:spacing w:after="0"/>
              <w:rPr>
                <w:noProof/>
                <w:lang w:val="fr-FR"/>
              </w:rPr>
            </w:pPr>
            <w:r w:rsidRPr="00666A64">
              <w:rPr>
                <w:noProof/>
                <w:lang w:val="fr-FR"/>
              </w:rPr>
              <w:t>-</w:t>
            </w:r>
          </w:p>
          <w:p w14:paraId="4B61CAD9" w14:textId="77777777" w:rsidR="00666A64" w:rsidRPr="00666A64" w:rsidRDefault="00666A64" w:rsidP="00666A64">
            <w:pPr>
              <w:pStyle w:val="Paragraph"/>
              <w:spacing w:after="0"/>
              <w:rPr>
                <w:noProof/>
                <w:lang w:val="fr-FR"/>
              </w:rPr>
            </w:pPr>
          </w:p>
        </w:tc>
        <w:tc>
          <w:tcPr>
            <w:tcW w:w="918" w:type="dxa"/>
          </w:tcPr>
          <w:p w14:paraId="01AFBB81" w14:textId="77777777" w:rsidR="00666A64" w:rsidRPr="00666A64" w:rsidRDefault="00666A64" w:rsidP="00666A64">
            <w:pPr>
              <w:pStyle w:val="Paragraph"/>
              <w:spacing w:after="0"/>
              <w:rPr>
                <w:noProof/>
                <w:lang w:val="fr-FR"/>
              </w:rPr>
            </w:pPr>
            <w:r w:rsidRPr="00666A64">
              <w:rPr>
                <w:noProof/>
                <w:lang w:val="fr-FR"/>
              </w:rPr>
              <w:t>31.12.2023</w:t>
            </w:r>
          </w:p>
          <w:p w14:paraId="4DB90114" w14:textId="77777777" w:rsidR="00666A64" w:rsidRPr="00666A64" w:rsidRDefault="00666A64" w:rsidP="00666A64">
            <w:pPr>
              <w:pStyle w:val="Paragraph"/>
              <w:spacing w:after="0"/>
              <w:rPr>
                <w:noProof/>
                <w:lang w:val="fr-FR"/>
              </w:rPr>
            </w:pPr>
          </w:p>
        </w:tc>
      </w:tr>
      <w:tr w:rsidR="00666A64" w:rsidRPr="00666A64" w14:paraId="35FFD268" w14:textId="77777777" w:rsidTr="00436DEF">
        <w:trPr>
          <w:cantSplit/>
        </w:trPr>
        <w:tc>
          <w:tcPr>
            <w:tcW w:w="709" w:type="dxa"/>
          </w:tcPr>
          <w:p w14:paraId="2754D7F9" w14:textId="77777777" w:rsidR="00666A64" w:rsidRPr="00666A64" w:rsidRDefault="00666A64" w:rsidP="00666A64">
            <w:pPr>
              <w:pStyle w:val="Paragraph"/>
              <w:spacing w:after="0"/>
              <w:rPr>
                <w:noProof/>
                <w:lang w:val="fr-FR"/>
              </w:rPr>
            </w:pPr>
            <w:r w:rsidRPr="00666A64">
              <w:rPr>
                <w:noProof/>
                <w:lang w:val="fr-FR"/>
              </w:rPr>
              <w:t>0.6037</w:t>
            </w:r>
          </w:p>
          <w:p w14:paraId="7CEE3AF4" w14:textId="77777777" w:rsidR="00666A64" w:rsidRPr="00666A64" w:rsidRDefault="00666A64" w:rsidP="00666A64">
            <w:pPr>
              <w:pStyle w:val="Paragraph"/>
              <w:spacing w:after="0"/>
              <w:rPr>
                <w:noProof/>
                <w:lang w:val="fr-FR"/>
              </w:rPr>
            </w:pPr>
          </w:p>
        </w:tc>
        <w:tc>
          <w:tcPr>
            <w:tcW w:w="1143" w:type="dxa"/>
          </w:tcPr>
          <w:p w14:paraId="5A589820" w14:textId="77777777" w:rsidR="00666A64" w:rsidRPr="00666A64" w:rsidRDefault="00666A64" w:rsidP="00666A64">
            <w:pPr>
              <w:pStyle w:val="Paragraph"/>
              <w:spacing w:after="0"/>
              <w:jc w:val="right"/>
              <w:rPr>
                <w:noProof/>
                <w:lang w:val="fr-FR"/>
              </w:rPr>
            </w:pPr>
            <w:r w:rsidRPr="00666A64">
              <w:rPr>
                <w:noProof/>
                <w:lang w:val="fr-FR"/>
              </w:rPr>
              <w:t>ex 3823 19 90</w:t>
            </w:r>
          </w:p>
          <w:p w14:paraId="13D0FCA3" w14:textId="77777777" w:rsidR="00666A64" w:rsidRPr="00666A64" w:rsidRDefault="00666A64" w:rsidP="00666A64">
            <w:pPr>
              <w:pStyle w:val="Paragraph"/>
              <w:spacing w:after="0"/>
              <w:jc w:val="right"/>
              <w:rPr>
                <w:noProof/>
                <w:lang w:val="fr-FR"/>
              </w:rPr>
            </w:pPr>
            <w:r w:rsidRPr="00666A64">
              <w:rPr>
                <w:noProof/>
                <w:lang w:val="fr-FR"/>
              </w:rPr>
              <w:t>ex 3823 19 90</w:t>
            </w:r>
          </w:p>
        </w:tc>
        <w:tc>
          <w:tcPr>
            <w:tcW w:w="700" w:type="dxa"/>
          </w:tcPr>
          <w:p w14:paraId="5378BA1A" w14:textId="77777777" w:rsidR="00666A64" w:rsidRPr="00666A64" w:rsidRDefault="00666A64" w:rsidP="00666A64">
            <w:pPr>
              <w:pStyle w:val="Paragraph"/>
              <w:spacing w:after="0"/>
              <w:jc w:val="center"/>
              <w:rPr>
                <w:noProof/>
                <w:lang w:val="fr-FR"/>
              </w:rPr>
            </w:pPr>
            <w:r w:rsidRPr="00666A64">
              <w:rPr>
                <w:noProof/>
                <w:lang w:val="fr-FR"/>
              </w:rPr>
              <w:t>20</w:t>
            </w:r>
          </w:p>
          <w:p w14:paraId="59885CD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6C2350B" w14:textId="77777777" w:rsidR="00666A64" w:rsidRPr="00666A64" w:rsidRDefault="00666A64" w:rsidP="00666A64">
            <w:pPr>
              <w:pStyle w:val="Paragraph"/>
              <w:rPr>
                <w:noProof/>
                <w:lang w:val="fr-FR"/>
              </w:rPr>
            </w:pPr>
            <w:r w:rsidRPr="00666A64">
              <w:rPr>
                <w:noProof/>
                <w:lang w:val="fr-FR"/>
              </w:rPr>
              <w:t>Huiles acides de raffinage de palme destinées à la fabrication:</w:t>
            </w:r>
          </w:p>
          <w:tbl>
            <w:tblPr>
              <w:tblStyle w:val="Listdash"/>
              <w:tblW w:w="0" w:type="auto"/>
              <w:tblLayout w:type="fixed"/>
              <w:tblLook w:val="04A0" w:firstRow="1" w:lastRow="0" w:firstColumn="1" w:lastColumn="0" w:noHBand="0" w:noVBand="1"/>
            </w:tblPr>
            <w:tblGrid>
              <w:gridCol w:w="220"/>
              <w:gridCol w:w="4395"/>
            </w:tblGrid>
            <w:tr w:rsidR="00666A64" w:rsidRPr="00666A64" w14:paraId="2520E282" w14:textId="77777777">
              <w:tc>
                <w:tcPr>
                  <w:tcW w:w="220" w:type="dxa"/>
                  <w:hideMark/>
                </w:tcPr>
                <w:p w14:paraId="4379DF42" w14:textId="77777777" w:rsidR="00666A64" w:rsidRPr="00666A64" w:rsidRDefault="00666A64" w:rsidP="00666A64">
                  <w:pPr>
                    <w:pStyle w:val="Paragraph"/>
                    <w:rPr>
                      <w:noProof/>
                      <w:lang w:val="fr-FR"/>
                    </w:rPr>
                  </w:pPr>
                  <w:r w:rsidRPr="00666A64">
                    <w:rPr>
                      <w:noProof/>
                      <w:lang w:val="fr-FR"/>
                    </w:rPr>
                    <w:t>—</w:t>
                  </w:r>
                </w:p>
              </w:tc>
              <w:tc>
                <w:tcPr>
                  <w:tcW w:w="4395" w:type="dxa"/>
                  <w:hideMark/>
                </w:tcPr>
                <w:p w14:paraId="3576AEE9" w14:textId="77777777" w:rsidR="00666A64" w:rsidRPr="00666A64" w:rsidRDefault="00666A64" w:rsidP="00666A64">
                  <w:pPr>
                    <w:pStyle w:val="Paragraph"/>
                    <w:rPr>
                      <w:noProof/>
                      <w:lang w:val="fr-FR"/>
                    </w:rPr>
                  </w:pPr>
                  <w:r w:rsidRPr="00666A64">
                    <w:rPr>
                      <w:noProof/>
                      <w:lang w:val="fr-FR"/>
                    </w:rPr>
                    <w:t>d'acides gras monocarboxyliques industriels de la position 3823</w:t>
                  </w:r>
                </w:p>
              </w:tc>
            </w:tr>
            <w:tr w:rsidR="00666A64" w:rsidRPr="00666A64" w14:paraId="7852BF35" w14:textId="77777777">
              <w:tc>
                <w:tcPr>
                  <w:tcW w:w="220" w:type="dxa"/>
                  <w:hideMark/>
                </w:tcPr>
                <w:p w14:paraId="799E621A" w14:textId="77777777" w:rsidR="00666A64" w:rsidRPr="00666A64" w:rsidRDefault="00666A64" w:rsidP="00666A64">
                  <w:pPr>
                    <w:pStyle w:val="Paragraph"/>
                    <w:rPr>
                      <w:noProof/>
                      <w:lang w:val="fr-FR"/>
                    </w:rPr>
                  </w:pPr>
                  <w:r w:rsidRPr="00666A64">
                    <w:rPr>
                      <w:noProof/>
                      <w:lang w:val="fr-FR"/>
                    </w:rPr>
                    <w:t>—</w:t>
                  </w:r>
                </w:p>
              </w:tc>
              <w:tc>
                <w:tcPr>
                  <w:tcW w:w="4395" w:type="dxa"/>
                  <w:hideMark/>
                </w:tcPr>
                <w:p w14:paraId="4C266738" w14:textId="77777777" w:rsidR="00666A64" w:rsidRPr="00666A64" w:rsidRDefault="00666A64" w:rsidP="00666A64">
                  <w:pPr>
                    <w:pStyle w:val="Paragraph"/>
                    <w:rPr>
                      <w:noProof/>
                      <w:lang w:val="fr-FR"/>
                    </w:rPr>
                  </w:pPr>
                  <w:r w:rsidRPr="00666A64">
                    <w:rPr>
                      <w:noProof/>
                      <w:lang w:val="fr-FR"/>
                    </w:rPr>
                    <w:t>d'acide stéarique de la position 3823</w:t>
                  </w:r>
                </w:p>
              </w:tc>
            </w:tr>
            <w:tr w:rsidR="00666A64" w:rsidRPr="00666A64" w14:paraId="33585D22" w14:textId="77777777">
              <w:tc>
                <w:tcPr>
                  <w:tcW w:w="220" w:type="dxa"/>
                  <w:hideMark/>
                </w:tcPr>
                <w:p w14:paraId="197E5BBA" w14:textId="77777777" w:rsidR="00666A64" w:rsidRPr="00666A64" w:rsidRDefault="00666A64" w:rsidP="00666A64">
                  <w:pPr>
                    <w:pStyle w:val="Paragraph"/>
                    <w:rPr>
                      <w:noProof/>
                      <w:lang w:val="fr-FR"/>
                    </w:rPr>
                  </w:pPr>
                  <w:r w:rsidRPr="00666A64">
                    <w:rPr>
                      <w:noProof/>
                      <w:lang w:val="fr-FR"/>
                    </w:rPr>
                    <w:t>—</w:t>
                  </w:r>
                </w:p>
              </w:tc>
              <w:tc>
                <w:tcPr>
                  <w:tcW w:w="4395" w:type="dxa"/>
                  <w:hideMark/>
                </w:tcPr>
                <w:p w14:paraId="1F91B1A2" w14:textId="77777777" w:rsidR="00666A64" w:rsidRPr="00666A64" w:rsidRDefault="00666A64" w:rsidP="00666A64">
                  <w:pPr>
                    <w:pStyle w:val="Paragraph"/>
                    <w:rPr>
                      <w:noProof/>
                      <w:lang w:val="fr-FR"/>
                    </w:rPr>
                  </w:pPr>
                  <w:r w:rsidRPr="00666A64">
                    <w:rPr>
                      <w:noProof/>
                      <w:lang w:val="fr-FR"/>
                    </w:rPr>
                    <w:t>d'acide stéarique de la position 2915</w:t>
                  </w:r>
                </w:p>
              </w:tc>
            </w:tr>
            <w:tr w:rsidR="00666A64" w:rsidRPr="00666A64" w14:paraId="489B6B3F" w14:textId="77777777">
              <w:tc>
                <w:tcPr>
                  <w:tcW w:w="220" w:type="dxa"/>
                  <w:hideMark/>
                </w:tcPr>
                <w:p w14:paraId="5FF9AD8D" w14:textId="77777777" w:rsidR="00666A64" w:rsidRPr="00666A64" w:rsidRDefault="00666A64" w:rsidP="00666A64">
                  <w:pPr>
                    <w:pStyle w:val="Paragraph"/>
                    <w:rPr>
                      <w:noProof/>
                      <w:lang w:val="fr-FR"/>
                    </w:rPr>
                  </w:pPr>
                  <w:r w:rsidRPr="00666A64">
                    <w:rPr>
                      <w:noProof/>
                      <w:lang w:val="fr-FR"/>
                    </w:rPr>
                    <w:t>—</w:t>
                  </w:r>
                </w:p>
              </w:tc>
              <w:tc>
                <w:tcPr>
                  <w:tcW w:w="4395" w:type="dxa"/>
                  <w:hideMark/>
                </w:tcPr>
                <w:p w14:paraId="0883F003" w14:textId="77777777" w:rsidR="00666A64" w:rsidRPr="00666A64" w:rsidRDefault="00666A64" w:rsidP="00666A64">
                  <w:pPr>
                    <w:pStyle w:val="Paragraph"/>
                    <w:rPr>
                      <w:noProof/>
                      <w:lang w:val="fr-FR"/>
                    </w:rPr>
                  </w:pPr>
                  <w:r w:rsidRPr="00666A64">
                    <w:rPr>
                      <w:noProof/>
                      <w:lang w:val="fr-FR"/>
                    </w:rPr>
                    <w:t>d'acide palmitique de la position 2915 ou</w:t>
                  </w:r>
                </w:p>
              </w:tc>
            </w:tr>
            <w:tr w:rsidR="00666A64" w:rsidRPr="00666A64" w14:paraId="50A0AC65" w14:textId="77777777">
              <w:tc>
                <w:tcPr>
                  <w:tcW w:w="220" w:type="dxa"/>
                  <w:hideMark/>
                </w:tcPr>
                <w:p w14:paraId="0D6E26A8" w14:textId="77777777" w:rsidR="00666A64" w:rsidRPr="00666A64" w:rsidRDefault="00666A64" w:rsidP="00666A64">
                  <w:pPr>
                    <w:pStyle w:val="Paragraph"/>
                    <w:rPr>
                      <w:noProof/>
                      <w:lang w:val="fr-FR"/>
                    </w:rPr>
                  </w:pPr>
                  <w:r w:rsidRPr="00666A64">
                    <w:rPr>
                      <w:noProof/>
                      <w:lang w:val="fr-FR"/>
                    </w:rPr>
                    <w:t>—</w:t>
                  </w:r>
                </w:p>
              </w:tc>
              <w:tc>
                <w:tcPr>
                  <w:tcW w:w="4395" w:type="dxa"/>
                  <w:hideMark/>
                </w:tcPr>
                <w:p w14:paraId="55CDBB8B" w14:textId="77777777" w:rsidR="00666A64" w:rsidRPr="00666A64" w:rsidRDefault="00666A64" w:rsidP="00666A64">
                  <w:pPr>
                    <w:pStyle w:val="Paragraph"/>
                    <w:rPr>
                      <w:noProof/>
                      <w:lang w:val="fr-FR"/>
                    </w:rPr>
                  </w:pPr>
                  <w:r w:rsidRPr="00666A64">
                    <w:rPr>
                      <w:noProof/>
                      <w:lang w:val="fr-FR"/>
                    </w:rPr>
                    <w:t>de préparations pour l'alimentation des animaux de la position 2309</w:t>
                  </w:r>
                </w:p>
              </w:tc>
            </w:tr>
          </w:tbl>
          <w:p w14:paraId="3F0283EB"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05C99D32" w14:textId="77777777" w:rsidR="00666A64" w:rsidRPr="00666A64" w:rsidRDefault="00666A64" w:rsidP="00666A64">
            <w:pPr>
              <w:pStyle w:val="Paragraph"/>
              <w:spacing w:after="0"/>
              <w:rPr>
                <w:noProof/>
                <w:lang w:val="fr-FR"/>
              </w:rPr>
            </w:pPr>
          </w:p>
        </w:tc>
        <w:tc>
          <w:tcPr>
            <w:tcW w:w="1082" w:type="dxa"/>
          </w:tcPr>
          <w:p w14:paraId="22A03399" w14:textId="77777777" w:rsidR="00666A64" w:rsidRPr="00666A64" w:rsidRDefault="00666A64" w:rsidP="00666A64">
            <w:pPr>
              <w:pStyle w:val="Paragraph"/>
              <w:spacing w:after="0"/>
              <w:rPr>
                <w:noProof/>
                <w:lang w:val="fr-FR"/>
              </w:rPr>
            </w:pPr>
            <w:r w:rsidRPr="00666A64">
              <w:rPr>
                <w:noProof/>
                <w:lang w:val="fr-FR"/>
              </w:rPr>
              <w:t>0 %</w:t>
            </w:r>
          </w:p>
          <w:p w14:paraId="76E84367" w14:textId="77777777" w:rsidR="00666A64" w:rsidRPr="00666A64" w:rsidRDefault="00666A64" w:rsidP="00666A64">
            <w:pPr>
              <w:pStyle w:val="Paragraph"/>
              <w:spacing w:after="0"/>
              <w:rPr>
                <w:noProof/>
                <w:lang w:val="fr-FR"/>
              </w:rPr>
            </w:pPr>
          </w:p>
        </w:tc>
        <w:tc>
          <w:tcPr>
            <w:tcW w:w="1275" w:type="dxa"/>
          </w:tcPr>
          <w:p w14:paraId="476EC9EB" w14:textId="77777777" w:rsidR="00666A64" w:rsidRPr="00666A64" w:rsidRDefault="00666A64" w:rsidP="00666A64">
            <w:pPr>
              <w:pStyle w:val="Paragraph"/>
              <w:spacing w:after="0"/>
              <w:rPr>
                <w:noProof/>
                <w:lang w:val="fr-FR"/>
              </w:rPr>
            </w:pPr>
            <w:r w:rsidRPr="00666A64">
              <w:rPr>
                <w:noProof/>
                <w:lang w:val="fr-FR"/>
              </w:rPr>
              <w:t>-</w:t>
            </w:r>
          </w:p>
          <w:p w14:paraId="00450DD3" w14:textId="77777777" w:rsidR="00666A64" w:rsidRPr="00666A64" w:rsidRDefault="00666A64" w:rsidP="00666A64">
            <w:pPr>
              <w:pStyle w:val="Paragraph"/>
              <w:spacing w:after="0"/>
              <w:rPr>
                <w:noProof/>
                <w:lang w:val="fr-FR"/>
              </w:rPr>
            </w:pPr>
          </w:p>
        </w:tc>
        <w:tc>
          <w:tcPr>
            <w:tcW w:w="918" w:type="dxa"/>
          </w:tcPr>
          <w:p w14:paraId="742FF5C5" w14:textId="77777777" w:rsidR="00666A64" w:rsidRPr="00666A64" w:rsidRDefault="00666A64" w:rsidP="00666A64">
            <w:pPr>
              <w:pStyle w:val="Paragraph"/>
              <w:spacing w:after="0"/>
              <w:rPr>
                <w:noProof/>
                <w:lang w:val="fr-FR"/>
              </w:rPr>
            </w:pPr>
            <w:r w:rsidRPr="00666A64">
              <w:rPr>
                <w:noProof/>
                <w:lang w:val="fr-FR"/>
              </w:rPr>
              <w:t>31.12.2023</w:t>
            </w:r>
          </w:p>
          <w:p w14:paraId="6EF48784" w14:textId="77777777" w:rsidR="00666A64" w:rsidRPr="00666A64" w:rsidRDefault="00666A64" w:rsidP="00666A64">
            <w:pPr>
              <w:pStyle w:val="Paragraph"/>
              <w:spacing w:after="0"/>
              <w:rPr>
                <w:noProof/>
                <w:lang w:val="fr-FR"/>
              </w:rPr>
            </w:pPr>
          </w:p>
        </w:tc>
      </w:tr>
      <w:tr w:rsidR="00666A64" w:rsidRPr="00666A64" w14:paraId="5D07A3EE" w14:textId="77777777" w:rsidTr="00436DEF">
        <w:trPr>
          <w:cantSplit/>
        </w:trPr>
        <w:tc>
          <w:tcPr>
            <w:tcW w:w="709" w:type="dxa"/>
          </w:tcPr>
          <w:p w14:paraId="3237B893" w14:textId="77777777" w:rsidR="00666A64" w:rsidRPr="00666A64" w:rsidRDefault="00666A64" w:rsidP="00666A64">
            <w:pPr>
              <w:pStyle w:val="Paragraph"/>
              <w:spacing w:after="0"/>
              <w:rPr>
                <w:noProof/>
                <w:lang w:val="fr-FR"/>
              </w:rPr>
            </w:pPr>
            <w:r w:rsidRPr="00666A64">
              <w:rPr>
                <w:noProof/>
                <w:lang w:val="fr-FR"/>
              </w:rPr>
              <w:t>0.2908</w:t>
            </w:r>
          </w:p>
        </w:tc>
        <w:tc>
          <w:tcPr>
            <w:tcW w:w="1143" w:type="dxa"/>
          </w:tcPr>
          <w:p w14:paraId="1EB09C3F" w14:textId="77777777" w:rsidR="00666A64" w:rsidRPr="00666A64" w:rsidRDefault="00666A64" w:rsidP="00666A64">
            <w:pPr>
              <w:pStyle w:val="Paragraph"/>
              <w:spacing w:after="0"/>
              <w:jc w:val="right"/>
              <w:rPr>
                <w:noProof/>
                <w:lang w:val="fr-FR"/>
              </w:rPr>
            </w:pPr>
            <w:r w:rsidRPr="00666A64">
              <w:rPr>
                <w:noProof/>
                <w:lang w:val="fr-FR"/>
              </w:rPr>
              <w:t>ex 3824 99 15</w:t>
            </w:r>
          </w:p>
        </w:tc>
        <w:tc>
          <w:tcPr>
            <w:tcW w:w="700" w:type="dxa"/>
          </w:tcPr>
          <w:p w14:paraId="7866E33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E28B0DF" w14:textId="3108770A" w:rsidR="00666A64" w:rsidRPr="00666A64" w:rsidRDefault="00666A64" w:rsidP="00666A64">
            <w:pPr>
              <w:pStyle w:val="Paragraph"/>
              <w:spacing w:after="0"/>
              <w:rPr>
                <w:noProof/>
                <w:lang w:val="fr-FR"/>
              </w:rPr>
            </w:pPr>
            <w:r w:rsidRPr="00666A64">
              <w:rPr>
                <w:noProof/>
                <w:lang w:val="fr-FR"/>
              </w:rPr>
              <w:t>Silicate d’aluminium acide (zéolite artificielle du type Y) sous forme de sodium, contenant en poids 11 % ou moins de sodium, évalué en oxyde de sodium, sous forme de bâtonnets ronds</w:t>
            </w:r>
          </w:p>
        </w:tc>
        <w:tc>
          <w:tcPr>
            <w:tcW w:w="1082" w:type="dxa"/>
          </w:tcPr>
          <w:p w14:paraId="1A160B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C3A84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1AAA6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FBE317D" w14:textId="77777777" w:rsidTr="00436DEF">
        <w:trPr>
          <w:cantSplit/>
        </w:trPr>
        <w:tc>
          <w:tcPr>
            <w:tcW w:w="709" w:type="dxa"/>
          </w:tcPr>
          <w:p w14:paraId="0928C6FE" w14:textId="77777777" w:rsidR="00666A64" w:rsidRPr="00666A64" w:rsidRDefault="00666A64" w:rsidP="00666A64">
            <w:pPr>
              <w:pStyle w:val="Paragraph"/>
              <w:spacing w:after="0"/>
              <w:rPr>
                <w:noProof/>
                <w:lang w:val="fr-FR"/>
              </w:rPr>
            </w:pPr>
            <w:r w:rsidRPr="00666A64">
              <w:rPr>
                <w:noProof/>
                <w:lang w:val="fr-FR"/>
              </w:rPr>
              <w:t>0.8365</w:t>
            </w:r>
          </w:p>
        </w:tc>
        <w:tc>
          <w:tcPr>
            <w:tcW w:w="1143" w:type="dxa"/>
          </w:tcPr>
          <w:p w14:paraId="7C66B677" w14:textId="6B1CE7C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3824 99 92</w:t>
            </w:r>
          </w:p>
        </w:tc>
        <w:tc>
          <w:tcPr>
            <w:tcW w:w="700" w:type="dxa"/>
          </w:tcPr>
          <w:p w14:paraId="0B72FC47"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2CCB7514" w14:textId="77777777" w:rsidR="00666A64" w:rsidRPr="00666A64" w:rsidRDefault="00666A64" w:rsidP="00666A64">
            <w:pPr>
              <w:pStyle w:val="Paragraph"/>
              <w:rPr>
                <w:noProof/>
                <w:lang w:val="fr-FR"/>
              </w:rPr>
            </w:pPr>
            <w:r w:rsidRPr="00666A64">
              <w:rPr>
                <w:noProof/>
                <w:lang w:val="fr-FR"/>
              </w:rPr>
              <w:t>Solution contenant :</w:t>
            </w:r>
          </w:p>
          <w:tbl>
            <w:tblPr>
              <w:tblStyle w:val="Listdash"/>
              <w:tblW w:w="0" w:type="auto"/>
              <w:tblLayout w:type="fixed"/>
              <w:tblLook w:val="04A0" w:firstRow="1" w:lastRow="0" w:firstColumn="1" w:lastColumn="0" w:noHBand="0" w:noVBand="1"/>
            </w:tblPr>
            <w:tblGrid>
              <w:gridCol w:w="220"/>
              <w:gridCol w:w="6855"/>
            </w:tblGrid>
            <w:tr w:rsidR="00666A64" w:rsidRPr="00666A64" w14:paraId="67F96501" w14:textId="77777777">
              <w:tc>
                <w:tcPr>
                  <w:tcW w:w="220" w:type="dxa"/>
                  <w:hideMark/>
                </w:tcPr>
                <w:p w14:paraId="14574DD2" w14:textId="77777777" w:rsidR="00666A64" w:rsidRPr="00666A64" w:rsidRDefault="00666A64" w:rsidP="00666A64">
                  <w:pPr>
                    <w:pStyle w:val="Paragraph"/>
                    <w:rPr>
                      <w:noProof/>
                      <w:lang w:val="fr-FR"/>
                    </w:rPr>
                  </w:pPr>
                  <w:r w:rsidRPr="00666A64">
                    <w:rPr>
                      <w:noProof/>
                      <w:lang w:val="fr-FR"/>
                    </w:rPr>
                    <w:t>—</w:t>
                  </w:r>
                </w:p>
              </w:tc>
              <w:tc>
                <w:tcPr>
                  <w:tcW w:w="6855" w:type="dxa"/>
                  <w:hideMark/>
                </w:tcPr>
                <w:p w14:paraId="745124B0" w14:textId="77777777" w:rsidR="00666A64" w:rsidRPr="00666A64" w:rsidRDefault="00666A64" w:rsidP="00666A64">
                  <w:pPr>
                    <w:pStyle w:val="Paragraph"/>
                    <w:rPr>
                      <w:noProof/>
                      <w:lang w:val="fr-FR"/>
                    </w:rPr>
                  </w:pPr>
                  <w:r w:rsidRPr="00666A64">
                    <w:rPr>
                      <w:noProof/>
                      <w:lang w:val="fr-FR"/>
                    </w:rPr>
                    <w:t>30 % ou plus mais pas plus de 40 % en poids d’hexafluorophosphate de lithium (CAS RN 21324-40-3), et</w:t>
                  </w:r>
                </w:p>
              </w:tc>
            </w:tr>
            <w:tr w:rsidR="00666A64" w:rsidRPr="00666A64" w14:paraId="7E83C13B" w14:textId="77777777">
              <w:tc>
                <w:tcPr>
                  <w:tcW w:w="220" w:type="dxa"/>
                  <w:hideMark/>
                </w:tcPr>
                <w:p w14:paraId="65A4B4F2" w14:textId="77777777" w:rsidR="00666A64" w:rsidRPr="00666A64" w:rsidRDefault="00666A64" w:rsidP="00666A64">
                  <w:pPr>
                    <w:pStyle w:val="Paragraph"/>
                    <w:rPr>
                      <w:noProof/>
                      <w:lang w:val="fr-FR"/>
                    </w:rPr>
                  </w:pPr>
                  <w:r w:rsidRPr="00666A64">
                    <w:rPr>
                      <w:noProof/>
                      <w:lang w:val="fr-FR"/>
                    </w:rPr>
                    <w:t>—</w:t>
                  </w:r>
                </w:p>
              </w:tc>
              <w:tc>
                <w:tcPr>
                  <w:tcW w:w="6855" w:type="dxa"/>
                  <w:hideMark/>
                </w:tcPr>
                <w:p w14:paraId="7ABEA318" w14:textId="77777777" w:rsidR="00666A64" w:rsidRPr="00666A64" w:rsidRDefault="00666A64" w:rsidP="00666A64">
                  <w:pPr>
                    <w:pStyle w:val="Paragraph"/>
                    <w:rPr>
                      <w:noProof/>
                      <w:lang w:val="fr-FR"/>
                    </w:rPr>
                  </w:pPr>
                  <w:r w:rsidRPr="00666A64">
                    <w:rPr>
                      <w:noProof/>
                      <w:lang w:val="fr-FR"/>
                    </w:rPr>
                    <w:t>60 % ou plus mais pas plus de 70 % en poids de carbonate d’éthyle méthyle (CAS RN 623-53-0)</w:t>
                  </w:r>
                </w:p>
              </w:tc>
            </w:tr>
          </w:tbl>
          <w:p w14:paraId="37341E4D" w14:textId="77777777" w:rsidR="00666A64" w:rsidRPr="00666A64" w:rsidRDefault="00666A64" w:rsidP="00666A64">
            <w:pPr>
              <w:pStyle w:val="Paragraph"/>
              <w:spacing w:after="0"/>
              <w:rPr>
                <w:noProof/>
                <w:lang w:val="fr-FR"/>
              </w:rPr>
            </w:pPr>
          </w:p>
        </w:tc>
        <w:tc>
          <w:tcPr>
            <w:tcW w:w="1082" w:type="dxa"/>
          </w:tcPr>
          <w:p w14:paraId="657B3FC5"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444A53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74A3D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1488695" w14:textId="77777777" w:rsidTr="00436DEF">
        <w:trPr>
          <w:cantSplit/>
        </w:trPr>
        <w:tc>
          <w:tcPr>
            <w:tcW w:w="709" w:type="dxa"/>
          </w:tcPr>
          <w:p w14:paraId="3E7D8637" w14:textId="77777777" w:rsidR="00666A64" w:rsidRPr="00666A64" w:rsidRDefault="00666A64" w:rsidP="00666A64">
            <w:pPr>
              <w:pStyle w:val="Paragraph"/>
              <w:spacing w:after="0"/>
              <w:rPr>
                <w:noProof/>
                <w:lang w:val="fr-FR"/>
              </w:rPr>
            </w:pPr>
            <w:r w:rsidRPr="00666A64">
              <w:rPr>
                <w:noProof/>
                <w:lang w:val="fr-FR"/>
              </w:rPr>
              <w:t>0.6810</w:t>
            </w:r>
          </w:p>
        </w:tc>
        <w:tc>
          <w:tcPr>
            <w:tcW w:w="1143" w:type="dxa"/>
          </w:tcPr>
          <w:p w14:paraId="7092C4EB"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49995C83"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1B7EF239" w14:textId="4B01D68C" w:rsidR="00666A64" w:rsidRPr="00666A64" w:rsidRDefault="00666A64" w:rsidP="00666A64">
            <w:pPr>
              <w:pStyle w:val="Paragraph"/>
              <w:spacing w:after="0"/>
              <w:rPr>
                <w:noProof/>
                <w:lang w:val="fr-FR"/>
              </w:rPr>
            </w:pPr>
            <w:r w:rsidRPr="00666A64">
              <w:rPr>
                <w:noProof/>
                <w:lang w:val="fr-FR"/>
              </w:rPr>
              <w:t>Complexes phosphatobutyliques de titane(IV), d'éthanol et de propane-2-ol (CAS RN 109037-78-7), dissous dans l'éthanol et le propan-2-ol</w:t>
            </w:r>
          </w:p>
        </w:tc>
        <w:tc>
          <w:tcPr>
            <w:tcW w:w="1082" w:type="dxa"/>
          </w:tcPr>
          <w:p w14:paraId="701F260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02087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0CCE0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C057BE6" w14:textId="77777777" w:rsidTr="00436DEF">
        <w:trPr>
          <w:cantSplit/>
        </w:trPr>
        <w:tc>
          <w:tcPr>
            <w:tcW w:w="709" w:type="dxa"/>
          </w:tcPr>
          <w:p w14:paraId="665FEA21" w14:textId="77777777" w:rsidR="00666A64" w:rsidRPr="00666A64" w:rsidRDefault="00666A64" w:rsidP="00666A64">
            <w:pPr>
              <w:pStyle w:val="Paragraph"/>
              <w:spacing w:after="0"/>
              <w:rPr>
                <w:noProof/>
                <w:lang w:val="fr-FR"/>
              </w:rPr>
            </w:pPr>
            <w:r w:rsidRPr="00666A64">
              <w:rPr>
                <w:noProof/>
                <w:lang w:val="fr-FR"/>
              </w:rPr>
              <w:t>0.4909</w:t>
            </w:r>
          </w:p>
        </w:tc>
        <w:tc>
          <w:tcPr>
            <w:tcW w:w="1143" w:type="dxa"/>
          </w:tcPr>
          <w:p w14:paraId="08A5D254"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5C8287ED" w14:textId="77777777" w:rsidR="00666A64" w:rsidRPr="00666A64" w:rsidRDefault="00666A64" w:rsidP="00666A64">
            <w:pPr>
              <w:pStyle w:val="Paragraph"/>
              <w:spacing w:after="0"/>
              <w:jc w:val="center"/>
              <w:rPr>
                <w:noProof/>
                <w:lang w:val="fr-FR"/>
              </w:rPr>
            </w:pPr>
            <w:r w:rsidRPr="00666A64">
              <w:rPr>
                <w:noProof/>
                <w:lang w:val="fr-FR"/>
              </w:rPr>
              <w:t>29</w:t>
            </w:r>
          </w:p>
        </w:tc>
        <w:tc>
          <w:tcPr>
            <w:tcW w:w="4163" w:type="dxa"/>
          </w:tcPr>
          <w:p w14:paraId="20908D3B" w14:textId="77777777" w:rsidR="00666A64" w:rsidRPr="00666A64" w:rsidRDefault="00666A64" w:rsidP="00666A64">
            <w:pPr>
              <w:pStyle w:val="Paragraph"/>
              <w:rPr>
                <w:noProof/>
                <w:lang w:val="fr-FR"/>
              </w:rPr>
            </w:pPr>
            <w:r w:rsidRPr="00666A64">
              <w:rPr>
                <w:noProof/>
                <w:lang w:val="fr-FR"/>
              </w:rPr>
              <w:t>Préparation contenant, en poids:</w:t>
            </w:r>
          </w:p>
          <w:tbl>
            <w:tblPr>
              <w:tblStyle w:val="Listdash"/>
              <w:tblW w:w="0" w:type="auto"/>
              <w:tblLayout w:type="fixed"/>
              <w:tblLook w:val="04A0" w:firstRow="1" w:lastRow="0" w:firstColumn="1" w:lastColumn="0" w:noHBand="0" w:noVBand="1"/>
            </w:tblPr>
            <w:tblGrid>
              <w:gridCol w:w="220"/>
              <w:gridCol w:w="8467"/>
            </w:tblGrid>
            <w:tr w:rsidR="00666A64" w:rsidRPr="00666A64" w14:paraId="4862124B" w14:textId="77777777">
              <w:tc>
                <w:tcPr>
                  <w:tcW w:w="220" w:type="dxa"/>
                  <w:hideMark/>
                </w:tcPr>
                <w:p w14:paraId="6486D823" w14:textId="77777777" w:rsidR="00666A64" w:rsidRPr="00666A64" w:rsidRDefault="00666A64" w:rsidP="00666A64">
                  <w:pPr>
                    <w:pStyle w:val="Paragraph"/>
                    <w:rPr>
                      <w:noProof/>
                      <w:lang w:val="fr-FR"/>
                    </w:rPr>
                  </w:pPr>
                  <w:r w:rsidRPr="00666A64">
                    <w:rPr>
                      <w:noProof/>
                      <w:lang w:val="fr-FR"/>
                    </w:rPr>
                    <w:t>—</w:t>
                  </w:r>
                </w:p>
              </w:tc>
              <w:tc>
                <w:tcPr>
                  <w:tcW w:w="8467" w:type="dxa"/>
                  <w:hideMark/>
                </w:tcPr>
                <w:p w14:paraId="241EB067" w14:textId="77777777" w:rsidR="00666A64" w:rsidRPr="00666A64" w:rsidRDefault="00666A64" w:rsidP="00666A64">
                  <w:pPr>
                    <w:pStyle w:val="Paragraph"/>
                    <w:rPr>
                      <w:noProof/>
                      <w:lang w:val="fr-FR"/>
                    </w:rPr>
                  </w:pPr>
                  <w:r w:rsidRPr="00666A64">
                    <w:rPr>
                      <w:noProof/>
                      <w:lang w:val="fr-FR"/>
                    </w:rPr>
                    <w:t>85 % ou plus, mais pas plus de 99 %  d'éther de polyéthylène glycol d'acrylate de butyl 2-cyano 3-(4-hydroxy-3-méthoxyphényl) et</w:t>
                  </w:r>
                </w:p>
              </w:tc>
            </w:tr>
            <w:tr w:rsidR="00666A64" w:rsidRPr="00666A64" w14:paraId="13370087" w14:textId="77777777">
              <w:tc>
                <w:tcPr>
                  <w:tcW w:w="220" w:type="dxa"/>
                  <w:hideMark/>
                </w:tcPr>
                <w:p w14:paraId="7564ADE5" w14:textId="77777777" w:rsidR="00666A64" w:rsidRPr="00666A64" w:rsidRDefault="00666A64" w:rsidP="00666A64">
                  <w:pPr>
                    <w:pStyle w:val="Paragraph"/>
                    <w:rPr>
                      <w:noProof/>
                      <w:lang w:val="fr-FR"/>
                    </w:rPr>
                  </w:pPr>
                  <w:r w:rsidRPr="00666A64">
                    <w:rPr>
                      <w:noProof/>
                      <w:lang w:val="fr-FR"/>
                    </w:rPr>
                    <w:t>—</w:t>
                  </w:r>
                </w:p>
              </w:tc>
              <w:tc>
                <w:tcPr>
                  <w:tcW w:w="8467" w:type="dxa"/>
                  <w:hideMark/>
                </w:tcPr>
                <w:p w14:paraId="3270248D" w14:textId="77777777" w:rsidR="00666A64" w:rsidRPr="00666A64" w:rsidRDefault="00666A64" w:rsidP="00666A64">
                  <w:pPr>
                    <w:pStyle w:val="Paragraph"/>
                    <w:rPr>
                      <w:noProof/>
                      <w:lang w:val="fr-FR"/>
                    </w:rPr>
                  </w:pPr>
                  <w:r w:rsidRPr="00666A64">
                    <w:rPr>
                      <w:noProof/>
                      <w:lang w:val="fr-FR"/>
                    </w:rPr>
                    <w:t>1 % ou plus, mais pas plus de 15 %, de trioléate de polyoxyéthylène (20) sorbitane</w:t>
                  </w:r>
                </w:p>
              </w:tc>
            </w:tr>
          </w:tbl>
          <w:p w14:paraId="328801DD" w14:textId="77777777" w:rsidR="00666A64" w:rsidRPr="00666A64" w:rsidRDefault="00666A64" w:rsidP="00666A64">
            <w:pPr>
              <w:pStyle w:val="Paragraph"/>
              <w:spacing w:after="0"/>
              <w:rPr>
                <w:noProof/>
                <w:lang w:val="fr-FR"/>
              </w:rPr>
            </w:pPr>
          </w:p>
        </w:tc>
        <w:tc>
          <w:tcPr>
            <w:tcW w:w="1082" w:type="dxa"/>
          </w:tcPr>
          <w:p w14:paraId="26BC51A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96443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C4FC0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3891A26" w14:textId="77777777" w:rsidTr="00436DEF">
        <w:trPr>
          <w:cantSplit/>
        </w:trPr>
        <w:tc>
          <w:tcPr>
            <w:tcW w:w="709" w:type="dxa"/>
          </w:tcPr>
          <w:p w14:paraId="096EFADA" w14:textId="77777777" w:rsidR="00666A64" w:rsidRPr="00666A64" w:rsidRDefault="00666A64" w:rsidP="00666A64">
            <w:pPr>
              <w:pStyle w:val="Paragraph"/>
              <w:spacing w:after="0"/>
              <w:rPr>
                <w:noProof/>
                <w:lang w:val="fr-FR"/>
              </w:rPr>
            </w:pPr>
            <w:r w:rsidRPr="00666A64">
              <w:rPr>
                <w:noProof/>
                <w:lang w:val="fr-FR"/>
              </w:rPr>
              <w:t>0.7618</w:t>
            </w:r>
          </w:p>
        </w:tc>
        <w:tc>
          <w:tcPr>
            <w:tcW w:w="1143" w:type="dxa"/>
          </w:tcPr>
          <w:p w14:paraId="019A3DF0"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1546D145" w14:textId="77777777" w:rsidR="00666A64" w:rsidRPr="00666A64" w:rsidRDefault="00666A64" w:rsidP="00666A64">
            <w:pPr>
              <w:pStyle w:val="Paragraph"/>
              <w:spacing w:after="0"/>
              <w:jc w:val="center"/>
              <w:rPr>
                <w:noProof/>
                <w:lang w:val="fr-FR"/>
              </w:rPr>
            </w:pPr>
            <w:r w:rsidRPr="00666A64">
              <w:rPr>
                <w:noProof/>
                <w:lang w:val="fr-FR"/>
              </w:rPr>
              <w:t>31</w:t>
            </w:r>
          </w:p>
        </w:tc>
        <w:tc>
          <w:tcPr>
            <w:tcW w:w="4163" w:type="dxa"/>
          </w:tcPr>
          <w:p w14:paraId="0DC1F1A7" w14:textId="77777777" w:rsidR="00666A64" w:rsidRPr="00666A64" w:rsidRDefault="00666A64" w:rsidP="00666A64">
            <w:pPr>
              <w:pStyle w:val="Paragraph"/>
              <w:rPr>
                <w:noProof/>
                <w:lang w:val="fr-FR"/>
              </w:rPr>
            </w:pPr>
            <w:r w:rsidRPr="00666A64">
              <w:rPr>
                <w:noProof/>
                <w:lang w:val="fr-FR"/>
              </w:rPr>
              <w:t>Mélanges de cristaux liquides destiné à la fabrication de modules LCD (affichage à cristaux liquides)</w:t>
            </w:r>
          </w:p>
          <w:p w14:paraId="49BE0E5A" w14:textId="64603F9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B39639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AF84D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87B07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8603E52" w14:textId="77777777" w:rsidTr="00436DEF">
        <w:trPr>
          <w:cantSplit/>
        </w:trPr>
        <w:tc>
          <w:tcPr>
            <w:tcW w:w="709" w:type="dxa"/>
          </w:tcPr>
          <w:p w14:paraId="0DBCECB7" w14:textId="77777777" w:rsidR="00666A64" w:rsidRPr="00666A64" w:rsidRDefault="00666A64" w:rsidP="00666A64">
            <w:pPr>
              <w:pStyle w:val="Paragraph"/>
              <w:spacing w:after="0"/>
              <w:rPr>
                <w:noProof/>
                <w:lang w:val="fr-FR"/>
              </w:rPr>
            </w:pPr>
            <w:r w:rsidRPr="00666A64">
              <w:rPr>
                <w:noProof/>
                <w:lang w:val="fr-FR"/>
              </w:rPr>
              <w:t>0.4707</w:t>
            </w:r>
          </w:p>
        </w:tc>
        <w:tc>
          <w:tcPr>
            <w:tcW w:w="1143" w:type="dxa"/>
          </w:tcPr>
          <w:p w14:paraId="23D1D1D8"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436C0923" w14:textId="77777777" w:rsidR="00666A64" w:rsidRPr="00666A64" w:rsidRDefault="00666A64" w:rsidP="00666A64">
            <w:pPr>
              <w:pStyle w:val="Paragraph"/>
              <w:spacing w:after="0"/>
              <w:jc w:val="center"/>
              <w:rPr>
                <w:noProof/>
                <w:lang w:val="fr-FR"/>
              </w:rPr>
            </w:pPr>
            <w:r w:rsidRPr="00666A64">
              <w:rPr>
                <w:noProof/>
                <w:lang w:val="fr-FR"/>
              </w:rPr>
              <w:t>32</w:t>
            </w:r>
          </w:p>
        </w:tc>
        <w:tc>
          <w:tcPr>
            <w:tcW w:w="4163" w:type="dxa"/>
          </w:tcPr>
          <w:p w14:paraId="22A74A00" w14:textId="05C5F2F9" w:rsidR="00666A64" w:rsidRPr="00666A64" w:rsidRDefault="00666A64" w:rsidP="00666A64">
            <w:pPr>
              <w:pStyle w:val="Paragraph"/>
              <w:spacing w:after="0"/>
              <w:rPr>
                <w:noProof/>
                <w:lang w:val="fr-FR"/>
              </w:rPr>
            </w:pPr>
            <w:r w:rsidRPr="00666A64">
              <w:rPr>
                <w:noProof/>
                <w:lang w:val="fr-FR"/>
              </w:rPr>
              <w:t>Mélange d’isomères de divinylbenzène et d’isomères d’éthylvinylbenzène, contenant, en poids, au minimum 56 % et au maximum 85 % de divinylbenzène (CAS RN 1321-74-0)</w:t>
            </w:r>
          </w:p>
        </w:tc>
        <w:tc>
          <w:tcPr>
            <w:tcW w:w="1082" w:type="dxa"/>
          </w:tcPr>
          <w:p w14:paraId="06CEA40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76E1E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C53A7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11394A1" w14:textId="77777777" w:rsidTr="00436DEF">
        <w:trPr>
          <w:cantSplit/>
        </w:trPr>
        <w:tc>
          <w:tcPr>
            <w:tcW w:w="709" w:type="dxa"/>
          </w:tcPr>
          <w:p w14:paraId="2F43A2E3" w14:textId="77777777" w:rsidR="00666A64" w:rsidRPr="00666A64" w:rsidRDefault="00666A64" w:rsidP="00666A64">
            <w:pPr>
              <w:pStyle w:val="Paragraph"/>
              <w:spacing w:after="0"/>
              <w:rPr>
                <w:noProof/>
                <w:lang w:val="fr-FR"/>
              </w:rPr>
            </w:pPr>
            <w:r w:rsidRPr="00666A64">
              <w:rPr>
                <w:noProof/>
                <w:lang w:val="fr-FR"/>
              </w:rPr>
              <w:t>0.3083</w:t>
            </w:r>
          </w:p>
          <w:p w14:paraId="50CCA2CC" w14:textId="77777777" w:rsidR="00666A64" w:rsidRPr="00666A64" w:rsidRDefault="00666A64" w:rsidP="00666A64">
            <w:pPr>
              <w:pStyle w:val="Paragraph"/>
              <w:spacing w:after="0"/>
              <w:rPr>
                <w:noProof/>
                <w:lang w:val="fr-FR"/>
              </w:rPr>
            </w:pPr>
          </w:p>
          <w:p w14:paraId="558E5F20" w14:textId="77777777" w:rsidR="00666A64" w:rsidRPr="00666A64" w:rsidRDefault="00666A64" w:rsidP="00666A64">
            <w:pPr>
              <w:pStyle w:val="Paragraph"/>
              <w:spacing w:after="0"/>
              <w:rPr>
                <w:noProof/>
                <w:lang w:val="fr-FR"/>
              </w:rPr>
            </w:pPr>
          </w:p>
        </w:tc>
        <w:tc>
          <w:tcPr>
            <w:tcW w:w="1143" w:type="dxa"/>
          </w:tcPr>
          <w:p w14:paraId="51E4217F" w14:textId="77777777" w:rsidR="00666A64" w:rsidRPr="00666A64" w:rsidRDefault="00666A64" w:rsidP="00666A64">
            <w:pPr>
              <w:pStyle w:val="Paragraph"/>
              <w:spacing w:after="0"/>
              <w:jc w:val="right"/>
              <w:rPr>
                <w:noProof/>
                <w:lang w:val="fr-FR"/>
              </w:rPr>
            </w:pPr>
            <w:r w:rsidRPr="00666A64">
              <w:rPr>
                <w:noProof/>
                <w:lang w:val="fr-FR"/>
              </w:rPr>
              <w:t>ex 3824 99 92</w:t>
            </w:r>
          </w:p>
          <w:p w14:paraId="37E5DAEE" w14:textId="77777777" w:rsidR="00666A64" w:rsidRPr="00666A64" w:rsidRDefault="00666A64" w:rsidP="00666A64">
            <w:pPr>
              <w:pStyle w:val="Paragraph"/>
              <w:spacing w:after="0"/>
              <w:jc w:val="right"/>
              <w:rPr>
                <w:noProof/>
                <w:lang w:val="fr-FR"/>
              </w:rPr>
            </w:pPr>
            <w:r w:rsidRPr="00666A64">
              <w:rPr>
                <w:noProof/>
                <w:lang w:val="fr-FR"/>
              </w:rPr>
              <w:t>ex 3824 99 93</w:t>
            </w:r>
          </w:p>
          <w:p w14:paraId="080CB57B"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6A9ADB11" w14:textId="77777777" w:rsidR="00666A64" w:rsidRPr="00666A64" w:rsidRDefault="00666A64" w:rsidP="00666A64">
            <w:pPr>
              <w:pStyle w:val="Paragraph"/>
              <w:spacing w:after="0"/>
              <w:jc w:val="center"/>
              <w:rPr>
                <w:noProof/>
                <w:lang w:val="fr-FR"/>
              </w:rPr>
            </w:pPr>
            <w:r w:rsidRPr="00666A64">
              <w:rPr>
                <w:noProof/>
                <w:lang w:val="fr-FR"/>
              </w:rPr>
              <w:t>33</w:t>
            </w:r>
          </w:p>
          <w:p w14:paraId="51D2FB88" w14:textId="77777777" w:rsidR="00666A64" w:rsidRPr="00666A64" w:rsidRDefault="00666A64" w:rsidP="00666A64">
            <w:pPr>
              <w:pStyle w:val="Paragraph"/>
              <w:spacing w:after="0"/>
              <w:jc w:val="center"/>
              <w:rPr>
                <w:noProof/>
                <w:lang w:val="fr-FR"/>
              </w:rPr>
            </w:pPr>
            <w:r w:rsidRPr="00666A64">
              <w:rPr>
                <w:noProof/>
                <w:lang w:val="fr-FR"/>
              </w:rPr>
              <w:t>40</w:t>
            </w:r>
          </w:p>
          <w:p w14:paraId="260880E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606E2D9" w14:textId="77777777" w:rsidR="00666A64" w:rsidRPr="00666A64" w:rsidRDefault="00666A64" w:rsidP="00666A64">
            <w:pPr>
              <w:pStyle w:val="Paragraph"/>
              <w:rPr>
                <w:noProof/>
                <w:lang w:val="fr-FR"/>
              </w:rPr>
            </w:pPr>
            <w:r w:rsidRPr="00666A64">
              <w:rPr>
                <w:noProof/>
                <w:lang w:val="fr-FR"/>
              </w:rPr>
              <w:t>Préparation anti-corrosion constituée de sels d’acide dinonylnaphtalènesulfonique présentés:</w:t>
            </w:r>
          </w:p>
          <w:tbl>
            <w:tblPr>
              <w:tblStyle w:val="Listdash"/>
              <w:tblW w:w="0" w:type="auto"/>
              <w:tblLayout w:type="fixed"/>
              <w:tblLook w:val="04A0" w:firstRow="1" w:lastRow="0" w:firstColumn="1" w:lastColumn="0" w:noHBand="0" w:noVBand="1"/>
            </w:tblPr>
            <w:tblGrid>
              <w:gridCol w:w="220"/>
              <w:gridCol w:w="4281"/>
            </w:tblGrid>
            <w:tr w:rsidR="00666A64" w:rsidRPr="00666A64" w14:paraId="16113B43" w14:textId="77777777">
              <w:tc>
                <w:tcPr>
                  <w:tcW w:w="220" w:type="dxa"/>
                  <w:hideMark/>
                </w:tcPr>
                <w:p w14:paraId="21394EA3" w14:textId="77777777" w:rsidR="00666A64" w:rsidRPr="00666A64" w:rsidRDefault="00666A64" w:rsidP="00666A64">
                  <w:pPr>
                    <w:pStyle w:val="Paragraph"/>
                    <w:rPr>
                      <w:noProof/>
                      <w:lang w:val="fr-FR"/>
                    </w:rPr>
                  </w:pPr>
                  <w:r w:rsidRPr="00666A64">
                    <w:rPr>
                      <w:noProof/>
                      <w:lang w:val="fr-FR"/>
                    </w:rPr>
                    <w:t>—</w:t>
                  </w:r>
                </w:p>
              </w:tc>
              <w:tc>
                <w:tcPr>
                  <w:tcW w:w="4281" w:type="dxa"/>
                  <w:hideMark/>
                </w:tcPr>
                <w:p w14:paraId="2E8A98B6" w14:textId="77777777" w:rsidR="00666A64" w:rsidRPr="00666A64" w:rsidRDefault="00666A64" w:rsidP="00666A64">
                  <w:pPr>
                    <w:pStyle w:val="Paragraph"/>
                    <w:rPr>
                      <w:noProof/>
                      <w:lang w:val="fr-FR"/>
                    </w:rPr>
                  </w:pPr>
                  <w:r w:rsidRPr="00666A64">
                    <w:rPr>
                      <w:noProof/>
                      <w:lang w:val="fr-FR"/>
                    </w:rPr>
                    <w:t>sur un support de cire minérale, même modifiée chimiquement ou</w:t>
                  </w:r>
                </w:p>
              </w:tc>
            </w:tr>
            <w:tr w:rsidR="00666A64" w:rsidRPr="00666A64" w14:paraId="5CFE5DB9" w14:textId="77777777">
              <w:tc>
                <w:tcPr>
                  <w:tcW w:w="220" w:type="dxa"/>
                  <w:hideMark/>
                </w:tcPr>
                <w:p w14:paraId="2E1B3535" w14:textId="77777777" w:rsidR="00666A64" w:rsidRPr="00666A64" w:rsidRDefault="00666A64" w:rsidP="00666A64">
                  <w:pPr>
                    <w:pStyle w:val="Paragraph"/>
                    <w:rPr>
                      <w:noProof/>
                      <w:lang w:val="fr-FR"/>
                    </w:rPr>
                  </w:pPr>
                  <w:r w:rsidRPr="00666A64">
                    <w:rPr>
                      <w:noProof/>
                      <w:lang w:val="fr-FR"/>
                    </w:rPr>
                    <w:t>—</w:t>
                  </w:r>
                </w:p>
              </w:tc>
              <w:tc>
                <w:tcPr>
                  <w:tcW w:w="4281" w:type="dxa"/>
                  <w:hideMark/>
                </w:tcPr>
                <w:p w14:paraId="64D5111C" w14:textId="77777777" w:rsidR="00666A64" w:rsidRPr="00666A64" w:rsidRDefault="00666A64" w:rsidP="00666A64">
                  <w:pPr>
                    <w:pStyle w:val="Paragraph"/>
                    <w:rPr>
                      <w:noProof/>
                      <w:lang w:val="fr-FR"/>
                    </w:rPr>
                  </w:pPr>
                  <w:r w:rsidRPr="00666A64">
                    <w:rPr>
                      <w:noProof/>
                      <w:lang w:val="fr-FR"/>
                    </w:rPr>
                    <w:t>sous forme de solution dans un solvant organique</w:t>
                  </w:r>
                </w:p>
              </w:tc>
            </w:tr>
          </w:tbl>
          <w:p w14:paraId="255E7A65" w14:textId="77777777" w:rsidR="00666A64" w:rsidRPr="00666A64" w:rsidRDefault="00666A64" w:rsidP="00666A64">
            <w:pPr>
              <w:pStyle w:val="Paragraph"/>
              <w:rPr>
                <w:noProof/>
                <w:lang w:val="fr-FR"/>
              </w:rPr>
            </w:pPr>
          </w:p>
          <w:p w14:paraId="348A35A8" w14:textId="77777777" w:rsidR="00666A64" w:rsidRPr="00666A64" w:rsidRDefault="00666A64" w:rsidP="00666A64">
            <w:pPr>
              <w:pStyle w:val="Paragraph"/>
              <w:rPr>
                <w:noProof/>
                <w:lang w:val="fr-FR"/>
              </w:rPr>
            </w:pPr>
          </w:p>
          <w:p w14:paraId="46152BD7" w14:textId="77777777" w:rsidR="00666A64" w:rsidRPr="00666A64" w:rsidRDefault="00666A64" w:rsidP="00666A64">
            <w:pPr>
              <w:pStyle w:val="Paragraph"/>
              <w:spacing w:after="0"/>
              <w:rPr>
                <w:noProof/>
                <w:lang w:val="fr-FR"/>
              </w:rPr>
            </w:pPr>
          </w:p>
        </w:tc>
        <w:tc>
          <w:tcPr>
            <w:tcW w:w="1082" w:type="dxa"/>
          </w:tcPr>
          <w:p w14:paraId="353FB31E" w14:textId="77777777" w:rsidR="00666A64" w:rsidRPr="00666A64" w:rsidRDefault="00666A64" w:rsidP="00666A64">
            <w:pPr>
              <w:pStyle w:val="Paragraph"/>
              <w:spacing w:after="0"/>
              <w:rPr>
                <w:noProof/>
                <w:lang w:val="fr-FR"/>
              </w:rPr>
            </w:pPr>
            <w:r w:rsidRPr="00666A64">
              <w:rPr>
                <w:noProof/>
                <w:lang w:val="fr-FR"/>
              </w:rPr>
              <w:t>0 %</w:t>
            </w:r>
          </w:p>
          <w:p w14:paraId="67C761D5" w14:textId="77777777" w:rsidR="00666A64" w:rsidRPr="00666A64" w:rsidRDefault="00666A64" w:rsidP="00666A64">
            <w:pPr>
              <w:pStyle w:val="Paragraph"/>
              <w:spacing w:after="0"/>
              <w:rPr>
                <w:noProof/>
                <w:lang w:val="fr-FR"/>
              </w:rPr>
            </w:pPr>
          </w:p>
          <w:p w14:paraId="670123B5" w14:textId="77777777" w:rsidR="00666A64" w:rsidRPr="00666A64" w:rsidRDefault="00666A64" w:rsidP="00666A64">
            <w:pPr>
              <w:pStyle w:val="Paragraph"/>
              <w:spacing w:after="0"/>
              <w:rPr>
                <w:noProof/>
                <w:lang w:val="fr-FR"/>
              </w:rPr>
            </w:pPr>
          </w:p>
        </w:tc>
        <w:tc>
          <w:tcPr>
            <w:tcW w:w="1275" w:type="dxa"/>
          </w:tcPr>
          <w:p w14:paraId="31C3D635" w14:textId="77777777" w:rsidR="00666A64" w:rsidRPr="00666A64" w:rsidRDefault="00666A64" w:rsidP="00666A64">
            <w:pPr>
              <w:pStyle w:val="Paragraph"/>
              <w:spacing w:after="0"/>
              <w:rPr>
                <w:noProof/>
                <w:lang w:val="fr-FR"/>
              </w:rPr>
            </w:pPr>
            <w:r w:rsidRPr="00666A64">
              <w:rPr>
                <w:noProof/>
                <w:lang w:val="fr-FR"/>
              </w:rPr>
              <w:t>-</w:t>
            </w:r>
          </w:p>
          <w:p w14:paraId="40FD87F8" w14:textId="77777777" w:rsidR="00666A64" w:rsidRPr="00666A64" w:rsidRDefault="00666A64" w:rsidP="00666A64">
            <w:pPr>
              <w:pStyle w:val="Paragraph"/>
              <w:spacing w:after="0"/>
              <w:rPr>
                <w:noProof/>
                <w:lang w:val="fr-FR"/>
              </w:rPr>
            </w:pPr>
          </w:p>
          <w:p w14:paraId="59561154" w14:textId="77777777" w:rsidR="00666A64" w:rsidRPr="00666A64" w:rsidRDefault="00666A64" w:rsidP="00666A64">
            <w:pPr>
              <w:pStyle w:val="Paragraph"/>
              <w:spacing w:after="0"/>
              <w:rPr>
                <w:noProof/>
                <w:lang w:val="fr-FR"/>
              </w:rPr>
            </w:pPr>
          </w:p>
        </w:tc>
        <w:tc>
          <w:tcPr>
            <w:tcW w:w="918" w:type="dxa"/>
          </w:tcPr>
          <w:p w14:paraId="55E3B45B" w14:textId="77777777" w:rsidR="00666A64" w:rsidRPr="00666A64" w:rsidRDefault="00666A64" w:rsidP="00666A64">
            <w:pPr>
              <w:pStyle w:val="Paragraph"/>
              <w:spacing w:after="0"/>
              <w:rPr>
                <w:noProof/>
                <w:lang w:val="fr-FR"/>
              </w:rPr>
            </w:pPr>
            <w:r w:rsidRPr="00666A64">
              <w:rPr>
                <w:noProof/>
                <w:lang w:val="fr-FR"/>
              </w:rPr>
              <w:t>31.12.2023</w:t>
            </w:r>
          </w:p>
          <w:p w14:paraId="1B8AF608" w14:textId="77777777" w:rsidR="00666A64" w:rsidRPr="00666A64" w:rsidRDefault="00666A64" w:rsidP="00666A64">
            <w:pPr>
              <w:pStyle w:val="Paragraph"/>
              <w:spacing w:after="0"/>
              <w:rPr>
                <w:noProof/>
                <w:lang w:val="fr-FR"/>
              </w:rPr>
            </w:pPr>
          </w:p>
          <w:p w14:paraId="3D0D44C2" w14:textId="77777777" w:rsidR="00666A64" w:rsidRPr="00666A64" w:rsidRDefault="00666A64" w:rsidP="00666A64">
            <w:pPr>
              <w:pStyle w:val="Paragraph"/>
              <w:spacing w:after="0"/>
              <w:rPr>
                <w:noProof/>
                <w:lang w:val="fr-FR"/>
              </w:rPr>
            </w:pPr>
          </w:p>
        </w:tc>
      </w:tr>
      <w:tr w:rsidR="00666A64" w:rsidRPr="00666A64" w14:paraId="1D36C6C7" w14:textId="77777777" w:rsidTr="00436DEF">
        <w:trPr>
          <w:cantSplit/>
        </w:trPr>
        <w:tc>
          <w:tcPr>
            <w:tcW w:w="709" w:type="dxa"/>
          </w:tcPr>
          <w:p w14:paraId="2739A946" w14:textId="77777777" w:rsidR="00666A64" w:rsidRPr="00666A64" w:rsidRDefault="00666A64" w:rsidP="00666A64">
            <w:pPr>
              <w:pStyle w:val="Paragraph"/>
              <w:spacing w:after="0"/>
              <w:rPr>
                <w:noProof/>
                <w:lang w:val="fr-FR"/>
              </w:rPr>
            </w:pPr>
            <w:r w:rsidRPr="00666A64">
              <w:rPr>
                <w:noProof/>
                <w:lang w:val="fr-FR"/>
              </w:rPr>
              <w:t>0.4153</w:t>
            </w:r>
          </w:p>
        </w:tc>
        <w:tc>
          <w:tcPr>
            <w:tcW w:w="1143" w:type="dxa"/>
          </w:tcPr>
          <w:p w14:paraId="6A1FB287"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5D10C58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67778A43" w14:textId="6E8D49F4" w:rsidR="00666A64" w:rsidRPr="00666A64" w:rsidRDefault="00666A64" w:rsidP="00666A64">
            <w:pPr>
              <w:pStyle w:val="Paragraph"/>
              <w:spacing w:after="0"/>
              <w:rPr>
                <w:noProof/>
                <w:lang w:val="fr-FR"/>
              </w:rPr>
            </w:pPr>
            <w:r w:rsidRPr="00666A64">
              <w:rPr>
                <w:noProof/>
                <w:lang w:val="fr-FR"/>
              </w:rPr>
              <w:t xml:space="preserve">Préparations contenant pas moins 92 %, mais pas plus de 96,5 %, en poids de 1,3:2,4 </w:t>
            </w:r>
            <w:r w:rsidRPr="00666A64">
              <w:rPr>
                <w:i/>
                <w:iCs/>
                <w:noProof/>
                <w:lang w:val="fr-FR"/>
              </w:rPr>
              <w:t>bis-O-</w:t>
            </w:r>
            <w:r w:rsidRPr="00666A64">
              <w:rPr>
                <w:noProof/>
                <w:lang w:val="fr-FR"/>
              </w:rPr>
              <w:t>(4-méthylbenzylidène)-</w:t>
            </w:r>
            <w:r w:rsidRPr="00666A64">
              <w:rPr>
                <w:i/>
                <w:iCs/>
                <w:noProof/>
                <w:lang w:val="fr-FR"/>
              </w:rPr>
              <w:t>D</w:t>
            </w:r>
            <w:r w:rsidRPr="00666A64">
              <w:rPr>
                <w:noProof/>
                <w:lang w:val="fr-FR"/>
              </w:rPr>
              <w:t>-glucitol et contenant également des dérivés de l’acide carboxylique ainsi qu’un alkylsulfate</w:t>
            </w:r>
          </w:p>
        </w:tc>
        <w:tc>
          <w:tcPr>
            <w:tcW w:w="1082" w:type="dxa"/>
          </w:tcPr>
          <w:p w14:paraId="700016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6F680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F7F32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33AA8CB" w14:textId="77777777" w:rsidTr="00436DEF">
        <w:trPr>
          <w:cantSplit/>
        </w:trPr>
        <w:tc>
          <w:tcPr>
            <w:tcW w:w="709" w:type="dxa"/>
          </w:tcPr>
          <w:p w14:paraId="597483F4" w14:textId="77777777" w:rsidR="00666A64" w:rsidRPr="00666A64" w:rsidRDefault="00666A64" w:rsidP="00666A64">
            <w:pPr>
              <w:pStyle w:val="Paragraph"/>
              <w:spacing w:after="0"/>
              <w:rPr>
                <w:noProof/>
                <w:lang w:val="fr-FR"/>
              </w:rPr>
            </w:pPr>
            <w:r w:rsidRPr="00666A64">
              <w:rPr>
                <w:noProof/>
                <w:lang w:val="fr-FR"/>
              </w:rPr>
              <w:t>0.4523</w:t>
            </w:r>
          </w:p>
        </w:tc>
        <w:tc>
          <w:tcPr>
            <w:tcW w:w="1143" w:type="dxa"/>
          </w:tcPr>
          <w:p w14:paraId="65F7024D"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50203BEF"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7FA8123E" w14:textId="673FD538" w:rsidR="00666A64" w:rsidRPr="00666A64" w:rsidRDefault="00666A64" w:rsidP="00666A64">
            <w:pPr>
              <w:pStyle w:val="Paragraph"/>
              <w:spacing w:after="0"/>
              <w:rPr>
                <w:noProof/>
                <w:lang w:val="fr-FR"/>
              </w:rPr>
            </w:pPr>
            <w:r w:rsidRPr="00666A64">
              <w:rPr>
                <w:noProof/>
                <w:lang w:val="fr-FR"/>
              </w:rPr>
              <w:t>Mélange d’acétates de 3-butène-1,2-diol d’une teneur en poids de 65 % ou plus de diacétate de 3-butène-1,2-diol (CAS RN 18085-02-4)</w:t>
            </w:r>
          </w:p>
        </w:tc>
        <w:tc>
          <w:tcPr>
            <w:tcW w:w="1082" w:type="dxa"/>
          </w:tcPr>
          <w:p w14:paraId="6DD0CD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5E423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2067C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2C1DF6C" w14:textId="77777777" w:rsidTr="00436DEF">
        <w:trPr>
          <w:cantSplit/>
        </w:trPr>
        <w:tc>
          <w:tcPr>
            <w:tcW w:w="709" w:type="dxa"/>
          </w:tcPr>
          <w:p w14:paraId="0C6A499E" w14:textId="77777777" w:rsidR="00666A64" w:rsidRPr="00666A64" w:rsidRDefault="00666A64" w:rsidP="00666A64">
            <w:pPr>
              <w:pStyle w:val="Paragraph"/>
              <w:spacing w:after="0"/>
              <w:rPr>
                <w:noProof/>
                <w:lang w:val="fr-FR"/>
              </w:rPr>
            </w:pPr>
            <w:r w:rsidRPr="00666A64">
              <w:rPr>
                <w:noProof/>
                <w:lang w:val="fr-FR"/>
              </w:rPr>
              <w:t>0.7722</w:t>
            </w:r>
          </w:p>
        </w:tc>
        <w:tc>
          <w:tcPr>
            <w:tcW w:w="1143" w:type="dxa"/>
          </w:tcPr>
          <w:p w14:paraId="6496F77B"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0EA115A9"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54C89E0E" w14:textId="3AE2003F" w:rsidR="00666A64" w:rsidRPr="00666A64" w:rsidRDefault="00666A64" w:rsidP="00666A64">
            <w:pPr>
              <w:pStyle w:val="Paragraph"/>
              <w:spacing w:after="0"/>
              <w:rPr>
                <w:noProof/>
                <w:lang w:val="fr-FR"/>
              </w:rPr>
            </w:pPr>
            <w:r w:rsidRPr="00666A64">
              <w:rPr>
                <w:noProof/>
                <w:lang w:val="fr-FR"/>
              </w:rPr>
              <w:t>Produits de la réaction du trichlorure de phosphoryle avec du 2-méthyloxirane (CAS RN 1244733-77-4)</w:t>
            </w:r>
          </w:p>
        </w:tc>
        <w:tc>
          <w:tcPr>
            <w:tcW w:w="1082" w:type="dxa"/>
          </w:tcPr>
          <w:p w14:paraId="2F6458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A8CE4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FEB06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98F25B5" w14:textId="77777777" w:rsidTr="00436DEF">
        <w:trPr>
          <w:cantSplit/>
        </w:trPr>
        <w:tc>
          <w:tcPr>
            <w:tcW w:w="709" w:type="dxa"/>
          </w:tcPr>
          <w:p w14:paraId="62A4E5B5" w14:textId="77777777" w:rsidR="00666A64" w:rsidRPr="00666A64" w:rsidRDefault="00666A64" w:rsidP="00666A64">
            <w:pPr>
              <w:pStyle w:val="Paragraph"/>
              <w:spacing w:after="0"/>
              <w:rPr>
                <w:noProof/>
                <w:lang w:val="fr-FR"/>
              </w:rPr>
            </w:pPr>
            <w:r w:rsidRPr="00666A64">
              <w:rPr>
                <w:noProof/>
                <w:lang w:val="fr-FR"/>
              </w:rPr>
              <w:t>0.4152</w:t>
            </w:r>
          </w:p>
        </w:tc>
        <w:tc>
          <w:tcPr>
            <w:tcW w:w="1143" w:type="dxa"/>
          </w:tcPr>
          <w:p w14:paraId="6B0D48CA"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77AE5DC6" w14:textId="77777777" w:rsidR="00666A64" w:rsidRPr="00666A64" w:rsidRDefault="00666A64" w:rsidP="00666A64">
            <w:pPr>
              <w:pStyle w:val="Paragraph"/>
              <w:spacing w:after="0"/>
              <w:jc w:val="center"/>
              <w:rPr>
                <w:noProof/>
                <w:lang w:val="fr-FR"/>
              </w:rPr>
            </w:pPr>
            <w:r w:rsidRPr="00666A64">
              <w:rPr>
                <w:noProof/>
                <w:lang w:val="fr-FR"/>
              </w:rPr>
              <w:t>39</w:t>
            </w:r>
          </w:p>
        </w:tc>
        <w:tc>
          <w:tcPr>
            <w:tcW w:w="4163" w:type="dxa"/>
          </w:tcPr>
          <w:p w14:paraId="77506073" w14:textId="5816E313" w:rsidR="00666A64" w:rsidRPr="00666A64" w:rsidRDefault="00666A64" w:rsidP="00666A64">
            <w:pPr>
              <w:pStyle w:val="Paragraph"/>
              <w:spacing w:after="0"/>
              <w:rPr>
                <w:noProof/>
                <w:lang w:val="fr-FR"/>
              </w:rPr>
            </w:pPr>
            <w:r w:rsidRPr="00666A64">
              <w:rPr>
                <w:noProof/>
                <w:lang w:val="fr-FR"/>
              </w:rPr>
              <w:t>Préparations contenant pas moins de 47 % en poids de 1,3:2,4-</w:t>
            </w:r>
            <w:r w:rsidRPr="00666A64">
              <w:rPr>
                <w:i/>
                <w:iCs/>
                <w:noProof/>
                <w:lang w:val="fr-FR"/>
              </w:rPr>
              <w:t>bis-O</w:t>
            </w:r>
            <w:r w:rsidRPr="00666A64">
              <w:rPr>
                <w:noProof/>
                <w:lang w:val="fr-FR"/>
              </w:rPr>
              <w:t>-benzylidène-</w:t>
            </w:r>
            <w:r w:rsidRPr="00666A64">
              <w:rPr>
                <w:i/>
                <w:iCs/>
                <w:noProof/>
                <w:lang w:val="fr-FR"/>
              </w:rPr>
              <w:t>D</w:t>
            </w:r>
            <w:r w:rsidRPr="00666A64">
              <w:rPr>
                <w:noProof/>
                <w:lang w:val="fr-FR"/>
              </w:rPr>
              <w:t>-glucitol</w:t>
            </w:r>
          </w:p>
        </w:tc>
        <w:tc>
          <w:tcPr>
            <w:tcW w:w="1082" w:type="dxa"/>
          </w:tcPr>
          <w:p w14:paraId="61910EC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F154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4AE71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22D40F3" w14:textId="77777777" w:rsidTr="00436DEF">
        <w:trPr>
          <w:cantSplit/>
        </w:trPr>
        <w:tc>
          <w:tcPr>
            <w:tcW w:w="709" w:type="dxa"/>
          </w:tcPr>
          <w:p w14:paraId="23A662E1" w14:textId="77777777" w:rsidR="00666A64" w:rsidRPr="00666A64" w:rsidRDefault="00666A64" w:rsidP="00666A64">
            <w:pPr>
              <w:pStyle w:val="Paragraph"/>
              <w:spacing w:after="0"/>
              <w:rPr>
                <w:noProof/>
                <w:lang w:val="fr-FR"/>
              </w:rPr>
            </w:pPr>
            <w:r w:rsidRPr="00666A64">
              <w:rPr>
                <w:noProof/>
                <w:lang w:val="fr-FR"/>
              </w:rPr>
              <w:t>0.6779</w:t>
            </w:r>
          </w:p>
        </w:tc>
        <w:tc>
          <w:tcPr>
            <w:tcW w:w="1143" w:type="dxa"/>
          </w:tcPr>
          <w:p w14:paraId="412C0836"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5143DB7B"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347CBAF" w14:textId="34112A94" w:rsidR="00666A64" w:rsidRPr="00666A64" w:rsidRDefault="00666A64" w:rsidP="00666A64">
            <w:pPr>
              <w:pStyle w:val="Paragraph"/>
              <w:spacing w:after="0"/>
              <w:rPr>
                <w:noProof/>
                <w:lang w:val="fr-FR"/>
              </w:rPr>
            </w:pPr>
            <w:r w:rsidRPr="00666A64">
              <w:rPr>
                <w:noProof/>
                <w:lang w:val="fr-FR"/>
              </w:rPr>
              <w:t>Solution de 2-chloro- 5-(chlorométhyl)pyridine (CAS RN 70258-18-3) dans un diluant organique</w:t>
            </w:r>
          </w:p>
        </w:tc>
        <w:tc>
          <w:tcPr>
            <w:tcW w:w="1082" w:type="dxa"/>
          </w:tcPr>
          <w:p w14:paraId="645DD5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DF585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4DA12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9D81D01" w14:textId="77777777" w:rsidTr="00436DEF">
        <w:trPr>
          <w:cantSplit/>
        </w:trPr>
        <w:tc>
          <w:tcPr>
            <w:tcW w:w="709" w:type="dxa"/>
          </w:tcPr>
          <w:p w14:paraId="6D215895" w14:textId="77777777" w:rsidR="00666A64" w:rsidRPr="00666A64" w:rsidRDefault="00666A64" w:rsidP="00666A64">
            <w:pPr>
              <w:pStyle w:val="Paragraph"/>
              <w:spacing w:after="0"/>
              <w:rPr>
                <w:noProof/>
                <w:lang w:val="fr-FR"/>
              </w:rPr>
            </w:pPr>
            <w:r w:rsidRPr="00666A64">
              <w:rPr>
                <w:noProof/>
                <w:lang w:val="fr-FR"/>
              </w:rPr>
              <w:t>0.6091</w:t>
            </w:r>
          </w:p>
        </w:tc>
        <w:tc>
          <w:tcPr>
            <w:tcW w:w="1143" w:type="dxa"/>
          </w:tcPr>
          <w:p w14:paraId="33502FB6"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26431C08" w14:textId="77777777" w:rsidR="00666A64" w:rsidRPr="00666A64" w:rsidRDefault="00666A64" w:rsidP="00666A64">
            <w:pPr>
              <w:pStyle w:val="Paragraph"/>
              <w:spacing w:after="0"/>
              <w:jc w:val="center"/>
              <w:rPr>
                <w:noProof/>
                <w:lang w:val="fr-FR"/>
              </w:rPr>
            </w:pPr>
            <w:r w:rsidRPr="00666A64">
              <w:rPr>
                <w:noProof/>
                <w:lang w:val="fr-FR"/>
              </w:rPr>
              <w:t>42</w:t>
            </w:r>
          </w:p>
        </w:tc>
        <w:tc>
          <w:tcPr>
            <w:tcW w:w="4163" w:type="dxa"/>
          </w:tcPr>
          <w:p w14:paraId="7AD6DDB1" w14:textId="0E4C7203" w:rsidR="00666A64" w:rsidRPr="00666A64" w:rsidRDefault="00666A64" w:rsidP="00666A64">
            <w:pPr>
              <w:pStyle w:val="Paragraph"/>
              <w:spacing w:after="0"/>
              <w:rPr>
                <w:noProof/>
                <w:lang w:val="fr-FR"/>
              </w:rPr>
            </w:pPr>
            <w:r w:rsidRPr="00666A64">
              <w:rPr>
                <w:noProof/>
                <w:lang w:val="fr-FR"/>
              </w:rPr>
              <w:t>Préparation d'acide tétrahydro-α-(1-naphtylméthyl)furanne-2-propionique (CAS RN 25379-26-4) dans le toluène</w:t>
            </w:r>
          </w:p>
        </w:tc>
        <w:tc>
          <w:tcPr>
            <w:tcW w:w="1082" w:type="dxa"/>
          </w:tcPr>
          <w:p w14:paraId="2003C4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92EC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915E3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388854" w14:textId="77777777" w:rsidTr="00436DEF">
        <w:trPr>
          <w:cantSplit/>
        </w:trPr>
        <w:tc>
          <w:tcPr>
            <w:tcW w:w="709" w:type="dxa"/>
          </w:tcPr>
          <w:p w14:paraId="42DD6B9B" w14:textId="77777777" w:rsidR="00666A64" w:rsidRPr="00666A64" w:rsidRDefault="00666A64" w:rsidP="00666A64">
            <w:pPr>
              <w:pStyle w:val="Paragraph"/>
              <w:spacing w:after="0"/>
              <w:rPr>
                <w:noProof/>
                <w:lang w:val="fr-FR"/>
              </w:rPr>
            </w:pPr>
            <w:r w:rsidRPr="00666A64">
              <w:rPr>
                <w:noProof/>
                <w:lang w:val="fr-FR"/>
              </w:rPr>
              <w:t>0.7724</w:t>
            </w:r>
          </w:p>
        </w:tc>
        <w:tc>
          <w:tcPr>
            <w:tcW w:w="1143" w:type="dxa"/>
          </w:tcPr>
          <w:p w14:paraId="4375F4A5"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1F3747E4"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25BE83DE" w14:textId="77777777" w:rsidR="00666A64" w:rsidRPr="00666A64" w:rsidRDefault="00666A64" w:rsidP="00666A64">
            <w:pPr>
              <w:pStyle w:val="Paragraph"/>
              <w:rPr>
                <w:noProof/>
                <w:lang w:val="fr-FR"/>
              </w:rPr>
            </w:pPr>
            <w:r w:rsidRPr="00666A64">
              <w:rPr>
                <w:noProof/>
                <w:lang w:val="fr-FR"/>
              </w:rPr>
              <w:t>Préparation contenant en poids:</w:t>
            </w:r>
          </w:p>
          <w:tbl>
            <w:tblPr>
              <w:tblStyle w:val="Listdash"/>
              <w:tblW w:w="0" w:type="auto"/>
              <w:tblLayout w:type="fixed"/>
              <w:tblLook w:val="04A0" w:firstRow="1" w:lastRow="0" w:firstColumn="1" w:lastColumn="0" w:noHBand="0" w:noVBand="1"/>
            </w:tblPr>
            <w:tblGrid>
              <w:gridCol w:w="220"/>
              <w:gridCol w:w="6397"/>
            </w:tblGrid>
            <w:tr w:rsidR="00666A64" w:rsidRPr="00666A64" w14:paraId="78533C0F" w14:textId="77777777">
              <w:tc>
                <w:tcPr>
                  <w:tcW w:w="220" w:type="dxa"/>
                  <w:hideMark/>
                </w:tcPr>
                <w:p w14:paraId="18D5A245" w14:textId="77777777" w:rsidR="00666A64" w:rsidRPr="00666A64" w:rsidRDefault="00666A64" w:rsidP="00666A64">
                  <w:pPr>
                    <w:pStyle w:val="Paragraph"/>
                    <w:rPr>
                      <w:noProof/>
                      <w:lang w:val="fr-FR"/>
                    </w:rPr>
                  </w:pPr>
                  <w:r w:rsidRPr="00666A64">
                    <w:rPr>
                      <w:noProof/>
                      <w:lang w:val="fr-FR"/>
                    </w:rPr>
                    <w:t>—</w:t>
                  </w:r>
                </w:p>
              </w:tc>
              <w:tc>
                <w:tcPr>
                  <w:tcW w:w="6397" w:type="dxa"/>
                  <w:hideMark/>
                </w:tcPr>
                <w:p w14:paraId="56BEFF41" w14:textId="77777777" w:rsidR="00666A64" w:rsidRPr="00666A64" w:rsidRDefault="00666A64" w:rsidP="00666A64">
                  <w:pPr>
                    <w:pStyle w:val="Paragraph"/>
                    <w:rPr>
                      <w:noProof/>
                      <w:lang w:val="fr-FR"/>
                    </w:rPr>
                  </w:pPr>
                  <w:r w:rsidRPr="00666A64">
                    <w:rPr>
                      <w:noProof/>
                      <w:lang w:val="fr-FR"/>
                    </w:rPr>
                    <w:t>65 % ou plus mais pas plus de 95 %, de phosphate de triaryle isopropylé (CAS RN 68937-41-7), et</w:t>
                  </w:r>
                </w:p>
              </w:tc>
            </w:tr>
            <w:tr w:rsidR="00666A64" w:rsidRPr="00666A64" w14:paraId="1125B0EA" w14:textId="77777777">
              <w:tc>
                <w:tcPr>
                  <w:tcW w:w="220" w:type="dxa"/>
                  <w:hideMark/>
                </w:tcPr>
                <w:p w14:paraId="2C341312" w14:textId="77777777" w:rsidR="00666A64" w:rsidRPr="00666A64" w:rsidRDefault="00666A64" w:rsidP="00666A64">
                  <w:pPr>
                    <w:pStyle w:val="Paragraph"/>
                    <w:rPr>
                      <w:noProof/>
                      <w:lang w:val="fr-FR"/>
                    </w:rPr>
                  </w:pPr>
                  <w:r w:rsidRPr="00666A64">
                    <w:rPr>
                      <w:noProof/>
                      <w:lang w:val="fr-FR"/>
                    </w:rPr>
                    <w:t>—</w:t>
                  </w:r>
                </w:p>
              </w:tc>
              <w:tc>
                <w:tcPr>
                  <w:tcW w:w="6397" w:type="dxa"/>
                  <w:hideMark/>
                </w:tcPr>
                <w:p w14:paraId="64CC6AAF" w14:textId="77777777" w:rsidR="00666A64" w:rsidRPr="00666A64" w:rsidRDefault="00666A64" w:rsidP="00666A64">
                  <w:pPr>
                    <w:pStyle w:val="Paragraph"/>
                    <w:rPr>
                      <w:noProof/>
                      <w:lang w:val="fr-FR"/>
                    </w:rPr>
                  </w:pPr>
                  <w:r w:rsidRPr="00666A64">
                    <w:rPr>
                      <w:noProof/>
                      <w:lang w:val="fr-FR"/>
                    </w:rPr>
                    <w:t>5 % ou plus mais pas plus de 35 % de phosphate de triphényle (CAS RN 115-86-6)</w:t>
                  </w:r>
                </w:p>
              </w:tc>
            </w:tr>
          </w:tbl>
          <w:p w14:paraId="3CD51009" w14:textId="77777777" w:rsidR="00666A64" w:rsidRPr="00666A64" w:rsidRDefault="00666A64" w:rsidP="00666A64">
            <w:pPr>
              <w:pStyle w:val="Paragraph"/>
              <w:spacing w:after="0"/>
              <w:rPr>
                <w:noProof/>
                <w:lang w:val="fr-FR"/>
              </w:rPr>
            </w:pPr>
          </w:p>
        </w:tc>
        <w:tc>
          <w:tcPr>
            <w:tcW w:w="1082" w:type="dxa"/>
          </w:tcPr>
          <w:p w14:paraId="54D507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9FF2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248CC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693A409" w14:textId="77777777" w:rsidTr="00436DEF">
        <w:trPr>
          <w:cantSplit/>
        </w:trPr>
        <w:tc>
          <w:tcPr>
            <w:tcW w:w="709" w:type="dxa"/>
          </w:tcPr>
          <w:p w14:paraId="56D2CB8A" w14:textId="77777777" w:rsidR="00666A64" w:rsidRPr="00666A64" w:rsidRDefault="00666A64" w:rsidP="00666A64">
            <w:pPr>
              <w:pStyle w:val="Paragraph"/>
              <w:spacing w:after="0"/>
              <w:rPr>
                <w:noProof/>
                <w:lang w:val="fr-FR"/>
              </w:rPr>
            </w:pPr>
            <w:r w:rsidRPr="00666A64">
              <w:rPr>
                <w:noProof/>
                <w:lang w:val="fr-FR"/>
              </w:rPr>
              <w:t>0.3067</w:t>
            </w:r>
          </w:p>
        </w:tc>
        <w:tc>
          <w:tcPr>
            <w:tcW w:w="1143" w:type="dxa"/>
          </w:tcPr>
          <w:p w14:paraId="6FD762D8"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34F7E005"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EADECFA" w14:textId="77777777" w:rsidR="00666A64" w:rsidRPr="00666A64" w:rsidRDefault="00666A64" w:rsidP="00666A64">
            <w:pPr>
              <w:pStyle w:val="Paragraph"/>
              <w:rPr>
                <w:noProof/>
                <w:lang w:val="fr-FR"/>
              </w:rPr>
            </w:pPr>
            <w:r w:rsidRPr="00666A64">
              <w:rPr>
                <w:noProof/>
                <w:lang w:val="fr-FR"/>
              </w:rPr>
              <w:t xml:space="preserve">Préparation constituée principalement de </w:t>
            </w:r>
            <w:r w:rsidRPr="00666A64">
              <w:rPr>
                <w:i/>
                <w:iCs/>
                <w:noProof/>
                <w:lang w:val="fr-FR"/>
              </w:rPr>
              <w:t>γ</w:t>
            </w:r>
            <w:r w:rsidRPr="00666A64">
              <w:rPr>
                <w:noProof/>
                <w:lang w:val="fr-FR"/>
              </w:rPr>
              <w:t>-butyrolactone et de sels d’ammonium quaternaire, destinée à la fabrication de condensateurs électrolytiques</w:t>
            </w:r>
          </w:p>
          <w:p w14:paraId="2AF971A3" w14:textId="6168F11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E89380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375F2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492EC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A7176BD" w14:textId="77777777" w:rsidTr="00436DEF">
        <w:trPr>
          <w:cantSplit/>
        </w:trPr>
        <w:tc>
          <w:tcPr>
            <w:tcW w:w="709" w:type="dxa"/>
          </w:tcPr>
          <w:p w14:paraId="1908EC20" w14:textId="77777777" w:rsidR="00666A64" w:rsidRPr="00666A64" w:rsidRDefault="00666A64" w:rsidP="00666A64">
            <w:pPr>
              <w:pStyle w:val="Paragraph"/>
              <w:spacing w:after="0"/>
              <w:rPr>
                <w:noProof/>
                <w:lang w:val="fr-FR"/>
              </w:rPr>
            </w:pPr>
            <w:r w:rsidRPr="00666A64">
              <w:rPr>
                <w:noProof/>
                <w:lang w:val="fr-FR"/>
              </w:rPr>
              <w:t>0.4279</w:t>
            </w:r>
          </w:p>
        </w:tc>
        <w:tc>
          <w:tcPr>
            <w:tcW w:w="1143" w:type="dxa"/>
          </w:tcPr>
          <w:p w14:paraId="06574F09" w14:textId="3318B0F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3824 99 92</w:t>
            </w:r>
          </w:p>
        </w:tc>
        <w:tc>
          <w:tcPr>
            <w:tcW w:w="700" w:type="dxa"/>
          </w:tcPr>
          <w:p w14:paraId="5E7FC3B7" w14:textId="77777777" w:rsidR="00666A64" w:rsidRPr="00666A64" w:rsidRDefault="00666A64" w:rsidP="00666A64">
            <w:pPr>
              <w:pStyle w:val="Paragraph"/>
              <w:spacing w:after="0"/>
              <w:jc w:val="center"/>
              <w:rPr>
                <w:noProof/>
                <w:lang w:val="fr-FR"/>
              </w:rPr>
            </w:pPr>
            <w:r w:rsidRPr="00666A64">
              <w:rPr>
                <w:noProof/>
                <w:lang w:val="fr-FR"/>
              </w:rPr>
              <w:t>49</w:t>
            </w:r>
          </w:p>
        </w:tc>
        <w:tc>
          <w:tcPr>
            <w:tcW w:w="4163" w:type="dxa"/>
          </w:tcPr>
          <w:p w14:paraId="66842D34" w14:textId="19870ACE" w:rsidR="00666A64" w:rsidRPr="00666A64" w:rsidRDefault="00666A64" w:rsidP="00666A64">
            <w:pPr>
              <w:pStyle w:val="Paragraph"/>
              <w:spacing w:after="0"/>
              <w:rPr>
                <w:noProof/>
                <w:lang w:val="fr-FR"/>
              </w:rPr>
            </w:pPr>
            <w:r w:rsidRPr="00666A64">
              <w:rPr>
                <w:noProof/>
                <w:lang w:val="fr-FR"/>
              </w:rPr>
              <w:t>Préparation à base d’éthoxylate de 2,5,8,11-tétraméthyle-6-dodécyne-5,8-diol (CAS RN 169117-72-0)</w:t>
            </w:r>
          </w:p>
        </w:tc>
        <w:tc>
          <w:tcPr>
            <w:tcW w:w="1082" w:type="dxa"/>
          </w:tcPr>
          <w:p w14:paraId="77C7090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B2CD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72494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EB53340" w14:textId="77777777" w:rsidTr="00436DEF">
        <w:trPr>
          <w:cantSplit/>
        </w:trPr>
        <w:tc>
          <w:tcPr>
            <w:tcW w:w="709" w:type="dxa"/>
          </w:tcPr>
          <w:p w14:paraId="6DE523F9" w14:textId="77777777" w:rsidR="00666A64" w:rsidRPr="00666A64" w:rsidRDefault="00666A64" w:rsidP="00666A64">
            <w:pPr>
              <w:pStyle w:val="Paragraph"/>
              <w:spacing w:after="0"/>
              <w:rPr>
                <w:noProof/>
                <w:lang w:val="fr-FR"/>
              </w:rPr>
            </w:pPr>
            <w:r w:rsidRPr="00666A64">
              <w:rPr>
                <w:noProof/>
                <w:lang w:val="fr-FR"/>
              </w:rPr>
              <w:t>0.3065</w:t>
            </w:r>
          </w:p>
        </w:tc>
        <w:tc>
          <w:tcPr>
            <w:tcW w:w="1143" w:type="dxa"/>
          </w:tcPr>
          <w:p w14:paraId="0AA1F648"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0271CE26" w14:textId="77777777" w:rsidR="00666A64" w:rsidRPr="00666A64" w:rsidRDefault="00666A64" w:rsidP="00666A64">
            <w:pPr>
              <w:pStyle w:val="Paragraph"/>
              <w:spacing w:after="0"/>
              <w:jc w:val="center"/>
              <w:rPr>
                <w:noProof/>
                <w:lang w:val="fr-FR"/>
              </w:rPr>
            </w:pPr>
            <w:r w:rsidRPr="00666A64">
              <w:rPr>
                <w:noProof/>
                <w:lang w:val="fr-FR"/>
              </w:rPr>
              <w:t>51</w:t>
            </w:r>
          </w:p>
        </w:tc>
        <w:tc>
          <w:tcPr>
            <w:tcW w:w="4163" w:type="dxa"/>
          </w:tcPr>
          <w:p w14:paraId="62FE3ECD" w14:textId="259A0BE2" w:rsidR="00666A64" w:rsidRPr="00666A64" w:rsidRDefault="00666A64" w:rsidP="00666A64">
            <w:pPr>
              <w:pStyle w:val="Paragraph"/>
              <w:spacing w:after="0"/>
              <w:rPr>
                <w:noProof/>
                <w:lang w:val="fr-FR"/>
              </w:rPr>
            </w:pPr>
            <w:r w:rsidRPr="00666A64">
              <w:rPr>
                <w:noProof/>
                <w:lang w:val="fr-FR"/>
              </w:rPr>
              <w:t>Mélange contenant en poids 40 % ou plus mais pas plus de 50 % de méthacrylate de 2-hydroxyéthyle et 40 % ou plus mais pas plus de 50 % d’ester de glycérol de l’acide borique</w:t>
            </w:r>
          </w:p>
        </w:tc>
        <w:tc>
          <w:tcPr>
            <w:tcW w:w="1082" w:type="dxa"/>
          </w:tcPr>
          <w:p w14:paraId="4EBC24C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DAC84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41D5D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CE999F5" w14:textId="77777777" w:rsidTr="00436DEF">
        <w:trPr>
          <w:cantSplit/>
        </w:trPr>
        <w:tc>
          <w:tcPr>
            <w:tcW w:w="709" w:type="dxa"/>
          </w:tcPr>
          <w:p w14:paraId="087C2D84" w14:textId="77777777" w:rsidR="00666A64" w:rsidRPr="00666A64" w:rsidRDefault="00666A64" w:rsidP="00666A64">
            <w:pPr>
              <w:pStyle w:val="Paragraph"/>
              <w:spacing w:after="0"/>
              <w:rPr>
                <w:noProof/>
                <w:lang w:val="fr-FR"/>
              </w:rPr>
            </w:pPr>
            <w:r w:rsidRPr="00666A64">
              <w:rPr>
                <w:noProof/>
                <w:lang w:val="fr-FR"/>
              </w:rPr>
              <w:t>0.7742</w:t>
            </w:r>
          </w:p>
        </w:tc>
        <w:tc>
          <w:tcPr>
            <w:tcW w:w="1143" w:type="dxa"/>
          </w:tcPr>
          <w:p w14:paraId="1EEADFD2" w14:textId="2FF8263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3824 99 92</w:t>
            </w:r>
          </w:p>
        </w:tc>
        <w:tc>
          <w:tcPr>
            <w:tcW w:w="700" w:type="dxa"/>
          </w:tcPr>
          <w:p w14:paraId="33993DFA" w14:textId="77777777" w:rsidR="00666A64" w:rsidRPr="00666A64" w:rsidRDefault="00666A64" w:rsidP="00666A64">
            <w:pPr>
              <w:pStyle w:val="Paragraph"/>
              <w:spacing w:after="0"/>
              <w:jc w:val="center"/>
              <w:rPr>
                <w:noProof/>
                <w:lang w:val="fr-FR"/>
              </w:rPr>
            </w:pPr>
            <w:r w:rsidRPr="00666A64">
              <w:rPr>
                <w:noProof/>
                <w:lang w:val="fr-FR"/>
              </w:rPr>
              <w:t>52</w:t>
            </w:r>
          </w:p>
        </w:tc>
        <w:tc>
          <w:tcPr>
            <w:tcW w:w="4163" w:type="dxa"/>
          </w:tcPr>
          <w:p w14:paraId="5B5A3BC7" w14:textId="77777777" w:rsidR="00666A64" w:rsidRPr="00666A64" w:rsidRDefault="00666A64" w:rsidP="00666A64">
            <w:pPr>
              <w:pStyle w:val="Paragraph"/>
              <w:rPr>
                <w:noProof/>
                <w:lang w:val="fr-FR"/>
              </w:rPr>
            </w:pPr>
            <w:r w:rsidRPr="00666A64">
              <w:rPr>
                <w:noProof/>
                <w:lang w:val="fr-FR"/>
              </w:rPr>
              <w:t>Électrolyte contenant:</w:t>
            </w:r>
          </w:p>
          <w:tbl>
            <w:tblPr>
              <w:tblStyle w:val="Listdash"/>
              <w:tblW w:w="0" w:type="auto"/>
              <w:tblLayout w:type="fixed"/>
              <w:tblLook w:val="04A0" w:firstRow="1" w:lastRow="0" w:firstColumn="1" w:lastColumn="0" w:noHBand="0" w:noVBand="1"/>
            </w:tblPr>
            <w:tblGrid>
              <w:gridCol w:w="220"/>
              <w:gridCol w:w="9266"/>
            </w:tblGrid>
            <w:tr w:rsidR="00666A64" w:rsidRPr="00666A64" w14:paraId="439BC39D" w14:textId="77777777">
              <w:tc>
                <w:tcPr>
                  <w:tcW w:w="220" w:type="dxa"/>
                  <w:hideMark/>
                </w:tcPr>
                <w:p w14:paraId="2FB4347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F4D4D50" w14:textId="77777777" w:rsidR="00666A64" w:rsidRPr="00666A64" w:rsidRDefault="00666A64" w:rsidP="00666A64">
                  <w:pPr>
                    <w:pStyle w:val="Paragraph"/>
                    <w:rPr>
                      <w:noProof/>
                      <w:lang w:val="fr-FR"/>
                    </w:rPr>
                  </w:pPr>
                  <w:r w:rsidRPr="00666A64">
                    <w:rPr>
                      <w:noProof/>
                      <w:lang w:val="fr-FR"/>
                    </w:rPr>
                    <w:t>5 % ou plus mais pas plus de 20 % d’hexafluorophosphate de lithium (CAS RN 21324-40-3) ou de tétrafluoroborate de lithium (CAS RN 14283-07-9),</w:t>
                  </w:r>
                </w:p>
              </w:tc>
            </w:tr>
            <w:tr w:rsidR="00666A64" w:rsidRPr="00666A64" w14:paraId="752661DB" w14:textId="77777777">
              <w:tc>
                <w:tcPr>
                  <w:tcW w:w="220" w:type="dxa"/>
                  <w:hideMark/>
                </w:tcPr>
                <w:p w14:paraId="49AC37C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EE57E2C" w14:textId="77777777" w:rsidR="00666A64" w:rsidRPr="00666A64" w:rsidRDefault="00666A64" w:rsidP="00666A64">
                  <w:pPr>
                    <w:pStyle w:val="Paragraph"/>
                    <w:rPr>
                      <w:noProof/>
                      <w:lang w:val="fr-FR"/>
                    </w:rPr>
                  </w:pPr>
                  <w:r w:rsidRPr="00666A64">
                    <w:rPr>
                      <w:noProof/>
                      <w:lang w:val="fr-FR"/>
                    </w:rPr>
                    <w:t>60 % ou plus mais pas plus de 90 % d’un mélange de carbonate d’éthylène (CAS RN 96-49-1), de carbonate de diméthyle (CAS RN 616-38-6) et/ou de carbonate d’éthyle et de méthyle (CAS RN 623-53-0),</w:t>
                  </w:r>
                </w:p>
              </w:tc>
            </w:tr>
            <w:tr w:rsidR="00666A64" w:rsidRPr="00666A64" w14:paraId="1CB0CC59" w14:textId="77777777">
              <w:tc>
                <w:tcPr>
                  <w:tcW w:w="220" w:type="dxa"/>
                  <w:hideMark/>
                </w:tcPr>
                <w:p w14:paraId="5C8502C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5C83547" w14:textId="77777777" w:rsidR="00666A64" w:rsidRPr="00666A64" w:rsidRDefault="00666A64" w:rsidP="00666A64">
                  <w:pPr>
                    <w:pStyle w:val="Paragraph"/>
                    <w:rPr>
                      <w:noProof/>
                      <w:lang w:val="fr-FR"/>
                    </w:rPr>
                  </w:pPr>
                  <w:r w:rsidRPr="00666A64">
                    <w:rPr>
                      <w:noProof/>
                      <w:lang w:val="fr-FR"/>
                    </w:rPr>
                    <w:t>0,5 % ou plus mais pas plus de 20 % de 2,2-dioxyde de 1,3,2-dioxathiolane (CAS RN 1072-53-3)</w:t>
                  </w:r>
                </w:p>
              </w:tc>
            </w:tr>
          </w:tbl>
          <w:p w14:paraId="459C2702" w14:textId="77777777" w:rsidR="00666A64" w:rsidRPr="00666A64" w:rsidRDefault="00666A64" w:rsidP="00666A64">
            <w:pPr>
              <w:pStyle w:val="Paragraph"/>
              <w:rPr>
                <w:noProof/>
                <w:lang w:val="fr-FR"/>
              </w:rPr>
            </w:pPr>
            <w:r w:rsidRPr="00666A64">
              <w:rPr>
                <w:noProof/>
                <w:lang w:val="fr-FR"/>
              </w:rPr>
              <w:t>utilisé dans la fabrication de batteries de véhicules automobiles</w:t>
            </w:r>
          </w:p>
          <w:p w14:paraId="1922E856" w14:textId="129145C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B37E935"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5AFA86C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115B5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BB9E2F9" w14:textId="77777777" w:rsidTr="00436DEF">
        <w:trPr>
          <w:cantSplit/>
        </w:trPr>
        <w:tc>
          <w:tcPr>
            <w:tcW w:w="709" w:type="dxa"/>
          </w:tcPr>
          <w:p w14:paraId="18C409D3" w14:textId="77777777" w:rsidR="00666A64" w:rsidRPr="00666A64" w:rsidRDefault="00666A64" w:rsidP="00666A64">
            <w:pPr>
              <w:pStyle w:val="Paragraph"/>
              <w:spacing w:after="0"/>
              <w:rPr>
                <w:noProof/>
                <w:lang w:val="fr-FR"/>
              </w:rPr>
            </w:pPr>
            <w:r w:rsidRPr="00666A64">
              <w:rPr>
                <w:noProof/>
                <w:lang w:val="fr-FR"/>
              </w:rPr>
              <w:t>0.3061</w:t>
            </w:r>
          </w:p>
        </w:tc>
        <w:tc>
          <w:tcPr>
            <w:tcW w:w="1143" w:type="dxa"/>
          </w:tcPr>
          <w:p w14:paraId="33B99182"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7110085B"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4225B3E3" w14:textId="77777777" w:rsidR="00666A64" w:rsidRPr="00666A64" w:rsidRDefault="00666A64" w:rsidP="00666A64">
            <w:pPr>
              <w:pStyle w:val="Paragraph"/>
              <w:rPr>
                <w:noProof/>
                <w:lang w:val="fr-FR"/>
              </w:rPr>
            </w:pPr>
            <w:r w:rsidRPr="00666A64">
              <w:rPr>
                <w:noProof/>
                <w:lang w:val="fr-FR"/>
              </w:rPr>
              <w:t>Préparations constituées principalement d'éthylène glycol et:</w:t>
            </w:r>
          </w:p>
          <w:tbl>
            <w:tblPr>
              <w:tblStyle w:val="Listdash"/>
              <w:tblW w:w="0" w:type="auto"/>
              <w:tblLayout w:type="fixed"/>
              <w:tblLook w:val="04A0" w:firstRow="1" w:lastRow="0" w:firstColumn="1" w:lastColumn="0" w:noHBand="0" w:noVBand="1"/>
            </w:tblPr>
            <w:tblGrid>
              <w:gridCol w:w="220"/>
              <w:gridCol w:w="4450"/>
            </w:tblGrid>
            <w:tr w:rsidR="00666A64" w:rsidRPr="00666A64" w14:paraId="20A1EBEF" w14:textId="77777777">
              <w:tc>
                <w:tcPr>
                  <w:tcW w:w="220" w:type="dxa"/>
                  <w:hideMark/>
                </w:tcPr>
                <w:p w14:paraId="3B72EB99"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42C52825" w14:textId="77777777" w:rsidR="00666A64" w:rsidRPr="00666A64" w:rsidRDefault="00666A64" w:rsidP="00666A64">
                  <w:pPr>
                    <w:pStyle w:val="Paragraph"/>
                    <w:rPr>
                      <w:noProof/>
                      <w:lang w:val="fr-FR"/>
                    </w:rPr>
                  </w:pPr>
                  <w:r w:rsidRPr="00666A64">
                    <w:rPr>
                      <w:noProof/>
                      <w:lang w:val="fr-FR"/>
                    </w:rPr>
                    <w:t>soit de diéthylène glycol, d'acide dodécanedioïque et d'ammoniaque,</w:t>
                  </w:r>
                </w:p>
              </w:tc>
            </w:tr>
            <w:tr w:rsidR="00666A64" w:rsidRPr="00666A64" w14:paraId="31B17A6F" w14:textId="77777777">
              <w:tc>
                <w:tcPr>
                  <w:tcW w:w="220" w:type="dxa"/>
                  <w:hideMark/>
                </w:tcPr>
                <w:p w14:paraId="7EE4F727"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30EA9060" w14:textId="77777777" w:rsidR="00666A64" w:rsidRPr="00666A64" w:rsidRDefault="00666A64" w:rsidP="00666A64">
                  <w:pPr>
                    <w:pStyle w:val="Paragraph"/>
                    <w:rPr>
                      <w:noProof/>
                      <w:lang w:val="fr-FR"/>
                    </w:rPr>
                  </w:pPr>
                  <w:r w:rsidRPr="00666A64">
                    <w:rPr>
                      <w:noProof/>
                      <w:lang w:val="fr-FR"/>
                    </w:rPr>
                    <w:t>soit N,N-diméthylformamide,</w:t>
                  </w:r>
                </w:p>
              </w:tc>
            </w:tr>
            <w:tr w:rsidR="00666A64" w:rsidRPr="00666A64" w14:paraId="6EAC81B3" w14:textId="77777777">
              <w:tc>
                <w:tcPr>
                  <w:tcW w:w="220" w:type="dxa"/>
                  <w:hideMark/>
                </w:tcPr>
                <w:p w14:paraId="00B2B9B6"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638B363C" w14:textId="77777777" w:rsidR="00666A64" w:rsidRPr="00666A64" w:rsidRDefault="00666A64" w:rsidP="00666A64">
                  <w:pPr>
                    <w:pStyle w:val="Paragraph"/>
                    <w:rPr>
                      <w:noProof/>
                      <w:lang w:val="fr-FR"/>
                    </w:rPr>
                  </w:pPr>
                  <w:r w:rsidRPr="00666A64">
                    <w:rPr>
                      <w:noProof/>
                      <w:lang w:val="fr-FR"/>
                    </w:rPr>
                    <w:t>soit γ-butyrolactone,</w:t>
                  </w:r>
                </w:p>
              </w:tc>
            </w:tr>
            <w:tr w:rsidR="00666A64" w:rsidRPr="00666A64" w14:paraId="4FDF99C6" w14:textId="77777777">
              <w:tc>
                <w:tcPr>
                  <w:tcW w:w="220" w:type="dxa"/>
                  <w:hideMark/>
                </w:tcPr>
                <w:p w14:paraId="6AF89687"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5DB3A576" w14:textId="77777777" w:rsidR="00666A64" w:rsidRPr="00666A64" w:rsidRDefault="00666A64" w:rsidP="00666A64">
                  <w:pPr>
                    <w:pStyle w:val="Paragraph"/>
                    <w:rPr>
                      <w:noProof/>
                      <w:lang w:val="fr-FR"/>
                    </w:rPr>
                  </w:pPr>
                  <w:r w:rsidRPr="00666A64">
                    <w:rPr>
                      <w:noProof/>
                      <w:lang w:val="fr-FR"/>
                    </w:rPr>
                    <w:t>soit d'oxyde de silicium,</w:t>
                  </w:r>
                </w:p>
              </w:tc>
            </w:tr>
            <w:tr w:rsidR="00666A64" w:rsidRPr="00666A64" w14:paraId="4C651AEB" w14:textId="77777777">
              <w:tc>
                <w:tcPr>
                  <w:tcW w:w="220" w:type="dxa"/>
                  <w:hideMark/>
                </w:tcPr>
                <w:p w14:paraId="501B2F13"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3DE9C631" w14:textId="77777777" w:rsidR="00666A64" w:rsidRPr="00666A64" w:rsidRDefault="00666A64" w:rsidP="00666A64">
                  <w:pPr>
                    <w:pStyle w:val="Paragraph"/>
                    <w:rPr>
                      <w:noProof/>
                      <w:lang w:val="fr-FR"/>
                    </w:rPr>
                  </w:pPr>
                  <w:r w:rsidRPr="00666A64">
                    <w:rPr>
                      <w:noProof/>
                      <w:lang w:val="fr-FR"/>
                    </w:rPr>
                    <w:t>soit d'hydrogénoazélate d'ammonium,</w:t>
                  </w:r>
                </w:p>
              </w:tc>
            </w:tr>
            <w:tr w:rsidR="00666A64" w:rsidRPr="00666A64" w14:paraId="49433D07" w14:textId="77777777">
              <w:tc>
                <w:tcPr>
                  <w:tcW w:w="220" w:type="dxa"/>
                  <w:hideMark/>
                </w:tcPr>
                <w:p w14:paraId="5DC69065"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259E6988" w14:textId="77777777" w:rsidR="00666A64" w:rsidRPr="00666A64" w:rsidRDefault="00666A64" w:rsidP="00666A64">
                  <w:pPr>
                    <w:pStyle w:val="Paragraph"/>
                    <w:rPr>
                      <w:noProof/>
                      <w:lang w:val="fr-FR"/>
                    </w:rPr>
                  </w:pPr>
                  <w:r w:rsidRPr="00666A64">
                    <w:rPr>
                      <w:noProof/>
                      <w:lang w:val="fr-FR"/>
                    </w:rPr>
                    <w:t>soit d'hydrogénoazélate d'ammonium et d'oxyde de silicium,</w:t>
                  </w:r>
                </w:p>
              </w:tc>
            </w:tr>
            <w:tr w:rsidR="00666A64" w:rsidRPr="00666A64" w14:paraId="21811588" w14:textId="77777777">
              <w:tc>
                <w:tcPr>
                  <w:tcW w:w="220" w:type="dxa"/>
                  <w:hideMark/>
                </w:tcPr>
                <w:p w14:paraId="33891F58"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2E8438BA" w14:textId="77777777" w:rsidR="00666A64" w:rsidRPr="00666A64" w:rsidRDefault="00666A64" w:rsidP="00666A64">
                  <w:pPr>
                    <w:pStyle w:val="Paragraph"/>
                    <w:rPr>
                      <w:noProof/>
                      <w:lang w:val="fr-FR"/>
                    </w:rPr>
                  </w:pPr>
                  <w:r w:rsidRPr="00666A64">
                    <w:rPr>
                      <w:noProof/>
                      <w:lang w:val="fr-FR"/>
                    </w:rPr>
                    <w:t>soit d'acide dodécanedioïque, d'ammoniaque et d'oxyde de silicium,</w:t>
                  </w:r>
                </w:p>
              </w:tc>
            </w:tr>
          </w:tbl>
          <w:p w14:paraId="7023D3B3" w14:textId="77777777" w:rsidR="00666A64" w:rsidRPr="00666A64" w:rsidRDefault="00666A64" w:rsidP="00666A64">
            <w:pPr>
              <w:pStyle w:val="Paragraph"/>
              <w:rPr>
                <w:noProof/>
                <w:lang w:val="fr-FR"/>
              </w:rPr>
            </w:pPr>
            <w:r w:rsidRPr="00666A64">
              <w:rPr>
                <w:noProof/>
                <w:lang w:val="fr-FR"/>
              </w:rPr>
              <w:t>destinées à la fabrication de condensateurs électrolytiques</w:t>
            </w:r>
          </w:p>
          <w:p w14:paraId="69DDEF82" w14:textId="297D7D4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23A33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E6116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36E9F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BC34D25" w14:textId="77777777" w:rsidTr="00436DEF">
        <w:trPr>
          <w:cantSplit/>
        </w:trPr>
        <w:tc>
          <w:tcPr>
            <w:tcW w:w="709" w:type="dxa"/>
          </w:tcPr>
          <w:p w14:paraId="1545402E" w14:textId="77777777" w:rsidR="00666A64" w:rsidRPr="00666A64" w:rsidRDefault="00666A64" w:rsidP="00666A64">
            <w:pPr>
              <w:pStyle w:val="Paragraph"/>
              <w:spacing w:after="0"/>
              <w:rPr>
                <w:noProof/>
                <w:lang w:val="fr-FR"/>
              </w:rPr>
            </w:pPr>
            <w:r w:rsidRPr="00666A64">
              <w:rPr>
                <w:noProof/>
                <w:lang w:val="fr-FR"/>
              </w:rPr>
              <w:t>0.4434</w:t>
            </w:r>
          </w:p>
        </w:tc>
        <w:tc>
          <w:tcPr>
            <w:tcW w:w="1143" w:type="dxa"/>
          </w:tcPr>
          <w:p w14:paraId="1CBBD066"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6C36888F" w14:textId="77777777" w:rsidR="00666A64" w:rsidRPr="00666A64" w:rsidRDefault="00666A64" w:rsidP="00666A64">
            <w:pPr>
              <w:pStyle w:val="Paragraph"/>
              <w:spacing w:after="0"/>
              <w:jc w:val="center"/>
              <w:rPr>
                <w:noProof/>
                <w:lang w:val="fr-FR"/>
              </w:rPr>
            </w:pPr>
            <w:r w:rsidRPr="00666A64">
              <w:rPr>
                <w:noProof/>
                <w:lang w:val="fr-FR"/>
              </w:rPr>
              <w:t>54</w:t>
            </w:r>
          </w:p>
        </w:tc>
        <w:tc>
          <w:tcPr>
            <w:tcW w:w="4163" w:type="dxa"/>
          </w:tcPr>
          <w:p w14:paraId="3F4D5F86" w14:textId="0EE309B8" w:rsidR="00666A64" w:rsidRPr="00666A64" w:rsidRDefault="00666A64" w:rsidP="00666A64">
            <w:pPr>
              <w:pStyle w:val="Paragraph"/>
              <w:spacing w:after="0"/>
              <w:rPr>
                <w:noProof/>
                <w:lang w:val="fr-FR"/>
              </w:rPr>
            </w:pPr>
            <w:r w:rsidRPr="00666A64">
              <w:rPr>
                <w:noProof/>
                <w:lang w:val="fr-FR"/>
              </w:rPr>
              <w:t>Bis[(9-oxo- 9H-thioxanthène-1-yloxy)acétate] de poly(tétraméthylène glycol) n’excédant pas en moyenne 5 motifs monomères (CAS RN 813452-37-8)</w:t>
            </w:r>
          </w:p>
        </w:tc>
        <w:tc>
          <w:tcPr>
            <w:tcW w:w="1082" w:type="dxa"/>
          </w:tcPr>
          <w:p w14:paraId="16567F6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61AC1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12DD5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9FD0AD3" w14:textId="77777777" w:rsidTr="00436DEF">
        <w:trPr>
          <w:cantSplit/>
        </w:trPr>
        <w:tc>
          <w:tcPr>
            <w:tcW w:w="709" w:type="dxa"/>
          </w:tcPr>
          <w:p w14:paraId="4E7350CB" w14:textId="77777777" w:rsidR="00666A64" w:rsidRPr="00666A64" w:rsidRDefault="00666A64" w:rsidP="00666A64">
            <w:pPr>
              <w:pStyle w:val="Paragraph"/>
              <w:spacing w:after="0"/>
              <w:rPr>
                <w:noProof/>
                <w:lang w:val="fr-FR"/>
              </w:rPr>
            </w:pPr>
            <w:r w:rsidRPr="00666A64">
              <w:rPr>
                <w:noProof/>
                <w:lang w:val="fr-FR"/>
              </w:rPr>
              <w:t>0.6025</w:t>
            </w:r>
          </w:p>
        </w:tc>
        <w:tc>
          <w:tcPr>
            <w:tcW w:w="1143" w:type="dxa"/>
          </w:tcPr>
          <w:p w14:paraId="38EF591C"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513A4716"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36F88F11" w14:textId="77777777" w:rsidR="00666A64" w:rsidRPr="00666A64" w:rsidRDefault="00666A64" w:rsidP="00666A64">
            <w:pPr>
              <w:pStyle w:val="Paragraph"/>
              <w:rPr>
                <w:noProof/>
                <w:lang w:val="fr-FR"/>
              </w:rPr>
            </w:pPr>
            <w:r w:rsidRPr="00666A64">
              <w:rPr>
                <w:noProof/>
                <w:lang w:val="fr-FR"/>
              </w:rPr>
              <w:t>Additifs pour peintures et revêtements, contenant: </w:t>
            </w:r>
          </w:p>
          <w:tbl>
            <w:tblPr>
              <w:tblStyle w:val="Listdash"/>
              <w:tblW w:w="0" w:type="auto"/>
              <w:tblLayout w:type="fixed"/>
              <w:tblLook w:val="04A0" w:firstRow="1" w:lastRow="0" w:firstColumn="1" w:lastColumn="0" w:noHBand="0" w:noVBand="1"/>
            </w:tblPr>
            <w:tblGrid>
              <w:gridCol w:w="220"/>
              <w:gridCol w:w="9266"/>
            </w:tblGrid>
            <w:tr w:rsidR="00666A64" w:rsidRPr="00666A64" w14:paraId="675DAE6A" w14:textId="77777777">
              <w:tc>
                <w:tcPr>
                  <w:tcW w:w="220" w:type="dxa"/>
                  <w:hideMark/>
                </w:tcPr>
                <w:p w14:paraId="789553F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3C428CB" w14:textId="77777777" w:rsidR="00666A64" w:rsidRPr="00666A64" w:rsidRDefault="00666A64" w:rsidP="00666A64">
                  <w:pPr>
                    <w:pStyle w:val="Paragraph"/>
                    <w:rPr>
                      <w:noProof/>
                      <w:lang w:val="fr-FR"/>
                    </w:rPr>
                  </w:pPr>
                  <w:r w:rsidRPr="00666A64">
                    <w:rPr>
                      <w:noProof/>
                      <w:lang w:val="fr-FR"/>
                    </w:rPr>
                    <w:t>un mélange d'esters d'acide phosphorique obtenu à partir de la réaction de l'anhydride phosphorique avec du 4 - (1,1-diméthyl-propyl)-phénol et des copolymères de styrène-alcool allylique (CAS RN 84605-27-6), et</w:t>
                  </w:r>
                </w:p>
              </w:tc>
            </w:tr>
            <w:tr w:rsidR="00666A64" w:rsidRPr="00666A64" w14:paraId="423F1B2E" w14:textId="77777777">
              <w:tc>
                <w:tcPr>
                  <w:tcW w:w="220" w:type="dxa"/>
                  <w:hideMark/>
                </w:tcPr>
                <w:p w14:paraId="0FF8FAF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DC0A321" w14:textId="77777777" w:rsidR="00666A64" w:rsidRPr="00666A64" w:rsidRDefault="00666A64" w:rsidP="00666A64">
                  <w:pPr>
                    <w:pStyle w:val="Paragraph"/>
                    <w:rPr>
                      <w:noProof/>
                      <w:lang w:val="fr-FR"/>
                    </w:rPr>
                  </w:pPr>
                  <w:r w:rsidRPr="00666A64">
                    <w:rPr>
                      <w:noProof/>
                      <w:lang w:val="fr-FR"/>
                    </w:rPr>
                    <w:t>30 % ou plus mais pas plus de 35 % en poids d'alcool isobutylique</w:t>
                  </w:r>
                </w:p>
              </w:tc>
            </w:tr>
          </w:tbl>
          <w:p w14:paraId="6F18B969" w14:textId="77777777" w:rsidR="00666A64" w:rsidRPr="00666A64" w:rsidRDefault="00666A64" w:rsidP="00666A64">
            <w:pPr>
              <w:pStyle w:val="Paragraph"/>
              <w:spacing w:after="0"/>
              <w:rPr>
                <w:noProof/>
                <w:lang w:val="fr-FR"/>
              </w:rPr>
            </w:pPr>
          </w:p>
        </w:tc>
        <w:tc>
          <w:tcPr>
            <w:tcW w:w="1082" w:type="dxa"/>
          </w:tcPr>
          <w:p w14:paraId="228DDE6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9975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4BDA2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22D4F4" w14:textId="77777777" w:rsidTr="00436DEF">
        <w:trPr>
          <w:cantSplit/>
        </w:trPr>
        <w:tc>
          <w:tcPr>
            <w:tcW w:w="709" w:type="dxa"/>
          </w:tcPr>
          <w:p w14:paraId="1B94EF69" w14:textId="77777777" w:rsidR="00666A64" w:rsidRPr="00666A64" w:rsidRDefault="00666A64" w:rsidP="00666A64">
            <w:pPr>
              <w:pStyle w:val="Paragraph"/>
              <w:spacing w:after="0"/>
              <w:rPr>
                <w:noProof/>
                <w:lang w:val="fr-FR"/>
              </w:rPr>
            </w:pPr>
            <w:r w:rsidRPr="00666A64">
              <w:rPr>
                <w:noProof/>
                <w:lang w:val="fr-FR"/>
              </w:rPr>
              <w:t>0.4431</w:t>
            </w:r>
          </w:p>
        </w:tc>
        <w:tc>
          <w:tcPr>
            <w:tcW w:w="1143" w:type="dxa"/>
          </w:tcPr>
          <w:p w14:paraId="3BB14FCF"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1C4F88AD" w14:textId="77777777" w:rsidR="00666A64" w:rsidRPr="00666A64" w:rsidRDefault="00666A64" w:rsidP="00666A64">
            <w:pPr>
              <w:pStyle w:val="Paragraph"/>
              <w:spacing w:after="0"/>
              <w:jc w:val="center"/>
              <w:rPr>
                <w:noProof/>
                <w:lang w:val="fr-FR"/>
              </w:rPr>
            </w:pPr>
            <w:r w:rsidRPr="00666A64">
              <w:rPr>
                <w:noProof/>
                <w:lang w:val="fr-FR"/>
              </w:rPr>
              <w:t>56</w:t>
            </w:r>
          </w:p>
        </w:tc>
        <w:tc>
          <w:tcPr>
            <w:tcW w:w="4163" w:type="dxa"/>
          </w:tcPr>
          <w:p w14:paraId="323B0B79" w14:textId="1DF4B7CB" w:rsidR="00666A64" w:rsidRPr="00666A64" w:rsidRDefault="00666A64" w:rsidP="00666A64">
            <w:pPr>
              <w:pStyle w:val="Paragraph"/>
              <w:spacing w:after="0"/>
              <w:rPr>
                <w:noProof/>
                <w:lang w:val="fr-FR"/>
              </w:rPr>
            </w:pPr>
            <w:r w:rsidRPr="00666A64">
              <w:rPr>
                <w:noProof/>
                <w:lang w:val="fr-FR"/>
              </w:rPr>
              <w:t>Bis [(2-benzoyl-phénoxy)acétate] de poly(tétraméthylène glycol) n'excedant pas 5 motifs monomères, en moyenne</w:t>
            </w:r>
          </w:p>
        </w:tc>
        <w:tc>
          <w:tcPr>
            <w:tcW w:w="1082" w:type="dxa"/>
          </w:tcPr>
          <w:p w14:paraId="1E33E4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CDBC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C365B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F4A0D2D" w14:textId="77777777" w:rsidTr="00436DEF">
        <w:trPr>
          <w:cantSplit/>
        </w:trPr>
        <w:tc>
          <w:tcPr>
            <w:tcW w:w="709" w:type="dxa"/>
          </w:tcPr>
          <w:p w14:paraId="545097EA" w14:textId="77777777" w:rsidR="00666A64" w:rsidRPr="00666A64" w:rsidRDefault="00666A64" w:rsidP="00666A64">
            <w:pPr>
              <w:pStyle w:val="Paragraph"/>
              <w:spacing w:after="0"/>
              <w:rPr>
                <w:noProof/>
                <w:lang w:val="fr-FR"/>
              </w:rPr>
            </w:pPr>
            <w:r w:rsidRPr="00666A64">
              <w:rPr>
                <w:noProof/>
                <w:lang w:val="fr-FR"/>
              </w:rPr>
              <w:t>0.4425</w:t>
            </w:r>
          </w:p>
        </w:tc>
        <w:tc>
          <w:tcPr>
            <w:tcW w:w="1143" w:type="dxa"/>
          </w:tcPr>
          <w:p w14:paraId="32E0CED7"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756BD7FB" w14:textId="77777777" w:rsidR="00666A64" w:rsidRPr="00666A64" w:rsidRDefault="00666A64" w:rsidP="00666A64">
            <w:pPr>
              <w:pStyle w:val="Paragraph"/>
              <w:spacing w:after="0"/>
              <w:jc w:val="center"/>
              <w:rPr>
                <w:noProof/>
                <w:lang w:val="fr-FR"/>
              </w:rPr>
            </w:pPr>
            <w:r w:rsidRPr="00666A64">
              <w:rPr>
                <w:noProof/>
                <w:lang w:val="fr-FR"/>
              </w:rPr>
              <w:t>57</w:t>
            </w:r>
          </w:p>
        </w:tc>
        <w:tc>
          <w:tcPr>
            <w:tcW w:w="4163" w:type="dxa"/>
          </w:tcPr>
          <w:p w14:paraId="4549BC22" w14:textId="1E9A54B4" w:rsidR="00666A64" w:rsidRPr="00666A64" w:rsidRDefault="00666A64" w:rsidP="00666A64">
            <w:pPr>
              <w:pStyle w:val="Paragraph"/>
              <w:spacing w:after="0"/>
              <w:rPr>
                <w:noProof/>
                <w:lang w:val="fr-FR"/>
              </w:rPr>
            </w:pPr>
            <w:r w:rsidRPr="00666A64">
              <w:rPr>
                <w:noProof/>
                <w:lang w:val="fr-FR"/>
              </w:rPr>
              <w:t>Poly(éthylène glycol) bis(</w:t>
            </w:r>
            <w:r w:rsidRPr="00666A64">
              <w:rPr>
                <w:i/>
                <w:iCs/>
                <w:noProof/>
                <w:lang w:val="fr-FR"/>
              </w:rPr>
              <w:t>p-</w:t>
            </w:r>
            <w:r w:rsidRPr="00666A64">
              <w:rPr>
                <w:noProof/>
                <w:lang w:val="fr-FR"/>
              </w:rPr>
              <w:t>diméthyl)aminobenzoate n’excédant pas en moyenne 5 motifs monomères</w:t>
            </w:r>
          </w:p>
        </w:tc>
        <w:tc>
          <w:tcPr>
            <w:tcW w:w="1082" w:type="dxa"/>
          </w:tcPr>
          <w:p w14:paraId="38C3393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77F80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72418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67F4656" w14:textId="77777777" w:rsidTr="00436DEF">
        <w:trPr>
          <w:cantSplit/>
        </w:trPr>
        <w:tc>
          <w:tcPr>
            <w:tcW w:w="709" w:type="dxa"/>
          </w:tcPr>
          <w:p w14:paraId="46E8457F" w14:textId="77777777" w:rsidR="00666A64" w:rsidRPr="00666A64" w:rsidRDefault="00666A64" w:rsidP="00666A64">
            <w:pPr>
              <w:pStyle w:val="Paragraph"/>
              <w:spacing w:after="0"/>
              <w:rPr>
                <w:noProof/>
                <w:lang w:val="fr-FR"/>
              </w:rPr>
            </w:pPr>
            <w:r w:rsidRPr="00666A64">
              <w:rPr>
                <w:noProof/>
                <w:lang w:val="fr-FR"/>
              </w:rPr>
              <w:t>0.6067</w:t>
            </w:r>
          </w:p>
        </w:tc>
        <w:tc>
          <w:tcPr>
            <w:tcW w:w="1143" w:type="dxa"/>
          </w:tcPr>
          <w:p w14:paraId="57BF0448"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5614349E" w14:textId="77777777" w:rsidR="00666A64" w:rsidRPr="00666A64" w:rsidRDefault="00666A64" w:rsidP="00666A64">
            <w:pPr>
              <w:pStyle w:val="Paragraph"/>
              <w:spacing w:after="0"/>
              <w:jc w:val="center"/>
              <w:rPr>
                <w:noProof/>
                <w:lang w:val="fr-FR"/>
              </w:rPr>
            </w:pPr>
            <w:r w:rsidRPr="00666A64">
              <w:rPr>
                <w:noProof/>
                <w:lang w:val="fr-FR"/>
              </w:rPr>
              <w:t>59</w:t>
            </w:r>
          </w:p>
        </w:tc>
        <w:tc>
          <w:tcPr>
            <w:tcW w:w="4163" w:type="dxa"/>
          </w:tcPr>
          <w:p w14:paraId="603371E8" w14:textId="7FC28125" w:rsidR="00666A64" w:rsidRPr="00666A64" w:rsidRDefault="00666A64" w:rsidP="00666A64">
            <w:pPr>
              <w:pStyle w:val="Paragraph"/>
              <w:spacing w:after="0"/>
              <w:rPr>
                <w:noProof/>
                <w:lang w:val="fr-FR"/>
              </w:rPr>
            </w:pPr>
            <w:r w:rsidRPr="00666A64">
              <w:rPr>
                <w:noProof/>
                <w:lang w:val="fr-FR"/>
              </w:rPr>
              <w:t>Tert-butanolate de potassium (CAS RN 865-47-4) sous forme de solution dans le tétrahydrofuranne</w:t>
            </w:r>
          </w:p>
        </w:tc>
        <w:tc>
          <w:tcPr>
            <w:tcW w:w="1082" w:type="dxa"/>
          </w:tcPr>
          <w:p w14:paraId="30A5A9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5D99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C4DDD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D723BD" w14:textId="77777777" w:rsidTr="00436DEF">
        <w:trPr>
          <w:cantSplit/>
        </w:trPr>
        <w:tc>
          <w:tcPr>
            <w:tcW w:w="709" w:type="dxa"/>
          </w:tcPr>
          <w:p w14:paraId="3BBA4B27" w14:textId="77777777" w:rsidR="00666A64" w:rsidRPr="00666A64" w:rsidRDefault="00666A64" w:rsidP="00666A64">
            <w:pPr>
              <w:pStyle w:val="Paragraph"/>
              <w:spacing w:after="0"/>
              <w:rPr>
                <w:noProof/>
                <w:lang w:val="fr-FR"/>
              </w:rPr>
            </w:pPr>
            <w:r w:rsidRPr="00666A64">
              <w:rPr>
                <w:noProof/>
                <w:lang w:val="fr-FR"/>
              </w:rPr>
              <w:t>0.5050</w:t>
            </w:r>
          </w:p>
        </w:tc>
        <w:tc>
          <w:tcPr>
            <w:tcW w:w="1143" w:type="dxa"/>
          </w:tcPr>
          <w:p w14:paraId="74E1DEF2"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1832EA92" w14:textId="77777777" w:rsidR="00666A64" w:rsidRPr="00666A64" w:rsidRDefault="00666A64" w:rsidP="00666A64">
            <w:pPr>
              <w:pStyle w:val="Paragraph"/>
              <w:spacing w:after="0"/>
              <w:jc w:val="center"/>
              <w:rPr>
                <w:noProof/>
                <w:lang w:val="fr-FR"/>
              </w:rPr>
            </w:pPr>
            <w:r w:rsidRPr="00666A64">
              <w:rPr>
                <w:noProof/>
                <w:lang w:val="fr-FR"/>
              </w:rPr>
              <w:t>61</w:t>
            </w:r>
          </w:p>
        </w:tc>
        <w:tc>
          <w:tcPr>
            <w:tcW w:w="4163" w:type="dxa"/>
          </w:tcPr>
          <w:p w14:paraId="745D91DE" w14:textId="57B2281F" w:rsidR="00666A64" w:rsidRPr="00666A64" w:rsidRDefault="00666A64" w:rsidP="00666A64">
            <w:pPr>
              <w:pStyle w:val="Paragraph"/>
              <w:spacing w:after="0"/>
              <w:rPr>
                <w:noProof/>
                <w:lang w:val="fr-FR"/>
              </w:rPr>
            </w:pPr>
            <w:r w:rsidRPr="00666A64">
              <w:rPr>
                <w:noProof/>
                <w:lang w:val="fr-FR"/>
              </w:rPr>
              <w:t>3’,4’,5’-Trifluorobiphényl-2-amine, sous la forme d’une solution dans du toluène, contenant en poids 80 % ou plus de 3’,4’,5’-trifluorobiphényl-2-amine, mais sans excéder 90 %</w:t>
            </w:r>
          </w:p>
        </w:tc>
        <w:tc>
          <w:tcPr>
            <w:tcW w:w="1082" w:type="dxa"/>
          </w:tcPr>
          <w:p w14:paraId="44B1DFA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DD894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E8DF9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305315C" w14:textId="77777777" w:rsidTr="00436DEF">
        <w:trPr>
          <w:cantSplit/>
        </w:trPr>
        <w:tc>
          <w:tcPr>
            <w:tcW w:w="709" w:type="dxa"/>
          </w:tcPr>
          <w:p w14:paraId="1B82C8C1" w14:textId="77777777" w:rsidR="00666A64" w:rsidRPr="00666A64" w:rsidRDefault="00666A64" w:rsidP="00666A64">
            <w:pPr>
              <w:pStyle w:val="Paragraph"/>
              <w:spacing w:after="0"/>
              <w:rPr>
                <w:noProof/>
                <w:lang w:val="fr-FR"/>
              </w:rPr>
            </w:pPr>
            <w:r w:rsidRPr="00666A64">
              <w:rPr>
                <w:noProof/>
                <w:lang w:val="fr-FR"/>
              </w:rPr>
              <w:t>0.7831</w:t>
            </w:r>
          </w:p>
        </w:tc>
        <w:tc>
          <w:tcPr>
            <w:tcW w:w="1143" w:type="dxa"/>
          </w:tcPr>
          <w:p w14:paraId="035C4558"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05DD0169" w14:textId="77777777" w:rsidR="00666A64" w:rsidRPr="00666A64" w:rsidRDefault="00666A64" w:rsidP="00666A64">
            <w:pPr>
              <w:pStyle w:val="Paragraph"/>
              <w:spacing w:after="0"/>
              <w:jc w:val="center"/>
              <w:rPr>
                <w:noProof/>
                <w:lang w:val="fr-FR"/>
              </w:rPr>
            </w:pPr>
            <w:r w:rsidRPr="00666A64">
              <w:rPr>
                <w:noProof/>
                <w:lang w:val="fr-FR"/>
              </w:rPr>
              <w:t>62</w:t>
            </w:r>
          </w:p>
        </w:tc>
        <w:tc>
          <w:tcPr>
            <w:tcW w:w="4163" w:type="dxa"/>
          </w:tcPr>
          <w:p w14:paraId="0A8BD4B7" w14:textId="448118AD" w:rsidR="00666A64" w:rsidRPr="00666A64" w:rsidRDefault="00666A64" w:rsidP="00666A64">
            <w:pPr>
              <w:pStyle w:val="Paragraph"/>
              <w:spacing w:after="0"/>
              <w:rPr>
                <w:noProof/>
                <w:lang w:val="fr-FR"/>
              </w:rPr>
            </w:pPr>
            <w:r w:rsidRPr="00666A64">
              <w:rPr>
                <w:noProof/>
                <w:lang w:val="fr-FR"/>
              </w:rPr>
              <w:t>Solution de 9-borabicyclo[3.3.1]nonane (CAS RN 280-64-8) dans du tétrahydrofurane (CAS RN 109-99-9), contenant en poids 6 % ou plus de 9-borabicyclo[3.3.1]nonane</w:t>
            </w:r>
          </w:p>
        </w:tc>
        <w:tc>
          <w:tcPr>
            <w:tcW w:w="1082" w:type="dxa"/>
          </w:tcPr>
          <w:p w14:paraId="316C33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FF44E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03489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E0A6570" w14:textId="77777777" w:rsidTr="00436DEF">
        <w:trPr>
          <w:cantSplit/>
        </w:trPr>
        <w:tc>
          <w:tcPr>
            <w:tcW w:w="709" w:type="dxa"/>
          </w:tcPr>
          <w:p w14:paraId="49436219" w14:textId="77777777" w:rsidR="00666A64" w:rsidRPr="00666A64" w:rsidRDefault="00666A64" w:rsidP="00666A64">
            <w:pPr>
              <w:pStyle w:val="Paragraph"/>
              <w:spacing w:after="0"/>
              <w:rPr>
                <w:noProof/>
                <w:lang w:val="fr-FR"/>
              </w:rPr>
            </w:pPr>
            <w:r w:rsidRPr="00666A64">
              <w:rPr>
                <w:noProof/>
                <w:lang w:val="fr-FR"/>
              </w:rPr>
              <w:t>0.3122</w:t>
            </w:r>
          </w:p>
        </w:tc>
        <w:tc>
          <w:tcPr>
            <w:tcW w:w="1143" w:type="dxa"/>
          </w:tcPr>
          <w:p w14:paraId="39174474"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4CA9FB25"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30148E96" w14:textId="3A8C8DE9" w:rsidR="00666A64" w:rsidRPr="00666A64" w:rsidRDefault="00666A64" w:rsidP="00666A64">
            <w:pPr>
              <w:pStyle w:val="Paragraph"/>
              <w:spacing w:after="0"/>
              <w:rPr>
                <w:noProof/>
                <w:lang w:val="fr-FR"/>
              </w:rPr>
            </w:pPr>
            <w:r w:rsidRPr="00666A64">
              <w:rPr>
                <w:noProof/>
                <w:lang w:val="fr-FR"/>
              </w:rPr>
              <w:t xml:space="preserve">Mélange de </w:t>
            </w:r>
            <w:r w:rsidRPr="00666A64">
              <w:rPr>
                <w:i/>
                <w:iCs/>
                <w:noProof/>
                <w:lang w:val="fr-FR"/>
              </w:rPr>
              <w:t>tert</w:t>
            </w:r>
            <w:r w:rsidRPr="00666A64">
              <w:rPr>
                <w:noProof/>
                <w:lang w:val="fr-FR"/>
              </w:rPr>
              <w:t>-alkylamines primaires</w:t>
            </w:r>
          </w:p>
        </w:tc>
        <w:tc>
          <w:tcPr>
            <w:tcW w:w="1082" w:type="dxa"/>
          </w:tcPr>
          <w:p w14:paraId="1FAEE9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46B1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1C919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524A1D5" w14:textId="77777777" w:rsidTr="00436DEF">
        <w:trPr>
          <w:cantSplit/>
        </w:trPr>
        <w:tc>
          <w:tcPr>
            <w:tcW w:w="709" w:type="dxa"/>
          </w:tcPr>
          <w:p w14:paraId="0FE23ED9" w14:textId="77777777" w:rsidR="00666A64" w:rsidRPr="00666A64" w:rsidRDefault="00666A64" w:rsidP="00666A64">
            <w:pPr>
              <w:pStyle w:val="Paragraph"/>
              <w:spacing w:after="0"/>
              <w:rPr>
                <w:noProof/>
                <w:lang w:val="fr-FR"/>
              </w:rPr>
            </w:pPr>
            <w:r w:rsidRPr="00666A64">
              <w:rPr>
                <w:noProof/>
                <w:lang w:val="fr-FR"/>
              </w:rPr>
              <w:t>0.6720</w:t>
            </w:r>
          </w:p>
        </w:tc>
        <w:tc>
          <w:tcPr>
            <w:tcW w:w="1143" w:type="dxa"/>
          </w:tcPr>
          <w:p w14:paraId="7591D768"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7701A30B"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01A0B440" w14:textId="77777777" w:rsidR="00666A64" w:rsidRPr="00666A64" w:rsidRDefault="00666A64" w:rsidP="00666A64">
            <w:pPr>
              <w:pStyle w:val="Paragraph"/>
              <w:rPr>
                <w:noProof/>
                <w:lang w:val="fr-FR"/>
              </w:rPr>
            </w:pPr>
            <w:r w:rsidRPr="00666A64">
              <w:rPr>
                <w:noProof/>
                <w:lang w:val="fr-FR"/>
              </w:rPr>
              <w:t>Préparation contenant en poids:</w:t>
            </w:r>
          </w:p>
          <w:tbl>
            <w:tblPr>
              <w:tblStyle w:val="Listdash"/>
              <w:tblW w:w="0" w:type="auto"/>
              <w:tblLayout w:type="fixed"/>
              <w:tblLook w:val="04A0" w:firstRow="1" w:lastRow="0" w:firstColumn="1" w:lastColumn="0" w:noHBand="0" w:noVBand="1"/>
            </w:tblPr>
            <w:tblGrid>
              <w:gridCol w:w="220"/>
              <w:gridCol w:w="6875"/>
            </w:tblGrid>
            <w:tr w:rsidR="00666A64" w:rsidRPr="00666A64" w14:paraId="518EBE85" w14:textId="77777777">
              <w:tc>
                <w:tcPr>
                  <w:tcW w:w="220" w:type="dxa"/>
                  <w:hideMark/>
                </w:tcPr>
                <w:p w14:paraId="0D2FA510" w14:textId="77777777" w:rsidR="00666A64" w:rsidRPr="00666A64" w:rsidRDefault="00666A64" w:rsidP="00666A64">
                  <w:pPr>
                    <w:pStyle w:val="Paragraph"/>
                    <w:rPr>
                      <w:noProof/>
                      <w:lang w:val="fr-FR"/>
                    </w:rPr>
                  </w:pPr>
                  <w:r w:rsidRPr="00666A64">
                    <w:rPr>
                      <w:noProof/>
                      <w:lang w:val="fr-FR"/>
                    </w:rPr>
                    <w:t>—</w:t>
                  </w:r>
                </w:p>
              </w:tc>
              <w:tc>
                <w:tcPr>
                  <w:tcW w:w="6875" w:type="dxa"/>
                  <w:hideMark/>
                </w:tcPr>
                <w:p w14:paraId="77DC17EC" w14:textId="77777777" w:rsidR="00666A64" w:rsidRPr="00666A64" w:rsidRDefault="00666A64" w:rsidP="00666A64">
                  <w:pPr>
                    <w:pStyle w:val="Paragraph"/>
                    <w:rPr>
                      <w:noProof/>
                      <w:lang w:val="fr-FR"/>
                    </w:rPr>
                  </w:pPr>
                  <w:r w:rsidRPr="00666A64">
                    <w:rPr>
                      <w:noProof/>
                      <w:lang w:val="fr-FR"/>
                    </w:rPr>
                    <w:t xml:space="preserve">20 % (±1 %) de ((3-(sec-butyl)-4-(décyloxy)phényl)méthanétriyl)tribenzène (numéro CAS 1404190-37-9) </w:t>
                  </w:r>
                </w:p>
              </w:tc>
            </w:tr>
            <w:tr w:rsidR="00666A64" w:rsidRPr="00666A64" w14:paraId="091AE47E" w14:textId="77777777">
              <w:tc>
                <w:tcPr>
                  <w:tcW w:w="220" w:type="dxa"/>
                  <w:hideMark/>
                </w:tcPr>
                <w:p w14:paraId="6C2FC742" w14:textId="77777777" w:rsidR="00666A64" w:rsidRPr="00666A64" w:rsidRDefault="00666A64" w:rsidP="00666A64">
                  <w:pPr>
                    <w:pStyle w:val="Paragraph"/>
                    <w:rPr>
                      <w:noProof/>
                      <w:lang w:val="fr-FR"/>
                    </w:rPr>
                  </w:pPr>
                  <w:r w:rsidRPr="00666A64">
                    <w:rPr>
                      <w:noProof/>
                      <w:lang w:val="fr-FR"/>
                    </w:rPr>
                    <w:t>—</w:t>
                  </w:r>
                </w:p>
              </w:tc>
              <w:tc>
                <w:tcPr>
                  <w:tcW w:w="6875" w:type="dxa"/>
                  <w:hideMark/>
                </w:tcPr>
                <w:p w14:paraId="7FFC3219" w14:textId="77777777" w:rsidR="00666A64" w:rsidRPr="00666A64" w:rsidRDefault="00666A64" w:rsidP="00666A64">
                  <w:pPr>
                    <w:pStyle w:val="Paragraph"/>
                    <w:rPr>
                      <w:noProof/>
                      <w:lang w:val="fr-FR"/>
                    </w:rPr>
                  </w:pPr>
                  <w:r w:rsidRPr="00666A64">
                    <w:rPr>
                      <w:noProof/>
                      <w:lang w:val="fr-FR"/>
                    </w:rPr>
                    <w:t>dans un solvant de:</w:t>
                  </w:r>
                </w:p>
              </w:tc>
            </w:tr>
            <w:tr w:rsidR="00666A64" w:rsidRPr="00666A64" w14:paraId="58522EF0" w14:textId="77777777">
              <w:tc>
                <w:tcPr>
                  <w:tcW w:w="220" w:type="dxa"/>
                  <w:hideMark/>
                </w:tcPr>
                <w:p w14:paraId="67BC6F8B" w14:textId="77777777" w:rsidR="00666A64" w:rsidRPr="00666A64" w:rsidRDefault="00666A64" w:rsidP="00666A64">
                  <w:pPr>
                    <w:pStyle w:val="Paragraph"/>
                    <w:rPr>
                      <w:noProof/>
                      <w:lang w:val="fr-FR"/>
                    </w:rPr>
                  </w:pPr>
                  <w:r w:rsidRPr="00666A64">
                    <w:rPr>
                      <w:noProof/>
                      <w:lang w:val="fr-FR"/>
                    </w:rPr>
                    <w:t>—</w:t>
                  </w:r>
                </w:p>
              </w:tc>
              <w:tc>
                <w:tcPr>
                  <w:tcW w:w="6875" w:type="dxa"/>
                  <w:hideMark/>
                </w:tcPr>
                <w:p w14:paraId="4310030F" w14:textId="77777777" w:rsidR="00666A64" w:rsidRPr="00666A64" w:rsidRDefault="00666A64" w:rsidP="00666A64">
                  <w:pPr>
                    <w:pStyle w:val="Paragraph"/>
                    <w:rPr>
                      <w:noProof/>
                      <w:lang w:val="fr-FR"/>
                    </w:rPr>
                  </w:pPr>
                  <w:r w:rsidRPr="00666A64">
                    <w:rPr>
                      <w:noProof/>
                      <w:lang w:val="fr-FR"/>
                    </w:rPr>
                    <w:t>10 % (± 5 %) de 2-sec-butylphénol (numéro CAS 89-72-5)</w:t>
                  </w:r>
                </w:p>
              </w:tc>
            </w:tr>
            <w:tr w:rsidR="00666A64" w:rsidRPr="00666A64" w14:paraId="4F225965" w14:textId="77777777">
              <w:tc>
                <w:tcPr>
                  <w:tcW w:w="220" w:type="dxa"/>
                  <w:hideMark/>
                </w:tcPr>
                <w:p w14:paraId="63DF9AE1" w14:textId="77777777" w:rsidR="00666A64" w:rsidRPr="00666A64" w:rsidRDefault="00666A64" w:rsidP="00666A64">
                  <w:pPr>
                    <w:pStyle w:val="Paragraph"/>
                    <w:rPr>
                      <w:noProof/>
                      <w:lang w:val="fr-FR"/>
                    </w:rPr>
                  </w:pPr>
                  <w:r w:rsidRPr="00666A64">
                    <w:rPr>
                      <w:noProof/>
                      <w:lang w:val="fr-FR"/>
                    </w:rPr>
                    <w:t>—</w:t>
                  </w:r>
                </w:p>
              </w:tc>
              <w:tc>
                <w:tcPr>
                  <w:tcW w:w="6875" w:type="dxa"/>
                  <w:hideMark/>
                </w:tcPr>
                <w:p w14:paraId="1445A6F2" w14:textId="77777777" w:rsidR="00666A64" w:rsidRPr="00666A64" w:rsidRDefault="00666A64" w:rsidP="00666A64">
                  <w:pPr>
                    <w:pStyle w:val="Paragraph"/>
                    <w:rPr>
                      <w:noProof/>
                      <w:lang w:val="fr-FR"/>
                    </w:rPr>
                  </w:pPr>
                  <w:r w:rsidRPr="00666A64">
                    <w:rPr>
                      <w:noProof/>
                      <w:lang w:val="fr-FR"/>
                    </w:rPr>
                    <w:t>64 % (± 7 %) de solvant naphta aromatique lourd (pétrole) (numéro CAS 64742-94-5) et</w:t>
                  </w:r>
                </w:p>
              </w:tc>
            </w:tr>
            <w:tr w:rsidR="00666A64" w:rsidRPr="00666A64" w14:paraId="7A125CB0" w14:textId="77777777">
              <w:tc>
                <w:tcPr>
                  <w:tcW w:w="220" w:type="dxa"/>
                  <w:hideMark/>
                </w:tcPr>
                <w:p w14:paraId="73CC5C78" w14:textId="77777777" w:rsidR="00666A64" w:rsidRPr="00666A64" w:rsidRDefault="00666A64" w:rsidP="00666A64">
                  <w:pPr>
                    <w:pStyle w:val="Paragraph"/>
                    <w:rPr>
                      <w:noProof/>
                      <w:lang w:val="fr-FR"/>
                    </w:rPr>
                  </w:pPr>
                  <w:r w:rsidRPr="00666A64">
                    <w:rPr>
                      <w:noProof/>
                      <w:lang w:val="fr-FR"/>
                    </w:rPr>
                    <w:t>—</w:t>
                  </w:r>
                </w:p>
              </w:tc>
              <w:tc>
                <w:tcPr>
                  <w:tcW w:w="6875" w:type="dxa"/>
                  <w:hideMark/>
                </w:tcPr>
                <w:p w14:paraId="02044D33" w14:textId="77777777" w:rsidR="00666A64" w:rsidRPr="00666A64" w:rsidRDefault="00666A64" w:rsidP="00666A64">
                  <w:pPr>
                    <w:pStyle w:val="Paragraph"/>
                    <w:rPr>
                      <w:noProof/>
                      <w:lang w:val="fr-FR"/>
                    </w:rPr>
                  </w:pPr>
                  <w:r w:rsidRPr="00666A64">
                    <w:rPr>
                      <w:noProof/>
                      <w:lang w:val="fr-FR"/>
                    </w:rPr>
                    <w:t>6 % (± 1,0 %) de naphtalène (numéro CAS 91-20-3)</w:t>
                  </w:r>
                </w:p>
              </w:tc>
            </w:tr>
          </w:tbl>
          <w:p w14:paraId="2B5CF862" w14:textId="3D2CFADD" w:rsidR="00666A64" w:rsidRPr="00666A64" w:rsidRDefault="00666A64" w:rsidP="00666A64">
            <w:pPr>
              <w:pStyle w:val="Paragraph"/>
              <w:spacing w:after="0"/>
              <w:rPr>
                <w:noProof/>
                <w:lang w:val="fr-FR"/>
              </w:rPr>
            </w:pPr>
          </w:p>
        </w:tc>
        <w:tc>
          <w:tcPr>
            <w:tcW w:w="1082" w:type="dxa"/>
          </w:tcPr>
          <w:p w14:paraId="28B18C6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63821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81805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7A2EBB0" w14:textId="77777777" w:rsidTr="00436DEF">
        <w:trPr>
          <w:cantSplit/>
        </w:trPr>
        <w:tc>
          <w:tcPr>
            <w:tcW w:w="709" w:type="dxa"/>
          </w:tcPr>
          <w:p w14:paraId="09612C45" w14:textId="77777777" w:rsidR="00666A64" w:rsidRPr="00666A64" w:rsidRDefault="00666A64" w:rsidP="00666A64">
            <w:pPr>
              <w:pStyle w:val="Paragraph"/>
              <w:spacing w:after="0"/>
              <w:rPr>
                <w:noProof/>
                <w:lang w:val="fr-FR"/>
              </w:rPr>
            </w:pPr>
            <w:r w:rsidRPr="00666A64">
              <w:rPr>
                <w:noProof/>
                <w:lang w:val="fr-FR"/>
              </w:rPr>
              <w:t>0.6719</w:t>
            </w:r>
          </w:p>
        </w:tc>
        <w:tc>
          <w:tcPr>
            <w:tcW w:w="1143" w:type="dxa"/>
          </w:tcPr>
          <w:p w14:paraId="6FEBF5E8"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4A45B0E1" w14:textId="77777777" w:rsidR="00666A64" w:rsidRPr="00666A64" w:rsidRDefault="00666A64" w:rsidP="00666A64">
            <w:pPr>
              <w:pStyle w:val="Paragraph"/>
              <w:spacing w:after="0"/>
              <w:jc w:val="center"/>
              <w:rPr>
                <w:noProof/>
                <w:lang w:val="fr-FR"/>
              </w:rPr>
            </w:pPr>
            <w:r w:rsidRPr="00666A64">
              <w:rPr>
                <w:noProof/>
                <w:lang w:val="fr-FR"/>
              </w:rPr>
              <w:t>69</w:t>
            </w:r>
          </w:p>
        </w:tc>
        <w:tc>
          <w:tcPr>
            <w:tcW w:w="4163" w:type="dxa"/>
          </w:tcPr>
          <w:p w14:paraId="2D7AD0DD" w14:textId="77777777" w:rsidR="00666A64" w:rsidRPr="00666A64" w:rsidRDefault="00666A64" w:rsidP="00666A64">
            <w:pPr>
              <w:pStyle w:val="Paragraph"/>
              <w:rPr>
                <w:noProof/>
                <w:lang w:val="fr-FR"/>
              </w:rPr>
            </w:pPr>
            <w:r w:rsidRPr="00666A64">
              <w:rPr>
                <w:noProof/>
                <w:lang w:val="fr-FR"/>
              </w:rPr>
              <w:t>Préparation contenant en poids:</w:t>
            </w:r>
          </w:p>
          <w:tbl>
            <w:tblPr>
              <w:tblStyle w:val="Listdash"/>
              <w:tblW w:w="0" w:type="auto"/>
              <w:tblLayout w:type="fixed"/>
              <w:tblLook w:val="04A0" w:firstRow="1" w:lastRow="0" w:firstColumn="1" w:lastColumn="0" w:noHBand="0" w:noVBand="1"/>
            </w:tblPr>
            <w:tblGrid>
              <w:gridCol w:w="220"/>
              <w:gridCol w:w="6646"/>
            </w:tblGrid>
            <w:tr w:rsidR="00666A64" w:rsidRPr="00666A64" w14:paraId="173A7B68" w14:textId="77777777">
              <w:tc>
                <w:tcPr>
                  <w:tcW w:w="220" w:type="dxa"/>
                  <w:hideMark/>
                </w:tcPr>
                <w:p w14:paraId="5BAB81AE" w14:textId="77777777" w:rsidR="00666A64" w:rsidRPr="00666A64" w:rsidRDefault="00666A64" w:rsidP="00666A64">
                  <w:pPr>
                    <w:pStyle w:val="Paragraph"/>
                    <w:rPr>
                      <w:noProof/>
                      <w:lang w:val="fr-FR"/>
                    </w:rPr>
                  </w:pPr>
                  <w:r w:rsidRPr="00666A64">
                    <w:rPr>
                      <w:noProof/>
                      <w:lang w:val="fr-FR"/>
                    </w:rPr>
                    <w:t>—</w:t>
                  </w:r>
                </w:p>
              </w:tc>
              <w:tc>
                <w:tcPr>
                  <w:tcW w:w="6646" w:type="dxa"/>
                  <w:hideMark/>
                </w:tcPr>
                <w:p w14:paraId="5D9AD06B" w14:textId="77777777" w:rsidR="00666A64" w:rsidRPr="00666A64" w:rsidRDefault="00666A64" w:rsidP="00666A64">
                  <w:pPr>
                    <w:pStyle w:val="Paragraph"/>
                    <w:rPr>
                      <w:noProof/>
                      <w:lang w:val="fr-FR"/>
                    </w:rPr>
                  </w:pPr>
                  <w:r w:rsidRPr="00666A64">
                    <w:rPr>
                      <w:noProof/>
                      <w:lang w:val="fr-FR"/>
                    </w:rPr>
                    <w:t>80 % ou plus mais pas plus de 92 % de bisphénol A bis(phosphate de diphényle) (CAS RN 5945-33-5)</w:t>
                  </w:r>
                </w:p>
              </w:tc>
            </w:tr>
            <w:tr w:rsidR="00666A64" w:rsidRPr="00666A64" w14:paraId="068600AE" w14:textId="77777777">
              <w:tc>
                <w:tcPr>
                  <w:tcW w:w="220" w:type="dxa"/>
                  <w:hideMark/>
                </w:tcPr>
                <w:p w14:paraId="399CF2CA" w14:textId="77777777" w:rsidR="00666A64" w:rsidRPr="00666A64" w:rsidRDefault="00666A64" w:rsidP="00666A64">
                  <w:pPr>
                    <w:pStyle w:val="Paragraph"/>
                    <w:rPr>
                      <w:noProof/>
                      <w:lang w:val="fr-FR"/>
                    </w:rPr>
                  </w:pPr>
                  <w:r w:rsidRPr="00666A64">
                    <w:rPr>
                      <w:noProof/>
                      <w:lang w:val="fr-FR"/>
                    </w:rPr>
                    <w:t>—</w:t>
                  </w:r>
                </w:p>
              </w:tc>
              <w:tc>
                <w:tcPr>
                  <w:tcW w:w="6646" w:type="dxa"/>
                  <w:hideMark/>
                </w:tcPr>
                <w:p w14:paraId="551AF717" w14:textId="77777777" w:rsidR="00666A64" w:rsidRPr="00666A64" w:rsidRDefault="00666A64" w:rsidP="00666A64">
                  <w:pPr>
                    <w:pStyle w:val="Paragraph"/>
                    <w:rPr>
                      <w:noProof/>
                      <w:lang w:val="fr-FR"/>
                    </w:rPr>
                  </w:pPr>
                  <w:r w:rsidRPr="00666A64">
                    <w:rPr>
                      <w:noProof/>
                      <w:lang w:val="fr-FR"/>
                    </w:rPr>
                    <w:t>7 % ou plus mais pas plus de 20 % d’oligomères de bisphénol-A bis(phosphate de diphényle) et</w:t>
                  </w:r>
                </w:p>
              </w:tc>
            </w:tr>
            <w:tr w:rsidR="00666A64" w:rsidRPr="00666A64" w14:paraId="53B12DEF" w14:textId="77777777">
              <w:tc>
                <w:tcPr>
                  <w:tcW w:w="220" w:type="dxa"/>
                  <w:hideMark/>
                </w:tcPr>
                <w:p w14:paraId="5DD4C616" w14:textId="77777777" w:rsidR="00666A64" w:rsidRPr="00666A64" w:rsidRDefault="00666A64" w:rsidP="00666A64">
                  <w:pPr>
                    <w:pStyle w:val="Paragraph"/>
                    <w:rPr>
                      <w:noProof/>
                      <w:lang w:val="fr-FR"/>
                    </w:rPr>
                  </w:pPr>
                  <w:r w:rsidRPr="00666A64">
                    <w:rPr>
                      <w:noProof/>
                      <w:lang w:val="fr-FR"/>
                    </w:rPr>
                    <w:t>—</w:t>
                  </w:r>
                </w:p>
              </w:tc>
              <w:tc>
                <w:tcPr>
                  <w:tcW w:w="6646" w:type="dxa"/>
                  <w:hideMark/>
                </w:tcPr>
                <w:p w14:paraId="46C020A5" w14:textId="77777777" w:rsidR="00666A64" w:rsidRPr="00666A64" w:rsidRDefault="00666A64" w:rsidP="00666A64">
                  <w:pPr>
                    <w:pStyle w:val="Paragraph"/>
                    <w:rPr>
                      <w:noProof/>
                      <w:lang w:val="fr-FR"/>
                    </w:rPr>
                  </w:pPr>
                  <w:r w:rsidRPr="00666A64">
                    <w:rPr>
                      <w:noProof/>
                      <w:lang w:val="fr-FR"/>
                    </w:rPr>
                    <w:t>pas plus d’1 % de phosphate de triphénol (CAS RN 115-86-6)</w:t>
                  </w:r>
                </w:p>
              </w:tc>
            </w:tr>
          </w:tbl>
          <w:p w14:paraId="0251A8D8" w14:textId="77777777" w:rsidR="00666A64" w:rsidRPr="00666A64" w:rsidRDefault="00666A64" w:rsidP="00666A64">
            <w:pPr>
              <w:pStyle w:val="Paragraph"/>
              <w:spacing w:after="0"/>
              <w:rPr>
                <w:noProof/>
                <w:lang w:val="fr-FR"/>
              </w:rPr>
            </w:pPr>
          </w:p>
        </w:tc>
        <w:tc>
          <w:tcPr>
            <w:tcW w:w="1082" w:type="dxa"/>
          </w:tcPr>
          <w:p w14:paraId="11C7164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AE50E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63683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54738A0" w14:textId="77777777" w:rsidTr="00436DEF">
        <w:trPr>
          <w:cantSplit/>
        </w:trPr>
        <w:tc>
          <w:tcPr>
            <w:tcW w:w="709" w:type="dxa"/>
          </w:tcPr>
          <w:p w14:paraId="20389EA0" w14:textId="77777777" w:rsidR="00666A64" w:rsidRPr="00666A64" w:rsidRDefault="00666A64" w:rsidP="00666A64">
            <w:pPr>
              <w:pStyle w:val="Paragraph"/>
              <w:spacing w:after="0"/>
              <w:rPr>
                <w:noProof/>
                <w:lang w:val="fr-FR"/>
              </w:rPr>
            </w:pPr>
            <w:r w:rsidRPr="00666A64">
              <w:rPr>
                <w:noProof/>
                <w:lang w:val="fr-FR"/>
              </w:rPr>
              <w:t>0.4409</w:t>
            </w:r>
          </w:p>
        </w:tc>
        <w:tc>
          <w:tcPr>
            <w:tcW w:w="1143" w:type="dxa"/>
          </w:tcPr>
          <w:p w14:paraId="372A11E1"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63FCAF97"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6FE91F4D" w14:textId="4FF4996F" w:rsidR="00666A64" w:rsidRPr="00666A64" w:rsidRDefault="00666A64" w:rsidP="00666A64">
            <w:pPr>
              <w:pStyle w:val="Paragraph"/>
              <w:spacing w:after="0"/>
              <w:rPr>
                <w:noProof/>
                <w:lang w:val="fr-FR"/>
              </w:rPr>
            </w:pPr>
            <w:r w:rsidRPr="00666A64">
              <w:rPr>
                <w:noProof/>
                <w:lang w:val="fr-FR"/>
              </w:rPr>
              <w:t>Mélange de 80 % (± 10 %) de 1-[2-(2-aminobutoxy)éthoxy]but-2-ylamine et 20 % (± 10 %) de 1-({[2-(2-aminobutoxy)éthoxy]méthyl} propoxy)but-2-ylamine</w:t>
            </w:r>
          </w:p>
        </w:tc>
        <w:tc>
          <w:tcPr>
            <w:tcW w:w="1082" w:type="dxa"/>
          </w:tcPr>
          <w:p w14:paraId="5D62B8F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F5DEC0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1340F9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7446779" w14:textId="77777777" w:rsidTr="00436DEF">
        <w:trPr>
          <w:cantSplit/>
        </w:trPr>
        <w:tc>
          <w:tcPr>
            <w:tcW w:w="709" w:type="dxa"/>
          </w:tcPr>
          <w:p w14:paraId="18541603" w14:textId="77777777" w:rsidR="00666A64" w:rsidRPr="00666A64" w:rsidRDefault="00666A64" w:rsidP="00666A64">
            <w:pPr>
              <w:pStyle w:val="Paragraph"/>
              <w:spacing w:after="0"/>
              <w:rPr>
                <w:noProof/>
                <w:lang w:val="fr-FR"/>
              </w:rPr>
            </w:pPr>
            <w:r w:rsidRPr="00666A64">
              <w:rPr>
                <w:noProof/>
                <w:lang w:val="fr-FR"/>
              </w:rPr>
              <w:t>0.6198</w:t>
            </w:r>
          </w:p>
        </w:tc>
        <w:tc>
          <w:tcPr>
            <w:tcW w:w="1143" w:type="dxa"/>
          </w:tcPr>
          <w:p w14:paraId="6CDD3A4B"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7E123AD7" w14:textId="77777777" w:rsidR="00666A64" w:rsidRPr="00666A64" w:rsidRDefault="00666A64" w:rsidP="00666A64">
            <w:pPr>
              <w:pStyle w:val="Paragraph"/>
              <w:spacing w:after="0"/>
              <w:jc w:val="center"/>
              <w:rPr>
                <w:noProof/>
                <w:lang w:val="fr-FR"/>
              </w:rPr>
            </w:pPr>
            <w:r w:rsidRPr="00666A64">
              <w:rPr>
                <w:noProof/>
                <w:lang w:val="fr-FR"/>
              </w:rPr>
              <w:t>72</w:t>
            </w:r>
          </w:p>
        </w:tc>
        <w:tc>
          <w:tcPr>
            <w:tcW w:w="4163" w:type="dxa"/>
          </w:tcPr>
          <w:p w14:paraId="1C684404" w14:textId="57D36E32" w:rsidR="00666A64" w:rsidRPr="00666A64" w:rsidRDefault="00666A64" w:rsidP="00666A64">
            <w:pPr>
              <w:pStyle w:val="Paragraph"/>
              <w:spacing w:after="0"/>
              <w:rPr>
                <w:noProof/>
                <w:lang w:val="fr-FR"/>
              </w:rPr>
            </w:pPr>
            <w:r w:rsidRPr="00666A64">
              <w:rPr>
                <w:noProof/>
                <w:lang w:val="fr-FR"/>
              </w:rPr>
              <w:t>Dérivés de N-(2-phényléthyl)-1,3-benzènediméthanamine (CAS RN 404362-22-7) </w:t>
            </w:r>
          </w:p>
        </w:tc>
        <w:tc>
          <w:tcPr>
            <w:tcW w:w="1082" w:type="dxa"/>
          </w:tcPr>
          <w:p w14:paraId="6706154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6C58F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9D800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19522FB" w14:textId="77777777" w:rsidTr="00436DEF">
        <w:trPr>
          <w:cantSplit/>
        </w:trPr>
        <w:tc>
          <w:tcPr>
            <w:tcW w:w="709" w:type="dxa"/>
          </w:tcPr>
          <w:p w14:paraId="1642873E" w14:textId="77777777" w:rsidR="00666A64" w:rsidRPr="00666A64" w:rsidRDefault="00666A64" w:rsidP="00666A64">
            <w:pPr>
              <w:pStyle w:val="Paragraph"/>
              <w:spacing w:after="0"/>
              <w:rPr>
                <w:noProof/>
                <w:lang w:val="fr-FR"/>
              </w:rPr>
            </w:pPr>
            <w:r w:rsidRPr="00666A64">
              <w:rPr>
                <w:noProof/>
                <w:lang w:val="fr-FR"/>
              </w:rPr>
              <w:t>0.6114</w:t>
            </w:r>
          </w:p>
        </w:tc>
        <w:tc>
          <w:tcPr>
            <w:tcW w:w="1143" w:type="dxa"/>
          </w:tcPr>
          <w:p w14:paraId="114B19C9"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0928F9B5" w14:textId="77777777" w:rsidR="00666A64" w:rsidRPr="00666A64" w:rsidRDefault="00666A64" w:rsidP="00666A64">
            <w:pPr>
              <w:pStyle w:val="Paragraph"/>
              <w:spacing w:after="0"/>
              <w:jc w:val="center"/>
              <w:rPr>
                <w:noProof/>
                <w:lang w:val="fr-FR"/>
              </w:rPr>
            </w:pPr>
            <w:r w:rsidRPr="00666A64">
              <w:rPr>
                <w:noProof/>
                <w:lang w:val="fr-FR"/>
              </w:rPr>
              <w:t>76</w:t>
            </w:r>
          </w:p>
        </w:tc>
        <w:tc>
          <w:tcPr>
            <w:tcW w:w="4163" w:type="dxa"/>
          </w:tcPr>
          <w:p w14:paraId="65376288" w14:textId="77777777" w:rsidR="00666A64" w:rsidRPr="00666A64" w:rsidRDefault="00666A64" w:rsidP="00666A64">
            <w:pPr>
              <w:pStyle w:val="Paragraph"/>
              <w:rPr>
                <w:noProof/>
                <w:lang w:val="fr-FR"/>
              </w:rPr>
            </w:pPr>
            <w:r w:rsidRPr="00666A64">
              <w:rPr>
                <w:noProof/>
                <w:lang w:val="fr-FR"/>
              </w:rPr>
              <w:t>Préparation contenant:</w:t>
            </w:r>
          </w:p>
          <w:tbl>
            <w:tblPr>
              <w:tblStyle w:val="Listdash"/>
              <w:tblW w:w="0" w:type="auto"/>
              <w:tblLayout w:type="fixed"/>
              <w:tblLook w:val="04A0" w:firstRow="1" w:lastRow="0" w:firstColumn="1" w:lastColumn="0" w:noHBand="0" w:noVBand="1"/>
            </w:tblPr>
            <w:tblGrid>
              <w:gridCol w:w="220"/>
              <w:gridCol w:w="7832"/>
            </w:tblGrid>
            <w:tr w:rsidR="00666A64" w:rsidRPr="00666A64" w14:paraId="63B3612D" w14:textId="77777777">
              <w:tc>
                <w:tcPr>
                  <w:tcW w:w="220" w:type="dxa"/>
                  <w:hideMark/>
                </w:tcPr>
                <w:p w14:paraId="18CBEA9A" w14:textId="77777777" w:rsidR="00666A64" w:rsidRPr="00666A64" w:rsidRDefault="00666A64" w:rsidP="00666A64">
                  <w:pPr>
                    <w:pStyle w:val="Paragraph"/>
                    <w:rPr>
                      <w:noProof/>
                      <w:lang w:val="fr-FR"/>
                    </w:rPr>
                  </w:pPr>
                  <w:r w:rsidRPr="00666A64">
                    <w:rPr>
                      <w:noProof/>
                      <w:lang w:val="fr-FR"/>
                    </w:rPr>
                    <w:t>—</w:t>
                  </w:r>
                </w:p>
              </w:tc>
              <w:tc>
                <w:tcPr>
                  <w:tcW w:w="7832" w:type="dxa"/>
                  <w:hideMark/>
                </w:tcPr>
                <w:p w14:paraId="61F3DEB3" w14:textId="77777777" w:rsidR="00666A64" w:rsidRPr="00666A64" w:rsidRDefault="00666A64" w:rsidP="00666A64">
                  <w:pPr>
                    <w:pStyle w:val="Paragraph"/>
                    <w:rPr>
                      <w:noProof/>
                      <w:lang w:val="fr-FR"/>
                    </w:rPr>
                  </w:pPr>
                  <w:r w:rsidRPr="00666A64">
                    <w:rPr>
                      <w:noProof/>
                      <w:lang w:val="fr-FR"/>
                    </w:rPr>
                    <w:t>74 % ou plus, mais pas plus de 90 % en poids de (S)-α-hydroxy-3-phénoxy-benzèneacétonitrile (CAS RN 61826-76-4) et</w:t>
                  </w:r>
                </w:p>
              </w:tc>
            </w:tr>
            <w:tr w:rsidR="00666A64" w:rsidRPr="00666A64" w14:paraId="0C5520AB" w14:textId="77777777">
              <w:tc>
                <w:tcPr>
                  <w:tcW w:w="220" w:type="dxa"/>
                  <w:hideMark/>
                </w:tcPr>
                <w:p w14:paraId="73A3E79E" w14:textId="77777777" w:rsidR="00666A64" w:rsidRPr="00666A64" w:rsidRDefault="00666A64" w:rsidP="00666A64">
                  <w:pPr>
                    <w:pStyle w:val="Paragraph"/>
                    <w:rPr>
                      <w:noProof/>
                      <w:lang w:val="fr-FR"/>
                    </w:rPr>
                  </w:pPr>
                  <w:r w:rsidRPr="00666A64">
                    <w:rPr>
                      <w:noProof/>
                      <w:lang w:val="fr-FR"/>
                    </w:rPr>
                    <w:t>—</w:t>
                  </w:r>
                </w:p>
              </w:tc>
              <w:tc>
                <w:tcPr>
                  <w:tcW w:w="7832" w:type="dxa"/>
                  <w:hideMark/>
                </w:tcPr>
                <w:p w14:paraId="71F9844B" w14:textId="77777777" w:rsidR="00666A64" w:rsidRPr="00666A64" w:rsidRDefault="00666A64" w:rsidP="00666A64">
                  <w:pPr>
                    <w:pStyle w:val="Paragraph"/>
                    <w:rPr>
                      <w:noProof/>
                      <w:lang w:val="fr-FR"/>
                    </w:rPr>
                  </w:pPr>
                  <w:r w:rsidRPr="00666A64">
                    <w:rPr>
                      <w:noProof/>
                      <w:lang w:val="fr-FR"/>
                    </w:rPr>
                    <w:t>10 % ou plus, mais pas plus de 26 % en poids de toluène (CAS RN 108-88-3)</w:t>
                  </w:r>
                </w:p>
              </w:tc>
            </w:tr>
          </w:tbl>
          <w:p w14:paraId="1EB30E10" w14:textId="77777777" w:rsidR="00666A64" w:rsidRPr="00666A64" w:rsidRDefault="00666A64" w:rsidP="00666A64">
            <w:pPr>
              <w:pStyle w:val="Paragraph"/>
              <w:spacing w:after="0"/>
              <w:rPr>
                <w:noProof/>
                <w:lang w:val="fr-FR"/>
              </w:rPr>
            </w:pPr>
          </w:p>
        </w:tc>
        <w:tc>
          <w:tcPr>
            <w:tcW w:w="1082" w:type="dxa"/>
          </w:tcPr>
          <w:p w14:paraId="562F2D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EE1EC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C1FF8B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2C952CE" w14:textId="77777777" w:rsidTr="00436DEF">
        <w:trPr>
          <w:cantSplit/>
        </w:trPr>
        <w:tc>
          <w:tcPr>
            <w:tcW w:w="709" w:type="dxa"/>
          </w:tcPr>
          <w:p w14:paraId="516BA7E3" w14:textId="77777777" w:rsidR="00666A64" w:rsidRPr="00666A64" w:rsidRDefault="00666A64" w:rsidP="00666A64">
            <w:pPr>
              <w:pStyle w:val="Paragraph"/>
              <w:spacing w:after="0"/>
              <w:rPr>
                <w:noProof/>
                <w:lang w:val="fr-FR"/>
              </w:rPr>
            </w:pPr>
            <w:r w:rsidRPr="00666A64">
              <w:rPr>
                <w:noProof/>
                <w:lang w:val="fr-FR"/>
              </w:rPr>
              <w:t>0.6546</w:t>
            </w:r>
          </w:p>
        </w:tc>
        <w:tc>
          <w:tcPr>
            <w:tcW w:w="1143" w:type="dxa"/>
          </w:tcPr>
          <w:p w14:paraId="2A148BDB"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71460E12" w14:textId="77777777" w:rsidR="00666A64" w:rsidRPr="00666A64" w:rsidRDefault="00666A64" w:rsidP="00666A64">
            <w:pPr>
              <w:pStyle w:val="Paragraph"/>
              <w:spacing w:after="0"/>
              <w:jc w:val="center"/>
              <w:rPr>
                <w:noProof/>
                <w:lang w:val="fr-FR"/>
              </w:rPr>
            </w:pPr>
            <w:r w:rsidRPr="00666A64">
              <w:rPr>
                <w:noProof/>
                <w:lang w:val="fr-FR"/>
              </w:rPr>
              <w:t>82</w:t>
            </w:r>
          </w:p>
        </w:tc>
        <w:tc>
          <w:tcPr>
            <w:tcW w:w="4163" w:type="dxa"/>
          </w:tcPr>
          <w:p w14:paraId="2796CD9D" w14:textId="106D7F88" w:rsidR="00666A64" w:rsidRPr="00666A64" w:rsidRDefault="00666A64" w:rsidP="00666A64">
            <w:pPr>
              <w:pStyle w:val="Paragraph"/>
              <w:spacing w:after="0"/>
              <w:rPr>
                <w:noProof/>
                <w:lang w:val="fr-FR"/>
              </w:rPr>
            </w:pPr>
            <w:r w:rsidRPr="00666A64">
              <w:rPr>
                <w:noProof/>
                <w:lang w:val="fr-FR"/>
              </w:rPr>
              <w:t>Solution de tert-butylchlorodiméthylsilane (CAS RN 18162-48-6) dans du toluène</w:t>
            </w:r>
          </w:p>
        </w:tc>
        <w:tc>
          <w:tcPr>
            <w:tcW w:w="1082" w:type="dxa"/>
          </w:tcPr>
          <w:p w14:paraId="5F5ACA4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0F52F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EDF47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938EAE7" w14:textId="77777777" w:rsidTr="00436DEF">
        <w:trPr>
          <w:cantSplit/>
        </w:trPr>
        <w:tc>
          <w:tcPr>
            <w:tcW w:w="709" w:type="dxa"/>
          </w:tcPr>
          <w:p w14:paraId="507A51D2" w14:textId="77777777" w:rsidR="00666A64" w:rsidRPr="00666A64" w:rsidRDefault="00666A64" w:rsidP="00666A64">
            <w:pPr>
              <w:pStyle w:val="Paragraph"/>
              <w:spacing w:after="0"/>
              <w:rPr>
                <w:noProof/>
                <w:lang w:val="fr-FR"/>
              </w:rPr>
            </w:pPr>
            <w:r w:rsidRPr="00666A64">
              <w:rPr>
                <w:noProof/>
                <w:lang w:val="fr-FR"/>
              </w:rPr>
              <w:t>0.3074</w:t>
            </w:r>
          </w:p>
        </w:tc>
        <w:tc>
          <w:tcPr>
            <w:tcW w:w="1143" w:type="dxa"/>
          </w:tcPr>
          <w:p w14:paraId="7FA1CCD6"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7D3C2EFD" w14:textId="77777777" w:rsidR="00666A64" w:rsidRPr="00666A64" w:rsidRDefault="00666A64" w:rsidP="00666A64">
            <w:pPr>
              <w:pStyle w:val="Paragraph"/>
              <w:spacing w:after="0"/>
              <w:jc w:val="center"/>
              <w:rPr>
                <w:noProof/>
                <w:lang w:val="fr-FR"/>
              </w:rPr>
            </w:pPr>
            <w:r w:rsidRPr="00666A64">
              <w:rPr>
                <w:noProof/>
                <w:lang w:val="fr-FR"/>
              </w:rPr>
              <w:t>84</w:t>
            </w:r>
          </w:p>
        </w:tc>
        <w:tc>
          <w:tcPr>
            <w:tcW w:w="4163" w:type="dxa"/>
          </w:tcPr>
          <w:p w14:paraId="53C24751" w14:textId="77777777" w:rsidR="00666A64" w:rsidRPr="00666A64" w:rsidRDefault="00666A64" w:rsidP="00666A64">
            <w:pPr>
              <w:pStyle w:val="Paragraph"/>
              <w:rPr>
                <w:noProof/>
                <w:lang w:val="fr-FR"/>
              </w:rPr>
            </w:pPr>
            <w:r w:rsidRPr="00666A64">
              <w:rPr>
                <w:noProof/>
                <w:lang w:val="fr-FR"/>
              </w:rPr>
              <w:t>Préparation constituée de 83 % ou plus en poids de 3a,4,7,7a-tétrahydro-4,7-méthanoindène (dicyclopentadiène), d’un caoutchouc synthétique, même contenant en poids 7 % ou plus de tricyclopentadiène, et:</w:t>
            </w:r>
          </w:p>
          <w:tbl>
            <w:tblPr>
              <w:tblStyle w:val="Listdash"/>
              <w:tblW w:w="0" w:type="auto"/>
              <w:tblLayout w:type="fixed"/>
              <w:tblLook w:val="04A0" w:firstRow="1" w:lastRow="0" w:firstColumn="1" w:lastColumn="0" w:noHBand="0" w:noVBand="1"/>
            </w:tblPr>
            <w:tblGrid>
              <w:gridCol w:w="220"/>
              <w:gridCol w:w="2909"/>
            </w:tblGrid>
            <w:tr w:rsidR="00666A64" w:rsidRPr="00666A64" w14:paraId="034F6CCA" w14:textId="77777777">
              <w:tc>
                <w:tcPr>
                  <w:tcW w:w="220" w:type="dxa"/>
                  <w:hideMark/>
                </w:tcPr>
                <w:p w14:paraId="5F36D021" w14:textId="77777777" w:rsidR="00666A64" w:rsidRPr="00666A64" w:rsidRDefault="00666A64" w:rsidP="00666A64">
                  <w:pPr>
                    <w:pStyle w:val="Paragraph"/>
                    <w:rPr>
                      <w:noProof/>
                      <w:lang w:val="fr-FR"/>
                    </w:rPr>
                  </w:pPr>
                  <w:r w:rsidRPr="00666A64">
                    <w:rPr>
                      <w:noProof/>
                      <w:lang w:val="fr-FR"/>
                    </w:rPr>
                    <w:t>—</w:t>
                  </w:r>
                </w:p>
              </w:tc>
              <w:tc>
                <w:tcPr>
                  <w:tcW w:w="2909" w:type="dxa"/>
                  <w:hideMark/>
                </w:tcPr>
                <w:p w14:paraId="54DB7CCB" w14:textId="77777777" w:rsidR="00666A64" w:rsidRPr="00666A64" w:rsidRDefault="00666A64" w:rsidP="00666A64">
                  <w:pPr>
                    <w:pStyle w:val="Paragraph"/>
                    <w:rPr>
                      <w:noProof/>
                      <w:lang w:val="fr-FR"/>
                    </w:rPr>
                  </w:pPr>
                  <w:r w:rsidRPr="00666A64">
                    <w:rPr>
                      <w:noProof/>
                      <w:lang w:val="fr-FR"/>
                    </w:rPr>
                    <w:t>soit d’un composé d’aluminium-alkyle,</w:t>
                  </w:r>
                </w:p>
              </w:tc>
            </w:tr>
            <w:tr w:rsidR="00666A64" w:rsidRPr="00666A64" w14:paraId="524ED423" w14:textId="77777777">
              <w:tc>
                <w:tcPr>
                  <w:tcW w:w="220" w:type="dxa"/>
                  <w:hideMark/>
                </w:tcPr>
                <w:p w14:paraId="190D2A39" w14:textId="77777777" w:rsidR="00666A64" w:rsidRPr="00666A64" w:rsidRDefault="00666A64" w:rsidP="00666A64">
                  <w:pPr>
                    <w:pStyle w:val="Paragraph"/>
                    <w:rPr>
                      <w:noProof/>
                      <w:lang w:val="fr-FR"/>
                    </w:rPr>
                  </w:pPr>
                  <w:r w:rsidRPr="00666A64">
                    <w:rPr>
                      <w:noProof/>
                      <w:lang w:val="fr-FR"/>
                    </w:rPr>
                    <w:t>—</w:t>
                  </w:r>
                </w:p>
              </w:tc>
              <w:tc>
                <w:tcPr>
                  <w:tcW w:w="2909" w:type="dxa"/>
                  <w:hideMark/>
                </w:tcPr>
                <w:p w14:paraId="29197FF6" w14:textId="77777777" w:rsidR="00666A64" w:rsidRPr="00666A64" w:rsidRDefault="00666A64" w:rsidP="00666A64">
                  <w:pPr>
                    <w:pStyle w:val="Paragraph"/>
                    <w:rPr>
                      <w:noProof/>
                      <w:lang w:val="fr-FR"/>
                    </w:rPr>
                  </w:pPr>
                  <w:r w:rsidRPr="00666A64">
                    <w:rPr>
                      <w:noProof/>
                      <w:lang w:val="fr-FR"/>
                    </w:rPr>
                    <w:t>soit d’un complexe organique de tungstène</w:t>
                  </w:r>
                </w:p>
              </w:tc>
            </w:tr>
            <w:tr w:rsidR="00666A64" w:rsidRPr="00666A64" w14:paraId="56BA8636" w14:textId="77777777">
              <w:tc>
                <w:tcPr>
                  <w:tcW w:w="220" w:type="dxa"/>
                  <w:hideMark/>
                </w:tcPr>
                <w:p w14:paraId="352D1F67" w14:textId="77777777" w:rsidR="00666A64" w:rsidRPr="00666A64" w:rsidRDefault="00666A64" w:rsidP="00666A64">
                  <w:pPr>
                    <w:pStyle w:val="Paragraph"/>
                    <w:rPr>
                      <w:noProof/>
                      <w:lang w:val="fr-FR"/>
                    </w:rPr>
                  </w:pPr>
                  <w:r w:rsidRPr="00666A64">
                    <w:rPr>
                      <w:noProof/>
                      <w:lang w:val="fr-FR"/>
                    </w:rPr>
                    <w:t>—</w:t>
                  </w:r>
                </w:p>
              </w:tc>
              <w:tc>
                <w:tcPr>
                  <w:tcW w:w="2909" w:type="dxa"/>
                  <w:hideMark/>
                </w:tcPr>
                <w:p w14:paraId="1F1A8059" w14:textId="77777777" w:rsidR="00666A64" w:rsidRPr="00666A64" w:rsidRDefault="00666A64" w:rsidP="00666A64">
                  <w:pPr>
                    <w:pStyle w:val="Paragraph"/>
                    <w:rPr>
                      <w:noProof/>
                      <w:lang w:val="fr-FR"/>
                    </w:rPr>
                  </w:pPr>
                  <w:r w:rsidRPr="00666A64">
                    <w:rPr>
                      <w:noProof/>
                      <w:lang w:val="fr-FR"/>
                    </w:rPr>
                    <w:t>soit d’un complexe organique de molybdène</w:t>
                  </w:r>
                </w:p>
              </w:tc>
            </w:tr>
          </w:tbl>
          <w:p w14:paraId="0B286541" w14:textId="77777777" w:rsidR="00666A64" w:rsidRPr="00666A64" w:rsidRDefault="00666A64" w:rsidP="00666A64">
            <w:pPr>
              <w:pStyle w:val="Paragraph"/>
              <w:spacing w:after="0"/>
              <w:rPr>
                <w:noProof/>
                <w:lang w:val="fr-FR"/>
              </w:rPr>
            </w:pPr>
          </w:p>
        </w:tc>
        <w:tc>
          <w:tcPr>
            <w:tcW w:w="1082" w:type="dxa"/>
          </w:tcPr>
          <w:p w14:paraId="27C127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14A0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53503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B9235DD" w14:textId="77777777" w:rsidTr="00436DEF">
        <w:trPr>
          <w:cantSplit/>
        </w:trPr>
        <w:tc>
          <w:tcPr>
            <w:tcW w:w="709" w:type="dxa"/>
          </w:tcPr>
          <w:p w14:paraId="57987E1A" w14:textId="77777777" w:rsidR="00666A64" w:rsidRPr="00666A64" w:rsidRDefault="00666A64" w:rsidP="00666A64">
            <w:pPr>
              <w:pStyle w:val="Paragraph"/>
              <w:spacing w:after="0"/>
              <w:rPr>
                <w:noProof/>
                <w:lang w:val="fr-FR"/>
              </w:rPr>
            </w:pPr>
            <w:r w:rsidRPr="00666A64">
              <w:rPr>
                <w:noProof/>
                <w:lang w:val="fr-FR"/>
              </w:rPr>
              <w:t>0.3069</w:t>
            </w:r>
          </w:p>
        </w:tc>
        <w:tc>
          <w:tcPr>
            <w:tcW w:w="1143" w:type="dxa"/>
          </w:tcPr>
          <w:p w14:paraId="102A91A7"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4C225DDA"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5D775826" w14:textId="5545B8A6" w:rsidR="00666A64" w:rsidRPr="00666A64" w:rsidRDefault="00666A64" w:rsidP="00666A64">
            <w:pPr>
              <w:pStyle w:val="Paragraph"/>
              <w:spacing w:after="0"/>
              <w:rPr>
                <w:noProof/>
                <w:lang w:val="fr-FR"/>
              </w:rPr>
            </w:pPr>
            <w:r w:rsidRPr="00666A64">
              <w:rPr>
                <w:noProof/>
                <w:lang w:val="fr-FR"/>
              </w:rPr>
              <w:t>2,4,7,9-Tétraméthyldéc-5-yne-4,7-diol, hydroxyéthylé (CAS RN 9014-85-1)</w:t>
            </w:r>
          </w:p>
        </w:tc>
        <w:tc>
          <w:tcPr>
            <w:tcW w:w="1082" w:type="dxa"/>
          </w:tcPr>
          <w:p w14:paraId="467D8F7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F64E2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22152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FF16C37" w14:textId="77777777" w:rsidTr="00436DEF">
        <w:trPr>
          <w:cantSplit/>
        </w:trPr>
        <w:tc>
          <w:tcPr>
            <w:tcW w:w="709" w:type="dxa"/>
          </w:tcPr>
          <w:p w14:paraId="032917B6" w14:textId="77777777" w:rsidR="00666A64" w:rsidRPr="00666A64" w:rsidRDefault="00666A64" w:rsidP="00666A64">
            <w:pPr>
              <w:pStyle w:val="Paragraph"/>
              <w:spacing w:after="0"/>
              <w:rPr>
                <w:noProof/>
                <w:lang w:val="fr-FR"/>
              </w:rPr>
            </w:pPr>
            <w:r w:rsidRPr="00666A64">
              <w:rPr>
                <w:noProof/>
                <w:lang w:val="fr-FR"/>
              </w:rPr>
              <w:t>0.8083</w:t>
            </w:r>
          </w:p>
        </w:tc>
        <w:tc>
          <w:tcPr>
            <w:tcW w:w="1143" w:type="dxa"/>
          </w:tcPr>
          <w:p w14:paraId="5A7F4BFA"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60928BC4" w14:textId="77777777" w:rsidR="00666A64" w:rsidRPr="00666A64" w:rsidRDefault="00666A64" w:rsidP="00666A64">
            <w:pPr>
              <w:pStyle w:val="Paragraph"/>
              <w:spacing w:after="0"/>
              <w:jc w:val="center"/>
              <w:rPr>
                <w:noProof/>
                <w:lang w:val="fr-FR"/>
              </w:rPr>
            </w:pPr>
            <w:r w:rsidRPr="00666A64">
              <w:rPr>
                <w:noProof/>
                <w:lang w:val="fr-FR"/>
              </w:rPr>
              <w:t>92</w:t>
            </w:r>
          </w:p>
        </w:tc>
        <w:tc>
          <w:tcPr>
            <w:tcW w:w="4163" w:type="dxa"/>
          </w:tcPr>
          <w:p w14:paraId="6EC99AE8" w14:textId="77777777" w:rsidR="00666A64" w:rsidRPr="00666A64" w:rsidRDefault="00666A64" w:rsidP="00666A64">
            <w:pPr>
              <w:pStyle w:val="Paragraph"/>
              <w:rPr>
                <w:noProof/>
                <w:lang w:val="fr-FR"/>
              </w:rPr>
            </w:pPr>
            <w:r w:rsidRPr="00666A64">
              <w:rPr>
                <w:noProof/>
                <w:lang w:val="fr-FR"/>
              </w:rPr>
              <w:t>Solution consistant en</w:t>
            </w:r>
          </w:p>
          <w:tbl>
            <w:tblPr>
              <w:tblStyle w:val="Listdash"/>
              <w:tblW w:w="0" w:type="auto"/>
              <w:tblLayout w:type="fixed"/>
              <w:tblLook w:val="04A0" w:firstRow="1" w:lastRow="0" w:firstColumn="1" w:lastColumn="0" w:noHBand="0" w:noVBand="1"/>
            </w:tblPr>
            <w:tblGrid>
              <w:gridCol w:w="220"/>
              <w:gridCol w:w="5734"/>
            </w:tblGrid>
            <w:tr w:rsidR="00666A64" w:rsidRPr="00666A64" w14:paraId="2CAC85EB" w14:textId="77777777">
              <w:tc>
                <w:tcPr>
                  <w:tcW w:w="220" w:type="dxa"/>
                  <w:hideMark/>
                </w:tcPr>
                <w:p w14:paraId="4748B7FB" w14:textId="77777777" w:rsidR="00666A64" w:rsidRPr="00666A64" w:rsidRDefault="00666A64" w:rsidP="00666A64">
                  <w:pPr>
                    <w:pStyle w:val="Paragraph"/>
                    <w:rPr>
                      <w:noProof/>
                      <w:lang w:val="fr-FR"/>
                    </w:rPr>
                  </w:pPr>
                  <w:r w:rsidRPr="00666A64">
                    <w:rPr>
                      <w:noProof/>
                      <w:lang w:val="fr-FR"/>
                    </w:rPr>
                    <w:t>—</w:t>
                  </w:r>
                </w:p>
              </w:tc>
              <w:tc>
                <w:tcPr>
                  <w:tcW w:w="5734" w:type="dxa"/>
                  <w:hideMark/>
                </w:tcPr>
                <w:p w14:paraId="4BC70235" w14:textId="77777777" w:rsidR="00666A64" w:rsidRPr="00666A64" w:rsidRDefault="00666A64" w:rsidP="00666A64">
                  <w:pPr>
                    <w:pStyle w:val="Paragraph"/>
                    <w:rPr>
                      <w:noProof/>
                      <w:lang w:val="fr-FR"/>
                    </w:rPr>
                  </w:pPr>
                  <w:r w:rsidRPr="00666A64">
                    <w:rPr>
                      <w:noProof/>
                      <w:lang w:val="fr-FR"/>
                    </w:rPr>
                    <w:t> 50 (± 2) % en poids de mentholate de sodium (CAS RN 19321-38-1), et</w:t>
                  </w:r>
                </w:p>
              </w:tc>
            </w:tr>
            <w:tr w:rsidR="00666A64" w:rsidRPr="00666A64" w14:paraId="7496074C" w14:textId="77777777">
              <w:tc>
                <w:tcPr>
                  <w:tcW w:w="220" w:type="dxa"/>
                  <w:hideMark/>
                </w:tcPr>
                <w:p w14:paraId="719A59F7" w14:textId="77777777" w:rsidR="00666A64" w:rsidRPr="00666A64" w:rsidRDefault="00666A64" w:rsidP="00666A64">
                  <w:pPr>
                    <w:pStyle w:val="Paragraph"/>
                    <w:rPr>
                      <w:noProof/>
                      <w:lang w:val="fr-FR"/>
                    </w:rPr>
                  </w:pPr>
                  <w:r w:rsidRPr="00666A64">
                    <w:rPr>
                      <w:noProof/>
                      <w:lang w:val="fr-FR"/>
                    </w:rPr>
                    <w:t>—</w:t>
                  </w:r>
                </w:p>
              </w:tc>
              <w:tc>
                <w:tcPr>
                  <w:tcW w:w="5734" w:type="dxa"/>
                  <w:hideMark/>
                </w:tcPr>
                <w:p w14:paraId="497A5184" w14:textId="77777777" w:rsidR="00666A64" w:rsidRPr="00666A64" w:rsidRDefault="00666A64" w:rsidP="00666A64">
                  <w:pPr>
                    <w:pStyle w:val="Paragraph"/>
                    <w:rPr>
                      <w:noProof/>
                      <w:lang w:val="fr-FR"/>
                    </w:rPr>
                  </w:pPr>
                  <w:r w:rsidRPr="00666A64">
                    <w:rPr>
                      <w:noProof/>
                      <w:lang w:val="fr-FR"/>
                    </w:rPr>
                    <w:t> 50 (± 2) % en poids de solvant naphta aliphatique léger (pétrole) (CAS RN 64742-89-8)</w:t>
                  </w:r>
                </w:p>
              </w:tc>
            </w:tr>
          </w:tbl>
          <w:p w14:paraId="53BD3EFC" w14:textId="77777777" w:rsidR="00666A64" w:rsidRPr="00666A64" w:rsidRDefault="00666A64" w:rsidP="00666A64">
            <w:pPr>
              <w:pStyle w:val="Paragraph"/>
              <w:spacing w:after="0"/>
              <w:rPr>
                <w:noProof/>
                <w:lang w:val="fr-FR"/>
              </w:rPr>
            </w:pPr>
          </w:p>
        </w:tc>
        <w:tc>
          <w:tcPr>
            <w:tcW w:w="1082" w:type="dxa"/>
          </w:tcPr>
          <w:p w14:paraId="1E26205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B283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7C771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79800C2" w14:textId="77777777" w:rsidTr="00436DEF">
        <w:trPr>
          <w:cantSplit/>
        </w:trPr>
        <w:tc>
          <w:tcPr>
            <w:tcW w:w="709" w:type="dxa"/>
          </w:tcPr>
          <w:p w14:paraId="6BD18964" w14:textId="77777777" w:rsidR="00666A64" w:rsidRPr="00666A64" w:rsidRDefault="00666A64" w:rsidP="00666A64">
            <w:pPr>
              <w:pStyle w:val="Paragraph"/>
              <w:spacing w:after="0"/>
              <w:rPr>
                <w:noProof/>
                <w:lang w:val="fr-FR"/>
              </w:rPr>
            </w:pPr>
            <w:r w:rsidRPr="00666A64">
              <w:rPr>
                <w:noProof/>
                <w:lang w:val="fr-FR"/>
              </w:rPr>
              <w:t>0.8121</w:t>
            </w:r>
          </w:p>
        </w:tc>
        <w:tc>
          <w:tcPr>
            <w:tcW w:w="1143" w:type="dxa"/>
          </w:tcPr>
          <w:p w14:paraId="6090B4A4" w14:textId="6D0F544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3824 99 92</w:t>
            </w:r>
          </w:p>
        </w:tc>
        <w:tc>
          <w:tcPr>
            <w:tcW w:w="700" w:type="dxa"/>
          </w:tcPr>
          <w:p w14:paraId="2A6EE666" w14:textId="77777777" w:rsidR="00666A64" w:rsidRPr="00666A64" w:rsidRDefault="00666A64" w:rsidP="00666A64">
            <w:pPr>
              <w:pStyle w:val="Paragraph"/>
              <w:spacing w:after="0"/>
              <w:jc w:val="center"/>
              <w:rPr>
                <w:noProof/>
                <w:lang w:val="fr-FR"/>
              </w:rPr>
            </w:pPr>
            <w:r w:rsidRPr="00666A64">
              <w:rPr>
                <w:noProof/>
                <w:lang w:val="fr-FR"/>
              </w:rPr>
              <w:t>93</w:t>
            </w:r>
          </w:p>
        </w:tc>
        <w:tc>
          <w:tcPr>
            <w:tcW w:w="4163" w:type="dxa"/>
          </w:tcPr>
          <w:p w14:paraId="7B89A354" w14:textId="1585AC59" w:rsidR="00666A64" w:rsidRPr="00666A64" w:rsidRDefault="00666A64" w:rsidP="00666A64">
            <w:pPr>
              <w:pStyle w:val="Paragraph"/>
              <w:spacing w:after="0"/>
              <w:rPr>
                <w:noProof/>
                <w:lang w:val="fr-FR"/>
              </w:rPr>
            </w:pPr>
            <w:r w:rsidRPr="00666A64">
              <w:rPr>
                <w:noProof/>
                <w:lang w:val="fr-FR"/>
              </w:rPr>
              <w:t>Solution n’excédant pas 15 % en poids d’hexafluorophosphate de lithium (CAS RN 21324-40-3) dans un mélange de carbonate d’éthylène (CAS RN 96-49-1), de carbonate de diméthyle (CAS RN 616-38-6) et de carbonate d’éthyle et de méthyle (CAS RN 623-53-0), contenant des dérivés organiques de carbonate comme additifs</w:t>
            </w:r>
          </w:p>
        </w:tc>
        <w:tc>
          <w:tcPr>
            <w:tcW w:w="1082" w:type="dxa"/>
          </w:tcPr>
          <w:p w14:paraId="6A4BCA45"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789BA38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5DDC33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12ED33B" w14:textId="77777777" w:rsidTr="00436DEF">
        <w:trPr>
          <w:cantSplit/>
        </w:trPr>
        <w:tc>
          <w:tcPr>
            <w:tcW w:w="709" w:type="dxa"/>
          </w:tcPr>
          <w:p w14:paraId="0D61E726" w14:textId="77777777" w:rsidR="00666A64" w:rsidRPr="00666A64" w:rsidRDefault="00666A64" w:rsidP="00666A64">
            <w:pPr>
              <w:pStyle w:val="Paragraph"/>
              <w:spacing w:after="0"/>
              <w:rPr>
                <w:noProof/>
                <w:lang w:val="fr-FR"/>
              </w:rPr>
            </w:pPr>
            <w:r w:rsidRPr="00666A64">
              <w:rPr>
                <w:noProof/>
                <w:lang w:val="fr-FR"/>
              </w:rPr>
              <w:t>0.8278</w:t>
            </w:r>
          </w:p>
        </w:tc>
        <w:tc>
          <w:tcPr>
            <w:tcW w:w="1143" w:type="dxa"/>
          </w:tcPr>
          <w:p w14:paraId="7FED5A04"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4FA35B04" w14:textId="77777777" w:rsidR="00666A64" w:rsidRPr="00666A64" w:rsidRDefault="00666A64" w:rsidP="00666A64">
            <w:pPr>
              <w:pStyle w:val="Paragraph"/>
              <w:spacing w:after="0"/>
              <w:jc w:val="center"/>
              <w:rPr>
                <w:noProof/>
                <w:lang w:val="fr-FR"/>
              </w:rPr>
            </w:pPr>
            <w:r w:rsidRPr="00666A64">
              <w:rPr>
                <w:noProof/>
                <w:lang w:val="fr-FR"/>
              </w:rPr>
              <w:t>94</w:t>
            </w:r>
          </w:p>
        </w:tc>
        <w:tc>
          <w:tcPr>
            <w:tcW w:w="4163" w:type="dxa"/>
          </w:tcPr>
          <w:p w14:paraId="48E78331" w14:textId="3B62C250" w:rsidR="00666A64" w:rsidRPr="00666A64" w:rsidRDefault="00666A64" w:rsidP="00666A64">
            <w:pPr>
              <w:pStyle w:val="Paragraph"/>
              <w:spacing w:after="0"/>
              <w:rPr>
                <w:noProof/>
                <w:lang w:val="fr-FR"/>
              </w:rPr>
            </w:pPr>
            <w:r w:rsidRPr="00666A64">
              <w:rPr>
                <w:noProof/>
                <w:lang w:val="fr-FR"/>
              </w:rPr>
              <w:t>Acétate de ({[2-(trifluorométhyl)phényl]carbonyl}amino)méthyle (CAS RN 895525-72-1) d’une teneur minimale de 45 % en poids dissous dans du N,N-diméthylacétamide (CAS RN 127-19-5)</w:t>
            </w:r>
          </w:p>
        </w:tc>
        <w:tc>
          <w:tcPr>
            <w:tcW w:w="1082" w:type="dxa"/>
          </w:tcPr>
          <w:p w14:paraId="74A0C7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0D2F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E2219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E854F06" w14:textId="77777777" w:rsidTr="00436DEF">
        <w:trPr>
          <w:cantSplit/>
        </w:trPr>
        <w:tc>
          <w:tcPr>
            <w:tcW w:w="709" w:type="dxa"/>
          </w:tcPr>
          <w:p w14:paraId="4C6A3535" w14:textId="77777777" w:rsidR="00666A64" w:rsidRPr="00666A64" w:rsidRDefault="00666A64" w:rsidP="00666A64">
            <w:pPr>
              <w:pStyle w:val="Paragraph"/>
              <w:spacing w:after="0"/>
              <w:rPr>
                <w:noProof/>
                <w:lang w:val="fr-FR"/>
              </w:rPr>
            </w:pPr>
            <w:r w:rsidRPr="00666A64">
              <w:rPr>
                <w:noProof/>
                <w:lang w:val="fr-FR"/>
              </w:rPr>
              <w:t>0.8287</w:t>
            </w:r>
          </w:p>
        </w:tc>
        <w:tc>
          <w:tcPr>
            <w:tcW w:w="1143" w:type="dxa"/>
          </w:tcPr>
          <w:p w14:paraId="218803A1" w14:textId="77777777" w:rsidR="00666A64" w:rsidRPr="00666A64" w:rsidRDefault="00666A64" w:rsidP="00666A64">
            <w:pPr>
              <w:pStyle w:val="Paragraph"/>
              <w:spacing w:after="0"/>
              <w:jc w:val="right"/>
              <w:rPr>
                <w:noProof/>
                <w:lang w:val="fr-FR"/>
              </w:rPr>
            </w:pPr>
            <w:r w:rsidRPr="00666A64">
              <w:rPr>
                <w:noProof/>
                <w:lang w:val="fr-FR"/>
              </w:rPr>
              <w:t>ex 3824 99 92</w:t>
            </w:r>
          </w:p>
        </w:tc>
        <w:tc>
          <w:tcPr>
            <w:tcW w:w="700" w:type="dxa"/>
          </w:tcPr>
          <w:p w14:paraId="79FFF500" w14:textId="77777777" w:rsidR="00666A64" w:rsidRPr="00666A64" w:rsidRDefault="00666A64" w:rsidP="00666A64">
            <w:pPr>
              <w:pStyle w:val="Paragraph"/>
              <w:spacing w:after="0"/>
              <w:jc w:val="center"/>
              <w:rPr>
                <w:noProof/>
                <w:lang w:val="fr-FR"/>
              </w:rPr>
            </w:pPr>
            <w:r w:rsidRPr="00666A64">
              <w:rPr>
                <w:noProof/>
                <w:lang w:val="fr-FR"/>
              </w:rPr>
              <w:t>95</w:t>
            </w:r>
          </w:p>
        </w:tc>
        <w:tc>
          <w:tcPr>
            <w:tcW w:w="4163" w:type="dxa"/>
          </w:tcPr>
          <w:p w14:paraId="6B670612" w14:textId="671D095C" w:rsidR="00666A64" w:rsidRPr="00666A64" w:rsidRDefault="00666A64" w:rsidP="00666A64">
            <w:pPr>
              <w:pStyle w:val="Paragraph"/>
              <w:spacing w:after="0"/>
              <w:rPr>
                <w:noProof/>
                <w:lang w:val="fr-FR"/>
              </w:rPr>
            </w:pPr>
            <w:r w:rsidRPr="00666A64">
              <w:rPr>
                <w:noProof/>
                <w:lang w:val="fr-FR"/>
              </w:rPr>
              <w:t>Solution de cis-1-{[(2,5-diméthylphényl)acétyl]amino}-4-méthoxycyclohexanecarboxylate de méthyle (CAS RN 203313-47-7) dans du N,N-diméthylacétamide (CAS RN 127-19-5), contenant en poids au moins 25 % mais pas plus de 45 % de carboxylate</w:t>
            </w:r>
          </w:p>
        </w:tc>
        <w:tc>
          <w:tcPr>
            <w:tcW w:w="1082" w:type="dxa"/>
          </w:tcPr>
          <w:p w14:paraId="6A60D12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44C5A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601EA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3E90C60" w14:textId="77777777" w:rsidTr="00436DEF">
        <w:trPr>
          <w:cantSplit/>
        </w:trPr>
        <w:tc>
          <w:tcPr>
            <w:tcW w:w="709" w:type="dxa"/>
          </w:tcPr>
          <w:p w14:paraId="5B358F44" w14:textId="77777777" w:rsidR="00666A64" w:rsidRPr="00666A64" w:rsidRDefault="00666A64" w:rsidP="00666A64">
            <w:pPr>
              <w:pStyle w:val="Paragraph"/>
              <w:spacing w:after="0"/>
              <w:rPr>
                <w:noProof/>
                <w:lang w:val="fr-FR"/>
              </w:rPr>
            </w:pPr>
            <w:r w:rsidRPr="00666A64">
              <w:rPr>
                <w:noProof/>
                <w:lang w:val="fr-FR"/>
              </w:rPr>
              <w:t>0.5961</w:t>
            </w:r>
          </w:p>
        </w:tc>
        <w:tc>
          <w:tcPr>
            <w:tcW w:w="1143" w:type="dxa"/>
          </w:tcPr>
          <w:p w14:paraId="30C607BC" w14:textId="77777777" w:rsidR="00666A64" w:rsidRPr="00666A64" w:rsidRDefault="00666A64" w:rsidP="00666A64">
            <w:pPr>
              <w:pStyle w:val="Paragraph"/>
              <w:spacing w:after="0"/>
              <w:jc w:val="right"/>
              <w:rPr>
                <w:noProof/>
                <w:lang w:val="fr-FR"/>
              </w:rPr>
            </w:pPr>
            <w:r w:rsidRPr="00666A64">
              <w:rPr>
                <w:noProof/>
                <w:lang w:val="fr-FR"/>
              </w:rPr>
              <w:t>ex 3824 99 93</w:t>
            </w:r>
          </w:p>
        </w:tc>
        <w:tc>
          <w:tcPr>
            <w:tcW w:w="700" w:type="dxa"/>
          </w:tcPr>
          <w:p w14:paraId="38237D9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FFD028F" w14:textId="77777777" w:rsidR="00666A64" w:rsidRPr="00666A64" w:rsidRDefault="00666A64" w:rsidP="00666A64">
            <w:pPr>
              <w:pStyle w:val="Paragraph"/>
              <w:rPr>
                <w:noProof/>
                <w:lang w:val="fr-FR"/>
              </w:rPr>
            </w:pPr>
            <w:r w:rsidRPr="00666A64">
              <w:rPr>
                <w:noProof/>
                <w:lang w:val="fr-FR"/>
              </w:rPr>
              <w:t>Mélange en poudre contenant en poids:</w:t>
            </w:r>
          </w:p>
          <w:tbl>
            <w:tblPr>
              <w:tblStyle w:val="Listdash"/>
              <w:tblW w:w="0" w:type="auto"/>
              <w:tblLayout w:type="fixed"/>
              <w:tblLook w:val="04A0" w:firstRow="1" w:lastRow="0" w:firstColumn="1" w:lastColumn="0" w:noHBand="0" w:noVBand="1"/>
            </w:tblPr>
            <w:tblGrid>
              <w:gridCol w:w="220"/>
              <w:gridCol w:w="6019"/>
            </w:tblGrid>
            <w:tr w:rsidR="00666A64" w:rsidRPr="00666A64" w14:paraId="646D1414" w14:textId="77777777">
              <w:tc>
                <w:tcPr>
                  <w:tcW w:w="220" w:type="dxa"/>
                  <w:hideMark/>
                </w:tcPr>
                <w:p w14:paraId="0858169F" w14:textId="77777777" w:rsidR="00666A64" w:rsidRPr="00666A64" w:rsidRDefault="00666A64" w:rsidP="00666A64">
                  <w:pPr>
                    <w:pStyle w:val="Paragraph"/>
                    <w:rPr>
                      <w:noProof/>
                      <w:lang w:val="fr-FR"/>
                    </w:rPr>
                  </w:pPr>
                  <w:r w:rsidRPr="00666A64">
                    <w:rPr>
                      <w:noProof/>
                      <w:lang w:val="fr-FR"/>
                    </w:rPr>
                    <w:t>—</w:t>
                  </w:r>
                </w:p>
              </w:tc>
              <w:tc>
                <w:tcPr>
                  <w:tcW w:w="6019" w:type="dxa"/>
                  <w:hideMark/>
                </w:tcPr>
                <w:p w14:paraId="3668901A" w14:textId="77777777" w:rsidR="00666A64" w:rsidRPr="00666A64" w:rsidRDefault="00666A64" w:rsidP="00666A64">
                  <w:pPr>
                    <w:pStyle w:val="Paragraph"/>
                    <w:rPr>
                      <w:noProof/>
                      <w:lang w:val="fr-FR"/>
                    </w:rPr>
                  </w:pPr>
                  <w:r w:rsidRPr="00666A64">
                    <w:rPr>
                      <w:noProof/>
                      <w:lang w:val="fr-FR"/>
                    </w:rPr>
                    <w:t>85 % ou plus de diacrylate de zinc (CAS RN 14643-87-9)</w:t>
                  </w:r>
                </w:p>
              </w:tc>
            </w:tr>
            <w:tr w:rsidR="00666A64" w:rsidRPr="00666A64" w14:paraId="587E9D00" w14:textId="77777777">
              <w:tc>
                <w:tcPr>
                  <w:tcW w:w="220" w:type="dxa"/>
                  <w:hideMark/>
                </w:tcPr>
                <w:p w14:paraId="47A82CEA" w14:textId="77777777" w:rsidR="00666A64" w:rsidRPr="00666A64" w:rsidRDefault="00666A64" w:rsidP="00666A64">
                  <w:pPr>
                    <w:pStyle w:val="Paragraph"/>
                    <w:rPr>
                      <w:noProof/>
                      <w:lang w:val="fr-FR"/>
                    </w:rPr>
                  </w:pPr>
                  <w:r w:rsidRPr="00666A64">
                    <w:rPr>
                      <w:noProof/>
                      <w:lang w:val="fr-FR"/>
                    </w:rPr>
                    <w:t>—</w:t>
                  </w:r>
                </w:p>
              </w:tc>
              <w:tc>
                <w:tcPr>
                  <w:tcW w:w="6019" w:type="dxa"/>
                  <w:hideMark/>
                </w:tcPr>
                <w:p w14:paraId="19CFEB32" w14:textId="77777777" w:rsidR="00666A64" w:rsidRPr="00666A64" w:rsidRDefault="00666A64" w:rsidP="00666A64">
                  <w:pPr>
                    <w:pStyle w:val="Paragraph"/>
                    <w:rPr>
                      <w:noProof/>
                      <w:lang w:val="fr-FR"/>
                    </w:rPr>
                  </w:pPr>
                  <w:r w:rsidRPr="00666A64">
                    <w:rPr>
                      <w:noProof/>
                      <w:lang w:val="fr-FR"/>
                    </w:rPr>
                    <w:t>et au maximum 5 % de 2,6-di-tert-butyl-alpha-diméthylamino-p-crésol (CAS RN 88-27-7) et</w:t>
                  </w:r>
                </w:p>
              </w:tc>
            </w:tr>
            <w:tr w:rsidR="00666A64" w:rsidRPr="00666A64" w14:paraId="7901E042" w14:textId="77777777">
              <w:tc>
                <w:tcPr>
                  <w:tcW w:w="220" w:type="dxa"/>
                  <w:hideMark/>
                </w:tcPr>
                <w:p w14:paraId="0C59FFEA" w14:textId="77777777" w:rsidR="00666A64" w:rsidRPr="00666A64" w:rsidRDefault="00666A64" w:rsidP="00666A64">
                  <w:pPr>
                    <w:pStyle w:val="Paragraph"/>
                    <w:rPr>
                      <w:noProof/>
                      <w:lang w:val="fr-FR"/>
                    </w:rPr>
                  </w:pPr>
                  <w:r w:rsidRPr="00666A64">
                    <w:rPr>
                      <w:noProof/>
                      <w:lang w:val="fr-FR"/>
                    </w:rPr>
                    <w:t>—</w:t>
                  </w:r>
                </w:p>
              </w:tc>
              <w:tc>
                <w:tcPr>
                  <w:tcW w:w="6019" w:type="dxa"/>
                  <w:hideMark/>
                </w:tcPr>
                <w:p w14:paraId="73BB7199" w14:textId="77777777" w:rsidR="00666A64" w:rsidRPr="00666A64" w:rsidRDefault="00666A64" w:rsidP="00666A64">
                  <w:pPr>
                    <w:pStyle w:val="Paragraph"/>
                    <w:rPr>
                      <w:noProof/>
                      <w:lang w:val="fr-FR"/>
                    </w:rPr>
                  </w:pPr>
                  <w:r w:rsidRPr="00666A64">
                    <w:rPr>
                      <w:noProof/>
                      <w:lang w:val="fr-FR"/>
                    </w:rPr>
                    <w:t>pas plus de 10 % de stéarate de zinc (CAS RN 557-05-1)</w:t>
                  </w:r>
                </w:p>
              </w:tc>
            </w:tr>
          </w:tbl>
          <w:p w14:paraId="70DA59D8" w14:textId="77777777" w:rsidR="00666A64" w:rsidRPr="00666A64" w:rsidRDefault="00666A64" w:rsidP="00666A64">
            <w:pPr>
              <w:pStyle w:val="Paragraph"/>
              <w:spacing w:after="0"/>
              <w:rPr>
                <w:noProof/>
                <w:lang w:val="fr-FR"/>
              </w:rPr>
            </w:pPr>
          </w:p>
        </w:tc>
        <w:tc>
          <w:tcPr>
            <w:tcW w:w="1082" w:type="dxa"/>
          </w:tcPr>
          <w:p w14:paraId="03B5942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0075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B236B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B9ED399" w14:textId="77777777" w:rsidTr="00436DEF">
        <w:trPr>
          <w:cantSplit/>
        </w:trPr>
        <w:tc>
          <w:tcPr>
            <w:tcW w:w="709" w:type="dxa"/>
          </w:tcPr>
          <w:p w14:paraId="4E8CA441" w14:textId="77777777" w:rsidR="00666A64" w:rsidRPr="00666A64" w:rsidRDefault="00666A64" w:rsidP="00666A64">
            <w:pPr>
              <w:pStyle w:val="Paragraph"/>
              <w:spacing w:after="0"/>
              <w:rPr>
                <w:noProof/>
                <w:lang w:val="fr-FR"/>
              </w:rPr>
            </w:pPr>
            <w:r w:rsidRPr="00666A64">
              <w:rPr>
                <w:noProof/>
                <w:lang w:val="fr-FR"/>
              </w:rPr>
              <w:t>0.4719</w:t>
            </w:r>
          </w:p>
        </w:tc>
        <w:tc>
          <w:tcPr>
            <w:tcW w:w="1143" w:type="dxa"/>
          </w:tcPr>
          <w:p w14:paraId="04862251" w14:textId="77777777" w:rsidR="00666A64" w:rsidRPr="00666A64" w:rsidRDefault="00666A64" w:rsidP="00666A64">
            <w:pPr>
              <w:pStyle w:val="Paragraph"/>
              <w:spacing w:after="0"/>
              <w:jc w:val="right"/>
              <w:rPr>
                <w:noProof/>
                <w:lang w:val="fr-FR"/>
              </w:rPr>
            </w:pPr>
            <w:r w:rsidRPr="00666A64">
              <w:rPr>
                <w:noProof/>
                <w:lang w:val="fr-FR"/>
              </w:rPr>
              <w:t>ex 3824 99 93</w:t>
            </w:r>
          </w:p>
        </w:tc>
        <w:tc>
          <w:tcPr>
            <w:tcW w:w="700" w:type="dxa"/>
          </w:tcPr>
          <w:p w14:paraId="28DF2298"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33ED84B" w14:textId="5A244C57" w:rsidR="00666A64" w:rsidRPr="00666A64" w:rsidRDefault="00666A64" w:rsidP="00666A64">
            <w:pPr>
              <w:pStyle w:val="Paragraph"/>
              <w:spacing w:after="0"/>
              <w:rPr>
                <w:noProof/>
                <w:lang w:val="fr-FR"/>
              </w:rPr>
            </w:pPr>
            <w:r w:rsidRPr="00666A64">
              <w:rPr>
                <w:noProof/>
                <w:lang w:val="fr-FR"/>
              </w:rPr>
              <w:t>Paraffine présentant un degré de chloration égal ou supérieur à 70 % (CAS RN 63449-39-8)</w:t>
            </w:r>
          </w:p>
        </w:tc>
        <w:tc>
          <w:tcPr>
            <w:tcW w:w="1082" w:type="dxa"/>
          </w:tcPr>
          <w:p w14:paraId="6CFC7C2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32D1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977CE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EECB2E4" w14:textId="77777777" w:rsidTr="00436DEF">
        <w:trPr>
          <w:cantSplit/>
        </w:trPr>
        <w:tc>
          <w:tcPr>
            <w:tcW w:w="709" w:type="dxa"/>
          </w:tcPr>
          <w:p w14:paraId="17288B32" w14:textId="77777777" w:rsidR="00666A64" w:rsidRPr="00666A64" w:rsidRDefault="00666A64" w:rsidP="00666A64">
            <w:pPr>
              <w:pStyle w:val="Paragraph"/>
              <w:spacing w:after="0"/>
              <w:rPr>
                <w:noProof/>
                <w:lang w:val="fr-FR"/>
              </w:rPr>
            </w:pPr>
            <w:r w:rsidRPr="00666A64">
              <w:rPr>
                <w:noProof/>
                <w:lang w:val="fr-FR"/>
              </w:rPr>
              <w:t>0.4527</w:t>
            </w:r>
          </w:p>
        </w:tc>
        <w:tc>
          <w:tcPr>
            <w:tcW w:w="1143" w:type="dxa"/>
          </w:tcPr>
          <w:p w14:paraId="0970C553" w14:textId="77777777" w:rsidR="00666A64" w:rsidRPr="00666A64" w:rsidRDefault="00666A64" w:rsidP="00666A64">
            <w:pPr>
              <w:pStyle w:val="Paragraph"/>
              <w:spacing w:after="0"/>
              <w:jc w:val="right"/>
              <w:rPr>
                <w:noProof/>
                <w:lang w:val="fr-FR"/>
              </w:rPr>
            </w:pPr>
            <w:r w:rsidRPr="00666A64">
              <w:rPr>
                <w:noProof/>
                <w:lang w:val="fr-FR"/>
              </w:rPr>
              <w:t>ex 3824 99 93</w:t>
            </w:r>
          </w:p>
        </w:tc>
        <w:tc>
          <w:tcPr>
            <w:tcW w:w="700" w:type="dxa"/>
          </w:tcPr>
          <w:p w14:paraId="464EB18E" w14:textId="77777777" w:rsidR="00666A64" w:rsidRPr="00666A64" w:rsidRDefault="00666A64" w:rsidP="00666A64">
            <w:pPr>
              <w:pStyle w:val="Paragraph"/>
              <w:spacing w:after="0"/>
              <w:jc w:val="center"/>
              <w:rPr>
                <w:noProof/>
                <w:lang w:val="fr-FR"/>
              </w:rPr>
            </w:pPr>
            <w:r w:rsidRPr="00666A64">
              <w:rPr>
                <w:noProof/>
                <w:lang w:val="fr-FR"/>
              </w:rPr>
              <w:t>42</w:t>
            </w:r>
          </w:p>
        </w:tc>
        <w:tc>
          <w:tcPr>
            <w:tcW w:w="4163" w:type="dxa"/>
          </w:tcPr>
          <w:p w14:paraId="53FE7B76" w14:textId="13A1D544" w:rsidR="00666A64" w:rsidRPr="00666A64" w:rsidRDefault="00666A64" w:rsidP="00666A64">
            <w:pPr>
              <w:pStyle w:val="Paragraph"/>
              <w:spacing w:after="0"/>
              <w:rPr>
                <w:noProof/>
                <w:lang w:val="fr-FR"/>
              </w:rPr>
            </w:pPr>
            <w:r w:rsidRPr="00666A64">
              <w:rPr>
                <w:noProof/>
                <w:lang w:val="fr-FR"/>
              </w:rPr>
              <w:t>Mélange de bis{4-(3-(3-phenoxycarbonylamino)tolyl)ureido}phenylsulfone, diphenyltolyl-2,4-dicarbamate et 1-[4-(4-aminobenzolsulfonyl)-phényl]-3-(3-phenoxycarbonylamino-tolyl)-urée</w:t>
            </w:r>
          </w:p>
        </w:tc>
        <w:tc>
          <w:tcPr>
            <w:tcW w:w="1082" w:type="dxa"/>
          </w:tcPr>
          <w:p w14:paraId="64D346C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4EB2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200F0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B1519D3" w14:textId="77777777" w:rsidTr="00436DEF">
        <w:trPr>
          <w:cantSplit/>
        </w:trPr>
        <w:tc>
          <w:tcPr>
            <w:tcW w:w="709" w:type="dxa"/>
          </w:tcPr>
          <w:p w14:paraId="6997B5A2" w14:textId="77777777" w:rsidR="00666A64" w:rsidRPr="00666A64" w:rsidRDefault="00666A64" w:rsidP="00666A64">
            <w:pPr>
              <w:pStyle w:val="Paragraph"/>
              <w:spacing w:after="0"/>
              <w:rPr>
                <w:noProof/>
                <w:lang w:val="fr-FR"/>
              </w:rPr>
            </w:pPr>
            <w:r w:rsidRPr="00666A64">
              <w:rPr>
                <w:noProof/>
                <w:lang w:val="fr-FR"/>
              </w:rPr>
              <w:t>0.7153</w:t>
            </w:r>
          </w:p>
        </w:tc>
        <w:tc>
          <w:tcPr>
            <w:tcW w:w="1143" w:type="dxa"/>
          </w:tcPr>
          <w:p w14:paraId="7C1FFBC3" w14:textId="77777777" w:rsidR="00666A64" w:rsidRPr="00666A64" w:rsidRDefault="00666A64" w:rsidP="00666A64">
            <w:pPr>
              <w:pStyle w:val="Paragraph"/>
              <w:spacing w:after="0"/>
              <w:jc w:val="right"/>
              <w:rPr>
                <w:noProof/>
                <w:lang w:val="fr-FR"/>
              </w:rPr>
            </w:pPr>
            <w:r w:rsidRPr="00666A64">
              <w:rPr>
                <w:noProof/>
                <w:lang w:val="fr-FR"/>
              </w:rPr>
              <w:t>ex 3824 99 93</w:t>
            </w:r>
          </w:p>
        </w:tc>
        <w:tc>
          <w:tcPr>
            <w:tcW w:w="700" w:type="dxa"/>
          </w:tcPr>
          <w:p w14:paraId="720A67F7"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427F5FC7" w14:textId="77777777" w:rsidR="00666A64" w:rsidRPr="00666A64" w:rsidRDefault="00666A64" w:rsidP="00666A64">
            <w:pPr>
              <w:pStyle w:val="Paragraph"/>
              <w:rPr>
                <w:noProof/>
                <w:lang w:val="fr-FR"/>
              </w:rPr>
            </w:pPr>
            <w:r w:rsidRPr="00666A64">
              <w:rPr>
                <w:noProof/>
                <w:lang w:val="fr-FR"/>
              </w:rPr>
              <w:t>Hydrogéno-3-aminonaphtalène-1,5-disulfonate de sodium (CAS RN 4681-22-5) contenant en poids:</w:t>
            </w:r>
          </w:p>
          <w:tbl>
            <w:tblPr>
              <w:tblStyle w:val="Listdash"/>
              <w:tblW w:w="0" w:type="auto"/>
              <w:tblLayout w:type="fixed"/>
              <w:tblLook w:val="04A0" w:firstRow="1" w:lastRow="0" w:firstColumn="1" w:lastColumn="0" w:noHBand="0" w:noVBand="1"/>
            </w:tblPr>
            <w:tblGrid>
              <w:gridCol w:w="220"/>
              <w:gridCol w:w="2824"/>
            </w:tblGrid>
            <w:tr w:rsidR="00666A64" w:rsidRPr="00666A64" w14:paraId="5072BD7B" w14:textId="77777777">
              <w:tc>
                <w:tcPr>
                  <w:tcW w:w="220" w:type="dxa"/>
                  <w:hideMark/>
                </w:tcPr>
                <w:p w14:paraId="2B8A3979" w14:textId="77777777" w:rsidR="00666A64" w:rsidRPr="00666A64" w:rsidRDefault="00666A64" w:rsidP="00666A64">
                  <w:pPr>
                    <w:pStyle w:val="Paragraph"/>
                    <w:rPr>
                      <w:noProof/>
                      <w:lang w:val="fr-FR"/>
                    </w:rPr>
                  </w:pPr>
                  <w:r w:rsidRPr="00666A64">
                    <w:rPr>
                      <w:noProof/>
                      <w:lang w:val="fr-FR"/>
                    </w:rPr>
                    <w:t>—</w:t>
                  </w:r>
                </w:p>
              </w:tc>
              <w:tc>
                <w:tcPr>
                  <w:tcW w:w="2824" w:type="dxa"/>
                  <w:hideMark/>
                </w:tcPr>
                <w:p w14:paraId="70CBAB2C" w14:textId="77777777" w:rsidR="00666A64" w:rsidRPr="00666A64" w:rsidRDefault="00666A64" w:rsidP="00666A64">
                  <w:pPr>
                    <w:pStyle w:val="Paragraph"/>
                    <w:rPr>
                      <w:noProof/>
                      <w:lang w:val="fr-FR"/>
                    </w:rPr>
                  </w:pPr>
                  <w:r w:rsidRPr="00666A64">
                    <w:rPr>
                      <w:noProof/>
                      <w:lang w:val="fr-FR"/>
                    </w:rPr>
                    <w:t>pas plus de 20 % de sulfate de disodium, et</w:t>
                  </w:r>
                </w:p>
              </w:tc>
            </w:tr>
            <w:tr w:rsidR="00666A64" w:rsidRPr="00666A64" w14:paraId="47690A76" w14:textId="77777777">
              <w:tc>
                <w:tcPr>
                  <w:tcW w:w="220" w:type="dxa"/>
                  <w:hideMark/>
                </w:tcPr>
                <w:p w14:paraId="5CDBF352" w14:textId="77777777" w:rsidR="00666A64" w:rsidRPr="00666A64" w:rsidRDefault="00666A64" w:rsidP="00666A64">
                  <w:pPr>
                    <w:pStyle w:val="Paragraph"/>
                    <w:rPr>
                      <w:noProof/>
                      <w:lang w:val="fr-FR"/>
                    </w:rPr>
                  </w:pPr>
                  <w:r w:rsidRPr="00666A64">
                    <w:rPr>
                      <w:noProof/>
                      <w:lang w:val="fr-FR"/>
                    </w:rPr>
                    <w:t>—</w:t>
                  </w:r>
                </w:p>
              </w:tc>
              <w:tc>
                <w:tcPr>
                  <w:tcW w:w="2824" w:type="dxa"/>
                  <w:hideMark/>
                </w:tcPr>
                <w:p w14:paraId="7D12703F" w14:textId="77777777" w:rsidR="00666A64" w:rsidRPr="00666A64" w:rsidRDefault="00666A64" w:rsidP="00666A64">
                  <w:pPr>
                    <w:pStyle w:val="Paragraph"/>
                    <w:rPr>
                      <w:noProof/>
                      <w:lang w:val="fr-FR"/>
                    </w:rPr>
                  </w:pPr>
                  <w:r w:rsidRPr="00666A64">
                    <w:rPr>
                      <w:noProof/>
                      <w:lang w:val="fr-FR"/>
                    </w:rPr>
                    <w:t>pas plus de 10 % de chlorure de sodium</w:t>
                  </w:r>
                </w:p>
              </w:tc>
            </w:tr>
          </w:tbl>
          <w:p w14:paraId="754B5E48" w14:textId="77777777" w:rsidR="00666A64" w:rsidRPr="00666A64" w:rsidRDefault="00666A64" w:rsidP="00666A64">
            <w:pPr>
              <w:pStyle w:val="Paragraph"/>
              <w:spacing w:after="0"/>
              <w:rPr>
                <w:noProof/>
                <w:lang w:val="fr-FR"/>
              </w:rPr>
            </w:pPr>
          </w:p>
        </w:tc>
        <w:tc>
          <w:tcPr>
            <w:tcW w:w="1082" w:type="dxa"/>
          </w:tcPr>
          <w:p w14:paraId="676CDBE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3D0E8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6404B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25DAEB3" w14:textId="77777777" w:rsidTr="00436DEF">
        <w:trPr>
          <w:cantSplit/>
        </w:trPr>
        <w:tc>
          <w:tcPr>
            <w:tcW w:w="709" w:type="dxa"/>
          </w:tcPr>
          <w:p w14:paraId="338C828E" w14:textId="77777777" w:rsidR="00666A64" w:rsidRPr="00666A64" w:rsidRDefault="00666A64" w:rsidP="00666A64">
            <w:pPr>
              <w:pStyle w:val="Paragraph"/>
              <w:spacing w:after="0"/>
              <w:rPr>
                <w:noProof/>
                <w:lang w:val="fr-FR"/>
              </w:rPr>
            </w:pPr>
            <w:r w:rsidRPr="00666A64">
              <w:rPr>
                <w:noProof/>
                <w:lang w:val="fr-FR"/>
              </w:rPr>
              <w:t>0.7786</w:t>
            </w:r>
          </w:p>
        </w:tc>
        <w:tc>
          <w:tcPr>
            <w:tcW w:w="1143" w:type="dxa"/>
          </w:tcPr>
          <w:p w14:paraId="30793F54" w14:textId="77777777" w:rsidR="00666A64" w:rsidRPr="00666A64" w:rsidRDefault="00666A64" w:rsidP="00666A64">
            <w:pPr>
              <w:pStyle w:val="Paragraph"/>
              <w:spacing w:after="0"/>
              <w:jc w:val="right"/>
              <w:rPr>
                <w:noProof/>
                <w:lang w:val="fr-FR"/>
              </w:rPr>
            </w:pPr>
            <w:r w:rsidRPr="00666A64">
              <w:rPr>
                <w:noProof/>
                <w:lang w:val="fr-FR"/>
              </w:rPr>
              <w:t>ex 3824 99 93</w:t>
            </w:r>
          </w:p>
        </w:tc>
        <w:tc>
          <w:tcPr>
            <w:tcW w:w="700" w:type="dxa"/>
          </w:tcPr>
          <w:p w14:paraId="367F46C5"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23C32829" w14:textId="77777777" w:rsidR="00666A64" w:rsidRPr="00666A64" w:rsidRDefault="00666A64" w:rsidP="00666A64">
            <w:pPr>
              <w:pStyle w:val="Paragraph"/>
              <w:rPr>
                <w:noProof/>
                <w:lang w:val="fr-FR"/>
              </w:rPr>
            </w:pPr>
            <w:r w:rsidRPr="00666A64">
              <w:rPr>
                <w:noProof/>
                <w:lang w:val="fr-FR"/>
              </w:rPr>
              <w:t>Retardateur de flamme non halogéné contenant, en poids:</w:t>
            </w:r>
          </w:p>
          <w:tbl>
            <w:tblPr>
              <w:tblStyle w:val="Listdash"/>
              <w:tblW w:w="0" w:type="auto"/>
              <w:tblLayout w:type="fixed"/>
              <w:tblLook w:val="04A0" w:firstRow="1" w:lastRow="0" w:firstColumn="1" w:lastColumn="0" w:noHBand="0" w:noVBand="1"/>
            </w:tblPr>
            <w:tblGrid>
              <w:gridCol w:w="220"/>
              <w:gridCol w:w="5984"/>
            </w:tblGrid>
            <w:tr w:rsidR="00666A64" w:rsidRPr="00666A64" w14:paraId="4166D23E" w14:textId="77777777">
              <w:tc>
                <w:tcPr>
                  <w:tcW w:w="220" w:type="dxa"/>
                  <w:hideMark/>
                </w:tcPr>
                <w:p w14:paraId="10E877D3" w14:textId="77777777" w:rsidR="00666A64" w:rsidRPr="00666A64" w:rsidRDefault="00666A64" w:rsidP="00666A64">
                  <w:pPr>
                    <w:pStyle w:val="Paragraph"/>
                    <w:rPr>
                      <w:noProof/>
                      <w:lang w:val="fr-FR"/>
                    </w:rPr>
                  </w:pPr>
                  <w:r w:rsidRPr="00666A64">
                    <w:rPr>
                      <w:noProof/>
                      <w:lang w:val="fr-FR"/>
                    </w:rPr>
                    <w:t>—</w:t>
                  </w:r>
                </w:p>
              </w:tc>
              <w:tc>
                <w:tcPr>
                  <w:tcW w:w="5984" w:type="dxa"/>
                  <w:hideMark/>
                </w:tcPr>
                <w:p w14:paraId="4149A5B4" w14:textId="77777777" w:rsidR="00666A64" w:rsidRPr="00666A64" w:rsidRDefault="00666A64" w:rsidP="00666A64">
                  <w:pPr>
                    <w:pStyle w:val="Paragraph"/>
                    <w:rPr>
                      <w:noProof/>
                      <w:lang w:val="fr-FR"/>
                    </w:rPr>
                  </w:pPr>
                  <w:r w:rsidRPr="00666A64">
                    <w:rPr>
                      <w:noProof/>
                      <w:lang w:val="fr-FR"/>
                    </w:rPr>
                    <w:t>50 % ou plus mais pas plus de 65 % de pyrophosphate de pipérazine (CAS RN 66034-17-1),</w:t>
                  </w:r>
                </w:p>
              </w:tc>
            </w:tr>
            <w:tr w:rsidR="00666A64" w:rsidRPr="00666A64" w14:paraId="4FDCBEAB" w14:textId="77777777">
              <w:tc>
                <w:tcPr>
                  <w:tcW w:w="220" w:type="dxa"/>
                  <w:hideMark/>
                </w:tcPr>
                <w:p w14:paraId="209C64EC" w14:textId="77777777" w:rsidR="00666A64" w:rsidRPr="00666A64" w:rsidRDefault="00666A64" w:rsidP="00666A64">
                  <w:pPr>
                    <w:pStyle w:val="Paragraph"/>
                    <w:rPr>
                      <w:noProof/>
                      <w:lang w:val="fr-FR"/>
                    </w:rPr>
                  </w:pPr>
                  <w:r w:rsidRPr="00666A64">
                    <w:rPr>
                      <w:noProof/>
                      <w:lang w:val="fr-FR"/>
                    </w:rPr>
                    <w:t>—</w:t>
                  </w:r>
                </w:p>
              </w:tc>
              <w:tc>
                <w:tcPr>
                  <w:tcW w:w="5984" w:type="dxa"/>
                  <w:hideMark/>
                </w:tcPr>
                <w:p w14:paraId="2AD887C1" w14:textId="77777777" w:rsidR="00666A64" w:rsidRPr="00666A64" w:rsidRDefault="00666A64" w:rsidP="00666A64">
                  <w:pPr>
                    <w:pStyle w:val="Paragraph"/>
                    <w:rPr>
                      <w:noProof/>
                      <w:lang w:val="fr-FR"/>
                    </w:rPr>
                  </w:pPr>
                  <w:r w:rsidRPr="00666A64">
                    <w:rPr>
                      <w:noProof/>
                      <w:lang w:val="fr-FR"/>
                    </w:rPr>
                    <w:t>35 % ou plus mais pas plus de 45 % d’un dérivé de l’acide phosphorique, et</w:t>
                  </w:r>
                </w:p>
              </w:tc>
            </w:tr>
            <w:tr w:rsidR="00666A64" w:rsidRPr="00666A64" w14:paraId="6D1B7EE3" w14:textId="77777777">
              <w:tc>
                <w:tcPr>
                  <w:tcW w:w="220" w:type="dxa"/>
                  <w:hideMark/>
                </w:tcPr>
                <w:p w14:paraId="628B91DE" w14:textId="77777777" w:rsidR="00666A64" w:rsidRPr="00666A64" w:rsidRDefault="00666A64" w:rsidP="00666A64">
                  <w:pPr>
                    <w:pStyle w:val="Paragraph"/>
                    <w:rPr>
                      <w:noProof/>
                      <w:lang w:val="fr-FR"/>
                    </w:rPr>
                  </w:pPr>
                  <w:r w:rsidRPr="00666A64">
                    <w:rPr>
                      <w:noProof/>
                      <w:lang w:val="fr-FR"/>
                    </w:rPr>
                    <w:t>—</w:t>
                  </w:r>
                </w:p>
              </w:tc>
              <w:tc>
                <w:tcPr>
                  <w:tcW w:w="5984" w:type="dxa"/>
                  <w:hideMark/>
                </w:tcPr>
                <w:p w14:paraId="1F67D322" w14:textId="77777777" w:rsidR="00666A64" w:rsidRPr="00666A64" w:rsidRDefault="00666A64" w:rsidP="00666A64">
                  <w:pPr>
                    <w:pStyle w:val="Paragraph"/>
                    <w:rPr>
                      <w:noProof/>
                      <w:lang w:val="fr-FR"/>
                    </w:rPr>
                  </w:pPr>
                  <w:r w:rsidRPr="00666A64">
                    <w:rPr>
                      <w:noProof/>
                      <w:lang w:val="fr-FR"/>
                    </w:rPr>
                    <w:t>pas plus 6 % d’oxyde de zinc (CAS RN 1314-13-2)</w:t>
                  </w:r>
                </w:p>
              </w:tc>
            </w:tr>
          </w:tbl>
          <w:p w14:paraId="23BA9334" w14:textId="77777777" w:rsidR="00666A64" w:rsidRPr="00666A64" w:rsidRDefault="00666A64" w:rsidP="00666A64">
            <w:pPr>
              <w:pStyle w:val="Paragraph"/>
              <w:spacing w:after="0"/>
              <w:rPr>
                <w:noProof/>
                <w:lang w:val="fr-FR"/>
              </w:rPr>
            </w:pPr>
          </w:p>
        </w:tc>
        <w:tc>
          <w:tcPr>
            <w:tcW w:w="1082" w:type="dxa"/>
          </w:tcPr>
          <w:p w14:paraId="47AE000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446AC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C14AC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98A5196" w14:textId="77777777" w:rsidTr="00436DEF">
        <w:trPr>
          <w:cantSplit/>
        </w:trPr>
        <w:tc>
          <w:tcPr>
            <w:tcW w:w="709" w:type="dxa"/>
          </w:tcPr>
          <w:p w14:paraId="7F03C1AB" w14:textId="77777777" w:rsidR="00666A64" w:rsidRPr="00666A64" w:rsidRDefault="00666A64" w:rsidP="00666A64">
            <w:pPr>
              <w:pStyle w:val="Paragraph"/>
              <w:spacing w:after="0"/>
              <w:rPr>
                <w:noProof/>
                <w:lang w:val="fr-FR"/>
              </w:rPr>
            </w:pPr>
            <w:r w:rsidRPr="00666A64">
              <w:rPr>
                <w:noProof/>
                <w:lang w:val="fr-FR"/>
              </w:rPr>
              <w:t>0.8062</w:t>
            </w:r>
          </w:p>
        </w:tc>
        <w:tc>
          <w:tcPr>
            <w:tcW w:w="1143" w:type="dxa"/>
          </w:tcPr>
          <w:p w14:paraId="4E29C99C" w14:textId="77777777" w:rsidR="00666A64" w:rsidRPr="00666A64" w:rsidRDefault="00666A64" w:rsidP="00666A64">
            <w:pPr>
              <w:pStyle w:val="Paragraph"/>
              <w:spacing w:after="0"/>
              <w:jc w:val="right"/>
              <w:rPr>
                <w:noProof/>
                <w:lang w:val="fr-FR"/>
              </w:rPr>
            </w:pPr>
            <w:r w:rsidRPr="00666A64">
              <w:rPr>
                <w:noProof/>
                <w:lang w:val="fr-FR"/>
              </w:rPr>
              <w:t>ex 3824 99 93</w:t>
            </w:r>
          </w:p>
        </w:tc>
        <w:tc>
          <w:tcPr>
            <w:tcW w:w="700" w:type="dxa"/>
          </w:tcPr>
          <w:p w14:paraId="342855B1" w14:textId="77777777" w:rsidR="00666A64" w:rsidRPr="00666A64" w:rsidRDefault="00666A64" w:rsidP="00666A64">
            <w:pPr>
              <w:pStyle w:val="Paragraph"/>
              <w:spacing w:after="0"/>
              <w:jc w:val="center"/>
              <w:rPr>
                <w:noProof/>
                <w:lang w:val="fr-FR"/>
              </w:rPr>
            </w:pPr>
            <w:r w:rsidRPr="00666A64">
              <w:rPr>
                <w:noProof/>
                <w:lang w:val="fr-FR"/>
              </w:rPr>
              <w:t>51</w:t>
            </w:r>
          </w:p>
        </w:tc>
        <w:tc>
          <w:tcPr>
            <w:tcW w:w="4163" w:type="dxa"/>
          </w:tcPr>
          <w:p w14:paraId="0A6C2FFC" w14:textId="6E9CD1CC" w:rsidR="00666A64" w:rsidRPr="00666A64" w:rsidRDefault="00666A64" w:rsidP="00666A64">
            <w:pPr>
              <w:pStyle w:val="Paragraph"/>
              <w:spacing w:after="0"/>
              <w:rPr>
                <w:noProof/>
                <w:lang w:val="fr-FR"/>
              </w:rPr>
            </w:pPr>
            <w:r w:rsidRPr="00666A64">
              <w:rPr>
                <w:noProof/>
                <w:lang w:val="fr-FR"/>
              </w:rPr>
              <w:t>Oxyde de tris(hydroxyméthyl)phosphine (CAS RN 1067-12-5) d’une pureté en poids de 85 % ou plus</w:t>
            </w:r>
          </w:p>
        </w:tc>
        <w:tc>
          <w:tcPr>
            <w:tcW w:w="1082" w:type="dxa"/>
          </w:tcPr>
          <w:p w14:paraId="737991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CA8D2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96E2E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5A77950" w14:textId="77777777" w:rsidTr="00436DEF">
        <w:trPr>
          <w:cantSplit/>
        </w:trPr>
        <w:tc>
          <w:tcPr>
            <w:tcW w:w="709" w:type="dxa"/>
          </w:tcPr>
          <w:p w14:paraId="2A68D9C2" w14:textId="77777777" w:rsidR="00666A64" w:rsidRPr="00666A64" w:rsidRDefault="00666A64" w:rsidP="00666A64">
            <w:pPr>
              <w:pStyle w:val="Paragraph"/>
              <w:spacing w:after="0"/>
              <w:rPr>
                <w:noProof/>
                <w:lang w:val="fr-FR"/>
              </w:rPr>
            </w:pPr>
            <w:r w:rsidRPr="00666A64">
              <w:rPr>
                <w:noProof/>
                <w:lang w:val="fr-FR"/>
              </w:rPr>
              <w:t>0.6215</w:t>
            </w:r>
          </w:p>
        </w:tc>
        <w:tc>
          <w:tcPr>
            <w:tcW w:w="1143" w:type="dxa"/>
          </w:tcPr>
          <w:p w14:paraId="1376C165" w14:textId="77777777" w:rsidR="00666A64" w:rsidRPr="00666A64" w:rsidRDefault="00666A64" w:rsidP="00666A64">
            <w:pPr>
              <w:pStyle w:val="Paragraph"/>
              <w:spacing w:after="0"/>
              <w:jc w:val="right"/>
              <w:rPr>
                <w:noProof/>
                <w:lang w:val="fr-FR"/>
              </w:rPr>
            </w:pPr>
            <w:r w:rsidRPr="00666A64">
              <w:rPr>
                <w:noProof/>
                <w:lang w:val="fr-FR"/>
              </w:rPr>
              <w:t>ex 3824 99 93</w:t>
            </w:r>
          </w:p>
        </w:tc>
        <w:tc>
          <w:tcPr>
            <w:tcW w:w="700" w:type="dxa"/>
          </w:tcPr>
          <w:p w14:paraId="4DE5F1F8"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09808C5E" w14:textId="7CDE3639" w:rsidR="00666A64" w:rsidRPr="00666A64" w:rsidRDefault="00666A64" w:rsidP="00666A64">
            <w:pPr>
              <w:pStyle w:val="Paragraph"/>
              <w:spacing w:after="0"/>
              <w:rPr>
                <w:noProof/>
                <w:lang w:val="fr-FR"/>
              </w:rPr>
            </w:pPr>
            <w:r w:rsidRPr="00666A64">
              <w:rPr>
                <w:noProof/>
                <w:lang w:val="fr-FR"/>
              </w:rPr>
              <w:t>Diméthacrylate de zinc (CAS RN 13189-00-9), contenant au maximum 2,5 %, en poids, de 2,6-di-tert-butyl-alpha-diméthylamino-p-crésol (CAS RN 88-27-7), sous forme de poudre</w:t>
            </w:r>
          </w:p>
        </w:tc>
        <w:tc>
          <w:tcPr>
            <w:tcW w:w="1082" w:type="dxa"/>
          </w:tcPr>
          <w:p w14:paraId="23959A6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50903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B8ABE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DD38514" w14:textId="77777777" w:rsidTr="00436DEF">
        <w:trPr>
          <w:cantSplit/>
        </w:trPr>
        <w:tc>
          <w:tcPr>
            <w:tcW w:w="709" w:type="dxa"/>
          </w:tcPr>
          <w:p w14:paraId="04E5B4FA" w14:textId="77777777" w:rsidR="00666A64" w:rsidRPr="00666A64" w:rsidRDefault="00666A64" w:rsidP="00666A64">
            <w:pPr>
              <w:pStyle w:val="Paragraph"/>
              <w:spacing w:after="0"/>
              <w:rPr>
                <w:noProof/>
                <w:lang w:val="fr-FR"/>
              </w:rPr>
            </w:pPr>
            <w:r w:rsidRPr="00666A64">
              <w:rPr>
                <w:noProof/>
                <w:lang w:val="fr-FR"/>
              </w:rPr>
              <w:t>0.7497</w:t>
            </w:r>
          </w:p>
        </w:tc>
        <w:tc>
          <w:tcPr>
            <w:tcW w:w="1143" w:type="dxa"/>
          </w:tcPr>
          <w:p w14:paraId="7B5C9629" w14:textId="7EB83D6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3824 99 93</w:t>
            </w:r>
          </w:p>
        </w:tc>
        <w:tc>
          <w:tcPr>
            <w:tcW w:w="700" w:type="dxa"/>
          </w:tcPr>
          <w:p w14:paraId="29F99DB4"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42C031F" w14:textId="77777777" w:rsidR="00666A64" w:rsidRPr="00666A64" w:rsidRDefault="00666A64" w:rsidP="00666A64">
            <w:pPr>
              <w:pStyle w:val="Paragraph"/>
              <w:rPr>
                <w:noProof/>
                <w:lang w:val="fr-FR"/>
              </w:rPr>
            </w:pPr>
            <w:r w:rsidRPr="00666A64">
              <w:rPr>
                <w:noProof/>
                <w:lang w:val="fr-FR"/>
              </w:rPr>
              <w:t>Mélange de phytostérols contenant en poids :</w:t>
            </w:r>
          </w:p>
          <w:tbl>
            <w:tblPr>
              <w:tblStyle w:val="Listdash"/>
              <w:tblW w:w="0" w:type="auto"/>
              <w:tblLayout w:type="fixed"/>
              <w:tblLook w:val="04A0" w:firstRow="1" w:lastRow="0" w:firstColumn="1" w:lastColumn="0" w:noHBand="0" w:noVBand="1"/>
            </w:tblPr>
            <w:tblGrid>
              <w:gridCol w:w="220"/>
              <w:gridCol w:w="3482"/>
            </w:tblGrid>
            <w:tr w:rsidR="00666A64" w:rsidRPr="00666A64" w14:paraId="60C61BC3" w14:textId="77777777">
              <w:tc>
                <w:tcPr>
                  <w:tcW w:w="220" w:type="dxa"/>
                  <w:hideMark/>
                </w:tcPr>
                <w:p w14:paraId="2780688C" w14:textId="77777777" w:rsidR="00666A64" w:rsidRPr="00666A64" w:rsidRDefault="00666A64" w:rsidP="00666A64">
                  <w:pPr>
                    <w:pStyle w:val="Paragraph"/>
                    <w:rPr>
                      <w:noProof/>
                      <w:lang w:val="fr-FR"/>
                    </w:rPr>
                  </w:pPr>
                  <w:r w:rsidRPr="00666A64">
                    <w:rPr>
                      <w:noProof/>
                      <w:lang w:val="fr-FR"/>
                    </w:rPr>
                    <w:t>—</w:t>
                  </w:r>
                </w:p>
              </w:tc>
              <w:tc>
                <w:tcPr>
                  <w:tcW w:w="3482" w:type="dxa"/>
                  <w:hideMark/>
                </w:tcPr>
                <w:p w14:paraId="043783C0" w14:textId="77777777" w:rsidR="00666A64" w:rsidRPr="00666A64" w:rsidRDefault="00666A64" w:rsidP="00666A64">
                  <w:pPr>
                    <w:pStyle w:val="Paragraph"/>
                    <w:rPr>
                      <w:noProof/>
                      <w:lang w:val="fr-FR"/>
                    </w:rPr>
                  </w:pPr>
                  <w:r w:rsidRPr="00666A64">
                    <w:rPr>
                      <w:noProof/>
                      <w:lang w:val="fr-FR"/>
                    </w:rPr>
                    <w:t>35 % ou plus mais pas plus de 88 % de sitostérols,</w:t>
                  </w:r>
                </w:p>
              </w:tc>
            </w:tr>
            <w:tr w:rsidR="00666A64" w:rsidRPr="00666A64" w14:paraId="0A6F1BF6" w14:textId="77777777">
              <w:tc>
                <w:tcPr>
                  <w:tcW w:w="220" w:type="dxa"/>
                  <w:hideMark/>
                </w:tcPr>
                <w:p w14:paraId="2B23FED4" w14:textId="77777777" w:rsidR="00666A64" w:rsidRPr="00666A64" w:rsidRDefault="00666A64" w:rsidP="00666A64">
                  <w:pPr>
                    <w:pStyle w:val="Paragraph"/>
                    <w:rPr>
                      <w:noProof/>
                      <w:lang w:val="fr-FR"/>
                    </w:rPr>
                  </w:pPr>
                  <w:r w:rsidRPr="00666A64">
                    <w:rPr>
                      <w:noProof/>
                      <w:lang w:val="fr-FR"/>
                    </w:rPr>
                    <w:t>—</w:t>
                  </w:r>
                </w:p>
              </w:tc>
              <w:tc>
                <w:tcPr>
                  <w:tcW w:w="3482" w:type="dxa"/>
                  <w:hideMark/>
                </w:tcPr>
                <w:p w14:paraId="1EF3CF94" w14:textId="77777777" w:rsidR="00666A64" w:rsidRPr="00666A64" w:rsidRDefault="00666A64" w:rsidP="00666A64">
                  <w:pPr>
                    <w:pStyle w:val="Paragraph"/>
                    <w:rPr>
                      <w:noProof/>
                      <w:lang w:val="fr-FR"/>
                    </w:rPr>
                  </w:pPr>
                  <w:r w:rsidRPr="00666A64">
                    <w:rPr>
                      <w:noProof/>
                      <w:lang w:val="fr-FR"/>
                    </w:rPr>
                    <w:t>20 % ou plus mais pas plus de 63 % de campestérols,</w:t>
                  </w:r>
                </w:p>
              </w:tc>
            </w:tr>
            <w:tr w:rsidR="00666A64" w:rsidRPr="00666A64" w14:paraId="3CF755B2" w14:textId="77777777">
              <w:tc>
                <w:tcPr>
                  <w:tcW w:w="220" w:type="dxa"/>
                  <w:hideMark/>
                </w:tcPr>
                <w:p w14:paraId="639072DF" w14:textId="77777777" w:rsidR="00666A64" w:rsidRPr="00666A64" w:rsidRDefault="00666A64" w:rsidP="00666A64">
                  <w:pPr>
                    <w:pStyle w:val="Paragraph"/>
                    <w:rPr>
                      <w:noProof/>
                      <w:lang w:val="fr-FR"/>
                    </w:rPr>
                  </w:pPr>
                  <w:r w:rsidRPr="00666A64">
                    <w:rPr>
                      <w:noProof/>
                      <w:lang w:val="fr-FR"/>
                    </w:rPr>
                    <w:t>—</w:t>
                  </w:r>
                </w:p>
              </w:tc>
              <w:tc>
                <w:tcPr>
                  <w:tcW w:w="3482" w:type="dxa"/>
                  <w:hideMark/>
                </w:tcPr>
                <w:p w14:paraId="3793D24B" w14:textId="77777777" w:rsidR="00666A64" w:rsidRPr="00666A64" w:rsidRDefault="00666A64" w:rsidP="00666A64">
                  <w:pPr>
                    <w:pStyle w:val="Paragraph"/>
                    <w:rPr>
                      <w:noProof/>
                      <w:lang w:val="fr-FR"/>
                    </w:rPr>
                  </w:pPr>
                  <w:r w:rsidRPr="00666A64">
                    <w:rPr>
                      <w:noProof/>
                      <w:lang w:val="fr-FR"/>
                    </w:rPr>
                    <w:t>14 % ou plus mais pas plus de 38 % de stigmastérols,</w:t>
                  </w:r>
                </w:p>
              </w:tc>
            </w:tr>
            <w:tr w:rsidR="00666A64" w:rsidRPr="00666A64" w14:paraId="62ADB248" w14:textId="77777777">
              <w:tc>
                <w:tcPr>
                  <w:tcW w:w="220" w:type="dxa"/>
                  <w:hideMark/>
                </w:tcPr>
                <w:p w14:paraId="779F6E52" w14:textId="77777777" w:rsidR="00666A64" w:rsidRPr="00666A64" w:rsidRDefault="00666A64" w:rsidP="00666A64">
                  <w:pPr>
                    <w:pStyle w:val="Paragraph"/>
                    <w:rPr>
                      <w:noProof/>
                      <w:lang w:val="fr-FR"/>
                    </w:rPr>
                  </w:pPr>
                  <w:r w:rsidRPr="00666A64">
                    <w:rPr>
                      <w:noProof/>
                      <w:lang w:val="fr-FR"/>
                    </w:rPr>
                    <w:t>—</w:t>
                  </w:r>
                </w:p>
              </w:tc>
              <w:tc>
                <w:tcPr>
                  <w:tcW w:w="3482" w:type="dxa"/>
                  <w:hideMark/>
                </w:tcPr>
                <w:p w14:paraId="3A5825C4" w14:textId="77777777" w:rsidR="00666A64" w:rsidRPr="00666A64" w:rsidRDefault="00666A64" w:rsidP="00666A64">
                  <w:pPr>
                    <w:pStyle w:val="Paragraph"/>
                    <w:rPr>
                      <w:noProof/>
                      <w:lang w:val="fr-FR"/>
                    </w:rPr>
                  </w:pPr>
                  <w:r w:rsidRPr="00666A64">
                    <w:rPr>
                      <w:noProof/>
                      <w:lang w:val="fr-FR"/>
                    </w:rPr>
                    <w:t>au maximum 13 % de brassicastérols,</w:t>
                  </w:r>
                </w:p>
              </w:tc>
            </w:tr>
            <w:tr w:rsidR="00666A64" w:rsidRPr="00666A64" w14:paraId="06459C20" w14:textId="77777777">
              <w:tc>
                <w:tcPr>
                  <w:tcW w:w="220" w:type="dxa"/>
                  <w:hideMark/>
                </w:tcPr>
                <w:p w14:paraId="3C9D6B71" w14:textId="77777777" w:rsidR="00666A64" w:rsidRPr="00666A64" w:rsidRDefault="00666A64" w:rsidP="00666A64">
                  <w:pPr>
                    <w:pStyle w:val="Paragraph"/>
                    <w:rPr>
                      <w:noProof/>
                      <w:lang w:val="fr-FR"/>
                    </w:rPr>
                  </w:pPr>
                  <w:r w:rsidRPr="00666A64">
                    <w:rPr>
                      <w:noProof/>
                      <w:lang w:val="fr-FR"/>
                    </w:rPr>
                    <w:t>—</w:t>
                  </w:r>
                </w:p>
              </w:tc>
              <w:tc>
                <w:tcPr>
                  <w:tcW w:w="3482" w:type="dxa"/>
                  <w:hideMark/>
                </w:tcPr>
                <w:p w14:paraId="7E2FAE7B" w14:textId="77777777" w:rsidR="00666A64" w:rsidRPr="00666A64" w:rsidRDefault="00666A64" w:rsidP="00666A64">
                  <w:pPr>
                    <w:pStyle w:val="Paragraph"/>
                    <w:rPr>
                      <w:noProof/>
                      <w:lang w:val="fr-FR"/>
                    </w:rPr>
                  </w:pPr>
                  <w:r w:rsidRPr="00666A64">
                    <w:rPr>
                      <w:noProof/>
                      <w:lang w:val="fr-FR"/>
                    </w:rPr>
                    <w:t>au maximum 10 % d’autres stanols, et</w:t>
                  </w:r>
                </w:p>
              </w:tc>
            </w:tr>
            <w:tr w:rsidR="00666A64" w:rsidRPr="00666A64" w14:paraId="441FF817" w14:textId="77777777">
              <w:tc>
                <w:tcPr>
                  <w:tcW w:w="220" w:type="dxa"/>
                  <w:hideMark/>
                </w:tcPr>
                <w:p w14:paraId="3783196B" w14:textId="77777777" w:rsidR="00666A64" w:rsidRPr="00666A64" w:rsidRDefault="00666A64" w:rsidP="00666A64">
                  <w:pPr>
                    <w:pStyle w:val="Paragraph"/>
                    <w:rPr>
                      <w:noProof/>
                      <w:lang w:val="fr-FR"/>
                    </w:rPr>
                  </w:pPr>
                  <w:r w:rsidRPr="00666A64">
                    <w:rPr>
                      <w:noProof/>
                      <w:lang w:val="fr-FR"/>
                    </w:rPr>
                    <w:t>—</w:t>
                  </w:r>
                </w:p>
              </w:tc>
              <w:tc>
                <w:tcPr>
                  <w:tcW w:w="3482" w:type="dxa"/>
                  <w:hideMark/>
                </w:tcPr>
                <w:p w14:paraId="3B72F4A3" w14:textId="77777777" w:rsidR="00666A64" w:rsidRPr="00666A64" w:rsidRDefault="00666A64" w:rsidP="00666A64">
                  <w:pPr>
                    <w:pStyle w:val="Paragraph"/>
                    <w:rPr>
                      <w:noProof/>
                      <w:lang w:val="fr-FR"/>
                    </w:rPr>
                  </w:pPr>
                  <w:r w:rsidRPr="00666A64">
                    <w:rPr>
                      <w:noProof/>
                      <w:lang w:val="fr-FR"/>
                    </w:rPr>
                    <w:t>au maximum 10 % d’autres stérols</w:t>
                  </w:r>
                </w:p>
              </w:tc>
            </w:tr>
          </w:tbl>
          <w:p w14:paraId="4E7021A6" w14:textId="73D31726" w:rsidR="00666A64" w:rsidRPr="00666A64" w:rsidRDefault="00666A64" w:rsidP="00666A64">
            <w:pPr>
              <w:pStyle w:val="Paragraph"/>
              <w:spacing w:after="0"/>
              <w:rPr>
                <w:noProof/>
                <w:lang w:val="fr-FR"/>
              </w:rPr>
            </w:pPr>
          </w:p>
        </w:tc>
        <w:tc>
          <w:tcPr>
            <w:tcW w:w="1082" w:type="dxa"/>
          </w:tcPr>
          <w:p w14:paraId="3EC7B06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C723C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B36FC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D0F00B6" w14:textId="77777777" w:rsidTr="00436DEF">
        <w:trPr>
          <w:cantSplit/>
        </w:trPr>
        <w:tc>
          <w:tcPr>
            <w:tcW w:w="709" w:type="dxa"/>
          </w:tcPr>
          <w:p w14:paraId="56A4FFB2" w14:textId="77777777" w:rsidR="00666A64" w:rsidRPr="00666A64" w:rsidRDefault="00666A64" w:rsidP="00666A64">
            <w:pPr>
              <w:pStyle w:val="Paragraph"/>
              <w:spacing w:after="0"/>
              <w:rPr>
                <w:noProof/>
                <w:lang w:val="fr-FR"/>
              </w:rPr>
            </w:pPr>
            <w:r w:rsidRPr="00666A64">
              <w:rPr>
                <w:noProof/>
                <w:lang w:val="fr-FR"/>
              </w:rPr>
              <w:t>0.4290</w:t>
            </w:r>
          </w:p>
        </w:tc>
        <w:tc>
          <w:tcPr>
            <w:tcW w:w="1143" w:type="dxa"/>
          </w:tcPr>
          <w:p w14:paraId="12F228AF" w14:textId="37895EF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3824 99 93</w:t>
            </w:r>
          </w:p>
        </w:tc>
        <w:tc>
          <w:tcPr>
            <w:tcW w:w="700" w:type="dxa"/>
          </w:tcPr>
          <w:p w14:paraId="6F0F6CF5"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7CBB69D7" w14:textId="77777777" w:rsidR="00666A64" w:rsidRPr="00666A64" w:rsidRDefault="00666A64" w:rsidP="00666A64">
            <w:pPr>
              <w:pStyle w:val="Paragraph"/>
              <w:rPr>
                <w:noProof/>
                <w:lang w:val="fr-FR"/>
              </w:rPr>
            </w:pPr>
            <w:r w:rsidRPr="00666A64">
              <w:rPr>
                <w:noProof/>
                <w:lang w:val="fr-FR"/>
              </w:rPr>
              <w:t>Mélanges de stérols végétaux, présentés autrement qu’en poudre, contenant en poids:</w:t>
            </w:r>
          </w:p>
          <w:tbl>
            <w:tblPr>
              <w:tblStyle w:val="Listdash"/>
              <w:tblW w:w="0" w:type="auto"/>
              <w:tblLayout w:type="fixed"/>
              <w:tblLook w:val="04A0" w:firstRow="1" w:lastRow="0" w:firstColumn="1" w:lastColumn="0" w:noHBand="0" w:noVBand="1"/>
            </w:tblPr>
            <w:tblGrid>
              <w:gridCol w:w="220"/>
              <w:gridCol w:w="2140"/>
            </w:tblGrid>
            <w:tr w:rsidR="00666A64" w:rsidRPr="00666A64" w14:paraId="6692126D" w14:textId="77777777">
              <w:tc>
                <w:tcPr>
                  <w:tcW w:w="220" w:type="dxa"/>
                  <w:hideMark/>
                </w:tcPr>
                <w:p w14:paraId="3CD84628" w14:textId="77777777" w:rsidR="00666A64" w:rsidRPr="00666A64" w:rsidRDefault="00666A64" w:rsidP="00666A64">
                  <w:pPr>
                    <w:pStyle w:val="Paragraph"/>
                    <w:rPr>
                      <w:noProof/>
                      <w:lang w:val="fr-FR"/>
                    </w:rPr>
                  </w:pPr>
                  <w:r w:rsidRPr="00666A64">
                    <w:rPr>
                      <w:noProof/>
                      <w:lang w:val="fr-FR"/>
                    </w:rPr>
                    <w:t>—</w:t>
                  </w:r>
                </w:p>
              </w:tc>
              <w:tc>
                <w:tcPr>
                  <w:tcW w:w="2140" w:type="dxa"/>
                  <w:hideMark/>
                </w:tcPr>
                <w:p w14:paraId="5008397B" w14:textId="77777777" w:rsidR="00666A64" w:rsidRPr="00666A64" w:rsidRDefault="00666A64" w:rsidP="00666A64">
                  <w:pPr>
                    <w:pStyle w:val="Paragraph"/>
                    <w:rPr>
                      <w:noProof/>
                      <w:lang w:val="fr-FR"/>
                    </w:rPr>
                  </w:pPr>
                  <w:r w:rsidRPr="00666A64">
                    <w:rPr>
                      <w:noProof/>
                      <w:lang w:val="fr-FR"/>
                    </w:rPr>
                    <w:t>75 % minimum de stérols,</w:t>
                  </w:r>
                </w:p>
              </w:tc>
            </w:tr>
            <w:tr w:rsidR="00666A64" w:rsidRPr="00666A64" w14:paraId="3AB547CA" w14:textId="77777777">
              <w:tc>
                <w:tcPr>
                  <w:tcW w:w="220" w:type="dxa"/>
                  <w:hideMark/>
                </w:tcPr>
                <w:p w14:paraId="0CD9CB46" w14:textId="77777777" w:rsidR="00666A64" w:rsidRPr="00666A64" w:rsidRDefault="00666A64" w:rsidP="00666A64">
                  <w:pPr>
                    <w:pStyle w:val="Paragraph"/>
                    <w:rPr>
                      <w:noProof/>
                      <w:lang w:val="fr-FR"/>
                    </w:rPr>
                  </w:pPr>
                  <w:r w:rsidRPr="00666A64">
                    <w:rPr>
                      <w:noProof/>
                      <w:lang w:val="fr-FR"/>
                    </w:rPr>
                    <w:t>—</w:t>
                  </w:r>
                </w:p>
              </w:tc>
              <w:tc>
                <w:tcPr>
                  <w:tcW w:w="2140" w:type="dxa"/>
                  <w:hideMark/>
                </w:tcPr>
                <w:p w14:paraId="1A57F095" w14:textId="77777777" w:rsidR="00666A64" w:rsidRPr="00666A64" w:rsidRDefault="00666A64" w:rsidP="00666A64">
                  <w:pPr>
                    <w:pStyle w:val="Paragraph"/>
                    <w:rPr>
                      <w:noProof/>
                      <w:lang w:val="fr-FR"/>
                    </w:rPr>
                  </w:pPr>
                  <w:r w:rsidRPr="00666A64">
                    <w:rPr>
                      <w:noProof/>
                      <w:lang w:val="fr-FR"/>
                    </w:rPr>
                    <w:t>mais 25 % maximum de stanols,</w:t>
                  </w:r>
                </w:p>
              </w:tc>
            </w:tr>
          </w:tbl>
          <w:p w14:paraId="578FEB0C" w14:textId="77777777" w:rsidR="00666A64" w:rsidRPr="00666A64" w:rsidRDefault="00666A64" w:rsidP="00666A64">
            <w:pPr>
              <w:pStyle w:val="Paragraph"/>
              <w:rPr>
                <w:noProof/>
                <w:lang w:val="fr-FR"/>
              </w:rPr>
            </w:pPr>
            <w:r w:rsidRPr="00666A64">
              <w:rPr>
                <w:noProof/>
                <w:lang w:val="fr-FR"/>
              </w:rPr>
              <w:t>utilisés pour la fabricationde stanols/stérols ou d’esters de stanols/stérols</w:t>
            </w:r>
          </w:p>
          <w:p w14:paraId="380CE116" w14:textId="4738FCF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123D69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ED4C2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8E7AE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A5C744A" w14:textId="77777777" w:rsidTr="00436DEF">
        <w:trPr>
          <w:cantSplit/>
        </w:trPr>
        <w:tc>
          <w:tcPr>
            <w:tcW w:w="709" w:type="dxa"/>
          </w:tcPr>
          <w:p w14:paraId="639B1072" w14:textId="77777777" w:rsidR="00666A64" w:rsidRPr="00666A64" w:rsidRDefault="00666A64" w:rsidP="00666A64">
            <w:pPr>
              <w:pStyle w:val="Paragraph"/>
              <w:spacing w:after="0"/>
              <w:rPr>
                <w:noProof/>
                <w:lang w:val="fr-FR"/>
              </w:rPr>
            </w:pPr>
            <w:r w:rsidRPr="00666A64">
              <w:rPr>
                <w:noProof/>
                <w:lang w:val="fr-FR"/>
              </w:rPr>
              <w:t>0.7460</w:t>
            </w:r>
          </w:p>
        </w:tc>
        <w:tc>
          <w:tcPr>
            <w:tcW w:w="1143" w:type="dxa"/>
          </w:tcPr>
          <w:p w14:paraId="4ED2C672" w14:textId="77777777" w:rsidR="00666A64" w:rsidRPr="00666A64" w:rsidRDefault="00666A64" w:rsidP="00666A64">
            <w:pPr>
              <w:pStyle w:val="Paragraph"/>
              <w:spacing w:after="0"/>
              <w:jc w:val="right"/>
              <w:rPr>
                <w:noProof/>
                <w:lang w:val="fr-FR"/>
              </w:rPr>
            </w:pPr>
            <w:r w:rsidRPr="00666A64">
              <w:rPr>
                <w:noProof/>
                <w:lang w:val="fr-FR"/>
              </w:rPr>
              <w:t>ex 3824 99 93</w:t>
            </w:r>
          </w:p>
        </w:tc>
        <w:tc>
          <w:tcPr>
            <w:tcW w:w="700" w:type="dxa"/>
          </w:tcPr>
          <w:p w14:paraId="0713E5E0"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2166696A" w14:textId="583BC8F1" w:rsidR="00666A64" w:rsidRPr="00666A64" w:rsidRDefault="00666A64" w:rsidP="00666A64">
            <w:pPr>
              <w:pStyle w:val="Paragraph"/>
              <w:spacing w:after="0"/>
              <w:rPr>
                <w:noProof/>
                <w:lang w:val="fr-FR"/>
              </w:rPr>
            </w:pPr>
            <w:r w:rsidRPr="00666A64">
              <w:rPr>
                <w:noProof/>
                <w:lang w:val="fr-FR"/>
              </w:rPr>
              <w:t>Masse réactive de 1,1'-(isopropylidène)bis[3,5-dibromo-4-(2,3-dibromo-2-méthylpropoxy)benzène] (CAS RN 97416-84-7) et de 1,3-dibromo-2-(2,3-dibromo-2-méthylpropoxy)-5-{2-[3,5-dibromo-4-(2,3,3-tribromo-2-méthylpropoxy)phényl]propan-2-yl}benzène</w:t>
            </w:r>
          </w:p>
        </w:tc>
        <w:tc>
          <w:tcPr>
            <w:tcW w:w="1082" w:type="dxa"/>
          </w:tcPr>
          <w:p w14:paraId="70E6D3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465D3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071D74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962165C" w14:textId="77777777" w:rsidTr="00436DEF">
        <w:trPr>
          <w:cantSplit/>
        </w:trPr>
        <w:tc>
          <w:tcPr>
            <w:tcW w:w="709" w:type="dxa"/>
          </w:tcPr>
          <w:p w14:paraId="77E62F3E" w14:textId="77777777" w:rsidR="00666A64" w:rsidRPr="00666A64" w:rsidRDefault="00666A64" w:rsidP="00666A64">
            <w:pPr>
              <w:pStyle w:val="Paragraph"/>
              <w:spacing w:after="0"/>
              <w:rPr>
                <w:noProof/>
                <w:lang w:val="fr-FR"/>
              </w:rPr>
            </w:pPr>
            <w:r w:rsidRPr="00666A64">
              <w:rPr>
                <w:noProof/>
                <w:lang w:val="fr-FR"/>
              </w:rPr>
              <w:t>0.3117</w:t>
            </w:r>
          </w:p>
        </w:tc>
        <w:tc>
          <w:tcPr>
            <w:tcW w:w="1143" w:type="dxa"/>
          </w:tcPr>
          <w:p w14:paraId="54AF6119" w14:textId="77777777" w:rsidR="00666A64" w:rsidRPr="00666A64" w:rsidRDefault="00666A64" w:rsidP="00666A64">
            <w:pPr>
              <w:pStyle w:val="Paragraph"/>
              <w:spacing w:after="0"/>
              <w:jc w:val="right"/>
              <w:rPr>
                <w:noProof/>
                <w:lang w:val="fr-FR"/>
              </w:rPr>
            </w:pPr>
            <w:r w:rsidRPr="00666A64">
              <w:rPr>
                <w:noProof/>
                <w:lang w:val="fr-FR"/>
              </w:rPr>
              <w:t>ex 3824 99 93</w:t>
            </w:r>
          </w:p>
        </w:tc>
        <w:tc>
          <w:tcPr>
            <w:tcW w:w="700" w:type="dxa"/>
          </w:tcPr>
          <w:p w14:paraId="672CD46C"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3DDE12FE" w14:textId="65BF679D" w:rsidR="00666A64" w:rsidRPr="00666A64" w:rsidRDefault="00666A64" w:rsidP="00666A64">
            <w:pPr>
              <w:pStyle w:val="Paragraph"/>
              <w:spacing w:after="0"/>
              <w:rPr>
                <w:noProof/>
                <w:lang w:val="fr-FR"/>
              </w:rPr>
            </w:pPr>
            <w:r w:rsidRPr="00666A64">
              <w:rPr>
                <w:noProof/>
                <w:lang w:val="fr-FR"/>
              </w:rPr>
              <w:t>Produit de réaction oligomérique, obtenu à partir de bis(4-hydroxyphényl)sulfone et de 1,1’-oxybis(2-chloréthane)</w:t>
            </w:r>
          </w:p>
        </w:tc>
        <w:tc>
          <w:tcPr>
            <w:tcW w:w="1082" w:type="dxa"/>
          </w:tcPr>
          <w:p w14:paraId="0B8B79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BB852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F014F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2D0D276" w14:textId="77777777" w:rsidTr="00436DEF">
        <w:trPr>
          <w:cantSplit/>
        </w:trPr>
        <w:tc>
          <w:tcPr>
            <w:tcW w:w="709" w:type="dxa"/>
          </w:tcPr>
          <w:p w14:paraId="4300B4B4" w14:textId="77777777" w:rsidR="00666A64" w:rsidRPr="00666A64" w:rsidRDefault="00666A64" w:rsidP="00666A64">
            <w:pPr>
              <w:pStyle w:val="Paragraph"/>
              <w:spacing w:after="0"/>
              <w:rPr>
                <w:noProof/>
                <w:lang w:val="fr-FR"/>
              </w:rPr>
            </w:pPr>
            <w:r w:rsidRPr="00666A64">
              <w:rPr>
                <w:noProof/>
                <w:lang w:val="fr-FR"/>
              </w:rPr>
              <w:t>0.8366</w:t>
            </w:r>
          </w:p>
        </w:tc>
        <w:tc>
          <w:tcPr>
            <w:tcW w:w="1143" w:type="dxa"/>
          </w:tcPr>
          <w:p w14:paraId="0D214791" w14:textId="6B346FF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3824 99 93</w:t>
            </w:r>
          </w:p>
        </w:tc>
        <w:tc>
          <w:tcPr>
            <w:tcW w:w="700" w:type="dxa"/>
          </w:tcPr>
          <w:p w14:paraId="50C347E9" w14:textId="77777777" w:rsidR="00666A64" w:rsidRPr="00666A64" w:rsidRDefault="00666A64" w:rsidP="00666A64">
            <w:pPr>
              <w:pStyle w:val="Paragraph"/>
              <w:spacing w:after="0"/>
              <w:jc w:val="center"/>
              <w:rPr>
                <w:noProof/>
                <w:lang w:val="fr-FR"/>
              </w:rPr>
            </w:pPr>
            <w:r w:rsidRPr="00666A64">
              <w:rPr>
                <w:noProof/>
                <w:lang w:val="fr-FR"/>
              </w:rPr>
              <w:t>72</w:t>
            </w:r>
          </w:p>
        </w:tc>
        <w:tc>
          <w:tcPr>
            <w:tcW w:w="4163" w:type="dxa"/>
          </w:tcPr>
          <w:p w14:paraId="6EAAA55C" w14:textId="6C7EB970" w:rsidR="00666A64" w:rsidRPr="00666A64" w:rsidRDefault="00666A64" w:rsidP="00666A64">
            <w:pPr>
              <w:pStyle w:val="Paragraph"/>
              <w:spacing w:after="0"/>
              <w:rPr>
                <w:noProof/>
                <w:lang w:val="fr-FR"/>
              </w:rPr>
            </w:pPr>
            <w:r w:rsidRPr="00666A64">
              <w:rPr>
                <w:noProof/>
                <w:lang w:val="fr-FR"/>
              </w:rPr>
              <w:t>Produit de réaction de l’ester méthylique d’acide octadécanoïque avec du 1-(2-hydroxy-2-méthylpropoxy)-2,2,6,6-tétraméthyl-4-pipéridinol (CAS RN 300711-92-6)</w:t>
            </w:r>
          </w:p>
        </w:tc>
        <w:tc>
          <w:tcPr>
            <w:tcW w:w="1082" w:type="dxa"/>
          </w:tcPr>
          <w:p w14:paraId="2396B3F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82897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E023F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112D940" w14:textId="77777777" w:rsidTr="00436DEF">
        <w:trPr>
          <w:cantSplit/>
        </w:trPr>
        <w:tc>
          <w:tcPr>
            <w:tcW w:w="709" w:type="dxa"/>
          </w:tcPr>
          <w:p w14:paraId="3026CBE4" w14:textId="77777777" w:rsidR="00666A64" w:rsidRPr="00666A64" w:rsidRDefault="00666A64" w:rsidP="00666A64">
            <w:pPr>
              <w:pStyle w:val="Paragraph"/>
              <w:spacing w:after="0"/>
              <w:rPr>
                <w:noProof/>
                <w:lang w:val="fr-FR"/>
              </w:rPr>
            </w:pPr>
            <w:r w:rsidRPr="00666A64">
              <w:rPr>
                <w:noProof/>
                <w:lang w:val="fr-FR"/>
              </w:rPr>
              <w:t>0.8371</w:t>
            </w:r>
          </w:p>
        </w:tc>
        <w:tc>
          <w:tcPr>
            <w:tcW w:w="1143" w:type="dxa"/>
          </w:tcPr>
          <w:p w14:paraId="5B68A731" w14:textId="76D28BD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3824 99 93</w:t>
            </w:r>
          </w:p>
        </w:tc>
        <w:tc>
          <w:tcPr>
            <w:tcW w:w="700" w:type="dxa"/>
          </w:tcPr>
          <w:p w14:paraId="58E2F9F0" w14:textId="77777777" w:rsidR="00666A64" w:rsidRPr="00666A64" w:rsidRDefault="00666A64" w:rsidP="00666A64">
            <w:pPr>
              <w:pStyle w:val="Paragraph"/>
              <w:spacing w:after="0"/>
              <w:jc w:val="center"/>
              <w:rPr>
                <w:noProof/>
                <w:lang w:val="fr-FR"/>
              </w:rPr>
            </w:pPr>
            <w:r w:rsidRPr="00666A64">
              <w:rPr>
                <w:noProof/>
                <w:lang w:val="fr-FR"/>
              </w:rPr>
              <w:t>74</w:t>
            </w:r>
          </w:p>
        </w:tc>
        <w:tc>
          <w:tcPr>
            <w:tcW w:w="4163" w:type="dxa"/>
          </w:tcPr>
          <w:p w14:paraId="169B3EB0" w14:textId="218096B9" w:rsidR="00666A64" w:rsidRPr="00666A64" w:rsidRDefault="00666A64" w:rsidP="00666A64">
            <w:pPr>
              <w:pStyle w:val="Paragraph"/>
              <w:spacing w:after="0"/>
              <w:rPr>
                <w:noProof/>
                <w:lang w:val="fr-FR"/>
              </w:rPr>
            </w:pPr>
            <w:r w:rsidRPr="00666A64">
              <w:rPr>
                <w:noProof/>
                <w:lang w:val="fr-FR"/>
              </w:rPr>
              <w:t>1,3-Propanediamine, N1,N1’-1,2-éthanediylbis-, produits de réaction avec le cyclohexane et la N-butyl-2,2,6,6-tétraméthyl-4-pipéridinamine-2,4,6-trichloro-1,3,5-triazine peroxydée (CAS RN 191680-81-6)</w:t>
            </w:r>
          </w:p>
        </w:tc>
        <w:tc>
          <w:tcPr>
            <w:tcW w:w="1082" w:type="dxa"/>
          </w:tcPr>
          <w:p w14:paraId="5CC098E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B62A1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795DD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F28875B" w14:textId="77777777" w:rsidTr="00436DEF">
        <w:trPr>
          <w:cantSplit/>
        </w:trPr>
        <w:tc>
          <w:tcPr>
            <w:tcW w:w="709" w:type="dxa"/>
          </w:tcPr>
          <w:p w14:paraId="7B2550A7" w14:textId="77777777" w:rsidR="00666A64" w:rsidRPr="00666A64" w:rsidRDefault="00666A64" w:rsidP="00666A64">
            <w:pPr>
              <w:pStyle w:val="Paragraph"/>
              <w:spacing w:after="0"/>
              <w:rPr>
                <w:noProof/>
                <w:lang w:val="fr-FR"/>
              </w:rPr>
            </w:pPr>
            <w:r w:rsidRPr="00666A64">
              <w:rPr>
                <w:noProof/>
                <w:lang w:val="fr-FR"/>
              </w:rPr>
              <w:t>0.3112</w:t>
            </w:r>
          </w:p>
        </w:tc>
        <w:tc>
          <w:tcPr>
            <w:tcW w:w="1143" w:type="dxa"/>
          </w:tcPr>
          <w:p w14:paraId="6193FFCA" w14:textId="77777777" w:rsidR="00666A64" w:rsidRPr="00666A64" w:rsidRDefault="00666A64" w:rsidP="00666A64">
            <w:pPr>
              <w:pStyle w:val="Paragraph"/>
              <w:spacing w:after="0"/>
              <w:jc w:val="right"/>
              <w:rPr>
                <w:noProof/>
                <w:lang w:val="fr-FR"/>
              </w:rPr>
            </w:pPr>
            <w:r w:rsidRPr="00666A64">
              <w:rPr>
                <w:noProof/>
                <w:lang w:val="fr-FR"/>
              </w:rPr>
              <w:t>ex 3824 99 93</w:t>
            </w:r>
          </w:p>
        </w:tc>
        <w:tc>
          <w:tcPr>
            <w:tcW w:w="700" w:type="dxa"/>
          </w:tcPr>
          <w:p w14:paraId="05C8E298"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06A99E84" w14:textId="1F83ADE5" w:rsidR="00666A64" w:rsidRPr="00666A64" w:rsidRDefault="00666A64" w:rsidP="00666A64">
            <w:pPr>
              <w:pStyle w:val="Paragraph"/>
              <w:spacing w:after="0"/>
              <w:rPr>
                <w:noProof/>
                <w:lang w:val="fr-FR"/>
              </w:rPr>
            </w:pPr>
            <w:r w:rsidRPr="00666A64">
              <w:rPr>
                <w:noProof/>
                <w:lang w:val="fr-FR"/>
              </w:rPr>
              <w:t>Mélange de phytostérols, sous forme de flocons et de boulettes, contenant, en poids, 80 % ou plus de stérols et pas plus de 4 % de stanols</w:t>
            </w:r>
          </w:p>
        </w:tc>
        <w:tc>
          <w:tcPr>
            <w:tcW w:w="1082" w:type="dxa"/>
          </w:tcPr>
          <w:p w14:paraId="3432D1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97E65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6B3DA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A4396D7" w14:textId="77777777" w:rsidTr="00436DEF">
        <w:trPr>
          <w:cantSplit/>
        </w:trPr>
        <w:tc>
          <w:tcPr>
            <w:tcW w:w="709" w:type="dxa"/>
          </w:tcPr>
          <w:p w14:paraId="60DD9289" w14:textId="77777777" w:rsidR="00666A64" w:rsidRPr="00666A64" w:rsidRDefault="00666A64" w:rsidP="00666A64">
            <w:pPr>
              <w:pStyle w:val="Paragraph"/>
              <w:spacing w:after="0"/>
              <w:rPr>
                <w:noProof/>
                <w:lang w:val="fr-FR"/>
              </w:rPr>
            </w:pPr>
            <w:r w:rsidRPr="00666A64">
              <w:rPr>
                <w:noProof/>
                <w:lang w:val="fr-FR"/>
              </w:rPr>
              <w:t>0.5817</w:t>
            </w:r>
          </w:p>
          <w:p w14:paraId="2F4B81DD" w14:textId="77777777" w:rsidR="00666A64" w:rsidRPr="00666A64" w:rsidRDefault="00666A64" w:rsidP="00666A64">
            <w:pPr>
              <w:pStyle w:val="Paragraph"/>
              <w:spacing w:after="0"/>
              <w:rPr>
                <w:noProof/>
                <w:lang w:val="fr-FR"/>
              </w:rPr>
            </w:pPr>
          </w:p>
        </w:tc>
        <w:tc>
          <w:tcPr>
            <w:tcW w:w="1143" w:type="dxa"/>
          </w:tcPr>
          <w:p w14:paraId="7EC1CAEE" w14:textId="77777777" w:rsidR="00666A64" w:rsidRPr="00666A64" w:rsidRDefault="00666A64" w:rsidP="00666A64">
            <w:pPr>
              <w:pStyle w:val="Paragraph"/>
              <w:spacing w:after="0"/>
              <w:jc w:val="right"/>
              <w:rPr>
                <w:noProof/>
                <w:lang w:val="fr-FR"/>
              </w:rPr>
            </w:pPr>
            <w:r w:rsidRPr="00666A64">
              <w:rPr>
                <w:noProof/>
                <w:lang w:val="fr-FR"/>
              </w:rPr>
              <w:t>ex 3824 99 93</w:t>
            </w:r>
          </w:p>
          <w:p w14:paraId="6B930FE2"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03D54206" w14:textId="77777777" w:rsidR="00666A64" w:rsidRPr="00666A64" w:rsidRDefault="00666A64" w:rsidP="00666A64">
            <w:pPr>
              <w:pStyle w:val="Paragraph"/>
              <w:spacing w:after="0"/>
              <w:jc w:val="center"/>
              <w:rPr>
                <w:noProof/>
                <w:lang w:val="fr-FR"/>
              </w:rPr>
            </w:pPr>
            <w:r w:rsidRPr="00666A64">
              <w:rPr>
                <w:noProof/>
                <w:lang w:val="fr-FR"/>
              </w:rPr>
              <w:t>83</w:t>
            </w:r>
          </w:p>
          <w:p w14:paraId="27528978"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19B2F1D3" w14:textId="77777777" w:rsidR="00666A64" w:rsidRPr="00666A64" w:rsidRDefault="00666A64" w:rsidP="00666A64">
            <w:pPr>
              <w:pStyle w:val="Paragraph"/>
              <w:rPr>
                <w:noProof/>
                <w:lang w:val="fr-FR"/>
              </w:rPr>
            </w:pPr>
            <w:r w:rsidRPr="00666A64">
              <w:rPr>
                <w:noProof/>
                <w:lang w:val="fr-FR"/>
              </w:rPr>
              <w:t>Préparation contenant:</w:t>
            </w:r>
          </w:p>
          <w:tbl>
            <w:tblPr>
              <w:tblStyle w:val="Listdash"/>
              <w:tblW w:w="0" w:type="auto"/>
              <w:tblLayout w:type="fixed"/>
              <w:tblLook w:val="04A0" w:firstRow="1" w:lastRow="0" w:firstColumn="1" w:lastColumn="0" w:noHBand="0" w:noVBand="1"/>
            </w:tblPr>
            <w:tblGrid>
              <w:gridCol w:w="220"/>
              <w:gridCol w:w="3669"/>
            </w:tblGrid>
            <w:tr w:rsidR="00666A64" w:rsidRPr="00666A64" w14:paraId="42FA6E7C" w14:textId="77777777">
              <w:tc>
                <w:tcPr>
                  <w:tcW w:w="220" w:type="dxa"/>
                  <w:hideMark/>
                </w:tcPr>
                <w:p w14:paraId="00F3F802" w14:textId="77777777" w:rsidR="00666A64" w:rsidRPr="00666A64" w:rsidRDefault="00666A64" w:rsidP="00666A64">
                  <w:pPr>
                    <w:pStyle w:val="Paragraph"/>
                    <w:rPr>
                      <w:noProof/>
                      <w:lang w:val="fr-FR"/>
                    </w:rPr>
                  </w:pPr>
                  <w:r w:rsidRPr="00666A64">
                    <w:rPr>
                      <w:noProof/>
                      <w:lang w:val="fr-FR"/>
                    </w:rPr>
                    <w:t>—</w:t>
                  </w:r>
                </w:p>
              </w:tc>
              <w:tc>
                <w:tcPr>
                  <w:tcW w:w="3669" w:type="dxa"/>
                  <w:hideMark/>
                </w:tcPr>
                <w:p w14:paraId="2A7E1BBA" w14:textId="77777777" w:rsidR="00666A64" w:rsidRPr="00666A64" w:rsidRDefault="00666A64" w:rsidP="00666A64">
                  <w:pPr>
                    <w:pStyle w:val="Paragraph"/>
                    <w:rPr>
                      <w:noProof/>
                      <w:lang w:val="fr-FR"/>
                    </w:rPr>
                  </w:pPr>
                  <w:r w:rsidRPr="00666A64">
                    <w:rPr>
                      <w:noProof/>
                      <w:lang w:val="fr-FR"/>
                    </w:rPr>
                    <w:t>du C,C'-azodi(formamide) (CAS RN 123-77-3),</w:t>
                  </w:r>
                </w:p>
              </w:tc>
            </w:tr>
            <w:tr w:rsidR="00666A64" w:rsidRPr="00666A64" w14:paraId="644195C6" w14:textId="77777777">
              <w:tc>
                <w:tcPr>
                  <w:tcW w:w="220" w:type="dxa"/>
                  <w:hideMark/>
                </w:tcPr>
                <w:p w14:paraId="1C6D6E11" w14:textId="77777777" w:rsidR="00666A64" w:rsidRPr="00666A64" w:rsidRDefault="00666A64" w:rsidP="00666A64">
                  <w:pPr>
                    <w:pStyle w:val="Paragraph"/>
                    <w:rPr>
                      <w:noProof/>
                      <w:lang w:val="fr-FR"/>
                    </w:rPr>
                  </w:pPr>
                  <w:r w:rsidRPr="00666A64">
                    <w:rPr>
                      <w:noProof/>
                      <w:lang w:val="fr-FR"/>
                    </w:rPr>
                    <w:t>—</w:t>
                  </w:r>
                </w:p>
              </w:tc>
              <w:tc>
                <w:tcPr>
                  <w:tcW w:w="3669" w:type="dxa"/>
                  <w:hideMark/>
                </w:tcPr>
                <w:p w14:paraId="2D244A42" w14:textId="77777777" w:rsidR="00666A64" w:rsidRPr="00666A64" w:rsidRDefault="00666A64" w:rsidP="00666A64">
                  <w:pPr>
                    <w:pStyle w:val="Paragraph"/>
                    <w:rPr>
                      <w:noProof/>
                      <w:lang w:val="fr-FR"/>
                    </w:rPr>
                  </w:pPr>
                  <w:r w:rsidRPr="00666A64">
                    <w:rPr>
                      <w:noProof/>
                      <w:lang w:val="fr-FR"/>
                    </w:rPr>
                    <w:t>de l'oxyde de magnésium (CAS RN 1309-48-4) et</w:t>
                  </w:r>
                </w:p>
              </w:tc>
            </w:tr>
            <w:tr w:rsidR="00666A64" w:rsidRPr="00666A64" w14:paraId="5BA1A783" w14:textId="77777777">
              <w:tc>
                <w:tcPr>
                  <w:tcW w:w="220" w:type="dxa"/>
                  <w:hideMark/>
                </w:tcPr>
                <w:p w14:paraId="431BB7ED" w14:textId="77777777" w:rsidR="00666A64" w:rsidRPr="00666A64" w:rsidRDefault="00666A64" w:rsidP="00666A64">
                  <w:pPr>
                    <w:pStyle w:val="Paragraph"/>
                    <w:rPr>
                      <w:noProof/>
                      <w:lang w:val="fr-FR"/>
                    </w:rPr>
                  </w:pPr>
                  <w:r w:rsidRPr="00666A64">
                    <w:rPr>
                      <w:noProof/>
                      <w:lang w:val="fr-FR"/>
                    </w:rPr>
                    <w:t>—</w:t>
                  </w:r>
                </w:p>
              </w:tc>
              <w:tc>
                <w:tcPr>
                  <w:tcW w:w="3669" w:type="dxa"/>
                  <w:hideMark/>
                </w:tcPr>
                <w:p w14:paraId="196BE7A0" w14:textId="77777777" w:rsidR="00666A64" w:rsidRPr="00666A64" w:rsidRDefault="00666A64" w:rsidP="00666A64">
                  <w:pPr>
                    <w:pStyle w:val="Paragraph"/>
                    <w:rPr>
                      <w:noProof/>
                      <w:lang w:val="fr-FR"/>
                    </w:rPr>
                  </w:pPr>
                  <w:r w:rsidRPr="00666A64">
                    <w:rPr>
                      <w:noProof/>
                      <w:lang w:val="fr-FR"/>
                    </w:rPr>
                    <w:t>du zinc bis(p-toluène sulphinate) (CAS RN 24345-02-6)</w:t>
                  </w:r>
                </w:p>
              </w:tc>
            </w:tr>
          </w:tbl>
          <w:p w14:paraId="63A423E1" w14:textId="77777777" w:rsidR="00666A64" w:rsidRPr="00666A64" w:rsidRDefault="00666A64" w:rsidP="00666A64">
            <w:pPr>
              <w:pStyle w:val="Paragraph"/>
              <w:rPr>
                <w:noProof/>
                <w:lang w:val="fr-FR"/>
              </w:rPr>
            </w:pPr>
            <w:r w:rsidRPr="00666A64">
              <w:rPr>
                <w:noProof/>
                <w:lang w:val="fr-FR"/>
              </w:rPr>
              <w:t>dans laquelle la formation de gaz de C,C'-azodi(formamide) se produit à 135 °C</w:t>
            </w:r>
          </w:p>
          <w:p w14:paraId="20D060E1" w14:textId="77777777" w:rsidR="00666A64" w:rsidRPr="00666A64" w:rsidRDefault="00666A64" w:rsidP="00666A64">
            <w:pPr>
              <w:pStyle w:val="Paragraph"/>
              <w:spacing w:after="0"/>
              <w:rPr>
                <w:noProof/>
                <w:lang w:val="fr-FR"/>
              </w:rPr>
            </w:pPr>
          </w:p>
        </w:tc>
        <w:tc>
          <w:tcPr>
            <w:tcW w:w="1082" w:type="dxa"/>
          </w:tcPr>
          <w:p w14:paraId="7521527B" w14:textId="77777777" w:rsidR="00666A64" w:rsidRPr="00666A64" w:rsidRDefault="00666A64" w:rsidP="00666A64">
            <w:pPr>
              <w:pStyle w:val="Paragraph"/>
              <w:spacing w:after="0"/>
              <w:rPr>
                <w:noProof/>
                <w:lang w:val="fr-FR"/>
              </w:rPr>
            </w:pPr>
            <w:r w:rsidRPr="00666A64">
              <w:rPr>
                <w:noProof/>
                <w:lang w:val="fr-FR"/>
              </w:rPr>
              <w:t>0 %</w:t>
            </w:r>
          </w:p>
          <w:p w14:paraId="1A66221C" w14:textId="77777777" w:rsidR="00666A64" w:rsidRPr="00666A64" w:rsidRDefault="00666A64" w:rsidP="00666A64">
            <w:pPr>
              <w:pStyle w:val="Paragraph"/>
              <w:spacing w:after="0"/>
              <w:rPr>
                <w:noProof/>
                <w:lang w:val="fr-FR"/>
              </w:rPr>
            </w:pPr>
          </w:p>
        </w:tc>
        <w:tc>
          <w:tcPr>
            <w:tcW w:w="1275" w:type="dxa"/>
          </w:tcPr>
          <w:p w14:paraId="5B375586" w14:textId="77777777" w:rsidR="00666A64" w:rsidRPr="00666A64" w:rsidRDefault="00666A64" w:rsidP="00666A64">
            <w:pPr>
              <w:pStyle w:val="Paragraph"/>
              <w:spacing w:after="0"/>
              <w:rPr>
                <w:noProof/>
                <w:lang w:val="fr-FR"/>
              </w:rPr>
            </w:pPr>
            <w:r w:rsidRPr="00666A64">
              <w:rPr>
                <w:noProof/>
                <w:lang w:val="fr-FR"/>
              </w:rPr>
              <w:t>-</w:t>
            </w:r>
          </w:p>
          <w:p w14:paraId="74D8EF36" w14:textId="77777777" w:rsidR="00666A64" w:rsidRPr="00666A64" w:rsidRDefault="00666A64" w:rsidP="00666A64">
            <w:pPr>
              <w:pStyle w:val="Paragraph"/>
              <w:spacing w:after="0"/>
              <w:rPr>
                <w:noProof/>
                <w:lang w:val="fr-FR"/>
              </w:rPr>
            </w:pPr>
          </w:p>
        </w:tc>
        <w:tc>
          <w:tcPr>
            <w:tcW w:w="918" w:type="dxa"/>
          </w:tcPr>
          <w:p w14:paraId="415DDC49" w14:textId="77777777" w:rsidR="00666A64" w:rsidRPr="00666A64" w:rsidRDefault="00666A64" w:rsidP="00666A64">
            <w:pPr>
              <w:pStyle w:val="Paragraph"/>
              <w:spacing w:after="0"/>
              <w:rPr>
                <w:noProof/>
                <w:lang w:val="fr-FR"/>
              </w:rPr>
            </w:pPr>
            <w:r w:rsidRPr="00666A64">
              <w:rPr>
                <w:noProof/>
                <w:lang w:val="fr-FR"/>
              </w:rPr>
              <w:t>31.12.2023</w:t>
            </w:r>
          </w:p>
          <w:p w14:paraId="48D8A520" w14:textId="77777777" w:rsidR="00666A64" w:rsidRPr="00666A64" w:rsidRDefault="00666A64" w:rsidP="00666A64">
            <w:pPr>
              <w:pStyle w:val="Paragraph"/>
              <w:spacing w:after="0"/>
              <w:rPr>
                <w:noProof/>
                <w:lang w:val="fr-FR"/>
              </w:rPr>
            </w:pPr>
          </w:p>
        </w:tc>
      </w:tr>
      <w:tr w:rsidR="00666A64" w:rsidRPr="00666A64" w14:paraId="4AB13261" w14:textId="77777777" w:rsidTr="00436DEF">
        <w:trPr>
          <w:cantSplit/>
        </w:trPr>
        <w:tc>
          <w:tcPr>
            <w:tcW w:w="709" w:type="dxa"/>
          </w:tcPr>
          <w:p w14:paraId="4DFE8441" w14:textId="77777777" w:rsidR="00666A64" w:rsidRPr="00666A64" w:rsidRDefault="00666A64" w:rsidP="00666A64">
            <w:pPr>
              <w:pStyle w:val="Paragraph"/>
              <w:spacing w:after="0"/>
              <w:rPr>
                <w:noProof/>
                <w:lang w:val="fr-FR"/>
              </w:rPr>
            </w:pPr>
            <w:r w:rsidRPr="00666A64">
              <w:rPr>
                <w:noProof/>
                <w:lang w:val="fr-FR"/>
              </w:rPr>
              <w:t>0.3049</w:t>
            </w:r>
          </w:p>
          <w:p w14:paraId="38249CC3" w14:textId="77777777" w:rsidR="00666A64" w:rsidRPr="00666A64" w:rsidRDefault="00666A64" w:rsidP="00666A64">
            <w:pPr>
              <w:pStyle w:val="Paragraph"/>
              <w:spacing w:after="0"/>
              <w:rPr>
                <w:noProof/>
                <w:lang w:val="fr-FR"/>
              </w:rPr>
            </w:pPr>
          </w:p>
        </w:tc>
        <w:tc>
          <w:tcPr>
            <w:tcW w:w="1143" w:type="dxa"/>
          </w:tcPr>
          <w:p w14:paraId="6F9EB4F0" w14:textId="77777777" w:rsidR="00666A64" w:rsidRPr="00666A64" w:rsidRDefault="00666A64" w:rsidP="00666A64">
            <w:pPr>
              <w:pStyle w:val="Paragraph"/>
              <w:spacing w:after="0"/>
              <w:jc w:val="right"/>
              <w:rPr>
                <w:noProof/>
                <w:lang w:val="fr-FR"/>
              </w:rPr>
            </w:pPr>
            <w:r w:rsidRPr="00666A64">
              <w:rPr>
                <w:noProof/>
                <w:lang w:val="fr-FR"/>
              </w:rPr>
              <w:t>ex 3824 99 93</w:t>
            </w:r>
          </w:p>
          <w:p w14:paraId="36903BB2"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564EF3B4" w14:textId="77777777" w:rsidR="00666A64" w:rsidRPr="00666A64" w:rsidRDefault="00666A64" w:rsidP="00666A64">
            <w:pPr>
              <w:pStyle w:val="Paragraph"/>
              <w:spacing w:after="0"/>
              <w:jc w:val="center"/>
              <w:rPr>
                <w:noProof/>
                <w:lang w:val="fr-FR"/>
              </w:rPr>
            </w:pPr>
            <w:r w:rsidRPr="00666A64">
              <w:rPr>
                <w:noProof/>
                <w:lang w:val="fr-FR"/>
              </w:rPr>
              <w:t>85</w:t>
            </w:r>
          </w:p>
          <w:p w14:paraId="2DE82AA4" w14:textId="77777777" w:rsidR="00666A64" w:rsidRPr="00666A64" w:rsidRDefault="00666A64" w:rsidP="00666A64">
            <w:pPr>
              <w:pStyle w:val="Paragraph"/>
              <w:spacing w:after="0"/>
              <w:jc w:val="center"/>
              <w:rPr>
                <w:noProof/>
                <w:lang w:val="fr-FR"/>
              </w:rPr>
            </w:pPr>
            <w:r w:rsidRPr="00666A64">
              <w:rPr>
                <w:noProof/>
                <w:lang w:val="fr-FR"/>
              </w:rPr>
              <w:t>57</w:t>
            </w:r>
          </w:p>
        </w:tc>
        <w:tc>
          <w:tcPr>
            <w:tcW w:w="4163" w:type="dxa"/>
          </w:tcPr>
          <w:p w14:paraId="2B016008" w14:textId="77777777" w:rsidR="00666A64" w:rsidRPr="00666A64" w:rsidRDefault="00666A64" w:rsidP="00666A64">
            <w:pPr>
              <w:pStyle w:val="Paragraph"/>
              <w:rPr>
                <w:noProof/>
                <w:lang w:val="fr-FR"/>
              </w:rPr>
            </w:pPr>
            <w:r w:rsidRPr="00666A64">
              <w:rPr>
                <w:noProof/>
                <w:lang w:val="fr-FR"/>
              </w:rPr>
              <w:t>Particules de dioxyde de silicium sur lesquelles sont liés de manière covalente des composés organiques, destinées à être utilisées dans la fabrication de colonnes de chromatographie liquide à haute performance (HPLC) et de cartouches de préparation d’échantillon</w:t>
            </w:r>
          </w:p>
          <w:p w14:paraId="6ECDDEF5"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451D7329" w14:textId="77777777" w:rsidR="00666A64" w:rsidRPr="00666A64" w:rsidRDefault="00666A64" w:rsidP="00666A64">
            <w:pPr>
              <w:pStyle w:val="Paragraph"/>
              <w:spacing w:after="0"/>
              <w:rPr>
                <w:noProof/>
                <w:lang w:val="fr-FR"/>
              </w:rPr>
            </w:pPr>
          </w:p>
        </w:tc>
        <w:tc>
          <w:tcPr>
            <w:tcW w:w="1082" w:type="dxa"/>
          </w:tcPr>
          <w:p w14:paraId="15D7B3AE" w14:textId="77777777" w:rsidR="00666A64" w:rsidRPr="00666A64" w:rsidRDefault="00666A64" w:rsidP="00666A64">
            <w:pPr>
              <w:pStyle w:val="Paragraph"/>
              <w:spacing w:after="0"/>
              <w:rPr>
                <w:noProof/>
                <w:lang w:val="fr-FR"/>
              </w:rPr>
            </w:pPr>
            <w:r w:rsidRPr="00666A64">
              <w:rPr>
                <w:noProof/>
                <w:lang w:val="fr-FR"/>
              </w:rPr>
              <w:t>0 %</w:t>
            </w:r>
          </w:p>
          <w:p w14:paraId="0F14CE24" w14:textId="77777777" w:rsidR="00666A64" w:rsidRPr="00666A64" w:rsidRDefault="00666A64" w:rsidP="00666A64">
            <w:pPr>
              <w:pStyle w:val="Paragraph"/>
              <w:spacing w:after="0"/>
              <w:rPr>
                <w:noProof/>
                <w:lang w:val="fr-FR"/>
              </w:rPr>
            </w:pPr>
          </w:p>
        </w:tc>
        <w:tc>
          <w:tcPr>
            <w:tcW w:w="1275" w:type="dxa"/>
          </w:tcPr>
          <w:p w14:paraId="2C34E9D6" w14:textId="77777777" w:rsidR="00666A64" w:rsidRPr="00666A64" w:rsidRDefault="00666A64" w:rsidP="00666A64">
            <w:pPr>
              <w:pStyle w:val="Paragraph"/>
              <w:spacing w:after="0"/>
              <w:rPr>
                <w:noProof/>
                <w:lang w:val="fr-FR"/>
              </w:rPr>
            </w:pPr>
            <w:r w:rsidRPr="00666A64">
              <w:rPr>
                <w:noProof/>
                <w:lang w:val="fr-FR"/>
              </w:rPr>
              <w:t>-</w:t>
            </w:r>
          </w:p>
          <w:p w14:paraId="04FB7769" w14:textId="77777777" w:rsidR="00666A64" w:rsidRPr="00666A64" w:rsidRDefault="00666A64" w:rsidP="00666A64">
            <w:pPr>
              <w:pStyle w:val="Paragraph"/>
              <w:spacing w:after="0"/>
              <w:rPr>
                <w:noProof/>
                <w:lang w:val="fr-FR"/>
              </w:rPr>
            </w:pPr>
          </w:p>
        </w:tc>
        <w:tc>
          <w:tcPr>
            <w:tcW w:w="918" w:type="dxa"/>
          </w:tcPr>
          <w:p w14:paraId="3E20A141" w14:textId="77777777" w:rsidR="00666A64" w:rsidRPr="00666A64" w:rsidRDefault="00666A64" w:rsidP="00666A64">
            <w:pPr>
              <w:pStyle w:val="Paragraph"/>
              <w:spacing w:after="0"/>
              <w:rPr>
                <w:noProof/>
                <w:lang w:val="fr-FR"/>
              </w:rPr>
            </w:pPr>
            <w:r w:rsidRPr="00666A64">
              <w:rPr>
                <w:noProof/>
                <w:lang w:val="fr-FR"/>
              </w:rPr>
              <w:t>31.12.2023</w:t>
            </w:r>
          </w:p>
          <w:p w14:paraId="04D7179A" w14:textId="77777777" w:rsidR="00666A64" w:rsidRPr="00666A64" w:rsidRDefault="00666A64" w:rsidP="00666A64">
            <w:pPr>
              <w:pStyle w:val="Paragraph"/>
              <w:spacing w:after="0"/>
              <w:rPr>
                <w:noProof/>
                <w:lang w:val="fr-FR"/>
              </w:rPr>
            </w:pPr>
          </w:p>
        </w:tc>
      </w:tr>
      <w:tr w:rsidR="00666A64" w:rsidRPr="00666A64" w14:paraId="6A7EC409" w14:textId="77777777" w:rsidTr="00436DEF">
        <w:trPr>
          <w:cantSplit/>
        </w:trPr>
        <w:tc>
          <w:tcPr>
            <w:tcW w:w="709" w:type="dxa"/>
          </w:tcPr>
          <w:p w14:paraId="0AE69F5D" w14:textId="77777777" w:rsidR="00666A64" w:rsidRPr="00666A64" w:rsidRDefault="00666A64" w:rsidP="00666A64">
            <w:pPr>
              <w:pStyle w:val="Paragraph"/>
              <w:spacing w:after="0"/>
              <w:rPr>
                <w:noProof/>
                <w:lang w:val="fr-FR"/>
              </w:rPr>
            </w:pPr>
            <w:r w:rsidRPr="00666A64">
              <w:rPr>
                <w:noProof/>
                <w:lang w:val="fr-FR"/>
              </w:rPr>
              <w:t>0.4336</w:t>
            </w:r>
          </w:p>
        </w:tc>
        <w:tc>
          <w:tcPr>
            <w:tcW w:w="1143" w:type="dxa"/>
          </w:tcPr>
          <w:p w14:paraId="4C7C6A62" w14:textId="3F09F25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3824 99 93</w:t>
            </w:r>
          </w:p>
        </w:tc>
        <w:tc>
          <w:tcPr>
            <w:tcW w:w="700" w:type="dxa"/>
          </w:tcPr>
          <w:p w14:paraId="5C0A02E6"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6AEF44DA" w14:textId="77777777" w:rsidR="00666A64" w:rsidRPr="00666A64" w:rsidRDefault="00666A64" w:rsidP="00666A64">
            <w:pPr>
              <w:pStyle w:val="Paragraph"/>
              <w:rPr>
                <w:noProof/>
                <w:lang w:val="fr-FR"/>
              </w:rPr>
            </w:pPr>
            <w:r w:rsidRPr="00666A64">
              <w:rPr>
                <w:noProof/>
                <w:lang w:val="fr-FR"/>
              </w:rPr>
              <w:t>Mélange de phytostérols, contenant en poids:</w:t>
            </w:r>
          </w:p>
          <w:tbl>
            <w:tblPr>
              <w:tblStyle w:val="Listdash"/>
              <w:tblW w:w="0" w:type="auto"/>
              <w:tblLayout w:type="fixed"/>
              <w:tblLook w:val="04A0" w:firstRow="1" w:lastRow="0" w:firstColumn="1" w:lastColumn="0" w:noHBand="0" w:noVBand="1"/>
            </w:tblPr>
            <w:tblGrid>
              <w:gridCol w:w="220"/>
              <w:gridCol w:w="3247"/>
            </w:tblGrid>
            <w:tr w:rsidR="00666A64" w:rsidRPr="00666A64" w14:paraId="69085776" w14:textId="77777777">
              <w:tc>
                <w:tcPr>
                  <w:tcW w:w="220" w:type="dxa"/>
                  <w:hideMark/>
                </w:tcPr>
                <w:p w14:paraId="7831561A" w14:textId="77777777" w:rsidR="00666A64" w:rsidRPr="00666A64" w:rsidRDefault="00666A64" w:rsidP="00666A64">
                  <w:pPr>
                    <w:pStyle w:val="Paragraph"/>
                    <w:rPr>
                      <w:noProof/>
                      <w:lang w:val="fr-FR"/>
                    </w:rPr>
                  </w:pPr>
                  <w:r w:rsidRPr="00666A64">
                    <w:rPr>
                      <w:noProof/>
                      <w:lang w:val="fr-FR"/>
                    </w:rPr>
                    <w:t>—</w:t>
                  </w:r>
                </w:p>
              </w:tc>
              <w:tc>
                <w:tcPr>
                  <w:tcW w:w="3247" w:type="dxa"/>
                  <w:hideMark/>
                </w:tcPr>
                <w:p w14:paraId="17C12DD7" w14:textId="77777777" w:rsidR="00666A64" w:rsidRPr="00666A64" w:rsidRDefault="00666A64" w:rsidP="00666A64">
                  <w:pPr>
                    <w:pStyle w:val="Paragraph"/>
                    <w:rPr>
                      <w:noProof/>
                      <w:lang w:val="fr-FR"/>
                    </w:rPr>
                  </w:pPr>
                  <w:r w:rsidRPr="00666A64">
                    <w:rPr>
                      <w:noProof/>
                      <w:lang w:val="fr-FR"/>
                    </w:rPr>
                    <w:t>60 % ou plus mais pas plus de 80 % de sitostérols</w:t>
                  </w:r>
                </w:p>
              </w:tc>
            </w:tr>
            <w:tr w:rsidR="00666A64" w:rsidRPr="00666A64" w14:paraId="1AD8ED9D" w14:textId="77777777">
              <w:tc>
                <w:tcPr>
                  <w:tcW w:w="220" w:type="dxa"/>
                  <w:hideMark/>
                </w:tcPr>
                <w:p w14:paraId="00103937" w14:textId="77777777" w:rsidR="00666A64" w:rsidRPr="00666A64" w:rsidRDefault="00666A64" w:rsidP="00666A64">
                  <w:pPr>
                    <w:pStyle w:val="Paragraph"/>
                    <w:rPr>
                      <w:noProof/>
                      <w:lang w:val="fr-FR"/>
                    </w:rPr>
                  </w:pPr>
                  <w:r w:rsidRPr="00666A64">
                    <w:rPr>
                      <w:noProof/>
                      <w:lang w:val="fr-FR"/>
                    </w:rPr>
                    <w:t>—</w:t>
                  </w:r>
                </w:p>
              </w:tc>
              <w:tc>
                <w:tcPr>
                  <w:tcW w:w="3247" w:type="dxa"/>
                  <w:hideMark/>
                </w:tcPr>
                <w:p w14:paraId="096FA350" w14:textId="77777777" w:rsidR="00666A64" w:rsidRPr="00666A64" w:rsidRDefault="00666A64" w:rsidP="00666A64">
                  <w:pPr>
                    <w:pStyle w:val="Paragraph"/>
                    <w:rPr>
                      <w:noProof/>
                      <w:lang w:val="fr-FR"/>
                    </w:rPr>
                  </w:pPr>
                  <w:r w:rsidRPr="00666A64">
                    <w:rPr>
                      <w:noProof/>
                      <w:lang w:val="fr-FR"/>
                    </w:rPr>
                    <w:t>moins de 15 % de campestérols,</w:t>
                  </w:r>
                </w:p>
              </w:tc>
            </w:tr>
            <w:tr w:rsidR="00666A64" w:rsidRPr="00666A64" w14:paraId="2CD11C54" w14:textId="77777777">
              <w:tc>
                <w:tcPr>
                  <w:tcW w:w="220" w:type="dxa"/>
                  <w:hideMark/>
                </w:tcPr>
                <w:p w14:paraId="0F204DFD" w14:textId="77777777" w:rsidR="00666A64" w:rsidRPr="00666A64" w:rsidRDefault="00666A64" w:rsidP="00666A64">
                  <w:pPr>
                    <w:pStyle w:val="Paragraph"/>
                    <w:rPr>
                      <w:noProof/>
                      <w:lang w:val="fr-FR"/>
                    </w:rPr>
                  </w:pPr>
                  <w:r w:rsidRPr="00666A64">
                    <w:rPr>
                      <w:noProof/>
                      <w:lang w:val="fr-FR"/>
                    </w:rPr>
                    <w:t>—</w:t>
                  </w:r>
                </w:p>
              </w:tc>
              <w:tc>
                <w:tcPr>
                  <w:tcW w:w="3247" w:type="dxa"/>
                  <w:hideMark/>
                </w:tcPr>
                <w:p w14:paraId="655C9BC7" w14:textId="77777777" w:rsidR="00666A64" w:rsidRPr="00666A64" w:rsidRDefault="00666A64" w:rsidP="00666A64">
                  <w:pPr>
                    <w:pStyle w:val="Paragraph"/>
                    <w:rPr>
                      <w:noProof/>
                      <w:lang w:val="fr-FR"/>
                    </w:rPr>
                  </w:pPr>
                  <w:r w:rsidRPr="00666A64">
                    <w:rPr>
                      <w:noProof/>
                      <w:lang w:val="fr-FR"/>
                    </w:rPr>
                    <w:t>moins de 5 % de stigmastérols,</w:t>
                  </w:r>
                </w:p>
              </w:tc>
            </w:tr>
            <w:tr w:rsidR="00666A64" w:rsidRPr="00666A64" w14:paraId="44897D17" w14:textId="77777777">
              <w:tc>
                <w:tcPr>
                  <w:tcW w:w="220" w:type="dxa"/>
                  <w:hideMark/>
                </w:tcPr>
                <w:p w14:paraId="6D387FBB" w14:textId="77777777" w:rsidR="00666A64" w:rsidRPr="00666A64" w:rsidRDefault="00666A64" w:rsidP="00666A64">
                  <w:pPr>
                    <w:pStyle w:val="Paragraph"/>
                    <w:rPr>
                      <w:noProof/>
                      <w:lang w:val="fr-FR"/>
                    </w:rPr>
                  </w:pPr>
                  <w:r w:rsidRPr="00666A64">
                    <w:rPr>
                      <w:noProof/>
                      <w:lang w:val="fr-FR"/>
                    </w:rPr>
                    <w:t>—</w:t>
                  </w:r>
                </w:p>
              </w:tc>
              <w:tc>
                <w:tcPr>
                  <w:tcW w:w="3247" w:type="dxa"/>
                  <w:hideMark/>
                </w:tcPr>
                <w:p w14:paraId="2B891222" w14:textId="77777777" w:rsidR="00666A64" w:rsidRPr="00666A64" w:rsidRDefault="00666A64" w:rsidP="00666A64">
                  <w:pPr>
                    <w:pStyle w:val="Paragraph"/>
                    <w:rPr>
                      <w:noProof/>
                      <w:lang w:val="fr-FR"/>
                    </w:rPr>
                  </w:pPr>
                  <w:r w:rsidRPr="00666A64">
                    <w:rPr>
                      <w:noProof/>
                      <w:lang w:val="fr-FR"/>
                    </w:rPr>
                    <w:t>moins de 15 % de betasitostanols</w:t>
                  </w:r>
                </w:p>
              </w:tc>
            </w:tr>
          </w:tbl>
          <w:p w14:paraId="5FD9BD56" w14:textId="77777777" w:rsidR="00666A64" w:rsidRPr="00666A64" w:rsidRDefault="00666A64" w:rsidP="00666A64">
            <w:pPr>
              <w:pStyle w:val="Paragraph"/>
              <w:spacing w:after="0"/>
              <w:rPr>
                <w:noProof/>
                <w:lang w:val="fr-FR"/>
              </w:rPr>
            </w:pPr>
          </w:p>
        </w:tc>
        <w:tc>
          <w:tcPr>
            <w:tcW w:w="1082" w:type="dxa"/>
          </w:tcPr>
          <w:p w14:paraId="3F4166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12C40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F6574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D1D13B6" w14:textId="77777777" w:rsidTr="00436DEF">
        <w:trPr>
          <w:cantSplit/>
        </w:trPr>
        <w:tc>
          <w:tcPr>
            <w:tcW w:w="709" w:type="dxa"/>
          </w:tcPr>
          <w:p w14:paraId="1C338289" w14:textId="77777777" w:rsidR="00666A64" w:rsidRPr="00666A64" w:rsidRDefault="00666A64" w:rsidP="00666A64">
            <w:pPr>
              <w:pStyle w:val="Paragraph"/>
              <w:spacing w:after="0"/>
              <w:rPr>
                <w:noProof/>
                <w:lang w:val="fr-FR"/>
              </w:rPr>
            </w:pPr>
            <w:r w:rsidRPr="00666A64">
              <w:rPr>
                <w:noProof/>
                <w:lang w:val="fr-FR"/>
              </w:rPr>
              <w:t>0.7420</w:t>
            </w:r>
          </w:p>
        </w:tc>
        <w:tc>
          <w:tcPr>
            <w:tcW w:w="1143" w:type="dxa"/>
          </w:tcPr>
          <w:p w14:paraId="7F237F82" w14:textId="59AC1C8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3824 99 96</w:t>
            </w:r>
          </w:p>
        </w:tc>
        <w:tc>
          <w:tcPr>
            <w:tcW w:w="700" w:type="dxa"/>
          </w:tcPr>
          <w:p w14:paraId="0FDF91D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990B3EB" w14:textId="77777777" w:rsidR="00666A64" w:rsidRPr="00666A64" w:rsidRDefault="00666A64" w:rsidP="00666A64">
            <w:pPr>
              <w:pStyle w:val="Paragraph"/>
              <w:rPr>
                <w:noProof/>
                <w:lang w:val="fr-FR"/>
              </w:rPr>
            </w:pPr>
            <w:r w:rsidRPr="00666A64">
              <w:rPr>
                <w:noProof/>
                <w:lang w:val="fr-FR"/>
              </w:rPr>
              <w:t>Concentré de terres rares contenant, en poids:</w:t>
            </w:r>
          </w:p>
          <w:tbl>
            <w:tblPr>
              <w:tblStyle w:val="Listdash"/>
              <w:tblW w:w="0" w:type="auto"/>
              <w:tblLayout w:type="fixed"/>
              <w:tblLook w:val="04A0" w:firstRow="1" w:lastRow="0" w:firstColumn="1" w:lastColumn="0" w:noHBand="0" w:noVBand="1"/>
            </w:tblPr>
            <w:tblGrid>
              <w:gridCol w:w="220"/>
              <w:gridCol w:w="6377"/>
            </w:tblGrid>
            <w:tr w:rsidR="00666A64" w:rsidRPr="00666A64" w14:paraId="6BB48221" w14:textId="77777777">
              <w:tc>
                <w:tcPr>
                  <w:tcW w:w="220" w:type="dxa"/>
                  <w:hideMark/>
                </w:tcPr>
                <w:p w14:paraId="6F533308" w14:textId="77777777" w:rsidR="00666A64" w:rsidRPr="00666A64" w:rsidRDefault="00666A64" w:rsidP="00666A64">
                  <w:pPr>
                    <w:pStyle w:val="Paragraph"/>
                    <w:rPr>
                      <w:noProof/>
                      <w:lang w:val="fr-FR"/>
                    </w:rPr>
                  </w:pPr>
                  <w:r w:rsidRPr="00666A64">
                    <w:rPr>
                      <w:noProof/>
                      <w:lang w:val="fr-FR"/>
                    </w:rPr>
                    <w:t>—</w:t>
                  </w:r>
                </w:p>
              </w:tc>
              <w:tc>
                <w:tcPr>
                  <w:tcW w:w="6377" w:type="dxa"/>
                  <w:hideMark/>
                </w:tcPr>
                <w:p w14:paraId="65D9B2FD" w14:textId="77777777" w:rsidR="00666A64" w:rsidRPr="00666A64" w:rsidRDefault="00666A64" w:rsidP="00666A64">
                  <w:pPr>
                    <w:pStyle w:val="Paragraph"/>
                    <w:rPr>
                      <w:noProof/>
                      <w:lang w:val="fr-FR"/>
                    </w:rPr>
                  </w:pPr>
                  <w:r w:rsidRPr="00666A64">
                    <w:rPr>
                      <w:noProof/>
                      <w:lang w:val="fr-FR"/>
                    </w:rPr>
                    <w:t>20 % ou plus mais pas plus de 30 %, d'oxyde de cérium (CAS RN 1306-38-3),</w:t>
                  </w:r>
                </w:p>
              </w:tc>
            </w:tr>
            <w:tr w:rsidR="00666A64" w:rsidRPr="00666A64" w14:paraId="5CCC573E" w14:textId="77777777">
              <w:tc>
                <w:tcPr>
                  <w:tcW w:w="220" w:type="dxa"/>
                  <w:hideMark/>
                </w:tcPr>
                <w:p w14:paraId="06F10D40" w14:textId="77777777" w:rsidR="00666A64" w:rsidRPr="00666A64" w:rsidRDefault="00666A64" w:rsidP="00666A64">
                  <w:pPr>
                    <w:pStyle w:val="Paragraph"/>
                    <w:rPr>
                      <w:noProof/>
                      <w:lang w:val="fr-FR"/>
                    </w:rPr>
                  </w:pPr>
                  <w:r w:rsidRPr="00666A64">
                    <w:rPr>
                      <w:noProof/>
                      <w:lang w:val="fr-FR"/>
                    </w:rPr>
                    <w:t>—</w:t>
                  </w:r>
                </w:p>
              </w:tc>
              <w:tc>
                <w:tcPr>
                  <w:tcW w:w="6377" w:type="dxa"/>
                  <w:hideMark/>
                </w:tcPr>
                <w:p w14:paraId="6895FB08" w14:textId="77777777" w:rsidR="00666A64" w:rsidRPr="00666A64" w:rsidRDefault="00666A64" w:rsidP="00666A64">
                  <w:pPr>
                    <w:pStyle w:val="Paragraph"/>
                    <w:rPr>
                      <w:noProof/>
                      <w:lang w:val="fr-FR"/>
                    </w:rPr>
                  </w:pPr>
                  <w:r w:rsidRPr="00666A64">
                    <w:rPr>
                      <w:noProof/>
                      <w:lang w:val="fr-FR"/>
                    </w:rPr>
                    <w:t>2 % ou plus mais pas plus de 10 %, d'oxyde de lanthane (CAS RN 1312-81-8),</w:t>
                  </w:r>
                </w:p>
              </w:tc>
            </w:tr>
            <w:tr w:rsidR="00666A64" w:rsidRPr="00666A64" w14:paraId="21AB98C0" w14:textId="77777777">
              <w:tc>
                <w:tcPr>
                  <w:tcW w:w="220" w:type="dxa"/>
                  <w:hideMark/>
                </w:tcPr>
                <w:p w14:paraId="263BD099" w14:textId="77777777" w:rsidR="00666A64" w:rsidRPr="00666A64" w:rsidRDefault="00666A64" w:rsidP="00666A64">
                  <w:pPr>
                    <w:pStyle w:val="Paragraph"/>
                    <w:rPr>
                      <w:noProof/>
                      <w:lang w:val="fr-FR"/>
                    </w:rPr>
                  </w:pPr>
                  <w:r w:rsidRPr="00666A64">
                    <w:rPr>
                      <w:noProof/>
                      <w:lang w:val="fr-FR"/>
                    </w:rPr>
                    <w:t>—</w:t>
                  </w:r>
                </w:p>
              </w:tc>
              <w:tc>
                <w:tcPr>
                  <w:tcW w:w="6377" w:type="dxa"/>
                  <w:hideMark/>
                </w:tcPr>
                <w:p w14:paraId="5FBE46B6" w14:textId="77777777" w:rsidR="00666A64" w:rsidRPr="00666A64" w:rsidRDefault="00666A64" w:rsidP="00666A64">
                  <w:pPr>
                    <w:pStyle w:val="Paragraph"/>
                    <w:rPr>
                      <w:noProof/>
                      <w:lang w:val="fr-FR"/>
                    </w:rPr>
                  </w:pPr>
                  <w:r w:rsidRPr="00666A64">
                    <w:rPr>
                      <w:noProof/>
                      <w:lang w:val="fr-FR"/>
                    </w:rPr>
                    <w:t xml:space="preserve">10 % ou plus mais pas plus de 15 %, d'oxyde d'yttrium (CAS RN 1314-36-9), et </w:t>
                  </w:r>
                </w:p>
              </w:tc>
            </w:tr>
            <w:tr w:rsidR="00666A64" w:rsidRPr="00666A64" w14:paraId="5D4A8695" w14:textId="77777777">
              <w:tc>
                <w:tcPr>
                  <w:tcW w:w="220" w:type="dxa"/>
                  <w:hideMark/>
                </w:tcPr>
                <w:p w14:paraId="4F0FAF0D" w14:textId="77777777" w:rsidR="00666A64" w:rsidRPr="00666A64" w:rsidRDefault="00666A64" w:rsidP="00666A64">
                  <w:pPr>
                    <w:pStyle w:val="Paragraph"/>
                    <w:rPr>
                      <w:noProof/>
                      <w:lang w:val="fr-FR"/>
                    </w:rPr>
                  </w:pPr>
                  <w:r w:rsidRPr="00666A64">
                    <w:rPr>
                      <w:noProof/>
                      <w:lang w:val="fr-FR"/>
                    </w:rPr>
                    <w:t>—</w:t>
                  </w:r>
                </w:p>
              </w:tc>
              <w:tc>
                <w:tcPr>
                  <w:tcW w:w="6377" w:type="dxa"/>
                  <w:hideMark/>
                </w:tcPr>
                <w:p w14:paraId="27BB737F" w14:textId="77777777" w:rsidR="00666A64" w:rsidRPr="00666A64" w:rsidRDefault="00666A64" w:rsidP="00666A64">
                  <w:pPr>
                    <w:pStyle w:val="Paragraph"/>
                    <w:rPr>
                      <w:noProof/>
                      <w:lang w:val="fr-FR"/>
                    </w:rPr>
                  </w:pPr>
                  <w:r w:rsidRPr="00666A64">
                    <w:rPr>
                      <w:noProof/>
                      <w:lang w:val="fr-FR"/>
                    </w:rPr>
                    <w:t>pas plus de 65 % d'oxyde de zirconium (CAS RN 1314-23-4), y compris l'oxyde d'hafnium naturel</w:t>
                  </w:r>
                </w:p>
              </w:tc>
            </w:tr>
          </w:tbl>
          <w:p w14:paraId="6BD19777" w14:textId="77777777" w:rsidR="00666A64" w:rsidRPr="00666A64" w:rsidRDefault="00666A64" w:rsidP="00666A64">
            <w:pPr>
              <w:pStyle w:val="Paragraph"/>
              <w:spacing w:after="0"/>
              <w:rPr>
                <w:noProof/>
                <w:lang w:val="fr-FR"/>
              </w:rPr>
            </w:pPr>
          </w:p>
        </w:tc>
        <w:tc>
          <w:tcPr>
            <w:tcW w:w="1082" w:type="dxa"/>
          </w:tcPr>
          <w:p w14:paraId="62ACB1E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32E17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012CB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83253BF" w14:textId="77777777" w:rsidTr="00436DEF">
        <w:trPr>
          <w:cantSplit/>
        </w:trPr>
        <w:tc>
          <w:tcPr>
            <w:tcW w:w="709" w:type="dxa"/>
          </w:tcPr>
          <w:p w14:paraId="5F8A25E6" w14:textId="77777777" w:rsidR="00666A64" w:rsidRPr="00666A64" w:rsidRDefault="00666A64" w:rsidP="00666A64">
            <w:pPr>
              <w:pStyle w:val="Paragraph"/>
              <w:spacing w:after="0"/>
              <w:rPr>
                <w:noProof/>
                <w:lang w:val="fr-FR"/>
              </w:rPr>
            </w:pPr>
            <w:r w:rsidRPr="00666A64">
              <w:rPr>
                <w:noProof/>
                <w:lang w:val="fr-FR"/>
              </w:rPr>
              <w:t>0.3078</w:t>
            </w:r>
          </w:p>
        </w:tc>
        <w:tc>
          <w:tcPr>
            <w:tcW w:w="1143" w:type="dxa"/>
          </w:tcPr>
          <w:p w14:paraId="51DCE143"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21BAB915"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35B2A22" w14:textId="7079EF59" w:rsidR="00666A64" w:rsidRPr="00666A64" w:rsidRDefault="00666A64" w:rsidP="00666A64">
            <w:pPr>
              <w:pStyle w:val="Paragraph"/>
              <w:spacing w:after="0"/>
              <w:rPr>
                <w:noProof/>
                <w:lang w:val="fr-FR"/>
              </w:rPr>
            </w:pPr>
            <w:r w:rsidRPr="00666A64">
              <w:rPr>
                <w:noProof/>
                <w:lang w:val="fr-FR"/>
              </w:rPr>
              <w:t>Bauxite calcinée (réfractaire)</w:t>
            </w:r>
          </w:p>
        </w:tc>
        <w:tc>
          <w:tcPr>
            <w:tcW w:w="1082" w:type="dxa"/>
          </w:tcPr>
          <w:p w14:paraId="2B6C03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C0422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B7C5F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FE6229F" w14:textId="77777777" w:rsidTr="00436DEF">
        <w:trPr>
          <w:cantSplit/>
        </w:trPr>
        <w:tc>
          <w:tcPr>
            <w:tcW w:w="709" w:type="dxa"/>
          </w:tcPr>
          <w:p w14:paraId="5DC39702" w14:textId="77777777" w:rsidR="00666A64" w:rsidRPr="00666A64" w:rsidRDefault="00666A64" w:rsidP="00666A64">
            <w:pPr>
              <w:pStyle w:val="Paragraph"/>
              <w:spacing w:after="0"/>
              <w:rPr>
                <w:noProof/>
                <w:lang w:val="fr-FR"/>
              </w:rPr>
            </w:pPr>
            <w:r w:rsidRPr="00666A64">
              <w:rPr>
                <w:noProof/>
                <w:lang w:val="fr-FR"/>
              </w:rPr>
              <w:t>0.4542</w:t>
            </w:r>
          </w:p>
        </w:tc>
        <w:tc>
          <w:tcPr>
            <w:tcW w:w="1143" w:type="dxa"/>
          </w:tcPr>
          <w:p w14:paraId="338512A6"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13294BDD"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325023CB" w14:textId="7E22B280" w:rsidR="00666A64" w:rsidRPr="00666A64" w:rsidRDefault="00666A64" w:rsidP="00666A64">
            <w:pPr>
              <w:pStyle w:val="Paragraph"/>
              <w:spacing w:after="0"/>
              <w:rPr>
                <w:noProof/>
                <w:lang w:val="fr-FR"/>
              </w:rPr>
            </w:pPr>
            <w:r w:rsidRPr="00666A64">
              <w:rPr>
                <w:noProof/>
                <w:lang w:val="fr-FR"/>
              </w:rPr>
              <w:t>Silicoaluminophosphate structuré</w:t>
            </w:r>
          </w:p>
        </w:tc>
        <w:tc>
          <w:tcPr>
            <w:tcW w:w="1082" w:type="dxa"/>
          </w:tcPr>
          <w:p w14:paraId="4779F9A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6BBD3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467AE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428D247" w14:textId="77777777" w:rsidTr="00436DEF">
        <w:trPr>
          <w:cantSplit/>
        </w:trPr>
        <w:tc>
          <w:tcPr>
            <w:tcW w:w="709" w:type="dxa"/>
          </w:tcPr>
          <w:p w14:paraId="7ACB0FC4" w14:textId="77777777" w:rsidR="00666A64" w:rsidRPr="00666A64" w:rsidRDefault="00666A64" w:rsidP="00666A64">
            <w:pPr>
              <w:pStyle w:val="Paragraph"/>
              <w:spacing w:after="0"/>
              <w:rPr>
                <w:noProof/>
                <w:lang w:val="fr-FR"/>
              </w:rPr>
            </w:pPr>
            <w:r w:rsidRPr="00666A64">
              <w:rPr>
                <w:noProof/>
                <w:lang w:val="fr-FR"/>
              </w:rPr>
              <w:t>0.7313</w:t>
            </w:r>
          </w:p>
        </w:tc>
        <w:tc>
          <w:tcPr>
            <w:tcW w:w="1143" w:type="dxa"/>
          </w:tcPr>
          <w:p w14:paraId="5B28C285" w14:textId="496C94D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3824 99 96</w:t>
            </w:r>
          </w:p>
        </w:tc>
        <w:tc>
          <w:tcPr>
            <w:tcW w:w="700" w:type="dxa"/>
          </w:tcPr>
          <w:p w14:paraId="45BB4CF2"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1426E644" w14:textId="77777777" w:rsidR="00666A64" w:rsidRPr="00666A64" w:rsidRDefault="00666A64" w:rsidP="00666A64">
            <w:pPr>
              <w:pStyle w:val="Paragraph"/>
              <w:rPr>
                <w:noProof/>
                <w:lang w:val="fr-FR"/>
              </w:rPr>
            </w:pPr>
            <w:r w:rsidRPr="00666A64">
              <w:rPr>
                <w:noProof/>
                <w:lang w:val="fr-FR"/>
              </w:rPr>
              <w:t>Poudre d'oxyde de lithium-nickel-cobalt-aluminium (CAS RN 177997-13-6) présentant les caractéristiques suivantes:</w:t>
            </w:r>
          </w:p>
          <w:tbl>
            <w:tblPr>
              <w:tblStyle w:val="Listdash"/>
              <w:tblW w:w="0" w:type="auto"/>
              <w:tblLayout w:type="fixed"/>
              <w:tblLook w:val="04A0" w:firstRow="1" w:lastRow="0" w:firstColumn="1" w:lastColumn="0" w:noHBand="0" w:noVBand="1"/>
            </w:tblPr>
            <w:tblGrid>
              <w:gridCol w:w="220"/>
              <w:gridCol w:w="2790"/>
            </w:tblGrid>
            <w:tr w:rsidR="00666A64" w:rsidRPr="00666A64" w14:paraId="758CCBD0" w14:textId="77777777">
              <w:tc>
                <w:tcPr>
                  <w:tcW w:w="220" w:type="dxa"/>
                  <w:hideMark/>
                </w:tcPr>
                <w:p w14:paraId="335C8BA8" w14:textId="77777777" w:rsidR="00666A64" w:rsidRPr="00666A64" w:rsidRDefault="00666A64" w:rsidP="00666A64">
                  <w:pPr>
                    <w:pStyle w:val="Paragraph"/>
                    <w:rPr>
                      <w:noProof/>
                      <w:lang w:val="fr-FR"/>
                    </w:rPr>
                  </w:pPr>
                  <w:r w:rsidRPr="00666A64">
                    <w:rPr>
                      <w:noProof/>
                      <w:lang w:val="fr-FR"/>
                    </w:rPr>
                    <w:t>—</w:t>
                  </w:r>
                </w:p>
              </w:tc>
              <w:tc>
                <w:tcPr>
                  <w:tcW w:w="2790" w:type="dxa"/>
                  <w:hideMark/>
                </w:tcPr>
                <w:p w14:paraId="0066746B" w14:textId="77777777" w:rsidR="00666A64" w:rsidRPr="00666A64" w:rsidRDefault="00666A64" w:rsidP="00666A64">
                  <w:pPr>
                    <w:pStyle w:val="Paragraph"/>
                    <w:rPr>
                      <w:noProof/>
                      <w:lang w:val="fr-FR"/>
                    </w:rPr>
                  </w:pPr>
                  <w:r w:rsidRPr="00666A64">
                    <w:rPr>
                      <w:noProof/>
                      <w:lang w:val="fr-FR"/>
                    </w:rPr>
                    <w:t>une taille des particules inférieure à 10 μm</w:t>
                  </w:r>
                </w:p>
              </w:tc>
            </w:tr>
            <w:tr w:rsidR="00666A64" w:rsidRPr="00666A64" w14:paraId="410834F3" w14:textId="77777777">
              <w:tc>
                <w:tcPr>
                  <w:tcW w:w="220" w:type="dxa"/>
                  <w:hideMark/>
                </w:tcPr>
                <w:p w14:paraId="3573EB71" w14:textId="77777777" w:rsidR="00666A64" w:rsidRPr="00666A64" w:rsidRDefault="00666A64" w:rsidP="00666A64">
                  <w:pPr>
                    <w:pStyle w:val="Paragraph"/>
                    <w:rPr>
                      <w:noProof/>
                      <w:lang w:val="fr-FR"/>
                    </w:rPr>
                  </w:pPr>
                  <w:r w:rsidRPr="00666A64">
                    <w:rPr>
                      <w:noProof/>
                      <w:lang w:val="fr-FR"/>
                    </w:rPr>
                    <w:t>—</w:t>
                  </w:r>
                </w:p>
              </w:tc>
              <w:tc>
                <w:tcPr>
                  <w:tcW w:w="2790" w:type="dxa"/>
                  <w:hideMark/>
                </w:tcPr>
                <w:p w14:paraId="3B1C2019" w14:textId="77777777" w:rsidR="00666A64" w:rsidRPr="00666A64" w:rsidRDefault="00666A64" w:rsidP="00666A64">
                  <w:pPr>
                    <w:pStyle w:val="Paragraph"/>
                    <w:rPr>
                      <w:noProof/>
                      <w:lang w:val="fr-FR"/>
                    </w:rPr>
                  </w:pPr>
                  <w:r w:rsidRPr="00666A64">
                    <w:rPr>
                      <w:noProof/>
                      <w:lang w:val="fr-FR"/>
                    </w:rPr>
                    <w:t>une pureté en poids supérieure à 98 %</w:t>
                  </w:r>
                </w:p>
              </w:tc>
            </w:tr>
          </w:tbl>
          <w:p w14:paraId="4D66517E" w14:textId="77777777" w:rsidR="00666A64" w:rsidRPr="00666A64" w:rsidRDefault="00666A64" w:rsidP="00666A64">
            <w:pPr>
              <w:pStyle w:val="Paragraph"/>
              <w:spacing w:after="0"/>
              <w:rPr>
                <w:noProof/>
                <w:lang w:val="fr-FR"/>
              </w:rPr>
            </w:pPr>
          </w:p>
        </w:tc>
        <w:tc>
          <w:tcPr>
            <w:tcW w:w="1082" w:type="dxa"/>
          </w:tcPr>
          <w:p w14:paraId="69511E1F"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67FD72C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2A707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6A69BAF" w14:textId="77777777" w:rsidTr="00436DEF">
        <w:trPr>
          <w:cantSplit/>
        </w:trPr>
        <w:tc>
          <w:tcPr>
            <w:tcW w:w="709" w:type="dxa"/>
          </w:tcPr>
          <w:p w14:paraId="3D17DA37" w14:textId="77777777" w:rsidR="00666A64" w:rsidRPr="00666A64" w:rsidRDefault="00666A64" w:rsidP="00666A64">
            <w:pPr>
              <w:pStyle w:val="Paragraph"/>
              <w:spacing w:after="0"/>
              <w:rPr>
                <w:noProof/>
                <w:lang w:val="fr-FR"/>
              </w:rPr>
            </w:pPr>
            <w:r w:rsidRPr="00666A64">
              <w:rPr>
                <w:noProof/>
                <w:lang w:val="fr-FR"/>
              </w:rPr>
              <w:t>0.6628</w:t>
            </w:r>
          </w:p>
        </w:tc>
        <w:tc>
          <w:tcPr>
            <w:tcW w:w="1143" w:type="dxa"/>
          </w:tcPr>
          <w:p w14:paraId="571B4EEA"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4DAF462B" w14:textId="77777777" w:rsidR="00666A64" w:rsidRPr="00666A64" w:rsidRDefault="00666A64" w:rsidP="00666A64">
            <w:pPr>
              <w:pStyle w:val="Paragraph"/>
              <w:spacing w:after="0"/>
              <w:jc w:val="center"/>
              <w:rPr>
                <w:noProof/>
                <w:lang w:val="fr-FR"/>
              </w:rPr>
            </w:pPr>
            <w:r w:rsidRPr="00666A64">
              <w:rPr>
                <w:noProof/>
                <w:lang w:val="fr-FR"/>
              </w:rPr>
              <w:t>46</w:t>
            </w:r>
          </w:p>
        </w:tc>
        <w:tc>
          <w:tcPr>
            <w:tcW w:w="4163" w:type="dxa"/>
          </w:tcPr>
          <w:p w14:paraId="72E42E42" w14:textId="77777777" w:rsidR="00666A64" w:rsidRPr="00666A64" w:rsidRDefault="00666A64" w:rsidP="00666A64">
            <w:pPr>
              <w:pStyle w:val="Paragraph"/>
              <w:rPr>
                <w:noProof/>
                <w:lang w:val="fr-FR"/>
              </w:rPr>
            </w:pPr>
            <w:r w:rsidRPr="00666A64">
              <w:rPr>
                <w:noProof/>
                <w:lang w:val="fr-FR"/>
              </w:rPr>
              <w:t>Granulat de manganèse-zinc-ferrite, contenant en poids:</w:t>
            </w:r>
          </w:p>
          <w:tbl>
            <w:tblPr>
              <w:tblStyle w:val="Listdash"/>
              <w:tblW w:w="0" w:type="auto"/>
              <w:tblLayout w:type="fixed"/>
              <w:tblLook w:val="04A0" w:firstRow="1" w:lastRow="0" w:firstColumn="1" w:lastColumn="0" w:noHBand="0" w:noVBand="1"/>
            </w:tblPr>
            <w:tblGrid>
              <w:gridCol w:w="220"/>
              <w:gridCol w:w="4257"/>
            </w:tblGrid>
            <w:tr w:rsidR="00666A64" w:rsidRPr="00666A64" w14:paraId="5B2524D0" w14:textId="77777777">
              <w:tc>
                <w:tcPr>
                  <w:tcW w:w="220" w:type="dxa"/>
                  <w:hideMark/>
                </w:tcPr>
                <w:p w14:paraId="36CF8DF7" w14:textId="77777777" w:rsidR="00666A64" w:rsidRPr="00666A64" w:rsidRDefault="00666A64" w:rsidP="00666A64">
                  <w:pPr>
                    <w:pStyle w:val="Paragraph"/>
                    <w:rPr>
                      <w:noProof/>
                      <w:lang w:val="fr-FR"/>
                    </w:rPr>
                  </w:pPr>
                  <w:r w:rsidRPr="00666A64">
                    <w:rPr>
                      <w:noProof/>
                      <w:lang w:val="fr-FR"/>
                    </w:rPr>
                    <w:t>—</w:t>
                  </w:r>
                </w:p>
              </w:tc>
              <w:tc>
                <w:tcPr>
                  <w:tcW w:w="4257" w:type="dxa"/>
                  <w:hideMark/>
                </w:tcPr>
                <w:p w14:paraId="53861D76" w14:textId="77777777" w:rsidR="00666A64" w:rsidRPr="00666A64" w:rsidRDefault="00666A64" w:rsidP="00666A64">
                  <w:pPr>
                    <w:pStyle w:val="Paragraph"/>
                    <w:rPr>
                      <w:noProof/>
                      <w:lang w:val="fr-FR"/>
                    </w:rPr>
                  </w:pPr>
                  <w:r w:rsidRPr="00666A64">
                    <w:rPr>
                      <w:noProof/>
                      <w:lang w:val="fr-FR"/>
                    </w:rPr>
                    <w:t>52 % ou plus mais pas plus de 76 % d'oxyde de fer (III),</w:t>
                  </w:r>
                </w:p>
              </w:tc>
            </w:tr>
            <w:tr w:rsidR="00666A64" w:rsidRPr="00666A64" w14:paraId="70EEDFD7" w14:textId="77777777">
              <w:tc>
                <w:tcPr>
                  <w:tcW w:w="220" w:type="dxa"/>
                  <w:hideMark/>
                </w:tcPr>
                <w:p w14:paraId="3B021D73" w14:textId="77777777" w:rsidR="00666A64" w:rsidRPr="00666A64" w:rsidRDefault="00666A64" w:rsidP="00666A64">
                  <w:pPr>
                    <w:pStyle w:val="Paragraph"/>
                    <w:rPr>
                      <w:noProof/>
                      <w:lang w:val="fr-FR"/>
                    </w:rPr>
                  </w:pPr>
                  <w:r w:rsidRPr="00666A64">
                    <w:rPr>
                      <w:noProof/>
                      <w:lang w:val="fr-FR"/>
                    </w:rPr>
                    <w:t>—</w:t>
                  </w:r>
                </w:p>
              </w:tc>
              <w:tc>
                <w:tcPr>
                  <w:tcW w:w="4257" w:type="dxa"/>
                  <w:hideMark/>
                </w:tcPr>
                <w:p w14:paraId="5B308F1B" w14:textId="77777777" w:rsidR="00666A64" w:rsidRPr="00666A64" w:rsidRDefault="00666A64" w:rsidP="00666A64">
                  <w:pPr>
                    <w:pStyle w:val="Paragraph"/>
                    <w:rPr>
                      <w:noProof/>
                      <w:lang w:val="fr-FR"/>
                    </w:rPr>
                  </w:pPr>
                  <w:r w:rsidRPr="00666A64">
                    <w:rPr>
                      <w:noProof/>
                      <w:lang w:val="fr-FR"/>
                    </w:rPr>
                    <w:t>13 % ou plus mais pas plus de 42 % d'oxyde de manganèse (II) et</w:t>
                  </w:r>
                </w:p>
              </w:tc>
            </w:tr>
            <w:tr w:rsidR="00666A64" w:rsidRPr="00666A64" w14:paraId="398EFA0D" w14:textId="77777777">
              <w:tc>
                <w:tcPr>
                  <w:tcW w:w="220" w:type="dxa"/>
                  <w:hideMark/>
                </w:tcPr>
                <w:p w14:paraId="170E1D90" w14:textId="77777777" w:rsidR="00666A64" w:rsidRPr="00666A64" w:rsidRDefault="00666A64" w:rsidP="00666A64">
                  <w:pPr>
                    <w:pStyle w:val="Paragraph"/>
                    <w:rPr>
                      <w:noProof/>
                      <w:lang w:val="fr-FR"/>
                    </w:rPr>
                  </w:pPr>
                  <w:r w:rsidRPr="00666A64">
                    <w:rPr>
                      <w:noProof/>
                      <w:lang w:val="fr-FR"/>
                    </w:rPr>
                    <w:t>—</w:t>
                  </w:r>
                </w:p>
              </w:tc>
              <w:tc>
                <w:tcPr>
                  <w:tcW w:w="4257" w:type="dxa"/>
                  <w:hideMark/>
                </w:tcPr>
                <w:p w14:paraId="1390EADE" w14:textId="77777777" w:rsidR="00666A64" w:rsidRPr="00666A64" w:rsidRDefault="00666A64" w:rsidP="00666A64">
                  <w:pPr>
                    <w:pStyle w:val="Paragraph"/>
                    <w:rPr>
                      <w:noProof/>
                      <w:lang w:val="fr-FR"/>
                    </w:rPr>
                  </w:pPr>
                  <w:r w:rsidRPr="00666A64">
                    <w:rPr>
                      <w:noProof/>
                      <w:lang w:val="fr-FR"/>
                    </w:rPr>
                    <w:t>2 % ou plus mais pas plus de 22 % d'oxyde de zinc</w:t>
                  </w:r>
                </w:p>
              </w:tc>
            </w:tr>
          </w:tbl>
          <w:p w14:paraId="60F6B829" w14:textId="77777777" w:rsidR="00666A64" w:rsidRPr="00666A64" w:rsidRDefault="00666A64" w:rsidP="00666A64">
            <w:pPr>
              <w:pStyle w:val="Paragraph"/>
              <w:spacing w:after="0"/>
              <w:rPr>
                <w:noProof/>
                <w:lang w:val="fr-FR"/>
              </w:rPr>
            </w:pPr>
          </w:p>
        </w:tc>
        <w:tc>
          <w:tcPr>
            <w:tcW w:w="1082" w:type="dxa"/>
          </w:tcPr>
          <w:p w14:paraId="7403F3C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AD09C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5D703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E2B32B9" w14:textId="77777777" w:rsidTr="00436DEF">
        <w:trPr>
          <w:cantSplit/>
        </w:trPr>
        <w:tc>
          <w:tcPr>
            <w:tcW w:w="709" w:type="dxa"/>
          </w:tcPr>
          <w:p w14:paraId="20AF8123" w14:textId="77777777" w:rsidR="00666A64" w:rsidRPr="00666A64" w:rsidRDefault="00666A64" w:rsidP="00666A64">
            <w:pPr>
              <w:pStyle w:val="Paragraph"/>
              <w:spacing w:after="0"/>
              <w:rPr>
                <w:noProof/>
                <w:lang w:val="fr-FR"/>
              </w:rPr>
            </w:pPr>
            <w:r w:rsidRPr="00666A64">
              <w:rPr>
                <w:noProof/>
                <w:lang w:val="fr-FR"/>
              </w:rPr>
              <w:t>0.3064</w:t>
            </w:r>
          </w:p>
        </w:tc>
        <w:tc>
          <w:tcPr>
            <w:tcW w:w="1143" w:type="dxa"/>
          </w:tcPr>
          <w:p w14:paraId="07F9D929"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170CAB46"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655A261B" w14:textId="77777777" w:rsidR="00666A64" w:rsidRPr="00666A64" w:rsidRDefault="00666A64" w:rsidP="00666A64">
            <w:pPr>
              <w:pStyle w:val="Paragraph"/>
              <w:rPr>
                <w:noProof/>
                <w:lang w:val="fr-FR"/>
              </w:rPr>
            </w:pPr>
            <w:r w:rsidRPr="00666A64">
              <w:rPr>
                <w:noProof/>
                <w:lang w:val="fr-FR"/>
              </w:rPr>
              <w:t>Mélange d’oxydes de métaux, sous forme de poudre, contenant en poids:</w:t>
            </w:r>
          </w:p>
          <w:tbl>
            <w:tblPr>
              <w:tblStyle w:val="Listdash"/>
              <w:tblW w:w="0" w:type="auto"/>
              <w:tblLayout w:type="fixed"/>
              <w:tblLook w:val="04A0" w:firstRow="1" w:lastRow="0" w:firstColumn="1" w:lastColumn="0" w:noHBand="0" w:noVBand="1"/>
            </w:tblPr>
            <w:tblGrid>
              <w:gridCol w:w="220"/>
              <w:gridCol w:w="5499"/>
            </w:tblGrid>
            <w:tr w:rsidR="00666A64" w:rsidRPr="00666A64" w14:paraId="7FC2C1B8" w14:textId="77777777">
              <w:tc>
                <w:tcPr>
                  <w:tcW w:w="220" w:type="dxa"/>
                  <w:hideMark/>
                </w:tcPr>
                <w:p w14:paraId="4E74CE06" w14:textId="77777777" w:rsidR="00666A64" w:rsidRPr="00666A64" w:rsidRDefault="00666A64" w:rsidP="00666A64">
                  <w:pPr>
                    <w:pStyle w:val="Paragraph"/>
                    <w:rPr>
                      <w:noProof/>
                      <w:lang w:val="fr-FR"/>
                    </w:rPr>
                  </w:pPr>
                  <w:r w:rsidRPr="00666A64">
                    <w:rPr>
                      <w:noProof/>
                      <w:lang w:val="fr-FR"/>
                    </w:rPr>
                    <w:t>—</w:t>
                  </w:r>
                </w:p>
              </w:tc>
              <w:tc>
                <w:tcPr>
                  <w:tcW w:w="5499" w:type="dxa"/>
                  <w:hideMark/>
                </w:tcPr>
                <w:p w14:paraId="72108B73" w14:textId="77777777" w:rsidR="00666A64" w:rsidRPr="00666A64" w:rsidRDefault="00666A64" w:rsidP="00666A64">
                  <w:pPr>
                    <w:pStyle w:val="Paragraph"/>
                    <w:rPr>
                      <w:noProof/>
                      <w:lang w:val="fr-FR"/>
                    </w:rPr>
                  </w:pPr>
                  <w:r w:rsidRPr="00666A64">
                    <w:rPr>
                      <w:noProof/>
                      <w:lang w:val="fr-FR"/>
                    </w:rPr>
                    <w:t>soit 5 % ou plus de baryum, de néodyme ou de magnésium et 15 % ou plus de titane,</w:t>
                  </w:r>
                </w:p>
              </w:tc>
            </w:tr>
            <w:tr w:rsidR="00666A64" w:rsidRPr="00666A64" w14:paraId="6F0D7696" w14:textId="77777777">
              <w:tc>
                <w:tcPr>
                  <w:tcW w:w="220" w:type="dxa"/>
                  <w:hideMark/>
                </w:tcPr>
                <w:p w14:paraId="6D8EB54A" w14:textId="77777777" w:rsidR="00666A64" w:rsidRPr="00666A64" w:rsidRDefault="00666A64" w:rsidP="00666A64">
                  <w:pPr>
                    <w:pStyle w:val="Paragraph"/>
                    <w:rPr>
                      <w:noProof/>
                      <w:lang w:val="fr-FR"/>
                    </w:rPr>
                  </w:pPr>
                  <w:r w:rsidRPr="00666A64">
                    <w:rPr>
                      <w:noProof/>
                      <w:lang w:val="fr-FR"/>
                    </w:rPr>
                    <w:t>—</w:t>
                  </w:r>
                </w:p>
              </w:tc>
              <w:tc>
                <w:tcPr>
                  <w:tcW w:w="5499" w:type="dxa"/>
                  <w:hideMark/>
                </w:tcPr>
                <w:p w14:paraId="16CDC50E" w14:textId="77777777" w:rsidR="00666A64" w:rsidRPr="00666A64" w:rsidRDefault="00666A64" w:rsidP="00666A64">
                  <w:pPr>
                    <w:pStyle w:val="Paragraph"/>
                    <w:rPr>
                      <w:noProof/>
                      <w:lang w:val="fr-FR"/>
                    </w:rPr>
                  </w:pPr>
                  <w:r w:rsidRPr="00666A64">
                    <w:rPr>
                      <w:noProof/>
                      <w:lang w:val="fr-FR"/>
                    </w:rPr>
                    <w:t>soit 30 % ou plus de plomb et 5 % ou plus de niobium,</w:t>
                  </w:r>
                </w:p>
              </w:tc>
            </w:tr>
          </w:tbl>
          <w:p w14:paraId="728B43C9" w14:textId="77777777" w:rsidR="00666A64" w:rsidRPr="00666A64" w:rsidRDefault="00666A64" w:rsidP="00666A64">
            <w:pPr>
              <w:pStyle w:val="Paragraph"/>
              <w:rPr>
                <w:noProof/>
                <w:lang w:val="fr-FR"/>
              </w:rPr>
            </w:pPr>
            <w:r w:rsidRPr="00666A64">
              <w:rPr>
                <w:noProof/>
                <w:lang w:val="fr-FR"/>
              </w:rPr>
              <w:t>destiné à être utilisé dans la fabrication de films diélectriques ou destiné à être utilisé comme matériaux diélectriques dans la fabrication de condensateurs multicouches en céramique</w:t>
            </w:r>
          </w:p>
          <w:p w14:paraId="2B8A06C1" w14:textId="63B47A6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931D7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2A1A3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3BE0C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9BB78DB" w14:textId="77777777" w:rsidTr="00436DEF">
        <w:trPr>
          <w:cantSplit/>
        </w:trPr>
        <w:tc>
          <w:tcPr>
            <w:tcW w:w="709" w:type="dxa"/>
          </w:tcPr>
          <w:p w14:paraId="2A45A36C" w14:textId="77777777" w:rsidR="00666A64" w:rsidRPr="00666A64" w:rsidRDefault="00666A64" w:rsidP="00666A64">
            <w:pPr>
              <w:pStyle w:val="Paragraph"/>
              <w:spacing w:after="0"/>
              <w:rPr>
                <w:noProof/>
                <w:lang w:val="fr-FR"/>
              </w:rPr>
            </w:pPr>
            <w:r w:rsidRPr="00666A64">
              <w:rPr>
                <w:noProof/>
                <w:lang w:val="fr-FR"/>
              </w:rPr>
              <w:t>0.6749</w:t>
            </w:r>
          </w:p>
        </w:tc>
        <w:tc>
          <w:tcPr>
            <w:tcW w:w="1143" w:type="dxa"/>
          </w:tcPr>
          <w:p w14:paraId="4C9B3343"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790A60B0"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1EF3C173" w14:textId="4ABE7E60" w:rsidR="00666A64" w:rsidRPr="00666A64" w:rsidRDefault="00666A64" w:rsidP="00666A64">
            <w:pPr>
              <w:pStyle w:val="Paragraph"/>
              <w:spacing w:after="0"/>
              <w:rPr>
                <w:noProof/>
                <w:lang w:val="fr-FR"/>
              </w:rPr>
            </w:pPr>
            <w:r w:rsidRPr="00666A64">
              <w:rPr>
                <w:noProof/>
                <w:lang w:val="fr-FR"/>
              </w:rPr>
              <w:t>Oxyde de zirconium (ZrO</w:t>
            </w:r>
            <w:r w:rsidRPr="00666A64">
              <w:rPr>
                <w:noProof/>
                <w:vertAlign w:val="subscript"/>
                <w:lang w:val="fr-FR"/>
              </w:rPr>
              <w:t>2</w:t>
            </w:r>
            <w:r w:rsidRPr="00666A64">
              <w:rPr>
                <w:noProof/>
                <w:lang w:val="fr-FR"/>
              </w:rPr>
              <w:t>), stabilisé par de l’oxyde de calcium (numéro CAS 68937-53-1) d'une teneur en poids d'oxyde de zirconium de 92 % ou plus mais n'excédant pas 97 %</w:t>
            </w:r>
          </w:p>
        </w:tc>
        <w:tc>
          <w:tcPr>
            <w:tcW w:w="1082" w:type="dxa"/>
          </w:tcPr>
          <w:p w14:paraId="085126D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4C5D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A7001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12F2249" w14:textId="77777777" w:rsidTr="00436DEF">
        <w:trPr>
          <w:cantSplit/>
        </w:trPr>
        <w:tc>
          <w:tcPr>
            <w:tcW w:w="709" w:type="dxa"/>
          </w:tcPr>
          <w:p w14:paraId="78181EC1" w14:textId="77777777" w:rsidR="00666A64" w:rsidRPr="00666A64" w:rsidRDefault="00666A64" w:rsidP="00666A64">
            <w:pPr>
              <w:pStyle w:val="Paragraph"/>
              <w:spacing w:after="0"/>
              <w:rPr>
                <w:noProof/>
                <w:lang w:val="fr-FR"/>
              </w:rPr>
            </w:pPr>
            <w:r w:rsidRPr="00666A64">
              <w:rPr>
                <w:noProof/>
                <w:lang w:val="fr-FR"/>
              </w:rPr>
              <w:t>0.5607</w:t>
            </w:r>
          </w:p>
        </w:tc>
        <w:tc>
          <w:tcPr>
            <w:tcW w:w="1143" w:type="dxa"/>
          </w:tcPr>
          <w:p w14:paraId="5060D0F7" w14:textId="684F62E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3824 99 96</w:t>
            </w:r>
          </w:p>
        </w:tc>
        <w:tc>
          <w:tcPr>
            <w:tcW w:w="700" w:type="dxa"/>
          </w:tcPr>
          <w:p w14:paraId="2D3D818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B9DE950" w14:textId="54552F19" w:rsidR="00666A64" w:rsidRPr="00666A64" w:rsidRDefault="00666A64" w:rsidP="00666A64">
            <w:pPr>
              <w:pStyle w:val="Paragraph"/>
              <w:spacing w:after="0"/>
              <w:rPr>
                <w:noProof/>
                <w:lang w:val="fr-FR"/>
              </w:rPr>
            </w:pPr>
            <w:r w:rsidRPr="00666A64">
              <w:rPr>
                <w:noProof/>
                <w:lang w:val="fr-FR"/>
              </w:rPr>
              <w:t>Hydroxyde de nickel dopé avec au minimum 12 % et au maximum 18 % en poids d'hydroxyde de zinc et d'hydroxyde de cobalt, du type utilisé pour la fabrication d'électrodes positives pour accumulateurs</w:t>
            </w:r>
          </w:p>
        </w:tc>
        <w:tc>
          <w:tcPr>
            <w:tcW w:w="1082" w:type="dxa"/>
          </w:tcPr>
          <w:p w14:paraId="640C656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9BC5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F0490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21FA3B4" w14:textId="77777777" w:rsidTr="00436DEF">
        <w:trPr>
          <w:cantSplit/>
        </w:trPr>
        <w:tc>
          <w:tcPr>
            <w:tcW w:w="709" w:type="dxa"/>
          </w:tcPr>
          <w:p w14:paraId="28430497" w14:textId="77777777" w:rsidR="00666A64" w:rsidRPr="00666A64" w:rsidRDefault="00666A64" w:rsidP="00666A64">
            <w:pPr>
              <w:pStyle w:val="Paragraph"/>
              <w:spacing w:after="0"/>
              <w:rPr>
                <w:noProof/>
                <w:lang w:val="fr-FR"/>
              </w:rPr>
            </w:pPr>
            <w:r w:rsidRPr="00666A64">
              <w:rPr>
                <w:noProof/>
                <w:lang w:val="fr-FR"/>
              </w:rPr>
              <w:t>0.6145</w:t>
            </w:r>
          </w:p>
        </w:tc>
        <w:tc>
          <w:tcPr>
            <w:tcW w:w="1143" w:type="dxa"/>
          </w:tcPr>
          <w:p w14:paraId="2E13E5EE"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4C68A377"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50E2F5F" w14:textId="77777777" w:rsidR="00666A64" w:rsidRPr="00666A64" w:rsidRDefault="00666A64" w:rsidP="00666A64">
            <w:pPr>
              <w:pStyle w:val="Paragraph"/>
              <w:rPr>
                <w:noProof/>
                <w:lang w:val="fr-FR"/>
              </w:rPr>
            </w:pPr>
            <w:r w:rsidRPr="00666A64">
              <w:rPr>
                <w:noProof/>
                <w:lang w:val="fr-FR"/>
              </w:rPr>
              <w:t>Carrier, sous forme de poudre, constitué de :</w:t>
            </w:r>
          </w:p>
          <w:tbl>
            <w:tblPr>
              <w:tblStyle w:val="Listdash"/>
              <w:tblW w:w="0" w:type="auto"/>
              <w:tblLayout w:type="fixed"/>
              <w:tblLook w:val="04A0" w:firstRow="1" w:lastRow="0" w:firstColumn="1" w:lastColumn="0" w:noHBand="0" w:noVBand="1"/>
            </w:tblPr>
            <w:tblGrid>
              <w:gridCol w:w="220"/>
              <w:gridCol w:w="2882"/>
            </w:tblGrid>
            <w:tr w:rsidR="00666A64" w:rsidRPr="00666A64" w14:paraId="641286ED" w14:textId="77777777">
              <w:tc>
                <w:tcPr>
                  <w:tcW w:w="220" w:type="dxa"/>
                  <w:hideMark/>
                </w:tcPr>
                <w:p w14:paraId="5C3C0AEE" w14:textId="77777777" w:rsidR="00666A64" w:rsidRPr="00666A64" w:rsidRDefault="00666A64" w:rsidP="00666A64">
                  <w:pPr>
                    <w:pStyle w:val="Paragraph"/>
                    <w:rPr>
                      <w:noProof/>
                      <w:lang w:val="fr-FR"/>
                    </w:rPr>
                  </w:pPr>
                  <w:r w:rsidRPr="00666A64">
                    <w:rPr>
                      <w:noProof/>
                      <w:lang w:val="fr-FR"/>
                    </w:rPr>
                    <w:t>—</w:t>
                  </w:r>
                </w:p>
              </w:tc>
              <w:tc>
                <w:tcPr>
                  <w:tcW w:w="2882" w:type="dxa"/>
                  <w:hideMark/>
                </w:tcPr>
                <w:p w14:paraId="067C27E1" w14:textId="77777777" w:rsidR="00666A64" w:rsidRPr="00666A64" w:rsidRDefault="00666A64" w:rsidP="00666A64">
                  <w:pPr>
                    <w:pStyle w:val="Paragraph"/>
                    <w:rPr>
                      <w:noProof/>
                      <w:lang w:val="fr-FR"/>
                    </w:rPr>
                  </w:pPr>
                  <w:r w:rsidRPr="00666A64">
                    <w:rPr>
                      <w:noProof/>
                      <w:lang w:val="fr-FR"/>
                    </w:rPr>
                    <w:t>Ferrite (oxyde de fer) (CAS RN 1309-37-1)</w:t>
                  </w:r>
                </w:p>
              </w:tc>
            </w:tr>
            <w:tr w:rsidR="00666A64" w:rsidRPr="00666A64" w14:paraId="126A3950" w14:textId="77777777">
              <w:tc>
                <w:tcPr>
                  <w:tcW w:w="220" w:type="dxa"/>
                  <w:hideMark/>
                </w:tcPr>
                <w:p w14:paraId="35CF2809" w14:textId="77777777" w:rsidR="00666A64" w:rsidRPr="00666A64" w:rsidRDefault="00666A64" w:rsidP="00666A64">
                  <w:pPr>
                    <w:pStyle w:val="Paragraph"/>
                    <w:rPr>
                      <w:noProof/>
                      <w:lang w:val="fr-FR"/>
                    </w:rPr>
                  </w:pPr>
                  <w:r w:rsidRPr="00666A64">
                    <w:rPr>
                      <w:noProof/>
                      <w:lang w:val="fr-FR"/>
                    </w:rPr>
                    <w:t>—</w:t>
                  </w:r>
                </w:p>
              </w:tc>
              <w:tc>
                <w:tcPr>
                  <w:tcW w:w="2882" w:type="dxa"/>
                  <w:hideMark/>
                </w:tcPr>
                <w:p w14:paraId="673FB75C" w14:textId="77777777" w:rsidR="00666A64" w:rsidRPr="00666A64" w:rsidRDefault="00666A64" w:rsidP="00666A64">
                  <w:pPr>
                    <w:pStyle w:val="Paragraph"/>
                    <w:rPr>
                      <w:noProof/>
                      <w:lang w:val="fr-FR"/>
                    </w:rPr>
                  </w:pPr>
                  <w:r w:rsidRPr="00666A64">
                    <w:rPr>
                      <w:noProof/>
                      <w:lang w:val="fr-FR"/>
                    </w:rPr>
                    <w:t>Oxyde de manganèse (CAS RN 1344-43-0)</w:t>
                  </w:r>
                </w:p>
              </w:tc>
            </w:tr>
            <w:tr w:rsidR="00666A64" w:rsidRPr="00666A64" w14:paraId="55BA441B" w14:textId="77777777">
              <w:tc>
                <w:tcPr>
                  <w:tcW w:w="220" w:type="dxa"/>
                  <w:hideMark/>
                </w:tcPr>
                <w:p w14:paraId="10257354" w14:textId="77777777" w:rsidR="00666A64" w:rsidRPr="00666A64" w:rsidRDefault="00666A64" w:rsidP="00666A64">
                  <w:pPr>
                    <w:pStyle w:val="Paragraph"/>
                    <w:rPr>
                      <w:noProof/>
                      <w:lang w:val="fr-FR"/>
                    </w:rPr>
                  </w:pPr>
                  <w:r w:rsidRPr="00666A64">
                    <w:rPr>
                      <w:noProof/>
                      <w:lang w:val="fr-FR"/>
                    </w:rPr>
                    <w:t>—</w:t>
                  </w:r>
                </w:p>
              </w:tc>
              <w:tc>
                <w:tcPr>
                  <w:tcW w:w="2882" w:type="dxa"/>
                  <w:hideMark/>
                </w:tcPr>
                <w:p w14:paraId="07C61903" w14:textId="77777777" w:rsidR="00666A64" w:rsidRPr="00666A64" w:rsidRDefault="00666A64" w:rsidP="00666A64">
                  <w:pPr>
                    <w:pStyle w:val="Paragraph"/>
                    <w:rPr>
                      <w:noProof/>
                      <w:lang w:val="fr-FR"/>
                    </w:rPr>
                  </w:pPr>
                  <w:r w:rsidRPr="00666A64">
                    <w:rPr>
                      <w:noProof/>
                      <w:lang w:val="fr-FR"/>
                    </w:rPr>
                    <w:t>Oxyde de magnésium (CAS RN 1309-48-4)</w:t>
                  </w:r>
                </w:p>
              </w:tc>
            </w:tr>
            <w:tr w:rsidR="00666A64" w:rsidRPr="00666A64" w14:paraId="5DD8648C" w14:textId="77777777">
              <w:tc>
                <w:tcPr>
                  <w:tcW w:w="220" w:type="dxa"/>
                  <w:hideMark/>
                </w:tcPr>
                <w:p w14:paraId="65D3AC9A" w14:textId="77777777" w:rsidR="00666A64" w:rsidRPr="00666A64" w:rsidRDefault="00666A64" w:rsidP="00666A64">
                  <w:pPr>
                    <w:pStyle w:val="Paragraph"/>
                    <w:rPr>
                      <w:noProof/>
                      <w:lang w:val="fr-FR"/>
                    </w:rPr>
                  </w:pPr>
                  <w:r w:rsidRPr="00666A64">
                    <w:rPr>
                      <w:noProof/>
                      <w:lang w:val="fr-FR"/>
                    </w:rPr>
                    <w:t>—</w:t>
                  </w:r>
                </w:p>
              </w:tc>
              <w:tc>
                <w:tcPr>
                  <w:tcW w:w="2882" w:type="dxa"/>
                  <w:hideMark/>
                </w:tcPr>
                <w:p w14:paraId="04918643" w14:textId="77777777" w:rsidR="00666A64" w:rsidRPr="00666A64" w:rsidRDefault="00666A64" w:rsidP="00666A64">
                  <w:pPr>
                    <w:pStyle w:val="Paragraph"/>
                    <w:rPr>
                      <w:noProof/>
                      <w:lang w:val="fr-FR"/>
                    </w:rPr>
                  </w:pPr>
                  <w:r w:rsidRPr="00666A64">
                    <w:rPr>
                      <w:noProof/>
                      <w:lang w:val="fr-FR"/>
                    </w:rPr>
                    <w:t>Styrène acrylate copolymère</w:t>
                  </w:r>
                </w:p>
              </w:tc>
            </w:tr>
          </w:tbl>
          <w:p w14:paraId="51962F24" w14:textId="77777777" w:rsidR="00666A64" w:rsidRPr="00666A64" w:rsidRDefault="00666A64" w:rsidP="00666A64">
            <w:pPr>
              <w:pStyle w:val="Paragraph"/>
              <w:rPr>
                <w:noProof/>
                <w:lang w:val="fr-FR"/>
              </w:rPr>
            </w:pPr>
            <w:r w:rsidRPr="00666A64">
              <w:rPr>
                <w:noProof/>
                <w:lang w:val="fr-FR"/>
              </w:rPr>
              <w:t>destiné à être mélangé à du toner sous forme de poudre, dans la fabrication de bouteilles ou cartouches d’encre/de toner pour télécopieurs, imprimantes d’ordinateurs ou pour photocopieurs</w:t>
            </w:r>
          </w:p>
          <w:p w14:paraId="18D6BE49" w14:textId="099B619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14EB0E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E4E16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A8570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09BAF6" w14:textId="77777777" w:rsidTr="00436DEF">
        <w:trPr>
          <w:cantSplit/>
        </w:trPr>
        <w:tc>
          <w:tcPr>
            <w:tcW w:w="709" w:type="dxa"/>
          </w:tcPr>
          <w:p w14:paraId="62D7E30A" w14:textId="77777777" w:rsidR="00666A64" w:rsidRPr="00666A64" w:rsidRDefault="00666A64" w:rsidP="00666A64">
            <w:pPr>
              <w:pStyle w:val="Paragraph"/>
              <w:spacing w:after="0"/>
              <w:rPr>
                <w:noProof/>
                <w:lang w:val="fr-FR"/>
              </w:rPr>
            </w:pPr>
            <w:r w:rsidRPr="00666A64">
              <w:rPr>
                <w:noProof/>
                <w:lang w:val="fr-FR"/>
              </w:rPr>
              <w:t>0.5141</w:t>
            </w:r>
          </w:p>
        </w:tc>
        <w:tc>
          <w:tcPr>
            <w:tcW w:w="1143" w:type="dxa"/>
          </w:tcPr>
          <w:p w14:paraId="0F2DEEBF"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702CCF61"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21CACB6" w14:textId="4913D089" w:rsidR="00666A64" w:rsidRPr="00666A64" w:rsidRDefault="00666A64" w:rsidP="00666A64">
            <w:pPr>
              <w:pStyle w:val="Paragraph"/>
              <w:spacing w:after="0"/>
              <w:rPr>
                <w:noProof/>
                <w:lang w:val="fr-FR"/>
              </w:rPr>
            </w:pPr>
            <w:r w:rsidRPr="00666A64">
              <w:rPr>
                <w:noProof/>
                <w:lang w:val="fr-FR"/>
              </w:rPr>
              <w:t>Magnésie électrofondue contenant au moins 15 % en poids de trioxyde de dichrome</w:t>
            </w:r>
          </w:p>
        </w:tc>
        <w:tc>
          <w:tcPr>
            <w:tcW w:w="1082" w:type="dxa"/>
          </w:tcPr>
          <w:p w14:paraId="211A67F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12F1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C4E81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F7A2AE1" w14:textId="77777777" w:rsidTr="00436DEF">
        <w:trPr>
          <w:cantSplit/>
        </w:trPr>
        <w:tc>
          <w:tcPr>
            <w:tcW w:w="709" w:type="dxa"/>
          </w:tcPr>
          <w:p w14:paraId="13565712" w14:textId="77777777" w:rsidR="00666A64" w:rsidRPr="00666A64" w:rsidRDefault="00666A64" w:rsidP="00666A64">
            <w:pPr>
              <w:pStyle w:val="Paragraph"/>
              <w:spacing w:after="0"/>
              <w:rPr>
                <w:noProof/>
                <w:lang w:val="fr-FR"/>
              </w:rPr>
            </w:pPr>
            <w:r w:rsidRPr="00666A64">
              <w:rPr>
                <w:noProof/>
                <w:lang w:val="fr-FR"/>
              </w:rPr>
              <w:t>0.3050</w:t>
            </w:r>
          </w:p>
        </w:tc>
        <w:tc>
          <w:tcPr>
            <w:tcW w:w="1143" w:type="dxa"/>
          </w:tcPr>
          <w:p w14:paraId="72570FFF"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110DAE43"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1833E792" w14:textId="77777777" w:rsidR="00666A64" w:rsidRPr="00666A64" w:rsidRDefault="00666A64" w:rsidP="00666A64">
            <w:pPr>
              <w:pStyle w:val="Paragraph"/>
              <w:rPr>
                <w:noProof/>
                <w:lang w:val="fr-FR"/>
              </w:rPr>
            </w:pPr>
            <w:r w:rsidRPr="00666A64">
              <w:rPr>
                <w:noProof/>
                <w:lang w:val="fr-FR"/>
              </w:rPr>
              <w:t>Silicate d’aluminium et de sodium, sous forme de sphères d’un diamètre de:</w:t>
            </w:r>
          </w:p>
          <w:tbl>
            <w:tblPr>
              <w:tblStyle w:val="Listdash"/>
              <w:tblW w:w="0" w:type="auto"/>
              <w:tblLayout w:type="fixed"/>
              <w:tblLook w:val="04A0" w:firstRow="1" w:lastRow="0" w:firstColumn="1" w:lastColumn="0" w:noHBand="0" w:noVBand="1"/>
            </w:tblPr>
            <w:tblGrid>
              <w:gridCol w:w="220"/>
              <w:gridCol w:w="3233"/>
            </w:tblGrid>
            <w:tr w:rsidR="00666A64" w:rsidRPr="00666A64" w14:paraId="1D94D87B" w14:textId="77777777">
              <w:tc>
                <w:tcPr>
                  <w:tcW w:w="220" w:type="dxa"/>
                  <w:hideMark/>
                </w:tcPr>
                <w:p w14:paraId="1A4790AD" w14:textId="77777777" w:rsidR="00666A64" w:rsidRPr="00666A64" w:rsidRDefault="00666A64" w:rsidP="00666A64">
                  <w:pPr>
                    <w:pStyle w:val="Paragraph"/>
                    <w:rPr>
                      <w:noProof/>
                      <w:lang w:val="fr-FR"/>
                    </w:rPr>
                  </w:pPr>
                  <w:r w:rsidRPr="00666A64">
                    <w:rPr>
                      <w:noProof/>
                      <w:lang w:val="fr-FR"/>
                    </w:rPr>
                    <w:t>—</w:t>
                  </w:r>
                </w:p>
              </w:tc>
              <w:tc>
                <w:tcPr>
                  <w:tcW w:w="3233" w:type="dxa"/>
                  <w:hideMark/>
                </w:tcPr>
                <w:p w14:paraId="4685FF02" w14:textId="77777777" w:rsidR="00666A64" w:rsidRPr="00666A64" w:rsidRDefault="00666A64" w:rsidP="00666A64">
                  <w:pPr>
                    <w:pStyle w:val="Paragraph"/>
                    <w:rPr>
                      <w:noProof/>
                      <w:lang w:val="fr-FR"/>
                    </w:rPr>
                  </w:pPr>
                  <w:r w:rsidRPr="00666A64">
                    <w:rPr>
                      <w:noProof/>
                      <w:lang w:val="fr-FR"/>
                    </w:rPr>
                    <w:t>soit 1,6 mm ou plus mais n’excédant pas 3,4 mm,</w:t>
                  </w:r>
                </w:p>
              </w:tc>
            </w:tr>
            <w:tr w:rsidR="00666A64" w:rsidRPr="00666A64" w14:paraId="2663CBC9" w14:textId="77777777">
              <w:tc>
                <w:tcPr>
                  <w:tcW w:w="220" w:type="dxa"/>
                  <w:hideMark/>
                </w:tcPr>
                <w:p w14:paraId="7241979C" w14:textId="77777777" w:rsidR="00666A64" w:rsidRPr="00666A64" w:rsidRDefault="00666A64" w:rsidP="00666A64">
                  <w:pPr>
                    <w:pStyle w:val="Paragraph"/>
                    <w:rPr>
                      <w:noProof/>
                      <w:lang w:val="fr-FR"/>
                    </w:rPr>
                  </w:pPr>
                  <w:r w:rsidRPr="00666A64">
                    <w:rPr>
                      <w:noProof/>
                      <w:lang w:val="fr-FR"/>
                    </w:rPr>
                    <w:t>—</w:t>
                  </w:r>
                </w:p>
              </w:tc>
              <w:tc>
                <w:tcPr>
                  <w:tcW w:w="3233" w:type="dxa"/>
                  <w:hideMark/>
                </w:tcPr>
                <w:p w14:paraId="59622CF6" w14:textId="77777777" w:rsidR="00666A64" w:rsidRPr="00666A64" w:rsidRDefault="00666A64" w:rsidP="00666A64">
                  <w:pPr>
                    <w:pStyle w:val="Paragraph"/>
                    <w:rPr>
                      <w:noProof/>
                      <w:lang w:val="fr-FR"/>
                    </w:rPr>
                  </w:pPr>
                  <w:r w:rsidRPr="00666A64">
                    <w:rPr>
                      <w:noProof/>
                      <w:lang w:val="fr-FR"/>
                    </w:rPr>
                    <w:t>soit 4 mm ou plus mais n’excédant pas 6 mm</w:t>
                  </w:r>
                </w:p>
              </w:tc>
            </w:tr>
          </w:tbl>
          <w:p w14:paraId="773D0C5F" w14:textId="77777777" w:rsidR="00666A64" w:rsidRPr="00666A64" w:rsidRDefault="00666A64" w:rsidP="00666A64">
            <w:pPr>
              <w:pStyle w:val="Paragraph"/>
              <w:spacing w:after="0"/>
              <w:rPr>
                <w:noProof/>
                <w:lang w:val="fr-FR"/>
              </w:rPr>
            </w:pPr>
          </w:p>
        </w:tc>
        <w:tc>
          <w:tcPr>
            <w:tcW w:w="1082" w:type="dxa"/>
          </w:tcPr>
          <w:p w14:paraId="7C1089F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892FC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FAD2E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86CB170" w14:textId="77777777" w:rsidTr="00436DEF">
        <w:trPr>
          <w:cantSplit/>
        </w:trPr>
        <w:tc>
          <w:tcPr>
            <w:tcW w:w="709" w:type="dxa"/>
          </w:tcPr>
          <w:p w14:paraId="0CCBEBB5" w14:textId="77777777" w:rsidR="00666A64" w:rsidRPr="00666A64" w:rsidRDefault="00666A64" w:rsidP="00666A64">
            <w:pPr>
              <w:pStyle w:val="Paragraph"/>
              <w:spacing w:after="0"/>
              <w:rPr>
                <w:noProof/>
                <w:lang w:val="fr-FR"/>
              </w:rPr>
            </w:pPr>
            <w:r w:rsidRPr="00666A64">
              <w:rPr>
                <w:noProof/>
                <w:lang w:val="fr-FR"/>
              </w:rPr>
              <w:t>0.8122</w:t>
            </w:r>
          </w:p>
        </w:tc>
        <w:tc>
          <w:tcPr>
            <w:tcW w:w="1143" w:type="dxa"/>
          </w:tcPr>
          <w:p w14:paraId="061E3CE0" w14:textId="4D0A182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3824 99 96</w:t>
            </w:r>
          </w:p>
        </w:tc>
        <w:tc>
          <w:tcPr>
            <w:tcW w:w="700" w:type="dxa"/>
          </w:tcPr>
          <w:p w14:paraId="511200BE"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5D8D9F81" w14:textId="77777777" w:rsidR="00666A64" w:rsidRPr="00666A64" w:rsidRDefault="00666A64" w:rsidP="00666A64">
            <w:pPr>
              <w:pStyle w:val="Paragraph"/>
              <w:rPr>
                <w:noProof/>
                <w:lang w:val="fr-FR"/>
              </w:rPr>
            </w:pPr>
            <w:r w:rsidRPr="00666A64">
              <w:rPr>
                <w:noProof/>
                <w:lang w:val="fr-FR"/>
              </w:rPr>
              <w:t>Dioxyde de lithium et de nickel (CAS RN 12325-84-7) contenant en poids:</w:t>
            </w:r>
          </w:p>
          <w:tbl>
            <w:tblPr>
              <w:tblStyle w:val="Listdash"/>
              <w:tblW w:w="0" w:type="auto"/>
              <w:tblLayout w:type="fixed"/>
              <w:tblLook w:val="04A0" w:firstRow="1" w:lastRow="0" w:firstColumn="1" w:lastColumn="0" w:noHBand="0" w:noVBand="1"/>
            </w:tblPr>
            <w:tblGrid>
              <w:gridCol w:w="220"/>
              <w:gridCol w:w="4064"/>
            </w:tblGrid>
            <w:tr w:rsidR="00666A64" w:rsidRPr="00666A64" w14:paraId="0C07E100" w14:textId="77777777">
              <w:tc>
                <w:tcPr>
                  <w:tcW w:w="220" w:type="dxa"/>
                  <w:hideMark/>
                </w:tcPr>
                <w:p w14:paraId="1D2D0EA1" w14:textId="77777777" w:rsidR="00666A64" w:rsidRPr="00666A64" w:rsidRDefault="00666A64" w:rsidP="00666A64">
                  <w:pPr>
                    <w:pStyle w:val="Paragraph"/>
                    <w:rPr>
                      <w:noProof/>
                      <w:lang w:val="fr-FR"/>
                    </w:rPr>
                  </w:pPr>
                  <w:r w:rsidRPr="00666A64">
                    <w:rPr>
                      <w:noProof/>
                      <w:lang w:val="fr-FR"/>
                    </w:rPr>
                    <w:t>—</w:t>
                  </w:r>
                </w:p>
              </w:tc>
              <w:tc>
                <w:tcPr>
                  <w:tcW w:w="4064" w:type="dxa"/>
                  <w:hideMark/>
                </w:tcPr>
                <w:p w14:paraId="6496E624" w14:textId="77777777" w:rsidR="00666A64" w:rsidRPr="00666A64" w:rsidRDefault="00666A64" w:rsidP="00666A64">
                  <w:pPr>
                    <w:pStyle w:val="Paragraph"/>
                    <w:rPr>
                      <w:noProof/>
                      <w:lang w:val="fr-FR"/>
                    </w:rPr>
                  </w:pPr>
                  <w:r w:rsidRPr="00666A64">
                    <w:rPr>
                      <w:noProof/>
                      <w:lang w:val="fr-FR"/>
                    </w:rPr>
                    <w:t>moins de 5 % d’hydroxyde de lithium (CAS RN 1310-65-2),</w:t>
                  </w:r>
                </w:p>
              </w:tc>
            </w:tr>
            <w:tr w:rsidR="00666A64" w:rsidRPr="00666A64" w14:paraId="0800CA89" w14:textId="77777777">
              <w:tc>
                <w:tcPr>
                  <w:tcW w:w="220" w:type="dxa"/>
                  <w:hideMark/>
                </w:tcPr>
                <w:p w14:paraId="254F8263" w14:textId="77777777" w:rsidR="00666A64" w:rsidRPr="00666A64" w:rsidRDefault="00666A64" w:rsidP="00666A64">
                  <w:pPr>
                    <w:pStyle w:val="Paragraph"/>
                    <w:rPr>
                      <w:noProof/>
                      <w:lang w:val="fr-FR"/>
                    </w:rPr>
                  </w:pPr>
                  <w:r w:rsidRPr="00666A64">
                    <w:rPr>
                      <w:noProof/>
                      <w:lang w:val="fr-FR"/>
                    </w:rPr>
                    <w:t>—</w:t>
                  </w:r>
                </w:p>
              </w:tc>
              <w:tc>
                <w:tcPr>
                  <w:tcW w:w="4064" w:type="dxa"/>
                  <w:hideMark/>
                </w:tcPr>
                <w:p w14:paraId="7649CB15" w14:textId="77777777" w:rsidR="00666A64" w:rsidRPr="00666A64" w:rsidRDefault="00666A64" w:rsidP="00666A64">
                  <w:pPr>
                    <w:pStyle w:val="Paragraph"/>
                    <w:rPr>
                      <w:noProof/>
                      <w:lang w:val="fr-FR"/>
                    </w:rPr>
                  </w:pPr>
                  <w:r w:rsidRPr="00666A64">
                    <w:rPr>
                      <w:noProof/>
                      <w:lang w:val="fr-FR"/>
                    </w:rPr>
                    <w:t> moins de 5 % de carbonate de lithium (CAS RN 554-13-2), et</w:t>
                  </w:r>
                </w:p>
              </w:tc>
            </w:tr>
            <w:tr w:rsidR="00666A64" w:rsidRPr="00666A64" w14:paraId="42E52497" w14:textId="77777777">
              <w:tc>
                <w:tcPr>
                  <w:tcW w:w="220" w:type="dxa"/>
                  <w:hideMark/>
                </w:tcPr>
                <w:p w14:paraId="21669E72" w14:textId="77777777" w:rsidR="00666A64" w:rsidRPr="00666A64" w:rsidRDefault="00666A64" w:rsidP="00666A64">
                  <w:pPr>
                    <w:pStyle w:val="Paragraph"/>
                    <w:rPr>
                      <w:noProof/>
                      <w:lang w:val="fr-FR"/>
                    </w:rPr>
                  </w:pPr>
                  <w:r w:rsidRPr="00666A64">
                    <w:rPr>
                      <w:noProof/>
                      <w:lang w:val="fr-FR"/>
                    </w:rPr>
                    <w:t>—</w:t>
                  </w:r>
                </w:p>
              </w:tc>
              <w:tc>
                <w:tcPr>
                  <w:tcW w:w="4064" w:type="dxa"/>
                  <w:hideMark/>
                </w:tcPr>
                <w:p w14:paraId="78D9497C" w14:textId="77777777" w:rsidR="00666A64" w:rsidRPr="00666A64" w:rsidRDefault="00666A64" w:rsidP="00666A64">
                  <w:pPr>
                    <w:pStyle w:val="Paragraph"/>
                    <w:rPr>
                      <w:noProof/>
                      <w:lang w:val="fr-FR"/>
                    </w:rPr>
                  </w:pPr>
                  <w:r w:rsidRPr="00666A64">
                    <w:rPr>
                      <w:noProof/>
                      <w:lang w:val="fr-FR"/>
                    </w:rPr>
                    <w:t> moins de 15 % d’oxyde de nickel (CAS RN 11099-02-8)</w:t>
                  </w:r>
                </w:p>
              </w:tc>
            </w:tr>
          </w:tbl>
          <w:p w14:paraId="4B2F088D" w14:textId="77777777" w:rsidR="00666A64" w:rsidRPr="00666A64" w:rsidRDefault="00666A64" w:rsidP="00666A64">
            <w:pPr>
              <w:pStyle w:val="Paragraph"/>
              <w:spacing w:after="0"/>
              <w:rPr>
                <w:noProof/>
                <w:lang w:val="fr-FR"/>
              </w:rPr>
            </w:pPr>
          </w:p>
        </w:tc>
        <w:tc>
          <w:tcPr>
            <w:tcW w:w="1082" w:type="dxa"/>
          </w:tcPr>
          <w:p w14:paraId="6667F14C"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3CA0D5E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3B3BA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7CC5A96" w14:textId="77777777" w:rsidTr="00436DEF">
        <w:trPr>
          <w:cantSplit/>
        </w:trPr>
        <w:tc>
          <w:tcPr>
            <w:tcW w:w="709" w:type="dxa"/>
          </w:tcPr>
          <w:p w14:paraId="5CDFF6DF" w14:textId="77777777" w:rsidR="00666A64" w:rsidRPr="00666A64" w:rsidRDefault="00666A64" w:rsidP="00666A64">
            <w:pPr>
              <w:pStyle w:val="Paragraph"/>
              <w:spacing w:after="0"/>
              <w:rPr>
                <w:noProof/>
                <w:lang w:val="fr-FR"/>
              </w:rPr>
            </w:pPr>
            <w:r w:rsidRPr="00666A64">
              <w:rPr>
                <w:noProof/>
                <w:lang w:val="fr-FR"/>
              </w:rPr>
              <w:t>0.3119</w:t>
            </w:r>
          </w:p>
        </w:tc>
        <w:tc>
          <w:tcPr>
            <w:tcW w:w="1143" w:type="dxa"/>
          </w:tcPr>
          <w:p w14:paraId="170E9E82"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26E39E5F"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6BB98926" w14:textId="77777777" w:rsidR="00666A64" w:rsidRPr="00666A64" w:rsidRDefault="00666A64" w:rsidP="00666A64">
            <w:pPr>
              <w:pStyle w:val="Paragraph"/>
              <w:rPr>
                <w:noProof/>
                <w:lang w:val="fr-FR"/>
              </w:rPr>
            </w:pPr>
            <w:r w:rsidRPr="00666A64">
              <w:rPr>
                <w:noProof/>
                <w:lang w:val="fr-FR"/>
              </w:rPr>
              <w:t>Produit de réaction, contenant en poids:</w:t>
            </w:r>
          </w:p>
          <w:tbl>
            <w:tblPr>
              <w:tblStyle w:val="Listdash"/>
              <w:tblW w:w="0" w:type="auto"/>
              <w:tblLayout w:type="fixed"/>
              <w:tblLook w:val="04A0" w:firstRow="1" w:lastRow="0" w:firstColumn="1" w:lastColumn="0" w:noHBand="0" w:noVBand="1"/>
            </w:tblPr>
            <w:tblGrid>
              <w:gridCol w:w="220"/>
              <w:gridCol w:w="3833"/>
            </w:tblGrid>
            <w:tr w:rsidR="00666A64" w:rsidRPr="00666A64" w14:paraId="68EEE612" w14:textId="77777777">
              <w:tc>
                <w:tcPr>
                  <w:tcW w:w="220" w:type="dxa"/>
                  <w:hideMark/>
                </w:tcPr>
                <w:p w14:paraId="47CF5DE8" w14:textId="77777777" w:rsidR="00666A64" w:rsidRPr="00666A64" w:rsidRDefault="00666A64" w:rsidP="00666A64">
                  <w:pPr>
                    <w:pStyle w:val="Paragraph"/>
                    <w:rPr>
                      <w:noProof/>
                      <w:lang w:val="fr-FR"/>
                    </w:rPr>
                  </w:pPr>
                  <w:r w:rsidRPr="00666A64">
                    <w:rPr>
                      <w:noProof/>
                      <w:lang w:val="fr-FR"/>
                    </w:rPr>
                    <w:t>—</w:t>
                  </w:r>
                </w:p>
              </w:tc>
              <w:tc>
                <w:tcPr>
                  <w:tcW w:w="3833" w:type="dxa"/>
                  <w:hideMark/>
                </w:tcPr>
                <w:p w14:paraId="795264B8" w14:textId="77777777" w:rsidR="00666A64" w:rsidRPr="00666A64" w:rsidRDefault="00666A64" w:rsidP="00666A64">
                  <w:pPr>
                    <w:pStyle w:val="Paragraph"/>
                    <w:rPr>
                      <w:noProof/>
                      <w:lang w:val="fr-FR"/>
                    </w:rPr>
                  </w:pPr>
                  <w:r w:rsidRPr="00666A64">
                    <w:rPr>
                      <w:noProof/>
                      <w:lang w:val="fr-FR"/>
                    </w:rPr>
                    <w:t>1 % ou plus mais pas plus de 40 % d’oxyde de molybdène,</w:t>
                  </w:r>
                </w:p>
              </w:tc>
            </w:tr>
            <w:tr w:rsidR="00666A64" w:rsidRPr="00666A64" w14:paraId="37E9DFFB" w14:textId="77777777">
              <w:tc>
                <w:tcPr>
                  <w:tcW w:w="220" w:type="dxa"/>
                  <w:hideMark/>
                </w:tcPr>
                <w:p w14:paraId="2FFD2ADD" w14:textId="77777777" w:rsidR="00666A64" w:rsidRPr="00666A64" w:rsidRDefault="00666A64" w:rsidP="00666A64">
                  <w:pPr>
                    <w:pStyle w:val="Paragraph"/>
                    <w:rPr>
                      <w:noProof/>
                      <w:lang w:val="fr-FR"/>
                    </w:rPr>
                  </w:pPr>
                  <w:r w:rsidRPr="00666A64">
                    <w:rPr>
                      <w:noProof/>
                      <w:lang w:val="fr-FR"/>
                    </w:rPr>
                    <w:t>—</w:t>
                  </w:r>
                </w:p>
              </w:tc>
              <w:tc>
                <w:tcPr>
                  <w:tcW w:w="3833" w:type="dxa"/>
                  <w:hideMark/>
                </w:tcPr>
                <w:p w14:paraId="1E623076" w14:textId="77777777" w:rsidR="00666A64" w:rsidRPr="00666A64" w:rsidRDefault="00666A64" w:rsidP="00666A64">
                  <w:pPr>
                    <w:pStyle w:val="Paragraph"/>
                    <w:rPr>
                      <w:noProof/>
                      <w:lang w:val="fr-FR"/>
                    </w:rPr>
                  </w:pPr>
                  <w:r w:rsidRPr="00666A64">
                    <w:rPr>
                      <w:noProof/>
                      <w:lang w:val="fr-FR"/>
                    </w:rPr>
                    <w:t>10 % ou plus mais pas plus de 50 % d’oxyde de nickel,</w:t>
                  </w:r>
                </w:p>
              </w:tc>
            </w:tr>
            <w:tr w:rsidR="00666A64" w:rsidRPr="00666A64" w14:paraId="70DC1C38" w14:textId="77777777">
              <w:tc>
                <w:tcPr>
                  <w:tcW w:w="220" w:type="dxa"/>
                  <w:hideMark/>
                </w:tcPr>
                <w:p w14:paraId="2242741B" w14:textId="77777777" w:rsidR="00666A64" w:rsidRPr="00666A64" w:rsidRDefault="00666A64" w:rsidP="00666A64">
                  <w:pPr>
                    <w:pStyle w:val="Paragraph"/>
                    <w:rPr>
                      <w:noProof/>
                      <w:lang w:val="fr-FR"/>
                    </w:rPr>
                  </w:pPr>
                  <w:r w:rsidRPr="00666A64">
                    <w:rPr>
                      <w:noProof/>
                      <w:lang w:val="fr-FR"/>
                    </w:rPr>
                    <w:t>—</w:t>
                  </w:r>
                </w:p>
              </w:tc>
              <w:tc>
                <w:tcPr>
                  <w:tcW w:w="3833" w:type="dxa"/>
                  <w:hideMark/>
                </w:tcPr>
                <w:p w14:paraId="6A6CF411" w14:textId="77777777" w:rsidR="00666A64" w:rsidRPr="00666A64" w:rsidRDefault="00666A64" w:rsidP="00666A64">
                  <w:pPr>
                    <w:pStyle w:val="Paragraph"/>
                    <w:rPr>
                      <w:noProof/>
                      <w:lang w:val="fr-FR"/>
                    </w:rPr>
                  </w:pPr>
                  <w:r w:rsidRPr="00666A64">
                    <w:rPr>
                      <w:noProof/>
                      <w:lang w:val="fr-FR"/>
                    </w:rPr>
                    <w:t>30 % ou plus mais pas plus de 70 % d’oxyde de tungstène</w:t>
                  </w:r>
                </w:p>
              </w:tc>
            </w:tr>
          </w:tbl>
          <w:p w14:paraId="7CFB5437" w14:textId="77777777" w:rsidR="00666A64" w:rsidRPr="00666A64" w:rsidRDefault="00666A64" w:rsidP="00666A64">
            <w:pPr>
              <w:pStyle w:val="Paragraph"/>
              <w:spacing w:after="0"/>
              <w:rPr>
                <w:noProof/>
                <w:lang w:val="fr-FR"/>
              </w:rPr>
            </w:pPr>
          </w:p>
        </w:tc>
        <w:tc>
          <w:tcPr>
            <w:tcW w:w="1082" w:type="dxa"/>
          </w:tcPr>
          <w:p w14:paraId="50DAB1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CEB4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DE1B5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811F1E0" w14:textId="77777777" w:rsidTr="00436DEF">
        <w:trPr>
          <w:cantSplit/>
        </w:trPr>
        <w:tc>
          <w:tcPr>
            <w:tcW w:w="709" w:type="dxa"/>
          </w:tcPr>
          <w:p w14:paraId="15BBEEE2" w14:textId="77777777" w:rsidR="00666A64" w:rsidRPr="00666A64" w:rsidRDefault="00666A64" w:rsidP="00666A64">
            <w:pPr>
              <w:pStyle w:val="Paragraph"/>
              <w:spacing w:after="0"/>
              <w:rPr>
                <w:noProof/>
                <w:lang w:val="fr-FR"/>
              </w:rPr>
            </w:pPr>
            <w:r w:rsidRPr="00666A64">
              <w:rPr>
                <w:noProof/>
                <w:lang w:val="fr-FR"/>
              </w:rPr>
              <w:t>0.7010</w:t>
            </w:r>
          </w:p>
        </w:tc>
        <w:tc>
          <w:tcPr>
            <w:tcW w:w="1143" w:type="dxa"/>
          </w:tcPr>
          <w:p w14:paraId="65C80507"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4575CED6" w14:textId="77777777" w:rsidR="00666A64" w:rsidRPr="00666A64" w:rsidRDefault="00666A64" w:rsidP="00666A64">
            <w:pPr>
              <w:pStyle w:val="Paragraph"/>
              <w:spacing w:after="0"/>
              <w:jc w:val="center"/>
              <w:rPr>
                <w:noProof/>
                <w:lang w:val="fr-FR"/>
              </w:rPr>
            </w:pPr>
            <w:r w:rsidRPr="00666A64">
              <w:rPr>
                <w:noProof/>
                <w:lang w:val="fr-FR"/>
              </w:rPr>
              <w:t>74</w:t>
            </w:r>
          </w:p>
        </w:tc>
        <w:tc>
          <w:tcPr>
            <w:tcW w:w="4163" w:type="dxa"/>
          </w:tcPr>
          <w:p w14:paraId="47338DB3" w14:textId="77777777" w:rsidR="00666A64" w:rsidRPr="00666A64" w:rsidRDefault="00666A64" w:rsidP="00666A64">
            <w:pPr>
              <w:pStyle w:val="Paragraph"/>
              <w:rPr>
                <w:noProof/>
                <w:lang w:val="fr-FR"/>
              </w:rPr>
            </w:pPr>
            <w:r w:rsidRPr="00666A64">
              <w:rPr>
                <w:noProof/>
                <w:lang w:val="fr-FR"/>
              </w:rPr>
              <w:t>Mélange de composition non stœchiométrique:</w:t>
            </w:r>
          </w:p>
          <w:tbl>
            <w:tblPr>
              <w:tblStyle w:val="Listdash"/>
              <w:tblW w:w="0" w:type="auto"/>
              <w:tblLayout w:type="fixed"/>
              <w:tblLook w:val="04A0" w:firstRow="1" w:lastRow="0" w:firstColumn="1" w:lastColumn="0" w:noHBand="0" w:noVBand="1"/>
            </w:tblPr>
            <w:tblGrid>
              <w:gridCol w:w="220"/>
              <w:gridCol w:w="9266"/>
            </w:tblGrid>
            <w:tr w:rsidR="00666A64" w:rsidRPr="00666A64" w14:paraId="2772F086" w14:textId="77777777">
              <w:tc>
                <w:tcPr>
                  <w:tcW w:w="220" w:type="dxa"/>
                  <w:hideMark/>
                </w:tcPr>
                <w:p w14:paraId="1FCFE18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50B8ED3" w14:textId="77777777" w:rsidR="00666A64" w:rsidRPr="00666A64" w:rsidRDefault="00666A64" w:rsidP="00666A64">
                  <w:pPr>
                    <w:pStyle w:val="Paragraph"/>
                    <w:rPr>
                      <w:noProof/>
                      <w:lang w:val="fr-FR"/>
                    </w:rPr>
                  </w:pPr>
                  <w:r w:rsidRPr="00666A64">
                    <w:rPr>
                      <w:noProof/>
                      <w:lang w:val="fr-FR"/>
                    </w:rPr>
                    <w:t>à structure cristalline,</w:t>
                  </w:r>
                </w:p>
              </w:tc>
            </w:tr>
            <w:tr w:rsidR="00666A64" w:rsidRPr="00666A64" w14:paraId="315BA308" w14:textId="77777777">
              <w:tc>
                <w:tcPr>
                  <w:tcW w:w="220" w:type="dxa"/>
                  <w:hideMark/>
                </w:tcPr>
                <w:p w14:paraId="7F81FD2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8DA7F8A" w14:textId="77777777" w:rsidR="00666A64" w:rsidRPr="00666A64" w:rsidRDefault="00666A64" w:rsidP="00666A64">
                  <w:pPr>
                    <w:pStyle w:val="Paragraph"/>
                    <w:rPr>
                      <w:noProof/>
                      <w:lang w:val="fr-FR"/>
                    </w:rPr>
                  </w:pPr>
                  <w:r w:rsidRPr="00666A64">
                    <w:rPr>
                      <w:noProof/>
                      <w:lang w:val="fr-FR"/>
                    </w:rPr>
                    <w:t>principalement à base de spinelle d’aluminate de magnésium et d'adjuvants des phases de silicate et d'aluminates, dont 75 % du poids au moins se situe dans la fraction granulométrique comprise entre 1 et 3 mm et dont 25 % au plus se situe dans la fraction granulométrique comprise entre 0 et 1 mm</w:t>
                  </w:r>
                </w:p>
              </w:tc>
            </w:tr>
          </w:tbl>
          <w:p w14:paraId="5874BFDA" w14:textId="77777777" w:rsidR="00666A64" w:rsidRPr="00666A64" w:rsidRDefault="00666A64" w:rsidP="00666A64">
            <w:pPr>
              <w:pStyle w:val="Paragraph"/>
              <w:spacing w:after="0"/>
              <w:rPr>
                <w:noProof/>
                <w:lang w:val="fr-FR"/>
              </w:rPr>
            </w:pPr>
          </w:p>
        </w:tc>
        <w:tc>
          <w:tcPr>
            <w:tcW w:w="1082" w:type="dxa"/>
          </w:tcPr>
          <w:p w14:paraId="11F0F0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3BC4D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FB770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EC9E92F" w14:textId="77777777" w:rsidTr="00436DEF">
        <w:trPr>
          <w:cantSplit/>
        </w:trPr>
        <w:tc>
          <w:tcPr>
            <w:tcW w:w="709" w:type="dxa"/>
          </w:tcPr>
          <w:p w14:paraId="63791044" w14:textId="77777777" w:rsidR="00666A64" w:rsidRPr="00666A64" w:rsidRDefault="00666A64" w:rsidP="00666A64">
            <w:pPr>
              <w:pStyle w:val="Paragraph"/>
              <w:spacing w:after="0"/>
              <w:rPr>
                <w:noProof/>
                <w:lang w:val="fr-FR"/>
              </w:rPr>
            </w:pPr>
            <w:r w:rsidRPr="00666A64">
              <w:rPr>
                <w:noProof/>
                <w:lang w:val="fr-FR"/>
              </w:rPr>
              <w:t>0.7147</w:t>
            </w:r>
          </w:p>
        </w:tc>
        <w:tc>
          <w:tcPr>
            <w:tcW w:w="1143" w:type="dxa"/>
          </w:tcPr>
          <w:p w14:paraId="3671DE24"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4963D1F6"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38A31D7" w14:textId="77777777" w:rsidR="00666A64" w:rsidRPr="00666A64" w:rsidRDefault="00666A64" w:rsidP="00666A64">
            <w:pPr>
              <w:pStyle w:val="Paragraph"/>
              <w:rPr>
                <w:noProof/>
                <w:lang w:val="fr-FR"/>
              </w:rPr>
            </w:pPr>
            <w:r w:rsidRPr="00666A64">
              <w:rPr>
                <w:noProof/>
                <w:lang w:val="fr-FR"/>
              </w:rPr>
              <w:t>Mélange composé de</w:t>
            </w:r>
          </w:p>
          <w:tbl>
            <w:tblPr>
              <w:tblStyle w:val="Listdash"/>
              <w:tblW w:w="0" w:type="auto"/>
              <w:tblLayout w:type="fixed"/>
              <w:tblLook w:val="04A0" w:firstRow="1" w:lastRow="0" w:firstColumn="1" w:lastColumn="0" w:noHBand="0" w:noVBand="1"/>
            </w:tblPr>
            <w:tblGrid>
              <w:gridCol w:w="220"/>
              <w:gridCol w:w="6402"/>
            </w:tblGrid>
            <w:tr w:rsidR="00666A64" w:rsidRPr="00666A64" w14:paraId="42FBE5DF" w14:textId="77777777">
              <w:tc>
                <w:tcPr>
                  <w:tcW w:w="220" w:type="dxa"/>
                  <w:hideMark/>
                </w:tcPr>
                <w:p w14:paraId="07A6C6F9" w14:textId="77777777" w:rsidR="00666A64" w:rsidRPr="00666A64" w:rsidRDefault="00666A64" w:rsidP="00666A64">
                  <w:pPr>
                    <w:pStyle w:val="Paragraph"/>
                    <w:rPr>
                      <w:noProof/>
                      <w:lang w:val="fr-FR"/>
                    </w:rPr>
                  </w:pPr>
                  <w:r w:rsidRPr="00666A64">
                    <w:rPr>
                      <w:noProof/>
                      <w:lang w:val="fr-FR"/>
                    </w:rPr>
                    <w:t>—</w:t>
                  </w:r>
                </w:p>
              </w:tc>
              <w:tc>
                <w:tcPr>
                  <w:tcW w:w="6402" w:type="dxa"/>
                  <w:hideMark/>
                </w:tcPr>
                <w:p w14:paraId="242BE4F9" w14:textId="77777777" w:rsidR="00666A64" w:rsidRPr="00666A64" w:rsidRDefault="00666A64" w:rsidP="00666A64">
                  <w:pPr>
                    <w:pStyle w:val="Paragraph"/>
                    <w:rPr>
                      <w:noProof/>
                      <w:lang w:val="fr-FR"/>
                    </w:rPr>
                  </w:pPr>
                  <w:r w:rsidRPr="00666A64">
                    <w:rPr>
                      <w:noProof/>
                      <w:lang w:val="fr-FR"/>
                    </w:rPr>
                    <w:t>64 % en poids ou plus, mais n’excédant pas 74 % en poids de silice amorphe (CAS RN 7631-86-9)</w:t>
                  </w:r>
                </w:p>
              </w:tc>
            </w:tr>
            <w:tr w:rsidR="00666A64" w:rsidRPr="00666A64" w14:paraId="793A70FB" w14:textId="77777777">
              <w:tc>
                <w:tcPr>
                  <w:tcW w:w="220" w:type="dxa"/>
                  <w:hideMark/>
                </w:tcPr>
                <w:p w14:paraId="54AE6571" w14:textId="77777777" w:rsidR="00666A64" w:rsidRPr="00666A64" w:rsidRDefault="00666A64" w:rsidP="00666A64">
                  <w:pPr>
                    <w:pStyle w:val="Paragraph"/>
                    <w:rPr>
                      <w:noProof/>
                      <w:lang w:val="fr-FR"/>
                    </w:rPr>
                  </w:pPr>
                  <w:r w:rsidRPr="00666A64">
                    <w:rPr>
                      <w:noProof/>
                      <w:lang w:val="fr-FR"/>
                    </w:rPr>
                    <w:t>—</w:t>
                  </w:r>
                </w:p>
              </w:tc>
              <w:tc>
                <w:tcPr>
                  <w:tcW w:w="6402" w:type="dxa"/>
                  <w:hideMark/>
                </w:tcPr>
                <w:p w14:paraId="41767A31" w14:textId="77777777" w:rsidR="00666A64" w:rsidRPr="00666A64" w:rsidRDefault="00666A64" w:rsidP="00666A64">
                  <w:pPr>
                    <w:pStyle w:val="Paragraph"/>
                    <w:rPr>
                      <w:noProof/>
                      <w:lang w:val="fr-FR"/>
                    </w:rPr>
                  </w:pPr>
                  <w:r w:rsidRPr="00666A64">
                    <w:rPr>
                      <w:noProof/>
                      <w:lang w:val="fr-FR"/>
                    </w:rPr>
                    <w:t>25 % en poids ou plus, mais n’excédant pas 35 % en poids de butanone (CAS RN 78-93-3) et</w:t>
                  </w:r>
                </w:p>
              </w:tc>
            </w:tr>
            <w:tr w:rsidR="00666A64" w:rsidRPr="00666A64" w14:paraId="661ECB2F" w14:textId="77777777">
              <w:tc>
                <w:tcPr>
                  <w:tcW w:w="220" w:type="dxa"/>
                  <w:hideMark/>
                </w:tcPr>
                <w:p w14:paraId="520D3C74" w14:textId="77777777" w:rsidR="00666A64" w:rsidRPr="00666A64" w:rsidRDefault="00666A64" w:rsidP="00666A64">
                  <w:pPr>
                    <w:pStyle w:val="Paragraph"/>
                    <w:rPr>
                      <w:noProof/>
                      <w:lang w:val="fr-FR"/>
                    </w:rPr>
                  </w:pPr>
                  <w:r w:rsidRPr="00666A64">
                    <w:rPr>
                      <w:noProof/>
                      <w:lang w:val="fr-FR"/>
                    </w:rPr>
                    <w:t>—</w:t>
                  </w:r>
                </w:p>
              </w:tc>
              <w:tc>
                <w:tcPr>
                  <w:tcW w:w="6402" w:type="dxa"/>
                  <w:hideMark/>
                </w:tcPr>
                <w:p w14:paraId="60D4FDF0" w14:textId="77777777" w:rsidR="00666A64" w:rsidRPr="00666A64" w:rsidRDefault="00666A64" w:rsidP="00666A64">
                  <w:pPr>
                    <w:pStyle w:val="Paragraph"/>
                    <w:rPr>
                      <w:noProof/>
                      <w:lang w:val="fr-FR"/>
                    </w:rPr>
                  </w:pPr>
                  <w:r w:rsidRPr="00666A64">
                    <w:rPr>
                      <w:noProof/>
                      <w:lang w:val="fr-FR"/>
                    </w:rPr>
                    <w:t>pas plus de 1 % en poids de 3-(2,3-époxypropoxy)propyltriméthoxysilane (CAS RN 2530-83-8)</w:t>
                  </w:r>
                </w:p>
              </w:tc>
            </w:tr>
          </w:tbl>
          <w:p w14:paraId="4D070D0C" w14:textId="77777777" w:rsidR="00666A64" w:rsidRPr="00666A64" w:rsidRDefault="00666A64" w:rsidP="00666A64">
            <w:pPr>
              <w:pStyle w:val="Paragraph"/>
              <w:spacing w:after="0"/>
              <w:rPr>
                <w:noProof/>
                <w:lang w:val="fr-FR"/>
              </w:rPr>
            </w:pPr>
          </w:p>
        </w:tc>
        <w:tc>
          <w:tcPr>
            <w:tcW w:w="1082" w:type="dxa"/>
          </w:tcPr>
          <w:p w14:paraId="228C5CC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D0FD5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93B66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044991B" w14:textId="77777777" w:rsidTr="00436DEF">
        <w:trPr>
          <w:cantSplit/>
        </w:trPr>
        <w:tc>
          <w:tcPr>
            <w:tcW w:w="709" w:type="dxa"/>
          </w:tcPr>
          <w:p w14:paraId="43038066" w14:textId="77777777" w:rsidR="00666A64" w:rsidRPr="00666A64" w:rsidRDefault="00666A64" w:rsidP="00666A64">
            <w:pPr>
              <w:pStyle w:val="Paragraph"/>
              <w:spacing w:after="0"/>
              <w:rPr>
                <w:noProof/>
                <w:lang w:val="fr-FR"/>
              </w:rPr>
            </w:pPr>
            <w:r w:rsidRPr="00666A64">
              <w:rPr>
                <w:noProof/>
                <w:lang w:val="fr-FR"/>
              </w:rPr>
              <w:t>0.7553</w:t>
            </w:r>
          </w:p>
        </w:tc>
        <w:tc>
          <w:tcPr>
            <w:tcW w:w="1143" w:type="dxa"/>
          </w:tcPr>
          <w:p w14:paraId="7861981A" w14:textId="77777777" w:rsidR="00666A64" w:rsidRPr="00666A64" w:rsidRDefault="00666A64" w:rsidP="00666A64">
            <w:pPr>
              <w:pStyle w:val="Paragraph"/>
              <w:spacing w:after="0"/>
              <w:jc w:val="right"/>
              <w:rPr>
                <w:noProof/>
                <w:lang w:val="fr-FR"/>
              </w:rPr>
            </w:pPr>
            <w:r w:rsidRPr="00666A64">
              <w:rPr>
                <w:noProof/>
                <w:lang w:val="fr-FR"/>
              </w:rPr>
              <w:t>ex 3824 99 96</w:t>
            </w:r>
          </w:p>
        </w:tc>
        <w:tc>
          <w:tcPr>
            <w:tcW w:w="700" w:type="dxa"/>
          </w:tcPr>
          <w:p w14:paraId="53150F7C" w14:textId="77777777" w:rsidR="00666A64" w:rsidRPr="00666A64" w:rsidRDefault="00666A64" w:rsidP="00666A64">
            <w:pPr>
              <w:pStyle w:val="Paragraph"/>
              <w:spacing w:after="0"/>
              <w:jc w:val="center"/>
              <w:rPr>
                <w:noProof/>
                <w:lang w:val="fr-FR"/>
              </w:rPr>
            </w:pPr>
            <w:r w:rsidRPr="00666A64">
              <w:rPr>
                <w:noProof/>
                <w:lang w:val="fr-FR"/>
              </w:rPr>
              <w:t>83</w:t>
            </w:r>
          </w:p>
        </w:tc>
        <w:tc>
          <w:tcPr>
            <w:tcW w:w="4163" w:type="dxa"/>
          </w:tcPr>
          <w:p w14:paraId="69FFF391" w14:textId="46818055" w:rsidR="00666A64" w:rsidRPr="00666A64" w:rsidRDefault="00666A64" w:rsidP="00666A64">
            <w:pPr>
              <w:pStyle w:val="Paragraph"/>
              <w:spacing w:after="0"/>
              <w:rPr>
                <w:noProof/>
                <w:lang w:val="fr-FR"/>
              </w:rPr>
            </w:pPr>
            <w:r w:rsidRPr="00666A64">
              <w:rPr>
                <w:noProof/>
                <w:lang w:val="fr-FR"/>
              </w:rPr>
              <w:t>Nitrure de bore cubique (CAS RN 10043-11-5) revêtu de nickel et/ou de phosphure de nickel (CAS RN 12035-64-2)</w:t>
            </w:r>
          </w:p>
        </w:tc>
        <w:tc>
          <w:tcPr>
            <w:tcW w:w="1082" w:type="dxa"/>
          </w:tcPr>
          <w:p w14:paraId="1B2FF49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C81D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18ECE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4A0DA9C" w14:textId="77777777" w:rsidTr="00436DEF">
        <w:trPr>
          <w:cantSplit/>
        </w:trPr>
        <w:tc>
          <w:tcPr>
            <w:tcW w:w="709" w:type="dxa"/>
          </w:tcPr>
          <w:p w14:paraId="52B27614" w14:textId="77777777" w:rsidR="00666A64" w:rsidRPr="00666A64" w:rsidRDefault="00666A64" w:rsidP="00666A64">
            <w:pPr>
              <w:pStyle w:val="Paragraph"/>
              <w:spacing w:after="0"/>
              <w:rPr>
                <w:noProof/>
                <w:lang w:val="fr-FR"/>
              </w:rPr>
            </w:pPr>
            <w:r w:rsidRPr="00666A64">
              <w:rPr>
                <w:noProof/>
                <w:lang w:val="fr-FR"/>
              </w:rPr>
              <w:t>0.5820</w:t>
            </w:r>
          </w:p>
        </w:tc>
        <w:tc>
          <w:tcPr>
            <w:tcW w:w="1143" w:type="dxa"/>
          </w:tcPr>
          <w:p w14:paraId="2368ABDE" w14:textId="085177D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3824 99 96</w:t>
            </w:r>
          </w:p>
        </w:tc>
        <w:tc>
          <w:tcPr>
            <w:tcW w:w="700" w:type="dxa"/>
          </w:tcPr>
          <w:p w14:paraId="01962BE2" w14:textId="77777777" w:rsidR="00666A64" w:rsidRPr="00666A64" w:rsidRDefault="00666A64" w:rsidP="00666A64">
            <w:pPr>
              <w:pStyle w:val="Paragraph"/>
              <w:spacing w:after="0"/>
              <w:jc w:val="center"/>
              <w:rPr>
                <w:noProof/>
                <w:lang w:val="fr-FR"/>
              </w:rPr>
            </w:pPr>
            <w:r w:rsidRPr="00666A64">
              <w:rPr>
                <w:noProof/>
                <w:lang w:val="fr-FR"/>
              </w:rPr>
              <w:t>87</w:t>
            </w:r>
          </w:p>
        </w:tc>
        <w:tc>
          <w:tcPr>
            <w:tcW w:w="4163" w:type="dxa"/>
          </w:tcPr>
          <w:p w14:paraId="7125142B" w14:textId="77777777" w:rsidR="00666A64" w:rsidRPr="00666A64" w:rsidRDefault="00666A64" w:rsidP="00666A64">
            <w:pPr>
              <w:pStyle w:val="Paragraph"/>
              <w:rPr>
                <w:noProof/>
                <w:lang w:val="fr-FR"/>
              </w:rPr>
            </w:pPr>
            <w:r w:rsidRPr="00666A64">
              <w:rPr>
                <w:noProof/>
                <w:lang w:val="fr-FR"/>
              </w:rPr>
              <w:t>Oxyde de platine (CAS RN 12035-82-4) fixé sur un support poreux en oxyde d'aluminium (CAS RN 1344-28-1), contenant en poids:</w:t>
            </w:r>
          </w:p>
          <w:tbl>
            <w:tblPr>
              <w:tblStyle w:val="Listdash"/>
              <w:tblW w:w="0" w:type="auto"/>
              <w:tblLayout w:type="fixed"/>
              <w:tblLook w:val="04A0" w:firstRow="1" w:lastRow="0" w:firstColumn="1" w:lastColumn="0" w:noHBand="0" w:noVBand="1"/>
            </w:tblPr>
            <w:tblGrid>
              <w:gridCol w:w="220"/>
              <w:gridCol w:w="5724"/>
            </w:tblGrid>
            <w:tr w:rsidR="00666A64" w:rsidRPr="00666A64" w14:paraId="6F2BC64C" w14:textId="77777777">
              <w:tc>
                <w:tcPr>
                  <w:tcW w:w="220" w:type="dxa"/>
                  <w:hideMark/>
                </w:tcPr>
                <w:p w14:paraId="3683A6EA" w14:textId="77777777" w:rsidR="00666A64" w:rsidRPr="00666A64" w:rsidRDefault="00666A64" w:rsidP="00666A64">
                  <w:pPr>
                    <w:pStyle w:val="Paragraph"/>
                    <w:rPr>
                      <w:noProof/>
                      <w:lang w:val="fr-FR"/>
                    </w:rPr>
                  </w:pPr>
                  <w:r w:rsidRPr="00666A64">
                    <w:rPr>
                      <w:noProof/>
                      <w:lang w:val="fr-FR"/>
                    </w:rPr>
                    <w:t>—</w:t>
                  </w:r>
                </w:p>
              </w:tc>
              <w:tc>
                <w:tcPr>
                  <w:tcW w:w="5724" w:type="dxa"/>
                  <w:hideMark/>
                </w:tcPr>
                <w:p w14:paraId="73A72B0F" w14:textId="77777777" w:rsidR="00666A64" w:rsidRPr="00666A64" w:rsidRDefault="00666A64" w:rsidP="00666A64">
                  <w:pPr>
                    <w:pStyle w:val="Paragraph"/>
                    <w:rPr>
                      <w:noProof/>
                      <w:lang w:val="fr-FR"/>
                    </w:rPr>
                  </w:pPr>
                  <w:r w:rsidRPr="00666A64">
                    <w:rPr>
                      <w:noProof/>
                      <w:lang w:val="fr-FR"/>
                    </w:rPr>
                    <w:t>0,1 % ou plus mais pas plus de 1 % de platine, et</w:t>
                  </w:r>
                </w:p>
              </w:tc>
            </w:tr>
            <w:tr w:rsidR="00666A64" w:rsidRPr="00666A64" w14:paraId="4C4DEEB0" w14:textId="77777777">
              <w:tc>
                <w:tcPr>
                  <w:tcW w:w="220" w:type="dxa"/>
                  <w:hideMark/>
                </w:tcPr>
                <w:p w14:paraId="7D634884" w14:textId="77777777" w:rsidR="00666A64" w:rsidRPr="00666A64" w:rsidRDefault="00666A64" w:rsidP="00666A64">
                  <w:pPr>
                    <w:pStyle w:val="Paragraph"/>
                    <w:rPr>
                      <w:noProof/>
                      <w:lang w:val="fr-FR"/>
                    </w:rPr>
                  </w:pPr>
                  <w:r w:rsidRPr="00666A64">
                    <w:rPr>
                      <w:noProof/>
                      <w:lang w:val="fr-FR"/>
                    </w:rPr>
                    <w:t>—</w:t>
                  </w:r>
                </w:p>
              </w:tc>
              <w:tc>
                <w:tcPr>
                  <w:tcW w:w="5724" w:type="dxa"/>
                  <w:hideMark/>
                </w:tcPr>
                <w:p w14:paraId="64E1FA58" w14:textId="77777777" w:rsidR="00666A64" w:rsidRPr="00666A64" w:rsidRDefault="00666A64" w:rsidP="00666A64">
                  <w:pPr>
                    <w:pStyle w:val="Paragraph"/>
                    <w:rPr>
                      <w:noProof/>
                      <w:lang w:val="fr-FR"/>
                    </w:rPr>
                  </w:pPr>
                  <w:r w:rsidRPr="00666A64">
                    <w:rPr>
                      <w:noProof/>
                      <w:lang w:val="fr-FR"/>
                    </w:rPr>
                    <w:t>0,5 % ou plus mais pas plus de 5 % de dichlorure d'éthylaluminium (CAS RN 563-43-9)</w:t>
                  </w:r>
                </w:p>
              </w:tc>
            </w:tr>
          </w:tbl>
          <w:p w14:paraId="53619F08" w14:textId="77777777" w:rsidR="00666A64" w:rsidRPr="00666A64" w:rsidRDefault="00666A64" w:rsidP="00666A64">
            <w:pPr>
              <w:pStyle w:val="Paragraph"/>
              <w:spacing w:after="0"/>
              <w:rPr>
                <w:noProof/>
                <w:lang w:val="fr-FR"/>
              </w:rPr>
            </w:pPr>
          </w:p>
        </w:tc>
        <w:tc>
          <w:tcPr>
            <w:tcW w:w="1082" w:type="dxa"/>
          </w:tcPr>
          <w:p w14:paraId="631EC6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C4533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B847A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1ABDADF" w14:textId="77777777" w:rsidTr="00436DEF">
        <w:trPr>
          <w:cantSplit/>
        </w:trPr>
        <w:tc>
          <w:tcPr>
            <w:tcW w:w="709" w:type="dxa"/>
          </w:tcPr>
          <w:p w14:paraId="29EF5476" w14:textId="77777777" w:rsidR="00666A64" w:rsidRPr="00666A64" w:rsidRDefault="00666A64" w:rsidP="00666A64">
            <w:pPr>
              <w:pStyle w:val="Paragraph"/>
              <w:spacing w:after="0"/>
              <w:rPr>
                <w:noProof/>
                <w:lang w:val="fr-FR"/>
              </w:rPr>
            </w:pPr>
            <w:r w:rsidRPr="00666A64">
              <w:rPr>
                <w:noProof/>
                <w:lang w:val="fr-FR"/>
              </w:rPr>
              <w:t>0.5939</w:t>
            </w:r>
          </w:p>
          <w:p w14:paraId="5D87F8C6" w14:textId="77777777" w:rsidR="00666A64" w:rsidRPr="00666A64" w:rsidRDefault="00666A64" w:rsidP="00666A64">
            <w:pPr>
              <w:pStyle w:val="Paragraph"/>
              <w:spacing w:after="0"/>
              <w:rPr>
                <w:noProof/>
                <w:lang w:val="fr-FR"/>
              </w:rPr>
            </w:pPr>
          </w:p>
        </w:tc>
        <w:tc>
          <w:tcPr>
            <w:tcW w:w="1143" w:type="dxa"/>
          </w:tcPr>
          <w:p w14:paraId="445FAFD4" w14:textId="77777777" w:rsidR="00666A64" w:rsidRPr="00666A64" w:rsidRDefault="00666A64" w:rsidP="00666A64">
            <w:pPr>
              <w:pStyle w:val="Paragraph"/>
              <w:spacing w:after="0"/>
              <w:jc w:val="right"/>
              <w:rPr>
                <w:noProof/>
                <w:lang w:val="fr-FR"/>
              </w:rPr>
            </w:pPr>
            <w:r w:rsidRPr="00666A64">
              <w:rPr>
                <w:noProof/>
                <w:lang w:val="fr-FR"/>
              </w:rPr>
              <w:t>ex 3826 00 10</w:t>
            </w:r>
          </w:p>
          <w:p w14:paraId="25E92113" w14:textId="77777777" w:rsidR="00666A64" w:rsidRPr="00666A64" w:rsidRDefault="00666A64" w:rsidP="00666A64">
            <w:pPr>
              <w:pStyle w:val="Paragraph"/>
              <w:spacing w:after="0"/>
              <w:jc w:val="right"/>
              <w:rPr>
                <w:noProof/>
                <w:lang w:val="fr-FR"/>
              </w:rPr>
            </w:pPr>
            <w:r w:rsidRPr="00666A64">
              <w:rPr>
                <w:noProof/>
                <w:lang w:val="fr-FR"/>
              </w:rPr>
              <w:t>ex 3826 00 10</w:t>
            </w:r>
          </w:p>
        </w:tc>
        <w:tc>
          <w:tcPr>
            <w:tcW w:w="700" w:type="dxa"/>
          </w:tcPr>
          <w:p w14:paraId="7BA68D32" w14:textId="77777777" w:rsidR="00666A64" w:rsidRPr="00666A64" w:rsidRDefault="00666A64" w:rsidP="00666A64">
            <w:pPr>
              <w:pStyle w:val="Paragraph"/>
              <w:spacing w:after="0"/>
              <w:jc w:val="center"/>
              <w:rPr>
                <w:noProof/>
                <w:lang w:val="fr-FR"/>
              </w:rPr>
            </w:pPr>
            <w:r w:rsidRPr="00666A64">
              <w:rPr>
                <w:noProof/>
                <w:lang w:val="fr-FR"/>
              </w:rPr>
              <w:t>20</w:t>
            </w:r>
          </w:p>
          <w:p w14:paraId="3F83B951" w14:textId="77777777" w:rsidR="00666A64" w:rsidRPr="00666A64" w:rsidRDefault="00666A64" w:rsidP="00666A64">
            <w:pPr>
              <w:pStyle w:val="Paragraph"/>
              <w:spacing w:after="0"/>
              <w:jc w:val="center"/>
              <w:rPr>
                <w:noProof/>
                <w:lang w:val="fr-FR"/>
              </w:rPr>
            </w:pPr>
            <w:r w:rsidRPr="00666A64">
              <w:rPr>
                <w:noProof/>
                <w:lang w:val="fr-FR"/>
              </w:rPr>
              <w:t>29</w:t>
            </w:r>
          </w:p>
        </w:tc>
        <w:tc>
          <w:tcPr>
            <w:tcW w:w="4163" w:type="dxa"/>
          </w:tcPr>
          <w:p w14:paraId="64CAC547" w14:textId="77777777" w:rsidR="00666A64" w:rsidRPr="00666A64" w:rsidRDefault="00666A64" w:rsidP="00666A64">
            <w:pPr>
              <w:pStyle w:val="Paragraph"/>
              <w:rPr>
                <w:noProof/>
                <w:lang w:val="fr-FR"/>
              </w:rPr>
            </w:pPr>
            <w:r w:rsidRPr="00666A64">
              <w:rPr>
                <w:noProof/>
                <w:lang w:val="fr-FR"/>
              </w:rPr>
              <w:t>Mélange d'esters méthyliques d'acides gras contenant au minimum les composants suivants:</w:t>
            </w:r>
          </w:p>
          <w:tbl>
            <w:tblPr>
              <w:tblStyle w:val="Listdash"/>
              <w:tblW w:w="0" w:type="auto"/>
              <w:tblLayout w:type="fixed"/>
              <w:tblLook w:val="04A0" w:firstRow="1" w:lastRow="0" w:firstColumn="1" w:lastColumn="0" w:noHBand="0" w:noVBand="1"/>
            </w:tblPr>
            <w:tblGrid>
              <w:gridCol w:w="220"/>
              <w:gridCol w:w="3018"/>
            </w:tblGrid>
            <w:tr w:rsidR="00666A64" w:rsidRPr="00666A64" w14:paraId="0F090CAF" w14:textId="77777777">
              <w:tc>
                <w:tcPr>
                  <w:tcW w:w="220" w:type="dxa"/>
                  <w:hideMark/>
                </w:tcPr>
                <w:p w14:paraId="51FF31D9" w14:textId="77777777" w:rsidR="00666A64" w:rsidRPr="00666A64" w:rsidRDefault="00666A64" w:rsidP="00666A64">
                  <w:pPr>
                    <w:pStyle w:val="Paragraph"/>
                    <w:rPr>
                      <w:noProof/>
                      <w:lang w:val="fr-FR"/>
                    </w:rPr>
                  </w:pPr>
                  <w:r w:rsidRPr="00666A64">
                    <w:rPr>
                      <w:noProof/>
                      <w:lang w:val="fr-FR"/>
                    </w:rPr>
                    <w:t>—</w:t>
                  </w:r>
                </w:p>
              </w:tc>
              <w:tc>
                <w:tcPr>
                  <w:tcW w:w="3018" w:type="dxa"/>
                  <w:hideMark/>
                </w:tcPr>
                <w:p w14:paraId="462831BD" w14:textId="77777777" w:rsidR="00666A64" w:rsidRPr="00666A64" w:rsidRDefault="00666A64" w:rsidP="00666A64">
                  <w:pPr>
                    <w:pStyle w:val="Paragraph"/>
                    <w:rPr>
                      <w:noProof/>
                      <w:lang w:val="fr-FR"/>
                    </w:rPr>
                  </w:pPr>
                  <w:r w:rsidRPr="00666A64">
                    <w:rPr>
                      <w:noProof/>
                      <w:lang w:val="fr-FR"/>
                    </w:rPr>
                    <w:t>entre 65 % et 75 % en poids d'EMAG en C12,</w:t>
                  </w:r>
                </w:p>
              </w:tc>
            </w:tr>
            <w:tr w:rsidR="00666A64" w:rsidRPr="00666A64" w14:paraId="15164F03" w14:textId="77777777">
              <w:tc>
                <w:tcPr>
                  <w:tcW w:w="220" w:type="dxa"/>
                  <w:hideMark/>
                </w:tcPr>
                <w:p w14:paraId="69385410" w14:textId="77777777" w:rsidR="00666A64" w:rsidRPr="00666A64" w:rsidRDefault="00666A64" w:rsidP="00666A64">
                  <w:pPr>
                    <w:pStyle w:val="Paragraph"/>
                    <w:rPr>
                      <w:noProof/>
                      <w:lang w:val="fr-FR"/>
                    </w:rPr>
                  </w:pPr>
                  <w:r w:rsidRPr="00666A64">
                    <w:rPr>
                      <w:noProof/>
                      <w:lang w:val="fr-FR"/>
                    </w:rPr>
                    <w:t>—</w:t>
                  </w:r>
                </w:p>
              </w:tc>
              <w:tc>
                <w:tcPr>
                  <w:tcW w:w="3018" w:type="dxa"/>
                  <w:hideMark/>
                </w:tcPr>
                <w:p w14:paraId="30FDD663" w14:textId="77777777" w:rsidR="00666A64" w:rsidRPr="00666A64" w:rsidRDefault="00666A64" w:rsidP="00666A64">
                  <w:pPr>
                    <w:pStyle w:val="Paragraph"/>
                    <w:rPr>
                      <w:noProof/>
                      <w:lang w:val="fr-FR"/>
                    </w:rPr>
                  </w:pPr>
                  <w:r w:rsidRPr="00666A64">
                    <w:rPr>
                      <w:noProof/>
                      <w:lang w:val="fr-FR"/>
                    </w:rPr>
                    <w:t>entre 21 % et 28 % en poids d'EMAG en C14,</w:t>
                  </w:r>
                </w:p>
              </w:tc>
            </w:tr>
            <w:tr w:rsidR="00666A64" w:rsidRPr="00666A64" w14:paraId="22AB8D4A" w14:textId="77777777">
              <w:tc>
                <w:tcPr>
                  <w:tcW w:w="220" w:type="dxa"/>
                  <w:hideMark/>
                </w:tcPr>
                <w:p w14:paraId="13E1DEAA" w14:textId="77777777" w:rsidR="00666A64" w:rsidRPr="00666A64" w:rsidRDefault="00666A64" w:rsidP="00666A64">
                  <w:pPr>
                    <w:pStyle w:val="Paragraph"/>
                    <w:rPr>
                      <w:noProof/>
                      <w:lang w:val="fr-FR"/>
                    </w:rPr>
                  </w:pPr>
                  <w:r w:rsidRPr="00666A64">
                    <w:rPr>
                      <w:noProof/>
                      <w:lang w:val="fr-FR"/>
                    </w:rPr>
                    <w:t>—</w:t>
                  </w:r>
                </w:p>
              </w:tc>
              <w:tc>
                <w:tcPr>
                  <w:tcW w:w="3018" w:type="dxa"/>
                  <w:hideMark/>
                </w:tcPr>
                <w:p w14:paraId="5B27D88D" w14:textId="77777777" w:rsidR="00666A64" w:rsidRPr="00666A64" w:rsidRDefault="00666A64" w:rsidP="00666A64">
                  <w:pPr>
                    <w:pStyle w:val="Paragraph"/>
                    <w:rPr>
                      <w:noProof/>
                      <w:lang w:val="fr-FR"/>
                    </w:rPr>
                  </w:pPr>
                  <w:r w:rsidRPr="00666A64">
                    <w:rPr>
                      <w:noProof/>
                      <w:lang w:val="fr-FR"/>
                    </w:rPr>
                    <w:t>entre 4 % et 8 % en poids d'EMAG en C16,</w:t>
                  </w:r>
                </w:p>
              </w:tc>
            </w:tr>
          </w:tbl>
          <w:p w14:paraId="2A581139" w14:textId="77777777" w:rsidR="00666A64" w:rsidRPr="00666A64" w:rsidRDefault="00666A64" w:rsidP="00666A64">
            <w:pPr>
              <w:pStyle w:val="Paragraph"/>
              <w:rPr>
                <w:noProof/>
                <w:lang w:val="fr-FR"/>
              </w:rPr>
            </w:pPr>
            <w:r w:rsidRPr="00666A64">
              <w:rPr>
                <w:noProof/>
                <w:lang w:val="fr-FR"/>
              </w:rPr>
              <w:t>et destiné à la fabrication de détergents, de produits d'entretien ménager et d'hygiène corporelle</w:t>
            </w:r>
          </w:p>
          <w:p w14:paraId="0F997A2C"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AD75DB0" w14:textId="77777777" w:rsidR="00666A64" w:rsidRPr="00666A64" w:rsidRDefault="00666A64" w:rsidP="00666A64">
            <w:pPr>
              <w:pStyle w:val="Paragraph"/>
              <w:spacing w:after="0"/>
              <w:rPr>
                <w:noProof/>
                <w:lang w:val="fr-FR"/>
              </w:rPr>
            </w:pPr>
          </w:p>
        </w:tc>
        <w:tc>
          <w:tcPr>
            <w:tcW w:w="1082" w:type="dxa"/>
          </w:tcPr>
          <w:p w14:paraId="333210F0" w14:textId="77777777" w:rsidR="00666A64" w:rsidRPr="00666A64" w:rsidRDefault="00666A64" w:rsidP="00666A64">
            <w:pPr>
              <w:pStyle w:val="Paragraph"/>
              <w:spacing w:after="0"/>
              <w:rPr>
                <w:noProof/>
                <w:lang w:val="fr-FR"/>
              </w:rPr>
            </w:pPr>
            <w:r w:rsidRPr="00666A64">
              <w:rPr>
                <w:noProof/>
                <w:lang w:val="fr-FR"/>
              </w:rPr>
              <w:t>0 %</w:t>
            </w:r>
          </w:p>
          <w:p w14:paraId="22C0A586" w14:textId="77777777" w:rsidR="00666A64" w:rsidRPr="00666A64" w:rsidRDefault="00666A64" w:rsidP="00666A64">
            <w:pPr>
              <w:pStyle w:val="Paragraph"/>
              <w:spacing w:after="0"/>
              <w:rPr>
                <w:noProof/>
                <w:lang w:val="fr-FR"/>
              </w:rPr>
            </w:pPr>
          </w:p>
        </w:tc>
        <w:tc>
          <w:tcPr>
            <w:tcW w:w="1275" w:type="dxa"/>
          </w:tcPr>
          <w:p w14:paraId="539AD374" w14:textId="77777777" w:rsidR="00666A64" w:rsidRPr="00666A64" w:rsidRDefault="00666A64" w:rsidP="00666A64">
            <w:pPr>
              <w:pStyle w:val="Paragraph"/>
              <w:spacing w:after="0"/>
              <w:rPr>
                <w:noProof/>
                <w:lang w:val="fr-FR"/>
              </w:rPr>
            </w:pPr>
            <w:r w:rsidRPr="00666A64">
              <w:rPr>
                <w:noProof/>
                <w:lang w:val="fr-FR"/>
              </w:rPr>
              <w:t>-</w:t>
            </w:r>
          </w:p>
          <w:p w14:paraId="75AEF7CF" w14:textId="77777777" w:rsidR="00666A64" w:rsidRPr="00666A64" w:rsidRDefault="00666A64" w:rsidP="00666A64">
            <w:pPr>
              <w:pStyle w:val="Paragraph"/>
              <w:spacing w:after="0"/>
              <w:rPr>
                <w:noProof/>
                <w:lang w:val="fr-FR"/>
              </w:rPr>
            </w:pPr>
          </w:p>
        </w:tc>
        <w:tc>
          <w:tcPr>
            <w:tcW w:w="918" w:type="dxa"/>
          </w:tcPr>
          <w:p w14:paraId="5465A4E7" w14:textId="77777777" w:rsidR="00666A64" w:rsidRPr="00666A64" w:rsidRDefault="00666A64" w:rsidP="00666A64">
            <w:pPr>
              <w:pStyle w:val="Paragraph"/>
              <w:spacing w:after="0"/>
              <w:rPr>
                <w:noProof/>
                <w:lang w:val="fr-FR"/>
              </w:rPr>
            </w:pPr>
            <w:r w:rsidRPr="00666A64">
              <w:rPr>
                <w:noProof/>
                <w:lang w:val="fr-FR"/>
              </w:rPr>
              <w:t>31.12.2023</w:t>
            </w:r>
          </w:p>
          <w:p w14:paraId="5A74108D" w14:textId="77777777" w:rsidR="00666A64" w:rsidRPr="00666A64" w:rsidRDefault="00666A64" w:rsidP="00666A64">
            <w:pPr>
              <w:pStyle w:val="Paragraph"/>
              <w:spacing w:after="0"/>
              <w:rPr>
                <w:noProof/>
                <w:lang w:val="fr-FR"/>
              </w:rPr>
            </w:pPr>
          </w:p>
        </w:tc>
      </w:tr>
      <w:tr w:rsidR="00666A64" w:rsidRPr="00666A64" w14:paraId="56C8CA45" w14:textId="77777777" w:rsidTr="00436DEF">
        <w:trPr>
          <w:cantSplit/>
        </w:trPr>
        <w:tc>
          <w:tcPr>
            <w:tcW w:w="709" w:type="dxa"/>
          </w:tcPr>
          <w:p w14:paraId="28F87B33" w14:textId="77777777" w:rsidR="00666A64" w:rsidRPr="00666A64" w:rsidRDefault="00666A64" w:rsidP="00666A64">
            <w:pPr>
              <w:pStyle w:val="Paragraph"/>
              <w:spacing w:after="0"/>
              <w:rPr>
                <w:noProof/>
                <w:lang w:val="fr-FR"/>
              </w:rPr>
            </w:pPr>
            <w:r w:rsidRPr="00666A64">
              <w:rPr>
                <w:noProof/>
                <w:lang w:val="fr-FR"/>
              </w:rPr>
              <w:t>0.5941</w:t>
            </w:r>
          </w:p>
          <w:p w14:paraId="5F9B135D" w14:textId="77777777" w:rsidR="00666A64" w:rsidRPr="00666A64" w:rsidRDefault="00666A64" w:rsidP="00666A64">
            <w:pPr>
              <w:pStyle w:val="Paragraph"/>
              <w:spacing w:after="0"/>
              <w:rPr>
                <w:noProof/>
                <w:lang w:val="fr-FR"/>
              </w:rPr>
            </w:pPr>
          </w:p>
        </w:tc>
        <w:tc>
          <w:tcPr>
            <w:tcW w:w="1143" w:type="dxa"/>
          </w:tcPr>
          <w:p w14:paraId="5B42CDB2" w14:textId="77777777" w:rsidR="00666A64" w:rsidRPr="00666A64" w:rsidRDefault="00666A64" w:rsidP="00666A64">
            <w:pPr>
              <w:pStyle w:val="Paragraph"/>
              <w:spacing w:after="0"/>
              <w:jc w:val="right"/>
              <w:rPr>
                <w:noProof/>
                <w:lang w:val="fr-FR"/>
              </w:rPr>
            </w:pPr>
            <w:r w:rsidRPr="00666A64">
              <w:rPr>
                <w:noProof/>
                <w:lang w:val="fr-FR"/>
              </w:rPr>
              <w:t>ex 3826 00 10</w:t>
            </w:r>
          </w:p>
          <w:p w14:paraId="2CDA099F" w14:textId="77777777" w:rsidR="00666A64" w:rsidRPr="00666A64" w:rsidRDefault="00666A64" w:rsidP="00666A64">
            <w:pPr>
              <w:pStyle w:val="Paragraph"/>
              <w:spacing w:after="0"/>
              <w:jc w:val="right"/>
              <w:rPr>
                <w:noProof/>
                <w:lang w:val="fr-FR"/>
              </w:rPr>
            </w:pPr>
            <w:r w:rsidRPr="00666A64">
              <w:rPr>
                <w:noProof/>
                <w:lang w:val="fr-FR"/>
              </w:rPr>
              <w:t>ex 3826 00 10</w:t>
            </w:r>
          </w:p>
        </w:tc>
        <w:tc>
          <w:tcPr>
            <w:tcW w:w="700" w:type="dxa"/>
          </w:tcPr>
          <w:p w14:paraId="43AFD814" w14:textId="77777777" w:rsidR="00666A64" w:rsidRPr="00666A64" w:rsidRDefault="00666A64" w:rsidP="00666A64">
            <w:pPr>
              <w:pStyle w:val="Paragraph"/>
              <w:spacing w:after="0"/>
              <w:jc w:val="center"/>
              <w:rPr>
                <w:noProof/>
                <w:lang w:val="fr-FR"/>
              </w:rPr>
            </w:pPr>
            <w:r w:rsidRPr="00666A64">
              <w:rPr>
                <w:noProof/>
                <w:lang w:val="fr-FR"/>
              </w:rPr>
              <w:t>50</w:t>
            </w:r>
          </w:p>
          <w:p w14:paraId="4C013D66" w14:textId="77777777" w:rsidR="00666A64" w:rsidRPr="00666A64" w:rsidRDefault="00666A64" w:rsidP="00666A64">
            <w:pPr>
              <w:pStyle w:val="Paragraph"/>
              <w:spacing w:after="0"/>
              <w:jc w:val="center"/>
              <w:rPr>
                <w:noProof/>
                <w:lang w:val="fr-FR"/>
              </w:rPr>
            </w:pPr>
            <w:r w:rsidRPr="00666A64">
              <w:rPr>
                <w:noProof/>
                <w:lang w:val="fr-FR"/>
              </w:rPr>
              <w:t>59</w:t>
            </w:r>
          </w:p>
        </w:tc>
        <w:tc>
          <w:tcPr>
            <w:tcW w:w="4163" w:type="dxa"/>
          </w:tcPr>
          <w:p w14:paraId="0DF0A1E2" w14:textId="77777777" w:rsidR="00666A64" w:rsidRPr="00666A64" w:rsidRDefault="00666A64" w:rsidP="00666A64">
            <w:pPr>
              <w:pStyle w:val="Paragraph"/>
              <w:rPr>
                <w:noProof/>
                <w:lang w:val="fr-FR"/>
              </w:rPr>
            </w:pPr>
            <w:r w:rsidRPr="00666A64">
              <w:rPr>
                <w:noProof/>
                <w:lang w:val="fr-FR"/>
              </w:rPr>
              <w:t>Mélange d'esters méthyliques d'acides gras (EMAG) contenant au moins en poids:</w:t>
            </w:r>
          </w:p>
          <w:tbl>
            <w:tblPr>
              <w:tblStyle w:val="Listdash"/>
              <w:tblW w:w="0" w:type="auto"/>
              <w:tblLayout w:type="fixed"/>
              <w:tblLook w:val="04A0" w:firstRow="1" w:lastRow="0" w:firstColumn="1" w:lastColumn="0" w:noHBand="0" w:noVBand="1"/>
            </w:tblPr>
            <w:tblGrid>
              <w:gridCol w:w="220"/>
              <w:gridCol w:w="3485"/>
            </w:tblGrid>
            <w:tr w:rsidR="00666A64" w:rsidRPr="00666A64" w14:paraId="29BCFADF" w14:textId="77777777">
              <w:tc>
                <w:tcPr>
                  <w:tcW w:w="220" w:type="dxa"/>
                  <w:hideMark/>
                </w:tcPr>
                <w:p w14:paraId="637F21E8" w14:textId="77777777" w:rsidR="00666A64" w:rsidRPr="00666A64" w:rsidRDefault="00666A64" w:rsidP="00666A64">
                  <w:pPr>
                    <w:pStyle w:val="Paragraph"/>
                    <w:rPr>
                      <w:noProof/>
                      <w:lang w:val="fr-FR"/>
                    </w:rPr>
                  </w:pPr>
                  <w:r w:rsidRPr="00666A64">
                    <w:rPr>
                      <w:noProof/>
                      <w:lang w:val="fr-FR"/>
                    </w:rPr>
                    <w:t>—</w:t>
                  </w:r>
                </w:p>
              </w:tc>
              <w:tc>
                <w:tcPr>
                  <w:tcW w:w="3485" w:type="dxa"/>
                  <w:hideMark/>
                </w:tcPr>
                <w:p w14:paraId="1F44B413" w14:textId="77777777" w:rsidR="00666A64" w:rsidRPr="00666A64" w:rsidRDefault="00666A64" w:rsidP="00666A64">
                  <w:pPr>
                    <w:pStyle w:val="Paragraph"/>
                    <w:rPr>
                      <w:noProof/>
                      <w:lang w:val="fr-FR"/>
                    </w:rPr>
                  </w:pPr>
                  <w:r w:rsidRPr="00666A64">
                    <w:rPr>
                      <w:noProof/>
                      <w:lang w:val="fr-FR"/>
                    </w:rPr>
                    <w:t>50 % ou plus mais pas plus de 58 % d'EMAG en C8,</w:t>
                  </w:r>
                </w:p>
              </w:tc>
            </w:tr>
            <w:tr w:rsidR="00666A64" w:rsidRPr="00666A64" w14:paraId="3C5891E2" w14:textId="77777777">
              <w:tc>
                <w:tcPr>
                  <w:tcW w:w="220" w:type="dxa"/>
                  <w:hideMark/>
                </w:tcPr>
                <w:p w14:paraId="51F0F8CE" w14:textId="77777777" w:rsidR="00666A64" w:rsidRPr="00666A64" w:rsidRDefault="00666A64" w:rsidP="00666A64">
                  <w:pPr>
                    <w:pStyle w:val="Paragraph"/>
                    <w:rPr>
                      <w:noProof/>
                      <w:lang w:val="fr-FR"/>
                    </w:rPr>
                  </w:pPr>
                  <w:r w:rsidRPr="00666A64">
                    <w:rPr>
                      <w:noProof/>
                      <w:lang w:val="fr-FR"/>
                    </w:rPr>
                    <w:t>—</w:t>
                  </w:r>
                </w:p>
              </w:tc>
              <w:tc>
                <w:tcPr>
                  <w:tcW w:w="3485" w:type="dxa"/>
                  <w:hideMark/>
                </w:tcPr>
                <w:p w14:paraId="2485CEBB" w14:textId="77777777" w:rsidR="00666A64" w:rsidRPr="00666A64" w:rsidRDefault="00666A64" w:rsidP="00666A64">
                  <w:pPr>
                    <w:pStyle w:val="Paragraph"/>
                    <w:rPr>
                      <w:noProof/>
                      <w:lang w:val="fr-FR"/>
                    </w:rPr>
                  </w:pPr>
                  <w:r w:rsidRPr="00666A64">
                    <w:rPr>
                      <w:noProof/>
                      <w:lang w:val="fr-FR"/>
                    </w:rPr>
                    <w:t>35 % ou plus mais pas plus de 50 % d'EMAG en C10</w:t>
                  </w:r>
                </w:p>
              </w:tc>
            </w:tr>
          </w:tbl>
          <w:p w14:paraId="2CE15C8D" w14:textId="77777777" w:rsidR="00666A64" w:rsidRPr="00666A64" w:rsidRDefault="00666A64" w:rsidP="00666A64">
            <w:pPr>
              <w:pStyle w:val="Paragraph"/>
              <w:rPr>
                <w:noProof/>
                <w:lang w:val="fr-FR"/>
              </w:rPr>
            </w:pPr>
            <w:r w:rsidRPr="00666A64">
              <w:rPr>
                <w:noProof/>
                <w:lang w:val="fr-FR"/>
              </w:rPr>
              <w:t>destiné à la fabrication d’acides gras en C8 ou C10 ou de mélanges de ces acides gras d’une grande pureté, ou d’ester méthylique en C8 ou C10 d’une grande pureté</w:t>
            </w:r>
          </w:p>
          <w:p w14:paraId="5CA851B5"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871BF4B" w14:textId="77777777" w:rsidR="00666A64" w:rsidRPr="00666A64" w:rsidRDefault="00666A64" w:rsidP="00666A64">
            <w:pPr>
              <w:pStyle w:val="Paragraph"/>
              <w:spacing w:after="0"/>
              <w:rPr>
                <w:noProof/>
                <w:lang w:val="fr-FR"/>
              </w:rPr>
            </w:pPr>
          </w:p>
        </w:tc>
        <w:tc>
          <w:tcPr>
            <w:tcW w:w="1082" w:type="dxa"/>
          </w:tcPr>
          <w:p w14:paraId="3EC492D0" w14:textId="77777777" w:rsidR="00666A64" w:rsidRPr="00666A64" w:rsidRDefault="00666A64" w:rsidP="00666A64">
            <w:pPr>
              <w:pStyle w:val="Paragraph"/>
              <w:spacing w:after="0"/>
              <w:rPr>
                <w:noProof/>
                <w:lang w:val="fr-FR"/>
              </w:rPr>
            </w:pPr>
            <w:r w:rsidRPr="00666A64">
              <w:rPr>
                <w:noProof/>
                <w:lang w:val="fr-FR"/>
              </w:rPr>
              <w:t>0 %</w:t>
            </w:r>
          </w:p>
          <w:p w14:paraId="16410510" w14:textId="77777777" w:rsidR="00666A64" w:rsidRPr="00666A64" w:rsidRDefault="00666A64" w:rsidP="00666A64">
            <w:pPr>
              <w:pStyle w:val="Paragraph"/>
              <w:spacing w:after="0"/>
              <w:rPr>
                <w:noProof/>
                <w:lang w:val="fr-FR"/>
              </w:rPr>
            </w:pPr>
          </w:p>
        </w:tc>
        <w:tc>
          <w:tcPr>
            <w:tcW w:w="1275" w:type="dxa"/>
          </w:tcPr>
          <w:p w14:paraId="576C05F0" w14:textId="77777777" w:rsidR="00666A64" w:rsidRPr="00666A64" w:rsidRDefault="00666A64" w:rsidP="00666A64">
            <w:pPr>
              <w:pStyle w:val="Paragraph"/>
              <w:spacing w:after="0"/>
              <w:rPr>
                <w:noProof/>
                <w:lang w:val="fr-FR"/>
              </w:rPr>
            </w:pPr>
            <w:r w:rsidRPr="00666A64">
              <w:rPr>
                <w:noProof/>
                <w:lang w:val="fr-FR"/>
              </w:rPr>
              <w:t>-</w:t>
            </w:r>
          </w:p>
          <w:p w14:paraId="662C9AD5" w14:textId="77777777" w:rsidR="00666A64" w:rsidRPr="00666A64" w:rsidRDefault="00666A64" w:rsidP="00666A64">
            <w:pPr>
              <w:pStyle w:val="Paragraph"/>
              <w:spacing w:after="0"/>
              <w:rPr>
                <w:noProof/>
                <w:lang w:val="fr-FR"/>
              </w:rPr>
            </w:pPr>
          </w:p>
        </w:tc>
        <w:tc>
          <w:tcPr>
            <w:tcW w:w="918" w:type="dxa"/>
          </w:tcPr>
          <w:p w14:paraId="583CC4A1" w14:textId="77777777" w:rsidR="00666A64" w:rsidRPr="00666A64" w:rsidRDefault="00666A64" w:rsidP="00666A64">
            <w:pPr>
              <w:pStyle w:val="Paragraph"/>
              <w:spacing w:after="0"/>
              <w:rPr>
                <w:noProof/>
                <w:lang w:val="fr-FR"/>
              </w:rPr>
            </w:pPr>
            <w:r w:rsidRPr="00666A64">
              <w:rPr>
                <w:noProof/>
                <w:lang w:val="fr-FR"/>
              </w:rPr>
              <w:t>31.12.2023</w:t>
            </w:r>
          </w:p>
          <w:p w14:paraId="2E5039DE" w14:textId="77777777" w:rsidR="00666A64" w:rsidRPr="00666A64" w:rsidRDefault="00666A64" w:rsidP="00666A64">
            <w:pPr>
              <w:pStyle w:val="Paragraph"/>
              <w:spacing w:after="0"/>
              <w:rPr>
                <w:noProof/>
                <w:lang w:val="fr-FR"/>
              </w:rPr>
            </w:pPr>
          </w:p>
        </w:tc>
      </w:tr>
      <w:tr w:rsidR="00666A64" w:rsidRPr="00666A64" w14:paraId="011E6120" w14:textId="77777777" w:rsidTr="00436DEF">
        <w:trPr>
          <w:cantSplit/>
        </w:trPr>
        <w:tc>
          <w:tcPr>
            <w:tcW w:w="709" w:type="dxa"/>
          </w:tcPr>
          <w:p w14:paraId="7004A3FD" w14:textId="77777777" w:rsidR="00666A64" w:rsidRPr="00666A64" w:rsidRDefault="00666A64" w:rsidP="00666A64">
            <w:pPr>
              <w:pStyle w:val="Paragraph"/>
              <w:spacing w:after="0"/>
              <w:rPr>
                <w:noProof/>
                <w:lang w:val="fr-FR"/>
              </w:rPr>
            </w:pPr>
            <w:r w:rsidRPr="00666A64">
              <w:rPr>
                <w:noProof/>
                <w:lang w:val="fr-FR"/>
              </w:rPr>
              <w:t>0.7756</w:t>
            </w:r>
          </w:p>
        </w:tc>
        <w:tc>
          <w:tcPr>
            <w:tcW w:w="1143" w:type="dxa"/>
          </w:tcPr>
          <w:p w14:paraId="7D140277" w14:textId="77777777" w:rsidR="00666A64" w:rsidRPr="00666A64" w:rsidRDefault="00666A64" w:rsidP="00666A64">
            <w:pPr>
              <w:pStyle w:val="Paragraph"/>
              <w:spacing w:after="0"/>
              <w:jc w:val="right"/>
              <w:rPr>
                <w:noProof/>
                <w:lang w:val="fr-FR"/>
              </w:rPr>
            </w:pPr>
            <w:r w:rsidRPr="00666A64">
              <w:rPr>
                <w:noProof/>
                <w:lang w:val="fr-FR"/>
              </w:rPr>
              <w:t>ex 3827 68 00</w:t>
            </w:r>
          </w:p>
        </w:tc>
        <w:tc>
          <w:tcPr>
            <w:tcW w:w="700" w:type="dxa"/>
          </w:tcPr>
          <w:p w14:paraId="03AF7C41" w14:textId="77777777" w:rsidR="00666A64" w:rsidRPr="00666A64" w:rsidRDefault="00666A64" w:rsidP="00666A64">
            <w:pPr>
              <w:pStyle w:val="Paragraph"/>
              <w:spacing w:after="0"/>
              <w:jc w:val="center"/>
              <w:rPr>
                <w:noProof/>
                <w:lang w:val="fr-FR"/>
              </w:rPr>
            </w:pPr>
            <w:r w:rsidRPr="00666A64">
              <w:rPr>
                <w:noProof/>
                <w:lang w:val="fr-FR"/>
              </w:rPr>
              <w:t>05</w:t>
            </w:r>
          </w:p>
        </w:tc>
        <w:tc>
          <w:tcPr>
            <w:tcW w:w="4163" w:type="dxa"/>
          </w:tcPr>
          <w:p w14:paraId="40536758" w14:textId="77777777" w:rsidR="00666A64" w:rsidRPr="00666A64" w:rsidRDefault="00666A64" w:rsidP="00666A64">
            <w:pPr>
              <w:pStyle w:val="Paragraph"/>
              <w:rPr>
                <w:noProof/>
                <w:lang w:val="fr-FR"/>
              </w:rPr>
            </w:pPr>
            <w:r w:rsidRPr="00666A64">
              <w:rPr>
                <w:noProof/>
                <w:lang w:val="fr-FR"/>
              </w:rPr>
              <w:t>Mélange de dérivés halogénés contenant en poids:</w:t>
            </w:r>
          </w:p>
          <w:tbl>
            <w:tblPr>
              <w:tblStyle w:val="Listdash"/>
              <w:tblW w:w="0" w:type="auto"/>
              <w:tblLayout w:type="fixed"/>
              <w:tblLook w:val="04A0" w:firstRow="1" w:lastRow="0" w:firstColumn="1" w:lastColumn="0" w:noHBand="0" w:noVBand="1"/>
            </w:tblPr>
            <w:tblGrid>
              <w:gridCol w:w="220"/>
              <w:gridCol w:w="5424"/>
            </w:tblGrid>
            <w:tr w:rsidR="00666A64" w:rsidRPr="00666A64" w14:paraId="10381E9A" w14:textId="77777777">
              <w:tc>
                <w:tcPr>
                  <w:tcW w:w="220" w:type="dxa"/>
                  <w:hideMark/>
                </w:tcPr>
                <w:p w14:paraId="5AB06599" w14:textId="77777777" w:rsidR="00666A64" w:rsidRPr="00666A64" w:rsidRDefault="00666A64" w:rsidP="00666A64">
                  <w:pPr>
                    <w:pStyle w:val="Paragraph"/>
                    <w:rPr>
                      <w:noProof/>
                      <w:lang w:val="fr-FR"/>
                    </w:rPr>
                  </w:pPr>
                  <w:r w:rsidRPr="00666A64">
                    <w:rPr>
                      <w:noProof/>
                      <w:lang w:val="fr-FR"/>
                    </w:rPr>
                    <w:t>—</w:t>
                  </w:r>
                </w:p>
              </w:tc>
              <w:tc>
                <w:tcPr>
                  <w:tcW w:w="5424" w:type="dxa"/>
                  <w:hideMark/>
                </w:tcPr>
                <w:p w14:paraId="3C367520" w14:textId="77777777" w:rsidR="00666A64" w:rsidRPr="00666A64" w:rsidRDefault="00666A64" w:rsidP="00666A64">
                  <w:pPr>
                    <w:pStyle w:val="Paragraph"/>
                    <w:rPr>
                      <w:noProof/>
                      <w:lang w:val="fr-FR"/>
                    </w:rPr>
                  </w:pPr>
                  <w:r w:rsidRPr="00666A64">
                    <w:rPr>
                      <w:noProof/>
                      <w:lang w:val="fr-FR"/>
                    </w:rPr>
                    <w:t>30 % ou plus mais pas plus de 60 % de difluorométhane (CAS RN 75-10-5),</w:t>
                  </w:r>
                </w:p>
              </w:tc>
            </w:tr>
            <w:tr w:rsidR="00666A64" w:rsidRPr="00666A64" w14:paraId="731B0EA2" w14:textId="77777777">
              <w:tc>
                <w:tcPr>
                  <w:tcW w:w="220" w:type="dxa"/>
                  <w:hideMark/>
                </w:tcPr>
                <w:p w14:paraId="53FAA27B" w14:textId="77777777" w:rsidR="00666A64" w:rsidRPr="00666A64" w:rsidRDefault="00666A64" w:rsidP="00666A64">
                  <w:pPr>
                    <w:pStyle w:val="Paragraph"/>
                    <w:rPr>
                      <w:noProof/>
                      <w:lang w:val="fr-FR"/>
                    </w:rPr>
                  </w:pPr>
                  <w:r w:rsidRPr="00666A64">
                    <w:rPr>
                      <w:noProof/>
                      <w:lang w:val="fr-FR"/>
                    </w:rPr>
                    <w:t>—</w:t>
                  </w:r>
                </w:p>
              </w:tc>
              <w:tc>
                <w:tcPr>
                  <w:tcW w:w="5424" w:type="dxa"/>
                  <w:hideMark/>
                </w:tcPr>
                <w:p w14:paraId="51382CC9" w14:textId="77777777" w:rsidR="00666A64" w:rsidRPr="00666A64" w:rsidRDefault="00666A64" w:rsidP="00666A64">
                  <w:pPr>
                    <w:pStyle w:val="Paragraph"/>
                    <w:rPr>
                      <w:noProof/>
                      <w:lang w:val="fr-FR"/>
                    </w:rPr>
                  </w:pPr>
                  <w:r w:rsidRPr="00666A64">
                    <w:rPr>
                      <w:noProof/>
                      <w:lang w:val="fr-FR"/>
                    </w:rPr>
                    <w:t>30 % ou plus mais pas plus de 60 % de trifluoroiodométhane (CAS RN 2314-97-8),</w:t>
                  </w:r>
                </w:p>
              </w:tc>
            </w:tr>
            <w:tr w:rsidR="00666A64" w:rsidRPr="00666A64" w14:paraId="34E56977" w14:textId="77777777">
              <w:tc>
                <w:tcPr>
                  <w:tcW w:w="220" w:type="dxa"/>
                  <w:hideMark/>
                </w:tcPr>
                <w:p w14:paraId="700D411A" w14:textId="77777777" w:rsidR="00666A64" w:rsidRPr="00666A64" w:rsidRDefault="00666A64" w:rsidP="00666A64">
                  <w:pPr>
                    <w:pStyle w:val="Paragraph"/>
                    <w:rPr>
                      <w:noProof/>
                      <w:lang w:val="fr-FR"/>
                    </w:rPr>
                  </w:pPr>
                  <w:r w:rsidRPr="00666A64">
                    <w:rPr>
                      <w:noProof/>
                      <w:lang w:val="fr-FR"/>
                    </w:rPr>
                    <w:t>—</w:t>
                  </w:r>
                </w:p>
              </w:tc>
              <w:tc>
                <w:tcPr>
                  <w:tcW w:w="5424" w:type="dxa"/>
                  <w:hideMark/>
                </w:tcPr>
                <w:p w14:paraId="47878425" w14:textId="77777777" w:rsidR="00666A64" w:rsidRPr="00666A64" w:rsidRDefault="00666A64" w:rsidP="00666A64">
                  <w:pPr>
                    <w:pStyle w:val="Paragraph"/>
                    <w:rPr>
                      <w:noProof/>
                      <w:lang w:val="fr-FR"/>
                    </w:rPr>
                  </w:pPr>
                  <w:r w:rsidRPr="00666A64">
                    <w:rPr>
                      <w:noProof/>
                      <w:lang w:val="fr-FR"/>
                    </w:rPr>
                    <w:t>10 % ou plus mais pas plus de 30 % de pentafluoroéthane (CAS RN 354-33-6)</w:t>
                  </w:r>
                </w:p>
              </w:tc>
            </w:tr>
          </w:tbl>
          <w:p w14:paraId="0612AEC7" w14:textId="77777777" w:rsidR="00666A64" w:rsidRPr="00666A64" w:rsidRDefault="00666A64" w:rsidP="00666A64">
            <w:pPr>
              <w:pStyle w:val="Paragraph"/>
              <w:spacing w:after="0"/>
              <w:rPr>
                <w:noProof/>
                <w:lang w:val="fr-FR"/>
              </w:rPr>
            </w:pPr>
          </w:p>
        </w:tc>
        <w:tc>
          <w:tcPr>
            <w:tcW w:w="1082" w:type="dxa"/>
          </w:tcPr>
          <w:p w14:paraId="15C7C8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66D02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4B26D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333D6F6" w14:textId="77777777" w:rsidTr="00436DEF">
        <w:trPr>
          <w:cantSplit/>
        </w:trPr>
        <w:tc>
          <w:tcPr>
            <w:tcW w:w="709" w:type="dxa"/>
          </w:tcPr>
          <w:p w14:paraId="0580B9B5" w14:textId="77777777" w:rsidR="00666A64" w:rsidRPr="00666A64" w:rsidRDefault="00666A64" w:rsidP="00666A64">
            <w:pPr>
              <w:pStyle w:val="Paragraph"/>
              <w:spacing w:after="0"/>
              <w:rPr>
                <w:noProof/>
                <w:lang w:val="fr-FR"/>
              </w:rPr>
            </w:pPr>
            <w:r w:rsidRPr="00666A64">
              <w:rPr>
                <w:noProof/>
                <w:lang w:val="fr-FR"/>
              </w:rPr>
              <w:t>0.6132</w:t>
            </w:r>
          </w:p>
          <w:p w14:paraId="36610742" w14:textId="77777777" w:rsidR="00666A64" w:rsidRPr="00666A64" w:rsidRDefault="00666A64" w:rsidP="00666A64">
            <w:pPr>
              <w:pStyle w:val="Paragraph"/>
              <w:spacing w:after="0"/>
              <w:rPr>
                <w:noProof/>
                <w:lang w:val="fr-FR"/>
              </w:rPr>
            </w:pPr>
          </w:p>
        </w:tc>
        <w:tc>
          <w:tcPr>
            <w:tcW w:w="1143" w:type="dxa"/>
          </w:tcPr>
          <w:p w14:paraId="43603E49" w14:textId="77777777" w:rsidR="00666A64" w:rsidRPr="00666A64" w:rsidRDefault="00666A64" w:rsidP="00666A64">
            <w:pPr>
              <w:pStyle w:val="Paragraph"/>
              <w:spacing w:after="0"/>
              <w:jc w:val="right"/>
              <w:rPr>
                <w:noProof/>
                <w:lang w:val="fr-FR"/>
              </w:rPr>
            </w:pPr>
            <w:r w:rsidRPr="00666A64">
              <w:rPr>
                <w:noProof/>
                <w:lang w:val="fr-FR"/>
              </w:rPr>
              <w:t>ex 3901 10 10</w:t>
            </w:r>
          </w:p>
          <w:p w14:paraId="5E423FCC" w14:textId="77777777" w:rsidR="00666A64" w:rsidRPr="00666A64" w:rsidRDefault="00666A64" w:rsidP="00666A64">
            <w:pPr>
              <w:pStyle w:val="Paragraph"/>
              <w:spacing w:after="0"/>
              <w:jc w:val="right"/>
              <w:rPr>
                <w:noProof/>
                <w:lang w:val="fr-FR"/>
              </w:rPr>
            </w:pPr>
            <w:r w:rsidRPr="00666A64">
              <w:rPr>
                <w:noProof/>
                <w:lang w:val="fr-FR"/>
              </w:rPr>
              <w:t>ex 3901 40 00</w:t>
            </w:r>
          </w:p>
        </w:tc>
        <w:tc>
          <w:tcPr>
            <w:tcW w:w="700" w:type="dxa"/>
          </w:tcPr>
          <w:p w14:paraId="2E9667AD" w14:textId="77777777" w:rsidR="00666A64" w:rsidRPr="00666A64" w:rsidRDefault="00666A64" w:rsidP="00666A64">
            <w:pPr>
              <w:pStyle w:val="Paragraph"/>
              <w:spacing w:after="0"/>
              <w:jc w:val="center"/>
              <w:rPr>
                <w:noProof/>
                <w:lang w:val="fr-FR"/>
              </w:rPr>
            </w:pPr>
            <w:r w:rsidRPr="00666A64">
              <w:rPr>
                <w:noProof/>
                <w:lang w:val="fr-FR"/>
              </w:rPr>
              <w:t>20</w:t>
            </w:r>
          </w:p>
          <w:p w14:paraId="5B14274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00BD4E4" w14:textId="77777777" w:rsidR="00666A64" w:rsidRPr="00666A64" w:rsidRDefault="00666A64" w:rsidP="00666A64">
            <w:pPr>
              <w:pStyle w:val="Paragraph"/>
              <w:rPr>
                <w:noProof/>
                <w:lang w:val="fr-FR"/>
              </w:rPr>
            </w:pPr>
            <w:r w:rsidRPr="00666A64">
              <w:rPr>
                <w:noProof/>
                <w:lang w:val="fr-FR"/>
              </w:rPr>
              <w:t>Polyéthylène-1-butène haute pression  à densité linéaire / PELBD (CAS RN 25087-34-7), sous forme de poudre, avec</w:t>
            </w:r>
          </w:p>
          <w:tbl>
            <w:tblPr>
              <w:tblStyle w:val="Listdash"/>
              <w:tblW w:w="0" w:type="auto"/>
              <w:tblLayout w:type="fixed"/>
              <w:tblLook w:val="04A0" w:firstRow="1" w:lastRow="0" w:firstColumn="1" w:lastColumn="0" w:noHBand="0" w:noVBand="1"/>
            </w:tblPr>
            <w:tblGrid>
              <w:gridCol w:w="220"/>
              <w:gridCol w:w="7335"/>
            </w:tblGrid>
            <w:tr w:rsidR="00666A64" w:rsidRPr="00666A64" w14:paraId="3B33E22F" w14:textId="77777777">
              <w:tc>
                <w:tcPr>
                  <w:tcW w:w="220" w:type="dxa"/>
                  <w:hideMark/>
                </w:tcPr>
                <w:p w14:paraId="40F326CA" w14:textId="77777777" w:rsidR="00666A64" w:rsidRPr="00666A64" w:rsidRDefault="00666A64" w:rsidP="00666A64">
                  <w:pPr>
                    <w:pStyle w:val="Paragraph"/>
                    <w:rPr>
                      <w:noProof/>
                      <w:lang w:val="fr-FR"/>
                    </w:rPr>
                  </w:pPr>
                  <w:r w:rsidRPr="00666A64">
                    <w:rPr>
                      <w:noProof/>
                      <w:lang w:val="fr-FR"/>
                    </w:rPr>
                    <w:t>—</w:t>
                  </w:r>
                </w:p>
              </w:tc>
              <w:tc>
                <w:tcPr>
                  <w:tcW w:w="7335" w:type="dxa"/>
                  <w:hideMark/>
                </w:tcPr>
                <w:p w14:paraId="4B23E5CE" w14:textId="77777777" w:rsidR="00666A64" w:rsidRPr="00666A64" w:rsidRDefault="00666A64" w:rsidP="00666A64">
                  <w:pPr>
                    <w:pStyle w:val="Paragraph"/>
                    <w:rPr>
                      <w:noProof/>
                      <w:lang w:val="fr-FR"/>
                    </w:rPr>
                  </w:pPr>
                  <w:r w:rsidRPr="00666A64">
                    <w:rPr>
                      <w:noProof/>
                      <w:lang w:val="fr-FR"/>
                    </w:rPr>
                    <w:t>un indice de fluidité à chaud (MFR 190 °C / 2,16 kg) de 16 g / 10 min ou plus, mais n'excédant pas 24 g / 10 min,</w:t>
                  </w:r>
                </w:p>
              </w:tc>
            </w:tr>
            <w:tr w:rsidR="00666A64" w:rsidRPr="00666A64" w14:paraId="78879FB3" w14:textId="77777777">
              <w:tc>
                <w:tcPr>
                  <w:tcW w:w="220" w:type="dxa"/>
                  <w:hideMark/>
                </w:tcPr>
                <w:p w14:paraId="5078F074" w14:textId="77777777" w:rsidR="00666A64" w:rsidRPr="00666A64" w:rsidRDefault="00666A64" w:rsidP="00666A64">
                  <w:pPr>
                    <w:pStyle w:val="Paragraph"/>
                    <w:rPr>
                      <w:noProof/>
                      <w:lang w:val="fr-FR"/>
                    </w:rPr>
                  </w:pPr>
                  <w:r w:rsidRPr="00666A64">
                    <w:rPr>
                      <w:noProof/>
                      <w:lang w:val="fr-FR"/>
                    </w:rPr>
                    <w:t>—</w:t>
                  </w:r>
                </w:p>
              </w:tc>
              <w:tc>
                <w:tcPr>
                  <w:tcW w:w="7335" w:type="dxa"/>
                  <w:hideMark/>
                </w:tcPr>
                <w:p w14:paraId="4AAD61A4" w14:textId="77777777" w:rsidR="00666A64" w:rsidRPr="00666A64" w:rsidRDefault="00666A64" w:rsidP="00666A64">
                  <w:pPr>
                    <w:pStyle w:val="Paragraph"/>
                    <w:rPr>
                      <w:noProof/>
                      <w:lang w:val="fr-FR"/>
                    </w:rPr>
                  </w:pPr>
                  <w:r w:rsidRPr="00666A64">
                    <w:rPr>
                      <w:noProof/>
                      <w:lang w:val="fr-FR"/>
                    </w:rPr>
                    <w:t>une densité (ASTM D 1505) de 0,922 g/cm</w:t>
                  </w:r>
                  <w:r w:rsidRPr="00666A64">
                    <w:rPr>
                      <w:noProof/>
                      <w:vertAlign w:val="superscript"/>
                      <w:lang w:val="fr-FR"/>
                    </w:rPr>
                    <w:t>3</w:t>
                  </w:r>
                  <w:r w:rsidRPr="00666A64">
                    <w:rPr>
                      <w:noProof/>
                      <w:lang w:val="fr-FR"/>
                    </w:rPr>
                    <w:t xml:space="preserve"> ou plus, mais n'excédant pas 0,926 g/cm</w:t>
                  </w:r>
                  <w:r w:rsidRPr="00666A64">
                    <w:rPr>
                      <w:noProof/>
                      <w:vertAlign w:val="superscript"/>
                      <w:lang w:val="fr-FR"/>
                    </w:rPr>
                    <w:t>3</w:t>
                  </w:r>
                  <w:r w:rsidRPr="00666A64">
                    <w:rPr>
                      <w:noProof/>
                      <w:lang w:val="fr-FR"/>
                    </w:rPr>
                    <w:t>, et</w:t>
                  </w:r>
                </w:p>
              </w:tc>
            </w:tr>
            <w:tr w:rsidR="00666A64" w:rsidRPr="00666A64" w14:paraId="508A3A90" w14:textId="77777777">
              <w:tc>
                <w:tcPr>
                  <w:tcW w:w="220" w:type="dxa"/>
                  <w:hideMark/>
                </w:tcPr>
                <w:p w14:paraId="06068F0A" w14:textId="77777777" w:rsidR="00666A64" w:rsidRPr="00666A64" w:rsidRDefault="00666A64" w:rsidP="00666A64">
                  <w:pPr>
                    <w:pStyle w:val="Paragraph"/>
                    <w:rPr>
                      <w:noProof/>
                      <w:lang w:val="fr-FR"/>
                    </w:rPr>
                  </w:pPr>
                  <w:r w:rsidRPr="00666A64">
                    <w:rPr>
                      <w:noProof/>
                      <w:lang w:val="fr-FR"/>
                    </w:rPr>
                    <w:t>—</w:t>
                  </w:r>
                </w:p>
              </w:tc>
              <w:tc>
                <w:tcPr>
                  <w:tcW w:w="7335" w:type="dxa"/>
                  <w:hideMark/>
                </w:tcPr>
                <w:p w14:paraId="44AA3398" w14:textId="77777777" w:rsidR="00666A64" w:rsidRPr="00666A64" w:rsidRDefault="00666A64" w:rsidP="00666A64">
                  <w:pPr>
                    <w:pStyle w:val="Paragraph"/>
                    <w:rPr>
                      <w:noProof/>
                      <w:lang w:val="fr-FR"/>
                    </w:rPr>
                  </w:pPr>
                  <w:r w:rsidRPr="00666A64">
                    <w:rPr>
                      <w:noProof/>
                      <w:lang w:val="fr-FR"/>
                    </w:rPr>
                    <w:t>une température de ramollissement Vicat d'au moins 94 °C</w:t>
                  </w:r>
                </w:p>
              </w:tc>
            </w:tr>
          </w:tbl>
          <w:p w14:paraId="61F5992D" w14:textId="77777777" w:rsidR="00666A64" w:rsidRPr="00666A64" w:rsidRDefault="00666A64" w:rsidP="00666A64">
            <w:pPr>
              <w:pStyle w:val="Paragraph"/>
              <w:rPr>
                <w:noProof/>
                <w:lang w:val="fr-FR"/>
              </w:rPr>
            </w:pPr>
          </w:p>
          <w:p w14:paraId="622B7F72" w14:textId="77777777" w:rsidR="00666A64" w:rsidRPr="00666A64" w:rsidRDefault="00666A64" w:rsidP="00666A64">
            <w:pPr>
              <w:pStyle w:val="Paragraph"/>
              <w:spacing w:after="0"/>
              <w:rPr>
                <w:noProof/>
                <w:lang w:val="fr-FR"/>
              </w:rPr>
            </w:pPr>
          </w:p>
        </w:tc>
        <w:tc>
          <w:tcPr>
            <w:tcW w:w="1082" w:type="dxa"/>
          </w:tcPr>
          <w:p w14:paraId="39C52CA1" w14:textId="77777777" w:rsidR="00666A64" w:rsidRPr="00666A64" w:rsidRDefault="00666A64" w:rsidP="00666A64">
            <w:pPr>
              <w:pStyle w:val="Paragraph"/>
              <w:spacing w:after="0"/>
              <w:rPr>
                <w:noProof/>
                <w:lang w:val="fr-FR"/>
              </w:rPr>
            </w:pPr>
            <w:r w:rsidRPr="00666A64">
              <w:rPr>
                <w:noProof/>
                <w:lang w:val="fr-FR"/>
              </w:rPr>
              <w:t>0 %</w:t>
            </w:r>
          </w:p>
          <w:p w14:paraId="5C4DEBC3" w14:textId="77777777" w:rsidR="00666A64" w:rsidRPr="00666A64" w:rsidRDefault="00666A64" w:rsidP="00666A64">
            <w:pPr>
              <w:pStyle w:val="Paragraph"/>
              <w:spacing w:after="0"/>
              <w:rPr>
                <w:noProof/>
                <w:lang w:val="fr-FR"/>
              </w:rPr>
            </w:pPr>
          </w:p>
        </w:tc>
        <w:tc>
          <w:tcPr>
            <w:tcW w:w="1275" w:type="dxa"/>
          </w:tcPr>
          <w:p w14:paraId="345A786C" w14:textId="77777777" w:rsidR="00666A64" w:rsidRPr="00666A64" w:rsidRDefault="00666A64" w:rsidP="00666A64">
            <w:pPr>
              <w:pStyle w:val="Paragraph"/>
              <w:spacing w:after="0"/>
              <w:rPr>
                <w:noProof/>
                <w:lang w:val="fr-FR"/>
              </w:rPr>
            </w:pPr>
            <w:r w:rsidRPr="00666A64">
              <w:rPr>
                <w:noProof/>
                <w:lang w:val="fr-FR"/>
              </w:rPr>
              <w:t>m³</w:t>
            </w:r>
          </w:p>
          <w:p w14:paraId="0DCAA63F" w14:textId="77777777" w:rsidR="00666A64" w:rsidRPr="00666A64" w:rsidRDefault="00666A64" w:rsidP="00666A64">
            <w:pPr>
              <w:pStyle w:val="Paragraph"/>
              <w:spacing w:after="0"/>
              <w:rPr>
                <w:noProof/>
                <w:lang w:val="fr-FR"/>
              </w:rPr>
            </w:pPr>
          </w:p>
        </w:tc>
        <w:tc>
          <w:tcPr>
            <w:tcW w:w="918" w:type="dxa"/>
          </w:tcPr>
          <w:p w14:paraId="32587EA7" w14:textId="77777777" w:rsidR="00666A64" w:rsidRPr="00666A64" w:rsidRDefault="00666A64" w:rsidP="00666A64">
            <w:pPr>
              <w:pStyle w:val="Paragraph"/>
              <w:spacing w:after="0"/>
              <w:rPr>
                <w:noProof/>
                <w:lang w:val="fr-FR"/>
              </w:rPr>
            </w:pPr>
            <w:r w:rsidRPr="00666A64">
              <w:rPr>
                <w:noProof/>
                <w:lang w:val="fr-FR"/>
              </w:rPr>
              <w:t>31.12.2024</w:t>
            </w:r>
          </w:p>
          <w:p w14:paraId="07FF9640" w14:textId="77777777" w:rsidR="00666A64" w:rsidRPr="00666A64" w:rsidRDefault="00666A64" w:rsidP="00666A64">
            <w:pPr>
              <w:pStyle w:val="Paragraph"/>
              <w:spacing w:after="0"/>
              <w:rPr>
                <w:noProof/>
                <w:lang w:val="fr-FR"/>
              </w:rPr>
            </w:pPr>
          </w:p>
        </w:tc>
      </w:tr>
      <w:tr w:rsidR="00666A64" w:rsidRPr="00666A64" w14:paraId="520BE51D" w14:textId="77777777" w:rsidTr="00436DEF">
        <w:trPr>
          <w:cantSplit/>
        </w:trPr>
        <w:tc>
          <w:tcPr>
            <w:tcW w:w="709" w:type="dxa"/>
          </w:tcPr>
          <w:p w14:paraId="26CA80AC" w14:textId="77777777" w:rsidR="00666A64" w:rsidRPr="00666A64" w:rsidRDefault="00666A64" w:rsidP="00666A64">
            <w:pPr>
              <w:pStyle w:val="Paragraph"/>
              <w:spacing w:after="0"/>
              <w:rPr>
                <w:noProof/>
                <w:lang w:val="fr-FR"/>
              </w:rPr>
            </w:pPr>
            <w:r w:rsidRPr="00666A64">
              <w:rPr>
                <w:noProof/>
                <w:lang w:val="fr-FR"/>
              </w:rPr>
              <w:t>0.8378</w:t>
            </w:r>
          </w:p>
          <w:p w14:paraId="41B71024" w14:textId="77777777" w:rsidR="00666A64" w:rsidRPr="00666A64" w:rsidRDefault="00666A64" w:rsidP="00666A64">
            <w:pPr>
              <w:pStyle w:val="Paragraph"/>
              <w:spacing w:after="0"/>
              <w:rPr>
                <w:noProof/>
                <w:lang w:val="fr-FR"/>
              </w:rPr>
            </w:pPr>
          </w:p>
        </w:tc>
        <w:tc>
          <w:tcPr>
            <w:tcW w:w="1143" w:type="dxa"/>
          </w:tcPr>
          <w:p w14:paraId="26F2FDC3" w14:textId="07A4149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3901 10 10</w:t>
            </w:r>
          </w:p>
          <w:p w14:paraId="52FDDCA8" w14:textId="77777777" w:rsidR="00666A64" w:rsidRPr="00666A64" w:rsidRDefault="00666A64" w:rsidP="00666A64">
            <w:pPr>
              <w:pStyle w:val="Paragraph"/>
              <w:spacing w:after="0"/>
              <w:jc w:val="right"/>
              <w:rPr>
                <w:noProof/>
                <w:lang w:val="fr-FR"/>
              </w:rPr>
            </w:pPr>
            <w:r w:rsidRPr="00666A64">
              <w:rPr>
                <w:noProof/>
                <w:lang w:val="fr-FR"/>
              </w:rPr>
              <w:t>ex 3901 40 00</w:t>
            </w:r>
          </w:p>
        </w:tc>
        <w:tc>
          <w:tcPr>
            <w:tcW w:w="700" w:type="dxa"/>
          </w:tcPr>
          <w:p w14:paraId="7007096C" w14:textId="77777777" w:rsidR="00666A64" w:rsidRPr="00666A64" w:rsidRDefault="00666A64" w:rsidP="00666A64">
            <w:pPr>
              <w:pStyle w:val="Paragraph"/>
              <w:spacing w:after="0"/>
              <w:jc w:val="center"/>
              <w:rPr>
                <w:noProof/>
                <w:lang w:val="fr-FR"/>
              </w:rPr>
            </w:pPr>
            <w:r w:rsidRPr="00666A64">
              <w:rPr>
                <w:noProof/>
                <w:lang w:val="fr-FR"/>
              </w:rPr>
              <w:t>50</w:t>
            </w:r>
          </w:p>
          <w:p w14:paraId="59015FC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6023EA6" w14:textId="77777777" w:rsidR="00666A64" w:rsidRPr="00666A64" w:rsidRDefault="00666A64" w:rsidP="00666A64">
            <w:pPr>
              <w:pStyle w:val="Paragraph"/>
              <w:rPr>
                <w:noProof/>
                <w:lang w:val="fr-FR"/>
              </w:rPr>
            </w:pPr>
            <w:r w:rsidRPr="00666A64">
              <w:rPr>
                <w:noProof/>
                <w:lang w:val="fr-FR"/>
              </w:rPr>
              <w:t>Copolymère d’éthylène et de 1-butène (CAS RN 25087-34-7) avec :</w:t>
            </w:r>
          </w:p>
          <w:tbl>
            <w:tblPr>
              <w:tblStyle w:val="Listdash"/>
              <w:tblW w:w="0" w:type="auto"/>
              <w:tblLayout w:type="fixed"/>
              <w:tblLook w:val="04A0" w:firstRow="1" w:lastRow="0" w:firstColumn="1" w:lastColumn="0" w:noHBand="0" w:noVBand="1"/>
            </w:tblPr>
            <w:tblGrid>
              <w:gridCol w:w="220"/>
              <w:gridCol w:w="6857"/>
            </w:tblGrid>
            <w:tr w:rsidR="00666A64" w:rsidRPr="00666A64" w14:paraId="468A9CC8" w14:textId="77777777">
              <w:tc>
                <w:tcPr>
                  <w:tcW w:w="220" w:type="dxa"/>
                  <w:hideMark/>
                </w:tcPr>
                <w:p w14:paraId="3F2A1DFA" w14:textId="77777777" w:rsidR="00666A64" w:rsidRPr="00666A64" w:rsidRDefault="00666A64" w:rsidP="00666A64">
                  <w:pPr>
                    <w:pStyle w:val="Paragraph"/>
                    <w:rPr>
                      <w:noProof/>
                      <w:lang w:val="fr-FR"/>
                    </w:rPr>
                  </w:pPr>
                  <w:r w:rsidRPr="00666A64">
                    <w:rPr>
                      <w:noProof/>
                      <w:lang w:val="fr-FR"/>
                    </w:rPr>
                    <w:t>—</w:t>
                  </w:r>
                </w:p>
              </w:tc>
              <w:tc>
                <w:tcPr>
                  <w:tcW w:w="6857" w:type="dxa"/>
                  <w:hideMark/>
                </w:tcPr>
                <w:p w14:paraId="4DCCD816" w14:textId="77777777" w:rsidR="00666A64" w:rsidRPr="00666A64" w:rsidRDefault="00666A64" w:rsidP="00666A64">
                  <w:pPr>
                    <w:pStyle w:val="Paragraph"/>
                    <w:rPr>
                      <w:noProof/>
                      <w:lang w:val="fr-FR"/>
                    </w:rPr>
                  </w:pPr>
                  <w:r w:rsidRPr="00666A64">
                    <w:rPr>
                      <w:noProof/>
                      <w:lang w:val="fr-FR"/>
                    </w:rPr>
                    <w:t>une masse volumique (ASTM D 1505) de 0,924 g/cm³ ou plus mais n’excédant pas 0,928 g/cm³,</w:t>
                  </w:r>
                </w:p>
              </w:tc>
            </w:tr>
            <w:tr w:rsidR="00666A64" w:rsidRPr="00666A64" w14:paraId="669355EB" w14:textId="77777777">
              <w:tc>
                <w:tcPr>
                  <w:tcW w:w="220" w:type="dxa"/>
                  <w:hideMark/>
                </w:tcPr>
                <w:p w14:paraId="4EAD87DC" w14:textId="77777777" w:rsidR="00666A64" w:rsidRPr="00666A64" w:rsidRDefault="00666A64" w:rsidP="00666A64">
                  <w:pPr>
                    <w:pStyle w:val="Paragraph"/>
                    <w:rPr>
                      <w:noProof/>
                      <w:lang w:val="fr-FR"/>
                    </w:rPr>
                  </w:pPr>
                  <w:r w:rsidRPr="00666A64">
                    <w:rPr>
                      <w:noProof/>
                      <w:lang w:val="fr-FR"/>
                    </w:rPr>
                    <w:t>—</w:t>
                  </w:r>
                </w:p>
              </w:tc>
              <w:tc>
                <w:tcPr>
                  <w:tcW w:w="6857" w:type="dxa"/>
                  <w:hideMark/>
                </w:tcPr>
                <w:p w14:paraId="7241EFA4" w14:textId="77777777" w:rsidR="00666A64" w:rsidRPr="00666A64" w:rsidRDefault="00666A64" w:rsidP="00666A64">
                  <w:pPr>
                    <w:pStyle w:val="Paragraph"/>
                    <w:rPr>
                      <w:noProof/>
                      <w:lang w:val="fr-FR"/>
                    </w:rPr>
                  </w:pPr>
                  <w:r w:rsidRPr="00666A64">
                    <w:rPr>
                      <w:noProof/>
                      <w:lang w:val="fr-FR"/>
                    </w:rPr>
                    <w:t>un indice de fluidité à chaud (190 °C/2,16 kg) de 48 g/10 min ou plus mais n’excédant pas 52 g/10 min, et</w:t>
                  </w:r>
                </w:p>
              </w:tc>
            </w:tr>
            <w:tr w:rsidR="00666A64" w:rsidRPr="00666A64" w14:paraId="0CACD3AB" w14:textId="77777777">
              <w:tc>
                <w:tcPr>
                  <w:tcW w:w="220" w:type="dxa"/>
                  <w:hideMark/>
                </w:tcPr>
                <w:p w14:paraId="3D541594" w14:textId="77777777" w:rsidR="00666A64" w:rsidRPr="00666A64" w:rsidRDefault="00666A64" w:rsidP="00666A64">
                  <w:pPr>
                    <w:pStyle w:val="Paragraph"/>
                    <w:rPr>
                      <w:noProof/>
                      <w:lang w:val="fr-FR"/>
                    </w:rPr>
                  </w:pPr>
                  <w:r w:rsidRPr="00666A64">
                    <w:rPr>
                      <w:noProof/>
                      <w:lang w:val="fr-FR"/>
                    </w:rPr>
                    <w:t>—</w:t>
                  </w:r>
                </w:p>
              </w:tc>
              <w:tc>
                <w:tcPr>
                  <w:tcW w:w="6857" w:type="dxa"/>
                  <w:hideMark/>
                </w:tcPr>
                <w:p w14:paraId="5DCC963F" w14:textId="77777777" w:rsidR="00666A64" w:rsidRPr="00666A64" w:rsidRDefault="00666A64" w:rsidP="00666A64">
                  <w:pPr>
                    <w:pStyle w:val="Paragraph"/>
                    <w:rPr>
                      <w:noProof/>
                      <w:lang w:val="fr-FR"/>
                    </w:rPr>
                  </w:pPr>
                  <w:r w:rsidRPr="00666A64">
                    <w:rPr>
                      <w:noProof/>
                      <w:lang w:val="fr-FR"/>
                    </w:rPr>
                    <w:t>une température de fusion maximale de 120 °C ou plus mais n’excédant pas 124 °C</w:t>
                  </w:r>
                </w:p>
              </w:tc>
            </w:tr>
          </w:tbl>
          <w:p w14:paraId="5D41065C" w14:textId="77777777" w:rsidR="00666A64" w:rsidRPr="00666A64" w:rsidRDefault="00666A64" w:rsidP="00666A64">
            <w:pPr>
              <w:pStyle w:val="Paragraph"/>
              <w:rPr>
                <w:noProof/>
                <w:lang w:val="fr-FR"/>
              </w:rPr>
            </w:pPr>
          </w:p>
          <w:p w14:paraId="0665BAE4" w14:textId="77777777" w:rsidR="00666A64" w:rsidRPr="00666A64" w:rsidRDefault="00666A64" w:rsidP="00666A64">
            <w:pPr>
              <w:pStyle w:val="Paragraph"/>
              <w:spacing w:after="0"/>
              <w:rPr>
                <w:noProof/>
                <w:lang w:val="fr-FR"/>
              </w:rPr>
            </w:pPr>
          </w:p>
        </w:tc>
        <w:tc>
          <w:tcPr>
            <w:tcW w:w="1082" w:type="dxa"/>
          </w:tcPr>
          <w:p w14:paraId="07BF72DB" w14:textId="77777777" w:rsidR="00666A64" w:rsidRPr="00666A64" w:rsidRDefault="00666A64" w:rsidP="00666A64">
            <w:pPr>
              <w:pStyle w:val="Paragraph"/>
              <w:spacing w:after="0"/>
              <w:rPr>
                <w:noProof/>
                <w:lang w:val="fr-FR"/>
              </w:rPr>
            </w:pPr>
            <w:r w:rsidRPr="00666A64">
              <w:rPr>
                <w:noProof/>
                <w:lang w:val="fr-FR"/>
              </w:rPr>
              <w:t>0 %</w:t>
            </w:r>
          </w:p>
          <w:p w14:paraId="56A5ED9C" w14:textId="77777777" w:rsidR="00666A64" w:rsidRPr="00666A64" w:rsidRDefault="00666A64" w:rsidP="00666A64">
            <w:pPr>
              <w:pStyle w:val="Paragraph"/>
              <w:spacing w:after="0"/>
              <w:rPr>
                <w:noProof/>
                <w:lang w:val="fr-FR"/>
              </w:rPr>
            </w:pPr>
          </w:p>
        </w:tc>
        <w:tc>
          <w:tcPr>
            <w:tcW w:w="1275" w:type="dxa"/>
          </w:tcPr>
          <w:p w14:paraId="36996066" w14:textId="77777777" w:rsidR="00666A64" w:rsidRPr="00666A64" w:rsidRDefault="00666A64" w:rsidP="00666A64">
            <w:pPr>
              <w:pStyle w:val="Paragraph"/>
              <w:spacing w:after="0"/>
              <w:rPr>
                <w:noProof/>
                <w:lang w:val="fr-FR"/>
              </w:rPr>
            </w:pPr>
            <w:r w:rsidRPr="00666A64">
              <w:rPr>
                <w:noProof/>
                <w:lang w:val="fr-FR"/>
              </w:rPr>
              <w:t>-</w:t>
            </w:r>
          </w:p>
          <w:p w14:paraId="35140405" w14:textId="77777777" w:rsidR="00666A64" w:rsidRPr="00666A64" w:rsidRDefault="00666A64" w:rsidP="00666A64">
            <w:pPr>
              <w:pStyle w:val="Paragraph"/>
              <w:spacing w:after="0"/>
              <w:rPr>
                <w:noProof/>
                <w:lang w:val="fr-FR"/>
              </w:rPr>
            </w:pPr>
          </w:p>
        </w:tc>
        <w:tc>
          <w:tcPr>
            <w:tcW w:w="918" w:type="dxa"/>
          </w:tcPr>
          <w:p w14:paraId="5BEAFAEC" w14:textId="77777777" w:rsidR="00666A64" w:rsidRPr="00666A64" w:rsidRDefault="00666A64" w:rsidP="00666A64">
            <w:pPr>
              <w:pStyle w:val="Paragraph"/>
              <w:spacing w:after="0"/>
              <w:rPr>
                <w:noProof/>
                <w:lang w:val="fr-FR"/>
              </w:rPr>
            </w:pPr>
            <w:r w:rsidRPr="00666A64">
              <w:rPr>
                <w:noProof/>
                <w:lang w:val="fr-FR"/>
              </w:rPr>
              <w:t>31.12.2027</w:t>
            </w:r>
          </w:p>
          <w:p w14:paraId="60A91808" w14:textId="77777777" w:rsidR="00666A64" w:rsidRPr="00666A64" w:rsidRDefault="00666A64" w:rsidP="00666A64">
            <w:pPr>
              <w:pStyle w:val="Paragraph"/>
              <w:spacing w:after="0"/>
              <w:rPr>
                <w:noProof/>
                <w:lang w:val="fr-FR"/>
              </w:rPr>
            </w:pPr>
          </w:p>
        </w:tc>
      </w:tr>
      <w:tr w:rsidR="00666A64" w:rsidRPr="00666A64" w14:paraId="1A395F1F" w14:textId="77777777" w:rsidTr="00436DEF">
        <w:trPr>
          <w:cantSplit/>
        </w:trPr>
        <w:tc>
          <w:tcPr>
            <w:tcW w:w="709" w:type="dxa"/>
          </w:tcPr>
          <w:p w14:paraId="2D616D31" w14:textId="77777777" w:rsidR="00666A64" w:rsidRPr="00666A64" w:rsidRDefault="00666A64" w:rsidP="00666A64">
            <w:pPr>
              <w:pStyle w:val="Paragraph"/>
              <w:spacing w:after="0"/>
              <w:rPr>
                <w:noProof/>
                <w:lang w:val="fr-FR"/>
              </w:rPr>
            </w:pPr>
            <w:r w:rsidRPr="00666A64">
              <w:rPr>
                <w:noProof/>
                <w:lang w:val="fr-FR"/>
              </w:rPr>
              <w:t>0.8379</w:t>
            </w:r>
          </w:p>
          <w:p w14:paraId="0DA6BA9C" w14:textId="77777777" w:rsidR="00666A64" w:rsidRPr="00666A64" w:rsidRDefault="00666A64" w:rsidP="00666A64">
            <w:pPr>
              <w:pStyle w:val="Paragraph"/>
              <w:spacing w:after="0"/>
              <w:rPr>
                <w:noProof/>
                <w:lang w:val="fr-FR"/>
              </w:rPr>
            </w:pPr>
          </w:p>
        </w:tc>
        <w:tc>
          <w:tcPr>
            <w:tcW w:w="1143" w:type="dxa"/>
          </w:tcPr>
          <w:p w14:paraId="5051A2ED" w14:textId="2B33E41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3901 10 10</w:t>
            </w:r>
          </w:p>
          <w:p w14:paraId="66E43709" w14:textId="77777777" w:rsidR="00666A64" w:rsidRPr="00666A64" w:rsidRDefault="00666A64" w:rsidP="00666A64">
            <w:pPr>
              <w:pStyle w:val="Paragraph"/>
              <w:spacing w:after="0"/>
              <w:jc w:val="right"/>
              <w:rPr>
                <w:noProof/>
                <w:lang w:val="fr-FR"/>
              </w:rPr>
            </w:pPr>
            <w:r w:rsidRPr="00666A64">
              <w:rPr>
                <w:noProof/>
                <w:lang w:val="fr-FR"/>
              </w:rPr>
              <w:t>ex 3901 40 00</w:t>
            </w:r>
          </w:p>
        </w:tc>
        <w:tc>
          <w:tcPr>
            <w:tcW w:w="700" w:type="dxa"/>
          </w:tcPr>
          <w:p w14:paraId="5C204569" w14:textId="77777777" w:rsidR="00666A64" w:rsidRPr="00666A64" w:rsidRDefault="00666A64" w:rsidP="00666A64">
            <w:pPr>
              <w:pStyle w:val="Paragraph"/>
              <w:spacing w:after="0"/>
              <w:jc w:val="center"/>
              <w:rPr>
                <w:noProof/>
                <w:lang w:val="fr-FR"/>
              </w:rPr>
            </w:pPr>
            <w:r w:rsidRPr="00666A64">
              <w:rPr>
                <w:noProof/>
                <w:lang w:val="fr-FR"/>
              </w:rPr>
              <w:t>60</w:t>
            </w:r>
          </w:p>
          <w:p w14:paraId="5D13B19F"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29DDCF4" w14:textId="77777777" w:rsidR="00666A64" w:rsidRPr="00666A64" w:rsidRDefault="00666A64" w:rsidP="00666A64">
            <w:pPr>
              <w:pStyle w:val="Paragraph"/>
              <w:rPr>
                <w:noProof/>
                <w:lang w:val="fr-FR"/>
              </w:rPr>
            </w:pPr>
            <w:r w:rsidRPr="00666A64">
              <w:rPr>
                <w:noProof/>
                <w:lang w:val="fr-FR"/>
              </w:rPr>
              <w:t>Poly[(but-1-ène)-co-éthène]</w:t>
            </w:r>
          </w:p>
          <w:p w14:paraId="1D3234D7" w14:textId="77777777" w:rsidR="00666A64" w:rsidRPr="00666A64" w:rsidRDefault="00666A64" w:rsidP="00666A64">
            <w:pPr>
              <w:pStyle w:val="Paragraph"/>
              <w:rPr>
                <w:noProof/>
                <w:lang w:val="fr-FR"/>
              </w:rPr>
            </w:pPr>
            <w:r w:rsidRPr="00666A64">
              <w:rPr>
                <w:noProof/>
                <w:lang w:val="fr-FR"/>
              </w:rPr>
              <w:t>(CAS RN 25087-34-7) présentant :</w:t>
            </w:r>
          </w:p>
          <w:tbl>
            <w:tblPr>
              <w:tblStyle w:val="Listdash"/>
              <w:tblW w:w="0" w:type="auto"/>
              <w:tblLayout w:type="fixed"/>
              <w:tblLook w:val="04A0" w:firstRow="1" w:lastRow="0" w:firstColumn="1" w:lastColumn="0" w:noHBand="0" w:noVBand="1"/>
            </w:tblPr>
            <w:tblGrid>
              <w:gridCol w:w="220"/>
              <w:gridCol w:w="6719"/>
            </w:tblGrid>
            <w:tr w:rsidR="00666A64" w:rsidRPr="00666A64" w14:paraId="7E4158F5" w14:textId="77777777">
              <w:tc>
                <w:tcPr>
                  <w:tcW w:w="220" w:type="dxa"/>
                  <w:hideMark/>
                </w:tcPr>
                <w:p w14:paraId="2A21D86D" w14:textId="77777777" w:rsidR="00666A64" w:rsidRPr="00666A64" w:rsidRDefault="00666A64" w:rsidP="00666A64">
                  <w:pPr>
                    <w:pStyle w:val="Paragraph"/>
                    <w:rPr>
                      <w:noProof/>
                      <w:lang w:val="fr-FR"/>
                    </w:rPr>
                  </w:pPr>
                  <w:r w:rsidRPr="00666A64">
                    <w:rPr>
                      <w:noProof/>
                      <w:lang w:val="fr-FR"/>
                    </w:rPr>
                    <w:t>—</w:t>
                  </w:r>
                </w:p>
              </w:tc>
              <w:tc>
                <w:tcPr>
                  <w:tcW w:w="6719" w:type="dxa"/>
                  <w:hideMark/>
                </w:tcPr>
                <w:p w14:paraId="6F78898A" w14:textId="77777777" w:rsidR="00666A64" w:rsidRPr="00666A64" w:rsidRDefault="00666A64" w:rsidP="00666A64">
                  <w:pPr>
                    <w:pStyle w:val="Paragraph"/>
                    <w:rPr>
                      <w:noProof/>
                      <w:lang w:val="fr-FR"/>
                    </w:rPr>
                  </w:pPr>
                  <w:r w:rsidRPr="00666A64">
                    <w:rPr>
                      <w:noProof/>
                      <w:lang w:val="fr-FR"/>
                    </w:rPr>
                    <w:t>une masse volumique (ASTM D 1505) d’au moins 0,922 g/cm</w:t>
                  </w:r>
                  <w:r w:rsidRPr="00666A64">
                    <w:rPr>
                      <w:noProof/>
                      <w:vertAlign w:val="superscript"/>
                      <w:lang w:val="fr-FR"/>
                    </w:rPr>
                    <w:t>3</w:t>
                  </w:r>
                  <w:r w:rsidRPr="00666A64">
                    <w:rPr>
                      <w:noProof/>
                      <w:lang w:val="fr-FR"/>
                    </w:rPr>
                    <w:t xml:space="preserve"> mais n’excédant pas 0,926 g/cm</w:t>
                  </w:r>
                  <w:r w:rsidRPr="00666A64">
                    <w:rPr>
                      <w:noProof/>
                      <w:vertAlign w:val="superscript"/>
                      <w:lang w:val="fr-FR"/>
                    </w:rPr>
                    <w:t>3</w:t>
                  </w:r>
                  <w:r w:rsidRPr="00666A64">
                    <w:rPr>
                      <w:noProof/>
                      <w:lang w:val="fr-FR"/>
                    </w:rPr>
                    <w:t xml:space="preserve"> et</w:t>
                  </w:r>
                </w:p>
              </w:tc>
            </w:tr>
            <w:tr w:rsidR="00666A64" w:rsidRPr="00666A64" w14:paraId="6CCCAEAA" w14:textId="77777777">
              <w:tc>
                <w:tcPr>
                  <w:tcW w:w="220" w:type="dxa"/>
                  <w:hideMark/>
                </w:tcPr>
                <w:p w14:paraId="2BFEA983" w14:textId="77777777" w:rsidR="00666A64" w:rsidRPr="00666A64" w:rsidRDefault="00666A64" w:rsidP="00666A64">
                  <w:pPr>
                    <w:pStyle w:val="Paragraph"/>
                    <w:rPr>
                      <w:noProof/>
                      <w:lang w:val="fr-FR"/>
                    </w:rPr>
                  </w:pPr>
                  <w:r w:rsidRPr="00666A64">
                    <w:rPr>
                      <w:noProof/>
                      <w:lang w:val="fr-FR"/>
                    </w:rPr>
                    <w:t>—</w:t>
                  </w:r>
                </w:p>
              </w:tc>
              <w:tc>
                <w:tcPr>
                  <w:tcW w:w="6719" w:type="dxa"/>
                  <w:hideMark/>
                </w:tcPr>
                <w:p w14:paraId="63B9DFD4" w14:textId="77777777" w:rsidR="00666A64" w:rsidRPr="00666A64" w:rsidRDefault="00666A64" w:rsidP="00666A64">
                  <w:pPr>
                    <w:pStyle w:val="Paragraph"/>
                    <w:rPr>
                      <w:noProof/>
                      <w:lang w:val="fr-FR"/>
                    </w:rPr>
                  </w:pPr>
                  <w:r w:rsidRPr="00666A64">
                    <w:rPr>
                      <w:noProof/>
                      <w:lang w:val="fr-FR"/>
                    </w:rPr>
                    <w:t>un indice de fluidité à chaud (190 °C/2,16 kg) d’au moins 18 g/10 min mais n’excédant pas 22 g/10 min</w:t>
                  </w:r>
                </w:p>
              </w:tc>
            </w:tr>
          </w:tbl>
          <w:p w14:paraId="0355AA1F" w14:textId="77777777" w:rsidR="00666A64" w:rsidRPr="00666A64" w:rsidRDefault="00666A64" w:rsidP="00666A64">
            <w:pPr>
              <w:pStyle w:val="Paragraph"/>
              <w:rPr>
                <w:noProof/>
                <w:lang w:val="fr-FR"/>
              </w:rPr>
            </w:pPr>
          </w:p>
          <w:p w14:paraId="359BE93B" w14:textId="77777777" w:rsidR="00666A64" w:rsidRPr="00666A64" w:rsidRDefault="00666A64" w:rsidP="00666A64">
            <w:pPr>
              <w:pStyle w:val="Paragraph"/>
              <w:spacing w:after="0"/>
              <w:rPr>
                <w:noProof/>
                <w:lang w:val="fr-FR"/>
              </w:rPr>
            </w:pPr>
          </w:p>
        </w:tc>
        <w:tc>
          <w:tcPr>
            <w:tcW w:w="1082" w:type="dxa"/>
          </w:tcPr>
          <w:p w14:paraId="394F5B12" w14:textId="77777777" w:rsidR="00666A64" w:rsidRPr="00666A64" w:rsidRDefault="00666A64" w:rsidP="00666A64">
            <w:pPr>
              <w:pStyle w:val="Paragraph"/>
              <w:spacing w:after="0"/>
              <w:rPr>
                <w:noProof/>
                <w:lang w:val="fr-FR"/>
              </w:rPr>
            </w:pPr>
            <w:r w:rsidRPr="00666A64">
              <w:rPr>
                <w:noProof/>
                <w:lang w:val="fr-FR"/>
              </w:rPr>
              <w:t>0 %</w:t>
            </w:r>
          </w:p>
          <w:p w14:paraId="346584D3" w14:textId="77777777" w:rsidR="00666A64" w:rsidRPr="00666A64" w:rsidRDefault="00666A64" w:rsidP="00666A64">
            <w:pPr>
              <w:pStyle w:val="Paragraph"/>
              <w:spacing w:after="0"/>
              <w:rPr>
                <w:noProof/>
                <w:lang w:val="fr-FR"/>
              </w:rPr>
            </w:pPr>
          </w:p>
        </w:tc>
        <w:tc>
          <w:tcPr>
            <w:tcW w:w="1275" w:type="dxa"/>
          </w:tcPr>
          <w:p w14:paraId="35A570D7" w14:textId="77777777" w:rsidR="00666A64" w:rsidRPr="00666A64" w:rsidRDefault="00666A64" w:rsidP="00666A64">
            <w:pPr>
              <w:pStyle w:val="Paragraph"/>
              <w:spacing w:after="0"/>
              <w:rPr>
                <w:noProof/>
                <w:lang w:val="fr-FR"/>
              </w:rPr>
            </w:pPr>
            <w:r w:rsidRPr="00666A64">
              <w:rPr>
                <w:noProof/>
                <w:lang w:val="fr-FR"/>
              </w:rPr>
              <w:t>-</w:t>
            </w:r>
          </w:p>
          <w:p w14:paraId="26E6A7F2" w14:textId="77777777" w:rsidR="00666A64" w:rsidRPr="00666A64" w:rsidRDefault="00666A64" w:rsidP="00666A64">
            <w:pPr>
              <w:pStyle w:val="Paragraph"/>
              <w:spacing w:after="0"/>
              <w:rPr>
                <w:noProof/>
                <w:lang w:val="fr-FR"/>
              </w:rPr>
            </w:pPr>
          </w:p>
        </w:tc>
        <w:tc>
          <w:tcPr>
            <w:tcW w:w="918" w:type="dxa"/>
          </w:tcPr>
          <w:p w14:paraId="79C5BF75" w14:textId="77777777" w:rsidR="00666A64" w:rsidRPr="00666A64" w:rsidRDefault="00666A64" w:rsidP="00666A64">
            <w:pPr>
              <w:pStyle w:val="Paragraph"/>
              <w:spacing w:after="0"/>
              <w:rPr>
                <w:noProof/>
                <w:lang w:val="fr-FR"/>
              </w:rPr>
            </w:pPr>
            <w:r w:rsidRPr="00666A64">
              <w:rPr>
                <w:noProof/>
                <w:lang w:val="fr-FR"/>
              </w:rPr>
              <w:t>31.12.2023</w:t>
            </w:r>
          </w:p>
          <w:p w14:paraId="324EF5D3" w14:textId="77777777" w:rsidR="00666A64" w:rsidRPr="00666A64" w:rsidRDefault="00666A64" w:rsidP="00666A64">
            <w:pPr>
              <w:pStyle w:val="Paragraph"/>
              <w:spacing w:after="0"/>
              <w:rPr>
                <w:noProof/>
                <w:lang w:val="fr-FR"/>
              </w:rPr>
            </w:pPr>
          </w:p>
        </w:tc>
      </w:tr>
      <w:tr w:rsidR="00666A64" w:rsidRPr="00666A64" w14:paraId="69C483D4" w14:textId="77777777" w:rsidTr="00436DEF">
        <w:trPr>
          <w:cantSplit/>
        </w:trPr>
        <w:tc>
          <w:tcPr>
            <w:tcW w:w="709" w:type="dxa"/>
          </w:tcPr>
          <w:p w14:paraId="2602D5F8" w14:textId="77777777" w:rsidR="00666A64" w:rsidRPr="00666A64" w:rsidRDefault="00666A64" w:rsidP="00666A64">
            <w:pPr>
              <w:pStyle w:val="Paragraph"/>
              <w:spacing w:after="0"/>
              <w:rPr>
                <w:noProof/>
                <w:lang w:val="fr-FR"/>
              </w:rPr>
            </w:pPr>
            <w:r w:rsidRPr="00666A64">
              <w:rPr>
                <w:noProof/>
                <w:lang w:val="fr-FR"/>
              </w:rPr>
              <w:t>0.5142</w:t>
            </w:r>
          </w:p>
        </w:tc>
        <w:tc>
          <w:tcPr>
            <w:tcW w:w="1143" w:type="dxa"/>
          </w:tcPr>
          <w:p w14:paraId="55D75D4A" w14:textId="77777777" w:rsidR="00666A64" w:rsidRPr="00666A64" w:rsidRDefault="00666A64" w:rsidP="00666A64">
            <w:pPr>
              <w:pStyle w:val="Paragraph"/>
              <w:spacing w:after="0"/>
              <w:jc w:val="right"/>
              <w:rPr>
                <w:noProof/>
                <w:lang w:val="fr-FR"/>
              </w:rPr>
            </w:pPr>
            <w:r w:rsidRPr="00666A64">
              <w:rPr>
                <w:noProof/>
                <w:lang w:val="fr-FR"/>
              </w:rPr>
              <w:t>ex 3901 10 90</w:t>
            </w:r>
          </w:p>
        </w:tc>
        <w:tc>
          <w:tcPr>
            <w:tcW w:w="700" w:type="dxa"/>
          </w:tcPr>
          <w:p w14:paraId="4222C3B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ABA0EAE" w14:textId="341CEF6C" w:rsidR="00666A64" w:rsidRPr="00666A64" w:rsidRDefault="00666A64" w:rsidP="00666A64">
            <w:pPr>
              <w:pStyle w:val="Paragraph"/>
              <w:spacing w:after="0"/>
              <w:rPr>
                <w:noProof/>
                <w:lang w:val="fr-FR"/>
              </w:rPr>
            </w:pPr>
            <w:r w:rsidRPr="00666A64">
              <w:rPr>
                <w:noProof/>
                <w:lang w:val="fr-FR"/>
              </w:rPr>
              <w:t>Granulés de polyéthylène contenant en poids 10 % ou plus mais pas plus de 25 % de cuivre</w:t>
            </w:r>
          </w:p>
        </w:tc>
        <w:tc>
          <w:tcPr>
            <w:tcW w:w="1082" w:type="dxa"/>
          </w:tcPr>
          <w:p w14:paraId="5ED1F7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140F2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9741C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4DB42AD" w14:textId="77777777" w:rsidTr="00436DEF">
        <w:trPr>
          <w:cantSplit/>
        </w:trPr>
        <w:tc>
          <w:tcPr>
            <w:tcW w:w="709" w:type="dxa"/>
          </w:tcPr>
          <w:p w14:paraId="33024FEE" w14:textId="77777777" w:rsidR="00666A64" w:rsidRPr="00666A64" w:rsidRDefault="00666A64" w:rsidP="00666A64">
            <w:pPr>
              <w:pStyle w:val="Paragraph"/>
              <w:spacing w:after="0"/>
              <w:rPr>
                <w:noProof/>
                <w:lang w:val="fr-FR"/>
              </w:rPr>
            </w:pPr>
            <w:r w:rsidRPr="00666A64">
              <w:rPr>
                <w:noProof/>
                <w:lang w:val="fr-FR"/>
              </w:rPr>
              <w:t>0.6897</w:t>
            </w:r>
          </w:p>
        </w:tc>
        <w:tc>
          <w:tcPr>
            <w:tcW w:w="1143" w:type="dxa"/>
          </w:tcPr>
          <w:p w14:paraId="7AC13739" w14:textId="77777777" w:rsidR="00666A64" w:rsidRPr="00666A64" w:rsidRDefault="00666A64" w:rsidP="00666A64">
            <w:pPr>
              <w:pStyle w:val="Paragraph"/>
              <w:spacing w:after="0"/>
              <w:jc w:val="right"/>
              <w:rPr>
                <w:noProof/>
                <w:lang w:val="fr-FR"/>
              </w:rPr>
            </w:pPr>
            <w:r w:rsidRPr="00666A64">
              <w:rPr>
                <w:noProof/>
                <w:lang w:val="fr-FR"/>
              </w:rPr>
              <w:t>ex 3901 40 00</w:t>
            </w:r>
          </w:p>
        </w:tc>
        <w:tc>
          <w:tcPr>
            <w:tcW w:w="700" w:type="dxa"/>
          </w:tcPr>
          <w:p w14:paraId="617076C6"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B1FA1F4" w14:textId="77777777" w:rsidR="00666A64" w:rsidRPr="00666A64" w:rsidRDefault="00666A64" w:rsidP="00666A64">
            <w:pPr>
              <w:pStyle w:val="Paragraph"/>
              <w:rPr>
                <w:noProof/>
                <w:lang w:val="fr-FR"/>
              </w:rPr>
            </w:pPr>
            <w:r w:rsidRPr="00666A64">
              <w:rPr>
                <w:noProof/>
                <w:lang w:val="fr-FR"/>
              </w:rPr>
              <w:t>Polyéthylène basse densité linéaire (LLDPE) à base d'octène, fabriqué par une méthode de catalyse Ziegler-Natta, sous forme de granulés, et présentant les caractéristiques suivantes:</w:t>
            </w:r>
          </w:p>
          <w:tbl>
            <w:tblPr>
              <w:tblStyle w:val="Listdash"/>
              <w:tblW w:w="0" w:type="auto"/>
              <w:tblLayout w:type="fixed"/>
              <w:tblLook w:val="04A0" w:firstRow="1" w:lastRow="0" w:firstColumn="1" w:lastColumn="0" w:noHBand="0" w:noVBand="1"/>
            </w:tblPr>
            <w:tblGrid>
              <w:gridCol w:w="220"/>
              <w:gridCol w:w="6943"/>
            </w:tblGrid>
            <w:tr w:rsidR="00666A64" w:rsidRPr="00666A64" w14:paraId="0E9296BE" w14:textId="77777777">
              <w:tc>
                <w:tcPr>
                  <w:tcW w:w="220" w:type="dxa"/>
                  <w:hideMark/>
                </w:tcPr>
                <w:p w14:paraId="6794F869" w14:textId="77777777" w:rsidR="00666A64" w:rsidRPr="00666A64" w:rsidRDefault="00666A64" w:rsidP="00666A64">
                  <w:pPr>
                    <w:pStyle w:val="Paragraph"/>
                    <w:rPr>
                      <w:noProof/>
                      <w:lang w:val="fr-FR"/>
                    </w:rPr>
                  </w:pPr>
                  <w:r w:rsidRPr="00666A64">
                    <w:rPr>
                      <w:noProof/>
                      <w:lang w:val="fr-FR"/>
                    </w:rPr>
                    <w:t>—</w:t>
                  </w:r>
                </w:p>
              </w:tc>
              <w:tc>
                <w:tcPr>
                  <w:tcW w:w="6943" w:type="dxa"/>
                  <w:hideMark/>
                </w:tcPr>
                <w:p w14:paraId="590ACE20" w14:textId="77777777" w:rsidR="00666A64" w:rsidRPr="00666A64" w:rsidRDefault="00666A64" w:rsidP="00666A64">
                  <w:pPr>
                    <w:pStyle w:val="Paragraph"/>
                    <w:rPr>
                      <w:noProof/>
                      <w:lang w:val="fr-FR"/>
                    </w:rPr>
                  </w:pPr>
                  <w:r w:rsidRPr="00666A64">
                    <w:rPr>
                      <w:noProof/>
                      <w:lang w:val="fr-FR"/>
                    </w:rPr>
                    <w:t>plus de 10 % mais n'excédant pas 20 % en poids de copolymère,</w:t>
                  </w:r>
                </w:p>
              </w:tc>
            </w:tr>
            <w:tr w:rsidR="00666A64" w:rsidRPr="00666A64" w14:paraId="1715A6BC" w14:textId="77777777">
              <w:tc>
                <w:tcPr>
                  <w:tcW w:w="220" w:type="dxa"/>
                  <w:hideMark/>
                </w:tcPr>
                <w:p w14:paraId="28ADA6D4" w14:textId="77777777" w:rsidR="00666A64" w:rsidRPr="00666A64" w:rsidRDefault="00666A64" w:rsidP="00666A64">
                  <w:pPr>
                    <w:pStyle w:val="Paragraph"/>
                    <w:rPr>
                      <w:noProof/>
                      <w:lang w:val="fr-FR"/>
                    </w:rPr>
                  </w:pPr>
                  <w:r w:rsidRPr="00666A64">
                    <w:rPr>
                      <w:noProof/>
                      <w:lang w:val="fr-FR"/>
                    </w:rPr>
                    <w:t>—</w:t>
                  </w:r>
                </w:p>
              </w:tc>
              <w:tc>
                <w:tcPr>
                  <w:tcW w:w="6943" w:type="dxa"/>
                  <w:hideMark/>
                </w:tcPr>
                <w:p w14:paraId="28E5E883" w14:textId="77777777" w:rsidR="00666A64" w:rsidRPr="00666A64" w:rsidRDefault="00666A64" w:rsidP="00666A64">
                  <w:pPr>
                    <w:pStyle w:val="Paragraph"/>
                    <w:rPr>
                      <w:noProof/>
                      <w:lang w:val="fr-FR"/>
                    </w:rPr>
                  </w:pPr>
                  <w:r w:rsidRPr="00666A64">
                    <w:rPr>
                      <w:noProof/>
                      <w:lang w:val="fr-FR"/>
                    </w:rPr>
                    <w:t>un indice de fluidité à chaud (MFR 190° C/2,16 kg) de 0,7 g /10 min. mais n'excédant pas 0,9 g /10 min., et</w:t>
                  </w:r>
                </w:p>
              </w:tc>
            </w:tr>
            <w:tr w:rsidR="00666A64" w:rsidRPr="00666A64" w14:paraId="16C5FF18" w14:textId="77777777">
              <w:tc>
                <w:tcPr>
                  <w:tcW w:w="220" w:type="dxa"/>
                  <w:hideMark/>
                </w:tcPr>
                <w:p w14:paraId="34AA362A" w14:textId="77777777" w:rsidR="00666A64" w:rsidRPr="00666A64" w:rsidRDefault="00666A64" w:rsidP="00666A64">
                  <w:pPr>
                    <w:pStyle w:val="Paragraph"/>
                    <w:rPr>
                      <w:noProof/>
                      <w:lang w:val="fr-FR"/>
                    </w:rPr>
                  </w:pPr>
                  <w:r w:rsidRPr="00666A64">
                    <w:rPr>
                      <w:noProof/>
                      <w:lang w:val="fr-FR"/>
                    </w:rPr>
                    <w:t>—</w:t>
                  </w:r>
                </w:p>
              </w:tc>
              <w:tc>
                <w:tcPr>
                  <w:tcW w:w="6943" w:type="dxa"/>
                  <w:hideMark/>
                </w:tcPr>
                <w:p w14:paraId="00ECC81F" w14:textId="77777777" w:rsidR="00666A64" w:rsidRPr="00666A64" w:rsidRDefault="00666A64" w:rsidP="00666A64">
                  <w:pPr>
                    <w:pStyle w:val="Paragraph"/>
                    <w:rPr>
                      <w:noProof/>
                      <w:lang w:val="fr-FR"/>
                    </w:rPr>
                  </w:pPr>
                  <w:r w:rsidRPr="00666A64">
                    <w:rPr>
                      <w:noProof/>
                      <w:lang w:val="fr-FR"/>
                    </w:rPr>
                    <w:t>une masse volumique (ASTM D4703) de 0,911 g/cm³ ou plus, mais n'excédant pas 0,913 g/cm³</w:t>
                  </w:r>
                </w:p>
              </w:tc>
            </w:tr>
          </w:tbl>
          <w:p w14:paraId="44D7E72E" w14:textId="77777777" w:rsidR="00666A64" w:rsidRPr="00666A64" w:rsidRDefault="00666A64" w:rsidP="00666A64">
            <w:pPr>
              <w:pStyle w:val="Paragraph"/>
              <w:rPr>
                <w:noProof/>
                <w:lang w:val="fr-FR"/>
              </w:rPr>
            </w:pPr>
            <w:r w:rsidRPr="00666A64">
              <w:rPr>
                <w:noProof/>
                <w:lang w:val="fr-FR"/>
              </w:rPr>
              <w:t>utilisé pour la coextrusion de films pour emballages alimentaires souples</w:t>
            </w:r>
          </w:p>
          <w:p w14:paraId="580B3972" w14:textId="29CC9C2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1A7BF8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6B7436" w14:textId="77777777" w:rsidR="00666A64" w:rsidRPr="00666A64" w:rsidRDefault="00666A64" w:rsidP="00666A64">
            <w:pPr>
              <w:pStyle w:val="Paragraph"/>
              <w:spacing w:after="0"/>
              <w:rPr>
                <w:noProof/>
                <w:lang w:val="fr-FR"/>
              </w:rPr>
            </w:pPr>
            <w:r w:rsidRPr="00666A64">
              <w:rPr>
                <w:noProof/>
                <w:lang w:val="fr-FR"/>
              </w:rPr>
              <w:t>m³</w:t>
            </w:r>
          </w:p>
        </w:tc>
        <w:tc>
          <w:tcPr>
            <w:tcW w:w="918" w:type="dxa"/>
          </w:tcPr>
          <w:p w14:paraId="4456111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638DCA7" w14:textId="77777777" w:rsidTr="00436DEF">
        <w:trPr>
          <w:cantSplit/>
        </w:trPr>
        <w:tc>
          <w:tcPr>
            <w:tcW w:w="709" w:type="dxa"/>
          </w:tcPr>
          <w:p w14:paraId="5A99C914" w14:textId="77777777" w:rsidR="00666A64" w:rsidRPr="00666A64" w:rsidRDefault="00666A64" w:rsidP="00666A64">
            <w:pPr>
              <w:pStyle w:val="Paragraph"/>
              <w:spacing w:after="0"/>
              <w:rPr>
                <w:noProof/>
                <w:lang w:val="fr-FR"/>
              </w:rPr>
            </w:pPr>
            <w:r w:rsidRPr="00666A64">
              <w:rPr>
                <w:noProof/>
                <w:lang w:val="fr-FR"/>
              </w:rPr>
              <w:t>0.6920</w:t>
            </w:r>
          </w:p>
        </w:tc>
        <w:tc>
          <w:tcPr>
            <w:tcW w:w="1143" w:type="dxa"/>
          </w:tcPr>
          <w:p w14:paraId="58C3E320" w14:textId="77777777" w:rsidR="00666A64" w:rsidRPr="00666A64" w:rsidRDefault="00666A64" w:rsidP="00666A64">
            <w:pPr>
              <w:pStyle w:val="Paragraph"/>
              <w:spacing w:after="0"/>
              <w:jc w:val="right"/>
              <w:rPr>
                <w:noProof/>
                <w:lang w:val="fr-FR"/>
              </w:rPr>
            </w:pPr>
            <w:r w:rsidRPr="00666A64">
              <w:rPr>
                <w:noProof/>
                <w:lang w:val="fr-FR"/>
              </w:rPr>
              <w:t>ex 3901 90 80</w:t>
            </w:r>
          </w:p>
        </w:tc>
        <w:tc>
          <w:tcPr>
            <w:tcW w:w="700" w:type="dxa"/>
          </w:tcPr>
          <w:p w14:paraId="6DED1AD0"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29903F05" w14:textId="77777777" w:rsidR="00666A64" w:rsidRPr="00666A64" w:rsidRDefault="00666A64" w:rsidP="00666A64">
            <w:pPr>
              <w:pStyle w:val="Paragraph"/>
              <w:rPr>
                <w:noProof/>
                <w:lang w:val="fr-FR"/>
              </w:rPr>
            </w:pPr>
            <w:r w:rsidRPr="00666A64">
              <w:rPr>
                <w:noProof/>
                <w:lang w:val="fr-FR"/>
              </w:rPr>
              <w:t>Copolymère d’éthylène et d’acide acrylique (CAS RN 9010-77-9) avec:</w:t>
            </w:r>
          </w:p>
          <w:tbl>
            <w:tblPr>
              <w:tblStyle w:val="Listdash"/>
              <w:tblW w:w="0" w:type="auto"/>
              <w:tblLayout w:type="fixed"/>
              <w:tblLook w:val="04A0" w:firstRow="1" w:lastRow="0" w:firstColumn="1" w:lastColumn="0" w:noHBand="0" w:noVBand="1"/>
            </w:tblPr>
            <w:tblGrid>
              <w:gridCol w:w="220"/>
              <w:gridCol w:w="6512"/>
            </w:tblGrid>
            <w:tr w:rsidR="00666A64" w:rsidRPr="00666A64" w14:paraId="6B42728B" w14:textId="77777777">
              <w:tc>
                <w:tcPr>
                  <w:tcW w:w="220" w:type="dxa"/>
                  <w:hideMark/>
                </w:tcPr>
                <w:p w14:paraId="1DCE6009" w14:textId="77777777" w:rsidR="00666A64" w:rsidRPr="00666A64" w:rsidRDefault="00666A64" w:rsidP="00666A64">
                  <w:pPr>
                    <w:pStyle w:val="Paragraph"/>
                    <w:rPr>
                      <w:noProof/>
                      <w:lang w:val="fr-FR"/>
                    </w:rPr>
                  </w:pPr>
                  <w:r w:rsidRPr="00666A64">
                    <w:rPr>
                      <w:noProof/>
                      <w:lang w:val="fr-FR"/>
                    </w:rPr>
                    <w:t>—</w:t>
                  </w:r>
                </w:p>
              </w:tc>
              <w:tc>
                <w:tcPr>
                  <w:tcW w:w="6512" w:type="dxa"/>
                  <w:hideMark/>
                </w:tcPr>
                <w:p w14:paraId="1146FC1C" w14:textId="77777777" w:rsidR="00666A64" w:rsidRPr="00666A64" w:rsidRDefault="00666A64" w:rsidP="00666A64">
                  <w:pPr>
                    <w:pStyle w:val="Paragraph"/>
                    <w:rPr>
                      <w:noProof/>
                      <w:lang w:val="fr-FR"/>
                    </w:rPr>
                  </w:pPr>
                  <w:r w:rsidRPr="00666A64">
                    <w:rPr>
                      <w:noProof/>
                      <w:lang w:val="fr-FR"/>
                    </w:rPr>
                    <w:t>une teneur en acide acrylique de 18,5 % ou plus mais pas plus de 49,5 % en poids (ASTM D4094) et</w:t>
                  </w:r>
                </w:p>
              </w:tc>
            </w:tr>
            <w:tr w:rsidR="00666A64" w:rsidRPr="00666A64" w14:paraId="72AEA617" w14:textId="77777777">
              <w:tc>
                <w:tcPr>
                  <w:tcW w:w="220" w:type="dxa"/>
                  <w:hideMark/>
                </w:tcPr>
                <w:p w14:paraId="6F313D6C" w14:textId="77777777" w:rsidR="00666A64" w:rsidRPr="00666A64" w:rsidRDefault="00666A64" w:rsidP="00666A64">
                  <w:pPr>
                    <w:pStyle w:val="Paragraph"/>
                    <w:rPr>
                      <w:noProof/>
                      <w:lang w:val="fr-FR"/>
                    </w:rPr>
                  </w:pPr>
                  <w:r w:rsidRPr="00666A64">
                    <w:rPr>
                      <w:noProof/>
                      <w:lang w:val="fr-FR"/>
                    </w:rPr>
                    <w:t>—</w:t>
                  </w:r>
                </w:p>
              </w:tc>
              <w:tc>
                <w:tcPr>
                  <w:tcW w:w="6512" w:type="dxa"/>
                  <w:hideMark/>
                </w:tcPr>
                <w:p w14:paraId="4F0E4D0C" w14:textId="77777777" w:rsidR="00666A64" w:rsidRPr="00666A64" w:rsidRDefault="00666A64" w:rsidP="00666A64">
                  <w:pPr>
                    <w:pStyle w:val="Paragraph"/>
                    <w:rPr>
                      <w:noProof/>
                      <w:lang w:val="fr-FR"/>
                    </w:rPr>
                  </w:pPr>
                  <w:r w:rsidRPr="00666A64">
                    <w:rPr>
                      <w:noProof/>
                      <w:lang w:val="fr-FR"/>
                    </w:rPr>
                    <w:t>présentant un indice de fluidité de 10 g/10 min au minimum (125° C/2,16 kg, ASTM D1238)</w:t>
                  </w:r>
                </w:p>
              </w:tc>
            </w:tr>
          </w:tbl>
          <w:p w14:paraId="59DDA3EA" w14:textId="77777777" w:rsidR="00666A64" w:rsidRPr="00666A64" w:rsidRDefault="00666A64" w:rsidP="00666A64">
            <w:pPr>
              <w:pStyle w:val="Paragraph"/>
              <w:spacing w:after="0"/>
              <w:rPr>
                <w:noProof/>
                <w:lang w:val="fr-FR"/>
              </w:rPr>
            </w:pPr>
          </w:p>
        </w:tc>
        <w:tc>
          <w:tcPr>
            <w:tcW w:w="1082" w:type="dxa"/>
          </w:tcPr>
          <w:p w14:paraId="26E627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8D896A" w14:textId="77777777" w:rsidR="00666A64" w:rsidRPr="00666A64" w:rsidRDefault="00666A64" w:rsidP="00666A64">
            <w:pPr>
              <w:pStyle w:val="Paragraph"/>
              <w:spacing w:after="0"/>
              <w:rPr>
                <w:noProof/>
                <w:lang w:val="fr-FR"/>
              </w:rPr>
            </w:pPr>
            <w:r w:rsidRPr="00666A64">
              <w:rPr>
                <w:noProof/>
                <w:lang w:val="fr-FR"/>
              </w:rPr>
              <w:t>m³</w:t>
            </w:r>
          </w:p>
        </w:tc>
        <w:tc>
          <w:tcPr>
            <w:tcW w:w="918" w:type="dxa"/>
          </w:tcPr>
          <w:p w14:paraId="5EDD98B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1A03664" w14:textId="77777777" w:rsidTr="00436DEF">
        <w:trPr>
          <w:cantSplit/>
        </w:trPr>
        <w:tc>
          <w:tcPr>
            <w:tcW w:w="709" w:type="dxa"/>
          </w:tcPr>
          <w:p w14:paraId="7E75DEA3" w14:textId="77777777" w:rsidR="00666A64" w:rsidRPr="00666A64" w:rsidRDefault="00666A64" w:rsidP="00666A64">
            <w:pPr>
              <w:pStyle w:val="Paragraph"/>
              <w:spacing w:after="0"/>
              <w:rPr>
                <w:noProof/>
                <w:lang w:val="fr-FR"/>
              </w:rPr>
            </w:pPr>
            <w:r w:rsidRPr="00666A64">
              <w:rPr>
                <w:noProof/>
                <w:lang w:val="fr-FR"/>
              </w:rPr>
              <w:t>0.6734</w:t>
            </w:r>
          </w:p>
        </w:tc>
        <w:tc>
          <w:tcPr>
            <w:tcW w:w="1143" w:type="dxa"/>
          </w:tcPr>
          <w:p w14:paraId="0AEB09AE" w14:textId="77777777" w:rsidR="00666A64" w:rsidRPr="00666A64" w:rsidRDefault="00666A64" w:rsidP="00666A64">
            <w:pPr>
              <w:pStyle w:val="Paragraph"/>
              <w:spacing w:after="0"/>
              <w:jc w:val="right"/>
              <w:rPr>
                <w:noProof/>
                <w:lang w:val="fr-FR"/>
              </w:rPr>
            </w:pPr>
            <w:r w:rsidRPr="00666A64">
              <w:rPr>
                <w:noProof/>
                <w:lang w:val="fr-FR"/>
              </w:rPr>
              <w:t>ex 3901 90 80</w:t>
            </w:r>
          </w:p>
        </w:tc>
        <w:tc>
          <w:tcPr>
            <w:tcW w:w="700" w:type="dxa"/>
          </w:tcPr>
          <w:p w14:paraId="75DF126D"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3126AD4D" w14:textId="77777777" w:rsidR="00666A64" w:rsidRPr="00666A64" w:rsidRDefault="00666A64" w:rsidP="00666A64">
            <w:pPr>
              <w:pStyle w:val="Paragraph"/>
              <w:rPr>
                <w:noProof/>
                <w:lang w:val="fr-FR"/>
              </w:rPr>
            </w:pPr>
            <w:r w:rsidRPr="00666A64">
              <w:rPr>
                <w:noProof/>
                <w:lang w:val="fr-FR"/>
              </w:rPr>
              <w:t>Sel de zinc ou de sodium d'un copolymère d'éthylène et d'acide acrylique:</w:t>
            </w:r>
          </w:p>
          <w:tbl>
            <w:tblPr>
              <w:tblStyle w:val="Listdash"/>
              <w:tblW w:w="0" w:type="auto"/>
              <w:tblLayout w:type="fixed"/>
              <w:tblLook w:val="04A0" w:firstRow="1" w:lastRow="0" w:firstColumn="1" w:lastColumn="0" w:noHBand="0" w:noVBand="1"/>
            </w:tblPr>
            <w:tblGrid>
              <w:gridCol w:w="220"/>
              <w:gridCol w:w="6255"/>
            </w:tblGrid>
            <w:tr w:rsidR="00666A64" w:rsidRPr="00666A64" w14:paraId="092C0611" w14:textId="77777777">
              <w:tc>
                <w:tcPr>
                  <w:tcW w:w="220" w:type="dxa"/>
                  <w:hideMark/>
                </w:tcPr>
                <w:p w14:paraId="33D34102" w14:textId="77777777" w:rsidR="00666A64" w:rsidRPr="00666A64" w:rsidRDefault="00666A64" w:rsidP="00666A64">
                  <w:pPr>
                    <w:pStyle w:val="Paragraph"/>
                    <w:rPr>
                      <w:noProof/>
                      <w:lang w:val="fr-FR"/>
                    </w:rPr>
                  </w:pPr>
                  <w:r w:rsidRPr="00666A64">
                    <w:rPr>
                      <w:noProof/>
                      <w:lang w:val="fr-FR"/>
                    </w:rPr>
                    <w:t>—</w:t>
                  </w:r>
                </w:p>
              </w:tc>
              <w:tc>
                <w:tcPr>
                  <w:tcW w:w="6255" w:type="dxa"/>
                  <w:hideMark/>
                </w:tcPr>
                <w:p w14:paraId="4A71C1FE" w14:textId="77777777" w:rsidR="00666A64" w:rsidRPr="00666A64" w:rsidRDefault="00666A64" w:rsidP="00666A64">
                  <w:pPr>
                    <w:pStyle w:val="Paragraph"/>
                    <w:rPr>
                      <w:noProof/>
                      <w:lang w:val="fr-FR"/>
                    </w:rPr>
                  </w:pPr>
                  <w:r w:rsidRPr="00666A64">
                    <w:rPr>
                      <w:noProof/>
                      <w:lang w:val="fr-FR"/>
                    </w:rPr>
                    <w:t>d'une teneur en acide acrylique égale ou supérieure à 6 % mais n'excédant pas 50 % en poids,</w:t>
                  </w:r>
                </w:p>
              </w:tc>
            </w:tr>
            <w:tr w:rsidR="00666A64" w:rsidRPr="00666A64" w14:paraId="7452A466" w14:textId="77777777">
              <w:tc>
                <w:tcPr>
                  <w:tcW w:w="220" w:type="dxa"/>
                  <w:hideMark/>
                </w:tcPr>
                <w:p w14:paraId="78F17704" w14:textId="77777777" w:rsidR="00666A64" w:rsidRPr="00666A64" w:rsidRDefault="00666A64" w:rsidP="00666A64">
                  <w:pPr>
                    <w:pStyle w:val="Paragraph"/>
                    <w:rPr>
                      <w:noProof/>
                      <w:lang w:val="fr-FR"/>
                    </w:rPr>
                  </w:pPr>
                  <w:r w:rsidRPr="00666A64">
                    <w:rPr>
                      <w:noProof/>
                      <w:lang w:val="fr-FR"/>
                    </w:rPr>
                    <w:t>—</w:t>
                  </w:r>
                </w:p>
              </w:tc>
              <w:tc>
                <w:tcPr>
                  <w:tcW w:w="6255" w:type="dxa"/>
                  <w:hideMark/>
                </w:tcPr>
                <w:p w14:paraId="626FC12C" w14:textId="77777777" w:rsidR="00666A64" w:rsidRPr="00666A64" w:rsidRDefault="00666A64" w:rsidP="00666A64">
                  <w:pPr>
                    <w:pStyle w:val="Paragraph"/>
                    <w:rPr>
                      <w:noProof/>
                      <w:lang w:val="fr-FR"/>
                    </w:rPr>
                  </w:pPr>
                  <w:r w:rsidRPr="00666A64">
                    <w:rPr>
                      <w:noProof/>
                      <w:lang w:val="fr-FR"/>
                    </w:rPr>
                    <w:t>présentant un indice de fluidité (MFR 190 C/2,16 kg, ASTM D1238) de 1 g/10 min au minimum</w:t>
                  </w:r>
                </w:p>
              </w:tc>
            </w:tr>
          </w:tbl>
          <w:p w14:paraId="429466DB" w14:textId="77777777" w:rsidR="00666A64" w:rsidRPr="00666A64" w:rsidRDefault="00666A64" w:rsidP="00666A64">
            <w:pPr>
              <w:pStyle w:val="Paragraph"/>
              <w:spacing w:after="0"/>
              <w:rPr>
                <w:noProof/>
                <w:lang w:val="fr-FR"/>
              </w:rPr>
            </w:pPr>
          </w:p>
        </w:tc>
        <w:tc>
          <w:tcPr>
            <w:tcW w:w="1082" w:type="dxa"/>
          </w:tcPr>
          <w:p w14:paraId="523AC9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5433C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53C45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A026D9F" w14:textId="77777777" w:rsidTr="00436DEF">
        <w:trPr>
          <w:cantSplit/>
        </w:trPr>
        <w:tc>
          <w:tcPr>
            <w:tcW w:w="709" w:type="dxa"/>
          </w:tcPr>
          <w:p w14:paraId="6A536CAC" w14:textId="77777777" w:rsidR="00666A64" w:rsidRPr="00666A64" w:rsidRDefault="00666A64" w:rsidP="00666A64">
            <w:pPr>
              <w:pStyle w:val="Paragraph"/>
              <w:spacing w:after="0"/>
              <w:rPr>
                <w:noProof/>
                <w:lang w:val="fr-FR"/>
              </w:rPr>
            </w:pPr>
            <w:r w:rsidRPr="00666A64">
              <w:rPr>
                <w:noProof/>
                <w:lang w:val="fr-FR"/>
              </w:rPr>
              <w:t>0.5049</w:t>
            </w:r>
          </w:p>
        </w:tc>
        <w:tc>
          <w:tcPr>
            <w:tcW w:w="1143" w:type="dxa"/>
          </w:tcPr>
          <w:p w14:paraId="1D7CF43A" w14:textId="77777777" w:rsidR="00666A64" w:rsidRPr="00666A64" w:rsidRDefault="00666A64" w:rsidP="00666A64">
            <w:pPr>
              <w:pStyle w:val="Paragraph"/>
              <w:spacing w:after="0"/>
              <w:jc w:val="right"/>
              <w:rPr>
                <w:noProof/>
                <w:lang w:val="fr-FR"/>
              </w:rPr>
            </w:pPr>
            <w:r w:rsidRPr="00666A64">
              <w:rPr>
                <w:noProof/>
                <w:lang w:val="fr-FR"/>
              </w:rPr>
              <w:t>ex 3901 90 80</w:t>
            </w:r>
          </w:p>
        </w:tc>
        <w:tc>
          <w:tcPr>
            <w:tcW w:w="700" w:type="dxa"/>
          </w:tcPr>
          <w:p w14:paraId="5DB22491" w14:textId="77777777" w:rsidR="00666A64" w:rsidRPr="00666A64" w:rsidRDefault="00666A64" w:rsidP="00666A64">
            <w:pPr>
              <w:pStyle w:val="Paragraph"/>
              <w:spacing w:after="0"/>
              <w:jc w:val="center"/>
              <w:rPr>
                <w:noProof/>
                <w:lang w:val="fr-FR"/>
              </w:rPr>
            </w:pPr>
            <w:r w:rsidRPr="00666A64">
              <w:rPr>
                <w:noProof/>
                <w:lang w:val="fr-FR"/>
              </w:rPr>
              <w:t>67</w:t>
            </w:r>
          </w:p>
        </w:tc>
        <w:tc>
          <w:tcPr>
            <w:tcW w:w="4163" w:type="dxa"/>
          </w:tcPr>
          <w:p w14:paraId="1631C42B" w14:textId="5BBC9834" w:rsidR="00666A64" w:rsidRPr="00666A64" w:rsidRDefault="00666A64" w:rsidP="00666A64">
            <w:pPr>
              <w:pStyle w:val="Paragraph"/>
              <w:spacing w:after="0"/>
              <w:rPr>
                <w:noProof/>
                <w:lang w:val="fr-FR"/>
              </w:rPr>
            </w:pPr>
            <w:r w:rsidRPr="00666A64">
              <w:rPr>
                <w:noProof/>
                <w:lang w:val="fr-FR"/>
              </w:rPr>
              <w:t>Copolymère fabriqué exclusivement à partir de monomères d’éthylène et d’acide méthacrylique, dont la teneur en poids d'acide méthacrylique est de 11 % ou plus</w:t>
            </w:r>
          </w:p>
        </w:tc>
        <w:tc>
          <w:tcPr>
            <w:tcW w:w="1082" w:type="dxa"/>
          </w:tcPr>
          <w:p w14:paraId="0E3F51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35F22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9840F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2F0A708" w14:textId="77777777" w:rsidTr="00436DEF">
        <w:trPr>
          <w:cantSplit/>
        </w:trPr>
        <w:tc>
          <w:tcPr>
            <w:tcW w:w="709" w:type="dxa"/>
          </w:tcPr>
          <w:p w14:paraId="4A3457AF" w14:textId="77777777" w:rsidR="00666A64" w:rsidRPr="00666A64" w:rsidRDefault="00666A64" w:rsidP="00666A64">
            <w:pPr>
              <w:pStyle w:val="Paragraph"/>
              <w:spacing w:after="0"/>
              <w:rPr>
                <w:noProof/>
                <w:lang w:val="fr-FR"/>
              </w:rPr>
            </w:pPr>
            <w:r w:rsidRPr="00666A64">
              <w:rPr>
                <w:noProof/>
                <w:lang w:val="fr-FR"/>
              </w:rPr>
              <w:t>0.6998</w:t>
            </w:r>
          </w:p>
        </w:tc>
        <w:tc>
          <w:tcPr>
            <w:tcW w:w="1143" w:type="dxa"/>
          </w:tcPr>
          <w:p w14:paraId="5514B634" w14:textId="77777777" w:rsidR="00666A64" w:rsidRPr="00666A64" w:rsidRDefault="00666A64" w:rsidP="00666A64">
            <w:pPr>
              <w:pStyle w:val="Paragraph"/>
              <w:spacing w:after="0"/>
              <w:jc w:val="right"/>
              <w:rPr>
                <w:noProof/>
                <w:lang w:val="fr-FR"/>
              </w:rPr>
            </w:pPr>
            <w:r w:rsidRPr="00666A64">
              <w:rPr>
                <w:noProof/>
                <w:lang w:val="fr-FR"/>
              </w:rPr>
              <w:t>ex 3901 90 80</w:t>
            </w:r>
          </w:p>
        </w:tc>
        <w:tc>
          <w:tcPr>
            <w:tcW w:w="700" w:type="dxa"/>
          </w:tcPr>
          <w:p w14:paraId="169EDCBC"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2C90EC03" w14:textId="77777777" w:rsidR="00666A64" w:rsidRPr="00666A64" w:rsidRDefault="00666A64" w:rsidP="00666A64">
            <w:pPr>
              <w:pStyle w:val="Paragraph"/>
              <w:rPr>
                <w:noProof/>
                <w:lang w:val="fr-FR"/>
              </w:rPr>
            </w:pPr>
            <w:r w:rsidRPr="00666A64">
              <w:rPr>
                <w:noProof/>
                <w:lang w:val="fr-FR"/>
              </w:rPr>
              <w:t>Mélange contenant en poids</w:t>
            </w:r>
          </w:p>
          <w:tbl>
            <w:tblPr>
              <w:tblStyle w:val="Listdash"/>
              <w:tblW w:w="0" w:type="auto"/>
              <w:tblLayout w:type="fixed"/>
              <w:tblLook w:val="04A0" w:firstRow="1" w:lastRow="0" w:firstColumn="1" w:lastColumn="0" w:noHBand="0" w:noVBand="1"/>
            </w:tblPr>
            <w:tblGrid>
              <w:gridCol w:w="220"/>
              <w:gridCol w:w="5997"/>
            </w:tblGrid>
            <w:tr w:rsidR="00666A64" w:rsidRPr="00666A64" w14:paraId="03FE7B47" w14:textId="77777777">
              <w:tc>
                <w:tcPr>
                  <w:tcW w:w="220" w:type="dxa"/>
                  <w:hideMark/>
                </w:tcPr>
                <w:p w14:paraId="4EBB07E1" w14:textId="77777777" w:rsidR="00666A64" w:rsidRPr="00666A64" w:rsidRDefault="00666A64" w:rsidP="00666A64">
                  <w:pPr>
                    <w:pStyle w:val="Paragraph"/>
                    <w:rPr>
                      <w:noProof/>
                      <w:lang w:val="fr-FR"/>
                    </w:rPr>
                  </w:pPr>
                  <w:r w:rsidRPr="00666A64">
                    <w:rPr>
                      <w:noProof/>
                      <w:lang w:val="fr-FR"/>
                    </w:rPr>
                    <w:t>—</w:t>
                  </w:r>
                </w:p>
              </w:tc>
              <w:tc>
                <w:tcPr>
                  <w:tcW w:w="5997" w:type="dxa"/>
                  <w:hideMark/>
                </w:tcPr>
                <w:p w14:paraId="782A25F1" w14:textId="77777777" w:rsidR="00666A64" w:rsidRPr="00666A64" w:rsidRDefault="00666A64" w:rsidP="00666A64">
                  <w:pPr>
                    <w:pStyle w:val="Paragraph"/>
                    <w:rPr>
                      <w:noProof/>
                      <w:lang w:val="fr-FR"/>
                    </w:rPr>
                  </w:pPr>
                  <w:r w:rsidRPr="00666A64">
                    <w:rPr>
                      <w:noProof/>
                      <w:lang w:val="fr-FR"/>
                    </w:rPr>
                    <w:t>80 % ou plus, mais pas plus de 94 %, de polyéthylène chloré (CAS RN 64754-90-1) et</w:t>
                  </w:r>
                </w:p>
              </w:tc>
            </w:tr>
            <w:tr w:rsidR="00666A64" w:rsidRPr="00666A64" w14:paraId="1384C28B" w14:textId="77777777">
              <w:tc>
                <w:tcPr>
                  <w:tcW w:w="220" w:type="dxa"/>
                  <w:hideMark/>
                </w:tcPr>
                <w:p w14:paraId="54CBF57C" w14:textId="77777777" w:rsidR="00666A64" w:rsidRPr="00666A64" w:rsidRDefault="00666A64" w:rsidP="00666A64">
                  <w:pPr>
                    <w:pStyle w:val="Paragraph"/>
                    <w:rPr>
                      <w:noProof/>
                      <w:lang w:val="fr-FR"/>
                    </w:rPr>
                  </w:pPr>
                  <w:r w:rsidRPr="00666A64">
                    <w:rPr>
                      <w:noProof/>
                      <w:lang w:val="fr-FR"/>
                    </w:rPr>
                    <w:t>—</w:t>
                  </w:r>
                </w:p>
              </w:tc>
              <w:tc>
                <w:tcPr>
                  <w:tcW w:w="5997" w:type="dxa"/>
                  <w:hideMark/>
                </w:tcPr>
                <w:p w14:paraId="2F9573B5" w14:textId="77777777" w:rsidR="00666A64" w:rsidRPr="00666A64" w:rsidRDefault="00666A64" w:rsidP="00666A64">
                  <w:pPr>
                    <w:pStyle w:val="Paragraph"/>
                    <w:rPr>
                      <w:noProof/>
                      <w:lang w:val="fr-FR"/>
                    </w:rPr>
                  </w:pPr>
                  <w:r w:rsidRPr="00666A64">
                    <w:rPr>
                      <w:noProof/>
                      <w:lang w:val="fr-FR"/>
                    </w:rPr>
                    <w:t>6 % ou plus, mais pas plus de 20 %, de copolymère styrène acrylique (CAS RN 27136-15-8)</w:t>
                  </w:r>
                </w:p>
              </w:tc>
            </w:tr>
          </w:tbl>
          <w:p w14:paraId="7A1F7FE0" w14:textId="6D27D7DB" w:rsidR="00666A64" w:rsidRPr="00666A64" w:rsidRDefault="00666A64" w:rsidP="00666A64">
            <w:pPr>
              <w:pStyle w:val="Paragraph"/>
              <w:spacing w:after="0"/>
              <w:rPr>
                <w:noProof/>
                <w:lang w:val="fr-FR"/>
              </w:rPr>
            </w:pPr>
          </w:p>
        </w:tc>
        <w:tc>
          <w:tcPr>
            <w:tcW w:w="1082" w:type="dxa"/>
          </w:tcPr>
          <w:p w14:paraId="25799AF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3A4FB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12025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B745F8C" w14:textId="77777777" w:rsidTr="00436DEF">
        <w:trPr>
          <w:cantSplit/>
        </w:trPr>
        <w:tc>
          <w:tcPr>
            <w:tcW w:w="709" w:type="dxa"/>
          </w:tcPr>
          <w:p w14:paraId="1544DF89" w14:textId="77777777" w:rsidR="00666A64" w:rsidRPr="00666A64" w:rsidRDefault="00666A64" w:rsidP="00666A64">
            <w:pPr>
              <w:pStyle w:val="Paragraph"/>
              <w:spacing w:after="0"/>
              <w:rPr>
                <w:noProof/>
                <w:lang w:val="fr-FR"/>
              </w:rPr>
            </w:pPr>
            <w:r w:rsidRPr="00666A64">
              <w:rPr>
                <w:noProof/>
                <w:lang w:val="fr-FR"/>
              </w:rPr>
              <w:t>0.2902</w:t>
            </w:r>
          </w:p>
        </w:tc>
        <w:tc>
          <w:tcPr>
            <w:tcW w:w="1143" w:type="dxa"/>
          </w:tcPr>
          <w:p w14:paraId="0E40478A" w14:textId="77777777" w:rsidR="00666A64" w:rsidRPr="00666A64" w:rsidRDefault="00666A64" w:rsidP="00666A64">
            <w:pPr>
              <w:pStyle w:val="Paragraph"/>
              <w:spacing w:after="0"/>
              <w:jc w:val="right"/>
              <w:rPr>
                <w:noProof/>
                <w:lang w:val="fr-FR"/>
              </w:rPr>
            </w:pPr>
            <w:r w:rsidRPr="00666A64">
              <w:rPr>
                <w:noProof/>
                <w:lang w:val="fr-FR"/>
              </w:rPr>
              <w:t>ex 3901 90 80</w:t>
            </w:r>
          </w:p>
        </w:tc>
        <w:tc>
          <w:tcPr>
            <w:tcW w:w="700" w:type="dxa"/>
          </w:tcPr>
          <w:p w14:paraId="53053885"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0A5639C9" w14:textId="07CEBD61" w:rsidR="00666A64" w:rsidRPr="00666A64" w:rsidRDefault="00666A64" w:rsidP="00666A64">
            <w:pPr>
              <w:pStyle w:val="Paragraph"/>
              <w:spacing w:after="0"/>
              <w:rPr>
                <w:noProof/>
                <w:lang w:val="fr-FR"/>
              </w:rPr>
            </w:pPr>
            <w:r w:rsidRPr="00666A64">
              <w:rPr>
                <w:noProof/>
                <w:lang w:val="fr-FR"/>
              </w:rPr>
              <w:t>Résine ionomère constituée d’un sel d’un copolymère d’éthylène et d’acide méthacrylique</w:t>
            </w:r>
          </w:p>
        </w:tc>
        <w:tc>
          <w:tcPr>
            <w:tcW w:w="1082" w:type="dxa"/>
          </w:tcPr>
          <w:p w14:paraId="28F383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1ACAE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E641B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8E437CC" w14:textId="77777777" w:rsidTr="00436DEF">
        <w:trPr>
          <w:cantSplit/>
        </w:trPr>
        <w:tc>
          <w:tcPr>
            <w:tcW w:w="709" w:type="dxa"/>
          </w:tcPr>
          <w:p w14:paraId="6A827C09" w14:textId="77777777" w:rsidR="00666A64" w:rsidRPr="00666A64" w:rsidRDefault="00666A64" w:rsidP="00666A64">
            <w:pPr>
              <w:pStyle w:val="Paragraph"/>
              <w:spacing w:after="0"/>
              <w:rPr>
                <w:noProof/>
                <w:lang w:val="fr-FR"/>
              </w:rPr>
            </w:pPr>
            <w:r w:rsidRPr="00666A64">
              <w:rPr>
                <w:noProof/>
                <w:lang w:val="fr-FR"/>
              </w:rPr>
              <w:t>0.3906</w:t>
            </w:r>
          </w:p>
        </w:tc>
        <w:tc>
          <w:tcPr>
            <w:tcW w:w="1143" w:type="dxa"/>
          </w:tcPr>
          <w:p w14:paraId="2ADD60FA" w14:textId="77777777" w:rsidR="00666A64" w:rsidRPr="00666A64" w:rsidRDefault="00666A64" w:rsidP="00666A64">
            <w:pPr>
              <w:pStyle w:val="Paragraph"/>
              <w:spacing w:after="0"/>
              <w:jc w:val="right"/>
              <w:rPr>
                <w:noProof/>
                <w:lang w:val="fr-FR"/>
              </w:rPr>
            </w:pPr>
            <w:r w:rsidRPr="00666A64">
              <w:rPr>
                <w:noProof/>
                <w:lang w:val="fr-FR"/>
              </w:rPr>
              <w:t>ex 3901 90 80</w:t>
            </w:r>
          </w:p>
        </w:tc>
        <w:tc>
          <w:tcPr>
            <w:tcW w:w="700" w:type="dxa"/>
          </w:tcPr>
          <w:p w14:paraId="09DE2C64" w14:textId="77777777" w:rsidR="00666A64" w:rsidRPr="00666A64" w:rsidRDefault="00666A64" w:rsidP="00666A64">
            <w:pPr>
              <w:pStyle w:val="Paragraph"/>
              <w:spacing w:after="0"/>
              <w:jc w:val="center"/>
              <w:rPr>
                <w:noProof/>
                <w:lang w:val="fr-FR"/>
              </w:rPr>
            </w:pPr>
            <w:r w:rsidRPr="00666A64">
              <w:rPr>
                <w:noProof/>
                <w:lang w:val="fr-FR"/>
              </w:rPr>
              <w:t>92</w:t>
            </w:r>
          </w:p>
        </w:tc>
        <w:tc>
          <w:tcPr>
            <w:tcW w:w="4163" w:type="dxa"/>
          </w:tcPr>
          <w:p w14:paraId="2B59BC71" w14:textId="44889263" w:rsidR="00666A64" w:rsidRPr="00666A64" w:rsidRDefault="00666A64" w:rsidP="00666A64">
            <w:pPr>
              <w:pStyle w:val="Paragraph"/>
              <w:spacing w:after="0"/>
              <w:rPr>
                <w:noProof/>
                <w:lang w:val="fr-FR"/>
              </w:rPr>
            </w:pPr>
            <w:r w:rsidRPr="00666A64">
              <w:rPr>
                <w:noProof/>
                <w:lang w:val="fr-FR"/>
              </w:rPr>
              <w:t>Polyéthylène chlorsulfoné</w:t>
            </w:r>
          </w:p>
        </w:tc>
        <w:tc>
          <w:tcPr>
            <w:tcW w:w="1082" w:type="dxa"/>
          </w:tcPr>
          <w:p w14:paraId="2C9EF2C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D55B5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1E13A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998F750" w14:textId="77777777" w:rsidTr="00436DEF">
        <w:trPr>
          <w:cantSplit/>
        </w:trPr>
        <w:tc>
          <w:tcPr>
            <w:tcW w:w="709" w:type="dxa"/>
          </w:tcPr>
          <w:p w14:paraId="363D4FF2" w14:textId="77777777" w:rsidR="00666A64" w:rsidRPr="00666A64" w:rsidRDefault="00666A64" w:rsidP="00666A64">
            <w:pPr>
              <w:pStyle w:val="Paragraph"/>
              <w:spacing w:after="0"/>
              <w:rPr>
                <w:noProof/>
                <w:lang w:val="fr-FR"/>
              </w:rPr>
            </w:pPr>
            <w:r w:rsidRPr="00666A64">
              <w:rPr>
                <w:noProof/>
                <w:lang w:val="fr-FR"/>
              </w:rPr>
              <w:t>0.2899</w:t>
            </w:r>
          </w:p>
        </w:tc>
        <w:tc>
          <w:tcPr>
            <w:tcW w:w="1143" w:type="dxa"/>
          </w:tcPr>
          <w:p w14:paraId="6930D1A6" w14:textId="77777777" w:rsidR="00666A64" w:rsidRPr="00666A64" w:rsidRDefault="00666A64" w:rsidP="00666A64">
            <w:pPr>
              <w:pStyle w:val="Paragraph"/>
              <w:spacing w:after="0"/>
              <w:jc w:val="right"/>
              <w:rPr>
                <w:noProof/>
                <w:lang w:val="fr-FR"/>
              </w:rPr>
            </w:pPr>
            <w:r w:rsidRPr="00666A64">
              <w:rPr>
                <w:noProof/>
                <w:lang w:val="fr-FR"/>
              </w:rPr>
              <w:t>ex 3901 90 80</w:t>
            </w:r>
          </w:p>
        </w:tc>
        <w:tc>
          <w:tcPr>
            <w:tcW w:w="700" w:type="dxa"/>
          </w:tcPr>
          <w:p w14:paraId="10E7CC3D" w14:textId="77777777" w:rsidR="00666A64" w:rsidRPr="00666A64" w:rsidRDefault="00666A64" w:rsidP="00666A64">
            <w:pPr>
              <w:pStyle w:val="Paragraph"/>
              <w:spacing w:after="0"/>
              <w:jc w:val="center"/>
              <w:rPr>
                <w:noProof/>
                <w:lang w:val="fr-FR"/>
              </w:rPr>
            </w:pPr>
            <w:r w:rsidRPr="00666A64">
              <w:rPr>
                <w:noProof/>
                <w:lang w:val="fr-FR"/>
              </w:rPr>
              <w:t>93</w:t>
            </w:r>
          </w:p>
        </w:tc>
        <w:tc>
          <w:tcPr>
            <w:tcW w:w="4163" w:type="dxa"/>
          </w:tcPr>
          <w:p w14:paraId="1F58DB1C" w14:textId="77777777" w:rsidR="00666A64" w:rsidRPr="00666A64" w:rsidRDefault="00666A64" w:rsidP="00666A64">
            <w:pPr>
              <w:pStyle w:val="Paragraph"/>
              <w:rPr>
                <w:noProof/>
                <w:lang w:val="fr-FR"/>
              </w:rPr>
            </w:pPr>
            <w:r w:rsidRPr="00666A64">
              <w:rPr>
                <w:noProof/>
                <w:lang w:val="fr-FR"/>
              </w:rPr>
              <w:t>Copolymère d’éthylène, d’acétate de vinyle et de monoxyde de carbone, destiné à être utilisé comme plastifiant dans la fabrication de feuilles pour toits</w:t>
            </w:r>
          </w:p>
          <w:p w14:paraId="49DED9CD" w14:textId="2EDA71E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5567BB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D4168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723CF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9381849" w14:textId="77777777" w:rsidTr="00436DEF">
        <w:trPr>
          <w:cantSplit/>
        </w:trPr>
        <w:tc>
          <w:tcPr>
            <w:tcW w:w="709" w:type="dxa"/>
          </w:tcPr>
          <w:p w14:paraId="5C54AB60" w14:textId="77777777" w:rsidR="00666A64" w:rsidRPr="00666A64" w:rsidRDefault="00666A64" w:rsidP="00666A64">
            <w:pPr>
              <w:pStyle w:val="Paragraph"/>
              <w:spacing w:after="0"/>
              <w:rPr>
                <w:noProof/>
                <w:lang w:val="fr-FR"/>
              </w:rPr>
            </w:pPr>
            <w:r w:rsidRPr="00666A64">
              <w:rPr>
                <w:noProof/>
                <w:lang w:val="fr-FR"/>
              </w:rPr>
              <w:t>0.3186</w:t>
            </w:r>
          </w:p>
        </w:tc>
        <w:tc>
          <w:tcPr>
            <w:tcW w:w="1143" w:type="dxa"/>
          </w:tcPr>
          <w:p w14:paraId="373F709F" w14:textId="77777777" w:rsidR="00666A64" w:rsidRPr="00666A64" w:rsidRDefault="00666A64" w:rsidP="00666A64">
            <w:pPr>
              <w:pStyle w:val="Paragraph"/>
              <w:spacing w:after="0"/>
              <w:jc w:val="right"/>
              <w:rPr>
                <w:noProof/>
                <w:lang w:val="fr-FR"/>
              </w:rPr>
            </w:pPr>
            <w:r w:rsidRPr="00666A64">
              <w:rPr>
                <w:noProof/>
                <w:lang w:val="fr-FR"/>
              </w:rPr>
              <w:t>ex 3901 90 80</w:t>
            </w:r>
          </w:p>
        </w:tc>
        <w:tc>
          <w:tcPr>
            <w:tcW w:w="700" w:type="dxa"/>
          </w:tcPr>
          <w:p w14:paraId="17D04913" w14:textId="77777777" w:rsidR="00666A64" w:rsidRPr="00666A64" w:rsidRDefault="00666A64" w:rsidP="00666A64">
            <w:pPr>
              <w:pStyle w:val="Paragraph"/>
              <w:spacing w:after="0"/>
              <w:jc w:val="center"/>
              <w:rPr>
                <w:noProof/>
                <w:lang w:val="fr-FR"/>
              </w:rPr>
            </w:pPr>
            <w:r w:rsidRPr="00666A64">
              <w:rPr>
                <w:noProof/>
                <w:lang w:val="fr-FR"/>
              </w:rPr>
              <w:t>94</w:t>
            </w:r>
          </w:p>
        </w:tc>
        <w:tc>
          <w:tcPr>
            <w:tcW w:w="4163" w:type="dxa"/>
          </w:tcPr>
          <w:p w14:paraId="2C90120E" w14:textId="3D256341" w:rsidR="00666A64" w:rsidRPr="00666A64" w:rsidRDefault="00666A64" w:rsidP="00666A64">
            <w:pPr>
              <w:pStyle w:val="Paragraph"/>
              <w:spacing w:after="0"/>
              <w:rPr>
                <w:noProof/>
                <w:lang w:val="fr-FR"/>
              </w:rPr>
            </w:pPr>
            <w:r w:rsidRPr="00666A64">
              <w:rPr>
                <w:noProof/>
                <w:lang w:val="fr-FR"/>
              </w:rPr>
              <w:t>Mélanges de copolymère en bloc du type A-B, de polystyrène et de copolymère éthylène-butylène, et de copolymère en bloc du type A-B-A, de polystyrène, de copolymère éthylène-butylène et de polystyrène, contenant en poids 35 % ou moins de styrène</w:t>
            </w:r>
          </w:p>
        </w:tc>
        <w:tc>
          <w:tcPr>
            <w:tcW w:w="1082" w:type="dxa"/>
          </w:tcPr>
          <w:p w14:paraId="2E1166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9F88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332C5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6F887D" w14:textId="77777777" w:rsidTr="00436DEF">
        <w:trPr>
          <w:cantSplit/>
        </w:trPr>
        <w:tc>
          <w:tcPr>
            <w:tcW w:w="709" w:type="dxa"/>
          </w:tcPr>
          <w:p w14:paraId="680881D5" w14:textId="77777777" w:rsidR="00666A64" w:rsidRPr="00666A64" w:rsidRDefault="00666A64" w:rsidP="00666A64">
            <w:pPr>
              <w:pStyle w:val="Paragraph"/>
              <w:spacing w:after="0"/>
              <w:rPr>
                <w:noProof/>
                <w:lang w:val="fr-FR"/>
              </w:rPr>
            </w:pPr>
            <w:r w:rsidRPr="00666A64">
              <w:rPr>
                <w:noProof/>
                <w:lang w:val="fr-FR"/>
              </w:rPr>
              <w:t>0.2898</w:t>
            </w:r>
          </w:p>
        </w:tc>
        <w:tc>
          <w:tcPr>
            <w:tcW w:w="1143" w:type="dxa"/>
          </w:tcPr>
          <w:p w14:paraId="2969B600" w14:textId="77777777" w:rsidR="00666A64" w:rsidRPr="00666A64" w:rsidRDefault="00666A64" w:rsidP="00666A64">
            <w:pPr>
              <w:pStyle w:val="Paragraph"/>
              <w:spacing w:after="0"/>
              <w:jc w:val="right"/>
              <w:rPr>
                <w:noProof/>
                <w:lang w:val="fr-FR"/>
              </w:rPr>
            </w:pPr>
            <w:r w:rsidRPr="00666A64">
              <w:rPr>
                <w:noProof/>
                <w:lang w:val="fr-FR"/>
              </w:rPr>
              <w:t>ex 3901 90 80</w:t>
            </w:r>
          </w:p>
        </w:tc>
        <w:tc>
          <w:tcPr>
            <w:tcW w:w="700" w:type="dxa"/>
          </w:tcPr>
          <w:p w14:paraId="5777EDDF" w14:textId="77777777" w:rsidR="00666A64" w:rsidRPr="00666A64" w:rsidRDefault="00666A64" w:rsidP="00666A64">
            <w:pPr>
              <w:pStyle w:val="Paragraph"/>
              <w:spacing w:after="0"/>
              <w:jc w:val="center"/>
              <w:rPr>
                <w:noProof/>
                <w:lang w:val="fr-FR"/>
              </w:rPr>
            </w:pPr>
            <w:r w:rsidRPr="00666A64">
              <w:rPr>
                <w:noProof/>
                <w:lang w:val="fr-FR"/>
              </w:rPr>
              <w:t>97</w:t>
            </w:r>
          </w:p>
        </w:tc>
        <w:tc>
          <w:tcPr>
            <w:tcW w:w="4163" w:type="dxa"/>
          </w:tcPr>
          <w:p w14:paraId="2EED75FB" w14:textId="481D3391" w:rsidR="00666A64" w:rsidRPr="00666A64" w:rsidRDefault="00666A64" w:rsidP="00666A64">
            <w:pPr>
              <w:pStyle w:val="Paragraph"/>
              <w:spacing w:after="0"/>
              <w:rPr>
                <w:noProof/>
                <w:lang w:val="fr-FR"/>
              </w:rPr>
            </w:pPr>
            <w:r w:rsidRPr="00666A64">
              <w:rPr>
                <w:noProof/>
                <w:lang w:val="fr-FR"/>
              </w:rPr>
              <w:t>Polyéthylène chloré, sous forme de poudre</w:t>
            </w:r>
          </w:p>
        </w:tc>
        <w:tc>
          <w:tcPr>
            <w:tcW w:w="1082" w:type="dxa"/>
          </w:tcPr>
          <w:p w14:paraId="66D3DC3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B45FD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CD422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2834F4" w14:textId="77777777" w:rsidTr="00436DEF">
        <w:trPr>
          <w:cantSplit/>
        </w:trPr>
        <w:tc>
          <w:tcPr>
            <w:tcW w:w="709" w:type="dxa"/>
          </w:tcPr>
          <w:p w14:paraId="54D417C6" w14:textId="77777777" w:rsidR="00666A64" w:rsidRPr="00666A64" w:rsidRDefault="00666A64" w:rsidP="00666A64">
            <w:pPr>
              <w:pStyle w:val="Paragraph"/>
              <w:spacing w:after="0"/>
              <w:rPr>
                <w:noProof/>
                <w:lang w:val="fr-FR"/>
              </w:rPr>
            </w:pPr>
            <w:r w:rsidRPr="00666A64">
              <w:rPr>
                <w:noProof/>
                <w:lang w:val="fr-FR"/>
              </w:rPr>
              <w:t>0.2895</w:t>
            </w:r>
          </w:p>
        </w:tc>
        <w:tc>
          <w:tcPr>
            <w:tcW w:w="1143" w:type="dxa"/>
          </w:tcPr>
          <w:p w14:paraId="67A0E423" w14:textId="77777777" w:rsidR="00666A64" w:rsidRPr="00666A64" w:rsidRDefault="00666A64" w:rsidP="00666A64">
            <w:pPr>
              <w:pStyle w:val="Paragraph"/>
              <w:spacing w:after="0"/>
              <w:jc w:val="right"/>
              <w:rPr>
                <w:noProof/>
                <w:lang w:val="fr-FR"/>
              </w:rPr>
            </w:pPr>
            <w:r w:rsidRPr="00666A64">
              <w:rPr>
                <w:noProof/>
                <w:lang w:val="fr-FR"/>
              </w:rPr>
              <w:t>ex 3902 10 00</w:t>
            </w:r>
          </w:p>
        </w:tc>
        <w:tc>
          <w:tcPr>
            <w:tcW w:w="700" w:type="dxa"/>
          </w:tcPr>
          <w:p w14:paraId="225D116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3502F26" w14:textId="77777777" w:rsidR="00666A64" w:rsidRPr="00666A64" w:rsidRDefault="00666A64" w:rsidP="00666A64">
            <w:pPr>
              <w:pStyle w:val="Paragraph"/>
              <w:rPr>
                <w:noProof/>
                <w:lang w:val="fr-FR"/>
              </w:rPr>
            </w:pPr>
            <w:r w:rsidRPr="00666A64">
              <w:rPr>
                <w:noProof/>
                <w:lang w:val="fr-FR"/>
              </w:rPr>
              <w:t>Polypropylène, ne contenant pas de plastifiant,</w:t>
            </w:r>
          </w:p>
          <w:tbl>
            <w:tblPr>
              <w:tblStyle w:val="Listdash"/>
              <w:tblW w:w="0" w:type="auto"/>
              <w:tblLayout w:type="fixed"/>
              <w:tblLook w:val="04A0" w:firstRow="1" w:lastRow="0" w:firstColumn="1" w:lastColumn="0" w:noHBand="0" w:noVBand="1"/>
            </w:tblPr>
            <w:tblGrid>
              <w:gridCol w:w="220"/>
              <w:gridCol w:w="9266"/>
            </w:tblGrid>
            <w:tr w:rsidR="00666A64" w:rsidRPr="00666A64" w14:paraId="5A22FA4D" w14:textId="77777777">
              <w:tc>
                <w:tcPr>
                  <w:tcW w:w="220" w:type="dxa"/>
                  <w:hideMark/>
                </w:tcPr>
                <w:p w14:paraId="562D86B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B96FADF" w14:textId="77777777" w:rsidR="00666A64" w:rsidRPr="00666A64" w:rsidRDefault="00666A64" w:rsidP="00666A64">
                  <w:pPr>
                    <w:pStyle w:val="Paragraph"/>
                    <w:rPr>
                      <w:noProof/>
                      <w:lang w:val="fr-FR"/>
                    </w:rPr>
                  </w:pPr>
                  <w:r w:rsidRPr="00666A64">
                    <w:rPr>
                      <w:noProof/>
                      <w:lang w:val="fr-FR"/>
                    </w:rPr>
                    <w:t>d’un point de fusion de plus de 150 °C (d’après la méthode ASTM D 3417),</w:t>
                  </w:r>
                </w:p>
              </w:tc>
            </w:tr>
            <w:tr w:rsidR="00666A64" w:rsidRPr="00666A64" w14:paraId="27D1A09B" w14:textId="77777777">
              <w:tc>
                <w:tcPr>
                  <w:tcW w:w="220" w:type="dxa"/>
                  <w:hideMark/>
                </w:tcPr>
                <w:p w14:paraId="0AE94C2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31AD7B2" w14:textId="77777777" w:rsidR="00666A64" w:rsidRPr="00666A64" w:rsidRDefault="00666A64" w:rsidP="00666A64">
                  <w:pPr>
                    <w:pStyle w:val="Paragraph"/>
                    <w:rPr>
                      <w:noProof/>
                      <w:lang w:val="fr-FR"/>
                    </w:rPr>
                  </w:pPr>
                  <w:r w:rsidRPr="00666A64">
                    <w:rPr>
                      <w:noProof/>
                      <w:lang w:val="fr-FR"/>
                    </w:rPr>
                    <w:t>d’une chaleur de fusion de 15 J/g ou plus mais n’excédant pas 70 J/g,</w:t>
                  </w:r>
                </w:p>
              </w:tc>
            </w:tr>
            <w:tr w:rsidR="00666A64" w:rsidRPr="00666A64" w14:paraId="653168AF" w14:textId="77777777">
              <w:tc>
                <w:tcPr>
                  <w:tcW w:w="220" w:type="dxa"/>
                  <w:hideMark/>
                </w:tcPr>
                <w:p w14:paraId="300B251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69AA179" w14:textId="77777777" w:rsidR="00666A64" w:rsidRPr="00666A64" w:rsidRDefault="00666A64" w:rsidP="00666A64">
                  <w:pPr>
                    <w:pStyle w:val="Paragraph"/>
                    <w:rPr>
                      <w:noProof/>
                      <w:lang w:val="fr-FR"/>
                    </w:rPr>
                  </w:pPr>
                  <w:r w:rsidRPr="00666A64">
                    <w:rPr>
                      <w:noProof/>
                      <w:lang w:val="fr-FR"/>
                    </w:rPr>
                    <w:t>d’un allongement à la rupture de 1 000 % ou plus (d’après la méthode ASTM D 638),</w:t>
                  </w:r>
                </w:p>
              </w:tc>
            </w:tr>
            <w:tr w:rsidR="00666A64" w:rsidRPr="00666A64" w14:paraId="51909BFD" w14:textId="77777777">
              <w:tc>
                <w:tcPr>
                  <w:tcW w:w="220" w:type="dxa"/>
                  <w:hideMark/>
                </w:tcPr>
                <w:p w14:paraId="3389F79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EEC128D" w14:textId="77777777" w:rsidR="00666A64" w:rsidRPr="00666A64" w:rsidRDefault="00666A64" w:rsidP="00666A64">
                  <w:pPr>
                    <w:pStyle w:val="Paragraph"/>
                    <w:rPr>
                      <w:noProof/>
                      <w:lang w:val="fr-FR"/>
                    </w:rPr>
                  </w:pPr>
                  <w:r w:rsidRPr="00666A64">
                    <w:rPr>
                      <w:noProof/>
                      <w:lang w:val="fr-FR"/>
                    </w:rPr>
                    <w:t>d’un module de résistance à la rupture par traction (tensile modulus) de 69 MPa ou plus mais n’excédant pas 379 MPa (d’après la méthode ASTM D 638)</w:t>
                  </w:r>
                </w:p>
              </w:tc>
            </w:tr>
          </w:tbl>
          <w:p w14:paraId="7045C700" w14:textId="77777777" w:rsidR="00666A64" w:rsidRPr="00666A64" w:rsidRDefault="00666A64" w:rsidP="00666A64">
            <w:pPr>
              <w:pStyle w:val="Paragraph"/>
              <w:spacing w:after="0"/>
              <w:rPr>
                <w:noProof/>
                <w:lang w:val="fr-FR"/>
              </w:rPr>
            </w:pPr>
          </w:p>
        </w:tc>
        <w:tc>
          <w:tcPr>
            <w:tcW w:w="1082" w:type="dxa"/>
          </w:tcPr>
          <w:p w14:paraId="3FF04A8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68084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211EFC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84639C4" w14:textId="77777777" w:rsidTr="00436DEF">
        <w:trPr>
          <w:cantSplit/>
        </w:trPr>
        <w:tc>
          <w:tcPr>
            <w:tcW w:w="709" w:type="dxa"/>
          </w:tcPr>
          <w:p w14:paraId="22845B72" w14:textId="77777777" w:rsidR="00666A64" w:rsidRPr="00666A64" w:rsidRDefault="00666A64" w:rsidP="00666A64">
            <w:pPr>
              <w:pStyle w:val="Paragraph"/>
              <w:spacing w:after="0"/>
              <w:rPr>
                <w:noProof/>
                <w:lang w:val="fr-FR"/>
              </w:rPr>
            </w:pPr>
            <w:r w:rsidRPr="00666A64">
              <w:rPr>
                <w:noProof/>
                <w:lang w:val="fr-FR"/>
              </w:rPr>
              <w:t>0.4591</w:t>
            </w:r>
          </w:p>
        </w:tc>
        <w:tc>
          <w:tcPr>
            <w:tcW w:w="1143" w:type="dxa"/>
          </w:tcPr>
          <w:p w14:paraId="4AB4DFFB" w14:textId="77777777" w:rsidR="00666A64" w:rsidRPr="00666A64" w:rsidRDefault="00666A64" w:rsidP="00666A64">
            <w:pPr>
              <w:pStyle w:val="Paragraph"/>
              <w:spacing w:after="0"/>
              <w:jc w:val="right"/>
              <w:rPr>
                <w:noProof/>
                <w:lang w:val="fr-FR"/>
              </w:rPr>
            </w:pPr>
            <w:r w:rsidRPr="00666A64">
              <w:rPr>
                <w:noProof/>
                <w:lang w:val="fr-FR"/>
              </w:rPr>
              <w:t>ex 3902 10 00</w:t>
            </w:r>
          </w:p>
        </w:tc>
        <w:tc>
          <w:tcPr>
            <w:tcW w:w="700" w:type="dxa"/>
          </w:tcPr>
          <w:p w14:paraId="1801898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3BD20E9" w14:textId="77777777" w:rsidR="00666A64" w:rsidRPr="00666A64" w:rsidRDefault="00666A64" w:rsidP="00666A64">
            <w:pPr>
              <w:pStyle w:val="Paragraph"/>
              <w:rPr>
                <w:noProof/>
                <w:lang w:val="fr-FR"/>
              </w:rPr>
            </w:pPr>
            <w:r w:rsidRPr="00666A64">
              <w:rPr>
                <w:noProof/>
                <w:lang w:val="fr-FR"/>
              </w:rPr>
              <w:t>Polypropylène, ne contenant pas de plastifiant, présentant les caractéristiques suivantes:</w:t>
            </w:r>
          </w:p>
          <w:tbl>
            <w:tblPr>
              <w:tblStyle w:val="Listdash"/>
              <w:tblW w:w="0" w:type="auto"/>
              <w:tblLayout w:type="fixed"/>
              <w:tblLook w:val="04A0" w:firstRow="1" w:lastRow="0" w:firstColumn="1" w:lastColumn="0" w:noHBand="0" w:noVBand="1"/>
            </w:tblPr>
            <w:tblGrid>
              <w:gridCol w:w="220"/>
              <w:gridCol w:w="7109"/>
            </w:tblGrid>
            <w:tr w:rsidR="00666A64" w:rsidRPr="00666A64" w14:paraId="731BCFD2" w14:textId="77777777">
              <w:tc>
                <w:tcPr>
                  <w:tcW w:w="220" w:type="dxa"/>
                  <w:hideMark/>
                </w:tcPr>
                <w:p w14:paraId="79A468FA" w14:textId="77777777" w:rsidR="00666A64" w:rsidRPr="00666A64" w:rsidRDefault="00666A64" w:rsidP="00666A64">
                  <w:pPr>
                    <w:pStyle w:val="Paragraph"/>
                    <w:rPr>
                      <w:noProof/>
                      <w:lang w:val="fr-FR"/>
                    </w:rPr>
                  </w:pPr>
                  <w:r w:rsidRPr="00666A64">
                    <w:rPr>
                      <w:noProof/>
                      <w:lang w:val="fr-FR"/>
                    </w:rPr>
                    <w:t>—</w:t>
                  </w:r>
                </w:p>
              </w:tc>
              <w:tc>
                <w:tcPr>
                  <w:tcW w:w="7109" w:type="dxa"/>
                  <w:hideMark/>
                </w:tcPr>
                <w:p w14:paraId="335C32F6" w14:textId="77777777" w:rsidR="00666A64" w:rsidRPr="00666A64" w:rsidRDefault="00666A64" w:rsidP="00666A64">
                  <w:pPr>
                    <w:pStyle w:val="Paragraph"/>
                    <w:rPr>
                      <w:noProof/>
                      <w:lang w:val="fr-FR"/>
                    </w:rPr>
                  </w:pPr>
                  <w:r w:rsidRPr="00666A64">
                    <w:rPr>
                      <w:noProof/>
                      <w:lang w:val="fr-FR"/>
                    </w:rPr>
                    <w:t>résistance à la traction comprise entre 32 et 77 MPa (déterminée par la méthode ASTM D638), </w:t>
                  </w:r>
                </w:p>
              </w:tc>
            </w:tr>
            <w:tr w:rsidR="00666A64" w:rsidRPr="00666A64" w14:paraId="7B361A55" w14:textId="77777777">
              <w:tc>
                <w:tcPr>
                  <w:tcW w:w="220" w:type="dxa"/>
                  <w:hideMark/>
                </w:tcPr>
                <w:p w14:paraId="0D009DEF" w14:textId="77777777" w:rsidR="00666A64" w:rsidRPr="00666A64" w:rsidRDefault="00666A64" w:rsidP="00666A64">
                  <w:pPr>
                    <w:pStyle w:val="Paragraph"/>
                    <w:rPr>
                      <w:noProof/>
                      <w:lang w:val="fr-FR"/>
                    </w:rPr>
                  </w:pPr>
                  <w:r w:rsidRPr="00666A64">
                    <w:rPr>
                      <w:noProof/>
                      <w:lang w:val="fr-FR"/>
                    </w:rPr>
                    <w:t>—</w:t>
                  </w:r>
                </w:p>
              </w:tc>
              <w:tc>
                <w:tcPr>
                  <w:tcW w:w="7109" w:type="dxa"/>
                  <w:hideMark/>
                </w:tcPr>
                <w:p w14:paraId="6BB78A00" w14:textId="77777777" w:rsidR="00666A64" w:rsidRPr="00666A64" w:rsidRDefault="00666A64" w:rsidP="00666A64">
                  <w:pPr>
                    <w:pStyle w:val="Paragraph"/>
                    <w:rPr>
                      <w:noProof/>
                      <w:lang w:val="fr-FR"/>
                    </w:rPr>
                  </w:pPr>
                  <w:r w:rsidRPr="00666A64">
                    <w:rPr>
                      <w:noProof/>
                      <w:lang w:val="fr-FR"/>
                    </w:rPr>
                    <w:t>résistance à la flexion comprise entre 50 et 105 MPa (déterminée par la méthode ASTM D 790), </w:t>
                  </w:r>
                </w:p>
              </w:tc>
            </w:tr>
            <w:tr w:rsidR="00666A64" w:rsidRPr="00666A64" w14:paraId="2C1354FB" w14:textId="77777777">
              <w:tc>
                <w:tcPr>
                  <w:tcW w:w="220" w:type="dxa"/>
                  <w:hideMark/>
                </w:tcPr>
                <w:p w14:paraId="659D244A" w14:textId="77777777" w:rsidR="00666A64" w:rsidRPr="00666A64" w:rsidRDefault="00666A64" w:rsidP="00666A64">
                  <w:pPr>
                    <w:pStyle w:val="Paragraph"/>
                    <w:rPr>
                      <w:noProof/>
                      <w:lang w:val="fr-FR"/>
                    </w:rPr>
                  </w:pPr>
                  <w:r w:rsidRPr="00666A64">
                    <w:rPr>
                      <w:noProof/>
                      <w:lang w:val="fr-FR"/>
                    </w:rPr>
                    <w:t>—</w:t>
                  </w:r>
                </w:p>
              </w:tc>
              <w:tc>
                <w:tcPr>
                  <w:tcW w:w="7109" w:type="dxa"/>
                  <w:hideMark/>
                </w:tcPr>
                <w:p w14:paraId="58861CFF" w14:textId="77777777" w:rsidR="00666A64" w:rsidRPr="00666A64" w:rsidRDefault="00666A64" w:rsidP="00666A64">
                  <w:pPr>
                    <w:pStyle w:val="Paragraph"/>
                    <w:rPr>
                      <w:noProof/>
                      <w:lang w:val="fr-FR"/>
                    </w:rPr>
                  </w:pPr>
                  <w:r w:rsidRPr="00666A64">
                    <w:rPr>
                      <w:noProof/>
                      <w:lang w:val="fr-FR"/>
                    </w:rPr>
                    <w:t>indice de fluage à 230 °C / 2,16 kg compris entre 5 et 15 g/10 min (déterminé par la méthode ASTM D1238)  </w:t>
                  </w:r>
                </w:p>
              </w:tc>
            </w:tr>
            <w:tr w:rsidR="00666A64" w:rsidRPr="00666A64" w14:paraId="00D52C4B" w14:textId="77777777">
              <w:tc>
                <w:tcPr>
                  <w:tcW w:w="220" w:type="dxa"/>
                  <w:hideMark/>
                </w:tcPr>
                <w:p w14:paraId="7CAFDBB3" w14:textId="77777777" w:rsidR="00666A64" w:rsidRPr="00666A64" w:rsidRDefault="00666A64" w:rsidP="00666A64">
                  <w:pPr>
                    <w:pStyle w:val="Paragraph"/>
                    <w:rPr>
                      <w:noProof/>
                      <w:lang w:val="fr-FR"/>
                    </w:rPr>
                  </w:pPr>
                  <w:r w:rsidRPr="00666A64">
                    <w:rPr>
                      <w:noProof/>
                      <w:lang w:val="fr-FR"/>
                    </w:rPr>
                    <w:t>—</w:t>
                  </w:r>
                </w:p>
              </w:tc>
              <w:tc>
                <w:tcPr>
                  <w:tcW w:w="7109" w:type="dxa"/>
                  <w:hideMark/>
                </w:tcPr>
                <w:p w14:paraId="018C5CEA" w14:textId="77777777" w:rsidR="00666A64" w:rsidRPr="00666A64" w:rsidRDefault="00666A64" w:rsidP="00666A64">
                  <w:pPr>
                    <w:pStyle w:val="Paragraph"/>
                    <w:rPr>
                      <w:noProof/>
                      <w:lang w:val="fr-FR"/>
                    </w:rPr>
                  </w:pPr>
                  <w:r w:rsidRPr="00666A64">
                    <w:rPr>
                      <w:noProof/>
                      <w:lang w:val="fr-FR"/>
                    </w:rPr>
                    <w:t>teneur en polypropylène égale de 40 % ou plus mais pas plus de 80 % en poids,</w:t>
                  </w:r>
                </w:p>
              </w:tc>
            </w:tr>
            <w:tr w:rsidR="00666A64" w:rsidRPr="00666A64" w14:paraId="7773A7D2" w14:textId="77777777">
              <w:tc>
                <w:tcPr>
                  <w:tcW w:w="220" w:type="dxa"/>
                  <w:hideMark/>
                </w:tcPr>
                <w:p w14:paraId="0D10DDF7" w14:textId="77777777" w:rsidR="00666A64" w:rsidRPr="00666A64" w:rsidRDefault="00666A64" w:rsidP="00666A64">
                  <w:pPr>
                    <w:pStyle w:val="Paragraph"/>
                    <w:rPr>
                      <w:noProof/>
                      <w:lang w:val="fr-FR"/>
                    </w:rPr>
                  </w:pPr>
                  <w:r w:rsidRPr="00666A64">
                    <w:rPr>
                      <w:noProof/>
                      <w:lang w:val="fr-FR"/>
                    </w:rPr>
                    <w:t>—</w:t>
                  </w:r>
                </w:p>
              </w:tc>
              <w:tc>
                <w:tcPr>
                  <w:tcW w:w="7109" w:type="dxa"/>
                  <w:hideMark/>
                </w:tcPr>
                <w:p w14:paraId="5B200BDB" w14:textId="77777777" w:rsidR="00666A64" w:rsidRPr="00666A64" w:rsidRDefault="00666A64" w:rsidP="00666A64">
                  <w:pPr>
                    <w:pStyle w:val="Paragraph"/>
                    <w:rPr>
                      <w:noProof/>
                      <w:lang w:val="fr-FR"/>
                    </w:rPr>
                  </w:pPr>
                  <w:r w:rsidRPr="00666A64">
                    <w:rPr>
                      <w:noProof/>
                      <w:lang w:val="fr-FR"/>
                    </w:rPr>
                    <w:t>teneur en fibres de verre égale de 10 % ou plus mais pas plus de 30 % en poids,</w:t>
                  </w:r>
                </w:p>
              </w:tc>
            </w:tr>
            <w:tr w:rsidR="00666A64" w:rsidRPr="00666A64" w14:paraId="537C0D41" w14:textId="77777777">
              <w:tc>
                <w:tcPr>
                  <w:tcW w:w="220" w:type="dxa"/>
                  <w:hideMark/>
                </w:tcPr>
                <w:p w14:paraId="2AFA0D2A" w14:textId="77777777" w:rsidR="00666A64" w:rsidRPr="00666A64" w:rsidRDefault="00666A64" w:rsidP="00666A64">
                  <w:pPr>
                    <w:pStyle w:val="Paragraph"/>
                    <w:rPr>
                      <w:noProof/>
                      <w:lang w:val="fr-FR"/>
                    </w:rPr>
                  </w:pPr>
                  <w:r w:rsidRPr="00666A64">
                    <w:rPr>
                      <w:noProof/>
                      <w:lang w:val="fr-FR"/>
                    </w:rPr>
                    <w:t>—</w:t>
                  </w:r>
                </w:p>
              </w:tc>
              <w:tc>
                <w:tcPr>
                  <w:tcW w:w="7109" w:type="dxa"/>
                  <w:hideMark/>
                </w:tcPr>
                <w:p w14:paraId="55D7D10F" w14:textId="77777777" w:rsidR="00666A64" w:rsidRPr="00666A64" w:rsidRDefault="00666A64" w:rsidP="00666A64">
                  <w:pPr>
                    <w:pStyle w:val="Paragraph"/>
                    <w:rPr>
                      <w:noProof/>
                      <w:lang w:val="fr-FR"/>
                    </w:rPr>
                  </w:pPr>
                  <w:r w:rsidRPr="00666A64">
                    <w:rPr>
                      <w:noProof/>
                      <w:lang w:val="fr-FR"/>
                    </w:rPr>
                    <w:t>teneur en mica de 10 % ou plus mais pas plus de 30 % en poids</w:t>
                  </w:r>
                </w:p>
              </w:tc>
            </w:tr>
          </w:tbl>
          <w:p w14:paraId="2BF94C9E" w14:textId="77777777" w:rsidR="00666A64" w:rsidRPr="00666A64" w:rsidRDefault="00666A64" w:rsidP="00666A64">
            <w:pPr>
              <w:pStyle w:val="Paragraph"/>
              <w:spacing w:after="0"/>
              <w:rPr>
                <w:noProof/>
                <w:lang w:val="fr-FR"/>
              </w:rPr>
            </w:pPr>
          </w:p>
        </w:tc>
        <w:tc>
          <w:tcPr>
            <w:tcW w:w="1082" w:type="dxa"/>
          </w:tcPr>
          <w:p w14:paraId="15FD0C9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D937E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342E48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455C3C6" w14:textId="77777777" w:rsidTr="00436DEF">
        <w:trPr>
          <w:cantSplit/>
        </w:trPr>
        <w:tc>
          <w:tcPr>
            <w:tcW w:w="709" w:type="dxa"/>
          </w:tcPr>
          <w:p w14:paraId="4922FC34" w14:textId="77777777" w:rsidR="00666A64" w:rsidRPr="00666A64" w:rsidRDefault="00666A64" w:rsidP="00666A64">
            <w:pPr>
              <w:pStyle w:val="Paragraph"/>
              <w:spacing w:after="0"/>
              <w:rPr>
                <w:noProof/>
                <w:lang w:val="fr-FR"/>
              </w:rPr>
            </w:pPr>
            <w:r w:rsidRPr="00666A64">
              <w:rPr>
                <w:noProof/>
                <w:lang w:val="fr-FR"/>
              </w:rPr>
              <w:t>0.3180</w:t>
            </w:r>
          </w:p>
        </w:tc>
        <w:tc>
          <w:tcPr>
            <w:tcW w:w="1143" w:type="dxa"/>
          </w:tcPr>
          <w:p w14:paraId="5E323539" w14:textId="77777777" w:rsidR="00666A64" w:rsidRPr="00666A64" w:rsidRDefault="00666A64" w:rsidP="00666A64">
            <w:pPr>
              <w:pStyle w:val="Paragraph"/>
              <w:spacing w:after="0"/>
              <w:jc w:val="right"/>
              <w:rPr>
                <w:noProof/>
                <w:lang w:val="fr-FR"/>
              </w:rPr>
            </w:pPr>
            <w:r w:rsidRPr="00666A64">
              <w:rPr>
                <w:noProof/>
                <w:lang w:val="fr-FR"/>
              </w:rPr>
              <w:t>ex 3902 20 00</w:t>
            </w:r>
          </w:p>
        </w:tc>
        <w:tc>
          <w:tcPr>
            <w:tcW w:w="700" w:type="dxa"/>
          </w:tcPr>
          <w:p w14:paraId="4730BFD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43CB024" w14:textId="25A496CF" w:rsidR="00666A64" w:rsidRPr="00666A64" w:rsidRDefault="00666A64" w:rsidP="00666A64">
            <w:pPr>
              <w:pStyle w:val="Paragraph"/>
              <w:spacing w:after="0"/>
              <w:rPr>
                <w:noProof/>
                <w:lang w:val="fr-FR"/>
              </w:rPr>
            </w:pPr>
            <w:r w:rsidRPr="00666A64">
              <w:rPr>
                <w:noProof/>
                <w:lang w:val="fr-FR"/>
              </w:rPr>
              <w:t>Polyisobutylène, d’une masse molaire moyenne en nombre (M</w:t>
            </w:r>
            <w:r w:rsidRPr="00666A64">
              <w:rPr>
                <w:noProof/>
                <w:vertAlign w:val="subscript"/>
                <w:lang w:val="fr-FR"/>
              </w:rPr>
              <w:t>n</w:t>
            </w:r>
            <w:r w:rsidRPr="00666A64">
              <w:rPr>
                <w:noProof/>
                <w:lang w:val="fr-FR"/>
              </w:rPr>
              <w:t>) de 700 ou plus mais n’excédant pas 800</w:t>
            </w:r>
          </w:p>
        </w:tc>
        <w:tc>
          <w:tcPr>
            <w:tcW w:w="1082" w:type="dxa"/>
          </w:tcPr>
          <w:p w14:paraId="173E136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7BCE8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AE148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1D1FB0" w14:textId="77777777" w:rsidTr="00436DEF">
        <w:trPr>
          <w:cantSplit/>
        </w:trPr>
        <w:tc>
          <w:tcPr>
            <w:tcW w:w="709" w:type="dxa"/>
          </w:tcPr>
          <w:p w14:paraId="79446934" w14:textId="77777777" w:rsidR="00666A64" w:rsidRPr="00666A64" w:rsidRDefault="00666A64" w:rsidP="00666A64">
            <w:pPr>
              <w:pStyle w:val="Paragraph"/>
              <w:spacing w:after="0"/>
              <w:rPr>
                <w:noProof/>
                <w:lang w:val="fr-FR"/>
              </w:rPr>
            </w:pPr>
            <w:r w:rsidRPr="00666A64">
              <w:rPr>
                <w:noProof/>
                <w:lang w:val="fr-FR"/>
              </w:rPr>
              <w:t>0.3179</w:t>
            </w:r>
          </w:p>
        </w:tc>
        <w:tc>
          <w:tcPr>
            <w:tcW w:w="1143" w:type="dxa"/>
          </w:tcPr>
          <w:p w14:paraId="5084EDC5" w14:textId="77777777" w:rsidR="00666A64" w:rsidRPr="00666A64" w:rsidRDefault="00666A64" w:rsidP="00666A64">
            <w:pPr>
              <w:pStyle w:val="Paragraph"/>
              <w:spacing w:after="0"/>
              <w:jc w:val="right"/>
              <w:rPr>
                <w:noProof/>
                <w:lang w:val="fr-FR"/>
              </w:rPr>
            </w:pPr>
            <w:r w:rsidRPr="00666A64">
              <w:rPr>
                <w:noProof/>
                <w:lang w:val="fr-FR"/>
              </w:rPr>
              <w:t>ex 3902 20 00</w:t>
            </w:r>
          </w:p>
        </w:tc>
        <w:tc>
          <w:tcPr>
            <w:tcW w:w="700" w:type="dxa"/>
          </w:tcPr>
          <w:p w14:paraId="16A27E6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2D7F51B" w14:textId="75CB746D" w:rsidR="00666A64" w:rsidRPr="00666A64" w:rsidRDefault="00666A64" w:rsidP="00666A64">
            <w:pPr>
              <w:pStyle w:val="Paragraph"/>
              <w:spacing w:after="0"/>
              <w:rPr>
                <w:noProof/>
                <w:lang w:val="fr-FR"/>
              </w:rPr>
            </w:pPr>
            <w:r w:rsidRPr="00666A64">
              <w:rPr>
                <w:noProof/>
                <w:lang w:val="fr-FR"/>
              </w:rPr>
              <w:t>Polyisobutène hydrogéné, sous forme liquide</w:t>
            </w:r>
          </w:p>
        </w:tc>
        <w:tc>
          <w:tcPr>
            <w:tcW w:w="1082" w:type="dxa"/>
          </w:tcPr>
          <w:p w14:paraId="61E2F5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FBE5E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CB0A0F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5979EE6" w14:textId="77777777" w:rsidTr="00436DEF">
        <w:trPr>
          <w:cantSplit/>
        </w:trPr>
        <w:tc>
          <w:tcPr>
            <w:tcW w:w="709" w:type="dxa"/>
          </w:tcPr>
          <w:p w14:paraId="4B55A6F6" w14:textId="77777777" w:rsidR="00666A64" w:rsidRPr="00666A64" w:rsidRDefault="00666A64" w:rsidP="00666A64">
            <w:pPr>
              <w:pStyle w:val="Paragraph"/>
              <w:spacing w:after="0"/>
              <w:rPr>
                <w:noProof/>
                <w:lang w:val="fr-FR"/>
              </w:rPr>
            </w:pPr>
            <w:r w:rsidRPr="00666A64">
              <w:rPr>
                <w:noProof/>
                <w:lang w:val="fr-FR"/>
              </w:rPr>
              <w:t>0.8125</w:t>
            </w:r>
          </w:p>
        </w:tc>
        <w:tc>
          <w:tcPr>
            <w:tcW w:w="1143" w:type="dxa"/>
          </w:tcPr>
          <w:p w14:paraId="2FF3074E" w14:textId="77777777" w:rsidR="00666A64" w:rsidRPr="00666A64" w:rsidRDefault="00666A64" w:rsidP="00666A64">
            <w:pPr>
              <w:pStyle w:val="Paragraph"/>
              <w:spacing w:after="0"/>
              <w:jc w:val="right"/>
              <w:rPr>
                <w:noProof/>
                <w:lang w:val="fr-FR"/>
              </w:rPr>
            </w:pPr>
            <w:r w:rsidRPr="00666A64">
              <w:rPr>
                <w:noProof/>
                <w:lang w:val="fr-FR"/>
              </w:rPr>
              <w:t>ex 3902 30 00</w:t>
            </w:r>
          </w:p>
        </w:tc>
        <w:tc>
          <w:tcPr>
            <w:tcW w:w="700" w:type="dxa"/>
          </w:tcPr>
          <w:p w14:paraId="196C104F"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1BA596D" w14:textId="0B0793EA" w:rsidR="00666A64" w:rsidRPr="00666A64" w:rsidRDefault="00666A64" w:rsidP="00666A64">
            <w:pPr>
              <w:pStyle w:val="Paragraph"/>
              <w:spacing w:after="0"/>
              <w:rPr>
                <w:noProof/>
                <w:lang w:val="fr-FR"/>
              </w:rPr>
            </w:pPr>
            <w:r w:rsidRPr="00666A64">
              <w:rPr>
                <w:noProof/>
                <w:lang w:val="fr-FR"/>
              </w:rPr>
              <w:t>Copolymère séquencé hydrogéné de styrène et d’isoprène (CAS RN 68648-89-5), contenant en poids moins de 37 % de styrène</w:t>
            </w:r>
          </w:p>
        </w:tc>
        <w:tc>
          <w:tcPr>
            <w:tcW w:w="1082" w:type="dxa"/>
          </w:tcPr>
          <w:p w14:paraId="450583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8B704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60047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F728F5F" w14:textId="77777777" w:rsidTr="00436DEF">
        <w:trPr>
          <w:cantSplit/>
        </w:trPr>
        <w:tc>
          <w:tcPr>
            <w:tcW w:w="709" w:type="dxa"/>
          </w:tcPr>
          <w:p w14:paraId="14B79F58" w14:textId="77777777" w:rsidR="00666A64" w:rsidRPr="00666A64" w:rsidRDefault="00666A64" w:rsidP="00666A64">
            <w:pPr>
              <w:pStyle w:val="Paragraph"/>
              <w:spacing w:after="0"/>
              <w:rPr>
                <w:noProof/>
                <w:lang w:val="fr-FR"/>
              </w:rPr>
            </w:pPr>
            <w:r w:rsidRPr="00666A64">
              <w:rPr>
                <w:noProof/>
                <w:lang w:val="fr-FR"/>
              </w:rPr>
              <w:t>0.8232</w:t>
            </w:r>
          </w:p>
        </w:tc>
        <w:tc>
          <w:tcPr>
            <w:tcW w:w="1143" w:type="dxa"/>
          </w:tcPr>
          <w:p w14:paraId="6368B8E0" w14:textId="77777777" w:rsidR="00666A64" w:rsidRPr="00666A64" w:rsidRDefault="00666A64" w:rsidP="00666A64">
            <w:pPr>
              <w:pStyle w:val="Paragraph"/>
              <w:spacing w:after="0"/>
              <w:jc w:val="right"/>
              <w:rPr>
                <w:noProof/>
                <w:lang w:val="fr-FR"/>
              </w:rPr>
            </w:pPr>
            <w:r w:rsidRPr="00666A64">
              <w:rPr>
                <w:noProof/>
                <w:lang w:val="fr-FR"/>
              </w:rPr>
              <w:t>ex 3902 30 00</w:t>
            </w:r>
          </w:p>
        </w:tc>
        <w:tc>
          <w:tcPr>
            <w:tcW w:w="700" w:type="dxa"/>
          </w:tcPr>
          <w:p w14:paraId="43895546"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699277D" w14:textId="02190E0E" w:rsidR="00666A64" w:rsidRPr="00666A64" w:rsidRDefault="00666A64" w:rsidP="00666A64">
            <w:pPr>
              <w:pStyle w:val="Paragraph"/>
              <w:spacing w:after="0"/>
              <w:rPr>
                <w:noProof/>
                <w:lang w:val="fr-FR"/>
              </w:rPr>
            </w:pPr>
            <w:r w:rsidRPr="00666A64">
              <w:rPr>
                <w:noProof/>
                <w:lang w:val="fr-FR"/>
              </w:rPr>
              <w:t>Copolymère hydrogéné de styrène, d’isoprène et de butadiène, contenant en poids 28 % ou plus mais pas plus de 55 % de propylène</w:t>
            </w:r>
          </w:p>
        </w:tc>
        <w:tc>
          <w:tcPr>
            <w:tcW w:w="1082" w:type="dxa"/>
          </w:tcPr>
          <w:p w14:paraId="3C8C9DB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8B048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3A0F8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DBE44BA" w14:textId="77777777" w:rsidTr="00436DEF">
        <w:trPr>
          <w:cantSplit/>
        </w:trPr>
        <w:tc>
          <w:tcPr>
            <w:tcW w:w="709" w:type="dxa"/>
          </w:tcPr>
          <w:p w14:paraId="68F32DD7" w14:textId="77777777" w:rsidR="00666A64" w:rsidRPr="00666A64" w:rsidRDefault="00666A64" w:rsidP="00666A64">
            <w:pPr>
              <w:pStyle w:val="Paragraph"/>
              <w:spacing w:after="0"/>
              <w:rPr>
                <w:noProof/>
                <w:lang w:val="fr-FR"/>
              </w:rPr>
            </w:pPr>
            <w:r w:rsidRPr="00666A64">
              <w:rPr>
                <w:noProof/>
                <w:lang w:val="fr-FR"/>
              </w:rPr>
              <w:t>0.3181</w:t>
            </w:r>
          </w:p>
        </w:tc>
        <w:tc>
          <w:tcPr>
            <w:tcW w:w="1143" w:type="dxa"/>
          </w:tcPr>
          <w:p w14:paraId="54327489" w14:textId="77777777" w:rsidR="00666A64" w:rsidRPr="00666A64" w:rsidRDefault="00666A64" w:rsidP="00666A64">
            <w:pPr>
              <w:pStyle w:val="Paragraph"/>
              <w:spacing w:after="0"/>
              <w:jc w:val="right"/>
              <w:rPr>
                <w:noProof/>
                <w:lang w:val="fr-FR"/>
              </w:rPr>
            </w:pPr>
            <w:r w:rsidRPr="00666A64">
              <w:rPr>
                <w:noProof/>
                <w:lang w:val="fr-FR"/>
              </w:rPr>
              <w:t>ex 3902 30 00</w:t>
            </w:r>
          </w:p>
        </w:tc>
        <w:tc>
          <w:tcPr>
            <w:tcW w:w="700" w:type="dxa"/>
          </w:tcPr>
          <w:p w14:paraId="2EAD8709"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522220E3" w14:textId="3AB24A22" w:rsidR="00666A64" w:rsidRPr="00666A64" w:rsidRDefault="00666A64" w:rsidP="00666A64">
            <w:pPr>
              <w:pStyle w:val="Paragraph"/>
              <w:spacing w:after="0"/>
              <w:rPr>
                <w:noProof/>
                <w:lang w:val="fr-FR"/>
              </w:rPr>
            </w:pPr>
            <w:r w:rsidRPr="00666A64">
              <w:rPr>
                <w:noProof/>
                <w:lang w:val="fr-FR"/>
              </w:rPr>
              <w:t>Copolymère en bloc du type A-B, de polystyrène et d’un copolymère d’éthylène et de propylène, contenant en poids 40 % ou moins de styrène, sous l’une des formes visées à la note 6 point b) du chapitre 39</w:t>
            </w:r>
          </w:p>
        </w:tc>
        <w:tc>
          <w:tcPr>
            <w:tcW w:w="1082" w:type="dxa"/>
          </w:tcPr>
          <w:p w14:paraId="02547C4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E30AB7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30231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41B73B5" w14:textId="77777777" w:rsidTr="00436DEF">
        <w:trPr>
          <w:cantSplit/>
        </w:trPr>
        <w:tc>
          <w:tcPr>
            <w:tcW w:w="709" w:type="dxa"/>
          </w:tcPr>
          <w:p w14:paraId="175F6F96" w14:textId="77777777" w:rsidR="00666A64" w:rsidRPr="00666A64" w:rsidRDefault="00666A64" w:rsidP="00666A64">
            <w:pPr>
              <w:pStyle w:val="Paragraph"/>
              <w:spacing w:after="0"/>
              <w:rPr>
                <w:noProof/>
                <w:lang w:val="fr-FR"/>
              </w:rPr>
            </w:pPr>
            <w:r w:rsidRPr="00666A64">
              <w:rPr>
                <w:noProof/>
                <w:lang w:val="fr-FR"/>
              </w:rPr>
              <w:t>0.5143</w:t>
            </w:r>
          </w:p>
        </w:tc>
        <w:tc>
          <w:tcPr>
            <w:tcW w:w="1143" w:type="dxa"/>
          </w:tcPr>
          <w:p w14:paraId="43488311" w14:textId="77777777" w:rsidR="00666A64" w:rsidRPr="00666A64" w:rsidRDefault="00666A64" w:rsidP="00666A64">
            <w:pPr>
              <w:pStyle w:val="Paragraph"/>
              <w:spacing w:after="0"/>
              <w:jc w:val="right"/>
              <w:rPr>
                <w:noProof/>
                <w:lang w:val="fr-FR"/>
              </w:rPr>
            </w:pPr>
            <w:r w:rsidRPr="00666A64">
              <w:rPr>
                <w:noProof/>
                <w:lang w:val="fr-FR"/>
              </w:rPr>
              <w:t>ex 3902 30 00</w:t>
            </w:r>
          </w:p>
        </w:tc>
        <w:tc>
          <w:tcPr>
            <w:tcW w:w="700" w:type="dxa"/>
          </w:tcPr>
          <w:p w14:paraId="4FD8F825" w14:textId="77777777" w:rsidR="00666A64" w:rsidRPr="00666A64" w:rsidRDefault="00666A64" w:rsidP="00666A64">
            <w:pPr>
              <w:pStyle w:val="Paragraph"/>
              <w:spacing w:after="0"/>
              <w:jc w:val="center"/>
              <w:rPr>
                <w:noProof/>
                <w:lang w:val="fr-FR"/>
              </w:rPr>
            </w:pPr>
            <w:r w:rsidRPr="00666A64">
              <w:rPr>
                <w:noProof/>
                <w:lang w:val="fr-FR"/>
              </w:rPr>
              <w:t>95</w:t>
            </w:r>
          </w:p>
        </w:tc>
        <w:tc>
          <w:tcPr>
            <w:tcW w:w="4163" w:type="dxa"/>
          </w:tcPr>
          <w:p w14:paraId="64D2BE76" w14:textId="77777777" w:rsidR="00666A64" w:rsidRPr="00666A64" w:rsidRDefault="00666A64" w:rsidP="00666A64">
            <w:pPr>
              <w:pStyle w:val="Paragraph"/>
              <w:rPr>
                <w:noProof/>
                <w:lang w:val="fr-FR"/>
              </w:rPr>
            </w:pPr>
            <w:r w:rsidRPr="00666A64">
              <w:rPr>
                <w:noProof/>
                <w:lang w:val="fr-FR"/>
              </w:rPr>
              <w:t>Copolymère en bloc du type A-B-A composé:</w:t>
            </w:r>
          </w:p>
          <w:tbl>
            <w:tblPr>
              <w:tblStyle w:val="Listdash"/>
              <w:tblW w:w="0" w:type="auto"/>
              <w:tblLayout w:type="fixed"/>
              <w:tblLook w:val="04A0" w:firstRow="1" w:lastRow="0" w:firstColumn="1" w:lastColumn="0" w:noHBand="0" w:noVBand="1"/>
            </w:tblPr>
            <w:tblGrid>
              <w:gridCol w:w="220"/>
              <w:gridCol w:w="3046"/>
            </w:tblGrid>
            <w:tr w:rsidR="00666A64" w:rsidRPr="00666A64" w14:paraId="7801CDC0" w14:textId="77777777">
              <w:tc>
                <w:tcPr>
                  <w:tcW w:w="220" w:type="dxa"/>
                  <w:hideMark/>
                </w:tcPr>
                <w:p w14:paraId="03E192FB" w14:textId="77777777" w:rsidR="00666A64" w:rsidRPr="00666A64" w:rsidRDefault="00666A64" w:rsidP="00666A64">
                  <w:pPr>
                    <w:pStyle w:val="Paragraph"/>
                    <w:rPr>
                      <w:noProof/>
                      <w:lang w:val="fr-FR"/>
                    </w:rPr>
                  </w:pPr>
                  <w:r w:rsidRPr="00666A64">
                    <w:rPr>
                      <w:noProof/>
                      <w:lang w:val="fr-FR"/>
                    </w:rPr>
                    <w:t>—</w:t>
                  </w:r>
                </w:p>
              </w:tc>
              <w:tc>
                <w:tcPr>
                  <w:tcW w:w="3046" w:type="dxa"/>
                  <w:hideMark/>
                </w:tcPr>
                <w:p w14:paraId="7FD0600D" w14:textId="77777777" w:rsidR="00666A64" w:rsidRPr="00666A64" w:rsidRDefault="00666A64" w:rsidP="00666A64">
                  <w:pPr>
                    <w:pStyle w:val="Paragraph"/>
                    <w:rPr>
                      <w:noProof/>
                      <w:lang w:val="fr-FR"/>
                    </w:rPr>
                  </w:pPr>
                  <w:r w:rsidRPr="00666A64">
                    <w:rPr>
                      <w:noProof/>
                      <w:lang w:val="fr-FR"/>
                    </w:rPr>
                    <w:t>d’un copolymère de propylène et d’éthylène et</w:t>
                  </w:r>
                </w:p>
              </w:tc>
            </w:tr>
            <w:tr w:rsidR="00666A64" w:rsidRPr="00666A64" w14:paraId="095497F8" w14:textId="77777777">
              <w:tc>
                <w:tcPr>
                  <w:tcW w:w="220" w:type="dxa"/>
                  <w:hideMark/>
                </w:tcPr>
                <w:p w14:paraId="783F48D7" w14:textId="77777777" w:rsidR="00666A64" w:rsidRPr="00666A64" w:rsidRDefault="00666A64" w:rsidP="00666A64">
                  <w:pPr>
                    <w:pStyle w:val="Paragraph"/>
                    <w:rPr>
                      <w:noProof/>
                      <w:lang w:val="fr-FR"/>
                    </w:rPr>
                  </w:pPr>
                  <w:r w:rsidRPr="00666A64">
                    <w:rPr>
                      <w:noProof/>
                      <w:lang w:val="fr-FR"/>
                    </w:rPr>
                    <w:t>—</w:t>
                  </w:r>
                </w:p>
              </w:tc>
              <w:tc>
                <w:tcPr>
                  <w:tcW w:w="3046" w:type="dxa"/>
                  <w:hideMark/>
                </w:tcPr>
                <w:p w14:paraId="2EDA5751" w14:textId="77777777" w:rsidR="00666A64" w:rsidRPr="00666A64" w:rsidRDefault="00666A64" w:rsidP="00666A64">
                  <w:pPr>
                    <w:pStyle w:val="Paragraph"/>
                    <w:rPr>
                      <w:noProof/>
                      <w:lang w:val="fr-FR"/>
                    </w:rPr>
                  </w:pPr>
                  <w:r w:rsidRPr="00666A64">
                    <w:rPr>
                      <w:noProof/>
                      <w:lang w:val="fr-FR"/>
                    </w:rPr>
                    <w:t>de 21 % (± 3 %) en poids de polystyrène</w:t>
                  </w:r>
                </w:p>
              </w:tc>
            </w:tr>
          </w:tbl>
          <w:p w14:paraId="6C1154F8" w14:textId="77777777" w:rsidR="00666A64" w:rsidRPr="00666A64" w:rsidRDefault="00666A64" w:rsidP="00666A64">
            <w:pPr>
              <w:pStyle w:val="Paragraph"/>
              <w:spacing w:after="0"/>
              <w:rPr>
                <w:noProof/>
                <w:lang w:val="fr-FR"/>
              </w:rPr>
            </w:pPr>
          </w:p>
        </w:tc>
        <w:tc>
          <w:tcPr>
            <w:tcW w:w="1082" w:type="dxa"/>
          </w:tcPr>
          <w:p w14:paraId="6FF5A50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C7FB6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04180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F15F20E" w14:textId="77777777" w:rsidTr="00436DEF">
        <w:trPr>
          <w:cantSplit/>
        </w:trPr>
        <w:tc>
          <w:tcPr>
            <w:tcW w:w="709" w:type="dxa"/>
          </w:tcPr>
          <w:p w14:paraId="2C329716" w14:textId="77777777" w:rsidR="00666A64" w:rsidRPr="00666A64" w:rsidRDefault="00666A64" w:rsidP="00666A64">
            <w:pPr>
              <w:pStyle w:val="Paragraph"/>
              <w:spacing w:after="0"/>
              <w:rPr>
                <w:noProof/>
                <w:lang w:val="fr-FR"/>
              </w:rPr>
            </w:pPr>
            <w:r w:rsidRPr="00666A64">
              <w:rPr>
                <w:noProof/>
                <w:lang w:val="fr-FR"/>
              </w:rPr>
              <w:t>0.5138</w:t>
            </w:r>
          </w:p>
        </w:tc>
        <w:tc>
          <w:tcPr>
            <w:tcW w:w="1143" w:type="dxa"/>
          </w:tcPr>
          <w:p w14:paraId="2BDAE08A" w14:textId="77777777" w:rsidR="00666A64" w:rsidRPr="00666A64" w:rsidRDefault="00666A64" w:rsidP="00666A64">
            <w:pPr>
              <w:pStyle w:val="Paragraph"/>
              <w:spacing w:after="0"/>
              <w:jc w:val="right"/>
              <w:rPr>
                <w:noProof/>
                <w:lang w:val="fr-FR"/>
              </w:rPr>
            </w:pPr>
            <w:r w:rsidRPr="00666A64">
              <w:rPr>
                <w:noProof/>
                <w:lang w:val="fr-FR"/>
              </w:rPr>
              <w:t>ex 3902 30 00</w:t>
            </w:r>
          </w:p>
        </w:tc>
        <w:tc>
          <w:tcPr>
            <w:tcW w:w="700" w:type="dxa"/>
          </w:tcPr>
          <w:p w14:paraId="06E4D4CB" w14:textId="77777777" w:rsidR="00666A64" w:rsidRPr="00666A64" w:rsidRDefault="00666A64" w:rsidP="00666A64">
            <w:pPr>
              <w:pStyle w:val="Paragraph"/>
              <w:spacing w:after="0"/>
              <w:jc w:val="center"/>
              <w:rPr>
                <w:noProof/>
                <w:lang w:val="fr-FR"/>
              </w:rPr>
            </w:pPr>
            <w:r w:rsidRPr="00666A64">
              <w:rPr>
                <w:noProof/>
                <w:lang w:val="fr-FR"/>
              </w:rPr>
              <w:t>97</w:t>
            </w:r>
          </w:p>
        </w:tc>
        <w:tc>
          <w:tcPr>
            <w:tcW w:w="4163" w:type="dxa"/>
          </w:tcPr>
          <w:p w14:paraId="0D56BAE5" w14:textId="77777777" w:rsidR="00666A64" w:rsidRPr="00666A64" w:rsidRDefault="00666A64" w:rsidP="00666A64">
            <w:pPr>
              <w:pStyle w:val="Paragraph"/>
              <w:rPr>
                <w:noProof/>
                <w:lang w:val="fr-FR"/>
              </w:rPr>
            </w:pPr>
            <w:r w:rsidRPr="00666A64">
              <w:rPr>
                <w:noProof/>
                <w:lang w:val="fr-FR"/>
              </w:rPr>
              <w:t>Copolymère d’éthylène-propylène liquide avec:</w:t>
            </w:r>
          </w:p>
          <w:tbl>
            <w:tblPr>
              <w:tblStyle w:val="Listdash"/>
              <w:tblW w:w="0" w:type="auto"/>
              <w:tblLayout w:type="fixed"/>
              <w:tblLook w:val="04A0" w:firstRow="1" w:lastRow="0" w:firstColumn="1" w:lastColumn="0" w:noHBand="0" w:noVBand="1"/>
            </w:tblPr>
            <w:tblGrid>
              <w:gridCol w:w="220"/>
              <w:gridCol w:w="3554"/>
            </w:tblGrid>
            <w:tr w:rsidR="00666A64" w:rsidRPr="00666A64" w14:paraId="37A49CBD" w14:textId="77777777">
              <w:tc>
                <w:tcPr>
                  <w:tcW w:w="220" w:type="dxa"/>
                  <w:hideMark/>
                </w:tcPr>
                <w:p w14:paraId="534CA6B3" w14:textId="77777777" w:rsidR="00666A64" w:rsidRPr="00666A64" w:rsidRDefault="00666A64" w:rsidP="00666A64">
                  <w:pPr>
                    <w:pStyle w:val="Paragraph"/>
                    <w:rPr>
                      <w:noProof/>
                      <w:lang w:val="fr-FR"/>
                    </w:rPr>
                  </w:pPr>
                  <w:r w:rsidRPr="00666A64">
                    <w:rPr>
                      <w:noProof/>
                      <w:lang w:val="fr-FR"/>
                    </w:rPr>
                    <w:t>—</w:t>
                  </w:r>
                </w:p>
              </w:tc>
              <w:tc>
                <w:tcPr>
                  <w:tcW w:w="3554" w:type="dxa"/>
                  <w:hideMark/>
                </w:tcPr>
                <w:p w14:paraId="3EA4141E" w14:textId="77777777" w:rsidR="00666A64" w:rsidRPr="00666A64" w:rsidRDefault="00666A64" w:rsidP="00666A64">
                  <w:pPr>
                    <w:pStyle w:val="Paragraph"/>
                    <w:rPr>
                      <w:noProof/>
                      <w:lang w:val="fr-FR"/>
                    </w:rPr>
                  </w:pPr>
                  <w:r w:rsidRPr="00666A64">
                    <w:rPr>
                      <w:noProof/>
                      <w:lang w:val="fr-FR"/>
                    </w:rPr>
                    <w:t>un point d’éclair de 250 °C ou plus,</w:t>
                  </w:r>
                </w:p>
              </w:tc>
            </w:tr>
            <w:tr w:rsidR="00666A64" w:rsidRPr="00666A64" w14:paraId="129EF34B" w14:textId="77777777">
              <w:tc>
                <w:tcPr>
                  <w:tcW w:w="220" w:type="dxa"/>
                  <w:hideMark/>
                </w:tcPr>
                <w:p w14:paraId="411DD055" w14:textId="77777777" w:rsidR="00666A64" w:rsidRPr="00666A64" w:rsidRDefault="00666A64" w:rsidP="00666A64">
                  <w:pPr>
                    <w:pStyle w:val="Paragraph"/>
                    <w:rPr>
                      <w:noProof/>
                      <w:lang w:val="fr-FR"/>
                    </w:rPr>
                  </w:pPr>
                  <w:r w:rsidRPr="00666A64">
                    <w:rPr>
                      <w:noProof/>
                      <w:lang w:val="fr-FR"/>
                    </w:rPr>
                    <w:t>—</w:t>
                  </w:r>
                </w:p>
              </w:tc>
              <w:tc>
                <w:tcPr>
                  <w:tcW w:w="3554" w:type="dxa"/>
                  <w:hideMark/>
                </w:tcPr>
                <w:p w14:paraId="2FCE2645" w14:textId="77777777" w:rsidR="00666A64" w:rsidRPr="00666A64" w:rsidRDefault="00666A64" w:rsidP="00666A64">
                  <w:pPr>
                    <w:pStyle w:val="Paragraph"/>
                    <w:rPr>
                      <w:noProof/>
                      <w:lang w:val="fr-FR"/>
                    </w:rPr>
                  </w:pPr>
                  <w:r w:rsidRPr="00666A64">
                    <w:rPr>
                      <w:noProof/>
                      <w:lang w:val="fr-FR"/>
                    </w:rPr>
                    <w:t>un indice de viscosité de 150 ou plus,</w:t>
                  </w:r>
                </w:p>
              </w:tc>
            </w:tr>
            <w:tr w:rsidR="00666A64" w:rsidRPr="00666A64" w14:paraId="6470E6DA" w14:textId="77777777">
              <w:tc>
                <w:tcPr>
                  <w:tcW w:w="220" w:type="dxa"/>
                  <w:hideMark/>
                </w:tcPr>
                <w:p w14:paraId="76E84FFF" w14:textId="77777777" w:rsidR="00666A64" w:rsidRPr="00666A64" w:rsidRDefault="00666A64" w:rsidP="00666A64">
                  <w:pPr>
                    <w:pStyle w:val="Paragraph"/>
                    <w:rPr>
                      <w:noProof/>
                      <w:lang w:val="fr-FR"/>
                    </w:rPr>
                  </w:pPr>
                  <w:r w:rsidRPr="00666A64">
                    <w:rPr>
                      <w:noProof/>
                      <w:lang w:val="fr-FR"/>
                    </w:rPr>
                    <w:t>—</w:t>
                  </w:r>
                </w:p>
              </w:tc>
              <w:tc>
                <w:tcPr>
                  <w:tcW w:w="3554" w:type="dxa"/>
                  <w:hideMark/>
                </w:tcPr>
                <w:p w14:paraId="4951DBFA" w14:textId="77777777" w:rsidR="00666A64" w:rsidRPr="00666A64" w:rsidRDefault="00666A64" w:rsidP="00666A64">
                  <w:pPr>
                    <w:pStyle w:val="Paragraph"/>
                    <w:rPr>
                      <w:noProof/>
                      <w:lang w:val="fr-FR"/>
                    </w:rPr>
                  </w:pPr>
                  <w:r w:rsidRPr="00666A64">
                    <w:rPr>
                      <w:noProof/>
                      <w:lang w:val="fr-FR"/>
                    </w:rPr>
                    <w:t>une masse moléculaire en nombre (M</w:t>
                  </w:r>
                  <w:r w:rsidRPr="00666A64">
                    <w:rPr>
                      <w:noProof/>
                      <w:vertAlign w:val="subscript"/>
                      <w:lang w:val="fr-FR"/>
                    </w:rPr>
                    <w:t>n</w:t>
                  </w:r>
                  <w:r w:rsidRPr="00666A64">
                    <w:rPr>
                      <w:noProof/>
                      <w:lang w:val="fr-FR"/>
                    </w:rPr>
                    <w:t>) de 650 ou plus</w:t>
                  </w:r>
                </w:p>
              </w:tc>
            </w:tr>
          </w:tbl>
          <w:p w14:paraId="50D8F431" w14:textId="77777777" w:rsidR="00666A64" w:rsidRPr="00666A64" w:rsidRDefault="00666A64" w:rsidP="00666A64">
            <w:pPr>
              <w:pStyle w:val="Paragraph"/>
              <w:spacing w:after="0"/>
              <w:rPr>
                <w:noProof/>
                <w:lang w:val="fr-FR"/>
              </w:rPr>
            </w:pPr>
          </w:p>
        </w:tc>
        <w:tc>
          <w:tcPr>
            <w:tcW w:w="1082" w:type="dxa"/>
          </w:tcPr>
          <w:p w14:paraId="2E1CE71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DA968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DCCA65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D9C52E5" w14:textId="77777777" w:rsidTr="00436DEF">
        <w:trPr>
          <w:cantSplit/>
        </w:trPr>
        <w:tc>
          <w:tcPr>
            <w:tcW w:w="709" w:type="dxa"/>
          </w:tcPr>
          <w:p w14:paraId="47F3E17F" w14:textId="77777777" w:rsidR="00666A64" w:rsidRPr="00666A64" w:rsidRDefault="00666A64" w:rsidP="00666A64">
            <w:pPr>
              <w:pStyle w:val="Paragraph"/>
              <w:spacing w:after="0"/>
              <w:rPr>
                <w:noProof/>
                <w:lang w:val="fr-FR"/>
              </w:rPr>
            </w:pPr>
            <w:r w:rsidRPr="00666A64">
              <w:rPr>
                <w:noProof/>
                <w:lang w:val="fr-FR"/>
              </w:rPr>
              <w:t>0.4424</w:t>
            </w:r>
          </w:p>
        </w:tc>
        <w:tc>
          <w:tcPr>
            <w:tcW w:w="1143" w:type="dxa"/>
          </w:tcPr>
          <w:p w14:paraId="721E99E1" w14:textId="77777777" w:rsidR="00666A64" w:rsidRPr="00666A64" w:rsidRDefault="00666A64" w:rsidP="00666A64">
            <w:pPr>
              <w:pStyle w:val="Paragraph"/>
              <w:spacing w:after="0"/>
              <w:jc w:val="right"/>
              <w:rPr>
                <w:noProof/>
                <w:lang w:val="fr-FR"/>
              </w:rPr>
            </w:pPr>
            <w:r w:rsidRPr="00666A64">
              <w:rPr>
                <w:noProof/>
                <w:lang w:val="fr-FR"/>
              </w:rPr>
              <w:t>ex 3902 90 90</w:t>
            </w:r>
          </w:p>
        </w:tc>
        <w:tc>
          <w:tcPr>
            <w:tcW w:w="700" w:type="dxa"/>
          </w:tcPr>
          <w:p w14:paraId="1B02374A" w14:textId="77777777" w:rsidR="00666A64" w:rsidRPr="00666A64" w:rsidRDefault="00666A64" w:rsidP="00666A64">
            <w:pPr>
              <w:pStyle w:val="Paragraph"/>
              <w:spacing w:after="0"/>
              <w:jc w:val="center"/>
              <w:rPr>
                <w:noProof/>
                <w:lang w:val="fr-FR"/>
              </w:rPr>
            </w:pPr>
            <w:r w:rsidRPr="00666A64">
              <w:rPr>
                <w:noProof/>
                <w:lang w:val="fr-FR"/>
              </w:rPr>
              <w:t>52</w:t>
            </w:r>
          </w:p>
        </w:tc>
        <w:tc>
          <w:tcPr>
            <w:tcW w:w="4163" w:type="dxa"/>
          </w:tcPr>
          <w:p w14:paraId="3F0FD0BF" w14:textId="0E12A313" w:rsidR="00666A64" w:rsidRPr="00666A64" w:rsidRDefault="00666A64" w:rsidP="00666A64">
            <w:pPr>
              <w:pStyle w:val="Paragraph"/>
              <w:spacing w:after="0"/>
              <w:rPr>
                <w:noProof/>
                <w:lang w:val="fr-FR"/>
              </w:rPr>
            </w:pPr>
            <w:r w:rsidRPr="00666A64">
              <w:rPr>
                <w:noProof/>
                <w:lang w:val="fr-FR"/>
              </w:rPr>
              <w:t>Copolymère de polyalphaoléfine amorphe, mélange de 1-butène, un polymère avec 1-propène et une résine hydrocarbure de pétrole</w:t>
            </w:r>
          </w:p>
        </w:tc>
        <w:tc>
          <w:tcPr>
            <w:tcW w:w="1082" w:type="dxa"/>
          </w:tcPr>
          <w:p w14:paraId="5CC818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5E4D7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3CF953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861223" w14:textId="77777777" w:rsidTr="00436DEF">
        <w:trPr>
          <w:cantSplit/>
        </w:trPr>
        <w:tc>
          <w:tcPr>
            <w:tcW w:w="709" w:type="dxa"/>
          </w:tcPr>
          <w:p w14:paraId="5124F4F4" w14:textId="77777777" w:rsidR="00666A64" w:rsidRPr="00666A64" w:rsidRDefault="00666A64" w:rsidP="00666A64">
            <w:pPr>
              <w:pStyle w:val="Paragraph"/>
              <w:spacing w:after="0"/>
              <w:rPr>
                <w:noProof/>
                <w:lang w:val="fr-FR"/>
              </w:rPr>
            </w:pPr>
            <w:r w:rsidRPr="00666A64">
              <w:rPr>
                <w:noProof/>
                <w:lang w:val="fr-FR"/>
              </w:rPr>
              <w:t>0.4509</w:t>
            </w:r>
          </w:p>
        </w:tc>
        <w:tc>
          <w:tcPr>
            <w:tcW w:w="1143" w:type="dxa"/>
          </w:tcPr>
          <w:p w14:paraId="11D625B6" w14:textId="77777777" w:rsidR="00666A64" w:rsidRPr="00666A64" w:rsidRDefault="00666A64" w:rsidP="00666A64">
            <w:pPr>
              <w:pStyle w:val="Paragraph"/>
              <w:spacing w:after="0"/>
              <w:jc w:val="right"/>
              <w:rPr>
                <w:noProof/>
                <w:lang w:val="fr-FR"/>
              </w:rPr>
            </w:pPr>
            <w:r w:rsidRPr="00666A64">
              <w:rPr>
                <w:noProof/>
                <w:lang w:val="fr-FR"/>
              </w:rPr>
              <w:t>ex 3902 90 90</w:t>
            </w:r>
          </w:p>
        </w:tc>
        <w:tc>
          <w:tcPr>
            <w:tcW w:w="700" w:type="dxa"/>
          </w:tcPr>
          <w:p w14:paraId="5F716E43"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D9FF48E" w14:textId="2868AA19" w:rsidR="00666A64" w:rsidRPr="00666A64" w:rsidRDefault="00666A64" w:rsidP="00666A64">
            <w:pPr>
              <w:pStyle w:val="Paragraph"/>
              <w:spacing w:after="0"/>
              <w:rPr>
                <w:noProof/>
                <w:lang w:val="fr-FR"/>
              </w:rPr>
            </w:pPr>
            <w:r w:rsidRPr="00666A64">
              <w:rPr>
                <w:noProof/>
                <w:lang w:val="fr-FR"/>
              </w:rPr>
              <w:t>Élastomère thermoplastique avec une structure copolymère séquencée A-B-A de polystyrène, polyisobutylène et polystyrène, d’une teneur en polystyrène de 10 % ou plus, mais pas plus de 35 % en poids</w:t>
            </w:r>
          </w:p>
        </w:tc>
        <w:tc>
          <w:tcPr>
            <w:tcW w:w="1082" w:type="dxa"/>
          </w:tcPr>
          <w:p w14:paraId="1C75BAD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8E6A8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98B5D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3DCEE93" w14:textId="77777777" w:rsidTr="00436DEF">
        <w:trPr>
          <w:cantSplit/>
        </w:trPr>
        <w:tc>
          <w:tcPr>
            <w:tcW w:w="709" w:type="dxa"/>
          </w:tcPr>
          <w:p w14:paraId="3472B8A9" w14:textId="77777777" w:rsidR="00666A64" w:rsidRPr="00666A64" w:rsidRDefault="00666A64" w:rsidP="00666A64">
            <w:pPr>
              <w:pStyle w:val="Paragraph"/>
              <w:spacing w:after="0"/>
              <w:rPr>
                <w:noProof/>
                <w:lang w:val="fr-FR"/>
              </w:rPr>
            </w:pPr>
            <w:r w:rsidRPr="00666A64">
              <w:rPr>
                <w:noProof/>
                <w:lang w:val="fr-FR"/>
              </w:rPr>
              <w:t>0.4768</w:t>
            </w:r>
          </w:p>
        </w:tc>
        <w:tc>
          <w:tcPr>
            <w:tcW w:w="1143" w:type="dxa"/>
          </w:tcPr>
          <w:p w14:paraId="3022ED1C" w14:textId="77777777" w:rsidR="00666A64" w:rsidRPr="00666A64" w:rsidRDefault="00666A64" w:rsidP="00666A64">
            <w:pPr>
              <w:pStyle w:val="Paragraph"/>
              <w:spacing w:after="0"/>
              <w:jc w:val="right"/>
              <w:rPr>
                <w:noProof/>
                <w:lang w:val="fr-FR"/>
              </w:rPr>
            </w:pPr>
            <w:r w:rsidRPr="00666A64">
              <w:rPr>
                <w:noProof/>
                <w:lang w:val="fr-FR"/>
              </w:rPr>
              <w:t>ex 3902 90 90</w:t>
            </w:r>
          </w:p>
        </w:tc>
        <w:tc>
          <w:tcPr>
            <w:tcW w:w="700" w:type="dxa"/>
          </w:tcPr>
          <w:p w14:paraId="46EF0A1D"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5252378E" w14:textId="77777777" w:rsidR="00666A64" w:rsidRPr="00666A64" w:rsidRDefault="00666A64" w:rsidP="00666A64">
            <w:pPr>
              <w:pStyle w:val="Paragraph"/>
              <w:rPr>
                <w:noProof/>
                <w:lang w:val="fr-FR"/>
              </w:rPr>
            </w:pPr>
            <w:r w:rsidRPr="00666A64">
              <w:rPr>
                <w:noProof/>
                <w:lang w:val="fr-FR"/>
              </w:rPr>
              <w:t>Résine 100 % aliphatique non hydrogénée (polymère), présentant les caractéristiques suivantes:</w:t>
            </w:r>
          </w:p>
          <w:tbl>
            <w:tblPr>
              <w:tblStyle w:val="Listdash"/>
              <w:tblW w:w="0" w:type="auto"/>
              <w:tblLayout w:type="fixed"/>
              <w:tblLook w:val="04A0" w:firstRow="1" w:lastRow="0" w:firstColumn="1" w:lastColumn="0" w:noHBand="0" w:noVBand="1"/>
            </w:tblPr>
            <w:tblGrid>
              <w:gridCol w:w="220"/>
              <w:gridCol w:w="4373"/>
            </w:tblGrid>
            <w:tr w:rsidR="00666A64" w:rsidRPr="00666A64" w14:paraId="34A18281" w14:textId="77777777">
              <w:tc>
                <w:tcPr>
                  <w:tcW w:w="220" w:type="dxa"/>
                  <w:hideMark/>
                </w:tcPr>
                <w:p w14:paraId="372A1E73" w14:textId="77777777" w:rsidR="00666A64" w:rsidRPr="00666A64" w:rsidRDefault="00666A64" w:rsidP="00666A64">
                  <w:pPr>
                    <w:pStyle w:val="Paragraph"/>
                    <w:rPr>
                      <w:noProof/>
                      <w:lang w:val="fr-FR"/>
                    </w:rPr>
                  </w:pPr>
                  <w:r w:rsidRPr="00666A64">
                    <w:rPr>
                      <w:noProof/>
                      <w:lang w:val="fr-FR"/>
                    </w:rPr>
                    <w:t>—</w:t>
                  </w:r>
                </w:p>
              </w:tc>
              <w:tc>
                <w:tcPr>
                  <w:tcW w:w="4373" w:type="dxa"/>
                  <w:hideMark/>
                </w:tcPr>
                <w:p w14:paraId="65DEEFC7" w14:textId="77777777" w:rsidR="00666A64" w:rsidRPr="00666A64" w:rsidRDefault="00666A64" w:rsidP="00666A64">
                  <w:pPr>
                    <w:pStyle w:val="Paragraph"/>
                    <w:rPr>
                      <w:noProof/>
                      <w:lang w:val="fr-FR"/>
                    </w:rPr>
                  </w:pPr>
                  <w:r w:rsidRPr="00666A64">
                    <w:rPr>
                      <w:noProof/>
                      <w:lang w:val="fr-FR"/>
                    </w:rPr>
                    <w:t>liquide à température ambiante</w:t>
                  </w:r>
                </w:p>
              </w:tc>
            </w:tr>
            <w:tr w:rsidR="00666A64" w:rsidRPr="00666A64" w14:paraId="7E176063" w14:textId="77777777">
              <w:tc>
                <w:tcPr>
                  <w:tcW w:w="220" w:type="dxa"/>
                  <w:hideMark/>
                </w:tcPr>
                <w:p w14:paraId="33186734" w14:textId="77777777" w:rsidR="00666A64" w:rsidRPr="00666A64" w:rsidRDefault="00666A64" w:rsidP="00666A64">
                  <w:pPr>
                    <w:pStyle w:val="Paragraph"/>
                    <w:rPr>
                      <w:noProof/>
                      <w:lang w:val="fr-FR"/>
                    </w:rPr>
                  </w:pPr>
                  <w:r w:rsidRPr="00666A64">
                    <w:rPr>
                      <w:noProof/>
                      <w:lang w:val="fr-FR"/>
                    </w:rPr>
                    <w:t>—</w:t>
                  </w:r>
                </w:p>
              </w:tc>
              <w:tc>
                <w:tcPr>
                  <w:tcW w:w="4373" w:type="dxa"/>
                  <w:hideMark/>
                </w:tcPr>
                <w:p w14:paraId="4A3C15A6" w14:textId="77777777" w:rsidR="00666A64" w:rsidRPr="00666A64" w:rsidRDefault="00666A64" w:rsidP="00666A64">
                  <w:pPr>
                    <w:pStyle w:val="Paragraph"/>
                    <w:rPr>
                      <w:noProof/>
                      <w:lang w:val="fr-FR"/>
                    </w:rPr>
                  </w:pPr>
                  <w:r w:rsidRPr="00666A64">
                    <w:rPr>
                      <w:noProof/>
                      <w:lang w:val="fr-FR"/>
                    </w:rPr>
                    <w:t>obtenue par polymérisation cationique de monomères d’alcènes C5</w:t>
                  </w:r>
                </w:p>
              </w:tc>
            </w:tr>
            <w:tr w:rsidR="00666A64" w:rsidRPr="00666A64" w14:paraId="4E33D984" w14:textId="77777777">
              <w:tc>
                <w:tcPr>
                  <w:tcW w:w="220" w:type="dxa"/>
                  <w:hideMark/>
                </w:tcPr>
                <w:p w14:paraId="61D9A30F" w14:textId="77777777" w:rsidR="00666A64" w:rsidRPr="00666A64" w:rsidRDefault="00666A64" w:rsidP="00666A64">
                  <w:pPr>
                    <w:pStyle w:val="Paragraph"/>
                    <w:rPr>
                      <w:noProof/>
                      <w:lang w:val="fr-FR"/>
                    </w:rPr>
                  </w:pPr>
                  <w:r w:rsidRPr="00666A64">
                    <w:rPr>
                      <w:noProof/>
                      <w:lang w:val="fr-FR"/>
                    </w:rPr>
                    <w:t>—</w:t>
                  </w:r>
                </w:p>
              </w:tc>
              <w:tc>
                <w:tcPr>
                  <w:tcW w:w="4373" w:type="dxa"/>
                  <w:hideMark/>
                </w:tcPr>
                <w:p w14:paraId="75516245" w14:textId="77777777" w:rsidR="00666A64" w:rsidRPr="00666A64" w:rsidRDefault="00666A64" w:rsidP="00666A64">
                  <w:pPr>
                    <w:pStyle w:val="Paragraph"/>
                    <w:rPr>
                      <w:noProof/>
                      <w:lang w:val="fr-FR"/>
                    </w:rPr>
                  </w:pPr>
                  <w:r w:rsidRPr="00666A64">
                    <w:rPr>
                      <w:noProof/>
                      <w:lang w:val="fr-FR"/>
                    </w:rPr>
                    <w:t>de masse moléculaire moyenne en nombre (Mn) égale à 370 (± 50)</w:t>
                  </w:r>
                </w:p>
              </w:tc>
            </w:tr>
            <w:tr w:rsidR="00666A64" w:rsidRPr="00666A64" w14:paraId="509B5D74" w14:textId="77777777">
              <w:tc>
                <w:tcPr>
                  <w:tcW w:w="220" w:type="dxa"/>
                  <w:hideMark/>
                </w:tcPr>
                <w:p w14:paraId="362C7EE3" w14:textId="77777777" w:rsidR="00666A64" w:rsidRPr="00666A64" w:rsidRDefault="00666A64" w:rsidP="00666A64">
                  <w:pPr>
                    <w:pStyle w:val="Paragraph"/>
                    <w:rPr>
                      <w:noProof/>
                      <w:lang w:val="fr-FR"/>
                    </w:rPr>
                  </w:pPr>
                  <w:r w:rsidRPr="00666A64">
                    <w:rPr>
                      <w:noProof/>
                      <w:lang w:val="fr-FR"/>
                    </w:rPr>
                    <w:t>—</w:t>
                  </w:r>
                </w:p>
              </w:tc>
              <w:tc>
                <w:tcPr>
                  <w:tcW w:w="4373" w:type="dxa"/>
                  <w:hideMark/>
                </w:tcPr>
                <w:p w14:paraId="640C8D73" w14:textId="77777777" w:rsidR="00666A64" w:rsidRPr="00666A64" w:rsidRDefault="00666A64" w:rsidP="00666A64">
                  <w:pPr>
                    <w:pStyle w:val="Paragraph"/>
                    <w:rPr>
                      <w:noProof/>
                      <w:lang w:val="fr-FR"/>
                    </w:rPr>
                  </w:pPr>
                  <w:r w:rsidRPr="00666A64">
                    <w:rPr>
                      <w:noProof/>
                      <w:lang w:val="fr-FR"/>
                    </w:rPr>
                    <w:t>de masse moléculaire moyenne en masse (Mw) égale à 500 (± 100)</w:t>
                  </w:r>
                </w:p>
              </w:tc>
            </w:tr>
          </w:tbl>
          <w:p w14:paraId="0F0355F8" w14:textId="77777777" w:rsidR="00666A64" w:rsidRPr="00666A64" w:rsidRDefault="00666A64" w:rsidP="00666A64">
            <w:pPr>
              <w:pStyle w:val="Paragraph"/>
              <w:spacing w:after="0"/>
              <w:rPr>
                <w:noProof/>
                <w:lang w:val="fr-FR"/>
              </w:rPr>
            </w:pPr>
          </w:p>
        </w:tc>
        <w:tc>
          <w:tcPr>
            <w:tcW w:w="1082" w:type="dxa"/>
          </w:tcPr>
          <w:p w14:paraId="0E05BC6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195C7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FCF8A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EFCB8AE" w14:textId="77777777" w:rsidTr="00436DEF">
        <w:trPr>
          <w:cantSplit/>
        </w:trPr>
        <w:tc>
          <w:tcPr>
            <w:tcW w:w="709" w:type="dxa"/>
          </w:tcPr>
          <w:p w14:paraId="6DB93C31" w14:textId="77777777" w:rsidR="00666A64" w:rsidRPr="00666A64" w:rsidRDefault="00666A64" w:rsidP="00666A64">
            <w:pPr>
              <w:pStyle w:val="Paragraph"/>
              <w:spacing w:after="0"/>
              <w:rPr>
                <w:noProof/>
                <w:lang w:val="fr-FR"/>
              </w:rPr>
            </w:pPr>
            <w:r w:rsidRPr="00666A64">
              <w:rPr>
                <w:noProof/>
                <w:lang w:val="fr-FR"/>
              </w:rPr>
              <w:t>0.7950</w:t>
            </w:r>
          </w:p>
        </w:tc>
        <w:tc>
          <w:tcPr>
            <w:tcW w:w="1143" w:type="dxa"/>
          </w:tcPr>
          <w:p w14:paraId="764705E1" w14:textId="77777777" w:rsidR="00666A64" w:rsidRPr="00666A64" w:rsidRDefault="00666A64" w:rsidP="00666A64">
            <w:pPr>
              <w:pStyle w:val="Paragraph"/>
              <w:spacing w:after="0"/>
              <w:jc w:val="right"/>
              <w:rPr>
                <w:noProof/>
                <w:lang w:val="fr-FR"/>
              </w:rPr>
            </w:pPr>
            <w:r w:rsidRPr="00666A64">
              <w:rPr>
                <w:noProof/>
                <w:lang w:val="fr-FR"/>
              </w:rPr>
              <w:t>ex 3902 90 90</w:t>
            </w:r>
          </w:p>
        </w:tc>
        <w:tc>
          <w:tcPr>
            <w:tcW w:w="700" w:type="dxa"/>
          </w:tcPr>
          <w:p w14:paraId="1DB9801A"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7074268E" w14:textId="5127D347" w:rsidR="00666A64" w:rsidRPr="00666A64" w:rsidRDefault="00666A64" w:rsidP="00666A64">
            <w:pPr>
              <w:pStyle w:val="Paragraph"/>
              <w:spacing w:after="0"/>
              <w:rPr>
                <w:noProof/>
                <w:lang w:val="fr-FR"/>
              </w:rPr>
            </w:pPr>
            <w:r w:rsidRPr="00666A64">
              <w:rPr>
                <w:noProof/>
                <w:lang w:val="fr-FR"/>
              </w:rPr>
              <w:t>Copolymère de butadiène-styrène bromé (CAS RN 1195978-93-8) d’une teneur en brome de 60 % en poids ou plus mais n’excédant pas 68 %, sous les formes telles que définies à la note 6, point b), du chapitre 39</w:t>
            </w:r>
          </w:p>
        </w:tc>
        <w:tc>
          <w:tcPr>
            <w:tcW w:w="1082" w:type="dxa"/>
          </w:tcPr>
          <w:p w14:paraId="32F80FD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85A24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AF1D1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5488411" w14:textId="77777777" w:rsidTr="00436DEF">
        <w:trPr>
          <w:cantSplit/>
        </w:trPr>
        <w:tc>
          <w:tcPr>
            <w:tcW w:w="709" w:type="dxa"/>
          </w:tcPr>
          <w:p w14:paraId="1045A835" w14:textId="77777777" w:rsidR="00666A64" w:rsidRPr="00666A64" w:rsidRDefault="00666A64" w:rsidP="00666A64">
            <w:pPr>
              <w:pStyle w:val="Paragraph"/>
              <w:spacing w:after="0"/>
              <w:rPr>
                <w:noProof/>
                <w:lang w:val="fr-FR"/>
              </w:rPr>
            </w:pPr>
            <w:r w:rsidRPr="00666A64">
              <w:rPr>
                <w:noProof/>
                <w:lang w:val="fr-FR"/>
              </w:rPr>
              <w:t>0.4040</w:t>
            </w:r>
          </w:p>
        </w:tc>
        <w:tc>
          <w:tcPr>
            <w:tcW w:w="1143" w:type="dxa"/>
          </w:tcPr>
          <w:p w14:paraId="5B52A72F" w14:textId="77777777" w:rsidR="00666A64" w:rsidRPr="00666A64" w:rsidRDefault="00666A64" w:rsidP="00666A64">
            <w:pPr>
              <w:pStyle w:val="Paragraph"/>
              <w:spacing w:after="0"/>
              <w:jc w:val="right"/>
              <w:rPr>
                <w:noProof/>
                <w:lang w:val="fr-FR"/>
              </w:rPr>
            </w:pPr>
            <w:r w:rsidRPr="00666A64">
              <w:rPr>
                <w:noProof/>
                <w:lang w:val="fr-FR"/>
              </w:rPr>
              <w:t>ex 3902 90 90</w:t>
            </w:r>
          </w:p>
        </w:tc>
        <w:tc>
          <w:tcPr>
            <w:tcW w:w="700" w:type="dxa"/>
          </w:tcPr>
          <w:p w14:paraId="0CE49D2E"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FE13CE8" w14:textId="77777777" w:rsidR="00666A64" w:rsidRPr="00666A64" w:rsidRDefault="00666A64" w:rsidP="00666A64">
            <w:pPr>
              <w:pStyle w:val="Paragraph"/>
              <w:rPr>
                <w:noProof/>
                <w:lang w:val="fr-FR"/>
              </w:rPr>
            </w:pPr>
            <w:r w:rsidRPr="00666A64">
              <w:rPr>
                <w:noProof/>
                <w:lang w:val="fr-FR"/>
              </w:rPr>
              <w:t>Poly-alpha-oléfines synthétiques avec une viscosité à 100° Celsius (mesurée selon la méthode ASTM D-445) comprise entre 3 et 9 centistokes et obtenue par polymérisation de dodécène contenant ou non:</w:t>
            </w:r>
          </w:p>
          <w:tbl>
            <w:tblPr>
              <w:tblStyle w:val="Listdash"/>
              <w:tblW w:w="0" w:type="auto"/>
              <w:tblLayout w:type="fixed"/>
              <w:tblLook w:val="04A0" w:firstRow="1" w:lastRow="0" w:firstColumn="1" w:lastColumn="0" w:noHBand="0" w:noVBand="1"/>
            </w:tblPr>
            <w:tblGrid>
              <w:gridCol w:w="220"/>
              <w:gridCol w:w="4012"/>
            </w:tblGrid>
            <w:tr w:rsidR="00666A64" w:rsidRPr="00666A64" w14:paraId="3052C447" w14:textId="77777777">
              <w:tc>
                <w:tcPr>
                  <w:tcW w:w="220" w:type="dxa"/>
                  <w:hideMark/>
                </w:tcPr>
                <w:p w14:paraId="7EEA829E" w14:textId="77777777" w:rsidR="00666A64" w:rsidRPr="00666A64" w:rsidRDefault="00666A64" w:rsidP="00666A64">
                  <w:pPr>
                    <w:pStyle w:val="Paragraph"/>
                    <w:rPr>
                      <w:noProof/>
                      <w:lang w:val="fr-FR"/>
                    </w:rPr>
                  </w:pPr>
                  <w:r w:rsidRPr="00666A64">
                    <w:rPr>
                      <w:noProof/>
                      <w:lang w:val="fr-FR"/>
                    </w:rPr>
                    <w:t>—</w:t>
                  </w:r>
                </w:p>
              </w:tc>
              <w:tc>
                <w:tcPr>
                  <w:tcW w:w="4012" w:type="dxa"/>
                  <w:hideMark/>
                </w:tcPr>
                <w:p w14:paraId="05A1EECC" w14:textId="77777777" w:rsidR="00666A64" w:rsidRPr="00666A64" w:rsidRDefault="00666A64" w:rsidP="00666A64">
                  <w:pPr>
                    <w:pStyle w:val="Paragraph"/>
                    <w:rPr>
                      <w:noProof/>
                      <w:lang w:val="fr-FR"/>
                    </w:rPr>
                  </w:pPr>
                  <w:r w:rsidRPr="00666A64">
                    <w:rPr>
                      <w:noProof/>
                      <w:lang w:val="fr-FR"/>
                    </w:rPr>
                    <w:t>une teneur en poids de tétradécène n'excédant pas 40 %, et/ou</w:t>
                  </w:r>
                </w:p>
              </w:tc>
            </w:tr>
            <w:tr w:rsidR="00666A64" w:rsidRPr="00666A64" w14:paraId="0D8E6D21" w14:textId="77777777">
              <w:tc>
                <w:tcPr>
                  <w:tcW w:w="220" w:type="dxa"/>
                  <w:hideMark/>
                </w:tcPr>
                <w:p w14:paraId="7240AC29" w14:textId="77777777" w:rsidR="00666A64" w:rsidRPr="00666A64" w:rsidRDefault="00666A64" w:rsidP="00666A64">
                  <w:pPr>
                    <w:pStyle w:val="Paragraph"/>
                    <w:rPr>
                      <w:noProof/>
                      <w:lang w:val="fr-FR"/>
                    </w:rPr>
                  </w:pPr>
                  <w:r w:rsidRPr="00666A64">
                    <w:rPr>
                      <w:noProof/>
                      <w:lang w:val="fr-FR"/>
                    </w:rPr>
                    <w:t>—</w:t>
                  </w:r>
                </w:p>
              </w:tc>
              <w:tc>
                <w:tcPr>
                  <w:tcW w:w="4012" w:type="dxa"/>
                  <w:hideMark/>
                </w:tcPr>
                <w:p w14:paraId="36198EF7" w14:textId="77777777" w:rsidR="00666A64" w:rsidRPr="00666A64" w:rsidRDefault="00666A64" w:rsidP="00666A64">
                  <w:pPr>
                    <w:pStyle w:val="Paragraph"/>
                    <w:rPr>
                      <w:noProof/>
                      <w:lang w:val="fr-FR"/>
                    </w:rPr>
                  </w:pPr>
                  <w:r w:rsidRPr="00666A64">
                    <w:rPr>
                      <w:noProof/>
                      <w:lang w:val="fr-FR"/>
                    </w:rPr>
                    <w:t>une teneur en poids de décène n'excédant pas 2 %, et/ou</w:t>
                  </w:r>
                </w:p>
              </w:tc>
            </w:tr>
            <w:tr w:rsidR="00666A64" w:rsidRPr="00666A64" w14:paraId="61F29C03" w14:textId="77777777">
              <w:tc>
                <w:tcPr>
                  <w:tcW w:w="220" w:type="dxa"/>
                  <w:hideMark/>
                </w:tcPr>
                <w:p w14:paraId="2BFD44D6" w14:textId="77777777" w:rsidR="00666A64" w:rsidRPr="00666A64" w:rsidRDefault="00666A64" w:rsidP="00666A64">
                  <w:pPr>
                    <w:pStyle w:val="Paragraph"/>
                    <w:rPr>
                      <w:noProof/>
                      <w:lang w:val="fr-FR"/>
                    </w:rPr>
                  </w:pPr>
                  <w:r w:rsidRPr="00666A64">
                    <w:rPr>
                      <w:noProof/>
                      <w:lang w:val="fr-FR"/>
                    </w:rPr>
                    <w:t>—</w:t>
                  </w:r>
                </w:p>
              </w:tc>
              <w:tc>
                <w:tcPr>
                  <w:tcW w:w="4012" w:type="dxa"/>
                  <w:hideMark/>
                </w:tcPr>
                <w:p w14:paraId="2E4681E9" w14:textId="77777777" w:rsidR="00666A64" w:rsidRPr="00666A64" w:rsidRDefault="00666A64" w:rsidP="00666A64">
                  <w:pPr>
                    <w:pStyle w:val="Paragraph"/>
                    <w:rPr>
                      <w:noProof/>
                      <w:lang w:val="fr-FR"/>
                    </w:rPr>
                  </w:pPr>
                  <w:r w:rsidRPr="00666A64">
                    <w:rPr>
                      <w:noProof/>
                      <w:lang w:val="fr-FR"/>
                    </w:rPr>
                    <w:t>une teneur en poids d’hexadécène n'excédant pas 2 %</w:t>
                  </w:r>
                </w:p>
              </w:tc>
            </w:tr>
          </w:tbl>
          <w:p w14:paraId="1CA6D645" w14:textId="77777777" w:rsidR="00666A64" w:rsidRPr="00666A64" w:rsidRDefault="00666A64" w:rsidP="00666A64">
            <w:pPr>
              <w:pStyle w:val="Paragraph"/>
              <w:spacing w:after="0"/>
              <w:rPr>
                <w:noProof/>
                <w:lang w:val="fr-FR"/>
              </w:rPr>
            </w:pPr>
          </w:p>
        </w:tc>
        <w:tc>
          <w:tcPr>
            <w:tcW w:w="1082" w:type="dxa"/>
          </w:tcPr>
          <w:p w14:paraId="4776E25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D521A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79EB6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AF5FB1C" w14:textId="77777777" w:rsidTr="00436DEF">
        <w:trPr>
          <w:cantSplit/>
        </w:trPr>
        <w:tc>
          <w:tcPr>
            <w:tcW w:w="709" w:type="dxa"/>
          </w:tcPr>
          <w:p w14:paraId="09FF5C1E" w14:textId="77777777" w:rsidR="00666A64" w:rsidRPr="00666A64" w:rsidRDefault="00666A64" w:rsidP="00666A64">
            <w:pPr>
              <w:pStyle w:val="Paragraph"/>
              <w:spacing w:after="0"/>
              <w:rPr>
                <w:noProof/>
                <w:lang w:val="fr-FR"/>
              </w:rPr>
            </w:pPr>
            <w:r w:rsidRPr="00666A64">
              <w:rPr>
                <w:noProof/>
                <w:lang w:val="fr-FR"/>
              </w:rPr>
              <w:t>0.6422</w:t>
            </w:r>
          </w:p>
          <w:p w14:paraId="247D9981" w14:textId="77777777" w:rsidR="00666A64" w:rsidRPr="00666A64" w:rsidRDefault="00666A64" w:rsidP="00666A64">
            <w:pPr>
              <w:pStyle w:val="Paragraph"/>
              <w:spacing w:after="0"/>
              <w:rPr>
                <w:noProof/>
                <w:lang w:val="fr-FR"/>
              </w:rPr>
            </w:pPr>
          </w:p>
        </w:tc>
        <w:tc>
          <w:tcPr>
            <w:tcW w:w="1143" w:type="dxa"/>
          </w:tcPr>
          <w:p w14:paraId="0176C2F5" w14:textId="77777777" w:rsidR="00666A64" w:rsidRPr="00666A64" w:rsidRDefault="00666A64" w:rsidP="00666A64">
            <w:pPr>
              <w:pStyle w:val="Paragraph"/>
              <w:spacing w:after="0"/>
              <w:jc w:val="right"/>
              <w:rPr>
                <w:noProof/>
                <w:lang w:val="fr-FR"/>
              </w:rPr>
            </w:pPr>
            <w:r w:rsidRPr="00666A64">
              <w:rPr>
                <w:noProof/>
                <w:lang w:val="fr-FR"/>
              </w:rPr>
              <w:t>ex 3902 90 90</w:t>
            </w:r>
          </w:p>
          <w:p w14:paraId="4421E35B"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631BF64B" w14:textId="77777777" w:rsidR="00666A64" w:rsidRPr="00666A64" w:rsidRDefault="00666A64" w:rsidP="00666A64">
            <w:pPr>
              <w:pStyle w:val="Paragraph"/>
              <w:spacing w:after="0"/>
              <w:jc w:val="center"/>
              <w:rPr>
                <w:noProof/>
                <w:lang w:val="fr-FR"/>
              </w:rPr>
            </w:pPr>
            <w:r w:rsidRPr="00666A64">
              <w:rPr>
                <w:noProof/>
                <w:lang w:val="fr-FR"/>
              </w:rPr>
              <w:t>75</w:t>
            </w:r>
          </w:p>
          <w:p w14:paraId="42C4978D"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33580D29" w14:textId="77777777" w:rsidR="00666A64" w:rsidRPr="00666A64" w:rsidRDefault="00666A64" w:rsidP="00666A64">
            <w:pPr>
              <w:pStyle w:val="Paragraph"/>
              <w:rPr>
                <w:noProof/>
                <w:lang w:val="fr-FR"/>
              </w:rPr>
            </w:pPr>
            <w:r w:rsidRPr="00666A64">
              <w:rPr>
                <w:noProof/>
                <w:lang w:val="fr-FR"/>
              </w:rPr>
              <w:t>Sel de sodium de polycarboxylate obtenu à partir de 2,5-furannedione et 2,4,4-triméthylpentène, sous forme de poudre</w:t>
            </w:r>
          </w:p>
          <w:p w14:paraId="3C75FEDA" w14:textId="77777777" w:rsidR="00666A64" w:rsidRPr="00666A64" w:rsidRDefault="00666A64" w:rsidP="00666A64">
            <w:pPr>
              <w:pStyle w:val="Paragraph"/>
              <w:spacing w:after="0"/>
              <w:rPr>
                <w:noProof/>
                <w:lang w:val="fr-FR"/>
              </w:rPr>
            </w:pPr>
          </w:p>
        </w:tc>
        <w:tc>
          <w:tcPr>
            <w:tcW w:w="1082" w:type="dxa"/>
          </w:tcPr>
          <w:p w14:paraId="15BED24E" w14:textId="77777777" w:rsidR="00666A64" w:rsidRPr="00666A64" w:rsidRDefault="00666A64" w:rsidP="00666A64">
            <w:pPr>
              <w:pStyle w:val="Paragraph"/>
              <w:spacing w:after="0"/>
              <w:rPr>
                <w:noProof/>
                <w:lang w:val="fr-FR"/>
              </w:rPr>
            </w:pPr>
            <w:r w:rsidRPr="00666A64">
              <w:rPr>
                <w:noProof/>
                <w:lang w:val="fr-FR"/>
              </w:rPr>
              <w:t>0 %</w:t>
            </w:r>
          </w:p>
          <w:p w14:paraId="5496BD65" w14:textId="77777777" w:rsidR="00666A64" w:rsidRPr="00666A64" w:rsidRDefault="00666A64" w:rsidP="00666A64">
            <w:pPr>
              <w:pStyle w:val="Paragraph"/>
              <w:spacing w:after="0"/>
              <w:rPr>
                <w:noProof/>
                <w:lang w:val="fr-FR"/>
              </w:rPr>
            </w:pPr>
          </w:p>
        </w:tc>
        <w:tc>
          <w:tcPr>
            <w:tcW w:w="1275" w:type="dxa"/>
          </w:tcPr>
          <w:p w14:paraId="35ECBB56" w14:textId="77777777" w:rsidR="00666A64" w:rsidRPr="00666A64" w:rsidRDefault="00666A64" w:rsidP="00666A64">
            <w:pPr>
              <w:pStyle w:val="Paragraph"/>
              <w:spacing w:after="0"/>
              <w:rPr>
                <w:noProof/>
                <w:lang w:val="fr-FR"/>
              </w:rPr>
            </w:pPr>
            <w:r w:rsidRPr="00666A64">
              <w:rPr>
                <w:noProof/>
                <w:lang w:val="fr-FR"/>
              </w:rPr>
              <w:t>-</w:t>
            </w:r>
          </w:p>
          <w:p w14:paraId="55DB9E71" w14:textId="77777777" w:rsidR="00666A64" w:rsidRPr="00666A64" w:rsidRDefault="00666A64" w:rsidP="00666A64">
            <w:pPr>
              <w:pStyle w:val="Paragraph"/>
              <w:spacing w:after="0"/>
              <w:rPr>
                <w:noProof/>
                <w:lang w:val="fr-FR"/>
              </w:rPr>
            </w:pPr>
          </w:p>
        </w:tc>
        <w:tc>
          <w:tcPr>
            <w:tcW w:w="918" w:type="dxa"/>
          </w:tcPr>
          <w:p w14:paraId="655A4AD6" w14:textId="77777777" w:rsidR="00666A64" w:rsidRPr="00666A64" w:rsidRDefault="00666A64" w:rsidP="00666A64">
            <w:pPr>
              <w:pStyle w:val="Paragraph"/>
              <w:spacing w:after="0"/>
              <w:rPr>
                <w:noProof/>
                <w:lang w:val="fr-FR"/>
              </w:rPr>
            </w:pPr>
            <w:r w:rsidRPr="00666A64">
              <w:rPr>
                <w:noProof/>
                <w:lang w:val="fr-FR"/>
              </w:rPr>
              <w:t>31.12.2024</w:t>
            </w:r>
          </w:p>
          <w:p w14:paraId="53F5E243" w14:textId="77777777" w:rsidR="00666A64" w:rsidRPr="00666A64" w:rsidRDefault="00666A64" w:rsidP="00666A64">
            <w:pPr>
              <w:pStyle w:val="Paragraph"/>
              <w:spacing w:after="0"/>
              <w:rPr>
                <w:noProof/>
                <w:lang w:val="fr-FR"/>
              </w:rPr>
            </w:pPr>
          </w:p>
        </w:tc>
      </w:tr>
      <w:tr w:rsidR="00666A64" w:rsidRPr="00666A64" w14:paraId="00F47904" w14:textId="77777777" w:rsidTr="00436DEF">
        <w:trPr>
          <w:cantSplit/>
        </w:trPr>
        <w:tc>
          <w:tcPr>
            <w:tcW w:w="709" w:type="dxa"/>
          </w:tcPr>
          <w:p w14:paraId="69AF21AF" w14:textId="77777777" w:rsidR="00666A64" w:rsidRPr="00666A64" w:rsidRDefault="00666A64" w:rsidP="00666A64">
            <w:pPr>
              <w:pStyle w:val="Paragraph"/>
              <w:spacing w:after="0"/>
              <w:rPr>
                <w:noProof/>
                <w:lang w:val="fr-FR"/>
              </w:rPr>
            </w:pPr>
            <w:r w:rsidRPr="00666A64">
              <w:rPr>
                <w:noProof/>
                <w:lang w:val="fr-FR"/>
              </w:rPr>
              <w:t>0.2900</w:t>
            </w:r>
          </w:p>
        </w:tc>
        <w:tc>
          <w:tcPr>
            <w:tcW w:w="1143" w:type="dxa"/>
          </w:tcPr>
          <w:p w14:paraId="7EAC1F78" w14:textId="77777777" w:rsidR="00666A64" w:rsidRPr="00666A64" w:rsidRDefault="00666A64" w:rsidP="00666A64">
            <w:pPr>
              <w:pStyle w:val="Paragraph"/>
              <w:spacing w:after="0"/>
              <w:jc w:val="right"/>
              <w:rPr>
                <w:noProof/>
                <w:lang w:val="fr-FR"/>
              </w:rPr>
            </w:pPr>
            <w:r w:rsidRPr="00666A64">
              <w:rPr>
                <w:noProof/>
                <w:lang w:val="fr-FR"/>
              </w:rPr>
              <w:t>ex 3902 90 90</w:t>
            </w:r>
          </w:p>
        </w:tc>
        <w:tc>
          <w:tcPr>
            <w:tcW w:w="700" w:type="dxa"/>
          </w:tcPr>
          <w:p w14:paraId="2C404A30" w14:textId="77777777" w:rsidR="00666A64" w:rsidRPr="00666A64" w:rsidRDefault="00666A64" w:rsidP="00666A64">
            <w:pPr>
              <w:pStyle w:val="Paragraph"/>
              <w:spacing w:after="0"/>
              <w:jc w:val="center"/>
              <w:rPr>
                <w:noProof/>
                <w:lang w:val="fr-FR"/>
              </w:rPr>
            </w:pPr>
            <w:r w:rsidRPr="00666A64">
              <w:rPr>
                <w:noProof/>
                <w:lang w:val="fr-FR"/>
              </w:rPr>
              <w:t>92</w:t>
            </w:r>
          </w:p>
        </w:tc>
        <w:tc>
          <w:tcPr>
            <w:tcW w:w="4163" w:type="dxa"/>
          </w:tcPr>
          <w:p w14:paraId="396AD633" w14:textId="46846438" w:rsidR="00666A64" w:rsidRPr="00666A64" w:rsidRDefault="00666A64" w:rsidP="00666A64">
            <w:pPr>
              <w:pStyle w:val="Paragraph"/>
              <w:spacing w:after="0"/>
              <w:rPr>
                <w:noProof/>
                <w:lang w:val="fr-FR"/>
              </w:rPr>
            </w:pPr>
            <w:r w:rsidRPr="00666A64">
              <w:rPr>
                <w:noProof/>
                <w:lang w:val="fr-FR"/>
              </w:rPr>
              <w:t>Polymères de 4-méthylpent-1-ène</w:t>
            </w:r>
          </w:p>
        </w:tc>
        <w:tc>
          <w:tcPr>
            <w:tcW w:w="1082" w:type="dxa"/>
          </w:tcPr>
          <w:p w14:paraId="52A8364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37DE4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57D78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333E488" w14:textId="77777777" w:rsidTr="00436DEF">
        <w:trPr>
          <w:cantSplit/>
        </w:trPr>
        <w:tc>
          <w:tcPr>
            <w:tcW w:w="709" w:type="dxa"/>
          </w:tcPr>
          <w:p w14:paraId="3DD344A0" w14:textId="77777777" w:rsidR="00666A64" w:rsidRPr="00666A64" w:rsidRDefault="00666A64" w:rsidP="00666A64">
            <w:pPr>
              <w:pStyle w:val="Paragraph"/>
              <w:spacing w:after="0"/>
              <w:rPr>
                <w:noProof/>
                <w:lang w:val="fr-FR"/>
              </w:rPr>
            </w:pPr>
            <w:r w:rsidRPr="00666A64">
              <w:rPr>
                <w:noProof/>
                <w:lang w:val="fr-FR"/>
              </w:rPr>
              <w:t>0.6214</w:t>
            </w:r>
          </w:p>
        </w:tc>
        <w:tc>
          <w:tcPr>
            <w:tcW w:w="1143" w:type="dxa"/>
          </w:tcPr>
          <w:p w14:paraId="6CFC947A" w14:textId="77777777" w:rsidR="00666A64" w:rsidRPr="00666A64" w:rsidRDefault="00666A64" w:rsidP="00666A64">
            <w:pPr>
              <w:pStyle w:val="Paragraph"/>
              <w:spacing w:after="0"/>
              <w:jc w:val="right"/>
              <w:rPr>
                <w:noProof/>
                <w:lang w:val="fr-FR"/>
              </w:rPr>
            </w:pPr>
            <w:r w:rsidRPr="00666A64">
              <w:rPr>
                <w:noProof/>
                <w:lang w:val="fr-FR"/>
              </w:rPr>
              <w:t>ex 3902 90 90</w:t>
            </w:r>
          </w:p>
        </w:tc>
        <w:tc>
          <w:tcPr>
            <w:tcW w:w="700" w:type="dxa"/>
          </w:tcPr>
          <w:p w14:paraId="30D8F645" w14:textId="77777777" w:rsidR="00666A64" w:rsidRPr="00666A64" w:rsidRDefault="00666A64" w:rsidP="00666A64">
            <w:pPr>
              <w:pStyle w:val="Paragraph"/>
              <w:spacing w:after="0"/>
              <w:jc w:val="center"/>
              <w:rPr>
                <w:noProof/>
                <w:lang w:val="fr-FR"/>
              </w:rPr>
            </w:pPr>
            <w:r w:rsidRPr="00666A64">
              <w:rPr>
                <w:noProof/>
                <w:lang w:val="fr-FR"/>
              </w:rPr>
              <w:t>94</w:t>
            </w:r>
          </w:p>
        </w:tc>
        <w:tc>
          <w:tcPr>
            <w:tcW w:w="4163" w:type="dxa"/>
          </w:tcPr>
          <w:p w14:paraId="0E6C88EA" w14:textId="52B170A1" w:rsidR="00666A64" w:rsidRPr="00666A64" w:rsidRDefault="00666A64" w:rsidP="00666A64">
            <w:pPr>
              <w:pStyle w:val="Paragraph"/>
              <w:spacing w:after="0"/>
              <w:rPr>
                <w:noProof/>
                <w:lang w:val="fr-FR"/>
              </w:rPr>
            </w:pPr>
            <w:r w:rsidRPr="00666A64">
              <w:rPr>
                <w:noProof/>
                <w:lang w:val="fr-FR"/>
              </w:rPr>
              <w:t>Polyoléfines chlorées, même dans une solution ou en dispersion</w:t>
            </w:r>
          </w:p>
        </w:tc>
        <w:tc>
          <w:tcPr>
            <w:tcW w:w="1082" w:type="dxa"/>
          </w:tcPr>
          <w:p w14:paraId="74CD364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A8F1C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5035F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EAF5172" w14:textId="77777777" w:rsidTr="00436DEF">
        <w:trPr>
          <w:cantSplit/>
        </w:trPr>
        <w:tc>
          <w:tcPr>
            <w:tcW w:w="709" w:type="dxa"/>
          </w:tcPr>
          <w:p w14:paraId="48D30308" w14:textId="77777777" w:rsidR="00666A64" w:rsidRPr="00666A64" w:rsidRDefault="00666A64" w:rsidP="00666A64">
            <w:pPr>
              <w:pStyle w:val="Paragraph"/>
              <w:spacing w:after="0"/>
              <w:rPr>
                <w:noProof/>
                <w:lang w:val="fr-FR"/>
              </w:rPr>
            </w:pPr>
            <w:r w:rsidRPr="00666A64">
              <w:rPr>
                <w:noProof/>
                <w:lang w:val="fr-FR"/>
              </w:rPr>
              <w:t>0.4166</w:t>
            </w:r>
          </w:p>
        </w:tc>
        <w:tc>
          <w:tcPr>
            <w:tcW w:w="1143" w:type="dxa"/>
          </w:tcPr>
          <w:p w14:paraId="62282AA3" w14:textId="77777777" w:rsidR="00666A64" w:rsidRPr="00666A64" w:rsidRDefault="00666A64" w:rsidP="00666A64">
            <w:pPr>
              <w:pStyle w:val="Paragraph"/>
              <w:spacing w:after="0"/>
              <w:jc w:val="right"/>
              <w:rPr>
                <w:noProof/>
                <w:lang w:val="fr-FR"/>
              </w:rPr>
            </w:pPr>
            <w:r w:rsidRPr="00666A64">
              <w:rPr>
                <w:noProof/>
                <w:lang w:val="fr-FR"/>
              </w:rPr>
              <w:t>ex 3903 19 00</w:t>
            </w:r>
          </w:p>
        </w:tc>
        <w:tc>
          <w:tcPr>
            <w:tcW w:w="700" w:type="dxa"/>
          </w:tcPr>
          <w:p w14:paraId="39F89C2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5346130" w14:textId="77777777" w:rsidR="00666A64" w:rsidRPr="00666A64" w:rsidRDefault="00666A64" w:rsidP="00666A64">
            <w:pPr>
              <w:pStyle w:val="Paragraph"/>
              <w:rPr>
                <w:noProof/>
                <w:lang w:val="fr-FR"/>
              </w:rPr>
            </w:pPr>
            <w:r w:rsidRPr="00666A64">
              <w:rPr>
                <w:noProof/>
                <w:lang w:val="fr-FR"/>
              </w:rPr>
              <w:t>Polystyrène cristallin ayant:</w:t>
            </w:r>
          </w:p>
          <w:tbl>
            <w:tblPr>
              <w:tblStyle w:val="Listdash"/>
              <w:tblW w:w="0" w:type="auto"/>
              <w:tblLayout w:type="fixed"/>
              <w:tblLook w:val="04A0" w:firstRow="1" w:lastRow="0" w:firstColumn="1" w:lastColumn="0" w:noHBand="0" w:noVBand="1"/>
            </w:tblPr>
            <w:tblGrid>
              <w:gridCol w:w="220"/>
              <w:gridCol w:w="3886"/>
            </w:tblGrid>
            <w:tr w:rsidR="00666A64" w:rsidRPr="00666A64" w14:paraId="1EB52316" w14:textId="77777777">
              <w:tc>
                <w:tcPr>
                  <w:tcW w:w="220" w:type="dxa"/>
                  <w:hideMark/>
                </w:tcPr>
                <w:p w14:paraId="75816C3D" w14:textId="77777777" w:rsidR="00666A64" w:rsidRPr="00666A64" w:rsidRDefault="00666A64" w:rsidP="00666A64">
                  <w:pPr>
                    <w:pStyle w:val="Paragraph"/>
                    <w:rPr>
                      <w:noProof/>
                      <w:lang w:val="fr-FR"/>
                    </w:rPr>
                  </w:pPr>
                  <w:r w:rsidRPr="00666A64">
                    <w:rPr>
                      <w:noProof/>
                      <w:lang w:val="fr-FR"/>
                    </w:rPr>
                    <w:t>—</w:t>
                  </w:r>
                </w:p>
              </w:tc>
              <w:tc>
                <w:tcPr>
                  <w:tcW w:w="3886" w:type="dxa"/>
                  <w:hideMark/>
                </w:tcPr>
                <w:p w14:paraId="01225F78" w14:textId="77777777" w:rsidR="00666A64" w:rsidRPr="00666A64" w:rsidRDefault="00666A64" w:rsidP="00666A64">
                  <w:pPr>
                    <w:pStyle w:val="Paragraph"/>
                    <w:rPr>
                      <w:noProof/>
                      <w:lang w:val="fr-FR"/>
                    </w:rPr>
                  </w:pPr>
                  <w:r w:rsidRPr="00666A64">
                    <w:rPr>
                      <w:noProof/>
                      <w:lang w:val="fr-FR"/>
                    </w:rPr>
                    <w:t>un point de fusion compris entre 268 °C et 272 °C</w:t>
                  </w:r>
                </w:p>
              </w:tc>
            </w:tr>
            <w:tr w:rsidR="00666A64" w:rsidRPr="00666A64" w14:paraId="09C5D98D" w14:textId="77777777">
              <w:tc>
                <w:tcPr>
                  <w:tcW w:w="220" w:type="dxa"/>
                  <w:hideMark/>
                </w:tcPr>
                <w:p w14:paraId="260FC814" w14:textId="77777777" w:rsidR="00666A64" w:rsidRPr="00666A64" w:rsidRDefault="00666A64" w:rsidP="00666A64">
                  <w:pPr>
                    <w:pStyle w:val="Paragraph"/>
                    <w:rPr>
                      <w:noProof/>
                      <w:lang w:val="fr-FR"/>
                    </w:rPr>
                  </w:pPr>
                  <w:r w:rsidRPr="00666A64">
                    <w:rPr>
                      <w:noProof/>
                      <w:lang w:val="fr-FR"/>
                    </w:rPr>
                    <w:t>—</w:t>
                  </w:r>
                </w:p>
              </w:tc>
              <w:tc>
                <w:tcPr>
                  <w:tcW w:w="3886" w:type="dxa"/>
                  <w:hideMark/>
                </w:tcPr>
                <w:p w14:paraId="467B7860" w14:textId="77777777" w:rsidR="00666A64" w:rsidRPr="00666A64" w:rsidRDefault="00666A64" w:rsidP="00666A64">
                  <w:pPr>
                    <w:pStyle w:val="Paragraph"/>
                    <w:rPr>
                      <w:noProof/>
                      <w:lang w:val="fr-FR"/>
                    </w:rPr>
                  </w:pPr>
                  <w:r w:rsidRPr="00666A64">
                    <w:rPr>
                      <w:noProof/>
                      <w:lang w:val="fr-FR"/>
                    </w:rPr>
                    <w:t>un point de solidification compris entre 232 °C et 247 °C,</w:t>
                  </w:r>
                </w:p>
              </w:tc>
            </w:tr>
            <w:tr w:rsidR="00666A64" w:rsidRPr="00666A64" w14:paraId="59A55B4E" w14:textId="77777777">
              <w:tc>
                <w:tcPr>
                  <w:tcW w:w="220" w:type="dxa"/>
                  <w:hideMark/>
                </w:tcPr>
                <w:p w14:paraId="0637A9C7" w14:textId="77777777" w:rsidR="00666A64" w:rsidRPr="00666A64" w:rsidRDefault="00666A64" w:rsidP="00666A64">
                  <w:pPr>
                    <w:pStyle w:val="Paragraph"/>
                    <w:rPr>
                      <w:noProof/>
                      <w:lang w:val="fr-FR"/>
                    </w:rPr>
                  </w:pPr>
                  <w:r w:rsidRPr="00666A64">
                    <w:rPr>
                      <w:noProof/>
                      <w:lang w:val="fr-FR"/>
                    </w:rPr>
                    <w:t>—</w:t>
                  </w:r>
                </w:p>
              </w:tc>
              <w:tc>
                <w:tcPr>
                  <w:tcW w:w="3886" w:type="dxa"/>
                  <w:hideMark/>
                </w:tcPr>
                <w:p w14:paraId="2078E992" w14:textId="77777777" w:rsidR="00666A64" w:rsidRPr="00666A64" w:rsidRDefault="00666A64" w:rsidP="00666A64">
                  <w:pPr>
                    <w:pStyle w:val="Paragraph"/>
                    <w:rPr>
                      <w:noProof/>
                      <w:lang w:val="fr-FR"/>
                    </w:rPr>
                  </w:pPr>
                  <w:r w:rsidRPr="00666A64">
                    <w:rPr>
                      <w:noProof/>
                      <w:lang w:val="fr-FR"/>
                    </w:rPr>
                    <w:t>contenant ou non des additifs et du matériau de remplissage</w:t>
                  </w:r>
                </w:p>
              </w:tc>
            </w:tr>
          </w:tbl>
          <w:p w14:paraId="2A718C47" w14:textId="7C3AC214" w:rsidR="00666A64" w:rsidRPr="00666A64" w:rsidRDefault="00666A64" w:rsidP="00666A64">
            <w:pPr>
              <w:pStyle w:val="Paragraph"/>
              <w:spacing w:after="0"/>
              <w:rPr>
                <w:noProof/>
                <w:lang w:val="fr-FR"/>
              </w:rPr>
            </w:pPr>
          </w:p>
        </w:tc>
        <w:tc>
          <w:tcPr>
            <w:tcW w:w="1082" w:type="dxa"/>
          </w:tcPr>
          <w:p w14:paraId="611F5B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0EE9E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301C0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305E475" w14:textId="77777777" w:rsidTr="00436DEF">
        <w:trPr>
          <w:cantSplit/>
        </w:trPr>
        <w:tc>
          <w:tcPr>
            <w:tcW w:w="709" w:type="dxa"/>
          </w:tcPr>
          <w:p w14:paraId="76D43849" w14:textId="77777777" w:rsidR="00666A64" w:rsidRPr="00666A64" w:rsidRDefault="00666A64" w:rsidP="00666A64">
            <w:pPr>
              <w:pStyle w:val="Paragraph"/>
              <w:spacing w:after="0"/>
              <w:rPr>
                <w:noProof/>
                <w:lang w:val="fr-FR"/>
              </w:rPr>
            </w:pPr>
            <w:r w:rsidRPr="00666A64">
              <w:rPr>
                <w:noProof/>
                <w:lang w:val="fr-FR"/>
              </w:rPr>
              <w:t>0.5175</w:t>
            </w:r>
          </w:p>
        </w:tc>
        <w:tc>
          <w:tcPr>
            <w:tcW w:w="1143" w:type="dxa"/>
          </w:tcPr>
          <w:p w14:paraId="4680395D" w14:textId="77777777" w:rsidR="00666A64" w:rsidRPr="00666A64" w:rsidRDefault="00666A64" w:rsidP="00666A64">
            <w:pPr>
              <w:pStyle w:val="Paragraph"/>
              <w:spacing w:after="0"/>
              <w:jc w:val="right"/>
              <w:rPr>
                <w:noProof/>
                <w:lang w:val="fr-FR"/>
              </w:rPr>
            </w:pPr>
            <w:r w:rsidRPr="00666A64">
              <w:rPr>
                <w:noProof/>
                <w:lang w:val="fr-FR"/>
              </w:rPr>
              <w:t>ex 3903 90 90</w:t>
            </w:r>
          </w:p>
        </w:tc>
        <w:tc>
          <w:tcPr>
            <w:tcW w:w="700" w:type="dxa"/>
          </w:tcPr>
          <w:p w14:paraId="40256D8A"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7ACB44D" w14:textId="77777777" w:rsidR="00666A64" w:rsidRPr="00666A64" w:rsidRDefault="00666A64" w:rsidP="00666A64">
            <w:pPr>
              <w:pStyle w:val="Paragraph"/>
              <w:rPr>
                <w:noProof/>
                <w:lang w:val="fr-FR"/>
              </w:rPr>
            </w:pPr>
            <w:r w:rsidRPr="00666A64">
              <w:rPr>
                <w:noProof/>
                <w:lang w:val="fr-FR"/>
              </w:rPr>
              <w:t>Copolymère sous forme de granules contenant en poids:</w:t>
            </w:r>
          </w:p>
          <w:tbl>
            <w:tblPr>
              <w:tblStyle w:val="Listdash"/>
              <w:tblW w:w="0" w:type="auto"/>
              <w:tblLayout w:type="fixed"/>
              <w:tblLook w:val="04A0" w:firstRow="1" w:lastRow="0" w:firstColumn="1" w:lastColumn="0" w:noHBand="0" w:noVBand="1"/>
            </w:tblPr>
            <w:tblGrid>
              <w:gridCol w:w="220"/>
              <w:gridCol w:w="3957"/>
            </w:tblGrid>
            <w:tr w:rsidR="00666A64" w:rsidRPr="00666A64" w14:paraId="4A37CAF5" w14:textId="77777777">
              <w:tc>
                <w:tcPr>
                  <w:tcW w:w="220" w:type="dxa"/>
                  <w:hideMark/>
                </w:tcPr>
                <w:p w14:paraId="778DB633" w14:textId="77777777" w:rsidR="00666A64" w:rsidRPr="00666A64" w:rsidRDefault="00666A64" w:rsidP="00666A64">
                  <w:pPr>
                    <w:pStyle w:val="Paragraph"/>
                    <w:rPr>
                      <w:noProof/>
                      <w:lang w:val="fr-FR"/>
                    </w:rPr>
                  </w:pPr>
                  <w:r w:rsidRPr="00666A64">
                    <w:rPr>
                      <w:noProof/>
                      <w:lang w:val="fr-FR"/>
                    </w:rPr>
                    <w:t>—</w:t>
                  </w:r>
                </w:p>
              </w:tc>
              <w:tc>
                <w:tcPr>
                  <w:tcW w:w="3957" w:type="dxa"/>
                  <w:hideMark/>
                </w:tcPr>
                <w:p w14:paraId="1293C6A1" w14:textId="77777777" w:rsidR="00666A64" w:rsidRPr="00666A64" w:rsidRDefault="00666A64" w:rsidP="00666A64">
                  <w:pPr>
                    <w:pStyle w:val="Paragraph"/>
                    <w:rPr>
                      <w:noProof/>
                      <w:lang w:val="fr-FR"/>
                    </w:rPr>
                  </w:pPr>
                  <w:r w:rsidRPr="00666A64">
                    <w:rPr>
                      <w:noProof/>
                      <w:lang w:val="fr-FR"/>
                    </w:rPr>
                    <w:t>78 (± 4 %) de styrène,</w:t>
                  </w:r>
                </w:p>
              </w:tc>
            </w:tr>
            <w:tr w:rsidR="00666A64" w:rsidRPr="00666A64" w14:paraId="572795C1" w14:textId="77777777">
              <w:tc>
                <w:tcPr>
                  <w:tcW w:w="220" w:type="dxa"/>
                  <w:hideMark/>
                </w:tcPr>
                <w:p w14:paraId="5971E2E2" w14:textId="77777777" w:rsidR="00666A64" w:rsidRPr="00666A64" w:rsidRDefault="00666A64" w:rsidP="00666A64">
                  <w:pPr>
                    <w:pStyle w:val="Paragraph"/>
                    <w:rPr>
                      <w:noProof/>
                      <w:lang w:val="fr-FR"/>
                    </w:rPr>
                  </w:pPr>
                  <w:r w:rsidRPr="00666A64">
                    <w:rPr>
                      <w:noProof/>
                      <w:lang w:val="fr-FR"/>
                    </w:rPr>
                    <w:t>—</w:t>
                  </w:r>
                </w:p>
              </w:tc>
              <w:tc>
                <w:tcPr>
                  <w:tcW w:w="3957" w:type="dxa"/>
                  <w:hideMark/>
                </w:tcPr>
                <w:p w14:paraId="0119D5B1" w14:textId="77777777" w:rsidR="00666A64" w:rsidRPr="00666A64" w:rsidRDefault="00666A64" w:rsidP="00666A64">
                  <w:pPr>
                    <w:pStyle w:val="Paragraph"/>
                    <w:rPr>
                      <w:noProof/>
                      <w:lang w:val="fr-FR"/>
                    </w:rPr>
                  </w:pPr>
                  <w:r w:rsidRPr="00666A64">
                    <w:rPr>
                      <w:noProof/>
                      <w:lang w:val="fr-FR"/>
                    </w:rPr>
                    <w:t>9 (± 2 %) d'acrylate de n-butyl,</w:t>
                  </w:r>
                </w:p>
              </w:tc>
            </w:tr>
            <w:tr w:rsidR="00666A64" w:rsidRPr="00666A64" w14:paraId="05A2881E" w14:textId="77777777">
              <w:tc>
                <w:tcPr>
                  <w:tcW w:w="220" w:type="dxa"/>
                  <w:hideMark/>
                </w:tcPr>
                <w:p w14:paraId="24A8FEA2" w14:textId="77777777" w:rsidR="00666A64" w:rsidRPr="00666A64" w:rsidRDefault="00666A64" w:rsidP="00666A64">
                  <w:pPr>
                    <w:pStyle w:val="Paragraph"/>
                    <w:rPr>
                      <w:noProof/>
                      <w:lang w:val="fr-FR"/>
                    </w:rPr>
                  </w:pPr>
                  <w:r w:rsidRPr="00666A64">
                    <w:rPr>
                      <w:noProof/>
                      <w:lang w:val="fr-FR"/>
                    </w:rPr>
                    <w:t>—</w:t>
                  </w:r>
                </w:p>
              </w:tc>
              <w:tc>
                <w:tcPr>
                  <w:tcW w:w="3957" w:type="dxa"/>
                  <w:hideMark/>
                </w:tcPr>
                <w:p w14:paraId="023D52EA" w14:textId="77777777" w:rsidR="00666A64" w:rsidRPr="00666A64" w:rsidRDefault="00666A64" w:rsidP="00666A64">
                  <w:pPr>
                    <w:pStyle w:val="Paragraph"/>
                    <w:rPr>
                      <w:noProof/>
                      <w:lang w:val="fr-FR"/>
                    </w:rPr>
                  </w:pPr>
                  <w:r w:rsidRPr="00666A64">
                    <w:rPr>
                      <w:noProof/>
                      <w:lang w:val="fr-FR"/>
                    </w:rPr>
                    <w:t>11 (± 3 %) de méthacrylate de n-butyl,</w:t>
                  </w:r>
                </w:p>
              </w:tc>
            </w:tr>
            <w:tr w:rsidR="00666A64" w:rsidRPr="00666A64" w14:paraId="1CFA5F13" w14:textId="77777777">
              <w:tc>
                <w:tcPr>
                  <w:tcW w:w="220" w:type="dxa"/>
                  <w:hideMark/>
                </w:tcPr>
                <w:p w14:paraId="474CA7B7" w14:textId="77777777" w:rsidR="00666A64" w:rsidRPr="00666A64" w:rsidRDefault="00666A64" w:rsidP="00666A64">
                  <w:pPr>
                    <w:pStyle w:val="Paragraph"/>
                    <w:rPr>
                      <w:noProof/>
                      <w:lang w:val="fr-FR"/>
                    </w:rPr>
                  </w:pPr>
                  <w:r w:rsidRPr="00666A64">
                    <w:rPr>
                      <w:noProof/>
                      <w:lang w:val="fr-FR"/>
                    </w:rPr>
                    <w:t>—</w:t>
                  </w:r>
                </w:p>
              </w:tc>
              <w:tc>
                <w:tcPr>
                  <w:tcW w:w="3957" w:type="dxa"/>
                  <w:hideMark/>
                </w:tcPr>
                <w:p w14:paraId="62CAE685" w14:textId="77777777" w:rsidR="00666A64" w:rsidRPr="00666A64" w:rsidRDefault="00666A64" w:rsidP="00666A64">
                  <w:pPr>
                    <w:pStyle w:val="Paragraph"/>
                    <w:rPr>
                      <w:noProof/>
                      <w:lang w:val="fr-FR"/>
                    </w:rPr>
                  </w:pPr>
                  <w:r w:rsidRPr="00666A64">
                    <w:rPr>
                      <w:noProof/>
                      <w:lang w:val="fr-FR"/>
                    </w:rPr>
                    <w:t>1,5 (± 0,7 %) d'acide méthacrylique et</w:t>
                  </w:r>
                </w:p>
              </w:tc>
            </w:tr>
            <w:tr w:rsidR="00666A64" w:rsidRPr="00666A64" w14:paraId="65D17282" w14:textId="77777777">
              <w:tc>
                <w:tcPr>
                  <w:tcW w:w="220" w:type="dxa"/>
                  <w:hideMark/>
                </w:tcPr>
                <w:p w14:paraId="4C1E1ED0" w14:textId="77777777" w:rsidR="00666A64" w:rsidRPr="00666A64" w:rsidRDefault="00666A64" w:rsidP="00666A64">
                  <w:pPr>
                    <w:pStyle w:val="Paragraph"/>
                    <w:rPr>
                      <w:noProof/>
                      <w:lang w:val="fr-FR"/>
                    </w:rPr>
                  </w:pPr>
                  <w:r w:rsidRPr="00666A64">
                    <w:rPr>
                      <w:noProof/>
                      <w:lang w:val="fr-FR"/>
                    </w:rPr>
                    <w:t>—</w:t>
                  </w:r>
                </w:p>
              </w:tc>
              <w:tc>
                <w:tcPr>
                  <w:tcW w:w="3957" w:type="dxa"/>
                  <w:hideMark/>
                </w:tcPr>
                <w:p w14:paraId="3A90F345" w14:textId="77777777" w:rsidR="00666A64" w:rsidRPr="00666A64" w:rsidRDefault="00666A64" w:rsidP="00666A64">
                  <w:pPr>
                    <w:pStyle w:val="Paragraph"/>
                    <w:rPr>
                      <w:noProof/>
                      <w:lang w:val="fr-FR"/>
                    </w:rPr>
                  </w:pPr>
                  <w:r w:rsidRPr="00666A64">
                    <w:rPr>
                      <w:noProof/>
                      <w:lang w:val="fr-FR"/>
                    </w:rPr>
                    <w:t>0,01 % ou plus mais pas plus de 2,5 % de cire de polyoléfine</w:t>
                  </w:r>
                </w:p>
              </w:tc>
            </w:tr>
          </w:tbl>
          <w:p w14:paraId="0D6B4BBE" w14:textId="77777777" w:rsidR="00666A64" w:rsidRPr="00666A64" w:rsidRDefault="00666A64" w:rsidP="00666A64">
            <w:pPr>
              <w:pStyle w:val="Paragraph"/>
              <w:spacing w:after="0"/>
              <w:rPr>
                <w:noProof/>
                <w:lang w:val="fr-FR"/>
              </w:rPr>
            </w:pPr>
          </w:p>
        </w:tc>
        <w:tc>
          <w:tcPr>
            <w:tcW w:w="1082" w:type="dxa"/>
          </w:tcPr>
          <w:p w14:paraId="68455F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6B13F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EADBF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1B4C084" w14:textId="77777777" w:rsidTr="00436DEF">
        <w:trPr>
          <w:cantSplit/>
        </w:trPr>
        <w:tc>
          <w:tcPr>
            <w:tcW w:w="709" w:type="dxa"/>
          </w:tcPr>
          <w:p w14:paraId="341A1FCA" w14:textId="77777777" w:rsidR="00666A64" w:rsidRPr="00666A64" w:rsidRDefault="00666A64" w:rsidP="00666A64">
            <w:pPr>
              <w:pStyle w:val="Paragraph"/>
              <w:spacing w:after="0"/>
              <w:rPr>
                <w:noProof/>
                <w:lang w:val="fr-FR"/>
              </w:rPr>
            </w:pPr>
            <w:r w:rsidRPr="00666A64">
              <w:rPr>
                <w:noProof/>
                <w:lang w:val="fr-FR"/>
              </w:rPr>
              <w:t>0.5176</w:t>
            </w:r>
          </w:p>
        </w:tc>
        <w:tc>
          <w:tcPr>
            <w:tcW w:w="1143" w:type="dxa"/>
          </w:tcPr>
          <w:p w14:paraId="69426691" w14:textId="77777777" w:rsidR="00666A64" w:rsidRPr="00666A64" w:rsidRDefault="00666A64" w:rsidP="00666A64">
            <w:pPr>
              <w:pStyle w:val="Paragraph"/>
              <w:spacing w:after="0"/>
              <w:jc w:val="right"/>
              <w:rPr>
                <w:noProof/>
                <w:lang w:val="fr-FR"/>
              </w:rPr>
            </w:pPr>
            <w:r w:rsidRPr="00666A64">
              <w:rPr>
                <w:noProof/>
                <w:lang w:val="fr-FR"/>
              </w:rPr>
              <w:t>ex 3903 90 90</w:t>
            </w:r>
          </w:p>
        </w:tc>
        <w:tc>
          <w:tcPr>
            <w:tcW w:w="700" w:type="dxa"/>
          </w:tcPr>
          <w:p w14:paraId="3365AEE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F22DA44" w14:textId="77777777" w:rsidR="00666A64" w:rsidRPr="00666A64" w:rsidRDefault="00666A64" w:rsidP="00666A64">
            <w:pPr>
              <w:pStyle w:val="Paragraph"/>
              <w:rPr>
                <w:noProof/>
                <w:lang w:val="fr-FR"/>
              </w:rPr>
            </w:pPr>
            <w:r w:rsidRPr="00666A64">
              <w:rPr>
                <w:noProof/>
                <w:lang w:val="fr-FR"/>
              </w:rPr>
              <w:t>Copolymère sous forme de granules contenant en poids:</w:t>
            </w:r>
          </w:p>
          <w:tbl>
            <w:tblPr>
              <w:tblStyle w:val="Listdash"/>
              <w:tblW w:w="0" w:type="auto"/>
              <w:tblLayout w:type="fixed"/>
              <w:tblLook w:val="04A0" w:firstRow="1" w:lastRow="0" w:firstColumn="1" w:lastColumn="0" w:noHBand="0" w:noVBand="1"/>
            </w:tblPr>
            <w:tblGrid>
              <w:gridCol w:w="220"/>
              <w:gridCol w:w="3837"/>
            </w:tblGrid>
            <w:tr w:rsidR="00666A64" w:rsidRPr="00666A64" w14:paraId="5B58F889" w14:textId="77777777">
              <w:tc>
                <w:tcPr>
                  <w:tcW w:w="220" w:type="dxa"/>
                  <w:hideMark/>
                </w:tcPr>
                <w:p w14:paraId="671C31E6" w14:textId="77777777" w:rsidR="00666A64" w:rsidRPr="00666A64" w:rsidRDefault="00666A64" w:rsidP="00666A64">
                  <w:pPr>
                    <w:pStyle w:val="Paragraph"/>
                    <w:rPr>
                      <w:noProof/>
                      <w:lang w:val="fr-FR"/>
                    </w:rPr>
                  </w:pPr>
                  <w:r w:rsidRPr="00666A64">
                    <w:rPr>
                      <w:noProof/>
                      <w:lang w:val="fr-FR"/>
                    </w:rPr>
                    <w:t>—</w:t>
                  </w:r>
                </w:p>
              </w:tc>
              <w:tc>
                <w:tcPr>
                  <w:tcW w:w="3837" w:type="dxa"/>
                  <w:hideMark/>
                </w:tcPr>
                <w:p w14:paraId="3FB34488" w14:textId="77777777" w:rsidR="00666A64" w:rsidRPr="00666A64" w:rsidRDefault="00666A64" w:rsidP="00666A64">
                  <w:pPr>
                    <w:pStyle w:val="Paragraph"/>
                    <w:rPr>
                      <w:noProof/>
                      <w:lang w:val="fr-FR"/>
                    </w:rPr>
                  </w:pPr>
                  <w:r w:rsidRPr="00666A64">
                    <w:rPr>
                      <w:noProof/>
                      <w:lang w:val="fr-FR"/>
                    </w:rPr>
                    <w:t>83 ±3 % de styrène,</w:t>
                  </w:r>
                </w:p>
              </w:tc>
            </w:tr>
            <w:tr w:rsidR="00666A64" w:rsidRPr="00666A64" w14:paraId="57B6F90C" w14:textId="77777777">
              <w:tc>
                <w:tcPr>
                  <w:tcW w:w="220" w:type="dxa"/>
                  <w:hideMark/>
                </w:tcPr>
                <w:p w14:paraId="7F438585" w14:textId="77777777" w:rsidR="00666A64" w:rsidRPr="00666A64" w:rsidRDefault="00666A64" w:rsidP="00666A64">
                  <w:pPr>
                    <w:pStyle w:val="Paragraph"/>
                    <w:rPr>
                      <w:noProof/>
                      <w:lang w:val="fr-FR"/>
                    </w:rPr>
                  </w:pPr>
                  <w:r w:rsidRPr="00666A64">
                    <w:rPr>
                      <w:noProof/>
                      <w:lang w:val="fr-FR"/>
                    </w:rPr>
                    <w:t>—</w:t>
                  </w:r>
                </w:p>
              </w:tc>
              <w:tc>
                <w:tcPr>
                  <w:tcW w:w="3837" w:type="dxa"/>
                  <w:hideMark/>
                </w:tcPr>
                <w:p w14:paraId="5C6632C8" w14:textId="77777777" w:rsidR="00666A64" w:rsidRPr="00666A64" w:rsidRDefault="00666A64" w:rsidP="00666A64">
                  <w:pPr>
                    <w:pStyle w:val="Paragraph"/>
                    <w:rPr>
                      <w:noProof/>
                      <w:lang w:val="fr-FR"/>
                    </w:rPr>
                  </w:pPr>
                  <w:r w:rsidRPr="00666A64">
                    <w:rPr>
                      <w:noProof/>
                      <w:lang w:val="fr-FR"/>
                    </w:rPr>
                    <w:t>7 ±2 % d'acrylate de n-butyl,</w:t>
                  </w:r>
                </w:p>
              </w:tc>
            </w:tr>
            <w:tr w:rsidR="00666A64" w:rsidRPr="00666A64" w14:paraId="7AF9F8C0" w14:textId="77777777">
              <w:tc>
                <w:tcPr>
                  <w:tcW w:w="220" w:type="dxa"/>
                  <w:hideMark/>
                </w:tcPr>
                <w:p w14:paraId="217D2BC2" w14:textId="77777777" w:rsidR="00666A64" w:rsidRPr="00666A64" w:rsidRDefault="00666A64" w:rsidP="00666A64">
                  <w:pPr>
                    <w:pStyle w:val="Paragraph"/>
                    <w:rPr>
                      <w:noProof/>
                      <w:lang w:val="fr-FR"/>
                    </w:rPr>
                  </w:pPr>
                  <w:r w:rsidRPr="00666A64">
                    <w:rPr>
                      <w:noProof/>
                      <w:lang w:val="fr-FR"/>
                    </w:rPr>
                    <w:t>—</w:t>
                  </w:r>
                </w:p>
              </w:tc>
              <w:tc>
                <w:tcPr>
                  <w:tcW w:w="3837" w:type="dxa"/>
                  <w:hideMark/>
                </w:tcPr>
                <w:p w14:paraId="5A04889E" w14:textId="77777777" w:rsidR="00666A64" w:rsidRPr="00666A64" w:rsidRDefault="00666A64" w:rsidP="00666A64">
                  <w:pPr>
                    <w:pStyle w:val="Paragraph"/>
                    <w:rPr>
                      <w:noProof/>
                      <w:lang w:val="fr-FR"/>
                    </w:rPr>
                  </w:pPr>
                  <w:r w:rsidRPr="00666A64">
                    <w:rPr>
                      <w:noProof/>
                      <w:lang w:val="fr-FR"/>
                    </w:rPr>
                    <w:t>9 ±2 % de méthacrylate de n-butyl et</w:t>
                  </w:r>
                </w:p>
              </w:tc>
            </w:tr>
            <w:tr w:rsidR="00666A64" w:rsidRPr="00666A64" w14:paraId="2E1C396A" w14:textId="77777777">
              <w:tc>
                <w:tcPr>
                  <w:tcW w:w="220" w:type="dxa"/>
                  <w:hideMark/>
                </w:tcPr>
                <w:p w14:paraId="62C8D868" w14:textId="77777777" w:rsidR="00666A64" w:rsidRPr="00666A64" w:rsidRDefault="00666A64" w:rsidP="00666A64">
                  <w:pPr>
                    <w:pStyle w:val="Paragraph"/>
                    <w:rPr>
                      <w:noProof/>
                      <w:lang w:val="fr-FR"/>
                    </w:rPr>
                  </w:pPr>
                  <w:r w:rsidRPr="00666A64">
                    <w:rPr>
                      <w:noProof/>
                      <w:lang w:val="fr-FR"/>
                    </w:rPr>
                    <w:t>—</w:t>
                  </w:r>
                </w:p>
              </w:tc>
              <w:tc>
                <w:tcPr>
                  <w:tcW w:w="3837" w:type="dxa"/>
                  <w:hideMark/>
                </w:tcPr>
                <w:p w14:paraId="4E22F4F5" w14:textId="77777777" w:rsidR="00666A64" w:rsidRPr="00666A64" w:rsidRDefault="00666A64" w:rsidP="00666A64">
                  <w:pPr>
                    <w:pStyle w:val="Paragraph"/>
                    <w:rPr>
                      <w:noProof/>
                      <w:lang w:val="fr-FR"/>
                    </w:rPr>
                  </w:pPr>
                  <w:r w:rsidRPr="00666A64">
                    <w:rPr>
                      <w:noProof/>
                      <w:lang w:val="fr-FR"/>
                    </w:rPr>
                    <w:t>0,01 % ou plus mais pas plus de 1 % de cire de polyoléfine</w:t>
                  </w:r>
                </w:p>
              </w:tc>
            </w:tr>
          </w:tbl>
          <w:p w14:paraId="625135B7" w14:textId="77777777" w:rsidR="00666A64" w:rsidRPr="00666A64" w:rsidRDefault="00666A64" w:rsidP="00666A64">
            <w:pPr>
              <w:pStyle w:val="Paragraph"/>
              <w:spacing w:after="0"/>
              <w:rPr>
                <w:noProof/>
                <w:lang w:val="fr-FR"/>
              </w:rPr>
            </w:pPr>
          </w:p>
        </w:tc>
        <w:tc>
          <w:tcPr>
            <w:tcW w:w="1082" w:type="dxa"/>
          </w:tcPr>
          <w:p w14:paraId="6086AA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57890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30D05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BEF4A1C" w14:textId="77777777" w:rsidTr="00436DEF">
        <w:trPr>
          <w:cantSplit/>
        </w:trPr>
        <w:tc>
          <w:tcPr>
            <w:tcW w:w="709" w:type="dxa"/>
          </w:tcPr>
          <w:p w14:paraId="1E4A62EB" w14:textId="77777777" w:rsidR="00666A64" w:rsidRPr="00666A64" w:rsidRDefault="00666A64" w:rsidP="00666A64">
            <w:pPr>
              <w:pStyle w:val="Paragraph"/>
              <w:spacing w:after="0"/>
              <w:rPr>
                <w:noProof/>
                <w:lang w:val="fr-FR"/>
              </w:rPr>
            </w:pPr>
            <w:r w:rsidRPr="00666A64">
              <w:rPr>
                <w:noProof/>
                <w:lang w:val="fr-FR"/>
              </w:rPr>
              <w:t>0.7861</w:t>
            </w:r>
          </w:p>
        </w:tc>
        <w:tc>
          <w:tcPr>
            <w:tcW w:w="1143" w:type="dxa"/>
          </w:tcPr>
          <w:p w14:paraId="26C1987B" w14:textId="77777777" w:rsidR="00666A64" w:rsidRPr="00666A64" w:rsidRDefault="00666A64" w:rsidP="00666A64">
            <w:pPr>
              <w:pStyle w:val="Paragraph"/>
              <w:spacing w:after="0"/>
              <w:jc w:val="right"/>
              <w:rPr>
                <w:noProof/>
                <w:lang w:val="fr-FR"/>
              </w:rPr>
            </w:pPr>
            <w:r w:rsidRPr="00666A64">
              <w:rPr>
                <w:noProof/>
                <w:lang w:val="fr-FR"/>
              </w:rPr>
              <w:t>ex 3903 90 90</w:t>
            </w:r>
          </w:p>
        </w:tc>
        <w:tc>
          <w:tcPr>
            <w:tcW w:w="700" w:type="dxa"/>
          </w:tcPr>
          <w:p w14:paraId="6C03689E"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59D16F9B" w14:textId="48ECBDCC" w:rsidR="00666A64" w:rsidRPr="00666A64" w:rsidRDefault="00666A64" w:rsidP="00666A64">
            <w:pPr>
              <w:pStyle w:val="Paragraph"/>
              <w:spacing w:after="0"/>
              <w:rPr>
                <w:noProof/>
                <w:lang w:val="fr-FR"/>
              </w:rPr>
            </w:pPr>
            <w:r w:rsidRPr="00666A64">
              <w:rPr>
                <w:noProof/>
                <w:lang w:val="fr-FR"/>
              </w:rPr>
              <w:t>Copolymère de styrène, divinylbenzène et chlorométhylstyrène (CAS RN 55844-94-5) d'une pureté en poids de 99 % ou plus</w:t>
            </w:r>
          </w:p>
        </w:tc>
        <w:tc>
          <w:tcPr>
            <w:tcW w:w="1082" w:type="dxa"/>
          </w:tcPr>
          <w:p w14:paraId="52B3710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045D6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80314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5049D46" w14:textId="77777777" w:rsidTr="00436DEF">
        <w:trPr>
          <w:cantSplit/>
        </w:trPr>
        <w:tc>
          <w:tcPr>
            <w:tcW w:w="709" w:type="dxa"/>
          </w:tcPr>
          <w:p w14:paraId="45FADB6E" w14:textId="77777777" w:rsidR="00666A64" w:rsidRPr="00666A64" w:rsidRDefault="00666A64" w:rsidP="00666A64">
            <w:pPr>
              <w:pStyle w:val="Paragraph"/>
              <w:spacing w:after="0"/>
              <w:rPr>
                <w:noProof/>
                <w:lang w:val="fr-FR"/>
              </w:rPr>
            </w:pPr>
            <w:r w:rsidRPr="00666A64">
              <w:rPr>
                <w:noProof/>
                <w:lang w:val="fr-FR"/>
              </w:rPr>
              <w:t>0.2891</w:t>
            </w:r>
          </w:p>
          <w:p w14:paraId="43C0DAD6" w14:textId="77777777" w:rsidR="00666A64" w:rsidRPr="00666A64" w:rsidRDefault="00666A64" w:rsidP="00666A64">
            <w:pPr>
              <w:pStyle w:val="Paragraph"/>
              <w:spacing w:after="0"/>
              <w:rPr>
                <w:noProof/>
                <w:lang w:val="fr-FR"/>
              </w:rPr>
            </w:pPr>
          </w:p>
        </w:tc>
        <w:tc>
          <w:tcPr>
            <w:tcW w:w="1143" w:type="dxa"/>
          </w:tcPr>
          <w:p w14:paraId="58980F58" w14:textId="77777777" w:rsidR="00666A64" w:rsidRPr="00666A64" w:rsidRDefault="00666A64" w:rsidP="00666A64">
            <w:pPr>
              <w:pStyle w:val="Paragraph"/>
              <w:spacing w:after="0"/>
              <w:jc w:val="right"/>
              <w:rPr>
                <w:noProof/>
                <w:lang w:val="fr-FR"/>
              </w:rPr>
            </w:pPr>
            <w:r w:rsidRPr="00666A64">
              <w:rPr>
                <w:noProof/>
                <w:lang w:val="fr-FR"/>
              </w:rPr>
              <w:t>ex 3903 90 90</w:t>
            </w:r>
          </w:p>
          <w:p w14:paraId="5C91875F"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560330A3" w14:textId="77777777" w:rsidR="00666A64" w:rsidRPr="00666A64" w:rsidRDefault="00666A64" w:rsidP="00666A64">
            <w:pPr>
              <w:pStyle w:val="Paragraph"/>
              <w:spacing w:after="0"/>
              <w:jc w:val="center"/>
              <w:rPr>
                <w:noProof/>
                <w:lang w:val="fr-FR"/>
              </w:rPr>
            </w:pPr>
            <w:r w:rsidRPr="00666A64">
              <w:rPr>
                <w:noProof/>
                <w:lang w:val="fr-FR"/>
              </w:rPr>
              <w:t>35</w:t>
            </w:r>
          </w:p>
          <w:p w14:paraId="536DB0FC"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3D3A2030" w14:textId="77777777" w:rsidR="00666A64" w:rsidRPr="00666A64" w:rsidRDefault="00666A64" w:rsidP="00666A64">
            <w:pPr>
              <w:pStyle w:val="Paragraph"/>
              <w:rPr>
                <w:noProof/>
                <w:lang w:val="fr-FR"/>
              </w:rPr>
            </w:pPr>
            <w:r w:rsidRPr="00666A64">
              <w:rPr>
                <w:noProof/>
                <w:lang w:val="fr-FR"/>
              </w:rPr>
              <w:t>Copolymère d’</w:t>
            </w:r>
            <w:r w:rsidRPr="00666A64">
              <w:rPr>
                <w:i/>
                <w:iCs/>
                <w:noProof/>
                <w:lang w:val="fr-FR"/>
              </w:rPr>
              <w:t>α</w:t>
            </w:r>
            <w:r w:rsidRPr="00666A64">
              <w:rPr>
                <w:noProof/>
                <w:lang w:val="fr-FR"/>
              </w:rPr>
              <w:t>-méthylstyrène et de styrène, à point de ramollissement supérieur à 113 ºC</w:t>
            </w:r>
          </w:p>
          <w:p w14:paraId="4C491BB9" w14:textId="77777777" w:rsidR="00666A64" w:rsidRPr="00666A64" w:rsidRDefault="00666A64" w:rsidP="00666A64">
            <w:pPr>
              <w:pStyle w:val="Paragraph"/>
              <w:spacing w:after="0"/>
              <w:rPr>
                <w:noProof/>
                <w:lang w:val="fr-FR"/>
              </w:rPr>
            </w:pPr>
          </w:p>
        </w:tc>
        <w:tc>
          <w:tcPr>
            <w:tcW w:w="1082" w:type="dxa"/>
          </w:tcPr>
          <w:p w14:paraId="2BB95E73" w14:textId="77777777" w:rsidR="00666A64" w:rsidRPr="00666A64" w:rsidRDefault="00666A64" w:rsidP="00666A64">
            <w:pPr>
              <w:pStyle w:val="Paragraph"/>
              <w:spacing w:after="0"/>
              <w:rPr>
                <w:noProof/>
                <w:lang w:val="fr-FR"/>
              </w:rPr>
            </w:pPr>
            <w:r w:rsidRPr="00666A64">
              <w:rPr>
                <w:noProof/>
                <w:lang w:val="fr-FR"/>
              </w:rPr>
              <w:t>0 %</w:t>
            </w:r>
          </w:p>
          <w:p w14:paraId="01693E3E" w14:textId="77777777" w:rsidR="00666A64" w:rsidRPr="00666A64" w:rsidRDefault="00666A64" w:rsidP="00666A64">
            <w:pPr>
              <w:pStyle w:val="Paragraph"/>
              <w:spacing w:after="0"/>
              <w:rPr>
                <w:noProof/>
                <w:lang w:val="fr-FR"/>
              </w:rPr>
            </w:pPr>
          </w:p>
        </w:tc>
        <w:tc>
          <w:tcPr>
            <w:tcW w:w="1275" w:type="dxa"/>
          </w:tcPr>
          <w:p w14:paraId="3D85898B" w14:textId="77777777" w:rsidR="00666A64" w:rsidRPr="00666A64" w:rsidRDefault="00666A64" w:rsidP="00666A64">
            <w:pPr>
              <w:pStyle w:val="Paragraph"/>
              <w:spacing w:after="0"/>
              <w:rPr>
                <w:noProof/>
                <w:lang w:val="fr-FR"/>
              </w:rPr>
            </w:pPr>
            <w:r w:rsidRPr="00666A64">
              <w:rPr>
                <w:noProof/>
                <w:lang w:val="fr-FR"/>
              </w:rPr>
              <w:t>-</w:t>
            </w:r>
          </w:p>
          <w:p w14:paraId="46FA7C1A" w14:textId="77777777" w:rsidR="00666A64" w:rsidRPr="00666A64" w:rsidRDefault="00666A64" w:rsidP="00666A64">
            <w:pPr>
              <w:pStyle w:val="Paragraph"/>
              <w:spacing w:after="0"/>
              <w:rPr>
                <w:noProof/>
                <w:lang w:val="fr-FR"/>
              </w:rPr>
            </w:pPr>
          </w:p>
        </w:tc>
        <w:tc>
          <w:tcPr>
            <w:tcW w:w="918" w:type="dxa"/>
          </w:tcPr>
          <w:p w14:paraId="1277D840" w14:textId="77777777" w:rsidR="00666A64" w:rsidRPr="00666A64" w:rsidRDefault="00666A64" w:rsidP="00666A64">
            <w:pPr>
              <w:pStyle w:val="Paragraph"/>
              <w:spacing w:after="0"/>
              <w:rPr>
                <w:noProof/>
                <w:lang w:val="fr-FR"/>
              </w:rPr>
            </w:pPr>
            <w:r w:rsidRPr="00666A64">
              <w:rPr>
                <w:noProof/>
                <w:lang w:val="fr-FR"/>
              </w:rPr>
              <w:t>31.12.2023</w:t>
            </w:r>
          </w:p>
          <w:p w14:paraId="1AAFCAD2" w14:textId="77777777" w:rsidR="00666A64" w:rsidRPr="00666A64" w:rsidRDefault="00666A64" w:rsidP="00666A64">
            <w:pPr>
              <w:pStyle w:val="Paragraph"/>
              <w:spacing w:after="0"/>
              <w:rPr>
                <w:noProof/>
                <w:lang w:val="fr-FR"/>
              </w:rPr>
            </w:pPr>
          </w:p>
        </w:tc>
      </w:tr>
      <w:tr w:rsidR="00666A64" w:rsidRPr="00666A64" w14:paraId="7D33CDF7" w14:textId="77777777" w:rsidTr="00436DEF">
        <w:trPr>
          <w:cantSplit/>
        </w:trPr>
        <w:tc>
          <w:tcPr>
            <w:tcW w:w="709" w:type="dxa"/>
          </w:tcPr>
          <w:p w14:paraId="7D126F1A" w14:textId="77777777" w:rsidR="00666A64" w:rsidRPr="00666A64" w:rsidRDefault="00666A64" w:rsidP="00666A64">
            <w:pPr>
              <w:pStyle w:val="Paragraph"/>
              <w:spacing w:after="0"/>
              <w:rPr>
                <w:noProof/>
                <w:lang w:val="fr-FR"/>
              </w:rPr>
            </w:pPr>
            <w:r w:rsidRPr="00666A64">
              <w:rPr>
                <w:noProof/>
                <w:lang w:val="fr-FR"/>
              </w:rPr>
              <w:t>0.7417</w:t>
            </w:r>
          </w:p>
          <w:p w14:paraId="473D2F22" w14:textId="77777777" w:rsidR="00666A64" w:rsidRPr="00666A64" w:rsidRDefault="00666A64" w:rsidP="00666A64">
            <w:pPr>
              <w:pStyle w:val="Paragraph"/>
              <w:spacing w:after="0"/>
              <w:rPr>
                <w:noProof/>
                <w:lang w:val="fr-FR"/>
              </w:rPr>
            </w:pPr>
          </w:p>
        </w:tc>
        <w:tc>
          <w:tcPr>
            <w:tcW w:w="1143" w:type="dxa"/>
          </w:tcPr>
          <w:p w14:paraId="1145FA67" w14:textId="449BDD8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3903 90 90</w:t>
            </w:r>
          </w:p>
          <w:p w14:paraId="44A40D18" w14:textId="77777777" w:rsidR="00666A64" w:rsidRPr="00666A64" w:rsidRDefault="00666A64" w:rsidP="00666A64">
            <w:pPr>
              <w:pStyle w:val="Paragraph"/>
              <w:spacing w:after="0"/>
              <w:jc w:val="right"/>
              <w:rPr>
                <w:noProof/>
                <w:lang w:val="fr-FR"/>
              </w:rPr>
            </w:pPr>
            <w:r w:rsidRPr="00666A64">
              <w:rPr>
                <w:noProof/>
                <w:lang w:val="fr-FR"/>
              </w:rPr>
              <w:t>ex 3904 69 80</w:t>
            </w:r>
          </w:p>
        </w:tc>
        <w:tc>
          <w:tcPr>
            <w:tcW w:w="700" w:type="dxa"/>
          </w:tcPr>
          <w:p w14:paraId="64973D17" w14:textId="77777777" w:rsidR="00666A64" w:rsidRPr="00666A64" w:rsidRDefault="00666A64" w:rsidP="00666A64">
            <w:pPr>
              <w:pStyle w:val="Paragraph"/>
              <w:spacing w:after="0"/>
              <w:jc w:val="center"/>
              <w:rPr>
                <w:noProof/>
                <w:lang w:val="fr-FR"/>
              </w:rPr>
            </w:pPr>
            <w:r w:rsidRPr="00666A64">
              <w:rPr>
                <w:noProof/>
                <w:lang w:val="fr-FR"/>
              </w:rPr>
              <w:t>38</w:t>
            </w:r>
          </w:p>
          <w:p w14:paraId="190F805D"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79F1AC8C" w14:textId="77777777" w:rsidR="00666A64" w:rsidRPr="00666A64" w:rsidRDefault="00666A64" w:rsidP="00666A64">
            <w:pPr>
              <w:pStyle w:val="Paragraph"/>
              <w:rPr>
                <w:noProof/>
                <w:lang w:val="fr-FR"/>
              </w:rPr>
            </w:pPr>
            <w:r w:rsidRPr="00666A64">
              <w:rPr>
                <w:noProof/>
                <w:lang w:val="fr-FR"/>
              </w:rPr>
              <w:t>Polytétrafluoroéthylène (CAS RN 9002-84-0) encapsulé à l'aide d'un copolymère acrylonitrile-styrène (CAS RN 9003-54-7) contenant en poids 50 % (± 1) de chaque polymère</w:t>
            </w:r>
          </w:p>
          <w:p w14:paraId="05C71CD8" w14:textId="77777777" w:rsidR="00666A64" w:rsidRPr="00666A64" w:rsidRDefault="00666A64" w:rsidP="00666A64">
            <w:pPr>
              <w:pStyle w:val="Paragraph"/>
              <w:spacing w:after="0"/>
              <w:rPr>
                <w:noProof/>
                <w:lang w:val="fr-FR"/>
              </w:rPr>
            </w:pPr>
          </w:p>
        </w:tc>
        <w:tc>
          <w:tcPr>
            <w:tcW w:w="1082" w:type="dxa"/>
          </w:tcPr>
          <w:p w14:paraId="42AA43CB" w14:textId="77777777" w:rsidR="00666A64" w:rsidRPr="00666A64" w:rsidRDefault="00666A64" w:rsidP="00666A64">
            <w:pPr>
              <w:pStyle w:val="Paragraph"/>
              <w:spacing w:after="0"/>
              <w:rPr>
                <w:noProof/>
                <w:lang w:val="fr-FR"/>
              </w:rPr>
            </w:pPr>
            <w:r w:rsidRPr="00666A64">
              <w:rPr>
                <w:noProof/>
                <w:lang w:val="fr-FR"/>
              </w:rPr>
              <w:t>0 %</w:t>
            </w:r>
          </w:p>
          <w:p w14:paraId="18F78B7F" w14:textId="77777777" w:rsidR="00666A64" w:rsidRPr="00666A64" w:rsidRDefault="00666A64" w:rsidP="00666A64">
            <w:pPr>
              <w:pStyle w:val="Paragraph"/>
              <w:spacing w:after="0"/>
              <w:rPr>
                <w:noProof/>
                <w:lang w:val="fr-FR"/>
              </w:rPr>
            </w:pPr>
          </w:p>
        </w:tc>
        <w:tc>
          <w:tcPr>
            <w:tcW w:w="1275" w:type="dxa"/>
          </w:tcPr>
          <w:p w14:paraId="6BAF39A3" w14:textId="77777777" w:rsidR="00666A64" w:rsidRPr="00666A64" w:rsidRDefault="00666A64" w:rsidP="00666A64">
            <w:pPr>
              <w:pStyle w:val="Paragraph"/>
              <w:spacing w:after="0"/>
              <w:rPr>
                <w:noProof/>
                <w:lang w:val="fr-FR"/>
              </w:rPr>
            </w:pPr>
            <w:r w:rsidRPr="00666A64">
              <w:rPr>
                <w:noProof/>
                <w:lang w:val="fr-FR"/>
              </w:rPr>
              <w:t>-</w:t>
            </w:r>
          </w:p>
          <w:p w14:paraId="3C430C64" w14:textId="77777777" w:rsidR="00666A64" w:rsidRPr="00666A64" w:rsidRDefault="00666A64" w:rsidP="00666A64">
            <w:pPr>
              <w:pStyle w:val="Paragraph"/>
              <w:spacing w:after="0"/>
              <w:rPr>
                <w:noProof/>
                <w:lang w:val="fr-FR"/>
              </w:rPr>
            </w:pPr>
          </w:p>
        </w:tc>
        <w:tc>
          <w:tcPr>
            <w:tcW w:w="918" w:type="dxa"/>
          </w:tcPr>
          <w:p w14:paraId="733F1AA3" w14:textId="77777777" w:rsidR="00666A64" w:rsidRPr="00666A64" w:rsidRDefault="00666A64" w:rsidP="00666A64">
            <w:pPr>
              <w:pStyle w:val="Paragraph"/>
              <w:spacing w:after="0"/>
              <w:rPr>
                <w:noProof/>
                <w:lang w:val="fr-FR"/>
              </w:rPr>
            </w:pPr>
            <w:r w:rsidRPr="00666A64">
              <w:rPr>
                <w:noProof/>
                <w:lang w:val="fr-FR"/>
              </w:rPr>
              <w:t>31.12.2027</w:t>
            </w:r>
          </w:p>
          <w:p w14:paraId="56EDD5E6" w14:textId="77777777" w:rsidR="00666A64" w:rsidRPr="00666A64" w:rsidRDefault="00666A64" w:rsidP="00666A64">
            <w:pPr>
              <w:pStyle w:val="Paragraph"/>
              <w:spacing w:after="0"/>
              <w:rPr>
                <w:noProof/>
                <w:lang w:val="fr-FR"/>
              </w:rPr>
            </w:pPr>
          </w:p>
        </w:tc>
      </w:tr>
      <w:tr w:rsidR="00666A64" w:rsidRPr="00666A64" w14:paraId="1F136870" w14:textId="77777777" w:rsidTr="00436DEF">
        <w:trPr>
          <w:cantSplit/>
        </w:trPr>
        <w:tc>
          <w:tcPr>
            <w:tcW w:w="709" w:type="dxa"/>
          </w:tcPr>
          <w:p w14:paraId="47716EC5" w14:textId="77777777" w:rsidR="00666A64" w:rsidRPr="00666A64" w:rsidRDefault="00666A64" w:rsidP="00666A64">
            <w:pPr>
              <w:pStyle w:val="Paragraph"/>
              <w:spacing w:after="0"/>
              <w:rPr>
                <w:noProof/>
                <w:lang w:val="fr-FR"/>
              </w:rPr>
            </w:pPr>
            <w:r w:rsidRPr="00666A64">
              <w:rPr>
                <w:noProof/>
                <w:lang w:val="fr-FR"/>
              </w:rPr>
              <w:t>0.8415</w:t>
            </w:r>
          </w:p>
        </w:tc>
        <w:tc>
          <w:tcPr>
            <w:tcW w:w="1143" w:type="dxa"/>
          </w:tcPr>
          <w:p w14:paraId="65B36716" w14:textId="570A61B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3903 90 90</w:t>
            </w:r>
          </w:p>
        </w:tc>
        <w:tc>
          <w:tcPr>
            <w:tcW w:w="700" w:type="dxa"/>
          </w:tcPr>
          <w:p w14:paraId="2E86A9EF"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47757244" w14:textId="77777777" w:rsidR="00666A64" w:rsidRPr="00666A64" w:rsidRDefault="00666A64" w:rsidP="00666A64">
            <w:pPr>
              <w:pStyle w:val="Paragraph"/>
              <w:rPr>
                <w:noProof/>
                <w:lang w:val="fr-FR"/>
              </w:rPr>
            </w:pPr>
            <w:r w:rsidRPr="00666A64">
              <w:rPr>
                <w:noProof/>
                <w:lang w:val="fr-FR"/>
              </w:rPr>
              <w:t>Mélange de polymères constitué en poids de :</w:t>
            </w:r>
          </w:p>
          <w:tbl>
            <w:tblPr>
              <w:tblStyle w:val="Listdash"/>
              <w:tblW w:w="0" w:type="auto"/>
              <w:tblLayout w:type="fixed"/>
              <w:tblLook w:val="04A0" w:firstRow="1" w:lastRow="0" w:firstColumn="1" w:lastColumn="0" w:noHBand="0" w:noVBand="1"/>
            </w:tblPr>
            <w:tblGrid>
              <w:gridCol w:w="220"/>
              <w:gridCol w:w="7885"/>
            </w:tblGrid>
            <w:tr w:rsidR="00666A64" w:rsidRPr="00666A64" w14:paraId="7DDF6BF9" w14:textId="77777777">
              <w:tc>
                <w:tcPr>
                  <w:tcW w:w="220" w:type="dxa"/>
                  <w:hideMark/>
                </w:tcPr>
                <w:p w14:paraId="7FAD7AD5" w14:textId="77777777" w:rsidR="00666A64" w:rsidRPr="00666A64" w:rsidRDefault="00666A64" w:rsidP="00666A64">
                  <w:pPr>
                    <w:pStyle w:val="Paragraph"/>
                    <w:rPr>
                      <w:noProof/>
                      <w:lang w:val="fr-FR"/>
                    </w:rPr>
                  </w:pPr>
                  <w:r w:rsidRPr="00666A64">
                    <w:rPr>
                      <w:noProof/>
                      <w:lang w:val="fr-FR"/>
                    </w:rPr>
                    <w:t>—</w:t>
                  </w:r>
                </w:p>
              </w:tc>
              <w:tc>
                <w:tcPr>
                  <w:tcW w:w="7885" w:type="dxa"/>
                  <w:hideMark/>
                </w:tcPr>
                <w:p w14:paraId="3D4E3F4E" w14:textId="77777777" w:rsidR="00666A64" w:rsidRPr="00666A64" w:rsidRDefault="00666A64" w:rsidP="00666A64">
                  <w:pPr>
                    <w:pStyle w:val="Paragraph"/>
                    <w:rPr>
                      <w:noProof/>
                      <w:lang w:val="fr-FR"/>
                    </w:rPr>
                  </w:pPr>
                  <w:r w:rsidRPr="00666A64">
                    <w:rPr>
                      <w:noProof/>
                      <w:lang w:val="fr-FR"/>
                    </w:rPr>
                    <w:t>10 % ou plus mais pas plus de 30 % d’un copolymère séquencé styrène-éthylène-butylène-styrène (CAS RN 66070-58-4),</w:t>
                  </w:r>
                </w:p>
              </w:tc>
            </w:tr>
            <w:tr w:rsidR="00666A64" w:rsidRPr="00666A64" w14:paraId="3C2D420D" w14:textId="77777777">
              <w:tc>
                <w:tcPr>
                  <w:tcW w:w="220" w:type="dxa"/>
                  <w:hideMark/>
                </w:tcPr>
                <w:p w14:paraId="7F3E2B16" w14:textId="77777777" w:rsidR="00666A64" w:rsidRPr="00666A64" w:rsidRDefault="00666A64" w:rsidP="00666A64">
                  <w:pPr>
                    <w:pStyle w:val="Paragraph"/>
                    <w:rPr>
                      <w:noProof/>
                      <w:lang w:val="fr-FR"/>
                    </w:rPr>
                  </w:pPr>
                  <w:r w:rsidRPr="00666A64">
                    <w:rPr>
                      <w:noProof/>
                      <w:lang w:val="fr-FR"/>
                    </w:rPr>
                    <w:t>—</w:t>
                  </w:r>
                </w:p>
              </w:tc>
              <w:tc>
                <w:tcPr>
                  <w:tcW w:w="7885" w:type="dxa"/>
                  <w:hideMark/>
                </w:tcPr>
                <w:p w14:paraId="0F07E01C" w14:textId="77777777" w:rsidR="00666A64" w:rsidRPr="00666A64" w:rsidRDefault="00666A64" w:rsidP="00666A64">
                  <w:pPr>
                    <w:pStyle w:val="Paragraph"/>
                    <w:rPr>
                      <w:noProof/>
                      <w:lang w:val="fr-FR"/>
                    </w:rPr>
                  </w:pPr>
                  <w:r w:rsidRPr="00666A64">
                    <w:rPr>
                      <w:noProof/>
                      <w:lang w:val="fr-FR"/>
                    </w:rPr>
                    <w:t>25 % ou plus mais pas plus de 45 % d’huile minérale (CAS RN 8042-47-5),</w:t>
                  </w:r>
                </w:p>
              </w:tc>
            </w:tr>
            <w:tr w:rsidR="00666A64" w:rsidRPr="00666A64" w14:paraId="72FC3E1B" w14:textId="77777777">
              <w:tc>
                <w:tcPr>
                  <w:tcW w:w="220" w:type="dxa"/>
                  <w:hideMark/>
                </w:tcPr>
                <w:p w14:paraId="2F4BC92F" w14:textId="77777777" w:rsidR="00666A64" w:rsidRPr="00666A64" w:rsidRDefault="00666A64" w:rsidP="00666A64">
                  <w:pPr>
                    <w:pStyle w:val="Paragraph"/>
                    <w:rPr>
                      <w:noProof/>
                      <w:lang w:val="fr-FR"/>
                    </w:rPr>
                  </w:pPr>
                  <w:r w:rsidRPr="00666A64">
                    <w:rPr>
                      <w:noProof/>
                      <w:lang w:val="fr-FR"/>
                    </w:rPr>
                    <w:t>—</w:t>
                  </w:r>
                </w:p>
              </w:tc>
              <w:tc>
                <w:tcPr>
                  <w:tcW w:w="7885" w:type="dxa"/>
                  <w:hideMark/>
                </w:tcPr>
                <w:p w14:paraId="0971EF76" w14:textId="77777777" w:rsidR="00666A64" w:rsidRPr="00666A64" w:rsidRDefault="00666A64" w:rsidP="00666A64">
                  <w:pPr>
                    <w:pStyle w:val="Paragraph"/>
                    <w:rPr>
                      <w:noProof/>
                      <w:lang w:val="fr-FR"/>
                    </w:rPr>
                  </w:pPr>
                  <w:r w:rsidRPr="00666A64">
                    <w:rPr>
                      <w:noProof/>
                      <w:lang w:val="fr-FR"/>
                    </w:rPr>
                    <w:t>25 % ou plus mais pas plus de 45 % de carbonate de calcium (CAS RN 1317-65-3),</w:t>
                  </w:r>
                </w:p>
              </w:tc>
            </w:tr>
            <w:tr w:rsidR="00666A64" w:rsidRPr="00666A64" w14:paraId="38328DEA" w14:textId="77777777">
              <w:tc>
                <w:tcPr>
                  <w:tcW w:w="220" w:type="dxa"/>
                  <w:hideMark/>
                </w:tcPr>
                <w:p w14:paraId="51E79382" w14:textId="77777777" w:rsidR="00666A64" w:rsidRPr="00666A64" w:rsidRDefault="00666A64" w:rsidP="00666A64">
                  <w:pPr>
                    <w:pStyle w:val="Paragraph"/>
                    <w:rPr>
                      <w:noProof/>
                      <w:lang w:val="fr-FR"/>
                    </w:rPr>
                  </w:pPr>
                  <w:r w:rsidRPr="00666A64">
                    <w:rPr>
                      <w:noProof/>
                      <w:lang w:val="fr-FR"/>
                    </w:rPr>
                    <w:t>—</w:t>
                  </w:r>
                </w:p>
              </w:tc>
              <w:tc>
                <w:tcPr>
                  <w:tcW w:w="7885" w:type="dxa"/>
                  <w:hideMark/>
                </w:tcPr>
                <w:p w14:paraId="3C12CC40" w14:textId="77777777" w:rsidR="00666A64" w:rsidRPr="00666A64" w:rsidRDefault="00666A64" w:rsidP="00666A64">
                  <w:pPr>
                    <w:pStyle w:val="Paragraph"/>
                    <w:rPr>
                      <w:noProof/>
                      <w:lang w:val="fr-FR"/>
                    </w:rPr>
                  </w:pPr>
                  <w:r w:rsidRPr="00666A64">
                    <w:rPr>
                      <w:noProof/>
                      <w:lang w:val="fr-FR"/>
                    </w:rPr>
                    <w:t>10 % ou plus mais pas plus de 20 % de polypropylène (CAS RN 9003-07-0), et</w:t>
                  </w:r>
                </w:p>
              </w:tc>
            </w:tr>
            <w:tr w:rsidR="00666A64" w:rsidRPr="00666A64" w14:paraId="6FA06747" w14:textId="77777777">
              <w:tc>
                <w:tcPr>
                  <w:tcW w:w="220" w:type="dxa"/>
                  <w:hideMark/>
                </w:tcPr>
                <w:p w14:paraId="067B1B9C" w14:textId="77777777" w:rsidR="00666A64" w:rsidRPr="00666A64" w:rsidRDefault="00666A64" w:rsidP="00666A64">
                  <w:pPr>
                    <w:pStyle w:val="Paragraph"/>
                    <w:rPr>
                      <w:noProof/>
                      <w:lang w:val="fr-FR"/>
                    </w:rPr>
                  </w:pPr>
                  <w:r w:rsidRPr="00666A64">
                    <w:rPr>
                      <w:noProof/>
                      <w:lang w:val="fr-FR"/>
                    </w:rPr>
                    <w:t>—</w:t>
                  </w:r>
                </w:p>
              </w:tc>
              <w:tc>
                <w:tcPr>
                  <w:tcW w:w="7885" w:type="dxa"/>
                  <w:hideMark/>
                </w:tcPr>
                <w:p w14:paraId="3BDEDBBB" w14:textId="77777777" w:rsidR="00666A64" w:rsidRPr="00666A64" w:rsidRDefault="00666A64" w:rsidP="00666A64">
                  <w:pPr>
                    <w:pStyle w:val="Paragraph"/>
                    <w:rPr>
                      <w:noProof/>
                      <w:lang w:val="fr-FR"/>
                    </w:rPr>
                  </w:pPr>
                  <w:r w:rsidRPr="00666A64">
                    <w:rPr>
                      <w:noProof/>
                      <w:lang w:val="fr-FR"/>
                    </w:rPr>
                    <w:t>1 % ou plus mais pas plus de 3 % d’un copolymère d’α-méthylstyrène et de vinyltoluène (CAS RN 9017-27-0)</w:t>
                  </w:r>
                </w:p>
              </w:tc>
            </w:tr>
          </w:tbl>
          <w:p w14:paraId="77A70088" w14:textId="77777777" w:rsidR="00666A64" w:rsidRPr="00666A64" w:rsidRDefault="00666A64" w:rsidP="00666A64">
            <w:pPr>
              <w:pStyle w:val="Paragraph"/>
              <w:rPr>
                <w:noProof/>
                <w:lang w:val="fr-FR"/>
              </w:rPr>
            </w:pPr>
          </w:p>
          <w:p w14:paraId="780D0496" w14:textId="77777777" w:rsidR="00666A64" w:rsidRPr="00666A64" w:rsidRDefault="00666A64" w:rsidP="00666A64">
            <w:pPr>
              <w:pStyle w:val="Paragraph"/>
              <w:spacing w:after="0"/>
              <w:rPr>
                <w:noProof/>
                <w:lang w:val="fr-FR"/>
              </w:rPr>
            </w:pPr>
          </w:p>
        </w:tc>
        <w:tc>
          <w:tcPr>
            <w:tcW w:w="1082" w:type="dxa"/>
          </w:tcPr>
          <w:p w14:paraId="2675E8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6A1EF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329F3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EEC15CA" w14:textId="77777777" w:rsidTr="00436DEF">
        <w:trPr>
          <w:cantSplit/>
        </w:trPr>
        <w:tc>
          <w:tcPr>
            <w:tcW w:w="709" w:type="dxa"/>
          </w:tcPr>
          <w:p w14:paraId="469A4789" w14:textId="77777777" w:rsidR="00666A64" w:rsidRPr="00666A64" w:rsidRDefault="00666A64" w:rsidP="00666A64">
            <w:pPr>
              <w:pStyle w:val="Paragraph"/>
              <w:spacing w:after="0"/>
              <w:rPr>
                <w:noProof/>
                <w:lang w:val="fr-FR"/>
              </w:rPr>
            </w:pPr>
            <w:r w:rsidRPr="00666A64">
              <w:rPr>
                <w:noProof/>
                <w:lang w:val="fr-FR"/>
              </w:rPr>
              <w:t>0.6565</w:t>
            </w:r>
          </w:p>
        </w:tc>
        <w:tc>
          <w:tcPr>
            <w:tcW w:w="1143" w:type="dxa"/>
          </w:tcPr>
          <w:p w14:paraId="27B72B1D" w14:textId="77777777" w:rsidR="00666A64" w:rsidRPr="00666A64" w:rsidRDefault="00666A64" w:rsidP="00666A64">
            <w:pPr>
              <w:pStyle w:val="Paragraph"/>
              <w:spacing w:after="0"/>
              <w:jc w:val="right"/>
              <w:rPr>
                <w:noProof/>
                <w:lang w:val="fr-FR"/>
              </w:rPr>
            </w:pPr>
            <w:r w:rsidRPr="00666A64">
              <w:rPr>
                <w:noProof/>
                <w:lang w:val="fr-FR"/>
              </w:rPr>
              <w:t>ex 3903 90 90</w:t>
            </w:r>
          </w:p>
        </w:tc>
        <w:tc>
          <w:tcPr>
            <w:tcW w:w="700" w:type="dxa"/>
          </w:tcPr>
          <w:p w14:paraId="38FDB0EE"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5CCC576B" w14:textId="77777777" w:rsidR="00666A64" w:rsidRPr="00666A64" w:rsidRDefault="00666A64" w:rsidP="00666A64">
            <w:pPr>
              <w:pStyle w:val="Paragraph"/>
              <w:rPr>
                <w:noProof/>
                <w:lang w:val="fr-FR"/>
              </w:rPr>
            </w:pPr>
            <w:r w:rsidRPr="00666A64">
              <w:rPr>
                <w:noProof/>
                <w:lang w:val="fr-FR"/>
              </w:rPr>
              <w:t>Préparation, en poudre, contenant en poids:</w:t>
            </w:r>
          </w:p>
          <w:tbl>
            <w:tblPr>
              <w:tblStyle w:val="Listdash"/>
              <w:tblW w:w="0" w:type="auto"/>
              <w:tblLayout w:type="fixed"/>
              <w:tblLook w:val="04A0" w:firstRow="1" w:lastRow="0" w:firstColumn="1" w:lastColumn="0" w:noHBand="0" w:noVBand="1"/>
            </w:tblPr>
            <w:tblGrid>
              <w:gridCol w:w="220"/>
              <w:gridCol w:w="5424"/>
            </w:tblGrid>
            <w:tr w:rsidR="00666A64" w:rsidRPr="00666A64" w14:paraId="43BCD1F6" w14:textId="77777777">
              <w:tc>
                <w:tcPr>
                  <w:tcW w:w="220" w:type="dxa"/>
                  <w:hideMark/>
                </w:tcPr>
                <w:p w14:paraId="26428102" w14:textId="77777777" w:rsidR="00666A64" w:rsidRPr="00666A64" w:rsidRDefault="00666A64" w:rsidP="00666A64">
                  <w:pPr>
                    <w:pStyle w:val="Paragraph"/>
                    <w:rPr>
                      <w:noProof/>
                      <w:lang w:val="fr-FR"/>
                    </w:rPr>
                  </w:pPr>
                  <w:r w:rsidRPr="00666A64">
                    <w:rPr>
                      <w:noProof/>
                      <w:lang w:val="fr-FR"/>
                    </w:rPr>
                    <w:t>—</w:t>
                  </w:r>
                </w:p>
              </w:tc>
              <w:tc>
                <w:tcPr>
                  <w:tcW w:w="5424" w:type="dxa"/>
                  <w:hideMark/>
                </w:tcPr>
                <w:p w14:paraId="605BFB19" w14:textId="77777777" w:rsidR="00666A64" w:rsidRPr="00666A64" w:rsidRDefault="00666A64" w:rsidP="00666A64">
                  <w:pPr>
                    <w:pStyle w:val="Paragraph"/>
                    <w:rPr>
                      <w:noProof/>
                      <w:lang w:val="fr-FR"/>
                    </w:rPr>
                  </w:pPr>
                  <w:r w:rsidRPr="00666A64">
                    <w:rPr>
                      <w:noProof/>
                      <w:lang w:val="fr-FR"/>
                    </w:rPr>
                    <w:t>86 % ou plus, mais pas plus de 90 % de copolymère styrène/acrylique et</w:t>
                  </w:r>
                </w:p>
              </w:tc>
            </w:tr>
            <w:tr w:rsidR="00666A64" w:rsidRPr="00666A64" w14:paraId="36837E62" w14:textId="77777777">
              <w:tc>
                <w:tcPr>
                  <w:tcW w:w="220" w:type="dxa"/>
                  <w:hideMark/>
                </w:tcPr>
                <w:p w14:paraId="3DCFA914" w14:textId="77777777" w:rsidR="00666A64" w:rsidRPr="00666A64" w:rsidRDefault="00666A64" w:rsidP="00666A64">
                  <w:pPr>
                    <w:pStyle w:val="Paragraph"/>
                    <w:rPr>
                      <w:noProof/>
                      <w:lang w:val="fr-FR"/>
                    </w:rPr>
                  </w:pPr>
                  <w:r w:rsidRPr="00666A64">
                    <w:rPr>
                      <w:noProof/>
                      <w:lang w:val="fr-FR"/>
                    </w:rPr>
                    <w:t>—</w:t>
                  </w:r>
                </w:p>
              </w:tc>
              <w:tc>
                <w:tcPr>
                  <w:tcW w:w="5424" w:type="dxa"/>
                  <w:hideMark/>
                </w:tcPr>
                <w:p w14:paraId="62962E85" w14:textId="77777777" w:rsidR="00666A64" w:rsidRPr="00666A64" w:rsidRDefault="00666A64" w:rsidP="00666A64">
                  <w:pPr>
                    <w:pStyle w:val="Paragraph"/>
                    <w:rPr>
                      <w:noProof/>
                      <w:lang w:val="fr-FR"/>
                    </w:rPr>
                  </w:pPr>
                  <w:r w:rsidRPr="00666A64">
                    <w:rPr>
                      <w:noProof/>
                      <w:lang w:val="fr-FR"/>
                    </w:rPr>
                    <w:t>9 % ou plus, mais pas plus de 11 % d'éthoxylate d'acides gras (CAS RN 9004-81-3)</w:t>
                  </w:r>
                </w:p>
              </w:tc>
            </w:tr>
          </w:tbl>
          <w:p w14:paraId="11DA2D3C" w14:textId="77777777" w:rsidR="00666A64" w:rsidRPr="00666A64" w:rsidRDefault="00666A64" w:rsidP="00666A64">
            <w:pPr>
              <w:pStyle w:val="Paragraph"/>
              <w:spacing w:after="0"/>
              <w:rPr>
                <w:noProof/>
                <w:lang w:val="fr-FR"/>
              </w:rPr>
            </w:pPr>
          </w:p>
        </w:tc>
        <w:tc>
          <w:tcPr>
            <w:tcW w:w="1082" w:type="dxa"/>
          </w:tcPr>
          <w:p w14:paraId="7A0606F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4676CA" w14:textId="77777777" w:rsidR="00666A64" w:rsidRPr="00666A64" w:rsidRDefault="00666A64" w:rsidP="00666A64">
            <w:pPr>
              <w:pStyle w:val="Paragraph"/>
              <w:spacing w:after="0"/>
              <w:rPr>
                <w:noProof/>
                <w:lang w:val="fr-FR"/>
              </w:rPr>
            </w:pPr>
            <w:r w:rsidRPr="00666A64">
              <w:rPr>
                <w:noProof/>
                <w:lang w:val="fr-FR"/>
              </w:rPr>
              <w:t>m³</w:t>
            </w:r>
          </w:p>
        </w:tc>
        <w:tc>
          <w:tcPr>
            <w:tcW w:w="918" w:type="dxa"/>
          </w:tcPr>
          <w:p w14:paraId="2E4818C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DA795CC" w14:textId="77777777" w:rsidTr="00436DEF">
        <w:trPr>
          <w:cantSplit/>
        </w:trPr>
        <w:tc>
          <w:tcPr>
            <w:tcW w:w="709" w:type="dxa"/>
          </w:tcPr>
          <w:p w14:paraId="620CAB64" w14:textId="77777777" w:rsidR="00666A64" w:rsidRPr="00666A64" w:rsidRDefault="00666A64" w:rsidP="00666A64">
            <w:pPr>
              <w:pStyle w:val="Paragraph"/>
              <w:spacing w:after="0"/>
              <w:rPr>
                <w:noProof/>
                <w:lang w:val="fr-FR"/>
              </w:rPr>
            </w:pPr>
            <w:r w:rsidRPr="00666A64">
              <w:rPr>
                <w:noProof/>
                <w:lang w:val="fr-FR"/>
              </w:rPr>
              <w:t>0.5473</w:t>
            </w:r>
          </w:p>
          <w:p w14:paraId="1B180056" w14:textId="77777777" w:rsidR="00666A64" w:rsidRPr="00666A64" w:rsidRDefault="00666A64" w:rsidP="00666A64">
            <w:pPr>
              <w:pStyle w:val="Paragraph"/>
              <w:spacing w:after="0"/>
              <w:rPr>
                <w:noProof/>
                <w:lang w:val="fr-FR"/>
              </w:rPr>
            </w:pPr>
          </w:p>
        </w:tc>
        <w:tc>
          <w:tcPr>
            <w:tcW w:w="1143" w:type="dxa"/>
          </w:tcPr>
          <w:p w14:paraId="02D19107" w14:textId="77777777" w:rsidR="00666A64" w:rsidRPr="00666A64" w:rsidRDefault="00666A64" w:rsidP="00666A64">
            <w:pPr>
              <w:pStyle w:val="Paragraph"/>
              <w:spacing w:after="0"/>
              <w:jc w:val="right"/>
              <w:rPr>
                <w:noProof/>
                <w:lang w:val="fr-FR"/>
              </w:rPr>
            </w:pPr>
            <w:r w:rsidRPr="00666A64">
              <w:rPr>
                <w:noProof/>
                <w:lang w:val="fr-FR"/>
              </w:rPr>
              <w:t>ex 3903 90 90</w:t>
            </w:r>
          </w:p>
          <w:p w14:paraId="3CB56C58"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170A4BA8" w14:textId="77777777" w:rsidR="00666A64" w:rsidRPr="00666A64" w:rsidRDefault="00666A64" w:rsidP="00666A64">
            <w:pPr>
              <w:pStyle w:val="Paragraph"/>
              <w:spacing w:after="0"/>
              <w:jc w:val="center"/>
              <w:rPr>
                <w:noProof/>
                <w:lang w:val="fr-FR"/>
              </w:rPr>
            </w:pPr>
            <w:r w:rsidRPr="00666A64">
              <w:rPr>
                <w:noProof/>
                <w:lang w:val="fr-FR"/>
              </w:rPr>
              <w:t>60</w:t>
            </w:r>
          </w:p>
          <w:p w14:paraId="010534CA"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D9435D0" w14:textId="77777777" w:rsidR="00666A64" w:rsidRPr="00666A64" w:rsidRDefault="00666A64" w:rsidP="00666A64">
            <w:pPr>
              <w:pStyle w:val="Paragraph"/>
              <w:rPr>
                <w:noProof/>
                <w:lang w:val="fr-FR"/>
              </w:rPr>
            </w:pPr>
            <w:r w:rsidRPr="00666A64">
              <w:rPr>
                <w:noProof/>
                <w:lang w:val="fr-FR"/>
              </w:rPr>
              <w:t>Copolymère de styrène et d’anhydride maléique, sous forme de paillettes ou de poudre, partiellement estérifié ou totalement modifié chimiquement, d’une masse moléculaire moyenne (M</w:t>
            </w:r>
            <w:r w:rsidRPr="00666A64">
              <w:rPr>
                <w:noProof/>
                <w:vertAlign w:val="subscript"/>
                <w:lang w:val="fr-FR"/>
              </w:rPr>
              <w:t>n</w:t>
            </w:r>
            <w:r w:rsidRPr="00666A64">
              <w:rPr>
                <w:noProof/>
                <w:lang w:val="fr-FR"/>
              </w:rPr>
              <w:t>) n’excédant pas 4500</w:t>
            </w:r>
          </w:p>
          <w:p w14:paraId="4D38BCE5" w14:textId="77777777" w:rsidR="00666A64" w:rsidRPr="00666A64" w:rsidRDefault="00666A64" w:rsidP="00666A64">
            <w:pPr>
              <w:pStyle w:val="Paragraph"/>
              <w:spacing w:after="0"/>
              <w:rPr>
                <w:noProof/>
                <w:lang w:val="fr-FR"/>
              </w:rPr>
            </w:pPr>
          </w:p>
        </w:tc>
        <w:tc>
          <w:tcPr>
            <w:tcW w:w="1082" w:type="dxa"/>
          </w:tcPr>
          <w:p w14:paraId="14B36E31" w14:textId="77777777" w:rsidR="00666A64" w:rsidRPr="00666A64" w:rsidRDefault="00666A64" w:rsidP="00666A64">
            <w:pPr>
              <w:pStyle w:val="Paragraph"/>
              <w:spacing w:after="0"/>
              <w:rPr>
                <w:noProof/>
                <w:lang w:val="fr-FR"/>
              </w:rPr>
            </w:pPr>
            <w:r w:rsidRPr="00666A64">
              <w:rPr>
                <w:noProof/>
                <w:lang w:val="fr-FR"/>
              </w:rPr>
              <w:t>0 %</w:t>
            </w:r>
          </w:p>
          <w:p w14:paraId="42970ED7" w14:textId="77777777" w:rsidR="00666A64" w:rsidRPr="00666A64" w:rsidRDefault="00666A64" w:rsidP="00666A64">
            <w:pPr>
              <w:pStyle w:val="Paragraph"/>
              <w:spacing w:after="0"/>
              <w:rPr>
                <w:noProof/>
                <w:lang w:val="fr-FR"/>
              </w:rPr>
            </w:pPr>
          </w:p>
        </w:tc>
        <w:tc>
          <w:tcPr>
            <w:tcW w:w="1275" w:type="dxa"/>
          </w:tcPr>
          <w:p w14:paraId="38211B0F" w14:textId="77777777" w:rsidR="00666A64" w:rsidRPr="00666A64" w:rsidRDefault="00666A64" w:rsidP="00666A64">
            <w:pPr>
              <w:pStyle w:val="Paragraph"/>
              <w:spacing w:after="0"/>
              <w:rPr>
                <w:noProof/>
                <w:lang w:val="fr-FR"/>
              </w:rPr>
            </w:pPr>
            <w:r w:rsidRPr="00666A64">
              <w:rPr>
                <w:noProof/>
                <w:lang w:val="fr-FR"/>
              </w:rPr>
              <w:t>-</w:t>
            </w:r>
          </w:p>
          <w:p w14:paraId="6917D6D4" w14:textId="77777777" w:rsidR="00666A64" w:rsidRPr="00666A64" w:rsidRDefault="00666A64" w:rsidP="00666A64">
            <w:pPr>
              <w:pStyle w:val="Paragraph"/>
              <w:spacing w:after="0"/>
              <w:rPr>
                <w:noProof/>
                <w:lang w:val="fr-FR"/>
              </w:rPr>
            </w:pPr>
          </w:p>
        </w:tc>
        <w:tc>
          <w:tcPr>
            <w:tcW w:w="918" w:type="dxa"/>
          </w:tcPr>
          <w:p w14:paraId="52996EB0" w14:textId="77777777" w:rsidR="00666A64" w:rsidRPr="00666A64" w:rsidRDefault="00666A64" w:rsidP="00666A64">
            <w:pPr>
              <w:pStyle w:val="Paragraph"/>
              <w:spacing w:after="0"/>
              <w:rPr>
                <w:noProof/>
                <w:lang w:val="fr-FR"/>
              </w:rPr>
            </w:pPr>
            <w:r w:rsidRPr="00666A64">
              <w:rPr>
                <w:noProof/>
                <w:lang w:val="fr-FR"/>
              </w:rPr>
              <w:t>31.12.2026</w:t>
            </w:r>
          </w:p>
          <w:p w14:paraId="63383073" w14:textId="77777777" w:rsidR="00666A64" w:rsidRPr="00666A64" w:rsidRDefault="00666A64" w:rsidP="00666A64">
            <w:pPr>
              <w:pStyle w:val="Paragraph"/>
              <w:spacing w:after="0"/>
              <w:rPr>
                <w:noProof/>
                <w:lang w:val="fr-FR"/>
              </w:rPr>
            </w:pPr>
          </w:p>
        </w:tc>
      </w:tr>
      <w:tr w:rsidR="00666A64" w:rsidRPr="00666A64" w14:paraId="782A805E" w14:textId="77777777" w:rsidTr="00436DEF">
        <w:trPr>
          <w:cantSplit/>
        </w:trPr>
        <w:tc>
          <w:tcPr>
            <w:tcW w:w="709" w:type="dxa"/>
          </w:tcPr>
          <w:p w14:paraId="212AB423" w14:textId="77777777" w:rsidR="00666A64" w:rsidRPr="00666A64" w:rsidRDefault="00666A64" w:rsidP="00666A64">
            <w:pPr>
              <w:pStyle w:val="Paragraph"/>
              <w:spacing w:after="0"/>
              <w:rPr>
                <w:noProof/>
                <w:lang w:val="fr-FR"/>
              </w:rPr>
            </w:pPr>
            <w:r w:rsidRPr="00666A64">
              <w:rPr>
                <w:noProof/>
                <w:lang w:val="fr-FR"/>
              </w:rPr>
              <w:t>0.6736</w:t>
            </w:r>
          </w:p>
        </w:tc>
        <w:tc>
          <w:tcPr>
            <w:tcW w:w="1143" w:type="dxa"/>
          </w:tcPr>
          <w:p w14:paraId="7E4D7475" w14:textId="77777777" w:rsidR="00666A64" w:rsidRPr="00666A64" w:rsidRDefault="00666A64" w:rsidP="00666A64">
            <w:pPr>
              <w:pStyle w:val="Paragraph"/>
              <w:spacing w:after="0"/>
              <w:jc w:val="right"/>
              <w:rPr>
                <w:noProof/>
                <w:lang w:val="fr-FR"/>
              </w:rPr>
            </w:pPr>
            <w:r w:rsidRPr="00666A64">
              <w:rPr>
                <w:noProof/>
                <w:lang w:val="fr-FR"/>
              </w:rPr>
              <w:t>ex 3903 90 90</w:t>
            </w:r>
          </w:p>
        </w:tc>
        <w:tc>
          <w:tcPr>
            <w:tcW w:w="700" w:type="dxa"/>
          </w:tcPr>
          <w:p w14:paraId="7C79B339"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63DD8253" w14:textId="062AE2FE" w:rsidR="00666A64" w:rsidRPr="00666A64" w:rsidRDefault="00666A64" w:rsidP="00666A64">
            <w:pPr>
              <w:pStyle w:val="Paragraph"/>
              <w:spacing w:after="0"/>
              <w:rPr>
                <w:noProof/>
                <w:lang w:val="fr-FR"/>
              </w:rPr>
            </w:pPr>
            <w:r w:rsidRPr="00666A64">
              <w:rPr>
                <w:noProof/>
                <w:lang w:val="fr-FR"/>
              </w:rPr>
              <w:t>Copolymère de styrène avec 2, 5-Furandione et (1-méthyléthyl)benzène sous forme de paillettes ou de poudre (numéro CAS 26762-29-8)</w:t>
            </w:r>
          </w:p>
        </w:tc>
        <w:tc>
          <w:tcPr>
            <w:tcW w:w="1082" w:type="dxa"/>
          </w:tcPr>
          <w:p w14:paraId="43DD844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28F86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CF5CD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52DFA03" w14:textId="77777777" w:rsidTr="00436DEF">
        <w:trPr>
          <w:cantSplit/>
        </w:trPr>
        <w:tc>
          <w:tcPr>
            <w:tcW w:w="709" w:type="dxa"/>
          </w:tcPr>
          <w:p w14:paraId="118BA08B" w14:textId="77777777" w:rsidR="00666A64" w:rsidRPr="00666A64" w:rsidRDefault="00666A64" w:rsidP="00666A64">
            <w:pPr>
              <w:pStyle w:val="Paragraph"/>
              <w:spacing w:after="0"/>
              <w:rPr>
                <w:noProof/>
                <w:lang w:val="fr-FR"/>
              </w:rPr>
            </w:pPr>
            <w:r w:rsidRPr="00666A64">
              <w:rPr>
                <w:noProof/>
                <w:lang w:val="fr-FR"/>
              </w:rPr>
              <w:t>0.6804</w:t>
            </w:r>
          </w:p>
        </w:tc>
        <w:tc>
          <w:tcPr>
            <w:tcW w:w="1143" w:type="dxa"/>
          </w:tcPr>
          <w:p w14:paraId="349ABADB" w14:textId="77777777" w:rsidR="00666A64" w:rsidRPr="00666A64" w:rsidRDefault="00666A64" w:rsidP="00666A64">
            <w:pPr>
              <w:pStyle w:val="Paragraph"/>
              <w:spacing w:after="0"/>
              <w:jc w:val="right"/>
              <w:rPr>
                <w:noProof/>
                <w:lang w:val="fr-FR"/>
              </w:rPr>
            </w:pPr>
            <w:r w:rsidRPr="00666A64">
              <w:rPr>
                <w:noProof/>
                <w:lang w:val="fr-FR"/>
              </w:rPr>
              <w:t>ex 3903 90 90</w:t>
            </w:r>
          </w:p>
        </w:tc>
        <w:tc>
          <w:tcPr>
            <w:tcW w:w="700" w:type="dxa"/>
          </w:tcPr>
          <w:p w14:paraId="2EFF2C8A"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3652EB76" w14:textId="77777777" w:rsidR="00666A64" w:rsidRPr="00666A64" w:rsidRDefault="00666A64" w:rsidP="00666A64">
            <w:pPr>
              <w:pStyle w:val="Paragraph"/>
              <w:rPr>
                <w:noProof/>
                <w:lang w:val="fr-FR"/>
              </w:rPr>
            </w:pPr>
            <w:r w:rsidRPr="00666A64">
              <w:rPr>
                <w:noProof/>
                <w:lang w:val="fr-FR"/>
              </w:rPr>
              <w:t>Copolymère sous forme de granules ayant une teneur en poids de:</w:t>
            </w:r>
          </w:p>
          <w:tbl>
            <w:tblPr>
              <w:tblStyle w:val="Listdash"/>
              <w:tblW w:w="0" w:type="auto"/>
              <w:tblLayout w:type="fixed"/>
              <w:tblLook w:val="04A0" w:firstRow="1" w:lastRow="0" w:firstColumn="1" w:lastColumn="0" w:noHBand="0" w:noVBand="1"/>
            </w:tblPr>
            <w:tblGrid>
              <w:gridCol w:w="220"/>
              <w:gridCol w:w="2725"/>
            </w:tblGrid>
            <w:tr w:rsidR="00666A64" w:rsidRPr="00666A64" w14:paraId="43D6E575" w14:textId="77777777">
              <w:tc>
                <w:tcPr>
                  <w:tcW w:w="220" w:type="dxa"/>
                  <w:hideMark/>
                </w:tcPr>
                <w:p w14:paraId="261FE8C2" w14:textId="77777777" w:rsidR="00666A64" w:rsidRPr="00666A64" w:rsidRDefault="00666A64" w:rsidP="00666A64">
                  <w:pPr>
                    <w:pStyle w:val="Paragraph"/>
                    <w:rPr>
                      <w:noProof/>
                      <w:lang w:val="fr-FR"/>
                    </w:rPr>
                  </w:pPr>
                  <w:r w:rsidRPr="00666A64">
                    <w:rPr>
                      <w:noProof/>
                      <w:lang w:val="fr-FR"/>
                    </w:rPr>
                    <w:t>—</w:t>
                  </w:r>
                </w:p>
              </w:tc>
              <w:tc>
                <w:tcPr>
                  <w:tcW w:w="2725" w:type="dxa"/>
                  <w:hideMark/>
                </w:tcPr>
                <w:p w14:paraId="31311A9E" w14:textId="77777777" w:rsidR="00666A64" w:rsidRPr="00666A64" w:rsidRDefault="00666A64" w:rsidP="00666A64">
                  <w:pPr>
                    <w:pStyle w:val="Paragraph"/>
                    <w:rPr>
                      <w:noProof/>
                      <w:lang w:val="fr-FR"/>
                    </w:rPr>
                  </w:pPr>
                  <w:r w:rsidRPr="00666A64">
                    <w:rPr>
                      <w:noProof/>
                      <w:lang w:val="fr-FR"/>
                    </w:rPr>
                    <w:t>75 % (± 7 %) de styrène et</w:t>
                  </w:r>
                </w:p>
              </w:tc>
            </w:tr>
            <w:tr w:rsidR="00666A64" w:rsidRPr="00666A64" w14:paraId="7EAC0C42" w14:textId="77777777">
              <w:tc>
                <w:tcPr>
                  <w:tcW w:w="220" w:type="dxa"/>
                  <w:hideMark/>
                </w:tcPr>
                <w:p w14:paraId="262D8CFA" w14:textId="77777777" w:rsidR="00666A64" w:rsidRPr="00666A64" w:rsidRDefault="00666A64" w:rsidP="00666A64">
                  <w:pPr>
                    <w:pStyle w:val="Paragraph"/>
                    <w:rPr>
                      <w:noProof/>
                      <w:lang w:val="fr-FR"/>
                    </w:rPr>
                  </w:pPr>
                  <w:r w:rsidRPr="00666A64">
                    <w:rPr>
                      <w:noProof/>
                      <w:lang w:val="fr-FR"/>
                    </w:rPr>
                    <w:t>—</w:t>
                  </w:r>
                </w:p>
              </w:tc>
              <w:tc>
                <w:tcPr>
                  <w:tcW w:w="2725" w:type="dxa"/>
                  <w:hideMark/>
                </w:tcPr>
                <w:p w14:paraId="3C8613A2" w14:textId="77777777" w:rsidR="00666A64" w:rsidRPr="00666A64" w:rsidRDefault="00666A64" w:rsidP="00666A64">
                  <w:pPr>
                    <w:pStyle w:val="Paragraph"/>
                    <w:rPr>
                      <w:noProof/>
                      <w:lang w:val="fr-FR"/>
                    </w:rPr>
                  </w:pPr>
                  <w:r w:rsidRPr="00666A64">
                    <w:rPr>
                      <w:noProof/>
                      <w:lang w:val="fr-FR"/>
                    </w:rPr>
                    <w:t>25 % (± 7 %) de méthacrylate de méthyle</w:t>
                  </w:r>
                </w:p>
              </w:tc>
            </w:tr>
          </w:tbl>
          <w:p w14:paraId="212E7910" w14:textId="77777777" w:rsidR="00666A64" w:rsidRPr="00666A64" w:rsidRDefault="00666A64" w:rsidP="00666A64">
            <w:pPr>
              <w:pStyle w:val="Paragraph"/>
              <w:spacing w:after="0"/>
              <w:rPr>
                <w:noProof/>
                <w:lang w:val="fr-FR"/>
              </w:rPr>
            </w:pPr>
          </w:p>
        </w:tc>
        <w:tc>
          <w:tcPr>
            <w:tcW w:w="1082" w:type="dxa"/>
          </w:tcPr>
          <w:p w14:paraId="0EE7288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0A114A" w14:textId="77777777" w:rsidR="00666A64" w:rsidRPr="00666A64" w:rsidRDefault="00666A64" w:rsidP="00666A64">
            <w:pPr>
              <w:pStyle w:val="Paragraph"/>
              <w:spacing w:after="0"/>
              <w:rPr>
                <w:noProof/>
                <w:lang w:val="fr-FR"/>
              </w:rPr>
            </w:pPr>
            <w:r w:rsidRPr="00666A64">
              <w:rPr>
                <w:noProof/>
                <w:lang w:val="fr-FR"/>
              </w:rPr>
              <w:t>m³</w:t>
            </w:r>
          </w:p>
        </w:tc>
        <w:tc>
          <w:tcPr>
            <w:tcW w:w="918" w:type="dxa"/>
          </w:tcPr>
          <w:p w14:paraId="7E462CB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DC133A2" w14:textId="77777777" w:rsidTr="00436DEF">
        <w:trPr>
          <w:cantSplit/>
        </w:trPr>
        <w:tc>
          <w:tcPr>
            <w:tcW w:w="709" w:type="dxa"/>
          </w:tcPr>
          <w:p w14:paraId="2FDD3269" w14:textId="77777777" w:rsidR="00666A64" w:rsidRPr="00666A64" w:rsidRDefault="00666A64" w:rsidP="00666A64">
            <w:pPr>
              <w:pStyle w:val="Paragraph"/>
              <w:spacing w:after="0"/>
              <w:rPr>
                <w:noProof/>
                <w:lang w:val="fr-FR"/>
              </w:rPr>
            </w:pPr>
            <w:r w:rsidRPr="00666A64">
              <w:rPr>
                <w:noProof/>
                <w:lang w:val="fr-FR"/>
              </w:rPr>
              <w:t>0.3910</w:t>
            </w:r>
          </w:p>
        </w:tc>
        <w:tc>
          <w:tcPr>
            <w:tcW w:w="1143" w:type="dxa"/>
          </w:tcPr>
          <w:p w14:paraId="53E3C082" w14:textId="77777777" w:rsidR="00666A64" w:rsidRPr="00666A64" w:rsidRDefault="00666A64" w:rsidP="00666A64">
            <w:pPr>
              <w:pStyle w:val="Paragraph"/>
              <w:spacing w:after="0"/>
              <w:jc w:val="right"/>
              <w:rPr>
                <w:noProof/>
                <w:lang w:val="fr-FR"/>
              </w:rPr>
            </w:pPr>
            <w:r w:rsidRPr="00666A64">
              <w:rPr>
                <w:noProof/>
                <w:lang w:val="fr-FR"/>
              </w:rPr>
              <w:t>ex 3903 90 90</w:t>
            </w:r>
          </w:p>
        </w:tc>
        <w:tc>
          <w:tcPr>
            <w:tcW w:w="700" w:type="dxa"/>
          </w:tcPr>
          <w:p w14:paraId="635D1750"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456A7F40" w14:textId="77777777" w:rsidR="00666A64" w:rsidRPr="00666A64" w:rsidRDefault="00666A64" w:rsidP="00666A64">
            <w:pPr>
              <w:pStyle w:val="Paragraph"/>
              <w:rPr>
                <w:noProof/>
                <w:lang w:val="fr-FR"/>
              </w:rPr>
            </w:pPr>
            <w:r w:rsidRPr="00666A64">
              <w:rPr>
                <w:noProof/>
                <w:lang w:val="fr-FR"/>
              </w:rPr>
              <w:t>Grains de copolymère de styrène et de divinylbenzène, d’un diamètre minimal de 150 µm et maximal de 800 µm et contenant en poids:</w:t>
            </w:r>
          </w:p>
          <w:tbl>
            <w:tblPr>
              <w:tblStyle w:val="Listdash"/>
              <w:tblW w:w="0" w:type="auto"/>
              <w:tblLayout w:type="fixed"/>
              <w:tblLook w:val="04A0" w:firstRow="1" w:lastRow="0" w:firstColumn="1" w:lastColumn="0" w:noHBand="0" w:noVBand="1"/>
            </w:tblPr>
            <w:tblGrid>
              <w:gridCol w:w="220"/>
              <w:gridCol w:w="2482"/>
            </w:tblGrid>
            <w:tr w:rsidR="00666A64" w:rsidRPr="00666A64" w14:paraId="673D515D" w14:textId="77777777">
              <w:tc>
                <w:tcPr>
                  <w:tcW w:w="220" w:type="dxa"/>
                  <w:hideMark/>
                </w:tcPr>
                <w:p w14:paraId="21A0A64C" w14:textId="77777777" w:rsidR="00666A64" w:rsidRPr="00666A64" w:rsidRDefault="00666A64" w:rsidP="00666A64">
                  <w:pPr>
                    <w:pStyle w:val="Paragraph"/>
                    <w:rPr>
                      <w:noProof/>
                      <w:lang w:val="fr-FR"/>
                    </w:rPr>
                  </w:pPr>
                  <w:r w:rsidRPr="00666A64">
                    <w:rPr>
                      <w:noProof/>
                      <w:lang w:val="fr-FR"/>
                    </w:rPr>
                    <w:t>—</w:t>
                  </w:r>
                </w:p>
              </w:tc>
              <w:tc>
                <w:tcPr>
                  <w:tcW w:w="2482" w:type="dxa"/>
                  <w:hideMark/>
                </w:tcPr>
                <w:p w14:paraId="2B18889A" w14:textId="77777777" w:rsidR="00666A64" w:rsidRPr="00666A64" w:rsidRDefault="00666A64" w:rsidP="00666A64">
                  <w:pPr>
                    <w:pStyle w:val="Paragraph"/>
                    <w:rPr>
                      <w:noProof/>
                      <w:lang w:val="fr-FR"/>
                    </w:rPr>
                  </w:pPr>
                  <w:r w:rsidRPr="00666A64">
                    <w:rPr>
                      <w:noProof/>
                      <w:lang w:val="fr-FR"/>
                    </w:rPr>
                    <w:t>65 % au minimum de styrène,</w:t>
                  </w:r>
                </w:p>
              </w:tc>
            </w:tr>
            <w:tr w:rsidR="00666A64" w:rsidRPr="00666A64" w14:paraId="23797491" w14:textId="77777777">
              <w:tc>
                <w:tcPr>
                  <w:tcW w:w="220" w:type="dxa"/>
                  <w:hideMark/>
                </w:tcPr>
                <w:p w14:paraId="36673953" w14:textId="77777777" w:rsidR="00666A64" w:rsidRPr="00666A64" w:rsidRDefault="00666A64" w:rsidP="00666A64">
                  <w:pPr>
                    <w:pStyle w:val="Paragraph"/>
                    <w:rPr>
                      <w:noProof/>
                      <w:lang w:val="fr-FR"/>
                    </w:rPr>
                  </w:pPr>
                  <w:r w:rsidRPr="00666A64">
                    <w:rPr>
                      <w:noProof/>
                      <w:lang w:val="fr-FR"/>
                    </w:rPr>
                    <w:t>—</w:t>
                  </w:r>
                </w:p>
              </w:tc>
              <w:tc>
                <w:tcPr>
                  <w:tcW w:w="2482" w:type="dxa"/>
                  <w:hideMark/>
                </w:tcPr>
                <w:p w14:paraId="310EE524" w14:textId="77777777" w:rsidR="00666A64" w:rsidRPr="00666A64" w:rsidRDefault="00666A64" w:rsidP="00666A64">
                  <w:pPr>
                    <w:pStyle w:val="Paragraph"/>
                    <w:rPr>
                      <w:noProof/>
                      <w:lang w:val="fr-FR"/>
                    </w:rPr>
                  </w:pPr>
                  <w:r w:rsidRPr="00666A64">
                    <w:rPr>
                      <w:noProof/>
                      <w:lang w:val="fr-FR"/>
                    </w:rPr>
                    <w:t>25 % au maximum de divinylbenzène</w:t>
                  </w:r>
                </w:p>
              </w:tc>
            </w:tr>
          </w:tbl>
          <w:p w14:paraId="05799407" w14:textId="77777777" w:rsidR="00666A64" w:rsidRPr="00666A64" w:rsidRDefault="00666A64" w:rsidP="00666A64">
            <w:pPr>
              <w:pStyle w:val="Paragraph"/>
              <w:rPr>
                <w:noProof/>
                <w:lang w:val="fr-FR"/>
              </w:rPr>
            </w:pPr>
            <w:r w:rsidRPr="00666A64">
              <w:rPr>
                <w:noProof/>
                <w:lang w:val="fr-FR"/>
              </w:rPr>
              <w:t>entrant dans la fabrication de résines échangeuses d’ions</w:t>
            </w:r>
          </w:p>
          <w:p w14:paraId="28566BFB" w14:textId="2430909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67953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8FB9B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D51CD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8EF7E76" w14:textId="77777777" w:rsidTr="00436DEF">
        <w:trPr>
          <w:cantSplit/>
        </w:trPr>
        <w:tc>
          <w:tcPr>
            <w:tcW w:w="709" w:type="dxa"/>
          </w:tcPr>
          <w:p w14:paraId="57E6B6AD" w14:textId="77777777" w:rsidR="00666A64" w:rsidRPr="00666A64" w:rsidRDefault="00666A64" w:rsidP="00666A64">
            <w:pPr>
              <w:pStyle w:val="Paragraph"/>
              <w:spacing w:after="0"/>
              <w:rPr>
                <w:noProof/>
                <w:lang w:val="fr-FR"/>
              </w:rPr>
            </w:pPr>
            <w:r w:rsidRPr="00666A64">
              <w:rPr>
                <w:noProof/>
                <w:lang w:val="fr-FR"/>
              </w:rPr>
              <w:t>0.4410</w:t>
            </w:r>
          </w:p>
        </w:tc>
        <w:tc>
          <w:tcPr>
            <w:tcW w:w="1143" w:type="dxa"/>
          </w:tcPr>
          <w:p w14:paraId="48FAE91B" w14:textId="77777777" w:rsidR="00666A64" w:rsidRPr="00666A64" w:rsidRDefault="00666A64" w:rsidP="00666A64">
            <w:pPr>
              <w:pStyle w:val="Paragraph"/>
              <w:spacing w:after="0"/>
              <w:jc w:val="right"/>
              <w:rPr>
                <w:noProof/>
                <w:lang w:val="fr-FR"/>
              </w:rPr>
            </w:pPr>
            <w:r w:rsidRPr="00666A64">
              <w:rPr>
                <w:noProof/>
                <w:lang w:val="fr-FR"/>
              </w:rPr>
              <w:t>ex 3903 90 90</w:t>
            </w:r>
          </w:p>
        </w:tc>
        <w:tc>
          <w:tcPr>
            <w:tcW w:w="700" w:type="dxa"/>
          </w:tcPr>
          <w:p w14:paraId="5CCD9DFA" w14:textId="77777777" w:rsidR="00666A64" w:rsidRPr="00666A64" w:rsidRDefault="00666A64" w:rsidP="00666A64">
            <w:pPr>
              <w:pStyle w:val="Paragraph"/>
              <w:spacing w:after="0"/>
              <w:jc w:val="center"/>
              <w:rPr>
                <w:noProof/>
                <w:lang w:val="fr-FR"/>
              </w:rPr>
            </w:pPr>
            <w:r w:rsidRPr="00666A64">
              <w:rPr>
                <w:noProof/>
                <w:lang w:val="fr-FR"/>
              </w:rPr>
              <w:t>86</w:t>
            </w:r>
          </w:p>
        </w:tc>
        <w:tc>
          <w:tcPr>
            <w:tcW w:w="4163" w:type="dxa"/>
          </w:tcPr>
          <w:p w14:paraId="76286FC2" w14:textId="77777777" w:rsidR="00666A64" w:rsidRPr="00666A64" w:rsidRDefault="00666A64" w:rsidP="00666A64">
            <w:pPr>
              <w:pStyle w:val="Paragraph"/>
              <w:rPr>
                <w:noProof/>
                <w:lang w:val="fr-FR"/>
              </w:rPr>
            </w:pPr>
            <w:r w:rsidRPr="00666A64">
              <w:rPr>
                <w:noProof/>
                <w:lang w:val="fr-FR"/>
              </w:rPr>
              <w:t>Mélange contenant, en poids,</w:t>
            </w:r>
          </w:p>
          <w:tbl>
            <w:tblPr>
              <w:tblStyle w:val="Listdash"/>
              <w:tblW w:w="0" w:type="auto"/>
              <w:tblLayout w:type="fixed"/>
              <w:tblLook w:val="04A0" w:firstRow="1" w:lastRow="0" w:firstColumn="1" w:lastColumn="0" w:noHBand="0" w:noVBand="1"/>
            </w:tblPr>
            <w:tblGrid>
              <w:gridCol w:w="220"/>
              <w:gridCol w:w="4202"/>
            </w:tblGrid>
            <w:tr w:rsidR="00666A64" w:rsidRPr="00666A64" w14:paraId="05BE4FA5" w14:textId="77777777">
              <w:tc>
                <w:tcPr>
                  <w:tcW w:w="220" w:type="dxa"/>
                  <w:hideMark/>
                </w:tcPr>
                <w:p w14:paraId="0854636F" w14:textId="77777777" w:rsidR="00666A64" w:rsidRPr="00666A64" w:rsidRDefault="00666A64" w:rsidP="00666A64">
                  <w:pPr>
                    <w:pStyle w:val="Paragraph"/>
                    <w:rPr>
                      <w:noProof/>
                      <w:lang w:val="fr-FR"/>
                    </w:rPr>
                  </w:pPr>
                  <w:r w:rsidRPr="00666A64">
                    <w:rPr>
                      <w:noProof/>
                      <w:lang w:val="fr-FR"/>
                    </w:rPr>
                    <w:t>—</w:t>
                  </w:r>
                </w:p>
              </w:tc>
              <w:tc>
                <w:tcPr>
                  <w:tcW w:w="4202" w:type="dxa"/>
                  <w:hideMark/>
                </w:tcPr>
                <w:p w14:paraId="287759D7" w14:textId="77777777" w:rsidR="00666A64" w:rsidRPr="00666A64" w:rsidRDefault="00666A64" w:rsidP="00666A64">
                  <w:pPr>
                    <w:pStyle w:val="Paragraph"/>
                    <w:rPr>
                      <w:noProof/>
                      <w:lang w:val="fr-FR"/>
                    </w:rPr>
                  </w:pPr>
                  <w:r w:rsidRPr="00666A64">
                    <w:rPr>
                      <w:noProof/>
                      <w:lang w:val="fr-FR"/>
                    </w:rPr>
                    <w:t>45 % au moins de polymères de styrène, mais pas plus de 65 %,</w:t>
                  </w:r>
                </w:p>
              </w:tc>
            </w:tr>
            <w:tr w:rsidR="00666A64" w:rsidRPr="00666A64" w14:paraId="6312DF6A" w14:textId="77777777">
              <w:tc>
                <w:tcPr>
                  <w:tcW w:w="220" w:type="dxa"/>
                  <w:hideMark/>
                </w:tcPr>
                <w:p w14:paraId="71022BCE" w14:textId="77777777" w:rsidR="00666A64" w:rsidRPr="00666A64" w:rsidRDefault="00666A64" w:rsidP="00666A64">
                  <w:pPr>
                    <w:pStyle w:val="Paragraph"/>
                    <w:rPr>
                      <w:noProof/>
                      <w:lang w:val="fr-FR"/>
                    </w:rPr>
                  </w:pPr>
                  <w:r w:rsidRPr="00666A64">
                    <w:rPr>
                      <w:noProof/>
                      <w:lang w:val="fr-FR"/>
                    </w:rPr>
                    <w:t>—</w:t>
                  </w:r>
                </w:p>
              </w:tc>
              <w:tc>
                <w:tcPr>
                  <w:tcW w:w="4202" w:type="dxa"/>
                  <w:hideMark/>
                </w:tcPr>
                <w:p w14:paraId="7B5766E2" w14:textId="77777777" w:rsidR="00666A64" w:rsidRPr="00666A64" w:rsidRDefault="00666A64" w:rsidP="00666A64">
                  <w:pPr>
                    <w:pStyle w:val="Paragraph"/>
                    <w:rPr>
                      <w:noProof/>
                      <w:lang w:val="fr-FR"/>
                    </w:rPr>
                  </w:pPr>
                  <w:r w:rsidRPr="00666A64">
                    <w:rPr>
                      <w:noProof/>
                      <w:lang w:val="fr-FR"/>
                    </w:rPr>
                    <w:t>35 % au moins de poly(phénylène éther), mais pas plus de 45 %,</w:t>
                  </w:r>
                </w:p>
              </w:tc>
            </w:tr>
            <w:tr w:rsidR="00666A64" w:rsidRPr="00666A64" w14:paraId="31735024" w14:textId="77777777">
              <w:tc>
                <w:tcPr>
                  <w:tcW w:w="220" w:type="dxa"/>
                  <w:hideMark/>
                </w:tcPr>
                <w:p w14:paraId="6611D453" w14:textId="77777777" w:rsidR="00666A64" w:rsidRPr="00666A64" w:rsidRDefault="00666A64" w:rsidP="00666A64">
                  <w:pPr>
                    <w:pStyle w:val="Paragraph"/>
                    <w:rPr>
                      <w:noProof/>
                      <w:lang w:val="fr-FR"/>
                    </w:rPr>
                  </w:pPr>
                  <w:r w:rsidRPr="00666A64">
                    <w:rPr>
                      <w:noProof/>
                      <w:lang w:val="fr-FR"/>
                    </w:rPr>
                    <w:t>—</w:t>
                  </w:r>
                </w:p>
              </w:tc>
              <w:tc>
                <w:tcPr>
                  <w:tcW w:w="4202" w:type="dxa"/>
                  <w:hideMark/>
                </w:tcPr>
                <w:p w14:paraId="550B66CB" w14:textId="77777777" w:rsidR="00666A64" w:rsidRPr="00666A64" w:rsidRDefault="00666A64" w:rsidP="00666A64">
                  <w:pPr>
                    <w:pStyle w:val="Paragraph"/>
                    <w:rPr>
                      <w:noProof/>
                      <w:lang w:val="fr-FR"/>
                    </w:rPr>
                  </w:pPr>
                  <w:r w:rsidRPr="00666A64">
                    <w:rPr>
                      <w:noProof/>
                      <w:lang w:val="fr-FR"/>
                    </w:rPr>
                    <w:t>pas plus de 10 % d’autres d’additifs,</w:t>
                  </w:r>
                </w:p>
              </w:tc>
            </w:tr>
          </w:tbl>
          <w:p w14:paraId="2FD6391D" w14:textId="77777777" w:rsidR="00666A64" w:rsidRPr="00666A64" w:rsidRDefault="00666A64" w:rsidP="00666A64">
            <w:pPr>
              <w:pStyle w:val="Paragraph"/>
              <w:rPr>
                <w:noProof/>
                <w:lang w:val="fr-FR"/>
              </w:rPr>
            </w:pPr>
            <w:r w:rsidRPr="00666A64">
              <w:rPr>
                <w:noProof/>
                <w:lang w:val="fr-FR"/>
              </w:rPr>
              <w:t>et présentant un ou plusieurs des effets de couleur spéciaux suivants:</w:t>
            </w:r>
          </w:p>
          <w:tbl>
            <w:tblPr>
              <w:tblStyle w:val="Listdash"/>
              <w:tblW w:w="0" w:type="auto"/>
              <w:tblLayout w:type="fixed"/>
              <w:tblLook w:val="04A0" w:firstRow="1" w:lastRow="0" w:firstColumn="1" w:lastColumn="0" w:noHBand="0" w:noVBand="1"/>
            </w:tblPr>
            <w:tblGrid>
              <w:gridCol w:w="220"/>
              <w:gridCol w:w="9266"/>
            </w:tblGrid>
            <w:tr w:rsidR="00666A64" w:rsidRPr="00666A64" w14:paraId="02F63330" w14:textId="77777777">
              <w:tc>
                <w:tcPr>
                  <w:tcW w:w="220" w:type="dxa"/>
                  <w:hideMark/>
                </w:tcPr>
                <w:p w14:paraId="4859E4A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BA6A434" w14:textId="77777777" w:rsidR="00666A64" w:rsidRPr="00666A64" w:rsidRDefault="00666A64" w:rsidP="00666A64">
                  <w:pPr>
                    <w:pStyle w:val="Paragraph"/>
                    <w:rPr>
                      <w:noProof/>
                      <w:lang w:val="fr-FR"/>
                    </w:rPr>
                  </w:pPr>
                  <w:r w:rsidRPr="00666A64">
                    <w:rPr>
                      <w:noProof/>
                      <w:lang w:val="fr-FR"/>
                    </w:rPr>
                    <w:t>aspect métallique ou perlé avec métamérisme angulaire dû à la présence d’au moins 0,3 % d’un pigment à base de paillettes,</w:t>
                  </w:r>
                </w:p>
              </w:tc>
            </w:tr>
            <w:tr w:rsidR="00666A64" w:rsidRPr="00666A64" w14:paraId="53605740" w14:textId="77777777">
              <w:tc>
                <w:tcPr>
                  <w:tcW w:w="220" w:type="dxa"/>
                  <w:hideMark/>
                </w:tcPr>
                <w:p w14:paraId="3A16792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B338ACB" w14:textId="77777777" w:rsidR="00666A64" w:rsidRPr="00666A64" w:rsidRDefault="00666A64" w:rsidP="00666A64">
                  <w:pPr>
                    <w:pStyle w:val="Paragraph"/>
                    <w:rPr>
                      <w:noProof/>
                      <w:lang w:val="fr-FR"/>
                    </w:rPr>
                  </w:pPr>
                  <w:r w:rsidRPr="00666A64">
                    <w:rPr>
                      <w:noProof/>
                      <w:lang w:val="fr-FR"/>
                    </w:rPr>
                    <w:t>fluorescence, mise en évidence par une émission de lumière lors de l’absorption du rayonnement ultraviolet,</w:t>
                  </w:r>
                </w:p>
              </w:tc>
            </w:tr>
            <w:tr w:rsidR="00666A64" w:rsidRPr="00666A64" w14:paraId="61A22553" w14:textId="77777777">
              <w:tc>
                <w:tcPr>
                  <w:tcW w:w="220" w:type="dxa"/>
                  <w:hideMark/>
                </w:tcPr>
                <w:p w14:paraId="3200135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7F3737C" w14:textId="77777777" w:rsidR="00666A64" w:rsidRPr="00666A64" w:rsidRDefault="00666A64" w:rsidP="00666A64">
                  <w:pPr>
                    <w:pStyle w:val="Paragraph"/>
                    <w:rPr>
                      <w:noProof/>
                      <w:lang w:val="fr-FR"/>
                    </w:rPr>
                  </w:pPr>
                  <w:r w:rsidRPr="00666A64">
                    <w:rPr>
                      <w:noProof/>
                      <w:lang w:val="fr-FR"/>
                    </w:rPr>
                    <w:t>blanc brillant, caractérisé par une valeur L* égale ou supérieure à 92, une valeur b* inférieure ou égale à2 et une valeur a* comprise entre -5 et 7 dans le modèle colorimétrique CIELab</w:t>
                  </w:r>
                </w:p>
              </w:tc>
            </w:tr>
          </w:tbl>
          <w:p w14:paraId="4CE38F0E" w14:textId="77777777" w:rsidR="00666A64" w:rsidRPr="00666A64" w:rsidRDefault="00666A64" w:rsidP="00666A64">
            <w:pPr>
              <w:pStyle w:val="Paragraph"/>
              <w:spacing w:after="0"/>
              <w:rPr>
                <w:noProof/>
                <w:lang w:val="fr-FR"/>
              </w:rPr>
            </w:pPr>
          </w:p>
        </w:tc>
        <w:tc>
          <w:tcPr>
            <w:tcW w:w="1082" w:type="dxa"/>
          </w:tcPr>
          <w:p w14:paraId="50F3FC8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2C9FB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F7F7F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19BDA4B" w14:textId="77777777" w:rsidTr="00436DEF">
        <w:trPr>
          <w:cantSplit/>
        </w:trPr>
        <w:tc>
          <w:tcPr>
            <w:tcW w:w="709" w:type="dxa"/>
          </w:tcPr>
          <w:p w14:paraId="16D371A0" w14:textId="77777777" w:rsidR="00666A64" w:rsidRPr="00666A64" w:rsidRDefault="00666A64" w:rsidP="00666A64">
            <w:pPr>
              <w:pStyle w:val="Paragraph"/>
              <w:spacing w:after="0"/>
              <w:rPr>
                <w:noProof/>
                <w:lang w:val="fr-FR"/>
              </w:rPr>
            </w:pPr>
            <w:r w:rsidRPr="00666A64">
              <w:rPr>
                <w:noProof/>
                <w:lang w:val="fr-FR"/>
              </w:rPr>
              <w:t>0.2887</w:t>
            </w:r>
          </w:p>
          <w:p w14:paraId="48BACB3C" w14:textId="77777777" w:rsidR="00666A64" w:rsidRPr="00666A64" w:rsidRDefault="00666A64" w:rsidP="00666A64">
            <w:pPr>
              <w:pStyle w:val="Paragraph"/>
              <w:spacing w:after="0"/>
              <w:rPr>
                <w:noProof/>
                <w:lang w:val="fr-FR"/>
              </w:rPr>
            </w:pPr>
          </w:p>
        </w:tc>
        <w:tc>
          <w:tcPr>
            <w:tcW w:w="1143" w:type="dxa"/>
          </w:tcPr>
          <w:p w14:paraId="41139AE8" w14:textId="77777777" w:rsidR="00666A64" w:rsidRPr="00666A64" w:rsidRDefault="00666A64" w:rsidP="00666A64">
            <w:pPr>
              <w:pStyle w:val="Paragraph"/>
              <w:spacing w:after="0"/>
              <w:jc w:val="right"/>
              <w:rPr>
                <w:noProof/>
                <w:lang w:val="fr-FR"/>
              </w:rPr>
            </w:pPr>
            <w:r w:rsidRPr="00666A64">
              <w:rPr>
                <w:noProof/>
                <w:lang w:val="fr-FR"/>
              </w:rPr>
              <w:t>ex 3904 30 00</w:t>
            </w:r>
          </w:p>
          <w:p w14:paraId="282A9584" w14:textId="77777777" w:rsidR="00666A64" w:rsidRPr="00666A64" w:rsidRDefault="00666A64" w:rsidP="00666A64">
            <w:pPr>
              <w:pStyle w:val="Paragraph"/>
              <w:spacing w:after="0"/>
              <w:jc w:val="right"/>
              <w:rPr>
                <w:noProof/>
                <w:lang w:val="fr-FR"/>
              </w:rPr>
            </w:pPr>
            <w:r w:rsidRPr="00666A64">
              <w:rPr>
                <w:noProof/>
                <w:lang w:val="fr-FR"/>
              </w:rPr>
              <w:t>ex 3904 40 00</w:t>
            </w:r>
          </w:p>
        </w:tc>
        <w:tc>
          <w:tcPr>
            <w:tcW w:w="700" w:type="dxa"/>
          </w:tcPr>
          <w:p w14:paraId="04B6BDA0" w14:textId="77777777" w:rsidR="00666A64" w:rsidRPr="00666A64" w:rsidRDefault="00666A64" w:rsidP="00666A64">
            <w:pPr>
              <w:pStyle w:val="Paragraph"/>
              <w:spacing w:after="0"/>
              <w:jc w:val="center"/>
              <w:rPr>
                <w:noProof/>
                <w:lang w:val="fr-FR"/>
              </w:rPr>
            </w:pPr>
            <w:r w:rsidRPr="00666A64">
              <w:rPr>
                <w:noProof/>
                <w:lang w:val="fr-FR"/>
              </w:rPr>
              <w:t>30</w:t>
            </w:r>
          </w:p>
          <w:p w14:paraId="71956057"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247ED3B8" w14:textId="77777777" w:rsidR="00666A64" w:rsidRPr="00666A64" w:rsidRDefault="00666A64" w:rsidP="00666A64">
            <w:pPr>
              <w:pStyle w:val="Paragraph"/>
              <w:rPr>
                <w:noProof/>
                <w:lang w:val="fr-FR"/>
              </w:rPr>
            </w:pPr>
            <w:r w:rsidRPr="00666A64">
              <w:rPr>
                <w:noProof/>
                <w:lang w:val="fr-FR"/>
              </w:rPr>
              <w:t>Copolymère de chlorure de vinyle, d’acétate de vinyle et d’alcool vinylique, contenant en poids:</w:t>
            </w:r>
          </w:p>
          <w:tbl>
            <w:tblPr>
              <w:tblStyle w:val="Listdash"/>
              <w:tblW w:w="0" w:type="auto"/>
              <w:tblLayout w:type="fixed"/>
              <w:tblLook w:val="04A0" w:firstRow="1" w:lastRow="0" w:firstColumn="1" w:lastColumn="0" w:noHBand="0" w:noVBand="1"/>
            </w:tblPr>
            <w:tblGrid>
              <w:gridCol w:w="220"/>
              <w:gridCol w:w="3882"/>
            </w:tblGrid>
            <w:tr w:rsidR="00666A64" w:rsidRPr="00666A64" w14:paraId="5676B579" w14:textId="77777777">
              <w:tc>
                <w:tcPr>
                  <w:tcW w:w="220" w:type="dxa"/>
                  <w:hideMark/>
                </w:tcPr>
                <w:p w14:paraId="308D0945" w14:textId="77777777" w:rsidR="00666A64" w:rsidRPr="00666A64" w:rsidRDefault="00666A64" w:rsidP="00666A64">
                  <w:pPr>
                    <w:pStyle w:val="Paragraph"/>
                    <w:rPr>
                      <w:noProof/>
                      <w:lang w:val="fr-FR"/>
                    </w:rPr>
                  </w:pPr>
                  <w:r w:rsidRPr="00666A64">
                    <w:rPr>
                      <w:noProof/>
                      <w:lang w:val="fr-FR"/>
                    </w:rPr>
                    <w:t>—</w:t>
                  </w:r>
                </w:p>
              </w:tc>
              <w:tc>
                <w:tcPr>
                  <w:tcW w:w="3882" w:type="dxa"/>
                  <w:hideMark/>
                </w:tcPr>
                <w:p w14:paraId="2DA96439" w14:textId="77777777" w:rsidR="00666A64" w:rsidRPr="00666A64" w:rsidRDefault="00666A64" w:rsidP="00666A64">
                  <w:pPr>
                    <w:pStyle w:val="Paragraph"/>
                    <w:rPr>
                      <w:noProof/>
                      <w:lang w:val="fr-FR"/>
                    </w:rPr>
                  </w:pPr>
                  <w:r w:rsidRPr="00666A64">
                    <w:rPr>
                      <w:noProof/>
                      <w:lang w:val="fr-FR"/>
                    </w:rPr>
                    <w:t>87  % ou plus mais pas plus de 92  % de chlorure de vinyle,</w:t>
                  </w:r>
                </w:p>
              </w:tc>
            </w:tr>
            <w:tr w:rsidR="00666A64" w:rsidRPr="00666A64" w14:paraId="6AD75E05" w14:textId="77777777">
              <w:tc>
                <w:tcPr>
                  <w:tcW w:w="220" w:type="dxa"/>
                  <w:hideMark/>
                </w:tcPr>
                <w:p w14:paraId="231CC9D6" w14:textId="77777777" w:rsidR="00666A64" w:rsidRPr="00666A64" w:rsidRDefault="00666A64" w:rsidP="00666A64">
                  <w:pPr>
                    <w:pStyle w:val="Paragraph"/>
                    <w:rPr>
                      <w:noProof/>
                      <w:lang w:val="fr-FR"/>
                    </w:rPr>
                  </w:pPr>
                  <w:r w:rsidRPr="00666A64">
                    <w:rPr>
                      <w:noProof/>
                      <w:lang w:val="fr-FR"/>
                    </w:rPr>
                    <w:t>—</w:t>
                  </w:r>
                </w:p>
              </w:tc>
              <w:tc>
                <w:tcPr>
                  <w:tcW w:w="3882" w:type="dxa"/>
                  <w:hideMark/>
                </w:tcPr>
                <w:p w14:paraId="2277D948" w14:textId="77777777" w:rsidR="00666A64" w:rsidRPr="00666A64" w:rsidRDefault="00666A64" w:rsidP="00666A64">
                  <w:pPr>
                    <w:pStyle w:val="Paragraph"/>
                    <w:rPr>
                      <w:noProof/>
                      <w:lang w:val="fr-FR"/>
                    </w:rPr>
                  </w:pPr>
                  <w:r w:rsidRPr="00666A64">
                    <w:rPr>
                      <w:noProof/>
                      <w:lang w:val="fr-FR"/>
                    </w:rPr>
                    <w:t>2  % ou plus mais pas plus de 9  % d’acétate de vinyle et</w:t>
                  </w:r>
                </w:p>
              </w:tc>
            </w:tr>
            <w:tr w:rsidR="00666A64" w:rsidRPr="00666A64" w14:paraId="4DCBC753" w14:textId="77777777">
              <w:tc>
                <w:tcPr>
                  <w:tcW w:w="220" w:type="dxa"/>
                  <w:hideMark/>
                </w:tcPr>
                <w:p w14:paraId="633ECEDD" w14:textId="77777777" w:rsidR="00666A64" w:rsidRPr="00666A64" w:rsidRDefault="00666A64" w:rsidP="00666A64">
                  <w:pPr>
                    <w:pStyle w:val="Paragraph"/>
                    <w:rPr>
                      <w:noProof/>
                      <w:lang w:val="fr-FR"/>
                    </w:rPr>
                  </w:pPr>
                  <w:r w:rsidRPr="00666A64">
                    <w:rPr>
                      <w:noProof/>
                      <w:lang w:val="fr-FR"/>
                    </w:rPr>
                    <w:t>—</w:t>
                  </w:r>
                </w:p>
              </w:tc>
              <w:tc>
                <w:tcPr>
                  <w:tcW w:w="3882" w:type="dxa"/>
                  <w:hideMark/>
                </w:tcPr>
                <w:p w14:paraId="7B92E799" w14:textId="77777777" w:rsidR="00666A64" w:rsidRPr="00666A64" w:rsidRDefault="00666A64" w:rsidP="00666A64">
                  <w:pPr>
                    <w:pStyle w:val="Paragraph"/>
                    <w:rPr>
                      <w:noProof/>
                      <w:lang w:val="fr-FR"/>
                    </w:rPr>
                  </w:pPr>
                  <w:r w:rsidRPr="00666A64">
                    <w:rPr>
                      <w:noProof/>
                      <w:lang w:val="fr-FR"/>
                    </w:rPr>
                    <w:t>1  % ou plus mais pas plus de 8  % d’alcool vinylique,</w:t>
                  </w:r>
                </w:p>
              </w:tc>
            </w:tr>
          </w:tbl>
          <w:p w14:paraId="1DAAA6FA" w14:textId="77777777" w:rsidR="00666A64" w:rsidRPr="00666A64" w:rsidRDefault="00666A64" w:rsidP="00666A64">
            <w:pPr>
              <w:pStyle w:val="Paragraph"/>
              <w:rPr>
                <w:noProof/>
                <w:lang w:val="fr-FR"/>
              </w:rPr>
            </w:pPr>
            <w:r w:rsidRPr="00666A64">
              <w:rPr>
                <w:noProof/>
                <w:lang w:val="fr-FR"/>
              </w:rPr>
              <w:t>sous l’une des formes visées à la note 6 points a) et b) du chapitre 39, destiné à la fabrication de produits de la position 3215 ou 8523 ou à être utilisé dans la fabrication de revêtements pour récipients et systèmes de fermeture des types utilisés pour les denrées alimentaires et les boissons</w:t>
            </w:r>
          </w:p>
          <w:p w14:paraId="36D486E8"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6319FECC" w14:textId="77777777" w:rsidR="00666A64" w:rsidRPr="00666A64" w:rsidRDefault="00666A64" w:rsidP="00666A64">
            <w:pPr>
              <w:pStyle w:val="Paragraph"/>
              <w:spacing w:after="0"/>
              <w:rPr>
                <w:noProof/>
                <w:lang w:val="fr-FR"/>
              </w:rPr>
            </w:pPr>
          </w:p>
        </w:tc>
        <w:tc>
          <w:tcPr>
            <w:tcW w:w="1082" w:type="dxa"/>
          </w:tcPr>
          <w:p w14:paraId="7750C9C6" w14:textId="77777777" w:rsidR="00666A64" w:rsidRPr="00666A64" w:rsidRDefault="00666A64" w:rsidP="00666A64">
            <w:pPr>
              <w:pStyle w:val="Paragraph"/>
              <w:spacing w:after="0"/>
              <w:rPr>
                <w:noProof/>
                <w:lang w:val="fr-FR"/>
              </w:rPr>
            </w:pPr>
            <w:r w:rsidRPr="00666A64">
              <w:rPr>
                <w:noProof/>
                <w:lang w:val="fr-FR"/>
              </w:rPr>
              <w:t>0 %</w:t>
            </w:r>
          </w:p>
          <w:p w14:paraId="71599FD2" w14:textId="77777777" w:rsidR="00666A64" w:rsidRPr="00666A64" w:rsidRDefault="00666A64" w:rsidP="00666A64">
            <w:pPr>
              <w:pStyle w:val="Paragraph"/>
              <w:spacing w:after="0"/>
              <w:rPr>
                <w:noProof/>
                <w:lang w:val="fr-FR"/>
              </w:rPr>
            </w:pPr>
          </w:p>
        </w:tc>
        <w:tc>
          <w:tcPr>
            <w:tcW w:w="1275" w:type="dxa"/>
          </w:tcPr>
          <w:p w14:paraId="165534E7" w14:textId="77777777" w:rsidR="00666A64" w:rsidRPr="00666A64" w:rsidRDefault="00666A64" w:rsidP="00666A64">
            <w:pPr>
              <w:pStyle w:val="Paragraph"/>
              <w:spacing w:after="0"/>
              <w:rPr>
                <w:noProof/>
                <w:lang w:val="fr-FR"/>
              </w:rPr>
            </w:pPr>
            <w:r w:rsidRPr="00666A64">
              <w:rPr>
                <w:noProof/>
                <w:lang w:val="fr-FR"/>
              </w:rPr>
              <w:t>-</w:t>
            </w:r>
          </w:p>
          <w:p w14:paraId="5DDB2DE6" w14:textId="77777777" w:rsidR="00666A64" w:rsidRPr="00666A64" w:rsidRDefault="00666A64" w:rsidP="00666A64">
            <w:pPr>
              <w:pStyle w:val="Paragraph"/>
              <w:spacing w:after="0"/>
              <w:rPr>
                <w:noProof/>
                <w:lang w:val="fr-FR"/>
              </w:rPr>
            </w:pPr>
          </w:p>
        </w:tc>
        <w:tc>
          <w:tcPr>
            <w:tcW w:w="918" w:type="dxa"/>
          </w:tcPr>
          <w:p w14:paraId="3C7CC24C" w14:textId="77777777" w:rsidR="00666A64" w:rsidRPr="00666A64" w:rsidRDefault="00666A64" w:rsidP="00666A64">
            <w:pPr>
              <w:pStyle w:val="Paragraph"/>
              <w:spacing w:after="0"/>
              <w:rPr>
                <w:noProof/>
                <w:lang w:val="fr-FR"/>
              </w:rPr>
            </w:pPr>
            <w:r w:rsidRPr="00666A64">
              <w:rPr>
                <w:noProof/>
                <w:lang w:val="fr-FR"/>
              </w:rPr>
              <w:t>31.12.2023</w:t>
            </w:r>
          </w:p>
          <w:p w14:paraId="1936AD1C" w14:textId="77777777" w:rsidR="00666A64" w:rsidRPr="00666A64" w:rsidRDefault="00666A64" w:rsidP="00666A64">
            <w:pPr>
              <w:pStyle w:val="Paragraph"/>
              <w:spacing w:after="0"/>
              <w:rPr>
                <w:noProof/>
                <w:lang w:val="fr-FR"/>
              </w:rPr>
            </w:pPr>
          </w:p>
        </w:tc>
      </w:tr>
      <w:tr w:rsidR="00666A64" w:rsidRPr="00666A64" w14:paraId="3976F64C" w14:textId="77777777" w:rsidTr="00436DEF">
        <w:trPr>
          <w:cantSplit/>
        </w:trPr>
        <w:tc>
          <w:tcPr>
            <w:tcW w:w="709" w:type="dxa"/>
          </w:tcPr>
          <w:p w14:paraId="33126842" w14:textId="77777777" w:rsidR="00666A64" w:rsidRPr="00666A64" w:rsidRDefault="00666A64" w:rsidP="00666A64">
            <w:pPr>
              <w:pStyle w:val="Paragraph"/>
              <w:spacing w:after="0"/>
              <w:rPr>
                <w:noProof/>
                <w:lang w:val="fr-FR"/>
              </w:rPr>
            </w:pPr>
            <w:r w:rsidRPr="00666A64">
              <w:rPr>
                <w:noProof/>
                <w:lang w:val="fr-FR"/>
              </w:rPr>
              <w:t>0.2885</w:t>
            </w:r>
          </w:p>
        </w:tc>
        <w:tc>
          <w:tcPr>
            <w:tcW w:w="1143" w:type="dxa"/>
          </w:tcPr>
          <w:p w14:paraId="64366CDD" w14:textId="77777777" w:rsidR="00666A64" w:rsidRPr="00666A64" w:rsidRDefault="00666A64" w:rsidP="00666A64">
            <w:pPr>
              <w:pStyle w:val="Paragraph"/>
              <w:spacing w:after="0"/>
              <w:jc w:val="right"/>
              <w:rPr>
                <w:noProof/>
                <w:lang w:val="fr-FR"/>
              </w:rPr>
            </w:pPr>
            <w:r w:rsidRPr="00666A64">
              <w:rPr>
                <w:noProof/>
                <w:lang w:val="fr-FR"/>
              </w:rPr>
              <w:t>ex 3904 61 00</w:t>
            </w:r>
          </w:p>
        </w:tc>
        <w:tc>
          <w:tcPr>
            <w:tcW w:w="700" w:type="dxa"/>
          </w:tcPr>
          <w:p w14:paraId="16FB3FA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FC62D62" w14:textId="7BCDC539" w:rsidR="00666A64" w:rsidRPr="00666A64" w:rsidRDefault="00666A64" w:rsidP="00666A64">
            <w:pPr>
              <w:pStyle w:val="Paragraph"/>
              <w:spacing w:after="0"/>
              <w:rPr>
                <w:noProof/>
                <w:lang w:val="fr-FR"/>
              </w:rPr>
            </w:pPr>
            <w:r w:rsidRPr="00666A64">
              <w:rPr>
                <w:noProof/>
                <w:lang w:val="fr-FR"/>
              </w:rPr>
              <w:t>Copolymère de tétrafluoroéthylène et de trifluoro(heptafluoropropoxy)éthylène, contenant 3,2 % ou plus mais pas plus de 4,6 % en poids de trifluoro(heptafluoropropoxy)éthylène et moins de 1 mg/kg d’ions fluorure extractibles</w:t>
            </w:r>
          </w:p>
        </w:tc>
        <w:tc>
          <w:tcPr>
            <w:tcW w:w="1082" w:type="dxa"/>
          </w:tcPr>
          <w:p w14:paraId="30C7CD2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167F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244BA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3F9DB42" w14:textId="77777777" w:rsidTr="00436DEF">
        <w:trPr>
          <w:cantSplit/>
        </w:trPr>
        <w:tc>
          <w:tcPr>
            <w:tcW w:w="709" w:type="dxa"/>
          </w:tcPr>
          <w:p w14:paraId="23D39708" w14:textId="77777777" w:rsidR="00666A64" w:rsidRPr="00666A64" w:rsidRDefault="00666A64" w:rsidP="00666A64">
            <w:pPr>
              <w:pStyle w:val="Paragraph"/>
              <w:spacing w:after="0"/>
              <w:rPr>
                <w:noProof/>
                <w:lang w:val="fr-FR"/>
              </w:rPr>
            </w:pPr>
            <w:r w:rsidRPr="00666A64">
              <w:rPr>
                <w:noProof/>
                <w:lang w:val="fr-FR"/>
              </w:rPr>
              <w:t>0.7675</w:t>
            </w:r>
          </w:p>
        </w:tc>
        <w:tc>
          <w:tcPr>
            <w:tcW w:w="1143" w:type="dxa"/>
          </w:tcPr>
          <w:p w14:paraId="0755C415" w14:textId="77777777" w:rsidR="00666A64" w:rsidRPr="00666A64" w:rsidRDefault="00666A64" w:rsidP="00666A64">
            <w:pPr>
              <w:pStyle w:val="Paragraph"/>
              <w:spacing w:after="0"/>
              <w:jc w:val="right"/>
              <w:rPr>
                <w:noProof/>
                <w:lang w:val="fr-FR"/>
              </w:rPr>
            </w:pPr>
            <w:r w:rsidRPr="00666A64">
              <w:rPr>
                <w:noProof/>
                <w:lang w:val="fr-FR"/>
              </w:rPr>
              <w:t>ex 3904 69 80</w:t>
            </w:r>
          </w:p>
        </w:tc>
        <w:tc>
          <w:tcPr>
            <w:tcW w:w="700" w:type="dxa"/>
          </w:tcPr>
          <w:p w14:paraId="0050199F"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BF3A0E3" w14:textId="3C3525C6" w:rsidR="00666A64" w:rsidRPr="00666A64" w:rsidRDefault="00666A64" w:rsidP="00666A64">
            <w:pPr>
              <w:pStyle w:val="Paragraph"/>
              <w:spacing w:after="0"/>
              <w:rPr>
                <w:noProof/>
                <w:lang w:val="fr-FR"/>
              </w:rPr>
            </w:pPr>
            <w:r w:rsidRPr="00666A64">
              <w:rPr>
                <w:noProof/>
                <w:lang w:val="fr-FR"/>
              </w:rPr>
              <w:t>Copolymère de tétrafluoroéthylène, d'heptafluoro-1-pentène et d’éthène (CAS RN 94228-79-2)</w:t>
            </w:r>
          </w:p>
        </w:tc>
        <w:tc>
          <w:tcPr>
            <w:tcW w:w="1082" w:type="dxa"/>
          </w:tcPr>
          <w:p w14:paraId="6C6FD9D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03F56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E9449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2C09AD8" w14:textId="77777777" w:rsidTr="00436DEF">
        <w:trPr>
          <w:cantSplit/>
        </w:trPr>
        <w:tc>
          <w:tcPr>
            <w:tcW w:w="709" w:type="dxa"/>
          </w:tcPr>
          <w:p w14:paraId="435D2A80" w14:textId="77777777" w:rsidR="00666A64" w:rsidRPr="00666A64" w:rsidRDefault="00666A64" w:rsidP="00666A64">
            <w:pPr>
              <w:pStyle w:val="Paragraph"/>
              <w:spacing w:after="0"/>
              <w:rPr>
                <w:noProof/>
                <w:lang w:val="fr-FR"/>
              </w:rPr>
            </w:pPr>
            <w:r w:rsidRPr="00666A64">
              <w:rPr>
                <w:noProof/>
                <w:lang w:val="fr-FR"/>
              </w:rPr>
              <w:t>0.7626</w:t>
            </w:r>
          </w:p>
        </w:tc>
        <w:tc>
          <w:tcPr>
            <w:tcW w:w="1143" w:type="dxa"/>
          </w:tcPr>
          <w:p w14:paraId="68343AD4" w14:textId="77777777" w:rsidR="00666A64" w:rsidRPr="00666A64" w:rsidRDefault="00666A64" w:rsidP="00666A64">
            <w:pPr>
              <w:pStyle w:val="Paragraph"/>
              <w:spacing w:after="0"/>
              <w:jc w:val="right"/>
              <w:rPr>
                <w:noProof/>
                <w:lang w:val="fr-FR"/>
              </w:rPr>
            </w:pPr>
            <w:r w:rsidRPr="00666A64">
              <w:rPr>
                <w:noProof/>
                <w:lang w:val="fr-FR"/>
              </w:rPr>
              <w:t>ex 3904 69 80</w:t>
            </w:r>
          </w:p>
        </w:tc>
        <w:tc>
          <w:tcPr>
            <w:tcW w:w="700" w:type="dxa"/>
          </w:tcPr>
          <w:p w14:paraId="36C1B80C"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0BE86D1" w14:textId="66E14FAD" w:rsidR="00666A64" w:rsidRPr="00666A64" w:rsidRDefault="00666A64" w:rsidP="00666A64">
            <w:pPr>
              <w:pStyle w:val="Paragraph"/>
              <w:spacing w:after="0"/>
              <w:rPr>
                <w:noProof/>
                <w:lang w:val="fr-FR"/>
              </w:rPr>
            </w:pPr>
            <w:r w:rsidRPr="00666A64">
              <w:rPr>
                <w:noProof/>
                <w:lang w:val="fr-FR"/>
              </w:rPr>
              <w:t>Copolymère de tétrafluoroéthylène, d’hexafluoropropène et d’éthène</w:t>
            </w:r>
          </w:p>
        </w:tc>
        <w:tc>
          <w:tcPr>
            <w:tcW w:w="1082" w:type="dxa"/>
          </w:tcPr>
          <w:p w14:paraId="6846CD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3FDB5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CE91E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1A486B8" w14:textId="77777777" w:rsidTr="00436DEF">
        <w:trPr>
          <w:cantSplit/>
        </w:trPr>
        <w:tc>
          <w:tcPr>
            <w:tcW w:w="709" w:type="dxa"/>
          </w:tcPr>
          <w:p w14:paraId="72012C54" w14:textId="77777777" w:rsidR="00666A64" w:rsidRPr="00666A64" w:rsidRDefault="00666A64" w:rsidP="00666A64">
            <w:pPr>
              <w:pStyle w:val="Paragraph"/>
              <w:spacing w:after="0"/>
              <w:rPr>
                <w:noProof/>
                <w:lang w:val="fr-FR"/>
              </w:rPr>
            </w:pPr>
            <w:r w:rsidRPr="00666A64">
              <w:rPr>
                <w:noProof/>
                <w:lang w:val="fr-FR"/>
              </w:rPr>
              <w:t>0.4981</w:t>
            </w:r>
          </w:p>
        </w:tc>
        <w:tc>
          <w:tcPr>
            <w:tcW w:w="1143" w:type="dxa"/>
          </w:tcPr>
          <w:p w14:paraId="320E86E1" w14:textId="77777777" w:rsidR="00666A64" w:rsidRPr="00666A64" w:rsidRDefault="00666A64" w:rsidP="00666A64">
            <w:pPr>
              <w:pStyle w:val="Paragraph"/>
              <w:spacing w:after="0"/>
              <w:jc w:val="right"/>
              <w:rPr>
                <w:noProof/>
                <w:lang w:val="fr-FR"/>
              </w:rPr>
            </w:pPr>
            <w:r w:rsidRPr="00666A64">
              <w:rPr>
                <w:noProof/>
                <w:lang w:val="fr-FR"/>
              </w:rPr>
              <w:t>ex 3904 69 80</w:t>
            </w:r>
          </w:p>
        </w:tc>
        <w:tc>
          <w:tcPr>
            <w:tcW w:w="700" w:type="dxa"/>
          </w:tcPr>
          <w:p w14:paraId="72594305" w14:textId="77777777" w:rsidR="00666A64" w:rsidRPr="00666A64" w:rsidRDefault="00666A64" w:rsidP="00666A64">
            <w:pPr>
              <w:pStyle w:val="Paragraph"/>
              <w:spacing w:after="0"/>
              <w:jc w:val="center"/>
              <w:rPr>
                <w:noProof/>
                <w:lang w:val="fr-FR"/>
              </w:rPr>
            </w:pPr>
            <w:r w:rsidRPr="00666A64">
              <w:rPr>
                <w:noProof/>
                <w:lang w:val="fr-FR"/>
              </w:rPr>
              <w:t>81</w:t>
            </w:r>
          </w:p>
        </w:tc>
        <w:tc>
          <w:tcPr>
            <w:tcW w:w="4163" w:type="dxa"/>
          </w:tcPr>
          <w:p w14:paraId="656D1C7D" w14:textId="4AFA6E2B" w:rsidR="00666A64" w:rsidRPr="00666A64" w:rsidRDefault="00666A64" w:rsidP="00666A64">
            <w:pPr>
              <w:pStyle w:val="Paragraph"/>
              <w:spacing w:after="0"/>
              <w:rPr>
                <w:noProof/>
                <w:lang w:val="fr-FR"/>
              </w:rPr>
            </w:pPr>
            <w:r w:rsidRPr="00666A64">
              <w:rPr>
                <w:noProof/>
                <w:lang w:val="fr-FR"/>
              </w:rPr>
              <w:t>Poly(fluorure de vinylidène) (CAS RN 24937-79-9)</w:t>
            </w:r>
          </w:p>
        </w:tc>
        <w:tc>
          <w:tcPr>
            <w:tcW w:w="1082" w:type="dxa"/>
          </w:tcPr>
          <w:p w14:paraId="25EAC30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A4982D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2C758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EBEA71A" w14:textId="77777777" w:rsidTr="00436DEF">
        <w:trPr>
          <w:cantSplit/>
        </w:trPr>
        <w:tc>
          <w:tcPr>
            <w:tcW w:w="709" w:type="dxa"/>
          </w:tcPr>
          <w:p w14:paraId="6FD104CD" w14:textId="77777777" w:rsidR="00666A64" w:rsidRPr="00666A64" w:rsidRDefault="00666A64" w:rsidP="00666A64">
            <w:pPr>
              <w:pStyle w:val="Paragraph"/>
              <w:spacing w:after="0"/>
              <w:rPr>
                <w:noProof/>
                <w:lang w:val="fr-FR"/>
              </w:rPr>
            </w:pPr>
            <w:r w:rsidRPr="00666A64">
              <w:rPr>
                <w:noProof/>
                <w:lang w:val="fr-FR"/>
              </w:rPr>
              <w:t>0.5560</w:t>
            </w:r>
          </w:p>
        </w:tc>
        <w:tc>
          <w:tcPr>
            <w:tcW w:w="1143" w:type="dxa"/>
          </w:tcPr>
          <w:p w14:paraId="40B22302" w14:textId="764EBA6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3904 69 80</w:t>
            </w:r>
          </w:p>
        </w:tc>
        <w:tc>
          <w:tcPr>
            <w:tcW w:w="700" w:type="dxa"/>
          </w:tcPr>
          <w:p w14:paraId="0CF5EB5B"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5152BD8D" w14:textId="204D323C" w:rsidR="00666A64" w:rsidRPr="00666A64" w:rsidRDefault="00666A64" w:rsidP="00666A64">
            <w:pPr>
              <w:pStyle w:val="Paragraph"/>
              <w:spacing w:after="0"/>
              <w:rPr>
                <w:noProof/>
                <w:lang w:val="fr-FR"/>
              </w:rPr>
            </w:pPr>
            <w:r w:rsidRPr="00666A64">
              <w:rPr>
                <w:noProof/>
                <w:lang w:val="fr-FR"/>
              </w:rPr>
              <w:t>Copolymère d'éthylène et de chlorotrifluoroéthylène, modifié ou non par de l'hexafluoroisobutylène, avec ou sans charges</w:t>
            </w:r>
          </w:p>
        </w:tc>
        <w:tc>
          <w:tcPr>
            <w:tcW w:w="1082" w:type="dxa"/>
          </w:tcPr>
          <w:p w14:paraId="6E3EAC9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707CB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6E54F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BAC028D" w14:textId="77777777" w:rsidTr="00436DEF">
        <w:trPr>
          <w:cantSplit/>
        </w:trPr>
        <w:tc>
          <w:tcPr>
            <w:tcW w:w="709" w:type="dxa"/>
          </w:tcPr>
          <w:p w14:paraId="531D77C5" w14:textId="77777777" w:rsidR="00666A64" w:rsidRPr="00666A64" w:rsidRDefault="00666A64" w:rsidP="00666A64">
            <w:pPr>
              <w:pStyle w:val="Paragraph"/>
              <w:spacing w:after="0"/>
              <w:rPr>
                <w:noProof/>
                <w:lang w:val="fr-FR"/>
              </w:rPr>
            </w:pPr>
            <w:r w:rsidRPr="00666A64">
              <w:rPr>
                <w:noProof/>
                <w:lang w:val="fr-FR"/>
              </w:rPr>
              <w:t>0.3285</w:t>
            </w:r>
          </w:p>
        </w:tc>
        <w:tc>
          <w:tcPr>
            <w:tcW w:w="1143" w:type="dxa"/>
          </w:tcPr>
          <w:p w14:paraId="2C88ACEA" w14:textId="77777777" w:rsidR="00666A64" w:rsidRPr="00666A64" w:rsidRDefault="00666A64" w:rsidP="00666A64">
            <w:pPr>
              <w:pStyle w:val="Paragraph"/>
              <w:spacing w:after="0"/>
              <w:jc w:val="right"/>
              <w:rPr>
                <w:noProof/>
                <w:lang w:val="fr-FR"/>
              </w:rPr>
            </w:pPr>
            <w:r w:rsidRPr="00666A64">
              <w:rPr>
                <w:noProof/>
                <w:lang w:val="fr-FR"/>
              </w:rPr>
              <w:t>ex 3904 69 80</w:t>
            </w:r>
          </w:p>
        </w:tc>
        <w:tc>
          <w:tcPr>
            <w:tcW w:w="700" w:type="dxa"/>
          </w:tcPr>
          <w:p w14:paraId="125E5983" w14:textId="77777777" w:rsidR="00666A64" w:rsidRPr="00666A64" w:rsidRDefault="00666A64" w:rsidP="00666A64">
            <w:pPr>
              <w:pStyle w:val="Paragraph"/>
              <w:spacing w:after="0"/>
              <w:jc w:val="center"/>
              <w:rPr>
                <w:noProof/>
                <w:lang w:val="fr-FR"/>
              </w:rPr>
            </w:pPr>
            <w:r w:rsidRPr="00666A64">
              <w:rPr>
                <w:noProof/>
                <w:lang w:val="fr-FR"/>
              </w:rPr>
              <w:t>94</w:t>
            </w:r>
          </w:p>
        </w:tc>
        <w:tc>
          <w:tcPr>
            <w:tcW w:w="4163" w:type="dxa"/>
          </w:tcPr>
          <w:p w14:paraId="489CBB86" w14:textId="53C79276" w:rsidR="00666A64" w:rsidRPr="00666A64" w:rsidRDefault="00666A64" w:rsidP="00666A64">
            <w:pPr>
              <w:pStyle w:val="Paragraph"/>
              <w:spacing w:after="0"/>
              <w:rPr>
                <w:noProof/>
                <w:lang w:val="fr-FR"/>
              </w:rPr>
            </w:pPr>
            <w:r w:rsidRPr="00666A64">
              <w:rPr>
                <w:noProof/>
                <w:lang w:val="fr-FR"/>
              </w:rPr>
              <w:t>Copolymère d’éthylène et de tétrafluoroéthylène</w:t>
            </w:r>
          </w:p>
        </w:tc>
        <w:tc>
          <w:tcPr>
            <w:tcW w:w="1082" w:type="dxa"/>
          </w:tcPr>
          <w:p w14:paraId="3FD2E1B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2A01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91D52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DEC8D86" w14:textId="77777777" w:rsidTr="00436DEF">
        <w:trPr>
          <w:cantSplit/>
        </w:trPr>
        <w:tc>
          <w:tcPr>
            <w:tcW w:w="709" w:type="dxa"/>
          </w:tcPr>
          <w:p w14:paraId="70EAC7F1" w14:textId="77777777" w:rsidR="00666A64" w:rsidRPr="00666A64" w:rsidRDefault="00666A64" w:rsidP="00666A64">
            <w:pPr>
              <w:pStyle w:val="Paragraph"/>
              <w:spacing w:after="0"/>
              <w:rPr>
                <w:noProof/>
                <w:lang w:val="fr-FR"/>
              </w:rPr>
            </w:pPr>
            <w:r w:rsidRPr="00666A64">
              <w:rPr>
                <w:noProof/>
                <w:lang w:val="fr-FR"/>
              </w:rPr>
              <w:t>0.2883</w:t>
            </w:r>
          </w:p>
        </w:tc>
        <w:tc>
          <w:tcPr>
            <w:tcW w:w="1143" w:type="dxa"/>
          </w:tcPr>
          <w:p w14:paraId="7A0557E4" w14:textId="77777777" w:rsidR="00666A64" w:rsidRPr="00666A64" w:rsidRDefault="00666A64" w:rsidP="00666A64">
            <w:pPr>
              <w:pStyle w:val="Paragraph"/>
              <w:spacing w:after="0"/>
              <w:jc w:val="right"/>
              <w:rPr>
                <w:noProof/>
                <w:lang w:val="fr-FR"/>
              </w:rPr>
            </w:pPr>
            <w:r w:rsidRPr="00666A64">
              <w:rPr>
                <w:noProof/>
                <w:lang w:val="fr-FR"/>
              </w:rPr>
              <w:t>ex 3904 69 80</w:t>
            </w:r>
          </w:p>
        </w:tc>
        <w:tc>
          <w:tcPr>
            <w:tcW w:w="700" w:type="dxa"/>
          </w:tcPr>
          <w:p w14:paraId="3A09C309" w14:textId="77777777" w:rsidR="00666A64" w:rsidRPr="00666A64" w:rsidRDefault="00666A64" w:rsidP="00666A64">
            <w:pPr>
              <w:pStyle w:val="Paragraph"/>
              <w:spacing w:after="0"/>
              <w:jc w:val="center"/>
              <w:rPr>
                <w:noProof/>
                <w:lang w:val="fr-FR"/>
              </w:rPr>
            </w:pPr>
            <w:r w:rsidRPr="00666A64">
              <w:rPr>
                <w:noProof/>
                <w:lang w:val="fr-FR"/>
              </w:rPr>
              <w:t>96</w:t>
            </w:r>
          </w:p>
        </w:tc>
        <w:tc>
          <w:tcPr>
            <w:tcW w:w="4163" w:type="dxa"/>
          </w:tcPr>
          <w:p w14:paraId="238BF7D4" w14:textId="0BC26638" w:rsidR="00666A64" w:rsidRPr="00666A64" w:rsidRDefault="00666A64" w:rsidP="00666A64">
            <w:pPr>
              <w:pStyle w:val="Paragraph"/>
              <w:spacing w:after="0"/>
              <w:rPr>
                <w:noProof/>
                <w:lang w:val="fr-FR"/>
              </w:rPr>
            </w:pPr>
            <w:r w:rsidRPr="00666A64">
              <w:rPr>
                <w:noProof/>
                <w:lang w:val="fr-FR"/>
              </w:rPr>
              <w:t>Polychlorotrifluoroéthylène, sous l’une des formes visées à la note 6 points a) et b) du chapitre 39</w:t>
            </w:r>
          </w:p>
        </w:tc>
        <w:tc>
          <w:tcPr>
            <w:tcW w:w="1082" w:type="dxa"/>
          </w:tcPr>
          <w:p w14:paraId="4BAF456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063B8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26DCA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EE164F" w14:textId="77777777" w:rsidTr="00436DEF">
        <w:trPr>
          <w:cantSplit/>
        </w:trPr>
        <w:tc>
          <w:tcPr>
            <w:tcW w:w="709" w:type="dxa"/>
          </w:tcPr>
          <w:p w14:paraId="16FE1BD5" w14:textId="77777777" w:rsidR="00666A64" w:rsidRPr="00666A64" w:rsidRDefault="00666A64" w:rsidP="00666A64">
            <w:pPr>
              <w:pStyle w:val="Paragraph"/>
              <w:spacing w:after="0"/>
              <w:rPr>
                <w:noProof/>
                <w:lang w:val="fr-FR"/>
              </w:rPr>
            </w:pPr>
            <w:r w:rsidRPr="00666A64">
              <w:rPr>
                <w:noProof/>
                <w:lang w:val="fr-FR"/>
              </w:rPr>
              <w:t>0.3745</w:t>
            </w:r>
          </w:p>
        </w:tc>
        <w:tc>
          <w:tcPr>
            <w:tcW w:w="1143" w:type="dxa"/>
          </w:tcPr>
          <w:p w14:paraId="2D7E7F2A" w14:textId="77777777" w:rsidR="00666A64" w:rsidRPr="00666A64" w:rsidRDefault="00666A64" w:rsidP="00666A64">
            <w:pPr>
              <w:pStyle w:val="Paragraph"/>
              <w:spacing w:after="0"/>
              <w:jc w:val="right"/>
              <w:rPr>
                <w:noProof/>
                <w:lang w:val="fr-FR"/>
              </w:rPr>
            </w:pPr>
            <w:r w:rsidRPr="00666A64">
              <w:rPr>
                <w:noProof/>
                <w:lang w:val="fr-FR"/>
              </w:rPr>
              <w:t>ex 3904 69 80</w:t>
            </w:r>
          </w:p>
        </w:tc>
        <w:tc>
          <w:tcPr>
            <w:tcW w:w="700" w:type="dxa"/>
          </w:tcPr>
          <w:p w14:paraId="68E13E5B" w14:textId="77777777" w:rsidR="00666A64" w:rsidRPr="00666A64" w:rsidRDefault="00666A64" w:rsidP="00666A64">
            <w:pPr>
              <w:pStyle w:val="Paragraph"/>
              <w:spacing w:after="0"/>
              <w:jc w:val="center"/>
              <w:rPr>
                <w:noProof/>
                <w:lang w:val="fr-FR"/>
              </w:rPr>
            </w:pPr>
            <w:r w:rsidRPr="00666A64">
              <w:rPr>
                <w:noProof/>
                <w:lang w:val="fr-FR"/>
              </w:rPr>
              <w:t>97</w:t>
            </w:r>
          </w:p>
        </w:tc>
        <w:tc>
          <w:tcPr>
            <w:tcW w:w="4163" w:type="dxa"/>
          </w:tcPr>
          <w:p w14:paraId="24220991" w14:textId="7051E263" w:rsidR="00666A64" w:rsidRPr="00666A64" w:rsidRDefault="00666A64" w:rsidP="00666A64">
            <w:pPr>
              <w:pStyle w:val="Paragraph"/>
              <w:spacing w:after="0"/>
              <w:rPr>
                <w:noProof/>
                <w:lang w:val="fr-FR"/>
              </w:rPr>
            </w:pPr>
            <w:r w:rsidRPr="00666A64">
              <w:rPr>
                <w:noProof/>
                <w:lang w:val="fr-FR"/>
              </w:rPr>
              <w:t>Copolymère de chlorotrifluoroéthylène et de difluorure de vinylidène</w:t>
            </w:r>
          </w:p>
        </w:tc>
        <w:tc>
          <w:tcPr>
            <w:tcW w:w="1082" w:type="dxa"/>
          </w:tcPr>
          <w:p w14:paraId="48D5D7B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C171B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34DC2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406FB6F" w14:textId="77777777" w:rsidTr="00436DEF">
        <w:trPr>
          <w:cantSplit/>
        </w:trPr>
        <w:tc>
          <w:tcPr>
            <w:tcW w:w="709" w:type="dxa"/>
          </w:tcPr>
          <w:p w14:paraId="54DACE9B" w14:textId="77777777" w:rsidR="00666A64" w:rsidRPr="00666A64" w:rsidRDefault="00666A64" w:rsidP="00666A64">
            <w:pPr>
              <w:pStyle w:val="Paragraph"/>
              <w:spacing w:after="0"/>
              <w:rPr>
                <w:noProof/>
                <w:lang w:val="fr-FR"/>
              </w:rPr>
            </w:pPr>
            <w:r w:rsidRPr="00666A64">
              <w:rPr>
                <w:noProof/>
                <w:lang w:val="fr-FR"/>
              </w:rPr>
              <w:t>0.8414</w:t>
            </w:r>
          </w:p>
        </w:tc>
        <w:tc>
          <w:tcPr>
            <w:tcW w:w="1143" w:type="dxa"/>
          </w:tcPr>
          <w:p w14:paraId="6934FE87" w14:textId="247D4BE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3905 91 00</w:t>
            </w:r>
          </w:p>
        </w:tc>
        <w:tc>
          <w:tcPr>
            <w:tcW w:w="700" w:type="dxa"/>
          </w:tcPr>
          <w:p w14:paraId="3115624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C68F4F9" w14:textId="55AB8F4D" w:rsidR="00666A64" w:rsidRPr="00666A64" w:rsidRDefault="00666A64" w:rsidP="00666A64">
            <w:pPr>
              <w:pStyle w:val="Paragraph"/>
              <w:spacing w:after="0"/>
              <w:rPr>
                <w:noProof/>
                <w:lang w:val="fr-FR"/>
              </w:rPr>
            </w:pPr>
            <w:r w:rsidRPr="00666A64">
              <w:rPr>
                <w:noProof/>
                <w:lang w:val="fr-FR"/>
              </w:rPr>
              <w:t>Solution aqueuse d’un copolymère de vinylpyrrolidone et de sulfate de N,N-diméthylaminopropylméthacrylamide (CAS RN 175893-71-7), contenant en poids 8 % ou plus mais pas plus de 12 % de copolymère</w:t>
            </w:r>
          </w:p>
        </w:tc>
        <w:tc>
          <w:tcPr>
            <w:tcW w:w="1082" w:type="dxa"/>
          </w:tcPr>
          <w:p w14:paraId="018AB58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61961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C7B8B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ED7FB64" w14:textId="77777777" w:rsidTr="00436DEF">
        <w:trPr>
          <w:cantSplit/>
        </w:trPr>
        <w:tc>
          <w:tcPr>
            <w:tcW w:w="709" w:type="dxa"/>
          </w:tcPr>
          <w:p w14:paraId="3AE8A3D2" w14:textId="77777777" w:rsidR="00666A64" w:rsidRPr="00666A64" w:rsidRDefault="00666A64" w:rsidP="00666A64">
            <w:pPr>
              <w:pStyle w:val="Paragraph"/>
              <w:spacing w:after="0"/>
              <w:rPr>
                <w:noProof/>
                <w:lang w:val="fr-FR"/>
              </w:rPr>
            </w:pPr>
            <w:r w:rsidRPr="00666A64">
              <w:rPr>
                <w:noProof/>
                <w:lang w:val="fr-FR"/>
              </w:rPr>
              <w:t>0.5774</w:t>
            </w:r>
          </w:p>
        </w:tc>
        <w:tc>
          <w:tcPr>
            <w:tcW w:w="1143" w:type="dxa"/>
          </w:tcPr>
          <w:p w14:paraId="09E1889B" w14:textId="4B2351B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3905 91 00</w:t>
            </w:r>
          </w:p>
        </w:tc>
        <w:tc>
          <w:tcPr>
            <w:tcW w:w="700" w:type="dxa"/>
          </w:tcPr>
          <w:p w14:paraId="2C426991"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AD8AF8E" w14:textId="31254289" w:rsidR="00666A64" w:rsidRPr="00666A64" w:rsidRDefault="00666A64" w:rsidP="00666A64">
            <w:pPr>
              <w:pStyle w:val="Paragraph"/>
              <w:spacing w:after="0"/>
              <w:rPr>
                <w:noProof/>
                <w:lang w:val="fr-FR"/>
              </w:rPr>
            </w:pPr>
            <w:r w:rsidRPr="00666A64">
              <w:rPr>
                <w:noProof/>
                <w:lang w:val="fr-FR"/>
              </w:rPr>
              <w:t>Copolymère d'éthylène et d'alcool vinylique hydrosoluble (CAS RN 26221-27-2), contenant en poids pas plus de 38 % de l'unité monomère éthylène</w:t>
            </w:r>
          </w:p>
        </w:tc>
        <w:tc>
          <w:tcPr>
            <w:tcW w:w="1082" w:type="dxa"/>
          </w:tcPr>
          <w:p w14:paraId="35D37F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DBA60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7E5036"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CF706E9" w14:textId="77777777" w:rsidTr="00436DEF">
        <w:trPr>
          <w:cantSplit/>
        </w:trPr>
        <w:tc>
          <w:tcPr>
            <w:tcW w:w="709" w:type="dxa"/>
          </w:tcPr>
          <w:p w14:paraId="0ED3E1A8" w14:textId="77777777" w:rsidR="00666A64" w:rsidRPr="00666A64" w:rsidRDefault="00666A64" w:rsidP="00666A64">
            <w:pPr>
              <w:pStyle w:val="Paragraph"/>
              <w:spacing w:after="0"/>
              <w:rPr>
                <w:noProof/>
                <w:lang w:val="fr-FR"/>
              </w:rPr>
            </w:pPr>
            <w:r w:rsidRPr="00666A64">
              <w:rPr>
                <w:noProof/>
                <w:lang w:val="fr-FR"/>
              </w:rPr>
              <w:t>0.8126</w:t>
            </w:r>
          </w:p>
        </w:tc>
        <w:tc>
          <w:tcPr>
            <w:tcW w:w="1143" w:type="dxa"/>
          </w:tcPr>
          <w:p w14:paraId="71849197" w14:textId="77777777" w:rsidR="00666A64" w:rsidRPr="00666A64" w:rsidRDefault="00666A64" w:rsidP="00666A64">
            <w:pPr>
              <w:pStyle w:val="Paragraph"/>
              <w:spacing w:after="0"/>
              <w:jc w:val="right"/>
              <w:rPr>
                <w:noProof/>
                <w:lang w:val="fr-FR"/>
              </w:rPr>
            </w:pPr>
            <w:r w:rsidRPr="00666A64">
              <w:rPr>
                <w:noProof/>
                <w:lang w:val="fr-FR"/>
              </w:rPr>
              <w:t>ex 3905 91 00</w:t>
            </w:r>
          </w:p>
        </w:tc>
        <w:tc>
          <w:tcPr>
            <w:tcW w:w="700" w:type="dxa"/>
          </w:tcPr>
          <w:p w14:paraId="05D24A77"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D76474D" w14:textId="77777777" w:rsidR="00666A64" w:rsidRPr="00666A64" w:rsidRDefault="00666A64" w:rsidP="00666A64">
            <w:pPr>
              <w:pStyle w:val="Paragraph"/>
              <w:rPr>
                <w:noProof/>
                <w:lang w:val="fr-FR"/>
              </w:rPr>
            </w:pPr>
            <w:r w:rsidRPr="00666A64">
              <w:rPr>
                <w:noProof/>
                <w:lang w:val="fr-FR"/>
              </w:rPr>
              <w:t>Solution aqueuse contenant en poids:</w:t>
            </w:r>
          </w:p>
          <w:tbl>
            <w:tblPr>
              <w:tblStyle w:val="Listdash"/>
              <w:tblW w:w="0" w:type="auto"/>
              <w:tblLayout w:type="fixed"/>
              <w:tblLook w:val="04A0" w:firstRow="1" w:lastRow="0" w:firstColumn="1" w:lastColumn="0" w:noHBand="0" w:noVBand="1"/>
            </w:tblPr>
            <w:tblGrid>
              <w:gridCol w:w="220"/>
              <w:gridCol w:w="9266"/>
            </w:tblGrid>
            <w:tr w:rsidR="00666A64" w:rsidRPr="00666A64" w14:paraId="14DCDE92" w14:textId="77777777">
              <w:tc>
                <w:tcPr>
                  <w:tcW w:w="220" w:type="dxa"/>
                  <w:hideMark/>
                </w:tcPr>
                <w:p w14:paraId="3D9A446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23E8E10" w14:textId="77777777" w:rsidR="00666A64" w:rsidRPr="00666A64" w:rsidRDefault="00666A64" w:rsidP="00666A64">
                  <w:pPr>
                    <w:pStyle w:val="Paragraph"/>
                    <w:rPr>
                      <w:noProof/>
                      <w:lang w:val="fr-FR"/>
                    </w:rPr>
                  </w:pPr>
                  <w:r w:rsidRPr="00666A64">
                    <w:rPr>
                      <w:noProof/>
                      <w:lang w:val="fr-FR"/>
                    </w:rPr>
                    <w:t>10 % ou plus mais pas plus de 20 % d'un copolymère de pyrrolidone de vinyle, de N,N-méthacrylamide de diméthylaminopropyle et de chlorure de 3-(méthacryloylamino)propyllauryldiméthylammonium (CAS RN 306769-73-3),</w:t>
                  </w:r>
                </w:p>
              </w:tc>
            </w:tr>
            <w:tr w:rsidR="00666A64" w:rsidRPr="00666A64" w14:paraId="3A8627FE" w14:textId="77777777">
              <w:tc>
                <w:tcPr>
                  <w:tcW w:w="220" w:type="dxa"/>
                  <w:hideMark/>
                </w:tcPr>
                <w:p w14:paraId="785349F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E48D0FC" w14:textId="77777777" w:rsidR="00666A64" w:rsidRPr="00666A64" w:rsidRDefault="00666A64" w:rsidP="00666A64">
                  <w:pPr>
                    <w:pStyle w:val="Paragraph"/>
                    <w:rPr>
                      <w:noProof/>
                      <w:lang w:val="fr-FR"/>
                    </w:rPr>
                  </w:pPr>
                  <w:r w:rsidRPr="00666A64">
                    <w:rPr>
                      <w:noProof/>
                      <w:lang w:val="fr-FR"/>
                    </w:rPr>
                    <w:t>pas plus de 1 % de conservateurs</w:t>
                  </w:r>
                </w:p>
              </w:tc>
            </w:tr>
          </w:tbl>
          <w:p w14:paraId="36190A31" w14:textId="77777777" w:rsidR="00666A64" w:rsidRPr="00666A64" w:rsidRDefault="00666A64" w:rsidP="00666A64">
            <w:pPr>
              <w:pStyle w:val="Paragraph"/>
              <w:spacing w:after="0"/>
              <w:rPr>
                <w:noProof/>
                <w:lang w:val="fr-FR"/>
              </w:rPr>
            </w:pPr>
          </w:p>
        </w:tc>
        <w:tc>
          <w:tcPr>
            <w:tcW w:w="1082" w:type="dxa"/>
          </w:tcPr>
          <w:p w14:paraId="79A8B9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E0D96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0070D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05B7A10" w14:textId="77777777" w:rsidTr="00436DEF">
        <w:trPr>
          <w:cantSplit/>
        </w:trPr>
        <w:tc>
          <w:tcPr>
            <w:tcW w:w="709" w:type="dxa"/>
          </w:tcPr>
          <w:p w14:paraId="6BD0E1B3" w14:textId="77777777" w:rsidR="00666A64" w:rsidRPr="00666A64" w:rsidRDefault="00666A64" w:rsidP="00666A64">
            <w:pPr>
              <w:pStyle w:val="Paragraph"/>
              <w:spacing w:after="0"/>
              <w:rPr>
                <w:noProof/>
                <w:lang w:val="fr-FR"/>
              </w:rPr>
            </w:pPr>
            <w:r w:rsidRPr="00666A64">
              <w:rPr>
                <w:noProof/>
                <w:lang w:val="fr-FR"/>
              </w:rPr>
              <w:t>0.8145</w:t>
            </w:r>
          </w:p>
        </w:tc>
        <w:tc>
          <w:tcPr>
            <w:tcW w:w="1143" w:type="dxa"/>
          </w:tcPr>
          <w:p w14:paraId="476F6DB0" w14:textId="77777777" w:rsidR="00666A64" w:rsidRPr="00666A64" w:rsidRDefault="00666A64" w:rsidP="00666A64">
            <w:pPr>
              <w:pStyle w:val="Paragraph"/>
              <w:spacing w:after="0"/>
              <w:jc w:val="right"/>
              <w:rPr>
                <w:noProof/>
                <w:lang w:val="fr-FR"/>
              </w:rPr>
            </w:pPr>
            <w:r w:rsidRPr="00666A64">
              <w:rPr>
                <w:noProof/>
                <w:lang w:val="fr-FR"/>
              </w:rPr>
              <w:t>ex 3905 91 00</w:t>
            </w:r>
          </w:p>
        </w:tc>
        <w:tc>
          <w:tcPr>
            <w:tcW w:w="700" w:type="dxa"/>
          </w:tcPr>
          <w:p w14:paraId="18CFD4E1"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47B909F3" w14:textId="77777777" w:rsidR="00666A64" w:rsidRPr="00666A64" w:rsidRDefault="00666A64" w:rsidP="00666A64">
            <w:pPr>
              <w:pStyle w:val="Paragraph"/>
              <w:rPr>
                <w:noProof/>
                <w:lang w:val="fr-FR"/>
              </w:rPr>
            </w:pPr>
            <w:r w:rsidRPr="00666A64">
              <w:rPr>
                <w:noProof/>
                <w:lang w:val="fr-FR"/>
              </w:rPr>
              <w:t>Copolymère de vinylpyrrolidone, de caprolactame de vinyle et de méthacrylate de diméthylaminoéthyle (CAS RN 102972-64-5) sous forme solide, ou sous forme de solution aqueuse contenant en poids:</w:t>
            </w:r>
          </w:p>
          <w:tbl>
            <w:tblPr>
              <w:tblStyle w:val="Listdash"/>
              <w:tblW w:w="0" w:type="auto"/>
              <w:tblLayout w:type="fixed"/>
              <w:tblLook w:val="04A0" w:firstRow="1" w:lastRow="0" w:firstColumn="1" w:lastColumn="0" w:noHBand="0" w:noVBand="1"/>
            </w:tblPr>
            <w:tblGrid>
              <w:gridCol w:w="220"/>
              <w:gridCol w:w="3393"/>
            </w:tblGrid>
            <w:tr w:rsidR="00666A64" w:rsidRPr="00666A64" w14:paraId="2CC59EF5" w14:textId="77777777">
              <w:tc>
                <w:tcPr>
                  <w:tcW w:w="220" w:type="dxa"/>
                  <w:hideMark/>
                </w:tcPr>
                <w:p w14:paraId="20BF7E7B" w14:textId="77777777" w:rsidR="00666A64" w:rsidRPr="00666A64" w:rsidRDefault="00666A64" w:rsidP="00666A64">
                  <w:pPr>
                    <w:pStyle w:val="Paragraph"/>
                    <w:rPr>
                      <w:noProof/>
                      <w:lang w:val="fr-FR"/>
                    </w:rPr>
                  </w:pPr>
                  <w:r w:rsidRPr="00666A64">
                    <w:rPr>
                      <w:noProof/>
                      <w:lang w:val="fr-FR"/>
                    </w:rPr>
                    <w:t>—</w:t>
                  </w:r>
                </w:p>
              </w:tc>
              <w:tc>
                <w:tcPr>
                  <w:tcW w:w="3393" w:type="dxa"/>
                  <w:hideMark/>
                </w:tcPr>
                <w:p w14:paraId="6D63E7EF" w14:textId="77777777" w:rsidR="00666A64" w:rsidRPr="00666A64" w:rsidRDefault="00666A64" w:rsidP="00666A64">
                  <w:pPr>
                    <w:pStyle w:val="Paragraph"/>
                    <w:rPr>
                      <w:noProof/>
                      <w:lang w:val="fr-FR"/>
                    </w:rPr>
                  </w:pPr>
                  <w:r w:rsidRPr="00666A64">
                    <w:rPr>
                      <w:noProof/>
                      <w:lang w:val="fr-FR"/>
                    </w:rPr>
                    <w:t>27 % ou plus mais pas plus de 33 % de copolymère,</w:t>
                  </w:r>
                </w:p>
              </w:tc>
            </w:tr>
            <w:tr w:rsidR="00666A64" w:rsidRPr="00666A64" w14:paraId="6D513AF4" w14:textId="77777777">
              <w:tc>
                <w:tcPr>
                  <w:tcW w:w="220" w:type="dxa"/>
                  <w:hideMark/>
                </w:tcPr>
                <w:p w14:paraId="346FDC78" w14:textId="77777777" w:rsidR="00666A64" w:rsidRPr="00666A64" w:rsidRDefault="00666A64" w:rsidP="00666A64">
                  <w:pPr>
                    <w:pStyle w:val="Paragraph"/>
                    <w:rPr>
                      <w:noProof/>
                      <w:lang w:val="fr-FR"/>
                    </w:rPr>
                  </w:pPr>
                  <w:r w:rsidRPr="00666A64">
                    <w:rPr>
                      <w:noProof/>
                      <w:lang w:val="fr-FR"/>
                    </w:rPr>
                    <w:t>—</w:t>
                  </w:r>
                </w:p>
              </w:tc>
              <w:tc>
                <w:tcPr>
                  <w:tcW w:w="3393" w:type="dxa"/>
                  <w:hideMark/>
                </w:tcPr>
                <w:p w14:paraId="4269BBAA" w14:textId="77777777" w:rsidR="00666A64" w:rsidRPr="00666A64" w:rsidRDefault="00666A64" w:rsidP="00666A64">
                  <w:pPr>
                    <w:pStyle w:val="Paragraph"/>
                    <w:rPr>
                      <w:noProof/>
                      <w:lang w:val="fr-FR"/>
                    </w:rPr>
                  </w:pPr>
                  <w:r w:rsidRPr="00666A64">
                    <w:rPr>
                      <w:noProof/>
                      <w:lang w:val="fr-FR"/>
                    </w:rPr>
                    <w:t>pas plus d’1,5 % d’éthanol (CAS RN 64-17-5),</w:t>
                  </w:r>
                </w:p>
              </w:tc>
            </w:tr>
            <w:tr w:rsidR="00666A64" w:rsidRPr="00666A64" w14:paraId="347E1BE8" w14:textId="77777777">
              <w:tc>
                <w:tcPr>
                  <w:tcW w:w="220" w:type="dxa"/>
                  <w:hideMark/>
                </w:tcPr>
                <w:p w14:paraId="604F8672" w14:textId="77777777" w:rsidR="00666A64" w:rsidRPr="00666A64" w:rsidRDefault="00666A64" w:rsidP="00666A64">
                  <w:pPr>
                    <w:pStyle w:val="Paragraph"/>
                    <w:rPr>
                      <w:noProof/>
                      <w:lang w:val="fr-FR"/>
                    </w:rPr>
                  </w:pPr>
                  <w:r w:rsidRPr="00666A64">
                    <w:rPr>
                      <w:noProof/>
                      <w:lang w:val="fr-FR"/>
                    </w:rPr>
                    <w:t>—</w:t>
                  </w:r>
                </w:p>
              </w:tc>
              <w:tc>
                <w:tcPr>
                  <w:tcW w:w="3393" w:type="dxa"/>
                  <w:hideMark/>
                </w:tcPr>
                <w:p w14:paraId="65E59B27" w14:textId="77777777" w:rsidR="00666A64" w:rsidRPr="00666A64" w:rsidRDefault="00666A64" w:rsidP="00666A64">
                  <w:pPr>
                    <w:pStyle w:val="Paragraph"/>
                    <w:rPr>
                      <w:noProof/>
                      <w:lang w:val="fr-FR"/>
                    </w:rPr>
                  </w:pPr>
                  <w:r w:rsidRPr="00666A64">
                    <w:rPr>
                      <w:noProof/>
                      <w:lang w:val="fr-FR"/>
                    </w:rPr>
                    <w:t>pas plus de 1 % de conservateurs</w:t>
                  </w:r>
                </w:p>
              </w:tc>
            </w:tr>
          </w:tbl>
          <w:p w14:paraId="6F9BB71F" w14:textId="77777777" w:rsidR="00666A64" w:rsidRPr="00666A64" w:rsidRDefault="00666A64" w:rsidP="00666A64">
            <w:pPr>
              <w:pStyle w:val="Paragraph"/>
              <w:spacing w:after="0"/>
              <w:rPr>
                <w:noProof/>
                <w:lang w:val="fr-FR"/>
              </w:rPr>
            </w:pPr>
          </w:p>
        </w:tc>
        <w:tc>
          <w:tcPr>
            <w:tcW w:w="1082" w:type="dxa"/>
          </w:tcPr>
          <w:p w14:paraId="43CD06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8673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0087AC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CA85F75" w14:textId="77777777" w:rsidTr="00436DEF">
        <w:trPr>
          <w:cantSplit/>
        </w:trPr>
        <w:tc>
          <w:tcPr>
            <w:tcW w:w="709" w:type="dxa"/>
          </w:tcPr>
          <w:p w14:paraId="10669A1F" w14:textId="77777777" w:rsidR="00666A64" w:rsidRPr="00666A64" w:rsidRDefault="00666A64" w:rsidP="00666A64">
            <w:pPr>
              <w:pStyle w:val="Paragraph"/>
              <w:spacing w:after="0"/>
              <w:rPr>
                <w:noProof/>
                <w:lang w:val="fr-FR"/>
              </w:rPr>
            </w:pPr>
            <w:r w:rsidRPr="00666A64">
              <w:rPr>
                <w:noProof/>
                <w:lang w:val="fr-FR"/>
              </w:rPr>
              <w:t>0.8138</w:t>
            </w:r>
          </w:p>
        </w:tc>
        <w:tc>
          <w:tcPr>
            <w:tcW w:w="1143" w:type="dxa"/>
          </w:tcPr>
          <w:p w14:paraId="4B3356BA" w14:textId="77777777" w:rsidR="00666A64" w:rsidRPr="00666A64" w:rsidRDefault="00666A64" w:rsidP="00666A64">
            <w:pPr>
              <w:pStyle w:val="Paragraph"/>
              <w:spacing w:after="0"/>
              <w:jc w:val="right"/>
              <w:rPr>
                <w:noProof/>
                <w:lang w:val="fr-FR"/>
              </w:rPr>
            </w:pPr>
            <w:r w:rsidRPr="00666A64">
              <w:rPr>
                <w:noProof/>
                <w:lang w:val="fr-FR"/>
              </w:rPr>
              <w:t>ex 3905 91 00</w:t>
            </w:r>
          </w:p>
        </w:tc>
        <w:tc>
          <w:tcPr>
            <w:tcW w:w="700" w:type="dxa"/>
          </w:tcPr>
          <w:p w14:paraId="0B92F1A5"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65016CF8" w14:textId="77777777" w:rsidR="00666A64" w:rsidRPr="00666A64" w:rsidRDefault="00666A64" w:rsidP="00666A64">
            <w:pPr>
              <w:pStyle w:val="Paragraph"/>
              <w:rPr>
                <w:noProof/>
                <w:lang w:val="fr-FR"/>
              </w:rPr>
            </w:pPr>
            <w:r w:rsidRPr="00666A64">
              <w:rPr>
                <w:noProof/>
                <w:lang w:val="fr-FR"/>
              </w:rPr>
              <w:t>Solution aqueuse contenant en poids</w:t>
            </w:r>
          </w:p>
          <w:tbl>
            <w:tblPr>
              <w:tblStyle w:val="Listdash"/>
              <w:tblW w:w="0" w:type="auto"/>
              <w:tblLayout w:type="fixed"/>
              <w:tblLook w:val="04A0" w:firstRow="1" w:lastRow="0" w:firstColumn="1" w:lastColumn="0" w:noHBand="0" w:noVBand="1"/>
            </w:tblPr>
            <w:tblGrid>
              <w:gridCol w:w="220"/>
              <w:gridCol w:w="9266"/>
            </w:tblGrid>
            <w:tr w:rsidR="00666A64" w:rsidRPr="00666A64" w14:paraId="4A68F4CD" w14:textId="77777777">
              <w:tc>
                <w:tcPr>
                  <w:tcW w:w="220" w:type="dxa"/>
                  <w:hideMark/>
                </w:tcPr>
                <w:p w14:paraId="02BE503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A17496E" w14:textId="77777777" w:rsidR="00666A64" w:rsidRPr="00666A64" w:rsidRDefault="00666A64" w:rsidP="00666A64">
                  <w:pPr>
                    <w:pStyle w:val="Paragraph"/>
                    <w:rPr>
                      <w:noProof/>
                      <w:lang w:val="fr-FR"/>
                    </w:rPr>
                  </w:pPr>
                  <w:r w:rsidRPr="00666A64">
                    <w:rPr>
                      <w:noProof/>
                      <w:lang w:val="fr-FR"/>
                    </w:rPr>
                    <w:t>25 % ou plus mais pas plus de 35 % d'un copolymère de caprolactame de vinyle, de pyrrolidone de vinyle, de N,N-diméthylaminopropyl méthacrylamide et de chlorure de 3-(méthacryloylamino)propyllauryldiméthylammonium (CAS RN 748809-45-2),</w:t>
                  </w:r>
                </w:p>
              </w:tc>
            </w:tr>
            <w:tr w:rsidR="00666A64" w:rsidRPr="00666A64" w14:paraId="5F025C65" w14:textId="77777777">
              <w:tc>
                <w:tcPr>
                  <w:tcW w:w="220" w:type="dxa"/>
                  <w:hideMark/>
                </w:tcPr>
                <w:p w14:paraId="3784464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888B130" w14:textId="77777777" w:rsidR="00666A64" w:rsidRPr="00666A64" w:rsidRDefault="00666A64" w:rsidP="00666A64">
                  <w:pPr>
                    <w:pStyle w:val="Paragraph"/>
                    <w:rPr>
                      <w:noProof/>
                      <w:lang w:val="fr-FR"/>
                    </w:rPr>
                  </w:pPr>
                  <w:r w:rsidRPr="00666A64">
                    <w:rPr>
                      <w:noProof/>
                      <w:lang w:val="fr-FR"/>
                    </w:rPr>
                    <w:t>10 % ou plus mais pas plus de 16 % d’éthanol (CAS RN 64-17-5), dénaturé ou non avec de l’alcool tert-butylique (CAS RN 75-65-0) et/ou du benzoate de dénatonium (CAS RN 3734-33-6)</w:t>
                  </w:r>
                </w:p>
              </w:tc>
            </w:tr>
          </w:tbl>
          <w:p w14:paraId="1CC8D707" w14:textId="77777777" w:rsidR="00666A64" w:rsidRPr="00666A64" w:rsidRDefault="00666A64" w:rsidP="00666A64">
            <w:pPr>
              <w:pStyle w:val="Paragraph"/>
              <w:spacing w:after="0"/>
              <w:rPr>
                <w:noProof/>
                <w:lang w:val="fr-FR"/>
              </w:rPr>
            </w:pPr>
          </w:p>
        </w:tc>
        <w:tc>
          <w:tcPr>
            <w:tcW w:w="1082" w:type="dxa"/>
          </w:tcPr>
          <w:p w14:paraId="5FEDFA5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A9AA6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FC1B1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DF71A73" w14:textId="77777777" w:rsidTr="00436DEF">
        <w:trPr>
          <w:cantSplit/>
        </w:trPr>
        <w:tc>
          <w:tcPr>
            <w:tcW w:w="709" w:type="dxa"/>
          </w:tcPr>
          <w:p w14:paraId="5262C905" w14:textId="77777777" w:rsidR="00666A64" w:rsidRPr="00666A64" w:rsidRDefault="00666A64" w:rsidP="00666A64">
            <w:pPr>
              <w:pStyle w:val="Paragraph"/>
              <w:spacing w:after="0"/>
              <w:rPr>
                <w:noProof/>
                <w:lang w:val="fr-FR"/>
              </w:rPr>
            </w:pPr>
            <w:r w:rsidRPr="00666A64">
              <w:rPr>
                <w:noProof/>
                <w:lang w:val="fr-FR"/>
              </w:rPr>
              <w:t>0.8139</w:t>
            </w:r>
          </w:p>
        </w:tc>
        <w:tc>
          <w:tcPr>
            <w:tcW w:w="1143" w:type="dxa"/>
          </w:tcPr>
          <w:p w14:paraId="32C6A387" w14:textId="77777777" w:rsidR="00666A64" w:rsidRPr="00666A64" w:rsidRDefault="00666A64" w:rsidP="00666A64">
            <w:pPr>
              <w:pStyle w:val="Paragraph"/>
              <w:spacing w:after="0"/>
              <w:jc w:val="right"/>
              <w:rPr>
                <w:noProof/>
                <w:lang w:val="fr-FR"/>
              </w:rPr>
            </w:pPr>
            <w:r w:rsidRPr="00666A64">
              <w:rPr>
                <w:noProof/>
                <w:lang w:val="fr-FR"/>
              </w:rPr>
              <w:t>ex 3905 91 00</w:t>
            </w:r>
          </w:p>
        </w:tc>
        <w:tc>
          <w:tcPr>
            <w:tcW w:w="700" w:type="dxa"/>
          </w:tcPr>
          <w:p w14:paraId="097C3C4D"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7E2209AB" w14:textId="1AF2079C" w:rsidR="00666A64" w:rsidRPr="00666A64" w:rsidRDefault="00666A64" w:rsidP="00666A64">
            <w:pPr>
              <w:pStyle w:val="Paragraph"/>
              <w:spacing w:after="0"/>
              <w:rPr>
                <w:noProof/>
                <w:lang w:val="fr-FR"/>
              </w:rPr>
            </w:pPr>
            <w:r w:rsidRPr="00666A64">
              <w:rPr>
                <w:noProof/>
                <w:lang w:val="fr-FR"/>
              </w:rPr>
              <w:t>Copolymère de vinylpyrrolidone, d’acide acrylique et de méthacrylate de dodécyle (CAS RN 83120-95-0)</w:t>
            </w:r>
          </w:p>
        </w:tc>
        <w:tc>
          <w:tcPr>
            <w:tcW w:w="1082" w:type="dxa"/>
          </w:tcPr>
          <w:p w14:paraId="7AD9F20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281CE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EA136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5A556EB" w14:textId="77777777" w:rsidTr="00436DEF">
        <w:trPr>
          <w:cantSplit/>
        </w:trPr>
        <w:tc>
          <w:tcPr>
            <w:tcW w:w="709" w:type="dxa"/>
          </w:tcPr>
          <w:p w14:paraId="0BBEAB49" w14:textId="77777777" w:rsidR="00666A64" w:rsidRPr="00666A64" w:rsidRDefault="00666A64" w:rsidP="00666A64">
            <w:pPr>
              <w:pStyle w:val="Paragraph"/>
              <w:spacing w:after="0"/>
              <w:rPr>
                <w:noProof/>
                <w:lang w:val="fr-FR"/>
              </w:rPr>
            </w:pPr>
            <w:r w:rsidRPr="00666A64">
              <w:rPr>
                <w:noProof/>
                <w:lang w:val="fr-FR"/>
              </w:rPr>
              <w:t>0.3283</w:t>
            </w:r>
          </w:p>
        </w:tc>
        <w:tc>
          <w:tcPr>
            <w:tcW w:w="1143" w:type="dxa"/>
          </w:tcPr>
          <w:p w14:paraId="2CBDCC96" w14:textId="77777777" w:rsidR="00666A64" w:rsidRPr="00666A64" w:rsidRDefault="00666A64" w:rsidP="00666A64">
            <w:pPr>
              <w:pStyle w:val="Paragraph"/>
              <w:spacing w:after="0"/>
              <w:jc w:val="right"/>
              <w:rPr>
                <w:noProof/>
                <w:lang w:val="fr-FR"/>
              </w:rPr>
            </w:pPr>
            <w:r w:rsidRPr="00666A64">
              <w:rPr>
                <w:noProof/>
                <w:lang w:val="fr-FR"/>
              </w:rPr>
              <w:t>ex 3905 99 90</w:t>
            </w:r>
          </w:p>
        </w:tc>
        <w:tc>
          <w:tcPr>
            <w:tcW w:w="700" w:type="dxa"/>
          </w:tcPr>
          <w:p w14:paraId="085E71C2" w14:textId="77777777" w:rsidR="00666A64" w:rsidRPr="00666A64" w:rsidRDefault="00666A64" w:rsidP="00666A64">
            <w:pPr>
              <w:pStyle w:val="Paragraph"/>
              <w:spacing w:after="0"/>
              <w:jc w:val="center"/>
              <w:rPr>
                <w:noProof/>
                <w:lang w:val="fr-FR"/>
              </w:rPr>
            </w:pPr>
            <w:r w:rsidRPr="00666A64">
              <w:rPr>
                <w:noProof/>
                <w:lang w:val="fr-FR"/>
              </w:rPr>
              <w:t>95</w:t>
            </w:r>
          </w:p>
        </w:tc>
        <w:tc>
          <w:tcPr>
            <w:tcW w:w="4163" w:type="dxa"/>
          </w:tcPr>
          <w:p w14:paraId="2A3EDC18" w14:textId="63B136F5" w:rsidR="00666A64" w:rsidRPr="00666A64" w:rsidRDefault="00666A64" w:rsidP="00666A64">
            <w:pPr>
              <w:pStyle w:val="Paragraph"/>
              <w:spacing w:after="0"/>
              <w:rPr>
                <w:noProof/>
                <w:lang w:val="fr-FR"/>
              </w:rPr>
            </w:pPr>
            <w:r w:rsidRPr="00666A64">
              <w:rPr>
                <w:noProof/>
                <w:lang w:val="fr-FR"/>
              </w:rPr>
              <w:t>Polyvinylpyrrolidone hexadécylée ou eicosylée</w:t>
            </w:r>
          </w:p>
        </w:tc>
        <w:tc>
          <w:tcPr>
            <w:tcW w:w="1082" w:type="dxa"/>
          </w:tcPr>
          <w:p w14:paraId="488E5C8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80C91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B0331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9E3581F" w14:textId="77777777" w:rsidTr="00436DEF">
        <w:trPr>
          <w:cantSplit/>
        </w:trPr>
        <w:tc>
          <w:tcPr>
            <w:tcW w:w="709" w:type="dxa"/>
          </w:tcPr>
          <w:p w14:paraId="7304537A" w14:textId="77777777" w:rsidR="00666A64" w:rsidRPr="00666A64" w:rsidRDefault="00666A64" w:rsidP="00666A64">
            <w:pPr>
              <w:pStyle w:val="Paragraph"/>
              <w:spacing w:after="0"/>
              <w:rPr>
                <w:noProof/>
                <w:lang w:val="fr-FR"/>
              </w:rPr>
            </w:pPr>
            <w:r w:rsidRPr="00666A64">
              <w:rPr>
                <w:noProof/>
                <w:lang w:val="fr-FR"/>
              </w:rPr>
              <w:t>0.2880</w:t>
            </w:r>
          </w:p>
        </w:tc>
        <w:tc>
          <w:tcPr>
            <w:tcW w:w="1143" w:type="dxa"/>
          </w:tcPr>
          <w:p w14:paraId="080374EC" w14:textId="77777777" w:rsidR="00666A64" w:rsidRPr="00666A64" w:rsidRDefault="00666A64" w:rsidP="00666A64">
            <w:pPr>
              <w:pStyle w:val="Paragraph"/>
              <w:spacing w:after="0"/>
              <w:jc w:val="right"/>
              <w:rPr>
                <w:noProof/>
                <w:lang w:val="fr-FR"/>
              </w:rPr>
            </w:pPr>
            <w:r w:rsidRPr="00666A64">
              <w:rPr>
                <w:noProof/>
                <w:lang w:val="fr-FR"/>
              </w:rPr>
              <w:t>ex 3905 99 90</w:t>
            </w:r>
          </w:p>
        </w:tc>
        <w:tc>
          <w:tcPr>
            <w:tcW w:w="700" w:type="dxa"/>
          </w:tcPr>
          <w:p w14:paraId="07A9301E" w14:textId="77777777" w:rsidR="00666A64" w:rsidRPr="00666A64" w:rsidRDefault="00666A64" w:rsidP="00666A64">
            <w:pPr>
              <w:pStyle w:val="Paragraph"/>
              <w:spacing w:after="0"/>
              <w:jc w:val="center"/>
              <w:rPr>
                <w:noProof/>
                <w:lang w:val="fr-FR"/>
              </w:rPr>
            </w:pPr>
            <w:r w:rsidRPr="00666A64">
              <w:rPr>
                <w:noProof/>
                <w:lang w:val="fr-FR"/>
              </w:rPr>
              <w:t>96</w:t>
            </w:r>
          </w:p>
        </w:tc>
        <w:tc>
          <w:tcPr>
            <w:tcW w:w="4163" w:type="dxa"/>
          </w:tcPr>
          <w:p w14:paraId="20963297" w14:textId="77777777" w:rsidR="00666A64" w:rsidRPr="00666A64" w:rsidRDefault="00666A64" w:rsidP="00666A64">
            <w:pPr>
              <w:pStyle w:val="Paragraph"/>
              <w:rPr>
                <w:noProof/>
                <w:lang w:val="fr-FR"/>
              </w:rPr>
            </w:pPr>
            <w:r w:rsidRPr="00666A64">
              <w:rPr>
                <w:noProof/>
                <w:lang w:val="fr-FR"/>
              </w:rPr>
              <w:t>Polymère de formal de vinyle, sous l’une des formes visées à la note 6 point b) du chapitre 39, d’une masse molaire moyenne en poids (M</w:t>
            </w:r>
            <w:r w:rsidRPr="00666A64">
              <w:rPr>
                <w:noProof/>
                <w:vertAlign w:val="subscript"/>
                <w:lang w:val="fr-FR"/>
              </w:rPr>
              <w:t>w</w:t>
            </w:r>
            <w:r w:rsidRPr="00666A64">
              <w:rPr>
                <w:noProof/>
                <w:lang w:val="fr-FR"/>
              </w:rPr>
              <w:t>) de 25 000 ou plus mais n’excédant pas 150 000 et contenant en poids:</w:t>
            </w:r>
          </w:p>
          <w:tbl>
            <w:tblPr>
              <w:tblStyle w:val="Listdash"/>
              <w:tblW w:w="0" w:type="auto"/>
              <w:tblLayout w:type="fixed"/>
              <w:tblLook w:val="04A0" w:firstRow="1" w:lastRow="0" w:firstColumn="1" w:lastColumn="0" w:noHBand="0" w:noVBand="1"/>
            </w:tblPr>
            <w:tblGrid>
              <w:gridCol w:w="220"/>
              <w:gridCol w:w="5659"/>
            </w:tblGrid>
            <w:tr w:rsidR="00666A64" w:rsidRPr="00666A64" w14:paraId="2EA48FF5" w14:textId="77777777">
              <w:tc>
                <w:tcPr>
                  <w:tcW w:w="220" w:type="dxa"/>
                  <w:hideMark/>
                </w:tcPr>
                <w:p w14:paraId="3D1F9FAD" w14:textId="77777777" w:rsidR="00666A64" w:rsidRPr="00666A64" w:rsidRDefault="00666A64" w:rsidP="00666A64">
                  <w:pPr>
                    <w:pStyle w:val="Paragraph"/>
                    <w:rPr>
                      <w:noProof/>
                      <w:lang w:val="fr-FR"/>
                    </w:rPr>
                  </w:pPr>
                  <w:r w:rsidRPr="00666A64">
                    <w:rPr>
                      <w:noProof/>
                      <w:lang w:val="fr-FR"/>
                    </w:rPr>
                    <w:t>—</w:t>
                  </w:r>
                </w:p>
              </w:tc>
              <w:tc>
                <w:tcPr>
                  <w:tcW w:w="5659" w:type="dxa"/>
                  <w:hideMark/>
                </w:tcPr>
                <w:p w14:paraId="013D7B01" w14:textId="77777777" w:rsidR="00666A64" w:rsidRPr="00666A64" w:rsidRDefault="00666A64" w:rsidP="00666A64">
                  <w:pPr>
                    <w:pStyle w:val="Paragraph"/>
                    <w:rPr>
                      <w:noProof/>
                      <w:lang w:val="fr-FR"/>
                    </w:rPr>
                  </w:pPr>
                  <w:r w:rsidRPr="00666A64">
                    <w:rPr>
                      <w:noProof/>
                      <w:lang w:val="fr-FR"/>
                    </w:rPr>
                    <w:t>9,5 % ou plus mais pas plus de 13 % de groupes acétyle, evalués en acétate de vinyle et</w:t>
                  </w:r>
                </w:p>
              </w:tc>
            </w:tr>
            <w:tr w:rsidR="00666A64" w:rsidRPr="00666A64" w14:paraId="628BDF3F" w14:textId="77777777">
              <w:tc>
                <w:tcPr>
                  <w:tcW w:w="220" w:type="dxa"/>
                  <w:hideMark/>
                </w:tcPr>
                <w:p w14:paraId="7A33857D" w14:textId="77777777" w:rsidR="00666A64" w:rsidRPr="00666A64" w:rsidRDefault="00666A64" w:rsidP="00666A64">
                  <w:pPr>
                    <w:pStyle w:val="Paragraph"/>
                    <w:rPr>
                      <w:noProof/>
                      <w:lang w:val="fr-FR"/>
                    </w:rPr>
                  </w:pPr>
                  <w:r w:rsidRPr="00666A64">
                    <w:rPr>
                      <w:noProof/>
                      <w:lang w:val="fr-FR"/>
                    </w:rPr>
                    <w:t>—</w:t>
                  </w:r>
                </w:p>
              </w:tc>
              <w:tc>
                <w:tcPr>
                  <w:tcW w:w="5659" w:type="dxa"/>
                  <w:hideMark/>
                </w:tcPr>
                <w:p w14:paraId="25950FCD" w14:textId="77777777" w:rsidR="00666A64" w:rsidRPr="00666A64" w:rsidRDefault="00666A64" w:rsidP="00666A64">
                  <w:pPr>
                    <w:pStyle w:val="Paragraph"/>
                    <w:rPr>
                      <w:noProof/>
                      <w:lang w:val="fr-FR"/>
                    </w:rPr>
                  </w:pPr>
                  <w:r w:rsidRPr="00666A64">
                    <w:rPr>
                      <w:noProof/>
                      <w:lang w:val="fr-FR"/>
                    </w:rPr>
                    <w:t>5 % ou plus mais pas plus de 6,5 % de groupes hydroxy, evalués en alcool vinylique</w:t>
                  </w:r>
                </w:p>
              </w:tc>
            </w:tr>
          </w:tbl>
          <w:p w14:paraId="0B947898" w14:textId="77777777" w:rsidR="00666A64" w:rsidRPr="00666A64" w:rsidRDefault="00666A64" w:rsidP="00666A64">
            <w:pPr>
              <w:pStyle w:val="Paragraph"/>
              <w:spacing w:after="0"/>
              <w:rPr>
                <w:noProof/>
                <w:lang w:val="fr-FR"/>
              </w:rPr>
            </w:pPr>
          </w:p>
        </w:tc>
        <w:tc>
          <w:tcPr>
            <w:tcW w:w="1082" w:type="dxa"/>
          </w:tcPr>
          <w:p w14:paraId="59E30C6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5F933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9EE5D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1F1D43A" w14:textId="77777777" w:rsidTr="00436DEF">
        <w:trPr>
          <w:cantSplit/>
        </w:trPr>
        <w:tc>
          <w:tcPr>
            <w:tcW w:w="709" w:type="dxa"/>
          </w:tcPr>
          <w:p w14:paraId="11B864E5" w14:textId="77777777" w:rsidR="00666A64" w:rsidRPr="00666A64" w:rsidRDefault="00666A64" w:rsidP="00666A64">
            <w:pPr>
              <w:pStyle w:val="Paragraph"/>
              <w:spacing w:after="0"/>
              <w:rPr>
                <w:noProof/>
                <w:lang w:val="fr-FR"/>
              </w:rPr>
            </w:pPr>
            <w:r w:rsidRPr="00666A64">
              <w:rPr>
                <w:noProof/>
                <w:lang w:val="fr-FR"/>
              </w:rPr>
              <w:t>0.3282</w:t>
            </w:r>
          </w:p>
        </w:tc>
        <w:tc>
          <w:tcPr>
            <w:tcW w:w="1143" w:type="dxa"/>
          </w:tcPr>
          <w:p w14:paraId="6A03718B" w14:textId="77777777" w:rsidR="00666A64" w:rsidRPr="00666A64" w:rsidRDefault="00666A64" w:rsidP="00666A64">
            <w:pPr>
              <w:pStyle w:val="Paragraph"/>
              <w:spacing w:after="0"/>
              <w:jc w:val="right"/>
              <w:rPr>
                <w:noProof/>
                <w:lang w:val="fr-FR"/>
              </w:rPr>
            </w:pPr>
            <w:r w:rsidRPr="00666A64">
              <w:rPr>
                <w:noProof/>
                <w:lang w:val="fr-FR"/>
              </w:rPr>
              <w:t>ex 3905 99 90</w:t>
            </w:r>
          </w:p>
        </w:tc>
        <w:tc>
          <w:tcPr>
            <w:tcW w:w="700" w:type="dxa"/>
          </w:tcPr>
          <w:p w14:paraId="2127BEDC" w14:textId="77777777" w:rsidR="00666A64" w:rsidRPr="00666A64" w:rsidRDefault="00666A64" w:rsidP="00666A64">
            <w:pPr>
              <w:pStyle w:val="Paragraph"/>
              <w:spacing w:after="0"/>
              <w:jc w:val="center"/>
              <w:rPr>
                <w:noProof/>
                <w:lang w:val="fr-FR"/>
              </w:rPr>
            </w:pPr>
            <w:r w:rsidRPr="00666A64">
              <w:rPr>
                <w:noProof/>
                <w:lang w:val="fr-FR"/>
              </w:rPr>
              <w:t>97</w:t>
            </w:r>
          </w:p>
        </w:tc>
        <w:tc>
          <w:tcPr>
            <w:tcW w:w="4163" w:type="dxa"/>
          </w:tcPr>
          <w:p w14:paraId="0CD1BDD7" w14:textId="48A6A83B" w:rsidR="00666A64" w:rsidRPr="00666A64" w:rsidRDefault="00666A64" w:rsidP="00666A64">
            <w:pPr>
              <w:pStyle w:val="Paragraph"/>
              <w:spacing w:after="0"/>
              <w:rPr>
                <w:noProof/>
                <w:lang w:val="fr-FR"/>
              </w:rPr>
            </w:pPr>
            <w:r w:rsidRPr="00666A64">
              <w:rPr>
                <w:noProof/>
                <w:lang w:val="fr-FR"/>
              </w:rPr>
              <w:t>Povidone (DCI)-iode (CAS RN 25655-41-8)</w:t>
            </w:r>
          </w:p>
        </w:tc>
        <w:tc>
          <w:tcPr>
            <w:tcW w:w="1082" w:type="dxa"/>
          </w:tcPr>
          <w:p w14:paraId="656C924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33CD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B6B644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AF730D" w14:textId="77777777" w:rsidTr="00436DEF">
        <w:trPr>
          <w:cantSplit/>
        </w:trPr>
        <w:tc>
          <w:tcPr>
            <w:tcW w:w="709" w:type="dxa"/>
          </w:tcPr>
          <w:p w14:paraId="25677AE8" w14:textId="77777777" w:rsidR="00666A64" w:rsidRPr="00666A64" w:rsidRDefault="00666A64" w:rsidP="00666A64">
            <w:pPr>
              <w:pStyle w:val="Paragraph"/>
              <w:spacing w:after="0"/>
              <w:rPr>
                <w:noProof/>
                <w:lang w:val="fr-FR"/>
              </w:rPr>
            </w:pPr>
            <w:r w:rsidRPr="00666A64">
              <w:rPr>
                <w:noProof/>
                <w:lang w:val="fr-FR"/>
              </w:rPr>
              <w:t>0.3278</w:t>
            </w:r>
          </w:p>
        </w:tc>
        <w:tc>
          <w:tcPr>
            <w:tcW w:w="1143" w:type="dxa"/>
          </w:tcPr>
          <w:p w14:paraId="0DE2D4DA" w14:textId="77777777" w:rsidR="00666A64" w:rsidRPr="00666A64" w:rsidRDefault="00666A64" w:rsidP="00666A64">
            <w:pPr>
              <w:pStyle w:val="Paragraph"/>
              <w:spacing w:after="0"/>
              <w:jc w:val="right"/>
              <w:rPr>
                <w:noProof/>
                <w:lang w:val="fr-FR"/>
              </w:rPr>
            </w:pPr>
            <w:r w:rsidRPr="00666A64">
              <w:rPr>
                <w:noProof/>
                <w:lang w:val="fr-FR"/>
              </w:rPr>
              <w:t>ex 3905 99 90</w:t>
            </w:r>
          </w:p>
        </w:tc>
        <w:tc>
          <w:tcPr>
            <w:tcW w:w="700" w:type="dxa"/>
          </w:tcPr>
          <w:p w14:paraId="520C5602" w14:textId="77777777" w:rsidR="00666A64" w:rsidRPr="00666A64" w:rsidRDefault="00666A64" w:rsidP="00666A64">
            <w:pPr>
              <w:pStyle w:val="Paragraph"/>
              <w:spacing w:after="0"/>
              <w:jc w:val="center"/>
              <w:rPr>
                <w:noProof/>
                <w:lang w:val="fr-FR"/>
              </w:rPr>
            </w:pPr>
            <w:r w:rsidRPr="00666A64">
              <w:rPr>
                <w:noProof/>
                <w:lang w:val="fr-FR"/>
              </w:rPr>
              <w:t>98</w:t>
            </w:r>
          </w:p>
        </w:tc>
        <w:tc>
          <w:tcPr>
            <w:tcW w:w="4163" w:type="dxa"/>
          </w:tcPr>
          <w:p w14:paraId="3E4C6803" w14:textId="159C7590" w:rsidR="00666A64" w:rsidRPr="00666A64" w:rsidRDefault="00666A64" w:rsidP="00666A64">
            <w:pPr>
              <w:pStyle w:val="Paragraph"/>
              <w:spacing w:after="0"/>
              <w:rPr>
                <w:noProof/>
                <w:lang w:val="fr-FR"/>
              </w:rPr>
            </w:pPr>
            <w:r w:rsidRPr="00666A64">
              <w:rPr>
                <w:noProof/>
                <w:lang w:val="fr-FR"/>
              </w:rPr>
              <w:t>Poly(pyrrolidone de vinyle) substitué partiellement par des groupes triacontyl, contenant en poids 78 % ou plus mais pas plus de 82 % de groupes triacontyl</w:t>
            </w:r>
          </w:p>
        </w:tc>
        <w:tc>
          <w:tcPr>
            <w:tcW w:w="1082" w:type="dxa"/>
          </w:tcPr>
          <w:p w14:paraId="143F1A6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E496B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75E3C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684F3C9" w14:textId="77777777" w:rsidTr="00436DEF">
        <w:trPr>
          <w:cantSplit/>
        </w:trPr>
        <w:tc>
          <w:tcPr>
            <w:tcW w:w="709" w:type="dxa"/>
          </w:tcPr>
          <w:p w14:paraId="51DD90F0" w14:textId="77777777" w:rsidR="00666A64" w:rsidRPr="00666A64" w:rsidRDefault="00666A64" w:rsidP="00666A64">
            <w:pPr>
              <w:pStyle w:val="Paragraph"/>
              <w:spacing w:after="0"/>
              <w:rPr>
                <w:noProof/>
                <w:lang w:val="fr-FR"/>
              </w:rPr>
            </w:pPr>
            <w:r w:rsidRPr="00666A64">
              <w:rPr>
                <w:noProof/>
                <w:lang w:val="fr-FR"/>
              </w:rPr>
              <w:t>0.3276</w:t>
            </w:r>
          </w:p>
        </w:tc>
        <w:tc>
          <w:tcPr>
            <w:tcW w:w="1143" w:type="dxa"/>
          </w:tcPr>
          <w:p w14:paraId="3C0E3183" w14:textId="77777777" w:rsidR="00666A64" w:rsidRPr="00666A64" w:rsidRDefault="00666A64" w:rsidP="00666A64">
            <w:pPr>
              <w:pStyle w:val="Paragraph"/>
              <w:spacing w:after="0"/>
              <w:jc w:val="right"/>
              <w:rPr>
                <w:noProof/>
                <w:lang w:val="fr-FR"/>
              </w:rPr>
            </w:pPr>
            <w:r w:rsidRPr="00666A64">
              <w:rPr>
                <w:noProof/>
                <w:lang w:val="fr-FR"/>
              </w:rPr>
              <w:t>3906 90 60</w:t>
            </w:r>
          </w:p>
        </w:tc>
        <w:tc>
          <w:tcPr>
            <w:tcW w:w="700" w:type="dxa"/>
          </w:tcPr>
          <w:p w14:paraId="078E3EC4" w14:textId="77777777" w:rsidR="00666A64" w:rsidRPr="00666A64" w:rsidRDefault="00666A64" w:rsidP="00666A64">
            <w:pPr>
              <w:pStyle w:val="Paragraph"/>
              <w:spacing w:after="0"/>
              <w:rPr>
                <w:noProof/>
                <w:lang w:val="fr-FR"/>
              </w:rPr>
            </w:pPr>
          </w:p>
        </w:tc>
        <w:tc>
          <w:tcPr>
            <w:tcW w:w="4163" w:type="dxa"/>
          </w:tcPr>
          <w:p w14:paraId="770AA650" w14:textId="55333E98" w:rsidR="00666A64" w:rsidRPr="00666A64" w:rsidRDefault="00666A64" w:rsidP="00666A64">
            <w:pPr>
              <w:pStyle w:val="Paragraph"/>
              <w:spacing w:after="0"/>
              <w:rPr>
                <w:noProof/>
                <w:lang w:val="fr-FR"/>
              </w:rPr>
            </w:pPr>
            <w:r w:rsidRPr="00666A64">
              <w:rPr>
                <w:noProof/>
                <w:lang w:val="fr-FR"/>
              </w:rPr>
              <w:t>Copolymère d’acrylate de méthyle, d’éthylène et d’un monomère contenant un groupe carboxyle non terminal présent en tant que substituant, contenant en poids 50 % ou plus d’acrylate de méthyle, même mélangé avec du dioxyde de silicium</w:t>
            </w:r>
          </w:p>
        </w:tc>
        <w:tc>
          <w:tcPr>
            <w:tcW w:w="1082" w:type="dxa"/>
          </w:tcPr>
          <w:p w14:paraId="6E9B455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C02B9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552BF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B717F0A" w14:textId="77777777" w:rsidTr="00436DEF">
        <w:trPr>
          <w:cantSplit/>
        </w:trPr>
        <w:tc>
          <w:tcPr>
            <w:tcW w:w="709" w:type="dxa"/>
          </w:tcPr>
          <w:p w14:paraId="358910F4" w14:textId="77777777" w:rsidR="00666A64" w:rsidRPr="00666A64" w:rsidRDefault="00666A64" w:rsidP="00666A64">
            <w:pPr>
              <w:pStyle w:val="Paragraph"/>
              <w:spacing w:after="0"/>
              <w:rPr>
                <w:noProof/>
                <w:lang w:val="fr-FR"/>
              </w:rPr>
            </w:pPr>
            <w:r w:rsidRPr="00666A64">
              <w:rPr>
                <w:noProof/>
                <w:lang w:val="fr-FR"/>
              </w:rPr>
              <w:t>0.3279</w:t>
            </w:r>
          </w:p>
        </w:tc>
        <w:tc>
          <w:tcPr>
            <w:tcW w:w="1143" w:type="dxa"/>
          </w:tcPr>
          <w:p w14:paraId="665C3D8D" w14:textId="77777777" w:rsidR="00666A64" w:rsidRPr="00666A64" w:rsidRDefault="00666A64" w:rsidP="00666A64">
            <w:pPr>
              <w:pStyle w:val="Paragraph"/>
              <w:spacing w:after="0"/>
              <w:jc w:val="right"/>
              <w:rPr>
                <w:noProof/>
                <w:lang w:val="fr-FR"/>
              </w:rPr>
            </w:pPr>
            <w:r w:rsidRPr="00666A64">
              <w:rPr>
                <w:noProof/>
                <w:lang w:val="fr-FR"/>
              </w:rPr>
              <w:t>ex 3906 90 90</w:t>
            </w:r>
          </w:p>
        </w:tc>
        <w:tc>
          <w:tcPr>
            <w:tcW w:w="700" w:type="dxa"/>
          </w:tcPr>
          <w:p w14:paraId="7BB22D0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D0D9A71" w14:textId="77777777" w:rsidR="00666A64" w:rsidRPr="00666A64" w:rsidRDefault="00666A64" w:rsidP="00666A64">
            <w:pPr>
              <w:pStyle w:val="Paragraph"/>
              <w:rPr>
                <w:noProof/>
                <w:lang w:val="fr-FR"/>
              </w:rPr>
            </w:pPr>
            <w:r w:rsidRPr="00666A64">
              <w:rPr>
                <w:noProof/>
                <w:lang w:val="fr-FR"/>
              </w:rPr>
              <w:t>Produit de polymérisation d’acide acrylique avec de faibles quantités d’un monomère polyinsaturé, destiné à la fabrication de médicaments de la position 3003 ou 3004</w:t>
            </w:r>
          </w:p>
          <w:p w14:paraId="7D773BF6" w14:textId="4DEAAB3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24450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CFC80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3AD7B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B41F733" w14:textId="77777777" w:rsidTr="00436DEF">
        <w:trPr>
          <w:cantSplit/>
        </w:trPr>
        <w:tc>
          <w:tcPr>
            <w:tcW w:w="709" w:type="dxa"/>
          </w:tcPr>
          <w:p w14:paraId="3C235F07" w14:textId="77777777" w:rsidR="00666A64" w:rsidRPr="00666A64" w:rsidRDefault="00666A64" w:rsidP="00666A64">
            <w:pPr>
              <w:pStyle w:val="Paragraph"/>
              <w:spacing w:after="0"/>
              <w:rPr>
                <w:noProof/>
                <w:lang w:val="fr-FR"/>
              </w:rPr>
            </w:pPr>
            <w:r w:rsidRPr="00666A64">
              <w:rPr>
                <w:noProof/>
                <w:lang w:val="fr-FR"/>
              </w:rPr>
              <w:t>0.7347</w:t>
            </w:r>
          </w:p>
        </w:tc>
        <w:tc>
          <w:tcPr>
            <w:tcW w:w="1143" w:type="dxa"/>
          </w:tcPr>
          <w:p w14:paraId="34015274" w14:textId="1783456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3906 90 90</w:t>
            </w:r>
          </w:p>
        </w:tc>
        <w:tc>
          <w:tcPr>
            <w:tcW w:w="700" w:type="dxa"/>
          </w:tcPr>
          <w:p w14:paraId="31C50DD9"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6FB11246" w14:textId="2BBB2ABE" w:rsidR="00666A64" w:rsidRPr="00666A64" w:rsidRDefault="00666A64" w:rsidP="00666A64">
            <w:pPr>
              <w:pStyle w:val="Paragraph"/>
              <w:spacing w:after="0"/>
              <w:rPr>
                <w:noProof/>
                <w:lang w:val="fr-FR"/>
              </w:rPr>
            </w:pPr>
            <w:r w:rsidRPr="00666A64">
              <w:rPr>
                <w:noProof/>
                <w:lang w:val="fr-FR"/>
              </w:rPr>
              <w:t>Copolymère de méthacrylate de méthyle, d'acrylate de butyle, de méthacrylate de glycidyle et de styrène (CAS RN 37953-21-2), d'un poids équivalent d'époxy ne dépassant pas 500, sous la forme de paillettes avec une taille de particule n'excédant pas 1 cm</w:t>
            </w:r>
          </w:p>
        </w:tc>
        <w:tc>
          <w:tcPr>
            <w:tcW w:w="1082" w:type="dxa"/>
          </w:tcPr>
          <w:p w14:paraId="7716FC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E056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74432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27B31CA" w14:textId="77777777" w:rsidTr="00436DEF">
        <w:trPr>
          <w:cantSplit/>
        </w:trPr>
        <w:tc>
          <w:tcPr>
            <w:tcW w:w="709" w:type="dxa"/>
          </w:tcPr>
          <w:p w14:paraId="2CB56846" w14:textId="77777777" w:rsidR="00666A64" w:rsidRPr="00666A64" w:rsidRDefault="00666A64" w:rsidP="00666A64">
            <w:pPr>
              <w:pStyle w:val="Paragraph"/>
              <w:spacing w:after="0"/>
              <w:rPr>
                <w:noProof/>
                <w:lang w:val="fr-FR"/>
              </w:rPr>
            </w:pPr>
            <w:r w:rsidRPr="00666A64">
              <w:rPr>
                <w:noProof/>
                <w:lang w:val="fr-FR"/>
              </w:rPr>
              <w:t>0.6672</w:t>
            </w:r>
          </w:p>
        </w:tc>
        <w:tc>
          <w:tcPr>
            <w:tcW w:w="1143" w:type="dxa"/>
          </w:tcPr>
          <w:p w14:paraId="466E0BF0" w14:textId="77777777" w:rsidR="00666A64" w:rsidRPr="00666A64" w:rsidRDefault="00666A64" w:rsidP="00666A64">
            <w:pPr>
              <w:pStyle w:val="Paragraph"/>
              <w:spacing w:after="0"/>
              <w:jc w:val="right"/>
              <w:rPr>
                <w:noProof/>
                <w:lang w:val="fr-FR"/>
              </w:rPr>
            </w:pPr>
            <w:r w:rsidRPr="00666A64">
              <w:rPr>
                <w:noProof/>
                <w:lang w:val="fr-FR"/>
              </w:rPr>
              <w:t>ex 3906 90 90</w:t>
            </w:r>
          </w:p>
        </w:tc>
        <w:tc>
          <w:tcPr>
            <w:tcW w:w="700" w:type="dxa"/>
          </w:tcPr>
          <w:p w14:paraId="06CCCD1C"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79E55341" w14:textId="7358CAB7" w:rsidR="00666A64" w:rsidRPr="00666A64" w:rsidRDefault="00666A64" w:rsidP="00666A64">
            <w:pPr>
              <w:pStyle w:val="Paragraph"/>
              <w:spacing w:after="0"/>
              <w:rPr>
                <w:noProof/>
                <w:lang w:val="fr-FR"/>
              </w:rPr>
            </w:pPr>
            <w:r w:rsidRPr="00666A64">
              <w:rPr>
                <w:noProof/>
                <w:lang w:val="fr-FR"/>
              </w:rPr>
              <w:t>Copolymère d’acrylate de butyle et de méthacrylate d’alkyle, de type core-shell, de taille de particules de 5 µm ou plus mais pas plus de 10 µm</w:t>
            </w:r>
          </w:p>
        </w:tc>
        <w:tc>
          <w:tcPr>
            <w:tcW w:w="1082" w:type="dxa"/>
          </w:tcPr>
          <w:p w14:paraId="6DB7EBA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D78BF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21E5D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7147EEA" w14:textId="77777777" w:rsidTr="00436DEF">
        <w:trPr>
          <w:cantSplit/>
        </w:trPr>
        <w:tc>
          <w:tcPr>
            <w:tcW w:w="709" w:type="dxa"/>
          </w:tcPr>
          <w:p w14:paraId="1B31CD34" w14:textId="77777777" w:rsidR="00666A64" w:rsidRPr="00666A64" w:rsidRDefault="00666A64" w:rsidP="00666A64">
            <w:pPr>
              <w:pStyle w:val="Paragraph"/>
              <w:spacing w:after="0"/>
              <w:rPr>
                <w:noProof/>
                <w:lang w:val="fr-FR"/>
              </w:rPr>
            </w:pPr>
            <w:r w:rsidRPr="00666A64">
              <w:rPr>
                <w:noProof/>
                <w:lang w:val="fr-FR"/>
              </w:rPr>
              <w:t>0.6663</w:t>
            </w:r>
          </w:p>
        </w:tc>
        <w:tc>
          <w:tcPr>
            <w:tcW w:w="1143" w:type="dxa"/>
          </w:tcPr>
          <w:p w14:paraId="609A0DEB" w14:textId="77777777" w:rsidR="00666A64" w:rsidRPr="00666A64" w:rsidRDefault="00666A64" w:rsidP="00666A64">
            <w:pPr>
              <w:pStyle w:val="Paragraph"/>
              <w:spacing w:after="0"/>
              <w:jc w:val="right"/>
              <w:rPr>
                <w:noProof/>
                <w:lang w:val="fr-FR"/>
              </w:rPr>
            </w:pPr>
            <w:r w:rsidRPr="00666A64">
              <w:rPr>
                <w:noProof/>
                <w:lang w:val="fr-FR"/>
              </w:rPr>
              <w:t>ex 3906 90 90</w:t>
            </w:r>
          </w:p>
        </w:tc>
        <w:tc>
          <w:tcPr>
            <w:tcW w:w="700" w:type="dxa"/>
          </w:tcPr>
          <w:p w14:paraId="1114DBE5"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6844ACC4" w14:textId="4C1BA84E" w:rsidR="00666A64" w:rsidRPr="00666A64" w:rsidRDefault="00666A64" w:rsidP="00666A64">
            <w:pPr>
              <w:pStyle w:val="Paragraph"/>
              <w:spacing w:after="0"/>
              <w:rPr>
                <w:noProof/>
                <w:lang w:val="fr-FR"/>
              </w:rPr>
            </w:pPr>
            <w:r w:rsidRPr="00666A64">
              <w:rPr>
                <w:noProof/>
                <w:lang w:val="fr-FR"/>
              </w:rPr>
              <w:t>Copolymère de triméthacrylate de triméthylolpropane et de méthacrylate de méthyle (numéro CAS 28931-67-1), sous forme de microsphères d’un diamètre moyen de 3 µm</w:t>
            </w:r>
          </w:p>
        </w:tc>
        <w:tc>
          <w:tcPr>
            <w:tcW w:w="1082" w:type="dxa"/>
          </w:tcPr>
          <w:p w14:paraId="2DA4CD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6B4E8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DAFA9D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25A45F6" w14:textId="77777777" w:rsidTr="00436DEF">
        <w:trPr>
          <w:cantSplit/>
        </w:trPr>
        <w:tc>
          <w:tcPr>
            <w:tcW w:w="709" w:type="dxa"/>
          </w:tcPr>
          <w:p w14:paraId="4855CC1F" w14:textId="77777777" w:rsidR="00666A64" w:rsidRPr="00666A64" w:rsidRDefault="00666A64" w:rsidP="00666A64">
            <w:pPr>
              <w:pStyle w:val="Paragraph"/>
              <w:spacing w:after="0"/>
              <w:rPr>
                <w:noProof/>
                <w:lang w:val="fr-FR"/>
              </w:rPr>
            </w:pPr>
            <w:r w:rsidRPr="00666A64">
              <w:rPr>
                <w:noProof/>
                <w:lang w:val="fr-FR"/>
              </w:rPr>
              <w:t>0.4667</w:t>
            </w:r>
          </w:p>
        </w:tc>
        <w:tc>
          <w:tcPr>
            <w:tcW w:w="1143" w:type="dxa"/>
          </w:tcPr>
          <w:p w14:paraId="1E84976E" w14:textId="77777777" w:rsidR="00666A64" w:rsidRPr="00666A64" w:rsidRDefault="00666A64" w:rsidP="00666A64">
            <w:pPr>
              <w:pStyle w:val="Paragraph"/>
              <w:spacing w:after="0"/>
              <w:jc w:val="right"/>
              <w:rPr>
                <w:noProof/>
                <w:lang w:val="fr-FR"/>
              </w:rPr>
            </w:pPr>
            <w:r w:rsidRPr="00666A64">
              <w:rPr>
                <w:noProof/>
                <w:lang w:val="fr-FR"/>
              </w:rPr>
              <w:t>ex 3906 90 90</w:t>
            </w:r>
          </w:p>
        </w:tc>
        <w:tc>
          <w:tcPr>
            <w:tcW w:w="700" w:type="dxa"/>
          </w:tcPr>
          <w:p w14:paraId="5FB22C74" w14:textId="77777777" w:rsidR="00666A64" w:rsidRPr="00666A64" w:rsidRDefault="00666A64" w:rsidP="00666A64">
            <w:pPr>
              <w:pStyle w:val="Paragraph"/>
              <w:spacing w:after="0"/>
              <w:jc w:val="center"/>
              <w:rPr>
                <w:noProof/>
                <w:lang w:val="fr-FR"/>
              </w:rPr>
            </w:pPr>
            <w:r w:rsidRPr="00666A64">
              <w:rPr>
                <w:noProof/>
                <w:lang w:val="fr-FR"/>
              </w:rPr>
              <w:t>41</w:t>
            </w:r>
          </w:p>
        </w:tc>
        <w:tc>
          <w:tcPr>
            <w:tcW w:w="4163" w:type="dxa"/>
          </w:tcPr>
          <w:p w14:paraId="516041A5" w14:textId="1C0D7BF6" w:rsidR="00666A64" w:rsidRPr="00666A64" w:rsidRDefault="00666A64" w:rsidP="00666A64">
            <w:pPr>
              <w:pStyle w:val="Paragraph"/>
              <w:spacing w:after="0"/>
              <w:rPr>
                <w:noProof/>
                <w:lang w:val="fr-FR"/>
              </w:rPr>
            </w:pPr>
            <w:r w:rsidRPr="00666A64">
              <w:rPr>
                <w:noProof/>
                <w:lang w:val="fr-FR"/>
              </w:rPr>
              <w:t>Poly(acrylate d’alkyle) avec une chaîne d’alkyle ester de C10 à C30</w:t>
            </w:r>
          </w:p>
        </w:tc>
        <w:tc>
          <w:tcPr>
            <w:tcW w:w="1082" w:type="dxa"/>
          </w:tcPr>
          <w:p w14:paraId="74C3392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752BD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1FD5D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9B48D43" w14:textId="77777777" w:rsidTr="00436DEF">
        <w:trPr>
          <w:cantSplit/>
        </w:trPr>
        <w:tc>
          <w:tcPr>
            <w:tcW w:w="709" w:type="dxa"/>
          </w:tcPr>
          <w:p w14:paraId="7C3AB296" w14:textId="77777777" w:rsidR="00666A64" w:rsidRPr="00666A64" w:rsidRDefault="00666A64" w:rsidP="00666A64">
            <w:pPr>
              <w:pStyle w:val="Paragraph"/>
              <w:spacing w:after="0"/>
              <w:rPr>
                <w:noProof/>
                <w:lang w:val="fr-FR"/>
              </w:rPr>
            </w:pPr>
            <w:r w:rsidRPr="00666A64">
              <w:rPr>
                <w:noProof/>
                <w:lang w:val="fr-FR"/>
              </w:rPr>
              <w:t>0.7125</w:t>
            </w:r>
          </w:p>
        </w:tc>
        <w:tc>
          <w:tcPr>
            <w:tcW w:w="1143" w:type="dxa"/>
          </w:tcPr>
          <w:p w14:paraId="72E2203C" w14:textId="77777777" w:rsidR="00666A64" w:rsidRPr="00666A64" w:rsidRDefault="00666A64" w:rsidP="00666A64">
            <w:pPr>
              <w:pStyle w:val="Paragraph"/>
              <w:spacing w:after="0"/>
              <w:jc w:val="right"/>
              <w:rPr>
                <w:noProof/>
                <w:lang w:val="fr-FR"/>
              </w:rPr>
            </w:pPr>
            <w:r w:rsidRPr="00666A64">
              <w:rPr>
                <w:noProof/>
                <w:lang w:val="fr-FR"/>
              </w:rPr>
              <w:t>ex 3906 90 90</w:t>
            </w:r>
          </w:p>
        </w:tc>
        <w:tc>
          <w:tcPr>
            <w:tcW w:w="700" w:type="dxa"/>
          </w:tcPr>
          <w:p w14:paraId="67FB8A11"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37EC9A26" w14:textId="1A658B71" w:rsidR="00666A64" w:rsidRPr="00666A64" w:rsidRDefault="00666A64" w:rsidP="00666A64">
            <w:pPr>
              <w:pStyle w:val="Paragraph"/>
              <w:spacing w:after="0"/>
              <w:rPr>
                <w:noProof/>
                <w:lang w:val="fr-FR"/>
              </w:rPr>
            </w:pPr>
            <w:r w:rsidRPr="00666A64">
              <w:rPr>
                <w:noProof/>
                <w:lang w:val="fr-FR"/>
              </w:rPr>
              <w:t>Copolymère d'esters méthacryliques, d'acrylate de butyle et de diméthylsiloxanes cycliques (CAS RN 143106-82-5)</w:t>
            </w:r>
          </w:p>
        </w:tc>
        <w:tc>
          <w:tcPr>
            <w:tcW w:w="1082" w:type="dxa"/>
          </w:tcPr>
          <w:p w14:paraId="0AE273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82658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7ED4C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3EA9008" w14:textId="77777777" w:rsidTr="00436DEF">
        <w:trPr>
          <w:cantSplit/>
        </w:trPr>
        <w:tc>
          <w:tcPr>
            <w:tcW w:w="709" w:type="dxa"/>
          </w:tcPr>
          <w:p w14:paraId="3E9C1011" w14:textId="77777777" w:rsidR="00666A64" w:rsidRPr="00666A64" w:rsidRDefault="00666A64" w:rsidP="00666A64">
            <w:pPr>
              <w:pStyle w:val="Paragraph"/>
              <w:spacing w:after="0"/>
              <w:rPr>
                <w:noProof/>
                <w:lang w:val="fr-FR"/>
              </w:rPr>
            </w:pPr>
            <w:r w:rsidRPr="00666A64">
              <w:rPr>
                <w:noProof/>
                <w:lang w:val="fr-FR"/>
              </w:rPr>
              <w:t>0.2886</w:t>
            </w:r>
          </w:p>
        </w:tc>
        <w:tc>
          <w:tcPr>
            <w:tcW w:w="1143" w:type="dxa"/>
          </w:tcPr>
          <w:p w14:paraId="04213605" w14:textId="77777777" w:rsidR="00666A64" w:rsidRPr="00666A64" w:rsidRDefault="00666A64" w:rsidP="00666A64">
            <w:pPr>
              <w:pStyle w:val="Paragraph"/>
              <w:spacing w:after="0"/>
              <w:jc w:val="right"/>
              <w:rPr>
                <w:noProof/>
                <w:lang w:val="fr-FR"/>
              </w:rPr>
            </w:pPr>
            <w:r w:rsidRPr="00666A64">
              <w:rPr>
                <w:noProof/>
                <w:lang w:val="fr-FR"/>
              </w:rPr>
              <w:t>ex 3906 90 90</w:t>
            </w:r>
          </w:p>
        </w:tc>
        <w:tc>
          <w:tcPr>
            <w:tcW w:w="700" w:type="dxa"/>
          </w:tcPr>
          <w:p w14:paraId="0922092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1586912" w14:textId="77777777" w:rsidR="00666A64" w:rsidRPr="00666A64" w:rsidRDefault="00666A64" w:rsidP="00666A64">
            <w:pPr>
              <w:pStyle w:val="Paragraph"/>
              <w:rPr>
                <w:noProof/>
                <w:lang w:val="fr-FR"/>
              </w:rPr>
            </w:pPr>
            <w:r w:rsidRPr="00666A64">
              <w:rPr>
                <w:noProof/>
                <w:lang w:val="fr-FR"/>
              </w:rPr>
              <w:t>Polymères d’esters de l’acide acrylique avec un ou plusieurs des monomères suivants dans la chaîne:</w:t>
            </w:r>
          </w:p>
          <w:tbl>
            <w:tblPr>
              <w:tblStyle w:val="Listdash"/>
              <w:tblW w:w="0" w:type="auto"/>
              <w:tblLayout w:type="fixed"/>
              <w:tblLook w:val="04A0" w:firstRow="1" w:lastRow="0" w:firstColumn="1" w:lastColumn="0" w:noHBand="0" w:noVBand="1"/>
            </w:tblPr>
            <w:tblGrid>
              <w:gridCol w:w="220"/>
              <w:gridCol w:w="3013"/>
            </w:tblGrid>
            <w:tr w:rsidR="00666A64" w:rsidRPr="00666A64" w14:paraId="098433D6" w14:textId="77777777">
              <w:tc>
                <w:tcPr>
                  <w:tcW w:w="220" w:type="dxa"/>
                  <w:hideMark/>
                </w:tcPr>
                <w:p w14:paraId="77C39C52" w14:textId="77777777" w:rsidR="00666A64" w:rsidRPr="00666A64" w:rsidRDefault="00666A64" w:rsidP="00666A64">
                  <w:pPr>
                    <w:pStyle w:val="Paragraph"/>
                    <w:rPr>
                      <w:noProof/>
                      <w:lang w:val="fr-FR"/>
                    </w:rPr>
                  </w:pPr>
                  <w:r w:rsidRPr="00666A64">
                    <w:rPr>
                      <w:noProof/>
                      <w:lang w:val="fr-FR"/>
                    </w:rPr>
                    <w:t>—</w:t>
                  </w:r>
                </w:p>
              </w:tc>
              <w:tc>
                <w:tcPr>
                  <w:tcW w:w="3013" w:type="dxa"/>
                  <w:hideMark/>
                </w:tcPr>
                <w:p w14:paraId="2650EC41" w14:textId="77777777" w:rsidR="00666A64" w:rsidRPr="00666A64" w:rsidRDefault="00666A64" w:rsidP="00666A64">
                  <w:pPr>
                    <w:pStyle w:val="Paragraph"/>
                    <w:rPr>
                      <w:noProof/>
                      <w:lang w:val="fr-FR"/>
                    </w:rPr>
                  </w:pPr>
                  <w:r w:rsidRPr="00666A64">
                    <w:rPr>
                      <w:noProof/>
                      <w:lang w:val="fr-FR"/>
                    </w:rPr>
                    <w:t>(chlorométhoxy)éthène,</w:t>
                  </w:r>
                </w:p>
              </w:tc>
            </w:tr>
            <w:tr w:rsidR="00666A64" w:rsidRPr="00666A64" w14:paraId="2FC5474D" w14:textId="77777777">
              <w:tc>
                <w:tcPr>
                  <w:tcW w:w="220" w:type="dxa"/>
                  <w:hideMark/>
                </w:tcPr>
                <w:p w14:paraId="2FC55164" w14:textId="77777777" w:rsidR="00666A64" w:rsidRPr="00666A64" w:rsidRDefault="00666A64" w:rsidP="00666A64">
                  <w:pPr>
                    <w:pStyle w:val="Paragraph"/>
                    <w:rPr>
                      <w:noProof/>
                      <w:lang w:val="fr-FR"/>
                    </w:rPr>
                  </w:pPr>
                  <w:r w:rsidRPr="00666A64">
                    <w:rPr>
                      <w:noProof/>
                      <w:lang w:val="fr-FR"/>
                    </w:rPr>
                    <w:t>—</w:t>
                  </w:r>
                </w:p>
              </w:tc>
              <w:tc>
                <w:tcPr>
                  <w:tcW w:w="3013" w:type="dxa"/>
                  <w:hideMark/>
                </w:tcPr>
                <w:p w14:paraId="3FD02918" w14:textId="77777777" w:rsidR="00666A64" w:rsidRPr="00666A64" w:rsidRDefault="00666A64" w:rsidP="00666A64">
                  <w:pPr>
                    <w:pStyle w:val="Paragraph"/>
                    <w:rPr>
                      <w:noProof/>
                      <w:lang w:val="fr-FR"/>
                    </w:rPr>
                  </w:pPr>
                  <w:r w:rsidRPr="00666A64">
                    <w:rPr>
                      <w:noProof/>
                      <w:lang w:val="fr-FR"/>
                    </w:rPr>
                    <w:t>(chloroéthoxy)éthène,</w:t>
                  </w:r>
                </w:p>
              </w:tc>
            </w:tr>
            <w:tr w:rsidR="00666A64" w:rsidRPr="00666A64" w14:paraId="049CAD66" w14:textId="77777777">
              <w:tc>
                <w:tcPr>
                  <w:tcW w:w="220" w:type="dxa"/>
                  <w:hideMark/>
                </w:tcPr>
                <w:p w14:paraId="3E4D16AF" w14:textId="77777777" w:rsidR="00666A64" w:rsidRPr="00666A64" w:rsidRDefault="00666A64" w:rsidP="00666A64">
                  <w:pPr>
                    <w:pStyle w:val="Paragraph"/>
                    <w:rPr>
                      <w:noProof/>
                      <w:lang w:val="fr-FR"/>
                    </w:rPr>
                  </w:pPr>
                  <w:r w:rsidRPr="00666A64">
                    <w:rPr>
                      <w:noProof/>
                      <w:lang w:val="fr-FR"/>
                    </w:rPr>
                    <w:t>—</w:t>
                  </w:r>
                </w:p>
              </w:tc>
              <w:tc>
                <w:tcPr>
                  <w:tcW w:w="3013" w:type="dxa"/>
                  <w:hideMark/>
                </w:tcPr>
                <w:p w14:paraId="2E6C1CE1" w14:textId="77777777" w:rsidR="00666A64" w:rsidRPr="00666A64" w:rsidRDefault="00666A64" w:rsidP="00666A64">
                  <w:pPr>
                    <w:pStyle w:val="Paragraph"/>
                    <w:rPr>
                      <w:noProof/>
                      <w:lang w:val="fr-FR"/>
                    </w:rPr>
                  </w:pPr>
                  <w:r w:rsidRPr="00666A64">
                    <w:rPr>
                      <w:noProof/>
                      <w:lang w:val="fr-FR"/>
                    </w:rPr>
                    <w:t>chlorométhylstyrène,</w:t>
                  </w:r>
                </w:p>
              </w:tc>
            </w:tr>
            <w:tr w:rsidR="00666A64" w:rsidRPr="00666A64" w14:paraId="49F0E3B1" w14:textId="77777777">
              <w:tc>
                <w:tcPr>
                  <w:tcW w:w="220" w:type="dxa"/>
                  <w:hideMark/>
                </w:tcPr>
                <w:p w14:paraId="09B4C460" w14:textId="77777777" w:rsidR="00666A64" w:rsidRPr="00666A64" w:rsidRDefault="00666A64" w:rsidP="00666A64">
                  <w:pPr>
                    <w:pStyle w:val="Paragraph"/>
                    <w:rPr>
                      <w:noProof/>
                      <w:lang w:val="fr-FR"/>
                    </w:rPr>
                  </w:pPr>
                  <w:r w:rsidRPr="00666A64">
                    <w:rPr>
                      <w:noProof/>
                      <w:lang w:val="fr-FR"/>
                    </w:rPr>
                    <w:t>—</w:t>
                  </w:r>
                </w:p>
              </w:tc>
              <w:tc>
                <w:tcPr>
                  <w:tcW w:w="3013" w:type="dxa"/>
                  <w:hideMark/>
                </w:tcPr>
                <w:p w14:paraId="76DE51B1" w14:textId="77777777" w:rsidR="00666A64" w:rsidRPr="00666A64" w:rsidRDefault="00666A64" w:rsidP="00666A64">
                  <w:pPr>
                    <w:pStyle w:val="Paragraph"/>
                    <w:rPr>
                      <w:noProof/>
                      <w:lang w:val="fr-FR"/>
                    </w:rPr>
                  </w:pPr>
                  <w:r w:rsidRPr="00666A64">
                    <w:rPr>
                      <w:noProof/>
                      <w:lang w:val="fr-FR"/>
                    </w:rPr>
                    <w:t>chloroacétate de vinyle,</w:t>
                  </w:r>
                </w:p>
              </w:tc>
            </w:tr>
            <w:tr w:rsidR="00666A64" w:rsidRPr="00666A64" w14:paraId="0D8BAA57" w14:textId="77777777">
              <w:tc>
                <w:tcPr>
                  <w:tcW w:w="220" w:type="dxa"/>
                  <w:hideMark/>
                </w:tcPr>
                <w:p w14:paraId="395BE8D3" w14:textId="77777777" w:rsidR="00666A64" w:rsidRPr="00666A64" w:rsidRDefault="00666A64" w:rsidP="00666A64">
                  <w:pPr>
                    <w:pStyle w:val="Paragraph"/>
                    <w:rPr>
                      <w:noProof/>
                      <w:lang w:val="fr-FR"/>
                    </w:rPr>
                  </w:pPr>
                  <w:r w:rsidRPr="00666A64">
                    <w:rPr>
                      <w:noProof/>
                      <w:lang w:val="fr-FR"/>
                    </w:rPr>
                    <w:t>—</w:t>
                  </w:r>
                </w:p>
              </w:tc>
              <w:tc>
                <w:tcPr>
                  <w:tcW w:w="3013" w:type="dxa"/>
                  <w:hideMark/>
                </w:tcPr>
                <w:p w14:paraId="15FFB33B" w14:textId="77777777" w:rsidR="00666A64" w:rsidRPr="00666A64" w:rsidRDefault="00666A64" w:rsidP="00666A64">
                  <w:pPr>
                    <w:pStyle w:val="Paragraph"/>
                    <w:rPr>
                      <w:noProof/>
                      <w:lang w:val="fr-FR"/>
                    </w:rPr>
                  </w:pPr>
                  <w:r w:rsidRPr="00666A64">
                    <w:rPr>
                      <w:noProof/>
                      <w:lang w:val="fr-FR"/>
                    </w:rPr>
                    <w:t>acide méthacrylique,</w:t>
                  </w:r>
                </w:p>
              </w:tc>
            </w:tr>
            <w:tr w:rsidR="00666A64" w:rsidRPr="00666A64" w14:paraId="061E3F42" w14:textId="77777777">
              <w:tc>
                <w:tcPr>
                  <w:tcW w:w="220" w:type="dxa"/>
                  <w:hideMark/>
                </w:tcPr>
                <w:p w14:paraId="42127F28" w14:textId="77777777" w:rsidR="00666A64" w:rsidRPr="00666A64" w:rsidRDefault="00666A64" w:rsidP="00666A64">
                  <w:pPr>
                    <w:pStyle w:val="Paragraph"/>
                    <w:rPr>
                      <w:noProof/>
                      <w:lang w:val="fr-FR"/>
                    </w:rPr>
                  </w:pPr>
                  <w:r w:rsidRPr="00666A64">
                    <w:rPr>
                      <w:noProof/>
                      <w:lang w:val="fr-FR"/>
                    </w:rPr>
                    <w:t>—</w:t>
                  </w:r>
                </w:p>
              </w:tc>
              <w:tc>
                <w:tcPr>
                  <w:tcW w:w="3013" w:type="dxa"/>
                  <w:hideMark/>
                </w:tcPr>
                <w:p w14:paraId="5AA4FA2C" w14:textId="77777777" w:rsidR="00666A64" w:rsidRPr="00666A64" w:rsidRDefault="00666A64" w:rsidP="00666A64">
                  <w:pPr>
                    <w:pStyle w:val="Paragraph"/>
                    <w:rPr>
                      <w:noProof/>
                      <w:lang w:val="fr-FR"/>
                    </w:rPr>
                  </w:pPr>
                  <w:r w:rsidRPr="00666A64">
                    <w:rPr>
                      <w:noProof/>
                      <w:lang w:val="fr-FR"/>
                    </w:rPr>
                    <w:t>ester monobutylique d'acide butènedioïque,</w:t>
                  </w:r>
                </w:p>
              </w:tc>
            </w:tr>
            <w:tr w:rsidR="00666A64" w:rsidRPr="00666A64" w14:paraId="1B7B4A5B" w14:textId="77777777">
              <w:tc>
                <w:tcPr>
                  <w:tcW w:w="220" w:type="dxa"/>
                  <w:hideMark/>
                </w:tcPr>
                <w:p w14:paraId="516D6F36" w14:textId="77777777" w:rsidR="00666A64" w:rsidRPr="00666A64" w:rsidRDefault="00666A64" w:rsidP="00666A64">
                  <w:pPr>
                    <w:pStyle w:val="Paragraph"/>
                    <w:rPr>
                      <w:noProof/>
                      <w:lang w:val="fr-FR"/>
                    </w:rPr>
                  </w:pPr>
                  <w:r w:rsidRPr="00666A64">
                    <w:rPr>
                      <w:noProof/>
                      <w:lang w:val="fr-FR"/>
                    </w:rPr>
                    <w:t>—</w:t>
                  </w:r>
                </w:p>
              </w:tc>
              <w:tc>
                <w:tcPr>
                  <w:tcW w:w="3013" w:type="dxa"/>
                  <w:hideMark/>
                </w:tcPr>
                <w:p w14:paraId="6E505935" w14:textId="77777777" w:rsidR="00666A64" w:rsidRPr="00666A64" w:rsidRDefault="00666A64" w:rsidP="00666A64">
                  <w:pPr>
                    <w:pStyle w:val="Paragraph"/>
                    <w:rPr>
                      <w:noProof/>
                      <w:lang w:val="fr-FR"/>
                    </w:rPr>
                  </w:pPr>
                  <w:r w:rsidRPr="00666A64">
                    <w:rPr>
                      <w:noProof/>
                      <w:lang w:val="fr-FR"/>
                    </w:rPr>
                    <w:t>ester monocyclohexyle d'acide butènedioïque,</w:t>
                  </w:r>
                </w:p>
              </w:tc>
            </w:tr>
          </w:tbl>
          <w:p w14:paraId="79B1BD36" w14:textId="63E04186" w:rsidR="00666A64" w:rsidRPr="00666A64" w:rsidRDefault="00666A64" w:rsidP="00666A64">
            <w:pPr>
              <w:pStyle w:val="Paragraph"/>
              <w:spacing w:after="0"/>
              <w:rPr>
                <w:noProof/>
                <w:lang w:val="fr-FR"/>
              </w:rPr>
            </w:pPr>
            <w:r w:rsidRPr="00666A64">
              <w:rPr>
                <w:noProof/>
                <w:lang w:val="fr-FR"/>
              </w:rPr>
              <w:t>contenant en poids pas plus de 5 % de chaque unité monomère</w:t>
            </w:r>
          </w:p>
        </w:tc>
        <w:tc>
          <w:tcPr>
            <w:tcW w:w="1082" w:type="dxa"/>
          </w:tcPr>
          <w:p w14:paraId="32B4BF8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252C4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21B35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4694F1A" w14:textId="77777777" w:rsidTr="00436DEF">
        <w:trPr>
          <w:cantSplit/>
        </w:trPr>
        <w:tc>
          <w:tcPr>
            <w:tcW w:w="709" w:type="dxa"/>
          </w:tcPr>
          <w:p w14:paraId="08A48B48" w14:textId="77777777" w:rsidR="00666A64" w:rsidRPr="00666A64" w:rsidRDefault="00666A64" w:rsidP="00666A64">
            <w:pPr>
              <w:pStyle w:val="Paragraph"/>
              <w:spacing w:after="0"/>
              <w:rPr>
                <w:noProof/>
                <w:lang w:val="fr-FR"/>
              </w:rPr>
            </w:pPr>
            <w:r w:rsidRPr="00666A64">
              <w:rPr>
                <w:noProof/>
                <w:lang w:val="fr-FR"/>
              </w:rPr>
              <w:t>0.7499</w:t>
            </w:r>
          </w:p>
        </w:tc>
        <w:tc>
          <w:tcPr>
            <w:tcW w:w="1143" w:type="dxa"/>
          </w:tcPr>
          <w:p w14:paraId="2B7FECC0" w14:textId="77777777" w:rsidR="00666A64" w:rsidRPr="00666A64" w:rsidRDefault="00666A64" w:rsidP="00666A64">
            <w:pPr>
              <w:pStyle w:val="Paragraph"/>
              <w:spacing w:after="0"/>
              <w:jc w:val="right"/>
              <w:rPr>
                <w:noProof/>
                <w:lang w:val="fr-FR"/>
              </w:rPr>
            </w:pPr>
            <w:r w:rsidRPr="00666A64">
              <w:rPr>
                <w:noProof/>
                <w:lang w:val="fr-FR"/>
              </w:rPr>
              <w:t>ex 3906 90 90</w:t>
            </w:r>
          </w:p>
        </w:tc>
        <w:tc>
          <w:tcPr>
            <w:tcW w:w="700" w:type="dxa"/>
          </w:tcPr>
          <w:p w14:paraId="65AA3FF0"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D3EA1EC" w14:textId="77777777" w:rsidR="00666A64" w:rsidRPr="00666A64" w:rsidRDefault="00666A64" w:rsidP="00666A64">
            <w:pPr>
              <w:pStyle w:val="Paragraph"/>
              <w:rPr>
                <w:noProof/>
                <w:lang w:val="fr-FR"/>
              </w:rPr>
            </w:pPr>
            <w:r w:rsidRPr="00666A64">
              <w:rPr>
                <w:noProof/>
                <w:lang w:val="fr-FR"/>
              </w:rPr>
              <w:t>Dispersion aqueuse, contenant en poids:</w:t>
            </w:r>
          </w:p>
          <w:tbl>
            <w:tblPr>
              <w:tblStyle w:val="Listdash"/>
              <w:tblW w:w="0" w:type="auto"/>
              <w:tblLayout w:type="fixed"/>
              <w:tblLook w:val="04A0" w:firstRow="1" w:lastRow="0" w:firstColumn="1" w:lastColumn="0" w:noHBand="0" w:noVBand="1"/>
            </w:tblPr>
            <w:tblGrid>
              <w:gridCol w:w="220"/>
              <w:gridCol w:w="8813"/>
            </w:tblGrid>
            <w:tr w:rsidR="00666A64" w:rsidRPr="00666A64" w14:paraId="2A2689D4" w14:textId="77777777">
              <w:tc>
                <w:tcPr>
                  <w:tcW w:w="220" w:type="dxa"/>
                  <w:hideMark/>
                </w:tcPr>
                <w:p w14:paraId="56D6B852" w14:textId="77777777" w:rsidR="00666A64" w:rsidRPr="00666A64" w:rsidRDefault="00666A64" w:rsidP="00666A64">
                  <w:pPr>
                    <w:pStyle w:val="Paragraph"/>
                    <w:rPr>
                      <w:noProof/>
                      <w:lang w:val="fr-FR"/>
                    </w:rPr>
                  </w:pPr>
                  <w:r w:rsidRPr="00666A64">
                    <w:rPr>
                      <w:noProof/>
                      <w:lang w:val="fr-FR"/>
                    </w:rPr>
                    <w:t>—</w:t>
                  </w:r>
                </w:p>
              </w:tc>
              <w:tc>
                <w:tcPr>
                  <w:tcW w:w="8813" w:type="dxa"/>
                  <w:hideMark/>
                </w:tcPr>
                <w:p w14:paraId="0669F69D" w14:textId="77777777" w:rsidR="00666A64" w:rsidRPr="00666A64" w:rsidRDefault="00666A64" w:rsidP="00666A64">
                  <w:pPr>
                    <w:pStyle w:val="Paragraph"/>
                    <w:rPr>
                      <w:noProof/>
                      <w:lang w:val="fr-FR"/>
                    </w:rPr>
                  </w:pPr>
                  <w:r w:rsidRPr="00666A64">
                    <w:rPr>
                      <w:noProof/>
                      <w:lang w:val="fr-FR"/>
                    </w:rPr>
                    <w:t>plus de 10 % mais pas plus de 15 % d'éthanol et</w:t>
                  </w:r>
                </w:p>
              </w:tc>
            </w:tr>
            <w:tr w:rsidR="00666A64" w:rsidRPr="00666A64" w14:paraId="21A0266B" w14:textId="77777777">
              <w:tc>
                <w:tcPr>
                  <w:tcW w:w="220" w:type="dxa"/>
                  <w:hideMark/>
                </w:tcPr>
                <w:p w14:paraId="2382449D" w14:textId="77777777" w:rsidR="00666A64" w:rsidRPr="00666A64" w:rsidRDefault="00666A64" w:rsidP="00666A64">
                  <w:pPr>
                    <w:pStyle w:val="Paragraph"/>
                    <w:rPr>
                      <w:noProof/>
                      <w:lang w:val="fr-FR"/>
                    </w:rPr>
                  </w:pPr>
                  <w:r w:rsidRPr="00666A64">
                    <w:rPr>
                      <w:noProof/>
                      <w:lang w:val="fr-FR"/>
                    </w:rPr>
                    <w:t>—</w:t>
                  </w:r>
                </w:p>
              </w:tc>
              <w:tc>
                <w:tcPr>
                  <w:tcW w:w="8813" w:type="dxa"/>
                  <w:hideMark/>
                </w:tcPr>
                <w:p w14:paraId="578EF029" w14:textId="77777777" w:rsidR="00666A64" w:rsidRPr="00666A64" w:rsidRDefault="00666A64" w:rsidP="00666A64">
                  <w:pPr>
                    <w:pStyle w:val="Paragraph"/>
                    <w:rPr>
                      <w:noProof/>
                      <w:lang w:val="fr-FR"/>
                    </w:rPr>
                  </w:pPr>
                  <w:r w:rsidRPr="00666A64">
                    <w:rPr>
                      <w:noProof/>
                      <w:lang w:val="fr-FR"/>
                    </w:rPr>
                    <w:t>plus de 7 % mais pas plus de 11 % du produit de réaction de poly(époxyalkylméthacrylate-co-divinylbenzène) et d’un dérivé du glycérol</w:t>
                  </w:r>
                </w:p>
              </w:tc>
            </w:tr>
          </w:tbl>
          <w:p w14:paraId="1E0D8AFE" w14:textId="77777777" w:rsidR="00666A64" w:rsidRPr="00666A64" w:rsidRDefault="00666A64" w:rsidP="00666A64">
            <w:pPr>
              <w:pStyle w:val="Paragraph"/>
              <w:spacing w:after="0"/>
              <w:rPr>
                <w:noProof/>
                <w:lang w:val="fr-FR"/>
              </w:rPr>
            </w:pPr>
          </w:p>
        </w:tc>
        <w:tc>
          <w:tcPr>
            <w:tcW w:w="1082" w:type="dxa"/>
          </w:tcPr>
          <w:p w14:paraId="0899F9F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17E58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CC5F1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5C08E1C" w14:textId="77777777" w:rsidTr="00436DEF">
        <w:trPr>
          <w:cantSplit/>
        </w:trPr>
        <w:tc>
          <w:tcPr>
            <w:tcW w:w="709" w:type="dxa"/>
          </w:tcPr>
          <w:p w14:paraId="270C4614" w14:textId="77777777" w:rsidR="00666A64" w:rsidRPr="00666A64" w:rsidRDefault="00666A64" w:rsidP="00666A64">
            <w:pPr>
              <w:pStyle w:val="Paragraph"/>
              <w:spacing w:after="0"/>
              <w:rPr>
                <w:noProof/>
                <w:lang w:val="fr-FR"/>
              </w:rPr>
            </w:pPr>
            <w:r w:rsidRPr="00666A64">
              <w:rPr>
                <w:noProof/>
                <w:lang w:val="fr-FR"/>
              </w:rPr>
              <w:t>0.6425</w:t>
            </w:r>
          </w:p>
        </w:tc>
        <w:tc>
          <w:tcPr>
            <w:tcW w:w="1143" w:type="dxa"/>
          </w:tcPr>
          <w:p w14:paraId="1CE9387F" w14:textId="77777777" w:rsidR="00666A64" w:rsidRPr="00666A64" w:rsidRDefault="00666A64" w:rsidP="00666A64">
            <w:pPr>
              <w:pStyle w:val="Paragraph"/>
              <w:spacing w:after="0"/>
              <w:jc w:val="right"/>
              <w:rPr>
                <w:noProof/>
                <w:lang w:val="fr-FR"/>
              </w:rPr>
            </w:pPr>
            <w:r w:rsidRPr="00666A64">
              <w:rPr>
                <w:noProof/>
                <w:lang w:val="fr-FR"/>
              </w:rPr>
              <w:t>ex 3906 90 90</w:t>
            </w:r>
          </w:p>
        </w:tc>
        <w:tc>
          <w:tcPr>
            <w:tcW w:w="700" w:type="dxa"/>
          </w:tcPr>
          <w:p w14:paraId="3A2921B3"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17EEA254" w14:textId="77777777" w:rsidR="00666A64" w:rsidRPr="00666A64" w:rsidRDefault="00666A64" w:rsidP="00666A64">
            <w:pPr>
              <w:pStyle w:val="Paragraph"/>
              <w:rPr>
                <w:noProof/>
                <w:lang w:val="fr-FR"/>
              </w:rPr>
            </w:pPr>
            <w:r w:rsidRPr="00666A64">
              <w:rPr>
                <w:noProof/>
                <w:lang w:val="fr-FR"/>
              </w:rPr>
              <w:t>Preparation contenant en poids:</w:t>
            </w:r>
          </w:p>
          <w:tbl>
            <w:tblPr>
              <w:tblStyle w:val="Listdash"/>
              <w:tblW w:w="0" w:type="auto"/>
              <w:tblLayout w:type="fixed"/>
              <w:tblLook w:val="04A0" w:firstRow="1" w:lastRow="0" w:firstColumn="1" w:lastColumn="0" w:noHBand="0" w:noVBand="1"/>
            </w:tblPr>
            <w:tblGrid>
              <w:gridCol w:w="220"/>
              <w:gridCol w:w="6678"/>
            </w:tblGrid>
            <w:tr w:rsidR="00666A64" w:rsidRPr="00666A64" w14:paraId="7CAAB838" w14:textId="77777777">
              <w:tc>
                <w:tcPr>
                  <w:tcW w:w="220" w:type="dxa"/>
                  <w:hideMark/>
                </w:tcPr>
                <w:p w14:paraId="38D6209F" w14:textId="77777777" w:rsidR="00666A64" w:rsidRPr="00666A64" w:rsidRDefault="00666A64" w:rsidP="00666A64">
                  <w:pPr>
                    <w:pStyle w:val="Paragraph"/>
                    <w:rPr>
                      <w:noProof/>
                      <w:lang w:val="fr-FR"/>
                    </w:rPr>
                  </w:pPr>
                  <w:r w:rsidRPr="00666A64">
                    <w:rPr>
                      <w:noProof/>
                      <w:lang w:val="fr-FR"/>
                    </w:rPr>
                    <w:t>—</w:t>
                  </w:r>
                </w:p>
              </w:tc>
              <w:tc>
                <w:tcPr>
                  <w:tcW w:w="6678" w:type="dxa"/>
                  <w:hideMark/>
                </w:tcPr>
                <w:p w14:paraId="09AE3EC5" w14:textId="77777777" w:rsidR="00666A64" w:rsidRPr="00666A64" w:rsidRDefault="00666A64" w:rsidP="00666A64">
                  <w:pPr>
                    <w:pStyle w:val="Paragraph"/>
                    <w:rPr>
                      <w:noProof/>
                      <w:lang w:val="fr-FR"/>
                    </w:rPr>
                  </w:pPr>
                  <w:r w:rsidRPr="00666A64">
                    <w:rPr>
                      <w:noProof/>
                      <w:lang w:val="fr-FR"/>
                    </w:rPr>
                    <w:t>33 % ou plus mais pas plus de 37 % de copolymère de méthacrylate de butyle et d'acide méthacrylique,</w:t>
                  </w:r>
                </w:p>
              </w:tc>
            </w:tr>
            <w:tr w:rsidR="00666A64" w:rsidRPr="00666A64" w14:paraId="78B6EC3B" w14:textId="77777777">
              <w:tc>
                <w:tcPr>
                  <w:tcW w:w="220" w:type="dxa"/>
                  <w:hideMark/>
                </w:tcPr>
                <w:p w14:paraId="3C6A4670" w14:textId="77777777" w:rsidR="00666A64" w:rsidRPr="00666A64" w:rsidRDefault="00666A64" w:rsidP="00666A64">
                  <w:pPr>
                    <w:pStyle w:val="Paragraph"/>
                    <w:rPr>
                      <w:noProof/>
                      <w:lang w:val="fr-FR"/>
                    </w:rPr>
                  </w:pPr>
                  <w:r w:rsidRPr="00666A64">
                    <w:rPr>
                      <w:noProof/>
                      <w:lang w:val="fr-FR"/>
                    </w:rPr>
                    <w:t>—</w:t>
                  </w:r>
                </w:p>
              </w:tc>
              <w:tc>
                <w:tcPr>
                  <w:tcW w:w="6678" w:type="dxa"/>
                  <w:hideMark/>
                </w:tcPr>
                <w:p w14:paraId="541D0789" w14:textId="77777777" w:rsidR="00666A64" w:rsidRPr="00666A64" w:rsidRDefault="00666A64" w:rsidP="00666A64">
                  <w:pPr>
                    <w:pStyle w:val="Paragraph"/>
                    <w:rPr>
                      <w:noProof/>
                      <w:lang w:val="fr-FR"/>
                    </w:rPr>
                  </w:pPr>
                  <w:r w:rsidRPr="00666A64">
                    <w:rPr>
                      <w:noProof/>
                      <w:lang w:val="fr-FR"/>
                    </w:rPr>
                    <w:t>24 % ou plus mais pas plus de 28 % de propylène glycol et</w:t>
                  </w:r>
                </w:p>
              </w:tc>
            </w:tr>
            <w:tr w:rsidR="00666A64" w:rsidRPr="00666A64" w14:paraId="5EB30981" w14:textId="77777777">
              <w:tc>
                <w:tcPr>
                  <w:tcW w:w="220" w:type="dxa"/>
                  <w:hideMark/>
                </w:tcPr>
                <w:p w14:paraId="1C918EFE" w14:textId="77777777" w:rsidR="00666A64" w:rsidRPr="00666A64" w:rsidRDefault="00666A64" w:rsidP="00666A64">
                  <w:pPr>
                    <w:pStyle w:val="Paragraph"/>
                    <w:rPr>
                      <w:noProof/>
                      <w:lang w:val="fr-FR"/>
                    </w:rPr>
                  </w:pPr>
                  <w:r w:rsidRPr="00666A64">
                    <w:rPr>
                      <w:noProof/>
                      <w:lang w:val="fr-FR"/>
                    </w:rPr>
                    <w:t>—</w:t>
                  </w:r>
                </w:p>
              </w:tc>
              <w:tc>
                <w:tcPr>
                  <w:tcW w:w="6678" w:type="dxa"/>
                  <w:hideMark/>
                </w:tcPr>
                <w:p w14:paraId="17276DFC" w14:textId="77777777" w:rsidR="00666A64" w:rsidRPr="00666A64" w:rsidRDefault="00666A64" w:rsidP="00666A64">
                  <w:pPr>
                    <w:pStyle w:val="Paragraph"/>
                    <w:rPr>
                      <w:noProof/>
                      <w:lang w:val="fr-FR"/>
                    </w:rPr>
                  </w:pPr>
                  <w:r w:rsidRPr="00666A64">
                    <w:rPr>
                      <w:noProof/>
                      <w:lang w:val="fr-FR"/>
                    </w:rPr>
                    <w:t>37 % ou plus mais pas plus de 41 % d'eau</w:t>
                  </w:r>
                </w:p>
              </w:tc>
            </w:tr>
          </w:tbl>
          <w:p w14:paraId="0A2311DE" w14:textId="77777777" w:rsidR="00666A64" w:rsidRPr="00666A64" w:rsidRDefault="00666A64" w:rsidP="00666A64">
            <w:pPr>
              <w:pStyle w:val="Paragraph"/>
              <w:spacing w:after="0"/>
              <w:rPr>
                <w:noProof/>
                <w:lang w:val="fr-FR"/>
              </w:rPr>
            </w:pPr>
          </w:p>
        </w:tc>
        <w:tc>
          <w:tcPr>
            <w:tcW w:w="1082" w:type="dxa"/>
          </w:tcPr>
          <w:p w14:paraId="7E712E6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0E7E4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0E9D9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3324481" w14:textId="77777777" w:rsidTr="00436DEF">
        <w:trPr>
          <w:cantSplit/>
        </w:trPr>
        <w:tc>
          <w:tcPr>
            <w:tcW w:w="709" w:type="dxa"/>
          </w:tcPr>
          <w:p w14:paraId="2718A35D" w14:textId="77777777" w:rsidR="00666A64" w:rsidRPr="00666A64" w:rsidRDefault="00666A64" w:rsidP="00666A64">
            <w:pPr>
              <w:pStyle w:val="Paragraph"/>
              <w:spacing w:after="0"/>
              <w:rPr>
                <w:noProof/>
                <w:lang w:val="fr-FR"/>
              </w:rPr>
            </w:pPr>
            <w:r w:rsidRPr="00666A64">
              <w:rPr>
                <w:noProof/>
                <w:lang w:val="fr-FR"/>
              </w:rPr>
              <w:t>0.6891</w:t>
            </w:r>
          </w:p>
        </w:tc>
        <w:tc>
          <w:tcPr>
            <w:tcW w:w="1143" w:type="dxa"/>
          </w:tcPr>
          <w:p w14:paraId="773FDC6E" w14:textId="760973D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3907 10 00</w:t>
            </w:r>
          </w:p>
        </w:tc>
        <w:tc>
          <w:tcPr>
            <w:tcW w:w="700" w:type="dxa"/>
          </w:tcPr>
          <w:p w14:paraId="67F86A4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0116162" w14:textId="7BCC9318" w:rsidR="00666A64" w:rsidRPr="00666A64" w:rsidRDefault="00666A64" w:rsidP="00666A64">
            <w:pPr>
              <w:pStyle w:val="Paragraph"/>
              <w:spacing w:after="0"/>
              <w:rPr>
                <w:noProof/>
                <w:lang w:val="fr-FR"/>
              </w:rPr>
            </w:pPr>
            <w:r w:rsidRPr="00666A64">
              <w:rPr>
                <w:noProof/>
                <w:lang w:val="fr-FR"/>
              </w:rPr>
              <w:t>Polyoxyméthylène avec des extrémités acétyle, contenant du polydiméthylsiloxane et des fibres d'un copolymère d'acide téréphthalique et de 1,4-phénylènediamine</w:t>
            </w:r>
          </w:p>
        </w:tc>
        <w:tc>
          <w:tcPr>
            <w:tcW w:w="1082" w:type="dxa"/>
          </w:tcPr>
          <w:p w14:paraId="75D1CCA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A543F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2E1D9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7787EA6" w14:textId="77777777" w:rsidTr="00436DEF">
        <w:trPr>
          <w:cantSplit/>
        </w:trPr>
        <w:tc>
          <w:tcPr>
            <w:tcW w:w="709" w:type="dxa"/>
          </w:tcPr>
          <w:p w14:paraId="6A7B0577" w14:textId="77777777" w:rsidR="00666A64" w:rsidRPr="00666A64" w:rsidRDefault="00666A64" w:rsidP="00666A64">
            <w:pPr>
              <w:pStyle w:val="Paragraph"/>
              <w:spacing w:after="0"/>
              <w:rPr>
                <w:noProof/>
                <w:lang w:val="fr-FR"/>
              </w:rPr>
            </w:pPr>
            <w:r w:rsidRPr="00666A64">
              <w:rPr>
                <w:noProof/>
                <w:lang w:val="fr-FR"/>
              </w:rPr>
              <w:t>0.3272</w:t>
            </w:r>
          </w:p>
        </w:tc>
        <w:tc>
          <w:tcPr>
            <w:tcW w:w="1143" w:type="dxa"/>
          </w:tcPr>
          <w:p w14:paraId="0C8DA922" w14:textId="77777777" w:rsidR="00666A64" w:rsidRPr="00666A64" w:rsidRDefault="00666A64" w:rsidP="00666A64">
            <w:pPr>
              <w:pStyle w:val="Paragraph"/>
              <w:spacing w:after="0"/>
              <w:jc w:val="right"/>
              <w:rPr>
                <w:noProof/>
                <w:lang w:val="fr-FR"/>
              </w:rPr>
            </w:pPr>
            <w:r w:rsidRPr="00666A64">
              <w:rPr>
                <w:noProof/>
                <w:lang w:val="fr-FR"/>
              </w:rPr>
              <w:t>ex 3907 29 11</w:t>
            </w:r>
          </w:p>
        </w:tc>
        <w:tc>
          <w:tcPr>
            <w:tcW w:w="700" w:type="dxa"/>
          </w:tcPr>
          <w:p w14:paraId="319E3D5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EA41118" w14:textId="4F0D9C91" w:rsidR="00666A64" w:rsidRPr="00666A64" w:rsidRDefault="00666A64" w:rsidP="00666A64">
            <w:pPr>
              <w:pStyle w:val="Paragraph"/>
              <w:spacing w:after="0"/>
              <w:rPr>
                <w:noProof/>
                <w:lang w:val="fr-FR"/>
              </w:rPr>
            </w:pPr>
            <w:r w:rsidRPr="00666A64">
              <w:rPr>
                <w:noProof/>
                <w:lang w:val="fr-FR"/>
              </w:rPr>
              <w:t>Poly(oxyde d’éthylène) d’une masse molaire moyenne en nombre (M</w:t>
            </w:r>
            <w:r w:rsidRPr="00666A64">
              <w:rPr>
                <w:noProof/>
                <w:vertAlign w:val="subscript"/>
                <w:lang w:val="fr-FR"/>
              </w:rPr>
              <w:t>n</w:t>
            </w:r>
            <w:r w:rsidRPr="00666A64">
              <w:rPr>
                <w:noProof/>
                <w:lang w:val="fr-FR"/>
              </w:rPr>
              <w:t>) de 100 000 ou plus</w:t>
            </w:r>
          </w:p>
        </w:tc>
        <w:tc>
          <w:tcPr>
            <w:tcW w:w="1082" w:type="dxa"/>
          </w:tcPr>
          <w:p w14:paraId="17307B1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EE219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8BF66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85EE26F" w14:textId="77777777" w:rsidTr="00436DEF">
        <w:trPr>
          <w:cantSplit/>
        </w:trPr>
        <w:tc>
          <w:tcPr>
            <w:tcW w:w="709" w:type="dxa"/>
          </w:tcPr>
          <w:p w14:paraId="249F66D2" w14:textId="77777777" w:rsidR="00666A64" w:rsidRPr="00666A64" w:rsidRDefault="00666A64" w:rsidP="00666A64">
            <w:pPr>
              <w:pStyle w:val="Paragraph"/>
              <w:spacing w:after="0"/>
              <w:rPr>
                <w:noProof/>
                <w:lang w:val="fr-FR"/>
              </w:rPr>
            </w:pPr>
            <w:r w:rsidRPr="00666A64">
              <w:rPr>
                <w:noProof/>
                <w:lang w:val="fr-FR"/>
              </w:rPr>
              <w:t>0.4378</w:t>
            </w:r>
          </w:p>
        </w:tc>
        <w:tc>
          <w:tcPr>
            <w:tcW w:w="1143" w:type="dxa"/>
          </w:tcPr>
          <w:p w14:paraId="123848D4" w14:textId="77777777" w:rsidR="00666A64" w:rsidRPr="00666A64" w:rsidRDefault="00666A64" w:rsidP="00666A64">
            <w:pPr>
              <w:pStyle w:val="Paragraph"/>
              <w:spacing w:after="0"/>
              <w:jc w:val="right"/>
              <w:rPr>
                <w:noProof/>
                <w:lang w:val="fr-FR"/>
              </w:rPr>
            </w:pPr>
            <w:r w:rsidRPr="00666A64">
              <w:rPr>
                <w:noProof/>
                <w:lang w:val="fr-FR"/>
              </w:rPr>
              <w:t>ex 3907 29 11</w:t>
            </w:r>
          </w:p>
        </w:tc>
        <w:tc>
          <w:tcPr>
            <w:tcW w:w="700" w:type="dxa"/>
          </w:tcPr>
          <w:p w14:paraId="144EABE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924BFCA" w14:textId="1DAE7528" w:rsidR="00666A64" w:rsidRPr="00666A64" w:rsidRDefault="00666A64" w:rsidP="00666A64">
            <w:pPr>
              <w:pStyle w:val="Paragraph"/>
              <w:spacing w:after="0"/>
              <w:rPr>
                <w:noProof/>
                <w:lang w:val="fr-FR"/>
              </w:rPr>
            </w:pPr>
            <w:r w:rsidRPr="00666A64">
              <w:rPr>
                <w:noProof/>
                <w:lang w:val="fr-FR"/>
              </w:rPr>
              <w:t>bis-[méthoxypoly(éthylène glycol)]-maléimidopropionamide, chimiquement modifié par de la lysine, d’une masse molaire moyenne en nombre (M</w:t>
            </w:r>
            <w:r w:rsidRPr="00666A64">
              <w:rPr>
                <w:noProof/>
                <w:vertAlign w:val="subscript"/>
                <w:lang w:val="fr-FR"/>
              </w:rPr>
              <w:t>n</w:t>
            </w:r>
            <w:r w:rsidRPr="00666A64">
              <w:rPr>
                <w:noProof/>
                <w:lang w:val="fr-FR"/>
              </w:rPr>
              <w:t>) de 40 000</w:t>
            </w:r>
          </w:p>
        </w:tc>
        <w:tc>
          <w:tcPr>
            <w:tcW w:w="1082" w:type="dxa"/>
          </w:tcPr>
          <w:p w14:paraId="01DE75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426CE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57E7A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7FB878B" w14:textId="77777777" w:rsidTr="00436DEF">
        <w:trPr>
          <w:cantSplit/>
        </w:trPr>
        <w:tc>
          <w:tcPr>
            <w:tcW w:w="709" w:type="dxa"/>
          </w:tcPr>
          <w:p w14:paraId="6B21A453" w14:textId="77777777" w:rsidR="00666A64" w:rsidRPr="00666A64" w:rsidRDefault="00666A64" w:rsidP="00666A64">
            <w:pPr>
              <w:pStyle w:val="Paragraph"/>
              <w:spacing w:after="0"/>
              <w:rPr>
                <w:noProof/>
                <w:lang w:val="fr-FR"/>
              </w:rPr>
            </w:pPr>
            <w:r w:rsidRPr="00666A64">
              <w:rPr>
                <w:noProof/>
                <w:lang w:val="fr-FR"/>
              </w:rPr>
              <w:t>0.7099</w:t>
            </w:r>
          </w:p>
        </w:tc>
        <w:tc>
          <w:tcPr>
            <w:tcW w:w="1143" w:type="dxa"/>
          </w:tcPr>
          <w:p w14:paraId="04A9E27E" w14:textId="77777777" w:rsidR="00666A64" w:rsidRPr="00666A64" w:rsidRDefault="00666A64" w:rsidP="00666A64">
            <w:pPr>
              <w:pStyle w:val="Paragraph"/>
              <w:spacing w:after="0"/>
              <w:jc w:val="right"/>
              <w:rPr>
                <w:noProof/>
                <w:lang w:val="fr-FR"/>
              </w:rPr>
            </w:pPr>
            <w:r w:rsidRPr="00666A64">
              <w:rPr>
                <w:noProof/>
                <w:lang w:val="fr-FR"/>
              </w:rPr>
              <w:t>ex 3907 29 20</w:t>
            </w:r>
          </w:p>
        </w:tc>
        <w:tc>
          <w:tcPr>
            <w:tcW w:w="700" w:type="dxa"/>
          </w:tcPr>
          <w:p w14:paraId="0462A344"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209DF75C" w14:textId="77777777" w:rsidR="00666A64" w:rsidRPr="00666A64" w:rsidRDefault="00666A64" w:rsidP="00666A64">
            <w:pPr>
              <w:pStyle w:val="Paragraph"/>
              <w:rPr>
                <w:noProof/>
                <w:lang w:val="fr-FR"/>
              </w:rPr>
            </w:pPr>
            <w:r w:rsidRPr="00666A64">
              <w:rPr>
                <w:noProof/>
                <w:lang w:val="fr-FR"/>
              </w:rPr>
              <w:t>Copolymère d’oxyde de propylène et d’oxyde de butylène, monododécyléther, contenant en poids:</w:t>
            </w:r>
          </w:p>
          <w:tbl>
            <w:tblPr>
              <w:tblStyle w:val="Listdash"/>
              <w:tblW w:w="0" w:type="auto"/>
              <w:tblLayout w:type="fixed"/>
              <w:tblLook w:val="04A0" w:firstRow="1" w:lastRow="0" w:firstColumn="1" w:lastColumn="0" w:noHBand="0" w:noVBand="1"/>
            </w:tblPr>
            <w:tblGrid>
              <w:gridCol w:w="220"/>
              <w:gridCol w:w="3998"/>
            </w:tblGrid>
            <w:tr w:rsidR="00666A64" w:rsidRPr="00666A64" w14:paraId="079040B2" w14:textId="77777777">
              <w:tc>
                <w:tcPr>
                  <w:tcW w:w="220" w:type="dxa"/>
                  <w:hideMark/>
                </w:tcPr>
                <w:p w14:paraId="67275485" w14:textId="77777777" w:rsidR="00666A64" w:rsidRPr="00666A64" w:rsidRDefault="00666A64" w:rsidP="00666A64">
                  <w:pPr>
                    <w:pStyle w:val="Paragraph"/>
                    <w:rPr>
                      <w:noProof/>
                      <w:lang w:val="fr-FR"/>
                    </w:rPr>
                  </w:pPr>
                  <w:r w:rsidRPr="00666A64">
                    <w:rPr>
                      <w:noProof/>
                      <w:lang w:val="fr-FR"/>
                    </w:rPr>
                    <w:t>—</w:t>
                  </w:r>
                </w:p>
              </w:tc>
              <w:tc>
                <w:tcPr>
                  <w:tcW w:w="3998" w:type="dxa"/>
                  <w:hideMark/>
                </w:tcPr>
                <w:p w14:paraId="6AE252D2" w14:textId="77777777" w:rsidR="00666A64" w:rsidRPr="00666A64" w:rsidRDefault="00666A64" w:rsidP="00666A64">
                  <w:pPr>
                    <w:pStyle w:val="Paragraph"/>
                    <w:rPr>
                      <w:noProof/>
                      <w:lang w:val="fr-FR"/>
                    </w:rPr>
                  </w:pPr>
                  <w:r w:rsidRPr="00666A64">
                    <w:rPr>
                      <w:noProof/>
                      <w:lang w:val="fr-FR"/>
                    </w:rPr>
                    <w:t>48 % ou plus mais pas plus de 52 % d’oxyde de propylène, et</w:t>
                  </w:r>
                </w:p>
              </w:tc>
            </w:tr>
            <w:tr w:rsidR="00666A64" w:rsidRPr="00666A64" w14:paraId="04E9DD17" w14:textId="77777777">
              <w:tc>
                <w:tcPr>
                  <w:tcW w:w="220" w:type="dxa"/>
                  <w:hideMark/>
                </w:tcPr>
                <w:p w14:paraId="440EB0A0" w14:textId="77777777" w:rsidR="00666A64" w:rsidRPr="00666A64" w:rsidRDefault="00666A64" w:rsidP="00666A64">
                  <w:pPr>
                    <w:pStyle w:val="Paragraph"/>
                    <w:rPr>
                      <w:noProof/>
                      <w:lang w:val="fr-FR"/>
                    </w:rPr>
                  </w:pPr>
                  <w:r w:rsidRPr="00666A64">
                    <w:rPr>
                      <w:noProof/>
                      <w:lang w:val="fr-FR"/>
                    </w:rPr>
                    <w:t>—</w:t>
                  </w:r>
                </w:p>
              </w:tc>
              <w:tc>
                <w:tcPr>
                  <w:tcW w:w="3998" w:type="dxa"/>
                  <w:hideMark/>
                </w:tcPr>
                <w:p w14:paraId="029ABA4D" w14:textId="77777777" w:rsidR="00666A64" w:rsidRPr="00666A64" w:rsidRDefault="00666A64" w:rsidP="00666A64">
                  <w:pPr>
                    <w:pStyle w:val="Paragraph"/>
                    <w:rPr>
                      <w:noProof/>
                      <w:lang w:val="fr-FR"/>
                    </w:rPr>
                  </w:pPr>
                  <w:r w:rsidRPr="00666A64">
                    <w:rPr>
                      <w:noProof/>
                      <w:lang w:val="fr-FR"/>
                    </w:rPr>
                    <w:t>48 % ou plus mais pas plus de 52 % d'oxyde de butylène</w:t>
                  </w:r>
                </w:p>
              </w:tc>
            </w:tr>
          </w:tbl>
          <w:p w14:paraId="67297306" w14:textId="48D14DAE" w:rsidR="00666A64" w:rsidRPr="00666A64" w:rsidRDefault="00666A64" w:rsidP="00666A64">
            <w:pPr>
              <w:pStyle w:val="Paragraph"/>
              <w:spacing w:after="0"/>
              <w:rPr>
                <w:noProof/>
                <w:lang w:val="fr-FR"/>
              </w:rPr>
            </w:pPr>
          </w:p>
        </w:tc>
        <w:tc>
          <w:tcPr>
            <w:tcW w:w="1082" w:type="dxa"/>
          </w:tcPr>
          <w:p w14:paraId="3C2E932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D0478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55431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8E32A0" w14:textId="77777777" w:rsidTr="00436DEF">
        <w:trPr>
          <w:cantSplit/>
        </w:trPr>
        <w:tc>
          <w:tcPr>
            <w:tcW w:w="709" w:type="dxa"/>
          </w:tcPr>
          <w:p w14:paraId="078BD690" w14:textId="77777777" w:rsidR="00666A64" w:rsidRPr="00666A64" w:rsidRDefault="00666A64" w:rsidP="00666A64">
            <w:pPr>
              <w:pStyle w:val="Paragraph"/>
              <w:spacing w:after="0"/>
              <w:rPr>
                <w:noProof/>
                <w:lang w:val="fr-FR"/>
              </w:rPr>
            </w:pPr>
            <w:r w:rsidRPr="00666A64">
              <w:rPr>
                <w:noProof/>
                <w:lang w:val="fr-FR"/>
              </w:rPr>
              <w:t>0.2876</w:t>
            </w:r>
          </w:p>
        </w:tc>
        <w:tc>
          <w:tcPr>
            <w:tcW w:w="1143" w:type="dxa"/>
          </w:tcPr>
          <w:p w14:paraId="1AB2F78E" w14:textId="77777777" w:rsidR="00666A64" w:rsidRPr="00666A64" w:rsidRDefault="00666A64" w:rsidP="00666A64">
            <w:pPr>
              <w:pStyle w:val="Paragraph"/>
              <w:spacing w:after="0"/>
              <w:jc w:val="right"/>
              <w:rPr>
                <w:noProof/>
                <w:lang w:val="fr-FR"/>
              </w:rPr>
            </w:pPr>
            <w:r w:rsidRPr="00666A64">
              <w:rPr>
                <w:noProof/>
                <w:lang w:val="fr-FR"/>
              </w:rPr>
              <w:t>ex 3907 29 20</w:t>
            </w:r>
          </w:p>
        </w:tc>
        <w:tc>
          <w:tcPr>
            <w:tcW w:w="700" w:type="dxa"/>
          </w:tcPr>
          <w:p w14:paraId="5ECFC0A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31DA33F" w14:textId="3B6CB443" w:rsidR="00666A64" w:rsidRPr="00666A64" w:rsidRDefault="00666A64" w:rsidP="00666A64">
            <w:pPr>
              <w:pStyle w:val="Paragraph"/>
              <w:spacing w:after="0"/>
              <w:rPr>
                <w:noProof/>
                <w:lang w:val="fr-FR"/>
              </w:rPr>
            </w:pPr>
            <w:r w:rsidRPr="00666A64">
              <w:rPr>
                <w:noProof/>
                <w:lang w:val="fr-FR"/>
              </w:rPr>
              <w:t xml:space="preserve">Mélange, contenant en poids 70 % ou plus mais pas plus de 80 % d’un polymère de glycérol et de 1,2-époxypropane et 20 % ou plus mais pas plus de 30 % d’un copolymère de maléate de dibutyle et de </w:t>
            </w:r>
            <w:r w:rsidRPr="00666A64">
              <w:rPr>
                <w:i/>
                <w:iCs/>
                <w:noProof/>
                <w:lang w:val="fr-FR"/>
              </w:rPr>
              <w:t>N</w:t>
            </w:r>
            <w:r w:rsidRPr="00666A64">
              <w:rPr>
                <w:noProof/>
                <w:lang w:val="fr-FR"/>
              </w:rPr>
              <w:t>-vinyl-2-pyrrolidone</w:t>
            </w:r>
          </w:p>
        </w:tc>
        <w:tc>
          <w:tcPr>
            <w:tcW w:w="1082" w:type="dxa"/>
          </w:tcPr>
          <w:p w14:paraId="030CA2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B0768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BF00C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B3B96CC" w14:textId="77777777" w:rsidTr="00436DEF">
        <w:trPr>
          <w:cantSplit/>
        </w:trPr>
        <w:tc>
          <w:tcPr>
            <w:tcW w:w="709" w:type="dxa"/>
          </w:tcPr>
          <w:p w14:paraId="56391DE2" w14:textId="77777777" w:rsidR="00666A64" w:rsidRPr="00666A64" w:rsidRDefault="00666A64" w:rsidP="00666A64">
            <w:pPr>
              <w:pStyle w:val="Paragraph"/>
              <w:spacing w:after="0"/>
              <w:rPr>
                <w:noProof/>
                <w:lang w:val="fr-FR"/>
              </w:rPr>
            </w:pPr>
            <w:r w:rsidRPr="00666A64">
              <w:rPr>
                <w:noProof/>
                <w:lang w:val="fr-FR"/>
              </w:rPr>
              <w:t>0.7532</w:t>
            </w:r>
          </w:p>
        </w:tc>
        <w:tc>
          <w:tcPr>
            <w:tcW w:w="1143" w:type="dxa"/>
          </w:tcPr>
          <w:p w14:paraId="683C474F" w14:textId="77777777" w:rsidR="00666A64" w:rsidRPr="00666A64" w:rsidRDefault="00666A64" w:rsidP="00666A64">
            <w:pPr>
              <w:pStyle w:val="Paragraph"/>
              <w:spacing w:after="0"/>
              <w:jc w:val="right"/>
              <w:rPr>
                <w:noProof/>
                <w:lang w:val="fr-FR"/>
              </w:rPr>
            </w:pPr>
            <w:r w:rsidRPr="00666A64">
              <w:rPr>
                <w:noProof/>
                <w:lang w:val="fr-FR"/>
              </w:rPr>
              <w:t>ex 3907 29 20</w:t>
            </w:r>
          </w:p>
        </w:tc>
        <w:tc>
          <w:tcPr>
            <w:tcW w:w="700" w:type="dxa"/>
          </w:tcPr>
          <w:p w14:paraId="6B88843A"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544C4212" w14:textId="77777777" w:rsidR="00666A64" w:rsidRPr="00666A64" w:rsidRDefault="00666A64" w:rsidP="00666A64">
            <w:pPr>
              <w:pStyle w:val="Paragraph"/>
              <w:rPr>
                <w:noProof/>
                <w:lang w:val="fr-FR"/>
              </w:rPr>
            </w:pPr>
            <w:r w:rsidRPr="00666A64">
              <w:rPr>
                <w:noProof/>
                <w:lang w:val="fr-FR"/>
              </w:rPr>
              <w:t>Mélange contenant en poids:</w:t>
            </w:r>
          </w:p>
          <w:tbl>
            <w:tblPr>
              <w:tblStyle w:val="Listdash"/>
              <w:tblW w:w="0" w:type="auto"/>
              <w:tblLayout w:type="fixed"/>
              <w:tblLook w:val="04A0" w:firstRow="1" w:lastRow="0" w:firstColumn="1" w:lastColumn="0" w:noHBand="0" w:noVBand="1"/>
            </w:tblPr>
            <w:tblGrid>
              <w:gridCol w:w="220"/>
              <w:gridCol w:w="8738"/>
            </w:tblGrid>
            <w:tr w:rsidR="00666A64" w:rsidRPr="00666A64" w14:paraId="3609D707" w14:textId="77777777">
              <w:tc>
                <w:tcPr>
                  <w:tcW w:w="220" w:type="dxa"/>
                  <w:hideMark/>
                </w:tcPr>
                <w:p w14:paraId="0C8F98E4" w14:textId="77777777" w:rsidR="00666A64" w:rsidRPr="00666A64" w:rsidRDefault="00666A64" w:rsidP="00666A64">
                  <w:pPr>
                    <w:pStyle w:val="Paragraph"/>
                    <w:rPr>
                      <w:noProof/>
                      <w:lang w:val="fr-FR"/>
                    </w:rPr>
                  </w:pPr>
                  <w:r w:rsidRPr="00666A64">
                    <w:rPr>
                      <w:noProof/>
                      <w:lang w:val="fr-FR"/>
                    </w:rPr>
                    <w:t>—</w:t>
                  </w:r>
                </w:p>
              </w:tc>
              <w:tc>
                <w:tcPr>
                  <w:tcW w:w="8738" w:type="dxa"/>
                  <w:hideMark/>
                </w:tcPr>
                <w:p w14:paraId="7BE908F7" w14:textId="77777777" w:rsidR="00666A64" w:rsidRPr="00666A64" w:rsidRDefault="00666A64" w:rsidP="00666A64">
                  <w:pPr>
                    <w:pStyle w:val="Paragraph"/>
                    <w:rPr>
                      <w:noProof/>
                      <w:lang w:val="fr-FR"/>
                    </w:rPr>
                  </w:pPr>
                  <w:r w:rsidRPr="00666A64">
                    <w:rPr>
                      <w:noProof/>
                      <w:lang w:val="fr-FR"/>
                    </w:rPr>
                    <w:t>5 % ou plus mais pas plus de 15 % d'un copolymère de glycérol, d'oxyde de propylène et d'oxyde d'éthylène (CAS RN 9082-00-2)</w:t>
                  </w:r>
                </w:p>
              </w:tc>
            </w:tr>
            <w:tr w:rsidR="00666A64" w:rsidRPr="00666A64" w14:paraId="368326B2" w14:textId="77777777">
              <w:tc>
                <w:tcPr>
                  <w:tcW w:w="220" w:type="dxa"/>
                  <w:hideMark/>
                </w:tcPr>
                <w:p w14:paraId="328B0594" w14:textId="77777777" w:rsidR="00666A64" w:rsidRPr="00666A64" w:rsidRDefault="00666A64" w:rsidP="00666A64">
                  <w:pPr>
                    <w:pStyle w:val="Paragraph"/>
                    <w:rPr>
                      <w:noProof/>
                      <w:lang w:val="fr-FR"/>
                    </w:rPr>
                  </w:pPr>
                  <w:r w:rsidRPr="00666A64">
                    <w:rPr>
                      <w:noProof/>
                      <w:lang w:val="fr-FR"/>
                    </w:rPr>
                    <w:t>—</w:t>
                  </w:r>
                </w:p>
              </w:tc>
              <w:tc>
                <w:tcPr>
                  <w:tcW w:w="8738" w:type="dxa"/>
                  <w:hideMark/>
                </w:tcPr>
                <w:p w14:paraId="1A61D709" w14:textId="77777777" w:rsidR="00666A64" w:rsidRPr="00666A64" w:rsidRDefault="00666A64" w:rsidP="00666A64">
                  <w:pPr>
                    <w:pStyle w:val="Paragraph"/>
                    <w:rPr>
                      <w:noProof/>
                      <w:lang w:val="fr-FR"/>
                    </w:rPr>
                  </w:pPr>
                  <w:r w:rsidRPr="00666A64">
                    <w:rPr>
                      <w:noProof/>
                      <w:lang w:val="fr-FR"/>
                    </w:rPr>
                    <w:t>85 % ou plus mais pas plus de 95 % d'un copolymère de saccharose, d'oxyde de propylène et d'oxyde d'éthylène (CAS RN 26301-10-0)</w:t>
                  </w:r>
                </w:p>
              </w:tc>
            </w:tr>
          </w:tbl>
          <w:p w14:paraId="28BEC9FB" w14:textId="77777777" w:rsidR="00666A64" w:rsidRPr="00666A64" w:rsidRDefault="00666A64" w:rsidP="00666A64">
            <w:pPr>
              <w:pStyle w:val="Paragraph"/>
              <w:spacing w:after="0"/>
              <w:rPr>
                <w:noProof/>
                <w:lang w:val="fr-FR"/>
              </w:rPr>
            </w:pPr>
          </w:p>
        </w:tc>
        <w:tc>
          <w:tcPr>
            <w:tcW w:w="1082" w:type="dxa"/>
          </w:tcPr>
          <w:p w14:paraId="3A57583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DFC1A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15A3D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370404D" w14:textId="77777777" w:rsidTr="00436DEF">
        <w:trPr>
          <w:cantSplit/>
        </w:trPr>
        <w:tc>
          <w:tcPr>
            <w:tcW w:w="709" w:type="dxa"/>
          </w:tcPr>
          <w:p w14:paraId="2814D75E" w14:textId="77777777" w:rsidR="00666A64" w:rsidRPr="00666A64" w:rsidRDefault="00666A64" w:rsidP="00666A64">
            <w:pPr>
              <w:pStyle w:val="Paragraph"/>
              <w:spacing w:after="0"/>
              <w:rPr>
                <w:noProof/>
                <w:lang w:val="fr-FR"/>
              </w:rPr>
            </w:pPr>
            <w:r w:rsidRPr="00666A64">
              <w:rPr>
                <w:noProof/>
                <w:lang w:val="fr-FR"/>
              </w:rPr>
              <w:t>0.4013</w:t>
            </w:r>
          </w:p>
        </w:tc>
        <w:tc>
          <w:tcPr>
            <w:tcW w:w="1143" w:type="dxa"/>
          </w:tcPr>
          <w:p w14:paraId="42970106" w14:textId="77777777" w:rsidR="00666A64" w:rsidRPr="00666A64" w:rsidRDefault="00666A64" w:rsidP="00666A64">
            <w:pPr>
              <w:pStyle w:val="Paragraph"/>
              <w:spacing w:after="0"/>
              <w:jc w:val="right"/>
              <w:rPr>
                <w:noProof/>
                <w:lang w:val="fr-FR"/>
              </w:rPr>
            </w:pPr>
            <w:r w:rsidRPr="00666A64">
              <w:rPr>
                <w:noProof/>
                <w:lang w:val="fr-FR"/>
              </w:rPr>
              <w:t>ex 3907 29 20</w:t>
            </w:r>
          </w:p>
        </w:tc>
        <w:tc>
          <w:tcPr>
            <w:tcW w:w="700" w:type="dxa"/>
          </w:tcPr>
          <w:p w14:paraId="360F0EC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AB6F30F" w14:textId="51CDFA5E" w:rsidR="00666A64" w:rsidRPr="00666A64" w:rsidRDefault="00666A64" w:rsidP="00666A64">
            <w:pPr>
              <w:pStyle w:val="Paragraph"/>
              <w:spacing w:after="0"/>
              <w:rPr>
                <w:noProof/>
                <w:lang w:val="fr-FR"/>
              </w:rPr>
            </w:pPr>
            <w:r w:rsidRPr="00666A64">
              <w:rPr>
                <w:noProof/>
                <w:lang w:val="fr-FR"/>
              </w:rPr>
              <w:t>Copolymère de tétrahydrofurane et de tétrahydro-3-méthylfurane de masse molaire moyenne en nombre (Mn) de 900 ou plus mais n’excédant pas 3 600</w:t>
            </w:r>
          </w:p>
        </w:tc>
        <w:tc>
          <w:tcPr>
            <w:tcW w:w="1082" w:type="dxa"/>
          </w:tcPr>
          <w:p w14:paraId="57976F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A02E3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1B0A8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561609B" w14:textId="77777777" w:rsidTr="00436DEF">
        <w:trPr>
          <w:cantSplit/>
        </w:trPr>
        <w:tc>
          <w:tcPr>
            <w:tcW w:w="709" w:type="dxa"/>
          </w:tcPr>
          <w:p w14:paraId="745FA096" w14:textId="77777777" w:rsidR="00666A64" w:rsidRPr="00666A64" w:rsidRDefault="00666A64" w:rsidP="00666A64">
            <w:pPr>
              <w:pStyle w:val="Paragraph"/>
              <w:spacing w:after="0"/>
              <w:rPr>
                <w:noProof/>
                <w:lang w:val="fr-FR"/>
              </w:rPr>
            </w:pPr>
            <w:r w:rsidRPr="00666A64">
              <w:rPr>
                <w:noProof/>
                <w:lang w:val="fr-FR"/>
              </w:rPr>
              <w:t>0.6351</w:t>
            </w:r>
          </w:p>
        </w:tc>
        <w:tc>
          <w:tcPr>
            <w:tcW w:w="1143" w:type="dxa"/>
          </w:tcPr>
          <w:p w14:paraId="13A099CC" w14:textId="77777777" w:rsidR="00666A64" w:rsidRPr="00666A64" w:rsidRDefault="00666A64" w:rsidP="00666A64">
            <w:pPr>
              <w:pStyle w:val="Paragraph"/>
              <w:spacing w:after="0"/>
              <w:jc w:val="right"/>
              <w:rPr>
                <w:noProof/>
                <w:lang w:val="fr-FR"/>
              </w:rPr>
            </w:pPr>
            <w:r w:rsidRPr="00666A64">
              <w:rPr>
                <w:noProof/>
                <w:lang w:val="fr-FR"/>
              </w:rPr>
              <w:t>ex 3907 29 20</w:t>
            </w:r>
          </w:p>
        </w:tc>
        <w:tc>
          <w:tcPr>
            <w:tcW w:w="700" w:type="dxa"/>
          </w:tcPr>
          <w:p w14:paraId="1338F1F7"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60AD77D" w14:textId="77777777" w:rsidR="00666A64" w:rsidRPr="00666A64" w:rsidRDefault="00666A64" w:rsidP="00666A64">
            <w:pPr>
              <w:pStyle w:val="Paragraph"/>
              <w:rPr>
                <w:noProof/>
                <w:lang w:val="fr-FR"/>
              </w:rPr>
            </w:pPr>
            <w:r w:rsidRPr="00666A64">
              <w:rPr>
                <w:noProof/>
                <w:lang w:val="fr-FR"/>
              </w:rPr>
              <w:t>Oxyde de poly(p-phénylène) sous forme de poudre:</w:t>
            </w:r>
          </w:p>
          <w:tbl>
            <w:tblPr>
              <w:tblStyle w:val="Listdash"/>
              <w:tblW w:w="0" w:type="auto"/>
              <w:tblLayout w:type="fixed"/>
              <w:tblLook w:val="04A0" w:firstRow="1" w:lastRow="0" w:firstColumn="1" w:lastColumn="0" w:noHBand="0" w:noVBand="1"/>
            </w:tblPr>
            <w:tblGrid>
              <w:gridCol w:w="220"/>
              <w:gridCol w:w="6492"/>
            </w:tblGrid>
            <w:tr w:rsidR="00666A64" w:rsidRPr="00666A64" w14:paraId="2E0597BD" w14:textId="77777777">
              <w:tc>
                <w:tcPr>
                  <w:tcW w:w="220" w:type="dxa"/>
                  <w:hideMark/>
                </w:tcPr>
                <w:p w14:paraId="48F9D377" w14:textId="77777777" w:rsidR="00666A64" w:rsidRPr="00666A64" w:rsidRDefault="00666A64" w:rsidP="00666A64">
                  <w:pPr>
                    <w:pStyle w:val="Paragraph"/>
                    <w:rPr>
                      <w:noProof/>
                      <w:lang w:val="fr-FR"/>
                    </w:rPr>
                  </w:pPr>
                  <w:r w:rsidRPr="00666A64">
                    <w:rPr>
                      <w:noProof/>
                      <w:lang w:val="fr-FR"/>
                    </w:rPr>
                    <w:t>—</w:t>
                  </w:r>
                </w:p>
              </w:tc>
              <w:tc>
                <w:tcPr>
                  <w:tcW w:w="6492" w:type="dxa"/>
                  <w:hideMark/>
                </w:tcPr>
                <w:p w14:paraId="33325C24" w14:textId="77777777" w:rsidR="00666A64" w:rsidRPr="00666A64" w:rsidRDefault="00666A64" w:rsidP="00666A64">
                  <w:pPr>
                    <w:pStyle w:val="Paragraph"/>
                    <w:rPr>
                      <w:noProof/>
                      <w:lang w:val="fr-FR"/>
                    </w:rPr>
                  </w:pPr>
                  <w:r w:rsidRPr="00666A64">
                    <w:rPr>
                      <w:noProof/>
                      <w:lang w:val="fr-FR"/>
                    </w:rPr>
                    <w:t>présentant une température de transition vitreuse de 210 °C</w:t>
                  </w:r>
                </w:p>
              </w:tc>
            </w:tr>
            <w:tr w:rsidR="00666A64" w:rsidRPr="00666A64" w14:paraId="4131F648" w14:textId="77777777">
              <w:tc>
                <w:tcPr>
                  <w:tcW w:w="220" w:type="dxa"/>
                  <w:hideMark/>
                </w:tcPr>
                <w:p w14:paraId="279AEC27" w14:textId="77777777" w:rsidR="00666A64" w:rsidRPr="00666A64" w:rsidRDefault="00666A64" w:rsidP="00666A64">
                  <w:pPr>
                    <w:pStyle w:val="Paragraph"/>
                    <w:rPr>
                      <w:noProof/>
                      <w:lang w:val="fr-FR"/>
                    </w:rPr>
                  </w:pPr>
                  <w:r w:rsidRPr="00666A64">
                    <w:rPr>
                      <w:noProof/>
                      <w:lang w:val="fr-FR"/>
                    </w:rPr>
                    <w:t>—</w:t>
                  </w:r>
                </w:p>
              </w:tc>
              <w:tc>
                <w:tcPr>
                  <w:tcW w:w="6492" w:type="dxa"/>
                  <w:hideMark/>
                </w:tcPr>
                <w:p w14:paraId="7D625A5F" w14:textId="77777777" w:rsidR="00666A64" w:rsidRPr="00666A64" w:rsidRDefault="00666A64" w:rsidP="00666A64">
                  <w:pPr>
                    <w:pStyle w:val="Paragraph"/>
                    <w:rPr>
                      <w:noProof/>
                      <w:lang w:val="fr-FR"/>
                    </w:rPr>
                  </w:pPr>
                  <w:r w:rsidRPr="00666A64">
                    <w:rPr>
                      <w:noProof/>
                      <w:lang w:val="fr-FR"/>
                    </w:rPr>
                    <w:t>d'un poids moléculaire  moyen (pm) égal ou supérieur à 35 000, mais n'excédant pas 80 000</w:t>
                  </w:r>
                </w:p>
              </w:tc>
            </w:tr>
            <w:tr w:rsidR="00666A64" w:rsidRPr="00666A64" w14:paraId="409681A7" w14:textId="77777777">
              <w:tc>
                <w:tcPr>
                  <w:tcW w:w="220" w:type="dxa"/>
                  <w:hideMark/>
                </w:tcPr>
                <w:p w14:paraId="34C20717" w14:textId="77777777" w:rsidR="00666A64" w:rsidRPr="00666A64" w:rsidRDefault="00666A64" w:rsidP="00666A64">
                  <w:pPr>
                    <w:pStyle w:val="Paragraph"/>
                    <w:rPr>
                      <w:noProof/>
                      <w:lang w:val="fr-FR"/>
                    </w:rPr>
                  </w:pPr>
                  <w:r w:rsidRPr="00666A64">
                    <w:rPr>
                      <w:noProof/>
                      <w:lang w:val="fr-FR"/>
                    </w:rPr>
                    <w:t>—</w:t>
                  </w:r>
                </w:p>
              </w:tc>
              <w:tc>
                <w:tcPr>
                  <w:tcW w:w="6492" w:type="dxa"/>
                  <w:hideMark/>
                </w:tcPr>
                <w:p w14:paraId="1296DC84" w14:textId="77777777" w:rsidR="00666A64" w:rsidRPr="00666A64" w:rsidRDefault="00666A64" w:rsidP="00666A64">
                  <w:pPr>
                    <w:pStyle w:val="Paragraph"/>
                    <w:rPr>
                      <w:noProof/>
                      <w:lang w:val="fr-FR"/>
                    </w:rPr>
                  </w:pPr>
                  <w:r w:rsidRPr="00666A64">
                    <w:rPr>
                      <w:noProof/>
                      <w:lang w:val="fr-FR"/>
                    </w:rPr>
                    <w:t>avec un indice logarithmique de viscosité égal ou supérieur à 0,2 mais n'excédant pas 0,6 dl/gramme</w:t>
                  </w:r>
                </w:p>
              </w:tc>
            </w:tr>
          </w:tbl>
          <w:p w14:paraId="7063CDD4" w14:textId="77777777" w:rsidR="00666A64" w:rsidRPr="00666A64" w:rsidRDefault="00666A64" w:rsidP="00666A64">
            <w:pPr>
              <w:pStyle w:val="Paragraph"/>
              <w:spacing w:after="0"/>
              <w:rPr>
                <w:noProof/>
                <w:lang w:val="fr-FR"/>
              </w:rPr>
            </w:pPr>
          </w:p>
        </w:tc>
        <w:tc>
          <w:tcPr>
            <w:tcW w:w="1082" w:type="dxa"/>
          </w:tcPr>
          <w:p w14:paraId="3FDC33E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BF0D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8689C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2297F51" w14:textId="77777777" w:rsidTr="00436DEF">
        <w:trPr>
          <w:cantSplit/>
        </w:trPr>
        <w:tc>
          <w:tcPr>
            <w:tcW w:w="709" w:type="dxa"/>
          </w:tcPr>
          <w:p w14:paraId="73C3D9B2" w14:textId="77777777" w:rsidR="00666A64" w:rsidRPr="00666A64" w:rsidRDefault="00666A64" w:rsidP="00666A64">
            <w:pPr>
              <w:pStyle w:val="Paragraph"/>
              <w:spacing w:after="0"/>
              <w:rPr>
                <w:noProof/>
                <w:lang w:val="fr-FR"/>
              </w:rPr>
            </w:pPr>
            <w:r w:rsidRPr="00666A64">
              <w:rPr>
                <w:noProof/>
                <w:lang w:val="fr-FR"/>
              </w:rPr>
              <w:t>0.3271</w:t>
            </w:r>
          </w:p>
        </w:tc>
        <w:tc>
          <w:tcPr>
            <w:tcW w:w="1143" w:type="dxa"/>
          </w:tcPr>
          <w:p w14:paraId="3B837521" w14:textId="77777777" w:rsidR="00666A64" w:rsidRPr="00666A64" w:rsidRDefault="00666A64" w:rsidP="00666A64">
            <w:pPr>
              <w:pStyle w:val="Paragraph"/>
              <w:spacing w:after="0"/>
              <w:jc w:val="right"/>
              <w:rPr>
                <w:noProof/>
                <w:lang w:val="fr-FR"/>
              </w:rPr>
            </w:pPr>
            <w:r w:rsidRPr="00666A64">
              <w:rPr>
                <w:noProof/>
                <w:lang w:val="fr-FR"/>
              </w:rPr>
              <w:t>ex 3907 29 99</w:t>
            </w:r>
          </w:p>
        </w:tc>
        <w:tc>
          <w:tcPr>
            <w:tcW w:w="700" w:type="dxa"/>
          </w:tcPr>
          <w:p w14:paraId="3D314962"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26D8F8A3" w14:textId="2B9EBDFA" w:rsidR="00666A64" w:rsidRPr="00666A64" w:rsidRDefault="00666A64" w:rsidP="00666A64">
            <w:pPr>
              <w:pStyle w:val="Paragraph"/>
              <w:spacing w:after="0"/>
              <w:rPr>
                <w:noProof/>
                <w:lang w:val="fr-FR"/>
              </w:rPr>
            </w:pPr>
            <w:r w:rsidRPr="00666A64">
              <w:rPr>
                <w:noProof/>
                <w:lang w:val="fr-FR"/>
              </w:rPr>
              <w:t>Poly(oxypropylène) ayant des groupes terminaux alkoxysilyl</w:t>
            </w:r>
          </w:p>
        </w:tc>
        <w:tc>
          <w:tcPr>
            <w:tcW w:w="1082" w:type="dxa"/>
          </w:tcPr>
          <w:p w14:paraId="6CC75C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2EF26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16A0F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954BB45" w14:textId="77777777" w:rsidTr="00436DEF">
        <w:trPr>
          <w:cantSplit/>
        </w:trPr>
        <w:tc>
          <w:tcPr>
            <w:tcW w:w="709" w:type="dxa"/>
          </w:tcPr>
          <w:p w14:paraId="4D0615A0" w14:textId="77777777" w:rsidR="00666A64" w:rsidRPr="00666A64" w:rsidRDefault="00666A64" w:rsidP="00666A64">
            <w:pPr>
              <w:pStyle w:val="Paragraph"/>
              <w:spacing w:after="0"/>
              <w:rPr>
                <w:noProof/>
                <w:lang w:val="fr-FR"/>
              </w:rPr>
            </w:pPr>
            <w:r w:rsidRPr="00666A64">
              <w:rPr>
                <w:noProof/>
                <w:lang w:val="fr-FR"/>
              </w:rPr>
              <w:t>0.7478</w:t>
            </w:r>
          </w:p>
        </w:tc>
        <w:tc>
          <w:tcPr>
            <w:tcW w:w="1143" w:type="dxa"/>
          </w:tcPr>
          <w:p w14:paraId="7D7874BC" w14:textId="77777777" w:rsidR="00666A64" w:rsidRPr="00666A64" w:rsidRDefault="00666A64" w:rsidP="00666A64">
            <w:pPr>
              <w:pStyle w:val="Paragraph"/>
              <w:spacing w:after="0"/>
              <w:jc w:val="right"/>
              <w:rPr>
                <w:noProof/>
                <w:lang w:val="fr-FR"/>
              </w:rPr>
            </w:pPr>
            <w:r w:rsidRPr="00666A64">
              <w:rPr>
                <w:noProof/>
                <w:lang w:val="fr-FR"/>
              </w:rPr>
              <w:t>ex 3907 29 99</w:t>
            </w:r>
          </w:p>
        </w:tc>
        <w:tc>
          <w:tcPr>
            <w:tcW w:w="700" w:type="dxa"/>
          </w:tcPr>
          <w:p w14:paraId="112359C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4388037" w14:textId="636274A6" w:rsidR="00666A64" w:rsidRPr="00666A64" w:rsidRDefault="00666A64" w:rsidP="00666A64">
            <w:pPr>
              <w:pStyle w:val="Paragraph"/>
              <w:spacing w:after="0"/>
              <w:rPr>
                <w:noProof/>
                <w:lang w:val="fr-FR"/>
              </w:rPr>
            </w:pPr>
            <w:r w:rsidRPr="00666A64">
              <w:rPr>
                <w:noProof/>
                <w:lang w:val="fr-FR"/>
              </w:rPr>
              <w:t>2,3-Bis(méthylpolyoxyéthylène-oxy)-1-[(3-maléimido-1-oxopropyl)amino]propyloxy propane (CAS RN 697278-30-1), d'un poids moléculaire (Mw) d'au moins 20 kDa, modifié ou non par une entité chimique, rendant possible la liaison de PEG avec une protéine ou un peptide</w:t>
            </w:r>
          </w:p>
        </w:tc>
        <w:tc>
          <w:tcPr>
            <w:tcW w:w="1082" w:type="dxa"/>
          </w:tcPr>
          <w:p w14:paraId="569B6B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7F112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C1292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256323" w14:textId="77777777" w:rsidTr="00436DEF">
        <w:trPr>
          <w:cantSplit/>
        </w:trPr>
        <w:tc>
          <w:tcPr>
            <w:tcW w:w="709" w:type="dxa"/>
          </w:tcPr>
          <w:p w14:paraId="42A13ACE" w14:textId="77777777" w:rsidR="00666A64" w:rsidRPr="00666A64" w:rsidRDefault="00666A64" w:rsidP="00666A64">
            <w:pPr>
              <w:pStyle w:val="Paragraph"/>
              <w:spacing w:after="0"/>
              <w:rPr>
                <w:noProof/>
                <w:lang w:val="fr-FR"/>
              </w:rPr>
            </w:pPr>
            <w:r w:rsidRPr="00666A64">
              <w:rPr>
                <w:noProof/>
                <w:lang w:val="fr-FR"/>
              </w:rPr>
              <w:t>0.2920</w:t>
            </w:r>
          </w:p>
        </w:tc>
        <w:tc>
          <w:tcPr>
            <w:tcW w:w="1143" w:type="dxa"/>
          </w:tcPr>
          <w:p w14:paraId="3E59CAAD" w14:textId="77777777" w:rsidR="00666A64" w:rsidRPr="00666A64" w:rsidRDefault="00666A64" w:rsidP="00666A64">
            <w:pPr>
              <w:pStyle w:val="Paragraph"/>
              <w:spacing w:after="0"/>
              <w:jc w:val="right"/>
              <w:rPr>
                <w:noProof/>
                <w:lang w:val="fr-FR"/>
              </w:rPr>
            </w:pPr>
            <w:r w:rsidRPr="00666A64">
              <w:rPr>
                <w:noProof/>
                <w:lang w:val="fr-FR"/>
              </w:rPr>
              <w:t>ex 3907 29 99</w:t>
            </w:r>
          </w:p>
        </w:tc>
        <w:tc>
          <w:tcPr>
            <w:tcW w:w="700" w:type="dxa"/>
          </w:tcPr>
          <w:p w14:paraId="15C12086"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D0967B5" w14:textId="5911380C" w:rsidR="00666A64" w:rsidRPr="00666A64" w:rsidRDefault="00666A64" w:rsidP="00666A64">
            <w:pPr>
              <w:pStyle w:val="Paragraph"/>
              <w:spacing w:after="0"/>
              <w:rPr>
                <w:noProof/>
                <w:lang w:val="fr-FR"/>
              </w:rPr>
            </w:pPr>
            <w:r w:rsidRPr="00666A64">
              <w:rPr>
                <w:noProof/>
                <w:lang w:val="fr-FR"/>
              </w:rPr>
              <w:t>Homopolymère de 1-chloro-2,3-époxypropane (épichlorhydrine)</w:t>
            </w:r>
          </w:p>
        </w:tc>
        <w:tc>
          <w:tcPr>
            <w:tcW w:w="1082" w:type="dxa"/>
          </w:tcPr>
          <w:p w14:paraId="5CDC58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4E60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E9A32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80C2925" w14:textId="77777777" w:rsidTr="00436DEF">
        <w:trPr>
          <w:cantSplit/>
        </w:trPr>
        <w:tc>
          <w:tcPr>
            <w:tcW w:w="709" w:type="dxa"/>
          </w:tcPr>
          <w:p w14:paraId="38593099" w14:textId="77777777" w:rsidR="00666A64" w:rsidRPr="00666A64" w:rsidRDefault="00666A64" w:rsidP="00666A64">
            <w:pPr>
              <w:pStyle w:val="Paragraph"/>
              <w:spacing w:after="0"/>
              <w:rPr>
                <w:noProof/>
                <w:lang w:val="fr-FR"/>
              </w:rPr>
            </w:pPr>
            <w:r w:rsidRPr="00666A64">
              <w:rPr>
                <w:noProof/>
                <w:lang w:val="fr-FR"/>
              </w:rPr>
              <w:t>0.7484</w:t>
            </w:r>
          </w:p>
        </w:tc>
        <w:tc>
          <w:tcPr>
            <w:tcW w:w="1143" w:type="dxa"/>
          </w:tcPr>
          <w:p w14:paraId="50AA3339" w14:textId="77777777" w:rsidR="00666A64" w:rsidRPr="00666A64" w:rsidRDefault="00666A64" w:rsidP="00666A64">
            <w:pPr>
              <w:pStyle w:val="Paragraph"/>
              <w:spacing w:after="0"/>
              <w:jc w:val="right"/>
              <w:rPr>
                <w:noProof/>
                <w:lang w:val="fr-FR"/>
              </w:rPr>
            </w:pPr>
            <w:r w:rsidRPr="00666A64">
              <w:rPr>
                <w:noProof/>
                <w:lang w:val="fr-FR"/>
              </w:rPr>
              <w:t>ex 3907 29 99</w:t>
            </w:r>
          </w:p>
        </w:tc>
        <w:tc>
          <w:tcPr>
            <w:tcW w:w="700" w:type="dxa"/>
          </w:tcPr>
          <w:p w14:paraId="2C7C032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C91A2CC" w14:textId="0A26CDD9" w:rsidR="00666A64" w:rsidRPr="00666A64" w:rsidRDefault="00666A64" w:rsidP="00666A64">
            <w:pPr>
              <w:pStyle w:val="Paragraph"/>
              <w:spacing w:after="0"/>
              <w:rPr>
                <w:noProof/>
                <w:lang w:val="fr-FR"/>
              </w:rPr>
            </w:pPr>
            <w:r w:rsidRPr="00666A64">
              <w:rPr>
                <w:noProof/>
                <w:lang w:val="fr-FR"/>
              </w:rPr>
              <w:t>N-(méthoxypoly(éthylène glycol)-N-(1-acétyl-(2-méthoxypoly (éthylène glycol))-glycine (CAS RN 600169-00-4) avec un poids moléculaire (Mw), pour le polyéthylène glycol, de 40 kDa</w:t>
            </w:r>
          </w:p>
        </w:tc>
        <w:tc>
          <w:tcPr>
            <w:tcW w:w="1082" w:type="dxa"/>
          </w:tcPr>
          <w:p w14:paraId="6A1F255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E8E53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CADF13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49DB75" w14:textId="77777777" w:rsidTr="00436DEF">
        <w:trPr>
          <w:cantSplit/>
        </w:trPr>
        <w:tc>
          <w:tcPr>
            <w:tcW w:w="709" w:type="dxa"/>
          </w:tcPr>
          <w:p w14:paraId="15933993" w14:textId="77777777" w:rsidR="00666A64" w:rsidRPr="00666A64" w:rsidRDefault="00666A64" w:rsidP="00666A64">
            <w:pPr>
              <w:pStyle w:val="Paragraph"/>
              <w:spacing w:after="0"/>
              <w:rPr>
                <w:noProof/>
                <w:lang w:val="fr-FR"/>
              </w:rPr>
            </w:pPr>
            <w:r w:rsidRPr="00666A64">
              <w:rPr>
                <w:noProof/>
                <w:lang w:val="fr-FR"/>
              </w:rPr>
              <w:t>0.3269</w:t>
            </w:r>
          </w:p>
        </w:tc>
        <w:tc>
          <w:tcPr>
            <w:tcW w:w="1143" w:type="dxa"/>
          </w:tcPr>
          <w:p w14:paraId="4C147AAB" w14:textId="77777777" w:rsidR="00666A64" w:rsidRPr="00666A64" w:rsidRDefault="00666A64" w:rsidP="00666A64">
            <w:pPr>
              <w:pStyle w:val="Paragraph"/>
              <w:spacing w:after="0"/>
              <w:jc w:val="right"/>
              <w:rPr>
                <w:noProof/>
                <w:lang w:val="fr-FR"/>
              </w:rPr>
            </w:pPr>
            <w:r w:rsidRPr="00666A64">
              <w:rPr>
                <w:noProof/>
                <w:lang w:val="fr-FR"/>
              </w:rPr>
              <w:t>ex 3907 29 99</w:t>
            </w:r>
          </w:p>
        </w:tc>
        <w:tc>
          <w:tcPr>
            <w:tcW w:w="700" w:type="dxa"/>
          </w:tcPr>
          <w:p w14:paraId="48B2C9C9"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0DF411CB" w14:textId="4204D11A" w:rsidR="00666A64" w:rsidRPr="00666A64" w:rsidRDefault="00666A64" w:rsidP="00666A64">
            <w:pPr>
              <w:pStyle w:val="Paragraph"/>
              <w:spacing w:after="0"/>
              <w:rPr>
                <w:noProof/>
                <w:lang w:val="fr-FR"/>
              </w:rPr>
            </w:pPr>
            <w:r w:rsidRPr="00666A64">
              <w:rPr>
                <w:noProof/>
                <w:lang w:val="fr-FR"/>
              </w:rPr>
              <w:t>Copolymère d’oxyde d’éthylène et d’oxyde de propylène, ayant des groupes terminaux aminopropyl et méthoxy</w:t>
            </w:r>
          </w:p>
        </w:tc>
        <w:tc>
          <w:tcPr>
            <w:tcW w:w="1082" w:type="dxa"/>
          </w:tcPr>
          <w:p w14:paraId="675B50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2051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E466D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45EE89B" w14:textId="77777777" w:rsidTr="00436DEF">
        <w:trPr>
          <w:cantSplit/>
        </w:trPr>
        <w:tc>
          <w:tcPr>
            <w:tcW w:w="709" w:type="dxa"/>
          </w:tcPr>
          <w:p w14:paraId="18750ECB" w14:textId="77777777" w:rsidR="00666A64" w:rsidRPr="00666A64" w:rsidRDefault="00666A64" w:rsidP="00666A64">
            <w:pPr>
              <w:pStyle w:val="Paragraph"/>
              <w:spacing w:after="0"/>
              <w:rPr>
                <w:noProof/>
                <w:lang w:val="fr-FR"/>
              </w:rPr>
            </w:pPr>
            <w:r w:rsidRPr="00666A64">
              <w:rPr>
                <w:noProof/>
                <w:lang w:val="fr-FR"/>
              </w:rPr>
              <w:t>0.4536</w:t>
            </w:r>
          </w:p>
        </w:tc>
        <w:tc>
          <w:tcPr>
            <w:tcW w:w="1143" w:type="dxa"/>
          </w:tcPr>
          <w:p w14:paraId="5DC53BD0" w14:textId="77777777" w:rsidR="00666A64" w:rsidRPr="00666A64" w:rsidRDefault="00666A64" w:rsidP="00666A64">
            <w:pPr>
              <w:pStyle w:val="Paragraph"/>
              <w:spacing w:after="0"/>
              <w:jc w:val="right"/>
              <w:rPr>
                <w:noProof/>
                <w:lang w:val="fr-FR"/>
              </w:rPr>
            </w:pPr>
            <w:r w:rsidRPr="00666A64">
              <w:rPr>
                <w:noProof/>
                <w:lang w:val="fr-FR"/>
              </w:rPr>
              <w:t>ex 3907 29 99</w:t>
            </w:r>
          </w:p>
        </w:tc>
        <w:tc>
          <w:tcPr>
            <w:tcW w:w="700" w:type="dxa"/>
          </w:tcPr>
          <w:p w14:paraId="729491FF"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8B1D202" w14:textId="4228C0D6" w:rsidR="00666A64" w:rsidRPr="00666A64" w:rsidRDefault="00666A64" w:rsidP="00666A64">
            <w:pPr>
              <w:pStyle w:val="Paragraph"/>
              <w:spacing w:after="0"/>
              <w:rPr>
                <w:noProof/>
                <w:lang w:val="fr-FR"/>
              </w:rPr>
            </w:pPr>
            <w:r w:rsidRPr="00666A64">
              <w:rPr>
                <w:noProof/>
                <w:lang w:val="fr-FR"/>
              </w:rPr>
              <w:t>Polymère de type perfluoropolyéther à terminaison vinyl-silyle ou ensemble de deux éléments, comprenant le même polymère de type perfluoropolyéther à terminaison vinyl-silyle comme ingrédient principal</w:t>
            </w:r>
          </w:p>
        </w:tc>
        <w:tc>
          <w:tcPr>
            <w:tcW w:w="1082" w:type="dxa"/>
          </w:tcPr>
          <w:p w14:paraId="68D25F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AB999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2F806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608DE84" w14:textId="77777777" w:rsidTr="00436DEF">
        <w:trPr>
          <w:cantSplit/>
        </w:trPr>
        <w:tc>
          <w:tcPr>
            <w:tcW w:w="709" w:type="dxa"/>
          </w:tcPr>
          <w:p w14:paraId="780E6AD5" w14:textId="77777777" w:rsidR="00666A64" w:rsidRPr="00666A64" w:rsidRDefault="00666A64" w:rsidP="00666A64">
            <w:pPr>
              <w:pStyle w:val="Paragraph"/>
              <w:spacing w:after="0"/>
              <w:rPr>
                <w:noProof/>
                <w:lang w:val="fr-FR"/>
              </w:rPr>
            </w:pPr>
            <w:r w:rsidRPr="00666A64">
              <w:rPr>
                <w:noProof/>
                <w:lang w:val="fr-FR"/>
              </w:rPr>
              <w:t>0.4546</w:t>
            </w:r>
          </w:p>
        </w:tc>
        <w:tc>
          <w:tcPr>
            <w:tcW w:w="1143" w:type="dxa"/>
          </w:tcPr>
          <w:p w14:paraId="5C255634" w14:textId="77777777" w:rsidR="00666A64" w:rsidRPr="00666A64" w:rsidRDefault="00666A64" w:rsidP="00666A64">
            <w:pPr>
              <w:pStyle w:val="Paragraph"/>
              <w:spacing w:after="0"/>
              <w:jc w:val="right"/>
              <w:rPr>
                <w:noProof/>
                <w:lang w:val="fr-FR"/>
              </w:rPr>
            </w:pPr>
            <w:r w:rsidRPr="00666A64">
              <w:rPr>
                <w:noProof/>
                <w:lang w:val="fr-FR"/>
              </w:rPr>
              <w:t>ex 3907 29 99</w:t>
            </w:r>
          </w:p>
        </w:tc>
        <w:tc>
          <w:tcPr>
            <w:tcW w:w="700" w:type="dxa"/>
          </w:tcPr>
          <w:p w14:paraId="1F68E73A"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67B69D9" w14:textId="6ACDBF0D" w:rsidR="00666A64" w:rsidRPr="00666A64" w:rsidRDefault="00666A64" w:rsidP="00666A64">
            <w:pPr>
              <w:pStyle w:val="Paragraph"/>
              <w:spacing w:after="0"/>
              <w:rPr>
                <w:noProof/>
                <w:lang w:val="fr-FR"/>
              </w:rPr>
            </w:pPr>
            <w:r w:rsidRPr="00666A64">
              <w:rPr>
                <w:noProof/>
                <w:lang w:val="fr-FR"/>
              </w:rPr>
              <w:t>Ester de succinimidyl d’acide propionique méthoxy de glycol de poly(ethylene), d’une masse molaire moyenne en nombre (Mn) de 5 000</w:t>
            </w:r>
          </w:p>
        </w:tc>
        <w:tc>
          <w:tcPr>
            <w:tcW w:w="1082" w:type="dxa"/>
          </w:tcPr>
          <w:p w14:paraId="1798722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5F8D6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C1208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5220AF8" w14:textId="77777777" w:rsidTr="00436DEF">
        <w:trPr>
          <w:cantSplit/>
        </w:trPr>
        <w:tc>
          <w:tcPr>
            <w:tcW w:w="709" w:type="dxa"/>
          </w:tcPr>
          <w:p w14:paraId="1D4D25C7" w14:textId="77777777" w:rsidR="00666A64" w:rsidRPr="00666A64" w:rsidRDefault="00666A64" w:rsidP="00666A64">
            <w:pPr>
              <w:pStyle w:val="Paragraph"/>
              <w:spacing w:after="0"/>
              <w:rPr>
                <w:noProof/>
                <w:lang w:val="fr-FR"/>
              </w:rPr>
            </w:pPr>
            <w:r w:rsidRPr="00666A64">
              <w:rPr>
                <w:noProof/>
                <w:lang w:val="fr-FR"/>
              </w:rPr>
              <w:t>0.5144</w:t>
            </w:r>
          </w:p>
        </w:tc>
        <w:tc>
          <w:tcPr>
            <w:tcW w:w="1143" w:type="dxa"/>
          </w:tcPr>
          <w:p w14:paraId="33AF0322" w14:textId="77777777" w:rsidR="00666A64" w:rsidRPr="00666A64" w:rsidRDefault="00666A64" w:rsidP="00666A64">
            <w:pPr>
              <w:pStyle w:val="Paragraph"/>
              <w:spacing w:after="0"/>
              <w:jc w:val="right"/>
              <w:rPr>
                <w:noProof/>
                <w:lang w:val="fr-FR"/>
              </w:rPr>
            </w:pPr>
            <w:r w:rsidRPr="00666A64">
              <w:rPr>
                <w:noProof/>
                <w:lang w:val="fr-FR"/>
              </w:rPr>
              <w:t>ex 3907 29 99</w:t>
            </w:r>
          </w:p>
        </w:tc>
        <w:tc>
          <w:tcPr>
            <w:tcW w:w="700" w:type="dxa"/>
          </w:tcPr>
          <w:p w14:paraId="5C17FFE6"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FC0FE83" w14:textId="68EA647F" w:rsidR="00666A64" w:rsidRPr="00666A64" w:rsidRDefault="00666A64" w:rsidP="00666A64">
            <w:pPr>
              <w:pStyle w:val="Paragraph"/>
              <w:spacing w:after="0"/>
              <w:rPr>
                <w:noProof/>
                <w:lang w:val="fr-FR"/>
              </w:rPr>
            </w:pPr>
            <w:r w:rsidRPr="00666A64">
              <w:rPr>
                <w:noProof/>
                <w:lang w:val="fr-FR"/>
              </w:rPr>
              <w:t>Polytétraméthylène oxyde di-p-aminobenzoate</w:t>
            </w:r>
          </w:p>
        </w:tc>
        <w:tc>
          <w:tcPr>
            <w:tcW w:w="1082" w:type="dxa"/>
          </w:tcPr>
          <w:p w14:paraId="49F0A6E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3FD86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5E34F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35EACCB" w14:textId="77777777" w:rsidTr="00436DEF">
        <w:trPr>
          <w:cantSplit/>
        </w:trPr>
        <w:tc>
          <w:tcPr>
            <w:tcW w:w="709" w:type="dxa"/>
          </w:tcPr>
          <w:p w14:paraId="660BAAE0" w14:textId="77777777" w:rsidR="00666A64" w:rsidRPr="00666A64" w:rsidRDefault="00666A64" w:rsidP="00666A64">
            <w:pPr>
              <w:pStyle w:val="Paragraph"/>
              <w:spacing w:after="0"/>
              <w:rPr>
                <w:noProof/>
                <w:lang w:val="fr-FR"/>
              </w:rPr>
            </w:pPr>
            <w:r w:rsidRPr="00666A64">
              <w:rPr>
                <w:noProof/>
                <w:lang w:val="fr-FR"/>
              </w:rPr>
              <w:t>0.6839</w:t>
            </w:r>
          </w:p>
        </w:tc>
        <w:tc>
          <w:tcPr>
            <w:tcW w:w="1143" w:type="dxa"/>
          </w:tcPr>
          <w:p w14:paraId="68A74AF5" w14:textId="77777777" w:rsidR="00666A64" w:rsidRPr="00666A64" w:rsidRDefault="00666A64" w:rsidP="00666A64">
            <w:pPr>
              <w:pStyle w:val="Paragraph"/>
              <w:spacing w:after="0"/>
              <w:jc w:val="right"/>
              <w:rPr>
                <w:noProof/>
                <w:lang w:val="fr-FR"/>
              </w:rPr>
            </w:pPr>
            <w:r w:rsidRPr="00666A64">
              <w:rPr>
                <w:noProof/>
                <w:lang w:val="fr-FR"/>
              </w:rPr>
              <w:t>ex 3907 30 00</w:t>
            </w:r>
          </w:p>
        </w:tc>
        <w:tc>
          <w:tcPr>
            <w:tcW w:w="700" w:type="dxa"/>
          </w:tcPr>
          <w:p w14:paraId="74F3954F"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CACDF97" w14:textId="77777777" w:rsidR="00666A64" w:rsidRPr="00666A64" w:rsidRDefault="00666A64" w:rsidP="00666A64">
            <w:pPr>
              <w:pStyle w:val="Paragraph"/>
              <w:rPr>
                <w:noProof/>
                <w:lang w:val="fr-FR"/>
              </w:rPr>
            </w:pPr>
            <w:r w:rsidRPr="00666A64">
              <w:rPr>
                <w:noProof/>
                <w:lang w:val="fr-FR"/>
              </w:rPr>
              <w:t>Résine époxyde, sans halogène,</w:t>
            </w:r>
          </w:p>
          <w:tbl>
            <w:tblPr>
              <w:tblStyle w:val="Listdash"/>
              <w:tblW w:w="0" w:type="auto"/>
              <w:tblLayout w:type="fixed"/>
              <w:tblLook w:val="04A0" w:firstRow="1" w:lastRow="0" w:firstColumn="1" w:lastColumn="0" w:noHBand="0" w:noVBand="1"/>
            </w:tblPr>
            <w:tblGrid>
              <w:gridCol w:w="220"/>
              <w:gridCol w:w="8875"/>
            </w:tblGrid>
            <w:tr w:rsidR="00666A64" w:rsidRPr="00666A64" w14:paraId="66F901A6" w14:textId="77777777">
              <w:tc>
                <w:tcPr>
                  <w:tcW w:w="220" w:type="dxa"/>
                  <w:hideMark/>
                </w:tcPr>
                <w:p w14:paraId="4F0A84BD" w14:textId="77777777" w:rsidR="00666A64" w:rsidRPr="00666A64" w:rsidRDefault="00666A64" w:rsidP="00666A64">
                  <w:pPr>
                    <w:pStyle w:val="Paragraph"/>
                    <w:rPr>
                      <w:noProof/>
                      <w:lang w:val="fr-FR"/>
                    </w:rPr>
                  </w:pPr>
                  <w:r w:rsidRPr="00666A64">
                    <w:rPr>
                      <w:noProof/>
                      <w:lang w:val="fr-FR"/>
                    </w:rPr>
                    <w:t>—</w:t>
                  </w:r>
                </w:p>
              </w:tc>
              <w:tc>
                <w:tcPr>
                  <w:tcW w:w="8875" w:type="dxa"/>
                  <w:hideMark/>
                </w:tcPr>
                <w:p w14:paraId="6193322E" w14:textId="77777777" w:rsidR="00666A64" w:rsidRPr="00666A64" w:rsidRDefault="00666A64" w:rsidP="00666A64">
                  <w:pPr>
                    <w:pStyle w:val="Paragraph"/>
                    <w:rPr>
                      <w:noProof/>
                      <w:lang w:val="fr-FR"/>
                    </w:rPr>
                  </w:pPr>
                  <w:r w:rsidRPr="00666A64">
                    <w:rPr>
                      <w:noProof/>
                      <w:lang w:val="fr-FR"/>
                    </w:rPr>
                    <w:t>présentant une teneur en phosphore supérieure à 2 % en poids du contenu solide, aggloméré par un liant chimique dans la résine époxyde,</w:t>
                  </w:r>
                </w:p>
              </w:tc>
            </w:tr>
            <w:tr w:rsidR="00666A64" w:rsidRPr="00666A64" w14:paraId="67CBE247" w14:textId="77777777">
              <w:tc>
                <w:tcPr>
                  <w:tcW w:w="220" w:type="dxa"/>
                  <w:hideMark/>
                </w:tcPr>
                <w:p w14:paraId="79C12F91" w14:textId="77777777" w:rsidR="00666A64" w:rsidRPr="00666A64" w:rsidRDefault="00666A64" w:rsidP="00666A64">
                  <w:pPr>
                    <w:pStyle w:val="Paragraph"/>
                    <w:rPr>
                      <w:noProof/>
                      <w:lang w:val="fr-FR"/>
                    </w:rPr>
                  </w:pPr>
                  <w:r w:rsidRPr="00666A64">
                    <w:rPr>
                      <w:noProof/>
                      <w:lang w:val="fr-FR"/>
                    </w:rPr>
                    <w:t>—</w:t>
                  </w:r>
                </w:p>
              </w:tc>
              <w:tc>
                <w:tcPr>
                  <w:tcW w:w="8875" w:type="dxa"/>
                  <w:hideMark/>
                </w:tcPr>
                <w:p w14:paraId="034ACDF5" w14:textId="77777777" w:rsidR="00666A64" w:rsidRPr="00666A64" w:rsidRDefault="00666A64" w:rsidP="00666A64">
                  <w:pPr>
                    <w:pStyle w:val="Paragraph"/>
                    <w:rPr>
                      <w:noProof/>
                      <w:lang w:val="fr-FR"/>
                    </w:rPr>
                  </w:pPr>
                  <w:r w:rsidRPr="00666A64">
                    <w:rPr>
                      <w:noProof/>
                      <w:lang w:val="fr-FR"/>
                    </w:rPr>
                    <w:t>présentant une teneur en chlorure hydrolysable nulle ou inférieure à 300 ppm et</w:t>
                  </w:r>
                </w:p>
              </w:tc>
            </w:tr>
            <w:tr w:rsidR="00666A64" w:rsidRPr="00666A64" w14:paraId="37EF3A0E" w14:textId="77777777">
              <w:tc>
                <w:tcPr>
                  <w:tcW w:w="220" w:type="dxa"/>
                  <w:hideMark/>
                </w:tcPr>
                <w:p w14:paraId="13B4B96E" w14:textId="77777777" w:rsidR="00666A64" w:rsidRPr="00666A64" w:rsidRDefault="00666A64" w:rsidP="00666A64">
                  <w:pPr>
                    <w:pStyle w:val="Paragraph"/>
                    <w:rPr>
                      <w:noProof/>
                      <w:lang w:val="fr-FR"/>
                    </w:rPr>
                  </w:pPr>
                  <w:r w:rsidRPr="00666A64">
                    <w:rPr>
                      <w:noProof/>
                      <w:lang w:val="fr-FR"/>
                    </w:rPr>
                    <w:t>—</w:t>
                  </w:r>
                </w:p>
              </w:tc>
              <w:tc>
                <w:tcPr>
                  <w:tcW w:w="8875" w:type="dxa"/>
                  <w:hideMark/>
                </w:tcPr>
                <w:p w14:paraId="173A7034" w14:textId="77777777" w:rsidR="00666A64" w:rsidRPr="00666A64" w:rsidRDefault="00666A64" w:rsidP="00666A64">
                  <w:pPr>
                    <w:pStyle w:val="Paragraph"/>
                    <w:rPr>
                      <w:noProof/>
                      <w:lang w:val="fr-FR"/>
                    </w:rPr>
                  </w:pPr>
                  <w:r w:rsidRPr="00666A64">
                    <w:rPr>
                      <w:noProof/>
                      <w:lang w:val="fr-FR"/>
                    </w:rPr>
                    <w:t>contenant un solvant,</w:t>
                  </w:r>
                </w:p>
              </w:tc>
            </w:tr>
          </w:tbl>
          <w:p w14:paraId="6F9309A5" w14:textId="77777777" w:rsidR="00666A64" w:rsidRPr="00666A64" w:rsidRDefault="00666A64" w:rsidP="00666A64">
            <w:pPr>
              <w:pStyle w:val="Paragraph"/>
              <w:rPr>
                <w:noProof/>
                <w:lang w:val="fr-FR"/>
              </w:rPr>
            </w:pPr>
            <w:r w:rsidRPr="00666A64">
              <w:rPr>
                <w:noProof/>
                <w:lang w:val="fr-FR"/>
              </w:rPr>
              <w:t>destinée à être utilisée dans la fabrication de feuilles ou rouleaux préimprégnés utilisés pour la production de circuits imprimés</w:t>
            </w:r>
          </w:p>
          <w:p w14:paraId="40DDE856" w14:textId="76E5E19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C26FF1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14D2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E1F41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DF8A798" w14:textId="77777777" w:rsidTr="00436DEF">
        <w:trPr>
          <w:cantSplit/>
        </w:trPr>
        <w:tc>
          <w:tcPr>
            <w:tcW w:w="709" w:type="dxa"/>
          </w:tcPr>
          <w:p w14:paraId="62179A52" w14:textId="77777777" w:rsidR="00666A64" w:rsidRPr="00666A64" w:rsidRDefault="00666A64" w:rsidP="00666A64">
            <w:pPr>
              <w:pStyle w:val="Paragraph"/>
              <w:spacing w:after="0"/>
              <w:rPr>
                <w:noProof/>
                <w:lang w:val="fr-FR"/>
              </w:rPr>
            </w:pPr>
            <w:r w:rsidRPr="00666A64">
              <w:rPr>
                <w:noProof/>
                <w:lang w:val="fr-FR"/>
              </w:rPr>
              <w:t>0.6840</w:t>
            </w:r>
          </w:p>
        </w:tc>
        <w:tc>
          <w:tcPr>
            <w:tcW w:w="1143" w:type="dxa"/>
          </w:tcPr>
          <w:p w14:paraId="3E882CEE" w14:textId="77777777" w:rsidR="00666A64" w:rsidRPr="00666A64" w:rsidRDefault="00666A64" w:rsidP="00666A64">
            <w:pPr>
              <w:pStyle w:val="Paragraph"/>
              <w:spacing w:after="0"/>
              <w:jc w:val="right"/>
              <w:rPr>
                <w:noProof/>
                <w:lang w:val="fr-FR"/>
              </w:rPr>
            </w:pPr>
            <w:r w:rsidRPr="00666A64">
              <w:rPr>
                <w:noProof/>
                <w:lang w:val="fr-FR"/>
              </w:rPr>
              <w:t>ex 3907 30 00</w:t>
            </w:r>
          </w:p>
        </w:tc>
        <w:tc>
          <w:tcPr>
            <w:tcW w:w="700" w:type="dxa"/>
          </w:tcPr>
          <w:p w14:paraId="09308AF2"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C0D7324" w14:textId="77777777" w:rsidR="00666A64" w:rsidRPr="00666A64" w:rsidRDefault="00666A64" w:rsidP="00666A64">
            <w:pPr>
              <w:pStyle w:val="Paragraph"/>
              <w:rPr>
                <w:noProof/>
                <w:lang w:val="fr-FR"/>
              </w:rPr>
            </w:pPr>
            <w:r w:rsidRPr="00666A64">
              <w:rPr>
                <w:noProof/>
                <w:lang w:val="fr-FR"/>
              </w:rPr>
              <w:t>Résine époxyde</w:t>
            </w:r>
          </w:p>
          <w:tbl>
            <w:tblPr>
              <w:tblStyle w:val="Listdash"/>
              <w:tblW w:w="0" w:type="auto"/>
              <w:tblLayout w:type="fixed"/>
              <w:tblLook w:val="04A0" w:firstRow="1" w:lastRow="0" w:firstColumn="1" w:lastColumn="0" w:noHBand="0" w:noVBand="1"/>
            </w:tblPr>
            <w:tblGrid>
              <w:gridCol w:w="220"/>
              <w:gridCol w:w="5152"/>
            </w:tblGrid>
            <w:tr w:rsidR="00666A64" w:rsidRPr="00666A64" w14:paraId="68EBA17C" w14:textId="77777777">
              <w:tc>
                <w:tcPr>
                  <w:tcW w:w="220" w:type="dxa"/>
                  <w:hideMark/>
                </w:tcPr>
                <w:p w14:paraId="5B0718F3" w14:textId="77777777" w:rsidR="00666A64" w:rsidRPr="00666A64" w:rsidRDefault="00666A64" w:rsidP="00666A64">
                  <w:pPr>
                    <w:pStyle w:val="Paragraph"/>
                    <w:rPr>
                      <w:noProof/>
                      <w:lang w:val="fr-FR"/>
                    </w:rPr>
                  </w:pPr>
                  <w:r w:rsidRPr="00666A64">
                    <w:rPr>
                      <w:noProof/>
                      <w:lang w:val="fr-FR"/>
                    </w:rPr>
                    <w:t>—</w:t>
                  </w:r>
                </w:p>
              </w:tc>
              <w:tc>
                <w:tcPr>
                  <w:tcW w:w="5152" w:type="dxa"/>
                  <w:hideMark/>
                </w:tcPr>
                <w:p w14:paraId="3A54F945" w14:textId="77777777" w:rsidR="00666A64" w:rsidRPr="00666A64" w:rsidRDefault="00666A64" w:rsidP="00666A64">
                  <w:pPr>
                    <w:pStyle w:val="Paragraph"/>
                    <w:rPr>
                      <w:noProof/>
                      <w:lang w:val="fr-FR"/>
                    </w:rPr>
                  </w:pPr>
                  <w:r w:rsidRPr="00666A64">
                    <w:rPr>
                      <w:noProof/>
                      <w:lang w:val="fr-FR"/>
                    </w:rPr>
                    <w:t>contenant, en poids, 21 % ou plus de brome</w:t>
                  </w:r>
                </w:p>
              </w:tc>
            </w:tr>
            <w:tr w:rsidR="00666A64" w:rsidRPr="00666A64" w14:paraId="58063D2B" w14:textId="77777777">
              <w:tc>
                <w:tcPr>
                  <w:tcW w:w="220" w:type="dxa"/>
                  <w:hideMark/>
                </w:tcPr>
                <w:p w14:paraId="329EEE96" w14:textId="77777777" w:rsidR="00666A64" w:rsidRPr="00666A64" w:rsidRDefault="00666A64" w:rsidP="00666A64">
                  <w:pPr>
                    <w:pStyle w:val="Paragraph"/>
                    <w:rPr>
                      <w:noProof/>
                      <w:lang w:val="fr-FR"/>
                    </w:rPr>
                  </w:pPr>
                  <w:r w:rsidRPr="00666A64">
                    <w:rPr>
                      <w:noProof/>
                      <w:lang w:val="fr-FR"/>
                    </w:rPr>
                    <w:t>—</w:t>
                  </w:r>
                </w:p>
              </w:tc>
              <w:tc>
                <w:tcPr>
                  <w:tcW w:w="5152" w:type="dxa"/>
                  <w:hideMark/>
                </w:tcPr>
                <w:p w14:paraId="1633B07C" w14:textId="77777777" w:rsidR="00666A64" w:rsidRPr="00666A64" w:rsidRDefault="00666A64" w:rsidP="00666A64">
                  <w:pPr>
                    <w:pStyle w:val="Paragraph"/>
                    <w:rPr>
                      <w:noProof/>
                      <w:lang w:val="fr-FR"/>
                    </w:rPr>
                  </w:pPr>
                  <w:r w:rsidRPr="00666A64">
                    <w:rPr>
                      <w:noProof/>
                      <w:lang w:val="fr-FR"/>
                    </w:rPr>
                    <w:t>présentant une teneur en chlorure hydrolysable nulle ou inférieure à 300 ppm et</w:t>
                  </w:r>
                </w:p>
              </w:tc>
            </w:tr>
            <w:tr w:rsidR="00666A64" w:rsidRPr="00666A64" w14:paraId="156272CB" w14:textId="77777777">
              <w:tc>
                <w:tcPr>
                  <w:tcW w:w="220" w:type="dxa"/>
                  <w:hideMark/>
                </w:tcPr>
                <w:p w14:paraId="02657656" w14:textId="77777777" w:rsidR="00666A64" w:rsidRPr="00666A64" w:rsidRDefault="00666A64" w:rsidP="00666A64">
                  <w:pPr>
                    <w:pStyle w:val="Paragraph"/>
                    <w:rPr>
                      <w:noProof/>
                      <w:lang w:val="fr-FR"/>
                    </w:rPr>
                  </w:pPr>
                  <w:r w:rsidRPr="00666A64">
                    <w:rPr>
                      <w:noProof/>
                      <w:lang w:val="fr-FR"/>
                    </w:rPr>
                    <w:t>—</w:t>
                  </w:r>
                </w:p>
              </w:tc>
              <w:tc>
                <w:tcPr>
                  <w:tcW w:w="5152" w:type="dxa"/>
                  <w:hideMark/>
                </w:tcPr>
                <w:p w14:paraId="0979814F" w14:textId="77777777" w:rsidR="00666A64" w:rsidRPr="00666A64" w:rsidRDefault="00666A64" w:rsidP="00666A64">
                  <w:pPr>
                    <w:pStyle w:val="Paragraph"/>
                    <w:rPr>
                      <w:noProof/>
                      <w:lang w:val="fr-FR"/>
                    </w:rPr>
                  </w:pPr>
                  <w:r w:rsidRPr="00666A64">
                    <w:rPr>
                      <w:noProof/>
                      <w:lang w:val="fr-FR"/>
                    </w:rPr>
                    <w:t>contenant un solvant</w:t>
                  </w:r>
                </w:p>
              </w:tc>
            </w:tr>
          </w:tbl>
          <w:p w14:paraId="4B6EE088" w14:textId="77777777" w:rsidR="00666A64" w:rsidRPr="00666A64" w:rsidRDefault="00666A64" w:rsidP="00666A64">
            <w:pPr>
              <w:pStyle w:val="Paragraph"/>
              <w:spacing w:after="0"/>
              <w:rPr>
                <w:noProof/>
                <w:lang w:val="fr-FR"/>
              </w:rPr>
            </w:pPr>
          </w:p>
        </w:tc>
        <w:tc>
          <w:tcPr>
            <w:tcW w:w="1082" w:type="dxa"/>
          </w:tcPr>
          <w:p w14:paraId="77A89F9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FF4A0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C8F1F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0AD5D4D" w14:textId="77777777" w:rsidTr="00436DEF">
        <w:trPr>
          <w:cantSplit/>
        </w:trPr>
        <w:tc>
          <w:tcPr>
            <w:tcW w:w="709" w:type="dxa"/>
          </w:tcPr>
          <w:p w14:paraId="17423189" w14:textId="77777777" w:rsidR="00666A64" w:rsidRPr="00666A64" w:rsidRDefault="00666A64" w:rsidP="00666A64">
            <w:pPr>
              <w:pStyle w:val="Paragraph"/>
              <w:spacing w:after="0"/>
              <w:rPr>
                <w:noProof/>
                <w:lang w:val="fr-FR"/>
              </w:rPr>
            </w:pPr>
            <w:r w:rsidRPr="00666A64">
              <w:rPr>
                <w:noProof/>
                <w:lang w:val="fr-FR"/>
              </w:rPr>
              <w:t>0.2759</w:t>
            </w:r>
          </w:p>
        </w:tc>
        <w:tc>
          <w:tcPr>
            <w:tcW w:w="1143" w:type="dxa"/>
          </w:tcPr>
          <w:p w14:paraId="61731AE7" w14:textId="77777777" w:rsidR="00666A64" w:rsidRPr="00666A64" w:rsidRDefault="00666A64" w:rsidP="00666A64">
            <w:pPr>
              <w:pStyle w:val="Paragraph"/>
              <w:spacing w:after="0"/>
              <w:jc w:val="right"/>
              <w:rPr>
                <w:noProof/>
                <w:lang w:val="fr-FR"/>
              </w:rPr>
            </w:pPr>
            <w:r w:rsidRPr="00666A64">
              <w:rPr>
                <w:noProof/>
                <w:lang w:val="fr-FR"/>
              </w:rPr>
              <w:t>ex 3907 30 00</w:t>
            </w:r>
          </w:p>
        </w:tc>
        <w:tc>
          <w:tcPr>
            <w:tcW w:w="700" w:type="dxa"/>
          </w:tcPr>
          <w:p w14:paraId="17DBEA5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9EB0194" w14:textId="77777777" w:rsidR="00666A64" w:rsidRPr="00666A64" w:rsidRDefault="00666A64" w:rsidP="00666A64">
            <w:pPr>
              <w:pStyle w:val="Paragraph"/>
              <w:rPr>
                <w:noProof/>
                <w:lang w:val="fr-FR"/>
              </w:rPr>
            </w:pPr>
            <w:r w:rsidRPr="00666A64">
              <w:rPr>
                <w:noProof/>
                <w:lang w:val="fr-FR"/>
              </w:rPr>
              <w:t>Résine époxyde, contenant en poids 70 % ou plus de dioxyde de silicium, destinée à l’encapsulation de produits des positions 8504, 8533, 8535, 8536, 8541, 8542 ou 8548</w:t>
            </w:r>
          </w:p>
          <w:p w14:paraId="11049F53" w14:textId="77A8822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960DE0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31EF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ABECE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E1886C4" w14:textId="77777777" w:rsidTr="00436DEF">
        <w:trPr>
          <w:cantSplit/>
        </w:trPr>
        <w:tc>
          <w:tcPr>
            <w:tcW w:w="709" w:type="dxa"/>
          </w:tcPr>
          <w:p w14:paraId="65E10998" w14:textId="77777777" w:rsidR="00666A64" w:rsidRPr="00666A64" w:rsidRDefault="00666A64" w:rsidP="00666A64">
            <w:pPr>
              <w:pStyle w:val="Paragraph"/>
              <w:spacing w:after="0"/>
              <w:rPr>
                <w:noProof/>
                <w:lang w:val="fr-FR"/>
              </w:rPr>
            </w:pPr>
            <w:r w:rsidRPr="00666A64">
              <w:rPr>
                <w:noProof/>
                <w:lang w:val="fr-FR"/>
              </w:rPr>
              <w:t>0.7427</w:t>
            </w:r>
          </w:p>
        </w:tc>
        <w:tc>
          <w:tcPr>
            <w:tcW w:w="1143" w:type="dxa"/>
          </w:tcPr>
          <w:p w14:paraId="0539F605" w14:textId="1C26F32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3907 30 00</w:t>
            </w:r>
          </w:p>
        </w:tc>
        <w:tc>
          <w:tcPr>
            <w:tcW w:w="700" w:type="dxa"/>
          </w:tcPr>
          <w:p w14:paraId="1B9FE394"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1694ED07" w14:textId="77777777" w:rsidR="00666A64" w:rsidRPr="00666A64" w:rsidRDefault="00666A64" w:rsidP="00666A64">
            <w:pPr>
              <w:pStyle w:val="Paragraph"/>
              <w:rPr>
                <w:noProof/>
                <w:lang w:val="fr-FR"/>
              </w:rPr>
            </w:pPr>
            <w:r w:rsidRPr="00666A64">
              <w:rPr>
                <w:noProof/>
                <w:lang w:val="fr-FR"/>
              </w:rPr>
              <w:t>Préparation de résine époxy (CAS RN 29690-82-2) et de résine phénolique (CAS RN 9003-35-4) contenant, en poids:</w:t>
            </w:r>
          </w:p>
          <w:tbl>
            <w:tblPr>
              <w:tblStyle w:val="Listdash"/>
              <w:tblW w:w="0" w:type="auto"/>
              <w:tblLayout w:type="fixed"/>
              <w:tblLook w:val="04A0" w:firstRow="1" w:lastRow="0" w:firstColumn="1" w:lastColumn="0" w:noHBand="0" w:noVBand="1"/>
            </w:tblPr>
            <w:tblGrid>
              <w:gridCol w:w="220"/>
              <w:gridCol w:w="5602"/>
            </w:tblGrid>
            <w:tr w:rsidR="00666A64" w:rsidRPr="00666A64" w14:paraId="2DB445A0" w14:textId="77777777">
              <w:tc>
                <w:tcPr>
                  <w:tcW w:w="220" w:type="dxa"/>
                  <w:hideMark/>
                </w:tcPr>
                <w:p w14:paraId="6A55F27E" w14:textId="77777777" w:rsidR="00666A64" w:rsidRPr="00666A64" w:rsidRDefault="00666A64" w:rsidP="00666A64">
                  <w:pPr>
                    <w:pStyle w:val="Paragraph"/>
                    <w:rPr>
                      <w:noProof/>
                      <w:lang w:val="fr-FR"/>
                    </w:rPr>
                  </w:pPr>
                  <w:r w:rsidRPr="00666A64">
                    <w:rPr>
                      <w:noProof/>
                      <w:lang w:val="fr-FR"/>
                    </w:rPr>
                    <w:t>—</w:t>
                  </w:r>
                </w:p>
              </w:tc>
              <w:tc>
                <w:tcPr>
                  <w:tcW w:w="5602" w:type="dxa"/>
                  <w:hideMark/>
                </w:tcPr>
                <w:p w14:paraId="7E44BA84" w14:textId="77777777" w:rsidR="00666A64" w:rsidRPr="00666A64" w:rsidRDefault="00666A64" w:rsidP="00666A64">
                  <w:pPr>
                    <w:pStyle w:val="Paragraph"/>
                    <w:rPr>
                      <w:noProof/>
                      <w:lang w:val="fr-FR"/>
                    </w:rPr>
                  </w:pPr>
                  <w:r w:rsidRPr="00666A64">
                    <w:rPr>
                      <w:noProof/>
                      <w:lang w:val="fr-FR"/>
                    </w:rPr>
                    <w:t>65 % ou plus mais pas plus de 75 %, de dioxyde de silicium (CAS RN 60676-86-0), et</w:t>
                  </w:r>
                </w:p>
              </w:tc>
            </w:tr>
            <w:tr w:rsidR="00666A64" w:rsidRPr="00666A64" w14:paraId="36B2D0B7" w14:textId="77777777">
              <w:tc>
                <w:tcPr>
                  <w:tcW w:w="220" w:type="dxa"/>
                  <w:hideMark/>
                </w:tcPr>
                <w:p w14:paraId="77DFE5B6" w14:textId="77777777" w:rsidR="00666A64" w:rsidRPr="00666A64" w:rsidRDefault="00666A64" w:rsidP="00666A64">
                  <w:pPr>
                    <w:pStyle w:val="Paragraph"/>
                    <w:rPr>
                      <w:noProof/>
                      <w:lang w:val="fr-FR"/>
                    </w:rPr>
                  </w:pPr>
                  <w:r w:rsidRPr="00666A64">
                    <w:rPr>
                      <w:noProof/>
                      <w:lang w:val="fr-FR"/>
                    </w:rPr>
                    <w:t>—</w:t>
                  </w:r>
                </w:p>
              </w:tc>
              <w:tc>
                <w:tcPr>
                  <w:tcW w:w="5602" w:type="dxa"/>
                  <w:hideMark/>
                </w:tcPr>
                <w:p w14:paraId="637C681B" w14:textId="77777777" w:rsidR="00666A64" w:rsidRPr="00666A64" w:rsidRDefault="00666A64" w:rsidP="00666A64">
                  <w:pPr>
                    <w:pStyle w:val="Paragraph"/>
                    <w:rPr>
                      <w:noProof/>
                      <w:lang w:val="fr-FR"/>
                    </w:rPr>
                  </w:pPr>
                  <w:r w:rsidRPr="00666A64">
                    <w:rPr>
                      <w:noProof/>
                      <w:lang w:val="fr-FR"/>
                    </w:rPr>
                    <w:t xml:space="preserve"> aucun ou pas plus de 0,5 % de noir de carbone (CAS RN 1333-86-4)</w:t>
                  </w:r>
                </w:p>
              </w:tc>
            </w:tr>
          </w:tbl>
          <w:p w14:paraId="36C2B343" w14:textId="77777777" w:rsidR="00666A64" w:rsidRPr="00666A64" w:rsidRDefault="00666A64" w:rsidP="00666A64">
            <w:pPr>
              <w:pStyle w:val="Paragraph"/>
              <w:spacing w:after="0"/>
              <w:rPr>
                <w:noProof/>
                <w:lang w:val="fr-FR"/>
              </w:rPr>
            </w:pPr>
          </w:p>
        </w:tc>
        <w:tc>
          <w:tcPr>
            <w:tcW w:w="1082" w:type="dxa"/>
          </w:tcPr>
          <w:p w14:paraId="6663F24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53291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5C759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7E253A4" w14:textId="77777777" w:rsidTr="00436DEF">
        <w:trPr>
          <w:cantSplit/>
        </w:trPr>
        <w:tc>
          <w:tcPr>
            <w:tcW w:w="709" w:type="dxa"/>
          </w:tcPr>
          <w:p w14:paraId="2DF6BD4F" w14:textId="77777777" w:rsidR="00666A64" w:rsidRPr="00666A64" w:rsidRDefault="00666A64" w:rsidP="00666A64">
            <w:pPr>
              <w:pStyle w:val="Paragraph"/>
              <w:spacing w:after="0"/>
              <w:rPr>
                <w:noProof/>
                <w:lang w:val="fr-FR"/>
              </w:rPr>
            </w:pPr>
            <w:r w:rsidRPr="00666A64">
              <w:rPr>
                <w:noProof/>
                <w:lang w:val="fr-FR"/>
              </w:rPr>
              <w:t>0.2541</w:t>
            </w:r>
          </w:p>
        </w:tc>
        <w:tc>
          <w:tcPr>
            <w:tcW w:w="1143" w:type="dxa"/>
          </w:tcPr>
          <w:p w14:paraId="6DC94AB3" w14:textId="77777777" w:rsidR="00666A64" w:rsidRPr="00666A64" w:rsidRDefault="00666A64" w:rsidP="00666A64">
            <w:pPr>
              <w:pStyle w:val="Paragraph"/>
              <w:spacing w:after="0"/>
              <w:jc w:val="right"/>
              <w:rPr>
                <w:noProof/>
                <w:lang w:val="fr-FR"/>
              </w:rPr>
            </w:pPr>
            <w:r w:rsidRPr="00666A64">
              <w:rPr>
                <w:noProof/>
                <w:lang w:val="fr-FR"/>
              </w:rPr>
              <w:t>ex 3907 40 00</w:t>
            </w:r>
          </w:p>
        </w:tc>
        <w:tc>
          <w:tcPr>
            <w:tcW w:w="700" w:type="dxa"/>
          </w:tcPr>
          <w:p w14:paraId="5E43AE69"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6586D5DF" w14:textId="17E6070B" w:rsidR="00666A64" w:rsidRPr="00666A64" w:rsidRDefault="00666A64" w:rsidP="00666A64">
            <w:pPr>
              <w:pStyle w:val="Paragraph"/>
              <w:spacing w:after="0"/>
              <w:rPr>
                <w:noProof/>
                <w:lang w:val="fr-FR"/>
              </w:rPr>
            </w:pPr>
            <w:r w:rsidRPr="00666A64">
              <w:rPr>
                <w:i/>
                <w:iCs/>
                <w:noProof/>
                <w:lang w:val="fr-FR"/>
              </w:rPr>
              <w:t>α</w:t>
            </w:r>
            <w:r w:rsidRPr="00666A64">
              <w:rPr>
                <w:noProof/>
                <w:lang w:val="fr-FR"/>
              </w:rPr>
              <w:t>-Phénoxycarbonyl-</w:t>
            </w:r>
            <w:r w:rsidRPr="00666A64">
              <w:rPr>
                <w:i/>
                <w:iCs/>
                <w:noProof/>
                <w:lang w:val="fr-FR"/>
              </w:rPr>
              <w:t>ω</w:t>
            </w:r>
            <w:r w:rsidRPr="00666A64">
              <w:rPr>
                <w:noProof/>
                <w:lang w:val="fr-FR"/>
              </w:rPr>
              <w:t>-phénoxypoly[oxy(2,6-dibromo-1,4-phénylène) isopropylidène(3,5-dibromo-1,4-phénylène)oxycarbonyl](CAS RN 94334-64-2)</w:t>
            </w:r>
          </w:p>
        </w:tc>
        <w:tc>
          <w:tcPr>
            <w:tcW w:w="1082" w:type="dxa"/>
          </w:tcPr>
          <w:p w14:paraId="00C7C32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965B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3972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87FED56" w14:textId="77777777" w:rsidTr="00436DEF">
        <w:trPr>
          <w:cantSplit/>
        </w:trPr>
        <w:tc>
          <w:tcPr>
            <w:tcW w:w="709" w:type="dxa"/>
          </w:tcPr>
          <w:p w14:paraId="50AF9923" w14:textId="77777777" w:rsidR="00666A64" w:rsidRPr="00666A64" w:rsidRDefault="00666A64" w:rsidP="00666A64">
            <w:pPr>
              <w:pStyle w:val="Paragraph"/>
              <w:spacing w:after="0"/>
              <w:rPr>
                <w:noProof/>
                <w:lang w:val="fr-FR"/>
              </w:rPr>
            </w:pPr>
            <w:r w:rsidRPr="00666A64">
              <w:rPr>
                <w:noProof/>
                <w:lang w:val="fr-FR"/>
              </w:rPr>
              <w:t>0.2564</w:t>
            </w:r>
          </w:p>
        </w:tc>
        <w:tc>
          <w:tcPr>
            <w:tcW w:w="1143" w:type="dxa"/>
          </w:tcPr>
          <w:p w14:paraId="7B92B664" w14:textId="77777777" w:rsidR="00666A64" w:rsidRPr="00666A64" w:rsidRDefault="00666A64" w:rsidP="00666A64">
            <w:pPr>
              <w:pStyle w:val="Paragraph"/>
              <w:spacing w:after="0"/>
              <w:jc w:val="right"/>
              <w:rPr>
                <w:noProof/>
                <w:lang w:val="fr-FR"/>
              </w:rPr>
            </w:pPr>
            <w:r w:rsidRPr="00666A64">
              <w:rPr>
                <w:noProof/>
                <w:lang w:val="fr-FR"/>
              </w:rPr>
              <w:t>ex 3907 40 00</w:t>
            </w:r>
          </w:p>
        </w:tc>
        <w:tc>
          <w:tcPr>
            <w:tcW w:w="700" w:type="dxa"/>
          </w:tcPr>
          <w:p w14:paraId="466C22FF"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3D877677" w14:textId="61DB95E9" w:rsidR="00666A64" w:rsidRPr="00666A64" w:rsidRDefault="00666A64" w:rsidP="00666A64">
            <w:pPr>
              <w:pStyle w:val="Paragraph"/>
              <w:spacing w:after="0"/>
              <w:rPr>
                <w:noProof/>
                <w:lang w:val="fr-FR"/>
              </w:rPr>
            </w:pPr>
            <w:r w:rsidRPr="00666A64">
              <w:rPr>
                <w:noProof/>
                <w:lang w:val="fr-FR"/>
              </w:rPr>
              <w:t>α-(2,4,6-Tribromophényl)-ω-(2,4,6-tribromophénoxy)poly[oxy(2,6-dibromo-1,4-phénylène)isopropylidène(3,5-dibromo-1,4-phénylène)oxycarbonyle] (CAS RN 71342-77-3)</w:t>
            </w:r>
          </w:p>
        </w:tc>
        <w:tc>
          <w:tcPr>
            <w:tcW w:w="1082" w:type="dxa"/>
          </w:tcPr>
          <w:p w14:paraId="10D8874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CB672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41C06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0B62701" w14:textId="77777777" w:rsidTr="00436DEF">
        <w:trPr>
          <w:cantSplit/>
        </w:trPr>
        <w:tc>
          <w:tcPr>
            <w:tcW w:w="709" w:type="dxa"/>
          </w:tcPr>
          <w:p w14:paraId="5EC0F0FB" w14:textId="77777777" w:rsidR="00666A64" w:rsidRPr="00666A64" w:rsidRDefault="00666A64" w:rsidP="00666A64">
            <w:pPr>
              <w:pStyle w:val="Paragraph"/>
              <w:spacing w:after="0"/>
              <w:rPr>
                <w:noProof/>
                <w:lang w:val="fr-FR"/>
              </w:rPr>
            </w:pPr>
            <w:r w:rsidRPr="00666A64">
              <w:rPr>
                <w:noProof/>
                <w:lang w:val="fr-FR"/>
              </w:rPr>
              <w:t>0.6352</w:t>
            </w:r>
          </w:p>
        </w:tc>
        <w:tc>
          <w:tcPr>
            <w:tcW w:w="1143" w:type="dxa"/>
          </w:tcPr>
          <w:p w14:paraId="2AE9A706" w14:textId="77777777" w:rsidR="00666A64" w:rsidRPr="00666A64" w:rsidRDefault="00666A64" w:rsidP="00666A64">
            <w:pPr>
              <w:pStyle w:val="Paragraph"/>
              <w:spacing w:after="0"/>
              <w:jc w:val="right"/>
              <w:rPr>
                <w:noProof/>
                <w:lang w:val="fr-FR"/>
              </w:rPr>
            </w:pPr>
            <w:r w:rsidRPr="00666A64">
              <w:rPr>
                <w:noProof/>
                <w:lang w:val="fr-FR"/>
              </w:rPr>
              <w:t>ex 3907 40 00</w:t>
            </w:r>
          </w:p>
        </w:tc>
        <w:tc>
          <w:tcPr>
            <w:tcW w:w="700" w:type="dxa"/>
          </w:tcPr>
          <w:p w14:paraId="60B962DA"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012EFF9" w14:textId="77777777" w:rsidR="00666A64" w:rsidRPr="00666A64" w:rsidRDefault="00666A64" w:rsidP="00666A64">
            <w:pPr>
              <w:pStyle w:val="Paragraph"/>
              <w:rPr>
                <w:noProof/>
                <w:lang w:val="fr-FR"/>
              </w:rPr>
            </w:pPr>
            <w:r w:rsidRPr="00666A64">
              <w:rPr>
                <w:noProof/>
                <w:lang w:val="fr-FR"/>
              </w:rPr>
              <w:t>Polycarbonate de phosgène et  bisphénol A:</w:t>
            </w:r>
          </w:p>
          <w:tbl>
            <w:tblPr>
              <w:tblStyle w:val="Listdash"/>
              <w:tblW w:w="0" w:type="auto"/>
              <w:tblLayout w:type="fixed"/>
              <w:tblLook w:val="04A0" w:firstRow="1" w:lastRow="0" w:firstColumn="1" w:lastColumn="0" w:noHBand="0" w:noVBand="1"/>
            </w:tblPr>
            <w:tblGrid>
              <w:gridCol w:w="220"/>
              <w:gridCol w:w="9266"/>
            </w:tblGrid>
            <w:tr w:rsidR="00666A64" w:rsidRPr="00666A64" w14:paraId="1CC47369" w14:textId="77777777">
              <w:tc>
                <w:tcPr>
                  <w:tcW w:w="220" w:type="dxa"/>
                  <w:hideMark/>
                </w:tcPr>
                <w:p w14:paraId="318D059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A1D2FEE" w14:textId="77777777" w:rsidR="00666A64" w:rsidRPr="00666A64" w:rsidRDefault="00666A64" w:rsidP="00666A64">
                  <w:pPr>
                    <w:pStyle w:val="Paragraph"/>
                    <w:rPr>
                      <w:noProof/>
                      <w:lang w:val="fr-FR"/>
                    </w:rPr>
                  </w:pPr>
                  <w:r w:rsidRPr="00666A64">
                    <w:rPr>
                      <w:noProof/>
                      <w:lang w:val="fr-FR"/>
                    </w:rPr>
                    <w:t>contenant en poids 12 % ou plus mais pas plus de  26 % d'un copolymère de chlorure d'isophthaloyle, de chlorure de téréphthaloyle et de résorcinol</w:t>
                  </w:r>
                </w:p>
              </w:tc>
            </w:tr>
            <w:tr w:rsidR="00666A64" w:rsidRPr="00666A64" w14:paraId="20E546FB" w14:textId="77777777">
              <w:tc>
                <w:tcPr>
                  <w:tcW w:w="220" w:type="dxa"/>
                  <w:hideMark/>
                </w:tcPr>
                <w:p w14:paraId="378C549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D960FB5" w14:textId="77777777" w:rsidR="00666A64" w:rsidRPr="00666A64" w:rsidRDefault="00666A64" w:rsidP="00666A64">
                  <w:pPr>
                    <w:pStyle w:val="Paragraph"/>
                    <w:rPr>
                      <w:noProof/>
                      <w:lang w:val="fr-FR"/>
                    </w:rPr>
                  </w:pPr>
                  <w:r w:rsidRPr="00666A64">
                    <w:rPr>
                      <w:noProof/>
                      <w:lang w:val="fr-FR"/>
                    </w:rPr>
                    <w:t xml:space="preserve">avec extrémités de </w:t>
                  </w:r>
                  <w:r w:rsidRPr="00666A64">
                    <w:rPr>
                      <w:i/>
                      <w:iCs/>
                      <w:noProof/>
                      <w:lang w:val="fr-FR"/>
                    </w:rPr>
                    <w:t>p</w:t>
                  </w:r>
                  <w:r w:rsidRPr="00666A64">
                    <w:rPr>
                      <w:noProof/>
                      <w:lang w:val="fr-FR"/>
                    </w:rPr>
                    <w:t>-cumylphénol, et</w:t>
                  </w:r>
                </w:p>
              </w:tc>
            </w:tr>
            <w:tr w:rsidR="00666A64" w:rsidRPr="00666A64" w14:paraId="6121D4C7" w14:textId="77777777">
              <w:tc>
                <w:tcPr>
                  <w:tcW w:w="220" w:type="dxa"/>
                  <w:hideMark/>
                </w:tcPr>
                <w:p w14:paraId="16E0D5D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A77631B" w14:textId="77777777" w:rsidR="00666A64" w:rsidRPr="00666A64" w:rsidRDefault="00666A64" w:rsidP="00666A64">
                  <w:pPr>
                    <w:pStyle w:val="Paragraph"/>
                    <w:rPr>
                      <w:noProof/>
                      <w:lang w:val="fr-FR"/>
                    </w:rPr>
                  </w:pPr>
                  <w:r w:rsidRPr="00666A64">
                    <w:rPr>
                      <w:noProof/>
                      <w:lang w:val="fr-FR"/>
                    </w:rPr>
                    <w:t>présentant un poids moléculaire moyen (pm) égal ou supérieur à 29 900, mais n'excédant pas 31 900</w:t>
                  </w:r>
                </w:p>
              </w:tc>
            </w:tr>
          </w:tbl>
          <w:p w14:paraId="06F7CAB3" w14:textId="77777777" w:rsidR="00666A64" w:rsidRPr="00666A64" w:rsidRDefault="00666A64" w:rsidP="00666A64">
            <w:pPr>
              <w:pStyle w:val="Paragraph"/>
              <w:spacing w:after="0"/>
              <w:rPr>
                <w:noProof/>
                <w:lang w:val="fr-FR"/>
              </w:rPr>
            </w:pPr>
          </w:p>
        </w:tc>
        <w:tc>
          <w:tcPr>
            <w:tcW w:w="1082" w:type="dxa"/>
          </w:tcPr>
          <w:p w14:paraId="6B27DA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2E787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40EC4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5F8B5D0" w14:textId="77777777" w:rsidTr="00436DEF">
        <w:trPr>
          <w:cantSplit/>
        </w:trPr>
        <w:tc>
          <w:tcPr>
            <w:tcW w:w="709" w:type="dxa"/>
          </w:tcPr>
          <w:p w14:paraId="770333D1" w14:textId="77777777" w:rsidR="00666A64" w:rsidRPr="00666A64" w:rsidRDefault="00666A64" w:rsidP="00666A64">
            <w:pPr>
              <w:pStyle w:val="Paragraph"/>
              <w:spacing w:after="0"/>
              <w:rPr>
                <w:noProof/>
                <w:lang w:val="fr-FR"/>
              </w:rPr>
            </w:pPr>
            <w:r w:rsidRPr="00666A64">
              <w:rPr>
                <w:noProof/>
                <w:lang w:val="fr-FR"/>
              </w:rPr>
              <w:t>0.6355</w:t>
            </w:r>
          </w:p>
        </w:tc>
        <w:tc>
          <w:tcPr>
            <w:tcW w:w="1143" w:type="dxa"/>
          </w:tcPr>
          <w:p w14:paraId="50E7CCB0" w14:textId="77777777" w:rsidR="00666A64" w:rsidRPr="00666A64" w:rsidRDefault="00666A64" w:rsidP="00666A64">
            <w:pPr>
              <w:pStyle w:val="Paragraph"/>
              <w:spacing w:after="0"/>
              <w:jc w:val="right"/>
              <w:rPr>
                <w:noProof/>
                <w:lang w:val="fr-FR"/>
              </w:rPr>
            </w:pPr>
            <w:r w:rsidRPr="00666A64">
              <w:rPr>
                <w:noProof/>
                <w:lang w:val="fr-FR"/>
              </w:rPr>
              <w:t>ex 3907 40 00</w:t>
            </w:r>
          </w:p>
        </w:tc>
        <w:tc>
          <w:tcPr>
            <w:tcW w:w="700" w:type="dxa"/>
          </w:tcPr>
          <w:p w14:paraId="67A46E33"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A249ACE" w14:textId="3C49EAB1" w:rsidR="00666A64" w:rsidRPr="00666A64" w:rsidRDefault="00666A64" w:rsidP="00666A64">
            <w:pPr>
              <w:pStyle w:val="Paragraph"/>
              <w:spacing w:after="0"/>
              <w:rPr>
                <w:noProof/>
                <w:lang w:val="fr-FR"/>
              </w:rPr>
            </w:pPr>
            <w:r w:rsidRPr="00666A64">
              <w:rPr>
                <w:noProof/>
                <w:lang w:val="fr-FR"/>
              </w:rPr>
              <w:t>Polycarbonate de dichlorure carbonique, 4,4'-(1-méthyléthylidène)bis [2,6-dibromophénol] et 4,4'-(1-méthyléthylidène)bis [phénol]  avec extrémités de  4-(1-méthyl-1-phényléthyl)phénol</w:t>
            </w:r>
          </w:p>
        </w:tc>
        <w:tc>
          <w:tcPr>
            <w:tcW w:w="1082" w:type="dxa"/>
          </w:tcPr>
          <w:p w14:paraId="5953A97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99829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33A97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8605613" w14:textId="77777777" w:rsidTr="00436DEF">
        <w:trPr>
          <w:cantSplit/>
        </w:trPr>
        <w:tc>
          <w:tcPr>
            <w:tcW w:w="709" w:type="dxa"/>
          </w:tcPr>
          <w:p w14:paraId="3163AAE7" w14:textId="77777777" w:rsidR="00666A64" w:rsidRPr="00666A64" w:rsidRDefault="00666A64" w:rsidP="00666A64">
            <w:pPr>
              <w:pStyle w:val="Paragraph"/>
              <w:spacing w:after="0"/>
              <w:rPr>
                <w:noProof/>
                <w:lang w:val="fr-FR"/>
              </w:rPr>
            </w:pPr>
            <w:r w:rsidRPr="00666A64">
              <w:rPr>
                <w:noProof/>
                <w:lang w:val="fr-FR"/>
              </w:rPr>
              <w:t>0.3263</w:t>
            </w:r>
          </w:p>
        </w:tc>
        <w:tc>
          <w:tcPr>
            <w:tcW w:w="1143" w:type="dxa"/>
          </w:tcPr>
          <w:p w14:paraId="57A03E8D" w14:textId="77777777" w:rsidR="00666A64" w:rsidRPr="00666A64" w:rsidRDefault="00666A64" w:rsidP="00666A64">
            <w:pPr>
              <w:pStyle w:val="Paragraph"/>
              <w:spacing w:after="0"/>
              <w:jc w:val="right"/>
              <w:rPr>
                <w:noProof/>
                <w:lang w:val="fr-FR"/>
              </w:rPr>
            </w:pPr>
            <w:r w:rsidRPr="00666A64">
              <w:rPr>
                <w:noProof/>
                <w:lang w:val="fr-FR"/>
              </w:rPr>
              <w:t>ex 3907 69 00</w:t>
            </w:r>
          </w:p>
        </w:tc>
        <w:tc>
          <w:tcPr>
            <w:tcW w:w="700" w:type="dxa"/>
          </w:tcPr>
          <w:p w14:paraId="398C90D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09E9932" w14:textId="4C87E67A" w:rsidR="00666A64" w:rsidRPr="00666A64" w:rsidRDefault="00666A64" w:rsidP="00666A64">
            <w:pPr>
              <w:pStyle w:val="Paragraph"/>
              <w:spacing w:after="0"/>
              <w:rPr>
                <w:noProof/>
                <w:lang w:val="fr-FR"/>
              </w:rPr>
            </w:pPr>
            <w:r w:rsidRPr="00666A64">
              <w:rPr>
                <w:noProof/>
                <w:lang w:val="fr-FR"/>
              </w:rPr>
              <w:t>Copolymère d'acide téréphtalique et d'acide isophtalique avec de l'éthylène glycol, du butane-1,4-diol et de l'hexane-1,6-diol</w:t>
            </w:r>
          </w:p>
        </w:tc>
        <w:tc>
          <w:tcPr>
            <w:tcW w:w="1082" w:type="dxa"/>
          </w:tcPr>
          <w:p w14:paraId="3F67F95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D65BB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889F9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CC7C0D8" w14:textId="77777777" w:rsidTr="00436DEF">
        <w:trPr>
          <w:cantSplit/>
        </w:trPr>
        <w:tc>
          <w:tcPr>
            <w:tcW w:w="709" w:type="dxa"/>
          </w:tcPr>
          <w:p w14:paraId="32D30366" w14:textId="77777777" w:rsidR="00666A64" w:rsidRPr="00666A64" w:rsidRDefault="00666A64" w:rsidP="00666A64">
            <w:pPr>
              <w:pStyle w:val="Paragraph"/>
              <w:spacing w:after="0"/>
              <w:rPr>
                <w:noProof/>
                <w:lang w:val="fr-FR"/>
              </w:rPr>
            </w:pPr>
            <w:r w:rsidRPr="00666A64">
              <w:rPr>
                <w:noProof/>
                <w:lang w:val="fr-FR"/>
              </w:rPr>
              <w:t>0.2980</w:t>
            </w:r>
          </w:p>
        </w:tc>
        <w:tc>
          <w:tcPr>
            <w:tcW w:w="1143" w:type="dxa"/>
          </w:tcPr>
          <w:p w14:paraId="64363A7E" w14:textId="77777777" w:rsidR="00666A64" w:rsidRPr="00666A64" w:rsidRDefault="00666A64" w:rsidP="00666A64">
            <w:pPr>
              <w:pStyle w:val="Paragraph"/>
              <w:spacing w:after="0"/>
              <w:jc w:val="right"/>
              <w:rPr>
                <w:noProof/>
                <w:lang w:val="fr-FR"/>
              </w:rPr>
            </w:pPr>
            <w:r w:rsidRPr="00666A64">
              <w:rPr>
                <w:noProof/>
                <w:lang w:val="fr-FR"/>
              </w:rPr>
              <w:t>3907 70 00</w:t>
            </w:r>
          </w:p>
        </w:tc>
        <w:tc>
          <w:tcPr>
            <w:tcW w:w="700" w:type="dxa"/>
          </w:tcPr>
          <w:p w14:paraId="0F6ED6D5" w14:textId="77777777" w:rsidR="00666A64" w:rsidRPr="00666A64" w:rsidRDefault="00666A64" w:rsidP="00666A64">
            <w:pPr>
              <w:pStyle w:val="Paragraph"/>
              <w:spacing w:after="0"/>
              <w:rPr>
                <w:noProof/>
                <w:lang w:val="fr-FR"/>
              </w:rPr>
            </w:pPr>
          </w:p>
        </w:tc>
        <w:tc>
          <w:tcPr>
            <w:tcW w:w="4163" w:type="dxa"/>
          </w:tcPr>
          <w:p w14:paraId="2A3461CD" w14:textId="1A2963FC" w:rsidR="00666A64" w:rsidRPr="00666A64" w:rsidRDefault="00666A64" w:rsidP="00666A64">
            <w:pPr>
              <w:pStyle w:val="Paragraph"/>
              <w:spacing w:after="0"/>
              <w:rPr>
                <w:noProof/>
                <w:lang w:val="fr-FR"/>
              </w:rPr>
            </w:pPr>
            <w:r w:rsidRPr="00666A64">
              <w:rPr>
                <w:noProof/>
                <w:lang w:val="fr-FR"/>
              </w:rPr>
              <w:t>Poly(acide lactique)</w:t>
            </w:r>
          </w:p>
        </w:tc>
        <w:tc>
          <w:tcPr>
            <w:tcW w:w="1082" w:type="dxa"/>
          </w:tcPr>
          <w:p w14:paraId="3698C6B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0B709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EBD14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16726D" w14:textId="77777777" w:rsidTr="00436DEF">
        <w:trPr>
          <w:cantSplit/>
        </w:trPr>
        <w:tc>
          <w:tcPr>
            <w:tcW w:w="709" w:type="dxa"/>
          </w:tcPr>
          <w:p w14:paraId="463DFF93" w14:textId="77777777" w:rsidR="00666A64" w:rsidRPr="00666A64" w:rsidRDefault="00666A64" w:rsidP="00666A64">
            <w:pPr>
              <w:pStyle w:val="Paragraph"/>
              <w:spacing w:after="0"/>
              <w:rPr>
                <w:noProof/>
                <w:lang w:val="fr-FR"/>
              </w:rPr>
            </w:pPr>
            <w:r w:rsidRPr="00666A64">
              <w:rPr>
                <w:noProof/>
                <w:lang w:val="fr-FR"/>
              </w:rPr>
              <w:t>0.2918</w:t>
            </w:r>
          </w:p>
        </w:tc>
        <w:tc>
          <w:tcPr>
            <w:tcW w:w="1143" w:type="dxa"/>
          </w:tcPr>
          <w:p w14:paraId="538293D3" w14:textId="77777777" w:rsidR="00666A64" w:rsidRPr="00666A64" w:rsidRDefault="00666A64" w:rsidP="00666A64">
            <w:pPr>
              <w:pStyle w:val="Paragraph"/>
              <w:spacing w:after="0"/>
              <w:jc w:val="right"/>
              <w:rPr>
                <w:noProof/>
                <w:lang w:val="fr-FR"/>
              </w:rPr>
            </w:pPr>
            <w:r w:rsidRPr="00666A64">
              <w:rPr>
                <w:noProof/>
                <w:lang w:val="fr-FR"/>
              </w:rPr>
              <w:t>ex 3907 91 90</w:t>
            </w:r>
          </w:p>
        </w:tc>
        <w:tc>
          <w:tcPr>
            <w:tcW w:w="700" w:type="dxa"/>
          </w:tcPr>
          <w:p w14:paraId="536DF54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C6830D0" w14:textId="6EB6F874" w:rsidR="00666A64" w:rsidRPr="00666A64" w:rsidRDefault="00666A64" w:rsidP="00666A64">
            <w:pPr>
              <w:pStyle w:val="Paragraph"/>
              <w:spacing w:after="0"/>
              <w:rPr>
                <w:noProof/>
                <w:lang w:val="fr-FR"/>
              </w:rPr>
            </w:pPr>
            <w:r w:rsidRPr="00666A64">
              <w:rPr>
                <w:noProof/>
                <w:lang w:val="fr-FR"/>
              </w:rPr>
              <w:t>Prépolymère de phtalate de diallyle, sous forme de poudre</w:t>
            </w:r>
          </w:p>
        </w:tc>
        <w:tc>
          <w:tcPr>
            <w:tcW w:w="1082" w:type="dxa"/>
          </w:tcPr>
          <w:p w14:paraId="04256AF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86341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8846F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EB98638" w14:textId="77777777" w:rsidTr="00436DEF">
        <w:trPr>
          <w:cantSplit/>
        </w:trPr>
        <w:tc>
          <w:tcPr>
            <w:tcW w:w="709" w:type="dxa"/>
          </w:tcPr>
          <w:p w14:paraId="0430A894" w14:textId="77777777" w:rsidR="00666A64" w:rsidRPr="00666A64" w:rsidRDefault="00666A64" w:rsidP="00666A64">
            <w:pPr>
              <w:pStyle w:val="Paragraph"/>
              <w:spacing w:after="0"/>
              <w:rPr>
                <w:noProof/>
                <w:lang w:val="fr-FR"/>
              </w:rPr>
            </w:pPr>
            <w:r w:rsidRPr="00666A64">
              <w:rPr>
                <w:noProof/>
                <w:lang w:val="fr-FR"/>
              </w:rPr>
              <w:t>0.2977</w:t>
            </w:r>
          </w:p>
        </w:tc>
        <w:tc>
          <w:tcPr>
            <w:tcW w:w="1143" w:type="dxa"/>
          </w:tcPr>
          <w:p w14:paraId="59BFD54F" w14:textId="77777777" w:rsidR="00666A64" w:rsidRPr="00666A64" w:rsidRDefault="00666A64" w:rsidP="00666A64">
            <w:pPr>
              <w:pStyle w:val="Paragraph"/>
              <w:spacing w:after="0"/>
              <w:jc w:val="right"/>
              <w:rPr>
                <w:noProof/>
                <w:lang w:val="fr-FR"/>
              </w:rPr>
            </w:pPr>
            <w:r w:rsidRPr="00666A64">
              <w:rPr>
                <w:noProof/>
                <w:lang w:val="fr-FR"/>
              </w:rPr>
              <w:t>ex 3907 99 80</w:t>
            </w:r>
          </w:p>
        </w:tc>
        <w:tc>
          <w:tcPr>
            <w:tcW w:w="700" w:type="dxa"/>
          </w:tcPr>
          <w:p w14:paraId="2F67239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2CD6DA4" w14:textId="0145612B" w:rsidR="00666A64" w:rsidRPr="00666A64" w:rsidRDefault="00666A64" w:rsidP="00666A64">
            <w:pPr>
              <w:pStyle w:val="Paragraph"/>
              <w:spacing w:after="0"/>
              <w:rPr>
                <w:noProof/>
                <w:lang w:val="fr-FR"/>
              </w:rPr>
            </w:pPr>
            <w:r w:rsidRPr="00666A64">
              <w:rPr>
                <w:noProof/>
                <w:lang w:val="fr-FR"/>
              </w:rPr>
              <w:t>Poly(oxy-1,4-phénylènecarbonyle) (CAS RN 26099-71-8), sous forme de poudre</w:t>
            </w:r>
          </w:p>
        </w:tc>
        <w:tc>
          <w:tcPr>
            <w:tcW w:w="1082" w:type="dxa"/>
          </w:tcPr>
          <w:p w14:paraId="3DF3E3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79E42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32E64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75FCF20" w14:textId="77777777" w:rsidTr="00436DEF">
        <w:trPr>
          <w:cantSplit/>
        </w:trPr>
        <w:tc>
          <w:tcPr>
            <w:tcW w:w="709" w:type="dxa"/>
          </w:tcPr>
          <w:p w14:paraId="7E5EC405" w14:textId="77777777" w:rsidR="00666A64" w:rsidRPr="00666A64" w:rsidRDefault="00666A64" w:rsidP="00666A64">
            <w:pPr>
              <w:pStyle w:val="Paragraph"/>
              <w:spacing w:after="0"/>
              <w:rPr>
                <w:noProof/>
                <w:lang w:val="fr-FR"/>
              </w:rPr>
            </w:pPr>
            <w:r w:rsidRPr="00666A64">
              <w:rPr>
                <w:noProof/>
                <w:lang w:val="fr-FR"/>
              </w:rPr>
              <w:t>0.5639</w:t>
            </w:r>
          </w:p>
        </w:tc>
        <w:tc>
          <w:tcPr>
            <w:tcW w:w="1143" w:type="dxa"/>
          </w:tcPr>
          <w:p w14:paraId="1492DE11" w14:textId="7359176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3907 99 80</w:t>
            </w:r>
          </w:p>
        </w:tc>
        <w:tc>
          <w:tcPr>
            <w:tcW w:w="700" w:type="dxa"/>
          </w:tcPr>
          <w:p w14:paraId="615DFB87"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D876393" w14:textId="619313FE" w:rsidR="00666A64" w:rsidRPr="00666A64" w:rsidRDefault="00666A64" w:rsidP="00666A64">
            <w:pPr>
              <w:pStyle w:val="Paragraph"/>
              <w:spacing w:after="0"/>
              <w:rPr>
                <w:noProof/>
                <w:lang w:val="fr-FR"/>
              </w:rPr>
            </w:pPr>
            <w:r w:rsidRPr="00666A64">
              <w:rPr>
                <w:noProof/>
                <w:lang w:val="fr-FR"/>
              </w:rPr>
              <w:t>Copolymère, constitué d'au minimum 72 % en poids d'acide téréphtalique et/ou de ses isomères et de cyclohexane diméthanol</w:t>
            </w:r>
          </w:p>
        </w:tc>
        <w:tc>
          <w:tcPr>
            <w:tcW w:w="1082" w:type="dxa"/>
          </w:tcPr>
          <w:p w14:paraId="7E03F01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1DAB2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3B84B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9CD5377" w14:textId="77777777" w:rsidTr="00436DEF">
        <w:trPr>
          <w:cantSplit/>
        </w:trPr>
        <w:tc>
          <w:tcPr>
            <w:tcW w:w="709" w:type="dxa"/>
          </w:tcPr>
          <w:p w14:paraId="3199EC9F" w14:textId="77777777" w:rsidR="00666A64" w:rsidRPr="00666A64" w:rsidRDefault="00666A64" w:rsidP="00666A64">
            <w:pPr>
              <w:pStyle w:val="Paragraph"/>
              <w:spacing w:after="0"/>
              <w:rPr>
                <w:noProof/>
                <w:lang w:val="fr-FR"/>
              </w:rPr>
            </w:pPr>
            <w:r w:rsidRPr="00666A64">
              <w:rPr>
                <w:noProof/>
                <w:lang w:val="fr-FR"/>
              </w:rPr>
              <w:t>0.4940</w:t>
            </w:r>
          </w:p>
          <w:p w14:paraId="79175C1C" w14:textId="77777777" w:rsidR="00666A64" w:rsidRPr="00666A64" w:rsidRDefault="00666A64" w:rsidP="00666A64">
            <w:pPr>
              <w:pStyle w:val="Paragraph"/>
              <w:spacing w:after="0"/>
              <w:rPr>
                <w:noProof/>
                <w:lang w:val="fr-FR"/>
              </w:rPr>
            </w:pPr>
          </w:p>
        </w:tc>
        <w:tc>
          <w:tcPr>
            <w:tcW w:w="1143" w:type="dxa"/>
          </w:tcPr>
          <w:p w14:paraId="1035A1E6" w14:textId="77777777" w:rsidR="00666A64" w:rsidRPr="00666A64" w:rsidRDefault="00666A64" w:rsidP="00666A64">
            <w:pPr>
              <w:pStyle w:val="Paragraph"/>
              <w:spacing w:after="0"/>
              <w:jc w:val="right"/>
              <w:rPr>
                <w:noProof/>
                <w:lang w:val="fr-FR"/>
              </w:rPr>
            </w:pPr>
            <w:r w:rsidRPr="00666A64">
              <w:rPr>
                <w:noProof/>
                <w:lang w:val="fr-FR"/>
              </w:rPr>
              <w:t>ex 3907 99 80</w:t>
            </w:r>
          </w:p>
          <w:p w14:paraId="7490B49E" w14:textId="77777777" w:rsidR="00666A64" w:rsidRPr="00666A64" w:rsidRDefault="00666A64" w:rsidP="00666A64">
            <w:pPr>
              <w:pStyle w:val="Paragraph"/>
              <w:spacing w:after="0"/>
              <w:jc w:val="right"/>
              <w:rPr>
                <w:noProof/>
                <w:lang w:val="fr-FR"/>
              </w:rPr>
            </w:pPr>
            <w:r w:rsidRPr="00666A64">
              <w:rPr>
                <w:noProof/>
                <w:lang w:val="fr-FR"/>
              </w:rPr>
              <w:t>ex 3913 90 00</w:t>
            </w:r>
          </w:p>
        </w:tc>
        <w:tc>
          <w:tcPr>
            <w:tcW w:w="700" w:type="dxa"/>
          </w:tcPr>
          <w:p w14:paraId="6E6DF6D9" w14:textId="77777777" w:rsidR="00666A64" w:rsidRPr="00666A64" w:rsidRDefault="00666A64" w:rsidP="00666A64">
            <w:pPr>
              <w:pStyle w:val="Paragraph"/>
              <w:spacing w:after="0"/>
              <w:jc w:val="center"/>
              <w:rPr>
                <w:noProof/>
                <w:lang w:val="fr-FR"/>
              </w:rPr>
            </w:pPr>
            <w:r w:rsidRPr="00666A64">
              <w:rPr>
                <w:noProof/>
                <w:lang w:val="fr-FR"/>
              </w:rPr>
              <w:t>30</w:t>
            </w:r>
          </w:p>
          <w:p w14:paraId="0BA3E0F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272DFB9" w14:textId="77777777" w:rsidR="00666A64" w:rsidRPr="00666A64" w:rsidRDefault="00666A64" w:rsidP="00666A64">
            <w:pPr>
              <w:pStyle w:val="Paragraph"/>
              <w:rPr>
                <w:noProof/>
                <w:lang w:val="fr-FR"/>
              </w:rPr>
            </w:pPr>
            <w:r w:rsidRPr="00666A64">
              <w:rPr>
                <w:noProof/>
                <w:lang w:val="fr-FR"/>
              </w:rPr>
              <w:t>Poly(hydroxyalcanoate), composé essentiellement de poly(3-hydroxybutyrate)</w:t>
            </w:r>
          </w:p>
          <w:p w14:paraId="7925BEDF" w14:textId="77777777" w:rsidR="00666A64" w:rsidRPr="00666A64" w:rsidRDefault="00666A64" w:rsidP="00666A64">
            <w:pPr>
              <w:pStyle w:val="Paragraph"/>
              <w:spacing w:after="0"/>
              <w:rPr>
                <w:noProof/>
                <w:lang w:val="fr-FR"/>
              </w:rPr>
            </w:pPr>
          </w:p>
        </w:tc>
        <w:tc>
          <w:tcPr>
            <w:tcW w:w="1082" w:type="dxa"/>
          </w:tcPr>
          <w:p w14:paraId="381856FD" w14:textId="77777777" w:rsidR="00666A64" w:rsidRPr="00666A64" w:rsidRDefault="00666A64" w:rsidP="00666A64">
            <w:pPr>
              <w:pStyle w:val="Paragraph"/>
              <w:spacing w:after="0"/>
              <w:rPr>
                <w:noProof/>
                <w:lang w:val="fr-FR"/>
              </w:rPr>
            </w:pPr>
            <w:r w:rsidRPr="00666A64">
              <w:rPr>
                <w:noProof/>
                <w:lang w:val="fr-FR"/>
              </w:rPr>
              <w:t>0 %</w:t>
            </w:r>
          </w:p>
          <w:p w14:paraId="18CE09FE" w14:textId="77777777" w:rsidR="00666A64" w:rsidRPr="00666A64" w:rsidRDefault="00666A64" w:rsidP="00666A64">
            <w:pPr>
              <w:pStyle w:val="Paragraph"/>
              <w:spacing w:after="0"/>
              <w:rPr>
                <w:noProof/>
                <w:lang w:val="fr-FR"/>
              </w:rPr>
            </w:pPr>
          </w:p>
        </w:tc>
        <w:tc>
          <w:tcPr>
            <w:tcW w:w="1275" w:type="dxa"/>
          </w:tcPr>
          <w:p w14:paraId="33622632" w14:textId="77777777" w:rsidR="00666A64" w:rsidRPr="00666A64" w:rsidRDefault="00666A64" w:rsidP="00666A64">
            <w:pPr>
              <w:pStyle w:val="Paragraph"/>
              <w:spacing w:after="0"/>
              <w:rPr>
                <w:noProof/>
                <w:lang w:val="fr-FR"/>
              </w:rPr>
            </w:pPr>
            <w:r w:rsidRPr="00666A64">
              <w:rPr>
                <w:noProof/>
                <w:lang w:val="fr-FR"/>
              </w:rPr>
              <w:t>-</w:t>
            </w:r>
          </w:p>
          <w:p w14:paraId="57602C98" w14:textId="77777777" w:rsidR="00666A64" w:rsidRPr="00666A64" w:rsidRDefault="00666A64" w:rsidP="00666A64">
            <w:pPr>
              <w:pStyle w:val="Paragraph"/>
              <w:spacing w:after="0"/>
              <w:rPr>
                <w:noProof/>
                <w:lang w:val="fr-FR"/>
              </w:rPr>
            </w:pPr>
          </w:p>
        </w:tc>
        <w:tc>
          <w:tcPr>
            <w:tcW w:w="918" w:type="dxa"/>
          </w:tcPr>
          <w:p w14:paraId="1F9BBAA8" w14:textId="77777777" w:rsidR="00666A64" w:rsidRPr="00666A64" w:rsidRDefault="00666A64" w:rsidP="00666A64">
            <w:pPr>
              <w:pStyle w:val="Paragraph"/>
              <w:spacing w:after="0"/>
              <w:rPr>
                <w:noProof/>
                <w:lang w:val="fr-FR"/>
              </w:rPr>
            </w:pPr>
            <w:r w:rsidRPr="00666A64">
              <w:rPr>
                <w:noProof/>
                <w:lang w:val="fr-FR"/>
              </w:rPr>
              <w:t>31.12.2025</w:t>
            </w:r>
          </w:p>
          <w:p w14:paraId="3454870A" w14:textId="77777777" w:rsidR="00666A64" w:rsidRPr="00666A64" w:rsidRDefault="00666A64" w:rsidP="00666A64">
            <w:pPr>
              <w:pStyle w:val="Paragraph"/>
              <w:spacing w:after="0"/>
              <w:rPr>
                <w:noProof/>
                <w:lang w:val="fr-FR"/>
              </w:rPr>
            </w:pPr>
          </w:p>
        </w:tc>
      </w:tr>
      <w:tr w:rsidR="00666A64" w:rsidRPr="00666A64" w14:paraId="2BEC9AA5" w14:textId="77777777" w:rsidTr="00436DEF">
        <w:trPr>
          <w:cantSplit/>
        </w:trPr>
        <w:tc>
          <w:tcPr>
            <w:tcW w:w="709" w:type="dxa"/>
          </w:tcPr>
          <w:p w14:paraId="4507C4FC" w14:textId="77777777" w:rsidR="00666A64" w:rsidRPr="00666A64" w:rsidRDefault="00666A64" w:rsidP="00666A64">
            <w:pPr>
              <w:pStyle w:val="Paragraph"/>
              <w:spacing w:after="0"/>
              <w:rPr>
                <w:noProof/>
                <w:lang w:val="fr-FR"/>
              </w:rPr>
            </w:pPr>
            <w:r w:rsidRPr="00666A64">
              <w:rPr>
                <w:noProof/>
                <w:lang w:val="fr-FR"/>
              </w:rPr>
              <w:t>0.7491</w:t>
            </w:r>
          </w:p>
        </w:tc>
        <w:tc>
          <w:tcPr>
            <w:tcW w:w="1143" w:type="dxa"/>
          </w:tcPr>
          <w:p w14:paraId="561CDFB2" w14:textId="77777777" w:rsidR="00666A64" w:rsidRPr="00666A64" w:rsidRDefault="00666A64" w:rsidP="00666A64">
            <w:pPr>
              <w:pStyle w:val="Paragraph"/>
              <w:spacing w:after="0"/>
              <w:jc w:val="right"/>
              <w:rPr>
                <w:noProof/>
                <w:lang w:val="fr-FR"/>
              </w:rPr>
            </w:pPr>
            <w:r w:rsidRPr="00666A64">
              <w:rPr>
                <w:noProof/>
                <w:lang w:val="fr-FR"/>
              </w:rPr>
              <w:t>ex 3907 99 80</w:t>
            </w:r>
          </w:p>
        </w:tc>
        <w:tc>
          <w:tcPr>
            <w:tcW w:w="700" w:type="dxa"/>
          </w:tcPr>
          <w:p w14:paraId="2CBE9BF0"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6BFD9DFC" w14:textId="77777777" w:rsidR="00666A64" w:rsidRPr="00666A64" w:rsidRDefault="00666A64" w:rsidP="00666A64">
            <w:pPr>
              <w:pStyle w:val="Paragraph"/>
              <w:rPr>
                <w:noProof/>
                <w:lang w:val="fr-FR"/>
              </w:rPr>
            </w:pPr>
            <w:r w:rsidRPr="00666A64">
              <w:rPr>
                <w:noProof/>
                <w:lang w:val="fr-FR"/>
              </w:rPr>
              <w:t>Copolymère sous forme de liquide clair de couleur jaune pâle, constitué:</w:t>
            </w:r>
          </w:p>
          <w:tbl>
            <w:tblPr>
              <w:tblStyle w:val="Listdash"/>
              <w:tblW w:w="0" w:type="auto"/>
              <w:tblLayout w:type="fixed"/>
              <w:tblLook w:val="04A0" w:firstRow="1" w:lastRow="0" w:firstColumn="1" w:lastColumn="0" w:noHBand="0" w:noVBand="1"/>
            </w:tblPr>
            <w:tblGrid>
              <w:gridCol w:w="220"/>
              <w:gridCol w:w="3330"/>
            </w:tblGrid>
            <w:tr w:rsidR="00666A64" w:rsidRPr="00666A64" w14:paraId="28D7BF68" w14:textId="77777777">
              <w:tc>
                <w:tcPr>
                  <w:tcW w:w="220" w:type="dxa"/>
                  <w:hideMark/>
                </w:tcPr>
                <w:p w14:paraId="7BA2CE52" w14:textId="77777777" w:rsidR="00666A64" w:rsidRPr="00666A64" w:rsidRDefault="00666A64" w:rsidP="00666A64">
                  <w:pPr>
                    <w:pStyle w:val="Paragraph"/>
                    <w:rPr>
                      <w:noProof/>
                      <w:lang w:val="fr-FR"/>
                    </w:rPr>
                  </w:pPr>
                  <w:r w:rsidRPr="00666A64">
                    <w:rPr>
                      <w:noProof/>
                      <w:lang w:val="fr-FR"/>
                    </w:rPr>
                    <w:t>—</w:t>
                  </w:r>
                </w:p>
              </w:tc>
              <w:tc>
                <w:tcPr>
                  <w:tcW w:w="3330" w:type="dxa"/>
                  <w:hideMark/>
                </w:tcPr>
                <w:p w14:paraId="2FD210B5" w14:textId="77777777" w:rsidR="00666A64" w:rsidRPr="00666A64" w:rsidRDefault="00666A64" w:rsidP="00666A64">
                  <w:pPr>
                    <w:pStyle w:val="Paragraph"/>
                    <w:rPr>
                      <w:noProof/>
                      <w:lang w:val="fr-FR"/>
                    </w:rPr>
                  </w:pPr>
                  <w:r w:rsidRPr="00666A64">
                    <w:rPr>
                      <w:noProof/>
                      <w:lang w:val="fr-FR"/>
                    </w:rPr>
                    <w:t>d’isomères d’acide phtalique et/ou de diacides gras</w:t>
                  </w:r>
                </w:p>
              </w:tc>
            </w:tr>
            <w:tr w:rsidR="00666A64" w:rsidRPr="00666A64" w14:paraId="3FA05011" w14:textId="77777777">
              <w:tc>
                <w:tcPr>
                  <w:tcW w:w="220" w:type="dxa"/>
                  <w:hideMark/>
                </w:tcPr>
                <w:p w14:paraId="77D6AF7A" w14:textId="77777777" w:rsidR="00666A64" w:rsidRPr="00666A64" w:rsidRDefault="00666A64" w:rsidP="00666A64">
                  <w:pPr>
                    <w:pStyle w:val="Paragraph"/>
                    <w:rPr>
                      <w:noProof/>
                      <w:lang w:val="fr-FR"/>
                    </w:rPr>
                  </w:pPr>
                  <w:r w:rsidRPr="00666A64">
                    <w:rPr>
                      <w:noProof/>
                      <w:lang w:val="fr-FR"/>
                    </w:rPr>
                    <w:t>—</w:t>
                  </w:r>
                </w:p>
              </w:tc>
              <w:tc>
                <w:tcPr>
                  <w:tcW w:w="3330" w:type="dxa"/>
                  <w:hideMark/>
                </w:tcPr>
                <w:p w14:paraId="0216CC17" w14:textId="77777777" w:rsidR="00666A64" w:rsidRPr="00666A64" w:rsidRDefault="00666A64" w:rsidP="00666A64">
                  <w:pPr>
                    <w:pStyle w:val="Paragraph"/>
                    <w:rPr>
                      <w:noProof/>
                      <w:lang w:val="fr-FR"/>
                    </w:rPr>
                  </w:pPr>
                  <w:r w:rsidRPr="00666A64">
                    <w:rPr>
                      <w:noProof/>
                      <w:lang w:val="fr-FR"/>
                    </w:rPr>
                    <w:t>de diols aliphatiques et</w:t>
                  </w:r>
                </w:p>
              </w:tc>
            </w:tr>
            <w:tr w:rsidR="00666A64" w:rsidRPr="00666A64" w14:paraId="7C61EB94" w14:textId="77777777">
              <w:tc>
                <w:tcPr>
                  <w:tcW w:w="220" w:type="dxa"/>
                  <w:hideMark/>
                </w:tcPr>
                <w:p w14:paraId="042C817C" w14:textId="77777777" w:rsidR="00666A64" w:rsidRPr="00666A64" w:rsidRDefault="00666A64" w:rsidP="00666A64">
                  <w:pPr>
                    <w:pStyle w:val="Paragraph"/>
                    <w:rPr>
                      <w:noProof/>
                      <w:lang w:val="fr-FR"/>
                    </w:rPr>
                  </w:pPr>
                  <w:r w:rsidRPr="00666A64">
                    <w:rPr>
                      <w:noProof/>
                      <w:lang w:val="fr-FR"/>
                    </w:rPr>
                    <w:t>—</w:t>
                  </w:r>
                </w:p>
              </w:tc>
              <w:tc>
                <w:tcPr>
                  <w:tcW w:w="3330" w:type="dxa"/>
                  <w:hideMark/>
                </w:tcPr>
                <w:p w14:paraId="3A702C57" w14:textId="77777777" w:rsidR="00666A64" w:rsidRPr="00666A64" w:rsidRDefault="00666A64" w:rsidP="00666A64">
                  <w:pPr>
                    <w:pStyle w:val="Paragraph"/>
                    <w:rPr>
                      <w:noProof/>
                      <w:lang w:val="fr-FR"/>
                    </w:rPr>
                  </w:pPr>
                  <w:r w:rsidRPr="00666A64">
                    <w:rPr>
                      <w:noProof/>
                      <w:lang w:val="fr-FR"/>
                    </w:rPr>
                    <w:t>de groupes terminaux d’acides gras</w:t>
                  </w:r>
                </w:p>
              </w:tc>
            </w:tr>
          </w:tbl>
          <w:p w14:paraId="53979522" w14:textId="77777777" w:rsidR="00666A64" w:rsidRPr="00666A64" w:rsidRDefault="00666A64" w:rsidP="00666A64">
            <w:pPr>
              <w:pStyle w:val="Paragraph"/>
              <w:rPr>
                <w:noProof/>
                <w:lang w:val="fr-FR"/>
              </w:rPr>
            </w:pPr>
            <w:r w:rsidRPr="00666A64">
              <w:rPr>
                <w:noProof/>
                <w:lang w:val="fr-FR"/>
              </w:rPr>
              <w:t>présentant</w:t>
            </w:r>
          </w:p>
          <w:tbl>
            <w:tblPr>
              <w:tblStyle w:val="Listdash"/>
              <w:tblW w:w="0" w:type="auto"/>
              <w:tblLayout w:type="fixed"/>
              <w:tblLook w:val="04A0" w:firstRow="1" w:lastRow="0" w:firstColumn="1" w:lastColumn="0" w:noHBand="0" w:noVBand="1"/>
            </w:tblPr>
            <w:tblGrid>
              <w:gridCol w:w="220"/>
              <w:gridCol w:w="5688"/>
            </w:tblGrid>
            <w:tr w:rsidR="00666A64" w:rsidRPr="00666A64" w14:paraId="162AE2B3" w14:textId="77777777">
              <w:tc>
                <w:tcPr>
                  <w:tcW w:w="220" w:type="dxa"/>
                  <w:hideMark/>
                </w:tcPr>
                <w:p w14:paraId="794129AA" w14:textId="77777777" w:rsidR="00666A64" w:rsidRPr="00666A64" w:rsidRDefault="00666A64" w:rsidP="00666A64">
                  <w:pPr>
                    <w:pStyle w:val="Paragraph"/>
                    <w:rPr>
                      <w:noProof/>
                      <w:lang w:val="fr-FR"/>
                    </w:rPr>
                  </w:pPr>
                  <w:r w:rsidRPr="00666A64">
                    <w:rPr>
                      <w:noProof/>
                      <w:lang w:val="fr-FR"/>
                    </w:rPr>
                    <w:t>—</w:t>
                  </w:r>
                </w:p>
              </w:tc>
              <w:tc>
                <w:tcPr>
                  <w:tcW w:w="5688" w:type="dxa"/>
                  <w:hideMark/>
                </w:tcPr>
                <w:p w14:paraId="53E869AD" w14:textId="77777777" w:rsidR="00666A64" w:rsidRPr="00666A64" w:rsidRDefault="00666A64" w:rsidP="00666A64">
                  <w:pPr>
                    <w:pStyle w:val="Paragraph"/>
                    <w:rPr>
                      <w:noProof/>
                      <w:lang w:val="fr-FR"/>
                    </w:rPr>
                  </w:pPr>
                  <w:r w:rsidRPr="00666A64">
                    <w:rPr>
                      <w:noProof/>
                      <w:lang w:val="fr-FR"/>
                    </w:rPr>
                    <w:t>un indice d'hydroxyle de 120 mg de KOH ou plus mais n’excédant pas 350 mg de KOH</w:t>
                  </w:r>
                </w:p>
              </w:tc>
            </w:tr>
            <w:tr w:rsidR="00666A64" w:rsidRPr="00666A64" w14:paraId="436FBDB5" w14:textId="77777777">
              <w:tc>
                <w:tcPr>
                  <w:tcW w:w="220" w:type="dxa"/>
                  <w:hideMark/>
                </w:tcPr>
                <w:p w14:paraId="0647A022" w14:textId="77777777" w:rsidR="00666A64" w:rsidRPr="00666A64" w:rsidRDefault="00666A64" w:rsidP="00666A64">
                  <w:pPr>
                    <w:pStyle w:val="Paragraph"/>
                    <w:rPr>
                      <w:noProof/>
                      <w:lang w:val="fr-FR"/>
                    </w:rPr>
                  </w:pPr>
                  <w:r w:rsidRPr="00666A64">
                    <w:rPr>
                      <w:noProof/>
                      <w:lang w:val="fr-FR"/>
                    </w:rPr>
                    <w:t>—</w:t>
                  </w:r>
                </w:p>
              </w:tc>
              <w:tc>
                <w:tcPr>
                  <w:tcW w:w="5688" w:type="dxa"/>
                  <w:hideMark/>
                </w:tcPr>
                <w:p w14:paraId="04D6E730" w14:textId="77777777" w:rsidR="00666A64" w:rsidRPr="00666A64" w:rsidRDefault="00666A64" w:rsidP="00666A64">
                  <w:pPr>
                    <w:pStyle w:val="Paragraph"/>
                    <w:rPr>
                      <w:noProof/>
                      <w:lang w:val="fr-FR"/>
                    </w:rPr>
                  </w:pPr>
                  <w:r w:rsidRPr="00666A64">
                    <w:rPr>
                      <w:noProof/>
                      <w:lang w:val="fr-FR"/>
                    </w:rPr>
                    <w:t>une viscosité à 25 °C de 2 000 cP ou plus mais n’excédant pas 8 000 cP et</w:t>
                  </w:r>
                </w:p>
              </w:tc>
            </w:tr>
            <w:tr w:rsidR="00666A64" w:rsidRPr="00666A64" w14:paraId="3638F9E6" w14:textId="77777777">
              <w:tc>
                <w:tcPr>
                  <w:tcW w:w="220" w:type="dxa"/>
                  <w:hideMark/>
                </w:tcPr>
                <w:p w14:paraId="30CD951B" w14:textId="77777777" w:rsidR="00666A64" w:rsidRPr="00666A64" w:rsidRDefault="00666A64" w:rsidP="00666A64">
                  <w:pPr>
                    <w:pStyle w:val="Paragraph"/>
                    <w:rPr>
                      <w:noProof/>
                      <w:lang w:val="fr-FR"/>
                    </w:rPr>
                  </w:pPr>
                  <w:r w:rsidRPr="00666A64">
                    <w:rPr>
                      <w:noProof/>
                      <w:lang w:val="fr-FR"/>
                    </w:rPr>
                    <w:t>—</w:t>
                  </w:r>
                </w:p>
              </w:tc>
              <w:tc>
                <w:tcPr>
                  <w:tcW w:w="5688" w:type="dxa"/>
                  <w:hideMark/>
                </w:tcPr>
                <w:p w14:paraId="59DE0A2B" w14:textId="77777777" w:rsidR="00666A64" w:rsidRPr="00666A64" w:rsidRDefault="00666A64" w:rsidP="00666A64">
                  <w:pPr>
                    <w:pStyle w:val="Paragraph"/>
                    <w:rPr>
                      <w:noProof/>
                      <w:lang w:val="fr-FR"/>
                    </w:rPr>
                  </w:pPr>
                  <w:r w:rsidRPr="00666A64">
                    <w:rPr>
                      <w:noProof/>
                      <w:lang w:val="fr-FR"/>
                    </w:rPr>
                    <w:t>un indice d’acidité inférieur à 10 mg de KOH/g</w:t>
                  </w:r>
                </w:p>
              </w:tc>
            </w:tr>
          </w:tbl>
          <w:p w14:paraId="464D0A28" w14:textId="77777777" w:rsidR="00666A64" w:rsidRPr="00666A64" w:rsidRDefault="00666A64" w:rsidP="00666A64">
            <w:pPr>
              <w:pStyle w:val="Paragraph"/>
              <w:spacing w:after="0"/>
              <w:rPr>
                <w:noProof/>
                <w:lang w:val="fr-FR"/>
              </w:rPr>
            </w:pPr>
          </w:p>
        </w:tc>
        <w:tc>
          <w:tcPr>
            <w:tcW w:w="1082" w:type="dxa"/>
          </w:tcPr>
          <w:p w14:paraId="148B69D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671CC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C75AA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EDA2CF7" w14:textId="77777777" w:rsidTr="00436DEF">
        <w:trPr>
          <w:cantSplit/>
        </w:trPr>
        <w:tc>
          <w:tcPr>
            <w:tcW w:w="709" w:type="dxa"/>
          </w:tcPr>
          <w:p w14:paraId="2EF582B6" w14:textId="77777777" w:rsidR="00666A64" w:rsidRPr="00666A64" w:rsidRDefault="00666A64" w:rsidP="00666A64">
            <w:pPr>
              <w:pStyle w:val="Paragraph"/>
              <w:spacing w:after="0"/>
              <w:rPr>
                <w:noProof/>
                <w:lang w:val="fr-FR"/>
              </w:rPr>
            </w:pPr>
            <w:r w:rsidRPr="00666A64">
              <w:rPr>
                <w:noProof/>
                <w:lang w:val="fr-FR"/>
              </w:rPr>
              <w:t>0.5057</w:t>
            </w:r>
          </w:p>
        </w:tc>
        <w:tc>
          <w:tcPr>
            <w:tcW w:w="1143" w:type="dxa"/>
          </w:tcPr>
          <w:p w14:paraId="1BA440A2" w14:textId="77777777" w:rsidR="00666A64" w:rsidRPr="00666A64" w:rsidRDefault="00666A64" w:rsidP="00666A64">
            <w:pPr>
              <w:pStyle w:val="Paragraph"/>
              <w:spacing w:after="0"/>
              <w:jc w:val="right"/>
              <w:rPr>
                <w:noProof/>
                <w:lang w:val="fr-FR"/>
              </w:rPr>
            </w:pPr>
            <w:r w:rsidRPr="00666A64">
              <w:rPr>
                <w:noProof/>
                <w:lang w:val="fr-FR"/>
              </w:rPr>
              <w:t>ex 3907 99 80</w:t>
            </w:r>
          </w:p>
        </w:tc>
        <w:tc>
          <w:tcPr>
            <w:tcW w:w="700" w:type="dxa"/>
          </w:tcPr>
          <w:p w14:paraId="07504964"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E1C4032" w14:textId="6A89C65F" w:rsidR="00666A64" w:rsidRPr="00666A64" w:rsidRDefault="00666A64" w:rsidP="00666A64">
            <w:pPr>
              <w:pStyle w:val="Paragraph"/>
              <w:spacing w:after="0"/>
              <w:rPr>
                <w:noProof/>
                <w:lang w:val="fr-FR"/>
              </w:rPr>
            </w:pPr>
            <w:r w:rsidRPr="00666A64">
              <w:rPr>
                <w:noProof/>
                <w:lang w:val="fr-FR"/>
              </w:rPr>
              <w:t>Copolymère, composé d’au moins 72 % en poids d’acide téréphtalique et/ou de ses dérivés ainsi que de cyclohexandiméthanol, complété de diols linéaires et/ou cycliques</w:t>
            </w:r>
          </w:p>
        </w:tc>
        <w:tc>
          <w:tcPr>
            <w:tcW w:w="1082" w:type="dxa"/>
          </w:tcPr>
          <w:p w14:paraId="0CD780D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76F7F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14D27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75A1469" w14:textId="77777777" w:rsidTr="00436DEF">
        <w:trPr>
          <w:cantSplit/>
        </w:trPr>
        <w:tc>
          <w:tcPr>
            <w:tcW w:w="709" w:type="dxa"/>
          </w:tcPr>
          <w:p w14:paraId="72FBD97E" w14:textId="77777777" w:rsidR="00666A64" w:rsidRPr="00666A64" w:rsidRDefault="00666A64" w:rsidP="00666A64">
            <w:pPr>
              <w:pStyle w:val="Paragraph"/>
              <w:spacing w:after="0"/>
              <w:rPr>
                <w:noProof/>
                <w:lang w:val="fr-FR"/>
              </w:rPr>
            </w:pPr>
            <w:r w:rsidRPr="00666A64">
              <w:rPr>
                <w:noProof/>
                <w:lang w:val="fr-FR"/>
              </w:rPr>
              <w:t>0.2923</w:t>
            </w:r>
          </w:p>
        </w:tc>
        <w:tc>
          <w:tcPr>
            <w:tcW w:w="1143" w:type="dxa"/>
          </w:tcPr>
          <w:p w14:paraId="42D3A7D7" w14:textId="77777777" w:rsidR="00666A64" w:rsidRPr="00666A64" w:rsidRDefault="00666A64" w:rsidP="00666A64">
            <w:pPr>
              <w:pStyle w:val="Paragraph"/>
              <w:spacing w:after="0"/>
              <w:jc w:val="right"/>
              <w:rPr>
                <w:noProof/>
                <w:lang w:val="fr-FR"/>
              </w:rPr>
            </w:pPr>
            <w:r w:rsidRPr="00666A64">
              <w:rPr>
                <w:noProof/>
                <w:lang w:val="fr-FR"/>
              </w:rPr>
              <w:t>ex 3908 90 00</w:t>
            </w:r>
          </w:p>
        </w:tc>
        <w:tc>
          <w:tcPr>
            <w:tcW w:w="700" w:type="dxa"/>
          </w:tcPr>
          <w:p w14:paraId="4CDAC0B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F1F1B1E" w14:textId="12644D4A" w:rsidR="00666A64" w:rsidRPr="00666A64" w:rsidRDefault="00666A64" w:rsidP="00666A64">
            <w:pPr>
              <w:pStyle w:val="Paragraph"/>
              <w:spacing w:after="0"/>
              <w:rPr>
                <w:noProof/>
                <w:lang w:val="fr-FR"/>
              </w:rPr>
            </w:pPr>
            <w:r w:rsidRPr="00666A64">
              <w:rPr>
                <w:noProof/>
                <w:lang w:val="fr-FR"/>
              </w:rPr>
              <w:t>Poly(iminométhylène-1,3-phénylèneméthylèneiminoadipoyle), sous l’une des formes visées à la note 6 point b) du chapitre 39</w:t>
            </w:r>
          </w:p>
        </w:tc>
        <w:tc>
          <w:tcPr>
            <w:tcW w:w="1082" w:type="dxa"/>
          </w:tcPr>
          <w:p w14:paraId="67603F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26DA68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9ADE9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2B57A1" w14:textId="77777777" w:rsidTr="00436DEF">
        <w:trPr>
          <w:cantSplit/>
        </w:trPr>
        <w:tc>
          <w:tcPr>
            <w:tcW w:w="709" w:type="dxa"/>
          </w:tcPr>
          <w:p w14:paraId="75CDB39E" w14:textId="77777777" w:rsidR="00666A64" w:rsidRPr="00666A64" w:rsidRDefault="00666A64" w:rsidP="00666A64">
            <w:pPr>
              <w:pStyle w:val="Paragraph"/>
              <w:spacing w:after="0"/>
              <w:rPr>
                <w:noProof/>
                <w:lang w:val="fr-FR"/>
              </w:rPr>
            </w:pPr>
            <w:r w:rsidRPr="00666A64">
              <w:rPr>
                <w:noProof/>
                <w:lang w:val="fr-FR"/>
              </w:rPr>
              <w:t>0.3261</w:t>
            </w:r>
          </w:p>
        </w:tc>
        <w:tc>
          <w:tcPr>
            <w:tcW w:w="1143" w:type="dxa"/>
          </w:tcPr>
          <w:p w14:paraId="6F70AC6E" w14:textId="77777777" w:rsidR="00666A64" w:rsidRPr="00666A64" w:rsidRDefault="00666A64" w:rsidP="00666A64">
            <w:pPr>
              <w:pStyle w:val="Paragraph"/>
              <w:spacing w:after="0"/>
              <w:jc w:val="right"/>
              <w:rPr>
                <w:noProof/>
                <w:lang w:val="fr-FR"/>
              </w:rPr>
            </w:pPr>
            <w:r w:rsidRPr="00666A64">
              <w:rPr>
                <w:noProof/>
                <w:lang w:val="fr-FR"/>
              </w:rPr>
              <w:t>ex 3908 90 00</w:t>
            </w:r>
          </w:p>
        </w:tc>
        <w:tc>
          <w:tcPr>
            <w:tcW w:w="700" w:type="dxa"/>
          </w:tcPr>
          <w:p w14:paraId="5093F7DD"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798B585" w14:textId="6E14B268" w:rsidR="00666A64" w:rsidRPr="00666A64" w:rsidRDefault="00666A64" w:rsidP="00666A64">
            <w:pPr>
              <w:pStyle w:val="Paragraph"/>
              <w:spacing w:after="0"/>
              <w:rPr>
                <w:noProof/>
                <w:lang w:val="fr-FR"/>
              </w:rPr>
            </w:pPr>
            <w:r w:rsidRPr="00666A64">
              <w:rPr>
                <w:noProof/>
                <w:lang w:val="fr-FR"/>
              </w:rPr>
              <w:t>Produit de réaction de mélanges d'acides octadécanecarboxyliques polymérisés avec un polyétherdiamine aliphatique</w:t>
            </w:r>
          </w:p>
        </w:tc>
        <w:tc>
          <w:tcPr>
            <w:tcW w:w="1082" w:type="dxa"/>
          </w:tcPr>
          <w:p w14:paraId="1878A02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A50D7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03C1B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E33D38C" w14:textId="77777777" w:rsidTr="00436DEF">
        <w:trPr>
          <w:cantSplit/>
        </w:trPr>
        <w:tc>
          <w:tcPr>
            <w:tcW w:w="709" w:type="dxa"/>
          </w:tcPr>
          <w:p w14:paraId="05CDA6A4" w14:textId="77777777" w:rsidR="00666A64" w:rsidRPr="00666A64" w:rsidRDefault="00666A64" w:rsidP="00666A64">
            <w:pPr>
              <w:pStyle w:val="Paragraph"/>
              <w:spacing w:after="0"/>
              <w:rPr>
                <w:noProof/>
                <w:lang w:val="fr-FR"/>
              </w:rPr>
            </w:pPr>
            <w:r w:rsidRPr="00666A64">
              <w:rPr>
                <w:noProof/>
                <w:lang w:val="fr-FR"/>
              </w:rPr>
              <w:t>0.7428</w:t>
            </w:r>
          </w:p>
        </w:tc>
        <w:tc>
          <w:tcPr>
            <w:tcW w:w="1143" w:type="dxa"/>
          </w:tcPr>
          <w:p w14:paraId="3D7E8B50" w14:textId="39E491B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3909 20 00</w:t>
            </w:r>
          </w:p>
        </w:tc>
        <w:tc>
          <w:tcPr>
            <w:tcW w:w="700" w:type="dxa"/>
          </w:tcPr>
          <w:p w14:paraId="3AB35C9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B0D3353" w14:textId="77777777" w:rsidR="00666A64" w:rsidRPr="00666A64" w:rsidRDefault="00666A64" w:rsidP="00666A64">
            <w:pPr>
              <w:pStyle w:val="Paragraph"/>
              <w:rPr>
                <w:noProof/>
                <w:lang w:val="fr-FR"/>
              </w:rPr>
            </w:pPr>
            <w:r w:rsidRPr="00666A64">
              <w:rPr>
                <w:noProof/>
                <w:lang w:val="fr-FR"/>
              </w:rPr>
              <w:t>Mélange de polymères contenant, en poids:</w:t>
            </w:r>
          </w:p>
          <w:tbl>
            <w:tblPr>
              <w:tblStyle w:val="Listdash"/>
              <w:tblW w:w="0" w:type="auto"/>
              <w:tblLayout w:type="fixed"/>
              <w:tblLook w:val="04A0" w:firstRow="1" w:lastRow="0" w:firstColumn="1" w:lastColumn="0" w:noHBand="0" w:noVBand="1"/>
            </w:tblPr>
            <w:tblGrid>
              <w:gridCol w:w="220"/>
              <w:gridCol w:w="5509"/>
            </w:tblGrid>
            <w:tr w:rsidR="00666A64" w:rsidRPr="00666A64" w14:paraId="434C3D09" w14:textId="77777777">
              <w:tc>
                <w:tcPr>
                  <w:tcW w:w="220" w:type="dxa"/>
                  <w:hideMark/>
                </w:tcPr>
                <w:p w14:paraId="3476AE3A" w14:textId="77777777" w:rsidR="00666A64" w:rsidRPr="00666A64" w:rsidRDefault="00666A64" w:rsidP="00666A64">
                  <w:pPr>
                    <w:pStyle w:val="Paragraph"/>
                    <w:rPr>
                      <w:noProof/>
                      <w:lang w:val="fr-FR"/>
                    </w:rPr>
                  </w:pPr>
                  <w:r w:rsidRPr="00666A64">
                    <w:rPr>
                      <w:noProof/>
                      <w:lang w:val="fr-FR"/>
                    </w:rPr>
                    <w:t>—</w:t>
                  </w:r>
                </w:p>
              </w:tc>
              <w:tc>
                <w:tcPr>
                  <w:tcW w:w="5509" w:type="dxa"/>
                  <w:hideMark/>
                </w:tcPr>
                <w:p w14:paraId="4806ADF4" w14:textId="77777777" w:rsidR="00666A64" w:rsidRPr="00666A64" w:rsidRDefault="00666A64" w:rsidP="00666A64">
                  <w:pPr>
                    <w:pStyle w:val="Paragraph"/>
                    <w:rPr>
                      <w:noProof/>
                      <w:lang w:val="fr-FR"/>
                    </w:rPr>
                  </w:pPr>
                  <w:r w:rsidRPr="00666A64">
                    <w:rPr>
                      <w:noProof/>
                      <w:lang w:val="fr-FR"/>
                    </w:rPr>
                    <w:t>60 % ou plus mais pas plus de 75 %, de résine de mélamine (CAS RN 9003-08-1),</w:t>
                  </w:r>
                </w:p>
              </w:tc>
            </w:tr>
            <w:tr w:rsidR="00666A64" w:rsidRPr="00666A64" w14:paraId="0220B392" w14:textId="77777777">
              <w:tc>
                <w:tcPr>
                  <w:tcW w:w="220" w:type="dxa"/>
                  <w:hideMark/>
                </w:tcPr>
                <w:p w14:paraId="5ECE627A" w14:textId="77777777" w:rsidR="00666A64" w:rsidRPr="00666A64" w:rsidRDefault="00666A64" w:rsidP="00666A64">
                  <w:pPr>
                    <w:pStyle w:val="Paragraph"/>
                    <w:rPr>
                      <w:noProof/>
                      <w:lang w:val="fr-FR"/>
                    </w:rPr>
                  </w:pPr>
                  <w:r w:rsidRPr="00666A64">
                    <w:rPr>
                      <w:noProof/>
                      <w:lang w:val="fr-FR"/>
                    </w:rPr>
                    <w:t>—</w:t>
                  </w:r>
                </w:p>
              </w:tc>
              <w:tc>
                <w:tcPr>
                  <w:tcW w:w="5509" w:type="dxa"/>
                  <w:hideMark/>
                </w:tcPr>
                <w:p w14:paraId="2EA4C4DA" w14:textId="77777777" w:rsidR="00666A64" w:rsidRPr="00666A64" w:rsidRDefault="00666A64" w:rsidP="00666A64">
                  <w:pPr>
                    <w:pStyle w:val="Paragraph"/>
                    <w:rPr>
                      <w:noProof/>
                      <w:lang w:val="fr-FR"/>
                    </w:rPr>
                  </w:pPr>
                  <w:r w:rsidRPr="00666A64">
                    <w:rPr>
                      <w:noProof/>
                      <w:lang w:val="fr-FR"/>
                    </w:rPr>
                    <w:t>15 % ou plus mais pas plus de 25 %, de silice (CAS RN 14808-60-7 ou 60676-86-0),</w:t>
                  </w:r>
                </w:p>
              </w:tc>
            </w:tr>
            <w:tr w:rsidR="00666A64" w:rsidRPr="00666A64" w14:paraId="6F0818F9" w14:textId="77777777">
              <w:tc>
                <w:tcPr>
                  <w:tcW w:w="220" w:type="dxa"/>
                  <w:hideMark/>
                </w:tcPr>
                <w:p w14:paraId="3B958962" w14:textId="77777777" w:rsidR="00666A64" w:rsidRPr="00666A64" w:rsidRDefault="00666A64" w:rsidP="00666A64">
                  <w:pPr>
                    <w:pStyle w:val="Paragraph"/>
                    <w:rPr>
                      <w:noProof/>
                      <w:lang w:val="fr-FR"/>
                    </w:rPr>
                  </w:pPr>
                  <w:r w:rsidRPr="00666A64">
                    <w:rPr>
                      <w:noProof/>
                      <w:lang w:val="fr-FR"/>
                    </w:rPr>
                    <w:t>—</w:t>
                  </w:r>
                </w:p>
              </w:tc>
              <w:tc>
                <w:tcPr>
                  <w:tcW w:w="5509" w:type="dxa"/>
                  <w:hideMark/>
                </w:tcPr>
                <w:p w14:paraId="72C447EC" w14:textId="77777777" w:rsidR="00666A64" w:rsidRPr="00666A64" w:rsidRDefault="00666A64" w:rsidP="00666A64">
                  <w:pPr>
                    <w:pStyle w:val="Paragraph"/>
                    <w:rPr>
                      <w:noProof/>
                      <w:lang w:val="fr-FR"/>
                    </w:rPr>
                  </w:pPr>
                  <w:r w:rsidRPr="00666A64">
                    <w:rPr>
                      <w:noProof/>
                      <w:lang w:val="fr-FR"/>
                    </w:rPr>
                    <w:t>5 % ou plus mais pas plus de 15 %, de cellulose (CAS RN 9004-34-6), et</w:t>
                  </w:r>
                </w:p>
              </w:tc>
            </w:tr>
            <w:tr w:rsidR="00666A64" w:rsidRPr="00666A64" w14:paraId="7D3280BF" w14:textId="77777777">
              <w:tc>
                <w:tcPr>
                  <w:tcW w:w="220" w:type="dxa"/>
                  <w:hideMark/>
                </w:tcPr>
                <w:p w14:paraId="24B30C8F" w14:textId="77777777" w:rsidR="00666A64" w:rsidRPr="00666A64" w:rsidRDefault="00666A64" w:rsidP="00666A64">
                  <w:pPr>
                    <w:pStyle w:val="Paragraph"/>
                    <w:rPr>
                      <w:noProof/>
                      <w:lang w:val="fr-FR"/>
                    </w:rPr>
                  </w:pPr>
                  <w:r w:rsidRPr="00666A64">
                    <w:rPr>
                      <w:noProof/>
                      <w:lang w:val="fr-FR"/>
                    </w:rPr>
                    <w:t>—</w:t>
                  </w:r>
                </w:p>
              </w:tc>
              <w:tc>
                <w:tcPr>
                  <w:tcW w:w="5509" w:type="dxa"/>
                  <w:hideMark/>
                </w:tcPr>
                <w:p w14:paraId="03F5866C" w14:textId="77777777" w:rsidR="00666A64" w:rsidRPr="00666A64" w:rsidRDefault="00666A64" w:rsidP="00666A64">
                  <w:pPr>
                    <w:pStyle w:val="Paragraph"/>
                    <w:rPr>
                      <w:noProof/>
                      <w:lang w:val="fr-FR"/>
                    </w:rPr>
                  </w:pPr>
                  <w:r w:rsidRPr="00666A64">
                    <w:rPr>
                      <w:noProof/>
                      <w:lang w:val="fr-FR"/>
                    </w:rPr>
                    <w:t>1 % ou plus mais pas plus de 15 %, de résine phénolique (CAS RN 25917-04-8)</w:t>
                  </w:r>
                </w:p>
              </w:tc>
            </w:tr>
          </w:tbl>
          <w:p w14:paraId="3124F769" w14:textId="77777777" w:rsidR="00666A64" w:rsidRPr="00666A64" w:rsidRDefault="00666A64" w:rsidP="00666A64">
            <w:pPr>
              <w:pStyle w:val="Paragraph"/>
              <w:spacing w:after="0"/>
              <w:rPr>
                <w:noProof/>
                <w:lang w:val="fr-FR"/>
              </w:rPr>
            </w:pPr>
          </w:p>
        </w:tc>
        <w:tc>
          <w:tcPr>
            <w:tcW w:w="1082" w:type="dxa"/>
          </w:tcPr>
          <w:p w14:paraId="723434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D236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776A3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F976AC3" w14:textId="77777777" w:rsidTr="00436DEF">
        <w:trPr>
          <w:cantSplit/>
        </w:trPr>
        <w:tc>
          <w:tcPr>
            <w:tcW w:w="709" w:type="dxa"/>
          </w:tcPr>
          <w:p w14:paraId="45476179" w14:textId="77777777" w:rsidR="00666A64" w:rsidRPr="00666A64" w:rsidRDefault="00666A64" w:rsidP="00666A64">
            <w:pPr>
              <w:pStyle w:val="Paragraph"/>
              <w:spacing w:after="0"/>
              <w:rPr>
                <w:noProof/>
                <w:lang w:val="fr-FR"/>
              </w:rPr>
            </w:pPr>
            <w:r w:rsidRPr="00666A64">
              <w:rPr>
                <w:noProof/>
                <w:lang w:val="fr-FR"/>
              </w:rPr>
              <w:t>0.5032</w:t>
            </w:r>
          </w:p>
        </w:tc>
        <w:tc>
          <w:tcPr>
            <w:tcW w:w="1143" w:type="dxa"/>
          </w:tcPr>
          <w:p w14:paraId="5E7340F6" w14:textId="77777777" w:rsidR="00666A64" w:rsidRPr="00666A64" w:rsidRDefault="00666A64" w:rsidP="00666A64">
            <w:pPr>
              <w:pStyle w:val="Paragraph"/>
              <w:spacing w:after="0"/>
              <w:jc w:val="right"/>
              <w:rPr>
                <w:noProof/>
                <w:lang w:val="fr-FR"/>
              </w:rPr>
            </w:pPr>
            <w:r w:rsidRPr="00666A64">
              <w:rPr>
                <w:noProof/>
                <w:lang w:val="fr-FR"/>
              </w:rPr>
              <w:t>ex 3909 40 00</w:t>
            </w:r>
          </w:p>
        </w:tc>
        <w:tc>
          <w:tcPr>
            <w:tcW w:w="700" w:type="dxa"/>
          </w:tcPr>
          <w:p w14:paraId="06900DB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C926F23" w14:textId="77777777" w:rsidR="00666A64" w:rsidRPr="00666A64" w:rsidRDefault="00666A64" w:rsidP="00666A64">
            <w:pPr>
              <w:pStyle w:val="Paragraph"/>
              <w:rPr>
                <w:noProof/>
                <w:lang w:val="fr-FR"/>
              </w:rPr>
            </w:pPr>
            <w:r w:rsidRPr="00666A64">
              <w:rPr>
                <w:noProof/>
                <w:lang w:val="fr-FR"/>
              </w:rPr>
              <w:t>Résine thermodurcissable sous forme de poudre dans laquelle des particules magnétiques ont été uniformément réparties, destinée à la fabrication d’encre pour photocopieurs, télécopieurs, imprimantes et appareils multifonctions</w:t>
            </w:r>
          </w:p>
          <w:p w14:paraId="7A6EDDAF" w14:textId="58BE63D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A3B74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EFD6A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D0B250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D5F07C0" w14:textId="77777777" w:rsidTr="00436DEF">
        <w:trPr>
          <w:cantSplit/>
        </w:trPr>
        <w:tc>
          <w:tcPr>
            <w:tcW w:w="709" w:type="dxa"/>
          </w:tcPr>
          <w:p w14:paraId="5EE774C2" w14:textId="77777777" w:rsidR="00666A64" w:rsidRPr="00666A64" w:rsidRDefault="00666A64" w:rsidP="00666A64">
            <w:pPr>
              <w:pStyle w:val="Paragraph"/>
              <w:spacing w:after="0"/>
              <w:rPr>
                <w:noProof/>
                <w:lang w:val="fr-FR"/>
              </w:rPr>
            </w:pPr>
            <w:r w:rsidRPr="00666A64">
              <w:rPr>
                <w:noProof/>
                <w:lang w:val="fr-FR"/>
              </w:rPr>
              <w:t>0.7865</w:t>
            </w:r>
          </w:p>
        </w:tc>
        <w:tc>
          <w:tcPr>
            <w:tcW w:w="1143" w:type="dxa"/>
          </w:tcPr>
          <w:p w14:paraId="70771FF9" w14:textId="77777777" w:rsidR="00666A64" w:rsidRPr="00666A64" w:rsidRDefault="00666A64" w:rsidP="00666A64">
            <w:pPr>
              <w:pStyle w:val="Paragraph"/>
              <w:spacing w:after="0"/>
              <w:jc w:val="right"/>
              <w:rPr>
                <w:noProof/>
                <w:lang w:val="fr-FR"/>
              </w:rPr>
            </w:pPr>
            <w:r w:rsidRPr="00666A64">
              <w:rPr>
                <w:noProof/>
                <w:lang w:val="fr-FR"/>
              </w:rPr>
              <w:t>ex 3909 40 00</w:t>
            </w:r>
          </w:p>
        </w:tc>
        <w:tc>
          <w:tcPr>
            <w:tcW w:w="700" w:type="dxa"/>
          </w:tcPr>
          <w:p w14:paraId="25128A12"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3479CB2" w14:textId="3F5C3AA1" w:rsidR="00666A64" w:rsidRPr="00666A64" w:rsidRDefault="00666A64" w:rsidP="00666A64">
            <w:pPr>
              <w:pStyle w:val="Paragraph"/>
              <w:spacing w:after="0"/>
              <w:rPr>
                <w:noProof/>
                <w:lang w:val="fr-FR"/>
              </w:rPr>
            </w:pPr>
            <w:r w:rsidRPr="00666A64">
              <w:rPr>
                <w:noProof/>
                <w:lang w:val="fr-FR"/>
              </w:rPr>
              <w:t>Polymère sous forme d’écailles composé, en poids, de 98 % ou plus de résine phénolique (octyphénol-formaldéhyde bromé), ayant un point de ramollissement selon la norme ASTM E28-92 de 80 °C ou plus mais n’excédant pas 95 °C (CAS RN 112484-41-0)</w:t>
            </w:r>
          </w:p>
        </w:tc>
        <w:tc>
          <w:tcPr>
            <w:tcW w:w="1082" w:type="dxa"/>
          </w:tcPr>
          <w:p w14:paraId="7D532F6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4F75D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2687BB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0FD903C" w14:textId="77777777" w:rsidTr="00436DEF">
        <w:trPr>
          <w:cantSplit/>
        </w:trPr>
        <w:tc>
          <w:tcPr>
            <w:tcW w:w="709" w:type="dxa"/>
          </w:tcPr>
          <w:p w14:paraId="71B93CA5" w14:textId="77777777" w:rsidR="00666A64" w:rsidRPr="00666A64" w:rsidRDefault="00666A64" w:rsidP="00666A64">
            <w:pPr>
              <w:pStyle w:val="Paragraph"/>
              <w:spacing w:after="0"/>
              <w:rPr>
                <w:noProof/>
                <w:lang w:val="fr-FR"/>
              </w:rPr>
            </w:pPr>
            <w:r w:rsidRPr="00666A64">
              <w:rPr>
                <w:noProof/>
                <w:lang w:val="fr-FR"/>
              </w:rPr>
              <w:t>0.4595</w:t>
            </w:r>
          </w:p>
        </w:tc>
        <w:tc>
          <w:tcPr>
            <w:tcW w:w="1143" w:type="dxa"/>
          </w:tcPr>
          <w:p w14:paraId="6A58755C" w14:textId="77777777" w:rsidR="00666A64" w:rsidRPr="00666A64" w:rsidRDefault="00666A64" w:rsidP="00666A64">
            <w:pPr>
              <w:pStyle w:val="Paragraph"/>
              <w:spacing w:after="0"/>
              <w:jc w:val="right"/>
              <w:rPr>
                <w:noProof/>
                <w:lang w:val="fr-FR"/>
              </w:rPr>
            </w:pPr>
            <w:r w:rsidRPr="00666A64">
              <w:rPr>
                <w:noProof/>
                <w:lang w:val="fr-FR"/>
              </w:rPr>
              <w:t>ex 3909 50 90</w:t>
            </w:r>
          </w:p>
        </w:tc>
        <w:tc>
          <w:tcPr>
            <w:tcW w:w="700" w:type="dxa"/>
          </w:tcPr>
          <w:p w14:paraId="5E9B282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042007D" w14:textId="77777777" w:rsidR="00666A64" w:rsidRPr="00666A64" w:rsidRDefault="00666A64" w:rsidP="00666A64">
            <w:pPr>
              <w:pStyle w:val="Paragraph"/>
              <w:rPr>
                <w:noProof/>
                <w:lang w:val="fr-FR"/>
              </w:rPr>
            </w:pPr>
            <w:r w:rsidRPr="00666A64">
              <w:rPr>
                <w:noProof/>
                <w:lang w:val="fr-FR"/>
              </w:rPr>
              <w:t>Photopolymère liquide hydrosoluble durcissable par UV, consistant en un mélange contenant, en poids,</w:t>
            </w:r>
          </w:p>
          <w:tbl>
            <w:tblPr>
              <w:tblStyle w:val="Listdash"/>
              <w:tblW w:w="0" w:type="auto"/>
              <w:tblLayout w:type="fixed"/>
              <w:tblLook w:val="04A0" w:firstRow="1" w:lastRow="0" w:firstColumn="1" w:lastColumn="0" w:noHBand="0" w:noVBand="1"/>
            </w:tblPr>
            <w:tblGrid>
              <w:gridCol w:w="220"/>
              <w:gridCol w:w="4716"/>
            </w:tblGrid>
            <w:tr w:rsidR="00666A64" w:rsidRPr="00666A64" w14:paraId="113B9935" w14:textId="77777777">
              <w:tc>
                <w:tcPr>
                  <w:tcW w:w="220" w:type="dxa"/>
                  <w:hideMark/>
                </w:tcPr>
                <w:p w14:paraId="0F1998A0" w14:textId="77777777" w:rsidR="00666A64" w:rsidRPr="00666A64" w:rsidRDefault="00666A64" w:rsidP="00666A64">
                  <w:pPr>
                    <w:pStyle w:val="Paragraph"/>
                    <w:rPr>
                      <w:noProof/>
                      <w:lang w:val="fr-FR"/>
                    </w:rPr>
                  </w:pPr>
                  <w:r w:rsidRPr="00666A64">
                    <w:rPr>
                      <w:noProof/>
                      <w:lang w:val="fr-FR"/>
                    </w:rPr>
                    <w:t>—</w:t>
                  </w:r>
                </w:p>
              </w:tc>
              <w:tc>
                <w:tcPr>
                  <w:tcW w:w="4716" w:type="dxa"/>
                  <w:hideMark/>
                </w:tcPr>
                <w:p w14:paraId="6400E41A" w14:textId="77777777" w:rsidR="00666A64" w:rsidRPr="00666A64" w:rsidRDefault="00666A64" w:rsidP="00666A64">
                  <w:pPr>
                    <w:pStyle w:val="Paragraph"/>
                    <w:rPr>
                      <w:noProof/>
                      <w:lang w:val="fr-FR"/>
                    </w:rPr>
                  </w:pPr>
                  <w:r w:rsidRPr="00666A64">
                    <w:rPr>
                      <w:noProof/>
                      <w:lang w:val="fr-FR"/>
                    </w:rPr>
                    <w:t>60 % ou plus d'oligomères polyuréthanne acrylate bifonctionnels et</w:t>
                  </w:r>
                </w:p>
              </w:tc>
            </w:tr>
            <w:tr w:rsidR="00666A64" w:rsidRPr="00666A64" w14:paraId="0D1FE40C" w14:textId="77777777">
              <w:tc>
                <w:tcPr>
                  <w:tcW w:w="220" w:type="dxa"/>
                  <w:hideMark/>
                </w:tcPr>
                <w:p w14:paraId="36713EFA" w14:textId="77777777" w:rsidR="00666A64" w:rsidRPr="00666A64" w:rsidRDefault="00666A64" w:rsidP="00666A64">
                  <w:pPr>
                    <w:pStyle w:val="Paragraph"/>
                    <w:rPr>
                      <w:noProof/>
                      <w:lang w:val="fr-FR"/>
                    </w:rPr>
                  </w:pPr>
                  <w:r w:rsidRPr="00666A64">
                    <w:rPr>
                      <w:noProof/>
                      <w:lang w:val="fr-FR"/>
                    </w:rPr>
                    <w:t>—</w:t>
                  </w:r>
                </w:p>
              </w:tc>
              <w:tc>
                <w:tcPr>
                  <w:tcW w:w="4716" w:type="dxa"/>
                  <w:hideMark/>
                </w:tcPr>
                <w:p w14:paraId="3189C38E" w14:textId="77777777" w:rsidR="00666A64" w:rsidRPr="00666A64" w:rsidRDefault="00666A64" w:rsidP="00666A64">
                  <w:pPr>
                    <w:pStyle w:val="Paragraph"/>
                    <w:rPr>
                      <w:noProof/>
                      <w:lang w:val="fr-FR"/>
                    </w:rPr>
                  </w:pPr>
                  <w:r w:rsidRPr="00666A64">
                    <w:rPr>
                      <w:noProof/>
                      <w:lang w:val="fr-FR"/>
                    </w:rPr>
                    <w:t>30 % (± 8 %) de (méth)acrylates monofonctionnels et trifonctionnels et</w:t>
                  </w:r>
                </w:p>
              </w:tc>
            </w:tr>
            <w:tr w:rsidR="00666A64" w:rsidRPr="00666A64" w14:paraId="6EA40693" w14:textId="77777777">
              <w:tc>
                <w:tcPr>
                  <w:tcW w:w="220" w:type="dxa"/>
                  <w:hideMark/>
                </w:tcPr>
                <w:p w14:paraId="1B7C6273" w14:textId="77777777" w:rsidR="00666A64" w:rsidRPr="00666A64" w:rsidRDefault="00666A64" w:rsidP="00666A64">
                  <w:pPr>
                    <w:pStyle w:val="Paragraph"/>
                    <w:rPr>
                      <w:noProof/>
                      <w:lang w:val="fr-FR"/>
                    </w:rPr>
                  </w:pPr>
                  <w:r w:rsidRPr="00666A64">
                    <w:rPr>
                      <w:noProof/>
                      <w:lang w:val="fr-FR"/>
                    </w:rPr>
                    <w:t>—</w:t>
                  </w:r>
                </w:p>
              </w:tc>
              <w:tc>
                <w:tcPr>
                  <w:tcW w:w="4716" w:type="dxa"/>
                  <w:hideMark/>
                </w:tcPr>
                <w:p w14:paraId="0DD99133" w14:textId="77777777" w:rsidR="00666A64" w:rsidRPr="00666A64" w:rsidRDefault="00666A64" w:rsidP="00666A64">
                  <w:pPr>
                    <w:pStyle w:val="Paragraph"/>
                    <w:rPr>
                      <w:noProof/>
                      <w:lang w:val="fr-FR"/>
                    </w:rPr>
                  </w:pPr>
                  <w:r w:rsidRPr="00666A64">
                    <w:rPr>
                      <w:noProof/>
                      <w:lang w:val="fr-FR"/>
                    </w:rPr>
                    <w:t>10 % (± 3 %) de (méth)acrylates monofonctionnels à fonction hydroxyle</w:t>
                  </w:r>
                </w:p>
              </w:tc>
            </w:tr>
          </w:tbl>
          <w:p w14:paraId="1F4C97A4" w14:textId="77777777" w:rsidR="00666A64" w:rsidRPr="00666A64" w:rsidRDefault="00666A64" w:rsidP="00666A64">
            <w:pPr>
              <w:pStyle w:val="Paragraph"/>
              <w:spacing w:after="0"/>
              <w:rPr>
                <w:noProof/>
                <w:lang w:val="fr-FR"/>
              </w:rPr>
            </w:pPr>
          </w:p>
        </w:tc>
        <w:tc>
          <w:tcPr>
            <w:tcW w:w="1082" w:type="dxa"/>
          </w:tcPr>
          <w:p w14:paraId="58622BC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36F3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C3965A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1042BD1" w14:textId="77777777" w:rsidTr="00436DEF">
        <w:trPr>
          <w:cantSplit/>
        </w:trPr>
        <w:tc>
          <w:tcPr>
            <w:tcW w:w="709" w:type="dxa"/>
          </w:tcPr>
          <w:p w14:paraId="3A931C19" w14:textId="77777777" w:rsidR="00666A64" w:rsidRPr="00666A64" w:rsidRDefault="00666A64" w:rsidP="00666A64">
            <w:pPr>
              <w:pStyle w:val="Paragraph"/>
              <w:spacing w:after="0"/>
              <w:rPr>
                <w:noProof/>
                <w:lang w:val="fr-FR"/>
              </w:rPr>
            </w:pPr>
            <w:r w:rsidRPr="00666A64">
              <w:rPr>
                <w:noProof/>
                <w:lang w:val="fr-FR"/>
              </w:rPr>
              <w:t>0.6423</w:t>
            </w:r>
          </w:p>
        </w:tc>
        <w:tc>
          <w:tcPr>
            <w:tcW w:w="1143" w:type="dxa"/>
          </w:tcPr>
          <w:p w14:paraId="38A9BDCE" w14:textId="77777777" w:rsidR="00666A64" w:rsidRPr="00666A64" w:rsidRDefault="00666A64" w:rsidP="00666A64">
            <w:pPr>
              <w:pStyle w:val="Paragraph"/>
              <w:spacing w:after="0"/>
              <w:jc w:val="right"/>
              <w:rPr>
                <w:noProof/>
                <w:lang w:val="fr-FR"/>
              </w:rPr>
            </w:pPr>
            <w:r w:rsidRPr="00666A64">
              <w:rPr>
                <w:noProof/>
                <w:lang w:val="fr-FR"/>
              </w:rPr>
              <w:t>ex 3909 50 90</w:t>
            </w:r>
          </w:p>
        </w:tc>
        <w:tc>
          <w:tcPr>
            <w:tcW w:w="700" w:type="dxa"/>
          </w:tcPr>
          <w:p w14:paraId="62E34FB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59D2652" w14:textId="77777777" w:rsidR="00666A64" w:rsidRPr="00666A64" w:rsidRDefault="00666A64" w:rsidP="00666A64">
            <w:pPr>
              <w:pStyle w:val="Paragraph"/>
              <w:rPr>
                <w:noProof/>
                <w:lang w:val="fr-FR"/>
              </w:rPr>
            </w:pPr>
            <w:r w:rsidRPr="00666A64">
              <w:rPr>
                <w:noProof/>
                <w:lang w:val="fr-FR"/>
              </w:rPr>
              <w:t>Préparation contenant au poids:</w:t>
            </w:r>
          </w:p>
          <w:tbl>
            <w:tblPr>
              <w:tblStyle w:val="Listdash"/>
              <w:tblW w:w="0" w:type="auto"/>
              <w:tblLayout w:type="fixed"/>
              <w:tblLook w:val="04A0" w:firstRow="1" w:lastRow="0" w:firstColumn="1" w:lastColumn="0" w:noHBand="0" w:noVBand="1"/>
            </w:tblPr>
            <w:tblGrid>
              <w:gridCol w:w="220"/>
              <w:gridCol w:w="6921"/>
            </w:tblGrid>
            <w:tr w:rsidR="00666A64" w:rsidRPr="00666A64" w14:paraId="2457E028" w14:textId="77777777">
              <w:tc>
                <w:tcPr>
                  <w:tcW w:w="220" w:type="dxa"/>
                  <w:hideMark/>
                </w:tcPr>
                <w:p w14:paraId="18D3E771" w14:textId="77777777" w:rsidR="00666A64" w:rsidRPr="00666A64" w:rsidRDefault="00666A64" w:rsidP="00666A64">
                  <w:pPr>
                    <w:pStyle w:val="Paragraph"/>
                    <w:rPr>
                      <w:noProof/>
                      <w:lang w:val="fr-FR"/>
                    </w:rPr>
                  </w:pPr>
                  <w:r w:rsidRPr="00666A64">
                    <w:rPr>
                      <w:noProof/>
                      <w:lang w:val="fr-FR"/>
                    </w:rPr>
                    <w:t>—</w:t>
                  </w:r>
                </w:p>
              </w:tc>
              <w:tc>
                <w:tcPr>
                  <w:tcW w:w="6921" w:type="dxa"/>
                  <w:hideMark/>
                </w:tcPr>
                <w:p w14:paraId="146290C0" w14:textId="77777777" w:rsidR="00666A64" w:rsidRPr="00666A64" w:rsidRDefault="00666A64" w:rsidP="00666A64">
                  <w:pPr>
                    <w:pStyle w:val="Paragraph"/>
                    <w:rPr>
                      <w:noProof/>
                      <w:lang w:val="fr-FR"/>
                    </w:rPr>
                  </w:pPr>
                  <w:r w:rsidRPr="00666A64">
                    <w:rPr>
                      <w:noProof/>
                      <w:lang w:val="fr-FR"/>
                    </w:rPr>
                    <w:t>14 % ou plus mais pas plus de 18 % de polyurethane éthoxylé modifié avec des groupements hydrophobes,</w:t>
                  </w:r>
                </w:p>
              </w:tc>
            </w:tr>
            <w:tr w:rsidR="00666A64" w:rsidRPr="00666A64" w14:paraId="251F57C8" w14:textId="77777777">
              <w:tc>
                <w:tcPr>
                  <w:tcW w:w="220" w:type="dxa"/>
                  <w:hideMark/>
                </w:tcPr>
                <w:p w14:paraId="5A3F202B" w14:textId="77777777" w:rsidR="00666A64" w:rsidRPr="00666A64" w:rsidRDefault="00666A64" w:rsidP="00666A64">
                  <w:pPr>
                    <w:pStyle w:val="Paragraph"/>
                    <w:rPr>
                      <w:noProof/>
                      <w:lang w:val="fr-FR"/>
                    </w:rPr>
                  </w:pPr>
                  <w:r w:rsidRPr="00666A64">
                    <w:rPr>
                      <w:noProof/>
                      <w:lang w:val="fr-FR"/>
                    </w:rPr>
                    <w:t>—</w:t>
                  </w:r>
                </w:p>
              </w:tc>
              <w:tc>
                <w:tcPr>
                  <w:tcW w:w="6921" w:type="dxa"/>
                  <w:hideMark/>
                </w:tcPr>
                <w:p w14:paraId="42C1EFF5" w14:textId="77777777" w:rsidR="00666A64" w:rsidRPr="00666A64" w:rsidRDefault="00666A64" w:rsidP="00666A64">
                  <w:pPr>
                    <w:pStyle w:val="Paragraph"/>
                    <w:rPr>
                      <w:noProof/>
                      <w:lang w:val="fr-FR"/>
                    </w:rPr>
                  </w:pPr>
                  <w:r w:rsidRPr="00666A64">
                    <w:rPr>
                      <w:noProof/>
                      <w:lang w:val="fr-FR"/>
                    </w:rPr>
                    <w:t>3 % ou plus mais pas plus de 5 % d'amidon modifié par voie enzymatique et</w:t>
                  </w:r>
                </w:p>
              </w:tc>
            </w:tr>
            <w:tr w:rsidR="00666A64" w:rsidRPr="00666A64" w14:paraId="6DD47E2C" w14:textId="77777777">
              <w:tc>
                <w:tcPr>
                  <w:tcW w:w="220" w:type="dxa"/>
                  <w:hideMark/>
                </w:tcPr>
                <w:p w14:paraId="3E775BF6" w14:textId="77777777" w:rsidR="00666A64" w:rsidRPr="00666A64" w:rsidRDefault="00666A64" w:rsidP="00666A64">
                  <w:pPr>
                    <w:pStyle w:val="Paragraph"/>
                    <w:rPr>
                      <w:noProof/>
                      <w:lang w:val="fr-FR"/>
                    </w:rPr>
                  </w:pPr>
                  <w:r w:rsidRPr="00666A64">
                    <w:rPr>
                      <w:noProof/>
                      <w:lang w:val="fr-FR"/>
                    </w:rPr>
                    <w:t>—</w:t>
                  </w:r>
                </w:p>
              </w:tc>
              <w:tc>
                <w:tcPr>
                  <w:tcW w:w="6921" w:type="dxa"/>
                  <w:hideMark/>
                </w:tcPr>
                <w:p w14:paraId="040FD113" w14:textId="77777777" w:rsidR="00666A64" w:rsidRPr="00666A64" w:rsidRDefault="00666A64" w:rsidP="00666A64">
                  <w:pPr>
                    <w:pStyle w:val="Paragraph"/>
                    <w:rPr>
                      <w:noProof/>
                      <w:lang w:val="fr-FR"/>
                    </w:rPr>
                  </w:pPr>
                  <w:r w:rsidRPr="00666A64">
                    <w:rPr>
                      <w:noProof/>
                      <w:lang w:val="fr-FR"/>
                    </w:rPr>
                    <w:t>77 % ou plus mais pas plus de 83 % d'eau</w:t>
                  </w:r>
                </w:p>
              </w:tc>
            </w:tr>
          </w:tbl>
          <w:p w14:paraId="38237C5E" w14:textId="77777777" w:rsidR="00666A64" w:rsidRPr="00666A64" w:rsidRDefault="00666A64" w:rsidP="00666A64">
            <w:pPr>
              <w:pStyle w:val="Paragraph"/>
              <w:spacing w:after="0"/>
              <w:rPr>
                <w:noProof/>
                <w:lang w:val="fr-FR"/>
              </w:rPr>
            </w:pPr>
          </w:p>
        </w:tc>
        <w:tc>
          <w:tcPr>
            <w:tcW w:w="1082" w:type="dxa"/>
          </w:tcPr>
          <w:p w14:paraId="4466E2F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A1DD5C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9F080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0088235" w14:textId="77777777" w:rsidTr="00436DEF">
        <w:trPr>
          <w:cantSplit/>
        </w:trPr>
        <w:tc>
          <w:tcPr>
            <w:tcW w:w="709" w:type="dxa"/>
          </w:tcPr>
          <w:p w14:paraId="7811D600" w14:textId="77777777" w:rsidR="00666A64" w:rsidRPr="00666A64" w:rsidRDefault="00666A64" w:rsidP="00666A64">
            <w:pPr>
              <w:pStyle w:val="Paragraph"/>
              <w:spacing w:after="0"/>
              <w:rPr>
                <w:noProof/>
                <w:lang w:val="fr-FR"/>
              </w:rPr>
            </w:pPr>
            <w:r w:rsidRPr="00666A64">
              <w:rPr>
                <w:noProof/>
                <w:lang w:val="fr-FR"/>
              </w:rPr>
              <w:t>0.6420</w:t>
            </w:r>
          </w:p>
        </w:tc>
        <w:tc>
          <w:tcPr>
            <w:tcW w:w="1143" w:type="dxa"/>
          </w:tcPr>
          <w:p w14:paraId="5F4BBF79" w14:textId="77777777" w:rsidR="00666A64" w:rsidRPr="00666A64" w:rsidRDefault="00666A64" w:rsidP="00666A64">
            <w:pPr>
              <w:pStyle w:val="Paragraph"/>
              <w:spacing w:after="0"/>
              <w:jc w:val="right"/>
              <w:rPr>
                <w:noProof/>
                <w:lang w:val="fr-FR"/>
              </w:rPr>
            </w:pPr>
            <w:r w:rsidRPr="00666A64">
              <w:rPr>
                <w:noProof/>
                <w:lang w:val="fr-FR"/>
              </w:rPr>
              <w:t>ex 3909 50 90</w:t>
            </w:r>
          </w:p>
        </w:tc>
        <w:tc>
          <w:tcPr>
            <w:tcW w:w="700" w:type="dxa"/>
          </w:tcPr>
          <w:p w14:paraId="77FD805C"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BF947A3" w14:textId="77777777" w:rsidR="00666A64" w:rsidRPr="00666A64" w:rsidRDefault="00666A64" w:rsidP="00666A64">
            <w:pPr>
              <w:pStyle w:val="Paragraph"/>
              <w:rPr>
                <w:noProof/>
                <w:lang w:val="fr-FR"/>
              </w:rPr>
            </w:pPr>
            <w:r w:rsidRPr="00666A64">
              <w:rPr>
                <w:noProof/>
                <w:lang w:val="fr-FR"/>
              </w:rPr>
              <w:t>Préparation contenant au poids:</w:t>
            </w:r>
          </w:p>
          <w:tbl>
            <w:tblPr>
              <w:tblStyle w:val="Listdash"/>
              <w:tblW w:w="0" w:type="auto"/>
              <w:tblLayout w:type="fixed"/>
              <w:tblLook w:val="04A0" w:firstRow="1" w:lastRow="0" w:firstColumn="1" w:lastColumn="0" w:noHBand="0" w:noVBand="1"/>
            </w:tblPr>
            <w:tblGrid>
              <w:gridCol w:w="220"/>
              <w:gridCol w:w="6921"/>
            </w:tblGrid>
            <w:tr w:rsidR="00666A64" w:rsidRPr="00666A64" w14:paraId="41041970" w14:textId="77777777">
              <w:tc>
                <w:tcPr>
                  <w:tcW w:w="220" w:type="dxa"/>
                  <w:hideMark/>
                </w:tcPr>
                <w:p w14:paraId="753DF02F" w14:textId="77777777" w:rsidR="00666A64" w:rsidRPr="00666A64" w:rsidRDefault="00666A64" w:rsidP="00666A64">
                  <w:pPr>
                    <w:pStyle w:val="Paragraph"/>
                    <w:rPr>
                      <w:noProof/>
                      <w:lang w:val="fr-FR"/>
                    </w:rPr>
                  </w:pPr>
                  <w:r w:rsidRPr="00666A64">
                    <w:rPr>
                      <w:noProof/>
                      <w:lang w:val="fr-FR"/>
                    </w:rPr>
                    <w:t>—</w:t>
                  </w:r>
                </w:p>
              </w:tc>
              <w:tc>
                <w:tcPr>
                  <w:tcW w:w="6921" w:type="dxa"/>
                  <w:hideMark/>
                </w:tcPr>
                <w:p w14:paraId="64342F36" w14:textId="77777777" w:rsidR="00666A64" w:rsidRPr="00666A64" w:rsidRDefault="00666A64" w:rsidP="00666A64">
                  <w:pPr>
                    <w:pStyle w:val="Paragraph"/>
                    <w:rPr>
                      <w:noProof/>
                      <w:lang w:val="fr-FR"/>
                    </w:rPr>
                  </w:pPr>
                  <w:r w:rsidRPr="00666A64">
                    <w:rPr>
                      <w:noProof/>
                      <w:lang w:val="fr-FR"/>
                    </w:rPr>
                    <w:t>16 % ou plus mais pas plus de 20 % de polyuréthane éthoxylé modifié avec des groupements hydrophobes,</w:t>
                  </w:r>
                </w:p>
              </w:tc>
            </w:tr>
            <w:tr w:rsidR="00666A64" w:rsidRPr="00666A64" w14:paraId="02A372AA" w14:textId="77777777">
              <w:tc>
                <w:tcPr>
                  <w:tcW w:w="220" w:type="dxa"/>
                  <w:hideMark/>
                </w:tcPr>
                <w:p w14:paraId="5550A9F7" w14:textId="77777777" w:rsidR="00666A64" w:rsidRPr="00666A64" w:rsidRDefault="00666A64" w:rsidP="00666A64">
                  <w:pPr>
                    <w:pStyle w:val="Paragraph"/>
                    <w:rPr>
                      <w:noProof/>
                      <w:lang w:val="fr-FR"/>
                    </w:rPr>
                  </w:pPr>
                  <w:r w:rsidRPr="00666A64">
                    <w:rPr>
                      <w:noProof/>
                      <w:lang w:val="fr-FR"/>
                    </w:rPr>
                    <w:t>—</w:t>
                  </w:r>
                </w:p>
              </w:tc>
              <w:tc>
                <w:tcPr>
                  <w:tcW w:w="6921" w:type="dxa"/>
                  <w:hideMark/>
                </w:tcPr>
                <w:p w14:paraId="12953F20" w14:textId="77777777" w:rsidR="00666A64" w:rsidRPr="00666A64" w:rsidRDefault="00666A64" w:rsidP="00666A64">
                  <w:pPr>
                    <w:pStyle w:val="Paragraph"/>
                    <w:rPr>
                      <w:noProof/>
                      <w:lang w:val="fr-FR"/>
                    </w:rPr>
                  </w:pPr>
                  <w:r w:rsidRPr="00666A64">
                    <w:rPr>
                      <w:noProof/>
                      <w:lang w:val="fr-FR"/>
                    </w:rPr>
                    <w:t>19 % ou plus mais pas plus de 23 % de d'éther butylique du diéthylène glycol et</w:t>
                  </w:r>
                </w:p>
              </w:tc>
            </w:tr>
            <w:tr w:rsidR="00666A64" w:rsidRPr="00666A64" w14:paraId="7451C9EB" w14:textId="77777777">
              <w:tc>
                <w:tcPr>
                  <w:tcW w:w="220" w:type="dxa"/>
                  <w:hideMark/>
                </w:tcPr>
                <w:p w14:paraId="53729489" w14:textId="77777777" w:rsidR="00666A64" w:rsidRPr="00666A64" w:rsidRDefault="00666A64" w:rsidP="00666A64">
                  <w:pPr>
                    <w:pStyle w:val="Paragraph"/>
                    <w:rPr>
                      <w:noProof/>
                      <w:lang w:val="fr-FR"/>
                    </w:rPr>
                  </w:pPr>
                  <w:r w:rsidRPr="00666A64">
                    <w:rPr>
                      <w:noProof/>
                      <w:lang w:val="fr-FR"/>
                    </w:rPr>
                    <w:t>—</w:t>
                  </w:r>
                </w:p>
              </w:tc>
              <w:tc>
                <w:tcPr>
                  <w:tcW w:w="6921" w:type="dxa"/>
                  <w:hideMark/>
                </w:tcPr>
                <w:p w14:paraId="6DB92F20" w14:textId="77777777" w:rsidR="00666A64" w:rsidRPr="00666A64" w:rsidRDefault="00666A64" w:rsidP="00666A64">
                  <w:pPr>
                    <w:pStyle w:val="Paragraph"/>
                    <w:rPr>
                      <w:noProof/>
                      <w:lang w:val="fr-FR"/>
                    </w:rPr>
                  </w:pPr>
                  <w:r w:rsidRPr="00666A64">
                    <w:rPr>
                      <w:noProof/>
                      <w:lang w:val="fr-FR"/>
                    </w:rPr>
                    <w:t>60 % ou plus mais pas plus de 64 % d'eau</w:t>
                  </w:r>
                </w:p>
              </w:tc>
            </w:tr>
          </w:tbl>
          <w:p w14:paraId="1195A5BA" w14:textId="77777777" w:rsidR="00666A64" w:rsidRPr="00666A64" w:rsidRDefault="00666A64" w:rsidP="00666A64">
            <w:pPr>
              <w:pStyle w:val="Paragraph"/>
              <w:spacing w:after="0"/>
              <w:rPr>
                <w:noProof/>
                <w:lang w:val="fr-FR"/>
              </w:rPr>
            </w:pPr>
          </w:p>
        </w:tc>
        <w:tc>
          <w:tcPr>
            <w:tcW w:w="1082" w:type="dxa"/>
          </w:tcPr>
          <w:p w14:paraId="350397F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EA46A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7A4958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226FE0F" w14:textId="77777777" w:rsidTr="00436DEF">
        <w:trPr>
          <w:cantSplit/>
        </w:trPr>
        <w:tc>
          <w:tcPr>
            <w:tcW w:w="709" w:type="dxa"/>
          </w:tcPr>
          <w:p w14:paraId="5177E6E5" w14:textId="77777777" w:rsidR="00666A64" w:rsidRPr="00666A64" w:rsidRDefault="00666A64" w:rsidP="00666A64">
            <w:pPr>
              <w:pStyle w:val="Paragraph"/>
              <w:spacing w:after="0"/>
              <w:rPr>
                <w:noProof/>
                <w:lang w:val="fr-FR"/>
              </w:rPr>
            </w:pPr>
            <w:r w:rsidRPr="00666A64">
              <w:rPr>
                <w:noProof/>
                <w:lang w:val="fr-FR"/>
              </w:rPr>
              <w:t>0.6424</w:t>
            </w:r>
          </w:p>
        </w:tc>
        <w:tc>
          <w:tcPr>
            <w:tcW w:w="1143" w:type="dxa"/>
          </w:tcPr>
          <w:p w14:paraId="7FE1CF81" w14:textId="77777777" w:rsidR="00666A64" w:rsidRPr="00666A64" w:rsidRDefault="00666A64" w:rsidP="00666A64">
            <w:pPr>
              <w:pStyle w:val="Paragraph"/>
              <w:spacing w:after="0"/>
              <w:jc w:val="right"/>
              <w:rPr>
                <w:noProof/>
                <w:lang w:val="fr-FR"/>
              </w:rPr>
            </w:pPr>
            <w:r w:rsidRPr="00666A64">
              <w:rPr>
                <w:noProof/>
                <w:lang w:val="fr-FR"/>
              </w:rPr>
              <w:t>ex 3909 50 90</w:t>
            </w:r>
          </w:p>
        </w:tc>
        <w:tc>
          <w:tcPr>
            <w:tcW w:w="700" w:type="dxa"/>
          </w:tcPr>
          <w:p w14:paraId="14E292C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0BC40C6" w14:textId="77777777" w:rsidR="00666A64" w:rsidRPr="00666A64" w:rsidRDefault="00666A64" w:rsidP="00666A64">
            <w:pPr>
              <w:pStyle w:val="Paragraph"/>
              <w:rPr>
                <w:noProof/>
                <w:lang w:val="fr-FR"/>
              </w:rPr>
            </w:pPr>
            <w:r w:rsidRPr="00666A64">
              <w:rPr>
                <w:noProof/>
                <w:lang w:val="fr-FR"/>
              </w:rPr>
              <w:t>Préparation contenant en poids:</w:t>
            </w:r>
          </w:p>
          <w:tbl>
            <w:tblPr>
              <w:tblStyle w:val="Listdash"/>
              <w:tblW w:w="0" w:type="auto"/>
              <w:tblLayout w:type="fixed"/>
              <w:tblLook w:val="04A0" w:firstRow="1" w:lastRow="0" w:firstColumn="1" w:lastColumn="0" w:noHBand="0" w:noVBand="1"/>
            </w:tblPr>
            <w:tblGrid>
              <w:gridCol w:w="220"/>
              <w:gridCol w:w="6850"/>
            </w:tblGrid>
            <w:tr w:rsidR="00666A64" w:rsidRPr="00666A64" w14:paraId="614E432E" w14:textId="77777777">
              <w:tc>
                <w:tcPr>
                  <w:tcW w:w="220" w:type="dxa"/>
                  <w:hideMark/>
                </w:tcPr>
                <w:p w14:paraId="510D9DE8" w14:textId="77777777" w:rsidR="00666A64" w:rsidRPr="00666A64" w:rsidRDefault="00666A64" w:rsidP="00666A64">
                  <w:pPr>
                    <w:pStyle w:val="Paragraph"/>
                    <w:rPr>
                      <w:noProof/>
                      <w:lang w:val="fr-FR"/>
                    </w:rPr>
                  </w:pPr>
                  <w:r w:rsidRPr="00666A64">
                    <w:rPr>
                      <w:noProof/>
                      <w:lang w:val="fr-FR"/>
                    </w:rPr>
                    <w:t>—</w:t>
                  </w:r>
                </w:p>
              </w:tc>
              <w:tc>
                <w:tcPr>
                  <w:tcW w:w="6850" w:type="dxa"/>
                  <w:hideMark/>
                </w:tcPr>
                <w:p w14:paraId="126FAD0B" w14:textId="77777777" w:rsidR="00666A64" w:rsidRPr="00666A64" w:rsidRDefault="00666A64" w:rsidP="00666A64">
                  <w:pPr>
                    <w:pStyle w:val="Paragraph"/>
                    <w:rPr>
                      <w:noProof/>
                      <w:lang w:val="fr-FR"/>
                    </w:rPr>
                  </w:pPr>
                  <w:r w:rsidRPr="00666A64">
                    <w:rPr>
                      <w:noProof/>
                      <w:lang w:val="fr-FR"/>
                    </w:rPr>
                    <w:t>34 % ou plus mais pas plus de 36 % de polyuréthane éthoxylé modifié avec des groupments hydrophobes,</w:t>
                  </w:r>
                </w:p>
              </w:tc>
            </w:tr>
            <w:tr w:rsidR="00666A64" w:rsidRPr="00666A64" w14:paraId="79579D2D" w14:textId="77777777">
              <w:tc>
                <w:tcPr>
                  <w:tcW w:w="220" w:type="dxa"/>
                  <w:hideMark/>
                </w:tcPr>
                <w:p w14:paraId="127420CB" w14:textId="77777777" w:rsidR="00666A64" w:rsidRPr="00666A64" w:rsidRDefault="00666A64" w:rsidP="00666A64">
                  <w:pPr>
                    <w:pStyle w:val="Paragraph"/>
                    <w:rPr>
                      <w:noProof/>
                      <w:lang w:val="fr-FR"/>
                    </w:rPr>
                  </w:pPr>
                  <w:r w:rsidRPr="00666A64">
                    <w:rPr>
                      <w:noProof/>
                      <w:lang w:val="fr-FR"/>
                    </w:rPr>
                    <w:t>—</w:t>
                  </w:r>
                </w:p>
              </w:tc>
              <w:tc>
                <w:tcPr>
                  <w:tcW w:w="6850" w:type="dxa"/>
                  <w:hideMark/>
                </w:tcPr>
                <w:p w14:paraId="0C1AC080" w14:textId="77777777" w:rsidR="00666A64" w:rsidRPr="00666A64" w:rsidRDefault="00666A64" w:rsidP="00666A64">
                  <w:pPr>
                    <w:pStyle w:val="Paragraph"/>
                    <w:rPr>
                      <w:noProof/>
                      <w:lang w:val="fr-FR"/>
                    </w:rPr>
                  </w:pPr>
                  <w:r w:rsidRPr="00666A64">
                    <w:rPr>
                      <w:noProof/>
                      <w:lang w:val="fr-FR"/>
                    </w:rPr>
                    <w:t>37 % ou plus mais pas plus de 39 % de propylène glycol et</w:t>
                  </w:r>
                </w:p>
              </w:tc>
            </w:tr>
            <w:tr w:rsidR="00666A64" w:rsidRPr="00666A64" w14:paraId="116E6840" w14:textId="77777777">
              <w:tc>
                <w:tcPr>
                  <w:tcW w:w="220" w:type="dxa"/>
                  <w:hideMark/>
                </w:tcPr>
                <w:p w14:paraId="3135CDC5" w14:textId="77777777" w:rsidR="00666A64" w:rsidRPr="00666A64" w:rsidRDefault="00666A64" w:rsidP="00666A64">
                  <w:pPr>
                    <w:pStyle w:val="Paragraph"/>
                    <w:rPr>
                      <w:noProof/>
                      <w:lang w:val="fr-FR"/>
                    </w:rPr>
                  </w:pPr>
                  <w:r w:rsidRPr="00666A64">
                    <w:rPr>
                      <w:noProof/>
                      <w:lang w:val="fr-FR"/>
                    </w:rPr>
                    <w:t>—</w:t>
                  </w:r>
                </w:p>
              </w:tc>
              <w:tc>
                <w:tcPr>
                  <w:tcW w:w="6850" w:type="dxa"/>
                  <w:hideMark/>
                </w:tcPr>
                <w:p w14:paraId="7823D34F" w14:textId="77777777" w:rsidR="00666A64" w:rsidRPr="00666A64" w:rsidRDefault="00666A64" w:rsidP="00666A64">
                  <w:pPr>
                    <w:pStyle w:val="Paragraph"/>
                    <w:rPr>
                      <w:noProof/>
                      <w:lang w:val="fr-FR"/>
                    </w:rPr>
                  </w:pPr>
                  <w:r w:rsidRPr="00666A64">
                    <w:rPr>
                      <w:noProof/>
                      <w:lang w:val="fr-FR"/>
                    </w:rPr>
                    <w:t>26 % ou plus mais pas plus de 28 % d'eau</w:t>
                  </w:r>
                </w:p>
              </w:tc>
            </w:tr>
          </w:tbl>
          <w:p w14:paraId="06DD3C1E" w14:textId="77777777" w:rsidR="00666A64" w:rsidRPr="00666A64" w:rsidRDefault="00666A64" w:rsidP="00666A64">
            <w:pPr>
              <w:pStyle w:val="Paragraph"/>
              <w:spacing w:after="0"/>
              <w:rPr>
                <w:noProof/>
                <w:lang w:val="fr-FR"/>
              </w:rPr>
            </w:pPr>
          </w:p>
        </w:tc>
        <w:tc>
          <w:tcPr>
            <w:tcW w:w="1082" w:type="dxa"/>
          </w:tcPr>
          <w:p w14:paraId="7057F6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95C84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304DD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FB54AB5" w14:textId="77777777" w:rsidTr="00436DEF">
        <w:trPr>
          <w:cantSplit/>
        </w:trPr>
        <w:tc>
          <w:tcPr>
            <w:tcW w:w="709" w:type="dxa"/>
          </w:tcPr>
          <w:p w14:paraId="7CED4DD4" w14:textId="77777777" w:rsidR="00666A64" w:rsidRPr="00666A64" w:rsidRDefault="00666A64" w:rsidP="00666A64">
            <w:pPr>
              <w:pStyle w:val="Paragraph"/>
              <w:spacing w:after="0"/>
              <w:rPr>
                <w:noProof/>
                <w:lang w:val="fr-FR"/>
              </w:rPr>
            </w:pPr>
            <w:r w:rsidRPr="00666A64">
              <w:rPr>
                <w:noProof/>
                <w:lang w:val="fr-FR"/>
              </w:rPr>
              <w:t>0.6921</w:t>
            </w:r>
          </w:p>
        </w:tc>
        <w:tc>
          <w:tcPr>
            <w:tcW w:w="1143" w:type="dxa"/>
          </w:tcPr>
          <w:p w14:paraId="36CFC0B1"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5B2017BF"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793BE53B" w14:textId="0D6A2797" w:rsidR="00666A64" w:rsidRPr="00666A64" w:rsidRDefault="00666A64" w:rsidP="00666A64">
            <w:pPr>
              <w:pStyle w:val="Paragraph"/>
              <w:spacing w:after="0"/>
              <w:rPr>
                <w:noProof/>
                <w:lang w:val="fr-FR"/>
              </w:rPr>
            </w:pPr>
            <w:r w:rsidRPr="00666A64">
              <w:rPr>
                <w:noProof/>
                <w:lang w:val="fr-FR"/>
              </w:rPr>
              <w:t>Diméthylsiloxane, méthylsiloxane (oxyde de propylène(polypropylène)) à terminaisons triméthylsiloxy (CAS RN 68957-00-6)</w:t>
            </w:r>
          </w:p>
        </w:tc>
        <w:tc>
          <w:tcPr>
            <w:tcW w:w="1082" w:type="dxa"/>
          </w:tcPr>
          <w:p w14:paraId="09D6096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32E5A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A1AEA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2977182" w14:textId="77777777" w:rsidTr="00436DEF">
        <w:trPr>
          <w:cantSplit/>
        </w:trPr>
        <w:tc>
          <w:tcPr>
            <w:tcW w:w="709" w:type="dxa"/>
          </w:tcPr>
          <w:p w14:paraId="38FFAAAB" w14:textId="77777777" w:rsidR="00666A64" w:rsidRPr="00666A64" w:rsidRDefault="00666A64" w:rsidP="00666A64">
            <w:pPr>
              <w:pStyle w:val="Paragraph"/>
              <w:spacing w:after="0"/>
              <w:rPr>
                <w:noProof/>
                <w:lang w:val="fr-FR"/>
              </w:rPr>
            </w:pPr>
            <w:r w:rsidRPr="00666A64">
              <w:rPr>
                <w:noProof/>
                <w:lang w:val="fr-FR"/>
              </w:rPr>
              <w:t>0.3260</w:t>
            </w:r>
          </w:p>
        </w:tc>
        <w:tc>
          <w:tcPr>
            <w:tcW w:w="1143" w:type="dxa"/>
          </w:tcPr>
          <w:p w14:paraId="43433358"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04158CE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9CBAD99" w14:textId="3396880E" w:rsidR="00666A64" w:rsidRPr="00666A64" w:rsidRDefault="00666A64" w:rsidP="00666A64">
            <w:pPr>
              <w:pStyle w:val="Paragraph"/>
              <w:spacing w:after="0"/>
              <w:rPr>
                <w:noProof/>
                <w:lang w:val="fr-FR"/>
              </w:rPr>
            </w:pPr>
            <w:r w:rsidRPr="00666A64">
              <w:rPr>
                <w:noProof/>
                <w:lang w:val="fr-FR"/>
              </w:rPr>
              <w:t>Copolymère en bloc de poly(méthyl-3,3,3-trifluoropropylsiloxane) et de poly[méthyl(vinyl)siloxane]</w:t>
            </w:r>
          </w:p>
        </w:tc>
        <w:tc>
          <w:tcPr>
            <w:tcW w:w="1082" w:type="dxa"/>
          </w:tcPr>
          <w:p w14:paraId="25CF901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D77D1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E7118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9962ED5" w14:textId="77777777" w:rsidTr="00436DEF">
        <w:trPr>
          <w:cantSplit/>
        </w:trPr>
        <w:tc>
          <w:tcPr>
            <w:tcW w:w="709" w:type="dxa"/>
          </w:tcPr>
          <w:p w14:paraId="46EA546E" w14:textId="77777777" w:rsidR="00666A64" w:rsidRPr="00666A64" w:rsidRDefault="00666A64" w:rsidP="00666A64">
            <w:pPr>
              <w:pStyle w:val="Paragraph"/>
              <w:spacing w:after="0"/>
              <w:rPr>
                <w:noProof/>
                <w:lang w:val="fr-FR"/>
              </w:rPr>
            </w:pPr>
            <w:r w:rsidRPr="00666A64">
              <w:rPr>
                <w:noProof/>
                <w:lang w:val="fr-FR"/>
              </w:rPr>
              <w:t>0.7057</w:t>
            </w:r>
          </w:p>
        </w:tc>
        <w:tc>
          <w:tcPr>
            <w:tcW w:w="1143" w:type="dxa"/>
          </w:tcPr>
          <w:p w14:paraId="26B5CF63"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27E1D11F"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30EE4EA3" w14:textId="77777777" w:rsidR="00666A64" w:rsidRPr="00666A64" w:rsidRDefault="00666A64" w:rsidP="00666A64">
            <w:pPr>
              <w:pStyle w:val="Paragraph"/>
              <w:rPr>
                <w:noProof/>
                <w:lang w:val="fr-FR"/>
              </w:rPr>
            </w:pPr>
            <w:r w:rsidRPr="00666A64">
              <w:rPr>
                <w:noProof/>
                <w:lang w:val="fr-FR"/>
              </w:rPr>
              <w:t>Préparations contenant en poids:</w:t>
            </w:r>
          </w:p>
          <w:tbl>
            <w:tblPr>
              <w:tblStyle w:val="Listdash"/>
              <w:tblW w:w="0" w:type="auto"/>
              <w:tblLayout w:type="fixed"/>
              <w:tblLook w:val="04A0" w:firstRow="1" w:lastRow="0" w:firstColumn="1" w:lastColumn="0" w:noHBand="0" w:noVBand="1"/>
            </w:tblPr>
            <w:tblGrid>
              <w:gridCol w:w="220"/>
              <w:gridCol w:w="9266"/>
            </w:tblGrid>
            <w:tr w:rsidR="00666A64" w:rsidRPr="00666A64" w14:paraId="7251C8F9" w14:textId="77777777">
              <w:tc>
                <w:tcPr>
                  <w:tcW w:w="220" w:type="dxa"/>
                  <w:hideMark/>
                </w:tcPr>
                <w:p w14:paraId="414B9CF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CD213E4" w14:textId="77777777" w:rsidR="00666A64" w:rsidRPr="00666A64" w:rsidRDefault="00666A64" w:rsidP="00666A64">
                  <w:pPr>
                    <w:pStyle w:val="Paragraph"/>
                    <w:rPr>
                      <w:noProof/>
                      <w:lang w:val="fr-FR"/>
                    </w:rPr>
                  </w:pPr>
                  <w:r w:rsidRPr="00666A64">
                    <w:rPr>
                      <w:noProof/>
                      <w:lang w:val="fr-FR"/>
                    </w:rPr>
                    <w:t>au moins 10 % de 2-hydroxy-3-[3-[1,3,3,3-tetraméthyl-1-[(triméthylsilyl)oxy] disiloxanyl] propoxy] propyl-2-méthyl-2-propénoate (CAS RN 69861-02-5), et</w:t>
                  </w:r>
                </w:p>
              </w:tc>
            </w:tr>
            <w:tr w:rsidR="00666A64" w:rsidRPr="00666A64" w14:paraId="5CD33FEE" w14:textId="77777777">
              <w:tc>
                <w:tcPr>
                  <w:tcW w:w="220" w:type="dxa"/>
                  <w:hideMark/>
                </w:tcPr>
                <w:p w14:paraId="4697ECA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D5F51D5" w14:textId="77777777" w:rsidR="00666A64" w:rsidRPr="00666A64" w:rsidRDefault="00666A64" w:rsidP="00666A64">
                  <w:pPr>
                    <w:pStyle w:val="Paragraph"/>
                    <w:rPr>
                      <w:noProof/>
                      <w:lang w:val="fr-FR"/>
                    </w:rPr>
                  </w:pPr>
                  <w:r w:rsidRPr="00666A64">
                    <w:rPr>
                      <w:noProof/>
                      <w:lang w:val="fr-FR"/>
                    </w:rPr>
                    <w:t>au moins 10 % de silicone polymère à terminaison en α-Butyldiméthylsilyl- ω -3-[(2-méthyl-1-oxo-2-propén-1-yl)oxy]propyl (CAS RN 146632-07-7)</w:t>
                  </w:r>
                </w:p>
              </w:tc>
            </w:tr>
          </w:tbl>
          <w:p w14:paraId="70725FB0" w14:textId="77777777" w:rsidR="00666A64" w:rsidRPr="00666A64" w:rsidRDefault="00666A64" w:rsidP="00666A64">
            <w:pPr>
              <w:pStyle w:val="Paragraph"/>
              <w:spacing w:after="0"/>
              <w:rPr>
                <w:noProof/>
                <w:lang w:val="fr-FR"/>
              </w:rPr>
            </w:pPr>
          </w:p>
        </w:tc>
        <w:tc>
          <w:tcPr>
            <w:tcW w:w="1082" w:type="dxa"/>
          </w:tcPr>
          <w:p w14:paraId="6ECDE31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8CCE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C8CE1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54D8255" w14:textId="77777777" w:rsidTr="00436DEF">
        <w:trPr>
          <w:cantSplit/>
        </w:trPr>
        <w:tc>
          <w:tcPr>
            <w:tcW w:w="709" w:type="dxa"/>
          </w:tcPr>
          <w:p w14:paraId="318F4DE3" w14:textId="77777777" w:rsidR="00666A64" w:rsidRPr="00666A64" w:rsidRDefault="00666A64" w:rsidP="00666A64">
            <w:pPr>
              <w:pStyle w:val="Paragraph"/>
              <w:spacing w:after="0"/>
              <w:rPr>
                <w:noProof/>
                <w:lang w:val="fr-FR"/>
              </w:rPr>
            </w:pPr>
            <w:r w:rsidRPr="00666A64">
              <w:rPr>
                <w:noProof/>
                <w:lang w:val="fr-FR"/>
              </w:rPr>
              <w:t>0.7058</w:t>
            </w:r>
          </w:p>
        </w:tc>
        <w:tc>
          <w:tcPr>
            <w:tcW w:w="1143" w:type="dxa"/>
          </w:tcPr>
          <w:p w14:paraId="61ABD342"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17D463FF"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F48685A" w14:textId="77777777" w:rsidR="00666A64" w:rsidRPr="00666A64" w:rsidRDefault="00666A64" w:rsidP="00666A64">
            <w:pPr>
              <w:pStyle w:val="Paragraph"/>
              <w:rPr>
                <w:noProof/>
                <w:lang w:val="fr-FR"/>
              </w:rPr>
            </w:pPr>
            <w:r w:rsidRPr="00666A64">
              <w:rPr>
                <w:noProof/>
                <w:lang w:val="fr-FR"/>
              </w:rPr>
              <w:t>Préparations contenant en poids:</w:t>
            </w:r>
          </w:p>
          <w:tbl>
            <w:tblPr>
              <w:tblStyle w:val="Listdash"/>
              <w:tblW w:w="0" w:type="auto"/>
              <w:tblLayout w:type="fixed"/>
              <w:tblLook w:val="04A0" w:firstRow="1" w:lastRow="0" w:firstColumn="1" w:lastColumn="0" w:noHBand="0" w:noVBand="1"/>
            </w:tblPr>
            <w:tblGrid>
              <w:gridCol w:w="220"/>
              <w:gridCol w:w="9266"/>
            </w:tblGrid>
            <w:tr w:rsidR="00666A64" w:rsidRPr="00666A64" w14:paraId="41EECAF1" w14:textId="77777777">
              <w:tc>
                <w:tcPr>
                  <w:tcW w:w="220" w:type="dxa"/>
                  <w:hideMark/>
                </w:tcPr>
                <w:p w14:paraId="07D804D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53E4BCE" w14:textId="77777777" w:rsidR="00666A64" w:rsidRPr="00666A64" w:rsidRDefault="00666A64" w:rsidP="00666A64">
                  <w:pPr>
                    <w:pStyle w:val="Paragraph"/>
                    <w:rPr>
                      <w:noProof/>
                      <w:lang w:val="fr-FR"/>
                    </w:rPr>
                  </w:pPr>
                  <w:r w:rsidRPr="00666A64">
                    <w:rPr>
                      <w:noProof/>
                      <w:lang w:val="fr-FR"/>
                    </w:rPr>
                    <w:t>au moins 30 % de polydiméthylsiloxane à terminaison en α -Butyldiméthylsilyl- ω -(3-méthacryloxy-2-hydroxypropyloxy)propyldiméthylsilyl (CAS RN 662148-59-6) et</w:t>
                  </w:r>
                </w:p>
              </w:tc>
            </w:tr>
            <w:tr w:rsidR="00666A64" w:rsidRPr="00666A64" w14:paraId="5FF730ED" w14:textId="77777777">
              <w:tc>
                <w:tcPr>
                  <w:tcW w:w="220" w:type="dxa"/>
                  <w:hideMark/>
                </w:tcPr>
                <w:p w14:paraId="00EC66B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82DCBFC" w14:textId="77777777" w:rsidR="00666A64" w:rsidRPr="00666A64" w:rsidRDefault="00666A64" w:rsidP="00666A64">
                  <w:pPr>
                    <w:pStyle w:val="Paragraph"/>
                    <w:rPr>
                      <w:noProof/>
                      <w:lang w:val="fr-FR"/>
                    </w:rPr>
                  </w:pPr>
                  <w:r w:rsidRPr="00666A64">
                    <w:rPr>
                      <w:noProof/>
                      <w:lang w:val="fr-FR"/>
                    </w:rPr>
                    <w:t>au moins 10 % de N,N–diméthylacrylamide (CAS RN 2680-03-7)</w:t>
                  </w:r>
                </w:p>
              </w:tc>
            </w:tr>
          </w:tbl>
          <w:p w14:paraId="6F59A416" w14:textId="77777777" w:rsidR="00666A64" w:rsidRPr="00666A64" w:rsidRDefault="00666A64" w:rsidP="00666A64">
            <w:pPr>
              <w:pStyle w:val="Paragraph"/>
              <w:spacing w:after="0"/>
              <w:rPr>
                <w:noProof/>
                <w:lang w:val="fr-FR"/>
              </w:rPr>
            </w:pPr>
          </w:p>
        </w:tc>
        <w:tc>
          <w:tcPr>
            <w:tcW w:w="1082" w:type="dxa"/>
          </w:tcPr>
          <w:p w14:paraId="5CF8DD7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56401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E6260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5C6451B" w14:textId="77777777" w:rsidTr="00436DEF">
        <w:trPr>
          <w:cantSplit/>
        </w:trPr>
        <w:tc>
          <w:tcPr>
            <w:tcW w:w="709" w:type="dxa"/>
          </w:tcPr>
          <w:p w14:paraId="098DBBAB" w14:textId="77777777" w:rsidR="00666A64" w:rsidRPr="00666A64" w:rsidRDefault="00666A64" w:rsidP="00666A64">
            <w:pPr>
              <w:pStyle w:val="Paragraph"/>
              <w:spacing w:after="0"/>
              <w:rPr>
                <w:noProof/>
                <w:lang w:val="fr-FR"/>
              </w:rPr>
            </w:pPr>
            <w:r w:rsidRPr="00666A64">
              <w:rPr>
                <w:noProof/>
                <w:lang w:val="fr-FR"/>
              </w:rPr>
              <w:t>0.4049</w:t>
            </w:r>
          </w:p>
        </w:tc>
        <w:tc>
          <w:tcPr>
            <w:tcW w:w="1143" w:type="dxa"/>
          </w:tcPr>
          <w:p w14:paraId="1D6538DC"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4F430A11"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9E60637" w14:textId="554F8121" w:rsidR="00666A64" w:rsidRPr="00666A64" w:rsidRDefault="00666A64" w:rsidP="00666A64">
            <w:pPr>
              <w:pStyle w:val="Paragraph"/>
              <w:spacing w:after="0"/>
              <w:rPr>
                <w:noProof/>
                <w:lang w:val="fr-FR"/>
              </w:rPr>
            </w:pPr>
            <w:r w:rsidRPr="00666A64">
              <w:rPr>
                <w:noProof/>
                <w:lang w:val="fr-FR"/>
              </w:rPr>
              <w:t>Silicones des types utilisés pour la fabrication d'implants chirurgicaux à long terme</w:t>
            </w:r>
          </w:p>
        </w:tc>
        <w:tc>
          <w:tcPr>
            <w:tcW w:w="1082" w:type="dxa"/>
          </w:tcPr>
          <w:p w14:paraId="6889563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BDDEA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12FED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0B2B12F" w14:textId="77777777" w:rsidTr="00436DEF">
        <w:trPr>
          <w:cantSplit/>
        </w:trPr>
        <w:tc>
          <w:tcPr>
            <w:tcW w:w="709" w:type="dxa"/>
          </w:tcPr>
          <w:p w14:paraId="32560AF4" w14:textId="77777777" w:rsidR="00666A64" w:rsidRPr="00666A64" w:rsidRDefault="00666A64" w:rsidP="00666A64">
            <w:pPr>
              <w:pStyle w:val="Paragraph"/>
              <w:spacing w:after="0"/>
              <w:rPr>
                <w:noProof/>
                <w:lang w:val="fr-FR"/>
              </w:rPr>
            </w:pPr>
            <w:r w:rsidRPr="00666A64">
              <w:rPr>
                <w:noProof/>
                <w:lang w:val="fr-FR"/>
              </w:rPr>
              <w:t>0.7217</w:t>
            </w:r>
          </w:p>
        </w:tc>
        <w:tc>
          <w:tcPr>
            <w:tcW w:w="1143" w:type="dxa"/>
          </w:tcPr>
          <w:p w14:paraId="29EF0CEE"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52CFDB94"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0B27A3CC" w14:textId="040980B0" w:rsidR="00666A64" w:rsidRPr="00666A64" w:rsidRDefault="00666A64" w:rsidP="00666A64">
            <w:pPr>
              <w:pStyle w:val="Paragraph"/>
              <w:spacing w:after="0"/>
              <w:rPr>
                <w:noProof/>
                <w:lang w:val="fr-FR"/>
              </w:rPr>
            </w:pPr>
            <w:r w:rsidRPr="00666A64">
              <w:rPr>
                <w:noProof/>
                <w:lang w:val="fr-FR"/>
              </w:rPr>
              <w:t>Polymère de diméthylsiloxane à terminaison hydroxy d’une viscosité de 38-100 mPa·s (CAS RN 70131-67-8)</w:t>
            </w:r>
          </w:p>
        </w:tc>
        <w:tc>
          <w:tcPr>
            <w:tcW w:w="1082" w:type="dxa"/>
          </w:tcPr>
          <w:p w14:paraId="0AC3733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2808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D4685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44DA25F" w14:textId="77777777" w:rsidTr="00436DEF">
        <w:trPr>
          <w:cantSplit/>
        </w:trPr>
        <w:tc>
          <w:tcPr>
            <w:tcW w:w="709" w:type="dxa"/>
          </w:tcPr>
          <w:p w14:paraId="42443609" w14:textId="77777777" w:rsidR="00666A64" w:rsidRPr="00666A64" w:rsidRDefault="00666A64" w:rsidP="00666A64">
            <w:pPr>
              <w:pStyle w:val="Paragraph"/>
              <w:spacing w:after="0"/>
              <w:rPr>
                <w:noProof/>
                <w:lang w:val="fr-FR"/>
              </w:rPr>
            </w:pPr>
            <w:r w:rsidRPr="00666A64">
              <w:rPr>
                <w:noProof/>
                <w:lang w:val="fr-FR"/>
              </w:rPr>
              <w:t>0.4300</w:t>
            </w:r>
          </w:p>
        </w:tc>
        <w:tc>
          <w:tcPr>
            <w:tcW w:w="1143" w:type="dxa"/>
          </w:tcPr>
          <w:p w14:paraId="4DD9C891" w14:textId="3805577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3910 00 00</w:t>
            </w:r>
          </w:p>
        </w:tc>
        <w:tc>
          <w:tcPr>
            <w:tcW w:w="700" w:type="dxa"/>
          </w:tcPr>
          <w:p w14:paraId="36F03F96"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9C44053" w14:textId="7477D6C8" w:rsidR="00666A64" w:rsidRPr="00666A64" w:rsidRDefault="00666A64" w:rsidP="00666A64">
            <w:pPr>
              <w:pStyle w:val="Paragraph"/>
              <w:spacing w:after="0"/>
              <w:rPr>
                <w:noProof/>
                <w:lang w:val="fr-FR"/>
              </w:rPr>
            </w:pPr>
            <w:r w:rsidRPr="00666A64">
              <w:rPr>
                <w:noProof/>
                <w:lang w:val="fr-FR"/>
              </w:rPr>
              <w:t>Adhésif sensible à la pression en silicone, contenant de la gomme copoly(diméthylsiloxane/diphénylsiloxane) et des solvants</w:t>
            </w:r>
          </w:p>
        </w:tc>
        <w:tc>
          <w:tcPr>
            <w:tcW w:w="1082" w:type="dxa"/>
          </w:tcPr>
          <w:p w14:paraId="38E47A0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2A627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11509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1DEB1C8" w14:textId="77777777" w:rsidTr="00436DEF">
        <w:trPr>
          <w:cantSplit/>
        </w:trPr>
        <w:tc>
          <w:tcPr>
            <w:tcW w:w="709" w:type="dxa"/>
          </w:tcPr>
          <w:p w14:paraId="115AF779" w14:textId="77777777" w:rsidR="00666A64" w:rsidRPr="00666A64" w:rsidRDefault="00666A64" w:rsidP="00666A64">
            <w:pPr>
              <w:pStyle w:val="Paragraph"/>
              <w:spacing w:after="0"/>
              <w:rPr>
                <w:noProof/>
                <w:lang w:val="fr-FR"/>
              </w:rPr>
            </w:pPr>
            <w:r w:rsidRPr="00666A64">
              <w:rPr>
                <w:noProof/>
                <w:lang w:val="fr-FR"/>
              </w:rPr>
              <w:t>0.7218</w:t>
            </w:r>
          </w:p>
        </w:tc>
        <w:tc>
          <w:tcPr>
            <w:tcW w:w="1143" w:type="dxa"/>
          </w:tcPr>
          <w:p w14:paraId="69D49214"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1AF50127"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6BDD93A3" w14:textId="77777777" w:rsidR="00666A64" w:rsidRPr="00666A64" w:rsidRDefault="00666A64" w:rsidP="00666A64">
            <w:pPr>
              <w:pStyle w:val="Paragraph"/>
              <w:rPr>
                <w:noProof/>
                <w:lang w:val="fr-FR"/>
              </w:rPr>
            </w:pPr>
            <w:r w:rsidRPr="00666A64">
              <w:rPr>
                <w:noProof/>
                <w:lang w:val="fr-FR"/>
              </w:rPr>
              <w:t>Préparation contenant en poids:</w:t>
            </w:r>
          </w:p>
          <w:tbl>
            <w:tblPr>
              <w:tblStyle w:val="Listdash"/>
              <w:tblW w:w="0" w:type="auto"/>
              <w:tblLayout w:type="fixed"/>
              <w:tblLook w:val="04A0" w:firstRow="1" w:lastRow="0" w:firstColumn="1" w:lastColumn="0" w:noHBand="0" w:noVBand="1"/>
            </w:tblPr>
            <w:tblGrid>
              <w:gridCol w:w="220"/>
              <w:gridCol w:w="9266"/>
            </w:tblGrid>
            <w:tr w:rsidR="00666A64" w:rsidRPr="00666A64" w14:paraId="3FD722CB" w14:textId="77777777">
              <w:tc>
                <w:tcPr>
                  <w:tcW w:w="220" w:type="dxa"/>
                  <w:hideMark/>
                </w:tcPr>
                <w:p w14:paraId="2E75C8A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79F92FE" w14:textId="77777777" w:rsidR="00666A64" w:rsidRPr="00666A64" w:rsidRDefault="00666A64" w:rsidP="00666A64">
                  <w:pPr>
                    <w:pStyle w:val="Paragraph"/>
                    <w:rPr>
                      <w:noProof/>
                      <w:lang w:val="fr-FR"/>
                    </w:rPr>
                  </w:pPr>
                  <w:r w:rsidRPr="00666A64">
                    <w:rPr>
                      <w:noProof/>
                      <w:lang w:val="fr-FR"/>
                    </w:rPr>
                    <w:t>55 % ou plus mais pas plus de 65 % de polydiméthylsiloxane à terminaison vinyle (CAS RN 68083-19-2),</w:t>
                  </w:r>
                </w:p>
              </w:tc>
            </w:tr>
            <w:tr w:rsidR="00666A64" w:rsidRPr="00666A64" w14:paraId="7741AA45" w14:textId="77777777">
              <w:tc>
                <w:tcPr>
                  <w:tcW w:w="220" w:type="dxa"/>
                  <w:hideMark/>
                </w:tcPr>
                <w:p w14:paraId="3B5E9DC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7D81245" w14:textId="77777777" w:rsidR="00666A64" w:rsidRPr="00666A64" w:rsidRDefault="00666A64" w:rsidP="00666A64">
                  <w:pPr>
                    <w:pStyle w:val="Paragraph"/>
                    <w:rPr>
                      <w:noProof/>
                      <w:lang w:val="fr-FR"/>
                    </w:rPr>
                  </w:pPr>
                  <w:r w:rsidRPr="00666A64">
                    <w:rPr>
                      <w:noProof/>
                      <w:lang w:val="fr-FR"/>
                    </w:rPr>
                    <w:t>30 % ou plus mais pas plus de 40 % de silice triméthylée et diméthylée à terminaison vinyle (CAS RN 68988-89-6) et</w:t>
                  </w:r>
                </w:p>
              </w:tc>
            </w:tr>
            <w:tr w:rsidR="00666A64" w:rsidRPr="00666A64" w14:paraId="1585951F" w14:textId="77777777">
              <w:tc>
                <w:tcPr>
                  <w:tcW w:w="220" w:type="dxa"/>
                  <w:hideMark/>
                </w:tcPr>
                <w:p w14:paraId="2D2E04A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975C14D" w14:textId="77777777" w:rsidR="00666A64" w:rsidRPr="00666A64" w:rsidRDefault="00666A64" w:rsidP="00666A64">
                  <w:pPr>
                    <w:pStyle w:val="Paragraph"/>
                    <w:rPr>
                      <w:noProof/>
                      <w:lang w:val="fr-FR"/>
                    </w:rPr>
                  </w:pPr>
                  <w:r w:rsidRPr="00666A64">
                    <w:rPr>
                      <w:noProof/>
                      <w:lang w:val="fr-FR"/>
                    </w:rPr>
                    <w:t>1 % ou plus mais pas plus de 5 % d’acide silicique, de sel de sodium, de produits de la réaction entre l’alcool isopropylique et le chlorotriméthylsilane (CAS RN 68988-56-7)</w:t>
                  </w:r>
                </w:p>
              </w:tc>
            </w:tr>
          </w:tbl>
          <w:p w14:paraId="34EFB549" w14:textId="34779D62" w:rsidR="00666A64" w:rsidRPr="00666A64" w:rsidRDefault="00666A64" w:rsidP="00666A64">
            <w:pPr>
              <w:pStyle w:val="Paragraph"/>
              <w:spacing w:after="0"/>
              <w:rPr>
                <w:noProof/>
                <w:lang w:val="fr-FR"/>
              </w:rPr>
            </w:pPr>
          </w:p>
        </w:tc>
        <w:tc>
          <w:tcPr>
            <w:tcW w:w="1082" w:type="dxa"/>
          </w:tcPr>
          <w:p w14:paraId="6B0A78B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C55A4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25E56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6C105F1" w14:textId="77777777" w:rsidTr="00436DEF">
        <w:trPr>
          <w:cantSplit/>
        </w:trPr>
        <w:tc>
          <w:tcPr>
            <w:tcW w:w="709" w:type="dxa"/>
          </w:tcPr>
          <w:p w14:paraId="775707D1" w14:textId="77777777" w:rsidR="00666A64" w:rsidRPr="00666A64" w:rsidRDefault="00666A64" w:rsidP="00666A64">
            <w:pPr>
              <w:pStyle w:val="Paragraph"/>
              <w:spacing w:after="0"/>
              <w:rPr>
                <w:noProof/>
                <w:lang w:val="fr-FR"/>
              </w:rPr>
            </w:pPr>
            <w:r w:rsidRPr="00666A64">
              <w:rPr>
                <w:noProof/>
                <w:lang w:val="fr-FR"/>
              </w:rPr>
              <w:t>0.4845</w:t>
            </w:r>
          </w:p>
        </w:tc>
        <w:tc>
          <w:tcPr>
            <w:tcW w:w="1143" w:type="dxa"/>
          </w:tcPr>
          <w:p w14:paraId="60D3C5AD"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3753554A"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2FBD0C0" w14:textId="337A588F" w:rsidR="00666A64" w:rsidRPr="00666A64" w:rsidRDefault="00666A64" w:rsidP="00666A64">
            <w:pPr>
              <w:pStyle w:val="Paragraph"/>
              <w:spacing w:after="0"/>
              <w:rPr>
                <w:noProof/>
                <w:lang w:val="fr-FR"/>
              </w:rPr>
            </w:pPr>
            <w:r w:rsidRPr="00666A64">
              <w:rPr>
                <w:noProof/>
                <w:lang w:val="fr-FR"/>
              </w:rPr>
              <w:t>Polydiméthylsiloxane, substitué ou non par des groupements polyéthylène glycol et trifluoropropyle, avec groupements méthacrylate terminaux</w:t>
            </w:r>
          </w:p>
        </w:tc>
        <w:tc>
          <w:tcPr>
            <w:tcW w:w="1082" w:type="dxa"/>
          </w:tcPr>
          <w:p w14:paraId="6184198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D56B8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D8BC99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CF3FFCA" w14:textId="77777777" w:rsidTr="00436DEF">
        <w:trPr>
          <w:cantSplit/>
        </w:trPr>
        <w:tc>
          <w:tcPr>
            <w:tcW w:w="709" w:type="dxa"/>
          </w:tcPr>
          <w:p w14:paraId="360D937E" w14:textId="77777777" w:rsidR="00666A64" w:rsidRPr="00666A64" w:rsidRDefault="00666A64" w:rsidP="00666A64">
            <w:pPr>
              <w:pStyle w:val="Paragraph"/>
              <w:spacing w:after="0"/>
              <w:rPr>
                <w:noProof/>
                <w:lang w:val="fr-FR"/>
              </w:rPr>
            </w:pPr>
            <w:r w:rsidRPr="00666A64">
              <w:rPr>
                <w:noProof/>
                <w:lang w:val="fr-FR"/>
              </w:rPr>
              <w:t>0.7953</w:t>
            </w:r>
          </w:p>
        </w:tc>
        <w:tc>
          <w:tcPr>
            <w:tcW w:w="1143" w:type="dxa"/>
          </w:tcPr>
          <w:p w14:paraId="41E0114E"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4C04B095"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6AF71666" w14:textId="6F6A2581" w:rsidR="00666A64" w:rsidRPr="00666A64" w:rsidRDefault="00666A64" w:rsidP="00666A64">
            <w:pPr>
              <w:pStyle w:val="Paragraph"/>
              <w:spacing w:after="0"/>
              <w:rPr>
                <w:noProof/>
                <w:lang w:val="fr-FR"/>
              </w:rPr>
            </w:pPr>
            <w:r w:rsidRPr="00666A64">
              <w:rPr>
                <w:noProof/>
                <w:lang w:val="fr-FR"/>
              </w:rPr>
              <w:t>Copolymère liquide à base de polydiméthylsiloxane avec des groupes époxydes terminaux (CAS RN 2102536-93-4)</w:t>
            </w:r>
          </w:p>
        </w:tc>
        <w:tc>
          <w:tcPr>
            <w:tcW w:w="1082" w:type="dxa"/>
          </w:tcPr>
          <w:p w14:paraId="242331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3B65B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B9CCD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BDB55A6" w14:textId="77777777" w:rsidTr="00436DEF">
        <w:trPr>
          <w:cantSplit/>
        </w:trPr>
        <w:tc>
          <w:tcPr>
            <w:tcW w:w="709" w:type="dxa"/>
          </w:tcPr>
          <w:p w14:paraId="27A8BE41" w14:textId="77777777" w:rsidR="00666A64" w:rsidRPr="00666A64" w:rsidRDefault="00666A64" w:rsidP="00666A64">
            <w:pPr>
              <w:pStyle w:val="Paragraph"/>
              <w:spacing w:after="0"/>
              <w:rPr>
                <w:noProof/>
                <w:lang w:val="fr-FR"/>
              </w:rPr>
            </w:pPr>
            <w:r w:rsidRPr="00666A64">
              <w:rPr>
                <w:noProof/>
                <w:lang w:val="fr-FR"/>
              </w:rPr>
              <w:t>0.5926</w:t>
            </w:r>
          </w:p>
        </w:tc>
        <w:tc>
          <w:tcPr>
            <w:tcW w:w="1143" w:type="dxa"/>
          </w:tcPr>
          <w:p w14:paraId="0F97943D"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451EACB8"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4D4F067" w14:textId="3592C63C" w:rsidR="00666A64" w:rsidRPr="00666A64" w:rsidRDefault="00666A64" w:rsidP="00666A64">
            <w:pPr>
              <w:pStyle w:val="Paragraph"/>
              <w:spacing w:after="0"/>
              <w:rPr>
                <w:noProof/>
                <w:lang w:val="fr-FR"/>
              </w:rPr>
            </w:pPr>
            <w:r w:rsidRPr="00666A64">
              <w:rPr>
                <w:noProof/>
                <w:lang w:val="fr-FR"/>
              </w:rPr>
              <w:t>Revêtement de passivation en silicone sous forme primaire, destiné à protéger les bords des dispositifs à semi-conducteurs et à prévenir les courts-circuits</w:t>
            </w:r>
          </w:p>
        </w:tc>
        <w:tc>
          <w:tcPr>
            <w:tcW w:w="1082" w:type="dxa"/>
          </w:tcPr>
          <w:p w14:paraId="381765E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AE0C0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0FC3E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4691223" w14:textId="77777777" w:rsidTr="00436DEF">
        <w:trPr>
          <w:cantSplit/>
        </w:trPr>
        <w:tc>
          <w:tcPr>
            <w:tcW w:w="709" w:type="dxa"/>
          </w:tcPr>
          <w:p w14:paraId="2871AE41" w14:textId="77777777" w:rsidR="00666A64" w:rsidRPr="00666A64" w:rsidRDefault="00666A64" w:rsidP="00666A64">
            <w:pPr>
              <w:pStyle w:val="Paragraph"/>
              <w:spacing w:after="0"/>
              <w:rPr>
                <w:noProof/>
                <w:lang w:val="fr-FR"/>
              </w:rPr>
            </w:pPr>
            <w:r w:rsidRPr="00666A64">
              <w:rPr>
                <w:noProof/>
                <w:lang w:val="fr-FR"/>
              </w:rPr>
              <w:t>0.8097</w:t>
            </w:r>
          </w:p>
        </w:tc>
        <w:tc>
          <w:tcPr>
            <w:tcW w:w="1143" w:type="dxa"/>
          </w:tcPr>
          <w:p w14:paraId="2C36AB49"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4855E7C9"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22A9E2D0" w14:textId="533694BE" w:rsidR="00666A64" w:rsidRPr="00666A64" w:rsidRDefault="00666A64" w:rsidP="00666A64">
            <w:pPr>
              <w:pStyle w:val="Paragraph"/>
              <w:spacing w:after="0"/>
              <w:rPr>
                <w:noProof/>
                <w:lang w:val="fr-FR"/>
              </w:rPr>
            </w:pPr>
            <w:r w:rsidRPr="00666A64">
              <w:rPr>
                <w:noProof/>
                <w:lang w:val="fr-FR"/>
              </w:rPr>
              <w:t>Copolymère de 80 % de diméthylsiloxane, 10 % de méthacrylate de méthyle et 10 % d’acrylate de butyle sous forme de poudre blanche</w:t>
            </w:r>
          </w:p>
        </w:tc>
        <w:tc>
          <w:tcPr>
            <w:tcW w:w="1082" w:type="dxa"/>
          </w:tcPr>
          <w:p w14:paraId="6A6F026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BC162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AA2C0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3FA275C" w14:textId="77777777" w:rsidTr="00436DEF">
        <w:trPr>
          <w:cantSplit/>
        </w:trPr>
        <w:tc>
          <w:tcPr>
            <w:tcW w:w="709" w:type="dxa"/>
          </w:tcPr>
          <w:p w14:paraId="7DE9CEFC" w14:textId="77777777" w:rsidR="00666A64" w:rsidRPr="00666A64" w:rsidRDefault="00666A64" w:rsidP="00666A64">
            <w:pPr>
              <w:pStyle w:val="Paragraph"/>
              <w:spacing w:after="0"/>
              <w:rPr>
                <w:noProof/>
                <w:lang w:val="fr-FR"/>
              </w:rPr>
            </w:pPr>
            <w:r w:rsidRPr="00666A64">
              <w:rPr>
                <w:noProof/>
                <w:lang w:val="fr-FR"/>
              </w:rPr>
              <w:t>0.6324</w:t>
            </w:r>
          </w:p>
        </w:tc>
        <w:tc>
          <w:tcPr>
            <w:tcW w:w="1143" w:type="dxa"/>
          </w:tcPr>
          <w:p w14:paraId="0DB68692" w14:textId="77777777" w:rsidR="00666A64" w:rsidRPr="00666A64" w:rsidRDefault="00666A64" w:rsidP="00666A64">
            <w:pPr>
              <w:pStyle w:val="Paragraph"/>
              <w:spacing w:after="0"/>
              <w:jc w:val="right"/>
              <w:rPr>
                <w:noProof/>
                <w:lang w:val="fr-FR"/>
              </w:rPr>
            </w:pPr>
            <w:r w:rsidRPr="00666A64">
              <w:rPr>
                <w:noProof/>
                <w:lang w:val="fr-FR"/>
              </w:rPr>
              <w:t>ex 3910 00 00</w:t>
            </w:r>
          </w:p>
        </w:tc>
        <w:tc>
          <w:tcPr>
            <w:tcW w:w="700" w:type="dxa"/>
          </w:tcPr>
          <w:p w14:paraId="2E554D9B"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198F007D" w14:textId="2BF325FF" w:rsidR="00666A64" w:rsidRPr="00666A64" w:rsidRDefault="00666A64" w:rsidP="00666A64">
            <w:pPr>
              <w:pStyle w:val="Paragraph"/>
              <w:spacing w:after="0"/>
              <w:rPr>
                <w:noProof/>
                <w:lang w:val="fr-FR"/>
              </w:rPr>
            </w:pPr>
            <w:r w:rsidRPr="00666A64">
              <w:rPr>
                <w:noProof/>
                <w:lang w:val="fr-FR"/>
              </w:rPr>
              <w:t>Polydiméthylsiloxane à terminaison monométhacryloxypropyle</w:t>
            </w:r>
          </w:p>
        </w:tc>
        <w:tc>
          <w:tcPr>
            <w:tcW w:w="1082" w:type="dxa"/>
          </w:tcPr>
          <w:p w14:paraId="1E12725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B9063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2F3B1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9AB7D2C" w14:textId="77777777" w:rsidTr="00436DEF">
        <w:trPr>
          <w:cantSplit/>
        </w:trPr>
        <w:tc>
          <w:tcPr>
            <w:tcW w:w="709" w:type="dxa"/>
          </w:tcPr>
          <w:p w14:paraId="5EC4DDFF" w14:textId="77777777" w:rsidR="00666A64" w:rsidRPr="00666A64" w:rsidRDefault="00666A64" w:rsidP="00666A64">
            <w:pPr>
              <w:pStyle w:val="Paragraph"/>
              <w:spacing w:after="0"/>
              <w:rPr>
                <w:noProof/>
                <w:lang w:val="fr-FR"/>
              </w:rPr>
            </w:pPr>
            <w:r w:rsidRPr="00666A64">
              <w:rPr>
                <w:noProof/>
                <w:lang w:val="fr-FR"/>
              </w:rPr>
              <w:t>0.4413</w:t>
            </w:r>
          </w:p>
        </w:tc>
        <w:tc>
          <w:tcPr>
            <w:tcW w:w="1143" w:type="dxa"/>
          </w:tcPr>
          <w:p w14:paraId="418556EE" w14:textId="77777777" w:rsidR="00666A64" w:rsidRPr="00666A64" w:rsidRDefault="00666A64" w:rsidP="00666A64">
            <w:pPr>
              <w:pStyle w:val="Paragraph"/>
              <w:spacing w:after="0"/>
              <w:jc w:val="right"/>
              <w:rPr>
                <w:noProof/>
                <w:lang w:val="fr-FR"/>
              </w:rPr>
            </w:pPr>
            <w:r w:rsidRPr="00666A64">
              <w:rPr>
                <w:noProof/>
                <w:lang w:val="fr-FR"/>
              </w:rPr>
              <w:t>ex 3911 10 00</w:t>
            </w:r>
          </w:p>
        </w:tc>
        <w:tc>
          <w:tcPr>
            <w:tcW w:w="700" w:type="dxa"/>
          </w:tcPr>
          <w:p w14:paraId="3364B364" w14:textId="77777777" w:rsidR="00666A64" w:rsidRPr="00666A64" w:rsidRDefault="00666A64" w:rsidP="00666A64">
            <w:pPr>
              <w:pStyle w:val="Paragraph"/>
              <w:spacing w:after="0"/>
              <w:jc w:val="center"/>
              <w:rPr>
                <w:noProof/>
                <w:lang w:val="fr-FR"/>
              </w:rPr>
            </w:pPr>
            <w:r w:rsidRPr="00666A64">
              <w:rPr>
                <w:noProof/>
                <w:lang w:val="fr-FR"/>
              </w:rPr>
              <w:t>81</w:t>
            </w:r>
          </w:p>
        </w:tc>
        <w:tc>
          <w:tcPr>
            <w:tcW w:w="4163" w:type="dxa"/>
          </w:tcPr>
          <w:p w14:paraId="2A0579AF" w14:textId="77777777" w:rsidR="00666A64" w:rsidRPr="00666A64" w:rsidRDefault="00666A64" w:rsidP="00666A64">
            <w:pPr>
              <w:pStyle w:val="Paragraph"/>
              <w:rPr>
                <w:noProof/>
                <w:lang w:val="fr-FR"/>
              </w:rPr>
            </w:pPr>
            <w:r w:rsidRPr="00666A64">
              <w:rPr>
                <w:noProof/>
                <w:lang w:val="fr-FR"/>
              </w:rPr>
              <w:t>Résine hydrocarbure non-hydrogénée obtenue par polymérisation d'alcènes cycloaliphatiques C-5 à C-10 à raison de plus de 75 % en poids et d'alcènes aromatiques à raison de plus de 10 % en poids, mais pas plus de 25 %, donnant une résine hydrocarbure présentant:</w:t>
            </w:r>
          </w:p>
          <w:tbl>
            <w:tblPr>
              <w:tblStyle w:val="Listdash"/>
              <w:tblW w:w="0" w:type="auto"/>
              <w:tblLayout w:type="fixed"/>
              <w:tblLook w:val="04A0" w:firstRow="1" w:lastRow="0" w:firstColumn="1" w:lastColumn="0" w:noHBand="0" w:noVBand="1"/>
            </w:tblPr>
            <w:tblGrid>
              <w:gridCol w:w="220"/>
              <w:gridCol w:w="8196"/>
            </w:tblGrid>
            <w:tr w:rsidR="00666A64" w:rsidRPr="00666A64" w14:paraId="0DFD7DE6" w14:textId="77777777">
              <w:tc>
                <w:tcPr>
                  <w:tcW w:w="220" w:type="dxa"/>
                  <w:hideMark/>
                </w:tcPr>
                <w:p w14:paraId="2F1A0472" w14:textId="77777777" w:rsidR="00666A64" w:rsidRPr="00666A64" w:rsidRDefault="00666A64" w:rsidP="00666A64">
                  <w:pPr>
                    <w:pStyle w:val="Paragraph"/>
                    <w:rPr>
                      <w:noProof/>
                      <w:lang w:val="fr-FR"/>
                    </w:rPr>
                  </w:pPr>
                  <w:r w:rsidRPr="00666A64">
                    <w:rPr>
                      <w:noProof/>
                      <w:lang w:val="fr-FR"/>
                    </w:rPr>
                    <w:t>—</w:t>
                  </w:r>
                </w:p>
              </w:tc>
              <w:tc>
                <w:tcPr>
                  <w:tcW w:w="8196" w:type="dxa"/>
                  <w:hideMark/>
                </w:tcPr>
                <w:p w14:paraId="14294309" w14:textId="77777777" w:rsidR="00666A64" w:rsidRPr="00666A64" w:rsidRDefault="00666A64" w:rsidP="00666A64">
                  <w:pPr>
                    <w:pStyle w:val="Paragraph"/>
                    <w:rPr>
                      <w:noProof/>
                      <w:lang w:val="fr-FR"/>
                    </w:rPr>
                  </w:pPr>
                  <w:r w:rsidRPr="00666A64">
                    <w:rPr>
                      <w:noProof/>
                      <w:lang w:val="fr-FR"/>
                    </w:rPr>
                    <w:t>un indice d'iode supérieur à 120 et</w:t>
                  </w:r>
                </w:p>
              </w:tc>
            </w:tr>
            <w:tr w:rsidR="00666A64" w:rsidRPr="00666A64" w14:paraId="3B83BD19" w14:textId="77777777">
              <w:tc>
                <w:tcPr>
                  <w:tcW w:w="220" w:type="dxa"/>
                  <w:hideMark/>
                </w:tcPr>
                <w:p w14:paraId="50D39AEC" w14:textId="77777777" w:rsidR="00666A64" w:rsidRPr="00666A64" w:rsidRDefault="00666A64" w:rsidP="00666A64">
                  <w:pPr>
                    <w:pStyle w:val="Paragraph"/>
                    <w:rPr>
                      <w:noProof/>
                      <w:lang w:val="fr-FR"/>
                    </w:rPr>
                  </w:pPr>
                  <w:r w:rsidRPr="00666A64">
                    <w:rPr>
                      <w:noProof/>
                      <w:lang w:val="fr-FR"/>
                    </w:rPr>
                    <w:t>—</w:t>
                  </w:r>
                </w:p>
              </w:tc>
              <w:tc>
                <w:tcPr>
                  <w:tcW w:w="8196" w:type="dxa"/>
                  <w:hideMark/>
                </w:tcPr>
                <w:p w14:paraId="60EB3CAE" w14:textId="77777777" w:rsidR="00666A64" w:rsidRPr="00666A64" w:rsidRDefault="00666A64" w:rsidP="00666A64">
                  <w:pPr>
                    <w:pStyle w:val="Paragraph"/>
                    <w:rPr>
                      <w:noProof/>
                      <w:lang w:val="fr-FR"/>
                    </w:rPr>
                  </w:pPr>
                  <w:r w:rsidRPr="00666A64">
                    <w:rPr>
                      <w:noProof/>
                      <w:lang w:val="fr-FR"/>
                    </w:rPr>
                    <w:t>une couleur Gardner de plus de 10 pour le produit pur, ou</w:t>
                  </w:r>
                </w:p>
              </w:tc>
            </w:tr>
            <w:tr w:rsidR="00666A64" w:rsidRPr="00666A64" w14:paraId="3C21EBCE" w14:textId="77777777">
              <w:tc>
                <w:tcPr>
                  <w:tcW w:w="220" w:type="dxa"/>
                  <w:hideMark/>
                </w:tcPr>
                <w:p w14:paraId="47FA3269" w14:textId="77777777" w:rsidR="00666A64" w:rsidRPr="00666A64" w:rsidRDefault="00666A64" w:rsidP="00666A64">
                  <w:pPr>
                    <w:pStyle w:val="Paragraph"/>
                    <w:rPr>
                      <w:noProof/>
                      <w:lang w:val="fr-FR"/>
                    </w:rPr>
                  </w:pPr>
                  <w:r w:rsidRPr="00666A64">
                    <w:rPr>
                      <w:noProof/>
                      <w:lang w:val="fr-FR"/>
                    </w:rPr>
                    <w:t>—</w:t>
                  </w:r>
                </w:p>
              </w:tc>
              <w:tc>
                <w:tcPr>
                  <w:tcW w:w="8196" w:type="dxa"/>
                  <w:hideMark/>
                </w:tcPr>
                <w:p w14:paraId="646CC72D" w14:textId="77777777" w:rsidR="00666A64" w:rsidRPr="00666A64" w:rsidRDefault="00666A64" w:rsidP="00666A64">
                  <w:pPr>
                    <w:pStyle w:val="Paragraph"/>
                    <w:rPr>
                      <w:noProof/>
                      <w:lang w:val="fr-FR"/>
                    </w:rPr>
                  </w:pPr>
                  <w:r w:rsidRPr="00666A64">
                    <w:rPr>
                      <w:noProof/>
                      <w:lang w:val="fr-FR"/>
                    </w:rPr>
                    <w:t>une couleur Gardner de plus de 8 pour une solution à 50 % en poids par volume de toluène (d’après la méthode ASTM D6166)</w:t>
                  </w:r>
                </w:p>
              </w:tc>
            </w:tr>
          </w:tbl>
          <w:p w14:paraId="329FD97F" w14:textId="77777777" w:rsidR="00666A64" w:rsidRPr="00666A64" w:rsidRDefault="00666A64" w:rsidP="00666A64">
            <w:pPr>
              <w:pStyle w:val="Paragraph"/>
              <w:spacing w:after="0"/>
              <w:rPr>
                <w:noProof/>
                <w:lang w:val="fr-FR"/>
              </w:rPr>
            </w:pPr>
          </w:p>
        </w:tc>
        <w:tc>
          <w:tcPr>
            <w:tcW w:w="1082" w:type="dxa"/>
          </w:tcPr>
          <w:p w14:paraId="396798E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62BA5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93EB0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1609342" w14:textId="77777777" w:rsidTr="00436DEF">
        <w:trPr>
          <w:cantSplit/>
        </w:trPr>
        <w:tc>
          <w:tcPr>
            <w:tcW w:w="709" w:type="dxa"/>
          </w:tcPr>
          <w:p w14:paraId="22EDEBD6" w14:textId="77777777" w:rsidR="00666A64" w:rsidRPr="00666A64" w:rsidRDefault="00666A64" w:rsidP="00666A64">
            <w:pPr>
              <w:pStyle w:val="Paragraph"/>
              <w:spacing w:after="0"/>
              <w:rPr>
                <w:noProof/>
                <w:lang w:val="fr-FR"/>
              </w:rPr>
            </w:pPr>
            <w:r w:rsidRPr="00666A64">
              <w:rPr>
                <w:noProof/>
                <w:lang w:val="fr-FR"/>
              </w:rPr>
              <w:t>0.8220</w:t>
            </w:r>
          </w:p>
        </w:tc>
        <w:tc>
          <w:tcPr>
            <w:tcW w:w="1143" w:type="dxa"/>
          </w:tcPr>
          <w:p w14:paraId="1C7D24F8" w14:textId="77777777" w:rsidR="00666A64" w:rsidRPr="00666A64" w:rsidRDefault="00666A64" w:rsidP="00666A64">
            <w:pPr>
              <w:pStyle w:val="Paragraph"/>
              <w:spacing w:after="0"/>
              <w:jc w:val="right"/>
              <w:rPr>
                <w:noProof/>
                <w:lang w:val="fr-FR"/>
              </w:rPr>
            </w:pPr>
            <w:r w:rsidRPr="00666A64">
              <w:rPr>
                <w:noProof/>
                <w:lang w:val="fr-FR"/>
              </w:rPr>
              <w:t>ex 3911 90 19</w:t>
            </w:r>
          </w:p>
        </w:tc>
        <w:tc>
          <w:tcPr>
            <w:tcW w:w="700" w:type="dxa"/>
          </w:tcPr>
          <w:p w14:paraId="080008BA"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045B77C1" w14:textId="0B9BEEFE" w:rsidR="00666A64" w:rsidRPr="00666A64" w:rsidRDefault="00666A64" w:rsidP="00666A64">
            <w:pPr>
              <w:pStyle w:val="Paragraph"/>
              <w:spacing w:after="0"/>
              <w:rPr>
                <w:noProof/>
                <w:lang w:val="fr-FR"/>
              </w:rPr>
            </w:pPr>
            <w:r w:rsidRPr="00666A64">
              <w:rPr>
                <w:noProof/>
                <w:lang w:val="fr-FR"/>
              </w:rPr>
              <w:t>Polyétherimide de dianhydride 4,4'-[(isopropylidène)bis(p-phénylénoxy)]diphtalique et de 1,3-benzènediamine ou 1,4-benzènediamine (CAS RN 61128-46-9 ou CAS RN 61128-47-0)</w:t>
            </w:r>
          </w:p>
        </w:tc>
        <w:tc>
          <w:tcPr>
            <w:tcW w:w="1082" w:type="dxa"/>
          </w:tcPr>
          <w:p w14:paraId="440DD2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59D21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DDE39E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C830542" w14:textId="77777777" w:rsidTr="00436DEF">
        <w:trPr>
          <w:cantSplit/>
        </w:trPr>
        <w:tc>
          <w:tcPr>
            <w:tcW w:w="709" w:type="dxa"/>
          </w:tcPr>
          <w:p w14:paraId="50FE2F3B" w14:textId="77777777" w:rsidR="00666A64" w:rsidRPr="00666A64" w:rsidRDefault="00666A64" w:rsidP="00666A64">
            <w:pPr>
              <w:pStyle w:val="Paragraph"/>
              <w:spacing w:after="0"/>
              <w:rPr>
                <w:noProof/>
                <w:lang w:val="fr-FR"/>
              </w:rPr>
            </w:pPr>
            <w:r w:rsidRPr="00666A64">
              <w:rPr>
                <w:noProof/>
                <w:lang w:val="fr-FR"/>
              </w:rPr>
              <w:t>0.7163</w:t>
            </w:r>
          </w:p>
        </w:tc>
        <w:tc>
          <w:tcPr>
            <w:tcW w:w="1143" w:type="dxa"/>
          </w:tcPr>
          <w:p w14:paraId="4266C59F" w14:textId="77777777" w:rsidR="00666A64" w:rsidRPr="00666A64" w:rsidRDefault="00666A64" w:rsidP="00666A64">
            <w:pPr>
              <w:pStyle w:val="Paragraph"/>
              <w:spacing w:after="0"/>
              <w:jc w:val="right"/>
              <w:rPr>
                <w:noProof/>
                <w:lang w:val="fr-FR"/>
              </w:rPr>
            </w:pPr>
            <w:r w:rsidRPr="00666A64">
              <w:rPr>
                <w:noProof/>
                <w:lang w:val="fr-FR"/>
              </w:rPr>
              <w:t>ex 3911 90 19</w:t>
            </w:r>
          </w:p>
        </w:tc>
        <w:tc>
          <w:tcPr>
            <w:tcW w:w="700" w:type="dxa"/>
          </w:tcPr>
          <w:p w14:paraId="7BB840C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82C32DA" w14:textId="77777777" w:rsidR="00666A64" w:rsidRPr="00666A64" w:rsidRDefault="00666A64" w:rsidP="00666A64">
            <w:pPr>
              <w:pStyle w:val="Paragraph"/>
              <w:rPr>
                <w:noProof/>
                <w:lang w:val="fr-FR"/>
              </w:rPr>
            </w:pPr>
            <w:r w:rsidRPr="00666A64">
              <w:rPr>
                <w:noProof/>
                <w:lang w:val="fr-FR"/>
              </w:rPr>
              <w:t>Ensemble de deux composants, dans un rapport volumique de 1:1, destiné à produire un polydicyclopentadiène  thermodurcissable après mélange, chacun des deux composants contenant les éléments suivants:</w:t>
            </w:r>
          </w:p>
          <w:tbl>
            <w:tblPr>
              <w:tblStyle w:val="Listdash"/>
              <w:tblW w:w="0" w:type="auto"/>
              <w:tblLayout w:type="fixed"/>
              <w:tblLook w:val="04A0" w:firstRow="1" w:lastRow="0" w:firstColumn="1" w:lastColumn="0" w:noHBand="0" w:noVBand="1"/>
            </w:tblPr>
            <w:tblGrid>
              <w:gridCol w:w="220"/>
              <w:gridCol w:w="5637"/>
            </w:tblGrid>
            <w:tr w:rsidR="00666A64" w:rsidRPr="00666A64" w14:paraId="26014970" w14:textId="77777777">
              <w:tc>
                <w:tcPr>
                  <w:tcW w:w="220" w:type="dxa"/>
                  <w:hideMark/>
                </w:tcPr>
                <w:p w14:paraId="52A7D852" w14:textId="77777777" w:rsidR="00666A64" w:rsidRPr="00666A64" w:rsidRDefault="00666A64" w:rsidP="00666A64">
                  <w:pPr>
                    <w:pStyle w:val="Paragraph"/>
                    <w:rPr>
                      <w:noProof/>
                      <w:lang w:val="fr-FR"/>
                    </w:rPr>
                  </w:pPr>
                  <w:r w:rsidRPr="00666A64">
                    <w:rPr>
                      <w:noProof/>
                      <w:lang w:val="fr-FR"/>
                    </w:rPr>
                    <w:t>—</w:t>
                  </w:r>
                </w:p>
              </w:tc>
              <w:tc>
                <w:tcPr>
                  <w:tcW w:w="5637" w:type="dxa"/>
                  <w:hideMark/>
                </w:tcPr>
                <w:p w14:paraId="0C2296D6" w14:textId="77777777" w:rsidR="00666A64" w:rsidRPr="00666A64" w:rsidRDefault="00666A64" w:rsidP="00666A64">
                  <w:pPr>
                    <w:pStyle w:val="Paragraph"/>
                    <w:rPr>
                      <w:noProof/>
                      <w:lang w:val="fr-FR"/>
                    </w:rPr>
                  </w:pPr>
                  <w:r w:rsidRPr="00666A64">
                    <w:rPr>
                      <w:noProof/>
                      <w:lang w:val="fr-FR"/>
                    </w:rPr>
                    <w:t>83 % ou plus en poids de 3a,4,7,7a-tétrahydro-4,7-méthanoindène (dicyclopentadiène),</w:t>
                  </w:r>
                </w:p>
              </w:tc>
            </w:tr>
            <w:tr w:rsidR="00666A64" w:rsidRPr="00666A64" w14:paraId="299D4C86" w14:textId="77777777">
              <w:tc>
                <w:tcPr>
                  <w:tcW w:w="220" w:type="dxa"/>
                  <w:hideMark/>
                </w:tcPr>
                <w:p w14:paraId="1A6B2249" w14:textId="77777777" w:rsidR="00666A64" w:rsidRPr="00666A64" w:rsidRDefault="00666A64" w:rsidP="00666A64">
                  <w:pPr>
                    <w:pStyle w:val="Paragraph"/>
                    <w:rPr>
                      <w:noProof/>
                      <w:lang w:val="fr-FR"/>
                    </w:rPr>
                  </w:pPr>
                  <w:r w:rsidRPr="00666A64">
                    <w:rPr>
                      <w:noProof/>
                      <w:lang w:val="fr-FR"/>
                    </w:rPr>
                    <w:t>—</w:t>
                  </w:r>
                </w:p>
              </w:tc>
              <w:tc>
                <w:tcPr>
                  <w:tcW w:w="5637" w:type="dxa"/>
                  <w:hideMark/>
                </w:tcPr>
                <w:p w14:paraId="1B0F00C5" w14:textId="77777777" w:rsidR="00666A64" w:rsidRPr="00666A64" w:rsidRDefault="00666A64" w:rsidP="00666A64">
                  <w:pPr>
                    <w:pStyle w:val="Paragraph"/>
                    <w:rPr>
                      <w:noProof/>
                      <w:lang w:val="fr-FR"/>
                    </w:rPr>
                  </w:pPr>
                  <w:r w:rsidRPr="00666A64">
                    <w:rPr>
                      <w:noProof/>
                      <w:lang w:val="fr-FR"/>
                    </w:rPr>
                    <w:t>un caoutchouc synthétique,</w:t>
                  </w:r>
                </w:p>
              </w:tc>
            </w:tr>
            <w:tr w:rsidR="00666A64" w:rsidRPr="00666A64" w14:paraId="5C626588" w14:textId="77777777">
              <w:tc>
                <w:tcPr>
                  <w:tcW w:w="220" w:type="dxa"/>
                  <w:hideMark/>
                </w:tcPr>
                <w:p w14:paraId="128D8B0C" w14:textId="77777777" w:rsidR="00666A64" w:rsidRPr="00666A64" w:rsidRDefault="00666A64" w:rsidP="00666A64">
                  <w:pPr>
                    <w:pStyle w:val="Paragraph"/>
                    <w:rPr>
                      <w:noProof/>
                      <w:lang w:val="fr-FR"/>
                    </w:rPr>
                  </w:pPr>
                  <w:r w:rsidRPr="00666A64">
                    <w:rPr>
                      <w:noProof/>
                      <w:lang w:val="fr-FR"/>
                    </w:rPr>
                    <w:t>—</w:t>
                  </w:r>
                </w:p>
              </w:tc>
              <w:tc>
                <w:tcPr>
                  <w:tcW w:w="5637" w:type="dxa"/>
                  <w:hideMark/>
                </w:tcPr>
                <w:p w14:paraId="5B1C0115" w14:textId="77777777" w:rsidR="00666A64" w:rsidRPr="00666A64" w:rsidRDefault="00666A64" w:rsidP="00666A64">
                  <w:pPr>
                    <w:pStyle w:val="Paragraph"/>
                    <w:rPr>
                      <w:noProof/>
                      <w:lang w:val="fr-FR"/>
                    </w:rPr>
                  </w:pPr>
                  <w:r w:rsidRPr="00666A64">
                    <w:rPr>
                      <w:noProof/>
                      <w:lang w:val="fr-FR"/>
                    </w:rPr>
                    <w:t>même contenant en poids 7 % ou plus de tricyclopentadiène.</w:t>
                  </w:r>
                </w:p>
              </w:tc>
            </w:tr>
          </w:tbl>
          <w:p w14:paraId="45DE099E" w14:textId="77777777" w:rsidR="00666A64" w:rsidRPr="00666A64" w:rsidRDefault="00666A64" w:rsidP="00666A64">
            <w:pPr>
              <w:pStyle w:val="Paragraph"/>
              <w:rPr>
                <w:noProof/>
                <w:lang w:val="fr-FR"/>
              </w:rPr>
            </w:pPr>
            <w:r w:rsidRPr="00666A64">
              <w:rPr>
                <w:noProof/>
                <w:lang w:val="fr-FR"/>
              </w:rPr>
              <w:t>et chaque composant séparé contenant:</w:t>
            </w:r>
          </w:p>
          <w:tbl>
            <w:tblPr>
              <w:tblStyle w:val="Listdash"/>
              <w:tblW w:w="0" w:type="auto"/>
              <w:tblLayout w:type="fixed"/>
              <w:tblLook w:val="04A0" w:firstRow="1" w:lastRow="0" w:firstColumn="1" w:lastColumn="0" w:noHBand="0" w:noVBand="1"/>
            </w:tblPr>
            <w:tblGrid>
              <w:gridCol w:w="220"/>
              <w:gridCol w:w="2775"/>
            </w:tblGrid>
            <w:tr w:rsidR="00666A64" w:rsidRPr="00666A64" w14:paraId="4CDBE064" w14:textId="77777777">
              <w:tc>
                <w:tcPr>
                  <w:tcW w:w="220" w:type="dxa"/>
                  <w:hideMark/>
                </w:tcPr>
                <w:p w14:paraId="7223CBDC" w14:textId="77777777" w:rsidR="00666A64" w:rsidRPr="00666A64" w:rsidRDefault="00666A64" w:rsidP="00666A64">
                  <w:pPr>
                    <w:pStyle w:val="Paragraph"/>
                    <w:rPr>
                      <w:noProof/>
                      <w:lang w:val="fr-FR"/>
                    </w:rPr>
                  </w:pPr>
                  <w:r w:rsidRPr="00666A64">
                    <w:rPr>
                      <w:noProof/>
                      <w:lang w:val="fr-FR"/>
                    </w:rPr>
                    <w:t>—</w:t>
                  </w:r>
                </w:p>
              </w:tc>
              <w:tc>
                <w:tcPr>
                  <w:tcW w:w="2775" w:type="dxa"/>
                  <w:hideMark/>
                </w:tcPr>
                <w:p w14:paraId="6250B27A" w14:textId="77777777" w:rsidR="00666A64" w:rsidRPr="00666A64" w:rsidRDefault="00666A64" w:rsidP="00666A64">
                  <w:pPr>
                    <w:pStyle w:val="Paragraph"/>
                    <w:rPr>
                      <w:noProof/>
                      <w:lang w:val="fr-FR"/>
                    </w:rPr>
                  </w:pPr>
                  <w:r w:rsidRPr="00666A64">
                    <w:rPr>
                      <w:noProof/>
                      <w:lang w:val="fr-FR"/>
                    </w:rPr>
                    <w:t>soit un composé d'aluminium-alkyle,</w:t>
                  </w:r>
                </w:p>
              </w:tc>
            </w:tr>
            <w:tr w:rsidR="00666A64" w:rsidRPr="00666A64" w14:paraId="3A3FD726" w14:textId="77777777">
              <w:tc>
                <w:tcPr>
                  <w:tcW w:w="220" w:type="dxa"/>
                  <w:hideMark/>
                </w:tcPr>
                <w:p w14:paraId="2A3C2FA6" w14:textId="77777777" w:rsidR="00666A64" w:rsidRPr="00666A64" w:rsidRDefault="00666A64" w:rsidP="00666A64">
                  <w:pPr>
                    <w:pStyle w:val="Paragraph"/>
                    <w:rPr>
                      <w:noProof/>
                      <w:lang w:val="fr-FR"/>
                    </w:rPr>
                  </w:pPr>
                  <w:r w:rsidRPr="00666A64">
                    <w:rPr>
                      <w:noProof/>
                      <w:lang w:val="fr-FR"/>
                    </w:rPr>
                    <w:t>—</w:t>
                  </w:r>
                </w:p>
              </w:tc>
              <w:tc>
                <w:tcPr>
                  <w:tcW w:w="2775" w:type="dxa"/>
                  <w:hideMark/>
                </w:tcPr>
                <w:p w14:paraId="61FCCC8B" w14:textId="77777777" w:rsidR="00666A64" w:rsidRPr="00666A64" w:rsidRDefault="00666A64" w:rsidP="00666A64">
                  <w:pPr>
                    <w:pStyle w:val="Paragraph"/>
                    <w:rPr>
                      <w:noProof/>
                      <w:lang w:val="fr-FR"/>
                    </w:rPr>
                  </w:pPr>
                  <w:r w:rsidRPr="00666A64">
                    <w:rPr>
                      <w:noProof/>
                      <w:lang w:val="fr-FR"/>
                    </w:rPr>
                    <w:t>soit un complexe organique de tungstène</w:t>
                  </w:r>
                </w:p>
              </w:tc>
            </w:tr>
            <w:tr w:rsidR="00666A64" w:rsidRPr="00666A64" w14:paraId="505AF1F4" w14:textId="77777777">
              <w:tc>
                <w:tcPr>
                  <w:tcW w:w="220" w:type="dxa"/>
                  <w:hideMark/>
                </w:tcPr>
                <w:p w14:paraId="3E2DA0CD" w14:textId="77777777" w:rsidR="00666A64" w:rsidRPr="00666A64" w:rsidRDefault="00666A64" w:rsidP="00666A64">
                  <w:pPr>
                    <w:pStyle w:val="Paragraph"/>
                    <w:rPr>
                      <w:noProof/>
                      <w:lang w:val="fr-FR"/>
                    </w:rPr>
                  </w:pPr>
                  <w:r w:rsidRPr="00666A64">
                    <w:rPr>
                      <w:noProof/>
                      <w:lang w:val="fr-FR"/>
                    </w:rPr>
                    <w:t>—</w:t>
                  </w:r>
                </w:p>
              </w:tc>
              <w:tc>
                <w:tcPr>
                  <w:tcW w:w="2775" w:type="dxa"/>
                  <w:hideMark/>
                </w:tcPr>
                <w:p w14:paraId="777EA3B3" w14:textId="77777777" w:rsidR="00666A64" w:rsidRPr="00666A64" w:rsidRDefault="00666A64" w:rsidP="00666A64">
                  <w:pPr>
                    <w:pStyle w:val="Paragraph"/>
                    <w:rPr>
                      <w:noProof/>
                      <w:lang w:val="fr-FR"/>
                    </w:rPr>
                  </w:pPr>
                  <w:r w:rsidRPr="00666A64">
                    <w:rPr>
                      <w:noProof/>
                      <w:lang w:val="fr-FR"/>
                    </w:rPr>
                    <w:t>soit un complexe organique de molybdène</w:t>
                  </w:r>
                </w:p>
              </w:tc>
            </w:tr>
          </w:tbl>
          <w:p w14:paraId="182BC7CE" w14:textId="77777777" w:rsidR="00666A64" w:rsidRPr="00666A64" w:rsidRDefault="00666A64" w:rsidP="00666A64">
            <w:pPr>
              <w:pStyle w:val="Paragraph"/>
              <w:spacing w:after="0"/>
              <w:rPr>
                <w:noProof/>
                <w:lang w:val="fr-FR"/>
              </w:rPr>
            </w:pPr>
          </w:p>
        </w:tc>
        <w:tc>
          <w:tcPr>
            <w:tcW w:w="1082" w:type="dxa"/>
          </w:tcPr>
          <w:p w14:paraId="629CDFE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47B33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B2DAD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C670C63" w14:textId="77777777" w:rsidTr="00436DEF">
        <w:trPr>
          <w:cantSplit/>
        </w:trPr>
        <w:tc>
          <w:tcPr>
            <w:tcW w:w="709" w:type="dxa"/>
          </w:tcPr>
          <w:p w14:paraId="796D9EEC" w14:textId="77777777" w:rsidR="00666A64" w:rsidRPr="00666A64" w:rsidRDefault="00666A64" w:rsidP="00666A64">
            <w:pPr>
              <w:pStyle w:val="Paragraph"/>
              <w:spacing w:after="0"/>
              <w:rPr>
                <w:noProof/>
                <w:lang w:val="fr-FR"/>
              </w:rPr>
            </w:pPr>
            <w:r w:rsidRPr="00666A64">
              <w:rPr>
                <w:noProof/>
                <w:lang w:val="fr-FR"/>
              </w:rPr>
              <w:t>0.4280</w:t>
            </w:r>
          </w:p>
        </w:tc>
        <w:tc>
          <w:tcPr>
            <w:tcW w:w="1143" w:type="dxa"/>
          </w:tcPr>
          <w:p w14:paraId="7D76BDF0" w14:textId="0357E58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3911 90 19</w:t>
            </w:r>
          </w:p>
        </w:tc>
        <w:tc>
          <w:tcPr>
            <w:tcW w:w="700" w:type="dxa"/>
          </w:tcPr>
          <w:p w14:paraId="4F61AA4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0CE5D00" w14:textId="5BC6FF7E" w:rsidR="00666A64" w:rsidRPr="00666A64" w:rsidRDefault="00666A64" w:rsidP="00666A64">
            <w:pPr>
              <w:pStyle w:val="Paragraph"/>
              <w:spacing w:after="0"/>
              <w:rPr>
                <w:noProof/>
                <w:lang w:val="fr-FR"/>
              </w:rPr>
            </w:pPr>
            <w:r w:rsidRPr="00666A64">
              <w:rPr>
                <w:noProof/>
                <w:lang w:val="fr-FR"/>
              </w:rPr>
              <w:t>Copolymère d’éthylèneimine et de dithiocarbamate d’éthylèneimine, dans une solution aqueuse d’hydroxyde de sodium</w:t>
            </w:r>
          </w:p>
        </w:tc>
        <w:tc>
          <w:tcPr>
            <w:tcW w:w="1082" w:type="dxa"/>
          </w:tcPr>
          <w:p w14:paraId="37D2C8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6F425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5198F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2CA0E08" w14:textId="77777777" w:rsidTr="00436DEF">
        <w:trPr>
          <w:cantSplit/>
        </w:trPr>
        <w:tc>
          <w:tcPr>
            <w:tcW w:w="709" w:type="dxa"/>
          </w:tcPr>
          <w:p w14:paraId="0852E9B7" w14:textId="77777777" w:rsidR="00666A64" w:rsidRPr="00666A64" w:rsidRDefault="00666A64" w:rsidP="00666A64">
            <w:pPr>
              <w:pStyle w:val="Paragraph"/>
              <w:spacing w:after="0"/>
              <w:rPr>
                <w:noProof/>
                <w:lang w:val="fr-FR"/>
              </w:rPr>
            </w:pPr>
            <w:r w:rsidRPr="00666A64">
              <w:rPr>
                <w:noProof/>
                <w:lang w:val="fr-FR"/>
              </w:rPr>
              <w:t>0.5145</w:t>
            </w:r>
          </w:p>
        </w:tc>
        <w:tc>
          <w:tcPr>
            <w:tcW w:w="1143" w:type="dxa"/>
          </w:tcPr>
          <w:p w14:paraId="6FDCCA59" w14:textId="77777777" w:rsidR="00666A64" w:rsidRPr="00666A64" w:rsidRDefault="00666A64" w:rsidP="00666A64">
            <w:pPr>
              <w:pStyle w:val="Paragraph"/>
              <w:spacing w:after="0"/>
              <w:jc w:val="right"/>
              <w:rPr>
                <w:noProof/>
                <w:lang w:val="fr-FR"/>
              </w:rPr>
            </w:pPr>
            <w:r w:rsidRPr="00666A64">
              <w:rPr>
                <w:noProof/>
                <w:lang w:val="fr-FR"/>
              </w:rPr>
              <w:t>ex 3911 90 19</w:t>
            </w:r>
          </w:p>
        </w:tc>
        <w:tc>
          <w:tcPr>
            <w:tcW w:w="700" w:type="dxa"/>
          </w:tcPr>
          <w:p w14:paraId="044BB35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72CDA83" w14:textId="68612283" w:rsidR="00666A64" w:rsidRPr="00666A64" w:rsidRDefault="00666A64" w:rsidP="00666A64">
            <w:pPr>
              <w:pStyle w:val="Paragraph"/>
              <w:spacing w:after="0"/>
              <w:rPr>
                <w:noProof/>
                <w:lang w:val="fr-FR"/>
              </w:rPr>
            </w:pPr>
            <w:r w:rsidRPr="00666A64">
              <w:rPr>
                <w:noProof/>
                <w:lang w:val="fr-FR"/>
              </w:rPr>
              <w:t>Résine de m-Xylene formaldehyde</w:t>
            </w:r>
          </w:p>
        </w:tc>
        <w:tc>
          <w:tcPr>
            <w:tcW w:w="1082" w:type="dxa"/>
          </w:tcPr>
          <w:p w14:paraId="3EC7CA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B9141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43A97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0B3C197" w14:textId="77777777" w:rsidTr="00436DEF">
        <w:trPr>
          <w:cantSplit/>
        </w:trPr>
        <w:tc>
          <w:tcPr>
            <w:tcW w:w="709" w:type="dxa"/>
          </w:tcPr>
          <w:p w14:paraId="0C8918C9" w14:textId="77777777" w:rsidR="00666A64" w:rsidRPr="00666A64" w:rsidRDefault="00666A64" w:rsidP="00666A64">
            <w:pPr>
              <w:pStyle w:val="Paragraph"/>
              <w:spacing w:after="0"/>
              <w:rPr>
                <w:noProof/>
                <w:lang w:val="fr-FR"/>
              </w:rPr>
            </w:pPr>
            <w:r w:rsidRPr="00666A64">
              <w:rPr>
                <w:noProof/>
                <w:lang w:val="fr-FR"/>
              </w:rPr>
              <w:t>0.6519</w:t>
            </w:r>
          </w:p>
        </w:tc>
        <w:tc>
          <w:tcPr>
            <w:tcW w:w="1143" w:type="dxa"/>
          </w:tcPr>
          <w:p w14:paraId="02887C43" w14:textId="77777777" w:rsidR="00666A64" w:rsidRPr="00666A64" w:rsidRDefault="00666A64" w:rsidP="00666A64">
            <w:pPr>
              <w:pStyle w:val="Paragraph"/>
              <w:spacing w:after="0"/>
              <w:jc w:val="right"/>
              <w:rPr>
                <w:noProof/>
                <w:lang w:val="fr-FR"/>
              </w:rPr>
            </w:pPr>
            <w:r w:rsidRPr="00666A64">
              <w:rPr>
                <w:noProof/>
                <w:lang w:val="fr-FR"/>
              </w:rPr>
              <w:t>ex 3911 90 19</w:t>
            </w:r>
          </w:p>
        </w:tc>
        <w:tc>
          <w:tcPr>
            <w:tcW w:w="700" w:type="dxa"/>
          </w:tcPr>
          <w:p w14:paraId="4913D461"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175EB4E" w14:textId="77777777" w:rsidR="00666A64" w:rsidRPr="00666A64" w:rsidRDefault="00666A64" w:rsidP="00666A64">
            <w:pPr>
              <w:pStyle w:val="Paragraph"/>
              <w:rPr>
                <w:noProof/>
                <w:lang w:val="fr-FR"/>
              </w:rPr>
            </w:pPr>
            <w:r w:rsidRPr="00666A64">
              <w:rPr>
                <w:noProof/>
                <w:lang w:val="fr-FR"/>
              </w:rPr>
              <w:t>Préparation contenant:</w:t>
            </w:r>
          </w:p>
          <w:tbl>
            <w:tblPr>
              <w:tblStyle w:val="Listdash"/>
              <w:tblW w:w="0" w:type="auto"/>
              <w:tblLayout w:type="fixed"/>
              <w:tblLook w:val="04A0" w:firstRow="1" w:lastRow="0" w:firstColumn="1" w:lastColumn="0" w:noHBand="0" w:noVBand="1"/>
            </w:tblPr>
            <w:tblGrid>
              <w:gridCol w:w="220"/>
              <w:gridCol w:w="7683"/>
            </w:tblGrid>
            <w:tr w:rsidR="00666A64" w:rsidRPr="00666A64" w14:paraId="70F391B2" w14:textId="77777777">
              <w:tc>
                <w:tcPr>
                  <w:tcW w:w="220" w:type="dxa"/>
                  <w:hideMark/>
                </w:tcPr>
                <w:p w14:paraId="53D108DE" w14:textId="77777777" w:rsidR="00666A64" w:rsidRPr="00666A64" w:rsidRDefault="00666A64" w:rsidP="00666A64">
                  <w:pPr>
                    <w:pStyle w:val="Paragraph"/>
                    <w:rPr>
                      <w:noProof/>
                      <w:lang w:val="fr-FR"/>
                    </w:rPr>
                  </w:pPr>
                  <w:r w:rsidRPr="00666A64">
                    <w:rPr>
                      <w:noProof/>
                      <w:lang w:val="fr-FR"/>
                    </w:rPr>
                    <w:t>—</w:t>
                  </w:r>
                </w:p>
              </w:tc>
              <w:tc>
                <w:tcPr>
                  <w:tcW w:w="7683" w:type="dxa"/>
                  <w:hideMark/>
                </w:tcPr>
                <w:p w14:paraId="154E1E78" w14:textId="77777777" w:rsidR="00666A64" w:rsidRPr="00666A64" w:rsidRDefault="00666A64" w:rsidP="00666A64">
                  <w:pPr>
                    <w:pStyle w:val="Paragraph"/>
                    <w:rPr>
                      <w:noProof/>
                      <w:lang w:val="fr-FR"/>
                    </w:rPr>
                  </w:pPr>
                  <w:r w:rsidRPr="00666A64">
                    <w:rPr>
                      <w:noProof/>
                      <w:lang w:val="fr-FR"/>
                    </w:rPr>
                    <w:t>de l'acide cyanique, de l'ester C,C'- [(1-méthyléthylidène)di-4,1-phénylène], un homopolymère (CAS RN 25722-66-1),</w:t>
                  </w:r>
                </w:p>
              </w:tc>
            </w:tr>
            <w:tr w:rsidR="00666A64" w:rsidRPr="00666A64" w14:paraId="78D3FBB2" w14:textId="77777777">
              <w:tc>
                <w:tcPr>
                  <w:tcW w:w="220" w:type="dxa"/>
                  <w:hideMark/>
                </w:tcPr>
                <w:p w14:paraId="4B294B08" w14:textId="77777777" w:rsidR="00666A64" w:rsidRPr="00666A64" w:rsidRDefault="00666A64" w:rsidP="00666A64">
                  <w:pPr>
                    <w:pStyle w:val="Paragraph"/>
                    <w:rPr>
                      <w:noProof/>
                      <w:lang w:val="fr-FR"/>
                    </w:rPr>
                  </w:pPr>
                  <w:r w:rsidRPr="00666A64">
                    <w:rPr>
                      <w:noProof/>
                      <w:lang w:val="fr-FR"/>
                    </w:rPr>
                    <w:t>—</w:t>
                  </w:r>
                </w:p>
              </w:tc>
              <w:tc>
                <w:tcPr>
                  <w:tcW w:w="7683" w:type="dxa"/>
                  <w:hideMark/>
                </w:tcPr>
                <w:p w14:paraId="0A304501" w14:textId="77777777" w:rsidR="00666A64" w:rsidRPr="00666A64" w:rsidRDefault="00666A64" w:rsidP="00666A64">
                  <w:pPr>
                    <w:pStyle w:val="Paragraph"/>
                    <w:rPr>
                      <w:noProof/>
                      <w:lang w:val="fr-FR"/>
                    </w:rPr>
                  </w:pPr>
                  <w:r w:rsidRPr="00666A64">
                    <w:rPr>
                      <w:noProof/>
                      <w:lang w:val="fr-FR"/>
                    </w:rPr>
                    <w:t>du 1,3-bis(4-cyanophényl)propane (CAS RN 1156-51-0),</w:t>
                  </w:r>
                </w:p>
              </w:tc>
            </w:tr>
            <w:tr w:rsidR="00666A64" w:rsidRPr="00666A64" w14:paraId="4B13275E" w14:textId="77777777">
              <w:tc>
                <w:tcPr>
                  <w:tcW w:w="220" w:type="dxa"/>
                  <w:hideMark/>
                </w:tcPr>
                <w:p w14:paraId="776BCEAD" w14:textId="77777777" w:rsidR="00666A64" w:rsidRPr="00666A64" w:rsidRDefault="00666A64" w:rsidP="00666A64">
                  <w:pPr>
                    <w:pStyle w:val="Paragraph"/>
                    <w:rPr>
                      <w:noProof/>
                      <w:lang w:val="fr-FR"/>
                    </w:rPr>
                  </w:pPr>
                  <w:r w:rsidRPr="00666A64">
                    <w:rPr>
                      <w:noProof/>
                      <w:lang w:val="fr-FR"/>
                    </w:rPr>
                    <w:t>—</w:t>
                  </w:r>
                </w:p>
              </w:tc>
              <w:tc>
                <w:tcPr>
                  <w:tcW w:w="7683" w:type="dxa"/>
                  <w:hideMark/>
                </w:tcPr>
                <w:p w14:paraId="7DE4BC27" w14:textId="77777777" w:rsidR="00666A64" w:rsidRPr="00666A64" w:rsidRDefault="00666A64" w:rsidP="00666A64">
                  <w:pPr>
                    <w:pStyle w:val="Paragraph"/>
                    <w:rPr>
                      <w:noProof/>
                      <w:lang w:val="fr-FR"/>
                    </w:rPr>
                  </w:pPr>
                  <w:r w:rsidRPr="00666A64">
                    <w:rPr>
                      <w:noProof/>
                      <w:lang w:val="fr-FR"/>
                    </w:rPr>
                    <w:t>dans une solution de butanone (CAS RN 78-93-3) d'une teneur inférieure à 50 % en poids</w:t>
                  </w:r>
                </w:p>
              </w:tc>
            </w:tr>
          </w:tbl>
          <w:p w14:paraId="78EC1B48" w14:textId="77777777" w:rsidR="00666A64" w:rsidRPr="00666A64" w:rsidRDefault="00666A64" w:rsidP="00666A64">
            <w:pPr>
              <w:pStyle w:val="Paragraph"/>
              <w:spacing w:after="0"/>
              <w:rPr>
                <w:noProof/>
                <w:lang w:val="fr-FR"/>
              </w:rPr>
            </w:pPr>
          </w:p>
        </w:tc>
        <w:tc>
          <w:tcPr>
            <w:tcW w:w="1082" w:type="dxa"/>
          </w:tcPr>
          <w:p w14:paraId="14DF8E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75E27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7E4F4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D53FCD4" w14:textId="77777777" w:rsidTr="00436DEF">
        <w:trPr>
          <w:cantSplit/>
        </w:trPr>
        <w:tc>
          <w:tcPr>
            <w:tcW w:w="709" w:type="dxa"/>
          </w:tcPr>
          <w:p w14:paraId="7B16882E" w14:textId="77777777" w:rsidR="00666A64" w:rsidRPr="00666A64" w:rsidRDefault="00666A64" w:rsidP="00666A64">
            <w:pPr>
              <w:pStyle w:val="Paragraph"/>
              <w:spacing w:after="0"/>
              <w:rPr>
                <w:noProof/>
                <w:lang w:val="fr-FR"/>
              </w:rPr>
            </w:pPr>
            <w:r w:rsidRPr="00666A64">
              <w:rPr>
                <w:noProof/>
                <w:lang w:val="fr-FR"/>
              </w:rPr>
              <w:t>0.8450</w:t>
            </w:r>
          </w:p>
        </w:tc>
        <w:tc>
          <w:tcPr>
            <w:tcW w:w="1143" w:type="dxa"/>
          </w:tcPr>
          <w:p w14:paraId="2A73541C" w14:textId="1FC83FA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3911 90 19</w:t>
            </w:r>
          </w:p>
        </w:tc>
        <w:tc>
          <w:tcPr>
            <w:tcW w:w="700" w:type="dxa"/>
          </w:tcPr>
          <w:p w14:paraId="256E7257"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192547FA" w14:textId="229AA9F7" w:rsidR="00666A64" w:rsidRPr="00666A64" w:rsidRDefault="00666A64" w:rsidP="00666A64">
            <w:pPr>
              <w:pStyle w:val="Paragraph"/>
              <w:spacing w:after="0"/>
              <w:rPr>
                <w:noProof/>
                <w:lang w:val="fr-FR"/>
              </w:rPr>
            </w:pPr>
            <w:r w:rsidRPr="00666A64">
              <w:rPr>
                <w:noProof/>
                <w:lang w:val="fr-FR"/>
              </w:rPr>
              <w:t>Poly(oxy-1,4-phénylènesulfonyl-1,4-phénylène) (CAS RN 25608-63-3 et CAS RN 25667-42-9) ne contenant en poids pas plus de 20 % d’additifs</w:t>
            </w:r>
          </w:p>
        </w:tc>
        <w:tc>
          <w:tcPr>
            <w:tcW w:w="1082" w:type="dxa"/>
          </w:tcPr>
          <w:p w14:paraId="4647098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4553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9BF00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8815555" w14:textId="77777777" w:rsidTr="00436DEF">
        <w:trPr>
          <w:cantSplit/>
        </w:trPr>
        <w:tc>
          <w:tcPr>
            <w:tcW w:w="709" w:type="dxa"/>
          </w:tcPr>
          <w:p w14:paraId="7A174B5F" w14:textId="77777777" w:rsidR="00666A64" w:rsidRPr="00666A64" w:rsidRDefault="00666A64" w:rsidP="00666A64">
            <w:pPr>
              <w:pStyle w:val="Paragraph"/>
              <w:spacing w:after="0"/>
              <w:rPr>
                <w:noProof/>
                <w:lang w:val="fr-FR"/>
              </w:rPr>
            </w:pPr>
            <w:r w:rsidRPr="00666A64">
              <w:rPr>
                <w:noProof/>
                <w:lang w:val="fr-FR"/>
              </w:rPr>
              <w:t>0.8218</w:t>
            </w:r>
          </w:p>
        </w:tc>
        <w:tc>
          <w:tcPr>
            <w:tcW w:w="1143" w:type="dxa"/>
          </w:tcPr>
          <w:p w14:paraId="6AB36D1A"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006D6660"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4E653038" w14:textId="77777777" w:rsidR="00666A64" w:rsidRPr="00666A64" w:rsidRDefault="00666A64" w:rsidP="00666A64">
            <w:pPr>
              <w:pStyle w:val="Paragraph"/>
              <w:rPr>
                <w:noProof/>
                <w:lang w:val="fr-FR"/>
              </w:rPr>
            </w:pPr>
            <w:r w:rsidRPr="00666A64">
              <w:rPr>
                <w:noProof/>
                <w:lang w:val="fr-FR"/>
              </w:rPr>
              <w:t>Solution aqueuse contenant, en poids, 25 % ou plus mais pas plus de 40 % d’un poly(anhydride isobutylène-maléique) modifié avec :</w:t>
            </w:r>
          </w:p>
          <w:tbl>
            <w:tblPr>
              <w:tblStyle w:val="Listdash"/>
              <w:tblW w:w="0" w:type="auto"/>
              <w:tblLayout w:type="fixed"/>
              <w:tblLook w:val="04A0" w:firstRow="1" w:lastRow="0" w:firstColumn="1" w:lastColumn="0" w:noHBand="0" w:noVBand="1"/>
            </w:tblPr>
            <w:tblGrid>
              <w:gridCol w:w="220"/>
              <w:gridCol w:w="7809"/>
            </w:tblGrid>
            <w:tr w:rsidR="00666A64" w:rsidRPr="00666A64" w14:paraId="06C33F48" w14:textId="77777777">
              <w:tc>
                <w:tcPr>
                  <w:tcW w:w="220" w:type="dxa"/>
                  <w:hideMark/>
                </w:tcPr>
                <w:p w14:paraId="1AF7B095"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2B3E0E9C" w14:textId="77777777" w:rsidR="00666A64" w:rsidRPr="00666A64" w:rsidRDefault="00666A64" w:rsidP="00666A64">
                  <w:pPr>
                    <w:pStyle w:val="Paragraph"/>
                    <w:rPr>
                      <w:noProof/>
                      <w:lang w:val="fr-FR"/>
                    </w:rPr>
                  </w:pPr>
                  <w:r w:rsidRPr="00666A64">
                    <w:rPr>
                      <w:noProof/>
                      <w:lang w:val="fr-FR"/>
                    </w:rPr>
                    <w:t>N,N'-diméthylpropane-1,3-diamine,</w:t>
                  </w:r>
                </w:p>
              </w:tc>
            </w:tr>
            <w:tr w:rsidR="00666A64" w:rsidRPr="00666A64" w14:paraId="184D1786" w14:textId="77777777">
              <w:tc>
                <w:tcPr>
                  <w:tcW w:w="220" w:type="dxa"/>
                  <w:hideMark/>
                </w:tcPr>
                <w:p w14:paraId="0B5F6103"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651957E0" w14:textId="77777777" w:rsidR="00666A64" w:rsidRPr="00666A64" w:rsidRDefault="00666A64" w:rsidP="00666A64">
                  <w:pPr>
                    <w:pStyle w:val="Paragraph"/>
                    <w:rPr>
                      <w:noProof/>
                      <w:lang w:val="fr-FR"/>
                    </w:rPr>
                  </w:pPr>
                  <w:r w:rsidRPr="00666A64">
                    <w:rPr>
                      <w:noProof/>
                      <w:lang w:val="fr-FR"/>
                    </w:rPr>
                    <w:t>un copolymère d’oxyde d’éthylène et d’oxyde de propylène, possédant des groupes terminaux aminopropyle et méthoxy,</w:t>
                  </w:r>
                </w:p>
              </w:tc>
            </w:tr>
            <w:tr w:rsidR="00666A64" w:rsidRPr="00666A64" w14:paraId="29BAB184" w14:textId="77777777">
              <w:tc>
                <w:tcPr>
                  <w:tcW w:w="220" w:type="dxa"/>
                  <w:hideMark/>
                </w:tcPr>
                <w:p w14:paraId="608C3FC7"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7F7795CC" w14:textId="77777777" w:rsidR="00666A64" w:rsidRPr="00666A64" w:rsidRDefault="00666A64" w:rsidP="00666A64">
                  <w:pPr>
                    <w:pStyle w:val="Paragraph"/>
                    <w:rPr>
                      <w:noProof/>
                      <w:lang w:val="fr-FR"/>
                    </w:rPr>
                  </w:pPr>
                  <w:r w:rsidRPr="00666A64">
                    <w:rPr>
                      <w:noProof/>
                      <w:lang w:val="fr-FR"/>
                    </w:rPr>
                    <w:t>de l’éthanol</w:t>
                  </w:r>
                </w:p>
              </w:tc>
            </w:tr>
          </w:tbl>
          <w:p w14:paraId="46559B7D" w14:textId="7A38D8E9" w:rsidR="00666A64" w:rsidRPr="00666A64" w:rsidRDefault="00666A64" w:rsidP="00666A64">
            <w:pPr>
              <w:pStyle w:val="Paragraph"/>
              <w:spacing w:after="0"/>
              <w:rPr>
                <w:noProof/>
                <w:lang w:val="fr-FR"/>
              </w:rPr>
            </w:pPr>
            <w:r w:rsidRPr="00666A64">
              <w:rPr>
                <w:noProof/>
                <w:lang w:val="fr-FR"/>
              </w:rPr>
              <w:t>(CAS RN 497926-97-3)</w:t>
            </w:r>
          </w:p>
        </w:tc>
        <w:tc>
          <w:tcPr>
            <w:tcW w:w="1082" w:type="dxa"/>
          </w:tcPr>
          <w:p w14:paraId="5D3AEBD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758FD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1CCA1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197C585" w14:textId="77777777" w:rsidTr="00436DEF">
        <w:trPr>
          <w:cantSplit/>
        </w:trPr>
        <w:tc>
          <w:tcPr>
            <w:tcW w:w="709" w:type="dxa"/>
          </w:tcPr>
          <w:p w14:paraId="34B35F38" w14:textId="77777777" w:rsidR="00666A64" w:rsidRPr="00666A64" w:rsidRDefault="00666A64" w:rsidP="00666A64">
            <w:pPr>
              <w:pStyle w:val="Paragraph"/>
              <w:spacing w:after="0"/>
              <w:rPr>
                <w:noProof/>
                <w:lang w:val="fr-FR"/>
              </w:rPr>
            </w:pPr>
            <w:r w:rsidRPr="00666A64">
              <w:rPr>
                <w:noProof/>
                <w:lang w:val="fr-FR"/>
              </w:rPr>
              <w:t>0.3257</w:t>
            </w:r>
          </w:p>
        </w:tc>
        <w:tc>
          <w:tcPr>
            <w:tcW w:w="1143" w:type="dxa"/>
          </w:tcPr>
          <w:p w14:paraId="6058A9CE"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44772219"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2963DFE4" w14:textId="2CF82157" w:rsidR="00666A64" w:rsidRPr="00666A64" w:rsidRDefault="00666A64" w:rsidP="00666A64">
            <w:pPr>
              <w:pStyle w:val="Paragraph"/>
              <w:spacing w:after="0"/>
              <w:rPr>
                <w:noProof/>
                <w:lang w:val="fr-FR"/>
              </w:rPr>
            </w:pPr>
            <w:r w:rsidRPr="00666A64">
              <w:rPr>
                <w:noProof/>
                <w:lang w:val="fr-FR"/>
              </w:rPr>
              <w:t>Copolymère de vinyltoluène et d'</w:t>
            </w:r>
            <w:r w:rsidRPr="00666A64">
              <w:rPr>
                <w:i/>
                <w:iCs/>
                <w:noProof/>
                <w:lang w:val="fr-FR"/>
              </w:rPr>
              <w:t>α</w:t>
            </w:r>
            <w:r w:rsidRPr="00666A64">
              <w:rPr>
                <w:noProof/>
                <w:lang w:val="fr-FR"/>
              </w:rPr>
              <w:t>-méthylstyrène</w:t>
            </w:r>
          </w:p>
        </w:tc>
        <w:tc>
          <w:tcPr>
            <w:tcW w:w="1082" w:type="dxa"/>
          </w:tcPr>
          <w:p w14:paraId="7790FA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DD73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B5C6C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807F137" w14:textId="77777777" w:rsidTr="00436DEF">
        <w:trPr>
          <w:cantSplit/>
        </w:trPr>
        <w:tc>
          <w:tcPr>
            <w:tcW w:w="709" w:type="dxa"/>
          </w:tcPr>
          <w:p w14:paraId="36813125" w14:textId="77777777" w:rsidR="00666A64" w:rsidRPr="00666A64" w:rsidRDefault="00666A64" w:rsidP="00666A64">
            <w:pPr>
              <w:pStyle w:val="Paragraph"/>
              <w:spacing w:after="0"/>
              <w:rPr>
                <w:noProof/>
                <w:lang w:val="fr-FR"/>
              </w:rPr>
            </w:pPr>
            <w:r w:rsidRPr="00666A64">
              <w:rPr>
                <w:noProof/>
                <w:lang w:val="fr-FR"/>
              </w:rPr>
              <w:t>0.5109</w:t>
            </w:r>
          </w:p>
        </w:tc>
        <w:tc>
          <w:tcPr>
            <w:tcW w:w="1143" w:type="dxa"/>
          </w:tcPr>
          <w:p w14:paraId="15472A44"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662D3F21"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70DBB951" w14:textId="64DCFB55" w:rsidR="00666A64" w:rsidRPr="00666A64" w:rsidRDefault="00666A64" w:rsidP="00666A64">
            <w:pPr>
              <w:pStyle w:val="Paragraph"/>
              <w:spacing w:after="0"/>
              <w:rPr>
                <w:noProof/>
                <w:lang w:val="fr-FR"/>
              </w:rPr>
            </w:pPr>
            <w:r w:rsidRPr="00666A64">
              <w:rPr>
                <w:noProof/>
                <w:lang w:val="fr-FR"/>
              </w:rPr>
              <w:t>Copolymère alterné d’éthylène et d’anhydride maléique (EMA)</w:t>
            </w:r>
          </w:p>
        </w:tc>
        <w:tc>
          <w:tcPr>
            <w:tcW w:w="1082" w:type="dxa"/>
          </w:tcPr>
          <w:p w14:paraId="38613A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113E2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8AE1E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8BC8D54" w14:textId="77777777" w:rsidTr="00436DEF">
        <w:trPr>
          <w:cantSplit/>
        </w:trPr>
        <w:tc>
          <w:tcPr>
            <w:tcW w:w="709" w:type="dxa"/>
          </w:tcPr>
          <w:p w14:paraId="73BDB693" w14:textId="77777777" w:rsidR="00666A64" w:rsidRPr="00666A64" w:rsidRDefault="00666A64" w:rsidP="00666A64">
            <w:pPr>
              <w:pStyle w:val="Paragraph"/>
              <w:spacing w:after="0"/>
              <w:rPr>
                <w:noProof/>
                <w:lang w:val="fr-FR"/>
              </w:rPr>
            </w:pPr>
            <w:r w:rsidRPr="00666A64">
              <w:rPr>
                <w:noProof/>
                <w:lang w:val="fr-FR"/>
              </w:rPr>
              <w:t>0.8009</w:t>
            </w:r>
          </w:p>
        </w:tc>
        <w:tc>
          <w:tcPr>
            <w:tcW w:w="1143" w:type="dxa"/>
          </w:tcPr>
          <w:p w14:paraId="50122AC6"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63FFD40E"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0CA2D48F" w14:textId="77777777" w:rsidR="00666A64" w:rsidRPr="00666A64" w:rsidRDefault="00666A64" w:rsidP="00666A64">
            <w:pPr>
              <w:pStyle w:val="Paragraph"/>
              <w:rPr>
                <w:noProof/>
                <w:lang w:val="fr-FR"/>
              </w:rPr>
            </w:pPr>
            <w:r w:rsidRPr="00666A64">
              <w:rPr>
                <w:noProof/>
                <w:lang w:val="fr-FR"/>
              </w:rPr>
              <w:t>Mélange contenant en poids:</w:t>
            </w:r>
          </w:p>
          <w:tbl>
            <w:tblPr>
              <w:tblStyle w:val="Listdash"/>
              <w:tblW w:w="0" w:type="auto"/>
              <w:tblLayout w:type="fixed"/>
              <w:tblLook w:val="04A0" w:firstRow="1" w:lastRow="0" w:firstColumn="1" w:lastColumn="0" w:noHBand="0" w:noVBand="1"/>
            </w:tblPr>
            <w:tblGrid>
              <w:gridCol w:w="220"/>
              <w:gridCol w:w="9266"/>
            </w:tblGrid>
            <w:tr w:rsidR="00666A64" w:rsidRPr="00666A64" w14:paraId="6380E057" w14:textId="77777777">
              <w:tc>
                <w:tcPr>
                  <w:tcW w:w="220" w:type="dxa"/>
                  <w:hideMark/>
                </w:tcPr>
                <w:p w14:paraId="5DC11BE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45888B1" w14:textId="77777777" w:rsidR="00666A64" w:rsidRPr="00666A64" w:rsidRDefault="00666A64" w:rsidP="00666A64">
                  <w:pPr>
                    <w:pStyle w:val="Paragraph"/>
                    <w:rPr>
                      <w:noProof/>
                      <w:lang w:val="fr-FR"/>
                    </w:rPr>
                  </w:pPr>
                  <w:r w:rsidRPr="00666A64">
                    <w:rPr>
                      <w:noProof/>
                      <w:lang w:val="fr-FR"/>
                    </w:rPr>
                    <w:t>90 % (± 1 %) de polymère de 2-éthylidène-1,2,3,4,4a,5,8,8a-octahydro-1,4:5,8-diméthanonaphtalène avec du 3a,4,7,7a-tétrahydro-4,7-méthano-1</w:t>
                  </w:r>
                  <w:r w:rsidRPr="00666A64">
                    <w:rPr>
                      <w:i/>
                      <w:iCs/>
                      <w:noProof/>
                      <w:lang w:val="fr-FR"/>
                    </w:rPr>
                    <w:t>H</w:t>
                  </w:r>
                  <w:r w:rsidRPr="00666A64">
                    <w:rPr>
                      <w:noProof/>
                      <w:lang w:val="fr-FR"/>
                    </w:rPr>
                    <w:t>-indène, hydrogéné (CAS RN 881025-72-5), et</w:t>
                  </w:r>
                </w:p>
              </w:tc>
            </w:tr>
            <w:tr w:rsidR="00666A64" w:rsidRPr="00666A64" w14:paraId="330275CC" w14:textId="77777777">
              <w:tc>
                <w:tcPr>
                  <w:tcW w:w="220" w:type="dxa"/>
                  <w:hideMark/>
                </w:tcPr>
                <w:p w14:paraId="622B54F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367DFD3" w14:textId="77777777" w:rsidR="00666A64" w:rsidRPr="00666A64" w:rsidRDefault="00666A64" w:rsidP="00666A64">
                  <w:pPr>
                    <w:pStyle w:val="Paragraph"/>
                    <w:rPr>
                      <w:noProof/>
                      <w:lang w:val="fr-FR"/>
                    </w:rPr>
                  </w:pPr>
                  <w:r w:rsidRPr="00666A64">
                    <w:rPr>
                      <w:noProof/>
                      <w:lang w:val="fr-FR"/>
                    </w:rPr>
                    <w:t>10 % (± 1 %) d’un copolymère de styrène butadiène hydrogéné (CAS RN 66070-58-4)</w:t>
                  </w:r>
                </w:p>
              </w:tc>
            </w:tr>
          </w:tbl>
          <w:p w14:paraId="0C78B609" w14:textId="77777777" w:rsidR="00666A64" w:rsidRPr="00666A64" w:rsidRDefault="00666A64" w:rsidP="00666A64">
            <w:pPr>
              <w:pStyle w:val="Paragraph"/>
              <w:spacing w:after="0"/>
              <w:rPr>
                <w:noProof/>
                <w:lang w:val="fr-FR"/>
              </w:rPr>
            </w:pPr>
          </w:p>
        </w:tc>
        <w:tc>
          <w:tcPr>
            <w:tcW w:w="1082" w:type="dxa"/>
          </w:tcPr>
          <w:p w14:paraId="0DEC3FB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55A5D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C80D8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A996D03" w14:textId="77777777" w:rsidTr="00436DEF">
        <w:trPr>
          <w:cantSplit/>
        </w:trPr>
        <w:tc>
          <w:tcPr>
            <w:tcW w:w="709" w:type="dxa"/>
          </w:tcPr>
          <w:p w14:paraId="14867E59" w14:textId="77777777" w:rsidR="00666A64" w:rsidRPr="00666A64" w:rsidRDefault="00666A64" w:rsidP="00666A64">
            <w:pPr>
              <w:pStyle w:val="Paragraph"/>
              <w:spacing w:after="0"/>
              <w:rPr>
                <w:noProof/>
                <w:lang w:val="fr-FR"/>
              </w:rPr>
            </w:pPr>
            <w:r w:rsidRPr="00666A64">
              <w:rPr>
                <w:noProof/>
                <w:lang w:val="fr-FR"/>
              </w:rPr>
              <w:t>0.3221</w:t>
            </w:r>
          </w:p>
        </w:tc>
        <w:tc>
          <w:tcPr>
            <w:tcW w:w="1143" w:type="dxa"/>
          </w:tcPr>
          <w:p w14:paraId="06A9E3F8"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3E9B4715"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602CDFD" w14:textId="140E191E" w:rsidR="00666A64" w:rsidRPr="00666A64" w:rsidRDefault="00666A64" w:rsidP="00666A64">
            <w:pPr>
              <w:pStyle w:val="Paragraph"/>
              <w:spacing w:after="0"/>
              <w:rPr>
                <w:noProof/>
                <w:lang w:val="fr-FR"/>
              </w:rPr>
            </w:pPr>
            <w:r w:rsidRPr="00666A64">
              <w:rPr>
                <w:noProof/>
                <w:lang w:val="fr-FR"/>
              </w:rPr>
              <w:t>Sel mixte de calcium et de sodium d’un copolymère d’acide maléique et d’oxyde de méthyle et de vinyle, ayant une teneur en calcium de 9 % ou plus mais pas plus de 16 % en poids</w:t>
            </w:r>
          </w:p>
        </w:tc>
        <w:tc>
          <w:tcPr>
            <w:tcW w:w="1082" w:type="dxa"/>
          </w:tcPr>
          <w:p w14:paraId="14A549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F58D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53A97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03F2424" w14:textId="77777777" w:rsidTr="00436DEF">
        <w:trPr>
          <w:cantSplit/>
        </w:trPr>
        <w:tc>
          <w:tcPr>
            <w:tcW w:w="709" w:type="dxa"/>
          </w:tcPr>
          <w:p w14:paraId="3AF7CEB4" w14:textId="77777777" w:rsidR="00666A64" w:rsidRPr="00666A64" w:rsidRDefault="00666A64" w:rsidP="00666A64">
            <w:pPr>
              <w:pStyle w:val="Paragraph"/>
              <w:spacing w:after="0"/>
              <w:rPr>
                <w:noProof/>
                <w:lang w:val="fr-FR"/>
              </w:rPr>
            </w:pPr>
            <w:r w:rsidRPr="00666A64">
              <w:rPr>
                <w:noProof/>
                <w:lang w:val="fr-FR"/>
              </w:rPr>
              <w:t>0.3256</w:t>
            </w:r>
          </w:p>
        </w:tc>
        <w:tc>
          <w:tcPr>
            <w:tcW w:w="1143" w:type="dxa"/>
          </w:tcPr>
          <w:p w14:paraId="4FC19539"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508690A2"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55678A64" w14:textId="4C0AEE06" w:rsidR="00666A64" w:rsidRPr="00666A64" w:rsidRDefault="00666A64" w:rsidP="00666A64">
            <w:pPr>
              <w:pStyle w:val="Paragraph"/>
              <w:spacing w:after="0"/>
              <w:rPr>
                <w:noProof/>
                <w:lang w:val="fr-FR"/>
              </w:rPr>
            </w:pPr>
            <w:r w:rsidRPr="00666A64">
              <w:rPr>
                <w:noProof/>
                <w:lang w:val="fr-FR"/>
              </w:rPr>
              <w:t>Copolymère d’acide maléique et d’oxyde de méthyle et de vinyle</w:t>
            </w:r>
          </w:p>
        </w:tc>
        <w:tc>
          <w:tcPr>
            <w:tcW w:w="1082" w:type="dxa"/>
          </w:tcPr>
          <w:p w14:paraId="0034FB9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A5955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5F2C9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87DDEDC" w14:textId="77777777" w:rsidTr="00436DEF">
        <w:trPr>
          <w:cantSplit/>
        </w:trPr>
        <w:tc>
          <w:tcPr>
            <w:tcW w:w="709" w:type="dxa"/>
          </w:tcPr>
          <w:p w14:paraId="715A74EF" w14:textId="77777777" w:rsidR="00666A64" w:rsidRPr="00666A64" w:rsidRDefault="00666A64" w:rsidP="00666A64">
            <w:pPr>
              <w:pStyle w:val="Paragraph"/>
              <w:spacing w:after="0"/>
              <w:rPr>
                <w:noProof/>
                <w:lang w:val="fr-FR"/>
              </w:rPr>
            </w:pPr>
            <w:r w:rsidRPr="00666A64">
              <w:rPr>
                <w:noProof/>
                <w:lang w:val="fr-FR"/>
              </w:rPr>
              <w:t>0.8010</w:t>
            </w:r>
          </w:p>
        </w:tc>
        <w:tc>
          <w:tcPr>
            <w:tcW w:w="1143" w:type="dxa"/>
          </w:tcPr>
          <w:p w14:paraId="3644D854"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0A2BF0C0"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5A5A3006" w14:textId="77777777" w:rsidR="00666A64" w:rsidRPr="00666A64" w:rsidRDefault="00666A64" w:rsidP="00666A64">
            <w:pPr>
              <w:pStyle w:val="Paragraph"/>
              <w:rPr>
                <w:noProof/>
                <w:lang w:val="fr-FR"/>
              </w:rPr>
            </w:pPr>
            <w:r w:rsidRPr="00666A64">
              <w:rPr>
                <w:noProof/>
                <w:lang w:val="fr-FR"/>
              </w:rPr>
              <w:t>Mélange contenant en poids:</w:t>
            </w:r>
          </w:p>
          <w:tbl>
            <w:tblPr>
              <w:tblStyle w:val="Listdash"/>
              <w:tblW w:w="0" w:type="auto"/>
              <w:tblLayout w:type="fixed"/>
              <w:tblLook w:val="04A0" w:firstRow="1" w:lastRow="0" w:firstColumn="1" w:lastColumn="0" w:noHBand="0" w:noVBand="1"/>
            </w:tblPr>
            <w:tblGrid>
              <w:gridCol w:w="220"/>
              <w:gridCol w:w="9266"/>
            </w:tblGrid>
            <w:tr w:rsidR="00666A64" w:rsidRPr="00666A64" w14:paraId="4E6A217A" w14:textId="77777777">
              <w:tc>
                <w:tcPr>
                  <w:tcW w:w="220" w:type="dxa"/>
                  <w:hideMark/>
                </w:tcPr>
                <w:p w14:paraId="50F139D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144908C" w14:textId="77777777" w:rsidR="00666A64" w:rsidRPr="00666A64" w:rsidRDefault="00666A64" w:rsidP="00666A64">
                  <w:pPr>
                    <w:pStyle w:val="Paragraph"/>
                    <w:rPr>
                      <w:noProof/>
                      <w:lang w:val="fr-FR"/>
                    </w:rPr>
                  </w:pPr>
                  <w:r w:rsidRPr="00666A64">
                    <w:rPr>
                      <w:noProof/>
                      <w:lang w:val="fr-FR"/>
                    </w:rPr>
                    <w:t>90 % (± 1 %) de polymère de 2-éthylidène-1,2,3,4,4a,5,8,8a-octahydro-1,4:5,8-diméthanonaphtalèneavec du 3a,4,7,7a-tétrahydro-4,7-méthano-1</w:t>
                  </w:r>
                  <w:r w:rsidRPr="00666A64">
                    <w:rPr>
                      <w:i/>
                      <w:iCs/>
                      <w:noProof/>
                      <w:lang w:val="fr-FR"/>
                    </w:rPr>
                    <w:t>H</w:t>
                  </w:r>
                  <w:r w:rsidRPr="00666A64">
                    <w:rPr>
                      <w:noProof/>
                      <w:lang w:val="fr-FR"/>
                    </w:rPr>
                    <w:t>-indène, hydrogéné (CAS RN 881025-72-5), et</w:t>
                  </w:r>
                </w:p>
              </w:tc>
            </w:tr>
            <w:tr w:rsidR="00666A64" w:rsidRPr="00666A64" w14:paraId="60A35260" w14:textId="77777777">
              <w:tc>
                <w:tcPr>
                  <w:tcW w:w="220" w:type="dxa"/>
                  <w:hideMark/>
                </w:tcPr>
                <w:p w14:paraId="58931E4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EFCBB1F" w14:textId="77777777" w:rsidR="00666A64" w:rsidRPr="00666A64" w:rsidRDefault="00666A64" w:rsidP="00666A64">
                  <w:pPr>
                    <w:pStyle w:val="Paragraph"/>
                    <w:rPr>
                      <w:noProof/>
                      <w:lang w:val="fr-FR"/>
                    </w:rPr>
                  </w:pPr>
                  <w:r w:rsidRPr="00666A64">
                    <w:rPr>
                      <w:noProof/>
                      <w:lang w:val="fr-FR"/>
                    </w:rPr>
                    <w:t>10 % (± 1 %) d’un copolymère d’éthylène et de propylène (CAS RN 9010-79-1)</w:t>
                  </w:r>
                </w:p>
              </w:tc>
            </w:tr>
          </w:tbl>
          <w:p w14:paraId="54FC3703" w14:textId="77777777" w:rsidR="00666A64" w:rsidRPr="00666A64" w:rsidRDefault="00666A64" w:rsidP="00666A64">
            <w:pPr>
              <w:pStyle w:val="Paragraph"/>
              <w:spacing w:after="0"/>
              <w:rPr>
                <w:noProof/>
                <w:lang w:val="fr-FR"/>
              </w:rPr>
            </w:pPr>
          </w:p>
        </w:tc>
        <w:tc>
          <w:tcPr>
            <w:tcW w:w="1082" w:type="dxa"/>
          </w:tcPr>
          <w:p w14:paraId="6AD7465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B2E9D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C20D1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39AE390" w14:textId="77777777" w:rsidTr="00436DEF">
        <w:trPr>
          <w:cantSplit/>
        </w:trPr>
        <w:tc>
          <w:tcPr>
            <w:tcW w:w="709" w:type="dxa"/>
          </w:tcPr>
          <w:p w14:paraId="1FDB8926" w14:textId="77777777" w:rsidR="00666A64" w:rsidRPr="00666A64" w:rsidRDefault="00666A64" w:rsidP="00666A64">
            <w:pPr>
              <w:pStyle w:val="Paragraph"/>
              <w:spacing w:after="0"/>
              <w:rPr>
                <w:noProof/>
                <w:lang w:val="fr-FR"/>
              </w:rPr>
            </w:pPr>
            <w:r w:rsidRPr="00666A64">
              <w:rPr>
                <w:noProof/>
                <w:lang w:val="fr-FR"/>
              </w:rPr>
              <w:t>0.3255</w:t>
            </w:r>
          </w:p>
        </w:tc>
        <w:tc>
          <w:tcPr>
            <w:tcW w:w="1143" w:type="dxa"/>
          </w:tcPr>
          <w:p w14:paraId="44292782"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79DD829C"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41E89973" w14:textId="241025BF" w:rsidR="00666A64" w:rsidRPr="00666A64" w:rsidRDefault="00666A64" w:rsidP="00666A64">
            <w:pPr>
              <w:pStyle w:val="Paragraph"/>
              <w:spacing w:after="0"/>
              <w:rPr>
                <w:noProof/>
                <w:lang w:val="fr-FR"/>
              </w:rPr>
            </w:pPr>
            <w:r w:rsidRPr="00666A64">
              <w:rPr>
                <w:noProof/>
                <w:lang w:val="fr-FR"/>
              </w:rPr>
              <w:t>Sel de calcium et de zinc d’un copolymère d’acide maléique et d’oxyde de méthyle et de vinyle</w:t>
            </w:r>
          </w:p>
        </w:tc>
        <w:tc>
          <w:tcPr>
            <w:tcW w:w="1082" w:type="dxa"/>
          </w:tcPr>
          <w:p w14:paraId="1353B78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B3AAD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0AD4E1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7B955F0" w14:textId="77777777" w:rsidTr="00436DEF">
        <w:trPr>
          <w:cantSplit/>
        </w:trPr>
        <w:tc>
          <w:tcPr>
            <w:tcW w:w="709" w:type="dxa"/>
          </w:tcPr>
          <w:p w14:paraId="7818DF27" w14:textId="77777777" w:rsidR="00666A64" w:rsidRPr="00666A64" w:rsidRDefault="00666A64" w:rsidP="00666A64">
            <w:pPr>
              <w:pStyle w:val="Paragraph"/>
              <w:spacing w:after="0"/>
              <w:rPr>
                <w:noProof/>
                <w:lang w:val="fr-FR"/>
              </w:rPr>
            </w:pPr>
            <w:r w:rsidRPr="00666A64">
              <w:rPr>
                <w:noProof/>
                <w:lang w:val="fr-FR"/>
              </w:rPr>
              <w:t>0.4091</w:t>
            </w:r>
          </w:p>
        </w:tc>
        <w:tc>
          <w:tcPr>
            <w:tcW w:w="1143" w:type="dxa"/>
          </w:tcPr>
          <w:p w14:paraId="6D35E52F" w14:textId="77777777" w:rsidR="00666A64" w:rsidRPr="00666A64" w:rsidRDefault="00666A64" w:rsidP="00666A64">
            <w:pPr>
              <w:pStyle w:val="Paragraph"/>
              <w:spacing w:after="0"/>
              <w:jc w:val="right"/>
              <w:rPr>
                <w:noProof/>
                <w:lang w:val="fr-FR"/>
              </w:rPr>
            </w:pPr>
            <w:r w:rsidRPr="00666A64">
              <w:rPr>
                <w:noProof/>
                <w:lang w:val="fr-FR"/>
              </w:rPr>
              <w:t>ex 3911 90 99</w:t>
            </w:r>
          </w:p>
        </w:tc>
        <w:tc>
          <w:tcPr>
            <w:tcW w:w="700" w:type="dxa"/>
          </w:tcPr>
          <w:p w14:paraId="47A62C64" w14:textId="77777777" w:rsidR="00666A64" w:rsidRPr="00666A64" w:rsidRDefault="00666A64" w:rsidP="00666A64">
            <w:pPr>
              <w:pStyle w:val="Paragraph"/>
              <w:spacing w:after="0"/>
              <w:jc w:val="center"/>
              <w:rPr>
                <w:noProof/>
                <w:lang w:val="fr-FR"/>
              </w:rPr>
            </w:pPr>
            <w:r w:rsidRPr="00666A64">
              <w:rPr>
                <w:noProof/>
                <w:lang w:val="fr-FR"/>
              </w:rPr>
              <w:t>86</w:t>
            </w:r>
          </w:p>
        </w:tc>
        <w:tc>
          <w:tcPr>
            <w:tcW w:w="4163" w:type="dxa"/>
          </w:tcPr>
          <w:p w14:paraId="4D01DCF5" w14:textId="72D94144" w:rsidR="00666A64" w:rsidRPr="00666A64" w:rsidRDefault="00666A64" w:rsidP="00666A64">
            <w:pPr>
              <w:pStyle w:val="Paragraph"/>
              <w:spacing w:after="0"/>
              <w:rPr>
                <w:noProof/>
                <w:lang w:val="fr-FR"/>
              </w:rPr>
            </w:pPr>
            <w:r w:rsidRPr="00666A64">
              <w:rPr>
                <w:noProof/>
                <w:lang w:val="fr-FR"/>
              </w:rPr>
              <w:t>Copolymère d’éther méthylvinylique et d’anhydride d’acide maléique (CAS RN 9011-16-9)</w:t>
            </w:r>
          </w:p>
        </w:tc>
        <w:tc>
          <w:tcPr>
            <w:tcW w:w="1082" w:type="dxa"/>
          </w:tcPr>
          <w:p w14:paraId="5B867AA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1CDFE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C60BA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EDE3346" w14:textId="77777777" w:rsidTr="00436DEF">
        <w:trPr>
          <w:cantSplit/>
        </w:trPr>
        <w:tc>
          <w:tcPr>
            <w:tcW w:w="709" w:type="dxa"/>
          </w:tcPr>
          <w:p w14:paraId="7C22BD56" w14:textId="77777777" w:rsidR="00666A64" w:rsidRPr="00666A64" w:rsidRDefault="00666A64" w:rsidP="00666A64">
            <w:pPr>
              <w:pStyle w:val="Paragraph"/>
              <w:spacing w:after="0"/>
              <w:rPr>
                <w:noProof/>
                <w:lang w:val="fr-FR"/>
              </w:rPr>
            </w:pPr>
            <w:r w:rsidRPr="00666A64">
              <w:rPr>
                <w:noProof/>
                <w:lang w:val="fr-FR"/>
              </w:rPr>
              <w:t>0.4912</w:t>
            </w:r>
          </w:p>
        </w:tc>
        <w:tc>
          <w:tcPr>
            <w:tcW w:w="1143" w:type="dxa"/>
          </w:tcPr>
          <w:p w14:paraId="5BC694AF" w14:textId="77777777" w:rsidR="00666A64" w:rsidRPr="00666A64" w:rsidRDefault="00666A64" w:rsidP="00666A64">
            <w:pPr>
              <w:pStyle w:val="Paragraph"/>
              <w:spacing w:after="0"/>
              <w:jc w:val="right"/>
              <w:rPr>
                <w:noProof/>
                <w:lang w:val="fr-FR"/>
              </w:rPr>
            </w:pPr>
            <w:r w:rsidRPr="00666A64">
              <w:rPr>
                <w:noProof/>
                <w:lang w:val="fr-FR"/>
              </w:rPr>
              <w:t>ex 3912 11 00</w:t>
            </w:r>
          </w:p>
        </w:tc>
        <w:tc>
          <w:tcPr>
            <w:tcW w:w="700" w:type="dxa"/>
          </w:tcPr>
          <w:p w14:paraId="6C42F4E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FBB5C39" w14:textId="700E7FE9" w:rsidR="00666A64" w:rsidRPr="00666A64" w:rsidRDefault="00666A64" w:rsidP="00666A64">
            <w:pPr>
              <w:pStyle w:val="Paragraph"/>
              <w:spacing w:after="0"/>
              <w:rPr>
                <w:noProof/>
                <w:lang w:val="fr-FR"/>
              </w:rPr>
            </w:pPr>
            <w:r w:rsidRPr="00666A64">
              <w:rPr>
                <w:noProof/>
                <w:lang w:val="fr-FR"/>
              </w:rPr>
              <w:t>Triacetate de cellulose (CAS RN 9012-09-3)</w:t>
            </w:r>
          </w:p>
        </w:tc>
        <w:tc>
          <w:tcPr>
            <w:tcW w:w="1082" w:type="dxa"/>
          </w:tcPr>
          <w:p w14:paraId="31CDEA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97B08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5D499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65D5B9D" w14:textId="77777777" w:rsidTr="00436DEF">
        <w:trPr>
          <w:cantSplit/>
        </w:trPr>
        <w:tc>
          <w:tcPr>
            <w:tcW w:w="709" w:type="dxa"/>
          </w:tcPr>
          <w:p w14:paraId="5D61EE74" w14:textId="77777777" w:rsidR="00666A64" w:rsidRPr="00666A64" w:rsidRDefault="00666A64" w:rsidP="00666A64">
            <w:pPr>
              <w:pStyle w:val="Paragraph"/>
              <w:spacing w:after="0"/>
              <w:rPr>
                <w:noProof/>
                <w:lang w:val="fr-FR"/>
              </w:rPr>
            </w:pPr>
            <w:r w:rsidRPr="00666A64">
              <w:rPr>
                <w:noProof/>
                <w:lang w:val="fr-FR"/>
              </w:rPr>
              <w:t>0.4953</w:t>
            </w:r>
          </w:p>
        </w:tc>
        <w:tc>
          <w:tcPr>
            <w:tcW w:w="1143" w:type="dxa"/>
          </w:tcPr>
          <w:p w14:paraId="1105B2E2" w14:textId="77777777" w:rsidR="00666A64" w:rsidRPr="00666A64" w:rsidRDefault="00666A64" w:rsidP="00666A64">
            <w:pPr>
              <w:pStyle w:val="Paragraph"/>
              <w:spacing w:after="0"/>
              <w:jc w:val="right"/>
              <w:rPr>
                <w:noProof/>
                <w:lang w:val="fr-FR"/>
              </w:rPr>
            </w:pPr>
            <w:r w:rsidRPr="00666A64">
              <w:rPr>
                <w:noProof/>
                <w:lang w:val="fr-FR"/>
              </w:rPr>
              <w:t>ex 3912 11 00</w:t>
            </w:r>
          </w:p>
        </w:tc>
        <w:tc>
          <w:tcPr>
            <w:tcW w:w="700" w:type="dxa"/>
          </w:tcPr>
          <w:p w14:paraId="22AC3A4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44590A3" w14:textId="072B7E61" w:rsidR="00666A64" w:rsidRPr="00666A64" w:rsidRDefault="00666A64" w:rsidP="00666A64">
            <w:pPr>
              <w:pStyle w:val="Paragraph"/>
              <w:spacing w:after="0"/>
              <w:rPr>
                <w:noProof/>
                <w:lang w:val="fr-FR"/>
              </w:rPr>
            </w:pPr>
            <w:r w:rsidRPr="00666A64">
              <w:rPr>
                <w:noProof/>
                <w:lang w:val="fr-FR"/>
              </w:rPr>
              <w:t>Poudre de diacétate de cellulose</w:t>
            </w:r>
          </w:p>
        </w:tc>
        <w:tc>
          <w:tcPr>
            <w:tcW w:w="1082" w:type="dxa"/>
          </w:tcPr>
          <w:p w14:paraId="3BCA8FF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00B20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BB314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90AE53C" w14:textId="77777777" w:rsidTr="00436DEF">
        <w:trPr>
          <w:cantSplit/>
        </w:trPr>
        <w:tc>
          <w:tcPr>
            <w:tcW w:w="709" w:type="dxa"/>
          </w:tcPr>
          <w:p w14:paraId="36905713" w14:textId="77777777" w:rsidR="00666A64" w:rsidRPr="00666A64" w:rsidRDefault="00666A64" w:rsidP="00666A64">
            <w:pPr>
              <w:pStyle w:val="Paragraph"/>
              <w:spacing w:after="0"/>
              <w:rPr>
                <w:noProof/>
                <w:lang w:val="fr-FR"/>
              </w:rPr>
            </w:pPr>
            <w:r w:rsidRPr="00666A64">
              <w:rPr>
                <w:noProof/>
                <w:lang w:val="fr-FR"/>
              </w:rPr>
              <w:t>0.3251</w:t>
            </w:r>
          </w:p>
        </w:tc>
        <w:tc>
          <w:tcPr>
            <w:tcW w:w="1143" w:type="dxa"/>
          </w:tcPr>
          <w:p w14:paraId="5A6940DA" w14:textId="77777777" w:rsidR="00666A64" w:rsidRPr="00666A64" w:rsidRDefault="00666A64" w:rsidP="00666A64">
            <w:pPr>
              <w:pStyle w:val="Paragraph"/>
              <w:spacing w:after="0"/>
              <w:jc w:val="right"/>
              <w:rPr>
                <w:noProof/>
                <w:lang w:val="fr-FR"/>
              </w:rPr>
            </w:pPr>
            <w:r w:rsidRPr="00666A64">
              <w:rPr>
                <w:noProof/>
                <w:lang w:val="fr-FR"/>
              </w:rPr>
              <w:t>ex 3912 39 85</w:t>
            </w:r>
          </w:p>
        </w:tc>
        <w:tc>
          <w:tcPr>
            <w:tcW w:w="700" w:type="dxa"/>
          </w:tcPr>
          <w:p w14:paraId="12E9D9F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05AB7DC" w14:textId="401AE164" w:rsidR="00666A64" w:rsidRPr="00666A64" w:rsidRDefault="00666A64" w:rsidP="00666A64">
            <w:pPr>
              <w:pStyle w:val="Paragraph"/>
              <w:spacing w:after="0"/>
              <w:rPr>
                <w:noProof/>
                <w:lang w:val="fr-FR"/>
              </w:rPr>
            </w:pPr>
            <w:r w:rsidRPr="00666A64">
              <w:rPr>
                <w:noProof/>
                <w:lang w:val="fr-FR"/>
              </w:rPr>
              <w:t>Éthylcellulose non plastifiée</w:t>
            </w:r>
          </w:p>
        </w:tc>
        <w:tc>
          <w:tcPr>
            <w:tcW w:w="1082" w:type="dxa"/>
          </w:tcPr>
          <w:p w14:paraId="234C4D7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43855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5F81F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3C85064" w14:textId="77777777" w:rsidTr="00436DEF">
        <w:trPr>
          <w:cantSplit/>
        </w:trPr>
        <w:tc>
          <w:tcPr>
            <w:tcW w:w="709" w:type="dxa"/>
          </w:tcPr>
          <w:p w14:paraId="22090138" w14:textId="77777777" w:rsidR="00666A64" w:rsidRPr="00666A64" w:rsidRDefault="00666A64" w:rsidP="00666A64">
            <w:pPr>
              <w:pStyle w:val="Paragraph"/>
              <w:spacing w:after="0"/>
              <w:rPr>
                <w:noProof/>
                <w:lang w:val="fr-FR"/>
              </w:rPr>
            </w:pPr>
            <w:r w:rsidRPr="00666A64">
              <w:rPr>
                <w:noProof/>
                <w:lang w:val="fr-FR"/>
              </w:rPr>
              <w:t>0.3253</w:t>
            </w:r>
          </w:p>
        </w:tc>
        <w:tc>
          <w:tcPr>
            <w:tcW w:w="1143" w:type="dxa"/>
          </w:tcPr>
          <w:p w14:paraId="4E8093B0" w14:textId="77777777" w:rsidR="00666A64" w:rsidRPr="00666A64" w:rsidRDefault="00666A64" w:rsidP="00666A64">
            <w:pPr>
              <w:pStyle w:val="Paragraph"/>
              <w:spacing w:after="0"/>
              <w:jc w:val="right"/>
              <w:rPr>
                <w:noProof/>
                <w:lang w:val="fr-FR"/>
              </w:rPr>
            </w:pPr>
            <w:r w:rsidRPr="00666A64">
              <w:rPr>
                <w:noProof/>
                <w:lang w:val="fr-FR"/>
              </w:rPr>
              <w:t>ex 3912 39 85</w:t>
            </w:r>
          </w:p>
        </w:tc>
        <w:tc>
          <w:tcPr>
            <w:tcW w:w="700" w:type="dxa"/>
          </w:tcPr>
          <w:p w14:paraId="35AEB8AE"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AEFBAB7" w14:textId="22A464DD" w:rsidR="00666A64" w:rsidRPr="00666A64" w:rsidRDefault="00666A64" w:rsidP="00666A64">
            <w:pPr>
              <w:pStyle w:val="Paragraph"/>
              <w:spacing w:after="0"/>
              <w:rPr>
                <w:noProof/>
                <w:lang w:val="fr-FR"/>
              </w:rPr>
            </w:pPr>
            <w:r w:rsidRPr="00666A64">
              <w:rPr>
                <w:noProof/>
                <w:lang w:val="fr-FR"/>
              </w:rPr>
              <w:t>Éthylcellulose, sous forme de dispersion aqueuse contenant de l’hexadécane-1-ol et du sulfate de sodium et de dodécyle, contenant en poids (27 ± 3) % d’éthylcellulose</w:t>
            </w:r>
          </w:p>
        </w:tc>
        <w:tc>
          <w:tcPr>
            <w:tcW w:w="1082" w:type="dxa"/>
          </w:tcPr>
          <w:p w14:paraId="29DAA73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4EC82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6200E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403ED22" w14:textId="77777777" w:rsidTr="00436DEF">
        <w:trPr>
          <w:cantSplit/>
        </w:trPr>
        <w:tc>
          <w:tcPr>
            <w:tcW w:w="709" w:type="dxa"/>
          </w:tcPr>
          <w:p w14:paraId="46C0DCF3" w14:textId="77777777" w:rsidR="00666A64" w:rsidRPr="00666A64" w:rsidRDefault="00666A64" w:rsidP="00666A64">
            <w:pPr>
              <w:pStyle w:val="Paragraph"/>
              <w:spacing w:after="0"/>
              <w:rPr>
                <w:noProof/>
                <w:lang w:val="fr-FR"/>
              </w:rPr>
            </w:pPr>
            <w:r w:rsidRPr="00666A64">
              <w:rPr>
                <w:noProof/>
                <w:lang w:val="fr-FR"/>
              </w:rPr>
              <w:t>0.3252</w:t>
            </w:r>
          </w:p>
        </w:tc>
        <w:tc>
          <w:tcPr>
            <w:tcW w:w="1143" w:type="dxa"/>
          </w:tcPr>
          <w:p w14:paraId="6FE94133" w14:textId="77777777" w:rsidR="00666A64" w:rsidRPr="00666A64" w:rsidRDefault="00666A64" w:rsidP="00666A64">
            <w:pPr>
              <w:pStyle w:val="Paragraph"/>
              <w:spacing w:after="0"/>
              <w:jc w:val="right"/>
              <w:rPr>
                <w:noProof/>
                <w:lang w:val="fr-FR"/>
              </w:rPr>
            </w:pPr>
            <w:r w:rsidRPr="00666A64">
              <w:rPr>
                <w:noProof/>
                <w:lang w:val="fr-FR"/>
              </w:rPr>
              <w:t>ex 3912 39 85</w:t>
            </w:r>
          </w:p>
        </w:tc>
        <w:tc>
          <w:tcPr>
            <w:tcW w:w="700" w:type="dxa"/>
          </w:tcPr>
          <w:p w14:paraId="6277231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F89C9A7" w14:textId="7778DBF4" w:rsidR="00666A64" w:rsidRPr="00666A64" w:rsidRDefault="00666A64" w:rsidP="00666A64">
            <w:pPr>
              <w:pStyle w:val="Paragraph"/>
              <w:spacing w:after="0"/>
              <w:rPr>
                <w:noProof/>
                <w:lang w:val="fr-FR"/>
              </w:rPr>
            </w:pPr>
            <w:r w:rsidRPr="00666A64">
              <w:rPr>
                <w:noProof/>
                <w:lang w:val="fr-FR"/>
              </w:rPr>
              <w:t>Cellulose, à la fois hydroxyéthylée et alkylée d’une longueur de chaîne alkyle de 3 atomes de carbone ou plus</w:t>
            </w:r>
          </w:p>
        </w:tc>
        <w:tc>
          <w:tcPr>
            <w:tcW w:w="1082" w:type="dxa"/>
          </w:tcPr>
          <w:p w14:paraId="3409CA2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9D4D1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BA3BFD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B155457" w14:textId="77777777" w:rsidTr="00436DEF">
        <w:trPr>
          <w:cantSplit/>
        </w:trPr>
        <w:tc>
          <w:tcPr>
            <w:tcW w:w="709" w:type="dxa"/>
          </w:tcPr>
          <w:p w14:paraId="45ACEA26" w14:textId="77777777" w:rsidR="00666A64" w:rsidRPr="00666A64" w:rsidRDefault="00666A64" w:rsidP="00666A64">
            <w:pPr>
              <w:pStyle w:val="Paragraph"/>
              <w:spacing w:after="0"/>
              <w:rPr>
                <w:noProof/>
                <w:lang w:val="fr-FR"/>
              </w:rPr>
            </w:pPr>
            <w:r w:rsidRPr="00666A64">
              <w:rPr>
                <w:noProof/>
                <w:lang w:val="fr-FR"/>
              </w:rPr>
              <w:t>0.6718</w:t>
            </w:r>
          </w:p>
        </w:tc>
        <w:tc>
          <w:tcPr>
            <w:tcW w:w="1143" w:type="dxa"/>
          </w:tcPr>
          <w:p w14:paraId="159F8182" w14:textId="77777777" w:rsidR="00666A64" w:rsidRPr="00666A64" w:rsidRDefault="00666A64" w:rsidP="00666A64">
            <w:pPr>
              <w:pStyle w:val="Paragraph"/>
              <w:spacing w:after="0"/>
              <w:jc w:val="right"/>
              <w:rPr>
                <w:noProof/>
                <w:lang w:val="fr-FR"/>
              </w:rPr>
            </w:pPr>
            <w:r w:rsidRPr="00666A64">
              <w:rPr>
                <w:noProof/>
                <w:lang w:val="fr-FR"/>
              </w:rPr>
              <w:t>ex 3912 39 85</w:t>
            </w:r>
          </w:p>
        </w:tc>
        <w:tc>
          <w:tcPr>
            <w:tcW w:w="700" w:type="dxa"/>
          </w:tcPr>
          <w:p w14:paraId="2338199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A399223" w14:textId="42D9C1F5" w:rsidR="00666A64" w:rsidRPr="00666A64" w:rsidRDefault="00666A64" w:rsidP="00666A64">
            <w:pPr>
              <w:pStyle w:val="Paragraph"/>
              <w:spacing w:after="0"/>
              <w:rPr>
                <w:noProof/>
                <w:lang w:val="fr-FR"/>
              </w:rPr>
            </w:pPr>
            <w:r w:rsidRPr="00666A64">
              <w:rPr>
                <w:noProof/>
                <w:lang w:val="fr-FR"/>
              </w:rPr>
              <w:t>Polyquaternium-10 (CAS RN 68610-92-4) </w:t>
            </w:r>
          </w:p>
        </w:tc>
        <w:tc>
          <w:tcPr>
            <w:tcW w:w="1082" w:type="dxa"/>
          </w:tcPr>
          <w:p w14:paraId="4DA826F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EC0B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86EBE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F8BAD40" w14:textId="77777777" w:rsidTr="00436DEF">
        <w:trPr>
          <w:cantSplit/>
        </w:trPr>
        <w:tc>
          <w:tcPr>
            <w:tcW w:w="709" w:type="dxa"/>
          </w:tcPr>
          <w:p w14:paraId="1C514967" w14:textId="77777777" w:rsidR="00666A64" w:rsidRPr="00666A64" w:rsidRDefault="00666A64" w:rsidP="00666A64">
            <w:pPr>
              <w:pStyle w:val="Paragraph"/>
              <w:spacing w:after="0"/>
              <w:rPr>
                <w:noProof/>
                <w:lang w:val="fr-FR"/>
              </w:rPr>
            </w:pPr>
            <w:r w:rsidRPr="00666A64">
              <w:rPr>
                <w:noProof/>
                <w:lang w:val="fr-FR"/>
              </w:rPr>
              <w:t>0.4017</w:t>
            </w:r>
          </w:p>
        </w:tc>
        <w:tc>
          <w:tcPr>
            <w:tcW w:w="1143" w:type="dxa"/>
          </w:tcPr>
          <w:p w14:paraId="7579A5F1" w14:textId="77777777" w:rsidR="00666A64" w:rsidRPr="00666A64" w:rsidRDefault="00666A64" w:rsidP="00666A64">
            <w:pPr>
              <w:pStyle w:val="Paragraph"/>
              <w:spacing w:after="0"/>
              <w:jc w:val="right"/>
              <w:rPr>
                <w:noProof/>
                <w:lang w:val="fr-FR"/>
              </w:rPr>
            </w:pPr>
            <w:r w:rsidRPr="00666A64">
              <w:rPr>
                <w:noProof/>
                <w:lang w:val="fr-FR"/>
              </w:rPr>
              <w:t>ex 3912 90 10</w:t>
            </w:r>
          </w:p>
        </w:tc>
        <w:tc>
          <w:tcPr>
            <w:tcW w:w="700" w:type="dxa"/>
          </w:tcPr>
          <w:p w14:paraId="56E0113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D01AF84" w14:textId="196B2D78" w:rsidR="00666A64" w:rsidRPr="00666A64" w:rsidRDefault="00666A64" w:rsidP="00666A64">
            <w:pPr>
              <w:pStyle w:val="Paragraph"/>
              <w:spacing w:after="0"/>
              <w:rPr>
                <w:noProof/>
                <w:lang w:val="fr-FR"/>
              </w:rPr>
            </w:pPr>
            <w:r w:rsidRPr="00666A64">
              <w:rPr>
                <w:noProof/>
                <w:lang w:val="fr-FR"/>
              </w:rPr>
              <w:t>Phtalate d'hydroxypropyl méthylcellulose</w:t>
            </w:r>
          </w:p>
        </w:tc>
        <w:tc>
          <w:tcPr>
            <w:tcW w:w="1082" w:type="dxa"/>
          </w:tcPr>
          <w:p w14:paraId="74B745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FDA43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91844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5742F32" w14:textId="77777777" w:rsidTr="00436DEF">
        <w:trPr>
          <w:cantSplit/>
        </w:trPr>
        <w:tc>
          <w:tcPr>
            <w:tcW w:w="709" w:type="dxa"/>
          </w:tcPr>
          <w:p w14:paraId="7C82187C" w14:textId="77777777" w:rsidR="00666A64" w:rsidRPr="00666A64" w:rsidRDefault="00666A64" w:rsidP="00666A64">
            <w:pPr>
              <w:pStyle w:val="Paragraph"/>
              <w:spacing w:after="0"/>
              <w:rPr>
                <w:noProof/>
                <w:lang w:val="fr-FR"/>
              </w:rPr>
            </w:pPr>
            <w:r w:rsidRPr="00666A64">
              <w:rPr>
                <w:noProof/>
                <w:lang w:val="fr-FR"/>
              </w:rPr>
              <w:t>0.3898</w:t>
            </w:r>
          </w:p>
        </w:tc>
        <w:tc>
          <w:tcPr>
            <w:tcW w:w="1143" w:type="dxa"/>
          </w:tcPr>
          <w:p w14:paraId="25F23BA5" w14:textId="77777777" w:rsidR="00666A64" w:rsidRPr="00666A64" w:rsidRDefault="00666A64" w:rsidP="00666A64">
            <w:pPr>
              <w:pStyle w:val="Paragraph"/>
              <w:spacing w:after="0"/>
              <w:jc w:val="right"/>
              <w:rPr>
                <w:noProof/>
                <w:lang w:val="fr-FR"/>
              </w:rPr>
            </w:pPr>
            <w:r w:rsidRPr="00666A64">
              <w:rPr>
                <w:noProof/>
                <w:lang w:val="fr-FR"/>
              </w:rPr>
              <w:t>ex 3913 90 00</w:t>
            </w:r>
          </w:p>
        </w:tc>
        <w:tc>
          <w:tcPr>
            <w:tcW w:w="700" w:type="dxa"/>
          </w:tcPr>
          <w:p w14:paraId="58E6E05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C383FD2" w14:textId="2B8E6C36" w:rsidR="00666A64" w:rsidRPr="00666A64" w:rsidRDefault="00666A64" w:rsidP="00666A64">
            <w:pPr>
              <w:pStyle w:val="Paragraph"/>
              <w:spacing w:after="0"/>
              <w:rPr>
                <w:noProof/>
                <w:lang w:val="fr-FR"/>
              </w:rPr>
            </w:pPr>
            <w:r w:rsidRPr="00666A64">
              <w:rPr>
                <w:noProof/>
                <w:lang w:val="fr-FR"/>
              </w:rPr>
              <w:t>Protéine modifiée chimiquement ou par voie enzymatique par carboxylation et/ou addition d'acide phtalique, même hydrolysées, présentant une masse moléculaire moyenne en poids (Mw) inférieure à 350 000</w:t>
            </w:r>
          </w:p>
        </w:tc>
        <w:tc>
          <w:tcPr>
            <w:tcW w:w="1082" w:type="dxa"/>
          </w:tcPr>
          <w:p w14:paraId="04F51E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946C3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090E3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3460868" w14:textId="77777777" w:rsidTr="00436DEF">
        <w:trPr>
          <w:cantSplit/>
        </w:trPr>
        <w:tc>
          <w:tcPr>
            <w:tcW w:w="709" w:type="dxa"/>
          </w:tcPr>
          <w:p w14:paraId="354386BA" w14:textId="77777777" w:rsidR="00666A64" w:rsidRPr="00666A64" w:rsidRDefault="00666A64" w:rsidP="00666A64">
            <w:pPr>
              <w:pStyle w:val="Paragraph"/>
              <w:spacing w:after="0"/>
              <w:rPr>
                <w:noProof/>
                <w:lang w:val="fr-FR"/>
              </w:rPr>
            </w:pPr>
            <w:r w:rsidRPr="00666A64">
              <w:rPr>
                <w:noProof/>
                <w:lang w:val="fr-FR"/>
              </w:rPr>
              <w:t>0.3749</w:t>
            </w:r>
          </w:p>
        </w:tc>
        <w:tc>
          <w:tcPr>
            <w:tcW w:w="1143" w:type="dxa"/>
          </w:tcPr>
          <w:p w14:paraId="7A94672E" w14:textId="77777777" w:rsidR="00666A64" w:rsidRPr="00666A64" w:rsidRDefault="00666A64" w:rsidP="00666A64">
            <w:pPr>
              <w:pStyle w:val="Paragraph"/>
              <w:spacing w:after="0"/>
              <w:jc w:val="right"/>
              <w:rPr>
                <w:noProof/>
                <w:lang w:val="fr-FR"/>
              </w:rPr>
            </w:pPr>
            <w:r w:rsidRPr="00666A64">
              <w:rPr>
                <w:noProof/>
                <w:lang w:val="fr-FR"/>
              </w:rPr>
              <w:t>ex 3913 90 00</w:t>
            </w:r>
          </w:p>
        </w:tc>
        <w:tc>
          <w:tcPr>
            <w:tcW w:w="700" w:type="dxa"/>
          </w:tcPr>
          <w:p w14:paraId="2A475935"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0E3605B9" w14:textId="79FD73F3" w:rsidR="00666A64" w:rsidRPr="00666A64" w:rsidRDefault="00666A64" w:rsidP="00666A64">
            <w:pPr>
              <w:pStyle w:val="Paragraph"/>
              <w:spacing w:after="0"/>
              <w:rPr>
                <w:noProof/>
                <w:lang w:val="fr-FR"/>
              </w:rPr>
            </w:pPr>
            <w:r w:rsidRPr="00666A64">
              <w:rPr>
                <w:noProof/>
                <w:lang w:val="fr-FR"/>
              </w:rPr>
              <w:t>Hyaluronate de sodium stérile (CAS RN 9067-32-7)</w:t>
            </w:r>
          </w:p>
        </w:tc>
        <w:tc>
          <w:tcPr>
            <w:tcW w:w="1082" w:type="dxa"/>
          </w:tcPr>
          <w:p w14:paraId="498637E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1BDE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2854B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CB3C223" w14:textId="77777777" w:rsidTr="00436DEF">
        <w:trPr>
          <w:cantSplit/>
        </w:trPr>
        <w:tc>
          <w:tcPr>
            <w:tcW w:w="709" w:type="dxa"/>
          </w:tcPr>
          <w:p w14:paraId="20BD4C3C" w14:textId="77777777" w:rsidR="00666A64" w:rsidRPr="00666A64" w:rsidRDefault="00666A64" w:rsidP="00666A64">
            <w:pPr>
              <w:pStyle w:val="Paragraph"/>
              <w:spacing w:after="0"/>
              <w:rPr>
                <w:noProof/>
                <w:lang w:val="fr-FR"/>
              </w:rPr>
            </w:pPr>
            <w:r w:rsidRPr="00666A64">
              <w:rPr>
                <w:noProof/>
                <w:lang w:val="fr-FR"/>
              </w:rPr>
              <w:t>0.3249</w:t>
            </w:r>
          </w:p>
        </w:tc>
        <w:tc>
          <w:tcPr>
            <w:tcW w:w="1143" w:type="dxa"/>
          </w:tcPr>
          <w:p w14:paraId="19225418" w14:textId="77777777" w:rsidR="00666A64" w:rsidRPr="00666A64" w:rsidRDefault="00666A64" w:rsidP="00666A64">
            <w:pPr>
              <w:pStyle w:val="Paragraph"/>
              <w:spacing w:after="0"/>
              <w:jc w:val="right"/>
              <w:rPr>
                <w:noProof/>
                <w:lang w:val="fr-FR"/>
              </w:rPr>
            </w:pPr>
            <w:r w:rsidRPr="00666A64">
              <w:rPr>
                <w:noProof/>
                <w:lang w:val="fr-FR"/>
              </w:rPr>
              <w:t>ex 3913 90 00</w:t>
            </w:r>
          </w:p>
        </w:tc>
        <w:tc>
          <w:tcPr>
            <w:tcW w:w="700" w:type="dxa"/>
          </w:tcPr>
          <w:p w14:paraId="5500DC55" w14:textId="77777777" w:rsidR="00666A64" w:rsidRPr="00666A64" w:rsidRDefault="00666A64" w:rsidP="00666A64">
            <w:pPr>
              <w:pStyle w:val="Paragraph"/>
              <w:spacing w:after="0"/>
              <w:jc w:val="center"/>
              <w:rPr>
                <w:noProof/>
                <w:lang w:val="fr-FR"/>
              </w:rPr>
            </w:pPr>
            <w:r w:rsidRPr="00666A64">
              <w:rPr>
                <w:noProof/>
                <w:lang w:val="fr-FR"/>
              </w:rPr>
              <w:t>95</w:t>
            </w:r>
          </w:p>
        </w:tc>
        <w:tc>
          <w:tcPr>
            <w:tcW w:w="4163" w:type="dxa"/>
          </w:tcPr>
          <w:p w14:paraId="1D118AE3" w14:textId="0298A5BF" w:rsidR="00666A64" w:rsidRPr="00666A64" w:rsidRDefault="00666A64" w:rsidP="00666A64">
            <w:pPr>
              <w:pStyle w:val="Paragraph"/>
              <w:spacing w:after="0"/>
              <w:rPr>
                <w:noProof/>
                <w:lang w:val="fr-FR"/>
              </w:rPr>
            </w:pPr>
            <w:r w:rsidRPr="00666A64">
              <w:rPr>
                <w:noProof/>
                <w:lang w:val="fr-FR"/>
              </w:rPr>
              <w:t>Acide chondroitinesulfurique, sel de sodium (CAS RN 9082-07-9)</w:t>
            </w:r>
          </w:p>
        </w:tc>
        <w:tc>
          <w:tcPr>
            <w:tcW w:w="1082" w:type="dxa"/>
          </w:tcPr>
          <w:p w14:paraId="4509F06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9591D6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CAAF4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1DD16E9" w14:textId="77777777" w:rsidTr="00436DEF">
        <w:trPr>
          <w:cantSplit/>
        </w:trPr>
        <w:tc>
          <w:tcPr>
            <w:tcW w:w="709" w:type="dxa"/>
          </w:tcPr>
          <w:p w14:paraId="072B9627" w14:textId="77777777" w:rsidR="00666A64" w:rsidRPr="00666A64" w:rsidRDefault="00666A64" w:rsidP="00666A64">
            <w:pPr>
              <w:pStyle w:val="Paragraph"/>
              <w:spacing w:after="0"/>
              <w:rPr>
                <w:noProof/>
                <w:lang w:val="fr-FR"/>
              </w:rPr>
            </w:pPr>
            <w:r w:rsidRPr="00666A64">
              <w:rPr>
                <w:noProof/>
                <w:lang w:val="fr-FR"/>
              </w:rPr>
              <w:t>0.8323</w:t>
            </w:r>
          </w:p>
        </w:tc>
        <w:tc>
          <w:tcPr>
            <w:tcW w:w="1143" w:type="dxa"/>
          </w:tcPr>
          <w:p w14:paraId="2E2C1D0D" w14:textId="489032E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3914 00 00</w:t>
            </w:r>
          </w:p>
        </w:tc>
        <w:tc>
          <w:tcPr>
            <w:tcW w:w="700" w:type="dxa"/>
          </w:tcPr>
          <w:p w14:paraId="6D634F1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51B51E0" w14:textId="77777777" w:rsidR="00666A64" w:rsidRPr="00666A64" w:rsidRDefault="00666A64" w:rsidP="00666A64">
            <w:pPr>
              <w:pStyle w:val="Paragraph"/>
              <w:rPr>
                <w:noProof/>
                <w:lang w:val="fr-FR"/>
              </w:rPr>
            </w:pPr>
            <w:r w:rsidRPr="00666A64">
              <w:rPr>
                <w:noProof/>
                <w:lang w:val="fr-FR"/>
              </w:rPr>
              <w:t>Suspension aqueuse contenant en poids :</w:t>
            </w:r>
          </w:p>
          <w:tbl>
            <w:tblPr>
              <w:tblStyle w:val="Listdash"/>
              <w:tblW w:w="0" w:type="auto"/>
              <w:tblLayout w:type="fixed"/>
              <w:tblLook w:val="04A0" w:firstRow="1" w:lastRow="0" w:firstColumn="1" w:lastColumn="0" w:noHBand="0" w:noVBand="1"/>
            </w:tblPr>
            <w:tblGrid>
              <w:gridCol w:w="220"/>
              <w:gridCol w:w="9266"/>
            </w:tblGrid>
            <w:tr w:rsidR="00666A64" w:rsidRPr="00666A64" w14:paraId="64124534" w14:textId="77777777">
              <w:tc>
                <w:tcPr>
                  <w:tcW w:w="220" w:type="dxa"/>
                  <w:hideMark/>
                </w:tcPr>
                <w:p w14:paraId="7420CEC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9A96EF4" w14:textId="77777777" w:rsidR="00666A64" w:rsidRPr="00666A64" w:rsidRDefault="00666A64" w:rsidP="00666A64">
                  <w:pPr>
                    <w:pStyle w:val="Paragraph"/>
                    <w:rPr>
                      <w:noProof/>
                      <w:lang w:val="fr-FR"/>
                    </w:rPr>
                  </w:pPr>
                  <w:r w:rsidRPr="00666A64">
                    <w:rPr>
                      <w:noProof/>
                      <w:lang w:val="fr-FR"/>
                    </w:rPr>
                    <w:t>20 % ou plus mais pas plus de 30 % d’agarose perlée modifiée avec de l’acide nitrilotriacétique et chargée avec des ions nickel divalents (CAS RN 1615227-97-8), et</w:t>
                  </w:r>
                </w:p>
              </w:tc>
            </w:tr>
            <w:tr w:rsidR="00666A64" w:rsidRPr="00666A64" w14:paraId="3EC82C32" w14:textId="77777777">
              <w:tc>
                <w:tcPr>
                  <w:tcW w:w="220" w:type="dxa"/>
                  <w:hideMark/>
                </w:tcPr>
                <w:p w14:paraId="2BF5CF6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0238C40" w14:textId="77777777" w:rsidR="00666A64" w:rsidRPr="00666A64" w:rsidRDefault="00666A64" w:rsidP="00666A64">
                  <w:pPr>
                    <w:pStyle w:val="Paragraph"/>
                    <w:rPr>
                      <w:noProof/>
                      <w:lang w:val="fr-FR"/>
                    </w:rPr>
                  </w:pPr>
                  <w:r w:rsidRPr="00666A64">
                    <w:rPr>
                      <w:noProof/>
                      <w:lang w:val="fr-FR"/>
                    </w:rPr>
                    <w:t>20 % ou plus mais pas plus de 30 % d’éthanol (CAS RN 64-17-5)</w:t>
                  </w:r>
                </w:p>
              </w:tc>
            </w:tr>
          </w:tbl>
          <w:p w14:paraId="0992C153" w14:textId="77777777" w:rsidR="00666A64" w:rsidRPr="00666A64" w:rsidRDefault="00666A64" w:rsidP="00666A64">
            <w:pPr>
              <w:pStyle w:val="Paragraph"/>
              <w:spacing w:after="0"/>
              <w:rPr>
                <w:noProof/>
                <w:lang w:val="fr-FR"/>
              </w:rPr>
            </w:pPr>
          </w:p>
        </w:tc>
        <w:tc>
          <w:tcPr>
            <w:tcW w:w="1082" w:type="dxa"/>
          </w:tcPr>
          <w:p w14:paraId="5E0F34D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6BE6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75377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B631CD8" w14:textId="77777777" w:rsidTr="00436DEF">
        <w:trPr>
          <w:cantSplit/>
        </w:trPr>
        <w:tc>
          <w:tcPr>
            <w:tcW w:w="709" w:type="dxa"/>
          </w:tcPr>
          <w:p w14:paraId="79C4C434" w14:textId="77777777" w:rsidR="00666A64" w:rsidRPr="00666A64" w:rsidRDefault="00666A64" w:rsidP="00666A64">
            <w:pPr>
              <w:pStyle w:val="Paragraph"/>
              <w:spacing w:after="0"/>
              <w:rPr>
                <w:noProof/>
                <w:lang w:val="fr-FR"/>
              </w:rPr>
            </w:pPr>
            <w:r w:rsidRPr="00666A64">
              <w:rPr>
                <w:noProof/>
                <w:lang w:val="fr-FR"/>
              </w:rPr>
              <w:t>0.4797</w:t>
            </w:r>
          </w:p>
        </w:tc>
        <w:tc>
          <w:tcPr>
            <w:tcW w:w="1143" w:type="dxa"/>
          </w:tcPr>
          <w:p w14:paraId="0CA7FDBF" w14:textId="77777777" w:rsidR="00666A64" w:rsidRPr="00666A64" w:rsidRDefault="00666A64" w:rsidP="00666A64">
            <w:pPr>
              <w:pStyle w:val="Paragraph"/>
              <w:spacing w:after="0"/>
              <w:jc w:val="right"/>
              <w:rPr>
                <w:noProof/>
                <w:lang w:val="fr-FR"/>
              </w:rPr>
            </w:pPr>
            <w:r w:rsidRPr="00666A64">
              <w:rPr>
                <w:noProof/>
                <w:lang w:val="fr-FR"/>
              </w:rPr>
              <w:t>ex 3916 20 00</w:t>
            </w:r>
          </w:p>
        </w:tc>
        <w:tc>
          <w:tcPr>
            <w:tcW w:w="700" w:type="dxa"/>
          </w:tcPr>
          <w:p w14:paraId="23BE4FCC"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205455CE" w14:textId="77777777" w:rsidR="00666A64" w:rsidRPr="00666A64" w:rsidRDefault="00666A64" w:rsidP="00666A64">
            <w:pPr>
              <w:pStyle w:val="Paragraph"/>
              <w:rPr>
                <w:noProof/>
                <w:lang w:val="fr-FR"/>
              </w:rPr>
            </w:pPr>
            <w:r w:rsidRPr="00666A64">
              <w:rPr>
                <w:noProof/>
                <w:lang w:val="fr-FR"/>
              </w:rPr>
              <w:t>Profilés de poly(chlorure de vinyle) pour la construction de parement de mur de soutien/ palplanches, contenant les additifs suivants:</w:t>
            </w:r>
          </w:p>
          <w:tbl>
            <w:tblPr>
              <w:tblStyle w:val="Listdash"/>
              <w:tblW w:w="0" w:type="auto"/>
              <w:tblLayout w:type="fixed"/>
              <w:tblLook w:val="04A0" w:firstRow="1" w:lastRow="0" w:firstColumn="1" w:lastColumn="0" w:noHBand="0" w:noVBand="1"/>
            </w:tblPr>
            <w:tblGrid>
              <w:gridCol w:w="220"/>
              <w:gridCol w:w="2024"/>
            </w:tblGrid>
            <w:tr w:rsidR="00666A64" w:rsidRPr="00666A64" w14:paraId="716E2C7C" w14:textId="77777777">
              <w:tc>
                <w:tcPr>
                  <w:tcW w:w="220" w:type="dxa"/>
                  <w:hideMark/>
                </w:tcPr>
                <w:p w14:paraId="5E6C78EE" w14:textId="77777777" w:rsidR="00666A64" w:rsidRPr="00666A64" w:rsidRDefault="00666A64" w:rsidP="00666A64">
                  <w:pPr>
                    <w:pStyle w:val="Paragraph"/>
                    <w:rPr>
                      <w:noProof/>
                      <w:lang w:val="fr-FR"/>
                    </w:rPr>
                  </w:pPr>
                  <w:r w:rsidRPr="00666A64">
                    <w:rPr>
                      <w:noProof/>
                      <w:lang w:val="fr-FR"/>
                    </w:rPr>
                    <w:t>—</w:t>
                  </w:r>
                </w:p>
              </w:tc>
              <w:tc>
                <w:tcPr>
                  <w:tcW w:w="2024" w:type="dxa"/>
                  <w:hideMark/>
                </w:tcPr>
                <w:p w14:paraId="02682C0A" w14:textId="77777777" w:rsidR="00666A64" w:rsidRPr="00666A64" w:rsidRDefault="00666A64" w:rsidP="00666A64">
                  <w:pPr>
                    <w:pStyle w:val="Paragraph"/>
                    <w:rPr>
                      <w:noProof/>
                      <w:lang w:val="fr-FR"/>
                    </w:rPr>
                  </w:pPr>
                  <w:r w:rsidRPr="00666A64">
                    <w:rPr>
                      <w:noProof/>
                      <w:lang w:val="fr-FR"/>
                    </w:rPr>
                    <w:t>dioxyde de titane</w:t>
                  </w:r>
                </w:p>
              </w:tc>
            </w:tr>
            <w:tr w:rsidR="00666A64" w:rsidRPr="00666A64" w14:paraId="56398859" w14:textId="77777777">
              <w:tc>
                <w:tcPr>
                  <w:tcW w:w="220" w:type="dxa"/>
                  <w:hideMark/>
                </w:tcPr>
                <w:p w14:paraId="2AAD7B60" w14:textId="77777777" w:rsidR="00666A64" w:rsidRPr="00666A64" w:rsidRDefault="00666A64" w:rsidP="00666A64">
                  <w:pPr>
                    <w:pStyle w:val="Paragraph"/>
                    <w:rPr>
                      <w:noProof/>
                      <w:lang w:val="fr-FR"/>
                    </w:rPr>
                  </w:pPr>
                  <w:r w:rsidRPr="00666A64">
                    <w:rPr>
                      <w:noProof/>
                      <w:lang w:val="fr-FR"/>
                    </w:rPr>
                    <w:t>—</w:t>
                  </w:r>
                </w:p>
              </w:tc>
              <w:tc>
                <w:tcPr>
                  <w:tcW w:w="2024" w:type="dxa"/>
                  <w:hideMark/>
                </w:tcPr>
                <w:p w14:paraId="5C62D2B0" w14:textId="77777777" w:rsidR="00666A64" w:rsidRPr="00666A64" w:rsidRDefault="00666A64" w:rsidP="00666A64">
                  <w:pPr>
                    <w:pStyle w:val="Paragraph"/>
                    <w:rPr>
                      <w:noProof/>
                      <w:lang w:val="fr-FR"/>
                    </w:rPr>
                  </w:pPr>
                  <w:r w:rsidRPr="00666A64">
                    <w:rPr>
                      <w:noProof/>
                      <w:lang w:val="fr-FR"/>
                    </w:rPr>
                    <w:t>poly(méthacrylate de méthyle)</w:t>
                  </w:r>
                </w:p>
              </w:tc>
            </w:tr>
            <w:tr w:rsidR="00666A64" w:rsidRPr="00666A64" w14:paraId="2E746302" w14:textId="77777777">
              <w:tc>
                <w:tcPr>
                  <w:tcW w:w="220" w:type="dxa"/>
                  <w:hideMark/>
                </w:tcPr>
                <w:p w14:paraId="78309313" w14:textId="77777777" w:rsidR="00666A64" w:rsidRPr="00666A64" w:rsidRDefault="00666A64" w:rsidP="00666A64">
                  <w:pPr>
                    <w:pStyle w:val="Paragraph"/>
                    <w:rPr>
                      <w:noProof/>
                      <w:lang w:val="fr-FR"/>
                    </w:rPr>
                  </w:pPr>
                  <w:r w:rsidRPr="00666A64">
                    <w:rPr>
                      <w:noProof/>
                      <w:lang w:val="fr-FR"/>
                    </w:rPr>
                    <w:t>—</w:t>
                  </w:r>
                </w:p>
              </w:tc>
              <w:tc>
                <w:tcPr>
                  <w:tcW w:w="2024" w:type="dxa"/>
                  <w:hideMark/>
                </w:tcPr>
                <w:p w14:paraId="7A872A72" w14:textId="77777777" w:rsidR="00666A64" w:rsidRPr="00666A64" w:rsidRDefault="00666A64" w:rsidP="00666A64">
                  <w:pPr>
                    <w:pStyle w:val="Paragraph"/>
                    <w:rPr>
                      <w:noProof/>
                      <w:lang w:val="fr-FR"/>
                    </w:rPr>
                  </w:pPr>
                  <w:r w:rsidRPr="00666A64">
                    <w:rPr>
                      <w:noProof/>
                      <w:lang w:val="fr-FR"/>
                    </w:rPr>
                    <w:t>carbonate de calcium</w:t>
                  </w:r>
                </w:p>
              </w:tc>
            </w:tr>
            <w:tr w:rsidR="00666A64" w:rsidRPr="00666A64" w14:paraId="25B66A66" w14:textId="77777777">
              <w:tc>
                <w:tcPr>
                  <w:tcW w:w="220" w:type="dxa"/>
                  <w:hideMark/>
                </w:tcPr>
                <w:p w14:paraId="4207067D" w14:textId="77777777" w:rsidR="00666A64" w:rsidRPr="00666A64" w:rsidRDefault="00666A64" w:rsidP="00666A64">
                  <w:pPr>
                    <w:pStyle w:val="Paragraph"/>
                    <w:rPr>
                      <w:noProof/>
                      <w:lang w:val="fr-FR"/>
                    </w:rPr>
                  </w:pPr>
                  <w:r w:rsidRPr="00666A64">
                    <w:rPr>
                      <w:noProof/>
                      <w:lang w:val="fr-FR"/>
                    </w:rPr>
                    <w:t>—</w:t>
                  </w:r>
                </w:p>
              </w:tc>
              <w:tc>
                <w:tcPr>
                  <w:tcW w:w="2024" w:type="dxa"/>
                  <w:hideMark/>
                </w:tcPr>
                <w:p w14:paraId="2290BD2F" w14:textId="77777777" w:rsidR="00666A64" w:rsidRPr="00666A64" w:rsidRDefault="00666A64" w:rsidP="00666A64">
                  <w:pPr>
                    <w:pStyle w:val="Paragraph"/>
                    <w:rPr>
                      <w:noProof/>
                      <w:lang w:val="fr-FR"/>
                    </w:rPr>
                  </w:pPr>
                  <w:r w:rsidRPr="00666A64">
                    <w:rPr>
                      <w:noProof/>
                      <w:lang w:val="fr-FR"/>
                    </w:rPr>
                    <w:t>agents liants</w:t>
                  </w:r>
                </w:p>
              </w:tc>
            </w:tr>
          </w:tbl>
          <w:p w14:paraId="42201935" w14:textId="77777777" w:rsidR="00666A64" w:rsidRPr="00666A64" w:rsidRDefault="00666A64" w:rsidP="00666A64">
            <w:pPr>
              <w:pStyle w:val="Paragraph"/>
              <w:spacing w:after="0"/>
              <w:rPr>
                <w:noProof/>
                <w:lang w:val="fr-FR"/>
              </w:rPr>
            </w:pPr>
          </w:p>
        </w:tc>
        <w:tc>
          <w:tcPr>
            <w:tcW w:w="1082" w:type="dxa"/>
          </w:tcPr>
          <w:p w14:paraId="6473D48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AE1E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CD848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4F4BE23" w14:textId="77777777" w:rsidTr="00436DEF">
        <w:trPr>
          <w:cantSplit/>
        </w:trPr>
        <w:tc>
          <w:tcPr>
            <w:tcW w:w="709" w:type="dxa"/>
          </w:tcPr>
          <w:p w14:paraId="14565B78" w14:textId="77777777" w:rsidR="00666A64" w:rsidRPr="00666A64" w:rsidRDefault="00666A64" w:rsidP="00666A64">
            <w:pPr>
              <w:pStyle w:val="Paragraph"/>
              <w:spacing w:after="0"/>
              <w:rPr>
                <w:noProof/>
                <w:lang w:val="fr-FR"/>
              </w:rPr>
            </w:pPr>
            <w:r w:rsidRPr="00666A64">
              <w:rPr>
                <w:noProof/>
                <w:lang w:val="fr-FR"/>
              </w:rPr>
              <w:t>0.5988</w:t>
            </w:r>
          </w:p>
        </w:tc>
        <w:tc>
          <w:tcPr>
            <w:tcW w:w="1143" w:type="dxa"/>
          </w:tcPr>
          <w:p w14:paraId="4FFFCBA2" w14:textId="77777777" w:rsidR="00666A64" w:rsidRPr="00666A64" w:rsidRDefault="00666A64" w:rsidP="00666A64">
            <w:pPr>
              <w:pStyle w:val="Paragraph"/>
              <w:spacing w:after="0"/>
              <w:jc w:val="right"/>
              <w:rPr>
                <w:noProof/>
                <w:lang w:val="fr-FR"/>
              </w:rPr>
            </w:pPr>
            <w:r w:rsidRPr="00666A64">
              <w:rPr>
                <w:noProof/>
                <w:lang w:val="fr-FR"/>
              </w:rPr>
              <w:t>ex 3916 90 10</w:t>
            </w:r>
          </w:p>
        </w:tc>
        <w:tc>
          <w:tcPr>
            <w:tcW w:w="700" w:type="dxa"/>
          </w:tcPr>
          <w:p w14:paraId="2333D2C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21C98FA" w14:textId="77777777" w:rsidR="00666A64" w:rsidRPr="00666A64" w:rsidRDefault="00666A64" w:rsidP="00666A64">
            <w:pPr>
              <w:pStyle w:val="Paragraph"/>
              <w:rPr>
                <w:noProof/>
                <w:lang w:val="fr-FR"/>
              </w:rPr>
            </w:pPr>
            <w:r w:rsidRPr="00666A64">
              <w:rPr>
                <w:noProof/>
                <w:lang w:val="fr-FR"/>
              </w:rPr>
              <w:t>Joncs à structure cellulaire, constitués:</w:t>
            </w:r>
          </w:p>
          <w:tbl>
            <w:tblPr>
              <w:tblStyle w:val="Listdash"/>
              <w:tblW w:w="0" w:type="auto"/>
              <w:tblLayout w:type="fixed"/>
              <w:tblLook w:val="04A0" w:firstRow="1" w:lastRow="0" w:firstColumn="1" w:lastColumn="0" w:noHBand="0" w:noVBand="1"/>
            </w:tblPr>
            <w:tblGrid>
              <w:gridCol w:w="220"/>
              <w:gridCol w:w="5881"/>
            </w:tblGrid>
            <w:tr w:rsidR="00666A64" w:rsidRPr="00666A64" w14:paraId="39E88BFC" w14:textId="77777777">
              <w:tc>
                <w:tcPr>
                  <w:tcW w:w="220" w:type="dxa"/>
                  <w:hideMark/>
                </w:tcPr>
                <w:p w14:paraId="7E25AB6C" w14:textId="77777777" w:rsidR="00666A64" w:rsidRPr="00666A64" w:rsidRDefault="00666A64" w:rsidP="00666A64">
                  <w:pPr>
                    <w:pStyle w:val="Paragraph"/>
                    <w:rPr>
                      <w:noProof/>
                      <w:lang w:val="fr-FR"/>
                    </w:rPr>
                  </w:pPr>
                  <w:r w:rsidRPr="00666A64">
                    <w:rPr>
                      <w:noProof/>
                      <w:lang w:val="fr-FR"/>
                    </w:rPr>
                    <w:t>—</w:t>
                  </w:r>
                </w:p>
              </w:tc>
              <w:tc>
                <w:tcPr>
                  <w:tcW w:w="5881" w:type="dxa"/>
                  <w:hideMark/>
                </w:tcPr>
                <w:p w14:paraId="062E5110" w14:textId="77777777" w:rsidR="00666A64" w:rsidRPr="00666A64" w:rsidRDefault="00666A64" w:rsidP="00666A64">
                  <w:pPr>
                    <w:pStyle w:val="Paragraph"/>
                    <w:rPr>
                      <w:noProof/>
                      <w:lang w:val="fr-FR"/>
                    </w:rPr>
                  </w:pPr>
                  <w:r w:rsidRPr="00666A64">
                    <w:rPr>
                      <w:noProof/>
                      <w:lang w:val="fr-FR"/>
                    </w:rPr>
                    <w:t>de polyamide-6 ou de poly(époxy anhydride),</w:t>
                  </w:r>
                </w:p>
              </w:tc>
            </w:tr>
            <w:tr w:rsidR="00666A64" w:rsidRPr="00666A64" w14:paraId="42477A75" w14:textId="77777777">
              <w:tc>
                <w:tcPr>
                  <w:tcW w:w="220" w:type="dxa"/>
                  <w:hideMark/>
                </w:tcPr>
                <w:p w14:paraId="294F0CBA" w14:textId="77777777" w:rsidR="00666A64" w:rsidRPr="00666A64" w:rsidRDefault="00666A64" w:rsidP="00666A64">
                  <w:pPr>
                    <w:pStyle w:val="Paragraph"/>
                    <w:rPr>
                      <w:noProof/>
                      <w:lang w:val="fr-FR"/>
                    </w:rPr>
                  </w:pPr>
                  <w:r w:rsidRPr="00666A64">
                    <w:rPr>
                      <w:noProof/>
                      <w:lang w:val="fr-FR"/>
                    </w:rPr>
                    <w:t>—</w:t>
                  </w:r>
                </w:p>
              </w:tc>
              <w:tc>
                <w:tcPr>
                  <w:tcW w:w="5881" w:type="dxa"/>
                  <w:hideMark/>
                </w:tcPr>
                <w:p w14:paraId="58A80EAA" w14:textId="77777777" w:rsidR="00666A64" w:rsidRPr="00666A64" w:rsidRDefault="00666A64" w:rsidP="00666A64">
                  <w:pPr>
                    <w:pStyle w:val="Paragraph"/>
                    <w:rPr>
                      <w:noProof/>
                      <w:lang w:val="fr-FR"/>
                    </w:rPr>
                  </w:pPr>
                  <w:r w:rsidRPr="00666A64">
                    <w:rPr>
                      <w:noProof/>
                      <w:lang w:val="fr-FR"/>
                    </w:rPr>
                    <w:t>le cas échéant, de polytétrafluoroéthylène (au minimum 7 % et au maximum 9 % en poids)</w:t>
                  </w:r>
                </w:p>
              </w:tc>
            </w:tr>
            <w:tr w:rsidR="00666A64" w:rsidRPr="00666A64" w14:paraId="073F5137" w14:textId="77777777">
              <w:tc>
                <w:tcPr>
                  <w:tcW w:w="220" w:type="dxa"/>
                  <w:hideMark/>
                </w:tcPr>
                <w:p w14:paraId="4B31A728" w14:textId="77777777" w:rsidR="00666A64" w:rsidRPr="00666A64" w:rsidRDefault="00666A64" w:rsidP="00666A64">
                  <w:pPr>
                    <w:pStyle w:val="Paragraph"/>
                    <w:rPr>
                      <w:noProof/>
                      <w:lang w:val="fr-FR"/>
                    </w:rPr>
                  </w:pPr>
                  <w:r w:rsidRPr="00666A64">
                    <w:rPr>
                      <w:noProof/>
                      <w:lang w:val="fr-FR"/>
                    </w:rPr>
                    <w:t>—</w:t>
                  </w:r>
                </w:p>
              </w:tc>
              <w:tc>
                <w:tcPr>
                  <w:tcW w:w="5881" w:type="dxa"/>
                  <w:hideMark/>
                </w:tcPr>
                <w:p w14:paraId="4AE67C67" w14:textId="77777777" w:rsidR="00666A64" w:rsidRPr="00666A64" w:rsidRDefault="00666A64" w:rsidP="00666A64">
                  <w:pPr>
                    <w:pStyle w:val="Paragraph"/>
                    <w:rPr>
                      <w:noProof/>
                      <w:lang w:val="fr-FR"/>
                    </w:rPr>
                  </w:pPr>
                  <w:r w:rsidRPr="00666A64">
                    <w:rPr>
                      <w:noProof/>
                      <w:lang w:val="fr-FR"/>
                    </w:rPr>
                    <w:t>de matières de charge inorganiques (au minimum 10 % et au maximum 25 % en poids)</w:t>
                  </w:r>
                </w:p>
              </w:tc>
            </w:tr>
          </w:tbl>
          <w:p w14:paraId="486F222F" w14:textId="77777777" w:rsidR="00666A64" w:rsidRPr="00666A64" w:rsidRDefault="00666A64" w:rsidP="00666A64">
            <w:pPr>
              <w:pStyle w:val="Paragraph"/>
              <w:spacing w:after="0"/>
              <w:rPr>
                <w:noProof/>
                <w:lang w:val="fr-FR"/>
              </w:rPr>
            </w:pPr>
          </w:p>
        </w:tc>
        <w:tc>
          <w:tcPr>
            <w:tcW w:w="1082" w:type="dxa"/>
          </w:tcPr>
          <w:p w14:paraId="6A7F539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B6C4F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AFDE6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DC6E71" w14:textId="77777777" w:rsidTr="00436DEF">
        <w:trPr>
          <w:cantSplit/>
        </w:trPr>
        <w:tc>
          <w:tcPr>
            <w:tcW w:w="709" w:type="dxa"/>
          </w:tcPr>
          <w:p w14:paraId="2C2F0395" w14:textId="77777777" w:rsidR="00666A64" w:rsidRPr="00666A64" w:rsidRDefault="00666A64" w:rsidP="00666A64">
            <w:pPr>
              <w:pStyle w:val="Paragraph"/>
              <w:spacing w:after="0"/>
              <w:rPr>
                <w:noProof/>
                <w:lang w:val="fr-FR"/>
              </w:rPr>
            </w:pPr>
            <w:r w:rsidRPr="00666A64">
              <w:rPr>
                <w:noProof/>
                <w:lang w:val="fr-FR"/>
              </w:rPr>
              <w:t>0.8116</w:t>
            </w:r>
          </w:p>
          <w:p w14:paraId="22A92DD1" w14:textId="77777777" w:rsidR="00666A64" w:rsidRPr="00666A64" w:rsidRDefault="00666A64" w:rsidP="00666A64">
            <w:pPr>
              <w:pStyle w:val="Paragraph"/>
              <w:spacing w:after="0"/>
              <w:rPr>
                <w:noProof/>
                <w:lang w:val="fr-FR"/>
              </w:rPr>
            </w:pPr>
          </w:p>
          <w:p w14:paraId="4F4F77BA" w14:textId="77777777" w:rsidR="00666A64" w:rsidRPr="00666A64" w:rsidRDefault="00666A64" w:rsidP="00666A64">
            <w:pPr>
              <w:pStyle w:val="Paragraph"/>
              <w:spacing w:after="0"/>
              <w:rPr>
                <w:noProof/>
                <w:lang w:val="fr-FR"/>
              </w:rPr>
            </w:pPr>
          </w:p>
        </w:tc>
        <w:tc>
          <w:tcPr>
            <w:tcW w:w="1143" w:type="dxa"/>
          </w:tcPr>
          <w:p w14:paraId="36B0FB61" w14:textId="77777777" w:rsidR="00666A64" w:rsidRPr="00666A64" w:rsidRDefault="00666A64" w:rsidP="00666A64">
            <w:pPr>
              <w:pStyle w:val="Paragraph"/>
              <w:spacing w:after="0"/>
              <w:jc w:val="right"/>
              <w:rPr>
                <w:noProof/>
                <w:lang w:val="fr-FR"/>
              </w:rPr>
            </w:pPr>
            <w:r w:rsidRPr="00666A64">
              <w:rPr>
                <w:noProof/>
                <w:lang w:val="fr-FR"/>
              </w:rPr>
              <w:t>ex 3917 31 00</w:t>
            </w:r>
          </w:p>
          <w:p w14:paraId="3EA885CA" w14:textId="77777777" w:rsidR="00666A64" w:rsidRPr="00666A64" w:rsidRDefault="00666A64" w:rsidP="00666A64">
            <w:pPr>
              <w:pStyle w:val="Paragraph"/>
              <w:spacing w:after="0"/>
              <w:jc w:val="right"/>
              <w:rPr>
                <w:noProof/>
                <w:lang w:val="fr-FR"/>
              </w:rPr>
            </w:pPr>
            <w:r w:rsidRPr="00666A64">
              <w:rPr>
                <w:noProof/>
                <w:lang w:val="fr-FR"/>
              </w:rPr>
              <w:t>ex 3917 32 00</w:t>
            </w:r>
          </w:p>
          <w:p w14:paraId="62217025" w14:textId="77777777" w:rsidR="00666A64" w:rsidRPr="00666A64" w:rsidRDefault="00666A64" w:rsidP="00666A64">
            <w:pPr>
              <w:pStyle w:val="Paragraph"/>
              <w:spacing w:after="0"/>
              <w:jc w:val="right"/>
              <w:rPr>
                <w:noProof/>
                <w:lang w:val="fr-FR"/>
              </w:rPr>
            </w:pPr>
            <w:r w:rsidRPr="00666A64">
              <w:rPr>
                <w:noProof/>
                <w:lang w:val="fr-FR"/>
              </w:rPr>
              <w:t>ex 3917 39 00</w:t>
            </w:r>
          </w:p>
        </w:tc>
        <w:tc>
          <w:tcPr>
            <w:tcW w:w="700" w:type="dxa"/>
          </w:tcPr>
          <w:p w14:paraId="37D82C82" w14:textId="77777777" w:rsidR="00666A64" w:rsidRPr="00666A64" w:rsidRDefault="00666A64" w:rsidP="00666A64">
            <w:pPr>
              <w:pStyle w:val="Paragraph"/>
              <w:spacing w:after="0"/>
              <w:jc w:val="center"/>
              <w:rPr>
                <w:noProof/>
                <w:lang w:val="fr-FR"/>
              </w:rPr>
            </w:pPr>
            <w:r w:rsidRPr="00666A64">
              <w:rPr>
                <w:noProof/>
                <w:lang w:val="fr-FR"/>
              </w:rPr>
              <w:t>30</w:t>
            </w:r>
          </w:p>
          <w:p w14:paraId="7B3054BC" w14:textId="77777777" w:rsidR="00666A64" w:rsidRPr="00666A64" w:rsidRDefault="00666A64" w:rsidP="00666A64">
            <w:pPr>
              <w:pStyle w:val="Paragraph"/>
              <w:spacing w:after="0"/>
              <w:jc w:val="center"/>
              <w:rPr>
                <w:noProof/>
                <w:lang w:val="fr-FR"/>
              </w:rPr>
            </w:pPr>
            <w:r w:rsidRPr="00666A64">
              <w:rPr>
                <w:noProof/>
                <w:lang w:val="fr-FR"/>
              </w:rPr>
              <w:t>20</w:t>
            </w:r>
          </w:p>
          <w:p w14:paraId="082FA48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31B5DA2" w14:textId="77777777" w:rsidR="00666A64" w:rsidRPr="00666A64" w:rsidRDefault="00666A64" w:rsidP="00666A64">
            <w:pPr>
              <w:pStyle w:val="Paragraph"/>
              <w:rPr>
                <w:noProof/>
                <w:lang w:val="fr-FR"/>
              </w:rPr>
            </w:pPr>
            <w:r w:rsidRPr="00666A64">
              <w:rPr>
                <w:noProof/>
                <w:lang w:val="fr-FR"/>
              </w:rPr>
              <w:t>Tubes:</w:t>
            </w:r>
          </w:p>
          <w:tbl>
            <w:tblPr>
              <w:tblStyle w:val="Listdash"/>
              <w:tblW w:w="0" w:type="auto"/>
              <w:tblLayout w:type="fixed"/>
              <w:tblLook w:val="04A0" w:firstRow="1" w:lastRow="0" w:firstColumn="1" w:lastColumn="0" w:noHBand="0" w:noVBand="1"/>
            </w:tblPr>
            <w:tblGrid>
              <w:gridCol w:w="220"/>
              <w:gridCol w:w="5370"/>
            </w:tblGrid>
            <w:tr w:rsidR="00666A64" w:rsidRPr="00666A64" w14:paraId="19A909CF" w14:textId="77777777">
              <w:tc>
                <w:tcPr>
                  <w:tcW w:w="220" w:type="dxa"/>
                  <w:hideMark/>
                </w:tcPr>
                <w:p w14:paraId="6BE3E199" w14:textId="77777777" w:rsidR="00666A64" w:rsidRPr="00666A64" w:rsidRDefault="00666A64" w:rsidP="00666A64">
                  <w:pPr>
                    <w:pStyle w:val="Paragraph"/>
                    <w:rPr>
                      <w:noProof/>
                      <w:lang w:val="fr-FR"/>
                    </w:rPr>
                  </w:pPr>
                  <w:r w:rsidRPr="00666A64">
                    <w:rPr>
                      <w:noProof/>
                      <w:lang w:val="fr-FR"/>
                    </w:rPr>
                    <w:t>—</w:t>
                  </w:r>
                </w:p>
              </w:tc>
              <w:tc>
                <w:tcPr>
                  <w:tcW w:w="5370" w:type="dxa"/>
                  <w:hideMark/>
                </w:tcPr>
                <w:p w14:paraId="20528AF1" w14:textId="77777777" w:rsidR="00666A64" w:rsidRPr="00666A64" w:rsidRDefault="00666A64" w:rsidP="00666A64">
                  <w:pPr>
                    <w:pStyle w:val="Paragraph"/>
                    <w:rPr>
                      <w:noProof/>
                      <w:lang w:val="fr-FR"/>
                    </w:rPr>
                  </w:pPr>
                  <w:r w:rsidRPr="00666A64">
                    <w:rPr>
                      <w:noProof/>
                      <w:lang w:val="fr-FR"/>
                    </w:rPr>
                    <w:t>d’un diamètre extérieur égal ou supérieur à 0,33 mm, mais n’excédant pas 3,3 mm,</w:t>
                  </w:r>
                </w:p>
              </w:tc>
            </w:tr>
            <w:tr w:rsidR="00666A64" w:rsidRPr="00666A64" w14:paraId="61BBB060" w14:textId="77777777">
              <w:tc>
                <w:tcPr>
                  <w:tcW w:w="220" w:type="dxa"/>
                  <w:hideMark/>
                </w:tcPr>
                <w:p w14:paraId="04E9FDE7" w14:textId="77777777" w:rsidR="00666A64" w:rsidRPr="00666A64" w:rsidRDefault="00666A64" w:rsidP="00666A64">
                  <w:pPr>
                    <w:pStyle w:val="Paragraph"/>
                    <w:rPr>
                      <w:noProof/>
                      <w:lang w:val="fr-FR"/>
                    </w:rPr>
                  </w:pPr>
                  <w:r w:rsidRPr="00666A64">
                    <w:rPr>
                      <w:noProof/>
                      <w:lang w:val="fr-FR"/>
                    </w:rPr>
                    <w:t>—</w:t>
                  </w:r>
                </w:p>
              </w:tc>
              <w:tc>
                <w:tcPr>
                  <w:tcW w:w="5370" w:type="dxa"/>
                  <w:hideMark/>
                </w:tcPr>
                <w:p w14:paraId="1FBE4722" w14:textId="77777777" w:rsidR="00666A64" w:rsidRPr="00666A64" w:rsidRDefault="00666A64" w:rsidP="00666A64">
                  <w:pPr>
                    <w:pStyle w:val="Paragraph"/>
                    <w:rPr>
                      <w:noProof/>
                      <w:lang w:val="fr-FR"/>
                    </w:rPr>
                  </w:pPr>
                  <w:r w:rsidRPr="00666A64">
                    <w:rPr>
                      <w:noProof/>
                      <w:lang w:val="fr-FR"/>
                    </w:rPr>
                    <w:t>d’un diamètre intérieur égal ou supérieur à 0,01 mm, mais n’excédant pas 2,1 mm,</w:t>
                  </w:r>
                </w:p>
              </w:tc>
            </w:tr>
            <w:tr w:rsidR="00666A64" w:rsidRPr="00666A64" w14:paraId="720FA308" w14:textId="77777777">
              <w:tc>
                <w:tcPr>
                  <w:tcW w:w="220" w:type="dxa"/>
                  <w:hideMark/>
                </w:tcPr>
                <w:p w14:paraId="786A4896" w14:textId="77777777" w:rsidR="00666A64" w:rsidRPr="00666A64" w:rsidRDefault="00666A64" w:rsidP="00666A64">
                  <w:pPr>
                    <w:pStyle w:val="Paragraph"/>
                    <w:rPr>
                      <w:noProof/>
                      <w:lang w:val="fr-FR"/>
                    </w:rPr>
                  </w:pPr>
                  <w:r w:rsidRPr="00666A64">
                    <w:rPr>
                      <w:noProof/>
                      <w:lang w:val="fr-FR"/>
                    </w:rPr>
                    <w:t>—</w:t>
                  </w:r>
                </w:p>
              </w:tc>
              <w:tc>
                <w:tcPr>
                  <w:tcW w:w="5370" w:type="dxa"/>
                  <w:hideMark/>
                </w:tcPr>
                <w:p w14:paraId="206F8A0C" w14:textId="77777777" w:rsidR="00666A64" w:rsidRPr="00666A64" w:rsidRDefault="00666A64" w:rsidP="00666A64">
                  <w:pPr>
                    <w:pStyle w:val="Paragraph"/>
                    <w:rPr>
                      <w:noProof/>
                      <w:lang w:val="fr-FR"/>
                    </w:rPr>
                  </w:pPr>
                  <w:r w:rsidRPr="00666A64">
                    <w:rPr>
                      <w:noProof/>
                      <w:lang w:val="fr-FR"/>
                    </w:rPr>
                    <w:t>adaptés à une pression de service maximale comprise entre 2,7 MPa et 70 MPa,</w:t>
                  </w:r>
                </w:p>
              </w:tc>
            </w:tr>
            <w:tr w:rsidR="00666A64" w:rsidRPr="00666A64" w14:paraId="671757C3" w14:textId="77777777">
              <w:tc>
                <w:tcPr>
                  <w:tcW w:w="220" w:type="dxa"/>
                  <w:hideMark/>
                </w:tcPr>
                <w:p w14:paraId="5CEE5E58" w14:textId="77777777" w:rsidR="00666A64" w:rsidRPr="00666A64" w:rsidRDefault="00666A64" w:rsidP="00666A64">
                  <w:pPr>
                    <w:pStyle w:val="Paragraph"/>
                    <w:rPr>
                      <w:noProof/>
                      <w:lang w:val="fr-FR"/>
                    </w:rPr>
                  </w:pPr>
                  <w:r w:rsidRPr="00666A64">
                    <w:rPr>
                      <w:noProof/>
                      <w:lang w:val="fr-FR"/>
                    </w:rPr>
                    <w:t>—</w:t>
                  </w:r>
                </w:p>
              </w:tc>
              <w:tc>
                <w:tcPr>
                  <w:tcW w:w="5370" w:type="dxa"/>
                  <w:hideMark/>
                </w:tcPr>
                <w:p w14:paraId="3FA63A4C" w14:textId="77777777" w:rsidR="00666A64" w:rsidRPr="00666A64" w:rsidRDefault="00666A64" w:rsidP="00666A64">
                  <w:pPr>
                    <w:pStyle w:val="Paragraph"/>
                    <w:rPr>
                      <w:noProof/>
                      <w:lang w:val="fr-FR"/>
                    </w:rPr>
                  </w:pPr>
                  <w:r w:rsidRPr="00666A64">
                    <w:rPr>
                      <w:noProof/>
                      <w:lang w:val="fr-FR"/>
                    </w:rPr>
                    <w:t>convenant à toutes les solutions utilisées en chromatographie,</w:t>
                  </w:r>
                </w:p>
              </w:tc>
            </w:tr>
            <w:tr w:rsidR="00666A64" w:rsidRPr="00666A64" w14:paraId="5D93675A" w14:textId="77777777">
              <w:tc>
                <w:tcPr>
                  <w:tcW w:w="220" w:type="dxa"/>
                  <w:hideMark/>
                </w:tcPr>
                <w:p w14:paraId="058ED219" w14:textId="77777777" w:rsidR="00666A64" w:rsidRPr="00666A64" w:rsidRDefault="00666A64" w:rsidP="00666A64">
                  <w:pPr>
                    <w:pStyle w:val="Paragraph"/>
                    <w:rPr>
                      <w:noProof/>
                      <w:lang w:val="fr-FR"/>
                    </w:rPr>
                  </w:pPr>
                  <w:r w:rsidRPr="00666A64">
                    <w:rPr>
                      <w:noProof/>
                      <w:lang w:val="fr-FR"/>
                    </w:rPr>
                    <w:t>—</w:t>
                  </w:r>
                </w:p>
              </w:tc>
              <w:tc>
                <w:tcPr>
                  <w:tcW w:w="5370" w:type="dxa"/>
                  <w:hideMark/>
                </w:tcPr>
                <w:p w14:paraId="531EBF08" w14:textId="77777777" w:rsidR="00666A64" w:rsidRPr="00666A64" w:rsidRDefault="00666A64" w:rsidP="00666A64">
                  <w:pPr>
                    <w:pStyle w:val="Paragraph"/>
                    <w:rPr>
                      <w:noProof/>
                      <w:lang w:val="fr-FR"/>
                    </w:rPr>
                  </w:pPr>
                  <w:r w:rsidRPr="00666A64">
                    <w:rPr>
                      <w:noProof/>
                      <w:lang w:val="fr-FR"/>
                    </w:rPr>
                    <w:t>avec ou sans silice fondue,</w:t>
                  </w:r>
                </w:p>
              </w:tc>
            </w:tr>
            <w:tr w:rsidR="00666A64" w:rsidRPr="00666A64" w14:paraId="76658BB1" w14:textId="77777777">
              <w:tc>
                <w:tcPr>
                  <w:tcW w:w="220" w:type="dxa"/>
                  <w:hideMark/>
                </w:tcPr>
                <w:p w14:paraId="7AF0D28A" w14:textId="77777777" w:rsidR="00666A64" w:rsidRPr="00666A64" w:rsidRDefault="00666A64" w:rsidP="00666A64">
                  <w:pPr>
                    <w:pStyle w:val="Paragraph"/>
                    <w:rPr>
                      <w:noProof/>
                      <w:lang w:val="fr-FR"/>
                    </w:rPr>
                  </w:pPr>
                  <w:r w:rsidRPr="00666A64">
                    <w:rPr>
                      <w:noProof/>
                      <w:lang w:val="fr-FR"/>
                    </w:rPr>
                    <w:t>—</w:t>
                  </w:r>
                </w:p>
              </w:tc>
              <w:tc>
                <w:tcPr>
                  <w:tcW w:w="5370" w:type="dxa"/>
                  <w:hideMark/>
                </w:tcPr>
                <w:p w14:paraId="03C9F917" w14:textId="77777777" w:rsidR="00666A64" w:rsidRPr="00666A64" w:rsidRDefault="00666A64" w:rsidP="00666A64">
                  <w:pPr>
                    <w:pStyle w:val="Paragraph"/>
                    <w:rPr>
                      <w:noProof/>
                      <w:lang w:val="fr-FR"/>
                    </w:rPr>
                  </w:pPr>
                  <w:r w:rsidRPr="00666A64">
                    <w:rPr>
                      <w:noProof/>
                      <w:lang w:val="fr-FR"/>
                    </w:rPr>
                    <w:t>recouverts ou non de PEEK,</w:t>
                  </w:r>
                </w:p>
              </w:tc>
            </w:tr>
          </w:tbl>
          <w:p w14:paraId="30AD092D" w14:textId="77777777" w:rsidR="00666A64" w:rsidRPr="00666A64" w:rsidRDefault="00666A64" w:rsidP="00666A64">
            <w:pPr>
              <w:pStyle w:val="Paragraph"/>
              <w:rPr>
                <w:noProof/>
                <w:lang w:val="fr-FR"/>
              </w:rPr>
            </w:pPr>
            <w:r w:rsidRPr="00666A64">
              <w:rPr>
                <w:noProof/>
                <w:lang w:val="fr-FR"/>
              </w:rPr>
              <w:t>destinés à être utilisés dans un système chromatographique</w:t>
            </w:r>
          </w:p>
          <w:p w14:paraId="7945D132"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067760CE" w14:textId="77777777" w:rsidR="00666A64" w:rsidRPr="00666A64" w:rsidRDefault="00666A64" w:rsidP="00666A64">
            <w:pPr>
              <w:pStyle w:val="Paragraph"/>
              <w:rPr>
                <w:noProof/>
                <w:lang w:val="fr-FR"/>
              </w:rPr>
            </w:pPr>
          </w:p>
          <w:p w14:paraId="1CAEE2BB" w14:textId="77777777" w:rsidR="00666A64" w:rsidRPr="00666A64" w:rsidRDefault="00666A64" w:rsidP="00666A64">
            <w:pPr>
              <w:pStyle w:val="Paragraph"/>
              <w:spacing w:after="0"/>
              <w:rPr>
                <w:noProof/>
                <w:lang w:val="fr-FR"/>
              </w:rPr>
            </w:pPr>
          </w:p>
        </w:tc>
        <w:tc>
          <w:tcPr>
            <w:tcW w:w="1082" w:type="dxa"/>
          </w:tcPr>
          <w:p w14:paraId="7C3CF007" w14:textId="77777777" w:rsidR="00666A64" w:rsidRPr="00666A64" w:rsidRDefault="00666A64" w:rsidP="00666A64">
            <w:pPr>
              <w:pStyle w:val="Paragraph"/>
              <w:spacing w:after="0"/>
              <w:rPr>
                <w:noProof/>
                <w:lang w:val="fr-FR"/>
              </w:rPr>
            </w:pPr>
            <w:r w:rsidRPr="00666A64">
              <w:rPr>
                <w:noProof/>
                <w:lang w:val="fr-FR"/>
              </w:rPr>
              <w:t>0 %</w:t>
            </w:r>
          </w:p>
          <w:p w14:paraId="48D1436A" w14:textId="77777777" w:rsidR="00666A64" w:rsidRPr="00666A64" w:rsidRDefault="00666A64" w:rsidP="00666A64">
            <w:pPr>
              <w:pStyle w:val="Paragraph"/>
              <w:spacing w:after="0"/>
              <w:rPr>
                <w:noProof/>
                <w:lang w:val="fr-FR"/>
              </w:rPr>
            </w:pPr>
          </w:p>
          <w:p w14:paraId="1F14118D" w14:textId="77777777" w:rsidR="00666A64" w:rsidRPr="00666A64" w:rsidRDefault="00666A64" w:rsidP="00666A64">
            <w:pPr>
              <w:pStyle w:val="Paragraph"/>
              <w:spacing w:after="0"/>
              <w:rPr>
                <w:noProof/>
                <w:lang w:val="fr-FR"/>
              </w:rPr>
            </w:pPr>
          </w:p>
        </w:tc>
        <w:tc>
          <w:tcPr>
            <w:tcW w:w="1275" w:type="dxa"/>
          </w:tcPr>
          <w:p w14:paraId="5FF2121B" w14:textId="77777777" w:rsidR="00666A64" w:rsidRPr="00666A64" w:rsidRDefault="00666A64" w:rsidP="00666A64">
            <w:pPr>
              <w:pStyle w:val="Paragraph"/>
              <w:spacing w:after="0"/>
              <w:rPr>
                <w:noProof/>
                <w:lang w:val="fr-FR"/>
              </w:rPr>
            </w:pPr>
            <w:r w:rsidRPr="00666A64">
              <w:rPr>
                <w:noProof/>
                <w:lang w:val="fr-FR"/>
              </w:rPr>
              <w:t>-</w:t>
            </w:r>
          </w:p>
          <w:p w14:paraId="64AD8560" w14:textId="77777777" w:rsidR="00666A64" w:rsidRPr="00666A64" w:rsidRDefault="00666A64" w:rsidP="00666A64">
            <w:pPr>
              <w:pStyle w:val="Paragraph"/>
              <w:spacing w:after="0"/>
              <w:rPr>
                <w:noProof/>
                <w:lang w:val="fr-FR"/>
              </w:rPr>
            </w:pPr>
          </w:p>
          <w:p w14:paraId="6FE29F78" w14:textId="77777777" w:rsidR="00666A64" w:rsidRPr="00666A64" w:rsidRDefault="00666A64" w:rsidP="00666A64">
            <w:pPr>
              <w:pStyle w:val="Paragraph"/>
              <w:spacing w:after="0"/>
              <w:rPr>
                <w:noProof/>
                <w:lang w:val="fr-FR"/>
              </w:rPr>
            </w:pPr>
          </w:p>
        </w:tc>
        <w:tc>
          <w:tcPr>
            <w:tcW w:w="918" w:type="dxa"/>
          </w:tcPr>
          <w:p w14:paraId="640CB880" w14:textId="77777777" w:rsidR="00666A64" w:rsidRPr="00666A64" w:rsidRDefault="00666A64" w:rsidP="00666A64">
            <w:pPr>
              <w:pStyle w:val="Paragraph"/>
              <w:spacing w:after="0"/>
              <w:rPr>
                <w:noProof/>
                <w:lang w:val="fr-FR"/>
              </w:rPr>
            </w:pPr>
            <w:r w:rsidRPr="00666A64">
              <w:rPr>
                <w:noProof/>
                <w:lang w:val="fr-FR"/>
              </w:rPr>
              <w:t>31.12.2026</w:t>
            </w:r>
          </w:p>
          <w:p w14:paraId="570EF4B8" w14:textId="77777777" w:rsidR="00666A64" w:rsidRPr="00666A64" w:rsidRDefault="00666A64" w:rsidP="00666A64">
            <w:pPr>
              <w:pStyle w:val="Paragraph"/>
              <w:spacing w:after="0"/>
              <w:rPr>
                <w:noProof/>
                <w:lang w:val="fr-FR"/>
              </w:rPr>
            </w:pPr>
          </w:p>
          <w:p w14:paraId="73CF1819" w14:textId="77777777" w:rsidR="00666A64" w:rsidRPr="00666A64" w:rsidRDefault="00666A64" w:rsidP="00666A64">
            <w:pPr>
              <w:pStyle w:val="Paragraph"/>
              <w:spacing w:after="0"/>
              <w:rPr>
                <w:noProof/>
                <w:lang w:val="fr-FR"/>
              </w:rPr>
            </w:pPr>
          </w:p>
        </w:tc>
      </w:tr>
      <w:tr w:rsidR="00666A64" w:rsidRPr="00666A64" w14:paraId="7B64454A" w14:textId="77777777" w:rsidTr="00436DEF">
        <w:trPr>
          <w:cantSplit/>
        </w:trPr>
        <w:tc>
          <w:tcPr>
            <w:tcW w:w="709" w:type="dxa"/>
          </w:tcPr>
          <w:p w14:paraId="2585CC87" w14:textId="77777777" w:rsidR="00666A64" w:rsidRPr="00666A64" w:rsidRDefault="00666A64" w:rsidP="00666A64">
            <w:pPr>
              <w:pStyle w:val="Paragraph"/>
              <w:spacing w:after="0"/>
              <w:rPr>
                <w:noProof/>
                <w:lang w:val="fr-FR"/>
              </w:rPr>
            </w:pPr>
            <w:r w:rsidRPr="00666A64">
              <w:rPr>
                <w:noProof/>
                <w:lang w:val="fr-FR"/>
              </w:rPr>
              <w:t>0.8268</w:t>
            </w:r>
          </w:p>
        </w:tc>
        <w:tc>
          <w:tcPr>
            <w:tcW w:w="1143" w:type="dxa"/>
          </w:tcPr>
          <w:p w14:paraId="19042B0A" w14:textId="4CD8920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3917 32 00</w:t>
            </w:r>
          </w:p>
        </w:tc>
        <w:tc>
          <w:tcPr>
            <w:tcW w:w="700" w:type="dxa"/>
          </w:tcPr>
          <w:p w14:paraId="4FF3E9DC"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83BACD6" w14:textId="77777777" w:rsidR="00666A64" w:rsidRPr="00666A64" w:rsidRDefault="00666A64" w:rsidP="00666A64">
            <w:pPr>
              <w:pStyle w:val="Paragraph"/>
              <w:rPr>
                <w:noProof/>
                <w:lang w:val="fr-FR"/>
              </w:rPr>
            </w:pPr>
            <w:r w:rsidRPr="00666A64">
              <w:rPr>
                <w:noProof/>
                <w:lang w:val="fr-FR"/>
              </w:rPr>
              <w:t>Gaine thermorétractable présentant :</w:t>
            </w:r>
          </w:p>
          <w:tbl>
            <w:tblPr>
              <w:tblStyle w:val="Listdash"/>
              <w:tblW w:w="0" w:type="auto"/>
              <w:tblLayout w:type="fixed"/>
              <w:tblLook w:val="04A0" w:firstRow="1" w:lastRow="0" w:firstColumn="1" w:lastColumn="0" w:noHBand="0" w:noVBand="1"/>
            </w:tblPr>
            <w:tblGrid>
              <w:gridCol w:w="220"/>
              <w:gridCol w:w="4757"/>
            </w:tblGrid>
            <w:tr w:rsidR="00666A64" w:rsidRPr="00666A64" w14:paraId="119637F6" w14:textId="77777777">
              <w:tc>
                <w:tcPr>
                  <w:tcW w:w="220" w:type="dxa"/>
                  <w:hideMark/>
                </w:tcPr>
                <w:p w14:paraId="34626BA1" w14:textId="77777777" w:rsidR="00666A64" w:rsidRPr="00666A64" w:rsidRDefault="00666A64" w:rsidP="00666A64">
                  <w:pPr>
                    <w:pStyle w:val="Paragraph"/>
                    <w:rPr>
                      <w:noProof/>
                      <w:lang w:val="fr-FR"/>
                    </w:rPr>
                  </w:pPr>
                  <w:r w:rsidRPr="00666A64">
                    <w:rPr>
                      <w:noProof/>
                      <w:lang w:val="fr-FR"/>
                    </w:rPr>
                    <w:t>—</w:t>
                  </w:r>
                </w:p>
              </w:tc>
              <w:tc>
                <w:tcPr>
                  <w:tcW w:w="4757" w:type="dxa"/>
                  <w:hideMark/>
                </w:tcPr>
                <w:p w14:paraId="3EC7C9D1" w14:textId="77777777" w:rsidR="00666A64" w:rsidRPr="00666A64" w:rsidRDefault="00666A64" w:rsidP="00666A64">
                  <w:pPr>
                    <w:pStyle w:val="Paragraph"/>
                    <w:rPr>
                      <w:noProof/>
                      <w:lang w:val="fr-FR"/>
                    </w:rPr>
                  </w:pPr>
                  <w:r w:rsidRPr="00666A64">
                    <w:rPr>
                      <w:noProof/>
                      <w:lang w:val="fr-FR"/>
                    </w:rPr>
                    <w:t>une teneur en polymère d’au moins 80 % en poids,</w:t>
                  </w:r>
                </w:p>
              </w:tc>
            </w:tr>
            <w:tr w:rsidR="00666A64" w:rsidRPr="00666A64" w14:paraId="225F62E5" w14:textId="77777777">
              <w:tc>
                <w:tcPr>
                  <w:tcW w:w="220" w:type="dxa"/>
                  <w:hideMark/>
                </w:tcPr>
                <w:p w14:paraId="4AED9476" w14:textId="77777777" w:rsidR="00666A64" w:rsidRPr="00666A64" w:rsidRDefault="00666A64" w:rsidP="00666A64">
                  <w:pPr>
                    <w:pStyle w:val="Paragraph"/>
                    <w:rPr>
                      <w:noProof/>
                      <w:lang w:val="fr-FR"/>
                    </w:rPr>
                  </w:pPr>
                  <w:r w:rsidRPr="00666A64">
                    <w:rPr>
                      <w:noProof/>
                      <w:lang w:val="fr-FR"/>
                    </w:rPr>
                    <w:t>—</w:t>
                  </w:r>
                </w:p>
              </w:tc>
              <w:tc>
                <w:tcPr>
                  <w:tcW w:w="4757" w:type="dxa"/>
                  <w:hideMark/>
                </w:tcPr>
                <w:p w14:paraId="17654045" w14:textId="77777777" w:rsidR="00666A64" w:rsidRPr="00666A64" w:rsidRDefault="00666A64" w:rsidP="00666A64">
                  <w:pPr>
                    <w:pStyle w:val="Paragraph"/>
                    <w:rPr>
                      <w:noProof/>
                      <w:lang w:val="fr-FR"/>
                    </w:rPr>
                  </w:pPr>
                  <w:r w:rsidRPr="00666A64">
                    <w:rPr>
                      <w:noProof/>
                      <w:lang w:val="fr-FR"/>
                    </w:rPr>
                    <w:t>une résistance d’isolement d’au moins 90 MΩ,</w:t>
                  </w:r>
                </w:p>
              </w:tc>
            </w:tr>
            <w:tr w:rsidR="00666A64" w:rsidRPr="00666A64" w14:paraId="18B91A37" w14:textId="77777777">
              <w:tc>
                <w:tcPr>
                  <w:tcW w:w="220" w:type="dxa"/>
                  <w:hideMark/>
                </w:tcPr>
                <w:p w14:paraId="4061BE23" w14:textId="77777777" w:rsidR="00666A64" w:rsidRPr="00666A64" w:rsidRDefault="00666A64" w:rsidP="00666A64">
                  <w:pPr>
                    <w:pStyle w:val="Paragraph"/>
                    <w:rPr>
                      <w:noProof/>
                      <w:lang w:val="fr-FR"/>
                    </w:rPr>
                  </w:pPr>
                  <w:r w:rsidRPr="00666A64">
                    <w:rPr>
                      <w:noProof/>
                      <w:lang w:val="fr-FR"/>
                    </w:rPr>
                    <w:t>—</w:t>
                  </w:r>
                </w:p>
              </w:tc>
              <w:tc>
                <w:tcPr>
                  <w:tcW w:w="4757" w:type="dxa"/>
                  <w:hideMark/>
                </w:tcPr>
                <w:p w14:paraId="00C8217B" w14:textId="77777777" w:rsidR="00666A64" w:rsidRPr="00666A64" w:rsidRDefault="00666A64" w:rsidP="00666A64">
                  <w:pPr>
                    <w:pStyle w:val="Paragraph"/>
                    <w:rPr>
                      <w:noProof/>
                      <w:lang w:val="fr-FR"/>
                    </w:rPr>
                  </w:pPr>
                  <w:r w:rsidRPr="00666A64">
                    <w:rPr>
                      <w:noProof/>
                      <w:lang w:val="fr-FR"/>
                    </w:rPr>
                    <w:t>une rigidité diélectrique d’au moins 35 kV/mm,</w:t>
                  </w:r>
                </w:p>
              </w:tc>
            </w:tr>
            <w:tr w:rsidR="00666A64" w:rsidRPr="00666A64" w14:paraId="34FA6E2B" w14:textId="77777777">
              <w:tc>
                <w:tcPr>
                  <w:tcW w:w="220" w:type="dxa"/>
                  <w:hideMark/>
                </w:tcPr>
                <w:p w14:paraId="102F821B" w14:textId="77777777" w:rsidR="00666A64" w:rsidRPr="00666A64" w:rsidRDefault="00666A64" w:rsidP="00666A64">
                  <w:pPr>
                    <w:pStyle w:val="Paragraph"/>
                    <w:rPr>
                      <w:noProof/>
                      <w:lang w:val="fr-FR"/>
                    </w:rPr>
                  </w:pPr>
                  <w:r w:rsidRPr="00666A64">
                    <w:rPr>
                      <w:noProof/>
                      <w:lang w:val="fr-FR"/>
                    </w:rPr>
                    <w:t>—</w:t>
                  </w:r>
                </w:p>
              </w:tc>
              <w:tc>
                <w:tcPr>
                  <w:tcW w:w="4757" w:type="dxa"/>
                  <w:hideMark/>
                </w:tcPr>
                <w:p w14:paraId="099F07C9" w14:textId="77777777" w:rsidR="00666A64" w:rsidRPr="00666A64" w:rsidRDefault="00666A64" w:rsidP="00666A64">
                  <w:pPr>
                    <w:pStyle w:val="Paragraph"/>
                    <w:rPr>
                      <w:noProof/>
                      <w:lang w:val="fr-FR"/>
                    </w:rPr>
                  </w:pPr>
                  <w:r w:rsidRPr="00666A64">
                    <w:rPr>
                      <w:noProof/>
                      <w:lang w:val="fr-FR"/>
                    </w:rPr>
                    <w:t>une épaisseur de paroi d’au moins 0,04 mm mais n’excédant pas 0,9 mm,</w:t>
                  </w:r>
                </w:p>
              </w:tc>
            </w:tr>
            <w:tr w:rsidR="00666A64" w:rsidRPr="00666A64" w14:paraId="199CFC33" w14:textId="77777777">
              <w:tc>
                <w:tcPr>
                  <w:tcW w:w="220" w:type="dxa"/>
                  <w:hideMark/>
                </w:tcPr>
                <w:p w14:paraId="0661360A" w14:textId="77777777" w:rsidR="00666A64" w:rsidRPr="00666A64" w:rsidRDefault="00666A64" w:rsidP="00666A64">
                  <w:pPr>
                    <w:pStyle w:val="Paragraph"/>
                    <w:rPr>
                      <w:noProof/>
                      <w:lang w:val="fr-FR"/>
                    </w:rPr>
                  </w:pPr>
                  <w:r w:rsidRPr="00666A64">
                    <w:rPr>
                      <w:noProof/>
                      <w:lang w:val="fr-FR"/>
                    </w:rPr>
                    <w:t>—</w:t>
                  </w:r>
                </w:p>
              </w:tc>
              <w:tc>
                <w:tcPr>
                  <w:tcW w:w="4757" w:type="dxa"/>
                  <w:hideMark/>
                </w:tcPr>
                <w:p w14:paraId="5A62C143" w14:textId="77777777" w:rsidR="00666A64" w:rsidRPr="00666A64" w:rsidRDefault="00666A64" w:rsidP="00666A64">
                  <w:pPr>
                    <w:pStyle w:val="Paragraph"/>
                    <w:rPr>
                      <w:noProof/>
                      <w:lang w:val="fr-FR"/>
                    </w:rPr>
                  </w:pPr>
                  <w:r w:rsidRPr="00666A64">
                    <w:rPr>
                      <w:noProof/>
                      <w:lang w:val="fr-FR"/>
                    </w:rPr>
                    <w:t>une largeur à plat de 18 mm ou plus mais n’excédant pas 156 mm,</w:t>
                  </w:r>
                </w:p>
              </w:tc>
            </w:tr>
            <w:tr w:rsidR="00666A64" w:rsidRPr="00666A64" w14:paraId="3BE490F6" w14:textId="77777777">
              <w:tc>
                <w:tcPr>
                  <w:tcW w:w="220" w:type="dxa"/>
                  <w:hideMark/>
                </w:tcPr>
                <w:p w14:paraId="3683EC05" w14:textId="77777777" w:rsidR="00666A64" w:rsidRPr="00666A64" w:rsidRDefault="00666A64" w:rsidP="00666A64">
                  <w:pPr>
                    <w:pStyle w:val="Paragraph"/>
                    <w:rPr>
                      <w:noProof/>
                      <w:lang w:val="fr-FR"/>
                    </w:rPr>
                  </w:pPr>
                  <w:r w:rsidRPr="00666A64">
                    <w:rPr>
                      <w:noProof/>
                      <w:lang w:val="fr-FR"/>
                    </w:rPr>
                    <w:t>—</w:t>
                  </w:r>
                </w:p>
              </w:tc>
              <w:tc>
                <w:tcPr>
                  <w:tcW w:w="4757" w:type="dxa"/>
                  <w:hideMark/>
                </w:tcPr>
                <w:p w14:paraId="7E025E32" w14:textId="77777777" w:rsidR="00666A64" w:rsidRPr="00666A64" w:rsidRDefault="00666A64" w:rsidP="00666A64">
                  <w:pPr>
                    <w:pStyle w:val="Paragraph"/>
                    <w:rPr>
                      <w:noProof/>
                      <w:lang w:val="fr-FR"/>
                    </w:rPr>
                  </w:pPr>
                  <w:r w:rsidRPr="00666A64">
                    <w:rPr>
                      <w:noProof/>
                      <w:lang w:val="fr-FR"/>
                    </w:rPr>
                    <w:t>destinée à la fabrication de condensateurs électrolytiques à l'aluminium</w:t>
                  </w:r>
                </w:p>
              </w:tc>
            </w:tr>
          </w:tbl>
          <w:p w14:paraId="278E92EA" w14:textId="4A99FD5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3A6E0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06BD4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98BBA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8517AE4" w14:textId="77777777" w:rsidTr="00436DEF">
        <w:trPr>
          <w:cantSplit/>
        </w:trPr>
        <w:tc>
          <w:tcPr>
            <w:tcW w:w="709" w:type="dxa"/>
          </w:tcPr>
          <w:p w14:paraId="50C33499" w14:textId="77777777" w:rsidR="00666A64" w:rsidRPr="00666A64" w:rsidRDefault="00666A64" w:rsidP="00666A64">
            <w:pPr>
              <w:pStyle w:val="Paragraph"/>
              <w:spacing w:after="0"/>
              <w:rPr>
                <w:noProof/>
                <w:lang w:val="fr-FR"/>
              </w:rPr>
            </w:pPr>
            <w:r w:rsidRPr="00666A64">
              <w:rPr>
                <w:noProof/>
                <w:lang w:val="fr-FR"/>
              </w:rPr>
              <w:t>0.8117</w:t>
            </w:r>
          </w:p>
        </w:tc>
        <w:tc>
          <w:tcPr>
            <w:tcW w:w="1143" w:type="dxa"/>
          </w:tcPr>
          <w:p w14:paraId="6BC5B037" w14:textId="77777777" w:rsidR="00666A64" w:rsidRPr="00666A64" w:rsidRDefault="00666A64" w:rsidP="00666A64">
            <w:pPr>
              <w:pStyle w:val="Paragraph"/>
              <w:spacing w:after="0"/>
              <w:jc w:val="right"/>
              <w:rPr>
                <w:noProof/>
                <w:lang w:val="fr-FR"/>
              </w:rPr>
            </w:pPr>
            <w:r w:rsidRPr="00666A64">
              <w:rPr>
                <w:noProof/>
                <w:lang w:val="fr-FR"/>
              </w:rPr>
              <w:t>ex 3917 40 00</w:t>
            </w:r>
          </w:p>
        </w:tc>
        <w:tc>
          <w:tcPr>
            <w:tcW w:w="700" w:type="dxa"/>
          </w:tcPr>
          <w:p w14:paraId="1A0617A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D52BCEC" w14:textId="77777777" w:rsidR="00666A64" w:rsidRPr="00666A64" w:rsidRDefault="00666A64" w:rsidP="00666A64">
            <w:pPr>
              <w:pStyle w:val="Paragraph"/>
              <w:rPr>
                <w:noProof/>
                <w:lang w:val="fr-FR"/>
              </w:rPr>
            </w:pPr>
            <w:r w:rsidRPr="00666A64">
              <w:rPr>
                <w:noProof/>
                <w:lang w:val="fr-FR"/>
              </w:rPr>
              <w:t>Raccords en plastique (kit d’écrous et embouts ou écrous) et connecteurs:</w:t>
            </w:r>
          </w:p>
          <w:tbl>
            <w:tblPr>
              <w:tblStyle w:val="Listdash"/>
              <w:tblW w:w="0" w:type="auto"/>
              <w:tblLayout w:type="fixed"/>
              <w:tblLook w:val="04A0" w:firstRow="1" w:lastRow="0" w:firstColumn="1" w:lastColumn="0" w:noHBand="0" w:noVBand="1"/>
            </w:tblPr>
            <w:tblGrid>
              <w:gridCol w:w="220"/>
              <w:gridCol w:w="6170"/>
            </w:tblGrid>
            <w:tr w:rsidR="00666A64" w:rsidRPr="00666A64" w14:paraId="118B0D6D" w14:textId="77777777">
              <w:tc>
                <w:tcPr>
                  <w:tcW w:w="220" w:type="dxa"/>
                  <w:hideMark/>
                </w:tcPr>
                <w:p w14:paraId="5A266CDE" w14:textId="77777777" w:rsidR="00666A64" w:rsidRPr="00666A64" w:rsidRDefault="00666A64" w:rsidP="00666A64">
                  <w:pPr>
                    <w:pStyle w:val="Paragraph"/>
                    <w:rPr>
                      <w:noProof/>
                      <w:lang w:val="fr-FR"/>
                    </w:rPr>
                  </w:pPr>
                  <w:r w:rsidRPr="00666A64">
                    <w:rPr>
                      <w:noProof/>
                      <w:lang w:val="fr-FR"/>
                    </w:rPr>
                    <w:t>—</w:t>
                  </w:r>
                </w:p>
              </w:tc>
              <w:tc>
                <w:tcPr>
                  <w:tcW w:w="6170" w:type="dxa"/>
                  <w:hideMark/>
                </w:tcPr>
                <w:p w14:paraId="0F2B7743" w14:textId="77777777" w:rsidR="00666A64" w:rsidRPr="00666A64" w:rsidRDefault="00666A64" w:rsidP="00666A64">
                  <w:pPr>
                    <w:pStyle w:val="Paragraph"/>
                    <w:rPr>
                      <w:noProof/>
                      <w:lang w:val="fr-FR"/>
                    </w:rPr>
                  </w:pPr>
                  <w:r w:rsidRPr="00666A64">
                    <w:rPr>
                      <w:noProof/>
                      <w:lang w:val="fr-FR"/>
                    </w:rPr>
                    <w:t>filetés,</w:t>
                  </w:r>
                </w:p>
              </w:tc>
            </w:tr>
            <w:tr w:rsidR="00666A64" w:rsidRPr="00666A64" w14:paraId="2B848772" w14:textId="77777777">
              <w:tc>
                <w:tcPr>
                  <w:tcW w:w="220" w:type="dxa"/>
                  <w:hideMark/>
                </w:tcPr>
                <w:p w14:paraId="1E8EB809" w14:textId="77777777" w:rsidR="00666A64" w:rsidRPr="00666A64" w:rsidRDefault="00666A64" w:rsidP="00666A64">
                  <w:pPr>
                    <w:pStyle w:val="Paragraph"/>
                    <w:rPr>
                      <w:noProof/>
                      <w:lang w:val="fr-FR"/>
                    </w:rPr>
                  </w:pPr>
                  <w:r w:rsidRPr="00666A64">
                    <w:rPr>
                      <w:noProof/>
                      <w:lang w:val="fr-FR"/>
                    </w:rPr>
                    <w:t>—</w:t>
                  </w:r>
                </w:p>
              </w:tc>
              <w:tc>
                <w:tcPr>
                  <w:tcW w:w="6170" w:type="dxa"/>
                  <w:hideMark/>
                </w:tcPr>
                <w:p w14:paraId="6436F5E7" w14:textId="77777777" w:rsidR="00666A64" w:rsidRPr="00666A64" w:rsidRDefault="00666A64" w:rsidP="00666A64">
                  <w:pPr>
                    <w:pStyle w:val="Paragraph"/>
                    <w:rPr>
                      <w:noProof/>
                      <w:lang w:val="fr-FR"/>
                    </w:rPr>
                  </w:pPr>
                  <w:r w:rsidRPr="00666A64">
                    <w:rPr>
                      <w:noProof/>
                      <w:lang w:val="fr-FR"/>
                    </w:rPr>
                    <w:t>soutenus avec ou sans bague en acier inoxydable,</w:t>
                  </w:r>
                </w:p>
              </w:tc>
            </w:tr>
            <w:tr w:rsidR="00666A64" w:rsidRPr="00666A64" w14:paraId="546E8F21" w14:textId="77777777">
              <w:tc>
                <w:tcPr>
                  <w:tcW w:w="220" w:type="dxa"/>
                  <w:hideMark/>
                </w:tcPr>
                <w:p w14:paraId="164CE2CE" w14:textId="77777777" w:rsidR="00666A64" w:rsidRPr="00666A64" w:rsidRDefault="00666A64" w:rsidP="00666A64">
                  <w:pPr>
                    <w:pStyle w:val="Paragraph"/>
                    <w:rPr>
                      <w:noProof/>
                      <w:lang w:val="fr-FR"/>
                    </w:rPr>
                  </w:pPr>
                  <w:r w:rsidRPr="00666A64">
                    <w:rPr>
                      <w:noProof/>
                      <w:lang w:val="fr-FR"/>
                    </w:rPr>
                    <w:t>—</w:t>
                  </w:r>
                </w:p>
              </w:tc>
              <w:tc>
                <w:tcPr>
                  <w:tcW w:w="6170" w:type="dxa"/>
                  <w:hideMark/>
                </w:tcPr>
                <w:p w14:paraId="1EA5A9C4" w14:textId="77777777" w:rsidR="00666A64" w:rsidRPr="00666A64" w:rsidRDefault="00666A64" w:rsidP="00666A64">
                  <w:pPr>
                    <w:pStyle w:val="Paragraph"/>
                    <w:rPr>
                      <w:noProof/>
                      <w:lang w:val="fr-FR"/>
                    </w:rPr>
                  </w:pPr>
                  <w:r w:rsidRPr="00666A64">
                    <w:rPr>
                      <w:noProof/>
                      <w:lang w:val="fr-FR"/>
                    </w:rPr>
                    <w:t>adaptés à une pression de service maximale de 2,7 MPa ou plus, mais n’excédant pas114 MPa, </w:t>
                  </w:r>
                </w:p>
              </w:tc>
            </w:tr>
          </w:tbl>
          <w:p w14:paraId="3075D768" w14:textId="77777777" w:rsidR="00666A64" w:rsidRPr="00666A64" w:rsidRDefault="00666A64" w:rsidP="00666A64">
            <w:pPr>
              <w:pStyle w:val="Paragraph"/>
              <w:rPr>
                <w:noProof/>
                <w:lang w:val="fr-FR"/>
              </w:rPr>
            </w:pPr>
            <w:r w:rsidRPr="00666A64">
              <w:rPr>
                <w:noProof/>
                <w:lang w:val="fr-FR"/>
              </w:rPr>
              <w:t>pour les tubes:</w:t>
            </w:r>
          </w:p>
          <w:tbl>
            <w:tblPr>
              <w:tblStyle w:val="Listdash"/>
              <w:tblW w:w="0" w:type="auto"/>
              <w:tblLayout w:type="fixed"/>
              <w:tblLook w:val="04A0" w:firstRow="1" w:lastRow="0" w:firstColumn="1" w:lastColumn="0" w:noHBand="0" w:noVBand="1"/>
            </w:tblPr>
            <w:tblGrid>
              <w:gridCol w:w="220"/>
              <w:gridCol w:w="6130"/>
            </w:tblGrid>
            <w:tr w:rsidR="00666A64" w:rsidRPr="00666A64" w14:paraId="38125840" w14:textId="77777777">
              <w:tc>
                <w:tcPr>
                  <w:tcW w:w="220" w:type="dxa"/>
                  <w:hideMark/>
                </w:tcPr>
                <w:p w14:paraId="33D57245" w14:textId="77777777" w:rsidR="00666A64" w:rsidRPr="00666A64" w:rsidRDefault="00666A64" w:rsidP="00666A64">
                  <w:pPr>
                    <w:pStyle w:val="Paragraph"/>
                    <w:rPr>
                      <w:noProof/>
                      <w:lang w:val="fr-FR"/>
                    </w:rPr>
                  </w:pPr>
                  <w:r w:rsidRPr="00666A64">
                    <w:rPr>
                      <w:noProof/>
                      <w:lang w:val="fr-FR"/>
                    </w:rPr>
                    <w:t>—</w:t>
                  </w:r>
                </w:p>
              </w:tc>
              <w:tc>
                <w:tcPr>
                  <w:tcW w:w="6130" w:type="dxa"/>
                  <w:hideMark/>
                </w:tcPr>
                <w:p w14:paraId="1E8D9178" w14:textId="77777777" w:rsidR="00666A64" w:rsidRPr="00666A64" w:rsidRDefault="00666A64" w:rsidP="00666A64">
                  <w:pPr>
                    <w:pStyle w:val="Paragraph"/>
                    <w:rPr>
                      <w:noProof/>
                      <w:lang w:val="fr-FR"/>
                    </w:rPr>
                  </w:pPr>
                  <w:r w:rsidRPr="00666A64">
                    <w:rPr>
                      <w:noProof/>
                      <w:lang w:val="fr-FR"/>
                    </w:rPr>
                    <w:t>d’un diamètre extérieur égal ou supérieur à 0,33 mm, mais n’excédant pas 3,3 mm,</w:t>
                  </w:r>
                </w:p>
              </w:tc>
            </w:tr>
            <w:tr w:rsidR="00666A64" w:rsidRPr="00666A64" w14:paraId="59191D9C" w14:textId="77777777">
              <w:tc>
                <w:tcPr>
                  <w:tcW w:w="220" w:type="dxa"/>
                  <w:hideMark/>
                </w:tcPr>
                <w:p w14:paraId="32D056CF" w14:textId="77777777" w:rsidR="00666A64" w:rsidRPr="00666A64" w:rsidRDefault="00666A64" w:rsidP="00666A64">
                  <w:pPr>
                    <w:pStyle w:val="Paragraph"/>
                    <w:rPr>
                      <w:noProof/>
                      <w:lang w:val="fr-FR"/>
                    </w:rPr>
                  </w:pPr>
                  <w:r w:rsidRPr="00666A64">
                    <w:rPr>
                      <w:noProof/>
                      <w:lang w:val="fr-FR"/>
                    </w:rPr>
                    <w:t>—</w:t>
                  </w:r>
                </w:p>
              </w:tc>
              <w:tc>
                <w:tcPr>
                  <w:tcW w:w="6130" w:type="dxa"/>
                  <w:hideMark/>
                </w:tcPr>
                <w:p w14:paraId="7D9F0894" w14:textId="77777777" w:rsidR="00666A64" w:rsidRPr="00666A64" w:rsidRDefault="00666A64" w:rsidP="00666A64">
                  <w:pPr>
                    <w:pStyle w:val="Paragraph"/>
                    <w:rPr>
                      <w:noProof/>
                      <w:lang w:val="fr-FR"/>
                    </w:rPr>
                  </w:pPr>
                  <w:r w:rsidRPr="00666A64">
                    <w:rPr>
                      <w:noProof/>
                      <w:lang w:val="fr-FR"/>
                    </w:rPr>
                    <w:t>adaptés à une pression de service maximale de 2,7 MPa ou plus, mais n’excédant pas114 MPa,</w:t>
                  </w:r>
                </w:p>
              </w:tc>
            </w:tr>
            <w:tr w:rsidR="00666A64" w:rsidRPr="00666A64" w14:paraId="26EAC805" w14:textId="77777777">
              <w:tc>
                <w:tcPr>
                  <w:tcW w:w="220" w:type="dxa"/>
                  <w:hideMark/>
                </w:tcPr>
                <w:p w14:paraId="3391CFA6" w14:textId="77777777" w:rsidR="00666A64" w:rsidRPr="00666A64" w:rsidRDefault="00666A64" w:rsidP="00666A64">
                  <w:pPr>
                    <w:pStyle w:val="Paragraph"/>
                    <w:rPr>
                      <w:noProof/>
                      <w:lang w:val="fr-FR"/>
                    </w:rPr>
                  </w:pPr>
                  <w:r w:rsidRPr="00666A64">
                    <w:rPr>
                      <w:noProof/>
                      <w:lang w:val="fr-FR"/>
                    </w:rPr>
                    <w:t>—</w:t>
                  </w:r>
                </w:p>
              </w:tc>
              <w:tc>
                <w:tcPr>
                  <w:tcW w:w="6130" w:type="dxa"/>
                  <w:hideMark/>
                </w:tcPr>
                <w:p w14:paraId="7BD7F54F" w14:textId="77777777" w:rsidR="00666A64" w:rsidRPr="00666A64" w:rsidRDefault="00666A64" w:rsidP="00666A64">
                  <w:pPr>
                    <w:pStyle w:val="Paragraph"/>
                    <w:rPr>
                      <w:noProof/>
                      <w:lang w:val="fr-FR"/>
                    </w:rPr>
                  </w:pPr>
                  <w:r w:rsidRPr="00666A64">
                    <w:rPr>
                      <w:noProof/>
                      <w:lang w:val="fr-FR"/>
                    </w:rPr>
                    <w:t>convenant à toutes les solutions utilisées en chromatographie,</w:t>
                  </w:r>
                </w:p>
              </w:tc>
            </w:tr>
          </w:tbl>
          <w:p w14:paraId="18082616" w14:textId="77777777" w:rsidR="00666A64" w:rsidRPr="00666A64" w:rsidRDefault="00666A64" w:rsidP="00666A64">
            <w:pPr>
              <w:pStyle w:val="Paragraph"/>
              <w:rPr>
                <w:noProof/>
                <w:lang w:val="fr-FR"/>
              </w:rPr>
            </w:pPr>
            <w:r w:rsidRPr="00666A64">
              <w:rPr>
                <w:noProof/>
                <w:lang w:val="fr-FR"/>
              </w:rPr>
              <w:t>destinés à la fabrication de systèmes chromatographiques</w:t>
            </w:r>
          </w:p>
          <w:p w14:paraId="39713903" w14:textId="0BA9CB4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7A4F8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D229F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A000F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2717359" w14:textId="77777777" w:rsidTr="00436DEF">
        <w:trPr>
          <w:cantSplit/>
        </w:trPr>
        <w:tc>
          <w:tcPr>
            <w:tcW w:w="709" w:type="dxa"/>
          </w:tcPr>
          <w:p w14:paraId="28E4462F" w14:textId="77777777" w:rsidR="00666A64" w:rsidRPr="00666A64" w:rsidRDefault="00666A64" w:rsidP="00666A64">
            <w:pPr>
              <w:pStyle w:val="Paragraph"/>
              <w:spacing w:after="0"/>
              <w:rPr>
                <w:noProof/>
                <w:lang w:val="fr-FR"/>
              </w:rPr>
            </w:pPr>
            <w:r w:rsidRPr="00666A64">
              <w:rPr>
                <w:noProof/>
                <w:lang w:val="fr-FR"/>
              </w:rPr>
              <w:t>0.4641</w:t>
            </w:r>
          </w:p>
        </w:tc>
        <w:tc>
          <w:tcPr>
            <w:tcW w:w="1143" w:type="dxa"/>
          </w:tcPr>
          <w:p w14:paraId="58654C3E" w14:textId="77777777" w:rsidR="00666A64" w:rsidRPr="00666A64" w:rsidRDefault="00666A64" w:rsidP="00666A64">
            <w:pPr>
              <w:pStyle w:val="Paragraph"/>
              <w:spacing w:after="0"/>
              <w:jc w:val="right"/>
              <w:rPr>
                <w:noProof/>
                <w:lang w:val="fr-FR"/>
              </w:rPr>
            </w:pPr>
            <w:r w:rsidRPr="00666A64">
              <w:rPr>
                <w:noProof/>
                <w:lang w:val="fr-FR"/>
              </w:rPr>
              <w:t>ex 3917 40 00</w:t>
            </w:r>
          </w:p>
        </w:tc>
        <w:tc>
          <w:tcPr>
            <w:tcW w:w="700" w:type="dxa"/>
          </w:tcPr>
          <w:p w14:paraId="412AD831"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23B49855" w14:textId="01667944" w:rsidR="00666A64" w:rsidRPr="00666A64" w:rsidRDefault="00666A64" w:rsidP="00666A64">
            <w:pPr>
              <w:pStyle w:val="Paragraph"/>
              <w:spacing w:after="0"/>
              <w:rPr>
                <w:noProof/>
                <w:lang w:val="fr-FR"/>
              </w:rPr>
            </w:pPr>
            <w:r w:rsidRPr="00666A64">
              <w:rPr>
                <w:noProof/>
                <w:lang w:val="fr-FR"/>
              </w:rPr>
              <w:t>Connecteurs en plastique contenant des joints toriques, une patte de fixation et un système de déverrouillage, destinés à être insérés dans les tuyaux de carburant des automobiles</w:t>
            </w:r>
          </w:p>
        </w:tc>
        <w:tc>
          <w:tcPr>
            <w:tcW w:w="1082" w:type="dxa"/>
          </w:tcPr>
          <w:p w14:paraId="6244C81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BE45E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8C4CF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455CFC9" w14:textId="77777777" w:rsidTr="00436DEF">
        <w:trPr>
          <w:cantSplit/>
        </w:trPr>
        <w:tc>
          <w:tcPr>
            <w:tcW w:w="709" w:type="dxa"/>
          </w:tcPr>
          <w:p w14:paraId="35631272" w14:textId="77777777" w:rsidR="00666A64" w:rsidRPr="00666A64" w:rsidRDefault="00666A64" w:rsidP="00666A64">
            <w:pPr>
              <w:pStyle w:val="Paragraph"/>
              <w:spacing w:after="0"/>
              <w:rPr>
                <w:noProof/>
                <w:lang w:val="fr-FR"/>
              </w:rPr>
            </w:pPr>
            <w:r w:rsidRPr="00666A64">
              <w:rPr>
                <w:noProof/>
                <w:lang w:val="fr-FR"/>
              </w:rPr>
              <w:t>0.2421</w:t>
            </w:r>
          </w:p>
          <w:p w14:paraId="34C77595" w14:textId="77777777" w:rsidR="00666A64" w:rsidRPr="00666A64" w:rsidRDefault="00666A64" w:rsidP="00666A64">
            <w:pPr>
              <w:pStyle w:val="Paragraph"/>
              <w:spacing w:after="0"/>
              <w:rPr>
                <w:noProof/>
                <w:lang w:val="fr-FR"/>
              </w:rPr>
            </w:pPr>
          </w:p>
          <w:p w14:paraId="62F6AA9F" w14:textId="77777777" w:rsidR="00666A64" w:rsidRPr="00666A64" w:rsidRDefault="00666A64" w:rsidP="00666A64">
            <w:pPr>
              <w:pStyle w:val="Paragraph"/>
              <w:spacing w:after="0"/>
              <w:rPr>
                <w:noProof/>
                <w:lang w:val="fr-FR"/>
              </w:rPr>
            </w:pPr>
          </w:p>
        </w:tc>
        <w:tc>
          <w:tcPr>
            <w:tcW w:w="1143" w:type="dxa"/>
          </w:tcPr>
          <w:p w14:paraId="2BFC7945" w14:textId="77777777" w:rsidR="00666A64" w:rsidRPr="00666A64" w:rsidRDefault="00666A64" w:rsidP="00666A64">
            <w:pPr>
              <w:pStyle w:val="Paragraph"/>
              <w:spacing w:after="0"/>
              <w:jc w:val="right"/>
              <w:rPr>
                <w:noProof/>
                <w:lang w:val="fr-FR"/>
              </w:rPr>
            </w:pPr>
            <w:r w:rsidRPr="00666A64">
              <w:rPr>
                <w:noProof/>
                <w:lang w:val="fr-FR"/>
              </w:rPr>
              <w:t>ex 3919 10 19</w:t>
            </w:r>
          </w:p>
          <w:p w14:paraId="0FC507F0" w14:textId="77777777" w:rsidR="00666A64" w:rsidRPr="00666A64" w:rsidRDefault="00666A64" w:rsidP="00666A64">
            <w:pPr>
              <w:pStyle w:val="Paragraph"/>
              <w:spacing w:after="0"/>
              <w:jc w:val="right"/>
              <w:rPr>
                <w:noProof/>
                <w:lang w:val="fr-FR"/>
              </w:rPr>
            </w:pPr>
            <w:r w:rsidRPr="00666A64">
              <w:rPr>
                <w:noProof/>
                <w:lang w:val="fr-FR"/>
              </w:rPr>
              <w:t>ex 3919 10 80</w:t>
            </w:r>
          </w:p>
          <w:p w14:paraId="14CE3AB0"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46AE23C4" w14:textId="77777777" w:rsidR="00666A64" w:rsidRPr="00666A64" w:rsidRDefault="00666A64" w:rsidP="00666A64">
            <w:pPr>
              <w:pStyle w:val="Paragraph"/>
              <w:spacing w:after="0"/>
              <w:jc w:val="center"/>
              <w:rPr>
                <w:noProof/>
                <w:lang w:val="fr-FR"/>
              </w:rPr>
            </w:pPr>
            <w:r w:rsidRPr="00666A64">
              <w:rPr>
                <w:noProof/>
                <w:lang w:val="fr-FR"/>
              </w:rPr>
              <w:t>10</w:t>
            </w:r>
          </w:p>
          <w:p w14:paraId="219EE807" w14:textId="77777777" w:rsidR="00666A64" w:rsidRPr="00666A64" w:rsidRDefault="00666A64" w:rsidP="00666A64">
            <w:pPr>
              <w:pStyle w:val="Paragraph"/>
              <w:spacing w:after="0"/>
              <w:jc w:val="center"/>
              <w:rPr>
                <w:noProof/>
                <w:lang w:val="fr-FR"/>
              </w:rPr>
            </w:pPr>
            <w:r w:rsidRPr="00666A64">
              <w:rPr>
                <w:noProof/>
                <w:lang w:val="fr-FR"/>
              </w:rPr>
              <w:t>25</w:t>
            </w:r>
          </w:p>
          <w:p w14:paraId="68381581" w14:textId="77777777" w:rsidR="00666A64" w:rsidRPr="00666A64" w:rsidRDefault="00666A64" w:rsidP="00666A64">
            <w:pPr>
              <w:pStyle w:val="Paragraph"/>
              <w:spacing w:after="0"/>
              <w:jc w:val="center"/>
              <w:rPr>
                <w:noProof/>
                <w:lang w:val="fr-FR"/>
              </w:rPr>
            </w:pPr>
            <w:r w:rsidRPr="00666A64">
              <w:rPr>
                <w:noProof/>
                <w:lang w:val="fr-FR"/>
              </w:rPr>
              <w:t>31</w:t>
            </w:r>
          </w:p>
        </w:tc>
        <w:tc>
          <w:tcPr>
            <w:tcW w:w="4163" w:type="dxa"/>
          </w:tcPr>
          <w:p w14:paraId="5346E910" w14:textId="77777777" w:rsidR="00666A64" w:rsidRPr="00666A64" w:rsidRDefault="00666A64" w:rsidP="00666A64">
            <w:pPr>
              <w:pStyle w:val="Paragraph"/>
              <w:rPr>
                <w:noProof/>
                <w:lang w:val="fr-FR"/>
              </w:rPr>
            </w:pPr>
            <w:r w:rsidRPr="00666A64">
              <w:rPr>
                <w:noProof/>
                <w:lang w:val="fr-FR"/>
              </w:rPr>
              <w:t>Feuille réfléchissante, constituée d’une couche de polyuréthane présentant, sur une face, des marques de sécurité contre la contrefaçon, l’altération ou la substitution de données ou la duplication, ou une marque officielle pour un usage déterminé, et des billes de verre encastrées et, sur l’autre face, une couche adhésive, recouverte sur une face ou sur les deux faces d’une feuille de protection amovible</w:t>
            </w:r>
          </w:p>
          <w:p w14:paraId="6267EFF7" w14:textId="77777777" w:rsidR="00666A64" w:rsidRPr="00666A64" w:rsidRDefault="00666A64" w:rsidP="00666A64">
            <w:pPr>
              <w:pStyle w:val="Paragraph"/>
              <w:rPr>
                <w:noProof/>
                <w:lang w:val="fr-FR"/>
              </w:rPr>
            </w:pPr>
          </w:p>
          <w:p w14:paraId="4F50B032" w14:textId="77777777" w:rsidR="00666A64" w:rsidRPr="00666A64" w:rsidRDefault="00666A64" w:rsidP="00666A64">
            <w:pPr>
              <w:pStyle w:val="Paragraph"/>
              <w:spacing w:after="0"/>
              <w:rPr>
                <w:noProof/>
                <w:lang w:val="fr-FR"/>
              </w:rPr>
            </w:pPr>
          </w:p>
        </w:tc>
        <w:tc>
          <w:tcPr>
            <w:tcW w:w="1082" w:type="dxa"/>
          </w:tcPr>
          <w:p w14:paraId="65844C32" w14:textId="77777777" w:rsidR="00666A64" w:rsidRPr="00666A64" w:rsidRDefault="00666A64" w:rsidP="00666A64">
            <w:pPr>
              <w:pStyle w:val="Paragraph"/>
              <w:spacing w:after="0"/>
              <w:rPr>
                <w:noProof/>
                <w:lang w:val="fr-FR"/>
              </w:rPr>
            </w:pPr>
            <w:r w:rsidRPr="00666A64">
              <w:rPr>
                <w:noProof/>
                <w:lang w:val="fr-FR"/>
              </w:rPr>
              <w:t>0 %</w:t>
            </w:r>
          </w:p>
          <w:p w14:paraId="1F6C18CC" w14:textId="77777777" w:rsidR="00666A64" w:rsidRPr="00666A64" w:rsidRDefault="00666A64" w:rsidP="00666A64">
            <w:pPr>
              <w:pStyle w:val="Paragraph"/>
              <w:spacing w:after="0"/>
              <w:rPr>
                <w:noProof/>
                <w:lang w:val="fr-FR"/>
              </w:rPr>
            </w:pPr>
          </w:p>
          <w:p w14:paraId="10FFFC8A" w14:textId="77777777" w:rsidR="00666A64" w:rsidRPr="00666A64" w:rsidRDefault="00666A64" w:rsidP="00666A64">
            <w:pPr>
              <w:pStyle w:val="Paragraph"/>
              <w:spacing w:after="0"/>
              <w:rPr>
                <w:noProof/>
                <w:lang w:val="fr-FR"/>
              </w:rPr>
            </w:pPr>
          </w:p>
        </w:tc>
        <w:tc>
          <w:tcPr>
            <w:tcW w:w="1275" w:type="dxa"/>
          </w:tcPr>
          <w:p w14:paraId="4787F6F9" w14:textId="77777777" w:rsidR="00666A64" w:rsidRPr="00666A64" w:rsidRDefault="00666A64" w:rsidP="00666A64">
            <w:pPr>
              <w:pStyle w:val="Paragraph"/>
              <w:spacing w:after="0"/>
              <w:rPr>
                <w:noProof/>
                <w:lang w:val="fr-FR"/>
              </w:rPr>
            </w:pPr>
            <w:r w:rsidRPr="00666A64">
              <w:rPr>
                <w:noProof/>
                <w:lang w:val="fr-FR"/>
              </w:rPr>
              <w:t>-</w:t>
            </w:r>
          </w:p>
          <w:p w14:paraId="461A9B2E" w14:textId="77777777" w:rsidR="00666A64" w:rsidRPr="00666A64" w:rsidRDefault="00666A64" w:rsidP="00666A64">
            <w:pPr>
              <w:pStyle w:val="Paragraph"/>
              <w:spacing w:after="0"/>
              <w:rPr>
                <w:noProof/>
                <w:lang w:val="fr-FR"/>
              </w:rPr>
            </w:pPr>
          </w:p>
          <w:p w14:paraId="05BFFCB2" w14:textId="77777777" w:rsidR="00666A64" w:rsidRPr="00666A64" w:rsidRDefault="00666A64" w:rsidP="00666A64">
            <w:pPr>
              <w:pStyle w:val="Paragraph"/>
              <w:spacing w:after="0"/>
              <w:rPr>
                <w:noProof/>
                <w:lang w:val="fr-FR"/>
              </w:rPr>
            </w:pPr>
          </w:p>
        </w:tc>
        <w:tc>
          <w:tcPr>
            <w:tcW w:w="918" w:type="dxa"/>
          </w:tcPr>
          <w:p w14:paraId="314DE8FE" w14:textId="77777777" w:rsidR="00666A64" w:rsidRPr="00666A64" w:rsidRDefault="00666A64" w:rsidP="00666A64">
            <w:pPr>
              <w:pStyle w:val="Paragraph"/>
              <w:spacing w:after="0"/>
              <w:rPr>
                <w:noProof/>
                <w:lang w:val="fr-FR"/>
              </w:rPr>
            </w:pPr>
            <w:r w:rsidRPr="00666A64">
              <w:rPr>
                <w:noProof/>
                <w:lang w:val="fr-FR"/>
              </w:rPr>
              <w:t>31.12.2023</w:t>
            </w:r>
          </w:p>
          <w:p w14:paraId="14F0382F" w14:textId="77777777" w:rsidR="00666A64" w:rsidRPr="00666A64" w:rsidRDefault="00666A64" w:rsidP="00666A64">
            <w:pPr>
              <w:pStyle w:val="Paragraph"/>
              <w:spacing w:after="0"/>
              <w:rPr>
                <w:noProof/>
                <w:lang w:val="fr-FR"/>
              </w:rPr>
            </w:pPr>
          </w:p>
          <w:p w14:paraId="5EA829BB" w14:textId="77777777" w:rsidR="00666A64" w:rsidRPr="00666A64" w:rsidRDefault="00666A64" w:rsidP="00666A64">
            <w:pPr>
              <w:pStyle w:val="Paragraph"/>
              <w:spacing w:after="0"/>
              <w:rPr>
                <w:noProof/>
                <w:lang w:val="fr-FR"/>
              </w:rPr>
            </w:pPr>
          </w:p>
        </w:tc>
      </w:tr>
      <w:tr w:rsidR="00666A64" w:rsidRPr="00666A64" w14:paraId="33D8D95D" w14:textId="77777777" w:rsidTr="00436DEF">
        <w:trPr>
          <w:cantSplit/>
        </w:trPr>
        <w:tc>
          <w:tcPr>
            <w:tcW w:w="709" w:type="dxa"/>
          </w:tcPr>
          <w:p w14:paraId="1B113E98" w14:textId="77777777" w:rsidR="00666A64" w:rsidRPr="00666A64" w:rsidRDefault="00666A64" w:rsidP="00666A64">
            <w:pPr>
              <w:pStyle w:val="Paragraph"/>
              <w:spacing w:after="0"/>
              <w:rPr>
                <w:noProof/>
                <w:lang w:val="fr-FR"/>
              </w:rPr>
            </w:pPr>
            <w:r w:rsidRPr="00666A64">
              <w:rPr>
                <w:noProof/>
                <w:lang w:val="fr-FR"/>
              </w:rPr>
              <w:t>0.4800</w:t>
            </w:r>
          </w:p>
          <w:p w14:paraId="7F9B0855" w14:textId="77777777" w:rsidR="00666A64" w:rsidRPr="00666A64" w:rsidRDefault="00666A64" w:rsidP="00666A64">
            <w:pPr>
              <w:pStyle w:val="Paragraph"/>
              <w:spacing w:after="0"/>
              <w:rPr>
                <w:noProof/>
                <w:lang w:val="fr-FR"/>
              </w:rPr>
            </w:pPr>
          </w:p>
        </w:tc>
        <w:tc>
          <w:tcPr>
            <w:tcW w:w="1143" w:type="dxa"/>
          </w:tcPr>
          <w:p w14:paraId="799BB124" w14:textId="77777777" w:rsidR="00666A64" w:rsidRPr="00666A64" w:rsidRDefault="00666A64" w:rsidP="00666A64">
            <w:pPr>
              <w:pStyle w:val="Paragraph"/>
              <w:spacing w:after="0"/>
              <w:jc w:val="right"/>
              <w:rPr>
                <w:noProof/>
                <w:lang w:val="fr-FR"/>
              </w:rPr>
            </w:pPr>
            <w:r w:rsidRPr="00666A64">
              <w:rPr>
                <w:noProof/>
                <w:lang w:val="fr-FR"/>
              </w:rPr>
              <w:t>ex 3919 10 80</w:t>
            </w:r>
          </w:p>
          <w:p w14:paraId="64E7B37A"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27DD43D6" w14:textId="77777777" w:rsidR="00666A64" w:rsidRPr="00666A64" w:rsidRDefault="00666A64" w:rsidP="00666A64">
            <w:pPr>
              <w:pStyle w:val="Paragraph"/>
              <w:spacing w:after="0"/>
              <w:jc w:val="center"/>
              <w:rPr>
                <w:noProof/>
                <w:lang w:val="fr-FR"/>
              </w:rPr>
            </w:pPr>
            <w:r w:rsidRPr="00666A64">
              <w:rPr>
                <w:noProof/>
                <w:lang w:val="fr-FR"/>
              </w:rPr>
              <w:t>27</w:t>
            </w:r>
          </w:p>
          <w:p w14:paraId="6E802D86"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86DC447" w14:textId="77777777" w:rsidR="00666A64" w:rsidRPr="00666A64" w:rsidRDefault="00666A64" w:rsidP="00666A64">
            <w:pPr>
              <w:pStyle w:val="Paragraph"/>
              <w:rPr>
                <w:noProof/>
                <w:lang w:val="fr-FR"/>
              </w:rPr>
            </w:pPr>
            <w:r w:rsidRPr="00666A64">
              <w:rPr>
                <w:noProof/>
                <w:lang w:val="fr-FR"/>
              </w:rPr>
              <w:t>Film de polyester:</w:t>
            </w:r>
          </w:p>
          <w:tbl>
            <w:tblPr>
              <w:tblStyle w:val="Listdash"/>
              <w:tblW w:w="0" w:type="auto"/>
              <w:tblLayout w:type="fixed"/>
              <w:tblLook w:val="04A0" w:firstRow="1" w:lastRow="0" w:firstColumn="1" w:lastColumn="0" w:noHBand="0" w:noVBand="1"/>
            </w:tblPr>
            <w:tblGrid>
              <w:gridCol w:w="220"/>
              <w:gridCol w:w="9266"/>
            </w:tblGrid>
            <w:tr w:rsidR="00666A64" w:rsidRPr="00666A64" w14:paraId="360023C8" w14:textId="77777777">
              <w:tc>
                <w:tcPr>
                  <w:tcW w:w="220" w:type="dxa"/>
                  <w:hideMark/>
                </w:tcPr>
                <w:p w14:paraId="360FA0B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094C2C1" w14:textId="77777777" w:rsidR="00666A64" w:rsidRPr="00666A64" w:rsidRDefault="00666A64" w:rsidP="00666A64">
                  <w:pPr>
                    <w:pStyle w:val="Paragraph"/>
                    <w:rPr>
                      <w:noProof/>
                      <w:lang w:val="fr-FR"/>
                    </w:rPr>
                  </w:pPr>
                  <w:r w:rsidRPr="00666A64">
                    <w:rPr>
                      <w:noProof/>
                      <w:lang w:val="fr-FR"/>
                    </w:rPr>
                    <w:t>revêtu sur une face d’un adhésif acrylique sensible à la température qui se décolle à des températures comprises entre 90 °C et 200 °C et d’une pellicule de protection amovible en polyester, et</w:t>
                  </w:r>
                </w:p>
              </w:tc>
            </w:tr>
            <w:tr w:rsidR="00666A64" w:rsidRPr="00666A64" w14:paraId="642B4F20" w14:textId="77777777">
              <w:tc>
                <w:tcPr>
                  <w:tcW w:w="220" w:type="dxa"/>
                  <w:hideMark/>
                </w:tcPr>
                <w:p w14:paraId="3E6975F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EDE608F" w14:textId="77777777" w:rsidR="00666A64" w:rsidRPr="00666A64" w:rsidRDefault="00666A64" w:rsidP="00666A64">
                  <w:pPr>
                    <w:pStyle w:val="Paragraph"/>
                    <w:rPr>
                      <w:noProof/>
                      <w:lang w:val="fr-FR"/>
                    </w:rPr>
                  </w:pPr>
                  <w:r w:rsidRPr="00666A64">
                    <w:rPr>
                      <w:noProof/>
                      <w:lang w:val="fr-FR"/>
                    </w:rPr>
                    <w:t>non revêtu sur l’autre face ou revêtu d’un adhésif acrylique sensible à la pression ou d’un adhésif acrylique sensible à la température qui se décolle à des températures comprises entre 90 °C et  200 °C, et d’une pellicule de protection amovible en polyester</w:t>
                  </w:r>
                </w:p>
              </w:tc>
            </w:tr>
          </w:tbl>
          <w:p w14:paraId="6C875E28" w14:textId="77777777" w:rsidR="00666A64" w:rsidRPr="00666A64" w:rsidRDefault="00666A64" w:rsidP="00666A64">
            <w:pPr>
              <w:pStyle w:val="Paragraph"/>
              <w:rPr>
                <w:noProof/>
                <w:lang w:val="fr-FR"/>
              </w:rPr>
            </w:pPr>
          </w:p>
          <w:p w14:paraId="156B15DC" w14:textId="77777777" w:rsidR="00666A64" w:rsidRPr="00666A64" w:rsidRDefault="00666A64" w:rsidP="00666A64">
            <w:pPr>
              <w:pStyle w:val="Paragraph"/>
              <w:spacing w:after="0"/>
              <w:rPr>
                <w:noProof/>
                <w:lang w:val="fr-FR"/>
              </w:rPr>
            </w:pPr>
          </w:p>
        </w:tc>
        <w:tc>
          <w:tcPr>
            <w:tcW w:w="1082" w:type="dxa"/>
          </w:tcPr>
          <w:p w14:paraId="48326918" w14:textId="77777777" w:rsidR="00666A64" w:rsidRPr="00666A64" w:rsidRDefault="00666A64" w:rsidP="00666A64">
            <w:pPr>
              <w:pStyle w:val="Paragraph"/>
              <w:spacing w:after="0"/>
              <w:rPr>
                <w:noProof/>
                <w:lang w:val="fr-FR"/>
              </w:rPr>
            </w:pPr>
            <w:r w:rsidRPr="00666A64">
              <w:rPr>
                <w:noProof/>
                <w:lang w:val="fr-FR"/>
              </w:rPr>
              <w:t>0 %</w:t>
            </w:r>
          </w:p>
          <w:p w14:paraId="50F6A532" w14:textId="77777777" w:rsidR="00666A64" w:rsidRPr="00666A64" w:rsidRDefault="00666A64" w:rsidP="00666A64">
            <w:pPr>
              <w:pStyle w:val="Paragraph"/>
              <w:spacing w:after="0"/>
              <w:rPr>
                <w:noProof/>
                <w:lang w:val="fr-FR"/>
              </w:rPr>
            </w:pPr>
          </w:p>
        </w:tc>
        <w:tc>
          <w:tcPr>
            <w:tcW w:w="1275" w:type="dxa"/>
          </w:tcPr>
          <w:p w14:paraId="212C4316" w14:textId="77777777" w:rsidR="00666A64" w:rsidRPr="00666A64" w:rsidRDefault="00666A64" w:rsidP="00666A64">
            <w:pPr>
              <w:pStyle w:val="Paragraph"/>
              <w:spacing w:after="0"/>
              <w:rPr>
                <w:noProof/>
                <w:lang w:val="fr-FR"/>
              </w:rPr>
            </w:pPr>
            <w:r w:rsidRPr="00666A64">
              <w:rPr>
                <w:noProof/>
                <w:lang w:val="fr-FR"/>
              </w:rPr>
              <w:t>-</w:t>
            </w:r>
          </w:p>
          <w:p w14:paraId="3A166741" w14:textId="77777777" w:rsidR="00666A64" w:rsidRPr="00666A64" w:rsidRDefault="00666A64" w:rsidP="00666A64">
            <w:pPr>
              <w:pStyle w:val="Paragraph"/>
              <w:spacing w:after="0"/>
              <w:rPr>
                <w:noProof/>
                <w:lang w:val="fr-FR"/>
              </w:rPr>
            </w:pPr>
          </w:p>
        </w:tc>
        <w:tc>
          <w:tcPr>
            <w:tcW w:w="918" w:type="dxa"/>
          </w:tcPr>
          <w:p w14:paraId="0883EE4D" w14:textId="77777777" w:rsidR="00666A64" w:rsidRPr="00666A64" w:rsidRDefault="00666A64" w:rsidP="00666A64">
            <w:pPr>
              <w:pStyle w:val="Paragraph"/>
              <w:spacing w:after="0"/>
              <w:rPr>
                <w:noProof/>
                <w:lang w:val="fr-FR"/>
              </w:rPr>
            </w:pPr>
            <w:r w:rsidRPr="00666A64">
              <w:rPr>
                <w:noProof/>
                <w:lang w:val="fr-FR"/>
              </w:rPr>
              <w:t>31.12.2024</w:t>
            </w:r>
          </w:p>
          <w:p w14:paraId="4859B09A" w14:textId="77777777" w:rsidR="00666A64" w:rsidRPr="00666A64" w:rsidRDefault="00666A64" w:rsidP="00666A64">
            <w:pPr>
              <w:pStyle w:val="Paragraph"/>
              <w:spacing w:after="0"/>
              <w:rPr>
                <w:noProof/>
                <w:lang w:val="fr-FR"/>
              </w:rPr>
            </w:pPr>
          </w:p>
        </w:tc>
      </w:tr>
      <w:tr w:rsidR="00666A64" w:rsidRPr="00666A64" w14:paraId="5907E1D6" w14:textId="77777777" w:rsidTr="00436DEF">
        <w:trPr>
          <w:cantSplit/>
        </w:trPr>
        <w:tc>
          <w:tcPr>
            <w:tcW w:w="709" w:type="dxa"/>
          </w:tcPr>
          <w:p w14:paraId="2117A153" w14:textId="77777777" w:rsidR="00666A64" w:rsidRPr="00666A64" w:rsidRDefault="00666A64" w:rsidP="00666A64">
            <w:pPr>
              <w:pStyle w:val="Paragraph"/>
              <w:spacing w:after="0"/>
              <w:rPr>
                <w:noProof/>
                <w:lang w:val="fr-FR"/>
              </w:rPr>
            </w:pPr>
            <w:r w:rsidRPr="00666A64">
              <w:rPr>
                <w:noProof/>
                <w:lang w:val="fr-FR"/>
              </w:rPr>
              <w:t>0.2910</w:t>
            </w:r>
          </w:p>
        </w:tc>
        <w:tc>
          <w:tcPr>
            <w:tcW w:w="1143" w:type="dxa"/>
          </w:tcPr>
          <w:p w14:paraId="2294AD25" w14:textId="77777777" w:rsidR="00666A64" w:rsidRPr="00666A64" w:rsidRDefault="00666A64" w:rsidP="00666A64">
            <w:pPr>
              <w:pStyle w:val="Paragraph"/>
              <w:spacing w:after="0"/>
              <w:jc w:val="right"/>
              <w:rPr>
                <w:noProof/>
                <w:lang w:val="fr-FR"/>
              </w:rPr>
            </w:pPr>
            <w:r w:rsidRPr="00666A64">
              <w:rPr>
                <w:noProof/>
                <w:lang w:val="fr-FR"/>
              </w:rPr>
              <w:t>ex 3919 10 80</w:t>
            </w:r>
          </w:p>
        </w:tc>
        <w:tc>
          <w:tcPr>
            <w:tcW w:w="700" w:type="dxa"/>
          </w:tcPr>
          <w:p w14:paraId="3CC31C90"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42B9C07" w14:textId="09194D27" w:rsidR="00666A64" w:rsidRPr="00666A64" w:rsidRDefault="00666A64" w:rsidP="00666A64">
            <w:pPr>
              <w:pStyle w:val="Paragraph"/>
              <w:spacing w:after="0"/>
              <w:rPr>
                <w:noProof/>
                <w:lang w:val="fr-FR"/>
              </w:rPr>
            </w:pPr>
            <w:r w:rsidRPr="00666A64">
              <w:rPr>
                <w:noProof/>
                <w:lang w:val="fr-FR"/>
              </w:rPr>
              <w:t>Feuille réfléchissante, constituée d’une couche de poly(chlorure de vinyle), une couche de polyester alkyde, présentant, sur une face, des marques de sécurité contre la contrefaçon, l’altération ou la substitution de données ou la duplication, ou une marque officielle pour un usage déterminé, seulement visible au moyen d’un éclairage rétroréfléchissant, et des billes de verre encastrées et, sur l’autre face, une couche adhésive, recouverte sur une face ou sur les deux faces d’une feuille de protection amovible</w:t>
            </w:r>
          </w:p>
        </w:tc>
        <w:tc>
          <w:tcPr>
            <w:tcW w:w="1082" w:type="dxa"/>
          </w:tcPr>
          <w:p w14:paraId="380D78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D8B7C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0E8B6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7D47480" w14:textId="77777777" w:rsidTr="00436DEF">
        <w:trPr>
          <w:cantSplit/>
        </w:trPr>
        <w:tc>
          <w:tcPr>
            <w:tcW w:w="709" w:type="dxa"/>
          </w:tcPr>
          <w:p w14:paraId="1E6FB7A5" w14:textId="77777777" w:rsidR="00666A64" w:rsidRPr="00666A64" w:rsidRDefault="00666A64" w:rsidP="00666A64">
            <w:pPr>
              <w:pStyle w:val="Paragraph"/>
              <w:spacing w:after="0"/>
              <w:rPr>
                <w:noProof/>
                <w:lang w:val="fr-FR"/>
              </w:rPr>
            </w:pPr>
            <w:r w:rsidRPr="00666A64">
              <w:rPr>
                <w:noProof/>
                <w:lang w:val="fr-FR"/>
              </w:rPr>
              <w:t>0.4757</w:t>
            </w:r>
          </w:p>
        </w:tc>
        <w:tc>
          <w:tcPr>
            <w:tcW w:w="1143" w:type="dxa"/>
          </w:tcPr>
          <w:p w14:paraId="3EE4F3CE" w14:textId="77777777" w:rsidR="00666A64" w:rsidRPr="00666A64" w:rsidRDefault="00666A64" w:rsidP="00666A64">
            <w:pPr>
              <w:pStyle w:val="Paragraph"/>
              <w:spacing w:after="0"/>
              <w:jc w:val="right"/>
              <w:rPr>
                <w:noProof/>
                <w:lang w:val="fr-FR"/>
              </w:rPr>
            </w:pPr>
            <w:r w:rsidRPr="00666A64">
              <w:rPr>
                <w:noProof/>
                <w:lang w:val="fr-FR"/>
              </w:rPr>
              <w:t>ex 3919 10 80</w:t>
            </w:r>
          </w:p>
        </w:tc>
        <w:tc>
          <w:tcPr>
            <w:tcW w:w="700" w:type="dxa"/>
          </w:tcPr>
          <w:p w14:paraId="706A0EE2"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2AB17D14" w14:textId="77777777" w:rsidR="00666A64" w:rsidRPr="00666A64" w:rsidRDefault="00666A64" w:rsidP="00666A64">
            <w:pPr>
              <w:pStyle w:val="Paragraph"/>
              <w:rPr>
                <w:noProof/>
                <w:lang w:val="fr-FR"/>
              </w:rPr>
            </w:pPr>
            <w:r w:rsidRPr="00666A64">
              <w:rPr>
                <w:noProof/>
                <w:lang w:val="fr-FR"/>
              </w:rPr>
              <w:t>Film de polytétrafluoroéthylène:</w:t>
            </w:r>
          </w:p>
          <w:tbl>
            <w:tblPr>
              <w:tblStyle w:val="Listdash"/>
              <w:tblW w:w="0" w:type="auto"/>
              <w:tblLayout w:type="fixed"/>
              <w:tblLook w:val="04A0" w:firstRow="1" w:lastRow="0" w:firstColumn="1" w:lastColumn="0" w:noHBand="0" w:noVBand="1"/>
            </w:tblPr>
            <w:tblGrid>
              <w:gridCol w:w="220"/>
              <w:gridCol w:w="4082"/>
            </w:tblGrid>
            <w:tr w:rsidR="00666A64" w:rsidRPr="00666A64" w14:paraId="1E291659" w14:textId="77777777">
              <w:tc>
                <w:tcPr>
                  <w:tcW w:w="220" w:type="dxa"/>
                  <w:hideMark/>
                </w:tcPr>
                <w:p w14:paraId="76182CAC" w14:textId="77777777" w:rsidR="00666A64" w:rsidRPr="00666A64" w:rsidRDefault="00666A64" w:rsidP="00666A64">
                  <w:pPr>
                    <w:pStyle w:val="Paragraph"/>
                    <w:rPr>
                      <w:noProof/>
                      <w:lang w:val="fr-FR"/>
                    </w:rPr>
                  </w:pPr>
                  <w:r w:rsidRPr="00666A64">
                    <w:rPr>
                      <w:noProof/>
                      <w:lang w:val="fr-FR"/>
                    </w:rPr>
                    <w:t>—</w:t>
                  </w:r>
                </w:p>
              </w:tc>
              <w:tc>
                <w:tcPr>
                  <w:tcW w:w="4082" w:type="dxa"/>
                  <w:hideMark/>
                </w:tcPr>
                <w:p w14:paraId="1876BC78" w14:textId="77777777" w:rsidR="00666A64" w:rsidRPr="00666A64" w:rsidRDefault="00666A64" w:rsidP="00666A64">
                  <w:pPr>
                    <w:pStyle w:val="Paragraph"/>
                    <w:rPr>
                      <w:noProof/>
                      <w:lang w:val="fr-FR"/>
                    </w:rPr>
                  </w:pPr>
                  <w:r w:rsidRPr="00666A64">
                    <w:rPr>
                      <w:noProof/>
                      <w:lang w:val="fr-FR"/>
                    </w:rPr>
                    <w:t>d’une épaisseur de 100µm au minimum,</w:t>
                  </w:r>
                </w:p>
              </w:tc>
            </w:tr>
            <w:tr w:rsidR="00666A64" w:rsidRPr="00666A64" w14:paraId="69783CC2" w14:textId="77777777">
              <w:tc>
                <w:tcPr>
                  <w:tcW w:w="220" w:type="dxa"/>
                  <w:hideMark/>
                </w:tcPr>
                <w:p w14:paraId="294B0423" w14:textId="77777777" w:rsidR="00666A64" w:rsidRPr="00666A64" w:rsidRDefault="00666A64" w:rsidP="00666A64">
                  <w:pPr>
                    <w:pStyle w:val="Paragraph"/>
                    <w:rPr>
                      <w:noProof/>
                      <w:lang w:val="fr-FR"/>
                    </w:rPr>
                  </w:pPr>
                  <w:r w:rsidRPr="00666A64">
                    <w:rPr>
                      <w:noProof/>
                      <w:lang w:val="fr-FR"/>
                    </w:rPr>
                    <w:t>—</w:t>
                  </w:r>
                </w:p>
              </w:tc>
              <w:tc>
                <w:tcPr>
                  <w:tcW w:w="4082" w:type="dxa"/>
                  <w:hideMark/>
                </w:tcPr>
                <w:p w14:paraId="3DEA8835" w14:textId="77777777" w:rsidR="00666A64" w:rsidRPr="00666A64" w:rsidRDefault="00666A64" w:rsidP="00666A64">
                  <w:pPr>
                    <w:pStyle w:val="Paragraph"/>
                    <w:rPr>
                      <w:noProof/>
                      <w:lang w:val="fr-FR"/>
                    </w:rPr>
                  </w:pPr>
                  <w:r w:rsidRPr="00666A64">
                    <w:rPr>
                      <w:noProof/>
                      <w:lang w:val="fr-FR"/>
                    </w:rPr>
                    <w:t>présentant un allongement à la rupture de 100 % au maximum,</w:t>
                  </w:r>
                </w:p>
              </w:tc>
            </w:tr>
            <w:tr w:rsidR="00666A64" w:rsidRPr="00666A64" w14:paraId="33AD653A" w14:textId="77777777">
              <w:tc>
                <w:tcPr>
                  <w:tcW w:w="220" w:type="dxa"/>
                  <w:hideMark/>
                </w:tcPr>
                <w:p w14:paraId="44BFC0B5" w14:textId="77777777" w:rsidR="00666A64" w:rsidRPr="00666A64" w:rsidRDefault="00666A64" w:rsidP="00666A64">
                  <w:pPr>
                    <w:pStyle w:val="Paragraph"/>
                    <w:rPr>
                      <w:noProof/>
                      <w:lang w:val="fr-FR"/>
                    </w:rPr>
                  </w:pPr>
                  <w:r w:rsidRPr="00666A64">
                    <w:rPr>
                      <w:noProof/>
                      <w:lang w:val="fr-FR"/>
                    </w:rPr>
                    <w:t>—</w:t>
                  </w:r>
                </w:p>
              </w:tc>
              <w:tc>
                <w:tcPr>
                  <w:tcW w:w="4082" w:type="dxa"/>
                  <w:hideMark/>
                </w:tcPr>
                <w:p w14:paraId="0B50BE9E" w14:textId="77777777" w:rsidR="00666A64" w:rsidRPr="00666A64" w:rsidRDefault="00666A64" w:rsidP="00666A64">
                  <w:pPr>
                    <w:pStyle w:val="Paragraph"/>
                    <w:rPr>
                      <w:noProof/>
                      <w:lang w:val="fr-FR"/>
                    </w:rPr>
                  </w:pPr>
                  <w:r w:rsidRPr="00666A64">
                    <w:rPr>
                      <w:noProof/>
                      <w:lang w:val="fr-FR"/>
                    </w:rPr>
                    <w:t>revêtu sur une face d’un adhésif silicone sensible à la pression</w:t>
                  </w:r>
                </w:p>
              </w:tc>
            </w:tr>
          </w:tbl>
          <w:p w14:paraId="78A3D64F" w14:textId="77777777" w:rsidR="00666A64" w:rsidRPr="00666A64" w:rsidRDefault="00666A64" w:rsidP="00666A64">
            <w:pPr>
              <w:pStyle w:val="Paragraph"/>
              <w:spacing w:after="0"/>
              <w:rPr>
                <w:noProof/>
                <w:lang w:val="fr-FR"/>
              </w:rPr>
            </w:pPr>
          </w:p>
        </w:tc>
        <w:tc>
          <w:tcPr>
            <w:tcW w:w="1082" w:type="dxa"/>
          </w:tcPr>
          <w:p w14:paraId="4061804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83B7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16415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6B6C023" w14:textId="77777777" w:rsidTr="00436DEF">
        <w:trPr>
          <w:cantSplit/>
        </w:trPr>
        <w:tc>
          <w:tcPr>
            <w:tcW w:w="709" w:type="dxa"/>
          </w:tcPr>
          <w:p w14:paraId="0C86358F" w14:textId="77777777" w:rsidR="00666A64" w:rsidRPr="00666A64" w:rsidRDefault="00666A64" w:rsidP="00666A64">
            <w:pPr>
              <w:pStyle w:val="Paragraph"/>
              <w:spacing w:after="0"/>
              <w:rPr>
                <w:noProof/>
                <w:lang w:val="fr-FR"/>
              </w:rPr>
            </w:pPr>
            <w:r w:rsidRPr="00666A64">
              <w:rPr>
                <w:noProof/>
                <w:lang w:val="fr-FR"/>
              </w:rPr>
              <w:t>0.4303</w:t>
            </w:r>
          </w:p>
          <w:p w14:paraId="13C16760" w14:textId="77777777" w:rsidR="00666A64" w:rsidRPr="00666A64" w:rsidRDefault="00666A64" w:rsidP="00666A64">
            <w:pPr>
              <w:pStyle w:val="Paragraph"/>
              <w:spacing w:after="0"/>
              <w:rPr>
                <w:noProof/>
                <w:lang w:val="fr-FR"/>
              </w:rPr>
            </w:pPr>
          </w:p>
        </w:tc>
        <w:tc>
          <w:tcPr>
            <w:tcW w:w="1143" w:type="dxa"/>
          </w:tcPr>
          <w:p w14:paraId="7DA778BB" w14:textId="5378129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3919 10 80</w:t>
            </w:r>
          </w:p>
          <w:p w14:paraId="1CCF9A3E"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635CFD2F" w14:textId="77777777" w:rsidR="00666A64" w:rsidRPr="00666A64" w:rsidRDefault="00666A64" w:rsidP="00666A64">
            <w:pPr>
              <w:pStyle w:val="Paragraph"/>
              <w:spacing w:after="0"/>
              <w:jc w:val="center"/>
              <w:rPr>
                <w:noProof/>
                <w:lang w:val="fr-FR"/>
              </w:rPr>
            </w:pPr>
            <w:r w:rsidRPr="00666A64">
              <w:rPr>
                <w:noProof/>
                <w:lang w:val="fr-FR"/>
              </w:rPr>
              <w:t>45</w:t>
            </w:r>
          </w:p>
          <w:p w14:paraId="0169EAEA"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1E1133E5" w14:textId="77777777" w:rsidR="00666A64" w:rsidRPr="00666A64" w:rsidRDefault="00666A64" w:rsidP="00666A64">
            <w:pPr>
              <w:pStyle w:val="Paragraph"/>
              <w:rPr>
                <w:noProof/>
                <w:lang w:val="fr-FR"/>
              </w:rPr>
            </w:pPr>
            <w:r w:rsidRPr="00666A64">
              <w:rPr>
                <w:noProof/>
                <w:lang w:val="fr-FR"/>
              </w:rPr>
              <w:t>Bande renforcée en mousse de polyéthylène, revêtue sur les deux faces, d’un adhésif acrylique sensible à la pression, à microcanaux et, sur une face, d’une feuille de protection amovible, d’une épaisseur d’application de 0,38 mm ou plus mais n’excédant pas 1,53 mm</w:t>
            </w:r>
          </w:p>
          <w:p w14:paraId="76F50F49" w14:textId="77777777" w:rsidR="00666A64" w:rsidRPr="00666A64" w:rsidRDefault="00666A64" w:rsidP="00666A64">
            <w:pPr>
              <w:pStyle w:val="Paragraph"/>
              <w:spacing w:after="0"/>
              <w:rPr>
                <w:noProof/>
                <w:lang w:val="fr-FR"/>
              </w:rPr>
            </w:pPr>
          </w:p>
        </w:tc>
        <w:tc>
          <w:tcPr>
            <w:tcW w:w="1082" w:type="dxa"/>
          </w:tcPr>
          <w:p w14:paraId="32585B1B" w14:textId="77777777" w:rsidR="00666A64" w:rsidRPr="00666A64" w:rsidRDefault="00666A64" w:rsidP="00666A64">
            <w:pPr>
              <w:pStyle w:val="Paragraph"/>
              <w:spacing w:after="0"/>
              <w:rPr>
                <w:noProof/>
                <w:lang w:val="fr-FR"/>
              </w:rPr>
            </w:pPr>
            <w:r w:rsidRPr="00666A64">
              <w:rPr>
                <w:noProof/>
                <w:lang w:val="fr-FR"/>
              </w:rPr>
              <w:t>0 %</w:t>
            </w:r>
          </w:p>
          <w:p w14:paraId="02ABF0C1" w14:textId="77777777" w:rsidR="00666A64" w:rsidRPr="00666A64" w:rsidRDefault="00666A64" w:rsidP="00666A64">
            <w:pPr>
              <w:pStyle w:val="Paragraph"/>
              <w:spacing w:after="0"/>
              <w:rPr>
                <w:noProof/>
                <w:lang w:val="fr-FR"/>
              </w:rPr>
            </w:pPr>
          </w:p>
        </w:tc>
        <w:tc>
          <w:tcPr>
            <w:tcW w:w="1275" w:type="dxa"/>
          </w:tcPr>
          <w:p w14:paraId="193FDCB4" w14:textId="77777777" w:rsidR="00666A64" w:rsidRPr="00666A64" w:rsidRDefault="00666A64" w:rsidP="00666A64">
            <w:pPr>
              <w:pStyle w:val="Paragraph"/>
              <w:spacing w:after="0"/>
              <w:rPr>
                <w:noProof/>
                <w:lang w:val="fr-FR"/>
              </w:rPr>
            </w:pPr>
            <w:r w:rsidRPr="00666A64">
              <w:rPr>
                <w:noProof/>
                <w:lang w:val="fr-FR"/>
              </w:rPr>
              <w:t>-</w:t>
            </w:r>
          </w:p>
          <w:p w14:paraId="4202AEE6" w14:textId="77777777" w:rsidR="00666A64" w:rsidRPr="00666A64" w:rsidRDefault="00666A64" w:rsidP="00666A64">
            <w:pPr>
              <w:pStyle w:val="Paragraph"/>
              <w:spacing w:after="0"/>
              <w:rPr>
                <w:noProof/>
                <w:lang w:val="fr-FR"/>
              </w:rPr>
            </w:pPr>
          </w:p>
        </w:tc>
        <w:tc>
          <w:tcPr>
            <w:tcW w:w="918" w:type="dxa"/>
          </w:tcPr>
          <w:p w14:paraId="7BFC7F4C" w14:textId="77777777" w:rsidR="00666A64" w:rsidRPr="00666A64" w:rsidRDefault="00666A64" w:rsidP="00666A64">
            <w:pPr>
              <w:pStyle w:val="Paragraph"/>
              <w:spacing w:after="0"/>
              <w:rPr>
                <w:noProof/>
                <w:lang w:val="fr-FR"/>
              </w:rPr>
            </w:pPr>
            <w:r w:rsidRPr="00666A64">
              <w:rPr>
                <w:noProof/>
                <w:lang w:val="fr-FR"/>
              </w:rPr>
              <w:t>31.12.2027</w:t>
            </w:r>
          </w:p>
          <w:p w14:paraId="20AC8D55" w14:textId="77777777" w:rsidR="00666A64" w:rsidRPr="00666A64" w:rsidRDefault="00666A64" w:rsidP="00666A64">
            <w:pPr>
              <w:pStyle w:val="Paragraph"/>
              <w:spacing w:after="0"/>
              <w:rPr>
                <w:noProof/>
                <w:lang w:val="fr-FR"/>
              </w:rPr>
            </w:pPr>
          </w:p>
        </w:tc>
      </w:tr>
      <w:tr w:rsidR="00666A64" w:rsidRPr="00666A64" w14:paraId="5425F639" w14:textId="77777777" w:rsidTr="00436DEF">
        <w:trPr>
          <w:cantSplit/>
        </w:trPr>
        <w:tc>
          <w:tcPr>
            <w:tcW w:w="709" w:type="dxa"/>
          </w:tcPr>
          <w:p w14:paraId="7BF5B269" w14:textId="77777777" w:rsidR="00666A64" w:rsidRPr="00666A64" w:rsidRDefault="00666A64" w:rsidP="00666A64">
            <w:pPr>
              <w:pStyle w:val="Paragraph"/>
              <w:spacing w:after="0"/>
              <w:rPr>
                <w:noProof/>
                <w:lang w:val="fr-FR"/>
              </w:rPr>
            </w:pPr>
            <w:r w:rsidRPr="00666A64">
              <w:rPr>
                <w:noProof/>
                <w:lang w:val="fr-FR"/>
              </w:rPr>
              <w:t>0.8109</w:t>
            </w:r>
          </w:p>
        </w:tc>
        <w:tc>
          <w:tcPr>
            <w:tcW w:w="1143" w:type="dxa"/>
          </w:tcPr>
          <w:p w14:paraId="1BCA7316" w14:textId="33F3AE3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3919 10 80</w:t>
            </w:r>
          </w:p>
        </w:tc>
        <w:tc>
          <w:tcPr>
            <w:tcW w:w="700" w:type="dxa"/>
          </w:tcPr>
          <w:p w14:paraId="40ADE018"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53005983" w14:textId="77777777" w:rsidR="00666A64" w:rsidRPr="00666A64" w:rsidRDefault="00666A64" w:rsidP="00666A64">
            <w:pPr>
              <w:pStyle w:val="Paragraph"/>
              <w:rPr>
                <w:noProof/>
                <w:lang w:val="fr-FR"/>
              </w:rPr>
            </w:pPr>
            <w:r w:rsidRPr="00666A64">
              <w:rPr>
                <w:noProof/>
                <w:lang w:val="fr-FR"/>
              </w:rPr>
              <w:t>Bandes plastiques en polypropylène,</w:t>
            </w:r>
          </w:p>
          <w:tbl>
            <w:tblPr>
              <w:tblStyle w:val="Listdash"/>
              <w:tblW w:w="0" w:type="auto"/>
              <w:tblLayout w:type="fixed"/>
              <w:tblLook w:val="04A0" w:firstRow="1" w:lastRow="0" w:firstColumn="1" w:lastColumn="0" w:noHBand="0" w:noVBand="1"/>
            </w:tblPr>
            <w:tblGrid>
              <w:gridCol w:w="220"/>
              <w:gridCol w:w="5063"/>
            </w:tblGrid>
            <w:tr w:rsidR="00666A64" w:rsidRPr="00666A64" w14:paraId="79EF90B8" w14:textId="77777777">
              <w:tc>
                <w:tcPr>
                  <w:tcW w:w="220" w:type="dxa"/>
                  <w:hideMark/>
                </w:tcPr>
                <w:p w14:paraId="4F76E974" w14:textId="77777777" w:rsidR="00666A64" w:rsidRPr="00666A64" w:rsidRDefault="00666A64" w:rsidP="00666A64">
                  <w:pPr>
                    <w:pStyle w:val="Paragraph"/>
                    <w:rPr>
                      <w:noProof/>
                      <w:lang w:val="fr-FR"/>
                    </w:rPr>
                  </w:pPr>
                  <w:r w:rsidRPr="00666A64">
                    <w:rPr>
                      <w:noProof/>
                      <w:lang w:val="fr-FR"/>
                    </w:rPr>
                    <w:t>—</w:t>
                  </w:r>
                </w:p>
              </w:tc>
              <w:tc>
                <w:tcPr>
                  <w:tcW w:w="5063" w:type="dxa"/>
                  <w:hideMark/>
                </w:tcPr>
                <w:p w14:paraId="1FE6F271" w14:textId="77777777" w:rsidR="00666A64" w:rsidRPr="00666A64" w:rsidRDefault="00666A64" w:rsidP="00666A64">
                  <w:pPr>
                    <w:pStyle w:val="Paragraph"/>
                    <w:rPr>
                      <w:noProof/>
                      <w:lang w:val="fr-FR"/>
                    </w:rPr>
                  </w:pPr>
                  <w:r w:rsidRPr="00666A64">
                    <w:rPr>
                      <w:noProof/>
                      <w:lang w:val="fr-FR"/>
                    </w:rPr>
                    <w:t>autoadhésives,</w:t>
                  </w:r>
                </w:p>
              </w:tc>
            </w:tr>
            <w:tr w:rsidR="00666A64" w:rsidRPr="00666A64" w14:paraId="3DA0BD69" w14:textId="77777777">
              <w:tc>
                <w:tcPr>
                  <w:tcW w:w="220" w:type="dxa"/>
                  <w:hideMark/>
                </w:tcPr>
                <w:p w14:paraId="768FE178" w14:textId="77777777" w:rsidR="00666A64" w:rsidRPr="00666A64" w:rsidRDefault="00666A64" w:rsidP="00666A64">
                  <w:pPr>
                    <w:pStyle w:val="Paragraph"/>
                    <w:rPr>
                      <w:noProof/>
                      <w:lang w:val="fr-FR"/>
                    </w:rPr>
                  </w:pPr>
                  <w:r w:rsidRPr="00666A64">
                    <w:rPr>
                      <w:noProof/>
                      <w:lang w:val="fr-FR"/>
                    </w:rPr>
                    <w:t>—</w:t>
                  </w:r>
                </w:p>
              </w:tc>
              <w:tc>
                <w:tcPr>
                  <w:tcW w:w="5063" w:type="dxa"/>
                  <w:hideMark/>
                </w:tcPr>
                <w:p w14:paraId="08C9B7E7" w14:textId="77777777" w:rsidR="00666A64" w:rsidRPr="00666A64" w:rsidRDefault="00666A64" w:rsidP="00666A64">
                  <w:pPr>
                    <w:pStyle w:val="Paragraph"/>
                    <w:rPr>
                      <w:noProof/>
                      <w:lang w:val="fr-FR"/>
                    </w:rPr>
                  </w:pPr>
                  <w:r w:rsidRPr="00666A64">
                    <w:rPr>
                      <w:noProof/>
                      <w:lang w:val="fr-FR"/>
                    </w:rPr>
                    <w:t>unilatéralement recouvertes d'un adhésif à base de polymère acrylique,</w:t>
                  </w:r>
                </w:p>
              </w:tc>
            </w:tr>
            <w:tr w:rsidR="00666A64" w:rsidRPr="00666A64" w14:paraId="49A07905" w14:textId="77777777">
              <w:tc>
                <w:tcPr>
                  <w:tcW w:w="220" w:type="dxa"/>
                  <w:hideMark/>
                </w:tcPr>
                <w:p w14:paraId="5A8F2A3A" w14:textId="77777777" w:rsidR="00666A64" w:rsidRPr="00666A64" w:rsidRDefault="00666A64" w:rsidP="00666A64">
                  <w:pPr>
                    <w:pStyle w:val="Paragraph"/>
                    <w:rPr>
                      <w:noProof/>
                      <w:lang w:val="fr-FR"/>
                    </w:rPr>
                  </w:pPr>
                  <w:r w:rsidRPr="00666A64">
                    <w:rPr>
                      <w:noProof/>
                      <w:lang w:val="fr-FR"/>
                    </w:rPr>
                    <w:t>—</w:t>
                  </w:r>
                </w:p>
              </w:tc>
              <w:tc>
                <w:tcPr>
                  <w:tcW w:w="5063" w:type="dxa"/>
                  <w:hideMark/>
                </w:tcPr>
                <w:p w14:paraId="4153DF0B" w14:textId="77777777" w:rsidR="00666A64" w:rsidRPr="00666A64" w:rsidRDefault="00666A64" w:rsidP="00666A64">
                  <w:pPr>
                    <w:pStyle w:val="Paragraph"/>
                    <w:rPr>
                      <w:noProof/>
                      <w:lang w:val="fr-FR"/>
                    </w:rPr>
                  </w:pPr>
                  <w:r w:rsidRPr="00666A64">
                    <w:rPr>
                      <w:noProof/>
                      <w:lang w:val="fr-FR"/>
                    </w:rPr>
                    <w:t>en rouleaux d’une largeur inférieure ou égale à 20 cm,</w:t>
                  </w:r>
                </w:p>
              </w:tc>
            </w:tr>
            <w:tr w:rsidR="00666A64" w:rsidRPr="00666A64" w14:paraId="5ADBEF37" w14:textId="77777777">
              <w:tc>
                <w:tcPr>
                  <w:tcW w:w="220" w:type="dxa"/>
                  <w:hideMark/>
                </w:tcPr>
                <w:p w14:paraId="2C4F8E5B" w14:textId="77777777" w:rsidR="00666A64" w:rsidRPr="00666A64" w:rsidRDefault="00666A64" w:rsidP="00666A64">
                  <w:pPr>
                    <w:pStyle w:val="Paragraph"/>
                    <w:rPr>
                      <w:noProof/>
                      <w:lang w:val="fr-FR"/>
                    </w:rPr>
                  </w:pPr>
                  <w:r w:rsidRPr="00666A64">
                    <w:rPr>
                      <w:noProof/>
                      <w:lang w:val="fr-FR"/>
                    </w:rPr>
                    <w:t>—</w:t>
                  </w:r>
                </w:p>
              </w:tc>
              <w:tc>
                <w:tcPr>
                  <w:tcW w:w="5063" w:type="dxa"/>
                  <w:hideMark/>
                </w:tcPr>
                <w:p w14:paraId="03151539" w14:textId="77777777" w:rsidR="00666A64" w:rsidRPr="00666A64" w:rsidRDefault="00666A64" w:rsidP="00666A64">
                  <w:pPr>
                    <w:pStyle w:val="Paragraph"/>
                    <w:rPr>
                      <w:noProof/>
                      <w:lang w:val="fr-FR"/>
                    </w:rPr>
                  </w:pPr>
                  <w:r w:rsidRPr="00666A64">
                    <w:rPr>
                      <w:noProof/>
                      <w:lang w:val="fr-FR"/>
                    </w:rPr>
                    <w:t>d’une épaisseur, y compris la couche adhésive, inférieure ou égale à 0,03 mm,</w:t>
                  </w:r>
                </w:p>
              </w:tc>
            </w:tr>
          </w:tbl>
          <w:p w14:paraId="42750413" w14:textId="77777777" w:rsidR="00666A64" w:rsidRPr="00666A64" w:rsidRDefault="00666A64" w:rsidP="00666A64">
            <w:pPr>
              <w:pStyle w:val="Paragraph"/>
              <w:rPr>
                <w:noProof/>
                <w:lang w:val="fr-FR"/>
              </w:rPr>
            </w:pPr>
            <w:r w:rsidRPr="00666A64">
              <w:rPr>
                <w:noProof/>
                <w:lang w:val="fr-FR"/>
              </w:rPr>
              <w:t>destinées à la fabrication de batteries électriques rechargeables au lithium-ion</w:t>
            </w:r>
          </w:p>
          <w:p w14:paraId="05558614" w14:textId="1E2A176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D056935"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13A1FC1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5085B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A249895" w14:textId="77777777" w:rsidTr="00436DEF">
        <w:trPr>
          <w:cantSplit/>
        </w:trPr>
        <w:tc>
          <w:tcPr>
            <w:tcW w:w="709" w:type="dxa"/>
          </w:tcPr>
          <w:p w14:paraId="4F63CC83" w14:textId="77777777" w:rsidR="00666A64" w:rsidRPr="00666A64" w:rsidRDefault="00666A64" w:rsidP="00666A64">
            <w:pPr>
              <w:pStyle w:val="Paragraph"/>
              <w:spacing w:after="0"/>
              <w:rPr>
                <w:noProof/>
                <w:lang w:val="fr-FR"/>
              </w:rPr>
            </w:pPr>
            <w:r w:rsidRPr="00666A64">
              <w:rPr>
                <w:noProof/>
                <w:lang w:val="fr-FR"/>
              </w:rPr>
              <w:t>0.3035</w:t>
            </w:r>
          </w:p>
          <w:p w14:paraId="42A99555" w14:textId="77777777" w:rsidR="00666A64" w:rsidRPr="00666A64" w:rsidRDefault="00666A64" w:rsidP="00666A64">
            <w:pPr>
              <w:pStyle w:val="Paragraph"/>
              <w:spacing w:after="0"/>
              <w:rPr>
                <w:noProof/>
                <w:lang w:val="fr-FR"/>
              </w:rPr>
            </w:pPr>
          </w:p>
          <w:p w14:paraId="7ED2AC40" w14:textId="77777777" w:rsidR="00666A64" w:rsidRPr="00666A64" w:rsidRDefault="00666A64" w:rsidP="00666A64">
            <w:pPr>
              <w:pStyle w:val="Paragraph"/>
              <w:spacing w:after="0"/>
              <w:rPr>
                <w:noProof/>
                <w:lang w:val="fr-FR"/>
              </w:rPr>
            </w:pPr>
          </w:p>
        </w:tc>
        <w:tc>
          <w:tcPr>
            <w:tcW w:w="1143" w:type="dxa"/>
          </w:tcPr>
          <w:p w14:paraId="7327134D" w14:textId="77777777" w:rsidR="00666A64" w:rsidRPr="00666A64" w:rsidRDefault="00666A64" w:rsidP="00666A64">
            <w:pPr>
              <w:pStyle w:val="Paragraph"/>
              <w:spacing w:after="0"/>
              <w:jc w:val="right"/>
              <w:rPr>
                <w:noProof/>
                <w:lang w:val="fr-FR"/>
              </w:rPr>
            </w:pPr>
            <w:r w:rsidRPr="00666A64">
              <w:rPr>
                <w:noProof/>
                <w:lang w:val="fr-FR"/>
              </w:rPr>
              <w:t>ex 3919 10 80</w:t>
            </w:r>
          </w:p>
          <w:p w14:paraId="3D1C5B26" w14:textId="77777777" w:rsidR="00666A64" w:rsidRPr="00666A64" w:rsidRDefault="00666A64" w:rsidP="00666A64">
            <w:pPr>
              <w:pStyle w:val="Paragraph"/>
              <w:spacing w:after="0"/>
              <w:jc w:val="right"/>
              <w:rPr>
                <w:noProof/>
                <w:lang w:val="fr-FR"/>
              </w:rPr>
            </w:pPr>
            <w:r w:rsidRPr="00666A64">
              <w:rPr>
                <w:noProof/>
                <w:lang w:val="fr-FR"/>
              </w:rPr>
              <w:t>ex 3919 90 80</w:t>
            </w:r>
          </w:p>
          <w:p w14:paraId="03E1831F" w14:textId="77777777" w:rsidR="00666A64" w:rsidRPr="00666A64" w:rsidRDefault="00666A64" w:rsidP="00666A64">
            <w:pPr>
              <w:pStyle w:val="Paragraph"/>
              <w:spacing w:after="0"/>
              <w:jc w:val="right"/>
              <w:rPr>
                <w:noProof/>
                <w:lang w:val="fr-FR"/>
              </w:rPr>
            </w:pPr>
            <w:r w:rsidRPr="00666A64">
              <w:rPr>
                <w:noProof/>
                <w:lang w:val="fr-FR"/>
              </w:rPr>
              <w:t>ex 3920 10 89</w:t>
            </w:r>
          </w:p>
        </w:tc>
        <w:tc>
          <w:tcPr>
            <w:tcW w:w="700" w:type="dxa"/>
          </w:tcPr>
          <w:p w14:paraId="7D6FE638" w14:textId="77777777" w:rsidR="00666A64" w:rsidRPr="00666A64" w:rsidRDefault="00666A64" w:rsidP="00666A64">
            <w:pPr>
              <w:pStyle w:val="Paragraph"/>
              <w:spacing w:after="0"/>
              <w:jc w:val="center"/>
              <w:rPr>
                <w:noProof/>
                <w:lang w:val="fr-FR"/>
              </w:rPr>
            </w:pPr>
            <w:r w:rsidRPr="00666A64">
              <w:rPr>
                <w:noProof/>
                <w:lang w:val="fr-FR"/>
              </w:rPr>
              <w:t>50</w:t>
            </w:r>
          </w:p>
          <w:p w14:paraId="48DFE7C2" w14:textId="77777777" w:rsidR="00666A64" w:rsidRPr="00666A64" w:rsidRDefault="00666A64" w:rsidP="00666A64">
            <w:pPr>
              <w:pStyle w:val="Paragraph"/>
              <w:spacing w:after="0"/>
              <w:jc w:val="center"/>
              <w:rPr>
                <w:noProof/>
                <w:lang w:val="fr-FR"/>
              </w:rPr>
            </w:pPr>
            <w:r w:rsidRPr="00666A64">
              <w:rPr>
                <w:noProof/>
                <w:lang w:val="fr-FR"/>
              </w:rPr>
              <w:t>41</w:t>
            </w:r>
          </w:p>
          <w:p w14:paraId="50CAC93A"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4FCFD335" w14:textId="77777777" w:rsidR="00666A64" w:rsidRPr="00666A64" w:rsidRDefault="00666A64" w:rsidP="00666A64">
            <w:pPr>
              <w:pStyle w:val="Paragraph"/>
              <w:rPr>
                <w:noProof/>
                <w:lang w:val="fr-FR"/>
              </w:rPr>
            </w:pPr>
            <w:r w:rsidRPr="00666A64">
              <w:rPr>
                <w:noProof/>
                <w:lang w:val="fr-FR"/>
              </w:rPr>
              <w:t>Film adhésif constitué d’une base en copolymère d’éthylène et d’acétate de vinyle (EVA) d’une épaisseur de 70 µm ou plus et d’une partie adhésive de type acrylique d’une épaisseur de 5 µm ou plus,utilisé lors du polissage et / ou de la découpe de disques de silicium</w:t>
            </w:r>
          </w:p>
          <w:p w14:paraId="72E67277"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0DC233BF" w14:textId="77777777" w:rsidR="00666A64" w:rsidRPr="00666A64" w:rsidRDefault="00666A64" w:rsidP="00666A64">
            <w:pPr>
              <w:pStyle w:val="Paragraph"/>
              <w:rPr>
                <w:noProof/>
                <w:lang w:val="fr-FR"/>
              </w:rPr>
            </w:pPr>
          </w:p>
          <w:p w14:paraId="7F118574" w14:textId="77777777" w:rsidR="00666A64" w:rsidRPr="00666A64" w:rsidRDefault="00666A64" w:rsidP="00666A64">
            <w:pPr>
              <w:pStyle w:val="Paragraph"/>
              <w:spacing w:after="0"/>
              <w:rPr>
                <w:noProof/>
                <w:lang w:val="fr-FR"/>
              </w:rPr>
            </w:pPr>
          </w:p>
        </w:tc>
        <w:tc>
          <w:tcPr>
            <w:tcW w:w="1082" w:type="dxa"/>
          </w:tcPr>
          <w:p w14:paraId="5E39A495" w14:textId="77777777" w:rsidR="00666A64" w:rsidRPr="00666A64" w:rsidRDefault="00666A64" w:rsidP="00666A64">
            <w:pPr>
              <w:pStyle w:val="Paragraph"/>
              <w:spacing w:after="0"/>
              <w:rPr>
                <w:noProof/>
                <w:lang w:val="fr-FR"/>
              </w:rPr>
            </w:pPr>
            <w:r w:rsidRPr="00666A64">
              <w:rPr>
                <w:noProof/>
                <w:lang w:val="fr-FR"/>
              </w:rPr>
              <w:t>0 %</w:t>
            </w:r>
          </w:p>
          <w:p w14:paraId="646BC244" w14:textId="77777777" w:rsidR="00666A64" w:rsidRPr="00666A64" w:rsidRDefault="00666A64" w:rsidP="00666A64">
            <w:pPr>
              <w:pStyle w:val="Paragraph"/>
              <w:spacing w:after="0"/>
              <w:rPr>
                <w:noProof/>
                <w:lang w:val="fr-FR"/>
              </w:rPr>
            </w:pPr>
          </w:p>
          <w:p w14:paraId="15089840" w14:textId="77777777" w:rsidR="00666A64" w:rsidRPr="00666A64" w:rsidRDefault="00666A64" w:rsidP="00666A64">
            <w:pPr>
              <w:pStyle w:val="Paragraph"/>
              <w:spacing w:after="0"/>
              <w:rPr>
                <w:noProof/>
                <w:lang w:val="fr-FR"/>
              </w:rPr>
            </w:pPr>
          </w:p>
        </w:tc>
        <w:tc>
          <w:tcPr>
            <w:tcW w:w="1275" w:type="dxa"/>
          </w:tcPr>
          <w:p w14:paraId="05C59829" w14:textId="77777777" w:rsidR="00666A64" w:rsidRPr="00666A64" w:rsidRDefault="00666A64" w:rsidP="00666A64">
            <w:pPr>
              <w:pStyle w:val="Paragraph"/>
              <w:spacing w:after="0"/>
              <w:rPr>
                <w:noProof/>
                <w:lang w:val="fr-FR"/>
              </w:rPr>
            </w:pPr>
            <w:r w:rsidRPr="00666A64">
              <w:rPr>
                <w:noProof/>
                <w:lang w:val="fr-FR"/>
              </w:rPr>
              <w:t>-</w:t>
            </w:r>
          </w:p>
          <w:p w14:paraId="086B0642" w14:textId="77777777" w:rsidR="00666A64" w:rsidRPr="00666A64" w:rsidRDefault="00666A64" w:rsidP="00666A64">
            <w:pPr>
              <w:pStyle w:val="Paragraph"/>
              <w:spacing w:after="0"/>
              <w:rPr>
                <w:noProof/>
                <w:lang w:val="fr-FR"/>
              </w:rPr>
            </w:pPr>
          </w:p>
          <w:p w14:paraId="0CDBCFA5" w14:textId="77777777" w:rsidR="00666A64" w:rsidRPr="00666A64" w:rsidRDefault="00666A64" w:rsidP="00666A64">
            <w:pPr>
              <w:pStyle w:val="Paragraph"/>
              <w:spacing w:after="0"/>
              <w:rPr>
                <w:noProof/>
                <w:lang w:val="fr-FR"/>
              </w:rPr>
            </w:pPr>
          </w:p>
        </w:tc>
        <w:tc>
          <w:tcPr>
            <w:tcW w:w="918" w:type="dxa"/>
          </w:tcPr>
          <w:p w14:paraId="67B9B339" w14:textId="77777777" w:rsidR="00666A64" w:rsidRPr="00666A64" w:rsidRDefault="00666A64" w:rsidP="00666A64">
            <w:pPr>
              <w:pStyle w:val="Paragraph"/>
              <w:spacing w:after="0"/>
              <w:rPr>
                <w:noProof/>
                <w:lang w:val="fr-FR"/>
              </w:rPr>
            </w:pPr>
            <w:r w:rsidRPr="00666A64">
              <w:rPr>
                <w:noProof/>
                <w:lang w:val="fr-FR"/>
              </w:rPr>
              <w:t>31.12.2023</w:t>
            </w:r>
          </w:p>
          <w:p w14:paraId="5A1D7A15" w14:textId="77777777" w:rsidR="00666A64" w:rsidRPr="00666A64" w:rsidRDefault="00666A64" w:rsidP="00666A64">
            <w:pPr>
              <w:pStyle w:val="Paragraph"/>
              <w:spacing w:after="0"/>
              <w:rPr>
                <w:noProof/>
                <w:lang w:val="fr-FR"/>
              </w:rPr>
            </w:pPr>
          </w:p>
          <w:p w14:paraId="37E15271" w14:textId="77777777" w:rsidR="00666A64" w:rsidRPr="00666A64" w:rsidRDefault="00666A64" w:rsidP="00666A64">
            <w:pPr>
              <w:pStyle w:val="Paragraph"/>
              <w:spacing w:after="0"/>
              <w:rPr>
                <w:noProof/>
                <w:lang w:val="fr-FR"/>
              </w:rPr>
            </w:pPr>
          </w:p>
        </w:tc>
      </w:tr>
      <w:tr w:rsidR="00666A64" w:rsidRPr="00666A64" w14:paraId="4430A443" w14:textId="77777777" w:rsidTr="00436DEF">
        <w:trPr>
          <w:cantSplit/>
        </w:trPr>
        <w:tc>
          <w:tcPr>
            <w:tcW w:w="709" w:type="dxa"/>
          </w:tcPr>
          <w:p w14:paraId="48FE7CAC" w14:textId="77777777" w:rsidR="00666A64" w:rsidRPr="00666A64" w:rsidRDefault="00666A64" w:rsidP="00666A64">
            <w:pPr>
              <w:pStyle w:val="Paragraph"/>
              <w:spacing w:after="0"/>
              <w:rPr>
                <w:noProof/>
                <w:lang w:val="fr-FR"/>
              </w:rPr>
            </w:pPr>
            <w:r w:rsidRPr="00666A64">
              <w:rPr>
                <w:noProof/>
                <w:lang w:val="fr-FR"/>
              </w:rPr>
              <w:t>0.3036</w:t>
            </w:r>
          </w:p>
          <w:p w14:paraId="6601A594" w14:textId="77777777" w:rsidR="00666A64" w:rsidRPr="00666A64" w:rsidRDefault="00666A64" w:rsidP="00666A64">
            <w:pPr>
              <w:pStyle w:val="Paragraph"/>
              <w:spacing w:after="0"/>
              <w:rPr>
                <w:noProof/>
                <w:lang w:val="fr-FR"/>
              </w:rPr>
            </w:pPr>
          </w:p>
        </w:tc>
        <w:tc>
          <w:tcPr>
            <w:tcW w:w="1143" w:type="dxa"/>
          </w:tcPr>
          <w:p w14:paraId="683A0976" w14:textId="3A428D4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3919 10 80</w:t>
            </w:r>
          </w:p>
          <w:p w14:paraId="1589E6E3"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666B3EF8" w14:textId="77777777" w:rsidR="00666A64" w:rsidRPr="00666A64" w:rsidRDefault="00666A64" w:rsidP="00666A64">
            <w:pPr>
              <w:pStyle w:val="Paragraph"/>
              <w:spacing w:after="0"/>
              <w:jc w:val="center"/>
              <w:rPr>
                <w:noProof/>
                <w:lang w:val="fr-FR"/>
              </w:rPr>
            </w:pPr>
            <w:r w:rsidRPr="00666A64">
              <w:rPr>
                <w:noProof/>
                <w:lang w:val="fr-FR"/>
              </w:rPr>
              <w:t>55</w:t>
            </w:r>
          </w:p>
          <w:p w14:paraId="3B5BAC40"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6E47EB3E" w14:textId="77777777" w:rsidR="00666A64" w:rsidRPr="00666A64" w:rsidRDefault="00666A64" w:rsidP="00666A64">
            <w:pPr>
              <w:pStyle w:val="Paragraph"/>
              <w:rPr>
                <w:noProof/>
                <w:lang w:val="fr-FR"/>
              </w:rPr>
            </w:pPr>
            <w:r w:rsidRPr="00666A64">
              <w:rPr>
                <w:noProof/>
                <w:lang w:val="fr-FR"/>
              </w:rPr>
              <w:t>Bande de mousse acrylique, recouverte sur une face d’un adhésif activable à la chaleur ou d’un adhésif acrylique sensible à la pression et sur l’autre face d’un adhésif acrylique sensible à la pression et d’une feuille de protection amovible, d’une adhésion par pelage (peel adhesion) à un angle de 90 º de plus de 25 N/cm (d’après la méthode ASTM D 3330)</w:t>
            </w:r>
          </w:p>
          <w:p w14:paraId="63D3BE73" w14:textId="77777777" w:rsidR="00666A64" w:rsidRPr="00666A64" w:rsidRDefault="00666A64" w:rsidP="00666A64">
            <w:pPr>
              <w:pStyle w:val="Paragraph"/>
              <w:spacing w:after="0"/>
              <w:rPr>
                <w:noProof/>
                <w:lang w:val="fr-FR"/>
              </w:rPr>
            </w:pPr>
          </w:p>
        </w:tc>
        <w:tc>
          <w:tcPr>
            <w:tcW w:w="1082" w:type="dxa"/>
          </w:tcPr>
          <w:p w14:paraId="4D3E2222" w14:textId="77777777" w:rsidR="00666A64" w:rsidRPr="00666A64" w:rsidRDefault="00666A64" w:rsidP="00666A64">
            <w:pPr>
              <w:pStyle w:val="Paragraph"/>
              <w:spacing w:after="0"/>
              <w:rPr>
                <w:noProof/>
                <w:lang w:val="fr-FR"/>
              </w:rPr>
            </w:pPr>
            <w:r w:rsidRPr="00666A64">
              <w:rPr>
                <w:noProof/>
                <w:lang w:val="fr-FR"/>
              </w:rPr>
              <w:t>0 %</w:t>
            </w:r>
          </w:p>
          <w:p w14:paraId="63B062D1" w14:textId="77777777" w:rsidR="00666A64" w:rsidRPr="00666A64" w:rsidRDefault="00666A64" w:rsidP="00666A64">
            <w:pPr>
              <w:pStyle w:val="Paragraph"/>
              <w:spacing w:after="0"/>
              <w:rPr>
                <w:noProof/>
                <w:lang w:val="fr-FR"/>
              </w:rPr>
            </w:pPr>
          </w:p>
        </w:tc>
        <w:tc>
          <w:tcPr>
            <w:tcW w:w="1275" w:type="dxa"/>
          </w:tcPr>
          <w:p w14:paraId="00CBDE6C" w14:textId="77777777" w:rsidR="00666A64" w:rsidRPr="00666A64" w:rsidRDefault="00666A64" w:rsidP="00666A64">
            <w:pPr>
              <w:pStyle w:val="Paragraph"/>
              <w:spacing w:after="0"/>
              <w:rPr>
                <w:noProof/>
                <w:lang w:val="fr-FR"/>
              </w:rPr>
            </w:pPr>
            <w:r w:rsidRPr="00666A64">
              <w:rPr>
                <w:noProof/>
                <w:lang w:val="fr-FR"/>
              </w:rPr>
              <w:t>-</w:t>
            </w:r>
          </w:p>
          <w:p w14:paraId="28207754" w14:textId="77777777" w:rsidR="00666A64" w:rsidRPr="00666A64" w:rsidRDefault="00666A64" w:rsidP="00666A64">
            <w:pPr>
              <w:pStyle w:val="Paragraph"/>
              <w:spacing w:after="0"/>
              <w:rPr>
                <w:noProof/>
                <w:lang w:val="fr-FR"/>
              </w:rPr>
            </w:pPr>
          </w:p>
        </w:tc>
        <w:tc>
          <w:tcPr>
            <w:tcW w:w="918" w:type="dxa"/>
          </w:tcPr>
          <w:p w14:paraId="008E9DCC" w14:textId="77777777" w:rsidR="00666A64" w:rsidRPr="00666A64" w:rsidRDefault="00666A64" w:rsidP="00666A64">
            <w:pPr>
              <w:pStyle w:val="Paragraph"/>
              <w:spacing w:after="0"/>
              <w:rPr>
                <w:noProof/>
                <w:lang w:val="fr-FR"/>
              </w:rPr>
            </w:pPr>
            <w:r w:rsidRPr="00666A64">
              <w:rPr>
                <w:noProof/>
                <w:lang w:val="fr-FR"/>
              </w:rPr>
              <w:t>31.12.2027</w:t>
            </w:r>
          </w:p>
          <w:p w14:paraId="7A4856A3" w14:textId="77777777" w:rsidR="00666A64" w:rsidRPr="00666A64" w:rsidRDefault="00666A64" w:rsidP="00666A64">
            <w:pPr>
              <w:pStyle w:val="Paragraph"/>
              <w:spacing w:after="0"/>
              <w:rPr>
                <w:noProof/>
                <w:lang w:val="fr-FR"/>
              </w:rPr>
            </w:pPr>
          </w:p>
        </w:tc>
      </w:tr>
      <w:tr w:rsidR="00666A64" w:rsidRPr="00666A64" w14:paraId="28F7C278" w14:textId="77777777" w:rsidTr="00436DEF">
        <w:trPr>
          <w:cantSplit/>
        </w:trPr>
        <w:tc>
          <w:tcPr>
            <w:tcW w:w="709" w:type="dxa"/>
          </w:tcPr>
          <w:p w14:paraId="191A8179" w14:textId="77777777" w:rsidR="00666A64" w:rsidRPr="00666A64" w:rsidRDefault="00666A64" w:rsidP="00666A64">
            <w:pPr>
              <w:pStyle w:val="Paragraph"/>
              <w:spacing w:after="0"/>
              <w:rPr>
                <w:noProof/>
                <w:lang w:val="fr-FR"/>
              </w:rPr>
            </w:pPr>
            <w:r w:rsidRPr="00666A64">
              <w:rPr>
                <w:noProof/>
                <w:lang w:val="fr-FR"/>
              </w:rPr>
              <w:t>0.2416</w:t>
            </w:r>
          </w:p>
          <w:p w14:paraId="28E5BE59" w14:textId="77777777" w:rsidR="00666A64" w:rsidRPr="00666A64" w:rsidRDefault="00666A64" w:rsidP="00666A64">
            <w:pPr>
              <w:pStyle w:val="Paragraph"/>
              <w:spacing w:after="0"/>
              <w:rPr>
                <w:noProof/>
                <w:lang w:val="fr-FR"/>
              </w:rPr>
            </w:pPr>
          </w:p>
          <w:p w14:paraId="10C42970" w14:textId="77777777" w:rsidR="00666A64" w:rsidRPr="00666A64" w:rsidRDefault="00666A64" w:rsidP="00666A64">
            <w:pPr>
              <w:pStyle w:val="Paragraph"/>
              <w:spacing w:after="0"/>
              <w:rPr>
                <w:noProof/>
                <w:lang w:val="fr-FR"/>
              </w:rPr>
            </w:pPr>
          </w:p>
        </w:tc>
        <w:tc>
          <w:tcPr>
            <w:tcW w:w="1143" w:type="dxa"/>
          </w:tcPr>
          <w:p w14:paraId="50765DA4" w14:textId="77777777" w:rsidR="00666A64" w:rsidRPr="00666A64" w:rsidRDefault="00666A64" w:rsidP="00666A64">
            <w:pPr>
              <w:pStyle w:val="Paragraph"/>
              <w:spacing w:after="0"/>
              <w:jc w:val="right"/>
              <w:rPr>
                <w:noProof/>
                <w:lang w:val="fr-FR"/>
              </w:rPr>
            </w:pPr>
            <w:r w:rsidRPr="00666A64">
              <w:rPr>
                <w:noProof/>
                <w:lang w:val="fr-FR"/>
              </w:rPr>
              <w:t>ex 3919 10 80</w:t>
            </w:r>
          </w:p>
          <w:p w14:paraId="67F34001" w14:textId="77777777" w:rsidR="00666A64" w:rsidRPr="00666A64" w:rsidRDefault="00666A64" w:rsidP="00666A64">
            <w:pPr>
              <w:pStyle w:val="Paragraph"/>
              <w:spacing w:after="0"/>
              <w:jc w:val="right"/>
              <w:rPr>
                <w:noProof/>
                <w:lang w:val="fr-FR"/>
              </w:rPr>
            </w:pPr>
            <w:r w:rsidRPr="00666A64">
              <w:rPr>
                <w:noProof/>
                <w:lang w:val="fr-FR"/>
              </w:rPr>
              <w:t>ex 3919 90 80</w:t>
            </w:r>
          </w:p>
          <w:p w14:paraId="79EB67FC" w14:textId="77777777" w:rsidR="00666A64" w:rsidRPr="00666A64" w:rsidRDefault="00666A64" w:rsidP="00666A64">
            <w:pPr>
              <w:pStyle w:val="Paragraph"/>
              <w:spacing w:after="0"/>
              <w:jc w:val="right"/>
              <w:rPr>
                <w:noProof/>
                <w:lang w:val="fr-FR"/>
              </w:rPr>
            </w:pPr>
            <w:r w:rsidRPr="00666A64">
              <w:rPr>
                <w:noProof/>
                <w:lang w:val="fr-FR"/>
              </w:rPr>
              <w:t>ex 3920 61 00</w:t>
            </w:r>
          </w:p>
        </w:tc>
        <w:tc>
          <w:tcPr>
            <w:tcW w:w="700" w:type="dxa"/>
          </w:tcPr>
          <w:p w14:paraId="570137E4" w14:textId="77777777" w:rsidR="00666A64" w:rsidRPr="00666A64" w:rsidRDefault="00666A64" w:rsidP="00666A64">
            <w:pPr>
              <w:pStyle w:val="Paragraph"/>
              <w:spacing w:after="0"/>
              <w:jc w:val="center"/>
              <w:rPr>
                <w:noProof/>
                <w:lang w:val="fr-FR"/>
              </w:rPr>
            </w:pPr>
            <w:r w:rsidRPr="00666A64">
              <w:rPr>
                <w:noProof/>
                <w:lang w:val="fr-FR"/>
              </w:rPr>
              <w:t>57</w:t>
            </w:r>
          </w:p>
          <w:p w14:paraId="64C9FDB8" w14:textId="77777777" w:rsidR="00666A64" w:rsidRPr="00666A64" w:rsidRDefault="00666A64" w:rsidP="00666A64">
            <w:pPr>
              <w:pStyle w:val="Paragraph"/>
              <w:spacing w:after="0"/>
              <w:jc w:val="center"/>
              <w:rPr>
                <w:noProof/>
                <w:lang w:val="fr-FR"/>
              </w:rPr>
            </w:pPr>
            <w:r w:rsidRPr="00666A64">
              <w:rPr>
                <w:noProof/>
                <w:lang w:val="fr-FR"/>
              </w:rPr>
              <w:t>30</w:t>
            </w:r>
          </w:p>
          <w:p w14:paraId="3417582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818A6F4" w14:textId="77777777" w:rsidR="00666A64" w:rsidRPr="00666A64" w:rsidRDefault="00666A64" w:rsidP="00666A64">
            <w:pPr>
              <w:pStyle w:val="Paragraph"/>
              <w:rPr>
                <w:noProof/>
                <w:lang w:val="fr-FR"/>
              </w:rPr>
            </w:pPr>
            <w:r w:rsidRPr="00666A64">
              <w:rPr>
                <w:noProof/>
                <w:lang w:val="fr-FR"/>
              </w:rPr>
              <w:t>Feuille réfléchissante constituée:</w:t>
            </w:r>
          </w:p>
          <w:tbl>
            <w:tblPr>
              <w:tblStyle w:val="Listdash"/>
              <w:tblW w:w="0" w:type="auto"/>
              <w:tblLayout w:type="fixed"/>
              <w:tblLook w:val="04A0" w:firstRow="1" w:lastRow="0" w:firstColumn="1" w:lastColumn="0" w:noHBand="0" w:noVBand="1"/>
            </w:tblPr>
            <w:tblGrid>
              <w:gridCol w:w="220"/>
              <w:gridCol w:w="7480"/>
            </w:tblGrid>
            <w:tr w:rsidR="00666A64" w:rsidRPr="00666A64" w14:paraId="52151883" w14:textId="77777777">
              <w:tc>
                <w:tcPr>
                  <w:tcW w:w="220" w:type="dxa"/>
                  <w:hideMark/>
                </w:tcPr>
                <w:p w14:paraId="44C9BB2D" w14:textId="77777777" w:rsidR="00666A64" w:rsidRPr="00666A64" w:rsidRDefault="00666A64" w:rsidP="00666A64">
                  <w:pPr>
                    <w:pStyle w:val="Paragraph"/>
                    <w:rPr>
                      <w:noProof/>
                      <w:lang w:val="fr-FR"/>
                    </w:rPr>
                  </w:pPr>
                  <w:r w:rsidRPr="00666A64">
                    <w:rPr>
                      <w:noProof/>
                      <w:lang w:val="fr-FR"/>
                    </w:rPr>
                    <w:t>—</w:t>
                  </w:r>
                </w:p>
              </w:tc>
              <w:tc>
                <w:tcPr>
                  <w:tcW w:w="7480" w:type="dxa"/>
                  <w:hideMark/>
                </w:tcPr>
                <w:p w14:paraId="0A1E93B4" w14:textId="77777777" w:rsidR="00666A64" w:rsidRPr="00666A64" w:rsidRDefault="00666A64" w:rsidP="00666A64">
                  <w:pPr>
                    <w:pStyle w:val="Paragraph"/>
                    <w:rPr>
                      <w:noProof/>
                      <w:lang w:val="fr-FR"/>
                    </w:rPr>
                  </w:pPr>
                  <w:r w:rsidRPr="00666A64">
                    <w:rPr>
                      <w:noProof/>
                      <w:lang w:val="fr-FR"/>
                    </w:rPr>
                    <w:t xml:space="preserve">d’un film polymère acrylique ou de polycarbonate dont une des faces est entièrement estampée d’un motif régulier,  </w:t>
                  </w:r>
                </w:p>
              </w:tc>
            </w:tr>
            <w:tr w:rsidR="00666A64" w:rsidRPr="00666A64" w14:paraId="7C917B81" w14:textId="77777777">
              <w:tc>
                <w:tcPr>
                  <w:tcW w:w="220" w:type="dxa"/>
                  <w:hideMark/>
                </w:tcPr>
                <w:p w14:paraId="0E5A354E" w14:textId="77777777" w:rsidR="00666A64" w:rsidRPr="00666A64" w:rsidRDefault="00666A64" w:rsidP="00666A64">
                  <w:pPr>
                    <w:pStyle w:val="Paragraph"/>
                    <w:rPr>
                      <w:noProof/>
                      <w:lang w:val="fr-FR"/>
                    </w:rPr>
                  </w:pPr>
                  <w:r w:rsidRPr="00666A64">
                    <w:rPr>
                      <w:noProof/>
                      <w:lang w:val="fr-FR"/>
                    </w:rPr>
                    <w:t>—</w:t>
                  </w:r>
                </w:p>
              </w:tc>
              <w:tc>
                <w:tcPr>
                  <w:tcW w:w="7480" w:type="dxa"/>
                  <w:hideMark/>
                </w:tcPr>
                <w:p w14:paraId="35BBB167" w14:textId="77777777" w:rsidR="00666A64" w:rsidRPr="00666A64" w:rsidRDefault="00666A64" w:rsidP="00666A64">
                  <w:pPr>
                    <w:pStyle w:val="Paragraph"/>
                    <w:rPr>
                      <w:noProof/>
                      <w:lang w:val="fr-FR"/>
                    </w:rPr>
                  </w:pPr>
                  <w:r w:rsidRPr="00666A64">
                    <w:rPr>
                      <w:noProof/>
                      <w:lang w:val="fr-FR"/>
                    </w:rPr>
                    <w:t>recouvert sur une face ou sur les deux faces d’une ou plusieurs couches de matière plastique, et</w:t>
                  </w:r>
                </w:p>
              </w:tc>
            </w:tr>
            <w:tr w:rsidR="00666A64" w:rsidRPr="00666A64" w14:paraId="5965C272" w14:textId="77777777">
              <w:tc>
                <w:tcPr>
                  <w:tcW w:w="220" w:type="dxa"/>
                  <w:hideMark/>
                </w:tcPr>
                <w:p w14:paraId="743C01D1" w14:textId="77777777" w:rsidR="00666A64" w:rsidRPr="00666A64" w:rsidRDefault="00666A64" w:rsidP="00666A64">
                  <w:pPr>
                    <w:pStyle w:val="Paragraph"/>
                    <w:rPr>
                      <w:noProof/>
                      <w:lang w:val="fr-FR"/>
                    </w:rPr>
                  </w:pPr>
                  <w:r w:rsidRPr="00666A64">
                    <w:rPr>
                      <w:noProof/>
                      <w:lang w:val="fr-FR"/>
                    </w:rPr>
                    <w:t>—</w:t>
                  </w:r>
                </w:p>
              </w:tc>
              <w:tc>
                <w:tcPr>
                  <w:tcW w:w="7480" w:type="dxa"/>
                  <w:hideMark/>
                </w:tcPr>
                <w:p w14:paraId="3D1E95CE" w14:textId="77777777" w:rsidR="00666A64" w:rsidRPr="00666A64" w:rsidRDefault="00666A64" w:rsidP="00666A64">
                  <w:pPr>
                    <w:pStyle w:val="Paragraph"/>
                    <w:rPr>
                      <w:noProof/>
                      <w:lang w:val="fr-FR"/>
                    </w:rPr>
                  </w:pPr>
                  <w:r w:rsidRPr="00666A64">
                    <w:rPr>
                      <w:noProof/>
                      <w:lang w:val="fr-FR"/>
                    </w:rPr>
                    <w:t>éventuellement recouvert sur une face d’une couche adhésive et d’une pellicule amovible</w:t>
                  </w:r>
                </w:p>
              </w:tc>
            </w:tr>
          </w:tbl>
          <w:p w14:paraId="2FE17B9D" w14:textId="77777777" w:rsidR="00666A64" w:rsidRPr="00666A64" w:rsidRDefault="00666A64" w:rsidP="00666A64">
            <w:pPr>
              <w:pStyle w:val="Paragraph"/>
              <w:rPr>
                <w:noProof/>
                <w:lang w:val="fr-FR"/>
              </w:rPr>
            </w:pPr>
          </w:p>
          <w:p w14:paraId="784FF499" w14:textId="77777777" w:rsidR="00666A64" w:rsidRPr="00666A64" w:rsidRDefault="00666A64" w:rsidP="00666A64">
            <w:pPr>
              <w:pStyle w:val="Paragraph"/>
              <w:rPr>
                <w:noProof/>
                <w:lang w:val="fr-FR"/>
              </w:rPr>
            </w:pPr>
          </w:p>
          <w:p w14:paraId="2A773D33" w14:textId="77777777" w:rsidR="00666A64" w:rsidRPr="00666A64" w:rsidRDefault="00666A64" w:rsidP="00666A64">
            <w:pPr>
              <w:pStyle w:val="Paragraph"/>
              <w:spacing w:after="0"/>
              <w:rPr>
                <w:noProof/>
                <w:lang w:val="fr-FR"/>
              </w:rPr>
            </w:pPr>
          </w:p>
        </w:tc>
        <w:tc>
          <w:tcPr>
            <w:tcW w:w="1082" w:type="dxa"/>
          </w:tcPr>
          <w:p w14:paraId="3B73A1D3" w14:textId="77777777" w:rsidR="00666A64" w:rsidRPr="00666A64" w:rsidRDefault="00666A64" w:rsidP="00666A64">
            <w:pPr>
              <w:pStyle w:val="Paragraph"/>
              <w:spacing w:after="0"/>
              <w:rPr>
                <w:noProof/>
                <w:lang w:val="fr-FR"/>
              </w:rPr>
            </w:pPr>
            <w:r w:rsidRPr="00666A64">
              <w:rPr>
                <w:noProof/>
                <w:lang w:val="fr-FR"/>
              </w:rPr>
              <w:t>0 %</w:t>
            </w:r>
          </w:p>
          <w:p w14:paraId="5E13DC64" w14:textId="77777777" w:rsidR="00666A64" w:rsidRPr="00666A64" w:rsidRDefault="00666A64" w:rsidP="00666A64">
            <w:pPr>
              <w:pStyle w:val="Paragraph"/>
              <w:spacing w:after="0"/>
              <w:rPr>
                <w:noProof/>
                <w:lang w:val="fr-FR"/>
              </w:rPr>
            </w:pPr>
          </w:p>
          <w:p w14:paraId="3AFABFC5" w14:textId="77777777" w:rsidR="00666A64" w:rsidRPr="00666A64" w:rsidRDefault="00666A64" w:rsidP="00666A64">
            <w:pPr>
              <w:pStyle w:val="Paragraph"/>
              <w:spacing w:after="0"/>
              <w:rPr>
                <w:noProof/>
                <w:lang w:val="fr-FR"/>
              </w:rPr>
            </w:pPr>
          </w:p>
        </w:tc>
        <w:tc>
          <w:tcPr>
            <w:tcW w:w="1275" w:type="dxa"/>
          </w:tcPr>
          <w:p w14:paraId="409BC16F" w14:textId="77777777" w:rsidR="00666A64" w:rsidRPr="00666A64" w:rsidRDefault="00666A64" w:rsidP="00666A64">
            <w:pPr>
              <w:pStyle w:val="Paragraph"/>
              <w:spacing w:after="0"/>
              <w:rPr>
                <w:noProof/>
                <w:lang w:val="fr-FR"/>
              </w:rPr>
            </w:pPr>
            <w:r w:rsidRPr="00666A64">
              <w:rPr>
                <w:noProof/>
                <w:lang w:val="fr-FR"/>
              </w:rPr>
              <w:t>-</w:t>
            </w:r>
          </w:p>
          <w:p w14:paraId="32588323" w14:textId="77777777" w:rsidR="00666A64" w:rsidRPr="00666A64" w:rsidRDefault="00666A64" w:rsidP="00666A64">
            <w:pPr>
              <w:pStyle w:val="Paragraph"/>
              <w:spacing w:after="0"/>
              <w:rPr>
                <w:noProof/>
                <w:lang w:val="fr-FR"/>
              </w:rPr>
            </w:pPr>
          </w:p>
          <w:p w14:paraId="08AB97F5" w14:textId="77777777" w:rsidR="00666A64" w:rsidRPr="00666A64" w:rsidRDefault="00666A64" w:rsidP="00666A64">
            <w:pPr>
              <w:pStyle w:val="Paragraph"/>
              <w:spacing w:after="0"/>
              <w:rPr>
                <w:noProof/>
                <w:lang w:val="fr-FR"/>
              </w:rPr>
            </w:pPr>
          </w:p>
        </w:tc>
        <w:tc>
          <w:tcPr>
            <w:tcW w:w="918" w:type="dxa"/>
          </w:tcPr>
          <w:p w14:paraId="39F134FF" w14:textId="77777777" w:rsidR="00666A64" w:rsidRPr="00666A64" w:rsidRDefault="00666A64" w:rsidP="00666A64">
            <w:pPr>
              <w:pStyle w:val="Paragraph"/>
              <w:spacing w:after="0"/>
              <w:rPr>
                <w:noProof/>
                <w:lang w:val="fr-FR"/>
              </w:rPr>
            </w:pPr>
            <w:r w:rsidRPr="00666A64">
              <w:rPr>
                <w:noProof/>
                <w:lang w:val="fr-FR"/>
              </w:rPr>
              <w:t>31.12.2023</w:t>
            </w:r>
          </w:p>
          <w:p w14:paraId="758AEDCE" w14:textId="77777777" w:rsidR="00666A64" w:rsidRPr="00666A64" w:rsidRDefault="00666A64" w:rsidP="00666A64">
            <w:pPr>
              <w:pStyle w:val="Paragraph"/>
              <w:spacing w:after="0"/>
              <w:rPr>
                <w:noProof/>
                <w:lang w:val="fr-FR"/>
              </w:rPr>
            </w:pPr>
          </w:p>
          <w:p w14:paraId="6DD1E980" w14:textId="77777777" w:rsidR="00666A64" w:rsidRPr="00666A64" w:rsidRDefault="00666A64" w:rsidP="00666A64">
            <w:pPr>
              <w:pStyle w:val="Paragraph"/>
              <w:spacing w:after="0"/>
              <w:rPr>
                <w:noProof/>
                <w:lang w:val="fr-FR"/>
              </w:rPr>
            </w:pPr>
          </w:p>
        </w:tc>
      </w:tr>
      <w:tr w:rsidR="00666A64" w:rsidRPr="00666A64" w14:paraId="24292BF5" w14:textId="77777777" w:rsidTr="00436DEF">
        <w:trPr>
          <w:cantSplit/>
        </w:trPr>
        <w:tc>
          <w:tcPr>
            <w:tcW w:w="709" w:type="dxa"/>
          </w:tcPr>
          <w:p w14:paraId="43EC4FE2" w14:textId="77777777" w:rsidR="00666A64" w:rsidRPr="00666A64" w:rsidRDefault="00666A64" w:rsidP="00666A64">
            <w:pPr>
              <w:pStyle w:val="Paragraph"/>
              <w:spacing w:after="0"/>
              <w:rPr>
                <w:noProof/>
                <w:lang w:val="fr-FR"/>
              </w:rPr>
            </w:pPr>
            <w:r w:rsidRPr="00666A64">
              <w:rPr>
                <w:noProof/>
                <w:lang w:val="fr-FR"/>
              </w:rPr>
              <w:t>0.6886</w:t>
            </w:r>
          </w:p>
        </w:tc>
        <w:tc>
          <w:tcPr>
            <w:tcW w:w="1143" w:type="dxa"/>
          </w:tcPr>
          <w:p w14:paraId="5BC16638" w14:textId="77777777" w:rsidR="00666A64" w:rsidRPr="00666A64" w:rsidRDefault="00666A64" w:rsidP="00666A64">
            <w:pPr>
              <w:pStyle w:val="Paragraph"/>
              <w:spacing w:after="0"/>
              <w:jc w:val="right"/>
              <w:rPr>
                <w:noProof/>
                <w:lang w:val="fr-FR"/>
              </w:rPr>
            </w:pPr>
            <w:r w:rsidRPr="00666A64">
              <w:rPr>
                <w:noProof/>
                <w:lang w:val="fr-FR"/>
              </w:rPr>
              <w:t>ex 3919 10 80</w:t>
            </w:r>
          </w:p>
        </w:tc>
        <w:tc>
          <w:tcPr>
            <w:tcW w:w="700" w:type="dxa"/>
          </w:tcPr>
          <w:p w14:paraId="257B595F"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2E67851F" w14:textId="77777777" w:rsidR="00666A64" w:rsidRPr="00666A64" w:rsidRDefault="00666A64" w:rsidP="00666A64">
            <w:pPr>
              <w:pStyle w:val="Paragraph"/>
              <w:rPr>
                <w:noProof/>
                <w:lang w:val="fr-FR"/>
              </w:rPr>
            </w:pPr>
            <w:r w:rsidRPr="00666A64">
              <w:rPr>
                <w:noProof/>
                <w:lang w:val="fr-FR"/>
              </w:rPr>
              <w:t>Feuille réfléchissante consistant en</w:t>
            </w:r>
          </w:p>
          <w:tbl>
            <w:tblPr>
              <w:tblStyle w:val="Listdash"/>
              <w:tblW w:w="0" w:type="auto"/>
              <w:tblLayout w:type="fixed"/>
              <w:tblLook w:val="04A0" w:firstRow="1" w:lastRow="0" w:firstColumn="1" w:lastColumn="0" w:noHBand="0" w:noVBand="1"/>
            </w:tblPr>
            <w:tblGrid>
              <w:gridCol w:w="220"/>
              <w:gridCol w:w="9266"/>
            </w:tblGrid>
            <w:tr w:rsidR="00666A64" w:rsidRPr="00666A64" w14:paraId="6BEEFE0A" w14:textId="77777777">
              <w:tc>
                <w:tcPr>
                  <w:tcW w:w="220" w:type="dxa"/>
                  <w:hideMark/>
                </w:tcPr>
                <w:p w14:paraId="546AD3B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14840E9" w14:textId="77777777" w:rsidR="00666A64" w:rsidRPr="00666A64" w:rsidRDefault="00666A64" w:rsidP="00666A64">
                  <w:pPr>
                    <w:pStyle w:val="Paragraph"/>
                    <w:rPr>
                      <w:noProof/>
                      <w:lang w:val="fr-FR"/>
                    </w:rPr>
                  </w:pPr>
                  <w:r w:rsidRPr="00666A64">
                    <w:rPr>
                      <w:noProof/>
                      <w:lang w:val="fr-FR"/>
                    </w:rPr>
                    <w:t>une couche de résine acrylique présentant des marques de sécurité contre la contrefaçon, l'altération ou la substitution de données ou la duplication, ou une marque officielle pour un usage déterminé,</w:t>
                  </w:r>
                </w:p>
              </w:tc>
            </w:tr>
            <w:tr w:rsidR="00666A64" w:rsidRPr="00666A64" w14:paraId="13EA4096" w14:textId="77777777">
              <w:tc>
                <w:tcPr>
                  <w:tcW w:w="220" w:type="dxa"/>
                  <w:hideMark/>
                </w:tcPr>
                <w:p w14:paraId="4A94A5D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3AB0BA3" w14:textId="77777777" w:rsidR="00666A64" w:rsidRPr="00666A64" w:rsidRDefault="00666A64" w:rsidP="00666A64">
                  <w:pPr>
                    <w:pStyle w:val="Paragraph"/>
                    <w:rPr>
                      <w:noProof/>
                      <w:lang w:val="fr-FR"/>
                    </w:rPr>
                  </w:pPr>
                  <w:r w:rsidRPr="00666A64">
                    <w:rPr>
                      <w:noProof/>
                      <w:lang w:val="fr-FR"/>
                    </w:rPr>
                    <w:t>une couche de résine acrylique ayant intégré des billes de verre,</w:t>
                  </w:r>
                </w:p>
              </w:tc>
            </w:tr>
            <w:tr w:rsidR="00666A64" w:rsidRPr="00666A64" w14:paraId="3542AB13" w14:textId="77777777">
              <w:tc>
                <w:tcPr>
                  <w:tcW w:w="220" w:type="dxa"/>
                  <w:hideMark/>
                </w:tcPr>
                <w:p w14:paraId="1CBC823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6DBB1DA" w14:textId="77777777" w:rsidR="00666A64" w:rsidRPr="00666A64" w:rsidRDefault="00666A64" w:rsidP="00666A64">
                  <w:pPr>
                    <w:pStyle w:val="Paragraph"/>
                    <w:rPr>
                      <w:noProof/>
                      <w:lang w:val="fr-FR"/>
                    </w:rPr>
                  </w:pPr>
                  <w:r w:rsidRPr="00666A64">
                    <w:rPr>
                      <w:noProof/>
                      <w:lang w:val="fr-FR"/>
                    </w:rPr>
                    <w:t>une couche de résine acrylique durcie par un agent de réticulation en mélamine,</w:t>
                  </w:r>
                </w:p>
              </w:tc>
            </w:tr>
            <w:tr w:rsidR="00666A64" w:rsidRPr="00666A64" w14:paraId="6AFA7456" w14:textId="77777777">
              <w:tc>
                <w:tcPr>
                  <w:tcW w:w="220" w:type="dxa"/>
                  <w:hideMark/>
                </w:tcPr>
                <w:p w14:paraId="59A9B83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F0C03CB" w14:textId="77777777" w:rsidR="00666A64" w:rsidRPr="00666A64" w:rsidRDefault="00666A64" w:rsidP="00666A64">
                  <w:pPr>
                    <w:pStyle w:val="Paragraph"/>
                    <w:rPr>
                      <w:noProof/>
                      <w:lang w:val="fr-FR"/>
                    </w:rPr>
                  </w:pPr>
                  <w:r w:rsidRPr="00666A64">
                    <w:rPr>
                      <w:noProof/>
                      <w:lang w:val="fr-FR"/>
                    </w:rPr>
                    <w:t>une couche métallique,</w:t>
                  </w:r>
                </w:p>
              </w:tc>
            </w:tr>
            <w:tr w:rsidR="00666A64" w:rsidRPr="00666A64" w14:paraId="728A6AAD" w14:textId="77777777">
              <w:tc>
                <w:tcPr>
                  <w:tcW w:w="220" w:type="dxa"/>
                  <w:hideMark/>
                </w:tcPr>
                <w:p w14:paraId="254DEF2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9DD1C10" w14:textId="77777777" w:rsidR="00666A64" w:rsidRPr="00666A64" w:rsidRDefault="00666A64" w:rsidP="00666A64">
                  <w:pPr>
                    <w:pStyle w:val="Paragraph"/>
                    <w:rPr>
                      <w:noProof/>
                      <w:lang w:val="fr-FR"/>
                    </w:rPr>
                  </w:pPr>
                  <w:r w:rsidRPr="00666A64">
                    <w:rPr>
                      <w:noProof/>
                      <w:lang w:val="fr-FR"/>
                    </w:rPr>
                    <w:t>un adhésif acrylique et</w:t>
                  </w:r>
                </w:p>
              </w:tc>
            </w:tr>
            <w:tr w:rsidR="00666A64" w:rsidRPr="00666A64" w14:paraId="1AC39B19" w14:textId="77777777">
              <w:tc>
                <w:tcPr>
                  <w:tcW w:w="220" w:type="dxa"/>
                  <w:hideMark/>
                </w:tcPr>
                <w:p w14:paraId="432B590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102FD7D" w14:textId="77777777" w:rsidR="00666A64" w:rsidRPr="00666A64" w:rsidRDefault="00666A64" w:rsidP="00666A64">
                  <w:pPr>
                    <w:pStyle w:val="Paragraph"/>
                    <w:rPr>
                      <w:noProof/>
                      <w:lang w:val="fr-FR"/>
                    </w:rPr>
                  </w:pPr>
                  <w:r w:rsidRPr="00666A64">
                    <w:rPr>
                      <w:noProof/>
                      <w:lang w:val="fr-FR"/>
                    </w:rPr>
                    <w:t>une pellicule de protection</w:t>
                  </w:r>
                </w:p>
              </w:tc>
            </w:tr>
          </w:tbl>
          <w:p w14:paraId="22A47B87" w14:textId="77777777" w:rsidR="00666A64" w:rsidRPr="00666A64" w:rsidRDefault="00666A64" w:rsidP="00666A64">
            <w:pPr>
              <w:pStyle w:val="Paragraph"/>
              <w:spacing w:after="0"/>
              <w:rPr>
                <w:noProof/>
                <w:lang w:val="fr-FR"/>
              </w:rPr>
            </w:pPr>
          </w:p>
        </w:tc>
        <w:tc>
          <w:tcPr>
            <w:tcW w:w="1082" w:type="dxa"/>
          </w:tcPr>
          <w:p w14:paraId="1B23BCD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1052E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4A519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D027112" w14:textId="77777777" w:rsidTr="00436DEF">
        <w:trPr>
          <w:cantSplit/>
        </w:trPr>
        <w:tc>
          <w:tcPr>
            <w:tcW w:w="709" w:type="dxa"/>
          </w:tcPr>
          <w:p w14:paraId="5A881385" w14:textId="77777777" w:rsidR="00666A64" w:rsidRPr="00666A64" w:rsidRDefault="00666A64" w:rsidP="00666A64">
            <w:pPr>
              <w:pStyle w:val="Paragraph"/>
              <w:spacing w:after="0"/>
              <w:rPr>
                <w:noProof/>
                <w:lang w:val="fr-FR"/>
              </w:rPr>
            </w:pPr>
            <w:r w:rsidRPr="00666A64">
              <w:rPr>
                <w:noProof/>
                <w:lang w:val="fr-FR"/>
              </w:rPr>
              <w:t>0.4545</w:t>
            </w:r>
          </w:p>
          <w:p w14:paraId="3161B407" w14:textId="77777777" w:rsidR="00666A64" w:rsidRPr="00666A64" w:rsidRDefault="00666A64" w:rsidP="00666A64">
            <w:pPr>
              <w:pStyle w:val="Paragraph"/>
              <w:spacing w:after="0"/>
              <w:rPr>
                <w:noProof/>
                <w:lang w:val="fr-FR"/>
              </w:rPr>
            </w:pPr>
          </w:p>
        </w:tc>
        <w:tc>
          <w:tcPr>
            <w:tcW w:w="1143" w:type="dxa"/>
          </w:tcPr>
          <w:p w14:paraId="0C443ACD" w14:textId="77777777" w:rsidR="00666A64" w:rsidRPr="00666A64" w:rsidRDefault="00666A64" w:rsidP="00666A64">
            <w:pPr>
              <w:pStyle w:val="Paragraph"/>
              <w:spacing w:after="0"/>
              <w:jc w:val="right"/>
              <w:rPr>
                <w:noProof/>
                <w:lang w:val="fr-FR"/>
              </w:rPr>
            </w:pPr>
            <w:r w:rsidRPr="00666A64">
              <w:rPr>
                <w:noProof/>
                <w:lang w:val="fr-FR"/>
              </w:rPr>
              <w:t>ex 3919 10 80</w:t>
            </w:r>
          </w:p>
          <w:p w14:paraId="30907E2D"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32454490" w14:textId="77777777" w:rsidR="00666A64" w:rsidRPr="00666A64" w:rsidRDefault="00666A64" w:rsidP="00666A64">
            <w:pPr>
              <w:pStyle w:val="Paragraph"/>
              <w:spacing w:after="0"/>
              <w:jc w:val="center"/>
              <w:rPr>
                <w:noProof/>
                <w:lang w:val="fr-FR"/>
              </w:rPr>
            </w:pPr>
            <w:r w:rsidRPr="00666A64">
              <w:rPr>
                <w:noProof/>
                <w:lang w:val="fr-FR"/>
              </w:rPr>
              <w:t>73</w:t>
            </w:r>
          </w:p>
          <w:p w14:paraId="26641557"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D21DD21" w14:textId="77777777" w:rsidR="00666A64" w:rsidRPr="00666A64" w:rsidRDefault="00666A64" w:rsidP="00666A64">
            <w:pPr>
              <w:pStyle w:val="Paragraph"/>
              <w:rPr>
                <w:noProof/>
                <w:lang w:val="fr-FR"/>
              </w:rPr>
            </w:pPr>
            <w:r w:rsidRPr="00666A64">
              <w:rPr>
                <w:noProof/>
                <w:lang w:val="fr-FR"/>
              </w:rPr>
              <w:t>Feuille réfléchissante autoadhésive, découpée ou non en morceaux:</w:t>
            </w:r>
          </w:p>
          <w:tbl>
            <w:tblPr>
              <w:tblStyle w:val="Listdash"/>
              <w:tblW w:w="0" w:type="auto"/>
              <w:tblLayout w:type="fixed"/>
              <w:tblLook w:val="04A0" w:firstRow="1" w:lastRow="0" w:firstColumn="1" w:lastColumn="0" w:noHBand="0" w:noVBand="1"/>
            </w:tblPr>
            <w:tblGrid>
              <w:gridCol w:w="220"/>
              <w:gridCol w:w="6076"/>
            </w:tblGrid>
            <w:tr w:rsidR="00666A64" w:rsidRPr="00666A64" w14:paraId="019E0617" w14:textId="77777777">
              <w:tc>
                <w:tcPr>
                  <w:tcW w:w="220" w:type="dxa"/>
                  <w:hideMark/>
                </w:tcPr>
                <w:p w14:paraId="772D2D07" w14:textId="77777777" w:rsidR="00666A64" w:rsidRPr="00666A64" w:rsidRDefault="00666A64" w:rsidP="00666A64">
                  <w:pPr>
                    <w:pStyle w:val="Paragraph"/>
                    <w:rPr>
                      <w:noProof/>
                      <w:lang w:val="fr-FR"/>
                    </w:rPr>
                  </w:pPr>
                  <w:r w:rsidRPr="00666A64">
                    <w:rPr>
                      <w:noProof/>
                      <w:lang w:val="fr-FR"/>
                    </w:rPr>
                    <w:t>—</w:t>
                  </w:r>
                </w:p>
              </w:tc>
              <w:tc>
                <w:tcPr>
                  <w:tcW w:w="6076" w:type="dxa"/>
                  <w:hideMark/>
                </w:tcPr>
                <w:p w14:paraId="1B2550EB" w14:textId="77777777" w:rsidR="00666A64" w:rsidRPr="00666A64" w:rsidRDefault="00666A64" w:rsidP="00666A64">
                  <w:pPr>
                    <w:pStyle w:val="Paragraph"/>
                    <w:rPr>
                      <w:noProof/>
                      <w:lang w:val="fr-FR"/>
                    </w:rPr>
                  </w:pPr>
                  <w:r w:rsidRPr="00666A64">
                    <w:rPr>
                      <w:noProof/>
                      <w:lang w:val="fr-FR"/>
                    </w:rPr>
                    <w:t>présentant ou non un filigrane,</w:t>
                  </w:r>
                </w:p>
              </w:tc>
            </w:tr>
            <w:tr w:rsidR="00666A64" w:rsidRPr="00666A64" w14:paraId="25CEB3C2" w14:textId="77777777">
              <w:tc>
                <w:tcPr>
                  <w:tcW w:w="220" w:type="dxa"/>
                  <w:hideMark/>
                </w:tcPr>
                <w:p w14:paraId="265C551B" w14:textId="77777777" w:rsidR="00666A64" w:rsidRPr="00666A64" w:rsidRDefault="00666A64" w:rsidP="00666A64">
                  <w:pPr>
                    <w:pStyle w:val="Paragraph"/>
                    <w:rPr>
                      <w:noProof/>
                      <w:lang w:val="fr-FR"/>
                    </w:rPr>
                  </w:pPr>
                  <w:r w:rsidRPr="00666A64">
                    <w:rPr>
                      <w:noProof/>
                      <w:lang w:val="fr-FR"/>
                    </w:rPr>
                    <w:t>—</w:t>
                  </w:r>
                </w:p>
              </w:tc>
              <w:tc>
                <w:tcPr>
                  <w:tcW w:w="6076" w:type="dxa"/>
                  <w:hideMark/>
                </w:tcPr>
                <w:p w14:paraId="3F39C1DB" w14:textId="77777777" w:rsidR="00666A64" w:rsidRPr="00666A64" w:rsidRDefault="00666A64" w:rsidP="00666A64">
                  <w:pPr>
                    <w:pStyle w:val="Paragraph"/>
                    <w:rPr>
                      <w:noProof/>
                      <w:lang w:val="fr-FR"/>
                    </w:rPr>
                  </w:pPr>
                  <w:r w:rsidRPr="00666A64">
                    <w:rPr>
                      <w:noProof/>
                      <w:lang w:val="fr-FR"/>
                    </w:rPr>
                    <w:t>avec ou sans couche de ruban adhésif sur un côté,</w:t>
                  </w:r>
                </w:p>
              </w:tc>
            </w:tr>
            <w:tr w:rsidR="00666A64" w:rsidRPr="00666A64" w14:paraId="101550CA" w14:textId="77777777">
              <w:tc>
                <w:tcPr>
                  <w:tcW w:w="220" w:type="dxa"/>
                  <w:hideMark/>
                </w:tcPr>
                <w:p w14:paraId="05D2D652" w14:textId="77777777" w:rsidR="00666A64" w:rsidRPr="00666A64" w:rsidRDefault="00666A64" w:rsidP="00666A64">
                  <w:pPr>
                    <w:pStyle w:val="Paragraph"/>
                    <w:rPr>
                      <w:noProof/>
                      <w:lang w:val="fr-FR"/>
                    </w:rPr>
                  </w:pPr>
                  <w:r w:rsidRPr="00666A64">
                    <w:rPr>
                      <w:noProof/>
                      <w:lang w:val="fr-FR"/>
                    </w:rPr>
                    <w:t>—</w:t>
                  </w:r>
                </w:p>
              </w:tc>
              <w:tc>
                <w:tcPr>
                  <w:tcW w:w="6076" w:type="dxa"/>
                  <w:hideMark/>
                </w:tcPr>
                <w:p w14:paraId="0474CE27" w14:textId="77777777" w:rsidR="00666A64" w:rsidRPr="00666A64" w:rsidRDefault="00666A64" w:rsidP="00666A64">
                  <w:pPr>
                    <w:pStyle w:val="Paragraph"/>
                    <w:rPr>
                      <w:noProof/>
                      <w:lang w:val="fr-FR"/>
                    </w:rPr>
                  </w:pPr>
                  <w:r w:rsidRPr="00666A64">
                    <w:rPr>
                      <w:noProof/>
                      <w:lang w:val="fr-FR"/>
                    </w:rPr>
                    <w:t>la feuille réfléchissante consiste en</w:t>
                  </w:r>
                </w:p>
              </w:tc>
            </w:tr>
            <w:tr w:rsidR="00666A64" w:rsidRPr="00666A64" w14:paraId="2BCD8E34" w14:textId="77777777">
              <w:tc>
                <w:tcPr>
                  <w:tcW w:w="220" w:type="dxa"/>
                  <w:hideMark/>
                </w:tcPr>
                <w:p w14:paraId="1CC905B7" w14:textId="77777777" w:rsidR="00666A64" w:rsidRPr="00666A64" w:rsidRDefault="00666A64" w:rsidP="00666A64">
                  <w:pPr>
                    <w:pStyle w:val="Paragraph"/>
                    <w:rPr>
                      <w:noProof/>
                      <w:lang w:val="fr-FR"/>
                    </w:rPr>
                  </w:pPr>
                  <w:r w:rsidRPr="00666A64">
                    <w:rPr>
                      <w:noProof/>
                      <w:lang w:val="fr-FR"/>
                    </w:rPr>
                    <w:t>—</w:t>
                  </w:r>
                </w:p>
              </w:tc>
              <w:tc>
                <w:tcPr>
                  <w:tcW w:w="6076" w:type="dxa"/>
                  <w:hideMark/>
                </w:tcPr>
                <w:p w14:paraId="66ECF706" w14:textId="77777777" w:rsidR="00666A64" w:rsidRPr="00666A64" w:rsidRDefault="00666A64" w:rsidP="00666A64">
                  <w:pPr>
                    <w:pStyle w:val="Paragraph"/>
                    <w:rPr>
                      <w:noProof/>
                      <w:lang w:val="fr-FR"/>
                    </w:rPr>
                  </w:pPr>
                  <w:r w:rsidRPr="00666A64">
                    <w:rPr>
                      <w:noProof/>
                      <w:lang w:val="fr-FR"/>
                    </w:rPr>
                    <w:t>une couche de polymère acrylique ou vinylique,</w:t>
                  </w:r>
                </w:p>
              </w:tc>
            </w:tr>
            <w:tr w:rsidR="00666A64" w:rsidRPr="00666A64" w14:paraId="26BBBE9C" w14:textId="77777777">
              <w:tc>
                <w:tcPr>
                  <w:tcW w:w="220" w:type="dxa"/>
                  <w:hideMark/>
                </w:tcPr>
                <w:p w14:paraId="07D51F62" w14:textId="77777777" w:rsidR="00666A64" w:rsidRPr="00666A64" w:rsidRDefault="00666A64" w:rsidP="00666A64">
                  <w:pPr>
                    <w:pStyle w:val="Paragraph"/>
                    <w:rPr>
                      <w:noProof/>
                      <w:lang w:val="fr-FR"/>
                    </w:rPr>
                  </w:pPr>
                  <w:r w:rsidRPr="00666A64">
                    <w:rPr>
                      <w:noProof/>
                      <w:lang w:val="fr-FR"/>
                    </w:rPr>
                    <w:t>—</w:t>
                  </w:r>
                </w:p>
              </w:tc>
              <w:tc>
                <w:tcPr>
                  <w:tcW w:w="6076" w:type="dxa"/>
                  <w:hideMark/>
                </w:tcPr>
                <w:p w14:paraId="1621B8D0" w14:textId="77777777" w:rsidR="00666A64" w:rsidRPr="00666A64" w:rsidRDefault="00666A64" w:rsidP="00666A64">
                  <w:pPr>
                    <w:pStyle w:val="Paragraph"/>
                    <w:rPr>
                      <w:noProof/>
                      <w:lang w:val="fr-FR"/>
                    </w:rPr>
                  </w:pPr>
                  <w:r w:rsidRPr="00666A64">
                    <w:rPr>
                      <w:noProof/>
                      <w:lang w:val="fr-FR"/>
                    </w:rPr>
                    <w:t>une couche de polyméthacrylate de méthyle ou de polycarbonate contenant des microprismes,</w:t>
                  </w:r>
                </w:p>
              </w:tc>
            </w:tr>
            <w:tr w:rsidR="00666A64" w:rsidRPr="00666A64" w14:paraId="61314346" w14:textId="77777777">
              <w:tc>
                <w:tcPr>
                  <w:tcW w:w="220" w:type="dxa"/>
                  <w:hideMark/>
                </w:tcPr>
                <w:p w14:paraId="0B8C1F3F" w14:textId="77777777" w:rsidR="00666A64" w:rsidRPr="00666A64" w:rsidRDefault="00666A64" w:rsidP="00666A64">
                  <w:pPr>
                    <w:pStyle w:val="Paragraph"/>
                    <w:rPr>
                      <w:noProof/>
                      <w:lang w:val="fr-FR"/>
                    </w:rPr>
                  </w:pPr>
                  <w:r w:rsidRPr="00666A64">
                    <w:rPr>
                      <w:noProof/>
                      <w:lang w:val="fr-FR"/>
                    </w:rPr>
                    <w:t>—</w:t>
                  </w:r>
                </w:p>
              </w:tc>
              <w:tc>
                <w:tcPr>
                  <w:tcW w:w="6076" w:type="dxa"/>
                  <w:hideMark/>
                </w:tcPr>
                <w:p w14:paraId="19976CAF" w14:textId="77777777" w:rsidR="00666A64" w:rsidRPr="00666A64" w:rsidRDefault="00666A64" w:rsidP="00666A64">
                  <w:pPr>
                    <w:pStyle w:val="Paragraph"/>
                    <w:rPr>
                      <w:noProof/>
                      <w:lang w:val="fr-FR"/>
                    </w:rPr>
                  </w:pPr>
                  <w:r w:rsidRPr="00666A64">
                    <w:rPr>
                      <w:noProof/>
                      <w:lang w:val="fr-FR"/>
                    </w:rPr>
                    <w:t>une couche de métallisation</w:t>
                  </w:r>
                </w:p>
              </w:tc>
            </w:tr>
            <w:tr w:rsidR="00666A64" w:rsidRPr="00666A64" w14:paraId="1841D7D3" w14:textId="77777777">
              <w:tc>
                <w:tcPr>
                  <w:tcW w:w="220" w:type="dxa"/>
                  <w:hideMark/>
                </w:tcPr>
                <w:p w14:paraId="39EEBC22" w14:textId="77777777" w:rsidR="00666A64" w:rsidRPr="00666A64" w:rsidRDefault="00666A64" w:rsidP="00666A64">
                  <w:pPr>
                    <w:pStyle w:val="Paragraph"/>
                    <w:rPr>
                      <w:noProof/>
                      <w:lang w:val="fr-FR"/>
                    </w:rPr>
                  </w:pPr>
                  <w:r w:rsidRPr="00666A64">
                    <w:rPr>
                      <w:noProof/>
                      <w:lang w:val="fr-FR"/>
                    </w:rPr>
                    <w:t>—</w:t>
                  </w:r>
                </w:p>
              </w:tc>
              <w:tc>
                <w:tcPr>
                  <w:tcW w:w="6076" w:type="dxa"/>
                  <w:hideMark/>
                </w:tcPr>
                <w:p w14:paraId="16B426D1" w14:textId="77777777" w:rsidR="00666A64" w:rsidRPr="00666A64" w:rsidRDefault="00666A64" w:rsidP="00666A64">
                  <w:pPr>
                    <w:pStyle w:val="Paragraph"/>
                    <w:rPr>
                      <w:noProof/>
                      <w:lang w:val="fr-FR"/>
                    </w:rPr>
                  </w:pPr>
                  <w:r w:rsidRPr="00666A64">
                    <w:rPr>
                      <w:noProof/>
                      <w:lang w:val="fr-FR"/>
                    </w:rPr>
                    <w:t>une couche adhésive, et</w:t>
                  </w:r>
                </w:p>
              </w:tc>
            </w:tr>
            <w:tr w:rsidR="00666A64" w:rsidRPr="00666A64" w14:paraId="111A5094" w14:textId="77777777">
              <w:tc>
                <w:tcPr>
                  <w:tcW w:w="220" w:type="dxa"/>
                  <w:hideMark/>
                </w:tcPr>
                <w:p w14:paraId="31018076" w14:textId="77777777" w:rsidR="00666A64" w:rsidRPr="00666A64" w:rsidRDefault="00666A64" w:rsidP="00666A64">
                  <w:pPr>
                    <w:pStyle w:val="Paragraph"/>
                    <w:rPr>
                      <w:noProof/>
                      <w:lang w:val="fr-FR"/>
                    </w:rPr>
                  </w:pPr>
                  <w:r w:rsidRPr="00666A64">
                    <w:rPr>
                      <w:noProof/>
                      <w:lang w:val="fr-FR"/>
                    </w:rPr>
                    <w:t>—</w:t>
                  </w:r>
                </w:p>
              </w:tc>
              <w:tc>
                <w:tcPr>
                  <w:tcW w:w="6076" w:type="dxa"/>
                  <w:hideMark/>
                </w:tcPr>
                <w:p w14:paraId="21A9FB4C" w14:textId="77777777" w:rsidR="00666A64" w:rsidRPr="00666A64" w:rsidRDefault="00666A64" w:rsidP="00666A64">
                  <w:pPr>
                    <w:pStyle w:val="Paragraph"/>
                    <w:rPr>
                      <w:noProof/>
                      <w:lang w:val="fr-FR"/>
                    </w:rPr>
                  </w:pPr>
                  <w:r w:rsidRPr="00666A64">
                    <w:rPr>
                      <w:noProof/>
                      <w:lang w:val="fr-FR"/>
                    </w:rPr>
                    <w:t>une feuille détachable</w:t>
                  </w:r>
                </w:p>
              </w:tc>
            </w:tr>
            <w:tr w:rsidR="00666A64" w:rsidRPr="00666A64" w14:paraId="4C4FA66B" w14:textId="77777777">
              <w:tc>
                <w:tcPr>
                  <w:tcW w:w="220" w:type="dxa"/>
                  <w:hideMark/>
                </w:tcPr>
                <w:p w14:paraId="3991F98F" w14:textId="77777777" w:rsidR="00666A64" w:rsidRPr="00666A64" w:rsidRDefault="00666A64" w:rsidP="00666A64">
                  <w:pPr>
                    <w:pStyle w:val="Paragraph"/>
                    <w:rPr>
                      <w:noProof/>
                      <w:lang w:val="fr-FR"/>
                    </w:rPr>
                  </w:pPr>
                  <w:r w:rsidRPr="00666A64">
                    <w:rPr>
                      <w:noProof/>
                      <w:lang w:val="fr-FR"/>
                    </w:rPr>
                    <w:t>—</w:t>
                  </w:r>
                </w:p>
              </w:tc>
              <w:tc>
                <w:tcPr>
                  <w:tcW w:w="6076" w:type="dxa"/>
                  <w:hideMark/>
                </w:tcPr>
                <w:p w14:paraId="301FBAD7" w14:textId="77777777" w:rsidR="00666A64" w:rsidRPr="00666A64" w:rsidRDefault="00666A64" w:rsidP="00666A64">
                  <w:pPr>
                    <w:pStyle w:val="Paragraph"/>
                    <w:rPr>
                      <w:noProof/>
                      <w:lang w:val="fr-FR"/>
                    </w:rPr>
                  </w:pPr>
                  <w:r w:rsidRPr="00666A64">
                    <w:rPr>
                      <w:noProof/>
                      <w:lang w:val="fr-FR"/>
                    </w:rPr>
                    <w:t>comportant ou non une couche supplémentaire de polyester</w:t>
                  </w:r>
                </w:p>
              </w:tc>
            </w:tr>
          </w:tbl>
          <w:p w14:paraId="26B02852" w14:textId="77777777" w:rsidR="00666A64" w:rsidRPr="00666A64" w:rsidRDefault="00666A64" w:rsidP="00666A64">
            <w:pPr>
              <w:pStyle w:val="Paragraph"/>
              <w:rPr>
                <w:noProof/>
                <w:lang w:val="fr-FR"/>
              </w:rPr>
            </w:pPr>
          </w:p>
          <w:p w14:paraId="746B8E81" w14:textId="77777777" w:rsidR="00666A64" w:rsidRPr="00666A64" w:rsidRDefault="00666A64" w:rsidP="00666A64">
            <w:pPr>
              <w:pStyle w:val="Paragraph"/>
              <w:spacing w:after="0"/>
              <w:rPr>
                <w:noProof/>
                <w:lang w:val="fr-FR"/>
              </w:rPr>
            </w:pPr>
          </w:p>
        </w:tc>
        <w:tc>
          <w:tcPr>
            <w:tcW w:w="1082" w:type="dxa"/>
          </w:tcPr>
          <w:p w14:paraId="5D46D6E9" w14:textId="77777777" w:rsidR="00666A64" w:rsidRPr="00666A64" w:rsidRDefault="00666A64" w:rsidP="00666A64">
            <w:pPr>
              <w:pStyle w:val="Paragraph"/>
              <w:spacing w:after="0"/>
              <w:rPr>
                <w:noProof/>
                <w:lang w:val="fr-FR"/>
              </w:rPr>
            </w:pPr>
            <w:r w:rsidRPr="00666A64">
              <w:rPr>
                <w:noProof/>
                <w:lang w:val="fr-FR"/>
              </w:rPr>
              <w:t>0 %</w:t>
            </w:r>
          </w:p>
          <w:p w14:paraId="01AF7FCA" w14:textId="77777777" w:rsidR="00666A64" w:rsidRPr="00666A64" w:rsidRDefault="00666A64" w:rsidP="00666A64">
            <w:pPr>
              <w:pStyle w:val="Paragraph"/>
              <w:spacing w:after="0"/>
              <w:rPr>
                <w:noProof/>
                <w:lang w:val="fr-FR"/>
              </w:rPr>
            </w:pPr>
          </w:p>
        </w:tc>
        <w:tc>
          <w:tcPr>
            <w:tcW w:w="1275" w:type="dxa"/>
          </w:tcPr>
          <w:p w14:paraId="44C62560" w14:textId="77777777" w:rsidR="00666A64" w:rsidRPr="00666A64" w:rsidRDefault="00666A64" w:rsidP="00666A64">
            <w:pPr>
              <w:pStyle w:val="Paragraph"/>
              <w:spacing w:after="0"/>
              <w:rPr>
                <w:noProof/>
                <w:lang w:val="fr-FR"/>
              </w:rPr>
            </w:pPr>
            <w:r w:rsidRPr="00666A64">
              <w:rPr>
                <w:noProof/>
                <w:lang w:val="fr-FR"/>
              </w:rPr>
              <w:t>-</w:t>
            </w:r>
          </w:p>
          <w:p w14:paraId="0094A82D" w14:textId="77777777" w:rsidR="00666A64" w:rsidRPr="00666A64" w:rsidRDefault="00666A64" w:rsidP="00666A64">
            <w:pPr>
              <w:pStyle w:val="Paragraph"/>
              <w:spacing w:after="0"/>
              <w:rPr>
                <w:noProof/>
                <w:lang w:val="fr-FR"/>
              </w:rPr>
            </w:pPr>
          </w:p>
        </w:tc>
        <w:tc>
          <w:tcPr>
            <w:tcW w:w="918" w:type="dxa"/>
          </w:tcPr>
          <w:p w14:paraId="620477B9" w14:textId="77777777" w:rsidR="00666A64" w:rsidRPr="00666A64" w:rsidRDefault="00666A64" w:rsidP="00666A64">
            <w:pPr>
              <w:pStyle w:val="Paragraph"/>
              <w:spacing w:after="0"/>
              <w:rPr>
                <w:noProof/>
                <w:lang w:val="fr-FR"/>
              </w:rPr>
            </w:pPr>
            <w:r w:rsidRPr="00666A64">
              <w:rPr>
                <w:noProof/>
                <w:lang w:val="fr-FR"/>
              </w:rPr>
              <w:t>31.12.2023</w:t>
            </w:r>
          </w:p>
          <w:p w14:paraId="6071E8F2" w14:textId="77777777" w:rsidR="00666A64" w:rsidRPr="00666A64" w:rsidRDefault="00666A64" w:rsidP="00666A64">
            <w:pPr>
              <w:pStyle w:val="Paragraph"/>
              <w:spacing w:after="0"/>
              <w:rPr>
                <w:noProof/>
                <w:lang w:val="fr-FR"/>
              </w:rPr>
            </w:pPr>
          </w:p>
        </w:tc>
      </w:tr>
      <w:tr w:rsidR="00666A64" w:rsidRPr="00666A64" w14:paraId="69D3797E" w14:textId="77777777" w:rsidTr="00436DEF">
        <w:trPr>
          <w:cantSplit/>
        </w:trPr>
        <w:tc>
          <w:tcPr>
            <w:tcW w:w="709" w:type="dxa"/>
          </w:tcPr>
          <w:p w14:paraId="31B87B42" w14:textId="77777777" w:rsidR="00666A64" w:rsidRPr="00666A64" w:rsidRDefault="00666A64" w:rsidP="00666A64">
            <w:pPr>
              <w:pStyle w:val="Paragraph"/>
              <w:spacing w:after="0"/>
              <w:rPr>
                <w:noProof/>
                <w:lang w:val="fr-FR"/>
              </w:rPr>
            </w:pPr>
            <w:r w:rsidRPr="00666A64">
              <w:rPr>
                <w:noProof/>
                <w:lang w:val="fr-FR"/>
              </w:rPr>
              <w:t>0.5166</w:t>
            </w:r>
          </w:p>
          <w:p w14:paraId="0D5D63E7" w14:textId="77777777" w:rsidR="00666A64" w:rsidRPr="00666A64" w:rsidRDefault="00666A64" w:rsidP="00666A64">
            <w:pPr>
              <w:pStyle w:val="Paragraph"/>
              <w:spacing w:after="0"/>
              <w:rPr>
                <w:noProof/>
                <w:lang w:val="fr-FR"/>
              </w:rPr>
            </w:pPr>
          </w:p>
        </w:tc>
        <w:tc>
          <w:tcPr>
            <w:tcW w:w="1143" w:type="dxa"/>
          </w:tcPr>
          <w:p w14:paraId="52CE4EFD" w14:textId="77777777" w:rsidR="00666A64" w:rsidRPr="00666A64" w:rsidRDefault="00666A64" w:rsidP="00666A64">
            <w:pPr>
              <w:pStyle w:val="Paragraph"/>
              <w:spacing w:after="0"/>
              <w:jc w:val="right"/>
              <w:rPr>
                <w:noProof/>
                <w:lang w:val="fr-FR"/>
              </w:rPr>
            </w:pPr>
            <w:r w:rsidRPr="00666A64">
              <w:rPr>
                <w:noProof/>
                <w:lang w:val="fr-FR"/>
              </w:rPr>
              <w:t>ex 3919 10 80</w:t>
            </w:r>
          </w:p>
          <w:p w14:paraId="4FB910FB"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09CD5B8E" w14:textId="77777777" w:rsidR="00666A64" w:rsidRPr="00666A64" w:rsidRDefault="00666A64" w:rsidP="00666A64">
            <w:pPr>
              <w:pStyle w:val="Paragraph"/>
              <w:spacing w:after="0"/>
              <w:jc w:val="center"/>
              <w:rPr>
                <w:noProof/>
                <w:lang w:val="fr-FR"/>
              </w:rPr>
            </w:pPr>
            <w:r w:rsidRPr="00666A64">
              <w:rPr>
                <w:noProof/>
                <w:lang w:val="fr-FR"/>
              </w:rPr>
              <w:t>75</w:t>
            </w:r>
          </w:p>
          <w:p w14:paraId="263E1F6B"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4F079646" w14:textId="77777777" w:rsidR="00666A64" w:rsidRPr="00666A64" w:rsidRDefault="00666A64" w:rsidP="00666A64">
            <w:pPr>
              <w:pStyle w:val="Paragraph"/>
              <w:rPr>
                <w:noProof/>
                <w:lang w:val="fr-FR"/>
              </w:rPr>
            </w:pPr>
            <w:r w:rsidRPr="00666A64">
              <w:rPr>
                <w:noProof/>
                <w:lang w:val="fr-FR"/>
              </w:rPr>
              <w:t>Feuille réfléchissante auto-adhésive, constituée de plusieurs couches:</w:t>
            </w:r>
          </w:p>
          <w:tbl>
            <w:tblPr>
              <w:tblStyle w:val="Listdash"/>
              <w:tblW w:w="0" w:type="auto"/>
              <w:tblLayout w:type="fixed"/>
              <w:tblLook w:val="04A0" w:firstRow="1" w:lastRow="0" w:firstColumn="1" w:lastColumn="0" w:noHBand="0" w:noVBand="1"/>
            </w:tblPr>
            <w:tblGrid>
              <w:gridCol w:w="220"/>
              <w:gridCol w:w="9266"/>
            </w:tblGrid>
            <w:tr w:rsidR="00666A64" w:rsidRPr="00666A64" w14:paraId="352713F5" w14:textId="77777777">
              <w:tc>
                <w:tcPr>
                  <w:tcW w:w="220" w:type="dxa"/>
                  <w:hideMark/>
                </w:tcPr>
                <w:p w14:paraId="711CD60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A4B4871" w14:textId="77777777" w:rsidR="00666A64" w:rsidRPr="00666A64" w:rsidRDefault="00666A64" w:rsidP="00666A64">
                  <w:pPr>
                    <w:pStyle w:val="Paragraph"/>
                    <w:rPr>
                      <w:noProof/>
                      <w:lang w:val="fr-FR"/>
                    </w:rPr>
                  </w:pPr>
                  <w:r w:rsidRPr="00666A64">
                    <w:rPr>
                      <w:noProof/>
                      <w:lang w:val="fr-FR"/>
                    </w:rPr>
                    <w:t>copolymère de résine acrylique,</w:t>
                  </w:r>
                </w:p>
              </w:tc>
            </w:tr>
            <w:tr w:rsidR="00666A64" w:rsidRPr="00666A64" w14:paraId="7DD718D6" w14:textId="77777777">
              <w:tc>
                <w:tcPr>
                  <w:tcW w:w="220" w:type="dxa"/>
                  <w:hideMark/>
                </w:tcPr>
                <w:p w14:paraId="3735700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8187898" w14:textId="77777777" w:rsidR="00666A64" w:rsidRPr="00666A64" w:rsidRDefault="00666A64" w:rsidP="00666A64">
                  <w:pPr>
                    <w:pStyle w:val="Paragraph"/>
                    <w:rPr>
                      <w:noProof/>
                      <w:lang w:val="fr-FR"/>
                    </w:rPr>
                  </w:pPr>
                  <w:r w:rsidRPr="00666A64">
                    <w:rPr>
                      <w:noProof/>
                      <w:lang w:val="fr-FR"/>
                    </w:rPr>
                    <w:t>polyuréthane,</w:t>
                  </w:r>
                </w:p>
              </w:tc>
            </w:tr>
            <w:tr w:rsidR="00666A64" w:rsidRPr="00666A64" w14:paraId="212359B5" w14:textId="77777777">
              <w:tc>
                <w:tcPr>
                  <w:tcW w:w="220" w:type="dxa"/>
                  <w:hideMark/>
                </w:tcPr>
                <w:p w14:paraId="3FE0BDB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BDB8FAB" w14:textId="77777777" w:rsidR="00666A64" w:rsidRPr="00666A64" w:rsidRDefault="00666A64" w:rsidP="00666A64">
                  <w:pPr>
                    <w:pStyle w:val="Paragraph"/>
                    <w:rPr>
                      <w:noProof/>
                      <w:lang w:val="fr-FR"/>
                    </w:rPr>
                  </w:pPr>
                  <w:r w:rsidRPr="00666A64">
                    <w:rPr>
                      <w:noProof/>
                      <w:lang w:val="fr-FR"/>
                    </w:rPr>
                    <w:t>couche métallisée présentant, sur une face, des marques laser contre la contrefaçon, l’altération ou la substitution de données ou la duplication, ou une marque officielle pour un usage déterminé,</w:t>
                  </w:r>
                </w:p>
              </w:tc>
            </w:tr>
            <w:tr w:rsidR="00666A64" w:rsidRPr="00666A64" w14:paraId="3024084C" w14:textId="77777777">
              <w:tc>
                <w:tcPr>
                  <w:tcW w:w="220" w:type="dxa"/>
                  <w:hideMark/>
                </w:tcPr>
                <w:p w14:paraId="64352C4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6F06A1F" w14:textId="77777777" w:rsidR="00666A64" w:rsidRPr="00666A64" w:rsidRDefault="00666A64" w:rsidP="00666A64">
                  <w:pPr>
                    <w:pStyle w:val="Paragraph"/>
                    <w:rPr>
                      <w:noProof/>
                      <w:lang w:val="fr-FR"/>
                    </w:rPr>
                  </w:pPr>
                  <w:r w:rsidRPr="00666A64">
                    <w:rPr>
                      <w:noProof/>
                      <w:lang w:val="fr-FR"/>
                    </w:rPr>
                    <w:t>microsphères de verre, et</w:t>
                  </w:r>
                </w:p>
              </w:tc>
            </w:tr>
            <w:tr w:rsidR="00666A64" w:rsidRPr="00666A64" w14:paraId="44C9A4A6" w14:textId="77777777">
              <w:tc>
                <w:tcPr>
                  <w:tcW w:w="220" w:type="dxa"/>
                  <w:hideMark/>
                </w:tcPr>
                <w:p w14:paraId="715F07B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5B751CA" w14:textId="77777777" w:rsidR="00666A64" w:rsidRPr="00666A64" w:rsidRDefault="00666A64" w:rsidP="00666A64">
                  <w:pPr>
                    <w:pStyle w:val="Paragraph"/>
                    <w:rPr>
                      <w:noProof/>
                      <w:lang w:val="fr-FR"/>
                    </w:rPr>
                  </w:pPr>
                  <w:r w:rsidRPr="00666A64">
                    <w:rPr>
                      <w:noProof/>
                      <w:lang w:val="fr-FR"/>
                    </w:rPr>
                    <w:t>couche adhésive, recouverte sur une face ou sur les deux faces d’une pellicule de protection amovible</w:t>
                  </w:r>
                </w:p>
              </w:tc>
            </w:tr>
          </w:tbl>
          <w:p w14:paraId="06BE4E39" w14:textId="77777777" w:rsidR="00666A64" w:rsidRPr="00666A64" w:rsidRDefault="00666A64" w:rsidP="00666A64">
            <w:pPr>
              <w:pStyle w:val="Paragraph"/>
              <w:rPr>
                <w:noProof/>
                <w:lang w:val="fr-FR"/>
              </w:rPr>
            </w:pPr>
          </w:p>
          <w:p w14:paraId="02407426" w14:textId="77777777" w:rsidR="00666A64" w:rsidRPr="00666A64" w:rsidRDefault="00666A64" w:rsidP="00666A64">
            <w:pPr>
              <w:pStyle w:val="Paragraph"/>
              <w:spacing w:after="0"/>
              <w:rPr>
                <w:noProof/>
                <w:lang w:val="fr-FR"/>
              </w:rPr>
            </w:pPr>
          </w:p>
        </w:tc>
        <w:tc>
          <w:tcPr>
            <w:tcW w:w="1082" w:type="dxa"/>
          </w:tcPr>
          <w:p w14:paraId="7DB48AB3" w14:textId="77777777" w:rsidR="00666A64" w:rsidRPr="00666A64" w:rsidRDefault="00666A64" w:rsidP="00666A64">
            <w:pPr>
              <w:pStyle w:val="Paragraph"/>
              <w:spacing w:after="0"/>
              <w:rPr>
                <w:noProof/>
                <w:lang w:val="fr-FR"/>
              </w:rPr>
            </w:pPr>
            <w:r w:rsidRPr="00666A64">
              <w:rPr>
                <w:noProof/>
                <w:lang w:val="fr-FR"/>
              </w:rPr>
              <w:t>0 %</w:t>
            </w:r>
          </w:p>
          <w:p w14:paraId="1239FE60" w14:textId="77777777" w:rsidR="00666A64" w:rsidRPr="00666A64" w:rsidRDefault="00666A64" w:rsidP="00666A64">
            <w:pPr>
              <w:pStyle w:val="Paragraph"/>
              <w:spacing w:after="0"/>
              <w:rPr>
                <w:noProof/>
                <w:lang w:val="fr-FR"/>
              </w:rPr>
            </w:pPr>
          </w:p>
        </w:tc>
        <w:tc>
          <w:tcPr>
            <w:tcW w:w="1275" w:type="dxa"/>
          </w:tcPr>
          <w:p w14:paraId="55E07154" w14:textId="77777777" w:rsidR="00666A64" w:rsidRPr="00666A64" w:rsidRDefault="00666A64" w:rsidP="00666A64">
            <w:pPr>
              <w:pStyle w:val="Paragraph"/>
              <w:spacing w:after="0"/>
              <w:rPr>
                <w:noProof/>
                <w:lang w:val="fr-FR"/>
              </w:rPr>
            </w:pPr>
            <w:r w:rsidRPr="00666A64">
              <w:rPr>
                <w:noProof/>
                <w:lang w:val="fr-FR"/>
              </w:rPr>
              <w:t>-</w:t>
            </w:r>
          </w:p>
          <w:p w14:paraId="1E689629" w14:textId="77777777" w:rsidR="00666A64" w:rsidRPr="00666A64" w:rsidRDefault="00666A64" w:rsidP="00666A64">
            <w:pPr>
              <w:pStyle w:val="Paragraph"/>
              <w:spacing w:after="0"/>
              <w:rPr>
                <w:noProof/>
                <w:lang w:val="fr-FR"/>
              </w:rPr>
            </w:pPr>
          </w:p>
        </w:tc>
        <w:tc>
          <w:tcPr>
            <w:tcW w:w="918" w:type="dxa"/>
          </w:tcPr>
          <w:p w14:paraId="2D5552ED" w14:textId="77777777" w:rsidR="00666A64" w:rsidRPr="00666A64" w:rsidRDefault="00666A64" w:rsidP="00666A64">
            <w:pPr>
              <w:pStyle w:val="Paragraph"/>
              <w:spacing w:after="0"/>
              <w:rPr>
                <w:noProof/>
                <w:lang w:val="fr-FR"/>
              </w:rPr>
            </w:pPr>
            <w:r w:rsidRPr="00666A64">
              <w:rPr>
                <w:noProof/>
                <w:lang w:val="fr-FR"/>
              </w:rPr>
              <w:t>31.12.2026</w:t>
            </w:r>
          </w:p>
          <w:p w14:paraId="3D5B1222" w14:textId="77777777" w:rsidR="00666A64" w:rsidRPr="00666A64" w:rsidRDefault="00666A64" w:rsidP="00666A64">
            <w:pPr>
              <w:pStyle w:val="Paragraph"/>
              <w:spacing w:after="0"/>
              <w:rPr>
                <w:noProof/>
                <w:lang w:val="fr-FR"/>
              </w:rPr>
            </w:pPr>
          </w:p>
        </w:tc>
      </w:tr>
      <w:tr w:rsidR="00666A64" w:rsidRPr="00666A64" w14:paraId="43776926" w14:textId="77777777" w:rsidTr="00436DEF">
        <w:trPr>
          <w:cantSplit/>
        </w:trPr>
        <w:tc>
          <w:tcPr>
            <w:tcW w:w="709" w:type="dxa"/>
          </w:tcPr>
          <w:p w14:paraId="70E8BA20" w14:textId="77777777" w:rsidR="00666A64" w:rsidRPr="00666A64" w:rsidRDefault="00666A64" w:rsidP="00666A64">
            <w:pPr>
              <w:pStyle w:val="Paragraph"/>
              <w:spacing w:after="0"/>
              <w:rPr>
                <w:noProof/>
                <w:lang w:val="fr-FR"/>
              </w:rPr>
            </w:pPr>
            <w:r w:rsidRPr="00666A64">
              <w:rPr>
                <w:noProof/>
                <w:lang w:val="fr-FR"/>
              </w:rPr>
              <w:t>0.4799</w:t>
            </w:r>
          </w:p>
          <w:p w14:paraId="2B395849" w14:textId="77777777" w:rsidR="00666A64" w:rsidRPr="00666A64" w:rsidRDefault="00666A64" w:rsidP="00666A64">
            <w:pPr>
              <w:pStyle w:val="Paragraph"/>
              <w:spacing w:after="0"/>
              <w:rPr>
                <w:noProof/>
                <w:lang w:val="fr-FR"/>
              </w:rPr>
            </w:pPr>
          </w:p>
        </w:tc>
        <w:tc>
          <w:tcPr>
            <w:tcW w:w="1143" w:type="dxa"/>
          </w:tcPr>
          <w:p w14:paraId="51FCA955" w14:textId="77777777" w:rsidR="00666A64" w:rsidRPr="00666A64" w:rsidRDefault="00666A64" w:rsidP="00666A64">
            <w:pPr>
              <w:pStyle w:val="Paragraph"/>
              <w:spacing w:after="0"/>
              <w:jc w:val="right"/>
              <w:rPr>
                <w:noProof/>
                <w:lang w:val="fr-FR"/>
              </w:rPr>
            </w:pPr>
            <w:r w:rsidRPr="00666A64">
              <w:rPr>
                <w:noProof/>
                <w:lang w:val="fr-FR"/>
              </w:rPr>
              <w:t>ex 3919 10 80</w:t>
            </w:r>
          </w:p>
          <w:p w14:paraId="64F90049"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3F8CEBA1" w14:textId="77777777" w:rsidR="00666A64" w:rsidRPr="00666A64" w:rsidRDefault="00666A64" w:rsidP="00666A64">
            <w:pPr>
              <w:pStyle w:val="Paragraph"/>
              <w:spacing w:after="0"/>
              <w:jc w:val="center"/>
              <w:rPr>
                <w:noProof/>
                <w:lang w:val="fr-FR"/>
              </w:rPr>
            </w:pPr>
            <w:r w:rsidRPr="00666A64">
              <w:rPr>
                <w:noProof/>
                <w:lang w:val="fr-FR"/>
              </w:rPr>
              <w:t>85</w:t>
            </w:r>
          </w:p>
          <w:p w14:paraId="1C3843AD"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4DCB92FC" w14:textId="77777777" w:rsidR="00666A64" w:rsidRPr="00666A64" w:rsidRDefault="00666A64" w:rsidP="00666A64">
            <w:pPr>
              <w:pStyle w:val="Paragraph"/>
              <w:rPr>
                <w:noProof/>
                <w:lang w:val="fr-FR"/>
              </w:rPr>
            </w:pPr>
            <w:r w:rsidRPr="00666A64">
              <w:rPr>
                <w:noProof/>
                <w:lang w:val="fr-FR"/>
              </w:rPr>
              <w:t>Film de poly(chlorure de vinyle), de poly(éthylène téréphtalate), de polyéthylène ou de toute autre polyoléfine:</w:t>
            </w:r>
          </w:p>
          <w:tbl>
            <w:tblPr>
              <w:tblStyle w:val="Listdash"/>
              <w:tblW w:w="0" w:type="auto"/>
              <w:tblLayout w:type="fixed"/>
              <w:tblLook w:val="04A0" w:firstRow="1" w:lastRow="0" w:firstColumn="1" w:lastColumn="0" w:noHBand="0" w:noVBand="1"/>
            </w:tblPr>
            <w:tblGrid>
              <w:gridCol w:w="220"/>
              <w:gridCol w:w="5872"/>
            </w:tblGrid>
            <w:tr w:rsidR="00666A64" w:rsidRPr="00666A64" w14:paraId="08E3D547" w14:textId="77777777">
              <w:tc>
                <w:tcPr>
                  <w:tcW w:w="220" w:type="dxa"/>
                  <w:hideMark/>
                </w:tcPr>
                <w:p w14:paraId="15D2A2D1" w14:textId="77777777" w:rsidR="00666A64" w:rsidRPr="00666A64" w:rsidRDefault="00666A64" w:rsidP="00666A64">
                  <w:pPr>
                    <w:pStyle w:val="Paragraph"/>
                    <w:rPr>
                      <w:noProof/>
                      <w:lang w:val="fr-FR"/>
                    </w:rPr>
                  </w:pPr>
                  <w:r w:rsidRPr="00666A64">
                    <w:rPr>
                      <w:noProof/>
                      <w:lang w:val="fr-FR"/>
                    </w:rPr>
                    <w:t>—</w:t>
                  </w:r>
                </w:p>
              </w:tc>
              <w:tc>
                <w:tcPr>
                  <w:tcW w:w="5872" w:type="dxa"/>
                  <w:hideMark/>
                </w:tcPr>
                <w:p w14:paraId="4CBCFA86" w14:textId="77777777" w:rsidR="00666A64" w:rsidRPr="00666A64" w:rsidRDefault="00666A64" w:rsidP="00666A64">
                  <w:pPr>
                    <w:pStyle w:val="Paragraph"/>
                    <w:rPr>
                      <w:noProof/>
                      <w:lang w:val="fr-FR"/>
                    </w:rPr>
                  </w:pPr>
                  <w:r w:rsidRPr="00666A64">
                    <w:rPr>
                      <w:noProof/>
                      <w:lang w:val="fr-FR"/>
                    </w:rPr>
                    <w:t>revêtu sur une face d’un adhésif acrylique sensible aux UV et d’une pellicule de protection</w:t>
                  </w:r>
                </w:p>
              </w:tc>
            </w:tr>
            <w:tr w:rsidR="00666A64" w:rsidRPr="00666A64" w14:paraId="6C39AE5D" w14:textId="77777777">
              <w:tc>
                <w:tcPr>
                  <w:tcW w:w="220" w:type="dxa"/>
                  <w:hideMark/>
                </w:tcPr>
                <w:p w14:paraId="2779BC2B" w14:textId="77777777" w:rsidR="00666A64" w:rsidRPr="00666A64" w:rsidRDefault="00666A64" w:rsidP="00666A64">
                  <w:pPr>
                    <w:pStyle w:val="Paragraph"/>
                    <w:rPr>
                      <w:noProof/>
                      <w:lang w:val="fr-FR"/>
                    </w:rPr>
                  </w:pPr>
                  <w:r w:rsidRPr="00666A64">
                    <w:rPr>
                      <w:noProof/>
                      <w:lang w:val="fr-FR"/>
                    </w:rPr>
                    <w:t>—</w:t>
                  </w:r>
                </w:p>
              </w:tc>
              <w:tc>
                <w:tcPr>
                  <w:tcW w:w="5872" w:type="dxa"/>
                  <w:hideMark/>
                </w:tcPr>
                <w:p w14:paraId="04347A04" w14:textId="77777777" w:rsidR="00666A64" w:rsidRPr="00666A64" w:rsidRDefault="00666A64" w:rsidP="00666A64">
                  <w:pPr>
                    <w:pStyle w:val="Paragraph"/>
                    <w:rPr>
                      <w:noProof/>
                      <w:lang w:val="fr-FR"/>
                    </w:rPr>
                  </w:pPr>
                  <w:r w:rsidRPr="00666A64">
                    <w:rPr>
                      <w:noProof/>
                      <w:lang w:val="fr-FR"/>
                    </w:rPr>
                    <w:t>d’une épaisseur totale au moins égale à 65 µm sans la pellicule de protection</w:t>
                  </w:r>
                </w:p>
              </w:tc>
            </w:tr>
          </w:tbl>
          <w:p w14:paraId="7BE3077D" w14:textId="77777777" w:rsidR="00666A64" w:rsidRPr="00666A64" w:rsidRDefault="00666A64" w:rsidP="00666A64">
            <w:pPr>
              <w:pStyle w:val="Paragraph"/>
              <w:rPr>
                <w:noProof/>
                <w:lang w:val="fr-FR"/>
              </w:rPr>
            </w:pPr>
          </w:p>
          <w:p w14:paraId="7925FD72" w14:textId="77777777" w:rsidR="00666A64" w:rsidRPr="00666A64" w:rsidRDefault="00666A64" w:rsidP="00666A64">
            <w:pPr>
              <w:pStyle w:val="Paragraph"/>
              <w:spacing w:after="0"/>
              <w:rPr>
                <w:noProof/>
                <w:lang w:val="fr-FR"/>
              </w:rPr>
            </w:pPr>
          </w:p>
        </w:tc>
        <w:tc>
          <w:tcPr>
            <w:tcW w:w="1082" w:type="dxa"/>
          </w:tcPr>
          <w:p w14:paraId="4178EF55" w14:textId="77777777" w:rsidR="00666A64" w:rsidRPr="00666A64" w:rsidRDefault="00666A64" w:rsidP="00666A64">
            <w:pPr>
              <w:pStyle w:val="Paragraph"/>
              <w:spacing w:after="0"/>
              <w:rPr>
                <w:noProof/>
                <w:lang w:val="fr-FR"/>
              </w:rPr>
            </w:pPr>
            <w:r w:rsidRPr="00666A64">
              <w:rPr>
                <w:noProof/>
                <w:lang w:val="fr-FR"/>
              </w:rPr>
              <w:t>0 %</w:t>
            </w:r>
          </w:p>
          <w:p w14:paraId="57825F87" w14:textId="77777777" w:rsidR="00666A64" w:rsidRPr="00666A64" w:rsidRDefault="00666A64" w:rsidP="00666A64">
            <w:pPr>
              <w:pStyle w:val="Paragraph"/>
              <w:spacing w:after="0"/>
              <w:rPr>
                <w:noProof/>
                <w:lang w:val="fr-FR"/>
              </w:rPr>
            </w:pPr>
          </w:p>
        </w:tc>
        <w:tc>
          <w:tcPr>
            <w:tcW w:w="1275" w:type="dxa"/>
          </w:tcPr>
          <w:p w14:paraId="3F979B1B" w14:textId="77777777" w:rsidR="00666A64" w:rsidRPr="00666A64" w:rsidRDefault="00666A64" w:rsidP="00666A64">
            <w:pPr>
              <w:pStyle w:val="Paragraph"/>
              <w:spacing w:after="0"/>
              <w:rPr>
                <w:noProof/>
                <w:lang w:val="fr-FR"/>
              </w:rPr>
            </w:pPr>
            <w:r w:rsidRPr="00666A64">
              <w:rPr>
                <w:noProof/>
                <w:lang w:val="fr-FR"/>
              </w:rPr>
              <w:t>-</w:t>
            </w:r>
          </w:p>
          <w:p w14:paraId="36262537" w14:textId="77777777" w:rsidR="00666A64" w:rsidRPr="00666A64" w:rsidRDefault="00666A64" w:rsidP="00666A64">
            <w:pPr>
              <w:pStyle w:val="Paragraph"/>
              <w:spacing w:after="0"/>
              <w:rPr>
                <w:noProof/>
                <w:lang w:val="fr-FR"/>
              </w:rPr>
            </w:pPr>
          </w:p>
        </w:tc>
        <w:tc>
          <w:tcPr>
            <w:tcW w:w="918" w:type="dxa"/>
          </w:tcPr>
          <w:p w14:paraId="706E709D" w14:textId="77777777" w:rsidR="00666A64" w:rsidRPr="00666A64" w:rsidRDefault="00666A64" w:rsidP="00666A64">
            <w:pPr>
              <w:pStyle w:val="Paragraph"/>
              <w:spacing w:after="0"/>
              <w:rPr>
                <w:noProof/>
                <w:lang w:val="fr-FR"/>
              </w:rPr>
            </w:pPr>
            <w:r w:rsidRPr="00666A64">
              <w:rPr>
                <w:noProof/>
                <w:lang w:val="fr-FR"/>
              </w:rPr>
              <w:t>31.12.2024</w:t>
            </w:r>
          </w:p>
          <w:p w14:paraId="57E33BBB" w14:textId="77777777" w:rsidR="00666A64" w:rsidRPr="00666A64" w:rsidRDefault="00666A64" w:rsidP="00666A64">
            <w:pPr>
              <w:pStyle w:val="Paragraph"/>
              <w:spacing w:after="0"/>
              <w:rPr>
                <w:noProof/>
                <w:lang w:val="fr-FR"/>
              </w:rPr>
            </w:pPr>
          </w:p>
        </w:tc>
      </w:tr>
      <w:tr w:rsidR="00666A64" w:rsidRPr="00666A64" w14:paraId="29C89D00" w14:textId="77777777" w:rsidTr="00436DEF">
        <w:trPr>
          <w:cantSplit/>
        </w:trPr>
        <w:tc>
          <w:tcPr>
            <w:tcW w:w="709" w:type="dxa"/>
          </w:tcPr>
          <w:p w14:paraId="5709A614" w14:textId="77777777" w:rsidR="00666A64" w:rsidRPr="00666A64" w:rsidRDefault="00666A64" w:rsidP="00666A64">
            <w:pPr>
              <w:pStyle w:val="Paragraph"/>
              <w:spacing w:after="0"/>
              <w:rPr>
                <w:noProof/>
                <w:lang w:val="fr-FR"/>
              </w:rPr>
            </w:pPr>
            <w:r w:rsidRPr="00666A64">
              <w:rPr>
                <w:noProof/>
                <w:lang w:val="fr-FR"/>
              </w:rPr>
              <w:t>0.4414</w:t>
            </w:r>
          </w:p>
        </w:tc>
        <w:tc>
          <w:tcPr>
            <w:tcW w:w="1143" w:type="dxa"/>
          </w:tcPr>
          <w:p w14:paraId="28352DDA"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1B2CBCD8" w14:textId="77777777" w:rsidR="00666A64" w:rsidRPr="00666A64" w:rsidRDefault="00666A64" w:rsidP="00666A64">
            <w:pPr>
              <w:pStyle w:val="Paragraph"/>
              <w:spacing w:after="0"/>
              <w:jc w:val="center"/>
              <w:rPr>
                <w:noProof/>
                <w:lang w:val="fr-FR"/>
              </w:rPr>
            </w:pPr>
            <w:r w:rsidRPr="00666A64">
              <w:rPr>
                <w:noProof/>
                <w:lang w:val="fr-FR"/>
              </w:rPr>
              <w:t>19</w:t>
            </w:r>
          </w:p>
        </w:tc>
        <w:tc>
          <w:tcPr>
            <w:tcW w:w="4163" w:type="dxa"/>
          </w:tcPr>
          <w:p w14:paraId="4FA34138" w14:textId="77777777" w:rsidR="00666A64" w:rsidRPr="00666A64" w:rsidRDefault="00666A64" w:rsidP="00666A64">
            <w:pPr>
              <w:pStyle w:val="Paragraph"/>
              <w:rPr>
                <w:noProof/>
                <w:lang w:val="fr-FR"/>
              </w:rPr>
            </w:pPr>
            <w:r w:rsidRPr="00666A64">
              <w:rPr>
                <w:noProof/>
                <w:lang w:val="fr-FR"/>
              </w:rPr>
              <w:t>Film autocollant transparent de poly(éthylène téréphtalate):</w:t>
            </w:r>
          </w:p>
          <w:tbl>
            <w:tblPr>
              <w:tblStyle w:val="Listdash"/>
              <w:tblW w:w="0" w:type="auto"/>
              <w:tblLayout w:type="fixed"/>
              <w:tblLook w:val="04A0" w:firstRow="1" w:lastRow="0" w:firstColumn="1" w:lastColumn="0" w:noHBand="0" w:noVBand="1"/>
            </w:tblPr>
            <w:tblGrid>
              <w:gridCol w:w="220"/>
              <w:gridCol w:w="9266"/>
            </w:tblGrid>
            <w:tr w:rsidR="00666A64" w:rsidRPr="00666A64" w14:paraId="03BF1FF6" w14:textId="77777777">
              <w:tc>
                <w:tcPr>
                  <w:tcW w:w="220" w:type="dxa"/>
                  <w:hideMark/>
                </w:tcPr>
                <w:p w14:paraId="4509D01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480FEE3" w14:textId="77777777" w:rsidR="00666A64" w:rsidRPr="00666A64" w:rsidRDefault="00666A64" w:rsidP="00666A64">
                  <w:pPr>
                    <w:pStyle w:val="Paragraph"/>
                    <w:rPr>
                      <w:noProof/>
                      <w:lang w:val="fr-FR"/>
                    </w:rPr>
                  </w:pPr>
                  <w:r w:rsidRPr="00666A64">
                    <w:rPr>
                      <w:noProof/>
                      <w:lang w:val="fr-FR"/>
                    </w:rPr>
                    <w:t>sans aucune impureté ou défaut,</w:t>
                  </w:r>
                </w:p>
              </w:tc>
            </w:tr>
            <w:tr w:rsidR="00666A64" w:rsidRPr="00666A64" w14:paraId="1245B55E" w14:textId="77777777">
              <w:tc>
                <w:tcPr>
                  <w:tcW w:w="220" w:type="dxa"/>
                  <w:hideMark/>
                </w:tcPr>
                <w:p w14:paraId="5639DD8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4F3A676" w14:textId="77777777" w:rsidR="00666A64" w:rsidRPr="00666A64" w:rsidRDefault="00666A64" w:rsidP="00666A64">
                  <w:pPr>
                    <w:pStyle w:val="Paragraph"/>
                    <w:rPr>
                      <w:noProof/>
                      <w:lang w:val="fr-FR"/>
                    </w:rPr>
                  </w:pPr>
                  <w:r w:rsidRPr="00666A64">
                    <w:rPr>
                      <w:noProof/>
                      <w:lang w:val="fr-FR"/>
                    </w:rPr>
                    <w:t>revêtu, sur une face, d’un adhésif acrylique sensible à la pression et d’une pellicule de protection, et, sur l’autre, d’une couche antistatique d’un composé ionique organique de choline,</w:t>
                  </w:r>
                </w:p>
              </w:tc>
            </w:tr>
            <w:tr w:rsidR="00666A64" w:rsidRPr="00666A64" w14:paraId="78CF6AE7" w14:textId="77777777">
              <w:tc>
                <w:tcPr>
                  <w:tcW w:w="220" w:type="dxa"/>
                  <w:hideMark/>
                </w:tcPr>
                <w:p w14:paraId="174B88F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7D2B0A4" w14:textId="77777777" w:rsidR="00666A64" w:rsidRPr="00666A64" w:rsidRDefault="00666A64" w:rsidP="00666A64">
                  <w:pPr>
                    <w:pStyle w:val="Paragraph"/>
                    <w:rPr>
                      <w:noProof/>
                      <w:lang w:val="fr-FR"/>
                    </w:rPr>
                  </w:pPr>
                  <w:r w:rsidRPr="00666A64">
                    <w:rPr>
                      <w:noProof/>
                      <w:lang w:val="fr-FR"/>
                    </w:rPr>
                    <w:t>recouvert ou non d’une couche antipoussière imprimable constituée d’un composé organique modifié de type alkyl à longue chaîne,</w:t>
                  </w:r>
                </w:p>
              </w:tc>
            </w:tr>
            <w:tr w:rsidR="00666A64" w:rsidRPr="00666A64" w14:paraId="0814CAEF" w14:textId="77777777">
              <w:tc>
                <w:tcPr>
                  <w:tcW w:w="220" w:type="dxa"/>
                  <w:hideMark/>
                </w:tcPr>
                <w:p w14:paraId="48450C4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BF4595B" w14:textId="77777777" w:rsidR="00666A64" w:rsidRPr="00666A64" w:rsidRDefault="00666A64" w:rsidP="00666A64">
                  <w:pPr>
                    <w:pStyle w:val="Paragraph"/>
                    <w:rPr>
                      <w:noProof/>
                      <w:lang w:val="fr-FR"/>
                    </w:rPr>
                  </w:pPr>
                  <w:r w:rsidRPr="00666A64">
                    <w:rPr>
                      <w:noProof/>
                      <w:lang w:val="fr-FR"/>
                    </w:rPr>
                    <w:t>d’une épaisseur totale sans la feuille de protection de 54 µm ou plus mais n’excédant pas 64 µm</w:t>
                  </w:r>
                </w:p>
              </w:tc>
            </w:tr>
            <w:tr w:rsidR="00666A64" w:rsidRPr="00666A64" w14:paraId="5869E23C" w14:textId="77777777">
              <w:tc>
                <w:tcPr>
                  <w:tcW w:w="220" w:type="dxa"/>
                  <w:hideMark/>
                </w:tcPr>
                <w:p w14:paraId="20B9E24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629B0A2" w14:textId="77777777" w:rsidR="00666A64" w:rsidRPr="00666A64" w:rsidRDefault="00666A64" w:rsidP="00666A64">
                  <w:pPr>
                    <w:pStyle w:val="Paragraph"/>
                    <w:rPr>
                      <w:noProof/>
                      <w:lang w:val="fr-FR"/>
                    </w:rPr>
                  </w:pPr>
                  <w:r w:rsidRPr="00666A64">
                    <w:rPr>
                      <w:noProof/>
                      <w:lang w:val="fr-FR"/>
                    </w:rPr>
                    <w:t>d’une largeur supérieure à 1 295 mm mais n’excédant pas1 305 mm</w:t>
                  </w:r>
                </w:p>
              </w:tc>
            </w:tr>
          </w:tbl>
          <w:p w14:paraId="1A8E17FA" w14:textId="77777777" w:rsidR="00666A64" w:rsidRPr="00666A64" w:rsidRDefault="00666A64" w:rsidP="00666A64">
            <w:pPr>
              <w:pStyle w:val="Paragraph"/>
              <w:spacing w:after="0"/>
              <w:rPr>
                <w:noProof/>
                <w:lang w:val="fr-FR"/>
              </w:rPr>
            </w:pPr>
          </w:p>
        </w:tc>
        <w:tc>
          <w:tcPr>
            <w:tcW w:w="1082" w:type="dxa"/>
          </w:tcPr>
          <w:p w14:paraId="583A8DC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5D57A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F90F3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F34CD1C" w14:textId="77777777" w:rsidTr="00436DEF">
        <w:trPr>
          <w:cantSplit/>
        </w:trPr>
        <w:tc>
          <w:tcPr>
            <w:tcW w:w="709" w:type="dxa"/>
          </w:tcPr>
          <w:p w14:paraId="103BC685" w14:textId="77777777" w:rsidR="00666A64" w:rsidRPr="00666A64" w:rsidRDefault="00666A64" w:rsidP="00666A64">
            <w:pPr>
              <w:pStyle w:val="Paragraph"/>
              <w:spacing w:after="0"/>
              <w:rPr>
                <w:noProof/>
                <w:lang w:val="fr-FR"/>
              </w:rPr>
            </w:pPr>
            <w:r w:rsidRPr="00666A64">
              <w:rPr>
                <w:noProof/>
                <w:lang w:val="fr-FR"/>
              </w:rPr>
              <w:t>0.4314</w:t>
            </w:r>
          </w:p>
        </w:tc>
        <w:tc>
          <w:tcPr>
            <w:tcW w:w="1143" w:type="dxa"/>
          </w:tcPr>
          <w:p w14:paraId="603B94A9"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68C30802"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1D173528" w14:textId="65F4E0A2" w:rsidR="00666A64" w:rsidRPr="00666A64" w:rsidRDefault="00666A64" w:rsidP="00666A64">
            <w:pPr>
              <w:pStyle w:val="Paragraph"/>
              <w:spacing w:after="0"/>
              <w:rPr>
                <w:noProof/>
                <w:lang w:val="fr-FR"/>
              </w:rPr>
            </w:pPr>
            <w:r w:rsidRPr="00666A64">
              <w:rPr>
                <w:noProof/>
                <w:lang w:val="fr-FR"/>
              </w:rPr>
              <w:t>Film de polyester, de polyéthylène ou de polypropylène recouvert sur une ou sur les deux faces d'un adhésif acrylique ou à base de caoutchouc sensible à la pression, fourni ou non avec pellicule antiadhésive, conditionné en rouleaux d’une largeur égale ou supérieure à 45,7 cm, mais n'excédant pas 160 cm</w:t>
            </w:r>
          </w:p>
        </w:tc>
        <w:tc>
          <w:tcPr>
            <w:tcW w:w="1082" w:type="dxa"/>
          </w:tcPr>
          <w:p w14:paraId="1E5EFF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860F6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0A24D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5344FF1" w14:textId="77777777" w:rsidTr="00436DEF">
        <w:trPr>
          <w:cantSplit/>
        </w:trPr>
        <w:tc>
          <w:tcPr>
            <w:tcW w:w="709" w:type="dxa"/>
          </w:tcPr>
          <w:p w14:paraId="17AD8610" w14:textId="77777777" w:rsidR="00666A64" w:rsidRPr="00666A64" w:rsidRDefault="00666A64" w:rsidP="00666A64">
            <w:pPr>
              <w:pStyle w:val="Paragraph"/>
              <w:spacing w:after="0"/>
              <w:rPr>
                <w:noProof/>
                <w:lang w:val="fr-FR"/>
              </w:rPr>
            </w:pPr>
            <w:r w:rsidRPr="00666A64">
              <w:rPr>
                <w:noProof/>
                <w:lang w:val="fr-FR"/>
              </w:rPr>
              <w:t>0.3243</w:t>
            </w:r>
          </w:p>
        </w:tc>
        <w:tc>
          <w:tcPr>
            <w:tcW w:w="1143" w:type="dxa"/>
          </w:tcPr>
          <w:p w14:paraId="76FCD3F3"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5C5BFDB2"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50208F92" w14:textId="74BC6D4B" w:rsidR="00666A64" w:rsidRPr="00666A64" w:rsidRDefault="00666A64" w:rsidP="00666A64">
            <w:pPr>
              <w:pStyle w:val="Paragraph"/>
              <w:spacing w:after="0"/>
              <w:rPr>
                <w:noProof/>
                <w:lang w:val="fr-FR"/>
              </w:rPr>
            </w:pPr>
            <w:r w:rsidRPr="00666A64">
              <w:rPr>
                <w:noProof/>
                <w:lang w:val="fr-FR"/>
              </w:rPr>
              <w:t>Feuille constituée de 1 à 3 couches stratifiées de poly(éthylène téréphtalate) et d’un copolymère d’acide téréphtalique, d’acide sébacique et d’éthylène glycol, enduite sur une face d’un enduit acrylique résistant à l’abrasion et sur l’autre face d’un adhésif acrylique sensible à la pression, d’un enduit de méthylcellulose soluble dans l’eau et d’une feuille de protection en poly(éthylène téréphtalate)</w:t>
            </w:r>
          </w:p>
        </w:tc>
        <w:tc>
          <w:tcPr>
            <w:tcW w:w="1082" w:type="dxa"/>
          </w:tcPr>
          <w:p w14:paraId="0C30C2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965F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D547E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18A974B" w14:textId="77777777" w:rsidTr="00436DEF">
        <w:trPr>
          <w:cantSplit/>
        </w:trPr>
        <w:tc>
          <w:tcPr>
            <w:tcW w:w="709" w:type="dxa"/>
          </w:tcPr>
          <w:p w14:paraId="72EBC762" w14:textId="77777777" w:rsidR="00666A64" w:rsidRPr="00666A64" w:rsidRDefault="00666A64" w:rsidP="00666A64">
            <w:pPr>
              <w:pStyle w:val="Paragraph"/>
              <w:spacing w:after="0"/>
              <w:rPr>
                <w:noProof/>
                <w:lang w:val="fr-FR"/>
              </w:rPr>
            </w:pPr>
            <w:r w:rsidRPr="00666A64">
              <w:rPr>
                <w:noProof/>
                <w:lang w:val="fr-FR"/>
              </w:rPr>
              <w:t>0.4760</w:t>
            </w:r>
          </w:p>
        </w:tc>
        <w:tc>
          <w:tcPr>
            <w:tcW w:w="1143" w:type="dxa"/>
          </w:tcPr>
          <w:p w14:paraId="5A4CFE19"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56BCFCE4" w14:textId="77777777" w:rsidR="00666A64" w:rsidRPr="00666A64" w:rsidRDefault="00666A64" w:rsidP="00666A64">
            <w:pPr>
              <w:pStyle w:val="Paragraph"/>
              <w:spacing w:after="0"/>
              <w:jc w:val="center"/>
              <w:rPr>
                <w:noProof/>
                <w:lang w:val="fr-FR"/>
              </w:rPr>
            </w:pPr>
            <w:r w:rsidRPr="00666A64">
              <w:rPr>
                <w:noProof/>
                <w:lang w:val="fr-FR"/>
              </w:rPr>
              <w:t>24</w:t>
            </w:r>
          </w:p>
        </w:tc>
        <w:tc>
          <w:tcPr>
            <w:tcW w:w="4163" w:type="dxa"/>
          </w:tcPr>
          <w:p w14:paraId="7BB9C4C3" w14:textId="77777777" w:rsidR="00666A64" w:rsidRPr="00666A64" w:rsidRDefault="00666A64" w:rsidP="00666A64">
            <w:pPr>
              <w:pStyle w:val="Paragraph"/>
              <w:rPr>
                <w:noProof/>
                <w:lang w:val="fr-FR"/>
              </w:rPr>
            </w:pPr>
            <w:r w:rsidRPr="00666A64">
              <w:rPr>
                <w:noProof/>
                <w:lang w:val="fr-FR"/>
              </w:rPr>
              <w:t>Feuille stratifiée réfléchissante:</w:t>
            </w:r>
          </w:p>
          <w:tbl>
            <w:tblPr>
              <w:tblStyle w:val="Listdash"/>
              <w:tblW w:w="0" w:type="auto"/>
              <w:tblLayout w:type="fixed"/>
              <w:tblLook w:val="04A0" w:firstRow="1" w:lastRow="0" w:firstColumn="1" w:lastColumn="0" w:noHBand="0" w:noVBand="1"/>
            </w:tblPr>
            <w:tblGrid>
              <w:gridCol w:w="220"/>
              <w:gridCol w:w="5423"/>
            </w:tblGrid>
            <w:tr w:rsidR="00666A64" w:rsidRPr="00666A64" w14:paraId="79109DC0" w14:textId="77777777">
              <w:tc>
                <w:tcPr>
                  <w:tcW w:w="220" w:type="dxa"/>
                  <w:hideMark/>
                </w:tcPr>
                <w:p w14:paraId="20BE6A0C" w14:textId="77777777" w:rsidR="00666A64" w:rsidRPr="00666A64" w:rsidRDefault="00666A64" w:rsidP="00666A64">
                  <w:pPr>
                    <w:pStyle w:val="Paragraph"/>
                    <w:rPr>
                      <w:noProof/>
                      <w:lang w:val="fr-FR"/>
                    </w:rPr>
                  </w:pPr>
                  <w:r w:rsidRPr="00666A64">
                    <w:rPr>
                      <w:noProof/>
                      <w:lang w:val="fr-FR"/>
                    </w:rPr>
                    <w:t>—</w:t>
                  </w:r>
                </w:p>
              </w:tc>
              <w:tc>
                <w:tcPr>
                  <w:tcW w:w="5423" w:type="dxa"/>
                  <w:hideMark/>
                </w:tcPr>
                <w:p w14:paraId="43F715EA" w14:textId="77777777" w:rsidR="00666A64" w:rsidRPr="00666A64" w:rsidRDefault="00666A64" w:rsidP="00666A64">
                  <w:pPr>
                    <w:pStyle w:val="Paragraph"/>
                    <w:rPr>
                      <w:noProof/>
                      <w:lang w:val="fr-FR"/>
                    </w:rPr>
                  </w:pPr>
                  <w:r w:rsidRPr="00666A64">
                    <w:rPr>
                      <w:noProof/>
                      <w:lang w:val="fr-FR"/>
                    </w:rPr>
                    <w:t>constituée d’une couche d’époxyacrylate estampée sur une face d’un motif régulier,</w:t>
                  </w:r>
                </w:p>
              </w:tc>
            </w:tr>
            <w:tr w:rsidR="00666A64" w:rsidRPr="00666A64" w14:paraId="24DE3F2C" w14:textId="77777777">
              <w:tc>
                <w:tcPr>
                  <w:tcW w:w="220" w:type="dxa"/>
                  <w:hideMark/>
                </w:tcPr>
                <w:p w14:paraId="0D80D699" w14:textId="77777777" w:rsidR="00666A64" w:rsidRPr="00666A64" w:rsidRDefault="00666A64" w:rsidP="00666A64">
                  <w:pPr>
                    <w:pStyle w:val="Paragraph"/>
                    <w:rPr>
                      <w:noProof/>
                      <w:lang w:val="fr-FR"/>
                    </w:rPr>
                  </w:pPr>
                  <w:r w:rsidRPr="00666A64">
                    <w:rPr>
                      <w:noProof/>
                      <w:lang w:val="fr-FR"/>
                    </w:rPr>
                    <w:t>—</w:t>
                  </w:r>
                </w:p>
              </w:tc>
              <w:tc>
                <w:tcPr>
                  <w:tcW w:w="5423" w:type="dxa"/>
                  <w:hideMark/>
                </w:tcPr>
                <w:p w14:paraId="22B56B33" w14:textId="77777777" w:rsidR="00666A64" w:rsidRPr="00666A64" w:rsidRDefault="00666A64" w:rsidP="00666A64">
                  <w:pPr>
                    <w:pStyle w:val="Paragraph"/>
                    <w:rPr>
                      <w:noProof/>
                      <w:lang w:val="fr-FR"/>
                    </w:rPr>
                  </w:pPr>
                  <w:r w:rsidRPr="00666A64">
                    <w:rPr>
                      <w:noProof/>
                      <w:lang w:val="fr-FR"/>
                    </w:rPr>
                    <w:t>recouverte sur les deux faces d’une ou plusieurs couches de matière plastique, et</w:t>
                  </w:r>
                </w:p>
              </w:tc>
            </w:tr>
            <w:tr w:rsidR="00666A64" w:rsidRPr="00666A64" w14:paraId="72CE3CDE" w14:textId="77777777">
              <w:tc>
                <w:tcPr>
                  <w:tcW w:w="220" w:type="dxa"/>
                  <w:hideMark/>
                </w:tcPr>
                <w:p w14:paraId="7D2A44EF" w14:textId="77777777" w:rsidR="00666A64" w:rsidRPr="00666A64" w:rsidRDefault="00666A64" w:rsidP="00666A64">
                  <w:pPr>
                    <w:pStyle w:val="Paragraph"/>
                    <w:rPr>
                      <w:noProof/>
                      <w:lang w:val="fr-FR"/>
                    </w:rPr>
                  </w:pPr>
                  <w:r w:rsidRPr="00666A64">
                    <w:rPr>
                      <w:noProof/>
                      <w:lang w:val="fr-FR"/>
                    </w:rPr>
                    <w:t>—</w:t>
                  </w:r>
                </w:p>
              </w:tc>
              <w:tc>
                <w:tcPr>
                  <w:tcW w:w="5423" w:type="dxa"/>
                  <w:hideMark/>
                </w:tcPr>
                <w:p w14:paraId="59A38FBD" w14:textId="77777777" w:rsidR="00666A64" w:rsidRPr="00666A64" w:rsidRDefault="00666A64" w:rsidP="00666A64">
                  <w:pPr>
                    <w:pStyle w:val="Paragraph"/>
                    <w:rPr>
                      <w:noProof/>
                      <w:lang w:val="fr-FR"/>
                    </w:rPr>
                  </w:pPr>
                  <w:r w:rsidRPr="00666A64">
                    <w:rPr>
                      <w:noProof/>
                      <w:lang w:val="fr-FR"/>
                    </w:rPr>
                    <w:t>recouverte sur une face d’une couche adhésive et d’un pellicule amovible</w:t>
                  </w:r>
                </w:p>
              </w:tc>
            </w:tr>
          </w:tbl>
          <w:p w14:paraId="685295AE" w14:textId="77777777" w:rsidR="00666A64" w:rsidRPr="00666A64" w:rsidRDefault="00666A64" w:rsidP="00666A64">
            <w:pPr>
              <w:pStyle w:val="Paragraph"/>
              <w:spacing w:after="0"/>
              <w:rPr>
                <w:noProof/>
                <w:lang w:val="fr-FR"/>
              </w:rPr>
            </w:pPr>
          </w:p>
        </w:tc>
        <w:tc>
          <w:tcPr>
            <w:tcW w:w="1082" w:type="dxa"/>
          </w:tcPr>
          <w:p w14:paraId="434524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9FD33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7682F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4E9015C" w14:textId="77777777" w:rsidTr="00436DEF">
        <w:trPr>
          <w:cantSplit/>
        </w:trPr>
        <w:tc>
          <w:tcPr>
            <w:tcW w:w="709" w:type="dxa"/>
          </w:tcPr>
          <w:p w14:paraId="2CDAEB1E" w14:textId="77777777" w:rsidR="00666A64" w:rsidRPr="00666A64" w:rsidRDefault="00666A64" w:rsidP="00666A64">
            <w:pPr>
              <w:pStyle w:val="Paragraph"/>
              <w:spacing w:after="0"/>
              <w:rPr>
                <w:noProof/>
                <w:lang w:val="fr-FR"/>
              </w:rPr>
            </w:pPr>
            <w:r w:rsidRPr="00666A64">
              <w:rPr>
                <w:noProof/>
                <w:lang w:val="fr-FR"/>
              </w:rPr>
              <w:t>0.4415</w:t>
            </w:r>
          </w:p>
        </w:tc>
        <w:tc>
          <w:tcPr>
            <w:tcW w:w="1143" w:type="dxa"/>
          </w:tcPr>
          <w:p w14:paraId="657AB3B0"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2F4C6651"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20FE032D" w14:textId="033EEDAB" w:rsidR="00666A64" w:rsidRPr="00666A64" w:rsidRDefault="00666A64" w:rsidP="00666A64">
            <w:pPr>
              <w:pStyle w:val="Paragraph"/>
              <w:spacing w:after="0"/>
              <w:rPr>
                <w:noProof/>
                <w:lang w:val="fr-FR"/>
              </w:rPr>
            </w:pPr>
            <w:r w:rsidRPr="00666A64">
              <w:rPr>
                <w:noProof/>
                <w:lang w:val="fr-FR"/>
              </w:rPr>
              <w:t>Film autocollant transparent en poly(éthylène), sans aucune impureté ou défaut, recouvert sur une face d’un adhésif de contact acrylique, d’une épaisseur de 60 μm ou plus mais n’excédant pas 70 μm et d’une largeur de plus de 1 245 mm mais n’excédant pas 1 255 mm</w:t>
            </w:r>
          </w:p>
        </w:tc>
        <w:tc>
          <w:tcPr>
            <w:tcW w:w="1082" w:type="dxa"/>
          </w:tcPr>
          <w:p w14:paraId="4BCC8F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A3ED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CABE0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911ABA9" w14:textId="77777777" w:rsidTr="00436DEF">
        <w:trPr>
          <w:cantSplit/>
        </w:trPr>
        <w:tc>
          <w:tcPr>
            <w:tcW w:w="709" w:type="dxa"/>
          </w:tcPr>
          <w:p w14:paraId="59E62490" w14:textId="77777777" w:rsidR="00666A64" w:rsidRPr="00666A64" w:rsidRDefault="00666A64" w:rsidP="00666A64">
            <w:pPr>
              <w:pStyle w:val="Paragraph"/>
              <w:spacing w:after="0"/>
              <w:rPr>
                <w:noProof/>
                <w:lang w:val="fr-FR"/>
              </w:rPr>
            </w:pPr>
            <w:r w:rsidRPr="00666A64">
              <w:rPr>
                <w:noProof/>
                <w:lang w:val="fr-FR"/>
              </w:rPr>
              <w:t>0.4398</w:t>
            </w:r>
          </w:p>
        </w:tc>
        <w:tc>
          <w:tcPr>
            <w:tcW w:w="1143" w:type="dxa"/>
          </w:tcPr>
          <w:p w14:paraId="6D158D50"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6EDB3091"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0306867" w14:textId="77777777" w:rsidR="00666A64" w:rsidRPr="00666A64" w:rsidRDefault="00666A64" w:rsidP="00666A64">
            <w:pPr>
              <w:pStyle w:val="Paragraph"/>
              <w:rPr>
                <w:noProof/>
                <w:lang w:val="fr-FR"/>
              </w:rPr>
            </w:pPr>
            <w:r w:rsidRPr="00666A64">
              <w:rPr>
                <w:noProof/>
                <w:lang w:val="fr-FR"/>
              </w:rPr>
              <w:t>Feuille stratifiée réfléchissante en rouleaux, d’une largeur de plus de 20 cm, présentant un motif en relief régulier, consistant en un film de polychlorure de vinyle enduit d’un côté avec:</w:t>
            </w:r>
          </w:p>
          <w:tbl>
            <w:tblPr>
              <w:tblStyle w:val="Listdash"/>
              <w:tblW w:w="0" w:type="auto"/>
              <w:tblLayout w:type="fixed"/>
              <w:tblLook w:val="04A0" w:firstRow="1" w:lastRow="0" w:firstColumn="1" w:lastColumn="0" w:noHBand="0" w:noVBand="1"/>
            </w:tblPr>
            <w:tblGrid>
              <w:gridCol w:w="220"/>
              <w:gridCol w:w="4259"/>
            </w:tblGrid>
            <w:tr w:rsidR="00666A64" w:rsidRPr="00666A64" w14:paraId="44D2CF88" w14:textId="77777777">
              <w:tc>
                <w:tcPr>
                  <w:tcW w:w="220" w:type="dxa"/>
                  <w:hideMark/>
                </w:tcPr>
                <w:p w14:paraId="7C22027F" w14:textId="77777777" w:rsidR="00666A64" w:rsidRPr="00666A64" w:rsidRDefault="00666A64" w:rsidP="00666A64">
                  <w:pPr>
                    <w:pStyle w:val="Paragraph"/>
                    <w:rPr>
                      <w:noProof/>
                      <w:lang w:val="fr-FR"/>
                    </w:rPr>
                  </w:pPr>
                  <w:r w:rsidRPr="00666A64">
                    <w:rPr>
                      <w:noProof/>
                      <w:lang w:val="fr-FR"/>
                    </w:rPr>
                    <w:t>—</w:t>
                  </w:r>
                </w:p>
              </w:tc>
              <w:tc>
                <w:tcPr>
                  <w:tcW w:w="4259" w:type="dxa"/>
                  <w:hideMark/>
                </w:tcPr>
                <w:p w14:paraId="3FC6B321" w14:textId="77777777" w:rsidR="00666A64" w:rsidRPr="00666A64" w:rsidRDefault="00666A64" w:rsidP="00666A64">
                  <w:pPr>
                    <w:pStyle w:val="Paragraph"/>
                    <w:rPr>
                      <w:noProof/>
                      <w:lang w:val="fr-FR"/>
                    </w:rPr>
                  </w:pPr>
                  <w:r w:rsidRPr="00666A64">
                    <w:rPr>
                      <w:noProof/>
                      <w:lang w:val="fr-FR"/>
                    </w:rPr>
                    <w:t>une couche de polyuréthane contenant des microsphères de verre,</w:t>
                  </w:r>
                </w:p>
              </w:tc>
            </w:tr>
            <w:tr w:rsidR="00666A64" w:rsidRPr="00666A64" w14:paraId="069F30D3" w14:textId="77777777">
              <w:tc>
                <w:tcPr>
                  <w:tcW w:w="220" w:type="dxa"/>
                  <w:hideMark/>
                </w:tcPr>
                <w:p w14:paraId="66706660" w14:textId="77777777" w:rsidR="00666A64" w:rsidRPr="00666A64" w:rsidRDefault="00666A64" w:rsidP="00666A64">
                  <w:pPr>
                    <w:pStyle w:val="Paragraph"/>
                    <w:rPr>
                      <w:noProof/>
                      <w:lang w:val="fr-FR"/>
                    </w:rPr>
                  </w:pPr>
                  <w:r w:rsidRPr="00666A64">
                    <w:rPr>
                      <w:noProof/>
                      <w:lang w:val="fr-FR"/>
                    </w:rPr>
                    <w:t>—</w:t>
                  </w:r>
                </w:p>
              </w:tc>
              <w:tc>
                <w:tcPr>
                  <w:tcW w:w="4259" w:type="dxa"/>
                  <w:hideMark/>
                </w:tcPr>
                <w:p w14:paraId="01146624" w14:textId="77777777" w:rsidR="00666A64" w:rsidRPr="00666A64" w:rsidRDefault="00666A64" w:rsidP="00666A64">
                  <w:pPr>
                    <w:pStyle w:val="Paragraph"/>
                    <w:rPr>
                      <w:noProof/>
                      <w:lang w:val="fr-FR"/>
                    </w:rPr>
                  </w:pPr>
                  <w:r w:rsidRPr="00666A64">
                    <w:rPr>
                      <w:noProof/>
                      <w:lang w:val="fr-FR"/>
                    </w:rPr>
                    <w:t>une couche de poly(éthylène acétate de vinyle),</w:t>
                  </w:r>
                </w:p>
              </w:tc>
            </w:tr>
            <w:tr w:rsidR="00666A64" w:rsidRPr="00666A64" w14:paraId="0201E64D" w14:textId="77777777">
              <w:tc>
                <w:tcPr>
                  <w:tcW w:w="220" w:type="dxa"/>
                  <w:hideMark/>
                </w:tcPr>
                <w:p w14:paraId="2420B58B" w14:textId="77777777" w:rsidR="00666A64" w:rsidRPr="00666A64" w:rsidRDefault="00666A64" w:rsidP="00666A64">
                  <w:pPr>
                    <w:pStyle w:val="Paragraph"/>
                    <w:rPr>
                      <w:noProof/>
                      <w:lang w:val="fr-FR"/>
                    </w:rPr>
                  </w:pPr>
                  <w:r w:rsidRPr="00666A64">
                    <w:rPr>
                      <w:noProof/>
                      <w:lang w:val="fr-FR"/>
                    </w:rPr>
                    <w:t>—</w:t>
                  </w:r>
                </w:p>
              </w:tc>
              <w:tc>
                <w:tcPr>
                  <w:tcW w:w="4259" w:type="dxa"/>
                  <w:hideMark/>
                </w:tcPr>
                <w:p w14:paraId="15E15EE3" w14:textId="77777777" w:rsidR="00666A64" w:rsidRPr="00666A64" w:rsidRDefault="00666A64" w:rsidP="00666A64">
                  <w:pPr>
                    <w:pStyle w:val="Paragraph"/>
                    <w:rPr>
                      <w:noProof/>
                      <w:lang w:val="fr-FR"/>
                    </w:rPr>
                  </w:pPr>
                  <w:r w:rsidRPr="00666A64">
                    <w:rPr>
                      <w:noProof/>
                      <w:lang w:val="fr-FR"/>
                    </w:rPr>
                    <w:t>une couche adhésive et</w:t>
                  </w:r>
                </w:p>
              </w:tc>
            </w:tr>
            <w:tr w:rsidR="00666A64" w:rsidRPr="00666A64" w14:paraId="3EFADEEB" w14:textId="77777777">
              <w:tc>
                <w:tcPr>
                  <w:tcW w:w="220" w:type="dxa"/>
                  <w:hideMark/>
                </w:tcPr>
                <w:p w14:paraId="1DECB9CE" w14:textId="77777777" w:rsidR="00666A64" w:rsidRPr="00666A64" w:rsidRDefault="00666A64" w:rsidP="00666A64">
                  <w:pPr>
                    <w:pStyle w:val="Paragraph"/>
                    <w:rPr>
                      <w:noProof/>
                      <w:lang w:val="fr-FR"/>
                    </w:rPr>
                  </w:pPr>
                  <w:r w:rsidRPr="00666A64">
                    <w:rPr>
                      <w:noProof/>
                      <w:lang w:val="fr-FR"/>
                    </w:rPr>
                    <w:t>—</w:t>
                  </w:r>
                </w:p>
              </w:tc>
              <w:tc>
                <w:tcPr>
                  <w:tcW w:w="4259" w:type="dxa"/>
                  <w:hideMark/>
                </w:tcPr>
                <w:p w14:paraId="1DA0DAE9" w14:textId="77777777" w:rsidR="00666A64" w:rsidRPr="00666A64" w:rsidRDefault="00666A64" w:rsidP="00666A64">
                  <w:pPr>
                    <w:pStyle w:val="Paragraph"/>
                    <w:rPr>
                      <w:noProof/>
                      <w:lang w:val="fr-FR"/>
                    </w:rPr>
                  </w:pPr>
                  <w:r w:rsidRPr="00666A64">
                    <w:rPr>
                      <w:noProof/>
                      <w:lang w:val="fr-FR"/>
                    </w:rPr>
                    <w:t>une feuille amovible</w:t>
                  </w:r>
                </w:p>
              </w:tc>
            </w:tr>
          </w:tbl>
          <w:p w14:paraId="4F96C8E4" w14:textId="77777777" w:rsidR="00666A64" w:rsidRPr="00666A64" w:rsidRDefault="00666A64" w:rsidP="00666A64">
            <w:pPr>
              <w:pStyle w:val="Paragraph"/>
              <w:spacing w:after="0"/>
              <w:rPr>
                <w:noProof/>
                <w:lang w:val="fr-FR"/>
              </w:rPr>
            </w:pPr>
          </w:p>
        </w:tc>
        <w:tc>
          <w:tcPr>
            <w:tcW w:w="1082" w:type="dxa"/>
          </w:tcPr>
          <w:p w14:paraId="66A5AFE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59883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CC276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8133906" w14:textId="77777777" w:rsidTr="00436DEF">
        <w:trPr>
          <w:cantSplit/>
        </w:trPr>
        <w:tc>
          <w:tcPr>
            <w:tcW w:w="709" w:type="dxa"/>
          </w:tcPr>
          <w:p w14:paraId="25F3403F" w14:textId="77777777" w:rsidR="00666A64" w:rsidRPr="00666A64" w:rsidRDefault="00666A64" w:rsidP="00666A64">
            <w:pPr>
              <w:pStyle w:val="Paragraph"/>
              <w:spacing w:after="0"/>
              <w:rPr>
                <w:noProof/>
                <w:lang w:val="fr-FR"/>
              </w:rPr>
            </w:pPr>
            <w:r w:rsidRPr="00666A64">
              <w:rPr>
                <w:noProof/>
                <w:lang w:val="fr-FR"/>
              </w:rPr>
              <w:t>0.7503</w:t>
            </w:r>
          </w:p>
        </w:tc>
        <w:tc>
          <w:tcPr>
            <w:tcW w:w="1143" w:type="dxa"/>
          </w:tcPr>
          <w:p w14:paraId="7FF48028"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61E5857A"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69DC8994" w14:textId="77777777" w:rsidR="00666A64" w:rsidRPr="00666A64" w:rsidRDefault="00666A64" w:rsidP="00666A64">
            <w:pPr>
              <w:pStyle w:val="Paragraph"/>
              <w:rPr>
                <w:noProof/>
                <w:lang w:val="fr-FR"/>
              </w:rPr>
            </w:pPr>
            <w:r w:rsidRPr="00666A64">
              <w:rPr>
                <w:noProof/>
                <w:lang w:val="fr-FR"/>
              </w:rPr>
              <w:t>Film de polyéthylène ou de polycarbonate, découpé en formes prêtes à l’emploi, avec:</w:t>
            </w:r>
          </w:p>
          <w:tbl>
            <w:tblPr>
              <w:tblStyle w:val="Listdash"/>
              <w:tblW w:w="0" w:type="auto"/>
              <w:tblLayout w:type="fixed"/>
              <w:tblLook w:val="04A0" w:firstRow="1" w:lastRow="0" w:firstColumn="1" w:lastColumn="0" w:noHBand="0" w:noVBand="1"/>
            </w:tblPr>
            <w:tblGrid>
              <w:gridCol w:w="220"/>
              <w:gridCol w:w="9266"/>
            </w:tblGrid>
            <w:tr w:rsidR="00666A64" w:rsidRPr="00666A64" w14:paraId="49B5DBA0" w14:textId="77777777">
              <w:tc>
                <w:tcPr>
                  <w:tcW w:w="220" w:type="dxa"/>
                  <w:hideMark/>
                </w:tcPr>
                <w:p w14:paraId="4C96F45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627A370" w14:textId="77777777" w:rsidR="00666A64" w:rsidRPr="00666A64" w:rsidRDefault="00666A64" w:rsidP="00666A64">
                  <w:pPr>
                    <w:pStyle w:val="Paragraph"/>
                    <w:rPr>
                      <w:noProof/>
                      <w:lang w:val="fr-FR"/>
                    </w:rPr>
                  </w:pPr>
                  <w:r w:rsidRPr="00666A64">
                    <w:rPr>
                      <w:noProof/>
                      <w:lang w:val="fr-FR"/>
                    </w:rPr>
                    <w:t>une face partiellement imprimée, donnant de l’information sur les LED visibles aux endroits non imprimés ou signalant les points à toucher pour faire fonctionner le système,</w:t>
                  </w:r>
                </w:p>
              </w:tc>
            </w:tr>
            <w:tr w:rsidR="00666A64" w:rsidRPr="00666A64" w14:paraId="5349B8EA" w14:textId="77777777">
              <w:tc>
                <w:tcPr>
                  <w:tcW w:w="220" w:type="dxa"/>
                  <w:hideMark/>
                </w:tcPr>
                <w:p w14:paraId="60B75E1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5A197CE" w14:textId="77777777" w:rsidR="00666A64" w:rsidRPr="00666A64" w:rsidRDefault="00666A64" w:rsidP="00666A64">
                  <w:pPr>
                    <w:pStyle w:val="Paragraph"/>
                    <w:rPr>
                      <w:noProof/>
                      <w:lang w:val="fr-FR"/>
                    </w:rPr>
                  </w:pPr>
                  <w:r w:rsidRPr="00666A64">
                    <w:rPr>
                      <w:noProof/>
                      <w:lang w:val="fr-FR"/>
                    </w:rPr>
                    <w:t>l’autre face partiellement recouverte d'une couche adhésive,</w:t>
                  </w:r>
                </w:p>
              </w:tc>
            </w:tr>
            <w:tr w:rsidR="00666A64" w:rsidRPr="00666A64" w14:paraId="2CBAFAC1" w14:textId="77777777">
              <w:tc>
                <w:tcPr>
                  <w:tcW w:w="220" w:type="dxa"/>
                  <w:hideMark/>
                </w:tcPr>
                <w:p w14:paraId="4E47C53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266CC5E" w14:textId="77777777" w:rsidR="00666A64" w:rsidRPr="00666A64" w:rsidRDefault="00666A64" w:rsidP="00666A64">
                  <w:pPr>
                    <w:pStyle w:val="Paragraph"/>
                    <w:rPr>
                      <w:noProof/>
                      <w:lang w:val="fr-FR"/>
                    </w:rPr>
                  </w:pPr>
                  <w:r w:rsidRPr="00666A64">
                    <w:rPr>
                      <w:noProof/>
                      <w:lang w:val="fr-FR"/>
                    </w:rPr>
                    <w:t>une pellicule antiadhésive sur chaque face,</w:t>
                  </w:r>
                </w:p>
              </w:tc>
            </w:tr>
            <w:tr w:rsidR="00666A64" w:rsidRPr="00666A64" w14:paraId="1E2910E8" w14:textId="77777777">
              <w:tc>
                <w:tcPr>
                  <w:tcW w:w="220" w:type="dxa"/>
                  <w:hideMark/>
                </w:tcPr>
                <w:p w14:paraId="1C32985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C0A9CAA" w14:textId="77777777" w:rsidR="00666A64" w:rsidRPr="00666A64" w:rsidRDefault="00666A64" w:rsidP="00666A64">
                  <w:pPr>
                    <w:pStyle w:val="Paragraph"/>
                    <w:rPr>
                      <w:noProof/>
                      <w:lang w:val="fr-FR"/>
                    </w:rPr>
                  </w:pPr>
                  <w:r w:rsidRPr="00666A64">
                    <w:rPr>
                      <w:noProof/>
                      <w:lang w:val="fr-FR"/>
                    </w:rPr>
                    <w:t>des dimensions n'excédant pas 14 cm x 2,5 cm,</w:t>
                  </w:r>
                </w:p>
              </w:tc>
            </w:tr>
          </w:tbl>
          <w:p w14:paraId="287A6462" w14:textId="77777777" w:rsidR="00666A64" w:rsidRPr="00666A64" w:rsidRDefault="00666A64" w:rsidP="00666A64">
            <w:pPr>
              <w:pStyle w:val="Paragraph"/>
              <w:rPr>
                <w:noProof/>
                <w:lang w:val="fr-FR"/>
              </w:rPr>
            </w:pPr>
            <w:r w:rsidRPr="00666A64">
              <w:rPr>
                <w:noProof/>
                <w:lang w:val="fr-FR"/>
              </w:rPr>
              <w:t>destiné à la fabrication d’interrupteurs à bouton-poussoir pour mobilier réglable à système mécatronique</w:t>
            </w:r>
          </w:p>
          <w:p w14:paraId="5B8DC6A3" w14:textId="7A69BDB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90A54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4B161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9B337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A8DE7F7" w14:textId="77777777" w:rsidTr="00436DEF">
        <w:trPr>
          <w:cantSplit/>
        </w:trPr>
        <w:tc>
          <w:tcPr>
            <w:tcW w:w="709" w:type="dxa"/>
          </w:tcPr>
          <w:p w14:paraId="347F6356" w14:textId="77777777" w:rsidR="00666A64" w:rsidRPr="00666A64" w:rsidRDefault="00666A64" w:rsidP="00666A64">
            <w:pPr>
              <w:pStyle w:val="Paragraph"/>
              <w:spacing w:after="0"/>
              <w:rPr>
                <w:noProof/>
                <w:lang w:val="fr-FR"/>
              </w:rPr>
            </w:pPr>
            <w:r w:rsidRPr="00666A64">
              <w:rPr>
                <w:noProof/>
                <w:lang w:val="fr-FR"/>
              </w:rPr>
              <w:t>0.4445</w:t>
            </w:r>
          </w:p>
        </w:tc>
        <w:tc>
          <w:tcPr>
            <w:tcW w:w="1143" w:type="dxa"/>
          </w:tcPr>
          <w:p w14:paraId="1612B103"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661D809A" w14:textId="77777777" w:rsidR="00666A64" w:rsidRPr="00666A64" w:rsidRDefault="00666A64" w:rsidP="00666A64">
            <w:pPr>
              <w:pStyle w:val="Paragraph"/>
              <w:spacing w:after="0"/>
              <w:jc w:val="center"/>
              <w:rPr>
                <w:noProof/>
                <w:lang w:val="fr-FR"/>
              </w:rPr>
            </w:pPr>
            <w:r w:rsidRPr="00666A64">
              <w:rPr>
                <w:noProof/>
                <w:lang w:val="fr-FR"/>
              </w:rPr>
              <w:t>49</w:t>
            </w:r>
          </w:p>
        </w:tc>
        <w:tc>
          <w:tcPr>
            <w:tcW w:w="4163" w:type="dxa"/>
          </w:tcPr>
          <w:p w14:paraId="14DB7CD9" w14:textId="5165DFEC" w:rsidR="00666A64" w:rsidRPr="00666A64" w:rsidRDefault="00666A64" w:rsidP="00666A64">
            <w:pPr>
              <w:pStyle w:val="Paragraph"/>
              <w:spacing w:after="0"/>
              <w:rPr>
                <w:noProof/>
                <w:lang w:val="fr-FR"/>
              </w:rPr>
            </w:pPr>
            <w:r w:rsidRPr="00666A64">
              <w:rPr>
                <w:noProof/>
                <w:lang w:val="fr-FR"/>
              </w:rPr>
              <w:t>Feuille autoadhésive stratifiée réfléchissante consistant d’un film de poly(méthacrylate de méthyle) embouti sur une face d’une manière régulière, d’un film contenant des microsphères de verre, d’une couche adhésive et d’une feuille détachable</w:t>
            </w:r>
          </w:p>
        </w:tc>
        <w:tc>
          <w:tcPr>
            <w:tcW w:w="1082" w:type="dxa"/>
          </w:tcPr>
          <w:p w14:paraId="43514FB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6B48B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D1614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A82E7FE" w14:textId="77777777" w:rsidTr="00436DEF">
        <w:trPr>
          <w:cantSplit/>
        </w:trPr>
        <w:tc>
          <w:tcPr>
            <w:tcW w:w="709" w:type="dxa"/>
          </w:tcPr>
          <w:p w14:paraId="5108BC48" w14:textId="77777777" w:rsidR="00666A64" w:rsidRPr="00666A64" w:rsidRDefault="00666A64" w:rsidP="00666A64">
            <w:pPr>
              <w:pStyle w:val="Paragraph"/>
              <w:spacing w:after="0"/>
              <w:rPr>
                <w:noProof/>
                <w:lang w:val="fr-FR"/>
              </w:rPr>
            </w:pPr>
            <w:r w:rsidRPr="00666A64">
              <w:rPr>
                <w:noProof/>
                <w:lang w:val="fr-FR"/>
              </w:rPr>
              <w:t>0.5507</w:t>
            </w:r>
          </w:p>
        </w:tc>
        <w:tc>
          <w:tcPr>
            <w:tcW w:w="1143" w:type="dxa"/>
          </w:tcPr>
          <w:p w14:paraId="572BEFEB"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4B9FFB70" w14:textId="77777777" w:rsidR="00666A64" w:rsidRPr="00666A64" w:rsidRDefault="00666A64" w:rsidP="00666A64">
            <w:pPr>
              <w:pStyle w:val="Paragraph"/>
              <w:spacing w:after="0"/>
              <w:jc w:val="center"/>
              <w:rPr>
                <w:noProof/>
                <w:lang w:val="fr-FR"/>
              </w:rPr>
            </w:pPr>
            <w:r w:rsidRPr="00666A64">
              <w:rPr>
                <w:noProof/>
                <w:lang w:val="fr-FR"/>
              </w:rPr>
              <w:t>51</w:t>
            </w:r>
          </w:p>
        </w:tc>
        <w:tc>
          <w:tcPr>
            <w:tcW w:w="4163" w:type="dxa"/>
          </w:tcPr>
          <w:p w14:paraId="537DD532" w14:textId="21FD1BC2" w:rsidR="00666A64" w:rsidRPr="00666A64" w:rsidRDefault="00666A64" w:rsidP="00666A64">
            <w:pPr>
              <w:pStyle w:val="Paragraph"/>
              <w:spacing w:after="0"/>
              <w:rPr>
                <w:noProof/>
                <w:lang w:val="fr-FR"/>
              </w:rPr>
            </w:pPr>
            <w:r w:rsidRPr="00666A64">
              <w:rPr>
                <w:noProof/>
                <w:lang w:val="fr-FR"/>
              </w:rPr>
              <w:t>Feuille biaxialement orientée en poly(méthacrylate de méthyle), d’une épaisseur de 50 µm ou plus mais n’excédant pas 90 µm, recouverte sur une face d’une couche adhésive et d’une feuille de protection amovible</w:t>
            </w:r>
          </w:p>
        </w:tc>
        <w:tc>
          <w:tcPr>
            <w:tcW w:w="1082" w:type="dxa"/>
          </w:tcPr>
          <w:p w14:paraId="1D68D36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81FF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34252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A1419C9" w14:textId="77777777" w:rsidTr="00436DEF">
        <w:trPr>
          <w:cantSplit/>
        </w:trPr>
        <w:tc>
          <w:tcPr>
            <w:tcW w:w="709" w:type="dxa"/>
          </w:tcPr>
          <w:p w14:paraId="1B0AE167" w14:textId="77777777" w:rsidR="00666A64" w:rsidRPr="00666A64" w:rsidRDefault="00666A64" w:rsidP="00666A64">
            <w:pPr>
              <w:pStyle w:val="Paragraph"/>
              <w:spacing w:after="0"/>
              <w:rPr>
                <w:noProof/>
                <w:lang w:val="fr-FR"/>
              </w:rPr>
            </w:pPr>
            <w:r w:rsidRPr="00666A64">
              <w:rPr>
                <w:noProof/>
                <w:lang w:val="fr-FR"/>
              </w:rPr>
              <w:t>0.4532</w:t>
            </w:r>
          </w:p>
        </w:tc>
        <w:tc>
          <w:tcPr>
            <w:tcW w:w="1143" w:type="dxa"/>
          </w:tcPr>
          <w:p w14:paraId="0B75F600"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476B1FB6" w14:textId="77777777" w:rsidR="00666A64" w:rsidRPr="00666A64" w:rsidRDefault="00666A64" w:rsidP="00666A64">
            <w:pPr>
              <w:pStyle w:val="Paragraph"/>
              <w:spacing w:after="0"/>
              <w:jc w:val="center"/>
              <w:rPr>
                <w:noProof/>
                <w:lang w:val="fr-FR"/>
              </w:rPr>
            </w:pPr>
            <w:r w:rsidRPr="00666A64">
              <w:rPr>
                <w:noProof/>
                <w:lang w:val="fr-FR"/>
              </w:rPr>
              <w:t>54</w:t>
            </w:r>
          </w:p>
        </w:tc>
        <w:tc>
          <w:tcPr>
            <w:tcW w:w="4163" w:type="dxa"/>
          </w:tcPr>
          <w:p w14:paraId="6321CE50" w14:textId="77777777" w:rsidR="00666A64" w:rsidRPr="00666A64" w:rsidRDefault="00666A64" w:rsidP="00666A64">
            <w:pPr>
              <w:pStyle w:val="Paragraph"/>
              <w:rPr>
                <w:noProof/>
                <w:lang w:val="fr-FR"/>
              </w:rPr>
            </w:pPr>
            <w:r w:rsidRPr="00666A64">
              <w:rPr>
                <w:noProof/>
                <w:lang w:val="fr-FR"/>
              </w:rPr>
              <w:t>Film de poly(chlorure de vinyle) comportant un côté recouvert:</w:t>
            </w:r>
          </w:p>
          <w:tbl>
            <w:tblPr>
              <w:tblStyle w:val="Listdash"/>
              <w:tblW w:w="0" w:type="auto"/>
              <w:tblLayout w:type="fixed"/>
              <w:tblLook w:val="04A0" w:firstRow="1" w:lastRow="0" w:firstColumn="1" w:lastColumn="0" w:noHBand="0" w:noVBand="1"/>
            </w:tblPr>
            <w:tblGrid>
              <w:gridCol w:w="220"/>
              <w:gridCol w:w="5407"/>
            </w:tblGrid>
            <w:tr w:rsidR="00666A64" w:rsidRPr="00666A64" w14:paraId="1BC65CAE" w14:textId="77777777">
              <w:tc>
                <w:tcPr>
                  <w:tcW w:w="220" w:type="dxa"/>
                  <w:hideMark/>
                </w:tcPr>
                <w:p w14:paraId="22F4BF1C" w14:textId="77777777" w:rsidR="00666A64" w:rsidRPr="00666A64" w:rsidRDefault="00666A64" w:rsidP="00666A64">
                  <w:pPr>
                    <w:pStyle w:val="Paragraph"/>
                    <w:rPr>
                      <w:noProof/>
                      <w:lang w:val="fr-FR"/>
                    </w:rPr>
                  </w:pPr>
                  <w:r w:rsidRPr="00666A64">
                    <w:rPr>
                      <w:noProof/>
                      <w:lang w:val="fr-FR"/>
                    </w:rPr>
                    <w:t>—</w:t>
                  </w:r>
                </w:p>
              </w:tc>
              <w:tc>
                <w:tcPr>
                  <w:tcW w:w="5407" w:type="dxa"/>
                  <w:hideMark/>
                </w:tcPr>
                <w:p w14:paraId="22546C2A" w14:textId="77777777" w:rsidR="00666A64" w:rsidRPr="00666A64" w:rsidRDefault="00666A64" w:rsidP="00666A64">
                  <w:pPr>
                    <w:pStyle w:val="Paragraph"/>
                    <w:rPr>
                      <w:noProof/>
                      <w:lang w:val="fr-FR"/>
                    </w:rPr>
                  </w:pPr>
                  <w:r w:rsidRPr="00666A64">
                    <w:rPr>
                      <w:noProof/>
                      <w:lang w:val="fr-FR"/>
                    </w:rPr>
                    <w:t>d'une couche de polymère,</w:t>
                  </w:r>
                </w:p>
              </w:tc>
            </w:tr>
            <w:tr w:rsidR="00666A64" w:rsidRPr="00666A64" w14:paraId="4DED2D20" w14:textId="77777777">
              <w:tc>
                <w:tcPr>
                  <w:tcW w:w="220" w:type="dxa"/>
                  <w:hideMark/>
                </w:tcPr>
                <w:p w14:paraId="23DE3563" w14:textId="77777777" w:rsidR="00666A64" w:rsidRPr="00666A64" w:rsidRDefault="00666A64" w:rsidP="00666A64">
                  <w:pPr>
                    <w:pStyle w:val="Paragraph"/>
                    <w:rPr>
                      <w:noProof/>
                      <w:lang w:val="fr-FR"/>
                    </w:rPr>
                  </w:pPr>
                  <w:r w:rsidRPr="00666A64">
                    <w:rPr>
                      <w:noProof/>
                      <w:lang w:val="fr-FR"/>
                    </w:rPr>
                    <w:t>—</w:t>
                  </w:r>
                </w:p>
              </w:tc>
              <w:tc>
                <w:tcPr>
                  <w:tcW w:w="5407" w:type="dxa"/>
                  <w:hideMark/>
                </w:tcPr>
                <w:p w14:paraId="1EB2D6F5" w14:textId="77777777" w:rsidR="00666A64" w:rsidRPr="00666A64" w:rsidRDefault="00666A64" w:rsidP="00666A64">
                  <w:pPr>
                    <w:pStyle w:val="Paragraph"/>
                    <w:rPr>
                      <w:noProof/>
                      <w:lang w:val="fr-FR"/>
                    </w:rPr>
                  </w:pPr>
                  <w:r w:rsidRPr="00666A64">
                    <w:rPr>
                      <w:noProof/>
                      <w:lang w:val="fr-FR"/>
                    </w:rPr>
                    <w:t>d'une couche adhésive,</w:t>
                  </w:r>
                </w:p>
              </w:tc>
            </w:tr>
            <w:tr w:rsidR="00666A64" w:rsidRPr="00666A64" w14:paraId="114B8A94" w14:textId="77777777">
              <w:tc>
                <w:tcPr>
                  <w:tcW w:w="220" w:type="dxa"/>
                  <w:hideMark/>
                </w:tcPr>
                <w:p w14:paraId="1EE90057" w14:textId="77777777" w:rsidR="00666A64" w:rsidRPr="00666A64" w:rsidRDefault="00666A64" w:rsidP="00666A64">
                  <w:pPr>
                    <w:pStyle w:val="Paragraph"/>
                    <w:rPr>
                      <w:noProof/>
                      <w:lang w:val="fr-FR"/>
                    </w:rPr>
                  </w:pPr>
                  <w:r w:rsidRPr="00666A64">
                    <w:rPr>
                      <w:noProof/>
                      <w:lang w:val="fr-FR"/>
                    </w:rPr>
                    <w:t>—</w:t>
                  </w:r>
                </w:p>
              </w:tc>
              <w:tc>
                <w:tcPr>
                  <w:tcW w:w="5407" w:type="dxa"/>
                  <w:hideMark/>
                </w:tcPr>
                <w:p w14:paraId="6BBEC9AB" w14:textId="77777777" w:rsidR="00666A64" w:rsidRPr="00666A64" w:rsidRDefault="00666A64" w:rsidP="00666A64">
                  <w:pPr>
                    <w:pStyle w:val="Paragraph"/>
                    <w:rPr>
                      <w:noProof/>
                      <w:lang w:val="fr-FR"/>
                    </w:rPr>
                  </w:pPr>
                  <w:r w:rsidRPr="00666A64">
                    <w:rPr>
                      <w:noProof/>
                      <w:lang w:val="fr-FR"/>
                    </w:rPr>
                    <w:t>d'une pellicule de protection estampée sur un côté et contenant des sphères aplaties,</w:t>
                  </w:r>
                </w:p>
              </w:tc>
            </w:tr>
          </w:tbl>
          <w:p w14:paraId="50F7E83E" w14:textId="1A100125" w:rsidR="00666A64" w:rsidRPr="00666A64" w:rsidRDefault="00666A64" w:rsidP="00666A64">
            <w:pPr>
              <w:pStyle w:val="Paragraph"/>
              <w:spacing w:after="0"/>
              <w:rPr>
                <w:noProof/>
                <w:lang w:val="fr-FR"/>
              </w:rPr>
            </w:pPr>
            <w:r w:rsidRPr="00666A64">
              <w:rPr>
                <w:noProof/>
                <w:lang w:val="fr-FR"/>
              </w:rPr>
              <w:t>et un autre côté recouvert ou non d'une couche adhésive et d'une couche polymère métallisée</w:t>
            </w:r>
          </w:p>
        </w:tc>
        <w:tc>
          <w:tcPr>
            <w:tcW w:w="1082" w:type="dxa"/>
          </w:tcPr>
          <w:p w14:paraId="5195698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FDC25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16930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FE2BF3D" w14:textId="77777777" w:rsidTr="00436DEF">
        <w:trPr>
          <w:cantSplit/>
        </w:trPr>
        <w:tc>
          <w:tcPr>
            <w:tcW w:w="709" w:type="dxa"/>
          </w:tcPr>
          <w:p w14:paraId="502E1979" w14:textId="77777777" w:rsidR="00666A64" w:rsidRPr="00666A64" w:rsidRDefault="00666A64" w:rsidP="00666A64">
            <w:pPr>
              <w:pStyle w:val="Paragraph"/>
              <w:spacing w:after="0"/>
              <w:rPr>
                <w:noProof/>
                <w:lang w:val="fr-FR"/>
              </w:rPr>
            </w:pPr>
            <w:r w:rsidRPr="00666A64">
              <w:rPr>
                <w:noProof/>
                <w:lang w:val="fr-FR"/>
              </w:rPr>
              <w:t>0.4947</w:t>
            </w:r>
          </w:p>
        </w:tc>
        <w:tc>
          <w:tcPr>
            <w:tcW w:w="1143" w:type="dxa"/>
          </w:tcPr>
          <w:p w14:paraId="13941A04"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33B6C3E0"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0585399A" w14:textId="305A499E" w:rsidR="00666A64" w:rsidRPr="00666A64" w:rsidRDefault="00666A64" w:rsidP="00666A64">
            <w:pPr>
              <w:pStyle w:val="Paragraph"/>
              <w:spacing w:after="0"/>
              <w:rPr>
                <w:noProof/>
                <w:lang w:val="fr-FR"/>
              </w:rPr>
            </w:pPr>
            <w:r w:rsidRPr="00666A64">
              <w:rPr>
                <w:noProof/>
                <w:lang w:val="fr-FR"/>
              </w:rPr>
              <w:t>Film autoadhésif d’une épaisseur égale ou supérieure à 40 µm, mais n’excédant pas 475 µm, consistant en une ou plusieurs couches de poly(éthylène téréphtalate) transparent, métallisé ou teint, recouvert sur une face d’un revêtement résistant aux rayures et, sur l’autre face, d’un adhésif sensible à la pression et d’une pellicule antiadhésive</w:t>
            </w:r>
          </w:p>
        </w:tc>
        <w:tc>
          <w:tcPr>
            <w:tcW w:w="1082" w:type="dxa"/>
          </w:tcPr>
          <w:p w14:paraId="62FF788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BF93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8F775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3535422" w14:textId="77777777" w:rsidTr="00436DEF">
        <w:trPr>
          <w:cantSplit/>
        </w:trPr>
        <w:tc>
          <w:tcPr>
            <w:tcW w:w="709" w:type="dxa"/>
          </w:tcPr>
          <w:p w14:paraId="48CF778D" w14:textId="77777777" w:rsidR="00666A64" w:rsidRPr="00666A64" w:rsidRDefault="00666A64" w:rsidP="00666A64">
            <w:pPr>
              <w:pStyle w:val="Paragraph"/>
              <w:spacing w:after="0"/>
              <w:rPr>
                <w:noProof/>
                <w:lang w:val="fr-FR"/>
              </w:rPr>
            </w:pPr>
            <w:r w:rsidRPr="00666A64">
              <w:rPr>
                <w:noProof/>
                <w:lang w:val="fr-FR"/>
              </w:rPr>
              <w:t>0.4925</w:t>
            </w:r>
          </w:p>
        </w:tc>
        <w:tc>
          <w:tcPr>
            <w:tcW w:w="1143" w:type="dxa"/>
          </w:tcPr>
          <w:p w14:paraId="5A2A47BE"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230F36F7"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19BC6DA3" w14:textId="75E037DA" w:rsidR="00666A64" w:rsidRPr="00666A64" w:rsidRDefault="00666A64" w:rsidP="00666A64">
            <w:pPr>
              <w:pStyle w:val="Paragraph"/>
              <w:spacing w:after="0"/>
              <w:rPr>
                <w:noProof/>
                <w:lang w:val="fr-FR"/>
              </w:rPr>
            </w:pPr>
            <w:r w:rsidRPr="00666A64">
              <w:rPr>
                <w:noProof/>
                <w:lang w:val="fr-FR"/>
              </w:rPr>
              <w:t>Disques à polir auto-adhésifs de polyuréthane microporeux, revêtus ou non d’un tampon</w:t>
            </w:r>
          </w:p>
        </w:tc>
        <w:tc>
          <w:tcPr>
            <w:tcW w:w="1082" w:type="dxa"/>
          </w:tcPr>
          <w:p w14:paraId="6CC6B9C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D16CD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496FC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5D14A1B" w14:textId="77777777" w:rsidTr="00436DEF">
        <w:trPr>
          <w:cantSplit/>
        </w:trPr>
        <w:tc>
          <w:tcPr>
            <w:tcW w:w="709" w:type="dxa"/>
          </w:tcPr>
          <w:p w14:paraId="7ECF6075" w14:textId="77777777" w:rsidR="00666A64" w:rsidRPr="00666A64" w:rsidRDefault="00666A64" w:rsidP="00666A64">
            <w:pPr>
              <w:pStyle w:val="Paragraph"/>
              <w:spacing w:after="0"/>
              <w:rPr>
                <w:noProof/>
                <w:lang w:val="fr-FR"/>
              </w:rPr>
            </w:pPr>
            <w:r w:rsidRPr="00666A64">
              <w:rPr>
                <w:noProof/>
                <w:lang w:val="fr-FR"/>
              </w:rPr>
              <w:t>0.4964</w:t>
            </w:r>
          </w:p>
        </w:tc>
        <w:tc>
          <w:tcPr>
            <w:tcW w:w="1143" w:type="dxa"/>
          </w:tcPr>
          <w:p w14:paraId="74B46CF9" w14:textId="77777777" w:rsidR="00666A64" w:rsidRPr="00666A64" w:rsidRDefault="00666A64" w:rsidP="00666A64">
            <w:pPr>
              <w:pStyle w:val="Paragraph"/>
              <w:spacing w:after="0"/>
              <w:jc w:val="right"/>
              <w:rPr>
                <w:noProof/>
                <w:lang w:val="fr-FR"/>
              </w:rPr>
            </w:pPr>
            <w:r w:rsidRPr="00666A64">
              <w:rPr>
                <w:noProof/>
                <w:lang w:val="fr-FR"/>
              </w:rPr>
              <w:t>ex 3919 90 80</w:t>
            </w:r>
          </w:p>
        </w:tc>
        <w:tc>
          <w:tcPr>
            <w:tcW w:w="700" w:type="dxa"/>
          </w:tcPr>
          <w:p w14:paraId="48C5920E" w14:textId="77777777" w:rsidR="00666A64" w:rsidRPr="00666A64" w:rsidRDefault="00666A64" w:rsidP="00666A64">
            <w:pPr>
              <w:pStyle w:val="Paragraph"/>
              <w:spacing w:after="0"/>
              <w:jc w:val="center"/>
              <w:rPr>
                <w:noProof/>
                <w:lang w:val="fr-FR"/>
              </w:rPr>
            </w:pPr>
            <w:r w:rsidRPr="00666A64">
              <w:rPr>
                <w:noProof/>
                <w:lang w:val="fr-FR"/>
              </w:rPr>
              <w:t>82</w:t>
            </w:r>
          </w:p>
        </w:tc>
        <w:tc>
          <w:tcPr>
            <w:tcW w:w="4163" w:type="dxa"/>
          </w:tcPr>
          <w:p w14:paraId="35CB95EA" w14:textId="77777777" w:rsidR="00666A64" w:rsidRPr="00666A64" w:rsidRDefault="00666A64" w:rsidP="00666A64">
            <w:pPr>
              <w:pStyle w:val="Paragraph"/>
              <w:rPr>
                <w:noProof/>
                <w:lang w:val="fr-FR"/>
              </w:rPr>
            </w:pPr>
            <w:r w:rsidRPr="00666A64">
              <w:rPr>
                <w:noProof/>
                <w:lang w:val="fr-FR"/>
              </w:rPr>
              <w:t>Feuille réfléchissante comprenant:</w:t>
            </w:r>
          </w:p>
          <w:tbl>
            <w:tblPr>
              <w:tblStyle w:val="Listdash"/>
              <w:tblW w:w="0" w:type="auto"/>
              <w:tblLayout w:type="fixed"/>
              <w:tblLook w:val="04A0" w:firstRow="1" w:lastRow="0" w:firstColumn="1" w:lastColumn="0" w:noHBand="0" w:noVBand="1"/>
            </w:tblPr>
            <w:tblGrid>
              <w:gridCol w:w="220"/>
              <w:gridCol w:w="9266"/>
            </w:tblGrid>
            <w:tr w:rsidR="00666A64" w:rsidRPr="00666A64" w14:paraId="03EAA8E1" w14:textId="77777777">
              <w:tc>
                <w:tcPr>
                  <w:tcW w:w="220" w:type="dxa"/>
                  <w:hideMark/>
                </w:tcPr>
                <w:p w14:paraId="5E43054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C2D60E2" w14:textId="77777777" w:rsidR="00666A64" w:rsidRPr="00666A64" w:rsidRDefault="00666A64" w:rsidP="00666A64">
                  <w:pPr>
                    <w:pStyle w:val="Paragraph"/>
                    <w:rPr>
                      <w:noProof/>
                      <w:lang w:val="fr-FR"/>
                    </w:rPr>
                  </w:pPr>
                  <w:r w:rsidRPr="00666A64">
                    <w:rPr>
                      <w:noProof/>
                      <w:lang w:val="fr-FR"/>
                    </w:rPr>
                    <w:t>une couche de polyuréthane,</w:t>
                  </w:r>
                </w:p>
              </w:tc>
            </w:tr>
            <w:tr w:rsidR="00666A64" w:rsidRPr="00666A64" w14:paraId="21784922" w14:textId="77777777">
              <w:tc>
                <w:tcPr>
                  <w:tcW w:w="220" w:type="dxa"/>
                  <w:hideMark/>
                </w:tcPr>
                <w:p w14:paraId="5C5D6CF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72B4164" w14:textId="77777777" w:rsidR="00666A64" w:rsidRPr="00666A64" w:rsidRDefault="00666A64" w:rsidP="00666A64">
                  <w:pPr>
                    <w:pStyle w:val="Paragraph"/>
                    <w:rPr>
                      <w:noProof/>
                      <w:lang w:val="fr-FR"/>
                    </w:rPr>
                  </w:pPr>
                  <w:r w:rsidRPr="00666A64">
                    <w:rPr>
                      <w:noProof/>
                      <w:lang w:val="fr-FR"/>
                    </w:rPr>
                    <w:t>une couche de microsphères de verre,</w:t>
                  </w:r>
                </w:p>
              </w:tc>
            </w:tr>
            <w:tr w:rsidR="00666A64" w:rsidRPr="00666A64" w14:paraId="4DB651B0" w14:textId="77777777">
              <w:tc>
                <w:tcPr>
                  <w:tcW w:w="220" w:type="dxa"/>
                  <w:hideMark/>
                </w:tcPr>
                <w:p w14:paraId="1E9A72D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634ABFA" w14:textId="77777777" w:rsidR="00666A64" w:rsidRPr="00666A64" w:rsidRDefault="00666A64" w:rsidP="00666A64">
                  <w:pPr>
                    <w:pStyle w:val="Paragraph"/>
                    <w:rPr>
                      <w:noProof/>
                      <w:lang w:val="fr-FR"/>
                    </w:rPr>
                  </w:pPr>
                  <w:r w:rsidRPr="00666A64">
                    <w:rPr>
                      <w:noProof/>
                      <w:lang w:val="fr-FR"/>
                    </w:rPr>
                    <w:t>une couche métallisée en aluminium et</w:t>
                  </w:r>
                </w:p>
              </w:tc>
            </w:tr>
            <w:tr w:rsidR="00666A64" w:rsidRPr="00666A64" w14:paraId="2F0720CC" w14:textId="77777777">
              <w:tc>
                <w:tcPr>
                  <w:tcW w:w="220" w:type="dxa"/>
                  <w:hideMark/>
                </w:tcPr>
                <w:p w14:paraId="6668ABC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893894C" w14:textId="77777777" w:rsidR="00666A64" w:rsidRPr="00666A64" w:rsidRDefault="00666A64" w:rsidP="00666A64">
                  <w:pPr>
                    <w:pStyle w:val="Paragraph"/>
                    <w:rPr>
                      <w:noProof/>
                      <w:lang w:val="fr-FR"/>
                    </w:rPr>
                  </w:pPr>
                  <w:r w:rsidRPr="00666A64">
                    <w:rPr>
                      <w:noProof/>
                      <w:lang w:val="fr-FR"/>
                    </w:rPr>
                    <w:t>une couche adhésive recouverte, sur une face ou sur les deux, d’une pellicule de protection amovible,</w:t>
                  </w:r>
                </w:p>
              </w:tc>
            </w:tr>
            <w:tr w:rsidR="00666A64" w:rsidRPr="00666A64" w14:paraId="5BBE01F7" w14:textId="77777777">
              <w:tc>
                <w:tcPr>
                  <w:tcW w:w="220" w:type="dxa"/>
                  <w:hideMark/>
                </w:tcPr>
                <w:p w14:paraId="3F81F31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756E5E2" w14:textId="77777777" w:rsidR="00666A64" w:rsidRPr="00666A64" w:rsidRDefault="00666A64" w:rsidP="00666A64">
                  <w:pPr>
                    <w:pStyle w:val="Paragraph"/>
                    <w:rPr>
                      <w:noProof/>
                      <w:lang w:val="fr-FR"/>
                    </w:rPr>
                  </w:pPr>
                  <w:r w:rsidRPr="00666A64">
                    <w:rPr>
                      <w:noProof/>
                      <w:lang w:val="fr-FR"/>
                    </w:rPr>
                    <w:t>même une couche de chlorure de polyvinyle,</w:t>
                  </w:r>
                </w:p>
              </w:tc>
            </w:tr>
            <w:tr w:rsidR="00666A64" w:rsidRPr="00666A64" w14:paraId="05591DED" w14:textId="77777777">
              <w:tc>
                <w:tcPr>
                  <w:tcW w:w="220" w:type="dxa"/>
                  <w:hideMark/>
                </w:tcPr>
                <w:p w14:paraId="235E4C1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39A6672" w14:textId="77777777" w:rsidR="00666A64" w:rsidRPr="00666A64" w:rsidRDefault="00666A64" w:rsidP="00666A64">
                  <w:pPr>
                    <w:pStyle w:val="Paragraph"/>
                    <w:rPr>
                      <w:noProof/>
                      <w:lang w:val="fr-FR"/>
                    </w:rPr>
                  </w:pPr>
                  <w:r w:rsidRPr="00666A64">
                    <w:rPr>
                      <w:noProof/>
                      <w:lang w:val="fr-FR"/>
                    </w:rPr>
                    <w:t>une couche pouvant incorporer des marques de sécurité contre la contrefaçon, l’altération ou la substitution de données ou la duplication, ou une marque officielle pour un usage déterminé</w:t>
                  </w:r>
                </w:p>
              </w:tc>
            </w:tr>
          </w:tbl>
          <w:p w14:paraId="34688640" w14:textId="77777777" w:rsidR="00666A64" w:rsidRPr="00666A64" w:rsidRDefault="00666A64" w:rsidP="00666A64">
            <w:pPr>
              <w:pStyle w:val="Paragraph"/>
              <w:spacing w:after="0"/>
              <w:rPr>
                <w:noProof/>
                <w:lang w:val="fr-FR"/>
              </w:rPr>
            </w:pPr>
          </w:p>
        </w:tc>
        <w:tc>
          <w:tcPr>
            <w:tcW w:w="1082" w:type="dxa"/>
          </w:tcPr>
          <w:p w14:paraId="28F3059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2B330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504E1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35B88DE" w14:textId="77777777" w:rsidTr="00436DEF">
        <w:trPr>
          <w:cantSplit/>
        </w:trPr>
        <w:tc>
          <w:tcPr>
            <w:tcW w:w="709" w:type="dxa"/>
          </w:tcPr>
          <w:p w14:paraId="2914E805" w14:textId="77777777" w:rsidR="00666A64" w:rsidRPr="00666A64" w:rsidRDefault="00666A64" w:rsidP="00666A64">
            <w:pPr>
              <w:pStyle w:val="Paragraph"/>
              <w:spacing w:after="0"/>
              <w:rPr>
                <w:noProof/>
                <w:lang w:val="fr-FR"/>
              </w:rPr>
            </w:pPr>
            <w:r w:rsidRPr="00666A64">
              <w:rPr>
                <w:noProof/>
                <w:lang w:val="fr-FR"/>
              </w:rPr>
              <w:t>0.4459</w:t>
            </w:r>
          </w:p>
        </w:tc>
        <w:tc>
          <w:tcPr>
            <w:tcW w:w="1143" w:type="dxa"/>
          </w:tcPr>
          <w:p w14:paraId="2215C51C" w14:textId="715E9CC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3919 90 80</w:t>
            </w:r>
          </w:p>
        </w:tc>
        <w:tc>
          <w:tcPr>
            <w:tcW w:w="700" w:type="dxa"/>
          </w:tcPr>
          <w:p w14:paraId="38378CFA" w14:textId="77777777" w:rsidR="00666A64" w:rsidRPr="00666A64" w:rsidRDefault="00666A64" w:rsidP="00666A64">
            <w:pPr>
              <w:pStyle w:val="Paragraph"/>
              <w:spacing w:after="0"/>
              <w:jc w:val="center"/>
              <w:rPr>
                <w:noProof/>
                <w:lang w:val="fr-FR"/>
              </w:rPr>
            </w:pPr>
            <w:r w:rsidRPr="00666A64">
              <w:rPr>
                <w:noProof/>
                <w:lang w:val="fr-FR"/>
              </w:rPr>
              <w:t>83</w:t>
            </w:r>
          </w:p>
        </w:tc>
        <w:tc>
          <w:tcPr>
            <w:tcW w:w="4163" w:type="dxa"/>
          </w:tcPr>
          <w:p w14:paraId="46DDBFF9" w14:textId="77777777" w:rsidR="00666A64" w:rsidRPr="00666A64" w:rsidRDefault="00666A64" w:rsidP="00666A64">
            <w:pPr>
              <w:pStyle w:val="Paragraph"/>
              <w:rPr>
                <w:noProof/>
                <w:lang w:val="fr-FR"/>
              </w:rPr>
            </w:pPr>
            <w:r w:rsidRPr="00666A64">
              <w:rPr>
                <w:noProof/>
                <w:lang w:val="fr-FR"/>
              </w:rPr>
              <w:t>Film réfléchissant ou diffusant en rouleaux, utilisé</w:t>
            </w:r>
          </w:p>
          <w:tbl>
            <w:tblPr>
              <w:tblStyle w:val="Listdash"/>
              <w:tblW w:w="0" w:type="auto"/>
              <w:tblLayout w:type="fixed"/>
              <w:tblLook w:val="04A0" w:firstRow="1" w:lastRow="0" w:firstColumn="1" w:lastColumn="0" w:noHBand="0" w:noVBand="1"/>
            </w:tblPr>
            <w:tblGrid>
              <w:gridCol w:w="220"/>
              <w:gridCol w:w="6760"/>
            </w:tblGrid>
            <w:tr w:rsidR="00666A64" w:rsidRPr="00666A64" w14:paraId="79BB54D9" w14:textId="77777777">
              <w:tc>
                <w:tcPr>
                  <w:tcW w:w="220" w:type="dxa"/>
                  <w:hideMark/>
                </w:tcPr>
                <w:p w14:paraId="441A9A1C" w14:textId="77777777" w:rsidR="00666A64" w:rsidRPr="00666A64" w:rsidRDefault="00666A64" w:rsidP="00666A64">
                  <w:pPr>
                    <w:pStyle w:val="Paragraph"/>
                    <w:rPr>
                      <w:noProof/>
                      <w:lang w:val="fr-FR"/>
                    </w:rPr>
                  </w:pPr>
                  <w:r w:rsidRPr="00666A64">
                    <w:rPr>
                      <w:noProof/>
                      <w:lang w:val="fr-FR"/>
                    </w:rPr>
                    <w:t>—</w:t>
                  </w:r>
                </w:p>
              </w:tc>
              <w:tc>
                <w:tcPr>
                  <w:tcW w:w="6760" w:type="dxa"/>
                  <w:hideMark/>
                </w:tcPr>
                <w:p w14:paraId="4B96F82B" w14:textId="77777777" w:rsidR="00666A64" w:rsidRPr="00666A64" w:rsidRDefault="00666A64" w:rsidP="00666A64">
                  <w:pPr>
                    <w:pStyle w:val="Paragraph"/>
                    <w:rPr>
                      <w:noProof/>
                      <w:lang w:val="fr-FR"/>
                    </w:rPr>
                  </w:pPr>
                  <w:r w:rsidRPr="00666A64">
                    <w:rPr>
                      <w:noProof/>
                      <w:lang w:val="fr-FR"/>
                    </w:rPr>
                    <w:t>comme protection contre le rayonnement thermique ultraviolet ou infrarouge, à poser sur les vitrages, ou</w:t>
                  </w:r>
                </w:p>
              </w:tc>
            </w:tr>
            <w:tr w:rsidR="00666A64" w:rsidRPr="00666A64" w14:paraId="1BAE253D" w14:textId="77777777">
              <w:tc>
                <w:tcPr>
                  <w:tcW w:w="220" w:type="dxa"/>
                  <w:hideMark/>
                </w:tcPr>
                <w:p w14:paraId="22B2F0C2" w14:textId="77777777" w:rsidR="00666A64" w:rsidRPr="00666A64" w:rsidRDefault="00666A64" w:rsidP="00666A64">
                  <w:pPr>
                    <w:pStyle w:val="Paragraph"/>
                    <w:rPr>
                      <w:noProof/>
                      <w:lang w:val="fr-FR"/>
                    </w:rPr>
                  </w:pPr>
                  <w:r w:rsidRPr="00666A64">
                    <w:rPr>
                      <w:noProof/>
                      <w:lang w:val="fr-FR"/>
                    </w:rPr>
                    <w:t>—</w:t>
                  </w:r>
                </w:p>
              </w:tc>
              <w:tc>
                <w:tcPr>
                  <w:tcW w:w="6760" w:type="dxa"/>
                  <w:hideMark/>
                </w:tcPr>
                <w:p w14:paraId="45CB19EB" w14:textId="77777777" w:rsidR="00666A64" w:rsidRPr="00666A64" w:rsidRDefault="00666A64" w:rsidP="00666A64">
                  <w:pPr>
                    <w:pStyle w:val="Paragraph"/>
                    <w:rPr>
                      <w:noProof/>
                      <w:lang w:val="fr-FR"/>
                    </w:rPr>
                  </w:pPr>
                  <w:r w:rsidRPr="00666A64">
                    <w:rPr>
                      <w:noProof/>
                      <w:lang w:val="fr-FR"/>
                    </w:rPr>
                    <w:t>pour assurer une transmission et une répartition égales de la lumière, dans les modules LCD</w:t>
                  </w:r>
                </w:p>
              </w:tc>
            </w:tr>
          </w:tbl>
          <w:p w14:paraId="4AE1F2BA" w14:textId="77777777" w:rsidR="00666A64" w:rsidRPr="00666A64" w:rsidRDefault="00666A64" w:rsidP="00666A64">
            <w:pPr>
              <w:pStyle w:val="Paragraph"/>
              <w:spacing w:after="0"/>
              <w:rPr>
                <w:noProof/>
                <w:lang w:val="fr-FR"/>
              </w:rPr>
            </w:pPr>
          </w:p>
        </w:tc>
        <w:tc>
          <w:tcPr>
            <w:tcW w:w="1082" w:type="dxa"/>
          </w:tcPr>
          <w:p w14:paraId="5929992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E4F68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D2B44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64A7F43" w14:textId="77777777" w:rsidTr="00436DEF">
        <w:trPr>
          <w:cantSplit/>
        </w:trPr>
        <w:tc>
          <w:tcPr>
            <w:tcW w:w="709" w:type="dxa"/>
          </w:tcPr>
          <w:p w14:paraId="199EB4DF" w14:textId="77777777" w:rsidR="00666A64" w:rsidRPr="00666A64" w:rsidRDefault="00666A64" w:rsidP="00666A64">
            <w:pPr>
              <w:pStyle w:val="Paragraph"/>
              <w:spacing w:after="0"/>
              <w:rPr>
                <w:noProof/>
                <w:lang w:val="fr-FR"/>
              </w:rPr>
            </w:pPr>
            <w:r w:rsidRPr="00666A64">
              <w:rPr>
                <w:noProof/>
                <w:lang w:val="fr-FR"/>
              </w:rPr>
              <w:t>0.3241</w:t>
            </w:r>
          </w:p>
        </w:tc>
        <w:tc>
          <w:tcPr>
            <w:tcW w:w="1143" w:type="dxa"/>
          </w:tcPr>
          <w:p w14:paraId="788D8B2D" w14:textId="77777777" w:rsidR="00666A64" w:rsidRPr="00666A64" w:rsidRDefault="00666A64" w:rsidP="00666A64">
            <w:pPr>
              <w:pStyle w:val="Paragraph"/>
              <w:spacing w:after="0"/>
              <w:jc w:val="right"/>
              <w:rPr>
                <w:noProof/>
                <w:lang w:val="fr-FR"/>
              </w:rPr>
            </w:pPr>
            <w:r w:rsidRPr="00666A64">
              <w:rPr>
                <w:noProof/>
                <w:lang w:val="fr-FR"/>
              </w:rPr>
              <w:t>ex 3920 10 25</w:t>
            </w:r>
          </w:p>
        </w:tc>
        <w:tc>
          <w:tcPr>
            <w:tcW w:w="700" w:type="dxa"/>
          </w:tcPr>
          <w:p w14:paraId="6921381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2D758F9" w14:textId="77777777" w:rsidR="00666A64" w:rsidRPr="00666A64" w:rsidRDefault="00666A64" w:rsidP="00666A64">
            <w:pPr>
              <w:pStyle w:val="Paragraph"/>
              <w:rPr>
                <w:noProof/>
                <w:lang w:val="fr-FR"/>
              </w:rPr>
            </w:pPr>
            <w:r w:rsidRPr="00666A64">
              <w:rPr>
                <w:noProof/>
                <w:lang w:val="fr-FR"/>
              </w:rPr>
              <w:t>Feuille en polyéthylène monocouche à haute densité:</w:t>
            </w:r>
          </w:p>
          <w:tbl>
            <w:tblPr>
              <w:tblStyle w:val="Listdash"/>
              <w:tblW w:w="0" w:type="auto"/>
              <w:tblLayout w:type="fixed"/>
              <w:tblLook w:val="04A0" w:firstRow="1" w:lastRow="0" w:firstColumn="1" w:lastColumn="0" w:noHBand="0" w:noVBand="1"/>
            </w:tblPr>
            <w:tblGrid>
              <w:gridCol w:w="220"/>
              <w:gridCol w:w="4935"/>
            </w:tblGrid>
            <w:tr w:rsidR="00666A64" w:rsidRPr="00666A64" w14:paraId="667661FD" w14:textId="77777777">
              <w:tc>
                <w:tcPr>
                  <w:tcW w:w="220" w:type="dxa"/>
                  <w:hideMark/>
                </w:tcPr>
                <w:p w14:paraId="1A7D0AB2" w14:textId="77777777" w:rsidR="00666A64" w:rsidRPr="00666A64" w:rsidRDefault="00666A64" w:rsidP="00666A64">
                  <w:pPr>
                    <w:pStyle w:val="Paragraph"/>
                    <w:rPr>
                      <w:noProof/>
                      <w:lang w:val="fr-FR"/>
                    </w:rPr>
                  </w:pPr>
                  <w:r w:rsidRPr="00666A64">
                    <w:rPr>
                      <w:noProof/>
                      <w:lang w:val="fr-FR"/>
                    </w:rPr>
                    <w:t>—</w:t>
                  </w:r>
                </w:p>
              </w:tc>
              <w:tc>
                <w:tcPr>
                  <w:tcW w:w="4935" w:type="dxa"/>
                  <w:hideMark/>
                </w:tcPr>
                <w:p w14:paraId="4A101805" w14:textId="77777777" w:rsidR="00666A64" w:rsidRPr="00666A64" w:rsidRDefault="00666A64" w:rsidP="00666A64">
                  <w:pPr>
                    <w:pStyle w:val="Paragraph"/>
                    <w:rPr>
                      <w:noProof/>
                      <w:lang w:val="fr-FR"/>
                    </w:rPr>
                  </w:pPr>
                  <w:r w:rsidRPr="00666A64">
                    <w:rPr>
                      <w:noProof/>
                      <w:lang w:val="fr-FR"/>
                    </w:rPr>
                    <w:t>contenant en poids 99 % ou plus de polyéthylène,</w:t>
                  </w:r>
                </w:p>
              </w:tc>
            </w:tr>
            <w:tr w:rsidR="00666A64" w:rsidRPr="00666A64" w14:paraId="42BC6016" w14:textId="77777777">
              <w:tc>
                <w:tcPr>
                  <w:tcW w:w="220" w:type="dxa"/>
                  <w:hideMark/>
                </w:tcPr>
                <w:p w14:paraId="669A0F82" w14:textId="77777777" w:rsidR="00666A64" w:rsidRPr="00666A64" w:rsidRDefault="00666A64" w:rsidP="00666A64">
                  <w:pPr>
                    <w:pStyle w:val="Paragraph"/>
                    <w:rPr>
                      <w:noProof/>
                      <w:lang w:val="fr-FR"/>
                    </w:rPr>
                  </w:pPr>
                  <w:r w:rsidRPr="00666A64">
                    <w:rPr>
                      <w:noProof/>
                      <w:lang w:val="fr-FR"/>
                    </w:rPr>
                    <w:t>—</w:t>
                  </w:r>
                </w:p>
              </w:tc>
              <w:tc>
                <w:tcPr>
                  <w:tcW w:w="4935" w:type="dxa"/>
                  <w:hideMark/>
                </w:tcPr>
                <w:p w14:paraId="3F51DDF2" w14:textId="77777777" w:rsidR="00666A64" w:rsidRPr="00666A64" w:rsidRDefault="00666A64" w:rsidP="00666A64">
                  <w:pPr>
                    <w:pStyle w:val="Paragraph"/>
                    <w:rPr>
                      <w:noProof/>
                      <w:lang w:val="fr-FR"/>
                    </w:rPr>
                  </w:pPr>
                  <w:r w:rsidRPr="00666A64">
                    <w:rPr>
                      <w:noProof/>
                      <w:lang w:val="fr-FR"/>
                    </w:rPr>
                    <w:t>d’une épaisseur égale ou supérieure à 12 μm mais n’excédant pas 20 μm,</w:t>
                  </w:r>
                </w:p>
              </w:tc>
            </w:tr>
            <w:tr w:rsidR="00666A64" w:rsidRPr="00666A64" w14:paraId="6BAD2352" w14:textId="77777777">
              <w:tc>
                <w:tcPr>
                  <w:tcW w:w="220" w:type="dxa"/>
                  <w:hideMark/>
                </w:tcPr>
                <w:p w14:paraId="4FBEF74B" w14:textId="77777777" w:rsidR="00666A64" w:rsidRPr="00666A64" w:rsidRDefault="00666A64" w:rsidP="00666A64">
                  <w:pPr>
                    <w:pStyle w:val="Paragraph"/>
                    <w:rPr>
                      <w:noProof/>
                      <w:lang w:val="fr-FR"/>
                    </w:rPr>
                  </w:pPr>
                  <w:r w:rsidRPr="00666A64">
                    <w:rPr>
                      <w:noProof/>
                      <w:lang w:val="fr-FR"/>
                    </w:rPr>
                    <w:t>—</w:t>
                  </w:r>
                </w:p>
              </w:tc>
              <w:tc>
                <w:tcPr>
                  <w:tcW w:w="4935" w:type="dxa"/>
                  <w:hideMark/>
                </w:tcPr>
                <w:p w14:paraId="6C21E723" w14:textId="77777777" w:rsidR="00666A64" w:rsidRPr="00666A64" w:rsidRDefault="00666A64" w:rsidP="00666A64">
                  <w:pPr>
                    <w:pStyle w:val="Paragraph"/>
                    <w:rPr>
                      <w:noProof/>
                      <w:lang w:val="fr-FR"/>
                    </w:rPr>
                  </w:pPr>
                  <w:r w:rsidRPr="00666A64">
                    <w:rPr>
                      <w:noProof/>
                      <w:lang w:val="fr-FR"/>
                    </w:rPr>
                    <w:t>d’une longueur égale ou supérieure à 4 000 m mais n’excédant pas 7 000 m,</w:t>
                  </w:r>
                </w:p>
              </w:tc>
            </w:tr>
            <w:tr w:rsidR="00666A64" w:rsidRPr="00666A64" w14:paraId="160D5D30" w14:textId="77777777">
              <w:tc>
                <w:tcPr>
                  <w:tcW w:w="220" w:type="dxa"/>
                  <w:hideMark/>
                </w:tcPr>
                <w:p w14:paraId="6C30F97F" w14:textId="77777777" w:rsidR="00666A64" w:rsidRPr="00666A64" w:rsidRDefault="00666A64" w:rsidP="00666A64">
                  <w:pPr>
                    <w:pStyle w:val="Paragraph"/>
                    <w:rPr>
                      <w:noProof/>
                      <w:lang w:val="fr-FR"/>
                    </w:rPr>
                  </w:pPr>
                  <w:r w:rsidRPr="00666A64">
                    <w:rPr>
                      <w:noProof/>
                      <w:lang w:val="fr-FR"/>
                    </w:rPr>
                    <w:t>—</w:t>
                  </w:r>
                </w:p>
              </w:tc>
              <w:tc>
                <w:tcPr>
                  <w:tcW w:w="4935" w:type="dxa"/>
                  <w:hideMark/>
                </w:tcPr>
                <w:p w14:paraId="2DE06EF4" w14:textId="77777777" w:rsidR="00666A64" w:rsidRPr="00666A64" w:rsidRDefault="00666A64" w:rsidP="00666A64">
                  <w:pPr>
                    <w:pStyle w:val="Paragraph"/>
                    <w:rPr>
                      <w:noProof/>
                      <w:lang w:val="fr-FR"/>
                    </w:rPr>
                  </w:pPr>
                  <w:r w:rsidRPr="00666A64">
                    <w:rPr>
                      <w:noProof/>
                      <w:lang w:val="fr-FR"/>
                    </w:rPr>
                    <w:t>d’une largeur égale ou supérieure à 600 mm mais n’excédant pas 900 mm</w:t>
                  </w:r>
                </w:p>
              </w:tc>
            </w:tr>
          </w:tbl>
          <w:p w14:paraId="7E91584E" w14:textId="77777777" w:rsidR="00666A64" w:rsidRPr="00666A64" w:rsidRDefault="00666A64" w:rsidP="00666A64">
            <w:pPr>
              <w:pStyle w:val="Paragraph"/>
              <w:spacing w:after="0"/>
              <w:rPr>
                <w:noProof/>
                <w:lang w:val="fr-FR"/>
              </w:rPr>
            </w:pPr>
          </w:p>
        </w:tc>
        <w:tc>
          <w:tcPr>
            <w:tcW w:w="1082" w:type="dxa"/>
          </w:tcPr>
          <w:p w14:paraId="28F59E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D1392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8A7F8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2CAA21C" w14:textId="77777777" w:rsidTr="00436DEF">
        <w:trPr>
          <w:cantSplit/>
        </w:trPr>
        <w:tc>
          <w:tcPr>
            <w:tcW w:w="709" w:type="dxa"/>
          </w:tcPr>
          <w:p w14:paraId="4300E96F" w14:textId="77777777" w:rsidR="00666A64" w:rsidRPr="00666A64" w:rsidRDefault="00666A64" w:rsidP="00666A64">
            <w:pPr>
              <w:pStyle w:val="Paragraph"/>
              <w:spacing w:after="0"/>
              <w:rPr>
                <w:noProof/>
                <w:lang w:val="fr-FR"/>
              </w:rPr>
            </w:pPr>
            <w:r w:rsidRPr="00666A64">
              <w:rPr>
                <w:noProof/>
                <w:lang w:val="fr-FR"/>
              </w:rPr>
              <w:t>0.8440</w:t>
            </w:r>
          </w:p>
        </w:tc>
        <w:tc>
          <w:tcPr>
            <w:tcW w:w="1143" w:type="dxa"/>
          </w:tcPr>
          <w:p w14:paraId="15082BBB" w14:textId="136315E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3920 10 28</w:t>
            </w:r>
          </w:p>
        </w:tc>
        <w:tc>
          <w:tcPr>
            <w:tcW w:w="700" w:type="dxa"/>
          </w:tcPr>
          <w:p w14:paraId="758267B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53AE942" w14:textId="77777777" w:rsidR="00666A64" w:rsidRPr="00666A64" w:rsidRDefault="00666A64" w:rsidP="00666A64">
            <w:pPr>
              <w:pStyle w:val="Paragraph"/>
              <w:rPr>
                <w:noProof/>
                <w:lang w:val="fr-FR"/>
              </w:rPr>
            </w:pPr>
            <w:r w:rsidRPr="00666A64">
              <w:rPr>
                <w:noProof/>
                <w:lang w:val="fr-FR"/>
              </w:rPr>
              <w:t>Film séparateur en polyéthylène :</w:t>
            </w:r>
          </w:p>
          <w:tbl>
            <w:tblPr>
              <w:tblStyle w:val="Listdash"/>
              <w:tblW w:w="0" w:type="auto"/>
              <w:tblLayout w:type="fixed"/>
              <w:tblLook w:val="04A0" w:firstRow="1" w:lastRow="0" w:firstColumn="1" w:lastColumn="0" w:noHBand="0" w:noVBand="1"/>
            </w:tblPr>
            <w:tblGrid>
              <w:gridCol w:w="220"/>
              <w:gridCol w:w="4160"/>
            </w:tblGrid>
            <w:tr w:rsidR="00666A64" w:rsidRPr="00666A64" w14:paraId="779F1B10" w14:textId="77777777">
              <w:tc>
                <w:tcPr>
                  <w:tcW w:w="220" w:type="dxa"/>
                  <w:hideMark/>
                </w:tcPr>
                <w:p w14:paraId="70136D14" w14:textId="77777777" w:rsidR="00666A64" w:rsidRPr="00666A64" w:rsidRDefault="00666A64" w:rsidP="00666A64">
                  <w:pPr>
                    <w:pStyle w:val="Paragraph"/>
                    <w:rPr>
                      <w:noProof/>
                      <w:lang w:val="fr-FR"/>
                    </w:rPr>
                  </w:pPr>
                  <w:r w:rsidRPr="00666A64">
                    <w:rPr>
                      <w:noProof/>
                      <w:lang w:val="fr-FR"/>
                    </w:rPr>
                    <w:t>—</w:t>
                  </w:r>
                </w:p>
              </w:tc>
              <w:tc>
                <w:tcPr>
                  <w:tcW w:w="4160" w:type="dxa"/>
                  <w:hideMark/>
                </w:tcPr>
                <w:p w14:paraId="344C8BE2" w14:textId="77777777" w:rsidR="00666A64" w:rsidRPr="00666A64" w:rsidRDefault="00666A64" w:rsidP="00666A64">
                  <w:pPr>
                    <w:pStyle w:val="Paragraph"/>
                    <w:rPr>
                      <w:noProof/>
                      <w:lang w:val="fr-FR"/>
                    </w:rPr>
                  </w:pPr>
                  <w:r w:rsidRPr="00666A64">
                    <w:rPr>
                      <w:noProof/>
                      <w:lang w:val="fr-FR"/>
                    </w:rPr>
                    <w:t>revêtu sur une face d’une couche d’oxyde d'aluminium,</w:t>
                  </w:r>
                </w:p>
              </w:tc>
            </w:tr>
            <w:tr w:rsidR="00666A64" w:rsidRPr="00666A64" w14:paraId="58F9CA9E" w14:textId="77777777">
              <w:tc>
                <w:tcPr>
                  <w:tcW w:w="220" w:type="dxa"/>
                  <w:hideMark/>
                </w:tcPr>
                <w:p w14:paraId="2DDE3D55" w14:textId="77777777" w:rsidR="00666A64" w:rsidRPr="00666A64" w:rsidRDefault="00666A64" w:rsidP="00666A64">
                  <w:pPr>
                    <w:pStyle w:val="Paragraph"/>
                    <w:rPr>
                      <w:noProof/>
                      <w:lang w:val="fr-FR"/>
                    </w:rPr>
                  </w:pPr>
                  <w:r w:rsidRPr="00666A64">
                    <w:rPr>
                      <w:noProof/>
                      <w:lang w:val="fr-FR"/>
                    </w:rPr>
                    <w:t>—</w:t>
                  </w:r>
                </w:p>
              </w:tc>
              <w:tc>
                <w:tcPr>
                  <w:tcW w:w="4160" w:type="dxa"/>
                  <w:hideMark/>
                </w:tcPr>
                <w:p w14:paraId="41E3BDEB" w14:textId="77777777" w:rsidR="00666A64" w:rsidRPr="00666A64" w:rsidRDefault="00666A64" w:rsidP="00666A64">
                  <w:pPr>
                    <w:pStyle w:val="Paragraph"/>
                    <w:rPr>
                      <w:noProof/>
                      <w:lang w:val="fr-FR"/>
                    </w:rPr>
                  </w:pPr>
                  <w:r w:rsidRPr="00666A64">
                    <w:rPr>
                      <w:noProof/>
                      <w:lang w:val="fr-FR"/>
                    </w:rPr>
                    <w:t>contenant en poids pas plus de 70 % de polyéthylène,</w:t>
                  </w:r>
                </w:p>
              </w:tc>
            </w:tr>
            <w:tr w:rsidR="00666A64" w:rsidRPr="00666A64" w14:paraId="0152AB11" w14:textId="77777777">
              <w:tc>
                <w:tcPr>
                  <w:tcW w:w="220" w:type="dxa"/>
                  <w:hideMark/>
                </w:tcPr>
                <w:p w14:paraId="01DEFEF9" w14:textId="77777777" w:rsidR="00666A64" w:rsidRPr="00666A64" w:rsidRDefault="00666A64" w:rsidP="00666A64">
                  <w:pPr>
                    <w:pStyle w:val="Paragraph"/>
                    <w:rPr>
                      <w:noProof/>
                      <w:lang w:val="fr-FR"/>
                    </w:rPr>
                  </w:pPr>
                  <w:r w:rsidRPr="00666A64">
                    <w:rPr>
                      <w:noProof/>
                      <w:lang w:val="fr-FR"/>
                    </w:rPr>
                    <w:t>—</w:t>
                  </w:r>
                </w:p>
              </w:tc>
              <w:tc>
                <w:tcPr>
                  <w:tcW w:w="4160" w:type="dxa"/>
                  <w:hideMark/>
                </w:tcPr>
                <w:p w14:paraId="62E83553" w14:textId="77777777" w:rsidR="00666A64" w:rsidRPr="00666A64" w:rsidRDefault="00666A64" w:rsidP="00666A64">
                  <w:pPr>
                    <w:pStyle w:val="Paragraph"/>
                    <w:rPr>
                      <w:noProof/>
                      <w:lang w:val="fr-FR"/>
                    </w:rPr>
                  </w:pPr>
                  <w:r w:rsidRPr="00666A64">
                    <w:rPr>
                      <w:noProof/>
                      <w:lang w:val="fr-FR"/>
                    </w:rPr>
                    <w:t>contenant en poids pas plus de 30 % d’oxyde d’aluminium,</w:t>
                  </w:r>
                </w:p>
              </w:tc>
            </w:tr>
            <w:tr w:rsidR="00666A64" w:rsidRPr="00666A64" w14:paraId="12C1813F" w14:textId="77777777">
              <w:tc>
                <w:tcPr>
                  <w:tcW w:w="220" w:type="dxa"/>
                  <w:hideMark/>
                </w:tcPr>
                <w:p w14:paraId="5B796398" w14:textId="77777777" w:rsidR="00666A64" w:rsidRPr="00666A64" w:rsidRDefault="00666A64" w:rsidP="00666A64">
                  <w:pPr>
                    <w:pStyle w:val="Paragraph"/>
                    <w:rPr>
                      <w:noProof/>
                      <w:lang w:val="fr-FR"/>
                    </w:rPr>
                  </w:pPr>
                  <w:r w:rsidRPr="00666A64">
                    <w:rPr>
                      <w:noProof/>
                      <w:lang w:val="fr-FR"/>
                    </w:rPr>
                    <w:t>—</w:t>
                  </w:r>
                </w:p>
              </w:tc>
              <w:tc>
                <w:tcPr>
                  <w:tcW w:w="4160" w:type="dxa"/>
                  <w:hideMark/>
                </w:tcPr>
                <w:p w14:paraId="5AEEB5CE" w14:textId="77777777" w:rsidR="00666A64" w:rsidRPr="00666A64" w:rsidRDefault="00666A64" w:rsidP="00666A64">
                  <w:pPr>
                    <w:pStyle w:val="Paragraph"/>
                    <w:rPr>
                      <w:noProof/>
                      <w:lang w:val="fr-FR"/>
                    </w:rPr>
                  </w:pPr>
                  <w:r w:rsidRPr="00666A64">
                    <w:rPr>
                      <w:noProof/>
                      <w:lang w:val="fr-FR"/>
                    </w:rPr>
                    <w:t>d’une épaisseur totale de 5 µm ou plus, mais pas plus de 25 µm,</w:t>
                  </w:r>
                </w:p>
              </w:tc>
            </w:tr>
          </w:tbl>
          <w:p w14:paraId="24880676" w14:textId="77777777" w:rsidR="00666A64" w:rsidRPr="00666A64" w:rsidRDefault="00666A64" w:rsidP="00666A64">
            <w:pPr>
              <w:pStyle w:val="Paragraph"/>
              <w:rPr>
                <w:noProof/>
                <w:lang w:val="fr-FR"/>
              </w:rPr>
            </w:pPr>
            <w:r w:rsidRPr="00666A64">
              <w:rPr>
                <w:noProof/>
                <w:lang w:val="fr-FR"/>
              </w:rPr>
              <w:t>à utiliser dans la fabrication de batteries lithium-ion</w:t>
            </w:r>
          </w:p>
          <w:p w14:paraId="303183EE" w14:textId="116C95A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69F17B3"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505D30D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27FAB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8A588DB" w14:textId="77777777" w:rsidTr="00436DEF">
        <w:trPr>
          <w:cantSplit/>
        </w:trPr>
        <w:tc>
          <w:tcPr>
            <w:tcW w:w="709" w:type="dxa"/>
          </w:tcPr>
          <w:p w14:paraId="62BA05A1" w14:textId="77777777" w:rsidR="00666A64" w:rsidRPr="00666A64" w:rsidRDefault="00666A64" w:rsidP="00666A64">
            <w:pPr>
              <w:pStyle w:val="Paragraph"/>
              <w:spacing w:after="0"/>
              <w:rPr>
                <w:noProof/>
                <w:lang w:val="fr-FR"/>
              </w:rPr>
            </w:pPr>
            <w:r w:rsidRPr="00666A64">
              <w:rPr>
                <w:noProof/>
                <w:lang w:val="fr-FR"/>
              </w:rPr>
              <w:t>0.4419</w:t>
            </w:r>
          </w:p>
        </w:tc>
        <w:tc>
          <w:tcPr>
            <w:tcW w:w="1143" w:type="dxa"/>
          </w:tcPr>
          <w:p w14:paraId="1576DC44" w14:textId="77777777" w:rsidR="00666A64" w:rsidRPr="00666A64" w:rsidRDefault="00666A64" w:rsidP="00666A64">
            <w:pPr>
              <w:pStyle w:val="Paragraph"/>
              <w:spacing w:after="0"/>
              <w:jc w:val="right"/>
              <w:rPr>
                <w:noProof/>
                <w:lang w:val="fr-FR"/>
              </w:rPr>
            </w:pPr>
            <w:r w:rsidRPr="00666A64">
              <w:rPr>
                <w:noProof/>
                <w:lang w:val="fr-FR"/>
              </w:rPr>
              <w:t>ex 3920 10 28</w:t>
            </w:r>
          </w:p>
        </w:tc>
        <w:tc>
          <w:tcPr>
            <w:tcW w:w="700" w:type="dxa"/>
          </w:tcPr>
          <w:p w14:paraId="0BECC9F7"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0DB66876" w14:textId="77777777" w:rsidR="00666A64" w:rsidRPr="00666A64" w:rsidRDefault="00666A64" w:rsidP="00666A64">
            <w:pPr>
              <w:pStyle w:val="Paragraph"/>
              <w:rPr>
                <w:noProof/>
                <w:lang w:val="fr-FR"/>
              </w:rPr>
            </w:pPr>
            <w:r w:rsidRPr="00666A64">
              <w:rPr>
                <w:noProof/>
                <w:lang w:val="fr-FR"/>
              </w:rPr>
              <w:t>Film de poly(éthylène) imprimé d’un motif graphique realisé avec quatre couleurs de base à l'encre ainsi que des couleurs spécialisées afin d'obtenir plusieurs couleurs à l'encre sur une face du film et une seule couleur sur l’autre, ce motif étant également:</w:t>
            </w:r>
          </w:p>
          <w:tbl>
            <w:tblPr>
              <w:tblStyle w:val="Listdash"/>
              <w:tblW w:w="0" w:type="auto"/>
              <w:tblLayout w:type="fixed"/>
              <w:tblLook w:val="04A0" w:firstRow="1" w:lastRow="0" w:firstColumn="1" w:lastColumn="0" w:noHBand="0" w:noVBand="1"/>
            </w:tblPr>
            <w:tblGrid>
              <w:gridCol w:w="220"/>
              <w:gridCol w:w="4721"/>
            </w:tblGrid>
            <w:tr w:rsidR="00666A64" w:rsidRPr="00666A64" w14:paraId="55A549BD" w14:textId="77777777">
              <w:tc>
                <w:tcPr>
                  <w:tcW w:w="220" w:type="dxa"/>
                  <w:hideMark/>
                </w:tcPr>
                <w:p w14:paraId="29D23835" w14:textId="77777777" w:rsidR="00666A64" w:rsidRPr="00666A64" w:rsidRDefault="00666A64" w:rsidP="00666A64">
                  <w:pPr>
                    <w:pStyle w:val="Paragraph"/>
                    <w:rPr>
                      <w:noProof/>
                      <w:lang w:val="fr-FR"/>
                    </w:rPr>
                  </w:pPr>
                  <w:r w:rsidRPr="00666A64">
                    <w:rPr>
                      <w:noProof/>
                      <w:lang w:val="fr-FR"/>
                    </w:rPr>
                    <w:t>—</w:t>
                  </w:r>
                </w:p>
              </w:tc>
              <w:tc>
                <w:tcPr>
                  <w:tcW w:w="4721" w:type="dxa"/>
                  <w:hideMark/>
                </w:tcPr>
                <w:p w14:paraId="00C30BB8" w14:textId="77777777" w:rsidR="00666A64" w:rsidRPr="00666A64" w:rsidRDefault="00666A64" w:rsidP="00666A64">
                  <w:pPr>
                    <w:pStyle w:val="Paragraph"/>
                    <w:rPr>
                      <w:noProof/>
                      <w:lang w:val="fr-FR"/>
                    </w:rPr>
                  </w:pPr>
                  <w:r w:rsidRPr="00666A64">
                    <w:rPr>
                      <w:noProof/>
                      <w:lang w:val="fr-FR"/>
                    </w:rPr>
                    <w:t>répétitif et régulièrement espacé sur toute la longueur du film</w:t>
                  </w:r>
                </w:p>
              </w:tc>
            </w:tr>
            <w:tr w:rsidR="00666A64" w:rsidRPr="00666A64" w14:paraId="5F73EE60" w14:textId="77777777">
              <w:tc>
                <w:tcPr>
                  <w:tcW w:w="220" w:type="dxa"/>
                  <w:hideMark/>
                </w:tcPr>
                <w:p w14:paraId="410AC4D5" w14:textId="77777777" w:rsidR="00666A64" w:rsidRPr="00666A64" w:rsidRDefault="00666A64" w:rsidP="00666A64">
                  <w:pPr>
                    <w:pStyle w:val="Paragraph"/>
                    <w:rPr>
                      <w:noProof/>
                      <w:lang w:val="fr-FR"/>
                    </w:rPr>
                  </w:pPr>
                  <w:r w:rsidRPr="00666A64">
                    <w:rPr>
                      <w:noProof/>
                      <w:lang w:val="fr-FR"/>
                    </w:rPr>
                    <w:t>—</w:t>
                  </w:r>
                </w:p>
              </w:tc>
              <w:tc>
                <w:tcPr>
                  <w:tcW w:w="4721" w:type="dxa"/>
                  <w:hideMark/>
                </w:tcPr>
                <w:p w14:paraId="552DF745" w14:textId="77777777" w:rsidR="00666A64" w:rsidRPr="00666A64" w:rsidRDefault="00666A64" w:rsidP="00666A64">
                  <w:pPr>
                    <w:pStyle w:val="Paragraph"/>
                    <w:rPr>
                      <w:noProof/>
                      <w:lang w:val="fr-FR"/>
                    </w:rPr>
                  </w:pPr>
                  <w:r w:rsidRPr="00666A64">
                    <w:rPr>
                      <w:noProof/>
                      <w:lang w:val="fr-FR"/>
                    </w:rPr>
                    <w:t>aligné de la même façon qu’on le voie sur une face du film ou sur l’autre</w:t>
                  </w:r>
                </w:p>
              </w:tc>
            </w:tr>
          </w:tbl>
          <w:p w14:paraId="5020D781" w14:textId="77777777" w:rsidR="00666A64" w:rsidRPr="00666A64" w:rsidRDefault="00666A64" w:rsidP="00666A64">
            <w:pPr>
              <w:pStyle w:val="Paragraph"/>
              <w:spacing w:after="0"/>
              <w:rPr>
                <w:noProof/>
                <w:lang w:val="fr-FR"/>
              </w:rPr>
            </w:pPr>
          </w:p>
        </w:tc>
        <w:tc>
          <w:tcPr>
            <w:tcW w:w="1082" w:type="dxa"/>
          </w:tcPr>
          <w:p w14:paraId="16F842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1F3C5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5B039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98B3EAF" w14:textId="77777777" w:rsidTr="00436DEF">
        <w:trPr>
          <w:cantSplit/>
        </w:trPr>
        <w:tc>
          <w:tcPr>
            <w:tcW w:w="709" w:type="dxa"/>
          </w:tcPr>
          <w:p w14:paraId="417FFA99" w14:textId="77777777" w:rsidR="00666A64" w:rsidRPr="00666A64" w:rsidRDefault="00666A64" w:rsidP="00666A64">
            <w:pPr>
              <w:pStyle w:val="Paragraph"/>
              <w:spacing w:after="0"/>
              <w:rPr>
                <w:noProof/>
                <w:lang w:val="fr-FR"/>
              </w:rPr>
            </w:pPr>
            <w:r w:rsidRPr="00666A64">
              <w:rPr>
                <w:noProof/>
                <w:lang w:val="fr-FR"/>
              </w:rPr>
              <w:t>0.6640</w:t>
            </w:r>
          </w:p>
        </w:tc>
        <w:tc>
          <w:tcPr>
            <w:tcW w:w="1143" w:type="dxa"/>
          </w:tcPr>
          <w:p w14:paraId="65BD8C88" w14:textId="77777777" w:rsidR="00666A64" w:rsidRPr="00666A64" w:rsidRDefault="00666A64" w:rsidP="00666A64">
            <w:pPr>
              <w:pStyle w:val="Paragraph"/>
              <w:spacing w:after="0"/>
              <w:jc w:val="right"/>
              <w:rPr>
                <w:noProof/>
                <w:lang w:val="fr-FR"/>
              </w:rPr>
            </w:pPr>
            <w:r w:rsidRPr="00666A64">
              <w:rPr>
                <w:noProof/>
                <w:lang w:val="fr-FR"/>
              </w:rPr>
              <w:t>ex 3920 10 40</w:t>
            </w:r>
          </w:p>
        </w:tc>
        <w:tc>
          <w:tcPr>
            <w:tcW w:w="700" w:type="dxa"/>
          </w:tcPr>
          <w:p w14:paraId="33C52C27"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D8CD0AF" w14:textId="77777777" w:rsidR="00666A64" w:rsidRPr="00666A64" w:rsidRDefault="00666A64" w:rsidP="00666A64">
            <w:pPr>
              <w:pStyle w:val="Paragraph"/>
              <w:rPr>
                <w:noProof/>
                <w:lang w:val="fr-FR"/>
              </w:rPr>
            </w:pPr>
            <w:r w:rsidRPr="00666A64">
              <w:rPr>
                <w:noProof/>
                <w:lang w:val="fr-FR"/>
              </w:rPr>
              <w:t>Film tubulaire à couches principalement constitué de polyéthylène:</w:t>
            </w:r>
          </w:p>
          <w:tbl>
            <w:tblPr>
              <w:tblStyle w:val="Listdash"/>
              <w:tblW w:w="0" w:type="auto"/>
              <w:tblLayout w:type="fixed"/>
              <w:tblLook w:val="04A0" w:firstRow="1" w:lastRow="0" w:firstColumn="1" w:lastColumn="0" w:noHBand="0" w:noVBand="1"/>
            </w:tblPr>
            <w:tblGrid>
              <w:gridCol w:w="220"/>
              <w:gridCol w:w="9266"/>
            </w:tblGrid>
            <w:tr w:rsidR="00666A64" w:rsidRPr="00666A64" w14:paraId="3DA3C206" w14:textId="77777777">
              <w:tc>
                <w:tcPr>
                  <w:tcW w:w="220" w:type="dxa"/>
                  <w:hideMark/>
                </w:tcPr>
                <w:p w14:paraId="1E2EB46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0CC6DFA" w14:textId="77777777" w:rsidR="00666A64" w:rsidRPr="00666A64" w:rsidRDefault="00666A64" w:rsidP="00666A64">
                  <w:pPr>
                    <w:pStyle w:val="Paragraph"/>
                    <w:rPr>
                      <w:noProof/>
                      <w:lang w:val="fr-FR"/>
                    </w:rPr>
                  </w:pPr>
                  <w:r w:rsidRPr="00666A64">
                    <w:rPr>
                      <w:noProof/>
                      <w:lang w:val="fr-FR"/>
                    </w:rPr>
                    <w:t>consistant en trois couches à effet barrière dont la couche centrale, constituée d'alcool vinylique d’éthylène, est recouverte de chaque côté d'une couche de polyamide, enduite de chaque côté d'une couche de polyéthylène,</w:t>
                  </w:r>
                </w:p>
              </w:tc>
            </w:tr>
            <w:tr w:rsidR="00666A64" w:rsidRPr="00666A64" w14:paraId="4C3DE4DA" w14:textId="77777777">
              <w:tc>
                <w:tcPr>
                  <w:tcW w:w="220" w:type="dxa"/>
                  <w:hideMark/>
                </w:tcPr>
                <w:p w14:paraId="4E572E7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19F02DF" w14:textId="77777777" w:rsidR="00666A64" w:rsidRPr="00666A64" w:rsidRDefault="00666A64" w:rsidP="00666A64">
                  <w:pPr>
                    <w:pStyle w:val="Paragraph"/>
                    <w:rPr>
                      <w:noProof/>
                      <w:lang w:val="fr-FR"/>
                    </w:rPr>
                  </w:pPr>
                  <w:r w:rsidRPr="00666A64">
                    <w:rPr>
                      <w:noProof/>
                      <w:lang w:val="fr-FR"/>
                    </w:rPr>
                    <w:t>d’une épaisseur totale minimale de 55 µm,</w:t>
                  </w:r>
                </w:p>
              </w:tc>
            </w:tr>
            <w:tr w:rsidR="00666A64" w:rsidRPr="00666A64" w14:paraId="11729BCA" w14:textId="77777777">
              <w:tc>
                <w:tcPr>
                  <w:tcW w:w="220" w:type="dxa"/>
                  <w:hideMark/>
                </w:tcPr>
                <w:p w14:paraId="7D814FB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4DD1B71" w14:textId="77777777" w:rsidR="00666A64" w:rsidRPr="00666A64" w:rsidRDefault="00666A64" w:rsidP="00666A64">
                  <w:pPr>
                    <w:pStyle w:val="Paragraph"/>
                    <w:rPr>
                      <w:noProof/>
                      <w:lang w:val="fr-FR"/>
                    </w:rPr>
                  </w:pPr>
                  <w:r w:rsidRPr="00666A64">
                    <w:rPr>
                      <w:noProof/>
                      <w:lang w:val="fr-FR"/>
                    </w:rPr>
                    <w:t>d'un diamètre de 500 mm ou plus mais n'excédant pas 600 mm</w:t>
                  </w:r>
                </w:p>
              </w:tc>
            </w:tr>
          </w:tbl>
          <w:p w14:paraId="20111FC2" w14:textId="77777777" w:rsidR="00666A64" w:rsidRPr="00666A64" w:rsidRDefault="00666A64" w:rsidP="00666A64">
            <w:pPr>
              <w:pStyle w:val="Paragraph"/>
              <w:spacing w:after="0"/>
              <w:rPr>
                <w:noProof/>
                <w:lang w:val="fr-FR"/>
              </w:rPr>
            </w:pPr>
          </w:p>
        </w:tc>
        <w:tc>
          <w:tcPr>
            <w:tcW w:w="1082" w:type="dxa"/>
          </w:tcPr>
          <w:p w14:paraId="4BFC17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0F91D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5BE5C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ECFB34D" w14:textId="77777777" w:rsidTr="00436DEF">
        <w:trPr>
          <w:cantSplit/>
        </w:trPr>
        <w:tc>
          <w:tcPr>
            <w:tcW w:w="709" w:type="dxa"/>
          </w:tcPr>
          <w:p w14:paraId="6DF0CAB7" w14:textId="77777777" w:rsidR="00666A64" w:rsidRPr="00666A64" w:rsidRDefault="00666A64" w:rsidP="00666A64">
            <w:pPr>
              <w:pStyle w:val="Paragraph"/>
              <w:spacing w:after="0"/>
              <w:rPr>
                <w:noProof/>
                <w:lang w:val="fr-FR"/>
              </w:rPr>
            </w:pPr>
            <w:r w:rsidRPr="00666A64">
              <w:rPr>
                <w:noProof/>
                <w:lang w:val="fr-FR"/>
              </w:rPr>
              <w:t>0.3754</w:t>
            </w:r>
          </w:p>
        </w:tc>
        <w:tc>
          <w:tcPr>
            <w:tcW w:w="1143" w:type="dxa"/>
          </w:tcPr>
          <w:p w14:paraId="499DB428" w14:textId="302B596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3920 10 89</w:t>
            </w:r>
          </w:p>
        </w:tc>
        <w:tc>
          <w:tcPr>
            <w:tcW w:w="700" w:type="dxa"/>
          </w:tcPr>
          <w:p w14:paraId="42154F1A"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68879DA" w14:textId="505AA534" w:rsidR="00666A64" w:rsidRPr="00666A64" w:rsidRDefault="00666A64" w:rsidP="00666A64">
            <w:pPr>
              <w:pStyle w:val="Paragraph"/>
              <w:spacing w:after="0"/>
              <w:rPr>
                <w:noProof/>
                <w:lang w:val="fr-FR"/>
              </w:rPr>
            </w:pPr>
            <w:r w:rsidRPr="00666A64">
              <w:rPr>
                <w:noProof/>
                <w:lang w:val="fr-FR"/>
              </w:rPr>
              <w:t>Feuille multicouche avec revêtement acrylique et stratifiée en couche de polyéthylène haute densité, d’une épaisseur totale de 0,8 mm ou plus mais n’excédant pas 1,2 mm</w:t>
            </w:r>
          </w:p>
        </w:tc>
        <w:tc>
          <w:tcPr>
            <w:tcW w:w="1082" w:type="dxa"/>
          </w:tcPr>
          <w:p w14:paraId="7CB77F2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94F4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6723A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0C10A47" w14:textId="77777777" w:rsidTr="00436DEF">
        <w:trPr>
          <w:cantSplit/>
        </w:trPr>
        <w:tc>
          <w:tcPr>
            <w:tcW w:w="709" w:type="dxa"/>
          </w:tcPr>
          <w:p w14:paraId="011E97EC" w14:textId="77777777" w:rsidR="00666A64" w:rsidRPr="00666A64" w:rsidRDefault="00666A64" w:rsidP="00666A64">
            <w:pPr>
              <w:pStyle w:val="Paragraph"/>
              <w:spacing w:after="0"/>
              <w:rPr>
                <w:noProof/>
                <w:lang w:val="fr-FR"/>
              </w:rPr>
            </w:pPr>
            <w:r w:rsidRPr="00666A64">
              <w:rPr>
                <w:noProof/>
                <w:lang w:val="fr-FR"/>
              </w:rPr>
              <w:t>0.8149</w:t>
            </w:r>
          </w:p>
        </w:tc>
        <w:tc>
          <w:tcPr>
            <w:tcW w:w="1143" w:type="dxa"/>
          </w:tcPr>
          <w:p w14:paraId="0DB6F175" w14:textId="6896A39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3920 10 89</w:t>
            </w:r>
          </w:p>
        </w:tc>
        <w:tc>
          <w:tcPr>
            <w:tcW w:w="700" w:type="dxa"/>
          </w:tcPr>
          <w:p w14:paraId="3E59DC3D"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12DAAE6" w14:textId="77777777" w:rsidR="00666A64" w:rsidRPr="00666A64" w:rsidRDefault="00666A64" w:rsidP="00666A64">
            <w:pPr>
              <w:pStyle w:val="Paragraph"/>
              <w:rPr>
                <w:noProof/>
                <w:lang w:val="fr-FR"/>
              </w:rPr>
            </w:pPr>
            <w:r w:rsidRPr="00666A64">
              <w:rPr>
                <w:noProof/>
                <w:lang w:val="fr-FR"/>
              </w:rPr>
              <w:t>Feuille plastique en copolymère d’octène et d’éthylène d’une épaisseur de 0,45 mm ou plus mais n’excédant pas 0,75 mm, destinée à être utilisée dans la fabrication de panneaux solaires photovoltaïques verre-verre</w:t>
            </w:r>
          </w:p>
          <w:p w14:paraId="24633309" w14:textId="7002041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CA9B2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3BE28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6DCF9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29E7AA3" w14:textId="77777777" w:rsidTr="00436DEF">
        <w:trPr>
          <w:cantSplit/>
        </w:trPr>
        <w:tc>
          <w:tcPr>
            <w:tcW w:w="709" w:type="dxa"/>
          </w:tcPr>
          <w:p w14:paraId="28B41166" w14:textId="77777777" w:rsidR="00666A64" w:rsidRPr="00666A64" w:rsidRDefault="00666A64" w:rsidP="00666A64">
            <w:pPr>
              <w:pStyle w:val="Paragraph"/>
              <w:spacing w:after="0"/>
              <w:rPr>
                <w:noProof/>
                <w:lang w:val="fr-FR"/>
              </w:rPr>
            </w:pPr>
            <w:r w:rsidRPr="00666A64">
              <w:rPr>
                <w:noProof/>
                <w:lang w:val="fr-FR"/>
              </w:rPr>
              <w:t>0.5139</w:t>
            </w:r>
          </w:p>
        </w:tc>
        <w:tc>
          <w:tcPr>
            <w:tcW w:w="1143" w:type="dxa"/>
          </w:tcPr>
          <w:p w14:paraId="1F0C3419" w14:textId="77777777" w:rsidR="00666A64" w:rsidRPr="00666A64" w:rsidRDefault="00666A64" w:rsidP="00666A64">
            <w:pPr>
              <w:pStyle w:val="Paragraph"/>
              <w:spacing w:after="0"/>
              <w:jc w:val="right"/>
              <w:rPr>
                <w:noProof/>
                <w:lang w:val="fr-FR"/>
              </w:rPr>
            </w:pPr>
            <w:r w:rsidRPr="00666A64">
              <w:rPr>
                <w:noProof/>
                <w:lang w:val="fr-FR"/>
              </w:rPr>
              <w:t>ex 3920 10 89</w:t>
            </w:r>
          </w:p>
        </w:tc>
        <w:tc>
          <w:tcPr>
            <w:tcW w:w="700" w:type="dxa"/>
          </w:tcPr>
          <w:p w14:paraId="323765D8"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86475C0" w14:textId="77777777" w:rsidR="00666A64" w:rsidRPr="00666A64" w:rsidRDefault="00666A64" w:rsidP="00666A64">
            <w:pPr>
              <w:pStyle w:val="Paragraph"/>
              <w:rPr>
                <w:noProof/>
                <w:lang w:val="fr-FR"/>
              </w:rPr>
            </w:pPr>
            <w:r w:rsidRPr="00666A64">
              <w:rPr>
                <w:noProof/>
                <w:lang w:val="fr-FR"/>
              </w:rPr>
              <w:t xml:space="preserve">Film d’éthylène-acétate de vinyle </w:t>
            </w:r>
          </w:p>
          <w:p w14:paraId="6105F6A1" w14:textId="77777777" w:rsidR="00666A64" w:rsidRPr="00666A64" w:rsidRDefault="00666A64" w:rsidP="00666A64">
            <w:pPr>
              <w:pStyle w:val="Paragraph"/>
              <w:rPr>
                <w:noProof/>
                <w:lang w:val="fr-FR"/>
              </w:rPr>
            </w:pPr>
            <w:r w:rsidRPr="00666A64">
              <w:rPr>
                <w:noProof/>
                <w:lang w:val="fr-FR"/>
              </w:rPr>
              <w:t xml:space="preserve"> (EVA) :</w:t>
            </w:r>
          </w:p>
          <w:tbl>
            <w:tblPr>
              <w:tblStyle w:val="Listdash"/>
              <w:tblW w:w="0" w:type="auto"/>
              <w:tblLayout w:type="fixed"/>
              <w:tblLook w:val="04A0" w:firstRow="1" w:lastRow="0" w:firstColumn="1" w:lastColumn="0" w:noHBand="0" w:noVBand="1"/>
            </w:tblPr>
            <w:tblGrid>
              <w:gridCol w:w="220"/>
              <w:gridCol w:w="2881"/>
            </w:tblGrid>
            <w:tr w:rsidR="00666A64" w:rsidRPr="00666A64" w14:paraId="3E476500" w14:textId="77777777">
              <w:tc>
                <w:tcPr>
                  <w:tcW w:w="220" w:type="dxa"/>
                  <w:hideMark/>
                </w:tcPr>
                <w:p w14:paraId="3CD35AF3" w14:textId="77777777" w:rsidR="00666A64" w:rsidRPr="00666A64" w:rsidRDefault="00666A64" w:rsidP="00666A64">
                  <w:pPr>
                    <w:pStyle w:val="Paragraph"/>
                    <w:rPr>
                      <w:noProof/>
                      <w:lang w:val="fr-FR"/>
                    </w:rPr>
                  </w:pPr>
                  <w:r w:rsidRPr="00666A64">
                    <w:rPr>
                      <w:noProof/>
                      <w:lang w:val="fr-FR"/>
                    </w:rPr>
                    <w:t>—</w:t>
                  </w:r>
                </w:p>
              </w:tc>
              <w:tc>
                <w:tcPr>
                  <w:tcW w:w="2881" w:type="dxa"/>
                  <w:hideMark/>
                </w:tcPr>
                <w:p w14:paraId="1354FBAA" w14:textId="77777777" w:rsidR="00666A64" w:rsidRPr="00666A64" w:rsidRDefault="00666A64" w:rsidP="00666A64">
                  <w:pPr>
                    <w:pStyle w:val="Paragraph"/>
                    <w:rPr>
                      <w:noProof/>
                      <w:lang w:val="fr-FR"/>
                    </w:rPr>
                  </w:pPr>
                  <w:r w:rsidRPr="00666A64">
                    <w:rPr>
                      <w:noProof/>
                      <w:lang w:val="fr-FR"/>
                    </w:rPr>
                    <w:t> présentant des reliefs irréguliers en surface,</w:t>
                  </w:r>
                </w:p>
              </w:tc>
            </w:tr>
            <w:tr w:rsidR="00666A64" w:rsidRPr="00666A64" w14:paraId="24F5907F" w14:textId="77777777">
              <w:tc>
                <w:tcPr>
                  <w:tcW w:w="220" w:type="dxa"/>
                  <w:hideMark/>
                </w:tcPr>
                <w:p w14:paraId="53FA8C56" w14:textId="77777777" w:rsidR="00666A64" w:rsidRPr="00666A64" w:rsidRDefault="00666A64" w:rsidP="00666A64">
                  <w:pPr>
                    <w:pStyle w:val="Paragraph"/>
                    <w:rPr>
                      <w:noProof/>
                      <w:lang w:val="fr-FR"/>
                    </w:rPr>
                  </w:pPr>
                  <w:r w:rsidRPr="00666A64">
                    <w:rPr>
                      <w:noProof/>
                      <w:lang w:val="fr-FR"/>
                    </w:rPr>
                    <w:t>—</w:t>
                  </w:r>
                </w:p>
              </w:tc>
              <w:tc>
                <w:tcPr>
                  <w:tcW w:w="2881" w:type="dxa"/>
                  <w:hideMark/>
                </w:tcPr>
                <w:p w14:paraId="4DE6A931" w14:textId="77777777" w:rsidR="00666A64" w:rsidRPr="00666A64" w:rsidRDefault="00666A64" w:rsidP="00666A64">
                  <w:pPr>
                    <w:pStyle w:val="Paragraph"/>
                    <w:rPr>
                      <w:noProof/>
                      <w:lang w:val="fr-FR"/>
                    </w:rPr>
                  </w:pPr>
                  <w:r w:rsidRPr="00666A64">
                    <w:rPr>
                      <w:noProof/>
                      <w:lang w:val="fr-FR"/>
                    </w:rPr>
                    <w:t> non laminé,</w:t>
                  </w:r>
                </w:p>
              </w:tc>
            </w:tr>
            <w:tr w:rsidR="00666A64" w:rsidRPr="00666A64" w14:paraId="37639C41" w14:textId="77777777">
              <w:tc>
                <w:tcPr>
                  <w:tcW w:w="220" w:type="dxa"/>
                  <w:hideMark/>
                </w:tcPr>
                <w:p w14:paraId="7BB52DDA" w14:textId="77777777" w:rsidR="00666A64" w:rsidRPr="00666A64" w:rsidRDefault="00666A64" w:rsidP="00666A64">
                  <w:pPr>
                    <w:pStyle w:val="Paragraph"/>
                    <w:rPr>
                      <w:noProof/>
                      <w:lang w:val="fr-FR"/>
                    </w:rPr>
                  </w:pPr>
                  <w:r w:rsidRPr="00666A64">
                    <w:rPr>
                      <w:noProof/>
                      <w:lang w:val="fr-FR"/>
                    </w:rPr>
                    <w:t>—</w:t>
                  </w:r>
                </w:p>
              </w:tc>
              <w:tc>
                <w:tcPr>
                  <w:tcW w:w="2881" w:type="dxa"/>
                  <w:hideMark/>
                </w:tcPr>
                <w:p w14:paraId="70ACFC9A" w14:textId="77777777" w:rsidR="00666A64" w:rsidRPr="00666A64" w:rsidRDefault="00666A64" w:rsidP="00666A64">
                  <w:pPr>
                    <w:pStyle w:val="Paragraph"/>
                    <w:rPr>
                      <w:noProof/>
                      <w:lang w:val="fr-FR"/>
                    </w:rPr>
                  </w:pPr>
                  <w:r w:rsidRPr="00666A64">
                    <w:rPr>
                      <w:noProof/>
                      <w:lang w:val="fr-FR"/>
                    </w:rPr>
                    <w:t> non réticulé, et</w:t>
                  </w:r>
                </w:p>
              </w:tc>
            </w:tr>
            <w:tr w:rsidR="00666A64" w:rsidRPr="00666A64" w14:paraId="4A552BB0" w14:textId="77777777">
              <w:tc>
                <w:tcPr>
                  <w:tcW w:w="220" w:type="dxa"/>
                  <w:hideMark/>
                </w:tcPr>
                <w:p w14:paraId="036E2A48" w14:textId="77777777" w:rsidR="00666A64" w:rsidRPr="00666A64" w:rsidRDefault="00666A64" w:rsidP="00666A64">
                  <w:pPr>
                    <w:pStyle w:val="Paragraph"/>
                    <w:rPr>
                      <w:noProof/>
                      <w:lang w:val="fr-FR"/>
                    </w:rPr>
                  </w:pPr>
                  <w:r w:rsidRPr="00666A64">
                    <w:rPr>
                      <w:noProof/>
                      <w:lang w:val="fr-FR"/>
                    </w:rPr>
                    <w:t>—</w:t>
                  </w:r>
                </w:p>
              </w:tc>
              <w:tc>
                <w:tcPr>
                  <w:tcW w:w="2881" w:type="dxa"/>
                  <w:hideMark/>
                </w:tcPr>
                <w:p w14:paraId="3458B644" w14:textId="77777777" w:rsidR="00666A64" w:rsidRPr="00666A64" w:rsidRDefault="00666A64" w:rsidP="00666A64">
                  <w:pPr>
                    <w:pStyle w:val="Paragraph"/>
                    <w:rPr>
                      <w:noProof/>
                      <w:lang w:val="fr-FR"/>
                    </w:rPr>
                  </w:pPr>
                  <w:r w:rsidRPr="00666A64">
                    <w:rPr>
                      <w:noProof/>
                      <w:lang w:val="fr-FR"/>
                    </w:rPr>
                    <w:t> d'une épaisseur supérieure à 0,3 mm</w:t>
                  </w:r>
                </w:p>
              </w:tc>
            </w:tr>
          </w:tbl>
          <w:p w14:paraId="30DECBC4" w14:textId="77777777" w:rsidR="00666A64" w:rsidRPr="00666A64" w:rsidRDefault="00666A64" w:rsidP="00666A64">
            <w:pPr>
              <w:pStyle w:val="Paragraph"/>
              <w:spacing w:after="0"/>
              <w:rPr>
                <w:noProof/>
                <w:lang w:val="fr-FR"/>
              </w:rPr>
            </w:pPr>
          </w:p>
        </w:tc>
        <w:tc>
          <w:tcPr>
            <w:tcW w:w="1082" w:type="dxa"/>
          </w:tcPr>
          <w:p w14:paraId="6E3BEB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D304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6A006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9D832CA" w14:textId="77777777" w:rsidTr="00436DEF">
        <w:trPr>
          <w:cantSplit/>
        </w:trPr>
        <w:tc>
          <w:tcPr>
            <w:tcW w:w="709" w:type="dxa"/>
          </w:tcPr>
          <w:p w14:paraId="04D3856D" w14:textId="77777777" w:rsidR="00666A64" w:rsidRPr="00666A64" w:rsidRDefault="00666A64" w:rsidP="00666A64">
            <w:pPr>
              <w:pStyle w:val="Paragraph"/>
              <w:spacing w:after="0"/>
              <w:rPr>
                <w:noProof/>
                <w:lang w:val="fr-FR"/>
              </w:rPr>
            </w:pPr>
            <w:r w:rsidRPr="00666A64">
              <w:rPr>
                <w:noProof/>
                <w:lang w:val="fr-FR"/>
              </w:rPr>
              <w:t>0.5482</w:t>
            </w:r>
          </w:p>
        </w:tc>
        <w:tc>
          <w:tcPr>
            <w:tcW w:w="1143" w:type="dxa"/>
          </w:tcPr>
          <w:p w14:paraId="41B261A4" w14:textId="77777777" w:rsidR="00666A64" w:rsidRPr="00666A64" w:rsidRDefault="00666A64" w:rsidP="00666A64">
            <w:pPr>
              <w:pStyle w:val="Paragraph"/>
              <w:spacing w:after="0"/>
              <w:jc w:val="right"/>
              <w:rPr>
                <w:noProof/>
                <w:lang w:val="fr-FR"/>
              </w:rPr>
            </w:pPr>
            <w:r w:rsidRPr="00666A64">
              <w:rPr>
                <w:noProof/>
                <w:lang w:val="fr-FR"/>
              </w:rPr>
              <w:t>ex 3920 20 21</w:t>
            </w:r>
          </w:p>
        </w:tc>
        <w:tc>
          <w:tcPr>
            <w:tcW w:w="700" w:type="dxa"/>
          </w:tcPr>
          <w:p w14:paraId="7358AF8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079E8BD" w14:textId="77777777" w:rsidR="00666A64" w:rsidRPr="00666A64" w:rsidRDefault="00666A64" w:rsidP="00666A64">
            <w:pPr>
              <w:pStyle w:val="Paragraph"/>
              <w:rPr>
                <w:noProof/>
                <w:lang w:val="fr-FR"/>
              </w:rPr>
            </w:pPr>
            <w:r w:rsidRPr="00666A64">
              <w:rPr>
                <w:noProof/>
                <w:lang w:val="fr-FR"/>
              </w:rPr>
              <w:t>Feuilles de polypropylène biaxalement orientées:</w:t>
            </w:r>
          </w:p>
          <w:tbl>
            <w:tblPr>
              <w:tblStyle w:val="Listdash"/>
              <w:tblW w:w="0" w:type="auto"/>
              <w:tblLayout w:type="fixed"/>
              <w:tblLook w:val="04A0" w:firstRow="1" w:lastRow="0" w:firstColumn="1" w:lastColumn="0" w:noHBand="0" w:noVBand="1"/>
            </w:tblPr>
            <w:tblGrid>
              <w:gridCol w:w="220"/>
              <w:gridCol w:w="6834"/>
            </w:tblGrid>
            <w:tr w:rsidR="00666A64" w:rsidRPr="00666A64" w14:paraId="086DAAAE" w14:textId="77777777">
              <w:tc>
                <w:tcPr>
                  <w:tcW w:w="220" w:type="dxa"/>
                  <w:hideMark/>
                </w:tcPr>
                <w:p w14:paraId="1FE2606C" w14:textId="77777777" w:rsidR="00666A64" w:rsidRPr="00666A64" w:rsidRDefault="00666A64" w:rsidP="00666A64">
                  <w:pPr>
                    <w:pStyle w:val="Paragraph"/>
                    <w:rPr>
                      <w:noProof/>
                      <w:lang w:val="fr-FR"/>
                    </w:rPr>
                  </w:pPr>
                  <w:r w:rsidRPr="00666A64">
                    <w:rPr>
                      <w:noProof/>
                      <w:lang w:val="fr-FR"/>
                    </w:rPr>
                    <w:t>—</w:t>
                  </w:r>
                </w:p>
              </w:tc>
              <w:tc>
                <w:tcPr>
                  <w:tcW w:w="6834" w:type="dxa"/>
                  <w:hideMark/>
                </w:tcPr>
                <w:p w14:paraId="4A99C6D5" w14:textId="77777777" w:rsidR="00666A64" w:rsidRPr="00666A64" w:rsidRDefault="00666A64" w:rsidP="00666A64">
                  <w:pPr>
                    <w:pStyle w:val="Paragraph"/>
                    <w:rPr>
                      <w:noProof/>
                      <w:lang w:val="fr-FR"/>
                    </w:rPr>
                  </w:pPr>
                  <w:r w:rsidRPr="00666A64">
                    <w:rPr>
                      <w:noProof/>
                      <w:lang w:val="fr-FR"/>
                    </w:rPr>
                    <w:t>d'une épaisseur n'excédant pas 0,1 mm,</w:t>
                  </w:r>
                </w:p>
              </w:tc>
            </w:tr>
            <w:tr w:rsidR="00666A64" w:rsidRPr="00666A64" w14:paraId="1381C4A8" w14:textId="77777777">
              <w:tc>
                <w:tcPr>
                  <w:tcW w:w="220" w:type="dxa"/>
                  <w:hideMark/>
                </w:tcPr>
                <w:p w14:paraId="72398BC2" w14:textId="77777777" w:rsidR="00666A64" w:rsidRPr="00666A64" w:rsidRDefault="00666A64" w:rsidP="00666A64">
                  <w:pPr>
                    <w:pStyle w:val="Paragraph"/>
                    <w:rPr>
                      <w:noProof/>
                      <w:lang w:val="fr-FR"/>
                    </w:rPr>
                  </w:pPr>
                  <w:r w:rsidRPr="00666A64">
                    <w:rPr>
                      <w:noProof/>
                      <w:lang w:val="fr-FR"/>
                    </w:rPr>
                    <w:t>—</w:t>
                  </w:r>
                </w:p>
              </w:tc>
              <w:tc>
                <w:tcPr>
                  <w:tcW w:w="6834" w:type="dxa"/>
                  <w:hideMark/>
                </w:tcPr>
                <w:p w14:paraId="24B3744F" w14:textId="77777777" w:rsidR="00666A64" w:rsidRPr="00666A64" w:rsidRDefault="00666A64" w:rsidP="00666A64">
                  <w:pPr>
                    <w:pStyle w:val="Paragraph"/>
                    <w:rPr>
                      <w:noProof/>
                      <w:lang w:val="fr-FR"/>
                    </w:rPr>
                  </w:pPr>
                  <w:r w:rsidRPr="00666A64">
                    <w:rPr>
                      <w:noProof/>
                      <w:lang w:val="fr-FR"/>
                    </w:rPr>
                    <w:t>imprimées des deux côtés à l'aide d'enduits spéciaux destinés à l'impression sécurisée de billets de banque</w:t>
                  </w:r>
                </w:p>
              </w:tc>
            </w:tr>
          </w:tbl>
          <w:p w14:paraId="6BA1C447" w14:textId="77777777" w:rsidR="00666A64" w:rsidRPr="00666A64" w:rsidRDefault="00666A64" w:rsidP="00666A64">
            <w:pPr>
              <w:pStyle w:val="Paragraph"/>
              <w:spacing w:after="0"/>
              <w:rPr>
                <w:noProof/>
                <w:lang w:val="fr-FR"/>
              </w:rPr>
            </w:pPr>
          </w:p>
        </w:tc>
        <w:tc>
          <w:tcPr>
            <w:tcW w:w="1082" w:type="dxa"/>
          </w:tcPr>
          <w:p w14:paraId="37F3BD1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AA31B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42E85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FD83F4E" w14:textId="77777777" w:rsidTr="00436DEF">
        <w:trPr>
          <w:cantSplit/>
        </w:trPr>
        <w:tc>
          <w:tcPr>
            <w:tcW w:w="709" w:type="dxa"/>
          </w:tcPr>
          <w:p w14:paraId="0621396A" w14:textId="77777777" w:rsidR="00666A64" w:rsidRPr="00666A64" w:rsidRDefault="00666A64" w:rsidP="00666A64">
            <w:pPr>
              <w:pStyle w:val="Paragraph"/>
              <w:spacing w:after="0"/>
              <w:rPr>
                <w:noProof/>
                <w:lang w:val="fr-FR"/>
              </w:rPr>
            </w:pPr>
            <w:r w:rsidRPr="00666A64">
              <w:rPr>
                <w:noProof/>
                <w:lang w:val="fr-FR"/>
              </w:rPr>
              <w:t>0.8205</w:t>
            </w:r>
          </w:p>
        </w:tc>
        <w:tc>
          <w:tcPr>
            <w:tcW w:w="1143" w:type="dxa"/>
          </w:tcPr>
          <w:p w14:paraId="43A45CAB" w14:textId="77777777" w:rsidR="00666A64" w:rsidRPr="00666A64" w:rsidRDefault="00666A64" w:rsidP="00666A64">
            <w:pPr>
              <w:pStyle w:val="Paragraph"/>
              <w:spacing w:after="0"/>
              <w:jc w:val="right"/>
              <w:rPr>
                <w:noProof/>
                <w:lang w:val="fr-FR"/>
              </w:rPr>
            </w:pPr>
            <w:r w:rsidRPr="00666A64">
              <w:rPr>
                <w:noProof/>
                <w:lang w:val="fr-FR"/>
              </w:rPr>
              <w:t>ex 3920 20 21</w:t>
            </w:r>
          </w:p>
        </w:tc>
        <w:tc>
          <w:tcPr>
            <w:tcW w:w="700" w:type="dxa"/>
          </w:tcPr>
          <w:p w14:paraId="1383D8B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41D16EE" w14:textId="73549E67" w:rsidR="00666A64" w:rsidRPr="00666A64" w:rsidRDefault="00666A64" w:rsidP="00666A64">
            <w:pPr>
              <w:pStyle w:val="Paragraph"/>
              <w:spacing w:after="0"/>
              <w:rPr>
                <w:noProof/>
                <w:lang w:val="fr-FR"/>
              </w:rPr>
            </w:pPr>
            <w:r w:rsidRPr="00666A64">
              <w:rPr>
                <w:noProof/>
                <w:lang w:val="fr-FR"/>
              </w:rPr>
              <w:t>Film biaxialement orienté de plusieurs couches de polypropylène, d’une épaisseur totale n’excédant pas 14 microns</w:t>
            </w:r>
          </w:p>
        </w:tc>
        <w:tc>
          <w:tcPr>
            <w:tcW w:w="1082" w:type="dxa"/>
          </w:tcPr>
          <w:p w14:paraId="2B05826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67758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141E3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E9B02EB" w14:textId="77777777" w:rsidTr="00436DEF">
        <w:trPr>
          <w:cantSplit/>
        </w:trPr>
        <w:tc>
          <w:tcPr>
            <w:tcW w:w="709" w:type="dxa"/>
          </w:tcPr>
          <w:p w14:paraId="260181EF" w14:textId="77777777" w:rsidR="00666A64" w:rsidRPr="00666A64" w:rsidRDefault="00666A64" w:rsidP="00666A64">
            <w:pPr>
              <w:pStyle w:val="Paragraph"/>
              <w:spacing w:after="0"/>
              <w:rPr>
                <w:noProof/>
                <w:lang w:val="fr-FR"/>
              </w:rPr>
            </w:pPr>
            <w:r w:rsidRPr="00666A64">
              <w:rPr>
                <w:noProof/>
                <w:lang w:val="fr-FR"/>
              </w:rPr>
              <w:t>0.4394</w:t>
            </w:r>
          </w:p>
        </w:tc>
        <w:tc>
          <w:tcPr>
            <w:tcW w:w="1143" w:type="dxa"/>
          </w:tcPr>
          <w:p w14:paraId="22E26533" w14:textId="77777777" w:rsidR="00666A64" w:rsidRPr="00666A64" w:rsidRDefault="00666A64" w:rsidP="00666A64">
            <w:pPr>
              <w:pStyle w:val="Paragraph"/>
              <w:spacing w:after="0"/>
              <w:jc w:val="right"/>
              <w:rPr>
                <w:noProof/>
                <w:lang w:val="fr-FR"/>
              </w:rPr>
            </w:pPr>
            <w:r w:rsidRPr="00666A64">
              <w:rPr>
                <w:noProof/>
                <w:lang w:val="fr-FR"/>
              </w:rPr>
              <w:t>ex 3920 20 29</w:t>
            </w:r>
          </w:p>
        </w:tc>
        <w:tc>
          <w:tcPr>
            <w:tcW w:w="700" w:type="dxa"/>
          </w:tcPr>
          <w:p w14:paraId="625111EB"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2E6DF15" w14:textId="77777777" w:rsidR="00666A64" w:rsidRPr="00666A64" w:rsidRDefault="00666A64" w:rsidP="00666A64">
            <w:pPr>
              <w:pStyle w:val="Paragraph"/>
              <w:rPr>
                <w:noProof/>
                <w:lang w:val="fr-FR"/>
              </w:rPr>
            </w:pPr>
            <w:r w:rsidRPr="00666A64">
              <w:rPr>
                <w:noProof/>
                <w:lang w:val="fr-FR"/>
              </w:rPr>
              <w:t>Film orienté monoaxialement, d’une épaisseur totale n’excédant pas 75µm, composé de trois ou quatre couches, chaque couche contenant un mélange de polypropylène et de polyéthylène, avec une couche centrale contenant ou non du dioxyde de titane, ayant:</w:t>
            </w:r>
          </w:p>
          <w:tbl>
            <w:tblPr>
              <w:tblStyle w:val="Listdash"/>
              <w:tblW w:w="0" w:type="auto"/>
              <w:tblLayout w:type="fixed"/>
              <w:tblLook w:val="04A0" w:firstRow="1" w:lastRow="0" w:firstColumn="1" w:lastColumn="0" w:noHBand="0" w:noVBand="1"/>
            </w:tblPr>
            <w:tblGrid>
              <w:gridCol w:w="220"/>
              <w:gridCol w:w="6579"/>
            </w:tblGrid>
            <w:tr w:rsidR="00666A64" w:rsidRPr="00666A64" w14:paraId="441F269A" w14:textId="77777777">
              <w:tc>
                <w:tcPr>
                  <w:tcW w:w="220" w:type="dxa"/>
                  <w:hideMark/>
                </w:tcPr>
                <w:p w14:paraId="3E08F25C" w14:textId="77777777" w:rsidR="00666A64" w:rsidRPr="00666A64" w:rsidRDefault="00666A64" w:rsidP="00666A64">
                  <w:pPr>
                    <w:pStyle w:val="Paragraph"/>
                    <w:rPr>
                      <w:noProof/>
                      <w:lang w:val="fr-FR"/>
                    </w:rPr>
                  </w:pPr>
                  <w:r w:rsidRPr="00666A64">
                    <w:rPr>
                      <w:noProof/>
                      <w:lang w:val="fr-FR"/>
                    </w:rPr>
                    <w:t>—</w:t>
                  </w:r>
                </w:p>
              </w:tc>
              <w:tc>
                <w:tcPr>
                  <w:tcW w:w="6579" w:type="dxa"/>
                  <w:hideMark/>
                </w:tcPr>
                <w:p w14:paraId="78468311" w14:textId="77777777" w:rsidR="00666A64" w:rsidRPr="00666A64" w:rsidRDefault="00666A64" w:rsidP="00666A64">
                  <w:pPr>
                    <w:pStyle w:val="Paragraph"/>
                    <w:rPr>
                      <w:noProof/>
                      <w:lang w:val="fr-FR"/>
                    </w:rPr>
                  </w:pPr>
                  <w:r w:rsidRPr="00666A64">
                    <w:rPr>
                      <w:noProof/>
                      <w:lang w:val="fr-FR"/>
                    </w:rPr>
                    <w:t>une résistance à la traction dans le sens machine de 120 MPa ou plus mais n’excédant pas 270 MPa et</w:t>
                  </w:r>
                </w:p>
              </w:tc>
            </w:tr>
            <w:tr w:rsidR="00666A64" w:rsidRPr="00666A64" w14:paraId="1DBE0126" w14:textId="77777777">
              <w:tc>
                <w:tcPr>
                  <w:tcW w:w="220" w:type="dxa"/>
                  <w:hideMark/>
                </w:tcPr>
                <w:p w14:paraId="7A18AC7F" w14:textId="77777777" w:rsidR="00666A64" w:rsidRPr="00666A64" w:rsidRDefault="00666A64" w:rsidP="00666A64">
                  <w:pPr>
                    <w:pStyle w:val="Paragraph"/>
                    <w:rPr>
                      <w:noProof/>
                      <w:lang w:val="fr-FR"/>
                    </w:rPr>
                  </w:pPr>
                  <w:r w:rsidRPr="00666A64">
                    <w:rPr>
                      <w:noProof/>
                      <w:lang w:val="fr-FR"/>
                    </w:rPr>
                    <w:t>—</w:t>
                  </w:r>
                </w:p>
              </w:tc>
              <w:tc>
                <w:tcPr>
                  <w:tcW w:w="6579" w:type="dxa"/>
                  <w:hideMark/>
                </w:tcPr>
                <w:p w14:paraId="1F9E7A13" w14:textId="77777777" w:rsidR="00666A64" w:rsidRPr="00666A64" w:rsidRDefault="00666A64" w:rsidP="00666A64">
                  <w:pPr>
                    <w:pStyle w:val="Paragraph"/>
                    <w:rPr>
                      <w:noProof/>
                      <w:lang w:val="fr-FR"/>
                    </w:rPr>
                  </w:pPr>
                  <w:r w:rsidRPr="00666A64">
                    <w:rPr>
                      <w:noProof/>
                      <w:lang w:val="fr-FR"/>
                    </w:rPr>
                    <w:t>une résistance à la traction dans le sens transverse de 10 MPa ou plus mais n’excédant pas 40 MPa</w:t>
                  </w:r>
                </w:p>
              </w:tc>
            </w:tr>
          </w:tbl>
          <w:p w14:paraId="362217FF" w14:textId="1D3EC4E8" w:rsidR="00666A64" w:rsidRPr="00666A64" w:rsidRDefault="00666A64" w:rsidP="00666A64">
            <w:pPr>
              <w:pStyle w:val="Paragraph"/>
              <w:spacing w:after="0"/>
              <w:rPr>
                <w:noProof/>
                <w:lang w:val="fr-FR"/>
              </w:rPr>
            </w:pPr>
            <w:r w:rsidRPr="00666A64">
              <w:rPr>
                <w:noProof/>
                <w:lang w:val="fr-FR"/>
              </w:rPr>
              <w:t>selon les méthodes d’analyse ASTM D882/ISO 527-3</w:t>
            </w:r>
          </w:p>
        </w:tc>
        <w:tc>
          <w:tcPr>
            <w:tcW w:w="1082" w:type="dxa"/>
          </w:tcPr>
          <w:p w14:paraId="54FF5EE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E80E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89840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BB7145" w14:textId="77777777" w:rsidTr="00436DEF">
        <w:trPr>
          <w:cantSplit/>
        </w:trPr>
        <w:tc>
          <w:tcPr>
            <w:tcW w:w="709" w:type="dxa"/>
          </w:tcPr>
          <w:p w14:paraId="0BCBCD50" w14:textId="77777777" w:rsidR="00666A64" w:rsidRPr="00666A64" w:rsidRDefault="00666A64" w:rsidP="00666A64">
            <w:pPr>
              <w:pStyle w:val="Paragraph"/>
              <w:spacing w:after="0"/>
              <w:rPr>
                <w:noProof/>
                <w:lang w:val="fr-FR"/>
              </w:rPr>
            </w:pPr>
            <w:r w:rsidRPr="00666A64">
              <w:rPr>
                <w:noProof/>
                <w:lang w:val="fr-FR"/>
              </w:rPr>
              <w:t>0.3028</w:t>
            </w:r>
          </w:p>
        </w:tc>
        <w:tc>
          <w:tcPr>
            <w:tcW w:w="1143" w:type="dxa"/>
          </w:tcPr>
          <w:p w14:paraId="249024AB" w14:textId="77777777" w:rsidR="00666A64" w:rsidRPr="00666A64" w:rsidRDefault="00666A64" w:rsidP="00666A64">
            <w:pPr>
              <w:pStyle w:val="Paragraph"/>
              <w:spacing w:after="0"/>
              <w:jc w:val="right"/>
              <w:rPr>
                <w:noProof/>
                <w:lang w:val="fr-FR"/>
              </w:rPr>
            </w:pPr>
            <w:r w:rsidRPr="00666A64">
              <w:rPr>
                <w:noProof/>
                <w:lang w:val="fr-FR"/>
              </w:rPr>
              <w:t>ex 3920 20 29</w:t>
            </w:r>
          </w:p>
        </w:tc>
        <w:tc>
          <w:tcPr>
            <w:tcW w:w="700" w:type="dxa"/>
          </w:tcPr>
          <w:p w14:paraId="48DB8D36"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C14B14E" w14:textId="77777777" w:rsidR="00666A64" w:rsidRPr="00666A64" w:rsidRDefault="00666A64" w:rsidP="00666A64">
            <w:pPr>
              <w:pStyle w:val="Paragraph"/>
              <w:rPr>
                <w:noProof/>
                <w:lang w:val="fr-FR"/>
              </w:rPr>
            </w:pPr>
            <w:r w:rsidRPr="00666A64">
              <w:rPr>
                <w:noProof/>
                <w:lang w:val="fr-FR"/>
              </w:rPr>
              <w:t>Feuille orientée monoaxialement, constituée de trois couches, chaque couche étant constituée d’un mélange de polypropylène et d’un copolymère d’éthylène et d’acétate de vinyle, avec une couche centrale contenant ou non du dioxyde de titane, ayant:</w:t>
            </w:r>
          </w:p>
          <w:tbl>
            <w:tblPr>
              <w:tblStyle w:val="Listdash"/>
              <w:tblW w:w="0" w:type="auto"/>
              <w:tblLayout w:type="fixed"/>
              <w:tblLook w:val="04A0" w:firstRow="1" w:lastRow="0" w:firstColumn="1" w:lastColumn="0" w:noHBand="0" w:noVBand="1"/>
            </w:tblPr>
            <w:tblGrid>
              <w:gridCol w:w="220"/>
              <w:gridCol w:w="6330"/>
            </w:tblGrid>
            <w:tr w:rsidR="00666A64" w:rsidRPr="00666A64" w14:paraId="55B95565" w14:textId="77777777">
              <w:tc>
                <w:tcPr>
                  <w:tcW w:w="220" w:type="dxa"/>
                  <w:hideMark/>
                </w:tcPr>
                <w:p w14:paraId="10E2B995" w14:textId="77777777" w:rsidR="00666A64" w:rsidRPr="00666A64" w:rsidRDefault="00666A64" w:rsidP="00666A64">
                  <w:pPr>
                    <w:pStyle w:val="Paragraph"/>
                    <w:rPr>
                      <w:noProof/>
                      <w:lang w:val="fr-FR"/>
                    </w:rPr>
                  </w:pPr>
                  <w:r w:rsidRPr="00666A64">
                    <w:rPr>
                      <w:noProof/>
                      <w:lang w:val="fr-FR"/>
                    </w:rPr>
                    <w:t>—</w:t>
                  </w:r>
                </w:p>
              </w:tc>
              <w:tc>
                <w:tcPr>
                  <w:tcW w:w="6330" w:type="dxa"/>
                  <w:hideMark/>
                </w:tcPr>
                <w:p w14:paraId="64F63E1A" w14:textId="77777777" w:rsidR="00666A64" w:rsidRPr="00666A64" w:rsidRDefault="00666A64" w:rsidP="00666A64">
                  <w:pPr>
                    <w:pStyle w:val="Paragraph"/>
                    <w:rPr>
                      <w:noProof/>
                      <w:lang w:val="fr-FR"/>
                    </w:rPr>
                  </w:pPr>
                  <w:r w:rsidRPr="00666A64">
                    <w:rPr>
                      <w:noProof/>
                      <w:lang w:val="fr-FR"/>
                    </w:rPr>
                    <w:t>une épaisseur de 55 µm ou plus mais n’excédant pas 97 µm,</w:t>
                  </w:r>
                </w:p>
              </w:tc>
            </w:tr>
            <w:tr w:rsidR="00666A64" w:rsidRPr="00666A64" w14:paraId="0D2EF9A0" w14:textId="77777777">
              <w:tc>
                <w:tcPr>
                  <w:tcW w:w="220" w:type="dxa"/>
                  <w:hideMark/>
                </w:tcPr>
                <w:p w14:paraId="420DD763" w14:textId="77777777" w:rsidR="00666A64" w:rsidRPr="00666A64" w:rsidRDefault="00666A64" w:rsidP="00666A64">
                  <w:pPr>
                    <w:pStyle w:val="Paragraph"/>
                    <w:rPr>
                      <w:noProof/>
                      <w:lang w:val="fr-FR"/>
                    </w:rPr>
                  </w:pPr>
                  <w:r w:rsidRPr="00666A64">
                    <w:rPr>
                      <w:noProof/>
                      <w:lang w:val="fr-FR"/>
                    </w:rPr>
                    <w:t>—</w:t>
                  </w:r>
                </w:p>
              </w:tc>
              <w:tc>
                <w:tcPr>
                  <w:tcW w:w="6330" w:type="dxa"/>
                  <w:hideMark/>
                </w:tcPr>
                <w:p w14:paraId="280CC6AF" w14:textId="77777777" w:rsidR="00666A64" w:rsidRPr="00666A64" w:rsidRDefault="00666A64" w:rsidP="00666A64">
                  <w:pPr>
                    <w:pStyle w:val="Paragraph"/>
                    <w:rPr>
                      <w:noProof/>
                      <w:lang w:val="fr-FR"/>
                    </w:rPr>
                  </w:pPr>
                  <w:r w:rsidRPr="00666A64">
                    <w:rPr>
                      <w:noProof/>
                      <w:lang w:val="fr-FR"/>
                    </w:rPr>
                    <w:t>un module d’élasticité dans le sens machine de 0,30 GPa ou plus mais n’excédant pas 1,45 GPa et</w:t>
                  </w:r>
                </w:p>
              </w:tc>
            </w:tr>
            <w:tr w:rsidR="00666A64" w:rsidRPr="00666A64" w14:paraId="1C907D96" w14:textId="77777777">
              <w:tc>
                <w:tcPr>
                  <w:tcW w:w="220" w:type="dxa"/>
                  <w:hideMark/>
                </w:tcPr>
                <w:p w14:paraId="5E2B1EA1" w14:textId="77777777" w:rsidR="00666A64" w:rsidRPr="00666A64" w:rsidRDefault="00666A64" w:rsidP="00666A64">
                  <w:pPr>
                    <w:pStyle w:val="Paragraph"/>
                    <w:rPr>
                      <w:noProof/>
                      <w:lang w:val="fr-FR"/>
                    </w:rPr>
                  </w:pPr>
                  <w:r w:rsidRPr="00666A64">
                    <w:rPr>
                      <w:noProof/>
                      <w:lang w:val="fr-FR"/>
                    </w:rPr>
                    <w:t>—</w:t>
                  </w:r>
                </w:p>
              </w:tc>
              <w:tc>
                <w:tcPr>
                  <w:tcW w:w="6330" w:type="dxa"/>
                  <w:hideMark/>
                </w:tcPr>
                <w:p w14:paraId="3742E679" w14:textId="77777777" w:rsidR="00666A64" w:rsidRPr="00666A64" w:rsidRDefault="00666A64" w:rsidP="00666A64">
                  <w:pPr>
                    <w:pStyle w:val="Paragraph"/>
                    <w:rPr>
                      <w:noProof/>
                      <w:lang w:val="fr-FR"/>
                    </w:rPr>
                  </w:pPr>
                  <w:r w:rsidRPr="00666A64">
                    <w:rPr>
                      <w:noProof/>
                      <w:lang w:val="fr-FR"/>
                    </w:rPr>
                    <w:t>un module d’élasticité dans le sens transverse de 0,20 GPa ou plus mais n’excédant pas 0,70 GPa</w:t>
                  </w:r>
                </w:p>
              </w:tc>
            </w:tr>
          </w:tbl>
          <w:p w14:paraId="32448CBC" w14:textId="77777777" w:rsidR="00666A64" w:rsidRPr="00666A64" w:rsidRDefault="00666A64" w:rsidP="00666A64">
            <w:pPr>
              <w:pStyle w:val="Paragraph"/>
              <w:spacing w:after="0"/>
              <w:rPr>
                <w:noProof/>
                <w:lang w:val="fr-FR"/>
              </w:rPr>
            </w:pPr>
          </w:p>
        </w:tc>
        <w:tc>
          <w:tcPr>
            <w:tcW w:w="1082" w:type="dxa"/>
          </w:tcPr>
          <w:p w14:paraId="0AD7D18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8D071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561DA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CECC4A6" w14:textId="77777777" w:rsidTr="00436DEF">
        <w:trPr>
          <w:cantSplit/>
        </w:trPr>
        <w:tc>
          <w:tcPr>
            <w:tcW w:w="709" w:type="dxa"/>
          </w:tcPr>
          <w:p w14:paraId="34F53E5B" w14:textId="77777777" w:rsidR="00666A64" w:rsidRPr="00666A64" w:rsidRDefault="00666A64" w:rsidP="00666A64">
            <w:pPr>
              <w:pStyle w:val="Paragraph"/>
              <w:spacing w:after="0"/>
              <w:rPr>
                <w:noProof/>
                <w:lang w:val="fr-FR"/>
              </w:rPr>
            </w:pPr>
            <w:r w:rsidRPr="00666A64">
              <w:rPr>
                <w:noProof/>
                <w:lang w:val="fr-FR"/>
              </w:rPr>
              <w:t>0.5167</w:t>
            </w:r>
          </w:p>
        </w:tc>
        <w:tc>
          <w:tcPr>
            <w:tcW w:w="1143" w:type="dxa"/>
          </w:tcPr>
          <w:p w14:paraId="3F6609A4" w14:textId="1A903CF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3920 20 29</w:t>
            </w:r>
          </w:p>
        </w:tc>
        <w:tc>
          <w:tcPr>
            <w:tcW w:w="700" w:type="dxa"/>
          </w:tcPr>
          <w:p w14:paraId="488CB796" w14:textId="77777777" w:rsidR="00666A64" w:rsidRPr="00666A64" w:rsidRDefault="00666A64" w:rsidP="00666A64">
            <w:pPr>
              <w:pStyle w:val="Paragraph"/>
              <w:spacing w:after="0"/>
              <w:jc w:val="center"/>
              <w:rPr>
                <w:noProof/>
                <w:lang w:val="fr-FR"/>
              </w:rPr>
            </w:pPr>
            <w:r w:rsidRPr="00666A64">
              <w:rPr>
                <w:noProof/>
                <w:lang w:val="fr-FR"/>
              </w:rPr>
              <w:t>94</w:t>
            </w:r>
          </w:p>
        </w:tc>
        <w:tc>
          <w:tcPr>
            <w:tcW w:w="4163" w:type="dxa"/>
          </w:tcPr>
          <w:p w14:paraId="6E2E9DDC" w14:textId="77777777" w:rsidR="00666A64" w:rsidRPr="00666A64" w:rsidRDefault="00666A64" w:rsidP="00666A64">
            <w:pPr>
              <w:pStyle w:val="Paragraph"/>
              <w:rPr>
                <w:noProof/>
                <w:lang w:val="fr-FR"/>
              </w:rPr>
            </w:pPr>
            <w:r w:rsidRPr="00666A64">
              <w:rPr>
                <w:noProof/>
                <w:lang w:val="fr-FR"/>
              </w:rPr>
              <w:t>Film orienté monoaxialement, coextrudé:</w:t>
            </w:r>
          </w:p>
          <w:tbl>
            <w:tblPr>
              <w:tblStyle w:val="Listdash"/>
              <w:tblW w:w="0" w:type="auto"/>
              <w:tblLayout w:type="fixed"/>
              <w:tblLook w:val="04A0" w:firstRow="1" w:lastRow="0" w:firstColumn="1" w:lastColumn="0" w:noHBand="0" w:noVBand="1"/>
            </w:tblPr>
            <w:tblGrid>
              <w:gridCol w:w="220"/>
              <w:gridCol w:w="5725"/>
            </w:tblGrid>
            <w:tr w:rsidR="00666A64" w:rsidRPr="00666A64" w14:paraId="20E280D8" w14:textId="77777777">
              <w:tc>
                <w:tcPr>
                  <w:tcW w:w="220" w:type="dxa"/>
                  <w:hideMark/>
                </w:tcPr>
                <w:p w14:paraId="0D6AEDDF" w14:textId="77777777" w:rsidR="00666A64" w:rsidRPr="00666A64" w:rsidRDefault="00666A64" w:rsidP="00666A64">
                  <w:pPr>
                    <w:pStyle w:val="Paragraph"/>
                    <w:rPr>
                      <w:noProof/>
                      <w:lang w:val="fr-FR"/>
                    </w:rPr>
                  </w:pPr>
                  <w:r w:rsidRPr="00666A64">
                    <w:rPr>
                      <w:noProof/>
                      <w:lang w:val="fr-FR"/>
                    </w:rPr>
                    <w:t>—</w:t>
                  </w:r>
                </w:p>
              </w:tc>
              <w:tc>
                <w:tcPr>
                  <w:tcW w:w="5725" w:type="dxa"/>
                  <w:hideMark/>
                </w:tcPr>
                <w:p w14:paraId="5A343BAF" w14:textId="77777777" w:rsidR="00666A64" w:rsidRPr="00666A64" w:rsidRDefault="00666A64" w:rsidP="00666A64">
                  <w:pPr>
                    <w:pStyle w:val="Paragraph"/>
                    <w:rPr>
                      <w:noProof/>
                      <w:lang w:val="fr-FR"/>
                    </w:rPr>
                  </w:pPr>
                  <w:r w:rsidRPr="00666A64">
                    <w:rPr>
                      <w:noProof/>
                      <w:lang w:val="fr-FR"/>
                    </w:rPr>
                    <w:t>composé de 3 à 5 couches,</w:t>
                  </w:r>
                </w:p>
              </w:tc>
            </w:tr>
            <w:tr w:rsidR="00666A64" w:rsidRPr="00666A64" w14:paraId="2098036A" w14:textId="77777777">
              <w:tc>
                <w:tcPr>
                  <w:tcW w:w="220" w:type="dxa"/>
                  <w:hideMark/>
                </w:tcPr>
                <w:p w14:paraId="2C7590E6" w14:textId="77777777" w:rsidR="00666A64" w:rsidRPr="00666A64" w:rsidRDefault="00666A64" w:rsidP="00666A64">
                  <w:pPr>
                    <w:pStyle w:val="Paragraph"/>
                    <w:rPr>
                      <w:noProof/>
                      <w:lang w:val="fr-FR"/>
                    </w:rPr>
                  </w:pPr>
                  <w:r w:rsidRPr="00666A64">
                    <w:rPr>
                      <w:noProof/>
                      <w:lang w:val="fr-FR"/>
                    </w:rPr>
                    <w:t>—</w:t>
                  </w:r>
                </w:p>
              </w:tc>
              <w:tc>
                <w:tcPr>
                  <w:tcW w:w="5725" w:type="dxa"/>
                  <w:hideMark/>
                </w:tcPr>
                <w:p w14:paraId="35448466" w14:textId="77777777" w:rsidR="00666A64" w:rsidRPr="00666A64" w:rsidRDefault="00666A64" w:rsidP="00666A64">
                  <w:pPr>
                    <w:pStyle w:val="Paragraph"/>
                    <w:rPr>
                      <w:noProof/>
                      <w:lang w:val="fr-FR"/>
                    </w:rPr>
                  </w:pPr>
                  <w:r w:rsidRPr="00666A64">
                    <w:rPr>
                      <w:noProof/>
                      <w:lang w:val="fr-FR"/>
                    </w:rPr>
                    <w:t>dont chaque couche se compose principalement de polypropylène et/ou de polyéthylène,</w:t>
                  </w:r>
                </w:p>
              </w:tc>
            </w:tr>
            <w:tr w:rsidR="00666A64" w:rsidRPr="00666A64" w14:paraId="0C46215C" w14:textId="77777777">
              <w:tc>
                <w:tcPr>
                  <w:tcW w:w="220" w:type="dxa"/>
                  <w:hideMark/>
                </w:tcPr>
                <w:p w14:paraId="02C7C27E" w14:textId="77777777" w:rsidR="00666A64" w:rsidRPr="00666A64" w:rsidRDefault="00666A64" w:rsidP="00666A64">
                  <w:pPr>
                    <w:pStyle w:val="Paragraph"/>
                    <w:rPr>
                      <w:noProof/>
                      <w:lang w:val="fr-FR"/>
                    </w:rPr>
                  </w:pPr>
                  <w:r w:rsidRPr="00666A64">
                    <w:rPr>
                      <w:noProof/>
                      <w:lang w:val="fr-FR"/>
                    </w:rPr>
                    <w:t>—</w:t>
                  </w:r>
                </w:p>
              </w:tc>
              <w:tc>
                <w:tcPr>
                  <w:tcW w:w="5725" w:type="dxa"/>
                  <w:hideMark/>
                </w:tcPr>
                <w:p w14:paraId="447D0C1A" w14:textId="77777777" w:rsidR="00666A64" w:rsidRPr="00666A64" w:rsidRDefault="00666A64" w:rsidP="00666A64">
                  <w:pPr>
                    <w:pStyle w:val="Paragraph"/>
                    <w:rPr>
                      <w:noProof/>
                      <w:lang w:val="fr-FR"/>
                    </w:rPr>
                  </w:pPr>
                  <w:r w:rsidRPr="00666A64">
                    <w:rPr>
                      <w:noProof/>
                      <w:lang w:val="fr-FR"/>
                    </w:rPr>
                    <w:t>dont chaque couche contient au maximum 10 % en poids d’autres polymères,</w:t>
                  </w:r>
                </w:p>
              </w:tc>
            </w:tr>
            <w:tr w:rsidR="00666A64" w:rsidRPr="00666A64" w14:paraId="0B9E28F6" w14:textId="77777777">
              <w:tc>
                <w:tcPr>
                  <w:tcW w:w="220" w:type="dxa"/>
                  <w:hideMark/>
                </w:tcPr>
                <w:p w14:paraId="797A7DB7" w14:textId="77777777" w:rsidR="00666A64" w:rsidRPr="00666A64" w:rsidRDefault="00666A64" w:rsidP="00666A64">
                  <w:pPr>
                    <w:pStyle w:val="Paragraph"/>
                    <w:rPr>
                      <w:noProof/>
                      <w:lang w:val="fr-FR"/>
                    </w:rPr>
                  </w:pPr>
                  <w:r w:rsidRPr="00666A64">
                    <w:rPr>
                      <w:noProof/>
                      <w:lang w:val="fr-FR"/>
                    </w:rPr>
                    <w:t>—</w:t>
                  </w:r>
                </w:p>
              </w:tc>
              <w:tc>
                <w:tcPr>
                  <w:tcW w:w="5725" w:type="dxa"/>
                  <w:hideMark/>
                </w:tcPr>
                <w:p w14:paraId="6B35D7A1" w14:textId="77777777" w:rsidR="00666A64" w:rsidRPr="00666A64" w:rsidRDefault="00666A64" w:rsidP="00666A64">
                  <w:pPr>
                    <w:pStyle w:val="Paragraph"/>
                    <w:rPr>
                      <w:noProof/>
                      <w:lang w:val="fr-FR"/>
                    </w:rPr>
                  </w:pPr>
                  <w:r w:rsidRPr="00666A64">
                    <w:rPr>
                      <w:noProof/>
                      <w:lang w:val="fr-FR"/>
                    </w:rPr>
                    <w:t>dont la couche centrale contient ou non du dioxyde de titane,</w:t>
                  </w:r>
                </w:p>
              </w:tc>
            </w:tr>
            <w:tr w:rsidR="00666A64" w:rsidRPr="00666A64" w14:paraId="6389C541" w14:textId="77777777">
              <w:tc>
                <w:tcPr>
                  <w:tcW w:w="220" w:type="dxa"/>
                  <w:hideMark/>
                </w:tcPr>
                <w:p w14:paraId="4D962761" w14:textId="77777777" w:rsidR="00666A64" w:rsidRPr="00666A64" w:rsidRDefault="00666A64" w:rsidP="00666A64">
                  <w:pPr>
                    <w:pStyle w:val="Paragraph"/>
                    <w:rPr>
                      <w:noProof/>
                      <w:lang w:val="fr-FR"/>
                    </w:rPr>
                  </w:pPr>
                  <w:r w:rsidRPr="00666A64">
                    <w:rPr>
                      <w:noProof/>
                      <w:lang w:val="fr-FR"/>
                    </w:rPr>
                    <w:t>—</w:t>
                  </w:r>
                </w:p>
              </w:tc>
              <w:tc>
                <w:tcPr>
                  <w:tcW w:w="5725" w:type="dxa"/>
                  <w:hideMark/>
                </w:tcPr>
                <w:p w14:paraId="14718F0E" w14:textId="77777777" w:rsidR="00666A64" w:rsidRPr="00666A64" w:rsidRDefault="00666A64" w:rsidP="00666A64">
                  <w:pPr>
                    <w:pStyle w:val="Paragraph"/>
                    <w:rPr>
                      <w:noProof/>
                      <w:lang w:val="fr-FR"/>
                    </w:rPr>
                  </w:pPr>
                  <w:r w:rsidRPr="00666A64">
                    <w:rPr>
                      <w:noProof/>
                      <w:lang w:val="fr-FR"/>
                    </w:rPr>
                    <w:t>d’une épaisseur totale n’excédant pas 75 μm</w:t>
                  </w:r>
                </w:p>
              </w:tc>
            </w:tr>
          </w:tbl>
          <w:p w14:paraId="3EE929ED" w14:textId="77777777" w:rsidR="00666A64" w:rsidRPr="00666A64" w:rsidRDefault="00666A64" w:rsidP="00666A64">
            <w:pPr>
              <w:pStyle w:val="Paragraph"/>
              <w:spacing w:after="0"/>
              <w:rPr>
                <w:noProof/>
                <w:lang w:val="fr-FR"/>
              </w:rPr>
            </w:pPr>
          </w:p>
        </w:tc>
        <w:tc>
          <w:tcPr>
            <w:tcW w:w="1082" w:type="dxa"/>
          </w:tcPr>
          <w:p w14:paraId="11FA4CA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5C72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90111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173F2A6" w14:textId="77777777" w:rsidTr="00436DEF">
        <w:trPr>
          <w:cantSplit/>
        </w:trPr>
        <w:tc>
          <w:tcPr>
            <w:tcW w:w="709" w:type="dxa"/>
          </w:tcPr>
          <w:p w14:paraId="3240E29B" w14:textId="77777777" w:rsidR="00666A64" w:rsidRPr="00666A64" w:rsidRDefault="00666A64" w:rsidP="00666A64">
            <w:pPr>
              <w:pStyle w:val="Paragraph"/>
              <w:spacing w:after="0"/>
              <w:rPr>
                <w:noProof/>
                <w:lang w:val="fr-FR"/>
              </w:rPr>
            </w:pPr>
            <w:r w:rsidRPr="00666A64">
              <w:rPr>
                <w:noProof/>
                <w:lang w:val="fr-FR"/>
              </w:rPr>
              <w:t>0.3024</w:t>
            </w:r>
          </w:p>
        </w:tc>
        <w:tc>
          <w:tcPr>
            <w:tcW w:w="1143" w:type="dxa"/>
          </w:tcPr>
          <w:p w14:paraId="7E422707" w14:textId="77777777" w:rsidR="00666A64" w:rsidRPr="00666A64" w:rsidRDefault="00666A64" w:rsidP="00666A64">
            <w:pPr>
              <w:pStyle w:val="Paragraph"/>
              <w:spacing w:after="0"/>
              <w:jc w:val="right"/>
              <w:rPr>
                <w:noProof/>
                <w:lang w:val="fr-FR"/>
              </w:rPr>
            </w:pPr>
            <w:r w:rsidRPr="00666A64">
              <w:rPr>
                <w:noProof/>
                <w:lang w:val="fr-FR"/>
              </w:rPr>
              <w:t>ex 3920 43 10</w:t>
            </w:r>
          </w:p>
        </w:tc>
        <w:tc>
          <w:tcPr>
            <w:tcW w:w="700" w:type="dxa"/>
          </w:tcPr>
          <w:p w14:paraId="4AE025C3" w14:textId="77777777" w:rsidR="00666A64" w:rsidRPr="00666A64" w:rsidRDefault="00666A64" w:rsidP="00666A64">
            <w:pPr>
              <w:pStyle w:val="Paragraph"/>
              <w:spacing w:after="0"/>
              <w:jc w:val="center"/>
              <w:rPr>
                <w:noProof/>
                <w:lang w:val="fr-FR"/>
              </w:rPr>
            </w:pPr>
            <w:r w:rsidRPr="00666A64">
              <w:rPr>
                <w:noProof/>
                <w:lang w:val="fr-FR"/>
              </w:rPr>
              <w:t>92</w:t>
            </w:r>
          </w:p>
        </w:tc>
        <w:tc>
          <w:tcPr>
            <w:tcW w:w="4163" w:type="dxa"/>
          </w:tcPr>
          <w:p w14:paraId="14158B2D" w14:textId="28C0B4A1" w:rsidR="00666A64" w:rsidRPr="00666A64" w:rsidRDefault="00666A64" w:rsidP="00666A64">
            <w:pPr>
              <w:pStyle w:val="Paragraph"/>
              <w:spacing w:after="0"/>
              <w:rPr>
                <w:noProof/>
                <w:lang w:val="fr-FR"/>
              </w:rPr>
            </w:pPr>
            <w:r w:rsidRPr="00666A64">
              <w:rPr>
                <w:noProof/>
                <w:lang w:val="fr-FR"/>
              </w:rPr>
              <w:t>Feuille en poly(chlorure de vinyle), stabilisée contre les rayons ultraviolets, sans trou, même microscopique, d’une épaisseur de 60 µm ou plus mais n’excédant pas 80 µm, et contenant 30 parts ou plus mais pas plus de 40 parts de plastifiant pour 100 parts de poly(chlorure de vinyle)</w:t>
            </w:r>
          </w:p>
        </w:tc>
        <w:tc>
          <w:tcPr>
            <w:tcW w:w="1082" w:type="dxa"/>
          </w:tcPr>
          <w:p w14:paraId="1988EEF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43C38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B2124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EBA97C9" w14:textId="77777777" w:rsidTr="00436DEF">
        <w:trPr>
          <w:cantSplit/>
        </w:trPr>
        <w:tc>
          <w:tcPr>
            <w:tcW w:w="709" w:type="dxa"/>
          </w:tcPr>
          <w:p w14:paraId="3830C7BC" w14:textId="77777777" w:rsidR="00666A64" w:rsidRPr="00666A64" w:rsidRDefault="00666A64" w:rsidP="00666A64">
            <w:pPr>
              <w:pStyle w:val="Paragraph"/>
              <w:spacing w:after="0"/>
              <w:rPr>
                <w:noProof/>
                <w:lang w:val="fr-FR"/>
              </w:rPr>
            </w:pPr>
            <w:r w:rsidRPr="00666A64">
              <w:rPr>
                <w:noProof/>
                <w:lang w:val="fr-FR"/>
              </w:rPr>
              <w:t>0.3235</w:t>
            </w:r>
          </w:p>
          <w:p w14:paraId="426B53AF" w14:textId="77777777" w:rsidR="00666A64" w:rsidRPr="00666A64" w:rsidRDefault="00666A64" w:rsidP="00666A64">
            <w:pPr>
              <w:pStyle w:val="Paragraph"/>
              <w:spacing w:after="0"/>
              <w:rPr>
                <w:noProof/>
                <w:lang w:val="fr-FR"/>
              </w:rPr>
            </w:pPr>
          </w:p>
        </w:tc>
        <w:tc>
          <w:tcPr>
            <w:tcW w:w="1143" w:type="dxa"/>
          </w:tcPr>
          <w:p w14:paraId="2A7638FE" w14:textId="77777777" w:rsidR="00666A64" w:rsidRPr="00666A64" w:rsidRDefault="00666A64" w:rsidP="00666A64">
            <w:pPr>
              <w:pStyle w:val="Paragraph"/>
              <w:spacing w:after="0"/>
              <w:jc w:val="right"/>
              <w:rPr>
                <w:noProof/>
                <w:lang w:val="fr-FR"/>
              </w:rPr>
            </w:pPr>
            <w:r w:rsidRPr="00666A64">
              <w:rPr>
                <w:noProof/>
                <w:lang w:val="fr-FR"/>
              </w:rPr>
              <w:t>ex 3920 43 10</w:t>
            </w:r>
          </w:p>
          <w:p w14:paraId="147528A4" w14:textId="77777777" w:rsidR="00666A64" w:rsidRPr="00666A64" w:rsidRDefault="00666A64" w:rsidP="00666A64">
            <w:pPr>
              <w:pStyle w:val="Paragraph"/>
              <w:spacing w:after="0"/>
              <w:jc w:val="right"/>
              <w:rPr>
                <w:noProof/>
                <w:lang w:val="fr-FR"/>
              </w:rPr>
            </w:pPr>
            <w:r w:rsidRPr="00666A64">
              <w:rPr>
                <w:noProof/>
                <w:lang w:val="fr-FR"/>
              </w:rPr>
              <w:t>ex 3920 49 10</w:t>
            </w:r>
          </w:p>
        </w:tc>
        <w:tc>
          <w:tcPr>
            <w:tcW w:w="700" w:type="dxa"/>
          </w:tcPr>
          <w:p w14:paraId="6DA4D02D" w14:textId="77777777" w:rsidR="00666A64" w:rsidRPr="00666A64" w:rsidRDefault="00666A64" w:rsidP="00666A64">
            <w:pPr>
              <w:pStyle w:val="Paragraph"/>
              <w:spacing w:after="0"/>
              <w:jc w:val="center"/>
              <w:rPr>
                <w:noProof/>
                <w:lang w:val="fr-FR"/>
              </w:rPr>
            </w:pPr>
            <w:r w:rsidRPr="00666A64">
              <w:rPr>
                <w:noProof/>
                <w:lang w:val="fr-FR"/>
              </w:rPr>
              <w:t>94</w:t>
            </w:r>
          </w:p>
          <w:p w14:paraId="66D33BD1" w14:textId="77777777" w:rsidR="00666A64" w:rsidRPr="00666A64" w:rsidRDefault="00666A64" w:rsidP="00666A64">
            <w:pPr>
              <w:pStyle w:val="Paragraph"/>
              <w:spacing w:after="0"/>
              <w:jc w:val="center"/>
              <w:rPr>
                <w:noProof/>
                <w:lang w:val="fr-FR"/>
              </w:rPr>
            </w:pPr>
            <w:r w:rsidRPr="00666A64">
              <w:rPr>
                <w:noProof/>
                <w:lang w:val="fr-FR"/>
              </w:rPr>
              <w:t>93</w:t>
            </w:r>
          </w:p>
        </w:tc>
        <w:tc>
          <w:tcPr>
            <w:tcW w:w="4163" w:type="dxa"/>
          </w:tcPr>
          <w:p w14:paraId="03DE48D4" w14:textId="77777777" w:rsidR="00666A64" w:rsidRPr="00666A64" w:rsidRDefault="00666A64" w:rsidP="00666A64">
            <w:pPr>
              <w:pStyle w:val="Paragraph"/>
              <w:rPr>
                <w:noProof/>
                <w:lang w:val="fr-FR"/>
              </w:rPr>
            </w:pPr>
            <w:r w:rsidRPr="00666A64">
              <w:rPr>
                <w:noProof/>
                <w:lang w:val="fr-FR"/>
              </w:rPr>
              <w:t>Feuille d’une réflexion spéculaire de 70 ou plus, mesurée à un angle de 60 ° en utilisant un luisancemètre (d’après la méthode ISO 2813:2000), constituée d’une ou de deux couches de poly(chlorure de vinyle) enduites sur les deux faces d’une couche de matière plastique, d’une épaisseur de 0,26 mm ou plus mais n’excédant pas 1,0 mm, recouverte sur la surface brillante d’une feuille protectrice en polyéthylène, en rouleaux d’une largeur de 1 000 mm ou plus mais n’excédant pas 1 450 mm, destinée à être utilisée dans la fabrication de produits de la position 9403</w:t>
            </w:r>
          </w:p>
          <w:p w14:paraId="019C934F"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DA3038D" w14:textId="77777777" w:rsidR="00666A64" w:rsidRPr="00666A64" w:rsidRDefault="00666A64" w:rsidP="00666A64">
            <w:pPr>
              <w:pStyle w:val="Paragraph"/>
              <w:spacing w:after="0"/>
              <w:rPr>
                <w:noProof/>
                <w:lang w:val="fr-FR"/>
              </w:rPr>
            </w:pPr>
          </w:p>
        </w:tc>
        <w:tc>
          <w:tcPr>
            <w:tcW w:w="1082" w:type="dxa"/>
          </w:tcPr>
          <w:p w14:paraId="71CC28C3" w14:textId="77777777" w:rsidR="00666A64" w:rsidRPr="00666A64" w:rsidRDefault="00666A64" w:rsidP="00666A64">
            <w:pPr>
              <w:pStyle w:val="Paragraph"/>
              <w:spacing w:after="0"/>
              <w:rPr>
                <w:noProof/>
                <w:lang w:val="fr-FR"/>
              </w:rPr>
            </w:pPr>
            <w:r w:rsidRPr="00666A64">
              <w:rPr>
                <w:noProof/>
                <w:lang w:val="fr-FR"/>
              </w:rPr>
              <w:t>0 %</w:t>
            </w:r>
          </w:p>
          <w:p w14:paraId="4044BA73" w14:textId="77777777" w:rsidR="00666A64" w:rsidRPr="00666A64" w:rsidRDefault="00666A64" w:rsidP="00666A64">
            <w:pPr>
              <w:pStyle w:val="Paragraph"/>
              <w:spacing w:after="0"/>
              <w:rPr>
                <w:noProof/>
                <w:lang w:val="fr-FR"/>
              </w:rPr>
            </w:pPr>
          </w:p>
        </w:tc>
        <w:tc>
          <w:tcPr>
            <w:tcW w:w="1275" w:type="dxa"/>
          </w:tcPr>
          <w:p w14:paraId="27B1A020" w14:textId="77777777" w:rsidR="00666A64" w:rsidRPr="00666A64" w:rsidRDefault="00666A64" w:rsidP="00666A64">
            <w:pPr>
              <w:pStyle w:val="Paragraph"/>
              <w:spacing w:after="0"/>
              <w:rPr>
                <w:noProof/>
                <w:lang w:val="fr-FR"/>
              </w:rPr>
            </w:pPr>
            <w:r w:rsidRPr="00666A64">
              <w:rPr>
                <w:noProof/>
                <w:lang w:val="fr-FR"/>
              </w:rPr>
              <w:t>-</w:t>
            </w:r>
          </w:p>
          <w:p w14:paraId="6458B700" w14:textId="77777777" w:rsidR="00666A64" w:rsidRPr="00666A64" w:rsidRDefault="00666A64" w:rsidP="00666A64">
            <w:pPr>
              <w:pStyle w:val="Paragraph"/>
              <w:spacing w:after="0"/>
              <w:rPr>
                <w:noProof/>
                <w:lang w:val="fr-FR"/>
              </w:rPr>
            </w:pPr>
          </w:p>
        </w:tc>
        <w:tc>
          <w:tcPr>
            <w:tcW w:w="918" w:type="dxa"/>
          </w:tcPr>
          <w:p w14:paraId="3A7170DD" w14:textId="77777777" w:rsidR="00666A64" w:rsidRPr="00666A64" w:rsidRDefault="00666A64" w:rsidP="00666A64">
            <w:pPr>
              <w:pStyle w:val="Paragraph"/>
              <w:spacing w:after="0"/>
              <w:rPr>
                <w:noProof/>
                <w:lang w:val="fr-FR"/>
              </w:rPr>
            </w:pPr>
            <w:r w:rsidRPr="00666A64">
              <w:rPr>
                <w:noProof/>
                <w:lang w:val="fr-FR"/>
              </w:rPr>
              <w:t>31.12.2023</w:t>
            </w:r>
          </w:p>
          <w:p w14:paraId="2D039D69" w14:textId="77777777" w:rsidR="00666A64" w:rsidRPr="00666A64" w:rsidRDefault="00666A64" w:rsidP="00666A64">
            <w:pPr>
              <w:pStyle w:val="Paragraph"/>
              <w:spacing w:after="0"/>
              <w:rPr>
                <w:noProof/>
                <w:lang w:val="fr-FR"/>
              </w:rPr>
            </w:pPr>
          </w:p>
        </w:tc>
      </w:tr>
      <w:tr w:rsidR="00666A64" w:rsidRPr="00666A64" w14:paraId="347CB4C7" w14:textId="77777777" w:rsidTr="00436DEF">
        <w:trPr>
          <w:cantSplit/>
        </w:trPr>
        <w:tc>
          <w:tcPr>
            <w:tcW w:w="709" w:type="dxa"/>
          </w:tcPr>
          <w:p w14:paraId="575E07A2" w14:textId="77777777" w:rsidR="00666A64" w:rsidRPr="00666A64" w:rsidRDefault="00666A64" w:rsidP="00666A64">
            <w:pPr>
              <w:pStyle w:val="Paragraph"/>
              <w:spacing w:after="0"/>
              <w:rPr>
                <w:noProof/>
                <w:lang w:val="fr-FR"/>
              </w:rPr>
            </w:pPr>
            <w:r w:rsidRPr="00666A64">
              <w:rPr>
                <w:noProof/>
                <w:lang w:val="fr-FR"/>
              </w:rPr>
              <w:t>0.3026</w:t>
            </w:r>
          </w:p>
        </w:tc>
        <w:tc>
          <w:tcPr>
            <w:tcW w:w="1143" w:type="dxa"/>
          </w:tcPr>
          <w:p w14:paraId="4D57B761" w14:textId="77777777" w:rsidR="00666A64" w:rsidRPr="00666A64" w:rsidRDefault="00666A64" w:rsidP="00666A64">
            <w:pPr>
              <w:pStyle w:val="Paragraph"/>
              <w:spacing w:after="0"/>
              <w:jc w:val="right"/>
              <w:rPr>
                <w:noProof/>
                <w:lang w:val="fr-FR"/>
              </w:rPr>
            </w:pPr>
            <w:r w:rsidRPr="00666A64">
              <w:rPr>
                <w:noProof/>
                <w:lang w:val="fr-FR"/>
              </w:rPr>
              <w:t>ex 3920 43 10</w:t>
            </w:r>
          </w:p>
        </w:tc>
        <w:tc>
          <w:tcPr>
            <w:tcW w:w="700" w:type="dxa"/>
          </w:tcPr>
          <w:p w14:paraId="3922E2CC" w14:textId="77777777" w:rsidR="00666A64" w:rsidRPr="00666A64" w:rsidRDefault="00666A64" w:rsidP="00666A64">
            <w:pPr>
              <w:pStyle w:val="Paragraph"/>
              <w:spacing w:after="0"/>
              <w:jc w:val="center"/>
              <w:rPr>
                <w:noProof/>
                <w:lang w:val="fr-FR"/>
              </w:rPr>
            </w:pPr>
            <w:r w:rsidRPr="00666A64">
              <w:rPr>
                <w:noProof/>
                <w:lang w:val="fr-FR"/>
              </w:rPr>
              <w:t>95</w:t>
            </w:r>
          </w:p>
        </w:tc>
        <w:tc>
          <w:tcPr>
            <w:tcW w:w="4163" w:type="dxa"/>
          </w:tcPr>
          <w:p w14:paraId="0A638ECB" w14:textId="1FE4C90D" w:rsidR="00666A64" w:rsidRPr="00666A64" w:rsidRDefault="00666A64" w:rsidP="00666A64">
            <w:pPr>
              <w:pStyle w:val="Paragraph"/>
              <w:spacing w:after="0"/>
              <w:rPr>
                <w:noProof/>
                <w:lang w:val="fr-FR"/>
              </w:rPr>
            </w:pPr>
            <w:r w:rsidRPr="00666A64">
              <w:rPr>
                <w:noProof/>
                <w:lang w:val="fr-FR"/>
              </w:rPr>
              <w:t>Feuille stratifiée réfléchissante, constituée d’une feuille de poly(chlorure de vinyle) et d’une feuille en une autre matière plastique totalement emboutie d’une manière régulière pyramidale, recouverte sur une face d’une feuille de protection amovible</w:t>
            </w:r>
          </w:p>
        </w:tc>
        <w:tc>
          <w:tcPr>
            <w:tcW w:w="1082" w:type="dxa"/>
          </w:tcPr>
          <w:p w14:paraId="2869BD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9EEEC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3AA94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7AD1CC" w14:textId="77777777" w:rsidTr="00436DEF">
        <w:trPr>
          <w:cantSplit/>
        </w:trPr>
        <w:tc>
          <w:tcPr>
            <w:tcW w:w="709" w:type="dxa"/>
          </w:tcPr>
          <w:p w14:paraId="2F3001AC" w14:textId="77777777" w:rsidR="00666A64" w:rsidRPr="00666A64" w:rsidRDefault="00666A64" w:rsidP="00666A64">
            <w:pPr>
              <w:pStyle w:val="Paragraph"/>
              <w:spacing w:after="0"/>
              <w:rPr>
                <w:noProof/>
                <w:lang w:val="fr-FR"/>
              </w:rPr>
            </w:pPr>
            <w:r w:rsidRPr="00666A64">
              <w:rPr>
                <w:noProof/>
                <w:lang w:val="fr-FR"/>
              </w:rPr>
              <w:t>0.5930</w:t>
            </w:r>
          </w:p>
        </w:tc>
        <w:tc>
          <w:tcPr>
            <w:tcW w:w="1143" w:type="dxa"/>
          </w:tcPr>
          <w:p w14:paraId="5FBCF2FB" w14:textId="77777777" w:rsidR="00666A64" w:rsidRPr="00666A64" w:rsidRDefault="00666A64" w:rsidP="00666A64">
            <w:pPr>
              <w:pStyle w:val="Paragraph"/>
              <w:spacing w:after="0"/>
              <w:jc w:val="right"/>
              <w:rPr>
                <w:noProof/>
                <w:lang w:val="fr-FR"/>
              </w:rPr>
            </w:pPr>
            <w:r w:rsidRPr="00666A64">
              <w:rPr>
                <w:noProof/>
                <w:lang w:val="fr-FR"/>
              </w:rPr>
              <w:t>ex 3920 49 10</w:t>
            </w:r>
          </w:p>
        </w:tc>
        <w:tc>
          <w:tcPr>
            <w:tcW w:w="700" w:type="dxa"/>
          </w:tcPr>
          <w:p w14:paraId="6EC27CA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701B5FD" w14:textId="77777777" w:rsidR="00666A64" w:rsidRPr="00666A64" w:rsidRDefault="00666A64" w:rsidP="00666A64">
            <w:pPr>
              <w:pStyle w:val="Paragraph"/>
              <w:rPr>
                <w:noProof/>
                <w:lang w:val="fr-FR"/>
              </w:rPr>
            </w:pPr>
            <w:r w:rsidRPr="00666A64">
              <w:rPr>
                <w:noProof/>
                <w:lang w:val="fr-FR"/>
              </w:rPr>
              <w:t>Feuille de copolymère de poly(chlorure de vynile)</w:t>
            </w:r>
          </w:p>
          <w:tbl>
            <w:tblPr>
              <w:tblStyle w:val="Listdash"/>
              <w:tblW w:w="0" w:type="auto"/>
              <w:tblLayout w:type="fixed"/>
              <w:tblLook w:val="04A0" w:firstRow="1" w:lastRow="0" w:firstColumn="1" w:lastColumn="0" w:noHBand="0" w:noVBand="1"/>
            </w:tblPr>
            <w:tblGrid>
              <w:gridCol w:w="220"/>
              <w:gridCol w:w="2860"/>
            </w:tblGrid>
            <w:tr w:rsidR="00666A64" w:rsidRPr="00666A64" w14:paraId="40EB88CB" w14:textId="77777777">
              <w:tc>
                <w:tcPr>
                  <w:tcW w:w="220" w:type="dxa"/>
                  <w:hideMark/>
                </w:tcPr>
                <w:p w14:paraId="07AF8294" w14:textId="77777777" w:rsidR="00666A64" w:rsidRPr="00666A64" w:rsidRDefault="00666A64" w:rsidP="00666A64">
                  <w:pPr>
                    <w:pStyle w:val="Paragraph"/>
                    <w:rPr>
                      <w:noProof/>
                      <w:lang w:val="fr-FR"/>
                    </w:rPr>
                  </w:pPr>
                  <w:r w:rsidRPr="00666A64">
                    <w:rPr>
                      <w:noProof/>
                      <w:lang w:val="fr-FR"/>
                    </w:rPr>
                    <w:t>—</w:t>
                  </w:r>
                </w:p>
              </w:tc>
              <w:tc>
                <w:tcPr>
                  <w:tcW w:w="2860" w:type="dxa"/>
                  <w:hideMark/>
                </w:tcPr>
                <w:p w14:paraId="73312F2B" w14:textId="77777777" w:rsidR="00666A64" w:rsidRPr="00666A64" w:rsidRDefault="00666A64" w:rsidP="00666A64">
                  <w:pPr>
                    <w:pStyle w:val="Paragraph"/>
                    <w:rPr>
                      <w:noProof/>
                      <w:lang w:val="fr-FR"/>
                    </w:rPr>
                  </w:pPr>
                  <w:r w:rsidRPr="00666A64">
                    <w:rPr>
                      <w:noProof/>
                      <w:lang w:val="fr-FR"/>
                    </w:rPr>
                    <w:t>contenant en poids 45 % ou plus de charges</w:t>
                  </w:r>
                </w:p>
              </w:tc>
            </w:tr>
            <w:tr w:rsidR="00666A64" w:rsidRPr="00666A64" w14:paraId="27414678" w14:textId="77777777">
              <w:tc>
                <w:tcPr>
                  <w:tcW w:w="220" w:type="dxa"/>
                  <w:hideMark/>
                </w:tcPr>
                <w:p w14:paraId="26EBBD79" w14:textId="77777777" w:rsidR="00666A64" w:rsidRPr="00666A64" w:rsidRDefault="00666A64" w:rsidP="00666A64">
                  <w:pPr>
                    <w:pStyle w:val="Paragraph"/>
                    <w:rPr>
                      <w:noProof/>
                      <w:lang w:val="fr-FR"/>
                    </w:rPr>
                  </w:pPr>
                  <w:r w:rsidRPr="00666A64">
                    <w:rPr>
                      <w:noProof/>
                      <w:lang w:val="fr-FR"/>
                    </w:rPr>
                    <w:t>—</w:t>
                  </w:r>
                </w:p>
              </w:tc>
              <w:tc>
                <w:tcPr>
                  <w:tcW w:w="2860" w:type="dxa"/>
                  <w:hideMark/>
                </w:tcPr>
                <w:p w14:paraId="3CD089BF" w14:textId="77777777" w:rsidR="00666A64" w:rsidRPr="00666A64" w:rsidRDefault="00666A64" w:rsidP="00666A64">
                  <w:pPr>
                    <w:pStyle w:val="Paragraph"/>
                    <w:rPr>
                      <w:noProof/>
                      <w:lang w:val="fr-FR"/>
                    </w:rPr>
                  </w:pPr>
                  <w:r w:rsidRPr="00666A64">
                    <w:rPr>
                      <w:noProof/>
                      <w:lang w:val="fr-FR"/>
                    </w:rPr>
                    <w:t>sur un support</w:t>
                  </w:r>
                </w:p>
              </w:tc>
            </w:tr>
          </w:tbl>
          <w:p w14:paraId="263BB4A0" w14:textId="77777777" w:rsidR="00666A64" w:rsidRPr="00666A64" w:rsidRDefault="00666A64" w:rsidP="00666A64">
            <w:pPr>
              <w:pStyle w:val="Paragraph"/>
              <w:spacing w:after="0"/>
              <w:rPr>
                <w:noProof/>
                <w:lang w:val="fr-FR"/>
              </w:rPr>
            </w:pPr>
          </w:p>
        </w:tc>
        <w:tc>
          <w:tcPr>
            <w:tcW w:w="1082" w:type="dxa"/>
          </w:tcPr>
          <w:p w14:paraId="5B8D16D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B249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BD052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AD488D7" w14:textId="77777777" w:rsidTr="00436DEF">
        <w:trPr>
          <w:cantSplit/>
        </w:trPr>
        <w:tc>
          <w:tcPr>
            <w:tcW w:w="709" w:type="dxa"/>
          </w:tcPr>
          <w:p w14:paraId="60CF8741" w14:textId="77777777" w:rsidR="00666A64" w:rsidRPr="00666A64" w:rsidRDefault="00666A64" w:rsidP="00666A64">
            <w:pPr>
              <w:pStyle w:val="Paragraph"/>
              <w:spacing w:after="0"/>
              <w:rPr>
                <w:noProof/>
                <w:lang w:val="fr-FR"/>
              </w:rPr>
            </w:pPr>
            <w:r w:rsidRPr="00666A64">
              <w:rPr>
                <w:noProof/>
                <w:lang w:val="fr-FR"/>
              </w:rPr>
              <w:t>0.3021</w:t>
            </w:r>
          </w:p>
        </w:tc>
        <w:tc>
          <w:tcPr>
            <w:tcW w:w="1143" w:type="dxa"/>
          </w:tcPr>
          <w:p w14:paraId="1484A41B" w14:textId="77777777" w:rsidR="00666A64" w:rsidRPr="00666A64" w:rsidRDefault="00666A64" w:rsidP="00666A64">
            <w:pPr>
              <w:pStyle w:val="Paragraph"/>
              <w:spacing w:after="0"/>
              <w:jc w:val="right"/>
              <w:rPr>
                <w:noProof/>
                <w:lang w:val="fr-FR"/>
              </w:rPr>
            </w:pPr>
            <w:r w:rsidRPr="00666A64">
              <w:rPr>
                <w:noProof/>
                <w:lang w:val="fr-FR"/>
              </w:rPr>
              <w:t>ex 3920 51 00</w:t>
            </w:r>
          </w:p>
        </w:tc>
        <w:tc>
          <w:tcPr>
            <w:tcW w:w="700" w:type="dxa"/>
          </w:tcPr>
          <w:p w14:paraId="3F984AF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080D78C" w14:textId="4486BA63" w:rsidR="00666A64" w:rsidRPr="00666A64" w:rsidRDefault="00666A64" w:rsidP="00666A64">
            <w:pPr>
              <w:pStyle w:val="Paragraph"/>
              <w:spacing w:after="0"/>
              <w:rPr>
                <w:noProof/>
                <w:lang w:val="fr-FR"/>
              </w:rPr>
            </w:pPr>
            <w:r w:rsidRPr="00666A64">
              <w:rPr>
                <w:noProof/>
                <w:lang w:val="fr-FR"/>
              </w:rPr>
              <w:t>Plaque en poly(méthacrylate de méthyle) contenant du trihydroxyde d’aluminium, d’une épaisseur de 3,5 mm ou plus mais n’excédant pas 19 mm</w:t>
            </w:r>
          </w:p>
        </w:tc>
        <w:tc>
          <w:tcPr>
            <w:tcW w:w="1082" w:type="dxa"/>
          </w:tcPr>
          <w:p w14:paraId="79D9EC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4C1D8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154A6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728D27E" w14:textId="77777777" w:rsidTr="00436DEF">
        <w:trPr>
          <w:cantSplit/>
        </w:trPr>
        <w:tc>
          <w:tcPr>
            <w:tcW w:w="709" w:type="dxa"/>
          </w:tcPr>
          <w:p w14:paraId="2692931F" w14:textId="77777777" w:rsidR="00666A64" w:rsidRPr="00666A64" w:rsidRDefault="00666A64" w:rsidP="00666A64">
            <w:pPr>
              <w:pStyle w:val="Paragraph"/>
              <w:spacing w:after="0"/>
              <w:rPr>
                <w:noProof/>
                <w:lang w:val="fr-FR"/>
              </w:rPr>
            </w:pPr>
            <w:r w:rsidRPr="00666A64">
              <w:rPr>
                <w:noProof/>
                <w:lang w:val="fr-FR"/>
              </w:rPr>
              <w:t>0.5506</w:t>
            </w:r>
          </w:p>
        </w:tc>
        <w:tc>
          <w:tcPr>
            <w:tcW w:w="1143" w:type="dxa"/>
          </w:tcPr>
          <w:p w14:paraId="6022DF21" w14:textId="77777777" w:rsidR="00666A64" w:rsidRPr="00666A64" w:rsidRDefault="00666A64" w:rsidP="00666A64">
            <w:pPr>
              <w:pStyle w:val="Paragraph"/>
              <w:spacing w:after="0"/>
              <w:jc w:val="right"/>
              <w:rPr>
                <w:noProof/>
                <w:lang w:val="fr-FR"/>
              </w:rPr>
            </w:pPr>
            <w:r w:rsidRPr="00666A64">
              <w:rPr>
                <w:noProof/>
                <w:lang w:val="fr-FR"/>
              </w:rPr>
              <w:t>ex 3920 51 00</w:t>
            </w:r>
          </w:p>
        </w:tc>
        <w:tc>
          <w:tcPr>
            <w:tcW w:w="700" w:type="dxa"/>
          </w:tcPr>
          <w:p w14:paraId="34D6F12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4EDF175" w14:textId="19FDFCA4" w:rsidR="00666A64" w:rsidRPr="00666A64" w:rsidRDefault="00666A64" w:rsidP="00666A64">
            <w:pPr>
              <w:pStyle w:val="Paragraph"/>
              <w:spacing w:after="0"/>
              <w:rPr>
                <w:noProof/>
                <w:lang w:val="fr-FR"/>
              </w:rPr>
            </w:pPr>
            <w:r w:rsidRPr="00666A64">
              <w:rPr>
                <w:noProof/>
                <w:lang w:val="fr-FR"/>
              </w:rPr>
              <w:t>Feuille biaxialement orientée en poly(méthacrylate de méthyle), d’une épaisseur de 50 µm ou plus mais n’excédant pas 90 µm</w:t>
            </w:r>
          </w:p>
        </w:tc>
        <w:tc>
          <w:tcPr>
            <w:tcW w:w="1082" w:type="dxa"/>
          </w:tcPr>
          <w:p w14:paraId="2754E74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38629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2BC4C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094D82" w14:textId="77777777" w:rsidTr="00436DEF">
        <w:trPr>
          <w:cantSplit/>
        </w:trPr>
        <w:tc>
          <w:tcPr>
            <w:tcW w:w="709" w:type="dxa"/>
          </w:tcPr>
          <w:p w14:paraId="7420218F" w14:textId="77777777" w:rsidR="00666A64" w:rsidRPr="00666A64" w:rsidRDefault="00666A64" w:rsidP="00666A64">
            <w:pPr>
              <w:pStyle w:val="Paragraph"/>
              <w:spacing w:after="0"/>
              <w:rPr>
                <w:noProof/>
                <w:lang w:val="fr-FR"/>
              </w:rPr>
            </w:pPr>
            <w:r w:rsidRPr="00666A64">
              <w:rPr>
                <w:noProof/>
                <w:lang w:val="fr-FR"/>
              </w:rPr>
              <w:t>0.5753</w:t>
            </w:r>
          </w:p>
        </w:tc>
        <w:tc>
          <w:tcPr>
            <w:tcW w:w="1143" w:type="dxa"/>
          </w:tcPr>
          <w:p w14:paraId="0FB45979" w14:textId="77777777" w:rsidR="00666A64" w:rsidRPr="00666A64" w:rsidRDefault="00666A64" w:rsidP="00666A64">
            <w:pPr>
              <w:pStyle w:val="Paragraph"/>
              <w:spacing w:after="0"/>
              <w:jc w:val="right"/>
              <w:rPr>
                <w:noProof/>
                <w:lang w:val="fr-FR"/>
              </w:rPr>
            </w:pPr>
            <w:r w:rsidRPr="00666A64">
              <w:rPr>
                <w:noProof/>
                <w:lang w:val="fr-FR"/>
              </w:rPr>
              <w:t>ex 3920 51 00</w:t>
            </w:r>
          </w:p>
        </w:tc>
        <w:tc>
          <w:tcPr>
            <w:tcW w:w="700" w:type="dxa"/>
          </w:tcPr>
          <w:p w14:paraId="14D9277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9CABB2B" w14:textId="72D0ACC5" w:rsidR="00666A64" w:rsidRPr="00666A64" w:rsidRDefault="00666A64" w:rsidP="00666A64">
            <w:pPr>
              <w:pStyle w:val="Paragraph"/>
              <w:spacing w:after="0"/>
              <w:rPr>
                <w:noProof/>
                <w:lang w:val="fr-FR"/>
              </w:rPr>
            </w:pPr>
            <w:r w:rsidRPr="00666A64">
              <w:rPr>
                <w:noProof/>
                <w:lang w:val="fr-FR"/>
              </w:rPr>
              <w:t>Plaque en polymethylmetacrylate répondant à la norme EN 4366 (MIL-PRF-25690)</w:t>
            </w:r>
          </w:p>
        </w:tc>
        <w:tc>
          <w:tcPr>
            <w:tcW w:w="1082" w:type="dxa"/>
          </w:tcPr>
          <w:p w14:paraId="217B456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223FA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F0F58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334DDA5" w14:textId="77777777" w:rsidTr="00436DEF">
        <w:trPr>
          <w:cantSplit/>
        </w:trPr>
        <w:tc>
          <w:tcPr>
            <w:tcW w:w="709" w:type="dxa"/>
          </w:tcPr>
          <w:p w14:paraId="6BEF56E8" w14:textId="77777777" w:rsidR="00666A64" w:rsidRPr="00666A64" w:rsidRDefault="00666A64" w:rsidP="00666A64">
            <w:pPr>
              <w:pStyle w:val="Paragraph"/>
              <w:spacing w:after="0"/>
              <w:rPr>
                <w:noProof/>
                <w:lang w:val="fr-FR"/>
              </w:rPr>
            </w:pPr>
            <w:r w:rsidRPr="00666A64">
              <w:rPr>
                <w:noProof/>
                <w:lang w:val="fr-FR"/>
              </w:rPr>
              <w:t>0.7949</w:t>
            </w:r>
          </w:p>
        </w:tc>
        <w:tc>
          <w:tcPr>
            <w:tcW w:w="1143" w:type="dxa"/>
          </w:tcPr>
          <w:p w14:paraId="57E5E496" w14:textId="77777777" w:rsidR="00666A64" w:rsidRPr="00666A64" w:rsidRDefault="00666A64" w:rsidP="00666A64">
            <w:pPr>
              <w:pStyle w:val="Paragraph"/>
              <w:spacing w:after="0"/>
              <w:jc w:val="right"/>
              <w:rPr>
                <w:noProof/>
                <w:lang w:val="fr-FR"/>
              </w:rPr>
            </w:pPr>
            <w:r w:rsidRPr="00666A64">
              <w:rPr>
                <w:noProof/>
                <w:lang w:val="fr-FR"/>
              </w:rPr>
              <w:t>ex 3920 61 00</w:t>
            </w:r>
          </w:p>
        </w:tc>
        <w:tc>
          <w:tcPr>
            <w:tcW w:w="700" w:type="dxa"/>
          </w:tcPr>
          <w:p w14:paraId="297F345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A80E598" w14:textId="77777777" w:rsidR="00666A64" w:rsidRPr="00666A64" w:rsidRDefault="00666A64" w:rsidP="00666A64">
            <w:pPr>
              <w:pStyle w:val="Paragraph"/>
              <w:rPr>
                <w:noProof/>
                <w:lang w:val="fr-FR"/>
              </w:rPr>
            </w:pPr>
            <w:r w:rsidRPr="00666A64">
              <w:rPr>
                <w:noProof/>
                <w:lang w:val="fr-FR"/>
              </w:rPr>
              <w:t>Pellicules ou films thermoplastiques extrudés en polycarbonate présentant :</w:t>
            </w:r>
          </w:p>
          <w:tbl>
            <w:tblPr>
              <w:tblStyle w:val="Listdash"/>
              <w:tblW w:w="0" w:type="auto"/>
              <w:tblLayout w:type="fixed"/>
              <w:tblLook w:val="04A0" w:firstRow="1" w:lastRow="0" w:firstColumn="1" w:lastColumn="0" w:noHBand="0" w:noVBand="1"/>
            </w:tblPr>
            <w:tblGrid>
              <w:gridCol w:w="220"/>
              <w:gridCol w:w="4248"/>
            </w:tblGrid>
            <w:tr w:rsidR="00666A64" w:rsidRPr="00666A64" w14:paraId="5BA3CA19" w14:textId="77777777">
              <w:tc>
                <w:tcPr>
                  <w:tcW w:w="220" w:type="dxa"/>
                  <w:hideMark/>
                </w:tcPr>
                <w:p w14:paraId="4DF4E4F0" w14:textId="77777777" w:rsidR="00666A64" w:rsidRPr="00666A64" w:rsidRDefault="00666A64" w:rsidP="00666A64">
                  <w:pPr>
                    <w:pStyle w:val="Paragraph"/>
                    <w:rPr>
                      <w:noProof/>
                      <w:lang w:val="fr-FR"/>
                    </w:rPr>
                  </w:pPr>
                  <w:r w:rsidRPr="00666A64">
                    <w:rPr>
                      <w:noProof/>
                      <w:lang w:val="fr-FR"/>
                    </w:rPr>
                    <w:t>—</w:t>
                  </w:r>
                </w:p>
              </w:tc>
              <w:tc>
                <w:tcPr>
                  <w:tcW w:w="4248" w:type="dxa"/>
                  <w:hideMark/>
                </w:tcPr>
                <w:p w14:paraId="46FFBA88" w14:textId="77777777" w:rsidR="00666A64" w:rsidRPr="00666A64" w:rsidRDefault="00666A64" w:rsidP="00666A64">
                  <w:pPr>
                    <w:pStyle w:val="Paragraph"/>
                    <w:rPr>
                      <w:noProof/>
                      <w:lang w:val="fr-FR"/>
                    </w:rPr>
                  </w:pPr>
                  <w:r w:rsidRPr="00666A64">
                    <w:rPr>
                      <w:noProof/>
                      <w:lang w:val="fr-FR"/>
                    </w:rPr>
                    <w:t>une texture de surface mate sur les deux faces,</w:t>
                  </w:r>
                </w:p>
              </w:tc>
            </w:tr>
            <w:tr w:rsidR="00666A64" w:rsidRPr="00666A64" w14:paraId="2D214D51" w14:textId="77777777">
              <w:tc>
                <w:tcPr>
                  <w:tcW w:w="220" w:type="dxa"/>
                  <w:hideMark/>
                </w:tcPr>
                <w:p w14:paraId="358D00FE" w14:textId="77777777" w:rsidR="00666A64" w:rsidRPr="00666A64" w:rsidRDefault="00666A64" w:rsidP="00666A64">
                  <w:pPr>
                    <w:pStyle w:val="Paragraph"/>
                    <w:rPr>
                      <w:noProof/>
                      <w:lang w:val="fr-FR"/>
                    </w:rPr>
                  </w:pPr>
                  <w:r w:rsidRPr="00666A64">
                    <w:rPr>
                      <w:noProof/>
                      <w:lang w:val="fr-FR"/>
                    </w:rPr>
                    <w:t>—</w:t>
                  </w:r>
                </w:p>
              </w:tc>
              <w:tc>
                <w:tcPr>
                  <w:tcW w:w="4248" w:type="dxa"/>
                  <w:hideMark/>
                </w:tcPr>
                <w:p w14:paraId="7D6BD6ED" w14:textId="77777777" w:rsidR="00666A64" w:rsidRPr="00666A64" w:rsidRDefault="00666A64" w:rsidP="00666A64">
                  <w:pPr>
                    <w:pStyle w:val="Paragraph"/>
                    <w:rPr>
                      <w:noProof/>
                      <w:lang w:val="fr-FR"/>
                    </w:rPr>
                  </w:pPr>
                  <w:r w:rsidRPr="00666A64">
                    <w:rPr>
                      <w:noProof/>
                      <w:lang w:val="fr-FR"/>
                    </w:rPr>
                    <w:t>une épaisseur de plus de 50 μm, mais n’excédant pas 200 μm,</w:t>
                  </w:r>
                </w:p>
              </w:tc>
            </w:tr>
            <w:tr w:rsidR="00666A64" w:rsidRPr="00666A64" w14:paraId="367590D8" w14:textId="77777777">
              <w:tc>
                <w:tcPr>
                  <w:tcW w:w="220" w:type="dxa"/>
                  <w:hideMark/>
                </w:tcPr>
                <w:p w14:paraId="719FE2C8" w14:textId="77777777" w:rsidR="00666A64" w:rsidRPr="00666A64" w:rsidRDefault="00666A64" w:rsidP="00666A64">
                  <w:pPr>
                    <w:pStyle w:val="Paragraph"/>
                    <w:rPr>
                      <w:noProof/>
                      <w:lang w:val="fr-FR"/>
                    </w:rPr>
                  </w:pPr>
                  <w:r w:rsidRPr="00666A64">
                    <w:rPr>
                      <w:noProof/>
                      <w:lang w:val="fr-FR"/>
                    </w:rPr>
                    <w:t>—</w:t>
                  </w:r>
                </w:p>
              </w:tc>
              <w:tc>
                <w:tcPr>
                  <w:tcW w:w="4248" w:type="dxa"/>
                  <w:hideMark/>
                </w:tcPr>
                <w:p w14:paraId="1DCC0201" w14:textId="77777777" w:rsidR="00666A64" w:rsidRPr="00666A64" w:rsidRDefault="00666A64" w:rsidP="00666A64">
                  <w:pPr>
                    <w:pStyle w:val="Paragraph"/>
                    <w:rPr>
                      <w:noProof/>
                      <w:lang w:val="fr-FR"/>
                    </w:rPr>
                  </w:pPr>
                  <w:r w:rsidRPr="00666A64">
                    <w:rPr>
                      <w:noProof/>
                      <w:lang w:val="fr-FR"/>
                    </w:rPr>
                    <w:t>une largeur de 800 mm ou plus, mais n'excédant pas 1 500 mm et</w:t>
                  </w:r>
                </w:p>
              </w:tc>
            </w:tr>
            <w:tr w:rsidR="00666A64" w:rsidRPr="00666A64" w14:paraId="2C418EB1" w14:textId="77777777">
              <w:tc>
                <w:tcPr>
                  <w:tcW w:w="220" w:type="dxa"/>
                  <w:hideMark/>
                </w:tcPr>
                <w:p w14:paraId="574275F3" w14:textId="77777777" w:rsidR="00666A64" w:rsidRPr="00666A64" w:rsidRDefault="00666A64" w:rsidP="00666A64">
                  <w:pPr>
                    <w:pStyle w:val="Paragraph"/>
                    <w:rPr>
                      <w:noProof/>
                      <w:lang w:val="fr-FR"/>
                    </w:rPr>
                  </w:pPr>
                  <w:r w:rsidRPr="00666A64">
                    <w:rPr>
                      <w:noProof/>
                      <w:lang w:val="fr-FR"/>
                    </w:rPr>
                    <w:t>—</w:t>
                  </w:r>
                </w:p>
              </w:tc>
              <w:tc>
                <w:tcPr>
                  <w:tcW w:w="4248" w:type="dxa"/>
                  <w:hideMark/>
                </w:tcPr>
                <w:p w14:paraId="2BB3D00F" w14:textId="77777777" w:rsidR="00666A64" w:rsidRPr="00666A64" w:rsidRDefault="00666A64" w:rsidP="00666A64">
                  <w:pPr>
                    <w:pStyle w:val="Paragraph"/>
                    <w:rPr>
                      <w:noProof/>
                      <w:lang w:val="fr-FR"/>
                    </w:rPr>
                  </w:pPr>
                  <w:r w:rsidRPr="00666A64">
                    <w:rPr>
                      <w:noProof/>
                      <w:lang w:val="fr-FR"/>
                    </w:rPr>
                    <w:t>une longueur de 300 m ou plus, mais n’excédant pas 2 500 m</w:t>
                  </w:r>
                </w:p>
              </w:tc>
            </w:tr>
          </w:tbl>
          <w:p w14:paraId="5C756AEC" w14:textId="77777777" w:rsidR="00666A64" w:rsidRPr="00666A64" w:rsidRDefault="00666A64" w:rsidP="00666A64">
            <w:pPr>
              <w:pStyle w:val="Paragraph"/>
              <w:spacing w:after="0"/>
              <w:rPr>
                <w:noProof/>
                <w:lang w:val="fr-FR"/>
              </w:rPr>
            </w:pPr>
          </w:p>
        </w:tc>
        <w:tc>
          <w:tcPr>
            <w:tcW w:w="1082" w:type="dxa"/>
          </w:tcPr>
          <w:p w14:paraId="1F93C92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98F32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DB5D18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8F9C2CF" w14:textId="77777777" w:rsidTr="00436DEF">
        <w:trPr>
          <w:cantSplit/>
        </w:trPr>
        <w:tc>
          <w:tcPr>
            <w:tcW w:w="709" w:type="dxa"/>
          </w:tcPr>
          <w:p w14:paraId="7E27F175" w14:textId="77777777" w:rsidR="00666A64" w:rsidRPr="00666A64" w:rsidRDefault="00666A64" w:rsidP="00666A64">
            <w:pPr>
              <w:pStyle w:val="Paragraph"/>
              <w:spacing w:after="0"/>
              <w:rPr>
                <w:noProof/>
                <w:lang w:val="fr-FR"/>
              </w:rPr>
            </w:pPr>
            <w:r w:rsidRPr="00666A64">
              <w:rPr>
                <w:noProof/>
                <w:lang w:val="fr-FR"/>
              </w:rPr>
              <w:t>0.8274</w:t>
            </w:r>
          </w:p>
        </w:tc>
        <w:tc>
          <w:tcPr>
            <w:tcW w:w="1143" w:type="dxa"/>
          </w:tcPr>
          <w:p w14:paraId="5D6712A2" w14:textId="77777777" w:rsidR="00666A64" w:rsidRPr="00666A64" w:rsidRDefault="00666A64" w:rsidP="00666A64">
            <w:pPr>
              <w:pStyle w:val="Paragraph"/>
              <w:spacing w:after="0"/>
              <w:jc w:val="right"/>
              <w:rPr>
                <w:noProof/>
                <w:lang w:val="fr-FR"/>
              </w:rPr>
            </w:pPr>
            <w:r w:rsidRPr="00666A64">
              <w:rPr>
                <w:noProof/>
                <w:lang w:val="fr-FR"/>
              </w:rPr>
              <w:t>ex 3920 61 00</w:t>
            </w:r>
          </w:p>
        </w:tc>
        <w:tc>
          <w:tcPr>
            <w:tcW w:w="700" w:type="dxa"/>
          </w:tcPr>
          <w:p w14:paraId="5642B7E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A0BDB77" w14:textId="77777777" w:rsidR="00666A64" w:rsidRPr="00666A64" w:rsidRDefault="00666A64" w:rsidP="00666A64">
            <w:pPr>
              <w:pStyle w:val="Paragraph"/>
              <w:rPr>
                <w:noProof/>
                <w:lang w:val="fr-FR"/>
              </w:rPr>
            </w:pPr>
            <w:r w:rsidRPr="00666A64">
              <w:rPr>
                <w:noProof/>
                <w:lang w:val="fr-FR"/>
              </w:rPr>
              <w:t xml:space="preserve">Feuille coextrudée de polycarbonate (couche principale) et de polyméthyle méthacrylate (couche supérieure) présentant : </w:t>
            </w:r>
          </w:p>
          <w:tbl>
            <w:tblPr>
              <w:tblStyle w:val="Listdash"/>
              <w:tblW w:w="0" w:type="auto"/>
              <w:tblLayout w:type="fixed"/>
              <w:tblLook w:val="04A0" w:firstRow="1" w:lastRow="0" w:firstColumn="1" w:lastColumn="0" w:noHBand="0" w:noVBand="1"/>
            </w:tblPr>
            <w:tblGrid>
              <w:gridCol w:w="220"/>
              <w:gridCol w:w="6669"/>
            </w:tblGrid>
            <w:tr w:rsidR="00666A64" w:rsidRPr="00666A64" w14:paraId="3A41A21E" w14:textId="77777777">
              <w:tc>
                <w:tcPr>
                  <w:tcW w:w="220" w:type="dxa"/>
                  <w:hideMark/>
                </w:tcPr>
                <w:p w14:paraId="63EF42CA" w14:textId="77777777" w:rsidR="00666A64" w:rsidRPr="00666A64" w:rsidRDefault="00666A64" w:rsidP="00666A64">
                  <w:pPr>
                    <w:pStyle w:val="Paragraph"/>
                    <w:rPr>
                      <w:noProof/>
                      <w:lang w:val="fr-FR"/>
                    </w:rPr>
                  </w:pPr>
                  <w:r w:rsidRPr="00666A64">
                    <w:rPr>
                      <w:noProof/>
                      <w:lang w:val="fr-FR"/>
                    </w:rPr>
                    <w:t>—</w:t>
                  </w:r>
                </w:p>
              </w:tc>
              <w:tc>
                <w:tcPr>
                  <w:tcW w:w="6669" w:type="dxa"/>
                  <w:hideMark/>
                </w:tcPr>
                <w:p w14:paraId="6CE22210" w14:textId="77777777" w:rsidR="00666A64" w:rsidRPr="00666A64" w:rsidRDefault="00666A64" w:rsidP="00666A64">
                  <w:pPr>
                    <w:pStyle w:val="Paragraph"/>
                    <w:rPr>
                      <w:noProof/>
                      <w:lang w:val="fr-FR"/>
                    </w:rPr>
                  </w:pPr>
                  <w:r w:rsidRPr="00666A64">
                    <w:rPr>
                      <w:noProof/>
                      <w:lang w:val="fr-FR"/>
                    </w:rPr>
                    <w:t>une épaisseur totale supérieure à 230 μm, mais n’excédant pas 270 μm,</w:t>
                  </w:r>
                </w:p>
              </w:tc>
            </w:tr>
            <w:tr w:rsidR="00666A64" w:rsidRPr="00666A64" w14:paraId="26D41AC7" w14:textId="77777777">
              <w:tc>
                <w:tcPr>
                  <w:tcW w:w="220" w:type="dxa"/>
                  <w:hideMark/>
                </w:tcPr>
                <w:p w14:paraId="02F53EBB" w14:textId="77777777" w:rsidR="00666A64" w:rsidRPr="00666A64" w:rsidRDefault="00666A64" w:rsidP="00666A64">
                  <w:pPr>
                    <w:pStyle w:val="Paragraph"/>
                    <w:rPr>
                      <w:noProof/>
                      <w:lang w:val="fr-FR"/>
                    </w:rPr>
                  </w:pPr>
                  <w:r w:rsidRPr="00666A64">
                    <w:rPr>
                      <w:noProof/>
                      <w:lang w:val="fr-FR"/>
                    </w:rPr>
                    <w:t>—</w:t>
                  </w:r>
                </w:p>
              </w:tc>
              <w:tc>
                <w:tcPr>
                  <w:tcW w:w="6669" w:type="dxa"/>
                  <w:hideMark/>
                </w:tcPr>
                <w:p w14:paraId="157439A5" w14:textId="77777777" w:rsidR="00666A64" w:rsidRPr="00666A64" w:rsidRDefault="00666A64" w:rsidP="00666A64">
                  <w:pPr>
                    <w:pStyle w:val="Paragraph"/>
                    <w:rPr>
                      <w:noProof/>
                      <w:lang w:val="fr-FR"/>
                    </w:rPr>
                  </w:pPr>
                  <w:r w:rsidRPr="00666A64">
                    <w:rPr>
                      <w:noProof/>
                      <w:lang w:val="fr-FR"/>
                    </w:rPr>
                    <w:t>une épaisseur de la couche supérieure de plus de 40 μm, mais n’excédant pas 55 μm,</w:t>
                  </w:r>
                </w:p>
              </w:tc>
            </w:tr>
            <w:tr w:rsidR="00666A64" w:rsidRPr="00666A64" w14:paraId="236F8772" w14:textId="77777777">
              <w:tc>
                <w:tcPr>
                  <w:tcW w:w="220" w:type="dxa"/>
                  <w:hideMark/>
                </w:tcPr>
                <w:p w14:paraId="321418BD" w14:textId="77777777" w:rsidR="00666A64" w:rsidRPr="00666A64" w:rsidRDefault="00666A64" w:rsidP="00666A64">
                  <w:pPr>
                    <w:pStyle w:val="Paragraph"/>
                    <w:rPr>
                      <w:noProof/>
                      <w:lang w:val="fr-FR"/>
                    </w:rPr>
                  </w:pPr>
                  <w:r w:rsidRPr="00666A64">
                    <w:rPr>
                      <w:noProof/>
                      <w:lang w:val="fr-FR"/>
                    </w:rPr>
                    <w:t>—</w:t>
                  </w:r>
                </w:p>
              </w:tc>
              <w:tc>
                <w:tcPr>
                  <w:tcW w:w="6669" w:type="dxa"/>
                  <w:hideMark/>
                </w:tcPr>
                <w:p w14:paraId="4805D956" w14:textId="77777777" w:rsidR="00666A64" w:rsidRPr="00666A64" w:rsidRDefault="00666A64" w:rsidP="00666A64">
                  <w:pPr>
                    <w:pStyle w:val="Paragraph"/>
                    <w:rPr>
                      <w:noProof/>
                      <w:lang w:val="fr-FR"/>
                    </w:rPr>
                  </w:pPr>
                  <w:r w:rsidRPr="00666A64">
                    <w:rPr>
                      <w:noProof/>
                      <w:lang w:val="fr-FR"/>
                    </w:rPr>
                    <w:t>une rugosité de surface définie de la couche supérieure de 0,5 μm ou moins (selon la norme ISO 4287),</w:t>
                  </w:r>
                </w:p>
              </w:tc>
            </w:tr>
            <w:tr w:rsidR="00666A64" w:rsidRPr="00666A64" w14:paraId="40760138" w14:textId="77777777">
              <w:tc>
                <w:tcPr>
                  <w:tcW w:w="220" w:type="dxa"/>
                  <w:hideMark/>
                </w:tcPr>
                <w:p w14:paraId="08ABD3AB" w14:textId="77777777" w:rsidR="00666A64" w:rsidRPr="00666A64" w:rsidRDefault="00666A64" w:rsidP="00666A64">
                  <w:pPr>
                    <w:pStyle w:val="Paragraph"/>
                    <w:rPr>
                      <w:noProof/>
                      <w:lang w:val="fr-FR"/>
                    </w:rPr>
                  </w:pPr>
                  <w:r w:rsidRPr="00666A64">
                    <w:rPr>
                      <w:noProof/>
                      <w:lang w:val="fr-FR"/>
                    </w:rPr>
                    <w:t>—</w:t>
                  </w:r>
                </w:p>
              </w:tc>
              <w:tc>
                <w:tcPr>
                  <w:tcW w:w="6669" w:type="dxa"/>
                  <w:hideMark/>
                </w:tcPr>
                <w:p w14:paraId="42E403E3" w14:textId="77777777" w:rsidR="00666A64" w:rsidRPr="00666A64" w:rsidRDefault="00666A64" w:rsidP="00666A64">
                  <w:pPr>
                    <w:pStyle w:val="Paragraph"/>
                    <w:rPr>
                      <w:noProof/>
                      <w:lang w:val="fr-FR"/>
                    </w:rPr>
                  </w:pPr>
                  <w:r w:rsidRPr="00666A64">
                    <w:rPr>
                      <w:noProof/>
                      <w:lang w:val="fr-FR"/>
                    </w:rPr>
                    <w:t>une couche supérieure résistante aux UV</w:t>
                  </w:r>
                </w:p>
              </w:tc>
            </w:tr>
          </w:tbl>
          <w:p w14:paraId="4566FEB8" w14:textId="77777777" w:rsidR="00666A64" w:rsidRPr="00666A64" w:rsidRDefault="00666A64" w:rsidP="00666A64">
            <w:pPr>
              <w:pStyle w:val="Paragraph"/>
              <w:spacing w:after="0"/>
              <w:rPr>
                <w:noProof/>
                <w:lang w:val="fr-FR"/>
              </w:rPr>
            </w:pPr>
          </w:p>
        </w:tc>
        <w:tc>
          <w:tcPr>
            <w:tcW w:w="1082" w:type="dxa"/>
          </w:tcPr>
          <w:p w14:paraId="1B46A78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95688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D7699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D54EB02" w14:textId="77777777" w:rsidTr="00436DEF">
        <w:trPr>
          <w:cantSplit/>
        </w:trPr>
        <w:tc>
          <w:tcPr>
            <w:tcW w:w="709" w:type="dxa"/>
          </w:tcPr>
          <w:p w14:paraId="10B34A35" w14:textId="77777777" w:rsidR="00666A64" w:rsidRPr="00666A64" w:rsidRDefault="00666A64" w:rsidP="00666A64">
            <w:pPr>
              <w:pStyle w:val="Paragraph"/>
              <w:spacing w:after="0"/>
              <w:rPr>
                <w:noProof/>
                <w:lang w:val="fr-FR"/>
              </w:rPr>
            </w:pPr>
            <w:r w:rsidRPr="00666A64">
              <w:rPr>
                <w:noProof/>
                <w:lang w:val="fr-FR"/>
              </w:rPr>
              <w:t>0.7418</w:t>
            </w:r>
          </w:p>
          <w:p w14:paraId="49327FE9" w14:textId="77777777" w:rsidR="00666A64" w:rsidRPr="00666A64" w:rsidRDefault="00666A64" w:rsidP="00666A64">
            <w:pPr>
              <w:pStyle w:val="Paragraph"/>
              <w:spacing w:after="0"/>
              <w:rPr>
                <w:noProof/>
                <w:lang w:val="fr-FR"/>
              </w:rPr>
            </w:pPr>
          </w:p>
        </w:tc>
        <w:tc>
          <w:tcPr>
            <w:tcW w:w="1143" w:type="dxa"/>
          </w:tcPr>
          <w:p w14:paraId="3161F160" w14:textId="0ACACB4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3920 62 19</w:t>
            </w:r>
          </w:p>
          <w:p w14:paraId="1575C0A7" w14:textId="77777777" w:rsidR="00666A64" w:rsidRPr="00666A64" w:rsidRDefault="00666A64" w:rsidP="00666A64">
            <w:pPr>
              <w:pStyle w:val="Paragraph"/>
              <w:spacing w:after="0"/>
              <w:jc w:val="right"/>
              <w:rPr>
                <w:noProof/>
                <w:lang w:val="fr-FR"/>
              </w:rPr>
            </w:pPr>
            <w:r w:rsidRPr="00666A64">
              <w:rPr>
                <w:noProof/>
                <w:lang w:val="fr-FR"/>
              </w:rPr>
              <w:t>ex 3920 62 90</w:t>
            </w:r>
          </w:p>
        </w:tc>
        <w:tc>
          <w:tcPr>
            <w:tcW w:w="700" w:type="dxa"/>
          </w:tcPr>
          <w:p w14:paraId="616C72CD" w14:textId="77777777" w:rsidR="00666A64" w:rsidRPr="00666A64" w:rsidRDefault="00666A64" w:rsidP="00666A64">
            <w:pPr>
              <w:pStyle w:val="Paragraph"/>
              <w:spacing w:after="0"/>
              <w:jc w:val="center"/>
              <w:rPr>
                <w:noProof/>
                <w:lang w:val="fr-FR"/>
              </w:rPr>
            </w:pPr>
            <w:r w:rsidRPr="00666A64">
              <w:rPr>
                <w:noProof/>
                <w:lang w:val="fr-FR"/>
              </w:rPr>
              <w:t>05</w:t>
            </w:r>
          </w:p>
          <w:p w14:paraId="187CFBC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A198E73" w14:textId="77777777" w:rsidR="00666A64" w:rsidRPr="00666A64" w:rsidRDefault="00666A64" w:rsidP="00666A64">
            <w:pPr>
              <w:pStyle w:val="Paragraph"/>
              <w:rPr>
                <w:noProof/>
                <w:lang w:val="fr-FR"/>
              </w:rPr>
            </w:pPr>
            <w:r w:rsidRPr="00666A64">
              <w:rPr>
                <w:noProof/>
                <w:lang w:val="fr-FR"/>
              </w:rPr>
              <w:t>Film de polyéthylène téréphtalate conditionné en rouleaux,</w:t>
            </w:r>
          </w:p>
          <w:tbl>
            <w:tblPr>
              <w:tblStyle w:val="Listdash"/>
              <w:tblW w:w="0" w:type="auto"/>
              <w:tblLayout w:type="fixed"/>
              <w:tblLook w:val="04A0" w:firstRow="1" w:lastRow="0" w:firstColumn="1" w:lastColumn="0" w:noHBand="0" w:noVBand="1"/>
            </w:tblPr>
            <w:tblGrid>
              <w:gridCol w:w="220"/>
              <w:gridCol w:w="6683"/>
            </w:tblGrid>
            <w:tr w:rsidR="00666A64" w:rsidRPr="00666A64" w14:paraId="74F9B90B" w14:textId="77777777">
              <w:tc>
                <w:tcPr>
                  <w:tcW w:w="220" w:type="dxa"/>
                  <w:hideMark/>
                </w:tcPr>
                <w:p w14:paraId="117A81BC" w14:textId="77777777" w:rsidR="00666A64" w:rsidRPr="00666A64" w:rsidRDefault="00666A64" w:rsidP="00666A64">
                  <w:pPr>
                    <w:pStyle w:val="Paragraph"/>
                    <w:rPr>
                      <w:noProof/>
                      <w:lang w:val="fr-FR"/>
                    </w:rPr>
                  </w:pPr>
                  <w:r w:rsidRPr="00666A64">
                    <w:rPr>
                      <w:noProof/>
                      <w:lang w:val="fr-FR"/>
                    </w:rPr>
                    <w:t>—</w:t>
                  </w:r>
                </w:p>
              </w:tc>
              <w:tc>
                <w:tcPr>
                  <w:tcW w:w="6683" w:type="dxa"/>
                  <w:hideMark/>
                </w:tcPr>
                <w:p w14:paraId="23CFC65E" w14:textId="77777777" w:rsidR="00666A64" w:rsidRPr="00666A64" w:rsidRDefault="00666A64" w:rsidP="00666A64">
                  <w:pPr>
                    <w:pStyle w:val="Paragraph"/>
                    <w:rPr>
                      <w:noProof/>
                      <w:lang w:val="fr-FR"/>
                    </w:rPr>
                  </w:pPr>
                  <w:r w:rsidRPr="00666A64">
                    <w:rPr>
                      <w:noProof/>
                      <w:lang w:val="fr-FR"/>
                    </w:rPr>
                    <w:t>d'une épaisseur égale ou supérieure à 0,335 mm mais n'excédant pas 0,365 mm, et</w:t>
                  </w:r>
                </w:p>
              </w:tc>
            </w:tr>
            <w:tr w:rsidR="00666A64" w:rsidRPr="00666A64" w14:paraId="4E0FA573" w14:textId="77777777">
              <w:tc>
                <w:tcPr>
                  <w:tcW w:w="220" w:type="dxa"/>
                  <w:hideMark/>
                </w:tcPr>
                <w:p w14:paraId="2B3CE457" w14:textId="77777777" w:rsidR="00666A64" w:rsidRPr="00666A64" w:rsidRDefault="00666A64" w:rsidP="00666A64">
                  <w:pPr>
                    <w:pStyle w:val="Paragraph"/>
                    <w:rPr>
                      <w:noProof/>
                      <w:lang w:val="fr-FR"/>
                    </w:rPr>
                  </w:pPr>
                  <w:r w:rsidRPr="00666A64">
                    <w:rPr>
                      <w:noProof/>
                      <w:lang w:val="fr-FR"/>
                    </w:rPr>
                    <w:t>—</w:t>
                  </w:r>
                </w:p>
              </w:tc>
              <w:tc>
                <w:tcPr>
                  <w:tcW w:w="6683" w:type="dxa"/>
                  <w:hideMark/>
                </w:tcPr>
                <w:p w14:paraId="5A10B57F" w14:textId="77777777" w:rsidR="00666A64" w:rsidRPr="00666A64" w:rsidRDefault="00666A64" w:rsidP="00666A64">
                  <w:pPr>
                    <w:pStyle w:val="Paragraph"/>
                    <w:rPr>
                      <w:noProof/>
                      <w:lang w:val="fr-FR"/>
                    </w:rPr>
                  </w:pPr>
                  <w:r w:rsidRPr="00666A64">
                    <w:rPr>
                      <w:noProof/>
                      <w:lang w:val="fr-FR"/>
                    </w:rPr>
                    <w:t>recouvert d'une couche d'or d'une épaisseur égale ou supérieure à 0,03 μm mais n'excédant pas 0,06 μm</w:t>
                  </w:r>
                </w:p>
              </w:tc>
            </w:tr>
          </w:tbl>
          <w:p w14:paraId="494AFE39" w14:textId="77777777" w:rsidR="00666A64" w:rsidRPr="00666A64" w:rsidRDefault="00666A64" w:rsidP="00666A64">
            <w:pPr>
              <w:pStyle w:val="Paragraph"/>
              <w:rPr>
                <w:noProof/>
                <w:lang w:val="fr-FR"/>
              </w:rPr>
            </w:pPr>
          </w:p>
          <w:p w14:paraId="44AEC09D" w14:textId="77777777" w:rsidR="00666A64" w:rsidRPr="00666A64" w:rsidRDefault="00666A64" w:rsidP="00666A64">
            <w:pPr>
              <w:pStyle w:val="Paragraph"/>
              <w:spacing w:after="0"/>
              <w:rPr>
                <w:noProof/>
                <w:lang w:val="fr-FR"/>
              </w:rPr>
            </w:pPr>
          </w:p>
        </w:tc>
        <w:tc>
          <w:tcPr>
            <w:tcW w:w="1082" w:type="dxa"/>
          </w:tcPr>
          <w:p w14:paraId="7F201FF9" w14:textId="77777777" w:rsidR="00666A64" w:rsidRPr="00666A64" w:rsidRDefault="00666A64" w:rsidP="00666A64">
            <w:pPr>
              <w:pStyle w:val="Paragraph"/>
              <w:spacing w:after="0"/>
              <w:rPr>
                <w:noProof/>
                <w:lang w:val="fr-FR"/>
              </w:rPr>
            </w:pPr>
            <w:r w:rsidRPr="00666A64">
              <w:rPr>
                <w:noProof/>
                <w:lang w:val="fr-FR"/>
              </w:rPr>
              <w:t>0 %</w:t>
            </w:r>
          </w:p>
          <w:p w14:paraId="0E77849A" w14:textId="77777777" w:rsidR="00666A64" w:rsidRPr="00666A64" w:rsidRDefault="00666A64" w:rsidP="00666A64">
            <w:pPr>
              <w:pStyle w:val="Paragraph"/>
              <w:spacing w:after="0"/>
              <w:rPr>
                <w:noProof/>
                <w:lang w:val="fr-FR"/>
              </w:rPr>
            </w:pPr>
          </w:p>
        </w:tc>
        <w:tc>
          <w:tcPr>
            <w:tcW w:w="1275" w:type="dxa"/>
          </w:tcPr>
          <w:p w14:paraId="1A26C637" w14:textId="77777777" w:rsidR="00666A64" w:rsidRPr="00666A64" w:rsidRDefault="00666A64" w:rsidP="00666A64">
            <w:pPr>
              <w:pStyle w:val="Paragraph"/>
              <w:spacing w:after="0"/>
              <w:rPr>
                <w:noProof/>
                <w:lang w:val="fr-FR"/>
              </w:rPr>
            </w:pPr>
            <w:r w:rsidRPr="00666A64">
              <w:rPr>
                <w:noProof/>
                <w:lang w:val="fr-FR"/>
              </w:rPr>
              <w:t>-</w:t>
            </w:r>
          </w:p>
          <w:p w14:paraId="5C8EDD48" w14:textId="77777777" w:rsidR="00666A64" w:rsidRPr="00666A64" w:rsidRDefault="00666A64" w:rsidP="00666A64">
            <w:pPr>
              <w:pStyle w:val="Paragraph"/>
              <w:spacing w:after="0"/>
              <w:rPr>
                <w:noProof/>
                <w:lang w:val="fr-FR"/>
              </w:rPr>
            </w:pPr>
          </w:p>
        </w:tc>
        <w:tc>
          <w:tcPr>
            <w:tcW w:w="918" w:type="dxa"/>
          </w:tcPr>
          <w:p w14:paraId="6FCC00EC" w14:textId="77777777" w:rsidR="00666A64" w:rsidRPr="00666A64" w:rsidRDefault="00666A64" w:rsidP="00666A64">
            <w:pPr>
              <w:pStyle w:val="Paragraph"/>
              <w:spacing w:after="0"/>
              <w:rPr>
                <w:noProof/>
                <w:lang w:val="fr-FR"/>
              </w:rPr>
            </w:pPr>
            <w:r w:rsidRPr="00666A64">
              <w:rPr>
                <w:noProof/>
                <w:lang w:val="fr-FR"/>
              </w:rPr>
              <w:t>31.12.2027</w:t>
            </w:r>
          </w:p>
          <w:p w14:paraId="004C61E9" w14:textId="77777777" w:rsidR="00666A64" w:rsidRPr="00666A64" w:rsidRDefault="00666A64" w:rsidP="00666A64">
            <w:pPr>
              <w:pStyle w:val="Paragraph"/>
              <w:spacing w:after="0"/>
              <w:rPr>
                <w:noProof/>
                <w:lang w:val="fr-FR"/>
              </w:rPr>
            </w:pPr>
          </w:p>
        </w:tc>
      </w:tr>
      <w:tr w:rsidR="00666A64" w:rsidRPr="00666A64" w14:paraId="39F53F97" w14:textId="77777777" w:rsidTr="00436DEF">
        <w:trPr>
          <w:cantSplit/>
        </w:trPr>
        <w:tc>
          <w:tcPr>
            <w:tcW w:w="709" w:type="dxa"/>
          </w:tcPr>
          <w:p w14:paraId="0DC86A85" w14:textId="77777777" w:rsidR="00666A64" w:rsidRPr="00666A64" w:rsidRDefault="00666A64" w:rsidP="00666A64">
            <w:pPr>
              <w:pStyle w:val="Paragraph"/>
              <w:spacing w:after="0"/>
              <w:rPr>
                <w:noProof/>
                <w:lang w:val="fr-FR"/>
              </w:rPr>
            </w:pPr>
            <w:r w:rsidRPr="00666A64">
              <w:rPr>
                <w:noProof/>
                <w:lang w:val="fr-FR"/>
              </w:rPr>
              <w:t>0.3234</w:t>
            </w:r>
          </w:p>
        </w:tc>
        <w:tc>
          <w:tcPr>
            <w:tcW w:w="1143" w:type="dxa"/>
          </w:tcPr>
          <w:p w14:paraId="5CAB3A69" w14:textId="77777777" w:rsidR="00666A64" w:rsidRPr="00666A64" w:rsidRDefault="00666A64" w:rsidP="00666A64">
            <w:pPr>
              <w:pStyle w:val="Paragraph"/>
              <w:spacing w:after="0"/>
              <w:jc w:val="right"/>
              <w:rPr>
                <w:noProof/>
                <w:lang w:val="fr-FR"/>
              </w:rPr>
            </w:pPr>
            <w:r w:rsidRPr="00666A64">
              <w:rPr>
                <w:noProof/>
                <w:lang w:val="fr-FR"/>
              </w:rPr>
              <w:t>ex 3920 62 19</w:t>
            </w:r>
          </w:p>
        </w:tc>
        <w:tc>
          <w:tcPr>
            <w:tcW w:w="700" w:type="dxa"/>
          </w:tcPr>
          <w:p w14:paraId="2FECB163" w14:textId="77777777" w:rsidR="00666A64" w:rsidRPr="00666A64" w:rsidRDefault="00666A64" w:rsidP="00666A64">
            <w:pPr>
              <w:pStyle w:val="Paragraph"/>
              <w:spacing w:after="0"/>
              <w:jc w:val="center"/>
              <w:rPr>
                <w:noProof/>
                <w:lang w:val="fr-FR"/>
              </w:rPr>
            </w:pPr>
            <w:r w:rsidRPr="00666A64">
              <w:rPr>
                <w:noProof/>
                <w:lang w:val="fr-FR"/>
              </w:rPr>
              <w:t>08</w:t>
            </w:r>
          </w:p>
        </w:tc>
        <w:tc>
          <w:tcPr>
            <w:tcW w:w="4163" w:type="dxa"/>
          </w:tcPr>
          <w:p w14:paraId="5D07BB8E" w14:textId="77777777" w:rsidR="00666A64" w:rsidRPr="00666A64" w:rsidRDefault="00666A64" w:rsidP="00666A64">
            <w:pPr>
              <w:pStyle w:val="Paragraph"/>
              <w:rPr>
                <w:noProof/>
                <w:lang w:val="fr-FR"/>
              </w:rPr>
            </w:pPr>
            <w:r w:rsidRPr="00666A64">
              <w:rPr>
                <w:noProof/>
                <w:lang w:val="fr-FR"/>
              </w:rPr>
              <w:t>Pellicule en poly(éthylène téréphtalate), non revêtue d’une couche adhésive, d’une épaisseur n’excédant pas 25 µm:</w:t>
            </w:r>
          </w:p>
          <w:tbl>
            <w:tblPr>
              <w:tblStyle w:val="Listdash"/>
              <w:tblW w:w="0" w:type="auto"/>
              <w:tblLayout w:type="fixed"/>
              <w:tblLook w:val="04A0" w:firstRow="1" w:lastRow="0" w:firstColumn="1" w:lastColumn="0" w:noHBand="0" w:noVBand="1"/>
            </w:tblPr>
            <w:tblGrid>
              <w:gridCol w:w="220"/>
              <w:gridCol w:w="3335"/>
            </w:tblGrid>
            <w:tr w:rsidR="00666A64" w:rsidRPr="00666A64" w14:paraId="32A00E5D" w14:textId="77777777">
              <w:tc>
                <w:tcPr>
                  <w:tcW w:w="220" w:type="dxa"/>
                  <w:hideMark/>
                </w:tcPr>
                <w:p w14:paraId="0CB3112D" w14:textId="77777777" w:rsidR="00666A64" w:rsidRPr="00666A64" w:rsidRDefault="00666A64" w:rsidP="00666A64">
                  <w:pPr>
                    <w:pStyle w:val="Paragraph"/>
                    <w:rPr>
                      <w:noProof/>
                      <w:lang w:val="fr-FR"/>
                    </w:rPr>
                  </w:pPr>
                  <w:r w:rsidRPr="00666A64">
                    <w:rPr>
                      <w:noProof/>
                      <w:lang w:val="fr-FR"/>
                    </w:rPr>
                    <w:t>—</w:t>
                  </w:r>
                </w:p>
              </w:tc>
              <w:tc>
                <w:tcPr>
                  <w:tcW w:w="3335" w:type="dxa"/>
                  <w:hideMark/>
                </w:tcPr>
                <w:p w14:paraId="4CA6B5FA" w14:textId="77777777" w:rsidR="00666A64" w:rsidRPr="00666A64" w:rsidRDefault="00666A64" w:rsidP="00666A64">
                  <w:pPr>
                    <w:pStyle w:val="Paragraph"/>
                    <w:rPr>
                      <w:noProof/>
                      <w:lang w:val="fr-FR"/>
                    </w:rPr>
                  </w:pPr>
                  <w:r w:rsidRPr="00666A64">
                    <w:rPr>
                      <w:noProof/>
                      <w:lang w:val="fr-FR"/>
                    </w:rPr>
                    <w:t>soit uniquement teintée dans la masse,</w:t>
                  </w:r>
                </w:p>
              </w:tc>
            </w:tr>
            <w:tr w:rsidR="00666A64" w:rsidRPr="00666A64" w14:paraId="4A46D2FB" w14:textId="77777777">
              <w:tc>
                <w:tcPr>
                  <w:tcW w:w="220" w:type="dxa"/>
                  <w:hideMark/>
                </w:tcPr>
                <w:p w14:paraId="4153D7C2" w14:textId="77777777" w:rsidR="00666A64" w:rsidRPr="00666A64" w:rsidRDefault="00666A64" w:rsidP="00666A64">
                  <w:pPr>
                    <w:pStyle w:val="Paragraph"/>
                    <w:rPr>
                      <w:noProof/>
                      <w:lang w:val="fr-FR"/>
                    </w:rPr>
                  </w:pPr>
                  <w:r w:rsidRPr="00666A64">
                    <w:rPr>
                      <w:noProof/>
                      <w:lang w:val="fr-FR"/>
                    </w:rPr>
                    <w:t>—</w:t>
                  </w:r>
                </w:p>
              </w:tc>
              <w:tc>
                <w:tcPr>
                  <w:tcW w:w="3335" w:type="dxa"/>
                  <w:hideMark/>
                </w:tcPr>
                <w:p w14:paraId="4888FC60" w14:textId="77777777" w:rsidR="00666A64" w:rsidRPr="00666A64" w:rsidRDefault="00666A64" w:rsidP="00666A64">
                  <w:pPr>
                    <w:pStyle w:val="Paragraph"/>
                    <w:rPr>
                      <w:noProof/>
                      <w:lang w:val="fr-FR"/>
                    </w:rPr>
                  </w:pPr>
                  <w:r w:rsidRPr="00666A64">
                    <w:rPr>
                      <w:noProof/>
                      <w:lang w:val="fr-FR"/>
                    </w:rPr>
                    <w:t>soit teintée dans la masse et métallisée sur une face</w:t>
                  </w:r>
                </w:p>
              </w:tc>
            </w:tr>
          </w:tbl>
          <w:p w14:paraId="3FBC846F" w14:textId="77777777" w:rsidR="00666A64" w:rsidRPr="00666A64" w:rsidRDefault="00666A64" w:rsidP="00666A64">
            <w:pPr>
              <w:pStyle w:val="Paragraph"/>
              <w:spacing w:after="0"/>
              <w:rPr>
                <w:noProof/>
                <w:lang w:val="fr-FR"/>
              </w:rPr>
            </w:pPr>
          </w:p>
        </w:tc>
        <w:tc>
          <w:tcPr>
            <w:tcW w:w="1082" w:type="dxa"/>
          </w:tcPr>
          <w:p w14:paraId="3E3159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4A73B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14688A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7E3C3D" w14:textId="77777777" w:rsidTr="00436DEF">
        <w:trPr>
          <w:cantSplit/>
        </w:trPr>
        <w:tc>
          <w:tcPr>
            <w:tcW w:w="709" w:type="dxa"/>
          </w:tcPr>
          <w:p w14:paraId="1095644B" w14:textId="77777777" w:rsidR="00666A64" w:rsidRPr="00666A64" w:rsidRDefault="00666A64" w:rsidP="00666A64">
            <w:pPr>
              <w:pStyle w:val="Paragraph"/>
              <w:spacing w:after="0"/>
              <w:rPr>
                <w:noProof/>
                <w:lang w:val="fr-FR"/>
              </w:rPr>
            </w:pPr>
            <w:r w:rsidRPr="00666A64">
              <w:rPr>
                <w:noProof/>
                <w:lang w:val="fr-FR"/>
              </w:rPr>
              <w:t>0.3017</w:t>
            </w:r>
          </w:p>
        </w:tc>
        <w:tc>
          <w:tcPr>
            <w:tcW w:w="1143" w:type="dxa"/>
          </w:tcPr>
          <w:p w14:paraId="4E353BF4" w14:textId="77777777" w:rsidR="00666A64" w:rsidRPr="00666A64" w:rsidRDefault="00666A64" w:rsidP="00666A64">
            <w:pPr>
              <w:pStyle w:val="Paragraph"/>
              <w:spacing w:after="0"/>
              <w:jc w:val="right"/>
              <w:rPr>
                <w:noProof/>
                <w:lang w:val="fr-FR"/>
              </w:rPr>
            </w:pPr>
            <w:r w:rsidRPr="00666A64">
              <w:rPr>
                <w:noProof/>
                <w:lang w:val="fr-FR"/>
              </w:rPr>
              <w:t>ex 3920 62 19</w:t>
            </w:r>
          </w:p>
        </w:tc>
        <w:tc>
          <w:tcPr>
            <w:tcW w:w="700" w:type="dxa"/>
          </w:tcPr>
          <w:p w14:paraId="6B49EE02" w14:textId="77777777" w:rsidR="00666A64" w:rsidRPr="00666A64" w:rsidRDefault="00666A64" w:rsidP="00666A64">
            <w:pPr>
              <w:pStyle w:val="Paragraph"/>
              <w:spacing w:after="0"/>
              <w:jc w:val="center"/>
              <w:rPr>
                <w:noProof/>
                <w:lang w:val="fr-FR"/>
              </w:rPr>
            </w:pPr>
            <w:r w:rsidRPr="00666A64">
              <w:rPr>
                <w:noProof/>
                <w:lang w:val="fr-FR"/>
              </w:rPr>
              <w:t>12</w:t>
            </w:r>
          </w:p>
        </w:tc>
        <w:tc>
          <w:tcPr>
            <w:tcW w:w="4163" w:type="dxa"/>
          </w:tcPr>
          <w:p w14:paraId="0E3CB1EC" w14:textId="40CEEA94" w:rsidR="00666A64" w:rsidRPr="00666A64" w:rsidRDefault="00666A64" w:rsidP="00666A64">
            <w:pPr>
              <w:pStyle w:val="Paragraph"/>
              <w:spacing w:after="0"/>
              <w:rPr>
                <w:noProof/>
                <w:lang w:val="fr-FR"/>
              </w:rPr>
            </w:pPr>
            <w:r w:rsidRPr="00666A64">
              <w:rPr>
                <w:noProof/>
                <w:lang w:val="fr-FR"/>
              </w:rPr>
              <w:t>Feuille en poly(éthylène téréphtalate) seulement, d’une épaisseur totale n’excédant pas 120 µm, constituée d’une ou deux couches contenant chacune dans la masse un colorant et/ou un matériau absorbant les UV, non enduite d’adhésif ou d’autres matériaux</w:t>
            </w:r>
          </w:p>
        </w:tc>
        <w:tc>
          <w:tcPr>
            <w:tcW w:w="1082" w:type="dxa"/>
          </w:tcPr>
          <w:p w14:paraId="498273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956A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25DC3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CDDE949" w14:textId="77777777" w:rsidTr="00436DEF">
        <w:trPr>
          <w:cantSplit/>
        </w:trPr>
        <w:tc>
          <w:tcPr>
            <w:tcW w:w="709" w:type="dxa"/>
          </w:tcPr>
          <w:p w14:paraId="63D9DF94" w14:textId="77777777" w:rsidR="00666A64" w:rsidRPr="00666A64" w:rsidRDefault="00666A64" w:rsidP="00666A64">
            <w:pPr>
              <w:pStyle w:val="Paragraph"/>
              <w:spacing w:after="0"/>
              <w:rPr>
                <w:noProof/>
                <w:lang w:val="fr-FR"/>
              </w:rPr>
            </w:pPr>
            <w:r w:rsidRPr="00666A64">
              <w:rPr>
                <w:noProof/>
                <w:lang w:val="fr-FR"/>
              </w:rPr>
              <w:t>0.3022</w:t>
            </w:r>
          </w:p>
        </w:tc>
        <w:tc>
          <w:tcPr>
            <w:tcW w:w="1143" w:type="dxa"/>
          </w:tcPr>
          <w:p w14:paraId="38630E80" w14:textId="77777777" w:rsidR="00666A64" w:rsidRPr="00666A64" w:rsidRDefault="00666A64" w:rsidP="00666A64">
            <w:pPr>
              <w:pStyle w:val="Paragraph"/>
              <w:spacing w:after="0"/>
              <w:jc w:val="right"/>
              <w:rPr>
                <w:noProof/>
                <w:lang w:val="fr-FR"/>
              </w:rPr>
            </w:pPr>
            <w:r w:rsidRPr="00666A64">
              <w:rPr>
                <w:noProof/>
                <w:lang w:val="fr-FR"/>
              </w:rPr>
              <w:t>ex 3920 62 19</w:t>
            </w:r>
          </w:p>
        </w:tc>
        <w:tc>
          <w:tcPr>
            <w:tcW w:w="700" w:type="dxa"/>
          </w:tcPr>
          <w:p w14:paraId="4B302741"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115ED1E4" w14:textId="65530EA7" w:rsidR="00666A64" w:rsidRPr="00666A64" w:rsidRDefault="00666A64" w:rsidP="00666A64">
            <w:pPr>
              <w:pStyle w:val="Paragraph"/>
              <w:spacing w:after="0"/>
              <w:rPr>
                <w:noProof/>
                <w:lang w:val="fr-FR"/>
              </w:rPr>
            </w:pPr>
            <w:r w:rsidRPr="00666A64">
              <w:rPr>
                <w:noProof/>
                <w:lang w:val="fr-FR"/>
              </w:rPr>
              <w:t>Feuille stratifiée en poly(éthylène téréphtalate) seulement, d’une épaisseur totale n’excédant pas 120 µm, constituée d’une couche seulement métallisée et d’une ou deux couches contenant chacune dans la masse un colorant et/ou un matériau absorbant les UV, non enduite d’adhésif ou d’autres matériaux</w:t>
            </w:r>
          </w:p>
        </w:tc>
        <w:tc>
          <w:tcPr>
            <w:tcW w:w="1082" w:type="dxa"/>
          </w:tcPr>
          <w:p w14:paraId="7DA6D32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40013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F631B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7F0866A" w14:textId="77777777" w:rsidTr="00436DEF">
        <w:trPr>
          <w:cantSplit/>
        </w:trPr>
        <w:tc>
          <w:tcPr>
            <w:tcW w:w="709" w:type="dxa"/>
          </w:tcPr>
          <w:p w14:paraId="584B6B03" w14:textId="77777777" w:rsidR="00666A64" w:rsidRPr="00666A64" w:rsidRDefault="00666A64" w:rsidP="00666A64">
            <w:pPr>
              <w:pStyle w:val="Paragraph"/>
              <w:spacing w:after="0"/>
              <w:rPr>
                <w:noProof/>
                <w:lang w:val="fr-FR"/>
              </w:rPr>
            </w:pPr>
            <w:r w:rsidRPr="00666A64">
              <w:rPr>
                <w:noProof/>
                <w:lang w:val="fr-FR"/>
              </w:rPr>
              <w:t>0.3034</w:t>
            </w:r>
          </w:p>
        </w:tc>
        <w:tc>
          <w:tcPr>
            <w:tcW w:w="1143" w:type="dxa"/>
          </w:tcPr>
          <w:p w14:paraId="60553598" w14:textId="77777777" w:rsidR="00666A64" w:rsidRPr="00666A64" w:rsidRDefault="00666A64" w:rsidP="00666A64">
            <w:pPr>
              <w:pStyle w:val="Paragraph"/>
              <w:spacing w:after="0"/>
              <w:jc w:val="right"/>
              <w:rPr>
                <w:noProof/>
                <w:lang w:val="fr-FR"/>
              </w:rPr>
            </w:pPr>
            <w:r w:rsidRPr="00666A64">
              <w:rPr>
                <w:noProof/>
                <w:lang w:val="fr-FR"/>
              </w:rPr>
              <w:t>ex 3920 62 19</w:t>
            </w:r>
          </w:p>
        </w:tc>
        <w:tc>
          <w:tcPr>
            <w:tcW w:w="700" w:type="dxa"/>
          </w:tcPr>
          <w:p w14:paraId="3FF5EA7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8FF2746" w14:textId="77777777" w:rsidR="00666A64" w:rsidRPr="00666A64" w:rsidRDefault="00666A64" w:rsidP="00666A64">
            <w:pPr>
              <w:pStyle w:val="Paragraph"/>
              <w:rPr>
                <w:noProof/>
                <w:lang w:val="fr-FR"/>
              </w:rPr>
            </w:pPr>
            <w:r w:rsidRPr="00666A64">
              <w:rPr>
                <w:noProof/>
                <w:lang w:val="fr-FR"/>
              </w:rPr>
              <w:t>Pellicule réfléchissante en polyester, présentant des impressions en forme de pyramides, destinée à la fabrication d’autocollants et badges de sécurité, de vêtements de sécurité et leurs accessoires, ou de cartables, sacs ou contenants similaires</w:t>
            </w:r>
          </w:p>
          <w:p w14:paraId="58301CA3" w14:textId="1F92A7E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8C7716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56749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DC41F4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18FD87C" w14:textId="77777777" w:rsidTr="00436DEF">
        <w:trPr>
          <w:cantSplit/>
        </w:trPr>
        <w:tc>
          <w:tcPr>
            <w:tcW w:w="709" w:type="dxa"/>
          </w:tcPr>
          <w:p w14:paraId="71615D02" w14:textId="77777777" w:rsidR="00666A64" w:rsidRPr="00666A64" w:rsidRDefault="00666A64" w:rsidP="00666A64">
            <w:pPr>
              <w:pStyle w:val="Paragraph"/>
              <w:spacing w:after="0"/>
              <w:rPr>
                <w:noProof/>
                <w:lang w:val="fr-FR"/>
              </w:rPr>
            </w:pPr>
            <w:r w:rsidRPr="00666A64">
              <w:rPr>
                <w:noProof/>
                <w:lang w:val="fr-FR"/>
              </w:rPr>
              <w:t>0.8438</w:t>
            </w:r>
          </w:p>
        </w:tc>
        <w:tc>
          <w:tcPr>
            <w:tcW w:w="1143" w:type="dxa"/>
          </w:tcPr>
          <w:p w14:paraId="3F3A0106" w14:textId="0037D7A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3920 62 19</w:t>
            </w:r>
          </w:p>
        </w:tc>
        <w:tc>
          <w:tcPr>
            <w:tcW w:w="700" w:type="dxa"/>
          </w:tcPr>
          <w:p w14:paraId="2F462137"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583F61D1" w14:textId="77777777" w:rsidR="00666A64" w:rsidRPr="00666A64" w:rsidRDefault="00666A64" w:rsidP="00666A64">
            <w:pPr>
              <w:pStyle w:val="Paragraph"/>
              <w:rPr>
                <w:noProof/>
                <w:lang w:val="fr-FR"/>
              </w:rPr>
            </w:pPr>
            <w:r w:rsidRPr="00666A64">
              <w:rPr>
                <w:noProof/>
                <w:lang w:val="fr-FR"/>
              </w:rPr>
              <w:t>Film en poly(éthylène téréphtalate) non transparent :</w:t>
            </w:r>
          </w:p>
          <w:tbl>
            <w:tblPr>
              <w:tblStyle w:val="Listdash"/>
              <w:tblW w:w="0" w:type="auto"/>
              <w:tblLayout w:type="fixed"/>
              <w:tblLook w:val="04A0" w:firstRow="1" w:lastRow="0" w:firstColumn="1" w:lastColumn="0" w:noHBand="0" w:noVBand="1"/>
            </w:tblPr>
            <w:tblGrid>
              <w:gridCol w:w="220"/>
              <w:gridCol w:w="5912"/>
            </w:tblGrid>
            <w:tr w:rsidR="00666A64" w:rsidRPr="00666A64" w14:paraId="3BE0BF44" w14:textId="77777777">
              <w:tc>
                <w:tcPr>
                  <w:tcW w:w="220" w:type="dxa"/>
                  <w:hideMark/>
                </w:tcPr>
                <w:p w14:paraId="12986B2A" w14:textId="77777777" w:rsidR="00666A64" w:rsidRPr="00666A64" w:rsidRDefault="00666A64" w:rsidP="00666A64">
                  <w:pPr>
                    <w:pStyle w:val="Paragraph"/>
                    <w:rPr>
                      <w:noProof/>
                      <w:lang w:val="fr-FR"/>
                    </w:rPr>
                  </w:pPr>
                  <w:r w:rsidRPr="00666A64">
                    <w:rPr>
                      <w:noProof/>
                      <w:lang w:val="fr-FR"/>
                    </w:rPr>
                    <w:t>—</w:t>
                  </w:r>
                </w:p>
              </w:tc>
              <w:tc>
                <w:tcPr>
                  <w:tcW w:w="5912" w:type="dxa"/>
                  <w:hideMark/>
                </w:tcPr>
                <w:p w14:paraId="7C53F4BC" w14:textId="77777777" w:rsidR="00666A64" w:rsidRPr="00666A64" w:rsidRDefault="00666A64" w:rsidP="00666A64">
                  <w:pPr>
                    <w:pStyle w:val="Paragraph"/>
                    <w:rPr>
                      <w:noProof/>
                      <w:lang w:val="fr-FR"/>
                    </w:rPr>
                  </w:pPr>
                  <w:r w:rsidRPr="00666A64">
                    <w:rPr>
                      <w:noProof/>
                      <w:lang w:val="fr-FR"/>
                    </w:rPr>
                    <w:t>revêtu sur une face d’une couche d’un fluoropolymère,</w:t>
                  </w:r>
                </w:p>
              </w:tc>
            </w:tr>
            <w:tr w:rsidR="00666A64" w:rsidRPr="00666A64" w14:paraId="75ABA95A" w14:textId="77777777">
              <w:tc>
                <w:tcPr>
                  <w:tcW w:w="220" w:type="dxa"/>
                  <w:hideMark/>
                </w:tcPr>
                <w:p w14:paraId="38166DFE" w14:textId="77777777" w:rsidR="00666A64" w:rsidRPr="00666A64" w:rsidRDefault="00666A64" w:rsidP="00666A64">
                  <w:pPr>
                    <w:pStyle w:val="Paragraph"/>
                    <w:rPr>
                      <w:noProof/>
                      <w:lang w:val="fr-FR"/>
                    </w:rPr>
                  </w:pPr>
                  <w:r w:rsidRPr="00666A64">
                    <w:rPr>
                      <w:noProof/>
                      <w:lang w:val="fr-FR"/>
                    </w:rPr>
                    <w:t>—</w:t>
                  </w:r>
                </w:p>
              </w:tc>
              <w:tc>
                <w:tcPr>
                  <w:tcW w:w="5912" w:type="dxa"/>
                  <w:hideMark/>
                </w:tcPr>
                <w:p w14:paraId="4F867E64" w14:textId="77777777" w:rsidR="00666A64" w:rsidRPr="00666A64" w:rsidRDefault="00666A64" w:rsidP="00666A64">
                  <w:pPr>
                    <w:pStyle w:val="Paragraph"/>
                    <w:rPr>
                      <w:noProof/>
                      <w:lang w:val="fr-FR"/>
                    </w:rPr>
                  </w:pPr>
                  <w:r w:rsidRPr="00666A64">
                    <w:rPr>
                      <w:noProof/>
                      <w:lang w:val="fr-FR"/>
                    </w:rPr>
                    <w:t>revêtu sur l’autre face d’un adhésif et d’une couche de difluorure de polyvinylidène,</w:t>
                  </w:r>
                </w:p>
              </w:tc>
            </w:tr>
            <w:tr w:rsidR="00666A64" w:rsidRPr="00666A64" w14:paraId="3476C3DF" w14:textId="77777777">
              <w:tc>
                <w:tcPr>
                  <w:tcW w:w="220" w:type="dxa"/>
                  <w:hideMark/>
                </w:tcPr>
                <w:p w14:paraId="558CD888" w14:textId="77777777" w:rsidR="00666A64" w:rsidRPr="00666A64" w:rsidRDefault="00666A64" w:rsidP="00666A64">
                  <w:pPr>
                    <w:pStyle w:val="Paragraph"/>
                    <w:rPr>
                      <w:noProof/>
                      <w:lang w:val="fr-FR"/>
                    </w:rPr>
                  </w:pPr>
                  <w:r w:rsidRPr="00666A64">
                    <w:rPr>
                      <w:noProof/>
                      <w:lang w:val="fr-FR"/>
                    </w:rPr>
                    <w:t>—</w:t>
                  </w:r>
                </w:p>
              </w:tc>
              <w:tc>
                <w:tcPr>
                  <w:tcW w:w="5912" w:type="dxa"/>
                  <w:hideMark/>
                </w:tcPr>
                <w:p w14:paraId="175BB68C" w14:textId="77777777" w:rsidR="00666A64" w:rsidRPr="00666A64" w:rsidRDefault="00666A64" w:rsidP="00666A64">
                  <w:pPr>
                    <w:pStyle w:val="Paragraph"/>
                    <w:rPr>
                      <w:noProof/>
                      <w:lang w:val="fr-FR"/>
                    </w:rPr>
                  </w:pPr>
                  <w:r w:rsidRPr="00666A64">
                    <w:rPr>
                      <w:noProof/>
                      <w:lang w:val="fr-FR"/>
                    </w:rPr>
                    <w:t>dont chaque couche extérieure a une épaisseur de 7 nm ou plus mais n’excédant pas 80 nm,</w:t>
                  </w:r>
                </w:p>
              </w:tc>
            </w:tr>
            <w:tr w:rsidR="00666A64" w:rsidRPr="00666A64" w14:paraId="2A55025E" w14:textId="77777777">
              <w:tc>
                <w:tcPr>
                  <w:tcW w:w="220" w:type="dxa"/>
                  <w:hideMark/>
                </w:tcPr>
                <w:p w14:paraId="4B44FF87" w14:textId="77777777" w:rsidR="00666A64" w:rsidRPr="00666A64" w:rsidRDefault="00666A64" w:rsidP="00666A64">
                  <w:pPr>
                    <w:pStyle w:val="Paragraph"/>
                    <w:rPr>
                      <w:noProof/>
                      <w:lang w:val="fr-FR"/>
                    </w:rPr>
                  </w:pPr>
                  <w:r w:rsidRPr="00666A64">
                    <w:rPr>
                      <w:noProof/>
                      <w:lang w:val="fr-FR"/>
                    </w:rPr>
                    <w:t>—</w:t>
                  </w:r>
                </w:p>
              </w:tc>
              <w:tc>
                <w:tcPr>
                  <w:tcW w:w="5912" w:type="dxa"/>
                  <w:hideMark/>
                </w:tcPr>
                <w:p w14:paraId="310BBCC1" w14:textId="77777777" w:rsidR="00666A64" w:rsidRPr="00666A64" w:rsidRDefault="00666A64" w:rsidP="00666A64">
                  <w:pPr>
                    <w:pStyle w:val="Paragraph"/>
                    <w:rPr>
                      <w:noProof/>
                      <w:lang w:val="fr-FR"/>
                    </w:rPr>
                  </w:pPr>
                  <w:r w:rsidRPr="00666A64">
                    <w:rPr>
                      <w:noProof/>
                      <w:lang w:val="fr-FR"/>
                    </w:rPr>
                    <w:t>présentant une résistance à la traction de 300 N/cm ou plus (ASTM D-882),</w:t>
                  </w:r>
                </w:p>
              </w:tc>
            </w:tr>
            <w:tr w:rsidR="00666A64" w:rsidRPr="00666A64" w14:paraId="2DF80B31" w14:textId="77777777">
              <w:tc>
                <w:tcPr>
                  <w:tcW w:w="220" w:type="dxa"/>
                  <w:hideMark/>
                </w:tcPr>
                <w:p w14:paraId="1A48AA37" w14:textId="77777777" w:rsidR="00666A64" w:rsidRPr="00666A64" w:rsidRDefault="00666A64" w:rsidP="00666A64">
                  <w:pPr>
                    <w:pStyle w:val="Paragraph"/>
                    <w:rPr>
                      <w:noProof/>
                      <w:lang w:val="fr-FR"/>
                    </w:rPr>
                  </w:pPr>
                  <w:r w:rsidRPr="00666A64">
                    <w:rPr>
                      <w:noProof/>
                      <w:lang w:val="fr-FR"/>
                    </w:rPr>
                    <w:t>—</w:t>
                  </w:r>
                </w:p>
              </w:tc>
              <w:tc>
                <w:tcPr>
                  <w:tcW w:w="5912" w:type="dxa"/>
                  <w:hideMark/>
                </w:tcPr>
                <w:p w14:paraId="70B6C031" w14:textId="77777777" w:rsidR="00666A64" w:rsidRPr="00666A64" w:rsidRDefault="00666A64" w:rsidP="00666A64">
                  <w:pPr>
                    <w:pStyle w:val="Paragraph"/>
                    <w:rPr>
                      <w:noProof/>
                      <w:lang w:val="fr-FR"/>
                    </w:rPr>
                  </w:pPr>
                  <w:r w:rsidRPr="00666A64">
                    <w:rPr>
                      <w:noProof/>
                      <w:lang w:val="fr-FR"/>
                    </w:rPr>
                    <w:t>d’une épaisseur totale de 200 µm ou plus mais sans dépasser 350 µm, et</w:t>
                  </w:r>
                </w:p>
              </w:tc>
            </w:tr>
            <w:tr w:rsidR="00666A64" w:rsidRPr="00666A64" w14:paraId="2F9FE8F3" w14:textId="77777777">
              <w:tc>
                <w:tcPr>
                  <w:tcW w:w="220" w:type="dxa"/>
                  <w:hideMark/>
                </w:tcPr>
                <w:p w14:paraId="1FD22627" w14:textId="77777777" w:rsidR="00666A64" w:rsidRPr="00666A64" w:rsidRDefault="00666A64" w:rsidP="00666A64">
                  <w:pPr>
                    <w:pStyle w:val="Paragraph"/>
                    <w:rPr>
                      <w:noProof/>
                      <w:lang w:val="fr-FR"/>
                    </w:rPr>
                  </w:pPr>
                  <w:r w:rsidRPr="00666A64">
                    <w:rPr>
                      <w:noProof/>
                      <w:lang w:val="fr-FR"/>
                    </w:rPr>
                    <w:t>—</w:t>
                  </w:r>
                </w:p>
              </w:tc>
              <w:tc>
                <w:tcPr>
                  <w:tcW w:w="5912" w:type="dxa"/>
                  <w:hideMark/>
                </w:tcPr>
                <w:p w14:paraId="5C0E675B" w14:textId="77777777" w:rsidR="00666A64" w:rsidRPr="00666A64" w:rsidRDefault="00666A64" w:rsidP="00666A64">
                  <w:pPr>
                    <w:pStyle w:val="Paragraph"/>
                    <w:rPr>
                      <w:noProof/>
                      <w:lang w:val="fr-FR"/>
                    </w:rPr>
                  </w:pPr>
                  <w:r w:rsidRPr="00666A64">
                    <w:rPr>
                      <w:noProof/>
                      <w:lang w:val="fr-FR"/>
                    </w:rPr>
                    <w:t>d’une largeur de 600 mm ou plus mais sans dépasser 1 600 mm</w:t>
                  </w:r>
                </w:p>
              </w:tc>
            </w:tr>
          </w:tbl>
          <w:p w14:paraId="2624A050" w14:textId="77777777" w:rsidR="00666A64" w:rsidRPr="00666A64" w:rsidRDefault="00666A64" w:rsidP="00666A64">
            <w:pPr>
              <w:pStyle w:val="Paragraph"/>
              <w:spacing w:after="0"/>
              <w:rPr>
                <w:noProof/>
                <w:lang w:val="fr-FR"/>
              </w:rPr>
            </w:pPr>
          </w:p>
        </w:tc>
        <w:tc>
          <w:tcPr>
            <w:tcW w:w="1082" w:type="dxa"/>
          </w:tcPr>
          <w:p w14:paraId="6626DB7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BED3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D5078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D26FE19" w14:textId="77777777" w:rsidTr="00436DEF">
        <w:trPr>
          <w:cantSplit/>
        </w:trPr>
        <w:tc>
          <w:tcPr>
            <w:tcW w:w="709" w:type="dxa"/>
          </w:tcPr>
          <w:p w14:paraId="2670D73A" w14:textId="77777777" w:rsidR="00666A64" w:rsidRPr="00666A64" w:rsidRDefault="00666A64" w:rsidP="00666A64">
            <w:pPr>
              <w:pStyle w:val="Paragraph"/>
              <w:spacing w:after="0"/>
              <w:rPr>
                <w:noProof/>
                <w:lang w:val="fr-FR"/>
              </w:rPr>
            </w:pPr>
            <w:r w:rsidRPr="00666A64">
              <w:rPr>
                <w:noProof/>
                <w:lang w:val="fr-FR"/>
              </w:rPr>
              <w:t>0.3356</w:t>
            </w:r>
          </w:p>
        </w:tc>
        <w:tc>
          <w:tcPr>
            <w:tcW w:w="1143" w:type="dxa"/>
          </w:tcPr>
          <w:p w14:paraId="51FD9F2A" w14:textId="77777777" w:rsidR="00666A64" w:rsidRPr="00666A64" w:rsidRDefault="00666A64" w:rsidP="00666A64">
            <w:pPr>
              <w:pStyle w:val="Paragraph"/>
              <w:spacing w:after="0"/>
              <w:jc w:val="right"/>
              <w:rPr>
                <w:noProof/>
                <w:lang w:val="fr-FR"/>
              </w:rPr>
            </w:pPr>
            <w:r w:rsidRPr="00666A64">
              <w:rPr>
                <w:noProof/>
                <w:lang w:val="fr-FR"/>
              </w:rPr>
              <w:t>ex 3920 62 19</w:t>
            </w:r>
          </w:p>
        </w:tc>
        <w:tc>
          <w:tcPr>
            <w:tcW w:w="700" w:type="dxa"/>
          </w:tcPr>
          <w:p w14:paraId="09CFF8F6"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0A8E9BA9" w14:textId="530A38EE" w:rsidR="00666A64" w:rsidRPr="00666A64" w:rsidRDefault="00666A64" w:rsidP="00666A64">
            <w:pPr>
              <w:pStyle w:val="Paragraph"/>
              <w:spacing w:after="0"/>
              <w:rPr>
                <w:noProof/>
                <w:lang w:val="fr-FR"/>
              </w:rPr>
            </w:pPr>
            <w:r w:rsidRPr="00666A64">
              <w:rPr>
                <w:noProof/>
                <w:lang w:val="fr-FR"/>
              </w:rPr>
              <w:t>Feuille en poly(éthylène téréphtalate), d’une épaisseur n’excédant pas 12 µm, revêtue sur une face d’une couche d’oxyde d’aluminium d’une épaisseur n’excédant pas 35 nm</w:t>
            </w:r>
          </w:p>
        </w:tc>
        <w:tc>
          <w:tcPr>
            <w:tcW w:w="1082" w:type="dxa"/>
          </w:tcPr>
          <w:p w14:paraId="1BF64E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3DC9B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70242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BEC6B6B" w14:textId="77777777" w:rsidTr="00436DEF">
        <w:trPr>
          <w:cantSplit/>
        </w:trPr>
        <w:tc>
          <w:tcPr>
            <w:tcW w:w="709" w:type="dxa"/>
          </w:tcPr>
          <w:p w14:paraId="3BEEE571" w14:textId="77777777" w:rsidR="00666A64" w:rsidRPr="00666A64" w:rsidRDefault="00666A64" w:rsidP="00666A64">
            <w:pPr>
              <w:pStyle w:val="Paragraph"/>
              <w:spacing w:after="0"/>
              <w:rPr>
                <w:noProof/>
                <w:lang w:val="fr-FR"/>
              </w:rPr>
            </w:pPr>
            <w:r w:rsidRPr="00666A64">
              <w:rPr>
                <w:noProof/>
                <w:lang w:val="fr-FR"/>
              </w:rPr>
              <w:t>0.3357</w:t>
            </w:r>
          </w:p>
        </w:tc>
        <w:tc>
          <w:tcPr>
            <w:tcW w:w="1143" w:type="dxa"/>
          </w:tcPr>
          <w:p w14:paraId="56E4EA27" w14:textId="77777777" w:rsidR="00666A64" w:rsidRPr="00666A64" w:rsidRDefault="00666A64" w:rsidP="00666A64">
            <w:pPr>
              <w:pStyle w:val="Paragraph"/>
              <w:spacing w:after="0"/>
              <w:jc w:val="right"/>
              <w:rPr>
                <w:noProof/>
                <w:lang w:val="fr-FR"/>
              </w:rPr>
            </w:pPr>
            <w:r w:rsidRPr="00666A64">
              <w:rPr>
                <w:noProof/>
                <w:lang w:val="fr-FR"/>
              </w:rPr>
              <w:t>ex 3920 62 19</w:t>
            </w:r>
          </w:p>
        </w:tc>
        <w:tc>
          <w:tcPr>
            <w:tcW w:w="700" w:type="dxa"/>
          </w:tcPr>
          <w:p w14:paraId="26F7CCA9"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4A36D5EE" w14:textId="77777777" w:rsidR="00666A64" w:rsidRPr="00666A64" w:rsidRDefault="00666A64" w:rsidP="00666A64">
            <w:pPr>
              <w:pStyle w:val="Paragraph"/>
              <w:rPr>
                <w:noProof/>
                <w:lang w:val="fr-FR"/>
              </w:rPr>
            </w:pPr>
            <w:r w:rsidRPr="00666A64">
              <w:rPr>
                <w:noProof/>
                <w:lang w:val="fr-FR"/>
              </w:rPr>
              <w:t>Feuilles ou rouleaux en poly(éthylène téréphtalate):</w:t>
            </w:r>
          </w:p>
          <w:tbl>
            <w:tblPr>
              <w:tblStyle w:val="Listdash"/>
              <w:tblW w:w="0" w:type="auto"/>
              <w:tblLayout w:type="fixed"/>
              <w:tblLook w:val="04A0" w:firstRow="1" w:lastRow="0" w:firstColumn="1" w:lastColumn="0" w:noHBand="0" w:noVBand="1"/>
            </w:tblPr>
            <w:tblGrid>
              <w:gridCol w:w="220"/>
              <w:gridCol w:w="4454"/>
            </w:tblGrid>
            <w:tr w:rsidR="00666A64" w:rsidRPr="00666A64" w14:paraId="3C7C0FDF" w14:textId="77777777">
              <w:tc>
                <w:tcPr>
                  <w:tcW w:w="220" w:type="dxa"/>
                  <w:hideMark/>
                </w:tcPr>
                <w:p w14:paraId="34B9F2A3" w14:textId="77777777" w:rsidR="00666A64" w:rsidRPr="00666A64" w:rsidRDefault="00666A64" w:rsidP="00666A64">
                  <w:pPr>
                    <w:pStyle w:val="Paragraph"/>
                    <w:rPr>
                      <w:noProof/>
                      <w:lang w:val="fr-FR"/>
                    </w:rPr>
                  </w:pPr>
                  <w:r w:rsidRPr="00666A64">
                    <w:rPr>
                      <w:noProof/>
                      <w:lang w:val="fr-FR"/>
                    </w:rPr>
                    <w:t>—</w:t>
                  </w:r>
                </w:p>
              </w:tc>
              <w:tc>
                <w:tcPr>
                  <w:tcW w:w="4454" w:type="dxa"/>
                  <w:hideMark/>
                </w:tcPr>
                <w:p w14:paraId="5C9E35A0" w14:textId="77777777" w:rsidR="00666A64" w:rsidRPr="00666A64" w:rsidRDefault="00666A64" w:rsidP="00666A64">
                  <w:pPr>
                    <w:pStyle w:val="Paragraph"/>
                    <w:rPr>
                      <w:noProof/>
                      <w:lang w:val="fr-FR"/>
                    </w:rPr>
                  </w:pPr>
                  <w:r w:rsidRPr="00666A64">
                    <w:rPr>
                      <w:noProof/>
                      <w:lang w:val="fr-FR"/>
                    </w:rPr>
                    <w:t>recouvert sur les deux faces d’une couche de résine epoxy acrylique,</w:t>
                  </w:r>
                </w:p>
              </w:tc>
            </w:tr>
            <w:tr w:rsidR="00666A64" w:rsidRPr="00666A64" w14:paraId="704A4EB5" w14:textId="77777777">
              <w:tc>
                <w:tcPr>
                  <w:tcW w:w="220" w:type="dxa"/>
                  <w:hideMark/>
                </w:tcPr>
                <w:p w14:paraId="7E79A231" w14:textId="77777777" w:rsidR="00666A64" w:rsidRPr="00666A64" w:rsidRDefault="00666A64" w:rsidP="00666A64">
                  <w:pPr>
                    <w:pStyle w:val="Paragraph"/>
                    <w:rPr>
                      <w:noProof/>
                      <w:lang w:val="fr-FR"/>
                    </w:rPr>
                  </w:pPr>
                  <w:r w:rsidRPr="00666A64">
                    <w:rPr>
                      <w:noProof/>
                      <w:lang w:val="fr-FR"/>
                    </w:rPr>
                    <w:t>—</w:t>
                  </w:r>
                </w:p>
              </w:tc>
              <w:tc>
                <w:tcPr>
                  <w:tcW w:w="4454" w:type="dxa"/>
                  <w:hideMark/>
                </w:tcPr>
                <w:p w14:paraId="1B503D3F" w14:textId="77777777" w:rsidR="00666A64" w:rsidRPr="00666A64" w:rsidRDefault="00666A64" w:rsidP="00666A64">
                  <w:pPr>
                    <w:pStyle w:val="Paragraph"/>
                    <w:rPr>
                      <w:noProof/>
                      <w:lang w:val="fr-FR"/>
                    </w:rPr>
                  </w:pPr>
                  <w:r w:rsidRPr="00666A64">
                    <w:rPr>
                      <w:noProof/>
                      <w:lang w:val="fr-FR"/>
                    </w:rPr>
                    <w:t>d’une épaisseur totale de 37 micromètres (± 3 µm)</w:t>
                  </w:r>
                </w:p>
              </w:tc>
            </w:tr>
          </w:tbl>
          <w:p w14:paraId="11C9FD2C" w14:textId="77777777" w:rsidR="00666A64" w:rsidRPr="00666A64" w:rsidRDefault="00666A64" w:rsidP="00666A64">
            <w:pPr>
              <w:pStyle w:val="Paragraph"/>
              <w:spacing w:after="0"/>
              <w:rPr>
                <w:noProof/>
                <w:lang w:val="fr-FR"/>
              </w:rPr>
            </w:pPr>
          </w:p>
        </w:tc>
        <w:tc>
          <w:tcPr>
            <w:tcW w:w="1082" w:type="dxa"/>
          </w:tcPr>
          <w:p w14:paraId="0D02321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4768A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879F0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9C95FFE" w14:textId="77777777" w:rsidTr="00436DEF">
        <w:trPr>
          <w:cantSplit/>
        </w:trPr>
        <w:tc>
          <w:tcPr>
            <w:tcW w:w="709" w:type="dxa"/>
          </w:tcPr>
          <w:p w14:paraId="27E1B13A" w14:textId="77777777" w:rsidR="00666A64" w:rsidRPr="00666A64" w:rsidRDefault="00666A64" w:rsidP="00666A64">
            <w:pPr>
              <w:pStyle w:val="Paragraph"/>
              <w:spacing w:after="0"/>
              <w:rPr>
                <w:noProof/>
                <w:lang w:val="fr-FR"/>
              </w:rPr>
            </w:pPr>
            <w:r w:rsidRPr="00666A64">
              <w:rPr>
                <w:noProof/>
                <w:lang w:val="fr-FR"/>
              </w:rPr>
              <w:t>0.2589</w:t>
            </w:r>
          </w:p>
        </w:tc>
        <w:tc>
          <w:tcPr>
            <w:tcW w:w="1143" w:type="dxa"/>
          </w:tcPr>
          <w:p w14:paraId="1858D13E" w14:textId="77777777" w:rsidR="00666A64" w:rsidRPr="00666A64" w:rsidRDefault="00666A64" w:rsidP="00666A64">
            <w:pPr>
              <w:pStyle w:val="Paragraph"/>
              <w:spacing w:after="0"/>
              <w:jc w:val="right"/>
              <w:rPr>
                <w:noProof/>
                <w:lang w:val="fr-FR"/>
              </w:rPr>
            </w:pPr>
            <w:r w:rsidRPr="00666A64">
              <w:rPr>
                <w:noProof/>
                <w:lang w:val="fr-FR"/>
              </w:rPr>
              <w:t>ex 3920 62 19</w:t>
            </w:r>
          </w:p>
        </w:tc>
        <w:tc>
          <w:tcPr>
            <w:tcW w:w="700" w:type="dxa"/>
          </w:tcPr>
          <w:p w14:paraId="226002D4" w14:textId="77777777" w:rsidR="00666A64" w:rsidRPr="00666A64" w:rsidRDefault="00666A64" w:rsidP="00666A64">
            <w:pPr>
              <w:pStyle w:val="Paragraph"/>
              <w:spacing w:after="0"/>
              <w:jc w:val="center"/>
              <w:rPr>
                <w:noProof/>
                <w:lang w:val="fr-FR"/>
              </w:rPr>
            </w:pPr>
            <w:r w:rsidRPr="00666A64">
              <w:rPr>
                <w:noProof/>
                <w:lang w:val="fr-FR"/>
              </w:rPr>
              <w:t>52</w:t>
            </w:r>
          </w:p>
        </w:tc>
        <w:tc>
          <w:tcPr>
            <w:tcW w:w="4163" w:type="dxa"/>
          </w:tcPr>
          <w:p w14:paraId="5859478C" w14:textId="259F65ED" w:rsidR="00666A64" w:rsidRPr="00666A64" w:rsidRDefault="00666A64" w:rsidP="00666A64">
            <w:pPr>
              <w:pStyle w:val="Paragraph"/>
              <w:spacing w:after="0"/>
              <w:rPr>
                <w:noProof/>
                <w:lang w:val="fr-FR"/>
              </w:rPr>
            </w:pPr>
            <w:r w:rsidRPr="00666A64">
              <w:rPr>
                <w:noProof/>
                <w:lang w:val="fr-FR"/>
              </w:rPr>
              <w:t>Feuille de poly(éthylène téréphtalate), de poly(éthylène naphtalate) ou de polyester similaire, recouverte sur une face de métal et/ou d’oxydes de métaux, contenant en poids moins de 0,1 % d’aluminium, d’une épaisseur n’excédant pas 300 µm et d’une résistivité de surface n’excédant pas 10 000 ohms (par carré) (d’après la méthode ASTM D 257)</w:t>
            </w:r>
          </w:p>
        </w:tc>
        <w:tc>
          <w:tcPr>
            <w:tcW w:w="1082" w:type="dxa"/>
          </w:tcPr>
          <w:p w14:paraId="741A991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B70731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FBB13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9A27CBE" w14:textId="77777777" w:rsidTr="00436DEF">
        <w:trPr>
          <w:cantSplit/>
        </w:trPr>
        <w:tc>
          <w:tcPr>
            <w:tcW w:w="709" w:type="dxa"/>
          </w:tcPr>
          <w:p w14:paraId="4D748025" w14:textId="77777777" w:rsidR="00666A64" w:rsidRPr="00666A64" w:rsidRDefault="00666A64" w:rsidP="00666A64">
            <w:pPr>
              <w:pStyle w:val="Paragraph"/>
              <w:spacing w:after="0"/>
              <w:rPr>
                <w:noProof/>
                <w:lang w:val="fr-FR"/>
              </w:rPr>
            </w:pPr>
            <w:r w:rsidRPr="00666A64">
              <w:rPr>
                <w:noProof/>
                <w:lang w:val="fr-FR"/>
              </w:rPr>
              <w:t>0.4344</w:t>
            </w:r>
          </w:p>
        </w:tc>
        <w:tc>
          <w:tcPr>
            <w:tcW w:w="1143" w:type="dxa"/>
          </w:tcPr>
          <w:p w14:paraId="0964E25D" w14:textId="6B1EFD9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3920 62 19</w:t>
            </w:r>
          </w:p>
        </w:tc>
        <w:tc>
          <w:tcPr>
            <w:tcW w:w="700" w:type="dxa"/>
          </w:tcPr>
          <w:p w14:paraId="7E4CB1DE"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F160A24" w14:textId="77777777" w:rsidR="00666A64" w:rsidRPr="00666A64" w:rsidRDefault="00666A64" w:rsidP="00666A64">
            <w:pPr>
              <w:pStyle w:val="Paragraph"/>
              <w:rPr>
                <w:noProof/>
                <w:lang w:val="fr-FR"/>
              </w:rPr>
            </w:pPr>
            <w:r w:rsidRPr="00666A64">
              <w:rPr>
                <w:noProof/>
                <w:lang w:val="fr-FR"/>
              </w:rPr>
              <w:t>Feuille en poly(éthylène téréphtalate):</w:t>
            </w:r>
          </w:p>
          <w:tbl>
            <w:tblPr>
              <w:tblStyle w:val="Listdash"/>
              <w:tblW w:w="0" w:type="auto"/>
              <w:tblLayout w:type="fixed"/>
              <w:tblLook w:val="04A0" w:firstRow="1" w:lastRow="0" w:firstColumn="1" w:lastColumn="0" w:noHBand="0" w:noVBand="1"/>
            </w:tblPr>
            <w:tblGrid>
              <w:gridCol w:w="220"/>
              <w:gridCol w:w="9266"/>
            </w:tblGrid>
            <w:tr w:rsidR="00666A64" w:rsidRPr="00666A64" w14:paraId="7A08B90C" w14:textId="77777777">
              <w:tc>
                <w:tcPr>
                  <w:tcW w:w="220" w:type="dxa"/>
                  <w:hideMark/>
                </w:tcPr>
                <w:p w14:paraId="3B8FE72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AA2FE76" w14:textId="77777777" w:rsidR="00666A64" w:rsidRPr="00666A64" w:rsidRDefault="00666A64" w:rsidP="00666A64">
                  <w:pPr>
                    <w:pStyle w:val="Paragraph"/>
                    <w:rPr>
                      <w:noProof/>
                      <w:lang w:val="fr-FR"/>
                    </w:rPr>
                  </w:pPr>
                  <w:r w:rsidRPr="00666A64">
                    <w:rPr>
                      <w:noProof/>
                      <w:lang w:val="fr-FR"/>
                    </w:rPr>
                    <w:t>d'une épaisseur n'excédant pas 20 µm,</w:t>
                  </w:r>
                </w:p>
              </w:tc>
            </w:tr>
            <w:tr w:rsidR="00666A64" w:rsidRPr="00666A64" w14:paraId="3BE20268" w14:textId="77777777">
              <w:tc>
                <w:tcPr>
                  <w:tcW w:w="220" w:type="dxa"/>
                  <w:hideMark/>
                </w:tcPr>
                <w:p w14:paraId="3BB00CC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BE7EFA8" w14:textId="77777777" w:rsidR="00666A64" w:rsidRPr="00666A64" w:rsidRDefault="00666A64" w:rsidP="00666A64">
                  <w:pPr>
                    <w:pStyle w:val="Paragraph"/>
                    <w:rPr>
                      <w:noProof/>
                      <w:lang w:val="fr-FR"/>
                    </w:rPr>
                  </w:pPr>
                  <w:r w:rsidRPr="00666A64">
                    <w:rPr>
                      <w:noProof/>
                      <w:lang w:val="fr-FR"/>
                    </w:rPr>
                    <w:t>recouverte sur au moins une face d'une couche étanche au gaz consistant en une matrice de polymères dans laquelle est dispersée de la silice ou de l'oxyde d'aluminium et d'une épaisseur n'excédant pas 2 µm</w:t>
                  </w:r>
                </w:p>
              </w:tc>
            </w:tr>
          </w:tbl>
          <w:p w14:paraId="0796B2CE" w14:textId="77777777" w:rsidR="00666A64" w:rsidRPr="00666A64" w:rsidRDefault="00666A64" w:rsidP="00666A64">
            <w:pPr>
              <w:pStyle w:val="Paragraph"/>
              <w:spacing w:after="0"/>
              <w:rPr>
                <w:noProof/>
                <w:lang w:val="fr-FR"/>
              </w:rPr>
            </w:pPr>
          </w:p>
        </w:tc>
        <w:tc>
          <w:tcPr>
            <w:tcW w:w="1082" w:type="dxa"/>
          </w:tcPr>
          <w:p w14:paraId="3B564F5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2EB9E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09E07E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B093E3F" w14:textId="77777777" w:rsidTr="00436DEF">
        <w:trPr>
          <w:cantSplit/>
        </w:trPr>
        <w:tc>
          <w:tcPr>
            <w:tcW w:w="709" w:type="dxa"/>
          </w:tcPr>
          <w:p w14:paraId="09984B9C" w14:textId="77777777" w:rsidR="00666A64" w:rsidRPr="00666A64" w:rsidRDefault="00666A64" w:rsidP="00666A64">
            <w:pPr>
              <w:pStyle w:val="Paragraph"/>
              <w:spacing w:after="0"/>
              <w:rPr>
                <w:noProof/>
                <w:lang w:val="fr-FR"/>
              </w:rPr>
            </w:pPr>
            <w:r w:rsidRPr="00666A64">
              <w:rPr>
                <w:noProof/>
                <w:lang w:val="fr-FR"/>
              </w:rPr>
              <w:t>0.8011</w:t>
            </w:r>
          </w:p>
          <w:p w14:paraId="32995732" w14:textId="77777777" w:rsidR="00666A64" w:rsidRPr="00666A64" w:rsidRDefault="00666A64" w:rsidP="00666A64">
            <w:pPr>
              <w:pStyle w:val="Paragraph"/>
              <w:spacing w:after="0"/>
              <w:rPr>
                <w:noProof/>
                <w:lang w:val="fr-FR"/>
              </w:rPr>
            </w:pPr>
          </w:p>
        </w:tc>
        <w:tc>
          <w:tcPr>
            <w:tcW w:w="1143" w:type="dxa"/>
          </w:tcPr>
          <w:p w14:paraId="3FB2E37E" w14:textId="77777777" w:rsidR="00666A64" w:rsidRPr="00666A64" w:rsidRDefault="00666A64" w:rsidP="00666A64">
            <w:pPr>
              <w:pStyle w:val="Paragraph"/>
              <w:spacing w:after="0"/>
              <w:jc w:val="right"/>
              <w:rPr>
                <w:noProof/>
                <w:lang w:val="fr-FR"/>
              </w:rPr>
            </w:pPr>
            <w:r w:rsidRPr="00666A64">
              <w:rPr>
                <w:noProof/>
                <w:lang w:val="fr-FR"/>
              </w:rPr>
              <w:t>ex 3920 62 19</w:t>
            </w:r>
          </w:p>
          <w:p w14:paraId="4CCE39CE" w14:textId="77777777" w:rsidR="00666A64" w:rsidRPr="00666A64" w:rsidRDefault="00666A64" w:rsidP="00666A64">
            <w:pPr>
              <w:pStyle w:val="Paragraph"/>
              <w:spacing w:after="0"/>
              <w:jc w:val="right"/>
              <w:rPr>
                <w:noProof/>
                <w:lang w:val="fr-FR"/>
              </w:rPr>
            </w:pPr>
            <w:r w:rsidRPr="00666A64">
              <w:rPr>
                <w:noProof/>
                <w:lang w:val="fr-FR"/>
              </w:rPr>
              <w:t>ex 3920 62 90</w:t>
            </w:r>
          </w:p>
        </w:tc>
        <w:tc>
          <w:tcPr>
            <w:tcW w:w="700" w:type="dxa"/>
          </w:tcPr>
          <w:p w14:paraId="1E8C764B" w14:textId="77777777" w:rsidR="00666A64" w:rsidRPr="00666A64" w:rsidRDefault="00666A64" w:rsidP="00666A64">
            <w:pPr>
              <w:pStyle w:val="Paragraph"/>
              <w:spacing w:after="0"/>
              <w:jc w:val="center"/>
              <w:rPr>
                <w:noProof/>
                <w:lang w:val="fr-FR"/>
              </w:rPr>
            </w:pPr>
            <w:r w:rsidRPr="00666A64">
              <w:rPr>
                <w:noProof/>
                <w:lang w:val="fr-FR"/>
              </w:rPr>
              <w:t>68</w:t>
            </w:r>
          </w:p>
          <w:p w14:paraId="0DA2E8A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8832BB7" w14:textId="77777777" w:rsidR="00666A64" w:rsidRPr="00666A64" w:rsidRDefault="00666A64" w:rsidP="00666A64">
            <w:pPr>
              <w:pStyle w:val="Paragraph"/>
              <w:rPr>
                <w:noProof/>
                <w:lang w:val="fr-FR"/>
              </w:rPr>
            </w:pPr>
            <w:r w:rsidRPr="00666A64">
              <w:rPr>
                <w:noProof/>
                <w:lang w:val="fr-FR"/>
              </w:rPr>
              <w:t>Film en poly(éthylène téréphtalate) conditionné en rouleaux,</w:t>
            </w:r>
          </w:p>
          <w:tbl>
            <w:tblPr>
              <w:tblStyle w:val="Listdash"/>
              <w:tblW w:w="0" w:type="auto"/>
              <w:tblLayout w:type="fixed"/>
              <w:tblLook w:val="04A0" w:firstRow="1" w:lastRow="0" w:firstColumn="1" w:lastColumn="0" w:noHBand="0" w:noVBand="1"/>
            </w:tblPr>
            <w:tblGrid>
              <w:gridCol w:w="220"/>
              <w:gridCol w:w="9266"/>
            </w:tblGrid>
            <w:tr w:rsidR="00666A64" w:rsidRPr="00666A64" w14:paraId="77A70961" w14:textId="77777777">
              <w:tc>
                <w:tcPr>
                  <w:tcW w:w="220" w:type="dxa"/>
                  <w:hideMark/>
                </w:tcPr>
                <w:p w14:paraId="0B3106D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2DF32A6" w14:textId="77777777" w:rsidR="00666A64" w:rsidRPr="00666A64" w:rsidRDefault="00666A64" w:rsidP="00666A64">
                  <w:pPr>
                    <w:pStyle w:val="Paragraph"/>
                    <w:rPr>
                      <w:noProof/>
                      <w:lang w:val="fr-FR"/>
                    </w:rPr>
                  </w:pPr>
                  <w:r w:rsidRPr="00666A64">
                    <w:rPr>
                      <w:noProof/>
                      <w:lang w:val="fr-FR"/>
                    </w:rPr>
                    <w:t>d’une épaisseur de 50 μm ou plus mais n’excédant pas 350 μm, et</w:t>
                  </w:r>
                </w:p>
              </w:tc>
            </w:tr>
            <w:tr w:rsidR="00666A64" w:rsidRPr="00666A64" w14:paraId="3C562CF8" w14:textId="77777777">
              <w:tc>
                <w:tcPr>
                  <w:tcW w:w="220" w:type="dxa"/>
                  <w:hideMark/>
                </w:tcPr>
                <w:p w14:paraId="5E1FD0D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59B92AA" w14:textId="77777777" w:rsidR="00666A64" w:rsidRPr="00666A64" w:rsidRDefault="00666A64" w:rsidP="00666A64">
                  <w:pPr>
                    <w:pStyle w:val="Paragraph"/>
                    <w:rPr>
                      <w:noProof/>
                      <w:lang w:val="fr-FR"/>
                    </w:rPr>
                  </w:pPr>
                  <w:r w:rsidRPr="00666A64">
                    <w:rPr>
                      <w:noProof/>
                      <w:lang w:val="fr-FR"/>
                    </w:rPr>
                    <w:t>recouvert d’une couche de métal précieux déposé par pulvérisation tel que l’or ou le palladium, d’une épaisseur de 0,02 μm ou plus mais n’excédant pas 0,06 μm</w:t>
                  </w:r>
                </w:p>
              </w:tc>
            </w:tr>
          </w:tbl>
          <w:p w14:paraId="5107FC30" w14:textId="77777777" w:rsidR="00666A64" w:rsidRPr="00666A64" w:rsidRDefault="00666A64" w:rsidP="00666A64">
            <w:pPr>
              <w:pStyle w:val="Paragraph"/>
              <w:rPr>
                <w:noProof/>
                <w:lang w:val="fr-FR"/>
              </w:rPr>
            </w:pPr>
          </w:p>
          <w:p w14:paraId="1626393E" w14:textId="77777777" w:rsidR="00666A64" w:rsidRPr="00666A64" w:rsidRDefault="00666A64" w:rsidP="00666A64">
            <w:pPr>
              <w:pStyle w:val="Paragraph"/>
              <w:spacing w:after="0"/>
              <w:rPr>
                <w:noProof/>
                <w:lang w:val="fr-FR"/>
              </w:rPr>
            </w:pPr>
          </w:p>
        </w:tc>
        <w:tc>
          <w:tcPr>
            <w:tcW w:w="1082" w:type="dxa"/>
          </w:tcPr>
          <w:p w14:paraId="536ECF9F" w14:textId="77777777" w:rsidR="00666A64" w:rsidRPr="00666A64" w:rsidRDefault="00666A64" w:rsidP="00666A64">
            <w:pPr>
              <w:pStyle w:val="Paragraph"/>
              <w:spacing w:after="0"/>
              <w:rPr>
                <w:noProof/>
                <w:lang w:val="fr-FR"/>
              </w:rPr>
            </w:pPr>
            <w:r w:rsidRPr="00666A64">
              <w:rPr>
                <w:noProof/>
                <w:lang w:val="fr-FR"/>
              </w:rPr>
              <w:t>0 %</w:t>
            </w:r>
          </w:p>
          <w:p w14:paraId="5D1FE745" w14:textId="77777777" w:rsidR="00666A64" w:rsidRPr="00666A64" w:rsidRDefault="00666A64" w:rsidP="00666A64">
            <w:pPr>
              <w:pStyle w:val="Paragraph"/>
              <w:spacing w:after="0"/>
              <w:rPr>
                <w:noProof/>
                <w:lang w:val="fr-FR"/>
              </w:rPr>
            </w:pPr>
          </w:p>
        </w:tc>
        <w:tc>
          <w:tcPr>
            <w:tcW w:w="1275" w:type="dxa"/>
          </w:tcPr>
          <w:p w14:paraId="2BF81A1C" w14:textId="77777777" w:rsidR="00666A64" w:rsidRPr="00666A64" w:rsidRDefault="00666A64" w:rsidP="00666A64">
            <w:pPr>
              <w:pStyle w:val="Paragraph"/>
              <w:spacing w:after="0"/>
              <w:rPr>
                <w:noProof/>
                <w:lang w:val="fr-FR"/>
              </w:rPr>
            </w:pPr>
            <w:r w:rsidRPr="00666A64">
              <w:rPr>
                <w:noProof/>
                <w:lang w:val="fr-FR"/>
              </w:rPr>
              <w:t>-</w:t>
            </w:r>
          </w:p>
          <w:p w14:paraId="680E680E" w14:textId="77777777" w:rsidR="00666A64" w:rsidRPr="00666A64" w:rsidRDefault="00666A64" w:rsidP="00666A64">
            <w:pPr>
              <w:pStyle w:val="Paragraph"/>
              <w:spacing w:after="0"/>
              <w:rPr>
                <w:noProof/>
                <w:lang w:val="fr-FR"/>
              </w:rPr>
            </w:pPr>
          </w:p>
        </w:tc>
        <w:tc>
          <w:tcPr>
            <w:tcW w:w="918" w:type="dxa"/>
          </w:tcPr>
          <w:p w14:paraId="0BBAD0A8" w14:textId="77777777" w:rsidR="00666A64" w:rsidRPr="00666A64" w:rsidRDefault="00666A64" w:rsidP="00666A64">
            <w:pPr>
              <w:pStyle w:val="Paragraph"/>
              <w:spacing w:after="0"/>
              <w:rPr>
                <w:noProof/>
                <w:lang w:val="fr-FR"/>
              </w:rPr>
            </w:pPr>
            <w:r w:rsidRPr="00666A64">
              <w:rPr>
                <w:noProof/>
                <w:lang w:val="fr-FR"/>
              </w:rPr>
              <w:t>31.12.2025</w:t>
            </w:r>
          </w:p>
          <w:p w14:paraId="18E38245" w14:textId="77777777" w:rsidR="00666A64" w:rsidRPr="00666A64" w:rsidRDefault="00666A64" w:rsidP="00666A64">
            <w:pPr>
              <w:pStyle w:val="Paragraph"/>
              <w:spacing w:after="0"/>
              <w:rPr>
                <w:noProof/>
                <w:lang w:val="fr-FR"/>
              </w:rPr>
            </w:pPr>
          </w:p>
        </w:tc>
      </w:tr>
      <w:tr w:rsidR="00666A64" w:rsidRPr="00666A64" w14:paraId="5835C0CC" w14:textId="77777777" w:rsidTr="00436DEF">
        <w:trPr>
          <w:cantSplit/>
        </w:trPr>
        <w:tc>
          <w:tcPr>
            <w:tcW w:w="709" w:type="dxa"/>
          </w:tcPr>
          <w:p w14:paraId="5CA5E508" w14:textId="77777777" w:rsidR="00666A64" w:rsidRPr="00666A64" w:rsidRDefault="00666A64" w:rsidP="00666A64">
            <w:pPr>
              <w:pStyle w:val="Paragraph"/>
              <w:spacing w:after="0"/>
              <w:rPr>
                <w:noProof/>
                <w:lang w:val="fr-FR"/>
              </w:rPr>
            </w:pPr>
            <w:r w:rsidRPr="00666A64">
              <w:rPr>
                <w:noProof/>
                <w:lang w:val="fr-FR"/>
              </w:rPr>
              <w:t>0.4520</w:t>
            </w:r>
          </w:p>
        </w:tc>
        <w:tc>
          <w:tcPr>
            <w:tcW w:w="1143" w:type="dxa"/>
          </w:tcPr>
          <w:p w14:paraId="63503E58" w14:textId="77777777" w:rsidR="00666A64" w:rsidRPr="00666A64" w:rsidRDefault="00666A64" w:rsidP="00666A64">
            <w:pPr>
              <w:pStyle w:val="Paragraph"/>
              <w:spacing w:after="0"/>
              <w:jc w:val="right"/>
              <w:rPr>
                <w:noProof/>
                <w:lang w:val="fr-FR"/>
              </w:rPr>
            </w:pPr>
            <w:r w:rsidRPr="00666A64">
              <w:rPr>
                <w:noProof/>
                <w:lang w:val="fr-FR"/>
              </w:rPr>
              <w:t>ex 3920 62 19</w:t>
            </w:r>
          </w:p>
        </w:tc>
        <w:tc>
          <w:tcPr>
            <w:tcW w:w="700" w:type="dxa"/>
          </w:tcPr>
          <w:p w14:paraId="18749907" w14:textId="77777777" w:rsidR="00666A64" w:rsidRPr="00666A64" w:rsidRDefault="00666A64" w:rsidP="00666A64">
            <w:pPr>
              <w:pStyle w:val="Paragraph"/>
              <w:spacing w:after="0"/>
              <w:jc w:val="center"/>
              <w:rPr>
                <w:noProof/>
                <w:lang w:val="fr-FR"/>
              </w:rPr>
            </w:pPr>
            <w:r w:rsidRPr="00666A64">
              <w:rPr>
                <w:noProof/>
                <w:lang w:val="fr-FR"/>
              </w:rPr>
              <w:t>76</w:t>
            </w:r>
          </w:p>
        </w:tc>
        <w:tc>
          <w:tcPr>
            <w:tcW w:w="4163" w:type="dxa"/>
          </w:tcPr>
          <w:p w14:paraId="3A628BF7" w14:textId="77777777" w:rsidR="00666A64" w:rsidRPr="00666A64" w:rsidRDefault="00666A64" w:rsidP="00666A64">
            <w:pPr>
              <w:pStyle w:val="Paragraph"/>
              <w:rPr>
                <w:noProof/>
                <w:lang w:val="fr-FR"/>
              </w:rPr>
            </w:pPr>
            <w:r w:rsidRPr="00666A64">
              <w:rPr>
                <w:noProof/>
                <w:lang w:val="fr-FR"/>
              </w:rPr>
              <w:t>Film de poly(éthylène téréphtalate) transparent:</w:t>
            </w:r>
          </w:p>
          <w:tbl>
            <w:tblPr>
              <w:tblStyle w:val="Listdash"/>
              <w:tblW w:w="0" w:type="auto"/>
              <w:tblLayout w:type="fixed"/>
              <w:tblLook w:val="04A0" w:firstRow="1" w:lastRow="0" w:firstColumn="1" w:lastColumn="0" w:noHBand="0" w:noVBand="1"/>
            </w:tblPr>
            <w:tblGrid>
              <w:gridCol w:w="220"/>
              <w:gridCol w:w="8697"/>
            </w:tblGrid>
            <w:tr w:rsidR="00666A64" w:rsidRPr="00666A64" w14:paraId="11CB5986" w14:textId="77777777">
              <w:tc>
                <w:tcPr>
                  <w:tcW w:w="220" w:type="dxa"/>
                  <w:hideMark/>
                </w:tcPr>
                <w:p w14:paraId="71A043FE" w14:textId="77777777" w:rsidR="00666A64" w:rsidRPr="00666A64" w:rsidRDefault="00666A64" w:rsidP="00666A64">
                  <w:pPr>
                    <w:pStyle w:val="Paragraph"/>
                    <w:rPr>
                      <w:noProof/>
                      <w:lang w:val="fr-FR"/>
                    </w:rPr>
                  </w:pPr>
                  <w:r w:rsidRPr="00666A64">
                    <w:rPr>
                      <w:noProof/>
                      <w:lang w:val="fr-FR"/>
                    </w:rPr>
                    <w:t>—</w:t>
                  </w:r>
                </w:p>
              </w:tc>
              <w:tc>
                <w:tcPr>
                  <w:tcW w:w="8697" w:type="dxa"/>
                  <w:hideMark/>
                </w:tcPr>
                <w:p w14:paraId="2C5D4922" w14:textId="77777777" w:rsidR="00666A64" w:rsidRPr="00666A64" w:rsidRDefault="00666A64" w:rsidP="00666A64">
                  <w:pPr>
                    <w:pStyle w:val="Paragraph"/>
                    <w:rPr>
                      <w:noProof/>
                      <w:lang w:val="fr-FR"/>
                    </w:rPr>
                  </w:pPr>
                  <w:r w:rsidRPr="00666A64">
                    <w:rPr>
                      <w:noProof/>
                      <w:lang w:val="fr-FR"/>
                    </w:rPr>
                    <w:t>revêtu sur les deux faces de couches de substances organiques à base d’acrylique d’épaisseur comprise entre 7 nm et 80 nm, présentant</w:t>
                  </w:r>
                </w:p>
              </w:tc>
            </w:tr>
            <w:tr w:rsidR="00666A64" w:rsidRPr="00666A64" w14:paraId="139BC744" w14:textId="77777777">
              <w:tc>
                <w:tcPr>
                  <w:tcW w:w="220" w:type="dxa"/>
                  <w:hideMark/>
                </w:tcPr>
                <w:p w14:paraId="413617B0" w14:textId="77777777" w:rsidR="00666A64" w:rsidRPr="00666A64" w:rsidRDefault="00666A64" w:rsidP="00666A64">
                  <w:pPr>
                    <w:pStyle w:val="Paragraph"/>
                    <w:rPr>
                      <w:noProof/>
                      <w:lang w:val="fr-FR"/>
                    </w:rPr>
                  </w:pPr>
                  <w:r w:rsidRPr="00666A64">
                    <w:rPr>
                      <w:noProof/>
                      <w:lang w:val="fr-FR"/>
                    </w:rPr>
                    <w:t>—</w:t>
                  </w:r>
                </w:p>
              </w:tc>
              <w:tc>
                <w:tcPr>
                  <w:tcW w:w="8697" w:type="dxa"/>
                  <w:hideMark/>
                </w:tcPr>
                <w:p w14:paraId="533782A5" w14:textId="77777777" w:rsidR="00666A64" w:rsidRPr="00666A64" w:rsidRDefault="00666A64" w:rsidP="00666A64">
                  <w:pPr>
                    <w:pStyle w:val="Paragraph"/>
                    <w:rPr>
                      <w:noProof/>
                      <w:lang w:val="fr-FR"/>
                    </w:rPr>
                  </w:pPr>
                  <w:r w:rsidRPr="00666A64">
                    <w:rPr>
                      <w:noProof/>
                      <w:lang w:val="fr-FR"/>
                    </w:rPr>
                    <w:t>une tension superficielle comprise entre 36 dynes/cm et 39 dynes/cm,</w:t>
                  </w:r>
                </w:p>
              </w:tc>
            </w:tr>
            <w:tr w:rsidR="00666A64" w:rsidRPr="00666A64" w14:paraId="4DE53EDD" w14:textId="77777777">
              <w:tc>
                <w:tcPr>
                  <w:tcW w:w="220" w:type="dxa"/>
                  <w:hideMark/>
                </w:tcPr>
                <w:p w14:paraId="5A382E94" w14:textId="77777777" w:rsidR="00666A64" w:rsidRPr="00666A64" w:rsidRDefault="00666A64" w:rsidP="00666A64">
                  <w:pPr>
                    <w:pStyle w:val="Paragraph"/>
                    <w:rPr>
                      <w:noProof/>
                      <w:lang w:val="fr-FR"/>
                    </w:rPr>
                  </w:pPr>
                  <w:r w:rsidRPr="00666A64">
                    <w:rPr>
                      <w:noProof/>
                      <w:lang w:val="fr-FR"/>
                    </w:rPr>
                    <w:t>—</w:t>
                  </w:r>
                </w:p>
              </w:tc>
              <w:tc>
                <w:tcPr>
                  <w:tcW w:w="8697" w:type="dxa"/>
                  <w:hideMark/>
                </w:tcPr>
                <w:p w14:paraId="385FCA6B" w14:textId="77777777" w:rsidR="00666A64" w:rsidRPr="00666A64" w:rsidRDefault="00666A64" w:rsidP="00666A64">
                  <w:pPr>
                    <w:pStyle w:val="Paragraph"/>
                    <w:rPr>
                      <w:noProof/>
                      <w:lang w:val="fr-FR"/>
                    </w:rPr>
                  </w:pPr>
                  <w:r w:rsidRPr="00666A64">
                    <w:rPr>
                      <w:noProof/>
                      <w:lang w:val="fr-FR"/>
                    </w:rPr>
                    <w:t>une transmission de la lumière supérieure à 93 %,</w:t>
                  </w:r>
                </w:p>
              </w:tc>
            </w:tr>
            <w:tr w:rsidR="00666A64" w:rsidRPr="00666A64" w14:paraId="2217536B" w14:textId="77777777">
              <w:tc>
                <w:tcPr>
                  <w:tcW w:w="220" w:type="dxa"/>
                  <w:hideMark/>
                </w:tcPr>
                <w:p w14:paraId="6EA995E0" w14:textId="77777777" w:rsidR="00666A64" w:rsidRPr="00666A64" w:rsidRDefault="00666A64" w:rsidP="00666A64">
                  <w:pPr>
                    <w:pStyle w:val="Paragraph"/>
                    <w:rPr>
                      <w:noProof/>
                      <w:lang w:val="fr-FR"/>
                    </w:rPr>
                  </w:pPr>
                  <w:r w:rsidRPr="00666A64">
                    <w:rPr>
                      <w:noProof/>
                      <w:lang w:val="fr-FR"/>
                    </w:rPr>
                    <w:t>—</w:t>
                  </w:r>
                </w:p>
              </w:tc>
              <w:tc>
                <w:tcPr>
                  <w:tcW w:w="8697" w:type="dxa"/>
                  <w:hideMark/>
                </w:tcPr>
                <w:p w14:paraId="7AE79A4C" w14:textId="77777777" w:rsidR="00666A64" w:rsidRPr="00666A64" w:rsidRDefault="00666A64" w:rsidP="00666A64">
                  <w:pPr>
                    <w:pStyle w:val="Paragraph"/>
                    <w:rPr>
                      <w:noProof/>
                      <w:lang w:val="fr-FR"/>
                    </w:rPr>
                  </w:pPr>
                  <w:r w:rsidRPr="00666A64">
                    <w:rPr>
                      <w:noProof/>
                      <w:lang w:val="fr-FR"/>
                    </w:rPr>
                    <w:t>une valeur de «haze» (diffusion de la lumière) inférieure ou égale à 1,3 %,</w:t>
                  </w:r>
                </w:p>
              </w:tc>
            </w:tr>
            <w:tr w:rsidR="00666A64" w:rsidRPr="00666A64" w14:paraId="3AD8CC37" w14:textId="77777777">
              <w:tc>
                <w:tcPr>
                  <w:tcW w:w="220" w:type="dxa"/>
                  <w:hideMark/>
                </w:tcPr>
                <w:p w14:paraId="73E7E272" w14:textId="77777777" w:rsidR="00666A64" w:rsidRPr="00666A64" w:rsidRDefault="00666A64" w:rsidP="00666A64">
                  <w:pPr>
                    <w:pStyle w:val="Paragraph"/>
                    <w:rPr>
                      <w:noProof/>
                      <w:lang w:val="fr-FR"/>
                    </w:rPr>
                  </w:pPr>
                  <w:r w:rsidRPr="00666A64">
                    <w:rPr>
                      <w:noProof/>
                      <w:lang w:val="fr-FR"/>
                    </w:rPr>
                    <w:t>—</w:t>
                  </w:r>
                </w:p>
              </w:tc>
              <w:tc>
                <w:tcPr>
                  <w:tcW w:w="8697" w:type="dxa"/>
                  <w:hideMark/>
                </w:tcPr>
                <w:p w14:paraId="21E7208F" w14:textId="77777777" w:rsidR="00666A64" w:rsidRPr="00666A64" w:rsidRDefault="00666A64" w:rsidP="00666A64">
                  <w:pPr>
                    <w:pStyle w:val="Paragraph"/>
                    <w:rPr>
                      <w:noProof/>
                      <w:lang w:val="fr-FR"/>
                    </w:rPr>
                  </w:pPr>
                  <w:r w:rsidRPr="00666A64">
                    <w:rPr>
                      <w:noProof/>
                      <w:lang w:val="fr-FR"/>
                    </w:rPr>
                    <w:t>une épaisseur totale comprise entre 10 µm et 350 µm,</w:t>
                  </w:r>
                </w:p>
              </w:tc>
            </w:tr>
            <w:tr w:rsidR="00666A64" w:rsidRPr="00666A64" w14:paraId="374A47EE" w14:textId="77777777">
              <w:tc>
                <w:tcPr>
                  <w:tcW w:w="220" w:type="dxa"/>
                  <w:hideMark/>
                </w:tcPr>
                <w:p w14:paraId="2A1F31A6" w14:textId="77777777" w:rsidR="00666A64" w:rsidRPr="00666A64" w:rsidRDefault="00666A64" w:rsidP="00666A64">
                  <w:pPr>
                    <w:pStyle w:val="Paragraph"/>
                    <w:rPr>
                      <w:noProof/>
                      <w:lang w:val="fr-FR"/>
                    </w:rPr>
                  </w:pPr>
                  <w:r w:rsidRPr="00666A64">
                    <w:rPr>
                      <w:noProof/>
                      <w:lang w:val="fr-FR"/>
                    </w:rPr>
                    <w:t>—</w:t>
                  </w:r>
                </w:p>
              </w:tc>
              <w:tc>
                <w:tcPr>
                  <w:tcW w:w="8697" w:type="dxa"/>
                  <w:hideMark/>
                </w:tcPr>
                <w:p w14:paraId="09C074B7" w14:textId="77777777" w:rsidR="00666A64" w:rsidRPr="00666A64" w:rsidRDefault="00666A64" w:rsidP="00666A64">
                  <w:pPr>
                    <w:pStyle w:val="Paragraph"/>
                    <w:rPr>
                      <w:noProof/>
                      <w:lang w:val="fr-FR"/>
                    </w:rPr>
                  </w:pPr>
                  <w:r w:rsidRPr="00666A64">
                    <w:rPr>
                      <w:noProof/>
                      <w:lang w:val="fr-FR"/>
                    </w:rPr>
                    <w:t>une largeur comprise entre 800 mm et 1 600 mm</w:t>
                  </w:r>
                </w:p>
              </w:tc>
            </w:tr>
          </w:tbl>
          <w:p w14:paraId="7BCB27D5" w14:textId="77777777" w:rsidR="00666A64" w:rsidRPr="00666A64" w:rsidRDefault="00666A64" w:rsidP="00666A64">
            <w:pPr>
              <w:pStyle w:val="Paragraph"/>
              <w:spacing w:after="0"/>
              <w:rPr>
                <w:noProof/>
                <w:lang w:val="fr-FR"/>
              </w:rPr>
            </w:pPr>
          </w:p>
        </w:tc>
        <w:tc>
          <w:tcPr>
            <w:tcW w:w="1082" w:type="dxa"/>
          </w:tcPr>
          <w:p w14:paraId="3BC40B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FF76C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7BC4B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1864E92" w14:textId="77777777" w:rsidTr="00436DEF">
        <w:trPr>
          <w:cantSplit/>
        </w:trPr>
        <w:tc>
          <w:tcPr>
            <w:tcW w:w="709" w:type="dxa"/>
          </w:tcPr>
          <w:p w14:paraId="21322DAD" w14:textId="77777777" w:rsidR="00666A64" w:rsidRPr="00666A64" w:rsidRDefault="00666A64" w:rsidP="00666A64">
            <w:pPr>
              <w:pStyle w:val="Paragraph"/>
              <w:spacing w:after="0"/>
              <w:rPr>
                <w:noProof/>
                <w:lang w:val="fr-FR"/>
              </w:rPr>
            </w:pPr>
            <w:r w:rsidRPr="00666A64">
              <w:rPr>
                <w:noProof/>
                <w:lang w:val="fr-FR"/>
              </w:rPr>
              <w:t>0.3328</w:t>
            </w:r>
          </w:p>
        </w:tc>
        <w:tc>
          <w:tcPr>
            <w:tcW w:w="1143" w:type="dxa"/>
          </w:tcPr>
          <w:p w14:paraId="1D0EF7FA" w14:textId="77777777" w:rsidR="00666A64" w:rsidRPr="00666A64" w:rsidRDefault="00666A64" w:rsidP="00666A64">
            <w:pPr>
              <w:pStyle w:val="Paragraph"/>
              <w:spacing w:after="0"/>
              <w:jc w:val="right"/>
              <w:rPr>
                <w:noProof/>
                <w:lang w:val="fr-FR"/>
              </w:rPr>
            </w:pPr>
            <w:r w:rsidRPr="00666A64">
              <w:rPr>
                <w:noProof/>
                <w:lang w:val="fr-FR"/>
              </w:rPr>
              <w:t>ex 3920 69 00</w:t>
            </w:r>
          </w:p>
        </w:tc>
        <w:tc>
          <w:tcPr>
            <w:tcW w:w="700" w:type="dxa"/>
          </w:tcPr>
          <w:p w14:paraId="624BF926"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7A22403" w14:textId="64AEB571" w:rsidR="00666A64" w:rsidRPr="00666A64" w:rsidRDefault="00666A64" w:rsidP="00666A64">
            <w:pPr>
              <w:pStyle w:val="Paragraph"/>
              <w:spacing w:after="0"/>
              <w:rPr>
                <w:noProof/>
                <w:lang w:val="fr-FR"/>
              </w:rPr>
            </w:pPr>
            <w:r w:rsidRPr="00666A64">
              <w:rPr>
                <w:noProof/>
                <w:lang w:val="fr-FR"/>
              </w:rPr>
              <w:t>Feuille en poly(éthylène naphtalène-2,6-dicarboxylate)</w:t>
            </w:r>
          </w:p>
        </w:tc>
        <w:tc>
          <w:tcPr>
            <w:tcW w:w="1082" w:type="dxa"/>
          </w:tcPr>
          <w:p w14:paraId="424C4E9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46F1BD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8B068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1AAC532" w14:textId="77777777" w:rsidTr="00436DEF">
        <w:trPr>
          <w:cantSplit/>
        </w:trPr>
        <w:tc>
          <w:tcPr>
            <w:tcW w:w="709" w:type="dxa"/>
          </w:tcPr>
          <w:p w14:paraId="0881159A" w14:textId="77777777" w:rsidR="00666A64" w:rsidRPr="00666A64" w:rsidRDefault="00666A64" w:rsidP="00666A64">
            <w:pPr>
              <w:pStyle w:val="Paragraph"/>
              <w:spacing w:after="0"/>
              <w:rPr>
                <w:noProof/>
                <w:lang w:val="fr-FR"/>
              </w:rPr>
            </w:pPr>
            <w:r w:rsidRPr="00666A64">
              <w:rPr>
                <w:noProof/>
                <w:lang w:val="fr-FR"/>
              </w:rPr>
              <w:t>0.7882</w:t>
            </w:r>
          </w:p>
        </w:tc>
        <w:tc>
          <w:tcPr>
            <w:tcW w:w="1143" w:type="dxa"/>
          </w:tcPr>
          <w:p w14:paraId="5B267143" w14:textId="77777777" w:rsidR="00666A64" w:rsidRPr="00666A64" w:rsidRDefault="00666A64" w:rsidP="00666A64">
            <w:pPr>
              <w:pStyle w:val="Paragraph"/>
              <w:spacing w:after="0"/>
              <w:jc w:val="right"/>
              <w:rPr>
                <w:noProof/>
                <w:lang w:val="fr-FR"/>
              </w:rPr>
            </w:pPr>
            <w:r w:rsidRPr="00666A64">
              <w:rPr>
                <w:noProof/>
                <w:lang w:val="fr-FR"/>
              </w:rPr>
              <w:t>ex 3920 69 00</w:t>
            </w:r>
          </w:p>
        </w:tc>
        <w:tc>
          <w:tcPr>
            <w:tcW w:w="700" w:type="dxa"/>
          </w:tcPr>
          <w:p w14:paraId="6CD3F9A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D739222" w14:textId="77777777" w:rsidR="00666A64" w:rsidRPr="00666A64" w:rsidRDefault="00666A64" w:rsidP="00666A64">
            <w:pPr>
              <w:pStyle w:val="Paragraph"/>
              <w:rPr>
                <w:noProof/>
                <w:lang w:val="fr-FR"/>
              </w:rPr>
            </w:pPr>
            <w:r w:rsidRPr="00666A64">
              <w:rPr>
                <w:noProof/>
                <w:lang w:val="fr-FR"/>
              </w:rPr>
              <w:t>Feuille rétractable, mono- ou multicouche, transversalement orientée:</w:t>
            </w:r>
          </w:p>
          <w:tbl>
            <w:tblPr>
              <w:tblStyle w:val="Listdash"/>
              <w:tblW w:w="0" w:type="auto"/>
              <w:tblLayout w:type="fixed"/>
              <w:tblLook w:val="04A0" w:firstRow="1" w:lastRow="0" w:firstColumn="1" w:lastColumn="0" w:noHBand="0" w:noVBand="1"/>
            </w:tblPr>
            <w:tblGrid>
              <w:gridCol w:w="220"/>
              <w:gridCol w:w="9266"/>
            </w:tblGrid>
            <w:tr w:rsidR="00666A64" w:rsidRPr="00666A64" w14:paraId="6EDF836E" w14:textId="77777777">
              <w:tc>
                <w:tcPr>
                  <w:tcW w:w="220" w:type="dxa"/>
                  <w:hideMark/>
                </w:tcPr>
                <w:p w14:paraId="75B9F34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9B6A4DC" w14:textId="77777777" w:rsidR="00666A64" w:rsidRPr="00666A64" w:rsidRDefault="00666A64" w:rsidP="00666A64">
                  <w:pPr>
                    <w:pStyle w:val="Paragraph"/>
                    <w:rPr>
                      <w:noProof/>
                      <w:lang w:val="fr-FR"/>
                    </w:rPr>
                  </w:pPr>
                  <w:r w:rsidRPr="00666A64">
                    <w:rPr>
                      <w:noProof/>
                      <w:lang w:val="fr-FR"/>
                    </w:rPr>
                    <w:t>constituée de plus de 85 % en poids d’acide polylactique, de maximum 5 % en poids d’additifs inorganiques ou organiques et de maximum 10 % en poids d’additifs à base de polyesters biodégradables,</w:t>
                  </w:r>
                </w:p>
              </w:tc>
            </w:tr>
            <w:tr w:rsidR="00666A64" w:rsidRPr="00666A64" w14:paraId="1418EA78" w14:textId="77777777">
              <w:tc>
                <w:tcPr>
                  <w:tcW w:w="220" w:type="dxa"/>
                  <w:hideMark/>
                </w:tcPr>
                <w:p w14:paraId="0FC2086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1C816A1" w14:textId="77777777" w:rsidR="00666A64" w:rsidRPr="00666A64" w:rsidRDefault="00666A64" w:rsidP="00666A64">
                  <w:pPr>
                    <w:pStyle w:val="Paragraph"/>
                    <w:rPr>
                      <w:noProof/>
                      <w:lang w:val="fr-FR"/>
                    </w:rPr>
                  </w:pPr>
                  <w:r w:rsidRPr="00666A64">
                    <w:rPr>
                      <w:noProof/>
                      <w:lang w:val="fr-FR"/>
                    </w:rPr>
                    <w:t>d’une épaisseur égale ou supérieure à 20 μm mais n’excédant pas 100 μm,</w:t>
                  </w:r>
                </w:p>
              </w:tc>
            </w:tr>
            <w:tr w:rsidR="00666A64" w:rsidRPr="00666A64" w14:paraId="77C1BFBA" w14:textId="77777777">
              <w:tc>
                <w:tcPr>
                  <w:tcW w:w="220" w:type="dxa"/>
                  <w:hideMark/>
                </w:tcPr>
                <w:p w14:paraId="1AE7B81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68F050E" w14:textId="77777777" w:rsidR="00666A64" w:rsidRPr="00666A64" w:rsidRDefault="00666A64" w:rsidP="00666A64">
                  <w:pPr>
                    <w:pStyle w:val="Paragraph"/>
                    <w:rPr>
                      <w:noProof/>
                      <w:lang w:val="fr-FR"/>
                    </w:rPr>
                  </w:pPr>
                  <w:r w:rsidRPr="00666A64">
                    <w:rPr>
                      <w:noProof/>
                      <w:lang w:val="fr-FR"/>
                    </w:rPr>
                    <w:t>d’une longueur égale ou supérieure à 2 385 m mais n’excédant pas 9 075 m</w:t>
                  </w:r>
                </w:p>
              </w:tc>
            </w:tr>
            <w:tr w:rsidR="00666A64" w:rsidRPr="00666A64" w14:paraId="6DB26B9D" w14:textId="77777777">
              <w:tc>
                <w:tcPr>
                  <w:tcW w:w="220" w:type="dxa"/>
                  <w:hideMark/>
                </w:tcPr>
                <w:p w14:paraId="5EE5340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A09313B" w14:textId="77777777" w:rsidR="00666A64" w:rsidRPr="00666A64" w:rsidRDefault="00666A64" w:rsidP="00666A64">
                  <w:pPr>
                    <w:pStyle w:val="Paragraph"/>
                    <w:rPr>
                      <w:noProof/>
                      <w:lang w:val="fr-FR"/>
                    </w:rPr>
                  </w:pPr>
                  <w:r w:rsidRPr="00666A64">
                    <w:rPr>
                      <w:noProof/>
                      <w:lang w:val="fr-FR"/>
                    </w:rPr>
                    <w:t>biodégradable et compostable (conformément à la méthode EN 13432)</w:t>
                  </w:r>
                </w:p>
              </w:tc>
            </w:tr>
          </w:tbl>
          <w:p w14:paraId="3F573E16" w14:textId="77777777" w:rsidR="00666A64" w:rsidRPr="00666A64" w:rsidRDefault="00666A64" w:rsidP="00666A64">
            <w:pPr>
              <w:pStyle w:val="Paragraph"/>
              <w:spacing w:after="0"/>
              <w:rPr>
                <w:noProof/>
                <w:lang w:val="fr-FR"/>
              </w:rPr>
            </w:pPr>
          </w:p>
        </w:tc>
        <w:tc>
          <w:tcPr>
            <w:tcW w:w="1082" w:type="dxa"/>
          </w:tcPr>
          <w:p w14:paraId="10F59C7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8096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1CEC8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F6FFDA2" w14:textId="77777777" w:rsidTr="00436DEF">
        <w:trPr>
          <w:cantSplit/>
        </w:trPr>
        <w:tc>
          <w:tcPr>
            <w:tcW w:w="709" w:type="dxa"/>
          </w:tcPr>
          <w:p w14:paraId="5F5BD3F2" w14:textId="77777777" w:rsidR="00666A64" w:rsidRPr="00666A64" w:rsidRDefault="00666A64" w:rsidP="00666A64">
            <w:pPr>
              <w:pStyle w:val="Paragraph"/>
              <w:spacing w:after="0"/>
              <w:rPr>
                <w:noProof/>
                <w:lang w:val="fr-FR"/>
              </w:rPr>
            </w:pPr>
            <w:r w:rsidRPr="00666A64">
              <w:rPr>
                <w:noProof/>
                <w:lang w:val="fr-FR"/>
              </w:rPr>
              <w:t>0.6483</w:t>
            </w:r>
          </w:p>
        </w:tc>
        <w:tc>
          <w:tcPr>
            <w:tcW w:w="1143" w:type="dxa"/>
          </w:tcPr>
          <w:p w14:paraId="60DEE160" w14:textId="77777777" w:rsidR="00666A64" w:rsidRPr="00666A64" w:rsidRDefault="00666A64" w:rsidP="00666A64">
            <w:pPr>
              <w:pStyle w:val="Paragraph"/>
              <w:spacing w:after="0"/>
              <w:jc w:val="right"/>
              <w:rPr>
                <w:noProof/>
                <w:lang w:val="fr-FR"/>
              </w:rPr>
            </w:pPr>
            <w:r w:rsidRPr="00666A64">
              <w:rPr>
                <w:noProof/>
                <w:lang w:val="fr-FR"/>
              </w:rPr>
              <w:t>ex 3920 69 00</w:t>
            </w:r>
          </w:p>
        </w:tc>
        <w:tc>
          <w:tcPr>
            <w:tcW w:w="700" w:type="dxa"/>
          </w:tcPr>
          <w:p w14:paraId="61790062"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0D7554D" w14:textId="77777777" w:rsidR="00666A64" w:rsidRPr="00666A64" w:rsidRDefault="00666A64" w:rsidP="00666A64">
            <w:pPr>
              <w:pStyle w:val="Paragraph"/>
              <w:rPr>
                <w:noProof/>
                <w:lang w:val="fr-FR"/>
              </w:rPr>
            </w:pPr>
            <w:r w:rsidRPr="00666A64">
              <w:rPr>
                <w:noProof/>
                <w:lang w:val="fr-FR"/>
              </w:rPr>
              <w:t>Feuille monocouche biaxialement orientée:</w:t>
            </w:r>
          </w:p>
          <w:tbl>
            <w:tblPr>
              <w:tblStyle w:val="Listdash"/>
              <w:tblW w:w="0" w:type="auto"/>
              <w:tblLayout w:type="fixed"/>
              <w:tblLook w:val="04A0" w:firstRow="1" w:lastRow="0" w:firstColumn="1" w:lastColumn="0" w:noHBand="0" w:noVBand="1"/>
            </w:tblPr>
            <w:tblGrid>
              <w:gridCol w:w="220"/>
              <w:gridCol w:w="9266"/>
            </w:tblGrid>
            <w:tr w:rsidR="00666A64" w:rsidRPr="00666A64" w14:paraId="77735EBA" w14:textId="77777777">
              <w:tc>
                <w:tcPr>
                  <w:tcW w:w="220" w:type="dxa"/>
                  <w:hideMark/>
                </w:tcPr>
                <w:p w14:paraId="0FF0612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3CB406D" w14:textId="77777777" w:rsidR="00666A64" w:rsidRPr="00666A64" w:rsidRDefault="00666A64" w:rsidP="00666A64">
                  <w:pPr>
                    <w:pStyle w:val="Paragraph"/>
                    <w:rPr>
                      <w:noProof/>
                      <w:lang w:val="fr-FR"/>
                    </w:rPr>
                  </w:pPr>
                  <w:r w:rsidRPr="00666A64">
                    <w:rPr>
                      <w:noProof/>
                      <w:lang w:val="fr-FR"/>
                    </w:rPr>
                    <w:t>composée de plus de 85 % en poids de poly(acide lactique) et de 10,50 % en poids au maximum de polymère à base de poly(acide lactique) modifié, d’ester de polyglycol et de talc,</w:t>
                  </w:r>
                </w:p>
              </w:tc>
            </w:tr>
            <w:tr w:rsidR="00666A64" w:rsidRPr="00666A64" w14:paraId="1456EB72" w14:textId="77777777">
              <w:tc>
                <w:tcPr>
                  <w:tcW w:w="220" w:type="dxa"/>
                  <w:hideMark/>
                </w:tcPr>
                <w:p w14:paraId="2005EA3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DF67E45" w14:textId="77777777" w:rsidR="00666A64" w:rsidRPr="00666A64" w:rsidRDefault="00666A64" w:rsidP="00666A64">
                  <w:pPr>
                    <w:pStyle w:val="Paragraph"/>
                    <w:rPr>
                      <w:noProof/>
                      <w:lang w:val="fr-FR"/>
                    </w:rPr>
                  </w:pPr>
                  <w:r w:rsidRPr="00666A64">
                    <w:rPr>
                      <w:noProof/>
                      <w:lang w:val="fr-FR"/>
                    </w:rPr>
                    <w:t>d’une épaisseur de 20 µm ou plus, mais n’excédant pas 120 µm,</w:t>
                  </w:r>
                </w:p>
              </w:tc>
            </w:tr>
            <w:tr w:rsidR="00666A64" w:rsidRPr="00666A64" w14:paraId="15615F1C" w14:textId="77777777">
              <w:tc>
                <w:tcPr>
                  <w:tcW w:w="220" w:type="dxa"/>
                  <w:hideMark/>
                </w:tcPr>
                <w:p w14:paraId="659327B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96867C2" w14:textId="77777777" w:rsidR="00666A64" w:rsidRPr="00666A64" w:rsidRDefault="00666A64" w:rsidP="00666A64">
                  <w:pPr>
                    <w:pStyle w:val="Paragraph"/>
                    <w:rPr>
                      <w:noProof/>
                      <w:lang w:val="fr-FR"/>
                    </w:rPr>
                  </w:pPr>
                  <w:r w:rsidRPr="00666A64">
                    <w:rPr>
                      <w:noProof/>
                      <w:lang w:val="fr-FR"/>
                    </w:rPr>
                    <w:t>biodégradable et compostable (conformément à la méthode EN 13432)</w:t>
                  </w:r>
                </w:p>
              </w:tc>
            </w:tr>
          </w:tbl>
          <w:p w14:paraId="62703469" w14:textId="77777777" w:rsidR="00666A64" w:rsidRPr="00666A64" w:rsidRDefault="00666A64" w:rsidP="00666A64">
            <w:pPr>
              <w:pStyle w:val="Paragraph"/>
              <w:spacing w:after="0"/>
              <w:rPr>
                <w:noProof/>
                <w:lang w:val="fr-FR"/>
              </w:rPr>
            </w:pPr>
          </w:p>
        </w:tc>
        <w:tc>
          <w:tcPr>
            <w:tcW w:w="1082" w:type="dxa"/>
          </w:tcPr>
          <w:p w14:paraId="05979D8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820C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366FE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0102A32" w14:textId="77777777" w:rsidTr="00436DEF">
        <w:trPr>
          <w:cantSplit/>
        </w:trPr>
        <w:tc>
          <w:tcPr>
            <w:tcW w:w="709" w:type="dxa"/>
          </w:tcPr>
          <w:p w14:paraId="46620E56" w14:textId="77777777" w:rsidR="00666A64" w:rsidRPr="00666A64" w:rsidRDefault="00666A64" w:rsidP="00666A64">
            <w:pPr>
              <w:pStyle w:val="Paragraph"/>
              <w:spacing w:after="0"/>
              <w:rPr>
                <w:noProof/>
                <w:lang w:val="fr-FR"/>
              </w:rPr>
            </w:pPr>
            <w:r w:rsidRPr="00666A64">
              <w:rPr>
                <w:noProof/>
                <w:lang w:val="fr-FR"/>
              </w:rPr>
              <w:t>0.6484</w:t>
            </w:r>
          </w:p>
        </w:tc>
        <w:tc>
          <w:tcPr>
            <w:tcW w:w="1143" w:type="dxa"/>
          </w:tcPr>
          <w:p w14:paraId="3ACCD4F4" w14:textId="77777777" w:rsidR="00666A64" w:rsidRPr="00666A64" w:rsidRDefault="00666A64" w:rsidP="00666A64">
            <w:pPr>
              <w:pStyle w:val="Paragraph"/>
              <w:spacing w:after="0"/>
              <w:jc w:val="right"/>
              <w:rPr>
                <w:noProof/>
                <w:lang w:val="fr-FR"/>
              </w:rPr>
            </w:pPr>
            <w:r w:rsidRPr="00666A64">
              <w:rPr>
                <w:noProof/>
                <w:lang w:val="fr-FR"/>
              </w:rPr>
              <w:t>ex 3920 69 00</w:t>
            </w:r>
          </w:p>
        </w:tc>
        <w:tc>
          <w:tcPr>
            <w:tcW w:w="700" w:type="dxa"/>
          </w:tcPr>
          <w:p w14:paraId="5F127B11"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538A82A6" w14:textId="77777777" w:rsidR="00666A64" w:rsidRPr="00666A64" w:rsidRDefault="00666A64" w:rsidP="00666A64">
            <w:pPr>
              <w:pStyle w:val="Paragraph"/>
              <w:rPr>
                <w:noProof/>
                <w:lang w:val="fr-FR"/>
              </w:rPr>
            </w:pPr>
            <w:r w:rsidRPr="00666A64">
              <w:rPr>
                <w:noProof/>
                <w:lang w:val="fr-FR"/>
              </w:rPr>
              <w:t>Feuille rétractable monocouche transversalement orientée:</w:t>
            </w:r>
          </w:p>
          <w:tbl>
            <w:tblPr>
              <w:tblStyle w:val="Listdash"/>
              <w:tblW w:w="0" w:type="auto"/>
              <w:tblLayout w:type="fixed"/>
              <w:tblLook w:val="04A0" w:firstRow="1" w:lastRow="0" w:firstColumn="1" w:lastColumn="0" w:noHBand="0" w:noVBand="1"/>
            </w:tblPr>
            <w:tblGrid>
              <w:gridCol w:w="220"/>
              <w:gridCol w:w="8960"/>
            </w:tblGrid>
            <w:tr w:rsidR="00666A64" w:rsidRPr="00666A64" w14:paraId="1AE5AD34" w14:textId="77777777">
              <w:tc>
                <w:tcPr>
                  <w:tcW w:w="220" w:type="dxa"/>
                  <w:hideMark/>
                </w:tcPr>
                <w:p w14:paraId="03C2ED1B" w14:textId="77777777" w:rsidR="00666A64" w:rsidRPr="00666A64" w:rsidRDefault="00666A64" w:rsidP="00666A64">
                  <w:pPr>
                    <w:pStyle w:val="Paragraph"/>
                    <w:rPr>
                      <w:noProof/>
                      <w:lang w:val="fr-FR"/>
                    </w:rPr>
                  </w:pPr>
                  <w:r w:rsidRPr="00666A64">
                    <w:rPr>
                      <w:noProof/>
                      <w:lang w:val="fr-FR"/>
                    </w:rPr>
                    <w:t>—</w:t>
                  </w:r>
                </w:p>
              </w:tc>
              <w:tc>
                <w:tcPr>
                  <w:tcW w:w="8960" w:type="dxa"/>
                  <w:hideMark/>
                </w:tcPr>
                <w:p w14:paraId="680ECD45" w14:textId="77777777" w:rsidR="00666A64" w:rsidRPr="00666A64" w:rsidRDefault="00666A64" w:rsidP="00666A64">
                  <w:pPr>
                    <w:pStyle w:val="Paragraph"/>
                    <w:rPr>
                      <w:noProof/>
                      <w:lang w:val="fr-FR"/>
                    </w:rPr>
                  </w:pPr>
                  <w:r w:rsidRPr="00666A64">
                    <w:rPr>
                      <w:noProof/>
                      <w:lang w:val="fr-FR"/>
                    </w:rPr>
                    <w:t>composée de plus de 80 % en poids de poly(acide lactique) et de 15,75 % en poids au maximum d’additifs de poly(acide lactique) modifié,</w:t>
                  </w:r>
                </w:p>
              </w:tc>
            </w:tr>
            <w:tr w:rsidR="00666A64" w:rsidRPr="00666A64" w14:paraId="44BC9621" w14:textId="77777777">
              <w:tc>
                <w:tcPr>
                  <w:tcW w:w="220" w:type="dxa"/>
                  <w:hideMark/>
                </w:tcPr>
                <w:p w14:paraId="78327542" w14:textId="77777777" w:rsidR="00666A64" w:rsidRPr="00666A64" w:rsidRDefault="00666A64" w:rsidP="00666A64">
                  <w:pPr>
                    <w:pStyle w:val="Paragraph"/>
                    <w:rPr>
                      <w:noProof/>
                      <w:lang w:val="fr-FR"/>
                    </w:rPr>
                  </w:pPr>
                  <w:r w:rsidRPr="00666A64">
                    <w:rPr>
                      <w:noProof/>
                      <w:lang w:val="fr-FR"/>
                    </w:rPr>
                    <w:t>—</w:t>
                  </w:r>
                </w:p>
              </w:tc>
              <w:tc>
                <w:tcPr>
                  <w:tcW w:w="8960" w:type="dxa"/>
                  <w:hideMark/>
                </w:tcPr>
                <w:p w14:paraId="42C96F38" w14:textId="77777777" w:rsidR="00666A64" w:rsidRPr="00666A64" w:rsidRDefault="00666A64" w:rsidP="00666A64">
                  <w:pPr>
                    <w:pStyle w:val="Paragraph"/>
                    <w:rPr>
                      <w:noProof/>
                      <w:lang w:val="fr-FR"/>
                    </w:rPr>
                  </w:pPr>
                  <w:r w:rsidRPr="00666A64">
                    <w:rPr>
                      <w:noProof/>
                      <w:lang w:val="fr-FR"/>
                    </w:rPr>
                    <w:t>d’une épaisseur de 45 µm ou plus, mais n’excédant pas 50 µm,</w:t>
                  </w:r>
                </w:p>
              </w:tc>
            </w:tr>
            <w:tr w:rsidR="00666A64" w:rsidRPr="00666A64" w14:paraId="36B276E7" w14:textId="77777777">
              <w:tc>
                <w:tcPr>
                  <w:tcW w:w="220" w:type="dxa"/>
                  <w:hideMark/>
                </w:tcPr>
                <w:p w14:paraId="11D84137" w14:textId="77777777" w:rsidR="00666A64" w:rsidRPr="00666A64" w:rsidRDefault="00666A64" w:rsidP="00666A64">
                  <w:pPr>
                    <w:pStyle w:val="Paragraph"/>
                    <w:rPr>
                      <w:noProof/>
                      <w:lang w:val="fr-FR"/>
                    </w:rPr>
                  </w:pPr>
                  <w:r w:rsidRPr="00666A64">
                    <w:rPr>
                      <w:noProof/>
                      <w:lang w:val="fr-FR"/>
                    </w:rPr>
                    <w:t>—</w:t>
                  </w:r>
                </w:p>
              </w:tc>
              <w:tc>
                <w:tcPr>
                  <w:tcW w:w="8960" w:type="dxa"/>
                  <w:hideMark/>
                </w:tcPr>
                <w:p w14:paraId="304A8A90" w14:textId="77777777" w:rsidR="00666A64" w:rsidRPr="00666A64" w:rsidRDefault="00666A64" w:rsidP="00666A64">
                  <w:pPr>
                    <w:pStyle w:val="Paragraph"/>
                    <w:rPr>
                      <w:noProof/>
                      <w:lang w:val="fr-FR"/>
                    </w:rPr>
                  </w:pPr>
                  <w:r w:rsidRPr="00666A64">
                    <w:rPr>
                      <w:noProof/>
                      <w:lang w:val="fr-FR"/>
                    </w:rPr>
                    <w:t>biodégradable et compostable (conformément à la méthode EN 13432)</w:t>
                  </w:r>
                </w:p>
              </w:tc>
            </w:tr>
          </w:tbl>
          <w:p w14:paraId="395D996E" w14:textId="77777777" w:rsidR="00666A64" w:rsidRPr="00666A64" w:rsidRDefault="00666A64" w:rsidP="00666A64">
            <w:pPr>
              <w:pStyle w:val="Paragraph"/>
              <w:spacing w:after="0"/>
              <w:rPr>
                <w:noProof/>
                <w:lang w:val="fr-FR"/>
              </w:rPr>
            </w:pPr>
          </w:p>
        </w:tc>
        <w:tc>
          <w:tcPr>
            <w:tcW w:w="1082" w:type="dxa"/>
          </w:tcPr>
          <w:p w14:paraId="56D3E51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0915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9CD12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4B556E8" w14:textId="77777777" w:rsidTr="00436DEF">
        <w:trPr>
          <w:cantSplit/>
        </w:trPr>
        <w:tc>
          <w:tcPr>
            <w:tcW w:w="709" w:type="dxa"/>
          </w:tcPr>
          <w:p w14:paraId="472F8B04" w14:textId="77777777" w:rsidR="00666A64" w:rsidRPr="00666A64" w:rsidRDefault="00666A64" w:rsidP="00666A64">
            <w:pPr>
              <w:pStyle w:val="Paragraph"/>
              <w:spacing w:after="0"/>
              <w:rPr>
                <w:noProof/>
                <w:lang w:val="fr-FR"/>
              </w:rPr>
            </w:pPr>
            <w:r w:rsidRPr="00666A64">
              <w:rPr>
                <w:noProof/>
                <w:lang w:val="fr-FR"/>
              </w:rPr>
              <w:t>0.7883</w:t>
            </w:r>
          </w:p>
        </w:tc>
        <w:tc>
          <w:tcPr>
            <w:tcW w:w="1143" w:type="dxa"/>
          </w:tcPr>
          <w:p w14:paraId="05F503E7" w14:textId="77777777" w:rsidR="00666A64" w:rsidRPr="00666A64" w:rsidRDefault="00666A64" w:rsidP="00666A64">
            <w:pPr>
              <w:pStyle w:val="Paragraph"/>
              <w:spacing w:after="0"/>
              <w:jc w:val="right"/>
              <w:rPr>
                <w:noProof/>
                <w:lang w:val="fr-FR"/>
              </w:rPr>
            </w:pPr>
            <w:r w:rsidRPr="00666A64">
              <w:rPr>
                <w:noProof/>
                <w:lang w:val="fr-FR"/>
              </w:rPr>
              <w:t>ex 3920 69 00</w:t>
            </w:r>
          </w:p>
        </w:tc>
        <w:tc>
          <w:tcPr>
            <w:tcW w:w="700" w:type="dxa"/>
          </w:tcPr>
          <w:p w14:paraId="23A37A87"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788456B" w14:textId="77777777" w:rsidR="00666A64" w:rsidRPr="00666A64" w:rsidRDefault="00666A64" w:rsidP="00666A64">
            <w:pPr>
              <w:pStyle w:val="Paragraph"/>
              <w:rPr>
                <w:noProof/>
                <w:lang w:val="fr-FR"/>
              </w:rPr>
            </w:pPr>
            <w:r w:rsidRPr="00666A64">
              <w:rPr>
                <w:noProof/>
                <w:lang w:val="fr-FR"/>
              </w:rPr>
              <w:t>Feuille mono- ou multicouche, biaxialement orientée:</w:t>
            </w:r>
          </w:p>
          <w:tbl>
            <w:tblPr>
              <w:tblStyle w:val="Listdash"/>
              <w:tblW w:w="0" w:type="auto"/>
              <w:tblLayout w:type="fixed"/>
              <w:tblLook w:val="04A0" w:firstRow="1" w:lastRow="0" w:firstColumn="1" w:lastColumn="0" w:noHBand="0" w:noVBand="1"/>
            </w:tblPr>
            <w:tblGrid>
              <w:gridCol w:w="220"/>
              <w:gridCol w:w="9266"/>
            </w:tblGrid>
            <w:tr w:rsidR="00666A64" w:rsidRPr="00666A64" w14:paraId="26C02C30" w14:textId="77777777">
              <w:tc>
                <w:tcPr>
                  <w:tcW w:w="220" w:type="dxa"/>
                  <w:hideMark/>
                </w:tcPr>
                <w:p w14:paraId="41DC215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4F7F008" w14:textId="77777777" w:rsidR="00666A64" w:rsidRPr="00666A64" w:rsidRDefault="00666A64" w:rsidP="00666A64">
                  <w:pPr>
                    <w:pStyle w:val="Paragraph"/>
                    <w:rPr>
                      <w:noProof/>
                      <w:lang w:val="fr-FR"/>
                    </w:rPr>
                  </w:pPr>
                  <w:r w:rsidRPr="00666A64">
                    <w:rPr>
                      <w:noProof/>
                      <w:lang w:val="fr-FR"/>
                    </w:rPr>
                    <w:t>constituée de plus de 85 % en poids d’acide polylactique, de maximum 5 % en poids d’additifs inorganiques ou organiques et de maximum 10 % en poids d’additifs à base de polyesters biodégradables,</w:t>
                  </w:r>
                </w:p>
              </w:tc>
            </w:tr>
            <w:tr w:rsidR="00666A64" w:rsidRPr="00666A64" w14:paraId="73EF6684" w14:textId="77777777">
              <w:tc>
                <w:tcPr>
                  <w:tcW w:w="220" w:type="dxa"/>
                  <w:hideMark/>
                </w:tcPr>
                <w:p w14:paraId="356BF9A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A54D801" w14:textId="77777777" w:rsidR="00666A64" w:rsidRPr="00666A64" w:rsidRDefault="00666A64" w:rsidP="00666A64">
                  <w:pPr>
                    <w:pStyle w:val="Paragraph"/>
                    <w:rPr>
                      <w:noProof/>
                      <w:lang w:val="fr-FR"/>
                    </w:rPr>
                  </w:pPr>
                  <w:r w:rsidRPr="00666A64">
                    <w:rPr>
                      <w:noProof/>
                      <w:lang w:val="fr-FR"/>
                    </w:rPr>
                    <w:t>d’une épaisseur égale ou supérieure à 9 μm mais n’excédant pas 120 μm,</w:t>
                  </w:r>
                </w:p>
              </w:tc>
            </w:tr>
            <w:tr w:rsidR="00666A64" w:rsidRPr="00666A64" w14:paraId="284B0482" w14:textId="77777777">
              <w:tc>
                <w:tcPr>
                  <w:tcW w:w="220" w:type="dxa"/>
                  <w:hideMark/>
                </w:tcPr>
                <w:p w14:paraId="423CD31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27AB3A8" w14:textId="77777777" w:rsidR="00666A64" w:rsidRPr="00666A64" w:rsidRDefault="00666A64" w:rsidP="00666A64">
                  <w:pPr>
                    <w:pStyle w:val="Paragraph"/>
                    <w:rPr>
                      <w:noProof/>
                      <w:lang w:val="fr-FR"/>
                    </w:rPr>
                  </w:pPr>
                  <w:r w:rsidRPr="00666A64">
                    <w:rPr>
                      <w:noProof/>
                      <w:lang w:val="fr-FR"/>
                    </w:rPr>
                    <w:t>d’une longueur égale ou supérieure à 1 395 m mais n’excédant pas 21 560 m</w:t>
                  </w:r>
                </w:p>
              </w:tc>
            </w:tr>
            <w:tr w:rsidR="00666A64" w:rsidRPr="00666A64" w14:paraId="09048F9D" w14:textId="77777777">
              <w:tc>
                <w:tcPr>
                  <w:tcW w:w="220" w:type="dxa"/>
                  <w:hideMark/>
                </w:tcPr>
                <w:p w14:paraId="60F8A5D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DFF5FA2" w14:textId="77777777" w:rsidR="00666A64" w:rsidRPr="00666A64" w:rsidRDefault="00666A64" w:rsidP="00666A64">
                  <w:pPr>
                    <w:pStyle w:val="Paragraph"/>
                    <w:rPr>
                      <w:noProof/>
                      <w:lang w:val="fr-FR"/>
                    </w:rPr>
                  </w:pPr>
                  <w:r w:rsidRPr="00666A64">
                    <w:rPr>
                      <w:noProof/>
                      <w:lang w:val="fr-FR"/>
                    </w:rPr>
                    <w:t>biodégradable et compostable (conformément à la méthode EN 13432)</w:t>
                  </w:r>
                </w:p>
              </w:tc>
            </w:tr>
          </w:tbl>
          <w:p w14:paraId="20015A59" w14:textId="77777777" w:rsidR="00666A64" w:rsidRPr="00666A64" w:rsidRDefault="00666A64" w:rsidP="00666A64">
            <w:pPr>
              <w:pStyle w:val="Paragraph"/>
              <w:spacing w:after="0"/>
              <w:rPr>
                <w:noProof/>
                <w:lang w:val="fr-FR"/>
              </w:rPr>
            </w:pPr>
          </w:p>
        </w:tc>
        <w:tc>
          <w:tcPr>
            <w:tcW w:w="1082" w:type="dxa"/>
          </w:tcPr>
          <w:p w14:paraId="6EF3D68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B7AF7B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7D807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8ADD803" w14:textId="77777777" w:rsidTr="00436DEF">
        <w:trPr>
          <w:cantSplit/>
        </w:trPr>
        <w:tc>
          <w:tcPr>
            <w:tcW w:w="709" w:type="dxa"/>
          </w:tcPr>
          <w:p w14:paraId="3BD3AC51" w14:textId="77777777" w:rsidR="00666A64" w:rsidRPr="00666A64" w:rsidRDefault="00666A64" w:rsidP="00666A64">
            <w:pPr>
              <w:pStyle w:val="Paragraph"/>
              <w:spacing w:after="0"/>
              <w:rPr>
                <w:noProof/>
                <w:lang w:val="fr-FR"/>
              </w:rPr>
            </w:pPr>
            <w:r w:rsidRPr="00666A64">
              <w:rPr>
                <w:noProof/>
                <w:lang w:val="fr-FR"/>
              </w:rPr>
              <w:t>0.6515</w:t>
            </w:r>
          </w:p>
        </w:tc>
        <w:tc>
          <w:tcPr>
            <w:tcW w:w="1143" w:type="dxa"/>
          </w:tcPr>
          <w:p w14:paraId="42867572" w14:textId="77777777" w:rsidR="00666A64" w:rsidRPr="00666A64" w:rsidRDefault="00666A64" w:rsidP="00666A64">
            <w:pPr>
              <w:pStyle w:val="Paragraph"/>
              <w:spacing w:after="0"/>
              <w:jc w:val="right"/>
              <w:rPr>
                <w:noProof/>
                <w:lang w:val="fr-FR"/>
              </w:rPr>
            </w:pPr>
            <w:r w:rsidRPr="00666A64">
              <w:rPr>
                <w:noProof/>
                <w:lang w:val="fr-FR"/>
              </w:rPr>
              <w:t>ex 3920 79 10</w:t>
            </w:r>
          </w:p>
        </w:tc>
        <w:tc>
          <w:tcPr>
            <w:tcW w:w="700" w:type="dxa"/>
          </w:tcPr>
          <w:p w14:paraId="3B545DF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EA5DED8" w14:textId="7BAAE525" w:rsidR="00666A64" w:rsidRPr="00666A64" w:rsidRDefault="00666A64" w:rsidP="00666A64">
            <w:pPr>
              <w:pStyle w:val="Paragraph"/>
              <w:spacing w:after="0"/>
              <w:rPr>
                <w:noProof/>
                <w:lang w:val="fr-FR"/>
              </w:rPr>
            </w:pPr>
            <w:r w:rsidRPr="00666A64">
              <w:rPr>
                <w:noProof/>
                <w:lang w:val="fr-FR"/>
              </w:rPr>
              <w:t>Feuilles de fibre vulcanisée peinte d'une épaisseur n'excédant pas 1,5 mm</w:t>
            </w:r>
          </w:p>
        </w:tc>
        <w:tc>
          <w:tcPr>
            <w:tcW w:w="1082" w:type="dxa"/>
          </w:tcPr>
          <w:p w14:paraId="2C62BF9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5CC36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8C0D4B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B7AF797" w14:textId="77777777" w:rsidTr="00436DEF">
        <w:trPr>
          <w:cantSplit/>
        </w:trPr>
        <w:tc>
          <w:tcPr>
            <w:tcW w:w="709" w:type="dxa"/>
          </w:tcPr>
          <w:p w14:paraId="6044A90E" w14:textId="77777777" w:rsidR="00666A64" w:rsidRPr="00666A64" w:rsidRDefault="00666A64" w:rsidP="00666A64">
            <w:pPr>
              <w:pStyle w:val="Paragraph"/>
              <w:spacing w:after="0"/>
              <w:rPr>
                <w:noProof/>
                <w:lang w:val="fr-FR"/>
              </w:rPr>
            </w:pPr>
            <w:r w:rsidRPr="00666A64">
              <w:rPr>
                <w:noProof/>
                <w:lang w:val="fr-FR"/>
              </w:rPr>
              <w:t>0.4766</w:t>
            </w:r>
          </w:p>
        </w:tc>
        <w:tc>
          <w:tcPr>
            <w:tcW w:w="1143" w:type="dxa"/>
          </w:tcPr>
          <w:p w14:paraId="4516603E" w14:textId="77777777" w:rsidR="00666A64" w:rsidRPr="00666A64" w:rsidRDefault="00666A64" w:rsidP="00666A64">
            <w:pPr>
              <w:pStyle w:val="Paragraph"/>
              <w:spacing w:after="0"/>
              <w:jc w:val="right"/>
              <w:rPr>
                <w:noProof/>
                <w:lang w:val="fr-FR"/>
              </w:rPr>
            </w:pPr>
            <w:r w:rsidRPr="00666A64">
              <w:rPr>
                <w:noProof/>
                <w:lang w:val="fr-FR"/>
              </w:rPr>
              <w:t>ex 3920 91 00</w:t>
            </w:r>
          </w:p>
        </w:tc>
        <w:tc>
          <w:tcPr>
            <w:tcW w:w="700" w:type="dxa"/>
          </w:tcPr>
          <w:p w14:paraId="0677026B" w14:textId="77777777" w:rsidR="00666A64" w:rsidRPr="00666A64" w:rsidRDefault="00666A64" w:rsidP="00666A64">
            <w:pPr>
              <w:pStyle w:val="Paragraph"/>
              <w:spacing w:after="0"/>
              <w:jc w:val="center"/>
              <w:rPr>
                <w:noProof/>
                <w:lang w:val="fr-FR"/>
              </w:rPr>
            </w:pPr>
            <w:r w:rsidRPr="00666A64">
              <w:rPr>
                <w:noProof/>
                <w:lang w:val="fr-FR"/>
              </w:rPr>
              <w:t>52</w:t>
            </w:r>
          </w:p>
        </w:tc>
        <w:tc>
          <w:tcPr>
            <w:tcW w:w="4163" w:type="dxa"/>
          </w:tcPr>
          <w:p w14:paraId="6625BFB7" w14:textId="77777777" w:rsidR="00666A64" w:rsidRPr="00666A64" w:rsidRDefault="00666A64" w:rsidP="00666A64">
            <w:pPr>
              <w:pStyle w:val="Paragraph"/>
              <w:rPr>
                <w:noProof/>
                <w:lang w:val="fr-FR"/>
              </w:rPr>
            </w:pPr>
            <w:r w:rsidRPr="00666A64">
              <w:rPr>
                <w:noProof/>
                <w:lang w:val="fr-FR"/>
              </w:rPr>
              <w:t>Feuille en poly(butyral de vinyle):</w:t>
            </w:r>
          </w:p>
          <w:tbl>
            <w:tblPr>
              <w:tblStyle w:val="Listdash"/>
              <w:tblW w:w="0" w:type="auto"/>
              <w:tblLayout w:type="fixed"/>
              <w:tblLook w:val="04A0" w:firstRow="1" w:lastRow="0" w:firstColumn="1" w:lastColumn="0" w:noHBand="0" w:noVBand="1"/>
            </w:tblPr>
            <w:tblGrid>
              <w:gridCol w:w="220"/>
              <w:gridCol w:w="8445"/>
            </w:tblGrid>
            <w:tr w:rsidR="00666A64" w:rsidRPr="00666A64" w14:paraId="0F82AB24" w14:textId="77777777">
              <w:tc>
                <w:tcPr>
                  <w:tcW w:w="220" w:type="dxa"/>
                  <w:hideMark/>
                </w:tcPr>
                <w:p w14:paraId="5138B24F" w14:textId="77777777" w:rsidR="00666A64" w:rsidRPr="00666A64" w:rsidRDefault="00666A64" w:rsidP="00666A64">
                  <w:pPr>
                    <w:pStyle w:val="Paragraph"/>
                    <w:rPr>
                      <w:noProof/>
                      <w:lang w:val="fr-FR"/>
                    </w:rPr>
                  </w:pPr>
                  <w:r w:rsidRPr="00666A64">
                    <w:rPr>
                      <w:noProof/>
                      <w:lang w:val="fr-FR"/>
                    </w:rPr>
                    <w:t>—</w:t>
                  </w:r>
                </w:p>
              </w:tc>
              <w:tc>
                <w:tcPr>
                  <w:tcW w:w="8445" w:type="dxa"/>
                  <w:hideMark/>
                </w:tcPr>
                <w:p w14:paraId="071D70F2" w14:textId="77777777" w:rsidR="00666A64" w:rsidRPr="00666A64" w:rsidRDefault="00666A64" w:rsidP="00666A64">
                  <w:pPr>
                    <w:pStyle w:val="Paragraph"/>
                    <w:rPr>
                      <w:noProof/>
                      <w:lang w:val="fr-FR"/>
                    </w:rPr>
                  </w:pPr>
                  <w:r w:rsidRPr="00666A64">
                    <w:rPr>
                      <w:noProof/>
                      <w:lang w:val="fr-FR"/>
                    </w:rPr>
                    <w:t>contenant en poids au moins 26 %, mais pas plus de 30 %, de bis(2-éthylhexanoate) de triéthylène glycol utilisé comme plastifiant,</w:t>
                  </w:r>
                </w:p>
              </w:tc>
            </w:tr>
            <w:tr w:rsidR="00666A64" w:rsidRPr="00666A64" w14:paraId="02D44AB2" w14:textId="77777777">
              <w:tc>
                <w:tcPr>
                  <w:tcW w:w="220" w:type="dxa"/>
                  <w:hideMark/>
                </w:tcPr>
                <w:p w14:paraId="22EC3289" w14:textId="77777777" w:rsidR="00666A64" w:rsidRPr="00666A64" w:rsidRDefault="00666A64" w:rsidP="00666A64">
                  <w:pPr>
                    <w:pStyle w:val="Paragraph"/>
                    <w:rPr>
                      <w:noProof/>
                      <w:lang w:val="fr-FR"/>
                    </w:rPr>
                  </w:pPr>
                  <w:r w:rsidRPr="00666A64">
                    <w:rPr>
                      <w:noProof/>
                      <w:lang w:val="fr-FR"/>
                    </w:rPr>
                    <w:t>—</w:t>
                  </w:r>
                </w:p>
              </w:tc>
              <w:tc>
                <w:tcPr>
                  <w:tcW w:w="8445" w:type="dxa"/>
                  <w:hideMark/>
                </w:tcPr>
                <w:p w14:paraId="5A5B7CEC" w14:textId="77777777" w:rsidR="00666A64" w:rsidRPr="00666A64" w:rsidRDefault="00666A64" w:rsidP="00666A64">
                  <w:pPr>
                    <w:pStyle w:val="Paragraph"/>
                    <w:rPr>
                      <w:noProof/>
                      <w:lang w:val="fr-FR"/>
                    </w:rPr>
                  </w:pPr>
                  <w:r w:rsidRPr="00666A64">
                    <w:rPr>
                      <w:noProof/>
                      <w:lang w:val="fr-FR"/>
                    </w:rPr>
                    <w:t>d’une épaisseur d’au moins 0,73 mm mais ne dépassant pas 1,50 mm</w:t>
                  </w:r>
                </w:p>
              </w:tc>
            </w:tr>
          </w:tbl>
          <w:p w14:paraId="387B840A" w14:textId="77777777" w:rsidR="00666A64" w:rsidRPr="00666A64" w:rsidRDefault="00666A64" w:rsidP="00666A64">
            <w:pPr>
              <w:pStyle w:val="Paragraph"/>
              <w:spacing w:after="0"/>
              <w:rPr>
                <w:noProof/>
                <w:lang w:val="fr-FR"/>
              </w:rPr>
            </w:pPr>
          </w:p>
        </w:tc>
        <w:tc>
          <w:tcPr>
            <w:tcW w:w="1082" w:type="dxa"/>
          </w:tcPr>
          <w:p w14:paraId="7585539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E5A2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85A0E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8A46C45" w14:textId="77777777" w:rsidTr="00436DEF">
        <w:trPr>
          <w:cantSplit/>
        </w:trPr>
        <w:tc>
          <w:tcPr>
            <w:tcW w:w="709" w:type="dxa"/>
          </w:tcPr>
          <w:p w14:paraId="177939BF" w14:textId="77777777" w:rsidR="00666A64" w:rsidRPr="00666A64" w:rsidRDefault="00666A64" w:rsidP="00666A64">
            <w:pPr>
              <w:pStyle w:val="Paragraph"/>
              <w:spacing w:after="0"/>
              <w:rPr>
                <w:noProof/>
                <w:lang w:val="fr-FR"/>
              </w:rPr>
            </w:pPr>
            <w:r w:rsidRPr="00666A64">
              <w:rPr>
                <w:noProof/>
                <w:lang w:val="fr-FR"/>
              </w:rPr>
              <w:t>0.3329</w:t>
            </w:r>
          </w:p>
        </w:tc>
        <w:tc>
          <w:tcPr>
            <w:tcW w:w="1143" w:type="dxa"/>
          </w:tcPr>
          <w:p w14:paraId="20A90F5C" w14:textId="77777777" w:rsidR="00666A64" w:rsidRPr="00666A64" w:rsidRDefault="00666A64" w:rsidP="00666A64">
            <w:pPr>
              <w:pStyle w:val="Paragraph"/>
              <w:spacing w:after="0"/>
              <w:jc w:val="right"/>
              <w:rPr>
                <w:noProof/>
                <w:lang w:val="fr-FR"/>
              </w:rPr>
            </w:pPr>
            <w:r w:rsidRPr="00666A64">
              <w:rPr>
                <w:noProof/>
                <w:lang w:val="fr-FR"/>
              </w:rPr>
              <w:t>ex 3920 91 00</w:t>
            </w:r>
          </w:p>
        </w:tc>
        <w:tc>
          <w:tcPr>
            <w:tcW w:w="700" w:type="dxa"/>
          </w:tcPr>
          <w:p w14:paraId="10BEEE07"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07BE3F77" w14:textId="7A2F6DE7" w:rsidR="00666A64" w:rsidRPr="00666A64" w:rsidRDefault="00666A64" w:rsidP="00666A64">
            <w:pPr>
              <w:pStyle w:val="Paragraph"/>
              <w:spacing w:after="0"/>
              <w:rPr>
                <w:noProof/>
                <w:lang w:val="fr-FR"/>
              </w:rPr>
            </w:pPr>
            <w:r w:rsidRPr="00666A64">
              <w:rPr>
                <w:noProof/>
                <w:lang w:val="fr-FR"/>
              </w:rPr>
              <w:t>Feuille en poly(butyral de vinyle) comportant une bande colorée dégradée</w:t>
            </w:r>
          </w:p>
        </w:tc>
        <w:tc>
          <w:tcPr>
            <w:tcW w:w="1082" w:type="dxa"/>
          </w:tcPr>
          <w:p w14:paraId="28955F32" w14:textId="77777777" w:rsidR="00666A64" w:rsidRPr="00666A64" w:rsidRDefault="00666A64" w:rsidP="00666A64">
            <w:pPr>
              <w:pStyle w:val="Paragraph"/>
              <w:spacing w:after="0"/>
              <w:rPr>
                <w:noProof/>
                <w:lang w:val="fr-FR"/>
              </w:rPr>
            </w:pPr>
            <w:r w:rsidRPr="00666A64">
              <w:rPr>
                <w:noProof/>
                <w:lang w:val="fr-FR"/>
              </w:rPr>
              <w:t>3 %</w:t>
            </w:r>
          </w:p>
        </w:tc>
        <w:tc>
          <w:tcPr>
            <w:tcW w:w="1275" w:type="dxa"/>
          </w:tcPr>
          <w:p w14:paraId="0571C6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C6AB3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DE0EB7B" w14:textId="77777777" w:rsidTr="00436DEF">
        <w:trPr>
          <w:cantSplit/>
        </w:trPr>
        <w:tc>
          <w:tcPr>
            <w:tcW w:w="709" w:type="dxa"/>
          </w:tcPr>
          <w:p w14:paraId="56DA91EB" w14:textId="77777777" w:rsidR="00666A64" w:rsidRPr="00666A64" w:rsidRDefault="00666A64" w:rsidP="00666A64">
            <w:pPr>
              <w:pStyle w:val="Paragraph"/>
              <w:spacing w:after="0"/>
              <w:rPr>
                <w:noProof/>
                <w:lang w:val="fr-FR"/>
              </w:rPr>
            </w:pPr>
            <w:r w:rsidRPr="00666A64">
              <w:rPr>
                <w:noProof/>
                <w:lang w:val="fr-FR"/>
              </w:rPr>
              <w:t>0.3136</w:t>
            </w:r>
          </w:p>
        </w:tc>
        <w:tc>
          <w:tcPr>
            <w:tcW w:w="1143" w:type="dxa"/>
          </w:tcPr>
          <w:p w14:paraId="1A1CD225" w14:textId="77777777" w:rsidR="00666A64" w:rsidRPr="00666A64" w:rsidRDefault="00666A64" w:rsidP="00666A64">
            <w:pPr>
              <w:pStyle w:val="Paragraph"/>
              <w:spacing w:after="0"/>
              <w:jc w:val="right"/>
              <w:rPr>
                <w:noProof/>
                <w:lang w:val="fr-FR"/>
              </w:rPr>
            </w:pPr>
            <w:r w:rsidRPr="00666A64">
              <w:rPr>
                <w:noProof/>
                <w:lang w:val="fr-FR"/>
              </w:rPr>
              <w:t>ex 3920 91 00</w:t>
            </w:r>
          </w:p>
        </w:tc>
        <w:tc>
          <w:tcPr>
            <w:tcW w:w="700" w:type="dxa"/>
          </w:tcPr>
          <w:p w14:paraId="5EB68CE3" w14:textId="77777777" w:rsidR="00666A64" w:rsidRPr="00666A64" w:rsidRDefault="00666A64" w:rsidP="00666A64">
            <w:pPr>
              <w:pStyle w:val="Paragraph"/>
              <w:spacing w:after="0"/>
              <w:jc w:val="center"/>
              <w:rPr>
                <w:noProof/>
                <w:lang w:val="fr-FR"/>
              </w:rPr>
            </w:pPr>
            <w:r w:rsidRPr="00666A64">
              <w:rPr>
                <w:noProof/>
                <w:lang w:val="fr-FR"/>
              </w:rPr>
              <w:t>93</w:t>
            </w:r>
          </w:p>
        </w:tc>
        <w:tc>
          <w:tcPr>
            <w:tcW w:w="4163" w:type="dxa"/>
          </w:tcPr>
          <w:p w14:paraId="08983FBE" w14:textId="77777777" w:rsidR="00666A64" w:rsidRPr="00666A64" w:rsidRDefault="00666A64" w:rsidP="00666A64">
            <w:pPr>
              <w:pStyle w:val="Paragraph"/>
              <w:rPr>
                <w:noProof/>
                <w:lang w:val="fr-FR"/>
              </w:rPr>
            </w:pPr>
            <w:r w:rsidRPr="00666A64">
              <w:rPr>
                <w:noProof/>
                <w:lang w:val="fr-FR"/>
              </w:rPr>
              <w:t>Film en poly(éthylène téréphtalate), métallisé ou non sur une ou les deux faces, ou film stratifié de feuilles en poly(éthylène téréphtalate), métallisé sur les faces externes seulement, et ayant les caractéristiques suivantes :</w:t>
            </w:r>
          </w:p>
          <w:tbl>
            <w:tblPr>
              <w:tblStyle w:val="Listdash"/>
              <w:tblW w:w="0" w:type="auto"/>
              <w:tblLayout w:type="fixed"/>
              <w:tblLook w:val="04A0" w:firstRow="1" w:lastRow="0" w:firstColumn="1" w:lastColumn="0" w:noHBand="0" w:noVBand="1"/>
            </w:tblPr>
            <w:tblGrid>
              <w:gridCol w:w="220"/>
              <w:gridCol w:w="9266"/>
            </w:tblGrid>
            <w:tr w:rsidR="00666A64" w:rsidRPr="00666A64" w14:paraId="2698624F" w14:textId="77777777">
              <w:tc>
                <w:tcPr>
                  <w:tcW w:w="220" w:type="dxa"/>
                  <w:hideMark/>
                </w:tcPr>
                <w:p w14:paraId="53D2033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AD20862" w14:textId="77777777" w:rsidR="00666A64" w:rsidRPr="00666A64" w:rsidRDefault="00666A64" w:rsidP="00666A64">
                  <w:pPr>
                    <w:pStyle w:val="Paragraph"/>
                    <w:rPr>
                      <w:noProof/>
                      <w:lang w:val="fr-FR"/>
                    </w:rPr>
                  </w:pPr>
                  <w:r w:rsidRPr="00666A64">
                    <w:rPr>
                      <w:noProof/>
                      <w:lang w:val="fr-FR"/>
                    </w:rPr>
                    <w:t>une transmission de la lumière visible de 50 % ou plus,</w:t>
                  </w:r>
                </w:p>
              </w:tc>
            </w:tr>
            <w:tr w:rsidR="00666A64" w:rsidRPr="00666A64" w14:paraId="61B371D9" w14:textId="77777777">
              <w:tc>
                <w:tcPr>
                  <w:tcW w:w="220" w:type="dxa"/>
                  <w:hideMark/>
                </w:tcPr>
                <w:p w14:paraId="3F0027D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4057DB0" w14:textId="77777777" w:rsidR="00666A64" w:rsidRPr="00666A64" w:rsidRDefault="00666A64" w:rsidP="00666A64">
                  <w:pPr>
                    <w:pStyle w:val="Paragraph"/>
                    <w:rPr>
                      <w:noProof/>
                      <w:lang w:val="fr-FR"/>
                    </w:rPr>
                  </w:pPr>
                  <w:r w:rsidRPr="00666A64">
                    <w:rPr>
                      <w:noProof/>
                      <w:lang w:val="fr-FR"/>
                    </w:rPr>
                    <w:t>recouvert sur une ou deux faces d’une couche de poly(butyral de vinyle) mais non enduit d’adhésif ou de matériaux autres que le poly(butyral de vinyle),</w:t>
                  </w:r>
                </w:p>
              </w:tc>
            </w:tr>
            <w:tr w:rsidR="00666A64" w:rsidRPr="00666A64" w14:paraId="2A374D15" w14:textId="77777777">
              <w:tc>
                <w:tcPr>
                  <w:tcW w:w="220" w:type="dxa"/>
                  <w:hideMark/>
                </w:tcPr>
                <w:p w14:paraId="3C23726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6E92B85" w14:textId="77777777" w:rsidR="00666A64" w:rsidRPr="00666A64" w:rsidRDefault="00666A64" w:rsidP="00666A64">
                  <w:pPr>
                    <w:pStyle w:val="Paragraph"/>
                    <w:rPr>
                      <w:noProof/>
                      <w:lang w:val="fr-FR"/>
                    </w:rPr>
                  </w:pPr>
                  <w:r w:rsidRPr="00666A64">
                    <w:rPr>
                      <w:noProof/>
                      <w:lang w:val="fr-FR"/>
                    </w:rPr>
                    <w:t>une épaisseur totale n’excédant pas 0,2 mm sans prendre en compte la présence du poly(butyral de vinyle) et une épaisseur de poly(butyral de vinyle) de plus de 0,2 mm</w:t>
                  </w:r>
                </w:p>
              </w:tc>
            </w:tr>
          </w:tbl>
          <w:p w14:paraId="62BC7421" w14:textId="77777777" w:rsidR="00666A64" w:rsidRPr="00666A64" w:rsidRDefault="00666A64" w:rsidP="00666A64">
            <w:pPr>
              <w:pStyle w:val="Paragraph"/>
              <w:spacing w:after="0"/>
              <w:rPr>
                <w:noProof/>
                <w:lang w:val="fr-FR"/>
              </w:rPr>
            </w:pPr>
          </w:p>
        </w:tc>
        <w:tc>
          <w:tcPr>
            <w:tcW w:w="1082" w:type="dxa"/>
          </w:tcPr>
          <w:p w14:paraId="72C001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152A8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0D0E0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EE1A9EF" w14:textId="77777777" w:rsidTr="00436DEF">
        <w:trPr>
          <w:cantSplit/>
        </w:trPr>
        <w:tc>
          <w:tcPr>
            <w:tcW w:w="709" w:type="dxa"/>
          </w:tcPr>
          <w:p w14:paraId="78B69097" w14:textId="77777777" w:rsidR="00666A64" w:rsidRPr="00666A64" w:rsidRDefault="00666A64" w:rsidP="00666A64">
            <w:pPr>
              <w:pStyle w:val="Paragraph"/>
              <w:spacing w:after="0"/>
              <w:rPr>
                <w:noProof/>
                <w:lang w:val="fr-FR"/>
              </w:rPr>
            </w:pPr>
            <w:r w:rsidRPr="00666A64">
              <w:rPr>
                <w:noProof/>
                <w:lang w:val="fr-FR"/>
              </w:rPr>
              <w:t>0.4508</w:t>
            </w:r>
          </w:p>
        </w:tc>
        <w:tc>
          <w:tcPr>
            <w:tcW w:w="1143" w:type="dxa"/>
          </w:tcPr>
          <w:p w14:paraId="0ED5F8EE" w14:textId="77777777" w:rsidR="00666A64" w:rsidRPr="00666A64" w:rsidRDefault="00666A64" w:rsidP="00666A64">
            <w:pPr>
              <w:pStyle w:val="Paragraph"/>
              <w:spacing w:after="0"/>
              <w:jc w:val="right"/>
              <w:rPr>
                <w:noProof/>
                <w:lang w:val="fr-FR"/>
              </w:rPr>
            </w:pPr>
            <w:r w:rsidRPr="00666A64">
              <w:rPr>
                <w:noProof/>
                <w:lang w:val="fr-FR"/>
              </w:rPr>
              <w:t>ex 3920 91 00</w:t>
            </w:r>
          </w:p>
        </w:tc>
        <w:tc>
          <w:tcPr>
            <w:tcW w:w="700" w:type="dxa"/>
          </w:tcPr>
          <w:p w14:paraId="41BB708B" w14:textId="77777777" w:rsidR="00666A64" w:rsidRPr="00666A64" w:rsidRDefault="00666A64" w:rsidP="00666A64">
            <w:pPr>
              <w:pStyle w:val="Paragraph"/>
              <w:spacing w:after="0"/>
              <w:jc w:val="center"/>
              <w:rPr>
                <w:noProof/>
                <w:lang w:val="fr-FR"/>
              </w:rPr>
            </w:pPr>
            <w:r w:rsidRPr="00666A64">
              <w:rPr>
                <w:noProof/>
                <w:lang w:val="fr-FR"/>
              </w:rPr>
              <w:t>95</w:t>
            </w:r>
          </w:p>
        </w:tc>
        <w:tc>
          <w:tcPr>
            <w:tcW w:w="4163" w:type="dxa"/>
          </w:tcPr>
          <w:p w14:paraId="4ED9532C" w14:textId="399D2154" w:rsidR="00666A64" w:rsidRPr="00666A64" w:rsidRDefault="00666A64" w:rsidP="00666A64">
            <w:pPr>
              <w:pStyle w:val="Paragraph"/>
              <w:spacing w:after="0"/>
              <w:rPr>
                <w:noProof/>
                <w:lang w:val="fr-FR"/>
              </w:rPr>
            </w:pPr>
            <w:r w:rsidRPr="00666A64">
              <w:rPr>
                <w:noProof/>
                <w:lang w:val="fr-FR"/>
              </w:rPr>
              <w:t>Film de poly(butyral de vinyle) tricouche co-extrudé, présentant une bande colorée graduée, et contenant du bis(2-éthylhexanoate) de 2,2’-éthylènedioxydiéthyle comme plastifiant dans une proportion égale ou supérieure à 29 % mais n’excédant pas 31 % en poids</w:t>
            </w:r>
          </w:p>
        </w:tc>
        <w:tc>
          <w:tcPr>
            <w:tcW w:w="1082" w:type="dxa"/>
          </w:tcPr>
          <w:p w14:paraId="02588E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537AB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96951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3900344" w14:textId="77777777" w:rsidTr="00436DEF">
        <w:trPr>
          <w:cantSplit/>
        </w:trPr>
        <w:tc>
          <w:tcPr>
            <w:tcW w:w="709" w:type="dxa"/>
          </w:tcPr>
          <w:p w14:paraId="5240F9DC" w14:textId="77777777" w:rsidR="00666A64" w:rsidRPr="00666A64" w:rsidRDefault="00666A64" w:rsidP="00666A64">
            <w:pPr>
              <w:pStyle w:val="Paragraph"/>
              <w:spacing w:after="0"/>
              <w:rPr>
                <w:noProof/>
                <w:lang w:val="fr-FR"/>
              </w:rPr>
            </w:pPr>
            <w:r w:rsidRPr="00666A64">
              <w:rPr>
                <w:noProof/>
                <w:lang w:val="fr-FR"/>
              </w:rPr>
              <w:t>0.3917</w:t>
            </w:r>
          </w:p>
        </w:tc>
        <w:tc>
          <w:tcPr>
            <w:tcW w:w="1143" w:type="dxa"/>
          </w:tcPr>
          <w:p w14:paraId="21BE4411" w14:textId="77777777" w:rsidR="00666A64" w:rsidRPr="00666A64" w:rsidRDefault="00666A64" w:rsidP="00666A64">
            <w:pPr>
              <w:pStyle w:val="Paragraph"/>
              <w:spacing w:after="0"/>
              <w:jc w:val="right"/>
              <w:rPr>
                <w:noProof/>
                <w:lang w:val="fr-FR"/>
              </w:rPr>
            </w:pPr>
            <w:r w:rsidRPr="00666A64">
              <w:rPr>
                <w:noProof/>
                <w:lang w:val="fr-FR"/>
              </w:rPr>
              <w:t>ex 3920 99 28</w:t>
            </w:r>
          </w:p>
        </w:tc>
        <w:tc>
          <w:tcPr>
            <w:tcW w:w="700" w:type="dxa"/>
          </w:tcPr>
          <w:p w14:paraId="1B45FD2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C1478D1" w14:textId="77777777" w:rsidR="00666A64" w:rsidRPr="00666A64" w:rsidRDefault="00666A64" w:rsidP="00666A64">
            <w:pPr>
              <w:pStyle w:val="Paragraph"/>
              <w:rPr>
                <w:noProof/>
                <w:lang w:val="fr-FR"/>
              </w:rPr>
            </w:pPr>
            <w:r w:rsidRPr="00666A64">
              <w:rPr>
                <w:noProof/>
                <w:lang w:val="fr-FR"/>
              </w:rPr>
              <w:t>Film fabriqué à partir d’un polymère contenant les monomères suivants:</w:t>
            </w:r>
          </w:p>
          <w:tbl>
            <w:tblPr>
              <w:tblStyle w:val="Listdash"/>
              <w:tblW w:w="0" w:type="auto"/>
              <w:tblLayout w:type="fixed"/>
              <w:tblLook w:val="04A0" w:firstRow="1" w:lastRow="0" w:firstColumn="1" w:lastColumn="0" w:noHBand="0" w:noVBand="1"/>
            </w:tblPr>
            <w:tblGrid>
              <w:gridCol w:w="220"/>
              <w:gridCol w:w="4273"/>
            </w:tblGrid>
            <w:tr w:rsidR="00666A64" w:rsidRPr="00666A64" w14:paraId="769F6566" w14:textId="77777777">
              <w:tc>
                <w:tcPr>
                  <w:tcW w:w="220" w:type="dxa"/>
                  <w:hideMark/>
                </w:tcPr>
                <w:p w14:paraId="186BD9F2" w14:textId="77777777" w:rsidR="00666A64" w:rsidRPr="00666A64" w:rsidRDefault="00666A64" w:rsidP="00666A64">
                  <w:pPr>
                    <w:pStyle w:val="Paragraph"/>
                    <w:rPr>
                      <w:noProof/>
                      <w:lang w:val="fr-FR"/>
                    </w:rPr>
                  </w:pPr>
                  <w:r w:rsidRPr="00666A64">
                    <w:rPr>
                      <w:noProof/>
                      <w:lang w:val="fr-FR"/>
                    </w:rPr>
                    <w:t>—</w:t>
                  </w:r>
                </w:p>
              </w:tc>
              <w:tc>
                <w:tcPr>
                  <w:tcW w:w="4273" w:type="dxa"/>
                  <w:hideMark/>
                </w:tcPr>
                <w:p w14:paraId="7C94E197" w14:textId="77777777" w:rsidR="00666A64" w:rsidRPr="00666A64" w:rsidRDefault="00666A64" w:rsidP="00666A64">
                  <w:pPr>
                    <w:pStyle w:val="Paragraph"/>
                    <w:rPr>
                      <w:noProof/>
                      <w:lang w:val="fr-FR"/>
                    </w:rPr>
                  </w:pPr>
                  <w:r w:rsidRPr="00666A64">
                    <w:rPr>
                      <w:noProof/>
                      <w:lang w:val="fr-FR"/>
                    </w:rPr>
                    <w:t>poly(tétraméthylène-éther-glycol),</w:t>
                  </w:r>
                </w:p>
              </w:tc>
            </w:tr>
            <w:tr w:rsidR="00666A64" w:rsidRPr="00666A64" w14:paraId="14A2C787" w14:textId="77777777">
              <w:tc>
                <w:tcPr>
                  <w:tcW w:w="220" w:type="dxa"/>
                  <w:hideMark/>
                </w:tcPr>
                <w:p w14:paraId="5C01EA85" w14:textId="77777777" w:rsidR="00666A64" w:rsidRPr="00666A64" w:rsidRDefault="00666A64" w:rsidP="00666A64">
                  <w:pPr>
                    <w:pStyle w:val="Paragraph"/>
                    <w:rPr>
                      <w:noProof/>
                      <w:lang w:val="fr-FR"/>
                    </w:rPr>
                  </w:pPr>
                  <w:r w:rsidRPr="00666A64">
                    <w:rPr>
                      <w:noProof/>
                      <w:lang w:val="fr-FR"/>
                    </w:rPr>
                    <w:t>—</w:t>
                  </w:r>
                </w:p>
              </w:tc>
              <w:tc>
                <w:tcPr>
                  <w:tcW w:w="4273" w:type="dxa"/>
                  <w:hideMark/>
                </w:tcPr>
                <w:p w14:paraId="508EE2E2" w14:textId="77777777" w:rsidR="00666A64" w:rsidRPr="00666A64" w:rsidRDefault="00666A64" w:rsidP="00666A64">
                  <w:pPr>
                    <w:pStyle w:val="Paragraph"/>
                    <w:rPr>
                      <w:noProof/>
                      <w:lang w:val="fr-FR"/>
                    </w:rPr>
                  </w:pPr>
                  <w:r w:rsidRPr="00666A64">
                    <w:rPr>
                      <w:noProof/>
                      <w:lang w:val="fr-FR"/>
                    </w:rPr>
                    <w:t>bis(4-isocyanotocyclohéxyl) méthane,</w:t>
                  </w:r>
                </w:p>
              </w:tc>
            </w:tr>
            <w:tr w:rsidR="00666A64" w:rsidRPr="00666A64" w14:paraId="7C93111F" w14:textId="77777777">
              <w:tc>
                <w:tcPr>
                  <w:tcW w:w="220" w:type="dxa"/>
                  <w:hideMark/>
                </w:tcPr>
                <w:p w14:paraId="43CD4E33" w14:textId="77777777" w:rsidR="00666A64" w:rsidRPr="00666A64" w:rsidRDefault="00666A64" w:rsidP="00666A64">
                  <w:pPr>
                    <w:pStyle w:val="Paragraph"/>
                    <w:rPr>
                      <w:noProof/>
                      <w:lang w:val="fr-FR"/>
                    </w:rPr>
                  </w:pPr>
                  <w:r w:rsidRPr="00666A64">
                    <w:rPr>
                      <w:noProof/>
                      <w:lang w:val="fr-FR"/>
                    </w:rPr>
                    <w:t>—</w:t>
                  </w:r>
                </w:p>
              </w:tc>
              <w:tc>
                <w:tcPr>
                  <w:tcW w:w="4273" w:type="dxa"/>
                  <w:hideMark/>
                </w:tcPr>
                <w:p w14:paraId="363DD14C" w14:textId="77777777" w:rsidR="00666A64" w:rsidRPr="00666A64" w:rsidRDefault="00666A64" w:rsidP="00666A64">
                  <w:pPr>
                    <w:pStyle w:val="Paragraph"/>
                    <w:rPr>
                      <w:noProof/>
                      <w:lang w:val="fr-FR"/>
                    </w:rPr>
                  </w:pPr>
                  <w:r w:rsidRPr="00666A64">
                    <w:rPr>
                      <w:noProof/>
                      <w:lang w:val="fr-FR"/>
                    </w:rPr>
                    <w:t>1,4-butanédiol ou 1,3-butanédiol</w:t>
                  </w:r>
                </w:p>
              </w:tc>
            </w:tr>
            <w:tr w:rsidR="00666A64" w:rsidRPr="00666A64" w14:paraId="443E0350" w14:textId="77777777">
              <w:tc>
                <w:tcPr>
                  <w:tcW w:w="220" w:type="dxa"/>
                  <w:hideMark/>
                </w:tcPr>
                <w:p w14:paraId="3104BB2A" w14:textId="77777777" w:rsidR="00666A64" w:rsidRPr="00666A64" w:rsidRDefault="00666A64" w:rsidP="00666A64">
                  <w:pPr>
                    <w:pStyle w:val="Paragraph"/>
                    <w:rPr>
                      <w:noProof/>
                      <w:lang w:val="fr-FR"/>
                    </w:rPr>
                  </w:pPr>
                  <w:r w:rsidRPr="00666A64">
                    <w:rPr>
                      <w:noProof/>
                      <w:lang w:val="fr-FR"/>
                    </w:rPr>
                    <w:t>—</w:t>
                  </w:r>
                </w:p>
              </w:tc>
              <w:tc>
                <w:tcPr>
                  <w:tcW w:w="4273" w:type="dxa"/>
                  <w:hideMark/>
                </w:tcPr>
                <w:p w14:paraId="1D8CF920" w14:textId="77777777" w:rsidR="00666A64" w:rsidRPr="00666A64" w:rsidRDefault="00666A64" w:rsidP="00666A64">
                  <w:pPr>
                    <w:pStyle w:val="Paragraph"/>
                    <w:rPr>
                      <w:noProof/>
                      <w:lang w:val="fr-FR"/>
                    </w:rPr>
                  </w:pPr>
                  <w:r w:rsidRPr="00666A64">
                    <w:rPr>
                      <w:noProof/>
                      <w:lang w:val="fr-FR"/>
                    </w:rPr>
                    <w:t>d’une épaisseur de 0,25 mm ou plus mais n’excédant pas 5,0 mm,</w:t>
                  </w:r>
                </w:p>
              </w:tc>
            </w:tr>
            <w:tr w:rsidR="00666A64" w:rsidRPr="00666A64" w14:paraId="1908E946" w14:textId="77777777">
              <w:tc>
                <w:tcPr>
                  <w:tcW w:w="220" w:type="dxa"/>
                  <w:hideMark/>
                </w:tcPr>
                <w:p w14:paraId="1A11E0DE" w14:textId="77777777" w:rsidR="00666A64" w:rsidRPr="00666A64" w:rsidRDefault="00666A64" w:rsidP="00666A64">
                  <w:pPr>
                    <w:pStyle w:val="Paragraph"/>
                    <w:rPr>
                      <w:noProof/>
                      <w:lang w:val="fr-FR"/>
                    </w:rPr>
                  </w:pPr>
                  <w:r w:rsidRPr="00666A64">
                    <w:rPr>
                      <w:noProof/>
                      <w:lang w:val="fr-FR"/>
                    </w:rPr>
                    <w:t>—</w:t>
                  </w:r>
                </w:p>
              </w:tc>
              <w:tc>
                <w:tcPr>
                  <w:tcW w:w="4273" w:type="dxa"/>
                  <w:hideMark/>
                </w:tcPr>
                <w:p w14:paraId="3AEC5F18" w14:textId="77777777" w:rsidR="00666A64" w:rsidRPr="00666A64" w:rsidRDefault="00666A64" w:rsidP="00666A64">
                  <w:pPr>
                    <w:pStyle w:val="Paragraph"/>
                    <w:rPr>
                      <w:noProof/>
                      <w:lang w:val="fr-FR"/>
                    </w:rPr>
                  </w:pPr>
                  <w:r w:rsidRPr="00666A64">
                    <w:rPr>
                      <w:noProof/>
                      <w:lang w:val="fr-FR"/>
                    </w:rPr>
                    <w:t>décoré d’un motif régulier sur une face,</w:t>
                  </w:r>
                </w:p>
              </w:tc>
            </w:tr>
            <w:tr w:rsidR="00666A64" w:rsidRPr="00666A64" w14:paraId="4F2B5E24" w14:textId="77777777">
              <w:tc>
                <w:tcPr>
                  <w:tcW w:w="220" w:type="dxa"/>
                  <w:hideMark/>
                </w:tcPr>
                <w:p w14:paraId="05E9D5D6" w14:textId="77777777" w:rsidR="00666A64" w:rsidRPr="00666A64" w:rsidRDefault="00666A64" w:rsidP="00666A64">
                  <w:pPr>
                    <w:pStyle w:val="Paragraph"/>
                    <w:rPr>
                      <w:noProof/>
                      <w:lang w:val="fr-FR"/>
                    </w:rPr>
                  </w:pPr>
                  <w:r w:rsidRPr="00666A64">
                    <w:rPr>
                      <w:noProof/>
                      <w:lang w:val="fr-FR"/>
                    </w:rPr>
                    <w:t>—</w:t>
                  </w:r>
                </w:p>
              </w:tc>
              <w:tc>
                <w:tcPr>
                  <w:tcW w:w="4273" w:type="dxa"/>
                  <w:hideMark/>
                </w:tcPr>
                <w:p w14:paraId="76BD1714" w14:textId="77777777" w:rsidR="00666A64" w:rsidRPr="00666A64" w:rsidRDefault="00666A64" w:rsidP="00666A64">
                  <w:pPr>
                    <w:pStyle w:val="Paragraph"/>
                    <w:rPr>
                      <w:noProof/>
                      <w:lang w:val="fr-FR"/>
                    </w:rPr>
                  </w:pPr>
                  <w:r w:rsidRPr="00666A64">
                    <w:rPr>
                      <w:noProof/>
                      <w:lang w:val="fr-FR"/>
                    </w:rPr>
                    <w:t>recouvert d’une feuille de protection amovible</w:t>
                  </w:r>
                </w:p>
              </w:tc>
            </w:tr>
          </w:tbl>
          <w:p w14:paraId="3821034A" w14:textId="77777777" w:rsidR="00666A64" w:rsidRPr="00666A64" w:rsidRDefault="00666A64" w:rsidP="00666A64">
            <w:pPr>
              <w:pStyle w:val="Paragraph"/>
              <w:spacing w:after="0"/>
              <w:rPr>
                <w:noProof/>
                <w:lang w:val="fr-FR"/>
              </w:rPr>
            </w:pPr>
          </w:p>
        </w:tc>
        <w:tc>
          <w:tcPr>
            <w:tcW w:w="1082" w:type="dxa"/>
          </w:tcPr>
          <w:p w14:paraId="6587F3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9218E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D319C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292D361" w14:textId="77777777" w:rsidTr="00436DEF">
        <w:trPr>
          <w:cantSplit/>
        </w:trPr>
        <w:tc>
          <w:tcPr>
            <w:tcW w:w="709" w:type="dxa"/>
          </w:tcPr>
          <w:p w14:paraId="66DA0EBC" w14:textId="77777777" w:rsidR="00666A64" w:rsidRPr="00666A64" w:rsidRDefault="00666A64" w:rsidP="00666A64">
            <w:pPr>
              <w:pStyle w:val="Paragraph"/>
              <w:spacing w:after="0"/>
              <w:rPr>
                <w:noProof/>
                <w:lang w:val="fr-FR"/>
              </w:rPr>
            </w:pPr>
            <w:r w:rsidRPr="00666A64">
              <w:rPr>
                <w:noProof/>
                <w:lang w:val="fr-FR"/>
              </w:rPr>
              <w:t>0.5938</w:t>
            </w:r>
          </w:p>
        </w:tc>
        <w:tc>
          <w:tcPr>
            <w:tcW w:w="1143" w:type="dxa"/>
          </w:tcPr>
          <w:p w14:paraId="567423A1" w14:textId="77777777" w:rsidR="00666A64" w:rsidRPr="00666A64" w:rsidRDefault="00666A64" w:rsidP="00666A64">
            <w:pPr>
              <w:pStyle w:val="Paragraph"/>
              <w:spacing w:after="0"/>
              <w:jc w:val="right"/>
              <w:rPr>
                <w:noProof/>
                <w:lang w:val="fr-FR"/>
              </w:rPr>
            </w:pPr>
            <w:r w:rsidRPr="00666A64">
              <w:rPr>
                <w:noProof/>
                <w:lang w:val="fr-FR"/>
              </w:rPr>
              <w:t>ex 3920 99 28</w:t>
            </w:r>
          </w:p>
        </w:tc>
        <w:tc>
          <w:tcPr>
            <w:tcW w:w="700" w:type="dxa"/>
          </w:tcPr>
          <w:p w14:paraId="4087AF74"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4DC758EE" w14:textId="77777777" w:rsidR="00666A64" w:rsidRPr="00666A64" w:rsidRDefault="00666A64" w:rsidP="00666A64">
            <w:pPr>
              <w:pStyle w:val="Paragraph"/>
              <w:rPr>
                <w:noProof/>
                <w:lang w:val="fr-FR"/>
              </w:rPr>
            </w:pPr>
            <w:r w:rsidRPr="00666A64">
              <w:rPr>
                <w:noProof/>
                <w:lang w:val="fr-FR"/>
              </w:rPr>
              <w:t>Film de polyuréthane transparent dont l'une des faces est métallisée</w:t>
            </w:r>
          </w:p>
          <w:tbl>
            <w:tblPr>
              <w:tblStyle w:val="Listdash"/>
              <w:tblW w:w="0" w:type="auto"/>
              <w:tblLayout w:type="fixed"/>
              <w:tblLook w:val="04A0" w:firstRow="1" w:lastRow="0" w:firstColumn="1" w:lastColumn="0" w:noHBand="0" w:noVBand="1"/>
            </w:tblPr>
            <w:tblGrid>
              <w:gridCol w:w="220"/>
              <w:gridCol w:w="7893"/>
            </w:tblGrid>
            <w:tr w:rsidR="00666A64" w:rsidRPr="00666A64" w14:paraId="43E8ABD3" w14:textId="77777777">
              <w:tc>
                <w:tcPr>
                  <w:tcW w:w="220" w:type="dxa"/>
                  <w:hideMark/>
                </w:tcPr>
                <w:p w14:paraId="73AB71BB" w14:textId="77777777" w:rsidR="00666A64" w:rsidRPr="00666A64" w:rsidRDefault="00666A64" w:rsidP="00666A64">
                  <w:pPr>
                    <w:pStyle w:val="Paragraph"/>
                    <w:rPr>
                      <w:noProof/>
                      <w:lang w:val="fr-FR"/>
                    </w:rPr>
                  </w:pPr>
                  <w:r w:rsidRPr="00666A64">
                    <w:rPr>
                      <w:noProof/>
                      <w:lang w:val="fr-FR"/>
                    </w:rPr>
                    <w:t>—</w:t>
                  </w:r>
                </w:p>
              </w:tc>
              <w:tc>
                <w:tcPr>
                  <w:tcW w:w="7893" w:type="dxa"/>
                  <w:hideMark/>
                </w:tcPr>
                <w:p w14:paraId="133719E2" w14:textId="77777777" w:rsidR="00666A64" w:rsidRPr="00666A64" w:rsidRDefault="00666A64" w:rsidP="00666A64">
                  <w:pPr>
                    <w:pStyle w:val="Paragraph"/>
                    <w:rPr>
                      <w:noProof/>
                      <w:lang w:val="fr-FR"/>
                    </w:rPr>
                  </w:pPr>
                  <w:r w:rsidRPr="00666A64">
                    <w:rPr>
                      <w:noProof/>
                      <w:lang w:val="fr-FR"/>
                    </w:rPr>
                    <w:t>d'une brillance supérieure à 90 degrés selon la méthode ASTM D2457,</w:t>
                  </w:r>
                </w:p>
              </w:tc>
            </w:tr>
            <w:tr w:rsidR="00666A64" w:rsidRPr="00666A64" w14:paraId="0EB60AB0" w14:textId="77777777">
              <w:tc>
                <w:tcPr>
                  <w:tcW w:w="220" w:type="dxa"/>
                  <w:hideMark/>
                </w:tcPr>
                <w:p w14:paraId="50148462" w14:textId="77777777" w:rsidR="00666A64" w:rsidRPr="00666A64" w:rsidRDefault="00666A64" w:rsidP="00666A64">
                  <w:pPr>
                    <w:pStyle w:val="Paragraph"/>
                    <w:rPr>
                      <w:noProof/>
                      <w:lang w:val="fr-FR"/>
                    </w:rPr>
                  </w:pPr>
                  <w:r w:rsidRPr="00666A64">
                    <w:rPr>
                      <w:noProof/>
                      <w:lang w:val="fr-FR"/>
                    </w:rPr>
                    <w:t>—</w:t>
                  </w:r>
                </w:p>
              </w:tc>
              <w:tc>
                <w:tcPr>
                  <w:tcW w:w="7893" w:type="dxa"/>
                  <w:hideMark/>
                </w:tcPr>
                <w:p w14:paraId="3E278F6C" w14:textId="77777777" w:rsidR="00666A64" w:rsidRPr="00666A64" w:rsidRDefault="00666A64" w:rsidP="00666A64">
                  <w:pPr>
                    <w:pStyle w:val="Paragraph"/>
                    <w:rPr>
                      <w:noProof/>
                      <w:lang w:val="fr-FR"/>
                    </w:rPr>
                  </w:pPr>
                  <w:r w:rsidRPr="00666A64">
                    <w:rPr>
                      <w:noProof/>
                      <w:lang w:val="fr-FR"/>
                    </w:rPr>
                    <w:t>dont la face métallisée est recouverte d'une couche d'adhésif thermocollant en copolymère de polyéthylène/polypropylène,</w:t>
                  </w:r>
                </w:p>
              </w:tc>
            </w:tr>
            <w:tr w:rsidR="00666A64" w:rsidRPr="00666A64" w14:paraId="77741782" w14:textId="77777777">
              <w:tc>
                <w:tcPr>
                  <w:tcW w:w="220" w:type="dxa"/>
                  <w:hideMark/>
                </w:tcPr>
                <w:p w14:paraId="78C4BD5A" w14:textId="77777777" w:rsidR="00666A64" w:rsidRPr="00666A64" w:rsidRDefault="00666A64" w:rsidP="00666A64">
                  <w:pPr>
                    <w:pStyle w:val="Paragraph"/>
                    <w:rPr>
                      <w:noProof/>
                      <w:lang w:val="fr-FR"/>
                    </w:rPr>
                  </w:pPr>
                  <w:r w:rsidRPr="00666A64">
                    <w:rPr>
                      <w:noProof/>
                      <w:lang w:val="fr-FR"/>
                    </w:rPr>
                    <w:t>—</w:t>
                  </w:r>
                </w:p>
              </w:tc>
              <w:tc>
                <w:tcPr>
                  <w:tcW w:w="7893" w:type="dxa"/>
                  <w:hideMark/>
                </w:tcPr>
                <w:p w14:paraId="2EA12779" w14:textId="77777777" w:rsidR="00666A64" w:rsidRPr="00666A64" w:rsidRDefault="00666A64" w:rsidP="00666A64">
                  <w:pPr>
                    <w:pStyle w:val="Paragraph"/>
                    <w:rPr>
                      <w:noProof/>
                      <w:lang w:val="fr-FR"/>
                    </w:rPr>
                  </w:pPr>
                  <w:r w:rsidRPr="00666A64">
                    <w:rPr>
                      <w:noProof/>
                      <w:lang w:val="fr-FR"/>
                    </w:rPr>
                    <w:t>dont l'autre face est recouverte d'un film de protection en poly(éthylène téréphtalate),</w:t>
                  </w:r>
                </w:p>
              </w:tc>
            </w:tr>
            <w:tr w:rsidR="00666A64" w:rsidRPr="00666A64" w14:paraId="531B33F6" w14:textId="77777777">
              <w:tc>
                <w:tcPr>
                  <w:tcW w:w="220" w:type="dxa"/>
                  <w:hideMark/>
                </w:tcPr>
                <w:p w14:paraId="3BB6CC2A" w14:textId="77777777" w:rsidR="00666A64" w:rsidRPr="00666A64" w:rsidRDefault="00666A64" w:rsidP="00666A64">
                  <w:pPr>
                    <w:pStyle w:val="Paragraph"/>
                    <w:rPr>
                      <w:noProof/>
                      <w:lang w:val="fr-FR"/>
                    </w:rPr>
                  </w:pPr>
                  <w:r w:rsidRPr="00666A64">
                    <w:rPr>
                      <w:noProof/>
                      <w:lang w:val="fr-FR"/>
                    </w:rPr>
                    <w:t>—</w:t>
                  </w:r>
                </w:p>
              </w:tc>
              <w:tc>
                <w:tcPr>
                  <w:tcW w:w="7893" w:type="dxa"/>
                  <w:hideMark/>
                </w:tcPr>
                <w:p w14:paraId="6EC33D7F" w14:textId="77777777" w:rsidR="00666A64" w:rsidRPr="00666A64" w:rsidRDefault="00666A64" w:rsidP="00666A64">
                  <w:pPr>
                    <w:pStyle w:val="Paragraph"/>
                    <w:rPr>
                      <w:noProof/>
                      <w:lang w:val="fr-FR"/>
                    </w:rPr>
                  </w:pPr>
                  <w:r w:rsidRPr="00666A64">
                    <w:rPr>
                      <w:noProof/>
                      <w:lang w:val="fr-FR"/>
                    </w:rPr>
                    <w:t>d'une épaisseur totale supérieure à 204 µm mais n'excédant pas 244 µm</w:t>
                  </w:r>
                </w:p>
              </w:tc>
            </w:tr>
          </w:tbl>
          <w:p w14:paraId="29C35CF4" w14:textId="77777777" w:rsidR="00666A64" w:rsidRPr="00666A64" w:rsidRDefault="00666A64" w:rsidP="00666A64">
            <w:pPr>
              <w:pStyle w:val="Paragraph"/>
              <w:spacing w:after="0"/>
              <w:rPr>
                <w:noProof/>
                <w:lang w:val="fr-FR"/>
              </w:rPr>
            </w:pPr>
          </w:p>
        </w:tc>
        <w:tc>
          <w:tcPr>
            <w:tcW w:w="1082" w:type="dxa"/>
          </w:tcPr>
          <w:p w14:paraId="46D1B8A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A5F1D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3B21F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535BA3D" w14:textId="77777777" w:rsidTr="00436DEF">
        <w:trPr>
          <w:cantSplit/>
        </w:trPr>
        <w:tc>
          <w:tcPr>
            <w:tcW w:w="709" w:type="dxa"/>
          </w:tcPr>
          <w:p w14:paraId="25C3F121" w14:textId="77777777" w:rsidR="00666A64" w:rsidRPr="00666A64" w:rsidRDefault="00666A64" w:rsidP="00666A64">
            <w:pPr>
              <w:pStyle w:val="Paragraph"/>
              <w:spacing w:after="0"/>
              <w:rPr>
                <w:noProof/>
                <w:lang w:val="fr-FR"/>
              </w:rPr>
            </w:pPr>
            <w:r w:rsidRPr="00666A64">
              <w:rPr>
                <w:noProof/>
                <w:lang w:val="fr-FR"/>
              </w:rPr>
              <w:t>0.8005</w:t>
            </w:r>
          </w:p>
        </w:tc>
        <w:tc>
          <w:tcPr>
            <w:tcW w:w="1143" w:type="dxa"/>
          </w:tcPr>
          <w:p w14:paraId="69063E00" w14:textId="77777777" w:rsidR="00666A64" w:rsidRPr="00666A64" w:rsidRDefault="00666A64" w:rsidP="00666A64">
            <w:pPr>
              <w:pStyle w:val="Paragraph"/>
              <w:spacing w:after="0"/>
              <w:jc w:val="right"/>
              <w:rPr>
                <w:noProof/>
                <w:lang w:val="fr-FR"/>
              </w:rPr>
            </w:pPr>
            <w:r w:rsidRPr="00666A64">
              <w:rPr>
                <w:noProof/>
                <w:lang w:val="fr-FR"/>
              </w:rPr>
              <w:t>ex 3920 99 28</w:t>
            </w:r>
          </w:p>
        </w:tc>
        <w:tc>
          <w:tcPr>
            <w:tcW w:w="700" w:type="dxa"/>
          </w:tcPr>
          <w:p w14:paraId="2F857CFD"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55A543E6" w14:textId="77777777" w:rsidR="00666A64" w:rsidRPr="00666A64" w:rsidRDefault="00666A64" w:rsidP="00666A64">
            <w:pPr>
              <w:pStyle w:val="Paragraph"/>
              <w:rPr>
                <w:noProof/>
                <w:lang w:val="fr-FR"/>
              </w:rPr>
            </w:pPr>
            <w:r w:rsidRPr="00666A64">
              <w:rPr>
                <w:noProof/>
                <w:lang w:val="fr-FR"/>
              </w:rPr>
              <w:t>Feuille en polyuréthanne thermoplastique en rouleaux présentant:</w:t>
            </w:r>
          </w:p>
          <w:tbl>
            <w:tblPr>
              <w:tblStyle w:val="Listdash"/>
              <w:tblW w:w="0" w:type="auto"/>
              <w:tblLayout w:type="fixed"/>
              <w:tblLook w:val="04A0" w:firstRow="1" w:lastRow="0" w:firstColumn="1" w:lastColumn="0" w:noHBand="0" w:noVBand="1"/>
            </w:tblPr>
            <w:tblGrid>
              <w:gridCol w:w="220"/>
              <w:gridCol w:w="6088"/>
            </w:tblGrid>
            <w:tr w:rsidR="00666A64" w:rsidRPr="00666A64" w14:paraId="5757AA0B" w14:textId="77777777">
              <w:tc>
                <w:tcPr>
                  <w:tcW w:w="220" w:type="dxa"/>
                  <w:hideMark/>
                </w:tcPr>
                <w:p w14:paraId="402ABF19" w14:textId="77777777" w:rsidR="00666A64" w:rsidRPr="00666A64" w:rsidRDefault="00666A64" w:rsidP="00666A64">
                  <w:pPr>
                    <w:pStyle w:val="Paragraph"/>
                    <w:rPr>
                      <w:noProof/>
                      <w:lang w:val="fr-FR"/>
                    </w:rPr>
                  </w:pPr>
                  <w:r w:rsidRPr="00666A64">
                    <w:rPr>
                      <w:noProof/>
                      <w:lang w:val="fr-FR"/>
                    </w:rPr>
                    <w:t>—</w:t>
                  </w:r>
                </w:p>
              </w:tc>
              <w:tc>
                <w:tcPr>
                  <w:tcW w:w="6088" w:type="dxa"/>
                  <w:hideMark/>
                </w:tcPr>
                <w:p w14:paraId="42F1F52D" w14:textId="77777777" w:rsidR="00666A64" w:rsidRPr="00666A64" w:rsidRDefault="00666A64" w:rsidP="00666A64">
                  <w:pPr>
                    <w:pStyle w:val="Paragraph"/>
                    <w:rPr>
                      <w:noProof/>
                      <w:lang w:val="fr-FR"/>
                    </w:rPr>
                  </w:pPr>
                  <w:r w:rsidRPr="00666A64">
                    <w:rPr>
                      <w:noProof/>
                      <w:lang w:val="fr-FR"/>
                    </w:rPr>
                    <w:t>une largeur de 900 mm ou plus mais n’excédant pas 1016 mm,</w:t>
                  </w:r>
                </w:p>
              </w:tc>
            </w:tr>
            <w:tr w:rsidR="00666A64" w:rsidRPr="00666A64" w14:paraId="63333729" w14:textId="77777777">
              <w:tc>
                <w:tcPr>
                  <w:tcW w:w="220" w:type="dxa"/>
                  <w:hideMark/>
                </w:tcPr>
                <w:p w14:paraId="59235B03" w14:textId="77777777" w:rsidR="00666A64" w:rsidRPr="00666A64" w:rsidRDefault="00666A64" w:rsidP="00666A64">
                  <w:pPr>
                    <w:pStyle w:val="Paragraph"/>
                    <w:rPr>
                      <w:noProof/>
                      <w:lang w:val="fr-FR"/>
                    </w:rPr>
                  </w:pPr>
                  <w:r w:rsidRPr="00666A64">
                    <w:rPr>
                      <w:noProof/>
                      <w:lang w:val="fr-FR"/>
                    </w:rPr>
                    <w:t>—</w:t>
                  </w:r>
                </w:p>
              </w:tc>
              <w:tc>
                <w:tcPr>
                  <w:tcW w:w="6088" w:type="dxa"/>
                  <w:hideMark/>
                </w:tcPr>
                <w:p w14:paraId="3C6754F6" w14:textId="77777777" w:rsidR="00666A64" w:rsidRPr="00666A64" w:rsidRDefault="00666A64" w:rsidP="00666A64">
                  <w:pPr>
                    <w:pStyle w:val="Paragraph"/>
                    <w:rPr>
                      <w:noProof/>
                      <w:lang w:val="fr-FR"/>
                    </w:rPr>
                  </w:pPr>
                  <w:r w:rsidRPr="00666A64">
                    <w:rPr>
                      <w:noProof/>
                      <w:lang w:val="fr-FR"/>
                    </w:rPr>
                    <w:t>une finition mate,</w:t>
                  </w:r>
                </w:p>
              </w:tc>
            </w:tr>
            <w:tr w:rsidR="00666A64" w:rsidRPr="00666A64" w14:paraId="6304E0AF" w14:textId="77777777">
              <w:tc>
                <w:tcPr>
                  <w:tcW w:w="220" w:type="dxa"/>
                  <w:hideMark/>
                </w:tcPr>
                <w:p w14:paraId="3ED7F8E9" w14:textId="77777777" w:rsidR="00666A64" w:rsidRPr="00666A64" w:rsidRDefault="00666A64" w:rsidP="00666A64">
                  <w:pPr>
                    <w:pStyle w:val="Paragraph"/>
                    <w:rPr>
                      <w:noProof/>
                      <w:lang w:val="fr-FR"/>
                    </w:rPr>
                  </w:pPr>
                  <w:r w:rsidRPr="00666A64">
                    <w:rPr>
                      <w:noProof/>
                      <w:lang w:val="fr-FR"/>
                    </w:rPr>
                    <w:t>—</w:t>
                  </w:r>
                </w:p>
              </w:tc>
              <w:tc>
                <w:tcPr>
                  <w:tcW w:w="6088" w:type="dxa"/>
                  <w:hideMark/>
                </w:tcPr>
                <w:p w14:paraId="7E74D463" w14:textId="77777777" w:rsidR="00666A64" w:rsidRPr="00666A64" w:rsidRDefault="00666A64" w:rsidP="00666A64">
                  <w:pPr>
                    <w:pStyle w:val="Paragraph"/>
                    <w:rPr>
                      <w:noProof/>
                      <w:lang w:val="fr-FR"/>
                    </w:rPr>
                  </w:pPr>
                  <w:r w:rsidRPr="00666A64">
                    <w:rPr>
                      <w:noProof/>
                      <w:lang w:val="fr-FR"/>
                    </w:rPr>
                    <w:t>une épaisseur d’environ 0,4 mm (± 8 %),</w:t>
                  </w:r>
                </w:p>
              </w:tc>
            </w:tr>
            <w:tr w:rsidR="00666A64" w:rsidRPr="00666A64" w14:paraId="60A42BDC" w14:textId="77777777">
              <w:tc>
                <w:tcPr>
                  <w:tcW w:w="220" w:type="dxa"/>
                  <w:hideMark/>
                </w:tcPr>
                <w:p w14:paraId="4D2C8A31" w14:textId="77777777" w:rsidR="00666A64" w:rsidRPr="00666A64" w:rsidRDefault="00666A64" w:rsidP="00666A64">
                  <w:pPr>
                    <w:pStyle w:val="Paragraph"/>
                    <w:rPr>
                      <w:noProof/>
                      <w:lang w:val="fr-FR"/>
                    </w:rPr>
                  </w:pPr>
                  <w:r w:rsidRPr="00666A64">
                    <w:rPr>
                      <w:noProof/>
                      <w:lang w:val="fr-FR"/>
                    </w:rPr>
                    <w:t>—</w:t>
                  </w:r>
                </w:p>
              </w:tc>
              <w:tc>
                <w:tcPr>
                  <w:tcW w:w="6088" w:type="dxa"/>
                  <w:hideMark/>
                </w:tcPr>
                <w:p w14:paraId="40BE53DD" w14:textId="77777777" w:rsidR="00666A64" w:rsidRPr="00666A64" w:rsidRDefault="00666A64" w:rsidP="00666A64">
                  <w:pPr>
                    <w:pStyle w:val="Paragraph"/>
                    <w:rPr>
                      <w:noProof/>
                      <w:lang w:val="fr-FR"/>
                    </w:rPr>
                  </w:pPr>
                  <w:r w:rsidRPr="00666A64">
                    <w:rPr>
                      <w:noProof/>
                      <w:lang w:val="fr-FR"/>
                    </w:rPr>
                    <w:t>un allongement à la rupture de 480 % ou plus [ASTM D412 (Die C)],</w:t>
                  </w:r>
                </w:p>
              </w:tc>
            </w:tr>
            <w:tr w:rsidR="00666A64" w:rsidRPr="00666A64" w14:paraId="49C019B2" w14:textId="77777777">
              <w:tc>
                <w:tcPr>
                  <w:tcW w:w="220" w:type="dxa"/>
                  <w:hideMark/>
                </w:tcPr>
                <w:p w14:paraId="15338A50" w14:textId="77777777" w:rsidR="00666A64" w:rsidRPr="00666A64" w:rsidRDefault="00666A64" w:rsidP="00666A64">
                  <w:pPr>
                    <w:pStyle w:val="Paragraph"/>
                    <w:rPr>
                      <w:noProof/>
                      <w:lang w:val="fr-FR"/>
                    </w:rPr>
                  </w:pPr>
                  <w:r w:rsidRPr="00666A64">
                    <w:rPr>
                      <w:noProof/>
                      <w:lang w:val="fr-FR"/>
                    </w:rPr>
                    <w:t>—</w:t>
                  </w:r>
                </w:p>
              </w:tc>
              <w:tc>
                <w:tcPr>
                  <w:tcW w:w="6088" w:type="dxa"/>
                  <w:hideMark/>
                </w:tcPr>
                <w:p w14:paraId="754DEE69" w14:textId="77777777" w:rsidR="00666A64" w:rsidRPr="00666A64" w:rsidRDefault="00666A64" w:rsidP="00666A64">
                  <w:pPr>
                    <w:pStyle w:val="Paragraph"/>
                    <w:rPr>
                      <w:noProof/>
                      <w:lang w:val="fr-FR"/>
                    </w:rPr>
                  </w:pPr>
                  <w:r w:rsidRPr="00666A64">
                    <w:rPr>
                      <w:noProof/>
                      <w:lang w:val="fr-FR"/>
                    </w:rPr>
                    <w:t>une résistance à la traction dans le sens machine de 470 (± 10) kg/cm² [ASTM D412 (Die C)],</w:t>
                  </w:r>
                </w:p>
              </w:tc>
            </w:tr>
            <w:tr w:rsidR="00666A64" w:rsidRPr="00666A64" w14:paraId="39188069" w14:textId="77777777">
              <w:tc>
                <w:tcPr>
                  <w:tcW w:w="220" w:type="dxa"/>
                  <w:hideMark/>
                </w:tcPr>
                <w:p w14:paraId="69A69CB3" w14:textId="77777777" w:rsidR="00666A64" w:rsidRPr="00666A64" w:rsidRDefault="00666A64" w:rsidP="00666A64">
                  <w:pPr>
                    <w:pStyle w:val="Paragraph"/>
                    <w:rPr>
                      <w:noProof/>
                      <w:lang w:val="fr-FR"/>
                    </w:rPr>
                  </w:pPr>
                  <w:r w:rsidRPr="00666A64">
                    <w:rPr>
                      <w:noProof/>
                      <w:lang w:val="fr-FR"/>
                    </w:rPr>
                    <w:t>—</w:t>
                  </w:r>
                </w:p>
              </w:tc>
              <w:tc>
                <w:tcPr>
                  <w:tcW w:w="6088" w:type="dxa"/>
                  <w:hideMark/>
                </w:tcPr>
                <w:p w14:paraId="37D67377" w14:textId="77777777" w:rsidR="00666A64" w:rsidRPr="00666A64" w:rsidRDefault="00666A64" w:rsidP="00666A64">
                  <w:pPr>
                    <w:pStyle w:val="Paragraph"/>
                    <w:rPr>
                      <w:noProof/>
                      <w:lang w:val="fr-FR"/>
                    </w:rPr>
                  </w:pPr>
                  <w:r w:rsidRPr="00666A64">
                    <w:rPr>
                      <w:noProof/>
                      <w:lang w:val="fr-FR"/>
                    </w:rPr>
                    <w:t>une dureté Shore A de 90 (± 3) (ASTM D2240),</w:t>
                  </w:r>
                </w:p>
              </w:tc>
            </w:tr>
            <w:tr w:rsidR="00666A64" w:rsidRPr="00666A64" w14:paraId="7FDED601" w14:textId="77777777">
              <w:tc>
                <w:tcPr>
                  <w:tcW w:w="220" w:type="dxa"/>
                  <w:hideMark/>
                </w:tcPr>
                <w:p w14:paraId="7C03105C" w14:textId="77777777" w:rsidR="00666A64" w:rsidRPr="00666A64" w:rsidRDefault="00666A64" w:rsidP="00666A64">
                  <w:pPr>
                    <w:pStyle w:val="Paragraph"/>
                    <w:rPr>
                      <w:noProof/>
                      <w:lang w:val="fr-FR"/>
                    </w:rPr>
                  </w:pPr>
                  <w:r w:rsidRPr="00666A64">
                    <w:rPr>
                      <w:noProof/>
                      <w:lang w:val="fr-FR"/>
                    </w:rPr>
                    <w:t>—</w:t>
                  </w:r>
                </w:p>
              </w:tc>
              <w:tc>
                <w:tcPr>
                  <w:tcW w:w="6088" w:type="dxa"/>
                  <w:hideMark/>
                </w:tcPr>
                <w:p w14:paraId="1C979FEC" w14:textId="77777777" w:rsidR="00666A64" w:rsidRPr="00666A64" w:rsidRDefault="00666A64" w:rsidP="00666A64">
                  <w:pPr>
                    <w:pStyle w:val="Paragraph"/>
                    <w:rPr>
                      <w:noProof/>
                      <w:lang w:val="fr-FR"/>
                    </w:rPr>
                  </w:pPr>
                  <w:r w:rsidRPr="00666A64">
                    <w:rPr>
                      <w:noProof/>
                      <w:lang w:val="fr-FR"/>
                    </w:rPr>
                    <w:t>une résistance à la déchirure de 100 (± 10) kg/cm² [ASTM D624 (Die C)],</w:t>
                  </w:r>
                </w:p>
              </w:tc>
            </w:tr>
            <w:tr w:rsidR="00666A64" w:rsidRPr="00666A64" w14:paraId="2B00D544" w14:textId="77777777">
              <w:tc>
                <w:tcPr>
                  <w:tcW w:w="220" w:type="dxa"/>
                  <w:hideMark/>
                </w:tcPr>
                <w:p w14:paraId="22C4EA30" w14:textId="77777777" w:rsidR="00666A64" w:rsidRPr="00666A64" w:rsidRDefault="00666A64" w:rsidP="00666A64">
                  <w:pPr>
                    <w:pStyle w:val="Paragraph"/>
                    <w:rPr>
                      <w:noProof/>
                      <w:lang w:val="fr-FR"/>
                    </w:rPr>
                  </w:pPr>
                  <w:r w:rsidRPr="00666A64">
                    <w:rPr>
                      <w:noProof/>
                      <w:lang w:val="fr-FR"/>
                    </w:rPr>
                    <w:t>—</w:t>
                  </w:r>
                </w:p>
              </w:tc>
              <w:tc>
                <w:tcPr>
                  <w:tcW w:w="6088" w:type="dxa"/>
                  <w:hideMark/>
                </w:tcPr>
                <w:p w14:paraId="7758F6CC" w14:textId="77777777" w:rsidR="00666A64" w:rsidRPr="00666A64" w:rsidRDefault="00666A64" w:rsidP="00666A64">
                  <w:pPr>
                    <w:pStyle w:val="Paragraph"/>
                    <w:rPr>
                      <w:noProof/>
                      <w:lang w:val="fr-FR"/>
                    </w:rPr>
                  </w:pPr>
                  <w:r w:rsidRPr="00666A64">
                    <w:rPr>
                      <w:noProof/>
                      <w:lang w:val="fr-FR"/>
                    </w:rPr>
                    <w:t>un point de fusion de 165 °C (± 10 °C),</w:t>
                  </w:r>
                </w:p>
              </w:tc>
            </w:tr>
          </w:tbl>
          <w:p w14:paraId="15140DF3" w14:textId="77777777" w:rsidR="00666A64" w:rsidRPr="00666A64" w:rsidRDefault="00666A64" w:rsidP="00666A64">
            <w:pPr>
              <w:pStyle w:val="Paragraph"/>
              <w:spacing w:after="0"/>
              <w:rPr>
                <w:noProof/>
                <w:lang w:val="fr-FR"/>
              </w:rPr>
            </w:pPr>
          </w:p>
        </w:tc>
        <w:tc>
          <w:tcPr>
            <w:tcW w:w="1082" w:type="dxa"/>
          </w:tcPr>
          <w:p w14:paraId="3D67D88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EB78A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B8194C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B5DE628" w14:textId="77777777" w:rsidTr="00436DEF">
        <w:trPr>
          <w:cantSplit/>
        </w:trPr>
        <w:tc>
          <w:tcPr>
            <w:tcW w:w="709" w:type="dxa"/>
          </w:tcPr>
          <w:p w14:paraId="79367A1E" w14:textId="77777777" w:rsidR="00666A64" w:rsidRPr="00666A64" w:rsidRDefault="00666A64" w:rsidP="00666A64">
            <w:pPr>
              <w:pStyle w:val="Paragraph"/>
              <w:spacing w:after="0"/>
              <w:rPr>
                <w:noProof/>
                <w:lang w:val="fr-FR"/>
              </w:rPr>
            </w:pPr>
            <w:r w:rsidRPr="00666A64">
              <w:rPr>
                <w:noProof/>
                <w:lang w:val="fr-FR"/>
              </w:rPr>
              <w:t>0.4192</w:t>
            </w:r>
          </w:p>
        </w:tc>
        <w:tc>
          <w:tcPr>
            <w:tcW w:w="1143" w:type="dxa"/>
          </w:tcPr>
          <w:p w14:paraId="39F7C770" w14:textId="77777777" w:rsidR="00666A64" w:rsidRPr="00666A64" w:rsidRDefault="00666A64" w:rsidP="00666A64">
            <w:pPr>
              <w:pStyle w:val="Paragraph"/>
              <w:spacing w:after="0"/>
              <w:jc w:val="right"/>
              <w:rPr>
                <w:noProof/>
                <w:lang w:val="fr-FR"/>
              </w:rPr>
            </w:pPr>
            <w:r w:rsidRPr="00666A64">
              <w:rPr>
                <w:noProof/>
                <w:lang w:val="fr-FR"/>
              </w:rPr>
              <w:t>ex 3920 99 28</w:t>
            </w:r>
          </w:p>
        </w:tc>
        <w:tc>
          <w:tcPr>
            <w:tcW w:w="700" w:type="dxa"/>
          </w:tcPr>
          <w:p w14:paraId="71AAD4F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1B85022" w14:textId="2566B8E6" w:rsidR="00666A64" w:rsidRPr="00666A64" w:rsidRDefault="00666A64" w:rsidP="00666A64">
            <w:pPr>
              <w:pStyle w:val="Paragraph"/>
              <w:spacing w:after="0"/>
              <w:rPr>
                <w:noProof/>
                <w:lang w:val="fr-FR"/>
              </w:rPr>
            </w:pPr>
            <w:r w:rsidRPr="00666A64">
              <w:rPr>
                <w:noProof/>
                <w:lang w:val="fr-FR"/>
              </w:rPr>
              <w:t>Film thermoplastique à base de polyuréthane, d’une épaisseur égale ou supérieure à 250 μm mais inférieure ou égale à 350 μm, recouvert d’un côté d’une pellicule de protection amovible</w:t>
            </w:r>
          </w:p>
        </w:tc>
        <w:tc>
          <w:tcPr>
            <w:tcW w:w="1082" w:type="dxa"/>
          </w:tcPr>
          <w:p w14:paraId="56E70A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9954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4A6DA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B4D15B3" w14:textId="77777777" w:rsidTr="00436DEF">
        <w:trPr>
          <w:cantSplit/>
        </w:trPr>
        <w:tc>
          <w:tcPr>
            <w:tcW w:w="709" w:type="dxa"/>
          </w:tcPr>
          <w:p w14:paraId="7C53465F" w14:textId="77777777" w:rsidR="00666A64" w:rsidRPr="00666A64" w:rsidRDefault="00666A64" w:rsidP="00666A64">
            <w:pPr>
              <w:pStyle w:val="Paragraph"/>
              <w:spacing w:after="0"/>
              <w:rPr>
                <w:noProof/>
                <w:lang w:val="fr-FR"/>
              </w:rPr>
            </w:pPr>
            <w:r w:rsidRPr="00666A64">
              <w:rPr>
                <w:noProof/>
                <w:lang w:val="fr-FR"/>
              </w:rPr>
              <w:t>0.6579</w:t>
            </w:r>
          </w:p>
        </w:tc>
        <w:tc>
          <w:tcPr>
            <w:tcW w:w="1143" w:type="dxa"/>
          </w:tcPr>
          <w:p w14:paraId="21BFB368" w14:textId="77777777" w:rsidR="00666A64" w:rsidRPr="00666A64" w:rsidRDefault="00666A64" w:rsidP="00666A64">
            <w:pPr>
              <w:pStyle w:val="Paragraph"/>
              <w:spacing w:after="0"/>
              <w:jc w:val="right"/>
              <w:rPr>
                <w:noProof/>
                <w:lang w:val="fr-FR"/>
              </w:rPr>
            </w:pPr>
            <w:r w:rsidRPr="00666A64">
              <w:rPr>
                <w:noProof/>
                <w:lang w:val="fr-FR"/>
              </w:rPr>
              <w:t>ex 3920 99 28</w:t>
            </w:r>
          </w:p>
        </w:tc>
        <w:tc>
          <w:tcPr>
            <w:tcW w:w="700" w:type="dxa"/>
          </w:tcPr>
          <w:p w14:paraId="5252713A"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70D027BE" w14:textId="77777777" w:rsidR="00666A64" w:rsidRPr="00666A64" w:rsidRDefault="00666A64" w:rsidP="00666A64">
            <w:pPr>
              <w:pStyle w:val="Paragraph"/>
              <w:rPr>
                <w:noProof/>
                <w:lang w:val="fr-FR"/>
              </w:rPr>
            </w:pPr>
            <w:r w:rsidRPr="00666A64">
              <w:rPr>
                <w:noProof/>
                <w:lang w:val="fr-FR"/>
              </w:rPr>
              <w:t>Feuille de polyuréthane thermoplastique mate en rouleaux:</w:t>
            </w:r>
          </w:p>
          <w:tbl>
            <w:tblPr>
              <w:tblStyle w:val="Listdash"/>
              <w:tblW w:w="0" w:type="auto"/>
              <w:tblLayout w:type="fixed"/>
              <w:tblLook w:val="04A0" w:firstRow="1" w:lastRow="0" w:firstColumn="1" w:lastColumn="0" w:noHBand="0" w:noVBand="1"/>
            </w:tblPr>
            <w:tblGrid>
              <w:gridCol w:w="220"/>
              <w:gridCol w:w="7294"/>
            </w:tblGrid>
            <w:tr w:rsidR="00666A64" w:rsidRPr="00666A64" w14:paraId="3C450E30" w14:textId="77777777">
              <w:tc>
                <w:tcPr>
                  <w:tcW w:w="220" w:type="dxa"/>
                  <w:hideMark/>
                </w:tcPr>
                <w:p w14:paraId="7C919C34" w14:textId="77777777" w:rsidR="00666A64" w:rsidRPr="00666A64" w:rsidRDefault="00666A64" w:rsidP="00666A64">
                  <w:pPr>
                    <w:pStyle w:val="Paragraph"/>
                    <w:rPr>
                      <w:noProof/>
                      <w:lang w:val="fr-FR"/>
                    </w:rPr>
                  </w:pPr>
                  <w:r w:rsidRPr="00666A64">
                    <w:rPr>
                      <w:noProof/>
                      <w:lang w:val="fr-FR"/>
                    </w:rPr>
                    <w:t>—</w:t>
                  </w:r>
                </w:p>
              </w:tc>
              <w:tc>
                <w:tcPr>
                  <w:tcW w:w="7294" w:type="dxa"/>
                  <w:hideMark/>
                </w:tcPr>
                <w:p w14:paraId="79228494" w14:textId="77777777" w:rsidR="00666A64" w:rsidRPr="00666A64" w:rsidRDefault="00666A64" w:rsidP="00666A64">
                  <w:pPr>
                    <w:pStyle w:val="Paragraph"/>
                    <w:rPr>
                      <w:noProof/>
                      <w:lang w:val="fr-FR"/>
                    </w:rPr>
                  </w:pPr>
                  <w:r w:rsidRPr="00666A64">
                    <w:rPr>
                      <w:noProof/>
                      <w:lang w:val="fr-FR"/>
                    </w:rPr>
                    <w:t>d’une largeur de 1 640 mm (± 10 mm),</w:t>
                  </w:r>
                </w:p>
              </w:tc>
            </w:tr>
            <w:tr w:rsidR="00666A64" w:rsidRPr="00666A64" w14:paraId="2D0C59CE" w14:textId="77777777">
              <w:tc>
                <w:tcPr>
                  <w:tcW w:w="220" w:type="dxa"/>
                  <w:hideMark/>
                </w:tcPr>
                <w:p w14:paraId="403E1AFC" w14:textId="77777777" w:rsidR="00666A64" w:rsidRPr="00666A64" w:rsidRDefault="00666A64" w:rsidP="00666A64">
                  <w:pPr>
                    <w:pStyle w:val="Paragraph"/>
                    <w:rPr>
                      <w:noProof/>
                      <w:lang w:val="fr-FR"/>
                    </w:rPr>
                  </w:pPr>
                  <w:r w:rsidRPr="00666A64">
                    <w:rPr>
                      <w:noProof/>
                      <w:lang w:val="fr-FR"/>
                    </w:rPr>
                    <w:t>—</w:t>
                  </w:r>
                </w:p>
              </w:tc>
              <w:tc>
                <w:tcPr>
                  <w:tcW w:w="7294" w:type="dxa"/>
                  <w:hideMark/>
                </w:tcPr>
                <w:p w14:paraId="299DFD54" w14:textId="77777777" w:rsidR="00666A64" w:rsidRPr="00666A64" w:rsidRDefault="00666A64" w:rsidP="00666A64">
                  <w:pPr>
                    <w:pStyle w:val="Paragraph"/>
                    <w:rPr>
                      <w:noProof/>
                      <w:lang w:val="fr-FR"/>
                    </w:rPr>
                  </w:pPr>
                  <w:r w:rsidRPr="00666A64">
                    <w:rPr>
                      <w:noProof/>
                      <w:lang w:val="fr-FR"/>
                    </w:rPr>
                    <w:t>d'une brillance de 3,3 degrés ou plus, mais n'excédant pas 3,8 degrés (déterminée par la méthode ASTM D2457),</w:t>
                  </w:r>
                </w:p>
              </w:tc>
            </w:tr>
            <w:tr w:rsidR="00666A64" w:rsidRPr="00666A64" w14:paraId="5B04F398" w14:textId="77777777">
              <w:tc>
                <w:tcPr>
                  <w:tcW w:w="220" w:type="dxa"/>
                  <w:hideMark/>
                </w:tcPr>
                <w:p w14:paraId="4DDE08F4" w14:textId="77777777" w:rsidR="00666A64" w:rsidRPr="00666A64" w:rsidRDefault="00666A64" w:rsidP="00666A64">
                  <w:pPr>
                    <w:pStyle w:val="Paragraph"/>
                    <w:rPr>
                      <w:noProof/>
                      <w:lang w:val="fr-FR"/>
                    </w:rPr>
                  </w:pPr>
                  <w:r w:rsidRPr="00666A64">
                    <w:rPr>
                      <w:noProof/>
                      <w:lang w:val="fr-FR"/>
                    </w:rPr>
                    <w:t>—</w:t>
                  </w:r>
                </w:p>
              </w:tc>
              <w:tc>
                <w:tcPr>
                  <w:tcW w:w="7294" w:type="dxa"/>
                  <w:hideMark/>
                </w:tcPr>
                <w:p w14:paraId="5A0A5FAA" w14:textId="77777777" w:rsidR="00666A64" w:rsidRPr="00666A64" w:rsidRDefault="00666A64" w:rsidP="00666A64">
                  <w:pPr>
                    <w:pStyle w:val="Paragraph"/>
                    <w:rPr>
                      <w:noProof/>
                      <w:lang w:val="fr-FR"/>
                    </w:rPr>
                  </w:pPr>
                  <w:r w:rsidRPr="00666A64">
                    <w:rPr>
                      <w:noProof/>
                      <w:lang w:val="fr-FR"/>
                    </w:rPr>
                    <w:t>d'une rugosité de 1,9 Ra ou plus, mais n'excédant pas 2,8 Ra (déterminée par la méthode ISO 4287),</w:t>
                  </w:r>
                </w:p>
              </w:tc>
            </w:tr>
            <w:tr w:rsidR="00666A64" w:rsidRPr="00666A64" w14:paraId="6D65330E" w14:textId="77777777">
              <w:tc>
                <w:tcPr>
                  <w:tcW w:w="220" w:type="dxa"/>
                  <w:hideMark/>
                </w:tcPr>
                <w:p w14:paraId="6801EB34" w14:textId="77777777" w:rsidR="00666A64" w:rsidRPr="00666A64" w:rsidRDefault="00666A64" w:rsidP="00666A64">
                  <w:pPr>
                    <w:pStyle w:val="Paragraph"/>
                    <w:rPr>
                      <w:noProof/>
                      <w:lang w:val="fr-FR"/>
                    </w:rPr>
                  </w:pPr>
                  <w:r w:rsidRPr="00666A64">
                    <w:rPr>
                      <w:noProof/>
                      <w:lang w:val="fr-FR"/>
                    </w:rPr>
                    <w:t>—</w:t>
                  </w:r>
                </w:p>
              </w:tc>
              <w:tc>
                <w:tcPr>
                  <w:tcW w:w="7294" w:type="dxa"/>
                  <w:hideMark/>
                </w:tcPr>
                <w:p w14:paraId="2CA913B1" w14:textId="77777777" w:rsidR="00666A64" w:rsidRPr="00666A64" w:rsidRDefault="00666A64" w:rsidP="00666A64">
                  <w:pPr>
                    <w:pStyle w:val="Paragraph"/>
                    <w:rPr>
                      <w:noProof/>
                      <w:lang w:val="fr-FR"/>
                    </w:rPr>
                  </w:pPr>
                  <w:r w:rsidRPr="00666A64">
                    <w:rPr>
                      <w:noProof/>
                      <w:lang w:val="fr-FR"/>
                    </w:rPr>
                    <w:t>d'une épaisseur de plus de 365 µm, mais n’excédant pas 760 µm,</w:t>
                  </w:r>
                </w:p>
              </w:tc>
            </w:tr>
            <w:tr w:rsidR="00666A64" w:rsidRPr="00666A64" w14:paraId="778988B3" w14:textId="77777777">
              <w:tc>
                <w:tcPr>
                  <w:tcW w:w="220" w:type="dxa"/>
                  <w:hideMark/>
                </w:tcPr>
                <w:p w14:paraId="5E64A468" w14:textId="77777777" w:rsidR="00666A64" w:rsidRPr="00666A64" w:rsidRDefault="00666A64" w:rsidP="00666A64">
                  <w:pPr>
                    <w:pStyle w:val="Paragraph"/>
                    <w:rPr>
                      <w:noProof/>
                      <w:lang w:val="fr-FR"/>
                    </w:rPr>
                  </w:pPr>
                  <w:r w:rsidRPr="00666A64">
                    <w:rPr>
                      <w:noProof/>
                      <w:lang w:val="fr-FR"/>
                    </w:rPr>
                    <w:t>—</w:t>
                  </w:r>
                </w:p>
              </w:tc>
              <w:tc>
                <w:tcPr>
                  <w:tcW w:w="7294" w:type="dxa"/>
                  <w:hideMark/>
                </w:tcPr>
                <w:p w14:paraId="56042197" w14:textId="77777777" w:rsidR="00666A64" w:rsidRPr="00666A64" w:rsidRDefault="00666A64" w:rsidP="00666A64">
                  <w:pPr>
                    <w:pStyle w:val="Paragraph"/>
                    <w:rPr>
                      <w:noProof/>
                      <w:lang w:val="fr-FR"/>
                    </w:rPr>
                  </w:pPr>
                  <w:r w:rsidRPr="00666A64">
                    <w:rPr>
                      <w:noProof/>
                      <w:lang w:val="fr-FR"/>
                    </w:rPr>
                    <w:t>d'une dureté de 90 (± 4) (déterminée par la méthode Shore A [ASTM D2240]),</w:t>
                  </w:r>
                </w:p>
              </w:tc>
            </w:tr>
            <w:tr w:rsidR="00666A64" w:rsidRPr="00666A64" w14:paraId="7DC3A00C" w14:textId="77777777">
              <w:tc>
                <w:tcPr>
                  <w:tcW w:w="220" w:type="dxa"/>
                  <w:hideMark/>
                </w:tcPr>
                <w:p w14:paraId="724E3BFA" w14:textId="77777777" w:rsidR="00666A64" w:rsidRPr="00666A64" w:rsidRDefault="00666A64" w:rsidP="00666A64">
                  <w:pPr>
                    <w:pStyle w:val="Paragraph"/>
                    <w:rPr>
                      <w:noProof/>
                      <w:lang w:val="fr-FR"/>
                    </w:rPr>
                  </w:pPr>
                  <w:r w:rsidRPr="00666A64">
                    <w:rPr>
                      <w:noProof/>
                      <w:lang w:val="fr-FR"/>
                    </w:rPr>
                    <w:t>—</w:t>
                  </w:r>
                </w:p>
              </w:tc>
              <w:tc>
                <w:tcPr>
                  <w:tcW w:w="7294" w:type="dxa"/>
                  <w:hideMark/>
                </w:tcPr>
                <w:p w14:paraId="3E5FD6E3" w14:textId="77777777" w:rsidR="00666A64" w:rsidRPr="00666A64" w:rsidRDefault="00666A64" w:rsidP="00666A64">
                  <w:pPr>
                    <w:pStyle w:val="Paragraph"/>
                    <w:rPr>
                      <w:noProof/>
                      <w:lang w:val="fr-FR"/>
                    </w:rPr>
                  </w:pPr>
                  <w:r w:rsidRPr="00666A64">
                    <w:rPr>
                      <w:noProof/>
                      <w:lang w:val="fr-FR"/>
                    </w:rPr>
                    <w:t>d'un allongement à la rupture de 470 % (déterminé par la méthode EN ISO 527)</w:t>
                  </w:r>
                </w:p>
              </w:tc>
            </w:tr>
          </w:tbl>
          <w:p w14:paraId="1132B19E" w14:textId="77777777" w:rsidR="00666A64" w:rsidRPr="00666A64" w:rsidRDefault="00666A64" w:rsidP="00666A64">
            <w:pPr>
              <w:pStyle w:val="Paragraph"/>
              <w:spacing w:after="0"/>
              <w:rPr>
                <w:noProof/>
                <w:lang w:val="fr-FR"/>
              </w:rPr>
            </w:pPr>
          </w:p>
        </w:tc>
        <w:tc>
          <w:tcPr>
            <w:tcW w:w="1082" w:type="dxa"/>
          </w:tcPr>
          <w:p w14:paraId="60D4C1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0A9A6C"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7AD2FD5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AA630A6" w14:textId="77777777" w:rsidTr="00436DEF">
        <w:trPr>
          <w:cantSplit/>
        </w:trPr>
        <w:tc>
          <w:tcPr>
            <w:tcW w:w="709" w:type="dxa"/>
          </w:tcPr>
          <w:p w14:paraId="27461E83" w14:textId="77777777" w:rsidR="00666A64" w:rsidRPr="00666A64" w:rsidRDefault="00666A64" w:rsidP="00666A64">
            <w:pPr>
              <w:pStyle w:val="Paragraph"/>
              <w:spacing w:after="0"/>
              <w:rPr>
                <w:noProof/>
                <w:lang w:val="fr-FR"/>
              </w:rPr>
            </w:pPr>
            <w:r w:rsidRPr="00666A64">
              <w:rPr>
                <w:noProof/>
                <w:lang w:val="fr-FR"/>
              </w:rPr>
              <w:t>0.5315</w:t>
            </w:r>
          </w:p>
        </w:tc>
        <w:tc>
          <w:tcPr>
            <w:tcW w:w="1143" w:type="dxa"/>
          </w:tcPr>
          <w:p w14:paraId="480D610E" w14:textId="77777777" w:rsidR="00666A64" w:rsidRPr="00666A64" w:rsidRDefault="00666A64" w:rsidP="00666A64">
            <w:pPr>
              <w:pStyle w:val="Paragraph"/>
              <w:spacing w:after="0"/>
              <w:jc w:val="right"/>
              <w:rPr>
                <w:noProof/>
                <w:lang w:val="fr-FR"/>
              </w:rPr>
            </w:pPr>
            <w:r w:rsidRPr="00666A64">
              <w:rPr>
                <w:noProof/>
                <w:lang w:val="fr-FR"/>
              </w:rPr>
              <w:t>ex 3920 99 28</w:t>
            </w:r>
          </w:p>
        </w:tc>
        <w:tc>
          <w:tcPr>
            <w:tcW w:w="700" w:type="dxa"/>
          </w:tcPr>
          <w:p w14:paraId="44512B48"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4DFE78A" w14:textId="77777777" w:rsidR="00666A64" w:rsidRPr="00666A64" w:rsidRDefault="00666A64" w:rsidP="00666A64">
            <w:pPr>
              <w:pStyle w:val="Paragraph"/>
              <w:rPr>
                <w:noProof/>
                <w:lang w:val="fr-FR"/>
              </w:rPr>
            </w:pPr>
            <w:r w:rsidRPr="00666A64">
              <w:rPr>
                <w:noProof/>
                <w:lang w:val="fr-FR"/>
              </w:rPr>
              <w:t>Feuilles de résine époxyde sur rouleaux, dotées de propriétés conductrices, contenant:</w:t>
            </w:r>
          </w:p>
          <w:tbl>
            <w:tblPr>
              <w:tblStyle w:val="Listdash"/>
              <w:tblW w:w="0" w:type="auto"/>
              <w:tblLayout w:type="fixed"/>
              <w:tblLook w:val="04A0" w:firstRow="1" w:lastRow="0" w:firstColumn="1" w:lastColumn="0" w:noHBand="0" w:noVBand="1"/>
            </w:tblPr>
            <w:tblGrid>
              <w:gridCol w:w="220"/>
              <w:gridCol w:w="6182"/>
            </w:tblGrid>
            <w:tr w:rsidR="00666A64" w:rsidRPr="00666A64" w14:paraId="4D145CD4" w14:textId="77777777">
              <w:tc>
                <w:tcPr>
                  <w:tcW w:w="220" w:type="dxa"/>
                  <w:hideMark/>
                </w:tcPr>
                <w:p w14:paraId="2CC28AA7" w14:textId="77777777" w:rsidR="00666A64" w:rsidRPr="00666A64" w:rsidRDefault="00666A64" w:rsidP="00666A64">
                  <w:pPr>
                    <w:pStyle w:val="Paragraph"/>
                    <w:rPr>
                      <w:noProof/>
                      <w:lang w:val="fr-FR"/>
                    </w:rPr>
                  </w:pPr>
                  <w:r w:rsidRPr="00666A64">
                    <w:rPr>
                      <w:noProof/>
                      <w:lang w:val="fr-FR"/>
                    </w:rPr>
                    <w:t>—</w:t>
                  </w:r>
                </w:p>
              </w:tc>
              <w:tc>
                <w:tcPr>
                  <w:tcW w:w="6182" w:type="dxa"/>
                  <w:hideMark/>
                </w:tcPr>
                <w:p w14:paraId="3E4DE343" w14:textId="77777777" w:rsidR="00666A64" w:rsidRPr="00666A64" w:rsidRDefault="00666A64" w:rsidP="00666A64">
                  <w:pPr>
                    <w:pStyle w:val="Paragraph"/>
                    <w:rPr>
                      <w:noProof/>
                      <w:lang w:val="fr-FR"/>
                    </w:rPr>
                  </w:pPr>
                  <w:r w:rsidRPr="00666A64">
                    <w:rPr>
                      <w:noProof/>
                      <w:lang w:val="fr-FR"/>
                    </w:rPr>
                    <w:t>des microsphères avec enduit métallique, avec ou sans alliage d’or,</w:t>
                  </w:r>
                </w:p>
              </w:tc>
            </w:tr>
            <w:tr w:rsidR="00666A64" w:rsidRPr="00666A64" w14:paraId="5647D7F5" w14:textId="77777777">
              <w:tc>
                <w:tcPr>
                  <w:tcW w:w="220" w:type="dxa"/>
                  <w:hideMark/>
                </w:tcPr>
                <w:p w14:paraId="213A028A" w14:textId="77777777" w:rsidR="00666A64" w:rsidRPr="00666A64" w:rsidRDefault="00666A64" w:rsidP="00666A64">
                  <w:pPr>
                    <w:pStyle w:val="Paragraph"/>
                    <w:rPr>
                      <w:noProof/>
                      <w:lang w:val="fr-FR"/>
                    </w:rPr>
                  </w:pPr>
                  <w:r w:rsidRPr="00666A64">
                    <w:rPr>
                      <w:noProof/>
                      <w:lang w:val="fr-FR"/>
                    </w:rPr>
                    <w:t>—</w:t>
                  </w:r>
                </w:p>
              </w:tc>
              <w:tc>
                <w:tcPr>
                  <w:tcW w:w="6182" w:type="dxa"/>
                  <w:hideMark/>
                </w:tcPr>
                <w:p w14:paraId="49803396" w14:textId="77777777" w:rsidR="00666A64" w:rsidRPr="00666A64" w:rsidRDefault="00666A64" w:rsidP="00666A64">
                  <w:pPr>
                    <w:pStyle w:val="Paragraph"/>
                    <w:rPr>
                      <w:noProof/>
                      <w:lang w:val="fr-FR"/>
                    </w:rPr>
                  </w:pPr>
                  <w:r w:rsidRPr="00666A64">
                    <w:rPr>
                      <w:noProof/>
                      <w:lang w:val="fr-FR"/>
                    </w:rPr>
                    <w:t>une couche adhésive,</w:t>
                  </w:r>
                </w:p>
              </w:tc>
            </w:tr>
            <w:tr w:rsidR="00666A64" w:rsidRPr="00666A64" w14:paraId="5793D322" w14:textId="77777777">
              <w:tc>
                <w:tcPr>
                  <w:tcW w:w="220" w:type="dxa"/>
                  <w:hideMark/>
                </w:tcPr>
                <w:p w14:paraId="1D34C35F" w14:textId="77777777" w:rsidR="00666A64" w:rsidRPr="00666A64" w:rsidRDefault="00666A64" w:rsidP="00666A64">
                  <w:pPr>
                    <w:pStyle w:val="Paragraph"/>
                    <w:rPr>
                      <w:noProof/>
                      <w:lang w:val="fr-FR"/>
                    </w:rPr>
                  </w:pPr>
                  <w:r w:rsidRPr="00666A64">
                    <w:rPr>
                      <w:noProof/>
                      <w:lang w:val="fr-FR"/>
                    </w:rPr>
                    <w:t>—</w:t>
                  </w:r>
                </w:p>
              </w:tc>
              <w:tc>
                <w:tcPr>
                  <w:tcW w:w="6182" w:type="dxa"/>
                  <w:hideMark/>
                </w:tcPr>
                <w:p w14:paraId="0C37E689" w14:textId="77777777" w:rsidR="00666A64" w:rsidRPr="00666A64" w:rsidRDefault="00666A64" w:rsidP="00666A64">
                  <w:pPr>
                    <w:pStyle w:val="Paragraph"/>
                    <w:rPr>
                      <w:noProof/>
                      <w:lang w:val="fr-FR"/>
                    </w:rPr>
                  </w:pPr>
                  <w:r w:rsidRPr="00666A64">
                    <w:rPr>
                      <w:noProof/>
                      <w:lang w:val="fr-FR"/>
                    </w:rPr>
                    <w:t>revêtues d’une couche de protection en silicone ou en poly(éthylène téréphtalate), sur une face, </w:t>
                  </w:r>
                </w:p>
              </w:tc>
            </w:tr>
            <w:tr w:rsidR="00666A64" w:rsidRPr="00666A64" w14:paraId="078FBC99" w14:textId="77777777">
              <w:tc>
                <w:tcPr>
                  <w:tcW w:w="220" w:type="dxa"/>
                  <w:hideMark/>
                </w:tcPr>
                <w:p w14:paraId="5D17B67C" w14:textId="77777777" w:rsidR="00666A64" w:rsidRPr="00666A64" w:rsidRDefault="00666A64" w:rsidP="00666A64">
                  <w:pPr>
                    <w:pStyle w:val="Paragraph"/>
                    <w:rPr>
                      <w:noProof/>
                      <w:lang w:val="fr-FR"/>
                    </w:rPr>
                  </w:pPr>
                  <w:r w:rsidRPr="00666A64">
                    <w:rPr>
                      <w:noProof/>
                      <w:lang w:val="fr-FR"/>
                    </w:rPr>
                    <w:t>—</w:t>
                  </w:r>
                </w:p>
              </w:tc>
              <w:tc>
                <w:tcPr>
                  <w:tcW w:w="6182" w:type="dxa"/>
                  <w:hideMark/>
                </w:tcPr>
                <w:p w14:paraId="71C0ABE7" w14:textId="77777777" w:rsidR="00666A64" w:rsidRPr="00666A64" w:rsidRDefault="00666A64" w:rsidP="00666A64">
                  <w:pPr>
                    <w:pStyle w:val="Paragraph"/>
                    <w:rPr>
                      <w:noProof/>
                      <w:lang w:val="fr-FR"/>
                    </w:rPr>
                  </w:pPr>
                  <w:r w:rsidRPr="00666A64">
                    <w:rPr>
                      <w:noProof/>
                      <w:lang w:val="fr-FR"/>
                    </w:rPr>
                    <w:t>revêtues d’une couche de protection en poly(ethylène téréphthalate) sur l’autre face, et  </w:t>
                  </w:r>
                </w:p>
              </w:tc>
            </w:tr>
            <w:tr w:rsidR="00666A64" w:rsidRPr="00666A64" w14:paraId="0532F3CA" w14:textId="77777777">
              <w:tc>
                <w:tcPr>
                  <w:tcW w:w="220" w:type="dxa"/>
                  <w:hideMark/>
                </w:tcPr>
                <w:p w14:paraId="304300D7" w14:textId="77777777" w:rsidR="00666A64" w:rsidRPr="00666A64" w:rsidRDefault="00666A64" w:rsidP="00666A64">
                  <w:pPr>
                    <w:pStyle w:val="Paragraph"/>
                    <w:rPr>
                      <w:noProof/>
                      <w:lang w:val="fr-FR"/>
                    </w:rPr>
                  </w:pPr>
                  <w:r w:rsidRPr="00666A64">
                    <w:rPr>
                      <w:noProof/>
                      <w:lang w:val="fr-FR"/>
                    </w:rPr>
                    <w:t>—</w:t>
                  </w:r>
                </w:p>
              </w:tc>
              <w:tc>
                <w:tcPr>
                  <w:tcW w:w="6182" w:type="dxa"/>
                  <w:hideMark/>
                </w:tcPr>
                <w:p w14:paraId="158407FB" w14:textId="77777777" w:rsidR="00666A64" w:rsidRPr="00666A64" w:rsidRDefault="00666A64" w:rsidP="00666A64">
                  <w:pPr>
                    <w:pStyle w:val="Paragraph"/>
                    <w:rPr>
                      <w:noProof/>
                      <w:lang w:val="fr-FR"/>
                    </w:rPr>
                  </w:pPr>
                  <w:r w:rsidRPr="00666A64">
                    <w:rPr>
                      <w:noProof/>
                      <w:lang w:val="fr-FR"/>
                    </w:rPr>
                    <w:t>d’une largeur égale ou supérieure à 5 cm mais n’excédant pas 100 cm, et</w:t>
                  </w:r>
                </w:p>
              </w:tc>
            </w:tr>
            <w:tr w:rsidR="00666A64" w:rsidRPr="00666A64" w14:paraId="4A0F6F31" w14:textId="77777777">
              <w:tc>
                <w:tcPr>
                  <w:tcW w:w="220" w:type="dxa"/>
                  <w:hideMark/>
                </w:tcPr>
                <w:p w14:paraId="0EBF4A6D" w14:textId="77777777" w:rsidR="00666A64" w:rsidRPr="00666A64" w:rsidRDefault="00666A64" w:rsidP="00666A64">
                  <w:pPr>
                    <w:pStyle w:val="Paragraph"/>
                    <w:rPr>
                      <w:noProof/>
                      <w:lang w:val="fr-FR"/>
                    </w:rPr>
                  </w:pPr>
                  <w:r w:rsidRPr="00666A64">
                    <w:rPr>
                      <w:noProof/>
                      <w:lang w:val="fr-FR"/>
                    </w:rPr>
                    <w:t>—</w:t>
                  </w:r>
                </w:p>
              </w:tc>
              <w:tc>
                <w:tcPr>
                  <w:tcW w:w="6182" w:type="dxa"/>
                  <w:hideMark/>
                </w:tcPr>
                <w:p w14:paraId="5B96FA5B" w14:textId="77777777" w:rsidR="00666A64" w:rsidRPr="00666A64" w:rsidRDefault="00666A64" w:rsidP="00666A64">
                  <w:pPr>
                    <w:pStyle w:val="Paragraph"/>
                    <w:rPr>
                      <w:noProof/>
                      <w:lang w:val="fr-FR"/>
                    </w:rPr>
                  </w:pPr>
                  <w:r w:rsidRPr="00666A64">
                    <w:rPr>
                      <w:noProof/>
                      <w:lang w:val="fr-FR"/>
                    </w:rPr>
                    <w:t>d’une longueur n’excédant pas 2 000 m</w:t>
                  </w:r>
                </w:p>
              </w:tc>
            </w:tr>
          </w:tbl>
          <w:p w14:paraId="6ECADE60" w14:textId="77777777" w:rsidR="00666A64" w:rsidRPr="00666A64" w:rsidRDefault="00666A64" w:rsidP="00666A64">
            <w:pPr>
              <w:pStyle w:val="Paragraph"/>
              <w:spacing w:after="0"/>
              <w:rPr>
                <w:noProof/>
                <w:lang w:val="fr-FR"/>
              </w:rPr>
            </w:pPr>
          </w:p>
        </w:tc>
        <w:tc>
          <w:tcPr>
            <w:tcW w:w="1082" w:type="dxa"/>
          </w:tcPr>
          <w:p w14:paraId="77C1F0A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63A002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25792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3B7E12F" w14:textId="77777777" w:rsidTr="00436DEF">
        <w:trPr>
          <w:cantSplit/>
        </w:trPr>
        <w:tc>
          <w:tcPr>
            <w:tcW w:w="709" w:type="dxa"/>
          </w:tcPr>
          <w:p w14:paraId="04A53BD5" w14:textId="77777777" w:rsidR="00666A64" w:rsidRPr="00666A64" w:rsidRDefault="00666A64" w:rsidP="00666A64">
            <w:pPr>
              <w:pStyle w:val="Paragraph"/>
              <w:spacing w:after="0"/>
              <w:rPr>
                <w:noProof/>
                <w:lang w:val="fr-FR"/>
              </w:rPr>
            </w:pPr>
            <w:r w:rsidRPr="00666A64">
              <w:rPr>
                <w:noProof/>
                <w:lang w:val="fr-FR"/>
              </w:rPr>
              <w:t>0.3326</w:t>
            </w:r>
          </w:p>
        </w:tc>
        <w:tc>
          <w:tcPr>
            <w:tcW w:w="1143" w:type="dxa"/>
          </w:tcPr>
          <w:p w14:paraId="51F50097" w14:textId="77777777" w:rsidR="00666A64" w:rsidRPr="00666A64" w:rsidRDefault="00666A64" w:rsidP="00666A64">
            <w:pPr>
              <w:pStyle w:val="Paragraph"/>
              <w:spacing w:after="0"/>
              <w:jc w:val="right"/>
              <w:rPr>
                <w:noProof/>
                <w:lang w:val="fr-FR"/>
              </w:rPr>
            </w:pPr>
            <w:r w:rsidRPr="00666A64">
              <w:rPr>
                <w:noProof/>
                <w:lang w:val="fr-FR"/>
              </w:rPr>
              <w:t>ex 3920 99 59</w:t>
            </w:r>
          </w:p>
        </w:tc>
        <w:tc>
          <w:tcPr>
            <w:tcW w:w="700" w:type="dxa"/>
          </w:tcPr>
          <w:p w14:paraId="3F24931F"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92CE62C" w14:textId="4D3F9456" w:rsidR="00666A64" w:rsidRPr="00666A64" w:rsidRDefault="00666A64" w:rsidP="00666A64">
            <w:pPr>
              <w:pStyle w:val="Paragraph"/>
              <w:spacing w:after="0"/>
              <w:rPr>
                <w:noProof/>
                <w:lang w:val="fr-FR"/>
              </w:rPr>
            </w:pPr>
            <w:r w:rsidRPr="00666A64">
              <w:rPr>
                <w:noProof/>
                <w:lang w:val="fr-FR"/>
              </w:rPr>
              <w:t>Pellicule en poly(1-chlorotrifluoroéthylène)</w:t>
            </w:r>
          </w:p>
        </w:tc>
        <w:tc>
          <w:tcPr>
            <w:tcW w:w="1082" w:type="dxa"/>
          </w:tcPr>
          <w:p w14:paraId="4A8724F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A2D34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8F3A2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47C7C6B" w14:textId="77777777" w:rsidTr="00436DEF">
        <w:trPr>
          <w:cantSplit/>
        </w:trPr>
        <w:tc>
          <w:tcPr>
            <w:tcW w:w="709" w:type="dxa"/>
          </w:tcPr>
          <w:p w14:paraId="5046A62F" w14:textId="77777777" w:rsidR="00666A64" w:rsidRPr="00666A64" w:rsidRDefault="00666A64" w:rsidP="00666A64">
            <w:pPr>
              <w:pStyle w:val="Paragraph"/>
              <w:spacing w:after="0"/>
              <w:rPr>
                <w:noProof/>
                <w:lang w:val="fr-FR"/>
              </w:rPr>
            </w:pPr>
            <w:r w:rsidRPr="00666A64">
              <w:rPr>
                <w:noProof/>
                <w:lang w:val="fr-FR"/>
              </w:rPr>
              <w:t>0.7603</w:t>
            </w:r>
          </w:p>
        </w:tc>
        <w:tc>
          <w:tcPr>
            <w:tcW w:w="1143" w:type="dxa"/>
          </w:tcPr>
          <w:p w14:paraId="4162384F" w14:textId="77777777" w:rsidR="00666A64" w:rsidRPr="00666A64" w:rsidRDefault="00666A64" w:rsidP="00666A64">
            <w:pPr>
              <w:pStyle w:val="Paragraph"/>
              <w:spacing w:after="0"/>
              <w:jc w:val="right"/>
              <w:rPr>
                <w:noProof/>
                <w:lang w:val="fr-FR"/>
              </w:rPr>
            </w:pPr>
            <w:r w:rsidRPr="00666A64">
              <w:rPr>
                <w:noProof/>
                <w:lang w:val="fr-FR"/>
              </w:rPr>
              <w:t>ex 3920 99 59</w:t>
            </w:r>
          </w:p>
        </w:tc>
        <w:tc>
          <w:tcPr>
            <w:tcW w:w="700" w:type="dxa"/>
          </w:tcPr>
          <w:p w14:paraId="7017035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DE910BB" w14:textId="481CDA82" w:rsidR="00666A64" w:rsidRPr="00666A64" w:rsidRDefault="00666A64" w:rsidP="00666A64">
            <w:pPr>
              <w:pStyle w:val="Paragraph"/>
              <w:spacing w:after="0"/>
              <w:rPr>
                <w:noProof/>
                <w:lang w:val="fr-FR"/>
              </w:rPr>
            </w:pPr>
            <w:r w:rsidRPr="00666A64">
              <w:rPr>
                <w:noProof/>
                <w:lang w:val="fr-FR"/>
              </w:rPr>
              <w:t>Pellicule de poly(tétrafluoroéthylène) ayant une teneur en poids de graphite de 10 % ou plus</w:t>
            </w:r>
          </w:p>
        </w:tc>
        <w:tc>
          <w:tcPr>
            <w:tcW w:w="1082" w:type="dxa"/>
          </w:tcPr>
          <w:p w14:paraId="313398D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7B782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BE2AC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8753A08" w14:textId="77777777" w:rsidTr="00436DEF">
        <w:trPr>
          <w:cantSplit/>
        </w:trPr>
        <w:tc>
          <w:tcPr>
            <w:tcW w:w="709" w:type="dxa"/>
          </w:tcPr>
          <w:p w14:paraId="16BE0A70" w14:textId="77777777" w:rsidR="00666A64" w:rsidRPr="00666A64" w:rsidRDefault="00666A64" w:rsidP="00666A64">
            <w:pPr>
              <w:pStyle w:val="Paragraph"/>
              <w:spacing w:after="0"/>
              <w:rPr>
                <w:noProof/>
                <w:lang w:val="fr-FR"/>
              </w:rPr>
            </w:pPr>
            <w:r w:rsidRPr="00666A64">
              <w:rPr>
                <w:noProof/>
                <w:lang w:val="fr-FR"/>
              </w:rPr>
              <w:t>0.2873</w:t>
            </w:r>
          </w:p>
        </w:tc>
        <w:tc>
          <w:tcPr>
            <w:tcW w:w="1143" w:type="dxa"/>
          </w:tcPr>
          <w:p w14:paraId="13A31DF1" w14:textId="77777777" w:rsidR="00666A64" w:rsidRPr="00666A64" w:rsidRDefault="00666A64" w:rsidP="00666A64">
            <w:pPr>
              <w:pStyle w:val="Paragraph"/>
              <w:spacing w:after="0"/>
              <w:jc w:val="right"/>
              <w:rPr>
                <w:noProof/>
                <w:lang w:val="fr-FR"/>
              </w:rPr>
            </w:pPr>
            <w:r w:rsidRPr="00666A64">
              <w:rPr>
                <w:noProof/>
                <w:lang w:val="fr-FR"/>
              </w:rPr>
              <w:t>ex 3920 99 59</w:t>
            </w:r>
          </w:p>
        </w:tc>
        <w:tc>
          <w:tcPr>
            <w:tcW w:w="700" w:type="dxa"/>
          </w:tcPr>
          <w:p w14:paraId="73C06351"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36AF002E" w14:textId="54DA1F47" w:rsidR="00666A64" w:rsidRPr="00666A64" w:rsidRDefault="00666A64" w:rsidP="00666A64">
            <w:pPr>
              <w:pStyle w:val="Paragraph"/>
              <w:spacing w:after="0"/>
              <w:rPr>
                <w:noProof/>
                <w:lang w:val="fr-FR"/>
              </w:rPr>
            </w:pPr>
            <w:r w:rsidRPr="00666A64">
              <w:rPr>
                <w:noProof/>
                <w:lang w:val="fr-FR"/>
              </w:rPr>
              <w:t>Membrane échangeuse d’ions, en matière plastique fluorée</w:t>
            </w:r>
          </w:p>
        </w:tc>
        <w:tc>
          <w:tcPr>
            <w:tcW w:w="1082" w:type="dxa"/>
          </w:tcPr>
          <w:p w14:paraId="72A6B1F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060EA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6BC51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C9A3BC8" w14:textId="77777777" w:rsidTr="00436DEF">
        <w:trPr>
          <w:cantSplit/>
        </w:trPr>
        <w:tc>
          <w:tcPr>
            <w:tcW w:w="709" w:type="dxa"/>
          </w:tcPr>
          <w:p w14:paraId="24402642" w14:textId="77777777" w:rsidR="00666A64" w:rsidRPr="00666A64" w:rsidRDefault="00666A64" w:rsidP="00666A64">
            <w:pPr>
              <w:pStyle w:val="Paragraph"/>
              <w:spacing w:after="0"/>
              <w:rPr>
                <w:noProof/>
                <w:lang w:val="fr-FR"/>
              </w:rPr>
            </w:pPr>
            <w:r w:rsidRPr="00666A64">
              <w:rPr>
                <w:noProof/>
                <w:lang w:val="fr-FR"/>
              </w:rPr>
              <w:t>0.3135</w:t>
            </w:r>
          </w:p>
        </w:tc>
        <w:tc>
          <w:tcPr>
            <w:tcW w:w="1143" w:type="dxa"/>
          </w:tcPr>
          <w:p w14:paraId="4C088213" w14:textId="77777777" w:rsidR="00666A64" w:rsidRPr="00666A64" w:rsidRDefault="00666A64" w:rsidP="00666A64">
            <w:pPr>
              <w:pStyle w:val="Paragraph"/>
              <w:spacing w:after="0"/>
              <w:jc w:val="right"/>
              <w:rPr>
                <w:noProof/>
                <w:lang w:val="fr-FR"/>
              </w:rPr>
            </w:pPr>
            <w:r w:rsidRPr="00666A64">
              <w:rPr>
                <w:noProof/>
                <w:lang w:val="fr-FR"/>
              </w:rPr>
              <w:t>ex 3920 99 59</w:t>
            </w:r>
          </w:p>
        </w:tc>
        <w:tc>
          <w:tcPr>
            <w:tcW w:w="700" w:type="dxa"/>
          </w:tcPr>
          <w:p w14:paraId="7D72F368"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3DF0DB30" w14:textId="389A55F0" w:rsidR="00666A64" w:rsidRPr="00666A64" w:rsidRDefault="00666A64" w:rsidP="00666A64">
            <w:pPr>
              <w:pStyle w:val="Paragraph"/>
              <w:spacing w:after="0"/>
              <w:rPr>
                <w:noProof/>
                <w:lang w:val="fr-FR"/>
              </w:rPr>
            </w:pPr>
            <w:r w:rsidRPr="00666A64">
              <w:rPr>
                <w:noProof/>
                <w:lang w:val="fr-FR"/>
              </w:rPr>
              <w:t>Feuille d’un copolymère d’alcool vinylique, soluble dans l’eau froide, d’une épaisseur de 34 µm ou plus mais n’excédant pas 90 µm, d’une résistance à la rupture par traction de 20 MPa ou plus mais n’excédant pas 55 Mpa et d’un allongement à la rupture de 250 % ou plus mais n’excédant pas 900 %</w:t>
            </w:r>
          </w:p>
        </w:tc>
        <w:tc>
          <w:tcPr>
            <w:tcW w:w="1082" w:type="dxa"/>
          </w:tcPr>
          <w:p w14:paraId="5C1584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850D3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59518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861C22" w14:textId="77777777" w:rsidTr="00436DEF">
        <w:trPr>
          <w:cantSplit/>
        </w:trPr>
        <w:tc>
          <w:tcPr>
            <w:tcW w:w="709" w:type="dxa"/>
          </w:tcPr>
          <w:p w14:paraId="03F42BEB" w14:textId="77777777" w:rsidR="00666A64" w:rsidRPr="00666A64" w:rsidRDefault="00666A64" w:rsidP="00666A64">
            <w:pPr>
              <w:pStyle w:val="Paragraph"/>
              <w:spacing w:after="0"/>
              <w:rPr>
                <w:noProof/>
                <w:lang w:val="fr-FR"/>
              </w:rPr>
            </w:pPr>
            <w:r w:rsidRPr="00666A64">
              <w:rPr>
                <w:noProof/>
                <w:lang w:val="fr-FR"/>
              </w:rPr>
              <w:t>0.7529</w:t>
            </w:r>
          </w:p>
        </w:tc>
        <w:tc>
          <w:tcPr>
            <w:tcW w:w="1143" w:type="dxa"/>
          </w:tcPr>
          <w:p w14:paraId="49459C0E" w14:textId="77777777" w:rsidR="00666A64" w:rsidRPr="00666A64" w:rsidRDefault="00666A64" w:rsidP="00666A64">
            <w:pPr>
              <w:pStyle w:val="Paragraph"/>
              <w:spacing w:after="0"/>
              <w:jc w:val="right"/>
              <w:rPr>
                <w:noProof/>
                <w:lang w:val="fr-FR"/>
              </w:rPr>
            </w:pPr>
            <w:r w:rsidRPr="00666A64">
              <w:rPr>
                <w:noProof/>
                <w:lang w:val="fr-FR"/>
              </w:rPr>
              <w:t>ex 3920 99 59</w:t>
            </w:r>
          </w:p>
        </w:tc>
        <w:tc>
          <w:tcPr>
            <w:tcW w:w="700" w:type="dxa"/>
          </w:tcPr>
          <w:p w14:paraId="0E809C15"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13DFABE3" w14:textId="77777777" w:rsidR="00666A64" w:rsidRPr="00666A64" w:rsidRDefault="00666A64" w:rsidP="00666A64">
            <w:pPr>
              <w:pStyle w:val="Paragraph"/>
              <w:rPr>
                <w:noProof/>
                <w:lang w:val="fr-FR"/>
              </w:rPr>
            </w:pPr>
            <w:r w:rsidRPr="00666A64">
              <w:rPr>
                <w:noProof/>
                <w:lang w:val="fr-FR"/>
              </w:rPr>
              <w:t>Film d'éthylène-propylène fluoré (CAS RN 25067-11-2) présentant:</w:t>
            </w:r>
          </w:p>
          <w:tbl>
            <w:tblPr>
              <w:tblStyle w:val="Listdash"/>
              <w:tblW w:w="0" w:type="auto"/>
              <w:tblLayout w:type="fixed"/>
              <w:tblLook w:val="04A0" w:firstRow="1" w:lastRow="0" w:firstColumn="1" w:lastColumn="0" w:noHBand="0" w:noVBand="1"/>
            </w:tblPr>
            <w:tblGrid>
              <w:gridCol w:w="220"/>
              <w:gridCol w:w="4639"/>
            </w:tblGrid>
            <w:tr w:rsidR="00666A64" w:rsidRPr="00666A64" w14:paraId="7DF47D1B" w14:textId="77777777">
              <w:tc>
                <w:tcPr>
                  <w:tcW w:w="220" w:type="dxa"/>
                  <w:hideMark/>
                </w:tcPr>
                <w:p w14:paraId="06D1D2D3" w14:textId="77777777" w:rsidR="00666A64" w:rsidRPr="00666A64" w:rsidRDefault="00666A64" w:rsidP="00666A64">
                  <w:pPr>
                    <w:pStyle w:val="Paragraph"/>
                    <w:rPr>
                      <w:noProof/>
                      <w:lang w:val="fr-FR"/>
                    </w:rPr>
                  </w:pPr>
                  <w:r w:rsidRPr="00666A64">
                    <w:rPr>
                      <w:noProof/>
                      <w:lang w:val="fr-FR"/>
                    </w:rPr>
                    <w:t>—</w:t>
                  </w:r>
                </w:p>
              </w:tc>
              <w:tc>
                <w:tcPr>
                  <w:tcW w:w="4639" w:type="dxa"/>
                  <w:hideMark/>
                </w:tcPr>
                <w:p w14:paraId="3A919456" w14:textId="77777777" w:rsidR="00666A64" w:rsidRPr="00666A64" w:rsidRDefault="00666A64" w:rsidP="00666A64">
                  <w:pPr>
                    <w:pStyle w:val="Paragraph"/>
                    <w:rPr>
                      <w:noProof/>
                      <w:lang w:val="fr-FR"/>
                    </w:rPr>
                  </w:pPr>
                  <w:r w:rsidRPr="00666A64">
                    <w:rPr>
                      <w:noProof/>
                      <w:lang w:val="fr-FR"/>
                    </w:rPr>
                    <w:t>une épaisseur de 0,010 mm ou plus mais n'excédant pas 0,80 mm</w:t>
                  </w:r>
                </w:p>
              </w:tc>
            </w:tr>
            <w:tr w:rsidR="00666A64" w:rsidRPr="00666A64" w14:paraId="02516E23" w14:textId="77777777">
              <w:tc>
                <w:tcPr>
                  <w:tcW w:w="220" w:type="dxa"/>
                  <w:hideMark/>
                </w:tcPr>
                <w:p w14:paraId="27707B28" w14:textId="77777777" w:rsidR="00666A64" w:rsidRPr="00666A64" w:rsidRDefault="00666A64" w:rsidP="00666A64">
                  <w:pPr>
                    <w:pStyle w:val="Paragraph"/>
                    <w:rPr>
                      <w:noProof/>
                      <w:lang w:val="fr-FR"/>
                    </w:rPr>
                  </w:pPr>
                  <w:r w:rsidRPr="00666A64">
                    <w:rPr>
                      <w:noProof/>
                      <w:lang w:val="fr-FR"/>
                    </w:rPr>
                    <w:t>—</w:t>
                  </w:r>
                </w:p>
              </w:tc>
              <w:tc>
                <w:tcPr>
                  <w:tcW w:w="4639" w:type="dxa"/>
                  <w:hideMark/>
                </w:tcPr>
                <w:p w14:paraId="21317B3C" w14:textId="77777777" w:rsidR="00666A64" w:rsidRPr="00666A64" w:rsidRDefault="00666A64" w:rsidP="00666A64">
                  <w:pPr>
                    <w:pStyle w:val="Paragraph"/>
                    <w:rPr>
                      <w:noProof/>
                      <w:lang w:val="fr-FR"/>
                    </w:rPr>
                  </w:pPr>
                  <w:r w:rsidRPr="00666A64">
                    <w:rPr>
                      <w:noProof/>
                      <w:lang w:val="fr-FR"/>
                    </w:rPr>
                    <w:t>une largeur de 1 219 mm ou plus mais n'excédant pas 1 575 mm</w:t>
                  </w:r>
                </w:p>
              </w:tc>
            </w:tr>
            <w:tr w:rsidR="00666A64" w:rsidRPr="00666A64" w14:paraId="78D2D978" w14:textId="77777777">
              <w:tc>
                <w:tcPr>
                  <w:tcW w:w="220" w:type="dxa"/>
                  <w:hideMark/>
                </w:tcPr>
                <w:p w14:paraId="08FAF72E" w14:textId="77777777" w:rsidR="00666A64" w:rsidRPr="00666A64" w:rsidRDefault="00666A64" w:rsidP="00666A64">
                  <w:pPr>
                    <w:pStyle w:val="Paragraph"/>
                    <w:rPr>
                      <w:noProof/>
                      <w:lang w:val="fr-FR"/>
                    </w:rPr>
                  </w:pPr>
                  <w:r w:rsidRPr="00666A64">
                    <w:rPr>
                      <w:noProof/>
                      <w:lang w:val="fr-FR"/>
                    </w:rPr>
                    <w:t>—</w:t>
                  </w:r>
                </w:p>
              </w:tc>
              <w:tc>
                <w:tcPr>
                  <w:tcW w:w="4639" w:type="dxa"/>
                  <w:hideMark/>
                </w:tcPr>
                <w:p w14:paraId="1EE9579D" w14:textId="77777777" w:rsidR="00666A64" w:rsidRPr="00666A64" w:rsidRDefault="00666A64" w:rsidP="00666A64">
                  <w:pPr>
                    <w:pStyle w:val="Paragraph"/>
                    <w:rPr>
                      <w:noProof/>
                      <w:lang w:val="fr-FR"/>
                    </w:rPr>
                  </w:pPr>
                  <w:r w:rsidRPr="00666A64">
                    <w:rPr>
                      <w:noProof/>
                      <w:lang w:val="fr-FR"/>
                    </w:rPr>
                    <w:t>un point de fusion de 252 °C (mesuré d’après la norme ASTM D-3418)</w:t>
                  </w:r>
                </w:p>
              </w:tc>
            </w:tr>
          </w:tbl>
          <w:p w14:paraId="5831E658" w14:textId="77777777" w:rsidR="00666A64" w:rsidRPr="00666A64" w:rsidRDefault="00666A64" w:rsidP="00666A64">
            <w:pPr>
              <w:pStyle w:val="Paragraph"/>
              <w:spacing w:after="0"/>
              <w:rPr>
                <w:noProof/>
                <w:lang w:val="fr-FR"/>
              </w:rPr>
            </w:pPr>
          </w:p>
        </w:tc>
        <w:tc>
          <w:tcPr>
            <w:tcW w:w="1082" w:type="dxa"/>
          </w:tcPr>
          <w:p w14:paraId="0D5EB00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493281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762C1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6E05B42" w14:textId="77777777" w:rsidTr="00436DEF">
        <w:trPr>
          <w:cantSplit/>
        </w:trPr>
        <w:tc>
          <w:tcPr>
            <w:tcW w:w="709" w:type="dxa"/>
          </w:tcPr>
          <w:p w14:paraId="3FF243E1" w14:textId="77777777" w:rsidR="00666A64" w:rsidRPr="00666A64" w:rsidRDefault="00666A64" w:rsidP="00666A64">
            <w:pPr>
              <w:pStyle w:val="Paragraph"/>
              <w:spacing w:after="0"/>
              <w:rPr>
                <w:noProof/>
                <w:lang w:val="fr-FR"/>
              </w:rPr>
            </w:pPr>
            <w:r w:rsidRPr="00666A64">
              <w:rPr>
                <w:noProof/>
                <w:lang w:val="fr-FR"/>
              </w:rPr>
              <w:t>0.4095</w:t>
            </w:r>
          </w:p>
        </w:tc>
        <w:tc>
          <w:tcPr>
            <w:tcW w:w="1143" w:type="dxa"/>
          </w:tcPr>
          <w:p w14:paraId="4C22EE92" w14:textId="77777777" w:rsidR="00666A64" w:rsidRPr="00666A64" w:rsidRDefault="00666A64" w:rsidP="00666A64">
            <w:pPr>
              <w:pStyle w:val="Paragraph"/>
              <w:spacing w:after="0"/>
              <w:jc w:val="right"/>
              <w:rPr>
                <w:noProof/>
                <w:lang w:val="fr-FR"/>
              </w:rPr>
            </w:pPr>
            <w:r w:rsidRPr="00666A64">
              <w:rPr>
                <w:noProof/>
                <w:lang w:val="fr-FR"/>
              </w:rPr>
              <w:t>ex 3920 99 90</w:t>
            </w:r>
          </w:p>
        </w:tc>
        <w:tc>
          <w:tcPr>
            <w:tcW w:w="700" w:type="dxa"/>
          </w:tcPr>
          <w:p w14:paraId="73273D1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35F8455" w14:textId="7D8862B7" w:rsidR="00666A64" w:rsidRPr="00666A64" w:rsidRDefault="00666A64" w:rsidP="00666A64">
            <w:pPr>
              <w:pStyle w:val="Paragraph"/>
              <w:spacing w:after="0"/>
              <w:rPr>
                <w:noProof/>
                <w:lang w:val="fr-FR"/>
              </w:rPr>
            </w:pPr>
            <w:r w:rsidRPr="00666A64">
              <w:rPr>
                <w:noProof/>
                <w:lang w:val="fr-FR"/>
              </w:rPr>
              <w:t>Film anisotrope conducteur, en rouleau, d’une largueur de 1,2 mm ou plus, mais n’excédant pas 3,15 mm, et d’une longueur maximale de 300 m, utilisé pour unir les composants électroniques des écrans à cristaux liquides ou écrans plasma</w:t>
            </w:r>
          </w:p>
        </w:tc>
        <w:tc>
          <w:tcPr>
            <w:tcW w:w="1082" w:type="dxa"/>
          </w:tcPr>
          <w:p w14:paraId="426476C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2DE8E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4D486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1FAE0EC" w14:textId="77777777" w:rsidTr="00436DEF">
        <w:trPr>
          <w:cantSplit/>
        </w:trPr>
        <w:tc>
          <w:tcPr>
            <w:tcW w:w="709" w:type="dxa"/>
          </w:tcPr>
          <w:p w14:paraId="5819CEC3" w14:textId="77777777" w:rsidR="00666A64" w:rsidRPr="00666A64" w:rsidRDefault="00666A64" w:rsidP="00666A64">
            <w:pPr>
              <w:pStyle w:val="Paragraph"/>
              <w:spacing w:after="0"/>
              <w:rPr>
                <w:noProof/>
                <w:lang w:val="fr-FR"/>
              </w:rPr>
            </w:pPr>
            <w:r w:rsidRPr="00666A64">
              <w:rPr>
                <w:noProof/>
                <w:lang w:val="fr-FR"/>
              </w:rPr>
              <w:t>0.3318</w:t>
            </w:r>
          </w:p>
        </w:tc>
        <w:tc>
          <w:tcPr>
            <w:tcW w:w="1143" w:type="dxa"/>
          </w:tcPr>
          <w:p w14:paraId="711DFC3C" w14:textId="77777777" w:rsidR="00666A64" w:rsidRPr="00666A64" w:rsidRDefault="00666A64" w:rsidP="00666A64">
            <w:pPr>
              <w:pStyle w:val="Paragraph"/>
              <w:spacing w:after="0"/>
              <w:jc w:val="right"/>
              <w:rPr>
                <w:noProof/>
                <w:lang w:val="fr-FR"/>
              </w:rPr>
            </w:pPr>
            <w:r w:rsidRPr="00666A64">
              <w:rPr>
                <w:noProof/>
                <w:lang w:val="fr-FR"/>
              </w:rPr>
              <w:t>ex 3921 13 10</w:t>
            </w:r>
          </w:p>
        </w:tc>
        <w:tc>
          <w:tcPr>
            <w:tcW w:w="700" w:type="dxa"/>
          </w:tcPr>
          <w:p w14:paraId="26626B2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8B4A908" w14:textId="58418E41" w:rsidR="00666A64" w:rsidRPr="00666A64" w:rsidRDefault="00666A64" w:rsidP="00666A64">
            <w:pPr>
              <w:pStyle w:val="Paragraph"/>
              <w:spacing w:after="0"/>
              <w:rPr>
                <w:noProof/>
                <w:lang w:val="fr-FR"/>
              </w:rPr>
            </w:pPr>
            <w:r w:rsidRPr="00666A64">
              <w:rPr>
                <w:noProof/>
                <w:lang w:val="fr-FR"/>
              </w:rPr>
              <w:t>Feuille de mousse de polyuréthane, d’une épaisseur de 3 mm (± 15 %) et d’une densité de 0,09435 ou plus mais n’excédant pas 0,10092</w:t>
            </w:r>
          </w:p>
        </w:tc>
        <w:tc>
          <w:tcPr>
            <w:tcW w:w="1082" w:type="dxa"/>
          </w:tcPr>
          <w:p w14:paraId="35C55BC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5F43F3" w14:textId="77777777" w:rsidR="00666A64" w:rsidRPr="00666A64" w:rsidRDefault="00666A64" w:rsidP="00666A64">
            <w:pPr>
              <w:pStyle w:val="Paragraph"/>
              <w:spacing w:after="0"/>
              <w:rPr>
                <w:noProof/>
                <w:lang w:val="fr-FR"/>
              </w:rPr>
            </w:pPr>
            <w:r w:rsidRPr="00666A64">
              <w:rPr>
                <w:noProof/>
                <w:lang w:val="fr-FR"/>
              </w:rPr>
              <w:t>m³</w:t>
            </w:r>
          </w:p>
        </w:tc>
        <w:tc>
          <w:tcPr>
            <w:tcW w:w="918" w:type="dxa"/>
          </w:tcPr>
          <w:p w14:paraId="34BEACE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A5367FE" w14:textId="77777777" w:rsidTr="00436DEF">
        <w:trPr>
          <w:cantSplit/>
        </w:trPr>
        <w:tc>
          <w:tcPr>
            <w:tcW w:w="709" w:type="dxa"/>
          </w:tcPr>
          <w:p w14:paraId="60938584" w14:textId="77777777" w:rsidR="00666A64" w:rsidRPr="00666A64" w:rsidRDefault="00666A64" w:rsidP="00666A64">
            <w:pPr>
              <w:pStyle w:val="Paragraph"/>
              <w:spacing w:after="0"/>
              <w:rPr>
                <w:noProof/>
                <w:lang w:val="fr-FR"/>
              </w:rPr>
            </w:pPr>
            <w:r w:rsidRPr="00666A64">
              <w:rPr>
                <w:noProof/>
                <w:lang w:val="fr-FR"/>
              </w:rPr>
              <w:t>0.6066</w:t>
            </w:r>
          </w:p>
        </w:tc>
        <w:tc>
          <w:tcPr>
            <w:tcW w:w="1143" w:type="dxa"/>
          </w:tcPr>
          <w:p w14:paraId="1675F33F" w14:textId="77777777" w:rsidR="00666A64" w:rsidRPr="00666A64" w:rsidRDefault="00666A64" w:rsidP="00666A64">
            <w:pPr>
              <w:pStyle w:val="Paragraph"/>
              <w:spacing w:after="0"/>
              <w:jc w:val="right"/>
              <w:rPr>
                <w:noProof/>
                <w:lang w:val="fr-FR"/>
              </w:rPr>
            </w:pPr>
            <w:r w:rsidRPr="00666A64">
              <w:rPr>
                <w:noProof/>
                <w:lang w:val="fr-FR"/>
              </w:rPr>
              <w:t>ex 3921 19 00</w:t>
            </w:r>
          </w:p>
        </w:tc>
        <w:tc>
          <w:tcPr>
            <w:tcW w:w="700" w:type="dxa"/>
          </w:tcPr>
          <w:p w14:paraId="460166A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5FB280E" w14:textId="77777777" w:rsidR="00666A64" w:rsidRPr="00666A64" w:rsidRDefault="00666A64" w:rsidP="00666A64">
            <w:pPr>
              <w:pStyle w:val="Paragraph"/>
              <w:rPr>
                <w:noProof/>
                <w:lang w:val="fr-FR"/>
              </w:rPr>
            </w:pPr>
            <w:r w:rsidRPr="00666A64">
              <w:rPr>
                <w:noProof/>
                <w:lang w:val="fr-FR"/>
              </w:rPr>
              <w:t>Blocs à structure cellulaire, constitués:</w:t>
            </w:r>
          </w:p>
          <w:tbl>
            <w:tblPr>
              <w:tblStyle w:val="Listdash"/>
              <w:tblW w:w="0" w:type="auto"/>
              <w:tblLayout w:type="fixed"/>
              <w:tblLook w:val="04A0" w:firstRow="1" w:lastRow="0" w:firstColumn="1" w:lastColumn="0" w:noHBand="0" w:noVBand="1"/>
            </w:tblPr>
            <w:tblGrid>
              <w:gridCol w:w="220"/>
              <w:gridCol w:w="5881"/>
            </w:tblGrid>
            <w:tr w:rsidR="00666A64" w:rsidRPr="00666A64" w14:paraId="08BD3058" w14:textId="77777777">
              <w:tc>
                <w:tcPr>
                  <w:tcW w:w="220" w:type="dxa"/>
                  <w:hideMark/>
                </w:tcPr>
                <w:p w14:paraId="6F3C961F" w14:textId="77777777" w:rsidR="00666A64" w:rsidRPr="00666A64" w:rsidRDefault="00666A64" w:rsidP="00666A64">
                  <w:pPr>
                    <w:pStyle w:val="Paragraph"/>
                    <w:rPr>
                      <w:noProof/>
                      <w:lang w:val="fr-FR"/>
                    </w:rPr>
                  </w:pPr>
                  <w:r w:rsidRPr="00666A64">
                    <w:rPr>
                      <w:noProof/>
                      <w:lang w:val="fr-FR"/>
                    </w:rPr>
                    <w:t>—</w:t>
                  </w:r>
                </w:p>
              </w:tc>
              <w:tc>
                <w:tcPr>
                  <w:tcW w:w="5881" w:type="dxa"/>
                  <w:hideMark/>
                </w:tcPr>
                <w:p w14:paraId="025818D4" w14:textId="77777777" w:rsidR="00666A64" w:rsidRPr="00666A64" w:rsidRDefault="00666A64" w:rsidP="00666A64">
                  <w:pPr>
                    <w:pStyle w:val="Paragraph"/>
                    <w:rPr>
                      <w:noProof/>
                      <w:lang w:val="fr-FR"/>
                    </w:rPr>
                  </w:pPr>
                  <w:r w:rsidRPr="00666A64">
                    <w:rPr>
                      <w:noProof/>
                      <w:lang w:val="fr-FR"/>
                    </w:rPr>
                    <w:t>de polyamide-6 ou de poly(époxy anhydride),</w:t>
                  </w:r>
                </w:p>
              </w:tc>
            </w:tr>
            <w:tr w:rsidR="00666A64" w:rsidRPr="00666A64" w14:paraId="2C7519F1" w14:textId="77777777">
              <w:tc>
                <w:tcPr>
                  <w:tcW w:w="220" w:type="dxa"/>
                  <w:hideMark/>
                </w:tcPr>
                <w:p w14:paraId="5CF463B4" w14:textId="77777777" w:rsidR="00666A64" w:rsidRPr="00666A64" w:rsidRDefault="00666A64" w:rsidP="00666A64">
                  <w:pPr>
                    <w:pStyle w:val="Paragraph"/>
                    <w:rPr>
                      <w:noProof/>
                      <w:lang w:val="fr-FR"/>
                    </w:rPr>
                  </w:pPr>
                  <w:r w:rsidRPr="00666A64">
                    <w:rPr>
                      <w:noProof/>
                      <w:lang w:val="fr-FR"/>
                    </w:rPr>
                    <w:t>—</w:t>
                  </w:r>
                </w:p>
              </w:tc>
              <w:tc>
                <w:tcPr>
                  <w:tcW w:w="5881" w:type="dxa"/>
                  <w:hideMark/>
                </w:tcPr>
                <w:p w14:paraId="26A1E905" w14:textId="77777777" w:rsidR="00666A64" w:rsidRPr="00666A64" w:rsidRDefault="00666A64" w:rsidP="00666A64">
                  <w:pPr>
                    <w:pStyle w:val="Paragraph"/>
                    <w:rPr>
                      <w:noProof/>
                      <w:lang w:val="fr-FR"/>
                    </w:rPr>
                  </w:pPr>
                  <w:r w:rsidRPr="00666A64">
                    <w:rPr>
                      <w:noProof/>
                      <w:lang w:val="fr-FR"/>
                    </w:rPr>
                    <w:t>le cas échéant, de polytétrafluoroéthylène (au minimum 7 % et au maximum 9 % en poids)</w:t>
                  </w:r>
                </w:p>
              </w:tc>
            </w:tr>
            <w:tr w:rsidR="00666A64" w:rsidRPr="00666A64" w14:paraId="01D13188" w14:textId="77777777">
              <w:tc>
                <w:tcPr>
                  <w:tcW w:w="220" w:type="dxa"/>
                  <w:hideMark/>
                </w:tcPr>
                <w:p w14:paraId="23710413" w14:textId="77777777" w:rsidR="00666A64" w:rsidRPr="00666A64" w:rsidRDefault="00666A64" w:rsidP="00666A64">
                  <w:pPr>
                    <w:pStyle w:val="Paragraph"/>
                    <w:rPr>
                      <w:noProof/>
                      <w:lang w:val="fr-FR"/>
                    </w:rPr>
                  </w:pPr>
                  <w:r w:rsidRPr="00666A64">
                    <w:rPr>
                      <w:noProof/>
                      <w:lang w:val="fr-FR"/>
                    </w:rPr>
                    <w:t>—</w:t>
                  </w:r>
                </w:p>
              </w:tc>
              <w:tc>
                <w:tcPr>
                  <w:tcW w:w="5881" w:type="dxa"/>
                  <w:hideMark/>
                </w:tcPr>
                <w:p w14:paraId="41B6185B" w14:textId="77777777" w:rsidR="00666A64" w:rsidRPr="00666A64" w:rsidRDefault="00666A64" w:rsidP="00666A64">
                  <w:pPr>
                    <w:pStyle w:val="Paragraph"/>
                    <w:rPr>
                      <w:noProof/>
                      <w:lang w:val="fr-FR"/>
                    </w:rPr>
                  </w:pPr>
                  <w:r w:rsidRPr="00666A64">
                    <w:rPr>
                      <w:noProof/>
                      <w:lang w:val="fr-FR"/>
                    </w:rPr>
                    <w:t>de matières de charge inorganiques (au minimum 10 % et au maximum 25 % en poids)</w:t>
                  </w:r>
                </w:p>
              </w:tc>
            </w:tr>
          </w:tbl>
          <w:p w14:paraId="09565A8C" w14:textId="77777777" w:rsidR="00666A64" w:rsidRPr="00666A64" w:rsidRDefault="00666A64" w:rsidP="00666A64">
            <w:pPr>
              <w:pStyle w:val="Paragraph"/>
              <w:spacing w:after="0"/>
              <w:rPr>
                <w:noProof/>
                <w:lang w:val="fr-FR"/>
              </w:rPr>
            </w:pPr>
          </w:p>
        </w:tc>
        <w:tc>
          <w:tcPr>
            <w:tcW w:w="1082" w:type="dxa"/>
          </w:tcPr>
          <w:p w14:paraId="50DC58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3AC27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443FE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B1AE93C" w14:textId="77777777" w:rsidTr="00436DEF">
        <w:trPr>
          <w:cantSplit/>
        </w:trPr>
        <w:tc>
          <w:tcPr>
            <w:tcW w:w="709" w:type="dxa"/>
          </w:tcPr>
          <w:p w14:paraId="5CC9392A" w14:textId="77777777" w:rsidR="00666A64" w:rsidRPr="00666A64" w:rsidRDefault="00666A64" w:rsidP="00666A64">
            <w:pPr>
              <w:pStyle w:val="Paragraph"/>
              <w:spacing w:after="0"/>
              <w:rPr>
                <w:noProof/>
                <w:lang w:val="fr-FR"/>
              </w:rPr>
            </w:pPr>
            <w:r w:rsidRPr="00666A64">
              <w:rPr>
                <w:noProof/>
                <w:lang w:val="fr-FR"/>
              </w:rPr>
              <w:t>0.6911</w:t>
            </w:r>
          </w:p>
        </w:tc>
        <w:tc>
          <w:tcPr>
            <w:tcW w:w="1143" w:type="dxa"/>
          </w:tcPr>
          <w:p w14:paraId="2EA2DB72" w14:textId="55649E1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3921 19 00</w:t>
            </w:r>
          </w:p>
        </w:tc>
        <w:tc>
          <w:tcPr>
            <w:tcW w:w="700" w:type="dxa"/>
          </w:tcPr>
          <w:p w14:paraId="38C9806D"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A5E4662" w14:textId="77777777" w:rsidR="00666A64" w:rsidRPr="00666A64" w:rsidRDefault="00666A64" w:rsidP="00666A64">
            <w:pPr>
              <w:pStyle w:val="Paragraph"/>
              <w:rPr>
                <w:noProof/>
                <w:lang w:val="fr-FR"/>
              </w:rPr>
            </w:pPr>
            <w:r w:rsidRPr="00666A64">
              <w:rPr>
                <w:noProof/>
                <w:lang w:val="fr-FR"/>
              </w:rPr>
              <w:t>Film transparent, microporeux, en polyéthylène greffé à l’acide acrylique, présenté en rouleaux,</w:t>
            </w:r>
          </w:p>
          <w:tbl>
            <w:tblPr>
              <w:tblStyle w:val="Listdash"/>
              <w:tblW w:w="0" w:type="auto"/>
              <w:tblLayout w:type="fixed"/>
              <w:tblLook w:val="04A0" w:firstRow="1" w:lastRow="0" w:firstColumn="1" w:lastColumn="0" w:noHBand="0" w:noVBand="1"/>
            </w:tblPr>
            <w:tblGrid>
              <w:gridCol w:w="220"/>
              <w:gridCol w:w="4026"/>
            </w:tblGrid>
            <w:tr w:rsidR="00666A64" w:rsidRPr="00666A64" w14:paraId="0DAE0F95" w14:textId="77777777">
              <w:tc>
                <w:tcPr>
                  <w:tcW w:w="220" w:type="dxa"/>
                  <w:hideMark/>
                </w:tcPr>
                <w:p w14:paraId="1DBEF1F9" w14:textId="77777777" w:rsidR="00666A64" w:rsidRPr="00666A64" w:rsidRDefault="00666A64" w:rsidP="00666A64">
                  <w:pPr>
                    <w:pStyle w:val="Paragraph"/>
                    <w:rPr>
                      <w:noProof/>
                      <w:lang w:val="fr-FR"/>
                    </w:rPr>
                  </w:pPr>
                  <w:r w:rsidRPr="00666A64">
                    <w:rPr>
                      <w:noProof/>
                      <w:lang w:val="fr-FR"/>
                    </w:rPr>
                    <w:t>—</w:t>
                  </w:r>
                </w:p>
              </w:tc>
              <w:tc>
                <w:tcPr>
                  <w:tcW w:w="4026" w:type="dxa"/>
                  <w:hideMark/>
                </w:tcPr>
                <w:p w14:paraId="4155A52A" w14:textId="77777777" w:rsidR="00666A64" w:rsidRPr="00666A64" w:rsidRDefault="00666A64" w:rsidP="00666A64">
                  <w:pPr>
                    <w:pStyle w:val="Paragraph"/>
                    <w:rPr>
                      <w:noProof/>
                      <w:lang w:val="fr-FR"/>
                    </w:rPr>
                  </w:pPr>
                  <w:r w:rsidRPr="00666A64">
                    <w:rPr>
                      <w:noProof/>
                      <w:lang w:val="fr-FR"/>
                    </w:rPr>
                    <w:t>d’une largeur de 98 mm ou plus mais n'excédant pas 170 mm,</w:t>
                  </w:r>
                </w:p>
              </w:tc>
            </w:tr>
            <w:tr w:rsidR="00666A64" w:rsidRPr="00666A64" w14:paraId="5F82F072" w14:textId="77777777">
              <w:tc>
                <w:tcPr>
                  <w:tcW w:w="220" w:type="dxa"/>
                  <w:hideMark/>
                </w:tcPr>
                <w:p w14:paraId="69987A01" w14:textId="77777777" w:rsidR="00666A64" w:rsidRPr="00666A64" w:rsidRDefault="00666A64" w:rsidP="00666A64">
                  <w:pPr>
                    <w:pStyle w:val="Paragraph"/>
                    <w:rPr>
                      <w:noProof/>
                      <w:lang w:val="fr-FR"/>
                    </w:rPr>
                  </w:pPr>
                  <w:r w:rsidRPr="00666A64">
                    <w:rPr>
                      <w:noProof/>
                      <w:lang w:val="fr-FR"/>
                    </w:rPr>
                    <w:t>—</w:t>
                  </w:r>
                </w:p>
              </w:tc>
              <w:tc>
                <w:tcPr>
                  <w:tcW w:w="4026" w:type="dxa"/>
                  <w:hideMark/>
                </w:tcPr>
                <w:p w14:paraId="198D5F05" w14:textId="77777777" w:rsidR="00666A64" w:rsidRPr="00666A64" w:rsidRDefault="00666A64" w:rsidP="00666A64">
                  <w:pPr>
                    <w:pStyle w:val="Paragraph"/>
                    <w:rPr>
                      <w:noProof/>
                      <w:lang w:val="fr-FR"/>
                    </w:rPr>
                  </w:pPr>
                  <w:r w:rsidRPr="00666A64">
                    <w:rPr>
                      <w:noProof/>
                      <w:lang w:val="fr-FR"/>
                    </w:rPr>
                    <w:t>d’une épaisseur de 15 µm ou plus mais n'excédant pas 36 µm,</w:t>
                  </w:r>
                </w:p>
              </w:tc>
            </w:tr>
          </w:tbl>
          <w:p w14:paraId="2D6ECB2F" w14:textId="3D4F3701" w:rsidR="00666A64" w:rsidRPr="00666A64" w:rsidRDefault="00666A64" w:rsidP="00666A64">
            <w:pPr>
              <w:pStyle w:val="Paragraph"/>
              <w:spacing w:after="0"/>
              <w:rPr>
                <w:noProof/>
                <w:lang w:val="fr-FR"/>
              </w:rPr>
            </w:pPr>
            <w:r w:rsidRPr="00666A64">
              <w:rPr>
                <w:noProof/>
                <w:lang w:val="fr-FR"/>
              </w:rPr>
              <w:t>du type utilisé pour la fabrication de séparateurs de batteries alcalines</w:t>
            </w:r>
          </w:p>
        </w:tc>
        <w:tc>
          <w:tcPr>
            <w:tcW w:w="1082" w:type="dxa"/>
          </w:tcPr>
          <w:p w14:paraId="0E758FFC"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4F217C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A1FAA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A25834B" w14:textId="77777777" w:rsidTr="00436DEF">
        <w:trPr>
          <w:cantSplit/>
        </w:trPr>
        <w:tc>
          <w:tcPr>
            <w:tcW w:w="709" w:type="dxa"/>
          </w:tcPr>
          <w:p w14:paraId="42727E96" w14:textId="77777777" w:rsidR="00666A64" w:rsidRPr="00666A64" w:rsidRDefault="00666A64" w:rsidP="00666A64">
            <w:pPr>
              <w:pStyle w:val="Paragraph"/>
              <w:spacing w:after="0"/>
              <w:rPr>
                <w:noProof/>
                <w:lang w:val="fr-FR"/>
              </w:rPr>
            </w:pPr>
            <w:r w:rsidRPr="00666A64">
              <w:rPr>
                <w:noProof/>
                <w:lang w:val="fr-FR"/>
              </w:rPr>
              <w:t>0.7263</w:t>
            </w:r>
          </w:p>
        </w:tc>
        <w:tc>
          <w:tcPr>
            <w:tcW w:w="1143" w:type="dxa"/>
          </w:tcPr>
          <w:p w14:paraId="3D6F0786" w14:textId="39D8CE1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3921 19 00</w:t>
            </w:r>
          </w:p>
        </w:tc>
        <w:tc>
          <w:tcPr>
            <w:tcW w:w="700" w:type="dxa"/>
          </w:tcPr>
          <w:p w14:paraId="67808102"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2FE094A" w14:textId="77777777" w:rsidR="00666A64" w:rsidRPr="00666A64" w:rsidRDefault="00666A64" w:rsidP="00666A64">
            <w:pPr>
              <w:pStyle w:val="Paragraph"/>
              <w:rPr>
                <w:noProof/>
                <w:lang w:val="fr-FR"/>
              </w:rPr>
            </w:pPr>
            <w:r w:rsidRPr="00666A64">
              <w:rPr>
                <w:noProof/>
                <w:lang w:val="fr-FR"/>
              </w:rPr>
              <w:t>Film monocouche microporeux en polypropylène ou film à trois couches microporeux en polypropylène, polyéthylène et polypropylène, chaque film présentant les caractéristiques suivantes:</w:t>
            </w:r>
          </w:p>
          <w:tbl>
            <w:tblPr>
              <w:tblStyle w:val="Listdash"/>
              <w:tblW w:w="0" w:type="auto"/>
              <w:tblLayout w:type="fixed"/>
              <w:tblLook w:val="04A0" w:firstRow="1" w:lastRow="0" w:firstColumn="1" w:lastColumn="0" w:noHBand="0" w:noVBand="1"/>
            </w:tblPr>
            <w:tblGrid>
              <w:gridCol w:w="220"/>
              <w:gridCol w:w="9266"/>
            </w:tblGrid>
            <w:tr w:rsidR="00666A64" w:rsidRPr="00666A64" w14:paraId="594AA9BC" w14:textId="77777777">
              <w:tc>
                <w:tcPr>
                  <w:tcW w:w="220" w:type="dxa"/>
                  <w:hideMark/>
                </w:tcPr>
                <w:p w14:paraId="06B7334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D35F026" w14:textId="77777777" w:rsidR="00666A64" w:rsidRPr="00666A64" w:rsidRDefault="00666A64" w:rsidP="00666A64">
                  <w:pPr>
                    <w:pStyle w:val="Paragraph"/>
                    <w:rPr>
                      <w:noProof/>
                      <w:lang w:val="fr-FR"/>
                    </w:rPr>
                  </w:pPr>
                  <w:r w:rsidRPr="00666A64">
                    <w:rPr>
                      <w:noProof/>
                      <w:lang w:val="fr-FR"/>
                    </w:rPr>
                    <w:t>absence de retrait dans le sens transversal de la fabrication,</w:t>
                  </w:r>
                </w:p>
              </w:tc>
            </w:tr>
            <w:tr w:rsidR="00666A64" w:rsidRPr="00666A64" w14:paraId="47FBED5D" w14:textId="77777777">
              <w:tc>
                <w:tcPr>
                  <w:tcW w:w="220" w:type="dxa"/>
                  <w:hideMark/>
                </w:tcPr>
                <w:p w14:paraId="205E798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368D68E" w14:textId="77777777" w:rsidR="00666A64" w:rsidRPr="00666A64" w:rsidRDefault="00666A64" w:rsidP="00666A64">
                  <w:pPr>
                    <w:pStyle w:val="Paragraph"/>
                    <w:rPr>
                      <w:noProof/>
                      <w:lang w:val="fr-FR"/>
                    </w:rPr>
                  </w:pPr>
                  <w:r w:rsidRPr="00666A64">
                    <w:rPr>
                      <w:noProof/>
                      <w:lang w:val="fr-FR"/>
                    </w:rPr>
                    <w:t>épaisseur totale de 8 µm ou plus mais n’excédant pas 50 µm,</w:t>
                  </w:r>
                </w:p>
              </w:tc>
            </w:tr>
            <w:tr w:rsidR="00666A64" w:rsidRPr="00666A64" w14:paraId="2CEF0672" w14:textId="77777777">
              <w:tc>
                <w:tcPr>
                  <w:tcW w:w="220" w:type="dxa"/>
                  <w:hideMark/>
                </w:tcPr>
                <w:p w14:paraId="26CDD23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106621F" w14:textId="77777777" w:rsidR="00666A64" w:rsidRPr="00666A64" w:rsidRDefault="00666A64" w:rsidP="00666A64">
                  <w:pPr>
                    <w:pStyle w:val="Paragraph"/>
                    <w:rPr>
                      <w:noProof/>
                      <w:lang w:val="fr-FR"/>
                    </w:rPr>
                  </w:pPr>
                  <w:r w:rsidRPr="00666A64">
                    <w:rPr>
                      <w:noProof/>
                      <w:lang w:val="fr-FR"/>
                    </w:rPr>
                    <w:t>largeur de 15 mm ou plus mais n’excédant pas 900 mm,</w:t>
                  </w:r>
                </w:p>
              </w:tc>
            </w:tr>
            <w:tr w:rsidR="00666A64" w:rsidRPr="00666A64" w14:paraId="35A9069F" w14:textId="77777777">
              <w:tc>
                <w:tcPr>
                  <w:tcW w:w="220" w:type="dxa"/>
                  <w:hideMark/>
                </w:tcPr>
                <w:p w14:paraId="68D70C5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D007584" w14:textId="77777777" w:rsidR="00666A64" w:rsidRPr="00666A64" w:rsidRDefault="00666A64" w:rsidP="00666A64">
                  <w:pPr>
                    <w:pStyle w:val="Paragraph"/>
                    <w:rPr>
                      <w:noProof/>
                      <w:lang w:val="fr-FR"/>
                    </w:rPr>
                  </w:pPr>
                  <w:r w:rsidRPr="00666A64">
                    <w:rPr>
                      <w:noProof/>
                      <w:lang w:val="fr-FR"/>
                    </w:rPr>
                    <w:t>longueur supérieure à 200 m mais n’excédant pas 8 000 m,</w:t>
                  </w:r>
                </w:p>
              </w:tc>
            </w:tr>
            <w:tr w:rsidR="00666A64" w:rsidRPr="00666A64" w14:paraId="5EE4B553" w14:textId="77777777">
              <w:tc>
                <w:tcPr>
                  <w:tcW w:w="220" w:type="dxa"/>
                  <w:hideMark/>
                </w:tcPr>
                <w:p w14:paraId="306FC80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B5A365F" w14:textId="77777777" w:rsidR="00666A64" w:rsidRPr="00666A64" w:rsidRDefault="00666A64" w:rsidP="00666A64">
                  <w:pPr>
                    <w:pStyle w:val="Paragraph"/>
                    <w:rPr>
                      <w:noProof/>
                      <w:lang w:val="fr-FR"/>
                    </w:rPr>
                  </w:pPr>
                  <w:r w:rsidRPr="00666A64">
                    <w:rPr>
                      <w:noProof/>
                      <w:lang w:val="fr-FR"/>
                    </w:rPr>
                    <w:t>taille moyenne des pores comprise entre 0,02 µm et 0,1 µm,</w:t>
                  </w:r>
                </w:p>
              </w:tc>
            </w:tr>
            <w:tr w:rsidR="00666A64" w:rsidRPr="00666A64" w14:paraId="669923FE" w14:textId="77777777">
              <w:tc>
                <w:tcPr>
                  <w:tcW w:w="220" w:type="dxa"/>
                  <w:hideMark/>
                </w:tcPr>
                <w:p w14:paraId="070D10B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B45FA1E" w14:textId="77777777" w:rsidR="00666A64" w:rsidRPr="00666A64" w:rsidRDefault="00666A64" w:rsidP="00666A64">
                  <w:pPr>
                    <w:pStyle w:val="Paragraph"/>
                    <w:rPr>
                      <w:noProof/>
                      <w:lang w:val="fr-FR"/>
                    </w:rPr>
                  </w:pPr>
                  <w:r w:rsidRPr="00666A64">
                    <w:rPr>
                      <w:noProof/>
                      <w:lang w:val="fr-FR"/>
                    </w:rPr>
                    <w:t>stratifié ou non avec un voile non tissé de polypropylène d’une épaisseur de 50 à 200 µm,</w:t>
                  </w:r>
                </w:p>
              </w:tc>
            </w:tr>
            <w:tr w:rsidR="00666A64" w:rsidRPr="00666A64" w14:paraId="6D81870A" w14:textId="77777777">
              <w:tc>
                <w:tcPr>
                  <w:tcW w:w="220" w:type="dxa"/>
                  <w:hideMark/>
                </w:tcPr>
                <w:p w14:paraId="1C06B1F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7E66A1C" w14:textId="77777777" w:rsidR="00666A64" w:rsidRPr="00666A64" w:rsidRDefault="00666A64" w:rsidP="00666A64">
                  <w:pPr>
                    <w:pStyle w:val="Paragraph"/>
                    <w:rPr>
                      <w:noProof/>
                      <w:lang w:val="fr-FR"/>
                    </w:rPr>
                  </w:pPr>
                  <w:r w:rsidRPr="00666A64">
                    <w:rPr>
                      <w:noProof/>
                      <w:lang w:val="fr-FR"/>
                    </w:rPr>
                    <w:t>enduit ou non d'un agent de surface,</w:t>
                  </w:r>
                </w:p>
              </w:tc>
            </w:tr>
            <w:tr w:rsidR="00666A64" w:rsidRPr="00666A64" w14:paraId="2E6A16AC" w14:textId="77777777">
              <w:tc>
                <w:tcPr>
                  <w:tcW w:w="220" w:type="dxa"/>
                  <w:hideMark/>
                </w:tcPr>
                <w:p w14:paraId="1D2686C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A0DCC78" w14:textId="77777777" w:rsidR="00666A64" w:rsidRPr="00666A64" w:rsidRDefault="00666A64" w:rsidP="00666A64">
                  <w:pPr>
                    <w:pStyle w:val="Paragraph"/>
                    <w:rPr>
                      <w:noProof/>
                      <w:lang w:val="fr-FR"/>
                    </w:rPr>
                  </w:pPr>
                  <w:r w:rsidRPr="00666A64">
                    <w:rPr>
                      <w:noProof/>
                      <w:lang w:val="fr-FR"/>
                    </w:rPr>
                    <w:t>revêtu ou non d’une couche de céramique d’une épaisseur de 1 µm ou plus mais n’excédant pas 5 µm, sur 1 ou 2 faces,</w:t>
                  </w:r>
                </w:p>
              </w:tc>
            </w:tr>
            <w:tr w:rsidR="00666A64" w:rsidRPr="00666A64" w14:paraId="1C825F8C" w14:textId="77777777">
              <w:tc>
                <w:tcPr>
                  <w:tcW w:w="220" w:type="dxa"/>
                  <w:hideMark/>
                </w:tcPr>
                <w:p w14:paraId="36F4A0B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1C6A3AF" w14:textId="77777777" w:rsidR="00666A64" w:rsidRPr="00666A64" w:rsidRDefault="00666A64" w:rsidP="00666A64">
                  <w:pPr>
                    <w:pStyle w:val="Paragraph"/>
                    <w:rPr>
                      <w:noProof/>
                      <w:lang w:val="fr-FR"/>
                    </w:rPr>
                  </w:pPr>
                  <w:r w:rsidRPr="00666A64">
                    <w:rPr>
                      <w:noProof/>
                      <w:lang w:val="fr-FR"/>
                    </w:rPr>
                    <w:t>revêtu ou non d’une couche adhésive de type poly(fluorure de vinylidène) ou similaire d’une épaisseur de 0,5 µm ou plus mais n'excédant pas 5 µm, sur 1 ou 2 faces</w:t>
                  </w:r>
                </w:p>
              </w:tc>
            </w:tr>
          </w:tbl>
          <w:p w14:paraId="098046F3" w14:textId="77777777" w:rsidR="00666A64" w:rsidRPr="00666A64" w:rsidRDefault="00666A64" w:rsidP="00666A64">
            <w:pPr>
              <w:pStyle w:val="Paragraph"/>
              <w:spacing w:after="0"/>
              <w:rPr>
                <w:noProof/>
                <w:lang w:val="fr-FR"/>
              </w:rPr>
            </w:pPr>
          </w:p>
        </w:tc>
        <w:tc>
          <w:tcPr>
            <w:tcW w:w="1082" w:type="dxa"/>
          </w:tcPr>
          <w:p w14:paraId="192E9F50" w14:textId="77777777" w:rsidR="00666A64" w:rsidRPr="00666A64" w:rsidRDefault="00666A64" w:rsidP="00666A64">
            <w:pPr>
              <w:pStyle w:val="Paragraph"/>
              <w:spacing w:after="0"/>
              <w:rPr>
                <w:noProof/>
                <w:lang w:val="fr-FR"/>
              </w:rPr>
            </w:pPr>
            <w:r w:rsidRPr="00666A64">
              <w:rPr>
                <w:noProof/>
                <w:lang w:val="fr-FR"/>
              </w:rPr>
              <w:t>3.2 %</w:t>
            </w:r>
          </w:p>
        </w:tc>
        <w:tc>
          <w:tcPr>
            <w:tcW w:w="1275" w:type="dxa"/>
          </w:tcPr>
          <w:p w14:paraId="2CA27B0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56B9D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1C03B54" w14:textId="77777777" w:rsidTr="00436DEF">
        <w:trPr>
          <w:cantSplit/>
        </w:trPr>
        <w:tc>
          <w:tcPr>
            <w:tcW w:w="709" w:type="dxa"/>
          </w:tcPr>
          <w:p w14:paraId="1C2AA1A6" w14:textId="77777777" w:rsidR="00666A64" w:rsidRPr="00666A64" w:rsidRDefault="00666A64" w:rsidP="00666A64">
            <w:pPr>
              <w:pStyle w:val="Paragraph"/>
              <w:spacing w:after="0"/>
              <w:rPr>
                <w:noProof/>
                <w:lang w:val="fr-FR"/>
              </w:rPr>
            </w:pPr>
            <w:r w:rsidRPr="00666A64">
              <w:rPr>
                <w:noProof/>
                <w:lang w:val="fr-FR"/>
              </w:rPr>
              <w:t>0.7132</w:t>
            </w:r>
          </w:p>
        </w:tc>
        <w:tc>
          <w:tcPr>
            <w:tcW w:w="1143" w:type="dxa"/>
          </w:tcPr>
          <w:p w14:paraId="2A882922" w14:textId="77777777" w:rsidR="00666A64" w:rsidRPr="00666A64" w:rsidRDefault="00666A64" w:rsidP="00666A64">
            <w:pPr>
              <w:pStyle w:val="Paragraph"/>
              <w:spacing w:after="0"/>
              <w:jc w:val="right"/>
              <w:rPr>
                <w:noProof/>
                <w:lang w:val="fr-FR"/>
              </w:rPr>
            </w:pPr>
            <w:r w:rsidRPr="00666A64">
              <w:rPr>
                <w:noProof/>
                <w:lang w:val="fr-FR"/>
              </w:rPr>
              <w:t>ex 3921 19 00</w:t>
            </w:r>
          </w:p>
        </w:tc>
        <w:tc>
          <w:tcPr>
            <w:tcW w:w="700" w:type="dxa"/>
          </w:tcPr>
          <w:p w14:paraId="449ED04C"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09831B6" w14:textId="77777777" w:rsidR="00666A64" w:rsidRPr="00666A64" w:rsidRDefault="00666A64" w:rsidP="00666A64">
            <w:pPr>
              <w:pStyle w:val="Paragraph"/>
              <w:rPr>
                <w:noProof/>
                <w:lang w:val="fr-FR"/>
              </w:rPr>
            </w:pPr>
            <w:r w:rsidRPr="00666A64">
              <w:rPr>
                <w:noProof/>
                <w:lang w:val="fr-FR"/>
              </w:rPr>
              <w:t>Membrane poreuse de polytétrafluoréthylène (PTFE) combinée à un tissu non tissé en polyester obtenu par filé-lié:</w:t>
            </w:r>
          </w:p>
          <w:tbl>
            <w:tblPr>
              <w:tblStyle w:val="Listdash"/>
              <w:tblW w:w="0" w:type="auto"/>
              <w:tblLayout w:type="fixed"/>
              <w:tblLook w:val="04A0" w:firstRow="1" w:lastRow="0" w:firstColumn="1" w:lastColumn="0" w:noHBand="0" w:noVBand="1"/>
            </w:tblPr>
            <w:tblGrid>
              <w:gridCol w:w="220"/>
              <w:gridCol w:w="5610"/>
            </w:tblGrid>
            <w:tr w:rsidR="00666A64" w:rsidRPr="00666A64" w14:paraId="1210F372" w14:textId="77777777">
              <w:tc>
                <w:tcPr>
                  <w:tcW w:w="220" w:type="dxa"/>
                  <w:hideMark/>
                </w:tcPr>
                <w:p w14:paraId="79B7E144" w14:textId="77777777" w:rsidR="00666A64" w:rsidRPr="00666A64" w:rsidRDefault="00666A64" w:rsidP="00666A64">
                  <w:pPr>
                    <w:pStyle w:val="Paragraph"/>
                    <w:rPr>
                      <w:noProof/>
                      <w:lang w:val="fr-FR"/>
                    </w:rPr>
                  </w:pPr>
                  <w:r w:rsidRPr="00666A64">
                    <w:rPr>
                      <w:noProof/>
                      <w:lang w:val="fr-FR"/>
                    </w:rPr>
                    <w:t>—</w:t>
                  </w:r>
                </w:p>
              </w:tc>
              <w:tc>
                <w:tcPr>
                  <w:tcW w:w="5610" w:type="dxa"/>
                  <w:hideMark/>
                </w:tcPr>
                <w:p w14:paraId="1E49D8DA" w14:textId="77777777" w:rsidR="00666A64" w:rsidRPr="00666A64" w:rsidRDefault="00666A64" w:rsidP="00666A64">
                  <w:pPr>
                    <w:pStyle w:val="Paragraph"/>
                    <w:rPr>
                      <w:noProof/>
                      <w:lang w:val="fr-FR"/>
                    </w:rPr>
                  </w:pPr>
                  <w:r w:rsidRPr="00666A64">
                    <w:rPr>
                      <w:noProof/>
                      <w:lang w:val="fr-FR"/>
                    </w:rPr>
                    <w:t>d'une épaisseur totale supérieure à 0,05 mm mais n'excédant pas 0,20 mm,</w:t>
                  </w:r>
                </w:p>
              </w:tc>
            </w:tr>
            <w:tr w:rsidR="00666A64" w:rsidRPr="00666A64" w14:paraId="4A741AD2" w14:textId="77777777">
              <w:tc>
                <w:tcPr>
                  <w:tcW w:w="220" w:type="dxa"/>
                  <w:hideMark/>
                </w:tcPr>
                <w:p w14:paraId="2F58247F" w14:textId="77777777" w:rsidR="00666A64" w:rsidRPr="00666A64" w:rsidRDefault="00666A64" w:rsidP="00666A64">
                  <w:pPr>
                    <w:pStyle w:val="Paragraph"/>
                    <w:rPr>
                      <w:noProof/>
                      <w:lang w:val="fr-FR"/>
                    </w:rPr>
                  </w:pPr>
                  <w:r w:rsidRPr="00666A64">
                    <w:rPr>
                      <w:noProof/>
                      <w:lang w:val="fr-FR"/>
                    </w:rPr>
                    <w:t>—</w:t>
                  </w:r>
                </w:p>
              </w:tc>
              <w:tc>
                <w:tcPr>
                  <w:tcW w:w="5610" w:type="dxa"/>
                  <w:hideMark/>
                </w:tcPr>
                <w:p w14:paraId="637CEBEF" w14:textId="77777777" w:rsidR="00666A64" w:rsidRPr="00666A64" w:rsidRDefault="00666A64" w:rsidP="00666A64">
                  <w:pPr>
                    <w:pStyle w:val="Paragraph"/>
                    <w:rPr>
                      <w:noProof/>
                      <w:lang w:val="fr-FR"/>
                    </w:rPr>
                  </w:pPr>
                  <w:r w:rsidRPr="00666A64">
                    <w:rPr>
                      <w:noProof/>
                      <w:lang w:val="fr-FR"/>
                    </w:rPr>
                    <w:t>d’une pression d’eau à l’entrée comprise entre 5 et 200 kPa selon la norme ISO 811, et</w:t>
                  </w:r>
                </w:p>
              </w:tc>
            </w:tr>
            <w:tr w:rsidR="00666A64" w:rsidRPr="00666A64" w14:paraId="545FFA5A" w14:textId="77777777">
              <w:tc>
                <w:tcPr>
                  <w:tcW w:w="220" w:type="dxa"/>
                  <w:hideMark/>
                </w:tcPr>
                <w:p w14:paraId="6335D2D0" w14:textId="77777777" w:rsidR="00666A64" w:rsidRPr="00666A64" w:rsidRDefault="00666A64" w:rsidP="00666A64">
                  <w:pPr>
                    <w:pStyle w:val="Paragraph"/>
                    <w:rPr>
                      <w:noProof/>
                      <w:lang w:val="fr-FR"/>
                    </w:rPr>
                  </w:pPr>
                  <w:r w:rsidRPr="00666A64">
                    <w:rPr>
                      <w:noProof/>
                      <w:lang w:val="fr-FR"/>
                    </w:rPr>
                    <w:t>—</w:t>
                  </w:r>
                </w:p>
              </w:tc>
              <w:tc>
                <w:tcPr>
                  <w:tcW w:w="5610" w:type="dxa"/>
                  <w:hideMark/>
                </w:tcPr>
                <w:p w14:paraId="22E55E50" w14:textId="77777777" w:rsidR="00666A64" w:rsidRPr="00666A64" w:rsidRDefault="00666A64" w:rsidP="00666A64">
                  <w:pPr>
                    <w:pStyle w:val="Paragraph"/>
                    <w:rPr>
                      <w:noProof/>
                      <w:lang w:val="fr-FR"/>
                    </w:rPr>
                  </w:pPr>
                  <w:r w:rsidRPr="00666A64">
                    <w:rPr>
                      <w:noProof/>
                      <w:lang w:val="fr-FR"/>
                    </w:rPr>
                    <w:t>d’une perméabilité à l’air de 0,08 cm³/cm²/s ou plus selon la norme ISO 5636-5</w:t>
                  </w:r>
                </w:p>
              </w:tc>
            </w:tr>
          </w:tbl>
          <w:p w14:paraId="7BADB122" w14:textId="77777777" w:rsidR="00666A64" w:rsidRPr="00666A64" w:rsidRDefault="00666A64" w:rsidP="00666A64">
            <w:pPr>
              <w:pStyle w:val="Paragraph"/>
              <w:spacing w:after="0"/>
              <w:rPr>
                <w:noProof/>
                <w:lang w:val="fr-FR"/>
              </w:rPr>
            </w:pPr>
          </w:p>
        </w:tc>
        <w:tc>
          <w:tcPr>
            <w:tcW w:w="1082" w:type="dxa"/>
          </w:tcPr>
          <w:p w14:paraId="5171519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552CB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A1F85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FAD9322" w14:textId="77777777" w:rsidTr="00436DEF">
        <w:trPr>
          <w:cantSplit/>
        </w:trPr>
        <w:tc>
          <w:tcPr>
            <w:tcW w:w="709" w:type="dxa"/>
          </w:tcPr>
          <w:p w14:paraId="26B0F8AF" w14:textId="77777777" w:rsidR="00666A64" w:rsidRPr="00666A64" w:rsidRDefault="00666A64" w:rsidP="00666A64">
            <w:pPr>
              <w:pStyle w:val="Paragraph"/>
              <w:spacing w:after="0"/>
              <w:rPr>
                <w:noProof/>
                <w:lang w:val="fr-FR"/>
              </w:rPr>
            </w:pPr>
            <w:r w:rsidRPr="00666A64">
              <w:rPr>
                <w:noProof/>
                <w:lang w:val="fr-FR"/>
              </w:rPr>
              <w:t>0.7280</w:t>
            </w:r>
          </w:p>
        </w:tc>
        <w:tc>
          <w:tcPr>
            <w:tcW w:w="1143" w:type="dxa"/>
          </w:tcPr>
          <w:p w14:paraId="6E410C04" w14:textId="7DB0876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3921 19 00</w:t>
            </w:r>
          </w:p>
        </w:tc>
        <w:tc>
          <w:tcPr>
            <w:tcW w:w="700" w:type="dxa"/>
          </w:tcPr>
          <w:p w14:paraId="5076E95E"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1143FFE" w14:textId="77777777" w:rsidR="00666A64" w:rsidRPr="00666A64" w:rsidRDefault="00666A64" w:rsidP="00666A64">
            <w:pPr>
              <w:pStyle w:val="Paragraph"/>
              <w:rPr>
                <w:noProof/>
                <w:lang w:val="fr-FR"/>
              </w:rPr>
            </w:pPr>
            <w:r w:rsidRPr="00666A64">
              <w:rPr>
                <w:noProof/>
                <w:lang w:val="fr-FR"/>
              </w:rPr>
              <w:t>Feuille de séparation constituée de plusieurs couches micro poreuses, présentant les caractéristiques suivantes:</w:t>
            </w:r>
          </w:p>
          <w:tbl>
            <w:tblPr>
              <w:tblStyle w:val="Listdash"/>
              <w:tblW w:w="0" w:type="auto"/>
              <w:tblLayout w:type="fixed"/>
              <w:tblLook w:val="04A0" w:firstRow="1" w:lastRow="0" w:firstColumn="1" w:lastColumn="0" w:noHBand="0" w:noVBand="1"/>
            </w:tblPr>
            <w:tblGrid>
              <w:gridCol w:w="220"/>
              <w:gridCol w:w="9266"/>
            </w:tblGrid>
            <w:tr w:rsidR="00666A64" w:rsidRPr="00666A64" w14:paraId="7876293D" w14:textId="77777777">
              <w:tc>
                <w:tcPr>
                  <w:tcW w:w="220" w:type="dxa"/>
                  <w:hideMark/>
                </w:tcPr>
                <w:p w14:paraId="00E798F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FE3FD38" w14:textId="77777777" w:rsidR="00666A64" w:rsidRPr="00666A64" w:rsidRDefault="00666A64" w:rsidP="00666A64">
                  <w:pPr>
                    <w:pStyle w:val="Paragraph"/>
                    <w:rPr>
                      <w:noProof/>
                      <w:lang w:val="fr-FR"/>
                    </w:rPr>
                  </w:pPr>
                  <w:r w:rsidRPr="00666A64">
                    <w:rPr>
                      <w:noProof/>
                      <w:lang w:val="fr-FR"/>
                    </w:rPr>
                    <w:t>une couche de polyéthylène microporeux entre deux couches de polypropylène microporeux, pouvant être recouverte d'oxyde d'aluminium sur les deux faces,</w:t>
                  </w:r>
                </w:p>
              </w:tc>
            </w:tr>
            <w:tr w:rsidR="00666A64" w:rsidRPr="00666A64" w14:paraId="123D6D7B" w14:textId="77777777">
              <w:tc>
                <w:tcPr>
                  <w:tcW w:w="220" w:type="dxa"/>
                  <w:hideMark/>
                </w:tcPr>
                <w:p w14:paraId="6818FD3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1B75B7C" w14:textId="77777777" w:rsidR="00666A64" w:rsidRPr="00666A64" w:rsidRDefault="00666A64" w:rsidP="00666A64">
                  <w:pPr>
                    <w:pStyle w:val="Paragraph"/>
                    <w:rPr>
                      <w:noProof/>
                      <w:lang w:val="fr-FR"/>
                    </w:rPr>
                  </w:pPr>
                  <w:r w:rsidRPr="00666A64">
                    <w:rPr>
                      <w:noProof/>
                      <w:lang w:val="fr-FR"/>
                    </w:rPr>
                    <w:t>d'une largeur d'au moins 65 mm mais pas plus de 170 mm,</w:t>
                  </w:r>
                </w:p>
              </w:tc>
            </w:tr>
            <w:tr w:rsidR="00666A64" w:rsidRPr="00666A64" w14:paraId="4F8A6CA1" w14:textId="77777777">
              <w:tc>
                <w:tcPr>
                  <w:tcW w:w="220" w:type="dxa"/>
                  <w:hideMark/>
                </w:tcPr>
                <w:p w14:paraId="599DBB7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32D650D" w14:textId="77777777" w:rsidR="00666A64" w:rsidRPr="00666A64" w:rsidRDefault="00666A64" w:rsidP="00666A64">
                  <w:pPr>
                    <w:pStyle w:val="Paragraph"/>
                    <w:rPr>
                      <w:noProof/>
                      <w:lang w:val="fr-FR"/>
                    </w:rPr>
                  </w:pPr>
                  <w:r w:rsidRPr="00666A64">
                    <w:rPr>
                      <w:noProof/>
                      <w:lang w:val="fr-FR"/>
                    </w:rPr>
                    <w:t>d'une épaisseur totale d'au moins 0,01 mm mais pas plus de 0,03 mm,</w:t>
                  </w:r>
                </w:p>
              </w:tc>
            </w:tr>
            <w:tr w:rsidR="00666A64" w:rsidRPr="00666A64" w14:paraId="6A4B6196" w14:textId="77777777">
              <w:tc>
                <w:tcPr>
                  <w:tcW w:w="220" w:type="dxa"/>
                  <w:hideMark/>
                </w:tcPr>
                <w:p w14:paraId="0C762C3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C8AF7A6" w14:textId="77777777" w:rsidR="00666A64" w:rsidRPr="00666A64" w:rsidRDefault="00666A64" w:rsidP="00666A64">
                  <w:pPr>
                    <w:pStyle w:val="Paragraph"/>
                    <w:rPr>
                      <w:noProof/>
                      <w:lang w:val="fr-FR"/>
                    </w:rPr>
                  </w:pPr>
                  <w:r w:rsidRPr="00666A64">
                    <w:rPr>
                      <w:noProof/>
                      <w:lang w:val="fr-FR"/>
                    </w:rPr>
                    <w:t>d'une porosité d'au moins 0,25 mais pas plus de 0,65</w:t>
                  </w:r>
                </w:p>
              </w:tc>
            </w:tr>
          </w:tbl>
          <w:p w14:paraId="2BFB9DCE" w14:textId="77777777" w:rsidR="00666A64" w:rsidRPr="00666A64" w:rsidRDefault="00666A64" w:rsidP="00666A64">
            <w:pPr>
              <w:pStyle w:val="Paragraph"/>
              <w:spacing w:after="0"/>
              <w:rPr>
                <w:noProof/>
                <w:lang w:val="fr-FR"/>
              </w:rPr>
            </w:pPr>
          </w:p>
        </w:tc>
        <w:tc>
          <w:tcPr>
            <w:tcW w:w="1082" w:type="dxa"/>
          </w:tcPr>
          <w:p w14:paraId="6EE1BE7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544114"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6C518D7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17EA26D" w14:textId="77777777" w:rsidTr="00436DEF">
        <w:trPr>
          <w:cantSplit/>
        </w:trPr>
        <w:tc>
          <w:tcPr>
            <w:tcW w:w="709" w:type="dxa"/>
          </w:tcPr>
          <w:p w14:paraId="10F2451D" w14:textId="77777777" w:rsidR="00666A64" w:rsidRPr="00666A64" w:rsidRDefault="00666A64" w:rsidP="00666A64">
            <w:pPr>
              <w:pStyle w:val="Paragraph"/>
              <w:spacing w:after="0"/>
              <w:rPr>
                <w:noProof/>
                <w:lang w:val="fr-FR"/>
              </w:rPr>
            </w:pPr>
            <w:r w:rsidRPr="00666A64">
              <w:rPr>
                <w:noProof/>
                <w:lang w:val="fr-FR"/>
              </w:rPr>
              <w:t>0.3314</w:t>
            </w:r>
          </w:p>
        </w:tc>
        <w:tc>
          <w:tcPr>
            <w:tcW w:w="1143" w:type="dxa"/>
          </w:tcPr>
          <w:p w14:paraId="39522122" w14:textId="77777777" w:rsidR="00666A64" w:rsidRPr="00666A64" w:rsidRDefault="00666A64" w:rsidP="00666A64">
            <w:pPr>
              <w:pStyle w:val="Paragraph"/>
              <w:spacing w:after="0"/>
              <w:jc w:val="right"/>
              <w:rPr>
                <w:noProof/>
                <w:lang w:val="fr-FR"/>
              </w:rPr>
            </w:pPr>
            <w:r w:rsidRPr="00666A64">
              <w:rPr>
                <w:noProof/>
                <w:lang w:val="fr-FR"/>
              </w:rPr>
              <w:t>ex 3921 19 00</w:t>
            </w:r>
          </w:p>
        </w:tc>
        <w:tc>
          <w:tcPr>
            <w:tcW w:w="700" w:type="dxa"/>
          </w:tcPr>
          <w:p w14:paraId="1ECDE6A7" w14:textId="77777777" w:rsidR="00666A64" w:rsidRPr="00666A64" w:rsidRDefault="00666A64" w:rsidP="00666A64">
            <w:pPr>
              <w:pStyle w:val="Paragraph"/>
              <w:spacing w:after="0"/>
              <w:jc w:val="center"/>
              <w:rPr>
                <w:noProof/>
                <w:lang w:val="fr-FR"/>
              </w:rPr>
            </w:pPr>
            <w:r w:rsidRPr="00666A64">
              <w:rPr>
                <w:noProof/>
                <w:lang w:val="fr-FR"/>
              </w:rPr>
              <w:t>93</w:t>
            </w:r>
          </w:p>
        </w:tc>
        <w:tc>
          <w:tcPr>
            <w:tcW w:w="4163" w:type="dxa"/>
          </w:tcPr>
          <w:p w14:paraId="3260E276" w14:textId="77777777" w:rsidR="00666A64" w:rsidRPr="00666A64" w:rsidRDefault="00666A64" w:rsidP="00666A64">
            <w:pPr>
              <w:pStyle w:val="Paragraph"/>
              <w:rPr>
                <w:noProof/>
                <w:lang w:val="fr-FR"/>
              </w:rPr>
            </w:pPr>
            <w:r w:rsidRPr="00666A64">
              <w:rPr>
                <w:noProof/>
                <w:lang w:val="fr-FR"/>
              </w:rPr>
              <w:t>Bande en polytétrafluoroéthylène microporeux sur un support en nontissé, destinée à être utilisée dans la fabrication de filtres pour équipement de dialyse rénale</w:t>
            </w:r>
          </w:p>
          <w:p w14:paraId="5E505FCF" w14:textId="49DCA86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C78787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B164A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46E960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9AE5928" w14:textId="77777777" w:rsidTr="00436DEF">
        <w:trPr>
          <w:cantSplit/>
        </w:trPr>
        <w:tc>
          <w:tcPr>
            <w:tcW w:w="709" w:type="dxa"/>
          </w:tcPr>
          <w:p w14:paraId="7229EA30" w14:textId="77777777" w:rsidR="00666A64" w:rsidRPr="00666A64" w:rsidRDefault="00666A64" w:rsidP="00666A64">
            <w:pPr>
              <w:pStyle w:val="Paragraph"/>
              <w:spacing w:after="0"/>
              <w:rPr>
                <w:noProof/>
                <w:lang w:val="fr-FR"/>
              </w:rPr>
            </w:pPr>
            <w:r w:rsidRPr="00666A64">
              <w:rPr>
                <w:noProof/>
                <w:lang w:val="fr-FR"/>
              </w:rPr>
              <w:t>0.3002</w:t>
            </w:r>
          </w:p>
        </w:tc>
        <w:tc>
          <w:tcPr>
            <w:tcW w:w="1143" w:type="dxa"/>
          </w:tcPr>
          <w:p w14:paraId="4D0A354A" w14:textId="77777777" w:rsidR="00666A64" w:rsidRPr="00666A64" w:rsidRDefault="00666A64" w:rsidP="00666A64">
            <w:pPr>
              <w:pStyle w:val="Paragraph"/>
              <w:spacing w:after="0"/>
              <w:jc w:val="right"/>
              <w:rPr>
                <w:noProof/>
                <w:lang w:val="fr-FR"/>
              </w:rPr>
            </w:pPr>
            <w:r w:rsidRPr="00666A64">
              <w:rPr>
                <w:noProof/>
                <w:lang w:val="fr-FR"/>
              </w:rPr>
              <w:t>ex 3921 19 00</w:t>
            </w:r>
          </w:p>
        </w:tc>
        <w:tc>
          <w:tcPr>
            <w:tcW w:w="700" w:type="dxa"/>
          </w:tcPr>
          <w:p w14:paraId="1BAB3505" w14:textId="77777777" w:rsidR="00666A64" w:rsidRPr="00666A64" w:rsidRDefault="00666A64" w:rsidP="00666A64">
            <w:pPr>
              <w:pStyle w:val="Paragraph"/>
              <w:spacing w:after="0"/>
              <w:jc w:val="center"/>
              <w:rPr>
                <w:noProof/>
                <w:lang w:val="fr-FR"/>
              </w:rPr>
            </w:pPr>
            <w:r w:rsidRPr="00666A64">
              <w:rPr>
                <w:noProof/>
                <w:lang w:val="fr-FR"/>
              </w:rPr>
              <w:t>95</w:t>
            </w:r>
          </w:p>
        </w:tc>
        <w:tc>
          <w:tcPr>
            <w:tcW w:w="4163" w:type="dxa"/>
          </w:tcPr>
          <w:p w14:paraId="121DD231" w14:textId="63225DAD" w:rsidR="00666A64" w:rsidRPr="00666A64" w:rsidRDefault="00666A64" w:rsidP="00666A64">
            <w:pPr>
              <w:pStyle w:val="Paragraph"/>
              <w:spacing w:after="0"/>
              <w:rPr>
                <w:noProof/>
                <w:lang w:val="fr-FR"/>
              </w:rPr>
            </w:pPr>
            <w:r w:rsidRPr="00666A64">
              <w:rPr>
                <w:noProof/>
                <w:lang w:val="fr-FR"/>
              </w:rPr>
              <w:t>Feuille en polyethersulfone, d’une épaisseur n’excédant pas 200 µm</w:t>
            </w:r>
          </w:p>
        </w:tc>
        <w:tc>
          <w:tcPr>
            <w:tcW w:w="1082" w:type="dxa"/>
          </w:tcPr>
          <w:p w14:paraId="1D155F5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F6852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5E59F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4E80C21" w14:textId="77777777" w:rsidTr="00436DEF">
        <w:trPr>
          <w:cantSplit/>
        </w:trPr>
        <w:tc>
          <w:tcPr>
            <w:tcW w:w="709" w:type="dxa"/>
          </w:tcPr>
          <w:p w14:paraId="609F3A1B" w14:textId="77777777" w:rsidR="00666A64" w:rsidRPr="00666A64" w:rsidRDefault="00666A64" w:rsidP="00666A64">
            <w:pPr>
              <w:pStyle w:val="Paragraph"/>
              <w:spacing w:after="0"/>
              <w:rPr>
                <w:noProof/>
                <w:lang w:val="fr-FR"/>
              </w:rPr>
            </w:pPr>
            <w:r w:rsidRPr="00666A64">
              <w:rPr>
                <w:noProof/>
                <w:lang w:val="fr-FR"/>
              </w:rPr>
              <w:t>0.3003</w:t>
            </w:r>
          </w:p>
        </w:tc>
        <w:tc>
          <w:tcPr>
            <w:tcW w:w="1143" w:type="dxa"/>
          </w:tcPr>
          <w:p w14:paraId="57851132" w14:textId="77777777" w:rsidR="00666A64" w:rsidRPr="00666A64" w:rsidRDefault="00666A64" w:rsidP="00666A64">
            <w:pPr>
              <w:pStyle w:val="Paragraph"/>
              <w:spacing w:after="0"/>
              <w:jc w:val="right"/>
              <w:rPr>
                <w:noProof/>
                <w:lang w:val="fr-FR"/>
              </w:rPr>
            </w:pPr>
            <w:r w:rsidRPr="00666A64">
              <w:rPr>
                <w:noProof/>
                <w:lang w:val="fr-FR"/>
              </w:rPr>
              <w:t>ex 3921 90 10</w:t>
            </w:r>
          </w:p>
        </w:tc>
        <w:tc>
          <w:tcPr>
            <w:tcW w:w="700" w:type="dxa"/>
          </w:tcPr>
          <w:p w14:paraId="26F1A0E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EB598EE" w14:textId="53CBE783" w:rsidR="00666A64" w:rsidRPr="00666A64" w:rsidRDefault="00666A64" w:rsidP="00666A64">
            <w:pPr>
              <w:pStyle w:val="Paragraph"/>
              <w:spacing w:after="0"/>
              <w:rPr>
                <w:noProof/>
                <w:lang w:val="fr-FR"/>
              </w:rPr>
            </w:pPr>
            <w:r w:rsidRPr="00666A64">
              <w:rPr>
                <w:noProof/>
                <w:lang w:val="fr-FR"/>
              </w:rPr>
              <w:t>Plaque composite en poly(éthylène téréphtalate) ou en poly(butylène téréphtalate), armée de fibres de verre</w:t>
            </w:r>
          </w:p>
        </w:tc>
        <w:tc>
          <w:tcPr>
            <w:tcW w:w="1082" w:type="dxa"/>
          </w:tcPr>
          <w:p w14:paraId="37B896F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85280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25E40C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11A8B08" w14:textId="77777777" w:rsidTr="00436DEF">
        <w:trPr>
          <w:cantSplit/>
        </w:trPr>
        <w:tc>
          <w:tcPr>
            <w:tcW w:w="709" w:type="dxa"/>
          </w:tcPr>
          <w:p w14:paraId="75260EF3" w14:textId="77777777" w:rsidR="00666A64" w:rsidRPr="00666A64" w:rsidRDefault="00666A64" w:rsidP="00666A64">
            <w:pPr>
              <w:pStyle w:val="Paragraph"/>
              <w:spacing w:after="0"/>
              <w:rPr>
                <w:noProof/>
                <w:lang w:val="fr-FR"/>
              </w:rPr>
            </w:pPr>
            <w:r w:rsidRPr="00666A64">
              <w:rPr>
                <w:noProof/>
                <w:lang w:val="fr-FR"/>
              </w:rPr>
              <w:t>0.4379</w:t>
            </w:r>
          </w:p>
        </w:tc>
        <w:tc>
          <w:tcPr>
            <w:tcW w:w="1143" w:type="dxa"/>
          </w:tcPr>
          <w:p w14:paraId="50186C9F" w14:textId="77777777" w:rsidR="00666A64" w:rsidRPr="00666A64" w:rsidRDefault="00666A64" w:rsidP="00666A64">
            <w:pPr>
              <w:pStyle w:val="Paragraph"/>
              <w:spacing w:after="0"/>
              <w:jc w:val="right"/>
              <w:rPr>
                <w:noProof/>
                <w:lang w:val="fr-FR"/>
              </w:rPr>
            </w:pPr>
            <w:r w:rsidRPr="00666A64">
              <w:rPr>
                <w:noProof/>
                <w:lang w:val="fr-FR"/>
              </w:rPr>
              <w:t>ex 3921 90 10</w:t>
            </w:r>
          </w:p>
        </w:tc>
        <w:tc>
          <w:tcPr>
            <w:tcW w:w="700" w:type="dxa"/>
          </w:tcPr>
          <w:p w14:paraId="540C02C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BD35F29" w14:textId="74C407A8" w:rsidR="00666A64" w:rsidRPr="00666A64" w:rsidRDefault="00666A64" w:rsidP="00666A64">
            <w:pPr>
              <w:pStyle w:val="Paragraph"/>
              <w:spacing w:after="0"/>
              <w:rPr>
                <w:noProof/>
                <w:lang w:val="fr-FR"/>
              </w:rPr>
            </w:pPr>
            <w:r w:rsidRPr="00666A64">
              <w:rPr>
                <w:noProof/>
                <w:lang w:val="fr-FR"/>
              </w:rPr>
              <w:t>Feuille de poly(éthylène téréphtalate) renforcée sur une face ou sur les deux faces par une couche de fibres unidirectionnelles en polyéthylène téréphtalate, et imprégnée de polyuréthane ou de résine époxyde</w:t>
            </w:r>
          </w:p>
        </w:tc>
        <w:tc>
          <w:tcPr>
            <w:tcW w:w="1082" w:type="dxa"/>
          </w:tcPr>
          <w:p w14:paraId="26F6A40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005F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68874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99EBBD1" w14:textId="77777777" w:rsidTr="00436DEF">
        <w:trPr>
          <w:cantSplit/>
        </w:trPr>
        <w:tc>
          <w:tcPr>
            <w:tcW w:w="709" w:type="dxa"/>
          </w:tcPr>
          <w:p w14:paraId="32547C63" w14:textId="77777777" w:rsidR="00666A64" w:rsidRPr="00666A64" w:rsidRDefault="00666A64" w:rsidP="00666A64">
            <w:pPr>
              <w:pStyle w:val="Paragraph"/>
              <w:spacing w:after="0"/>
              <w:rPr>
                <w:noProof/>
                <w:lang w:val="fr-FR"/>
              </w:rPr>
            </w:pPr>
            <w:r w:rsidRPr="00666A64">
              <w:rPr>
                <w:noProof/>
                <w:lang w:val="fr-FR"/>
              </w:rPr>
              <w:t>0.6156</w:t>
            </w:r>
          </w:p>
        </w:tc>
        <w:tc>
          <w:tcPr>
            <w:tcW w:w="1143" w:type="dxa"/>
          </w:tcPr>
          <w:p w14:paraId="6E34AA91" w14:textId="77777777" w:rsidR="00666A64" w:rsidRPr="00666A64" w:rsidRDefault="00666A64" w:rsidP="00666A64">
            <w:pPr>
              <w:pStyle w:val="Paragraph"/>
              <w:spacing w:after="0"/>
              <w:jc w:val="right"/>
              <w:rPr>
                <w:noProof/>
                <w:lang w:val="fr-FR"/>
              </w:rPr>
            </w:pPr>
            <w:r w:rsidRPr="00666A64">
              <w:rPr>
                <w:noProof/>
                <w:lang w:val="fr-FR"/>
              </w:rPr>
              <w:t>ex 3921 90 10</w:t>
            </w:r>
          </w:p>
        </w:tc>
        <w:tc>
          <w:tcPr>
            <w:tcW w:w="700" w:type="dxa"/>
          </w:tcPr>
          <w:p w14:paraId="75807D4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F66B769" w14:textId="77777777" w:rsidR="00666A64" w:rsidRPr="00666A64" w:rsidRDefault="00666A64" w:rsidP="00666A64">
            <w:pPr>
              <w:pStyle w:val="Paragraph"/>
              <w:rPr>
                <w:noProof/>
                <w:lang w:val="fr-FR"/>
              </w:rPr>
            </w:pPr>
            <w:r w:rsidRPr="00666A64">
              <w:rPr>
                <w:noProof/>
                <w:lang w:val="fr-FR"/>
              </w:rPr>
              <w:t>Feuille stratifiée composée des éléments suivants:</w:t>
            </w:r>
          </w:p>
          <w:tbl>
            <w:tblPr>
              <w:tblStyle w:val="Listdash"/>
              <w:tblW w:w="0" w:type="auto"/>
              <w:tblLayout w:type="fixed"/>
              <w:tblLook w:val="04A0" w:firstRow="1" w:lastRow="0" w:firstColumn="1" w:lastColumn="0" w:noHBand="0" w:noVBand="1"/>
            </w:tblPr>
            <w:tblGrid>
              <w:gridCol w:w="220"/>
              <w:gridCol w:w="7620"/>
            </w:tblGrid>
            <w:tr w:rsidR="00666A64" w:rsidRPr="00666A64" w14:paraId="384A428B" w14:textId="77777777">
              <w:tc>
                <w:tcPr>
                  <w:tcW w:w="220" w:type="dxa"/>
                  <w:hideMark/>
                </w:tcPr>
                <w:p w14:paraId="429708E4" w14:textId="77777777" w:rsidR="00666A64" w:rsidRPr="00666A64" w:rsidRDefault="00666A64" w:rsidP="00666A64">
                  <w:pPr>
                    <w:pStyle w:val="Paragraph"/>
                    <w:rPr>
                      <w:noProof/>
                      <w:lang w:val="fr-FR"/>
                    </w:rPr>
                  </w:pPr>
                  <w:r w:rsidRPr="00666A64">
                    <w:rPr>
                      <w:noProof/>
                      <w:lang w:val="fr-FR"/>
                    </w:rPr>
                    <w:t>—</w:t>
                  </w:r>
                </w:p>
              </w:tc>
              <w:tc>
                <w:tcPr>
                  <w:tcW w:w="7620" w:type="dxa"/>
                  <w:hideMark/>
                </w:tcPr>
                <w:p w14:paraId="373CF330" w14:textId="77777777" w:rsidR="00666A64" w:rsidRPr="00666A64" w:rsidRDefault="00666A64" w:rsidP="00666A64">
                  <w:pPr>
                    <w:pStyle w:val="Paragraph"/>
                    <w:rPr>
                      <w:noProof/>
                      <w:lang w:val="fr-FR"/>
                    </w:rPr>
                  </w:pPr>
                  <w:r w:rsidRPr="00666A64">
                    <w:rPr>
                      <w:noProof/>
                      <w:lang w:val="fr-FR"/>
                    </w:rPr>
                    <w:t>une feuille en poly(éthylène téréphtalate) d’une épaisseur de plus de 100 µm mais n’excédant pas 150 µm,</w:t>
                  </w:r>
                </w:p>
              </w:tc>
            </w:tr>
            <w:tr w:rsidR="00666A64" w:rsidRPr="00666A64" w14:paraId="6FD38467" w14:textId="77777777">
              <w:tc>
                <w:tcPr>
                  <w:tcW w:w="220" w:type="dxa"/>
                  <w:hideMark/>
                </w:tcPr>
                <w:p w14:paraId="13E79AA0" w14:textId="77777777" w:rsidR="00666A64" w:rsidRPr="00666A64" w:rsidRDefault="00666A64" w:rsidP="00666A64">
                  <w:pPr>
                    <w:pStyle w:val="Paragraph"/>
                    <w:rPr>
                      <w:noProof/>
                      <w:lang w:val="fr-FR"/>
                    </w:rPr>
                  </w:pPr>
                  <w:r w:rsidRPr="00666A64">
                    <w:rPr>
                      <w:noProof/>
                      <w:lang w:val="fr-FR"/>
                    </w:rPr>
                    <w:t>—</w:t>
                  </w:r>
                </w:p>
              </w:tc>
              <w:tc>
                <w:tcPr>
                  <w:tcW w:w="7620" w:type="dxa"/>
                  <w:hideMark/>
                </w:tcPr>
                <w:p w14:paraId="3723B495" w14:textId="77777777" w:rsidR="00666A64" w:rsidRPr="00666A64" w:rsidRDefault="00666A64" w:rsidP="00666A64">
                  <w:pPr>
                    <w:pStyle w:val="Paragraph"/>
                    <w:rPr>
                      <w:noProof/>
                      <w:lang w:val="fr-FR"/>
                    </w:rPr>
                  </w:pPr>
                  <w:r w:rsidRPr="00666A64">
                    <w:rPr>
                      <w:noProof/>
                      <w:lang w:val="fr-FR"/>
                    </w:rPr>
                    <w:t>une base de matériau phénolique d’une épaisseur de plus de 8 µm mais n’excédant pas 15 µm,</w:t>
                  </w:r>
                </w:p>
              </w:tc>
            </w:tr>
            <w:tr w:rsidR="00666A64" w:rsidRPr="00666A64" w14:paraId="69CF009D" w14:textId="77777777">
              <w:tc>
                <w:tcPr>
                  <w:tcW w:w="220" w:type="dxa"/>
                  <w:hideMark/>
                </w:tcPr>
                <w:p w14:paraId="208B602D" w14:textId="77777777" w:rsidR="00666A64" w:rsidRPr="00666A64" w:rsidRDefault="00666A64" w:rsidP="00666A64">
                  <w:pPr>
                    <w:pStyle w:val="Paragraph"/>
                    <w:rPr>
                      <w:noProof/>
                      <w:lang w:val="fr-FR"/>
                    </w:rPr>
                  </w:pPr>
                  <w:r w:rsidRPr="00666A64">
                    <w:rPr>
                      <w:noProof/>
                      <w:lang w:val="fr-FR"/>
                    </w:rPr>
                    <w:t>—</w:t>
                  </w:r>
                </w:p>
              </w:tc>
              <w:tc>
                <w:tcPr>
                  <w:tcW w:w="7620" w:type="dxa"/>
                  <w:hideMark/>
                </w:tcPr>
                <w:p w14:paraId="1DF56276" w14:textId="77777777" w:rsidR="00666A64" w:rsidRPr="00666A64" w:rsidRDefault="00666A64" w:rsidP="00666A64">
                  <w:pPr>
                    <w:pStyle w:val="Paragraph"/>
                    <w:rPr>
                      <w:noProof/>
                      <w:lang w:val="fr-FR"/>
                    </w:rPr>
                  </w:pPr>
                  <w:r w:rsidRPr="00666A64">
                    <w:rPr>
                      <w:noProof/>
                      <w:lang w:val="fr-FR"/>
                    </w:rPr>
                    <w:t>une couche adhésive de caoutchouc synthétique de plus de 20 µm mais n’excédant pas 30 µm,</w:t>
                  </w:r>
                </w:p>
              </w:tc>
            </w:tr>
            <w:tr w:rsidR="00666A64" w:rsidRPr="00666A64" w14:paraId="74E2C4E0" w14:textId="77777777">
              <w:tc>
                <w:tcPr>
                  <w:tcW w:w="220" w:type="dxa"/>
                  <w:hideMark/>
                </w:tcPr>
                <w:p w14:paraId="45576645" w14:textId="77777777" w:rsidR="00666A64" w:rsidRPr="00666A64" w:rsidRDefault="00666A64" w:rsidP="00666A64">
                  <w:pPr>
                    <w:pStyle w:val="Paragraph"/>
                    <w:rPr>
                      <w:noProof/>
                      <w:lang w:val="fr-FR"/>
                    </w:rPr>
                  </w:pPr>
                  <w:r w:rsidRPr="00666A64">
                    <w:rPr>
                      <w:noProof/>
                      <w:lang w:val="fr-FR"/>
                    </w:rPr>
                    <w:t>—</w:t>
                  </w:r>
                </w:p>
              </w:tc>
              <w:tc>
                <w:tcPr>
                  <w:tcW w:w="7620" w:type="dxa"/>
                  <w:hideMark/>
                </w:tcPr>
                <w:p w14:paraId="44FB39BC" w14:textId="77777777" w:rsidR="00666A64" w:rsidRPr="00666A64" w:rsidRDefault="00666A64" w:rsidP="00666A64">
                  <w:pPr>
                    <w:pStyle w:val="Paragraph"/>
                    <w:rPr>
                      <w:noProof/>
                      <w:lang w:val="fr-FR"/>
                    </w:rPr>
                  </w:pPr>
                  <w:r w:rsidRPr="00666A64">
                    <w:rPr>
                      <w:noProof/>
                      <w:lang w:val="fr-FR"/>
                    </w:rPr>
                    <w:t>et une couche en poly(éthylène téréphtalate) transparent d’une épaisseur de plus de 35 µm mais n’excédant pas 40 µm</w:t>
                  </w:r>
                </w:p>
              </w:tc>
            </w:tr>
          </w:tbl>
          <w:p w14:paraId="7BBAAF69" w14:textId="77777777" w:rsidR="00666A64" w:rsidRPr="00666A64" w:rsidRDefault="00666A64" w:rsidP="00666A64">
            <w:pPr>
              <w:pStyle w:val="Paragraph"/>
              <w:spacing w:after="0"/>
              <w:rPr>
                <w:noProof/>
                <w:lang w:val="fr-FR"/>
              </w:rPr>
            </w:pPr>
          </w:p>
        </w:tc>
        <w:tc>
          <w:tcPr>
            <w:tcW w:w="1082" w:type="dxa"/>
          </w:tcPr>
          <w:p w14:paraId="43E844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89AE7A"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7CF7630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9EF0DEC" w14:textId="77777777" w:rsidTr="00436DEF">
        <w:trPr>
          <w:cantSplit/>
        </w:trPr>
        <w:tc>
          <w:tcPr>
            <w:tcW w:w="709" w:type="dxa"/>
          </w:tcPr>
          <w:p w14:paraId="1998044A" w14:textId="77777777" w:rsidR="00666A64" w:rsidRPr="00666A64" w:rsidRDefault="00666A64" w:rsidP="00666A64">
            <w:pPr>
              <w:pStyle w:val="Paragraph"/>
              <w:spacing w:after="0"/>
              <w:rPr>
                <w:noProof/>
                <w:lang w:val="fr-FR"/>
              </w:rPr>
            </w:pPr>
            <w:r w:rsidRPr="00666A64">
              <w:rPr>
                <w:noProof/>
                <w:lang w:val="fr-FR"/>
              </w:rPr>
              <w:t>0.4844</w:t>
            </w:r>
          </w:p>
        </w:tc>
        <w:tc>
          <w:tcPr>
            <w:tcW w:w="1143" w:type="dxa"/>
          </w:tcPr>
          <w:p w14:paraId="77E949AB" w14:textId="77777777" w:rsidR="00666A64" w:rsidRPr="00666A64" w:rsidRDefault="00666A64" w:rsidP="00666A64">
            <w:pPr>
              <w:pStyle w:val="Paragraph"/>
              <w:spacing w:after="0"/>
              <w:jc w:val="right"/>
              <w:rPr>
                <w:noProof/>
                <w:lang w:val="fr-FR"/>
              </w:rPr>
            </w:pPr>
            <w:r w:rsidRPr="00666A64">
              <w:rPr>
                <w:noProof/>
                <w:lang w:val="fr-FR"/>
              </w:rPr>
              <w:t>ex 3921 90 55</w:t>
            </w:r>
          </w:p>
        </w:tc>
        <w:tc>
          <w:tcPr>
            <w:tcW w:w="700" w:type="dxa"/>
          </w:tcPr>
          <w:p w14:paraId="4BBC2D91"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D2CE4AD" w14:textId="4DE11824" w:rsidR="00666A64" w:rsidRPr="00666A64" w:rsidRDefault="00666A64" w:rsidP="00666A64">
            <w:pPr>
              <w:pStyle w:val="Paragraph"/>
              <w:spacing w:after="0"/>
              <w:rPr>
                <w:noProof/>
                <w:lang w:val="fr-FR"/>
              </w:rPr>
            </w:pPr>
            <w:r w:rsidRPr="00666A64">
              <w:rPr>
                <w:noProof/>
                <w:lang w:val="fr-FR"/>
              </w:rPr>
              <w:t>Feuilles ou rouleaux préimprégnés contenant de la résine polyimide</w:t>
            </w:r>
          </w:p>
        </w:tc>
        <w:tc>
          <w:tcPr>
            <w:tcW w:w="1082" w:type="dxa"/>
          </w:tcPr>
          <w:p w14:paraId="0E4D81E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7CAE6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3C074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75896F2" w14:textId="77777777" w:rsidTr="00436DEF">
        <w:trPr>
          <w:cantSplit/>
        </w:trPr>
        <w:tc>
          <w:tcPr>
            <w:tcW w:w="709" w:type="dxa"/>
          </w:tcPr>
          <w:p w14:paraId="22F5F140" w14:textId="77777777" w:rsidR="00666A64" w:rsidRPr="00666A64" w:rsidRDefault="00666A64" w:rsidP="00666A64">
            <w:pPr>
              <w:pStyle w:val="Paragraph"/>
              <w:spacing w:after="0"/>
              <w:rPr>
                <w:noProof/>
                <w:lang w:val="fr-FR"/>
              </w:rPr>
            </w:pPr>
            <w:r w:rsidRPr="00666A64">
              <w:rPr>
                <w:noProof/>
                <w:lang w:val="fr-FR"/>
              </w:rPr>
              <w:t>0.7510</w:t>
            </w:r>
          </w:p>
        </w:tc>
        <w:tc>
          <w:tcPr>
            <w:tcW w:w="1143" w:type="dxa"/>
          </w:tcPr>
          <w:p w14:paraId="5034E7E9" w14:textId="77777777" w:rsidR="00666A64" w:rsidRPr="00666A64" w:rsidRDefault="00666A64" w:rsidP="00666A64">
            <w:pPr>
              <w:pStyle w:val="Paragraph"/>
              <w:spacing w:after="0"/>
              <w:jc w:val="right"/>
              <w:rPr>
                <w:noProof/>
                <w:lang w:val="fr-FR"/>
              </w:rPr>
            </w:pPr>
            <w:r w:rsidRPr="00666A64">
              <w:rPr>
                <w:noProof/>
                <w:lang w:val="fr-FR"/>
              </w:rPr>
              <w:t>ex 3921 90 55</w:t>
            </w:r>
          </w:p>
        </w:tc>
        <w:tc>
          <w:tcPr>
            <w:tcW w:w="700" w:type="dxa"/>
          </w:tcPr>
          <w:p w14:paraId="18B1B04F"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6247893D" w14:textId="77777777" w:rsidR="00666A64" w:rsidRPr="00666A64" w:rsidRDefault="00666A64" w:rsidP="00666A64">
            <w:pPr>
              <w:pStyle w:val="Paragraph"/>
              <w:rPr>
                <w:noProof/>
                <w:lang w:val="fr-FR"/>
              </w:rPr>
            </w:pPr>
            <w:r w:rsidRPr="00666A64">
              <w:rPr>
                <w:noProof/>
                <w:lang w:val="fr-FR"/>
              </w:rPr>
              <w:t>Fibre de verre imprégnée de résine époxy, destinée à la fabrication de cartes intelligentes</w:t>
            </w:r>
          </w:p>
          <w:p w14:paraId="7E706E07" w14:textId="6D68E23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A39FB4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68B811"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156A3AA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07F1AEB" w14:textId="77777777" w:rsidTr="00436DEF">
        <w:trPr>
          <w:cantSplit/>
        </w:trPr>
        <w:tc>
          <w:tcPr>
            <w:tcW w:w="709" w:type="dxa"/>
          </w:tcPr>
          <w:p w14:paraId="0CA394F0" w14:textId="77777777" w:rsidR="00666A64" w:rsidRPr="00666A64" w:rsidRDefault="00666A64" w:rsidP="00666A64">
            <w:pPr>
              <w:pStyle w:val="Paragraph"/>
              <w:spacing w:after="0"/>
              <w:rPr>
                <w:noProof/>
                <w:lang w:val="fr-FR"/>
              </w:rPr>
            </w:pPr>
            <w:r w:rsidRPr="00666A64">
              <w:rPr>
                <w:noProof/>
                <w:lang w:val="fr-FR"/>
              </w:rPr>
              <w:t>0.6742</w:t>
            </w:r>
          </w:p>
        </w:tc>
        <w:tc>
          <w:tcPr>
            <w:tcW w:w="1143" w:type="dxa"/>
          </w:tcPr>
          <w:p w14:paraId="7A95788D" w14:textId="77777777" w:rsidR="00666A64" w:rsidRPr="00666A64" w:rsidRDefault="00666A64" w:rsidP="00666A64">
            <w:pPr>
              <w:pStyle w:val="Paragraph"/>
              <w:spacing w:after="0"/>
              <w:jc w:val="right"/>
              <w:rPr>
                <w:noProof/>
                <w:lang w:val="fr-FR"/>
              </w:rPr>
            </w:pPr>
            <w:r w:rsidRPr="00666A64">
              <w:rPr>
                <w:noProof/>
                <w:lang w:val="fr-FR"/>
              </w:rPr>
              <w:t>ex 3921 90 55</w:t>
            </w:r>
          </w:p>
        </w:tc>
        <w:tc>
          <w:tcPr>
            <w:tcW w:w="700" w:type="dxa"/>
          </w:tcPr>
          <w:p w14:paraId="533EB05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BBC52BE" w14:textId="77777777" w:rsidR="00666A64" w:rsidRPr="00666A64" w:rsidRDefault="00666A64" w:rsidP="00666A64">
            <w:pPr>
              <w:pStyle w:val="Paragraph"/>
              <w:rPr>
                <w:noProof/>
                <w:lang w:val="fr-FR"/>
              </w:rPr>
            </w:pPr>
            <w:r w:rsidRPr="00666A64">
              <w:rPr>
                <w:noProof/>
                <w:lang w:val="fr-FR"/>
              </w:rPr>
              <w:t>Pièce de tissu tricouche, en rouleaux,</w:t>
            </w:r>
          </w:p>
          <w:tbl>
            <w:tblPr>
              <w:tblStyle w:val="Listdash"/>
              <w:tblW w:w="0" w:type="auto"/>
              <w:tblLayout w:type="fixed"/>
              <w:tblLook w:val="04A0" w:firstRow="1" w:lastRow="0" w:firstColumn="1" w:lastColumn="0" w:noHBand="0" w:noVBand="1"/>
            </w:tblPr>
            <w:tblGrid>
              <w:gridCol w:w="220"/>
              <w:gridCol w:w="5854"/>
            </w:tblGrid>
            <w:tr w:rsidR="00666A64" w:rsidRPr="00666A64" w14:paraId="33989C55" w14:textId="77777777">
              <w:tc>
                <w:tcPr>
                  <w:tcW w:w="220" w:type="dxa"/>
                  <w:hideMark/>
                </w:tcPr>
                <w:p w14:paraId="32BF245B" w14:textId="77777777" w:rsidR="00666A64" w:rsidRPr="00666A64" w:rsidRDefault="00666A64" w:rsidP="00666A64">
                  <w:pPr>
                    <w:pStyle w:val="Paragraph"/>
                    <w:rPr>
                      <w:noProof/>
                      <w:lang w:val="fr-FR"/>
                    </w:rPr>
                  </w:pPr>
                  <w:r w:rsidRPr="00666A64">
                    <w:rPr>
                      <w:noProof/>
                      <w:lang w:val="fr-FR"/>
                    </w:rPr>
                    <w:t>—</w:t>
                  </w:r>
                </w:p>
              </w:tc>
              <w:tc>
                <w:tcPr>
                  <w:tcW w:w="5854" w:type="dxa"/>
                  <w:hideMark/>
                </w:tcPr>
                <w:p w14:paraId="69E28F19" w14:textId="77777777" w:rsidR="00666A64" w:rsidRPr="00666A64" w:rsidRDefault="00666A64" w:rsidP="00666A64">
                  <w:pPr>
                    <w:pStyle w:val="Paragraph"/>
                    <w:rPr>
                      <w:noProof/>
                      <w:lang w:val="fr-FR"/>
                    </w:rPr>
                  </w:pPr>
                  <w:r w:rsidRPr="00666A64">
                    <w:rPr>
                      <w:noProof/>
                      <w:lang w:val="fr-FR"/>
                    </w:rPr>
                    <w:t>comprenant une couche centrale de 100 % de taffetas nylon ou de taffetas nylon/polyester,</w:t>
                  </w:r>
                </w:p>
              </w:tc>
            </w:tr>
            <w:tr w:rsidR="00666A64" w:rsidRPr="00666A64" w14:paraId="3B44F39E" w14:textId="77777777">
              <w:tc>
                <w:tcPr>
                  <w:tcW w:w="220" w:type="dxa"/>
                  <w:hideMark/>
                </w:tcPr>
                <w:p w14:paraId="00B23217" w14:textId="77777777" w:rsidR="00666A64" w:rsidRPr="00666A64" w:rsidRDefault="00666A64" w:rsidP="00666A64">
                  <w:pPr>
                    <w:pStyle w:val="Paragraph"/>
                    <w:rPr>
                      <w:noProof/>
                      <w:lang w:val="fr-FR"/>
                    </w:rPr>
                  </w:pPr>
                  <w:r w:rsidRPr="00666A64">
                    <w:rPr>
                      <w:noProof/>
                      <w:lang w:val="fr-FR"/>
                    </w:rPr>
                    <w:t>—</w:t>
                  </w:r>
                </w:p>
              </w:tc>
              <w:tc>
                <w:tcPr>
                  <w:tcW w:w="5854" w:type="dxa"/>
                  <w:hideMark/>
                </w:tcPr>
                <w:p w14:paraId="4F383B3A" w14:textId="77777777" w:rsidR="00666A64" w:rsidRPr="00666A64" w:rsidRDefault="00666A64" w:rsidP="00666A64">
                  <w:pPr>
                    <w:pStyle w:val="Paragraph"/>
                    <w:rPr>
                      <w:noProof/>
                      <w:lang w:val="fr-FR"/>
                    </w:rPr>
                  </w:pPr>
                  <w:r w:rsidRPr="00666A64">
                    <w:rPr>
                      <w:noProof/>
                      <w:lang w:val="fr-FR"/>
                    </w:rPr>
                    <w:t>enduite sur les deux faces avec une solution polyamide,</w:t>
                  </w:r>
                </w:p>
              </w:tc>
            </w:tr>
            <w:tr w:rsidR="00666A64" w:rsidRPr="00666A64" w14:paraId="1BDA1D64" w14:textId="77777777">
              <w:tc>
                <w:tcPr>
                  <w:tcW w:w="220" w:type="dxa"/>
                  <w:hideMark/>
                </w:tcPr>
                <w:p w14:paraId="5F42C7A4" w14:textId="77777777" w:rsidR="00666A64" w:rsidRPr="00666A64" w:rsidRDefault="00666A64" w:rsidP="00666A64">
                  <w:pPr>
                    <w:pStyle w:val="Paragraph"/>
                    <w:rPr>
                      <w:noProof/>
                      <w:lang w:val="fr-FR"/>
                    </w:rPr>
                  </w:pPr>
                  <w:r w:rsidRPr="00666A64">
                    <w:rPr>
                      <w:noProof/>
                      <w:lang w:val="fr-FR"/>
                    </w:rPr>
                    <w:t>—</w:t>
                  </w:r>
                </w:p>
              </w:tc>
              <w:tc>
                <w:tcPr>
                  <w:tcW w:w="5854" w:type="dxa"/>
                  <w:hideMark/>
                </w:tcPr>
                <w:p w14:paraId="1FF1D737" w14:textId="77777777" w:rsidR="00666A64" w:rsidRPr="00666A64" w:rsidRDefault="00666A64" w:rsidP="00666A64">
                  <w:pPr>
                    <w:pStyle w:val="Paragraph"/>
                    <w:rPr>
                      <w:noProof/>
                      <w:lang w:val="fr-FR"/>
                    </w:rPr>
                  </w:pPr>
                  <w:r w:rsidRPr="00666A64">
                    <w:rPr>
                      <w:noProof/>
                      <w:lang w:val="fr-FR"/>
                    </w:rPr>
                    <w:t>d’une épaisseur totale de 135 µm,</w:t>
                  </w:r>
                </w:p>
              </w:tc>
            </w:tr>
            <w:tr w:rsidR="00666A64" w:rsidRPr="00666A64" w14:paraId="64F8AFB5" w14:textId="77777777">
              <w:tc>
                <w:tcPr>
                  <w:tcW w:w="220" w:type="dxa"/>
                  <w:hideMark/>
                </w:tcPr>
                <w:p w14:paraId="19A658F3" w14:textId="77777777" w:rsidR="00666A64" w:rsidRPr="00666A64" w:rsidRDefault="00666A64" w:rsidP="00666A64">
                  <w:pPr>
                    <w:pStyle w:val="Paragraph"/>
                    <w:rPr>
                      <w:noProof/>
                      <w:lang w:val="fr-FR"/>
                    </w:rPr>
                  </w:pPr>
                  <w:r w:rsidRPr="00666A64">
                    <w:rPr>
                      <w:noProof/>
                      <w:lang w:val="fr-FR"/>
                    </w:rPr>
                    <w:t>—</w:t>
                  </w:r>
                </w:p>
              </w:tc>
              <w:tc>
                <w:tcPr>
                  <w:tcW w:w="5854" w:type="dxa"/>
                  <w:hideMark/>
                </w:tcPr>
                <w:p w14:paraId="1DAF3108" w14:textId="77777777" w:rsidR="00666A64" w:rsidRPr="00666A64" w:rsidRDefault="00666A64" w:rsidP="00666A64">
                  <w:pPr>
                    <w:pStyle w:val="Paragraph"/>
                    <w:rPr>
                      <w:noProof/>
                      <w:lang w:val="fr-FR"/>
                    </w:rPr>
                  </w:pPr>
                  <w:r w:rsidRPr="00666A64">
                    <w:rPr>
                      <w:noProof/>
                      <w:lang w:val="fr-FR"/>
                    </w:rPr>
                    <w:t>d’un poids total n’excédant pas 80 g/m</w:t>
                  </w:r>
                  <w:r w:rsidRPr="00666A64">
                    <w:rPr>
                      <w:noProof/>
                      <w:vertAlign w:val="superscript"/>
                      <w:lang w:val="fr-FR"/>
                    </w:rPr>
                    <w:t>2</w:t>
                  </w:r>
                </w:p>
              </w:tc>
            </w:tr>
          </w:tbl>
          <w:p w14:paraId="75961FC3" w14:textId="77777777" w:rsidR="00666A64" w:rsidRPr="00666A64" w:rsidRDefault="00666A64" w:rsidP="00666A64">
            <w:pPr>
              <w:pStyle w:val="Paragraph"/>
              <w:spacing w:after="0"/>
              <w:rPr>
                <w:noProof/>
                <w:lang w:val="fr-FR"/>
              </w:rPr>
            </w:pPr>
          </w:p>
        </w:tc>
        <w:tc>
          <w:tcPr>
            <w:tcW w:w="1082" w:type="dxa"/>
          </w:tcPr>
          <w:p w14:paraId="1B4D84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E714F3"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471B61A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9D1F6E7" w14:textId="77777777" w:rsidTr="00436DEF">
        <w:trPr>
          <w:cantSplit/>
        </w:trPr>
        <w:tc>
          <w:tcPr>
            <w:tcW w:w="709" w:type="dxa"/>
          </w:tcPr>
          <w:p w14:paraId="27386085" w14:textId="77777777" w:rsidR="00666A64" w:rsidRPr="00666A64" w:rsidRDefault="00666A64" w:rsidP="00666A64">
            <w:pPr>
              <w:pStyle w:val="Paragraph"/>
              <w:spacing w:after="0"/>
              <w:rPr>
                <w:noProof/>
                <w:lang w:val="fr-FR"/>
              </w:rPr>
            </w:pPr>
            <w:r w:rsidRPr="00666A64">
              <w:rPr>
                <w:noProof/>
                <w:lang w:val="fr-FR"/>
              </w:rPr>
              <w:t>0.8291</w:t>
            </w:r>
          </w:p>
        </w:tc>
        <w:tc>
          <w:tcPr>
            <w:tcW w:w="1143" w:type="dxa"/>
          </w:tcPr>
          <w:p w14:paraId="38DB9C2B" w14:textId="70A9C1D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3921 90 55</w:t>
            </w:r>
          </w:p>
        </w:tc>
        <w:tc>
          <w:tcPr>
            <w:tcW w:w="700" w:type="dxa"/>
          </w:tcPr>
          <w:p w14:paraId="5C02F865"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379AE9D" w14:textId="77777777" w:rsidR="00666A64" w:rsidRPr="00666A64" w:rsidRDefault="00666A64" w:rsidP="00666A64">
            <w:pPr>
              <w:pStyle w:val="Paragraph"/>
              <w:rPr>
                <w:noProof/>
                <w:lang w:val="fr-FR"/>
              </w:rPr>
            </w:pPr>
            <w:r w:rsidRPr="00666A64">
              <w:rPr>
                <w:noProof/>
                <w:lang w:val="fr-FR"/>
              </w:rPr>
              <w:t xml:space="preserve">Membrane constituée d’une couche de polyamide et d’une couche de polysulfone sur une couche de support en cellulose présentant : </w:t>
            </w:r>
          </w:p>
          <w:tbl>
            <w:tblPr>
              <w:tblStyle w:val="Listdash"/>
              <w:tblW w:w="0" w:type="auto"/>
              <w:tblLayout w:type="fixed"/>
              <w:tblLook w:val="04A0" w:firstRow="1" w:lastRow="0" w:firstColumn="1" w:lastColumn="0" w:noHBand="0" w:noVBand="1"/>
            </w:tblPr>
            <w:tblGrid>
              <w:gridCol w:w="220"/>
              <w:gridCol w:w="4615"/>
            </w:tblGrid>
            <w:tr w:rsidR="00666A64" w:rsidRPr="00666A64" w14:paraId="2801F6A0" w14:textId="77777777">
              <w:tc>
                <w:tcPr>
                  <w:tcW w:w="220" w:type="dxa"/>
                  <w:hideMark/>
                </w:tcPr>
                <w:p w14:paraId="5E2C7A2D" w14:textId="77777777" w:rsidR="00666A64" w:rsidRPr="00666A64" w:rsidRDefault="00666A64" w:rsidP="00666A64">
                  <w:pPr>
                    <w:pStyle w:val="Paragraph"/>
                    <w:rPr>
                      <w:noProof/>
                      <w:lang w:val="fr-FR"/>
                    </w:rPr>
                  </w:pPr>
                  <w:r w:rsidRPr="00666A64">
                    <w:rPr>
                      <w:noProof/>
                      <w:lang w:val="fr-FR"/>
                    </w:rPr>
                    <w:t>—</w:t>
                  </w:r>
                </w:p>
              </w:tc>
              <w:tc>
                <w:tcPr>
                  <w:tcW w:w="4615" w:type="dxa"/>
                  <w:hideMark/>
                </w:tcPr>
                <w:p w14:paraId="6B57F294" w14:textId="77777777" w:rsidR="00666A64" w:rsidRPr="00666A64" w:rsidRDefault="00666A64" w:rsidP="00666A64">
                  <w:pPr>
                    <w:pStyle w:val="Paragraph"/>
                    <w:rPr>
                      <w:noProof/>
                      <w:lang w:val="fr-FR"/>
                    </w:rPr>
                  </w:pPr>
                  <w:r w:rsidRPr="00666A64">
                    <w:rPr>
                      <w:noProof/>
                      <w:lang w:val="fr-FR"/>
                    </w:rPr>
                    <w:t>une épaisseur totale de 0,25 mm ou plus mais n’excédant pas 0,40 mm,</w:t>
                  </w:r>
                </w:p>
              </w:tc>
            </w:tr>
            <w:tr w:rsidR="00666A64" w:rsidRPr="00666A64" w14:paraId="433EDD25" w14:textId="77777777">
              <w:tc>
                <w:tcPr>
                  <w:tcW w:w="220" w:type="dxa"/>
                  <w:hideMark/>
                </w:tcPr>
                <w:p w14:paraId="6E5F3077" w14:textId="77777777" w:rsidR="00666A64" w:rsidRPr="00666A64" w:rsidRDefault="00666A64" w:rsidP="00666A64">
                  <w:pPr>
                    <w:pStyle w:val="Paragraph"/>
                    <w:rPr>
                      <w:noProof/>
                      <w:lang w:val="fr-FR"/>
                    </w:rPr>
                  </w:pPr>
                  <w:r w:rsidRPr="00666A64">
                    <w:rPr>
                      <w:noProof/>
                      <w:lang w:val="fr-FR"/>
                    </w:rPr>
                    <w:t>—</w:t>
                  </w:r>
                </w:p>
              </w:tc>
              <w:tc>
                <w:tcPr>
                  <w:tcW w:w="4615" w:type="dxa"/>
                  <w:hideMark/>
                </w:tcPr>
                <w:p w14:paraId="54D324FD" w14:textId="77777777" w:rsidR="00666A64" w:rsidRPr="00666A64" w:rsidRDefault="00666A64" w:rsidP="00666A64">
                  <w:pPr>
                    <w:pStyle w:val="Paragraph"/>
                    <w:rPr>
                      <w:noProof/>
                      <w:lang w:val="fr-FR"/>
                    </w:rPr>
                  </w:pPr>
                  <w:r w:rsidRPr="00666A64">
                    <w:rPr>
                      <w:noProof/>
                      <w:lang w:val="fr-FR"/>
                    </w:rPr>
                    <w:t>un poids total de 109 g/m</w:t>
                  </w:r>
                  <w:r w:rsidRPr="00666A64">
                    <w:rPr>
                      <w:noProof/>
                      <w:vertAlign w:val="superscript"/>
                      <w:lang w:val="fr-FR"/>
                    </w:rPr>
                    <w:t>2</w:t>
                  </w:r>
                  <w:r w:rsidRPr="00666A64">
                    <w:rPr>
                      <w:noProof/>
                      <w:lang w:val="fr-FR"/>
                    </w:rPr>
                    <w:t xml:space="preserve"> ou plus mais n’excédant pas 114 g/m</w:t>
                  </w:r>
                  <w:r w:rsidRPr="00666A64">
                    <w:rPr>
                      <w:noProof/>
                      <w:vertAlign w:val="superscript"/>
                      <w:lang w:val="fr-FR"/>
                    </w:rPr>
                    <w:t>2</w:t>
                  </w:r>
                </w:p>
              </w:tc>
            </w:tr>
          </w:tbl>
          <w:p w14:paraId="32219A8E" w14:textId="77777777" w:rsidR="00666A64" w:rsidRPr="00666A64" w:rsidRDefault="00666A64" w:rsidP="00666A64">
            <w:pPr>
              <w:pStyle w:val="Paragraph"/>
              <w:spacing w:after="0"/>
              <w:rPr>
                <w:noProof/>
                <w:lang w:val="fr-FR"/>
              </w:rPr>
            </w:pPr>
          </w:p>
        </w:tc>
        <w:tc>
          <w:tcPr>
            <w:tcW w:w="1082" w:type="dxa"/>
          </w:tcPr>
          <w:p w14:paraId="4E3302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F36B80"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366FCB2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D6DB523" w14:textId="77777777" w:rsidTr="00436DEF">
        <w:trPr>
          <w:cantSplit/>
        </w:trPr>
        <w:tc>
          <w:tcPr>
            <w:tcW w:w="709" w:type="dxa"/>
          </w:tcPr>
          <w:p w14:paraId="06F9E44C" w14:textId="77777777" w:rsidR="00666A64" w:rsidRPr="00666A64" w:rsidRDefault="00666A64" w:rsidP="00666A64">
            <w:pPr>
              <w:pStyle w:val="Paragraph"/>
              <w:spacing w:after="0"/>
              <w:rPr>
                <w:noProof/>
                <w:lang w:val="fr-FR"/>
              </w:rPr>
            </w:pPr>
            <w:r w:rsidRPr="00666A64">
              <w:rPr>
                <w:noProof/>
                <w:lang w:val="fr-FR"/>
              </w:rPr>
              <w:t>0.3312</w:t>
            </w:r>
          </w:p>
        </w:tc>
        <w:tc>
          <w:tcPr>
            <w:tcW w:w="1143" w:type="dxa"/>
          </w:tcPr>
          <w:p w14:paraId="3BB7EC22" w14:textId="77777777" w:rsidR="00666A64" w:rsidRPr="00666A64" w:rsidRDefault="00666A64" w:rsidP="00666A64">
            <w:pPr>
              <w:pStyle w:val="Paragraph"/>
              <w:spacing w:after="0"/>
              <w:jc w:val="right"/>
              <w:rPr>
                <w:noProof/>
                <w:lang w:val="fr-FR"/>
              </w:rPr>
            </w:pPr>
            <w:r w:rsidRPr="00666A64">
              <w:rPr>
                <w:noProof/>
                <w:lang w:val="fr-FR"/>
              </w:rPr>
              <w:t>ex 3921 90 60</w:t>
            </w:r>
          </w:p>
        </w:tc>
        <w:tc>
          <w:tcPr>
            <w:tcW w:w="700" w:type="dxa"/>
          </w:tcPr>
          <w:p w14:paraId="19EABADB"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43827AC0" w14:textId="77777777" w:rsidR="00666A64" w:rsidRPr="00666A64" w:rsidRDefault="00666A64" w:rsidP="00666A64">
            <w:pPr>
              <w:pStyle w:val="Paragraph"/>
              <w:rPr>
                <w:noProof/>
                <w:lang w:val="fr-FR"/>
              </w:rPr>
            </w:pPr>
            <w:r w:rsidRPr="00666A64">
              <w:rPr>
                <w:noProof/>
                <w:lang w:val="fr-FR"/>
              </w:rPr>
              <w:t>Membranes échangeuses d’ions à base de tissu revêtu sur les deux faces de matière plastique fluorée, utilisées dans des cellules d’électrolyse chlore-soude</w:t>
            </w:r>
          </w:p>
          <w:p w14:paraId="29BC65DF" w14:textId="7FAC00F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B9CDCD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D0691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5B5F8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DDB0F2F" w14:textId="77777777" w:rsidTr="00436DEF">
        <w:trPr>
          <w:cantSplit/>
        </w:trPr>
        <w:tc>
          <w:tcPr>
            <w:tcW w:w="709" w:type="dxa"/>
          </w:tcPr>
          <w:p w14:paraId="64CABE6E" w14:textId="77777777" w:rsidR="00666A64" w:rsidRPr="00666A64" w:rsidRDefault="00666A64" w:rsidP="00666A64">
            <w:pPr>
              <w:pStyle w:val="Paragraph"/>
              <w:spacing w:after="0"/>
              <w:rPr>
                <w:noProof/>
                <w:lang w:val="fr-FR"/>
              </w:rPr>
            </w:pPr>
            <w:r w:rsidRPr="00666A64">
              <w:rPr>
                <w:noProof/>
                <w:lang w:val="fr-FR"/>
              </w:rPr>
              <w:t>0.5396</w:t>
            </w:r>
          </w:p>
        </w:tc>
        <w:tc>
          <w:tcPr>
            <w:tcW w:w="1143" w:type="dxa"/>
          </w:tcPr>
          <w:p w14:paraId="50F85D13" w14:textId="77777777" w:rsidR="00666A64" w:rsidRPr="00666A64" w:rsidRDefault="00666A64" w:rsidP="00666A64">
            <w:pPr>
              <w:pStyle w:val="Paragraph"/>
              <w:spacing w:after="0"/>
              <w:jc w:val="right"/>
              <w:rPr>
                <w:noProof/>
                <w:lang w:val="fr-FR"/>
              </w:rPr>
            </w:pPr>
            <w:r w:rsidRPr="00666A64">
              <w:rPr>
                <w:noProof/>
                <w:lang w:val="fr-FR"/>
              </w:rPr>
              <w:t>ex 3923 10 90</w:t>
            </w:r>
          </w:p>
        </w:tc>
        <w:tc>
          <w:tcPr>
            <w:tcW w:w="700" w:type="dxa"/>
          </w:tcPr>
          <w:p w14:paraId="631776F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63D8319" w14:textId="77777777" w:rsidR="00666A64" w:rsidRPr="00666A64" w:rsidRDefault="00666A64" w:rsidP="00666A64">
            <w:pPr>
              <w:pStyle w:val="Paragraph"/>
              <w:rPr>
                <w:noProof/>
                <w:lang w:val="fr-FR"/>
              </w:rPr>
            </w:pPr>
            <w:r w:rsidRPr="00666A64">
              <w:rPr>
                <w:noProof/>
                <w:lang w:val="fr-FR"/>
              </w:rPr>
              <w:t>Boîtiers de photomasques ou de plaquettes:</w:t>
            </w:r>
          </w:p>
          <w:tbl>
            <w:tblPr>
              <w:tblStyle w:val="Listdash"/>
              <w:tblW w:w="0" w:type="auto"/>
              <w:tblLayout w:type="fixed"/>
              <w:tblLook w:val="04A0" w:firstRow="1" w:lastRow="0" w:firstColumn="1" w:lastColumn="0" w:noHBand="0" w:noVBand="1"/>
            </w:tblPr>
            <w:tblGrid>
              <w:gridCol w:w="220"/>
              <w:gridCol w:w="9266"/>
            </w:tblGrid>
            <w:tr w:rsidR="00666A64" w:rsidRPr="00666A64" w14:paraId="5DC765D2" w14:textId="77777777">
              <w:tc>
                <w:tcPr>
                  <w:tcW w:w="220" w:type="dxa"/>
                  <w:hideMark/>
                </w:tcPr>
                <w:p w14:paraId="00DB04F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D5B2C82" w14:textId="77777777" w:rsidR="00666A64" w:rsidRPr="00666A64" w:rsidRDefault="00666A64" w:rsidP="00666A64">
                  <w:pPr>
                    <w:pStyle w:val="Paragraph"/>
                    <w:rPr>
                      <w:noProof/>
                      <w:lang w:val="fr-FR"/>
                    </w:rPr>
                  </w:pPr>
                  <w:r w:rsidRPr="00666A64">
                    <w:rPr>
                      <w:noProof/>
                      <w:lang w:val="fr-FR"/>
                    </w:rPr>
                    <w:t>composés de matériaux antistatiques ou de mélanges thermoplastiques démontrant des propriétés spécifiques de décharge électrostatique (DES) et de dégazage,</w:t>
                  </w:r>
                </w:p>
              </w:tc>
            </w:tr>
            <w:tr w:rsidR="00666A64" w:rsidRPr="00666A64" w14:paraId="67589442" w14:textId="77777777">
              <w:tc>
                <w:tcPr>
                  <w:tcW w:w="220" w:type="dxa"/>
                  <w:hideMark/>
                </w:tcPr>
                <w:p w14:paraId="459A129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2C70005" w14:textId="77777777" w:rsidR="00666A64" w:rsidRPr="00666A64" w:rsidRDefault="00666A64" w:rsidP="00666A64">
                  <w:pPr>
                    <w:pStyle w:val="Paragraph"/>
                    <w:rPr>
                      <w:noProof/>
                      <w:lang w:val="fr-FR"/>
                    </w:rPr>
                  </w:pPr>
                  <w:r w:rsidRPr="00666A64">
                    <w:rPr>
                      <w:noProof/>
                      <w:lang w:val="fr-FR"/>
                    </w:rPr>
                    <w:t>présentant des surfaces non poreuses, résistantes à l'abrasion ou aux chocs,</w:t>
                  </w:r>
                </w:p>
              </w:tc>
            </w:tr>
            <w:tr w:rsidR="00666A64" w:rsidRPr="00666A64" w14:paraId="2AF4ED49" w14:textId="77777777">
              <w:tc>
                <w:tcPr>
                  <w:tcW w:w="220" w:type="dxa"/>
                  <w:hideMark/>
                </w:tcPr>
                <w:p w14:paraId="4C3C9D0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C6071A7" w14:textId="77777777" w:rsidR="00666A64" w:rsidRPr="00666A64" w:rsidRDefault="00666A64" w:rsidP="00666A64">
                  <w:pPr>
                    <w:pStyle w:val="Paragraph"/>
                    <w:rPr>
                      <w:noProof/>
                      <w:lang w:val="fr-FR"/>
                    </w:rPr>
                  </w:pPr>
                  <w:r w:rsidRPr="00666A64">
                    <w:rPr>
                      <w:noProof/>
                      <w:lang w:val="fr-FR"/>
                    </w:rPr>
                    <w:t>équipés d'un système de retenue spécialement conçu qui protège le photomasque ou les plaquettes des dommages superficiels ou esthétiques, et</w:t>
                  </w:r>
                </w:p>
              </w:tc>
            </w:tr>
            <w:tr w:rsidR="00666A64" w:rsidRPr="00666A64" w14:paraId="56C47E88" w14:textId="77777777">
              <w:tc>
                <w:tcPr>
                  <w:tcW w:w="220" w:type="dxa"/>
                  <w:hideMark/>
                </w:tcPr>
                <w:p w14:paraId="113FC64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6A6C445" w14:textId="77777777" w:rsidR="00666A64" w:rsidRPr="00666A64" w:rsidRDefault="00666A64" w:rsidP="00666A64">
                  <w:pPr>
                    <w:pStyle w:val="Paragraph"/>
                    <w:rPr>
                      <w:noProof/>
                      <w:lang w:val="fr-FR"/>
                    </w:rPr>
                  </w:pPr>
                  <w:r w:rsidRPr="00666A64">
                    <w:rPr>
                      <w:noProof/>
                      <w:lang w:val="fr-FR"/>
                    </w:rPr>
                    <w:t>équipés ou non d'un joint d'étanchéité,</w:t>
                  </w:r>
                </w:p>
              </w:tc>
            </w:tr>
          </w:tbl>
          <w:p w14:paraId="1D8492C7" w14:textId="4B36FDB9" w:rsidR="00666A64" w:rsidRPr="00666A64" w:rsidRDefault="00666A64" w:rsidP="00666A64">
            <w:pPr>
              <w:pStyle w:val="Paragraph"/>
              <w:spacing w:after="0"/>
              <w:rPr>
                <w:noProof/>
                <w:lang w:val="fr-FR"/>
              </w:rPr>
            </w:pPr>
            <w:r w:rsidRPr="00666A64">
              <w:rPr>
                <w:noProof/>
                <w:lang w:val="fr-FR"/>
              </w:rPr>
              <w:t>du type utilisé dans la production photolithographique ou les autres types de production de semiconducteurs pour loger les photomasques ou les plaquettes</w:t>
            </w:r>
          </w:p>
        </w:tc>
        <w:tc>
          <w:tcPr>
            <w:tcW w:w="1082" w:type="dxa"/>
          </w:tcPr>
          <w:p w14:paraId="01FFA3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3507F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7F7C9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44DDF40" w14:textId="77777777" w:rsidTr="00436DEF">
        <w:trPr>
          <w:cantSplit/>
        </w:trPr>
        <w:tc>
          <w:tcPr>
            <w:tcW w:w="709" w:type="dxa"/>
          </w:tcPr>
          <w:p w14:paraId="47E25A9C" w14:textId="77777777" w:rsidR="00666A64" w:rsidRPr="00666A64" w:rsidRDefault="00666A64" w:rsidP="00666A64">
            <w:pPr>
              <w:pStyle w:val="Paragraph"/>
              <w:spacing w:after="0"/>
              <w:rPr>
                <w:noProof/>
                <w:lang w:val="fr-FR"/>
              </w:rPr>
            </w:pPr>
            <w:r w:rsidRPr="00666A64">
              <w:rPr>
                <w:noProof/>
                <w:lang w:val="fr-FR"/>
              </w:rPr>
              <w:t>0.7630</w:t>
            </w:r>
          </w:p>
        </w:tc>
        <w:tc>
          <w:tcPr>
            <w:tcW w:w="1143" w:type="dxa"/>
          </w:tcPr>
          <w:p w14:paraId="51BAF906" w14:textId="77777777" w:rsidR="00666A64" w:rsidRPr="00666A64" w:rsidRDefault="00666A64" w:rsidP="00666A64">
            <w:pPr>
              <w:pStyle w:val="Paragraph"/>
              <w:spacing w:after="0"/>
              <w:jc w:val="right"/>
              <w:rPr>
                <w:noProof/>
                <w:lang w:val="fr-FR"/>
              </w:rPr>
            </w:pPr>
            <w:r w:rsidRPr="00666A64">
              <w:rPr>
                <w:noProof/>
                <w:lang w:val="fr-FR"/>
              </w:rPr>
              <w:t>ex 3926 30 00</w:t>
            </w:r>
          </w:p>
        </w:tc>
        <w:tc>
          <w:tcPr>
            <w:tcW w:w="700" w:type="dxa"/>
          </w:tcPr>
          <w:p w14:paraId="0CF039AB"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A03997A" w14:textId="77777777" w:rsidR="00666A64" w:rsidRPr="00666A64" w:rsidRDefault="00666A64" w:rsidP="00666A64">
            <w:pPr>
              <w:pStyle w:val="Paragraph"/>
              <w:rPr>
                <w:noProof/>
                <w:lang w:val="fr-FR"/>
              </w:rPr>
            </w:pPr>
            <w:r w:rsidRPr="00666A64">
              <w:rPr>
                <w:noProof/>
                <w:lang w:val="fr-FR"/>
              </w:rPr>
              <w:t>Poignée de porte intérieure en matière plastique utilisée dans la fabrication de véhicules automobiles</w:t>
            </w:r>
          </w:p>
          <w:p w14:paraId="325B8406" w14:textId="2723C04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BE4995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DBA38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1D54E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935A7AB" w14:textId="77777777" w:rsidTr="00436DEF">
        <w:trPr>
          <w:cantSplit/>
        </w:trPr>
        <w:tc>
          <w:tcPr>
            <w:tcW w:w="709" w:type="dxa"/>
          </w:tcPr>
          <w:p w14:paraId="6A7A9E32" w14:textId="77777777" w:rsidR="00666A64" w:rsidRPr="00666A64" w:rsidRDefault="00666A64" w:rsidP="00666A64">
            <w:pPr>
              <w:pStyle w:val="Paragraph"/>
              <w:spacing w:after="0"/>
              <w:rPr>
                <w:noProof/>
                <w:lang w:val="fr-FR"/>
              </w:rPr>
            </w:pPr>
            <w:r w:rsidRPr="00666A64">
              <w:rPr>
                <w:noProof/>
                <w:lang w:val="fr-FR"/>
              </w:rPr>
              <w:t>0.7335</w:t>
            </w:r>
          </w:p>
          <w:p w14:paraId="7D13DF6B" w14:textId="77777777" w:rsidR="00666A64" w:rsidRPr="00666A64" w:rsidRDefault="00666A64" w:rsidP="00666A64">
            <w:pPr>
              <w:pStyle w:val="Paragraph"/>
              <w:spacing w:after="0"/>
              <w:rPr>
                <w:noProof/>
                <w:lang w:val="fr-FR"/>
              </w:rPr>
            </w:pPr>
          </w:p>
        </w:tc>
        <w:tc>
          <w:tcPr>
            <w:tcW w:w="1143" w:type="dxa"/>
          </w:tcPr>
          <w:p w14:paraId="7E6F045A" w14:textId="739F42D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3926 30 00</w:t>
            </w:r>
          </w:p>
          <w:p w14:paraId="0406F3E6"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19C77422" w14:textId="77777777" w:rsidR="00666A64" w:rsidRPr="00666A64" w:rsidRDefault="00666A64" w:rsidP="00666A64">
            <w:pPr>
              <w:pStyle w:val="Paragraph"/>
              <w:spacing w:after="0"/>
              <w:jc w:val="center"/>
              <w:rPr>
                <w:noProof/>
                <w:lang w:val="fr-FR"/>
              </w:rPr>
            </w:pPr>
            <w:r w:rsidRPr="00666A64">
              <w:rPr>
                <w:noProof/>
                <w:lang w:val="fr-FR"/>
              </w:rPr>
              <w:t>50</w:t>
            </w:r>
          </w:p>
          <w:p w14:paraId="13BEEAF6"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219521CA" w14:textId="77777777" w:rsidR="00666A64" w:rsidRPr="00666A64" w:rsidRDefault="00666A64" w:rsidP="00666A64">
            <w:pPr>
              <w:pStyle w:val="Paragraph"/>
              <w:rPr>
                <w:noProof/>
                <w:lang w:val="fr-FR"/>
              </w:rPr>
            </w:pPr>
            <w:r w:rsidRPr="00666A64">
              <w:rPr>
                <w:noProof/>
                <w:lang w:val="fr-FR"/>
              </w:rPr>
              <w:t>Éléments décoratifs intérieurs ou extérieurs avec revêtement, constitués:</w:t>
            </w:r>
          </w:p>
          <w:tbl>
            <w:tblPr>
              <w:tblStyle w:val="Listdash"/>
              <w:tblW w:w="0" w:type="auto"/>
              <w:tblLayout w:type="fixed"/>
              <w:tblLook w:val="04A0" w:firstRow="1" w:lastRow="0" w:firstColumn="1" w:lastColumn="0" w:noHBand="0" w:noVBand="1"/>
            </w:tblPr>
            <w:tblGrid>
              <w:gridCol w:w="220"/>
              <w:gridCol w:w="6480"/>
            </w:tblGrid>
            <w:tr w:rsidR="00666A64" w:rsidRPr="00666A64" w14:paraId="6D74F956" w14:textId="77777777">
              <w:tc>
                <w:tcPr>
                  <w:tcW w:w="220" w:type="dxa"/>
                  <w:hideMark/>
                </w:tcPr>
                <w:p w14:paraId="713E17B9" w14:textId="77777777" w:rsidR="00666A64" w:rsidRPr="00666A64" w:rsidRDefault="00666A64" w:rsidP="00666A64">
                  <w:pPr>
                    <w:pStyle w:val="Paragraph"/>
                    <w:rPr>
                      <w:noProof/>
                      <w:lang w:val="fr-FR"/>
                    </w:rPr>
                  </w:pPr>
                  <w:r w:rsidRPr="00666A64">
                    <w:rPr>
                      <w:noProof/>
                      <w:lang w:val="fr-FR"/>
                    </w:rPr>
                    <w:t>—</w:t>
                  </w:r>
                </w:p>
              </w:tc>
              <w:tc>
                <w:tcPr>
                  <w:tcW w:w="6480" w:type="dxa"/>
                  <w:hideMark/>
                </w:tcPr>
                <w:p w14:paraId="76211023" w14:textId="77777777" w:rsidR="00666A64" w:rsidRPr="00666A64" w:rsidRDefault="00666A64" w:rsidP="00666A64">
                  <w:pPr>
                    <w:pStyle w:val="Paragraph"/>
                    <w:rPr>
                      <w:noProof/>
                      <w:lang w:val="fr-FR"/>
                    </w:rPr>
                  </w:pPr>
                  <w:r w:rsidRPr="00666A64">
                    <w:rPr>
                      <w:noProof/>
                      <w:lang w:val="fr-FR"/>
                    </w:rPr>
                    <w:t>d'un copolymère d'acrylonitrile-butadiène-styrène (ABS), mélangé ou non avec du polycarbonate, et</w:t>
                  </w:r>
                </w:p>
              </w:tc>
            </w:tr>
            <w:tr w:rsidR="00666A64" w:rsidRPr="00666A64" w14:paraId="753E2D8D" w14:textId="77777777">
              <w:tc>
                <w:tcPr>
                  <w:tcW w:w="220" w:type="dxa"/>
                  <w:hideMark/>
                </w:tcPr>
                <w:p w14:paraId="3B8E445D" w14:textId="77777777" w:rsidR="00666A64" w:rsidRPr="00666A64" w:rsidRDefault="00666A64" w:rsidP="00666A64">
                  <w:pPr>
                    <w:pStyle w:val="Paragraph"/>
                    <w:rPr>
                      <w:noProof/>
                      <w:lang w:val="fr-FR"/>
                    </w:rPr>
                  </w:pPr>
                  <w:r w:rsidRPr="00666A64">
                    <w:rPr>
                      <w:noProof/>
                      <w:lang w:val="fr-FR"/>
                    </w:rPr>
                    <w:t>—</w:t>
                  </w:r>
                </w:p>
              </w:tc>
              <w:tc>
                <w:tcPr>
                  <w:tcW w:w="6480" w:type="dxa"/>
                  <w:hideMark/>
                </w:tcPr>
                <w:p w14:paraId="5BE181D2" w14:textId="77777777" w:rsidR="00666A64" w:rsidRPr="00666A64" w:rsidRDefault="00666A64" w:rsidP="00666A64">
                  <w:pPr>
                    <w:pStyle w:val="Paragraph"/>
                    <w:rPr>
                      <w:noProof/>
                      <w:lang w:val="fr-FR"/>
                    </w:rPr>
                  </w:pPr>
                  <w:r w:rsidRPr="00666A64">
                    <w:rPr>
                      <w:noProof/>
                      <w:lang w:val="fr-FR"/>
                    </w:rPr>
                    <w:t>d'un film PVC,</w:t>
                  </w:r>
                </w:p>
              </w:tc>
            </w:tr>
            <w:tr w:rsidR="00666A64" w:rsidRPr="00666A64" w14:paraId="54293AEE" w14:textId="77777777">
              <w:tc>
                <w:tcPr>
                  <w:tcW w:w="220" w:type="dxa"/>
                  <w:hideMark/>
                </w:tcPr>
                <w:p w14:paraId="6D667960" w14:textId="77777777" w:rsidR="00666A64" w:rsidRPr="00666A64" w:rsidRDefault="00666A64" w:rsidP="00666A64">
                  <w:pPr>
                    <w:pStyle w:val="Paragraph"/>
                    <w:rPr>
                      <w:noProof/>
                      <w:lang w:val="fr-FR"/>
                    </w:rPr>
                  </w:pPr>
                  <w:r w:rsidRPr="00666A64">
                    <w:rPr>
                      <w:noProof/>
                      <w:lang w:val="fr-FR"/>
                    </w:rPr>
                    <w:t>—</w:t>
                  </w:r>
                </w:p>
              </w:tc>
              <w:tc>
                <w:tcPr>
                  <w:tcW w:w="6480" w:type="dxa"/>
                  <w:hideMark/>
                </w:tcPr>
                <w:p w14:paraId="0F4B3B29" w14:textId="77777777" w:rsidR="00666A64" w:rsidRPr="00666A64" w:rsidRDefault="00666A64" w:rsidP="00666A64">
                  <w:pPr>
                    <w:pStyle w:val="Paragraph"/>
                    <w:rPr>
                      <w:noProof/>
                      <w:lang w:val="fr-FR"/>
                    </w:rPr>
                  </w:pPr>
                  <w:r w:rsidRPr="00666A64">
                    <w:rPr>
                      <w:noProof/>
                      <w:lang w:val="fr-FR"/>
                    </w:rPr>
                    <w:t>ne contenant pas de couches de cuivre, de nickel ou de chrome,</w:t>
                  </w:r>
                </w:p>
              </w:tc>
            </w:tr>
          </w:tbl>
          <w:p w14:paraId="4CC6AEA7" w14:textId="77777777" w:rsidR="00666A64" w:rsidRPr="00666A64" w:rsidRDefault="00666A64" w:rsidP="00666A64">
            <w:pPr>
              <w:pStyle w:val="Paragraph"/>
              <w:rPr>
                <w:noProof/>
                <w:lang w:val="fr-FR"/>
              </w:rPr>
            </w:pPr>
            <w:r w:rsidRPr="00666A64">
              <w:rPr>
                <w:noProof/>
                <w:lang w:val="fr-FR"/>
              </w:rPr>
              <w:t>destinés à la fabrication de parties de véhicules à moteur des positions 8701 à 8705</w:t>
            </w:r>
          </w:p>
          <w:p w14:paraId="7D270F9C"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911FD42" w14:textId="77777777" w:rsidR="00666A64" w:rsidRPr="00666A64" w:rsidRDefault="00666A64" w:rsidP="00666A64">
            <w:pPr>
              <w:pStyle w:val="Paragraph"/>
              <w:spacing w:after="0"/>
              <w:rPr>
                <w:noProof/>
                <w:lang w:val="fr-FR"/>
              </w:rPr>
            </w:pPr>
          </w:p>
        </w:tc>
        <w:tc>
          <w:tcPr>
            <w:tcW w:w="1082" w:type="dxa"/>
          </w:tcPr>
          <w:p w14:paraId="422DB893" w14:textId="77777777" w:rsidR="00666A64" w:rsidRPr="00666A64" w:rsidRDefault="00666A64" w:rsidP="00666A64">
            <w:pPr>
              <w:pStyle w:val="Paragraph"/>
              <w:spacing w:after="0"/>
              <w:rPr>
                <w:noProof/>
                <w:lang w:val="fr-FR"/>
              </w:rPr>
            </w:pPr>
            <w:r w:rsidRPr="00666A64">
              <w:rPr>
                <w:noProof/>
                <w:lang w:val="fr-FR"/>
              </w:rPr>
              <w:t>0 %</w:t>
            </w:r>
          </w:p>
          <w:p w14:paraId="6F0EB2F2" w14:textId="77777777" w:rsidR="00666A64" w:rsidRPr="00666A64" w:rsidRDefault="00666A64" w:rsidP="00666A64">
            <w:pPr>
              <w:pStyle w:val="Paragraph"/>
              <w:spacing w:after="0"/>
              <w:rPr>
                <w:noProof/>
                <w:lang w:val="fr-FR"/>
              </w:rPr>
            </w:pPr>
          </w:p>
        </w:tc>
        <w:tc>
          <w:tcPr>
            <w:tcW w:w="1275" w:type="dxa"/>
          </w:tcPr>
          <w:p w14:paraId="21F3DC10" w14:textId="77777777" w:rsidR="00666A64" w:rsidRPr="00666A64" w:rsidRDefault="00666A64" w:rsidP="00666A64">
            <w:pPr>
              <w:pStyle w:val="Paragraph"/>
              <w:spacing w:after="0"/>
              <w:rPr>
                <w:noProof/>
                <w:lang w:val="fr-FR"/>
              </w:rPr>
            </w:pPr>
            <w:r w:rsidRPr="00666A64">
              <w:rPr>
                <w:noProof/>
                <w:lang w:val="fr-FR"/>
              </w:rPr>
              <w:t>p/st</w:t>
            </w:r>
          </w:p>
          <w:p w14:paraId="234E05E4" w14:textId="77777777" w:rsidR="00666A64" w:rsidRPr="00666A64" w:rsidRDefault="00666A64" w:rsidP="00666A64">
            <w:pPr>
              <w:pStyle w:val="Paragraph"/>
              <w:spacing w:after="0"/>
              <w:rPr>
                <w:noProof/>
                <w:lang w:val="fr-FR"/>
              </w:rPr>
            </w:pPr>
          </w:p>
        </w:tc>
        <w:tc>
          <w:tcPr>
            <w:tcW w:w="918" w:type="dxa"/>
          </w:tcPr>
          <w:p w14:paraId="0344B886" w14:textId="77777777" w:rsidR="00666A64" w:rsidRPr="00666A64" w:rsidRDefault="00666A64" w:rsidP="00666A64">
            <w:pPr>
              <w:pStyle w:val="Paragraph"/>
              <w:spacing w:after="0"/>
              <w:rPr>
                <w:noProof/>
                <w:lang w:val="fr-FR"/>
              </w:rPr>
            </w:pPr>
            <w:r w:rsidRPr="00666A64">
              <w:rPr>
                <w:noProof/>
                <w:lang w:val="fr-FR"/>
              </w:rPr>
              <w:t>31.12.2027</w:t>
            </w:r>
          </w:p>
          <w:p w14:paraId="7E67A519" w14:textId="77777777" w:rsidR="00666A64" w:rsidRPr="00666A64" w:rsidRDefault="00666A64" w:rsidP="00666A64">
            <w:pPr>
              <w:pStyle w:val="Paragraph"/>
              <w:spacing w:after="0"/>
              <w:rPr>
                <w:noProof/>
                <w:lang w:val="fr-FR"/>
              </w:rPr>
            </w:pPr>
          </w:p>
        </w:tc>
      </w:tr>
      <w:tr w:rsidR="00666A64" w:rsidRPr="00666A64" w14:paraId="5BACDACB" w14:textId="77777777" w:rsidTr="00436DEF">
        <w:trPr>
          <w:cantSplit/>
        </w:trPr>
        <w:tc>
          <w:tcPr>
            <w:tcW w:w="709" w:type="dxa"/>
          </w:tcPr>
          <w:p w14:paraId="4A6E3824" w14:textId="77777777" w:rsidR="00666A64" w:rsidRPr="00666A64" w:rsidRDefault="00666A64" w:rsidP="00666A64">
            <w:pPr>
              <w:pStyle w:val="Paragraph"/>
              <w:spacing w:after="0"/>
              <w:rPr>
                <w:noProof/>
                <w:lang w:val="fr-FR"/>
              </w:rPr>
            </w:pPr>
            <w:r w:rsidRPr="00666A64">
              <w:rPr>
                <w:noProof/>
                <w:lang w:val="fr-FR"/>
              </w:rPr>
              <w:t>0.2764</w:t>
            </w:r>
          </w:p>
        </w:tc>
        <w:tc>
          <w:tcPr>
            <w:tcW w:w="1143" w:type="dxa"/>
          </w:tcPr>
          <w:p w14:paraId="016CA1F0"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3F8D140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2465851" w14:textId="28D32528" w:rsidR="00666A64" w:rsidRPr="00666A64" w:rsidRDefault="00666A64" w:rsidP="00666A64">
            <w:pPr>
              <w:pStyle w:val="Paragraph"/>
              <w:spacing w:after="0"/>
              <w:rPr>
                <w:noProof/>
                <w:lang w:val="fr-FR"/>
              </w:rPr>
            </w:pPr>
            <w:r w:rsidRPr="00666A64">
              <w:rPr>
                <w:noProof/>
                <w:lang w:val="fr-FR"/>
              </w:rPr>
              <w:t>Microsphères de polymère de divinylbenzène, d’un diamètre de 4,5 µm ou plus mais n’excédant pas 80 µm</w:t>
            </w:r>
          </w:p>
        </w:tc>
        <w:tc>
          <w:tcPr>
            <w:tcW w:w="1082" w:type="dxa"/>
          </w:tcPr>
          <w:p w14:paraId="7FB6DF7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A7890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3FF52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13A0D18" w14:textId="77777777" w:rsidTr="00436DEF">
        <w:trPr>
          <w:cantSplit/>
        </w:trPr>
        <w:tc>
          <w:tcPr>
            <w:tcW w:w="709" w:type="dxa"/>
          </w:tcPr>
          <w:p w14:paraId="115280BB" w14:textId="77777777" w:rsidR="00666A64" w:rsidRPr="00666A64" w:rsidRDefault="00666A64" w:rsidP="00666A64">
            <w:pPr>
              <w:pStyle w:val="Paragraph"/>
              <w:spacing w:after="0"/>
              <w:rPr>
                <w:noProof/>
                <w:lang w:val="fr-FR"/>
              </w:rPr>
            </w:pPr>
            <w:r w:rsidRPr="00666A64">
              <w:rPr>
                <w:noProof/>
                <w:lang w:val="fr-FR"/>
              </w:rPr>
              <w:t>0.3756</w:t>
            </w:r>
          </w:p>
        </w:tc>
        <w:tc>
          <w:tcPr>
            <w:tcW w:w="1143" w:type="dxa"/>
          </w:tcPr>
          <w:p w14:paraId="25213763"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0656A650"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692BED2D" w14:textId="434B6AAA" w:rsidR="00666A64" w:rsidRPr="00666A64" w:rsidRDefault="00666A64" w:rsidP="00666A64">
            <w:pPr>
              <w:pStyle w:val="Paragraph"/>
              <w:spacing w:after="0"/>
              <w:rPr>
                <w:noProof/>
                <w:lang w:val="fr-FR"/>
              </w:rPr>
            </w:pPr>
            <w:r w:rsidRPr="00666A64">
              <w:rPr>
                <w:noProof/>
                <w:lang w:val="fr-FR"/>
              </w:rPr>
              <w:t>Ressort à lames avec traverse en matière plastique renforcée de fibre de verre, destiné à être utilisé dans la fabrication de systèmes de suspension pour véhicules automobiles </w:t>
            </w:r>
            <w:r w:rsidRPr="00666A64">
              <w:rPr>
                <w:rStyle w:val="FootnoteReference"/>
                <w:noProof/>
                <w:lang w:val="fr-FR"/>
              </w:rPr>
              <w:t>(1)</w:t>
            </w:r>
          </w:p>
        </w:tc>
        <w:tc>
          <w:tcPr>
            <w:tcW w:w="1082" w:type="dxa"/>
          </w:tcPr>
          <w:p w14:paraId="5536B57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DC28B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13AF5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D919D5B" w14:textId="77777777" w:rsidTr="00436DEF">
        <w:trPr>
          <w:cantSplit/>
        </w:trPr>
        <w:tc>
          <w:tcPr>
            <w:tcW w:w="709" w:type="dxa"/>
          </w:tcPr>
          <w:p w14:paraId="6B153AEA" w14:textId="77777777" w:rsidR="00666A64" w:rsidRPr="00666A64" w:rsidRDefault="00666A64" w:rsidP="00666A64">
            <w:pPr>
              <w:pStyle w:val="Paragraph"/>
              <w:spacing w:after="0"/>
              <w:rPr>
                <w:noProof/>
                <w:lang w:val="fr-FR"/>
              </w:rPr>
            </w:pPr>
            <w:r w:rsidRPr="00666A64">
              <w:rPr>
                <w:noProof/>
                <w:lang w:val="fr-FR"/>
              </w:rPr>
              <w:t>0.2978</w:t>
            </w:r>
          </w:p>
        </w:tc>
        <w:tc>
          <w:tcPr>
            <w:tcW w:w="1143" w:type="dxa"/>
          </w:tcPr>
          <w:p w14:paraId="2882241C"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23B01ED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69AE6D5" w14:textId="42447B78" w:rsidR="00666A64" w:rsidRPr="00666A64" w:rsidRDefault="00666A64" w:rsidP="00666A64">
            <w:pPr>
              <w:pStyle w:val="Paragraph"/>
              <w:spacing w:after="0"/>
              <w:rPr>
                <w:noProof/>
                <w:lang w:val="fr-FR"/>
              </w:rPr>
            </w:pPr>
            <w:r w:rsidRPr="00666A64">
              <w:rPr>
                <w:noProof/>
                <w:lang w:val="fr-FR"/>
              </w:rPr>
              <w:t>Pellicule ou feuille réfléchissante constituée d’une face supérieure en poly(chlorure de vinyle) présentant des impressions régulières en forme de pyramides, thermoscellée en lignes parallèles ou en forme de grilles, à un dos en matière plastique ou en tissu tricoté ou tissé, recouvert d’un côté de matière plastique</w:t>
            </w:r>
          </w:p>
        </w:tc>
        <w:tc>
          <w:tcPr>
            <w:tcW w:w="1082" w:type="dxa"/>
          </w:tcPr>
          <w:p w14:paraId="6F9647F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54306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D2303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9B7EF94" w14:textId="77777777" w:rsidTr="00436DEF">
        <w:trPr>
          <w:cantSplit/>
        </w:trPr>
        <w:tc>
          <w:tcPr>
            <w:tcW w:w="709" w:type="dxa"/>
          </w:tcPr>
          <w:p w14:paraId="164E7604" w14:textId="77777777" w:rsidR="00666A64" w:rsidRPr="00666A64" w:rsidRDefault="00666A64" w:rsidP="00666A64">
            <w:pPr>
              <w:pStyle w:val="Paragraph"/>
              <w:spacing w:after="0"/>
              <w:rPr>
                <w:noProof/>
                <w:lang w:val="fr-FR"/>
              </w:rPr>
            </w:pPr>
            <w:r w:rsidRPr="00666A64">
              <w:rPr>
                <w:noProof/>
                <w:lang w:val="fr-FR"/>
              </w:rPr>
              <w:t>0.6717</w:t>
            </w:r>
          </w:p>
        </w:tc>
        <w:tc>
          <w:tcPr>
            <w:tcW w:w="1143" w:type="dxa"/>
          </w:tcPr>
          <w:p w14:paraId="5B1235A4"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64A0CBA3"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07B11E1C" w14:textId="64968717" w:rsidR="00666A64" w:rsidRPr="00666A64" w:rsidRDefault="00666A64" w:rsidP="00666A64">
            <w:pPr>
              <w:pStyle w:val="Paragraph"/>
              <w:spacing w:after="0"/>
              <w:rPr>
                <w:noProof/>
                <w:lang w:val="fr-FR"/>
              </w:rPr>
            </w:pPr>
            <w:r w:rsidRPr="00666A64">
              <w:rPr>
                <w:noProof/>
                <w:lang w:val="fr-FR"/>
              </w:rPr>
              <w:t>Boîtier en plastique de rétroviseur extérieur pour véhicules à moteur comportant des supports de fixation</w:t>
            </w:r>
          </w:p>
        </w:tc>
        <w:tc>
          <w:tcPr>
            <w:tcW w:w="1082" w:type="dxa"/>
          </w:tcPr>
          <w:p w14:paraId="30DCCF3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076AC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197DAF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26A03AE" w14:textId="77777777" w:rsidTr="00436DEF">
        <w:trPr>
          <w:cantSplit/>
        </w:trPr>
        <w:tc>
          <w:tcPr>
            <w:tcW w:w="709" w:type="dxa"/>
          </w:tcPr>
          <w:p w14:paraId="706EBCEE" w14:textId="77777777" w:rsidR="00666A64" w:rsidRPr="00666A64" w:rsidRDefault="00666A64" w:rsidP="00666A64">
            <w:pPr>
              <w:pStyle w:val="Paragraph"/>
              <w:spacing w:after="0"/>
              <w:rPr>
                <w:noProof/>
                <w:lang w:val="fr-FR"/>
              </w:rPr>
            </w:pPr>
            <w:r w:rsidRPr="00666A64">
              <w:rPr>
                <w:noProof/>
                <w:lang w:val="fr-FR"/>
              </w:rPr>
              <w:t>0.7445</w:t>
            </w:r>
          </w:p>
        </w:tc>
        <w:tc>
          <w:tcPr>
            <w:tcW w:w="1143" w:type="dxa"/>
          </w:tcPr>
          <w:p w14:paraId="6352F131"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7FFBD304"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7ADB4812" w14:textId="317EBB30" w:rsidR="00666A64" w:rsidRPr="00666A64" w:rsidRDefault="00666A64" w:rsidP="00666A64">
            <w:pPr>
              <w:pStyle w:val="Paragraph"/>
              <w:spacing w:after="0"/>
              <w:rPr>
                <w:noProof/>
                <w:lang w:val="fr-FR"/>
              </w:rPr>
            </w:pPr>
            <w:r w:rsidRPr="00666A64">
              <w:rPr>
                <w:noProof/>
                <w:lang w:val="fr-FR"/>
              </w:rPr>
              <w:t>Joint de mousse de polyéthylène destiné à combler l'espace entre la carrosserie d'un véhicule automobile et la base d'un rétroviseur</w:t>
            </w:r>
          </w:p>
        </w:tc>
        <w:tc>
          <w:tcPr>
            <w:tcW w:w="1082" w:type="dxa"/>
          </w:tcPr>
          <w:p w14:paraId="4968D20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4F0BC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83769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105E52B" w14:textId="77777777" w:rsidTr="00436DEF">
        <w:trPr>
          <w:cantSplit/>
        </w:trPr>
        <w:tc>
          <w:tcPr>
            <w:tcW w:w="709" w:type="dxa"/>
          </w:tcPr>
          <w:p w14:paraId="481C0F37" w14:textId="77777777" w:rsidR="00666A64" w:rsidRPr="00666A64" w:rsidRDefault="00666A64" w:rsidP="00666A64">
            <w:pPr>
              <w:pStyle w:val="Paragraph"/>
              <w:spacing w:after="0"/>
              <w:rPr>
                <w:noProof/>
                <w:lang w:val="fr-FR"/>
              </w:rPr>
            </w:pPr>
            <w:r w:rsidRPr="00666A64">
              <w:rPr>
                <w:noProof/>
                <w:lang w:val="fr-FR"/>
              </w:rPr>
              <w:t>0.5474</w:t>
            </w:r>
          </w:p>
        </w:tc>
        <w:tc>
          <w:tcPr>
            <w:tcW w:w="1143" w:type="dxa"/>
          </w:tcPr>
          <w:p w14:paraId="7780851F"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187FF5C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5DFF9FA" w14:textId="77777777" w:rsidR="00666A64" w:rsidRPr="00666A64" w:rsidRDefault="00666A64" w:rsidP="00666A64">
            <w:pPr>
              <w:pStyle w:val="Paragraph"/>
              <w:rPr>
                <w:noProof/>
                <w:lang w:val="fr-FR"/>
              </w:rPr>
            </w:pPr>
            <w:r w:rsidRPr="00666A64">
              <w:rPr>
                <w:noProof/>
                <w:lang w:val="fr-FR"/>
              </w:rPr>
              <w:t>Éléments de façades d'autoradios et de systèmes de climatisation de voiture</w:t>
            </w:r>
          </w:p>
          <w:tbl>
            <w:tblPr>
              <w:tblStyle w:val="Listdash"/>
              <w:tblW w:w="0" w:type="auto"/>
              <w:tblLayout w:type="fixed"/>
              <w:tblLook w:val="04A0" w:firstRow="1" w:lastRow="0" w:firstColumn="1" w:lastColumn="0" w:noHBand="0" w:noVBand="1"/>
            </w:tblPr>
            <w:tblGrid>
              <w:gridCol w:w="220"/>
              <w:gridCol w:w="5690"/>
            </w:tblGrid>
            <w:tr w:rsidR="00666A64" w:rsidRPr="00666A64" w14:paraId="5E68562D" w14:textId="77777777">
              <w:tc>
                <w:tcPr>
                  <w:tcW w:w="220" w:type="dxa"/>
                  <w:hideMark/>
                </w:tcPr>
                <w:p w14:paraId="5C85C7FB" w14:textId="77777777" w:rsidR="00666A64" w:rsidRPr="00666A64" w:rsidRDefault="00666A64" w:rsidP="00666A64">
                  <w:pPr>
                    <w:pStyle w:val="Paragraph"/>
                    <w:rPr>
                      <w:noProof/>
                      <w:lang w:val="fr-FR"/>
                    </w:rPr>
                  </w:pPr>
                  <w:r w:rsidRPr="00666A64">
                    <w:rPr>
                      <w:noProof/>
                      <w:lang w:val="fr-FR"/>
                    </w:rPr>
                    <w:t>—</w:t>
                  </w:r>
                </w:p>
              </w:tc>
              <w:tc>
                <w:tcPr>
                  <w:tcW w:w="5690" w:type="dxa"/>
                  <w:hideMark/>
                </w:tcPr>
                <w:p w14:paraId="1355D20F" w14:textId="77777777" w:rsidR="00666A64" w:rsidRPr="00666A64" w:rsidRDefault="00666A64" w:rsidP="00666A64">
                  <w:pPr>
                    <w:pStyle w:val="Paragraph"/>
                    <w:rPr>
                      <w:noProof/>
                      <w:lang w:val="fr-FR"/>
                    </w:rPr>
                  </w:pPr>
                  <w:r w:rsidRPr="00666A64">
                    <w:rPr>
                      <w:noProof/>
                      <w:lang w:val="fr-FR"/>
                    </w:rPr>
                    <w:t>en acrylonitrile-butadiène-styrène avec ou sans polycarbonate,</w:t>
                  </w:r>
                </w:p>
              </w:tc>
            </w:tr>
            <w:tr w:rsidR="00666A64" w:rsidRPr="00666A64" w14:paraId="489C2890" w14:textId="77777777">
              <w:tc>
                <w:tcPr>
                  <w:tcW w:w="220" w:type="dxa"/>
                  <w:hideMark/>
                </w:tcPr>
                <w:p w14:paraId="63BED62F" w14:textId="77777777" w:rsidR="00666A64" w:rsidRPr="00666A64" w:rsidRDefault="00666A64" w:rsidP="00666A64">
                  <w:pPr>
                    <w:pStyle w:val="Paragraph"/>
                    <w:rPr>
                      <w:noProof/>
                      <w:lang w:val="fr-FR"/>
                    </w:rPr>
                  </w:pPr>
                  <w:r w:rsidRPr="00666A64">
                    <w:rPr>
                      <w:noProof/>
                      <w:lang w:val="fr-FR"/>
                    </w:rPr>
                    <w:t>—</w:t>
                  </w:r>
                </w:p>
              </w:tc>
              <w:tc>
                <w:tcPr>
                  <w:tcW w:w="5690" w:type="dxa"/>
                  <w:hideMark/>
                </w:tcPr>
                <w:p w14:paraId="2B2BC11C" w14:textId="77777777" w:rsidR="00666A64" w:rsidRPr="00666A64" w:rsidRDefault="00666A64" w:rsidP="00666A64">
                  <w:pPr>
                    <w:pStyle w:val="Paragraph"/>
                    <w:rPr>
                      <w:noProof/>
                      <w:lang w:val="fr-FR"/>
                    </w:rPr>
                  </w:pPr>
                  <w:r w:rsidRPr="00666A64">
                    <w:rPr>
                      <w:noProof/>
                      <w:lang w:val="fr-FR"/>
                    </w:rPr>
                    <w:t>recouverts de couches de cuivre, de nickel et de chrome,</w:t>
                  </w:r>
                </w:p>
              </w:tc>
            </w:tr>
            <w:tr w:rsidR="00666A64" w:rsidRPr="00666A64" w14:paraId="1EF37F72" w14:textId="77777777">
              <w:tc>
                <w:tcPr>
                  <w:tcW w:w="220" w:type="dxa"/>
                  <w:hideMark/>
                </w:tcPr>
                <w:p w14:paraId="29CCEA8A" w14:textId="77777777" w:rsidR="00666A64" w:rsidRPr="00666A64" w:rsidRDefault="00666A64" w:rsidP="00666A64">
                  <w:pPr>
                    <w:pStyle w:val="Paragraph"/>
                    <w:rPr>
                      <w:noProof/>
                      <w:lang w:val="fr-FR"/>
                    </w:rPr>
                  </w:pPr>
                  <w:r w:rsidRPr="00666A64">
                    <w:rPr>
                      <w:noProof/>
                      <w:lang w:val="fr-FR"/>
                    </w:rPr>
                    <w:t>—</w:t>
                  </w:r>
                </w:p>
              </w:tc>
              <w:tc>
                <w:tcPr>
                  <w:tcW w:w="5690" w:type="dxa"/>
                  <w:hideMark/>
                </w:tcPr>
                <w:p w14:paraId="354E7BE3" w14:textId="77777777" w:rsidR="00666A64" w:rsidRPr="00666A64" w:rsidRDefault="00666A64" w:rsidP="00666A64">
                  <w:pPr>
                    <w:pStyle w:val="Paragraph"/>
                    <w:rPr>
                      <w:noProof/>
                      <w:lang w:val="fr-FR"/>
                    </w:rPr>
                  </w:pPr>
                  <w:r w:rsidRPr="00666A64">
                    <w:rPr>
                      <w:noProof/>
                      <w:lang w:val="fr-FR"/>
                    </w:rPr>
                    <w:t>dont l'épaisseur totale du revêtement est de 5,54 µm ou plus, mais n'excède pas 49,6 μm</w:t>
                  </w:r>
                </w:p>
              </w:tc>
            </w:tr>
          </w:tbl>
          <w:p w14:paraId="1B8B647C" w14:textId="77777777" w:rsidR="00666A64" w:rsidRPr="00666A64" w:rsidRDefault="00666A64" w:rsidP="00666A64">
            <w:pPr>
              <w:pStyle w:val="Paragraph"/>
              <w:spacing w:after="0"/>
              <w:rPr>
                <w:noProof/>
                <w:lang w:val="fr-FR"/>
              </w:rPr>
            </w:pPr>
          </w:p>
        </w:tc>
        <w:tc>
          <w:tcPr>
            <w:tcW w:w="1082" w:type="dxa"/>
          </w:tcPr>
          <w:p w14:paraId="4D9AA09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00ECB5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9CB62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EC81D2F" w14:textId="77777777" w:rsidTr="00436DEF">
        <w:trPr>
          <w:cantSplit/>
        </w:trPr>
        <w:tc>
          <w:tcPr>
            <w:tcW w:w="709" w:type="dxa"/>
          </w:tcPr>
          <w:p w14:paraId="7A357005" w14:textId="77777777" w:rsidR="00666A64" w:rsidRPr="00666A64" w:rsidRDefault="00666A64" w:rsidP="00666A64">
            <w:pPr>
              <w:pStyle w:val="Paragraph"/>
              <w:spacing w:after="0"/>
              <w:rPr>
                <w:noProof/>
                <w:lang w:val="fr-FR"/>
              </w:rPr>
            </w:pPr>
            <w:r w:rsidRPr="00666A64">
              <w:rPr>
                <w:noProof/>
                <w:lang w:val="fr-FR"/>
              </w:rPr>
              <w:t>0.6301</w:t>
            </w:r>
          </w:p>
        </w:tc>
        <w:tc>
          <w:tcPr>
            <w:tcW w:w="1143" w:type="dxa"/>
          </w:tcPr>
          <w:p w14:paraId="6F176201"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6F17B9AB"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7C3AD851" w14:textId="34B08F58" w:rsidR="00666A64" w:rsidRPr="00666A64" w:rsidRDefault="00666A64" w:rsidP="00666A64">
            <w:pPr>
              <w:pStyle w:val="Paragraph"/>
              <w:spacing w:after="0"/>
              <w:rPr>
                <w:noProof/>
                <w:lang w:val="fr-FR"/>
              </w:rPr>
            </w:pPr>
            <w:r w:rsidRPr="00666A64">
              <w:rPr>
                <w:noProof/>
                <w:lang w:val="fr-FR"/>
              </w:rPr>
              <w:t>Boîtiers, pièces de boîtiers, cylindres, molettes de réglage, châssis, couvercles, partie supérieure, planche de conception et autres parties en acrylonitrile-butadiène-styrène, polycarbonate, polyméthylmétacrylate ou polyuréthanne thermoplastique, du type utilisé dans la fabrication de télécommandes</w:t>
            </w:r>
          </w:p>
        </w:tc>
        <w:tc>
          <w:tcPr>
            <w:tcW w:w="1082" w:type="dxa"/>
          </w:tcPr>
          <w:p w14:paraId="78899D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274BD9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639B102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76E3EFC" w14:textId="77777777" w:rsidTr="00436DEF">
        <w:trPr>
          <w:cantSplit/>
        </w:trPr>
        <w:tc>
          <w:tcPr>
            <w:tcW w:w="709" w:type="dxa"/>
          </w:tcPr>
          <w:p w14:paraId="6E146C90" w14:textId="77777777" w:rsidR="00666A64" w:rsidRPr="00666A64" w:rsidRDefault="00666A64" w:rsidP="00666A64">
            <w:pPr>
              <w:pStyle w:val="Paragraph"/>
              <w:spacing w:after="0"/>
              <w:rPr>
                <w:noProof/>
                <w:lang w:val="fr-FR"/>
              </w:rPr>
            </w:pPr>
            <w:r w:rsidRPr="00666A64">
              <w:rPr>
                <w:noProof/>
                <w:lang w:val="fr-FR"/>
              </w:rPr>
              <w:t>0.7061</w:t>
            </w:r>
          </w:p>
        </w:tc>
        <w:tc>
          <w:tcPr>
            <w:tcW w:w="1143" w:type="dxa"/>
          </w:tcPr>
          <w:p w14:paraId="2095BE02"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2BA7299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6F28D85" w14:textId="39896A1D" w:rsidR="00666A64" w:rsidRPr="00666A64" w:rsidRDefault="00666A64" w:rsidP="00666A64">
            <w:pPr>
              <w:pStyle w:val="Paragraph"/>
              <w:spacing w:after="0"/>
              <w:rPr>
                <w:noProof/>
                <w:lang w:val="fr-FR"/>
              </w:rPr>
            </w:pPr>
            <w:r w:rsidRPr="00666A64">
              <w:rPr>
                <w:noProof/>
                <w:lang w:val="fr-FR"/>
              </w:rPr>
              <w:t>Enveloppe en silicone pour implants mammaires</w:t>
            </w:r>
          </w:p>
        </w:tc>
        <w:tc>
          <w:tcPr>
            <w:tcW w:w="1082" w:type="dxa"/>
          </w:tcPr>
          <w:p w14:paraId="622C0C1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D8DA5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3C615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E2C700A" w14:textId="77777777" w:rsidTr="00436DEF">
        <w:trPr>
          <w:cantSplit/>
        </w:trPr>
        <w:tc>
          <w:tcPr>
            <w:tcW w:w="709" w:type="dxa"/>
          </w:tcPr>
          <w:p w14:paraId="3B732C61" w14:textId="77777777" w:rsidR="00666A64" w:rsidRPr="00666A64" w:rsidRDefault="00666A64" w:rsidP="00666A64">
            <w:pPr>
              <w:pStyle w:val="Paragraph"/>
              <w:spacing w:after="0"/>
              <w:rPr>
                <w:noProof/>
                <w:lang w:val="fr-FR"/>
              </w:rPr>
            </w:pPr>
            <w:r w:rsidRPr="00666A64">
              <w:rPr>
                <w:noProof/>
                <w:lang w:val="fr-FR"/>
              </w:rPr>
              <w:t>0.3850</w:t>
            </w:r>
          </w:p>
        </w:tc>
        <w:tc>
          <w:tcPr>
            <w:tcW w:w="1143" w:type="dxa"/>
          </w:tcPr>
          <w:p w14:paraId="4C7A4F1E"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0B3A0F7D"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4D70DCDD" w14:textId="33F81808" w:rsidR="00666A64" w:rsidRPr="00666A64" w:rsidRDefault="00666A64" w:rsidP="00666A64">
            <w:pPr>
              <w:pStyle w:val="Paragraph"/>
              <w:spacing w:after="0"/>
              <w:rPr>
                <w:noProof/>
                <w:lang w:val="fr-FR"/>
              </w:rPr>
            </w:pPr>
            <w:r w:rsidRPr="00666A64">
              <w:rPr>
                <w:noProof/>
                <w:lang w:val="fr-FR"/>
              </w:rPr>
              <w:t>Mélange d’eau et de 19 % en poids ou plus mais n’excédant pas 35 % de microsphères creuses expansées d’un copolymère d’acrylonitrile, de méthacrylonitrile et de méthacrylate d’isobornyle ou d’un autre méthacrylate, d’un diamètre de 3 µm ou plus mais n’excédant pas 4,95 μm</w:t>
            </w:r>
          </w:p>
        </w:tc>
        <w:tc>
          <w:tcPr>
            <w:tcW w:w="1082" w:type="dxa"/>
          </w:tcPr>
          <w:p w14:paraId="7DD5FB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29C8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FAFF9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E406D6E" w14:textId="77777777" w:rsidTr="00436DEF">
        <w:trPr>
          <w:cantSplit/>
        </w:trPr>
        <w:tc>
          <w:tcPr>
            <w:tcW w:w="709" w:type="dxa"/>
          </w:tcPr>
          <w:p w14:paraId="09D3195C" w14:textId="77777777" w:rsidR="00666A64" w:rsidRPr="00666A64" w:rsidRDefault="00666A64" w:rsidP="00666A64">
            <w:pPr>
              <w:pStyle w:val="Paragraph"/>
              <w:spacing w:after="0"/>
              <w:rPr>
                <w:noProof/>
                <w:lang w:val="fr-FR"/>
              </w:rPr>
            </w:pPr>
            <w:r w:rsidRPr="00666A64">
              <w:rPr>
                <w:noProof/>
                <w:lang w:val="fr-FR"/>
              </w:rPr>
              <w:t>0.6166</w:t>
            </w:r>
          </w:p>
        </w:tc>
        <w:tc>
          <w:tcPr>
            <w:tcW w:w="1143" w:type="dxa"/>
          </w:tcPr>
          <w:p w14:paraId="02809D4A"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1B1EE292"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AE6C7D9" w14:textId="62050249" w:rsidR="00666A64" w:rsidRPr="00666A64" w:rsidRDefault="00666A64" w:rsidP="00666A64">
            <w:pPr>
              <w:pStyle w:val="Paragraph"/>
              <w:spacing w:after="0"/>
              <w:rPr>
                <w:noProof/>
                <w:lang w:val="fr-FR"/>
              </w:rPr>
            </w:pPr>
            <w:r w:rsidRPr="00666A64">
              <w:rPr>
                <w:noProof/>
                <w:lang w:val="fr-FR"/>
              </w:rPr>
              <w:t>Bouton de façade d'autoradio composé de polycarbonate de bisphénol A, en emballages immédiats de 300 pièces minimum</w:t>
            </w:r>
          </w:p>
        </w:tc>
        <w:tc>
          <w:tcPr>
            <w:tcW w:w="1082" w:type="dxa"/>
          </w:tcPr>
          <w:p w14:paraId="528D7AE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B14DDC"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6504A52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47BF864" w14:textId="77777777" w:rsidTr="00436DEF">
        <w:trPr>
          <w:cantSplit/>
        </w:trPr>
        <w:tc>
          <w:tcPr>
            <w:tcW w:w="709" w:type="dxa"/>
          </w:tcPr>
          <w:p w14:paraId="08B311DF" w14:textId="77777777" w:rsidR="00666A64" w:rsidRPr="00666A64" w:rsidRDefault="00666A64" w:rsidP="00666A64">
            <w:pPr>
              <w:pStyle w:val="Paragraph"/>
              <w:spacing w:after="0"/>
              <w:rPr>
                <w:noProof/>
                <w:lang w:val="fr-FR"/>
              </w:rPr>
            </w:pPr>
            <w:r w:rsidRPr="00666A64">
              <w:rPr>
                <w:noProof/>
                <w:lang w:val="fr-FR"/>
              </w:rPr>
              <w:t>0.8118</w:t>
            </w:r>
          </w:p>
        </w:tc>
        <w:tc>
          <w:tcPr>
            <w:tcW w:w="1143" w:type="dxa"/>
          </w:tcPr>
          <w:p w14:paraId="58C143B2"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094ED989" w14:textId="77777777" w:rsidR="00666A64" w:rsidRPr="00666A64" w:rsidRDefault="00666A64" w:rsidP="00666A64">
            <w:pPr>
              <w:pStyle w:val="Paragraph"/>
              <w:spacing w:after="0"/>
              <w:jc w:val="center"/>
              <w:rPr>
                <w:noProof/>
                <w:lang w:val="fr-FR"/>
              </w:rPr>
            </w:pPr>
            <w:r w:rsidRPr="00666A64">
              <w:rPr>
                <w:noProof/>
                <w:lang w:val="fr-FR"/>
              </w:rPr>
              <w:t>58</w:t>
            </w:r>
          </w:p>
        </w:tc>
        <w:tc>
          <w:tcPr>
            <w:tcW w:w="4163" w:type="dxa"/>
          </w:tcPr>
          <w:p w14:paraId="22AA7D82" w14:textId="77777777" w:rsidR="00666A64" w:rsidRPr="00666A64" w:rsidRDefault="00666A64" w:rsidP="00666A64">
            <w:pPr>
              <w:pStyle w:val="Paragraph"/>
              <w:rPr>
                <w:noProof/>
                <w:lang w:val="fr-FR"/>
              </w:rPr>
            </w:pPr>
            <w:r w:rsidRPr="00666A64">
              <w:rPr>
                <w:noProof/>
                <w:lang w:val="fr-FR"/>
              </w:rPr>
              <w:t>Embouts et/ou bouchons en plastique:</w:t>
            </w:r>
          </w:p>
          <w:tbl>
            <w:tblPr>
              <w:tblStyle w:val="Listdash"/>
              <w:tblW w:w="0" w:type="auto"/>
              <w:tblLayout w:type="fixed"/>
              <w:tblLook w:val="04A0" w:firstRow="1" w:lastRow="0" w:firstColumn="1" w:lastColumn="0" w:noHBand="0" w:noVBand="1"/>
            </w:tblPr>
            <w:tblGrid>
              <w:gridCol w:w="220"/>
              <w:gridCol w:w="6130"/>
            </w:tblGrid>
            <w:tr w:rsidR="00666A64" w:rsidRPr="00666A64" w14:paraId="14C59FC7" w14:textId="77777777">
              <w:tc>
                <w:tcPr>
                  <w:tcW w:w="220" w:type="dxa"/>
                  <w:hideMark/>
                </w:tcPr>
                <w:p w14:paraId="019DA664" w14:textId="77777777" w:rsidR="00666A64" w:rsidRPr="00666A64" w:rsidRDefault="00666A64" w:rsidP="00666A64">
                  <w:pPr>
                    <w:pStyle w:val="Paragraph"/>
                    <w:rPr>
                      <w:noProof/>
                      <w:lang w:val="fr-FR"/>
                    </w:rPr>
                  </w:pPr>
                  <w:r w:rsidRPr="00666A64">
                    <w:rPr>
                      <w:noProof/>
                      <w:lang w:val="fr-FR"/>
                    </w:rPr>
                    <w:t>—</w:t>
                  </w:r>
                </w:p>
              </w:tc>
              <w:tc>
                <w:tcPr>
                  <w:tcW w:w="6130" w:type="dxa"/>
                  <w:hideMark/>
                </w:tcPr>
                <w:p w14:paraId="18050CB8" w14:textId="77777777" w:rsidR="00666A64" w:rsidRPr="00666A64" w:rsidRDefault="00666A64" w:rsidP="00666A64">
                  <w:pPr>
                    <w:pStyle w:val="Paragraph"/>
                    <w:rPr>
                      <w:noProof/>
                      <w:lang w:val="fr-FR"/>
                    </w:rPr>
                  </w:pPr>
                  <w:r w:rsidRPr="00666A64">
                    <w:rPr>
                      <w:noProof/>
                      <w:lang w:val="fr-FR"/>
                    </w:rPr>
                    <w:t>soutenus avec ou sans bague en acier inoxydable,</w:t>
                  </w:r>
                </w:p>
              </w:tc>
            </w:tr>
            <w:tr w:rsidR="00666A64" w:rsidRPr="00666A64" w14:paraId="75854EA2" w14:textId="77777777">
              <w:tc>
                <w:tcPr>
                  <w:tcW w:w="220" w:type="dxa"/>
                  <w:hideMark/>
                </w:tcPr>
                <w:p w14:paraId="7C8F455B" w14:textId="77777777" w:rsidR="00666A64" w:rsidRPr="00666A64" w:rsidRDefault="00666A64" w:rsidP="00666A64">
                  <w:pPr>
                    <w:pStyle w:val="Paragraph"/>
                    <w:rPr>
                      <w:noProof/>
                      <w:lang w:val="fr-FR"/>
                    </w:rPr>
                  </w:pPr>
                  <w:r w:rsidRPr="00666A64">
                    <w:rPr>
                      <w:noProof/>
                      <w:lang w:val="fr-FR"/>
                    </w:rPr>
                    <w:t>—</w:t>
                  </w:r>
                </w:p>
              </w:tc>
              <w:tc>
                <w:tcPr>
                  <w:tcW w:w="6130" w:type="dxa"/>
                  <w:hideMark/>
                </w:tcPr>
                <w:p w14:paraId="1F64B520" w14:textId="77777777" w:rsidR="00666A64" w:rsidRPr="00666A64" w:rsidRDefault="00666A64" w:rsidP="00666A64">
                  <w:pPr>
                    <w:pStyle w:val="Paragraph"/>
                    <w:rPr>
                      <w:noProof/>
                      <w:lang w:val="fr-FR"/>
                    </w:rPr>
                  </w:pPr>
                  <w:r w:rsidRPr="00666A64">
                    <w:rPr>
                      <w:noProof/>
                      <w:lang w:val="fr-FR"/>
                    </w:rPr>
                    <w:t>adaptés à une pression de service maximale de 2,7 MPa ou plus, mais n’excédant pas114 MPa,</w:t>
                  </w:r>
                </w:p>
              </w:tc>
            </w:tr>
          </w:tbl>
          <w:p w14:paraId="16269E08" w14:textId="77777777" w:rsidR="00666A64" w:rsidRPr="00666A64" w:rsidRDefault="00666A64" w:rsidP="00666A64">
            <w:pPr>
              <w:pStyle w:val="Paragraph"/>
              <w:rPr>
                <w:noProof/>
                <w:lang w:val="fr-FR"/>
              </w:rPr>
            </w:pPr>
            <w:r w:rsidRPr="00666A64">
              <w:rPr>
                <w:noProof/>
                <w:lang w:val="fr-FR"/>
              </w:rPr>
              <w:t>pour les tubes:</w:t>
            </w:r>
          </w:p>
          <w:tbl>
            <w:tblPr>
              <w:tblStyle w:val="Listdash"/>
              <w:tblW w:w="0" w:type="auto"/>
              <w:tblLayout w:type="fixed"/>
              <w:tblLook w:val="04A0" w:firstRow="1" w:lastRow="0" w:firstColumn="1" w:lastColumn="0" w:noHBand="0" w:noVBand="1"/>
            </w:tblPr>
            <w:tblGrid>
              <w:gridCol w:w="220"/>
              <w:gridCol w:w="6130"/>
            </w:tblGrid>
            <w:tr w:rsidR="00666A64" w:rsidRPr="00666A64" w14:paraId="350B4F83" w14:textId="77777777">
              <w:tc>
                <w:tcPr>
                  <w:tcW w:w="220" w:type="dxa"/>
                  <w:hideMark/>
                </w:tcPr>
                <w:p w14:paraId="62895213" w14:textId="77777777" w:rsidR="00666A64" w:rsidRPr="00666A64" w:rsidRDefault="00666A64" w:rsidP="00666A64">
                  <w:pPr>
                    <w:pStyle w:val="Paragraph"/>
                    <w:rPr>
                      <w:noProof/>
                      <w:lang w:val="fr-FR"/>
                    </w:rPr>
                  </w:pPr>
                  <w:r w:rsidRPr="00666A64">
                    <w:rPr>
                      <w:noProof/>
                      <w:lang w:val="fr-FR"/>
                    </w:rPr>
                    <w:t>—</w:t>
                  </w:r>
                </w:p>
              </w:tc>
              <w:tc>
                <w:tcPr>
                  <w:tcW w:w="6130" w:type="dxa"/>
                  <w:hideMark/>
                </w:tcPr>
                <w:p w14:paraId="491E9372" w14:textId="77777777" w:rsidR="00666A64" w:rsidRPr="00666A64" w:rsidRDefault="00666A64" w:rsidP="00666A64">
                  <w:pPr>
                    <w:pStyle w:val="Paragraph"/>
                    <w:rPr>
                      <w:noProof/>
                      <w:lang w:val="fr-FR"/>
                    </w:rPr>
                  </w:pPr>
                  <w:r w:rsidRPr="00666A64">
                    <w:rPr>
                      <w:noProof/>
                      <w:lang w:val="fr-FR"/>
                    </w:rPr>
                    <w:t>d’un diamètre extérieur égal ou supérieur à 0,33 mm, mais n’excédant pas 3,3 mm,</w:t>
                  </w:r>
                </w:p>
              </w:tc>
            </w:tr>
            <w:tr w:rsidR="00666A64" w:rsidRPr="00666A64" w14:paraId="3587809F" w14:textId="77777777">
              <w:tc>
                <w:tcPr>
                  <w:tcW w:w="220" w:type="dxa"/>
                  <w:hideMark/>
                </w:tcPr>
                <w:p w14:paraId="0DF618EE" w14:textId="77777777" w:rsidR="00666A64" w:rsidRPr="00666A64" w:rsidRDefault="00666A64" w:rsidP="00666A64">
                  <w:pPr>
                    <w:pStyle w:val="Paragraph"/>
                    <w:rPr>
                      <w:noProof/>
                      <w:lang w:val="fr-FR"/>
                    </w:rPr>
                  </w:pPr>
                  <w:r w:rsidRPr="00666A64">
                    <w:rPr>
                      <w:noProof/>
                      <w:lang w:val="fr-FR"/>
                    </w:rPr>
                    <w:t>—</w:t>
                  </w:r>
                </w:p>
              </w:tc>
              <w:tc>
                <w:tcPr>
                  <w:tcW w:w="6130" w:type="dxa"/>
                  <w:hideMark/>
                </w:tcPr>
                <w:p w14:paraId="352708C0" w14:textId="77777777" w:rsidR="00666A64" w:rsidRPr="00666A64" w:rsidRDefault="00666A64" w:rsidP="00666A64">
                  <w:pPr>
                    <w:pStyle w:val="Paragraph"/>
                    <w:rPr>
                      <w:noProof/>
                      <w:lang w:val="fr-FR"/>
                    </w:rPr>
                  </w:pPr>
                  <w:r w:rsidRPr="00666A64">
                    <w:rPr>
                      <w:noProof/>
                      <w:lang w:val="fr-FR"/>
                    </w:rPr>
                    <w:t>adaptés à une pression de service maximale de 2,7 MPa ou plus, mais n’excédant pas114 MPa,</w:t>
                  </w:r>
                </w:p>
              </w:tc>
            </w:tr>
            <w:tr w:rsidR="00666A64" w:rsidRPr="00666A64" w14:paraId="667CB6B1" w14:textId="77777777">
              <w:tc>
                <w:tcPr>
                  <w:tcW w:w="220" w:type="dxa"/>
                  <w:hideMark/>
                </w:tcPr>
                <w:p w14:paraId="2A5E298E" w14:textId="77777777" w:rsidR="00666A64" w:rsidRPr="00666A64" w:rsidRDefault="00666A64" w:rsidP="00666A64">
                  <w:pPr>
                    <w:pStyle w:val="Paragraph"/>
                    <w:rPr>
                      <w:noProof/>
                      <w:lang w:val="fr-FR"/>
                    </w:rPr>
                  </w:pPr>
                  <w:r w:rsidRPr="00666A64">
                    <w:rPr>
                      <w:noProof/>
                      <w:lang w:val="fr-FR"/>
                    </w:rPr>
                    <w:t>—</w:t>
                  </w:r>
                </w:p>
              </w:tc>
              <w:tc>
                <w:tcPr>
                  <w:tcW w:w="6130" w:type="dxa"/>
                  <w:hideMark/>
                </w:tcPr>
                <w:p w14:paraId="796D0599" w14:textId="77777777" w:rsidR="00666A64" w:rsidRPr="00666A64" w:rsidRDefault="00666A64" w:rsidP="00666A64">
                  <w:pPr>
                    <w:pStyle w:val="Paragraph"/>
                    <w:rPr>
                      <w:noProof/>
                      <w:lang w:val="fr-FR"/>
                    </w:rPr>
                  </w:pPr>
                  <w:r w:rsidRPr="00666A64">
                    <w:rPr>
                      <w:noProof/>
                      <w:lang w:val="fr-FR"/>
                    </w:rPr>
                    <w:t>convenant à toutes les solutions utilisées en chromatographie,</w:t>
                  </w:r>
                </w:p>
              </w:tc>
            </w:tr>
          </w:tbl>
          <w:p w14:paraId="597984BB" w14:textId="77777777" w:rsidR="00666A64" w:rsidRPr="00666A64" w:rsidRDefault="00666A64" w:rsidP="00666A64">
            <w:pPr>
              <w:pStyle w:val="Paragraph"/>
              <w:rPr>
                <w:noProof/>
                <w:lang w:val="fr-FR"/>
              </w:rPr>
            </w:pPr>
            <w:r w:rsidRPr="00666A64">
              <w:rPr>
                <w:noProof/>
                <w:lang w:val="fr-FR"/>
              </w:rPr>
              <w:t>destinés à la fabrication de systèmes chromatographiques</w:t>
            </w:r>
          </w:p>
          <w:p w14:paraId="0CC2CE3B" w14:textId="25E5F15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86E6CD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F51A7C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9D6D6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830D17A" w14:textId="77777777" w:rsidTr="00436DEF">
        <w:trPr>
          <w:cantSplit/>
        </w:trPr>
        <w:tc>
          <w:tcPr>
            <w:tcW w:w="709" w:type="dxa"/>
          </w:tcPr>
          <w:p w14:paraId="12F4EF98" w14:textId="77777777" w:rsidR="00666A64" w:rsidRPr="00666A64" w:rsidRDefault="00666A64" w:rsidP="00666A64">
            <w:pPr>
              <w:pStyle w:val="Paragraph"/>
              <w:spacing w:after="0"/>
              <w:rPr>
                <w:noProof/>
                <w:lang w:val="fr-FR"/>
              </w:rPr>
            </w:pPr>
            <w:r w:rsidRPr="00666A64">
              <w:rPr>
                <w:noProof/>
                <w:lang w:val="fr-FR"/>
              </w:rPr>
              <w:t>0.7196</w:t>
            </w:r>
          </w:p>
        </w:tc>
        <w:tc>
          <w:tcPr>
            <w:tcW w:w="1143" w:type="dxa"/>
          </w:tcPr>
          <w:p w14:paraId="599856D6" w14:textId="77777777" w:rsidR="00666A64" w:rsidRPr="00666A64" w:rsidRDefault="00666A64" w:rsidP="00666A64">
            <w:pPr>
              <w:pStyle w:val="Paragraph"/>
              <w:spacing w:after="0"/>
              <w:jc w:val="right"/>
              <w:rPr>
                <w:noProof/>
                <w:lang w:val="fr-FR"/>
              </w:rPr>
            </w:pPr>
            <w:r w:rsidRPr="00666A64">
              <w:rPr>
                <w:noProof/>
                <w:lang w:val="fr-FR"/>
              </w:rPr>
              <w:t>ex 3926 90 97</w:t>
            </w:r>
          </w:p>
        </w:tc>
        <w:tc>
          <w:tcPr>
            <w:tcW w:w="700" w:type="dxa"/>
          </w:tcPr>
          <w:p w14:paraId="4448278F" w14:textId="77777777" w:rsidR="00666A64" w:rsidRPr="00666A64" w:rsidRDefault="00666A64" w:rsidP="00666A64">
            <w:pPr>
              <w:pStyle w:val="Paragraph"/>
              <w:spacing w:after="0"/>
              <w:jc w:val="center"/>
              <w:rPr>
                <w:noProof/>
                <w:lang w:val="fr-FR"/>
              </w:rPr>
            </w:pPr>
            <w:r w:rsidRPr="00666A64">
              <w:rPr>
                <w:noProof/>
                <w:lang w:val="fr-FR"/>
              </w:rPr>
              <w:t>77</w:t>
            </w:r>
          </w:p>
        </w:tc>
        <w:tc>
          <w:tcPr>
            <w:tcW w:w="4163" w:type="dxa"/>
          </w:tcPr>
          <w:p w14:paraId="1F226E4B" w14:textId="4A006425" w:rsidR="00666A64" w:rsidRPr="00666A64" w:rsidRDefault="00666A64" w:rsidP="00666A64">
            <w:pPr>
              <w:pStyle w:val="Paragraph"/>
              <w:spacing w:after="0"/>
              <w:rPr>
                <w:noProof/>
                <w:lang w:val="fr-FR"/>
              </w:rPr>
            </w:pPr>
            <w:r w:rsidRPr="00666A64">
              <w:rPr>
                <w:noProof/>
                <w:lang w:val="fr-FR"/>
              </w:rPr>
              <w:t>Anneau de découplage en silicone, d’un diamètre intérieur de 14,7 mm ou plus mais n'excédant pas 16,0 mm, en emballages immédiats de 2 500 pièces ou plus, du type utilisé dans les systèmes de capteurs d’aide au stationnement</w:t>
            </w:r>
          </w:p>
        </w:tc>
        <w:tc>
          <w:tcPr>
            <w:tcW w:w="1082" w:type="dxa"/>
          </w:tcPr>
          <w:p w14:paraId="06EE08D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D4FE0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A227D6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A037E50" w14:textId="77777777" w:rsidTr="00436DEF">
        <w:trPr>
          <w:cantSplit/>
        </w:trPr>
        <w:tc>
          <w:tcPr>
            <w:tcW w:w="709" w:type="dxa"/>
          </w:tcPr>
          <w:p w14:paraId="53E0E3A0" w14:textId="77777777" w:rsidR="00666A64" w:rsidRPr="00666A64" w:rsidRDefault="00666A64" w:rsidP="00666A64">
            <w:pPr>
              <w:pStyle w:val="Paragraph"/>
              <w:spacing w:after="0"/>
              <w:rPr>
                <w:noProof/>
                <w:lang w:val="fr-FR"/>
              </w:rPr>
            </w:pPr>
            <w:r w:rsidRPr="00666A64">
              <w:rPr>
                <w:noProof/>
                <w:lang w:val="fr-FR"/>
              </w:rPr>
              <w:t>0.3046</w:t>
            </w:r>
          </w:p>
        </w:tc>
        <w:tc>
          <w:tcPr>
            <w:tcW w:w="1143" w:type="dxa"/>
          </w:tcPr>
          <w:p w14:paraId="758954B4" w14:textId="77777777" w:rsidR="00666A64" w:rsidRPr="00666A64" w:rsidRDefault="00666A64" w:rsidP="00666A64">
            <w:pPr>
              <w:pStyle w:val="Paragraph"/>
              <w:spacing w:after="0"/>
              <w:jc w:val="right"/>
              <w:rPr>
                <w:noProof/>
                <w:lang w:val="fr-FR"/>
              </w:rPr>
            </w:pPr>
            <w:r w:rsidRPr="00666A64">
              <w:rPr>
                <w:noProof/>
                <w:lang w:val="fr-FR"/>
              </w:rPr>
              <w:t>ex 4007 00 00</w:t>
            </w:r>
          </w:p>
        </w:tc>
        <w:tc>
          <w:tcPr>
            <w:tcW w:w="700" w:type="dxa"/>
          </w:tcPr>
          <w:p w14:paraId="3083669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C038998" w14:textId="2F173791" w:rsidR="00666A64" w:rsidRPr="00666A64" w:rsidRDefault="00666A64" w:rsidP="00666A64">
            <w:pPr>
              <w:pStyle w:val="Paragraph"/>
              <w:spacing w:after="0"/>
              <w:rPr>
                <w:noProof/>
                <w:lang w:val="fr-FR"/>
              </w:rPr>
            </w:pPr>
            <w:r w:rsidRPr="00666A64">
              <w:rPr>
                <w:noProof/>
                <w:lang w:val="fr-FR"/>
              </w:rPr>
              <w:t>Fils et cordes de caoutchouc vulcanisé siliconé</w:t>
            </w:r>
          </w:p>
        </w:tc>
        <w:tc>
          <w:tcPr>
            <w:tcW w:w="1082" w:type="dxa"/>
          </w:tcPr>
          <w:p w14:paraId="6EC264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A1415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53B99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9DA5EBF" w14:textId="77777777" w:rsidTr="00436DEF">
        <w:trPr>
          <w:cantSplit/>
        </w:trPr>
        <w:tc>
          <w:tcPr>
            <w:tcW w:w="709" w:type="dxa"/>
          </w:tcPr>
          <w:p w14:paraId="7311C68F" w14:textId="77777777" w:rsidR="00666A64" w:rsidRPr="00666A64" w:rsidRDefault="00666A64" w:rsidP="00666A64">
            <w:pPr>
              <w:pStyle w:val="Paragraph"/>
              <w:spacing w:after="0"/>
              <w:rPr>
                <w:noProof/>
                <w:lang w:val="fr-FR"/>
              </w:rPr>
            </w:pPr>
            <w:r w:rsidRPr="00666A64">
              <w:rPr>
                <w:noProof/>
                <w:lang w:val="fr-FR"/>
              </w:rPr>
              <w:t>0.6708</w:t>
            </w:r>
          </w:p>
        </w:tc>
        <w:tc>
          <w:tcPr>
            <w:tcW w:w="1143" w:type="dxa"/>
          </w:tcPr>
          <w:p w14:paraId="0BFB53C3" w14:textId="77777777" w:rsidR="00666A64" w:rsidRPr="00666A64" w:rsidRDefault="00666A64" w:rsidP="00666A64">
            <w:pPr>
              <w:pStyle w:val="Paragraph"/>
              <w:spacing w:after="0"/>
              <w:jc w:val="right"/>
              <w:rPr>
                <w:noProof/>
                <w:lang w:val="fr-FR"/>
              </w:rPr>
            </w:pPr>
            <w:r w:rsidRPr="00666A64">
              <w:rPr>
                <w:noProof/>
                <w:lang w:val="fr-FR"/>
              </w:rPr>
              <w:t>ex 4009 42 00</w:t>
            </w:r>
          </w:p>
        </w:tc>
        <w:tc>
          <w:tcPr>
            <w:tcW w:w="700" w:type="dxa"/>
          </w:tcPr>
          <w:p w14:paraId="43C92466"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A4D5CDD" w14:textId="77777777" w:rsidR="00666A64" w:rsidRPr="00666A64" w:rsidRDefault="00666A64" w:rsidP="00666A64">
            <w:pPr>
              <w:pStyle w:val="Paragraph"/>
              <w:rPr>
                <w:noProof/>
                <w:lang w:val="fr-FR"/>
              </w:rPr>
            </w:pPr>
            <w:r w:rsidRPr="00666A64">
              <w:rPr>
                <w:noProof/>
                <w:lang w:val="fr-FR"/>
              </w:rPr>
              <w:t>Flexible de frein en caoutchouc présentant les caractéristiques suivantes:</w:t>
            </w:r>
          </w:p>
          <w:tbl>
            <w:tblPr>
              <w:tblStyle w:val="Listdash"/>
              <w:tblW w:w="0" w:type="auto"/>
              <w:tblLayout w:type="fixed"/>
              <w:tblLook w:val="04A0" w:firstRow="1" w:lastRow="0" w:firstColumn="1" w:lastColumn="0" w:noHBand="0" w:noVBand="1"/>
            </w:tblPr>
            <w:tblGrid>
              <w:gridCol w:w="220"/>
              <w:gridCol w:w="3939"/>
            </w:tblGrid>
            <w:tr w:rsidR="00666A64" w:rsidRPr="00666A64" w14:paraId="4258C8D4" w14:textId="77777777">
              <w:tc>
                <w:tcPr>
                  <w:tcW w:w="220" w:type="dxa"/>
                  <w:hideMark/>
                </w:tcPr>
                <w:p w14:paraId="44F0664C" w14:textId="77777777" w:rsidR="00666A64" w:rsidRPr="00666A64" w:rsidRDefault="00666A64" w:rsidP="00666A64">
                  <w:pPr>
                    <w:pStyle w:val="Paragraph"/>
                    <w:rPr>
                      <w:noProof/>
                      <w:lang w:val="fr-FR"/>
                    </w:rPr>
                  </w:pPr>
                  <w:r w:rsidRPr="00666A64">
                    <w:rPr>
                      <w:noProof/>
                      <w:lang w:val="fr-FR"/>
                    </w:rPr>
                    <w:t>—</w:t>
                  </w:r>
                </w:p>
              </w:tc>
              <w:tc>
                <w:tcPr>
                  <w:tcW w:w="3939" w:type="dxa"/>
                  <w:hideMark/>
                </w:tcPr>
                <w:p w14:paraId="55914D8C" w14:textId="77777777" w:rsidR="00666A64" w:rsidRPr="00666A64" w:rsidRDefault="00666A64" w:rsidP="00666A64">
                  <w:pPr>
                    <w:pStyle w:val="Paragraph"/>
                    <w:rPr>
                      <w:noProof/>
                      <w:lang w:val="fr-FR"/>
                    </w:rPr>
                  </w:pPr>
                  <w:r w:rsidRPr="00666A64">
                    <w:rPr>
                      <w:noProof/>
                      <w:lang w:val="fr-FR"/>
                    </w:rPr>
                    <w:t>des cordons en textile,</w:t>
                  </w:r>
                </w:p>
              </w:tc>
            </w:tr>
            <w:tr w:rsidR="00666A64" w:rsidRPr="00666A64" w14:paraId="1AC5BAEB" w14:textId="77777777">
              <w:tc>
                <w:tcPr>
                  <w:tcW w:w="220" w:type="dxa"/>
                  <w:hideMark/>
                </w:tcPr>
                <w:p w14:paraId="631D461B" w14:textId="77777777" w:rsidR="00666A64" w:rsidRPr="00666A64" w:rsidRDefault="00666A64" w:rsidP="00666A64">
                  <w:pPr>
                    <w:pStyle w:val="Paragraph"/>
                    <w:rPr>
                      <w:noProof/>
                      <w:lang w:val="fr-FR"/>
                    </w:rPr>
                  </w:pPr>
                  <w:r w:rsidRPr="00666A64">
                    <w:rPr>
                      <w:noProof/>
                      <w:lang w:val="fr-FR"/>
                    </w:rPr>
                    <w:t>—</w:t>
                  </w:r>
                </w:p>
              </w:tc>
              <w:tc>
                <w:tcPr>
                  <w:tcW w:w="3939" w:type="dxa"/>
                  <w:hideMark/>
                </w:tcPr>
                <w:p w14:paraId="75175285" w14:textId="77777777" w:rsidR="00666A64" w:rsidRPr="00666A64" w:rsidRDefault="00666A64" w:rsidP="00666A64">
                  <w:pPr>
                    <w:pStyle w:val="Paragraph"/>
                    <w:rPr>
                      <w:noProof/>
                      <w:lang w:val="fr-FR"/>
                    </w:rPr>
                  </w:pPr>
                  <w:r w:rsidRPr="00666A64">
                    <w:rPr>
                      <w:noProof/>
                      <w:lang w:val="fr-FR"/>
                    </w:rPr>
                    <w:t>une épaisseur de parois de 3,2 mm,</w:t>
                  </w:r>
                </w:p>
              </w:tc>
            </w:tr>
            <w:tr w:rsidR="00666A64" w:rsidRPr="00666A64" w14:paraId="7DA12E93" w14:textId="77777777">
              <w:tc>
                <w:tcPr>
                  <w:tcW w:w="220" w:type="dxa"/>
                  <w:hideMark/>
                </w:tcPr>
                <w:p w14:paraId="2EA093ED" w14:textId="77777777" w:rsidR="00666A64" w:rsidRPr="00666A64" w:rsidRDefault="00666A64" w:rsidP="00666A64">
                  <w:pPr>
                    <w:pStyle w:val="Paragraph"/>
                    <w:rPr>
                      <w:noProof/>
                      <w:lang w:val="fr-FR"/>
                    </w:rPr>
                  </w:pPr>
                  <w:r w:rsidRPr="00666A64">
                    <w:rPr>
                      <w:noProof/>
                      <w:lang w:val="fr-FR"/>
                    </w:rPr>
                    <w:t>—</w:t>
                  </w:r>
                </w:p>
              </w:tc>
              <w:tc>
                <w:tcPr>
                  <w:tcW w:w="3939" w:type="dxa"/>
                  <w:hideMark/>
                </w:tcPr>
                <w:p w14:paraId="6157BAAB" w14:textId="77777777" w:rsidR="00666A64" w:rsidRPr="00666A64" w:rsidRDefault="00666A64" w:rsidP="00666A64">
                  <w:pPr>
                    <w:pStyle w:val="Paragraph"/>
                    <w:rPr>
                      <w:noProof/>
                      <w:lang w:val="fr-FR"/>
                    </w:rPr>
                  </w:pPr>
                  <w:r w:rsidRPr="00666A64">
                    <w:rPr>
                      <w:noProof/>
                      <w:lang w:val="fr-FR"/>
                    </w:rPr>
                    <w:t>un embout métallique creux estampé aux deux extrémités, et</w:t>
                  </w:r>
                </w:p>
              </w:tc>
            </w:tr>
            <w:tr w:rsidR="00666A64" w:rsidRPr="00666A64" w14:paraId="73256515" w14:textId="77777777">
              <w:tc>
                <w:tcPr>
                  <w:tcW w:w="220" w:type="dxa"/>
                  <w:hideMark/>
                </w:tcPr>
                <w:p w14:paraId="2B84B24B" w14:textId="77777777" w:rsidR="00666A64" w:rsidRPr="00666A64" w:rsidRDefault="00666A64" w:rsidP="00666A64">
                  <w:pPr>
                    <w:pStyle w:val="Paragraph"/>
                    <w:rPr>
                      <w:noProof/>
                      <w:lang w:val="fr-FR"/>
                    </w:rPr>
                  </w:pPr>
                  <w:r w:rsidRPr="00666A64">
                    <w:rPr>
                      <w:noProof/>
                      <w:lang w:val="fr-FR"/>
                    </w:rPr>
                    <w:t>—</w:t>
                  </w:r>
                </w:p>
              </w:tc>
              <w:tc>
                <w:tcPr>
                  <w:tcW w:w="3939" w:type="dxa"/>
                  <w:hideMark/>
                </w:tcPr>
                <w:p w14:paraId="1CB8A883" w14:textId="77777777" w:rsidR="00666A64" w:rsidRPr="00666A64" w:rsidRDefault="00666A64" w:rsidP="00666A64">
                  <w:pPr>
                    <w:pStyle w:val="Paragraph"/>
                    <w:rPr>
                      <w:noProof/>
                      <w:lang w:val="fr-FR"/>
                    </w:rPr>
                  </w:pPr>
                  <w:r w:rsidRPr="00666A64">
                    <w:rPr>
                      <w:noProof/>
                      <w:lang w:val="fr-FR"/>
                    </w:rPr>
                    <w:t>au moins un support de fixation,</w:t>
                  </w:r>
                </w:p>
              </w:tc>
            </w:tr>
          </w:tbl>
          <w:p w14:paraId="7CA3B902" w14:textId="77777777" w:rsidR="00666A64" w:rsidRPr="00666A64" w:rsidRDefault="00666A64" w:rsidP="00666A64">
            <w:pPr>
              <w:pStyle w:val="Paragraph"/>
              <w:rPr>
                <w:noProof/>
                <w:lang w:val="fr-FR"/>
              </w:rPr>
            </w:pPr>
            <w:r w:rsidRPr="00666A64">
              <w:rPr>
                <w:noProof/>
                <w:lang w:val="fr-FR"/>
              </w:rPr>
              <w:t>utilisé dans la fabrication de marchandises du chapitre 87</w:t>
            </w:r>
          </w:p>
          <w:p w14:paraId="2E9D000C" w14:textId="2FFD6E9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817A4C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1926A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ECD5F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2A1CF26" w14:textId="77777777" w:rsidTr="00436DEF">
        <w:trPr>
          <w:cantSplit/>
        </w:trPr>
        <w:tc>
          <w:tcPr>
            <w:tcW w:w="709" w:type="dxa"/>
          </w:tcPr>
          <w:p w14:paraId="39718753" w14:textId="77777777" w:rsidR="00666A64" w:rsidRPr="00666A64" w:rsidRDefault="00666A64" w:rsidP="00666A64">
            <w:pPr>
              <w:pStyle w:val="Paragraph"/>
              <w:spacing w:after="0"/>
              <w:rPr>
                <w:noProof/>
                <w:lang w:val="fr-FR"/>
              </w:rPr>
            </w:pPr>
            <w:r w:rsidRPr="00666A64">
              <w:rPr>
                <w:noProof/>
                <w:lang w:val="fr-FR"/>
              </w:rPr>
              <w:t>0.7042</w:t>
            </w:r>
          </w:p>
          <w:p w14:paraId="53614EFF" w14:textId="77777777" w:rsidR="00666A64" w:rsidRPr="00666A64" w:rsidRDefault="00666A64" w:rsidP="00666A64">
            <w:pPr>
              <w:pStyle w:val="Paragraph"/>
              <w:spacing w:after="0"/>
              <w:rPr>
                <w:noProof/>
                <w:lang w:val="fr-FR"/>
              </w:rPr>
            </w:pPr>
          </w:p>
          <w:p w14:paraId="5720704A" w14:textId="77777777" w:rsidR="00666A64" w:rsidRPr="00666A64" w:rsidRDefault="00666A64" w:rsidP="00666A64">
            <w:pPr>
              <w:pStyle w:val="Paragraph"/>
              <w:spacing w:after="0"/>
              <w:rPr>
                <w:noProof/>
                <w:lang w:val="fr-FR"/>
              </w:rPr>
            </w:pPr>
          </w:p>
        </w:tc>
        <w:tc>
          <w:tcPr>
            <w:tcW w:w="1143" w:type="dxa"/>
          </w:tcPr>
          <w:p w14:paraId="1280B70E" w14:textId="77777777" w:rsidR="00666A64" w:rsidRPr="00666A64" w:rsidRDefault="00666A64" w:rsidP="00666A64">
            <w:pPr>
              <w:pStyle w:val="Paragraph"/>
              <w:spacing w:after="0"/>
              <w:jc w:val="right"/>
              <w:rPr>
                <w:noProof/>
                <w:lang w:val="fr-FR"/>
              </w:rPr>
            </w:pPr>
            <w:r w:rsidRPr="00666A64">
              <w:rPr>
                <w:noProof/>
                <w:lang w:val="fr-FR"/>
              </w:rPr>
              <w:t>ex 4010 31 00</w:t>
            </w:r>
          </w:p>
          <w:p w14:paraId="6EFB4456" w14:textId="77777777" w:rsidR="00666A64" w:rsidRPr="00666A64" w:rsidRDefault="00666A64" w:rsidP="00666A64">
            <w:pPr>
              <w:pStyle w:val="Paragraph"/>
              <w:spacing w:after="0"/>
              <w:jc w:val="right"/>
              <w:rPr>
                <w:noProof/>
                <w:lang w:val="fr-FR"/>
              </w:rPr>
            </w:pPr>
            <w:r w:rsidRPr="00666A64">
              <w:rPr>
                <w:noProof/>
                <w:lang w:val="fr-FR"/>
              </w:rPr>
              <w:t>ex 4010 33 00</w:t>
            </w:r>
          </w:p>
          <w:p w14:paraId="3879968C" w14:textId="77777777" w:rsidR="00666A64" w:rsidRPr="00666A64" w:rsidRDefault="00666A64" w:rsidP="00666A64">
            <w:pPr>
              <w:pStyle w:val="Paragraph"/>
              <w:spacing w:after="0"/>
              <w:jc w:val="right"/>
              <w:rPr>
                <w:noProof/>
                <w:lang w:val="fr-FR"/>
              </w:rPr>
            </w:pPr>
            <w:r w:rsidRPr="00666A64">
              <w:rPr>
                <w:noProof/>
                <w:lang w:val="fr-FR"/>
              </w:rPr>
              <w:t>ex 4010 39 00</w:t>
            </w:r>
          </w:p>
        </w:tc>
        <w:tc>
          <w:tcPr>
            <w:tcW w:w="700" w:type="dxa"/>
          </w:tcPr>
          <w:p w14:paraId="2B9143B7" w14:textId="77777777" w:rsidR="00666A64" w:rsidRPr="00666A64" w:rsidRDefault="00666A64" w:rsidP="00666A64">
            <w:pPr>
              <w:pStyle w:val="Paragraph"/>
              <w:spacing w:after="0"/>
              <w:jc w:val="center"/>
              <w:rPr>
                <w:noProof/>
                <w:lang w:val="fr-FR"/>
              </w:rPr>
            </w:pPr>
            <w:r w:rsidRPr="00666A64">
              <w:rPr>
                <w:noProof/>
                <w:lang w:val="fr-FR"/>
              </w:rPr>
              <w:t>10</w:t>
            </w:r>
          </w:p>
          <w:p w14:paraId="7EDF8890" w14:textId="77777777" w:rsidR="00666A64" w:rsidRPr="00666A64" w:rsidRDefault="00666A64" w:rsidP="00666A64">
            <w:pPr>
              <w:pStyle w:val="Paragraph"/>
              <w:spacing w:after="0"/>
              <w:jc w:val="center"/>
              <w:rPr>
                <w:noProof/>
                <w:lang w:val="fr-FR"/>
              </w:rPr>
            </w:pPr>
            <w:r w:rsidRPr="00666A64">
              <w:rPr>
                <w:noProof/>
                <w:lang w:val="fr-FR"/>
              </w:rPr>
              <w:t>10</w:t>
            </w:r>
          </w:p>
          <w:p w14:paraId="6086E84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888BA93" w14:textId="77777777" w:rsidR="00666A64" w:rsidRPr="00666A64" w:rsidRDefault="00666A64" w:rsidP="00666A64">
            <w:pPr>
              <w:pStyle w:val="Paragraph"/>
              <w:rPr>
                <w:noProof/>
                <w:lang w:val="fr-FR"/>
              </w:rPr>
            </w:pPr>
            <w:r w:rsidRPr="00666A64">
              <w:rPr>
                <w:noProof/>
                <w:lang w:val="fr-FR"/>
              </w:rPr>
              <w:t>Courroie de transmission sans fin en caoutchouc vulcanisé, de section trapézoïdale, striée dans le sens longitudinal sur la face interne et utilisée dans la fabrication de marchandises relevant du chapitre 87</w:t>
            </w:r>
          </w:p>
          <w:p w14:paraId="206A6ED3"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2E2A4AD4" w14:textId="77777777" w:rsidR="00666A64" w:rsidRPr="00666A64" w:rsidRDefault="00666A64" w:rsidP="00666A64">
            <w:pPr>
              <w:pStyle w:val="Paragraph"/>
              <w:rPr>
                <w:noProof/>
                <w:lang w:val="fr-FR"/>
              </w:rPr>
            </w:pPr>
          </w:p>
          <w:p w14:paraId="764ABD1C" w14:textId="77777777" w:rsidR="00666A64" w:rsidRPr="00666A64" w:rsidRDefault="00666A64" w:rsidP="00666A64">
            <w:pPr>
              <w:pStyle w:val="Paragraph"/>
              <w:spacing w:after="0"/>
              <w:rPr>
                <w:noProof/>
                <w:lang w:val="fr-FR"/>
              </w:rPr>
            </w:pPr>
          </w:p>
        </w:tc>
        <w:tc>
          <w:tcPr>
            <w:tcW w:w="1082" w:type="dxa"/>
          </w:tcPr>
          <w:p w14:paraId="2C45D1C9" w14:textId="77777777" w:rsidR="00666A64" w:rsidRPr="00666A64" w:rsidRDefault="00666A64" w:rsidP="00666A64">
            <w:pPr>
              <w:pStyle w:val="Paragraph"/>
              <w:spacing w:after="0"/>
              <w:rPr>
                <w:noProof/>
                <w:lang w:val="fr-FR"/>
              </w:rPr>
            </w:pPr>
            <w:r w:rsidRPr="00666A64">
              <w:rPr>
                <w:noProof/>
                <w:lang w:val="fr-FR"/>
              </w:rPr>
              <w:t>0 %</w:t>
            </w:r>
          </w:p>
          <w:p w14:paraId="0D8DD42E" w14:textId="77777777" w:rsidR="00666A64" w:rsidRPr="00666A64" w:rsidRDefault="00666A64" w:rsidP="00666A64">
            <w:pPr>
              <w:pStyle w:val="Paragraph"/>
              <w:spacing w:after="0"/>
              <w:rPr>
                <w:noProof/>
                <w:lang w:val="fr-FR"/>
              </w:rPr>
            </w:pPr>
          </w:p>
          <w:p w14:paraId="1511991E" w14:textId="77777777" w:rsidR="00666A64" w:rsidRPr="00666A64" w:rsidRDefault="00666A64" w:rsidP="00666A64">
            <w:pPr>
              <w:pStyle w:val="Paragraph"/>
              <w:spacing w:after="0"/>
              <w:rPr>
                <w:noProof/>
                <w:lang w:val="fr-FR"/>
              </w:rPr>
            </w:pPr>
          </w:p>
        </w:tc>
        <w:tc>
          <w:tcPr>
            <w:tcW w:w="1275" w:type="dxa"/>
          </w:tcPr>
          <w:p w14:paraId="5F2BD469" w14:textId="77777777" w:rsidR="00666A64" w:rsidRPr="00666A64" w:rsidRDefault="00666A64" w:rsidP="00666A64">
            <w:pPr>
              <w:pStyle w:val="Paragraph"/>
              <w:spacing w:after="0"/>
              <w:rPr>
                <w:noProof/>
                <w:lang w:val="fr-FR"/>
              </w:rPr>
            </w:pPr>
            <w:r w:rsidRPr="00666A64">
              <w:rPr>
                <w:noProof/>
                <w:lang w:val="fr-FR"/>
              </w:rPr>
              <w:t>-</w:t>
            </w:r>
          </w:p>
          <w:p w14:paraId="2F80A90C" w14:textId="77777777" w:rsidR="00666A64" w:rsidRPr="00666A64" w:rsidRDefault="00666A64" w:rsidP="00666A64">
            <w:pPr>
              <w:pStyle w:val="Paragraph"/>
              <w:spacing w:after="0"/>
              <w:rPr>
                <w:noProof/>
                <w:lang w:val="fr-FR"/>
              </w:rPr>
            </w:pPr>
          </w:p>
          <w:p w14:paraId="75E1F039" w14:textId="77777777" w:rsidR="00666A64" w:rsidRPr="00666A64" w:rsidRDefault="00666A64" w:rsidP="00666A64">
            <w:pPr>
              <w:pStyle w:val="Paragraph"/>
              <w:spacing w:after="0"/>
              <w:rPr>
                <w:noProof/>
                <w:lang w:val="fr-FR"/>
              </w:rPr>
            </w:pPr>
          </w:p>
        </w:tc>
        <w:tc>
          <w:tcPr>
            <w:tcW w:w="918" w:type="dxa"/>
          </w:tcPr>
          <w:p w14:paraId="77C9A3C1" w14:textId="77777777" w:rsidR="00666A64" w:rsidRPr="00666A64" w:rsidRDefault="00666A64" w:rsidP="00666A64">
            <w:pPr>
              <w:pStyle w:val="Paragraph"/>
              <w:spacing w:after="0"/>
              <w:rPr>
                <w:noProof/>
                <w:lang w:val="fr-FR"/>
              </w:rPr>
            </w:pPr>
            <w:r w:rsidRPr="00666A64">
              <w:rPr>
                <w:noProof/>
                <w:lang w:val="fr-FR"/>
              </w:rPr>
              <w:t>31.12.2023</w:t>
            </w:r>
          </w:p>
          <w:p w14:paraId="0D9C166E" w14:textId="77777777" w:rsidR="00666A64" w:rsidRPr="00666A64" w:rsidRDefault="00666A64" w:rsidP="00666A64">
            <w:pPr>
              <w:pStyle w:val="Paragraph"/>
              <w:spacing w:after="0"/>
              <w:rPr>
                <w:noProof/>
                <w:lang w:val="fr-FR"/>
              </w:rPr>
            </w:pPr>
          </w:p>
          <w:p w14:paraId="3815426B" w14:textId="77777777" w:rsidR="00666A64" w:rsidRPr="00666A64" w:rsidRDefault="00666A64" w:rsidP="00666A64">
            <w:pPr>
              <w:pStyle w:val="Paragraph"/>
              <w:spacing w:after="0"/>
              <w:rPr>
                <w:noProof/>
                <w:lang w:val="fr-FR"/>
              </w:rPr>
            </w:pPr>
          </w:p>
        </w:tc>
      </w:tr>
      <w:tr w:rsidR="00666A64" w:rsidRPr="00666A64" w14:paraId="68ADC344" w14:textId="77777777" w:rsidTr="00436DEF">
        <w:trPr>
          <w:cantSplit/>
        </w:trPr>
        <w:tc>
          <w:tcPr>
            <w:tcW w:w="709" w:type="dxa"/>
          </w:tcPr>
          <w:p w14:paraId="3494BB33" w14:textId="77777777" w:rsidR="00666A64" w:rsidRPr="00666A64" w:rsidRDefault="00666A64" w:rsidP="00666A64">
            <w:pPr>
              <w:pStyle w:val="Paragraph"/>
              <w:spacing w:after="0"/>
              <w:rPr>
                <w:noProof/>
                <w:lang w:val="fr-FR"/>
              </w:rPr>
            </w:pPr>
            <w:r w:rsidRPr="00666A64">
              <w:rPr>
                <w:noProof/>
                <w:lang w:val="fr-FR"/>
              </w:rPr>
              <w:t>0.6844</w:t>
            </w:r>
          </w:p>
        </w:tc>
        <w:tc>
          <w:tcPr>
            <w:tcW w:w="1143" w:type="dxa"/>
          </w:tcPr>
          <w:p w14:paraId="48DE5790" w14:textId="77777777" w:rsidR="00666A64" w:rsidRPr="00666A64" w:rsidRDefault="00666A64" w:rsidP="00666A64">
            <w:pPr>
              <w:pStyle w:val="Paragraph"/>
              <w:spacing w:after="0"/>
              <w:jc w:val="right"/>
              <w:rPr>
                <w:noProof/>
                <w:lang w:val="fr-FR"/>
              </w:rPr>
            </w:pPr>
            <w:r w:rsidRPr="00666A64">
              <w:rPr>
                <w:noProof/>
                <w:lang w:val="fr-FR"/>
              </w:rPr>
              <w:t>ex 4016 93 00</w:t>
            </w:r>
          </w:p>
        </w:tc>
        <w:tc>
          <w:tcPr>
            <w:tcW w:w="700" w:type="dxa"/>
          </w:tcPr>
          <w:p w14:paraId="14D2067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7856702" w14:textId="77777777" w:rsidR="00666A64" w:rsidRPr="00666A64" w:rsidRDefault="00666A64" w:rsidP="00666A64">
            <w:pPr>
              <w:pStyle w:val="Paragraph"/>
              <w:rPr>
                <w:noProof/>
                <w:lang w:val="fr-FR"/>
              </w:rPr>
            </w:pPr>
            <w:r w:rsidRPr="00666A64">
              <w:rPr>
                <w:noProof/>
                <w:lang w:val="fr-FR"/>
              </w:rPr>
              <w:t>Joint rectangulaire en caoutchouc éthylène-propylène-diène présentant:</w:t>
            </w:r>
          </w:p>
          <w:tbl>
            <w:tblPr>
              <w:tblStyle w:val="Listdash"/>
              <w:tblW w:w="0" w:type="auto"/>
              <w:tblLayout w:type="fixed"/>
              <w:tblLook w:val="04A0" w:firstRow="1" w:lastRow="0" w:firstColumn="1" w:lastColumn="0" w:noHBand="0" w:noVBand="1"/>
            </w:tblPr>
            <w:tblGrid>
              <w:gridCol w:w="220"/>
              <w:gridCol w:w="6185"/>
            </w:tblGrid>
            <w:tr w:rsidR="00666A64" w:rsidRPr="00666A64" w14:paraId="6F1CC1EC" w14:textId="77777777">
              <w:tc>
                <w:tcPr>
                  <w:tcW w:w="220" w:type="dxa"/>
                  <w:hideMark/>
                </w:tcPr>
                <w:p w14:paraId="43CD6FD9" w14:textId="77777777" w:rsidR="00666A64" w:rsidRPr="00666A64" w:rsidRDefault="00666A64" w:rsidP="00666A64">
                  <w:pPr>
                    <w:pStyle w:val="Paragraph"/>
                    <w:rPr>
                      <w:noProof/>
                      <w:lang w:val="fr-FR"/>
                    </w:rPr>
                  </w:pPr>
                  <w:r w:rsidRPr="00666A64">
                    <w:rPr>
                      <w:noProof/>
                      <w:lang w:val="fr-FR"/>
                    </w:rPr>
                    <w:t>—</w:t>
                  </w:r>
                </w:p>
              </w:tc>
              <w:tc>
                <w:tcPr>
                  <w:tcW w:w="6185" w:type="dxa"/>
                  <w:hideMark/>
                </w:tcPr>
                <w:p w14:paraId="3B48B38B" w14:textId="77777777" w:rsidR="00666A64" w:rsidRPr="00666A64" w:rsidRDefault="00666A64" w:rsidP="00666A64">
                  <w:pPr>
                    <w:pStyle w:val="Paragraph"/>
                    <w:rPr>
                      <w:noProof/>
                      <w:lang w:val="fr-FR"/>
                    </w:rPr>
                  </w:pPr>
                  <w:r w:rsidRPr="00666A64">
                    <w:rPr>
                      <w:noProof/>
                      <w:lang w:val="fr-FR"/>
                    </w:rPr>
                    <w:t>une longueur de 72 mm ou plus mais n’excédant pas 825 mm,</w:t>
                  </w:r>
                </w:p>
              </w:tc>
            </w:tr>
            <w:tr w:rsidR="00666A64" w:rsidRPr="00666A64" w14:paraId="17645817" w14:textId="77777777">
              <w:tc>
                <w:tcPr>
                  <w:tcW w:w="220" w:type="dxa"/>
                  <w:hideMark/>
                </w:tcPr>
                <w:p w14:paraId="3D486030" w14:textId="77777777" w:rsidR="00666A64" w:rsidRPr="00666A64" w:rsidRDefault="00666A64" w:rsidP="00666A64">
                  <w:pPr>
                    <w:pStyle w:val="Paragraph"/>
                    <w:rPr>
                      <w:noProof/>
                      <w:lang w:val="fr-FR"/>
                    </w:rPr>
                  </w:pPr>
                  <w:r w:rsidRPr="00666A64">
                    <w:rPr>
                      <w:noProof/>
                      <w:lang w:val="fr-FR"/>
                    </w:rPr>
                    <w:t>—</w:t>
                  </w:r>
                </w:p>
              </w:tc>
              <w:tc>
                <w:tcPr>
                  <w:tcW w:w="6185" w:type="dxa"/>
                  <w:hideMark/>
                </w:tcPr>
                <w:p w14:paraId="1C9EE92E" w14:textId="77777777" w:rsidR="00666A64" w:rsidRPr="00666A64" w:rsidRDefault="00666A64" w:rsidP="00666A64">
                  <w:pPr>
                    <w:pStyle w:val="Paragraph"/>
                    <w:rPr>
                      <w:noProof/>
                      <w:lang w:val="fr-FR"/>
                    </w:rPr>
                  </w:pPr>
                  <w:r w:rsidRPr="00666A64">
                    <w:rPr>
                      <w:noProof/>
                      <w:lang w:val="fr-FR"/>
                    </w:rPr>
                    <w:t>une largeur de 18 mm ou plus mais n’excédant pas 155 mm,</w:t>
                  </w:r>
                </w:p>
              </w:tc>
            </w:tr>
            <w:tr w:rsidR="00666A64" w:rsidRPr="00666A64" w14:paraId="69846654" w14:textId="77777777">
              <w:tc>
                <w:tcPr>
                  <w:tcW w:w="220" w:type="dxa"/>
                  <w:hideMark/>
                </w:tcPr>
                <w:p w14:paraId="7F941DAE" w14:textId="77777777" w:rsidR="00666A64" w:rsidRPr="00666A64" w:rsidRDefault="00666A64" w:rsidP="00666A64">
                  <w:pPr>
                    <w:pStyle w:val="Paragraph"/>
                    <w:rPr>
                      <w:noProof/>
                      <w:lang w:val="fr-FR"/>
                    </w:rPr>
                  </w:pPr>
                  <w:r w:rsidRPr="00666A64">
                    <w:rPr>
                      <w:noProof/>
                      <w:lang w:val="fr-FR"/>
                    </w:rPr>
                    <w:t>—</w:t>
                  </w:r>
                </w:p>
              </w:tc>
              <w:tc>
                <w:tcPr>
                  <w:tcW w:w="6185" w:type="dxa"/>
                  <w:hideMark/>
                </w:tcPr>
                <w:p w14:paraId="7043864F" w14:textId="77777777" w:rsidR="00666A64" w:rsidRPr="00666A64" w:rsidRDefault="00666A64" w:rsidP="00666A64">
                  <w:pPr>
                    <w:pStyle w:val="Paragraph"/>
                    <w:rPr>
                      <w:noProof/>
                      <w:lang w:val="fr-FR"/>
                    </w:rPr>
                  </w:pPr>
                  <w:r w:rsidRPr="00666A64">
                    <w:rPr>
                      <w:noProof/>
                      <w:lang w:val="fr-FR"/>
                    </w:rPr>
                    <w:t>une température maximale de 150 °C ou plus, mais n’excédant pas 240 °C,</w:t>
                  </w:r>
                </w:p>
              </w:tc>
            </w:tr>
            <w:tr w:rsidR="00666A64" w:rsidRPr="00666A64" w14:paraId="78A3E345" w14:textId="77777777">
              <w:tc>
                <w:tcPr>
                  <w:tcW w:w="220" w:type="dxa"/>
                  <w:hideMark/>
                </w:tcPr>
                <w:p w14:paraId="1756986F" w14:textId="77777777" w:rsidR="00666A64" w:rsidRPr="00666A64" w:rsidRDefault="00666A64" w:rsidP="00666A64">
                  <w:pPr>
                    <w:pStyle w:val="Paragraph"/>
                    <w:rPr>
                      <w:noProof/>
                      <w:lang w:val="fr-FR"/>
                    </w:rPr>
                  </w:pPr>
                  <w:r w:rsidRPr="00666A64">
                    <w:rPr>
                      <w:noProof/>
                      <w:lang w:val="fr-FR"/>
                    </w:rPr>
                    <w:t>—</w:t>
                  </w:r>
                </w:p>
              </w:tc>
              <w:tc>
                <w:tcPr>
                  <w:tcW w:w="6185" w:type="dxa"/>
                  <w:hideMark/>
                </w:tcPr>
                <w:p w14:paraId="70228DB9" w14:textId="77777777" w:rsidR="00666A64" w:rsidRPr="00666A64" w:rsidRDefault="00666A64" w:rsidP="00666A64">
                  <w:pPr>
                    <w:pStyle w:val="Paragraph"/>
                    <w:rPr>
                      <w:noProof/>
                      <w:lang w:val="fr-FR"/>
                    </w:rPr>
                  </w:pPr>
                  <w:r w:rsidRPr="00666A64">
                    <w:rPr>
                      <w:noProof/>
                      <w:lang w:val="fr-FR"/>
                    </w:rPr>
                    <w:t>une sortie en un matériau admissible à l’endroit de l'ouverture du moule n’excédant pas 0,3 mm</w:t>
                  </w:r>
                </w:p>
              </w:tc>
            </w:tr>
          </w:tbl>
          <w:p w14:paraId="43505D6A" w14:textId="77777777" w:rsidR="00666A64" w:rsidRPr="00666A64" w:rsidRDefault="00666A64" w:rsidP="00666A64">
            <w:pPr>
              <w:pStyle w:val="Paragraph"/>
              <w:spacing w:after="0"/>
              <w:rPr>
                <w:noProof/>
                <w:lang w:val="fr-FR"/>
              </w:rPr>
            </w:pPr>
          </w:p>
        </w:tc>
        <w:tc>
          <w:tcPr>
            <w:tcW w:w="1082" w:type="dxa"/>
          </w:tcPr>
          <w:p w14:paraId="7D1C82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CA34C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581F1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94A6CD0" w14:textId="77777777" w:rsidTr="00436DEF">
        <w:trPr>
          <w:cantSplit/>
        </w:trPr>
        <w:tc>
          <w:tcPr>
            <w:tcW w:w="709" w:type="dxa"/>
          </w:tcPr>
          <w:p w14:paraId="6D29091A" w14:textId="77777777" w:rsidR="00666A64" w:rsidRPr="00666A64" w:rsidRDefault="00666A64" w:rsidP="00666A64">
            <w:pPr>
              <w:pStyle w:val="Paragraph"/>
              <w:spacing w:after="0"/>
              <w:rPr>
                <w:noProof/>
                <w:lang w:val="fr-FR"/>
              </w:rPr>
            </w:pPr>
            <w:r w:rsidRPr="00666A64">
              <w:rPr>
                <w:noProof/>
                <w:lang w:val="fr-FR"/>
              </w:rPr>
              <w:t>0.7170</w:t>
            </w:r>
          </w:p>
        </w:tc>
        <w:tc>
          <w:tcPr>
            <w:tcW w:w="1143" w:type="dxa"/>
          </w:tcPr>
          <w:p w14:paraId="5A4F1EE2" w14:textId="77777777" w:rsidR="00666A64" w:rsidRPr="00666A64" w:rsidRDefault="00666A64" w:rsidP="00666A64">
            <w:pPr>
              <w:pStyle w:val="Paragraph"/>
              <w:spacing w:after="0"/>
              <w:jc w:val="right"/>
              <w:rPr>
                <w:noProof/>
                <w:lang w:val="fr-FR"/>
              </w:rPr>
            </w:pPr>
            <w:r w:rsidRPr="00666A64">
              <w:rPr>
                <w:noProof/>
                <w:lang w:val="fr-FR"/>
              </w:rPr>
              <w:t>ex 4016 99 57</w:t>
            </w:r>
          </w:p>
        </w:tc>
        <w:tc>
          <w:tcPr>
            <w:tcW w:w="700" w:type="dxa"/>
          </w:tcPr>
          <w:p w14:paraId="2860A86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E4FB858" w14:textId="77777777" w:rsidR="00666A64" w:rsidRPr="00666A64" w:rsidRDefault="00666A64" w:rsidP="00666A64">
            <w:pPr>
              <w:pStyle w:val="Paragraph"/>
              <w:rPr>
                <w:noProof/>
                <w:lang w:val="fr-FR"/>
              </w:rPr>
            </w:pPr>
            <w:r w:rsidRPr="00666A64">
              <w:rPr>
                <w:noProof/>
                <w:lang w:val="fr-FR"/>
              </w:rPr>
              <w:t>Tuyau d’admission d’air pour l’alimentation en air de la partie du moteur liée à la combustion, comprenant au moins:</w:t>
            </w:r>
          </w:p>
          <w:tbl>
            <w:tblPr>
              <w:tblStyle w:val="Listdash"/>
              <w:tblW w:w="0" w:type="auto"/>
              <w:tblLayout w:type="fixed"/>
              <w:tblLook w:val="04A0" w:firstRow="1" w:lastRow="0" w:firstColumn="1" w:lastColumn="0" w:noHBand="0" w:noVBand="1"/>
            </w:tblPr>
            <w:tblGrid>
              <w:gridCol w:w="220"/>
              <w:gridCol w:w="2144"/>
            </w:tblGrid>
            <w:tr w:rsidR="00666A64" w:rsidRPr="00666A64" w14:paraId="48C2D8AF" w14:textId="77777777">
              <w:tc>
                <w:tcPr>
                  <w:tcW w:w="220" w:type="dxa"/>
                  <w:hideMark/>
                </w:tcPr>
                <w:p w14:paraId="53600074" w14:textId="77777777" w:rsidR="00666A64" w:rsidRPr="00666A64" w:rsidRDefault="00666A64" w:rsidP="00666A64">
                  <w:pPr>
                    <w:pStyle w:val="Paragraph"/>
                    <w:rPr>
                      <w:noProof/>
                      <w:lang w:val="fr-FR"/>
                    </w:rPr>
                  </w:pPr>
                  <w:r w:rsidRPr="00666A64">
                    <w:rPr>
                      <w:noProof/>
                      <w:lang w:val="fr-FR"/>
                    </w:rPr>
                    <w:t>—</w:t>
                  </w:r>
                </w:p>
              </w:tc>
              <w:tc>
                <w:tcPr>
                  <w:tcW w:w="2144" w:type="dxa"/>
                  <w:hideMark/>
                </w:tcPr>
                <w:p w14:paraId="24FE3EFB" w14:textId="77777777" w:rsidR="00666A64" w:rsidRPr="00666A64" w:rsidRDefault="00666A64" w:rsidP="00666A64">
                  <w:pPr>
                    <w:pStyle w:val="Paragraph"/>
                    <w:rPr>
                      <w:noProof/>
                      <w:lang w:val="fr-FR"/>
                    </w:rPr>
                  </w:pPr>
                  <w:r w:rsidRPr="00666A64">
                    <w:rPr>
                      <w:noProof/>
                      <w:lang w:val="fr-FR"/>
                    </w:rPr>
                    <w:t>un tuyau flexible en caoutchouc,</w:t>
                  </w:r>
                </w:p>
              </w:tc>
            </w:tr>
            <w:tr w:rsidR="00666A64" w:rsidRPr="00666A64" w14:paraId="2C06EA61" w14:textId="77777777">
              <w:tc>
                <w:tcPr>
                  <w:tcW w:w="220" w:type="dxa"/>
                  <w:hideMark/>
                </w:tcPr>
                <w:p w14:paraId="75FF7F92" w14:textId="77777777" w:rsidR="00666A64" w:rsidRPr="00666A64" w:rsidRDefault="00666A64" w:rsidP="00666A64">
                  <w:pPr>
                    <w:pStyle w:val="Paragraph"/>
                    <w:rPr>
                      <w:noProof/>
                      <w:lang w:val="fr-FR"/>
                    </w:rPr>
                  </w:pPr>
                  <w:r w:rsidRPr="00666A64">
                    <w:rPr>
                      <w:noProof/>
                      <w:lang w:val="fr-FR"/>
                    </w:rPr>
                    <w:t>—</w:t>
                  </w:r>
                </w:p>
              </w:tc>
              <w:tc>
                <w:tcPr>
                  <w:tcW w:w="2144" w:type="dxa"/>
                  <w:hideMark/>
                </w:tcPr>
                <w:p w14:paraId="65CE079C" w14:textId="77777777" w:rsidR="00666A64" w:rsidRPr="00666A64" w:rsidRDefault="00666A64" w:rsidP="00666A64">
                  <w:pPr>
                    <w:pStyle w:val="Paragraph"/>
                    <w:rPr>
                      <w:noProof/>
                      <w:lang w:val="fr-FR"/>
                    </w:rPr>
                  </w:pPr>
                  <w:r w:rsidRPr="00666A64">
                    <w:rPr>
                      <w:noProof/>
                      <w:lang w:val="fr-FR"/>
                    </w:rPr>
                    <w:t>un tuyau plastique, et</w:t>
                  </w:r>
                </w:p>
              </w:tc>
            </w:tr>
            <w:tr w:rsidR="00666A64" w:rsidRPr="00666A64" w14:paraId="424092EC" w14:textId="77777777">
              <w:tc>
                <w:tcPr>
                  <w:tcW w:w="220" w:type="dxa"/>
                  <w:hideMark/>
                </w:tcPr>
                <w:p w14:paraId="205A44A3" w14:textId="77777777" w:rsidR="00666A64" w:rsidRPr="00666A64" w:rsidRDefault="00666A64" w:rsidP="00666A64">
                  <w:pPr>
                    <w:pStyle w:val="Paragraph"/>
                    <w:rPr>
                      <w:noProof/>
                      <w:lang w:val="fr-FR"/>
                    </w:rPr>
                  </w:pPr>
                  <w:r w:rsidRPr="00666A64">
                    <w:rPr>
                      <w:noProof/>
                      <w:lang w:val="fr-FR"/>
                    </w:rPr>
                    <w:t>—</w:t>
                  </w:r>
                </w:p>
              </w:tc>
              <w:tc>
                <w:tcPr>
                  <w:tcW w:w="2144" w:type="dxa"/>
                  <w:hideMark/>
                </w:tcPr>
                <w:p w14:paraId="4207D9F0" w14:textId="77777777" w:rsidR="00666A64" w:rsidRPr="00666A64" w:rsidRDefault="00666A64" w:rsidP="00666A64">
                  <w:pPr>
                    <w:pStyle w:val="Paragraph"/>
                    <w:rPr>
                      <w:noProof/>
                      <w:lang w:val="fr-FR"/>
                    </w:rPr>
                  </w:pPr>
                  <w:r w:rsidRPr="00666A64">
                    <w:rPr>
                      <w:noProof/>
                      <w:lang w:val="fr-FR"/>
                    </w:rPr>
                    <w:t>des clips métalliques,</w:t>
                  </w:r>
                </w:p>
              </w:tc>
            </w:tr>
            <w:tr w:rsidR="00666A64" w:rsidRPr="00666A64" w14:paraId="05E70E09" w14:textId="77777777">
              <w:tc>
                <w:tcPr>
                  <w:tcW w:w="220" w:type="dxa"/>
                  <w:hideMark/>
                </w:tcPr>
                <w:p w14:paraId="42512D31" w14:textId="77777777" w:rsidR="00666A64" w:rsidRPr="00666A64" w:rsidRDefault="00666A64" w:rsidP="00666A64">
                  <w:pPr>
                    <w:pStyle w:val="Paragraph"/>
                    <w:rPr>
                      <w:noProof/>
                      <w:lang w:val="fr-FR"/>
                    </w:rPr>
                  </w:pPr>
                  <w:r w:rsidRPr="00666A64">
                    <w:rPr>
                      <w:noProof/>
                      <w:lang w:val="fr-FR"/>
                    </w:rPr>
                    <w:t>—</w:t>
                  </w:r>
                </w:p>
              </w:tc>
              <w:tc>
                <w:tcPr>
                  <w:tcW w:w="2144" w:type="dxa"/>
                  <w:hideMark/>
                </w:tcPr>
                <w:p w14:paraId="3F3F9940" w14:textId="77777777" w:rsidR="00666A64" w:rsidRPr="00666A64" w:rsidRDefault="00666A64" w:rsidP="00666A64">
                  <w:pPr>
                    <w:pStyle w:val="Paragraph"/>
                    <w:rPr>
                      <w:noProof/>
                      <w:lang w:val="fr-FR"/>
                    </w:rPr>
                  </w:pPr>
                  <w:r w:rsidRPr="00666A64">
                    <w:rPr>
                      <w:noProof/>
                      <w:lang w:val="fr-FR"/>
                    </w:rPr>
                    <w:t>le cas échéant, un résonateur</w:t>
                  </w:r>
                </w:p>
              </w:tc>
            </w:tr>
          </w:tbl>
          <w:p w14:paraId="0C122452" w14:textId="77777777" w:rsidR="00666A64" w:rsidRPr="00666A64" w:rsidRDefault="00666A64" w:rsidP="00666A64">
            <w:pPr>
              <w:pStyle w:val="Paragraph"/>
              <w:rPr>
                <w:noProof/>
                <w:lang w:val="fr-FR"/>
              </w:rPr>
            </w:pPr>
            <w:r w:rsidRPr="00666A64">
              <w:rPr>
                <w:noProof/>
                <w:lang w:val="fr-FR"/>
              </w:rPr>
              <w:t>utilisé dans la fabrication de marchandises relevant du chapitre 87</w:t>
            </w:r>
          </w:p>
          <w:p w14:paraId="26E7D877" w14:textId="2F08285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76802C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406DCE"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EC150E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3B70F15" w14:textId="77777777" w:rsidTr="00436DEF">
        <w:trPr>
          <w:cantSplit/>
        </w:trPr>
        <w:tc>
          <w:tcPr>
            <w:tcW w:w="709" w:type="dxa"/>
          </w:tcPr>
          <w:p w14:paraId="473D43CD" w14:textId="77777777" w:rsidR="00666A64" w:rsidRPr="00666A64" w:rsidRDefault="00666A64" w:rsidP="00666A64">
            <w:pPr>
              <w:pStyle w:val="Paragraph"/>
              <w:spacing w:after="0"/>
              <w:rPr>
                <w:noProof/>
                <w:lang w:val="fr-FR"/>
              </w:rPr>
            </w:pPr>
            <w:r w:rsidRPr="00666A64">
              <w:rPr>
                <w:noProof/>
                <w:lang w:val="fr-FR"/>
              </w:rPr>
              <w:t>0.7357</w:t>
            </w:r>
          </w:p>
        </w:tc>
        <w:tc>
          <w:tcPr>
            <w:tcW w:w="1143" w:type="dxa"/>
          </w:tcPr>
          <w:p w14:paraId="145ED9F4" w14:textId="6C52EE2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4016 99 57</w:t>
            </w:r>
          </w:p>
        </w:tc>
        <w:tc>
          <w:tcPr>
            <w:tcW w:w="700" w:type="dxa"/>
          </w:tcPr>
          <w:p w14:paraId="15DC2E4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A5CB597" w14:textId="77777777" w:rsidR="00666A64" w:rsidRPr="00666A64" w:rsidRDefault="00666A64" w:rsidP="00666A64">
            <w:pPr>
              <w:pStyle w:val="Paragraph"/>
              <w:rPr>
                <w:noProof/>
                <w:lang w:val="fr-FR"/>
              </w:rPr>
            </w:pPr>
            <w:r w:rsidRPr="00666A64">
              <w:rPr>
                <w:noProof/>
                <w:lang w:val="fr-FR"/>
              </w:rPr>
              <w:t>Cache-poussière de goupille d'étrier de frein, en caoutchouc vulcanisé, présentant:</w:t>
            </w:r>
          </w:p>
          <w:tbl>
            <w:tblPr>
              <w:tblStyle w:val="Listdash"/>
              <w:tblW w:w="0" w:type="auto"/>
              <w:tblLayout w:type="fixed"/>
              <w:tblLook w:val="04A0" w:firstRow="1" w:lastRow="0" w:firstColumn="1" w:lastColumn="0" w:noHBand="0" w:noVBand="1"/>
            </w:tblPr>
            <w:tblGrid>
              <w:gridCol w:w="220"/>
              <w:gridCol w:w="5605"/>
            </w:tblGrid>
            <w:tr w:rsidR="00666A64" w:rsidRPr="00666A64" w14:paraId="6FC26037" w14:textId="77777777">
              <w:tc>
                <w:tcPr>
                  <w:tcW w:w="220" w:type="dxa"/>
                  <w:hideMark/>
                </w:tcPr>
                <w:p w14:paraId="71AF3061" w14:textId="77777777" w:rsidR="00666A64" w:rsidRPr="00666A64" w:rsidRDefault="00666A64" w:rsidP="00666A64">
                  <w:pPr>
                    <w:pStyle w:val="Paragraph"/>
                    <w:rPr>
                      <w:noProof/>
                      <w:lang w:val="fr-FR"/>
                    </w:rPr>
                  </w:pPr>
                  <w:r w:rsidRPr="00666A64">
                    <w:rPr>
                      <w:noProof/>
                      <w:lang w:val="fr-FR"/>
                    </w:rPr>
                    <w:t>—</w:t>
                  </w:r>
                </w:p>
              </w:tc>
              <w:tc>
                <w:tcPr>
                  <w:tcW w:w="5605" w:type="dxa"/>
                  <w:hideMark/>
                </w:tcPr>
                <w:p w14:paraId="68DFE0DD" w14:textId="77777777" w:rsidR="00666A64" w:rsidRPr="00666A64" w:rsidRDefault="00666A64" w:rsidP="00666A64">
                  <w:pPr>
                    <w:pStyle w:val="Paragraph"/>
                    <w:rPr>
                      <w:noProof/>
                      <w:lang w:val="fr-FR"/>
                    </w:rPr>
                  </w:pPr>
                  <w:r w:rsidRPr="00666A64">
                    <w:rPr>
                      <w:noProof/>
                      <w:lang w:val="fr-FR"/>
                    </w:rPr>
                    <w:t>un diamètre intérieur d'au moins 5 mm et un diamètre extérieur n'excédant pas 35 mm,</w:t>
                  </w:r>
                </w:p>
              </w:tc>
            </w:tr>
            <w:tr w:rsidR="00666A64" w:rsidRPr="00666A64" w14:paraId="606989DD" w14:textId="77777777">
              <w:tc>
                <w:tcPr>
                  <w:tcW w:w="220" w:type="dxa"/>
                  <w:hideMark/>
                </w:tcPr>
                <w:p w14:paraId="0EF20755" w14:textId="77777777" w:rsidR="00666A64" w:rsidRPr="00666A64" w:rsidRDefault="00666A64" w:rsidP="00666A64">
                  <w:pPr>
                    <w:pStyle w:val="Paragraph"/>
                    <w:rPr>
                      <w:noProof/>
                      <w:lang w:val="fr-FR"/>
                    </w:rPr>
                  </w:pPr>
                  <w:r w:rsidRPr="00666A64">
                    <w:rPr>
                      <w:noProof/>
                      <w:lang w:val="fr-FR"/>
                    </w:rPr>
                    <w:t>—</w:t>
                  </w:r>
                </w:p>
              </w:tc>
              <w:tc>
                <w:tcPr>
                  <w:tcW w:w="5605" w:type="dxa"/>
                  <w:hideMark/>
                </w:tcPr>
                <w:p w14:paraId="76100A56" w14:textId="77777777" w:rsidR="00666A64" w:rsidRPr="00666A64" w:rsidRDefault="00666A64" w:rsidP="00666A64">
                  <w:pPr>
                    <w:pStyle w:val="Paragraph"/>
                    <w:rPr>
                      <w:noProof/>
                      <w:lang w:val="fr-FR"/>
                    </w:rPr>
                  </w:pPr>
                  <w:r w:rsidRPr="00666A64">
                    <w:rPr>
                      <w:noProof/>
                      <w:lang w:val="fr-FR"/>
                    </w:rPr>
                    <w:t>une hauteur de 15 mm ou plus, mais n'excédant pas 40 mm, et</w:t>
                  </w:r>
                </w:p>
              </w:tc>
            </w:tr>
            <w:tr w:rsidR="00666A64" w:rsidRPr="00666A64" w14:paraId="1C973693" w14:textId="77777777">
              <w:tc>
                <w:tcPr>
                  <w:tcW w:w="220" w:type="dxa"/>
                  <w:hideMark/>
                </w:tcPr>
                <w:p w14:paraId="4BDAD09B" w14:textId="77777777" w:rsidR="00666A64" w:rsidRPr="00666A64" w:rsidRDefault="00666A64" w:rsidP="00666A64">
                  <w:pPr>
                    <w:pStyle w:val="Paragraph"/>
                    <w:rPr>
                      <w:noProof/>
                      <w:lang w:val="fr-FR"/>
                    </w:rPr>
                  </w:pPr>
                  <w:r w:rsidRPr="00666A64">
                    <w:rPr>
                      <w:noProof/>
                      <w:lang w:val="fr-FR"/>
                    </w:rPr>
                    <w:t>—</w:t>
                  </w:r>
                </w:p>
              </w:tc>
              <w:tc>
                <w:tcPr>
                  <w:tcW w:w="5605" w:type="dxa"/>
                  <w:hideMark/>
                </w:tcPr>
                <w:p w14:paraId="2481A4AD" w14:textId="77777777" w:rsidR="00666A64" w:rsidRPr="00666A64" w:rsidRDefault="00666A64" w:rsidP="00666A64">
                  <w:pPr>
                    <w:pStyle w:val="Paragraph"/>
                    <w:rPr>
                      <w:noProof/>
                      <w:lang w:val="fr-FR"/>
                    </w:rPr>
                  </w:pPr>
                  <w:r w:rsidRPr="00666A64">
                    <w:rPr>
                      <w:noProof/>
                      <w:lang w:val="fr-FR"/>
                    </w:rPr>
                    <w:t>une structure cannelée,</w:t>
                  </w:r>
                </w:p>
              </w:tc>
            </w:tr>
          </w:tbl>
          <w:p w14:paraId="701561F1" w14:textId="77777777" w:rsidR="00666A64" w:rsidRPr="00666A64" w:rsidRDefault="00666A64" w:rsidP="00666A64">
            <w:pPr>
              <w:pStyle w:val="Paragraph"/>
              <w:rPr>
                <w:noProof/>
                <w:lang w:val="fr-FR"/>
              </w:rPr>
            </w:pPr>
            <w:r w:rsidRPr="00666A64">
              <w:rPr>
                <w:noProof/>
                <w:lang w:val="fr-FR"/>
              </w:rPr>
              <w:t>destiné à la fabrication de marchandises relevant du chapitre 87</w:t>
            </w:r>
          </w:p>
          <w:p w14:paraId="70979FBE" w14:textId="7F5B51C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3D81D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EB041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7091D5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6F46A1F" w14:textId="77777777" w:rsidTr="00436DEF">
        <w:trPr>
          <w:cantSplit/>
        </w:trPr>
        <w:tc>
          <w:tcPr>
            <w:tcW w:w="709" w:type="dxa"/>
          </w:tcPr>
          <w:p w14:paraId="30CA843A" w14:textId="77777777" w:rsidR="00666A64" w:rsidRPr="00666A64" w:rsidRDefault="00666A64" w:rsidP="00666A64">
            <w:pPr>
              <w:pStyle w:val="Paragraph"/>
              <w:spacing w:after="0"/>
              <w:rPr>
                <w:noProof/>
                <w:lang w:val="fr-FR"/>
              </w:rPr>
            </w:pPr>
            <w:r w:rsidRPr="00666A64">
              <w:rPr>
                <w:noProof/>
                <w:lang w:val="fr-FR"/>
              </w:rPr>
              <w:t>0.5148</w:t>
            </w:r>
          </w:p>
        </w:tc>
        <w:tc>
          <w:tcPr>
            <w:tcW w:w="1143" w:type="dxa"/>
          </w:tcPr>
          <w:p w14:paraId="643F789D" w14:textId="77777777" w:rsidR="00666A64" w:rsidRPr="00666A64" w:rsidRDefault="00666A64" w:rsidP="00666A64">
            <w:pPr>
              <w:pStyle w:val="Paragraph"/>
              <w:spacing w:after="0"/>
              <w:jc w:val="right"/>
              <w:rPr>
                <w:noProof/>
                <w:lang w:val="fr-FR"/>
              </w:rPr>
            </w:pPr>
            <w:r w:rsidRPr="00666A64">
              <w:rPr>
                <w:noProof/>
                <w:lang w:val="fr-FR"/>
              </w:rPr>
              <w:t>ex 4016 99 97</w:t>
            </w:r>
          </w:p>
        </w:tc>
        <w:tc>
          <w:tcPr>
            <w:tcW w:w="700" w:type="dxa"/>
          </w:tcPr>
          <w:p w14:paraId="72030D2D"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A1D77FF" w14:textId="108F887A" w:rsidR="00666A64" w:rsidRPr="00666A64" w:rsidRDefault="00666A64" w:rsidP="00666A64">
            <w:pPr>
              <w:pStyle w:val="Paragraph"/>
              <w:spacing w:after="0"/>
              <w:rPr>
                <w:noProof/>
                <w:lang w:val="fr-FR"/>
              </w:rPr>
            </w:pPr>
            <w:r w:rsidRPr="00666A64">
              <w:rPr>
                <w:noProof/>
                <w:lang w:val="fr-FR"/>
              </w:rPr>
              <w:t>Vessie pour la vulcanisation de pneus</w:t>
            </w:r>
          </w:p>
        </w:tc>
        <w:tc>
          <w:tcPr>
            <w:tcW w:w="1082" w:type="dxa"/>
          </w:tcPr>
          <w:p w14:paraId="57916D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16DE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70E45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33C4CFF" w14:textId="77777777" w:rsidTr="00436DEF">
        <w:trPr>
          <w:cantSplit/>
        </w:trPr>
        <w:tc>
          <w:tcPr>
            <w:tcW w:w="709" w:type="dxa"/>
          </w:tcPr>
          <w:p w14:paraId="5997F303" w14:textId="77777777" w:rsidR="00666A64" w:rsidRPr="00666A64" w:rsidRDefault="00666A64" w:rsidP="00666A64">
            <w:pPr>
              <w:pStyle w:val="Paragraph"/>
              <w:spacing w:after="0"/>
              <w:rPr>
                <w:noProof/>
                <w:lang w:val="fr-FR"/>
              </w:rPr>
            </w:pPr>
            <w:r w:rsidRPr="00666A64">
              <w:rPr>
                <w:noProof/>
                <w:lang w:val="fr-FR"/>
              </w:rPr>
              <w:t>0.5842</w:t>
            </w:r>
          </w:p>
        </w:tc>
        <w:tc>
          <w:tcPr>
            <w:tcW w:w="1143" w:type="dxa"/>
          </w:tcPr>
          <w:p w14:paraId="3552AC6E" w14:textId="147A93F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4104 41 19</w:t>
            </w:r>
          </w:p>
        </w:tc>
        <w:tc>
          <w:tcPr>
            <w:tcW w:w="700" w:type="dxa"/>
          </w:tcPr>
          <w:p w14:paraId="3FADD8D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B64AAFE" w14:textId="023DB2F4" w:rsidR="00666A64" w:rsidRPr="00666A64" w:rsidRDefault="00666A64" w:rsidP="00666A64">
            <w:pPr>
              <w:pStyle w:val="Paragraph"/>
              <w:spacing w:after="0"/>
              <w:rPr>
                <w:noProof/>
                <w:lang w:val="fr-FR"/>
              </w:rPr>
            </w:pPr>
            <w:r w:rsidRPr="00666A64">
              <w:rPr>
                <w:noProof/>
                <w:lang w:val="fr-FR"/>
              </w:rPr>
              <w:t>Cuirs de buffles, refendus, tannés au chrome, retannage synthétique (''crust'') à l'état sec</w:t>
            </w:r>
          </w:p>
        </w:tc>
        <w:tc>
          <w:tcPr>
            <w:tcW w:w="1082" w:type="dxa"/>
          </w:tcPr>
          <w:p w14:paraId="3000818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E76EFA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3D526B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1CE49EB" w14:textId="77777777" w:rsidTr="00436DEF">
        <w:trPr>
          <w:cantSplit/>
        </w:trPr>
        <w:tc>
          <w:tcPr>
            <w:tcW w:w="709" w:type="dxa"/>
          </w:tcPr>
          <w:p w14:paraId="2B62A3C9" w14:textId="77777777" w:rsidR="00666A64" w:rsidRPr="00666A64" w:rsidRDefault="00666A64" w:rsidP="00666A64">
            <w:pPr>
              <w:pStyle w:val="Paragraph"/>
              <w:spacing w:after="0"/>
              <w:rPr>
                <w:noProof/>
                <w:lang w:val="fr-FR"/>
              </w:rPr>
            </w:pPr>
            <w:r w:rsidRPr="00666A64">
              <w:rPr>
                <w:noProof/>
                <w:lang w:val="fr-FR"/>
              </w:rPr>
              <w:t>0.2555</w:t>
            </w:r>
          </w:p>
          <w:p w14:paraId="02322500" w14:textId="77777777" w:rsidR="00666A64" w:rsidRPr="00666A64" w:rsidRDefault="00666A64" w:rsidP="00666A64">
            <w:pPr>
              <w:pStyle w:val="Paragraph"/>
              <w:spacing w:after="0"/>
              <w:rPr>
                <w:noProof/>
                <w:lang w:val="fr-FR"/>
              </w:rPr>
            </w:pPr>
          </w:p>
        </w:tc>
        <w:tc>
          <w:tcPr>
            <w:tcW w:w="1143" w:type="dxa"/>
          </w:tcPr>
          <w:p w14:paraId="58C20F58" w14:textId="77777777" w:rsidR="00666A64" w:rsidRPr="00666A64" w:rsidRDefault="00666A64" w:rsidP="00666A64">
            <w:pPr>
              <w:pStyle w:val="Paragraph"/>
              <w:spacing w:after="0"/>
              <w:jc w:val="right"/>
              <w:rPr>
                <w:noProof/>
                <w:lang w:val="fr-FR"/>
              </w:rPr>
            </w:pPr>
            <w:r w:rsidRPr="00666A64">
              <w:rPr>
                <w:noProof/>
                <w:lang w:val="fr-FR"/>
              </w:rPr>
              <w:t>4105 10 00</w:t>
            </w:r>
          </w:p>
          <w:p w14:paraId="27D39277" w14:textId="77777777" w:rsidR="00666A64" w:rsidRPr="00666A64" w:rsidRDefault="00666A64" w:rsidP="00666A64">
            <w:pPr>
              <w:pStyle w:val="Paragraph"/>
              <w:spacing w:after="0"/>
              <w:jc w:val="right"/>
              <w:rPr>
                <w:noProof/>
                <w:lang w:val="fr-FR"/>
              </w:rPr>
            </w:pPr>
            <w:r w:rsidRPr="00666A64">
              <w:rPr>
                <w:noProof/>
                <w:lang w:val="fr-FR"/>
              </w:rPr>
              <w:t>4105 30 90</w:t>
            </w:r>
          </w:p>
        </w:tc>
        <w:tc>
          <w:tcPr>
            <w:tcW w:w="700" w:type="dxa"/>
          </w:tcPr>
          <w:p w14:paraId="7AA6B47F" w14:textId="77777777" w:rsidR="00666A64" w:rsidRPr="00666A64" w:rsidRDefault="00666A64" w:rsidP="00666A64">
            <w:pPr>
              <w:pStyle w:val="Paragraph"/>
              <w:spacing w:after="0"/>
              <w:rPr>
                <w:noProof/>
                <w:lang w:val="fr-FR"/>
              </w:rPr>
            </w:pPr>
          </w:p>
          <w:p w14:paraId="68676119" w14:textId="77777777" w:rsidR="00666A64" w:rsidRPr="00666A64" w:rsidRDefault="00666A64" w:rsidP="00666A64">
            <w:pPr>
              <w:pStyle w:val="Paragraph"/>
              <w:spacing w:after="0"/>
              <w:rPr>
                <w:noProof/>
                <w:lang w:val="fr-FR"/>
              </w:rPr>
            </w:pPr>
          </w:p>
        </w:tc>
        <w:tc>
          <w:tcPr>
            <w:tcW w:w="4163" w:type="dxa"/>
          </w:tcPr>
          <w:p w14:paraId="1406EA86" w14:textId="77777777" w:rsidR="00666A64" w:rsidRPr="00666A64" w:rsidRDefault="00666A64" w:rsidP="00666A64">
            <w:pPr>
              <w:pStyle w:val="Paragraph"/>
              <w:rPr>
                <w:noProof/>
                <w:lang w:val="fr-FR"/>
              </w:rPr>
            </w:pPr>
            <w:r w:rsidRPr="00666A64">
              <w:rPr>
                <w:noProof/>
                <w:lang w:val="fr-FR"/>
              </w:rPr>
              <w:t>Peaux épilées d’ovins, préparées, autres que celles de la position 4114, tannées ou retannées mais sans autre préparation ultérieure, même refendues</w:t>
            </w:r>
          </w:p>
          <w:p w14:paraId="14AEAC75" w14:textId="77777777" w:rsidR="00666A64" w:rsidRPr="00666A64" w:rsidRDefault="00666A64" w:rsidP="00666A64">
            <w:pPr>
              <w:pStyle w:val="Paragraph"/>
              <w:spacing w:after="0"/>
              <w:rPr>
                <w:noProof/>
                <w:lang w:val="fr-FR"/>
              </w:rPr>
            </w:pPr>
          </w:p>
        </w:tc>
        <w:tc>
          <w:tcPr>
            <w:tcW w:w="1082" w:type="dxa"/>
          </w:tcPr>
          <w:p w14:paraId="0C1ABCC7" w14:textId="77777777" w:rsidR="00666A64" w:rsidRPr="00666A64" w:rsidRDefault="00666A64" w:rsidP="00666A64">
            <w:pPr>
              <w:pStyle w:val="Paragraph"/>
              <w:spacing w:after="0"/>
              <w:rPr>
                <w:noProof/>
                <w:lang w:val="fr-FR"/>
              </w:rPr>
            </w:pPr>
            <w:r w:rsidRPr="00666A64">
              <w:rPr>
                <w:noProof/>
                <w:lang w:val="fr-FR"/>
              </w:rPr>
              <w:t>0 %</w:t>
            </w:r>
          </w:p>
          <w:p w14:paraId="78C8E193" w14:textId="77777777" w:rsidR="00666A64" w:rsidRPr="00666A64" w:rsidRDefault="00666A64" w:rsidP="00666A64">
            <w:pPr>
              <w:pStyle w:val="Paragraph"/>
              <w:spacing w:after="0"/>
              <w:rPr>
                <w:noProof/>
                <w:lang w:val="fr-FR"/>
              </w:rPr>
            </w:pPr>
          </w:p>
        </w:tc>
        <w:tc>
          <w:tcPr>
            <w:tcW w:w="1275" w:type="dxa"/>
          </w:tcPr>
          <w:p w14:paraId="4D82C8F3" w14:textId="77777777" w:rsidR="00666A64" w:rsidRPr="00666A64" w:rsidRDefault="00666A64" w:rsidP="00666A64">
            <w:pPr>
              <w:pStyle w:val="Paragraph"/>
              <w:spacing w:after="0"/>
              <w:rPr>
                <w:noProof/>
                <w:lang w:val="fr-FR"/>
              </w:rPr>
            </w:pPr>
            <w:r w:rsidRPr="00666A64">
              <w:rPr>
                <w:noProof/>
                <w:lang w:val="fr-FR"/>
              </w:rPr>
              <w:t>-</w:t>
            </w:r>
          </w:p>
          <w:p w14:paraId="2D63F88E" w14:textId="77777777" w:rsidR="00666A64" w:rsidRPr="00666A64" w:rsidRDefault="00666A64" w:rsidP="00666A64">
            <w:pPr>
              <w:pStyle w:val="Paragraph"/>
              <w:spacing w:after="0"/>
              <w:rPr>
                <w:noProof/>
                <w:lang w:val="fr-FR"/>
              </w:rPr>
            </w:pPr>
          </w:p>
        </w:tc>
        <w:tc>
          <w:tcPr>
            <w:tcW w:w="918" w:type="dxa"/>
          </w:tcPr>
          <w:p w14:paraId="6F43371A" w14:textId="77777777" w:rsidR="00666A64" w:rsidRPr="00666A64" w:rsidRDefault="00666A64" w:rsidP="00666A64">
            <w:pPr>
              <w:pStyle w:val="Paragraph"/>
              <w:spacing w:after="0"/>
              <w:rPr>
                <w:noProof/>
                <w:lang w:val="fr-FR"/>
              </w:rPr>
            </w:pPr>
            <w:r w:rsidRPr="00666A64">
              <w:rPr>
                <w:noProof/>
                <w:lang w:val="fr-FR"/>
              </w:rPr>
              <w:t>31.12.2023</w:t>
            </w:r>
          </w:p>
          <w:p w14:paraId="00A5C048" w14:textId="77777777" w:rsidR="00666A64" w:rsidRPr="00666A64" w:rsidRDefault="00666A64" w:rsidP="00666A64">
            <w:pPr>
              <w:pStyle w:val="Paragraph"/>
              <w:spacing w:after="0"/>
              <w:rPr>
                <w:noProof/>
                <w:lang w:val="fr-FR"/>
              </w:rPr>
            </w:pPr>
          </w:p>
        </w:tc>
      </w:tr>
      <w:tr w:rsidR="00666A64" w:rsidRPr="00666A64" w14:paraId="2A61E905" w14:textId="77777777" w:rsidTr="00436DEF">
        <w:trPr>
          <w:cantSplit/>
        </w:trPr>
        <w:tc>
          <w:tcPr>
            <w:tcW w:w="709" w:type="dxa"/>
          </w:tcPr>
          <w:p w14:paraId="11F6AC51" w14:textId="77777777" w:rsidR="00666A64" w:rsidRPr="00666A64" w:rsidRDefault="00666A64" w:rsidP="00666A64">
            <w:pPr>
              <w:pStyle w:val="Paragraph"/>
              <w:spacing w:after="0"/>
              <w:rPr>
                <w:noProof/>
                <w:lang w:val="fr-FR"/>
              </w:rPr>
            </w:pPr>
            <w:r w:rsidRPr="00666A64">
              <w:rPr>
                <w:noProof/>
                <w:lang w:val="fr-FR"/>
              </w:rPr>
              <w:t>0.2553</w:t>
            </w:r>
          </w:p>
          <w:p w14:paraId="3F3D6CAD" w14:textId="77777777" w:rsidR="00666A64" w:rsidRPr="00666A64" w:rsidRDefault="00666A64" w:rsidP="00666A64">
            <w:pPr>
              <w:pStyle w:val="Paragraph"/>
              <w:spacing w:after="0"/>
              <w:rPr>
                <w:noProof/>
                <w:lang w:val="fr-FR"/>
              </w:rPr>
            </w:pPr>
          </w:p>
        </w:tc>
        <w:tc>
          <w:tcPr>
            <w:tcW w:w="1143" w:type="dxa"/>
          </w:tcPr>
          <w:p w14:paraId="327F0D1A" w14:textId="77777777" w:rsidR="00666A64" w:rsidRPr="00666A64" w:rsidRDefault="00666A64" w:rsidP="00666A64">
            <w:pPr>
              <w:pStyle w:val="Paragraph"/>
              <w:spacing w:after="0"/>
              <w:jc w:val="right"/>
              <w:rPr>
                <w:noProof/>
                <w:lang w:val="fr-FR"/>
              </w:rPr>
            </w:pPr>
            <w:r w:rsidRPr="00666A64">
              <w:rPr>
                <w:noProof/>
                <w:lang w:val="fr-FR"/>
              </w:rPr>
              <w:t>4106 21 00</w:t>
            </w:r>
          </w:p>
          <w:p w14:paraId="4F2679A2" w14:textId="77777777" w:rsidR="00666A64" w:rsidRPr="00666A64" w:rsidRDefault="00666A64" w:rsidP="00666A64">
            <w:pPr>
              <w:pStyle w:val="Paragraph"/>
              <w:spacing w:after="0"/>
              <w:jc w:val="right"/>
              <w:rPr>
                <w:noProof/>
                <w:lang w:val="fr-FR"/>
              </w:rPr>
            </w:pPr>
            <w:r w:rsidRPr="00666A64">
              <w:rPr>
                <w:noProof/>
                <w:lang w:val="fr-FR"/>
              </w:rPr>
              <w:t>4106 22 90</w:t>
            </w:r>
          </w:p>
        </w:tc>
        <w:tc>
          <w:tcPr>
            <w:tcW w:w="700" w:type="dxa"/>
          </w:tcPr>
          <w:p w14:paraId="121517DE" w14:textId="77777777" w:rsidR="00666A64" w:rsidRPr="00666A64" w:rsidRDefault="00666A64" w:rsidP="00666A64">
            <w:pPr>
              <w:pStyle w:val="Paragraph"/>
              <w:spacing w:after="0"/>
              <w:rPr>
                <w:noProof/>
                <w:lang w:val="fr-FR"/>
              </w:rPr>
            </w:pPr>
          </w:p>
          <w:p w14:paraId="4E415539" w14:textId="77777777" w:rsidR="00666A64" w:rsidRPr="00666A64" w:rsidRDefault="00666A64" w:rsidP="00666A64">
            <w:pPr>
              <w:pStyle w:val="Paragraph"/>
              <w:spacing w:after="0"/>
              <w:rPr>
                <w:noProof/>
                <w:lang w:val="fr-FR"/>
              </w:rPr>
            </w:pPr>
          </w:p>
        </w:tc>
        <w:tc>
          <w:tcPr>
            <w:tcW w:w="4163" w:type="dxa"/>
          </w:tcPr>
          <w:p w14:paraId="685FCCC7" w14:textId="77777777" w:rsidR="00666A64" w:rsidRPr="00666A64" w:rsidRDefault="00666A64" w:rsidP="00666A64">
            <w:pPr>
              <w:pStyle w:val="Paragraph"/>
              <w:rPr>
                <w:noProof/>
                <w:lang w:val="fr-FR"/>
              </w:rPr>
            </w:pPr>
            <w:r w:rsidRPr="00666A64">
              <w:rPr>
                <w:noProof/>
                <w:lang w:val="fr-FR"/>
              </w:rPr>
              <w:t>Peaux épilées de caprins, préparées, autres que celles de la position 4114, tannées ou retannées mais sans autre préparation ultérieure, même refendues</w:t>
            </w:r>
          </w:p>
          <w:p w14:paraId="361105F0" w14:textId="77777777" w:rsidR="00666A64" w:rsidRPr="00666A64" w:rsidRDefault="00666A64" w:rsidP="00666A64">
            <w:pPr>
              <w:pStyle w:val="Paragraph"/>
              <w:spacing w:after="0"/>
              <w:rPr>
                <w:noProof/>
                <w:lang w:val="fr-FR"/>
              </w:rPr>
            </w:pPr>
          </w:p>
        </w:tc>
        <w:tc>
          <w:tcPr>
            <w:tcW w:w="1082" w:type="dxa"/>
          </w:tcPr>
          <w:p w14:paraId="461DA0E7" w14:textId="77777777" w:rsidR="00666A64" w:rsidRPr="00666A64" w:rsidRDefault="00666A64" w:rsidP="00666A64">
            <w:pPr>
              <w:pStyle w:val="Paragraph"/>
              <w:spacing w:after="0"/>
              <w:rPr>
                <w:noProof/>
                <w:lang w:val="fr-FR"/>
              </w:rPr>
            </w:pPr>
            <w:r w:rsidRPr="00666A64">
              <w:rPr>
                <w:noProof/>
                <w:lang w:val="fr-FR"/>
              </w:rPr>
              <w:t>0 %</w:t>
            </w:r>
          </w:p>
          <w:p w14:paraId="79B29A27" w14:textId="77777777" w:rsidR="00666A64" w:rsidRPr="00666A64" w:rsidRDefault="00666A64" w:rsidP="00666A64">
            <w:pPr>
              <w:pStyle w:val="Paragraph"/>
              <w:spacing w:after="0"/>
              <w:rPr>
                <w:noProof/>
                <w:lang w:val="fr-FR"/>
              </w:rPr>
            </w:pPr>
          </w:p>
        </w:tc>
        <w:tc>
          <w:tcPr>
            <w:tcW w:w="1275" w:type="dxa"/>
          </w:tcPr>
          <w:p w14:paraId="53D0BB02" w14:textId="77777777" w:rsidR="00666A64" w:rsidRPr="00666A64" w:rsidRDefault="00666A64" w:rsidP="00666A64">
            <w:pPr>
              <w:pStyle w:val="Paragraph"/>
              <w:spacing w:after="0"/>
              <w:rPr>
                <w:noProof/>
                <w:lang w:val="fr-FR"/>
              </w:rPr>
            </w:pPr>
            <w:r w:rsidRPr="00666A64">
              <w:rPr>
                <w:noProof/>
                <w:lang w:val="fr-FR"/>
              </w:rPr>
              <w:t>-</w:t>
            </w:r>
          </w:p>
          <w:p w14:paraId="09A32AD9" w14:textId="77777777" w:rsidR="00666A64" w:rsidRPr="00666A64" w:rsidRDefault="00666A64" w:rsidP="00666A64">
            <w:pPr>
              <w:pStyle w:val="Paragraph"/>
              <w:spacing w:after="0"/>
              <w:rPr>
                <w:noProof/>
                <w:lang w:val="fr-FR"/>
              </w:rPr>
            </w:pPr>
          </w:p>
        </w:tc>
        <w:tc>
          <w:tcPr>
            <w:tcW w:w="918" w:type="dxa"/>
          </w:tcPr>
          <w:p w14:paraId="53AF889E" w14:textId="77777777" w:rsidR="00666A64" w:rsidRPr="00666A64" w:rsidRDefault="00666A64" w:rsidP="00666A64">
            <w:pPr>
              <w:pStyle w:val="Paragraph"/>
              <w:spacing w:after="0"/>
              <w:rPr>
                <w:noProof/>
                <w:lang w:val="fr-FR"/>
              </w:rPr>
            </w:pPr>
            <w:r w:rsidRPr="00666A64">
              <w:rPr>
                <w:noProof/>
                <w:lang w:val="fr-FR"/>
              </w:rPr>
              <w:t>31.12.2023</w:t>
            </w:r>
          </w:p>
          <w:p w14:paraId="101901AC" w14:textId="77777777" w:rsidR="00666A64" w:rsidRPr="00666A64" w:rsidRDefault="00666A64" w:rsidP="00666A64">
            <w:pPr>
              <w:pStyle w:val="Paragraph"/>
              <w:spacing w:after="0"/>
              <w:rPr>
                <w:noProof/>
                <w:lang w:val="fr-FR"/>
              </w:rPr>
            </w:pPr>
          </w:p>
        </w:tc>
      </w:tr>
      <w:tr w:rsidR="00666A64" w:rsidRPr="00666A64" w14:paraId="00C37FA2" w14:textId="77777777" w:rsidTr="00436DEF">
        <w:trPr>
          <w:cantSplit/>
        </w:trPr>
        <w:tc>
          <w:tcPr>
            <w:tcW w:w="709" w:type="dxa"/>
          </w:tcPr>
          <w:p w14:paraId="09352DE0" w14:textId="77777777" w:rsidR="00666A64" w:rsidRPr="00666A64" w:rsidRDefault="00666A64" w:rsidP="00666A64">
            <w:pPr>
              <w:pStyle w:val="Paragraph"/>
              <w:spacing w:after="0"/>
              <w:rPr>
                <w:noProof/>
                <w:lang w:val="fr-FR"/>
              </w:rPr>
            </w:pPr>
            <w:r w:rsidRPr="00666A64">
              <w:rPr>
                <w:noProof/>
                <w:lang w:val="fr-FR"/>
              </w:rPr>
              <w:t>0.2554</w:t>
            </w:r>
          </w:p>
          <w:p w14:paraId="582DA1AC" w14:textId="77777777" w:rsidR="00666A64" w:rsidRPr="00666A64" w:rsidRDefault="00666A64" w:rsidP="00666A64">
            <w:pPr>
              <w:pStyle w:val="Paragraph"/>
              <w:spacing w:after="0"/>
              <w:rPr>
                <w:noProof/>
                <w:lang w:val="fr-FR"/>
              </w:rPr>
            </w:pPr>
          </w:p>
          <w:p w14:paraId="69A01F45" w14:textId="77777777" w:rsidR="00666A64" w:rsidRPr="00666A64" w:rsidRDefault="00666A64" w:rsidP="00666A64">
            <w:pPr>
              <w:pStyle w:val="Paragraph"/>
              <w:spacing w:after="0"/>
              <w:rPr>
                <w:noProof/>
                <w:lang w:val="fr-FR"/>
              </w:rPr>
            </w:pPr>
          </w:p>
          <w:p w14:paraId="3EDC8776" w14:textId="77777777" w:rsidR="00666A64" w:rsidRPr="00666A64" w:rsidRDefault="00666A64" w:rsidP="00666A64">
            <w:pPr>
              <w:pStyle w:val="Paragraph"/>
              <w:spacing w:after="0"/>
              <w:rPr>
                <w:noProof/>
                <w:lang w:val="fr-FR"/>
              </w:rPr>
            </w:pPr>
          </w:p>
        </w:tc>
        <w:tc>
          <w:tcPr>
            <w:tcW w:w="1143" w:type="dxa"/>
          </w:tcPr>
          <w:p w14:paraId="2D459B33" w14:textId="77777777" w:rsidR="00666A64" w:rsidRPr="00666A64" w:rsidRDefault="00666A64" w:rsidP="00666A64">
            <w:pPr>
              <w:pStyle w:val="Paragraph"/>
              <w:spacing w:after="0"/>
              <w:jc w:val="right"/>
              <w:rPr>
                <w:noProof/>
                <w:lang w:val="fr-FR"/>
              </w:rPr>
            </w:pPr>
            <w:r w:rsidRPr="00666A64">
              <w:rPr>
                <w:noProof/>
                <w:lang w:val="fr-FR"/>
              </w:rPr>
              <w:t>4106 31 00</w:t>
            </w:r>
          </w:p>
          <w:p w14:paraId="625FCB7E" w14:textId="77777777" w:rsidR="00666A64" w:rsidRPr="00666A64" w:rsidRDefault="00666A64" w:rsidP="00666A64">
            <w:pPr>
              <w:pStyle w:val="Paragraph"/>
              <w:spacing w:after="0"/>
              <w:jc w:val="right"/>
              <w:rPr>
                <w:noProof/>
                <w:lang w:val="fr-FR"/>
              </w:rPr>
            </w:pPr>
            <w:r w:rsidRPr="00666A64">
              <w:rPr>
                <w:noProof/>
                <w:lang w:val="fr-FR"/>
              </w:rPr>
              <w:t>4106 32 00</w:t>
            </w:r>
          </w:p>
          <w:p w14:paraId="100E840F" w14:textId="77777777" w:rsidR="00666A64" w:rsidRPr="00666A64" w:rsidRDefault="00666A64" w:rsidP="00666A64">
            <w:pPr>
              <w:pStyle w:val="Paragraph"/>
              <w:spacing w:after="0"/>
              <w:jc w:val="right"/>
              <w:rPr>
                <w:noProof/>
                <w:lang w:val="fr-FR"/>
              </w:rPr>
            </w:pPr>
            <w:r w:rsidRPr="00666A64">
              <w:rPr>
                <w:noProof/>
                <w:lang w:val="fr-FR"/>
              </w:rPr>
              <w:t>4106 40 90</w:t>
            </w:r>
          </w:p>
          <w:p w14:paraId="17ECDA6A" w14:textId="77777777" w:rsidR="00666A64" w:rsidRPr="00666A64" w:rsidRDefault="00666A64" w:rsidP="00666A64">
            <w:pPr>
              <w:pStyle w:val="Paragraph"/>
              <w:spacing w:after="0"/>
              <w:jc w:val="right"/>
              <w:rPr>
                <w:noProof/>
                <w:lang w:val="fr-FR"/>
              </w:rPr>
            </w:pPr>
            <w:r w:rsidRPr="00666A64">
              <w:rPr>
                <w:noProof/>
                <w:lang w:val="fr-FR"/>
              </w:rPr>
              <w:t>4106 92 00</w:t>
            </w:r>
          </w:p>
        </w:tc>
        <w:tc>
          <w:tcPr>
            <w:tcW w:w="700" w:type="dxa"/>
          </w:tcPr>
          <w:p w14:paraId="7483D95D" w14:textId="77777777" w:rsidR="00666A64" w:rsidRPr="00666A64" w:rsidRDefault="00666A64" w:rsidP="00666A64">
            <w:pPr>
              <w:pStyle w:val="Paragraph"/>
              <w:spacing w:after="0"/>
              <w:rPr>
                <w:noProof/>
                <w:lang w:val="fr-FR"/>
              </w:rPr>
            </w:pPr>
          </w:p>
          <w:p w14:paraId="0136C238" w14:textId="77777777" w:rsidR="00666A64" w:rsidRPr="00666A64" w:rsidRDefault="00666A64" w:rsidP="00666A64">
            <w:pPr>
              <w:pStyle w:val="Paragraph"/>
              <w:spacing w:after="0"/>
              <w:rPr>
                <w:noProof/>
                <w:lang w:val="fr-FR"/>
              </w:rPr>
            </w:pPr>
          </w:p>
          <w:p w14:paraId="2CC59485" w14:textId="77777777" w:rsidR="00666A64" w:rsidRPr="00666A64" w:rsidRDefault="00666A64" w:rsidP="00666A64">
            <w:pPr>
              <w:pStyle w:val="Paragraph"/>
              <w:spacing w:after="0"/>
              <w:rPr>
                <w:noProof/>
                <w:lang w:val="fr-FR"/>
              </w:rPr>
            </w:pPr>
          </w:p>
          <w:p w14:paraId="32DF724F" w14:textId="77777777" w:rsidR="00666A64" w:rsidRPr="00666A64" w:rsidRDefault="00666A64" w:rsidP="00666A64">
            <w:pPr>
              <w:pStyle w:val="Paragraph"/>
              <w:spacing w:after="0"/>
              <w:rPr>
                <w:noProof/>
                <w:lang w:val="fr-FR"/>
              </w:rPr>
            </w:pPr>
          </w:p>
        </w:tc>
        <w:tc>
          <w:tcPr>
            <w:tcW w:w="4163" w:type="dxa"/>
          </w:tcPr>
          <w:p w14:paraId="3E3FE4AE" w14:textId="77777777" w:rsidR="00666A64" w:rsidRPr="00666A64" w:rsidRDefault="00666A64" w:rsidP="00666A64">
            <w:pPr>
              <w:pStyle w:val="Paragraph"/>
              <w:rPr>
                <w:noProof/>
                <w:lang w:val="fr-FR"/>
              </w:rPr>
            </w:pPr>
            <w:r w:rsidRPr="00666A64">
              <w:rPr>
                <w:noProof/>
                <w:lang w:val="fr-FR"/>
              </w:rPr>
              <w:t>Peaux épilées d’autres animaux et peaux d’animaux dépourvus de poils, préparées, autres que celles de la position 4114, simplement tannées</w:t>
            </w:r>
          </w:p>
          <w:p w14:paraId="3434C0C0" w14:textId="77777777" w:rsidR="00666A64" w:rsidRPr="00666A64" w:rsidRDefault="00666A64" w:rsidP="00666A64">
            <w:pPr>
              <w:pStyle w:val="Paragraph"/>
              <w:rPr>
                <w:noProof/>
                <w:lang w:val="fr-FR"/>
              </w:rPr>
            </w:pPr>
          </w:p>
          <w:p w14:paraId="66D361E9" w14:textId="77777777" w:rsidR="00666A64" w:rsidRPr="00666A64" w:rsidRDefault="00666A64" w:rsidP="00666A64">
            <w:pPr>
              <w:pStyle w:val="Paragraph"/>
              <w:rPr>
                <w:noProof/>
                <w:lang w:val="fr-FR"/>
              </w:rPr>
            </w:pPr>
          </w:p>
          <w:p w14:paraId="3EB83C3E" w14:textId="77777777" w:rsidR="00666A64" w:rsidRPr="00666A64" w:rsidRDefault="00666A64" w:rsidP="00666A64">
            <w:pPr>
              <w:pStyle w:val="Paragraph"/>
              <w:spacing w:after="0"/>
              <w:rPr>
                <w:noProof/>
                <w:lang w:val="fr-FR"/>
              </w:rPr>
            </w:pPr>
          </w:p>
        </w:tc>
        <w:tc>
          <w:tcPr>
            <w:tcW w:w="1082" w:type="dxa"/>
          </w:tcPr>
          <w:p w14:paraId="3CEBD983" w14:textId="77777777" w:rsidR="00666A64" w:rsidRPr="00666A64" w:rsidRDefault="00666A64" w:rsidP="00666A64">
            <w:pPr>
              <w:pStyle w:val="Paragraph"/>
              <w:spacing w:after="0"/>
              <w:rPr>
                <w:noProof/>
                <w:lang w:val="fr-FR"/>
              </w:rPr>
            </w:pPr>
            <w:r w:rsidRPr="00666A64">
              <w:rPr>
                <w:noProof/>
                <w:lang w:val="fr-FR"/>
              </w:rPr>
              <w:t>0 %</w:t>
            </w:r>
          </w:p>
          <w:p w14:paraId="3F0438E7" w14:textId="77777777" w:rsidR="00666A64" w:rsidRPr="00666A64" w:rsidRDefault="00666A64" w:rsidP="00666A64">
            <w:pPr>
              <w:pStyle w:val="Paragraph"/>
              <w:spacing w:after="0"/>
              <w:rPr>
                <w:noProof/>
                <w:lang w:val="fr-FR"/>
              </w:rPr>
            </w:pPr>
          </w:p>
          <w:p w14:paraId="2007C63E" w14:textId="77777777" w:rsidR="00666A64" w:rsidRPr="00666A64" w:rsidRDefault="00666A64" w:rsidP="00666A64">
            <w:pPr>
              <w:pStyle w:val="Paragraph"/>
              <w:spacing w:after="0"/>
              <w:rPr>
                <w:noProof/>
                <w:lang w:val="fr-FR"/>
              </w:rPr>
            </w:pPr>
          </w:p>
          <w:p w14:paraId="654D0792" w14:textId="77777777" w:rsidR="00666A64" w:rsidRPr="00666A64" w:rsidRDefault="00666A64" w:rsidP="00666A64">
            <w:pPr>
              <w:pStyle w:val="Paragraph"/>
              <w:spacing w:after="0"/>
              <w:rPr>
                <w:noProof/>
                <w:lang w:val="fr-FR"/>
              </w:rPr>
            </w:pPr>
          </w:p>
        </w:tc>
        <w:tc>
          <w:tcPr>
            <w:tcW w:w="1275" w:type="dxa"/>
          </w:tcPr>
          <w:p w14:paraId="57285E14" w14:textId="77777777" w:rsidR="00666A64" w:rsidRPr="00666A64" w:rsidRDefault="00666A64" w:rsidP="00666A64">
            <w:pPr>
              <w:pStyle w:val="Paragraph"/>
              <w:spacing w:after="0"/>
              <w:rPr>
                <w:noProof/>
                <w:lang w:val="fr-FR"/>
              </w:rPr>
            </w:pPr>
            <w:r w:rsidRPr="00666A64">
              <w:rPr>
                <w:noProof/>
                <w:lang w:val="fr-FR"/>
              </w:rPr>
              <w:t>-</w:t>
            </w:r>
          </w:p>
          <w:p w14:paraId="42AE10A3" w14:textId="77777777" w:rsidR="00666A64" w:rsidRPr="00666A64" w:rsidRDefault="00666A64" w:rsidP="00666A64">
            <w:pPr>
              <w:pStyle w:val="Paragraph"/>
              <w:spacing w:after="0"/>
              <w:rPr>
                <w:noProof/>
                <w:lang w:val="fr-FR"/>
              </w:rPr>
            </w:pPr>
          </w:p>
          <w:p w14:paraId="2AC12238" w14:textId="77777777" w:rsidR="00666A64" w:rsidRPr="00666A64" w:rsidRDefault="00666A64" w:rsidP="00666A64">
            <w:pPr>
              <w:pStyle w:val="Paragraph"/>
              <w:spacing w:after="0"/>
              <w:rPr>
                <w:noProof/>
                <w:lang w:val="fr-FR"/>
              </w:rPr>
            </w:pPr>
          </w:p>
          <w:p w14:paraId="4E4A927D" w14:textId="77777777" w:rsidR="00666A64" w:rsidRPr="00666A64" w:rsidRDefault="00666A64" w:rsidP="00666A64">
            <w:pPr>
              <w:pStyle w:val="Paragraph"/>
              <w:spacing w:after="0"/>
              <w:rPr>
                <w:noProof/>
                <w:lang w:val="fr-FR"/>
              </w:rPr>
            </w:pPr>
          </w:p>
        </w:tc>
        <w:tc>
          <w:tcPr>
            <w:tcW w:w="918" w:type="dxa"/>
          </w:tcPr>
          <w:p w14:paraId="1DE29E94" w14:textId="77777777" w:rsidR="00666A64" w:rsidRPr="00666A64" w:rsidRDefault="00666A64" w:rsidP="00666A64">
            <w:pPr>
              <w:pStyle w:val="Paragraph"/>
              <w:spacing w:after="0"/>
              <w:rPr>
                <w:noProof/>
                <w:lang w:val="fr-FR"/>
              </w:rPr>
            </w:pPr>
            <w:r w:rsidRPr="00666A64">
              <w:rPr>
                <w:noProof/>
                <w:lang w:val="fr-FR"/>
              </w:rPr>
              <w:t>31.12.2023</w:t>
            </w:r>
          </w:p>
          <w:p w14:paraId="19EA4D17" w14:textId="77777777" w:rsidR="00666A64" w:rsidRPr="00666A64" w:rsidRDefault="00666A64" w:rsidP="00666A64">
            <w:pPr>
              <w:pStyle w:val="Paragraph"/>
              <w:spacing w:after="0"/>
              <w:rPr>
                <w:noProof/>
                <w:lang w:val="fr-FR"/>
              </w:rPr>
            </w:pPr>
          </w:p>
          <w:p w14:paraId="4C9C1D1B" w14:textId="77777777" w:rsidR="00666A64" w:rsidRPr="00666A64" w:rsidRDefault="00666A64" w:rsidP="00666A64">
            <w:pPr>
              <w:pStyle w:val="Paragraph"/>
              <w:spacing w:after="0"/>
              <w:rPr>
                <w:noProof/>
                <w:lang w:val="fr-FR"/>
              </w:rPr>
            </w:pPr>
          </w:p>
          <w:p w14:paraId="1C158607" w14:textId="77777777" w:rsidR="00666A64" w:rsidRPr="00666A64" w:rsidRDefault="00666A64" w:rsidP="00666A64">
            <w:pPr>
              <w:pStyle w:val="Paragraph"/>
              <w:spacing w:after="0"/>
              <w:rPr>
                <w:noProof/>
                <w:lang w:val="fr-FR"/>
              </w:rPr>
            </w:pPr>
          </w:p>
        </w:tc>
      </w:tr>
      <w:tr w:rsidR="00666A64" w:rsidRPr="00666A64" w14:paraId="2CDCBA40" w14:textId="77777777" w:rsidTr="00436DEF">
        <w:trPr>
          <w:cantSplit/>
        </w:trPr>
        <w:tc>
          <w:tcPr>
            <w:tcW w:w="709" w:type="dxa"/>
          </w:tcPr>
          <w:p w14:paraId="67040918" w14:textId="77777777" w:rsidR="00666A64" w:rsidRPr="00666A64" w:rsidRDefault="00666A64" w:rsidP="00666A64">
            <w:pPr>
              <w:pStyle w:val="Paragraph"/>
              <w:spacing w:after="0"/>
              <w:rPr>
                <w:noProof/>
                <w:lang w:val="fr-FR"/>
              </w:rPr>
            </w:pPr>
            <w:r w:rsidRPr="00666A64">
              <w:rPr>
                <w:noProof/>
                <w:lang w:val="fr-FR"/>
              </w:rPr>
              <w:t>0.6223</w:t>
            </w:r>
          </w:p>
        </w:tc>
        <w:tc>
          <w:tcPr>
            <w:tcW w:w="1143" w:type="dxa"/>
          </w:tcPr>
          <w:p w14:paraId="20DDD41C" w14:textId="77777777" w:rsidR="00666A64" w:rsidRPr="00666A64" w:rsidRDefault="00666A64" w:rsidP="00666A64">
            <w:pPr>
              <w:pStyle w:val="Paragraph"/>
              <w:spacing w:after="0"/>
              <w:jc w:val="right"/>
              <w:rPr>
                <w:noProof/>
                <w:lang w:val="fr-FR"/>
              </w:rPr>
            </w:pPr>
            <w:r w:rsidRPr="00666A64">
              <w:rPr>
                <w:noProof/>
                <w:lang w:val="fr-FR"/>
              </w:rPr>
              <w:t>ex 4408 39 30</w:t>
            </w:r>
          </w:p>
        </w:tc>
        <w:tc>
          <w:tcPr>
            <w:tcW w:w="700" w:type="dxa"/>
          </w:tcPr>
          <w:p w14:paraId="791EF4C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6601184" w14:textId="77777777" w:rsidR="00666A64" w:rsidRPr="00666A64" w:rsidRDefault="00666A64" w:rsidP="00666A64">
            <w:pPr>
              <w:pStyle w:val="Paragraph"/>
              <w:rPr>
                <w:noProof/>
                <w:lang w:val="fr-FR"/>
              </w:rPr>
            </w:pPr>
            <w:r w:rsidRPr="00666A64">
              <w:rPr>
                <w:noProof/>
                <w:lang w:val="fr-FR"/>
              </w:rPr>
              <w:t>Feuilles de placage en okoumé</w:t>
            </w:r>
          </w:p>
          <w:tbl>
            <w:tblPr>
              <w:tblStyle w:val="Listdash"/>
              <w:tblW w:w="0" w:type="auto"/>
              <w:tblLayout w:type="fixed"/>
              <w:tblLook w:val="04A0" w:firstRow="1" w:lastRow="0" w:firstColumn="1" w:lastColumn="0" w:noHBand="0" w:noVBand="1"/>
            </w:tblPr>
            <w:tblGrid>
              <w:gridCol w:w="220"/>
              <w:gridCol w:w="4477"/>
            </w:tblGrid>
            <w:tr w:rsidR="00666A64" w:rsidRPr="00666A64" w14:paraId="52352E6A" w14:textId="77777777">
              <w:tc>
                <w:tcPr>
                  <w:tcW w:w="220" w:type="dxa"/>
                  <w:hideMark/>
                </w:tcPr>
                <w:p w14:paraId="3E8CE80B" w14:textId="77777777" w:rsidR="00666A64" w:rsidRPr="00666A64" w:rsidRDefault="00666A64" w:rsidP="00666A64">
                  <w:pPr>
                    <w:pStyle w:val="Paragraph"/>
                    <w:rPr>
                      <w:noProof/>
                      <w:lang w:val="fr-FR"/>
                    </w:rPr>
                  </w:pPr>
                  <w:r w:rsidRPr="00666A64">
                    <w:rPr>
                      <w:noProof/>
                      <w:lang w:val="fr-FR"/>
                    </w:rPr>
                    <w:t>—</w:t>
                  </w:r>
                </w:p>
              </w:tc>
              <w:tc>
                <w:tcPr>
                  <w:tcW w:w="4477" w:type="dxa"/>
                  <w:hideMark/>
                </w:tcPr>
                <w:p w14:paraId="3EAEC7D6" w14:textId="77777777" w:rsidR="00666A64" w:rsidRPr="00666A64" w:rsidRDefault="00666A64" w:rsidP="00666A64">
                  <w:pPr>
                    <w:pStyle w:val="Paragraph"/>
                    <w:rPr>
                      <w:noProof/>
                      <w:lang w:val="fr-FR"/>
                    </w:rPr>
                  </w:pPr>
                  <w:r w:rsidRPr="00666A64">
                    <w:rPr>
                      <w:noProof/>
                      <w:lang w:val="fr-FR"/>
                    </w:rPr>
                    <w:t>d'une longueur de 1 270 mm ou plus, mais n'excédant pas 3 200 mm,</w:t>
                  </w:r>
                </w:p>
              </w:tc>
            </w:tr>
            <w:tr w:rsidR="00666A64" w:rsidRPr="00666A64" w14:paraId="152C8E69" w14:textId="77777777">
              <w:tc>
                <w:tcPr>
                  <w:tcW w:w="220" w:type="dxa"/>
                  <w:hideMark/>
                </w:tcPr>
                <w:p w14:paraId="5D4271E5" w14:textId="77777777" w:rsidR="00666A64" w:rsidRPr="00666A64" w:rsidRDefault="00666A64" w:rsidP="00666A64">
                  <w:pPr>
                    <w:pStyle w:val="Paragraph"/>
                    <w:rPr>
                      <w:noProof/>
                      <w:lang w:val="fr-FR"/>
                    </w:rPr>
                  </w:pPr>
                  <w:r w:rsidRPr="00666A64">
                    <w:rPr>
                      <w:noProof/>
                      <w:lang w:val="fr-FR"/>
                    </w:rPr>
                    <w:t>—</w:t>
                  </w:r>
                </w:p>
              </w:tc>
              <w:tc>
                <w:tcPr>
                  <w:tcW w:w="4477" w:type="dxa"/>
                  <w:hideMark/>
                </w:tcPr>
                <w:p w14:paraId="591852C7" w14:textId="77777777" w:rsidR="00666A64" w:rsidRPr="00666A64" w:rsidRDefault="00666A64" w:rsidP="00666A64">
                  <w:pPr>
                    <w:pStyle w:val="Paragraph"/>
                    <w:rPr>
                      <w:noProof/>
                      <w:lang w:val="fr-FR"/>
                    </w:rPr>
                  </w:pPr>
                  <w:r w:rsidRPr="00666A64">
                    <w:rPr>
                      <w:noProof/>
                      <w:lang w:val="fr-FR"/>
                    </w:rPr>
                    <w:t>d'une largeur de 150 mm ou plus, mais n'excédant pas 2 000 mm,</w:t>
                  </w:r>
                </w:p>
              </w:tc>
            </w:tr>
            <w:tr w:rsidR="00666A64" w:rsidRPr="00666A64" w14:paraId="1EF19BF6" w14:textId="77777777">
              <w:tc>
                <w:tcPr>
                  <w:tcW w:w="220" w:type="dxa"/>
                  <w:hideMark/>
                </w:tcPr>
                <w:p w14:paraId="69601E1F" w14:textId="77777777" w:rsidR="00666A64" w:rsidRPr="00666A64" w:rsidRDefault="00666A64" w:rsidP="00666A64">
                  <w:pPr>
                    <w:pStyle w:val="Paragraph"/>
                    <w:rPr>
                      <w:noProof/>
                      <w:lang w:val="fr-FR"/>
                    </w:rPr>
                  </w:pPr>
                  <w:r w:rsidRPr="00666A64">
                    <w:rPr>
                      <w:noProof/>
                      <w:lang w:val="fr-FR"/>
                    </w:rPr>
                    <w:t>—</w:t>
                  </w:r>
                </w:p>
              </w:tc>
              <w:tc>
                <w:tcPr>
                  <w:tcW w:w="4477" w:type="dxa"/>
                  <w:hideMark/>
                </w:tcPr>
                <w:p w14:paraId="27706C25" w14:textId="77777777" w:rsidR="00666A64" w:rsidRPr="00666A64" w:rsidRDefault="00666A64" w:rsidP="00666A64">
                  <w:pPr>
                    <w:pStyle w:val="Paragraph"/>
                    <w:rPr>
                      <w:noProof/>
                      <w:lang w:val="fr-FR"/>
                    </w:rPr>
                  </w:pPr>
                  <w:r w:rsidRPr="00666A64">
                    <w:rPr>
                      <w:noProof/>
                      <w:lang w:val="fr-FR"/>
                    </w:rPr>
                    <w:t>d’une épaisseur de 0,5 mm ou plus, mais n’excédant pas 4 mm,</w:t>
                  </w:r>
                </w:p>
              </w:tc>
            </w:tr>
            <w:tr w:rsidR="00666A64" w:rsidRPr="00666A64" w14:paraId="1B13639D" w14:textId="77777777">
              <w:tc>
                <w:tcPr>
                  <w:tcW w:w="220" w:type="dxa"/>
                  <w:hideMark/>
                </w:tcPr>
                <w:p w14:paraId="35F90203" w14:textId="77777777" w:rsidR="00666A64" w:rsidRPr="00666A64" w:rsidRDefault="00666A64" w:rsidP="00666A64">
                  <w:pPr>
                    <w:pStyle w:val="Paragraph"/>
                    <w:rPr>
                      <w:noProof/>
                      <w:lang w:val="fr-FR"/>
                    </w:rPr>
                  </w:pPr>
                  <w:r w:rsidRPr="00666A64">
                    <w:rPr>
                      <w:noProof/>
                      <w:lang w:val="fr-FR"/>
                    </w:rPr>
                    <w:t>—</w:t>
                  </w:r>
                </w:p>
              </w:tc>
              <w:tc>
                <w:tcPr>
                  <w:tcW w:w="4477" w:type="dxa"/>
                  <w:hideMark/>
                </w:tcPr>
                <w:p w14:paraId="2CCEF82B" w14:textId="77777777" w:rsidR="00666A64" w:rsidRPr="00666A64" w:rsidRDefault="00666A64" w:rsidP="00666A64">
                  <w:pPr>
                    <w:pStyle w:val="Paragraph"/>
                    <w:rPr>
                      <w:noProof/>
                      <w:lang w:val="fr-FR"/>
                    </w:rPr>
                  </w:pPr>
                  <w:r w:rsidRPr="00666A64">
                    <w:rPr>
                      <w:noProof/>
                      <w:lang w:val="fr-FR"/>
                    </w:rPr>
                    <w:t>non poncées et</w:t>
                  </w:r>
                </w:p>
              </w:tc>
            </w:tr>
            <w:tr w:rsidR="00666A64" w:rsidRPr="00666A64" w14:paraId="0C1CFD50" w14:textId="77777777">
              <w:tc>
                <w:tcPr>
                  <w:tcW w:w="220" w:type="dxa"/>
                  <w:hideMark/>
                </w:tcPr>
                <w:p w14:paraId="51E13748" w14:textId="77777777" w:rsidR="00666A64" w:rsidRPr="00666A64" w:rsidRDefault="00666A64" w:rsidP="00666A64">
                  <w:pPr>
                    <w:pStyle w:val="Paragraph"/>
                    <w:rPr>
                      <w:noProof/>
                      <w:lang w:val="fr-FR"/>
                    </w:rPr>
                  </w:pPr>
                  <w:r w:rsidRPr="00666A64">
                    <w:rPr>
                      <w:noProof/>
                      <w:lang w:val="fr-FR"/>
                    </w:rPr>
                    <w:t>—</w:t>
                  </w:r>
                </w:p>
              </w:tc>
              <w:tc>
                <w:tcPr>
                  <w:tcW w:w="4477" w:type="dxa"/>
                  <w:hideMark/>
                </w:tcPr>
                <w:p w14:paraId="4812964E" w14:textId="77777777" w:rsidR="00666A64" w:rsidRPr="00666A64" w:rsidRDefault="00666A64" w:rsidP="00666A64">
                  <w:pPr>
                    <w:pStyle w:val="Paragraph"/>
                    <w:rPr>
                      <w:noProof/>
                      <w:lang w:val="fr-FR"/>
                    </w:rPr>
                  </w:pPr>
                  <w:r w:rsidRPr="00666A64">
                    <w:rPr>
                      <w:noProof/>
                      <w:lang w:val="fr-FR"/>
                    </w:rPr>
                    <w:t>non rabotées </w:t>
                  </w:r>
                </w:p>
              </w:tc>
            </w:tr>
          </w:tbl>
          <w:p w14:paraId="52F6C1A0" w14:textId="77777777" w:rsidR="00666A64" w:rsidRPr="00666A64" w:rsidRDefault="00666A64" w:rsidP="00666A64">
            <w:pPr>
              <w:pStyle w:val="Paragraph"/>
              <w:spacing w:after="0"/>
              <w:rPr>
                <w:noProof/>
                <w:lang w:val="fr-FR"/>
              </w:rPr>
            </w:pPr>
          </w:p>
        </w:tc>
        <w:tc>
          <w:tcPr>
            <w:tcW w:w="1082" w:type="dxa"/>
          </w:tcPr>
          <w:p w14:paraId="5F6EF1A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38E43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98D2D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9310850" w14:textId="77777777" w:rsidTr="00436DEF">
        <w:trPr>
          <w:cantSplit/>
        </w:trPr>
        <w:tc>
          <w:tcPr>
            <w:tcW w:w="709" w:type="dxa"/>
          </w:tcPr>
          <w:p w14:paraId="2AE1FBAC" w14:textId="77777777" w:rsidR="00666A64" w:rsidRPr="00666A64" w:rsidRDefault="00666A64" w:rsidP="00666A64">
            <w:pPr>
              <w:pStyle w:val="Paragraph"/>
              <w:spacing w:after="0"/>
              <w:rPr>
                <w:noProof/>
                <w:lang w:val="fr-FR"/>
              </w:rPr>
            </w:pPr>
            <w:r w:rsidRPr="00666A64">
              <w:rPr>
                <w:noProof/>
                <w:lang w:val="fr-FR"/>
              </w:rPr>
              <w:t>0.8372</w:t>
            </w:r>
          </w:p>
        </w:tc>
        <w:tc>
          <w:tcPr>
            <w:tcW w:w="1143" w:type="dxa"/>
          </w:tcPr>
          <w:p w14:paraId="3A80C7D5" w14:textId="3BD3E6B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4411 12 92</w:t>
            </w:r>
          </w:p>
        </w:tc>
        <w:tc>
          <w:tcPr>
            <w:tcW w:w="700" w:type="dxa"/>
          </w:tcPr>
          <w:p w14:paraId="797F01C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C5A370F" w14:textId="77777777" w:rsidR="00666A64" w:rsidRPr="00666A64" w:rsidRDefault="00666A64" w:rsidP="00666A64">
            <w:pPr>
              <w:pStyle w:val="Paragraph"/>
              <w:rPr>
                <w:noProof/>
                <w:lang w:val="fr-FR"/>
              </w:rPr>
            </w:pPr>
            <w:r w:rsidRPr="00666A64">
              <w:rPr>
                <w:noProof/>
                <w:lang w:val="fr-FR"/>
              </w:rPr>
              <w:t>Panneau de fibres :</w:t>
            </w:r>
          </w:p>
          <w:tbl>
            <w:tblPr>
              <w:tblStyle w:val="Listdash"/>
              <w:tblW w:w="0" w:type="auto"/>
              <w:tblLayout w:type="fixed"/>
              <w:tblLook w:val="04A0" w:firstRow="1" w:lastRow="0" w:firstColumn="1" w:lastColumn="0" w:noHBand="0" w:noVBand="1"/>
            </w:tblPr>
            <w:tblGrid>
              <w:gridCol w:w="220"/>
              <w:gridCol w:w="4353"/>
            </w:tblGrid>
            <w:tr w:rsidR="00666A64" w:rsidRPr="00666A64" w14:paraId="5FE7AD3B" w14:textId="77777777">
              <w:tc>
                <w:tcPr>
                  <w:tcW w:w="220" w:type="dxa"/>
                  <w:hideMark/>
                </w:tcPr>
                <w:p w14:paraId="3BFF1F14"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455819EF" w14:textId="77777777" w:rsidR="00666A64" w:rsidRPr="00666A64" w:rsidRDefault="00666A64" w:rsidP="00666A64">
                  <w:pPr>
                    <w:pStyle w:val="Paragraph"/>
                    <w:rPr>
                      <w:noProof/>
                      <w:lang w:val="fr-FR"/>
                    </w:rPr>
                  </w:pPr>
                  <w:r w:rsidRPr="00666A64">
                    <w:rPr>
                      <w:noProof/>
                      <w:lang w:val="fr-FR"/>
                    </w:rPr>
                    <w:t>d’une épaisseur de 2,20 mm ou plus mais n’excédant pas 2,80 mm,</w:t>
                  </w:r>
                </w:p>
              </w:tc>
            </w:tr>
            <w:tr w:rsidR="00666A64" w:rsidRPr="00666A64" w14:paraId="0939B80B" w14:textId="77777777">
              <w:tc>
                <w:tcPr>
                  <w:tcW w:w="220" w:type="dxa"/>
                  <w:hideMark/>
                </w:tcPr>
                <w:p w14:paraId="55ED8E3E"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1576CA40" w14:textId="77777777" w:rsidR="00666A64" w:rsidRPr="00666A64" w:rsidRDefault="00666A64" w:rsidP="00666A64">
                  <w:pPr>
                    <w:pStyle w:val="Paragraph"/>
                    <w:rPr>
                      <w:noProof/>
                      <w:lang w:val="fr-FR"/>
                    </w:rPr>
                  </w:pPr>
                  <w:r w:rsidRPr="00666A64">
                    <w:rPr>
                      <w:noProof/>
                      <w:lang w:val="fr-FR"/>
                    </w:rPr>
                    <w:t>d’une masse volumique de 0,95 g/cm3 ou plus,</w:t>
                  </w:r>
                </w:p>
              </w:tc>
            </w:tr>
            <w:tr w:rsidR="00666A64" w:rsidRPr="00666A64" w14:paraId="1A9039DA" w14:textId="77777777">
              <w:tc>
                <w:tcPr>
                  <w:tcW w:w="220" w:type="dxa"/>
                  <w:hideMark/>
                </w:tcPr>
                <w:p w14:paraId="065639B8"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34F0F267" w14:textId="77777777" w:rsidR="00666A64" w:rsidRPr="00666A64" w:rsidRDefault="00666A64" w:rsidP="00666A64">
                  <w:pPr>
                    <w:pStyle w:val="Paragraph"/>
                    <w:rPr>
                      <w:noProof/>
                      <w:lang w:val="fr-FR"/>
                    </w:rPr>
                  </w:pPr>
                  <w:r w:rsidRPr="00666A64">
                    <w:rPr>
                      <w:noProof/>
                      <w:lang w:val="fr-FR"/>
                    </w:rPr>
                    <w:t>laqué ou enduit de feuilles de mélamine sur les deux faces, et</w:t>
                  </w:r>
                </w:p>
              </w:tc>
            </w:tr>
            <w:tr w:rsidR="00666A64" w:rsidRPr="00666A64" w14:paraId="7CAB5DBB" w14:textId="77777777">
              <w:tc>
                <w:tcPr>
                  <w:tcW w:w="220" w:type="dxa"/>
                  <w:hideMark/>
                </w:tcPr>
                <w:p w14:paraId="2A083145"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1756EC13" w14:textId="77777777" w:rsidR="00666A64" w:rsidRPr="00666A64" w:rsidRDefault="00666A64" w:rsidP="00666A64">
                  <w:pPr>
                    <w:pStyle w:val="Paragraph"/>
                    <w:rPr>
                      <w:noProof/>
                      <w:lang w:val="fr-FR"/>
                    </w:rPr>
                  </w:pPr>
                  <w:r w:rsidRPr="00666A64">
                    <w:rPr>
                      <w:noProof/>
                      <w:lang w:val="fr-FR"/>
                    </w:rPr>
                    <w:t>avec des dimensions inférieures ou égales à 1 300 x 1 100 mm,</w:t>
                  </w:r>
                </w:p>
              </w:tc>
            </w:tr>
            <w:tr w:rsidR="00666A64" w:rsidRPr="00666A64" w14:paraId="75FC9727" w14:textId="77777777">
              <w:tc>
                <w:tcPr>
                  <w:tcW w:w="220" w:type="dxa"/>
                  <w:hideMark/>
                </w:tcPr>
                <w:p w14:paraId="5537BE0D"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5682E0F2" w14:textId="77777777" w:rsidR="00666A64" w:rsidRPr="00666A64" w:rsidRDefault="00666A64" w:rsidP="00666A64">
                  <w:pPr>
                    <w:pStyle w:val="Paragraph"/>
                    <w:rPr>
                      <w:noProof/>
                      <w:lang w:val="fr-FR"/>
                    </w:rPr>
                  </w:pPr>
                  <w:r w:rsidRPr="00666A64">
                    <w:rPr>
                      <w:noProof/>
                      <w:lang w:val="fr-FR"/>
                    </w:rPr>
                    <w:t>utilisé dans la fabrication de cartes de circuits imprimés</w:t>
                  </w:r>
                </w:p>
              </w:tc>
            </w:tr>
          </w:tbl>
          <w:p w14:paraId="1C39427B" w14:textId="763F9AF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BB81F1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8D3D8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7E0FC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9B16384" w14:textId="77777777" w:rsidTr="00436DEF">
        <w:trPr>
          <w:cantSplit/>
        </w:trPr>
        <w:tc>
          <w:tcPr>
            <w:tcW w:w="709" w:type="dxa"/>
          </w:tcPr>
          <w:p w14:paraId="09189A91" w14:textId="77777777" w:rsidR="00666A64" w:rsidRPr="00666A64" w:rsidRDefault="00666A64" w:rsidP="00666A64">
            <w:pPr>
              <w:pStyle w:val="Paragraph"/>
              <w:spacing w:after="0"/>
              <w:rPr>
                <w:noProof/>
                <w:lang w:val="fr-FR"/>
              </w:rPr>
            </w:pPr>
            <w:r w:rsidRPr="00666A64">
              <w:rPr>
                <w:noProof/>
                <w:lang w:val="fr-FR"/>
              </w:rPr>
              <w:t>0.4217</w:t>
            </w:r>
          </w:p>
        </w:tc>
        <w:tc>
          <w:tcPr>
            <w:tcW w:w="1143" w:type="dxa"/>
          </w:tcPr>
          <w:p w14:paraId="0FEE5451" w14:textId="77777777" w:rsidR="00666A64" w:rsidRPr="00666A64" w:rsidRDefault="00666A64" w:rsidP="00666A64">
            <w:pPr>
              <w:pStyle w:val="Paragraph"/>
              <w:spacing w:after="0"/>
              <w:jc w:val="right"/>
              <w:rPr>
                <w:noProof/>
                <w:lang w:val="fr-FR"/>
              </w:rPr>
            </w:pPr>
            <w:r w:rsidRPr="00666A64">
              <w:rPr>
                <w:noProof/>
                <w:lang w:val="fr-FR"/>
              </w:rPr>
              <w:t>ex 5004 00 10</w:t>
            </w:r>
          </w:p>
        </w:tc>
        <w:tc>
          <w:tcPr>
            <w:tcW w:w="700" w:type="dxa"/>
          </w:tcPr>
          <w:p w14:paraId="45255E4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59E7BC5" w14:textId="767E8D0D" w:rsidR="00666A64" w:rsidRPr="00666A64" w:rsidRDefault="00666A64" w:rsidP="00666A64">
            <w:pPr>
              <w:pStyle w:val="Paragraph"/>
              <w:spacing w:after="0"/>
              <w:rPr>
                <w:noProof/>
                <w:lang w:val="fr-FR"/>
              </w:rPr>
            </w:pPr>
            <w:r w:rsidRPr="00666A64">
              <w:rPr>
                <w:noProof/>
                <w:lang w:val="fr-FR"/>
              </w:rPr>
              <w:t>Fils de soie (autres que les fils de déchets de soie) non conditionnés pour la vente au détail, écrus, décrués ou blanchis, entièrement en soie</w:t>
            </w:r>
          </w:p>
        </w:tc>
        <w:tc>
          <w:tcPr>
            <w:tcW w:w="1082" w:type="dxa"/>
          </w:tcPr>
          <w:p w14:paraId="6BFF14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BB933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0C51F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FC76107" w14:textId="77777777" w:rsidTr="00436DEF">
        <w:trPr>
          <w:cantSplit/>
        </w:trPr>
        <w:tc>
          <w:tcPr>
            <w:tcW w:w="709" w:type="dxa"/>
          </w:tcPr>
          <w:p w14:paraId="2543C9A6" w14:textId="77777777" w:rsidR="00666A64" w:rsidRPr="00666A64" w:rsidRDefault="00666A64" w:rsidP="00666A64">
            <w:pPr>
              <w:pStyle w:val="Paragraph"/>
              <w:spacing w:after="0"/>
              <w:rPr>
                <w:noProof/>
                <w:lang w:val="fr-FR"/>
              </w:rPr>
            </w:pPr>
            <w:r w:rsidRPr="00666A64">
              <w:rPr>
                <w:noProof/>
                <w:lang w:val="fr-FR"/>
              </w:rPr>
              <w:t>0.2551</w:t>
            </w:r>
          </w:p>
          <w:p w14:paraId="349BA12C" w14:textId="77777777" w:rsidR="00666A64" w:rsidRPr="00666A64" w:rsidRDefault="00666A64" w:rsidP="00666A64">
            <w:pPr>
              <w:pStyle w:val="Paragraph"/>
              <w:spacing w:after="0"/>
              <w:rPr>
                <w:noProof/>
                <w:lang w:val="fr-FR"/>
              </w:rPr>
            </w:pPr>
          </w:p>
        </w:tc>
        <w:tc>
          <w:tcPr>
            <w:tcW w:w="1143" w:type="dxa"/>
          </w:tcPr>
          <w:p w14:paraId="5182F3D8" w14:textId="77777777" w:rsidR="00666A64" w:rsidRPr="00666A64" w:rsidRDefault="00666A64" w:rsidP="00666A64">
            <w:pPr>
              <w:pStyle w:val="Paragraph"/>
              <w:spacing w:after="0"/>
              <w:jc w:val="right"/>
              <w:rPr>
                <w:noProof/>
                <w:lang w:val="fr-FR"/>
              </w:rPr>
            </w:pPr>
            <w:r w:rsidRPr="00666A64">
              <w:rPr>
                <w:noProof/>
                <w:lang w:val="fr-FR"/>
              </w:rPr>
              <w:t>ex 5005 00 10</w:t>
            </w:r>
          </w:p>
          <w:p w14:paraId="27D17DA9" w14:textId="77777777" w:rsidR="00666A64" w:rsidRPr="00666A64" w:rsidRDefault="00666A64" w:rsidP="00666A64">
            <w:pPr>
              <w:pStyle w:val="Paragraph"/>
              <w:spacing w:after="0"/>
              <w:jc w:val="right"/>
              <w:rPr>
                <w:noProof/>
                <w:lang w:val="fr-FR"/>
              </w:rPr>
            </w:pPr>
            <w:r w:rsidRPr="00666A64">
              <w:rPr>
                <w:noProof/>
                <w:lang w:val="fr-FR"/>
              </w:rPr>
              <w:t>ex 5005 00 90</w:t>
            </w:r>
          </w:p>
        </w:tc>
        <w:tc>
          <w:tcPr>
            <w:tcW w:w="700" w:type="dxa"/>
          </w:tcPr>
          <w:p w14:paraId="2ACE8E38" w14:textId="77777777" w:rsidR="00666A64" w:rsidRPr="00666A64" w:rsidRDefault="00666A64" w:rsidP="00666A64">
            <w:pPr>
              <w:pStyle w:val="Paragraph"/>
              <w:spacing w:after="0"/>
              <w:jc w:val="center"/>
              <w:rPr>
                <w:noProof/>
                <w:lang w:val="fr-FR"/>
              </w:rPr>
            </w:pPr>
            <w:r w:rsidRPr="00666A64">
              <w:rPr>
                <w:noProof/>
                <w:lang w:val="fr-FR"/>
              </w:rPr>
              <w:t>10</w:t>
            </w:r>
          </w:p>
          <w:p w14:paraId="5132BB4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FF61C1D" w14:textId="77777777" w:rsidR="00666A64" w:rsidRPr="00666A64" w:rsidRDefault="00666A64" w:rsidP="00666A64">
            <w:pPr>
              <w:pStyle w:val="Paragraph"/>
              <w:rPr>
                <w:noProof/>
                <w:lang w:val="fr-FR"/>
              </w:rPr>
            </w:pPr>
            <w:r w:rsidRPr="00666A64">
              <w:rPr>
                <w:noProof/>
                <w:lang w:val="fr-FR"/>
              </w:rPr>
              <w:t>Fils entièrement de bourre de soie (schappe), non conditionnés pour la vente au détail</w:t>
            </w:r>
          </w:p>
          <w:p w14:paraId="54238513" w14:textId="77777777" w:rsidR="00666A64" w:rsidRPr="00666A64" w:rsidRDefault="00666A64" w:rsidP="00666A64">
            <w:pPr>
              <w:pStyle w:val="Paragraph"/>
              <w:spacing w:after="0"/>
              <w:rPr>
                <w:noProof/>
                <w:lang w:val="fr-FR"/>
              </w:rPr>
            </w:pPr>
          </w:p>
        </w:tc>
        <w:tc>
          <w:tcPr>
            <w:tcW w:w="1082" w:type="dxa"/>
          </w:tcPr>
          <w:p w14:paraId="71B51532" w14:textId="77777777" w:rsidR="00666A64" w:rsidRPr="00666A64" w:rsidRDefault="00666A64" w:rsidP="00666A64">
            <w:pPr>
              <w:pStyle w:val="Paragraph"/>
              <w:spacing w:after="0"/>
              <w:rPr>
                <w:noProof/>
                <w:lang w:val="fr-FR"/>
              </w:rPr>
            </w:pPr>
            <w:r w:rsidRPr="00666A64">
              <w:rPr>
                <w:noProof/>
                <w:lang w:val="fr-FR"/>
              </w:rPr>
              <w:t>0 %</w:t>
            </w:r>
          </w:p>
          <w:p w14:paraId="4AFB2390" w14:textId="77777777" w:rsidR="00666A64" w:rsidRPr="00666A64" w:rsidRDefault="00666A64" w:rsidP="00666A64">
            <w:pPr>
              <w:pStyle w:val="Paragraph"/>
              <w:spacing w:after="0"/>
              <w:rPr>
                <w:noProof/>
                <w:lang w:val="fr-FR"/>
              </w:rPr>
            </w:pPr>
          </w:p>
        </w:tc>
        <w:tc>
          <w:tcPr>
            <w:tcW w:w="1275" w:type="dxa"/>
          </w:tcPr>
          <w:p w14:paraId="1F9023A8" w14:textId="77777777" w:rsidR="00666A64" w:rsidRPr="00666A64" w:rsidRDefault="00666A64" w:rsidP="00666A64">
            <w:pPr>
              <w:pStyle w:val="Paragraph"/>
              <w:spacing w:after="0"/>
              <w:rPr>
                <w:noProof/>
                <w:lang w:val="fr-FR"/>
              </w:rPr>
            </w:pPr>
            <w:r w:rsidRPr="00666A64">
              <w:rPr>
                <w:noProof/>
                <w:lang w:val="fr-FR"/>
              </w:rPr>
              <w:t>-</w:t>
            </w:r>
          </w:p>
          <w:p w14:paraId="77B49D6C" w14:textId="77777777" w:rsidR="00666A64" w:rsidRPr="00666A64" w:rsidRDefault="00666A64" w:rsidP="00666A64">
            <w:pPr>
              <w:pStyle w:val="Paragraph"/>
              <w:spacing w:after="0"/>
              <w:rPr>
                <w:noProof/>
                <w:lang w:val="fr-FR"/>
              </w:rPr>
            </w:pPr>
          </w:p>
        </w:tc>
        <w:tc>
          <w:tcPr>
            <w:tcW w:w="918" w:type="dxa"/>
          </w:tcPr>
          <w:p w14:paraId="67083DAE" w14:textId="77777777" w:rsidR="00666A64" w:rsidRPr="00666A64" w:rsidRDefault="00666A64" w:rsidP="00666A64">
            <w:pPr>
              <w:pStyle w:val="Paragraph"/>
              <w:spacing w:after="0"/>
              <w:rPr>
                <w:noProof/>
                <w:lang w:val="fr-FR"/>
              </w:rPr>
            </w:pPr>
            <w:r w:rsidRPr="00666A64">
              <w:rPr>
                <w:noProof/>
                <w:lang w:val="fr-FR"/>
              </w:rPr>
              <w:t>31.12.2023</w:t>
            </w:r>
          </w:p>
          <w:p w14:paraId="42332962" w14:textId="77777777" w:rsidR="00666A64" w:rsidRPr="00666A64" w:rsidRDefault="00666A64" w:rsidP="00666A64">
            <w:pPr>
              <w:pStyle w:val="Paragraph"/>
              <w:spacing w:after="0"/>
              <w:rPr>
                <w:noProof/>
                <w:lang w:val="fr-FR"/>
              </w:rPr>
            </w:pPr>
          </w:p>
        </w:tc>
      </w:tr>
      <w:tr w:rsidR="00666A64" w:rsidRPr="00666A64" w14:paraId="49415BF5" w14:textId="77777777" w:rsidTr="00436DEF">
        <w:trPr>
          <w:cantSplit/>
        </w:trPr>
        <w:tc>
          <w:tcPr>
            <w:tcW w:w="709" w:type="dxa"/>
          </w:tcPr>
          <w:p w14:paraId="5EE22DDF" w14:textId="77777777" w:rsidR="00666A64" w:rsidRPr="00666A64" w:rsidRDefault="00666A64" w:rsidP="00666A64">
            <w:pPr>
              <w:pStyle w:val="Paragraph"/>
              <w:spacing w:after="0"/>
              <w:rPr>
                <w:noProof/>
                <w:lang w:val="fr-FR"/>
              </w:rPr>
            </w:pPr>
            <w:r w:rsidRPr="00666A64">
              <w:rPr>
                <w:noProof/>
                <w:lang w:val="fr-FR"/>
              </w:rPr>
              <w:t>0.2544</w:t>
            </w:r>
          </w:p>
        </w:tc>
        <w:tc>
          <w:tcPr>
            <w:tcW w:w="1143" w:type="dxa"/>
          </w:tcPr>
          <w:p w14:paraId="2606A62B" w14:textId="77777777" w:rsidR="00666A64" w:rsidRPr="00666A64" w:rsidRDefault="00666A64" w:rsidP="00666A64">
            <w:pPr>
              <w:pStyle w:val="Paragraph"/>
              <w:spacing w:after="0"/>
              <w:jc w:val="right"/>
              <w:rPr>
                <w:noProof/>
                <w:lang w:val="fr-FR"/>
              </w:rPr>
            </w:pPr>
            <w:r w:rsidRPr="00666A64">
              <w:rPr>
                <w:noProof/>
                <w:lang w:val="fr-FR"/>
              </w:rPr>
              <w:t>5208 11 10</w:t>
            </w:r>
          </w:p>
        </w:tc>
        <w:tc>
          <w:tcPr>
            <w:tcW w:w="700" w:type="dxa"/>
          </w:tcPr>
          <w:p w14:paraId="68219783" w14:textId="77777777" w:rsidR="00666A64" w:rsidRPr="00666A64" w:rsidRDefault="00666A64" w:rsidP="00666A64">
            <w:pPr>
              <w:pStyle w:val="Paragraph"/>
              <w:spacing w:after="0"/>
              <w:rPr>
                <w:noProof/>
                <w:lang w:val="fr-FR"/>
              </w:rPr>
            </w:pPr>
          </w:p>
        </w:tc>
        <w:tc>
          <w:tcPr>
            <w:tcW w:w="4163" w:type="dxa"/>
          </w:tcPr>
          <w:p w14:paraId="6BBE58E6" w14:textId="010F6830" w:rsidR="00666A64" w:rsidRPr="00666A64" w:rsidRDefault="00666A64" w:rsidP="00666A64">
            <w:pPr>
              <w:pStyle w:val="Paragraph"/>
              <w:spacing w:after="0"/>
              <w:rPr>
                <w:noProof/>
                <w:lang w:val="fr-FR"/>
              </w:rPr>
            </w:pPr>
            <w:r w:rsidRPr="00666A64">
              <w:rPr>
                <w:noProof/>
                <w:lang w:val="fr-FR"/>
              </w:rPr>
              <w:t>Gaze à pansement</w:t>
            </w:r>
          </w:p>
        </w:tc>
        <w:tc>
          <w:tcPr>
            <w:tcW w:w="1082" w:type="dxa"/>
          </w:tcPr>
          <w:p w14:paraId="0065675F" w14:textId="77777777" w:rsidR="00666A64" w:rsidRPr="00666A64" w:rsidRDefault="00666A64" w:rsidP="00666A64">
            <w:pPr>
              <w:pStyle w:val="Paragraph"/>
              <w:spacing w:after="0"/>
              <w:rPr>
                <w:noProof/>
                <w:lang w:val="fr-FR"/>
              </w:rPr>
            </w:pPr>
            <w:r w:rsidRPr="00666A64">
              <w:rPr>
                <w:noProof/>
                <w:lang w:val="fr-FR"/>
              </w:rPr>
              <w:t>5.2 %</w:t>
            </w:r>
          </w:p>
        </w:tc>
        <w:tc>
          <w:tcPr>
            <w:tcW w:w="1275" w:type="dxa"/>
          </w:tcPr>
          <w:p w14:paraId="4D3B45B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EE124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2DA8463" w14:textId="77777777" w:rsidTr="00436DEF">
        <w:trPr>
          <w:cantSplit/>
        </w:trPr>
        <w:tc>
          <w:tcPr>
            <w:tcW w:w="709" w:type="dxa"/>
          </w:tcPr>
          <w:p w14:paraId="6B719833" w14:textId="77777777" w:rsidR="00666A64" w:rsidRPr="00666A64" w:rsidRDefault="00666A64" w:rsidP="00666A64">
            <w:pPr>
              <w:pStyle w:val="Paragraph"/>
              <w:spacing w:after="0"/>
              <w:rPr>
                <w:noProof/>
                <w:lang w:val="fr-FR"/>
              </w:rPr>
            </w:pPr>
            <w:r w:rsidRPr="00666A64">
              <w:rPr>
                <w:noProof/>
                <w:lang w:val="fr-FR"/>
              </w:rPr>
              <w:t>0.7372</w:t>
            </w:r>
          </w:p>
        </w:tc>
        <w:tc>
          <w:tcPr>
            <w:tcW w:w="1143" w:type="dxa"/>
          </w:tcPr>
          <w:p w14:paraId="7FE8C054" w14:textId="64AB560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5311 00 90</w:t>
            </w:r>
          </w:p>
        </w:tc>
        <w:tc>
          <w:tcPr>
            <w:tcW w:w="700" w:type="dxa"/>
          </w:tcPr>
          <w:p w14:paraId="1F27549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71CB77A" w14:textId="77777777" w:rsidR="00666A64" w:rsidRPr="00666A64" w:rsidRDefault="00666A64" w:rsidP="00666A64">
            <w:pPr>
              <w:pStyle w:val="Paragraph"/>
              <w:rPr>
                <w:noProof/>
                <w:lang w:val="fr-FR"/>
              </w:rPr>
            </w:pPr>
            <w:r w:rsidRPr="00666A64">
              <w:rPr>
                <w:noProof/>
                <w:lang w:val="fr-FR"/>
              </w:rPr>
              <w:t>Tissage à armure toile de fils de papier collés sur une couche de papier mince</w:t>
            </w:r>
          </w:p>
          <w:tbl>
            <w:tblPr>
              <w:tblStyle w:val="Listdash"/>
              <w:tblW w:w="0" w:type="auto"/>
              <w:tblLayout w:type="fixed"/>
              <w:tblLook w:val="04A0" w:firstRow="1" w:lastRow="0" w:firstColumn="1" w:lastColumn="0" w:noHBand="0" w:noVBand="1"/>
            </w:tblPr>
            <w:tblGrid>
              <w:gridCol w:w="220"/>
              <w:gridCol w:w="5472"/>
            </w:tblGrid>
            <w:tr w:rsidR="00666A64" w:rsidRPr="00666A64" w14:paraId="707164F9" w14:textId="77777777">
              <w:tc>
                <w:tcPr>
                  <w:tcW w:w="220" w:type="dxa"/>
                  <w:hideMark/>
                </w:tcPr>
                <w:p w14:paraId="33B7AC72" w14:textId="77777777" w:rsidR="00666A64" w:rsidRPr="00666A64" w:rsidRDefault="00666A64" w:rsidP="00666A64">
                  <w:pPr>
                    <w:pStyle w:val="Paragraph"/>
                    <w:rPr>
                      <w:noProof/>
                      <w:lang w:val="fr-FR"/>
                    </w:rPr>
                  </w:pPr>
                  <w:r w:rsidRPr="00666A64">
                    <w:rPr>
                      <w:noProof/>
                      <w:lang w:val="fr-FR"/>
                    </w:rPr>
                    <w:t>—</w:t>
                  </w:r>
                </w:p>
              </w:tc>
              <w:tc>
                <w:tcPr>
                  <w:tcW w:w="5472" w:type="dxa"/>
                  <w:hideMark/>
                </w:tcPr>
                <w:p w14:paraId="285F70A6" w14:textId="77777777" w:rsidR="00666A64" w:rsidRPr="00666A64" w:rsidRDefault="00666A64" w:rsidP="00666A64">
                  <w:pPr>
                    <w:pStyle w:val="Paragraph"/>
                    <w:rPr>
                      <w:noProof/>
                      <w:lang w:val="fr-FR"/>
                    </w:rPr>
                  </w:pPr>
                  <w:r w:rsidRPr="00666A64">
                    <w:rPr>
                      <w:noProof/>
                      <w:lang w:val="fr-FR"/>
                    </w:rPr>
                    <w:t>d’un poids de 190 g/m2 ou plus mais n’excédant pas 280 g/m2 et</w:t>
                  </w:r>
                </w:p>
              </w:tc>
            </w:tr>
            <w:tr w:rsidR="00666A64" w:rsidRPr="00666A64" w14:paraId="78417833" w14:textId="77777777">
              <w:tc>
                <w:tcPr>
                  <w:tcW w:w="220" w:type="dxa"/>
                  <w:hideMark/>
                </w:tcPr>
                <w:p w14:paraId="493B8809" w14:textId="77777777" w:rsidR="00666A64" w:rsidRPr="00666A64" w:rsidRDefault="00666A64" w:rsidP="00666A64">
                  <w:pPr>
                    <w:pStyle w:val="Paragraph"/>
                    <w:rPr>
                      <w:noProof/>
                      <w:lang w:val="fr-FR"/>
                    </w:rPr>
                  </w:pPr>
                  <w:r w:rsidRPr="00666A64">
                    <w:rPr>
                      <w:noProof/>
                      <w:lang w:val="fr-FR"/>
                    </w:rPr>
                    <w:t>—</w:t>
                  </w:r>
                </w:p>
              </w:tc>
              <w:tc>
                <w:tcPr>
                  <w:tcW w:w="5472" w:type="dxa"/>
                  <w:hideMark/>
                </w:tcPr>
                <w:p w14:paraId="0BDEAA8C" w14:textId="77777777" w:rsidR="00666A64" w:rsidRPr="00666A64" w:rsidRDefault="00666A64" w:rsidP="00666A64">
                  <w:pPr>
                    <w:pStyle w:val="Paragraph"/>
                    <w:rPr>
                      <w:noProof/>
                      <w:lang w:val="fr-FR"/>
                    </w:rPr>
                  </w:pPr>
                  <w:r w:rsidRPr="00666A64">
                    <w:rPr>
                      <w:noProof/>
                      <w:lang w:val="fr-FR"/>
                    </w:rPr>
                    <w:t>découpé en rectangles d’une longueur de 40 cm ou plus mais n’excédant pas 140 cm</w:t>
                  </w:r>
                </w:p>
              </w:tc>
            </w:tr>
          </w:tbl>
          <w:p w14:paraId="45D218BA" w14:textId="77777777" w:rsidR="00666A64" w:rsidRPr="00666A64" w:rsidRDefault="00666A64" w:rsidP="00666A64">
            <w:pPr>
              <w:pStyle w:val="Paragraph"/>
              <w:spacing w:after="0"/>
              <w:rPr>
                <w:noProof/>
                <w:lang w:val="fr-FR"/>
              </w:rPr>
            </w:pPr>
          </w:p>
        </w:tc>
        <w:tc>
          <w:tcPr>
            <w:tcW w:w="1082" w:type="dxa"/>
          </w:tcPr>
          <w:p w14:paraId="280B750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94949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15F81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C589DFD" w14:textId="77777777" w:rsidTr="00436DEF">
        <w:trPr>
          <w:cantSplit/>
        </w:trPr>
        <w:tc>
          <w:tcPr>
            <w:tcW w:w="709" w:type="dxa"/>
          </w:tcPr>
          <w:p w14:paraId="64158621" w14:textId="77777777" w:rsidR="00666A64" w:rsidRPr="00666A64" w:rsidRDefault="00666A64" w:rsidP="00666A64">
            <w:pPr>
              <w:pStyle w:val="Paragraph"/>
              <w:spacing w:after="0"/>
              <w:rPr>
                <w:noProof/>
                <w:lang w:val="fr-FR"/>
              </w:rPr>
            </w:pPr>
            <w:r w:rsidRPr="00666A64">
              <w:rPr>
                <w:noProof/>
                <w:lang w:val="fr-FR"/>
              </w:rPr>
              <w:t>0.7515</w:t>
            </w:r>
          </w:p>
        </w:tc>
        <w:tc>
          <w:tcPr>
            <w:tcW w:w="1143" w:type="dxa"/>
          </w:tcPr>
          <w:p w14:paraId="28C79AB9" w14:textId="77777777" w:rsidR="00666A64" w:rsidRPr="00666A64" w:rsidRDefault="00666A64" w:rsidP="00666A64">
            <w:pPr>
              <w:pStyle w:val="Paragraph"/>
              <w:spacing w:after="0"/>
              <w:jc w:val="right"/>
              <w:rPr>
                <w:noProof/>
                <w:lang w:val="fr-FR"/>
              </w:rPr>
            </w:pPr>
            <w:r w:rsidRPr="00666A64">
              <w:rPr>
                <w:noProof/>
                <w:lang w:val="fr-FR"/>
              </w:rPr>
              <w:t>ex 5311 00 90</w:t>
            </w:r>
          </w:p>
        </w:tc>
        <w:tc>
          <w:tcPr>
            <w:tcW w:w="700" w:type="dxa"/>
          </w:tcPr>
          <w:p w14:paraId="0C8772E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A30ACFE" w14:textId="77777777" w:rsidR="00666A64" w:rsidRPr="00666A64" w:rsidRDefault="00666A64" w:rsidP="00666A64">
            <w:pPr>
              <w:pStyle w:val="Paragraph"/>
              <w:rPr>
                <w:noProof/>
                <w:lang w:val="fr-FR"/>
              </w:rPr>
            </w:pPr>
            <w:r w:rsidRPr="00666A64">
              <w:rPr>
                <w:noProof/>
                <w:lang w:val="fr-FR"/>
              </w:rPr>
              <w:t>Tissage de sisal en rouleaux, présentant:</w:t>
            </w:r>
          </w:p>
          <w:tbl>
            <w:tblPr>
              <w:tblStyle w:val="Listdash"/>
              <w:tblW w:w="0" w:type="auto"/>
              <w:tblLayout w:type="fixed"/>
              <w:tblLook w:val="04A0" w:firstRow="1" w:lastRow="0" w:firstColumn="1" w:lastColumn="0" w:noHBand="0" w:noVBand="1"/>
            </w:tblPr>
            <w:tblGrid>
              <w:gridCol w:w="220"/>
              <w:gridCol w:w="4244"/>
            </w:tblGrid>
            <w:tr w:rsidR="00666A64" w:rsidRPr="00666A64" w14:paraId="2994564D" w14:textId="77777777">
              <w:tc>
                <w:tcPr>
                  <w:tcW w:w="220" w:type="dxa"/>
                  <w:hideMark/>
                </w:tcPr>
                <w:p w14:paraId="48696271" w14:textId="77777777" w:rsidR="00666A64" w:rsidRPr="00666A64" w:rsidRDefault="00666A64" w:rsidP="00666A64">
                  <w:pPr>
                    <w:pStyle w:val="Paragraph"/>
                    <w:rPr>
                      <w:noProof/>
                      <w:lang w:val="fr-FR"/>
                    </w:rPr>
                  </w:pPr>
                  <w:r w:rsidRPr="00666A64">
                    <w:rPr>
                      <w:noProof/>
                      <w:lang w:val="fr-FR"/>
                    </w:rPr>
                    <w:t>—</w:t>
                  </w:r>
                </w:p>
              </w:tc>
              <w:tc>
                <w:tcPr>
                  <w:tcW w:w="4244" w:type="dxa"/>
                  <w:hideMark/>
                </w:tcPr>
                <w:p w14:paraId="0DF2758D" w14:textId="77777777" w:rsidR="00666A64" w:rsidRPr="00666A64" w:rsidRDefault="00666A64" w:rsidP="00666A64">
                  <w:pPr>
                    <w:pStyle w:val="Paragraph"/>
                    <w:rPr>
                      <w:noProof/>
                      <w:lang w:val="fr-FR"/>
                    </w:rPr>
                  </w:pPr>
                  <w:r w:rsidRPr="00666A64">
                    <w:rPr>
                      <w:noProof/>
                      <w:lang w:val="fr-FR"/>
                    </w:rPr>
                    <w:t>une longueur de 20 mètres ou plus mais n'excédant pas 30 mètres</w:t>
                  </w:r>
                </w:p>
              </w:tc>
            </w:tr>
            <w:tr w:rsidR="00666A64" w:rsidRPr="00666A64" w14:paraId="29F241B8" w14:textId="77777777">
              <w:tc>
                <w:tcPr>
                  <w:tcW w:w="220" w:type="dxa"/>
                  <w:hideMark/>
                </w:tcPr>
                <w:p w14:paraId="3ABF84AA" w14:textId="77777777" w:rsidR="00666A64" w:rsidRPr="00666A64" w:rsidRDefault="00666A64" w:rsidP="00666A64">
                  <w:pPr>
                    <w:pStyle w:val="Paragraph"/>
                    <w:rPr>
                      <w:noProof/>
                      <w:lang w:val="fr-FR"/>
                    </w:rPr>
                  </w:pPr>
                  <w:r w:rsidRPr="00666A64">
                    <w:rPr>
                      <w:noProof/>
                      <w:lang w:val="fr-FR"/>
                    </w:rPr>
                    <w:t>—</w:t>
                  </w:r>
                </w:p>
              </w:tc>
              <w:tc>
                <w:tcPr>
                  <w:tcW w:w="4244" w:type="dxa"/>
                  <w:hideMark/>
                </w:tcPr>
                <w:p w14:paraId="60514C8A" w14:textId="77777777" w:rsidR="00666A64" w:rsidRPr="00666A64" w:rsidRDefault="00666A64" w:rsidP="00666A64">
                  <w:pPr>
                    <w:pStyle w:val="Paragraph"/>
                    <w:rPr>
                      <w:noProof/>
                      <w:lang w:val="fr-FR"/>
                    </w:rPr>
                  </w:pPr>
                  <w:r w:rsidRPr="00666A64">
                    <w:rPr>
                      <w:noProof/>
                      <w:lang w:val="fr-FR"/>
                    </w:rPr>
                    <w:t>une largeur maximale de 2,5 mètres</w:t>
                  </w:r>
                </w:p>
              </w:tc>
            </w:tr>
          </w:tbl>
          <w:p w14:paraId="4DD005C9" w14:textId="77777777" w:rsidR="00666A64" w:rsidRPr="00666A64" w:rsidRDefault="00666A64" w:rsidP="00666A64">
            <w:pPr>
              <w:pStyle w:val="Paragraph"/>
              <w:rPr>
                <w:noProof/>
                <w:lang w:val="fr-FR"/>
              </w:rPr>
            </w:pPr>
            <w:r w:rsidRPr="00666A64">
              <w:rPr>
                <w:noProof/>
                <w:lang w:val="fr-FR"/>
              </w:rPr>
              <w:t>utilisé dans la fabrication d'ustensiles de cuisine en acier inoxydable</w:t>
            </w:r>
          </w:p>
          <w:p w14:paraId="1AD2A64D" w14:textId="407AD6F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E429D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A42D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1650AB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6A1542" w14:textId="77777777" w:rsidTr="00436DEF">
        <w:trPr>
          <w:cantSplit/>
        </w:trPr>
        <w:tc>
          <w:tcPr>
            <w:tcW w:w="709" w:type="dxa"/>
          </w:tcPr>
          <w:p w14:paraId="4EB1E3C0" w14:textId="77777777" w:rsidR="00666A64" w:rsidRPr="00666A64" w:rsidRDefault="00666A64" w:rsidP="00666A64">
            <w:pPr>
              <w:pStyle w:val="Paragraph"/>
              <w:spacing w:after="0"/>
              <w:rPr>
                <w:noProof/>
                <w:lang w:val="fr-FR"/>
              </w:rPr>
            </w:pPr>
            <w:r w:rsidRPr="00666A64">
              <w:rPr>
                <w:noProof/>
                <w:lang w:val="fr-FR"/>
              </w:rPr>
              <w:t>0.7608</w:t>
            </w:r>
          </w:p>
        </w:tc>
        <w:tc>
          <w:tcPr>
            <w:tcW w:w="1143" w:type="dxa"/>
          </w:tcPr>
          <w:p w14:paraId="197B2BB9" w14:textId="77777777" w:rsidR="00666A64" w:rsidRPr="00666A64" w:rsidRDefault="00666A64" w:rsidP="00666A64">
            <w:pPr>
              <w:pStyle w:val="Paragraph"/>
              <w:spacing w:after="0"/>
              <w:jc w:val="right"/>
              <w:rPr>
                <w:noProof/>
                <w:lang w:val="fr-FR"/>
              </w:rPr>
            </w:pPr>
            <w:r w:rsidRPr="00666A64">
              <w:rPr>
                <w:noProof/>
                <w:lang w:val="fr-FR"/>
              </w:rPr>
              <w:t>ex 5402 44 00</w:t>
            </w:r>
          </w:p>
        </w:tc>
        <w:tc>
          <w:tcPr>
            <w:tcW w:w="700" w:type="dxa"/>
          </w:tcPr>
          <w:p w14:paraId="25490C0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68AD979" w14:textId="77777777" w:rsidR="00666A64" w:rsidRPr="00666A64" w:rsidRDefault="00666A64" w:rsidP="00666A64">
            <w:pPr>
              <w:pStyle w:val="Paragraph"/>
              <w:rPr>
                <w:noProof/>
                <w:lang w:val="fr-FR"/>
              </w:rPr>
            </w:pPr>
            <w:r w:rsidRPr="00666A64">
              <w:rPr>
                <w:noProof/>
                <w:lang w:val="fr-FR"/>
              </w:rPr>
              <w:t>Fils d’élastomères synthétiques:</w:t>
            </w:r>
          </w:p>
          <w:tbl>
            <w:tblPr>
              <w:tblStyle w:val="Listdash"/>
              <w:tblW w:w="0" w:type="auto"/>
              <w:tblLayout w:type="fixed"/>
              <w:tblLook w:val="04A0" w:firstRow="1" w:lastRow="0" w:firstColumn="1" w:lastColumn="0" w:noHBand="0" w:noVBand="1"/>
            </w:tblPr>
            <w:tblGrid>
              <w:gridCol w:w="220"/>
              <w:gridCol w:w="7800"/>
            </w:tblGrid>
            <w:tr w:rsidR="00666A64" w:rsidRPr="00666A64" w14:paraId="48B62274" w14:textId="77777777">
              <w:tc>
                <w:tcPr>
                  <w:tcW w:w="220" w:type="dxa"/>
                  <w:hideMark/>
                </w:tcPr>
                <w:p w14:paraId="77C5E061" w14:textId="77777777" w:rsidR="00666A64" w:rsidRPr="00666A64" w:rsidRDefault="00666A64" w:rsidP="00666A64">
                  <w:pPr>
                    <w:pStyle w:val="Paragraph"/>
                    <w:rPr>
                      <w:noProof/>
                      <w:lang w:val="fr-FR"/>
                    </w:rPr>
                  </w:pPr>
                  <w:r w:rsidRPr="00666A64">
                    <w:rPr>
                      <w:noProof/>
                      <w:lang w:val="fr-FR"/>
                    </w:rPr>
                    <w:t>—</w:t>
                  </w:r>
                </w:p>
              </w:tc>
              <w:tc>
                <w:tcPr>
                  <w:tcW w:w="7800" w:type="dxa"/>
                  <w:hideMark/>
                </w:tcPr>
                <w:p w14:paraId="7D3DD8E1" w14:textId="77777777" w:rsidR="00666A64" w:rsidRPr="00666A64" w:rsidRDefault="00666A64" w:rsidP="00666A64">
                  <w:pPr>
                    <w:pStyle w:val="Paragraph"/>
                    <w:rPr>
                      <w:noProof/>
                      <w:lang w:val="fr-FR"/>
                    </w:rPr>
                  </w:pPr>
                  <w:r w:rsidRPr="00666A64">
                    <w:rPr>
                      <w:noProof/>
                      <w:lang w:val="fr-FR"/>
                    </w:rPr>
                    <w:t>sans torsion ou d’une torsion n’excédant pas 50 tours au mètre, titrant 300 dtex ou plus, mais n'excédant pas 1000 dtex,</w:t>
                  </w:r>
                </w:p>
              </w:tc>
            </w:tr>
            <w:tr w:rsidR="00666A64" w:rsidRPr="00666A64" w14:paraId="037178B4" w14:textId="77777777">
              <w:tc>
                <w:tcPr>
                  <w:tcW w:w="220" w:type="dxa"/>
                  <w:hideMark/>
                </w:tcPr>
                <w:p w14:paraId="0E549994" w14:textId="77777777" w:rsidR="00666A64" w:rsidRPr="00666A64" w:rsidRDefault="00666A64" w:rsidP="00666A64">
                  <w:pPr>
                    <w:pStyle w:val="Paragraph"/>
                    <w:rPr>
                      <w:noProof/>
                      <w:lang w:val="fr-FR"/>
                    </w:rPr>
                  </w:pPr>
                  <w:r w:rsidRPr="00666A64">
                    <w:rPr>
                      <w:noProof/>
                      <w:lang w:val="fr-FR"/>
                    </w:rPr>
                    <w:t>—</w:t>
                  </w:r>
                </w:p>
              </w:tc>
              <w:tc>
                <w:tcPr>
                  <w:tcW w:w="7800" w:type="dxa"/>
                  <w:hideMark/>
                </w:tcPr>
                <w:p w14:paraId="5E9489A5" w14:textId="77777777" w:rsidR="00666A64" w:rsidRPr="00666A64" w:rsidRDefault="00666A64" w:rsidP="00666A64">
                  <w:pPr>
                    <w:pStyle w:val="Paragraph"/>
                    <w:rPr>
                      <w:noProof/>
                      <w:lang w:val="fr-FR"/>
                    </w:rPr>
                  </w:pPr>
                  <w:r w:rsidRPr="00666A64">
                    <w:rPr>
                      <w:noProof/>
                      <w:lang w:val="fr-FR"/>
                    </w:rPr>
                    <w:t>composés de polyuréthane-urées sur la base d’un copolyéther glycol de tétrahydrofurane et de 3-méthyltétrahydrofurane,</w:t>
                  </w:r>
                </w:p>
              </w:tc>
            </w:tr>
          </w:tbl>
          <w:p w14:paraId="33304B3D" w14:textId="77777777" w:rsidR="00666A64" w:rsidRPr="00666A64" w:rsidRDefault="00666A64" w:rsidP="00666A64">
            <w:pPr>
              <w:pStyle w:val="Paragraph"/>
              <w:rPr>
                <w:noProof/>
                <w:lang w:val="fr-FR"/>
              </w:rPr>
            </w:pPr>
            <w:r w:rsidRPr="00666A64">
              <w:rPr>
                <w:noProof/>
                <w:lang w:val="fr-FR"/>
              </w:rPr>
              <w:t>utilisés dans la fabrication des articles d'hygiène jetables relevant de la position 9619</w:t>
            </w:r>
          </w:p>
          <w:p w14:paraId="25F26FD0" w14:textId="5EC31F5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0B8497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E832D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F2B08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48AD919" w14:textId="77777777" w:rsidTr="00436DEF">
        <w:trPr>
          <w:cantSplit/>
        </w:trPr>
        <w:tc>
          <w:tcPr>
            <w:tcW w:w="709" w:type="dxa"/>
          </w:tcPr>
          <w:p w14:paraId="03BE815D" w14:textId="77777777" w:rsidR="00666A64" w:rsidRPr="00666A64" w:rsidRDefault="00666A64" w:rsidP="00666A64">
            <w:pPr>
              <w:pStyle w:val="Paragraph"/>
              <w:spacing w:after="0"/>
              <w:rPr>
                <w:noProof/>
                <w:lang w:val="fr-FR"/>
              </w:rPr>
            </w:pPr>
            <w:r w:rsidRPr="00666A64">
              <w:rPr>
                <w:noProof/>
                <w:lang w:val="fr-FR"/>
              </w:rPr>
              <w:t>0.2975</w:t>
            </w:r>
          </w:p>
        </w:tc>
        <w:tc>
          <w:tcPr>
            <w:tcW w:w="1143" w:type="dxa"/>
          </w:tcPr>
          <w:p w14:paraId="3E756DFB" w14:textId="77777777" w:rsidR="00666A64" w:rsidRPr="00666A64" w:rsidRDefault="00666A64" w:rsidP="00666A64">
            <w:pPr>
              <w:pStyle w:val="Paragraph"/>
              <w:spacing w:after="0"/>
              <w:jc w:val="right"/>
              <w:rPr>
                <w:noProof/>
                <w:lang w:val="fr-FR"/>
              </w:rPr>
            </w:pPr>
            <w:r w:rsidRPr="00666A64">
              <w:rPr>
                <w:noProof/>
                <w:lang w:val="fr-FR"/>
              </w:rPr>
              <w:t>ex 5402 49 00</w:t>
            </w:r>
          </w:p>
        </w:tc>
        <w:tc>
          <w:tcPr>
            <w:tcW w:w="700" w:type="dxa"/>
          </w:tcPr>
          <w:p w14:paraId="3A08FB9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F3CA52C" w14:textId="77777777" w:rsidR="00666A64" w:rsidRPr="00666A64" w:rsidRDefault="00666A64" w:rsidP="00666A64">
            <w:pPr>
              <w:pStyle w:val="Paragraph"/>
              <w:rPr>
                <w:noProof/>
                <w:lang w:val="fr-FR"/>
              </w:rPr>
            </w:pPr>
            <w:r w:rsidRPr="00666A64">
              <w:rPr>
                <w:noProof/>
                <w:lang w:val="fr-FR"/>
              </w:rPr>
              <w:t>Fils d’un copolymère d’acide glycolique et d’acide lactique, destinés à la fabrication de ligatures pour sutures chirurgicales</w:t>
            </w:r>
          </w:p>
          <w:p w14:paraId="05A7CB29" w14:textId="64995C6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129A37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6FB45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6721D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8AA354F" w14:textId="77777777" w:rsidTr="00436DEF">
        <w:trPr>
          <w:cantSplit/>
        </w:trPr>
        <w:tc>
          <w:tcPr>
            <w:tcW w:w="709" w:type="dxa"/>
          </w:tcPr>
          <w:p w14:paraId="0DB78EAB" w14:textId="77777777" w:rsidR="00666A64" w:rsidRPr="00666A64" w:rsidRDefault="00666A64" w:rsidP="00666A64">
            <w:pPr>
              <w:pStyle w:val="Paragraph"/>
              <w:spacing w:after="0"/>
              <w:rPr>
                <w:noProof/>
                <w:lang w:val="fr-FR"/>
              </w:rPr>
            </w:pPr>
            <w:r w:rsidRPr="00666A64">
              <w:rPr>
                <w:noProof/>
                <w:lang w:val="fr-FR"/>
              </w:rPr>
              <w:t>0.3098</w:t>
            </w:r>
          </w:p>
        </w:tc>
        <w:tc>
          <w:tcPr>
            <w:tcW w:w="1143" w:type="dxa"/>
          </w:tcPr>
          <w:p w14:paraId="55E8EFE4" w14:textId="77777777" w:rsidR="00666A64" w:rsidRPr="00666A64" w:rsidRDefault="00666A64" w:rsidP="00666A64">
            <w:pPr>
              <w:pStyle w:val="Paragraph"/>
              <w:spacing w:after="0"/>
              <w:jc w:val="right"/>
              <w:rPr>
                <w:noProof/>
                <w:lang w:val="fr-FR"/>
              </w:rPr>
            </w:pPr>
            <w:r w:rsidRPr="00666A64">
              <w:rPr>
                <w:noProof/>
                <w:lang w:val="fr-FR"/>
              </w:rPr>
              <w:t>ex 5402 49 00</w:t>
            </w:r>
          </w:p>
        </w:tc>
        <w:tc>
          <w:tcPr>
            <w:tcW w:w="700" w:type="dxa"/>
          </w:tcPr>
          <w:p w14:paraId="6447D96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36BA9D2" w14:textId="5EFE58F1" w:rsidR="00666A64" w:rsidRPr="00666A64" w:rsidRDefault="00666A64" w:rsidP="00666A64">
            <w:pPr>
              <w:pStyle w:val="Paragraph"/>
              <w:spacing w:after="0"/>
              <w:rPr>
                <w:noProof/>
                <w:lang w:val="fr-FR"/>
              </w:rPr>
            </w:pPr>
            <w:r w:rsidRPr="00666A64">
              <w:rPr>
                <w:noProof/>
                <w:lang w:val="fr-FR"/>
              </w:rPr>
              <w:t>Fils de poly(alcool vinylique), non texturés</w:t>
            </w:r>
          </w:p>
        </w:tc>
        <w:tc>
          <w:tcPr>
            <w:tcW w:w="1082" w:type="dxa"/>
          </w:tcPr>
          <w:p w14:paraId="445EA49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DE3E9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21487C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AB5ACB" w14:textId="77777777" w:rsidTr="00436DEF">
        <w:trPr>
          <w:cantSplit/>
        </w:trPr>
        <w:tc>
          <w:tcPr>
            <w:tcW w:w="709" w:type="dxa"/>
          </w:tcPr>
          <w:p w14:paraId="34CC0B3D" w14:textId="77777777" w:rsidR="00666A64" w:rsidRPr="00666A64" w:rsidRDefault="00666A64" w:rsidP="00666A64">
            <w:pPr>
              <w:pStyle w:val="Paragraph"/>
              <w:spacing w:after="0"/>
              <w:rPr>
                <w:noProof/>
                <w:lang w:val="fr-FR"/>
              </w:rPr>
            </w:pPr>
            <w:r w:rsidRPr="00666A64">
              <w:rPr>
                <w:noProof/>
                <w:lang w:val="fr-FR"/>
              </w:rPr>
              <w:t>0.3096</w:t>
            </w:r>
          </w:p>
        </w:tc>
        <w:tc>
          <w:tcPr>
            <w:tcW w:w="1143" w:type="dxa"/>
          </w:tcPr>
          <w:p w14:paraId="12D80099" w14:textId="77777777" w:rsidR="00666A64" w:rsidRPr="00666A64" w:rsidRDefault="00666A64" w:rsidP="00666A64">
            <w:pPr>
              <w:pStyle w:val="Paragraph"/>
              <w:spacing w:after="0"/>
              <w:jc w:val="right"/>
              <w:rPr>
                <w:noProof/>
                <w:lang w:val="fr-FR"/>
              </w:rPr>
            </w:pPr>
            <w:r w:rsidRPr="00666A64">
              <w:rPr>
                <w:noProof/>
                <w:lang w:val="fr-FR"/>
              </w:rPr>
              <w:t>ex 5402 49 00</w:t>
            </w:r>
          </w:p>
        </w:tc>
        <w:tc>
          <w:tcPr>
            <w:tcW w:w="700" w:type="dxa"/>
          </w:tcPr>
          <w:p w14:paraId="039BB478"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A28883A" w14:textId="77777777" w:rsidR="00666A64" w:rsidRPr="00666A64" w:rsidRDefault="00666A64" w:rsidP="00666A64">
            <w:pPr>
              <w:pStyle w:val="Paragraph"/>
              <w:rPr>
                <w:noProof/>
                <w:lang w:val="fr-FR"/>
              </w:rPr>
            </w:pPr>
            <w:r w:rsidRPr="00666A64">
              <w:rPr>
                <w:noProof/>
                <w:lang w:val="fr-FR"/>
              </w:rPr>
              <w:t>Fils de filaments synthétiques, non retors, contenant en poids 85 % ou plus d’acrylonitrile, sous forme de mèche contenant 1 000 filaments continus ou plus mais pas plus de 25 000 filaments continus, d’un poids au mètre de 0,12 g ou plus mais n’excédant pas 3,75 g et d’une longueur de 100 m ou plus, destinés à la fabrication de fils de fibres de carbone</w:t>
            </w:r>
          </w:p>
          <w:p w14:paraId="175C3656" w14:textId="0FFEEC6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79D3D6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49B983" w14:textId="77777777" w:rsidR="00666A64" w:rsidRPr="00666A64" w:rsidRDefault="00666A64" w:rsidP="00666A64">
            <w:pPr>
              <w:pStyle w:val="Paragraph"/>
              <w:spacing w:after="0"/>
              <w:rPr>
                <w:noProof/>
                <w:lang w:val="fr-FR"/>
              </w:rPr>
            </w:pPr>
            <w:r w:rsidRPr="00666A64">
              <w:rPr>
                <w:noProof/>
                <w:lang w:val="fr-FR"/>
              </w:rPr>
              <w:t>m</w:t>
            </w:r>
          </w:p>
        </w:tc>
        <w:tc>
          <w:tcPr>
            <w:tcW w:w="918" w:type="dxa"/>
          </w:tcPr>
          <w:p w14:paraId="055EC4A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58458B2" w14:textId="77777777" w:rsidTr="00436DEF">
        <w:trPr>
          <w:cantSplit/>
        </w:trPr>
        <w:tc>
          <w:tcPr>
            <w:tcW w:w="709" w:type="dxa"/>
          </w:tcPr>
          <w:p w14:paraId="0BC6D798" w14:textId="77777777" w:rsidR="00666A64" w:rsidRPr="00666A64" w:rsidRDefault="00666A64" w:rsidP="00666A64">
            <w:pPr>
              <w:pStyle w:val="Paragraph"/>
              <w:spacing w:after="0"/>
              <w:rPr>
                <w:noProof/>
                <w:lang w:val="fr-FR"/>
              </w:rPr>
            </w:pPr>
            <w:r w:rsidRPr="00666A64">
              <w:rPr>
                <w:noProof/>
                <w:lang w:val="fr-FR"/>
              </w:rPr>
              <w:t>0.8108</w:t>
            </w:r>
          </w:p>
        </w:tc>
        <w:tc>
          <w:tcPr>
            <w:tcW w:w="1143" w:type="dxa"/>
          </w:tcPr>
          <w:p w14:paraId="66499E62" w14:textId="77777777" w:rsidR="00666A64" w:rsidRPr="00666A64" w:rsidRDefault="00666A64" w:rsidP="00666A64">
            <w:pPr>
              <w:pStyle w:val="Paragraph"/>
              <w:spacing w:after="0"/>
              <w:jc w:val="right"/>
              <w:rPr>
                <w:noProof/>
                <w:lang w:val="fr-FR"/>
              </w:rPr>
            </w:pPr>
            <w:r w:rsidRPr="00666A64">
              <w:rPr>
                <w:noProof/>
                <w:lang w:val="fr-FR"/>
              </w:rPr>
              <w:t>ex 5403 31 00</w:t>
            </w:r>
          </w:p>
        </w:tc>
        <w:tc>
          <w:tcPr>
            <w:tcW w:w="700" w:type="dxa"/>
          </w:tcPr>
          <w:p w14:paraId="314E105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AD57AF3" w14:textId="6D404E53" w:rsidR="00666A64" w:rsidRPr="00666A64" w:rsidRDefault="00666A64" w:rsidP="00666A64">
            <w:pPr>
              <w:pStyle w:val="Paragraph"/>
              <w:spacing w:after="0"/>
              <w:rPr>
                <w:noProof/>
                <w:lang w:val="fr-FR"/>
              </w:rPr>
            </w:pPr>
            <w:r w:rsidRPr="00666A64">
              <w:rPr>
                <w:noProof/>
                <w:lang w:val="fr-FR"/>
              </w:rPr>
              <w:t>Fils continus de filaments de rayonne viscose de 105 dtex ou plus mais n’excédant pas 117 dtex, et constitués de 36 monofilaments ou plus mais n’excédant pas 40 monofilaments</w:t>
            </w:r>
          </w:p>
        </w:tc>
        <w:tc>
          <w:tcPr>
            <w:tcW w:w="1082" w:type="dxa"/>
          </w:tcPr>
          <w:p w14:paraId="0ADA8F9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C3B9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BC93F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677EEBF" w14:textId="77777777" w:rsidTr="00436DEF">
        <w:trPr>
          <w:cantSplit/>
        </w:trPr>
        <w:tc>
          <w:tcPr>
            <w:tcW w:w="709" w:type="dxa"/>
          </w:tcPr>
          <w:p w14:paraId="514B7DD4" w14:textId="77777777" w:rsidR="00666A64" w:rsidRPr="00666A64" w:rsidRDefault="00666A64" w:rsidP="00666A64">
            <w:pPr>
              <w:pStyle w:val="Paragraph"/>
              <w:spacing w:after="0"/>
              <w:rPr>
                <w:noProof/>
                <w:lang w:val="fr-FR"/>
              </w:rPr>
            </w:pPr>
            <w:r w:rsidRPr="00666A64">
              <w:rPr>
                <w:noProof/>
                <w:lang w:val="fr-FR"/>
              </w:rPr>
              <w:t>0.2481</w:t>
            </w:r>
          </w:p>
        </w:tc>
        <w:tc>
          <w:tcPr>
            <w:tcW w:w="1143" w:type="dxa"/>
          </w:tcPr>
          <w:p w14:paraId="58270DB3" w14:textId="77777777" w:rsidR="00666A64" w:rsidRPr="00666A64" w:rsidRDefault="00666A64" w:rsidP="00666A64">
            <w:pPr>
              <w:pStyle w:val="Paragraph"/>
              <w:spacing w:after="0"/>
              <w:jc w:val="right"/>
              <w:rPr>
                <w:noProof/>
                <w:lang w:val="fr-FR"/>
              </w:rPr>
            </w:pPr>
            <w:r w:rsidRPr="00666A64">
              <w:rPr>
                <w:noProof/>
                <w:lang w:val="fr-FR"/>
              </w:rPr>
              <w:t>ex 5404 19 00</w:t>
            </w:r>
          </w:p>
        </w:tc>
        <w:tc>
          <w:tcPr>
            <w:tcW w:w="700" w:type="dxa"/>
          </w:tcPr>
          <w:p w14:paraId="6D456424"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C2B2CE5" w14:textId="77777777" w:rsidR="00666A64" w:rsidRPr="00666A64" w:rsidRDefault="00666A64" w:rsidP="00666A64">
            <w:pPr>
              <w:pStyle w:val="Paragraph"/>
              <w:rPr>
                <w:noProof/>
                <w:lang w:val="fr-FR"/>
              </w:rPr>
            </w:pPr>
            <w:r w:rsidRPr="00666A64">
              <w:rPr>
                <w:noProof/>
                <w:lang w:val="fr-FR"/>
              </w:rPr>
              <w:t>Monofilaments de polyester ou de poly(butylène téréphtalate), d’une dimension de la coupe transversale de 0,5 mm ou plus mais n’excédant pas 1 mm, destinés à la fabrication de fermetures éclair</w:t>
            </w:r>
          </w:p>
          <w:p w14:paraId="4BD4EAC5" w14:textId="0F6615B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23F542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8BDB5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6A98E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61139FB" w14:textId="77777777" w:rsidTr="00436DEF">
        <w:trPr>
          <w:cantSplit/>
        </w:trPr>
        <w:tc>
          <w:tcPr>
            <w:tcW w:w="709" w:type="dxa"/>
          </w:tcPr>
          <w:p w14:paraId="420EC44B" w14:textId="77777777" w:rsidR="00666A64" w:rsidRPr="00666A64" w:rsidRDefault="00666A64" w:rsidP="00666A64">
            <w:pPr>
              <w:pStyle w:val="Paragraph"/>
              <w:spacing w:after="0"/>
              <w:rPr>
                <w:noProof/>
                <w:lang w:val="fr-FR"/>
              </w:rPr>
            </w:pPr>
            <w:r w:rsidRPr="00666A64">
              <w:rPr>
                <w:noProof/>
                <w:lang w:val="fr-FR"/>
              </w:rPr>
              <w:t>0.8225</w:t>
            </w:r>
          </w:p>
        </w:tc>
        <w:tc>
          <w:tcPr>
            <w:tcW w:w="1143" w:type="dxa"/>
          </w:tcPr>
          <w:p w14:paraId="4B8D3FD8" w14:textId="77777777" w:rsidR="00666A64" w:rsidRPr="00666A64" w:rsidRDefault="00666A64" w:rsidP="00666A64">
            <w:pPr>
              <w:pStyle w:val="Paragraph"/>
              <w:spacing w:after="0"/>
              <w:jc w:val="right"/>
              <w:rPr>
                <w:noProof/>
                <w:lang w:val="fr-FR"/>
              </w:rPr>
            </w:pPr>
            <w:r w:rsidRPr="00666A64">
              <w:rPr>
                <w:noProof/>
                <w:lang w:val="fr-FR"/>
              </w:rPr>
              <w:t>ex 5404 19 00</w:t>
            </w:r>
          </w:p>
        </w:tc>
        <w:tc>
          <w:tcPr>
            <w:tcW w:w="700" w:type="dxa"/>
          </w:tcPr>
          <w:p w14:paraId="04D73011"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D488D6A" w14:textId="77777777" w:rsidR="00666A64" w:rsidRPr="00666A64" w:rsidRDefault="00666A64" w:rsidP="00666A64">
            <w:pPr>
              <w:pStyle w:val="Paragraph"/>
              <w:rPr>
                <w:noProof/>
                <w:lang w:val="fr-FR"/>
              </w:rPr>
            </w:pPr>
            <w:r w:rsidRPr="00666A64">
              <w:rPr>
                <w:noProof/>
                <w:lang w:val="fr-FR"/>
              </w:rPr>
              <w:t>Filaments synthétiques de polyester obtenus par voie chimique, présentant :</w:t>
            </w:r>
          </w:p>
          <w:tbl>
            <w:tblPr>
              <w:tblStyle w:val="Listdash"/>
              <w:tblW w:w="0" w:type="auto"/>
              <w:tblLayout w:type="fixed"/>
              <w:tblLook w:val="04A0" w:firstRow="1" w:lastRow="0" w:firstColumn="1" w:lastColumn="0" w:noHBand="0" w:noVBand="1"/>
            </w:tblPr>
            <w:tblGrid>
              <w:gridCol w:w="220"/>
              <w:gridCol w:w="4009"/>
            </w:tblGrid>
            <w:tr w:rsidR="00666A64" w:rsidRPr="00666A64" w14:paraId="5EC19806" w14:textId="77777777">
              <w:tc>
                <w:tcPr>
                  <w:tcW w:w="220" w:type="dxa"/>
                  <w:hideMark/>
                </w:tcPr>
                <w:p w14:paraId="0365DFEC" w14:textId="77777777" w:rsidR="00666A64" w:rsidRPr="00666A64" w:rsidRDefault="00666A64" w:rsidP="00666A64">
                  <w:pPr>
                    <w:pStyle w:val="Paragraph"/>
                    <w:rPr>
                      <w:noProof/>
                      <w:lang w:val="fr-FR"/>
                    </w:rPr>
                  </w:pPr>
                  <w:r w:rsidRPr="00666A64">
                    <w:rPr>
                      <w:noProof/>
                      <w:lang w:val="fr-FR"/>
                    </w:rPr>
                    <w:t>—</w:t>
                  </w:r>
                </w:p>
              </w:tc>
              <w:tc>
                <w:tcPr>
                  <w:tcW w:w="4009" w:type="dxa"/>
                  <w:hideMark/>
                </w:tcPr>
                <w:p w14:paraId="764C0DFD" w14:textId="77777777" w:rsidR="00666A64" w:rsidRPr="00666A64" w:rsidRDefault="00666A64" w:rsidP="00666A64">
                  <w:pPr>
                    <w:pStyle w:val="Paragraph"/>
                    <w:rPr>
                      <w:noProof/>
                      <w:lang w:val="fr-FR"/>
                    </w:rPr>
                  </w:pPr>
                  <w:r w:rsidRPr="00666A64">
                    <w:rPr>
                      <w:noProof/>
                      <w:lang w:val="fr-FR"/>
                    </w:rPr>
                    <w:t>un diamètre de 0,1 mm ou plus mais n’excédant pas 0,6 mm, </w:t>
                  </w:r>
                </w:p>
              </w:tc>
            </w:tr>
            <w:tr w:rsidR="00666A64" w:rsidRPr="00666A64" w14:paraId="4A731F0C" w14:textId="77777777">
              <w:tc>
                <w:tcPr>
                  <w:tcW w:w="220" w:type="dxa"/>
                  <w:hideMark/>
                </w:tcPr>
                <w:p w14:paraId="43F1F46C" w14:textId="77777777" w:rsidR="00666A64" w:rsidRPr="00666A64" w:rsidRDefault="00666A64" w:rsidP="00666A64">
                  <w:pPr>
                    <w:pStyle w:val="Paragraph"/>
                    <w:rPr>
                      <w:noProof/>
                      <w:lang w:val="fr-FR"/>
                    </w:rPr>
                  </w:pPr>
                  <w:r w:rsidRPr="00666A64">
                    <w:rPr>
                      <w:noProof/>
                      <w:lang w:val="fr-FR"/>
                    </w:rPr>
                    <w:t>—</w:t>
                  </w:r>
                </w:p>
              </w:tc>
              <w:tc>
                <w:tcPr>
                  <w:tcW w:w="4009" w:type="dxa"/>
                  <w:hideMark/>
                </w:tcPr>
                <w:p w14:paraId="343AAFB2" w14:textId="77777777" w:rsidR="00666A64" w:rsidRPr="00666A64" w:rsidRDefault="00666A64" w:rsidP="00666A64">
                  <w:pPr>
                    <w:pStyle w:val="Paragraph"/>
                    <w:rPr>
                      <w:noProof/>
                      <w:lang w:val="fr-FR"/>
                    </w:rPr>
                  </w:pPr>
                  <w:r w:rsidRPr="00666A64">
                    <w:rPr>
                      <w:noProof/>
                      <w:lang w:val="fr-FR"/>
                    </w:rPr>
                    <w:t>une longueur de 30 mm ou plus mais n'excédant pas 120 mm,</w:t>
                  </w:r>
                </w:p>
              </w:tc>
            </w:tr>
          </w:tbl>
          <w:p w14:paraId="3D7AF1F7" w14:textId="77777777" w:rsidR="00666A64" w:rsidRPr="00666A64" w:rsidRDefault="00666A64" w:rsidP="00666A64">
            <w:pPr>
              <w:pStyle w:val="Paragraph"/>
              <w:rPr>
                <w:noProof/>
                <w:lang w:val="fr-FR"/>
              </w:rPr>
            </w:pPr>
            <w:r w:rsidRPr="00666A64">
              <w:rPr>
                <w:noProof/>
                <w:lang w:val="fr-FR"/>
              </w:rPr>
              <w:t>destinés à la fabrication de pinceaux</w:t>
            </w:r>
          </w:p>
          <w:p w14:paraId="4ED6D1F0" w14:textId="30A16C1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240C9F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8FEFA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E9AFF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89B4DBC" w14:textId="77777777" w:rsidTr="00436DEF">
        <w:trPr>
          <w:cantSplit/>
        </w:trPr>
        <w:tc>
          <w:tcPr>
            <w:tcW w:w="709" w:type="dxa"/>
          </w:tcPr>
          <w:p w14:paraId="2DEA0729" w14:textId="77777777" w:rsidR="00666A64" w:rsidRPr="00666A64" w:rsidRDefault="00666A64" w:rsidP="00666A64">
            <w:pPr>
              <w:pStyle w:val="Paragraph"/>
              <w:spacing w:after="0"/>
              <w:rPr>
                <w:noProof/>
                <w:lang w:val="fr-FR"/>
              </w:rPr>
            </w:pPr>
            <w:r w:rsidRPr="00666A64">
              <w:rPr>
                <w:noProof/>
                <w:lang w:val="fr-FR"/>
              </w:rPr>
              <w:t>0.3311</w:t>
            </w:r>
          </w:p>
        </w:tc>
        <w:tc>
          <w:tcPr>
            <w:tcW w:w="1143" w:type="dxa"/>
          </w:tcPr>
          <w:p w14:paraId="0621737C" w14:textId="77777777" w:rsidR="00666A64" w:rsidRPr="00666A64" w:rsidRDefault="00666A64" w:rsidP="00666A64">
            <w:pPr>
              <w:pStyle w:val="Paragraph"/>
              <w:spacing w:after="0"/>
              <w:jc w:val="right"/>
              <w:rPr>
                <w:noProof/>
                <w:lang w:val="fr-FR"/>
              </w:rPr>
            </w:pPr>
            <w:r w:rsidRPr="00666A64">
              <w:rPr>
                <w:noProof/>
                <w:lang w:val="fr-FR"/>
              </w:rPr>
              <w:t>ex 5404 90 90</w:t>
            </w:r>
          </w:p>
        </w:tc>
        <w:tc>
          <w:tcPr>
            <w:tcW w:w="700" w:type="dxa"/>
          </w:tcPr>
          <w:p w14:paraId="4C58096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86CA3F4" w14:textId="2AAD4952" w:rsidR="00666A64" w:rsidRPr="00666A64" w:rsidRDefault="00666A64" w:rsidP="00666A64">
            <w:pPr>
              <w:pStyle w:val="Paragraph"/>
              <w:spacing w:after="0"/>
              <w:rPr>
                <w:noProof/>
                <w:lang w:val="fr-FR"/>
              </w:rPr>
            </w:pPr>
            <w:r w:rsidRPr="00666A64">
              <w:rPr>
                <w:noProof/>
                <w:lang w:val="fr-FR"/>
              </w:rPr>
              <w:t>Lame de polyimide</w:t>
            </w:r>
          </w:p>
        </w:tc>
        <w:tc>
          <w:tcPr>
            <w:tcW w:w="1082" w:type="dxa"/>
          </w:tcPr>
          <w:p w14:paraId="2ADAC00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06889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B2E8D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C7FB7BD" w14:textId="77777777" w:rsidTr="00436DEF">
        <w:trPr>
          <w:cantSplit/>
        </w:trPr>
        <w:tc>
          <w:tcPr>
            <w:tcW w:w="709" w:type="dxa"/>
          </w:tcPr>
          <w:p w14:paraId="1901DFAB" w14:textId="77777777" w:rsidR="00666A64" w:rsidRPr="00666A64" w:rsidRDefault="00666A64" w:rsidP="00666A64">
            <w:pPr>
              <w:pStyle w:val="Paragraph"/>
              <w:spacing w:after="0"/>
              <w:rPr>
                <w:noProof/>
                <w:lang w:val="fr-FR"/>
              </w:rPr>
            </w:pPr>
            <w:r w:rsidRPr="00666A64">
              <w:rPr>
                <w:noProof/>
                <w:lang w:val="fr-FR"/>
              </w:rPr>
              <w:t>0.8382</w:t>
            </w:r>
          </w:p>
        </w:tc>
        <w:tc>
          <w:tcPr>
            <w:tcW w:w="1143" w:type="dxa"/>
          </w:tcPr>
          <w:p w14:paraId="77EE69B3" w14:textId="1C79B0D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5407 30 00</w:t>
            </w:r>
          </w:p>
        </w:tc>
        <w:tc>
          <w:tcPr>
            <w:tcW w:w="700" w:type="dxa"/>
          </w:tcPr>
          <w:p w14:paraId="1059FC4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4E2A482" w14:textId="77777777" w:rsidR="00666A64" w:rsidRPr="00666A64" w:rsidRDefault="00666A64" w:rsidP="00666A64">
            <w:pPr>
              <w:pStyle w:val="Paragraph"/>
              <w:rPr>
                <w:noProof/>
                <w:lang w:val="fr-FR"/>
              </w:rPr>
            </w:pPr>
            <w:r w:rsidRPr="00666A64">
              <w:rPr>
                <w:noProof/>
                <w:lang w:val="fr-FR"/>
              </w:rPr>
              <w:t>Tissu à maille ouverte constitué de filaments d’une polyoléfine réticulés par un procédé thermique, d’une masse volumique de 0,94 g/cm³ ou plus, caractérisé par :</w:t>
            </w:r>
          </w:p>
          <w:tbl>
            <w:tblPr>
              <w:tblStyle w:val="Listdash"/>
              <w:tblW w:w="0" w:type="auto"/>
              <w:tblLayout w:type="fixed"/>
              <w:tblLook w:val="04A0" w:firstRow="1" w:lastRow="0" w:firstColumn="1" w:lastColumn="0" w:noHBand="0" w:noVBand="1"/>
            </w:tblPr>
            <w:tblGrid>
              <w:gridCol w:w="220"/>
              <w:gridCol w:w="5308"/>
            </w:tblGrid>
            <w:tr w:rsidR="00666A64" w:rsidRPr="00666A64" w14:paraId="65A61397" w14:textId="77777777">
              <w:tc>
                <w:tcPr>
                  <w:tcW w:w="220" w:type="dxa"/>
                  <w:hideMark/>
                </w:tcPr>
                <w:p w14:paraId="15CDE147" w14:textId="77777777" w:rsidR="00666A64" w:rsidRPr="00666A64" w:rsidRDefault="00666A64" w:rsidP="00666A64">
                  <w:pPr>
                    <w:pStyle w:val="Paragraph"/>
                    <w:rPr>
                      <w:noProof/>
                      <w:lang w:val="fr-FR"/>
                    </w:rPr>
                  </w:pPr>
                  <w:r w:rsidRPr="00666A64">
                    <w:rPr>
                      <w:noProof/>
                      <w:lang w:val="fr-FR"/>
                    </w:rPr>
                    <w:t>—</w:t>
                  </w:r>
                </w:p>
              </w:tc>
              <w:tc>
                <w:tcPr>
                  <w:tcW w:w="5308" w:type="dxa"/>
                  <w:hideMark/>
                </w:tcPr>
                <w:p w14:paraId="1648104D" w14:textId="77777777" w:rsidR="00666A64" w:rsidRPr="00666A64" w:rsidRDefault="00666A64" w:rsidP="00666A64">
                  <w:pPr>
                    <w:pStyle w:val="Paragraph"/>
                    <w:rPr>
                      <w:noProof/>
                      <w:lang w:val="fr-FR"/>
                    </w:rPr>
                  </w:pPr>
                  <w:r w:rsidRPr="00666A64">
                    <w:rPr>
                      <w:noProof/>
                      <w:lang w:val="fr-FR"/>
                    </w:rPr>
                    <w:t>un poids de 21 g/m2 ou plus, mais pas plus de 24 g/m2,</w:t>
                  </w:r>
                </w:p>
              </w:tc>
            </w:tr>
            <w:tr w:rsidR="00666A64" w:rsidRPr="00666A64" w14:paraId="1528077A" w14:textId="77777777">
              <w:tc>
                <w:tcPr>
                  <w:tcW w:w="220" w:type="dxa"/>
                  <w:hideMark/>
                </w:tcPr>
                <w:p w14:paraId="2F4A7BD9" w14:textId="77777777" w:rsidR="00666A64" w:rsidRPr="00666A64" w:rsidRDefault="00666A64" w:rsidP="00666A64">
                  <w:pPr>
                    <w:pStyle w:val="Paragraph"/>
                    <w:rPr>
                      <w:noProof/>
                      <w:lang w:val="fr-FR"/>
                    </w:rPr>
                  </w:pPr>
                  <w:r w:rsidRPr="00666A64">
                    <w:rPr>
                      <w:noProof/>
                      <w:lang w:val="fr-FR"/>
                    </w:rPr>
                    <w:t>—</w:t>
                  </w:r>
                </w:p>
              </w:tc>
              <w:tc>
                <w:tcPr>
                  <w:tcW w:w="5308" w:type="dxa"/>
                  <w:hideMark/>
                </w:tcPr>
                <w:p w14:paraId="577DEE33" w14:textId="77777777" w:rsidR="00666A64" w:rsidRPr="00666A64" w:rsidRDefault="00666A64" w:rsidP="00666A64">
                  <w:pPr>
                    <w:pStyle w:val="Paragraph"/>
                    <w:rPr>
                      <w:noProof/>
                      <w:lang w:val="fr-FR"/>
                    </w:rPr>
                  </w:pPr>
                  <w:r w:rsidRPr="00666A64">
                    <w:rPr>
                      <w:noProof/>
                      <w:lang w:val="fr-FR"/>
                    </w:rPr>
                    <w:t>une largeur de 560 mm ou plus, mais pas plus de 1 200 mm,</w:t>
                  </w:r>
                </w:p>
              </w:tc>
            </w:tr>
            <w:tr w:rsidR="00666A64" w:rsidRPr="00666A64" w14:paraId="115C5525" w14:textId="77777777">
              <w:tc>
                <w:tcPr>
                  <w:tcW w:w="220" w:type="dxa"/>
                  <w:hideMark/>
                </w:tcPr>
                <w:p w14:paraId="3BB38AD8" w14:textId="77777777" w:rsidR="00666A64" w:rsidRPr="00666A64" w:rsidRDefault="00666A64" w:rsidP="00666A64">
                  <w:pPr>
                    <w:pStyle w:val="Paragraph"/>
                    <w:rPr>
                      <w:noProof/>
                      <w:lang w:val="fr-FR"/>
                    </w:rPr>
                  </w:pPr>
                  <w:r w:rsidRPr="00666A64">
                    <w:rPr>
                      <w:noProof/>
                      <w:lang w:val="fr-FR"/>
                    </w:rPr>
                    <w:t>—</w:t>
                  </w:r>
                </w:p>
              </w:tc>
              <w:tc>
                <w:tcPr>
                  <w:tcW w:w="5308" w:type="dxa"/>
                  <w:hideMark/>
                </w:tcPr>
                <w:p w14:paraId="71E24ACB" w14:textId="77777777" w:rsidR="00666A64" w:rsidRPr="00666A64" w:rsidRDefault="00666A64" w:rsidP="00666A64">
                  <w:pPr>
                    <w:pStyle w:val="Paragraph"/>
                    <w:rPr>
                      <w:noProof/>
                      <w:lang w:val="fr-FR"/>
                    </w:rPr>
                  </w:pPr>
                  <w:r w:rsidRPr="00666A64">
                    <w:rPr>
                      <w:noProof/>
                      <w:lang w:val="fr-FR"/>
                    </w:rPr>
                    <w:t>une épaisseur de 100 µm ou plus, mais pas plus de 120 µm,</w:t>
                  </w:r>
                </w:p>
              </w:tc>
            </w:tr>
            <w:tr w:rsidR="00666A64" w:rsidRPr="00666A64" w14:paraId="180E16B5" w14:textId="77777777">
              <w:tc>
                <w:tcPr>
                  <w:tcW w:w="220" w:type="dxa"/>
                  <w:hideMark/>
                </w:tcPr>
                <w:p w14:paraId="1E3B289C" w14:textId="77777777" w:rsidR="00666A64" w:rsidRPr="00666A64" w:rsidRDefault="00666A64" w:rsidP="00666A64">
                  <w:pPr>
                    <w:pStyle w:val="Paragraph"/>
                    <w:rPr>
                      <w:noProof/>
                      <w:lang w:val="fr-FR"/>
                    </w:rPr>
                  </w:pPr>
                  <w:r w:rsidRPr="00666A64">
                    <w:rPr>
                      <w:noProof/>
                      <w:lang w:val="fr-FR"/>
                    </w:rPr>
                    <w:t>—</w:t>
                  </w:r>
                </w:p>
              </w:tc>
              <w:tc>
                <w:tcPr>
                  <w:tcW w:w="5308" w:type="dxa"/>
                  <w:hideMark/>
                </w:tcPr>
                <w:p w14:paraId="5E91BD0A" w14:textId="77777777" w:rsidR="00666A64" w:rsidRPr="00666A64" w:rsidRDefault="00666A64" w:rsidP="00666A64">
                  <w:pPr>
                    <w:pStyle w:val="Paragraph"/>
                    <w:rPr>
                      <w:noProof/>
                      <w:lang w:val="fr-FR"/>
                    </w:rPr>
                  </w:pPr>
                  <w:r w:rsidRPr="00666A64">
                    <w:rPr>
                      <w:noProof/>
                      <w:lang w:val="fr-FR"/>
                    </w:rPr>
                    <w:t>un allongement à la rupture de 20 % au maximum (ASTM D5034, sens machine),</w:t>
                  </w:r>
                </w:p>
              </w:tc>
            </w:tr>
            <w:tr w:rsidR="00666A64" w:rsidRPr="00666A64" w14:paraId="709966C8" w14:textId="77777777">
              <w:tc>
                <w:tcPr>
                  <w:tcW w:w="220" w:type="dxa"/>
                  <w:hideMark/>
                </w:tcPr>
                <w:p w14:paraId="6F89CAB5" w14:textId="77777777" w:rsidR="00666A64" w:rsidRPr="00666A64" w:rsidRDefault="00666A64" w:rsidP="00666A64">
                  <w:pPr>
                    <w:pStyle w:val="Paragraph"/>
                    <w:rPr>
                      <w:noProof/>
                      <w:lang w:val="fr-FR"/>
                    </w:rPr>
                  </w:pPr>
                  <w:r w:rsidRPr="00666A64">
                    <w:rPr>
                      <w:noProof/>
                      <w:lang w:val="fr-FR"/>
                    </w:rPr>
                    <w:t>—</w:t>
                  </w:r>
                </w:p>
              </w:tc>
              <w:tc>
                <w:tcPr>
                  <w:tcW w:w="5308" w:type="dxa"/>
                  <w:hideMark/>
                </w:tcPr>
                <w:p w14:paraId="1432815C" w14:textId="77777777" w:rsidR="00666A64" w:rsidRPr="00666A64" w:rsidRDefault="00666A64" w:rsidP="00666A64">
                  <w:pPr>
                    <w:pStyle w:val="Paragraph"/>
                    <w:rPr>
                      <w:noProof/>
                      <w:lang w:val="fr-FR"/>
                    </w:rPr>
                  </w:pPr>
                  <w:r w:rsidRPr="00666A64">
                    <w:rPr>
                      <w:noProof/>
                      <w:lang w:val="fr-FR"/>
                    </w:rPr>
                    <w:t>un allongement à la rupture de 22 % au maximum (ASTM D5034, sens travers),</w:t>
                  </w:r>
                </w:p>
              </w:tc>
            </w:tr>
            <w:tr w:rsidR="00666A64" w:rsidRPr="00666A64" w14:paraId="6F454FB5" w14:textId="77777777">
              <w:tc>
                <w:tcPr>
                  <w:tcW w:w="220" w:type="dxa"/>
                  <w:hideMark/>
                </w:tcPr>
                <w:p w14:paraId="480907FB" w14:textId="77777777" w:rsidR="00666A64" w:rsidRPr="00666A64" w:rsidRDefault="00666A64" w:rsidP="00666A64">
                  <w:pPr>
                    <w:pStyle w:val="Paragraph"/>
                    <w:rPr>
                      <w:noProof/>
                      <w:lang w:val="fr-FR"/>
                    </w:rPr>
                  </w:pPr>
                  <w:r w:rsidRPr="00666A64">
                    <w:rPr>
                      <w:noProof/>
                      <w:lang w:val="fr-FR"/>
                    </w:rPr>
                    <w:t>—</w:t>
                  </w:r>
                </w:p>
              </w:tc>
              <w:tc>
                <w:tcPr>
                  <w:tcW w:w="5308" w:type="dxa"/>
                  <w:hideMark/>
                </w:tcPr>
                <w:p w14:paraId="1D8415CE" w14:textId="77777777" w:rsidR="00666A64" w:rsidRPr="00666A64" w:rsidRDefault="00666A64" w:rsidP="00666A64">
                  <w:pPr>
                    <w:pStyle w:val="Paragraph"/>
                    <w:rPr>
                      <w:noProof/>
                      <w:lang w:val="fr-FR"/>
                    </w:rPr>
                  </w:pPr>
                  <w:r w:rsidRPr="00666A64">
                    <w:rPr>
                      <w:noProof/>
                      <w:lang w:val="fr-FR"/>
                    </w:rPr>
                    <w:t>un étirement de 100 N/5 cm au maximum (ASTM D882, sens machine), et</w:t>
                  </w:r>
                </w:p>
              </w:tc>
            </w:tr>
            <w:tr w:rsidR="00666A64" w:rsidRPr="00666A64" w14:paraId="7F8B58E1" w14:textId="77777777">
              <w:tc>
                <w:tcPr>
                  <w:tcW w:w="220" w:type="dxa"/>
                  <w:hideMark/>
                </w:tcPr>
                <w:p w14:paraId="510FC4B8" w14:textId="77777777" w:rsidR="00666A64" w:rsidRPr="00666A64" w:rsidRDefault="00666A64" w:rsidP="00666A64">
                  <w:pPr>
                    <w:pStyle w:val="Paragraph"/>
                    <w:rPr>
                      <w:noProof/>
                      <w:lang w:val="fr-FR"/>
                    </w:rPr>
                  </w:pPr>
                  <w:r w:rsidRPr="00666A64">
                    <w:rPr>
                      <w:noProof/>
                      <w:lang w:val="fr-FR"/>
                    </w:rPr>
                    <w:t>—</w:t>
                  </w:r>
                </w:p>
              </w:tc>
              <w:tc>
                <w:tcPr>
                  <w:tcW w:w="5308" w:type="dxa"/>
                  <w:hideMark/>
                </w:tcPr>
                <w:p w14:paraId="64FAAB52" w14:textId="77777777" w:rsidR="00666A64" w:rsidRPr="00666A64" w:rsidRDefault="00666A64" w:rsidP="00666A64">
                  <w:pPr>
                    <w:pStyle w:val="Paragraph"/>
                    <w:rPr>
                      <w:noProof/>
                      <w:lang w:val="fr-FR"/>
                    </w:rPr>
                  </w:pPr>
                  <w:r w:rsidRPr="00666A64">
                    <w:rPr>
                      <w:noProof/>
                      <w:lang w:val="fr-FR"/>
                    </w:rPr>
                    <w:t xml:space="preserve">un étirement de 130 N/5 cm au maximum (ASTM D882, sens travers) </w:t>
                  </w:r>
                </w:p>
              </w:tc>
            </w:tr>
          </w:tbl>
          <w:p w14:paraId="5883CA2D" w14:textId="77777777" w:rsidR="00666A64" w:rsidRPr="00666A64" w:rsidRDefault="00666A64" w:rsidP="00666A64">
            <w:pPr>
              <w:pStyle w:val="Paragraph"/>
              <w:spacing w:after="0"/>
              <w:rPr>
                <w:noProof/>
                <w:lang w:val="fr-FR"/>
              </w:rPr>
            </w:pPr>
          </w:p>
        </w:tc>
        <w:tc>
          <w:tcPr>
            <w:tcW w:w="1082" w:type="dxa"/>
          </w:tcPr>
          <w:p w14:paraId="52F0153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6B866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10BF1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D8B83D7" w14:textId="77777777" w:rsidTr="00436DEF">
        <w:trPr>
          <w:cantSplit/>
        </w:trPr>
        <w:tc>
          <w:tcPr>
            <w:tcW w:w="709" w:type="dxa"/>
          </w:tcPr>
          <w:p w14:paraId="1AB89418" w14:textId="77777777" w:rsidR="00666A64" w:rsidRPr="00666A64" w:rsidRDefault="00666A64" w:rsidP="00666A64">
            <w:pPr>
              <w:pStyle w:val="Paragraph"/>
              <w:spacing w:after="0"/>
              <w:rPr>
                <w:noProof/>
                <w:lang w:val="fr-FR"/>
              </w:rPr>
            </w:pPr>
            <w:r w:rsidRPr="00666A64">
              <w:rPr>
                <w:noProof/>
                <w:lang w:val="fr-FR"/>
              </w:rPr>
              <w:t>0.3090</w:t>
            </w:r>
          </w:p>
          <w:p w14:paraId="36162CAB" w14:textId="77777777" w:rsidR="00666A64" w:rsidRPr="00666A64" w:rsidRDefault="00666A64" w:rsidP="00666A64">
            <w:pPr>
              <w:pStyle w:val="Paragraph"/>
              <w:spacing w:after="0"/>
              <w:rPr>
                <w:noProof/>
                <w:lang w:val="fr-FR"/>
              </w:rPr>
            </w:pPr>
          </w:p>
        </w:tc>
        <w:tc>
          <w:tcPr>
            <w:tcW w:w="1143" w:type="dxa"/>
          </w:tcPr>
          <w:p w14:paraId="0BBC6EB2" w14:textId="77777777" w:rsidR="00666A64" w:rsidRPr="00666A64" w:rsidRDefault="00666A64" w:rsidP="00666A64">
            <w:pPr>
              <w:pStyle w:val="Paragraph"/>
              <w:spacing w:after="0"/>
              <w:jc w:val="right"/>
              <w:rPr>
                <w:noProof/>
                <w:lang w:val="fr-FR"/>
              </w:rPr>
            </w:pPr>
            <w:r w:rsidRPr="00666A64">
              <w:rPr>
                <w:noProof/>
                <w:lang w:val="fr-FR"/>
              </w:rPr>
              <w:t>ex 5503 11 00</w:t>
            </w:r>
          </w:p>
          <w:p w14:paraId="56EF5C95" w14:textId="77777777" w:rsidR="00666A64" w:rsidRPr="00666A64" w:rsidRDefault="00666A64" w:rsidP="00666A64">
            <w:pPr>
              <w:pStyle w:val="Paragraph"/>
              <w:spacing w:after="0"/>
              <w:jc w:val="right"/>
              <w:rPr>
                <w:noProof/>
                <w:lang w:val="fr-FR"/>
              </w:rPr>
            </w:pPr>
            <w:r w:rsidRPr="00666A64">
              <w:rPr>
                <w:noProof/>
                <w:lang w:val="fr-FR"/>
              </w:rPr>
              <w:t>ex 5601 30 00</w:t>
            </w:r>
          </w:p>
        </w:tc>
        <w:tc>
          <w:tcPr>
            <w:tcW w:w="700" w:type="dxa"/>
          </w:tcPr>
          <w:p w14:paraId="37BFA9A1" w14:textId="77777777" w:rsidR="00666A64" w:rsidRPr="00666A64" w:rsidRDefault="00666A64" w:rsidP="00666A64">
            <w:pPr>
              <w:pStyle w:val="Paragraph"/>
              <w:spacing w:after="0"/>
              <w:jc w:val="center"/>
              <w:rPr>
                <w:noProof/>
                <w:lang w:val="fr-FR"/>
              </w:rPr>
            </w:pPr>
            <w:r w:rsidRPr="00666A64">
              <w:rPr>
                <w:noProof/>
                <w:lang w:val="fr-FR"/>
              </w:rPr>
              <w:t>10</w:t>
            </w:r>
          </w:p>
          <w:p w14:paraId="4EDB55B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FDDA5C1" w14:textId="77777777" w:rsidR="00666A64" w:rsidRPr="00666A64" w:rsidRDefault="00666A64" w:rsidP="00666A64">
            <w:pPr>
              <w:pStyle w:val="Paragraph"/>
              <w:rPr>
                <w:noProof/>
                <w:lang w:val="fr-FR"/>
              </w:rPr>
            </w:pPr>
            <w:r w:rsidRPr="00666A64">
              <w:rPr>
                <w:noProof/>
                <w:lang w:val="fr-FR"/>
              </w:rPr>
              <w:t xml:space="preserve">Fibres synthétiques discontinues d’un copolymère d’acide téréphtalique, de </w:t>
            </w:r>
            <w:r w:rsidRPr="00666A64">
              <w:rPr>
                <w:i/>
                <w:iCs/>
                <w:noProof/>
                <w:lang w:val="fr-FR"/>
              </w:rPr>
              <w:t>p</w:t>
            </w:r>
            <w:r w:rsidRPr="00666A64">
              <w:rPr>
                <w:noProof/>
                <w:lang w:val="fr-FR"/>
              </w:rPr>
              <w:t>-phénylènediamine et de 3,4’-oxybis(phénylèneamine), d’une longueur n’excédant pas 7 mm</w:t>
            </w:r>
          </w:p>
          <w:p w14:paraId="55EA77D2" w14:textId="77777777" w:rsidR="00666A64" w:rsidRPr="00666A64" w:rsidRDefault="00666A64" w:rsidP="00666A64">
            <w:pPr>
              <w:pStyle w:val="Paragraph"/>
              <w:spacing w:after="0"/>
              <w:rPr>
                <w:noProof/>
                <w:lang w:val="fr-FR"/>
              </w:rPr>
            </w:pPr>
          </w:p>
        </w:tc>
        <w:tc>
          <w:tcPr>
            <w:tcW w:w="1082" w:type="dxa"/>
          </w:tcPr>
          <w:p w14:paraId="1F039E4A" w14:textId="77777777" w:rsidR="00666A64" w:rsidRPr="00666A64" w:rsidRDefault="00666A64" w:rsidP="00666A64">
            <w:pPr>
              <w:pStyle w:val="Paragraph"/>
              <w:spacing w:after="0"/>
              <w:rPr>
                <w:noProof/>
                <w:lang w:val="fr-FR"/>
              </w:rPr>
            </w:pPr>
            <w:r w:rsidRPr="00666A64">
              <w:rPr>
                <w:noProof/>
                <w:lang w:val="fr-FR"/>
              </w:rPr>
              <w:t>0 %</w:t>
            </w:r>
          </w:p>
          <w:p w14:paraId="68DC3F0B" w14:textId="77777777" w:rsidR="00666A64" w:rsidRPr="00666A64" w:rsidRDefault="00666A64" w:rsidP="00666A64">
            <w:pPr>
              <w:pStyle w:val="Paragraph"/>
              <w:spacing w:after="0"/>
              <w:rPr>
                <w:noProof/>
                <w:lang w:val="fr-FR"/>
              </w:rPr>
            </w:pPr>
          </w:p>
        </w:tc>
        <w:tc>
          <w:tcPr>
            <w:tcW w:w="1275" w:type="dxa"/>
          </w:tcPr>
          <w:p w14:paraId="646B71BE" w14:textId="77777777" w:rsidR="00666A64" w:rsidRPr="00666A64" w:rsidRDefault="00666A64" w:rsidP="00666A64">
            <w:pPr>
              <w:pStyle w:val="Paragraph"/>
              <w:spacing w:after="0"/>
              <w:rPr>
                <w:noProof/>
                <w:lang w:val="fr-FR"/>
              </w:rPr>
            </w:pPr>
            <w:r w:rsidRPr="00666A64">
              <w:rPr>
                <w:noProof/>
                <w:lang w:val="fr-FR"/>
              </w:rPr>
              <w:t>-</w:t>
            </w:r>
          </w:p>
          <w:p w14:paraId="08F783AF" w14:textId="77777777" w:rsidR="00666A64" w:rsidRPr="00666A64" w:rsidRDefault="00666A64" w:rsidP="00666A64">
            <w:pPr>
              <w:pStyle w:val="Paragraph"/>
              <w:spacing w:after="0"/>
              <w:rPr>
                <w:noProof/>
                <w:lang w:val="fr-FR"/>
              </w:rPr>
            </w:pPr>
          </w:p>
        </w:tc>
        <w:tc>
          <w:tcPr>
            <w:tcW w:w="918" w:type="dxa"/>
          </w:tcPr>
          <w:p w14:paraId="1A837524" w14:textId="77777777" w:rsidR="00666A64" w:rsidRPr="00666A64" w:rsidRDefault="00666A64" w:rsidP="00666A64">
            <w:pPr>
              <w:pStyle w:val="Paragraph"/>
              <w:spacing w:after="0"/>
              <w:rPr>
                <w:noProof/>
                <w:lang w:val="fr-FR"/>
              </w:rPr>
            </w:pPr>
            <w:r w:rsidRPr="00666A64">
              <w:rPr>
                <w:noProof/>
                <w:lang w:val="fr-FR"/>
              </w:rPr>
              <w:t>31.12.2023</w:t>
            </w:r>
          </w:p>
          <w:p w14:paraId="4031B221" w14:textId="77777777" w:rsidR="00666A64" w:rsidRPr="00666A64" w:rsidRDefault="00666A64" w:rsidP="00666A64">
            <w:pPr>
              <w:pStyle w:val="Paragraph"/>
              <w:spacing w:after="0"/>
              <w:rPr>
                <w:noProof/>
                <w:lang w:val="fr-FR"/>
              </w:rPr>
            </w:pPr>
          </w:p>
        </w:tc>
      </w:tr>
      <w:tr w:rsidR="00666A64" w:rsidRPr="00666A64" w14:paraId="796338FA" w14:textId="77777777" w:rsidTr="00436DEF">
        <w:trPr>
          <w:cantSplit/>
        </w:trPr>
        <w:tc>
          <w:tcPr>
            <w:tcW w:w="709" w:type="dxa"/>
          </w:tcPr>
          <w:p w14:paraId="7C4D9F80" w14:textId="77777777" w:rsidR="00666A64" w:rsidRPr="00666A64" w:rsidRDefault="00666A64" w:rsidP="00666A64">
            <w:pPr>
              <w:pStyle w:val="Paragraph"/>
              <w:spacing w:after="0"/>
              <w:rPr>
                <w:noProof/>
                <w:lang w:val="fr-FR"/>
              </w:rPr>
            </w:pPr>
            <w:r w:rsidRPr="00666A64">
              <w:rPr>
                <w:noProof/>
                <w:lang w:val="fr-FR"/>
              </w:rPr>
              <w:t>0.3214</w:t>
            </w:r>
          </w:p>
          <w:p w14:paraId="48ECEDE1" w14:textId="77777777" w:rsidR="00666A64" w:rsidRPr="00666A64" w:rsidRDefault="00666A64" w:rsidP="00666A64">
            <w:pPr>
              <w:pStyle w:val="Paragraph"/>
              <w:spacing w:after="0"/>
              <w:rPr>
                <w:noProof/>
                <w:lang w:val="fr-FR"/>
              </w:rPr>
            </w:pPr>
          </w:p>
          <w:p w14:paraId="446EBEA8" w14:textId="77777777" w:rsidR="00666A64" w:rsidRPr="00666A64" w:rsidRDefault="00666A64" w:rsidP="00666A64">
            <w:pPr>
              <w:pStyle w:val="Paragraph"/>
              <w:spacing w:after="0"/>
              <w:rPr>
                <w:noProof/>
                <w:lang w:val="fr-FR"/>
              </w:rPr>
            </w:pPr>
          </w:p>
        </w:tc>
        <w:tc>
          <w:tcPr>
            <w:tcW w:w="1143" w:type="dxa"/>
          </w:tcPr>
          <w:p w14:paraId="67951EC7" w14:textId="77777777" w:rsidR="00666A64" w:rsidRPr="00666A64" w:rsidRDefault="00666A64" w:rsidP="00666A64">
            <w:pPr>
              <w:pStyle w:val="Paragraph"/>
              <w:spacing w:after="0"/>
              <w:jc w:val="right"/>
              <w:rPr>
                <w:noProof/>
                <w:lang w:val="fr-FR"/>
              </w:rPr>
            </w:pPr>
            <w:r w:rsidRPr="00666A64">
              <w:rPr>
                <w:noProof/>
                <w:lang w:val="fr-FR"/>
              </w:rPr>
              <w:t>ex 5503 90 00</w:t>
            </w:r>
          </w:p>
          <w:p w14:paraId="5ECA99C6" w14:textId="77777777" w:rsidR="00666A64" w:rsidRPr="00666A64" w:rsidRDefault="00666A64" w:rsidP="00666A64">
            <w:pPr>
              <w:pStyle w:val="Paragraph"/>
              <w:spacing w:after="0"/>
              <w:jc w:val="right"/>
              <w:rPr>
                <w:noProof/>
                <w:lang w:val="fr-FR"/>
              </w:rPr>
            </w:pPr>
            <w:r w:rsidRPr="00666A64">
              <w:rPr>
                <w:noProof/>
                <w:lang w:val="fr-FR"/>
              </w:rPr>
              <w:t>ex 5506 90 00</w:t>
            </w:r>
          </w:p>
          <w:p w14:paraId="1D7A26D6" w14:textId="77777777" w:rsidR="00666A64" w:rsidRPr="00666A64" w:rsidRDefault="00666A64" w:rsidP="00666A64">
            <w:pPr>
              <w:pStyle w:val="Paragraph"/>
              <w:spacing w:after="0"/>
              <w:jc w:val="right"/>
              <w:rPr>
                <w:noProof/>
                <w:lang w:val="fr-FR"/>
              </w:rPr>
            </w:pPr>
            <w:r w:rsidRPr="00666A64">
              <w:rPr>
                <w:noProof/>
                <w:lang w:val="fr-FR"/>
              </w:rPr>
              <w:t>ex 5601 30 00</w:t>
            </w:r>
          </w:p>
        </w:tc>
        <w:tc>
          <w:tcPr>
            <w:tcW w:w="700" w:type="dxa"/>
          </w:tcPr>
          <w:p w14:paraId="7230946A" w14:textId="77777777" w:rsidR="00666A64" w:rsidRPr="00666A64" w:rsidRDefault="00666A64" w:rsidP="00666A64">
            <w:pPr>
              <w:pStyle w:val="Paragraph"/>
              <w:spacing w:after="0"/>
              <w:jc w:val="center"/>
              <w:rPr>
                <w:noProof/>
                <w:lang w:val="fr-FR"/>
              </w:rPr>
            </w:pPr>
            <w:r w:rsidRPr="00666A64">
              <w:rPr>
                <w:noProof/>
                <w:lang w:val="fr-FR"/>
              </w:rPr>
              <w:t>20</w:t>
            </w:r>
          </w:p>
          <w:p w14:paraId="4CBA9AF2" w14:textId="77777777" w:rsidR="00666A64" w:rsidRPr="00666A64" w:rsidRDefault="00666A64" w:rsidP="00666A64">
            <w:pPr>
              <w:pStyle w:val="Paragraph"/>
              <w:spacing w:after="0"/>
              <w:jc w:val="center"/>
              <w:rPr>
                <w:noProof/>
                <w:lang w:val="fr-FR"/>
              </w:rPr>
            </w:pPr>
            <w:r w:rsidRPr="00666A64">
              <w:rPr>
                <w:noProof/>
                <w:lang w:val="fr-FR"/>
              </w:rPr>
              <w:t>10</w:t>
            </w:r>
          </w:p>
          <w:p w14:paraId="2DD71A3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52C93E4" w14:textId="77777777" w:rsidR="00666A64" w:rsidRPr="00666A64" w:rsidRDefault="00666A64" w:rsidP="00666A64">
            <w:pPr>
              <w:pStyle w:val="Paragraph"/>
              <w:rPr>
                <w:noProof/>
                <w:lang w:val="fr-FR"/>
              </w:rPr>
            </w:pPr>
            <w:r w:rsidRPr="00666A64">
              <w:rPr>
                <w:noProof/>
                <w:lang w:val="fr-FR"/>
              </w:rPr>
              <w:t>Fibres de poly(alcool vinylique), même acétalisées</w:t>
            </w:r>
          </w:p>
          <w:p w14:paraId="6A323CD6" w14:textId="77777777" w:rsidR="00666A64" w:rsidRPr="00666A64" w:rsidRDefault="00666A64" w:rsidP="00666A64">
            <w:pPr>
              <w:pStyle w:val="Paragraph"/>
              <w:rPr>
                <w:noProof/>
                <w:lang w:val="fr-FR"/>
              </w:rPr>
            </w:pPr>
          </w:p>
          <w:p w14:paraId="157E2EC3" w14:textId="77777777" w:rsidR="00666A64" w:rsidRPr="00666A64" w:rsidRDefault="00666A64" w:rsidP="00666A64">
            <w:pPr>
              <w:pStyle w:val="Paragraph"/>
              <w:spacing w:after="0"/>
              <w:rPr>
                <w:noProof/>
                <w:lang w:val="fr-FR"/>
              </w:rPr>
            </w:pPr>
          </w:p>
        </w:tc>
        <w:tc>
          <w:tcPr>
            <w:tcW w:w="1082" w:type="dxa"/>
          </w:tcPr>
          <w:p w14:paraId="24D499ED" w14:textId="77777777" w:rsidR="00666A64" w:rsidRPr="00666A64" w:rsidRDefault="00666A64" w:rsidP="00666A64">
            <w:pPr>
              <w:pStyle w:val="Paragraph"/>
              <w:spacing w:after="0"/>
              <w:rPr>
                <w:noProof/>
                <w:lang w:val="fr-FR"/>
              </w:rPr>
            </w:pPr>
            <w:r w:rsidRPr="00666A64">
              <w:rPr>
                <w:noProof/>
                <w:lang w:val="fr-FR"/>
              </w:rPr>
              <w:t>0 %</w:t>
            </w:r>
          </w:p>
          <w:p w14:paraId="0B21DD96" w14:textId="77777777" w:rsidR="00666A64" w:rsidRPr="00666A64" w:rsidRDefault="00666A64" w:rsidP="00666A64">
            <w:pPr>
              <w:pStyle w:val="Paragraph"/>
              <w:spacing w:after="0"/>
              <w:rPr>
                <w:noProof/>
                <w:lang w:val="fr-FR"/>
              </w:rPr>
            </w:pPr>
          </w:p>
          <w:p w14:paraId="2D3E77B8" w14:textId="77777777" w:rsidR="00666A64" w:rsidRPr="00666A64" w:rsidRDefault="00666A64" w:rsidP="00666A64">
            <w:pPr>
              <w:pStyle w:val="Paragraph"/>
              <w:spacing w:after="0"/>
              <w:rPr>
                <w:noProof/>
                <w:lang w:val="fr-FR"/>
              </w:rPr>
            </w:pPr>
          </w:p>
        </w:tc>
        <w:tc>
          <w:tcPr>
            <w:tcW w:w="1275" w:type="dxa"/>
          </w:tcPr>
          <w:p w14:paraId="50839879" w14:textId="77777777" w:rsidR="00666A64" w:rsidRPr="00666A64" w:rsidRDefault="00666A64" w:rsidP="00666A64">
            <w:pPr>
              <w:pStyle w:val="Paragraph"/>
              <w:spacing w:after="0"/>
              <w:rPr>
                <w:noProof/>
                <w:lang w:val="fr-FR"/>
              </w:rPr>
            </w:pPr>
            <w:r w:rsidRPr="00666A64">
              <w:rPr>
                <w:noProof/>
                <w:lang w:val="fr-FR"/>
              </w:rPr>
              <w:t>-</w:t>
            </w:r>
          </w:p>
          <w:p w14:paraId="637D307F" w14:textId="77777777" w:rsidR="00666A64" w:rsidRPr="00666A64" w:rsidRDefault="00666A64" w:rsidP="00666A64">
            <w:pPr>
              <w:pStyle w:val="Paragraph"/>
              <w:spacing w:after="0"/>
              <w:rPr>
                <w:noProof/>
                <w:lang w:val="fr-FR"/>
              </w:rPr>
            </w:pPr>
          </w:p>
          <w:p w14:paraId="54BA7078" w14:textId="77777777" w:rsidR="00666A64" w:rsidRPr="00666A64" w:rsidRDefault="00666A64" w:rsidP="00666A64">
            <w:pPr>
              <w:pStyle w:val="Paragraph"/>
              <w:spacing w:after="0"/>
              <w:rPr>
                <w:noProof/>
                <w:lang w:val="fr-FR"/>
              </w:rPr>
            </w:pPr>
          </w:p>
        </w:tc>
        <w:tc>
          <w:tcPr>
            <w:tcW w:w="918" w:type="dxa"/>
          </w:tcPr>
          <w:p w14:paraId="0F79A0DC" w14:textId="77777777" w:rsidR="00666A64" w:rsidRPr="00666A64" w:rsidRDefault="00666A64" w:rsidP="00666A64">
            <w:pPr>
              <w:pStyle w:val="Paragraph"/>
              <w:spacing w:after="0"/>
              <w:rPr>
                <w:noProof/>
                <w:lang w:val="fr-FR"/>
              </w:rPr>
            </w:pPr>
            <w:r w:rsidRPr="00666A64">
              <w:rPr>
                <w:noProof/>
                <w:lang w:val="fr-FR"/>
              </w:rPr>
              <w:t>31.12.2023</w:t>
            </w:r>
          </w:p>
          <w:p w14:paraId="481CD5AA" w14:textId="77777777" w:rsidR="00666A64" w:rsidRPr="00666A64" w:rsidRDefault="00666A64" w:rsidP="00666A64">
            <w:pPr>
              <w:pStyle w:val="Paragraph"/>
              <w:spacing w:after="0"/>
              <w:rPr>
                <w:noProof/>
                <w:lang w:val="fr-FR"/>
              </w:rPr>
            </w:pPr>
          </w:p>
          <w:p w14:paraId="153DA803" w14:textId="77777777" w:rsidR="00666A64" w:rsidRPr="00666A64" w:rsidRDefault="00666A64" w:rsidP="00666A64">
            <w:pPr>
              <w:pStyle w:val="Paragraph"/>
              <w:spacing w:after="0"/>
              <w:rPr>
                <w:noProof/>
                <w:lang w:val="fr-FR"/>
              </w:rPr>
            </w:pPr>
          </w:p>
        </w:tc>
      </w:tr>
      <w:tr w:rsidR="00666A64" w:rsidRPr="00666A64" w14:paraId="0CCD041A" w14:textId="77777777" w:rsidTr="00436DEF">
        <w:trPr>
          <w:cantSplit/>
        </w:trPr>
        <w:tc>
          <w:tcPr>
            <w:tcW w:w="709" w:type="dxa"/>
          </w:tcPr>
          <w:p w14:paraId="6E8DD05E" w14:textId="77777777" w:rsidR="00666A64" w:rsidRPr="00666A64" w:rsidRDefault="00666A64" w:rsidP="00666A64">
            <w:pPr>
              <w:pStyle w:val="Paragraph"/>
              <w:spacing w:after="0"/>
              <w:rPr>
                <w:noProof/>
                <w:lang w:val="fr-FR"/>
              </w:rPr>
            </w:pPr>
            <w:r w:rsidRPr="00666A64">
              <w:rPr>
                <w:noProof/>
                <w:lang w:val="fr-FR"/>
              </w:rPr>
              <w:t>0.3212</w:t>
            </w:r>
          </w:p>
          <w:p w14:paraId="517FA899" w14:textId="77777777" w:rsidR="00666A64" w:rsidRPr="00666A64" w:rsidRDefault="00666A64" w:rsidP="00666A64">
            <w:pPr>
              <w:pStyle w:val="Paragraph"/>
              <w:spacing w:after="0"/>
              <w:rPr>
                <w:noProof/>
                <w:lang w:val="fr-FR"/>
              </w:rPr>
            </w:pPr>
          </w:p>
          <w:p w14:paraId="2973D890" w14:textId="77777777" w:rsidR="00666A64" w:rsidRPr="00666A64" w:rsidRDefault="00666A64" w:rsidP="00666A64">
            <w:pPr>
              <w:pStyle w:val="Paragraph"/>
              <w:spacing w:after="0"/>
              <w:rPr>
                <w:noProof/>
                <w:lang w:val="fr-FR"/>
              </w:rPr>
            </w:pPr>
          </w:p>
          <w:p w14:paraId="5C47E421" w14:textId="77777777" w:rsidR="00666A64" w:rsidRPr="00666A64" w:rsidRDefault="00666A64" w:rsidP="00666A64">
            <w:pPr>
              <w:pStyle w:val="Paragraph"/>
              <w:spacing w:after="0"/>
              <w:rPr>
                <w:noProof/>
                <w:lang w:val="fr-FR"/>
              </w:rPr>
            </w:pPr>
          </w:p>
          <w:p w14:paraId="4D079B55" w14:textId="77777777" w:rsidR="00666A64" w:rsidRPr="00666A64" w:rsidRDefault="00666A64" w:rsidP="00666A64">
            <w:pPr>
              <w:pStyle w:val="Paragraph"/>
              <w:spacing w:after="0"/>
              <w:rPr>
                <w:noProof/>
                <w:lang w:val="fr-FR"/>
              </w:rPr>
            </w:pPr>
          </w:p>
          <w:p w14:paraId="37DEE173" w14:textId="77777777" w:rsidR="00666A64" w:rsidRPr="00666A64" w:rsidRDefault="00666A64" w:rsidP="00666A64">
            <w:pPr>
              <w:pStyle w:val="Paragraph"/>
              <w:spacing w:after="0"/>
              <w:rPr>
                <w:noProof/>
                <w:lang w:val="fr-FR"/>
              </w:rPr>
            </w:pPr>
          </w:p>
          <w:p w14:paraId="7C7BBCE2" w14:textId="77777777" w:rsidR="00666A64" w:rsidRPr="00666A64" w:rsidRDefault="00666A64" w:rsidP="00666A64">
            <w:pPr>
              <w:pStyle w:val="Paragraph"/>
              <w:spacing w:after="0"/>
              <w:rPr>
                <w:noProof/>
                <w:lang w:val="fr-FR"/>
              </w:rPr>
            </w:pPr>
          </w:p>
          <w:p w14:paraId="320A2E93" w14:textId="77777777" w:rsidR="00666A64" w:rsidRPr="00666A64" w:rsidRDefault="00666A64" w:rsidP="00666A64">
            <w:pPr>
              <w:pStyle w:val="Paragraph"/>
              <w:spacing w:after="0"/>
              <w:rPr>
                <w:noProof/>
                <w:lang w:val="fr-FR"/>
              </w:rPr>
            </w:pPr>
          </w:p>
        </w:tc>
        <w:tc>
          <w:tcPr>
            <w:tcW w:w="1143" w:type="dxa"/>
          </w:tcPr>
          <w:p w14:paraId="4BA99CA3" w14:textId="77777777" w:rsidR="00666A64" w:rsidRPr="00666A64" w:rsidRDefault="00666A64" w:rsidP="00666A64">
            <w:pPr>
              <w:pStyle w:val="Paragraph"/>
              <w:spacing w:after="0"/>
              <w:jc w:val="right"/>
              <w:rPr>
                <w:noProof/>
                <w:lang w:val="fr-FR"/>
              </w:rPr>
            </w:pPr>
            <w:r w:rsidRPr="00666A64">
              <w:rPr>
                <w:noProof/>
                <w:lang w:val="fr-FR"/>
              </w:rPr>
              <w:t>ex 5603 11 10</w:t>
            </w:r>
          </w:p>
          <w:p w14:paraId="44EAEDE2" w14:textId="77777777" w:rsidR="00666A64" w:rsidRPr="00666A64" w:rsidRDefault="00666A64" w:rsidP="00666A64">
            <w:pPr>
              <w:pStyle w:val="Paragraph"/>
              <w:spacing w:after="0"/>
              <w:jc w:val="right"/>
              <w:rPr>
                <w:noProof/>
                <w:lang w:val="fr-FR"/>
              </w:rPr>
            </w:pPr>
            <w:r w:rsidRPr="00666A64">
              <w:rPr>
                <w:noProof/>
                <w:lang w:val="fr-FR"/>
              </w:rPr>
              <w:t>ex 5603 11 90</w:t>
            </w:r>
          </w:p>
          <w:p w14:paraId="03B4DAAF" w14:textId="77777777" w:rsidR="00666A64" w:rsidRPr="00666A64" w:rsidRDefault="00666A64" w:rsidP="00666A64">
            <w:pPr>
              <w:pStyle w:val="Paragraph"/>
              <w:spacing w:after="0"/>
              <w:jc w:val="right"/>
              <w:rPr>
                <w:noProof/>
                <w:lang w:val="fr-FR"/>
              </w:rPr>
            </w:pPr>
            <w:r w:rsidRPr="00666A64">
              <w:rPr>
                <w:noProof/>
                <w:lang w:val="fr-FR"/>
              </w:rPr>
              <w:t>ex 5603 12 10</w:t>
            </w:r>
          </w:p>
          <w:p w14:paraId="4C362E69" w14:textId="77777777" w:rsidR="00666A64" w:rsidRPr="00666A64" w:rsidRDefault="00666A64" w:rsidP="00666A64">
            <w:pPr>
              <w:pStyle w:val="Paragraph"/>
              <w:spacing w:after="0"/>
              <w:jc w:val="right"/>
              <w:rPr>
                <w:noProof/>
                <w:lang w:val="fr-FR"/>
              </w:rPr>
            </w:pPr>
            <w:r w:rsidRPr="00666A64">
              <w:rPr>
                <w:noProof/>
                <w:lang w:val="fr-FR"/>
              </w:rPr>
              <w:t>ex 5603 12 90</w:t>
            </w:r>
          </w:p>
          <w:p w14:paraId="559F4CE2" w14:textId="77777777" w:rsidR="00666A64" w:rsidRPr="00666A64" w:rsidRDefault="00666A64" w:rsidP="00666A64">
            <w:pPr>
              <w:pStyle w:val="Paragraph"/>
              <w:spacing w:after="0"/>
              <w:jc w:val="right"/>
              <w:rPr>
                <w:noProof/>
                <w:lang w:val="fr-FR"/>
              </w:rPr>
            </w:pPr>
            <w:r w:rsidRPr="00666A64">
              <w:rPr>
                <w:noProof/>
                <w:lang w:val="fr-FR"/>
              </w:rPr>
              <w:t>ex 5603 91 10</w:t>
            </w:r>
          </w:p>
          <w:p w14:paraId="5B5552AA" w14:textId="77777777" w:rsidR="00666A64" w:rsidRPr="00666A64" w:rsidRDefault="00666A64" w:rsidP="00666A64">
            <w:pPr>
              <w:pStyle w:val="Paragraph"/>
              <w:spacing w:after="0"/>
              <w:jc w:val="right"/>
              <w:rPr>
                <w:noProof/>
                <w:lang w:val="fr-FR"/>
              </w:rPr>
            </w:pPr>
            <w:r w:rsidRPr="00666A64">
              <w:rPr>
                <w:noProof/>
                <w:lang w:val="fr-FR"/>
              </w:rPr>
              <w:t>ex 5603 91 90</w:t>
            </w:r>
          </w:p>
          <w:p w14:paraId="7351386B" w14:textId="77777777" w:rsidR="00666A64" w:rsidRPr="00666A64" w:rsidRDefault="00666A64" w:rsidP="00666A64">
            <w:pPr>
              <w:pStyle w:val="Paragraph"/>
              <w:spacing w:after="0"/>
              <w:jc w:val="right"/>
              <w:rPr>
                <w:noProof/>
                <w:lang w:val="fr-FR"/>
              </w:rPr>
            </w:pPr>
            <w:r w:rsidRPr="00666A64">
              <w:rPr>
                <w:noProof/>
                <w:lang w:val="fr-FR"/>
              </w:rPr>
              <w:t>ex 5603 92 10</w:t>
            </w:r>
          </w:p>
          <w:p w14:paraId="0DEE59F5" w14:textId="77777777" w:rsidR="00666A64" w:rsidRPr="00666A64" w:rsidRDefault="00666A64" w:rsidP="00666A64">
            <w:pPr>
              <w:pStyle w:val="Paragraph"/>
              <w:spacing w:after="0"/>
              <w:jc w:val="right"/>
              <w:rPr>
                <w:noProof/>
                <w:lang w:val="fr-FR"/>
              </w:rPr>
            </w:pPr>
            <w:r w:rsidRPr="00666A64">
              <w:rPr>
                <w:noProof/>
                <w:lang w:val="fr-FR"/>
              </w:rPr>
              <w:t>ex 5603 92 90</w:t>
            </w:r>
          </w:p>
        </w:tc>
        <w:tc>
          <w:tcPr>
            <w:tcW w:w="700" w:type="dxa"/>
          </w:tcPr>
          <w:p w14:paraId="0BFDD3DD" w14:textId="77777777" w:rsidR="00666A64" w:rsidRPr="00666A64" w:rsidRDefault="00666A64" w:rsidP="00666A64">
            <w:pPr>
              <w:pStyle w:val="Paragraph"/>
              <w:spacing w:after="0"/>
              <w:jc w:val="center"/>
              <w:rPr>
                <w:noProof/>
                <w:lang w:val="fr-FR"/>
              </w:rPr>
            </w:pPr>
            <w:r w:rsidRPr="00666A64">
              <w:rPr>
                <w:noProof/>
                <w:lang w:val="fr-FR"/>
              </w:rPr>
              <w:t>10</w:t>
            </w:r>
          </w:p>
          <w:p w14:paraId="23B5802E" w14:textId="77777777" w:rsidR="00666A64" w:rsidRPr="00666A64" w:rsidRDefault="00666A64" w:rsidP="00666A64">
            <w:pPr>
              <w:pStyle w:val="Paragraph"/>
              <w:spacing w:after="0"/>
              <w:jc w:val="center"/>
              <w:rPr>
                <w:noProof/>
                <w:lang w:val="fr-FR"/>
              </w:rPr>
            </w:pPr>
            <w:r w:rsidRPr="00666A64">
              <w:rPr>
                <w:noProof/>
                <w:lang w:val="fr-FR"/>
              </w:rPr>
              <w:t>10</w:t>
            </w:r>
          </w:p>
          <w:p w14:paraId="050335B6" w14:textId="77777777" w:rsidR="00666A64" w:rsidRPr="00666A64" w:rsidRDefault="00666A64" w:rsidP="00666A64">
            <w:pPr>
              <w:pStyle w:val="Paragraph"/>
              <w:spacing w:after="0"/>
              <w:jc w:val="center"/>
              <w:rPr>
                <w:noProof/>
                <w:lang w:val="fr-FR"/>
              </w:rPr>
            </w:pPr>
            <w:r w:rsidRPr="00666A64">
              <w:rPr>
                <w:noProof/>
                <w:lang w:val="fr-FR"/>
              </w:rPr>
              <w:t>10</w:t>
            </w:r>
          </w:p>
          <w:p w14:paraId="67304827" w14:textId="77777777" w:rsidR="00666A64" w:rsidRPr="00666A64" w:rsidRDefault="00666A64" w:rsidP="00666A64">
            <w:pPr>
              <w:pStyle w:val="Paragraph"/>
              <w:spacing w:after="0"/>
              <w:jc w:val="center"/>
              <w:rPr>
                <w:noProof/>
                <w:lang w:val="fr-FR"/>
              </w:rPr>
            </w:pPr>
            <w:r w:rsidRPr="00666A64">
              <w:rPr>
                <w:noProof/>
                <w:lang w:val="fr-FR"/>
              </w:rPr>
              <w:t>10</w:t>
            </w:r>
          </w:p>
          <w:p w14:paraId="424CF37C" w14:textId="77777777" w:rsidR="00666A64" w:rsidRPr="00666A64" w:rsidRDefault="00666A64" w:rsidP="00666A64">
            <w:pPr>
              <w:pStyle w:val="Paragraph"/>
              <w:spacing w:after="0"/>
              <w:jc w:val="center"/>
              <w:rPr>
                <w:noProof/>
                <w:lang w:val="fr-FR"/>
              </w:rPr>
            </w:pPr>
            <w:r w:rsidRPr="00666A64">
              <w:rPr>
                <w:noProof/>
                <w:lang w:val="fr-FR"/>
              </w:rPr>
              <w:t>10</w:t>
            </w:r>
          </w:p>
          <w:p w14:paraId="1D25A46E" w14:textId="77777777" w:rsidR="00666A64" w:rsidRPr="00666A64" w:rsidRDefault="00666A64" w:rsidP="00666A64">
            <w:pPr>
              <w:pStyle w:val="Paragraph"/>
              <w:spacing w:after="0"/>
              <w:jc w:val="center"/>
              <w:rPr>
                <w:noProof/>
                <w:lang w:val="fr-FR"/>
              </w:rPr>
            </w:pPr>
            <w:r w:rsidRPr="00666A64">
              <w:rPr>
                <w:noProof/>
                <w:lang w:val="fr-FR"/>
              </w:rPr>
              <w:t>10</w:t>
            </w:r>
          </w:p>
          <w:p w14:paraId="4821D545" w14:textId="77777777" w:rsidR="00666A64" w:rsidRPr="00666A64" w:rsidRDefault="00666A64" w:rsidP="00666A64">
            <w:pPr>
              <w:pStyle w:val="Paragraph"/>
              <w:spacing w:after="0"/>
              <w:jc w:val="center"/>
              <w:rPr>
                <w:noProof/>
                <w:lang w:val="fr-FR"/>
              </w:rPr>
            </w:pPr>
            <w:r w:rsidRPr="00666A64">
              <w:rPr>
                <w:noProof/>
                <w:lang w:val="fr-FR"/>
              </w:rPr>
              <w:t>10</w:t>
            </w:r>
          </w:p>
          <w:p w14:paraId="54FF929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454C1A0" w14:textId="77777777" w:rsidR="00666A64" w:rsidRPr="00666A64" w:rsidRDefault="00666A64" w:rsidP="00666A64">
            <w:pPr>
              <w:pStyle w:val="Paragraph"/>
              <w:rPr>
                <w:noProof/>
                <w:lang w:val="fr-FR"/>
              </w:rPr>
            </w:pPr>
            <w:r w:rsidRPr="00666A64">
              <w:rPr>
                <w:noProof/>
                <w:lang w:val="fr-FR"/>
              </w:rPr>
              <w:t>Nontissé de poly(alcool vinylique), en pièces ou simplement découpé de forme carrée ou rectangulaire:</w:t>
            </w:r>
          </w:p>
          <w:tbl>
            <w:tblPr>
              <w:tblStyle w:val="Listdash"/>
              <w:tblW w:w="0" w:type="auto"/>
              <w:tblLayout w:type="fixed"/>
              <w:tblLook w:val="04A0" w:firstRow="1" w:lastRow="0" w:firstColumn="1" w:lastColumn="0" w:noHBand="0" w:noVBand="1"/>
            </w:tblPr>
            <w:tblGrid>
              <w:gridCol w:w="220"/>
              <w:gridCol w:w="4324"/>
            </w:tblGrid>
            <w:tr w:rsidR="00666A64" w:rsidRPr="00666A64" w14:paraId="410234AE" w14:textId="77777777">
              <w:tc>
                <w:tcPr>
                  <w:tcW w:w="220" w:type="dxa"/>
                  <w:hideMark/>
                </w:tcPr>
                <w:p w14:paraId="6294CF78" w14:textId="77777777" w:rsidR="00666A64" w:rsidRPr="00666A64" w:rsidRDefault="00666A64" w:rsidP="00666A64">
                  <w:pPr>
                    <w:pStyle w:val="Paragraph"/>
                    <w:rPr>
                      <w:noProof/>
                      <w:lang w:val="fr-FR"/>
                    </w:rPr>
                  </w:pPr>
                  <w:r w:rsidRPr="00666A64">
                    <w:rPr>
                      <w:noProof/>
                      <w:lang w:val="fr-FR"/>
                    </w:rPr>
                    <w:t>—</w:t>
                  </w:r>
                </w:p>
              </w:tc>
              <w:tc>
                <w:tcPr>
                  <w:tcW w:w="4324" w:type="dxa"/>
                  <w:hideMark/>
                </w:tcPr>
                <w:p w14:paraId="01E81F37" w14:textId="77777777" w:rsidR="00666A64" w:rsidRPr="00666A64" w:rsidRDefault="00666A64" w:rsidP="00666A64">
                  <w:pPr>
                    <w:pStyle w:val="Paragraph"/>
                    <w:rPr>
                      <w:noProof/>
                      <w:lang w:val="fr-FR"/>
                    </w:rPr>
                  </w:pPr>
                  <w:r w:rsidRPr="00666A64">
                    <w:rPr>
                      <w:noProof/>
                      <w:lang w:val="fr-FR"/>
                    </w:rPr>
                    <w:t>d’une épaisseur de 200 µm ou plus mais n’excédant pas 280 µm et</w:t>
                  </w:r>
                </w:p>
              </w:tc>
            </w:tr>
            <w:tr w:rsidR="00666A64" w:rsidRPr="00666A64" w14:paraId="19FA12CB" w14:textId="77777777">
              <w:tc>
                <w:tcPr>
                  <w:tcW w:w="220" w:type="dxa"/>
                  <w:hideMark/>
                </w:tcPr>
                <w:p w14:paraId="0CABDDCB" w14:textId="77777777" w:rsidR="00666A64" w:rsidRPr="00666A64" w:rsidRDefault="00666A64" w:rsidP="00666A64">
                  <w:pPr>
                    <w:pStyle w:val="Paragraph"/>
                    <w:rPr>
                      <w:noProof/>
                      <w:lang w:val="fr-FR"/>
                    </w:rPr>
                  </w:pPr>
                  <w:r w:rsidRPr="00666A64">
                    <w:rPr>
                      <w:noProof/>
                      <w:lang w:val="fr-FR"/>
                    </w:rPr>
                    <w:t>—</w:t>
                  </w:r>
                </w:p>
              </w:tc>
              <w:tc>
                <w:tcPr>
                  <w:tcW w:w="4324" w:type="dxa"/>
                  <w:hideMark/>
                </w:tcPr>
                <w:p w14:paraId="3868726A" w14:textId="77777777" w:rsidR="00666A64" w:rsidRPr="00666A64" w:rsidRDefault="00666A64" w:rsidP="00666A64">
                  <w:pPr>
                    <w:pStyle w:val="Paragraph"/>
                    <w:rPr>
                      <w:noProof/>
                      <w:lang w:val="fr-FR"/>
                    </w:rPr>
                  </w:pPr>
                  <w:r w:rsidRPr="00666A64">
                    <w:rPr>
                      <w:noProof/>
                      <w:lang w:val="fr-FR"/>
                    </w:rPr>
                    <w:t>d’un poids de 20 g/m</w:t>
                  </w:r>
                  <w:r w:rsidRPr="00666A64">
                    <w:rPr>
                      <w:noProof/>
                      <w:vertAlign w:val="superscript"/>
                      <w:lang w:val="fr-FR"/>
                    </w:rPr>
                    <w:t>2</w:t>
                  </w:r>
                  <w:r w:rsidRPr="00666A64">
                    <w:rPr>
                      <w:noProof/>
                      <w:lang w:val="fr-FR"/>
                    </w:rPr>
                    <w:t xml:space="preserve"> ou plus mais n’excédant pas 50 g/m</w:t>
                  </w:r>
                  <w:r w:rsidRPr="00666A64">
                    <w:rPr>
                      <w:noProof/>
                      <w:vertAlign w:val="superscript"/>
                      <w:lang w:val="fr-FR"/>
                    </w:rPr>
                    <w:t>2</w:t>
                  </w:r>
                </w:p>
              </w:tc>
            </w:tr>
          </w:tbl>
          <w:p w14:paraId="29AFB7C2" w14:textId="77777777" w:rsidR="00666A64" w:rsidRPr="00666A64" w:rsidRDefault="00666A64" w:rsidP="00666A64">
            <w:pPr>
              <w:pStyle w:val="Paragraph"/>
              <w:rPr>
                <w:noProof/>
                <w:lang w:val="fr-FR"/>
              </w:rPr>
            </w:pPr>
          </w:p>
          <w:p w14:paraId="5529684A" w14:textId="77777777" w:rsidR="00666A64" w:rsidRPr="00666A64" w:rsidRDefault="00666A64" w:rsidP="00666A64">
            <w:pPr>
              <w:pStyle w:val="Paragraph"/>
              <w:rPr>
                <w:noProof/>
                <w:lang w:val="fr-FR"/>
              </w:rPr>
            </w:pPr>
          </w:p>
          <w:p w14:paraId="3092BE6B" w14:textId="77777777" w:rsidR="00666A64" w:rsidRPr="00666A64" w:rsidRDefault="00666A64" w:rsidP="00666A64">
            <w:pPr>
              <w:pStyle w:val="Paragraph"/>
              <w:rPr>
                <w:noProof/>
                <w:lang w:val="fr-FR"/>
              </w:rPr>
            </w:pPr>
          </w:p>
          <w:p w14:paraId="089FD90E" w14:textId="77777777" w:rsidR="00666A64" w:rsidRPr="00666A64" w:rsidRDefault="00666A64" w:rsidP="00666A64">
            <w:pPr>
              <w:pStyle w:val="Paragraph"/>
              <w:rPr>
                <w:noProof/>
                <w:lang w:val="fr-FR"/>
              </w:rPr>
            </w:pPr>
          </w:p>
          <w:p w14:paraId="77569AD1" w14:textId="77777777" w:rsidR="00666A64" w:rsidRPr="00666A64" w:rsidRDefault="00666A64" w:rsidP="00666A64">
            <w:pPr>
              <w:pStyle w:val="Paragraph"/>
              <w:rPr>
                <w:noProof/>
                <w:lang w:val="fr-FR"/>
              </w:rPr>
            </w:pPr>
          </w:p>
          <w:p w14:paraId="507E2E9F" w14:textId="77777777" w:rsidR="00666A64" w:rsidRPr="00666A64" w:rsidRDefault="00666A64" w:rsidP="00666A64">
            <w:pPr>
              <w:pStyle w:val="Paragraph"/>
              <w:rPr>
                <w:noProof/>
                <w:lang w:val="fr-FR"/>
              </w:rPr>
            </w:pPr>
          </w:p>
          <w:p w14:paraId="13CF7CC8" w14:textId="77777777" w:rsidR="00666A64" w:rsidRPr="00666A64" w:rsidRDefault="00666A64" w:rsidP="00666A64">
            <w:pPr>
              <w:pStyle w:val="Paragraph"/>
              <w:rPr>
                <w:noProof/>
                <w:lang w:val="fr-FR"/>
              </w:rPr>
            </w:pPr>
          </w:p>
          <w:p w14:paraId="7DBF692A" w14:textId="77777777" w:rsidR="00666A64" w:rsidRPr="00666A64" w:rsidRDefault="00666A64" w:rsidP="00666A64">
            <w:pPr>
              <w:pStyle w:val="Paragraph"/>
              <w:spacing w:after="0"/>
              <w:rPr>
                <w:noProof/>
                <w:lang w:val="fr-FR"/>
              </w:rPr>
            </w:pPr>
          </w:p>
        </w:tc>
        <w:tc>
          <w:tcPr>
            <w:tcW w:w="1082" w:type="dxa"/>
          </w:tcPr>
          <w:p w14:paraId="33327149" w14:textId="77777777" w:rsidR="00666A64" w:rsidRPr="00666A64" w:rsidRDefault="00666A64" w:rsidP="00666A64">
            <w:pPr>
              <w:pStyle w:val="Paragraph"/>
              <w:spacing w:after="0"/>
              <w:rPr>
                <w:noProof/>
                <w:lang w:val="fr-FR"/>
              </w:rPr>
            </w:pPr>
            <w:r w:rsidRPr="00666A64">
              <w:rPr>
                <w:noProof/>
                <w:lang w:val="fr-FR"/>
              </w:rPr>
              <w:t>0 %</w:t>
            </w:r>
          </w:p>
          <w:p w14:paraId="3130CF44" w14:textId="77777777" w:rsidR="00666A64" w:rsidRPr="00666A64" w:rsidRDefault="00666A64" w:rsidP="00666A64">
            <w:pPr>
              <w:pStyle w:val="Paragraph"/>
              <w:spacing w:after="0"/>
              <w:rPr>
                <w:noProof/>
                <w:lang w:val="fr-FR"/>
              </w:rPr>
            </w:pPr>
          </w:p>
          <w:p w14:paraId="388C4410" w14:textId="77777777" w:rsidR="00666A64" w:rsidRPr="00666A64" w:rsidRDefault="00666A64" w:rsidP="00666A64">
            <w:pPr>
              <w:pStyle w:val="Paragraph"/>
              <w:spacing w:after="0"/>
              <w:rPr>
                <w:noProof/>
                <w:lang w:val="fr-FR"/>
              </w:rPr>
            </w:pPr>
          </w:p>
          <w:p w14:paraId="781BE3EA" w14:textId="77777777" w:rsidR="00666A64" w:rsidRPr="00666A64" w:rsidRDefault="00666A64" w:rsidP="00666A64">
            <w:pPr>
              <w:pStyle w:val="Paragraph"/>
              <w:spacing w:after="0"/>
              <w:rPr>
                <w:noProof/>
                <w:lang w:val="fr-FR"/>
              </w:rPr>
            </w:pPr>
          </w:p>
          <w:p w14:paraId="61037A7F" w14:textId="77777777" w:rsidR="00666A64" w:rsidRPr="00666A64" w:rsidRDefault="00666A64" w:rsidP="00666A64">
            <w:pPr>
              <w:pStyle w:val="Paragraph"/>
              <w:spacing w:after="0"/>
              <w:rPr>
                <w:noProof/>
                <w:lang w:val="fr-FR"/>
              </w:rPr>
            </w:pPr>
          </w:p>
          <w:p w14:paraId="5D7F48F4" w14:textId="77777777" w:rsidR="00666A64" w:rsidRPr="00666A64" w:rsidRDefault="00666A64" w:rsidP="00666A64">
            <w:pPr>
              <w:pStyle w:val="Paragraph"/>
              <w:spacing w:after="0"/>
              <w:rPr>
                <w:noProof/>
                <w:lang w:val="fr-FR"/>
              </w:rPr>
            </w:pPr>
          </w:p>
          <w:p w14:paraId="771EAB47" w14:textId="77777777" w:rsidR="00666A64" w:rsidRPr="00666A64" w:rsidRDefault="00666A64" w:rsidP="00666A64">
            <w:pPr>
              <w:pStyle w:val="Paragraph"/>
              <w:spacing w:after="0"/>
              <w:rPr>
                <w:noProof/>
                <w:lang w:val="fr-FR"/>
              </w:rPr>
            </w:pPr>
          </w:p>
          <w:p w14:paraId="6E9DBF8C" w14:textId="77777777" w:rsidR="00666A64" w:rsidRPr="00666A64" w:rsidRDefault="00666A64" w:rsidP="00666A64">
            <w:pPr>
              <w:pStyle w:val="Paragraph"/>
              <w:spacing w:after="0"/>
              <w:rPr>
                <w:noProof/>
                <w:lang w:val="fr-FR"/>
              </w:rPr>
            </w:pPr>
          </w:p>
        </w:tc>
        <w:tc>
          <w:tcPr>
            <w:tcW w:w="1275" w:type="dxa"/>
          </w:tcPr>
          <w:p w14:paraId="34CA4855" w14:textId="77777777" w:rsidR="00666A64" w:rsidRPr="00666A64" w:rsidRDefault="00666A64" w:rsidP="00666A64">
            <w:pPr>
              <w:pStyle w:val="Paragraph"/>
              <w:spacing w:after="0"/>
              <w:rPr>
                <w:noProof/>
                <w:lang w:val="fr-FR"/>
              </w:rPr>
            </w:pPr>
            <w:r w:rsidRPr="00666A64">
              <w:rPr>
                <w:noProof/>
                <w:lang w:val="fr-FR"/>
              </w:rPr>
              <w:t>m²</w:t>
            </w:r>
          </w:p>
          <w:p w14:paraId="4F45C310" w14:textId="77777777" w:rsidR="00666A64" w:rsidRPr="00666A64" w:rsidRDefault="00666A64" w:rsidP="00666A64">
            <w:pPr>
              <w:pStyle w:val="Paragraph"/>
              <w:spacing w:after="0"/>
              <w:rPr>
                <w:noProof/>
                <w:lang w:val="fr-FR"/>
              </w:rPr>
            </w:pPr>
          </w:p>
          <w:p w14:paraId="42592304" w14:textId="77777777" w:rsidR="00666A64" w:rsidRPr="00666A64" w:rsidRDefault="00666A64" w:rsidP="00666A64">
            <w:pPr>
              <w:pStyle w:val="Paragraph"/>
              <w:spacing w:after="0"/>
              <w:rPr>
                <w:noProof/>
                <w:lang w:val="fr-FR"/>
              </w:rPr>
            </w:pPr>
          </w:p>
          <w:p w14:paraId="70A12100" w14:textId="77777777" w:rsidR="00666A64" w:rsidRPr="00666A64" w:rsidRDefault="00666A64" w:rsidP="00666A64">
            <w:pPr>
              <w:pStyle w:val="Paragraph"/>
              <w:spacing w:after="0"/>
              <w:rPr>
                <w:noProof/>
                <w:lang w:val="fr-FR"/>
              </w:rPr>
            </w:pPr>
          </w:p>
          <w:p w14:paraId="707BE0F4" w14:textId="77777777" w:rsidR="00666A64" w:rsidRPr="00666A64" w:rsidRDefault="00666A64" w:rsidP="00666A64">
            <w:pPr>
              <w:pStyle w:val="Paragraph"/>
              <w:spacing w:after="0"/>
              <w:rPr>
                <w:noProof/>
                <w:lang w:val="fr-FR"/>
              </w:rPr>
            </w:pPr>
          </w:p>
          <w:p w14:paraId="5B71D678" w14:textId="77777777" w:rsidR="00666A64" w:rsidRPr="00666A64" w:rsidRDefault="00666A64" w:rsidP="00666A64">
            <w:pPr>
              <w:pStyle w:val="Paragraph"/>
              <w:spacing w:after="0"/>
              <w:rPr>
                <w:noProof/>
                <w:lang w:val="fr-FR"/>
              </w:rPr>
            </w:pPr>
          </w:p>
          <w:p w14:paraId="393D8DBD" w14:textId="77777777" w:rsidR="00666A64" w:rsidRPr="00666A64" w:rsidRDefault="00666A64" w:rsidP="00666A64">
            <w:pPr>
              <w:pStyle w:val="Paragraph"/>
              <w:spacing w:after="0"/>
              <w:rPr>
                <w:noProof/>
                <w:lang w:val="fr-FR"/>
              </w:rPr>
            </w:pPr>
          </w:p>
          <w:p w14:paraId="097364D4" w14:textId="77777777" w:rsidR="00666A64" w:rsidRPr="00666A64" w:rsidRDefault="00666A64" w:rsidP="00666A64">
            <w:pPr>
              <w:pStyle w:val="Paragraph"/>
              <w:spacing w:after="0"/>
              <w:rPr>
                <w:noProof/>
                <w:lang w:val="fr-FR"/>
              </w:rPr>
            </w:pPr>
          </w:p>
        </w:tc>
        <w:tc>
          <w:tcPr>
            <w:tcW w:w="918" w:type="dxa"/>
          </w:tcPr>
          <w:p w14:paraId="2AEFD256" w14:textId="77777777" w:rsidR="00666A64" w:rsidRPr="00666A64" w:rsidRDefault="00666A64" w:rsidP="00666A64">
            <w:pPr>
              <w:pStyle w:val="Paragraph"/>
              <w:spacing w:after="0"/>
              <w:rPr>
                <w:noProof/>
                <w:lang w:val="fr-FR"/>
              </w:rPr>
            </w:pPr>
            <w:r w:rsidRPr="00666A64">
              <w:rPr>
                <w:noProof/>
                <w:lang w:val="fr-FR"/>
              </w:rPr>
              <w:t>31.12.2023</w:t>
            </w:r>
          </w:p>
          <w:p w14:paraId="4D65055B" w14:textId="77777777" w:rsidR="00666A64" w:rsidRPr="00666A64" w:rsidRDefault="00666A64" w:rsidP="00666A64">
            <w:pPr>
              <w:pStyle w:val="Paragraph"/>
              <w:spacing w:after="0"/>
              <w:rPr>
                <w:noProof/>
                <w:lang w:val="fr-FR"/>
              </w:rPr>
            </w:pPr>
          </w:p>
          <w:p w14:paraId="378B6547" w14:textId="77777777" w:rsidR="00666A64" w:rsidRPr="00666A64" w:rsidRDefault="00666A64" w:rsidP="00666A64">
            <w:pPr>
              <w:pStyle w:val="Paragraph"/>
              <w:spacing w:after="0"/>
              <w:rPr>
                <w:noProof/>
                <w:lang w:val="fr-FR"/>
              </w:rPr>
            </w:pPr>
          </w:p>
          <w:p w14:paraId="79B919E0" w14:textId="77777777" w:rsidR="00666A64" w:rsidRPr="00666A64" w:rsidRDefault="00666A64" w:rsidP="00666A64">
            <w:pPr>
              <w:pStyle w:val="Paragraph"/>
              <w:spacing w:after="0"/>
              <w:rPr>
                <w:noProof/>
                <w:lang w:val="fr-FR"/>
              </w:rPr>
            </w:pPr>
          </w:p>
          <w:p w14:paraId="4D229259" w14:textId="77777777" w:rsidR="00666A64" w:rsidRPr="00666A64" w:rsidRDefault="00666A64" w:rsidP="00666A64">
            <w:pPr>
              <w:pStyle w:val="Paragraph"/>
              <w:spacing w:after="0"/>
              <w:rPr>
                <w:noProof/>
                <w:lang w:val="fr-FR"/>
              </w:rPr>
            </w:pPr>
          </w:p>
          <w:p w14:paraId="4255306E" w14:textId="77777777" w:rsidR="00666A64" w:rsidRPr="00666A64" w:rsidRDefault="00666A64" w:rsidP="00666A64">
            <w:pPr>
              <w:pStyle w:val="Paragraph"/>
              <w:spacing w:after="0"/>
              <w:rPr>
                <w:noProof/>
                <w:lang w:val="fr-FR"/>
              </w:rPr>
            </w:pPr>
          </w:p>
          <w:p w14:paraId="592FCC78" w14:textId="77777777" w:rsidR="00666A64" w:rsidRPr="00666A64" w:rsidRDefault="00666A64" w:rsidP="00666A64">
            <w:pPr>
              <w:pStyle w:val="Paragraph"/>
              <w:spacing w:after="0"/>
              <w:rPr>
                <w:noProof/>
                <w:lang w:val="fr-FR"/>
              </w:rPr>
            </w:pPr>
          </w:p>
          <w:p w14:paraId="19C3EFA3" w14:textId="77777777" w:rsidR="00666A64" w:rsidRPr="00666A64" w:rsidRDefault="00666A64" w:rsidP="00666A64">
            <w:pPr>
              <w:pStyle w:val="Paragraph"/>
              <w:spacing w:after="0"/>
              <w:rPr>
                <w:noProof/>
                <w:lang w:val="fr-FR"/>
              </w:rPr>
            </w:pPr>
          </w:p>
        </w:tc>
      </w:tr>
      <w:tr w:rsidR="00666A64" w:rsidRPr="00666A64" w14:paraId="4F028ABB" w14:textId="77777777" w:rsidTr="00436DEF">
        <w:trPr>
          <w:cantSplit/>
        </w:trPr>
        <w:tc>
          <w:tcPr>
            <w:tcW w:w="709" w:type="dxa"/>
          </w:tcPr>
          <w:p w14:paraId="302322A7" w14:textId="77777777" w:rsidR="00666A64" w:rsidRPr="00666A64" w:rsidRDefault="00666A64" w:rsidP="00666A64">
            <w:pPr>
              <w:pStyle w:val="Paragraph"/>
              <w:spacing w:after="0"/>
              <w:rPr>
                <w:noProof/>
                <w:lang w:val="fr-FR"/>
              </w:rPr>
            </w:pPr>
            <w:r w:rsidRPr="00666A64">
              <w:rPr>
                <w:noProof/>
                <w:lang w:val="fr-FR"/>
              </w:rPr>
              <w:t>0.2552</w:t>
            </w:r>
          </w:p>
          <w:p w14:paraId="4EF525E7" w14:textId="77777777" w:rsidR="00666A64" w:rsidRPr="00666A64" w:rsidRDefault="00666A64" w:rsidP="00666A64">
            <w:pPr>
              <w:pStyle w:val="Paragraph"/>
              <w:spacing w:after="0"/>
              <w:rPr>
                <w:noProof/>
                <w:lang w:val="fr-FR"/>
              </w:rPr>
            </w:pPr>
          </w:p>
          <w:p w14:paraId="2DBBE277" w14:textId="77777777" w:rsidR="00666A64" w:rsidRPr="00666A64" w:rsidRDefault="00666A64" w:rsidP="00666A64">
            <w:pPr>
              <w:pStyle w:val="Paragraph"/>
              <w:spacing w:after="0"/>
              <w:rPr>
                <w:noProof/>
                <w:lang w:val="fr-FR"/>
              </w:rPr>
            </w:pPr>
          </w:p>
          <w:p w14:paraId="1BEBB704" w14:textId="77777777" w:rsidR="00666A64" w:rsidRPr="00666A64" w:rsidRDefault="00666A64" w:rsidP="00666A64">
            <w:pPr>
              <w:pStyle w:val="Paragraph"/>
              <w:spacing w:after="0"/>
              <w:rPr>
                <w:noProof/>
                <w:lang w:val="fr-FR"/>
              </w:rPr>
            </w:pPr>
          </w:p>
          <w:p w14:paraId="3CD8C861" w14:textId="77777777" w:rsidR="00666A64" w:rsidRPr="00666A64" w:rsidRDefault="00666A64" w:rsidP="00666A64">
            <w:pPr>
              <w:pStyle w:val="Paragraph"/>
              <w:spacing w:after="0"/>
              <w:rPr>
                <w:noProof/>
                <w:lang w:val="fr-FR"/>
              </w:rPr>
            </w:pPr>
          </w:p>
          <w:p w14:paraId="638C065B" w14:textId="77777777" w:rsidR="00666A64" w:rsidRPr="00666A64" w:rsidRDefault="00666A64" w:rsidP="00666A64">
            <w:pPr>
              <w:pStyle w:val="Paragraph"/>
              <w:spacing w:after="0"/>
              <w:rPr>
                <w:noProof/>
                <w:lang w:val="fr-FR"/>
              </w:rPr>
            </w:pPr>
          </w:p>
        </w:tc>
        <w:tc>
          <w:tcPr>
            <w:tcW w:w="1143" w:type="dxa"/>
          </w:tcPr>
          <w:p w14:paraId="0DDCB817" w14:textId="77777777" w:rsidR="00666A64" w:rsidRPr="00666A64" w:rsidRDefault="00666A64" w:rsidP="00666A64">
            <w:pPr>
              <w:pStyle w:val="Paragraph"/>
              <w:spacing w:after="0"/>
              <w:jc w:val="right"/>
              <w:rPr>
                <w:noProof/>
                <w:lang w:val="fr-FR"/>
              </w:rPr>
            </w:pPr>
            <w:r w:rsidRPr="00666A64">
              <w:rPr>
                <w:noProof/>
                <w:lang w:val="fr-FR"/>
              </w:rPr>
              <w:t>ex 5603 12 90</w:t>
            </w:r>
          </w:p>
          <w:p w14:paraId="678EF477" w14:textId="77777777" w:rsidR="00666A64" w:rsidRPr="00666A64" w:rsidRDefault="00666A64" w:rsidP="00666A64">
            <w:pPr>
              <w:pStyle w:val="Paragraph"/>
              <w:spacing w:after="0"/>
              <w:jc w:val="right"/>
              <w:rPr>
                <w:noProof/>
                <w:lang w:val="fr-FR"/>
              </w:rPr>
            </w:pPr>
            <w:r w:rsidRPr="00666A64">
              <w:rPr>
                <w:noProof/>
                <w:lang w:val="fr-FR"/>
              </w:rPr>
              <w:t>ex 5603 13 90</w:t>
            </w:r>
          </w:p>
          <w:p w14:paraId="72455637" w14:textId="77777777" w:rsidR="00666A64" w:rsidRPr="00666A64" w:rsidRDefault="00666A64" w:rsidP="00666A64">
            <w:pPr>
              <w:pStyle w:val="Paragraph"/>
              <w:spacing w:after="0"/>
              <w:jc w:val="right"/>
              <w:rPr>
                <w:noProof/>
                <w:lang w:val="fr-FR"/>
              </w:rPr>
            </w:pPr>
            <w:r w:rsidRPr="00666A64">
              <w:rPr>
                <w:noProof/>
                <w:lang w:val="fr-FR"/>
              </w:rPr>
              <w:t>ex 5603 14 90</w:t>
            </w:r>
          </w:p>
          <w:p w14:paraId="690965C7" w14:textId="77777777" w:rsidR="00666A64" w:rsidRPr="00666A64" w:rsidRDefault="00666A64" w:rsidP="00666A64">
            <w:pPr>
              <w:pStyle w:val="Paragraph"/>
              <w:spacing w:after="0"/>
              <w:jc w:val="right"/>
              <w:rPr>
                <w:noProof/>
                <w:lang w:val="fr-FR"/>
              </w:rPr>
            </w:pPr>
            <w:r w:rsidRPr="00666A64">
              <w:rPr>
                <w:noProof/>
                <w:lang w:val="fr-FR"/>
              </w:rPr>
              <w:t>ex 5603 92 90</w:t>
            </w:r>
          </w:p>
          <w:p w14:paraId="28926F6B" w14:textId="77777777" w:rsidR="00666A64" w:rsidRPr="00666A64" w:rsidRDefault="00666A64" w:rsidP="00666A64">
            <w:pPr>
              <w:pStyle w:val="Paragraph"/>
              <w:spacing w:after="0"/>
              <w:jc w:val="right"/>
              <w:rPr>
                <w:noProof/>
                <w:lang w:val="fr-FR"/>
              </w:rPr>
            </w:pPr>
            <w:r w:rsidRPr="00666A64">
              <w:rPr>
                <w:noProof/>
                <w:lang w:val="fr-FR"/>
              </w:rPr>
              <w:t>ex 5603 93 90</w:t>
            </w:r>
          </w:p>
          <w:p w14:paraId="14C91379" w14:textId="77777777" w:rsidR="00666A64" w:rsidRPr="00666A64" w:rsidRDefault="00666A64" w:rsidP="00666A64">
            <w:pPr>
              <w:pStyle w:val="Paragraph"/>
              <w:spacing w:after="0"/>
              <w:jc w:val="right"/>
              <w:rPr>
                <w:noProof/>
                <w:lang w:val="fr-FR"/>
              </w:rPr>
            </w:pPr>
            <w:r w:rsidRPr="00666A64">
              <w:rPr>
                <w:noProof/>
                <w:lang w:val="fr-FR"/>
              </w:rPr>
              <w:t>ex 5603 94 90</w:t>
            </w:r>
          </w:p>
        </w:tc>
        <w:tc>
          <w:tcPr>
            <w:tcW w:w="700" w:type="dxa"/>
          </w:tcPr>
          <w:p w14:paraId="00FCB3E5" w14:textId="77777777" w:rsidR="00666A64" w:rsidRPr="00666A64" w:rsidRDefault="00666A64" w:rsidP="00666A64">
            <w:pPr>
              <w:pStyle w:val="Paragraph"/>
              <w:spacing w:after="0"/>
              <w:jc w:val="center"/>
              <w:rPr>
                <w:noProof/>
                <w:lang w:val="fr-FR"/>
              </w:rPr>
            </w:pPr>
            <w:r w:rsidRPr="00666A64">
              <w:rPr>
                <w:noProof/>
                <w:lang w:val="fr-FR"/>
              </w:rPr>
              <w:t>30</w:t>
            </w:r>
          </w:p>
          <w:p w14:paraId="798E0EBC" w14:textId="77777777" w:rsidR="00666A64" w:rsidRPr="00666A64" w:rsidRDefault="00666A64" w:rsidP="00666A64">
            <w:pPr>
              <w:pStyle w:val="Paragraph"/>
              <w:spacing w:after="0"/>
              <w:jc w:val="center"/>
              <w:rPr>
                <w:noProof/>
                <w:lang w:val="fr-FR"/>
              </w:rPr>
            </w:pPr>
            <w:r w:rsidRPr="00666A64">
              <w:rPr>
                <w:noProof/>
                <w:lang w:val="fr-FR"/>
              </w:rPr>
              <w:t>30</w:t>
            </w:r>
          </w:p>
          <w:p w14:paraId="59D84B7E" w14:textId="77777777" w:rsidR="00666A64" w:rsidRPr="00666A64" w:rsidRDefault="00666A64" w:rsidP="00666A64">
            <w:pPr>
              <w:pStyle w:val="Paragraph"/>
              <w:spacing w:after="0"/>
              <w:jc w:val="center"/>
              <w:rPr>
                <w:noProof/>
                <w:lang w:val="fr-FR"/>
              </w:rPr>
            </w:pPr>
            <w:r w:rsidRPr="00666A64">
              <w:rPr>
                <w:noProof/>
                <w:lang w:val="fr-FR"/>
              </w:rPr>
              <w:t>10</w:t>
            </w:r>
          </w:p>
          <w:p w14:paraId="59D4F644" w14:textId="77777777" w:rsidR="00666A64" w:rsidRPr="00666A64" w:rsidRDefault="00666A64" w:rsidP="00666A64">
            <w:pPr>
              <w:pStyle w:val="Paragraph"/>
              <w:spacing w:after="0"/>
              <w:jc w:val="center"/>
              <w:rPr>
                <w:noProof/>
                <w:lang w:val="fr-FR"/>
              </w:rPr>
            </w:pPr>
            <w:r w:rsidRPr="00666A64">
              <w:rPr>
                <w:noProof/>
                <w:lang w:val="fr-FR"/>
              </w:rPr>
              <w:t>60</w:t>
            </w:r>
          </w:p>
          <w:p w14:paraId="59F87235" w14:textId="77777777" w:rsidR="00666A64" w:rsidRPr="00666A64" w:rsidRDefault="00666A64" w:rsidP="00666A64">
            <w:pPr>
              <w:pStyle w:val="Paragraph"/>
              <w:spacing w:after="0"/>
              <w:jc w:val="center"/>
              <w:rPr>
                <w:noProof/>
                <w:lang w:val="fr-FR"/>
              </w:rPr>
            </w:pPr>
            <w:r w:rsidRPr="00666A64">
              <w:rPr>
                <w:noProof/>
                <w:lang w:val="fr-FR"/>
              </w:rPr>
              <w:t>40</w:t>
            </w:r>
          </w:p>
          <w:p w14:paraId="2B423D7D"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9F2B12B" w14:textId="77777777" w:rsidR="00666A64" w:rsidRPr="00666A64" w:rsidRDefault="00666A64" w:rsidP="00666A64">
            <w:pPr>
              <w:pStyle w:val="Paragraph"/>
              <w:rPr>
                <w:noProof/>
                <w:lang w:val="fr-FR"/>
              </w:rPr>
            </w:pPr>
            <w:r w:rsidRPr="00666A64">
              <w:rPr>
                <w:noProof/>
                <w:lang w:val="fr-FR"/>
              </w:rPr>
              <w:t xml:space="preserve">Nontissé en pièces ou simplement découpés, de forme carrée ou rectangulaire, en polyamide aromatique obtenu par polycondensation de </w:t>
            </w:r>
            <w:r w:rsidRPr="00666A64">
              <w:rPr>
                <w:i/>
                <w:iCs/>
                <w:noProof/>
                <w:lang w:val="fr-FR"/>
              </w:rPr>
              <w:t>m</w:t>
            </w:r>
            <w:r w:rsidRPr="00666A64">
              <w:rPr>
                <w:noProof/>
                <w:lang w:val="fr-FR"/>
              </w:rPr>
              <w:t>-phénylènediamine et d’acide isophtalique</w:t>
            </w:r>
          </w:p>
          <w:p w14:paraId="0E836E0E" w14:textId="77777777" w:rsidR="00666A64" w:rsidRPr="00666A64" w:rsidRDefault="00666A64" w:rsidP="00666A64">
            <w:pPr>
              <w:pStyle w:val="Paragraph"/>
              <w:rPr>
                <w:noProof/>
                <w:lang w:val="fr-FR"/>
              </w:rPr>
            </w:pPr>
          </w:p>
          <w:p w14:paraId="6321C1BC" w14:textId="77777777" w:rsidR="00666A64" w:rsidRPr="00666A64" w:rsidRDefault="00666A64" w:rsidP="00666A64">
            <w:pPr>
              <w:pStyle w:val="Paragraph"/>
              <w:rPr>
                <w:noProof/>
                <w:lang w:val="fr-FR"/>
              </w:rPr>
            </w:pPr>
          </w:p>
          <w:p w14:paraId="21124169" w14:textId="77777777" w:rsidR="00666A64" w:rsidRPr="00666A64" w:rsidRDefault="00666A64" w:rsidP="00666A64">
            <w:pPr>
              <w:pStyle w:val="Paragraph"/>
              <w:rPr>
                <w:noProof/>
                <w:lang w:val="fr-FR"/>
              </w:rPr>
            </w:pPr>
          </w:p>
          <w:p w14:paraId="54641323" w14:textId="77777777" w:rsidR="00666A64" w:rsidRPr="00666A64" w:rsidRDefault="00666A64" w:rsidP="00666A64">
            <w:pPr>
              <w:pStyle w:val="Paragraph"/>
              <w:rPr>
                <w:noProof/>
                <w:lang w:val="fr-FR"/>
              </w:rPr>
            </w:pPr>
          </w:p>
          <w:p w14:paraId="426C4130" w14:textId="77777777" w:rsidR="00666A64" w:rsidRPr="00666A64" w:rsidRDefault="00666A64" w:rsidP="00666A64">
            <w:pPr>
              <w:pStyle w:val="Paragraph"/>
              <w:spacing w:after="0"/>
              <w:rPr>
                <w:noProof/>
                <w:lang w:val="fr-FR"/>
              </w:rPr>
            </w:pPr>
          </w:p>
        </w:tc>
        <w:tc>
          <w:tcPr>
            <w:tcW w:w="1082" w:type="dxa"/>
          </w:tcPr>
          <w:p w14:paraId="4E0D9432" w14:textId="77777777" w:rsidR="00666A64" w:rsidRPr="00666A64" w:rsidRDefault="00666A64" w:rsidP="00666A64">
            <w:pPr>
              <w:pStyle w:val="Paragraph"/>
              <w:spacing w:after="0"/>
              <w:rPr>
                <w:noProof/>
                <w:lang w:val="fr-FR"/>
              </w:rPr>
            </w:pPr>
            <w:r w:rsidRPr="00666A64">
              <w:rPr>
                <w:noProof/>
                <w:lang w:val="fr-FR"/>
              </w:rPr>
              <w:t>0 %</w:t>
            </w:r>
          </w:p>
          <w:p w14:paraId="79FB201F" w14:textId="77777777" w:rsidR="00666A64" w:rsidRPr="00666A64" w:rsidRDefault="00666A64" w:rsidP="00666A64">
            <w:pPr>
              <w:pStyle w:val="Paragraph"/>
              <w:spacing w:after="0"/>
              <w:rPr>
                <w:noProof/>
                <w:lang w:val="fr-FR"/>
              </w:rPr>
            </w:pPr>
          </w:p>
          <w:p w14:paraId="320C3CEC" w14:textId="77777777" w:rsidR="00666A64" w:rsidRPr="00666A64" w:rsidRDefault="00666A64" w:rsidP="00666A64">
            <w:pPr>
              <w:pStyle w:val="Paragraph"/>
              <w:spacing w:after="0"/>
              <w:rPr>
                <w:noProof/>
                <w:lang w:val="fr-FR"/>
              </w:rPr>
            </w:pPr>
          </w:p>
          <w:p w14:paraId="1A8A06B9" w14:textId="77777777" w:rsidR="00666A64" w:rsidRPr="00666A64" w:rsidRDefault="00666A64" w:rsidP="00666A64">
            <w:pPr>
              <w:pStyle w:val="Paragraph"/>
              <w:spacing w:after="0"/>
              <w:rPr>
                <w:noProof/>
                <w:lang w:val="fr-FR"/>
              </w:rPr>
            </w:pPr>
          </w:p>
          <w:p w14:paraId="3C30AAA5" w14:textId="77777777" w:rsidR="00666A64" w:rsidRPr="00666A64" w:rsidRDefault="00666A64" w:rsidP="00666A64">
            <w:pPr>
              <w:pStyle w:val="Paragraph"/>
              <w:spacing w:after="0"/>
              <w:rPr>
                <w:noProof/>
                <w:lang w:val="fr-FR"/>
              </w:rPr>
            </w:pPr>
          </w:p>
          <w:p w14:paraId="320F41B3" w14:textId="77777777" w:rsidR="00666A64" w:rsidRPr="00666A64" w:rsidRDefault="00666A64" w:rsidP="00666A64">
            <w:pPr>
              <w:pStyle w:val="Paragraph"/>
              <w:spacing w:after="0"/>
              <w:rPr>
                <w:noProof/>
                <w:lang w:val="fr-FR"/>
              </w:rPr>
            </w:pPr>
          </w:p>
        </w:tc>
        <w:tc>
          <w:tcPr>
            <w:tcW w:w="1275" w:type="dxa"/>
          </w:tcPr>
          <w:p w14:paraId="0E584DFE" w14:textId="77777777" w:rsidR="00666A64" w:rsidRPr="00666A64" w:rsidRDefault="00666A64" w:rsidP="00666A64">
            <w:pPr>
              <w:pStyle w:val="Paragraph"/>
              <w:spacing w:after="0"/>
              <w:rPr>
                <w:noProof/>
                <w:lang w:val="fr-FR"/>
              </w:rPr>
            </w:pPr>
            <w:r w:rsidRPr="00666A64">
              <w:rPr>
                <w:noProof/>
                <w:lang w:val="fr-FR"/>
              </w:rPr>
              <w:t>m²</w:t>
            </w:r>
          </w:p>
          <w:p w14:paraId="6CB4B434" w14:textId="77777777" w:rsidR="00666A64" w:rsidRPr="00666A64" w:rsidRDefault="00666A64" w:rsidP="00666A64">
            <w:pPr>
              <w:pStyle w:val="Paragraph"/>
              <w:spacing w:after="0"/>
              <w:rPr>
                <w:noProof/>
                <w:lang w:val="fr-FR"/>
              </w:rPr>
            </w:pPr>
          </w:p>
          <w:p w14:paraId="6B72322A" w14:textId="77777777" w:rsidR="00666A64" w:rsidRPr="00666A64" w:rsidRDefault="00666A64" w:rsidP="00666A64">
            <w:pPr>
              <w:pStyle w:val="Paragraph"/>
              <w:spacing w:after="0"/>
              <w:rPr>
                <w:noProof/>
                <w:lang w:val="fr-FR"/>
              </w:rPr>
            </w:pPr>
          </w:p>
          <w:p w14:paraId="16FB5817" w14:textId="77777777" w:rsidR="00666A64" w:rsidRPr="00666A64" w:rsidRDefault="00666A64" w:rsidP="00666A64">
            <w:pPr>
              <w:pStyle w:val="Paragraph"/>
              <w:spacing w:after="0"/>
              <w:rPr>
                <w:noProof/>
                <w:lang w:val="fr-FR"/>
              </w:rPr>
            </w:pPr>
          </w:p>
          <w:p w14:paraId="436F344F" w14:textId="77777777" w:rsidR="00666A64" w:rsidRPr="00666A64" w:rsidRDefault="00666A64" w:rsidP="00666A64">
            <w:pPr>
              <w:pStyle w:val="Paragraph"/>
              <w:spacing w:after="0"/>
              <w:rPr>
                <w:noProof/>
                <w:lang w:val="fr-FR"/>
              </w:rPr>
            </w:pPr>
          </w:p>
          <w:p w14:paraId="1C369F41" w14:textId="77777777" w:rsidR="00666A64" w:rsidRPr="00666A64" w:rsidRDefault="00666A64" w:rsidP="00666A64">
            <w:pPr>
              <w:pStyle w:val="Paragraph"/>
              <w:spacing w:after="0"/>
              <w:rPr>
                <w:noProof/>
                <w:lang w:val="fr-FR"/>
              </w:rPr>
            </w:pPr>
          </w:p>
        </w:tc>
        <w:tc>
          <w:tcPr>
            <w:tcW w:w="918" w:type="dxa"/>
          </w:tcPr>
          <w:p w14:paraId="7688514F" w14:textId="77777777" w:rsidR="00666A64" w:rsidRPr="00666A64" w:rsidRDefault="00666A64" w:rsidP="00666A64">
            <w:pPr>
              <w:pStyle w:val="Paragraph"/>
              <w:spacing w:after="0"/>
              <w:rPr>
                <w:noProof/>
                <w:lang w:val="fr-FR"/>
              </w:rPr>
            </w:pPr>
            <w:r w:rsidRPr="00666A64">
              <w:rPr>
                <w:noProof/>
                <w:lang w:val="fr-FR"/>
              </w:rPr>
              <w:t>31.12.2023</w:t>
            </w:r>
          </w:p>
          <w:p w14:paraId="66A43597" w14:textId="77777777" w:rsidR="00666A64" w:rsidRPr="00666A64" w:rsidRDefault="00666A64" w:rsidP="00666A64">
            <w:pPr>
              <w:pStyle w:val="Paragraph"/>
              <w:spacing w:after="0"/>
              <w:rPr>
                <w:noProof/>
                <w:lang w:val="fr-FR"/>
              </w:rPr>
            </w:pPr>
          </w:p>
          <w:p w14:paraId="44A8BF4B" w14:textId="77777777" w:rsidR="00666A64" w:rsidRPr="00666A64" w:rsidRDefault="00666A64" w:rsidP="00666A64">
            <w:pPr>
              <w:pStyle w:val="Paragraph"/>
              <w:spacing w:after="0"/>
              <w:rPr>
                <w:noProof/>
                <w:lang w:val="fr-FR"/>
              </w:rPr>
            </w:pPr>
          </w:p>
          <w:p w14:paraId="18BF6722" w14:textId="77777777" w:rsidR="00666A64" w:rsidRPr="00666A64" w:rsidRDefault="00666A64" w:rsidP="00666A64">
            <w:pPr>
              <w:pStyle w:val="Paragraph"/>
              <w:spacing w:after="0"/>
              <w:rPr>
                <w:noProof/>
                <w:lang w:val="fr-FR"/>
              </w:rPr>
            </w:pPr>
          </w:p>
          <w:p w14:paraId="01E43063" w14:textId="77777777" w:rsidR="00666A64" w:rsidRPr="00666A64" w:rsidRDefault="00666A64" w:rsidP="00666A64">
            <w:pPr>
              <w:pStyle w:val="Paragraph"/>
              <w:spacing w:after="0"/>
              <w:rPr>
                <w:noProof/>
                <w:lang w:val="fr-FR"/>
              </w:rPr>
            </w:pPr>
          </w:p>
          <w:p w14:paraId="2A20FFD0" w14:textId="77777777" w:rsidR="00666A64" w:rsidRPr="00666A64" w:rsidRDefault="00666A64" w:rsidP="00666A64">
            <w:pPr>
              <w:pStyle w:val="Paragraph"/>
              <w:spacing w:after="0"/>
              <w:rPr>
                <w:noProof/>
                <w:lang w:val="fr-FR"/>
              </w:rPr>
            </w:pPr>
          </w:p>
        </w:tc>
      </w:tr>
      <w:tr w:rsidR="00666A64" w:rsidRPr="00666A64" w14:paraId="741BF7A2" w14:textId="77777777" w:rsidTr="00436DEF">
        <w:trPr>
          <w:cantSplit/>
        </w:trPr>
        <w:tc>
          <w:tcPr>
            <w:tcW w:w="709" w:type="dxa"/>
          </w:tcPr>
          <w:p w14:paraId="2F91134F" w14:textId="77777777" w:rsidR="00666A64" w:rsidRPr="00666A64" w:rsidRDefault="00666A64" w:rsidP="00666A64">
            <w:pPr>
              <w:pStyle w:val="Paragraph"/>
              <w:spacing w:after="0"/>
              <w:rPr>
                <w:noProof/>
                <w:lang w:val="fr-FR"/>
              </w:rPr>
            </w:pPr>
            <w:r w:rsidRPr="00666A64">
              <w:rPr>
                <w:noProof/>
                <w:lang w:val="fr-FR"/>
              </w:rPr>
              <w:t>0.2548</w:t>
            </w:r>
          </w:p>
          <w:p w14:paraId="6B9E7C56" w14:textId="77777777" w:rsidR="00666A64" w:rsidRPr="00666A64" w:rsidRDefault="00666A64" w:rsidP="00666A64">
            <w:pPr>
              <w:pStyle w:val="Paragraph"/>
              <w:spacing w:after="0"/>
              <w:rPr>
                <w:noProof/>
                <w:lang w:val="fr-FR"/>
              </w:rPr>
            </w:pPr>
          </w:p>
        </w:tc>
        <w:tc>
          <w:tcPr>
            <w:tcW w:w="1143" w:type="dxa"/>
          </w:tcPr>
          <w:p w14:paraId="3A14E9C0" w14:textId="77777777" w:rsidR="00666A64" w:rsidRPr="00666A64" w:rsidRDefault="00666A64" w:rsidP="00666A64">
            <w:pPr>
              <w:pStyle w:val="Paragraph"/>
              <w:spacing w:after="0"/>
              <w:jc w:val="right"/>
              <w:rPr>
                <w:noProof/>
                <w:lang w:val="fr-FR"/>
              </w:rPr>
            </w:pPr>
            <w:r w:rsidRPr="00666A64">
              <w:rPr>
                <w:noProof/>
                <w:lang w:val="fr-FR"/>
              </w:rPr>
              <w:t>ex 5603 12 90</w:t>
            </w:r>
          </w:p>
          <w:p w14:paraId="4F5843FD" w14:textId="77777777" w:rsidR="00666A64" w:rsidRPr="00666A64" w:rsidRDefault="00666A64" w:rsidP="00666A64">
            <w:pPr>
              <w:pStyle w:val="Paragraph"/>
              <w:spacing w:after="0"/>
              <w:jc w:val="right"/>
              <w:rPr>
                <w:noProof/>
                <w:lang w:val="fr-FR"/>
              </w:rPr>
            </w:pPr>
            <w:r w:rsidRPr="00666A64">
              <w:rPr>
                <w:noProof/>
                <w:lang w:val="fr-FR"/>
              </w:rPr>
              <w:t>ex 5603 13 90</w:t>
            </w:r>
          </w:p>
        </w:tc>
        <w:tc>
          <w:tcPr>
            <w:tcW w:w="700" w:type="dxa"/>
          </w:tcPr>
          <w:p w14:paraId="08352791" w14:textId="77777777" w:rsidR="00666A64" w:rsidRPr="00666A64" w:rsidRDefault="00666A64" w:rsidP="00666A64">
            <w:pPr>
              <w:pStyle w:val="Paragraph"/>
              <w:spacing w:after="0"/>
              <w:jc w:val="center"/>
              <w:rPr>
                <w:noProof/>
                <w:lang w:val="fr-FR"/>
              </w:rPr>
            </w:pPr>
            <w:r w:rsidRPr="00666A64">
              <w:rPr>
                <w:noProof/>
                <w:lang w:val="fr-FR"/>
              </w:rPr>
              <w:t>60</w:t>
            </w:r>
          </w:p>
          <w:p w14:paraId="7A3B934E"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E3F162F" w14:textId="77777777" w:rsidR="00666A64" w:rsidRPr="00666A64" w:rsidRDefault="00666A64" w:rsidP="00666A64">
            <w:pPr>
              <w:pStyle w:val="Paragraph"/>
              <w:rPr>
                <w:noProof/>
                <w:lang w:val="fr-FR"/>
              </w:rPr>
            </w:pPr>
            <w:r w:rsidRPr="00666A64">
              <w:rPr>
                <w:noProof/>
                <w:lang w:val="fr-FR"/>
              </w:rPr>
              <w:t>Nontissé de fibres obtenues par filage direct de polyéthylène, d’un poids de plus de 60 g/m</w:t>
            </w:r>
            <w:r w:rsidRPr="00666A64">
              <w:rPr>
                <w:noProof/>
                <w:vertAlign w:val="superscript"/>
                <w:lang w:val="fr-FR"/>
              </w:rPr>
              <w:t>2</w:t>
            </w:r>
            <w:r w:rsidRPr="00666A64">
              <w:rPr>
                <w:noProof/>
                <w:lang w:val="fr-FR"/>
              </w:rPr>
              <w:t xml:space="preserve"> mais n’excédant pas 80 g/m</w:t>
            </w:r>
            <w:r w:rsidRPr="00666A64">
              <w:rPr>
                <w:noProof/>
                <w:vertAlign w:val="superscript"/>
                <w:lang w:val="fr-FR"/>
              </w:rPr>
              <w:t>2</w:t>
            </w:r>
            <w:r w:rsidRPr="00666A64">
              <w:rPr>
                <w:noProof/>
                <w:lang w:val="fr-FR"/>
              </w:rPr>
              <w:t xml:space="preserve"> et d’une résistance à l’air (Gurley) de 8 s ou plus mais n’excédant pas 36 s (d’après la méthode ISO 5636/5)</w:t>
            </w:r>
          </w:p>
          <w:p w14:paraId="3C565406" w14:textId="77777777" w:rsidR="00666A64" w:rsidRPr="00666A64" w:rsidRDefault="00666A64" w:rsidP="00666A64">
            <w:pPr>
              <w:pStyle w:val="Paragraph"/>
              <w:spacing w:after="0"/>
              <w:rPr>
                <w:noProof/>
                <w:lang w:val="fr-FR"/>
              </w:rPr>
            </w:pPr>
          </w:p>
        </w:tc>
        <w:tc>
          <w:tcPr>
            <w:tcW w:w="1082" w:type="dxa"/>
          </w:tcPr>
          <w:p w14:paraId="56E2418C" w14:textId="77777777" w:rsidR="00666A64" w:rsidRPr="00666A64" w:rsidRDefault="00666A64" w:rsidP="00666A64">
            <w:pPr>
              <w:pStyle w:val="Paragraph"/>
              <w:spacing w:after="0"/>
              <w:rPr>
                <w:noProof/>
                <w:lang w:val="fr-FR"/>
              </w:rPr>
            </w:pPr>
            <w:r w:rsidRPr="00666A64">
              <w:rPr>
                <w:noProof/>
                <w:lang w:val="fr-FR"/>
              </w:rPr>
              <w:t>0 %</w:t>
            </w:r>
          </w:p>
          <w:p w14:paraId="40F969C2" w14:textId="77777777" w:rsidR="00666A64" w:rsidRPr="00666A64" w:rsidRDefault="00666A64" w:rsidP="00666A64">
            <w:pPr>
              <w:pStyle w:val="Paragraph"/>
              <w:spacing w:after="0"/>
              <w:rPr>
                <w:noProof/>
                <w:lang w:val="fr-FR"/>
              </w:rPr>
            </w:pPr>
          </w:p>
        </w:tc>
        <w:tc>
          <w:tcPr>
            <w:tcW w:w="1275" w:type="dxa"/>
          </w:tcPr>
          <w:p w14:paraId="3B5AFF69" w14:textId="77777777" w:rsidR="00666A64" w:rsidRPr="00666A64" w:rsidRDefault="00666A64" w:rsidP="00666A64">
            <w:pPr>
              <w:pStyle w:val="Paragraph"/>
              <w:spacing w:after="0"/>
              <w:rPr>
                <w:noProof/>
                <w:lang w:val="fr-FR"/>
              </w:rPr>
            </w:pPr>
            <w:r w:rsidRPr="00666A64">
              <w:rPr>
                <w:noProof/>
                <w:lang w:val="fr-FR"/>
              </w:rPr>
              <w:t>m²</w:t>
            </w:r>
          </w:p>
          <w:p w14:paraId="2D052102" w14:textId="77777777" w:rsidR="00666A64" w:rsidRPr="00666A64" w:rsidRDefault="00666A64" w:rsidP="00666A64">
            <w:pPr>
              <w:pStyle w:val="Paragraph"/>
              <w:spacing w:after="0"/>
              <w:rPr>
                <w:noProof/>
                <w:lang w:val="fr-FR"/>
              </w:rPr>
            </w:pPr>
          </w:p>
        </w:tc>
        <w:tc>
          <w:tcPr>
            <w:tcW w:w="918" w:type="dxa"/>
          </w:tcPr>
          <w:p w14:paraId="38D0169B" w14:textId="77777777" w:rsidR="00666A64" w:rsidRPr="00666A64" w:rsidRDefault="00666A64" w:rsidP="00666A64">
            <w:pPr>
              <w:pStyle w:val="Paragraph"/>
              <w:spacing w:after="0"/>
              <w:rPr>
                <w:noProof/>
                <w:lang w:val="fr-FR"/>
              </w:rPr>
            </w:pPr>
            <w:r w:rsidRPr="00666A64">
              <w:rPr>
                <w:noProof/>
                <w:lang w:val="fr-FR"/>
              </w:rPr>
              <w:t>31.12.2023</w:t>
            </w:r>
          </w:p>
          <w:p w14:paraId="21FFF9B9" w14:textId="77777777" w:rsidR="00666A64" w:rsidRPr="00666A64" w:rsidRDefault="00666A64" w:rsidP="00666A64">
            <w:pPr>
              <w:pStyle w:val="Paragraph"/>
              <w:spacing w:after="0"/>
              <w:rPr>
                <w:noProof/>
                <w:lang w:val="fr-FR"/>
              </w:rPr>
            </w:pPr>
          </w:p>
        </w:tc>
      </w:tr>
      <w:tr w:rsidR="00666A64" w:rsidRPr="00666A64" w14:paraId="28ECC607" w14:textId="77777777" w:rsidTr="00436DEF">
        <w:trPr>
          <w:cantSplit/>
        </w:trPr>
        <w:tc>
          <w:tcPr>
            <w:tcW w:w="709" w:type="dxa"/>
          </w:tcPr>
          <w:p w14:paraId="6FF8025A" w14:textId="77777777" w:rsidR="00666A64" w:rsidRPr="00666A64" w:rsidRDefault="00666A64" w:rsidP="00666A64">
            <w:pPr>
              <w:pStyle w:val="Paragraph"/>
              <w:spacing w:after="0"/>
              <w:rPr>
                <w:noProof/>
                <w:lang w:val="fr-FR"/>
              </w:rPr>
            </w:pPr>
            <w:r w:rsidRPr="00666A64">
              <w:rPr>
                <w:noProof/>
                <w:lang w:val="fr-FR"/>
              </w:rPr>
              <w:t>0.5059</w:t>
            </w:r>
          </w:p>
        </w:tc>
        <w:tc>
          <w:tcPr>
            <w:tcW w:w="1143" w:type="dxa"/>
          </w:tcPr>
          <w:p w14:paraId="187F2451" w14:textId="77777777" w:rsidR="00666A64" w:rsidRPr="00666A64" w:rsidRDefault="00666A64" w:rsidP="00666A64">
            <w:pPr>
              <w:pStyle w:val="Paragraph"/>
              <w:spacing w:after="0"/>
              <w:jc w:val="right"/>
              <w:rPr>
                <w:noProof/>
                <w:lang w:val="fr-FR"/>
              </w:rPr>
            </w:pPr>
            <w:r w:rsidRPr="00666A64">
              <w:rPr>
                <w:noProof/>
                <w:lang w:val="fr-FR"/>
              </w:rPr>
              <w:t>ex 5603 13 10</w:t>
            </w:r>
          </w:p>
        </w:tc>
        <w:tc>
          <w:tcPr>
            <w:tcW w:w="700" w:type="dxa"/>
          </w:tcPr>
          <w:p w14:paraId="60A1075F"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542D533" w14:textId="77777777" w:rsidR="00666A64" w:rsidRPr="00666A64" w:rsidRDefault="00666A64" w:rsidP="00666A64">
            <w:pPr>
              <w:pStyle w:val="Paragraph"/>
              <w:rPr>
                <w:noProof/>
                <w:lang w:val="fr-FR"/>
              </w:rPr>
            </w:pPr>
            <w:r w:rsidRPr="00666A64">
              <w:rPr>
                <w:noProof/>
                <w:lang w:val="fr-FR"/>
              </w:rPr>
              <w:t>Non tissé obtenu par filage direct de polyéthylène, avec revêtement,</w:t>
            </w:r>
          </w:p>
          <w:tbl>
            <w:tblPr>
              <w:tblStyle w:val="Listdash"/>
              <w:tblW w:w="0" w:type="auto"/>
              <w:tblLayout w:type="fixed"/>
              <w:tblLook w:val="04A0" w:firstRow="1" w:lastRow="0" w:firstColumn="1" w:lastColumn="0" w:noHBand="0" w:noVBand="1"/>
            </w:tblPr>
            <w:tblGrid>
              <w:gridCol w:w="220"/>
              <w:gridCol w:w="9084"/>
            </w:tblGrid>
            <w:tr w:rsidR="00666A64" w:rsidRPr="00666A64" w14:paraId="051604F0" w14:textId="77777777">
              <w:tc>
                <w:tcPr>
                  <w:tcW w:w="220" w:type="dxa"/>
                  <w:hideMark/>
                </w:tcPr>
                <w:p w14:paraId="1FF9F459" w14:textId="77777777" w:rsidR="00666A64" w:rsidRPr="00666A64" w:rsidRDefault="00666A64" w:rsidP="00666A64">
                  <w:pPr>
                    <w:pStyle w:val="Paragraph"/>
                    <w:rPr>
                      <w:noProof/>
                      <w:lang w:val="fr-FR"/>
                    </w:rPr>
                  </w:pPr>
                  <w:r w:rsidRPr="00666A64">
                    <w:rPr>
                      <w:noProof/>
                      <w:lang w:val="fr-FR"/>
                    </w:rPr>
                    <w:t>—</w:t>
                  </w:r>
                </w:p>
              </w:tc>
              <w:tc>
                <w:tcPr>
                  <w:tcW w:w="9084" w:type="dxa"/>
                  <w:hideMark/>
                </w:tcPr>
                <w:p w14:paraId="531FC6AF" w14:textId="77777777" w:rsidR="00666A64" w:rsidRPr="00666A64" w:rsidRDefault="00666A64" w:rsidP="00666A64">
                  <w:pPr>
                    <w:pStyle w:val="Paragraph"/>
                    <w:rPr>
                      <w:noProof/>
                      <w:lang w:val="fr-FR"/>
                    </w:rPr>
                  </w:pPr>
                  <w:r w:rsidRPr="00666A64">
                    <w:rPr>
                      <w:noProof/>
                      <w:lang w:val="fr-FR"/>
                    </w:rPr>
                    <w:t>d’un poids supérieur à 80 g/m² mais n’excédant pas 105 g/m², et</w:t>
                  </w:r>
                </w:p>
              </w:tc>
            </w:tr>
            <w:tr w:rsidR="00666A64" w:rsidRPr="00666A64" w14:paraId="5E16CC33" w14:textId="77777777">
              <w:tc>
                <w:tcPr>
                  <w:tcW w:w="220" w:type="dxa"/>
                  <w:hideMark/>
                </w:tcPr>
                <w:p w14:paraId="38C82B1A" w14:textId="77777777" w:rsidR="00666A64" w:rsidRPr="00666A64" w:rsidRDefault="00666A64" w:rsidP="00666A64">
                  <w:pPr>
                    <w:pStyle w:val="Paragraph"/>
                    <w:rPr>
                      <w:noProof/>
                      <w:lang w:val="fr-FR"/>
                    </w:rPr>
                  </w:pPr>
                  <w:r w:rsidRPr="00666A64">
                    <w:rPr>
                      <w:noProof/>
                      <w:lang w:val="fr-FR"/>
                    </w:rPr>
                    <w:t>—</w:t>
                  </w:r>
                </w:p>
              </w:tc>
              <w:tc>
                <w:tcPr>
                  <w:tcW w:w="9084" w:type="dxa"/>
                  <w:hideMark/>
                </w:tcPr>
                <w:p w14:paraId="722A5BF5" w14:textId="77777777" w:rsidR="00666A64" w:rsidRPr="00666A64" w:rsidRDefault="00666A64" w:rsidP="00666A64">
                  <w:pPr>
                    <w:pStyle w:val="Paragraph"/>
                    <w:rPr>
                      <w:noProof/>
                      <w:lang w:val="fr-FR"/>
                    </w:rPr>
                  </w:pPr>
                  <w:r w:rsidRPr="00666A64">
                    <w:rPr>
                      <w:noProof/>
                      <w:lang w:val="fr-FR"/>
                    </w:rPr>
                    <w:t>présentant une résistance à l’air (Gurley) de 8 secondes au minimum et de 75 secondes au maximum (déterminée par la méthode ISO5636/5)</w:t>
                  </w:r>
                </w:p>
              </w:tc>
            </w:tr>
          </w:tbl>
          <w:p w14:paraId="46A582E0" w14:textId="77777777" w:rsidR="00666A64" w:rsidRPr="00666A64" w:rsidRDefault="00666A64" w:rsidP="00666A64">
            <w:pPr>
              <w:pStyle w:val="Paragraph"/>
              <w:spacing w:after="0"/>
              <w:rPr>
                <w:noProof/>
                <w:lang w:val="fr-FR"/>
              </w:rPr>
            </w:pPr>
          </w:p>
        </w:tc>
        <w:tc>
          <w:tcPr>
            <w:tcW w:w="1082" w:type="dxa"/>
          </w:tcPr>
          <w:p w14:paraId="569AB42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FD06EC"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10FF304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8859A25" w14:textId="77777777" w:rsidTr="00436DEF">
        <w:trPr>
          <w:cantSplit/>
        </w:trPr>
        <w:tc>
          <w:tcPr>
            <w:tcW w:w="709" w:type="dxa"/>
          </w:tcPr>
          <w:p w14:paraId="1E75BC08" w14:textId="77777777" w:rsidR="00666A64" w:rsidRPr="00666A64" w:rsidRDefault="00666A64" w:rsidP="00666A64">
            <w:pPr>
              <w:pStyle w:val="Paragraph"/>
              <w:spacing w:after="0"/>
              <w:rPr>
                <w:noProof/>
                <w:lang w:val="fr-FR"/>
              </w:rPr>
            </w:pPr>
            <w:r w:rsidRPr="00666A64">
              <w:rPr>
                <w:noProof/>
                <w:lang w:val="fr-FR"/>
              </w:rPr>
              <w:t>0.8024</w:t>
            </w:r>
          </w:p>
        </w:tc>
        <w:tc>
          <w:tcPr>
            <w:tcW w:w="1143" w:type="dxa"/>
          </w:tcPr>
          <w:p w14:paraId="25BB4F4E" w14:textId="77777777" w:rsidR="00666A64" w:rsidRPr="00666A64" w:rsidRDefault="00666A64" w:rsidP="00666A64">
            <w:pPr>
              <w:pStyle w:val="Paragraph"/>
              <w:spacing w:after="0"/>
              <w:jc w:val="right"/>
              <w:rPr>
                <w:noProof/>
                <w:lang w:val="fr-FR"/>
              </w:rPr>
            </w:pPr>
            <w:r w:rsidRPr="00666A64">
              <w:rPr>
                <w:noProof/>
                <w:lang w:val="fr-FR"/>
              </w:rPr>
              <w:t>ex 5603 14 10</w:t>
            </w:r>
          </w:p>
        </w:tc>
        <w:tc>
          <w:tcPr>
            <w:tcW w:w="700" w:type="dxa"/>
          </w:tcPr>
          <w:p w14:paraId="1DDE395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BA4A6A8" w14:textId="77777777" w:rsidR="00666A64" w:rsidRPr="00666A64" w:rsidRDefault="00666A64" w:rsidP="00666A64">
            <w:pPr>
              <w:pStyle w:val="Paragraph"/>
              <w:rPr>
                <w:noProof/>
                <w:lang w:val="fr-FR"/>
              </w:rPr>
            </w:pPr>
            <w:r w:rsidRPr="00666A64">
              <w:rPr>
                <w:noProof/>
                <w:lang w:val="fr-FR"/>
              </w:rPr>
              <w:t>Nontissés, constitués d'un matériau filé-lié de poly(téréphtalate d'éthylène) :</w:t>
            </w:r>
          </w:p>
          <w:tbl>
            <w:tblPr>
              <w:tblStyle w:val="Listdash"/>
              <w:tblW w:w="0" w:type="auto"/>
              <w:tblLayout w:type="fixed"/>
              <w:tblLook w:val="04A0" w:firstRow="1" w:lastRow="0" w:firstColumn="1" w:lastColumn="0" w:noHBand="0" w:noVBand="1"/>
            </w:tblPr>
            <w:tblGrid>
              <w:gridCol w:w="220"/>
              <w:gridCol w:w="6063"/>
            </w:tblGrid>
            <w:tr w:rsidR="00666A64" w:rsidRPr="00666A64" w14:paraId="095B10B2" w14:textId="77777777">
              <w:tc>
                <w:tcPr>
                  <w:tcW w:w="220" w:type="dxa"/>
                  <w:hideMark/>
                </w:tcPr>
                <w:p w14:paraId="669A449C" w14:textId="77777777" w:rsidR="00666A64" w:rsidRPr="00666A64" w:rsidRDefault="00666A64" w:rsidP="00666A64">
                  <w:pPr>
                    <w:pStyle w:val="Paragraph"/>
                    <w:rPr>
                      <w:noProof/>
                      <w:lang w:val="fr-FR"/>
                    </w:rPr>
                  </w:pPr>
                  <w:r w:rsidRPr="00666A64">
                    <w:rPr>
                      <w:noProof/>
                      <w:lang w:val="fr-FR"/>
                    </w:rPr>
                    <w:t>—</w:t>
                  </w:r>
                </w:p>
              </w:tc>
              <w:tc>
                <w:tcPr>
                  <w:tcW w:w="6063" w:type="dxa"/>
                  <w:hideMark/>
                </w:tcPr>
                <w:p w14:paraId="4746FCBF" w14:textId="77777777" w:rsidR="00666A64" w:rsidRPr="00666A64" w:rsidRDefault="00666A64" w:rsidP="00666A64">
                  <w:pPr>
                    <w:pStyle w:val="Paragraph"/>
                    <w:rPr>
                      <w:noProof/>
                      <w:lang w:val="fr-FR"/>
                    </w:rPr>
                  </w:pPr>
                  <w:r w:rsidRPr="00666A64">
                    <w:rPr>
                      <w:noProof/>
                      <w:lang w:val="fr-FR"/>
                    </w:rPr>
                    <w:t>d'un poids de 160 g/m² ou plus mais n'excédant pas 300 g/m²,</w:t>
                  </w:r>
                </w:p>
              </w:tc>
            </w:tr>
            <w:tr w:rsidR="00666A64" w:rsidRPr="00666A64" w14:paraId="207394C2" w14:textId="77777777">
              <w:tc>
                <w:tcPr>
                  <w:tcW w:w="220" w:type="dxa"/>
                  <w:hideMark/>
                </w:tcPr>
                <w:p w14:paraId="059C1FF6" w14:textId="77777777" w:rsidR="00666A64" w:rsidRPr="00666A64" w:rsidRDefault="00666A64" w:rsidP="00666A64">
                  <w:pPr>
                    <w:pStyle w:val="Paragraph"/>
                    <w:rPr>
                      <w:noProof/>
                      <w:lang w:val="fr-FR"/>
                    </w:rPr>
                  </w:pPr>
                  <w:r w:rsidRPr="00666A64">
                    <w:rPr>
                      <w:noProof/>
                      <w:lang w:val="fr-FR"/>
                    </w:rPr>
                    <w:t>—</w:t>
                  </w:r>
                </w:p>
              </w:tc>
              <w:tc>
                <w:tcPr>
                  <w:tcW w:w="6063" w:type="dxa"/>
                  <w:hideMark/>
                </w:tcPr>
                <w:p w14:paraId="5182C2AF" w14:textId="77777777" w:rsidR="00666A64" w:rsidRPr="00666A64" w:rsidRDefault="00666A64" w:rsidP="00666A64">
                  <w:pPr>
                    <w:pStyle w:val="Paragraph"/>
                    <w:rPr>
                      <w:noProof/>
                      <w:lang w:val="fr-FR"/>
                    </w:rPr>
                  </w:pPr>
                  <w:r w:rsidRPr="00666A64">
                    <w:rPr>
                      <w:noProof/>
                      <w:lang w:val="fr-FR"/>
                    </w:rPr>
                    <w:t>d’une efficacité de filtration de classe M ou supérieure (selon la norme DIN 60335-2-69),</w:t>
                  </w:r>
                </w:p>
              </w:tc>
            </w:tr>
            <w:tr w:rsidR="00666A64" w:rsidRPr="00666A64" w14:paraId="087E828C" w14:textId="77777777">
              <w:tc>
                <w:tcPr>
                  <w:tcW w:w="220" w:type="dxa"/>
                  <w:hideMark/>
                </w:tcPr>
                <w:p w14:paraId="0D1EA082" w14:textId="77777777" w:rsidR="00666A64" w:rsidRPr="00666A64" w:rsidRDefault="00666A64" w:rsidP="00666A64">
                  <w:pPr>
                    <w:pStyle w:val="Paragraph"/>
                    <w:rPr>
                      <w:noProof/>
                      <w:lang w:val="fr-FR"/>
                    </w:rPr>
                  </w:pPr>
                  <w:r w:rsidRPr="00666A64">
                    <w:rPr>
                      <w:noProof/>
                      <w:lang w:val="fr-FR"/>
                    </w:rPr>
                    <w:t>—</w:t>
                  </w:r>
                </w:p>
              </w:tc>
              <w:tc>
                <w:tcPr>
                  <w:tcW w:w="6063" w:type="dxa"/>
                  <w:hideMark/>
                </w:tcPr>
                <w:p w14:paraId="6B006062" w14:textId="77777777" w:rsidR="00666A64" w:rsidRPr="00666A64" w:rsidRDefault="00666A64" w:rsidP="00666A64">
                  <w:pPr>
                    <w:pStyle w:val="Paragraph"/>
                    <w:rPr>
                      <w:noProof/>
                      <w:lang w:val="fr-FR"/>
                    </w:rPr>
                  </w:pPr>
                  <w:r w:rsidRPr="00666A64">
                    <w:rPr>
                      <w:noProof/>
                      <w:lang w:val="fr-FR"/>
                    </w:rPr>
                    <w:t>pouvant être plissés,</w:t>
                  </w:r>
                </w:p>
              </w:tc>
            </w:tr>
            <w:tr w:rsidR="00666A64" w:rsidRPr="00666A64" w14:paraId="24925AAB" w14:textId="77777777">
              <w:tc>
                <w:tcPr>
                  <w:tcW w:w="220" w:type="dxa"/>
                  <w:hideMark/>
                </w:tcPr>
                <w:p w14:paraId="7862DA8C" w14:textId="77777777" w:rsidR="00666A64" w:rsidRPr="00666A64" w:rsidRDefault="00666A64" w:rsidP="00666A64">
                  <w:pPr>
                    <w:pStyle w:val="Paragraph"/>
                    <w:rPr>
                      <w:noProof/>
                      <w:lang w:val="fr-FR"/>
                    </w:rPr>
                  </w:pPr>
                  <w:r w:rsidRPr="00666A64">
                    <w:rPr>
                      <w:noProof/>
                      <w:lang w:val="fr-FR"/>
                    </w:rPr>
                    <w:t>—</w:t>
                  </w:r>
                </w:p>
              </w:tc>
              <w:tc>
                <w:tcPr>
                  <w:tcW w:w="6063" w:type="dxa"/>
                  <w:hideMark/>
                </w:tcPr>
                <w:p w14:paraId="036714B7" w14:textId="77777777" w:rsidR="00666A64" w:rsidRPr="00666A64" w:rsidRDefault="00666A64" w:rsidP="00666A64">
                  <w:pPr>
                    <w:pStyle w:val="Paragraph"/>
                    <w:rPr>
                      <w:noProof/>
                      <w:lang w:val="fr-FR"/>
                    </w:rPr>
                  </w:pPr>
                  <w:r w:rsidRPr="00666A64">
                    <w:rPr>
                      <w:noProof/>
                      <w:lang w:val="fr-FR"/>
                    </w:rPr>
                    <w:t>ayant subi au moins l’un des traitements suivants :</w:t>
                  </w:r>
                </w:p>
              </w:tc>
            </w:tr>
            <w:tr w:rsidR="00666A64" w:rsidRPr="00666A64" w14:paraId="3118BE3E" w14:textId="77777777">
              <w:tc>
                <w:tcPr>
                  <w:tcW w:w="220" w:type="dxa"/>
                  <w:hideMark/>
                </w:tcPr>
                <w:p w14:paraId="1DAD0FB7" w14:textId="77777777" w:rsidR="00666A64" w:rsidRPr="00666A64" w:rsidRDefault="00666A64" w:rsidP="00666A64">
                  <w:pPr>
                    <w:pStyle w:val="Paragraph"/>
                    <w:rPr>
                      <w:noProof/>
                      <w:lang w:val="fr-FR"/>
                    </w:rPr>
                  </w:pPr>
                  <w:r w:rsidRPr="00666A64">
                    <w:rPr>
                      <w:noProof/>
                      <w:lang w:val="fr-FR"/>
                    </w:rPr>
                    <w:t>—</w:t>
                  </w:r>
                </w:p>
              </w:tc>
              <w:tc>
                <w:tcPr>
                  <w:tcW w:w="6063" w:type="dxa"/>
                  <w:hideMark/>
                </w:tcPr>
                <w:p w14:paraId="13409ECC" w14:textId="77777777" w:rsidR="00666A64" w:rsidRPr="00666A64" w:rsidRDefault="00666A64" w:rsidP="00666A64">
                  <w:pPr>
                    <w:pStyle w:val="Paragraph"/>
                    <w:rPr>
                      <w:noProof/>
                      <w:lang w:val="fr-FR"/>
                    </w:rPr>
                  </w:pPr>
                  <w:r w:rsidRPr="00666A64">
                    <w:rPr>
                      <w:noProof/>
                      <w:lang w:val="fr-FR"/>
                    </w:rPr>
                    <w:t>enduction ou recouvrement avec du polytétrafluoréthylène (PTFE),</w:t>
                  </w:r>
                </w:p>
              </w:tc>
            </w:tr>
            <w:tr w:rsidR="00666A64" w:rsidRPr="00666A64" w14:paraId="3B91C805" w14:textId="77777777">
              <w:tc>
                <w:tcPr>
                  <w:tcW w:w="220" w:type="dxa"/>
                  <w:hideMark/>
                </w:tcPr>
                <w:p w14:paraId="1D472AF7" w14:textId="77777777" w:rsidR="00666A64" w:rsidRPr="00666A64" w:rsidRDefault="00666A64" w:rsidP="00666A64">
                  <w:pPr>
                    <w:pStyle w:val="Paragraph"/>
                    <w:rPr>
                      <w:noProof/>
                      <w:lang w:val="fr-FR"/>
                    </w:rPr>
                  </w:pPr>
                  <w:r w:rsidRPr="00666A64">
                    <w:rPr>
                      <w:noProof/>
                      <w:lang w:val="fr-FR"/>
                    </w:rPr>
                    <w:t>—</w:t>
                  </w:r>
                </w:p>
              </w:tc>
              <w:tc>
                <w:tcPr>
                  <w:tcW w:w="6063" w:type="dxa"/>
                  <w:hideMark/>
                </w:tcPr>
                <w:p w14:paraId="4E48026C" w14:textId="77777777" w:rsidR="00666A64" w:rsidRPr="00666A64" w:rsidRDefault="00666A64" w:rsidP="00666A64">
                  <w:pPr>
                    <w:pStyle w:val="Paragraph"/>
                    <w:rPr>
                      <w:noProof/>
                      <w:lang w:val="fr-FR"/>
                    </w:rPr>
                  </w:pPr>
                  <w:r w:rsidRPr="00666A64">
                    <w:rPr>
                      <w:noProof/>
                      <w:lang w:val="fr-FR"/>
                    </w:rPr>
                    <w:t>enduction avec des particules d’aluminium,</w:t>
                  </w:r>
                </w:p>
              </w:tc>
            </w:tr>
            <w:tr w:rsidR="00666A64" w:rsidRPr="00666A64" w14:paraId="66C2905A" w14:textId="77777777">
              <w:tc>
                <w:tcPr>
                  <w:tcW w:w="220" w:type="dxa"/>
                  <w:hideMark/>
                </w:tcPr>
                <w:p w14:paraId="62B33909" w14:textId="77777777" w:rsidR="00666A64" w:rsidRPr="00666A64" w:rsidRDefault="00666A64" w:rsidP="00666A64">
                  <w:pPr>
                    <w:pStyle w:val="Paragraph"/>
                    <w:rPr>
                      <w:noProof/>
                      <w:lang w:val="fr-FR"/>
                    </w:rPr>
                  </w:pPr>
                  <w:r w:rsidRPr="00666A64">
                    <w:rPr>
                      <w:noProof/>
                      <w:lang w:val="fr-FR"/>
                    </w:rPr>
                    <w:t>—</w:t>
                  </w:r>
                </w:p>
              </w:tc>
              <w:tc>
                <w:tcPr>
                  <w:tcW w:w="6063" w:type="dxa"/>
                  <w:hideMark/>
                </w:tcPr>
                <w:p w14:paraId="10A00A94" w14:textId="77777777" w:rsidR="00666A64" w:rsidRPr="00666A64" w:rsidRDefault="00666A64" w:rsidP="00666A64">
                  <w:pPr>
                    <w:pStyle w:val="Paragraph"/>
                    <w:rPr>
                      <w:noProof/>
                      <w:lang w:val="fr-FR"/>
                    </w:rPr>
                  </w:pPr>
                  <w:r w:rsidRPr="00666A64">
                    <w:rPr>
                      <w:noProof/>
                      <w:lang w:val="fr-FR"/>
                    </w:rPr>
                    <w:t>enduction de retardateurs de flamme phosphorés,</w:t>
                  </w:r>
                </w:p>
              </w:tc>
            </w:tr>
            <w:tr w:rsidR="00666A64" w:rsidRPr="00666A64" w14:paraId="23C70F4C" w14:textId="77777777">
              <w:tc>
                <w:tcPr>
                  <w:tcW w:w="220" w:type="dxa"/>
                  <w:hideMark/>
                </w:tcPr>
                <w:p w14:paraId="5128BC90" w14:textId="77777777" w:rsidR="00666A64" w:rsidRPr="00666A64" w:rsidRDefault="00666A64" w:rsidP="00666A64">
                  <w:pPr>
                    <w:pStyle w:val="Paragraph"/>
                    <w:rPr>
                      <w:noProof/>
                      <w:lang w:val="fr-FR"/>
                    </w:rPr>
                  </w:pPr>
                  <w:r w:rsidRPr="00666A64">
                    <w:rPr>
                      <w:noProof/>
                      <w:lang w:val="fr-FR"/>
                    </w:rPr>
                    <w:t>—</w:t>
                  </w:r>
                </w:p>
              </w:tc>
              <w:tc>
                <w:tcPr>
                  <w:tcW w:w="6063" w:type="dxa"/>
                  <w:hideMark/>
                </w:tcPr>
                <w:p w14:paraId="22D6C16C" w14:textId="77777777" w:rsidR="00666A64" w:rsidRPr="00666A64" w:rsidRDefault="00666A64" w:rsidP="00666A64">
                  <w:pPr>
                    <w:pStyle w:val="Paragraph"/>
                    <w:rPr>
                      <w:noProof/>
                      <w:lang w:val="fr-FR"/>
                    </w:rPr>
                  </w:pPr>
                  <w:r w:rsidRPr="00666A64">
                    <w:rPr>
                      <w:noProof/>
                      <w:lang w:val="fr-FR"/>
                    </w:rPr>
                    <w:t>enduction des nano fibres de polyamide, de polyuréthane ou d’un polymère à base de fluorine</w:t>
                  </w:r>
                </w:p>
              </w:tc>
            </w:tr>
          </w:tbl>
          <w:p w14:paraId="4AD6E170" w14:textId="77777777" w:rsidR="00666A64" w:rsidRPr="00666A64" w:rsidRDefault="00666A64" w:rsidP="00666A64">
            <w:pPr>
              <w:pStyle w:val="Paragraph"/>
              <w:spacing w:after="0"/>
              <w:rPr>
                <w:noProof/>
                <w:lang w:val="fr-FR"/>
              </w:rPr>
            </w:pPr>
          </w:p>
        </w:tc>
        <w:tc>
          <w:tcPr>
            <w:tcW w:w="1082" w:type="dxa"/>
          </w:tcPr>
          <w:p w14:paraId="30935C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05FF43E"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1C29BEB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8ACECA7" w14:textId="77777777" w:rsidTr="00436DEF">
        <w:trPr>
          <w:cantSplit/>
        </w:trPr>
        <w:tc>
          <w:tcPr>
            <w:tcW w:w="709" w:type="dxa"/>
          </w:tcPr>
          <w:p w14:paraId="08772B00" w14:textId="77777777" w:rsidR="00666A64" w:rsidRPr="00666A64" w:rsidRDefault="00666A64" w:rsidP="00666A64">
            <w:pPr>
              <w:pStyle w:val="Paragraph"/>
              <w:spacing w:after="0"/>
              <w:rPr>
                <w:noProof/>
                <w:lang w:val="fr-FR"/>
              </w:rPr>
            </w:pPr>
            <w:r w:rsidRPr="00666A64">
              <w:rPr>
                <w:noProof/>
                <w:lang w:val="fr-FR"/>
              </w:rPr>
              <w:t>0.5987</w:t>
            </w:r>
          </w:p>
        </w:tc>
        <w:tc>
          <w:tcPr>
            <w:tcW w:w="1143" w:type="dxa"/>
          </w:tcPr>
          <w:p w14:paraId="5EB96342" w14:textId="77777777" w:rsidR="00666A64" w:rsidRPr="00666A64" w:rsidRDefault="00666A64" w:rsidP="00666A64">
            <w:pPr>
              <w:pStyle w:val="Paragraph"/>
              <w:spacing w:after="0"/>
              <w:jc w:val="right"/>
              <w:rPr>
                <w:noProof/>
                <w:lang w:val="fr-FR"/>
              </w:rPr>
            </w:pPr>
            <w:r w:rsidRPr="00666A64">
              <w:rPr>
                <w:noProof/>
                <w:lang w:val="fr-FR"/>
              </w:rPr>
              <w:t>ex 5603 14 90</w:t>
            </w:r>
          </w:p>
        </w:tc>
        <w:tc>
          <w:tcPr>
            <w:tcW w:w="700" w:type="dxa"/>
          </w:tcPr>
          <w:p w14:paraId="0921C707"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6A29FE4" w14:textId="77777777" w:rsidR="00666A64" w:rsidRPr="00666A64" w:rsidRDefault="00666A64" w:rsidP="00666A64">
            <w:pPr>
              <w:pStyle w:val="Paragraph"/>
              <w:rPr>
                <w:noProof/>
                <w:lang w:val="fr-FR"/>
              </w:rPr>
            </w:pPr>
            <w:r w:rsidRPr="00666A64">
              <w:rPr>
                <w:noProof/>
                <w:lang w:val="fr-FR"/>
              </w:rPr>
              <w:t>Nontissés, constitués d'un matériau filé-lié de poly(téréphtalate d'éthylène) :</w:t>
            </w:r>
          </w:p>
          <w:tbl>
            <w:tblPr>
              <w:tblStyle w:val="Listdash"/>
              <w:tblW w:w="0" w:type="auto"/>
              <w:tblLayout w:type="fixed"/>
              <w:tblLook w:val="04A0" w:firstRow="1" w:lastRow="0" w:firstColumn="1" w:lastColumn="0" w:noHBand="0" w:noVBand="1"/>
            </w:tblPr>
            <w:tblGrid>
              <w:gridCol w:w="220"/>
              <w:gridCol w:w="5792"/>
            </w:tblGrid>
            <w:tr w:rsidR="00666A64" w:rsidRPr="00666A64" w14:paraId="2B1C4909" w14:textId="77777777">
              <w:tc>
                <w:tcPr>
                  <w:tcW w:w="220" w:type="dxa"/>
                  <w:hideMark/>
                </w:tcPr>
                <w:p w14:paraId="47DCBA08" w14:textId="77777777" w:rsidR="00666A64" w:rsidRPr="00666A64" w:rsidRDefault="00666A64" w:rsidP="00666A64">
                  <w:pPr>
                    <w:pStyle w:val="Paragraph"/>
                    <w:rPr>
                      <w:noProof/>
                      <w:lang w:val="fr-FR"/>
                    </w:rPr>
                  </w:pPr>
                  <w:r w:rsidRPr="00666A64">
                    <w:rPr>
                      <w:noProof/>
                      <w:lang w:val="fr-FR"/>
                    </w:rPr>
                    <w:t>—</w:t>
                  </w:r>
                </w:p>
              </w:tc>
              <w:tc>
                <w:tcPr>
                  <w:tcW w:w="5792" w:type="dxa"/>
                  <w:hideMark/>
                </w:tcPr>
                <w:p w14:paraId="79D99454" w14:textId="77777777" w:rsidR="00666A64" w:rsidRPr="00666A64" w:rsidRDefault="00666A64" w:rsidP="00666A64">
                  <w:pPr>
                    <w:pStyle w:val="Paragraph"/>
                    <w:rPr>
                      <w:noProof/>
                      <w:lang w:val="fr-FR"/>
                    </w:rPr>
                  </w:pPr>
                  <w:r w:rsidRPr="00666A64">
                    <w:rPr>
                      <w:noProof/>
                      <w:lang w:val="fr-FR"/>
                    </w:rPr>
                    <w:t>d'un poids de 160 g/m² ou plus mais n'excédant pas 300 g/m²,</w:t>
                  </w:r>
                </w:p>
              </w:tc>
            </w:tr>
            <w:tr w:rsidR="00666A64" w:rsidRPr="00666A64" w14:paraId="1E2F3B62" w14:textId="77777777">
              <w:tc>
                <w:tcPr>
                  <w:tcW w:w="220" w:type="dxa"/>
                  <w:hideMark/>
                </w:tcPr>
                <w:p w14:paraId="772AB51C" w14:textId="77777777" w:rsidR="00666A64" w:rsidRPr="00666A64" w:rsidRDefault="00666A64" w:rsidP="00666A64">
                  <w:pPr>
                    <w:pStyle w:val="Paragraph"/>
                    <w:rPr>
                      <w:noProof/>
                      <w:lang w:val="fr-FR"/>
                    </w:rPr>
                  </w:pPr>
                  <w:r w:rsidRPr="00666A64">
                    <w:rPr>
                      <w:noProof/>
                      <w:lang w:val="fr-FR"/>
                    </w:rPr>
                    <w:t>—</w:t>
                  </w:r>
                </w:p>
              </w:tc>
              <w:tc>
                <w:tcPr>
                  <w:tcW w:w="5792" w:type="dxa"/>
                  <w:hideMark/>
                </w:tcPr>
                <w:p w14:paraId="3C72E104" w14:textId="77777777" w:rsidR="00666A64" w:rsidRPr="00666A64" w:rsidRDefault="00666A64" w:rsidP="00666A64">
                  <w:pPr>
                    <w:pStyle w:val="Paragraph"/>
                    <w:rPr>
                      <w:noProof/>
                      <w:lang w:val="fr-FR"/>
                    </w:rPr>
                  </w:pPr>
                  <w:r w:rsidRPr="00666A64">
                    <w:rPr>
                      <w:noProof/>
                      <w:lang w:val="fr-FR"/>
                    </w:rPr>
                    <w:t>d’une efficacité de filtration de classe M ou supérieure (selon la norme DIN 60335-2-69),</w:t>
                  </w:r>
                </w:p>
              </w:tc>
            </w:tr>
            <w:tr w:rsidR="00666A64" w:rsidRPr="00666A64" w14:paraId="04C32314" w14:textId="77777777">
              <w:tc>
                <w:tcPr>
                  <w:tcW w:w="220" w:type="dxa"/>
                  <w:hideMark/>
                </w:tcPr>
                <w:p w14:paraId="1505EBC8" w14:textId="77777777" w:rsidR="00666A64" w:rsidRPr="00666A64" w:rsidRDefault="00666A64" w:rsidP="00666A64">
                  <w:pPr>
                    <w:pStyle w:val="Paragraph"/>
                    <w:rPr>
                      <w:noProof/>
                      <w:lang w:val="fr-FR"/>
                    </w:rPr>
                  </w:pPr>
                  <w:r w:rsidRPr="00666A64">
                    <w:rPr>
                      <w:noProof/>
                      <w:lang w:val="fr-FR"/>
                    </w:rPr>
                    <w:t>—</w:t>
                  </w:r>
                </w:p>
              </w:tc>
              <w:tc>
                <w:tcPr>
                  <w:tcW w:w="5792" w:type="dxa"/>
                  <w:hideMark/>
                </w:tcPr>
                <w:p w14:paraId="1F330E95" w14:textId="77777777" w:rsidR="00666A64" w:rsidRPr="00666A64" w:rsidRDefault="00666A64" w:rsidP="00666A64">
                  <w:pPr>
                    <w:pStyle w:val="Paragraph"/>
                    <w:rPr>
                      <w:noProof/>
                      <w:lang w:val="fr-FR"/>
                    </w:rPr>
                  </w:pPr>
                  <w:r w:rsidRPr="00666A64">
                    <w:rPr>
                      <w:noProof/>
                      <w:lang w:val="fr-FR"/>
                    </w:rPr>
                    <w:t xml:space="preserve"> pouvant être plissés,</w:t>
                  </w:r>
                </w:p>
              </w:tc>
            </w:tr>
            <w:tr w:rsidR="00666A64" w:rsidRPr="00666A64" w14:paraId="78A1C66D" w14:textId="77777777">
              <w:tc>
                <w:tcPr>
                  <w:tcW w:w="220" w:type="dxa"/>
                  <w:hideMark/>
                </w:tcPr>
                <w:p w14:paraId="4D256B8A" w14:textId="77777777" w:rsidR="00666A64" w:rsidRPr="00666A64" w:rsidRDefault="00666A64" w:rsidP="00666A64">
                  <w:pPr>
                    <w:pStyle w:val="Paragraph"/>
                    <w:rPr>
                      <w:noProof/>
                      <w:lang w:val="fr-FR"/>
                    </w:rPr>
                  </w:pPr>
                  <w:r w:rsidRPr="00666A64">
                    <w:rPr>
                      <w:noProof/>
                      <w:lang w:val="fr-FR"/>
                    </w:rPr>
                    <w:t>—</w:t>
                  </w:r>
                </w:p>
              </w:tc>
              <w:tc>
                <w:tcPr>
                  <w:tcW w:w="5792" w:type="dxa"/>
                  <w:hideMark/>
                </w:tcPr>
                <w:p w14:paraId="2F9B6C98" w14:textId="77777777" w:rsidR="00666A64" w:rsidRPr="00666A64" w:rsidRDefault="00666A64" w:rsidP="00666A64">
                  <w:pPr>
                    <w:pStyle w:val="Paragraph"/>
                    <w:rPr>
                      <w:noProof/>
                      <w:lang w:val="fr-FR"/>
                    </w:rPr>
                  </w:pPr>
                  <w:r w:rsidRPr="00666A64">
                    <w:rPr>
                      <w:noProof/>
                      <w:lang w:val="fr-FR"/>
                    </w:rPr>
                    <w:t xml:space="preserve">avec ou sans membrane de polytétrafluoroéthylène expansé (ePTFE) </w:t>
                  </w:r>
                </w:p>
              </w:tc>
            </w:tr>
          </w:tbl>
          <w:p w14:paraId="04882451" w14:textId="77777777" w:rsidR="00666A64" w:rsidRPr="00666A64" w:rsidRDefault="00666A64" w:rsidP="00666A64">
            <w:pPr>
              <w:pStyle w:val="Paragraph"/>
              <w:spacing w:after="0"/>
              <w:rPr>
                <w:noProof/>
                <w:lang w:val="fr-FR"/>
              </w:rPr>
            </w:pPr>
          </w:p>
        </w:tc>
        <w:tc>
          <w:tcPr>
            <w:tcW w:w="1082" w:type="dxa"/>
          </w:tcPr>
          <w:p w14:paraId="75E5E0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D38437"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6383F72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1E1C72F" w14:textId="77777777" w:rsidTr="00436DEF">
        <w:trPr>
          <w:cantSplit/>
        </w:trPr>
        <w:tc>
          <w:tcPr>
            <w:tcW w:w="709" w:type="dxa"/>
          </w:tcPr>
          <w:p w14:paraId="7CFFB4EE" w14:textId="77777777" w:rsidR="00666A64" w:rsidRPr="00666A64" w:rsidRDefault="00666A64" w:rsidP="00666A64">
            <w:pPr>
              <w:pStyle w:val="Paragraph"/>
              <w:spacing w:after="0"/>
              <w:rPr>
                <w:noProof/>
                <w:lang w:val="fr-FR"/>
              </w:rPr>
            </w:pPr>
            <w:r w:rsidRPr="00666A64">
              <w:rPr>
                <w:noProof/>
                <w:lang w:val="fr-FR"/>
              </w:rPr>
              <w:t>0.3041</w:t>
            </w:r>
          </w:p>
          <w:p w14:paraId="78CD0EBC" w14:textId="77777777" w:rsidR="00666A64" w:rsidRPr="00666A64" w:rsidRDefault="00666A64" w:rsidP="00666A64">
            <w:pPr>
              <w:pStyle w:val="Paragraph"/>
              <w:spacing w:after="0"/>
              <w:rPr>
                <w:noProof/>
                <w:lang w:val="fr-FR"/>
              </w:rPr>
            </w:pPr>
          </w:p>
        </w:tc>
        <w:tc>
          <w:tcPr>
            <w:tcW w:w="1143" w:type="dxa"/>
          </w:tcPr>
          <w:p w14:paraId="6DBB414C" w14:textId="77777777" w:rsidR="00666A64" w:rsidRPr="00666A64" w:rsidRDefault="00666A64" w:rsidP="00666A64">
            <w:pPr>
              <w:pStyle w:val="Paragraph"/>
              <w:spacing w:after="0"/>
              <w:jc w:val="right"/>
              <w:rPr>
                <w:noProof/>
                <w:lang w:val="fr-FR"/>
              </w:rPr>
            </w:pPr>
            <w:r w:rsidRPr="00666A64">
              <w:rPr>
                <w:noProof/>
                <w:lang w:val="fr-FR"/>
              </w:rPr>
              <w:t>ex 5603 92 90</w:t>
            </w:r>
          </w:p>
          <w:p w14:paraId="43C4FC51" w14:textId="77777777" w:rsidR="00666A64" w:rsidRPr="00666A64" w:rsidRDefault="00666A64" w:rsidP="00666A64">
            <w:pPr>
              <w:pStyle w:val="Paragraph"/>
              <w:spacing w:after="0"/>
              <w:jc w:val="right"/>
              <w:rPr>
                <w:noProof/>
                <w:lang w:val="fr-FR"/>
              </w:rPr>
            </w:pPr>
            <w:r w:rsidRPr="00666A64">
              <w:rPr>
                <w:noProof/>
                <w:lang w:val="fr-FR"/>
              </w:rPr>
              <w:t>ex 5603 93 90</w:t>
            </w:r>
          </w:p>
        </w:tc>
        <w:tc>
          <w:tcPr>
            <w:tcW w:w="700" w:type="dxa"/>
          </w:tcPr>
          <w:p w14:paraId="77108511" w14:textId="77777777" w:rsidR="00666A64" w:rsidRPr="00666A64" w:rsidRDefault="00666A64" w:rsidP="00666A64">
            <w:pPr>
              <w:pStyle w:val="Paragraph"/>
              <w:spacing w:after="0"/>
              <w:jc w:val="center"/>
              <w:rPr>
                <w:noProof/>
                <w:lang w:val="fr-FR"/>
              </w:rPr>
            </w:pPr>
            <w:r w:rsidRPr="00666A64">
              <w:rPr>
                <w:noProof/>
                <w:lang w:val="fr-FR"/>
              </w:rPr>
              <w:t>20</w:t>
            </w:r>
          </w:p>
          <w:p w14:paraId="4FCDCE9E"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146412D" w14:textId="77777777" w:rsidR="00666A64" w:rsidRPr="00666A64" w:rsidRDefault="00666A64" w:rsidP="00666A64">
            <w:pPr>
              <w:pStyle w:val="Paragraph"/>
              <w:rPr>
                <w:noProof/>
                <w:lang w:val="fr-FR"/>
              </w:rPr>
            </w:pPr>
            <w:r w:rsidRPr="00666A64">
              <w:rPr>
                <w:noProof/>
                <w:lang w:val="fr-FR"/>
              </w:rPr>
              <w:t>Nontissés constitués par une couche centrale obtenue par pulvérisation d’un élastomère thermoplastique fondu, recouverte sur chaque face d’une couche thermoscellée de filaments de polypropylène</w:t>
            </w:r>
          </w:p>
          <w:p w14:paraId="2F1D3E51" w14:textId="77777777" w:rsidR="00666A64" w:rsidRPr="00666A64" w:rsidRDefault="00666A64" w:rsidP="00666A64">
            <w:pPr>
              <w:pStyle w:val="Paragraph"/>
              <w:spacing w:after="0"/>
              <w:rPr>
                <w:noProof/>
                <w:lang w:val="fr-FR"/>
              </w:rPr>
            </w:pPr>
          </w:p>
        </w:tc>
        <w:tc>
          <w:tcPr>
            <w:tcW w:w="1082" w:type="dxa"/>
          </w:tcPr>
          <w:p w14:paraId="0FEC7256" w14:textId="77777777" w:rsidR="00666A64" w:rsidRPr="00666A64" w:rsidRDefault="00666A64" w:rsidP="00666A64">
            <w:pPr>
              <w:pStyle w:val="Paragraph"/>
              <w:spacing w:after="0"/>
              <w:rPr>
                <w:noProof/>
                <w:lang w:val="fr-FR"/>
              </w:rPr>
            </w:pPr>
            <w:r w:rsidRPr="00666A64">
              <w:rPr>
                <w:noProof/>
                <w:lang w:val="fr-FR"/>
              </w:rPr>
              <w:t>0 %</w:t>
            </w:r>
          </w:p>
          <w:p w14:paraId="7CEAF699" w14:textId="77777777" w:rsidR="00666A64" w:rsidRPr="00666A64" w:rsidRDefault="00666A64" w:rsidP="00666A64">
            <w:pPr>
              <w:pStyle w:val="Paragraph"/>
              <w:spacing w:after="0"/>
              <w:rPr>
                <w:noProof/>
                <w:lang w:val="fr-FR"/>
              </w:rPr>
            </w:pPr>
          </w:p>
        </w:tc>
        <w:tc>
          <w:tcPr>
            <w:tcW w:w="1275" w:type="dxa"/>
          </w:tcPr>
          <w:p w14:paraId="5D0355F9" w14:textId="77777777" w:rsidR="00666A64" w:rsidRPr="00666A64" w:rsidRDefault="00666A64" w:rsidP="00666A64">
            <w:pPr>
              <w:pStyle w:val="Paragraph"/>
              <w:spacing w:after="0"/>
              <w:rPr>
                <w:noProof/>
                <w:lang w:val="fr-FR"/>
              </w:rPr>
            </w:pPr>
            <w:r w:rsidRPr="00666A64">
              <w:rPr>
                <w:noProof/>
                <w:lang w:val="fr-FR"/>
              </w:rPr>
              <w:t>m²</w:t>
            </w:r>
          </w:p>
          <w:p w14:paraId="64061E2D" w14:textId="77777777" w:rsidR="00666A64" w:rsidRPr="00666A64" w:rsidRDefault="00666A64" w:rsidP="00666A64">
            <w:pPr>
              <w:pStyle w:val="Paragraph"/>
              <w:spacing w:after="0"/>
              <w:rPr>
                <w:noProof/>
                <w:lang w:val="fr-FR"/>
              </w:rPr>
            </w:pPr>
          </w:p>
        </w:tc>
        <w:tc>
          <w:tcPr>
            <w:tcW w:w="918" w:type="dxa"/>
          </w:tcPr>
          <w:p w14:paraId="59C093B1" w14:textId="77777777" w:rsidR="00666A64" w:rsidRPr="00666A64" w:rsidRDefault="00666A64" w:rsidP="00666A64">
            <w:pPr>
              <w:pStyle w:val="Paragraph"/>
              <w:spacing w:after="0"/>
              <w:rPr>
                <w:noProof/>
                <w:lang w:val="fr-FR"/>
              </w:rPr>
            </w:pPr>
            <w:r w:rsidRPr="00666A64">
              <w:rPr>
                <w:noProof/>
                <w:lang w:val="fr-FR"/>
              </w:rPr>
              <w:t>31.12.2023</w:t>
            </w:r>
          </w:p>
          <w:p w14:paraId="4BEEC3FE" w14:textId="77777777" w:rsidR="00666A64" w:rsidRPr="00666A64" w:rsidRDefault="00666A64" w:rsidP="00666A64">
            <w:pPr>
              <w:pStyle w:val="Paragraph"/>
              <w:spacing w:after="0"/>
              <w:rPr>
                <w:noProof/>
                <w:lang w:val="fr-FR"/>
              </w:rPr>
            </w:pPr>
          </w:p>
        </w:tc>
      </w:tr>
      <w:tr w:rsidR="00666A64" w:rsidRPr="00666A64" w14:paraId="49B3A71F" w14:textId="77777777" w:rsidTr="00436DEF">
        <w:trPr>
          <w:cantSplit/>
        </w:trPr>
        <w:tc>
          <w:tcPr>
            <w:tcW w:w="709" w:type="dxa"/>
          </w:tcPr>
          <w:p w14:paraId="6DA31CBB" w14:textId="77777777" w:rsidR="00666A64" w:rsidRPr="00666A64" w:rsidRDefault="00666A64" w:rsidP="00666A64">
            <w:pPr>
              <w:pStyle w:val="Paragraph"/>
              <w:spacing w:after="0"/>
              <w:rPr>
                <w:noProof/>
                <w:lang w:val="fr-FR"/>
              </w:rPr>
            </w:pPr>
            <w:r w:rsidRPr="00666A64">
              <w:rPr>
                <w:noProof/>
                <w:lang w:val="fr-FR"/>
              </w:rPr>
              <w:t>0.3042</w:t>
            </w:r>
          </w:p>
          <w:p w14:paraId="259216CA" w14:textId="77777777" w:rsidR="00666A64" w:rsidRPr="00666A64" w:rsidRDefault="00666A64" w:rsidP="00666A64">
            <w:pPr>
              <w:pStyle w:val="Paragraph"/>
              <w:spacing w:after="0"/>
              <w:rPr>
                <w:noProof/>
                <w:lang w:val="fr-FR"/>
              </w:rPr>
            </w:pPr>
          </w:p>
        </w:tc>
        <w:tc>
          <w:tcPr>
            <w:tcW w:w="1143" w:type="dxa"/>
          </w:tcPr>
          <w:p w14:paraId="708109BD" w14:textId="77777777" w:rsidR="00666A64" w:rsidRPr="00666A64" w:rsidRDefault="00666A64" w:rsidP="00666A64">
            <w:pPr>
              <w:pStyle w:val="Paragraph"/>
              <w:spacing w:after="0"/>
              <w:jc w:val="right"/>
              <w:rPr>
                <w:noProof/>
                <w:lang w:val="fr-FR"/>
              </w:rPr>
            </w:pPr>
            <w:r w:rsidRPr="00666A64">
              <w:rPr>
                <w:noProof/>
                <w:lang w:val="fr-FR"/>
              </w:rPr>
              <w:t>ex 5603 92 90</w:t>
            </w:r>
          </w:p>
          <w:p w14:paraId="215F8701" w14:textId="77777777" w:rsidR="00666A64" w:rsidRPr="00666A64" w:rsidRDefault="00666A64" w:rsidP="00666A64">
            <w:pPr>
              <w:pStyle w:val="Paragraph"/>
              <w:spacing w:after="0"/>
              <w:jc w:val="right"/>
              <w:rPr>
                <w:noProof/>
                <w:lang w:val="fr-FR"/>
              </w:rPr>
            </w:pPr>
            <w:r w:rsidRPr="00666A64">
              <w:rPr>
                <w:noProof/>
                <w:lang w:val="fr-FR"/>
              </w:rPr>
              <w:t>ex 5603 94 90</w:t>
            </w:r>
          </w:p>
        </w:tc>
        <w:tc>
          <w:tcPr>
            <w:tcW w:w="700" w:type="dxa"/>
          </w:tcPr>
          <w:p w14:paraId="68CB0834" w14:textId="77777777" w:rsidR="00666A64" w:rsidRPr="00666A64" w:rsidRDefault="00666A64" w:rsidP="00666A64">
            <w:pPr>
              <w:pStyle w:val="Paragraph"/>
              <w:spacing w:after="0"/>
              <w:jc w:val="center"/>
              <w:rPr>
                <w:noProof/>
                <w:lang w:val="fr-FR"/>
              </w:rPr>
            </w:pPr>
            <w:r w:rsidRPr="00666A64">
              <w:rPr>
                <w:noProof/>
                <w:lang w:val="fr-FR"/>
              </w:rPr>
              <w:t>70</w:t>
            </w:r>
          </w:p>
          <w:p w14:paraId="5006A0B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F3F45AC" w14:textId="77777777" w:rsidR="00666A64" w:rsidRPr="00666A64" w:rsidRDefault="00666A64" w:rsidP="00666A64">
            <w:pPr>
              <w:pStyle w:val="Paragraph"/>
              <w:rPr>
                <w:noProof/>
                <w:lang w:val="fr-FR"/>
              </w:rPr>
            </w:pPr>
            <w:r w:rsidRPr="00666A64">
              <w:rPr>
                <w:noProof/>
                <w:lang w:val="fr-FR"/>
              </w:rPr>
              <w:t>Non-tissés constitués de multiples couches d'un mélange de fibres de polypropylène et de polyester obtenues par procédé de fusion-soufflage et de fibres discontinues de ces polymères, même recouvertes sur une face ou sur les deux de filaments de polypropylène obtenus par filature directe</w:t>
            </w:r>
          </w:p>
          <w:p w14:paraId="2AD48B82" w14:textId="77777777" w:rsidR="00666A64" w:rsidRPr="00666A64" w:rsidRDefault="00666A64" w:rsidP="00666A64">
            <w:pPr>
              <w:pStyle w:val="Paragraph"/>
              <w:spacing w:after="0"/>
              <w:rPr>
                <w:noProof/>
                <w:lang w:val="fr-FR"/>
              </w:rPr>
            </w:pPr>
          </w:p>
        </w:tc>
        <w:tc>
          <w:tcPr>
            <w:tcW w:w="1082" w:type="dxa"/>
          </w:tcPr>
          <w:p w14:paraId="36F8B964" w14:textId="77777777" w:rsidR="00666A64" w:rsidRPr="00666A64" w:rsidRDefault="00666A64" w:rsidP="00666A64">
            <w:pPr>
              <w:pStyle w:val="Paragraph"/>
              <w:spacing w:after="0"/>
              <w:rPr>
                <w:noProof/>
                <w:lang w:val="fr-FR"/>
              </w:rPr>
            </w:pPr>
            <w:r w:rsidRPr="00666A64">
              <w:rPr>
                <w:noProof/>
                <w:lang w:val="fr-FR"/>
              </w:rPr>
              <w:t>0 %</w:t>
            </w:r>
          </w:p>
          <w:p w14:paraId="7EED0FE2" w14:textId="77777777" w:rsidR="00666A64" w:rsidRPr="00666A64" w:rsidRDefault="00666A64" w:rsidP="00666A64">
            <w:pPr>
              <w:pStyle w:val="Paragraph"/>
              <w:spacing w:after="0"/>
              <w:rPr>
                <w:noProof/>
                <w:lang w:val="fr-FR"/>
              </w:rPr>
            </w:pPr>
          </w:p>
        </w:tc>
        <w:tc>
          <w:tcPr>
            <w:tcW w:w="1275" w:type="dxa"/>
          </w:tcPr>
          <w:p w14:paraId="67875A25" w14:textId="77777777" w:rsidR="00666A64" w:rsidRPr="00666A64" w:rsidRDefault="00666A64" w:rsidP="00666A64">
            <w:pPr>
              <w:pStyle w:val="Paragraph"/>
              <w:spacing w:after="0"/>
              <w:rPr>
                <w:noProof/>
                <w:lang w:val="fr-FR"/>
              </w:rPr>
            </w:pPr>
            <w:r w:rsidRPr="00666A64">
              <w:rPr>
                <w:noProof/>
                <w:lang w:val="fr-FR"/>
              </w:rPr>
              <w:t>m²</w:t>
            </w:r>
          </w:p>
          <w:p w14:paraId="4E9A1FD2" w14:textId="77777777" w:rsidR="00666A64" w:rsidRPr="00666A64" w:rsidRDefault="00666A64" w:rsidP="00666A64">
            <w:pPr>
              <w:pStyle w:val="Paragraph"/>
              <w:spacing w:after="0"/>
              <w:rPr>
                <w:noProof/>
                <w:lang w:val="fr-FR"/>
              </w:rPr>
            </w:pPr>
          </w:p>
        </w:tc>
        <w:tc>
          <w:tcPr>
            <w:tcW w:w="918" w:type="dxa"/>
          </w:tcPr>
          <w:p w14:paraId="09C3A817" w14:textId="77777777" w:rsidR="00666A64" w:rsidRPr="00666A64" w:rsidRDefault="00666A64" w:rsidP="00666A64">
            <w:pPr>
              <w:pStyle w:val="Paragraph"/>
              <w:spacing w:after="0"/>
              <w:rPr>
                <w:noProof/>
                <w:lang w:val="fr-FR"/>
              </w:rPr>
            </w:pPr>
            <w:r w:rsidRPr="00666A64">
              <w:rPr>
                <w:noProof/>
                <w:lang w:val="fr-FR"/>
              </w:rPr>
              <w:t>31.12.2023</w:t>
            </w:r>
          </w:p>
          <w:p w14:paraId="321423F1" w14:textId="77777777" w:rsidR="00666A64" w:rsidRPr="00666A64" w:rsidRDefault="00666A64" w:rsidP="00666A64">
            <w:pPr>
              <w:pStyle w:val="Paragraph"/>
              <w:spacing w:after="0"/>
              <w:rPr>
                <w:noProof/>
                <w:lang w:val="fr-FR"/>
              </w:rPr>
            </w:pPr>
          </w:p>
        </w:tc>
      </w:tr>
      <w:tr w:rsidR="00666A64" w:rsidRPr="00666A64" w14:paraId="31ADC7AA" w14:textId="77777777" w:rsidTr="00436DEF">
        <w:trPr>
          <w:cantSplit/>
        </w:trPr>
        <w:tc>
          <w:tcPr>
            <w:tcW w:w="709" w:type="dxa"/>
          </w:tcPr>
          <w:p w14:paraId="0C1F308C" w14:textId="77777777" w:rsidR="00666A64" w:rsidRPr="00666A64" w:rsidRDefault="00666A64" w:rsidP="00666A64">
            <w:pPr>
              <w:pStyle w:val="Paragraph"/>
              <w:spacing w:after="0"/>
              <w:rPr>
                <w:noProof/>
                <w:lang w:val="fr-FR"/>
              </w:rPr>
            </w:pPr>
            <w:r w:rsidRPr="00666A64">
              <w:rPr>
                <w:noProof/>
                <w:lang w:val="fr-FR"/>
              </w:rPr>
              <w:t>0.5197</w:t>
            </w:r>
          </w:p>
          <w:p w14:paraId="23962DFF" w14:textId="77777777" w:rsidR="00666A64" w:rsidRPr="00666A64" w:rsidRDefault="00666A64" w:rsidP="00666A64">
            <w:pPr>
              <w:pStyle w:val="Paragraph"/>
              <w:spacing w:after="0"/>
              <w:rPr>
                <w:noProof/>
                <w:lang w:val="fr-FR"/>
              </w:rPr>
            </w:pPr>
          </w:p>
        </w:tc>
        <w:tc>
          <w:tcPr>
            <w:tcW w:w="1143" w:type="dxa"/>
          </w:tcPr>
          <w:p w14:paraId="536F5FE2" w14:textId="77777777" w:rsidR="00666A64" w:rsidRPr="00666A64" w:rsidRDefault="00666A64" w:rsidP="00666A64">
            <w:pPr>
              <w:pStyle w:val="Paragraph"/>
              <w:spacing w:after="0"/>
              <w:jc w:val="right"/>
              <w:rPr>
                <w:noProof/>
                <w:lang w:val="fr-FR"/>
              </w:rPr>
            </w:pPr>
            <w:r w:rsidRPr="00666A64">
              <w:rPr>
                <w:noProof/>
                <w:lang w:val="fr-FR"/>
              </w:rPr>
              <w:t>ex 5603 92 90</w:t>
            </w:r>
          </w:p>
          <w:p w14:paraId="72BE4F8B" w14:textId="77777777" w:rsidR="00666A64" w:rsidRPr="00666A64" w:rsidRDefault="00666A64" w:rsidP="00666A64">
            <w:pPr>
              <w:pStyle w:val="Paragraph"/>
              <w:spacing w:after="0"/>
              <w:jc w:val="right"/>
              <w:rPr>
                <w:noProof/>
                <w:lang w:val="fr-FR"/>
              </w:rPr>
            </w:pPr>
            <w:r w:rsidRPr="00666A64">
              <w:rPr>
                <w:noProof/>
                <w:lang w:val="fr-FR"/>
              </w:rPr>
              <w:t>ex 5603 93 90</w:t>
            </w:r>
          </w:p>
        </w:tc>
        <w:tc>
          <w:tcPr>
            <w:tcW w:w="700" w:type="dxa"/>
          </w:tcPr>
          <w:p w14:paraId="09FE7DA9" w14:textId="77777777" w:rsidR="00666A64" w:rsidRPr="00666A64" w:rsidRDefault="00666A64" w:rsidP="00666A64">
            <w:pPr>
              <w:pStyle w:val="Paragraph"/>
              <w:spacing w:after="0"/>
              <w:jc w:val="center"/>
              <w:rPr>
                <w:noProof/>
                <w:lang w:val="fr-FR"/>
              </w:rPr>
            </w:pPr>
            <w:r w:rsidRPr="00666A64">
              <w:rPr>
                <w:noProof/>
                <w:lang w:val="fr-FR"/>
              </w:rPr>
              <w:t>80</w:t>
            </w:r>
          </w:p>
          <w:p w14:paraId="0327811C"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960A7BC" w14:textId="77777777" w:rsidR="00666A64" w:rsidRPr="00666A64" w:rsidRDefault="00666A64" w:rsidP="00666A64">
            <w:pPr>
              <w:pStyle w:val="Paragraph"/>
              <w:rPr>
                <w:noProof/>
                <w:lang w:val="fr-FR"/>
              </w:rPr>
            </w:pPr>
            <w:r w:rsidRPr="00666A64">
              <w:rPr>
                <w:noProof/>
                <w:lang w:val="fr-FR"/>
              </w:rPr>
              <w:t>Non-tissé en polyoléfines, constitué d’une couche d’élastomère recouverte sur chaque face de filaments de polyoléfines:</w:t>
            </w:r>
          </w:p>
          <w:tbl>
            <w:tblPr>
              <w:tblStyle w:val="Listdash"/>
              <w:tblW w:w="0" w:type="auto"/>
              <w:tblLayout w:type="fixed"/>
              <w:tblLook w:val="04A0" w:firstRow="1" w:lastRow="0" w:firstColumn="1" w:lastColumn="0" w:noHBand="0" w:noVBand="1"/>
            </w:tblPr>
            <w:tblGrid>
              <w:gridCol w:w="220"/>
              <w:gridCol w:w="4759"/>
            </w:tblGrid>
            <w:tr w:rsidR="00666A64" w:rsidRPr="00666A64" w14:paraId="14DA7058" w14:textId="77777777">
              <w:tc>
                <w:tcPr>
                  <w:tcW w:w="220" w:type="dxa"/>
                  <w:hideMark/>
                </w:tcPr>
                <w:p w14:paraId="7C0F9F60" w14:textId="77777777" w:rsidR="00666A64" w:rsidRPr="00666A64" w:rsidRDefault="00666A64" w:rsidP="00666A64">
                  <w:pPr>
                    <w:pStyle w:val="Paragraph"/>
                    <w:rPr>
                      <w:noProof/>
                      <w:lang w:val="fr-FR"/>
                    </w:rPr>
                  </w:pPr>
                  <w:r w:rsidRPr="00666A64">
                    <w:rPr>
                      <w:noProof/>
                      <w:lang w:val="fr-FR"/>
                    </w:rPr>
                    <w:t>—</w:t>
                  </w:r>
                </w:p>
              </w:tc>
              <w:tc>
                <w:tcPr>
                  <w:tcW w:w="4759" w:type="dxa"/>
                  <w:hideMark/>
                </w:tcPr>
                <w:p w14:paraId="7E621C09" w14:textId="77777777" w:rsidR="00666A64" w:rsidRPr="00666A64" w:rsidRDefault="00666A64" w:rsidP="00666A64">
                  <w:pPr>
                    <w:pStyle w:val="Paragraph"/>
                    <w:rPr>
                      <w:noProof/>
                      <w:lang w:val="fr-FR"/>
                    </w:rPr>
                  </w:pPr>
                  <w:r w:rsidRPr="00666A64">
                    <w:rPr>
                      <w:noProof/>
                      <w:lang w:val="fr-FR"/>
                    </w:rPr>
                    <w:t>d’un poids égal ou supérieur à de 25 g/m</w:t>
                  </w:r>
                  <w:r w:rsidRPr="00666A64">
                    <w:rPr>
                      <w:noProof/>
                      <w:vertAlign w:val="superscript"/>
                      <w:lang w:val="fr-FR"/>
                    </w:rPr>
                    <w:t>2</w:t>
                  </w:r>
                  <w:r w:rsidRPr="00666A64">
                    <w:rPr>
                      <w:noProof/>
                      <w:lang w:val="fr-FR"/>
                    </w:rPr>
                    <w:t>, mais n’excédant pas 150 g/m</w:t>
                  </w:r>
                  <w:r w:rsidRPr="00666A64">
                    <w:rPr>
                      <w:noProof/>
                      <w:vertAlign w:val="superscript"/>
                      <w:lang w:val="fr-FR"/>
                    </w:rPr>
                    <w:t>2</w:t>
                  </w:r>
                  <w:r w:rsidRPr="00666A64">
                    <w:rPr>
                      <w:noProof/>
                      <w:lang w:val="fr-FR"/>
                    </w:rPr>
                    <w:t>,</w:t>
                  </w:r>
                </w:p>
              </w:tc>
            </w:tr>
            <w:tr w:rsidR="00666A64" w:rsidRPr="00666A64" w14:paraId="71A96FAC" w14:textId="77777777">
              <w:tc>
                <w:tcPr>
                  <w:tcW w:w="220" w:type="dxa"/>
                  <w:hideMark/>
                </w:tcPr>
                <w:p w14:paraId="1B14A92D" w14:textId="77777777" w:rsidR="00666A64" w:rsidRPr="00666A64" w:rsidRDefault="00666A64" w:rsidP="00666A64">
                  <w:pPr>
                    <w:pStyle w:val="Paragraph"/>
                    <w:rPr>
                      <w:noProof/>
                      <w:lang w:val="fr-FR"/>
                    </w:rPr>
                  </w:pPr>
                  <w:r w:rsidRPr="00666A64">
                    <w:rPr>
                      <w:noProof/>
                      <w:lang w:val="fr-FR"/>
                    </w:rPr>
                    <w:t>—</w:t>
                  </w:r>
                </w:p>
              </w:tc>
              <w:tc>
                <w:tcPr>
                  <w:tcW w:w="4759" w:type="dxa"/>
                  <w:hideMark/>
                </w:tcPr>
                <w:p w14:paraId="02AAE896" w14:textId="77777777" w:rsidR="00666A64" w:rsidRPr="00666A64" w:rsidRDefault="00666A64" w:rsidP="00666A64">
                  <w:pPr>
                    <w:pStyle w:val="Paragraph"/>
                    <w:rPr>
                      <w:noProof/>
                      <w:lang w:val="fr-FR"/>
                    </w:rPr>
                  </w:pPr>
                  <w:r w:rsidRPr="00666A64">
                    <w:rPr>
                      <w:noProof/>
                      <w:lang w:val="fr-FR"/>
                    </w:rPr>
                    <w:t>d'une seule pièce ou simplement découpé en carrés ou en rectangles,</w:t>
                  </w:r>
                </w:p>
              </w:tc>
            </w:tr>
            <w:tr w:rsidR="00666A64" w:rsidRPr="00666A64" w14:paraId="3C795094" w14:textId="77777777">
              <w:tc>
                <w:tcPr>
                  <w:tcW w:w="220" w:type="dxa"/>
                  <w:hideMark/>
                </w:tcPr>
                <w:p w14:paraId="0C2E07A3" w14:textId="77777777" w:rsidR="00666A64" w:rsidRPr="00666A64" w:rsidRDefault="00666A64" w:rsidP="00666A64">
                  <w:pPr>
                    <w:pStyle w:val="Paragraph"/>
                    <w:rPr>
                      <w:noProof/>
                      <w:lang w:val="fr-FR"/>
                    </w:rPr>
                  </w:pPr>
                  <w:r w:rsidRPr="00666A64">
                    <w:rPr>
                      <w:noProof/>
                      <w:lang w:val="fr-FR"/>
                    </w:rPr>
                    <w:t>—</w:t>
                  </w:r>
                </w:p>
              </w:tc>
              <w:tc>
                <w:tcPr>
                  <w:tcW w:w="4759" w:type="dxa"/>
                  <w:hideMark/>
                </w:tcPr>
                <w:p w14:paraId="5CE79CDA" w14:textId="77777777" w:rsidR="00666A64" w:rsidRPr="00666A64" w:rsidRDefault="00666A64" w:rsidP="00666A64">
                  <w:pPr>
                    <w:pStyle w:val="Paragraph"/>
                    <w:rPr>
                      <w:noProof/>
                      <w:lang w:val="fr-FR"/>
                    </w:rPr>
                  </w:pPr>
                  <w:r w:rsidRPr="00666A64">
                    <w:rPr>
                      <w:noProof/>
                      <w:lang w:val="fr-FR"/>
                    </w:rPr>
                    <w:t>non imprégné,</w:t>
                  </w:r>
                </w:p>
              </w:tc>
            </w:tr>
            <w:tr w:rsidR="00666A64" w:rsidRPr="00666A64" w14:paraId="75C51E23" w14:textId="77777777">
              <w:tc>
                <w:tcPr>
                  <w:tcW w:w="220" w:type="dxa"/>
                  <w:hideMark/>
                </w:tcPr>
                <w:p w14:paraId="15152180" w14:textId="77777777" w:rsidR="00666A64" w:rsidRPr="00666A64" w:rsidRDefault="00666A64" w:rsidP="00666A64">
                  <w:pPr>
                    <w:pStyle w:val="Paragraph"/>
                    <w:rPr>
                      <w:noProof/>
                      <w:lang w:val="fr-FR"/>
                    </w:rPr>
                  </w:pPr>
                  <w:r w:rsidRPr="00666A64">
                    <w:rPr>
                      <w:noProof/>
                      <w:lang w:val="fr-FR"/>
                    </w:rPr>
                    <w:t>—</w:t>
                  </w:r>
                </w:p>
              </w:tc>
              <w:tc>
                <w:tcPr>
                  <w:tcW w:w="4759" w:type="dxa"/>
                  <w:hideMark/>
                </w:tcPr>
                <w:p w14:paraId="66B2D5E8" w14:textId="77777777" w:rsidR="00666A64" w:rsidRPr="00666A64" w:rsidRDefault="00666A64" w:rsidP="00666A64">
                  <w:pPr>
                    <w:pStyle w:val="Paragraph"/>
                    <w:rPr>
                      <w:noProof/>
                      <w:lang w:val="fr-FR"/>
                    </w:rPr>
                  </w:pPr>
                  <w:r w:rsidRPr="00666A64">
                    <w:rPr>
                      <w:noProof/>
                      <w:lang w:val="fr-FR"/>
                    </w:rPr>
                    <w:t>extensible dans le sens travers ou le sens machine,</w:t>
                  </w:r>
                </w:p>
              </w:tc>
            </w:tr>
          </w:tbl>
          <w:p w14:paraId="26222465" w14:textId="77777777" w:rsidR="00666A64" w:rsidRPr="00666A64" w:rsidRDefault="00666A64" w:rsidP="00666A64">
            <w:pPr>
              <w:pStyle w:val="Paragraph"/>
              <w:rPr>
                <w:noProof/>
                <w:lang w:val="fr-FR"/>
              </w:rPr>
            </w:pPr>
            <w:r w:rsidRPr="00666A64">
              <w:rPr>
                <w:noProof/>
                <w:lang w:val="fr-FR"/>
              </w:rPr>
              <w:t>entrant dans la fabrication d’articles de puériculture</w:t>
            </w:r>
          </w:p>
          <w:p w14:paraId="06DAFDF4"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DF14BA4" w14:textId="77777777" w:rsidR="00666A64" w:rsidRPr="00666A64" w:rsidRDefault="00666A64" w:rsidP="00666A64">
            <w:pPr>
              <w:pStyle w:val="Paragraph"/>
              <w:spacing w:after="0"/>
              <w:rPr>
                <w:noProof/>
                <w:lang w:val="fr-FR"/>
              </w:rPr>
            </w:pPr>
          </w:p>
        </w:tc>
        <w:tc>
          <w:tcPr>
            <w:tcW w:w="1082" w:type="dxa"/>
          </w:tcPr>
          <w:p w14:paraId="2CEFC6A5" w14:textId="77777777" w:rsidR="00666A64" w:rsidRPr="00666A64" w:rsidRDefault="00666A64" w:rsidP="00666A64">
            <w:pPr>
              <w:pStyle w:val="Paragraph"/>
              <w:spacing w:after="0"/>
              <w:rPr>
                <w:noProof/>
                <w:lang w:val="fr-FR"/>
              </w:rPr>
            </w:pPr>
            <w:r w:rsidRPr="00666A64">
              <w:rPr>
                <w:noProof/>
                <w:lang w:val="fr-FR"/>
              </w:rPr>
              <w:t>0 %</w:t>
            </w:r>
          </w:p>
          <w:p w14:paraId="05A4695C" w14:textId="77777777" w:rsidR="00666A64" w:rsidRPr="00666A64" w:rsidRDefault="00666A64" w:rsidP="00666A64">
            <w:pPr>
              <w:pStyle w:val="Paragraph"/>
              <w:spacing w:after="0"/>
              <w:rPr>
                <w:noProof/>
                <w:lang w:val="fr-FR"/>
              </w:rPr>
            </w:pPr>
          </w:p>
        </w:tc>
        <w:tc>
          <w:tcPr>
            <w:tcW w:w="1275" w:type="dxa"/>
          </w:tcPr>
          <w:p w14:paraId="0F6A917E" w14:textId="77777777" w:rsidR="00666A64" w:rsidRPr="00666A64" w:rsidRDefault="00666A64" w:rsidP="00666A64">
            <w:pPr>
              <w:pStyle w:val="Paragraph"/>
              <w:spacing w:after="0"/>
              <w:rPr>
                <w:noProof/>
                <w:lang w:val="fr-FR"/>
              </w:rPr>
            </w:pPr>
            <w:r w:rsidRPr="00666A64">
              <w:rPr>
                <w:noProof/>
                <w:lang w:val="fr-FR"/>
              </w:rPr>
              <w:t>m²</w:t>
            </w:r>
          </w:p>
          <w:p w14:paraId="065C428E" w14:textId="77777777" w:rsidR="00666A64" w:rsidRPr="00666A64" w:rsidRDefault="00666A64" w:rsidP="00666A64">
            <w:pPr>
              <w:pStyle w:val="Paragraph"/>
              <w:spacing w:after="0"/>
              <w:rPr>
                <w:noProof/>
                <w:lang w:val="fr-FR"/>
              </w:rPr>
            </w:pPr>
          </w:p>
        </w:tc>
        <w:tc>
          <w:tcPr>
            <w:tcW w:w="918" w:type="dxa"/>
          </w:tcPr>
          <w:p w14:paraId="1C71E268" w14:textId="77777777" w:rsidR="00666A64" w:rsidRPr="00666A64" w:rsidRDefault="00666A64" w:rsidP="00666A64">
            <w:pPr>
              <w:pStyle w:val="Paragraph"/>
              <w:spacing w:after="0"/>
              <w:rPr>
                <w:noProof/>
                <w:lang w:val="fr-FR"/>
              </w:rPr>
            </w:pPr>
            <w:r w:rsidRPr="00666A64">
              <w:rPr>
                <w:noProof/>
                <w:lang w:val="fr-FR"/>
              </w:rPr>
              <w:t>31.12.2026</w:t>
            </w:r>
          </w:p>
          <w:p w14:paraId="580778AF" w14:textId="77777777" w:rsidR="00666A64" w:rsidRPr="00666A64" w:rsidRDefault="00666A64" w:rsidP="00666A64">
            <w:pPr>
              <w:pStyle w:val="Paragraph"/>
              <w:spacing w:after="0"/>
              <w:rPr>
                <w:noProof/>
                <w:lang w:val="fr-FR"/>
              </w:rPr>
            </w:pPr>
          </w:p>
        </w:tc>
      </w:tr>
      <w:tr w:rsidR="00666A64" w:rsidRPr="00666A64" w14:paraId="10F77F9D" w14:textId="77777777" w:rsidTr="00436DEF">
        <w:trPr>
          <w:cantSplit/>
        </w:trPr>
        <w:tc>
          <w:tcPr>
            <w:tcW w:w="709" w:type="dxa"/>
          </w:tcPr>
          <w:p w14:paraId="72D1826C" w14:textId="77777777" w:rsidR="00666A64" w:rsidRPr="00666A64" w:rsidRDefault="00666A64" w:rsidP="00666A64">
            <w:pPr>
              <w:pStyle w:val="Paragraph"/>
              <w:spacing w:after="0"/>
              <w:rPr>
                <w:noProof/>
                <w:lang w:val="fr-FR"/>
              </w:rPr>
            </w:pPr>
            <w:r w:rsidRPr="00666A64">
              <w:rPr>
                <w:noProof/>
                <w:lang w:val="fr-FR"/>
              </w:rPr>
              <w:t>0.6135</w:t>
            </w:r>
          </w:p>
        </w:tc>
        <w:tc>
          <w:tcPr>
            <w:tcW w:w="1143" w:type="dxa"/>
          </w:tcPr>
          <w:p w14:paraId="6A8555E1" w14:textId="77777777" w:rsidR="00666A64" w:rsidRPr="00666A64" w:rsidRDefault="00666A64" w:rsidP="00666A64">
            <w:pPr>
              <w:pStyle w:val="Paragraph"/>
              <w:spacing w:after="0"/>
              <w:jc w:val="right"/>
              <w:rPr>
                <w:noProof/>
                <w:lang w:val="fr-FR"/>
              </w:rPr>
            </w:pPr>
            <w:r w:rsidRPr="00666A64">
              <w:rPr>
                <w:noProof/>
                <w:lang w:val="fr-FR"/>
              </w:rPr>
              <w:t>ex 5603 93 90</w:t>
            </w:r>
          </w:p>
        </w:tc>
        <w:tc>
          <w:tcPr>
            <w:tcW w:w="700" w:type="dxa"/>
          </w:tcPr>
          <w:p w14:paraId="183C8144"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C4A5AC6" w14:textId="77777777" w:rsidR="00666A64" w:rsidRPr="00666A64" w:rsidRDefault="00666A64" w:rsidP="00666A64">
            <w:pPr>
              <w:pStyle w:val="Paragraph"/>
              <w:rPr>
                <w:noProof/>
                <w:lang w:val="fr-FR"/>
              </w:rPr>
            </w:pPr>
            <w:r w:rsidRPr="00666A64">
              <w:rPr>
                <w:noProof/>
                <w:lang w:val="fr-FR"/>
              </w:rPr>
              <w:t>Non-tissé en fibres de polyester synthétique:</w:t>
            </w:r>
          </w:p>
          <w:tbl>
            <w:tblPr>
              <w:tblStyle w:val="Listdash"/>
              <w:tblW w:w="0" w:type="auto"/>
              <w:tblLayout w:type="fixed"/>
              <w:tblLook w:val="04A0" w:firstRow="1" w:lastRow="0" w:firstColumn="1" w:lastColumn="0" w:noHBand="0" w:noVBand="1"/>
            </w:tblPr>
            <w:tblGrid>
              <w:gridCol w:w="220"/>
              <w:gridCol w:w="5639"/>
            </w:tblGrid>
            <w:tr w:rsidR="00666A64" w:rsidRPr="00666A64" w14:paraId="37AD5230" w14:textId="77777777">
              <w:tc>
                <w:tcPr>
                  <w:tcW w:w="220" w:type="dxa"/>
                  <w:hideMark/>
                </w:tcPr>
                <w:p w14:paraId="6B891BF8" w14:textId="77777777" w:rsidR="00666A64" w:rsidRPr="00666A64" w:rsidRDefault="00666A64" w:rsidP="00666A64">
                  <w:pPr>
                    <w:pStyle w:val="Paragraph"/>
                    <w:rPr>
                      <w:noProof/>
                      <w:lang w:val="fr-FR"/>
                    </w:rPr>
                  </w:pPr>
                  <w:r w:rsidRPr="00666A64">
                    <w:rPr>
                      <w:noProof/>
                      <w:lang w:val="fr-FR"/>
                    </w:rPr>
                    <w:t>—</w:t>
                  </w:r>
                </w:p>
              </w:tc>
              <w:tc>
                <w:tcPr>
                  <w:tcW w:w="5639" w:type="dxa"/>
                  <w:hideMark/>
                </w:tcPr>
                <w:p w14:paraId="0602E239" w14:textId="77777777" w:rsidR="00666A64" w:rsidRPr="00666A64" w:rsidRDefault="00666A64" w:rsidP="00666A64">
                  <w:pPr>
                    <w:pStyle w:val="Paragraph"/>
                    <w:rPr>
                      <w:noProof/>
                      <w:lang w:val="fr-FR"/>
                    </w:rPr>
                  </w:pPr>
                  <w:r w:rsidRPr="00666A64">
                    <w:rPr>
                      <w:noProof/>
                      <w:lang w:val="fr-FR"/>
                    </w:rPr>
                    <w:t>d’un poids de 85 g/m²,</w:t>
                  </w:r>
                </w:p>
              </w:tc>
            </w:tr>
            <w:tr w:rsidR="00666A64" w:rsidRPr="00666A64" w14:paraId="34589C4C" w14:textId="77777777">
              <w:tc>
                <w:tcPr>
                  <w:tcW w:w="220" w:type="dxa"/>
                  <w:hideMark/>
                </w:tcPr>
                <w:p w14:paraId="0F36DF18" w14:textId="77777777" w:rsidR="00666A64" w:rsidRPr="00666A64" w:rsidRDefault="00666A64" w:rsidP="00666A64">
                  <w:pPr>
                    <w:pStyle w:val="Paragraph"/>
                    <w:rPr>
                      <w:noProof/>
                      <w:lang w:val="fr-FR"/>
                    </w:rPr>
                  </w:pPr>
                  <w:r w:rsidRPr="00666A64">
                    <w:rPr>
                      <w:noProof/>
                      <w:lang w:val="fr-FR"/>
                    </w:rPr>
                    <w:t>—</w:t>
                  </w:r>
                </w:p>
              </w:tc>
              <w:tc>
                <w:tcPr>
                  <w:tcW w:w="5639" w:type="dxa"/>
                  <w:hideMark/>
                </w:tcPr>
                <w:p w14:paraId="47196586" w14:textId="77777777" w:rsidR="00666A64" w:rsidRPr="00666A64" w:rsidRDefault="00666A64" w:rsidP="00666A64">
                  <w:pPr>
                    <w:pStyle w:val="Paragraph"/>
                    <w:rPr>
                      <w:noProof/>
                      <w:lang w:val="fr-FR"/>
                    </w:rPr>
                  </w:pPr>
                  <w:r w:rsidRPr="00666A64">
                    <w:rPr>
                      <w:noProof/>
                      <w:lang w:val="fr-FR"/>
                    </w:rPr>
                    <w:t>d’une épaisseur constante de 95 µm (± 5 µm),</w:t>
                  </w:r>
                </w:p>
              </w:tc>
            </w:tr>
            <w:tr w:rsidR="00666A64" w:rsidRPr="00666A64" w14:paraId="4155C87B" w14:textId="77777777">
              <w:tc>
                <w:tcPr>
                  <w:tcW w:w="220" w:type="dxa"/>
                  <w:hideMark/>
                </w:tcPr>
                <w:p w14:paraId="4670E88D" w14:textId="77777777" w:rsidR="00666A64" w:rsidRPr="00666A64" w:rsidRDefault="00666A64" w:rsidP="00666A64">
                  <w:pPr>
                    <w:pStyle w:val="Paragraph"/>
                    <w:rPr>
                      <w:noProof/>
                      <w:lang w:val="fr-FR"/>
                    </w:rPr>
                  </w:pPr>
                  <w:r w:rsidRPr="00666A64">
                    <w:rPr>
                      <w:noProof/>
                      <w:lang w:val="fr-FR"/>
                    </w:rPr>
                    <w:t>—</w:t>
                  </w:r>
                </w:p>
              </w:tc>
              <w:tc>
                <w:tcPr>
                  <w:tcW w:w="5639" w:type="dxa"/>
                  <w:hideMark/>
                </w:tcPr>
                <w:p w14:paraId="74963400" w14:textId="77777777" w:rsidR="00666A64" w:rsidRPr="00666A64" w:rsidRDefault="00666A64" w:rsidP="00666A64">
                  <w:pPr>
                    <w:pStyle w:val="Paragraph"/>
                    <w:rPr>
                      <w:noProof/>
                      <w:lang w:val="fr-FR"/>
                    </w:rPr>
                  </w:pPr>
                  <w:r w:rsidRPr="00666A64">
                    <w:rPr>
                      <w:noProof/>
                      <w:lang w:val="fr-FR"/>
                    </w:rPr>
                    <w:t>ni enduit, ni recouvert,</w:t>
                  </w:r>
                </w:p>
              </w:tc>
            </w:tr>
            <w:tr w:rsidR="00666A64" w:rsidRPr="00666A64" w14:paraId="67F9CF7B" w14:textId="77777777">
              <w:tc>
                <w:tcPr>
                  <w:tcW w:w="220" w:type="dxa"/>
                  <w:hideMark/>
                </w:tcPr>
                <w:p w14:paraId="12F8E07E" w14:textId="77777777" w:rsidR="00666A64" w:rsidRPr="00666A64" w:rsidRDefault="00666A64" w:rsidP="00666A64">
                  <w:pPr>
                    <w:pStyle w:val="Paragraph"/>
                    <w:rPr>
                      <w:noProof/>
                      <w:lang w:val="fr-FR"/>
                    </w:rPr>
                  </w:pPr>
                  <w:r w:rsidRPr="00666A64">
                    <w:rPr>
                      <w:noProof/>
                      <w:lang w:val="fr-FR"/>
                    </w:rPr>
                    <w:t>—</w:t>
                  </w:r>
                </w:p>
              </w:tc>
              <w:tc>
                <w:tcPr>
                  <w:tcW w:w="5639" w:type="dxa"/>
                  <w:hideMark/>
                </w:tcPr>
                <w:p w14:paraId="70C8F206" w14:textId="77777777" w:rsidR="00666A64" w:rsidRPr="00666A64" w:rsidRDefault="00666A64" w:rsidP="00666A64">
                  <w:pPr>
                    <w:pStyle w:val="Paragraph"/>
                    <w:rPr>
                      <w:noProof/>
                      <w:lang w:val="fr-FR"/>
                    </w:rPr>
                  </w:pPr>
                  <w:r w:rsidRPr="00666A64">
                    <w:rPr>
                      <w:noProof/>
                      <w:lang w:val="fr-FR"/>
                    </w:rPr>
                    <w:t>en rouleaux d'une largeur de 1 m et d’une longueur comprise entre 2 000 m et 5 000 m,</w:t>
                  </w:r>
                </w:p>
              </w:tc>
            </w:tr>
          </w:tbl>
          <w:p w14:paraId="759992E6" w14:textId="77777777" w:rsidR="00666A64" w:rsidRPr="00666A64" w:rsidRDefault="00666A64" w:rsidP="00666A64">
            <w:pPr>
              <w:pStyle w:val="Paragraph"/>
              <w:rPr>
                <w:noProof/>
                <w:lang w:val="fr-FR"/>
              </w:rPr>
            </w:pPr>
            <w:r w:rsidRPr="00666A64">
              <w:rPr>
                <w:noProof/>
                <w:lang w:val="fr-FR"/>
              </w:rPr>
              <w:t>adapté à l’enduisage de membranes en vue de la fabrication de filtres osmoseurs et de filtres par osmose inverse</w:t>
            </w:r>
          </w:p>
          <w:p w14:paraId="74734DAF" w14:textId="1FA56D0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678369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D36785"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65372E4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0B30F60" w14:textId="77777777" w:rsidTr="00436DEF">
        <w:trPr>
          <w:cantSplit/>
        </w:trPr>
        <w:tc>
          <w:tcPr>
            <w:tcW w:w="709" w:type="dxa"/>
          </w:tcPr>
          <w:p w14:paraId="01E75C64" w14:textId="77777777" w:rsidR="00666A64" w:rsidRPr="00666A64" w:rsidRDefault="00666A64" w:rsidP="00666A64">
            <w:pPr>
              <w:pStyle w:val="Paragraph"/>
              <w:spacing w:after="0"/>
              <w:rPr>
                <w:noProof/>
                <w:lang w:val="fr-FR"/>
              </w:rPr>
            </w:pPr>
            <w:r w:rsidRPr="00666A64">
              <w:rPr>
                <w:noProof/>
                <w:lang w:val="fr-FR"/>
              </w:rPr>
              <w:t>0.3210</w:t>
            </w:r>
          </w:p>
        </w:tc>
        <w:tc>
          <w:tcPr>
            <w:tcW w:w="1143" w:type="dxa"/>
          </w:tcPr>
          <w:p w14:paraId="23D01E34" w14:textId="77777777" w:rsidR="00666A64" w:rsidRPr="00666A64" w:rsidRDefault="00666A64" w:rsidP="00666A64">
            <w:pPr>
              <w:pStyle w:val="Paragraph"/>
              <w:spacing w:after="0"/>
              <w:jc w:val="right"/>
              <w:rPr>
                <w:noProof/>
                <w:lang w:val="fr-FR"/>
              </w:rPr>
            </w:pPr>
            <w:r w:rsidRPr="00666A64">
              <w:rPr>
                <w:noProof/>
                <w:lang w:val="fr-FR"/>
              </w:rPr>
              <w:t>ex 5603 94 90</w:t>
            </w:r>
          </w:p>
        </w:tc>
        <w:tc>
          <w:tcPr>
            <w:tcW w:w="700" w:type="dxa"/>
          </w:tcPr>
          <w:p w14:paraId="02237B6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726D439" w14:textId="77777777" w:rsidR="00666A64" w:rsidRPr="00666A64" w:rsidRDefault="00666A64" w:rsidP="00666A64">
            <w:pPr>
              <w:pStyle w:val="Paragraph"/>
              <w:rPr>
                <w:noProof/>
                <w:lang w:val="fr-FR"/>
              </w:rPr>
            </w:pPr>
            <w:r w:rsidRPr="00666A64">
              <w:rPr>
                <w:noProof/>
                <w:lang w:val="fr-FR"/>
              </w:rPr>
              <w:t>Joncs de fibres acryliques, d’une longueur n’excédant pas 50 cm, destinés à la fabrication de pointes pour marqueurs</w:t>
            </w:r>
          </w:p>
          <w:p w14:paraId="1EBD356A" w14:textId="17A8600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BB6E31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33FE45"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6FAE670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10B7890" w14:textId="77777777" w:rsidTr="00436DEF">
        <w:trPr>
          <w:cantSplit/>
        </w:trPr>
        <w:tc>
          <w:tcPr>
            <w:tcW w:w="709" w:type="dxa"/>
          </w:tcPr>
          <w:p w14:paraId="4061805C" w14:textId="77777777" w:rsidR="00666A64" w:rsidRPr="00666A64" w:rsidRDefault="00666A64" w:rsidP="00666A64">
            <w:pPr>
              <w:pStyle w:val="Paragraph"/>
              <w:spacing w:after="0"/>
              <w:rPr>
                <w:noProof/>
                <w:lang w:val="fr-FR"/>
              </w:rPr>
            </w:pPr>
            <w:r w:rsidRPr="00666A64">
              <w:rPr>
                <w:noProof/>
                <w:lang w:val="fr-FR"/>
              </w:rPr>
              <w:t>0.3406</w:t>
            </w:r>
          </w:p>
        </w:tc>
        <w:tc>
          <w:tcPr>
            <w:tcW w:w="1143" w:type="dxa"/>
          </w:tcPr>
          <w:p w14:paraId="778622E2" w14:textId="77777777" w:rsidR="00666A64" w:rsidRPr="00666A64" w:rsidRDefault="00666A64" w:rsidP="00666A64">
            <w:pPr>
              <w:pStyle w:val="Paragraph"/>
              <w:spacing w:after="0"/>
              <w:jc w:val="right"/>
              <w:rPr>
                <w:noProof/>
                <w:lang w:val="fr-FR"/>
              </w:rPr>
            </w:pPr>
            <w:r w:rsidRPr="00666A64">
              <w:rPr>
                <w:noProof/>
                <w:lang w:val="fr-FR"/>
              </w:rPr>
              <w:t>ex 5607 50 90</w:t>
            </w:r>
          </w:p>
        </w:tc>
        <w:tc>
          <w:tcPr>
            <w:tcW w:w="700" w:type="dxa"/>
          </w:tcPr>
          <w:p w14:paraId="6FF533A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F56D742" w14:textId="77777777" w:rsidR="00666A64" w:rsidRPr="00666A64" w:rsidRDefault="00666A64" w:rsidP="00666A64">
            <w:pPr>
              <w:pStyle w:val="Paragraph"/>
              <w:rPr>
                <w:noProof/>
                <w:lang w:val="fr-FR"/>
              </w:rPr>
            </w:pPr>
            <w:r w:rsidRPr="00666A64">
              <w:rPr>
                <w:noProof/>
                <w:lang w:val="fr-FR"/>
              </w:rPr>
              <w:t>Lien non stérile en poly(acide glycolique) ou constitué d’un copolymère d’acide glycolique et d’acide lactique, natté ou tressé, avec âme, destiné à la fabrication de ligatures pour sutures chirurgicales</w:t>
            </w:r>
          </w:p>
          <w:p w14:paraId="1B1692D8" w14:textId="218CEF3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C0C22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8D399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E7509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810A019" w14:textId="77777777" w:rsidTr="00436DEF">
        <w:trPr>
          <w:cantSplit/>
        </w:trPr>
        <w:tc>
          <w:tcPr>
            <w:tcW w:w="709" w:type="dxa"/>
          </w:tcPr>
          <w:p w14:paraId="701CFFA1" w14:textId="77777777" w:rsidR="00666A64" w:rsidRPr="00666A64" w:rsidRDefault="00666A64" w:rsidP="00666A64">
            <w:pPr>
              <w:pStyle w:val="Paragraph"/>
              <w:spacing w:after="0"/>
              <w:rPr>
                <w:noProof/>
                <w:lang w:val="fr-FR"/>
              </w:rPr>
            </w:pPr>
            <w:r w:rsidRPr="00666A64">
              <w:rPr>
                <w:noProof/>
                <w:lang w:val="fr-FR"/>
              </w:rPr>
              <w:t>0.2415</w:t>
            </w:r>
          </w:p>
        </w:tc>
        <w:tc>
          <w:tcPr>
            <w:tcW w:w="1143" w:type="dxa"/>
          </w:tcPr>
          <w:p w14:paraId="2387C318" w14:textId="77777777" w:rsidR="00666A64" w:rsidRPr="00666A64" w:rsidRDefault="00666A64" w:rsidP="00666A64">
            <w:pPr>
              <w:pStyle w:val="Paragraph"/>
              <w:spacing w:after="0"/>
              <w:jc w:val="right"/>
              <w:rPr>
                <w:noProof/>
                <w:lang w:val="fr-FR"/>
              </w:rPr>
            </w:pPr>
            <w:r w:rsidRPr="00666A64">
              <w:rPr>
                <w:noProof/>
                <w:lang w:val="fr-FR"/>
              </w:rPr>
              <w:t>ex 5803 00 10</w:t>
            </w:r>
          </w:p>
        </w:tc>
        <w:tc>
          <w:tcPr>
            <w:tcW w:w="700" w:type="dxa"/>
          </w:tcPr>
          <w:p w14:paraId="2A543015"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7AC57097" w14:textId="4EA9C347" w:rsidR="00666A64" w:rsidRPr="00666A64" w:rsidRDefault="00666A64" w:rsidP="00666A64">
            <w:pPr>
              <w:pStyle w:val="Paragraph"/>
              <w:spacing w:after="0"/>
              <w:rPr>
                <w:noProof/>
                <w:lang w:val="fr-FR"/>
              </w:rPr>
            </w:pPr>
            <w:r w:rsidRPr="00666A64">
              <w:rPr>
                <w:noProof/>
                <w:lang w:val="fr-FR"/>
              </w:rPr>
              <w:t>Tissu à point de gaze de coton, d’une largeur de moins de 1 500 mm</w:t>
            </w:r>
          </w:p>
        </w:tc>
        <w:tc>
          <w:tcPr>
            <w:tcW w:w="1082" w:type="dxa"/>
          </w:tcPr>
          <w:p w14:paraId="037D3E5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6CCDE8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81BBD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9E421B1" w14:textId="77777777" w:rsidTr="00436DEF">
        <w:trPr>
          <w:cantSplit/>
        </w:trPr>
        <w:tc>
          <w:tcPr>
            <w:tcW w:w="709" w:type="dxa"/>
          </w:tcPr>
          <w:p w14:paraId="00DA82E7" w14:textId="77777777" w:rsidR="00666A64" w:rsidRPr="00666A64" w:rsidRDefault="00666A64" w:rsidP="00666A64">
            <w:pPr>
              <w:pStyle w:val="Paragraph"/>
              <w:spacing w:after="0"/>
              <w:rPr>
                <w:noProof/>
                <w:lang w:val="fr-FR"/>
              </w:rPr>
            </w:pPr>
            <w:r w:rsidRPr="00666A64">
              <w:rPr>
                <w:noProof/>
                <w:lang w:val="fr-FR"/>
              </w:rPr>
              <w:t>0.7081</w:t>
            </w:r>
          </w:p>
        </w:tc>
        <w:tc>
          <w:tcPr>
            <w:tcW w:w="1143" w:type="dxa"/>
          </w:tcPr>
          <w:p w14:paraId="59DC84A6" w14:textId="77777777" w:rsidR="00666A64" w:rsidRPr="00666A64" w:rsidRDefault="00666A64" w:rsidP="00666A64">
            <w:pPr>
              <w:pStyle w:val="Paragraph"/>
              <w:spacing w:after="0"/>
              <w:jc w:val="right"/>
              <w:rPr>
                <w:noProof/>
                <w:lang w:val="fr-FR"/>
              </w:rPr>
            </w:pPr>
            <w:r w:rsidRPr="00666A64">
              <w:rPr>
                <w:noProof/>
                <w:lang w:val="fr-FR"/>
              </w:rPr>
              <w:t>ex 5903 20 90</w:t>
            </w:r>
          </w:p>
        </w:tc>
        <w:tc>
          <w:tcPr>
            <w:tcW w:w="700" w:type="dxa"/>
          </w:tcPr>
          <w:p w14:paraId="7BD9BF0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808F3A9" w14:textId="77777777" w:rsidR="00666A64" w:rsidRPr="00666A64" w:rsidRDefault="00666A64" w:rsidP="00666A64">
            <w:pPr>
              <w:pStyle w:val="Paragraph"/>
              <w:rPr>
                <w:noProof/>
                <w:lang w:val="fr-FR"/>
              </w:rPr>
            </w:pPr>
            <w:r w:rsidRPr="00666A64">
              <w:rPr>
                <w:noProof/>
                <w:lang w:val="fr-FR"/>
              </w:rPr>
              <w:t>Tissu stratifié avec de la matière plastique constitué de deux couches présentant les caractéristiques suivantes:</w:t>
            </w:r>
          </w:p>
          <w:tbl>
            <w:tblPr>
              <w:tblStyle w:val="Listdash"/>
              <w:tblW w:w="0" w:type="auto"/>
              <w:tblLayout w:type="fixed"/>
              <w:tblLook w:val="04A0" w:firstRow="1" w:lastRow="0" w:firstColumn="1" w:lastColumn="0" w:noHBand="0" w:noVBand="1"/>
            </w:tblPr>
            <w:tblGrid>
              <w:gridCol w:w="220"/>
              <w:gridCol w:w="3920"/>
            </w:tblGrid>
            <w:tr w:rsidR="00666A64" w:rsidRPr="00666A64" w14:paraId="1E356D90" w14:textId="77777777">
              <w:tc>
                <w:tcPr>
                  <w:tcW w:w="220" w:type="dxa"/>
                  <w:hideMark/>
                </w:tcPr>
                <w:p w14:paraId="5A784F84" w14:textId="77777777" w:rsidR="00666A64" w:rsidRPr="00666A64" w:rsidRDefault="00666A64" w:rsidP="00666A64">
                  <w:pPr>
                    <w:pStyle w:val="Paragraph"/>
                    <w:rPr>
                      <w:noProof/>
                      <w:lang w:val="fr-FR"/>
                    </w:rPr>
                  </w:pPr>
                  <w:r w:rsidRPr="00666A64">
                    <w:rPr>
                      <w:noProof/>
                      <w:lang w:val="fr-FR"/>
                    </w:rPr>
                    <w:t>—</w:t>
                  </w:r>
                </w:p>
              </w:tc>
              <w:tc>
                <w:tcPr>
                  <w:tcW w:w="3920" w:type="dxa"/>
                  <w:hideMark/>
                </w:tcPr>
                <w:p w14:paraId="548F72D6" w14:textId="77777777" w:rsidR="00666A64" w:rsidRPr="00666A64" w:rsidRDefault="00666A64" w:rsidP="00666A64">
                  <w:pPr>
                    <w:pStyle w:val="Paragraph"/>
                    <w:rPr>
                      <w:noProof/>
                      <w:lang w:val="fr-FR"/>
                    </w:rPr>
                  </w:pPr>
                  <w:r w:rsidRPr="00666A64">
                    <w:rPr>
                      <w:noProof/>
                      <w:lang w:val="fr-FR"/>
                    </w:rPr>
                    <w:t>une couche d'étoffe de bonneterie en polyester,</w:t>
                  </w:r>
                </w:p>
              </w:tc>
            </w:tr>
            <w:tr w:rsidR="00666A64" w:rsidRPr="00666A64" w14:paraId="3D479066" w14:textId="77777777">
              <w:tc>
                <w:tcPr>
                  <w:tcW w:w="220" w:type="dxa"/>
                  <w:hideMark/>
                </w:tcPr>
                <w:p w14:paraId="02B8DD6C" w14:textId="77777777" w:rsidR="00666A64" w:rsidRPr="00666A64" w:rsidRDefault="00666A64" w:rsidP="00666A64">
                  <w:pPr>
                    <w:pStyle w:val="Paragraph"/>
                    <w:rPr>
                      <w:noProof/>
                      <w:lang w:val="fr-FR"/>
                    </w:rPr>
                  </w:pPr>
                  <w:r w:rsidRPr="00666A64">
                    <w:rPr>
                      <w:noProof/>
                      <w:lang w:val="fr-FR"/>
                    </w:rPr>
                    <w:t>—</w:t>
                  </w:r>
                </w:p>
              </w:tc>
              <w:tc>
                <w:tcPr>
                  <w:tcW w:w="3920" w:type="dxa"/>
                  <w:hideMark/>
                </w:tcPr>
                <w:p w14:paraId="09131CE1" w14:textId="77777777" w:rsidR="00666A64" w:rsidRPr="00666A64" w:rsidRDefault="00666A64" w:rsidP="00666A64">
                  <w:pPr>
                    <w:pStyle w:val="Paragraph"/>
                    <w:rPr>
                      <w:noProof/>
                      <w:lang w:val="fr-FR"/>
                    </w:rPr>
                  </w:pPr>
                  <w:r w:rsidRPr="00666A64">
                    <w:rPr>
                      <w:noProof/>
                      <w:lang w:val="fr-FR"/>
                    </w:rPr>
                    <w:t>une autre couche composée de mousse de polyuréthane,</w:t>
                  </w:r>
                </w:p>
              </w:tc>
            </w:tr>
            <w:tr w:rsidR="00666A64" w:rsidRPr="00666A64" w14:paraId="3191C08B" w14:textId="77777777">
              <w:tc>
                <w:tcPr>
                  <w:tcW w:w="220" w:type="dxa"/>
                  <w:hideMark/>
                </w:tcPr>
                <w:p w14:paraId="7D7B6D69" w14:textId="77777777" w:rsidR="00666A64" w:rsidRPr="00666A64" w:rsidRDefault="00666A64" w:rsidP="00666A64">
                  <w:pPr>
                    <w:pStyle w:val="Paragraph"/>
                    <w:rPr>
                      <w:noProof/>
                      <w:lang w:val="fr-FR"/>
                    </w:rPr>
                  </w:pPr>
                  <w:r w:rsidRPr="00666A64">
                    <w:rPr>
                      <w:noProof/>
                      <w:lang w:val="fr-FR"/>
                    </w:rPr>
                    <w:t>—</w:t>
                  </w:r>
                </w:p>
              </w:tc>
              <w:tc>
                <w:tcPr>
                  <w:tcW w:w="3920" w:type="dxa"/>
                  <w:hideMark/>
                </w:tcPr>
                <w:p w14:paraId="03215A4C" w14:textId="77777777" w:rsidR="00666A64" w:rsidRPr="00666A64" w:rsidRDefault="00666A64" w:rsidP="00666A64">
                  <w:pPr>
                    <w:pStyle w:val="Paragraph"/>
                    <w:rPr>
                      <w:noProof/>
                      <w:lang w:val="fr-FR"/>
                    </w:rPr>
                  </w:pPr>
                  <w:r w:rsidRPr="00666A64">
                    <w:rPr>
                      <w:noProof/>
                      <w:lang w:val="fr-FR"/>
                    </w:rPr>
                    <w:t>un poids de 150 g/m</w:t>
                  </w:r>
                  <w:r w:rsidRPr="00666A64">
                    <w:rPr>
                      <w:noProof/>
                      <w:vertAlign w:val="superscript"/>
                      <w:lang w:val="fr-FR"/>
                    </w:rPr>
                    <w:t>2</w:t>
                  </w:r>
                  <w:r w:rsidRPr="00666A64">
                    <w:rPr>
                      <w:noProof/>
                      <w:lang w:val="fr-FR"/>
                    </w:rPr>
                    <w:t xml:space="preserve"> ou plus mais n’excédant pas 500 g/m</w:t>
                  </w:r>
                  <w:r w:rsidRPr="00666A64">
                    <w:rPr>
                      <w:noProof/>
                      <w:vertAlign w:val="superscript"/>
                      <w:lang w:val="fr-FR"/>
                    </w:rPr>
                    <w:t>2</w:t>
                  </w:r>
                  <w:r w:rsidRPr="00666A64">
                    <w:rPr>
                      <w:noProof/>
                      <w:lang w:val="fr-FR"/>
                    </w:rPr>
                    <w:t>,</w:t>
                  </w:r>
                </w:p>
              </w:tc>
            </w:tr>
            <w:tr w:rsidR="00666A64" w:rsidRPr="00666A64" w14:paraId="03B81A37" w14:textId="77777777">
              <w:tc>
                <w:tcPr>
                  <w:tcW w:w="220" w:type="dxa"/>
                  <w:hideMark/>
                </w:tcPr>
                <w:p w14:paraId="3F947169" w14:textId="77777777" w:rsidR="00666A64" w:rsidRPr="00666A64" w:rsidRDefault="00666A64" w:rsidP="00666A64">
                  <w:pPr>
                    <w:pStyle w:val="Paragraph"/>
                    <w:rPr>
                      <w:noProof/>
                      <w:lang w:val="fr-FR"/>
                    </w:rPr>
                  </w:pPr>
                  <w:r w:rsidRPr="00666A64">
                    <w:rPr>
                      <w:noProof/>
                      <w:lang w:val="fr-FR"/>
                    </w:rPr>
                    <w:t>—</w:t>
                  </w:r>
                </w:p>
              </w:tc>
              <w:tc>
                <w:tcPr>
                  <w:tcW w:w="3920" w:type="dxa"/>
                  <w:hideMark/>
                </w:tcPr>
                <w:p w14:paraId="3CCF9C9D" w14:textId="77777777" w:rsidR="00666A64" w:rsidRPr="00666A64" w:rsidRDefault="00666A64" w:rsidP="00666A64">
                  <w:pPr>
                    <w:pStyle w:val="Paragraph"/>
                    <w:rPr>
                      <w:noProof/>
                      <w:lang w:val="fr-FR"/>
                    </w:rPr>
                  </w:pPr>
                  <w:r w:rsidRPr="00666A64">
                    <w:rPr>
                      <w:noProof/>
                      <w:lang w:val="fr-FR"/>
                    </w:rPr>
                    <w:t>une épaisseur de 1 mm ou plus mais n'excédant pas 5 mm</w:t>
                  </w:r>
                </w:p>
              </w:tc>
            </w:tr>
          </w:tbl>
          <w:p w14:paraId="48D26807" w14:textId="77777777" w:rsidR="00666A64" w:rsidRPr="00666A64" w:rsidRDefault="00666A64" w:rsidP="00666A64">
            <w:pPr>
              <w:pStyle w:val="Paragraph"/>
              <w:rPr>
                <w:noProof/>
                <w:lang w:val="fr-FR"/>
              </w:rPr>
            </w:pPr>
            <w:r w:rsidRPr="00666A64">
              <w:rPr>
                <w:noProof/>
                <w:lang w:val="fr-FR"/>
              </w:rPr>
              <w:t>utilisé pour la fabrication du toit ouvrant de véhicules automobiles</w:t>
            </w:r>
          </w:p>
          <w:p w14:paraId="0CF505AA" w14:textId="4AEDA94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EE711D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A541F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E0608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8418EFD" w14:textId="77777777" w:rsidTr="00436DEF">
        <w:trPr>
          <w:cantSplit/>
        </w:trPr>
        <w:tc>
          <w:tcPr>
            <w:tcW w:w="709" w:type="dxa"/>
          </w:tcPr>
          <w:p w14:paraId="5FED4683" w14:textId="77777777" w:rsidR="00666A64" w:rsidRPr="00666A64" w:rsidRDefault="00666A64" w:rsidP="00666A64">
            <w:pPr>
              <w:pStyle w:val="Paragraph"/>
              <w:spacing w:after="0"/>
              <w:rPr>
                <w:noProof/>
                <w:lang w:val="fr-FR"/>
              </w:rPr>
            </w:pPr>
            <w:r w:rsidRPr="00666A64">
              <w:rPr>
                <w:noProof/>
                <w:lang w:val="fr-FR"/>
              </w:rPr>
              <w:t>0.2417</w:t>
            </w:r>
          </w:p>
        </w:tc>
        <w:tc>
          <w:tcPr>
            <w:tcW w:w="1143" w:type="dxa"/>
          </w:tcPr>
          <w:p w14:paraId="2CB6E6CF" w14:textId="77777777" w:rsidR="00666A64" w:rsidRPr="00666A64" w:rsidRDefault="00666A64" w:rsidP="00666A64">
            <w:pPr>
              <w:pStyle w:val="Paragraph"/>
              <w:spacing w:after="0"/>
              <w:jc w:val="right"/>
              <w:rPr>
                <w:noProof/>
                <w:lang w:val="fr-FR"/>
              </w:rPr>
            </w:pPr>
            <w:r w:rsidRPr="00666A64">
              <w:rPr>
                <w:noProof/>
                <w:lang w:val="fr-FR"/>
              </w:rPr>
              <w:t>ex 5906 99 90</w:t>
            </w:r>
          </w:p>
        </w:tc>
        <w:tc>
          <w:tcPr>
            <w:tcW w:w="700" w:type="dxa"/>
          </w:tcPr>
          <w:p w14:paraId="7FC1572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7399012" w14:textId="5E9AB141" w:rsidR="00666A64" w:rsidRPr="00666A64" w:rsidRDefault="00666A64" w:rsidP="00666A64">
            <w:pPr>
              <w:pStyle w:val="Paragraph"/>
              <w:spacing w:after="0"/>
              <w:rPr>
                <w:noProof/>
                <w:lang w:val="fr-FR"/>
              </w:rPr>
            </w:pPr>
            <w:r w:rsidRPr="00666A64">
              <w:rPr>
                <w:noProof/>
                <w:lang w:val="fr-FR"/>
              </w:rPr>
              <w:t xml:space="preserve">Tissu caoutchouté, constitué de fils de chaîne en polyamide-6,6 et de fils de trame en polyamide-6,6, en polyuréthanne et en un copolymère d’acide téréphtalique, de </w:t>
            </w:r>
            <w:r w:rsidRPr="00666A64">
              <w:rPr>
                <w:i/>
                <w:iCs/>
                <w:noProof/>
                <w:lang w:val="fr-FR"/>
              </w:rPr>
              <w:t>p</w:t>
            </w:r>
            <w:r w:rsidRPr="00666A64">
              <w:rPr>
                <w:noProof/>
                <w:lang w:val="fr-FR"/>
              </w:rPr>
              <w:t>-phénylènediamine et de 3,4’-oxybis(phénylèneamine)</w:t>
            </w:r>
          </w:p>
        </w:tc>
        <w:tc>
          <w:tcPr>
            <w:tcW w:w="1082" w:type="dxa"/>
          </w:tcPr>
          <w:p w14:paraId="3658C3C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5C71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7485E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753668" w14:textId="77777777" w:rsidTr="00436DEF">
        <w:trPr>
          <w:cantSplit/>
        </w:trPr>
        <w:tc>
          <w:tcPr>
            <w:tcW w:w="709" w:type="dxa"/>
          </w:tcPr>
          <w:p w14:paraId="16174FDD" w14:textId="77777777" w:rsidR="00666A64" w:rsidRPr="00666A64" w:rsidRDefault="00666A64" w:rsidP="00666A64">
            <w:pPr>
              <w:pStyle w:val="Paragraph"/>
              <w:spacing w:after="0"/>
              <w:rPr>
                <w:noProof/>
                <w:lang w:val="fr-FR"/>
              </w:rPr>
            </w:pPr>
            <w:r w:rsidRPr="00666A64">
              <w:rPr>
                <w:noProof/>
                <w:lang w:val="fr-FR"/>
              </w:rPr>
              <w:t>0.8213</w:t>
            </w:r>
          </w:p>
        </w:tc>
        <w:tc>
          <w:tcPr>
            <w:tcW w:w="1143" w:type="dxa"/>
          </w:tcPr>
          <w:p w14:paraId="175F7D7F" w14:textId="77777777" w:rsidR="00666A64" w:rsidRPr="00666A64" w:rsidRDefault="00666A64" w:rsidP="00666A64">
            <w:pPr>
              <w:pStyle w:val="Paragraph"/>
              <w:spacing w:after="0"/>
              <w:jc w:val="right"/>
              <w:rPr>
                <w:noProof/>
                <w:lang w:val="fr-FR"/>
              </w:rPr>
            </w:pPr>
            <w:r w:rsidRPr="00666A64">
              <w:rPr>
                <w:noProof/>
                <w:lang w:val="fr-FR"/>
              </w:rPr>
              <w:t>ex 5906 99 90</w:t>
            </w:r>
          </w:p>
        </w:tc>
        <w:tc>
          <w:tcPr>
            <w:tcW w:w="700" w:type="dxa"/>
          </w:tcPr>
          <w:p w14:paraId="455E2B0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80FE59D" w14:textId="77777777" w:rsidR="00666A64" w:rsidRPr="00666A64" w:rsidRDefault="00666A64" w:rsidP="00666A64">
            <w:pPr>
              <w:pStyle w:val="Paragraph"/>
              <w:rPr>
                <w:noProof/>
                <w:lang w:val="fr-FR"/>
              </w:rPr>
            </w:pPr>
            <w:r w:rsidRPr="00666A64">
              <w:rPr>
                <w:noProof/>
                <w:lang w:val="fr-FR"/>
              </w:rPr>
              <w:t xml:space="preserve"> Textile caoutchouté tissé et enduit, présentant les caractéristiques suivantes :</w:t>
            </w:r>
          </w:p>
          <w:tbl>
            <w:tblPr>
              <w:tblStyle w:val="Listdash"/>
              <w:tblW w:w="0" w:type="auto"/>
              <w:tblLayout w:type="fixed"/>
              <w:tblLook w:val="04A0" w:firstRow="1" w:lastRow="0" w:firstColumn="1" w:lastColumn="0" w:noHBand="0" w:noVBand="1"/>
            </w:tblPr>
            <w:tblGrid>
              <w:gridCol w:w="220"/>
              <w:gridCol w:w="6516"/>
            </w:tblGrid>
            <w:tr w:rsidR="00666A64" w:rsidRPr="00666A64" w14:paraId="395C34B7" w14:textId="77777777">
              <w:tc>
                <w:tcPr>
                  <w:tcW w:w="220" w:type="dxa"/>
                  <w:hideMark/>
                </w:tcPr>
                <w:p w14:paraId="74E8982A" w14:textId="77777777" w:rsidR="00666A64" w:rsidRPr="00666A64" w:rsidRDefault="00666A64" w:rsidP="00666A64">
                  <w:pPr>
                    <w:pStyle w:val="Paragraph"/>
                    <w:rPr>
                      <w:noProof/>
                      <w:lang w:val="fr-FR"/>
                    </w:rPr>
                  </w:pPr>
                  <w:r w:rsidRPr="00666A64">
                    <w:rPr>
                      <w:noProof/>
                      <w:lang w:val="fr-FR"/>
                    </w:rPr>
                    <w:t>—</w:t>
                  </w:r>
                </w:p>
              </w:tc>
              <w:tc>
                <w:tcPr>
                  <w:tcW w:w="6516" w:type="dxa"/>
                  <w:hideMark/>
                </w:tcPr>
                <w:p w14:paraId="1A228530" w14:textId="77777777" w:rsidR="00666A64" w:rsidRPr="00666A64" w:rsidRDefault="00666A64" w:rsidP="00666A64">
                  <w:pPr>
                    <w:pStyle w:val="Paragraph"/>
                    <w:rPr>
                      <w:noProof/>
                      <w:lang w:val="fr-FR"/>
                    </w:rPr>
                  </w:pPr>
                  <w:r w:rsidRPr="00666A64">
                    <w:rPr>
                      <w:noProof/>
                      <w:lang w:val="fr-FR"/>
                    </w:rPr>
                    <w:t>constitué de trois couches,</w:t>
                  </w:r>
                </w:p>
              </w:tc>
            </w:tr>
            <w:tr w:rsidR="00666A64" w:rsidRPr="00666A64" w14:paraId="323215ED" w14:textId="77777777">
              <w:tc>
                <w:tcPr>
                  <w:tcW w:w="220" w:type="dxa"/>
                  <w:hideMark/>
                </w:tcPr>
                <w:p w14:paraId="215F25C0" w14:textId="77777777" w:rsidR="00666A64" w:rsidRPr="00666A64" w:rsidRDefault="00666A64" w:rsidP="00666A64">
                  <w:pPr>
                    <w:pStyle w:val="Paragraph"/>
                    <w:rPr>
                      <w:noProof/>
                      <w:lang w:val="fr-FR"/>
                    </w:rPr>
                  </w:pPr>
                  <w:r w:rsidRPr="00666A64">
                    <w:rPr>
                      <w:noProof/>
                      <w:lang w:val="fr-FR"/>
                    </w:rPr>
                    <w:t>—</w:t>
                  </w:r>
                </w:p>
              </w:tc>
              <w:tc>
                <w:tcPr>
                  <w:tcW w:w="6516" w:type="dxa"/>
                  <w:hideMark/>
                </w:tcPr>
                <w:p w14:paraId="5A380559" w14:textId="77777777" w:rsidR="00666A64" w:rsidRPr="00666A64" w:rsidRDefault="00666A64" w:rsidP="00666A64">
                  <w:pPr>
                    <w:pStyle w:val="Paragraph"/>
                    <w:rPr>
                      <w:noProof/>
                      <w:lang w:val="fr-FR"/>
                    </w:rPr>
                  </w:pPr>
                  <w:r w:rsidRPr="00666A64">
                    <w:rPr>
                      <w:noProof/>
                      <w:lang w:val="fr-FR"/>
                    </w:rPr>
                    <w:t>couches externes constituées d’un composé à base de caoutchouc naturel, d’EPDM et de chloropène,</w:t>
                  </w:r>
                </w:p>
              </w:tc>
            </w:tr>
            <w:tr w:rsidR="00666A64" w:rsidRPr="00666A64" w14:paraId="7AE8699F" w14:textId="77777777">
              <w:tc>
                <w:tcPr>
                  <w:tcW w:w="220" w:type="dxa"/>
                  <w:hideMark/>
                </w:tcPr>
                <w:p w14:paraId="468002D5" w14:textId="77777777" w:rsidR="00666A64" w:rsidRPr="00666A64" w:rsidRDefault="00666A64" w:rsidP="00666A64">
                  <w:pPr>
                    <w:pStyle w:val="Paragraph"/>
                    <w:rPr>
                      <w:noProof/>
                      <w:lang w:val="fr-FR"/>
                    </w:rPr>
                  </w:pPr>
                  <w:r w:rsidRPr="00666A64">
                    <w:rPr>
                      <w:noProof/>
                      <w:lang w:val="fr-FR"/>
                    </w:rPr>
                    <w:t>—</w:t>
                  </w:r>
                </w:p>
              </w:tc>
              <w:tc>
                <w:tcPr>
                  <w:tcW w:w="6516" w:type="dxa"/>
                  <w:hideMark/>
                </w:tcPr>
                <w:p w14:paraId="37F98823" w14:textId="77777777" w:rsidR="00666A64" w:rsidRPr="00666A64" w:rsidRDefault="00666A64" w:rsidP="00666A64">
                  <w:pPr>
                    <w:pStyle w:val="Paragraph"/>
                    <w:rPr>
                      <w:noProof/>
                      <w:lang w:val="fr-FR"/>
                    </w:rPr>
                  </w:pPr>
                  <w:r w:rsidRPr="00666A64">
                    <w:rPr>
                      <w:noProof/>
                      <w:lang w:val="fr-FR"/>
                    </w:rPr>
                    <w:t>couche intermédiaire constituée de polyester</w:t>
                  </w:r>
                </w:p>
              </w:tc>
            </w:tr>
          </w:tbl>
          <w:p w14:paraId="412900D5" w14:textId="77777777" w:rsidR="00666A64" w:rsidRPr="00666A64" w:rsidRDefault="00666A64" w:rsidP="00666A64">
            <w:pPr>
              <w:pStyle w:val="Paragraph"/>
              <w:rPr>
                <w:noProof/>
                <w:lang w:val="fr-FR"/>
              </w:rPr>
            </w:pPr>
            <w:r w:rsidRPr="00666A64">
              <w:rPr>
                <w:noProof/>
                <w:lang w:val="fr-FR"/>
              </w:rPr>
              <w:t>destiné à la fabrication de radeaux de sauvetage</w:t>
            </w:r>
          </w:p>
          <w:p w14:paraId="28F434C9" w14:textId="5D11BFD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B99D4E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8A03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AD893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F882785" w14:textId="77777777" w:rsidTr="00436DEF">
        <w:trPr>
          <w:cantSplit/>
        </w:trPr>
        <w:tc>
          <w:tcPr>
            <w:tcW w:w="709" w:type="dxa"/>
          </w:tcPr>
          <w:p w14:paraId="1BB4F532" w14:textId="77777777" w:rsidR="00666A64" w:rsidRPr="00666A64" w:rsidRDefault="00666A64" w:rsidP="00666A64">
            <w:pPr>
              <w:pStyle w:val="Paragraph"/>
              <w:spacing w:after="0"/>
              <w:rPr>
                <w:noProof/>
                <w:lang w:val="fr-FR"/>
              </w:rPr>
            </w:pPr>
            <w:r w:rsidRPr="00666A64">
              <w:rPr>
                <w:noProof/>
                <w:lang w:val="fr-FR"/>
              </w:rPr>
              <w:t>0.2453</w:t>
            </w:r>
          </w:p>
        </w:tc>
        <w:tc>
          <w:tcPr>
            <w:tcW w:w="1143" w:type="dxa"/>
          </w:tcPr>
          <w:p w14:paraId="082F4899" w14:textId="77777777" w:rsidR="00666A64" w:rsidRPr="00666A64" w:rsidRDefault="00666A64" w:rsidP="00666A64">
            <w:pPr>
              <w:pStyle w:val="Paragraph"/>
              <w:spacing w:after="0"/>
              <w:jc w:val="right"/>
              <w:rPr>
                <w:noProof/>
                <w:lang w:val="fr-FR"/>
              </w:rPr>
            </w:pPr>
            <w:r w:rsidRPr="00666A64">
              <w:rPr>
                <w:noProof/>
                <w:lang w:val="fr-FR"/>
              </w:rPr>
              <w:t>ex 5907 00 00</w:t>
            </w:r>
          </w:p>
        </w:tc>
        <w:tc>
          <w:tcPr>
            <w:tcW w:w="700" w:type="dxa"/>
          </w:tcPr>
          <w:p w14:paraId="1900C95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E39959A" w14:textId="405CF5B7" w:rsidR="00666A64" w:rsidRPr="00666A64" w:rsidRDefault="00666A64" w:rsidP="00666A64">
            <w:pPr>
              <w:pStyle w:val="Paragraph"/>
              <w:spacing w:after="0"/>
              <w:rPr>
                <w:noProof/>
                <w:lang w:val="fr-FR"/>
              </w:rPr>
            </w:pPr>
            <w:r w:rsidRPr="00666A64">
              <w:rPr>
                <w:noProof/>
                <w:lang w:val="fr-FR"/>
              </w:rPr>
              <w:t>Tissu enduit d’une matière adhésive dans laquelle sont incorporées des sphères d’un diamètre n’excédant pas 150 µm</w:t>
            </w:r>
          </w:p>
        </w:tc>
        <w:tc>
          <w:tcPr>
            <w:tcW w:w="1082" w:type="dxa"/>
          </w:tcPr>
          <w:p w14:paraId="122D243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D321B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C0DA6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C055AA3" w14:textId="77777777" w:rsidTr="00436DEF">
        <w:trPr>
          <w:cantSplit/>
        </w:trPr>
        <w:tc>
          <w:tcPr>
            <w:tcW w:w="709" w:type="dxa"/>
          </w:tcPr>
          <w:p w14:paraId="1560DB55" w14:textId="77777777" w:rsidR="00666A64" w:rsidRPr="00666A64" w:rsidRDefault="00666A64" w:rsidP="00666A64">
            <w:pPr>
              <w:pStyle w:val="Paragraph"/>
              <w:spacing w:after="0"/>
              <w:rPr>
                <w:noProof/>
                <w:lang w:val="fr-FR"/>
              </w:rPr>
            </w:pPr>
            <w:r w:rsidRPr="00666A64">
              <w:rPr>
                <w:noProof/>
                <w:lang w:val="fr-FR"/>
              </w:rPr>
              <w:t>0.3207</w:t>
            </w:r>
          </w:p>
          <w:p w14:paraId="3FCB0054" w14:textId="77777777" w:rsidR="00666A64" w:rsidRPr="00666A64" w:rsidRDefault="00666A64" w:rsidP="00666A64">
            <w:pPr>
              <w:pStyle w:val="Paragraph"/>
              <w:spacing w:after="0"/>
              <w:rPr>
                <w:noProof/>
                <w:lang w:val="fr-FR"/>
              </w:rPr>
            </w:pPr>
          </w:p>
        </w:tc>
        <w:tc>
          <w:tcPr>
            <w:tcW w:w="1143" w:type="dxa"/>
          </w:tcPr>
          <w:p w14:paraId="69D8760C" w14:textId="77777777" w:rsidR="00666A64" w:rsidRPr="00666A64" w:rsidRDefault="00666A64" w:rsidP="00666A64">
            <w:pPr>
              <w:pStyle w:val="Paragraph"/>
              <w:spacing w:after="0"/>
              <w:jc w:val="right"/>
              <w:rPr>
                <w:noProof/>
                <w:lang w:val="fr-FR"/>
              </w:rPr>
            </w:pPr>
            <w:r w:rsidRPr="00666A64">
              <w:rPr>
                <w:noProof/>
                <w:lang w:val="fr-FR"/>
              </w:rPr>
              <w:t>ex 5911 90 99</w:t>
            </w:r>
          </w:p>
          <w:p w14:paraId="30359AE7" w14:textId="77777777" w:rsidR="00666A64" w:rsidRPr="00666A64" w:rsidRDefault="00666A64" w:rsidP="00666A64">
            <w:pPr>
              <w:pStyle w:val="Paragraph"/>
              <w:spacing w:after="0"/>
              <w:jc w:val="right"/>
              <w:rPr>
                <w:noProof/>
                <w:lang w:val="fr-FR"/>
              </w:rPr>
            </w:pPr>
            <w:r w:rsidRPr="00666A64">
              <w:rPr>
                <w:noProof/>
                <w:lang w:val="fr-FR"/>
              </w:rPr>
              <w:t>ex 8421 99 90</w:t>
            </w:r>
          </w:p>
        </w:tc>
        <w:tc>
          <w:tcPr>
            <w:tcW w:w="700" w:type="dxa"/>
          </w:tcPr>
          <w:p w14:paraId="13846304" w14:textId="77777777" w:rsidR="00666A64" w:rsidRPr="00666A64" w:rsidRDefault="00666A64" w:rsidP="00666A64">
            <w:pPr>
              <w:pStyle w:val="Paragraph"/>
              <w:spacing w:after="0"/>
              <w:jc w:val="center"/>
              <w:rPr>
                <w:noProof/>
                <w:lang w:val="fr-FR"/>
              </w:rPr>
            </w:pPr>
            <w:r w:rsidRPr="00666A64">
              <w:rPr>
                <w:noProof/>
                <w:lang w:val="fr-FR"/>
              </w:rPr>
              <w:t>30</w:t>
            </w:r>
          </w:p>
          <w:p w14:paraId="58D754C9" w14:textId="77777777" w:rsidR="00666A64" w:rsidRPr="00666A64" w:rsidRDefault="00666A64" w:rsidP="00666A64">
            <w:pPr>
              <w:pStyle w:val="Paragraph"/>
              <w:spacing w:after="0"/>
              <w:jc w:val="center"/>
              <w:rPr>
                <w:noProof/>
                <w:lang w:val="fr-FR"/>
              </w:rPr>
            </w:pPr>
            <w:r w:rsidRPr="00666A64">
              <w:rPr>
                <w:noProof/>
                <w:lang w:val="fr-FR"/>
              </w:rPr>
              <w:t>92</w:t>
            </w:r>
          </w:p>
        </w:tc>
        <w:tc>
          <w:tcPr>
            <w:tcW w:w="4163" w:type="dxa"/>
          </w:tcPr>
          <w:p w14:paraId="494B4718" w14:textId="77777777" w:rsidR="00666A64" w:rsidRPr="00666A64" w:rsidRDefault="00666A64" w:rsidP="00666A64">
            <w:pPr>
              <w:pStyle w:val="Paragraph"/>
              <w:rPr>
                <w:noProof/>
                <w:lang w:val="fr-FR"/>
              </w:rPr>
            </w:pPr>
            <w:r w:rsidRPr="00666A64">
              <w:rPr>
                <w:noProof/>
                <w:lang w:val="fr-FR"/>
              </w:rPr>
              <w:t>Parties d’appareils pour la filtration ou la purification de l’eau par osmose inverse, constituées essentiellement de membranes en matière plastique renforcées intérieurement par du tissu, tissé ou non tissé, enroulées autour d’un tube perforé contenu dans un cylindre en matière plastique dont la paroi a une épaisseur qui n’excède pas 4 mm, l’ensemble pouvant être contenu dans un cylindre dont l’épaisseur de la paroi est de 5 mm ou plus</w:t>
            </w:r>
          </w:p>
          <w:p w14:paraId="4474AA24" w14:textId="77777777" w:rsidR="00666A64" w:rsidRPr="00666A64" w:rsidRDefault="00666A64" w:rsidP="00666A64">
            <w:pPr>
              <w:pStyle w:val="Paragraph"/>
              <w:spacing w:after="0"/>
              <w:rPr>
                <w:noProof/>
                <w:lang w:val="fr-FR"/>
              </w:rPr>
            </w:pPr>
          </w:p>
        </w:tc>
        <w:tc>
          <w:tcPr>
            <w:tcW w:w="1082" w:type="dxa"/>
          </w:tcPr>
          <w:p w14:paraId="4AAFFCDF" w14:textId="77777777" w:rsidR="00666A64" w:rsidRPr="00666A64" w:rsidRDefault="00666A64" w:rsidP="00666A64">
            <w:pPr>
              <w:pStyle w:val="Paragraph"/>
              <w:spacing w:after="0"/>
              <w:rPr>
                <w:noProof/>
                <w:lang w:val="fr-FR"/>
              </w:rPr>
            </w:pPr>
            <w:r w:rsidRPr="00666A64">
              <w:rPr>
                <w:noProof/>
                <w:lang w:val="fr-FR"/>
              </w:rPr>
              <w:t>0 %</w:t>
            </w:r>
          </w:p>
          <w:p w14:paraId="5C84D006" w14:textId="77777777" w:rsidR="00666A64" w:rsidRPr="00666A64" w:rsidRDefault="00666A64" w:rsidP="00666A64">
            <w:pPr>
              <w:pStyle w:val="Paragraph"/>
              <w:spacing w:after="0"/>
              <w:rPr>
                <w:noProof/>
                <w:lang w:val="fr-FR"/>
              </w:rPr>
            </w:pPr>
          </w:p>
        </w:tc>
        <w:tc>
          <w:tcPr>
            <w:tcW w:w="1275" w:type="dxa"/>
          </w:tcPr>
          <w:p w14:paraId="6E2D6E4A" w14:textId="77777777" w:rsidR="00666A64" w:rsidRPr="00666A64" w:rsidRDefault="00666A64" w:rsidP="00666A64">
            <w:pPr>
              <w:pStyle w:val="Paragraph"/>
              <w:spacing w:after="0"/>
              <w:rPr>
                <w:noProof/>
                <w:lang w:val="fr-FR"/>
              </w:rPr>
            </w:pPr>
            <w:r w:rsidRPr="00666A64">
              <w:rPr>
                <w:noProof/>
                <w:lang w:val="fr-FR"/>
              </w:rPr>
              <w:t>-</w:t>
            </w:r>
          </w:p>
          <w:p w14:paraId="5FECED3D" w14:textId="77777777" w:rsidR="00666A64" w:rsidRPr="00666A64" w:rsidRDefault="00666A64" w:rsidP="00666A64">
            <w:pPr>
              <w:pStyle w:val="Paragraph"/>
              <w:spacing w:after="0"/>
              <w:rPr>
                <w:noProof/>
                <w:lang w:val="fr-FR"/>
              </w:rPr>
            </w:pPr>
          </w:p>
        </w:tc>
        <w:tc>
          <w:tcPr>
            <w:tcW w:w="918" w:type="dxa"/>
          </w:tcPr>
          <w:p w14:paraId="1F562DC8" w14:textId="77777777" w:rsidR="00666A64" w:rsidRPr="00666A64" w:rsidRDefault="00666A64" w:rsidP="00666A64">
            <w:pPr>
              <w:pStyle w:val="Paragraph"/>
              <w:spacing w:after="0"/>
              <w:rPr>
                <w:noProof/>
                <w:lang w:val="fr-FR"/>
              </w:rPr>
            </w:pPr>
            <w:r w:rsidRPr="00666A64">
              <w:rPr>
                <w:noProof/>
                <w:lang w:val="fr-FR"/>
              </w:rPr>
              <w:t>31.12.2023</w:t>
            </w:r>
          </w:p>
          <w:p w14:paraId="4827055B" w14:textId="77777777" w:rsidR="00666A64" w:rsidRPr="00666A64" w:rsidRDefault="00666A64" w:rsidP="00666A64">
            <w:pPr>
              <w:pStyle w:val="Paragraph"/>
              <w:spacing w:after="0"/>
              <w:rPr>
                <w:noProof/>
                <w:lang w:val="fr-FR"/>
              </w:rPr>
            </w:pPr>
          </w:p>
        </w:tc>
      </w:tr>
      <w:tr w:rsidR="00666A64" w:rsidRPr="00666A64" w14:paraId="23C16BB5" w14:textId="77777777" w:rsidTr="00436DEF">
        <w:trPr>
          <w:cantSplit/>
        </w:trPr>
        <w:tc>
          <w:tcPr>
            <w:tcW w:w="709" w:type="dxa"/>
          </w:tcPr>
          <w:p w14:paraId="1472EC3E" w14:textId="77777777" w:rsidR="00666A64" w:rsidRPr="00666A64" w:rsidRDefault="00666A64" w:rsidP="00666A64">
            <w:pPr>
              <w:pStyle w:val="Paragraph"/>
              <w:spacing w:after="0"/>
              <w:rPr>
                <w:noProof/>
                <w:lang w:val="fr-FR"/>
              </w:rPr>
            </w:pPr>
            <w:r w:rsidRPr="00666A64">
              <w:rPr>
                <w:noProof/>
                <w:lang w:val="fr-FR"/>
              </w:rPr>
              <w:t>0.4638</w:t>
            </w:r>
          </w:p>
        </w:tc>
        <w:tc>
          <w:tcPr>
            <w:tcW w:w="1143" w:type="dxa"/>
          </w:tcPr>
          <w:p w14:paraId="17DDD5E0" w14:textId="77777777" w:rsidR="00666A64" w:rsidRPr="00666A64" w:rsidRDefault="00666A64" w:rsidP="00666A64">
            <w:pPr>
              <w:pStyle w:val="Paragraph"/>
              <w:spacing w:after="0"/>
              <w:jc w:val="right"/>
              <w:rPr>
                <w:noProof/>
                <w:lang w:val="fr-FR"/>
              </w:rPr>
            </w:pPr>
            <w:r w:rsidRPr="00666A64">
              <w:rPr>
                <w:noProof/>
                <w:lang w:val="fr-FR"/>
              </w:rPr>
              <w:t>ex 5911 90 99</w:t>
            </w:r>
          </w:p>
        </w:tc>
        <w:tc>
          <w:tcPr>
            <w:tcW w:w="700" w:type="dxa"/>
          </w:tcPr>
          <w:p w14:paraId="3462B39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98F7633" w14:textId="7AF1D895" w:rsidR="00666A64" w:rsidRPr="00666A64" w:rsidRDefault="00666A64" w:rsidP="00666A64">
            <w:pPr>
              <w:pStyle w:val="Paragraph"/>
              <w:spacing w:after="0"/>
              <w:rPr>
                <w:noProof/>
                <w:lang w:val="fr-FR"/>
              </w:rPr>
            </w:pPr>
            <w:r w:rsidRPr="00666A64">
              <w:rPr>
                <w:noProof/>
                <w:lang w:val="fr-FR"/>
              </w:rPr>
              <w:t>Tampons de polissage en polyester non tissé multicouche, imprégné de polyuréthane</w:t>
            </w:r>
          </w:p>
        </w:tc>
        <w:tc>
          <w:tcPr>
            <w:tcW w:w="1082" w:type="dxa"/>
          </w:tcPr>
          <w:p w14:paraId="1FB6690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E81DF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AD2603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E9BE279" w14:textId="77777777" w:rsidTr="00436DEF">
        <w:trPr>
          <w:cantSplit/>
        </w:trPr>
        <w:tc>
          <w:tcPr>
            <w:tcW w:w="709" w:type="dxa"/>
          </w:tcPr>
          <w:p w14:paraId="4E4DB6E0" w14:textId="77777777" w:rsidR="00666A64" w:rsidRPr="00666A64" w:rsidRDefault="00666A64" w:rsidP="00666A64">
            <w:pPr>
              <w:pStyle w:val="Paragraph"/>
              <w:spacing w:after="0"/>
              <w:rPr>
                <w:noProof/>
                <w:lang w:val="fr-FR"/>
              </w:rPr>
            </w:pPr>
            <w:r w:rsidRPr="00666A64">
              <w:rPr>
                <w:noProof/>
                <w:lang w:val="fr-FR"/>
              </w:rPr>
              <w:t>0.7340</w:t>
            </w:r>
          </w:p>
        </w:tc>
        <w:tc>
          <w:tcPr>
            <w:tcW w:w="1143" w:type="dxa"/>
          </w:tcPr>
          <w:p w14:paraId="166D8B17" w14:textId="04E3272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5911 90 99</w:t>
            </w:r>
          </w:p>
        </w:tc>
        <w:tc>
          <w:tcPr>
            <w:tcW w:w="700" w:type="dxa"/>
          </w:tcPr>
          <w:p w14:paraId="037DB16C"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80C3B54" w14:textId="6FD9009C" w:rsidR="00666A64" w:rsidRPr="00666A64" w:rsidRDefault="00666A64" w:rsidP="00666A64">
            <w:pPr>
              <w:pStyle w:val="Paragraph"/>
              <w:spacing w:after="0"/>
              <w:rPr>
                <w:noProof/>
                <w:lang w:val="fr-FR"/>
              </w:rPr>
            </w:pPr>
            <w:r w:rsidRPr="00666A64">
              <w:rPr>
                <w:noProof/>
                <w:lang w:val="fr-FR"/>
              </w:rPr>
              <w:t xml:space="preserve">Amortisseur de vibrations de haut-parleur, constitué d’un tissu rond, ondulé, souple et découpé à dimension, composé de fibres textiles de polyester, coton ou aramide, ou d’une combinaison de ceux-ci, du type utilisé dans les haut-parleurs de voiture </w:t>
            </w:r>
          </w:p>
        </w:tc>
        <w:tc>
          <w:tcPr>
            <w:tcW w:w="1082" w:type="dxa"/>
          </w:tcPr>
          <w:p w14:paraId="584CB6B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20B7DD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DE6E99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D0AC753" w14:textId="77777777" w:rsidTr="00436DEF">
        <w:trPr>
          <w:cantSplit/>
        </w:trPr>
        <w:tc>
          <w:tcPr>
            <w:tcW w:w="709" w:type="dxa"/>
          </w:tcPr>
          <w:p w14:paraId="3D4C4AFF" w14:textId="77777777" w:rsidR="00666A64" w:rsidRPr="00666A64" w:rsidRDefault="00666A64" w:rsidP="00666A64">
            <w:pPr>
              <w:pStyle w:val="Paragraph"/>
              <w:spacing w:after="0"/>
              <w:rPr>
                <w:noProof/>
                <w:lang w:val="fr-FR"/>
              </w:rPr>
            </w:pPr>
            <w:r w:rsidRPr="00666A64">
              <w:rPr>
                <w:noProof/>
                <w:lang w:val="fr-FR"/>
              </w:rPr>
              <w:t>0.6469</w:t>
            </w:r>
          </w:p>
        </w:tc>
        <w:tc>
          <w:tcPr>
            <w:tcW w:w="1143" w:type="dxa"/>
          </w:tcPr>
          <w:p w14:paraId="32E5E909" w14:textId="77777777" w:rsidR="00666A64" w:rsidRPr="00666A64" w:rsidRDefault="00666A64" w:rsidP="00666A64">
            <w:pPr>
              <w:pStyle w:val="Paragraph"/>
              <w:spacing w:after="0"/>
              <w:jc w:val="right"/>
              <w:rPr>
                <w:noProof/>
                <w:lang w:val="fr-FR"/>
              </w:rPr>
            </w:pPr>
            <w:r w:rsidRPr="00666A64">
              <w:rPr>
                <w:noProof/>
                <w:lang w:val="fr-FR"/>
              </w:rPr>
              <w:t>ex 6804 21 00</w:t>
            </w:r>
          </w:p>
        </w:tc>
        <w:tc>
          <w:tcPr>
            <w:tcW w:w="700" w:type="dxa"/>
          </w:tcPr>
          <w:p w14:paraId="3929D44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2F94B11" w14:textId="77777777" w:rsidR="00666A64" w:rsidRPr="00666A64" w:rsidRDefault="00666A64" w:rsidP="00666A64">
            <w:pPr>
              <w:pStyle w:val="Paragraph"/>
              <w:rPr>
                <w:noProof/>
                <w:lang w:val="fr-FR"/>
              </w:rPr>
            </w:pPr>
            <w:r w:rsidRPr="00666A64">
              <w:rPr>
                <w:noProof/>
                <w:lang w:val="fr-FR"/>
              </w:rPr>
              <w:t>Disques</w:t>
            </w:r>
          </w:p>
          <w:tbl>
            <w:tblPr>
              <w:tblStyle w:val="Listdash"/>
              <w:tblW w:w="0" w:type="auto"/>
              <w:tblLayout w:type="fixed"/>
              <w:tblLook w:val="04A0" w:firstRow="1" w:lastRow="0" w:firstColumn="1" w:lastColumn="0" w:noHBand="0" w:noVBand="1"/>
            </w:tblPr>
            <w:tblGrid>
              <w:gridCol w:w="220"/>
              <w:gridCol w:w="7098"/>
            </w:tblGrid>
            <w:tr w:rsidR="00666A64" w:rsidRPr="00666A64" w14:paraId="019ED4D8" w14:textId="77777777">
              <w:tc>
                <w:tcPr>
                  <w:tcW w:w="220" w:type="dxa"/>
                  <w:hideMark/>
                </w:tcPr>
                <w:p w14:paraId="60C1C8AE" w14:textId="77777777" w:rsidR="00666A64" w:rsidRPr="00666A64" w:rsidRDefault="00666A64" w:rsidP="00666A64">
                  <w:pPr>
                    <w:pStyle w:val="Paragraph"/>
                    <w:rPr>
                      <w:noProof/>
                      <w:lang w:val="fr-FR"/>
                    </w:rPr>
                  </w:pPr>
                  <w:r w:rsidRPr="00666A64">
                    <w:rPr>
                      <w:noProof/>
                      <w:lang w:val="fr-FR"/>
                    </w:rPr>
                    <w:t>—</w:t>
                  </w:r>
                </w:p>
              </w:tc>
              <w:tc>
                <w:tcPr>
                  <w:tcW w:w="7098" w:type="dxa"/>
                  <w:hideMark/>
                </w:tcPr>
                <w:p w14:paraId="053C9EA5" w14:textId="77777777" w:rsidR="00666A64" w:rsidRPr="00666A64" w:rsidRDefault="00666A64" w:rsidP="00666A64">
                  <w:pPr>
                    <w:pStyle w:val="Paragraph"/>
                    <w:rPr>
                      <w:noProof/>
                      <w:lang w:val="fr-FR"/>
                    </w:rPr>
                  </w:pPr>
                  <w:r w:rsidRPr="00666A64">
                    <w:rPr>
                      <w:noProof/>
                      <w:lang w:val="fr-FR"/>
                    </w:rPr>
                    <w:t>en diamants synthétiques agglomérés avec un alliage métallique, un alliage céramique ou un alliage plastique,</w:t>
                  </w:r>
                </w:p>
              </w:tc>
            </w:tr>
            <w:tr w:rsidR="00666A64" w:rsidRPr="00666A64" w14:paraId="774DF401" w14:textId="77777777">
              <w:tc>
                <w:tcPr>
                  <w:tcW w:w="220" w:type="dxa"/>
                  <w:hideMark/>
                </w:tcPr>
                <w:p w14:paraId="45581F16" w14:textId="77777777" w:rsidR="00666A64" w:rsidRPr="00666A64" w:rsidRDefault="00666A64" w:rsidP="00666A64">
                  <w:pPr>
                    <w:pStyle w:val="Paragraph"/>
                    <w:rPr>
                      <w:noProof/>
                      <w:lang w:val="fr-FR"/>
                    </w:rPr>
                  </w:pPr>
                  <w:r w:rsidRPr="00666A64">
                    <w:rPr>
                      <w:noProof/>
                      <w:lang w:val="fr-FR"/>
                    </w:rPr>
                    <w:t>—</w:t>
                  </w:r>
                </w:p>
              </w:tc>
              <w:tc>
                <w:tcPr>
                  <w:tcW w:w="7098" w:type="dxa"/>
                  <w:hideMark/>
                </w:tcPr>
                <w:p w14:paraId="60AD66CF" w14:textId="77777777" w:rsidR="00666A64" w:rsidRPr="00666A64" w:rsidRDefault="00666A64" w:rsidP="00666A64">
                  <w:pPr>
                    <w:pStyle w:val="Paragraph"/>
                    <w:rPr>
                      <w:noProof/>
                      <w:lang w:val="fr-FR"/>
                    </w:rPr>
                  </w:pPr>
                  <w:r w:rsidRPr="00666A64">
                    <w:rPr>
                      <w:noProof/>
                      <w:lang w:val="fr-FR"/>
                    </w:rPr>
                    <w:t>présentant un effet d'auto-affûtage grâce à la libération constante des diamants,</w:t>
                  </w:r>
                </w:p>
              </w:tc>
            </w:tr>
            <w:tr w:rsidR="00666A64" w:rsidRPr="00666A64" w14:paraId="15DCAF87" w14:textId="77777777">
              <w:tc>
                <w:tcPr>
                  <w:tcW w:w="220" w:type="dxa"/>
                  <w:hideMark/>
                </w:tcPr>
                <w:p w14:paraId="0496BE48" w14:textId="77777777" w:rsidR="00666A64" w:rsidRPr="00666A64" w:rsidRDefault="00666A64" w:rsidP="00666A64">
                  <w:pPr>
                    <w:pStyle w:val="Paragraph"/>
                    <w:rPr>
                      <w:noProof/>
                      <w:lang w:val="fr-FR"/>
                    </w:rPr>
                  </w:pPr>
                  <w:r w:rsidRPr="00666A64">
                    <w:rPr>
                      <w:noProof/>
                      <w:lang w:val="fr-FR"/>
                    </w:rPr>
                    <w:t>—</w:t>
                  </w:r>
                </w:p>
              </w:tc>
              <w:tc>
                <w:tcPr>
                  <w:tcW w:w="7098" w:type="dxa"/>
                  <w:hideMark/>
                </w:tcPr>
                <w:p w14:paraId="260E83A2" w14:textId="77777777" w:rsidR="00666A64" w:rsidRPr="00666A64" w:rsidRDefault="00666A64" w:rsidP="00666A64">
                  <w:pPr>
                    <w:pStyle w:val="Paragraph"/>
                    <w:rPr>
                      <w:noProof/>
                      <w:lang w:val="fr-FR"/>
                    </w:rPr>
                  </w:pPr>
                  <w:r w:rsidRPr="00666A64">
                    <w:rPr>
                      <w:noProof/>
                      <w:lang w:val="fr-FR"/>
                    </w:rPr>
                    <w:t>adaptés à la découpe par abrasion de dispositifs à semi-conducteurs («wafers»),</w:t>
                  </w:r>
                </w:p>
              </w:tc>
            </w:tr>
            <w:tr w:rsidR="00666A64" w:rsidRPr="00666A64" w14:paraId="7E63F3F4" w14:textId="77777777">
              <w:tc>
                <w:tcPr>
                  <w:tcW w:w="220" w:type="dxa"/>
                  <w:hideMark/>
                </w:tcPr>
                <w:p w14:paraId="4E468112" w14:textId="77777777" w:rsidR="00666A64" w:rsidRPr="00666A64" w:rsidRDefault="00666A64" w:rsidP="00666A64">
                  <w:pPr>
                    <w:pStyle w:val="Paragraph"/>
                    <w:rPr>
                      <w:noProof/>
                      <w:lang w:val="fr-FR"/>
                    </w:rPr>
                  </w:pPr>
                  <w:r w:rsidRPr="00666A64">
                    <w:rPr>
                      <w:noProof/>
                      <w:lang w:val="fr-FR"/>
                    </w:rPr>
                    <w:t>—</w:t>
                  </w:r>
                </w:p>
              </w:tc>
              <w:tc>
                <w:tcPr>
                  <w:tcW w:w="7098" w:type="dxa"/>
                  <w:hideMark/>
                </w:tcPr>
                <w:p w14:paraId="01D25DC5" w14:textId="77777777" w:rsidR="00666A64" w:rsidRPr="00666A64" w:rsidRDefault="00666A64" w:rsidP="00666A64">
                  <w:pPr>
                    <w:pStyle w:val="Paragraph"/>
                    <w:rPr>
                      <w:noProof/>
                      <w:lang w:val="fr-FR"/>
                    </w:rPr>
                  </w:pPr>
                  <w:r w:rsidRPr="00666A64">
                    <w:rPr>
                      <w:noProof/>
                      <w:lang w:val="fr-FR"/>
                    </w:rPr>
                    <w:t>perforés au centre, ou non</w:t>
                  </w:r>
                </w:p>
              </w:tc>
            </w:tr>
            <w:tr w:rsidR="00666A64" w:rsidRPr="00666A64" w14:paraId="3A354FDD" w14:textId="77777777">
              <w:tc>
                <w:tcPr>
                  <w:tcW w:w="220" w:type="dxa"/>
                  <w:hideMark/>
                </w:tcPr>
                <w:p w14:paraId="5B92C9FB" w14:textId="77777777" w:rsidR="00666A64" w:rsidRPr="00666A64" w:rsidRDefault="00666A64" w:rsidP="00666A64">
                  <w:pPr>
                    <w:pStyle w:val="Paragraph"/>
                    <w:rPr>
                      <w:noProof/>
                      <w:lang w:val="fr-FR"/>
                    </w:rPr>
                  </w:pPr>
                  <w:r w:rsidRPr="00666A64">
                    <w:rPr>
                      <w:noProof/>
                      <w:lang w:val="fr-FR"/>
                    </w:rPr>
                    <w:t>—</w:t>
                  </w:r>
                </w:p>
              </w:tc>
              <w:tc>
                <w:tcPr>
                  <w:tcW w:w="7098" w:type="dxa"/>
                  <w:hideMark/>
                </w:tcPr>
                <w:p w14:paraId="295B9A25" w14:textId="77777777" w:rsidR="00666A64" w:rsidRPr="00666A64" w:rsidRDefault="00666A64" w:rsidP="00666A64">
                  <w:pPr>
                    <w:pStyle w:val="Paragraph"/>
                    <w:rPr>
                      <w:noProof/>
                      <w:lang w:val="fr-FR"/>
                    </w:rPr>
                  </w:pPr>
                  <w:r w:rsidRPr="00666A64">
                    <w:rPr>
                      <w:noProof/>
                      <w:lang w:val="fr-FR"/>
                    </w:rPr>
                    <w:t>même présentés sur un support</w:t>
                  </w:r>
                </w:p>
              </w:tc>
            </w:tr>
            <w:tr w:rsidR="00666A64" w:rsidRPr="00666A64" w14:paraId="2F3D2BEF" w14:textId="77777777">
              <w:tc>
                <w:tcPr>
                  <w:tcW w:w="220" w:type="dxa"/>
                  <w:hideMark/>
                </w:tcPr>
                <w:p w14:paraId="2A45A3A2" w14:textId="77777777" w:rsidR="00666A64" w:rsidRPr="00666A64" w:rsidRDefault="00666A64" w:rsidP="00666A64">
                  <w:pPr>
                    <w:pStyle w:val="Paragraph"/>
                    <w:rPr>
                      <w:noProof/>
                      <w:lang w:val="fr-FR"/>
                    </w:rPr>
                  </w:pPr>
                  <w:r w:rsidRPr="00666A64">
                    <w:rPr>
                      <w:noProof/>
                      <w:lang w:val="fr-FR"/>
                    </w:rPr>
                    <w:t>—</w:t>
                  </w:r>
                </w:p>
              </w:tc>
              <w:tc>
                <w:tcPr>
                  <w:tcW w:w="7098" w:type="dxa"/>
                  <w:hideMark/>
                </w:tcPr>
                <w:p w14:paraId="4CA3493B" w14:textId="77777777" w:rsidR="00666A64" w:rsidRPr="00666A64" w:rsidRDefault="00666A64" w:rsidP="00666A64">
                  <w:pPr>
                    <w:pStyle w:val="Paragraph"/>
                    <w:rPr>
                      <w:noProof/>
                      <w:lang w:val="fr-FR"/>
                    </w:rPr>
                  </w:pPr>
                  <w:r w:rsidRPr="00666A64">
                    <w:rPr>
                      <w:noProof/>
                      <w:lang w:val="fr-FR"/>
                    </w:rPr>
                    <w:t>d’un poids inférieur ou égal à 377 g par pièce</w:t>
                  </w:r>
                </w:p>
              </w:tc>
            </w:tr>
            <w:tr w:rsidR="00666A64" w:rsidRPr="00666A64" w14:paraId="5154BEFC" w14:textId="77777777">
              <w:tc>
                <w:tcPr>
                  <w:tcW w:w="220" w:type="dxa"/>
                  <w:hideMark/>
                </w:tcPr>
                <w:p w14:paraId="58CB3EF3" w14:textId="77777777" w:rsidR="00666A64" w:rsidRPr="00666A64" w:rsidRDefault="00666A64" w:rsidP="00666A64">
                  <w:pPr>
                    <w:pStyle w:val="Paragraph"/>
                    <w:rPr>
                      <w:noProof/>
                      <w:lang w:val="fr-FR"/>
                    </w:rPr>
                  </w:pPr>
                  <w:r w:rsidRPr="00666A64">
                    <w:rPr>
                      <w:noProof/>
                      <w:lang w:val="fr-FR"/>
                    </w:rPr>
                    <w:t>—</w:t>
                  </w:r>
                </w:p>
              </w:tc>
              <w:tc>
                <w:tcPr>
                  <w:tcW w:w="7098" w:type="dxa"/>
                  <w:hideMark/>
                </w:tcPr>
                <w:p w14:paraId="083AC2ED" w14:textId="77777777" w:rsidR="00666A64" w:rsidRPr="00666A64" w:rsidRDefault="00666A64" w:rsidP="00666A64">
                  <w:pPr>
                    <w:pStyle w:val="Paragraph"/>
                    <w:rPr>
                      <w:noProof/>
                      <w:lang w:val="fr-FR"/>
                    </w:rPr>
                  </w:pPr>
                  <w:r w:rsidRPr="00666A64">
                    <w:rPr>
                      <w:noProof/>
                      <w:lang w:val="fr-FR"/>
                    </w:rPr>
                    <w:t>d'un diamètre extérieur n'excédant pas 206 mm</w:t>
                  </w:r>
                </w:p>
              </w:tc>
            </w:tr>
          </w:tbl>
          <w:p w14:paraId="4182A0B2" w14:textId="77777777" w:rsidR="00666A64" w:rsidRPr="00666A64" w:rsidRDefault="00666A64" w:rsidP="00666A64">
            <w:pPr>
              <w:pStyle w:val="Paragraph"/>
              <w:spacing w:after="0"/>
              <w:rPr>
                <w:noProof/>
                <w:lang w:val="fr-FR"/>
              </w:rPr>
            </w:pPr>
          </w:p>
        </w:tc>
        <w:tc>
          <w:tcPr>
            <w:tcW w:w="1082" w:type="dxa"/>
          </w:tcPr>
          <w:p w14:paraId="4B5B9BD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7746E7"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EE7C8A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1875519" w14:textId="77777777" w:rsidTr="00436DEF">
        <w:trPr>
          <w:cantSplit/>
        </w:trPr>
        <w:tc>
          <w:tcPr>
            <w:tcW w:w="709" w:type="dxa"/>
          </w:tcPr>
          <w:p w14:paraId="018DAE9F" w14:textId="77777777" w:rsidR="00666A64" w:rsidRPr="00666A64" w:rsidRDefault="00666A64" w:rsidP="00666A64">
            <w:pPr>
              <w:pStyle w:val="Paragraph"/>
              <w:spacing w:after="0"/>
              <w:rPr>
                <w:noProof/>
                <w:lang w:val="fr-FR"/>
              </w:rPr>
            </w:pPr>
            <w:r w:rsidRPr="00666A64">
              <w:rPr>
                <w:noProof/>
                <w:lang w:val="fr-FR"/>
              </w:rPr>
              <w:t>0.2755</w:t>
            </w:r>
          </w:p>
        </w:tc>
        <w:tc>
          <w:tcPr>
            <w:tcW w:w="1143" w:type="dxa"/>
          </w:tcPr>
          <w:p w14:paraId="3370B9B8" w14:textId="77777777" w:rsidR="00666A64" w:rsidRPr="00666A64" w:rsidRDefault="00666A64" w:rsidP="00666A64">
            <w:pPr>
              <w:pStyle w:val="Paragraph"/>
              <w:spacing w:after="0"/>
              <w:jc w:val="right"/>
              <w:rPr>
                <w:noProof/>
                <w:lang w:val="fr-FR"/>
              </w:rPr>
            </w:pPr>
            <w:r w:rsidRPr="00666A64">
              <w:rPr>
                <w:noProof/>
                <w:lang w:val="fr-FR"/>
              </w:rPr>
              <w:t>ex 6813 89 00</w:t>
            </w:r>
          </w:p>
        </w:tc>
        <w:tc>
          <w:tcPr>
            <w:tcW w:w="700" w:type="dxa"/>
          </w:tcPr>
          <w:p w14:paraId="069184E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F568AB9" w14:textId="77777777" w:rsidR="00666A64" w:rsidRPr="00666A64" w:rsidRDefault="00666A64" w:rsidP="00666A64">
            <w:pPr>
              <w:pStyle w:val="Paragraph"/>
              <w:rPr>
                <w:noProof/>
                <w:lang w:val="fr-FR"/>
              </w:rPr>
            </w:pPr>
            <w:r w:rsidRPr="00666A64">
              <w:rPr>
                <w:noProof/>
                <w:lang w:val="fr-FR"/>
              </w:rPr>
              <w:t>Garnitures de friction, d’une épaisseur inférieure à 20 mm, non montées, destinées à la fabrication de composants de friction</w:t>
            </w:r>
          </w:p>
          <w:p w14:paraId="27361869" w14:textId="26149FC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1534C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A5C10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8E9EF2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D861278" w14:textId="77777777" w:rsidTr="00436DEF">
        <w:trPr>
          <w:cantSplit/>
        </w:trPr>
        <w:tc>
          <w:tcPr>
            <w:tcW w:w="709" w:type="dxa"/>
          </w:tcPr>
          <w:p w14:paraId="1FD87BF2" w14:textId="77777777" w:rsidR="00666A64" w:rsidRPr="00666A64" w:rsidRDefault="00666A64" w:rsidP="00666A64">
            <w:pPr>
              <w:pStyle w:val="Paragraph"/>
              <w:spacing w:after="0"/>
              <w:rPr>
                <w:noProof/>
                <w:lang w:val="fr-FR"/>
              </w:rPr>
            </w:pPr>
            <w:r w:rsidRPr="00666A64">
              <w:rPr>
                <w:noProof/>
                <w:lang w:val="fr-FR"/>
              </w:rPr>
              <w:t>0.5931</w:t>
            </w:r>
          </w:p>
        </w:tc>
        <w:tc>
          <w:tcPr>
            <w:tcW w:w="1143" w:type="dxa"/>
          </w:tcPr>
          <w:p w14:paraId="4F17C0EA" w14:textId="77777777" w:rsidR="00666A64" w:rsidRPr="00666A64" w:rsidRDefault="00666A64" w:rsidP="00666A64">
            <w:pPr>
              <w:pStyle w:val="Paragraph"/>
              <w:spacing w:after="0"/>
              <w:jc w:val="right"/>
              <w:rPr>
                <w:noProof/>
                <w:lang w:val="fr-FR"/>
              </w:rPr>
            </w:pPr>
            <w:r w:rsidRPr="00666A64">
              <w:rPr>
                <w:noProof/>
                <w:lang w:val="fr-FR"/>
              </w:rPr>
              <w:t>ex 6814 10 00</w:t>
            </w:r>
          </w:p>
        </w:tc>
        <w:tc>
          <w:tcPr>
            <w:tcW w:w="700" w:type="dxa"/>
          </w:tcPr>
          <w:p w14:paraId="5D50AE3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B3872AE" w14:textId="7F971658" w:rsidR="00666A64" w:rsidRPr="00666A64" w:rsidRDefault="00666A64" w:rsidP="00666A64">
            <w:pPr>
              <w:pStyle w:val="Paragraph"/>
              <w:spacing w:after="0"/>
              <w:rPr>
                <w:noProof/>
                <w:lang w:val="fr-FR"/>
              </w:rPr>
            </w:pPr>
            <w:r w:rsidRPr="00666A64">
              <w:rPr>
                <w:noProof/>
                <w:lang w:val="fr-FR"/>
              </w:rPr>
              <w:t>Mica aggloméré d'une épaisseur n’excédant pas 0,15 mm, sur des rouleaux, calciné ou non, renforcé ou non par des fibres aramides</w:t>
            </w:r>
          </w:p>
        </w:tc>
        <w:tc>
          <w:tcPr>
            <w:tcW w:w="1082" w:type="dxa"/>
          </w:tcPr>
          <w:p w14:paraId="3F9483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7F331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D8B43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3E3BBBF" w14:textId="77777777" w:rsidTr="00436DEF">
        <w:trPr>
          <w:cantSplit/>
        </w:trPr>
        <w:tc>
          <w:tcPr>
            <w:tcW w:w="709" w:type="dxa"/>
          </w:tcPr>
          <w:p w14:paraId="2B7F6ECB" w14:textId="77777777" w:rsidR="00666A64" w:rsidRPr="00666A64" w:rsidRDefault="00666A64" w:rsidP="00666A64">
            <w:pPr>
              <w:pStyle w:val="Paragraph"/>
              <w:spacing w:after="0"/>
              <w:rPr>
                <w:noProof/>
                <w:lang w:val="fr-FR"/>
              </w:rPr>
            </w:pPr>
            <w:r w:rsidRPr="00666A64">
              <w:rPr>
                <w:noProof/>
                <w:lang w:val="fr-FR"/>
              </w:rPr>
              <w:t>0.2546</w:t>
            </w:r>
          </w:p>
        </w:tc>
        <w:tc>
          <w:tcPr>
            <w:tcW w:w="1143" w:type="dxa"/>
          </w:tcPr>
          <w:p w14:paraId="52CA3C7C" w14:textId="77777777" w:rsidR="00666A64" w:rsidRPr="00666A64" w:rsidRDefault="00666A64" w:rsidP="00666A64">
            <w:pPr>
              <w:pStyle w:val="Paragraph"/>
              <w:spacing w:after="0"/>
              <w:jc w:val="right"/>
              <w:rPr>
                <w:noProof/>
                <w:lang w:val="fr-FR"/>
              </w:rPr>
            </w:pPr>
            <w:r w:rsidRPr="00666A64">
              <w:rPr>
                <w:noProof/>
                <w:lang w:val="fr-FR"/>
              </w:rPr>
              <w:t>ex 6903 90 90</w:t>
            </w:r>
          </w:p>
        </w:tc>
        <w:tc>
          <w:tcPr>
            <w:tcW w:w="700" w:type="dxa"/>
          </w:tcPr>
          <w:p w14:paraId="337F399D"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2D20A56" w14:textId="79251315" w:rsidR="00666A64" w:rsidRPr="00666A64" w:rsidRDefault="00666A64" w:rsidP="00666A64">
            <w:pPr>
              <w:pStyle w:val="Paragraph"/>
              <w:spacing w:after="0"/>
              <w:rPr>
                <w:noProof/>
                <w:lang w:val="fr-FR"/>
              </w:rPr>
            </w:pPr>
            <w:r w:rsidRPr="00666A64">
              <w:rPr>
                <w:noProof/>
                <w:lang w:val="fr-FR"/>
              </w:rPr>
              <w:t>Tubes et supports de réacteurs en carbure de silicium ayant une température maximale de service égale ou supérieure à 1 370 °C</w:t>
            </w:r>
          </w:p>
        </w:tc>
        <w:tc>
          <w:tcPr>
            <w:tcW w:w="1082" w:type="dxa"/>
          </w:tcPr>
          <w:p w14:paraId="3EE357F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B2669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1669C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43CBAE0" w14:textId="77777777" w:rsidTr="00436DEF">
        <w:trPr>
          <w:cantSplit/>
        </w:trPr>
        <w:tc>
          <w:tcPr>
            <w:tcW w:w="709" w:type="dxa"/>
          </w:tcPr>
          <w:p w14:paraId="62A675CA" w14:textId="77777777" w:rsidR="00666A64" w:rsidRPr="00666A64" w:rsidRDefault="00666A64" w:rsidP="00666A64">
            <w:pPr>
              <w:pStyle w:val="Paragraph"/>
              <w:spacing w:after="0"/>
              <w:rPr>
                <w:noProof/>
                <w:lang w:val="fr-FR"/>
              </w:rPr>
            </w:pPr>
            <w:r w:rsidRPr="00666A64">
              <w:rPr>
                <w:noProof/>
                <w:lang w:val="fr-FR"/>
              </w:rPr>
              <w:t>0.4978</w:t>
            </w:r>
          </w:p>
        </w:tc>
        <w:tc>
          <w:tcPr>
            <w:tcW w:w="1143" w:type="dxa"/>
          </w:tcPr>
          <w:p w14:paraId="27019ECD" w14:textId="77777777" w:rsidR="00666A64" w:rsidRPr="00666A64" w:rsidRDefault="00666A64" w:rsidP="00666A64">
            <w:pPr>
              <w:pStyle w:val="Paragraph"/>
              <w:spacing w:after="0"/>
              <w:jc w:val="right"/>
              <w:rPr>
                <w:noProof/>
                <w:lang w:val="fr-FR"/>
              </w:rPr>
            </w:pPr>
            <w:r w:rsidRPr="00666A64">
              <w:rPr>
                <w:noProof/>
                <w:lang w:val="fr-FR"/>
              </w:rPr>
              <w:t>ex 6909 19 00</w:t>
            </w:r>
          </w:p>
        </w:tc>
        <w:tc>
          <w:tcPr>
            <w:tcW w:w="700" w:type="dxa"/>
          </w:tcPr>
          <w:p w14:paraId="0435DED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1B292B5" w14:textId="7FF8B5B5" w:rsidR="00666A64" w:rsidRPr="00666A64" w:rsidRDefault="00666A64" w:rsidP="00666A64">
            <w:pPr>
              <w:pStyle w:val="Paragraph"/>
              <w:spacing w:after="0"/>
              <w:rPr>
                <w:noProof/>
                <w:lang w:val="fr-FR"/>
              </w:rPr>
            </w:pPr>
            <w:r w:rsidRPr="00666A64">
              <w:rPr>
                <w:noProof/>
                <w:lang w:val="fr-FR"/>
              </w:rPr>
              <w:t>Rolleaux ou billes en nitrure de silicium (Si</w:t>
            </w:r>
            <w:r w:rsidRPr="00666A64">
              <w:rPr>
                <w:noProof/>
                <w:vertAlign w:val="subscript"/>
                <w:lang w:val="fr-FR"/>
              </w:rPr>
              <w:t>3</w:t>
            </w:r>
            <w:r w:rsidRPr="00666A64">
              <w:rPr>
                <w:noProof/>
                <w:lang w:val="fr-FR"/>
              </w:rPr>
              <w:t>N</w:t>
            </w:r>
            <w:r w:rsidRPr="00666A64">
              <w:rPr>
                <w:noProof/>
                <w:vertAlign w:val="subscript"/>
                <w:lang w:val="fr-FR"/>
              </w:rPr>
              <w:t>4</w:t>
            </w:r>
            <w:r w:rsidRPr="00666A64">
              <w:rPr>
                <w:noProof/>
                <w:lang w:val="fr-FR"/>
              </w:rPr>
              <w:t>)</w:t>
            </w:r>
          </w:p>
        </w:tc>
        <w:tc>
          <w:tcPr>
            <w:tcW w:w="1082" w:type="dxa"/>
          </w:tcPr>
          <w:p w14:paraId="5AB2F0D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CF103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AE2E8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3B53715" w14:textId="77777777" w:rsidTr="00436DEF">
        <w:trPr>
          <w:cantSplit/>
        </w:trPr>
        <w:tc>
          <w:tcPr>
            <w:tcW w:w="709" w:type="dxa"/>
          </w:tcPr>
          <w:p w14:paraId="38DA138B" w14:textId="77777777" w:rsidR="00666A64" w:rsidRPr="00666A64" w:rsidRDefault="00666A64" w:rsidP="00666A64">
            <w:pPr>
              <w:pStyle w:val="Paragraph"/>
              <w:spacing w:after="0"/>
              <w:rPr>
                <w:noProof/>
                <w:lang w:val="fr-FR"/>
              </w:rPr>
            </w:pPr>
            <w:r w:rsidRPr="00666A64">
              <w:rPr>
                <w:noProof/>
                <w:lang w:val="fr-FR"/>
              </w:rPr>
              <w:t>0.6071</w:t>
            </w:r>
          </w:p>
        </w:tc>
        <w:tc>
          <w:tcPr>
            <w:tcW w:w="1143" w:type="dxa"/>
          </w:tcPr>
          <w:p w14:paraId="212C921E" w14:textId="77777777" w:rsidR="00666A64" w:rsidRPr="00666A64" w:rsidRDefault="00666A64" w:rsidP="00666A64">
            <w:pPr>
              <w:pStyle w:val="Paragraph"/>
              <w:spacing w:after="0"/>
              <w:jc w:val="right"/>
              <w:rPr>
                <w:noProof/>
                <w:lang w:val="fr-FR"/>
              </w:rPr>
            </w:pPr>
            <w:r w:rsidRPr="00666A64">
              <w:rPr>
                <w:noProof/>
                <w:lang w:val="fr-FR"/>
              </w:rPr>
              <w:t>ex 6909 19 00</w:t>
            </w:r>
          </w:p>
        </w:tc>
        <w:tc>
          <w:tcPr>
            <w:tcW w:w="700" w:type="dxa"/>
          </w:tcPr>
          <w:p w14:paraId="45EE3B7A"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5F6C8219" w14:textId="0D1E2D2B" w:rsidR="00666A64" w:rsidRPr="00666A64" w:rsidRDefault="00666A64" w:rsidP="00666A64">
            <w:pPr>
              <w:pStyle w:val="Paragraph"/>
              <w:spacing w:after="0"/>
              <w:rPr>
                <w:noProof/>
                <w:lang w:val="fr-FR"/>
              </w:rPr>
            </w:pPr>
            <w:r w:rsidRPr="00666A64">
              <w:rPr>
                <w:noProof/>
                <w:lang w:val="fr-FR"/>
              </w:rPr>
              <w:t>Agents de soutènement en céramique se composant d'oxyde d'aluminium, d'oxyde de silicium et d'oxyde de fer</w:t>
            </w:r>
          </w:p>
        </w:tc>
        <w:tc>
          <w:tcPr>
            <w:tcW w:w="1082" w:type="dxa"/>
          </w:tcPr>
          <w:p w14:paraId="60C7DD8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8BA70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9420A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40413B" w14:textId="77777777" w:rsidTr="00436DEF">
        <w:trPr>
          <w:cantSplit/>
        </w:trPr>
        <w:tc>
          <w:tcPr>
            <w:tcW w:w="709" w:type="dxa"/>
          </w:tcPr>
          <w:p w14:paraId="2A0ECBB7" w14:textId="77777777" w:rsidR="00666A64" w:rsidRPr="00666A64" w:rsidRDefault="00666A64" w:rsidP="00666A64">
            <w:pPr>
              <w:pStyle w:val="Paragraph"/>
              <w:spacing w:after="0"/>
              <w:rPr>
                <w:noProof/>
                <w:lang w:val="fr-FR"/>
              </w:rPr>
            </w:pPr>
            <w:r w:rsidRPr="00666A64">
              <w:rPr>
                <w:noProof/>
                <w:lang w:val="fr-FR"/>
              </w:rPr>
              <w:t>0.3403</w:t>
            </w:r>
          </w:p>
        </w:tc>
        <w:tc>
          <w:tcPr>
            <w:tcW w:w="1143" w:type="dxa"/>
          </w:tcPr>
          <w:p w14:paraId="14A9EFF8" w14:textId="77777777" w:rsidR="00666A64" w:rsidRPr="00666A64" w:rsidRDefault="00666A64" w:rsidP="00666A64">
            <w:pPr>
              <w:pStyle w:val="Paragraph"/>
              <w:spacing w:after="0"/>
              <w:jc w:val="right"/>
              <w:rPr>
                <w:noProof/>
                <w:lang w:val="fr-FR"/>
              </w:rPr>
            </w:pPr>
            <w:r w:rsidRPr="00666A64">
              <w:rPr>
                <w:noProof/>
                <w:lang w:val="fr-FR"/>
              </w:rPr>
              <w:t>ex 6909 19 00</w:t>
            </w:r>
          </w:p>
        </w:tc>
        <w:tc>
          <w:tcPr>
            <w:tcW w:w="700" w:type="dxa"/>
          </w:tcPr>
          <w:p w14:paraId="5667B15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30A616A" w14:textId="7283D330" w:rsidR="00666A64" w:rsidRPr="00666A64" w:rsidRDefault="00666A64" w:rsidP="00666A64">
            <w:pPr>
              <w:pStyle w:val="Paragraph"/>
              <w:spacing w:after="0"/>
              <w:rPr>
                <w:noProof/>
                <w:lang w:val="fr-FR"/>
              </w:rPr>
            </w:pPr>
            <w:r w:rsidRPr="00666A64">
              <w:rPr>
                <w:noProof/>
                <w:lang w:val="fr-FR"/>
              </w:rPr>
              <w:t>Support pour catalyseurs constitué d’éléments céramiques poreux en cordiérite ou en mullite, d’un volume global n’excédant pas 65 l, munis, par cm</w:t>
            </w:r>
            <w:r w:rsidRPr="00666A64">
              <w:rPr>
                <w:noProof/>
                <w:vertAlign w:val="superscript"/>
                <w:lang w:val="fr-FR"/>
              </w:rPr>
              <w:t>2</w:t>
            </w:r>
            <w:r w:rsidRPr="00666A64">
              <w:rPr>
                <w:noProof/>
                <w:lang w:val="fr-FR"/>
              </w:rPr>
              <w:t xml:space="preserve"> de section transversale d’au moins un canal continu, ouvert à ses deux extrémités ou obturé à l’une des extrémités</w:t>
            </w:r>
          </w:p>
        </w:tc>
        <w:tc>
          <w:tcPr>
            <w:tcW w:w="1082" w:type="dxa"/>
          </w:tcPr>
          <w:p w14:paraId="20481C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76E07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08E9D9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0F36511" w14:textId="77777777" w:rsidTr="00436DEF">
        <w:trPr>
          <w:cantSplit/>
        </w:trPr>
        <w:tc>
          <w:tcPr>
            <w:tcW w:w="709" w:type="dxa"/>
          </w:tcPr>
          <w:p w14:paraId="3E13680C" w14:textId="77777777" w:rsidR="00666A64" w:rsidRPr="00666A64" w:rsidRDefault="00666A64" w:rsidP="00666A64">
            <w:pPr>
              <w:pStyle w:val="Paragraph"/>
              <w:spacing w:after="0"/>
              <w:rPr>
                <w:noProof/>
                <w:lang w:val="fr-FR"/>
              </w:rPr>
            </w:pPr>
            <w:r w:rsidRPr="00666A64">
              <w:rPr>
                <w:noProof/>
                <w:lang w:val="fr-FR"/>
              </w:rPr>
              <w:t>0.8028</w:t>
            </w:r>
          </w:p>
        </w:tc>
        <w:tc>
          <w:tcPr>
            <w:tcW w:w="1143" w:type="dxa"/>
          </w:tcPr>
          <w:p w14:paraId="098B789E" w14:textId="77777777" w:rsidR="00666A64" w:rsidRPr="00666A64" w:rsidRDefault="00666A64" w:rsidP="00666A64">
            <w:pPr>
              <w:pStyle w:val="Paragraph"/>
              <w:spacing w:after="0"/>
              <w:jc w:val="right"/>
              <w:rPr>
                <w:noProof/>
                <w:lang w:val="fr-FR"/>
              </w:rPr>
            </w:pPr>
            <w:r w:rsidRPr="00666A64">
              <w:rPr>
                <w:noProof/>
                <w:lang w:val="fr-FR"/>
              </w:rPr>
              <w:t>ex 6909 19 00</w:t>
            </w:r>
          </w:p>
        </w:tc>
        <w:tc>
          <w:tcPr>
            <w:tcW w:w="700" w:type="dxa"/>
          </w:tcPr>
          <w:p w14:paraId="469EFA3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649C36F" w14:textId="77777777" w:rsidR="00666A64" w:rsidRPr="00666A64" w:rsidRDefault="00666A64" w:rsidP="00666A64">
            <w:pPr>
              <w:pStyle w:val="Paragraph"/>
              <w:rPr>
                <w:noProof/>
                <w:lang w:val="fr-FR"/>
              </w:rPr>
            </w:pPr>
            <w:r w:rsidRPr="00666A64">
              <w:rPr>
                <w:noProof/>
                <w:lang w:val="fr-FR"/>
              </w:rPr>
              <w:t>Cartouches d’absorption ou d’adsorption en céramique carbone des systèmes de véhicules à moteur à carburant, présentant les caractéristiques suivantes:</w:t>
            </w:r>
          </w:p>
          <w:tbl>
            <w:tblPr>
              <w:tblStyle w:val="Listdash"/>
              <w:tblW w:w="0" w:type="auto"/>
              <w:tblLayout w:type="fixed"/>
              <w:tblLook w:val="04A0" w:firstRow="1" w:lastRow="0" w:firstColumn="1" w:lastColumn="0" w:noHBand="0" w:noVBand="1"/>
            </w:tblPr>
            <w:tblGrid>
              <w:gridCol w:w="220"/>
              <w:gridCol w:w="6081"/>
            </w:tblGrid>
            <w:tr w:rsidR="00666A64" w:rsidRPr="00666A64" w14:paraId="00ADED6D" w14:textId="77777777">
              <w:tc>
                <w:tcPr>
                  <w:tcW w:w="220" w:type="dxa"/>
                  <w:hideMark/>
                </w:tcPr>
                <w:p w14:paraId="16DB61DA" w14:textId="77777777" w:rsidR="00666A64" w:rsidRPr="00666A64" w:rsidRDefault="00666A64" w:rsidP="00666A64">
                  <w:pPr>
                    <w:pStyle w:val="Paragraph"/>
                    <w:rPr>
                      <w:noProof/>
                      <w:lang w:val="fr-FR"/>
                    </w:rPr>
                  </w:pPr>
                  <w:r w:rsidRPr="00666A64">
                    <w:rPr>
                      <w:noProof/>
                      <w:lang w:val="fr-FR"/>
                    </w:rPr>
                    <w:t>—</w:t>
                  </w:r>
                </w:p>
              </w:tc>
              <w:tc>
                <w:tcPr>
                  <w:tcW w:w="6081" w:type="dxa"/>
                  <w:hideMark/>
                </w:tcPr>
                <w:p w14:paraId="7945AA94" w14:textId="77777777" w:rsidR="00666A64" w:rsidRPr="00666A64" w:rsidRDefault="00666A64" w:rsidP="00666A64">
                  <w:pPr>
                    <w:pStyle w:val="Paragraph"/>
                    <w:rPr>
                      <w:noProof/>
                      <w:lang w:val="fr-FR"/>
                    </w:rPr>
                  </w:pPr>
                  <w:r w:rsidRPr="00666A64">
                    <w:rPr>
                      <w:noProof/>
                      <w:lang w:val="fr-FR"/>
                    </w:rPr>
                    <w:t>une structure cylindrique multicellulaire en céramique cuite extrudée,</w:t>
                  </w:r>
                </w:p>
              </w:tc>
            </w:tr>
            <w:tr w:rsidR="00666A64" w:rsidRPr="00666A64" w14:paraId="249879F2" w14:textId="77777777">
              <w:tc>
                <w:tcPr>
                  <w:tcW w:w="220" w:type="dxa"/>
                  <w:hideMark/>
                </w:tcPr>
                <w:p w14:paraId="2B7A133D" w14:textId="77777777" w:rsidR="00666A64" w:rsidRPr="00666A64" w:rsidRDefault="00666A64" w:rsidP="00666A64">
                  <w:pPr>
                    <w:pStyle w:val="Paragraph"/>
                    <w:rPr>
                      <w:noProof/>
                      <w:lang w:val="fr-FR"/>
                    </w:rPr>
                  </w:pPr>
                  <w:r w:rsidRPr="00666A64">
                    <w:rPr>
                      <w:noProof/>
                      <w:lang w:val="fr-FR"/>
                    </w:rPr>
                    <w:t>—</w:t>
                  </w:r>
                </w:p>
              </w:tc>
              <w:tc>
                <w:tcPr>
                  <w:tcW w:w="6081" w:type="dxa"/>
                  <w:hideMark/>
                </w:tcPr>
                <w:p w14:paraId="0540DE30" w14:textId="77777777" w:rsidR="00666A64" w:rsidRPr="00666A64" w:rsidRDefault="00666A64" w:rsidP="00666A64">
                  <w:pPr>
                    <w:pStyle w:val="Paragraph"/>
                    <w:rPr>
                      <w:noProof/>
                      <w:lang w:val="fr-FR"/>
                    </w:rPr>
                  </w:pPr>
                  <w:r w:rsidRPr="00666A64">
                    <w:rPr>
                      <w:noProof/>
                      <w:lang w:val="fr-FR"/>
                    </w:rPr>
                    <w:t>contenant au moins 5 % en poids mais n’excédant pas 70 % en poids de charbon actif,</w:t>
                  </w:r>
                </w:p>
              </w:tc>
            </w:tr>
            <w:tr w:rsidR="00666A64" w:rsidRPr="00666A64" w14:paraId="0587CC3F" w14:textId="77777777">
              <w:tc>
                <w:tcPr>
                  <w:tcW w:w="220" w:type="dxa"/>
                  <w:hideMark/>
                </w:tcPr>
                <w:p w14:paraId="088AF1FA" w14:textId="77777777" w:rsidR="00666A64" w:rsidRPr="00666A64" w:rsidRDefault="00666A64" w:rsidP="00666A64">
                  <w:pPr>
                    <w:pStyle w:val="Paragraph"/>
                    <w:rPr>
                      <w:noProof/>
                      <w:lang w:val="fr-FR"/>
                    </w:rPr>
                  </w:pPr>
                  <w:r w:rsidRPr="00666A64">
                    <w:rPr>
                      <w:noProof/>
                      <w:lang w:val="fr-FR"/>
                    </w:rPr>
                    <w:t>—</w:t>
                  </w:r>
                </w:p>
              </w:tc>
              <w:tc>
                <w:tcPr>
                  <w:tcW w:w="6081" w:type="dxa"/>
                  <w:hideMark/>
                </w:tcPr>
                <w:p w14:paraId="5571B05D" w14:textId="77777777" w:rsidR="00666A64" w:rsidRPr="00666A64" w:rsidRDefault="00666A64" w:rsidP="00666A64">
                  <w:pPr>
                    <w:pStyle w:val="Paragraph"/>
                    <w:rPr>
                      <w:noProof/>
                      <w:lang w:val="fr-FR"/>
                    </w:rPr>
                  </w:pPr>
                  <w:r w:rsidRPr="00666A64">
                    <w:rPr>
                      <w:noProof/>
                      <w:lang w:val="fr-FR"/>
                    </w:rPr>
                    <w:t>contenant au moins 30 % en poids mais n’excédant pas 90 % en poids de matériau céramique,</w:t>
                  </w:r>
                </w:p>
              </w:tc>
            </w:tr>
            <w:tr w:rsidR="00666A64" w:rsidRPr="00666A64" w14:paraId="3629812B" w14:textId="77777777">
              <w:tc>
                <w:tcPr>
                  <w:tcW w:w="220" w:type="dxa"/>
                  <w:hideMark/>
                </w:tcPr>
                <w:p w14:paraId="45B3509F" w14:textId="77777777" w:rsidR="00666A64" w:rsidRPr="00666A64" w:rsidRDefault="00666A64" w:rsidP="00666A64">
                  <w:pPr>
                    <w:pStyle w:val="Paragraph"/>
                    <w:rPr>
                      <w:noProof/>
                      <w:lang w:val="fr-FR"/>
                    </w:rPr>
                  </w:pPr>
                  <w:r w:rsidRPr="00666A64">
                    <w:rPr>
                      <w:noProof/>
                      <w:lang w:val="fr-FR"/>
                    </w:rPr>
                    <w:t>—</w:t>
                  </w:r>
                </w:p>
              </w:tc>
              <w:tc>
                <w:tcPr>
                  <w:tcW w:w="6081" w:type="dxa"/>
                  <w:hideMark/>
                </w:tcPr>
                <w:p w14:paraId="0B28C566" w14:textId="77777777" w:rsidR="00666A64" w:rsidRPr="00666A64" w:rsidRDefault="00666A64" w:rsidP="00666A64">
                  <w:pPr>
                    <w:pStyle w:val="Paragraph"/>
                    <w:rPr>
                      <w:noProof/>
                      <w:lang w:val="fr-FR"/>
                    </w:rPr>
                  </w:pPr>
                  <w:r w:rsidRPr="00666A64">
                    <w:rPr>
                      <w:noProof/>
                      <w:lang w:val="fr-FR"/>
                    </w:rPr>
                    <w:t>un diamètre de 29 mm ou plus mais n’excédant pas 41 mm,</w:t>
                  </w:r>
                </w:p>
              </w:tc>
            </w:tr>
            <w:tr w:rsidR="00666A64" w:rsidRPr="00666A64" w14:paraId="42778DCD" w14:textId="77777777">
              <w:tc>
                <w:tcPr>
                  <w:tcW w:w="220" w:type="dxa"/>
                  <w:hideMark/>
                </w:tcPr>
                <w:p w14:paraId="714D216A" w14:textId="77777777" w:rsidR="00666A64" w:rsidRPr="00666A64" w:rsidRDefault="00666A64" w:rsidP="00666A64">
                  <w:pPr>
                    <w:pStyle w:val="Paragraph"/>
                    <w:rPr>
                      <w:noProof/>
                      <w:lang w:val="fr-FR"/>
                    </w:rPr>
                  </w:pPr>
                  <w:r w:rsidRPr="00666A64">
                    <w:rPr>
                      <w:noProof/>
                      <w:lang w:val="fr-FR"/>
                    </w:rPr>
                    <w:t>—</w:t>
                  </w:r>
                </w:p>
              </w:tc>
              <w:tc>
                <w:tcPr>
                  <w:tcW w:w="6081" w:type="dxa"/>
                  <w:hideMark/>
                </w:tcPr>
                <w:p w14:paraId="3707D4B2" w14:textId="77777777" w:rsidR="00666A64" w:rsidRPr="00666A64" w:rsidRDefault="00666A64" w:rsidP="00666A64">
                  <w:pPr>
                    <w:pStyle w:val="Paragraph"/>
                    <w:rPr>
                      <w:noProof/>
                      <w:lang w:val="fr-FR"/>
                    </w:rPr>
                  </w:pPr>
                  <w:r w:rsidRPr="00666A64">
                    <w:rPr>
                      <w:noProof/>
                      <w:lang w:val="fr-FR"/>
                    </w:rPr>
                    <w:t>une longueur maximale de 150 mm,</w:t>
                  </w:r>
                </w:p>
              </w:tc>
            </w:tr>
            <w:tr w:rsidR="00666A64" w:rsidRPr="00666A64" w14:paraId="4C28811E" w14:textId="77777777">
              <w:tc>
                <w:tcPr>
                  <w:tcW w:w="220" w:type="dxa"/>
                  <w:hideMark/>
                </w:tcPr>
                <w:p w14:paraId="7F87C2D7" w14:textId="77777777" w:rsidR="00666A64" w:rsidRPr="00666A64" w:rsidRDefault="00666A64" w:rsidP="00666A64">
                  <w:pPr>
                    <w:pStyle w:val="Paragraph"/>
                    <w:rPr>
                      <w:noProof/>
                      <w:lang w:val="fr-FR"/>
                    </w:rPr>
                  </w:pPr>
                  <w:r w:rsidRPr="00666A64">
                    <w:rPr>
                      <w:noProof/>
                      <w:lang w:val="fr-FR"/>
                    </w:rPr>
                    <w:t>—</w:t>
                  </w:r>
                </w:p>
              </w:tc>
              <w:tc>
                <w:tcPr>
                  <w:tcW w:w="6081" w:type="dxa"/>
                  <w:hideMark/>
                </w:tcPr>
                <w:p w14:paraId="164ABC5A" w14:textId="77777777" w:rsidR="00666A64" w:rsidRPr="00666A64" w:rsidRDefault="00666A64" w:rsidP="00666A64">
                  <w:pPr>
                    <w:pStyle w:val="Paragraph"/>
                    <w:rPr>
                      <w:noProof/>
                      <w:lang w:val="fr-FR"/>
                    </w:rPr>
                  </w:pPr>
                  <w:r w:rsidRPr="00666A64">
                    <w:rPr>
                      <w:noProof/>
                      <w:lang w:val="fr-FR"/>
                    </w:rPr>
                    <w:t>cuites à une température de 800 °C ou plus</w:t>
                  </w:r>
                </w:p>
              </w:tc>
            </w:tr>
          </w:tbl>
          <w:p w14:paraId="4EB524B7" w14:textId="77777777" w:rsidR="00666A64" w:rsidRPr="00666A64" w:rsidRDefault="00666A64" w:rsidP="00666A64">
            <w:pPr>
              <w:pStyle w:val="Paragraph"/>
              <w:spacing w:after="0"/>
              <w:rPr>
                <w:noProof/>
                <w:lang w:val="fr-FR"/>
              </w:rPr>
            </w:pPr>
          </w:p>
        </w:tc>
        <w:tc>
          <w:tcPr>
            <w:tcW w:w="1082" w:type="dxa"/>
          </w:tcPr>
          <w:p w14:paraId="164E56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5C13E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57552B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CF0FA02" w14:textId="77777777" w:rsidTr="00436DEF">
        <w:trPr>
          <w:cantSplit/>
        </w:trPr>
        <w:tc>
          <w:tcPr>
            <w:tcW w:w="709" w:type="dxa"/>
          </w:tcPr>
          <w:p w14:paraId="3478F932" w14:textId="77777777" w:rsidR="00666A64" w:rsidRPr="00666A64" w:rsidRDefault="00666A64" w:rsidP="00666A64">
            <w:pPr>
              <w:pStyle w:val="Paragraph"/>
              <w:spacing w:after="0"/>
              <w:rPr>
                <w:noProof/>
                <w:lang w:val="fr-FR"/>
              </w:rPr>
            </w:pPr>
            <w:r w:rsidRPr="00666A64">
              <w:rPr>
                <w:noProof/>
                <w:lang w:val="fr-FR"/>
              </w:rPr>
              <w:t>0.2538</w:t>
            </w:r>
          </w:p>
          <w:p w14:paraId="1FFCB999" w14:textId="77777777" w:rsidR="00666A64" w:rsidRPr="00666A64" w:rsidRDefault="00666A64" w:rsidP="00666A64">
            <w:pPr>
              <w:pStyle w:val="Paragraph"/>
              <w:spacing w:after="0"/>
              <w:rPr>
                <w:noProof/>
                <w:lang w:val="fr-FR"/>
              </w:rPr>
            </w:pPr>
          </w:p>
        </w:tc>
        <w:tc>
          <w:tcPr>
            <w:tcW w:w="1143" w:type="dxa"/>
          </w:tcPr>
          <w:p w14:paraId="3D68F288" w14:textId="77777777" w:rsidR="00666A64" w:rsidRPr="00666A64" w:rsidRDefault="00666A64" w:rsidP="00666A64">
            <w:pPr>
              <w:pStyle w:val="Paragraph"/>
              <w:spacing w:after="0"/>
              <w:jc w:val="right"/>
              <w:rPr>
                <w:noProof/>
                <w:lang w:val="fr-FR"/>
              </w:rPr>
            </w:pPr>
            <w:r w:rsidRPr="00666A64">
              <w:rPr>
                <w:noProof/>
                <w:lang w:val="fr-FR"/>
              </w:rPr>
              <w:t>ex 6909 19 00</w:t>
            </w:r>
          </w:p>
          <w:p w14:paraId="7E2D1DF9" w14:textId="77777777" w:rsidR="00666A64" w:rsidRPr="00666A64" w:rsidRDefault="00666A64" w:rsidP="00666A64">
            <w:pPr>
              <w:pStyle w:val="Paragraph"/>
              <w:spacing w:after="0"/>
              <w:jc w:val="right"/>
              <w:rPr>
                <w:noProof/>
                <w:lang w:val="fr-FR"/>
              </w:rPr>
            </w:pPr>
            <w:r w:rsidRPr="00666A64">
              <w:rPr>
                <w:noProof/>
                <w:lang w:val="fr-FR"/>
              </w:rPr>
              <w:t>ex 6914 90 00</w:t>
            </w:r>
          </w:p>
        </w:tc>
        <w:tc>
          <w:tcPr>
            <w:tcW w:w="700" w:type="dxa"/>
          </w:tcPr>
          <w:p w14:paraId="23E3E01B" w14:textId="77777777" w:rsidR="00666A64" w:rsidRPr="00666A64" w:rsidRDefault="00666A64" w:rsidP="00666A64">
            <w:pPr>
              <w:pStyle w:val="Paragraph"/>
              <w:spacing w:after="0"/>
              <w:jc w:val="center"/>
              <w:rPr>
                <w:noProof/>
                <w:lang w:val="fr-FR"/>
              </w:rPr>
            </w:pPr>
            <w:r w:rsidRPr="00666A64">
              <w:rPr>
                <w:noProof/>
                <w:lang w:val="fr-FR"/>
              </w:rPr>
              <w:t>50</w:t>
            </w:r>
          </w:p>
          <w:p w14:paraId="78192F0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8EE2D1F" w14:textId="77777777" w:rsidR="00666A64" w:rsidRPr="00666A64" w:rsidRDefault="00666A64" w:rsidP="00666A64">
            <w:pPr>
              <w:pStyle w:val="Paragraph"/>
              <w:rPr>
                <w:noProof/>
                <w:lang w:val="fr-FR"/>
              </w:rPr>
            </w:pPr>
            <w:r w:rsidRPr="00666A64">
              <w:rPr>
                <w:noProof/>
                <w:lang w:val="fr-FR"/>
              </w:rPr>
              <w:t>Ouvrages en céramique faits de filaments continus d’oxydes céramiques, contenant en poids:</w:t>
            </w:r>
          </w:p>
          <w:tbl>
            <w:tblPr>
              <w:tblStyle w:val="Listdash"/>
              <w:tblW w:w="0" w:type="auto"/>
              <w:tblLayout w:type="fixed"/>
              <w:tblLook w:val="04A0" w:firstRow="1" w:lastRow="0" w:firstColumn="1" w:lastColumn="0" w:noHBand="0" w:noVBand="1"/>
            </w:tblPr>
            <w:tblGrid>
              <w:gridCol w:w="220"/>
              <w:gridCol w:w="2713"/>
            </w:tblGrid>
            <w:tr w:rsidR="00666A64" w:rsidRPr="00666A64" w14:paraId="084EE921" w14:textId="77777777">
              <w:tc>
                <w:tcPr>
                  <w:tcW w:w="220" w:type="dxa"/>
                  <w:hideMark/>
                </w:tcPr>
                <w:p w14:paraId="7445D434" w14:textId="77777777" w:rsidR="00666A64" w:rsidRPr="00666A64" w:rsidRDefault="00666A64" w:rsidP="00666A64">
                  <w:pPr>
                    <w:pStyle w:val="Paragraph"/>
                    <w:rPr>
                      <w:noProof/>
                      <w:lang w:val="fr-FR"/>
                    </w:rPr>
                  </w:pPr>
                  <w:r w:rsidRPr="00666A64">
                    <w:rPr>
                      <w:noProof/>
                      <w:lang w:val="fr-FR"/>
                    </w:rPr>
                    <w:t>—</w:t>
                  </w:r>
                </w:p>
              </w:tc>
              <w:tc>
                <w:tcPr>
                  <w:tcW w:w="2713" w:type="dxa"/>
                  <w:hideMark/>
                </w:tcPr>
                <w:p w14:paraId="35EAB5D8" w14:textId="77777777" w:rsidR="00666A64" w:rsidRPr="00666A64" w:rsidRDefault="00666A64" w:rsidP="00666A64">
                  <w:pPr>
                    <w:pStyle w:val="Paragraph"/>
                    <w:rPr>
                      <w:noProof/>
                      <w:lang w:val="fr-FR"/>
                    </w:rPr>
                  </w:pPr>
                  <w:r w:rsidRPr="00666A64">
                    <w:rPr>
                      <w:noProof/>
                      <w:lang w:val="fr-FR"/>
                    </w:rPr>
                    <w:t>2 % ou plus de trioxyde de dibore,</w:t>
                  </w:r>
                </w:p>
              </w:tc>
            </w:tr>
            <w:tr w:rsidR="00666A64" w:rsidRPr="00666A64" w14:paraId="1A372659" w14:textId="77777777">
              <w:tc>
                <w:tcPr>
                  <w:tcW w:w="220" w:type="dxa"/>
                  <w:hideMark/>
                </w:tcPr>
                <w:p w14:paraId="5652394E" w14:textId="77777777" w:rsidR="00666A64" w:rsidRPr="00666A64" w:rsidRDefault="00666A64" w:rsidP="00666A64">
                  <w:pPr>
                    <w:pStyle w:val="Paragraph"/>
                    <w:rPr>
                      <w:noProof/>
                      <w:lang w:val="fr-FR"/>
                    </w:rPr>
                  </w:pPr>
                  <w:r w:rsidRPr="00666A64">
                    <w:rPr>
                      <w:noProof/>
                      <w:lang w:val="fr-FR"/>
                    </w:rPr>
                    <w:t>—</w:t>
                  </w:r>
                </w:p>
              </w:tc>
              <w:tc>
                <w:tcPr>
                  <w:tcW w:w="2713" w:type="dxa"/>
                  <w:hideMark/>
                </w:tcPr>
                <w:p w14:paraId="2B6D4685" w14:textId="77777777" w:rsidR="00666A64" w:rsidRPr="00666A64" w:rsidRDefault="00666A64" w:rsidP="00666A64">
                  <w:pPr>
                    <w:pStyle w:val="Paragraph"/>
                    <w:rPr>
                      <w:noProof/>
                      <w:lang w:val="fr-FR"/>
                    </w:rPr>
                  </w:pPr>
                  <w:r w:rsidRPr="00666A64">
                    <w:rPr>
                      <w:noProof/>
                      <w:lang w:val="fr-FR"/>
                    </w:rPr>
                    <w:t>28 % ou moins de dioxyde de silicium et</w:t>
                  </w:r>
                </w:p>
              </w:tc>
            </w:tr>
            <w:tr w:rsidR="00666A64" w:rsidRPr="00666A64" w14:paraId="46A26F99" w14:textId="77777777">
              <w:tc>
                <w:tcPr>
                  <w:tcW w:w="220" w:type="dxa"/>
                  <w:hideMark/>
                </w:tcPr>
                <w:p w14:paraId="50C6E97D" w14:textId="77777777" w:rsidR="00666A64" w:rsidRPr="00666A64" w:rsidRDefault="00666A64" w:rsidP="00666A64">
                  <w:pPr>
                    <w:pStyle w:val="Paragraph"/>
                    <w:rPr>
                      <w:noProof/>
                      <w:lang w:val="fr-FR"/>
                    </w:rPr>
                  </w:pPr>
                  <w:r w:rsidRPr="00666A64">
                    <w:rPr>
                      <w:noProof/>
                      <w:lang w:val="fr-FR"/>
                    </w:rPr>
                    <w:t>—</w:t>
                  </w:r>
                </w:p>
              </w:tc>
              <w:tc>
                <w:tcPr>
                  <w:tcW w:w="2713" w:type="dxa"/>
                  <w:hideMark/>
                </w:tcPr>
                <w:p w14:paraId="79F85359" w14:textId="77777777" w:rsidR="00666A64" w:rsidRPr="00666A64" w:rsidRDefault="00666A64" w:rsidP="00666A64">
                  <w:pPr>
                    <w:pStyle w:val="Paragraph"/>
                    <w:rPr>
                      <w:noProof/>
                      <w:lang w:val="fr-FR"/>
                    </w:rPr>
                  </w:pPr>
                  <w:r w:rsidRPr="00666A64">
                    <w:rPr>
                      <w:noProof/>
                      <w:lang w:val="fr-FR"/>
                    </w:rPr>
                    <w:t>60 % ou plus de trioxyde de dialuminium</w:t>
                  </w:r>
                </w:p>
              </w:tc>
            </w:tr>
          </w:tbl>
          <w:p w14:paraId="60A01A92" w14:textId="77777777" w:rsidR="00666A64" w:rsidRPr="00666A64" w:rsidRDefault="00666A64" w:rsidP="00666A64">
            <w:pPr>
              <w:pStyle w:val="Paragraph"/>
              <w:rPr>
                <w:noProof/>
                <w:lang w:val="fr-FR"/>
              </w:rPr>
            </w:pPr>
          </w:p>
          <w:p w14:paraId="7A7BAE00" w14:textId="77777777" w:rsidR="00666A64" w:rsidRPr="00666A64" w:rsidRDefault="00666A64" w:rsidP="00666A64">
            <w:pPr>
              <w:pStyle w:val="Paragraph"/>
              <w:spacing w:after="0"/>
              <w:rPr>
                <w:noProof/>
                <w:lang w:val="fr-FR"/>
              </w:rPr>
            </w:pPr>
          </w:p>
        </w:tc>
        <w:tc>
          <w:tcPr>
            <w:tcW w:w="1082" w:type="dxa"/>
          </w:tcPr>
          <w:p w14:paraId="75CF2CC2" w14:textId="77777777" w:rsidR="00666A64" w:rsidRPr="00666A64" w:rsidRDefault="00666A64" w:rsidP="00666A64">
            <w:pPr>
              <w:pStyle w:val="Paragraph"/>
              <w:spacing w:after="0"/>
              <w:rPr>
                <w:noProof/>
                <w:lang w:val="fr-FR"/>
              </w:rPr>
            </w:pPr>
            <w:r w:rsidRPr="00666A64">
              <w:rPr>
                <w:noProof/>
                <w:lang w:val="fr-FR"/>
              </w:rPr>
              <w:t>0 %</w:t>
            </w:r>
          </w:p>
          <w:p w14:paraId="27F50AEF" w14:textId="77777777" w:rsidR="00666A64" w:rsidRPr="00666A64" w:rsidRDefault="00666A64" w:rsidP="00666A64">
            <w:pPr>
              <w:pStyle w:val="Paragraph"/>
              <w:spacing w:after="0"/>
              <w:rPr>
                <w:noProof/>
                <w:lang w:val="fr-FR"/>
              </w:rPr>
            </w:pPr>
          </w:p>
        </w:tc>
        <w:tc>
          <w:tcPr>
            <w:tcW w:w="1275" w:type="dxa"/>
          </w:tcPr>
          <w:p w14:paraId="7EB1416C" w14:textId="77777777" w:rsidR="00666A64" w:rsidRPr="00666A64" w:rsidRDefault="00666A64" w:rsidP="00666A64">
            <w:pPr>
              <w:pStyle w:val="Paragraph"/>
              <w:spacing w:after="0"/>
              <w:rPr>
                <w:noProof/>
                <w:lang w:val="fr-FR"/>
              </w:rPr>
            </w:pPr>
            <w:r w:rsidRPr="00666A64">
              <w:rPr>
                <w:noProof/>
                <w:lang w:val="fr-FR"/>
              </w:rPr>
              <w:t>-</w:t>
            </w:r>
          </w:p>
          <w:p w14:paraId="7127BAD3" w14:textId="77777777" w:rsidR="00666A64" w:rsidRPr="00666A64" w:rsidRDefault="00666A64" w:rsidP="00666A64">
            <w:pPr>
              <w:pStyle w:val="Paragraph"/>
              <w:spacing w:after="0"/>
              <w:rPr>
                <w:noProof/>
                <w:lang w:val="fr-FR"/>
              </w:rPr>
            </w:pPr>
          </w:p>
        </w:tc>
        <w:tc>
          <w:tcPr>
            <w:tcW w:w="918" w:type="dxa"/>
          </w:tcPr>
          <w:p w14:paraId="1C3734C1" w14:textId="77777777" w:rsidR="00666A64" w:rsidRPr="00666A64" w:rsidRDefault="00666A64" w:rsidP="00666A64">
            <w:pPr>
              <w:pStyle w:val="Paragraph"/>
              <w:spacing w:after="0"/>
              <w:rPr>
                <w:noProof/>
                <w:lang w:val="fr-FR"/>
              </w:rPr>
            </w:pPr>
            <w:r w:rsidRPr="00666A64">
              <w:rPr>
                <w:noProof/>
                <w:lang w:val="fr-FR"/>
              </w:rPr>
              <w:t>31.12.2023</w:t>
            </w:r>
          </w:p>
          <w:p w14:paraId="0CEF8C95" w14:textId="77777777" w:rsidR="00666A64" w:rsidRPr="00666A64" w:rsidRDefault="00666A64" w:rsidP="00666A64">
            <w:pPr>
              <w:pStyle w:val="Paragraph"/>
              <w:spacing w:after="0"/>
              <w:rPr>
                <w:noProof/>
                <w:lang w:val="fr-FR"/>
              </w:rPr>
            </w:pPr>
          </w:p>
        </w:tc>
      </w:tr>
      <w:tr w:rsidR="00666A64" w:rsidRPr="00666A64" w14:paraId="6A41604A" w14:textId="77777777" w:rsidTr="00436DEF">
        <w:trPr>
          <w:cantSplit/>
        </w:trPr>
        <w:tc>
          <w:tcPr>
            <w:tcW w:w="709" w:type="dxa"/>
          </w:tcPr>
          <w:p w14:paraId="23B3FC50" w14:textId="77777777" w:rsidR="00666A64" w:rsidRPr="00666A64" w:rsidRDefault="00666A64" w:rsidP="00666A64">
            <w:pPr>
              <w:pStyle w:val="Paragraph"/>
              <w:spacing w:after="0"/>
              <w:rPr>
                <w:noProof/>
                <w:lang w:val="fr-FR"/>
              </w:rPr>
            </w:pPr>
            <w:r w:rsidRPr="00666A64">
              <w:rPr>
                <w:noProof/>
                <w:lang w:val="fr-FR"/>
              </w:rPr>
              <w:t>0.3766</w:t>
            </w:r>
          </w:p>
        </w:tc>
        <w:tc>
          <w:tcPr>
            <w:tcW w:w="1143" w:type="dxa"/>
          </w:tcPr>
          <w:p w14:paraId="4AE35DE2" w14:textId="77777777" w:rsidR="00666A64" w:rsidRPr="00666A64" w:rsidRDefault="00666A64" w:rsidP="00666A64">
            <w:pPr>
              <w:pStyle w:val="Paragraph"/>
              <w:spacing w:after="0"/>
              <w:jc w:val="right"/>
              <w:rPr>
                <w:noProof/>
                <w:lang w:val="fr-FR"/>
              </w:rPr>
            </w:pPr>
            <w:r w:rsidRPr="00666A64">
              <w:rPr>
                <w:noProof/>
                <w:lang w:val="fr-FR"/>
              </w:rPr>
              <w:t>ex 6909 19 00</w:t>
            </w:r>
          </w:p>
        </w:tc>
        <w:tc>
          <w:tcPr>
            <w:tcW w:w="700" w:type="dxa"/>
          </w:tcPr>
          <w:p w14:paraId="0F95724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734D0891" w14:textId="162BDB74" w:rsidR="00666A64" w:rsidRPr="00666A64" w:rsidRDefault="00666A64" w:rsidP="00666A64">
            <w:pPr>
              <w:pStyle w:val="Paragraph"/>
              <w:spacing w:after="0"/>
              <w:rPr>
                <w:noProof/>
                <w:lang w:val="fr-FR"/>
              </w:rPr>
            </w:pPr>
            <w:r w:rsidRPr="00666A64">
              <w:rPr>
                <w:noProof/>
                <w:lang w:val="fr-FR"/>
              </w:rPr>
              <w:t>Supports pour catalyseurs, constitués de pièces poreuses en céramique, à base d’un mélange de carbure de silicium et de silicium, d’une dureté inférieure à 9 sur l’échelle de Mohs, d’un volume total n’excédant pas 65 litres, et muni d’un ou plusieurs canaux fermés sur chaque cm² de la surface de la section transversale, à l’extrémité</w:t>
            </w:r>
          </w:p>
        </w:tc>
        <w:tc>
          <w:tcPr>
            <w:tcW w:w="1082" w:type="dxa"/>
          </w:tcPr>
          <w:p w14:paraId="6D4EA48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0AA0A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C1861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A98947" w14:textId="77777777" w:rsidTr="00436DEF">
        <w:trPr>
          <w:cantSplit/>
        </w:trPr>
        <w:tc>
          <w:tcPr>
            <w:tcW w:w="709" w:type="dxa"/>
          </w:tcPr>
          <w:p w14:paraId="6917EB78" w14:textId="77777777" w:rsidR="00666A64" w:rsidRPr="00666A64" w:rsidRDefault="00666A64" w:rsidP="00666A64">
            <w:pPr>
              <w:pStyle w:val="Paragraph"/>
              <w:spacing w:after="0"/>
              <w:rPr>
                <w:noProof/>
                <w:lang w:val="fr-FR"/>
              </w:rPr>
            </w:pPr>
            <w:r w:rsidRPr="00666A64">
              <w:rPr>
                <w:noProof/>
                <w:lang w:val="fr-FR"/>
              </w:rPr>
              <w:t>0.4582</w:t>
            </w:r>
          </w:p>
        </w:tc>
        <w:tc>
          <w:tcPr>
            <w:tcW w:w="1143" w:type="dxa"/>
          </w:tcPr>
          <w:p w14:paraId="55B14CB5" w14:textId="77777777" w:rsidR="00666A64" w:rsidRPr="00666A64" w:rsidRDefault="00666A64" w:rsidP="00666A64">
            <w:pPr>
              <w:pStyle w:val="Paragraph"/>
              <w:spacing w:after="0"/>
              <w:jc w:val="right"/>
              <w:rPr>
                <w:noProof/>
                <w:lang w:val="fr-FR"/>
              </w:rPr>
            </w:pPr>
            <w:r w:rsidRPr="00666A64">
              <w:rPr>
                <w:noProof/>
                <w:lang w:val="fr-FR"/>
              </w:rPr>
              <w:t>ex 6909 19 00</w:t>
            </w:r>
          </w:p>
        </w:tc>
        <w:tc>
          <w:tcPr>
            <w:tcW w:w="700" w:type="dxa"/>
          </w:tcPr>
          <w:p w14:paraId="0DD8AE19"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4C9BAF9A" w14:textId="1E6FE37B" w:rsidR="00666A64" w:rsidRPr="00666A64" w:rsidRDefault="00666A64" w:rsidP="00666A64">
            <w:pPr>
              <w:pStyle w:val="Paragraph"/>
              <w:spacing w:after="0"/>
              <w:rPr>
                <w:noProof/>
                <w:lang w:val="fr-FR"/>
              </w:rPr>
            </w:pPr>
            <w:r w:rsidRPr="00666A64">
              <w:rPr>
                <w:noProof/>
                <w:lang w:val="fr-FR"/>
              </w:rPr>
              <w:t>Supports pour catalyseurs ou filtres catalytiques, constitués de pièces en céramique poreuse, à base essentiellement d’oxydes d’aluminium et de titane, d’un volume total n’excédant pas 65 litres et munis d’au moins un canal (non obturé ou obturé à une extrémité) par cm² de la surface de la section transversale</w:t>
            </w:r>
          </w:p>
        </w:tc>
        <w:tc>
          <w:tcPr>
            <w:tcW w:w="1082" w:type="dxa"/>
          </w:tcPr>
          <w:p w14:paraId="0BAC7B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0959D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C9B17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F6A19FC" w14:textId="77777777" w:rsidTr="00436DEF">
        <w:trPr>
          <w:cantSplit/>
        </w:trPr>
        <w:tc>
          <w:tcPr>
            <w:tcW w:w="709" w:type="dxa"/>
          </w:tcPr>
          <w:p w14:paraId="0F045657" w14:textId="77777777" w:rsidR="00666A64" w:rsidRPr="00666A64" w:rsidRDefault="00666A64" w:rsidP="00666A64">
            <w:pPr>
              <w:pStyle w:val="Paragraph"/>
              <w:spacing w:after="0"/>
              <w:rPr>
                <w:noProof/>
                <w:lang w:val="fr-FR"/>
              </w:rPr>
            </w:pPr>
            <w:r w:rsidRPr="00666A64">
              <w:rPr>
                <w:noProof/>
                <w:lang w:val="fr-FR"/>
              </w:rPr>
              <w:t>0.3404</w:t>
            </w:r>
          </w:p>
        </w:tc>
        <w:tc>
          <w:tcPr>
            <w:tcW w:w="1143" w:type="dxa"/>
          </w:tcPr>
          <w:p w14:paraId="347110A9" w14:textId="77777777" w:rsidR="00666A64" w:rsidRPr="00666A64" w:rsidRDefault="00666A64" w:rsidP="00666A64">
            <w:pPr>
              <w:pStyle w:val="Paragraph"/>
              <w:spacing w:after="0"/>
              <w:jc w:val="right"/>
              <w:rPr>
                <w:noProof/>
                <w:lang w:val="fr-FR"/>
              </w:rPr>
            </w:pPr>
            <w:r w:rsidRPr="00666A64">
              <w:rPr>
                <w:noProof/>
                <w:lang w:val="fr-FR"/>
              </w:rPr>
              <w:t>ex 6914 90 00</w:t>
            </w:r>
          </w:p>
        </w:tc>
        <w:tc>
          <w:tcPr>
            <w:tcW w:w="700" w:type="dxa"/>
          </w:tcPr>
          <w:p w14:paraId="7099010D"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8CA51E0" w14:textId="747F2D4D" w:rsidR="00666A64" w:rsidRPr="00666A64" w:rsidRDefault="00666A64" w:rsidP="00666A64">
            <w:pPr>
              <w:pStyle w:val="Paragraph"/>
              <w:spacing w:after="0"/>
              <w:rPr>
                <w:noProof/>
                <w:lang w:val="fr-FR"/>
              </w:rPr>
            </w:pPr>
            <w:r w:rsidRPr="00666A64">
              <w:rPr>
                <w:noProof/>
                <w:lang w:val="fr-FR"/>
              </w:rPr>
              <w:t>Microsphères en céramique, transparentes, obtenues à partir de dioxyde de silicium et de dioxyde de zirconium, d’un diamètre de plus de 125 µm</w:t>
            </w:r>
          </w:p>
        </w:tc>
        <w:tc>
          <w:tcPr>
            <w:tcW w:w="1082" w:type="dxa"/>
          </w:tcPr>
          <w:p w14:paraId="44B3C57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ABE7F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0EF826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B6F9AB4" w14:textId="77777777" w:rsidTr="00436DEF">
        <w:trPr>
          <w:cantSplit/>
        </w:trPr>
        <w:tc>
          <w:tcPr>
            <w:tcW w:w="709" w:type="dxa"/>
          </w:tcPr>
          <w:p w14:paraId="6473A259" w14:textId="77777777" w:rsidR="00666A64" w:rsidRPr="00666A64" w:rsidRDefault="00666A64" w:rsidP="00666A64">
            <w:pPr>
              <w:pStyle w:val="Paragraph"/>
              <w:spacing w:after="0"/>
              <w:rPr>
                <w:noProof/>
                <w:lang w:val="fr-FR"/>
              </w:rPr>
            </w:pPr>
            <w:r w:rsidRPr="00666A64">
              <w:rPr>
                <w:noProof/>
                <w:lang w:val="fr-FR"/>
              </w:rPr>
              <w:t>0.6286</w:t>
            </w:r>
          </w:p>
        </w:tc>
        <w:tc>
          <w:tcPr>
            <w:tcW w:w="1143" w:type="dxa"/>
          </w:tcPr>
          <w:p w14:paraId="43282D50" w14:textId="77777777" w:rsidR="00666A64" w:rsidRPr="00666A64" w:rsidRDefault="00666A64" w:rsidP="00666A64">
            <w:pPr>
              <w:pStyle w:val="Paragraph"/>
              <w:spacing w:after="0"/>
              <w:jc w:val="right"/>
              <w:rPr>
                <w:noProof/>
                <w:lang w:val="fr-FR"/>
              </w:rPr>
            </w:pPr>
            <w:r w:rsidRPr="00666A64">
              <w:rPr>
                <w:noProof/>
                <w:lang w:val="fr-FR"/>
              </w:rPr>
              <w:t>ex 7006 00 90</w:t>
            </w:r>
          </w:p>
        </w:tc>
        <w:tc>
          <w:tcPr>
            <w:tcW w:w="700" w:type="dxa"/>
          </w:tcPr>
          <w:p w14:paraId="775F2F00"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4DF9DD7B" w14:textId="77777777" w:rsidR="00666A64" w:rsidRPr="00666A64" w:rsidRDefault="00666A64" w:rsidP="00666A64">
            <w:pPr>
              <w:pStyle w:val="Paragraph"/>
              <w:rPr>
                <w:noProof/>
                <w:lang w:val="fr-FR"/>
              </w:rPr>
            </w:pPr>
            <w:r w:rsidRPr="00666A64">
              <w:rPr>
                <w:noProof/>
                <w:lang w:val="fr-FR"/>
              </w:rPr>
              <w:t>Plaquette de semi-conducteurs en verre flotté borosilicate</w:t>
            </w:r>
          </w:p>
          <w:tbl>
            <w:tblPr>
              <w:tblStyle w:val="Listdash"/>
              <w:tblW w:w="0" w:type="auto"/>
              <w:tblLayout w:type="fixed"/>
              <w:tblLook w:val="04A0" w:firstRow="1" w:lastRow="0" w:firstColumn="1" w:lastColumn="0" w:noHBand="0" w:noVBand="1"/>
            </w:tblPr>
            <w:tblGrid>
              <w:gridCol w:w="220"/>
              <w:gridCol w:w="3761"/>
            </w:tblGrid>
            <w:tr w:rsidR="00666A64" w:rsidRPr="00666A64" w14:paraId="633F6DF5" w14:textId="77777777">
              <w:tc>
                <w:tcPr>
                  <w:tcW w:w="220" w:type="dxa"/>
                  <w:hideMark/>
                </w:tcPr>
                <w:p w14:paraId="05B290ED" w14:textId="77777777" w:rsidR="00666A64" w:rsidRPr="00666A64" w:rsidRDefault="00666A64" w:rsidP="00666A64">
                  <w:pPr>
                    <w:pStyle w:val="Paragraph"/>
                    <w:rPr>
                      <w:noProof/>
                      <w:lang w:val="fr-FR"/>
                    </w:rPr>
                  </w:pPr>
                  <w:r w:rsidRPr="00666A64">
                    <w:rPr>
                      <w:noProof/>
                      <w:lang w:val="fr-FR"/>
                    </w:rPr>
                    <w:t>—</w:t>
                  </w:r>
                </w:p>
              </w:tc>
              <w:tc>
                <w:tcPr>
                  <w:tcW w:w="3761" w:type="dxa"/>
                  <w:hideMark/>
                </w:tcPr>
                <w:p w14:paraId="2E6E9463" w14:textId="77777777" w:rsidR="00666A64" w:rsidRPr="00666A64" w:rsidRDefault="00666A64" w:rsidP="00666A64">
                  <w:pPr>
                    <w:pStyle w:val="Paragraph"/>
                    <w:rPr>
                      <w:noProof/>
                      <w:lang w:val="fr-FR"/>
                    </w:rPr>
                  </w:pPr>
                  <w:r w:rsidRPr="00666A64">
                    <w:rPr>
                      <w:noProof/>
                      <w:lang w:val="fr-FR"/>
                    </w:rPr>
                    <w:t>présentant une variation d’épaisseur de 1 µm ou moins, et</w:t>
                  </w:r>
                </w:p>
              </w:tc>
            </w:tr>
            <w:tr w:rsidR="00666A64" w:rsidRPr="00666A64" w14:paraId="726CFECE" w14:textId="77777777">
              <w:tc>
                <w:tcPr>
                  <w:tcW w:w="220" w:type="dxa"/>
                  <w:hideMark/>
                </w:tcPr>
                <w:p w14:paraId="136A4199" w14:textId="77777777" w:rsidR="00666A64" w:rsidRPr="00666A64" w:rsidRDefault="00666A64" w:rsidP="00666A64">
                  <w:pPr>
                    <w:pStyle w:val="Paragraph"/>
                    <w:rPr>
                      <w:noProof/>
                      <w:lang w:val="fr-FR"/>
                    </w:rPr>
                  </w:pPr>
                  <w:r w:rsidRPr="00666A64">
                    <w:rPr>
                      <w:noProof/>
                      <w:lang w:val="fr-FR"/>
                    </w:rPr>
                    <w:t>—</w:t>
                  </w:r>
                </w:p>
              </w:tc>
              <w:tc>
                <w:tcPr>
                  <w:tcW w:w="3761" w:type="dxa"/>
                  <w:hideMark/>
                </w:tcPr>
                <w:p w14:paraId="6E634C24" w14:textId="77777777" w:rsidR="00666A64" w:rsidRPr="00666A64" w:rsidRDefault="00666A64" w:rsidP="00666A64">
                  <w:pPr>
                    <w:pStyle w:val="Paragraph"/>
                    <w:rPr>
                      <w:noProof/>
                      <w:lang w:val="fr-FR"/>
                    </w:rPr>
                  </w:pPr>
                  <w:r w:rsidRPr="00666A64">
                    <w:rPr>
                      <w:noProof/>
                      <w:lang w:val="fr-FR"/>
                    </w:rPr>
                    <w:t>gravée au laser</w:t>
                  </w:r>
                </w:p>
              </w:tc>
            </w:tr>
          </w:tbl>
          <w:p w14:paraId="50B2362D" w14:textId="77777777" w:rsidR="00666A64" w:rsidRPr="00666A64" w:rsidRDefault="00666A64" w:rsidP="00666A64">
            <w:pPr>
              <w:pStyle w:val="Paragraph"/>
              <w:spacing w:after="0"/>
              <w:rPr>
                <w:noProof/>
                <w:lang w:val="fr-FR"/>
              </w:rPr>
            </w:pPr>
          </w:p>
        </w:tc>
        <w:tc>
          <w:tcPr>
            <w:tcW w:w="1082" w:type="dxa"/>
          </w:tcPr>
          <w:p w14:paraId="5FD52A6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C9556B"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9DE97B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F851F19" w14:textId="77777777" w:rsidTr="00436DEF">
        <w:trPr>
          <w:cantSplit/>
        </w:trPr>
        <w:tc>
          <w:tcPr>
            <w:tcW w:w="709" w:type="dxa"/>
          </w:tcPr>
          <w:p w14:paraId="738EC6F3" w14:textId="77777777" w:rsidR="00666A64" w:rsidRPr="00666A64" w:rsidRDefault="00666A64" w:rsidP="00666A64">
            <w:pPr>
              <w:pStyle w:val="Paragraph"/>
              <w:spacing w:after="0"/>
              <w:rPr>
                <w:noProof/>
                <w:lang w:val="fr-FR"/>
              </w:rPr>
            </w:pPr>
            <w:r w:rsidRPr="00666A64">
              <w:rPr>
                <w:noProof/>
                <w:lang w:val="fr-FR"/>
              </w:rPr>
              <w:t>0.7619</w:t>
            </w:r>
          </w:p>
        </w:tc>
        <w:tc>
          <w:tcPr>
            <w:tcW w:w="1143" w:type="dxa"/>
          </w:tcPr>
          <w:p w14:paraId="47735721" w14:textId="77777777" w:rsidR="00666A64" w:rsidRPr="00666A64" w:rsidRDefault="00666A64" w:rsidP="00666A64">
            <w:pPr>
              <w:pStyle w:val="Paragraph"/>
              <w:spacing w:after="0"/>
              <w:jc w:val="right"/>
              <w:rPr>
                <w:noProof/>
                <w:lang w:val="fr-FR"/>
              </w:rPr>
            </w:pPr>
            <w:r w:rsidRPr="00666A64">
              <w:rPr>
                <w:noProof/>
                <w:lang w:val="fr-FR"/>
              </w:rPr>
              <w:t>ex 7006 00 90</w:t>
            </w:r>
          </w:p>
        </w:tc>
        <w:tc>
          <w:tcPr>
            <w:tcW w:w="700" w:type="dxa"/>
          </w:tcPr>
          <w:p w14:paraId="2EE27AC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A781D3F" w14:textId="77777777" w:rsidR="00666A64" w:rsidRPr="00666A64" w:rsidRDefault="00666A64" w:rsidP="00666A64">
            <w:pPr>
              <w:pStyle w:val="Paragraph"/>
              <w:rPr>
                <w:noProof/>
                <w:lang w:val="fr-FR"/>
              </w:rPr>
            </w:pPr>
            <w:r w:rsidRPr="00666A64">
              <w:rPr>
                <w:noProof/>
                <w:lang w:val="fr-FR"/>
              </w:rPr>
              <w:t>Plaques de verre sodocalcique ou borosilicate de qualité STN (Super Twisted Nematic) ou TN (Twisted Nematic) présentant:</w:t>
            </w:r>
          </w:p>
          <w:tbl>
            <w:tblPr>
              <w:tblStyle w:val="Listdash"/>
              <w:tblW w:w="0" w:type="auto"/>
              <w:tblLayout w:type="fixed"/>
              <w:tblLook w:val="04A0" w:firstRow="1" w:lastRow="0" w:firstColumn="1" w:lastColumn="0" w:noHBand="0" w:noVBand="1"/>
            </w:tblPr>
            <w:tblGrid>
              <w:gridCol w:w="220"/>
              <w:gridCol w:w="8228"/>
            </w:tblGrid>
            <w:tr w:rsidR="00666A64" w:rsidRPr="00666A64" w14:paraId="0DF9999A" w14:textId="77777777">
              <w:tc>
                <w:tcPr>
                  <w:tcW w:w="220" w:type="dxa"/>
                  <w:hideMark/>
                </w:tcPr>
                <w:p w14:paraId="4D06CFD4" w14:textId="77777777" w:rsidR="00666A64" w:rsidRPr="00666A64" w:rsidRDefault="00666A64" w:rsidP="00666A64">
                  <w:pPr>
                    <w:pStyle w:val="Paragraph"/>
                    <w:rPr>
                      <w:noProof/>
                      <w:lang w:val="fr-FR"/>
                    </w:rPr>
                  </w:pPr>
                  <w:r w:rsidRPr="00666A64">
                    <w:rPr>
                      <w:noProof/>
                      <w:lang w:val="fr-FR"/>
                    </w:rPr>
                    <w:t>—</w:t>
                  </w:r>
                </w:p>
              </w:tc>
              <w:tc>
                <w:tcPr>
                  <w:tcW w:w="8228" w:type="dxa"/>
                  <w:hideMark/>
                </w:tcPr>
                <w:p w14:paraId="195FDEF8" w14:textId="77777777" w:rsidR="00666A64" w:rsidRPr="00666A64" w:rsidRDefault="00666A64" w:rsidP="00666A64">
                  <w:pPr>
                    <w:pStyle w:val="Paragraph"/>
                    <w:rPr>
                      <w:noProof/>
                      <w:lang w:val="fr-FR"/>
                    </w:rPr>
                  </w:pPr>
                  <w:r w:rsidRPr="00666A64">
                    <w:rPr>
                      <w:noProof/>
                      <w:lang w:val="fr-FR"/>
                    </w:rPr>
                    <w:t>une longueur de 300 mm ou plus mais n’excédant pas 1 500 mm,</w:t>
                  </w:r>
                </w:p>
              </w:tc>
            </w:tr>
            <w:tr w:rsidR="00666A64" w:rsidRPr="00666A64" w14:paraId="1DD0F911" w14:textId="77777777">
              <w:tc>
                <w:tcPr>
                  <w:tcW w:w="220" w:type="dxa"/>
                  <w:hideMark/>
                </w:tcPr>
                <w:p w14:paraId="3B8663B1" w14:textId="77777777" w:rsidR="00666A64" w:rsidRPr="00666A64" w:rsidRDefault="00666A64" w:rsidP="00666A64">
                  <w:pPr>
                    <w:pStyle w:val="Paragraph"/>
                    <w:rPr>
                      <w:noProof/>
                      <w:lang w:val="fr-FR"/>
                    </w:rPr>
                  </w:pPr>
                  <w:r w:rsidRPr="00666A64">
                    <w:rPr>
                      <w:noProof/>
                      <w:lang w:val="fr-FR"/>
                    </w:rPr>
                    <w:t>—</w:t>
                  </w:r>
                </w:p>
              </w:tc>
              <w:tc>
                <w:tcPr>
                  <w:tcW w:w="8228" w:type="dxa"/>
                  <w:hideMark/>
                </w:tcPr>
                <w:p w14:paraId="2DAB405D" w14:textId="77777777" w:rsidR="00666A64" w:rsidRPr="00666A64" w:rsidRDefault="00666A64" w:rsidP="00666A64">
                  <w:pPr>
                    <w:pStyle w:val="Paragraph"/>
                    <w:rPr>
                      <w:noProof/>
                      <w:lang w:val="fr-FR"/>
                    </w:rPr>
                  </w:pPr>
                  <w:r w:rsidRPr="00666A64">
                    <w:rPr>
                      <w:noProof/>
                      <w:lang w:val="fr-FR"/>
                    </w:rPr>
                    <w:t>une largeur de 300 mm ou plus mais n'excédant pas 1 500 mm,</w:t>
                  </w:r>
                </w:p>
              </w:tc>
            </w:tr>
            <w:tr w:rsidR="00666A64" w:rsidRPr="00666A64" w14:paraId="50C62EEA" w14:textId="77777777">
              <w:tc>
                <w:tcPr>
                  <w:tcW w:w="220" w:type="dxa"/>
                  <w:hideMark/>
                </w:tcPr>
                <w:p w14:paraId="74EFCD60" w14:textId="77777777" w:rsidR="00666A64" w:rsidRPr="00666A64" w:rsidRDefault="00666A64" w:rsidP="00666A64">
                  <w:pPr>
                    <w:pStyle w:val="Paragraph"/>
                    <w:rPr>
                      <w:noProof/>
                      <w:lang w:val="fr-FR"/>
                    </w:rPr>
                  </w:pPr>
                  <w:r w:rsidRPr="00666A64">
                    <w:rPr>
                      <w:noProof/>
                      <w:lang w:val="fr-FR"/>
                    </w:rPr>
                    <w:t>—</w:t>
                  </w:r>
                </w:p>
              </w:tc>
              <w:tc>
                <w:tcPr>
                  <w:tcW w:w="8228" w:type="dxa"/>
                  <w:hideMark/>
                </w:tcPr>
                <w:p w14:paraId="2EA6D1AA" w14:textId="77777777" w:rsidR="00666A64" w:rsidRPr="00666A64" w:rsidRDefault="00666A64" w:rsidP="00666A64">
                  <w:pPr>
                    <w:pStyle w:val="Paragraph"/>
                    <w:rPr>
                      <w:noProof/>
                      <w:lang w:val="fr-FR"/>
                    </w:rPr>
                  </w:pPr>
                  <w:r w:rsidRPr="00666A64">
                    <w:rPr>
                      <w:noProof/>
                      <w:lang w:val="fr-FR"/>
                    </w:rPr>
                    <w:t>une épaisseur de 0,5 mm ou plus mais n’excédant pas 1,1 mm,</w:t>
                  </w:r>
                </w:p>
              </w:tc>
            </w:tr>
            <w:tr w:rsidR="00666A64" w:rsidRPr="00666A64" w14:paraId="2C4516BD" w14:textId="77777777">
              <w:tc>
                <w:tcPr>
                  <w:tcW w:w="220" w:type="dxa"/>
                  <w:hideMark/>
                </w:tcPr>
                <w:p w14:paraId="5E029DC6" w14:textId="77777777" w:rsidR="00666A64" w:rsidRPr="00666A64" w:rsidRDefault="00666A64" w:rsidP="00666A64">
                  <w:pPr>
                    <w:pStyle w:val="Paragraph"/>
                    <w:rPr>
                      <w:noProof/>
                      <w:lang w:val="fr-FR"/>
                    </w:rPr>
                  </w:pPr>
                  <w:r w:rsidRPr="00666A64">
                    <w:rPr>
                      <w:noProof/>
                      <w:lang w:val="fr-FR"/>
                    </w:rPr>
                    <w:t>—</w:t>
                  </w:r>
                </w:p>
              </w:tc>
              <w:tc>
                <w:tcPr>
                  <w:tcW w:w="8228" w:type="dxa"/>
                  <w:hideMark/>
                </w:tcPr>
                <w:p w14:paraId="256B9BCF" w14:textId="77777777" w:rsidR="00666A64" w:rsidRPr="00666A64" w:rsidRDefault="00666A64" w:rsidP="00666A64">
                  <w:pPr>
                    <w:pStyle w:val="Paragraph"/>
                    <w:rPr>
                      <w:noProof/>
                      <w:lang w:val="fr-FR"/>
                    </w:rPr>
                  </w:pPr>
                  <w:r w:rsidRPr="00666A64">
                    <w:rPr>
                      <w:noProof/>
                      <w:lang w:val="fr-FR"/>
                    </w:rPr>
                    <w:t>un revêtement d’oxyde d’indium-étain d’une résistance de 80 Ω οu plus mais n’excédant pas 160 Ω sur une face,</w:t>
                  </w:r>
                </w:p>
              </w:tc>
            </w:tr>
            <w:tr w:rsidR="00666A64" w:rsidRPr="00666A64" w14:paraId="280782E3" w14:textId="77777777">
              <w:tc>
                <w:tcPr>
                  <w:tcW w:w="220" w:type="dxa"/>
                  <w:hideMark/>
                </w:tcPr>
                <w:p w14:paraId="71860F86" w14:textId="77777777" w:rsidR="00666A64" w:rsidRPr="00666A64" w:rsidRDefault="00666A64" w:rsidP="00666A64">
                  <w:pPr>
                    <w:pStyle w:val="Paragraph"/>
                    <w:rPr>
                      <w:noProof/>
                      <w:lang w:val="fr-FR"/>
                    </w:rPr>
                  </w:pPr>
                  <w:r w:rsidRPr="00666A64">
                    <w:rPr>
                      <w:noProof/>
                      <w:lang w:val="fr-FR"/>
                    </w:rPr>
                    <w:t>—</w:t>
                  </w:r>
                </w:p>
              </w:tc>
              <w:tc>
                <w:tcPr>
                  <w:tcW w:w="8228" w:type="dxa"/>
                  <w:hideMark/>
                </w:tcPr>
                <w:p w14:paraId="3F0E70BB" w14:textId="77777777" w:rsidR="00666A64" w:rsidRPr="00666A64" w:rsidRDefault="00666A64" w:rsidP="00666A64">
                  <w:pPr>
                    <w:pStyle w:val="Paragraph"/>
                    <w:rPr>
                      <w:noProof/>
                      <w:lang w:val="fr-FR"/>
                    </w:rPr>
                  </w:pPr>
                  <w:r w:rsidRPr="00666A64">
                    <w:rPr>
                      <w:noProof/>
                      <w:lang w:val="fr-FR"/>
                    </w:rPr>
                    <w:t>avec ou sans couche de passivation de dioxyde de silicium (SiO</w:t>
                  </w:r>
                  <w:r w:rsidRPr="00666A64">
                    <w:rPr>
                      <w:noProof/>
                      <w:vertAlign w:val="subscript"/>
                      <w:lang w:val="fr-FR"/>
                    </w:rPr>
                    <w:t>2</w:t>
                  </w:r>
                  <w:r w:rsidRPr="00666A64">
                    <w:rPr>
                      <w:noProof/>
                      <w:lang w:val="fr-FR"/>
                    </w:rPr>
                    <w:t>) entre la couche d’oxyde d’indium-étain et la surface de verre,</w:t>
                  </w:r>
                </w:p>
              </w:tc>
            </w:tr>
            <w:tr w:rsidR="00666A64" w:rsidRPr="00666A64" w14:paraId="1791D798" w14:textId="77777777">
              <w:tc>
                <w:tcPr>
                  <w:tcW w:w="220" w:type="dxa"/>
                  <w:hideMark/>
                </w:tcPr>
                <w:p w14:paraId="433506D9" w14:textId="77777777" w:rsidR="00666A64" w:rsidRPr="00666A64" w:rsidRDefault="00666A64" w:rsidP="00666A64">
                  <w:pPr>
                    <w:pStyle w:val="Paragraph"/>
                    <w:rPr>
                      <w:noProof/>
                      <w:lang w:val="fr-FR"/>
                    </w:rPr>
                  </w:pPr>
                  <w:r w:rsidRPr="00666A64">
                    <w:rPr>
                      <w:noProof/>
                      <w:lang w:val="fr-FR"/>
                    </w:rPr>
                    <w:t>—</w:t>
                  </w:r>
                </w:p>
              </w:tc>
              <w:tc>
                <w:tcPr>
                  <w:tcW w:w="8228" w:type="dxa"/>
                  <w:hideMark/>
                </w:tcPr>
                <w:p w14:paraId="64547824" w14:textId="77777777" w:rsidR="00666A64" w:rsidRPr="00666A64" w:rsidRDefault="00666A64" w:rsidP="00666A64">
                  <w:pPr>
                    <w:pStyle w:val="Paragraph"/>
                    <w:rPr>
                      <w:noProof/>
                      <w:lang w:val="fr-FR"/>
                    </w:rPr>
                  </w:pPr>
                  <w:r w:rsidRPr="00666A64">
                    <w:rPr>
                      <w:noProof/>
                      <w:lang w:val="fr-FR"/>
                    </w:rPr>
                    <w:t>avec ou sans revêtement antireflet multicouches sur l’autre face, et</w:t>
                  </w:r>
                </w:p>
              </w:tc>
            </w:tr>
            <w:tr w:rsidR="00666A64" w:rsidRPr="00666A64" w14:paraId="014DD805" w14:textId="77777777">
              <w:tc>
                <w:tcPr>
                  <w:tcW w:w="220" w:type="dxa"/>
                  <w:hideMark/>
                </w:tcPr>
                <w:p w14:paraId="5108A5E1" w14:textId="77777777" w:rsidR="00666A64" w:rsidRPr="00666A64" w:rsidRDefault="00666A64" w:rsidP="00666A64">
                  <w:pPr>
                    <w:pStyle w:val="Paragraph"/>
                    <w:rPr>
                      <w:noProof/>
                      <w:lang w:val="fr-FR"/>
                    </w:rPr>
                  </w:pPr>
                  <w:r w:rsidRPr="00666A64">
                    <w:rPr>
                      <w:noProof/>
                      <w:lang w:val="fr-FR"/>
                    </w:rPr>
                    <w:t>—</w:t>
                  </w:r>
                </w:p>
              </w:tc>
              <w:tc>
                <w:tcPr>
                  <w:tcW w:w="8228" w:type="dxa"/>
                  <w:hideMark/>
                </w:tcPr>
                <w:p w14:paraId="53D08367" w14:textId="77777777" w:rsidR="00666A64" w:rsidRPr="00666A64" w:rsidRDefault="00666A64" w:rsidP="00666A64">
                  <w:pPr>
                    <w:pStyle w:val="Paragraph"/>
                    <w:rPr>
                      <w:noProof/>
                      <w:lang w:val="fr-FR"/>
                    </w:rPr>
                  </w:pPr>
                  <w:r w:rsidRPr="00666A64">
                    <w:rPr>
                      <w:noProof/>
                      <w:lang w:val="fr-FR"/>
                    </w:rPr>
                    <w:t>bords usinés (chanfreinés)</w:t>
                  </w:r>
                </w:p>
              </w:tc>
            </w:tr>
          </w:tbl>
          <w:p w14:paraId="12E76C29" w14:textId="77777777" w:rsidR="00666A64" w:rsidRPr="00666A64" w:rsidRDefault="00666A64" w:rsidP="00666A64">
            <w:pPr>
              <w:pStyle w:val="Paragraph"/>
              <w:spacing w:after="0"/>
              <w:rPr>
                <w:noProof/>
                <w:lang w:val="fr-FR"/>
              </w:rPr>
            </w:pPr>
          </w:p>
        </w:tc>
        <w:tc>
          <w:tcPr>
            <w:tcW w:w="1082" w:type="dxa"/>
          </w:tcPr>
          <w:p w14:paraId="532D0A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FDA30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62E8A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392A267" w14:textId="77777777" w:rsidTr="00436DEF">
        <w:trPr>
          <w:cantSplit/>
        </w:trPr>
        <w:tc>
          <w:tcPr>
            <w:tcW w:w="709" w:type="dxa"/>
          </w:tcPr>
          <w:p w14:paraId="7106E25D" w14:textId="77777777" w:rsidR="00666A64" w:rsidRPr="00666A64" w:rsidRDefault="00666A64" w:rsidP="00666A64">
            <w:pPr>
              <w:pStyle w:val="Paragraph"/>
              <w:spacing w:after="0"/>
              <w:rPr>
                <w:noProof/>
                <w:lang w:val="fr-FR"/>
              </w:rPr>
            </w:pPr>
            <w:r w:rsidRPr="00666A64">
              <w:rPr>
                <w:noProof/>
                <w:lang w:val="fr-FR"/>
              </w:rPr>
              <w:t>0.8265</w:t>
            </w:r>
          </w:p>
        </w:tc>
        <w:tc>
          <w:tcPr>
            <w:tcW w:w="1143" w:type="dxa"/>
          </w:tcPr>
          <w:p w14:paraId="3026F349" w14:textId="77777777" w:rsidR="00666A64" w:rsidRPr="00666A64" w:rsidRDefault="00666A64" w:rsidP="00666A64">
            <w:pPr>
              <w:pStyle w:val="Paragraph"/>
              <w:spacing w:after="0"/>
              <w:jc w:val="right"/>
              <w:rPr>
                <w:noProof/>
                <w:lang w:val="fr-FR"/>
              </w:rPr>
            </w:pPr>
            <w:r w:rsidRPr="00666A64">
              <w:rPr>
                <w:noProof/>
                <w:lang w:val="fr-FR"/>
              </w:rPr>
              <w:t>ex 7007 11 10</w:t>
            </w:r>
          </w:p>
        </w:tc>
        <w:tc>
          <w:tcPr>
            <w:tcW w:w="700" w:type="dxa"/>
          </w:tcPr>
          <w:p w14:paraId="615007C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386DABA" w14:textId="77777777" w:rsidR="00666A64" w:rsidRPr="00666A64" w:rsidRDefault="00666A64" w:rsidP="00666A64">
            <w:pPr>
              <w:pStyle w:val="Paragraph"/>
              <w:rPr>
                <w:noProof/>
                <w:lang w:val="fr-FR"/>
              </w:rPr>
            </w:pPr>
            <w:r w:rsidRPr="00666A64">
              <w:rPr>
                <w:noProof/>
                <w:lang w:val="fr-FR"/>
              </w:rPr>
              <w:t>Verre de sécurité trempé de forme spéciale :</w:t>
            </w:r>
          </w:p>
          <w:tbl>
            <w:tblPr>
              <w:tblStyle w:val="Listdash"/>
              <w:tblW w:w="0" w:type="auto"/>
              <w:tblLayout w:type="fixed"/>
              <w:tblLook w:val="04A0" w:firstRow="1" w:lastRow="0" w:firstColumn="1" w:lastColumn="0" w:noHBand="0" w:noVBand="1"/>
            </w:tblPr>
            <w:tblGrid>
              <w:gridCol w:w="220"/>
              <w:gridCol w:w="4157"/>
            </w:tblGrid>
            <w:tr w:rsidR="00666A64" w:rsidRPr="00666A64" w14:paraId="7548C8A6" w14:textId="77777777">
              <w:tc>
                <w:tcPr>
                  <w:tcW w:w="220" w:type="dxa"/>
                  <w:hideMark/>
                </w:tcPr>
                <w:p w14:paraId="3781C216" w14:textId="77777777" w:rsidR="00666A64" w:rsidRPr="00666A64" w:rsidRDefault="00666A64" w:rsidP="00666A64">
                  <w:pPr>
                    <w:pStyle w:val="Paragraph"/>
                    <w:rPr>
                      <w:noProof/>
                      <w:lang w:val="fr-FR"/>
                    </w:rPr>
                  </w:pPr>
                  <w:r w:rsidRPr="00666A64">
                    <w:rPr>
                      <w:noProof/>
                      <w:lang w:val="fr-FR"/>
                    </w:rPr>
                    <w:t>—</w:t>
                  </w:r>
                </w:p>
              </w:tc>
              <w:tc>
                <w:tcPr>
                  <w:tcW w:w="4157" w:type="dxa"/>
                  <w:hideMark/>
                </w:tcPr>
                <w:p w14:paraId="07FFA425" w14:textId="77777777" w:rsidR="00666A64" w:rsidRPr="00666A64" w:rsidRDefault="00666A64" w:rsidP="00666A64">
                  <w:pPr>
                    <w:pStyle w:val="Paragraph"/>
                    <w:rPr>
                      <w:noProof/>
                      <w:lang w:val="fr-FR"/>
                    </w:rPr>
                  </w:pPr>
                  <w:r w:rsidRPr="00666A64">
                    <w:rPr>
                      <w:noProof/>
                      <w:lang w:val="fr-FR"/>
                    </w:rPr>
                    <w:t>d’une largeur de 200 mm ou plus mais n’excédant pas 600 mm,</w:t>
                  </w:r>
                </w:p>
              </w:tc>
            </w:tr>
            <w:tr w:rsidR="00666A64" w:rsidRPr="00666A64" w14:paraId="1D3DE649" w14:textId="77777777">
              <w:tc>
                <w:tcPr>
                  <w:tcW w:w="220" w:type="dxa"/>
                  <w:hideMark/>
                </w:tcPr>
                <w:p w14:paraId="044684C4" w14:textId="77777777" w:rsidR="00666A64" w:rsidRPr="00666A64" w:rsidRDefault="00666A64" w:rsidP="00666A64">
                  <w:pPr>
                    <w:pStyle w:val="Paragraph"/>
                    <w:rPr>
                      <w:noProof/>
                      <w:lang w:val="fr-FR"/>
                    </w:rPr>
                  </w:pPr>
                  <w:r w:rsidRPr="00666A64">
                    <w:rPr>
                      <w:noProof/>
                      <w:lang w:val="fr-FR"/>
                    </w:rPr>
                    <w:t>—</w:t>
                  </w:r>
                </w:p>
              </w:tc>
              <w:tc>
                <w:tcPr>
                  <w:tcW w:w="4157" w:type="dxa"/>
                  <w:hideMark/>
                </w:tcPr>
                <w:p w14:paraId="205FFB71" w14:textId="77777777" w:rsidR="00666A64" w:rsidRPr="00666A64" w:rsidRDefault="00666A64" w:rsidP="00666A64">
                  <w:pPr>
                    <w:pStyle w:val="Paragraph"/>
                    <w:rPr>
                      <w:noProof/>
                      <w:lang w:val="fr-FR"/>
                    </w:rPr>
                  </w:pPr>
                  <w:r w:rsidRPr="00666A64">
                    <w:rPr>
                      <w:noProof/>
                      <w:lang w:val="fr-FR"/>
                    </w:rPr>
                    <w:t>d’une hauteur de 150 mm ou plus mais n’excédant pas 500 mm,</w:t>
                  </w:r>
                </w:p>
              </w:tc>
            </w:tr>
          </w:tbl>
          <w:p w14:paraId="6AB835E4" w14:textId="77777777" w:rsidR="00666A64" w:rsidRPr="00666A64" w:rsidRDefault="00666A64" w:rsidP="00666A64">
            <w:pPr>
              <w:pStyle w:val="Paragraph"/>
              <w:rPr>
                <w:noProof/>
                <w:lang w:val="fr-FR"/>
              </w:rPr>
            </w:pPr>
            <w:r w:rsidRPr="00666A64">
              <w:rPr>
                <w:noProof/>
                <w:lang w:val="fr-FR"/>
              </w:rPr>
              <w:t>destiné à la fabrication de blocs-fenêtres pour véhicules automobiles</w:t>
            </w:r>
          </w:p>
          <w:p w14:paraId="152BD23B" w14:textId="37F84E9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D2CCB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83B0B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2034B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65B6FEA" w14:textId="77777777" w:rsidTr="00436DEF">
        <w:trPr>
          <w:cantSplit/>
        </w:trPr>
        <w:tc>
          <w:tcPr>
            <w:tcW w:w="709" w:type="dxa"/>
          </w:tcPr>
          <w:p w14:paraId="4B6D080F" w14:textId="77777777" w:rsidR="00666A64" w:rsidRPr="00666A64" w:rsidRDefault="00666A64" w:rsidP="00666A64">
            <w:pPr>
              <w:pStyle w:val="Paragraph"/>
              <w:spacing w:after="0"/>
              <w:rPr>
                <w:noProof/>
                <w:lang w:val="fr-FR"/>
              </w:rPr>
            </w:pPr>
            <w:r w:rsidRPr="00666A64">
              <w:rPr>
                <w:noProof/>
                <w:lang w:val="fr-FR"/>
              </w:rPr>
              <w:t>0.6380</w:t>
            </w:r>
          </w:p>
        </w:tc>
        <w:tc>
          <w:tcPr>
            <w:tcW w:w="1143" w:type="dxa"/>
          </w:tcPr>
          <w:p w14:paraId="30DAFB98" w14:textId="77777777" w:rsidR="00666A64" w:rsidRPr="00666A64" w:rsidRDefault="00666A64" w:rsidP="00666A64">
            <w:pPr>
              <w:pStyle w:val="Paragraph"/>
              <w:spacing w:after="0"/>
              <w:jc w:val="right"/>
              <w:rPr>
                <w:noProof/>
                <w:lang w:val="fr-FR"/>
              </w:rPr>
            </w:pPr>
            <w:r w:rsidRPr="00666A64">
              <w:rPr>
                <w:noProof/>
                <w:lang w:val="fr-FR"/>
              </w:rPr>
              <w:t>ex 7009 10 00</w:t>
            </w:r>
          </w:p>
        </w:tc>
        <w:tc>
          <w:tcPr>
            <w:tcW w:w="700" w:type="dxa"/>
          </w:tcPr>
          <w:p w14:paraId="5BF2CF6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782B820" w14:textId="77777777" w:rsidR="00666A64" w:rsidRPr="00666A64" w:rsidRDefault="00666A64" w:rsidP="00666A64">
            <w:pPr>
              <w:pStyle w:val="Paragraph"/>
              <w:rPr>
                <w:noProof/>
                <w:lang w:val="fr-FR"/>
              </w:rPr>
            </w:pPr>
            <w:r w:rsidRPr="00666A64">
              <w:rPr>
                <w:noProof/>
                <w:lang w:val="fr-FR"/>
              </w:rPr>
              <w:t>Verre feuilleté avec effet obscurcissant mécanique en différents angles de la lumière incidente:</w:t>
            </w:r>
          </w:p>
          <w:tbl>
            <w:tblPr>
              <w:tblStyle w:val="Listdash"/>
              <w:tblW w:w="0" w:type="auto"/>
              <w:tblLayout w:type="fixed"/>
              <w:tblLook w:val="04A0" w:firstRow="1" w:lastRow="0" w:firstColumn="1" w:lastColumn="0" w:noHBand="0" w:noVBand="1"/>
            </w:tblPr>
            <w:tblGrid>
              <w:gridCol w:w="220"/>
              <w:gridCol w:w="5866"/>
            </w:tblGrid>
            <w:tr w:rsidR="00666A64" w:rsidRPr="00666A64" w14:paraId="6E21222D" w14:textId="77777777">
              <w:tc>
                <w:tcPr>
                  <w:tcW w:w="220" w:type="dxa"/>
                  <w:hideMark/>
                </w:tcPr>
                <w:p w14:paraId="5CDE7811" w14:textId="77777777" w:rsidR="00666A64" w:rsidRPr="00666A64" w:rsidRDefault="00666A64" w:rsidP="00666A64">
                  <w:pPr>
                    <w:pStyle w:val="Paragraph"/>
                    <w:rPr>
                      <w:noProof/>
                      <w:lang w:val="fr-FR"/>
                    </w:rPr>
                  </w:pPr>
                  <w:r w:rsidRPr="00666A64">
                    <w:rPr>
                      <w:noProof/>
                      <w:lang w:val="fr-FR"/>
                    </w:rPr>
                    <w:t>—</w:t>
                  </w:r>
                </w:p>
              </w:tc>
              <w:tc>
                <w:tcPr>
                  <w:tcW w:w="5866" w:type="dxa"/>
                  <w:hideMark/>
                </w:tcPr>
                <w:p w14:paraId="5DB11936" w14:textId="77777777" w:rsidR="00666A64" w:rsidRPr="00666A64" w:rsidRDefault="00666A64" w:rsidP="00666A64">
                  <w:pPr>
                    <w:pStyle w:val="Paragraph"/>
                    <w:rPr>
                      <w:noProof/>
                      <w:lang w:val="fr-FR"/>
                    </w:rPr>
                  </w:pPr>
                  <w:r w:rsidRPr="00666A64">
                    <w:rPr>
                      <w:noProof/>
                      <w:lang w:val="fr-FR"/>
                    </w:rPr>
                    <w:t>avec ou sans couche de chrome,</w:t>
                  </w:r>
                </w:p>
              </w:tc>
            </w:tr>
            <w:tr w:rsidR="00666A64" w:rsidRPr="00666A64" w14:paraId="5C98AEE8" w14:textId="77777777">
              <w:tc>
                <w:tcPr>
                  <w:tcW w:w="220" w:type="dxa"/>
                  <w:hideMark/>
                </w:tcPr>
                <w:p w14:paraId="08291854" w14:textId="77777777" w:rsidR="00666A64" w:rsidRPr="00666A64" w:rsidRDefault="00666A64" w:rsidP="00666A64">
                  <w:pPr>
                    <w:pStyle w:val="Paragraph"/>
                    <w:rPr>
                      <w:noProof/>
                      <w:lang w:val="fr-FR"/>
                    </w:rPr>
                  </w:pPr>
                  <w:r w:rsidRPr="00666A64">
                    <w:rPr>
                      <w:noProof/>
                      <w:lang w:val="fr-FR"/>
                    </w:rPr>
                    <w:t>—</w:t>
                  </w:r>
                </w:p>
              </w:tc>
              <w:tc>
                <w:tcPr>
                  <w:tcW w:w="5866" w:type="dxa"/>
                  <w:hideMark/>
                </w:tcPr>
                <w:p w14:paraId="2B970B49" w14:textId="77777777" w:rsidR="00666A64" w:rsidRPr="00666A64" w:rsidRDefault="00666A64" w:rsidP="00666A64">
                  <w:pPr>
                    <w:pStyle w:val="Paragraph"/>
                    <w:rPr>
                      <w:noProof/>
                      <w:lang w:val="fr-FR"/>
                    </w:rPr>
                  </w:pPr>
                  <w:r w:rsidRPr="00666A64">
                    <w:rPr>
                      <w:noProof/>
                      <w:lang w:val="fr-FR"/>
                    </w:rPr>
                    <w:t>avec bande adhésive résistante ou adhésif thermofusible et</w:t>
                  </w:r>
                </w:p>
              </w:tc>
            </w:tr>
            <w:tr w:rsidR="00666A64" w:rsidRPr="00666A64" w14:paraId="3D1272D2" w14:textId="77777777">
              <w:tc>
                <w:tcPr>
                  <w:tcW w:w="220" w:type="dxa"/>
                  <w:hideMark/>
                </w:tcPr>
                <w:p w14:paraId="687AEDBE" w14:textId="77777777" w:rsidR="00666A64" w:rsidRPr="00666A64" w:rsidRDefault="00666A64" w:rsidP="00666A64">
                  <w:pPr>
                    <w:pStyle w:val="Paragraph"/>
                    <w:rPr>
                      <w:noProof/>
                      <w:lang w:val="fr-FR"/>
                    </w:rPr>
                  </w:pPr>
                  <w:r w:rsidRPr="00666A64">
                    <w:rPr>
                      <w:noProof/>
                      <w:lang w:val="fr-FR"/>
                    </w:rPr>
                    <w:t>—</w:t>
                  </w:r>
                </w:p>
              </w:tc>
              <w:tc>
                <w:tcPr>
                  <w:tcW w:w="5866" w:type="dxa"/>
                  <w:hideMark/>
                </w:tcPr>
                <w:p w14:paraId="4EFF8EB4" w14:textId="77777777" w:rsidR="00666A64" w:rsidRPr="00666A64" w:rsidRDefault="00666A64" w:rsidP="00666A64">
                  <w:pPr>
                    <w:pStyle w:val="Paragraph"/>
                    <w:rPr>
                      <w:noProof/>
                      <w:lang w:val="fr-FR"/>
                    </w:rPr>
                  </w:pPr>
                  <w:r w:rsidRPr="00666A64">
                    <w:rPr>
                      <w:noProof/>
                      <w:lang w:val="fr-FR"/>
                    </w:rPr>
                    <w:t>avec pellicule protectrice amovible sur la face avant et papier protecteur sur la face arrière,</w:t>
                  </w:r>
                </w:p>
              </w:tc>
            </w:tr>
          </w:tbl>
          <w:p w14:paraId="545A5AD3" w14:textId="07CBBD8E" w:rsidR="00666A64" w:rsidRPr="00666A64" w:rsidRDefault="00666A64" w:rsidP="00666A64">
            <w:pPr>
              <w:pStyle w:val="Paragraph"/>
              <w:spacing w:after="0"/>
              <w:rPr>
                <w:noProof/>
                <w:lang w:val="fr-FR"/>
              </w:rPr>
            </w:pPr>
            <w:r w:rsidRPr="00666A64">
              <w:rPr>
                <w:noProof/>
                <w:lang w:val="fr-FR"/>
              </w:rPr>
              <w:t>du type destiné aux rétroviseurs intérieurs de véhicules</w:t>
            </w:r>
          </w:p>
        </w:tc>
        <w:tc>
          <w:tcPr>
            <w:tcW w:w="1082" w:type="dxa"/>
          </w:tcPr>
          <w:p w14:paraId="295B3C2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2056E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6FB38DF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BBBCFBF" w14:textId="77777777" w:rsidTr="00436DEF">
        <w:trPr>
          <w:cantSplit/>
        </w:trPr>
        <w:tc>
          <w:tcPr>
            <w:tcW w:w="709" w:type="dxa"/>
          </w:tcPr>
          <w:p w14:paraId="0CE13CA7" w14:textId="77777777" w:rsidR="00666A64" w:rsidRPr="00666A64" w:rsidRDefault="00666A64" w:rsidP="00666A64">
            <w:pPr>
              <w:pStyle w:val="Paragraph"/>
              <w:spacing w:after="0"/>
              <w:rPr>
                <w:noProof/>
                <w:lang w:val="fr-FR"/>
              </w:rPr>
            </w:pPr>
            <w:r w:rsidRPr="00666A64">
              <w:rPr>
                <w:noProof/>
                <w:lang w:val="fr-FR"/>
              </w:rPr>
              <w:t>0.6870</w:t>
            </w:r>
          </w:p>
        </w:tc>
        <w:tc>
          <w:tcPr>
            <w:tcW w:w="1143" w:type="dxa"/>
          </w:tcPr>
          <w:p w14:paraId="37E08193" w14:textId="77777777" w:rsidR="00666A64" w:rsidRPr="00666A64" w:rsidRDefault="00666A64" w:rsidP="00666A64">
            <w:pPr>
              <w:pStyle w:val="Paragraph"/>
              <w:spacing w:after="0"/>
              <w:jc w:val="right"/>
              <w:rPr>
                <w:noProof/>
                <w:lang w:val="fr-FR"/>
              </w:rPr>
            </w:pPr>
            <w:r w:rsidRPr="00666A64">
              <w:rPr>
                <w:noProof/>
                <w:lang w:val="fr-FR"/>
              </w:rPr>
              <w:t>ex 7009 10 00</w:t>
            </w:r>
          </w:p>
        </w:tc>
        <w:tc>
          <w:tcPr>
            <w:tcW w:w="700" w:type="dxa"/>
          </w:tcPr>
          <w:p w14:paraId="3AD7B301"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F887BB6" w14:textId="77777777" w:rsidR="00666A64" w:rsidRPr="00666A64" w:rsidRDefault="00666A64" w:rsidP="00666A64">
            <w:pPr>
              <w:pStyle w:val="Paragraph"/>
              <w:rPr>
                <w:noProof/>
                <w:lang w:val="fr-FR"/>
              </w:rPr>
            </w:pPr>
            <w:r w:rsidRPr="00666A64">
              <w:rPr>
                <w:noProof/>
                <w:lang w:val="fr-FR"/>
              </w:rPr>
              <w:t>Rétroviseur intérieur, atténuant automatiquement l'intensité lumineuse, comprenant:</w:t>
            </w:r>
          </w:p>
          <w:tbl>
            <w:tblPr>
              <w:tblStyle w:val="Listdash"/>
              <w:tblW w:w="0" w:type="auto"/>
              <w:tblLayout w:type="fixed"/>
              <w:tblLook w:val="04A0" w:firstRow="1" w:lastRow="0" w:firstColumn="1" w:lastColumn="0" w:noHBand="0" w:noVBand="1"/>
            </w:tblPr>
            <w:tblGrid>
              <w:gridCol w:w="220"/>
              <w:gridCol w:w="2047"/>
            </w:tblGrid>
            <w:tr w:rsidR="00666A64" w:rsidRPr="00666A64" w14:paraId="522652C8" w14:textId="77777777">
              <w:tc>
                <w:tcPr>
                  <w:tcW w:w="220" w:type="dxa"/>
                  <w:hideMark/>
                </w:tcPr>
                <w:p w14:paraId="01FEA41A" w14:textId="77777777" w:rsidR="00666A64" w:rsidRPr="00666A64" w:rsidRDefault="00666A64" w:rsidP="00666A64">
                  <w:pPr>
                    <w:pStyle w:val="Paragraph"/>
                    <w:rPr>
                      <w:noProof/>
                      <w:lang w:val="fr-FR"/>
                    </w:rPr>
                  </w:pPr>
                  <w:r w:rsidRPr="00666A64">
                    <w:rPr>
                      <w:noProof/>
                      <w:lang w:val="fr-FR"/>
                    </w:rPr>
                    <w:t>—</w:t>
                  </w:r>
                </w:p>
              </w:tc>
              <w:tc>
                <w:tcPr>
                  <w:tcW w:w="2047" w:type="dxa"/>
                  <w:hideMark/>
                </w:tcPr>
                <w:p w14:paraId="20EA28A7" w14:textId="77777777" w:rsidR="00666A64" w:rsidRPr="00666A64" w:rsidRDefault="00666A64" w:rsidP="00666A64">
                  <w:pPr>
                    <w:pStyle w:val="Paragraph"/>
                    <w:rPr>
                      <w:noProof/>
                      <w:lang w:val="fr-FR"/>
                    </w:rPr>
                  </w:pPr>
                  <w:r w:rsidRPr="00666A64">
                    <w:rPr>
                      <w:noProof/>
                      <w:lang w:val="fr-FR"/>
                    </w:rPr>
                    <w:t>un support de rétroviseur,</w:t>
                  </w:r>
                </w:p>
              </w:tc>
            </w:tr>
            <w:tr w:rsidR="00666A64" w:rsidRPr="00666A64" w14:paraId="2FB6F7C6" w14:textId="77777777">
              <w:tc>
                <w:tcPr>
                  <w:tcW w:w="220" w:type="dxa"/>
                  <w:hideMark/>
                </w:tcPr>
                <w:p w14:paraId="23429168" w14:textId="77777777" w:rsidR="00666A64" w:rsidRPr="00666A64" w:rsidRDefault="00666A64" w:rsidP="00666A64">
                  <w:pPr>
                    <w:pStyle w:val="Paragraph"/>
                    <w:rPr>
                      <w:noProof/>
                      <w:lang w:val="fr-FR"/>
                    </w:rPr>
                  </w:pPr>
                  <w:r w:rsidRPr="00666A64">
                    <w:rPr>
                      <w:noProof/>
                      <w:lang w:val="fr-FR"/>
                    </w:rPr>
                    <w:t>—</w:t>
                  </w:r>
                </w:p>
              </w:tc>
              <w:tc>
                <w:tcPr>
                  <w:tcW w:w="2047" w:type="dxa"/>
                  <w:hideMark/>
                </w:tcPr>
                <w:p w14:paraId="4BD118F3" w14:textId="77777777" w:rsidR="00666A64" w:rsidRPr="00666A64" w:rsidRDefault="00666A64" w:rsidP="00666A64">
                  <w:pPr>
                    <w:pStyle w:val="Paragraph"/>
                    <w:rPr>
                      <w:noProof/>
                      <w:lang w:val="fr-FR"/>
                    </w:rPr>
                  </w:pPr>
                  <w:r w:rsidRPr="00666A64">
                    <w:rPr>
                      <w:noProof/>
                      <w:lang w:val="fr-FR"/>
                    </w:rPr>
                    <w:t>un boîtier en matière plastique,</w:t>
                  </w:r>
                </w:p>
              </w:tc>
            </w:tr>
            <w:tr w:rsidR="00666A64" w:rsidRPr="00666A64" w14:paraId="2F276C6D" w14:textId="77777777">
              <w:tc>
                <w:tcPr>
                  <w:tcW w:w="220" w:type="dxa"/>
                  <w:hideMark/>
                </w:tcPr>
                <w:p w14:paraId="194C2413" w14:textId="77777777" w:rsidR="00666A64" w:rsidRPr="00666A64" w:rsidRDefault="00666A64" w:rsidP="00666A64">
                  <w:pPr>
                    <w:pStyle w:val="Paragraph"/>
                    <w:rPr>
                      <w:noProof/>
                      <w:lang w:val="fr-FR"/>
                    </w:rPr>
                  </w:pPr>
                  <w:r w:rsidRPr="00666A64">
                    <w:rPr>
                      <w:noProof/>
                      <w:lang w:val="fr-FR"/>
                    </w:rPr>
                    <w:t>—</w:t>
                  </w:r>
                </w:p>
              </w:tc>
              <w:tc>
                <w:tcPr>
                  <w:tcW w:w="2047" w:type="dxa"/>
                  <w:hideMark/>
                </w:tcPr>
                <w:p w14:paraId="1910A8C6" w14:textId="77777777" w:rsidR="00666A64" w:rsidRPr="00666A64" w:rsidRDefault="00666A64" w:rsidP="00666A64">
                  <w:pPr>
                    <w:pStyle w:val="Paragraph"/>
                    <w:rPr>
                      <w:noProof/>
                      <w:lang w:val="fr-FR"/>
                    </w:rPr>
                  </w:pPr>
                  <w:r w:rsidRPr="00666A64">
                    <w:rPr>
                      <w:noProof/>
                      <w:lang w:val="fr-FR"/>
                    </w:rPr>
                    <w:t>un circuit intégré,</w:t>
                  </w:r>
                </w:p>
              </w:tc>
            </w:tr>
          </w:tbl>
          <w:p w14:paraId="167769CB" w14:textId="77777777" w:rsidR="00666A64" w:rsidRPr="00666A64" w:rsidRDefault="00666A64" w:rsidP="00666A64">
            <w:pPr>
              <w:pStyle w:val="Paragraph"/>
              <w:rPr>
                <w:noProof/>
                <w:lang w:val="fr-FR"/>
              </w:rPr>
            </w:pPr>
            <w:r w:rsidRPr="00666A64">
              <w:rPr>
                <w:noProof/>
                <w:lang w:val="fr-FR"/>
              </w:rPr>
              <w:t>utilisés dans la construction de véhicules automobiles du chapitre 87</w:t>
            </w:r>
          </w:p>
          <w:p w14:paraId="0E77E0C9" w14:textId="7E223C3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7F74A0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DF9B3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51D74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764BCEA" w14:textId="77777777" w:rsidTr="00436DEF">
        <w:trPr>
          <w:cantSplit/>
        </w:trPr>
        <w:tc>
          <w:tcPr>
            <w:tcW w:w="709" w:type="dxa"/>
          </w:tcPr>
          <w:p w14:paraId="4F1DCB3F" w14:textId="77777777" w:rsidR="00666A64" w:rsidRPr="00666A64" w:rsidRDefault="00666A64" w:rsidP="00666A64">
            <w:pPr>
              <w:pStyle w:val="Paragraph"/>
              <w:spacing w:after="0"/>
              <w:rPr>
                <w:noProof/>
                <w:lang w:val="fr-FR"/>
              </w:rPr>
            </w:pPr>
            <w:r w:rsidRPr="00666A64">
              <w:rPr>
                <w:noProof/>
                <w:lang w:val="fr-FR"/>
              </w:rPr>
              <w:t>0.5789</w:t>
            </w:r>
          </w:p>
        </w:tc>
        <w:tc>
          <w:tcPr>
            <w:tcW w:w="1143" w:type="dxa"/>
          </w:tcPr>
          <w:p w14:paraId="450B0934" w14:textId="3EAF46B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7009 10 00</w:t>
            </w:r>
          </w:p>
        </w:tc>
        <w:tc>
          <w:tcPr>
            <w:tcW w:w="700" w:type="dxa"/>
          </w:tcPr>
          <w:p w14:paraId="536CD726"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26C7E39" w14:textId="77777777" w:rsidR="00666A64" w:rsidRPr="00666A64" w:rsidRDefault="00666A64" w:rsidP="00666A64">
            <w:pPr>
              <w:pStyle w:val="Paragraph"/>
              <w:rPr>
                <w:noProof/>
                <w:lang w:val="fr-FR"/>
              </w:rPr>
            </w:pPr>
            <w:r w:rsidRPr="00666A64">
              <w:rPr>
                <w:noProof/>
                <w:lang w:val="fr-FR"/>
              </w:rPr>
              <w:t>Miroir en verre électrochrome semi-fini atténuant automatiquement l'intensité lumineuse, pour rétroviseur de véhicule à moteur:</w:t>
            </w:r>
          </w:p>
          <w:p w14:paraId="1732F068" w14:textId="77777777" w:rsidR="00666A64" w:rsidRPr="00666A64" w:rsidRDefault="00666A64" w:rsidP="00666A64">
            <w:pPr>
              <w:pStyle w:val="Paragraph"/>
              <w:rPr>
                <w:noProof/>
                <w:lang w:val="fr-FR"/>
              </w:rPr>
            </w:pPr>
            <w:r w:rsidRPr="00666A64">
              <w:rPr>
                <w:noProof/>
                <w:lang w:val="fr-FR"/>
              </w:rPr>
              <w:t>•même avec coque en plastique,</w:t>
            </w:r>
          </w:p>
          <w:p w14:paraId="183D72E5" w14:textId="77777777" w:rsidR="00666A64" w:rsidRPr="00666A64" w:rsidRDefault="00666A64" w:rsidP="00666A64">
            <w:pPr>
              <w:pStyle w:val="Paragraph"/>
              <w:rPr>
                <w:noProof/>
                <w:lang w:val="fr-FR"/>
              </w:rPr>
            </w:pPr>
            <w:r w:rsidRPr="00666A64">
              <w:rPr>
                <w:noProof/>
                <w:lang w:val="fr-FR"/>
              </w:rPr>
              <w:t>•même équipé d'un élément chauffant,</w:t>
            </w:r>
          </w:p>
          <w:p w14:paraId="645705B2" w14:textId="086D6CA6" w:rsidR="00666A64" w:rsidRPr="00666A64" w:rsidRDefault="00666A64" w:rsidP="00666A64">
            <w:pPr>
              <w:pStyle w:val="Paragraph"/>
              <w:spacing w:after="0"/>
              <w:rPr>
                <w:noProof/>
                <w:lang w:val="fr-FR"/>
              </w:rPr>
            </w:pPr>
            <w:r w:rsidRPr="00666A64">
              <w:rPr>
                <w:noProof/>
                <w:lang w:val="fr-FR"/>
              </w:rPr>
              <w:t>•même équipé d'un module d'angle mort (BSM)</w:t>
            </w:r>
          </w:p>
        </w:tc>
        <w:tc>
          <w:tcPr>
            <w:tcW w:w="1082" w:type="dxa"/>
          </w:tcPr>
          <w:p w14:paraId="798259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9D3EF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84C41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72CC9B9" w14:textId="77777777" w:rsidTr="00436DEF">
        <w:trPr>
          <w:cantSplit/>
        </w:trPr>
        <w:tc>
          <w:tcPr>
            <w:tcW w:w="709" w:type="dxa"/>
          </w:tcPr>
          <w:p w14:paraId="6EB04D2C" w14:textId="77777777" w:rsidR="00666A64" w:rsidRPr="00666A64" w:rsidRDefault="00666A64" w:rsidP="00666A64">
            <w:pPr>
              <w:pStyle w:val="Paragraph"/>
              <w:spacing w:after="0"/>
              <w:rPr>
                <w:noProof/>
                <w:lang w:val="fr-FR"/>
              </w:rPr>
            </w:pPr>
            <w:r w:rsidRPr="00666A64">
              <w:rPr>
                <w:noProof/>
                <w:lang w:val="fr-FR"/>
              </w:rPr>
              <w:t>0.3400</w:t>
            </w:r>
          </w:p>
        </w:tc>
        <w:tc>
          <w:tcPr>
            <w:tcW w:w="1143" w:type="dxa"/>
          </w:tcPr>
          <w:p w14:paraId="7C8D8E09" w14:textId="77777777" w:rsidR="00666A64" w:rsidRPr="00666A64" w:rsidRDefault="00666A64" w:rsidP="00666A64">
            <w:pPr>
              <w:pStyle w:val="Paragraph"/>
              <w:spacing w:after="0"/>
              <w:jc w:val="right"/>
              <w:rPr>
                <w:noProof/>
                <w:lang w:val="fr-FR"/>
              </w:rPr>
            </w:pPr>
            <w:r w:rsidRPr="00666A64">
              <w:rPr>
                <w:noProof/>
                <w:lang w:val="fr-FR"/>
              </w:rPr>
              <w:t>ex 7014 00 00</w:t>
            </w:r>
          </w:p>
        </w:tc>
        <w:tc>
          <w:tcPr>
            <w:tcW w:w="700" w:type="dxa"/>
          </w:tcPr>
          <w:p w14:paraId="5D8EF59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0717C19" w14:textId="059C8517" w:rsidR="00666A64" w:rsidRPr="00666A64" w:rsidRDefault="00666A64" w:rsidP="00666A64">
            <w:pPr>
              <w:pStyle w:val="Paragraph"/>
              <w:spacing w:after="0"/>
              <w:rPr>
                <w:noProof/>
                <w:lang w:val="fr-FR"/>
              </w:rPr>
            </w:pPr>
            <w:r w:rsidRPr="00666A64">
              <w:rPr>
                <w:noProof/>
                <w:lang w:val="fr-FR"/>
              </w:rPr>
              <w:t>Éléments d’optique en verre (autres que ceux de la position 7015), non travaillés optiquement, autres que la verrerie de signalisation</w:t>
            </w:r>
          </w:p>
        </w:tc>
        <w:tc>
          <w:tcPr>
            <w:tcW w:w="1082" w:type="dxa"/>
          </w:tcPr>
          <w:p w14:paraId="2CB2B2C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818B7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AD0CBF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3ED2814" w14:textId="77777777" w:rsidTr="00436DEF">
        <w:trPr>
          <w:cantSplit/>
        </w:trPr>
        <w:tc>
          <w:tcPr>
            <w:tcW w:w="709" w:type="dxa"/>
          </w:tcPr>
          <w:p w14:paraId="7C438AA1" w14:textId="77777777" w:rsidR="00666A64" w:rsidRPr="00666A64" w:rsidRDefault="00666A64" w:rsidP="00666A64">
            <w:pPr>
              <w:pStyle w:val="Paragraph"/>
              <w:spacing w:after="0"/>
              <w:rPr>
                <w:noProof/>
                <w:lang w:val="fr-FR"/>
              </w:rPr>
            </w:pPr>
            <w:r w:rsidRPr="00666A64">
              <w:rPr>
                <w:noProof/>
                <w:lang w:val="fr-FR"/>
              </w:rPr>
              <w:t>0.3161</w:t>
            </w:r>
          </w:p>
          <w:p w14:paraId="462A4D2E" w14:textId="77777777" w:rsidR="00666A64" w:rsidRPr="00666A64" w:rsidRDefault="00666A64" w:rsidP="00666A64">
            <w:pPr>
              <w:pStyle w:val="Paragraph"/>
              <w:spacing w:after="0"/>
              <w:rPr>
                <w:noProof/>
                <w:lang w:val="fr-FR"/>
              </w:rPr>
            </w:pPr>
          </w:p>
        </w:tc>
        <w:tc>
          <w:tcPr>
            <w:tcW w:w="1143" w:type="dxa"/>
          </w:tcPr>
          <w:p w14:paraId="5FDFBFF1" w14:textId="77777777" w:rsidR="00666A64" w:rsidRPr="00666A64" w:rsidRDefault="00666A64" w:rsidP="00666A64">
            <w:pPr>
              <w:pStyle w:val="Paragraph"/>
              <w:spacing w:after="0"/>
              <w:jc w:val="right"/>
              <w:rPr>
                <w:noProof/>
                <w:lang w:val="fr-FR"/>
              </w:rPr>
            </w:pPr>
            <w:r w:rsidRPr="00666A64">
              <w:rPr>
                <w:noProof/>
                <w:lang w:val="fr-FR"/>
              </w:rPr>
              <w:t>ex 7019 12 00</w:t>
            </w:r>
          </w:p>
          <w:p w14:paraId="25D35F69" w14:textId="77777777" w:rsidR="00666A64" w:rsidRPr="00666A64" w:rsidRDefault="00666A64" w:rsidP="00666A64">
            <w:pPr>
              <w:pStyle w:val="Paragraph"/>
              <w:spacing w:after="0"/>
              <w:jc w:val="right"/>
              <w:rPr>
                <w:noProof/>
                <w:lang w:val="fr-FR"/>
              </w:rPr>
            </w:pPr>
            <w:r w:rsidRPr="00666A64">
              <w:rPr>
                <w:noProof/>
                <w:lang w:val="fr-FR"/>
              </w:rPr>
              <w:t>ex 7019 12 00</w:t>
            </w:r>
          </w:p>
        </w:tc>
        <w:tc>
          <w:tcPr>
            <w:tcW w:w="700" w:type="dxa"/>
          </w:tcPr>
          <w:p w14:paraId="39001756" w14:textId="77777777" w:rsidR="00666A64" w:rsidRPr="00666A64" w:rsidRDefault="00666A64" w:rsidP="00666A64">
            <w:pPr>
              <w:pStyle w:val="Paragraph"/>
              <w:spacing w:after="0"/>
              <w:jc w:val="center"/>
              <w:rPr>
                <w:noProof/>
                <w:lang w:val="fr-FR"/>
              </w:rPr>
            </w:pPr>
            <w:r w:rsidRPr="00666A64">
              <w:rPr>
                <w:noProof/>
                <w:lang w:val="fr-FR"/>
              </w:rPr>
              <w:t>02</w:t>
            </w:r>
          </w:p>
          <w:p w14:paraId="538C1010"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60AA8777" w14:textId="77777777" w:rsidR="00666A64" w:rsidRPr="00666A64" w:rsidRDefault="00666A64" w:rsidP="00666A64">
            <w:pPr>
              <w:pStyle w:val="Paragraph"/>
              <w:rPr>
                <w:noProof/>
                <w:lang w:val="fr-FR"/>
              </w:rPr>
            </w:pPr>
            <w:r w:rsidRPr="00666A64">
              <w:rPr>
                <w:noProof/>
                <w:lang w:val="fr-FR"/>
              </w:rPr>
              <w:t>Stratifils (rovings), titrant 650 tex ou plus mais pas plus de 2 500 tex, enrobés d’une couche de polyuréthane même mélangé avec d’autres matières</w:t>
            </w:r>
          </w:p>
          <w:p w14:paraId="25D7B410" w14:textId="77777777" w:rsidR="00666A64" w:rsidRPr="00666A64" w:rsidRDefault="00666A64" w:rsidP="00666A64">
            <w:pPr>
              <w:pStyle w:val="Paragraph"/>
              <w:spacing w:after="0"/>
              <w:rPr>
                <w:noProof/>
                <w:lang w:val="fr-FR"/>
              </w:rPr>
            </w:pPr>
          </w:p>
        </w:tc>
        <w:tc>
          <w:tcPr>
            <w:tcW w:w="1082" w:type="dxa"/>
          </w:tcPr>
          <w:p w14:paraId="5F239650" w14:textId="77777777" w:rsidR="00666A64" w:rsidRPr="00666A64" w:rsidRDefault="00666A64" w:rsidP="00666A64">
            <w:pPr>
              <w:pStyle w:val="Paragraph"/>
              <w:spacing w:after="0"/>
              <w:rPr>
                <w:noProof/>
                <w:lang w:val="fr-FR"/>
              </w:rPr>
            </w:pPr>
            <w:r w:rsidRPr="00666A64">
              <w:rPr>
                <w:noProof/>
                <w:lang w:val="fr-FR"/>
              </w:rPr>
              <w:t>0 %</w:t>
            </w:r>
          </w:p>
          <w:p w14:paraId="734A665B" w14:textId="77777777" w:rsidR="00666A64" w:rsidRPr="00666A64" w:rsidRDefault="00666A64" w:rsidP="00666A64">
            <w:pPr>
              <w:pStyle w:val="Paragraph"/>
              <w:spacing w:after="0"/>
              <w:rPr>
                <w:noProof/>
                <w:lang w:val="fr-FR"/>
              </w:rPr>
            </w:pPr>
          </w:p>
        </w:tc>
        <w:tc>
          <w:tcPr>
            <w:tcW w:w="1275" w:type="dxa"/>
          </w:tcPr>
          <w:p w14:paraId="0845B576" w14:textId="77777777" w:rsidR="00666A64" w:rsidRPr="00666A64" w:rsidRDefault="00666A64" w:rsidP="00666A64">
            <w:pPr>
              <w:pStyle w:val="Paragraph"/>
              <w:spacing w:after="0"/>
              <w:rPr>
                <w:noProof/>
                <w:lang w:val="fr-FR"/>
              </w:rPr>
            </w:pPr>
            <w:r w:rsidRPr="00666A64">
              <w:rPr>
                <w:noProof/>
                <w:lang w:val="fr-FR"/>
              </w:rPr>
              <w:t>-</w:t>
            </w:r>
          </w:p>
          <w:p w14:paraId="754F21D7" w14:textId="77777777" w:rsidR="00666A64" w:rsidRPr="00666A64" w:rsidRDefault="00666A64" w:rsidP="00666A64">
            <w:pPr>
              <w:pStyle w:val="Paragraph"/>
              <w:spacing w:after="0"/>
              <w:rPr>
                <w:noProof/>
                <w:lang w:val="fr-FR"/>
              </w:rPr>
            </w:pPr>
          </w:p>
        </w:tc>
        <w:tc>
          <w:tcPr>
            <w:tcW w:w="918" w:type="dxa"/>
          </w:tcPr>
          <w:p w14:paraId="77D23B39" w14:textId="77777777" w:rsidR="00666A64" w:rsidRPr="00666A64" w:rsidRDefault="00666A64" w:rsidP="00666A64">
            <w:pPr>
              <w:pStyle w:val="Paragraph"/>
              <w:spacing w:after="0"/>
              <w:rPr>
                <w:noProof/>
                <w:lang w:val="fr-FR"/>
              </w:rPr>
            </w:pPr>
            <w:r w:rsidRPr="00666A64">
              <w:rPr>
                <w:noProof/>
                <w:lang w:val="fr-FR"/>
              </w:rPr>
              <w:t>31.12.2023</w:t>
            </w:r>
          </w:p>
          <w:p w14:paraId="5736FF4E" w14:textId="77777777" w:rsidR="00666A64" w:rsidRPr="00666A64" w:rsidRDefault="00666A64" w:rsidP="00666A64">
            <w:pPr>
              <w:pStyle w:val="Paragraph"/>
              <w:spacing w:after="0"/>
              <w:rPr>
                <w:noProof/>
                <w:lang w:val="fr-FR"/>
              </w:rPr>
            </w:pPr>
          </w:p>
        </w:tc>
      </w:tr>
      <w:tr w:rsidR="00666A64" w:rsidRPr="00666A64" w14:paraId="26525DD2" w14:textId="77777777" w:rsidTr="00436DEF">
        <w:trPr>
          <w:cantSplit/>
        </w:trPr>
        <w:tc>
          <w:tcPr>
            <w:tcW w:w="709" w:type="dxa"/>
          </w:tcPr>
          <w:p w14:paraId="6C2771D0" w14:textId="77777777" w:rsidR="00666A64" w:rsidRPr="00666A64" w:rsidRDefault="00666A64" w:rsidP="00666A64">
            <w:pPr>
              <w:pStyle w:val="Paragraph"/>
              <w:spacing w:after="0"/>
              <w:rPr>
                <w:noProof/>
                <w:lang w:val="fr-FR"/>
              </w:rPr>
            </w:pPr>
            <w:r w:rsidRPr="00666A64">
              <w:rPr>
                <w:noProof/>
                <w:lang w:val="fr-FR"/>
              </w:rPr>
              <w:t>0.5750</w:t>
            </w:r>
          </w:p>
          <w:p w14:paraId="40461DCA" w14:textId="77777777" w:rsidR="00666A64" w:rsidRPr="00666A64" w:rsidRDefault="00666A64" w:rsidP="00666A64">
            <w:pPr>
              <w:pStyle w:val="Paragraph"/>
              <w:spacing w:after="0"/>
              <w:rPr>
                <w:noProof/>
                <w:lang w:val="fr-FR"/>
              </w:rPr>
            </w:pPr>
          </w:p>
        </w:tc>
        <w:tc>
          <w:tcPr>
            <w:tcW w:w="1143" w:type="dxa"/>
          </w:tcPr>
          <w:p w14:paraId="5CF1B781" w14:textId="3B64980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7019 12 00</w:t>
            </w:r>
          </w:p>
          <w:p w14:paraId="4019C9FF" w14:textId="77777777" w:rsidR="00666A64" w:rsidRPr="00666A64" w:rsidRDefault="00666A64" w:rsidP="00666A64">
            <w:pPr>
              <w:pStyle w:val="Paragraph"/>
              <w:spacing w:after="0"/>
              <w:jc w:val="right"/>
              <w:rPr>
                <w:noProof/>
                <w:lang w:val="fr-FR"/>
              </w:rPr>
            </w:pPr>
            <w:r w:rsidRPr="00666A64">
              <w:rPr>
                <w:noProof/>
                <w:lang w:val="fr-FR"/>
              </w:rPr>
              <w:t>ex 7019 12 00</w:t>
            </w:r>
          </w:p>
        </w:tc>
        <w:tc>
          <w:tcPr>
            <w:tcW w:w="700" w:type="dxa"/>
          </w:tcPr>
          <w:p w14:paraId="38671853" w14:textId="77777777" w:rsidR="00666A64" w:rsidRPr="00666A64" w:rsidRDefault="00666A64" w:rsidP="00666A64">
            <w:pPr>
              <w:pStyle w:val="Paragraph"/>
              <w:spacing w:after="0"/>
              <w:jc w:val="center"/>
              <w:rPr>
                <w:noProof/>
                <w:lang w:val="fr-FR"/>
              </w:rPr>
            </w:pPr>
            <w:r w:rsidRPr="00666A64">
              <w:rPr>
                <w:noProof/>
                <w:lang w:val="fr-FR"/>
              </w:rPr>
              <w:t>05</w:t>
            </w:r>
          </w:p>
          <w:p w14:paraId="661CF613"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91BBE58" w14:textId="77777777" w:rsidR="00666A64" w:rsidRPr="00666A64" w:rsidRDefault="00666A64" w:rsidP="00666A64">
            <w:pPr>
              <w:pStyle w:val="Paragraph"/>
              <w:rPr>
                <w:noProof/>
                <w:lang w:val="fr-FR"/>
              </w:rPr>
            </w:pPr>
            <w:r w:rsidRPr="00666A64">
              <w:rPr>
                <w:noProof/>
                <w:lang w:val="fr-FR"/>
              </w:rPr>
              <w:t>Stratifils (roving) titrant de 1980 à 2033 tex, composés de filaments de verre continus de 9 microns (± 0,5 µm)</w:t>
            </w:r>
          </w:p>
          <w:p w14:paraId="61D9DEB0" w14:textId="77777777" w:rsidR="00666A64" w:rsidRPr="00666A64" w:rsidRDefault="00666A64" w:rsidP="00666A64">
            <w:pPr>
              <w:pStyle w:val="Paragraph"/>
              <w:spacing w:after="0"/>
              <w:rPr>
                <w:noProof/>
                <w:lang w:val="fr-FR"/>
              </w:rPr>
            </w:pPr>
          </w:p>
        </w:tc>
        <w:tc>
          <w:tcPr>
            <w:tcW w:w="1082" w:type="dxa"/>
          </w:tcPr>
          <w:p w14:paraId="7E40E552" w14:textId="77777777" w:rsidR="00666A64" w:rsidRPr="00666A64" w:rsidRDefault="00666A64" w:rsidP="00666A64">
            <w:pPr>
              <w:pStyle w:val="Paragraph"/>
              <w:spacing w:after="0"/>
              <w:rPr>
                <w:noProof/>
                <w:lang w:val="fr-FR"/>
              </w:rPr>
            </w:pPr>
            <w:r w:rsidRPr="00666A64">
              <w:rPr>
                <w:noProof/>
                <w:lang w:val="fr-FR"/>
              </w:rPr>
              <w:t>0 %</w:t>
            </w:r>
          </w:p>
          <w:p w14:paraId="1AAA6B09" w14:textId="77777777" w:rsidR="00666A64" w:rsidRPr="00666A64" w:rsidRDefault="00666A64" w:rsidP="00666A64">
            <w:pPr>
              <w:pStyle w:val="Paragraph"/>
              <w:spacing w:after="0"/>
              <w:rPr>
                <w:noProof/>
                <w:lang w:val="fr-FR"/>
              </w:rPr>
            </w:pPr>
          </w:p>
        </w:tc>
        <w:tc>
          <w:tcPr>
            <w:tcW w:w="1275" w:type="dxa"/>
          </w:tcPr>
          <w:p w14:paraId="16D8EFA5" w14:textId="77777777" w:rsidR="00666A64" w:rsidRPr="00666A64" w:rsidRDefault="00666A64" w:rsidP="00666A64">
            <w:pPr>
              <w:pStyle w:val="Paragraph"/>
              <w:spacing w:after="0"/>
              <w:rPr>
                <w:noProof/>
                <w:lang w:val="fr-FR"/>
              </w:rPr>
            </w:pPr>
            <w:r w:rsidRPr="00666A64">
              <w:rPr>
                <w:noProof/>
                <w:lang w:val="fr-FR"/>
              </w:rPr>
              <w:t>-</w:t>
            </w:r>
          </w:p>
          <w:p w14:paraId="1B6E4956" w14:textId="77777777" w:rsidR="00666A64" w:rsidRPr="00666A64" w:rsidRDefault="00666A64" w:rsidP="00666A64">
            <w:pPr>
              <w:pStyle w:val="Paragraph"/>
              <w:spacing w:after="0"/>
              <w:rPr>
                <w:noProof/>
                <w:lang w:val="fr-FR"/>
              </w:rPr>
            </w:pPr>
          </w:p>
        </w:tc>
        <w:tc>
          <w:tcPr>
            <w:tcW w:w="918" w:type="dxa"/>
          </w:tcPr>
          <w:p w14:paraId="71002B27" w14:textId="77777777" w:rsidR="00666A64" w:rsidRPr="00666A64" w:rsidRDefault="00666A64" w:rsidP="00666A64">
            <w:pPr>
              <w:pStyle w:val="Paragraph"/>
              <w:spacing w:after="0"/>
              <w:rPr>
                <w:noProof/>
                <w:lang w:val="fr-FR"/>
              </w:rPr>
            </w:pPr>
            <w:r w:rsidRPr="00666A64">
              <w:rPr>
                <w:noProof/>
                <w:lang w:val="fr-FR"/>
              </w:rPr>
              <w:t>31.12.2027</w:t>
            </w:r>
          </w:p>
          <w:p w14:paraId="2E8458E0" w14:textId="77777777" w:rsidR="00666A64" w:rsidRPr="00666A64" w:rsidRDefault="00666A64" w:rsidP="00666A64">
            <w:pPr>
              <w:pStyle w:val="Paragraph"/>
              <w:spacing w:after="0"/>
              <w:rPr>
                <w:noProof/>
                <w:lang w:val="fr-FR"/>
              </w:rPr>
            </w:pPr>
          </w:p>
        </w:tc>
      </w:tr>
      <w:tr w:rsidR="00666A64" w:rsidRPr="00666A64" w14:paraId="588FF092" w14:textId="77777777" w:rsidTr="00436DEF">
        <w:trPr>
          <w:cantSplit/>
        </w:trPr>
        <w:tc>
          <w:tcPr>
            <w:tcW w:w="709" w:type="dxa"/>
          </w:tcPr>
          <w:p w14:paraId="40E60FF7" w14:textId="77777777" w:rsidR="00666A64" w:rsidRPr="00666A64" w:rsidRDefault="00666A64" w:rsidP="00666A64">
            <w:pPr>
              <w:pStyle w:val="Paragraph"/>
              <w:spacing w:after="0"/>
              <w:rPr>
                <w:noProof/>
                <w:lang w:val="fr-FR"/>
              </w:rPr>
            </w:pPr>
            <w:r w:rsidRPr="00666A64">
              <w:rPr>
                <w:noProof/>
                <w:lang w:val="fr-FR"/>
              </w:rPr>
              <w:t>0.2532</w:t>
            </w:r>
          </w:p>
        </w:tc>
        <w:tc>
          <w:tcPr>
            <w:tcW w:w="1143" w:type="dxa"/>
          </w:tcPr>
          <w:p w14:paraId="54FF45EE" w14:textId="77777777" w:rsidR="00666A64" w:rsidRPr="00666A64" w:rsidRDefault="00666A64" w:rsidP="00666A64">
            <w:pPr>
              <w:pStyle w:val="Paragraph"/>
              <w:spacing w:after="0"/>
              <w:jc w:val="right"/>
              <w:rPr>
                <w:noProof/>
                <w:lang w:val="fr-FR"/>
              </w:rPr>
            </w:pPr>
            <w:r w:rsidRPr="00666A64">
              <w:rPr>
                <w:noProof/>
                <w:lang w:val="fr-FR"/>
              </w:rPr>
              <w:t>ex 7019 13 00</w:t>
            </w:r>
          </w:p>
        </w:tc>
        <w:tc>
          <w:tcPr>
            <w:tcW w:w="700" w:type="dxa"/>
          </w:tcPr>
          <w:p w14:paraId="602A951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CA5DD08" w14:textId="301482C7" w:rsidR="00666A64" w:rsidRPr="00666A64" w:rsidRDefault="00666A64" w:rsidP="00666A64">
            <w:pPr>
              <w:pStyle w:val="Paragraph"/>
              <w:spacing w:after="0"/>
              <w:rPr>
                <w:noProof/>
                <w:lang w:val="fr-FR"/>
              </w:rPr>
            </w:pPr>
            <w:r w:rsidRPr="00666A64">
              <w:rPr>
                <w:noProof/>
                <w:lang w:val="fr-FR"/>
              </w:rPr>
              <w:t>Fils de 33 tex ou d’un multiple de 33 tex (± 7,5 %), obtenus à partir de fibres de verre continues filables d’un diamètre nominale de 3,5 µm ou de 4,5 µm, dont la majorité des fibres présente un diamètre de 3 µm ou plus mais n’excédant pas 5,2 µm, autres que ceux qui sont traités pour la fixation d’élastomères</w:t>
            </w:r>
          </w:p>
        </w:tc>
        <w:tc>
          <w:tcPr>
            <w:tcW w:w="1082" w:type="dxa"/>
          </w:tcPr>
          <w:p w14:paraId="621D61A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385D8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67A77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C279645" w14:textId="77777777" w:rsidTr="00436DEF">
        <w:trPr>
          <w:cantSplit/>
        </w:trPr>
        <w:tc>
          <w:tcPr>
            <w:tcW w:w="709" w:type="dxa"/>
          </w:tcPr>
          <w:p w14:paraId="250CEC4E" w14:textId="77777777" w:rsidR="00666A64" w:rsidRPr="00666A64" w:rsidRDefault="00666A64" w:rsidP="00666A64">
            <w:pPr>
              <w:pStyle w:val="Paragraph"/>
              <w:spacing w:after="0"/>
              <w:rPr>
                <w:noProof/>
                <w:lang w:val="fr-FR"/>
              </w:rPr>
            </w:pPr>
            <w:r w:rsidRPr="00666A64">
              <w:rPr>
                <w:noProof/>
                <w:lang w:val="fr-FR"/>
              </w:rPr>
              <w:t>0.5749</w:t>
            </w:r>
          </w:p>
        </w:tc>
        <w:tc>
          <w:tcPr>
            <w:tcW w:w="1143" w:type="dxa"/>
          </w:tcPr>
          <w:p w14:paraId="7BD228F3" w14:textId="325BBFD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7019 13 00</w:t>
            </w:r>
          </w:p>
        </w:tc>
        <w:tc>
          <w:tcPr>
            <w:tcW w:w="700" w:type="dxa"/>
          </w:tcPr>
          <w:p w14:paraId="4879F075"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090A8DDA" w14:textId="2CE4696D" w:rsidR="00666A64" w:rsidRPr="00666A64" w:rsidRDefault="00666A64" w:rsidP="00666A64">
            <w:pPr>
              <w:pStyle w:val="Paragraph"/>
              <w:spacing w:after="0"/>
              <w:rPr>
                <w:noProof/>
                <w:lang w:val="fr-FR"/>
              </w:rPr>
            </w:pPr>
            <w:r w:rsidRPr="00666A64">
              <w:rPr>
                <w:noProof/>
                <w:lang w:val="fr-FR"/>
              </w:rPr>
              <w:t>Fils de verre S de 33 tex ou d'un multiple de 33 tex (± 13 %) obtenu à partir de filaments de verre continus dont les fibres présentent un diamètre de 9 µm (- 1 µm / + 1,5 µm)</w:t>
            </w:r>
          </w:p>
        </w:tc>
        <w:tc>
          <w:tcPr>
            <w:tcW w:w="1082" w:type="dxa"/>
          </w:tcPr>
          <w:p w14:paraId="74F0936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539A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5C0B3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47CA37F" w14:textId="77777777" w:rsidTr="00436DEF">
        <w:trPr>
          <w:cantSplit/>
        </w:trPr>
        <w:tc>
          <w:tcPr>
            <w:tcW w:w="709" w:type="dxa"/>
          </w:tcPr>
          <w:p w14:paraId="45BCCBFA" w14:textId="77777777" w:rsidR="00666A64" w:rsidRPr="00666A64" w:rsidRDefault="00666A64" w:rsidP="00666A64">
            <w:pPr>
              <w:pStyle w:val="Paragraph"/>
              <w:spacing w:after="0"/>
              <w:rPr>
                <w:noProof/>
                <w:lang w:val="fr-FR"/>
              </w:rPr>
            </w:pPr>
            <w:r w:rsidRPr="00666A64">
              <w:rPr>
                <w:noProof/>
                <w:lang w:val="fr-FR"/>
              </w:rPr>
              <w:t>0.5021</w:t>
            </w:r>
          </w:p>
        </w:tc>
        <w:tc>
          <w:tcPr>
            <w:tcW w:w="1143" w:type="dxa"/>
          </w:tcPr>
          <w:p w14:paraId="76EA19D9" w14:textId="77777777" w:rsidR="00666A64" w:rsidRPr="00666A64" w:rsidRDefault="00666A64" w:rsidP="00666A64">
            <w:pPr>
              <w:pStyle w:val="Paragraph"/>
              <w:spacing w:after="0"/>
              <w:jc w:val="right"/>
              <w:rPr>
                <w:noProof/>
                <w:lang w:val="fr-FR"/>
              </w:rPr>
            </w:pPr>
            <w:r w:rsidRPr="00666A64">
              <w:rPr>
                <w:noProof/>
                <w:lang w:val="fr-FR"/>
              </w:rPr>
              <w:t>ex 7019 13 00</w:t>
            </w:r>
          </w:p>
        </w:tc>
        <w:tc>
          <w:tcPr>
            <w:tcW w:w="700" w:type="dxa"/>
          </w:tcPr>
          <w:p w14:paraId="0DEE867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2A9DED9" w14:textId="01AF9CD0" w:rsidR="00666A64" w:rsidRPr="00666A64" w:rsidRDefault="00666A64" w:rsidP="00666A64">
            <w:pPr>
              <w:pStyle w:val="Paragraph"/>
              <w:spacing w:after="0"/>
              <w:rPr>
                <w:noProof/>
                <w:lang w:val="fr-FR"/>
              </w:rPr>
            </w:pPr>
            <w:r w:rsidRPr="00666A64">
              <w:rPr>
                <w:noProof/>
                <w:lang w:val="fr-FR"/>
              </w:rPr>
              <w:t>Fils de 10,3 tex ou plus, mais n’excédant pas 11,9 tex, obtenus à partir de fibres de verre continues filables, dont les fibres présentent un diamètre de 4,83 µm ou plus, mais n’excédant pas 5,83 µm</w:t>
            </w:r>
          </w:p>
        </w:tc>
        <w:tc>
          <w:tcPr>
            <w:tcW w:w="1082" w:type="dxa"/>
          </w:tcPr>
          <w:p w14:paraId="19D6ED3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5754A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56BC2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9DAABAF" w14:textId="77777777" w:rsidTr="00436DEF">
        <w:trPr>
          <w:cantSplit/>
        </w:trPr>
        <w:tc>
          <w:tcPr>
            <w:tcW w:w="709" w:type="dxa"/>
          </w:tcPr>
          <w:p w14:paraId="2C9900A0" w14:textId="77777777" w:rsidR="00666A64" w:rsidRPr="00666A64" w:rsidRDefault="00666A64" w:rsidP="00666A64">
            <w:pPr>
              <w:pStyle w:val="Paragraph"/>
              <w:spacing w:after="0"/>
              <w:rPr>
                <w:noProof/>
                <w:lang w:val="fr-FR"/>
              </w:rPr>
            </w:pPr>
            <w:r w:rsidRPr="00666A64">
              <w:rPr>
                <w:noProof/>
                <w:lang w:val="fr-FR"/>
              </w:rPr>
              <w:t>0.5020</w:t>
            </w:r>
          </w:p>
        </w:tc>
        <w:tc>
          <w:tcPr>
            <w:tcW w:w="1143" w:type="dxa"/>
          </w:tcPr>
          <w:p w14:paraId="04B9CA87" w14:textId="77777777" w:rsidR="00666A64" w:rsidRPr="00666A64" w:rsidRDefault="00666A64" w:rsidP="00666A64">
            <w:pPr>
              <w:pStyle w:val="Paragraph"/>
              <w:spacing w:after="0"/>
              <w:jc w:val="right"/>
              <w:rPr>
                <w:noProof/>
                <w:lang w:val="fr-FR"/>
              </w:rPr>
            </w:pPr>
            <w:r w:rsidRPr="00666A64">
              <w:rPr>
                <w:noProof/>
                <w:lang w:val="fr-FR"/>
              </w:rPr>
              <w:t>ex 7019 13 00</w:t>
            </w:r>
          </w:p>
        </w:tc>
        <w:tc>
          <w:tcPr>
            <w:tcW w:w="700" w:type="dxa"/>
          </w:tcPr>
          <w:p w14:paraId="669B4CB2"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EDA3695" w14:textId="586B2439" w:rsidR="00666A64" w:rsidRPr="00666A64" w:rsidRDefault="00666A64" w:rsidP="00666A64">
            <w:pPr>
              <w:pStyle w:val="Paragraph"/>
              <w:spacing w:after="0"/>
              <w:rPr>
                <w:noProof/>
                <w:lang w:val="fr-FR"/>
              </w:rPr>
            </w:pPr>
            <w:r w:rsidRPr="00666A64">
              <w:rPr>
                <w:noProof/>
                <w:lang w:val="fr-FR"/>
              </w:rPr>
              <w:t>Fils de 5,1 tex ou plus, mais n’excédant pas 6,0 tex, obtenus à partir de fibres de verre continues filables, dont les fibres présentent un diamètre de 4,83 µm ou plus, mais n’excédant pas 5,83 µm</w:t>
            </w:r>
          </w:p>
        </w:tc>
        <w:tc>
          <w:tcPr>
            <w:tcW w:w="1082" w:type="dxa"/>
          </w:tcPr>
          <w:p w14:paraId="446CDD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88BC0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A1663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D499309" w14:textId="77777777" w:rsidTr="00436DEF">
        <w:trPr>
          <w:cantSplit/>
        </w:trPr>
        <w:tc>
          <w:tcPr>
            <w:tcW w:w="709" w:type="dxa"/>
          </w:tcPr>
          <w:p w14:paraId="34F94DC3" w14:textId="77777777" w:rsidR="00666A64" w:rsidRPr="00666A64" w:rsidRDefault="00666A64" w:rsidP="00666A64">
            <w:pPr>
              <w:pStyle w:val="Paragraph"/>
              <w:spacing w:after="0"/>
              <w:rPr>
                <w:noProof/>
                <w:lang w:val="fr-FR"/>
              </w:rPr>
            </w:pPr>
            <w:r w:rsidRPr="00666A64">
              <w:rPr>
                <w:noProof/>
                <w:lang w:val="fr-FR"/>
              </w:rPr>
              <w:t>0.2535</w:t>
            </w:r>
          </w:p>
        </w:tc>
        <w:tc>
          <w:tcPr>
            <w:tcW w:w="1143" w:type="dxa"/>
          </w:tcPr>
          <w:p w14:paraId="5B290EF9" w14:textId="77777777" w:rsidR="00666A64" w:rsidRPr="00666A64" w:rsidRDefault="00666A64" w:rsidP="00666A64">
            <w:pPr>
              <w:pStyle w:val="Paragraph"/>
              <w:spacing w:after="0"/>
              <w:jc w:val="right"/>
              <w:rPr>
                <w:noProof/>
                <w:lang w:val="fr-FR"/>
              </w:rPr>
            </w:pPr>
            <w:r w:rsidRPr="00666A64">
              <w:rPr>
                <w:noProof/>
                <w:lang w:val="fr-FR"/>
              </w:rPr>
              <w:t>ex 7019 13 00</w:t>
            </w:r>
          </w:p>
        </w:tc>
        <w:tc>
          <w:tcPr>
            <w:tcW w:w="700" w:type="dxa"/>
          </w:tcPr>
          <w:p w14:paraId="51305E3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79A61AE" w14:textId="0132FBDF" w:rsidR="00666A64" w:rsidRPr="00666A64" w:rsidRDefault="00666A64" w:rsidP="00666A64">
            <w:pPr>
              <w:pStyle w:val="Paragraph"/>
              <w:spacing w:after="0"/>
              <w:rPr>
                <w:noProof/>
                <w:lang w:val="fr-FR"/>
              </w:rPr>
            </w:pPr>
            <w:r w:rsidRPr="00666A64">
              <w:rPr>
                <w:noProof/>
                <w:lang w:val="fr-FR"/>
              </w:rPr>
              <w:t>Fils de verre E de 22 tex (± 1,6 tex), obtenus à partir de fibres de verre continues filables d’un diamètre nominal de 7 µm, dont la majorité des fibres présente un diamètre de 6,35 µm ou plus mais n’excédant pas 7,61 µm</w:t>
            </w:r>
          </w:p>
        </w:tc>
        <w:tc>
          <w:tcPr>
            <w:tcW w:w="1082" w:type="dxa"/>
          </w:tcPr>
          <w:p w14:paraId="08A22EE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EEDDF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C70CF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FC4A0C6" w14:textId="77777777" w:rsidTr="00436DEF">
        <w:trPr>
          <w:cantSplit/>
        </w:trPr>
        <w:tc>
          <w:tcPr>
            <w:tcW w:w="709" w:type="dxa"/>
          </w:tcPr>
          <w:p w14:paraId="1A9A8D60" w14:textId="77777777" w:rsidR="00666A64" w:rsidRPr="00666A64" w:rsidRDefault="00666A64" w:rsidP="00666A64">
            <w:pPr>
              <w:pStyle w:val="Paragraph"/>
              <w:spacing w:after="0"/>
              <w:rPr>
                <w:noProof/>
                <w:lang w:val="fr-FR"/>
              </w:rPr>
            </w:pPr>
            <w:r w:rsidRPr="00666A64">
              <w:rPr>
                <w:noProof/>
                <w:lang w:val="fr-FR"/>
              </w:rPr>
              <w:t>0.4848</w:t>
            </w:r>
          </w:p>
        </w:tc>
        <w:tc>
          <w:tcPr>
            <w:tcW w:w="1143" w:type="dxa"/>
          </w:tcPr>
          <w:p w14:paraId="362E4BD4" w14:textId="06FC296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7019 13 00</w:t>
            </w:r>
          </w:p>
        </w:tc>
        <w:tc>
          <w:tcPr>
            <w:tcW w:w="700" w:type="dxa"/>
          </w:tcPr>
          <w:p w14:paraId="291FE772"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7FEDBAD" w14:textId="2B76F3EC" w:rsidR="00666A64" w:rsidRPr="00666A64" w:rsidRDefault="00666A64" w:rsidP="00666A64">
            <w:pPr>
              <w:pStyle w:val="Paragraph"/>
              <w:spacing w:after="0"/>
              <w:rPr>
                <w:noProof/>
                <w:lang w:val="fr-FR"/>
              </w:rPr>
            </w:pPr>
            <w:r w:rsidRPr="00666A64">
              <w:rPr>
                <w:noProof/>
                <w:lang w:val="fr-FR"/>
              </w:rPr>
              <w:t>Fils de 11 tex ou d’un multiple de 11 (+/- 7,5 %), obtenus à partir de filaments de verre continus filables, contenant en poids 93 % ou plus de dioxyde de silicium et présentant un diamètre nominal de 6 µm ou 9 µm, autres que ceux qui sont traités</w:t>
            </w:r>
          </w:p>
        </w:tc>
        <w:tc>
          <w:tcPr>
            <w:tcW w:w="1082" w:type="dxa"/>
          </w:tcPr>
          <w:p w14:paraId="173E5E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C8C2D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E73AB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D9F6CDE" w14:textId="77777777" w:rsidTr="00436DEF">
        <w:trPr>
          <w:cantSplit/>
        </w:trPr>
        <w:tc>
          <w:tcPr>
            <w:tcW w:w="709" w:type="dxa"/>
          </w:tcPr>
          <w:p w14:paraId="6558B667" w14:textId="77777777" w:rsidR="00666A64" w:rsidRPr="00666A64" w:rsidRDefault="00666A64" w:rsidP="00666A64">
            <w:pPr>
              <w:pStyle w:val="Paragraph"/>
              <w:spacing w:after="0"/>
              <w:rPr>
                <w:noProof/>
                <w:lang w:val="fr-FR"/>
              </w:rPr>
            </w:pPr>
            <w:r w:rsidRPr="00666A64">
              <w:rPr>
                <w:noProof/>
                <w:lang w:val="fr-FR"/>
              </w:rPr>
              <w:t>0.2872</w:t>
            </w:r>
          </w:p>
        </w:tc>
        <w:tc>
          <w:tcPr>
            <w:tcW w:w="1143" w:type="dxa"/>
          </w:tcPr>
          <w:p w14:paraId="175A6B9B" w14:textId="77777777" w:rsidR="00666A64" w:rsidRPr="00666A64" w:rsidRDefault="00666A64" w:rsidP="00666A64">
            <w:pPr>
              <w:pStyle w:val="Paragraph"/>
              <w:spacing w:after="0"/>
              <w:jc w:val="right"/>
              <w:rPr>
                <w:noProof/>
                <w:lang w:val="fr-FR"/>
              </w:rPr>
            </w:pPr>
            <w:r w:rsidRPr="00666A64">
              <w:rPr>
                <w:noProof/>
                <w:lang w:val="fr-FR"/>
              </w:rPr>
              <w:t>ex 7019 13 00</w:t>
            </w:r>
          </w:p>
        </w:tc>
        <w:tc>
          <w:tcPr>
            <w:tcW w:w="700" w:type="dxa"/>
          </w:tcPr>
          <w:p w14:paraId="02DED927"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615C1D7E" w14:textId="77777777" w:rsidR="00666A64" w:rsidRPr="00666A64" w:rsidRDefault="00666A64" w:rsidP="00666A64">
            <w:pPr>
              <w:pStyle w:val="Paragraph"/>
              <w:rPr>
                <w:noProof/>
                <w:lang w:val="fr-FR"/>
              </w:rPr>
            </w:pPr>
            <w:r w:rsidRPr="00666A64">
              <w:rPr>
                <w:noProof/>
                <w:lang w:val="fr-FR"/>
              </w:rPr>
              <w:t>Corde de verre imprégnée de caoutchouc ou de matière plastique, obtenue à partir de filaments de verre de type K ou U, composée:</w:t>
            </w:r>
          </w:p>
          <w:tbl>
            <w:tblPr>
              <w:tblStyle w:val="Listdash"/>
              <w:tblW w:w="0" w:type="auto"/>
              <w:tblLayout w:type="fixed"/>
              <w:tblLook w:val="04A0" w:firstRow="1" w:lastRow="0" w:firstColumn="1" w:lastColumn="0" w:noHBand="0" w:noVBand="1"/>
            </w:tblPr>
            <w:tblGrid>
              <w:gridCol w:w="220"/>
              <w:gridCol w:w="4051"/>
            </w:tblGrid>
            <w:tr w:rsidR="00666A64" w:rsidRPr="00666A64" w14:paraId="1B718C22" w14:textId="77777777">
              <w:tc>
                <w:tcPr>
                  <w:tcW w:w="220" w:type="dxa"/>
                  <w:hideMark/>
                </w:tcPr>
                <w:p w14:paraId="25E4567C" w14:textId="77777777" w:rsidR="00666A64" w:rsidRPr="00666A64" w:rsidRDefault="00666A64" w:rsidP="00666A64">
                  <w:pPr>
                    <w:pStyle w:val="Paragraph"/>
                    <w:rPr>
                      <w:noProof/>
                      <w:lang w:val="fr-FR"/>
                    </w:rPr>
                  </w:pPr>
                  <w:r w:rsidRPr="00666A64">
                    <w:rPr>
                      <w:noProof/>
                      <w:lang w:val="fr-FR"/>
                    </w:rPr>
                    <w:t>—</w:t>
                  </w:r>
                </w:p>
              </w:tc>
              <w:tc>
                <w:tcPr>
                  <w:tcW w:w="4051" w:type="dxa"/>
                  <w:hideMark/>
                </w:tcPr>
                <w:p w14:paraId="43D69DD3" w14:textId="77777777" w:rsidR="00666A64" w:rsidRPr="00666A64" w:rsidRDefault="00666A64" w:rsidP="00666A64">
                  <w:pPr>
                    <w:pStyle w:val="Paragraph"/>
                    <w:rPr>
                      <w:noProof/>
                      <w:lang w:val="fr-FR"/>
                    </w:rPr>
                  </w:pPr>
                  <w:r w:rsidRPr="00666A64">
                    <w:rPr>
                      <w:noProof/>
                      <w:lang w:val="fr-FR"/>
                    </w:rPr>
                    <w:t>de 9 % ou plus mais pas plus de 16 % d’oxyde de magnésium,</w:t>
                  </w:r>
                </w:p>
              </w:tc>
            </w:tr>
            <w:tr w:rsidR="00666A64" w:rsidRPr="00666A64" w14:paraId="03BDAFEF" w14:textId="77777777">
              <w:tc>
                <w:tcPr>
                  <w:tcW w:w="220" w:type="dxa"/>
                  <w:hideMark/>
                </w:tcPr>
                <w:p w14:paraId="6E19BE14" w14:textId="77777777" w:rsidR="00666A64" w:rsidRPr="00666A64" w:rsidRDefault="00666A64" w:rsidP="00666A64">
                  <w:pPr>
                    <w:pStyle w:val="Paragraph"/>
                    <w:rPr>
                      <w:noProof/>
                      <w:lang w:val="fr-FR"/>
                    </w:rPr>
                  </w:pPr>
                  <w:r w:rsidRPr="00666A64">
                    <w:rPr>
                      <w:noProof/>
                      <w:lang w:val="fr-FR"/>
                    </w:rPr>
                    <w:t>—</w:t>
                  </w:r>
                </w:p>
              </w:tc>
              <w:tc>
                <w:tcPr>
                  <w:tcW w:w="4051" w:type="dxa"/>
                  <w:hideMark/>
                </w:tcPr>
                <w:p w14:paraId="6C9DFB46" w14:textId="77777777" w:rsidR="00666A64" w:rsidRPr="00666A64" w:rsidRDefault="00666A64" w:rsidP="00666A64">
                  <w:pPr>
                    <w:pStyle w:val="Paragraph"/>
                    <w:rPr>
                      <w:noProof/>
                      <w:lang w:val="fr-FR"/>
                    </w:rPr>
                  </w:pPr>
                  <w:r w:rsidRPr="00666A64">
                    <w:rPr>
                      <w:noProof/>
                      <w:lang w:val="fr-FR"/>
                    </w:rPr>
                    <w:t>de 19 % ou plus mais pas plus de 25 % d’oxyde d’aluminium,</w:t>
                  </w:r>
                </w:p>
              </w:tc>
            </w:tr>
            <w:tr w:rsidR="00666A64" w:rsidRPr="00666A64" w14:paraId="78AA5D93" w14:textId="77777777">
              <w:tc>
                <w:tcPr>
                  <w:tcW w:w="220" w:type="dxa"/>
                  <w:hideMark/>
                </w:tcPr>
                <w:p w14:paraId="1F130EE9" w14:textId="77777777" w:rsidR="00666A64" w:rsidRPr="00666A64" w:rsidRDefault="00666A64" w:rsidP="00666A64">
                  <w:pPr>
                    <w:pStyle w:val="Paragraph"/>
                    <w:rPr>
                      <w:noProof/>
                      <w:lang w:val="fr-FR"/>
                    </w:rPr>
                  </w:pPr>
                  <w:r w:rsidRPr="00666A64">
                    <w:rPr>
                      <w:noProof/>
                      <w:lang w:val="fr-FR"/>
                    </w:rPr>
                    <w:t>—</w:t>
                  </w:r>
                </w:p>
              </w:tc>
              <w:tc>
                <w:tcPr>
                  <w:tcW w:w="4051" w:type="dxa"/>
                  <w:hideMark/>
                </w:tcPr>
                <w:p w14:paraId="392FC521" w14:textId="77777777" w:rsidR="00666A64" w:rsidRPr="00666A64" w:rsidRDefault="00666A64" w:rsidP="00666A64">
                  <w:pPr>
                    <w:pStyle w:val="Paragraph"/>
                    <w:rPr>
                      <w:noProof/>
                      <w:lang w:val="fr-FR"/>
                    </w:rPr>
                  </w:pPr>
                  <w:r w:rsidRPr="00666A64">
                    <w:rPr>
                      <w:noProof/>
                      <w:lang w:val="fr-FR"/>
                    </w:rPr>
                    <w:t>de 0 % ou plus mais pas plus de 2 % d’oxyde de bore,</w:t>
                  </w:r>
                </w:p>
              </w:tc>
            </w:tr>
            <w:tr w:rsidR="00666A64" w:rsidRPr="00666A64" w14:paraId="5DBDCDC4" w14:textId="77777777">
              <w:tc>
                <w:tcPr>
                  <w:tcW w:w="220" w:type="dxa"/>
                  <w:hideMark/>
                </w:tcPr>
                <w:p w14:paraId="3AD4C165" w14:textId="77777777" w:rsidR="00666A64" w:rsidRPr="00666A64" w:rsidRDefault="00666A64" w:rsidP="00666A64">
                  <w:pPr>
                    <w:pStyle w:val="Paragraph"/>
                    <w:rPr>
                      <w:noProof/>
                      <w:lang w:val="fr-FR"/>
                    </w:rPr>
                  </w:pPr>
                  <w:r w:rsidRPr="00666A64">
                    <w:rPr>
                      <w:noProof/>
                      <w:lang w:val="fr-FR"/>
                    </w:rPr>
                    <w:t>—</w:t>
                  </w:r>
                </w:p>
              </w:tc>
              <w:tc>
                <w:tcPr>
                  <w:tcW w:w="4051" w:type="dxa"/>
                  <w:hideMark/>
                </w:tcPr>
                <w:p w14:paraId="0F0C163D" w14:textId="77777777" w:rsidR="00666A64" w:rsidRPr="00666A64" w:rsidRDefault="00666A64" w:rsidP="00666A64">
                  <w:pPr>
                    <w:pStyle w:val="Paragraph"/>
                    <w:rPr>
                      <w:noProof/>
                      <w:lang w:val="fr-FR"/>
                    </w:rPr>
                  </w:pPr>
                  <w:r w:rsidRPr="00666A64">
                    <w:rPr>
                      <w:noProof/>
                      <w:lang w:val="fr-FR"/>
                    </w:rPr>
                    <w:t>sans oxyde de calcium,</w:t>
                  </w:r>
                </w:p>
              </w:tc>
            </w:tr>
          </w:tbl>
          <w:p w14:paraId="641CE93A" w14:textId="558BCD77" w:rsidR="00666A64" w:rsidRPr="00666A64" w:rsidRDefault="00666A64" w:rsidP="00666A64">
            <w:pPr>
              <w:pStyle w:val="Paragraph"/>
              <w:spacing w:after="0"/>
              <w:rPr>
                <w:noProof/>
                <w:lang w:val="fr-FR"/>
              </w:rPr>
            </w:pPr>
            <w:r w:rsidRPr="00666A64">
              <w:rPr>
                <w:noProof/>
                <w:lang w:val="fr-FR"/>
              </w:rPr>
              <w:t>enduite d’un latex comprenant au moins une résine résorcinol-formaldéhyde et du polyéthylène chlorosulfoné</w:t>
            </w:r>
          </w:p>
        </w:tc>
        <w:tc>
          <w:tcPr>
            <w:tcW w:w="1082" w:type="dxa"/>
          </w:tcPr>
          <w:p w14:paraId="442C3F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8414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61EFB6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BB750B8" w14:textId="77777777" w:rsidTr="00436DEF">
        <w:trPr>
          <w:cantSplit/>
        </w:trPr>
        <w:tc>
          <w:tcPr>
            <w:tcW w:w="709" w:type="dxa"/>
          </w:tcPr>
          <w:p w14:paraId="2820614F" w14:textId="77777777" w:rsidR="00666A64" w:rsidRPr="00666A64" w:rsidRDefault="00666A64" w:rsidP="00666A64">
            <w:pPr>
              <w:pStyle w:val="Paragraph"/>
              <w:spacing w:after="0"/>
              <w:rPr>
                <w:noProof/>
                <w:lang w:val="fr-FR"/>
              </w:rPr>
            </w:pPr>
            <w:r w:rsidRPr="00666A64">
              <w:rPr>
                <w:noProof/>
                <w:lang w:val="fr-FR"/>
              </w:rPr>
              <w:t>0.7056</w:t>
            </w:r>
          </w:p>
          <w:p w14:paraId="7D41D34F" w14:textId="77777777" w:rsidR="00666A64" w:rsidRPr="00666A64" w:rsidRDefault="00666A64" w:rsidP="00666A64">
            <w:pPr>
              <w:pStyle w:val="Paragraph"/>
              <w:spacing w:after="0"/>
              <w:rPr>
                <w:noProof/>
                <w:lang w:val="fr-FR"/>
              </w:rPr>
            </w:pPr>
          </w:p>
        </w:tc>
        <w:tc>
          <w:tcPr>
            <w:tcW w:w="1143" w:type="dxa"/>
          </w:tcPr>
          <w:p w14:paraId="61548611" w14:textId="77777777" w:rsidR="00666A64" w:rsidRPr="00666A64" w:rsidRDefault="00666A64" w:rsidP="00666A64">
            <w:pPr>
              <w:pStyle w:val="Paragraph"/>
              <w:spacing w:after="0"/>
              <w:jc w:val="right"/>
              <w:rPr>
                <w:noProof/>
                <w:lang w:val="fr-FR"/>
              </w:rPr>
            </w:pPr>
            <w:r w:rsidRPr="00666A64">
              <w:rPr>
                <w:noProof/>
                <w:lang w:val="fr-FR"/>
              </w:rPr>
              <w:t>ex 7019 61 00</w:t>
            </w:r>
          </w:p>
          <w:p w14:paraId="02A82A7F" w14:textId="77777777" w:rsidR="00666A64" w:rsidRPr="00666A64" w:rsidRDefault="00666A64" w:rsidP="00666A64">
            <w:pPr>
              <w:pStyle w:val="Paragraph"/>
              <w:spacing w:after="0"/>
              <w:jc w:val="right"/>
              <w:rPr>
                <w:noProof/>
                <w:lang w:val="fr-FR"/>
              </w:rPr>
            </w:pPr>
            <w:r w:rsidRPr="00666A64">
              <w:rPr>
                <w:noProof/>
                <w:lang w:val="fr-FR"/>
              </w:rPr>
              <w:t>ex 7019 63 00</w:t>
            </w:r>
          </w:p>
        </w:tc>
        <w:tc>
          <w:tcPr>
            <w:tcW w:w="700" w:type="dxa"/>
          </w:tcPr>
          <w:p w14:paraId="08730855" w14:textId="77777777" w:rsidR="00666A64" w:rsidRPr="00666A64" w:rsidRDefault="00666A64" w:rsidP="00666A64">
            <w:pPr>
              <w:pStyle w:val="Paragraph"/>
              <w:spacing w:after="0"/>
              <w:jc w:val="center"/>
              <w:rPr>
                <w:noProof/>
                <w:lang w:val="fr-FR"/>
              </w:rPr>
            </w:pPr>
            <w:r w:rsidRPr="00666A64">
              <w:rPr>
                <w:noProof/>
                <w:lang w:val="fr-FR"/>
              </w:rPr>
              <w:t>70</w:t>
            </w:r>
          </w:p>
          <w:p w14:paraId="40134F37"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F563255" w14:textId="77777777" w:rsidR="00666A64" w:rsidRPr="00666A64" w:rsidRDefault="00666A64" w:rsidP="00666A64">
            <w:pPr>
              <w:pStyle w:val="Paragraph"/>
              <w:rPr>
                <w:noProof/>
                <w:lang w:val="fr-FR"/>
              </w:rPr>
            </w:pPr>
            <w:r w:rsidRPr="00666A64">
              <w:rPr>
                <w:noProof/>
                <w:lang w:val="fr-FR"/>
              </w:rPr>
              <w:t>Tissus en fibres de verre E:</w:t>
            </w:r>
          </w:p>
          <w:tbl>
            <w:tblPr>
              <w:tblStyle w:val="Listdash"/>
              <w:tblW w:w="0" w:type="auto"/>
              <w:tblLayout w:type="fixed"/>
              <w:tblLook w:val="04A0" w:firstRow="1" w:lastRow="0" w:firstColumn="1" w:lastColumn="0" w:noHBand="0" w:noVBand="1"/>
            </w:tblPr>
            <w:tblGrid>
              <w:gridCol w:w="220"/>
              <w:gridCol w:w="4280"/>
            </w:tblGrid>
            <w:tr w:rsidR="00666A64" w:rsidRPr="00666A64" w14:paraId="74D9DF99" w14:textId="77777777">
              <w:tc>
                <w:tcPr>
                  <w:tcW w:w="220" w:type="dxa"/>
                  <w:hideMark/>
                </w:tcPr>
                <w:p w14:paraId="58D5DA7E" w14:textId="77777777" w:rsidR="00666A64" w:rsidRPr="00666A64" w:rsidRDefault="00666A64" w:rsidP="00666A64">
                  <w:pPr>
                    <w:pStyle w:val="Paragraph"/>
                    <w:rPr>
                      <w:noProof/>
                      <w:lang w:val="fr-FR"/>
                    </w:rPr>
                  </w:pPr>
                  <w:r w:rsidRPr="00666A64">
                    <w:rPr>
                      <w:noProof/>
                      <w:lang w:val="fr-FR"/>
                    </w:rPr>
                    <w:t>—</w:t>
                  </w:r>
                </w:p>
              </w:tc>
              <w:tc>
                <w:tcPr>
                  <w:tcW w:w="4280" w:type="dxa"/>
                  <w:hideMark/>
                </w:tcPr>
                <w:p w14:paraId="1F2BF81B" w14:textId="77777777" w:rsidR="00666A64" w:rsidRPr="00666A64" w:rsidRDefault="00666A64" w:rsidP="00666A64">
                  <w:pPr>
                    <w:pStyle w:val="Paragraph"/>
                    <w:rPr>
                      <w:noProof/>
                      <w:lang w:val="fr-FR"/>
                    </w:rPr>
                  </w:pPr>
                  <w:r w:rsidRPr="00666A64">
                    <w:rPr>
                      <w:noProof/>
                      <w:lang w:val="fr-FR"/>
                    </w:rPr>
                    <w:t>d’un poids égal ou supérieur à 20 g/m² mais pas plus de 214 g/m²,</w:t>
                  </w:r>
                </w:p>
              </w:tc>
            </w:tr>
            <w:tr w:rsidR="00666A64" w:rsidRPr="00666A64" w14:paraId="19E41E68" w14:textId="77777777">
              <w:tc>
                <w:tcPr>
                  <w:tcW w:w="220" w:type="dxa"/>
                  <w:hideMark/>
                </w:tcPr>
                <w:p w14:paraId="6563EED6" w14:textId="77777777" w:rsidR="00666A64" w:rsidRPr="00666A64" w:rsidRDefault="00666A64" w:rsidP="00666A64">
                  <w:pPr>
                    <w:pStyle w:val="Paragraph"/>
                    <w:rPr>
                      <w:noProof/>
                      <w:lang w:val="fr-FR"/>
                    </w:rPr>
                  </w:pPr>
                  <w:r w:rsidRPr="00666A64">
                    <w:rPr>
                      <w:noProof/>
                      <w:lang w:val="fr-FR"/>
                    </w:rPr>
                    <w:t>—</w:t>
                  </w:r>
                </w:p>
              </w:tc>
              <w:tc>
                <w:tcPr>
                  <w:tcW w:w="4280" w:type="dxa"/>
                  <w:hideMark/>
                </w:tcPr>
                <w:p w14:paraId="45CE6421" w14:textId="77777777" w:rsidR="00666A64" w:rsidRPr="00666A64" w:rsidRDefault="00666A64" w:rsidP="00666A64">
                  <w:pPr>
                    <w:pStyle w:val="Paragraph"/>
                    <w:rPr>
                      <w:noProof/>
                      <w:lang w:val="fr-FR"/>
                    </w:rPr>
                  </w:pPr>
                  <w:r w:rsidRPr="00666A64">
                    <w:rPr>
                      <w:noProof/>
                      <w:lang w:val="fr-FR"/>
                    </w:rPr>
                    <w:t>imprégnés de silane,</w:t>
                  </w:r>
                </w:p>
              </w:tc>
            </w:tr>
            <w:tr w:rsidR="00666A64" w:rsidRPr="00666A64" w14:paraId="7D9186E3" w14:textId="77777777">
              <w:tc>
                <w:tcPr>
                  <w:tcW w:w="220" w:type="dxa"/>
                  <w:hideMark/>
                </w:tcPr>
                <w:p w14:paraId="5F6F3C25" w14:textId="77777777" w:rsidR="00666A64" w:rsidRPr="00666A64" w:rsidRDefault="00666A64" w:rsidP="00666A64">
                  <w:pPr>
                    <w:pStyle w:val="Paragraph"/>
                    <w:rPr>
                      <w:noProof/>
                      <w:lang w:val="fr-FR"/>
                    </w:rPr>
                  </w:pPr>
                  <w:r w:rsidRPr="00666A64">
                    <w:rPr>
                      <w:noProof/>
                      <w:lang w:val="fr-FR"/>
                    </w:rPr>
                    <w:t>—</w:t>
                  </w:r>
                </w:p>
              </w:tc>
              <w:tc>
                <w:tcPr>
                  <w:tcW w:w="4280" w:type="dxa"/>
                  <w:hideMark/>
                </w:tcPr>
                <w:p w14:paraId="49633267" w14:textId="77777777" w:rsidR="00666A64" w:rsidRPr="00666A64" w:rsidRDefault="00666A64" w:rsidP="00666A64">
                  <w:pPr>
                    <w:pStyle w:val="Paragraph"/>
                    <w:rPr>
                      <w:noProof/>
                      <w:lang w:val="fr-FR"/>
                    </w:rPr>
                  </w:pPr>
                  <w:r w:rsidRPr="00666A64">
                    <w:rPr>
                      <w:noProof/>
                      <w:lang w:val="fr-FR"/>
                    </w:rPr>
                    <w:t>en rouleaux,</w:t>
                  </w:r>
                </w:p>
              </w:tc>
            </w:tr>
            <w:tr w:rsidR="00666A64" w:rsidRPr="00666A64" w14:paraId="63902103" w14:textId="77777777">
              <w:tc>
                <w:tcPr>
                  <w:tcW w:w="220" w:type="dxa"/>
                  <w:hideMark/>
                </w:tcPr>
                <w:p w14:paraId="52F09AC4" w14:textId="77777777" w:rsidR="00666A64" w:rsidRPr="00666A64" w:rsidRDefault="00666A64" w:rsidP="00666A64">
                  <w:pPr>
                    <w:pStyle w:val="Paragraph"/>
                    <w:rPr>
                      <w:noProof/>
                      <w:lang w:val="fr-FR"/>
                    </w:rPr>
                  </w:pPr>
                  <w:r w:rsidRPr="00666A64">
                    <w:rPr>
                      <w:noProof/>
                      <w:lang w:val="fr-FR"/>
                    </w:rPr>
                    <w:t>—</w:t>
                  </w:r>
                </w:p>
              </w:tc>
              <w:tc>
                <w:tcPr>
                  <w:tcW w:w="4280" w:type="dxa"/>
                  <w:hideMark/>
                </w:tcPr>
                <w:p w14:paraId="736E250C" w14:textId="77777777" w:rsidR="00666A64" w:rsidRPr="00666A64" w:rsidRDefault="00666A64" w:rsidP="00666A64">
                  <w:pPr>
                    <w:pStyle w:val="Paragraph"/>
                    <w:rPr>
                      <w:noProof/>
                      <w:lang w:val="fr-FR"/>
                    </w:rPr>
                  </w:pPr>
                  <w:r w:rsidRPr="00666A64">
                    <w:rPr>
                      <w:noProof/>
                      <w:lang w:val="fr-FR"/>
                    </w:rPr>
                    <w:t>d'une teneur en humidité inférieure ou égale à 0,13 % en poids et</w:t>
                  </w:r>
                </w:p>
              </w:tc>
            </w:tr>
            <w:tr w:rsidR="00666A64" w:rsidRPr="00666A64" w14:paraId="69C065F0" w14:textId="77777777">
              <w:tc>
                <w:tcPr>
                  <w:tcW w:w="220" w:type="dxa"/>
                  <w:hideMark/>
                </w:tcPr>
                <w:p w14:paraId="2B4F6069" w14:textId="77777777" w:rsidR="00666A64" w:rsidRPr="00666A64" w:rsidRDefault="00666A64" w:rsidP="00666A64">
                  <w:pPr>
                    <w:pStyle w:val="Paragraph"/>
                    <w:rPr>
                      <w:noProof/>
                      <w:lang w:val="fr-FR"/>
                    </w:rPr>
                  </w:pPr>
                  <w:r w:rsidRPr="00666A64">
                    <w:rPr>
                      <w:noProof/>
                      <w:lang w:val="fr-FR"/>
                    </w:rPr>
                    <w:t>—</w:t>
                  </w:r>
                </w:p>
              </w:tc>
              <w:tc>
                <w:tcPr>
                  <w:tcW w:w="4280" w:type="dxa"/>
                  <w:hideMark/>
                </w:tcPr>
                <w:p w14:paraId="1F325A56" w14:textId="77777777" w:rsidR="00666A64" w:rsidRPr="00666A64" w:rsidRDefault="00666A64" w:rsidP="00666A64">
                  <w:pPr>
                    <w:pStyle w:val="Paragraph"/>
                    <w:rPr>
                      <w:noProof/>
                      <w:lang w:val="fr-FR"/>
                    </w:rPr>
                  </w:pPr>
                  <w:r w:rsidRPr="00666A64">
                    <w:rPr>
                      <w:noProof/>
                      <w:lang w:val="fr-FR"/>
                    </w:rPr>
                    <w:t>ne contenant pas plus de 3 fibres creuses pour 100 000 fibres,</w:t>
                  </w:r>
                </w:p>
              </w:tc>
            </w:tr>
          </w:tbl>
          <w:p w14:paraId="15139A15" w14:textId="77777777" w:rsidR="00666A64" w:rsidRPr="00666A64" w:rsidRDefault="00666A64" w:rsidP="00666A64">
            <w:pPr>
              <w:pStyle w:val="Paragraph"/>
              <w:rPr>
                <w:noProof/>
                <w:lang w:val="fr-FR"/>
              </w:rPr>
            </w:pPr>
            <w:r w:rsidRPr="00666A64">
              <w:rPr>
                <w:noProof/>
                <w:lang w:val="fr-FR"/>
              </w:rPr>
              <w:t>exclusivement destinés à la fabrication de préimprégnés et de stratifiés cuivrés</w:t>
            </w:r>
          </w:p>
          <w:p w14:paraId="2C0ACEB4"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3BD182BC" w14:textId="77777777" w:rsidR="00666A64" w:rsidRPr="00666A64" w:rsidRDefault="00666A64" w:rsidP="00666A64">
            <w:pPr>
              <w:pStyle w:val="Paragraph"/>
              <w:spacing w:after="0"/>
              <w:rPr>
                <w:noProof/>
                <w:lang w:val="fr-FR"/>
              </w:rPr>
            </w:pPr>
          </w:p>
        </w:tc>
        <w:tc>
          <w:tcPr>
            <w:tcW w:w="1082" w:type="dxa"/>
          </w:tcPr>
          <w:p w14:paraId="6F913F02" w14:textId="77777777" w:rsidR="00666A64" w:rsidRPr="00666A64" w:rsidRDefault="00666A64" w:rsidP="00666A64">
            <w:pPr>
              <w:pStyle w:val="Paragraph"/>
              <w:spacing w:after="0"/>
              <w:rPr>
                <w:noProof/>
                <w:lang w:val="fr-FR"/>
              </w:rPr>
            </w:pPr>
            <w:r w:rsidRPr="00666A64">
              <w:rPr>
                <w:noProof/>
                <w:lang w:val="fr-FR"/>
              </w:rPr>
              <w:t>0 %</w:t>
            </w:r>
          </w:p>
          <w:p w14:paraId="322B3254" w14:textId="77777777" w:rsidR="00666A64" w:rsidRPr="00666A64" w:rsidRDefault="00666A64" w:rsidP="00666A64">
            <w:pPr>
              <w:pStyle w:val="Paragraph"/>
              <w:spacing w:after="0"/>
              <w:rPr>
                <w:noProof/>
                <w:lang w:val="fr-FR"/>
              </w:rPr>
            </w:pPr>
          </w:p>
        </w:tc>
        <w:tc>
          <w:tcPr>
            <w:tcW w:w="1275" w:type="dxa"/>
          </w:tcPr>
          <w:p w14:paraId="3E368B12" w14:textId="77777777" w:rsidR="00666A64" w:rsidRPr="00666A64" w:rsidRDefault="00666A64" w:rsidP="00666A64">
            <w:pPr>
              <w:pStyle w:val="Paragraph"/>
              <w:spacing w:after="0"/>
              <w:rPr>
                <w:noProof/>
                <w:lang w:val="fr-FR"/>
              </w:rPr>
            </w:pPr>
            <w:r w:rsidRPr="00666A64">
              <w:rPr>
                <w:noProof/>
                <w:lang w:val="fr-FR"/>
              </w:rPr>
              <w:t>m²</w:t>
            </w:r>
          </w:p>
          <w:p w14:paraId="4D82011D" w14:textId="77777777" w:rsidR="00666A64" w:rsidRPr="00666A64" w:rsidRDefault="00666A64" w:rsidP="00666A64">
            <w:pPr>
              <w:pStyle w:val="Paragraph"/>
              <w:spacing w:after="0"/>
              <w:rPr>
                <w:noProof/>
                <w:lang w:val="fr-FR"/>
              </w:rPr>
            </w:pPr>
          </w:p>
        </w:tc>
        <w:tc>
          <w:tcPr>
            <w:tcW w:w="918" w:type="dxa"/>
          </w:tcPr>
          <w:p w14:paraId="0F718BA2" w14:textId="77777777" w:rsidR="00666A64" w:rsidRPr="00666A64" w:rsidRDefault="00666A64" w:rsidP="00666A64">
            <w:pPr>
              <w:pStyle w:val="Paragraph"/>
              <w:spacing w:after="0"/>
              <w:rPr>
                <w:noProof/>
                <w:lang w:val="fr-FR"/>
              </w:rPr>
            </w:pPr>
            <w:r w:rsidRPr="00666A64">
              <w:rPr>
                <w:noProof/>
                <w:lang w:val="fr-FR"/>
              </w:rPr>
              <w:t>31.12.2026</w:t>
            </w:r>
          </w:p>
          <w:p w14:paraId="12066E04" w14:textId="77777777" w:rsidR="00666A64" w:rsidRPr="00666A64" w:rsidRDefault="00666A64" w:rsidP="00666A64">
            <w:pPr>
              <w:pStyle w:val="Paragraph"/>
              <w:spacing w:after="0"/>
              <w:rPr>
                <w:noProof/>
                <w:lang w:val="fr-FR"/>
              </w:rPr>
            </w:pPr>
          </w:p>
        </w:tc>
      </w:tr>
      <w:tr w:rsidR="00666A64" w:rsidRPr="00666A64" w14:paraId="6AC652AA" w14:textId="77777777" w:rsidTr="00436DEF">
        <w:trPr>
          <w:cantSplit/>
        </w:trPr>
        <w:tc>
          <w:tcPr>
            <w:tcW w:w="709" w:type="dxa"/>
          </w:tcPr>
          <w:p w14:paraId="62A05E56" w14:textId="77777777" w:rsidR="00666A64" w:rsidRPr="00666A64" w:rsidRDefault="00666A64" w:rsidP="00666A64">
            <w:pPr>
              <w:pStyle w:val="Paragraph"/>
              <w:spacing w:after="0"/>
              <w:rPr>
                <w:noProof/>
                <w:lang w:val="fr-FR"/>
              </w:rPr>
            </w:pPr>
            <w:r w:rsidRPr="00666A64">
              <w:rPr>
                <w:noProof/>
                <w:lang w:val="fr-FR"/>
              </w:rPr>
              <w:t>0.7647</w:t>
            </w:r>
          </w:p>
        </w:tc>
        <w:tc>
          <w:tcPr>
            <w:tcW w:w="1143" w:type="dxa"/>
          </w:tcPr>
          <w:p w14:paraId="3D4FEBA0" w14:textId="77777777" w:rsidR="00666A64" w:rsidRPr="00666A64" w:rsidRDefault="00666A64" w:rsidP="00666A64">
            <w:pPr>
              <w:pStyle w:val="Paragraph"/>
              <w:spacing w:after="0"/>
              <w:jc w:val="right"/>
              <w:rPr>
                <w:noProof/>
                <w:lang w:val="fr-FR"/>
              </w:rPr>
            </w:pPr>
            <w:r w:rsidRPr="00666A64">
              <w:rPr>
                <w:noProof/>
                <w:lang w:val="fr-FR"/>
              </w:rPr>
              <w:t>ex 7019 64 00</w:t>
            </w:r>
          </w:p>
        </w:tc>
        <w:tc>
          <w:tcPr>
            <w:tcW w:w="700" w:type="dxa"/>
          </w:tcPr>
          <w:p w14:paraId="3E0F1F8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5A89646" w14:textId="77777777" w:rsidR="00666A64" w:rsidRPr="00666A64" w:rsidRDefault="00666A64" w:rsidP="00666A64">
            <w:pPr>
              <w:pStyle w:val="Paragraph"/>
              <w:rPr>
                <w:noProof/>
                <w:lang w:val="fr-FR"/>
              </w:rPr>
            </w:pPr>
            <w:r w:rsidRPr="00666A64">
              <w:rPr>
                <w:noProof/>
                <w:lang w:val="fr-FR"/>
              </w:rPr>
              <w:t>Tissu de fibres de verre revêtu de résine époxy contenant en poids:</w:t>
            </w:r>
          </w:p>
          <w:tbl>
            <w:tblPr>
              <w:tblStyle w:val="Listdash"/>
              <w:tblW w:w="0" w:type="auto"/>
              <w:tblLayout w:type="fixed"/>
              <w:tblLook w:val="04A0" w:firstRow="1" w:lastRow="0" w:firstColumn="1" w:lastColumn="0" w:noHBand="0" w:noVBand="1"/>
            </w:tblPr>
            <w:tblGrid>
              <w:gridCol w:w="220"/>
              <w:gridCol w:w="3522"/>
            </w:tblGrid>
            <w:tr w:rsidR="00666A64" w:rsidRPr="00666A64" w14:paraId="23E45E74" w14:textId="77777777">
              <w:tc>
                <w:tcPr>
                  <w:tcW w:w="220" w:type="dxa"/>
                  <w:hideMark/>
                </w:tcPr>
                <w:p w14:paraId="1F99CED4" w14:textId="77777777" w:rsidR="00666A64" w:rsidRPr="00666A64" w:rsidRDefault="00666A64" w:rsidP="00666A64">
                  <w:pPr>
                    <w:pStyle w:val="Paragraph"/>
                    <w:rPr>
                      <w:noProof/>
                      <w:lang w:val="fr-FR"/>
                    </w:rPr>
                  </w:pPr>
                  <w:r w:rsidRPr="00666A64">
                    <w:rPr>
                      <w:noProof/>
                      <w:lang w:val="fr-FR"/>
                    </w:rPr>
                    <w:t>—</w:t>
                  </w:r>
                </w:p>
              </w:tc>
              <w:tc>
                <w:tcPr>
                  <w:tcW w:w="3522" w:type="dxa"/>
                  <w:hideMark/>
                </w:tcPr>
                <w:p w14:paraId="6AA054DC" w14:textId="77777777" w:rsidR="00666A64" w:rsidRPr="00666A64" w:rsidRDefault="00666A64" w:rsidP="00666A64">
                  <w:pPr>
                    <w:pStyle w:val="Paragraph"/>
                    <w:rPr>
                      <w:noProof/>
                      <w:lang w:val="fr-FR"/>
                    </w:rPr>
                  </w:pPr>
                  <w:r w:rsidRPr="00666A64">
                    <w:rPr>
                      <w:noProof/>
                      <w:lang w:val="fr-FR"/>
                    </w:rPr>
                    <w:t>91 % ou plus mais pas plus de 93 % de fibres de verre</w:t>
                  </w:r>
                </w:p>
              </w:tc>
            </w:tr>
            <w:tr w:rsidR="00666A64" w:rsidRPr="00666A64" w14:paraId="3EF097EE" w14:textId="77777777">
              <w:tc>
                <w:tcPr>
                  <w:tcW w:w="220" w:type="dxa"/>
                  <w:hideMark/>
                </w:tcPr>
                <w:p w14:paraId="0B085C83" w14:textId="77777777" w:rsidR="00666A64" w:rsidRPr="00666A64" w:rsidRDefault="00666A64" w:rsidP="00666A64">
                  <w:pPr>
                    <w:pStyle w:val="Paragraph"/>
                    <w:rPr>
                      <w:noProof/>
                      <w:lang w:val="fr-FR"/>
                    </w:rPr>
                  </w:pPr>
                  <w:r w:rsidRPr="00666A64">
                    <w:rPr>
                      <w:noProof/>
                      <w:lang w:val="fr-FR"/>
                    </w:rPr>
                    <w:t>—</w:t>
                  </w:r>
                </w:p>
              </w:tc>
              <w:tc>
                <w:tcPr>
                  <w:tcW w:w="3522" w:type="dxa"/>
                  <w:hideMark/>
                </w:tcPr>
                <w:p w14:paraId="5AD1D54B" w14:textId="77777777" w:rsidR="00666A64" w:rsidRPr="00666A64" w:rsidRDefault="00666A64" w:rsidP="00666A64">
                  <w:pPr>
                    <w:pStyle w:val="Paragraph"/>
                    <w:rPr>
                      <w:noProof/>
                      <w:lang w:val="fr-FR"/>
                    </w:rPr>
                  </w:pPr>
                  <w:r w:rsidRPr="00666A64">
                    <w:rPr>
                      <w:noProof/>
                      <w:lang w:val="fr-FR"/>
                    </w:rPr>
                    <w:t>7 % ou plus mais pas plus de 9 % de résine époxy</w:t>
                  </w:r>
                </w:p>
              </w:tc>
            </w:tr>
          </w:tbl>
          <w:p w14:paraId="437CBC20" w14:textId="77777777" w:rsidR="00666A64" w:rsidRPr="00666A64" w:rsidRDefault="00666A64" w:rsidP="00666A64">
            <w:pPr>
              <w:pStyle w:val="Paragraph"/>
              <w:spacing w:after="0"/>
              <w:rPr>
                <w:noProof/>
                <w:lang w:val="fr-FR"/>
              </w:rPr>
            </w:pPr>
          </w:p>
        </w:tc>
        <w:tc>
          <w:tcPr>
            <w:tcW w:w="1082" w:type="dxa"/>
          </w:tcPr>
          <w:p w14:paraId="234A002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F49A8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DA10E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FC8645" w14:textId="77777777" w:rsidTr="00436DEF">
        <w:trPr>
          <w:cantSplit/>
        </w:trPr>
        <w:tc>
          <w:tcPr>
            <w:tcW w:w="709" w:type="dxa"/>
          </w:tcPr>
          <w:p w14:paraId="555E362C" w14:textId="77777777" w:rsidR="00666A64" w:rsidRPr="00666A64" w:rsidRDefault="00666A64" w:rsidP="00666A64">
            <w:pPr>
              <w:pStyle w:val="Paragraph"/>
              <w:spacing w:after="0"/>
              <w:rPr>
                <w:noProof/>
                <w:lang w:val="fr-FR"/>
              </w:rPr>
            </w:pPr>
            <w:r w:rsidRPr="00666A64">
              <w:rPr>
                <w:noProof/>
                <w:lang w:val="fr-FR"/>
              </w:rPr>
              <w:t>0.4059</w:t>
            </w:r>
          </w:p>
          <w:p w14:paraId="1A511DEA" w14:textId="77777777" w:rsidR="00666A64" w:rsidRPr="00666A64" w:rsidRDefault="00666A64" w:rsidP="00666A64">
            <w:pPr>
              <w:pStyle w:val="Paragraph"/>
              <w:spacing w:after="0"/>
              <w:rPr>
                <w:noProof/>
                <w:lang w:val="fr-FR"/>
              </w:rPr>
            </w:pPr>
          </w:p>
        </w:tc>
        <w:tc>
          <w:tcPr>
            <w:tcW w:w="1143" w:type="dxa"/>
          </w:tcPr>
          <w:p w14:paraId="34F54B03" w14:textId="77777777" w:rsidR="00666A64" w:rsidRPr="00666A64" w:rsidRDefault="00666A64" w:rsidP="00666A64">
            <w:pPr>
              <w:pStyle w:val="Paragraph"/>
              <w:spacing w:after="0"/>
              <w:jc w:val="right"/>
              <w:rPr>
                <w:noProof/>
                <w:lang w:val="fr-FR"/>
              </w:rPr>
            </w:pPr>
            <w:r w:rsidRPr="00666A64">
              <w:rPr>
                <w:noProof/>
                <w:lang w:val="fr-FR"/>
              </w:rPr>
              <w:t>ex 7019 71 00</w:t>
            </w:r>
          </w:p>
          <w:p w14:paraId="414B83FD" w14:textId="77777777" w:rsidR="00666A64" w:rsidRPr="00666A64" w:rsidRDefault="00666A64" w:rsidP="00666A64">
            <w:pPr>
              <w:pStyle w:val="Paragraph"/>
              <w:spacing w:after="0"/>
              <w:jc w:val="right"/>
              <w:rPr>
                <w:noProof/>
                <w:lang w:val="fr-FR"/>
              </w:rPr>
            </w:pPr>
            <w:r w:rsidRPr="00666A64">
              <w:rPr>
                <w:noProof/>
                <w:lang w:val="fr-FR"/>
              </w:rPr>
              <w:t>ex 7019 72 00</w:t>
            </w:r>
          </w:p>
        </w:tc>
        <w:tc>
          <w:tcPr>
            <w:tcW w:w="700" w:type="dxa"/>
          </w:tcPr>
          <w:p w14:paraId="091348D8" w14:textId="77777777" w:rsidR="00666A64" w:rsidRPr="00666A64" w:rsidRDefault="00666A64" w:rsidP="00666A64">
            <w:pPr>
              <w:pStyle w:val="Paragraph"/>
              <w:spacing w:after="0"/>
              <w:jc w:val="center"/>
              <w:rPr>
                <w:noProof/>
                <w:lang w:val="fr-FR"/>
              </w:rPr>
            </w:pPr>
            <w:r w:rsidRPr="00666A64">
              <w:rPr>
                <w:noProof/>
                <w:lang w:val="fr-FR"/>
              </w:rPr>
              <w:t>50</w:t>
            </w:r>
          </w:p>
          <w:p w14:paraId="43DE4855"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F015EB4" w14:textId="77777777" w:rsidR="00666A64" w:rsidRPr="00666A64" w:rsidRDefault="00666A64" w:rsidP="00666A64">
            <w:pPr>
              <w:pStyle w:val="Paragraph"/>
              <w:rPr>
                <w:noProof/>
                <w:lang w:val="fr-FR"/>
              </w:rPr>
            </w:pPr>
            <w:r w:rsidRPr="00666A64">
              <w:rPr>
                <w:noProof/>
                <w:lang w:val="fr-FR"/>
              </w:rPr>
              <w:t>Produit non tissé en fibres de verre non textiles, destiné à la fabrication de filtres à air ou de catalyseurs </w:t>
            </w:r>
            <w:r w:rsidRPr="00666A64">
              <w:rPr>
                <w:rStyle w:val="FootnoteReference"/>
                <w:noProof/>
                <w:lang w:val="fr-FR"/>
              </w:rPr>
              <w:t>(1)</w:t>
            </w:r>
          </w:p>
          <w:p w14:paraId="5A7B9442" w14:textId="77777777" w:rsidR="00666A64" w:rsidRPr="00666A64" w:rsidRDefault="00666A64" w:rsidP="00666A64">
            <w:pPr>
              <w:pStyle w:val="Paragraph"/>
              <w:spacing w:after="0"/>
              <w:rPr>
                <w:noProof/>
                <w:lang w:val="fr-FR"/>
              </w:rPr>
            </w:pPr>
          </w:p>
        </w:tc>
        <w:tc>
          <w:tcPr>
            <w:tcW w:w="1082" w:type="dxa"/>
          </w:tcPr>
          <w:p w14:paraId="51F3821D" w14:textId="77777777" w:rsidR="00666A64" w:rsidRPr="00666A64" w:rsidRDefault="00666A64" w:rsidP="00666A64">
            <w:pPr>
              <w:pStyle w:val="Paragraph"/>
              <w:spacing w:after="0"/>
              <w:rPr>
                <w:noProof/>
                <w:lang w:val="fr-FR"/>
              </w:rPr>
            </w:pPr>
            <w:r w:rsidRPr="00666A64">
              <w:rPr>
                <w:noProof/>
                <w:lang w:val="fr-FR"/>
              </w:rPr>
              <w:t>0 %</w:t>
            </w:r>
          </w:p>
          <w:p w14:paraId="05D38016" w14:textId="77777777" w:rsidR="00666A64" w:rsidRPr="00666A64" w:rsidRDefault="00666A64" w:rsidP="00666A64">
            <w:pPr>
              <w:pStyle w:val="Paragraph"/>
              <w:spacing w:after="0"/>
              <w:rPr>
                <w:noProof/>
                <w:lang w:val="fr-FR"/>
              </w:rPr>
            </w:pPr>
          </w:p>
        </w:tc>
        <w:tc>
          <w:tcPr>
            <w:tcW w:w="1275" w:type="dxa"/>
          </w:tcPr>
          <w:p w14:paraId="1DE56E89" w14:textId="77777777" w:rsidR="00666A64" w:rsidRPr="00666A64" w:rsidRDefault="00666A64" w:rsidP="00666A64">
            <w:pPr>
              <w:pStyle w:val="Paragraph"/>
              <w:spacing w:after="0"/>
              <w:rPr>
                <w:noProof/>
                <w:lang w:val="fr-FR"/>
              </w:rPr>
            </w:pPr>
            <w:r w:rsidRPr="00666A64">
              <w:rPr>
                <w:noProof/>
                <w:lang w:val="fr-FR"/>
              </w:rPr>
              <w:t>-</w:t>
            </w:r>
          </w:p>
          <w:p w14:paraId="05CE4D7F" w14:textId="77777777" w:rsidR="00666A64" w:rsidRPr="00666A64" w:rsidRDefault="00666A64" w:rsidP="00666A64">
            <w:pPr>
              <w:pStyle w:val="Paragraph"/>
              <w:spacing w:after="0"/>
              <w:rPr>
                <w:noProof/>
                <w:lang w:val="fr-FR"/>
              </w:rPr>
            </w:pPr>
          </w:p>
        </w:tc>
        <w:tc>
          <w:tcPr>
            <w:tcW w:w="918" w:type="dxa"/>
          </w:tcPr>
          <w:p w14:paraId="567FBECD" w14:textId="77777777" w:rsidR="00666A64" w:rsidRPr="00666A64" w:rsidRDefault="00666A64" w:rsidP="00666A64">
            <w:pPr>
              <w:pStyle w:val="Paragraph"/>
              <w:spacing w:after="0"/>
              <w:rPr>
                <w:noProof/>
                <w:lang w:val="fr-FR"/>
              </w:rPr>
            </w:pPr>
            <w:r w:rsidRPr="00666A64">
              <w:rPr>
                <w:noProof/>
                <w:lang w:val="fr-FR"/>
              </w:rPr>
              <w:t>31.12.2026</w:t>
            </w:r>
          </w:p>
          <w:p w14:paraId="7DC7AB1D" w14:textId="77777777" w:rsidR="00666A64" w:rsidRPr="00666A64" w:rsidRDefault="00666A64" w:rsidP="00666A64">
            <w:pPr>
              <w:pStyle w:val="Paragraph"/>
              <w:spacing w:after="0"/>
              <w:rPr>
                <w:noProof/>
                <w:lang w:val="fr-FR"/>
              </w:rPr>
            </w:pPr>
          </w:p>
        </w:tc>
      </w:tr>
      <w:tr w:rsidR="00666A64" w:rsidRPr="00666A64" w14:paraId="21191C25" w14:textId="77777777" w:rsidTr="00436DEF">
        <w:trPr>
          <w:cantSplit/>
        </w:trPr>
        <w:tc>
          <w:tcPr>
            <w:tcW w:w="709" w:type="dxa"/>
          </w:tcPr>
          <w:p w14:paraId="45B80651" w14:textId="77777777" w:rsidR="00666A64" w:rsidRPr="00666A64" w:rsidRDefault="00666A64" w:rsidP="00666A64">
            <w:pPr>
              <w:pStyle w:val="Paragraph"/>
              <w:spacing w:after="0"/>
              <w:rPr>
                <w:noProof/>
                <w:lang w:val="fr-FR"/>
              </w:rPr>
            </w:pPr>
            <w:r w:rsidRPr="00666A64">
              <w:rPr>
                <w:noProof/>
                <w:lang w:val="fr-FR"/>
              </w:rPr>
              <w:t>0.3940</w:t>
            </w:r>
          </w:p>
        </w:tc>
        <w:tc>
          <w:tcPr>
            <w:tcW w:w="1143" w:type="dxa"/>
          </w:tcPr>
          <w:p w14:paraId="3FD73801" w14:textId="77777777" w:rsidR="00666A64" w:rsidRPr="00666A64" w:rsidRDefault="00666A64" w:rsidP="00666A64">
            <w:pPr>
              <w:pStyle w:val="Paragraph"/>
              <w:spacing w:after="0"/>
              <w:jc w:val="right"/>
              <w:rPr>
                <w:noProof/>
                <w:lang w:val="fr-FR"/>
              </w:rPr>
            </w:pPr>
            <w:r w:rsidRPr="00666A64">
              <w:rPr>
                <w:noProof/>
                <w:lang w:val="fr-FR"/>
              </w:rPr>
              <w:t>ex 7019 90 00</w:t>
            </w:r>
          </w:p>
        </w:tc>
        <w:tc>
          <w:tcPr>
            <w:tcW w:w="700" w:type="dxa"/>
          </w:tcPr>
          <w:p w14:paraId="3E8C4B6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7350AAE" w14:textId="6A83EA34" w:rsidR="00666A64" w:rsidRPr="00666A64" w:rsidRDefault="00666A64" w:rsidP="00666A64">
            <w:pPr>
              <w:pStyle w:val="Paragraph"/>
              <w:spacing w:after="0"/>
              <w:rPr>
                <w:noProof/>
                <w:lang w:val="fr-FR"/>
              </w:rPr>
            </w:pPr>
            <w:r w:rsidRPr="00666A64">
              <w:rPr>
                <w:noProof/>
                <w:lang w:val="fr-FR"/>
              </w:rPr>
              <w:t>Fibres de verre non textiles dont la majorité des fibres présente un diamètre inférieur à 4,6µm</w:t>
            </w:r>
          </w:p>
        </w:tc>
        <w:tc>
          <w:tcPr>
            <w:tcW w:w="1082" w:type="dxa"/>
          </w:tcPr>
          <w:p w14:paraId="38E7766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B601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75610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BE9E5D9" w14:textId="77777777" w:rsidTr="00436DEF">
        <w:trPr>
          <w:cantSplit/>
        </w:trPr>
        <w:tc>
          <w:tcPr>
            <w:tcW w:w="709" w:type="dxa"/>
          </w:tcPr>
          <w:p w14:paraId="5B598AE9" w14:textId="77777777" w:rsidR="00666A64" w:rsidRPr="00666A64" w:rsidRDefault="00666A64" w:rsidP="00666A64">
            <w:pPr>
              <w:pStyle w:val="Paragraph"/>
              <w:spacing w:after="0"/>
              <w:rPr>
                <w:noProof/>
                <w:lang w:val="fr-FR"/>
              </w:rPr>
            </w:pPr>
            <w:r w:rsidRPr="00666A64">
              <w:rPr>
                <w:noProof/>
                <w:lang w:val="fr-FR"/>
              </w:rPr>
              <w:t>0.3153</w:t>
            </w:r>
          </w:p>
        </w:tc>
        <w:tc>
          <w:tcPr>
            <w:tcW w:w="1143" w:type="dxa"/>
          </w:tcPr>
          <w:p w14:paraId="1532F3D3" w14:textId="77777777" w:rsidR="00666A64" w:rsidRPr="00666A64" w:rsidRDefault="00666A64" w:rsidP="00666A64">
            <w:pPr>
              <w:pStyle w:val="Paragraph"/>
              <w:spacing w:after="0"/>
              <w:jc w:val="right"/>
              <w:rPr>
                <w:noProof/>
                <w:lang w:val="fr-FR"/>
              </w:rPr>
            </w:pPr>
            <w:r w:rsidRPr="00666A64">
              <w:rPr>
                <w:noProof/>
                <w:lang w:val="fr-FR"/>
              </w:rPr>
              <w:t>ex 7019 90 00</w:t>
            </w:r>
          </w:p>
        </w:tc>
        <w:tc>
          <w:tcPr>
            <w:tcW w:w="700" w:type="dxa"/>
          </w:tcPr>
          <w:p w14:paraId="5EC09DB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E6EB0C6" w14:textId="20E45C9D" w:rsidR="00666A64" w:rsidRPr="00666A64" w:rsidRDefault="00666A64" w:rsidP="00666A64">
            <w:pPr>
              <w:pStyle w:val="Paragraph"/>
              <w:spacing w:after="0"/>
              <w:rPr>
                <w:noProof/>
                <w:lang w:val="fr-FR"/>
              </w:rPr>
            </w:pPr>
            <w:r w:rsidRPr="00666A64">
              <w:rPr>
                <w:noProof/>
                <w:lang w:val="fr-FR"/>
              </w:rPr>
              <w:t>Corde de verre imprégnée de caoutchouc ou de matière plastique, obtenue à partir de fils de filaments de verre tordus, enduite d’un latex comprenant au moins une résine résorcinol-formaldéhyde-vinylpyridine et un caoutchouc acrylonitrile-butadiène (NBR)</w:t>
            </w:r>
          </w:p>
        </w:tc>
        <w:tc>
          <w:tcPr>
            <w:tcW w:w="1082" w:type="dxa"/>
          </w:tcPr>
          <w:p w14:paraId="1780601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F41D9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20EB2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1461B21" w14:textId="77777777" w:rsidTr="00436DEF">
        <w:trPr>
          <w:cantSplit/>
        </w:trPr>
        <w:tc>
          <w:tcPr>
            <w:tcW w:w="709" w:type="dxa"/>
          </w:tcPr>
          <w:p w14:paraId="172395E5" w14:textId="77777777" w:rsidR="00666A64" w:rsidRPr="00666A64" w:rsidRDefault="00666A64" w:rsidP="00666A64">
            <w:pPr>
              <w:pStyle w:val="Paragraph"/>
              <w:spacing w:after="0"/>
              <w:rPr>
                <w:noProof/>
                <w:lang w:val="fr-FR"/>
              </w:rPr>
            </w:pPr>
            <w:r w:rsidRPr="00666A64">
              <w:rPr>
                <w:noProof/>
                <w:lang w:val="fr-FR"/>
              </w:rPr>
              <w:t>0.4024</w:t>
            </w:r>
          </w:p>
        </w:tc>
        <w:tc>
          <w:tcPr>
            <w:tcW w:w="1143" w:type="dxa"/>
          </w:tcPr>
          <w:p w14:paraId="4B3A206C" w14:textId="77777777" w:rsidR="00666A64" w:rsidRPr="00666A64" w:rsidRDefault="00666A64" w:rsidP="00666A64">
            <w:pPr>
              <w:pStyle w:val="Paragraph"/>
              <w:spacing w:after="0"/>
              <w:jc w:val="right"/>
              <w:rPr>
                <w:noProof/>
                <w:lang w:val="fr-FR"/>
              </w:rPr>
            </w:pPr>
            <w:r w:rsidRPr="00666A64">
              <w:rPr>
                <w:noProof/>
                <w:lang w:val="fr-FR"/>
              </w:rPr>
              <w:t>ex 7019 90 00</w:t>
            </w:r>
          </w:p>
        </w:tc>
        <w:tc>
          <w:tcPr>
            <w:tcW w:w="700" w:type="dxa"/>
          </w:tcPr>
          <w:p w14:paraId="0FFAABD9"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E9F6ACB" w14:textId="66BEE587" w:rsidR="00666A64" w:rsidRPr="00666A64" w:rsidRDefault="00666A64" w:rsidP="00666A64">
            <w:pPr>
              <w:pStyle w:val="Paragraph"/>
              <w:spacing w:after="0"/>
              <w:rPr>
                <w:noProof/>
                <w:lang w:val="fr-FR"/>
              </w:rPr>
            </w:pPr>
            <w:r w:rsidRPr="00666A64">
              <w:rPr>
                <w:noProof/>
                <w:lang w:val="fr-FR"/>
              </w:rPr>
              <w:t>Corde de verre haut module (de type K) imprégnée de caoutchouc, obtenue à partir de fils de filaments de verre haut module tordus, enduite d’un latex comprenant une résine résorcinol-formaldéhyde avec ou sans vinylpyridine et/ou un caoutchouc acrylonitrile-butadiène hydrogéné (HNBR)</w:t>
            </w:r>
          </w:p>
        </w:tc>
        <w:tc>
          <w:tcPr>
            <w:tcW w:w="1082" w:type="dxa"/>
          </w:tcPr>
          <w:p w14:paraId="64D0A1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2D9F87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1E1CD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D23550D" w14:textId="77777777" w:rsidTr="00436DEF">
        <w:trPr>
          <w:cantSplit/>
        </w:trPr>
        <w:tc>
          <w:tcPr>
            <w:tcW w:w="709" w:type="dxa"/>
          </w:tcPr>
          <w:p w14:paraId="298BC0E4" w14:textId="77777777" w:rsidR="00666A64" w:rsidRPr="00666A64" w:rsidRDefault="00666A64" w:rsidP="00666A64">
            <w:pPr>
              <w:pStyle w:val="Paragraph"/>
              <w:spacing w:after="0"/>
              <w:rPr>
                <w:noProof/>
                <w:lang w:val="fr-FR"/>
              </w:rPr>
            </w:pPr>
            <w:r w:rsidRPr="00666A64">
              <w:rPr>
                <w:noProof/>
                <w:lang w:val="fr-FR"/>
              </w:rPr>
              <w:t>0.5348</w:t>
            </w:r>
          </w:p>
          <w:p w14:paraId="7173C710" w14:textId="77777777" w:rsidR="00666A64" w:rsidRPr="00666A64" w:rsidRDefault="00666A64" w:rsidP="00666A64">
            <w:pPr>
              <w:pStyle w:val="Paragraph"/>
              <w:spacing w:after="0"/>
              <w:rPr>
                <w:noProof/>
                <w:lang w:val="fr-FR"/>
              </w:rPr>
            </w:pPr>
          </w:p>
        </w:tc>
        <w:tc>
          <w:tcPr>
            <w:tcW w:w="1143" w:type="dxa"/>
          </w:tcPr>
          <w:p w14:paraId="01A8A1A9" w14:textId="77777777" w:rsidR="00666A64" w:rsidRPr="00666A64" w:rsidRDefault="00666A64" w:rsidP="00666A64">
            <w:pPr>
              <w:pStyle w:val="Paragraph"/>
              <w:spacing w:after="0"/>
              <w:jc w:val="right"/>
              <w:rPr>
                <w:noProof/>
                <w:lang w:val="fr-FR"/>
              </w:rPr>
            </w:pPr>
            <w:r w:rsidRPr="00666A64">
              <w:rPr>
                <w:noProof/>
                <w:lang w:val="fr-FR"/>
              </w:rPr>
              <w:t>ex 7020 00 10</w:t>
            </w:r>
          </w:p>
          <w:p w14:paraId="3D4E72CA" w14:textId="77777777" w:rsidR="00666A64" w:rsidRPr="00666A64" w:rsidRDefault="00666A64" w:rsidP="00666A64">
            <w:pPr>
              <w:pStyle w:val="Paragraph"/>
              <w:spacing w:after="0"/>
              <w:jc w:val="right"/>
              <w:rPr>
                <w:noProof/>
                <w:lang w:val="fr-FR"/>
              </w:rPr>
            </w:pPr>
            <w:r w:rsidRPr="00666A64">
              <w:rPr>
                <w:noProof/>
                <w:lang w:val="fr-FR"/>
              </w:rPr>
              <w:t>ex 7616 99 90</w:t>
            </w:r>
          </w:p>
        </w:tc>
        <w:tc>
          <w:tcPr>
            <w:tcW w:w="700" w:type="dxa"/>
          </w:tcPr>
          <w:p w14:paraId="0596712D" w14:textId="77777777" w:rsidR="00666A64" w:rsidRPr="00666A64" w:rsidRDefault="00666A64" w:rsidP="00666A64">
            <w:pPr>
              <w:pStyle w:val="Paragraph"/>
              <w:spacing w:after="0"/>
              <w:jc w:val="center"/>
              <w:rPr>
                <w:noProof/>
                <w:lang w:val="fr-FR"/>
              </w:rPr>
            </w:pPr>
            <w:r w:rsidRPr="00666A64">
              <w:rPr>
                <w:noProof/>
                <w:lang w:val="fr-FR"/>
              </w:rPr>
              <w:t>10</w:t>
            </w:r>
          </w:p>
          <w:p w14:paraId="7780765A" w14:textId="77777777" w:rsidR="00666A64" w:rsidRPr="00666A64" w:rsidRDefault="00666A64" w:rsidP="00666A64">
            <w:pPr>
              <w:pStyle w:val="Paragraph"/>
              <w:spacing w:after="0"/>
              <w:jc w:val="center"/>
              <w:rPr>
                <w:noProof/>
                <w:lang w:val="fr-FR"/>
              </w:rPr>
            </w:pPr>
            <w:r w:rsidRPr="00666A64">
              <w:rPr>
                <w:noProof/>
                <w:lang w:val="fr-FR"/>
              </w:rPr>
              <w:t>77</w:t>
            </w:r>
          </w:p>
        </w:tc>
        <w:tc>
          <w:tcPr>
            <w:tcW w:w="4163" w:type="dxa"/>
          </w:tcPr>
          <w:p w14:paraId="44785A6A" w14:textId="77777777" w:rsidR="00666A64" w:rsidRPr="00666A64" w:rsidRDefault="00666A64" w:rsidP="00666A64">
            <w:pPr>
              <w:pStyle w:val="Paragraph"/>
              <w:rPr>
                <w:noProof/>
                <w:lang w:val="fr-FR"/>
              </w:rPr>
            </w:pPr>
            <w:r w:rsidRPr="00666A64">
              <w:rPr>
                <w:noProof/>
                <w:lang w:val="fr-FR"/>
              </w:rPr>
              <w:t>Pieds de support pour téléviseur avec ou sans support permettant la fixation et la stabilisation de l'appareil</w:t>
            </w:r>
          </w:p>
          <w:p w14:paraId="18B229F9" w14:textId="77777777" w:rsidR="00666A64" w:rsidRPr="00666A64" w:rsidRDefault="00666A64" w:rsidP="00666A64">
            <w:pPr>
              <w:pStyle w:val="Paragraph"/>
              <w:spacing w:after="0"/>
              <w:rPr>
                <w:noProof/>
                <w:lang w:val="fr-FR"/>
              </w:rPr>
            </w:pPr>
          </w:p>
        </w:tc>
        <w:tc>
          <w:tcPr>
            <w:tcW w:w="1082" w:type="dxa"/>
          </w:tcPr>
          <w:p w14:paraId="060106AF" w14:textId="77777777" w:rsidR="00666A64" w:rsidRPr="00666A64" w:rsidRDefault="00666A64" w:rsidP="00666A64">
            <w:pPr>
              <w:pStyle w:val="Paragraph"/>
              <w:spacing w:after="0"/>
              <w:rPr>
                <w:noProof/>
                <w:lang w:val="fr-FR"/>
              </w:rPr>
            </w:pPr>
            <w:r w:rsidRPr="00666A64">
              <w:rPr>
                <w:noProof/>
                <w:lang w:val="fr-FR"/>
              </w:rPr>
              <w:t>0 %</w:t>
            </w:r>
          </w:p>
          <w:p w14:paraId="706A1727" w14:textId="77777777" w:rsidR="00666A64" w:rsidRPr="00666A64" w:rsidRDefault="00666A64" w:rsidP="00666A64">
            <w:pPr>
              <w:pStyle w:val="Paragraph"/>
              <w:spacing w:after="0"/>
              <w:rPr>
                <w:noProof/>
                <w:lang w:val="fr-FR"/>
              </w:rPr>
            </w:pPr>
          </w:p>
        </w:tc>
        <w:tc>
          <w:tcPr>
            <w:tcW w:w="1275" w:type="dxa"/>
          </w:tcPr>
          <w:p w14:paraId="31071A1F" w14:textId="77777777" w:rsidR="00666A64" w:rsidRPr="00666A64" w:rsidRDefault="00666A64" w:rsidP="00666A64">
            <w:pPr>
              <w:pStyle w:val="Paragraph"/>
              <w:spacing w:after="0"/>
              <w:rPr>
                <w:noProof/>
                <w:lang w:val="fr-FR"/>
              </w:rPr>
            </w:pPr>
            <w:r w:rsidRPr="00666A64">
              <w:rPr>
                <w:noProof/>
                <w:lang w:val="fr-FR"/>
              </w:rPr>
              <w:t>p/st</w:t>
            </w:r>
          </w:p>
          <w:p w14:paraId="7881E0EA" w14:textId="77777777" w:rsidR="00666A64" w:rsidRPr="00666A64" w:rsidRDefault="00666A64" w:rsidP="00666A64">
            <w:pPr>
              <w:pStyle w:val="Paragraph"/>
              <w:spacing w:after="0"/>
              <w:rPr>
                <w:noProof/>
                <w:lang w:val="fr-FR"/>
              </w:rPr>
            </w:pPr>
          </w:p>
        </w:tc>
        <w:tc>
          <w:tcPr>
            <w:tcW w:w="918" w:type="dxa"/>
          </w:tcPr>
          <w:p w14:paraId="299E600E" w14:textId="77777777" w:rsidR="00666A64" w:rsidRPr="00666A64" w:rsidRDefault="00666A64" w:rsidP="00666A64">
            <w:pPr>
              <w:pStyle w:val="Paragraph"/>
              <w:spacing w:after="0"/>
              <w:rPr>
                <w:noProof/>
                <w:lang w:val="fr-FR"/>
              </w:rPr>
            </w:pPr>
            <w:r w:rsidRPr="00666A64">
              <w:rPr>
                <w:noProof/>
                <w:lang w:val="fr-FR"/>
              </w:rPr>
              <w:t>31.12.2026</w:t>
            </w:r>
          </w:p>
          <w:p w14:paraId="3BD7B40E" w14:textId="77777777" w:rsidR="00666A64" w:rsidRPr="00666A64" w:rsidRDefault="00666A64" w:rsidP="00666A64">
            <w:pPr>
              <w:pStyle w:val="Paragraph"/>
              <w:spacing w:after="0"/>
              <w:rPr>
                <w:noProof/>
                <w:lang w:val="fr-FR"/>
              </w:rPr>
            </w:pPr>
          </w:p>
        </w:tc>
      </w:tr>
      <w:tr w:rsidR="00666A64" w:rsidRPr="00666A64" w14:paraId="3F54F5DD" w14:textId="77777777" w:rsidTr="00436DEF">
        <w:trPr>
          <w:cantSplit/>
        </w:trPr>
        <w:tc>
          <w:tcPr>
            <w:tcW w:w="709" w:type="dxa"/>
          </w:tcPr>
          <w:p w14:paraId="2F82B701" w14:textId="77777777" w:rsidR="00666A64" w:rsidRPr="00666A64" w:rsidRDefault="00666A64" w:rsidP="00666A64">
            <w:pPr>
              <w:pStyle w:val="Paragraph"/>
              <w:spacing w:after="0"/>
              <w:rPr>
                <w:noProof/>
                <w:lang w:val="fr-FR"/>
              </w:rPr>
            </w:pPr>
            <w:r w:rsidRPr="00666A64">
              <w:rPr>
                <w:noProof/>
                <w:lang w:val="fr-FR"/>
              </w:rPr>
              <w:t>0.7266</w:t>
            </w:r>
          </w:p>
        </w:tc>
        <w:tc>
          <w:tcPr>
            <w:tcW w:w="1143" w:type="dxa"/>
          </w:tcPr>
          <w:p w14:paraId="44B36EB0" w14:textId="09DB5CD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7020 00 10</w:t>
            </w:r>
          </w:p>
        </w:tc>
        <w:tc>
          <w:tcPr>
            <w:tcW w:w="700" w:type="dxa"/>
          </w:tcPr>
          <w:p w14:paraId="32AA4129"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8315D56" w14:textId="77777777" w:rsidR="00666A64" w:rsidRPr="00666A64" w:rsidRDefault="00666A64" w:rsidP="00666A64">
            <w:pPr>
              <w:pStyle w:val="Paragraph"/>
              <w:rPr>
                <w:noProof/>
                <w:lang w:val="fr-FR"/>
              </w:rPr>
            </w:pPr>
            <w:r w:rsidRPr="00666A64">
              <w:rPr>
                <w:noProof/>
                <w:lang w:val="fr-FR"/>
              </w:rPr>
              <w:t>Matières premières pour les éléments optiques en dioxyde de silicium fondu, présentant les caractéristiques suivantes:</w:t>
            </w:r>
          </w:p>
          <w:tbl>
            <w:tblPr>
              <w:tblStyle w:val="Listdash"/>
              <w:tblW w:w="0" w:type="auto"/>
              <w:tblLayout w:type="fixed"/>
              <w:tblLook w:val="04A0" w:firstRow="1" w:lastRow="0" w:firstColumn="1" w:lastColumn="0" w:noHBand="0" w:noVBand="1"/>
            </w:tblPr>
            <w:tblGrid>
              <w:gridCol w:w="220"/>
              <w:gridCol w:w="3777"/>
            </w:tblGrid>
            <w:tr w:rsidR="00666A64" w:rsidRPr="00666A64" w14:paraId="6009CD75" w14:textId="77777777">
              <w:tc>
                <w:tcPr>
                  <w:tcW w:w="220" w:type="dxa"/>
                  <w:hideMark/>
                </w:tcPr>
                <w:p w14:paraId="78D69B5C" w14:textId="77777777" w:rsidR="00666A64" w:rsidRPr="00666A64" w:rsidRDefault="00666A64" w:rsidP="00666A64">
                  <w:pPr>
                    <w:pStyle w:val="Paragraph"/>
                    <w:rPr>
                      <w:noProof/>
                      <w:lang w:val="fr-FR"/>
                    </w:rPr>
                  </w:pPr>
                  <w:r w:rsidRPr="00666A64">
                    <w:rPr>
                      <w:noProof/>
                      <w:lang w:val="fr-FR"/>
                    </w:rPr>
                    <w:t>—</w:t>
                  </w:r>
                </w:p>
              </w:tc>
              <w:tc>
                <w:tcPr>
                  <w:tcW w:w="3777" w:type="dxa"/>
                  <w:hideMark/>
                </w:tcPr>
                <w:p w14:paraId="5C130092" w14:textId="77777777" w:rsidR="00666A64" w:rsidRPr="00666A64" w:rsidRDefault="00666A64" w:rsidP="00666A64">
                  <w:pPr>
                    <w:pStyle w:val="Paragraph"/>
                    <w:rPr>
                      <w:noProof/>
                      <w:lang w:val="fr-FR"/>
                    </w:rPr>
                  </w:pPr>
                  <w:r w:rsidRPr="00666A64">
                    <w:rPr>
                      <w:noProof/>
                      <w:lang w:val="fr-FR"/>
                    </w:rPr>
                    <w:t>une épaisseur d'au moins 10 cm mais pas plus de 40 cm et</w:t>
                  </w:r>
                </w:p>
              </w:tc>
            </w:tr>
            <w:tr w:rsidR="00666A64" w:rsidRPr="00666A64" w14:paraId="15BE5C5C" w14:textId="77777777">
              <w:tc>
                <w:tcPr>
                  <w:tcW w:w="220" w:type="dxa"/>
                  <w:hideMark/>
                </w:tcPr>
                <w:p w14:paraId="731BFB56" w14:textId="77777777" w:rsidR="00666A64" w:rsidRPr="00666A64" w:rsidRDefault="00666A64" w:rsidP="00666A64">
                  <w:pPr>
                    <w:pStyle w:val="Paragraph"/>
                    <w:rPr>
                      <w:noProof/>
                      <w:lang w:val="fr-FR"/>
                    </w:rPr>
                  </w:pPr>
                  <w:r w:rsidRPr="00666A64">
                    <w:rPr>
                      <w:noProof/>
                      <w:lang w:val="fr-FR"/>
                    </w:rPr>
                    <w:t>—</w:t>
                  </w:r>
                </w:p>
              </w:tc>
              <w:tc>
                <w:tcPr>
                  <w:tcW w:w="3777" w:type="dxa"/>
                  <w:hideMark/>
                </w:tcPr>
                <w:p w14:paraId="1385F96C" w14:textId="77777777" w:rsidR="00666A64" w:rsidRPr="00666A64" w:rsidRDefault="00666A64" w:rsidP="00666A64">
                  <w:pPr>
                    <w:pStyle w:val="Paragraph"/>
                    <w:rPr>
                      <w:noProof/>
                      <w:lang w:val="fr-FR"/>
                    </w:rPr>
                  </w:pPr>
                  <w:r w:rsidRPr="00666A64">
                    <w:rPr>
                      <w:noProof/>
                      <w:lang w:val="fr-FR"/>
                    </w:rPr>
                    <w:t>un poids de 100 kg ou plus</w:t>
                  </w:r>
                </w:p>
              </w:tc>
            </w:tr>
          </w:tbl>
          <w:p w14:paraId="1E54B3C5" w14:textId="77777777" w:rsidR="00666A64" w:rsidRPr="00666A64" w:rsidRDefault="00666A64" w:rsidP="00666A64">
            <w:pPr>
              <w:pStyle w:val="Paragraph"/>
              <w:spacing w:after="0"/>
              <w:rPr>
                <w:noProof/>
                <w:lang w:val="fr-FR"/>
              </w:rPr>
            </w:pPr>
          </w:p>
        </w:tc>
        <w:tc>
          <w:tcPr>
            <w:tcW w:w="1082" w:type="dxa"/>
          </w:tcPr>
          <w:p w14:paraId="328146B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828C29"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F47C4C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5E30B62" w14:textId="77777777" w:rsidTr="00436DEF">
        <w:trPr>
          <w:cantSplit/>
        </w:trPr>
        <w:tc>
          <w:tcPr>
            <w:tcW w:w="709" w:type="dxa"/>
          </w:tcPr>
          <w:p w14:paraId="3968E485" w14:textId="77777777" w:rsidR="00666A64" w:rsidRPr="00666A64" w:rsidRDefault="00666A64" w:rsidP="00666A64">
            <w:pPr>
              <w:pStyle w:val="Paragraph"/>
              <w:spacing w:after="0"/>
              <w:rPr>
                <w:noProof/>
                <w:lang w:val="fr-FR"/>
              </w:rPr>
            </w:pPr>
            <w:r w:rsidRPr="00666A64">
              <w:rPr>
                <w:noProof/>
                <w:lang w:val="fr-FR"/>
              </w:rPr>
              <w:t>0.4127</w:t>
            </w:r>
          </w:p>
        </w:tc>
        <w:tc>
          <w:tcPr>
            <w:tcW w:w="1143" w:type="dxa"/>
          </w:tcPr>
          <w:p w14:paraId="081395DD" w14:textId="77777777" w:rsidR="00666A64" w:rsidRPr="00666A64" w:rsidRDefault="00666A64" w:rsidP="00666A64">
            <w:pPr>
              <w:pStyle w:val="Paragraph"/>
              <w:spacing w:after="0"/>
              <w:jc w:val="right"/>
              <w:rPr>
                <w:noProof/>
                <w:lang w:val="fr-FR"/>
              </w:rPr>
            </w:pPr>
            <w:r w:rsidRPr="00666A64">
              <w:rPr>
                <w:noProof/>
                <w:lang w:val="fr-FR"/>
              </w:rPr>
              <w:t>ex 7201 10 11</w:t>
            </w:r>
          </w:p>
        </w:tc>
        <w:tc>
          <w:tcPr>
            <w:tcW w:w="700" w:type="dxa"/>
          </w:tcPr>
          <w:p w14:paraId="7269071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240F177" w14:textId="22E06DFF" w:rsidR="00666A64" w:rsidRPr="00666A64" w:rsidRDefault="00666A64" w:rsidP="00666A64">
            <w:pPr>
              <w:pStyle w:val="Paragraph"/>
              <w:spacing w:after="0"/>
              <w:rPr>
                <w:noProof/>
                <w:lang w:val="fr-FR"/>
              </w:rPr>
            </w:pPr>
            <w:r w:rsidRPr="00666A64">
              <w:rPr>
                <w:noProof/>
                <w:lang w:val="fr-FR"/>
              </w:rPr>
              <w:t>Lingots de fonte brute d’une longueur ne dépassant pas 350 mm, d’une largeur ne dépassant pas 150 mm, d’un hauteur ne dépassant pas 150 mm</w:t>
            </w:r>
          </w:p>
        </w:tc>
        <w:tc>
          <w:tcPr>
            <w:tcW w:w="1082" w:type="dxa"/>
          </w:tcPr>
          <w:p w14:paraId="507C376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6718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195BC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F9F5DA7" w14:textId="77777777" w:rsidTr="00436DEF">
        <w:trPr>
          <w:cantSplit/>
        </w:trPr>
        <w:tc>
          <w:tcPr>
            <w:tcW w:w="709" w:type="dxa"/>
          </w:tcPr>
          <w:p w14:paraId="72386E83" w14:textId="77777777" w:rsidR="00666A64" w:rsidRPr="00666A64" w:rsidRDefault="00666A64" w:rsidP="00666A64">
            <w:pPr>
              <w:pStyle w:val="Paragraph"/>
              <w:spacing w:after="0"/>
              <w:rPr>
                <w:noProof/>
                <w:lang w:val="fr-FR"/>
              </w:rPr>
            </w:pPr>
            <w:r w:rsidRPr="00666A64">
              <w:rPr>
                <w:noProof/>
                <w:lang w:val="fr-FR"/>
              </w:rPr>
              <w:t>0.4128</w:t>
            </w:r>
          </w:p>
        </w:tc>
        <w:tc>
          <w:tcPr>
            <w:tcW w:w="1143" w:type="dxa"/>
          </w:tcPr>
          <w:p w14:paraId="79F49577" w14:textId="77777777" w:rsidR="00666A64" w:rsidRPr="00666A64" w:rsidRDefault="00666A64" w:rsidP="00666A64">
            <w:pPr>
              <w:pStyle w:val="Paragraph"/>
              <w:spacing w:after="0"/>
              <w:jc w:val="right"/>
              <w:rPr>
                <w:noProof/>
                <w:lang w:val="fr-FR"/>
              </w:rPr>
            </w:pPr>
            <w:r w:rsidRPr="00666A64">
              <w:rPr>
                <w:noProof/>
                <w:lang w:val="fr-FR"/>
              </w:rPr>
              <w:t>ex 7201 10 30</w:t>
            </w:r>
          </w:p>
        </w:tc>
        <w:tc>
          <w:tcPr>
            <w:tcW w:w="700" w:type="dxa"/>
          </w:tcPr>
          <w:p w14:paraId="3716FC6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7DEC7BB" w14:textId="72B84D29" w:rsidR="00666A64" w:rsidRPr="00666A64" w:rsidRDefault="00666A64" w:rsidP="00666A64">
            <w:pPr>
              <w:pStyle w:val="Paragraph"/>
              <w:spacing w:after="0"/>
              <w:rPr>
                <w:noProof/>
                <w:lang w:val="fr-FR"/>
              </w:rPr>
            </w:pPr>
            <w:r w:rsidRPr="00666A64">
              <w:rPr>
                <w:noProof/>
                <w:lang w:val="fr-FR"/>
              </w:rPr>
              <w:t>Lingots de fonte brute d’une longueur ne dépassant pas 350 mm, d’une largeur ne excédant pas 150 mm, d’un hauteur ne excédant pas pas 150 mm, contenant en poids pas plus de 1 % de silicium</w:t>
            </w:r>
          </w:p>
        </w:tc>
        <w:tc>
          <w:tcPr>
            <w:tcW w:w="1082" w:type="dxa"/>
          </w:tcPr>
          <w:p w14:paraId="08A0F42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C33DE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29C60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965C6AA" w14:textId="77777777" w:rsidTr="00436DEF">
        <w:trPr>
          <w:cantSplit/>
        </w:trPr>
        <w:tc>
          <w:tcPr>
            <w:tcW w:w="709" w:type="dxa"/>
          </w:tcPr>
          <w:p w14:paraId="6FD89859" w14:textId="77777777" w:rsidR="00666A64" w:rsidRPr="00666A64" w:rsidRDefault="00666A64" w:rsidP="00666A64">
            <w:pPr>
              <w:pStyle w:val="Paragraph"/>
              <w:spacing w:after="0"/>
              <w:rPr>
                <w:noProof/>
                <w:lang w:val="fr-FR"/>
              </w:rPr>
            </w:pPr>
            <w:r w:rsidRPr="00666A64">
              <w:rPr>
                <w:noProof/>
                <w:lang w:val="fr-FR"/>
              </w:rPr>
              <w:t>0.3353</w:t>
            </w:r>
          </w:p>
        </w:tc>
        <w:tc>
          <w:tcPr>
            <w:tcW w:w="1143" w:type="dxa"/>
          </w:tcPr>
          <w:p w14:paraId="63596F83" w14:textId="77777777" w:rsidR="00666A64" w:rsidRPr="00666A64" w:rsidRDefault="00666A64" w:rsidP="00666A64">
            <w:pPr>
              <w:pStyle w:val="Paragraph"/>
              <w:spacing w:after="0"/>
              <w:jc w:val="right"/>
              <w:rPr>
                <w:noProof/>
                <w:lang w:val="fr-FR"/>
              </w:rPr>
            </w:pPr>
            <w:r w:rsidRPr="00666A64">
              <w:rPr>
                <w:noProof/>
                <w:lang w:val="fr-FR"/>
              </w:rPr>
              <w:t>7202 50 00</w:t>
            </w:r>
          </w:p>
        </w:tc>
        <w:tc>
          <w:tcPr>
            <w:tcW w:w="700" w:type="dxa"/>
          </w:tcPr>
          <w:p w14:paraId="7917E50E" w14:textId="77777777" w:rsidR="00666A64" w:rsidRPr="00666A64" w:rsidRDefault="00666A64" w:rsidP="00666A64">
            <w:pPr>
              <w:pStyle w:val="Paragraph"/>
              <w:spacing w:after="0"/>
              <w:rPr>
                <w:noProof/>
                <w:lang w:val="fr-FR"/>
              </w:rPr>
            </w:pPr>
          </w:p>
        </w:tc>
        <w:tc>
          <w:tcPr>
            <w:tcW w:w="4163" w:type="dxa"/>
          </w:tcPr>
          <w:p w14:paraId="24BB3C94" w14:textId="5B420298" w:rsidR="00666A64" w:rsidRPr="00666A64" w:rsidRDefault="00666A64" w:rsidP="00666A64">
            <w:pPr>
              <w:pStyle w:val="Paragraph"/>
              <w:spacing w:after="0"/>
              <w:rPr>
                <w:noProof/>
                <w:lang w:val="fr-FR"/>
              </w:rPr>
            </w:pPr>
            <w:r w:rsidRPr="00666A64">
              <w:rPr>
                <w:noProof/>
                <w:lang w:val="fr-FR"/>
              </w:rPr>
              <w:t>Ferrosilicochrome</w:t>
            </w:r>
          </w:p>
        </w:tc>
        <w:tc>
          <w:tcPr>
            <w:tcW w:w="1082" w:type="dxa"/>
          </w:tcPr>
          <w:p w14:paraId="3E0FC23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9AD0F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5029F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8354F1" w14:textId="77777777" w:rsidTr="00436DEF">
        <w:trPr>
          <w:cantSplit/>
        </w:trPr>
        <w:tc>
          <w:tcPr>
            <w:tcW w:w="709" w:type="dxa"/>
          </w:tcPr>
          <w:p w14:paraId="70831F80" w14:textId="77777777" w:rsidR="00666A64" w:rsidRPr="00666A64" w:rsidRDefault="00666A64" w:rsidP="00666A64">
            <w:pPr>
              <w:pStyle w:val="Paragraph"/>
              <w:spacing w:after="0"/>
              <w:rPr>
                <w:noProof/>
                <w:lang w:val="fr-FR"/>
              </w:rPr>
            </w:pPr>
            <w:r w:rsidRPr="00666A64">
              <w:rPr>
                <w:noProof/>
                <w:lang w:val="fr-FR"/>
              </w:rPr>
              <w:t>0.4853</w:t>
            </w:r>
          </w:p>
        </w:tc>
        <w:tc>
          <w:tcPr>
            <w:tcW w:w="1143" w:type="dxa"/>
          </w:tcPr>
          <w:p w14:paraId="715C7718" w14:textId="77777777" w:rsidR="00666A64" w:rsidRPr="00666A64" w:rsidRDefault="00666A64" w:rsidP="00666A64">
            <w:pPr>
              <w:pStyle w:val="Paragraph"/>
              <w:spacing w:after="0"/>
              <w:jc w:val="right"/>
              <w:rPr>
                <w:noProof/>
                <w:lang w:val="fr-FR"/>
              </w:rPr>
            </w:pPr>
            <w:r w:rsidRPr="00666A64">
              <w:rPr>
                <w:noProof/>
                <w:lang w:val="fr-FR"/>
              </w:rPr>
              <w:t>ex 7202 99 80</w:t>
            </w:r>
          </w:p>
        </w:tc>
        <w:tc>
          <w:tcPr>
            <w:tcW w:w="700" w:type="dxa"/>
          </w:tcPr>
          <w:p w14:paraId="0351CED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E6A6A92" w14:textId="77777777" w:rsidR="00666A64" w:rsidRPr="00666A64" w:rsidRDefault="00666A64" w:rsidP="00666A64">
            <w:pPr>
              <w:pStyle w:val="Paragraph"/>
              <w:rPr>
                <w:noProof/>
                <w:lang w:val="fr-FR"/>
              </w:rPr>
            </w:pPr>
            <w:r w:rsidRPr="00666A64">
              <w:rPr>
                <w:noProof/>
                <w:lang w:val="fr-FR"/>
              </w:rPr>
              <w:t>Alliage fer-dysprosium, contenant en poids:</w:t>
            </w:r>
          </w:p>
          <w:tbl>
            <w:tblPr>
              <w:tblStyle w:val="Listdash"/>
              <w:tblW w:w="0" w:type="auto"/>
              <w:tblLayout w:type="fixed"/>
              <w:tblLook w:val="04A0" w:firstRow="1" w:lastRow="0" w:firstColumn="1" w:lastColumn="0" w:noHBand="0" w:noVBand="1"/>
            </w:tblPr>
            <w:tblGrid>
              <w:gridCol w:w="220"/>
              <w:gridCol w:w="2816"/>
            </w:tblGrid>
            <w:tr w:rsidR="00666A64" w:rsidRPr="00666A64" w14:paraId="217694DE" w14:textId="77777777">
              <w:tc>
                <w:tcPr>
                  <w:tcW w:w="220" w:type="dxa"/>
                  <w:hideMark/>
                </w:tcPr>
                <w:p w14:paraId="2387255A" w14:textId="77777777" w:rsidR="00666A64" w:rsidRPr="00666A64" w:rsidRDefault="00666A64" w:rsidP="00666A64">
                  <w:pPr>
                    <w:pStyle w:val="Paragraph"/>
                    <w:rPr>
                      <w:noProof/>
                      <w:lang w:val="fr-FR"/>
                    </w:rPr>
                  </w:pPr>
                  <w:r w:rsidRPr="00666A64">
                    <w:rPr>
                      <w:noProof/>
                      <w:lang w:val="fr-FR"/>
                    </w:rPr>
                    <w:t>—</w:t>
                  </w:r>
                </w:p>
              </w:tc>
              <w:tc>
                <w:tcPr>
                  <w:tcW w:w="2816" w:type="dxa"/>
                  <w:hideMark/>
                </w:tcPr>
                <w:p w14:paraId="12B0BE06" w14:textId="77777777" w:rsidR="00666A64" w:rsidRPr="00666A64" w:rsidRDefault="00666A64" w:rsidP="00666A64">
                  <w:pPr>
                    <w:pStyle w:val="Paragraph"/>
                    <w:rPr>
                      <w:noProof/>
                      <w:lang w:val="fr-FR"/>
                    </w:rPr>
                  </w:pPr>
                  <w:r w:rsidRPr="00666A64">
                    <w:rPr>
                      <w:noProof/>
                      <w:lang w:val="fr-FR"/>
                    </w:rPr>
                    <w:t>78 % ou plus de dysprosium</w:t>
                  </w:r>
                </w:p>
              </w:tc>
            </w:tr>
            <w:tr w:rsidR="00666A64" w:rsidRPr="00666A64" w14:paraId="46C47CAF" w14:textId="77777777">
              <w:tc>
                <w:tcPr>
                  <w:tcW w:w="220" w:type="dxa"/>
                  <w:hideMark/>
                </w:tcPr>
                <w:p w14:paraId="5D39D453" w14:textId="77777777" w:rsidR="00666A64" w:rsidRPr="00666A64" w:rsidRDefault="00666A64" w:rsidP="00666A64">
                  <w:pPr>
                    <w:pStyle w:val="Paragraph"/>
                    <w:rPr>
                      <w:noProof/>
                      <w:lang w:val="fr-FR"/>
                    </w:rPr>
                  </w:pPr>
                  <w:r w:rsidRPr="00666A64">
                    <w:rPr>
                      <w:noProof/>
                      <w:lang w:val="fr-FR"/>
                    </w:rPr>
                    <w:t>—</w:t>
                  </w:r>
                </w:p>
              </w:tc>
              <w:tc>
                <w:tcPr>
                  <w:tcW w:w="2816" w:type="dxa"/>
                  <w:hideMark/>
                </w:tcPr>
                <w:p w14:paraId="0E935F87" w14:textId="77777777" w:rsidR="00666A64" w:rsidRPr="00666A64" w:rsidRDefault="00666A64" w:rsidP="00666A64">
                  <w:pPr>
                    <w:pStyle w:val="Paragraph"/>
                    <w:rPr>
                      <w:noProof/>
                      <w:lang w:val="fr-FR"/>
                    </w:rPr>
                  </w:pPr>
                  <w:r w:rsidRPr="00666A64">
                    <w:rPr>
                      <w:noProof/>
                      <w:lang w:val="fr-FR"/>
                    </w:rPr>
                    <w:t>18 % ou plus, mais pas plus de 22 % de fer</w:t>
                  </w:r>
                </w:p>
              </w:tc>
            </w:tr>
          </w:tbl>
          <w:p w14:paraId="3DCD0D71" w14:textId="77777777" w:rsidR="00666A64" w:rsidRPr="00666A64" w:rsidRDefault="00666A64" w:rsidP="00666A64">
            <w:pPr>
              <w:pStyle w:val="Paragraph"/>
              <w:spacing w:after="0"/>
              <w:rPr>
                <w:noProof/>
                <w:lang w:val="fr-FR"/>
              </w:rPr>
            </w:pPr>
          </w:p>
        </w:tc>
        <w:tc>
          <w:tcPr>
            <w:tcW w:w="1082" w:type="dxa"/>
          </w:tcPr>
          <w:p w14:paraId="7E8987B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290F6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41205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B462BB9" w14:textId="77777777" w:rsidTr="00436DEF">
        <w:trPr>
          <w:cantSplit/>
        </w:trPr>
        <w:tc>
          <w:tcPr>
            <w:tcW w:w="709" w:type="dxa"/>
          </w:tcPr>
          <w:p w14:paraId="555E947D" w14:textId="77777777" w:rsidR="00666A64" w:rsidRPr="00666A64" w:rsidRDefault="00666A64" w:rsidP="00666A64">
            <w:pPr>
              <w:pStyle w:val="Paragraph"/>
              <w:spacing w:after="0"/>
              <w:rPr>
                <w:noProof/>
                <w:lang w:val="fr-FR"/>
              </w:rPr>
            </w:pPr>
            <w:r w:rsidRPr="00666A64">
              <w:rPr>
                <w:noProof/>
                <w:lang w:val="fr-FR"/>
              </w:rPr>
              <w:t>0.7502</w:t>
            </w:r>
          </w:p>
        </w:tc>
        <w:tc>
          <w:tcPr>
            <w:tcW w:w="1143" w:type="dxa"/>
          </w:tcPr>
          <w:p w14:paraId="287371D4" w14:textId="77777777" w:rsidR="00666A64" w:rsidRPr="00666A64" w:rsidRDefault="00666A64" w:rsidP="00666A64">
            <w:pPr>
              <w:pStyle w:val="Paragraph"/>
              <w:spacing w:after="0"/>
              <w:jc w:val="right"/>
              <w:rPr>
                <w:noProof/>
                <w:lang w:val="fr-FR"/>
              </w:rPr>
            </w:pPr>
            <w:r w:rsidRPr="00666A64">
              <w:rPr>
                <w:noProof/>
                <w:lang w:val="fr-FR"/>
              </w:rPr>
              <w:t>ex 7318 24 00</w:t>
            </w:r>
          </w:p>
        </w:tc>
        <w:tc>
          <w:tcPr>
            <w:tcW w:w="700" w:type="dxa"/>
          </w:tcPr>
          <w:p w14:paraId="6FE2938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AF019B7" w14:textId="77777777" w:rsidR="00666A64" w:rsidRPr="00666A64" w:rsidRDefault="00666A64" w:rsidP="00666A64">
            <w:pPr>
              <w:pStyle w:val="Paragraph"/>
              <w:rPr>
                <w:noProof/>
                <w:lang w:val="fr-FR"/>
              </w:rPr>
            </w:pPr>
            <w:r w:rsidRPr="00666A64">
              <w:rPr>
                <w:noProof/>
                <w:lang w:val="fr-FR"/>
              </w:rPr>
              <w:t>Éléments de joint de retenue pour tubes et tuyaux:</w:t>
            </w:r>
          </w:p>
          <w:tbl>
            <w:tblPr>
              <w:tblStyle w:val="Listdash"/>
              <w:tblW w:w="0" w:type="auto"/>
              <w:tblLayout w:type="fixed"/>
              <w:tblLook w:val="04A0" w:firstRow="1" w:lastRow="0" w:firstColumn="1" w:lastColumn="0" w:noHBand="0" w:noVBand="1"/>
            </w:tblPr>
            <w:tblGrid>
              <w:gridCol w:w="220"/>
              <w:gridCol w:w="6912"/>
            </w:tblGrid>
            <w:tr w:rsidR="00666A64" w:rsidRPr="00666A64" w14:paraId="37249901" w14:textId="77777777">
              <w:tc>
                <w:tcPr>
                  <w:tcW w:w="220" w:type="dxa"/>
                  <w:hideMark/>
                </w:tcPr>
                <w:p w14:paraId="68178102" w14:textId="77777777" w:rsidR="00666A64" w:rsidRPr="00666A64" w:rsidRDefault="00666A64" w:rsidP="00666A64">
                  <w:pPr>
                    <w:pStyle w:val="Paragraph"/>
                    <w:rPr>
                      <w:noProof/>
                      <w:lang w:val="fr-FR"/>
                    </w:rPr>
                  </w:pPr>
                  <w:r w:rsidRPr="00666A64">
                    <w:rPr>
                      <w:noProof/>
                      <w:lang w:val="fr-FR"/>
                    </w:rPr>
                    <w:t>—</w:t>
                  </w:r>
                </w:p>
              </w:tc>
              <w:tc>
                <w:tcPr>
                  <w:tcW w:w="6912" w:type="dxa"/>
                  <w:hideMark/>
                </w:tcPr>
                <w:p w14:paraId="68BD098F" w14:textId="77777777" w:rsidR="00666A64" w:rsidRPr="00666A64" w:rsidRDefault="00666A64" w:rsidP="00666A64">
                  <w:pPr>
                    <w:pStyle w:val="Paragraph"/>
                    <w:rPr>
                      <w:noProof/>
                      <w:lang w:val="fr-FR"/>
                    </w:rPr>
                  </w:pPr>
                  <w:r w:rsidRPr="00666A64">
                    <w:rPr>
                      <w:noProof/>
                      <w:lang w:val="fr-FR"/>
                    </w:rPr>
                    <w:t>en acier inoxydable selon la spécification 17-4PH ou en acier selon la spécification S7 pour l’acier à outils,</w:t>
                  </w:r>
                </w:p>
              </w:tc>
            </w:tr>
            <w:tr w:rsidR="00666A64" w:rsidRPr="00666A64" w14:paraId="13F6DC99" w14:textId="77777777">
              <w:tc>
                <w:tcPr>
                  <w:tcW w:w="220" w:type="dxa"/>
                  <w:hideMark/>
                </w:tcPr>
                <w:p w14:paraId="120E7DFA" w14:textId="77777777" w:rsidR="00666A64" w:rsidRPr="00666A64" w:rsidRDefault="00666A64" w:rsidP="00666A64">
                  <w:pPr>
                    <w:pStyle w:val="Paragraph"/>
                    <w:rPr>
                      <w:noProof/>
                      <w:lang w:val="fr-FR"/>
                    </w:rPr>
                  </w:pPr>
                  <w:r w:rsidRPr="00666A64">
                    <w:rPr>
                      <w:noProof/>
                      <w:lang w:val="fr-FR"/>
                    </w:rPr>
                    <w:t>—</w:t>
                  </w:r>
                </w:p>
              </w:tc>
              <w:tc>
                <w:tcPr>
                  <w:tcW w:w="6912" w:type="dxa"/>
                  <w:hideMark/>
                </w:tcPr>
                <w:p w14:paraId="5103A5A7" w14:textId="77777777" w:rsidR="00666A64" w:rsidRPr="00666A64" w:rsidRDefault="00666A64" w:rsidP="00666A64">
                  <w:pPr>
                    <w:pStyle w:val="Paragraph"/>
                    <w:rPr>
                      <w:noProof/>
                      <w:lang w:val="fr-FR"/>
                    </w:rPr>
                  </w:pPr>
                  <w:r w:rsidRPr="00666A64">
                    <w:rPr>
                      <w:noProof/>
                      <w:lang w:val="fr-FR"/>
                    </w:rPr>
                    <w:t>produit par moulage par injection de métal,</w:t>
                  </w:r>
                </w:p>
              </w:tc>
            </w:tr>
            <w:tr w:rsidR="00666A64" w:rsidRPr="00666A64" w14:paraId="3BF14126" w14:textId="77777777">
              <w:tc>
                <w:tcPr>
                  <w:tcW w:w="220" w:type="dxa"/>
                  <w:hideMark/>
                </w:tcPr>
                <w:p w14:paraId="0079A6C3" w14:textId="77777777" w:rsidR="00666A64" w:rsidRPr="00666A64" w:rsidRDefault="00666A64" w:rsidP="00666A64">
                  <w:pPr>
                    <w:pStyle w:val="Paragraph"/>
                    <w:rPr>
                      <w:noProof/>
                      <w:lang w:val="fr-FR"/>
                    </w:rPr>
                  </w:pPr>
                  <w:r w:rsidRPr="00666A64">
                    <w:rPr>
                      <w:noProof/>
                      <w:lang w:val="fr-FR"/>
                    </w:rPr>
                    <w:t>—</w:t>
                  </w:r>
                </w:p>
              </w:tc>
              <w:tc>
                <w:tcPr>
                  <w:tcW w:w="6912" w:type="dxa"/>
                  <w:hideMark/>
                </w:tcPr>
                <w:p w14:paraId="55FF3DC3" w14:textId="77777777" w:rsidR="00666A64" w:rsidRPr="00666A64" w:rsidRDefault="00666A64" w:rsidP="00666A64">
                  <w:pPr>
                    <w:pStyle w:val="Paragraph"/>
                    <w:rPr>
                      <w:noProof/>
                      <w:lang w:val="fr-FR"/>
                    </w:rPr>
                  </w:pPr>
                  <w:r w:rsidRPr="00666A64">
                    <w:rPr>
                      <w:noProof/>
                      <w:lang w:val="fr-FR"/>
                    </w:rPr>
                    <w:t>d'une dureté Rockwell de 38 HRC (± 1) ou 53 HRC (+ 2/– 1),</w:t>
                  </w:r>
                </w:p>
              </w:tc>
            </w:tr>
            <w:tr w:rsidR="00666A64" w:rsidRPr="00666A64" w14:paraId="29C57E13" w14:textId="77777777">
              <w:tc>
                <w:tcPr>
                  <w:tcW w:w="220" w:type="dxa"/>
                  <w:hideMark/>
                </w:tcPr>
                <w:p w14:paraId="315D35E8" w14:textId="77777777" w:rsidR="00666A64" w:rsidRPr="00666A64" w:rsidRDefault="00666A64" w:rsidP="00666A64">
                  <w:pPr>
                    <w:pStyle w:val="Paragraph"/>
                    <w:rPr>
                      <w:noProof/>
                      <w:lang w:val="fr-FR"/>
                    </w:rPr>
                  </w:pPr>
                  <w:r w:rsidRPr="00666A64">
                    <w:rPr>
                      <w:noProof/>
                      <w:lang w:val="fr-FR"/>
                    </w:rPr>
                    <w:t>—</w:t>
                  </w:r>
                </w:p>
              </w:tc>
              <w:tc>
                <w:tcPr>
                  <w:tcW w:w="6912" w:type="dxa"/>
                  <w:hideMark/>
                </w:tcPr>
                <w:p w14:paraId="5FE9DCB9" w14:textId="77777777" w:rsidR="00666A64" w:rsidRPr="00666A64" w:rsidRDefault="00666A64" w:rsidP="00666A64">
                  <w:pPr>
                    <w:pStyle w:val="Paragraph"/>
                    <w:rPr>
                      <w:noProof/>
                      <w:lang w:val="fr-FR"/>
                    </w:rPr>
                  </w:pPr>
                  <w:r w:rsidRPr="00666A64">
                    <w:rPr>
                      <w:noProof/>
                      <w:lang w:val="fr-FR"/>
                    </w:rPr>
                    <w:t>mesurant 7 mm x 4 mm x 5 mm ou plus, mais pas plus de 40 mm x 20 mm x 10 mm</w:t>
                  </w:r>
                </w:p>
              </w:tc>
            </w:tr>
          </w:tbl>
          <w:p w14:paraId="47DE3570" w14:textId="77777777" w:rsidR="00666A64" w:rsidRPr="00666A64" w:rsidRDefault="00666A64" w:rsidP="00666A64">
            <w:pPr>
              <w:pStyle w:val="Paragraph"/>
              <w:spacing w:after="0"/>
              <w:rPr>
                <w:noProof/>
                <w:lang w:val="fr-FR"/>
              </w:rPr>
            </w:pPr>
          </w:p>
        </w:tc>
        <w:tc>
          <w:tcPr>
            <w:tcW w:w="1082" w:type="dxa"/>
          </w:tcPr>
          <w:p w14:paraId="32B4E5E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E57F9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5C195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F69D92" w14:textId="77777777" w:rsidTr="00436DEF">
        <w:trPr>
          <w:cantSplit/>
        </w:trPr>
        <w:tc>
          <w:tcPr>
            <w:tcW w:w="709" w:type="dxa"/>
          </w:tcPr>
          <w:p w14:paraId="7E084CB8" w14:textId="77777777" w:rsidR="00666A64" w:rsidRPr="00666A64" w:rsidRDefault="00666A64" w:rsidP="00666A64">
            <w:pPr>
              <w:pStyle w:val="Paragraph"/>
              <w:spacing w:after="0"/>
              <w:rPr>
                <w:noProof/>
                <w:lang w:val="fr-FR"/>
              </w:rPr>
            </w:pPr>
            <w:r w:rsidRPr="00666A64">
              <w:rPr>
                <w:noProof/>
                <w:lang w:val="fr-FR"/>
              </w:rPr>
              <w:t>0.4548</w:t>
            </w:r>
          </w:p>
        </w:tc>
        <w:tc>
          <w:tcPr>
            <w:tcW w:w="1143" w:type="dxa"/>
          </w:tcPr>
          <w:p w14:paraId="1F741A12" w14:textId="77777777" w:rsidR="00666A64" w:rsidRPr="00666A64" w:rsidRDefault="00666A64" w:rsidP="00666A64">
            <w:pPr>
              <w:pStyle w:val="Paragraph"/>
              <w:spacing w:after="0"/>
              <w:jc w:val="right"/>
              <w:rPr>
                <w:noProof/>
                <w:lang w:val="fr-FR"/>
              </w:rPr>
            </w:pPr>
            <w:r w:rsidRPr="00666A64">
              <w:rPr>
                <w:noProof/>
                <w:lang w:val="fr-FR"/>
              </w:rPr>
              <w:t>ex 7320 90 10</w:t>
            </w:r>
          </w:p>
        </w:tc>
        <w:tc>
          <w:tcPr>
            <w:tcW w:w="700" w:type="dxa"/>
          </w:tcPr>
          <w:p w14:paraId="4418D551"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5D11C8B7" w14:textId="77777777" w:rsidR="00666A64" w:rsidRPr="00666A64" w:rsidRDefault="00666A64" w:rsidP="00666A64">
            <w:pPr>
              <w:pStyle w:val="Paragraph"/>
              <w:rPr>
                <w:noProof/>
                <w:lang w:val="fr-FR"/>
              </w:rPr>
            </w:pPr>
            <w:r w:rsidRPr="00666A64">
              <w:rPr>
                <w:noProof/>
                <w:lang w:val="fr-FR"/>
              </w:rPr>
              <w:t>Ressort spiral plat en acier trempé:</w:t>
            </w:r>
          </w:p>
          <w:tbl>
            <w:tblPr>
              <w:tblStyle w:val="Listdash"/>
              <w:tblW w:w="0" w:type="auto"/>
              <w:tblLayout w:type="fixed"/>
              <w:tblLook w:val="04A0" w:firstRow="1" w:lastRow="0" w:firstColumn="1" w:lastColumn="0" w:noHBand="0" w:noVBand="1"/>
            </w:tblPr>
            <w:tblGrid>
              <w:gridCol w:w="220"/>
              <w:gridCol w:w="7293"/>
            </w:tblGrid>
            <w:tr w:rsidR="00666A64" w:rsidRPr="00666A64" w14:paraId="4B75FD54" w14:textId="77777777">
              <w:tc>
                <w:tcPr>
                  <w:tcW w:w="220" w:type="dxa"/>
                  <w:hideMark/>
                </w:tcPr>
                <w:p w14:paraId="0E4E0434" w14:textId="77777777" w:rsidR="00666A64" w:rsidRPr="00666A64" w:rsidRDefault="00666A64" w:rsidP="00666A64">
                  <w:pPr>
                    <w:pStyle w:val="Paragraph"/>
                    <w:rPr>
                      <w:noProof/>
                      <w:lang w:val="fr-FR"/>
                    </w:rPr>
                  </w:pPr>
                  <w:r w:rsidRPr="00666A64">
                    <w:rPr>
                      <w:noProof/>
                      <w:lang w:val="fr-FR"/>
                    </w:rPr>
                    <w:t>—</w:t>
                  </w:r>
                </w:p>
              </w:tc>
              <w:tc>
                <w:tcPr>
                  <w:tcW w:w="7293" w:type="dxa"/>
                  <w:hideMark/>
                </w:tcPr>
                <w:p w14:paraId="6203EBB2" w14:textId="77777777" w:rsidR="00666A64" w:rsidRPr="00666A64" w:rsidRDefault="00666A64" w:rsidP="00666A64">
                  <w:pPr>
                    <w:pStyle w:val="Paragraph"/>
                    <w:rPr>
                      <w:noProof/>
                      <w:lang w:val="fr-FR"/>
                    </w:rPr>
                  </w:pPr>
                  <w:r w:rsidRPr="00666A64">
                    <w:rPr>
                      <w:noProof/>
                      <w:lang w:val="fr-FR"/>
                    </w:rPr>
                    <w:t>d’une épaisseur de 2,67mm ou plus mais n’excédant pas 4,11mm,</w:t>
                  </w:r>
                </w:p>
              </w:tc>
            </w:tr>
            <w:tr w:rsidR="00666A64" w:rsidRPr="00666A64" w14:paraId="38E61F9A" w14:textId="77777777">
              <w:tc>
                <w:tcPr>
                  <w:tcW w:w="220" w:type="dxa"/>
                  <w:hideMark/>
                </w:tcPr>
                <w:p w14:paraId="08846E6A" w14:textId="77777777" w:rsidR="00666A64" w:rsidRPr="00666A64" w:rsidRDefault="00666A64" w:rsidP="00666A64">
                  <w:pPr>
                    <w:pStyle w:val="Paragraph"/>
                    <w:rPr>
                      <w:noProof/>
                      <w:lang w:val="fr-FR"/>
                    </w:rPr>
                  </w:pPr>
                  <w:r w:rsidRPr="00666A64">
                    <w:rPr>
                      <w:noProof/>
                      <w:lang w:val="fr-FR"/>
                    </w:rPr>
                    <w:t>—</w:t>
                  </w:r>
                </w:p>
              </w:tc>
              <w:tc>
                <w:tcPr>
                  <w:tcW w:w="7293" w:type="dxa"/>
                  <w:hideMark/>
                </w:tcPr>
                <w:p w14:paraId="5B8C8563" w14:textId="77777777" w:rsidR="00666A64" w:rsidRPr="00666A64" w:rsidRDefault="00666A64" w:rsidP="00666A64">
                  <w:pPr>
                    <w:pStyle w:val="Paragraph"/>
                    <w:rPr>
                      <w:noProof/>
                      <w:lang w:val="fr-FR"/>
                    </w:rPr>
                  </w:pPr>
                  <w:r w:rsidRPr="00666A64">
                    <w:rPr>
                      <w:noProof/>
                      <w:lang w:val="fr-FR"/>
                    </w:rPr>
                    <w:t>d’une largeur de 12,57mm ou plus mais n’excédant pas 16,01mm,</w:t>
                  </w:r>
                </w:p>
              </w:tc>
            </w:tr>
            <w:tr w:rsidR="00666A64" w:rsidRPr="00666A64" w14:paraId="409AF2F6" w14:textId="77777777">
              <w:tc>
                <w:tcPr>
                  <w:tcW w:w="220" w:type="dxa"/>
                  <w:hideMark/>
                </w:tcPr>
                <w:p w14:paraId="6F571B5A" w14:textId="77777777" w:rsidR="00666A64" w:rsidRPr="00666A64" w:rsidRDefault="00666A64" w:rsidP="00666A64">
                  <w:pPr>
                    <w:pStyle w:val="Paragraph"/>
                    <w:rPr>
                      <w:noProof/>
                      <w:lang w:val="fr-FR"/>
                    </w:rPr>
                  </w:pPr>
                  <w:r w:rsidRPr="00666A64">
                    <w:rPr>
                      <w:noProof/>
                      <w:lang w:val="fr-FR"/>
                    </w:rPr>
                    <w:t>—</w:t>
                  </w:r>
                </w:p>
              </w:tc>
              <w:tc>
                <w:tcPr>
                  <w:tcW w:w="7293" w:type="dxa"/>
                  <w:hideMark/>
                </w:tcPr>
                <w:p w14:paraId="7BC145AD" w14:textId="77777777" w:rsidR="00666A64" w:rsidRPr="00666A64" w:rsidRDefault="00666A64" w:rsidP="00666A64">
                  <w:pPr>
                    <w:pStyle w:val="Paragraph"/>
                    <w:rPr>
                      <w:noProof/>
                      <w:lang w:val="fr-FR"/>
                    </w:rPr>
                  </w:pPr>
                  <w:r w:rsidRPr="00666A64">
                    <w:rPr>
                      <w:noProof/>
                      <w:lang w:val="fr-FR"/>
                    </w:rPr>
                    <w:t>d’un couple de 18,05Nm ou plus mais n’excédant pas 73,5Nm,</w:t>
                  </w:r>
                </w:p>
              </w:tc>
            </w:tr>
            <w:tr w:rsidR="00666A64" w:rsidRPr="00666A64" w14:paraId="368D65BC" w14:textId="77777777">
              <w:tc>
                <w:tcPr>
                  <w:tcW w:w="220" w:type="dxa"/>
                  <w:hideMark/>
                </w:tcPr>
                <w:p w14:paraId="13679D9D" w14:textId="77777777" w:rsidR="00666A64" w:rsidRPr="00666A64" w:rsidRDefault="00666A64" w:rsidP="00666A64">
                  <w:pPr>
                    <w:pStyle w:val="Paragraph"/>
                    <w:rPr>
                      <w:noProof/>
                      <w:lang w:val="fr-FR"/>
                    </w:rPr>
                  </w:pPr>
                  <w:r w:rsidRPr="00666A64">
                    <w:rPr>
                      <w:noProof/>
                      <w:lang w:val="fr-FR"/>
                    </w:rPr>
                    <w:t>—</w:t>
                  </w:r>
                </w:p>
              </w:tc>
              <w:tc>
                <w:tcPr>
                  <w:tcW w:w="7293" w:type="dxa"/>
                  <w:hideMark/>
                </w:tcPr>
                <w:p w14:paraId="09164623" w14:textId="77777777" w:rsidR="00666A64" w:rsidRPr="00666A64" w:rsidRDefault="00666A64" w:rsidP="00666A64">
                  <w:pPr>
                    <w:pStyle w:val="Paragraph"/>
                    <w:rPr>
                      <w:noProof/>
                      <w:lang w:val="fr-FR"/>
                    </w:rPr>
                  </w:pPr>
                  <w:r w:rsidRPr="00666A64">
                    <w:rPr>
                      <w:noProof/>
                      <w:lang w:val="fr-FR"/>
                    </w:rPr>
                    <w:t>avec un angle entre la position libre et la position nominale en exercice de 76° ou plus mais n’excédant pas 218°,</w:t>
                  </w:r>
                </w:p>
              </w:tc>
            </w:tr>
          </w:tbl>
          <w:p w14:paraId="6984BFE6" w14:textId="77777777" w:rsidR="00666A64" w:rsidRPr="00666A64" w:rsidRDefault="00666A64" w:rsidP="00666A64">
            <w:pPr>
              <w:pStyle w:val="Paragraph"/>
              <w:rPr>
                <w:noProof/>
                <w:lang w:val="fr-FR"/>
              </w:rPr>
            </w:pPr>
            <w:r w:rsidRPr="00666A64">
              <w:rPr>
                <w:noProof/>
                <w:lang w:val="fr-FR"/>
              </w:rPr>
              <w:t>utilisé pour la fabrication de tendeurs de courroies de transmission pour moteurs à combustioninterne</w:t>
            </w:r>
          </w:p>
          <w:p w14:paraId="35B5C317" w14:textId="24C2DC4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90A18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4B99FA"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65EE14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76099C8" w14:textId="77777777" w:rsidTr="00436DEF">
        <w:trPr>
          <w:cantSplit/>
        </w:trPr>
        <w:tc>
          <w:tcPr>
            <w:tcW w:w="709" w:type="dxa"/>
          </w:tcPr>
          <w:p w14:paraId="0007A5E9" w14:textId="77777777" w:rsidR="00666A64" w:rsidRPr="00666A64" w:rsidRDefault="00666A64" w:rsidP="00666A64">
            <w:pPr>
              <w:pStyle w:val="Paragraph"/>
              <w:spacing w:after="0"/>
              <w:rPr>
                <w:noProof/>
                <w:lang w:val="fr-FR"/>
              </w:rPr>
            </w:pPr>
            <w:r w:rsidRPr="00666A64">
              <w:rPr>
                <w:noProof/>
                <w:lang w:val="fr-FR"/>
              </w:rPr>
              <w:t>0.4126</w:t>
            </w:r>
          </w:p>
        </w:tc>
        <w:tc>
          <w:tcPr>
            <w:tcW w:w="1143" w:type="dxa"/>
          </w:tcPr>
          <w:p w14:paraId="40749424" w14:textId="77777777" w:rsidR="00666A64" w:rsidRPr="00666A64" w:rsidRDefault="00666A64" w:rsidP="00666A64">
            <w:pPr>
              <w:pStyle w:val="Paragraph"/>
              <w:spacing w:after="0"/>
              <w:jc w:val="right"/>
              <w:rPr>
                <w:noProof/>
                <w:lang w:val="fr-FR"/>
              </w:rPr>
            </w:pPr>
            <w:r w:rsidRPr="00666A64">
              <w:rPr>
                <w:noProof/>
                <w:lang w:val="fr-FR"/>
              </w:rPr>
              <w:t>ex 7326 20 00</w:t>
            </w:r>
          </w:p>
        </w:tc>
        <w:tc>
          <w:tcPr>
            <w:tcW w:w="700" w:type="dxa"/>
          </w:tcPr>
          <w:p w14:paraId="5364014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E919387" w14:textId="2C91CF02" w:rsidR="00666A64" w:rsidRPr="00666A64" w:rsidRDefault="00666A64" w:rsidP="00666A64">
            <w:pPr>
              <w:pStyle w:val="Paragraph"/>
              <w:spacing w:after="0"/>
              <w:rPr>
                <w:noProof/>
                <w:lang w:val="fr-FR"/>
              </w:rPr>
            </w:pPr>
            <w:r w:rsidRPr="00666A64">
              <w:rPr>
                <w:noProof/>
                <w:lang w:val="fr-FR"/>
              </w:rPr>
              <w:t>Feutre métallique consistant en un enchevêtrement de fins fils en acier inoxydable d’un diamètre compris entre 0,001 mm et 0,070 mm, comprimés par frittage et laminage</w:t>
            </w:r>
          </w:p>
        </w:tc>
        <w:tc>
          <w:tcPr>
            <w:tcW w:w="1082" w:type="dxa"/>
          </w:tcPr>
          <w:p w14:paraId="71D565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9A45D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75C05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E39F0F2" w14:textId="77777777" w:rsidTr="00436DEF">
        <w:trPr>
          <w:cantSplit/>
        </w:trPr>
        <w:tc>
          <w:tcPr>
            <w:tcW w:w="709" w:type="dxa"/>
          </w:tcPr>
          <w:p w14:paraId="3FF84EC5" w14:textId="77777777" w:rsidR="00666A64" w:rsidRPr="00666A64" w:rsidRDefault="00666A64" w:rsidP="00666A64">
            <w:pPr>
              <w:pStyle w:val="Paragraph"/>
              <w:spacing w:after="0"/>
              <w:rPr>
                <w:noProof/>
                <w:lang w:val="fr-FR"/>
              </w:rPr>
            </w:pPr>
            <w:r w:rsidRPr="00666A64">
              <w:rPr>
                <w:noProof/>
                <w:lang w:val="fr-FR"/>
              </w:rPr>
              <w:t>0.7891</w:t>
            </w:r>
          </w:p>
        </w:tc>
        <w:tc>
          <w:tcPr>
            <w:tcW w:w="1143" w:type="dxa"/>
          </w:tcPr>
          <w:p w14:paraId="33F2AF7D" w14:textId="77777777" w:rsidR="00666A64" w:rsidRPr="00666A64" w:rsidRDefault="00666A64" w:rsidP="00666A64">
            <w:pPr>
              <w:pStyle w:val="Paragraph"/>
              <w:spacing w:after="0"/>
              <w:jc w:val="right"/>
              <w:rPr>
                <w:noProof/>
                <w:lang w:val="fr-FR"/>
              </w:rPr>
            </w:pPr>
            <w:r w:rsidRPr="00666A64">
              <w:rPr>
                <w:noProof/>
                <w:lang w:val="fr-FR"/>
              </w:rPr>
              <w:t>ex 7326 90 94</w:t>
            </w:r>
          </w:p>
        </w:tc>
        <w:tc>
          <w:tcPr>
            <w:tcW w:w="700" w:type="dxa"/>
          </w:tcPr>
          <w:p w14:paraId="004312AD"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73DC875" w14:textId="77777777" w:rsidR="00666A64" w:rsidRPr="00666A64" w:rsidRDefault="00666A64" w:rsidP="00666A64">
            <w:pPr>
              <w:pStyle w:val="Paragraph"/>
              <w:rPr>
                <w:noProof/>
                <w:lang w:val="fr-FR"/>
              </w:rPr>
            </w:pPr>
            <w:r w:rsidRPr="00666A64">
              <w:rPr>
                <w:noProof/>
                <w:lang w:val="fr-FR"/>
              </w:rPr>
              <w:t>Col en acier, estampé, usiné, ayant également subi un traitement thermique ou de surface, présentant un angle entre le centre de la tête conique et le bras de moins de 90 ° ou présentant un angle entre le centre de la boule et le bras de moins de 90 °,utilisé dans la fabrication d’attelages de remorques pour voitures particulières</w:t>
            </w:r>
          </w:p>
          <w:p w14:paraId="57CF469D" w14:textId="18402CD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5D4D8D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8F87D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5B5E3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98D7FFE" w14:textId="77777777" w:rsidTr="00436DEF">
        <w:trPr>
          <w:cantSplit/>
        </w:trPr>
        <w:tc>
          <w:tcPr>
            <w:tcW w:w="709" w:type="dxa"/>
          </w:tcPr>
          <w:p w14:paraId="7FDD37A5" w14:textId="77777777" w:rsidR="00666A64" w:rsidRPr="00666A64" w:rsidRDefault="00666A64" w:rsidP="00666A64">
            <w:pPr>
              <w:pStyle w:val="Paragraph"/>
              <w:spacing w:after="0"/>
              <w:rPr>
                <w:noProof/>
                <w:lang w:val="fr-FR"/>
              </w:rPr>
            </w:pPr>
            <w:r w:rsidRPr="00666A64">
              <w:rPr>
                <w:noProof/>
                <w:lang w:val="fr-FR"/>
              </w:rPr>
              <w:t>0.6680</w:t>
            </w:r>
          </w:p>
          <w:p w14:paraId="64ACBCEF" w14:textId="77777777" w:rsidR="00666A64" w:rsidRPr="00666A64" w:rsidRDefault="00666A64" w:rsidP="00666A64">
            <w:pPr>
              <w:pStyle w:val="Paragraph"/>
              <w:spacing w:after="0"/>
              <w:rPr>
                <w:noProof/>
                <w:lang w:val="fr-FR"/>
              </w:rPr>
            </w:pPr>
          </w:p>
        </w:tc>
        <w:tc>
          <w:tcPr>
            <w:tcW w:w="1143" w:type="dxa"/>
          </w:tcPr>
          <w:p w14:paraId="51D910BD" w14:textId="77777777" w:rsidR="00666A64" w:rsidRPr="00666A64" w:rsidRDefault="00666A64" w:rsidP="00666A64">
            <w:pPr>
              <w:pStyle w:val="Paragraph"/>
              <w:spacing w:after="0"/>
              <w:jc w:val="right"/>
              <w:rPr>
                <w:noProof/>
                <w:lang w:val="fr-FR"/>
              </w:rPr>
            </w:pPr>
            <w:r w:rsidRPr="00666A64">
              <w:rPr>
                <w:noProof/>
                <w:lang w:val="fr-FR"/>
              </w:rPr>
              <w:t>ex 7326 90 98</w:t>
            </w:r>
          </w:p>
          <w:p w14:paraId="0F63FC6D" w14:textId="77777777" w:rsidR="00666A64" w:rsidRPr="00666A64" w:rsidRDefault="00666A64" w:rsidP="00666A64">
            <w:pPr>
              <w:pStyle w:val="Paragraph"/>
              <w:spacing w:after="0"/>
              <w:jc w:val="right"/>
              <w:rPr>
                <w:noProof/>
                <w:lang w:val="fr-FR"/>
              </w:rPr>
            </w:pPr>
            <w:r w:rsidRPr="00666A64">
              <w:rPr>
                <w:noProof/>
                <w:lang w:val="fr-FR"/>
              </w:rPr>
              <w:t>ex 7907 00 00</w:t>
            </w:r>
          </w:p>
        </w:tc>
        <w:tc>
          <w:tcPr>
            <w:tcW w:w="700" w:type="dxa"/>
          </w:tcPr>
          <w:p w14:paraId="09D7AC4E" w14:textId="77777777" w:rsidR="00666A64" w:rsidRPr="00666A64" w:rsidRDefault="00666A64" w:rsidP="00666A64">
            <w:pPr>
              <w:pStyle w:val="Paragraph"/>
              <w:spacing w:after="0"/>
              <w:jc w:val="center"/>
              <w:rPr>
                <w:noProof/>
                <w:lang w:val="fr-FR"/>
              </w:rPr>
            </w:pPr>
            <w:r w:rsidRPr="00666A64">
              <w:rPr>
                <w:noProof/>
                <w:lang w:val="fr-FR"/>
              </w:rPr>
              <w:t>40</w:t>
            </w:r>
          </w:p>
          <w:p w14:paraId="31F9E37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103E839" w14:textId="77777777" w:rsidR="00666A64" w:rsidRPr="00666A64" w:rsidRDefault="00666A64" w:rsidP="00666A64">
            <w:pPr>
              <w:pStyle w:val="Paragraph"/>
              <w:rPr>
                <w:noProof/>
                <w:lang w:val="fr-FR"/>
              </w:rPr>
            </w:pPr>
            <w:r w:rsidRPr="00666A64">
              <w:rPr>
                <w:noProof/>
                <w:lang w:val="fr-FR"/>
              </w:rPr>
              <w:t>Poids en fer, en acier et/ou en alliage de zinc:</w:t>
            </w:r>
          </w:p>
          <w:tbl>
            <w:tblPr>
              <w:tblStyle w:val="Listdash"/>
              <w:tblW w:w="0" w:type="auto"/>
              <w:tblLayout w:type="fixed"/>
              <w:tblLook w:val="04A0" w:firstRow="1" w:lastRow="0" w:firstColumn="1" w:lastColumn="0" w:noHBand="0" w:noVBand="1"/>
            </w:tblPr>
            <w:tblGrid>
              <w:gridCol w:w="220"/>
              <w:gridCol w:w="6273"/>
            </w:tblGrid>
            <w:tr w:rsidR="00666A64" w:rsidRPr="00666A64" w14:paraId="541B3639" w14:textId="77777777">
              <w:tc>
                <w:tcPr>
                  <w:tcW w:w="220" w:type="dxa"/>
                  <w:hideMark/>
                </w:tcPr>
                <w:p w14:paraId="3DF0C98B" w14:textId="77777777" w:rsidR="00666A64" w:rsidRPr="00666A64" w:rsidRDefault="00666A64" w:rsidP="00666A64">
                  <w:pPr>
                    <w:pStyle w:val="Paragraph"/>
                    <w:rPr>
                      <w:noProof/>
                      <w:lang w:val="fr-FR"/>
                    </w:rPr>
                  </w:pPr>
                  <w:r w:rsidRPr="00666A64">
                    <w:rPr>
                      <w:noProof/>
                      <w:lang w:val="fr-FR"/>
                    </w:rPr>
                    <w:t>—</w:t>
                  </w:r>
                </w:p>
              </w:tc>
              <w:tc>
                <w:tcPr>
                  <w:tcW w:w="6273" w:type="dxa"/>
                  <w:hideMark/>
                </w:tcPr>
                <w:p w14:paraId="5970B6A1" w14:textId="77777777" w:rsidR="00666A64" w:rsidRPr="00666A64" w:rsidRDefault="00666A64" w:rsidP="00666A64">
                  <w:pPr>
                    <w:pStyle w:val="Paragraph"/>
                    <w:rPr>
                      <w:noProof/>
                      <w:lang w:val="fr-FR"/>
                    </w:rPr>
                  </w:pPr>
                  <w:r w:rsidRPr="00666A64">
                    <w:rPr>
                      <w:noProof/>
                      <w:lang w:val="fr-FR"/>
                    </w:rPr>
                    <w:t>d’un poids n’excédant pas 500 grammes et ne mesurant pas plus de 107 mm x 107 mm x 11 mm,</w:t>
                  </w:r>
                </w:p>
              </w:tc>
            </w:tr>
            <w:tr w:rsidR="00666A64" w:rsidRPr="00666A64" w14:paraId="46E35625" w14:textId="77777777">
              <w:tc>
                <w:tcPr>
                  <w:tcW w:w="220" w:type="dxa"/>
                  <w:hideMark/>
                </w:tcPr>
                <w:p w14:paraId="32FC0C96" w14:textId="77777777" w:rsidR="00666A64" w:rsidRPr="00666A64" w:rsidRDefault="00666A64" w:rsidP="00666A64">
                  <w:pPr>
                    <w:pStyle w:val="Paragraph"/>
                    <w:rPr>
                      <w:noProof/>
                      <w:lang w:val="fr-FR"/>
                    </w:rPr>
                  </w:pPr>
                  <w:r w:rsidRPr="00666A64">
                    <w:rPr>
                      <w:noProof/>
                      <w:lang w:val="fr-FR"/>
                    </w:rPr>
                    <w:t>—</w:t>
                  </w:r>
                </w:p>
              </w:tc>
              <w:tc>
                <w:tcPr>
                  <w:tcW w:w="6273" w:type="dxa"/>
                  <w:hideMark/>
                </w:tcPr>
                <w:p w14:paraId="0A7BB535" w14:textId="77777777" w:rsidR="00666A64" w:rsidRPr="00666A64" w:rsidRDefault="00666A64" w:rsidP="00666A64">
                  <w:pPr>
                    <w:pStyle w:val="Paragraph"/>
                    <w:rPr>
                      <w:noProof/>
                      <w:lang w:val="fr-FR"/>
                    </w:rPr>
                  </w:pPr>
                  <w:r w:rsidRPr="00666A64">
                    <w:rPr>
                      <w:noProof/>
                      <w:lang w:val="fr-FR"/>
                    </w:rPr>
                    <w:t>avec ou sans parties en autres matières,</w:t>
                  </w:r>
                </w:p>
              </w:tc>
            </w:tr>
            <w:tr w:rsidR="00666A64" w:rsidRPr="00666A64" w14:paraId="4F382614" w14:textId="77777777">
              <w:tc>
                <w:tcPr>
                  <w:tcW w:w="220" w:type="dxa"/>
                  <w:hideMark/>
                </w:tcPr>
                <w:p w14:paraId="1A6CA382" w14:textId="77777777" w:rsidR="00666A64" w:rsidRPr="00666A64" w:rsidRDefault="00666A64" w:rsidP="00666A64">
                  <w:pPr>
                    <w:pStyle w:val="Paragraph"/>
                    <w:rPr>
                      <w:noProof/>
                      <w:lang w:val="fr-FR"/>
                    </w:rPr>
                  </w:pPr>
                  <w:r w:rsidRPr="00666A64">
                    <w:rPr>
                      <w:noProof/>
                      <w:lang w:val="fr-FR"/>
                    </w:rPr>
                    <w:t>—</w:t>
                  </w:r>
                </w:p>
              </w:tc>
              <w:tc>
                <w:tcPr>
                  <w:tcW w:w="6273" w:type="dxa"/>
                  <w:hideMark/>
                </w:tcPr>
                <w:p w14:paraId="54C97270" w14:textId="77777777" w:rsidR="00666A64" w:rsidRPr="00666A64" w:rsidRDefault="00666A64" w:rsidP="00666A64">
                  <w:pPr>
                    <w:pStyle w:val="Paragraph"/>
                    <w:rPr>
                      <w:noProof/>
                      <w:lang w:val="fr-FR"/>
                    </w:rPr>
                  </w:pPr>
                  <w:r w:rsidRPr="00666A64">
                    <w:rPr>
                      <w:noProof/>
                      <w:lang w:val="fr-FR"/>
                    </w:rPr>
                    <w:t>avec ou sans parties en autres métaux,</w:t>
                  </w:r>
                </w:p>
              </w:tc>
            </w:tr>
            <w:tr w:rsidR="00666A64" w:rsidRPr="00666A64" w14:paraId="37FAC762" w14:textId="77777777">
              <w:tc>
                <w:tcPr>
                  <w:tcW w:w="220" w:type="dxa"/>
                  <w:hideMark/>
                </w:tcPr>
                <w:p w14:paraId="38199C9E" w14:textId="77777777" w:rsidR="00666A64" w:rsidRPr="00666A64" w:rsidRDefault="00666A64" w:rsidP="00666A64">
                  <w:pPr>
                    <w:pStyle w:val="Paragraph"/>
                    <w:rPr>
                      <w:noProof/>
                      <w:lang w:val="fr-FR"/>
                    </w:rPr>
                  </w:pPr>
                  <w:r w:rsidRPr="00666A64">
                    <w:rPr>
                      <w:noProof/>
                      <w:lang w:val="fr-FR"/>
                    </w:rPr>
                    <w:t>—</w:t>
                  </w:r>
                </w:p>
              </w:tc>
              <w:tc>
                <w:tcPr>
                  <w:tcW w:w="6273" w:type="dxa"/>
                  <w:hideMark/>
                </w:tcPr>
                <w:p w14:paraId="499A1A96" w14:textId="77777777" w:rsidR="00666A64" w:rsidRPr="00666A64" w:rsidRDefault="00666A64" w:rsidP="00666A64">
                  <w:pPr>
                    <w:pStyle w:val="Paragraph"/>
                    <w:rPr>
                      <w:noProof/>
                      <w:lang w:val="fr-FR"/>
                    </w:rPr>
                  </w:pPr>
                  <w:r w:rsidRPr="00666A64">
                    <w:rPr>
                      <w:noProof/>
                      <w:lang w:val="fr-FR"/>
                    </w:rPr>
                    <w:t>avec ou sans traitement de surface,</w:t>
                  </w:r>
                </w:p>
              </w:tc>
            </w:tr>
            <w:tr w:rsidR="00666A64" w:rsidRPr="00666A64" w14:paraId="7B40E619" w14:textId="77777777">
              <w:tc>
                <w:tcPr>
                  <w:tcW w:w="220" w:type="dxa"/>
                  <w:hideMark/>
                </w:tcPr>
                <w:p w14:paraId="2ABFBABE" w14:textId="77777777" w:rsidR="00666A64" w:rsidRPr="00666A64" w:rsidRDefault="00666A64" w:rsidP="00666A64">
                  <w:pPr>
                    <w:pStyle w:val="Paragraph"/>
                    <w:rPr>
                      <w:noProof/>
                      <w:lang w:val="fr-FR"/>
                    </w:rPr>
                  </w:pPr>
                  <w:r w:rsidRPr="00666A64">
                    <w:rPr>
                      <w:noProof/>
                      <w:lang w:val="fr-FR"/>
                    </w:rPr>
                    <w:t>—</w:t>
                  </w:r>
                </w:p>
              </w:tc>
              <w:tc>
                <w:tcPr>
                  <w:tcW w:w="6273" w:type="dxa"/>
                  <w:hideMark/>
                </w:tcPr>
                <w:p w14:paraId="186BD116" w14:textId="77777777" w:rsidR="00666A64" w:rsidRPr="00666A64" w:rsidRDefault="00666A64" w:rsidP="00666A64">
                  <w:pPr>
                    <w:pStyle w:val="Paragraph"/>
                    <w:rPr>
                      <w:noProof/>
                      <w:lang w:val="fr-FR"/>
                    </w:rPr>
                  </w:pPr>
                  <w:r w:rsidRPr="00666A64">
                    <w:rPr>
                      <w:noProof/>
                      <w:lang w:val="fr-FR"/>
                    </w:rPr>
                    <w:t>imprimés ou non,</w:t>
                  </w:r>
                </w:p>
              </w:tc>
            </w:tr>
          </w:tbl>
          <w:p w14:paraId="03C83443" w14:textId="77777777" w:rsidR="00666A64" w:rsidRPr="00666A64" w:rsidRDefault="00666A64" w:rsidP="00666A64">
            <w:pPr>
              <w:pStyle w:val="Paragraph"/>
              <w:rPr>
                <w:noProof/>
                <w:lang w:val="fr-FR"/>
              </w:rPr>
            </w:pPr>
            <w:r w:rsidRPr="00666A64">
              <w:rPr>
                <w:noProof/>
                <w:lang w:val="fr-FR"/>
              </w:rPr>
              <w:t>du type utilisé pour la fabrication de télécommandes</w:t>
            </w:r>
          </w:p>
          <w:p w14:paraId="291C3748" w14:textId="77777777" w:rsidR="00666A64" w:rsidRPr="00666A64" w:rsidRDefault="00666A64" w:rsidP="00666A64">
            <w:pPr>
              <w:pStyle w:val="Paragraph"/>
              <w:spacing w:after="0"/>
              <w:rPr>
                <w:noProof/>
                <w:lang w:val="fr-FR"/>
              </w:rPr>
            </w:pPr>
          </w:p>
        </w:tc>
        <w:tc>
          <w:tcPr>
            <w:tcW w:w="1082" w:type="dxa"/>
          </w:tcPr>
          <w:p w14:paraId="3A819F5F" w14:textId="77777777" w:rsidR="00666A64" w:rsidRPr="00666A64" w:rsidRDefault="00666A64" w:rsidP="00666A64">
            <w:pPr>
              <w:pStyle w:val="Paragraph"/>
              <w:spacing w:after="0"/>
              <w:rPr>
                <w:noProof/>
                <w:lang w:val="fr-FR"/>
              </w:rPr>
            </w:pPr>
            <w:r w:rsidRPr="00666A64">
              <w:rPr>
                <w:noProof/>
                <w:lang w:val="fr-FR"/>
              </w:rPr>
              <w:t>0 %</w:t>
            </w:r>
          </w:p>
          <w:p w14:paraId="19CBCDAA" w14:textId="77777777" w:rsidR="00666A64" w:rsidRPr="00666A64" w:rsidRDefault="00666A64" w:rsidP="00666A64">
            <w:pPr>
              <w:pStyle w:val="Paragraph"/>
              <w:spacing w:after="0"/>
              <w:rPr>
                <w:noProof/>
                <w:lang w:val="fr-FR"/>
              </w:rPr>
            </w:pPr>
          </w:p>
        </w:tc>
        <w:tc>
          <w:tcPr>
            <w:tcW w:w="1275" w:type="dxa"/>
          </w:tcPr>
          <w:p w14:paraId="3A9DB78B" w14:textId="77777777" w:rsidR="00666A64" w:rsidRPr="00666A64" w:rsidRDefault="00666A64" w:rsidP="00666A64">
            <w:pPr>
              <w:pStyle w:val="Paragraph"/>
              <w:spacing w:after="0"/>
              <w:rPr>
                <w:noProof/>
                <w:lang w:val="fr-FR"/>
              </w:rPr>
            </w:pPr>
            <w:r w:rsidRPr="00666A64">
              <w:rPr>
                <w:noProof/>
                <w:lang w:val="fr-FR"/>
              </w:rPr>
              <w:t>-</w:t>
            </w:r>
          </w:p>
          <w:p w14:paraId="4F971F98" w14:textId="77777777" w:rsidR="00666A64" w:rsidRPr="00666A64" w:rsidRDefault="00666A64" w:rsidP="00666A64">
            <w:pPr>
              <w:pStyle w:val="Paragraph"/>
              <w:spacing w:after="0"/>
              <w:rPr>
                <w:noProof/>
                <w:lang w:val="fr-FR"/>
              </w:rPr>
            </w:pPr>
          </w:p>
        </w:tc>
        <w:tc>
          <w:tcPr>
            <w:tcW w:w="918" w:type="dxa"/>
          </w:tcPr>
          <w:p w14:paraId="73A3EAB9" w14:textId="77777777" w:rsidR="00666A64" w:rsidRPr="00666A64" w:rsidRDefault="00666A64" w:rsidP="00666A64">
            <w:pPr>
              <w:pStyle w:val="Paragraph"/>
              <w:spacing w:after="0"/>
              <w:rPr>
                <w:noProof/>
                <w:lang w:val="fr-FR"/>
              </w:rPr>
            </w:pPr>
            <w:r w:rsidRPr="00666A64">
              <w:rPr>
                <w:noProof/>
                <w:lang w:val="fr-FR"/>
              </w:rPr>
              <w:t>31.12.2025</w:t>
            </w:r>
          </w:p>
          <w:p w14:paraId="7270B99C" w14:textId="77777777" w:rsidR="00666A64" w:rsidRPr="00666A64" w:rsidRDefault="00666A64" w:rsidP="00666A64">
            <w:pPr>
              <w:pStyle w:val="Paragraph"/>
              <w:spacing w:after="0"/>
              <w:rPr>
                <w:noProof/>
                <w:lang w:val="fr-FR"/>
              </w:rPr>
            </w:pPr>
          </w:p>
        </w:tc>
      </w:tr>
      <w:tr w:rsidR="00666A64" w:rsidRPr="00666A64" w14:paraId="13511C13" w14:textId="77777777" w:rsidTr="00436DEF">
        <w:trPr>
          <w:cantSplit/>
        </w:trPr>
        <w:tc>
          <w:tcPr>
            <w:tcW w:w="709" w:type="dxa"/>
          </w:tcPr>
          <w:p w14:paraId="747429E2" w14:textId="77777777" w:rsidR="00666A64" w:rsidRPr="00666A64" w:rsidRDefault="00666A64" w:rsidP="00666A64">
            <w:pPr>
              <w:pStyle w:val="Paragraph"/>
              <w:spacing w:after="0"/>
              <w:rPr>
                <w:noProof/>
                <w:lang w:val="fr-FR"/>
              </w:rPr>
            </w:pPr>
            <w:r w:rsidRPr="00666A64">
              <w:rPr>
                <w:noProof/>
                <w:lang w:val="fr-FR"/>
              </w:rPr>
              <w:t>0.3352</w:t>
            </w:r>
          </w:p>
        </w:tc>
        <w:tc>
          <w:tcPr>
            <w:tcW w:w="1143" w:type="dxa"/>
          </w:tcPr>
          <w:p w14:paraId="2777B18C" w14:textId="77777777" w:rsidR="00666A64" w:rsidRPr="00666A64" w:rsidRDefault="00666A64" w:rsidP="00666A64">
            <w:pPr>
              <w:pStyle w:val="Paragraph"/>
              <w:spacing w:after="0"/>
              <w:jc w:val="right"/>
              <w:rPr>
                <w:noProof/>
                <w:lang w:val="fr-FR"/>
              </w:rPr>
            </w:pPr>
            <w:r w:rsidRPr="00666A64">
              <w:rPr>
                <w:noProof/>
                <w:lang w:val="fr-FR"/>
              </w:rPr>
              <w:t>ex 7410 21 00</w:t>
            </w:r>
          </w:p>
        </w:tc>
        <w:tc>
          <w:tcPr>
            <w:tcW w:w="700" w:type="dxa"/>
          </w:tcPr>
          <w:p w14:paraId="35E317C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41532C5" w14:textId="65C3D894" w:rsidR="00666A64" w:rsidRPr="00666A64" w:rsidRDefault="00666A64" w:rsidP="00666A64">
            <w:pPr>
              <w:pStyle w:val="Paragraph"/>
              <w:spacing w:after="0"/>
              <w:rPr>
                <w:noProof/>
                <w:lang w:val="fr-FR"/>
              </w:rPr>
            </w:pPr>
            <w:r w:rsidRPr="00666A64">
              <w:rPr>
                <w:noProof/>
                <w:lang w:val="fr-FR"/>
              </w:rPr>
              <w:t>Tablette ou plaque de polytétrafluoroéthylène, contenant de l’oxyde d’aluminium ou du dioxyde de titane comme charge ou armée d’un tissu de fibres de verre, recouverte sur les deux faces d’une pellicule de cuivre</w:t>
            </w:r>
          </w:p>
        </w:tc>
        <w:tc>
          <w:tcPr>
            <w:tcW w:w="1082" w:type="dxa"/>
          </w:tcPr>
          <w:p w14:paraId="1C498FD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2061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42CA2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9D6451" w14:textId="77777777" w:rsidTr="00436DEF">
        <w:trPr>
          <w:cantSplit/>
        </w:trPr>
        <w:tc>
          <w:tcPr>
            <w:tcW w:w="709" w:type="dxa"/>
          </w:tcPr>
          <w:p w14:paraId="29AEAE7D" w14:textId="77777777" w:rsidR="00666A64" w:rsidRPr="00666A64" w:rsidRDefault="00666A64" w:rsidP="00666A64">
            <w:pPr>
              <w:pStyle w:val="Paragraph"/>
              <w:spacing w:after="0"/>
              <w:rPr>
                <w:noProof/>
                <w:lang w:val="fr-FR"/>
              </w:rPr>
            </w:pPr>
            <w:r w:rsidRPr="00666A64">
              <w:rPr>
                <w:noProof/>
                <w:lang w:val="fr-FR"/>
              </w:rPr>
              <w:t>0.7509</w:t>
            </w:r>
          </w:p>
        </w:tc>
        <w:tc>
          <w:tcPr>
            <w:tcW w:w="1143" w:type="dxa"/>
          </w:tcPr>
          <w:p w14:paraId="2D68C3FC" w14:textId="77777777" w:rsidR="00666A64" w:rsidRPr="00666A64" w:rsidRDefault="00666A64" w:rsidP="00666A64">
            <w:pPr>
              <w:pStyle w:val="Paragraph"/>
              <w:spacing w:after="0"/>
              <w:jc w:val="right"/>
              <w:rPr>
                <w:noProof/>
                <w:lang w:val="fr-FR"/>
              </w:rPr>
            </w:pPr>
            <w:r w:rsidRPr="00666A64">
              <w:rPr>
                <w:noProof/>
                <w:lang w:val="fr-FR"/>
              </w:rPr>
              <w:t>ex 7410 21 00</w:t>
            </w:r>
          </w:p>
        </w:tc>
        <w:tc>
          <w:tcPr>
            <w:tcW w:w="700" w:type="dxa"/>
          </w:tcPr>
          <w:p w14:paraId="2733547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1071941" w14:textId="77777777" w:rsidR="00666A64" w:rsidRPr="00666A64" w:rsidRDefault="00666A64" w:rsidP="00666A64">
            <w:pPr>
              <w:pStyle w:val="Paragraph"/>
              <w:rPr>
                <w:noProof/>
                <w:lang w:val="fr-FR"/>
              </w:rPr>
            </w:pPr>
            <w:r w:rsidRPr="00666A64">
              <w:rPr>
                <w:noProof/>
                <w:lang w:val="fr-FR"/>
              </w:rPr>
              <w:t>Feuilles, rouleaux constitués d’une couche de verre époxy de 100 µm colaminés sur une ou deux faces avec des feuilles de cuivre affiné de 35 µm avec une tolérance de 10 %, destinés à la fabrication de cartes intelligentes</w:t>
            </w:r>
          </w:p>
          <w:p w14:paraId="5DD8D02E" w14:textId="1860AA3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1B7633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66A533" w14:textId="77777777" w:rsidR="00666A64" w:rsidRPr="00666A64" w:rsidRDefault="00666A64" w:rsidP="00666A64">
            <w:pPr>
              <w:pStyle w:val="Paragraph"/>
              <w:spacing w:after="0"/>
              <w:rPr>
                <w:noProof/>
                <w:lang w:val="fr-FR"/>
              </w:rPr>
            </w:pPr>
            <w:r w:rsidRPr="00666A64">
              <w:rPr>
                <w:noProof/>
                <w:lang w:val="fr-FR"/>
              </w:rPr>
              <w:t>m²</w:t>
            </w:r>
          </w:p>
        </w:tc>
        <w:tc>
          <w:tcPr>
            <w:tcW w:w="918" w:type="dxa"/>
          </w:tcPr>
          <w:p w14:paraId="23DC7C6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FCF804C" w14:textId="77777777" w:rsidTr="00436DEF">
        <w:trPr>
          <w:cantSplit/>
        </w:trPr>
        <w:tc>
          <w:tcPr>
            <w:tcW w:w="709" w:type="dxa"/>
          </w:tcPr>
          <w:p w14:paraId="1D1E5CA8" w14:textId="77777777" w:rsidR="00666A64" w:rsidRPr="00666A64" w:rsidRDefault="00666A64" w:rsidP="00666A64">
            <w:pPr>
              <w:pStyle w:val="Paragraph"/>
              <w:spacing w:after="0"/>
              <w:rPr>
                <w:noProof/>
                <w:lang w:val="fr-FR"/>
              </w:rPr>
            </w:pPr>
            <w:r w:rsidRPr="00666A64">
              <w:rPr>
                <w:noProof/>
                <w:lang w:val="fr-FR"/>
              </w:rPr>
              <w:t>0.3005</w:t>
            </w:r>
          </w:p>
        </w:tc>
        <w:tc>
          <w:tcPr>
            <w:tcW w:w="1143" w:type="dxa"/>
          </w:tcPr>
          <w:p w14:paraId="30D55BB8" w14:textId="77777777" w:rsidR="00666A64" w:rsidRPr="00666A64" w:rsidRDefault="00666A64" w:rsidP="00666A64">
            <w:pPr>
              <w:pStyle w:val="Paragraph"/>
              <w:spacing w:after="0"/>
              <w:jc w:val="right"/>
              <w:rPr>
                <w:noProof/>
                <w:lang w:val="fr-FR"/>
              </w:rPr>
            </w:pPr>
            <w:r w:rsidRPr="00666A64">
              <w:rPr>
                <w:noProof/>
                <w:lang w:val="fr-FR"/>
              </w:rPr>
              <w:t>ex 7410 21 00</w:t>
            </w:r>
          </w:p>
        </w:tc>
        <w:tc>
          <w:tcPr>
            <w:tcW w:w="700" w:type="dxa"/>
          </w:tcPr>
          <w:p w14:paraId="042C6EA6"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79D90C0" w14:textId="5B592F3B" w:rsidR="00666A64" w:rsidRPr="00666A64" w:rsidRDefault="00666A64" w:rsidP="00666A64">
            <w:pPr>
              <w:pStyle w:val="Paragraph"/>
              <w:spacing w:after="0"/>
              <w:rPr>
                <w:noProof/>
                <w:lang w:val="fr-FR"/>
              </w:rPr>
            </w:pPr>
            <w:r w:rsidRPr="00666A64">
              <w:rPr>
                <w:noProof/>
                <w:lang w:val="fr-FR"/>
              </w:rPr>
              <w:t>Film de polyimide contenant ou non de la résine époxyde et/ou des fibres de verre, recouvert sur une face ou sur les deux faces d’une pellicule de cuivre</w:t>
            </w:r>
          </w:p>
        </w:tc>
        <w:tc>
          <w:tcPr>
            <w:tcW w:w="1082" w:type="dxa"/>
          </w:tcPr>
          <w:p w14:paraId="32C6E3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0ADAB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764F5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B4A42E5" w14:textId="77777777" w:rsidTr="00436DEF">
        <w:trPr>
          <w:cantSplit/>
        </w:trPr>
        <w:tc>
          <w:tcPr>
            <w:tcW w:w="709" w:type="dxa"/>
          </w:tcPr>
          <w:p w14:paraId="4679B176" w14:textId="77777777" w:rsidR="00666A64" w:rsidRPr="00666A64" w:rsidRDefault="00666A64" w:rsidP="00666A64">
            <w:pPr>
              <w:pStyle w:val="Paragraph"/>
              <w:spacing w:after="0"/>
              <w:rPr>
                <w:noProof/>
                <w:lang w:val="fr-FR"/>
              </w:rPr>
            </w:pPr>
            <w:r w:rsidRPr="00666A64">
              <w:rPr>
                <w:noProof/>
                <w:lang w:val="fr-FR"/>
              </w:rPr>
              <w:t>0.3926</w:t>
            </w:r>
          </w:p>
        </w:tc>
        <w:tc>
          <w:tcPr>
            <w:tcW w:w="1143" w:type="dxa"/>
          </w:tcPr>
          <w:p w14:paraId="4599CB24" w14:textId="77777777" w:rsidR="00666A64" w:rsidRPr="00666A64" w:rsidRDefault="00666A64" w:rsidP="00666A64">
            <w:pPr>
              <w:pStyle w:val="Paragraph"/>
              <w:spacing w:after="0"/>
              <w:jc w:val="right"/>
              <w:rPr>
                <w:noProof/>
                <w:lang w:val="fr-FR"/>
              </w:rPr>
            </w:pPr>
            <w:r w:rsidRPr="00666A64">
              <w:rPr>
                <w:noProof/>
                <w:lang w:val="fr-FR"/>
              </w:rPr>
              <w:t>ex 7410 21 00</w:t>
            </w:r>
          </w:p>
        </w:tc>
        <w:tc>
          <w:tcPr>
            <w:tcW w:w="700" w:type="dxa"/>
          </w:tcPr>
          <w:p w14:paraId="381304A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E4A8855" w14:textId="77777777" w:rsidR="00666A64" w:rsidRPr="00666A64" w:rsidRDefault="00666A64" w:rsidP="00666A64">
            <w:pPr>
              <w:pStyle w:val="Paragraph"/>
              <w:rPr>
                <w:noProof/>
                <w:lang w:val="fr-FR"/>
              </w:rPr>
            </w:pPr>
            <w:r w:rsidRPr="00666A64">
              <w:rPr>
                <w:noProof/>
                <w:lang w:val="fr-FR"/>
              </w:rPr>
              <w:t>Feuilles ou plaques</w:t>
            </w:r>
          </w:p>
          <w:tbl>
            <w:tblPr>
              <w:tblStyle w:val="Listdash"/>
              <w:tblW w:w="0" w:type="auto"/>
              <w:tblLayout w:type="fixed"/>
              <w:tblLook w:val="04A0" w:firstRow="1" w:lastRow="0" w:firstColumn="1" w:lastColumn="0" w:noHBand="0" w:noVBand="1"/>
            </w:tblPr>
            <w:tblGrid>
              <w:gridCol w:w="220"/>
              <w:gridCol w:w="9266"/>
            </w:tblGrid>
            <w:tr w:rsidR="00666A64" w:rsidRPr="00666A64" w14:paraId="313FDB3B" w14:textId="77777777">
              <w:tc>
                <w:tcPr>
                  <w:tcW w:w="220" w:type="dxa"/>
                  <w:hideMark/>
                </w:tcPr>
                <w:p w14:paraId="1C5CF53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5379AF1" w14:textId="77777777" w:rsidR="00666A64" w:rsidRPr="00666A64" w:rsidRDefault="00666A64" w:rsidP="00666A64">
                  <w:pPr>
                    <w:pStyle w:val="Paragraph"/>
                    <w:rPr>
                      <w:noProof/>
                      <w:lang w:val="fr-FR"/>
                    </w:rPr>
                  </w:pPr>
                  <w:r w:rsidRPr="00666A64">
                    <w:rPr>
                      <w:noProof/>
                      <w:lang w:val="fr-FR"/>
                    </w:rPr>
                    <w:t>constituées d’au moins une couche centrale de papier ou d’une feuille centrale de tout type de fibre non tissée, stratifiées sur chaque face avec un tissu de fibres de verre et imprégnées de résine époxy, ou</w:t>
                  </w:r>
                </w:p>
              </w:tc>
            </w:tr>
            <w:tr w:rsidR="00666A64" w:rsidRPr="00666A64" w14:paraId="58D7B43B" w14:textId="77777777">
              <w:tc>
                <w:tcPr>
                  <w:tcW w:w="220" w:type="dxa"/>
                  <w:hideMark/>
                </w:tcPr>
                <w:p w14:paraId="79CA2B7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BF1730E" w14:textId="77777777" w:rsidR="00666A64" w:rsidRPr="00666A64" w:rsidRDefault="00666A64" w:rsidP="00666A64">
                  <w:pPr>
                    <w:pStyle w:val="Paragraph"/>
                    <w:rPr>
                      <w:noProof/>
                      <w:lang w:val="fr-FR"/>
                    </w:rPr>
                  </w:pPr>
                  <w:r w:rsidRPr="00666A64">
                    <w:rPr>
                      <w:noProof/>
                      <w:lang w:val="fr-FR"/>
                    </w:rPr>
                    <w:t>constituées de plusieurs couches de papier, imprégnées de résine phénolique,</w:t>
                  </w:r>
                </w:p>
              </w:tc>
            </w:tr>
          </w:tbl>
          <w:p w14:paraId="049966E5" w14:textId="662A1499" w:rsidR="00666A64" w:rsidRPr="00666A64" w:rsidRDefault="00666A64" w:rsidP="00666A64">
            <w:pPr>
              <w:pStyle w:val="Paragraph"/>
              <w:spacing w:after="0"/>
              <w:rPr>
                <w:noProof/>
                <w:lang w:val="fr-FR"/>
              </w:rPr>
            </w:pPr>
            <w:r w:rsidRPr="00666A64">
              <w:rPr>
                <w:noProof/>
                <w:lang w:val="fr-FR"/>
              </w:rPr>
              <w:t>recouvertes sur une face ou sur les deux faces d’une pellicule de cuivre d’une épaisseur maximale de 0,15 mm</w:t>
            </w:r>
          </w:p>
        </w:tc>
        <w:tc>
          <w:tcPr>
            <w:tcW w:w="1082" w:type="dxa"/>
          </w:tcPr>
          <w:p w14:paraId="0C0D251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551BF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1F353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5E4758D" w14:textId="77777777" w:rsidTr="00436DEF">
        <w:trPr>
          <w:cantSplit/>
        </w:trPr>
        <w:tc>
          <w:tcPr>
            <w:tcW w:w="709" w:type="dxa"/>
          </w:tcPr>
          <w:p w14:paraId="4AF52DF2" w14:textId="77777777" w:rsidR="00666A64" w:rsidRPr="00666A64" w:rsidRDefault="00666A64" w:rsidP="00666A64">
            <w:pPr>
              <w:pStyle w:val="Paragraph"/>
              <w:spacing w:after="0"/>
              <w:rPr>
                <w:noProof/>
                <w:lang w:val="fr-FR"/>
              </w:rPr>
            </w:pPr>
            <w:r w:rsidRPr="00666A64">
              <w:rPr>
                <w:noProof/>
                <w:lang w:val="fr-FR"/>
              </w:rPr>
              <w:t>0.4479</w:t>
            </w:r>
          </w:p>
        </w:tc>
        <w:tc>
          <w:tcPr>
            <w:tcW w:w="1143" w:type="dxa"/>
          </w:tcPr>
          <w:p w14:paraId="3AF08630" w14:textId="77777777" w:rsidR="00666A64" w:rsidRPr="00666A64" w:rsidRDefault="00666A64" w:rsidP="00666A64">
            <w:pPr>
              <w:pStyle w:val="Paragraph"/>
              <w:spacing w:after="0"/>
              <w:jc w:val="right"/>
              <w:rPr>
                <w:noProof/>
                <w:lang w:val="fr-FR"/>
              </w:rPr>
            </w:pPr>
            <w:r w:rsidRPr="00666A64">
              <w:rPr>
                <w:noProof/>
                <w:lang w:val="fr-FR"/>
              </w:rPr>
              <w:t>ex 7410 21 00</w:t>
            </w:r>
          </w:p>
        </w:tc>
        <w:tc>
          <w:tcPr>
            <w:tcW w:w="700" w:type="dxa"/>
          </w:tcPr>
          <w:p w14:paraId="3858C125"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77651143" w14:textId="77777777" w:rsidR="00666A64" w:rsidRPr="00666A64" w:rsidRDefault="00666A64" w:rsidP="00666A64">
            <w:pPr>
              <w:pStyle w:val="Paragraph"/>
              <w:rPr>
                <w:noProof/>
                <w:lang w:val="fr-FR"/>
              </w:rPr>
            </w:pPr>
            <w:r w:rsidRPr="00666A64">
              <w:rPr>
                <w:noProof/>
                <w:lang w:val="fr-FR"/>
              </w:rPr>
              <w:t>Plaques:</w:t>
            </w:r>
          </w:p>
          <w:tbl>
            <w:tblPr>
              <w:tblStyle w:val="Listdash"/>
              <w:tblW w:w="0" w:type="auto"/>
              <w:tblLayout w:type="fixed"/>
              <w:tblLook w:val="04A0" w:firstRow="1" w:lastRow="0" w:firstColumn="1" w:lastColumn="0" w:noHBand="0" w:noVBand="1"/>
            </w:tblPr>
            <w:tblGrid>
              <w:gridCol w:w="220"/>
              <w:gridCol w:w="9266"/>
            </w:tblGrid>
            <w:tr w:rsidR="00666A64" w:rsidRPr="00666A64" w14:paraId="1757449A" w14:textId="77777777">
              <w:tc>
                <w:tcPr>
                  <w:tcW w:w="220" w:type="dxa"/>
                  <w:hideMark/>
                </w:tcPr>
                <w:p w14:paraId="7B5435D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8A18424" w14:textId="77777777" w:rsidR="00666A64" w:rsidRPr="00666A64" w:rsidRDefault="00666A64" w:rsidP="00666A64">
                  <w:pPr>
                    <w:pStyle w:val="Paragraph"/>
                    <w:rPr>
                      <w:noProof/>
                      <w:lang w:val="fr-FR"/>
                    </w:rPr>
                  </w:pPr>
                  <w:r w:rsidRPr="00666A64">
                    <w:rPr>
                      <w:noProof/>
                      <w:lang w:val="fr-FR"/>
                    </w:rPr>
                    <w:t>constituées d'au moins une couche de tissu de fibre de verre imprégné de résine thermodurcissable,</w:t>
                  </w:r>
                </w:p>
              </w:tc>
            </w:tr>
            <w:tr w:rsidR="00666A64" w:rsidRPr="00666A64" w14:paraId="70B3C20A" w14:textId="77777777">
              <w:tc>
                <w:tcPr>
                  <w:tcW w:w="220" w:type="dxa"/>
                  <w:hideMark/>
                </w:tcPr>
                <w:p w14:paraId="09EF948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721A495" w14:textId="77777777" w:rsidR="00666A64" w:rsidRPr="00666A64" w:rsidRDefault="00666A64" w:rsidP="00666A64">
                  <w:pPr>
                    <w:pStyle w:val="Paragraph"/>
                    <w:rPr>
                      <w:noProof/>
                      <w:lang w:val="fr-FR"/>
                    </w:rPr>
                  </w:pPr>
                  <w:r w:rsidRPr="00666A64">
                    <w:rPr>
                      <w:noProof/>
                      <w:lang w:val="fr-FR"/>
                    </w:rPr>
                    <w:t>recouvertes sur une ou deux faces d’une feuille de cuivre d’une épaisseur maximale de 0,15 mm, et</w:t>
                  </w:r>
                </w:p>
              </w:tc>
            </w:tr>
            <w:tr w:rsidR="00666A64" w:rsidRPr="00666A64" w14:paraId="7BF0F584" w14:textId="77777777">
              <w:tc>
                <w:tcPr>
                  <w:tcW w:w="220" w:type="dxa"/>
                  <w:hideMark/>
                </w:tcPr>
                <w:p w14:paraId="3B27F8A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77A5A90" w14:textId="77777777" w:rsidR="00666A64" w:rsidRPr="00666A64" w:rsidRDefault="00666A64" w:rsidP="00666A64">
                  <w:pPr>
                    <w:pStyle w:val="Paragraph"/>
                    <w:rPr>
                      <w:noProof/>
                      <w:lang w:val="fr-FR"/>
                    </w:rPr>
                  </w:pPr>
                  <w:r w:rsidRPr="00666A64">
                    <w:rPr>
                      <w:noProof/>
                      <w:lang w:val="fr-FR"/>
                    </w:rPr>
                    <w:t>ayant une constante diélectrique (DK) inférieure à 3,9 et un facteur de perte (Df) inférieur à 0,015 à une fréquence de mesure de 10 GHz, mesurés conformément à la procédure IPC-TM-650</w:t>
                  </w:r>
                </w:p>
              </w:tc>
            </w:tr>
          </w:tbl>
          <w:p w14:paraId="6C38B348" w14:textId="77777777" w:rsidR="00666A64" w:rsidRPr="00666A64" w:rsidRDefault="00666A64" w:rsidP="00666A64">
            <w:pPr>
              <w:pStyle w:val="Paragraph"/>
              <w:spacing w:after="0"/>
              <w:rPr>
                <w:noProof/>
                <w:lang w:val="fr-FR"/>
              </w:rPr>
            </w:pPr>
          </w:p>
        </w:tc>
        <w:tc>
          <w:tcPr>
            <w:tcW w:w="1082" w:type="dxa"/>
          </w:tcPr>
          <w:p w14:paraId="5642B4F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25191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241158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D890666" w14:textId="77777777" w:rsidTr="00436DEF">
        <w:trPr>
          <w:cantSplit/>
        </w:trPr>
        <w:tc>
          <w:tcPr>
            <w:tcW w:w="709" w:type="dxa"/>
          </w:tcPr>
          <w:p w14:paraId="187E65F6" w14:textId="77777777" w:rsidR="00666A64" w:rsidRPr="00666A64" w:rsidRDefault="00666A64" w:rsidP="00666A64">
            <w:pPr>
              <w:pStyle w:val="Paragraph"/>
              <w:spacing w:after="0"/>
              <w:rPr>
                <w:noProof/>
                <w:lang w:val="fr-FR"/>
              </w:rPr>
            </w:pPr>
            <w:r w:rsidRPr="00666A64">
              <w:rPr>
                <w:noProof/>
                <w:lang w:val="fr-FR"/>
              </w:rPr>
              <w:t>0.7341</w:t>
            </w:r>
          </w:p>
        </w:tc>
        <w:tc>
          <w:tcPr>
            <w:tcW w:w="1143" w:type="dxa"/>
          </w:tcPr>
          <w:p w14:paraId="441A49A3" w14:textId="22B0464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7413 00 00</w:t>
            </w:r>
          </w:p>
        </w:tc>
        <w:tc>
          <w:tcPr>
            <w:tcW w:w="700" w:type="dxa"/>
          </w:tcPr>
          <w:p w14:paraId="3F87BFB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5D1BC18" w14:textId="507B3AC8" w:rsidR="00666A64" w:rsidRPr="00666A64" w:rsidRDefault="00666A64" w:rsidP="00666A64">
            <w:pPr>
              <w:pStyle w:val="Paragraph"/>
              <w:spacing w:after="0"/>
              <w:rPr>
                <w:noProof/>
                <w:lang w:val="fr-FR"/>
              </w:rPr>
            </w:pPr>
            <w:r w:rsidRPr="00666A64">
              <w:rPr>
                <w:noProof/>
                <w:lang w:val="fr-FR"/>
              </w:rPr>
              <w:t>Bague de centrage de haut-parleur, constituée d’un ou de plusieurs amortisseurs de vibrations et d’au minimum 2 fils de cuivre non isolés, enfilés ou pressés à l’intérieur</w:t>
            </w:r>
          </w:p>
        </w:tc>
        <w:tc>
          <w:tcPr>
            <w:tcW w:w="1082" w:type="dxa"/>
          </w:tcPr>
          <w:p w14:paraId="6A29D9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299766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60B83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B155563" w14:textId="77777777" w:rsidTr="00436DEF">
        <w:trPr>
          <w:cantSplit/>
        </w:trPr>
        <w:tc>
          <w:tcPr>
            <w:tcW w:w="709" w:type="dxa"/>
          </w:tcPr>
          <w:p w14:paraId="0CC77C21" w14:textId="77777777" w:rsidR="00666A64" w:rsidRPr="00666A64" w:rsidRDefault="00666A64" w:rsidP="00666A64">
            <w:pPr>
              <w:pStyle w:val="Paragraph"/>
              <w:spacing w:after="0"/>
              <w:rPr>
                <w:noProof/>
                <w:lang w:val="fr-FR"/>
              </w:rPr>
            </w:pPr>
            <w:r w:rsidRPr="00666A64">
              <w:rPr>
                <w:noProof/>
                <w:lang w:val="fr-FR"/>
              </w:rPr>
              <w:t>0.2447</w:t>
            </w:r>
          </w:p>
          <w:p w14:paraId="5BF1C83E" w14:textId="77777777" w:rsidR="00666A64" w:rsidRPr="00666A64" w:rsidRDefault="00666A64" w:rsidP="00666A64">
            <w:pPr>
              <w:pStyle w:val="Paragraph"/>
              <w:spacing w:after="0"/>
              <w:rPr>
                <w:noProof/>
                <w:lang w:val="fr-FR"/>
              </w:rPr>
            </w:pPr>
          </w:p>
        </w:tc>
        <w:tc>
          <w:tcPr>
            <w:tcW w:w="1143" w:type="dxa"/>
          </w:tcPr>
          <w:p w14:paraId="659BCC96" w14:textId="77777777" w:rsidR="00666A64" w:rsidRPr="00666A64" w:rsidRDefault="00666A64" w:rsidP="00666A64">
            <w:pPr>
              <w:pStyle w:val="Paragraph"/>
              <w:spacing w:after="0"/>
              <w:jc w:val="right"/>
              <w:rPr>
                <w:noProof/>
                <w:lang w:val="fr-FR"/>
              </w:rPr>
            </w:pPr>
            <w:r w:rsidRPr="00666A64">
              <w:rPr>
                <w:noProof/>
                <w:lang w:val="fr-FR"/>
              </w:rPr>
              <w:t>ex 7419 80 90</w:t>
            </w:r>
          </w:p>
          <w:p w14:paraId="25047D12" w14:textId="77777777" w:rsidR="00666A64" w:rsidRPr="00666A64" w:rsidRDefault="00666A64" w:rsidP="00666A64">
            <w:pPr>
              <w:pStyle w:val="Paragraph"/>
              <w:spacing w:after="0"/>
              <w:jc w:val="right"/>
              <w:rPr>
                <w:noProof/>
                <w:lang w:val="fr-FR"/>
              </w:rPr>
            </w:pPr>
            <w:r w:rsidRPr="00666A64">
              <w:rPr>
                <w:noProof/>
                <w:lang w:val="fr-FR"/>
              </w:rPr>
              <w:t>ex 7616 99 90</w:t>
            </w:r>
          </w:p>
        </w:tc>
        <w:tc>
          <w:tcPr>
            <w:tcW w:w="700" w:type="dxa"/>
          </w:tcPr>
          <w:p w14:paraId="383EE891" w14:textId="77777777" w:rsidR="00666A64" w:rsidRPr="00666A64" w:rsidRDefault="00666A64" w:rsidP="00666A64">
            <w:pPr>
              <w:pStyle w:val="Paragraph"/>
              <w:spacing w:after="0"/>
              <w:jc w:val="center"/>
              <w:rPr>
                <w:noProof/>
                <w:lang w:val="fr-FR"/>
              </w:rPr>
            </w:pPr>
            <w:r w:rsidRPr="00666A64">
              <w:rPr>
                <w:noProof/>
                <w:lang w:val="fr-FR"/>
              </w:rPr>
              <w:t>91</w:t>
            </w:r>
          </w:p>
          <w:p w14:paraId="606CD206"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28AF0DC" w14:textId="77777777" w:rsidR="00666A64" w:rsidRPr="00666A64" w:rsidRDefault="00666A64" w:rsidP="00666A64">
            <w:pPr>
              <w:pStyle w:val="Paragraph"/>
              <w:rPr>
                <w:noProof/>
                <w:lang w:val="fr-FR"/>
              </w:rPr>
            </w:pPr>
            <w:r w:rsidRPr="00666A64">
              <w:rPr>
                <w:noProof/>
                <w:lang w:val="fr-FR"/>
              </w:rPr>
              <w:t>Disque avec matériaux de déposition, constitué de siliciure de molybdène:</w:t>
            </w:r>
          </w:p>
          <w:tbl>
            <w:tblPr>
              <w:tblStyle w:val="Listdash"/>
              <w:tblW w:w="0" w:type="auto"/>
              <w:tblLayout w:type="fixed"/>
              <w:tblLook w:val="04A0" w:firstRow="1" w:lastRow="0" w:firstColumn="1" w:lastColumn="0" w:noHBand="0" w:noVBand="1"/>
            </w:tblPr>
            <w:tblGrid>
              <w:gridCol w:w="220"/>
              <w:gridCol w:w="3171"/>
            </w:tblGrid>
            <w:tr w:rsidR="00666A64" w:rsidRPr="00666A64" w14:paraId="6E439B89" w14:textId="77777777">
              <w:tc>
                <w:tcPr>
                  <w:tcW w:w="220" w:type="dxa"/>
                  <w:hideMark/>
                </w:tcPr>
                <w:p w14:paraId="4746F878" w14:textId="77777777" w:rsidR="00666A64" w:rsidRPr="00666A64" w:rsidRDefault="00666A64" w:rsidP="00666A64">
                  <w:pPr>
                    <w:pStyle w:val="Paragraph"/>
                    <w:rPr>
                      <w:noProof/>
                      <w:lang w:val="fr-FR"/>
                    </w:rPr>
                  </w:pPr>
                  <w:r w:rsidRPr="00666A64">
                    <w:rPr>
                      <w:noProof/>
                      <w:lang w:val="fr-FR"/>
                    </w:rPr>
                    <w:t>—</w:t>
                  </w:r>
                </w:p>
              </w:tc>
              <w:tc>
                <w:tcPr>
                  <w:tcW w:w="3171" w:type="dxa"/>
                  <w:hideMark/>
                </w:tcPr>
                <w:p w14:paraId="08B6F78D" w14:textId="77777777" w:rsidR="00666A64" w:rsidRPr="00666A64" w:rsidRDefault="00666A64" w:rsidP="00666A64">
                  <w:pPr>
                    <w:pStyle w:val="Paragraph"/>
                    <w:rPr>
                      <w:noProof/>
                      <w:lang w:val="fr-FR"/>
                    </w:rPr>
                  </w:pPr>
                  <w:r w:rsidRPr="00666A64">
                    <w:rPr>
                      <w:noProof/>
                      <w:lang w:val="fr-FR"/>
                    </w:rPr>
                    <w:t>contenant 1 mg/kg ou moins de sodium et</w:t>
                  </w:r>
                </w:p>
              </w:tc>
            </w:tr>
            <w:tr w:rsidR="00666A64" w:rsidRPr="00666A64" w14:paraId="23656223" w14:textId="77777777">
              <w:tc>
                <w:tcPr>
                  <w:tcW w:w="220" w:type="dxa"/>
                  <w:hideMark/>
                </w:tcPr>
                <w:p w14:paraId="32B2C344" w14:textId="77777777" w:rsidR="00666A64" w:rsidRPr="00666A64" w:rsidRDefault="00666A64" w:rsidP="00666A64">
                  <w:pPr>
                    <w:pStyle w:val="Paragraph"/>
                    <w:rPr>
                      <w:noProof/>
                      <w:lang w:val="fr-FR"/>
                    </w:rPr>
                  </w:pPr>
                  <w:r w:rsidRPr="00666A64">
                    <w:rPr>
                      <w:noProof/>
                      <w:lang w:val="fr-FR"/>
                    </w:rPr>
                    <w:t>—</w:t>
                  </w:r>
                </w:p>
              </w:tc>
              <w:tc>
                <w:tcPr>
                  <w:tcW w:w="3171" w:type="dxa"/>
                  <w:hideMark/>
                </w:tcPr>
                <w:p w14:paraId="0EF9E225" w14:textId="77777777" w:rsidR="00666A64" w:rsidRPr="00666A64" w:rsidRDefault="00666A64" w:rsidP="00666A64">
                  <w:pPr>
                    <w:pStyle w:val="Paragraph"/>
                    <w:rPr>
                      <w:noProof/>
                      <w:lang w:val="fr-FR"/>
                    </w:rPr>
                  </w:pPr>
                  <w:r w:rsidRPr="00666A64">
                    <w:rPr>
                      <w:noProof/>
                      <w:lang w:val="fr-FR"/>
                    </w:rPr>
                    <w:t>monté sur un support en cuivre ou en aluminium</w:t>
                  </w:r>
                </w:p>
              </w:tc>
            </w:tr>
          </w:tbl>
          <w:p w14:paraId="03729124" w14:textId="77777777" w:rsidR="00666A64" w:rsidRPr="00666A64" w:rsidRDefault="00666A64" w:rsidP="00666A64">
            <w:pPr>
              <w:pStyle w:val="Paragraph"/>
              <w:rPr>
                <w:noProof/>
                <w:lang w:val="fr-FR"/>
              </w:rPr>
            </w:pPr>
          </w:p>
          <w:p w14:paraId="0AAC8E93" w14:textId="77777777" w:rsidR="00666A64" w:rsidRPr="00666A64" w:rsidRDefault="00666A64" w:rsidP="00666A64">
            <w:pPr>
              <w:pStyle w:val="Paragraph"/>
              <w:spacing w:after="0"/>
              <w:rPr>
                <w:noProof/>
                <w:lang w:val="fr-FR"/>
              </w:rPr>
            </w:pPr>
          </w:p>
        </w:tc>
        <w:tc>
          <w:tcPr>
            <w:tcW w:w="1082" w:type="dxa"/>
          </w:tcPr>
          <w:p w14:paraId="18E65C1F" w14:textId="77777777" w:rsidR="00666A64" w:rsidRPr="00666A64" w:rsidRDefault="00666A64" w:rsidP="00666A64">
            <w:pPr>
              <w:pStyle w:val="Paragraph"/>
              <w:spacing w:after="0"/>
              <w:rPr>
                <w:noProof/>
                <w:lang w:val="fr-FR"/>
              </w:rPr>
            </w:pPr>
            <w:r w:rsidRPr="00666A64">
              <w:rPr>
                <w:noProof/>
                <w:lang w:val="fr-FR"/>
              </w:rPr>
              <w:t>0 %</w:t>
            </w:r>
          </w:p>
          <w:p w14:paraId="5868C603" w14:textId="77777777" w:rsidR="00666A64" w:rsidRPr="00666A64" w:rsidRDefault="00666A64" w:rsidP="00666A64">
            <w:pPr>
              <w:pStyle w:val="Paragraph"/>
              <w:spacing w:after="0"/>
              <w:rPr>
                <w:noProof/>
                <w:lang w:val="fr-FR"/>
              </w:rPr>
            </w:pPr>
          </w:p>
        </w:tc>
        <w:tc>
          <w:tcPr>
            <w:tcW w:w="1275" w:type="dxa"/>
          </w:tcPr>
          <w:p w14:paraId="46813622" w14:textId="77777777" w:rsidR="00666A64" w:rsidRPr="00666A64" w:rsidRDefault="00666A64" w:rsidP="00666A64">
            <w:pPr>
              <w:pStyle w:val="Paragraph"/>
              <w:spacing w:after="0"/>
              <w:rPr>
                <w:noProof/>
                <w:lang w:val="fr-FR"/>
              </w:rPr>
            </w:pPr>
            <w:r w:rsidRPr="00666A64">
              <w:rPr>
                <w:noProof/>
                <w:lang w:val="fr-FR"/>
              </w:rPr>
              <w:t>-</w:t>
            </w:r>
          </w:p>
          <w:p w14:paraId="66069668" w14:textId="77777777" w:rsidR="00666A64" w:rsidRPr="00666A64" w:rsidRDefault="00666A64" w:rsidP="00666A64">
            <w:pPr>
              <w:pStyle w:val="Paragraph"/>
              <w:spacing w:after="0"/>
              <w:rPr>
                <w:noProof/>
                <w:lang w:val="fr-FR"/>
              </w:rPr>
            </w:pPr>
          </w:p>
        </w:tc>
        <w:tc>
          <w:tcPr>
            <w:tcW w:w="918" w:type="dxa"/>
          </w:tcPr>
          <w:p w14:paraId="25C50EBE" w14:textId="77777777" w:rsidR="00666A64" w:rsidRPr="00666A64" w:rsidRDefault="00666A64" w:rsidP="00666A64">
            <w:pPr>
              <w:pStyle w:val="Paragraph"/>
              <w:spacing w:after="0"/>
              <w:rPr>
                <w:noProof/>
                <w:lang w:val="fr-FR"/>
              </w:rPr>
            </w:pPr>
            <w:r w:rsidRPr="00666A64">
              <w:rPr>
                <w:noProof/>
                <w:lang w:val="fr-FR"/>
              </w:rPr>
              <w:t>31.12.2023</w:t>
            </w:r>
          </w:p>
          <w:p w14:paraId="13D34546" w14:textId="77777777" w:rsidR="00666A64" w:rsidRPr="00666A64" w:rsidRDefault="00666A64" w:rsidP="00666A64">
            <w:pPr>
              <w:pStyle w:val="Paragraph"/>
              <w:spacing w:after="0"/>
              <w:rPr>
                <w:noProof/>
                <w:lang w:val="fr-FR"/>
              </w:rPr>
            </w:pPr>
          </w:p>
        </w:tc>
      </w:tr>
      <w:tr w:rsidR="00666A64" w:rsidRPr="00666A64" w14:paraId="6D934F60" w14:textId="77777777" w:rsidTr="00436DEF">
        <w:trPr>
          <w:cantSplit/>
        </w:trPr>
        <w:tc>
          <w:tcPr>
            <w:tcW w:w="709" w:type="dxa"/>
          </w:tcPr>
          <w:p w14:paraId="6C799153" w14:textId="77777777" w:rsidR="00666A64" w:rsidRPr="00666A64" w:rsidRDefault="00666A64" w:rsidP="00666A64">
            <w:pPr>
              <w:pStyle w:val="Paragraph"/>
              <w:spacing w:after="0"/>
              <w:rPr>
                <w:noProof/>
                <w:lang w:val="fr-FR"/>
              </w:rPr>
            </w:pPr>
            <w:r w:rsidRPr="00666A64">
              <w:rPr>
                <w:noProof/>
                <w:lang w:val="fr-FR"/>
              </w:rPr>
              <w:t>0.7911</w:t>
            </w:r>
          </w:p>
        </w:tc>
        <w:tc>
          <w:tcPr>
            <w:tcW w:w="1143" w:type="dxa"/>
          </w:tcPr>
          <w:p w14:paraId="0EC91F9B" w14:textId="77777777" w:rsidR="00666A64" w:rsidRPr="00666A64" w:rsidRDefault="00666A64" w:rsidP="00666A64">
            <w:pPr>
              <w:pStyle w:val="Paragraph"/>
              <w:spacing w:after="0"/>
              <w:jc w:val="right"/>
              <w:rPr>
                <w:noProof/>
                <w:lang w:val="fr-FR"/>
              </w:rPr>
            </w:pPr>
            <w:r w:rsidRPr="00666A64">
              <w:rPr>
                <w:noProof/>
                <w:lang w:val="fr-FR"/>
              </w:rPr>
              <w:t>ex 7506 20 00</w:t>
            </w:r>
          </w:p>
        </w:tc>
        <w:tc>
          <w:tcPr>
            <w:tcW w:w="700" w:type="dxa"/>
          </w:tcPr>
          <w:p w14:paraId="54CE39E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D36BCF0" w14:textId="77777777" w:rsidR="00666A64" w:rsidRPr="00666A64" w:rsidRDefault="00666A64" w:rsidP="00666A64">
            <w:pPr>
              <w:pStyle w:val="Paragraph"/>
              <w:rPr>
                <w:noProof/>
                <w:lang w:val="fr-FR"/>
              </w:rPr>
            </w:pPr>
            <w:r w:rsidRPr="00666A64">
              <w:rPr>
                <w:noProof/>
                <w:lang w:val="fr-FR"/>
              </w:rPr>
              <w:t>Feuilles et bandes en rouleaux, en alliage de nickel C276 (EN 2.4819) présentant:</w:t>
            </w:r>
          </w:p>
          <w:tbl>
            <w:tblPr>
              <w:tblStyle w:val="Listdash"/>
              <w:tblW w:w="0" w:type="auto"/>
              <w:tblLayout w:type="fixed"/>
              <w:tblLook w:val="04A0" w:firstRow="1" w:lastRow="0" w:firstColumn="1" w:lastColumn="0" w:noHBand="0" w:noVBand="1"/>
            </w:tblPr>
            <w:tblGrid>
              <w:gridCol w:w="220"/>
              <w:gridCol w:w="4077"/>
            </w:tblGrid>
            <w:tr w:rsidR="00666A64" w:rsidRPr="00666A64" w14:paraId="7358000D" w14:textId="77777777">
              <w:tc>
                <w:tcPr>
                  <w:tcW w:w="220" w:type="dxa"/>
                  <w:hideMark/>
                </w:tcPr>
                <w:p w14:paraId="17FB1922" w14:textId="77777777" w:rsidR="00666A64" w:rsidRPr="00666A64" w:rsidRDefault="00666A64" w:rsidP="00666A64">
                  <w:pPr>
                    <w:pStyle w:val="Paragraph"/>
                    <w:rPr>
                      <w:noProof/>
                      <w:lang w:val="fr-FR"/>
                    </w:rPr>
                  </w:pPr>
                  <w:r w:rsidRPr="00666A64">
                    <w:rPr>
                      <w:noProof/>
                      <w:lang w:val="fr-FR"/>
                    </w:rPr>
                    <w:t>—</w:t>
                  </w:r>
                </w:p>
              </w:tc>
              <w:tc>
                <w:tcPr>
                  <w:tcW w:w="4077" w:type="dxa"/>
                  <w:hideMark/>
                </w:tcPr>
                <w:p w14:paraId="16FFEDF1" w14:textId="77777777" w:rsidR="00666A64" w:rsidRPr="00666A64" w:rsidRDefault="00666A64" w:rsidP="00666A64">
                  <w:pPr>
                    <w:pStyle w:val="Paragraph"/>
                    <w:rPr>
                      <w:noProof/>
                      <w:lang w:val="fr-FR"/>
                    </w:rPr>
                  </w:pPr>
                  <w:r w:rsidRPr="00666A64">
                    <w:rPr>
                      <w:noProof/>
                      <w:lang w:val="fr-FR"/>
                    </w:rPr>
                    <w:t>une épaisseur de 0,5 mm ou plus mais n’excédant pas 3 mm,</w:t>
                  </w:r>
                </w:p>
              </w:tc>
            </w:tr>
            <w:tr w:rsidR="00666A64" w:rsidRPr="00666A64" w14:paraId="4723615A" w14:textId="77777777">
              <w:tc>
                <w:tcPr>
                  <w:tcW w:w="220" w:type="dxa"/>
                  <w:hideMark/>
                </w:tcPr>
                <w:p w14:paraId="1206FA32" w14:textId="77777777" w:rsidR="00666A64" w:rsidRPr="00666A64" w:rsidRDefault="00666A64" w:rsidP="00666A64">
                  <w:pPr>
                    <w:pStyle w:val="Paragraph"/>
                    <w:rPr>
                      <w:noProof/>
                      <w:lang w:val="fr-FR"/>
                    </w:rPr>
                  </w:pPr>
                  <w:r w:rsidRPr="00666A64">
                    <w:rPr>
                      <w:noProof/>
                      <w:lang w:val="fr-FR"/>
                    </w:rPr>
                    <w:t>—</w:t>
                  </w:r>
                </w:p>
              </w:tc>
              <w:tc>
                <w:tcPr>
                  <w:tcW w:w="4077" w:type="dxa"/>
                  <w:hideMark/>
                </w:tcPr>
                <w:p w14:paraId="30B9133A" w14:textId="77777777" w:rsidR="00666A64" w:rsidRPr="00666A64" w:rsidRDefault="00666A64" w:rsidP="00666A64">
                  <w:pPr>
                    <w:pStyle w:val="Paragraph"/>
                    <w:rPr>
                      <w:noProof/>
                      <w:lang w:val="fr-FR"/>
                    </w:rPr>
                  </w:pPr>
                  <w:r w:rsidRPr="00666A64">
                    <w:rPr>
                      <w:noProof/>
                      <w:lang w:val="fr-FR"/>
                    </w:rPr>
                    <w:t>une largeur de 770 mm ou plus mais n’excédant pas 1 250 mm</w:t>
                  </w:r>
                </w:p>
              </w:tc>
            </w:tr>
          </w:tbl>
          <w:p w14:paraId="260A6E0B" w14:textId="77777777" w:rsidR="00666A64" w:rsidRPr="00666A64" w:rsidRDefault="00666A64" w:rsidP="00666A64">
            <w:pPr>
              <w:pStyle w:val="Paragraph"/>
              <w:spacing w:after="0"/>
              <w:rPr>
                <w:noProof/>
                <w:lang w:val="fr-FR"/>
              </w:rPr>
            </w:pPr>
          </w:p>
        </w:tc>
        <w:tc>
          <w:tcPr>
            <w:tcW w:w="1082" w:type="dxa"/>
          </w:tcPr>
          <w:p w14:paraId="792C5AB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A0D33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D4537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D2EDF88" w14:textId="77777777" w:rsidTr="00436DEF">
        <w:trPr>
          <w:cantSplit/>
        </w:trPr>
        <w:tc>
          <w:tcPr>
            <w:tcW w:w="709" w:type="dxa"/>
          </w:tcPr>
          <w:p w14:paraId="475910FB" w14:textId="77777777" w:rsidR="00666A64" w:rsidRPr="00666A64" w:rsidRDefault="00666A64" w:rsidP="00666A64">
            <w:pPr>
              <w:pStyle w:val="Paragraph"/>
              <w:spacing w:after="0"/>
              <w:rPr>
                <w:noProof/>
                <w:lang w:val="fr-FR"/>
              </w:rPr>
            </w:pPr>
            <w:r w:rsidRPr="00666A64">
              <w:rPr>
                <w:noProof/>
                <w:lang w:val="fr-FR"/>
              </w:rPr>
              <w:t>0.7913</w:t>
            </w:r>
          </w:p>
        </w:tc>
        <w:tc>
          <w:tcPr>
            <w:tcW w:w="1143" w:type="dxa"/>
          </w:tcPr>
          <w:p w14:paraId="3EED57CF" w14:textId="77777777" w:rsidR="00666A64" w:rsidRPr="00666A64" w:rsidRDefault="00666A64" w:rsidP="00666A64">
            <w:pPr>
              <w:pStyle w:val="Paragraph"/>
              <w:spacing w:after="0"/>
              <w:jc w:val="right"/>
              <w:rPr>
                <w:noProof/>
                <w:lang w:val="fr-FR"/>
              </w:rPr>
            </w:pPr>
            <w:r w:rsidRPr="00666A64">
              <w:rPr>
                <w:noProof/>
                <w:lang w:val="fr-FR"/>
              </w:rPr>
              <w:t>ex 7506 20 00</w:t>
            </w:r>
          </w:p>
        </w:tc>
        <w:tc>
          <w:tcPr>
            <w:tcW w:w="700" w:type="dxa"/>
          </w:tcPr>
          <w:p w14:paraId="324E65E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35A85E6" w14:textId="77777777" w:rsidR="00666A64" w:rsidRPr="00666A64" w:rsidRDefault="00666A64" w:rsidP="00666A64">
            <w:pPr>
              <w:pStyle w:val="Paragraph"/>
              <w:rPr>
                <w:noProof/>
                <w:lang w:val="fr-FR"/>
              </w:rPr>
            </w:pPr>
            <w:r w:rsidRPr="00666A64">
              <w:rPr>
                <w:noProof/>
                <w:lang w:val="fr-FR"/>
              </w:rPr>
              <w:t>Feuilles et bandes en bobines , en alliage de nickel à la norme ASME SB-582/UNS N06030, présentant:</w:t>
            </w:r>
          </w:p>
          <w:tbl>
            <w:tblPr>
              <w:tblStyle w:val="Listdash"/>
              <w:tblW w:w="0" w:type="auto"/>
              <w:tblLayout w:type="fixed"/>
              <w:tblLook w:val="04A0" w:firstRow="1" w:lastRow="0" w:firstColumn="1" w:lastColumn="0" w:noHBand="0" w:noVBand="1"/>
            </w:tblPr>
            <w:tblGrid>
              <w:gridCol w:w="220"/>
              <w:gridCol w:w="4117"/>
            </w:tblGrid>
            <w:tr w:rsidR="00666A64" w:rsidRPr="00666A64" w14:paraId="47DF205F" w14:textId="77777777">
              <w:tc>
                <w:tcPr>
                  <w:tcW w:w="220" w:type="dxa"/>
                  <w:hideMark/>
                </w:tcPr>
                <w:p w14:paraId="32CF97FB" w14:textId="77777777" w:rsidR="00666A64" w:rsidRPr="00666A64" w:rsidRDefault="00666A64" w:rsidP="00666A64">
                  <w:pPr>
                    <w:pStyle w:val="Paragraph"/>
                    <w:rPr>
                      <w:noProof/>
                      <w:lang w:val="fr-FR"/>
                    </w:rPr>
                  </w:pPr>
                  <w:r w:rsidRPr="00666A64">
                    <w:rPr>
                      <w:noProof/>
                      <w:lang w:val="fr-FR"/>
                    </w:rPr>
                    <w:t>—</w:t>
                  </w:r>
                </w:p>
              </w:tc>
              <w:tc>
                <w:tcPr>
                  <w:tcW w:w="4117" w:type="dxa"/>
                  <w:hideMark/>
                </w:tcPr>
                <w:p w14:paraId="61064056" w14:textId="77777777" w:rsidR="00666A64" w:rsidRPr="00666A64" w:rsidRDefault="00666A64" w:rsidP="00666A64">
                  <w:pPr>
                    <w:pStyle w:val="Paragraph"/>
                    <w:rPr>
                      <w:noProof/>
                      <w:lang w:val="fr-FR"/>
                    </w:rPr>
                  </w:pPr>
                  <w:r w:rsidRPr="00666A64">
                    <w:rPr>
                      <w:noProof/>
                      <w:lang w:val="fr-FR"/>
                    </w:rPr>
                    <w:t>une épaisseur de 0,5 mm ou plus mais n’excédant pas 3 mm,</w:t>
                  </w:r>
                </w:p>
              </w:tc>
            </w:tr>
            <w:tr w:rsidR="00666A64" w:rsidRPr="00666A64" w14:paraId="18F72484" w14:textId="77777777">
              <w:tc>
                <w:tcPr>
                  <w:tcW w:w="220" w:type="dxa"/>
                  <w:hideMark/>
                </w:tcPr>
                <w:p w14:paraId="55E9C363" w14:textId="77777777" w:rsidR="00666A64" w:rsidRPr="00666A64" w:rsidRDefault="00666A64" w:rsidP="00666A64">
                  <w:pPr>
                    <w:pStyle w:val="Paragraph"/>
                    <w:rPr>
                      <w:noProof/>
                      <w:lang w:val="fr-FR"/>
                    </w:rPr>
                  </w:pPr>
                  <w:r w:rsidRPr="00666A64">
                    <w:rPr>
                      <w:noProof/>
                      <w:lang w:val="fr-FR"/>
                    </w:rPr>
                    <w:t>—</w:t>
                  </w:r>
                </w:p>
              </w:tc>
              <w:tc>
                <w:tcPr>
                  <w:tcW w:w="4117" w:type="dxa"/>
                  <w:hideMark/>
                </w:tcPr>
                <w:p w14:paraId="03F995DE" w14:textId="77777777" w:rsidR="00666A64" w:rsidRPr="00666A64" w:rsidRDefault="00666A64" w:rsidP="00666A64">
                  <w:pPr>
                    <w:pStyle w:val="Paragraph"/>
                    <w:rPr>
                      <w:noProof/>
                      <w:lang w:val="fr-FR"/>
                    </w:rPr>
                  </w:pPr>
                  <w:r w:rsidRPr="00666A64">
                    <w:rPr>
                      <w:noProof/>
                      <w:lang w:val="fr-FR"/>
                    </w:rPr>
                    <w:t>une largeur de 250 mm ou plus mais n’excédant pas 1 219 mm,</w:t>
                  </w:r>
                </w:p>
              </w:tc>
            </w:tr>
          </w:tbl>
          <w:p w14:paraId="523A7D19" w14:textId="77777777" w:rsidR="00666A64" w:rsidRPr="00666A64" w:rsidRDefault="00666A64" w:rsidP="00666A64">
            <w:pPr>
              <w:pStyle w:val="Paragraph"/>
              <w:spacing w:after="0"/>
              <w:rPr>
                <w:noProof/>
                <w:lang w:val="fr-FR"/>
              </w:rPr>
            </w:pPr>
          </w:p>
        </w:tc>
        <w:tc>
          <w:tcPr>
            <w:tcW w:w="1082" w:type="dxa"/>
          </w:tcPr>
          <w:p w14:paraId="28DDFFD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AC100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EFB63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65D0341" w14:textId="77777777" w:rsidTr="00436DEF">
        <w:trPr>
          <w:cantSplit/>
        </w:trPr>
        <w:tc>
          <w:tcPr>
            <w:tcW w:w="709" w:type="dxa"/>
          </w:tcPr>
          <w:p w14:paraId="6A424609" w14:textId="77777777" w:rsidR="00666A64" w:rsidRPr="00666A64" w:rsidRDefault="00666A64" w:rsidP="00666A64">
            <w:pPr>
              <w:pStyle w:val="Paragraph"/>
              <w:spacing w:after="0"/>
              <w:rPr>
                <w:noProof/>
                <w:lang w:val="fr-FR"/>
              </w:rPr>
            </w:pPr>
            <w:r w:rsidRPr="00666A64">
              <w:rPr>
                <w:noProof/>
                <w:lang w:val="fr-FR"/>
              </w:rPr>
              <w:t>0.5890</w:t>
            </w:r>
          </w:p>
          <w:p w14:paraId="0B85BB1D" w14:textId="77777777" w:rsidR="00666A64" w:rsidRPr="00666A64" w:rsidRDefault="00666A64" w:rsidP="00666A64">
            <w:pPr>
              <w:pStyle w:val="Paragraph"/>
              <w:spacing w:after="0"/>
              <w:rPr>
                <w:noProof/>
                <w:lang w:val="fr-FR"/>
              </w:rPr>
            </w:pPr>
          </w:p>
        </w:tc>
        <w:tc>
          <w:tcPr>
            <w:tcW w:w="1143" w:type="dxa"/>
          </w:tcPr>
          <w:p w14:paraId="2467F3F8" w14:textId="3C523064" w:rsidR="00666A64" w:rsidRPr="00666A64" w:rsidRDefault="00666A64" w:rsidP="00666A64">
            <w:pPr>
              <w:pStyle w:val="Paragraph"/>
              <w:spacing w:after="0"/>
              <w:jc w:val="right"/>
              <w:rPr>
                <w:noProof/>
                <w:lang w:val="fr-FR"/>
              </w:rPr>
            </w:pPr>
            <w:r w:rsidRPr="00666A64">
              <w:rPr>
                <w:noProof/>
                <w:lang w:val="fr-FR"/>
              </w:rPr>
              <w:t>7601 20 30</w:t>
            </w:r>
          </w:p>
          <w:p w14:paraId="43073FEB" w14:textId="77777777" w:rsidR="00666A64" w:rsidRPr="00666A64" w:rsidRDefault="00666A64" w:rsidP="00666A64">
            <w:pPr>
              <w:pStyle w:val="Paragraph"/>
              <w:spacing w:after="0"/>
              <w:jc w:val="right"/>
              <w:rPr>
                <w:noProof/>
                <w:lang w:val="fr-FR"/>
              </w:rPr>
            </w:pPr>
            <w:r w:rsidRPr="00666A64">
              <w:rPr>
                <w:noProof/>
                <w:lang w:val="fr-FR"/>
              </w:rPr>
              <w:t>7601 20 40</w:t>
            </w:r>
          </w:p>
        </w:tc>
        <w:tc>
          <w:tcPr>
            <w:tcW w:w="700" w:type="dxa"/>
          </w:tcPr>
          <w:p w14:paraId="082BF783" w14:textId="77777777" w:rsidR="00666A64" w:rsidRPr="00666A64" w:rsidRDefault="00666A64" w:rsidP="00666A64">
            <w:pPr>
              <w:pStyle w:val="Paragraph"/>
              <w:spacing w:after="0"/>
              <w:rPr>
                <w:noProof/>
                <w:lang w:val="fr-FR"/>
              </w:rPr>
            </w:pPr>
          </w:p>
          <w:p w14:paraId="19C3079A" w14:textId="77777777" w:rsidR="00666A64" w:rsidRPr="00666A64" w:rsidRDefault="00666A64" w:rsidP="00666A64">
            <w:pPr>
              <w:pStyle w:val="Paragraph"/>
              <w:spacing w:after="0"/>
              <w:rPr>
                <w:noProof/>
                <w:lang w:val="fr-FR"/>
              </w:rPr>
            </w:pPr>
          </w:p>
        </w:tc>
        <w:tc>
          <w:tcPr>
            <w:tcW w:w="4163" w:type="dxa"/>
          </w:tcPr>
          <w:p w14:paraId="5C409EA3" w14:textId="77777777" w:rsidR="00666A64" w:rsidRPr="00666A64" w:rsidRDefault="00666A64" w:rsidP="00666A64">
            <w:pPr>
              <w:pStyle w:val="Paragraph"/>
              <w:rPr>
                <w:noProof/>
                <w:lang w:val="fr-FR"/>
              </w:rPr>
            </w:pPr>
            <w:r w:rsidRPr="00666A64">
              <w:rPr>
                <w:noProof/>
                <w:lang w:val="fr-FR"/>
              </w:rPr>
              <w:t>Plaques et billettes en alliages d'aluminium sous forme brute</w:t>
            </w:r>
          </w:p>
          <w:p w14:paraId="3772F994" w14:textId="77777777" w:rsidR="00666A64" w:rsidRPr="00666A64" w:rsidRDefault="00666A64" w:rsidP="00666A64">
            <w:pPr>
              <w:pStyle w:val="Paragraph"/>
              <w:spacing w:after="0"/>
              <w:rPr>
                <w:noProof/>
                <w:lang w:val="fr-FR"/>
              </w:rPr>
            </w:pPr>
          </w:p>
        </w:tc>
        <w:tc>
          <w:tcPr>
            <w:tcW w:w="1082" w:type="dxa"/>
          </w:tcPr>
          <w:p w14:paraId="50DD6D05" w14:textId="77777777" w:rsidR="00666A64" w:rsidRPr="00666A64" w:rsidRDefault="00666A64" w:rsidP="00666A64">
            <w:pPr>
              <w:pStyle w:val="Paragraph"/>
              <w:spacing w:after="0"/>
              <w:rPr>
                <w:noProof/>
                <w:lang w:val="fr-FR"/>
              </w:rPr>
            </w:pPr>
            <w:r w:rsidRPr="00666A64">
              <w:rPr>
                <w:noProof/>
                <w:lang w:val="fr-FR"/>
              </w:rPr>
              <w:t>4 %</w:t>
            </w:r>
          </w:p>
          <w:p w14:paraId="59AC32E1" w14:textId="77777777" w:rsidR="00666A64" w:rsidRPr="00666A64" w:rsidRDefault="00666A64" w:rsidP="00666A64">
            <w:pPr>
              <w:pStyle w:val="Paragraph"/>
              <w:spacing w:after="0"/>
              <w:rPr>
                <w:noProof/>
                <w:lang w:val="fr-FR"/>
              </w:rPr>
            </w:pPr>
          </w:p>
        </w:tc>
        <w:tc>
          <w:tcPr>
            <w:tcW w:w="1275" w:type="dxa"/>
          </w:tcPr>
          <w:p w14:paraId="3E28C851" w14:textId="77777777" w:rsidR="00666A64" w:rsidRPr="00666A64" w:rsidRDefault="00666A64" w:rsidP="00666A64">
            <w:pPr>
              <w:pStyle w:val="Paragraph"/>
              <w:spacing w:after="0"/>
              <w:rPr>
                <w:noProof/>
                <w:lang w:val="fr-FR"/>
              </w:rPr>
            </w:pPr>
            <w:r w:rsidRPr="00666A64">
              <w:rPr>
                <w:noProof/>
                <w:lang w:val="fr-FR"/>
              </w:rPr>
              <w:t>-</w:t>
            </w:r>
          </w:p>
          <w:p w14:paraId="3D999874" w14:textId="77777777" w:rsidR="00666A64" w:rsidRPr="00666A64" w:rsidRDefault="00666A64" w:rsidP="00666A64">
            <w:pPr>
              <w:pStyle w:val="Paragraph"/>
              <w:spacing w:after="0"/>
              <w:rPr>
                <w:noProof/>
                <w:lang w:val="fr-FR"/>
              </w:rPr>
            </w:pPr>
          </w:p>
        </w:tc>
        <w:tc>
          <w:tcPr>
            <w:tcW w:w="918" w:type="dxa"/>
          </w:tcPr>
          <w:p w14:paraId="487A697D" w14:textId="77777777" w:rsidR="00666A64" w:rsidRPr="00666A64" w:rsidRDefault="00666A64" w:rsidP="00666A64">
            <w:pPr>
              <w:pStyle w:val="Paragraph"/>
              <w:spacing w:after="0"/>
              <w:rPr>
                <w:noProof/>
                <w:lang w:val="fr-FR"/>
              </w:rPr>
            </w:pPr>
            <w:r w:rsidRPr="00666A64">
              <w:rPr>
                <w:noProof/>
                <w:lang w:val="fr-FR"/>
              </w:rPr>
              <w:t>31.12.2023</w:t>
            </w:r>
          </w:p>
          <w:p w14:paraId="1B2DC7F7" w14:textId="77777777" w:rsidR="00666A64" w:rsidRPr="00666A64" w:rsidRDefault="00666A64" w:rsidP="00666A64">
            <w:pPr>
              <w:pStyle w:val="Paragraph"/>
              <w:spacing w:after="0"/>
              <w:rPr>
                <w:noProof/>
                <w:lang w:val="fr-FR"/>
              </w:rPr>
            </w:pPr>
          </w:p>
        </w:tc>
      </w:tr>
      <w:tr w:rsidR="00666A64" w:rsidRPr="00666A64" w14:paraId="050C623A" w14:textId="77777777" w:rsidTr="00436DEF">
        <w:trPr>
          <w:cantSplit/>
        </w:trPr>
        <w:tc>
          <w:tcPr>
            <w:tcW w:w="709" w:type="dxa"/>
          </w:tcPr>
          <w:p w14:paraId="7952BB1D" w14:textId="77777777" w:rsidR="00666A64" w:rsidRPr="00666A64" w:rsidRDefault="00666A64" w:rsidP="00666A64">
            <w:pPr>
              <w:pStyle w:val="Paragraph"/>
              <w:spacing w:after="0"/>
              <w:rPr>
                <w:noProof/>
                <w:lang w:val="fr-FR"/>
              </w:rPr>
            </w:pPr>
            <w:r w:rsidRPr="00666A64">
              <w:rPr>
                <w:noProof/>
                <w:lang w:val="fr-FR"/>
              </w:rPr>
              <w:t>0.7752</w:t>
            </w:r>
          </w:p>
        </w:tc>
        <w:tc>
          <w:tcPr>
            <w:tcW w:w="1143" w:type="dxa"/>
          </w:tcPr>
          <w:p w14:paraId="75E133F4" w14:textId="77777777" w:rsidR="00666A64" w:rsidRPr="00666A64" w:rsidRDefault="00666A64" w:rsidP="00666A64">
            <w:pPr>
              <w:pStyle w:val="Paragraph"/>
              <w:spacing w:after="0"/>
              <w:jc w:val="right"/>
              <w:rPr>
                <w:noProof/>
                <w:lang w:val="fr-FR"/>
              </w:rPr>
            </w:pPr>
            <w:r w:rsidRPr="00666A64">
              <w:rPr>
                <w:noProof/>
                <w:lang w:val="fr-FR"/>
              </w:rPr>
              <w:t>ex 7604 21 00</w:t>
            </w:r>
          </w:p>
        </w:tc>
        <w:tc>
          <w:tcPr>
            <w:tcW w:w="700" w:type="dxa"/>
          </w:tcPr>
          <w:p w14:paraId="5B93118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951580D" w14:textId="77777777" w:rsidR="00666A64" w:rsidRPr="00666A64" w:rsidRDefault="00666A64" w:rsidP="00666A64">
            <w:pPr>
              <w:pStyle w:val="Paragraph"/>
              <w:rPr>
                <w:noProof/>
                <w:lang w:val="fr-FR"/>
              </w:rPr>
            </w:pPr>
            <w:r w:rsidRPr="00666A64">
              <w:rPr>
                <w:noProof/>
                <w:lang w:val="fr-FR"/>
              </w:rPr>
              <w:t>Profilé creux présentant:</w:t>
            </w:r>
          </w:p>
          <w:tbl>
            <w:tblPr>
              <w:tblStyle w:val="Listdash"/>
              <w:tblW w:w="0" w:type="auto"/>
              <w:tblLayout w:type="fixed"/>
              <w:tblLook w:val="04A0" w:firstRow="1" w:lastRow="0" w:firstColumn="1" w:lastColumn="0" w:noHBand="0" w:noVBand="1"/>
            </w:tblPr>
            <w:tblGrid>
              <w:gridCol w:w="220"/>
              <w:gridCol w:w="4312"/>
            </w:tblGrid>
            <w:tr w:rsidR="00666A64" w:rsidRPr="00666A64" w14:paraId="025093DA" w14:textId="77777777">
              <w:tc>
                <w:tcPr>
                  <w:tcW w:w="220" w:type="dxa"/>
                  <w:hideMark/>
                </w:tcPr>
                <w:p w14:paraId="10AB91EA" w14:textId="77777777" w:rsidR="00666A64" w:rsidRPr="00666A64" w:rsidRDefault="00666A64" w:rsidP="00666A64">
                  <w:pPr>
                    <w:pStyle w:val="Paragraph"/>
                    <w:rPr>
                      <w:noProof/>
                      <w:lang w:val="fr-FR"/>
                    </w:rPr>
                  </w:pPr>
                  <w:r w:rsidRPr="00666A64">
                    <w:rPr>
                      <w:noProof/>
                      <w:lang w:val="fr-FR"/>
                    </w:rPr>
                    <w:t>—</w:t>
                  </w:r>
                </w:p>
              </w:tc>
              <w:tc>
                <w:tcPr>
                  <w:tcW w:w="4312" w:type="dxa"/>
                  <w:hideMark/>
                </w:tcPr>
                <w:p w14:paraId="21097169" w14:textId="77777777" w:rsidR="00666A64" w:rsidRPr="00666A64" w:rsidRDefault="00666A64" w:rsidP="00666A64">
                  <w:pPr>
                    <w:pStyle w:val="Paragraph"/>
                    <w:rPr>
                      <w:noProof/>
                      <w:lang w:val="fr-FR"/>
                    </w:rPr>
                  </w:pPr>
                  <w:r w:rsidRPr="00666A64">
                    <w:rPr>
                      <w:noProof/>
                      <w:lang w:val="fr-FR"/>
                    </w:rPr>
                    <w:t>une chambre fermée en alliage d’aluminium 6063-T5 ou 6060-T5,</w:t>
                  </w:r>
                </w:p>
              </w:tc>
            </w:tr>
            <w:tr w:rsidR="00666A64" w:rsidRPr="00666A64" w14:paraId="6C921890" w14:textId="77777777">
              <w:tc>
                <w:tcPr>
                  <w:tcW w:w="220" w:type="dxa"/>
                  <w:hideMark/>
                </w:tcPr>
                <w:p w14:paraId="6844C957" w14:textId="77777777" w:rsidR="00666A64" w:rsidRPr="00666A64" w:rsidRDefault="00666A64" w:rsidP="00666A64">
                  <w:pPr>
                    <w:pStyle w:val="Paragraph"/>
                    <w:rPr>
                      <w:noProof/>
                      <w:lang w:val="fr-FR"/>
                    </w:rPr>
                  </w:pPr>
                  <w:r w:rsidRPr="00666A64">
                    <w:rPr>
                      <w:noProof/>
                      <w:lang w:val="fr-FR"/>
                    </w:rPr>
                    <w:t>—</w:t>
                  </w:r>
                </w:p>
              </w:tc>
              <w:tc>
                <w:tcPr>
                  <w:tcW w:w="4312" w:type="dxa"/>
                  <w:hideMark/>
                </w:tcPr>
                <w:p w14:paraId="31ED02D3" w14:textId="77777777" w:rsidR="00666A64" w:rsidRPr="00666A64" w:rsidRDefault="00666A64" w:rsidP="00666A64">
                  <w:pPr>
                    <w:pStyle w:val="Paragraph"/>
                    <w:rPr>
                      <w:noProof/>
                      <w:lang w:val="fr-FR"/>
                    </w:rPr>
                  </w:pPr>
                  <w:r w:rsidRPr="00666A64">
                    <w:rPr>
                      <w:noProof/>
                      <w:lang w:val="fr-FR"/>
                    </w:rPr>
                    <w:t>des parois d’une épaisseur n'excédant pas 0,7 mm et</w:t>
                  </w:r>
                </w:p>
              </w:tc>
            </w:tr>
            <w:tr w:rsidR="00666A64" w:rsidRPr="00666A64" w14:paraId="3D3041E8" w14:textId="77777777">
              <w:tc>
                <w:tcPr>
                  <w:tcW w:w="220" w:type="dxa"/>
                  <w:hideMark/>
                </w:tcPr>
                <w:p w14:paraId="3BC54A31" w14:textId="77777777" w:rsidR="00666A64" w:rsidRPr="00666A64" w:rsidRDefault="00666A64" w:rsidP="00666A64">
                  <w:pPr>
                    <w:pStyle w:val="Paragraph"/>
                    <w:rPr>
                      <w:noProof/>
                      <w:lang w:val="fr-FR"/>
                    </w:rPr>
                  </w:pPr>
                  <w:r w:rsidRPr="00666A64">
                    <w:rPr>
                      <w:noProof/>
                      <w:lang w:val="fr-FR"/>
                    </w:rPr>
                    <w:t>—</w:t>
                  </w:r>
                </w:p>
              </w:tc>
              <w:tc>
                <w:tcPr>
                  <w:tcW w:w="4312" w:type="dxa"/>
                  <w:hideMark/>
                </w:tcPr>
                <w:p w14:paraId="1ABC19A3" w14:textId="77777777" w:rsidR="00666A64" w:rsidRPr="00666A64" w:rsidRDefault="00666A64" w:rsidP="00666A64">
                  <w:pPr>
                    <w:pStyle w:val="Paragraph"/>
                    <w:rPr>
                      <w:noProof/>
                      <w:lang w:val="fr-FR"/>
                    </w:rPr>
                  </w:pPr>
                  <w:r w:rsidRPr="00666A64">
                    <w:rPr>
                      <w:noProof/>
                      <w:lang w:val="fr-FR"/>
                    </w:rPr>
                    <w:t>une couche anodisée de 10 µm à la surface,</w:t>
                  </w:r>
                </w:p>
              </w:tc>
            </w:tr>
          </w:tbl>
          <w:p w14:paraId="7F5D23E4" w14:textId="77777777" w:rsidR="00666A64" w:rsidRPr="00666A64" w:rsidRDefault="00666A64" w:rsidP="00666A64">
            <w:pPr>
              <w:pStyle w:val="Paragraph"/>
              <w:rPr>
                <w:noProof/>
                <w:lang w:val="fr-FR"/>
              </w:rPr>
            </w:pPr>
            <w:r w:rsidRPr="00666A64">
              <w:rPr>
                <w:noProof/>
                <w:lang w:val="fr-FR"/>
              </w:rPr>
              <w:t>destiné à la fabrication de cadres pour tableaux blancs, tableaux de liège, tableaux de chevalet, tableaux scolaires et vitrines</w:t>
            </w:r>
          </w:p>
          <w:p w14:paraId="02361756" w14:textId="3336CE0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029EDF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9B37F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BF96E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A7F5DB1" w14:textId="77777777" w:rsidTr="00436DEF">
        <w:trPr>
          <w:cantSplit/>
        </w:trPr>
        <w:tc>
          <w:tcPr>
            <w:tcW w:w="709" w:type="dxa"/>
          </w:tcPr>
          <w:p w14:paraId="472103CA" w14:textId="77777777" w:rsidR="00666A64" w:rsidRPr="00666A64" w:rsidRDefault="00666A64" w:rsidP="00666A64">
            <w:pPr>
              <w:pStyle w:val="Paragraph"/>
              <w:spacing w:after="0"/>
              <w:rPr>
                <w:noProof/>
                <w:lang w:val="fr-FR"/>
              </w:rPr>
            </w:pPr>
            <w:r w:rsidRPr="00666A64">
              <w:rPr>
                <w:noProof/>
                <w:lang w:val="fr-FR"/>
              </w:rPr>
              <w:t>0.5029</w:t>
            </w:r>
          </w:p>
          <w:p w14:paraId="589B497A" w14:textId="77777777" w:rsidR="00666A64" w:rsidRPr="00666A64" w:rsidRDefault="00666A64" w:rsidP="00666A64">
            <w:pPr>
              <w:pStyle w:val="Paragraph"/>
              <w:spacing w:after="0"/>
              <w:rPr>
                <w:noProof/>
                <w:lang w:val="fr-FR"/>
              </w:rPr>
            </w:pPr>
          </w:p>
          <w:p w14:paraId="585EB924" w14:textId="77777777" w:rsidR="00666A64" w:rsidRPr="00666A64" w:rsidRDefault="00666A64" w:rsidP="00666A64">
            <w:pPr>
              <w:pStyle w:val="Paragraph"/>
              <w:spacing w:after="0"/>
              <w:rPr>
                <w:noProof/>
                <w:lang w:val="fr-FR"/>
              </w:rPr>
            </w:pPr>
          </w:p>
        </w:tc>
        <w:tc>
          <w:tcPr>
            <w:tcW w:w="1143" w:type="dxa"/>
          </w:tcPr>
          <w:p w14:paraId="44F18287" w14:textId="30BCD17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7604 29 10</w:t>
            </w:r>
          </w:p>
          <w:p w14:paraId="002956D4" w14:textId="77777777" w:rsidR="00666A64" w:rsidRPr="00666A64" w:rsidRDefault="00666A64" w:rsidP="00666A64">
            <w:pPr>
              <w:pStyle w:val="Paragraph"/>
              <w:spacing w:after="0"/>
              <w:jc w:val="right"/>
              <w:rPr>
                <w:noProof/>
                <w:lang w:val="fr-FR"/>
              </w:rPr>
            </w:pPr>
            <w:r w:rsidRPr="00666A64">
              <w:rPr>
                <w:noProof/>
                <w:lang w:val="fr-FR"/>
              </w:rPr>
              <w:t>ex 7606 12 99</w:t>
            </w:r>
          </w:p>
          <w:p w14:paraId="4CF4B810" w14:textId="77777777" w:rsidR="00666A64" w:rsidRPr="00666A64" w:rsidRDefault="00666A64" w:rsidP="00666A64">
            <w:pPr>
              <w:pStyle w:val="Paragraph"/>
              <w:spacing w:after="0"/>
              <w:jc w:val="right"/>
              <w:rPr>
                <w:noProof/>
                <w:lang w:val="fr-FR"/>
              </w:rPr>
            </w:pPr>
            <w:r w:rsidRPr="00666A64">
              <w:rPr>
                <w:noProof/>
                <w:lang w:val="fr-FR"/>
              </w:rPr>
              <w:t>ex 7606 12 99</w:t>
            </w:r>
          </w:p>
        </w:tc>
        <w:tc>
          <w:tcPr>
            <w:tcW w:w="700" w:type="dxa"/>
          </w:tcPr>
          <w:p w14:paraId="63462EBB" w14:textId="77777777" w:rsidR="00666A64" w:rsidRPr="00666A64" w:rsidRDefault="00666A64" w:rsidP="00666A64">
            <w:pPr>
              <w:pStyle w:val="Paragraph"/>
              <w:spacing w:after="0"/>
              <w:jc w:val="center"/>
              <w:rPr>
                <w:noProof/>
                <w:lang w:val="fr-FR"/>
              </w:rPr>
            </w:pPr>
            <w:r w:rsidRPr="00666A64">
              <w:rPr>
                <w:noProof/>
                <w:lang w:val="fr-FR"/>
              </w:rPr>
              <w:t>10</w:t>
            </w:r>
          </w:p>
          <w:p w14:paraId="167B99E6" w14:textId="77777777" w:rsidR="00666A64" w:rsidRPr="00666A64" w:rsidRDefault="00666A64" w:rsidP="00666A64">
            <w:pPr>
              <w:pStyle w:val="Paragraph"/>
              <w:spacing w:after="0"/>
              <w:jc w:val="center"/>
              <w:rPr>
                <w:noProof/>
                <w:lang w:val="fr-FR"/>
              </w:rPr>
            </w:pPr>
            <w:r w:rsidRPr="00666A64">
              <w:rPr>
                <w:noProof/>
                <w:lang w:val="fr-FR"/>
              </w:rPr>
              <w:t>21</w:t>
            </w:r>
          </w:p>
          <w:p w14:paraId="1ECBB77E"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588AA11B" w14:textId="77777777" w:rsidR="00666A64" w:rsidRPr="00666A64" w:rsidRDefault="00666A64" w:rsidP="00666A64">
            <w:pPr>
              <w:pStyle w:val="Paragraph"/>
              <w:rPr>
                <w:noProof/>
                <w:lang w:val="fr-FR"/>
              </w:rPr>
            </w:pPr>
            <w:r w:rsidRPr="00666A64">
              <w:rPr>
                <w:noProof/>
                <w:lang w:val="fr-FR"/>
              </w:rPr>
              <w:t>Tôles et barres d'alliages aluminium-lithium</w:t>
            </w:r>
          </w:p>
          <w:p w14:paraId="59537C59" w14:textId="77777777" w:rsidR="00666A64" w:rsidRPr="00666A64" w:rsidRDefault="00666A64" w:rsidP="00666A64">
            <w:pPr>
              <w:pStyle w:val="Paragraph"/>
              <w:rPr>
                <w:noProof/>
                <w:lang w:val="fr-FR"/>
              </w:rPr>
            </w:pPr>
          </w:p>
          <w:p w14:paraId="4CCA84A4" w14:textId="77777777" w:rsidR="00666A64" w:rsidRPr="00666A64" w:rsidRDefault="00666A64" w:rsidP="00666A64">
            <w:pPr>
              <w:pStyle w:val="Paragraph"/>
              <w:spacing w:after="0"/>
              <w:rPr>
                <w:noProof/>
                <w:lang w:val="fr-FR"/>
              </w:rPr>
            </w:pPr>
          </w:p>
        </w:tc>
        <w:tc>
          <w:tcPr>
            <w:tcW w:w="1082" w:type="dxa"/>
          </w:tcPr>
          <w:p w14:paraId="104F652B" w14:textId="77777777" w:rsidR="00666A64" w:rsidRPr="00666A64" w:rsidRDefault="00666A64" w:rsidP="00666A64">
            <w:pPr>
              <w:pStyle w:val="Paragraph"/>
              <w:spacing w:after="0"/>
              <w:rPr>
                <w:noProof/>
                <w:lang w:val="fr-FR"/>
              </w:rPr>
            </w:pPr>
            <w:r w:rsidRPr="00666A64">
              <w:rPr>
                <w:noProof/>
                <w:lang w:val="fr-FR"/>
              </w:rPr>
              <w:t>0 %</w:t>
            </w:r>
          </w:p>
          <w:p w14:paraId="50E8D113" w14:textId="77777777" w:rsidR="00666A64" w:rsidRPr="00666A64" w:rsidRDefault="00666A64" w:rsidP="00666A64">
            <w:pPr>
              <w:pStyle w:val="Paragraph"/>
              <w:spacing w:after="0"/>
              <w:rPr>
                <w:noProof/>
                <w:lang w:val="fr-FR"/>
              </w:rPr>
            </w:pPr>
          </w:p>
          <w:p w14:paraId="0EA9B76C" w14:textId="77777777" w:rsidR="00666A64" w:rsidRPr="00666A64" w:rsidRDefault="00666A64" w:rsidP="00666A64">
            <w:pPr>
              <w:pStyle w:val="Paragraph"/>
              <w:spacing w:after="0"/>
              <w:rPr>
                <w:noProof/>
                <w:lang w:val="fr-FR"/>
              </w:rPr>
            </w:pPr>
          </w:p>
        </w:tc>
        <w:tc>
          <w:tcPr>
            <w:tcW w:w="1275" w:type="dxa"/>
          </w:tcPr>
          <w:p w14:paraId="1FEE64D5" w14:textId="77777777" w:rsidR="00666A64" w:rsidRPr="00666A64" w:rsidRDefault="00666A64" w:rsidP="00666A64">
            <w:pPr>
              <w:pStyle w:val="Paragraph"/>
              <w:spacing w:after="0"/>
              <w:rPr>
                <w:noProof/>
                <w:lang w:val="fr-FR"/>
              </w:rPr>
            </w:pPr>
            <w:r w:rsidRPr="00666A64">
              <w:rPr>
                <w:noProof/>
                <w:lang w:val="fr-FR"/>
              </w:rPr>
              <w:t>-</w:t>
            </w:r>
          </w:p>
          <w:p w14:paraId="179EF482" w14:textId="77777777" w:rsidR="00666A64" w:rsidRPr="00666A64" w:rsidRDefault="00666A64" w:rsidP="00666A64">
            <w:pPr>
              <w:pStyle w:val="Paragraph"/>
              <w:spacing w:after="0"/>
              <w:rPr>
                <w:noProof/>
                <w:lang w:val="fr-FR"/>
              </w:rPr>
            </w:pPr>
          </w:p>
          <w:p w14:paraId="4816CA63" w14:textId="77777777" w:rsidR="00666A64" w:rsidRPr="00666A64" w:rsidRDefault="00666A64" w:rsidP="00666A64">
            <w:pPr>
              <w:pStyle w:val="Paragraph"/>
              <w:spacing w:after="0"/>
              <w:rPr>
                <w:noProof/>
                <w:lang w:val="fr-FR"/>
              </w:rPr>
            </w:pPr>
          </w:p>
        </w:tc>
        <w:tc>
          <w:tcPr>
            <w:tcW w:w="918" w:type="dxa"/>
          </w:tcPr>
          <w:p w14:paraId="2D5F036B" w14:textId="77777777" w:rsidR="00666A64" w:rsidRPr="00666A64" w:rsidRDefault="00666A64" w:rsidP="00666A64">
            <w:pPr>
              <w:pStyle w:val="Paragraph"/>
              <w:spacing w:after="0"/>
              <w:rPr>
                <w:noProof/>
                <w:lang w:val="fr-FR"/>
              </w:rPr>
            </w:pPr>
            <w:r w:rsidRPr="00666A64">
              <w:rPr>
                <w:noProof/>
                <w:lang w:val="fr-FR"/>
              </w:rPr>
              <w:t>31.12.2027</w:t>
            </w:r>
          </w:p>
          <w:p w14:paraId="3112F657" w14:textId="77777777" w:rsidR="00666A64" w:rsidRPr="00666A64" w:rsidRDefault="00666A64" w:rsidP="00666A64">
            <w:pPr>
              <w:pStyle w:val="Paragraph"/>
              <w:spacing w:after="0"/>
              <w:rPr>
                <w:noProof/>
                <w:lang w:val="fr-FR"/>
              </w:rPr>
            </w:pPr>
          </w:p>
          <w:p w14:paraId="3F81329C" w14:textId="77777777" w:rsidR="00666A64" w:rsidRPr="00666A64" w:rsidRDefault="00666A64" w:rsidP="00666A64">
            <w:pPr>
              <w:pStyle w:val="Paragraph"/>
              <w:spacing w:after="0"/>
              <w:rPr>
                <w:noProof/>
                <w:lang w:val="fr-FR"/>
              </w:rPr>
            </w:pPr>
          </w:p>
        </w:tc>
      </w:tr>
      <w:tr w:rsidR="00666A64" w:rsidRPr="00666A64" w14:paraId="18CD1CFC" w14:textId="77777777" w:rsidTr="00436DEF">
        <w:trPr>
          <w:cantSplit/>
        </w:trPr>
        <w:tc>
          <w:tcPr>
            <w:tcW w:w="709" w:type="dxa"/>
          </w:tcPr>
          <w:p w14:paraId="633A3307" w14:textId="77777777" w:rsidR="00666A64" w:rsidRPr="00666A64" w:rsidRDefault="00666A64" w:rsidP="00666A64">
            <w:pPr>
              <w:pStyle w:val="Paragraph"/>
              <w:spacing w:after="0"/>
              <w:rPr>
                <w:noProof/>
                <w:lang w:val="fr-FR"/>
              </w:rPr>
            </w:pPr>
            <w:r w:rsidRPr="00666A64">
              <w:rPr>
                <w:noProof/>
                <w:lang w:val="fr-FR"/>
              </w:rPr>
              <w:t>0.6417</w:t>
            </w:r>
          </w:p>
        </w:tc>
        <w:tc>
          <w:tcPr>
            <w:tcW w:w="1143" w:type="dxa"/>
          </w:tcPr>
          <w:p w14:paraId="4AC48AAE" w14:textId="77777777" w:rsidR="00666A64" w:rsidRPr="00666A64" w:rsidRDefault="00666A64" w:rsidP="00666A64">
            <w:pPr>
              <w:pStyle w:val="Paragraph"/>
              <w:spacing w:after="0"/>
              <w:jc w:val="right"/>
              <w:rPr>
                <w:noProof/>
                <w:lang w:val="fr-FR"/>
              </w:rPr>
            </w:pPr>
            <w:r w:rsidRPr="00666A64">
              <w:rPr>
                <w:noProof/>
                <w:lang w:val="fr-FR"/>
              </w:rPr>
              <w:t>ex 7604 29 10</w:t>
            </w:r>
          </w:p>
        </w:tc>
        <w:tc>
          <w:tcPr>
            <w:tcW w:w="700" w:type="dxa"/>
          </w:tcPr>
          <w:p w14:paraId="710907B4"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0536FB6" w14:textId="77777777" w:rsidR="00666A64" w:rsidRPr="00666A64" w:rsidRDefault="00666A64" w:rsidP="00666A64">
            <w:pPr>
              <w:pStyle w:val="Paragraph"/>
              <w:rPr>
                <w:noProof/>
                <w:lang w:val="fr-FR"/>
              </w:rPr>
            </w:pPr>
            <w:r w:rsidRPr="00666A64">
              <w:rPr>
                <w:noProof/>
                <w:lang w:val="fr-FR"/>
              </w:rPr>
              <w:t>Barres en alliage d’aluminium contenant en poids:</w:t>
            </w:r>
          </w:p>
          <w:tbl>
            <w:tblPr>
              <w:tblStyle w:val="Listdash"/>
              <w:tblW w:w="0" w:type="auto"/>
              <w:tblLayout w:type="fixed"/>
              <w:tblLook w:val="04A0" w:firstRow="1" w:lastRow="0" w:firstColumn="1" w:lastColumn="0" w:noHBand="0" w:noVBand="1"/>
            </w:tblPr>
            <w:tblGrid>
              <w:gridCol w:w="220"/>
              <w:gridCol w:w="3567"/>
            </w:tblGrid>
            <w:tr w:rsidR="00666A64" w:rsidRPr="00666A64" w14:paraId="7FD7D597" w14:textId="77777777">
              <w:tc>
                <w:tcPr>
                  <w:tcW w:w="220" w:type="dxa"/>
                  <w:hideMark/>
                </w:tcPr>
                <w:p w14:paraId="3BF14E64" w14:textId="77777777" w:rsidR="00666A64" w:rsidRPr="00666A64" w:rsidRDefault="00666A64" w:rsidP="00666A64">
                  <w:pPr>
                    <w:pStyle w:val="Paragraph"/>
                    <w:rPr>
                      <w:noProof/>
                      <w:lang w:val="fr-FR"/>
                    </w:rPr>
                  </w:pPr>
                  <w:r w:rsidRPr="00666A64">
                    <w:rPr>
                      <w:noProof/>
                      <w:lang w:val="fr-FR"/>
                    </w:rPr>
                    <w:t>—</w:t>
                  </w:r>
                </w:p>
              </w:tc>
              <w:tc>
                <w:tcPr>
                  <w:tcW w:w="3567" w:type="dxa"/>
                  <w:hideMark/>
                </w:tcPr>
                <w:p w14:paraId="335931CA" w14:textId="77777777" w:rsidR="00666A64" w:rsidRPr="00666A64" w:rsidRDefault="00666A64" w:rsidP="00666A64">
                  <w:pPr>
                    <w:pStyle w:val="Paragraph"/>
                    <w:rPr>
                      <w:noProof/>
                      <w:lang w:val="fr-FR"/>
                    </w:rPr>
                  </w:pPr>
                  <w:r w:rsidRPr="00666A64">
                    <w:rPr>
                      <w:noProof/>
                      <w:lang w:val="fr-FR"/>
                    </w:rPr>
                    <w:t>au moins 0,25 % ou plus mais pas plus de 7 % de zinc,</w:t>
                  </w:r>
                </w:p>
              </w:tc>
            </w:tr>
            <w:tr w:rsidR="00666A64" w:rsidRPr="00666A64" w14:paraId="00E5C37B" w14:textId="77777777">
              <w:tc>
                <w:tcPr>
                  <w:tcW w:w="220" w:type="dxa"/>
                  <w:hideMark/>
                </w:tcPr>
                <w:p w14:paraId="1629FF70" w14:textId="77777777" w:rsidR="00666A64" w:rsidRPr="00666A64" w:rsidRDefault="00666A64" w:rsidP="00666A64">
                  <w:pPr>
                    <w:pStyle w:val="Paragraph"/>
                    <w:rPr>
                      <w:noProof/>
                      <w:lang w:val="fr-FR"/>
                    </w:rPr>
                  </w:pPr>
                  <w:r w:rsidRPr="00666A64">
                    <w:rPr>
                      <w:noProof/>
                      <w:lang w:val="fr-FR"/>
                    </w:rPr>
                    <w:t>—</w:t>
                  </w:r>
                </w:p>
              </w:tc>
              <w:tc>
                <w:tcPr>
                  <w:tcW w:w="3567" w:type="dxa"/>
                  <w:hideMark/>
                </w:tcPr>
                <w:p w14:paraId="64392FA5" w14:textId="77777777" w:rsidR="00666A64" w:rsidRPr="00666A64" w:rsidRDefault="00666A64" w:rsidP="00666A64">
                  <w:pPr>
                    <w:pStyle w:val="Paragraph"/>
                    <w:rPr>
                      <w:noProof/>
                      <w:lang w:val="fr-FR"/>
                    </w:rPr>
                  </w:pPr>
                  <w:r w:rsidRPr="00666A64">
                    <w:rPr>
                      <w:noProof/>
                      <w:lang w:val="fr-FR"/>
                    </w:rPr>
                    <w:t>au moins 1 % de magnésium mais pas plus de 3 %,</w:t>
                  </w:r>
                </w:p>
              </w:tc>
            </w:tr>
            <w:tr w:rsidR="00666A64" w:rsidRPr="00666A64" w14:paraId="0AF9C6AC" w14:textId="77777777">
              <w:tc>
                <w:tcPr>
                  <w:tcW w:w="220" w:type="dxa"/>
                  <w:hideMark/>
                </w:tcPr>
                <w:p w14:paraId="098906CD" w14:textId="77777777" w:rsidR="00666A64" w:rsidRPr="00666A64" w:rsidRDefault="00666A64" w:rsidP="00666A64">
                  <w:pPr>
                    <w:pStyle w:val="Paragraph"/>
                    <w:rPr>
                      <w:noProof/>
                      <w:lang w:val="fr-FR"/>
                    </w:rPr>
                  </w:pPr>
                  <w:r w:rsidRPr="00666A64">
                    <w:rPr>
                      <w:noProof/>
                      <w:lang w:val="fr-FR"/>
                    </w:rPr>
                    <w:t>—</w:t>
                  </w:r>
                </w:p>
              </w:tc>
              <w:tc>
                <w:tcPr>
                  <w:tcW w:w="3567" w:type="dxa"/>
                  <w:hideMark/>
                </w:tcPr>
                <w:p w14:paraId="68D69407" w14:textId="77777777" w:rsidR="00666A64" w:rsidRPr="00666A64" w:rsidRDefault="00666A64" w:rsidP="00666A64">
                  <w:pPr>
                    <w:pStyle w:val="Paragraph"/>
                    <w:rPr>
                      <w:noProof/>
                      <w:lang w:val="fr-FR"/>
                    </w:rPr>
                  </w:pPr>
                  <w:r w:rsidRPr="00666A64">
                    <w:rPr>
                      <w:noProof/>
                      <w:lang w:val="fr-FR"/>
                    </w:rPr>
                    <w:t>au moins 1 % de cuivre mais pas plus de 5 %, et</w:t>
                  </w:r>
                </w:p>
              </w:tc>
            </w:tr>
            <w:tr w:rsidR="00666A64" w:rsidRPr="00666A64" w14:paraId="751B9900" w14:textId="77777777">
              <w:tc>
                <w:tcPr>
                  <w:tcW w:w="220" w:type="dxa"/>
                  <w:hideMark/>
                </w:tcPr>
                <w:p w14:paraId="2B47627E" w14:textId="77777777" w:rsidR="00666A64" w:rsidRPr="00666A64" w:rsidRDefault="00666A64" w:rsidP="00666A64">
                  <w:pPr>
                    <w:pStyle w:val="Paragraph"/>
                    <w:rPr>
                      <w:noProof/>
                      <w:lang w:val="fr-FR"/>
                    </w:rPr>
                  </w:pPr>
                  <w:r w:rsidRPr="00666A64">
                    <w:rPr>
                      <w:noProof/>
                      <w:lang w:val="fr-FR"/>
                    </w:rPr>
                    <w:t>—</w:t>
                  </w:r>
                </w:p>
              </w:tc>
              <w:tc>
                <w:tcPr>
                  <w:tcW w:w="3567" w:type="dxa"/>
                  <w:hideMark/>
                </w:tcPr>
                <w:p w14:paraId="6C9A437A" w14:textId="77777777" w:rsidR="00666A64" w:rsidRPr="00666A64" w:rsidRDefault="00666A64" w:rsidP="00666A64">
                  <w:pPr>
                    <w:pStyle w:val="Paragraph"/>
                    <w:rPr>
                      <w:noProof/>
                      <w:lang w:val="fr-FR"/>
                    </w:rPr>
                  </w:pPr>
                  <w:r w:rsidRPr="00666A64">
                    <w:rPr>
                      <w:noProof/>
                      <w:lang w:val="fr-FR"/>
                    </w:rPr>
                    <w:t>d’une teneur en manganèse n’excédant pas 1 %,</w:t>
                  </w:r>
                </w:p>
              </w:tc>
            </w:tr>
          </w:tbl>
          <w:p w14:paraId="426F2334" w14:textId="3EC9949A" w:rsidR="00666A64" w:rsidRPr="00666A64" w:rsidRDefault="00666A64" w:rsidP="00666A64">
            <w:pPr>
              <w:pStyle w:val="Paragraph"/>
              <w:spacing w:after="0"/>
              <w:rPr>
                <w:noProof/>
                <w:lang w:val="fr-FR"/>
              </w:rPr>
            </w:pPr>
            <w:r w:rsidRPr="00666A64">
              <w:rPr>
                <w:noProof/>
                <w:lang w:val="fr-FR"/>
              </w:rPr>
              <w:t>conformes aux spécifications AMS QQ-A-225, du type utilisé dans l’industrie aéronautique (inter alia conforme aux NADCAP et AS9100) et obtenues par le procédé de laminage </w:t>
            </w:r>
          </w:p>
        </w:tc>
        <w:tc>
          <w:tcPr>
            <w:tcW w:w="1082" w:type="dxa"/>
          </w:tcPr>
          <w:p w14:paraId="3CA657D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8478C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1AEB9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C5DA0BE" w14:textId="77777777" w:rsidTr="00436DEF">
        <w:trPr>
          <w:cantSplit/>
        </w:trPr>
        <w:tc>
          <w:tcPr>
            <w:tcW w:w="709" w:type="dxa"/>
          </w:tcPr>
          <w:p w14:paraId="0FDD9F48" w14:textId="77777777" w:rsidR="00666A64" w:rsidRPr="00666A64" w:rsidRDefault="00666A64" w:rsidP="00666A64">
            <w:pPr>
              <w:pStyle w:val="Paragraph"/>
              <w:spacing w:after="0"/>
              <w:rPr>
                <w:noProof/>
                <w:lang w:val="fr-FR"/>
              </w:rPr>
            </w:pPr>
            <w:r w:rsidRPr="00666A64">
              <w:rPr>
                <w:noProof/>
                <w:lang w:val="fr-FR"/>
              </w:rPr>
              <w:t>0.2410</w:t>
            </w:r>
          </w:p>
        </w:tc>
        <w:tc>
          <w:tcPr>
            <w:tcW w:w="1143" w:type="dxa"/>
          </w:tcPr>
          <w:p w14:paraId="44343551" w14:textId="77777777" w:rsidR="00666A64" w:rsidRPr="00666A64" w:rsidRDefault="00666A64" w:rsidP="00666A64">
            <w:pPr>
              <w:pStyle w:val="Paragraph"/>
              <w:spacing w:after="0"/>
              <w:jc w:val="right"/>
              <w:rPr>
                <w:noProof/>
                <w:lang w:val="fr-FR"/>
              </w:rPr>
            </w:pPr>
            <w:r w:rsidRPr="00666A64">
              <w:rPr>
                <w:noProof/>
                <w:lang w:val="fr-FR"/>
              </w:rPr>
              <w:t>ex 7605 19 00</w:t>
            </w:r>
          </w:p>
        </w:tc>
        <w:tc>
          <w:tcPr>
            <w:tcW w:w="700" w:type="dxa"/>
          </w:tcPr>
          <w:p w14:paraId="21EE4C0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DE87094" w14:textId="58DDA772" w:rsidR="00666A64" w:rsidRPr="00666A64" w:rsidRDefault="00666A64" w:rsidP="00666A64">
            <w:pPr>
              <w:pStyle w:val="Paragraph"/>
              <w:spacing w:after="0"/>
              <w:rPr>
                <w:noProof/>
                <w:lang w:val="fr-FR"/>
              </w:rPr>
            </w:pPr>
            <w:r w:rsidRPr="00666A64">
              <w:rPr>
                <w:noProof/>
                <w:lang w:val="fr-FR"/>
              </w:rPr>
              <w:t>Fil en aluminium non allié, d’un diamètre de 2 mm ou plus mais n’excédant pas 6 mm, recouvert d’une couche de cuivre d’une épaisseur de 0,032 mm ou plus mais n’excédant pas 0,117 mm</w:t>
            </w:r>
          </w:p>
        </w:tc>
        <w:tc>
          <w:tcPr>
            <w:tcW w:w="1082" w:type="dxa"/>
          </w:tcPr>
          <w:p w14:paraId="6933C02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5F383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FD4C1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8D1A393" w14:textId="77777777" w:rsidTr="00436DEF">
        <w:trPr>
          <w:cantSplit/>
        </w:trPr>
        <w:tc>
          <w:tcPr>
            <w:tcW w:w="709" w:type="dxa"/>
          </w:tcPr>
          <w:p w14:paraId="0EEC84C6" w14:textId="77777777" w:rsidR="00666A64" w:rsidRPr="00666A64" w:rsidRDefault="00666A64" w:rsidP="00666A64">
            <w:pPr>
              <w:pStyle w:val="Paragraph"/>
              <w:spacing w:after="0"/>
              <w:rPr>
                <w:noProof/>
                <w:lang w:val="fr-FR"/>
              </w:rPr>
            </w:pPr>
            <w:r w:rsidRPr="00666A64">
              <w:rPr>
                <w:noProof/>
                <w:lang w:val="fr-FR"/>
              </w:rPr>
              <w:t>0.8344</w:t>
            </w:r>
          </w:p>
        </w:tc>
        <w:tc>
          <w:tcPr>
            <w:tcW w:w="1143" w:type="dxa"/>
          </w:tcPr>
          <w:p w14:paraId="22AE5B0D" w14:textId="16025DA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7605 21 00</w:t>
            </w:r>
          </w:p>
        </w:tc>
        <w:tc>
          <w:tcPr>
            <w:tcW w:w="700" w:type="dxa"/>
          </w:tcPr>
          <w:p w14:paraId="15E7C14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CB49F66" w14:textId="77777777" w:rsidR="00666A64" w:rsidRPr="00666A64" w:rsidRDefault="00666A64" w:rsidP="00666A64">
            <w:pPr>
              <w:pStyle w:val="Paragraph"/>
              <w:rPr>
                <w:noProof/>
                <w:lang w:val="fr-FR"/>
              </w:rPr>
            </w:pPr>
            <w:r w:rsidRPr="00666A64">
              <w:rPr>
                <w:noProof/>
                <w:lang w:val="fr-FR"/>
              </w:rPr>
              <w:t>Fil en alliage d’aluminium d’un diamètre de 9,50 mm ou plus mais n’excédant pas 19,15 mm, en bobines, destiné à la fabrication de fixations aéronautiques </w:t>
            </w:r>
          </w:p>
          <w:p w14:paraId="23DE1151" w14:textId="6854064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94B0E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73F47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7710F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08A01F2" w14:textId="77777777" w:rsidTr="00436DEF">
        <w:trPr>
          <w:cantSplit/>
        </w:trPr>
        <w:tc>
          <w:tcPr>
            <w:tcW w:w="709" w:type="dxa"/>
          </w:tcPr>
          <w:p w14:paraId="2D7D16D2" w14:textId="77777777" w:rsidR="00666A64" w:rsidRPr="00666A64" w:rsidRDefault="00666A64" w:rsidP="00666A64">
            <w:pPr>
              <w:pStyle w:val="Paragraph"/>
              <w:spacing w:after="0"/>
              <w:rPr>
                <w:noProof/>
                <w:lang w:val="fr-FR"/>
              </w:rPr>
            </w:pPr>
            <w:r w:rsidRPr="00666A64">
              <w:rPr>
                <w:noProof/>
                <w:lang w:val="fr-FR"/>
              </w:rPr>
              <w:t>0.6418</w:t>
            </w:r>
          </w:p>
        </w:tc>
        <w:tc>
          <w:tcPr>
            <w:tcW w:w="1143" w:type="dxa"/>
          </w:tcPr>
          <w:p w14:paraId="32E136A7" w14:textId="77777777" w:rsidR="00666A64" w:rsidRPr="00666A64" w:rsidRDefault="00666A64" w:rsidP="00666A64">
            <w:pPr>
              <w:pStyle w:val="Paragraph"/>
              <w:spacing w:after="0"/>
              <w:jc w:val="right"/>
              <w:rPr>
                <w:noProof/>
                <w:lang w:val="fr-FR"/>
              </w:rPr>
            </w:pPr>
            <w:r w:rsidRPr="00666A64">
              <w:rPr>
                <w:noProof/>
                <w:lang w:val="fr-FR"/>
              </w:rPr>
              <w:t>ex 7605 29 00</w:t>
            </w:r>
          </w:p>
        </w:tc>
        <w:tc>
          <w:tcPr>
            <w:tcW w:w="700" w:type="dxa"/>
          </w:tcPr>
          <w:p w14:paraId="04FA7FA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61EAF50" w14:textId="77777777" w:rsidR="00666A64" w:rsidRPr="00666A64" w:rsidRDefault="00666A64" w:rsidP="00666A64">
            <w:pPr>
              <w:pStyle w:val="Paragraph"/>
              <w:rPr>
                <w:noProof/>
                <w:lang w:val="fr-FR"/>
              </w:rPr>
            </w:pPr>
            <w:r w:rsidRPr="00666A64">
              <w:rPr>
                <w:noProof/>
                <w:lang w:val="fr-FR"/>
              </w:rPr>
              <w:t>Fils en alliage d’aluminium contenant en poids:</w:t>
            </w:r>
          </w:p>
          <w:tbl>
            <w:tblPr>
              <w:tblStyle w:val="Listdash"/>
              <w:tblW w:w="0" w:type="auto"/>
              <w:tblLayout w:type="fixed"/>
              <w:tblLook w:val="04A0" w:firstRow="1" w:lastRow="0" w:firstColumn="1" w:lastColumn="0" w:noHBand="0" w:noVBand="1"/>
            </w:tblPr>
            <w:tblGrid>
              <w:gridCol w:w="220"/>
              <w:gridCol w:w="3607"/>
            </w:tblGrid>
            <w:tr w:rsidR="00666A64" w:rsidRPr="00666A64" w14:paraId="064088BF" w14:textId="77777777">
              <w:tc>
                <w:tcPr>
                  <w:tcW w:w="220" w:type="dxa"/>
                  <w:hideMark/>
                </w:tcPr>
                <w:p w14:paraId="223862B6" w14:textId="77777777" w:rsidR="00666A64" w:rsidRPr="00666A64" w:rsidRDefault="00666A64" w:rsidP="00666A64">
                  <w:pPr>
                    <w:pStyle w:val="Paragraph"/>
                    <w:rPr>
                      <w:noProof/>
                      <w:lang w:val="fr-FR"/>
                    </w:rPr>
                  </w:pPr>
                  <w:r w:rsidRPr="00666A64">
                    <w:rPr>
                      <w:noProof/>
                      <w:lang w:val="fr-FR"/>
                    </w:rPr>
                    <w:t>—</w:t>
                  </w:r>
                </w:p>
              </w:tc>
              <w:tc>
                <w:tcPr>
                  <w:tcW w:w="3607" w:type="dxa"/>
                  <w:hideMark/>
                </w:tcPr>
                <w:p w14:paraId="682FA101" w14:textId="77777777" w:rsidR="00666A64" w:rsidRPr="00666A64" w:rsidRDefault="00666A64" w:rsidP="00666A64">
                  <w:pPr>
                    <w:pStyle w:val="Paragraph"/>
                    <w:rPr>
                      <w:noProof/>
                      <w:lang w:val="fr-FR"/>
                    </w:rPr>
                  </w:pPr>
                  <w:r w:rsidRPr="00666A64">
                    <w:rPr>
                      <w:noProof/>
                      <w:lang w:val="fr-FR"/>
                    </w:rPr>
                    <w:t>au moins 0,10 % de cuivre mais pas plus de 5 %, et</w:t>
                  </w:r>
                </w:p>
              </w:tc>
            </w:tr>
            <w:tr w:rsidR="00666A64" w:rsidRPr="00666A64" w14:paraId="75048CEA" w14:textId="77777777">
              <w:tc>
                <w:tcPr>
                  <w:tcW w:w="220" w:type="dxa"/>
                  <w:hideMark/>
                </w:tcPr>
                <w:p w14:paraId="74CAB1A5" w14:textId="77777777" w:rsidR="00666A64" w:rsidRPr="00666A64" w:rsidRDefault="00666A64" w:rsidP="00666A64">
                  <w:pPr>
                    <w:pStyle w:val="Paragraph"/>
                    <w:rPr>
                      <w:noProof/>
                      <w:lang w:val="fr-FR"/>
                    </w:rPr>
                  </w:pPr>
                  <w:r w:rsidRPr="00666A64">
                    <w:rPr>
                      <w:noProof/>
                      <w:lang w:val="fr-FR"/>
                    </w:rPr>
                    <w:t>—</w:t>
                  </w:r>
                </w:p>
              </w:tc>
              <w:tc>
                <w:tcPr>
                  <w:tcW w:w="3607" w:type="dxa"/>
                  <w:hideMark/>
                </w:tcPr>
                <w:p w14:paraId="1F0DF1DE" w14:textId="77777777" w:rsidR="00666A64" w:rsidRPr="00666A64" w:rsidRDefault="00666A64" w:rsidP="00666A64">
                  <w:pPr>
                    <w:pStyle w:val="Paragraph"/>
                    <w:rPr>
                      <w:noProof/>
                      <w:lang w:val="fr-FR"/>
                    </w:rPr>
                  </w:pPr>
                  <w:r w:rsidRPr="00666A64">
                    <w:rPr>
                      <w:noProof/>
                      <w:lang w:val="fr-FR"/>
                    </w:rPr>
                    <w:t>au moins 0,2 % de magnésium mais pas plus de 6 %, et</w:t>
                  </w:r>
                </w:p>
              </w:tc>
            </w:tr>
            <w:tr w:rsidR="00666A64" w:rsidRPr="00666A64" w14:paraId="37AB2A0E" w14:textId="77777777">
              <w:tc>
                <w:tcPr>
                  <w:tcW w:w="220" w:type="dxa"/>
                  <w:hideMark/>
                </w:tcPr>
                <w:p w14:paraId="4A9EE0D9" w14:textId="77777777" w:rsidR="00666A64" w:rsidRPr="00666A64" w:rsidRDefault="00666A64" w:rsidP="00666A64">
                  <w:pPr>
                    <w:pStyle w:val="Paragraph"/>
                    <w:rPr>
                      <w:noProof/>
                      <w:lang w:val="fr-FR"/>
                    </w:rPr>
                  </w:pPr>
                  <w:r w:rsidRPr="00666A64">
                    <w:rPr>
                      <w:noProof/>
                      <w:lang w:val="fr-FR"/>
                    </w:rPr>
                    <w:t>—</w:t>
                  </w:r>
                </w:p>
              </w:tc>
              <w:tc>
                <w:tcPr>
                  <w:tcW w:w="3607" w:type="dxa"/>
                  <w:hideMark/>
                </w:tcPr>
                <w:p w14:paraId="4C24B7C7" w14:textId="77777777" w:rsidR="00666A64" w:rsidRPr="00666A64" w:rsidRDefault="00666A64" w:rsidP="00666A64">
                  <w:pPr>
                    <w:pStyle w:val="Paragraph"/>
                    <w:rPr>
                      <w:noProof/>
                      <w:lang w:val="fr-FR"/>
                    </w:rPr>
                  </w:pPr>
                  <w:r w:rsidRPr="00666A64">
                    <w:rPr>
                      <w:noProof/>
                      <w:lang w:val="fr-FR"/>
                    </w:rPr>
                    <w:t>au moins 0,10 % de zinc mais pas plus de 7 %, et</w:t>
                  </w:r>
                </w:p>
              </w:tc>
            </w:tr>
            <w:tr w:rsidR="00666A64" w:rsidRPr="00666A64" w14:paraId="7CBDC72B" w14:textId="77777777">
              <w:tc>
                <w:tcPr>
                  <w:tcW w:w="220" w:type="dxa"/>
                  <w:hideMark/>
                </w:tcPr>
                <w:p w14:paraId="3C792FFB" w14:textId="77777777" w:rsidR="00666A64" w:rsidRPr="00666A64" w:rsidRDefault="00666A64" w:rsidP="00666A64">
                  <w:pPr>
                    <w:pStyle w:val="Paragraph"/>
                    <w:rPr>
                      <w:noProof/>
                      <w:lang w:val="fr-FR"/>
                    </w:rPr>
                  </w:pPr>
                  <w:r w:rsidRPr="00666A64">
                    <w:rPr>
                      <w:noProof/>
                      <w:lang w:val="fr-FR"/>
                    </w:rPr>
                    <w:t>—</w:t>
                  </w:r>
                </w:p>
              </w:tc>
              <w:tc>
                <w:tcPr>
                  <w:tcW w:w="3607" w:type="dxa"/>
                  <w:hideMark/>
                </w:tcPr>
                <w:p w14:paraId="1032824F" w14:textId="77777777" w:rsidR="00666A64" w:rsidRPr="00666A64" w:rsidRDefault="00666A64" w:rsidP="00666A64">
                  <w:pPr>
                    <w:pStyle w:val="Paragraph"/>
                    <w:rPr>
                      <w:noProof/>
                      <w:lang w:val="fr-FR"/>
                    </w:rPr>
                  </w:pPr>
                  <w:r w:rsidRPr="00666A64">
                    <w:rPr>
                      <w:noProof/>
                      <w:lang w:val="fr-FR"/>
                    </w:rPr>
                    <w:t>d’une teneur en manganèse n’excédant pas 1 %</w:t>
                  </w:r>
                </w:p>
              </w:tc>
            </w:tr>
          </w:tbl>
          <w:p w14:paraId="06DC887A" w14:textId="178EBED9" w:rsidR="00666A64" w:rsidRPr="00666A64" w:rsidRDefault="00666A64" w:rsidP="00666A64">
            <w:pPr>
              <w:pStyle w:val="Paragraph"/>
              <w:spacing w:after="0"/>
              <w:rPr>
                <w:noProof/>
                <w:lang w:val="fr-FR"/>
              </w:rPr>
            </w:pPr>
            <w:r w:rsidRPr="00666A64">
              <w:rPr>
                <w:noProof/>
                <w:lang w:val="fr-FR"/>
              </w:rPr>
              <w:t>conformes aux spécifications AMS QQ-A-430, du type utilisé dans l’industrie aéronautique (inter alia conforme aux NADCAP et AS9100) et obtenues par le procédé de laminage </w:t>
            </w:r>
          </w:p>
        </w:tc>
        <w:tc>
          <w:tcPr>
            <w:tcW w:w="1082" w:type="dxa"/>
          </w:tcPr>
          <w:p w14:paraId="556C73C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A30F2C" w14:textId="77777777" w:rsidR="00666A64" w:rsidRPr="00666A64" w:rsidRDefault="00666A64" w:rsidP="00666A64">
            <w:pPr>
              <w:pStyle w:val="Paragraph"/>
              <w:spacing w:after="0"/>
              <w:rPr>
                <w:noProof/>
                <w:lang w:val="fr-FR"/>
              </w:rPr>
            </w:pPr>
            <w:r w:rsidRPr="00666A64">
              <w:rPr>
                <w:noProof/>
                <w:lang w:val="fr-FR"/>
              </w:rPr>
              <w:t>m</w:t>
            </w:r>
          </w:p>
        </w:tc>
        <w:tc>
          <w:tcPr>
            <w:tcW w:w="918" w:type="dxa"/>
          </w:tcPr>
          <w:p w14:paraId="5689D3A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ABC4C90" w14:textId="77777777" w:rsidTr="00436DEF">
        <w:trPr>
          <w:cantSplit/>
        </w:trPr>
        <w:tc>
          <w:tcPr>
            <w:tcW w:w="709" w:type="dxa"/>
          </w:tcPr>
          <w:p w14:paraId="49794494" w14:textId="77777777" w:rsidR="00666A64" w:rsidRPr="00666A64" w:rsidRDefault="00666A64" w:rsidP="00666A64">
            <w:pPr>
              <w:pStyle w:val="Paragraph"/>
              <w:spacing w:after="0"/>
              <w:rPr>
                <w:noProof/>
                <w:lang w:val="fr-FR"/>
              </w:rPr>
            </w:pPr>
            <w:r w:rsidRPr="00666A64">
              <w:rPr>
                <w:noProof/>
                <w:lang w:val="fr-FR"/>
              </w:rPr>
              <w:t>0.7698</w:t>
            </w:r>
          </w:p>
        </w:tc>
        <w:tc>
          <w:tcPr>
            <w:tcW w:w="1143" w:type="dxa"/>
          </w:tcPr>
          <w:p w14:paraId="4C48CD4A" w14:textId="2510AE7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7607 20 99</w:t>
            </w:r>
          </w:p>
        </w:tc>
        <w:tc>
          <w:tcPr>
            <w:tcW w:w="700" w:type="dxa"/>
          </w:tcPr>
          <w:p w14:paraId="1FF867E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82E8054" w14:textId="77777777" w:rsidR="00666A64" w:rsidRPr="00666A64" w:rsidRDefault="00666A64" w:rsidP="00666A64">
            <w:pPr>
              <w:pStyle w:val="Paragraph"/>
              <w:rPr>
                <w:noProof/>
                <w:lang w:val="fr-FR"/>
              </w:rPr>
            </w:pPr>
            <w:r w:rsidRPr="00666A64">
              <w:rPr>
                <w:noProof/>
                <w:lang w:val="fr-FR"/>
              </w:rPr>
              <w:t>Feuille d’aluminium, en rouleaux:</w:t>
            </w:r>
          </w:p>
          <w:tbl>
            <w:tblPr>
              <w:tblStyle w:val="Listdash"/>
              <w:tblW w:w="0" w:type="auto"/>
              <w:tblLayout w:type="fixed"/>
              <w:tblLook w:val="04A0" w:firstRow="1" w:lastRow="0" w:firstColumn="1" w:lastColumn="0" w:noHBand="0" w:noVBand="1"/>
            </w:tblPr>
            <w:tblGrid>
              <w:gridCol w:w="220"/>
              <w:gridCol w:w="9266"/>
            </w:tblGrid>
            <w:tr w:rsidR="00666A64" w:rsidRPr="00666A64" w14:paraId="19A0758F" w14:textId="77777777">
              <w:tc>
                <w:tcPr>
                  <w:tcW w:w="220" w:type="dxa"/>
                  <w:hideMark/>
                </w:tcPr>
                <w:p w14:paraId="0AFE0CF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F44B354" w14:textId="77777777" w:rsidR="00666A64" w:rsidRPr="00666A64" w:rsidRDefault="00666A64" w:rsidP="00666A64">
                  <w:pPr>
                    <w:pStyle w:val="Paragraph"/>
                    <w:rPr>
                      <w:noProof/>
                      <w:lang w:val="fr-FR"/>
                    </w:rPr>
                  </w:pPr>
                  <w:r w:rsidRPr="00666A64">
                    <w:rPr>
                      <w:noProof/>
                      <w:lang w:val="fr-FR"/>
                    </w:rPr>
                    <w:t>revêtue sur une face de polypropylène ou de polypropylène et de polypropylène modifié par un acide et, sur l’autre, de polyamide et de polyéthylène téréphtalate, avec des couches adhésives intercalées,</w:t>
                  </w:r>
                </w:p>
              </w:tc>
            </w:tr>
            <w:tr w:rsidR="00666A64" w:rsidRPr="00666A64" w14:paraId="08682384" w14:textId="77777777">
              <w:tc>
                <w:tcPr>
                  <w:tcW w:w="220" w:type="dxa"/>
                  <w:hideMark/>
                </w:tcPr>
                <w:p w14:paraId="3BCAB2D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A3B84F2" w14:textId="77777777" w:rsidR="00666A64" w:rsidRPr="00666A64" w:rsidRDefault="00666A64" w:rsidP="00666A64">
                  <w:pPr>
                    <w:pStyle w:val="Paragraph"/>
                    <w:rPr>
                      <w:noProof/>
                      <w:lang w:val="fr-FR"/>
                    </w:rPr>
                  </w:pPr>
                  <w:r w:rsidRPr="00666A64">
                    <w:rPr>
                      <w:noProof/>
                      <w:lang w:val="fr-FR"/>
                    </w:rPr>
                    <w:t>d’une largeur de 200 mm ou plus mais n’excédant pas 400 mm,</w:t>
                  </w:r>
                </w:p>
              </w:tc>
            </w:tr>
            <w:tr w:rsidR="00666A64" w:rsidRPr="00666A64" w14:paraId="09CD9C6E" w14:textId="77777777">
              <w:tc>
                <w:tcPr>
                  <w:tcW w:w="220" w:type="dxa"/>
                  <w:hideMark/>
                </w:tcPr>
                <w:p w14:paraId="1E272C2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FD5027F" w14:textId="77777777" w:rsidR="00666A64" w:rsidRPr="00666A64" w:rsidRDefault="00666A64" w:rsidP="00666A64">
                  <w:pPr>
                    <w:pStyle w:val="Paragraph"/>
                    <w:rPr>
                      <w:noProof/>
                      <w:lang w:val="fr-FR"/>
                    </w:rPr>
                  </w:pPr>
                  <w:r w:rsidRPr="00666A64">
                    <w:rPr>
                      <w:noProof/>
                      <w:lang w:val="fr-FR"/>
                    </w:rPr>
                    <w:t>d’une épaisseur de 0,138 mm ou plus mais n’excédant pas 0,168 mm,</w:t>
                  </w:r>
                </w:p>
              </w:tc>
            </w:tr>
          </w:tbl>
          <w:p w14:paraId="2FF6D6B8" w14:textId="77777777" w:rsidR="00666A64" w:rsidRPr="00666A64" w:rsidRDefault="00666A64" w:rsidP="00666A64">
            <w:pPr>
              <w:pStyle w:val="Paragraph"/>
              <w:rPr>
                <w:noProof/>
                <w:lang w:val="fr-FR"/>
              </w:rPr>
            </w:pPr>
            <w:r w:rsidRPr="00666A64">
              <w:rPr>
                <w:noProof/>
                <w:lang w:val="fr-FR"/>
              </w:rPr>
              <w:t>destinée à la fabrication d’enveloppes pour cellules de batterie lithium-ion</w:t>
            </w:r>
          </w:p>
          <w:p w14:paraId="66DEF6A9" w14:textId="2B98118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2A9A623" w14:textId="77777777" w:rsidR="00666A64" w:rsidRPr="00666A64" w:rsidRDefault="00666A64" w:rsidP="00666A64">
            <w:pPr>
              <w:pStyle w:val="Paragraph"/>
              <w:spacing w:after="0"/>
              <w:rPr>
                <w:noProof/>
                <w:lang w:val="fr-FR"/>
              </w:rPr>
            </w:pPr>
            <w:r w:rsidRPr="00666A64">
              <w:rPr>
                <w:noProof/>
                <w:lang w:val="fr-FR"/>
              </w:rPr>
              <w:t>3.7 %</w:t>
            </w:r>
          </w:p>
        </w:tc>
        <w:tc>
          <w:tcPr>
            <w:tcW w:w="1275" w:type="dxa"/>
          </w:tcPr>
          <w:p w14:paraId="1157400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40A9B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5275020" w14:textId="77777777" w:rsidTr="00436DEF">
        <w:trPr>
          <w:cantSplit/>
        </w:trPr>
        <w:tc>
          <w:tcPr>
            <w:tcW w:w="709" w:type="dxa"/>
          </w:tcPr>
          <w:p w14:paraId="04D22428" w14:textId="77777777" w:rsidR="00666A64" w:rsidRPr="00666A64" w:rsidRDefault="00666A64" w:rsidP="00666A64">
            <w:pPr>
              <w:pStyle w:val="Paragraph"/>
              <w:spacing w:after="0"/>
              <w:rPr>
                <w:noProof/>
                <w:lang w:val="fr-FR"/>
              </w:rPr>
            </w:pPr>
            <w:r w:rsidRPr="00666A64">
              <w:rPr>
                <w:noProof/>
                <w:lang w:val="fr-FR"/>
              </w:rPr>
              <w:t>0.7746</w:t>
            </w:r>
          </w:p>
        </w:tc>
        <w:tc>
          <w:tcPr>
            <w:tcW w:w="1143" w:type="dxa"/>
          </w:tcPr>
          <w:p w14:paraId="0CC1BEF8" w14:textId="77777777" w:rsidR="00666A64" w:rsidRPr="00666A64" w:rsidRDefault="00666A64" w:rsidP="00666A64">
            <w:pPr>
              <w:pStyle w:val="Paragraph"/>
              <w:spacing w:after="0"/>
              <w:jc w:val="right"/>
              <w:rPr>
                <w:noProof/>
                <w:lang w:val="fr-FR"/>
              </w:rPr>
            </w:pPr>
            <w:r w:rsidRPr="00666A64">
              <w:rPr>
                <w:noProof/>
                <w:lang w:val="fr-FR"/>
              </w:rPr>
              <w:t>ex 7608 20 81</w:t>
            </w:r>
          </w:p>
        </w:tc>
        <w:tc>
          <w:tcPr>
            <w:tcW w:w="700" w:type="dxa"/>
          </w:tcPr>
          <w:p w14:paraId="7FC7D88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EF74803" w14:textId="77777777" w:rsidR="00666A64" w:rsidRPr="00666A64" w:rsidRDefault="00666A64" w:rsidP="00666A64">
            <w:pPr>
              <w:pStyle w:val="Paragraph"/>
              <w:rPr>
                <w:noProof/>
                <w:lang w:val="fr-FR"/>
              </w:rPr>
            </w:pPr>
            <w:r w:rsidRPr="00666A64">
              <w:rPr>
                <w:noProof/>
                <w:lang w:val="fr-FR"/>
              </w:rPr>
              <w:t>Tubes et tuyaux en alliages d’aluminium extrudés sans soudure (aluminium 6061F d’après la norme ASTM B241) présentant:</w:t>
            </w:r>
          </w:p>
          <w:tbl>
            <w:tblPr>
              <w:tblStyle w:val="Listdash"/>
              <w:tblW w:w="0" w:type="auto"/>
              <w:tblLayout w:type="fixed"/>
              <w:tblLook w:val="04A0" w:firstRow="1" w:lastRow="0" w:firstColumn="1" w:lastColumn="0" w:noHBand="0" w:noVBand="1"/>
            </w:tblPr>
            <w:tblGrid>
              <w:gridCol w:w="220"/>
              <w:gridCol w:w="4455"/>
            </w:tblGrid>
            <w:tr w:rsidR="00666A64" w:rsidRPr="00666A64" w14:paraId="644E2C73" w14:textId="77777777">
              <w:tc>
                <w:tcPr>
                  <w:tcW w:w="220" w:type="dxa"/>
                  <w:hideMark/>
                </w:tcPr>
                <w:p w14:paraId="1F9284E4" w14:textId="77777777" w:rsidR="00666A64" w:rsidRPr="00666A64" w:rsidRDefault="00666A64" w:rsidP="00666A64">
                  <w:pPr>
                    <w:pStyle w:val="Paragraph"/>
                    <w:rPr>
                      <w:noProof/>
                      <w:lang w:val="fr-FR"/>
                    </w:rPr>
                  </w:pPr>
                  <w:r w:rsidRPr="00666A64">
                    <w:rPr>
                      <w:noProof/>
                      <w:lang w:val="fr-FR"/>
                    </w:rPr>
                    <w:t>—</w:t>
                  </w:r>
                </w:p>
              </w:tc>
              <w:tc>
                <w:tcPr>
                  <w:tcW w:w="4455" w:type="dxa"/>
                  <w:hideMark/>
                </w:tcPr>
                <w:p w14:paraId="5300E496" w14:textId="77777777" w:rsidR="00666A64" w:rsidRPr="00666A64" w:rsidRDefault="00666A64" w:rsidP="00666A64">
                  <w:pPr>
                    <w:pStyle w:val="Paragraph"/>
                    <w:rPr>
                      <w:noProof/>
                      <w:lang w:val="fr-FR"/>
                    </w:rPr>
                  </w:pPr>
                  <w:r w:rsidRPr="00666A64">
                    <w:rPr>
                      <w:noProof/>
                      <w:lang w:val="fr-FR"/>
                    </w:rPr>
                    <w:t>un diamètre externe de 320 mm ou plus mais pas plus de 400 mm, et</w:t>
                  </w:r>
                </w:p>
              </w:tc>
            </w:tr>
            <w:tr w:rsidR="00666A64" w:rsidRPr="00666A64" w14:paraId="4AAAA86A" w14:textId="77777777">
              <w:tc>
                <w:tcPr>
                  <w:tcW w:w="220" w:type="dxa"/>
                  <w:hideMark/>
                </w:tcPr>
                <w:p w14:paraId="260C2F71" w14:textId="77777777" w:rsidR="00666A64" w:rsidRPr="00666A64" w:rsidRDefault="00666A64" w:rsidP="00666A64">
                  <w:pPr>
                    <w:pStyle w:val="Paragraph"/>
                    <w:rPr>
                      <w:noProof/>
                      <w:lang w:val="fr-FR"/>
                    </w:rPr>
                  </w:pPr>
                  <w:r w:rsidRPr="00666A64">
                    <w:rPr>
                      <w:noProof/>
                      <w:lang w:val="fr-FR"/>
                    </w:rPr>
                    <w:t>—</w:t>
                  </w:r>
                </w:p>
              </w:tc>
              <w:tc>
                <w:tcPr>
                  <w:tcW w:w="4455" w:type="dxa"/>
                  <w:hideMark/>
                </w:tcPr>
                <w:p w14:paraId="3C84B899" w14:textId="77777777" w:rsidR="00666A64" w:rsidRPr="00666A64" w:rsidRDefault="00666A64" w:rsidP="00666A64">
                  <w:pPr>
                    <w:pStyle w:val="Paragraph"/>
                    <w:rPr>
                      <w:noProof/>
                      <w:lang w:val="fr-FR"/>
                    </w:rPr>
                  </w:pPr>
                  <w:r w:rsidRPr="00666A64">
                    <w:rPr>
                      <w:noProof/>
                      <w:lang w:val="fr-FR"/>
                    </w:rPr>
                    <w:t>une épaisseur de paroi de 8 mm ou plus mais pas plus de 10 mm.</w:t>
                  </w:r>
                </w:p>
              </w:tc>
            </w:tr>
          </w:tbl>
          <w:p w14:paraId="100BB464" w14:textId="77777777" w:rsidR="00666A64" w:rsidRPr="00666A64" w:rsidRDefault="00666A64" w:rsidP="00666A64">
            <w:pPr>
              <w:pStyle w:val="Paragraph"/>
              <w:rPr>
                <w:noProof/>
                <w:lang w:val="fr-FR"/>
              </w:rPr>
            </w:pPr>
            <w:r w:rsidRPr="00666A64">
              <w:rPr>
                <w:noProof/>
                <w:lang w:val="fr-FR"/>
              </w:rPr>
              <w:t>destinés à la fabrication de récipients à haute pression</w:t>
            </w:r>
          </w:p>
          <w:p w14:paraId="6C7C25BE" w14:textId="2C14178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1C0D5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C768C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0B28C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FF7D1A0" w14:textId="77777777" w:rsidTr="00436DEF">
        <w:trPr>
          <w:cantSplit/>
        </w:trPr>
        <w:tc>
          <w:tcPr>
            <w:tcW w:w="709" w:type="dxa"/>
          </w:tcPr>
          <w:p w14:paraId="3039B790" w14:textId="77777777" w:rsidR="00666A64" w:rsidRPr="00666A64" w:rsidRDefault="00666A64" w:rsidP="00666A64">
            <w:pPr>
              <w:pStyle w:val="Paragraph"/>
              <w:spacing w:after="0"/>
              <w:rPr>
                <w:noProof/>
                <w:lang w:val="fr-FR"/>
              </w:rPr>
            </w:pPr>
            <w:r w:rsidRPr="00666A64">
              <w:rPr>
                <w:noProof/>
                <w:lang w:val="fr-FR"/>
              </w:rPr>
              <w:t>0.6138</w:t>
            </w:r>
          </w:p>
        </w:tc>
        <w:tc>
          <w:tcPr>
            <w:tcW w:w="1143" w:type="dxa"/>
          </w:tcPr>
          <w:p w14:paraId="3143E448" w14:textId="77777777" w:rsidR="00666A64" w:rsidRPr="00666A64" w:rsidRDefault="00666A64" w:rsidP="00666A64">
            <w:pPr>
              <w:pStyle w:val="Paragraph"/>
              <w:spacing w:after="0"/>
              <w:jc w:val="right"/>
              <w:rPr>
                <w:noProof/>
                <w:lang w:val="fr-FR"/>
              </w:rPr>
            </w:pPr>
            <w:r w:rsidRPr="00666A64">
              <w:rPr>
                <w:noProof/>
                <w:lang w:val="fr-FR"/>
              </w:rPr>
              <w:t>ex 7608 20 89</w:t>
            </w:r>
          </w:p>
        </w:tc>
        <w:tc>
          <w:tcPr>
            <w:tcW w:w="700" w:type="dxa"/>
          </w:tcPr>
          <w:p w14:paraId="1499774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9D8510B" w14:textId="77777777" w:rsidR="00666A64" w:rsidRPr="00666A64" w:rsidRDefault="00666A64" w:rsidP="00666A64">
            <w:pPr>
              <w:pStyle w:val="Paragraph"/>
              <w:rPr>
                <w:noProof/>
                <w:lang w:val="fr-FR"/>
              </w:rPr>
            </w:pPr>
            <w:r w:rsidRPr="00666A64">
              <w:rPr>
                <w:noProof/>
                <w:lang w:val="fr-FR"/>
              </w:rPr>
              <w:t>Tubes et tuyaux en alliages d'aluminium extrudé, présentant </w:t>
            </w:r>
          </w:p>
          <w:tbl>
            <w:tblPr>
              <w:tblStyle w:val="Listdash"/>
              <w:tblW w:w="0" w:type="auto"/>
              <w:tblLayout w:type="fixed"/>
              <w:tblLook w:val="04A0" w:firstRow="1" w:lastRow="0" w:firstColumn="1" w:lastColumn="0" w:noHBand="0" w:noVBand="1"/>
            </w:tblPr>
            <w:tblGrid>
              <w:gridCol w:w="220"/>
              <w:gridCol w:w="5277"/>
            </w:tblGrid>
            <w:tr w:rsidR="00666A64" w:rsidRPr="00666A64" w14:paraId="2CDA6C54" w14:textId="77777777">
              <w:tc>
                <w:tcPr>
                  <w:tcW w:w="220" w:type="dxa"/>
                  <w:hideMark/>
                </w:tcPr>
                <w:p w14:paraId="1AA9DE27" w14:textId="77777777" w:rsidR="00666A64" w:rsidRPr="00666A64" w:rsidRDefault="00666A64" w:rsidP="00666A64">
                  <w:pPr>
                    <w:pStyle w:val="Paragraph"/>
                    <w:rPr>
                      <w:noProof/>
                      <w:lang w:val="fr-FR"/>
                    </w:rPr>
                  </w:pPr>
                  <w:r w:rsidRPr="00666A64">
                    <w:rPr>
                      <w:noProof/>
                      <w:lang w:val="fr-FR"/>
                    </w:rPr>
                    <w:t>—</w:t>
                  </w:r>
                </w:p>
              </w:tc>
              <w:tc>
                <w:tcPr>
                  <w:tcW w:w="5277" w:type="dxa"/>
                  <w:hideMark/>
                </w:tcPr>
                <w:p w14:paraId="01BC38C4" w14:textId="77777777" w:rsidR="00666A64" w:rsidRPr="00666A64" w:rsidRDefault="00666A64" w:rsidP="00666A64">
                  <w:pPr>
                    <w:pStyle w:val="Paragraph"/>
                    <w:rPr>
                      <w:noProof/>
                      <w:lang w:val="fr-FR"/>
                    </w:rPr>
                  </w:pPr>
                  <w:r w:rsidRPr="00666A64">
                    <w:rPr>
                      <w:noProof/>
                      <w:lang w:val="fr-FR"/>
                    </w:rPr>
                    <w:t>un diamètre externe  égal ou supérieur à 60 mm, mais n’excédant pas 420 mm, et</w:t>
                  </w:r>
                </w:p>
              </w:tc>
            </w:tr>
            <w:tr w:rsidR="00666A64" w:rsidRPr="00666A64" w14:paraId="3B349DC2" w14:textId="77777777">
              <w:tc>
                <w:tcPr>
                  <w:tcW w:w="220" w:type="dxa"/>
                  <w:hideMark/>
                </w:tcPr>
                <w:p w14:paraId="527AA40A" w14:textId="77777777" w:rsidR="00666A64" w:rsidRPr="00666A64" w:rsidRDefault="00666A64" w:rsidP="00666A64">
                  <w:pPr>
                    <w:pStyle w:val="Paragraph"/>
                    <w:rPr>
                      <w:noProof/>
                      <w:lang w:val="fr-FR"/>
                    </w:rPr>
                  </w:pPr>
                  <w:r w:rsidRPr="00666A64">
                    <w:rPr>
                      <w:noProof/>
                      <w:lang w:val="fr-FR"/>
                    </w:rPr>
                    <w:t>—</w:t>
                  </w:r>
                </w:p>
              </w:tc>
              <w:tc>
                <w:tcPr>
                  <w:tcW w:w="5277" w:type="dxa"/>
                  <w:hideMark/>
                </w:tcPr>
                <w:p w14:paraId="45F3F617" w14:textId="77777777" w:rsidR="00666A64" w:rsidRPr="00666A64" w:rsidRDefault="00666A64" w:rsidP="00666A64">
                  <w:pPr>
                    <w:pStyle w:val="Paragraph"/>
                    <w:rPr>
                      <w:noProof/>
                      <w:lang w:val="fr-FR"/>
                    </w:rPr>
                  </w:pPr>
                  <w:r w:rsidRPr="00666A64">
                    <w:rPr>
                      <w:noProof/>
                      <w:lang w:val="fr-FR"/>
                    </w:rPr>
                    <w:t>une épaisseur de paroi égale ou supérieure à 10 mm, mais n’excédant pas 80 mm.</w:t>
                  </w:r>
                </w:p>
              </w:tc>
            </w:tr>
          </w:tbl>
          <w:p w14:paraId="04D469D2" w14:textId="77777777" w:rsidR="00666A64" w:rsidRPr="00666A64" w:rsidRDefault="00666A64" w:rsidP="00666A64">
            <w:pPr>
              <w:pStyle w:val="Paragraph"/>
              <w:spacing w:after="0"/>
              <w:rPr>
                <w:noProof/>
                <w:lang w:val="fr-FR"/>
              </w:rPr>
            </w:pPr>
          </w:p>
        </w:tc>
        <w:tc>
          <w:tcPr>
            <w:tcW w:w="1082" w:type="dxa"/>
          </w:tcPr>
          <w:p w14:paraId="63EC57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CE315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B77B0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39E5BAF" w14:textId="77777777" w:rsidTr="00436DEF">
        <w:trPr>
          <w:cantSplit/>
        </w:trPr>
        <w:tc>
          <w:tcPr>
            <w:tcW w:w="709" w:type="dxa"/>
          </w:tcPr>
          <w:p w14:paraId="7131BA4B" w14:textId="77777777" w:rsidR="00666A64" w:rsidRPr="00666A64" w:rsidRDefault="00666A64" w:rsidP="00666A64">
            <w:pPr>
              <w:pStyle w:val="Paragraph"/>
              <w:spacing w:after="0"/>
              <w:rPr>
                <w:noProof/>
                <w:lang w:val="fr-FR"/>
              </w:rPr>
            </w:pPr>
            <w:r w:rsidRPr="00666A64">
              <w:rPr>
                <w:noProof/>
                <w:lang w:val="fr-FR"/>
              </w:rPr>
              <w:t>0.7747</w:t>
            </w:r>
          </w:p>
        </w:tc>
        <w:tc>
          <w:tcPr>
            <w:tcW w:w="1143" w:type="dxa"/>
          </w:tcPr>
          <w:p w14:paraId="1BC4C0EA" w14:textId="77777777" w:rsidR="00666A64" w:rsidRPr="00666A64" w:rsidRDefault="00666A64" w:rsidP="00666A64">
            <w:pPr>
              <w:pStyle w:val="Paragraph"/>
              <w:spacing w:after="0"/>
              <w:jc w:val="right"/>
              <w:rPr>
                <w:noProof/>
                <w:lang w:val="fr-FR"/>
              </w:rPr>
            </w:pPr>
            <w:r w:rsidRPr="00666A64">
              <w:rPr>
                <w:noProof/>
                <w:lang w:val="fr-FR"/>
              </w:rPr>
              <w:t>ex 7608 20 89</w:t>
            </w:r>
          </w:p>
        </w:tc>
        <w:tc>
          <w:tcPr>
            <w:tcW w:w="700" w:type="dxa"/>
          </w:tcPr>
          <w:p w14:paraId="6629999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77A6E49" w14:textId="77777777" w:rsidR="00666A64" w:rsidRPr="00666A64" w:rsidRDefault="00666A64" w:rsidP="00666A64">
            <w:pPr>
              <w:pStyle w:val="Paragraph"/>
              <w:rPr>
                <w:noProof/>
                <w:lang w:val="fr-FR"/>
              </w:rPr>
            </w:pPr>
            <w:r w:rsidRPr="00666A64">
              <w:rPr>
                <w:noProof/>
                <w:lang w:val="fr-FR"/>
              </w:rPr>
              <w:t>Tubes et tuyaux en alliages d’aluminium fluotournés sans soudure (aluminium 6061A d’après la norme ISO 7866) présentant:</w:t>
            </w:r>
          </w:p>
          <w:tbl>
            <w:tblPr>
              <w:tblStyle w:val="Listdash"/>
              <w:tblW w:w="0" w:type="auto"/>
              <w:tblLayout w:type="fixed"/>
              <w:tblLook w:val="04A0" w:firstRow="1" w:lastRow="0" w:firstColumn="1" w:lastColumn="0" w:noHBand="0" w:noVBand="1"/>
            </w:tblPr>
            <w:tblGrid>
              <w:gridCol w:w="220"/>
              <w:gridCol w:w="5270"/>
            </w:tblGrid>
            <w:tr w:rsidR="00666A64" w:rsidRPr="00666A64" w14:paraId="360D44B7" w14:textId="77777777">
              <w:tc>
                <w:tcPr>
                  <w:tcW w:w="220" w:type="dxa"/>
                  <w:hideMark/>
                </w:tcPr>
                <w:p w14:paraId="1EE59CFF" w14:textId="77777777" w:rsidR="00666A64" w:rsidRPr="00666A64" w:rsidRDefault="00666A64" w:rsidP="00666A64">
                  <w:pPr>
                    <w:pStyle w:val="Paragraph"/>
                    <w:rPr>
                      <w:noProof/>
                      <w:lang w:val="fr-FR"/>
                    </w:rPr>
                  </w:pPr>
                  <w:r w:rsidRPr="00666A64">
                    <w:rPr>
                      <w:noProof/>
                      <w:lang w:val="fr-FR"/>
                    </w:rPr>
                    <w:t>—</w:t>
                  </w:r>
                </w:p>
              </w:tc>
              <w:tc>
                <w:tcPr>
                  <w:tcW w:w="5270" w:type="dxa"/>
                  <w:hideMark/>
                </w:tcPr>
                <w:p w14:paraId="69C49822" w14:textId="77777777" w:rsidR="00666A64" w:rsidRPr="00666A64" w:rsidRDefault="00666A64" w:rsidP="00666A64">
                  <w:pPr>
                    <w:pStyle w:val="Paragraph"/>
                    <w:rPr>
                      <w:noProof/>
                      <w:lang w:val="fr-FR"/>
                    </w:rPr>
                  </w:pPr>
                  <w:r w:rsidRPr="00666A64">
                    <w:rPr>
                      <w:noProof/>
                      <w:lang w:val="fr-FR"/>
                    </w:rPr>
                    <w:t>un diamètre externe égal ou supérieur à 378 mm, mais n'excédant pas 385 mm, et</w:t>
                  </w:r>
                </w:p>
              </w:tc>
            </w:tr>
            <w:tr w:rsidR="00666A64" w:rsidRPr="00666A64" w14:paraId="4F4F3E56" w14:textId="77777777">
              <w:tc>
                <w:tcPr>
                  <w:tcW w:w="220" w:type="dxa"/>
                  <w:hideMark/>
                </w:tcPr>
                <w:p w14:paraId="3611FDB1" w14:textId="77777777" w:rsidR="00666A64" w:rsidRPr="00666A64" w:rsidRDefault="00666A64" w:rsidP="00666A64">
                  <w:pPr>
                    <w:pStyle w:val="Paragraph"/>
                    <w:rPr>
                      <w:noProof/>
                      <w:lang w:val="fr-FR"/>
                    </w:rPr>
                  </w:pPr>
                  <w:r w:rsidRPr="00666A64">
                    <w:rPr>
                      <w:noProof/>
                      <w:lang w:val="fr-FR"/>
                    </w:rPr>
                    <w:t>—</w:t>
                  </w:r>
                </w:p>
              </w:tc>
              <w:tc>
                <w:tcPr>
                  <w:tcW w:w="5270" w:type="dxa"/>
                  <w:hideMark/>
                </w:tcPr>
                <w:p w14:paraId="6B3E47A4" w14:textId="77777777" w:rsidR="00666A64" w:rsidRPr="00666A64" w:rsidRDefault="00666A64" w:rsidP="00666A64">
                  <w:pPr>
                    <w:pStyle w:val="Paragraph"/>
                    <w:rPr>
                      <w:noProof/>
                      <w:lang w:val="fr-FR"/>
                    </w:rPr>
                  </w:pPr>
                  <w:r w:rsidRPr="00666A64">
                    <w:rPr>
                      <w:noProof/>
                      <w:lang w:val="fr-FR"/>
                    </w:rPr>
                    <w:t>une épaisseur de paroi égale ou supérieure à 4 mm, mais n'excédant pas 7 mm.</w:t>
                  </w:r>
                </w:p>
              </w:tc>
            </w:tr>
          </w:tbl>
          <w:p w14:paraId="2E17487A" w14:textId="77777777" w:rsidR="00666A64" w:rsidRPr="00666A64" w:rsidRDefault="00666A64" w:rsidP="00666A64">
            <w:pPr>
              <w:pStyle w:val="Paragraph"/>
              <w:rPr>
                <w:noProof/>
                <w:lang w:val="fr-FR"/>
              </w:rPr>
            </w:pPr>
            <w:r w:rsidRPr="00666A64">
              <w:rPr>
                <w:noProof/>
                <w:lang w:val="fr-FR"/>
              </w:rPr>
              <w:t>destinés à la fabrication de récipients à haute pression</w:t>
            </w:r>
          </w:p>
          <w:p w14:paraId="78EBC93F" w14:textId="4E4444F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894644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D700E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49ADD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E3BE0DD" w14:textId="77777777" w:rsidTr="00436DEF">
        <w:trPr>
          <w:cantSplit/>
        </w:trPr>
        <w:tc>
          <w:tcPr>
            <w:tcW w:w="709" w:type="dxa"/>
          </w:tcPr>
          <w:p w14:paraId="2D300EDC" w14:textId="77777777" w:rsidR="00666A64" w:rsidRPr="00666A64" w:rsidRDefault="00666A64" w:rsidP="00666A64">
            <w:pPr>
              <w:pStyle w:val="Paragraph"/>
              <w:spacing w:after="0"/>
              <w:rPr>
                <w:noProof/>
                <w:lang w:val="fr-FR"/>
              </w:rPr>
            </w:pPr>
            <w:r w:rsidRPr="00666A64">
              <w:rPr>
                <w:noProof/>
                <w:lang w:val="fr-FR"/>
              </w:rPr>
              <w:t>0.8194</w:t>
            </w:r>
          </w:p>
          <w:p w14:paraId="27B6CFEF" w14:textId="77777777" w:rsidR="00666A64" w:rsidRPr="00666A64" w:rsidRDefault="00666A64" w:rsidP="00666A64">
            <w:pPr>
              <w:pStyle w:val="Paragraph"/>
              <w:spacing w:after="0"/>
              <w:rPr>
                <w:noProof/>
                <w:lang w:val="fr-FR"/>
              </w:rPr>
            </w:pPr>
          </w:p>
        </w:tc>
        <w:tc>
          <w:tcPr>
            <w:tcW w:w="1143" w:type="dxa"/>
          </w:tcPr>
          <w:p w14:paraId="2B53DEA4" w14:textId="77777777" w:rsidR="00666A64" w:rsidRPr="00666A64" w:rsidRDefault="00666A64" w:rsidP="00666A64">
            <w:pPr>
              <w:pStyle w:val="Paragraph"/>
              <w:spacing w:after="0"/>
              <w:jc w:val="right"/>
              <w:rPr>
                <w:noProof/>
                <w:lang w:val="fr-FR"/>
              </w:rPr>
            </w:pPr>
            <w:r w:rsidRPr="00666A64">
              <w:rPr>
                <w:noProof/>
                <w:lang w:val="fr-FR"/>
              </w:rPr>
              <w:t>ex 7609 00 00</w:t>
            </w:r>
          </w:p>
          <w:p w14:paraId="4B90F2BF" w14:textId="77777777" w:rsidR="00666A64" w:rsidRPr="00666A64" w:rsidRDefault="00666A64" w:rsidP="00666A64">
            <w:pPr>
              <w:pStyle w:val="Paragraph"/>
              <w:spacing w:after="0"/>
              <w:jc w:val="right"/>
              <w:rPr>
                <w:noProof/>
                <w:lang w:val="fr-FR"/>
              </w:rPr>
            </w:pPr>
            <w:r w:rsidRPr="00666A64">
              <w:rPr>
                <w:noProof/>
                <w:lang w:val="fr-FR"/>
              </w:rPr>
              <w:t>ex 8415 90 00</w:t>
            </w:r>
          </w:p>
        </w:tc>
        <w:tc>
          <w:tcPr>
            <w:tcW w:w="700" w:type="dxa"/>
          </w:tcPr>
          <w:p w14:paraId="12BD79EF" w14:textId="77777777" w:rsidR="00666A64" w:rsidRPr="00666A64" w:rsidRDefault="00666A64" w:rsidP="00666A64">
            <w:pPr>
              <w:pStyle w:val="Paragraph"/>
              <w:spacing w:after="0"/>
              <w:jc w:val="center"/>
              <w:rPr>
                <w:noProof/>
                <w:lang w:val="fr-FR"/>
              </w:rPr>
            </w:pPr>
            <w:r w:rsidRPr="00666A64">
              <w:rPr>
                <w:noProof/>
                <w:lang w:val="fr-FR"/>
              </w:rPr>
              <w:t>30</w:t>
            </w:r>
          </w:p>
          <w:p w14:paraId="09FB728F"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2C17817E" w14:textId="77777777" w:rsidR="00666A64" w:rsidRPr="00666A64" w:rsidRDefault="00666A64" w:rsidP="00666A64">
            <w:pPr>
              <w:pStyle w:val="Paragraph"/>
              <w:rPr>
                <w:noProof/>
                <w:lang w:val="fr-FR"/>
              </w:rPr>
            </w:pPr>
            <w:r w:rsidRPr="00666A64">
              <w:rPr>
                <w:noProof/>
                <w:lang w:val="fr-FR"/>
              </w:rPr>
              <w:t>Bloc de raccordement en aluminium pour systèmes de climatisation automobiles :  </w:t>
            </w:r>
          </w:p>
          <w:tbl>
            <w:tblPr>
              <w:tblStyle w:val="Listdash"/>
              <w:tblW w:w="0" w:type="auto"/>
              <w:tblLayout w:type="fixed"/>
              <w:tblLook w:val="04A0" w:firstRow="1" w:lastRow="0" w:firstColumn="1" w:lastColumn="0" w:noHBand="0" w:noVBand="1"/>
            </w:tblPr>
            <w:tblGrid>
              <w:gridCol w:w="220"/>
              <w:gridCol w:w="9266"/>
            </w:tblGrid>
            <w:tr w:rsidR="00666A64" w:rsidRPr="00666A64" w14:paraId="68314CB5" w14:textId="77777777">
              <w:tc>
                <w:tcPr>
                  <w:tcW w:w="220" w:type="dxa"/>
                  <w:hideMark/>
                </w:tcPr>
                <w:p w14:paraId="1CCF819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FAC1869" w14:textId="77777777" w:rsidR="00666A64" w:rsidRPr="00666A64" w:rsidRDefault="00666A64" w:rsidP="00666A64">
                  <w:pPr>
                    <w:pStyle w:val="Paragraph"/>
                    <w:rPr>
                      <w:noProof/>
                      <w:lang w:val="fr-FR"/>
                    </w:rPr>
                  </w:pPr>
                  <w:r w:rsidRPr="00666A64">
                    <w:rPr>
                      <w:noProof/>
                      <w:lang w:val="fr-FR"/>
                    </w:rPr>
                    <w:t>traité par trempe T6,  </w:t>
                  </w:r>
                </w:p>
              </w:tc>
            </w:tr>
            <w:tr w:rsidR="00666A64" w:rsidRPr="00666A64" w14:paraId="42B34E13" w14:textId="77777777">
              <w:tc>
                <w:tcPr>
                  <w:tcW w:w="220" w:type="dxa"/>
                  <w:hideMark/>
                </w:tcPr>
                <w:p w14:paraId="4658B06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374CB97" w14:textId="77777777" w:rsidR="00666A64" w:rsidRPr="00666A64" w:rsidRDefault="00666A64" w:rsidP="00666A64">
                  <w:pPr>
                    <w:pStyle w:val="Paragraph"/>
                    <w:rPr>
                      <w:noProof/>
                      <w:lang w:val="fr-FR"/>
                    </w:rPr>
                  </w:pPr>
                  <w:r w:rsidRPr="00666A64">
                    <w:rPr>
                      <w:noProof/>
                      <w:lang w:val="fr-FR"/>
                    </w:rPr>
                    <w:t>doté d’embouts ronds présentant une rainure extérieure circulaire,</w:t>
                  </w:r>
                </w:p>
              </w:tc>
            </w:tr>
            <w:tr w:rsidR="00666A64" w:rsidRPr="00666A64" w14:paraId="0F8BA34F" w14:textId="77777777">
              <w:tc>
                <w:tcPr>
                  <w:tcW w:w="220" w:type="dxa"/>
                  <w:hideMark/>
                </w:tcPr>
                <w:p w14:paraId="73C7102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6C3C5E5" w14:textId="77777777" w:rsidR="00666A64" w:rsidRPr="00666A64" w:rsidRDefault="00666A64" w:rsidP="00666A64">
                  <w:pPr>
                    <w:pStyle w:val="Paragraph"/>
                    <w:rPr>
                      <w:noProof/>
                      <w:lang w:val="fr-FR"/>
                    </w:rPr>
                  </w:pPr>
                  <w:r w:rsidRPr="00666A64">
                    <w:rPr>
                      <w:noProof/>
                      <w:lang w:val="fr-FR"/>
                    </w:rPr>
                    <w:t>percé de trous traversants ou non, constitué de profilés présentant un rayon supérieur de 8 mm ou plus mais n’excédant pas 11 mm et un rayon inférieur de 12 mm ou plus mais n’excédant pas 17 mm,</w:t>
                  </w:r>
                </w:p>
              </w:tc>
            </w:tr>
            <w:tr w:rsidR="00666A64" w:rsidRPr="00666A64" w14:paraId="6906C4EB" w14:textId="77777777">
              <w:tc>
                <w:tcPr>
                  <w:tcW w:w="220" w:type="dxa"/>
                  <w:hideMark/>
                </w:tcPr>
                <w:p w14:paraId="7B04BB4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F90973C" w14:textId="77777777" w:rsidR="00666A64" w:rsidRPr="00666A64" w:rsidRDefault="00666A64" w:rsidP="00666A64">
                  <w:pPr>
                    <w:pStyle w:val="Paragraph"/>
                    <w:rPr>
                      <w:noProof/>
                      <w:lang w:val="fr-FR"/>
                    </w:rPr>
                  </w:pPr>
                  <w:r w:rsidRPr="00666A64">
                    <w:rPr>
                      <w:noProof/>
                      <w:lang w:val="fr-FR"/>
                    </w:rPr>
                    <w:t>présentant une distance entre les trous de 15 mm ou plus, mais n’excédant pas 22 mm,</w:t>
                  </w:r>
                </w:p>
              </w:tc>
            </w:tr>
            <w:tr w:rsidR="00666A64" w:rsidRPr="00666A64" w14:paraId="1239EC27" w14:textId="77777777">
              <w:tc>
                <w:tcPr>
                  <w:tcW w:w="220" w:type="dxa"/>
                  <w:hideMark/>
                </w:tcPr>
                <w:p w14:paraId="43BD496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FB5F30C" w14:textId="77777777" w:rsidR="00666A64" w:rsidRPr="00666A64" w:rsidRDefault="00666A64" w:rsidP="00666A64">
                  <w:pPr>
                    <w:pStyle w:val="Paragraph"/>
                    <w:rPr>
                      <w:noProof/>
                      <w:lang w:val="fr-FR"/>
                    </w:rPr>
                  </w:pPr>
                  <w:r w:rsidRPr="00666A64">
                    <w:rPr>
                      <w:noProof/>
                      <w:lang w:val="fr-FR"/>
                    </w:rPr>
                    <w:t>avec douilles conçues pour le brasage ou le serrage,</w:t>
                  </w:r>
                </w:p>
              </w:tc>
            </w:tr>
            <w:tr w:rsidR="00666A64" w:rsidRPr="00666A64" w14:paraId="297B52C2" w14:textId="77777777">
              <w:tc>
                <w:tcPr>
                  <w:tcW w:w="220" w:type="dxa"/>
                  <w:hideMark/>
                </w:tcPr>
                <w:p w14:paraId="5325510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9A1A672" w14:textId="77777777" w:rsidR="00666A64" w:rsidRPr="00666A64" w:rsidRDefault="00666A64" w:rsidP="00666A64">
                  <w:pPr>
                    <w:pStyle w:val="Paragraph"/>
                    <w:rPr>
                      <w:noProof/>
                      <w:lang w:val="fr-FR"/>
                    </w:rPr>
                  </w:pPr>
                  <w:r w:rsidRPr="00666A64">
                    <w:rPr>
                      <w:noProof/>
                      <w:lang w:val="fr-FR"/>
                    </w:rPr>
                    <w:t>avec trous de montage pour vis de montage M6 ou M8, filetées ou non,</w:t>
                  </w:r>
                </w:p>
              </w:tc>
            </w:tr>
            <w:tr w:rsidR="00666A64" w:rsidRPr="00666A64" w14:paraId="28912011" w14:textId="77777777">
              <w:tc>
                <w:tcPr>
                  <w:tcW w:w="220" w:type="dxa"/>
                  <w:hideMark/>
                </w:tcPr>
                <w:p w14:paraId="7B22B32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D405887" w14:textId="77777777" w:rsidR="00666A64" w:rsidRPr="00666A64" w:rsidRDefault="00666A64" w:rsidP="00666A64">
                  <w:pPr>
                    <w:pStyle w:val="Paragraph"/>
                    <w:rPr>
                      <w:noProof/>
                      <w:lang w:val="fr-FR"/>
                    </w:rPr>
                  </w:pPr>
                  <w:r w:rsidRPr="00666A64">
                    <w:rPr>
                      <w:noProof/>
                      <w:lang w:val="fr-FR"/>
                    </w:rPr>
                    <w:t>d’une largeur de 5 mm ou plus, mais n’excédant pas 16 mm,</w:t>
                  </w:r>
                </w:p>
              </w:tc>
            </w:tr>
            <w:tr w:rsidR="00666A64" w:rsidRPr="00666A64" w14:paraId="63EFA9D0" w14:textId="77777777">
              <w:tc>
                <w:tcPr>
                  <w:tcW w:w="220" w:type="dxa"/>
                  <w:hideMark/>
                </w:tcPr>
                <w:p w14:paraId="6287EAB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3454834" w14:textId="77777777" w:rsidR="00666A64" w:rsidRPr="00666A64" w:rsidRDefault="00666A64" w:rsidP="00666A64">
                  <w:pPr>
                    <w:pStyle w:val="Paragraph"/>
                    <w:rPr>
                      <w:noProof/>
                      <w:lang w:val="fr-FR"/>
                    </w:rPr>
                  </w:pPr>
                  <w:r w:rsidRPr="00666A64">
                    <w:rPr>
                      <w:noProof/>
                      <w:lang w:val="fr-FR"/>
                    </w:rPr>
                    <w:t>destiné à raccorder un compresseur, un condenseur, un évaporateur, un refroidisseur et d’autres éléments</w:t>
                  </w:r>
                </w:p>
              </w:tc>
            </w:tr>
          </w:tbl>
          <w:p w14:paraId="7C526FDE" w14:textId="77777777" w:rsidR="00666A64" w:rsidRPr="00666A64" w:rsidRDefault="00666A64" w:rsidP="00666A64">
            <w:pPr>
              <w:pStyle w:val="Paragraph"/>
              <w:rPr>
                <w:noProof/>
                <w:lang w:val="fr-FR"/>
              </w:rPr>
            </w:pPr>
          </w:p>
          <w:p w14:paraId="3AE6937E" w14:textId="77777777" w:rsidR="00666A64" w:rsidRPr="00666A64" w:rsidRDefault="00666A64" w:rsidP="00666A64">
            <w:pPr>
              <w:pStyle w:val="Paragraph"/>
              <w:spacing w:after="0"/>
              <w:rPr>
                <w:noProof/>
                <w:lang w:val="fr-FR"/>
              </w:rPr>
            </w:pPr>
          </w:p>
        </w:tc>
        <w:tc>
          <w:tcPr>
            <w:tcW w:w="1082" w:type="dxa"/>
          </w:tcPr>
          <w:p w14:paraId="3AB516A0" w14:textId="77777777" w:rsidR="00666A64" w:rsidRPr="00666A64" w:rsidRDefault="00666A64" w:rsidP="00666A64">
            <w:pPr>
              <w:pStyle w:val="Paragraph"/>
              <w:spacing w:after="0"/>
              <w:rPr>
                <w:noProof/>
                <w:lang w:val="fr-FR"/>
              </w:rPr>
            </w:pPr>
            <w:r w:rsidRPr="00666A64">
              <w:rPr>
                <w:noProof/>
                <w:lang w:val="fr-FR"/>
              </w:rPr>
              <w:t>0 %</w:t>
            </w:r>
          </w:p>
          <w:p w14:paraId="5031C766" w14:textId="77777777" w:rsidR="00666A64" w:rsidRPr="00666A64" w:rsidRDefault="00666A64" w:rsidP="00666A64">
            <w:pPr>
              <w:pStyle w:val="Paragraph"/>
              <w:spacing w:after="0"/>
              <w:rPr>
                <w:noProof/>
                <w:lang w:val="fr-FR"/>
              </w:rPr>
            </w:pPr>
          </w:p>
        </w:tc>
        <w:tc>
          <w:tcPr>
            <w:tcW w:w="1275" w:type="dxa"/>
          </w:tcPr>
          <w:p w14:paraId="20BB74A4" w14:textId="77777777" w:rsidR="00666A64" w:rsidRPr="00666A64" w:rsidRDefault="00666A64" w:rsidP="00666A64">
            <w:pPr>
              <w:pStyle w:val="Paragraph"/>
              <w:spacing w:after="0"/>
              <w:rPr>
                <w:noProof/>
                <w:lang w:val="fr-FR"/>
              </w:rPr>
            </w:pPr>
            <w:r w:rsidRPr="00666A64">
              <w:rPr>
                <w:noProof/>
                <w:lang w:val="fr-FR"/>
              </w:rPr>
              <w:t>-</w:t>
            </w:r>
          </w:p>
          <w:p w14:paraId="52767039" w14:textId="77777777" w:rsidR="00666A64" w:rsidRPr="00666A64" w:rsidRDefault="00666A64" w:rsidP="00666A64">
            <w:pPr>
              <w:pStyle w:val="Paragraph"/>
              <w:spacing w:after="0"/>
              <w:rPr>
                <w:noProof/>
                <w:lang w:val="fr-FR"/>
              </w:rPr>
            </w:pPr>
          </w:p>
        </w:tc>
        <w:tc>
          <w:tcPr>
            <w:tcW w:w="918" w:type="dxa"/>
          </w:tcPr>
          <w:p w14:paraId="24BC20D6" w14:textId="77777777" w:rsidR="00666A64" w:rsidRPr="00666A64" w:rsidRDefault="00666A64" w:rsidP="00666A64">
            <w:pPr>
              <w:pStyle w:val="Paragraph"/>
              <w:spacing w:after="0"/>
              <w:rPr>
                <w:noProof/>
                <w:lang w:val="fr-FR"/>
              </w:rPr>
            </w:pPr>
            <w:r w:rsidRPr="00666A64">
              <w:rPr>
                <w:noProof/>
                <w:lang w:val="fr-FR"/>
              </w:rPr>
              <w:t>31.12.2026</w:t>
            </w:r>
          </w:p>
          <w:p w14:paraId="60447B52" w14:textId="77777777" w:rsidR="00666A64" w:rsidRPr="00666A64" w:rsidRDefault="00666A64" w:rsidP="00666A64">
            <w:pPr>
              <w:pStyle w:val="Paragraph"/>
              <w:spacing w:after="0"/>
              <w:rPr>
                <w:noProof/>
                <w:lang w:val="fr-FR"/>
              </w:rPr>
            </w:pPr>
          </w:p>
        </w:tc>
      </w:tr>
      <w:tr w:rsidR="00666A64" w:rsidRPr="00666A64" w14:paraId="51E9905D" w14:textId="77777777" w:rsidTr="00436DEF">
        <w:trPr>
          <w:cantSplit/>
        </w:trPr>
        <w:tc>
          <w:tcPr>
            <w:tcW w:w="709" w:type="dxa"/>
          </w:tcPr>
          <w:p w14:paraId="1A2E6397" w14:textId="77777777" w:rsidR="00666A64" w:rsidRPr="00666A64" w:rsidRDefault="00666A64" w:rsidP="00666A64">
            <w:pPr>
              <w:pStyle w:val="Paragraph"/>
              <w:spacing w:after="0"/>
              <w:rPr>
                <w:noProof/>
                <w:lang w:val="fr-FR"/>
              </w:rPr>
            </w:pPr>
            <w:r w:rsidRPr="00666A64">
              <w:rPr>
                <w:noProof/>
                <w:lang w:val="fr-FR"/>
              </w:rPr>
              <w:t>0.2445</w:t>
            </w:r>
          </w:p>
        </w:tc>
        <w:tc>
          <w:tcPr>
            <w:tcW w:w="1143" w:type="dxa"/>
          </w:tcPr>
          <w:p w14:paraId="00AF6184" w14:textId="77777777" w:rsidR="00666A64" w:rsidRPr="00666A64" w:rsidRDefault="00666A64" w:rsidP="00666A64">
            <w:pPr>
              <w:pStyle w:val="Paragraph"/>
              <w:spacing w:after="0"/>
              <w:jc w:val="right"/>
              <w:rPr>
                <w:noProof/>
                <w:lang w:val="fr-FR"/>
              </w:rPr>
            </w:pPr>
            <w:r w:rsidRPr="00666A64">
              <w:rPr>
                <w:noProof/>
                <w:lang w:val="fr-FR"/>
              </w:rPr>
              <w:t>ex 7613 00 00</w:t>
            </w:r>
          </w:p>
        </w:tc>
        <w:tc>
          <w:tcPr>
            <w:tcW w:w="700" w:type="dxa"/>
          </w:tcPr>
          <w:p w14:paraId="633CA74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8E9E340" w14:textId="230554D7" w:rsidR="00666A64" w:rsidRPr="00666A64" w:rsidRDefault="00666A64" w:rsidP="00666A64">
            <w:pPr>
              <w:pStyle w:val="Paragraph"/>
              <w:spacing w:after="0"/>
              <w:rPr>
                <w:noProof/>
                <w:lang w:val="fr-FR"/>
              </w:rPr>
            </w:pPr>
            <w:r w:rsidRPr="00666A64">
              <w:rPr>
                <w:noProof/>
                <w:lang w:val="fr-FR"/>
              </w:rPr>
              <w:t>Récipient en aluminium, sans soudure, pour gaz naturel comprimé ou hydrogène comprimé, entièrement gainé par une couverture de composite époxy-fibres de carbone, d’une contenance de 172 l (± 10 %) et d’un poids à vide n’excédant pas 64 kg</w:t>
            </w:r>
          </w:p>
        </w:tc>
        <w:tc>
          <w:tcPr>
            <w:tcW w:w="1082" w:type="dxa"/>
          </w:tcPr>
          <w:p w14:paraId="2FBFE3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90D387"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20FC44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AF19DB2" w14:textId="77777777" w:rsidTr="00436DEF">
        <w:trPr>
          <w:cantSplit/>
        </w:trPr>
        <w:tc>
          <w:tcPr>
            <w:tcW w:w="709" w:type="dxa"/>
          </w:tcPr>
          <w:p w14:paraId="08541EF3" w14:textId="77777777" w:rsidR="00666A64" w:rsidRPr="00666A64" w:rsidRDefault="00666A64" w:rsidP="00666A64">
            <w:pPr>
              <w:pStyle w:val="Paragraph"/>
              <w:spacing w:after="0"/>
              <w:rPr>
                <w:noProof/>
                <w:lang w:val="fr-FR"/>
              </w:rPr>
            </w:pPr>
            <w:r w:rsidRPr="00666A64">
              <w:rPr>
                <w:noProof/>
                <w:lang w:val="fr-FR"/>
              </w:rPr>
              <w:t>0.3928</w:t>
            </w:r>
          </w:p>
        </w:tc>
        <w:tc>
          <w:tcPr>
            <w:tcW w:w="1143" w:type="dxa"/>
          </w:tcPr>
          <w:p w14:paraId="1E33F79E" w14:textId="77777777" w:rsidR="00666A64" w:rsidRPr="00666A64" w:rsidRDefault="00666A64" w:rsidP="00666A64">
            <w:pPr>
              <w:pStyle w:val="Paragraph"/>
              <w:spacing w:after="0"/>
              <w:jc w:val="right"/>
              <w:rPr>
                <w:noProof/>
                <w:lang w:val="fr-FR"/>
              </w:rPr>
            </w:pPr>
            <w:r w:rsidRPr="00666A64">
              <w:rPr>
                <w:noProof/>
                <w:lang w:val="fr-FR"/>
              </w:rPr>
              <w:t>ex 7616 99 90</w:t>
            </w:r>
          </w:p>
        </w:tc>
        <w:tc>
          <w:tcPr>
            <w:tcW w:w="700" w:type="dxa"/>
          </w:tcPr>
          <w:p w14:paraId="4AAF29BC"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2F07D1E" w14:textId="77777777" w:rsidR="00666A64" w:rsidRPr="00666A64" w:rsidRDefault="00666A64" w:rsidP="00666A64">
            <w:pPr>
              <w:pStyle w:val="Paragraph"/>
              <w:rPr>
                <w:noProof/>
                <w:lang w:val="fr-FR"/>
              </w:rPr>
            </w:pPr>
            <w:r w:rsidRPr="00666A64">
              <w:rPr>
                <w:noProof/>
                <w:lang w:val="fr-FR"/>
              </w:rPr>
              <w:t>Blocs d’aluminium en nids d’abeille utilisés dans la fabrication de pièces d’aéronefs</w:t>
            </w:r>
          </w:p>
          <w:p w14:paraId="1DE85586" w14:textId="1EFCBAE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525BC7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3BCD3D6"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E179D1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C961424" w14:textId="77777777" w:rsidTr="00436DEF">
        <w:trPr>
          <w:cantSplit/>
        </w:trPr>
        <w:tc>
          <w:tcPr>
            <w:tcW w:w="709" w:type="dxa"/>
          </w:tcPr>
          <w:p w14:paraId="123B8D8F" w14:textId="77777777" w:rsidR="00666A64" w:rsidRPr="00666A64" w:rsidRDefault="00666A64" w:rsidP="00666A64">
            <w:pPr>
              <w:pStyle w:val="Paragraph"/>
              <w:spacing w:after="0"/>
              <w:rPr>
                <w:noProof/>
                <w:lang w:val="fr-FR"/>
              </w:rPr>
            </w:pPr>
            <w:r w:rsidRPr="00666A64">
              <w:rPr>
                <w:noProof/>
                <w:lang w:val="fr-FR"/>
              </w:rPr>
              <w:t>0.6534</w:t>
            </w:r>
          </w:p>
        </w:tc>
        <w:tc>
          <w:tcPr>
            <w:tcW w:w="1143" w:type="dxa"/>
          </w:tcPr>
          <w:p w14:paraId="11B25CE7" w14:textId="77777777" w:rsidR="00666A64" w:rsidRPr="00666A64" w:rsidRDefault="00666A64" w:rsidP="00666A64">
            <w:pPr>
              <w:pStyle w:val="Paragraph"/>
              <w:spacing w:after="0"/>
              <w:jc w:val="right"/>
              <w:rPr>
                <w:noProof/>
                <w:lang w:val="fr-FR"/>
              </w:rPr>
            </w:pPr>
            <w:r w:rsidRPr="00666A64">
              <w:rPr>
                <w:noProof/>
                <w:lang w:val="fr-FR"/>
              </w:rPr>
              <w:t>ex 7616 99 90</w:t>
            </w:r>
          </w:p>
        </w:tc>
        <w:tc>
          <w:tcPr>
            <w:tcW w:w="700" w:type="dxa"/>
          </w:tcPr>
          <w:p w14:paraId="02A2B501"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609A3D20" w14:textId="77777777" w:rsidR="00666A64" w:rsidRPr="00666A64" w:rsidRDefault="00666A64" w:rsidP="00666A64">
            <w:pPr>
              <w:pStyle w:val="Paragraph"/>
              <w:rPr>
                <w:noProof/>
                <w:lang w:val="fr-FR"/>
              </w:rPr>
            </w:pPr>
            <w:r w:rsidRPr="00666A64">
              <w:rPr>
                <w:noProof/>
                <w:lang w:val="fr-FR"/>
              </w:rPr>
              <w:t>Feuilles métallisées:</w:t>
            </w:r>
          </w:p>
          <w:tbl>
            <w:tblPr>
              <w:tblStyle w:val="Listdash"/>
              <w:tblW w:w="0" w:type="auto"/>
              <w:tblLayout w:type="fixed"/>
              <w:tblLook w:val="04A0" w:firstRow="1" w:lastRow="0" w:firstColumn="1" w:lastColumn="0" w:noHBand="0" w:noVBand="1"/>
            </w:tblPr>
            <w:tblGrid>
              <w:gridCol w:w="220"/>
              <w:gridCol w:w="6642"/>
            </w:tblGrid>
            <w:tr w:rsidR="00666A64" w:rsidRPr="00666A64" w14:paraId="4C9E62A2" w14:textId="77777777">
              <w:tc>
                <w:tcPr>
                  <w:tcW w:w="220" w:type="dxa"/>
                  <w:hideMark/>
                </w:tcPr>
                <w:p w14:paraId="1827EA57" w14:textId="77777777" w:rsidR="00666A64" w:rsidRPr="00666A64" w:rsidRDefault="00666A64" w:rsidP="00666A64">
                  <w:pPr>
                    <w:pStyle w:val="Paragraph"/>
                    <w:rPr>
                      <w:noProof/>
                      <w:lang w:val="fr-FR"/>
                    </w:rPr>
                  </w:pPr>
                  <w:r w:rsidRPr="00666A64">
                    <w:rPr>
                      <w:noProof/>
                      <w:lang w:val="fr-FR"/>
                    </w:rPr>
                    <w:t>—</w:t>
                  </w:r>
                </w:p>
              </w:tc>
              <w:tc>
                <w:tcPr>
                  <w:tcW w:w="6642" w:type="dxa"/>
                  <w:hideMark/>
                </w:tcPr>
                <w:p w14:paraId="4E55CCCB" w14:textId="77777777" w:rsidR="00666A64" w:rsidRPr="00666A64" w:rsidRDefault="00666A64" w:rsidP="00666A64">
                  <w:pPr>
                    <w:pStyle w:val="Paragraph"/>
                    <w:rPr>
                      <w:noProof/>
                      <w:lang w:val="fr-FR"/>
                    </w:rPr>
                  </w:pPr>
                  <w:r w:rsidRPr="00666A64">
                    <w:rPr>
                      <w:noProof/>
                      <w:lang w:val="fr-FR"/>
                    </w:rPr>
                    <w:t>comprenant au moins huit couches d'aluminium  (CAS RN 7429-90-5) d'une pureté de 99,8 % ou plus,</w:t>
                  </w:r>
                </w:p>
              </w:tc>
            </w:tr>
            <w:tr w:rsidR="00666A64" w:rsidRPr="00666A64" w14:paraId="3650B672" w14:textId="77777777">
              <w:tc>
                <w:tcPr>
                  <w:tcW w:w="220" w:type="dxa"/>
                  <w:hideMark/>
                </w:tcPr>
                <w:p w14:paraId="733AC75A" w14:textId="77777777" w:rsidR="00666A64" w:rsidRPr="00666A64" w:rsidRDefault="00666A64" w:rsidP="00666A64">
                  <w:pPr>
                    <w:pStyle w:val="Paragraph"/>
                    <w:rPr>
                      <w:noProof/>
                      <w:lang w:val="fr-FR"/>
                    </w:rPr>
                  </w:pPr>
                  <w:r w:rsidRPr="00666A64">
                    <w:rPr>
                      <w:noProof/>
                      <w:lang w:val="fr-FR"/>
                    </w:rPr>
                    <w:t>—</w:t>
                  </w:r>
                </w:p>
              </w:tc>
              <w:tc>
                <w:tcPr>
                  <w:tcW w:w="6642" w:type="dxa"/>
                  <w:hideMark/>
                </w:tcPr>
                <w:p w14:paraId="30FEB41E" w14:textId="77777777" w:rsidR="00666A64" w:rsidRPr="00666A64" w:rsidRDefault="00666A64" w:rsidP="00666A64">
                  <w:pPr>
                    <w:pStyle w:val="Paragraph"/>
                    <w:rPr>
                      <w:noProof/>
                      <w:lang w:val="fr-FR"/>
                    </w:rPr>
                  </w:pPr>
                  <w:r w:rsidRPr="00666A64">
                    <w:rPr>
                      <w:noProof/>
                      <w:lang w:val="fr-FR"/>
                    </w:rPr>
                    <w:t>présentant une densité optique maximale de 3,0 par couche d'aluminium,</w:t>
                  </w:r>
                </w:p>
              </w:tc>
            </w:tr>
            <w:tr w:rsidR="00666A64" w:rsidRPr="00666A64" w14:paraId="4FF14242" w14:textId="77777777">
              <w:tc>
                <w:tcPr>
                  <w:tcW w:w="220" w:type="dxa"/>
                  <w:hideMark/>
                </w:tcPr>
                <w:p w14:paraId="5173FB32" w14:textId="77777777" w:rsidR="00666A64" w:rsidRPr="00666A64" w:rsidRDefault="00666A64" w:rsidP="00666A64">
                  <w:pPr>
                    <w:pStyle w:val="Paragraph"/>
                    <w:rPr>
                      <w:noProof/>
                      <w:lang w:val="fr-FR"/>
                    </w:rPr>
                  </w:pPr>
                  <w:r w:rsidRPr="00666A64">
                    <w:rPr>
                      <w:noProof/>
                      <w:lang w:val="fr-FR"/>
                    </w:rPr>
                    <w:t>—</w:t>
                  </w:r>
                </w:p>
              </w:tc>
              <w:tc>
                <w:tcPr>
                  <w:tcW w:w="6642" w:type="dxa"/>
                  <w:hideMark/>
                </w:tcPr>
                <w:p w14:paraId="69788773" w14:textId="77777777" w:rsidR="00666A64" w:rsidRPr="00666A64" w:rsidRDefault="00666A64" w:rsidP="00666A64">
                  <w:pPr>
                    <w:pStyle w:val="Paragraph"/>
                    <w:rPr>
                      <w:noProof/>
                      <w:lang w:val="fr-FR"/>
                    </w:rPr>
                  </w:pPr>
                  <w:r w:rsidRPr="00666A64">
                    <w:rPr>
                      <w:noProof/>
                      <w:lang w:val="fr-FR"/>
                    </w:rPr>
                    <w:t>dont chaque couche d'aluminium est séparée par une couche de résine,</w:t>
                  </w:r>
                </w:p>
              </w:tc>
            </w:tr>
            <w:tr w:rsidR="00666A64" w:rsidRPr="00666A64" w14:paraId="5A70F9E0" w14:textId="77777777">
              <w:tc>
                <w:tcPr>
                  <w:tcW w:w="220" w:type="dxa"/>
                  <w:hideMark/>
                </w:tcPr>
                <w:p w14:paraId="7587C500" w14:textId="77777777" w:rsidR="00666A64" w:rsidRPr="00666A64" w:rsidRDefault="00666A64" w:rsidP="00666A64">
                  <w:pPr>
                    <w:pStyle w:val="Paragraph"/>
                    <w:rPr>
                      <w:noProof/>
                      <w:lang w:val="fr-FR"/>
                    </w:rPr>
                  </w:pPr>
                  <w:r w:rsidRPr="00666A64">
                    <w:rPr>
                      <w:noProof/>
                      <w:lang w:val="fr-FR"/>
                    </w:rPr>
                    <w:t>—</w:t>
                  </w:r>
                </w:p>
              </w:tc>
              <w:tc>
                <w:tcPr>
                  <w:tcW w:w="6642" w:type="dxa"/>
                  <w:hideMark/>
                </w:tcPr>
                <w:p w14:paraId="749D87D5" w14:textId="77777777" w:rsidR="00666A64" w:rsidRPr="00666A64" w:rsidRDefault="00666A64" w:rsidP="00666A64">
                  <w:pPr>
                    <w:pStyle w:val="Paragraph"/>
                    <w:rPr>
                      <w:noProof/>
                      <w:lang w:val="fr-FR"/>
                    </w:rPr>
                  </w:pPr>
                  <w:r w:rsidRPr="00666A64">
                    <w:rPr>
                      <w:noProof/>
                      <w:lang w:val="fr-FR"/>
                    </w:rPr>
                    <w:t>sur une pellicule de support en PET et</w:t>
                  </w:r>
                </w:p>
              </w:tc>
            </w:tr>
            <w:tr w:rsidR="00666A64" w:rsidRPr="00666A64" w14:paraId="1339A753" w14:textId="77777777">
              <w:tc>
                <w:tcPr>
                  <w:tcW w:w="220" w:type="dxa"/>
                  <w:hideMark/>
                </w:tcPr>
                <w:p w14:paraId="3B2EFE30" w14:textId="77777777" w:rsidR="00666A64" w:rsidRPr="00666A64" w:rsidRDefault="00666A64" w:rsidP="00666A64">
                  <w:pPr>
                    <w:pStyle w:val="Paragraph"/>
                    <w:rPr>
                      <w:noProof/>
                      <w:lang w:val="fr-FR"/>
                    </w:rPr>
                  </w:pPr>
                  <w:r w:rsidRPr="00666A64">
                    <w:rPr>
                      <w:noProof/>
                      <w:lang w:val="fr-FR"/>
                    </w:rPr>
                    <w:t>—</w:t>
                  </w:r>
                </w:p>
              </w:tc>
              <w:tc>
                <w:tcPr>
                  <w:tcW w:w="6642" w:type="dxa"/>
                  <w:hideMark/>
                </w:tcPr>
                <w:p w14:paraId="14DA3BED" w14:textId="77777777" w:rsidR="00666A64" w:rsidRPr="00666A64" w:rsidRDefault="00666A64" w:rsidP="00666A64">
                  <w:pPr>
                    <w:pStyle w:val="Paragraph"/>
                    <w:rPr>
                      <w:noProof/>
                      <w:lang w:val="fr-FR"/>
                    </w:rPr>
                  </w:pPr>
                  <w:r w:rsidRPr="00666A64">
                    <w:rPr>
                      <w:noProof/>
                      <w:lang w:val="fr-FR"/>
                    </w:rPr>
                    <w:t>sur des rouleaux d'une longueur maximale de 50 000 mètres</w:t>
                  </w:r>
                </w:p>
              </w:tc>
            </w:tr>
          </w:tbl>
          <w:p w14:paraId="215A7118" w14:textId="77777777" w:rsidR="00666A64" w:rsidRPr="00666A64" w:rsidRDefault="00666A64" w:rsidP="00666A64">
            <w:pPr>
              <w:pStyle w:val="Paragraph"/>
              <w:spacing w:after="0"/>
              <w:rPr>
                <w:noProof/>
                <w:lang w:val="fr-FR"/>
              </w:rPr>
            </w:pPr>
          </w:p>
        </w:tc>
        <w:tc>
          <w:tcPr>
            <w:tcW w:w="1082" w:type="dxa"/>
          </w:tcPr>
          <w:p w14:paraId="25B1630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3033E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43AEC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C2BBB82" w14:textId="77777777" w:rsidTr="00436DEF">
        <w:trPr>
          <w:cantSplit/>
        </w:trPr>
        <w:tc>
          <w:tcPr>
            <w:tcW w:w="709" w:type="dxa"/>
          </w:tcPr>
          <w:p w14:paraId="148F73DC" w14:textId="77777777" w:rsidR="00666A64" w:rsidRPr="00666A64" w:rsidRDefault="00666A64" w:rsidP="00666A64">
            <w:pPr>
              <w:pStyle w:val="Paragraph"/>
              <w:spacing w:after="0"/>
              <w:rPr>
                <w:noProof/>
                <w:lang w:val="fr-FR"/>
              </w:rPr>
            </w:pPr>
            <w:r w:rsidRPr="00666A64">
              <w:rPr>
                <w:noProof/>
                <w:lang w:val="fr-FR"/>
              </w:rPr>
              <w:t>0.7997</w:t>
            </w:r>
          </w:p>
        </w:tc>
        <w:tc>
          <w:tcPr>
            <w:tcW w:w="1143" w:type="dxa"/>
          </w:tcPr>
          <w:p w14:paraId="5E5C7D09" w14:textId="6B8DFC9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7616 99 90</w:t>
            </w:r>
          </w:p>
        </w:tc>
        <w:tc>
          <w:tcPr>
            <w:tcW w:w="700" w:type="dxa"/>
          </w:tcPr>
          <w:p w14:paraId="1D35B25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73800032" w14:textId="77777777" w:rsidR="00666A64" w:rsidRPr="00666A64" w:rsidRDefault="00666A64" w:rsidP="00666A64">
            <w:pPr>
              <w:pStyle w:val="Paragraph"/>
              <w:rPr>
                <w:noProof/>
                <w:lang w:val="fr-FR"/>
              </w:rPr>
            </w:pPr>
            <w:r w:rsidRPr="00666A64">
              <w:rPr>
                <w:noProof/>
                <w:lang w:val="fr-FR"/>
              </w:rPr>
              <w:t>Plaque d’aluminium présentant:</w:t>
            </w:r>
          </w:p>
          <w:tbl>
            <w:tblPr>
              <w:tblStyle w:val="Listdash"/>
              <w:tblW w:w="0" w:type="auto"/>
              <w:tblLayout w:type="fixed"/>
              <w:tblLook w:val="04A0" w:firstRow="1" w:lastRow="0" w:firstColumn="1" w:lastColumn="0" w:noHBand="0" w:noVBand="1"/>
            </w:tblPr>
            <w:tblGrid>
              <w:gridCol w:w="220"/>
              <w:gridCol w:w="4195"/>
            </w:tblGrid>
            <w:tr w:rsidR="00666A64" w:rsidRPr="00666A64" w14:paraId="5EFD7BE6" w14:textId="77777777">
              <w:tc>
                <w:tcPr>
                  <w:tcW w:w="220" w:type="dxa"/>
                  <w:hideMark/>
                </w:tcPr>
                <w:p w14:paraId="10947681" w14:textId="77777777" w:rsidR="00666A64" w:rsidRPr="00666A64" w:rsidRDefault="00666A64" w:rsidP="00666A64">
                  <w:pPr>
                    <w:pStyle w:val="Paragraph"/>
                    <w:rPr>
                      <w:noProof/>
                      <w:lang w:val="fr-FR"/>
                    </w:rPr>
                  </w:pPr>
                  <w:r w:rsidRPr="00666A64">
                    <w:rPr>
                      <w:noProof/>
                      <w:lang w:val="fr-FR"/>
                    </w:rPr>
                    <w:t>—</w:t>
                  </w:r>
                </w:p>
              </w:tc>
              <w:tc>
                <w:tcPr>
                  <w:tcW w:w="4195" w:type="dxa"/>
                  <w:hideMark/>
                </w:tcPr>
                <w:p w14:paraId="2A92DB8D" w14:textId="77777777" w:rsidR="00666A64" w:rsidRPr="00666A64" w:rsidRDefault="00666A64" w:rsidP="00666A64">
                  <w:pPr>
                    <w:pStyle w:val="Paragraph"/>
                    <w:rPr>
                      <w:noProof/>
                      <w:lang w:val="fr-FR"/>
                    </w:rPr>
                  </w:pPr>
                  <w:r w:rsidRPr="00666A64">
                    <w:rPr>
                      <w:noProof/>
                      <w:lang w:val="fr-FR"/>
                    </w:rPr>
                    <w:t>une longueur de 36 mm ou plus mais n'excédant pas 49 mm,</w:t>
                  </w:r>
                </w:p>
              </w:tc>
            </w:tr>
            <w:tr w:rsidR="00666A64" w:rsidRPr="00666A64" w14:paraId="60D63797" w14:textId="77777777">
              <w:tc>
                <w:tcPr>
                  <w:tcW w:w="220" w:type="dxa"/>
                  <w:hideMark/>
                </w:tcPr>
                <w:p w14:paraId="3D8711ED" w14:textId="77777777" w:rsidR="00666A64" w:rsidRPr="00666A64" w:rsidRDefault="00666A64" w:rsidP="00666A64">
                  <w:pPr>
                    <w:pStyle w:val="Paragraph"/>
                    <w:rPr>
                      <w:noProof/>
                      <w:lang w:val="fr-FR"/>
                    </w:rPr>
                  </w:pPr>
                  <w:r w:rsidRPr="00666A64">
                    <w:rPr>
                      <w:noProof/>
                      <w:lang w:val="fr-FR"/>
                    </w:rPr>
                    <w:t>—</w:t>
                  </w:r>
                </w:p>
              </w:tc>
              <w:tc>
                <w:tcPr>
                  <w:tcW w:w="4195" w:type="dxa"/>
                  <w:hideMark/>
                </w:tcPr>
                <w:p w14:paraId="01C7961B" w14:textId="77777777" w:rsidR="00666A64" w:rsidRPr="00666A64" w:rsidRDefault="00666A64" w:rsidP="00666A64">
                  <w:pPr>
                    <w:pStyle w:val="Paragraph"/>
                    <w:rPr>
                      <w:noProof/>
                      <w:lang w:val="fr-FR"/>
                    </w:rPr>
                  </w:pPr>
                  <w:r w:rsidRPr="00666A64">
                    <w:rPr>
                      <w:noProof/>
                      <w:lang w:val="fr-FR"/>
                    </w:rPr>
                    <w:t>une largeur de 29,8 mm ou plus mais n'excédant pas 45,2 mm,</w:t>
                  </w:r>
                </w:p>
              </w:tc>
            </w:tr>
            <w:tr w:rsidR="00666A64" w:rsidRPr="00666A64" w14:paraId="12331EEA" w14:textId="77777777">
              <w:tc>
                <w:tcPr>
                  <w:tcW w:w="220" w:type="dxa"/>
                  <w:hideMark/>
                </w:tcPr>
                <w:p w14:paraId="151F7507" w14:textId="77777777" w:rsidR="00666A64" w:rsidRPr="00666A64" w:rsidRDefault="00666A64" w:rsidP="00666A64">
                  <w:pPr>
                    <w:pStyle w:val="Paragraph"/>
                    <w:rPr>
                      <w:noProof/>
                      <w:lang w:val="fr-FR"/>
                    </w:rPr>
                  </w:pPr>
                  <w:r w:rsidRPr="00666A64">
                    <w:rPr>
                      <w:noProof/>
                      <w:lang w:val="fr-FR"/>
                    </w:rPr>
                    <w:t>—</w:t>
                  </w:r>
                </w:p>
              </w:tc>
              <w:tc>
                <w:tcPr>
                  <w:tcW w:w="4195" w:type="dxa"/>
                  <w:hideMark/>
                </w:tcPr>
                <w:p w14:paraId="72D93780" w14:textId="77777777" w:rsidR="00666A64" w:rsidRPr="00666A64" w:rsidRDefault="00666A64" w:rsidP="00666A64">
                  <w:pPr>
                    <w:pStyle w:val="Paragraph"/>
                    <w:rPr>
                      <w:noProof/>
                      <w:lang w:val="fr-FR"/>
                    </w:rPr>
                  </w:pPr>
                  <w:r w:rsidRPr="00666A64">
                    <w:rPr>
                      <w:noProof/>
                      <w:lang w:val="fr-FR"/>
                    </w:rPr>
                    <w:t>une épaisseur de 0,18 mm ou plus mais n'excédant pas 0,66 mm,</w:t>
                  </w:r>
                </w:p>
              </w:tc>
            </w:tr>
          </w:tbl>
          <w:p w14:paraId="4E35C2C3" w14:textId="77777777" w:rsidR="00666A64" w:rsidRPr="00666A64" w:rsidRDefault="00666A64" w:rsidP="00666A64">
            <w:pPr>
              <w:pStyle w:val="Paragraph"/>
              <w:rPr>
                <w:noProof/>
                <w:lang w:val="fr-FR"/>
              </w:rPr>
            </w:pPr>
            <w:r w:rsidRPr="00666A64">
              <w:rPr>
                <w:noProof/>
                <w:lang w:val="fr-FR"/>
              </w:rPr>
              <w:t>munie d’une bande en polypropylène, aux dimensions suivantes:</w:t>
            </w:r>
          </w:p>
          <w:tbl>
            <w:tblPr>
              <w:tblStyle w:val="Listdash"/>
              <w:tblW w:w="0" w:type="auto"/>
              <w:tblLayout w:type="fixed"/>
              <w:tblLook w:val="04A0" w:firstRow="1" w:lastRow="0" w:firstColumn="1" w:lastColumn="0" w:noHBand="0" w:noVBand="1"/>
            </w:tblPr>
            <w:tblGrid>
              <w:gridCol w:w="220"/>
              <w:gridCol w:w="9266"/>
            </w:tblGrid>
            <w:tr w:rsidR="00666A64" w:rsidRPr="00666A64" w14:paraId="4B33F1CB" w14:textId="77777777">
              <w:tc>
                <w:tcPr>
                  <w:tcW w:w="220" w:type="dxa"/>
                  <w:hideMark/>
                </w:tcPr>
                <w:p w14:paraId="7F7D7ED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C76F8D0" w14:textId="77777777" w:rsidR="00666A64" w:rsidRPr="00666A64" w:rsidRDefault="00666A64" w:rsidP="00666A64">
                  <w:pPr>
                    <w:pStyle w:val="Paragraph"/>
                    <w:rPr>
                      <w:noProof/>
                      <w:lang w:val="fr-FR"/>
                    </w:rPr>
                  </w:pPr>
                  <w:r w:rsidRPr="00666A64">
                    <w:rPr>
                      <w:noProof/>
                      <w:lang w:val="fr-FR"/>
                    </w:rPr>
                    <w:t>longueur de 6,5 mm ou plus mais n’excédant pas 16,5 mm,</w:t>
                  </w:r>
                </w:p>
              </w:tc>
            </w:tr>
            <w:tr w:rsidR="00666A64" w:rsidRPr="00666A64" w14:paraId="1590F09B" w14:textId="77777777">
              <w:tc>
                <w:tcPr>
                  <w:tcW w:w="220" w:type="dxa"/>
                  <w:hideMark/>
                </w:tcPr>
                <w:p w14:paraId="22CFD55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A38F162" w14:textId="77777777" w:rsidR="00666A64" w:rsidRPr="00666A64" w:rsidRDefault="00666A64" w:rsidP="00666A64">
                  <w:pPr>
                    <w:pStyle w:val="Paragraph"/>
                    <w:rPr>
                      <w:noProof/>
                      <w:lang w:val="fr-FR"/>
                    </w:rPr>
                  </w:pPr>
                  <w:r w:rsidRPr="00666A64">
                    <w:rPr>
                      <w:noProof/>
                      <w:lang w:val="fr-FR"/>
                    </w:rPr>
                    <w:t>largeur de 39 mm ou plus mais n’excédant pas 56 mm,</w:t>
                  </w:r>
                </w:p>
              </w:tc>
            </w:tr>
            <w:tr w:rsidR="00666A64" w:rsidRPr="00666A64" w14:paraId="6523BD68" w14:textId="77777777">
              <w:tc>
                <w:tcPr>
                  <w:tcW w:w="220" w:type="dxa"/>
                  <w:hideMark/>
                </w:tcPr>
                <w:p w14:paraId="746B200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CB8B5D0" w14:textId="77777777" w:rsidR="00666A64" w:rsidRPr="00666A64" w:rsidRDefault="00666A64" w:rsidP="00666A64">
                  <w:pPr>
                    <w:pStyle w:val="Paragraph"/>
                    <w:rPr>
                      <w:noProof/>
                      <w:lang w:val="fr-FR"/>
                    </w:rPr>
                  </w:pPr>
                  <w:r w:rsidRPr="00666A64">
                    <w:rPr>
                      <w:noProof/>
                      <w:lang w:val="fr-FR"/>
                    </w:rPr>
                    <w:t>permettant de former un joint solide avec la couche externe du sachet enveloppant la cellule de batterie, au moyen d'un procédé de fusion assurant une étanchéité aux fuites ou à la pression,</w:t>
                  </w:r>
                </w:p>
              </w:tc>
            </w:tr>
            <w:tr w:rsidR="00666A64" w:rsidRPr="00666A64" w14:paraId="11FFFB48" w14:textId="77777777">
              <w:tc>
                <w:tcPr>
                  <w:tcW w:w="220" w:type="dxa"/>
                  <w:hideMark/>
                </w:tcPr>
                <w:p w14:paraId="27263E9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13CBBDF" w14:textId="77777777" w:rsidR="00666A64" w:rsidRPr="00666A64" w:rsidRDefault="00666A64" w:rsidP="00666A64">
                  <w:pPr>
                    <w:pStyle w:val="Paragraph"/>
                    <w:rPr>
                      <w:noProof/>
                      <w:lang w:val="fr-FR"/>
                    </w:rPr>
                  </w:pPr>
                  <w:r w:rsidRPr="00666A64">
                    <w:rPr>
                      <w:noProof/>
                      <w:lang w:val="fr-FR"/>
                    </w:rPr>
                    <w:t>résistant à l'influence de l'électrolyte,</w:t>
                  </w:r>
                </w:p>
              </w:tc>
            </w:tr>
            <w:tr w:rsidR="00666A64" w:rsidRPr="00666A64" w14:paraId="150741EC" w14:textId="77777777">
              <w:tc>
                <w:tcPr>
                  <w:tcW w:w="220" w:type="dxa"/>
                  <w:hideMark/>
                </w:tcPr>
                <w:p w14:paraId="2457C58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640F516" w14:textId="77777777" w:rsidR="00666A64" w:rsidRPr="00666A64" w:rsidRDefault="00666A64" w:rsidP="00666A64">
                  <w:pPr>
                    <w:pStyle w:val="Paragraph"/>
                    <w:rPr>
                      <w:noProof/>
                      <w:lang w:val="fr-FR"/>
                    </w:rPr>
                  </w:pPr>
                  <w:r w:rsidRPr="00666A64">
                    <w:rPr>
                      <w:noProof/>
                      <w:lang w:val="fr-FR"/>
                    </w:rPr>
                    <w:t>destinée à la fabrication des cellules de batteries au lithium pour les batteries de véhicules à moteur</w:t>
                  </w:r>
                </w:p>
              </w:tc>
            </w:tr>
            <w:tr w:rsidR="00666A64" w:rsidRPr="00666A64" w14:paraId="729CDC01" w14:textId="77777777">
              <w:tc>
                <w:tcPr>
                  <w:tcW w:w="220" w:type="dxa"/>
                  <w:hideMark/>
                </w:tcPr>
                <w:p w14:paraId="5278AC56" w14:textId="77777777" w:rsidR="00666A64" w:rsidRPr="00666A64" w:rsidRDefault="00666A64" w:rsidP="00666A64">
                  <w:pPr>
                    <w:pStyle w:val="Paragraph"/>
                    <w:rPr>
                      <w:noProof/>
                      <w:lang w:val="fr-FR"/>
                    </w:rPr>
                  </w:pPr>
                  <w:r w:rsidRPr="00666A64">
                    <w:rPr>
                      <w:noProof/>
                      <w:lang w:val="fr-FR"/>
                    </w:rPr>
                    <w:t>—</w:t>
                  </w:r>
                </w:p>
              </w:tc>
              <w:tc>
                <w:tcPr>
                  <w:tcW w:w="9266" w:type="dxa"/>
                </w:tcPr>
                <w:p w14:paraId="7A784285" w14:textId="77777777" w:rsidR="00666A64" w:rsidRPr="00666A64" w:rsidRDefault="00666A64" w:rsidP="00666A64">
                  <w:pPr>
                    <w:pStyle w:val="Paragraph"/>
                    <w:rPr>
                      <w:noProof/>
                      <w:lang w:val="fr-FR"/>
                    </w:rPr>
                  </w:pPr>
                </w:p>
              </w:tc>
            </w:tr>
          </w:tbl>
          <w:p w14:paraId="03016604" w14:textId="06B0FD9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7B3498B" w14:textId="77777777" w:rsidR="00666A64" w:rsidRPr="00666A64" w:rsidRDefault="00666A64" w:rsidP="00666A64">
            <w:pPr>
              <w:pStyle w:val="Paragraph"/>
              <w:spacing w:after="0"/>
              <w:rPr>
                <w:noProof/>
                <w:lang w:val="fr-FR"/>
              </w:rPr>
            </w:pPr>
            <w:r w:rsidRPr="00666A64">
              <w:rPr>
                <w:noProof/>
                <w:lang w:val="fr-FR"/>
              </w:rPr>
              <w:t>3 %</w:t>
            </w:r>
          </w:p>
        </w:tc>
        <w:tc>
          <w:tcPr>
            <w:tcW w:w="1275" w:type="dxa"/>
          </w:tcPr>
          <w:p w14:paraId="64194C2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98AC81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E7AA072" w14:textId="77777777" w:rsidTr="00436DEF">
        <w:trPr>
          <w:cantSplit/>
        </w:trPr>
        <w:tc>
          <w:tcPr>
            <w:tcW w:w="709" w:type="dxa"/>
          </w:tcPr>
          <w:p w14:paraId="54C51BD4" w14:textId="77777777" w:rsidR="00666A64" w:rsidRPr="00666A64" w:rsidRDefault="00666A64" w:rsidP="00666A64">
            <w:pPr>
              <w:pStyle w:val="Paragraph"/>
              <w:spacing w:after="0"/>
              <w:rPr>
                <w:noProof/>
                <w:lang w:val="fr-FR"/>
              </w:rPr>
            </w:pPr>
            <w:r w:rsidRPr="00666A64">
              <w:rPr>
                <w:noProof/>
                <w:lang w:val="fr-FR"/>
              </w:rPr>
              <w:t>0.5357</w:t>
            </w:r>
          </w:p>
          <w:p w14:paraId="28C9774C" w14:textId="77777777" w:rsidR="00666A64" w:rsidRPr="00666A64" w:rsidRDefault="00666A64" w:rsidP="00666A64">
            <w:pPr>
              <w:pStyle w:val="Paragraph"/>
              <w:spacing w:after="0"/>
              <w:rPr>
                <w:noProof/>
                <w:lang w:val="fr-FR"/>
              </w:rPr>
            </w:pPr>
          </w:p>
          <w:p w14:paraId="53F26BEF" w14:textId="77777777" w:rsidR="00666A64" w:rsidRPr="00666A64" w:rsidRDefault="00666A64" w:rsidP="00666A64">
            <w:pPr>
              <w:pStyle w:val="Paragraph"/>
              <w:spacing w:after="0"/>
              <w:rPr>
                <w:noProof/>
                <w:lang w:val="fr-FR"/>
              </w:rPr>
            </w:pPr>
          </w:p>
        </w:tc>
        <w:tc>
          <w:tcPr>
            <w:tcW w:w="1143" w:type="dxa"/>
          </w:tcPr>
          <w:p w14:paraId="16239B0D" w14:textId="77777777" w:rsidR="00666A64" w:rsidRPr="00666A64" w:rsidRDefault="00666A64" w:rsidP="00666A64">
            <w:pPr>
              <w:pStyle w:val="Paragraph"/>
              <w:spacing w:after="0"/>
              <w:jc w:val="right"/>
              <w:rPr>
                <w:noProof/>
                <w:lang w:val="fr-FR"/>
              </w:rPr>
            </w:pPr>
            <w:r w:rsidRPr="00666A64">
              <w:rPr>
                <w:noProof/>
                <w:lang w:val="fr-FR"/>
              </w:rPr>
              <w:t>ex 7616 99 90</w:t>
            </w:r>
          </w:p>
          <w:p w14:paraId="6EFFF26C" w14:textId="77777777" w:rsidR="00666A64" w:rsidRPr="00666A64" w:rsidRDefault="00666A64" w:rsidP="00666A64">
            <w:pPr>
              <w:pStyle w:val="Paragraph"/>
              <w:spacing w:after="0"/>
              <w:jc w:val="right"/>
              <w:rPr>
                <w:noProof/>
                <w:lang w:val="fr-FR"/>
              </w:rPr>
            </w:pPr>
            <w:r w:rsidRPr="00666A64">
              <w:rPr>
                <w:noProof/>
                <w:lang w:val="fr-FR"/>
              </w:rPr>
              <w:t>ex 8482 80 00</w:t>
            </w:r>
          </w:p>
          <w:p w14:paraId="6C041BFB" w14:textId="77777777" w:rsidR="00666A64" w:rsidRPr="00666A64" w:rsidRDefault="00666A64" w:rsidP="00666A64">
            <w:pPr>
              <w:pStyle w:val="Paragraph"/>
              <w:spacing w:after="0"/>
              <w:jc w:val="right"/>
              <w:rPr>
                <w:noProof/>
                <w:lang w:val="fr-FR"/>
              </w:rPr>
            </w:pPr>
            <w:r w:rsidRPr="00666A64">
              <w:rPr>
                <w:noProof/>
                <w:lang w:val="fr-FR"/>
              </w:rPr>
              <w:t>ex 8807 30 00</w:t>
            </w:r>
          </w:p>
        </w:tc>
        <w:tc>
          <w:tcPr>
            <w:tcW w:w="700" w:type="dxa"/>
          </w:tcPr>
          <w:p w14:paraId="74B26B09" w14:textId="77777777" w:rsidR="00666A64" w:rsidRPr="00666A64" w:rsidRDefault="00666A64" w:rsidP="00666A64">
            <w:pPr>
              <w:pStyle w:val="Paragraph"/>
              <w:spacing w:after="0"/>
              <w:jc w:val="center"/>
              <w:rPr>
                <w:noProof/>
                <w:lang w:val="fr-FR"/>
              </w:rPr>
            </w:pPr>
            <w:r w:rsidRPr="00666A64">
              <w:rPr>
                <w:noProof/>
                <w:lang w:val="fr-FR"/>
              </w:rPr>
              <w:t>70</w:t>
            </w:r>
          </w:p>
          <w:p w14:paraId="7BC12609" w14:textId="77777777" w:rsidR="00666A64" w:rsidRPr="00666A64" w:rsidRDefault="00666A64" w:rsidP="00666A64">
            <w:pPr>
              <w:pStyle w:val="Paragraph"/>
              <w:spacing w:after="0"/>
              <w:jc w:val="center"/>
              <w:rPr>
                <w:noProof/>
                <w:lang w:val="fr-FR"/>
              </w:rPr>
            </w:pPr>
            <w:r w:rsidRPr="00666A64">
              <w:rPr>
                <w:noProof/>
                <w:lang w:val="fr-FR"/>
              </w:rPr>
              <w:t>10</w:t>
            </w:r>
          </w:p>
          <w:p w14:paraId="3BDD2B85"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EFD3AA2" w14:textId="77777777" w:rsidR="00666A64" w:rsidRPr="00666A64" w:rsidRDefault="00666A64" w:rsidP="00666A64">
            <w:pPr>
              <w:pStyle w:val="Paragraph"/>
              <w:rPr>
                <w:noProof/>
                <w:lang w:val="fr-FR"/>
              </w:rPr>
            </w:pPr>
            <w:r w:rsidRPr="00666A64">
              <w:rPr>
                <w:noProof/>
                <w:lang w:val="fr-FR"/>
              </w:rPr>
              <w:t>Éléments de liaison destiné à la fabrication des arbres rotor arrière d’hélicoptères</w:t>
            </w:r>
          </w:p>
          <w:p w14:paraId="63BF3C34"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3A75918D" w14:textId="77777777" w:rsidR="00666A64" w:rsidRPr="00666A64" w:rsidRDefault="00666A64" w:rsidP="00666A64">
            <w:pPr>
              <w:pStyle w:val="Paragraph"/>
              <w:rPr>
                <w:noProof/>
                <w:lang w:val="fr-FR"/>
              </w:rPr>
            </w:pPr>
          </w:p>
          <w:p w14:paraId="679CF59C" w14:textId="77777777" w:rsidR="00666A64" w:rsidRPr="00666A64" w:rsidRDefault="00666A64" w:rsidP="00666A64">
            <w:pPr>
              <w:pStyle w:val="Paragraph"/>
              <w:spacing w:after="0"/>
              <w:rPr>
                <w:noProof/>
                <w:lang w:val="fr-FR"/>
              </w:rPr>
            </w:pPr>
          </w:p>
        </w:tc>
        <w:tc>
          <w:tcPr>
            <w:tcW w:w="1082" w:type="dxa"/>
          </w:tcPr>
          <w:p w14:paraId="0B875058" w14:textId="77777777" w:rsidR="00666A64" w:rsidRPr="00666A64" w:rsidRDefault="00666A64" w:rsidP="00666A64">
            <w:pPr>
              <w:pStyle w:val="Paragraph"/>
              <w:spacing w:after="0"/>
              <w:rPr>
                <w:noProof/>
                <w:lang w:val="fr-FR"/>
              </w:rPr>
            </w:pPr>
            <w:r w:rsidRPr="00666A64">
              <w:rPr>
                <w:noProof/>
                <w:lang w:val="fr-FR"/>
              </w:rPr>
              <w:t>0 %</w:t>
            </w:r>
          </w:p>
          <w:p w14:paraId="6121FE4F" w14:textId="77777777" w:rsidR="00666A64" w:rsidRPr="00666A64" w:rsidRDefault="00666A64" w:rsidP="00666A64">
            <w:pPr>
              <w:pStyle w:val="Paragraph"/>
              <w:spacing w:after="0"/>
              <w:rPr>
                <w:noProof/>
                <w:lang w:val="fr-FR"/>
              </w:rPr>
            </w:pPr>
          </w:p>
          <w:p w14:paraId="7025FB55" w14:textId="77777777" w:rsidR="00666A64" w:rsidRPr="00666A64" w:rsidRDefault="00666A64" w:rsidP="00666A64">
            <w:pPr>
              <w:pStyle w:val="Paragraph"/>
              <w:spacing w:after="0"/>
              <w:rPr>
                <w:noProof/>
                <w:lang w:val="fr-FR"/>
              </w:rPr>
            </w:pPr>
          </w:p>
        </w:tc>
        <w:tc>
          <w:tcPr>
            <w:tcW w:w="1275" w:type="dxa"/>
          </w:tcPr>
          <w:p w14:paraId="7C27D586" w14:textId="77777777" w:rsidR="00666A64" w:rsidRPr="00666A64" w:rsidRDefault="00666A64" w:rsidP="00666A64">
            <w:pPr>
              <w:pStyle w:val="Paragraph"/>
              <w:spacing w:after="0"/>
              <w:rPr>
                <w:noProof/>
                <w:lang w:val="fr-FR"/>
              </w:rPr>
            </w:pPr>
            <w:r w:rsidRPr="00666A64">
              <w:rPr>
                <w:noProof/>
                <w:lang w:val="fr-FR"/>
              </w:rPr>
              <w:t>p/st</w:t>
            </w:r>
          </w:p>
          <w:p w14:paraId="1F377A61" w14:textId="77777777" w:rsidR="00666A64" w:rsidRPr="00666A64" w:rsidRDefault="00666A64" w:rsidP="00666A64">
            <w:pPr>
              <w:pStyle w:val="Paragraph"/>
              <w:spacing w:after="0"/>
              <w:rPr>
                <w:noProof/>
                <w:lang w:val="fr-FR"/>
              </w:rPr>
            </w:pPr>
          </w:p>
          <w:p w14:paraId="2E5EA917" w14:textId="77777777" w:rsidR="00666A64" w:rsidRPr="00666A64" w:rsidRDefault="00666A64" w:rsidP="00666A64">
            <w:pPr>
              <w:pStyle w:val="Paragraph"/>
              <w:spacing w:after="0"/>
              <w:rPr>
                <w:noProof/>
                <w:lang w:val="fr-FR"/>
              </w:rPr>
            </w:pPr>
          </w:p>
        </w:tc>
        <w:tc>
          <w:tcPr>
            <w:tcW w:w="918" w:type="dxa"/>
          </w:tcPr>
          <w:p w14:paraId="0089A6A2" w14:textId="77777777" w:rsidR="00666A64" w:rsidRPr="00666A64" w:rsidRDefault="00666A64" w:rsidP="00666A64">
            <w:pPr>
              <w:pStyle w:val="Paragraph"/>
              <w:spacing w:after="0"/>
              <w:rPr>
                <w:noProof/>
                <w:lang w:val="fr-FR"/>
              </w:rPr>
            </w:pPr>
            <w:r w:rsidRPr="00666A64">
              <w:rPr>
                <w:noProof/>
                <w:lang w:val="fr-FR"/>
              </w:rPr>
              <w:t>31.12.2026</w:t>
            </w:r>
          </w:p>
          <w:p w14:paraId="3BCA4F12" w14:textId="77777777" w:rsidR="00666A64" w:rsidRPr="00666A64" w:rsidRDefault="00666A64" w:rsidP="00666A64">
            <w:pPr>
              <w:pStyle w:val="Paragraph"/>
              <w:spacing w:after="0"/>
              <w:rPr>
                <w:noProof/>
                <w:lang w:val="fr-FR"/>
              </w:rPr>
            </w:pPr>
          </w:p>
          <w:p w14:paraId="5B48448C" w14:textId="77777777" w:rsidR="00666A64" w:rsidRPr="00666A64" w:rsidRDefault="00666A64" w:rsidP="00666A64">
            <w:pPr>
              <w:pStyle w:val="Paragraph"/>
              <w:spacing w:after="0"/>
              <w:rPr>
                <w:noProof/>
                <w:lang w:val="fr-FR"/>
              </w:rPr>
            </w:pPr>
          </w:p>
        </w:tc>
      </w:tr>
      <w:tr w:rsidR="00666A64" w:rsidRPr="00666A64" w14:paraId="515F4FC1" w14:textId="77777777" w:rsidTr="00436DEF">
        <w:trPr>
          <w:cantSplit/>
        </w:trPr>
        <w:tc>
          <w:tcPr>
            <w:tcW w:w="709" w:type="dxa"/>
          </w:tcPr>
          <w:p w14:paraId="416A43B4" w14:textId="77777777" w:rsidR="00666A64" w:rsidRPr="00666A64" w:rsidRDefault="00666A64" w:rsidP="00666A64">
            <w:pPr>
              <w:pStyle w:val="Paragraph"/>
              <w:spacing w:after="0"/>
              <w:rPr>
                <w:noProof/>
                <w:lang w:val="fr-FR"/>
              </w:rPr>
            </w:pPr>
            <w:r w:rsidRPr="00666A64">
              <w:rPr>
                <w:noProof/>
                <w:lang w:val="fr-FR"/>
              </w:rPr>
              <w:t>0.6730</w:t>
            </w:r>
          </w:p>
        </w:tc>
        <w:tc>
          <w:tcPr>
            <w:tcW w:w="1143" w:type="dxa"/>
          </w:tcPr>
          <w:p w14:paraId="24B427D5" w14:textId="77777777" w:rsidR="00666A64" w:rsidRPr="00666A64" w:rsidRDefault="00666A64" w:rsidP="00666A64">
            <w:pPr>
              <w:pStyle w:val="Paragraph"/>
              <w:spacing w:after="0"/>
              <w:jc w:val="right"/>
              <w:rPr>
                <w:noProof/>
                <w:lang w:val="fr-FR"/>
              </w:rPr>
            </w:pPr>
            <w:r w:rsidRPr="00666A64">
              <w:rPr>
                <w:noProof/>
                <w:lang w:val="fr-FR"/>
              </w:rPr>
              <w:t>ex 8101 96 00</w:t>
            </w:r>
          </w:p>
        </w:tc>
        <w:tc>
          <w:tcPr>
            <w:tcW w:w="700" w:type="dxa"/>
          </w:tcPr>
          <w:p w14:paraId="2E68EF3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B5D8EF6" w14:textId="77777777" w:rsidR="00666A64" w:rsidRPr="00666A64" w:rsidRDefault="00666A64" w:rsidP="00666A64">
            <w:pPr>
              <w:pStyle w:val="Paragraph"/>
              <w:rPr>
                <w:noProof/>
                <w:lang w:val="fr-FR"/>
              </w:rPr>
            </w:pPr>
            <w:r w:rsidRPr="00666A64">
              <w:rPr>
                <w:noProof/>
                <w:lang w:val="fr-FR"/>
              </w:rPr>
              <w:t>Fils en tungstène contenant en poids 99 % ou plus de tungstène:</w:t>
            </w:r>
          </w:p>
          <w:tbl>
            <w:tblPr>
              <w:tblStyle w:val="Listdash"/>
              <w:tblW w:w="0" w:type="auto"/>
              <w:tblLayout w:type="fixed"/>
              <w:tblLook w:val="04A0" w:firstRow="1" w:lastRow="0" w:firstColumn="1" w:lastColumn="0" w:noHBand="0" w:noVBand="1"/>
            </w:tblPr>
            <w:tblGrid>
              <w:gridCol w:w="220"/>
              <w:gridCol w:w="4889"/>
            </w:tblGrid>
            <w:tr w:rsidR="00666A64" w:rsidRPr="00666A64" w14:paraId="6EA10FFC" w14:textId="77777777">
              <w:tc>
                <w:tcPr>
                  <w:tcW w:w="220" w:type="dxa"/>
                  <w:hideMark/>
                </w:tcPr>
                <w:p w14:paraId="5F424ACF" w14:textId="77777777" w:rsidR="00666A64" w:rsidRPr="00666A64" w:rsidRDefault="00666A64" w:rsidP="00666A64">
                  <w:pPr>
                    <w:pStyle w:val="Paragraph"/>
                    <w:rPr>
                      <w:noProof/>
                      <w:lang w:val="fr-FR"/>
                    </w:rPr>
                  </w:pPr>
                  <w:r w:rsidRPr="00666A64">
                    <w:rPr>
                      <w:noProof/>
                      <w:lang w:val="fr-FR"/>
                    </w:rPr>
                    <w:t>—</w:t>
                  </w:r>
                </w:p>
              </w:tc>
              <w:tc>
                <w:tcPr>
                  <w:tcW w:w="4889" w:type="dxa"/>
                  <w:hideMark/>
                </w:tcPr>
                <w:p w14:paraId="0D3CC011" w14:textId="77777777" w:rsidR="00666A64" w:rsidRPr="00666A64" w:rsidRDefault="00666A64" w:rsidP="00666A64">
                  <w:pPr>
                    <w:pStyle w:val="Paragraph"/>
                    <w:rPr>
                      <w:noProof/>
                      <w:lang w:val="fr-FR"/>
                    </w:rPr>
                  </w:pPr>
                  <w:r w:rsidRPr="00666A64">
                    <w:rPr>
                      <w:noProof/>
                      <w:lang w:val="fr-FR"/>
                    </w:rPr>
                    <w:t>dont la dimension maximale de la section transversale n’excède pas 50 µm,</w:t>
                  </w:r>
                </w:p>
              </w:tc>
            </w:tr>
            <w:tr w:rsidR="00666A64" w:rsidRPr="00666A64" w14:paraId="20ADFE11" w14:textId="77777777">
              <w:tc>
                <w:tcPr>
                  <w:tcW w:w="220" w:type="dxa"/>
                  <w:hideMark/>
                </w:tcPr>
                <w:p w14:paraId="33EF1F26" w14:textId="77777777" w:rsidR="00666A64" w:rsidRPr="00666A64" w:rsidRDefault="00666A64" w:rsidP="00666A64">
                  <w:pPr>
                    <w:pStyle w:val="Paragraph"/>
                    <w:rPr>
                      <w:noProof/>
                      <w:lang w:val="fr-FR"/>
                    </w:rPr>
                  </w:pPr>
                  <w:r w:rsidRPr="00666A64">
                    <w:rPr>
                      <w:noProof/>
                      <w:lang w:val="fr-FR"/>
                    </w:rPr>
                    <w:t>—</w:t>
                  </w:r>
                </w:p>
              </w:tc>
              <w:tc>
                <w:tcPr>
                  <w:tcW w:w="4889" w:type="dxa"/>
                  <w:hideMark/>
                </w:tcPr>
                <w:p w14:paraId="778ABE28" w14:textId="77777777" w:rsidR="00666A64" w:rsidRPr="00666A64" w:rsidRDefault="00666A64" w:rsidP="00666A64">
                  <w:pPr>
                    <w:pStyle w:val="Paragraph"/>
                    <w:rPr>
                      <w:noProof/>
                      <w:lang w:val="fr-FR"/>
                    </w:rPr>
                  </w:pPr>
                  <w:r w:rsidRPr="00666A64">
                    <w:rPr>
                      <w:noProof/>
                      <w:lang w:val="fr-FR"/>
                    </w:rPr>
                    <w:t xml:space="preserve">d’une résistance de 40 ohm/m ou plus mais n’excédant pas 300 ohm/m </w:t>
                  </w:r>
                </w:p>
              </w:tc>
            </w:tr>
          </w:tbl>
          <w:p w14:paraId="3E1A43A4" w14:textId="77777777" w:rsidR="00666A64" w:rsidRPr="00666A64" w:rsidRDefault="00666A64" w:rsidP="00666A64">
            <w:pPr>
              <w:pStyle w:val="Paragraph"/>
              <w:spacing w:after="0"/>
              <w:rPr>
                <w:noProof/>
                <w:lang w:val="fr-FR"/>
              </w:rPr>
            </w:pPr>
          </w:p>
        </w:tc>
        <w:tc>
          <w:tcPr>
            <w:tcW w:w="1082" w:type="dxa"/>
          </w:tcPr>
          <w:p w14:paraId="10A1C0C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6C34E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357F3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695B376" w14:textId="77777777" w:rsidTr="00436DEF">
        <w:trPr>
          <w:cantSplit/>
        </w:trPr>
        <w:tc>
          <w:tcPr>
            <w:tcW w:w="709" w:type="dxa"/>
          </w:tcPr>
          <w:p w14:paraId="50837DF9" w14:textId="77777777" w:rsidR="00666A64" w:rsidRPr="00666A64" w:rsidRDefault="00666A64" w:rsidP="00666A64">
            <w:pPr>
              <w:pStyle w:val="Paragraph"/>
              <w:spacing w:after="0"/>
              <w:rPr>
                <w:noProof/>
                <w:lang w:val="fr-FR"/>
              </w:rPr>
            </w:pPr>
            <w:r w:rsidRPr="00666A64">
              <w:rPr>
                <w:noProof/>
                <w:lang w:val="fr-FR"/>
              </w:rPr>
              <w:t>0.7245</w:t>
            </w:r>
          </w:p>
        </w:tc>
        <w:tc>
          <w:tcPr>
            <w:tcW w:w="1143" w:type="dxa"/>
          </w:tcPr>
          <w:p w14:paraId="5F8491A5" w14:textId="78313C3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8101 96 00</w:t>
            </w:r>
          </w:p>
        </w:tc>
        <w:tc>
          <w:tcPr>
            <w:tcW w:w="700" w:type="dxa"/>
          </w:tcPr>
          <w:p w14:paraId="7BD45F2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DF89DA1" w14:textId="77777777" w:rsidR="00666A64" w:rsidRPr="00666A64" w:rsidRDefault="00666A64" w:rsidP="00666A64">
            <w:pPr>
              <w:pStyle w:val="Paragraph"/>
              <w:rPr>
                <w:noProof/>
                <w:lang w:val="fr-FR"/>
              </w:rPr>
            </w:pPr>
            <w:r w:rsidRPr="00666A64">
              <w:rPr>
                <w:noProof/>
                <w:lang w:val="fr-FR"/>
              </w:rPr>
              <w:t>Fils en tungstène</w:t>
            </w:r>
          </w:p>
          <w:tbl>
            <w:tblPr>
              <w:tblStyle w:val="Listdash"/>
              <w:tblW w:w="0" w:type="auto"/>
              <w:tblLayout w:type="fixed"/>
              <w:tblLook w:val="04A0" w:firstRow="1" w:lastRow="0" w:firstColumn="1" w:lastColumn="0" w:noHBand="0" w:noVBand="1"/>
            </w:tblPr>
            <w:tblGrid>
              <w:gridCol w:w="220"/>
              <w:gridCol w:w="4799"/>
            </w:tblGrid>
            <w:tr w:rsidR="00666A64" w:rsidRPr="00666A64" w14:paraId="207B90C0" w14:textId="77777777">
              <w:tc>
                <w:tcPr>
                  <w:tcW w:w="220" w:type="dxa"/>
                  <w:hideMark/>
                </w:tcPr>
                <w:p w14:paraId="55C3FFF4" w14:textId="77777777" w:rsidR="00666A64" w:rsidRPr="00666A64" w:rsidRDefault="00666A64" w:rsidP="00666A64">
                  <w:pPr>
                    <w:pStyle w:val="Paragraph"/>
                    <w:rPr>
                      <w:noProof/>
                      <w:lang w:val="fr-FR"/>
                    </w:rPr>
                  </w:pPr>
                  <w:r w:rsidRPr="00666A64">
                    <w:rPr>
                      <w:noProof/>
                      <w:lang w:val="fr-FR"/>
                    </w:rPr>
                    <w:t>—</w:t>
                  </w:r>
                </w:p>
              </w:tc>
              <w:tc>
                <w:tcPr>
                  <w:tcW w:w="4799" w:type="dxa"/>
                  <w:hideMark/>
                </w:tcPr>
                <w:p w14:paraId="5B3F2501" w14:textId="77777777" w:rsidR="00666A64" w:rsidRPr="00666A64" w:rsidRDefault="00666A64" w:rsidP="00666A64">
                  <w:pPr>
                    <w:pStyle w:val="Paragraph"/>
                    <w:rPr>
                      <w:noProof/>
                      <w:lang w:val="fr-FR"/>
                    </w:rPr>
                  </w:pPr>
                  <w:r w:rsidRPr="00666A64">
                    <w:rPr>
                      <w:noProof/>
                      <w:lang w:val="fr-FR"/>
                    </w:rPr>
                    <w:t>contenant 99,95 % en poids ou plus de tungstène et</w:t>
                  </w:r>
                </w:p>
              </w:tc>
            </w:tr>
            <w:tr w:rsidR="00666A64" w:rsidRPr="00666A64" w14:paraId="1362F6FC" w14:textId="77777777">
              <w:tc>
                <w:tcPr>
                  <w:tcW w:w="220" w:type="dxa"/>
                  <w:hideMark/>
                </w:tcPr>
                <w:p w14:paraId="3F6CD31E" w14:textId="77777777" w:rsidR="00666A64" w:rsidRPr="00666A64" w:rsidRDefault="00666A64" w:rsidP="00666A64">
                  <w:pPr>
                    <w:pStyle w:val="Paragraph"/>
                    <w:rPr>
                      <w:noProof/>
                      <w:lang w:val="fr-FR"/>
                    </w:rPr>
                  </w:pPr>
                  <w:r w:rsidRPr="00666A64">
                    <w:rPr>
                      <w:noProof/>
                      <w:lang w:val="fr-FR"/>
                    </w:rPr>
                    <w:t>—</w:t>
                  </w:r>
                </w:p>
              </w:tc>
              <w:tc>
                <w:tcPr>
                  <w:tcW w:w="4799" w:type="dxa"/>
                  <w:hideMark/>
                </w:tcPr>
                <w:p w14:paraId="4CEBF6AC" w14:textId="77777777" w:rsidR="00666A64" w:rsidRPr="00666A64" w:rsidRDefault="00666A64" w:rsidP="00666A64">
                  <w:pPr>
                    <w:pStyle w:val="Paragraph"/>
                    <w:rPr>
                      <w:noProof/>
                      <w:lang w:val="fr-FR"/>
                    </w:rPr>
                  </w:pPr>
                  <w:r w:rsidRPr="00666A64">
                    <w:rPr>
                      <w:noProof/>
                      <w:lang w:val="fr-FR"/>
                    </w:rPr>
                    <w:t>dont le diamètre maximal de la section transversale n'excède pas 1,02 mm</w:t>
                  </w:r>
                </w:p>
              </w:tc>
            </w:tr>
          </w:tbl>
          <w:p w14:paraId="36063D38" w14:textId="77777777" w:rsidR="00666A64" w:rsidRPr="00666A64" w:rsidRDefault="00666A64" w:rsidP="00666A64">
            <w:pPr>
              <w:pStyle w:val="Paragraph"/>
              <w:spacing w:after="0"/>
              <w:rPr>
                <w:noProof/>
                <w:lang w:val="fr-FR"/>
              </w:rPr>
            </w:pPr>
          </w:p>
        </w:tc>
        <w:tc>
          <w:tcPr>
            <w:tcW w:w="1082" w:type="dxa"/>
          </w:tcPr>
          <w:p w14:paraId="286765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B4CA5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C2FDF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6056923" w14:textId="77777777" w:rsidTr="00436DEF">
        <w:trPr>
          <w:cantSplit/>
        </w:trPr>
        <w:tc>
          <w:tcPr>
            <w:tcW w:w="709" w:type="dxa"/>
          </w:tcPr>
          <w:p w14:paraId="1812A1B1" w14:textId="77777777" w:rsidR="00666A64" w:rsidRPr="00666A64" w:rsidRDefault="00666A64" w:rsidP="00666A64">
            <w:pPr>
              <w:pStyle w:val="Paragraph"/>
              <w:spacing w:after="0"/>
              <w:rPr>
                <w:noProof/>
                <w:lang w:val="fr-FR"/>
              </w:rPr>
            </w:pPr>
            <w:r w:rsidRPr="00666A64">
              <w:rPr>
                <w:noProof/>
                <w:lang w:val="fr-FR"/>
              </w:rPr>
              <w:t>0.5694</w:t>
            </w:r>
          </w:p>
        </w:tc>
        <w:tc>
          <w:tcPr>
            <w:tcW w:w="1143" w:type="dxa"/>
          </w:tcPr>
          <w:p w14:paraId="1DD1C564" w14:textId="188875A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8102 10 00</w:t>
            </w:r>
          </w:p>
        </w:tc>
        <w:tc>
          <w:tcPr>
            <w:tcW w:w="700" w:type="dxa"/>
          </w:tcPr>
          <w:p w14:paraId="138E48C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6A9D47F" w14:textId="77777777" w:rsidR="00666A64" w:rsidRPr="00666A64" w:rsidRDefault="00666A64" w:rsidP="00666A64">
            <w:pPr>
              <w:pStyle w:val="Paragraph"/>
              <w:rPr>
                <w:noProof/>
                <w:lang w:val="fr-FR"/>
              </w:rPr>
            </w:pPr>
            <w:r w:rsidRPr="00666A64">
              <w:rPr>
                <w:noProof/>
                <w:lang w:val="fr-FR"/>
              </w:rPr>
              <w:t>Molybdène en poudre</w:t>
            </w:r>
          </w:p>
          <w:tbl>
            <w:tblPr>
              <w:tblStyle w:val="Listdash"/>
              <w:tblW w:w="0" w:type="auto"/>
              <w:tblLayout w:type="fixed"/>
              <w:tblLook w:val="04A0" w:firstRow="1" w:lastRow="0" w:firstColumn="1" w:lastColumn="0" w:noHBand="0" w:noVBand="1"/>
            </w:tblPr>
            <w:tblGrid>
              <w:gridCol w:w="220"/>
              <w:gridCol w:w="4295"/>
            </w:tblGrid>
            <w:tr w:rsidR="00666A64" w:rsidRPr="00666A64" w14:paraId="7AC6E34B" w14:textId="77777777">
              <w:tc>
                <w:tcPr>
                  <w:tcW w:w="220" w:type="dxa"/>
                  <w:hideMark/>
                </w:tcPr>
                <w:p w14:paraId="4C49F9C2" w14:textId="77777777" w:rsidR="00666A64" w:rsidRPr="00666A64" w:rsidRDefault="00666A64" w:rsidP="00666A64">
                  <w:pPr>
                    <w:pStyle w:val="Paragraph"/>
                    <w:rPr>
                      <w:noProof/>
                      <w:lang w:val="fr-FR"/>
                    </w:rPr>
                  </w:pPr>
                  <w:r w:rsidRPr="00666A64">
                    <w:rPr>
                      <w:noProof/>
                      <w:lang w:val="fr-FR"/>
                    </w:rPr>
                    <w:t>—</w:t>
                  </w:r>
                </w:p>
              </w:tc>
              <w:tc>
                <w:tcPr>
                  <w:tcW w:w="4295" w:type="dxa"/>
                  <w:hideMark/>
                </w:tcPr>
                <w:p w14:paraId="4CFF575A" w14:textId="77777777" w:rsidR="00666A64" w:rsidRPr="00666A64" w:rsidRDefault="00666A64" w:rsidP="00666A64">
                  <w:pPr>
                    <w:pStyle w:val="Paragraph"/>
                    <w:rPr>
                      <w:noProof/>
                      <w:lang w:val="fr-FR"/>
                    </w:rPr>
                  </w:pPr>
                  <w:r w:rsidRPr="00666A64">
                    <w:rPr>
                      <w:noProof/>
                      <w:lang w:val="fr-FR"/>
                    </w:rPr>
                    <w:t>d’une pureté en poids de 99 % ou plus, et</w:t>
                  </w:r>
                </w:p>
              </w:tc>
            </w:tr>
            <w:tr w:rsidR="00666A64" w:rsidRPr="00666A64" w14:paraId="360A74C0" w14:textId="77777777">
              <w:tc>
                <w:tcPr>
                  <w:tcW w:w="220" w:type="dxa"/>
                  <w:hideMark/>
                </w:tcPr>
                <w:p w14:paraId="3B0ABF04" w14:textId="77777777" w:rsidR="00666A64" w:rsidRPr="00666A64" w:rsidRDefault="00666A64" w:rsidP="00666A64">
                  <w:pPr>
                    <w:pStyle w:val="Paragraph"/>
                    <w:rPr>
                      <w:noProof/>
                      <w:lang w:val="fr-FR"/>
                    </w:rPr>
                  </w:pPr>
                  <w:r w:rsidRPr="00666A64">
                    <w:rPr>
                      <w:noProof/>
                      <w:lang w:val="fr-FR"/>
                    </w:rPr>
                    <w:t>—</w:t>
                  </w:r>
                </w:p>
              </w:tc>
              <w:tc>
                <w:tcPr>
                  <w:tcW w:w="4295" w:type="dxa"/>
                  <w:hideMark/>
                </w:tcPr>
                <w:p w14:paraId="264EBF37" w14:textId="77777777" w:rsidR="00666A64" w:rsidRPr="00666A64" w:rsidRDefault="00666A64" w:rsidP="00666A64">
                  <w:pPr>
                    <w:pStyle w:val="Paragraph"/>
                    <w:rPr>
                      <w:noProof/>
                      <w:lang w:val="fr-FR"/>
                    </w:rPr>
                  </w:pPr>
                  <w:r w:rsidRPr="00666A64">
                    <w:rPr>
                      <w:noProof/>
                      <w:lang w:val="fr-FR"/>
                    </w:rPr>
                    <w:t>d’une granulométrie de 1,0 µm ou plus mais n'exédant pas 5,0 µm</w:t>
                  </w:r>
                </w:p>
              </w:tc>
            </w:tr>
          </w:tbl>
          <w:p w14:paraId="51447CB3" w14:textId="77777777" w:rsidR="00666A64" w:rsidRPr="00666A64" w:rsidRDefault="00666A64" w:rsidP="00666A64">
            <w:pPr>
              <w:pStyle w:val="Paragraph"/>
              <w:spacing w:after="0"/>
              <w:rPr>
                <w:noProof/>
                <w:lang w:val="fr-FR"/>
              </w:rPr>
            </w:pPr>
          </w:p>
        </w:tc>
        <w:tc>
          <w:tcPr>
            <w:tcW w:w="1082" w:type="dxa"/>
          </w:tcPr>
          <w:p w14:paraId="4B70B3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9F17C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5F672A"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7D4445A" w14:textId="77777777" w:rsidTr="00436DEF">
        <w:trPr>
          <w:cantSplit/>
        </w:trPr>
        <w:tc>
          <w:tcPr>
            <w:tcW w:w="709" w:type="dxa"/>
          </w:tcPr>
          <w:p w14:paraId="089F2402" w14:textId="77777777" w:rsidR="00666A64" w:rsidRPr="00666A64" w:rsidRDefault="00666A64" w:rsidP="00666A64">
            <w:pPr>
              <w:pStyle w:val="Paragraph"/>
              <w:spacing w:after="0"/>
              <w:rPr>
                <w:noProof/>
                <w:lang w:val="fr-FR"/>
              </w:rPr>
            </w:pPr>
            <w:r w:rsidRPr="00666A64">
              <w:rPr>
                <w:noProof/>
                <w:lang w:val="fr-FR"/>
              </w:rPr>
              <w:t>0.5097</w:t>
            </w:r>
          </w:p>
        </w:tc>
        <w:tc>
          <w:tcPr>
            <w:tcW w:w="1143" w:type="dxa"/>
          </w:tcPr>
          <w:p w14:paraId="5C350E5B" w14:textId="77777777" w:rsidR="00666A64" w:rsidRPr="00666A64" w:rsidRDefault="00666A64" w:rsidP="00666A64">
            <w:pPr>
              <w:pStyle w:val="Paragraph"/>
              <w:spacing w:after="0"/>
              <w:jc w:val="right"/>
              <w:rPr>
                <w:noProof/>
                <w:lang w:val="fr-FR"/>
              </w:rPr>
            </w:pPr>
            <w:r w:rsidRPr="00666A64">
              <w:rPr>
                <w:noProof/>
                <w:lang w:val="fr-FR"/>
              </w:rPr>
              <w:t>ex 8104 30 00</w:t>
            </w:r>
          </w:p>
        </w:tc>
        <w:tc>
          <w:tcPr>
            <w:tcW w:w="700" w:type="dxa"/>
          </w:tcPr>
          <w:p w14:paraId="7A74AAA6"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4A2DC670" w14:textId="77777777" w:rsidR="00666A64" w:rsidRPr="00666A64" w:rsidRDefault="00666A64" w:rsidP="00666A64">
            <w:pPr>
              <w:pStyle w:val="Paragraph"/>
              <w:rPr>
                <w:noProof/>
                <w:lang w:val="fr-FR"/>
              </w:rPr>
            </w:pPr>
            <w:r w:rsidRPr="00666A64">
              <w:rPr>
                <w:noProof/>
                <w:lang w:val="fr-FR"/>
              </w:rPr>
              <w:t>Poudre de magnésium:</w:t>
            </w:r>
          </w:p>
          <w:tbl>
            <w:tblPr>
              <w:tblStyle w:val="Listdash"/>
              <w:tblW w:w="0" w:type="auto"/>
              <w:tblLayout w:type="fixed"/>
              <w:tblLook w:val="04A0" w:firstRow="1" w:lastRow="0" w:firstColumn="1" w:lastColumn="0" w:noHBand="0" w:noVBand="1"/>
            </w:tblPr>
            <w:tblGrid>
              <w:gridCol w:w="220"/>
              <w:gridCol w:w="2862"/>
            </w:tblGrid>
            <w:tr w:rsidR="00666A64" w:rsidRPr="00666A64" w14:paraId="50A8ED41" w14:textId="77777777">
              <w:tc>
                <w:tcPr>
                  <w:tcW w:w="220" w:type="dxa"/>
                  <w:hideMark/>
                </w:tcPr>
                <w:p w14:paraId="5922849D" w14:textId="77777777" w:rsidR="00666A64" w:rsidRPr="00666A64" w:rsidRDefault="00666A64" w:rsidP="00666A64">
                  <w:pPr>
                    <w:pStyle w:val="Paragraph"/>
                    <w:rPr>
                      <w:noProof/>
                      <w:lang w:val="fr-FR"/>
                    </w:rPr>
                  </w:pPr>
                  <w:r w:rsidRPr="00666A64">
                    <w:rPr>
                      <w:noProof/>
                      <w:lang w:val="fr-FR"/>
                    </w:rPr>
                    <w:t>—</w:t>
                  </w:r>
                </w:p>
              </w:tc>
              <w:tc>
                <w:tcPr>
                  <w:tcW w:w="2862" w:type="dxa"/>
                  <w:hideMark/>
                </w:tcPr>
                <w:p w14:paraId="1C465148" w14:textId="77777777" w:rsidR="00666A64" w:rsidRPr="00666A64" w:rsidRDefault="00666A64" w:rsidP="00666A64">
                  <w:pPr>
                    <w:pStyle w:val="Paragraph"/>
                    <w:rPr>
                      <w:noProof/>
                      <w:lang w:val="fr-FR"/>
                    </w:rPr>
                  </w:pPr>
                  <w:r w:rsidRPr="00666A64">
                    <w:rPr>
                      <w:noProof/>
                      <w:lang w:val="fr-FR"/>
                    </w:rPr>
                    <w:t>d’une pureté de plus de 99,5 % en poids, et</w:t>
                  </w:r>
                </w:p>
              </w:tc>
            </w:tr>
            <w:tr w:rsidR="00666A64" w:rsidRPr="00666A64" w14:paraId="4FBD57DC" w14:textId="77777777">
              <w:tc>
                <w:tcPr>
                  <w:tcW w:w="220" w:type="dxa"/>
                  <w:hideMark/>
                </w:tcPr>
                <w:p w14:paraId="7BA2B5FE" w14:textId="77777777" w:rsidR="00666A64" w:rsidRPr="00666A64" w:rsidRDefault="00666A64" w:rsidP="00666A64">
                  <w:pPr>
                    <w:pStyle w:val="Paragraph"/>
                    <w:rPr>
                      <w:noProof/>
                      <w:lang w:val="fr-FR"/>
                    </w:rPr>
                  </w:pPr>
                  <w:r w:rsidRPr="00666A64">
                    <w:rPr>
                      <w:noProof/>
                      <w:lang w:val="fr-FR"/>
                    </w:rPr>
                    <w:t>—</w:t>
                  </w:r>
                </w:p>
              </w:tc>
              <w:tc>
                <w:tcPr>
                  <w:tcW w:w="2862" w:type="dxa"/>
                  <w:hideMark/>
                </w:tcPr>
                <w:p w14:paraId="2C2CDA3E" w14:textId="77777777" w:rsidR="00666A64" w:rsidRPr="00666A64" w:rsidRDefault="00666A64" w:rsidP="00666A64">
                  <w:pPr>
                    <w:pStyle w:val="Paragraph"/>
                    <w:rPr>
                      <w:noProof/>
                      <w:lang w:val="fr-FR"/>
                    </w:rPr>
                  </w:pPr>
                  <w:r w:rsidRPr="00666A64">
                    <w:rPr>
                      <w:noProof/>
                      <w:lang w:val="fr-FR"/>
                    </w:rPr>
                    <w:t>d’une granulométrie n'excédant pas 0,8 mm</w:t>
                  </w:r>
                </w:p>
              </w:tc>
            </w:tr>
          </w:tbl>
          <w:p w14:paraId="5F608523" w14:textId="77777777" w:rsidR="00666A64" w:rsidRPr="00666A64" w:rsidRDefault="00666A64" w:rsidP="00666A64">
            <w:pPr>
              <w:pStyle w:val="Paragraph"/>
              <w:spacing w:after="0"/>
              <w:rPr>
                <w:noProof/>
                <w:lang w:val="fr-FR"/>
              </w:rPr>
            </w:pPr>
          </w:p>
        </w:tc>
        <w:tc>
          <w:tcPr>
            <w:tcW w:w="1082" w:type="dxa"/>
          </w:tcPr>
          <w:p w14:paraId="14E07E9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65F9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317EA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826EDF3" w14:textId="77777777" w:rsidTr="00436DEF">
        <w:trPr>
          <w:cantSplit/>
        </w:trPr>
        <w:tc>
          <w:tcPr>
            <w:tcW w:w="709" w:type="dxa"/>
          </w:tcPr>
          <w:p w14:paraId="054F0465" w14:textId="77777777" w:rsidR="00666A64" w:rsidRPr="00666A64" w:rsidRDefault="00666A64" w:rsidP="00666A64">
            <w:pPr>
              <w:pStyle w:val="Paragraph"/>
              <w:spacing w:after="0"/>
              <w:rPr>
                <w:noProof/>
                <w:lang w:val="fr-FR"/>
              </w:rPr>
            </w:pPr>
            <w:r w:rsidRPr="00666A64">
              <w:rPr>
                <w:noProof/>
                <w:lang w:val="fr-FR"/>
              </w:rPr>
              <w:t>0.3417</w:t>
            </w:r>
          </w:p>
        </w:tc>
        <w:tc>
          <w:tcPr>
            <w:tcW w:w="1143" w:type="dxa"/>
          </w:tcPr>
          <w:p w14:paraId="4368460C" w14:textId="77777777" w:rsidR="00666A64" w:rsidRPr="00666A64" w:rsidRDefault="00666A64" w:rsidP="00666A64">
            <w:pPr>
              <w:pStyle w:val="Paragraph"/>
              <w:spacing w:after="0"/>
              <w:jc w:val="right"/>
              <w:rPr>
                <w:noProof/>
                <w:lang w:val="fr-FR"/>
              </w:rPr>
            </w:pPr>
            <w:r w:rsidRPr="00666A64">
              <w:rPr>
                <w:noProof/>
                <w:lang w:val="fr-FR"/>
              </w:rPr>
              <w:t>ex 8104 90 00</w:t>
            </w:r>
          </w:p>
        </w:tc>
        <w:tc>
          <w:tcPr>
            <w:tcW w:w="700" w:type="dxa"/>
          </w:tcPr>
          <w:p w14:paraId="12540C6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D6CC7A6" w14:textId="18234AB6" w:rsidR="00666A64" w:rsidRPr="00666A64" w:rsidRDefault="00666A64" w:rsidP="00666A64">
            <w:pPr>
              <w:pStyle w:val="Paragraph"/>
              <w:spacing w:after="0"/>
              <w:rPr>
                <w:noProof/>
                <w:lang w:val="fr-FR"/>
              </w:rPr>
            </w:pPr>
            <w:r w:rsidRPr="00666A64">
              <w:rPr>
                <w:noProof/>
                <w:lang w:val="fr-FR"/>
              </w:rPr>
              <w:t>Plaque de magnésium doucie et polie, de dimensions n’excédant pas 1500 mm × 2000 mm, revêtue sur une face de résine époxy insensible à la lumière</w:t>
            </w:r>
          </w:p>
        </w:tc>
        <w:tc>
          <w:tcPr>
            <w:tcW w:w="1082" w:type="dxa"/>
          </w:tcPr>
          <w:p w14:paraId="11340B4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A1E3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A1D2F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60C3AFE" w14:textId="77777777" w:rsidTr="00436DEF">
        <w:trPr>
          <w:cantSplit/>
        </w:trPr>
        <w:tc>
          <w:tcPr>
            <w:tcW w:w="709" w:type="dxa"/>
          </w:tcPr>
          <w:p w14:paraId="68836129" w14:textId="77777777" w:rsidR="00666A64" w:rsidRPr="00666A64" w:rsidRDefault="00666A64" w:rsidP="00666A64">
            <w:pPr>
              <w:pStyle w:val="Paragraph"/>
              <w:spacing w:after="0"/>
              <w:rPr>
                <w:noProof/>
                <w:lang w:val="fr-FR"/>
              </w:rPr>
            </w:pPr>
            <w:r w:rsidRPr="00666A64">
              <w:rPr>
                <w:noProof/>
                <w:lang w:val="fr-FR"/>
              </w:rPr>
              <w:t>0.5838</w:t>
            </w:r>
          </w:p>
        </w:tc>
        <w:tc>
          <w:tcPr>
            <w:tcW w:w="1143" w:type="dxa"/>
          </w:tcPr>
          <w:p w14:paraId="13335297" w14:textId="77777777" w:rsidR="00666A64" w:rsidRPr="00666A64" w:rsidRDefault="00666A64" w:rsidP="00666A64">
            <w:pPr>
              <w:pStyle w:val="Paragraph"/>
              <w:spacing w:after="0"/>
              <w:jc w:val="right"/>
              <w:rPr>
                <w:noProof/>
                <w:lang w:val="fr-FR"/>
              </w:rPr>
            </w:pPr>
            <w:r w:rsidRPr="00666A64">
              <w:rPr>
                <w:noProof/>
                <w:lang w:val="fr-FR"/>
              </w:rPr>
              <w:t>ex 8105 90 00</w:t>
            </w:r>
          </w:p>
        </w:tc>
        <w:tc>
          <w:tcPr>
            <w:tcW w:w="700" w:type="dxa"/>
          </w:tcPr>
          <w:p w14:paraId="32F4258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E580F02" w14:textId="77777777" w:rsidR="00666A64" w:rsidRPr="00666A64" w:rsidRDefault="00666A64" w:rsidP="00666A64">
            <w:pPr>
              <w:pStyle w:val="Paragraph"/>
              <w:rPr>
                <w:noProof/>
                <w:lang w:val="fr-FR"/>
              </w:rPr>
            </w:pPr>
            <w:r w:rsidRPr="00666A64">
              <w:rPr>
                <w:noProof/>
                <w:lang w:val="fr-FR"/>
              </w:rPr>
              <w:t>Barres ou fils en alliage de cobalt contenant en poids:</w:t>
            </w:r>
          </w:p>
          <w:tbl>
            <w:tblPr>
              <w:tblStyle w:val="Listdash"/>
              <w:tblW w:w="0" w:type="auto"/>
              <w:tblLayout w:type="fixed"/>
              <w:tblLook w:val="04A0" w:firstRow="1" w:lastRow="0" w:firstColumn="1" w:lastColumn="0" w:noHBand="0" w:noVBand="1"/>
            </w:tblPr>
            <w:tblGrid>
              <w:gridCol w:w="220"/>
              <w:gridCol w:w="1788"/>
            </w:tblGrid>
            <w:tr w:rsidR="00666A64" w:rsidRPr="00666A64" w14:paraId="42D8787F" w14:textId="77777777">
              <w:tc>
                <w:tcPr>
                  <w:tcW w:w="220" w:type="dxa"/>
                  <w:hideMark/>
                </w:tcPr>
                <w:p w14:paraId="33446F3B" w14:textId="77777777" w:rsidR="00666A64" w:rsidRPr="00666A64" w:rsidRDefault="00666A64" w:rsidP="00666A64">
                  <w:pPr>
                    <w:pStyle w:val="Paragraph"/>
                    <w:rPr>
                      <w:noProof/>
                      <w:lang w:val="fr-FR"/>
                    </w:rPr>
                  </w:pPr>
                  <w:r w:rsidRPr="00666A64">
                    <w:rPr>
                      <w:noProof/>
                      <w:lang w:val="fr-FR"/>
                    </w:rPr>
                    <w:t>—</w:t>
                  </w:r>
                </w:p>
              </w:tc>
              <w:tc>
                <w:tcPr>
                  <w:tcW w:w="1788" w:type="dxa"/>
                  <w:hideMark/>
                </w:tcPr>
                <w:p w14:paraId="636C0A6A" w14:textId="77777777" w:rsidR="00666A64" w:rsidRPr="00666A64" w:rsidRDefault="00666A64" w:rsidP="00666A64">
                  <w:pPr>
                    <w:pStyle w:val="Paragraph"/>
                    <w:rPr>
                      <w:noProof/>
                      <w:lang w:val="fr-FR"/>
                    </w:rPr>
                  </w:pPr>
                  <w:r w:rsidRPr="00666A64">
                    <w:rPr>
                      <w:noProof/>
                      <w:lang w:val="fr-FR"/>
                    </w:rPr>
                    <w:t>35 % (± 2 %) de cobalt,</w:t>
                  </w:r>
                </w:p>
              </w:tc>
            </w:tr>
            <w:tr w:rsidR="00666A64" w:rsidRPr="00666A64" w14:paraId="1C80F21B" w14:textId="77777777">
              <w:tc>
                <w:tcPr>
                  <w:tcW w:w="220" w:type="dxa"/>
                  <w:hideMark/>
                </w:tcPr>
                <w:p w14:paraId="059380DF" w14:textId="77777777" w:rsidR="00666A64" w:rsidRPr="00666A64" w:rsidRDefault="00666A64" w:rsidP="00666A64">
                  <w:pPr>
                    <w:pStyle w:val="Paragraph"/>
                    <w:rPr>
                      <w:noProof/>
                      <w:lang w:val="fr-FR"/>
                    </w:rPr>
                  </w:pPr>
                  <w:r w:rsidRPr="00666A64">
                    <w:rPr>
                      <w:noProof/>
                      <w:lang w:val="fr-FR"/>
                    </w:rPr>
                    <w:t>—</w:t>
                  </w:r>
                </w:p>
              </w:tc>
              <w:tc>
                <w:tcPr>
                  <w:tcW w:w="1788" w:type="dxa"/>
                  <w:hideMark/>
                </w:tcPr>
                <w:p w14:paraId="06C3B199" w14:textId="77777777" w:rsidR="00666A64" w:rsidRPr="00666A64" w:rsidRDefault="00666A64" w:rsidP="00666A64">
                  <w:pPr>
                    <w:pStyle w:val="Paragraph"/>
                    <w:rPr>
                      <w:noProof/>
                      <w:lang w:val="fr-FR"/>
                    </w:rPr>
                  </w:pPr>
                  <w:r w:rsidRPr="00666A64">
                    <w:rPr>
                      <w:noProof/>
                      <w:lang w:val="fr-FR"/>
                    </w:rPr>
                    <w:t>25 % (± 1 %)  de nickel,</w:t>
                  </w:r>
                </w:p>
              </w:tc>
            </w:tr>
            <w:tr w:rsidR="00666A64" w:rsidRPr="00666A64" w14:paraId="3B2384D8" w14:textId="77777777">
              <w:tc>
                <w:tcPr>
                  <w:tcW w:w="220" w:type="dxa"/>
                  <w:hideMark/>
                </w:tcPr>
                <w:p w14:paraId="19D4C024" w14:textId="77777777" w:rsidR="00666A64" w:rsidRPr="00666A64" w:rsidRDefault="00666A64" w:rsidP="00666A64">
                  <w:pPr>
                    <w:pStyle w:val="Paragraph"/>
                    <w:rPr>
                      <w:noProof/>
                      <w:lang w:val="fr-FR"/>
                    </w:rPr>
                  </w:pPr>
                  <w:r w:rsidRPr="00666A64">
                    <w:rPr>
                      <w:noProof/>
                      <w:lang w:val="fr-FR"/>
                    </w:rPr>
                    <w:t>—</w:t>
                  </w:r>
                </w:p>
              </w:tc>
              <w:tc>
                <w:tcPr>
                  <w:tcW w:w="1788" w:type="dxa"/>
                  <w:hideMark/>
                </w:tcPr>
                <w:p w14:paraId="11DBDFC0" w14:textId="77777777" w:rsidR="00666A64" w:rsidRPr="00666A64" w:rsidRDefault="00666A64" w:rsidP="00666A64">
                  <w:pPr>
                    <w:pStyle w:val="Paragraph"/>
                    <w:rPr>
                      <w:noProof/>
                      <w:lang w:val="fr-FR"/>
                    </w:rPr>
                  </w:pPr>
                  <w:r w:rsidRPr="00666A64">
                    <w:rPr>
                      <w:noProof/>
                      <w:lang w:val="fr-FR"/>
                    </w:rPr>
                    <w:t>19 % (± 1 %) de chrome et</w:t>
                  </w:r>
                </w:p>
              </w:tc>
            </w:tr>
            <w:tr w:rsidR="00666A64" w:rsidRPr="00666A64" w14:paraId="4E02000D" w14:textId="77777777">
              <w:tc>
                <w:tcPr>
                  <w:tcW w:w="220" w:type="dxa"/>
                  <w:hideMark/>
                </w:tcPr>
                <w:p w14:paraId="5CAC1FDE" w14:textId="77777777" w:rsidR="00666A64" w:rsidRPr="00666A64" w:rsidRDefault="00666A64" w:rsidP="00666A64">
                  <w:pPr>
                    <w:pStyle w:val="Paragraph"/>
                    <w:rPr>
                      <w:noProof/>
                      <w:lang w:val="fr-FR"/>
                    </w:rPr>
                  </w:pPr>
                  <w:r w:rsidRPr="00666A64">
                    <w:rPr>
                      <w:noProof/>
                      <w:lang w:val="fr-FR"/>
                    </w:rPr>
                    <w:t>—</w:t>
                  </w:r>
                </w:p>
              </w:tc>
              <w:tc>
                <w:tcPr>
                  <w:tcW w:w="1788" w:type="dxa"/>
                  <w:hideMark/>
                </w:tcPr>
                <w:p w14:paraId="524F79D7" w14:textId="77777777" w:rsidR="00666A64" w:rsidRPr="00666A64" w:rsidRDefault="00666A64" w:rsidP="00666A64">
                  <w:pPr>
                    <w:pStyle w:val="Paragraph"/>
                    <w:rPr>
                      <w:noProof/>
                      <w:lang w:val="fr-FR"/>
                    </w:rPr>
                  </w:pPr>
                  <w:r w:rsidRPr="00666A64">
                    <w:rPr>
                      <w:noProof/>
                      <w:lang w:val="fr-FR"/>
                    </w:rPr>
                    <w:t>7 % (± 2 %)  de fer,</w:t>
                  </w:r>
                </w:p>
              </w:tc>
            </w:tr>
          </w:tbl>
          <w:p w14:paraId="6AB8BFAB" w14:textId="3DC8CF7C" w:rsidR="00666A64" w:rsidRPr="00666A64" w:rsidRDefault="00666A64" w:rsidP="00666A64">
            <w:pPr>
              <w:pStyle w:val="Paragraph"/>
              <w:spacing w:after="0"/>
              <w:rPr>
                <w:noProof/>
                <w:lang w:val="fr-FR"/>
              </w:rPr>
            </w:pPr>
            <w:r w:rsidRPr="00666A64">
              <w:rPr>
                <w:noProof/>
                <w:lang w:val="fr-FR"/>
              </w:rPr>
              <w:t>conformes aux spécifications AMS 5842</w:t>
            </w:r>
          </w:p>
        </w:tc>
        <w:tc>
          <w:tcPr>
            <w:tcW w:w="1082" w:type="dxa"/>
          </w:tcPr>
          <w:p w14:paraId="4C9DF8D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615AD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8E64C5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E0434D8" w14:textId="77777777" w:rsidTr="00436DEF">
        <w:trPr>
          <w:cantSplit/>
        </w:trPr>
        <w:tc>
          <w:tcPr>
            <w:tcW w:w="709" w:type="dxa"/>
          </w:tcPr>
          <w:p w14:paraId="3E3FE662" w14:textId="77777777" w:rsidR="00666A64" w:rsidRPr="00666A64" w:rsidRDefault="00666A64" w:rsidP="00666A64">
            <w:pPr>
              <w:pStyle w:val="Paragraph"/>
              <w:spacing w:after="0"/>
              <w:rPr>
                <w:noProof/>
                <w:lang w:val="fr-FR"/>
              </w:rPr>
            </w:pPr>
            <w:r w:rsidRPr="00666A64">
              <w:rPr>
                <w:noProof/>
                <w:lang w:val="fr-FR"/>
              </w:rPr>
              <w:t>0.3416</w:t>
            </w:r>
          </w:p>
        </w:tc>
        <w:tc>
          <w:tcPr>
            <w:tcW w:w="1143" w:type="dxa"/>
          </w:tcPr>
          <w:p w14:paraId="34761BB6" w14:textId="77777777" w:rsidR="00666A64" w:rsidRPr="00666A64" w:rsidRDefault="00666A64" w:rsidP="00666A64">
            <w:pPr>
              <w:pStyle w:val="Paragraph"/>
              <w:spacing w:after="0"/>
              <w:jc w:val="right"/>
              <w:rPr>
                <w:noProof/>
                <w:lang w:val="fr-FR"/>
              </w:rPr>
            </w:pPr>
            <w:r w:rsidRPr="00666A64">
              <w:rPr>
                <w:noProof/>
                <w:lang w:val="fr-FR"/>
              </w:rPr>
              <w:t>ex 8108 20 00</w:t>
            </w:r>
          </w:p>
        </w:tc>
        <w:tc>
          <w:tcPr>
            <w:tcW w:w="700" w:type="dxa"/>
          </w:tcPr>
          <w:p w14:paraId="3211F45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5D7F55C" w14:textId="53AD9BAC" w:rsidR="00666A64" w:rsidRPr="00666A64" w:rsidRDefault="00666A64" w:rsidP="00666A64">
            <w:pPr>
              <w:pStyle w:val="Paragraph"/>
              <w:spacing w:after="0"/>
              <w:rPr>
                <w:noProof/>
                <w:lang w:val="fr-FR"/>
              </w:rPr>
            </w:pPr>
            <w:r w:rsidRPr="00666A64">
              <w:rPr>
                <w:noProof/>
                <w:lang w:val="fr-FR"/>
              </w:rPr>
              <w:t>Titane spongieux</w:t>
            </w:r>
          </w:p>
        </w:tc>
        <w:tc>
          <w:tcPr>
            <w:tcW w:w="1082" w:type="dxa"/>
          </w:tcPr>
          <w:p w14:paraId="78ECD4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9BDD1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7C6A3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6E6ED33" w14:textId="77777777" w:rsidTr="00436DEF">
        <w:trPr>
          <w:cantSplit/>
        </w:trPr>
        <w:tc>
          <w:tcPr>
            <w:tcW w:w="709" w:type="dxa"/>
          </w:tcPr>
          <w:p w14:paraId="126C3364" w14:textId="77777777" w:rsidR="00666A64" w:rsidRPr="00666A64" w:rsidRDefault="00666A64" w:rsidP="00666A64">
            <w:pPr>
              <w:pStyle w:val="Paragraph"/>
              <w:spacing w:after="0"/>
              <w:rPr>
                <w:noProof/>
                <w:lang w:val="fr-FR"/>
              </w:rPr>
            </w:pPr>
            <w:r w:rsidRPr="00666A64">
              <w:rPr>
                <w:noProof/>
                <w:lang w:val="fr-FR"/>
              </w:rPr>
              <w:t>0.4553</w:t>
            </w:r>
          </w:p>
        </w:tc>
        <w:tc>
          <w:tcPr>
            <w:tcW w:w="1143" w:type="dxa"/>
          </w:tcPr>
          <w:p w14:paraId="5BFC2C8A" w14:textId="77777777" w:rsidR="00666A64" w:rsidRPr="00666A64" w:rsidRDefault="00666A64" w:rsidP="00666A64">
            <w:pPr>
              <w:pStyle w:val="Paragraph"/>
              <w:spacing w:after="0"/>
              <w:jc w:val="right"/>
              <w:rPr>
                <w:noProof/>
                <w:lang w:val="fr-FR"/>
              </w:rPr>
            </w:pPr>
            <w:r w:rsidRPr="00666A64">
              <w:rPr>
                <w:noProof/>
                <w:lang w:val="fr-FR"/>
              </w:rPr>
              <w:t>ex 8108 20 00</w:t>
            </w:r>
          </w:p>
        </w:tc>
        <w:tc>
          <w:tcPr>
            <w:tcW w:w="700" w:type="dxa"/>
          </w:tcPr>
          <w:p w14:paraId="74458039"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954FF99" w14:textId="38120FA7" w:rsidR="00666A64" w:rsidRPr="00666A64" w:rsidRDefault="00666A64" w:rsidP="00666A64">
            <w:pPr>
              <w:pStyle w:val="Paragraph"/>
              <w:spacing w:after="0"/>
              <w:rPr>
                <w:noProof/>
                <w:lang w:val="fr-FR"/>
              </w:rPr>
            </w:pPr>
            <w:r w:rsidRPr="00666A64">
              <w:rPr>
                <w:noProof/>
                <w:lang w:val="fr-FR"/>
              </w:rPr>
              <w:t>Titane sous forme de poudre, dont le taux de passage dans une ouverture de maille de 0,224 mm est supérieur ou égal à 90 % en poids</w:t>
            </w:r>
          </w:p>
        </w:tc>
        <w:tc>
          <w:tcPr>
            <w:tcW w:w="1082" w:type="dxa"/>
          </w:tcPr>
          <w:p w14:paraId="3CDE51D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F6AD5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642B8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97A6F31" w14:textId="77777777" w:rsidTr="00436DEF">
        <w:trPr>
          <w:cantSplit/>
        </w:trPr>
        <w:tc>
          <w:tcPr>
            <w:tcW w:w="709" w:type="dxa"/>
          </w:tcPr>
          <w:p w14:paraId="7426B3D6" w14:textId="77777777" w:rsidR="00666A64" w:rsidRPr="00666A64" w:rsidRDefault="00666A64" w:rsidP="00666A64">
            <w:pPr>
              <w:pStyle w:val="Paragraph"/>
              <w:spacing w:after="0"/>
              <w:rPr>
                <w:noProof/>
                <w:lang w:val="fr-FR"/>
              </w:rPr>
            </w:pPr>
            <w:r w:rsidRPr="00666A64">
              <w:rPr>
                <w:noProof/>
                <w:lang w:val="fr-FR"/>
              </w:rPr>
              <w:t>0.3211</w:t>
            </w:r>
          </w:p>
        </w:tc>
        <w:tc>
          <w:tcPr>
            <w:tcW w:w="1143" w:type="dxa"/>
          </w:tcPr>
          <w:p w14:paraId="0BCE11AE" w14:textId="77777777" w:rsidR="00666A64" w:rsidRPr="00666A64" w:rsidRDefault="00666A64" w:rsidP="00666A64">
            <w:pPr>
              <w:pStyle w:val="Paragraph"/>
              <w:spacing w:after="0"/>
              <w:jc w:val="right"/>
              <w:rPr>
                <w:noProof/>
                <w:lang w:val="fr-FR"/>
              </w:rPr>
            </w:pPr>
            <w:r w:rsidRPr="00666A64">
              <w:rPr>
                <w:noProof/>
                <w:lang w:val="fr-FR"/>
              </w:rPr>
              <w:t>ex 8108 30 00</w:t>
            </w:r>
          </w:p>
        </w:tc>
        <w:tc>
          <w:tcPr>
            <w:tcW w:w="700" w:type="dxa"/>
          </w:tcPr>
          <w:p w14:paraId="7B88FA4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0F66D3A" w14:textId="219D4856" w:rsidR="00666A64" w:rsidRPr="00666A64" w:rsidRDefault="00666A64" w:rsidP="00666A64">
            <w:pPr>
              <w:pStyle w:val="Paragraph"/>
              <w:spacing w:after="0"/>
              <w:rPr>
                <w:noProof/>
                <w:lang w:val="fr-FR"/>
              </w:rPr>
            </w:pPr>
            <w:r w:rsidRPr="00666A64">
              <w:rPr>
                <w:noProof/>
                <w:lang w:val="fr-FR"/>
              </w:rPr>
              <w:t>Déchets et débris de titane et d’alliages de titane, exceptés ceux contenant en poids 1 % ou plus mais pas plus de 2 % d’aluminium</w:t>
            </w:r>
          </w:p>
        </w:tc>
        <w:tc>
          <w:tcPr>
            <w:tcW w:w="1082" w:type="dxa"/>
          </w:tcPr>
          <w:p w14:paraId="18C9389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8CCF9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05EDA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3B3042" w14:textId="77777777" w:rsidTr="00436DEF">
        <w:trPr>
          <w:cantSplit/>
        </w:trPr>
        <w:tc>
          <w:tcPr>
            <w:tcW w:w="709" w:type="dxa"/>
          </w:tcPr>
          <w:p w14:paraId="390870A2" w14:textId="77777777" w:rsidR="00666A64" w:rsidRPr="00666A64" w:rsidRDefault="00666A64" w:rsidP="00666A64">
            <w:pPr>
              <w:pStyle w:val="Paragraph"/>
              <w:spacing w:after="0"/>
              <w:rPr>
                <w:noProof/>
                <w:lang w:val="fr-FR"/>
              </w:rPr>
            </w:pPr>
            <w:r w:rsidRPr="00666A64">
              <w:rPr>
                <w:noProof/>
                <w:lang w:val="fr-FR"/>
              </w:rPr>
              <w:t>0.4363</w:t>
            </w:r>
          </w:p>
        </w:tc>
        <w:tc>
          <w:tcPr>
            <w:tcW w:w="1143" w:type="dxa"/>
          </w:tcPr>
          <w:p w14:paraId="13D5DBC8" w14:textId="77777777" w:rsidR="00666A64" w:rsidRPr="00666A64" w:rsidRDefault="00666A64" w:rsidP="00666A64">
            <w:pPr>
              <w:pStyle w:val="Paragraph"/>
              <w:spacing w:after="0"/>
              <w:jc w:val="right"/>
              <w:rPr>
                <w:noProof/>
                <w:lang w:val="fr-FR"/>
              </w:rPr>
            </w:pPr>
            <w:r w:rsidRPr="00666A64">
              <w:rPr>
                <w:noProof/>
                <w:lang w:val="fr-FR"/>
              </w:rPr>
              <w:t>ex 8108 90 30</w:t>
            </w:r>
          </w:p>
        </w:tc>
        <w:tc>
          <w:tcPr>
            <w:tcW w:w="700" w:type="dxa"/>
          </w:tcPr>
          <w:p w14:paraId="0E5D54D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D8C4CAB" w14:textId="7A23ED19" w:rsidR="00666A64" w:rsidRPr="00666A64" w:rsidRDefault="00666A64" w:rsidP="00666A64">
            <w:pPr>
              <w:pStyle w:val="Paragraph"/>
              <w:spacing w:after="0"/>
              <w:rPr>
                <w:noProof/>
                <w:lang w:val="fr-FR"/>
              </w:rPr>
            </w:pPr>
            <w:r w:rsidRPr="00666A64">
              <w:rPr>
                <w:noProof/>
                <w:lang w:val="fr-FR"/>
              </w:rPr>
              <w:t>Barres en alliage de titane conformes aux normes EN 2002-1, EN 4267 ou DIN 65040</w:t>
            </w:r>
          </w:p>
        </w:tc>
        <w:tc>
          <w:tcPr>
            <w:tcW w:w="1082" w:type="dxa"/>
          </w:tcPr>
          <w:p w14:paraId="7A65F51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47768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FCD31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2252264" w14:textId="77777777" w:rsidTr="00436DEF">
        <w:trPr>
          <w:cantSplit/>
        </w:trPr>
        <w:tc>
          <w:tcPr>
            <w:tcW w:w="709" w:type="dxa"/>
          </w:tcPr>
          <w:p w14:paraId="7AB74D6F" w14:textId="77777777" w:rsidR="00666A64" w:rsidRPr="00666A64" w:rsidRDefault="00666A64" w:rsidP="00666A64">
            <w:pPr>
              <w:pStyle w:val="Paragraph"/>
              <w:spacing w:after="0"/>
              <w:rPr>
                <w:noProof/>
                <w:lang w:val="fr-FR"/>
              </w:rPr>
            </w:pPr>
            <w:r w:rsidRPr="00666A64">
              <w:rPr>
                <w:noProof/>
                <w:lang w:val="fr-FR"/>
              </w:rPr>
              <w:t>0.7330</w:t>
            </w:r>
          </w:p>
        </w:tc>
        <w:tc>
          <w:tcPr>
            <w:tcW w:w="1143" w:type="dxa"/>
          </w:tcPr>
          <w:p w14:paraId="65228618" w14:textId="52E3EAF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8108 90 30</w:t>
            </w:r>
          </w:p>
        </w:tc>
        <w:tc>
          <w:tcPr>
            <w:tcW w:w="700" w:type="dxa"/>
          </w:tcPr>
          <w:p w14:paraId="787F40C6"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F4BDD87" w14:textId="77777777" w:rsidR="00666A64" w:rsidRPr="00666A64" w:rsidRDefault="00666A64" w:rsidP="00666A64">
            <w:pPr>
              <w:pStyle w:val="Paragraph"/>
              <w:rPr>
                <w:noProof/>
                <w:lang w:val="fr-FR"/>
              </w:rPr>
            </w:pPr>
            <w:r w:rsidRPr="00666A64">
              <w:rPr>
                <w:noProof/>
                <w:lang w:val="fr-FR"/>
              </w:rPr>
              <w:t>Fils ou barres en alliage de titane présentant les caractéristiques suivantes:</w:t>
            </w:r>
          </w:p>
          <w:tbl>
            <w:tblPr>
              <w:tblStyle w:val="Listdash"/>
              <w:tblW w:w="0" w:type="auto"/>
              <w:tblLayout w:type="fixed"/>
              <w:tblLook w:val="04A0" w:firstRow="1" w:lastRow="0" w:firstColumn="1" w:lastColumn="0" w:noHBand="0" w:noVBand="1"/>
            </w:tblPr>
            <w:tblGrid>
              <w:gridCol w:w="220"/>
              <w:gridCol w:w="4384"/>
            </w:tblGrid>
            <w:tr w:rsidR="00666A64" w:rsidRPr="00666A64" w14:paraId="28F0D51D" w14:textId="77777777">
              <w:tc>
                <w:tcPr>
                  <w:tcW w:w="220" w:type="dxa"/>
                  <w:hideMark/>
                </w:tcPr>
                <w:p w14:paraId="2C7E7137"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09CA1769" w14:textId="77777777" w:rsidR="00666A64" w:rsidRPr="00666A64" w:rsidRDefault="00666A64" w:rsidP="00666A64">
                  <w:pPr>
                    <w:pStyle w:val="Paragraph"/>
                    <w:rPr>
                      <w:noProof/>
                      <w:lang w:val="fr-FR"/>
                    </w:rPr>
                  </w:pPr>
                  <w:r w:rsidRPr="00666A64">
                    <w:rPr>
                      <w:noProof/>
                      <w:lang w:val="fr-FR"/>
                    </w:rPr>
                    <w:t>une section transversale pleine et constante en forme disque,</w:t>
                  </w:r>
                </w:p>
              </w:tc>
            </w:tr>
            <w:tr w:rsidR="00666A64" w:rsidRPr="00666A64" w14:paraId="03F64519" w14:textId="77777777">
              <w:tc>
                <w:tcPr>
                  <w:tcW w:w="220" w:type="dxa"/>
                  <w:hideMark/>
                </w:tcPr>
                <w:p w14:paraId="3A2C7554"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569DEF68" w14:textId="77777777" w:rsidR="00666A64" w:rsidRPr="00666A64" w:rsidRDefault="00666A64" w:rsidP="00666A64">
                  <w:pPr>
                    <w:pStyle w:val="Paragraph"/>
                    <w:rPr>
                      <w:noProof/>
                      <w:lang w:val="fr-FR"/>
                    </w:rPr>
                  </w:pPr>
                  <w:r w:rsidRPr="00666A64">
                    <w:rPr>
                      <w:noProof/>
                      <w:lang w:val="fr-FR"/>
                    </w:rPr>
                    <w:t>d'un diamètre de 0,8 mm mais pas plus de 5 mm,</w:t>
                  </w:r>
                </w:p>
              </w:tc>
            </w:tr>
            <w:tr w:rsidR="00666A64" w:rsidRPr="00666A64" w14:paraId="17EC1766" w14:textId="77777777">
              <w:tc>
                <w:tcPr>
                  <w:tcW w:w="220" w:type="dxa"/>
                  <w:hideMark/>
                </w:tcPr>
                <w:p w14:paraId="19C57B2B"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4812E51B" w14:textId="77777777" w:rsidR="00666A64" w:rsidRPr="00666A64" w:rsidRDefault="00666A64" w:rsidP="00666A64">
                  <w:pPr>
                    <w:pStyle w:val="Paragraph"/>
                    <w:rPr>
                      <w:noProof/>
                      <w:lang w:val="fr-FR"/>
                    </w:rPr>
                  </w:pPr>
                  <w:r w:rsidRPr="00666A64">
                    <w:rPr>
                      <w:noProof/>
                      <w:lang w:val="fr-FR"/>
                    </w:rPr>
                    <w:t>une teneur en aluminium de 0,3 % en poids mais pas plus de 0,7 %,</w:t>
                  </w:r>
                </w:p>
              </w:tc>
            </w:tr>
            <w:tr w:rsidR="00666A64" w:rsidRPr="00666A64" w14:paraId="53487EDE" w14:textId="77777777">
              <w:tc>
                <w:tcPr>
                  <w:tcW w:w="220" w:type="dxa"/>
                  <w:hideMark/>
                </w:tcPr>
                <w:p w14:paraId="574A6EAF"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5D85061D" w14:textId="77777777" w:rsidR="00666A64" w:rsidRPr="00666A64" w:rsidRDefault="00666A64" w:rsidP="00666A64">
                  <w:pPr>
                    <w:pStyle w:val="Paragraph"/>
                    <w:rPr>
                      <w:noProof/>
                      <w:lang w:val="fr-FR"/>
                    </w:rPr>
                  </w:pPr>
                  <w:r w:rsidRPr="00666A64">
                    <w:rPr>
                      <w:noProof/>
                      <w:lang w:val="fr-FR"/>
                    </w:rPr>
                    <w:t>une teneur en silicone de 0,3 % en poids mais pas plus de 0,6 %,</w:t>
                  </w:r>
                </w:p>
              </w:tc>
            </w:tr>
            <w:tr w:rsidR="00666A64" w:rsidRPr="00666A64" w14:paraId="2F55A001" w14:textId="77777777">
              <w:tc>
                <w:tcPr>
                  <w:tcW w:w="220" w:type="dxa"/>
                  <w:hideMark/>
                </w:tcPr>
                <w:p w14:paraId="1F37FFEA"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426171C0" w14:textId="77777777" w:rsidR="00666A64" w:rsidRPr="00666A64" w:rsidRDefault="00666A64" w:rsidP="00666A64">
                  <w:pPr>
                    <w:pStyle w:val="Paragraph"/>
                    <w:rPr>
                      <w:noProof/>
                      <w:lang w:val="fr-FR"/>
                    </w:rPr>
                  </w:pPr>
                  <w:r w:rsidRPr="00666A64">
                    <w:rPr>
                      <w:noProof/>
                      <w:lang w:val="fr-FR"/>
                    </w:rPr>
                    <w:t>une teneur en niobium de 0,1 % en poids mais pas plus de 0,3 %,</w:t>
                  </w:r>
                </w:p>
              </w:tc>
            </w:tr>
            <w:tr w:rsidR="00666A64" w:rsidRPr="00666A64" w14:paraId="5C0FF07C" w14:textId="77777777">
              <w:tc>
                <w:tcPr>
                  <w:tcW w:w="220" w:type="dxa"/>
                  <w:hideMark/>
                </w:tcPr>
                <w:p w14:paraId="02E80442"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19F80CCE" w14:textId="77777777" w:rsidR="00666A64" w:rsidRPr="00666A64" w:rsidRDefault="00666A64" w:rsidP="00666A64">
                  <w:pPr>
                    <w:pStyle w:val="Paragraph"/>
                    <w:rPr>
                      <w:noProof/>
                      <w:lang w:val="fr-FR"/>
                    </w:rPr>
                  </w:pPr>
                  <w:r w:rsidRPr="00666A64">
                    <w:rPr>
                      <w:noProof/>
                      <w:lang w:val="fr-FR"/>
                    </w:rPr>
                    <w:t>une teneur en fer n'excédant pas 0,2 % en poids</w:t>
                  </w:r>
                </w:p>
              </w:tc>
            </w:tr>
          </w:tbl>
          <w:p w14:paraId="75C548A6" w14:textId="77777777" w:rsidR="00666A64" w:rsidRPr="00666A64" w:rsidRDefault="00666A64" w:rsidP="00666A64">
            <w:pPr>
              <w:pStyle w:val="Paragraph"/>
              <w:spacing w:after="0"/>
              <w:rPr>
                <w:noProof/>
                <w:lang w:val="fr-FR"/>
              </w:rPr>
            </w:pPr>
          </w:p>
        </w:tc>
        <w:tc>
          <w:tcPr>
            <w:tcW w:w="1082" w:type="dxa"/>
          </w:tcPr>
          <w:p w14:paraId="2C80F1B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9C65C4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CF560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95DAA07" w14:textId="77777777" w:rsidTr="00436DEF">
        <w:trPr>
          <w:cantSplit/>
        </w:trPr>
        <w:tc>
          <w:tcPr>
            <w:tcW w:w="709" w:type="dxa"/>
          </w:tcPr>
          <w:p w14:paraId="05A51EF0" w14:textId="77777777" w:rsidR="00666A64" w:rsidRPr="00666A64" w:rsidRDefault="00666A64" w:rsidP="00666A64">
            <w:pPr>
              <w:pStyle w:val="Paragraph"/>
              <w:spacing w:after="0"/>
              <w:rPr>
                <w:noProof/>
                <w:lang w:val="fr-FR"/>
              </w:rPr>
            </w:pPr>
            <w:r w:rsidRPr="00666A64">
              <w:rPr>
                <w:noProof/>
                <w:lang w:val="fr-FR"/>
              </w:rPr>
              <w:t>0.7942</w:t>
            </w:r>
          </w:p>
        </w:tc>
        <w:tc>
          <w:tcPr>
            <w:tcW w:w="1143" w:type="dxa"/>
          </w:tcPr>
          <w:p w14:paraId="2AA0910A" w14:textId="77777777" w:rsidR="00666A64" w:rsidRPr="00666A64" w:rsidRDefault="00666A64" w:rsidP="00666A64">
            <w:pPr>
              <w:pStyle w:val="Paragraph"/>
              <w:spacing w:after="0"/>
              <w:jc w:val="right"/>
              <w:rPr>
                <w:noProof/>
                <w:lang w:val="fr-FR"/>
              </w:rPr>
            </w:pPr>
            <w:r w:rsidRPr="00666A64">
              <w:rPr>
                <w:noProof/>
                <w:lang w:val="fr-FR"/>
              </w:rPr>
              <w:t>ex 8108 90 30</w:t>
            </w:r>
          </w:p>
        </w:tc>
        <w:tc>
          <w:tcPr>
            <w:tcW w:w="700" w:type="dxa"/>
          </w:tcPr>
          <w:p w14:paraId="6CE8FAC8"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40E9B5CE" w14:textId="406430D0" w:rsidR="00666A64" w:rsidRPr="00666A64" w:rsidRDefault="00666A64" w:rsidP="00666A64">
            <w:pPr>
              <w:pStyle w:val="Paragraph"/>
              <w:spacing w:after="0"/>
              <w:rPr>
                <w:noProof/>
                <w:lang w:val="fr-FR"/>
              </w:rPr>
            </w:pPr>
            <w:r w:rsidRPr="00666A64">
              <w:rPr>
                <w:noProof/>
                <w:lang w:val="fr-FR"/>
              </w:rPr>
              <w:t>Barres et fils de titane ayant une teneur en titane égale ou supérieure à 98,8 % mais n’excédant pas 99,9 %, d’un diamètre inférieur à 20 mm</w:t>
            </w:r>
          </w:p>
        </w:tc>
        <w:tc>
          <w:tcPr>
            <w:tcW w:w="1082" w:type="dxa"/>
          </w:tcPr>
          <w:p w14:paraId="60F0701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08C4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56DCB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3DEF518" w14:textId="77777777" w:rsidTr="00436DEF">
        <w:trPr>
          <w:cantSplit/>
        </w:trPr>
        <w:tc>
          <w:tcPr>
            <w:tcW w:w="709" w:type="dxa"/>
          </w:tcPr>
          <w:p w14:paraId="7950A7B3" w14:textId="77777777" w:rsidR="00666A64" w:rsidRPr="00666A64" w:rsidRDefault="00666A64" w:rsidP="00666A64">
            <w:pPr>
              <w:pStyle w:val="Paragraph"/>
              <w:spacing w:after="0"/>
              <w:rPr>
                <w:noProof/>
                <w:lang w:val="fr-FR"/>
              </w:rPr>
            </w:pPr>
            <w:r w:rsidRPr="00666A64">
              <w:rPr>
                <w:noProof/>
                <w:lang w:val="fr-FR"/>
              </w:rPr>
              <w:t>0.4904</w:t>
            </w:r>
          </w:p>
        </w:tc>
        <w:tc>
          <w:tcPr>
            <w:tcW w:w="1143" w:type="dxa"/>
          </w:tcPr>
          <w:p w14:paraId="263E7C6F" w14:textId="77777777" w:rsidR="00666A64" w:rsidRPr="00666A64" w:rsidRDefault="00666A64" w:rsidP="00666A64">
            <w:pPr>
              <w:pStyle w:val="Paragraph"/>
              <w:spacing w:after="0"/>
              <w:jc w:val="right"/>
              <w:rPr>
                <w:noProof/>
                <w:lang w:val="fr-FR"/>
              </w:rPr>
            </w:pPr>
            <w:r w:rsidRPr="00666A64">
              <w:rPr>
                <w:noProof/>
                <w:lang w:val="fr-FR"/>
              </w:rPr>
              <w:t>ex 8108 90 30</w:t>
            </w:r>
          </w:p>
        </w:tc>
        <w:tc>
          <w:tcPr>
            <w:tcW w:w="700" w:type="dxa"/>
          </w:tcPr>
          <w:p w14:paraId="46387249"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7E852AB0" w14:textId="58F4A1F6" w:rsidR="00666A64" w:rsidRPr="00666A64" w:rsidRDefault="00666A64" w:rsidP="00666A64">
            <w:pPr>
              <w:pStyle w:val="Paragraph"/>
              <w:spacing w:after="0"/>
              <w:rPr>
                <w:noProof/>
                <w:lang w:val="fr-FR"/>
              </w:rPr>
            </w:pPr>
            <w:r w:rsidRPr="00666A64">
              <w:rPr>
                <w:noProof/>
                <w:lang w:val="fr-FR"/>
              </w:rPr>
              <w:t>Fil en alliage de titane, aluminium et vanadium (TiAl6V4), d’un diamètre inférieur à 20 mm et conforme aux normes AMS 4928, 4965 ou 4967</w:t>
            </w:r>
          </w:p>
        </w:tc>
        <w:tc>
          <w:tcPr>
            <w:tcW w:w="1082" w:type="dxa"/>
          </w:tcPr>
          <w:p w14:paraId="55C3AF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3B394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E11971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2756FE7" w14:textId="77777777" w:rsidTr="00436DEF">
        <w:trPr>
          <w:cantSplit/>
        </w:trPr>
        <w:tc>
          <w:tcPr>
            <w:tcW w:w="709" w:type="dxa"/>
          </w:tcPr>
          <w:p w14:paraId="4B6D9773" w14:textId="77777777" w:rsidR="00666A64" w:rsidRPr="00666A64" w:rsidRDefault="00666A64" w:rsidP="00666A64">
            <w:pPr>
              <w:pStyle w:val="Paragraph"/>
              <w:spacing w:after="0"/>
              <w:rPr>
                <w:noProof/>
                <w:lang w:val="fr-FR"/>
              </w:rPr>
            </w:pPr>
            <w:r w:rsidRPr="00666A64">
              <w:rPr>
                <w:noProof/>
                <w:lang w:val="fr-FR"/>
              </w:rPr>
              <w:t>0.8105</w:t>
            </w:r>
          </w:p>
        </w:tc>
        <w:tc>
          <w:tcPr>
            <w:tcW w:w="1143" w:type="dxa"/>
          </w:tcPr>
          <w:p w14:paraId="4657E8D3" w14:textId="6AE0F46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8108 90 30</w:t>
            </w:r>
          </w:p>
        </w:tc>
        <w:tc>
          <w:tcPr>
            <w:tcW w:w="700" w:type="dxa"/>
          </w:tcPr>
          <w:p w14:paraId="358BBC85"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3BF62FA3" w14:textId="77777777" w:rsidR="00666A64" w:rsidRPr="00666A64" w:rsidRDefault="00666A64" w:rsidP="00666A64">
            <w:pPr>
              <w:pStyle w:val="Paragraph"/>
              <w:rPr>
                <w:noProof/>
                <w:lang w:val="fr-FR"/>
              </w:rPr>
            </w:pPr>
            <w:r w:rsidRPr="00666A64">
              <w:rPr>
                <w:noProof/>
                <w:lang w:val="fr-FR"/>
              </w:rPr>
              <w:t>Fils en alliage de titane :</w:t>
            </w:r>
          </w:p>
          <w:tbl>
            <w:tblPr>
              <w:tblStyle w:val="Listdash"/>
              <w:tblW w:w="0" w:type="auto"/>
              <w:tblLayout w:type="fixed"/>
              <w:tblLook w:val="04A0" w:firstRow="1" w:lastRow="0" w:firstColumn="1" w:lastColumn="0" w:noHBand="0" w:noVBand="1"/>
            </w:tblPr>
            <w:tblGrid>
              <w:gridCol w:w="220"/>
              <w:gridCol w:w="5574"/>
            </w:tblGrid>
            <w:tr w:rsidR="00666A64" w:rsidRPr="00666A64" w14:paraId="15458C45" w14:textId="77777777">
              <w:tc>
                <w:tcPr>
                  <w:tcW w:w="220" w:type="dxa"/>
                  <w:hideMark/>
                </w:tcPr>
                <w:p w14:paraId="6E8E4ED0" w14:textId="77777777" w:rsidR="00666A64" w:rsidRPr="00666A64" w:rsidRDefault="00666A64" w:rsidP="00666A64">
                  <w:pPr>
                    <w:pStyle w:val="Paragraph"/>
                    <w:rPr>
                      <w:noProof/>
                      <w:lang w:val="fr-FR"/>
                    </w:rPr>
                  </w:pPr>
                  <w:r w:rsidRPr="00666A64">
                    <w:rPr>
                      <w:noProof/>
                      <w:lang w:val="fr-FR"/>
                    </w:rPr>
                    <w:t>—</w:t>
                  </w:r>
                </w:p>
              </w:tc>
              <w:tc>
                <w:tcPr>
                  <w:tcW w:w="5574" w:type="dxa"/>
                  <w:hideMark/>
                </w:tcPr>
                <w:p w14:paraId="64727028" w14:textId="77777777" w:rsidR="00666A64" w:rsidRPr="00666A64" w:rsidRDefault="00666A64" w:rsidP="00666A64">
                  <w:pPr>
                    <w:pStyle w:val="Paragraph"/>
                    <w:rPr>
                      <w:noProof/>
                      <w:lang w:val="fr-FR"/>
                    </w:rPr>
                  </w:pPr>
                  <w:r w:rsidRPr="00666A64">
                    <w:rPr>
                      <w:noProof/>
                      <w:lang w:val="fr-FR"/>
                    </w:rPr>
                    <w:t>dont la teneur en niobium est égale ou supérieure à 42 % en poids, sans excéder 47 %,</w:t>
                  </w:r>
                </w:p>
              </w:tc>
            </w:tr>
            <w:tr w:rsidR="00666A64" w:rsidRPr="00666A64" w14:paraId="18E06801" w14:textId="77777777">
              <w:tc>
                <w:tcPr>
                  <w:tcW w:w="220" w:type="dxa"/>
                  <w:hideMark/>
                </w:tcPr>
                <w:p w14:paraId="2822EF76" w14:textId="77777777" w:rsidR="00666A64" w:rsidRPr="00666A64" w:rsidRDefault="00666A64" w:rsidP="00666A64">
                  <w:pPr>
                    <w:pStyle w:val="Paragraph"/>
                    <w:rPr>
                      <w:noProof/>
                      <w:lang w:val="fr-FR"/>
                    </w:rPr>
                  </w:pPr>
                  <w:r w:rsidRPr="00666A64">
                    <w:rPr>
                      <w:noProof/>
                      <w:lang w:val="fr-FR"/>
                    </w:rPr>
                    <w:t>—</w:t>
                  </w:r>
                </w:p>
              </w:tc>
              <w:tc>
                <w:tcPr>
                  <w:tcW w:w="5574" w:type="dxa"/>
                  <w:hideMark/>
                </w:tcPr>
                <w:p w14:paraId="5F4944C7" w14:textId="77777777" w:rsidR="00666A64" w:rsidRPr="00666A64" w:rsidRDefault="00666A64" w:rsidP="00666A64">
                  <w:pPr>
                    <w:pStyle w:val="Paragraph"/>
                    <w:rPr>
                      <w:noProof/>
                      <w:lang w:val="fr-FR"/>
                    </w:rPr>
                  </w:pPr>
                  <w:r w:rsidRPr="00666A64">
                    <w:rPr>
                      <w:noProof/>
                      <w:lang w:val="fr-FR"/>
                    </w:rPr>
                    <w:t>d’un diamètre de 2,36 mm ou plus, mais n’excédant pas 7,85 mm,</w:t>
                  </w:r>
                </w:p>
              </w:tc>
            </w:tr>
            <w:tr w:rsidR="00666A64" w:rsidRPr="00666A64" w14:paraId="4BFC91B4" w14:textId="77777777">
              <w:tc>
                <w:tcPr>
                  <w:tcW w:w="220" w:type="dxa"/>
                  <w:hideMark/>
                </w:tcPr>
                <w:p w14:paraId="74029C71" w14:textId="77777777" w:rsidR="00666A64" w:rsidRPr="00666A64" w:rsidRDefault="00666A64" w:rsidP="00666A64">
                  <w:pPr>
                    <w:pStyle w:val="Paragraph"/>
                    <w:rPr>
                      <w:noProof/>
                      <w:lang w:val="fr-FR"/>
                    </w:rPr>
                  </w:pPr>
                  <w:r w:rsidRPr="00666A64">
                    <w:rPr>
                      <w:noProof/>
                      <w:lang w:val="fr-FR"/>
                    </w:rPr>
                    <w:t>—</w:t>
                  </w:r>
                </w:p>
              </w:tc>
              <w:tc>
                <w:tcPr>
                  <w:tcW w:w="5574" w:type="dxa"/>
                  <w:hideMark/>
                </w:tcPr>
                <w:p w14:paraId="23389017" w14:textId="77777777" w:rsidR="00666A64" w:rsidRPr="00666A64" w:rsidRDefault="00666A64" w:rsidP="00666A64">
                  <w:pPr>
                    <w:pStyle w:val="Paragraph"/>
                    <w:rPr>
                      <w:noProof/>
                      <w:lang w:val="fr-FR"/>
                    </w:rPr>
                  </w:pPr>
                  <w:r w:rsidRPr="00666A64">
                    <w:rPr>
                      <w:noProof/>
                      <w:lang w:val="fr-FR"/>
                    </w:rPr>
                    <w:t>en bobines de 15 kg ou plus, mais n’excédant pas 45 kg,</w:t>
                  </w:r>
                </w:p>
              </w:tc>
            </w:tr>
            <w:tr w:rsidR="00666A64" w:rsidRPr="00666A64" w14:paraId="739D7C30" w14:textId="77777777">
              <w:tc>
                <w:tcPr>
                  <w:tcW w:w="220" w:type="dxa"/>
                  <w:hideMark/>
                </w:tcPr>
                <w:p w14:paraId="336E8DF1" w14:textId="77777777" w:rsidR="00666A64" w:rsidRPr="00666A64" w:rsidRDefault="00666A64" w:rsidP="00666A64">
                  <w:pPr>
                    <w:pStyle w:val="Paragraph"/>
                    <w:rPr>
                      <w:noProof/>
                      <w:lang w:val="fr-FR"/>
                    </w:rPr>
                  </w:pPr>
                  <w:r w:rsidRPr="00666A64">
                    <w:rPr>
                      <w:noProof/>
                      <w:lang w:val="fr-FR"/>
                    </w:rPr>
                    <w:t>—</w:t>
                  </w:r>
                </w:p>
              </w:tc>
              <w:tc>
                <w:tcPr>
                  <w:tcW w:w="5574" w:type="dxa"/>
                  <w:hideMark/>
                </w:tcPr>
                <w:p w14:paraId="33483171" w14:textId="77777777" w:rsidR="00666A64" w:rsidRPr="00666A64" w:rsidRDefault="00666A64" w:rsidP="00666A64">
                  <w:pPr>
                    <w:pStyle w:val="Paragraph"/>
                    <w:rPr>
                      <w:noProof/>
                      <w:lang w:val="fr-FR"/>
                    </w:rPr>
                  </w:pPr>
                  <w:r w:rsidRPr="00666A64">
                    <w:rPr>
                      <w:noProof/>
                      <w:lang w:val="fr-FR"/>
                    </w:rPr>
                    <w:t>conformes à la norme AMS 4982</w:t>
                  </w:r>
                </w:p>
              </w:tc>
            </w:tr>
          </w:tbl>
          <w:p w14:paraId="3B00751A" w14:textId="77777777" w:rsidR="00666A64" w:rsidRPr="00666A64" w:rsidRDefault="00666A64" w:rsidP="00666A64">
            <w:pPr>
              <w:pStyle w:val="Paragraph"/>
              <w:spacing w:after="0"/>
              <w:rPr>
                <w:noProof/>
                <w:lang w:val="fr-FR"/>
              </w:rPr>
            </w:pPr>
          </w:p>
        </w:tc>
        <w:tc>
          <w:tcPr>
            <w:tcW w:w="1082" w:type="dxa"/>
          </w:tcPr>
          <w:p w14:paraId="1B992CA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52E41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048BD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A7C11E0" w14:textId="77777777" w:rsidTr="00436DEF">
        <w:trPr>
          <w:cantSplit/>
        </w:trPr>
        <w:tc>
          <w:tcPr>
            <w:tcW w:w="709" w:type="dxa"/>
          </w:tcPr>
          <w:p w14:paraId="0E52BE9F" w14:textId="77777777" w:rsidR="00666A64" w:rsidRPr="00666A64" w:rsidRDefault="00666A64" w:rsidP="00666A64">
            <w:pPr>
              <w:pStyle w:val="Paragraph"/>
              <w:spacing w:after="0"/>
              <w:rPr>
                <w:noProof/>
                <w:lang w:val="fr-FR"/>
              </w:rPr>
            </w:pPr>
            <w:r w:rsidRPr="00666A64">
              <w:rPr>
                <w:noProof/>
                <w:lang w:val="fr-FR"/>
              </w:rPr>
              <w:t>0.7077</w:t>
            </w:r>
          </w:p>
        </w:tc>
        <w:tc>
          <w:tcPr>
            <w:tcW w:w="1143" w:type="dxa"/>
          </w:tcPr>
          <w:p w14:paraId="17679B1A" w14:textId="77777777" w:rsidR="00666A64" w:rsidRPr="00666A64" w:rsidRDefault="00666A64" w:rsidP="00666A64">
            <w:pPr>
              <w:pStyle w:val="Paragraph"/>
              <w:spacing w:after="0"/>
              <w:jc w:val="right"/>
              <w:rPr>
                <w:noProof/>
                <w:lang w:val="fr-FR"/>
              </w:rPr>
            </w:pPr>
            <w:r w:rsidRPr="00666A64">
              <w:rPr>
                <w:noProof/>
                <w:lang w:val="fr-FR"/>
              </w:rPr>
              <w:t>ex 8108 90 30</w:t>
            </w:r>
          </w:p>
        </w:tc>
        <w:tc>
          <w:tcPr>
            <w:tcW w:w="700" w:type="dxa"/>
          </w:tcPr>
          <w:p w14:paraId="7CB5F6E7"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7CFCB077" w14:textId="77777777" w:rsidR="00666A64" w:rsidRPr="00666A64" w:rsidRDefault="00666A64" w:rsidP="00666A64">
            <w:pPr>
              <w:pStyle w:val="Paragraph"/>
              <w:rPr>
                <w:noProof/>
                <w:lang w:val="fr-FR"/>
              </w:rPr>
            </w:pPr>
            <w:r w:rsidRPr="00666A64">
              <w:rPr>
                <w:noProof/>
                <w:lang w:val="fr-FR"/>
              </w:rPr>
              <w:t>Titane sous forme de billettes forgées cylindriques,</w:t>
            </w:r>
          </w:p>
          <w:tbl>
            <w:tblPr>
              <w:tblStyle w:val="Listdash"/>
              <w:tblW w:w="0" w:type="auto"/>
              <w:tblLayout w:type="fixed"/>
              <w:tblLook w:val="04A0" w:firstRow="1" w:lastRow="0" w:firstColumn="1" w:lastColumn="0" w:noHBand="0" w:noVBand="1"/>
            </w:tblPr>
            <w:tblGrid>
              <w:gridCol w:w="220"/>
              <w:gridCol w:w="4166"/>
            </w:tblGrid>
            <w:tr w:rsidR="00666A64" w:rsidRPr="00666A64" w14:paraId="55DD1E23" w14:textId="77777777">
              <w:tc>
                <w:tcPr>
                  <w:tcW w:w="220" w:type="dxa"/>
                  <w:hideMark/>
                </w:tcPr>
                <w:p w14:paraId="050AB374" w14:textId="77777777" w:rsidR="00666A64" w:rsidRPr="00666A64" w:rsidRDefault="00666A64" w:rsidP="00666A64">
                  <w:pPr>
                    <w:pStyle w:val="Paragraph"/>
                    <w:rPr>
                      <w:noProof/>
                      <w:lang w:val="fr-FR"/>
                    </w:rPr>
                  </w:pPr>
                  <w:r w:rsidRPr="00666A64">
                    <w:rPr>
                      <w:noProof/>
                      <w:lang w:val="fr-FR"/>
                    </w:rPr>
                    <w:t>—</w:t>
                  </w:r>
                </w:p>
              </w:tc>
              <w:tc>
                <w:tcPr>
                  <w:tcW w:w="4166" w:type="dxa"/>
                  <w:hideMark/>
                </w:tcPr>
                <w:p w14:paraId="0693241D" w14:textId="77777777" w:rsidR="00666A64" w:rsidRPr="00666A64" w:rsidRDefault="00666A64" w:rsidP="00666A64">
                  <w:pPr>
                    <w:pStyle w:val="Paragraph"/>
                    <w:rPr>
                      <w:noProof/>
                      <w:lang w:val="fr-FR"/>
                    </w:rPr>
                  </w:pPr>
                  <w:r w:rsidRPr="00666A64">
                    <w:rPr>
                      <w:noProof/>
                      <w:lang w:val="fr-FR"/>
                    </w:rPr>
                    <w:t>d'une pureté égale ou supérieure à 99,995 % en poids,</w:t>
                  </w:r>
                </w:p>
              </w:tc>
            </w:tr>
            <w:tr w:rsidR="00666A64" w:rsidRPr="00666A64" w14:paraId="78865E96" w14:textId="77777777">
              <w:tc>
                <w:tcPr>
                  <w:tcW w:w="220" w:type="dxa"/>
                  <w:hideMark/>
                </w:tcPr>
                <w:p w14:paraId="1EDA07FF" w14:textId="77777777" w:rsidR="00666A64" w:rsidRPr="00666A64" w:rsidRDefault="00666A64" w:rsidP="00666A64">
                  <w:pPr>
                    <w:pStyle w:val="Paragraph"/>
                    <w:rPr>
                      <w:noProof/>
                      <w:lang w:val="fr-FR"/>
                    </w:rPr>
                  </w:pPr>
                  <w:r w:rsidRPr="00666A64">
                    <w:rPr>
                      <w:noProof/>
                      <w:lang w:val="fr-FR"/>
                    </w:rPr>
                    <w:t>—</w:t>
                  </w:r>
                </w:p>
              </w:tc>
              <w:tc>
                <w:tcPr>
                  <w:tcW w:w="4166" w:type="dxa"/>
                  <w:hideMark/>
                </w:tcPr>
                <w:p w14:paraId="2D718EF7" w14:textId="77777777" w:rsidR="00666A64" w:rsidRPr="00666A64" w:rsidRDefault="00666A64" w:rsidP="00666A64">
                  <w:pPr>
                    <w:pStyle w:val="Paragraph"/>
                    <w:rPr>
                      <w:noProof/>
                      <w:lang w:val="fr-FR"/>
                    </w:rPr>
                  </w:pPr>
                  <w:r w:rsidRPr="00666A64">
                    <w:rPr>
                      <w:noProof/>
                      <w:lang w:val="fr-FR"/>
                    </w:rPr>
                    <w:t>d’un diamètre de 140 mm ou plus mais n’excédant pas 200 mm,</w:t>
                  </w:r>
                </w:p>
              </w:tc>
            </w:tr>
            <w:tr w:rsidR="00666A64" w:rsidRPr="00666A64" w14:paraId="38FB946B" w14:textId="77777777">
              <w:tc>
                <w:tcPr>
                  <w:tcW w:w="220" w:type="dxa"/>
                  <w:hideMark/>
                </w:tcPr>
                <w:p w14:paraId="55E79DEC" w14:textId="77777777" w:rsidR="00666A64" w:rsidRPr="00666A64" w:rsidRDefault="00666A64" w:rsidP="00666A64">
                  <w:pPr>
                    <w:pStyle w:val="Paragraph"/>
                    <w:rPr>
                      <w:noProof/>
                      <w:lang w:val="fr-FR"/>
                    </w:rPr>
                  </w:pPr>
                  <w:r w:rsidRPr="00666A64">
                    <w:rPr>
                      <w:noProof/>
                      <w:lang w:val="fr-FR"/>
                    </w:rPr>
                    <w:t>—</w:t>
                  </w:r>
                </w:p>
              </w:tc>
              <w:tc>
                <w:tcPr>
                  <w:tcW w:w="4166" w:type="dxa"/>
                  <w:hideMark/>
                </w:tcPr>
                <w:p w14:paraId="31A24346" w14:textId="77777777" w:rsidR="00666A64" w:rsidRPr="00666A64" w:rsidRDefault="00666A64" w:rsidP="00666A64">
                  <w:pPr>
                    <w:pStyle w:val="Paragraph"/>
                    <w:rPr>
                      <w:noProof/>
                      <w:lang w:val="fr-FR"/>
                    </w:rPr>
                  </w:pPr>
                  <w:r w:rsidRPr="00666A64">
                    <w:rPr>
                      <w:noProof/>
                      <w:lang w:val="fr-FR"/>
                    </w:rPr>
                    <w:t>d’un poids de 5 kg ou plus mais n’excédant pas 300 kg</w:t>
                  </w:r>
                </w:p>
              </w:tc>
            </w:tr>
          </w:tbl>
          <w:p w14:paraId="439C97BE" w14:textId="7BB229DB" w:rsidR="00666A64" w:rsidRPr="00666A64" w:rsidRDefault="00666A64" w:rsidP="00666A64">
            <w:pPr>
              <w:pStyle w:val="Paragraph"/>
              <w:spacing w:after="0"/>
              <w:rPr>
                <w:noProof/>
                <w:lang w:val="fr-FR"/>
              </w:rPr>
            </w:pPr>
          </w:p>
        </w:tc>
        <w:tc>
          <w:tcPr>
            <w:tcW w:w="1082" w:type="dxa"/>
          </w:tcPr>
          <w:p w14:paraId="6976255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8297B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10290D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990C3A6" w14:textId="77777777" w:rsidTr="00436DEF">
        <w:trPr>
          <w:cantSplit/>
        </w:trPr>
        <w:tc>
          <w:tcPr>
            <w:tcW w:w="709" w:type="dxa"/>
          </w:tcPr>
          <w:p w14:paraId="34C6A2EE" w14:textId="77777777" w:rsidR="00666A64" w:rsidRPr="00666A64" w:rsidRDefault="00666A64" w:rsidP="00666A64">
            <w:pPr>
              <w:pStyle w:val="Paragraph"/>
              <w:spacing w:after="0"/>
              <w:rPr>
                <w:noProof/>
                <w:lang w:val="fr-FR"/>
              </w:rPr>
            </w:pPr>
            <w:r w:rsidRPr="00666A64">
              <w:rPr>
                <w:noProof/>
                <w:lang w:val="fr-FR"/>
              </w:rPr>
              <w:t>0.5351</w:t>
            </w:r>
          </w:p>
        </w:tc>
        <w:tc>
          <w:tcPr>
            <w:tcW w:w="1143" w:type="dxa"/>
          </w:tcPr>
          <w:p w14:paraId="43655529" w14:textId="77777777" w:rsidR="00666A64" w:rsidRPr="00666A64" w:rsidRDefault="00666A64" w:rsidP="00666A64">
            <w:pPr>
              <w:pStyle w:val="Paragraph"/>
              <w:spacing w:after="0"/>
              <w:jc w:val="right"/>
              <w:rPr>
                <w:noProof/>
                <w:lang w:val="fr-FR"/>
              </w:rPr>
            </w:pPr>
            <w:r w:rsidRPr="00666A64">
              <w:rPr>
                <w:noProof/>
                <w:lang w:val="fr-FR"/>
              </w:rPr>
              <w:t>ex 8108 90 30</w:t>
            </w:r>
          </w:p>
        </w:tc>
        <w:tc>
          <w:tcPr>
            <w:tcW w:w="700" w:type="dxa"/>
          </w:tcPr>
          <w:p w14:paraId="2180D16D"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679AB5C" w14:textId="77777777" w:rsidR="00666A64" w:rsidRPr="00666A64" w:rsidRDefault="00666A64" w:rsidP="00666A64">
            <w:pPr>
              <w:pStyle w:val="Paragraph"/>
              <w:rPr>
                <w:noProof/>
                <w:lang w:val="fr-FR"/>
              </w:rPr>
            </w:pPr>
            <w:r w:rsidRPr="00666A64">
              <w:rPr>
                <w:noProof/>
                <w:lang w:val="fr-FR"/>
              </w:rPr>
              <w:t>Fil composé d'un alliage de titane contenant en poids:</w:t>
            </w:r>
          </w:p>
          <w:tbl>
            <w:tblPr>
              <w:tblStyle w:val="Listdash"/>
              <w:tblW w:w="0" w:type="auto"/>
              <w:tblLayout w:type="fixed"/>
              <w:tblLook w:val="04A0" w:firstRow="1" w:lastRow="0" w:firstColumn="1" w:lastColumn="0" w:noHBand="0" w:noVBand="1"/>
            </w:tblPr>
            <w:tblGrid>
              <w:gridCol w:w="220"/>
              <w:gridCol w:w="1939"/>
            </w:tblGrid>
            <w:tr w:rsidR="00666A64" w:rsidRPr="00666A64" w14:paraId="5D4919BA" w14:textId="77777777">
              <w:tc>
                <w:tcPr>
                  <w:tcW w:w="220" w:type="dxa"/>
                  <w:hideMark/>
                </w:tcPr>
                <w:p w14:paraId="24AF9DC6" w14:textId="77777777" w:rsidR="00666A64" w:rsidRPr="00666A64" w:rsidRDefault="00666A64" w:rsidP="00666A64">
                  <w:pPr>
                    <w:pStyle w:val="Paragraph"/>
                    <w:rPr>
                      <w:noProof/>
                      <w:lang w:val="fr-FR"/>
                    </w:rPr>
                  </w:pPr>
                  <w:r w:rsidRPr="00666A64">
                    <w:rPr>
                      <w:noProof/>
                      <w:lang w:val="fr-FR"/>
                    </w:rPr>
                    <w:t>—</w:t>
                  </w:r>
                </w:p>
              </w:tc>
              <w:tc>
                <w:tcPr>
                  <w:tcW w:w="1939" w:type="dxa"/>
                  <w:hideMark/>
                </w:tcPr>
                <w:p w14:paraId="004474FF" w14:textId="77777777" w:rsidR="00666A64" w:rsidRPr="00666A64" w:rsidRDefault="00666A64" w:rsidP="00666A64">
                  <w:pPr>
                    <w:pStyle w:val="Paragraph"/>
                    <w:rPr>
                      <w:noProof/>
                      <w:lang w:val="fr-FR"/>
                    </w:rPr>
                  </w:pPr>
                  <w:r w:rsidRPr="00666A64">
                    <w:rPr>
                      <w:noProof/>
                      <w:lang w:val="fr-FR"/>
                    </w:rPr>
                    <w:t>22 % (± 1 %) de vanadium et</w:t>
                  </w:r>
                </w:p>
              </w:tc>
            </w:tr>
            <w:tr w:rsidR="00666A64" w:rsidRPr="00666A64" w14:paraId="3AE4A0C4" w14:textId="77777777">
              <w:tc>
                <w:tcPr>
                  <w:tcW w:w="220" w:type="dxa"/>
                  <w:hideMark/>
                </w:tcPr>
                <w:p w14:paraId="586CCC29" w14:textId="77777777" w:rsidR="00666A64" w:rsidRPr="00666A64" w:rsidRDefault="00666A64" w:rsidP="00666A64">
                  <w:pPr>
                    <w:pStyle w:val="Paragraph"/>
                    <w:rPr>
                      <w:noProof/>
                      <w:lang w:val="fr-FR"/>
                    </w:rPr>
                  </w:pPr>
                  <w:r w:rsidRPr="00666A64">
                    <w:rPr>
                      <w:noProof/>
                      <w:lang w:val="fr-FR"/>
                    </w:rPr>
                    <w:t>—</w:t>
                  </w:r>
                </w:p>
              </w:tc>
              <w:tc>
                <w:tcPr>
                  <w:tcW w:w="1939" w:type="dxa"/>
                  <w:hideMark/>
                </w:tcPr>
                <w:p w14:paraId="60E13615" w14:textId="77777777" w:rsidR="00666A64" w:rsidRPr="00666A64" w:rsidRDefault="00666A64" w:rsidP="00666A64">
                  <w:pPr>
                    <w:pStyle w:val="Paragraph"/>
                    <w:rPr>
                      <w:noProof/>
                      <w:lang w:val="fr-FR"/>
                    </w:rPr>
                  </w:pPr>
                  <w:r w:rsidRPr="00666A64">
                    <w:rPr>
                      <w:noProof/>
                      <w:lang w:val="fr-FR"/>
                    </w:rPr>
                    <w:t>4 % (± 0,5 %) d'aluminium</w:t>
                  </w:r>
                </w:p>
              </w:tc>
            </w:tr>
          </w:tbl>
          <w:p w14:paraId="6FF85093" w14:textId="77777777" w:rsidR="00666A64" w:rsidRPr="00666A64" w:rsidRDefault="00666A64" w:rsidP="00666A64">
            <w:pPr>
              <w:pStyle w:val="Paragraph"/>
              <w:rPr>
                <w:noProof/>
                <w:lang w:val="fr-FR"/>
              </w:rPr>
            </w:pPr>
            <w:r w:rsidRPr="00666A64">
              <w:rPr>
                <w:noProof/>
                <w:lang w:val="fr-FR"/>
              </w:rPr>
              <w:t>ou</w:t>
            </w:r>
          </w:p>
          <w:tbl>
            <w:tblPr>
              <w:tblStyle w:val="Listdash"/>
              <w:tblW w:w="0" w:type="auto"/>
              <w:tblLayout w:type="fixed"/>
              <w:tblLook w:val="04A0" w:firstRow="1" w:lastRow="0" w:firstColumn="1" w:lastColumn="0" w:noHBand="0" w:noVBand="1"/>
            </w:tblPr>
            <w:tblGrid>
              <w:gridCol w:w="220"/>
              <w:gridCol w:w="1828"/>
            </w:tblGrid>
            <w:tr w:rsidR="00666A64" w:rsidRPr="00666A64" w14:paraId="7EFC09C5" w14:textId="77777777">
              <w:tc>
                <w:tcPr>
                  <w:tcW w:w="220" w:type="dxa"/>
                  <w:hideMark/>
                </w:tcPr>
                <w:p w14:paraId="2437FB49" w14:textId="77777777" w:rsidR="00666A64" w:rsidRPr="00666A64" w:rsidRDefault="00666A64" w:rsidP="00666A64">
                  <w:pPr>
                    <w:pStyle w:val="Paragraph"/>
                    <w:rPr>
                      <w:noProof/>
                      <w:lang w:val="fr-FR"/>
                    </w:rPr>
                  </w:pPr>
                  <w:r w:rsidRPr="00666A64">
                    <w:rPr>
                      <w:noProof/>
                      <w:lang w:val="fr-FR"/>
                    </w:rPr>
                    <w:t>—</w:t>
                  </w:r>
                </w:p>
              </w:tc>
              <w:tc>
                <w:tcPr>
                  <w:tcW w:w="1828" w:type="dxa"/>
                  <w:hideMark/>
                </w:tcPr>
                <w:p w14:paraId="12AFD7F2" w14:textId="77777777" w:rsidR="00666A64" w:rsidRPr="00666A64" w:rsidRDefault="00666A64" w:rsidP="00666A64">
                  <w:pPr>
                    <w:pStyle w:val="Paragraph"/>
                    <w:rPr>
                      <w:noProof/>
                      <w:lang w:val="fr-FR"/>
                    </w:rPr>
                  </w:pPr>
                  <w:r w:rsidRPr="00666A64">
                    <w:rPr>
                      <w:noProof/>
                      <w:lang w:val="fr-FR"/>
                    </w:rPr>
                    <w:t>15 % (± 1 %) de vanadium,</w:t>
                  </w:r>
                </w:p>
              </w:tc>
            </w:tr>
            <w:tr w:rsidR="00666A64" w:rsidRPr="00666A64" w14:paraId="1C9E901C" w14:textId="77777777">
              <w:tc>
                <w:tcPr>
                  <w:tcW w:w="220" w:type="dxa"/>
                  <w:hideMark/>
                </w:tcPr>
                <w:p w14:paraId="260FC6E0" w14:textId="77777777" w:rsidR="00666A64" w:rsidRPr="00666A64" w:rsidRDefault="00666A64" w:rsidP="00666A64">
                  <w:pPr>
                    <w:pStyle w:val="Paragraph"/>
                    <w:rPr>
                      <w:noProof/>
                      <w:lang w:val="fr-FR"/>
                    </w:rPr>
                  </w:pPr>
                  <w:r w:rsidRPr="00666A64">
                    <w:rPr>
                      <w:noProof/>
                      <w:lang w:val="fr-FR"/>
                    </w:rPr>
                    <w:t>—</w:t>
                  </w:r>
                </w:p>
              </w:tc>
              <w:tc>
                <w:tcPr>
                  <w:tcW w:w="1828" w:type="dxa"/>
                  <w:hideMark/>
                </w:tcPr>
                <w:p w14:paraId="464D400A" w14:textId="77777777" w:rsidR="00666A64" w:rsidRPr="00666A64" w:rsidRDefault="00666A64" w:rsidP="00666A64">
                  <w:pPr>
                    <w:pStyle w:val="Paragraph"/>
                    <w:rPr>
                      <w:noProof/>
                      <w:lang w:val="fr-FR"/>
                    </w:rPr>
                  </w:pPr>
                  <w:r w:rsidRPr="00666A64">
                    <w:rPr>
                      <w:noProof/>
                      <w:lang w:val="fr-FR"/>
                    </w:rPr>
                    <w:t>3 % (± 0,5 %) de chrome,</w:t>
                  </w:r>
                </w:p>
              </w:tc>
            </w:tr>
            <w:tr w:rsidR="00666A64" w:rsidRPr="00666A64" w14:paraId="5BA4999E" w14:textId="77777777">
              <w:tc>
                <w:tcPr>
                  <w:tcW w:w="220" w:type="dxa"/>
                  <w:hideMark/>
                </w:tcPr>
                <w:p w14:paraId="0A0B38CC" w14:textId="77777777" w:rsidR="00666A64" w:rsidRPr="00666A64" w:rsidRDefault="00666A64" w:rsidP="00666A64">
                  <w:pPr>
                    <w:pStyle w:val="Paragraph"/>
                    <w:rPr>
                      <w:noProof/>
                      <w:lang w:val="fr-FR"/>
                    </w:rPr>
                  </w:pPr>
                  <w:r w:rsidRPr="00666A64">
                    <w:rPr>
                      <w:noProof/>
                      <w:lang w:val="fr-FR"/>
                    </w:rPr>
                    <w:t>—</w:t>
                  </w:r>
                </w:p>
              </w:tc>
              <w:tc>
                <w:tcPr>
                  <w:tcW w:w="1828" w:type="dxa"/>
                  <w:hideMark/>
                </w:tcPr>
                <w:p w14:paraId="6B8EAD8B" w14:textId="77777777" w:rsidR="00666A64" w:rsidRPr="00666A64" w:rsidRDefault="00666A64" w:rsidP="00666A64">
                  <w:pPr>
                    <w:pStyle w:val="Paragraph"/>
                    <w:rPr>
                      <w:noProof/>
                      <w:lang w:val="fr-FR"/>
                    </w:rPr>
                  </w:pPr>
                  <w:r w:rsidRPr="00666A64">
                    <w:rPr>
                      <w:noProof/>
                      <w:lang w:val="fr-FR"/>
                    </w:rPr>
                    <w:t>3 % (± 0,5 %) d’étain et</w:t>
                  </w:r>
                </w:p>
              </w:tc>
            </w:tr>
            <w:tr w:rsidR="00666A64" w:rsidRPr="00666A64" w14:paraId="5103EBA5" w14:textId="77777777">
              <w:tc>
                <w:tcPr>
                  <w:tcW w:w="220" w:type="dxa"/>
                  <w:hideMark/>
                </w:tcPr>
                <w:p w14:paraId="54A6206F" w14:textId="77777777" w:rsidR="00666A64" w:rsidRPr="00666A64" w:rsidRDefault="00666A64" w:rsidP="00666A64">
                  <w:pPr>
                    <w:pStyle w:val="Paragraph"/>
                    <w:rPr>
                      <w:noProof/>
                      <w:lang w:val="fr-FR"/>
                    </w:rPr>
                  </w:pPr>
                  <w:r w:rsidRPr="00666A64">
                    <w:rPr>
                      <w:noProof/>
                      <w:lang w:val="fr-FR"/>
                    </w:rPr>
                    <w:t>—</w:t>
                  </w:r>
                </w:p>
              </w:tc>
              <w:tc>
                <w:tcPr>
                  <w:tcW w:w="1828" w:type="dxa"/>
                  <w:hideMark/>
                </w:tcPr>
                <w:p w14:paraId="04371A98" w14:textId="77777777" w:rsidR="00666A64" w:rsidRPr="00666A64" w:rsidRDefault="00666A64" w:rsidP="00666A64">
                  <w:pPr>
                    <w:pStyle w:val="Paragraph"/>
                    <w:rPr>
                      <w:noProof/>
                      <w:lang w:val="fr-FR"/>
                    </w:rPr>
                  </w:pPr>
                  <w:r w:rsidRPr="00666A64">
                    <w:rPr>
                      <w:noProof/>
                      <w:lang w:val="fr-FR"/>
                    </w:rPr>
                    <w:t>3 % (± 0,5 %) d’aluminium</w:t>
                  </w:r>
                </w:p>
              </w:tc>
            </w:tr>
          </w:tbl>
          <w:p w14:paraId="77B2E678" w14:textId="77777777" w:rsidR="00666A64" w:rsidRPr="00666A64" w:rsidRDefault="00666A64" w:rsidP="00666A64">
            <w:pPr>
              <w:pStyle w:val="Paragraph"/>
              <w:spacing w:after="0"/>
              <w:rPr>
                <w:noProof/>
                <w:lang w:val="fr-FR"/>
              </w:rPr>
            </w:pPr>
          </w:p>
        </w:tc>
        <w:tc>
          <w:tcPr>
            <w:tcW w:w="1082" w:type="dxa"/>
          </w:tcPr>
          <w:p w14:paraId="254080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9198B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9B797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F81E692" w14:textId="77777777" w:rsidTr="00436DEF">
        <w:trPr>
          <w:cantSplit/>
        </w:trPr>
        <w:tc>
          <w:tcPr>
            <w:tcW w:w="709" w:type="dxa"/>
          </w:tcPr>
          <w:p w14:paraId="11AE67DD" w14:textId="77777777" w:rsidR="00666A64" w:rsidRPr="00666A64" w:rsidRDefault="00666A64" w:rsidP="00666A64">
            <w:pPr>
              <w:pStyle w:val="Paragraph"/>
              <w:spacing w:after="0"/>
              <w:rPr>
                <w:noProof/>
                <w:lang w:val="fr-FR"/>
              </w:rPr>
            </w:pPr>
            <w:r w:rsidRPr="00666A64">
              <w:rPr>
                <w:noProof/>
                <w:lang w:val="fr-FR"/>
              </w:rPr>
              <w:t>0.7285</w:t>
            </w:r>
          </w:p>
        </w:tc>
        <w:tc>
          <w:tcPr>
            <w:tcW w:w="1143" w:type="dxa"/>
          </w:tcPr>
          <w:p w14:paraId="6AD3315F" w14:textId="3BA77F3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8108 90 50</w:t>
            </w:r>
          </w:p>
        </w:tc>
        <w:tc>
          <w:tcPr>
            <w:tcW w:w="700" w:type="dxa"/>
          </w:tcPr>
          <w:p w14:paraId="4319EA2B"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1E73FC26" w14:textId="77777777" w:rsidR="00666A64" w:rsidRPr="00666A64" w:rsidRDefault="00666A64" w:rsidP="00666A64">
            <w:pPr>
              <w:pStyle w:val="Paragraph"/>
              <w:rPr>
                <w:noProof/>
                <w:lang w:val="fr-FR"/>
              </w:rPr>
            </w:pPr>
            <w:r w:rsidRPr="00666A64">
              <w:rPr>
                <w:noProof/>
                <w:lang w:val="fr-FR"/>
              </w:rPr>
              <w:t>Tôles, bandes et feuilles de titane non allié laminées à froid ou à chaud présentant:</w:t>
            </w:r>
          </w:p>
          <w:tbl>
            <w:tblPr>
              <w:tblStyle w:val="Listdash"/>
              <w:tblW w:w="0" w:type="auto"/>
              <w:tblLayout w:type="fixed"/>
              <w:tblLook w:val="04A0" w:firstRow="1" w:lastRow="0" w:firstColumn="1" w:lastColumn="0" w:noHBand="0" w:noVBand="1"/>
            </w:tblPr>
            <w:tblGrid>
              <w:gridCol w:w="220"/>
              <w:gridCol w:w="3856"/>
            </w:tblGrid>
            <w:tr w:rsidR="00666A64" w:rsidRPr="00666A64" w14:paraId="1B3862DB" w14:textId="77777777">
              <w:tc>
                <w:tcPr>
                  <w:tcW w:w="220" w:type="dxa"/>
                  <w:hideMark/>
                </w:tcPr>
                <w:p w14:paraId="629D0429" w14:textId="77777777" w:rsidR="00666A64" w:rsidRPr="00666A64" w:rsidRDefault="00666A64" w:rsidP="00666A64">
                  <w:pPr>
                    <w:pStyle w:val="Paragraph"/>
                    <w:rPr>
                      <w:noProof/>
                      <w:lang w:val="fr-FR"/>
                    </w:rPr>
                  </w:pPr>
                  <w:r w:rsidRPr="00666A64">
                    <w:rPr>
                      <w:noProof/>
                      <w:lang w:val="fr-FR"/>
                    </w:rPr>
                    <w:t>—</w:t>
                  </w:r>
                </w:p>
              </w:tc>
              <w:tc>
                <w:tcPr>
                  <w:tcW w:w="3856" w:type="dxa"/>
                  <w:hideMark/>
                </w:tcPr>
                <w:p w14:paraId="3CB5883D" w14:textId="77777777" w:rsidR="00666A64" w:rsidRPr="00666A64" w:rsidRDefault="00666A64" w:rsidP="00666A64">
                  <w:pPr>
                    <w:pStyle w:val="Paragraph"/>
                    <w:rPr>
                      <w:noProof/>
                      <w:lang w:val="fr-FR"/>
                    </w:rPr>
                  </w:pPr>
                  <w:r w:rsidRPr="00666A64">
                    <w:rPr>
                      <w:noProof/>
                      <w:lang w:val="fr-FR"/>
                    </w:rPr>
                    <w:t>une épaisseur de 0,4 mm ou plus mais pas plus de 100 mm,</w:t>
                  </w:r>
                </w:p>
              </w:tc>
            </w:tr>
            <w:tr w:rsidR="00666A64" w:rsidRPr="00666A64" w14:paraId="75721115" w14:textId="77777777">
              <w:tc>
                <w:tcPr>
                  <w:tcW w:w="220" w:type="dxa"/>
                  <w:hideMark/>
                </w:tcPr>
                <w:p w14:paraId="5D35251A" w14:textId="77777777" w:rsidR="00666A64" w:rsidRPr="00666A64" w:rsidRDefault="00666A64" w:rsidP="00666A64">
                  <w:pPr>
                    <w:pStyle w:val="Paragraph"/>
                    <w:rPr>
                      <w:noProof/>
                      <w:lang w:val="fr-FR"/>
                    </w:rPr>
                  </w:pPr>
                  <w:r w:rsidRPr="00666A64">
                    <w:rPr>
                      <w:noProof/>
                      <w:lang w:val="fr-FR"/>
                    </w:rPr>
                    <w:t>—</w:t>
                  </w:r>
                </w:p>
              </w:tc>
              <w:tc>
                <w:tcPr>
                  <w:tcW w:w="3856" w:type="dxa"/>
                  <w:hideMark/>
                </w:tcPr>
                <w:p w14:paraId="5ADD4377" w14:textId="77777777" w:rsidR="00666A64" w:rsidRPr="00666A64" w:rsidRDefault="00666A64" w:rsidP="00666A64">
                  <w:pPr>
                    <w:pStyle w:val="Paragraph"/>
                    <w:rPr>
                      <w:noProof/>
                      <w:lang w:val="fr-FR"/>
                    </w:rPr>
                  </w:pPr>
                  <w:r w:rsidRPr="00666A64">
                    <w:rPr>
                      <w:noProof/>
                      <w:lang w:val="fr-FR"/>
                    </w:rPr>
                    <w:t>une longueur n'excédant pas 14 m, et</w:t>
                  </w:r>
                </w:p>
              </w:tc>
            </w:tr>
            <w:tr w:rsidR="00666A64" w:rsidRPr="00666A64" w14:paraId="73D057A0" w14:textId="77777777">
              <w:tc>
                <w:tcPr>
                  <w:tcW w:w="220" w:type="dxa"/>
                  <w:hideMark/>
                </w:tcPr>
                <w:p w14:paraId="34063F33" w14:textId="77777777" w:rsidR="00666A64" w:rsidRPr="00666A64" w:rsidRDefault="00666A64" w:rsidP="00666A64">
                  <w:pPr>
                    <w:pStyle w:val="Paragraph"/>
                    <w:rPr>
                      <w:noProof/>
                      <w:lang w:val="fr-FR"/>
                    </w:rPr>
                  </w:pPr>
                  <w:r w:rsidRPr="00666A64">
                    <w:rPr>
                      <w:noProof/>
                      <w:lang w:val="fr-FR"/>
                    </w:rPr>
                    <w:t>—</w:t>
                  </w:r>
                </w:p>
              </w:tc>
              <w:tc>
                <w:tcPr>
                  <w:tcW w:w="3856" w:type="dxa"/>
                  <w:hideMark/>
                </w:tcPr>
                <w:p w14:paraId="6EB36902" w14:textId="77777777" w:rsidR="00666A64" w:rsidRPr="00666A64" w:rsidRDefault="00666A64" w:rsidP="00666A64">
                  <w:pPr>
                    <w:pStyle w:val="Paragraph"/>
                    <w:rPr>
                      <w:noProof/>
                      <w:lang w:val="fr-FR"/>
                    </w:rPr>
                  </w:pPr>
                  <w:r w:rsidRPr="00666A64">
                    <w:rPr>
                      <w:noProof/>
                      <w:lang w:val="fr-FR"/>
                    </w:rPr>
                    <w:t>une largeur n'excédant pas 4 m</w:t>
                  </w:r>
                </w:p>
              </w:tc>
            </w:tr>
          </w:tbl>
          <w:p w14:paraId="14425386" w14:textId="77777777" w:rsidR="00666A64" w:rsidRPr="00666A64" w:rsidRDefault="00666A64" w:rsidP="00666A64">
            <w:pPr>
              <w:pStyle w:val="Paragraph"/>
              <w:spacing w:after="0"/>
              <w:rPr>
                <w:noProof/>
                <w:lang w:val="fr-FR"/>
              </w:rPr>
            </w:pPr>
          </w:p>
        </w:tc>
        <w:tc>
          <w:tcPr>
            <w:tcW w:w="1082" w:type="dxa"/>
          </w:tcPr>
          <w:p w14:paraId="4F8AEED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FA23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3933B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5B696DD" w14:textId="77777777" w:rsidTr="00436DEF">
        <w:trPr>
          <w:cantSplit/>
        </w:trPr>
        <w:tc>
          <w:tcPr>
            <w:tcW w:w="709" w:type="dxa"/>
          </w:tcPr>
          <w:p w14:paraId="157748E2" w14:textId="77777777" w:rsidR="00666A64" w:rsidRPr="00666A64" w:rsidRDefault="00666A64" w:rsidP="00666A64">
            <w:pPr>
              <w:pStyle w:val="Paragraph"/>
              <w:spacing w:after="0"/>
              <w:rPr>
                <w:noProof/>
                <w:lang w:val="fr-FR"/>
              </w:rPr>
            </w:pPr>
            <w:r w:rsidRPr="00666A64">
              <w:rPr>
                <w:noProof/>
                <w:lang w:val="fr-FR"/>
              </w:rPr>
              <w:t>0.5352</w:t>
            </w:r>
          </w:p>
        </w:tc>
        <w:tc>
          <w:tcPr>
            <w:tcW w:w="1143" w:type="dxa"/>
          </w:tcPr>
          <w:p w14:paraId="1C33B16A" w14:textId="77777777" w:rsidR="00666A64" w:rsidRPr="00666A64" w:rsidRDefault="00666A64" w:rsidP="00666A64">
            <w:pPr>
              <w:pStyle w:val="Paragraph"/>
              <w:spacing w:after="0"/>
              <w:jc w:val="right"/>
              <w:rPr>
                <w:noProof/>
                <w:lang w:val="fr-FR"/>
              </w:rPr>
            </w:pPr>
            <w:r w:rsidRPr="00666A64">
              <w:rPr>
                <w:noProof/>
                <w:lang w:val="fr-FR"/>
              </w:rPr>
              <w:t>ex 8108 90 50</w:t>
            </w:r>
          </w:p>
        </w:tc>
        <w:tc>
          <w:tcPr>
            <w:tcW w:w="700" w:type="dxa"/>
          </w:tcPr>
          <w:p w14:paraId="0629E28A"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0FE46FFF" w14:textId="1CA18732" w:rsidR="00666A64" w:rsidRPr="00666A64" w:rsidRDefault="00666A64" w:rsidP="00666A64">
            <w:pPr>
              <w:pStyle w:val="Paragraph"/>
              <w:spacing w:after="0"/>
              <w:rPr>
                <w:noProof/>
                <w:lang w:val="fr-FR"/>
              </w:rPr>
            </w:pPr>
            <w:r w:rsidRPr="00666A64">
              <w:rPr>
                <w:noProof/>
                <w:lang w:val="fr-FR"/>
              </w:rPr>
              <w:t>Tôles, bandes et feuilles en alliage de titane</w:t>
            </w:r>
          </w:p>
        </w:tc>
        <w:tc>
          <w:tcPr>
            <w:tcW w:w="1082" w:type="dxa"/>
          </w:tcPr>
          <w:p w14:paraId="49A9556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3DA94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94F63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41CBA92" w14:textId="77777777" w:rsidTr="00436DEF">
        <w:trPr>
          <w:cantSplit/>
        </w:trPr>
        <w:tc>
          <w:tcPr>
            <w:tcW w:w="709" w:type="dxa"/>
          </w:tcPr>
          <w:p w14:paraId="28C68051" w14:textId="77777777" w:rsidR="00666A64" w:rsidRPr="00666A64" w:rsidRDefault="00666A64" w:rsidP="00666A64">
            <w:pPr>
              <w:pStyle w:val="Paragraph"/>
              <w:spacing w:after="0"/>
              <w:rPr>
                <w:noProof/>
                <w:lang w:val="fr-FR"/>
              </w:rPr>
            </w:pPr>
            <w:r w:rsidRPr="00666A64">
              <w:rPr>
                <w:noProof/>
                <w:lang w:val="fr-FR"/>
              </w:rPr>
              <w:t>0.6524</w:t>
            </w:r>
          </w:p>
        </w:tc>
        <w:tc>
          <w:tcPr>
            <w:tcW w:w="1143" w:type="dxa"/>
          </w:tcPr>
          <w:p w14:paraId="623569B5" w14:textId="77777777" w:rsidR="00666A64" w:rsidRPr="00666A64" w:rsidRDefault="00666A64" w:rsidP="00666A64">
            <w:pPr>
              <w:pStyle w:val="Paragraph"/>
              <w:spacing w:after="0"/>
              <w:jc w:val="right"/>
              <w:rPr>
                <w:noProof/>
                <w:lang w:val="fr-FR"/>
              </w:rPr>
            </w:pPr>
            <w:r w:rsidRPr="00666A64">
              <w:rPr>
                <w:noProof/>
                <w:lang w:val="fr-FR"/>
              </w:rPr>
              <w:t>ex 8108 90 50</w:t>
            </w:r>
          </w:p>
        </w:tc>
        <w:tc>
          <w:tcPr>
            <w:tcW w:w="700" w:type="dxa"/>
          </w:tcPr>
          <w:p w14:paraId="36252D21"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7BCC4DF2" w14:textId="77777777" w:rsidR="00666A64" w:rsidRPr="00666A64" w:rsidRDefault="00666A64" w:rsidP="00666A64">
            <w:pPr>
              <w:pStyle w:val="Paragraph"/>
              <w:rPr>
                <w:noProof/>
                <w:lang w:val="fr-FR"/>
              </w:rPr>
            </w:pPr>
            <w:r w:rsidRPr="00666A64">
              <w:rPr>
                <w:noProof/>
                <w:lang w:val="fr-FR"/>
              </w:rPr>
              <w:t>Tôles, bandes et feuilles de titane non allié</w:t>
            </w:r>
          </w:p>
          <w:tbl>
            <w:tblPr>
              <w:tblStyle w:val="Listdash"/>
              <w:tblW w:w="0" w:type="auto"/>
              <w:tblLayout w:type="fixed"/>
              <w:tblLook w:val="04A0" w:firstRow="1" w:lastRow="0" w:firstColumn="1" w:lastColumn="0" w:noHBand="0" w:noVBand="1"/>
            </w:tblPr>
            <w:tblGrid>
              <w:gridCol w:w="220"/>
              <w:gridCol w:w="2280"/>
            </w:tblGrid>
            <w:tr w:rsidR="00666A64" w:rsidRPr="00666A64" w14:paraId="7595C983" w14:textId="77777777">
              <w:tc>
                <w:tcPr>
                  <w:tcW w:w="220" w:type="dxa"/>
                  <w:hideMark/>
                </w:tcPr>
                <w:p w14:paraId="67D73360" w14:textId="77777777" w:rsidR="00666A64" w:rsidRPr="00666A64" w:rsidRDefault="00666A64" w:rsidP="00666A64">
                  <w:pPr>
                    <w:pStyle w:val="Paragraph"/>
                    <w:rPr>
                      <w:noProof/>
                      <w:lang w:val="fr-FR"/>
                    </w:rPr>
                  </w:pPr>
                  <w:r w:rsidRPr="00666A64">
                    <w:rPr>
                      <w:noProof/>
                      <w:lang w:val="fr-FR"/>
                    </w:rPr>
                    <w:t>—</w:t>
                  </w:r>
                </w:p>
              </w:tc>
              <w:tc>
                <w:tcPr>
                  <w:tcW w:w="2280" w:type="dxa"/>
                  <w:hideMark/>
                </w:tcPr>
                <w:p w14:paraId="45DACA75" w14:textId="77777777" w:rsidR="00666A64" w:rsidRPr="00666A64" w:rsidRDefault="00666A64" w:rsidP="00666A64">
                  <w:pPr>
                    <w:pStyle w:val="Paragraph"/>
                    <w:rPr>
                      <w:noProof/>
                      <w:lang w:val="fr-FR"/>
                    </w:rPr>
                  </w:pPr>
                  <w:r w:rsidRPr="00666A64">
                    <w:rPr>
                      <w:noProof/>
                      <w:lang w:val="fr-FR"/>
                    </w:rPr>
                    <w:t>d'une largeur supérieure à 750 mm</w:t>
                  </w:r>
                </w:p>
              </w:tc>
            </w:tr>
            <w:tr w:rsidR="00666A64" w:rsidRPr="00666A64" w14:paraId="7B9B4F2D" w14:textId="77777777">
              <w:tc>
                <w:tcPr>
                  <w:tcW w:w="220" w:type="dxa"/>
                  <w:hideMark/>
                </w:tcPr>
                <w:p w14:paraId="0E608CB8" w14:textId="77777777" w:rsidR="00666A64" w:rsidRPr="00666A64" w:rsidRDefault="00666A64" w:rsidP="00666A64">
                  <w:pPr>
                    <w:pStyle w:val="Paragraph"/>
                    <w:rPr>
                      <w:noProof/>
                      <w:lang w:val="fr-FR"/>
                    </w:rPr>
                  </w:pPr>
                  <w:r w:rsidRPr="00666A64">
                    <w:rPr>
                      <w:noProof/>
                      <w:lang w:val="fr-FR"/>
                    </w:rPr>
                    <w:t>—</w:t>
                  </w:r>
                </w:p>
              </w:tc>
              <w:tc>
                <w:tcPr>
                  <w:tcW w:w="2280" w:type="dxa"/>
                  <w:hideMark/>
                </w:tcPr>
                <w:p w14:paraId="29033880" w14:textId="77777777" w:rsidR="00666A64" w:rsidRPr="00666A64" w:rsidRDefault="00666A64" w:rsidP="00666A64">
                  <w:pPr>
                    <w:pStyle w:val="Paragraph"/>
                    <w:rPr>
                      <w:noProof/>
                      <w:lang w:val="fr-FR"/>
                    </w:rPr>
                  </w:pPr>
                  <w:r w:rsidRPr="00666A64">
                    <w:rPr>
                      <w:noProof/>
                      <w:lang w:val="fr-FR"/>
                    </w:rPr>
                    <w:t>d'une épaisseur maximal de 3 mm</w:t>
                  </w:r>
                </w:p>
              </w:tc>
            </w:tr>
          </w:tbl>
          <w:p w14:paraId="4E717243" w14:textId="77777777" w:rsidR="00666A64" w:rsidRPr="00666A64" w:rsidRDefault="00666A64" w:rsidP="00666A64">
            <w:pPr>
              <w:pStyle w:val="Paragraph"/>
              <w:spacing w:after="0"/>
              <w:rPr>
                <w:noProof/>
                <w:lang w:val="fr-FR"/>
              </w:rPr>
            </w:pPr>
          </w:p>
        </w:tc>
        <w:tc>
          <w:tcPr>
            <w:tcW w:w="1082" w:type="dxa"/>
          </w:tcPr>
          <w:p w14:paraId="7139455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25DBA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06815E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18AE5F7" w14:textId="77777777" w:rsidTr="00436DEF">
        <w:trPr>
          <w:cantSplit/>
        </w:trPr>
        <w:tc>
          <w:tcPr>
            <w:tcW w:w="709" w:type="dxa"/>
          </w:tcPr>
          <w:p w14:paraId="3D2E5EDD" w14:textId="77777777" w:rsidR="00666A64" w:rsidRPr="00666A64" w:rsidRDefault="00666A64" w:rsidP="00666A64">
            <w:pPr>
              <w:pStyle w:val="Paragraph"/>
              <w:spacing w:after="0"/>
              <w:rPr>
                <w:noProof/>
                <w:lang w:val="fr-FR"/>
              </w:rPr>
            </w:pPr>
            <w:r w:rsidRPr="00666A64">
              <w:rPr>
                <w:noProof/>
                <w:lang w:val="fr-FR"/>
              </w:rPr>
              <w:t>0.6500</w:t>
            </w:r>
          </w:p>
        </w:tc>
        <w:tc>
          <w:tcPr>
            <w:tcW w:w="1143" w:type="dxa"/>
          </w:tcPr>
          <w:p w14:paraId="36FA065F" w14:textId="77777777" w:rsidR="00666A64" w:rsidRPr="00666A64" w:rsidRDefault="00666A64" w:rsidP="00666A64">
            <w:pPr>
              <w:pStyle w:val="Paragraph"/>
              <w:spacing w:after="0"/>
              <w:jc w:val="right"/>
              <w:rPr>
                <w:noProof/>
                <w:lang w:val="fr-FR"/>
              </w:rPr>
            </w:pPr>
            <w:r w:rsidRPr="00666A64">
              <w:rPr>
                <w:noProof/>
                <w:lang w:val="fr-FR"/>
              </w:rPr>
              <w:t>ex 8108 90 50</w:t>
            </w:r>
          </w:p>
        </w:tc>
        <w:tc>
          <w:tcPr>
            <w:tcW w:w="700" w:type="dxa"/>
          </w:tcPr>
          <w:p w14:paraId="30D34C4B"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07DFB34D" w14:textId="77777777" w:rsidR="00666A64" w:rsidRPr="00666A64" w:rsidRDefault="00666A64" w:rsidP="00666A64">
            <w:pPr>
              <w:pStyle w:val="Paragraph"/>
              <w:rPr>
                <w:noProof/>
                <w:lang w:val="fr-FR"/>
              </w:rPr>
            </w:pPr>
            <w:r w:rsidRPr="00666A64">
              <w:rPr>
                <w:noProof/>
                <w:lang w:val="fr-FR"/>
              </w:rPr>
              <w:t>Feuilles de titane non allié :</w:t>
            </w:r>
          </w:p>
          <w:tbl>
            <w:tblPr>
              <w:tblStyle w:val="Listdash"/>
              <w:tblW w:w="0" w:type="auto"/>
              <w:tblLayout w:type="fixed"/>
              <w:tblLook w:val="04A0" w:firstRow="1" w:lastRow="0" w:firstColumn="1" w:lastColumn="0" w:noHBand="0" w:noVBand="1"/>
            </w:tblPr>
            <w:tblGrid>
              <w:gridCol w:w="220"/>
              <w:gridCol w:w="3909"/>
            </w:tblGrid>
            <w:tr w:rsidR="00666A64" w:rsidRPr="00666A64" w14:paraId="38E8802D" w14:textId="77777777">
              <w:tc>
                <w:tcPr>
                  <w:tcW w:w="220" w:type="dxa"/>
                  <w:hideMark/>
                </w:tcPr>
                <w:p w14:paraId="2BEE36BD" w14:textId="77777777" w:rsidR="00666A64" w:rsidRPr="00666A64" w:rsidRDefault="00666A64" w:rsidP="00666A64">
                  <w:pPr>
                    <w:pStyle w:val="Paragraph"/>
                    <w:rPr>
                      <w:noProof/>
                      <w:lang w:val="fr-FR"/>
                    </w:rPr>
                  </w:pPr>
                  <w:r w:rsidRPr="00666A64">
                    <w:rPr>
                      <w:noProof/>
                      <w:lang w:val="fr-FR"/>
                    </w:rPr>
                    <w:t>—</w:t>
                  </w:r>
                </w:p>
              </w:tc>
              <w:tc>
                <w:tcPr>
                  <w:tcW w:w="3909" w:type="dxa"/>
                  <w:hideMark/>
                </w:tcPr>
                <w:p w14:paraId="6CB6B91D" w14:textId="77777777" w:rsidR="00666A64" w:rsidRPr="00666A64" w:rsidRDefault="00666A64" w:rsidP="00666A64">
                  <w:pPr>
                    <w:pStyle w:val="Paragraph"/>
                    <w:rPr>
                      <w:noProof/>
                      <w:lang w:val="fr-FR"/>
                    </w:rPr>
                  </w:pPr>
                  <w:r w:rsidRPr="00666A64">
                    <w:rPr>
                      <w:noProof/>
                      <w:lang w:val="fr-FR"/>
                    </w:rPr>
                    <w:t>contenant plus de 0,07 % en poids d'oxygène (O</w:t>
                  </w:r>
                  <w:r w:rsidRPr="00666A64">
                    <w:rPr>
                      <w:noProof/>
                      <w:vertAlign w:val="subscript"/>
                      <w:lang w:val="fr-FR"/>
                    </w:rPr>
                    <w:t>2</w:t>
                  </w:r>
                  <w:r w:rsidRPr="00666A64">
                    <w:rPr>
                      <w:noProof/>
                      <w:lang w:val="fr-FR"/>
                    </w:rPr>
                    <w:t>),</w:t>
                  </w:r>
                </w:p>
              </w:tc>
            </w:tr>
            <w:tr w:rsidR="00666A64" w:rsidRPr="00666A64" w14:paraId="57D2C75F" w14:textId="77777777">
              <w:tc>
                <w:tcPr>
                  <w:tcW w:w="220" w:type="dxa"/>
                  <w:hideMark/>
                </w:tcPr>
                <w:p w14:paraId="4A8A14E4" w14:textId="77777777" w:rsidR="00666A64" w:rsidRPr="00666A64" w:rsidRDefault="00666A64" w:rsidP="00666A64">
                  <w:pPr>
                    <w:pStyle w:val="Paragraph"/>
                    <w:rPr>
                      <w:noProof/>
                      <w:lang w:val="fr-FR"/>
                    </w:rPr>
                  </w:pPr>
                  <w:r w:rsidRPr="00666A64">
                    <w:rPr>
                      <w:noProof/>
                      <w:lang w:val="fr-FR"/>
                    </w:rPr>
                    <w:t>—</w:t>
                  </w:r>
                </w:p>
              </w:tc>
              <w:tc>
                <w:tcPr>
                  <w:tcW w:w="3909" w:type="dxa"/>
                  <w:hideMark/>
                </w:tcPr>
                <w:p w14:paraId="2E5040CD" w14:textId="77777777" w:rsidR="00666A64" w:rsidRPr="00666A64" w:rsidRDefault="00666A64" w:rsidP="00666A64">
                  <w:pPr>
                    <w:pStyle w:val="Paragraph"/>
                    <w:rPr>
                      <w:noProof/>
                      <w:lang w:val="fr-FR"/>
                    </w:rPr>
                  </w:pPr>
                  <w:r w:rsidRPr="00666A64">
                    <w:rPr>
                      <w:noProof/>
                      <w:lang w:val="fr-FR"/>
                    </w:rPr>
                    <w:t>d’une épaisseur de 0,4 mm ou plus mais pas plus de 2,5 mm</w:t>
                  </w:r>
                </w:p>
              </w:tc>
            </w:tr>
            <w:tr w:rsidR="00666A64" w:rsidRPr="00666A64" w14:paraId="7804198E" w14:textId="77777777">
              <w:tc>
                <w:tcPr>
                  <w:tcW w:w="220" w:type="dxa"/>
                  <w:hideMark/>
                </w:tcPr>
                <w:p w14:paraId="4C376B9E" w14:textId="77777777" w:rsidR="00666A64" w:rsidRPr="00666A64" w:rsidRDefault="00666A64" w:rsidP="00666A64">
                  <w:pPr>
                    <w:pStyle w:val="Paragraph"/>
                    <w:rPr>
                      <w:noProof/>
                      <w:lang w:val="fr-FR"/>
                    </w:rPr>
                  </w:pPr>
                  <w:r w:rsidRPr="00666A64">
                    <w:rPr>
                      <w:noProof/>
                      <w:lang w:val="fr-FR"/>
                    </w:rPr>
                    <w:t>—</w:t>
                  </w:r>
                </w:p>
              </w:tc>
              <w:tc>
                <w:tcPr>
                  <w:tcW w:w="3909" w:type="dxa"/>
                  <w:hideMark/>
                </w:tcPr>
                <w:p w14:paraId="052859A7" w14:textId="77777777" w:rsidR="00666A64" w:rsidRPr="00666A64" w:rsidRDefault="00666A64" w:rsidP="00666A64">
                  <w:pPr>
                    <w:pStyle w:val="Paragraph"/>
                    <w:rPr>
                      <w:noProof/>
                      <w:lang w:val="fr-FR"/>
                    </w:rPr>
                  </w:pPr>
                  <w:r w:rsidRPr="00666A64">
                    <w:rPr>
                      <w:noProof/>
                      <w:lang w:val="fr-FR"/>
                    </w:rPr>
                    <w:t>d’une dureté Vickers HV1 de moins de 170</w:t>
                  </w:r>
                </w:p>
              </w:tc>
            </w:tr>
          </w:tbl>
          <w:p w14:paraId="56BEDD03" w14:textId="50555E23" w:rsidR="00666A64" w:rsidRPr="00666A64" w:rsidRDefault="00666A64" w:rsidP="00666A64">
            <w:pPr>
              <w:pStyle w:val="Paragraph"/>
              <w:spacing w:after="0"/>
              <w:rPr>
                <w:noProof/>
                <w:lang w:val="fr-FR"/>
              </w:rPr>
            </w:pPr>
            <w:r w:rsidRPr="00666A64">
              <w:rPr>
                <w:noProof/>
                <w:lang w:val="fr-FR"/>
              </w:rPr>
              <w:t>du type utilisé pour la fabrication de tubes soudés pour condenseurs de centrales nucléaires</w:t>
            </w:r>
          </w:p>
        </w:tc>
        <w:tc>
          <w:tcPr>
            <w:tcW w:w="1082" w:type="dxa"/>
          </w:tcPr>
          <w:p w14:paraId="73319A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0994D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7A073E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095751D" w14:textId="77777777" w:rsidTr="00436DEF">
        <w:trPr>
          <w:cantSplit/>
        </w:trPr>
        <w:tc>
          <w:tcPr>
            <w:tcW w:w="709" w:type="dxa"/>
          </w:tcPr>
          <w:p w14:paraId="28A5238D" w14:textId="77777777" w:rsidR="00666A64" w:rsidRPr="00666A64" w:rsidRDefault="00666A64" w:rsidP="00666A64">
            <w:pPr>
              <w:pStyle w:val="Paragraph"/>
              <w:spacing w:after="0"/>
              <w:rPr>
                <w:noProof/>
                <w:lang w:val="fr-FR"/>
              </w:rPr>
            </w:pPr>
            <w:r w:rsidRPr="00666A64">
              <w:rPr>
                <w:noProof/>
                <w:lang w:val="fr-FR"/>
              </w:rPr>
              <w:t>0.5353</w:t>
            </w:r>
          </w:p>
          <w:p w14:paraId="6251A47F" w14:textId="77777777" w:rsidR="00666A64" w:rsidRPr="00666A64" w:rsidRDefault="00666A64" w:rsidP="00666A64">
            <w:pPr>
              <w:pStyle w:val="Paragraph"/>
              <w:spacing w:after="0"/>
              <w:rPr>
                <w:noProof/>
                <w:lang w:val="fr-FR"/>
              </w:rPr>
            </w:pPr>
          </w:p>
        </w:tc>
        <w:tc>
          <w:tcPr>
            <w:tcW w:w="1143" w:type="dxa"/>
          </w:tcPr>
          <w:p w14:paraId="712098E4" w14:textId="77777777" w:rsidR="00666A64" w:rsidRPr="00666A64" w:rsidRDefault="00666A64" w:rsidP="00666A64">
            <w:pPr>
              <w:pStyle w:val="Paragraph"/>
              <w:spacing w:after="0"/>
              <w:jc w:val="right"/>
              <w:rPr>
                <w:noProof/>
                <w:lang w:val="fr-FR"/>
              </w:rPr>
            </w:pPr>
            <w:r w:rsidRPr="00666A64">
              <w:rPr>
                <w:noProof/>
                <w:lang w:val="fr-FR"/>
              </w:rPr>
              <w:t>ex 8108 90 90</w:t>
            </w:r>
          </w:p>
          <w:p w14:paraId="0A964D3B" w14:textId="77777777" w:rsidR="00666A64" w:rsidRPr="00666A64" w:rsidRDefault="00666A64" w:rsidP="00666A64">
            <w:pPr>
              <w:pStyle w:val="Paragraph"/>
              <w:spacing w:after="0"/>
              <w:jc w:val="right"/>
              <w:rPr>
                <w:noProof/>
                <w:lang w:val="fr-FR"/>
              </w:rPr>
            </w:pPr>
            <w:r w:rsidRPr="00666A64">
              <w:rPr>
                <w:noProof/>
                <w:lang w:val="fr-FR"/>
              </w:rPr>
              <w:t>ex 9003 90 00</w:t>
            </w:r>
          </w:p>
        </w:tc>
        <w:tc>
          <w:tcPr>
            <w:tcW w:w="700" w:type="dxa"/>
          </w:tcPr>
          <w:p w14:paraId="431D8136" w14:textId="77777777" w:rsidR="00666A64" w:rsidRPr="00666A64" w:rsidRDefault="00666A64" w:rsidP="00666A64">
            <w:pPr>
              <w:pStyle w:val="Paragraph"/>
              <w:spacing w:after="0"/>
              <w:jc w:val="center"/>
              <w:rPr>
                <w:noProof/>
                <w:lang w:val="fr-FR"/>
              </w:rPr>
            </w:pPr>
            <w:r w:rsidRPr="00666A64">
              <w:rPr>
                <w:noProof/>
                <w:lang w:val="fr-FR"/>
              </w:rPr>
              <w:t>30</w:t>
            </w:r>
          </w:p>
          <w:p w14:paraId="5DF2D7F8"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60940CC" w14:textId="77777777" w:rsidR="00666A64" w:rsidRPr="00666A64" w:rsidRDefault="00666A64" w:rsidP="00666A64">
            <w:pPr>
              <w:pStyle w:val="Paragraph"/>
              <w:rPr>
                <w:noProof/>
                <w:lang w:val="fr-FR"/>
              </w:rPr>
            </w:pPr>
            <w:r w:rsidRPr="00666A64">
              <w:rPr>
                <w:noProof/>
                <w:lang w:val="fr-FR"/>
              </w:rPr>
              <w:t>Parties de montures de lunettes, y compris:</w:t>
            </w:r>
          </w:p>
          <w:tbl>
            <w:tblPr>
              <w:tblStyle w:val="Listdash"/>
              <w:tblW w:w="0" w:type="auto"/>
              <w:tblLayout w:type="fixed"/>
              <w:tblLook w:val="04A0" w:firstRow="1" w:lastRow="0" w:firstColumn="1" w:lastColumn="0" w:noHBand="0" w:noVBand="1"/>
            </w:tblPr>
            <w:tblGrid>
              <w:gridCol w:w="220"/>
              <w:gridCol w:w="4206"/>
            </w:tblGrid>
            <w:tr w:rsidR="00666A64" w:rsidRPr="00666A64" w14:paraId="7735CA74" w14:textId="77777777">
              <w:tc>
                <w:tcPr>
                  <w:tcW w:w="220" w:type="dxa"/>
                  <w:hideMark/>
                </w:tcPr>
                <w:p w14:paraId="5C07DB60" w14:textId="77777777" w:rsidR="00666A64" w:rsidRPr="00666A64" w:rsidRDefault="00666A64" w:rsidP="00666A64">
                  <w:pPr>
                    <w:pStyle w:val="Paragraph"/>
                    <w:rPr>
                      <w:noProof/>
                      <w:lang w:val="fr-FR"/>
                    </w:rPr>
                  </w:pPr>
                  <w:r w:rsidRPr="00666A64">
                    <w:rPr>
                      <w:noProof/>
                      <w:lang w:val="fr-FR"/>
                    </w:rPr>
                    <w:t>—</w:t>
                  </w:r>
                </w:p>
              </w:tc>
              <w:tc>
                <w:tcPr>
                  <w:tcW w:w="4206" w:type="dxa"/>
                  <w:hideMark/>
                </w:tcPr>
                <w:p w14:paraId="3477E916" w14:textId="77777777" w:rsidR="00666A64" w:rsidRPr="00666A64" w:rsidRDefault="00666A64" w:rsidP="00666A64">
                  <w:pPr>
                    <w:pStyle w:val="Paragraph"/>
                    <w:rPr>
                      <w:noProof/>
                      <w:lang w:val="fr-FR"/>
                    </w:rPr>
                  </w:pPr>
                  <w:r w:rsidRPr="00666A64">
                    <w:rPr>
                      <w:noProof/>
                      <w:lang w:val="fr-FR"/>
                    </w:rPr>
                    <w:t>les branches de lunettes,</w:t>
                  </w:r>
                </w:p>
              </w:tc>
            </w:tr>
            <w:tr w:rsidR="00666A64" w:rsidRPr="00666A64" w14:paraId="49C4E89E" w14:textId="77777777">
              <w:tc>
                <w:tcPr>
                  <w:tcW w:w="220" w:type="dxa"/>
                  <w:hideMark/>
                </w:tcPr>
                <w:p w14:paraId="65A4BFB2" w14:textId="77777777" w:rsidR="00666A64" w:rsidRPr="00666A64" w:rsidRDefault="00666A64" w:rsidP="00666A64">
                  <w:pPr>
                    <w:pStyle w:val="Paragraph"/>
                    <w:rPr>
                      <w:noProof/>
                      <w:lang w:val="fr-FR"/>
                    </w:rPr>
                  </w:pPr>
                  <w:r w:rsidRPr="00666A64">
                    <w:rPr>
                      <w:noProof/>
                      <w:lang w:val="fr-FR"/>
                    </w:rPr>
                    <w:t>—</w:t>
                  </w:r>
                </w:p>
              </w:tc>
              <w:tc>
                <w:tcPr>
                  <w:tcW w:w="4206" w:type="dxa"/>
                  <w:hideMark/>
                </w:tcPr>
                <w:p w14:paraId="7C5AFDBB" w14:textId="77777777" w:rsidR="00666A64" w:rsidRPr="00666A64" w:rsidRDefault="00666A64" w:rsidP="00666A64">
                  <w:pPr>
                    <w:pStyle w:val="Paragraph"/>
                    <w:rPr>
                      <w:noProof/>
                      <w:lang w:val="fr-FR"/>
                    </w:rPr>
                  </w:pPr>
                  <w:r w:rsidRPr="00666A64">
                    <w:rPr>
                      <w:noProof/>
                      <w:lang w:val="fr-FR"/>
                    </w:rPr>
                    <w:t>les ébauches utilisées pour la fabrication de pièces de lunettes, et</w:t>
                  </w:r>
                </w:p>
              </w:tc>
            </w:tr>
            <w:tr w:rsidR="00666A64" w:rsidRPr="00666A64" w14:paraId="40C2FDA5" w14:textId="77777777">
              <w:tc>
                <w:tcPr>
                  <w:tcW w:w="220" w:type="dxa"/>
                  <w:hideMark/>
                </w:tcPr>
                <w:p w14:paraId="221CCEA4" w14:textId="77777777" w:rsidR="00666A64" w:rsidRPr="00666A64" w:rsidRDefault="00666A64" w:rsidP="00666A64">
                  <w:pPr>
                    <w:pStyle w:val="Paragraph"/>
                    <w:rPr>
                      <w:noProof/>
                      <w:lang w:val="fr-FR"/>
                    </w:rPr>
                  </w:pPr>
                  <w:r w:rsidRPr="00666A64">
                    <w:rPr>
                      <w:noProof/>
                      <w:lang w:val="fr-FR"/>
                    </w:rPr>
                    <w:t>—</w:t>
                  </w:r>
                </w:p>
              </w:tc>
              <w:tc>
                <w:tcPr>
                  <w:tcW w:w="4206" w:type="dxa"/>
                  <w:hideMark/>
                </w:tcPr>
                <w:p w14:paraId="463029DE" w14:textId="77777777" w:rsidR="00666A64" w:rsidRPr="00666A64" w:rsidRDefault="00666A64" w:rsidP="00666A64">
                  <w:pPr>
                    <w:pStyle w:val="Paragraph"/>
                    <w:rPr>
                      <w:noProof/>
                      <w:lang w:val="fr-FR"/>
                    </w:rPr>
                  </w:pPr>
                  <w:r w:rsidRPr="00666A64">
                    <w:rPr>
                      <w:noProof/>
                      <w:lang w:val="fr-FR"/>
                    </w:rPr>
                    <w:t>les boulons des types utilisés pour les montures de lunettes,</w:t>
                  </w:r>
                </w:p>
              </w:tc>
            </w:tr>
          </w:tbl>
          <w:p w14:paraId="13896E2C" w14:textId="77777777" w:rsidR="00666A64" w:rsidRPr="00666A64" w:rsidRDefault="00666A64" w:rsidP="00666A64">
            <w:pPr>
              <w:pStyle w:val="Paragraph"/>
              <w:rPr>
                <w:noProof/>
                <w:lang w:val="fr-FR"/>
              </w:rPr>
            </w:pPr>
            <w:r w:rsidRPr="00666A64">
              <w:rPr>
                <w:noProof/>
                <w:lang w:val="fr-FR"/>
              </w:rPr>
              <w:t>composées d'un alliage de titane</w:t>
            </w:r>
          </w:p>
          <w:p w14:paraId="0F44B9DC" w14:textId="77777777" w:rsidR="00666A64" w:rsidRPr="00666A64" w:rsidRDefault="00666A64" w:rsidP="00666A64">
            <w:pPr>
              <w:pStyle w:val="Paragraph"/>
              <w:spacing w:after="0"/>
              <w:rPr>
                <w:noProof/>
                <w:lang w:val="fr-FR"/>
              </w:rPr>
            </w:pPr>
          </w:p>
        </w:tc>
        <w:tc>
          <w:tcPr>
            <w:tcW w:w="1082" w:type="dxa"/>
          </w:tcPr>
          <w:p w14:paraId="5A9AF155" w14:textId="77777777" w:rsidR="00666A64" w:rsidRPr="00666A64" w:rsidRDefault="00666A64" w:rsidP="00666A64">
            <w:pPr>
              <w:pStyle w:val="Paragraph"/>
              <w:spacing w:after="0"/>
              <w:rPr>
                <w:noProof/>
                <w:lang w:val="fr-FR"/>
              </w:rPr>
            </w:pPr>
            <w:r w:rsidRPr="00666A64">
              <w:rPr>
                <w:noProof/>
                <w:lang w:val="fr-FR"/>
              </w:rPr>
              <w:t>0 %</w:t>
            </w:r>
          </w:p>
          <w:p w14:paraId="05291D81" w14:textId="77777777" w:rsidR="00666A64" w:rsidRPr="00666A64" w:rsidRDefault="00666A64" w:rsidP="00666A64">
            <w:pPr>
              <w:pStyle w:val="Paragraph"/>
              <w:spacing w:after="0"/>
              <w:rPr>
                <w:noProof/>
                <w:lang w:val="fr-FR"/>
              </w:rPr>
            </w:pPr>
          </w:p>
        </w:tc>
        <w:tc>
          <w:tcPr>
            <w:tcW w:w="1275" w:type="dxa"/>
          </w:tcPr>
          <w:p w14:paraId="155D8641" w14:textId="77777777" w:rsidR="00666A64" w:rsidRPr="00666A64" w:rsidRDefault="00666A64" w:rsidP="00666A64">
            <w:pPr>
              <w:pStyle w:val="Paragraph"/>
              <w:spacing w:after="0"/>
              <w:rPr>
                <w:noProof/>
                <w:lang w:val="fr-FR"/>
              </w:rPr>
            </w:pPr>
            <w:r w:rsidRPr="00666A64">
              <w:rPr>
                <w:noProof/>
                <w:lang w:val="fr-FR"/>
              </w:rPr>
              <w:t>p/st</w:t>
            </w:r>
          </w:p>
          <w:p w14:paraId="3FF41B6B" w14:textId="77777777" w:rsidR="00666A64" w:rsidRPr="00666A64" w:rsidRDefault="00666A64" w:rsidP="00666A64">
            <w:pPr>
              <w:pStyle w:val="Paragraph"/>
              <w:spacing w:after="0"/>
              <w:rPr>
                <w:noProof/>
                <w:lang w:val="fr-FR"/>
              </w:rPr>
            </w:pPr>
          </w:p>
        </w:tc>
        <w:tc>
          <w:tcPr>
            <w:tcW w:w="918" w:type="dxa"/>
          </w:tcPr>
          <w:p w14:paraId="12CCAD5E" w14:textId="77777777" w:rsidR="00666A64" w:rsidRPr="00666A64" w:rsidRDefault="00666A64" w:rsidP="00666A64">
            <w:pPr>
              <w:pStyle w:val="Paragraph"/>
              <w:spacing w:after="0"/>
              <w:rPr>
                <w:noProof/>
                <w:lang w:val="fr-FR"/>
              </w:rPr>
            </w:pPr>
            <w:r w:rsidRPr="00666A64">
              <w:rPr>
                <w:noProof/>
                <w:lang w:val="fr-FR"/>
              </w:rPr>
              <w:t>31.12.2026</w:t>
            </w:r>
          </w:p>
          <w:p w14:paraId="5123AC4A" w14:textId="77777777" w:rsidR="00666A64" w:rsidRPr="00666A64" w:rsidRDefault="00666A64" w:rsidP="00666A64">
            <w:pPr>
              <w:pStyle w:val="Paragraph"/>
              <w:spacing w:after="0"/>
              <w:rPr>
                <w:noProof/>
                <w:lang w:val="fr-FR"/>
              </w:rPr>
            </w:pPr>
          </w:p>
        </w:tc>
      </w:tr>
      <w:tr w:rsidR="00666A64" w:rsidRPr="00666A64" w14:paraId="44F17C31" w14:textId="77777777" w:rsidTr="00436DEF">
        <w:trPr>
          <w:cantSplit/>
        </w:trPr>
        <w:tc>
          <w:tcPr>
            <w:tcW w:w="709" w:type="dxa"/>
          </w:tcPr>
          <w:p w14:paraId="60BAB865" w14:textId="77777777" w:rsidR="00666A64" w:rsidRPr="00666A64" w:rsidRDefault="00666A64" w:rsidP="00666A64">
            <w:pPr>
              <w:pStyle w:val="Paragraph"/>
              <w:spacing w:after="0"/>
              <w:rPr>
                <w:noProof/>
                <w:lang w:val="fr-FR"/>
              </w:rPr>
            </w:pPr>
            <w:r w:rsidRPr="00666A64">
              <w:rPr>
                <w:noProof/>
                <w:lang w:val="fr-FR"/>
              </w:rPr>
              <w:t>0.2515</w:t>
            </w:r>
          </w:p>
          <w:p w14:paraId="7640D2E1" w14:textId="77777777" w:rsidR="00666A64" w:rsidRPr="00666A64" w:rsidRDefault="00666A64" w:rsidP="00666A64">
            <w:pPr>
              <w:pStyle w:val="Paragraph"/>
              <w:spacing w:after="0"/>
              <w:rPr>
                <w:noProof/>
                <w:lang w:val="fr-FR"/>
              </w:rPr>
            </w:pPr>
          </w:p>
        </w:tc>
        <w:tc>
          <w:tcPr>
            <w:tcW w:w="1143" w:type="dxa"/>
          </w:tcPr>
          <w:p w14:paraId="2FE6F9ED" w14:textId="77777777" w:rsidR="00666A64" w:rsidRPr="00666A64" w:rsidRDefault="00666A64" w:rsidP="00666A64">
            <w:pPr>
              <w:pStyle w:val="Paragraph"/>
              <w:spacing w:after="0"/>
              <w:jc w:val="right"/>
              <w:rPr>
                <w:noProof/>
                <w:lang w:val="fr-FR"/>
              </w:rPr>
            </w:pPr>
            <w:r w:rsidRPr="00666A64">
              <w:rPr>
                <w:noProof/>
                <w:lang w:val="fr-FR"/>
              </w:rPr>
              <w:t>ex 8109 21 00</w:t>
            </w:r>
          </w:p>
          <w:p w14:paraId="4B0EBA0F" w14:textId="77777777" w:rsidR="00666A64" w:rsidRPr="00666A64" w:rsidRDefault="00666A64" w:rsidP="00666A64">
            <w:pPr>
              <w:pStyle w:val="Paragraph"/>
              <w:spacing w:after="0"/>
              <w:jc w:val="right"/>
              <w:rPr>
                <w:noProof/>
                <w:lang w:val="fr-FR"/>
              </w:rPr>
            </w:pPr>
            <w:r w:rsidRPr="00666A64">
              <w:rPr>
                <w:noProof/>
                <w:lang w:val="fr-FR"/>
              </w:rPr>
              <w:t>ex 8109 29 00</w:t>
            </w:r>
          </w:p>
        </w:tc>
        <w:tc>
          <w:tcPr>
            <w:tcW w:w="700" w:type="dxa"/>
          </w:tcPr>
          <w:p w14:paraId="0F04BDCD" w14:textId="77777777" w:rsidR="00666A64" w:rsidRPr="00666A64" w:rsidRDefault="00666A64" w:rsidP="00666A64">
            <w:pPr>
              <w:pStyle w:val="Paragraph"/>
              <w:spacing w:after="0"/>
              <w:jc w:val="center"/>
              <w:rPr>
                <w:noProof/>
                <w:lang w:val="fr-FR"/>
              </w:rPr>
            </w:pPr>
            <w:r w:rsidRPr="00666A64">
              <w:rPr>
                <w:noProof/>
                <w:lang w:val="fr-FR"/>
              </w:rPr>
              <w:t>10</w:t>
            </w:r>
          </w:p>
          <w:p w14:paraId="43F2079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A544F8D" w14:textId="77777777" w:rsidR="00666A64" w:rsidRPr="00666A64" w:rsidRDefault="00666A64" w:rsidP="00666A64">
            <w:pPr>
              <w:pStyle w:val="Paragraph"/>
              <w:rPr>
                <w:noProof/>
                <w:lang w:val="fr-FR"/>
              </w:rPr>
            </w:pPr>
            <w:r w:rsidRPr="00666A64">
              <w:rPr>
                <w:noProof/>
                <w:lang w:val="fr-FR"/>
              </w:rPr>
              <w:t>Zirconium non allié, sous forme d'éponges ou de lingots, contenant plus de 0,01 % en poids de hafnium destiné à être utilisé dans la fabrication de tubes, barres ou lingots obtenus par refusion pour l'industrie chimique</w:t>
            </w:r>
          </w:p>
          <w:p w14:paraId="2F7C853A"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277EB841" w14:textId="77777777" w:rsidR="00666A64" w:rsidRPr="00666A64" w:rsidRDefault="00666A64" w:rsidP="00666A64">
            <w:pPr>
              <w:pStyle w:val="Paragraph"/>
              <w:spacing w:after="0"/>
              <w:rPr>
                <w:noProof/>
                <w:lang w:val="fr-FR"/>
              </w:rPr>
            </w:pPr>
          </w:p>
        </w:tc>
        <w:tc>
          <w:tcPr>
            <w:tcW w:w="1082" w:type="dxa"/>
          </w:tcPr>
          <w:p w14:paraId="436F6E67" w14:textId="77777777" w:rsidR="00666A64" w:rsidRPr="00666A64" w:rsidRDefault="00666A64" w:rsidP="00666A64">
            <w:pPr>
              <w:pStyle w:val="Paragraph"/>
              <w:spacing w:after="0"/>
              <w:rPr>
                <w:noProof/>
                <w:lang w:val="fr-FR"/>
              </w:rPr>
            </w:pPr>
            <w:r w:rsidRPr="00666A64">
              <w:rPr>
                <w:noProof/>
                <w:lang w:val="fr-FR"/>
              </w:rPr>
              <w:t>0 %</w:t>
            </w:r>
          </w:p>
          <w:p w14:paraId="24EB48A0" w14:textId="77777777" w:rsidR="00666A64" w:rsidRPr="00666A64" w:rsidRDefault="00666A64" w:rsidP="00666A64">
            <w:pPr>
              <w:pStyle w:val="Paragraph"/>
              <w:spacing w:after="0"/>
              <w:rPr>
                <w:noProof/>
                <w:lang w:val="fr-FR"/>
              </w:rPr>
            </w:pPr>
          </w:p>
        </w:tc>
        <w:tc>
          <w:tcPr>
            <w:tcW w:w="1275" w:type="dxa"/>
          </w:tcPr>
          <w:p w14:paraId="714DE87B" w14:textId="77777777" w:rsidR="00666A64" w:rsidRPr="00666A64" w:rsidRDefault="00666A64" w:rsidP="00666A64">
            <w:pPr>
              <w:pStyle w:val="Paragraph"/>
              <w:spacing w:after="0"/>
              <w:rPr>
                <w:noProof/>
                <w:lang w:val="fr-FR"/>
              </w:rPr>
            </w:pPr>
            <w:r w:rsidRPr="00666A64">
              <w:rPr>
                <w:noProof/>
                <w:lang w:val="fr-FR"/>
              </w:rPr>
              <w:t>-</w:t>
            </w:r>
          </w:p>
          <w:p w14:paraId="54DCA607" w14:textId="77777777" w:rsidR="00666A64" w:rsidRPr="00666A64" w:rsidRDefault="00666A64" w:rsidP="00666A64">
            <w:pPr>
              <w:pStyle w:val="Paragraph"/>
              <w:spacing w:after="0"/>
              <w:rPr>
                <w:noProof/>
                <w:lang w:val="fr-FR"/>
              </w:rPr>
            </w:pPr>
          </w:p>
        </w:tc>
        <w:tc>
          <w:tcPr>
            <w:tcW w:w="918" w:type="dxa"/>
          </w:tcPr>
          <w:p w14:paraId="2FDA3163" w14:textId="77777777" w:rsidR="00666A64" w:rsidRPr="00666A64" w:rsidRDefault="00666A64" w:rsidP="00666A64">
            <w:pPr>
              <w:pStyle w:val="Paragraph"/>
              <w:spacing w:after="0"/>
              <w:rPr>
                <w:noProof/>
                <w:lang w:val="fr-FR"/>
              </w:rPr>
            </w:pPr>
            <w:r w:rsidRPr="00666A64">
              <w:rPr>
                <w:noProof/>
                <w:lang w:val="fr-FR"/>
              </w:rPr>
              <w:t>31.12.2023</w:t>
            </w:r>
          </w:p>
          <w:p w14:paraId="60A56A72" w14:textId="77777777" w:rsidR="00666A64" w:rsidRPr="00666A64" w:rsidRDefault="00666A64" w:rsidP="00666A64">
            <w:pPr>
              <w:pStyle w:val="Paragraph"/>
              <w:spacing w:after="0"/>
              <w:rPr>
                <w:noProof/>
                <w:lang w:val="fr-FR"/>
              </w:rPr>
            </w:pPr>
          </w:p>
        </w:tc>
      </w:tr>
      <w:tr w:rsidR="00666A64" w:rsidRPr="00666A64" w14:paraId="6D6C27C4" w14:textId="77777777" w:rsidTr="00436DEF">
        <w:trPr>
          <w:cantSplit/>
        </w:trPr>
        <w:tc>
          <w:tcPr>
            <w:tcW w:w="709" w:type="dxa"/>
          </w:tcPr>
          <w:p w14:paraId="7F364966" w14:textId="77777777" w:rsidR="00666A64" w:rsidRPr="00666A64" w:rsidRDefault="00666A64" w:rsidP="00666A64">
            <w:pPr>
              <w:pStyle w:val="Paragraph"/>
              <w:spacing w:after="0"/>
              <w:rPr>
                <w:noProof/>
                <w:lang w:val="fr-FR"/>
              </w:rPr>
            </w:pPr>
            <w:r w:rsidRPr="00666A64">
              <w:rPr>
                <w:noProof/>
                <w:lang w:val="fr-FR"/>
              </w:rPr>
              <w:t>0.3415</w:t>
            </w:r>
          </w:p>
        </w:tc>
        <w:tc>
          <w:tcPr>
            <w:tcW w:w="1143" w:type="dxa"/>
          </w:tcPr>
          <w:p w14:paraId="60AAD9F2" w14:textId="77777777" w:rsidR="00666A64" w:rsidRPr="00666A64" w:rsidRDefault="00666A64" w:rsidP="00666A64">
            <w:pPr>
              <w:pStyle w:val="Paragraph"/>
              <w:spacing w:after="0"/>
              <w:jc w:val="right"/>
              <w:rPr>
                <w:noProof/>
                <w:lang w:val="fr-FR"/>
              </w:rPr>
            </w:pPr>
            <w:r w:rsidRPr="00666A64">
              <w:rPr>
                <w:noProof/>
                <w:lang w:val="fr-FR"/>
              </w:rPr>
              <w:t>ex 8110 10 00</w:t>
            </w:r>
          </w:p>
        </w:tc>
        <w:tc>
          <w:tcPr>
            <w:tcW w:w="700" w:type="dxa"/>
          </w:tcPr>
          <w:p w14:paraId="1577F78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6609F82" w14:textId="15439907" w:rsidR="00666A64" w:rsidRPr="00666A64" w:rsidRDefault="00666A64" w:rsidP="00666A64">
            <w:pPr>
              <w:pStyle w:val="Paragraph"/>
              <w:spacing w:after="0"/>
              <w:rPr>
                <w:noProof/>
                <w:lang w:val="fr-FR"/>
              </w:rPr>
            </w:pPr>
            <w:r w:rsidRPr="00666A64">
              <w:rPr>
                <w:noProof/>
                <w:lang w:val="fr-FR"/>
              </w:rPr>
              <w:t>Antimoine sous forme de lingots</w:t>
            </w:r>
          </w:p>
        </w:tc>
        <w:tc>
          <w:tcPr>
            <w:tcW w:w="1082" w:type="dxa"/>
          </w:tcPr>
          <w:p w14:paraId="33D41C6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B52CE5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C2FCE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266CFD3" w14:textId="77777777" w:rsidTr="00436DEF">
        <w:trPr>
          <w:cantSplit/>
        </w:trPr>
        <w:tc>
          <w:tcPr>
            <w:tcW w:w="709" w:type="dxa"/>
          </w:tcPr>
          <w:p w14:paraId="693E76D9" w14:textId="77777777" w:rsidR="00666A64" w:rsidRPr="00666A64" w:rsidRDefault="00666A64" w:rsidP="00666A64">
            <w:pPr>
              <w:pStyle w:val="Paragraph"/>
              <w:spacing w:after="0"/>
              <w:rPr>
                <w:noProof/>
                <w:lang w:val="fr-FR"/>
              </w:rPr>
            </w:pPr>
            <w:r w:rsidRPr="00666A64">
              <w:rPr>
                <w:noProof/>
                <w:lang w:val="fr-FR"/>
              </w:rPr>
              <w:t>0.3413</w:t>
            </w:r>
          </w:p>
        </w:tc>
        <w:tc>
          <w:tcPr>
            <w:tcW w:w="1143" w:type="dxa"/>
          </w:tcPr>
          <w:p w14:paraId="1C624B5C" w14:textId="77777777" w:rsidR="00666A64" w:rsidRPr="00666A64" w:rsidRDefault="00666A64" w:rsidP="00666A64">
            <w:pPr>
              <w:pStyle w:val="Paragraph"/>
              <w:spacing w:after="0"/>
              <w:jc w:val="right"/>
              <w:rPr>
                <w:noProof/>
                <w:lang w:val="fr-FR"/>
              </w:rPr>
            </w:pPr>
            <w:r w:rsidRPr="00666A64">
              <w:rPr>
                <w:noProof/>
                <w:lang w:val="fr-FR"/>
              </w:rPr>
              <w:t>ex 8112 99 50</w:t>
            </w:r>
          </w:p>
        </w:tc>
        <w:tc>
          <w:tcPr>
            <w:tcW w:w="700" w:type="dxa"/>
          </w:tcPr>
          <w:p w14:paraId="01F1CAD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3FE3E7E" w14:textId="3CBC59A9" w:rsidR="00666A64" w:rsidRPr="00666A64" w:rsidRDefault="00666A64" w:rsidP="00666A64">
            <w:pPr>
              <w:pStyle w:val="Paragraph"/>
              <w:spacing w:after="0"/>
              <w:rPr>
                <w:noProof/>
                <w:lang w:val="fr-FR"/>
              </w:rPr>
            </w:pPr>
            <w:r w:rsidRPr="00666A64">
              <w:rPr>
                <w:noProof/>
                <w:lang w:val="fr-FR"/>
              </w:rPr>
              <w:t>Alliage de niobium (columbium) et titane, sous forme de barres</w:t>
            </w:r>
          </w:p>
        </w:tc>
        <w:tc>
          <w:tcPr>
            <w:tcW w:w="1082" w:type="dxa"/>
          </w:tcPr>
          <w:p w14:paraId="3BB032B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9606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382223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897D297" w14:textId="77777777" w:rsidTr="00436DEF">
        <w:trPr>
          <w:cantSplit/>
        </w:trPr>
        <w:tc>
          <w:tcPr>
            <w:tcW w:w="709" w:type="dxa"/>
          </w:tcPr>
          <w:p w14:paraId="4D3FAE90" w14:textId="77777777" w:rsidR="00666A64" w:rsidRPr="00666A64" w:rsidRDefault="00666A64" w:rsidP="00666A64">
            <w:pPr>
              <w:pStyle w:val="Paragraph"/>
              <w:spacing w:after="0"/>
              <w:rPr>
                <w:noProof/>
                <w:lang w:val="fr-FR"/>
              </w:rPr>
            </w:pPr>
            <w:r w:rsidRPr="00666A64">
              <w:rPr>
                <w:noProof/>
                <w:lang w:val="fr-FR"/>
              </w:rPr>
              <w:t>0.5354</w:t>
            </w:r>
          </w:p>
        </w:tc>
        <w:tc>
          <w:tcPr>
            <w:tcW w:w="1143" w:type="dxa"/>
          </w:tcPr>
          <w:p w14:paraId="1F18AD25" w14:textId="77777777" w:rsidR="00666A64" w:rsidRPr="00666A64" w:rsidRDefault="00666A64" w:rsidP="00666A64">
            <w:pPr>
              <w:pStyle w:val="Paragraph"/>
              <w:spacing w:after="0"/>
              <w:jc w:val="right"/>
              <w:rPr>
                <w:noProof/>
                <w:lang w:val="fr-FR"/>
              </w:rPr>
            </w:pPr>
            <w:r w:rsidRPr="00666A64">
              <w:rPr>
                <w:noProof/>
                <w:lang w:val="fr-FR"/>
              </w:rPr>
              <w:t>ex 8113 00 20</w:t>
            </w:r>
          </w:p>
        </w:tc>
        <w:tc>
          <w:tcPr>
            <w:tcW w:w="700" w:type="dxa"/>
          </w:tcPr>
          <w:p w14:paraId="10B72E5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38FF3A1" w14:textId="77777777" w:rsidR="00666A64" w:rsidRPr="00666A64" w:rsidRDefault="00666A64" w:rsidP="00666A64">
            <w:pPr>
              <w:pStyle w:val="Paragraph"/>
              <w:rPr>
                <w:noProof/>
                <w:lang w:val="fr-FR"/>
              </w:rPr>
            </w:pPr>
            <w:r w:rsidRPr="00666A64">
              <w:rPr>
                <w:noProof/>
                <w:lang w:val="fr-FR"/>
              </w:rPr>
              <w:t>Cermets en forme de blocs, contenant en poids 60 % ou plus d'aluminium et 5 % ou plus de carbure de bore</w:t>
            </w:r>
          </w:p>
          <w:p w14:paraId="5E78DD5F" w14:textId="20C869CF" w:rsidR="00666A64" w:rsidRPr="00666A64" w:rsidRDefault="00666A64" w:rsidP="00666A64">
            <w:pPr>
              <w:pStyle w:val="Paragraph"/>
              <w:spacing w:after="0"/>
              <w:rPr>
                <w:noProof/>
                <w:lang w:val="fr-FR"/>
              </w:rPr>
            </w:pPr>
          </w:p>
        </w:tc>
        <w:tc>
          <w:tcPr>
            <w:tcW w:w="1082" w:type="dxa"/>
          </w:tcPr>
          <w:p w14:paraId="5DD180B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42F7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929EDE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5D9D227" w14:textId="77777777" w:rsidTr="00436DEF">
        <w:trPr>
          <w:cantSplit/>
        </w:trPr>
        <w:tc>
          <w:tcPr>
            <w:tcW w:w="709" w:type="dxa"/>
          </w:tcPr>
          <w:p w14:paraId="0376BC62" w14:textId="77777777" w:rsidR="00666A64" w:rsidRPr="00666A64" w:rsidRDefault="00666A64" w:rsidP="00666A64">
            <w:pPr>
              <w:pStyle w:val="Paragraph"/>
              <w:spacing w:after="0"/>
              <w:rPr>
                <w:noProof/>
                <w:lang w:val="fr-FR"/>
              </w:rPr>
            </w:pPr>
            <w:r w:rsidRPr="00666A64">
              <w:rPr>
                <w:noProof/>
                <w:lang w:val="fr-FR"/>
              </w:rPr>
              <w:t>0.4316</w:t>
            </w:r>
          </w:p>
        </w:tc>
        <w:tc>
          <w:tcPr>
            <w:tcW w:w="1143" w:type="dxa"/>
          </w:tcPr>
          <w:p w14:paraId="7D25A0B0" w14:textId="2EFEA0A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8113 00 90</w:t>
            </w:r>
          </w:p>
        </w:tc>
        <w:tc>
          <w:tcPr>
            <w:tcW w:w="700" w:type="dxa"/>
          </w:tcPr>
          <w:p w14:paraId="27927CC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9C95CB8" w14:textId="141C84AC" w:rsidR="00666A64" w:rsidRPr="00666A64" w:rsidRDefault="00666A64" w:rsidP="00666A64">
            <w:pPr>
              <w:pStyle w:val="Paragraph"/>
              <w:spacing w:after="0"/>
              <w:rPr>
                <w:noProof/>
                <w:lang w:val="fr-FR"/>
              </w:rPr>
            </w:pPr>
            <w:r w:rsidRPr="00666A64">
              <w:rPr>
                <w:noProof/>
                <w:lang w:val="fr-FR"/>
              </w:rPr>
              <w:t>Plaque de support en aluminium-carbure de silicium (AlSiC-9) pour circuits électroniques</w:t>
            </w:r>
          </w:p>
        </w:tc>
        <w:tc>
          <w:tcPr>
            <w:tcW w:w="1082" w:type="dxa"/>
          </w:tcPr>
          <w:p w14:paraId="7CF6DF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F496F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502CF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815C2A0" w14:textId="77777777" w:rsidTr="00436DEF">
        <w:trPr>
          <w:cantSplit/>
        </w:trPr>
        <w:tc>
          <w:tcPr>
            <w:tcW w:w="709" w:type="dxa"/>
          </w:tcPr>
          <w:p w14:paraId="305FF484" w14:textId="77777777" w:rsidR="00666A64" w:rsidRPr="00666A64" w:rsidRDefault="00666A64" w:rsidP="00666A64">
            <w:pPr>
              <w:pStyle w:val="Paragraph"/>
              <w:spacing w:after="0"/>
              <w:rPr>
                <w:noProof/>
                <w:lang w:val="fr-FR"/>
              </w:rPr>
            </w:pPr>
            <w:r w:rsidRPr="00666A64">
              <w:rPr>
                <w:noProof/>
                <w:lang w:val="fr-FR"/>
              </w:rPr>
              <w:t>0.6805</w:t>
            </w:r>
          </w:p>
        </w:tc>
        <w:tc>
          <w:tcPr>
            <w:tcW w:w="1143" w:type="dxa"/>
          </w:tcPr>
          <w:p w14:paraId="6C343754" w14:textId="77777777" w:rsidR="00666A64" w:rsidRPr="00666A64" w:rsidRDefault="00666A64" w:rsidP="00666A64">
            <w:pPr>
              <w:pStyle w:val="Paragraph"/>
              <w:spacing w:after="0"/>
              <w:jc w:val="right"/>
              <w:rPr>
                <w:noProof/>
                <w:lang w:val="fr-FR"/>
              </w:rPr>
            </w:pPr>
            <w:r w:rsidRPr="00666A64">
              <w:rPr>
                <w:noProof/>
                <w:lang w:val="fr-FR"/>
              </w:rPr>
              <w:t>ex 8113 00 90</w:t>
            </w:r>
          </w:p>
        </w:tc>
        <w:tc>
          <w:tcPr>
            <w:tcW w:w="700" w:type="dxa"/>
          </w:tcPr>
          <w:p w14:paraId="2A3B876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8C56370" w14:textId="052F630E" w:rsidR="00666A64" w:rsidRPr="00666A64" w:rsidRDefault="00666A64" w:rsidP="00666A64">
            <w:pPr>
              <w:pStyle w:val="Paragraph"/>
              <w:spacing w:after="0"/>
              <w:rPr>
                <w:noProof/>
                <w:lang w:val="fr-FR"/>
              </w:rPr>
            </w:pPr>
            <w:r w:rsidRPr="00666A64">
              <w:rPr>
                <w:noProof/>
                <w:lang w:val="fr-FR"/>
              </w:rPr>
              <w:t>Entretoises sous forme de pavés droits en composite d'aluminium-carbure de silicium (AlSiC) utilisées dans les modules IGBT</w:t>
            </w:r>
          </w:p>
        </w:tc>
        <w:tc>
          <w:tcPr>
            <w:tcW w:w="1082" w:type="dxa"/>
          </w:tcPr>
          <w:p w14:paraId="578499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FA021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2F853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D6391B5" w14:textId="77777777" w:rsidTr="00436DEF">
        <w:trPr>
          <w:cantSplit/>
        </w:trPr>
        <w:tc>
          <w:tcPr>
            <w:tcW w:w="709" w:type="dxa"/>
          </w:tcPr>
          <w:p w14:paraId="75D870CD" w14:textId="77777777" w:rsidR="00666A64" w:rsidRPr="00666A64" w:rsidRDefault="00666A64" w:rsidP="00666A64">
            <w:pPr>
              <w:pStyle w:val="Paragraph"/>
              <w:spacing w:after="0"/>
              <w:rPr>
                <w:noProof/>
                <w:lang w:val="fr-FR"/>
              </w:rPr>
            </w:pPr>
            <w:r w:rsidRPr="00666A64">
              <w:rPr>
                <w:noProof/>
                <w:lang w:val="fr-FR"/>
              </w:rPr>
              <w:t>0.6416</w:t>
            </w:r>
          </w:p>
        </w:tc>
        <w:tc>
          <w:tcPr>
            <w:tcW w:w="1143" w:type="dxa"/>
          </w:tcPr>
          <w:p w14:paraId="0B6C7245" w14:textId="77777777" w:rsidR="00666A64" w:rsidRPr="00666A64" w:rsidRDefault="00666A64" w:rsidP="00666A64">
            <w:pPr>
              <w:pStyle w:val="Paragraph"/>
              <w:spacing w:after="0"/>
              <w:jc w:val="right"/>
              <w:rPr>
                <w:noProof/>
                <w:lang w:val="fr-FR"/>
              </w:rPr>
            </w:pPr>
            <w:r w:rsidRPr="00666A64">
              <w:rPr>
                <w:noProof/>
                <w:lang w:val="fr-FR"/>
              </w:rPr>
              <w:t>ex 8207 19 10</w:t>
            </w:r>
          </w:p>
        </w:tc>
        <w:tc>
          <w:tcPr>
            <w:tcW w:w="700" w:type="dxa"/>
          </w:tcPr>
          <w:p w14:paraId="5A68760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4854794" w14:textId="0E9D2B66" w:rsidR="00666A64" w:rsidRPr="00666A64" w:rsidRDefault="00666A64" w:rsidP="00666A64">
            <w:pPr>
              <w:pStyle w:val="Paragraph"/>
              <w:spacing w:after="0"/>
              <w:rPr>
                <w:noProof/>
                <w:lang w:val="fr-FR"/>
              </w:rPr>
            </w:pPr>
            <w:r w:rsidRPr="00666A64">
              <w:rPr>
                <w:noProof/>
                <w:lang w:val="fr-FR"/>
              </w:rPr>
              <w:t>Inserts pour outils de forage avec partie travaillante en aggloméré de diamants</w:t>
            </w:r>
          </w:p>
        </w:tc>
        <w:tc>
          <w:tcPr>
            <w:tcW w:w="1082" w:type="dxa"/>
          </w:tcPr>
          <w:p w14:paraId="3817F2D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CB5E73"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9F3146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246824C" w14:textId="77777777" w:rsidTr="00436DEF">
        <w:trPr>
          <w:cantSplit/>
        </w:trPr>
        <w:tc>
          <w:tcPr>
            <w:tcW w:w="709" w:type="dxa"/>
          </w:tcPr>
          <w:p w14:paraId="4FD9AD1C" w14:textId="77777777" w:rsidR="00666A64" w:rsidRPr="00666A64" w:rsidRDefault="00666A64" w:rsidP="00666A64">
            <w:pPr>
              <w:pStyle w:val="Paragraph"/>
              <w:spacing w:after="0"/>
              <w:rPr>
                <w:noProof/>
                <w:lang w:val="fr-FR"/>
              </w:rPr>
            </w:pPr>
            <w:r w:rsidRPr="00666A64">
              <w:rPr>
                <w:noProof/>
                <w:lang w:val="fr-FR"/>
              </w:rPr>
              <w:t>0.5570</w:t>
            </w:r>
          </w:p>
        </w:tc>
        <w:tc>
          <w:tcPr>
            <w:tcW w:w="1143" w:type="dxa"/>
          </w:tcPr>
          <w:p w14:paraId="6CD2FBA3" w14:textId="61694E1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8207 30 10</w:t>
            </w:r>
          </w:p>
        </w:tc>
        <w:tc>
          <w:tcPr>
            <w:tcW w:w="700" w:type="dxa"/>
          </w:tcPr>
          <w:p w14:paraId="750C8EB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50728FD" w14:textId="77777777" w:rsidR="00666A64" w:rsidRPr="00666A64" w:rsidRDefault="00666A64" w:rsidP="00666A64">
            <w:pPr>
              <w:pStyle w:val="Paragraph"/>
              <w:rPr>
                <w:noProof/>
                <w:lang w:val="fr-FR"/>
              </w:rPr>
            </w:pPr>
            <w:r w:rsidRPr="00666A64">
              <w:rPr>
                <w:noProof/>
                <w:lang w:val="fr-FR"/>
              </w:rPr>
              <w:t>Jeu d’outils de presse transfert et/ou de presse tandem, pour le forçage à froid, la compression, l’étirage, la coupe, la découpe, le pliage, le bordage et le poinçonnage des tôles, utilisé dans la fabrication des pièces de châssis ou de pièces de carrosserie de véhicules à moteur</w:t>
            </w:r>
          </w:p>
          <w:p w14:paraId="02B5A9F9" w14:textId="6EBC517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E466C8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BE644B"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91A554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B9BD59C" w14:textId="77777777" w:rsidTr="00436DEF">
        <w:trPr>
          <w:cantSplit/>
        </w:trPr>
        <w:tc>
          <w:tcPr>
            <w:tcW w:w="709" w:type="dxa"/>
          </w:tcPr>
          <w:p w14:paraId="160180F8" w14:textId="77777777" w:rsidR="00666A64" w:rsidRPr="00666A64" w:rsidRDefault="00666A64" w:rsidP="00666A64">
            <w:pPr>
              <w:pStyle w:val="Paragraph"/>
              <w:spacing w:after="0"/>
              <w:rPr>
                <w:noProof/>
                <w:lang w:val="fr-FR"/>
              </w:rPr>
            </w:pPr>
            <w:r w:rsidRPr="00666A64">
              <w:rPr>
                <w:noProof/>
                <w:lang w:val="fr-FR"/>
              </w:rPr>
              <w:t>0.7693</w:t>
            </w:r>
          </w:p>
        </w:tc>
        <w:tc>
          <w:tcPr>
            <w:tcW w:w="1143" w:type="dxa"/>
          </w:tcPr>
          <w:p w14:paraId="52BD582D" w14:textId="77777777" w:rsidR="00666A64" w:rsidRPr="00666A64" w:rsidRDefault="00666A64" w:rsidP="00666A64">
            <w:pPr>
              <w:pStyle w:val="Paragraph"/>
              <w:spacing w:after="0"/>
              <w:jc w:val="right"/>
              <w:rPr>
                <w:noProof/>
                <w:lang w:val="fr-FR"/>
              </w:rPr>
            </w:pPr>
            <w:r w:rsidRPr="00666A64">
              <w:rPr>
                <w:noProof/>
                <w:lang w:val="fr-FR"/>
              </w:rPr>
              <w:t>ex 8301 20 00</w:t>
            </w:r>
          </w:p>
        </w:tc>
        <w:tc>
          <w:tcPr>
            <w:tcW w:w="700" w:type="dxa"/>
          </w:tcPr>
          <w:p w14:paraId="44EC850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CC03677" w14:textId="77777777" w:rsidR="00666A64" w:rsidRPr="00666A64" w:rsidRDefault="00666A64" w:rsidP="00666A64">
            <w:pPr>
              <w:pStyle w:val="Paragraph"/>
              <w:rPr>
                <w:noProof/>
                <w:lang w:val="fr-FR"/>
              </w:rPr>
            </w:pPr>
            <w:r w:rsidRPr="00666A64">
              <w:rPr>
                <w:noProof/>
                <w:lang w:val="fr-FR"/>
              </w:rPr>
              <w:t>Dispositif antivol pour colonne de direction mécanique ou électromécanique:</w:t>
            </w:r>
          </w:p>
          <w:tbl>
            <w:tblPr>
              <w:tblStyle w:val="Listdash"/>
              <w:tblW w:w="0" w:type="auto"/>
              <w:tblLayout w:type="fixed"/>
              <w:tblLook w:val="04A0" w:firstRow="1" w:lastRow="0" w:firstColumn="1" w:lastColumn="0" w:noHBand="0" w:noVBand="1"/>
            </w:tblPr>
            <w:tblGrid>
              <w:gridCol w:w="220"/>
              <w:gridCol w:w="2321"/>
            </w:tblGrid>
            <w:tr w:rsidR="00666A64" w:rsidRPr="00666A64" w14:paraId="6AC3930C" w14:textId="77777777">
              <w:tc>
                <w:tcPr>
                  <w:tcW w:w="220" w:type="dxa"/>
                  <w:hideMark/>
                </w:tcPr>
                <w:p w14:paraId="04F64581" w14:textId="77777777" w:rsidR="00666A64" w:rsidRPr="00666A64" w:rsidRDefault="00666A64" w:rsidP="00666A64">
                  <w:pPr>
                    <w:pStyle w:val="Paragraph"/>
                    <w:rPr>
                      <w:noProof/>
                      <w:lang w:val="fr-FR"/>
                    </w:rPr>
                  </w:pPr>
                  <w:r w:rsidRPr="00666A64">
                    <w:rPr>
                      <w:noProof/>
                      <w:lang w:val="fr-FR"/>
                    </w:rPr>
                    <w:t>—</w:t>
                  </w:r>
                </w:p>
              </w:tc>
              <w:tc>
                <w:tcPr>
                  <w:tcW w:w="2321" w:type="dxa"/>
                  <w:hideMark/>
                </w:tcPr>
                <w:p w14:paraId="76D52A45" w14:textId="77777777" w:rsidR="00666A64" w:rsidRPr="00666A64" w:rsidRDefault="00666A64" w:rsidP="00666A64">
                  <w:pPr>
                    <w:pStyle w:val="Paragraph"/>
                    <w:rPr>
                      <w:noProof/>
                      <w:lang w:val="fr-FR"/>
                    </w:rPr>
                  </w:pPr>
                  <w:r w:rsidRPr="00666A64">
                    <w:rPr>
                      <w:noProof/>
                      <w:lang w:val="fr-FR"/>
                    </w:rPr>
                    <w:t>d’une hauteur de 10,5 cm (± 3 cm),</w:t>
                  </w:r>
                </w:p>
              </w:tc>
            </w:tr>
            <w:tr w:rsidR="00666A64" w:rsidRPr="00666A64" w14:paraId="39DE2145" w14:textId="77777777">
              <w:tc>
                <w:tcPr>
                  <w:tcW w:w="220" w:type="dxa"/>
                  <w:hideMark/>
                </w:tcPr>
                <w:p w14:paraId="6BED2878" w14:textId="77777777" w:rsidR="00666A64" w:rsidRPr="00666A64" w:rsidRDefault="00666A64" w:rsidP="00666A64">
                  <w:pPr>
                    <w:pStyle w:val="Paragraph"/>
                    <w:rPr>
                      <w:noProof/>
                      <w:lang w:val="fr-FR"/>
                    </w:rPr>
                  </w:pPr>
                  <w:r w:rsidRPr="00666A64">
                    <w:rPr>
                      <w:noProof/>
                      <w:lang w:val="fr-FR"/>
                    </w:rPr>
                    <w:t>—</w:t>
                  </w:r>
                </w:p>
              </w:tc>
              <w:tc>
                <w:tcPr>
                  <w:tcW w:w="2321" w:type="dxa"/>
                  <w:hideMark/>
                </w:tcPr>
                <w:p w14:paraId="04368021" w14:textId="77777777" w:rsidR="00666A64" w:rsidRPr="00666A64" w:rsidRDefault="00666A64" w:rsidP="00666A64">
                  <w:pPr>
                    <w:pStyle w:val="Paragraph"/>
                    <w:rPr>
                      <w:noProof/>
                      <w:lang w:val="fr-FR"/>
                    </w:rPr>
                  </w:pPr>
                  <w:r w:rsidRPr="00666A64">
                    <w:rPr>
                      <w:noProof/>
                      <w:lang w:val="fr-FR"/>
                    </w:rPr>
                    <w:t>d’une largeur de 6,5 cm (± 3 cm),</w:t>
                  </w:r>
                </w:p>
              </w:tc>
            </w:tr>
            <w:tr w:rsidR="00666A64" w:rsidRPr="00666A64" w14:paraId="412C6392" w14:textId="77777777">
              <w:tc>
                <w:tcPr>
                  <w:tcW w:w="220" w:type="dxa"/>
                  <w:hideMark/>
                </w:tcPr>
                <w:p w14:paraId="19AF1F26" w14:textId="77777777" w:rsidR="00666A64" w:rsidRPr="00666A64" w:rsidRDefault="00666A64" w:rsidP="00666A64">
                  <w:pPr>
                    <w:pStyle w:val="Paragraph"/>
                    <w:rPr>
                      <w:noProof/>
                      <w:lang w:val="fr-FR"/>
                    </w:rPr>
                  </w:pPr>
                  <w:r w:rsidRPr="00666A64">
                    <w:rPr>
                      <w:noProof/>
                      <w:lang w:val="fr-FR"/>
                    </w:rPr>
                    <w:t>—</w:t>
                  </w:r>
                </w:p>
              </w:tc>
              <w:tc>
                <w:tcPr>
                  <w:tcW w:w="2321" w:type="dxa"/>
                  <w:hideMark/>
                </w:tcPr>
                <w:p w14:paraId="6E4AA86E" w14:textId="77777777" w:rsidR="00666A64" w:rsidRPr="00666A64" w:rsidRDefault="00666A64" w:rsidP="00666A64">
                  <w:pPr>
                    <w:pStyle w:val="Paragraph"/>
                    <w:rPr>
                      <w:noProof/>
                      <w:lang w:val="fr-FR"/>
                    </w:rPr>
                  </w:pPr>
                  <w:r w:rsidRPr="00666A64">
                    <w:rPr>
                      <w:noProof/>
                      <w:lang w:val="fr-FR"/>
                    </w:rPr>
                    <w:t>dans un boîtier métallique,</w:t>
                  </w:r>
                </w:p>
              </w:tc>
            </w:tr>
            <w:tr w:rsidR="00666A64" w:rsidRPr="00666A64" w14:paraId="2F3E5838" w14:textId="77777777">
              <w:tc>
                <w:tcPr>
                  <w:tcW w:w="220" w:type="dxa"/>
                  <w:hideMark/>
                </w:tcPr>
                <w:p w14:paraId="5EF4A92F" w14:textId="77777777" w:rsidR="00666A64" w:rsidRPr="00666A64" w:rsidRDefault="00666A64" w:rsidP="00666A64">
                  <w:pPr>
                    <w:pStyle w:val="Paragraph"/>
                    <w:rPr>
                      <w:noProof/>
                      <w:lang w:val="fr-FR"/>
                    </w:rPr>
                  </w:pPr>
                  <w:r w:rsidRPr="00666A64">
                    <w:rPr>
                      <w:noProof/>
                      <w:lang w:val="fr-FR"/>
                    </w:rPr>
                    <w:t>—</w:t>
                  </w:r>
                </w:p>
              </w:tc>
              <w:tc>
                <w:tcPr>
                  <w:tcW w:w="2321" w:type="dxa"/>
                  <w:hideMark/>
                </w:tcPr>
                <w:p w14:paraId="6B0B6569" w14:textId="77777777" w:rsidR="00666A64" w:rsidRPr="00666A64" w:rsidRDefault="00666A64" w:rsidP="00666A64">
                  <w:pPr>
                    <w:pStyle w:val="Paragraph"/>
                    <w:rPr>
                      <w:noProof/>
                      <w:lang w:val="fr-FR"/>
                    </w:rPr>
                  </w:pPr>
                  <w:r w:rsidRPr="00666A64">
                    <w:rPr>
                      <w:noProof/>
                      <w:lang w:val="fr-FR"/>
                    </w:rPr>
                    <w:t>équipé ou non d’un support,</w:t>
                  </w:r>
                </w:p>
              </w:tc>
            </w:tr>
          </w:tbl>
          <w:p w14:paraId="05CB258D" w14:textId="77777777" w:rsidR="00666A64" w:rsidRPr="00666A64" w:rsidRDefault="00666A64" w:rsidP="00666A64">
            <w:pPr>
              <w:pStyle w:val="Paragraph"/>
              <w:rPr>
                <w:noProof/>
                <w:lang w:val="fr-FR"/>
              </w:rPr>
            </w:pPr>
            <w:r w:rsidRPr="00666A64">
              <w:rPr>
                <w:noProof/>
                <w:lang w:val="fr-FR"/>
              </w:rPr>
              <w:t>utilisé dans la fabrication de marchandises relevant du chapitre 87</w:t>
            </w:r>
          </w:p>
          <w:p w14:paraId="318835C6" w14:textId="5D6C577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183BB0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A9F9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4D71DB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61D021C" w14:textId="77777777" w:rsidTr="00436DEF">
        <w:trPr>
          <w:cantSplit/>
        </w:trPr>
        <w:tc>
          <w:tcPr>
            <w:tcW w:w="709" w:type="dxa"/>
          </w:tcPr>
          <w:p w14:paraId="545EC399" w14:textId="77777777" w:rsidR="00666A64" w:rsidRPr="00666A64" w:rsidRDefault="00666A64" w:rsidP="00666A64">
            <w:pPr>
              <w:pStyle w:val="Paragraph"/>
              <w:spacing w:after="0"/>
              <w:rPr>
                <w:noProof/>
                <w:lang w:val="fr-FR"/>
              </w:rPr>
            </w:pPr>
            <w:r w:rsidRPr="00666A64">
              <w:rPr>
                <w:noProof/>
                <w:lang w:val="fr-FR"/>
              </w:rPr>
              <w:t>0.5024</w:t>
            </w:r>
          </w:p>
          <w:p w14:paraId="52829D39" w14:textId="77777777" w:rsidR="00666A64" w:rsidRPr="00666A64" w:rsidRDefault="00666A64" w:rsidP="00666A64">
            <w:pPr>
              <w:pStyle w:val="Paragraph"/>
              <w:spacing w:after="0"/>
              <w:rPr>
                <w:noProof/>
                <w:lang w:val="fr-FR"/>
              </w:rPr>
            </w:pPr>
          </w:p>
          <w:p w14:paraId="77D668F9" w14:textId="77777777" w:rsidR="00666A64" w:rsidRPr="00666A64" w:rsidRDefault="00666A64" w:rsidP="00666A64">
            <w:pPr>
              <w:pStyle w:val="Paragraph"/>
              <w:spacing w:after="0"/>
              <w:rPr>
                <w:noProof/>
                <w:lang w:val="fr-FR"/>
              </w:rPr>
            </w:pPr>
          </w:p>
          <w:p w14:paraId="77860D6B" w14:textId="77777777" w:rsidR="00666A64" w:rsidRPr="00666A64" w:rsidRDefault="00666A64" w:rsidP="00666A64">
            <w:pPr>
              <w:pStyle w:val="Paragraph"/>
              <w:spacing w:after="0"/>
              <w:rPr>
                <w:noProof/>
                <w:lang w:val="fr-FR"/>
              </w:rPr>
            </w:pPr>
          </w:p>
          <w:p w14:paraId="6CBDB08A" w14:textId="77777777" w:rsidR="00666A64" w:rsidRPr="00666A64" w:rsidRDefault="00666A64" w:rsidP="00666A64">
            <w:pPr>
              <w:pStyle w:val="Paragraph"/>
              <w:spacing w:after="0"/>
              <w:rPr>
                <w:noProof/>
                <w:lang w:val="fr-FR"/>
              </w:rPr>
            </w:pPr>
          </w:p>
          <w:p w14:paraId="442A82E9" w14:textId="77777777" w:rsidR="00666A64" w:rsidRPr="00666A64" w:rsidRDefault="00666A64" w:rsidP="00666A64">
            <w:pPr>
              <w:pStyle w:val="Paragraph"/>
              <w:spacing w:after="0"/>
              <w:rPr>
                <w:noProof/>
                <w:lang w:val="fr-FR"/>
              </w:rPr>
            </w:pPr>
          </w:p>
          <w:p w14:paraId="2DED0A53" w14:textId="77777777" w:rsidR="00666A64" w:rsidRPr="00666A64" w:rsidRDefault="00666A64" w:rsidP="00666A64">
            <w:pPr>
              <w:pStyle w:val="Paragraph"/>
              <w:spacing w:after="0"/>
              <w:rPr>
                <w:noProof/>
                <w:lang w:val="fr-FR"/>
              </w:rPr>
            </w:pPr>
          </w:p>
          <w:p w14:paraId="79B1D848" w14:textId="77777777" w:rsidR="00666A64" w:rsidRPr="00666A64" w:rsidRDefault="00666A64" w:rsidP="00666A64">
            <w:pPr>
              <w:pStyle w:val="Paragraph"/>
              <w:spacing w:after="0"/>
              <w:rPr>
                <w:noProof/>
                <w:lang w:val="fr-FR"/>
              </w:rPr>
            </w:pPr>
          </w:p>
          <w:p w14:paraId="36C342F5" w14:textId="77777777" w:rsidR="00666A64" w:rsidRPr="00666A64" w:rsidRDefault="00666A64" w:rsidP="00666A64">
            <w:pPr>
              <w:pStyle w:val="Paragraph"/>
              <w:spacing w:after="0"/>
              <w:rPr>
                <w:noProof/>
                <w:lang w:val="fr-FR"/>
              </w:rPr>
            </w:pPr>
          </w:p>
          <w:p w14:paraId="7BEC9421" w14:textId="77777777" w:rsidR="00666A64" w:rsidRPr="00666A64" w:rsidRDefault="00666A64" w:rsidP="00666A64">
            <w:pPr>
              <w:pStyle w:val="Paragraph"/>
              <w:spacing w:after="0"/>
              <w:rPr>
                <w:noProof/>
                <w:lang w:val="fr-FR"/>
              </w:rPr>
            </w:pPr>
          </w:p>
          <w:p w14:paraId="3DFBC21B" w14:textId="77777777" w:rsidR="00666A64" w:rsidRPr="00666A64" w:rsidRDefault="00666A64" w:rsidP="00666A64">
            <w:pPr>
              <w:pStyle w:val="Paragraph"/>
              <w:spacing w:after="0"/>
              <w:rPr>
                <w:noProof/>
                <w:lang w:val="fr-FR"/>
              </w:rPr>
            </w:pPr>
          </w:p>
        </w:tc>
        <w:tc>
          <w:tcPr>
            <w:tcW w:w="1143" w:type="dxa"/>
          </w:tcPr>
          <w:p w14:paraId="7E52530E" w14:textId="77777777" w:rsidR="00666A64" w:rsidRPr="00666A64" w:rsidRDefault="00666A64" w:rsidP="00666A64">
            <w:pPr>
              <w:pStyle w:val="Paragraph"/>
              <w:spacing w:after="0"/>
              <w:jc w:val="right"/>
              <w:rPr>
                <w:noProof/>
                <w:lang w:val="fr-FR"/>
              </w:rPr>
            </w:pPr>
            <w:r w:rsidRPr="00666A64">
              <w:rPr>
                <w:noProof/>
                <w:lang w:val="fr-FR"/>
              </w:rPr>
              <w:t>ex 8301 60 00</w:t>
            </w:r>
          </w:p>
          <w:p w14:paraId="37494AB4" w14:textId="77777777" w:rsidR="00666A64" w:rsidRPr="00666A64" w:rsidRDefault="00666A64" w:rsidP="00666A64">
            <w:pPr>
              <w:pStyle w:val="Paragraph"/>
              <w:spacing w:after="0"/>
              <w:jc w:val="right"/>
              <w:rPr>
                <w:noProof/>
                <w:lang w:val="fr-FR"/>
              </w:rPr>
            </w:pPr>
            <w:r w:rsidRPr="00666A64">
              <w:rPr>
                <w:noProof/>
                <w:lang w:val="fr-FR"/>
              </w:rPr>
              <w:t>ex 8419 90 85</w:t>
            </w:r>
          </w:p>
          <w:p w14:paraId="11C3B6BB" w14:textId="77777777" w:rsidR="00666A64" w:rsidRPr="00666A64" w:rsidRDefault="00666A64" w:rsidP="00666A64">
            <w:pPr>
              <w:pStyle w:val="Paragraph"/>
              <w:spacing w:after="0"/>
              <w:jc w:val="right"/>
              <w:rPr>
                <w:noProof/>
                <w:lang w:val="fr-FR"/>
              </w:rPr>
            </w:pPr>
            <w:r w:rsidRPr="00666A64">
              <w:rPr>
                <w:noProof/>
                <w:lang w:val="fr-FR"/>
              </w:rPr>
              <w:t>ex 8479 90 70</w:t>
            </w:r>
          </w:p>
          <w:p w14:paraId="1C45E785" w14:textId="77777777" w:rsidR="00666A64" w:rsidRPr="00666A64" w:rsidRDefault="00666A64" w:rsidP="00666A64">
            <w:pPr>
              <w:pStyle w:val="Paragraph"/>
              <w:spacing w:after="0"/>
              <w:jc w:val="right"/>
              <w:rPr>
                <w:noProof/>
                <w:lang w:val="fr-FR"/>
              </w:rPr>
            </w:pPr>
            <w:r w:rsidRPr="00666A64">
              <w:rPr>
                <w:noProof/>
                <w:lang w:val="fr-FR"/>
              </w:rPr>
              <w:t>ex 8481 90 00</w:t>
            </w:r>
          </w:p>
          <w:p w14:paraId="40CFAD03" w14:textId="77777777" w:rsidR="00666A64" w:rsidRPr="00666A64" w:rsidRDefault="00666A64" w:rsidP="00666A64">
            <w:pPr>
              <w:pStyle w:val="Paragraph"/>
              <w:spacing w:after="0"/>
              <w:jc w:val="right"/>
              <w:rPr>
                <w:noProof/>
                <w:lang w:val="fr-FR"/>
              </w:rPr>
            </w:pPr>
            <w:r w:rsidRPr="00666A64">
              <w:rPr>
                <w:noProof/>
                <w:lang w:val="fr-FR"/>
              </w:rPr>
              <w:t>ex 8485 90 90</w:t>
            </w:r>
          </w:p>
          <w:p w14:paraId="7A2D21CE" w14:textId="77777777" w:rsidR="00666A64" w:rsidRPr="00666A64" w:rsidRDefault="00666A64" w:rsidP="00666A64">
            <w:pPr>
              <w:pStyle w:val="Paragraph"/>
              <w:spacing w:after="0"/>
              <w:jc w:val="right"/>
              <w:rPr>
                <w:noProof/>
                <w:lang w:val="fr-FR"/>
              </w:rPr>
            </w:pPr>
            <w:r w:rsidRPr="00666A64">
              <w:rPr>
                <w:noProof/>
                <w:lang w:val="fr-FR"/>
              </w:rPr>
              <w:t>ex 8503 00 99</w:t>
            </w:r>
          </w:p>
          <w:p w14:paraId="3076D43F" w14:textId="77777777" w:rsidR="00666A64" w:rsidRPr="00666A64" w:rsidRDefault="00666A64" w:rsidP="00666A64">
            <w:pPr>
              <w:pStyle w:val="Paragraph"/>
              <w:spacing w:after="0"/>
              <w:jc w:val="right"/>
              <w:rPr>
                <w:noProof/>
                <w:lang w:val="fr-FR"/>
              </w:rPr>
            </w:pPr>
            <w:r w:rsidRPr="00666A64">
              <w:rPr>
                <w:noProof/>
                <w:lang w:val="fr-FR"/>
              </w:rPr>
              <w:t>ex 8515 90 80</w:t>
            </w:r>
          </w:p>
          <w:p w14:paraId="59B94AD4" w14:textId="77777777" w:rsidR="00666A64" w:rsidRPr="00666A64" w:rsidRDefault="00666A64" w:rsidP="00666A64">
            <w:pPr>
              <w:pStyle w:val="Paragraph"/>
              <w:spacing w:after="0"/>
              <w:jc w:val="right"/>
              <w:rPr>
                <w:noProof/>
                <w:lang w:val="fr-FR"/>
              </w:rPr>
            </w:pPr>
            <w:r w:rsidRPr="00666A64">
              <w:rPr>
                <w:noProof/>
                <w:lang w:val="fr-FR"/>
              </w:rPr>
              <w:t>ex 8537 10 98</w:t>
            </w:r>
          </w:p>
          <w:p w14:paraId="34788DF8" w14:textId="77777777" w:rsidR="00666A64" w:rsidRPr="00666A64" w:rsidRDefault="00666A64" w:rsidP="00666A64">
            <w:pPr>
              <w:pStyle w:val="Paragraph"/>
              <w:spacing w:after="0"/>
              <w:jc w:val="right"/>
              <w:rPr>
                <w:noProof/>
                <w:lang w:val="fr-FR"/>
              </w:rPr>
            </w:pPr>
            <w:r w:rsidRPr="00666A64">
              <w:rPr>
                <w:noProof/>
                <w:lang w:val="fr-FR"/>
              </w:rPr>
              <w:t>ex 8538 90 99</w:t>
            </w:r>
          </w:p>
          <w:p w14:paraId="0FEB2C9A" w14:textId="77777777" w:rsidR="00666A64" w:rsidRPr="00666A64" w:rsidRDefault="00666A64" w:rsidP="00666A64">
            <w:pPr>
              <w:pStyle w:val="Paragraph"/>
              <w:spacing w:after="0"/>
              <w:jc w:val="right"/>
              <w:rPr>
                <w:noProof/>
                <w:lang w:val="fr-FR"/>
              </w:rPr>
            </w:pPr>
            <w:r w:rsidRPr="00666A64">
              <w:rPr>
                <w:noProof/>
                <w:lang w:val="fr-FR"/>
              </w:rPr>
              <w:t>ex 8708 99 10</w:t>
            </w:r>
          </w:p>
          <w:p w14:paraId="4C1ACAB0" w14:textId="77777777" w:rsidR="00666A64" w:rsidRPr="00666A64" w:rsidRDefault="00666A64" w:rsidP="00666A64">
            <w:pPr>
              <w:pStyle w:val="Paragraph"/>
              <w:spacing w:after="0"/>
              <w:jc w:val="right"/>
              <w:rPr>
                <w:noProof/>
                <w:lang w:val="fr-FR"/>
              </w:rPr>
            </w:pPr>
            <w:r w:rsidRPr="00666A64">
              <w:rPr>
                <w:noProof/>
                <w:lang w:val="fr-FR"/>
              </w:rPr>
              <w:t>ex 8708 99 97</w:t>
            </w:r>
          </w:p>
        </w:tc>
        <w:tc>
          <w:tcPr>
            <w:tcW w:w="700" w:type="dxa"/>
          </w:tcPr>
          <w:p w14:paraId="3ADEAB5D" w14:textId="77777777" w:rsidR="00666A64" w:rsidRPr="00666A64" w:rsidRDefault="00666A64" w:rsidP="00666A64">
            <w:pPr>
              <w:pStyle w:val="Paragraph"/>
              <w:spacing w:after="0"/>
              <w:jc w:val="center"/>
              <w:rPr>
                <w:noProof/>
                <w:lang w:val="fr-FR"/>
              </w:rPr>
            </w:pPr>
            <w:r w:rsidRPr="00666A64">
              <w:rPr>
                <w:noProof/>
                <w:lang w:val="fr-FR"/>
              </w:rPr>
              <w:t>30</w:t>
            </w:r>
          </w:p>
          <w:p w14:paraId="0B60D812" w14:textId="77777777" w:rsidR="00666A64" w:rsidRPr="00666A64" w:rsidRDefault="00666A64" w:rsidP="00666A64">
            <w:pPr>
              <w:pStyle w:val="Paragraph"/>
              <w:spacing w:after="0"/>
              <w:jc w:val="center"/>
              <w:rPr>
                <w:noProof/>
                <w:lang w:val="fr-FR"/>
              </w:rPr>
            </w:pPr>
            <w:r w:rsidRPr="00666A64">
              <w:rPr>
                <w:noProof/>
                <w:lang w:val="fr-FR"/>
              </w:rPr>
              <w:t>40</w:t>
            </w:r>
          </w:p>
          <w:p w14:paraId="1D4DD061" w14:textId="77777777" w:rsidR="00666A64" w:rsidRPr="00666A64" w:rsidRDefault="00666A64" w:rsidP="00666A64">
            <w:pPr>
              <w:pStyle w:val="Paragraph"/>
              <w:spacing w:after="0"/>
              <w:jc w:val="center"/>
              <w:rPr>
                <w:noProof/>
                <w:lang w:val="fr-FR"/>
              </w:rPr>
            </w:pPr>
            <w:r w:rsidRPr="00666A64">
              <w:rPr>
                <w:noProof/>
                <w:lang w:val="fr-FR"/>
              </w:rPr>
              <w:t>30</w:t>
            </w:r>
          </w:p>
          <w:p w14:paraId="4D3FE8A9" w14:textId="77777777" w:rsidR="00666A64" w:rsidRPr="00666A64" w:rsidRDefault="00666A64" w:rsidP="00666A64">
            <w:pPr>
              <w:pStyle w:val="Paragraph"/>
              <w:spacing w:after="0"/>
              <w:jc w:val="center"/>
              <w:rPr>
                <w:noProof/>
                <w:lang w:val="fr-FR"/>
              </w:rPr>
            </w:pPr>
            <w:r w:rsidRPr="00666A64">
              <w:rPr>
                <w:noProof/>
                <w:lang w:val="fr-FR"/>
              </w:rPr>
              <w:t>50</w:t>
            </w:r>
          </w:p>
          <w:p w14:paraId="27CD89EA" w14:textId="77777777" w:rsidR="00666A64" w:rsidRPr="00666A64" w:rsidRDefault="00666A64" w:rsidP="00666A64">
            <w:pPr>
              <w:pStyle w:val="Paragraph"/>
              <w:spacing w:after="0"/>
              <w:jc w:val="center"/>
              <w:rPr>
                <w:noProof/>
                <w:lang w:val="fr-FR"/>
              </w:rPr>
            </w:pPr>
            <w:r w:rsidRPr="00666A64">
              <w:rPr>
                <w:noProof/>
                <w:lang w:val="fr-FR"/>
              </w:rPr>
              <w:t>30</w:t>
            </w:r>
          </w:p>
          <w:p w14:paraId="1330ACC7" w14:textId="77777777" w:rsidR="00666A64" w:rsidRPr="00666A64" w:rsidRDefault="00666A64" w:rsidP="00666A64">
            <w:pPr>
              <w:pStyle w:val="Paragraph"/>
              <w:spacing w:after="0"/>
              <w:jc w:val="center"/>
              <w:rPr>
                <w:noProof/>
                <w:lang w:val="fr-FR"/>
              </w:rPr>
            </w:pPr>
            <w:r w:rsidRPr="00666A64">
              <w:rPr>
                <w:noProof/>
                <w:lang w:val="fr-FR"/>
              </w:rPr>
              <w:t>43</w:t>
            </w:r>
          </w:p>
          <w:p w14:paraId="4D610ECE" w14:textId="77777777" w:rsidR="00666A64" w:rsidRPr="00666A64" w:rsidRDefault="00666A64" w:rsidP="00666A64">
            <w:pPr>
              <w:pStyle w:val="Paragraph"/>
              <w:spacing w:after="0"/>
              <w:jc w:val="center"/>
              <w:rPr>
                <w:noProof/>
                <w:lang w:val="fr-FR"/>
              </w:rPr>
            </w:pPr>
            <w:r w:rsidRPr="00666A64">
              <w:rPr>
                <w:noProof/>
                <w:lang w:val="fr-FR"/>
              </w:rPr>
              <w:t>40</w:t>
            </w:r>
          </w:p>
          <w:p w14:paraId="1F81DDBD" w14:textId="77777777" w:rsidR="00666A64" w:rsidRPr="00666A64" w:rsidRDefault="00666A64" w:rsidP="00666A64">
            <w:pPr>
              <w:pStyle w:val="Paragraph"/>
              <w:spacing w:after="0"/>
              <w:jc w:val="center"/>
              <w:rPr>
                <w:noProof/>
                <w:lang w:val="fr-FR"/>
              </w:rPr>
            </w:pPr>
            <w:r w:rsidRPr="00666A64">
              <w:rPr>
                <w:noProof/>
                <w:lang w:val="fr-FR"/>
              </w:rPr>
              <w:t>55</w:t>
            </w:r>
          </w:p>
          <w:p w14:paraId="54245A86" w14:textId="77777777" w:rsidR="00666A64" w:rsidRPr="00666A64" w:rsidRDefault="00666A64" w:rsidP="00666A64">
            <w:pPr>
              <w:pStyle w:val="Paragraph"/>
              <w:spacing w:after="0"/>
              <w:jc w:val="center"/>
              <w:rPr>
                <w:noProof/>
                <w:lang w:val="fr-FR"/>
              </w:rPr>
            </w:pPr>
            <w:r w:rsidRPr="00666A64">
              <w:rPr>
                <w:noProof/>
                <w:lang w:val="fr-FR"/>
              </w:rPr>
              <w:t>70</w:t>
            </w:r>
          </w:p>
          <w:p w14:paraId="11B1AFBB" w14:textId="77777777" w:rsidR="00666A64" w:rsidRPr="00666A64" w:rsidRDefault="00666A64" w:rsidP="00666A64">
            <w:pPr>
              <w:pStyle w:val="Paragraph"/>
              <w:spacing w:after="0"/>
              <w:jc w:val="center"/>
              <w:rPr>
                <w:noProof/>
                <w:lang w:val="fr-FR"/>
              </w:rPr>
            </w:pPr>
            <w:r w:rsidRPr="00666A64">
              <w:rPr>
                <w:noProof/>
                <w:lang w:val="fr-FR"/>
              </w:rPr>
              <w:t>55</w:t>
            </w:r>
          </w:p>
          <w:p w14:paraId="68AF65BC" w14:textId="77777777" w:rsidR="00666A64" w:rsidRPr="00666A64" w:rsidRDefault="00666A64" w:rsidP="00666A64">
            <w:pPr>
              <w:pStyle w:val="Paragraph"/>
              <w:spacing w:after="0"/>
              <w:jc w:val="center"/>
              <w:rPr>
                <w:noProof/>
                <w:lang w:val="fr-FR"/>
              </w:rPr>
            </w:pPr>
            <w:r w:rsidRPr="00666A64">
              <w:rPr>
                <w:noProof/>
                <w:lang w:val="fr-FR"/>
              </w:rPr>
              <w:t>22</w:t>
            </w:r>
          </w:p>
        </w:tc>
        <w:tc>
          <w:tcPr>
            <w:tcW w:w="4163" w:type="dxa"/>
          </w:tcPr>
          <w:p w14:paraId="2063F70D" w14:textId="77777777" w:rsidR="00666A64" w:rsidRPr="00666A64" w:rsidRDefault="00666A64" w:rsidP="00666A64">
            <w:pPr>
              <w:pStyle w:val="Paragraph"/>
              <w:rPr>
                <w:noProof/>
                <w:lang w:val="fr-FR"/>
              </w:rPr>
            </w:pPr>
            <w:r w:rsidRPr="00666A64">
              <w:rPr>
                <w:noProof/>
                <w:lang w:val="fr-FR"/>
              </w:rPr>
              <w:t>Claviers en silicone ou plastique, comprenant</w:t>
            </w:r>
          </w:p>
          <w:tbl>
            <w:tblPr>
              <w:tblStyle w:val="Listdash"/>
              <w:tblW w:w="0" w:type="auto"/>
              <w:tblLayout w:type="fixed"/>
              <w:tblLook w:val="04A0" w:firstRow="1" w:lastRow="0" w:firstColumn="1" w:lastColumn="0" w:noHBand="0" w:noVBand="1"/>
            </w:tblPr>
            <w:tblGrid>
              <w:gridCol w:w="220"/>
              <w:gridCol w:w="8280"/>
            </w:tblGrid>
            <w:tr w:rsidR="00666A64" w:rsidRPr="00666A64" w14:paraId="708B9D49" w14:textId="77777777">
              <w:tc>
                <w:tcPr>
                  <w:tcW w:w="220" w:type="dxa"/>
                  <w:hideMark/>
                </w:tcPr>
                <w:p w14:paraId="36097581" w14:textId="77777777" w:rsidR="00666A64" w:rsidRPr="00666A64" w:rsidRDefault="00666A64" w:rsidP="00666A64">
                  <w:pPr>
                    <w:pStyle w:val="Paragraph"/>
                    <w:rPr>
                      <w:noProof/>
                      <w:lang w:val="fr-FR"/>
                    </w:rPr>
                  </w:pPr>
                  <w:r w:rsidRPr="00666A64">
                    <w:rPr>
                      <w:noProof/>
                      <w:lang w:val="fr-FR"/>
                    </w:rPr>
                    <w:t>—</w:t>
                  </w:r>
                </w:p>
              </w:tc>
              <w:tc>
                <w:tcPr>
                  <w:tcW w:w="8280" w:type="dxa"/>
                  <w:hideMark/>
                </w:tcPr>
                <w:p w14:paraId="23EDB027" w14:textId="77777777" w:rsidR="00666A64" w:rsidRPr="00666A64" w:rsidRDefault="00666A64" w:rsidP="00666A64">
                  <w:pPr>
                    <w:pStyle w:val="Paragraph"/>
                    <w:rPr>
                      <w:noProof/>
                      <w:lang w:val="fr-FR"/>
                    </w:rPr>
                  </w:pPr>
                  <w:r w:rsidRPr="00666A64">
                    <w:rPr>
                      <w:noProof/>
                      <w:lang w:val="fr-FR"/>
                    </w:rPr>
                    <w:t xml:space="preserve"> des parties en métaux communs et comprenant ou non des parties en plastique, résine époxy renforcée de fibre de verre ou bois,</w:t>
                  </w:r>
                </w:p>
              </w:tc>
            </w:tr>
            <w:tr w:rsidR="00666A64" w:rsidRPr="00666A64" w14:paraId="6F5A18BC" w14:textId="77777777">
              <w:tc>
                <w:tcPr>
                  <w:tcW w:w="220" w:type="dxa"/>
                  <w:hideMark/>
                </w:tcPr>
                <w:p w14:paraId="371DE08C" w14:textId="77777777" w:rsidR="00666A64" w:rsidRPr="00666A64" w:rsidRDefault="00666A64" w:rsidP="00666A64">
                  <w:pPr>
                    <w:pStyle w:val="Paragraph"/>
                    <w:rPr>
                      <w:noProof/>
                      <w:lang w:val="fr-FR"/>
                    </w:rPr>
                  </w:pPr>
                  <w:r w:rsidRPr="00666A64">
                    <w:rPr>
                      <w:noProof/>
                      <w:lang w:val="fr-FR"/>
                    </w:rPr>
                    <w:t>—</w:t>
                  </w:r>
                </w:p>
              </w:tc>
              <w:tc>
                <w:tcPr>
                  <w:tcW w:w="8280" w:type="dxa"/>
                  <w:hideMark/>
                </w:tcPr>
                <w:p w14:paraId="103C2B69" w14:textId="77777777" w:rsidR="00666A64" w:rsidRPr="00666A64" w:rsidRDefault="00666A64" w:rsidP="00666A64">
                  <w:pPr>
                    <w:pStyle w:val="Paragraph"/>
                    <w:rPr>
                      <w:noProof/>
                      <w:lang w:val="fr-FR"/>
                    </w:rPr>
                  </w:pPr>
                  <w:r w:rsidRPr="00666A64">
                    <w:rPr>
                      <w:noProof/>
                      <w:lang w:val="fr-FR"/>
                    </w:rPr>
                    <w:t>même imprimés ou traités en surface,</w:t>
                  </w:r>
                </w:p>
              </w:tc>
            </w:tr>
            <w:tr w:rsidR="00666A64" w:rsidRPr="00666A64" w14:paraId="1CA9E807" w14:textId="77777777">
              <w:tc>
                <w:tcPr>
                  <w:tcW w:w="220" w:type="dxa"/>
                  <w:hideMark/>
                </w:tcPr>
                <w:p w14:paraId="6E73C9F9" w14:textId="77777777" w:rsidR="00666A64" w:rsidRPr="00666A64" w:rsidRDefault="00666A64" w:rsidP="00666A64">
                  <w:pPr>
                    <w:pStyle w:val="Paragraph"/>
                    <w:rPr>
                      <w:noProof/>
                      <w:lang w:val="fr-FR"/>
                    </w:rPr>
                  </w:pPr>
                  <w:r w:rsidRPr="00666A64">
                    <w:rPr>
                      <w:noProof/>
                      <w:lang w:val="fr-FR"/>
                    </w:rPr>
                    <w:t>—</w:t>
                  </w:r>
                </w:p>
              </w:tc>
              <w:tc>
                <w:tcPr>
                  <w:tcW w:w="8280" w:type="dxa"/>
                  <w:hideMark/>
                </w:tcPr>
                <w:p w14:paraId="6B184207" w14:textId="77777777" w:rsidR="00666A64" w:rsidRPr="00666A64" w:rsidRDefault="00666A64" w:rsidP="00666A64">
                  <w:pPr>
                    <w:pStyle w:val="Paragraph"/>
                    <w:rPr>
                      <w:noProof/>
                      <w:lang w:val="fr-FR"/>
                    </w:rPr>
                  </w:pPr>
                  <w:r w:rsidRPr="00666A64">
                    <w:rPr>
                      <w:noProof/>
                      <w:lang w:val="fr-FR"/>
                    </w:rPr>
                    <w:t>avec ou sans conducteurs électriques,</w:t>
                  </w:r>
                </w:p>
              </w:tc>
            </w:tr>
            <w:tr w:rsidR="00666A64" w:rsidRPr="00666A64" w14:paraId="643F8C16" w14:textId="77777777">
              <w:tc>
                <w:tcPr>
                  <w:tcW w:w="220" w:type="dxa"/>
                  <w:hideMark/>
                </w:tcPr>
                <w:p w14:paraId="3D371428" w14:textId="77777777" w:rsidR="00666A64" w:rsidRPr="00666A64" w:rsidRDefault="00666A64" w:rsidP="00666A64">
                  <w:pPr>
                    <w:pStyle w:val="Paragraph"/>
                    <w:rPr>
                      <w:noProof/>
                      <w:lang w:val="fr-FR"/>
                    </w:rPr>
                  </w:pPr>
                  <w:r w:rsidRPr="00666A64">
                    <w:rPr>
                      <w:noProof/>
                      <w:lang w:val="fr-FR"/>
                    </w:rPr>
                    <w:t>—</w:t>
                  </w:r>
                </w:p>
              </w:tc>
              <w:tc>
                <w:tcPr>
                  <w:tcW w:w="8280" w:type="dxa"/>
                  <w:hideMark/>
                </w:tcPr>
                <w:p w14:paraId="050D248B" w14:textId="77777777" w:rsidR="00666A64" w:rsidRPr="00666A64" w:rsidRDefault="00666A64" w:rsidP="00666A64">
                  <w:pPr>
                    <w:pStyle w:val="Paragraph"/>
                    <w:rPr>
                      <w:noProof/>
                      <w:lang w:val="fr-FR"/>
                    </w:rPr>
                  </w:pPr>
                  <w:r w:rsidRPr="00666A64">
                    <w:rPr>
                      <w:noProof/>
                      <w:lang w:val="fr-FR"/>
                    </w:rPr>
                    <w:t>avec ou sans membrane collée sur le clavier,</w:t>
                  </w:r>
                </w:p>
              </w:tc>
            </w:tr>
            <w:tr w:rsidR="00666A64" w:rsidRPr="00666A64" w14:paraId="7C4E648C" w14:textId="77777777">
              <w:tc>
                <w:tcPr>
                  <w:tcW w:w="220" w:type="dxa"/>
                  <w:hideMark/>
                </w:tcPr>
                <w:p w14:paraId="74EE0C8B" w14:textId="77777777" w:rsidR="00666A64" w:rsidRPr="00666A64" w:rsidRDefault="00666A64" w:rsidP="00666A64">
                  <w:pPr>
                    <w:pStyle w:val="Paragraph"/>
                    <w:rPr>
                      <w:noProof/>
                      <w:lang w:val="fr-FR"/>
                    </w:rPr>
                  </w:pPr>
                  <w:r w:rsidRPr="00666A64">
                    <w:rPr>
                      <w:noProof/>
                      <w:lang w:val="fr-FR"/>
                    </w:rPr>
                    <w:t>—</w:t>
                  </w:r>
                </w:p>
              </w:tc>
              <w:tc>
                <w:tcPr>
                  <w:tcW w:w="8280" w:type="dxa"/>
                  <w:hideMark/>
                </w:tcPr>
                <w:p w14:paraId="6B64278E" w14:textId="77777777" w:rsidR="00666A64" w:rsidRPr="00666A64" w:rsidRDefault="00666A64" w:rsidP="00666A64">
                  <w:pPr>
                    <w:pStyle w:val="Paragraph"/>
                    <w:rPr>
                      <w:noProof/>
                      <w:lang w:val="fr-FR"/>
                    </w:rPr>
                  </w:pPr>
                  <w:r w:rsidRPr="00666A64">
                    <w:rPr>
                      <w:noProof/>
                      <w:lang w:val="fr-FR"/>
                    </w:rPr>
                    <w:t>avec ou sans pellicule protectrice,</w:t>
                  </w:r>
                </w:p>
              </w:tc>
            </w:tr>
            <w:tr w:rsidR="00666A64" w:rsidRPr="00666A64" w14:paraId="1D870CC9" w14:textId="77777777">
              <w:tc>
                <w:tcPr>
                  <w:tcW w:w="220" w:type="dxa"/>
                  <w:hideMark/>
                </w:tcPr>
                <w:p w14:paraId="667459B3" w14:textId="77777777" w:rsidR="00666A64" w:rsidRPr="00666A64" w:rsidRDefault="00666A64" w:rsidP="00666A64">
                  <w:pPr>
                    <w:pStyle w:val="Paragraph"/>
                    <w:rPr>
                      <w:noProof/>
                      <w:lang w:val="fr-FR"/>
                    </w:rPr>
                  </w:pPr>
                  <w:r w:rsidRPr="00666A64">
                    <w:rPr>
                      <w:noProof/>
                      <w:lang w:val="fr-FR"/>
                    </w:rPr>
                    <w:t>—</w:t>
                  </w:r>
                </w:p>
              </w:tc>
              <w:tc>
                <w:tcPr>
                  <w:tcW w:w="8280" w:type="dxa"/>
                  <w:hideMark/>
                </w:tcPr>
                <w:p w14:paraId="18A21833" w14:textId="77777777" w:rsidR="00666A64" w:rsidRPr="00666A64" w:rsidRDefault="00666A64" w:rsidP="00666A64">
                  <w:pPr>
                    <w:pStyle w:val="Paragraph"/>
                    <w:rPr>
                      <w:noProof/>
                      <w:lang w:val="fr-FR"/>
                    </w:rPr>
                  </w:pPr>
                  <w:r w:rsidRPr="00666A64">
                    <w:rPr>
                      <w:noProof/>
                      <w:lang w:val="fr-FR"/>
                    </w:rPr>
                    <w:t>mono- ou multicouche</w:t>
                  </w:r>
                </w:p>
              </w:tc>
            </w:tr>
          </w:tbl>
          <w:p w14:paraId="61022D98" w14:textId="77777777" w:rsidR="00666A64" w:rsidRPr="00666A64" w:rsidRDefault="00666A64" w:rsidP="00666A64">
            <w:pPr>
              <w:pStyle w:val="Paragraph"/>
              <w:rPr>
                <w:noProof/>
                <w:lang w:val="fr-FR"/>
              </w:rPr>
            </w:pPr>
          </w:p>
          <w:p w14:paraId="2B9C115D" w14:textId="77777777" w:rsidR="00666A64" w:rsidRPr="00666A64" w:rsidRDefault="00666A64" w:rsidP="00666A64">
            <w:pPr>
              <w:pStyle w:val="Paragraph"/>
              <w:rPr>
                <w:noProof/>
                <w:lang w:val="fr-FR"/>
              </w:rPr>
            </w:pPr>
          </w:p>
          <w:p w14:paraId="1D52DAE7" w14:textId="77777777" w:rsidR="00666A64" w:rsidRPr="00666A64" w:rsidRDefault="00666A64" w:rsidP="00666A64">
            <w:pPr>
              <w:pStyle w:val="Paragraph"/>
              <w:rPr>
                <w:noProof/>
                <w:lang w:val="fr-FR"/>
              </w:rPr>
            </w:pPr>
          </w:p>
          <w:p w14:paraId="0EA499A7" w14:textId="77777777" w:rsidR="00666A64" w:rsidRPr="00666A64" w:rsidRDefault="00666A64" w:rsidP="00666A64">
            <w:pPr>
              <w:pStyle w:val="Paragraph"/>
              <w:rPr>
                <w:noProof/>
                <w:lang w:val="fr-FR"/>
              </w:rPr>
            </w:pPr>
          </w:p>
          <w:p w14:paraId="5BA744F4" w14:textId="77777777" w:rsidR="00666A64" w:rsidRPr="00666A64" w:rsidRDefault="00666A64" w:rsidP="00666A64">
            <w:pPr>
              <w:pStyle w:val="Paragraph"/>
              <w:rPr>
                <w:noProof/>
                <w:lang w:val="fr-FR"/>
              </w:rPr>
            </w:pPr>
          </w:p>
          <w:p w14:paraId="3B0D21B4" w14:textId="77777777" w:rsidR="00666A64" w:rsidRPr="00666A64" w:rsidRDefault="00666A64" w:rsidP="00666A64">
            <w:pPr>
              <w:pStyle w:val="Paragraph"/>
              <w:rPr>
                <w:noProof/>
                <w:lang w:val="fr-FR"/>
              </w:rPr>
            </w:pPr>
          </w:p>
          <w:p w14:paraId="01D2C0CC" w14:textId="77777777" w:rsidR="00666A64" w:rsidRPr="00666A64" w:rsidRDefault="00666A64" w:rsidP="00666A64">
            <w:pPr>
              <w:pStyle w:val="Paragraph"/>
              <w:rPr>
                <w:noProof/>
                <w:lang w:val="fr-FR"/>
              </w:rPr>
            </w:pPr>
          </w:p>
          <w:p w14:paraId="0D3B13C0" w14:textId="77777777" w:rsidR="00666A64" w:rsidRPr="00666A64" w:rsidRDefault="00666A64" w:rsidP="00666A64">
            <w:pPr>
              <w:pStyle w:val="Paragraph"/>
              <w:rPr>
                <w:noProof/>
                <w:lang w:val="fr-FR"/>
              </w:rPr>
            </w:pPr>
          </w:p>
          <w:p w14:paraId="2E7164BA" w14:textId="77777777" w:rsidR="00666A64" w:rsidRPr="00666A64" w:rsidRDefault="00666A64" w:rsidP="00666A64">
            <w:pPr>
              <w:pStyle w:val="Paragraph"/>
              <w:rPr>
                <w:noProof/>
                <w:lang w:val="fr-FR"/>
              </w:rPr>
            </w:pPr>
          </w:p>
          <w:p w14:paraId="4F31F1FA" w14:textId="77777777" w:rsidR="00666A64" w:rsidRPr="00666A64" w:rsidRDefault="00666A64" w:rsidP="00666A64">
            <w:pPr>
              <w:pStyle w:val="Paragraph"/>
              <w:rPr>
                <w:noProof/>
                <w:lang w:val="fr-FR"/>
              </w:rPr>
            </w:pPr>
          </w:p>
          <w:p w14:paraId="5D810B2B" w14:textId="77777777" w:rsidR="00666A64" w:rsidRPr="00666A64" w:rsidRDefault="00666A64" w:rsidP="00666A64">
            <w:pPr>
              <w:pStyle w:val="Paragraph"/>
              <w:spacing w:after="0"/>
              <w:rPr>
                <w:noProof/>
                <w:lang w:val="fr-FR"/>
              </w:rPr>
            </w:pPr>
          </w:p>
        </w:tc>
        <w:tc>
          <w:tcPr>
            <w:tcW w:w="1082" w:type="dxa"/>
          </w:tcPr>
          <w:p w14:paraId="3A9657A6" w14:textId="77777777" w:rsidR="00666A64" w:rsidRPr="00666A64" w:rsidRDefault="00666A64" w:rsidP="00666A64">
            <w:pPr>
              <w:pStyle w:val="Paragraph"/>
              <w:spacing w:after="0"/>
              <w:rPr>
                <w:noProof/>
                <w:lang w:val="fr-FR"/>
              </w:rPr>
            </w:pPr>
            <w:r w:rsidRPr="00666A64">
              <w:rPr>
                <w:noProof/>
                <w:lang w:val="fr-FR"/>
              </w:rPr>
              <w:t>0 %</w:t>
            </w:r>
          </w:p>
          <w:p w14:paraId="34AD4BC7" w14:textId="77777777" w:rsidR="00666A64" w:rsidRPr="00666A64" w:rsidRDefault="00666A64" w:rsidP="00666A64">
            <w:pPr>
              <w:pStyle w:val="Paragraph"/>
              <w:spacing w:after="0"/>
              <w:rPr>
                <w:noProof/>
                <w:lang w:val="fr-FR"/>
              </w:rPr>
            </w:pPr>
          </w:p>
          <w:p w14:paraId="7740EE47" w14:textId="77777777" w:rsidR="00666A64" w:rsidRPr="00666A64" w:rsidRDefault="00666A64" w:rsidP="00666A64">
            <w:pPr>
              <w:pStyle w:val="Paragraph"/>
              <w:spacing w:after="0"/>
              <w:rPr>
                <w:noProof/>
                <w:lang w:val="fr-FR"/>
              </w:rPr>
            </w:pPr>
          </w:p>
          <w:p w14:paraId="11020398" w14:textId="77777777" w:rsidR="00666A64" w:rsidRPr="00666A64" w:rsidRDefault="00666A64" w:rsidP="00666A64">
            <w:pPr>
              <w:pStyle w:val="Paragraph"/>
              <w:spacing w:after="0"/>
              <w:rPr>
                <w:noProof/>
                <w:lang w:val="fr-FR"/>
              </w:rPr>
            </w:pPr>
          </w:p>
          <w:p w14:paraId="1550A3FB" w14:textId="77777777" w:rsidR="00666A64" w:rsidRPr="00666A64" w:rsidRDefault="00666A64" w:rsidP="00666A64">
            <w:pPr>
              <w:pStyle w:val="Paragraph"/>
              <w:spacing w:after="0"/>
              <w:rPr>
                <w:noProof/>
                <w:lang w:val="fr-FR"/>
              </w:rPr>
            </w:pPr>
          </w:p>
          <w:p w14:paraId="51AF8BC8" w14:textId="77777777" w:rsidR="00666A64" w:rsidRPr="00666A64" w:rsidRDefault="00666A64" w:rsidP="00666A64">
            <w:pPr>
              <w:pStyle w:val="Paragraph"/>
              <w:spacing w:after="0"/>
              <w:rPr>
                <w:noProof/>
                <w:lang w:val="fr-FR"/>
              </w:rPr>
            </w:pPr>
          </w:p>
          <w:p w14:paraId="569248F4" w14:textId="77777777" w:rsidR="00666A64" w:rsidRPr="00666A64" w:rsidRDefault="00666A64" w:rsidP="00666A64">
            <w:pPr>
              <w:pStyle w:val="Paragraph"/>
              <w:spacing w:after="0"/>
              <w:rPr>
                <w:noProof/>
                <w:lang w:val="fr-FR"/>
              </w:rPr>
            </w:pPr>
          </w:p>
          <w:p w14:paraId="4505958D" w14:textId="77777777" w:rsidR="00666A64" w:rsidRPr="00666A64" w:rsidRDefault="00666A64" w:rsidP="00666A64">
            <w:pPr>
              <w:pStyle w:val="Paragraph"/>
              <w:spacing w:after="0"/>
              <w:rPr>
                <w:noProof/>
                <w:lang w:val="fr-FR"/>
              </w:rPr>
            </w:pPr>
          </w:p>
          <w:p w14:paraId="0247250F" w14:textId="77777777" w:rsidR="00666A64" w:rsidRPr="00666A64" w:rsidRDefault="00666A64" w:rsidP="00666A64">
            <w:pPr>
              <w:pStyle w:val="Paragraph"/>
              <w:spacing w:after="0"/>
              <w:rPr>
                <w:noProof/>
                <w:lang w:val="fr-FR"/>
              </w:rPr>
            </w:pPr>
          </w:p>
          <w:p w14:paraId="7E6553F6" w14:textId="77777777" w:rsidR="00666A64" w:rsidRPr="00666A64" w:rsidRDefault="00666A64" w:rsidP="00666A64">
            <w:pPr>
              <w:pStyle w:val="Paragraph"/>
              <w:spacing w:after="0"/>
              <w:rPr>
                <w:noProof/>
                <w:lang w:val="fr-FR"/>
              </w:rPr>
            </w:pPr>
          </w:p>
          <w:p w14:paraId="10530852" w14:textId="77777777" w:rsidR="00666A64" w:rsidRPr="00666A64" w:rsidRDefault="00666A64" w:rsidP="00666A64">
            <w:pPr>
              <w:pStyle w:val="Paragraph"/>
              <w:spacing w:after="0"/>
              <w:rPr>
                <w:noProof/>
                <w:lang w:val="fr-FR"/>
              </w:rPr>
            </w:pPr>
          </w:p>
        </w:tc>
        <w:tc>
          <w:tcPr>
            <w:tcW w:w="1275" w:type="dxa"/>
          </w:tcPr>
          <w:p w14:paraId="5C72F73F" w14:textId="77777777" w:rsidR="00666A64" w:rsidRPr="00666A64" w:rsidRDefault="00666A64" w:rsidP="00666A64">
            <w:pPr>
              <w:pStyle w:val="Paragraph"/>
              <w:spacing w:after="0"/>
              <w:rPr>
                <w:noProof/>
                <w:lang w:val="fr-FR"/>
              </w:rPr>
            </w:pPr>
            <w:r w:rsidRPr="00666A64">
              <w:rPr>
                <w:noProof/>
                <w:lang w:val="fr-FR"/>
              </w:rPr>
              <w:t>p/st</w:t>
            </w:r>
          </w:p>
          <w:p w14:paraId="41841456" w14:textId="77777777" w:rsidR="00666A64" w:rsidRPr="00666A64" w:rsidRDefault="00666A64" w:rsidP="00666A64">
            <w:pPr>
              <w:pStyle w:val="Paragraph"/>
              <w:spacing w:after="0"/>
              <w:rPr>
                <w:noProof/>
                <w:lang w:val="fr-FR"/>
              </w:rPr>
            </w:pPr>
          </w:p>
          <w:p w14:paraId="030D0907" w14:textId="77777777" w:rsidR="00666A64" w:rsidRPr="00666A64" w:rsidRDefault="00666A64" w:rsidP="00666A64">
            <w:pPr>
              <w:pStyle w:val="Paragraph"/>
              <w:spacing w:after="0"/>
              <w:rPr>
                <w:noProof/>
                <w:lang w:val="fr-FR"/>
              </w:rPr>
            </w:pPr>
          </w:p>
          <w:p w14:paraId="26200698" w14:textId="77777777" w:rsidR="00666A64" w:rsidRPr="00666A64" w:rsidRDefault="00666A64" w:rsidP="00666A64">
            <w:pPr>
              <w:pStyle w:val="Paragraph"/>
              <w:spacing w:after="0"/>
              <w:rPr>
                <w:noProof/>
                <w:lang w:val="fr-FR"/>
              </w:rPr>
            </w:pPr>
          </w:p>
          <w:p w14:paraId="35A9BFC7" w14:textId="77777777" w:rsidR="00666A64" w:rsidRPr="00666A64" w:rsidRDefault="00666A64" w:rsidP="00666A64">
            <w:pPr>
              <w:pStyle w:val="Paragraph"/>
              <w:spacing w:after="0"/>
              <w:rPr>
                <w:noProof/>
                <w:lang w:val="fr-FR"/>
              </w:rPr>
            </w:pPr>
          </w:p>
          <w:p w14:paraId="4C2EF582" w14:textId="77777777" w:rsidR="00666A64" w:rsidRPr="00666A64" w:rsidRDefault="00666A64" w:rsidP="00666A64">
            <w:pPr>
              <w:pStyle w:val="Paragraph"/>
              <w:spacing w:after="0"/>
              <w:rPr>
                <w:noProof/>
                <w:lang w:val="fr-FR"/>
              </w:rPr>
            </w:pPr>
          </w:p>
          <w:p w14:paraId="408D4941" w14:textId="77777777" w:rsidR="00666A64" w:rsidRPr="00666A64" w:rsidRDefault="00666A64" w:rsidP="00666A64">
            <w:pPr>
              <w:pStyle w:val="Paragraph"/>
              <w:spacing w:after="0"/>
              <w:rPr>
                <w:noProof/>
                <w:lang w:val="fr-FR"/>
              </w:rPr>
            </w:pPr>
          </w:p>
          <w:p w14:paraId="074011F7" w14:textId="77777777" w:rsidR="00666A64" w:rsidRPr="00666A64" w:rsidRDefault="00666A64" w:rsidP="00666A64">
            <w:pPr>
              <w:pStyle w:val="Paragraph"/>
              <w:spacing w:after="0"/>
              <w:rPr>
                <w:noProof/>
                <w:lang w:val="fr-FR"/>
              </w:rPr>
            </w:pPr>
          </w:p>
          <w:p w14:paraId="3FFDF1EB" w14:textId="77777777" w:rsidR="00666A64" w:rsidRPr="00666A64" w:rsidRDefault="00666A64" w:rsidP="00666A64">
            <w:pPr>
              <w:pStyle w:val="Paragraph"/>
              <w:spacing w:after="0"/>
              <w:rPr>
                <w:noProof/>
                <w:lang w:val="fr-FR"/>
              </w:rPr>
            </w:pPr>
          </w:p>
          <w:p w14:paraId="0C369F43" w14:textId="77777777" w:rsidR="00666A64" w:rsidRPr="00666A64" w:rsidRDefault="00666A64" w:rsidP="00666A64">
            <w:pPr>
              <w:pStyle w:val="Paragraph"/>
              <w:spacing w:after="0"/>
              <w:rPr>
                <w:noProof/>
                <w:lang w:val="fr-FR"/>
              </w:rPr>
            </w:pPr>
          </w:p>
          <w:p w14:paraId="26888D7B" w14:textId="77777777" w:rsidR="00666A64" w:rsidRPr="00666A64" w:rsidRDefault="00666A64" w:rsidP="00666A64">
            <w:pPr>
              <w:pStyle w:val="Paragraph"/>
              <w:spacing w:after="0"/>
              <w:rPr>
                <w:noProof/>
                <w:lang w:val="fr-FR"/>
              </w:rPr>
            </w:pPr>
          </w:p>
        </w:tc>
        <w:tc>
          <w:tcPr>
            <w:tcW w:w="918" w:type="dxa"/>
          </w:tcPr>
          <w:p w14:paraId="5FA86DBD" w14:textId="77777777" w:rsidR="00666A64" w:rsidRPr="00666A64" w:rsidRDefault="00666A64" w:rsidP="00666A64">
            <w:pPr>
              <w:pStyle w:val="Paragraph"/>
              <w:spacing w:after="0"/>
              <w:rPr>
                <w:noProof/>
                <w:lang w:val="fr-FR"/>
              </w:rPr>
            </w:pPr>
            <w:r w:rsidRPr="00666A64">
              <w:rPr>
                <w:noProof/>
                <w:lang w:val="fr-FR"/>
              </w:rPr>
              <w:t>31.12.2025</w:t>
            </w:r>
          </w:p>
          <w:p w14:paraId="5B86E57E" w14:textId="77777777" w:rsidR="00666A64" w:rsidRPr="00666A64" w:rsidRDefault="00666A64" w:rsidP="00666A64">
            <w:pPr>
              <w:pStyle w:val="Paragraph"/>
              <w:spacing w:after="0"/>
              <w:rPr>
                <w:noProof/>
                <w:lang w:val="fr-FR"/>
              </w:rPr>
            </w:pPr>
          </w:p>
          <w:p w14:paraId="611EF9F3" w14:textId="77777777" w:rsidR="00666A64" w:rsidRPr="00666A64" w:rsidRDefault="00666A64" w:rsidP="00666A64">
            <w:pPr>
              <w:pStyle w:val="Paragraph"/>
              <w:spacing w:after="0"/>
              <w:rPr>
                <w:noProof/>
                <w:lang w:val="fr-FR"/>
              </w:rPr>
            </w:pPr>
          </w:p>
          <w:p w14:paraId="7C67BDAF" w14:textId="77777777" w:rsidR="00666A64" w:rsidRPr="00666A64" w:rsidRDefault="00666A64" w:rsidP="00666A64">
            <w:pPr>
              <w:pStyle w:val="Paragraph"/>
              <w:spacing w:after="0"/>
              <w:rPr>
                <w:noProof/>
                <w:lang w:val="fr-FR"/>
              </w:rPr>
            </w:pPr>
          </w:p>
          <w:p w14:paraId="32E4DDAF" w14:textId="77777777" w:rsidR="00666A64" w:rsidRPr="00666A64" w:rsidRDefault="00666A64" w:rsidP="00666A64">
            <w:pPr>
              <w:pStyle w:val="Paragraph"/>
              <w:spacing w:after="0"/>
              <w:rPr>
                <w:noProof/>
                <w:lang w:val="fr-FR"/>
              </w:rPr>
            </w:pPr>
          </w:p>
          <w:p w14:paraId="111946D6" w14:textId="77777777" w:rsidR="00666A64" w:rsidRPr="00666A64" w:rsidRDefault="00666A64" w:rsidP="00666A64">
            <w:pPr>
              <w:pStyle w:val="Paragraph"/>
              <w:spacing w:after="0"/>
              <w:rPr>
                <w:noProof/>
                <w:lang w:val="fr-FR"/>
              </w:rPr>
            </w:pPr>
          </w:p>
          <w:p w14:paraId="11BF456E" w14:textId="77777777" w:rsidR="00666A64" w:rsidRPr="00666A64" w:rsidRDefault="00666A64" w:rsidP="00666A64">
            <w:pPr>
              <w:pStyle w:val="Paragraph"/>
              <w:spacing w:after="0"/>
              <w:rPr>
                <w:noProof/>
                <w:lang w:val="fr-FR"/>
              </w:rPr>
            </w:pPr>
          </w:p>
          <w:p w14:paraId="71D73D96" w14:textId="77777777" w:rsidR="00666A64" w:rsidRPr="00666A64" w:rsidRDefault="00666A64" w:rsidP="00666A64">
            <w:pPr>
              <w:pStyle w:val="Paragraph"/>
              <w:spacing w:after="0"/>
              <w:rPr>
                <w:noProof/>
                <w:lang w:val="fr-FR"/>
              </w:rPr>
            </w:pPr>
          </w:p>
          <w:p w14:paraId="69629F46" w14:textId="77777777" w:rsidR="00666A64" w:rsidRPr="00666A64" w:rsidRDefault="00666A64" w:rsidP="00666A64">
            <w:pPr>
              <w:pStyle w:val="Paragraph"/>
              <w:spacing w:after="0"/>
              <w:rPr>
                <w:noProof/>
                <w:lang w:val="fr-FR"/>
              </w:rPr>
            </w:pPr>
          </w:p>
          <w:p w14:paraId="07851CF8" w14:textId="77777777" w:rsidR="00666A64" w:rsidRPr="00666A64" w:rsidRDefault="00666A64" w:rsidP="00666A64">
            <w:pPr>
              <w:pStyle w:val="Paragraph"/>
              <w:spacing w:after="0"/>
              <w:rPr>
                <w:noProof/>
                <w:lang w:val="fr-FR"/>
              </w:rPr>
            </w:pPr>
          </w:p>
          <w:p w14:paraId="18B51616" w14:textId="77777777" w:rsidR="00666A64" w:rsidRPr="00666A64" w:rsidRDefault="00666A64" w:rsidP="00666A64">
            <w:pPr>
              <w:pStyle w:val="Paragraph"/>
              <w:spacing w:after="0"/>
              <w:rPr>
                <w:noProof/>
                <w:lang w:val="fr-FR"/>
              </w:rPr>
            </w:pPr>
          </w:p>
        </w:tc>
      </w:tr>
      <w:tr w:rsidR="00666A64" w:rsidRPr="00666A64" w14:paraId="1B0A3701" w14:textId="77777777" w:rsidTr="00436DEF">
        <w:trPr>
          <w:cantSplit/>
        </w:trPr>
        <w:tc>
          <w:tcPr>
            <w:tcW w:w="709" w:type="dxa"/>
          </w:tcPr>
          <w:p w14:paraId="51E6EE3F" w14:textId="77777777" w:rsidR="00666A64" w:rsidRPr="00666A64" w:rsidRDefault="00666A64" w:rsidP="00666A64">
            <w:pPr>
              <w:pStyle w:val="Paragraph"/>
              <w:spacing w:after="0"/>
              <w:rPr>
                <w:noProof/>
                <w:lang w:val="fr-FR"/>
              </w:rPr>
            </w:pPr>
            <w:r w:rsidRPr="00666A64">
              <w:rPr>
                <w:noProof/>
                <w:lang w:val="fr-FR"/>
              </w:rPr>
              <w:t>0.8247</w:t>
            </w:r>
          </w:p>
        </w:tc>
        <w:tc>
          <w:tcPr>
            <w:tcW w:w="1143" w:type="dxa"/>
          </w:tcPr>
          <w:p w14:paraId="234ECD51" w14:textId="77777777" w:rsidR="00666A64" w:rsidRPr="00666A64" w:rsidRDefault="00666A64" w:rsidP="00666A64">
            <w:pPr>
              <w:pStyle w:val="Paragraph"/>
              <w:spacing w:after="0"/>
              <w:jc w:val="right"/>
              <w:rPr>
                <w:noProof/>
                <w:lang w:val="fr-FR"/>
              </w:rPr>
            </w:pPr>
            <w:r w:rsidRPr="00666A64">
              <w:rPr>
                <w:noProof/>
                <w:lang w:val="fr-FR"/>
              </w:rPr>
              <w:t>ex 8302 10 00</w:t>
            </w:r>
          </w:p>
        </w:tc>
        <w:tc>
          <w:tcPr>
            <w:tcW w:w="700" w:type="dxa"/>
          </w:tcPr>
          <w:p w14:paraId="21275B85"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A1CDA2D" w14:textId="77777777" w:rsidR="00666A64" w:rsidRPr="00666A64" w:rsidRDefault="00666A64" w:rsidP="00666A64">
            <w:pPr>
              <w:pStyle w:val="Paragraph"/>
              <w:rPr>
                <w:noProof/>
                <w:lang w:val="fr-FR"/>
              </w:rPr>
            </w:pPr>
            <w:r w:rsidRPr="00666A64">
              <w:rPr>
                <w:noProof/>
                <w:lang w:val="fr-FR"/>
              </w:rPr>
              <w:t>Charnière d’accoudoir en magnésium :</w:t>
            </w:r>
          </w:p>
          <w:tbl>
            <w:tblPr>
              <w:tblStyle w:val="Listdash"/>
              <w:tblW w:w="0" w:type="auto"/>
              <w:tblLayout w:type="fixed"/>
              <w:tblLook w:val="04A0" w:firstRow="1" w:lastRow="0" w:firstColumn="1" w:lastColumn="0" w:noHBand="0" w:noVBand="1"/>
            </w:tblPr>
            <w:tblGrid>
              <w:gridCol w:w="220"/>
              <w:gridCol w:w="4690"/>
            </w:tblGrid>
            <w:tr w:rsidR="00666A64" w:rsidRPr="00666A64" w14:paraId="51FB3B6B" w14:textId="77777777">
              <w:tc>
                <w:tcPr>
                  <w:tcW w:w="220" w:type="dxa"/>
                  <w:hideMark/>
                </w:tcPr>
                <w:p w14:paraId="4FEAC41E" w14:textId="77777777" w:rsidR="00666A64" w:rsidRPr="00666A64" w:rsidRDefault="00666A64" w:rsidP="00666A64">
                  <w:pPr>
                    <w:pStyle w:val="Paragraph"/>
                    <w:rPr>
                      <w:noProof/>
                      <w:lang w:val="fr-FR"/>
                    </w:rPr>
                  </w:pPr>
                  <w:r w:rsidRPr="00666A64">
                    <w:rPr>
                      <w:noProof/>
                      <w:lang w:val="fr-FR"/>
                    </w:rPr>
                    <w:t>—</w:t>
                  </w:r>
                </w:p>
              </w:tc>
              <w:tc>
                <w:tcPr>
                  <w:tcW w:w="4690" w:type="dxa"/>
                  <w:hideMark/>
                </w:tcPr>
                <w:p w14:paraId="7C728F95" w14:textId="77777777" w:rsidR="00666A64" w:rsidRPr="00666A64" w:rsidRDefault="00666A64" w:rsidP="00666A64">
                  <w:pPr>
                    <w:pStyle w:val="Paragraph"/>
                    <w:rPr>
                      <w:noProof/>
                      <w:lang w:val="fr-FR"/>
                    </w:rPr>
                  </w:pPr>
                  <w:r w:rsidRPr="00666A64">
                    <w:rPr>
                      <w:noProof/>
                      <w:lang w:val="fr-FR"/>
                    </w:rPr>
                    <w:t>d’une longueur de 255 mm ou plus mais n’excédant pas 265 mm,</w:t>
                  </w:r>
                </w:p>
              </w:tc>
            </w:tr>
            <w:tr w:rsidR="00666A64" w:rsidRPr="00666A64" w14:paraId="7A793804" w14:textId="77777777">
              <w:tc>
                <w:tcPr>
                  <w:tcW w:w="220" w:type="dxa"/>
                  <w:hideMark/>
                </w:tcPr>
                <w:p w14:paraId="2E234E1D" w14:textId="77777777" w:rsidR="00666A64" w:rsidRPr="00666A64" w:rsidRDefault="00666A64" w:rsidP="00666A64">
                  <w:pPr>
                    <w:pStyle w:val="Paragraph"/>
                    <w:rPr>
                      <w:noProof/>
                      <w:lang w:val="fr-FR"/>
                    </w:rPr>
                  </w:pPr>
                  <w:r w:rsidRPr="00666A64">
                    <w:rPr>
                      <w:noProof/>
                      <w:lang w:val="fr-FR"/>
                    </w:rPr>
                    <w:t>—</w:t>
                  </w:r>
                </w:p>
              </w:tc>
              <w:tc>
                <w:tcPr>
                  <w:tcW w:w="4690" w:type="dxa"/>
                  <w:hideMark/>
                </w:tcPr>
                <w:p w14:paraId="1B788B00" w14:textId="77777777" w:rsidR="00666A64" w:rsidRPr="00666A64" w:rsidRDefault="00666A64" w:rsidP="00666A64">
                  <w:pPr>
                    <w:pStyle w:val="Paragraph"/>
                    <w:rPr>
                      <w:noProof/>
                      <w:lang w:val="fr-FR"/>
                    </w:rPr>
                  </w:pPr>
                  <w:r w:rsidRPr="00666A64">
                    <w:rPr>
                      <w:noProof/>
                      <w:lang w:val="fr-FR"/>
                    </w:rPr>
                    <w:t>d’une largeur de 155 mm ou plus mais n’excédant pas 165 mm,</w:t>
                  </w:r>
                </w:p>
              </w:tc>
            </w:tr>
            <w:tr w:rsidR="00666A64" w:rsidRPr="00666A64" w14:paraId="3097B6FD" w14:textId="77777777">
              <w:tc>
                <w:tcPr>
                  <w:tcW w:w="220" w:type="dxa"/>
                  <w:hideMark/>
                </w:tcPr>
                <w:p w14:paraId="1766FA6D" w14:textId="77777777" w:rsidR="00666A64" w:rsidRPr="00666A64" w:rsidRDefault="00666A64" w:rsidP="00666A64">
                  <w:pPr>
                    <w:pStyle w:val="Paragraph"/>
                    <w:rPr>
                      <w:noProof/>
                      <w:lang w:val="fr-FR"/>
                    </w:rPr>
                  </w:pPr>
                  <w:r w:rsidRPr="00666A64">
                    <w:rPr>
                      <w:noProof/>
                      <w:lang w:val="fr-FR"/>
                    </w:rPr>
                    <w:t>—</w:t>
                  </w:r>
                </w:p>
              </w:tc>
              <w:tc>
                <w:tcPr>
                  <w:tcW w:w="4690" w:type="dxa"/>
                  <w:hideMark/>
                </w:tcPr>
                <w:p w14:paraId="64A1DC92" w14:textId="77777777" w:rsidR="00666A64" w:rsidRPr="00666A64" w:rsidRDefault="00666A64" w:rsidP="00666A64">
                  <w:pPr>
                    <w:pStyle w:val="Paragraph"/>
                    <w:rPr>
                      <w:noProof/>
                      <w:lang w:val="fr-FR"/>
                    </w:rPr>
                  </w:pPr>
                  <w:r w:rsidRPr="00666A64">
                    <w:rPr>
                      <w:noProof/>
                      <w:lang w:val="fr-FR"/>
                    </w:rPr>
                    <w:t>d'une hauteur de 115 mm ou plus mais n’excédant pas 125 mm,</w:t>
                  </w:r>
                </w:p>
              </w:tc>
            </w:tr>
            <w:tr w:rsidR="00666A64" w:rsidRPr="00666A64" w14:paraId="200DA197" w14:textId="77777777">
              <w:tc>
                <w:tcPr>
                  <w:tcW w:w="220" w:type="dxa"/>
                  <w:hideMark/>
                </w:tcPr>
                <w:p w14:paraId="4753DB9B" w14:textId="77777777" w:rsidR="00666A64" w:rsidRPr="00666A64" w:rsidRDefault="00666A64" w:rsidP="00666A64">
                  <w:pPr>
                    <w:pStyle w:val="Paragraph"/>
                    <w:rPr>
                      <w:noProof/>
                      <w:lang w:val="fr-FR"/>
                    </w:rPr>
                  </w:pPr>
                  <w:r w:rsidRPr="00666A64">
                    <w:rPr>
                      <w:noProof/>
                      <w:lang w:val="fr-FR"/>
                    </w:rPr>
                    <w:t>—</w:t>
                  </w:r>
                </w:p>
              </w:tc>
              <w:tc>
                <w:tcPr>
                  <w:tcW w:w="4690" w:type="dxa"/>
                  <w:hideMark/>
                </w:tcPr>
                <w:p w14:paraId="771C9F06" w14:textId="77777777" w:rsidR="00666A64" w:rsidRPr="00666A64" w:rsidRDefault="00666A64" w:rsidP="00666A64">
                  <w:pPr>
                    <w:pStyle w:val="Paragraph"/>
                    <w:rPr>
                      <w:noProof/>
                      <w:lang w:val="fr-FR"/>
                    </w:rPr>
                  </w:pPr>
                  <w:r w:rsidRPr="00666A64">
                    <w:rPr>
                      <w:noProof/>
                      <w:lang w:val="fr-FR"/>
                    </w:rPr>
                    <w:t>percée de trous de fixation pour accueillir un mécanisme de verrouillage</w:t>
                  </w:r>
                </w:p>
              </w:tc>
            </w:tr>
          </w:tbl>
          <w:p w14:paraId="39E2A46D" w14:textId="77777777" w:rsidR="00666A64" w:rsidRPr="00666A64" w:rsidRDefault="00666A64" w:rsidP="00666A64">
            <w:pPr>
              <w:pStyle w:val="Paragraph"/>
              <w:spacing w:after="0"/>
              <w:rPr>
                <w:noProof/>
                <w:lang w:val="fr-FR"/>
              </w:rPr>
            </w:pPr>
          </w:p>
        </w:tc>
        <w:tc>
          <w:tcPr>
            <w:tcW w:w="1082" w:type="dxa"/>
          </w:tcPr>
          <w:p w14:paraId="46CAC72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482AE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A25E5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57B0D1B" w14:textId="77777777" w:rsidTr="00436DEF">
        <w:trPr>
          <w:cantSplit/>
        </w:trPr>
        <w:tc>
          <w:tcPr>
            <w:tcW w:w="709" w:type="dxa"/>
          </w:tcPr>
          <w:p w14:paraId="71ECDD74" w14:textId="77777777" w:rsidR="00666A64" w:rsidRPr="00666A64" w:rsidRDefault="00666A64" w:rsidP="00666A64">
            <w:pPr>
              <w:pStyle w:val="Paragraph"/>
              <w:spacing w:after="0"/>
              <w:rPr>
                <w:noProof/>
                <w:lang w:val="fr-FR"/>
              </w:rPr>
            </w:pPr>
            <w:r w:rsidRPr="00666A64">
              <w:rPr>
                <w:noProof/>
                <w:lang w:val="fr-FR"/>
              </w:rPr>
              <w:t>0.7666</w:t>
            </w:r>
          </w:p>
        </w:tc>
        <w:tc>
          <w:tcPr>
            <w:tcW w:w="1143" w:type="dxa"/>
          </w:tcPr>
          <w:p w14:paraId="26F89EE8" w14:textId="77777777" w:rsidR="00666A64" w:rsidRPr="00666A64" w:rsidRDefault="00666A64" w:rsidP="00666A64">
            <w:pPr>
              <w:pStyle w:val="Paragraph"/>
              <w:spacing w:after="0"/>
              <w:jc w:val="right"/>
              <w:rPr>
                <w:noProof/>
                <w:lang w:val="fr-FR"/>
              </w:rPr>
            </w:pPr>
            <w:r w:rsidRPr="00666A64">
              <w:rPr>
                <w:noProof/>
                <w:lang w:val="fr-FR"/>
              </w:rPr>
              <w:t>ex 8302 30 00</w:t>
            </w:r>
          </w:p>
        </w:tc>
        <w:tc>
          <w:tcPr>
            <w:tcW w:w="700" w:type="dxa"/>
          </w:tcPr>
          <w:p w14:paraId="2AF4F62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421C010" w14:textId="77777777" w:rsidR="00666A64" w:rsidRPr="00666A64" w:rsidRDefault="00666A64" w:rsidP="00666A64">
            <w:pPr>
              <w:pStyle w:val="Paragraph"/>
              <w:rPr>
                <w:noProof/>
                <w:lang w:val="fr-FR"/>
              </w:rPr>
            </w:pPr>
            <w:r w:rsidRPr="00666A64">
              <w:rPr>
                <w:noProof/>
                <w:lang w:val="fr-FR"/>
              </w:rPr>
              <w:t>Support de fixation d’un système d’échappement:</w:t>
            </w:r>
          </w:p>
          <w:tbl>
            <w:tblPr>
              <w:tblStyle w:val="Listdash"/>
              <w:tblW w:w="0" w:type="auto"/>
              <w:tblLayout w:type="fixed"/>
              <w:tblLook w:val="04A0" w:firstRow="1" w:lastRow="0" w:firstColumn="1" w:lastColumn="0" w:noHBand="0" w:noVBand="1"/>
            </w:tblPr>
            <w:tblGrid>
              <w:gridCol w:w="220"/>
              <w:gridCol w:w="5588"/>
            </w:tblGrid>
            <w:tr w:rsidR="00666A64" w:rsidRPr="00666A64" w14:paraId="321765D5" w14:textId="77777777">
              <w:tc>
                <w:tcPr>
                  <w:tcW w:w="220" w:type="dxa"/>
                  <w:hideMark/>
                </w:tcPr>
                <w:p w14:paraId="6DD1EF51" w14:textId="77777777" w:rsidR="00666A64" w:rsidRPr="00666A64" w:rsidRDefault="00666A64" w:rsidP="00666A64">
                  <w:pPr>
                    <w:pStyle w:val="Paragraph"/>
                    <w:rPr>
                      <w:noProof/>
                      <w:lang w:val="fr-FR"/>
                    </w:rPr>
                  </w:pPr>
                  <w:r w:rsidRPr="00666A64">
                    <w:rPr>
                      <w:noProof/>
                      <w:lang w:val="fr-FR"/>
                    </w:rPr>
                    <w:t>—</w:t>
                  </w:r>
                </w:p>
              </w:tc>
              <w:tc>
                <w:tcPr>
                  <w:tcW w:w="5588" w:type="dxa"/>
                  <w:hideMark/>
                </w:tcPr>
                <w:p w14:paraId="29D6D789" w14:textId="77777777" w:rsidR="00666A64" w:rsidRPr="00666A64" w:rsidRDefault="00666A64" w:rsidP="00666A64">
                  <w:pPr>
                    <w:pStyle w:val="Paragraph"/>
                    <w:rPr>
                      <w:noProof/>
                      <w:lang w:val="fr-FR"/>
                    </w:rPr>
                  </w:pPr>
                  <w:r w:rsidRPr="00666A64">
                    <w:rPr>
                      <w:noProof/>
                      <w:lang w:val="fr-FR"/>
                    </w:rPr>
                    <w:t>d’une épaisseur de 0,7 mm ou plus mais n’excédant pas 1,3 mm,</w:t>
                  </w:r>
                </w:p>
              </w:tc>
            </w:tr>
            <w:tr w:rsidR="00666A64" w:rsidRPr="00666A64" w14:paraId="43F14D02" w14:textId="77777777">
              <w:tc>
                <w:tcPr>
                  <w:tcW w:w="220" w:type="dxa"/>
                  <w:hideMark/>
                </w:tcPr>
                <w:p w14:paraId="46AA65A9" w14:textId="77777777" w:rsidR="00666A64" w:rsidRPr="00666A64" w:rsidRDefault="00666A64" w:rsidP="00666A64">
                  <w:pPr>
                    <w:pStyle w:val="Paragraph"/>
                    <w:rPr>
                      <w:noProof/>
                      <w:lang w:val="fr-FR"/>
                    </w:rPr>
                  </w:pPr>
                  <w:r w:rsidRPr="00666A64">
                    <w:rPr>
                      <w:noProof/>
                      <w:lang w:val="fr-FR"/>
                    </w:rPr>
                    <w:t>—</w:t>
                  </w:r>
                </w:p>
              </w:tc>
              <w:tc>
                <w:tcPr>
                  <w:tcW w:w="5588" w:type="dxa"/>
                  <w:hideMark/>
                </w:tcPr>
                <w:p w14:paraId="120AD09A" w14:textId="77777777" w:rsidR="00666A64" w:rsidRPr="00666A64" w:rsidRDefault="00666A64" w:rsidP="00666A64">
                  <w:pPr>
                    <w:pStyle w:val="Paragraph"/>
                    <w:rPr>
                      <w:noProof/>
                      <w:lang w:val="fr-FR"/>
                    </w:rPr>
                  </w:pPr>
                  <w:r w:rsidRPr="00666A64">
                    <w:rPr>
                      <w:noProof/>
                      <w:lang w:val="fr-FR"/>
                    </w:rPr>
                    <w:t>en aciers inoxydables de classe 1.4310 et 1.4301 conformément à la norme EN 10088,</w:t>
                  </w:r>
                </w:p>
              </w:tc>
            </w:tr>
            <w:tr w:rsidR="00666A64" w:rsidRPr="00666A64" w14:paraId="09C4C487" w14:textId="77777777">
              <w:tc>
                <w:tcPr>
                  <w:tcW w:w="220" w:type="dxa"/>
                  <w:hideMark/>
                </w:tcPr>
                <w:p w14:paraId="1B240DE3" w14:textId="77777777" w:rsidR="00666A64" w:rsidRPr="00666A64" w:rsidRDefault="00666A64" w:rsidP="00666A64">
                  <w:pPr>
                    <w:pStyle w:val="Paragraph"/>
                    <w:rPr>
                      <w:noProof/>
                      <w:lang w:val="fr-FR"/>
                    </w:rPr>
                  </w:pPr>
                  <w:r w:rsidRPr="00666A64">
                    <w:rPr>
                      <w:noProof/>
                      <w:lang w:val="fr-FR"/>
                    </w:rPr>
                    <w:t>—</w:t>
                  </w:r>
                </w:p>
              </w:tc>
              <w:tc>
                <w:tcPr>
                  <w:tcW w:w="5588" w:type="dxa"/>
                  <w:hideMark/>
                </w:tcPr>
                <w:p w14:paraId="51356DDE" w14:textId="77777777" w:rsidR="00666A64" w:rsidRPr="00666A64" w:rsidRDefault="00666A64" w:rsidP="00666A64">
                  <w:pPr>
                    <w:pStyle w:val="Paragraph"/>
                    <w:rPr>
                      <w:noProof/>
                      <w:lang w:val="fr-FR"/>
                    </w:rPr>
                  </w:pPr>
                  <w:r w:rsidRPr="00666A64">
                    <w:rPr>
                      <w:noProof/>
                      <w:lang w:val="fr-FR"/>
                    </w:rPr>
                    <w:t>avec ou sans trou de fixation,</w:t>
                  </w:r>
                </w:p>
              </w:tc>
            </w:tr>
          </w:tbl>
          <w:p w14:paraId="5CB43194" w14:textId="77777777" w:rsidR="00666A64" w:rsidRPr="00666A64" w:rsidRDefault="00666A64" w:rsidP="00666A64">
            <w:pPr>
              <w:pStyle w:val="Paragraph"/>
              <w:rPr>
                <w:noProof/>
                <w:lang w:val="fr-FR"/>
              </w:rPr>
            </w:pPr>
            <w:r w:rsidRPr="00666A64">
              <w:rPr>
                <w:noProof/>
                <w:lang w:val="fr-FR"/>
              </w:rPr>
              <w:t>utilisé dans la fabrication de systèmes d’échappement de véhicules automobiles</w:t>
            </w:r>
          </w:p>
          <w:p w14:paraId="25BF305D" w14:textId="07DEDFF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2AF2E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90745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CB760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7BD6D2E" w14:textId="77777777" w:rsidTr="00436DEF">
        <w:trPr>
          <w:cantSplit/>
        </w:trPr>
        <w:tc>
          <w:tcPr>
            <w:tcW w:w="709" w:type="dxa"/>
          </w:tcPr>
          <w:p w14:paraId="1CB2B19B" w14:textId="77777777" w:rsidR="00666A64" w:rsidRPr="00666A64" w:rsidRDefault="00666A64" w:rsidP="00666A64">
            <w:pPr>
              <w:pStyle w:val="Paragraph"/>
              <w:spacing w:after="0"/>
              <w:rPr>
                <w:noProof/>
                <w:lang w:val="fr-FR"/>
              </w:rPr>
            </w:pPr>
            <w:r w:rsidRPr="00666A64">
              <w:rPr>
                <w:noProof/>
                <w:lang w:val="fr-FR"/>
              </w:rPr>
              <w:t>0.8304</w:t>
            </w:r>
          </w:p>
        </w:tc>
        <w:tc>
          <w:tcPr>
            <w:tcW w:w="1143" w:type="dxa"/>
          </w:tcPr>
          <w:p w14:paraId="0E545743" w14:textId="77777777" w:rsidR="00666A64" w:rsidRPr="00666A64" w:rsidRDefault="00666A64" w:rsidP="00666A64">
            <w:pPr>
              <w:pStyle w:val="Paragraph"/>
              <w:spacing w:after="0"/>
              <w:jc w:val="right"/>
              <w:rPr>
                <w:noProof/>
                <w:lang w:val="fr-FR"/>
              </w:rPr>
            </w:pPr>
            <w:r w:rsidRPr="00666A64">
              <w:rPr>
                <w:noProof/>
                <w:lang w:val="fr-FR"/>
              </w:rPr>
              <w:t>ex 8302 30 00</w:t>
            </w:r>
          </w:p>
        </w:tc>
        <w:tc>
          <w:tcPr>
            <w:tcW w:w="700" w:type="dxa"/>
          </w:tcPr>
          <w:p w14:paraId="54A4518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C43FC54" w14:textId="77777777" w:rsidR="00666A64" w:rsidRPr="00666A64" w:rsidRDefault="00666A64" w:rsidP="00666A64">
            <w:pPr>
              <w:pStyle w:val="Paragraph"/>
              <w:rPr>
                <w:noProof/>
                <w:lang w:val="fr-FR"/>
              </w:rPr>
            </w:pPr>
            <w:r w:rsidRPr="00666A64">
              <w:rPr>
                <w:noProof/>
                <w:lang w:val="fr-FR"/>
              </w:rPr>
              <w:t>Deux supports en acier formé à froid :</w:t>
            </w:r>
          </w:p>
          <w:tbl>
            <w:tblPr>
              <w:tblStyle w:val="Listdash"/>
              <w:tblW w:w="0" w:type="auto"/>
              <w:tblLayout w:type="fixed"/>
              <w:tblLook w:val="04A0" w:firstRow="1" w:lastRow="0" w:firstColumn="1" w:lastColumn="0" w:noHBand="0" w:noVBand="1"/>
            </w:tblPr>
            <w:tblGrid>
              <w:gridCol w:w="220"/>
              <w:gridCol w:w="9266"/>
            </w:tblGrid>
            <w:tr w:rsidR="00666A64" w:rsidRPr="00666A64" w14:paraId="0D2A1E55" w14:textId="77777777">
              <w:tc>
                <w:tcPr>
                  <w:tcW w:w="220" w:type="dxa"/>
                  <w:hideMark/>
                </w:tcPr>
                <w:p w14:paraId="2733C8F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8B11974" w14:textId="77777777" w:rsidR="00666A64" w:rsidRPr="00666A64" w:rsidRDefault="00666A64" w:rsidP="00666A64">
                  <w:pPr>
                    <w:pStyle w:val="Paragraph"/>
                    <w:rPr>
                      <w:noProof/>
                      <w:lang w:val="fr-FR"/>
                    </w:rPr>
                  </w:pPr>
                  <w:r w:rsidRPr="00666A64">
                    <w:rPr>
                      <w:noProof/>
                      <w:lang w:val="fr-FR"/>
                    </w:rPr>
                    <w:t>d’une longueur de 160 mm ou plus mais n’excédant pas 180 mm,</w:t>
                  </w:r>
                </w:p>
              </w:tc>
            </w:tr>
            <w:tr w:rsidR="00666A64" w:rsidRPr="00666A64" w14:paraId="74A21F6E" w14:textId="77777777">
              <w:tc>
                <w:tcPr>
                  <w:tcW w:w="220" w:type="dxa"/>
                  <w:hideMark/>
                </w:tcPr>
                <w:p w14:paraId="23DA564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A2CD2DD" w14:textId="77777777" w:rsidR="00666A64" w:rsidRPr="00666A64" w:rsidRDefault="00666A64" w:rsidP="00666A64">
                  <w:pPr>
                    <w:pStyle w:val="Paragraph"/>
                    <w:rPr>
                      <w:noProof/>
                      <w:lang w:val="fr-FR"/>
                    </w:rPr>
                  </w:pPr>
                  <w:r w:rsidRPr="00666A64">
                    <w:rPr>
                      <w:noProof/>
                      <w:lang w:val="fr-FR"/>
                    </w:rPr>
                    <w:t>d’une largeur de 60 mm ou plus mais n’excédant pas 80 mm,</w:t>
                  </w:r>
                </w:p>
              </w:tc>
            </w:tr>
            <w:tr w:rsidR="00666A64" w:rsidRPr="00666A64" w14:paraId="6A5F5836" w14:textId="77777777">
              <w:tc>
                <w:tcPr>
                  <w:tcW w:w="220" w:type="dxa"/>
                  <w:hideMark/>
                </w:tcPr>
                <w:p w14:paraId="0A9CB32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89294B3" w14:textId="77777777" w:rsidR="00666A64" w:rsidRPr="00666A64" w:rsidRDefault="00666A64" w:rsidP="00666A64">
                  <w:pPr>
                    <w:pStyle w:val="Paragraph"/>
                    <w:rPr>
                      <w:noProof/>
                      <w:lang w:val="fr-FR"/>
                    </w:rPr>
                  </w:pPr>
                  <w:r w:rsidRPr="00666A64">
                    <w:rPr>
                      <w:noProof/>
                      <w:lang w:val="fr-FR"/>
                    </w:rPr>
                    <w:t>d’une hauteur de 60 mm ou plus mais n’excédant pas 80 mm,</w:t>
                  </w:r>
                </w:p>
              </w:tc>
            </w:tr>
            <w:tr w:rsidR="00666A64" w:rsidRPr="00666A64" w14:paraId="2C1ECD3A" w14:textId="77777777">
              <w:tc>
                <w:tcPr>
                  <w:tcW w:w="220" w:type="dxa"/>
                  <w:hideMark/>
                </w:tcPr>
                <w:p w14:paraId="66C810D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43BFB27" w14:textId="77777777" w:rsidR="00666A64" w:rsidRPr="00666A64" w:rsidRDefault="00666A64" w:rsidP="00666A64">
                  <w:pPr>
                    <w:pStyle w:val="Paragraph"/>
                    <w:rPr>
                      <w:noProof/>
                      <w:lang w:val="fr-FR"/>
                    </w:rPr>
                  </w:pPr>
                  <w:r w:rsidRPr="00666A64">
                    <w:rPr>
                      <w:noProof/>
                      <w:lang w:val="fr-FR"/>
                    </w:rPr>
                    <w:t>pourvus d’une jonction rivetée amovible,</w:t>
                  </w:r>
                </w:p>
              </w:tc>
            </w:tr>
            <w:tr w:rsidR="00666A64" w:rsidRPr="00666A64" w14:paraId="78847B1B" w14:textId="77777777">
              <w:tc>
                <w:tcPr>
                  <w:tcW w:w="220" w:type="dxa"/>
                  <w:hideMark/>
                </w:tcPr>
                <w:p w14:paraId="34B3FD8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8127E4E" w14:textId="77777777" w:rsidR="00666A64" w:rsidRPr="00666A64" w:rsidRDefault="00666A64" w:rsidP="00666A64">
                  <w:pPr>
                    <w:pStyle w:val="Paragraph"/>
                    <w:rPr>
                      <w:noProof/>
                      <w:lang w:val="fr-FR"/>
                    </w:rPr>
                  </w:pPr>
                  <w:r w:rsidRPr="00666A64">
                    <w:rPr>
                      <w:noProof/>
                      <w:lang w:val="fr-FR"/>
                    </w:rPr>
                    <w:t>avec ou sans butée en élastomère,</w:t>
                  </w:r>
                </w:p>
              </w:tc>
            </w:tr>
            <w:tr w:rsidR="00666A64" w:rsidRPr="00666A64" w14:paraId="224F5889" w14:textId="77777777">
              <w:tc>
                <w:tcPr>
                  <w:tcW w:w="220" w:type="dxa"/>
                  <w:hideMark/>
                </w:tcPr>
                <w:p w14:paraId="0D73B5E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B16BCA2" w14:textId="77777777" w:rsidR="00666A64" w:rsidRPr="00666A64" w:rsidRDefault="00666A64" w:rsidP="00666A64">
                  <w:pPr>
                    <w:pStyle w:val="Paragraph"/>
                    <w:rPr>
                      <w:noProof/>
                      <w:lang w:val="fr-FR"/>
                    </w:rPr>
                  </w:pPr>
                  <w:r w:rsidRPr="00666A64">
                    <w:rPr>
                      <w:noProof/>
                      <w:lang w:val="fr-FR"/>
                    </w:rPr>
                    <w:t>constituant un mécanisme qui permet de déplacer indirectement le mécanisme du positionneur longitudinal de sièges de voiture, en interaction avec le verrou de sécurité,</w:t>
                  </w:r>
                </w:p>
              </w:tc>
            </w:tr>
            <w:tr w:rsidR="00666A64" w:rsidRPr="00666A64" w14:paraId="79575C83" w14:textId="77777777">
              <w:tc>
                <w:tcPr>
                  <w:tcW w:w="220" w:type="dxa"/>
                  <w:hideMark/>
                </w:tcPr>
                <w:p w14:paraId="590456C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6814C43" w14:textId="77777777" w:rsidR="00666A64" w:rsidRPr="00666A64" w:rsidRDefault="00666A64" w:rsidP="00666A64">
                  <w:pPr>
                    <w:pStyle w:val="Paragraph"/>
                    <w:rPr>
                      <w:noProof/>
                      <w:lang w:val="fr-FR"/>
                    </w:rPr>
                  </w:pPr>
                  <w:r w:rsidRPr="00666A64">
                    <w:rPr>
                      <w:noProof/>
                      <w:lang w:val="fr-FR"/>
                    </w:rPr>
                    <w:t>fixés au mécanisme du positionneur longitudinal au moyen d’un raccord à visser amovible, d’un rivet, d’une soudure ou d’une soudure par points</w:t>
                  </w:r>
                </w:p>
              </w:tc>
            </w:tr>
          </w:tbl>
          <w:p w14:paraId="4B83100A" w14:textId="77777777" w:rsidR="00666A64" w:rsidRPr="00666A64" w:rsidRDefault="00666A64" w:rsidP="00666A64">
            <w:pPr>
              <w:pStyle w:val="Paragraph"/>
              <w:spacing w:after="0"/>
              <w:rPr>
                <w:noProof/>
                <w:lang w:val="fr-FR"/>
              </w:rPr>
            </w:pPr>
          </w:p>
        </w:tc>
        <w:tc>
          <w:tcPr>
            <w:tcW w:w="1082" w:type="dxa"/>
          </w:tcPr>
          <w:p w14:paraId="7E0B2D4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D572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848A6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87E831D" w14:textId="77777777" w:rsidTr="00436DEF">
        <w:trPr>
          <w:cantSplit/>
        </w:trPr>
        <w:tc>
          <w:tcPr>
            <w:tcW w:w="709" w:type="dxa"/>
          </w:tcPr>
          <w:p w14:paraId="09122B32" w14:textId="77777777" w:rsidR="00666A64" w:rsidRPr="00666A64" w:rsidRDefault="00666A64" w:rsidP="00666A64">
            <w:pPr>
              <w:pStyle w:val="Paragraph"/>
              <w:spacing w:after="0"/>
              <w:rPr>
                <w:noProof/>
                <w:lang w:val="fr-FR"/>
              </w:rPr>
            </w:pPr>
            <w:r w:rsidRPr="00666A64">
              <w:rPr>
                <w:noProof/>
                <w:lang w:val="fr-FR"/>
              </w:rPr>
              <w:t>0.2602</w:t>
            </w:r>
          </w:p>
        </w:tc>
        <w:tc>
          <w:tcPr>
            <w:tcW w:w="1143" w:type="dxa"/>
          </w:tcPr>
          <w:p w14:paraId="190FDA75" w14:textId="77777777" w:rsidR="00666A64" w:rsidRPr="00666A64" w:rsidRDefault="00666A64" w:rsidP="00666A64">
            <w:pPr>
              <w:pStyle w:val="Paragraph"/>
              <w:spacing w:after="0"/>
              <w:jc w:val="right"/>
              <w:rPr>
                <w:noProof/>
                <w:lang w:val="fr-FR"/>
              </w:rPr>
            </w:pPr>
            <w:r w:rsidRPr="00666A64">
              <w:rPr>
                <w:noProof/>
                <w:lang w:val="fr-FR"/>
              </w:rPr>
              <w:t>ex 8309 90 90</w:t>
            </w:r>
          </w:p>
        </w:tc>
        <w:tc>
          <w:tcPr>
            <w:tcW w:w="700" w:type="dxa"/>
          </w:tcPr>
          <w:p w14:paraId="103C845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784F3F2" w14:textId="77777777" w:rsidR="00666A64" w:rsidRPr="00666A64" w:rsidRDefault="00666A64" w:rsidP="00666A64">
            <w:pPr>
              <w:pStyle w:val="Paragraph"/>
              <w:rPr>
                <w:noProof/>
                <w:lang w:val="fr-FR"/>
              </w:rPr>
            </w:pPr>
            <w:r w:rsidRPr="00666A64">
              <w:rPr>
                <w:noProof/>
                <w:lang w:val="fr-FR"/>
              </w:rPr>
              <w:t>Fonds de boîtes en aluminium:</w:t>
            </w:r>
          </w:p>
          <w:tbl>
            <w:tblPr>
              <w:tblStyle w:val="Listdash"/>
              <w:tblW w:w="0" w:type="auto"/>
              <w:tblLayout w:type="fixed"/>
              <w:tblLook w:val="04A0" w:firstRow="1" w:lastRow="0" w:firstColumn="1" w:lastColumn="0" w:noHBand="0" w:noVBand="1"/>
            </w:tblPr>
            <w:tblGrid>
              <w:gridCol w:w="220"/>
              <w:gridCol w:w="5010"/>
            </w:tblGrid>
            <w:tr w:rsidR="00666A64" w:rsidRPr="00666A64" w14:paraId="5B92D664" w14:textId="77777777">
              <w:tc>
                <w:tcPr>
                  <w:tcW w:w="220" w:type="dxa"/>
                  <w:hideMark/>
                </w:tcPr>
                <w:p w14:paraId="328F4330" w14:textId="77777777" w:rsidR="00666A64" w:rsidRPr="00666A64" w:rsidRDefault="00666A64" w:rsidP="00666A64">
                  <w:pPr>
                    <w:pStyle w:val="Paragraph"/>
                    <w:rPr>
                      <w:noProof/>
                      <w:lang w:val="fr-FR"/>
                    </w:rPr>
                  </w:pPr>
                  <w:r w:rsidRPr="00666A64">
                    <w:rPr>
                      <w:noProof/>
                      <w:lang w:val="fr-FR"/>
                    </w:rPr>
                    <w:t>—</w:t>
                  </w:r>
                </w:p>
              </w:tc>
              <w:tc>
                <w:tcPr>
                  <w:tcW w:w="5010" w:type="dxa"/>
                  <w:hideMark/>
                </w:tcPr>
                <w:p w14:paraId="3D114BB9" w14:textId="77777777" w:rsidR="00666A64" w:rsidRPr="00666A64" w:rsidRDefault="00666A64" w:rsidP="00666A64">
                  <w:pPr>
                    <w:pStyle w:val="Paragraph"/>
                    <w:rPr>
                      <w:noProof/>
                      <w:lang w:val="fr-FR"/>
                    </w:rPr>
                  </w:pPr>
                  <w:r w:rsidRPr="00666A64">
                    <w:rPr>
                      <w:noProof/>
                      <w:lang w:val="fr-FR"/>
                    </w:rPr>
                    <w:t>d’un diamètre de 99,00mm ou plus, mais n’excédant pas 136,5 mm (±1 mm),</w:t>
                  </w:r>
                </w:p>
              </w:tc>
            </w:tr>
            <w:tr w:rsidR="00666A64" w:rsidRPr="00666A64" w14:paraId="4352E198" w14:textId="77777777">
              <w:tc>
                <w:tcPr>
                  <w:tcW w:w="220" w:type="dxa"/>
                  <w:hideMark/>
                </w:tcPr>
                <w:p w14:paraId="2B37A088" w14:textId="77777777" w:rsidR="00666A64" w:rsidRPr="00666A64" w:rsidRDefault="00666A64" w:rsidP="00666A64">
                  <w:pPr>
                    <w:pStyle w:val="Paragraph"/>
                    <w:rPr>
                      <w:noProof/>
                      <w:lang w:val="fr-FR"/>
                    </w:rPr>
                  </w:pPr>
                  <w:r w:rsidRPr="00666A64">
                    <w:rPr>
                      <w:noProof/>
                      <w:lang w:val="fr-FR"/>
                    </w:rPr>
                    <w:t>—</w:t>
                  </w:r>
                </w:p>
              </w:tc>
              <w:tc>
                <w:tcPr>
                  <w:tcW w:w="5010" w:type="dxa"/>
                  <w:hideMark/>
                </w:tcPr>
                <w:p w14:paraId="101651F5" w14:textId="77777777" w:rsidR="00666A64" w:rsidRPr="00666A64" w:rsidRDefault="00666A64" w:rsidP="00666A64">
                  <w:pPr>
                    <w:pStyle w:val="Paragraph"/>
                    <w:rPr>
                      <w:noProof/>
                      <w:lang w:val="fr-FR"/>
                    </w:rPr>
                  </w:pPr>
                  <w:r w:rsidRPr="00666A64">
                    <w:rPr>
                      <w:noProof/>
                      <w:lang w:val="fr-FR"/>
                    </w:rPr>
                    <w:t>pourvus ou non d’une ouverture à «anneau tracteur»</w:t>
                  </w:r>
                </w:p>
              </w:tc>
            </w:tr>
          </w:tbl>
          <w:p w14:paraId="4EE6D636" w14:textId="77777777" w:rsidR="00666A64" w:rsidRPr="00666A64" w:rsidRDefault="00666A64" w:rsidP="00666A64">
            <w:pPr>
              <w:pStyle w:val="Paragraph"/>
              <w:spacing w:after="0"/>
              <w:rPr>
                <w:noProof/>
                <w:lang w:val="fr-FR"/>
              </w:rPr>
            </w:pPr>
          </w:p>
        </w:tc>
        <w:tc>
          <w:tcPr>
            <w:tcW w:w="1082" w:type="dxa"/>
          </w:tcPr>
          <w:p w14:paraId="08B4B04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DB8BC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F8D3D8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269A91C" w14:textId="77777777" w:rsidTr="00436DEF">
        <w:trPr>
          <w:cantSplit/>
        </w:trPr>
        <w:tc>
          <w:tcPr>
            <w:tcW w:w="709" w:type="dxa"/>
          </w:tcPr>
          <w:p w14:paraId="5878E15A" w14:textId="77777777" w:rsidR="00666A64" w:rsidRPr="00666A64" w:rsidRDefault="00666A64" w:rsidP="00666A64">
            <w:pPr>
              <w:pStyle w:val="Paragraph"/>
              <w:spacing w:after="0"/>
              <w:rPr>
                <w:noProof/>
                <w:lang w:val="fr-FR"/>
              </w:rPr>
            </w:pPr>
            <w:r w:rsidRPr="00666A64">
              <w:rPr>
                <w:noProof/>
                <w:lang w:val="fr-FR"/>
              </w:rPr>
              <w:t>0.3947</w:t>
            </w:r>
          </w:p>
        </w:tc>
        <w:tc>
          <w:tcPr>
            <w:tcW w:w="1143" w:type="dxa"/>
          </w:tcPr>
          <w:p w14:paraId="306A102A" w14:textId="77777777" w:rsidR="00666A64" w:rsidRPr="00666A64" w:rsidRDefault="00666A64" w:rsidP="00666A64">
            <w:pPr>
              <w:pStyle w:val="Paragraph"/>
              <w:spacing w:after="0"/>
              <w:jc w:val="right"/>
              <w:rPr>
                <w:noProof/>
                <w:lang w:val="fr-FR"/>
              </w:rPr>
            </w:pPr>
            <w:r w:rsidRPr="00666A64">
              <w:rPr>
                <w:noProof/>
                <w:lang w:val="fr-FR"/>
              </w:rPr>
              <w:t>ex 8401 30 00</w:t>
            </w:r>
          </w:p>
        </w:tc>
        <w:tc>
          <w:tcPr>
            <w:tcW w:w="700" w:type="dxa"/>
          </w:tcPr>
          <w:p w14:paraId="6FFAE64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DDC62B0" w14:textId="77777777" w:rsidR="00666A64" w:rsidRPr="00666A64" w:rsidRDefault="00666A64" w:rsidP="00666A64">
            <w:pPr>
              <w:pStyle w:val="Paragraph"/>
              <w:rPr>
                <w:noProof/>
                <w:lang w:val="fr-FR"/>
              </w:rPr>
            </w:pPr>
            <w:r w:rsidRPr="00666A64">
              <w:rPr>
                <w:noProof/>
                <w:lang w:val="fr-FR"/>
              </w:rPr>
              <w:t>Cartouche de combustible à réseau hexagonal non irradié utilisée dans les réacteurs nucléaires</w:t>
            </w:r>
          </w:p>
          <w:p w14:paraId="19038C27" w14:textId="7AC2D45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82484F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0CE40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9579A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E1ECA86" w14:textId="77777777" w:rsidTr="00436DEF">
        <w:trPr>
          <w:cantSplit/>
        </w:trPr>
        <w:tc>
          <w:tcPr>
            <w:tcW w:w="709" w:type="dxa"/>
          </w:tcPr>
          <w:p w14:paraId="7A8940AE" w14:textId="77777777" w:rsidR="00666A64" w:rsidRPr="00666A64" w:rsidRDefault="00666A64" w:rsidP="00666A64">
            <w:pPr>
              <w:pStyle w:val="Paragraph"/>
              <w:spacing w:after="0"/>
              <w:rPr>
                <w:noProof/>
                <w:lang w:val="fr-FR"/>
              </w:rPr>
            </w:pPr>
            <w:r w:rsidRPr="00666A64">
              <w:rPr>
                <w:noProof/>
                <w:lang w:val="fr-FR"/>
              </w:rPr>
              <w:t>0.6319</w:t>
            </w:r>
          </w:p>
        </w:tc>
        <w:tc>
          <w:tcPr>
            <w:tcW w:w="1143" w:type="dxa"/>
          </w:tcPr>
          <w:p w14:paraId="7E83452C" w14:textId="77777777" w:rsidR="00666A64" w:rsidRPr="00666A64" w:rsidRDefault="00666A64" w:rsidP="00666A64">
            <w:pPr>
              <w:pStyle w:val="Paragraph"/>
              <w:spacing w:after="0"/>
              <w:jc w:val="right"/>
              <w:rPr>
                <w:noProof/>
                <w:lang w:val="fr-FR"/>
              </w:rPr>
            </w:pPr>
            <w:r w:rsidRPr="00666A64">
              <w:rPr>
                <w:noProof/>
                <w:lang w:val="fr-FR"/>
              </w:rPr>
              <w:t>ex 8401 40 00</w:t>
            </w:r>
          </w:p>
        </w:tc>
        <w:tc>
          <w:tcPr>
            <w:tcW w:w="700" w:type="dxa"/>
          </w:tcPr>
          <w:p w14:paraId="0D01B3D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55C95D3" w14:textId="65D30E65" w:rsidR="00666A64" w:rsidRPr="00666A64" w:rsidRDefault="00666A64" w:rsidP="00666A64">
            <w:pPr>
              <w:pStyle w:val="Paragraph"/>
              <w:spacing w:after="0"/>
              <w:rPr>
                <w:noProof/>
                <w:lang w:val="fr-FR"/>
              </w:rPr>
            </w:pPr>
            <w:r w:rsidRPr="00666A64">
              <w:rPr>
                <w:noProof/>
                <w:lang w:val="fr-FR"/>
              </w:rPr>
              <w:t>Barres de commande absorbantes en acier inoxydable, contenant des éléments chimiques absorbeurs de neutrons</w:t>
            </w:r>
          </w:p>
        </w:tc>
        <w:tc>
          <w:tcPr>
            <w:tcW w:w="1082" w:type="dxa"/>
          </w:tcPr>
          <w:p w14:paraId="1BEC6FE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8DF03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845857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CBA2793" w14:textId="77777777" w:rsidTr="00436DEF">
        <w:trPr>
          <w:cantSplit/>
        </w:trPr>
        <w:tc>
          <w:tcPr>
            <w:tcW w:w="709" w:type="dxa"/>
          </w:tcPr>
          <w:p w14:paraId="7E4C66C5" w14:textId="77777777" w:rsidR="00666A64" w:rsidRPr="00666A64" w:rsidRDefault="00666A64" w:rsidP="00666A64">
            <w:pPr>
              <w:pStyle w:val="Paragraph"/>
              <w:spacing w:after="0"/>
              <w:rPr>
                <w:noProof/>
                <w:lang w:val="fr-FR"/>
              </w:rPr>
            </w:pPr>
            <w:r w:rsidRPr="00666A64">
              <w:rPr>
                <w:noProof/>
                <w:lang w:val="fr-FR"/>
              </w:rPr>
              <w:t>0.8012</w:t>
            </w:r>
          </w:p>
        </w:tc>
        <w:tc>
          <w:tcPr>
            <w:tcW w:w="1143" w:type="dxa"/>
          </w:tcPr>
          <w:p w14:paraId="540F8994" w14:textId="77777777" w:rsidR="00666A64" w:rsidRPr="00666A64" w:rsidRDefault="00666A64" w:rsidP="00666A64">
            <w:pPr>
              <w:pStyle w:val="Paragraph"/>
              <w:spacing w:after="0"/>
              <w:jc w:val="right"/>
              <w:rPr>
                <w:noProof/>
                <w:lang w:val="fr-FR"/>
              </w:rPr>
            </w:pPr>
            <w:r w:rsidRPr="00666A64">
              <w:rPr>
                <w:noProof/>
                <w:lang w:val="fr-FR"/>
              </w:rPr>
              <w:t>ex 8406 82 00</w:t>
            </w:r>
          </w:p>
        </w:tc>
        <w:tc>
          <w:tcPr>
            <w:tcW w:w="700" w:type="dxa"/>
          </w:tcPr>
          <w:p w14:paraId="731DCFE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CDC17D9" w14:textId="77777777" w:rsidR="00666A64" w:rsidRPr="00666A64" w:rsidRDefault="00666A64" w:rsidP="00666A64">
            <w:pPr>
              <w:pStyle w:val="Paragraph"/>
              <w:rPr>
                <w:noProof/>
                <w:lang w:val="fr-FR"/>
              </w:rPr>
            </w:pPr>
            <w:r w:rsidRPr="00666A64">
              <w:rPr>
                <w:noProof/>
                <w:lang w:val="fr-FR"/>
              </w:rPr>
              <w:t>Turbine à vapeur industrielle présentant:</w:t>
            </w:r>
          </w:p>
          <w:tbl>
            <w:tblPr>
              <w:tblStyle w:val="Listdash"/>
              <w:tblW w:w="0" w:type="auto"/>
              <w:tblLayout w:type="fixed"/>
              <w:tblLook w:val="04A0" w:firstRow="1" w:lastRow="0" w:firstColumn="1" w:lastColumn="0" w:noHBand="0" w:noVBand="1"/>
            </w:tblPr>
            <w:tblGrid>
              <w:gridCol w:w="220"/>
              <w:gridCol w:w="8684"/>
            </w:tblGrid>
            <w:tr w:rsidR="00666A64" w:rsidRPr="00666A64" w14:paraId="7538F685" w14:textId="77777777">
              <w:tc>
                <w:tcPr>
                  <w:tcW w:w="220" w:type="dxa"/>
                  <w:hideMark/>
                </w:tcPr>
                <w:p w14:paraId="528BD3E5" w14:textId="77777777" w:rsidR="00666A64" w:rsidRPr="00666A64" w:rsidRDefault="00666A64" w:rsidP="00666A64">
                  <w:pPr>
                    <w:pStyle w:val="Paragraph"/>
                    <w:rPr>
                      <w:noProof/>
                      <w:lang w:val="fr-FR"/>
                    </w:rPr>
                  </w:pPr>
                  <w:r w:rsidRPr="00666A64">
                    <w:rPr>
                      <w:noProof/>
                      <w:lang w:val="fr-FR"/>
                    </w:rPr>
                    <w:t>—</w:t>
                  </w:r>
                </w:p>
              </w:tc>
              <w:tc>
                <w:tcPr>
                  <w:tcW w:w="8684" w:type="dxa"/>
                  <w:hideMark/>
                </w:tcPr>
                <w:p w14:paraId="594CDFF7" w14:textId="77777777" w:rsidR="00666A64" w:rsidRPr="00666A64" w:rsidRDefault="00666A64" w:rsidP="00666A64">
                  <w:pPr>
                    <w:pStyle w:val="Paragraph"/>
                    <w:rPr>
                      <w:noProof/>
                      <w:lang w:val="fr-FR"/>
                    </w:rPr>
                  </w:pPr>
                  <w:r w:rsidRPr="00666A64">
                    <w:rPr>
                      <w:noProof/>
                      <w:lang w:val="fr-FR"/>
                    </w:rPr>
                    <w:t>une puissance de 5 MW ou plus mais n’excédant pas 40 MW,</w:t>
                  </w:r>
                </w:p>
              </w:tc>
            </w:tr>
            <w:tr w:rsidR="00666A64" w:rsidRPr="00666A64" w14:paraId="466C59BC" w14:textId="77777777">
              <w:tc>
                <w:tcPr>
                  <w:tcW w:w="220" w:type="dxa"/>
                  <w:hideMark/>
                </w:tcPr>
                <w:p w14:paraId="25564CD2" w14:textId="77777777" w:rsidR="00666A64" w:rsidRPr="00666A64" w:rsidRDefault="00666A64" w:rsidP="00666A64">
                  <w:pPr>
                    <w:pStyle w:val="Paragraph"/>
                    <w:rPr>
                      <w:noProof/>
                      <w:lang w:val="fr-FR"/>
                    </w:rPr>
                  </w:pPr>
                  <w:r w:rsidRPr="00666A64">
                    <w:rPr>
                      <w:noProof/>
                      <w:lang w:val="fr-FR"/>
                    </w:rPr>
                    <w:t>—</w:t>
                  </w:r>
                </w:p>
              </w:tc>
              <w:tc>
                <w:tcPr>
                  <w:tcW w:w="8684" w:type="dxa"/>
                  <w:hideMark/>
                </w:tcPr>
                <w:p w14:paraId="7ACDDB8B" w14:textId="77777777" w:rsidR="00666A64" w:rsidRPr="00666A64" w:rsidRDefault="00666A64" w:rsidP="00666A64">
                  <w:pPr>
                    <w:pStyle w:val="Paragraph"/>
                    <w:rPr>
                      <w:noProof/>
                      <w:lang w:val="fr-FR"/>
                    </w:rPr>
                  </w:pPr>
                  <w:r w:rsidRPr="00666A64">
                    <w:rPr>
                      <w:noProof/>
                      <w:lang w:val="fr-FR"/>
                    </w:rPr>
                    <w:t>conçue pour une pression n’excédant pas 140 bars et une température n‘excédant pas 540 °C,</w:t>
                  </w:r>
                </w:p>
              </w:tc>
            </w:tr>
            <w:tr w:rsidR="00666A64" w:rsidRPr="00666A64" w14:paraId="1A9F2EEA" w14:textId="77777777">
              <w:tc>
                <w:tcPr>
                  <w:tcW w:w="220" w:type="dxa"/>
                  <w:hideMark/>
                </w:tcPr>
                <w:p w14:paraId="45BB4D0D" w14:textId="77777777" w:rsidR="00666A64" w:rsidRPr="00666A64" w:rsidRDefault="00666A64" w:rsidP="00666A64">
                  <w:pPr>
                    <w:pStyle w:val="Paragraph"/>
                    <w:rPr>
                      <w:noProof/>
                      <w:lang w:val="fr-FR"/>
                    </w:rPr>
                  </w:pPr>
                  <w:r w:rsidRPr="00666A64">
                    <w:rPr>
                      <w:noProof/>
                      <w:lang w:val="fr-FR"/>
                    </w:rPr>
                    <w:t>—</w:t>
                  </w:r>
                </w:p>
              </w:tc>
              <w:tc>
                <w:tcPr>
                  <w:tcW w:w="8684" w:type="dxa"/>
                  <w:hideMark/>
                </w:tcPr>
                <w:p w14:paraId="3D87B7B3" w14:textId="77777777" w:rsidR="00666A64" w:rsidRPr="00666A64" w:rsidRDefault="00666A64" w:rsidP="00666A64">
                  <w:pPr>
                    <w:pStyle w:val="Paragraph"/>
                    <w:rPr>
                      <w:noProof/>
                      <w:lang w:val="fr-FR"/>
                    </w:rPr>
                  </w:pPr>
                  <w:r w:rsidRPr="00666A64">
                    <w:rPr>
                      <w:noProof/>
                      <w:lang w:val="fr-FR"/>
                    </w:rPr>
                    <w:t>équipée de robinets à double siège situés sur le côté vapeur vive, manœuvrée par un système servo-hydraulique n’excédant pas 12 bars</w:t>
                  </w:r>
                </w:p>
              </w:tc>
            </w:tr>
          </w:tbl>
          <w:p w14:paraId="32A40FF2" w14:textId="77777777" w:rsidR="00666A64" w:rsidRPr="00666A64" w:rsidRDefault="00666A64" w:rsidP="00666A64">
            <w:pPr>
              <w:pStyle w:val="Paragraph"/>
              <w:spacing w:after="0"/>
              <w:rPr>
                <w:noProof/>
                <w:lang w:val="fr-FR"/>
              </w:rPr>
            </w:pPr>
          </w:p>
        </w:tc>
        <w:tc>
          <w:tcPr>
            <w:tcW w:w="1082" w:type="dxa"/>
          </w:tcPr>
          <w:p w14:paraId="5B0490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34EDA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8E1B4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8C9C5AF" w14:textId="77777777" w:rsidTr="00436DEF">
        <w:trPr>
          <w:cantSplit/>
        </w:trPr>
        <w:tc>
          <w:tcPr>
            <w:tcW w:w="709" w:type="dxa"/>
          </w:tcPr>
          <w:p w14:paraId="5C8CFAA2" w14:textId="77777777" w:rsidR="00666A64" w:rsidRPr="00666A64" w:rsidRDefault="00666A64" w:rsidP="00666A64">
            <w:pPr>
              <w:pStyle w:val="Paragraph"/>
              <w:spacing w:after="0"/>
              <w:rPr>
                <w:noProof/>
                <w:lang w:val="fr-FR"/>
              </w:rPr>
            </w:pPr>
            <w:r w:rsidRPr="00666A64">
              <w:rPr>
                <w:noProof/>
                <w:lang w:val="fr-FR"/>
              </w:rPr>
              <w:t>0.3830</w:t>
            </w:r>
          </w:p>
          <w:p w14:paraId="2777F697" w14:textId="77777777" w:rsidR="00666A64" w:rsidRPr="00666A64" w:rsidRDefault="00666A64" w:rsidP="00666A64">
            <w:pPr>
              <w:pStyle w:val="Paragraph"/>
              <w:spacing w:after="0"/>
              <w:rPr>
                <w:noProof/>
                <w:lang w:val="fr-FR"/>
              </w:rPr>
            </w:pPr>
          </w:p>
          <w:p w14:paraId="403BBB3F" w14:textId="77777777" w:rsidR="00666A64" w:rsidRPr="00666A64" w:rsidRDefault="00666A64" w:rsidP="00666A64">
            <w:pPr>
              <w:pStyle w:val="Paragraph"/>
              <w:spacing w:after="0"/>
              <w:rPr>
                <w:noProof/>
                <w:lang w:val="fr-FR"/>
              </w:rPr>
            </w:pPr>
          </w:p>
          <w:p w14:paraId="4E8B4929" w14:textId="77777777" w:rsidR="00666A64" w:rsidRPr="00666A64" w:rsidRDefault="00666A64" w:rsidP="00666A64">
            <w:pPr>
              <w:pStyle w:val="Paragraph"/>
              <w:spacing w:after="0"/>
              <w:rPr>
                <w:noProof/>
                <w:lang w:val="fr-FR"/>
              </w:rPr>
            </w:pPr>
          </w:p>
        </w:tc>
        <w:tc>
          <w:tcPr>
            <w:tcW w:w="1143" w:type="dxa"/>
          </w:tcPr>
          <w:p w14:paraId="50828B9A" w14:textId="5A3B52A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8407 33 20</w:t>
            </w:r>
          </w:p>
          <w:p w14:paraId="3B326764" w14:textId="77777777" w:rsidR="00666A64" w:rsidRPr="00666A64" w:rsidRDefault="00666A64" w:rsidP="00666A64">
            <w:pPr>
              <w:pStyle w:val="Paragraph"/>
              <w:spacing w:after="0"/>
              <w:jc w:val="right"/>
              <w:rPr>
                <w:noProof/>
                <w:lang w:val="fr-FR"/>
              </w:rPr>
            </w:pPr>
            <w:r w:rsidRPr="00666A64">
              <w:rPr>
                <w:noProof/>
                <w:lang w:val="fr-FR"/>
              </w:rPr>
              <w:t>ex 8407 33 80</w:t>
            </w:r>
          </w:p>
          <w:p w14:paraId="17B53601" w14:textId="77777777" w:rsidR="00666A64" w:rsidRPr="00666A64" w:rsidRDefault="00666A64" w:rsidP="00666A64">
            <w:pPr>
              <w:pStyle w:val="Paragraph"/>
              <w:spacing w:after="0"/>
              <w:jc w:val="right"/>
              <w:rPr>
                <w:noProof/>
                <w:lang w:val="fr-FR"/>
              </w:rPr>
            </w:pPr>
            <w:r w:rsidRPr="00666A64">
              <w:rPr>
                <w:noProof/>
                <w:lang w:val="fr-FR"/>
              </w:rPr>
              <w:t>ex 8407 90 80</w:t>
            </w:r>
          </w:p>
          <w:p w14:paraId="1DE59391" w14:textId="77777777" w:rsidR="00666A64" w:rsidRPr="00666A64" w:rsidRDefault="00666A64" w:rsidP="00666A64">
            <w:pPr>
              <w:pStyle w:val="Paragraph"/>
              <w:spacing w:after="0"/>
              <w:jc w:val="right"/>
              <w:rPr>
                <w:noProof/>
                <w:lang w:val="fr-FR"/>
              </w:rPr>
            </w:pPr>
            <w:r w:rsidRPr="00666A64">
              <w:rPr>
                <w:noProof/>
                <w:lang w:val="fr-FR"/>
              </w:rPr>
              <w:t>ex 8407 90 90</w:t>
            </w:r>
          </w:p>
        </w:tc>
        <w:tc>
          <w:tcPr>
            <w:tcW w:w="700" w:type="dxa"/>
          </w:tcPr>
          <w:p w14:paraId="0B5AD4EE" w14:textId="77777777" w:rsidR="00666A64" w:rsidRPr="00666A64" w:rsidRDefault="00666A64" w:rsidP="00666A64">
            <w:pPr>
              <w:pStyle w:val="Paragraph"/>
              <w:spacing w:after="0"/>
              <w:jc w:val="center"/>
              <w:rPr>
                <w:noProof/>
                <w:lang w:val="fr-FR"/>
              </w:rPr>
            </w:pPr>
            <w:r w:rsidRPr="00666A64">
              <w:rPr>
                <w:noProof/>
                <w:lang w:val="fr-FR"/>
              </w:rPr>
              <w:t>10</w:t>
            </w:r>
          </w:p>
          <w:p w14:paraId="36A76B3B" w14:textId="77777777" w:rsidR="00666A64" w:rsidRPr="00666A64" w:rsidRDefault="00666A64" w:rsidP="00666A64">
            <w:pPr>
              <w:pStyle w:val="Paragraph"/>
              <w:spacing w:after="0"/>
              <w:jc w:val="center"/>
              <w:rPr>
                <w:noProof/>
                <w:lang w:val="fr-FR"/>
              </w:rPr>
            </w:pPr>
            <w:r w:rsidRPr="00666A64">
              <w:rPr>
                <w:noProof/>
                <w:lang w:val="fr-FR"/>
              </w:rPr>
              <w:t>10</w:t>
            </w:r>
          </w:p>
          <w:p w14:paraId="4FC975D3" w14:textId="77777777" w:rsidR="00666A64" w:rsidRPr="00666A64" w:rsidRDefault="00666A64" w:rsidP="00666A64">
            <w:pPr>
              <w:pStyle w:val="Paragraph"/>
              <w:spacing w:after="0"/>
              <w:jc w:val="center"/>
              <w:rPr>
                <w:noProof/>
                <w:lang w:val="fr-FR"/>
              </w:rPr>
            </w:pPr>
            <w:r w:rsidRPr="00666A64">
              <w:rPr>
                <w:noProof/>
                <w:lang w:val="fr-FR"/>
              </w:rPr>
              <w:t>10</w:t>
            </w:r>
          </w:p>
          <w:p w14:paraId="7EB9ECC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7D77529" w14:textId="77777777" w:rsidR="00666A64" w:rsidRPr="00666A64" w:rsidRDefault="00666A64" w:rsidP="00666A64">
            <w:pPr>
              <w:pStyle w:val="Paragraph"/>
              <w:rPr>
                <w:noProof/>
                <w:lang w:val="fr-FR"/>
              </w:rPr>
            </w:pPr>
            <w:r w:rsidRPr="00666A64">
              <w:rPr>
                <w:noProof/>
                <w:lang w:val="fr-FR"/>
              </w:rPr>
              <w:t>Moteurs à piston alternatif ou rotatif, à allumage par étincelles, d'une cylindrée de 300 cm</w:t>
            </w:r>
            <w:r w:rsidRPr="00666A64">
              <w:rPr>
                <w:noProof/>
                <w:vertAlign w:val="superscript"/>
                <w:lang w:val="fr-FR"/>
              </w:rPr>
              <w:t>3</w:t>
            </w:r>
            <w:r w:rsidRPr="00666A64">
              <w:rPr>
                <w:noProof/>
                <w:lang w:val="fr-FR"/>
              </w:rPr>
              <w:t xml:space="preserve"> ou plus et d'une puissance d’au moins 6 kW ou plus mais n 'excédant pas 20,0 kW, destinés à la fabrication:</w:t>
            </w:r>
          </w:p>
          <w:tbl>
            <w:tblPr>
              <w:tblStyle w:val="Listdash"/>
              <w:tblW w:w="0" w:type="auto"/>
              <w:tblLayout w:type="fixed"/>
              <w:tblLook w:val="04A0" w:firstRow="1" w:lastRow="0" w:firstColumn="1" w:lastColumn="0" w:noHBand="0" w:noVBand="1"/>
            </w:tblPr>
            <w:tblGrid>
              <w:gridCol w:w="220"/>
              <w:gridCol w:w="7773"/>
            </w:tblGrid>
            <w:tr w:rsidR="00666A64" w:rsidRPr="00666A64" w14:paraId="0F1D41A1" w14:textId="77777777">
              <w:tc>
                <w:tcPr>
                  <w:tcW w:w="220" w:type="dxa"/>
                  <w:hideMark/>
                </w:tcPr>
                <w:p w14:paraId="4FB6A1E6" w14:textId="77777777" w:rsidR="00666A64" w:rsidRPr="00666A64" w:rsidRDefault="00666A64" w:rsidP="00666A64">
                  <w:pPr>
                    <w:pStyle w:val="Paragraph"/>
                    <w:rPr>
                      <w:noProof/>
                      <w:lang w:val="fr-FR"/>
                    </w:rPr>
                  </w:pPr>
                  <w:r w:rsidRPr="00666A64">
                    <w:rPr>
                      <w:noProof/>
                      <w:lang w:val="fr-FR"/>
                    </w:rPr>
                    <w:t>—</w:t>
                  </w:r>
                </w:p>
              </w:tc>
              <w:tc>
                <w:tcPr>
                  <w:tcW w:w="7773" w:type="dxa"/>
                  <w:hideMark/>
                </w:tcPr>
                <w:p w14:paraId="2C6DE5FF" w14:textId="77777777" w:rsidR="00666A64" w:rsidRPr="00666A64" w:rsidRDefault="00666A64" w:rsidP="00666A64">
                  <w:pPr>
                    <w:pStyle w:val="Paragraph"/>
                    <w:rPr>
                      <w:noProof/>
                      <w:lang w:val="fr-FR"/>
                    </w:rPr>
                  </w:pPr>
                  <w:r w:rsidRPr="00666A64">
                    <w:rPr>
                      <w:noProof/>
                      <w:lang w:val="fr-FR"/>
                    </w:rPr>
                    <w:t>de tondeuses à gazon des sous-positions 8433 11, 8433 19 et 8433 20,</w:t>
                  </w:r>
                </w:p>
              </w:tc>
            </w:tr>
            <w:tr w:rsidR="00666A64" w:rsidRPr="00666A64" w14:paraId="330D7377" w14:textId="77777777">
              <w:tc>
                <w:tcPr>
                  <w:tcW w:w="220" w:type="dxa"/>
                  <w:hideMark/>
                </w:tcPr>
                <w:p w14:paraId="706B76BB" w14:textId="77777777" w:rsidR="00666A64" w:rsidRPr="00666A64" w:rsidRDefault="00666A64" w:rsidP="00666A64">
                  <w:pPr>
                    <w:pStyle w:val="Paragraph"/>
                    <w:rPr>
                      <w:noProof/>
                      <w:lang w:val="fr-FR"/>
                    </w:rPr>
                  </w:pPr>
                  <w:r w:rsidRPr="00666A64">
                    <w:rPr>
                      <w:noProof/>
                      <w:lang w:val="fr-FR"/>
                    </w:rPr>
                    <w:t>—</w:t>
                  </w:r>
                </w:p>
              </w:tc>
              <w:tc>
                <w:tcPr>
                  <w:tcW w:w="7773" w:type="dxa"/>
                  <w:hideMark/>
                </w:tcPr>
                <w:p w14:paraId="65B6DB71" w14:textId="77777777" w:rsidR="00666A64" w:rsidRPr="00666A64" w:rsidRDefault="00666A64" w:rsidP="00666A64">
                  <w:pPr>
                    <w:pStyle w:val="Paragraph"/>
                    <w:rPr>
                      <w:noProof/>
                      <w:lang w:val="fr-FR"/>
                    </w:rPr>
                  </w:pPr>
                  <w:r w:rsidRPr="00666A64">
                    <w:rPr>
                      <w:noProof/>
                      <w:lang w:val="fr-FR"/>
                    </w:rPr>
                    <w:t>de tracteurs des sous-positions 8701 91 90, 8701 92 90, dont la fonction principale est celle de tondeuse à gazon</w:t>
                  </w:r>
                </w:p>
              </w:tc>
            </w:tr>
            <w:tr w:rsidR="00666A64" w:rsidRPr="00666A64" w14:paraId="20B95DAC" w14:textId="77777777">
              <w:tc>
                <w:tcPr>
                  <w:tcW w:w="220" w:type="dxa"/>
                  <w:hideMark/>
                </w:tcPr>
                <w:p w14:paraId="261367E9" w14:textId="77777777" w:rsidR="00666A64" w:rsidRPr="00666A64" w:rsidRDefault="00666A64" w:rsidP="00666A64">
                  <w:pPr>
                    <w:pStyle w:val="Paragraph"/>
                    <w:rPr>
                      <w:noProof/>
                      <w:lang w:val="fr-FR"/>
                    </w:rPr>
                  </w:pPr>
                  <w:r w:rsidRPr="00666A64">
                    <w:rPr>
                      <w:noProof/>
                      <w:lang w:val="fr-FR"/>
                    </w:rPr>
                    <w:t>—</w:t>
                  </w:r>
                </w:p>
              </w:tc>
              <w:tc>
                <w:tcPr>
                  <w:tcW w:w="7773" w:type="dxa"/>
                  <w:hideMark/>
                </w:tcPr>
                <w:p w14:paraId="51861AA7" w14:textId="77777777" w:rsidR="00666A64" w:rsidRPr="00666A64" w:rsidRDefault="00666A64" w:rsidP="00666A64">
                  <w:pPr>
                    <w:pStyle w:val="Paragraph"/>
                    <w:rPr>
                      <w:noProof/>
                      <w:lang w:val="fr-FR"/>
                    </w:rPr>
                  </w:pPr>
                  <w:r w:rsidRPr="00666A64">
                    <w:rPr>
                      <w:noProof/>
                      <w:lang w:val="fr-FR"/>
                    </w:rPr>
                    <w:t>de tondeuses avec un moteur à 4 temps d’une cylindrée de 300 cm³ minimum relevant de la sous-position 8433 20 10 ou</w:t>
                  </w:r>
                </w:p>
              </w:tc>
            </w:tr>
            <w:tr w:rsidR="00666A64" w:rsidRPr="00666A64" w14:paraId="46D2165B" w14:textId="77777777">
              <w:tc>
                <w:tcPr>
                  <w:tcW w:w="220" w:type="dxa"/>
                  <w:hideMark/>
                </w:tcPr>
                <w:p w14:paraId="024B63A2" w14:textId="77777777" w:rsidR="00666A64" w:rsidRPr="00666A64" w:rsidRDefault="00666A64" w:rsidP="00666A64">
                  <w:pPr>
                    <w:pStyle w:val="Paragraph"/>
                    <w:rPr>
                      <w:noProof/>
                      <w:lang w:val="fr-FR"/>
                    </w:rPr>
                  </w:pPr>
                  <w:r w:rsidRPr="00666A64">
                    <w:rPr>
                      <w:noProof/>
                      <w:lang w:val="fr-FR"/>
                    </w:rPr>
                    <w:t>—</w:t>
                  </w:r>
                </w:p>
              </w:tc>
              <w:tc>
                <w:tcPr>
                  <w:tcW w:w="7773" w:type="dxa"/>
                  <w:hideMark/>
                </w:tcPr>
                <w:p w14:paraId="2139F0A8" w14:textId="77777777" w:rsidR="00666A64" w:rsidRPr="00666A64" w:rsidRDefault="00666A64" w:rsidP="00666A64">
                  <w:pPr>
                    <w:pStyle w:val="Paragraph"/>
                    <w:rPr>
                      <w:noProof/>
                      <w:lang w:val="fr-FR"/>
                    </w:rPr>
                  </w:pPr>
                  <w:r w:rsidRPr="00666A64">
                    <w:rPr>
                      <w:noProof/>
                      <w:lang w:val="fr-FR"/>
                    </w:rPr>
                    <w:t>de chasse-neige relevant de la sous-position 8430 20</w:t>
                  </w:r>
                </w:p>
              </w:tc>
            </w:tr>
          </w:tbl>
          <w:p w14:paraId="04B069D1"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ED838B6" w14:textId="77777777" w:rsidR="00666A64" w:rsidRPr="00666A64" w:rsidRDefault="00666A64" w:rsidP="00666A64">
            <w:pPr>
              <w:pStyle w:val="Paragraph"/>
              <w:rPr>
                <w:noProof/>
                <w:lang w:val="fr-FR"/>
              </w:rPr>
            </w:pPr>
          </w:p>
          <w:p w14:paraId="48048A63" w14:textId="77777777" w:rsidR="00666A64" w:rsidRPr="00666A64" w:rsidRDefault="00666A64" w:rsidP="00666A64">
            <w:pPr>
              <w:pStyle w:val="Paragraph"/>
              <w:rPr>
                <w:noProof/>
                <w:lang w:val="fr-FR"/>
              </w:rPr>
            </w:pPr>
          </w:p>
          <w:p w14:paraId="7A78132F" w14:textId="77777777" w:rsidR="00666A64" w:rsidRPr="00666A64" w:rsidRDefault="00666A64" w:rsidP="00666A64">
            <w:pPr>
              <w:pStyle w:val="Paragraph"/>
              <w:spacing w:after="0"/>
              <w:rPr>
                <w:noProof/>
                <w:lang w:val="fr-FR"/>
              </w:rPr>
            </w:pPr>
          </w:p>
        </w:tc>
        <w:tc>
          <w:tcPr>
            <w:tcW w:w="1082" w:type="dxa"/>
          </w:tcPr>
          <w:p w14:paraId="6B84F040" w14:textId="77777777" w:rsidR="00666A64" w:rsidRPr="00666A64" w:rsidRDefault="00666A64" w:rsidP="00666A64">
            <w:pPr>
              <w:pStyle w:val="Paragraph"/>
              <w:spacing w:after="0"/>
              <w:rPr>
                <w:noProof/>
                <w:lang w:val="fr-FR"/>
              </w:rPr>
            </w:pPr>
            <w:r w:rsidRPr="00666A64">
              <w:rPr>
                <w:noProof/>
                <w:lang w:val="fr-FR"/>
              </w:rPr>
              <w:t>0 %</w:t>
            </w:r>
          </w:p>
          <w:p w14:paraId="6601C2F4" w14:textId="77777777" w:rsidR="00666A64" w:rsidRPr="00666A64" w:rsidRDefault="00666A64" w:rsidP="00666A64">
            <w:pPr>
              <w:pStyle w:val="Paragraph"/>
              <w:spacing w:after="0"/>
              <w:rPr>
                <w:noProof/>
                <w:lang w:val="fr-FR"/>
              </w:rPr>
            </w:pPr>
          </w:p>
          <w:p w14:paraId="6CA106A5" w14:textId="77777777" w:rsidR="00666A64" w:rsidRPr="00666A64" w:rsidRDefault="00666A64" w:rsidP="00666A64">
            <w:pPr>
              <w:pStyle w:val="Paragraph"/>
              <w:spacing w:after="0"/>
              <w:rPr>
                <w:noProof/>
                <w:lang w:val="fr-FR"/>
              </w:rPr>
            </w:pPr>
          </w:p>
          <w:p w14:paraId="7888D961" w14:textId="77777777" w:rsidR="00666A64" w:rsidRPr="00666A64" w:rsidRDefault="00666A64" w:rsidP="00666A64">
            <w:pPr>
              <w:pStyle w:val="Paragraph"/>
              <w:spacing w:after="0"/>
              <w:rPr>
                <w:noProof/>
                <w:lang w:val="fr-FR"/>
              </w:rPr>
            </w:pPr>
          </w:p>
        </w:tc>
        <w:tc>
          <w:tcPr>
            <w:tcW w:w="1275" w:type="dxa"/>
          </w:tcPr>
          <w:p w14:paraId="35085EBE" w14:textId="77777777" w:rsidR="00666A64" w:rsidRPr="00666A64" w:rsidRDefault="00666A64" w:rsidP="00666A64">
            <w:pPr>
              <w:pStyle w:val="Paragraph"/>
              <w:spacing w:after="0"/>
              <w:rPr>
                <w:noProof/>
                <w:lang w:val="fr-FR"/>
              </w:rPr>
            </w:pPr>
            <w:r w:rsidRPr="00666A64">
              <w:rPr>
                <w:noProof/>
                <w:lang w:val="fr-FR"/>
              </w:rPr>
              <w:t>-</w:t>
            </w:r>
          </w:p>
          <w:p w14:paraId="1D276648" w14:textId="77777777" w:rsidR="00666A64" w:rsidRPr="00666A64" w:rsidRDefault="00666A64" w:rsidP="00666A64">
            <w:pPr>
              <w:pStyle w:val="Paragraph"/>
              <w:spacing w:after="0"/>
              <w:rPr>
                <w:noProof/>
                <w:lang w:val="fr-FR"/>
              </w:rPr>
            </w:pPr>
          </w:p>
          <w:p w14:paraId="0B8BA809" w14:textId="77777777" w:rsidR="00666A64" w:rsidRPr="00666A64" w:rsidRDefault="00666A64" w:rsidP="00666A64">
            <w:pPr>
              <w:pStyle w:val="Paragraph"/>
              <w:spacing w:after="0"/>
              <w:rPr>
                <w:noProof/>
                <w:lang w:val="fr-FR"/>
              </w:rPr>
            </w:pPr>
          </w:p>
          <w:p w14:paraId="07BA0683" w14:textId="77777777" w:rsidR="00666A64" w:rsidRPr="00666A64" w:rsidRDefault="00666A64" w:rsidP="00666A64">
            <w:pPr>
              <w:pStyle w:val="Paragraph"/>
              <w:spacing w:after="0"/>
              <w:rPr>
                <w:noProof/>
                <w:lang w:val="fr-FR"/>
              </w:rPr>
            </w:pPr>
          </w:p>
        </w:tc>
        <w:tc>
          <w:tcPr>
            <w:tcW w:w="918" w:type="dxa"/>
          </w:tcPr>
          <w:p w14:paraId="06988DA2" w14:textId="77777777" w:rsidR="00666A64" w:rsidRPr="00666A64" w:rsidRDefault="00666A64" w:rsidP="00666A64">
            <w:pPr>
              <w:pStyle w:val="Paragraph"/>
              <w:spacing w:after="0"/>
              <w:rPr>
                <w:noProof/>
                <w:lang w:val="fr-FR"/>
              </w:rPr>
            </w:pPr>
            <w:r w:rsidRPr="00666A64">
              <w:rPr>
                <w:noProof/>
                <w:lang w:val="fr-FR"/>
              </w:rPr>
              <w:t>31.12.2027</w:t>
            </w:r>
          </w:p>
          <w:p w14:paraId="257E429D" w14:textId="77777777" w:rsidR="00666A64" w:rsidRPr="00666A64" w:rsidRDefault="00666A64" w:rsidP="00666A64">
            <w:pPr>
              <w:pStyle w:val="Paragraph"/>
              <w:spacing w:after="0"/>
              <w:rPr>
                <w:noProof/>
                <w:lang w:val="fr-FR"/>
              </w:rPr>
            </w:pPr>
          </w:p>
          <w:p w14:paraId="77CE54CD" w14:textId="77777777" w:rsidR="00666A64" w:rsidRPr="00666A64" w:rsidRDefault="00666A64" w:rsidP="00666A64">
            <w:pPr>
              <w:pStyle w:val="Paragraph"/>
              <w:spacing w:after="0"/>
              <w:rPr>
                <w:noProof/>
                <w:lang w:val="fr-FR"/>
              </w:rPr>
            </w:pPr>
          </w:p>
          <w:p w14:paraId="41983F86" w14:textId="77777777" w:rsidR="00666A64" w:rsidRPr="00666A64" w:rsidRDefault="00666A64" w:rsidP="00666A64">
            <w:pPr>
              <w:pStyle w:val="Paragraph"/>
              <w:spacing w:after="0"/>
              <w:rPr>
                <w:noProof/>
                <w:lang w:val="fr-FR"/>
              </w:rPr>
            </w:pPr>
          </w:p>
        </w:tc>
      </w:tr>
      <w:tr w:rsidR="00666A64" w:rsidRPr="00666A64" w14:paraId="4777F999" w14:textId="77777777" w:rsidTr="00436DEF">
        <w:trPr>
          <w:cantSplit/>
        </w:trPr>
        <w:tc>
          <w:tcPr>
            <w:tcW w:w="709" w:type="dxa"/>
          </w:tcPr>
          <w:p w14:paraId="3FB1816C" w14:textId="77777777" w:rsidR="00666A64" w:rsidRPr="00666A64" w:rsidRDefault="00666A64" w:rsidP="00666A64">
            <w:pPr>
              <w:pStyle w:val="Paragraph"/>
              <w:spacing w:after="0"/>
              <w:rPr>
                <w:noProof/>
                <w:lang w:val="fr-FR"/>
              </w:rPr>
            </w:pPr>
            <w:r w:rsidRPr="00666A64">
              <w:rPr>
                <w:noProof/>
                <w:lang w:val="fr-FR"/>
              </w:rPr>
              <w:t>0.8260</w:t>
            </w:r>
          </w:p>
        </w:tc>
        <w:tc>
          <w:tcPr>
            <w:tcW w:w="1143" w:type="dxa"/>
          </w:tcPr>
          <w:p w14:paraId="17BEE494" w14:textId="77777777" w:rsidR="00666A64" w:rsidRPr="00666A64" w:rsidRDefault="00666A64" w:rsidP="00666A64">
            <w:pPr>
              <w:pStyle w:val="Paragraph"/>
              <w:spacing w:after="0"/>
              <w:jc w:val="right"/>
              <w:rPr>
                <w:noProof/>
                <w:lang w:val="fr-FR"/>
              </w:rPr>
            </w:pPr>
            <w:r w:rsidRPr="00666A64">
              <w:rPr>
                <w:noProof/>
                <w:lang w:val="fr-FR"/>
              </w:rPr>
              <w:t>ex 8407 34 10</w:t>
            </w:r>
          </w:p>
        </w:tc>
        <w:tc>
          <w:tcPr>
            <w:tcW w:w="700" w:type="dxa"/>
          </w:tcPr>
          <w:p w14:paraId="1153BB2A"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E5E3E35" w14:textId="77777777" w:rsidR="00666A64" w:rsidRPr="00666A64" w:rsidRDefault="00666A64" w:rsidP="00666A64">
            <w:pPr>
              <w:pStyle w:val="Paragraph"/>
              <w:rPr>
                <w:noProof/>
                <w:lang w:val="fr-FR"/>
              </w:rPr>
            </w:pPr>
            <w:r w:rsidRPr="00666A64">
              <w:rPr>
                <w:noProof/>
                <w:lang w:val="fr-FR"/>
              </w:rPr>
              <w:t>Moteurs à piston alternatif ou rotatif, à allumage par étincelles (moteurs à explosion), présentant les caractéristiques suivantes :</w:t>
            </w:r>
          </w:p>
          <w:tbl>
            <w:tblPr>
              <w:tblStyle w:val="Listdash"/>
              <w:tblW w:w="0" w:type="auto"/>
              <w:tblLayout w:type="fixed"/>
              <w:tblLook w:val="04A0" w:firstRow="1" w:lastRow="0" w:firstColumn="1" w:lastColumn="0" w:noHBand="0" w:noVBand="1"/>
            </w:tblPr>
            <w:tblGrid>
              <w:gridCol w:w="220"/>
              <w:gridCol w:w="4502"/>
            </w:tblGrid>
            <w:tr w:rsidR="00666A64" w:rsidRPr="00666A64" w14:paraId="2804F10C" w14:textId="77777777">
              <w:tc>
                <w:tcPr>
                  <w:tcW w:w="220" w:type="dxa"/>
                  <w:hideMark/>
                </w:tcPr>
                <w:p w14:paraId="30857728" w14:textId="77777777" w:rsidR="00666A64" w:rsidRPr="00666A64" w:rsidRDefault="00666A64" w:rsidP="00666A64">
                  <w:pPr>
                    <w:pStyle w:val="Paragraph"/>
                    <w:rPr>
                      <w:noProof/>
                      <w:lang w:val="fr-FR"/>
                    </w:rPr>
                  </w:pPr>
                  <w:r w:rsidRPr="00666A64">
                    <w:rPr>
                      <w:noProof/>
                      <w:lang w:val="fr-FR"/>
                    </w:rPr>
                    <w:t>—</w:t>
                  </w:r>
                </w:p>
              </w:tc>
              <w:tc>
                <w:tcPr>
                  <w:tcW w:w="4502" w:type="dxa"/>
                  <w:hideMark/>
                </w:tcPr>
                <w:p w14:paraId="0B3915C6" w14:textId="77777777" w:rsidR="00666A64" w:rsidRPr="00666A64" w:rsidRDefault="00666A64" w:rsidP="00666A64">
                  <w:pPr>
                    <w:pStyle w:val="Paragraph"/>
                    <w:rPr>
                      <w:noProof/>
                      <w:lang w:val="fr-FR"/>
                    </w:rPr>
                  </w:pPr>
                  <w:r w:rsidRPr="00666A64">
                    <w:rPr>
                      <w:noProof/>
                      <w:lang w:val="fr-FR"/>
                    </w:rPr>
                    <w:t>d’une cylindrée de 1 200 cm³ ou plus mais n’excédant pas 2 000 cm³,</w:t>
                  </w:r>
                </w:p>
              </w:tc>
            </w:tr>
            <w:tr w:rsidR="00666A64" w:rsidRPr="00666A64" w14:paraId="18334411" w14:textId="77777777">
              <w:tc>
                <w:tcPr>
                  <w:tcW w:w="220" w:type="dxa"/>
                  <w:hideMark/>
                </w:tcPr>
                <w:p w14:paraId="60A021F7" w14:textId="77777777" w:rsidR="00666A64" w:rsidRPr="00666A64" w:rsidRDefault="00666A64" w:rsidP="00666A64">
                  <w:pPr>
                    <w:pStyle w:val="Paragraph"/>
                    <w:rPr>
                      <w:noProof/>
                      <w:lang w:val="fr-FR"/>
                    </w:rPr>
                  </w:pPr>
                  <w:r w:rsidRPr="00666A64">
                    <w:rPr>
                      <w:noProof/>
                      <w:lang w:val="fr-FR"/>
                    </w:rPr>
                    <w:t>—</w:t>
                  </w:r>
                </w:p>
              </w:tc>
              <w:tc>
                <w:tcPr>
                  <w:tcW w:w="4502" w:type="dxa"/>
                  <w:hideMark/>
                </w:tcPr>
                <w:p w14:paraId="7A43DAF1" w14:textId="77777777" w:rsidR="00666A64" w:rsidRPr="00666A64" w:rsidRDefault="00666A64" w:rsidP="00666A64">
                  <w:pPr>
                    <w:pStyle w:val="Paragraph"/>
                    <w:rPr>
                      <w:noProof/>
                      <w:lang w:val="fr-FR"/>
                    </w:rPr>
                  </w:pPr>
                  <w:r w:rsidRPr="00666A64">
                    <w:rPr>
                      <w:noProof/>
                      <w:lang w:val="fr-FR"/>
                    </w:rPr>
                    <w:t>d’une puissance de 95 kW mais n’excédant pas 135 kW,</w:t>
                  </w:r>
                </w:p>
              </w:tc>
            </w:tr>
            <w:tr w:rsidR="00666A64" w:rsidRPr="00666A64" w14:paraId="19551CA2" w14:textId="77777777">
              <w:tc>
                <w:tcPr>
                  <w:tcW w:w="220" w:type="dxa"/>
                  <w:hideMark/>
                </w:tcPr>
                <w:p w14:paraId="01C7050A" w14:textId="77777777" w:rsidR="00666A64" w:rsidRPr="00666A64" w:rsidRDefault="00666A64" w:rsidP="00666A64">
                  <w:pPr>
                    <w:pStyle w:val="Paragraph"/>
                    <w:rPr>
                      <w:noProof/>
                      <w:lang w:val="fr-FR"/>
                    </w:rPr>
                  </w:pPr>
                  <w:r w:rsidRPr="00666A64">
                    <w:rPr>
                      <w:noProof/>
                      <w:lang w:val="fr-FR"/>
                    </w:rPr>
                    <w:t>—</w:t>
                  </w:r>
                </w:p>
              </w:tc>
              <w:tc>
                <w:tcPr>
                  <w:tcW w:w="4502" w:type="dxa"/>
                  <w:hideMark/>
                </w:tcPr>
                <w:p w14:paraId="4B190156" w14:textId="77777777" w:rsidR="00666A64" w:rsidRPr="00666A64" w:rsidRDefault="00666A64" w:rsidP="00666A64">
                  <w:pPr>
                    <w:pStyle w:val="Paragraph"/>
                    <w:rPr>
                      <w:noProof/>
                      <w:lang w:val="fr-FR"/>
                    </w:rPr>
                  </w:pPr>
                  <w:r w:rsidRPr="00666A64">
                    <w:rPr>
                      <w:noProof/>
                      <w:lang w:val="fr-FR"/>
                    </w:rPr>
                    <w:t>d’un poids maximal de 120 kg,</w:t>
                  </w:r>
                </w:p>
              </w:tc>
            </w:tr>
          </w:tbl>
          <w:p w14:paraId="71383BE7" w14:textId="77777777" w:rsidR="00666A64" w:rsidRPr="00666A64" w:rsidRDefault="00666A64" w:rsidP="00666A64">
            <w:pPr>
              <w:pStyle w:val="Paragraph"/>
              <w:rPr>
                <w:noProof/>
                <w:lang w:val="fr-FR"/>
              </w:rPr>
            </w:pPr>
            <w:r w:rsidRPr="00666A64">
              <w:rPr>
                <w:noProof/>
                <w:lang w:val="fr-FR"/>
              </w:rPr>
              <w:t>destinés à la fabrication des véhicules automobiles du n°8703</w:t>
            </w:r>
          </w:p>
          <w:p w14:paraId="68FFAAC0" w14:textId="155F10F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346788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8A47F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F739F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C6105FA" w14:textId="77777777" w:rsidTr="00436DEF">
        <w:trPr>
          <w:cantSplit/>
        </w:trPr>
        <w:tc>
          <w:tcPr>
            <w:tcW w:w="709" w:type="dxa"/>
          </w:tcPr>
          <w:p w14:paraId="60AF2AE3" w14:textId="77777777" w:rsidR="00666A64" w:rsidRPr="00666A64" w:rsidRDefault="00666A64" w:rsidP="00666A64">
            <w:pPr>
              <w:pStyle w:val="Paragraph"/>
              <w:spacing w:after="0"/>
              <w:rPr>
                <w:noProof/>
                <w:lang w:val="fr-FR"/>
              </w:rPr>
            </w:pPr>
            <w:r w:rsidRPr="00666A64">
              <w:rPr>
                <w:noProof/>
                <w:lang w:val="fr-FR"/>
              </w:rPr>
              <w:t>0.3828</w:t>
            </w:r>
          </w:p>
        </w:tc>
        <w:tc>
          <w:tcPr>
            <w:tcW w:w="1143" w:type="dxa"/>
          </w:tcPr>
          <w:p w14:paraId="3B0D2B2B" w14:textId="77777777" w:rsidR="00666A64" w:rsidRPr="00666A64" w:rsidRDefault="00666A64" w:rsidP="00666A64">
            <w:pPr>
              <w:pStyle w:val="Paragraph"/>
              <w:spacing w:after="0"/>
              <w:jc w:val="right"/>
              <w:rPr>
                <w:noProof/>
                <w:lang w:val="fr-FR"/>
              </w:rPr>
            </w:pPr>
            <w:r w:rsidRPr="00666A64">
              <w:rPr>
                <w:noProof/>
                <w:lang w:val="fr-FR"/>
              </w:rPr>
              <w:t>ex 8407 90 10</w:t>
            </w:r>
          </w:p>
        </w:tc>
        <w:tc>
          <w:tcPr>
            <w:tcW w:w="700" w:type="dxa"/>
          </w:tcPr>
          <w:p w14:paraId="033DEF4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7539561" w14:textId="77777777" w:rsidR="00666A64" w:rsidRPr="00666A64" w:rsidRDefault="00666A64" w:rsidP="00666A64">
            <w:pPr>
              <w:pStyle w:val="Paragraph"/>
              <w:rPr>
                <w:noProof/>
                <w:lang w:val="fr-FR"/>
              </w:rPr>
            </w:pPr>
            <w:r w:rsidRPr="00666A64">
              <w:rPr>
                <w:noProof/>
                <w:lang w:val="fr-FR"/>
              </w:rPr>
              <w:t>Moteurs à essence à quatre temps, d’une cylindrée n’excédant pas 250cm³, destinés à la fabrication d'outils de jardinage des positions 8432, 8433, 8436 ou 8508</w:t>
            </w:r>
          </w:p>
          <w:p w14:paraId="652F3A86" w14:textId="4C96837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FE523E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9E82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1262B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E4EA2DE" w14:textId="77777777" w:rsidTr="00436DEF">
        <w:trPr>
          <w:cantSplit/>
        </w:trPr>
        <w:tc>
          <w:tcPr>
            <w:tcW w:w="709" w:type="dxa"/>
          </w:tcPr>
          <w:p w14:paraId="112F3452" w14:textId="77777777" w:rsidR="00666A64" w:rsidRPr="00666A64" w:rsidRDefault="00666A64" w:rsidP="00666A64">
            <w:pPr>
              <w:pStyle w:val="Paragraph"/>
              <w:spacing w:after="0"/>
              <w:rPr>
                <w:noProof/>
                <w:lang w:val="fr-FR"/>
              </w:rPr>
            </w:pPr>
            <w:r w:rsidRPr="00666A64">
              <w:rPr>
                <w:noProof/>
                <w:lang w:val="fr-FR"/>
              </w:rPr>
              <w:t>0.8403</w:t>
            </w:r>
          </w:p>
        </w:tc>
        <w:tc>
          <w:tcPr>
            <w:tcW w:w="1143" w:type="dxa"/>
          </w:tcPr>
          <w:p w14:paraId="5AF6EF80" w14:textId="539FC7F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8407 90 10</w:t>
            </w:r>
          </w:p>
        </w:tc>
        <w:tc>
          <w:tcPr>
            <w:tcW w:w="700" w:type="dxa"/>
          </w:tcPr>
          <w:p w14:paraId="4E4EE6CD"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43DB574" w14:textId="77777777" w:rsidR="00666A64" w:rsidRPr="00666A64" w:rsidRDefault="00666A64" w:rsidP="00666A64">
            <w:pPr>
              <w:pStyle w:val="Paragraph"/>
              <w:rPr>
                <w:noProof/>
                <w:lang w:val="fr-FR"/>
              </w:rPr>
            </w:pPr>
            <w:r w:rsidRPr="00666A64">
              <w:rPr>
                <w:noProof/>
                <w:lang w:val="fr-FR"/>
              </w:rPr>
              <w:t>Unité d'alimentation équipée d’un moteur deux temps :</w:t>
            </w:r>
          </w:p>
          <w:tbl>
            <w:tblPr>
              <w:tblStyle w:val="Listdash"/>
              <w:tblW w:w="0" w:type="auto"/>
              <w:tblLayout w:type="fixed"/>
              <w:tblLook w:val="04A0" w:firstRow="1" w:lastRow="0" w:firstColumn="1" w:lastColumn="0" w:noHBand="0" w:noVBand="1"/>
            </w:tblPr>
            <w:tblGrid>
              <w:gridCol w:w="220"/>
              <w:gridCol w:w="6996"/>
            </w:tblGrid>
            <w:tr w:rsidR="00666A64" w:rsidRPr="00666A64" w14:paraId="6418D444" w14:textId="77777777">
              <w:tc>
                <w:tcPr>
                  <w:tcW w:w="220" w:type="dxa"/>
                  <w:hideMark/>
                </w:tcPr>
                <w:p w14:paraId="1E66EE5F" w14:textId="77777777" w:rsidR="00666A64" w:rsidRPr="00666A64" w:rsidRDefault="00666A64" w:rsidP="00666A64">
                  <w:pPr>
                    <w:pStyle w:val="Paragraph"/>
                    <w:rPr>
                      <w:noProof/>
                      <w:lang w:val="fr-FR"/>
                    </w:rPr>
                  </w:pPr>
                  <w:r w:rsidRPr="00666A64">
                    <w:rPr>
                      <w:noProof/>
                      <w:lang w:val="fr-FR"/>
                    </w:rPr>
                    <w:t>—</w:t>
                  </w:r>
                </w:p>
              </w:tc>
              <w:tc>
                <w:tcPr>
                  <w:tcW w:w="6996" w:type="dxa"/>
                  <w:hideMark/>
                </w:tcPr>
                <w:p w14:paraId="6DD37412" w14:textId="77777777" w:rsidR="00666A64" w:rsidRPr="00666A64" w:rsidRDefault="00666A64" w:rsidP="00666A64">
                  <w:pPr>
                    <w:pStyle w:val="Paragraph"/>
                    <w:rPr>
                      <w:noProof/>
                      <w:lang w:val="fr-FR"/>
                    </w:rPr>
                  </w:pPr>
                  <w:r w:rsidRPr="00666A64">
                    <w:rPr>
                      <w:noProof/>
                      <w:lang w:val="fr-FR"/>
                    </w:rPr>
                    <w:t>d’une puissance de 900 W ou plus, mais sans dépasser 1 100 W,</w:t>
                  </w:r>
                </w:p>
              </w:tc>
            </w:tr>
            <w:tr w:rsidR="00666A64" w:rsidRPr="00666A64" w14:paraId="08BE5A68" w14:textId="77777777">
              <w:tc>
                <w:tcPr>
                  <w:tcW w:w="220" w:type="dxa"/>
                  <w:hideMark/>
                </w:tcPr>
                <w:p w14:paraId="27942D1D" w14:textId="77777777" w:rsidR="00666A64" w:rsidRPr="00666A64" w:rsidRDefault="00666A64" w:rsidP="00666A64">
                  <w:pPr>
                    <w:pStyle w:val="Paragraph"/>
                    <w:rPr>
                      <w:noProof/>
                      <w:lang w:val="fr-FR"/>
                    </w:rPr>
                  </w:pPr>
                  <w:r w:rsidRPr="00666A64">
                    <w:rPr>
                      <w:noProof/>
                      <w:lang w:val="fr-FR"/>
                    </w:rPr>
                    <w:t>—</w:t>
                  </w:r>
                </w:p>
              </w:tc>
              <w:tc>
                <w:tcPr>
                  <w:tcW w:w="6996" w:type="dxa"/>
                  <w:hideMark/>
                </w:tcPr>
                <w:p w14:paraId="7A938766" w14:textId="77777777" w:rsidR="00666A64" w:rsidRPr="00666A64" w:rsidRDefault="00666A64" w:rsidP="00666A64">
                  <w:pPr>
                    <w:pStyle w:val="Paragraph"/>
                    <w:rPr>
                      <w:noProof/>
                      <w:lang w:val="fr-FR"/>
                    </w:rPr>
                  </w:pPr>
                  <w:r w:rsidRPr="00666A64">
                    <w:rPr>
                      <w:noProof/>
                      <w:lang w:val="fr-FR"/>
                    </w:rPr>
                    <w:t>d’une cylindrée supérieure à 24 cm3, mais sans dépasser 30 cm3,</w:t>
                  </w:r>
                </w:p>
              </w:tc>
            </w:tr>
            <w:tr w:rsidR="00666A64" w:rsidRPr="00666A64" w14:paraId="3AD68B68" w14:textId="77777777">
              <w:tc>
                <w:tcPr>
                  <w:tcW w:w="220" w:type="dxa"/>
                  <w:hideMark/>
                </w:tcPr>
                <w:p w14:paraId="099EEF1F" w14:textId="77777777" w:rsidR="00666A64" w:rsidRPr="00666A64" w:rsidRDefault="00666A64" w:rsidP="00666A64">
                  <w:pPr>
                    <w:pStyle w:val="Paragraph"/>
                    <w:rPr>
                      <w:noProof/>
                      <w:lang w:val="fr-FR"/>
                    </w:rPr>
                  </w:pPr>
                  <w:r w:rsidRPr="00666A64">
                    <w:rPr>
                      <w:noProof/>
                      <w:lang w:val="fr-FR"/>
                    </w:rPr>
                    <w:t>—</w:t>
                  </w:r>
                </w:p>
              </w:tc>
              <w:tc>
                <w:tcPr>
                  <w:tcW w:w="6996" w:type="dxa"/>
                  <w:hideMark/>
                </w:tcPr>
                <w:p w14:paraId="3148399A" w14:textId="77777777" w:rsidR="00666A64" w:rsidRPr="00666A64" w:rsidRDefault="00666A64" w:rsidP="00666A64">
                  <w:pPr>
                    <w:pStyle w:val="Paragraph"/>
                    <w:rPr>
                      <w:noProof/>
                      <w:lang w:val="fr-FR"/>
                    </w:rPr>
                  </w:pPr>
                  <w:r w:rsidRPr="00666A64">
                    <w:rPr>
                      <w:noProof/>
                      <w:lang w:val="fr-FR"/>
                    </w:rPr>
                    <w:t>d’une vitesse de rotation supérieure à 8 400 tr/min mais sans dépasser 8 600 tr/min à la puissance maximale,</w:t>
                  </w:r>
                </w:p>
              </w:tc>
            </w:tr>
            <w:tr w:rsidR="00666A64" w:rsidRPr="00666A64" w14:paraId="3E34B243" w14:textId="77777777">
              <w:tc>
                <w:tcPr>
                  <w:tcW w:w="220" w:type="dxa"/>
                  <w:hideMark/>
                </w:tcPr>
                <w:p w14:paraId="53AEF30A" w14:textId="77777777" w:rsidR="00666A64" w:rsidRPr="00666A64" w:rsidRDefault="00666A64" w:rsidP="00666A64">
                  <w:pPr>
                    <w:pStyle w:val="Paragraph"/>
                    <w:rPr>
                      <w:noProof/>
                      <w:lang w:val="fr-FR"/>
                    </w:rPr>
                  </w:pPr>
                  <w:r w:rsidRPr="00666A64">
                    <w:rPr>
                      <w:noProof/>
                      <w:lang w:val="fr-FR"/>
                    </w:rPr>
                    <w:t>—</w:t>
                  </w:r>
                </w:p>
              </w:tc>
              <w:tc>
                <w:tcPr>
                  <w:tcW w:w="6996" w:type="dxa"/>
                  <w:hideMark/>
                </w:tcPr>
                <w:p w14:paraId="79AEB3CD" w14:textId="77777777" w:rsidR="00666A64" w:rsidRPr="00666A64" w:rsidRDefault="00666A64" w:rsidP="00666A64">
                  <w:pPr>
                    <w:pStyle w:val="Paragraph"/>
                    <w:rPr>
                      <w:noProof/>
                      <w:lang w:val="fr-FR"/>
                    </w:rPr>
                  </w:pPr>
                  <w:r w:rsidRPr="00666A64">
                    <w:rPr>
                      <w:noProof/>
                      <w:lang w:val="fr-FR"/>
                    </w:rPr>
                    <w:t>d’un régime au ralenti supérieur à 2 800 tr/min, mais sans dépasser 3 200 tr/min, et</w:t>
                  </w:r>
                </w:p>
              </w:tc>
            </w:tr>
            <w:tr w:rsidR="00666A64" w:rsidRPr="00666A64" w14:paraId="0C2F0DB0" w14:textId="77777777">
              <w:tc>
                <w:tcPr>
                  <w:tcW w:w="220" w:type="dxa"/>
                  <w:hideMark/>
                </w:tcPr>
                <w:p w14:paraId="06A798AC" w14:textId="77777777" w:rsidR="00666A64" w:rsidRPr="00666A64" w:rsidRDefault="00666A64" w:rsidP="00666A64">
                  <w:pPr>
                    <w:pStyle w:val="Paragraph"/>
                    <w:rPr>
                      <w:noProof/>
                      <w:lang w:val="fr-FR"/>
                    </w:rPr>
                  </w:pPr>
                  <w:r w:rsidRPr="00666A64">
                    <w:rPr>
                      <w:noProof/>
                      <w:lang w:val="fr-FR"/>
                    </w:rPr>
                    <w:t>—</w:t>
                  </w:r>
                </w:p>
              </w:tc>
              <w:tc>
                <w:tcPr>
                  <w:tcW w:w="6996" w:type="dxa"/>
                  <w:hideMark/>
                </w:tcPr>
                <w:p w14:paraId="6698BA46" w14:textId="77777777" w:rsidR="00666A64" w:rsidRPr="00666A64" w:rsidRDefault="00666A64" w:rsidP="00666A64">
                  <w:pPr>
                    <w:pStyle w:val="Paragraph"/>
                    <w:rPr>
                      <w:noProof/>
                      <w:lang w:val="fr-FR"/>
                    </w:rPr>
                  </w:pPr>
                  <w:r w:rsidRPr="00666A64">
                    <w:rPr>
                      <w:noProof/>
                      <w:lang w:val="fr-FR"/>
                    </w:rPr>
                    <w:t>d’une capacité de réservoir de 0,5 l ou plus,</w:t>
                  </w:r>
                </w:p>
              </w:tc>
            </w:tr>
            <w:tr w:rsidR="00666A64" w:rsidRPr="00666A64" w14:paraId="7C14F47D" w14:textId="77777777">
              <w:tc>
                <w:tcPr>
                  <w:tcW w:w="220" w:type="dxa"/>
                  <w:hideMark/>
                </w:tcPr>
                <w:p w14:paraId="042CCEE4" w14:textId="77777777" w:rsidR="00666A64" w:rsidRPr="00666A64" w:rsidRDefault="00666A64" w:rsidP="00666A64">
                  <w:pPr>
                    <w:pStyle w:val="Paragraph"/>
                    <w:rPr>
                      <w:noProof/>
                      <w:lang w:val="fr-FR"/>
                    </w:rPr>
                  </w:pPr>
                  <w:r w:rsidRPr="00666A64">
                    <w:rPr>
                      <w:noProof/>
                      <w:lang w:val="fr-FR"/>
                    </w:rPr>
                    <w:t>—</w:t>
                  </w:r>
                </w:p>
              </w:tc>
              <w:tc>
                <w:tcPr>
                  <w:tcW w:w="6996" w:type="dxa"/>
                  <w:hideMark/>
                </w:tcPr>
                <w:p w14:paraId="4609ABE9" w14:textId="77777777" w:rsidR="00666A64" w:rsidRPr="00666A64" w:rsidRDefault="00666A64" w:rsidP="00666A64">
                  <w:pPr>
                    <w:pStyle w:val="Paragraph"/>
                    <w:rPr>
                      <w:noProof/>
                      <w:lang w:val="fr-FR"/>
                    </w:rPr>
                  </w:pPr>
                  <w:r w:rsidRPr="00666A64">
                    <w:rPr>
                      <w:noProof/>
                      <w:lang w:val="fr-FR"/>
                    </w:rPr>
                    <w:t>destinée à la fabrication de machines de jardinage et de leurs composants</w:t>
                  </w:r>
                </w:p>
              </w:tc>
            </w:tr>
          </w:tbl>
          <w:p w14:paraId="685E51F8" w14:textId="4AF4605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57B984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18D6E9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D8D42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61C2FEC" w14:textId="77777777" w:rsidTr="00436DEF">
        <w:trPr>
          <w:cantSplit/>
        </w:trPr>
        <w:tc>
          <w:tcPr>
            <w:tcW w:w="709" w:type="dxa"/>
          </w:tcPr>
          <w:p w14:paraId="59CB1748" w14:textId="77777777" w:rsidR="00666A64" w:rsidRPr="00666A64" w:rsidRDefault="00666A64" w:rsidP="00666A64">
            <w:pPr>
              <w:pStyle w:val="Paragraph"/>
              <w:spacing w:after="0"/>
              <w:rPr>
                <w:noProof/>
                <w:lang w:val="fr-FR"/>
              </w:rPr>
            </w:pPr>
            <w:r w:rsidRPr="00666A64">
              <w:rPr>
                <w:noProof/>
                <w:lang w:val="fr-FR"/>
              </w:rPr>
              <w:t>0.4996</w:t>
            </w:r>
          </w:p>
        </w:tc>
        <w:tc>
          <w:tcPr>
            <w:tcW w:w="1143" w:type="dxa"/>
          </w:tcPr>
          <w:p w14:paraId="5F491014" w14:textId="77777777" w:rsidR="00666A64" w:rsidRPr="00666A64" w:rsidRDefault="00666A64" w:rsidP="00666A64">
            <w:pPr>
              <w:pStyle w:val="Paragraph"/>
              <w:spacing w:after="0"/>
              <w:jc w:val="right"/>
              <w:rPr>
                <w:noProof/>
                <w:lang w:val="fr-FR"/>
              </w:rPr>
            </w:pPr>
            <w:r w:rsidRPr="00666A64">
              <w:rPr>
                <w:noProof/>
                <w:lang w:val="fr-FR"/>
              </w:rPr>
              <w:t>ex 8407 90 90</w:t>
            </w:r>
          </w:p>
        </w:tc>
        <w:tc>
          <w:tcPr>
            <w:tcW w:w="700" w:type="dxa"/>
          </w:tcPr>
          <w:p w14:paraId="10FAB0D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0308AEC" w14:textId="77777777" w:rsidR="00666A64" w:rsidRPr="00666A64" w:rsidRDefault="00666A64" w:rsidP="00666A64">
            <w:pPr>
              <w:pStyle w:val="Paragraph"/>
              <w:rPr>
                <w:noProof/>
                <w:lang w:val="fr-FR"/>
              </w:rPr>
            </w:pPr>
            <w:r w:rsidRPr="00666A64">
              <w:rPr>
                <w:noProof/>
                <w:lang w:val="fr-FR"/>
              </w:rPr>
              <w:t>Moteur compact à gaz de pétrole liquéfié(GPL), présentant</w:t>
            </w:r>
          </w:p>
          <w:tbl>
            <w:tblPr>
              <w:tblStyle w:val="Listdash"/>
              <w:tblW w:w="0" w:type="auto"/>
              <w:tblLayout w:type="fixed"/>
              <w:tblLook w:val="04A0" w:firstRow="1" w:lastRow="0" w:firstColumn="1" w:lastColumn="0" w:noHBand="0" w:noVBand="1"/>
            </w:tblPr>
            <w:tblGrid>
              <w:gridCol w:w="220"/>
              <w:gridCol w:w="9266"/>
            </w:tblGrid>
            <w:tr w:rsidR="00666A64" w:rsidRPr="00666A64" w14:paraId="6C2539EF" w14:textId="77777777">
              <w:tc>
                <w:tcPr>
                  <w:tcW w:w="220" w:type="dxa"/>
                  <w:hideMark/>
                </w:tcPr>
                <w:p w14:paraId="714E4D9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40342C4" w14:textId="77777777" w:rsidR="00666A64" w:rsidRPr="00666A64" w:rsidRDefault="00666A64" w:rsidP="00666A64">
                  <w:pPr>
                    <w:pStyle w:val="Paragraph"/>
                    <w:rPr>
                      <w:noProof/>
                      <w:lang w:val="fr-FR"/>
                    </w:rPr>
                  </w:pPr>
                  <w:r w:rsidRPr="00666A64">
                    <w:rPr>
                      <w:noProof/>
                      <w:lang w:val="fr-FR"/>
                    </w:rPr>
                    <w:t>6 cylindres,</w:t>
                  </w:r>
                </w:p>
              </w:tc>
            </w:tr>
            <w:tr w:rsidR="00666A64" w:rsidRPr="00666A64" w14:paraId="484B6549" w14:textId="77777777">
              <w:tc>
                <w:tcPr>
                  <w:tcW w:w="220" w:type="dxa"/>
                  <w:hideMark/>
                </w:tcPr>
                <w:p w14:paraId="6B2C72C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33BCD9A" w14:textId="77777777" w:rsidR="00666A64" w:rsidRPr="00666A64" w:rsidRDefault="00666A64" w:rsidP="00666A64">
                  <w:pPr>
                    <w:pStyle w:val="Paragraph"/>
                    <w:rPr>
                      <w:noProof/>
                      <w:lang w:val="fr-FR"/>
                    </w:rPr>
                  </w:pPr>
                  <w:r w:rsidRPr="00666A64">
                    <w:rPr>
                      <w:noProof/>
                      <w:lang w:val="fr-FR"/>
                    </w:rPr>
                    <w:t>une puissance de 75 kW au minimum et de 80 kW au maximum,</w:t>
                  </w:r>
                </w:p>
              </w:tc>
            </w:tr>
            <w:tr w:rsidR="00666A64" w:rsidRPr="00666A64" w14:paraId="09A80179" w14:textId="77777777">
              <w:tc>
                <w:tcPr>
                  <w:tcW w:w="220" w:type="dxa"/>
                  <w:hideMark/>
                </w:tcPr>
                <w:p w14:paraId="0F79814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3615FE1" w14:textId="77777777" w:rsidR="00666A64" w:rsidRPr="00666A64" w:rsidRDefault="00666A64" w:rsidP="00666A64">
                  <w:pPr>
                    <w:pStyle w:val="Paragraph"/>
                    <w:rPr>
                      <w:noProof/>
                      <w:lang w:val="fr-FR"/>
                    </w:rPr>
                  </w:pPr>
                  <w:r w:rsidRPr="00666A64">
                    <w:rPr>
                      <w:noProof/>
                      <w:lang w:val="fr-FR"/>
                    </w:rPr>
                    <w:t>des soupapes d’admission et de refoulement modifiées de façon à fonctionner en continu pour les applications nécessitant une grande puissance,</w:t>
                  </w:r>
                </w:p>
              </w:tc>
            </w:tr>
          </w:tbl>
          <w:p w14:paraId="0D4D446B" w14:textId="77777777" w:rsidR="00666A64" w:rsidRPr="00666A64" w:rsidRDefault="00666A64" w:rsidP="00666A64">
            <w:pPr>
              <w:pStyle w:val="Paragraph"/>
              <w:rPr>
                <w:noProof/>
                <w:lang w:val="fr-FR"/>
              </w:rPr>
            </w:pPr>
            <w:r w:rsidRPr="00666A64">
              <w:rPr>
                <w:noProof/>
                <w:lang w:val="fr-FR"/>
              </w:rPr>
              <w:t>utilisé dans la construction de véhicules relevant de la position 8427</w:t>
            </w:r>
          </w:p>
          <w:p w14:paraId="5D0EB771" w14:textId="68467EF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8A055F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0E14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2EDE8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EF2639F" w14:textId="77777777" w:rsidTr="00436DEF">
        <w:trPr>
          <w:cantSplit/>
        </w:trPr>
        <w:tc>
          <w:tcPr>
            <w:tcW w:w="709" w:type="dxa"/>
          </w:tcPr>
          <w:p w14:paraId="426737C4" w14:textId="77777777" w:rsidR="00666A64" w:rsidRPr="00666A64" w:rsidRDefault="00666A64" w:rsidP="00666A64">
            <w:pPr>
              <w:pStyle w:val="Paragraph"/>
              <w:spacing w:after="0"/>
              <w:rPr>
                <w:noProof/>
                <w:lang w:val="fr-FR"/>
              </w:rPr>
            </w:pPr>
            <w:r w:rsidRPr="00666A64">
              <w:rPr>
                <w:noProof/>
                <w:lang w:val="fr-FR"/>
              </w:rPr>
              <w:t>0.2598</w:t>
            </w:r>
          </w:p>
        </w:tc>
        <w:tc>
          <w:tcPr>
            <w:tcW w:w="1143" w:type="dxa"/>
          </w:tcPr>
          <w:p w14:paraId="0CD33B8A" w14:textId="77777777" w:rsidR="00666A64" w:rsidRPr="00666A64" w:rsidRDefault="00666A64" w:rsidP="00666A64">
            <w:pPr>
              <w:pStyle w:val="Paragraph"/>
              <w:spacing w:after="0"/>
              <w:jc w:val="right"/>
              <w:rPr>
                <w:noProof/>
                <w:lang w:val="fr-FR"/>
              </w:rPr>
            </w:pPr>
            <w:r w:rsidRPr="00666A64">
              <w:rPr>
                <w:noProof/>
                <w:lang w:val="fr-FR"/>
              </w:rPr>
              <w:t>ex 8408 90 41</w:t>
            </w:r>
          </w:p>
        </w:tc>
        <w:tc>
          <w:tcPr>
            <w:tcW w:w="700" w:type="dxa"/>
          </w:tcPr>
          <w:p w14:paraId="1E9FCEBD"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51E206F" w14:textId="77777777" w:rsidR="00666A64" w:rsidRPr="00666A64" w:rsidRDefault="00666A64" w:rsidP="00666A64">
            <w:pPr>
              <w:pStyle w:val="Paragraph"/>
              <w:rPr>
                <w:noProof/>
                <w:lang w:val="fr-FR"/>
              </w:rPr>
            </w:pPr>
            <w:r w:rsidRPr="00666A64">
              <w:rPr>
                <w:noProof/>
                <w:lang w:val="fr-FR"/>
              </w:rPr>
              <w:t>Moteurs diesel, d’une puissance n’excédant pas 15 kW, à deux ou trois cylindres, destinés à être utilisés dans la fabrication de systèmes de régulation de la température installés dans des véhicules</w:t>
            </w:r>
          </w:p>
          <w:p w14:paraId="49D62C17" w14:textId="2FCF0CE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866599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8759D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8E1CC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C6DD9CC" w14:textId="77777777" w:rsidTr="00436DEF">
        <w:trPr>
          <w:cantSplit/>
        </w:trPr>
        <w:tc>
          <w:tcPr>
            <w:tcW w:w="709" w:type="dxa"/>
          </w:tcPr>
          <w:p w14:paraId="23E48B21" w14:textId="77777777" w:rsidR="00666A64" w:rsidRPr="00666A64" w:rsidRDefault="00666A64" w:rsidP="00666A64">
            <w:pPr>
              <w:pStyle w:val="Paragraph"/>
              <w:spacing w:after="0"/>
              <w:rPr>
                <w:noProof/>
                <w:lang w:val="fr-FR"/>
              </w:rPr>
            </w:pPr>
            <w:r w:rsidRPr="00666A64">
              <w:rPr>
                <w:noProof/>
                <w:lang w:val="fr-FR"/>
              </w:rPr>
              <w:t>0.2595</w:t>
            </w:r>
          </w:p>
        </w:tc>
        <w:tc>
          <w:tcPr>
            <w:tcW w:w="1143" w:type="dxa"/>
          </w:tcPr>
          <w:p w14:paraId="11BA2597" w14:textId="77777777" w:rsidR="00666A64" w:rsidRPr="00666A64" w:rsidRDefault="00666A64" w:rsidP="00666A64">
            <w:pPr>
              <w:pStyle w:val="Paragraph"/>
              <w:spacing w:after="0"/>
              <w:jc w:val="right"/>
              <w:rPr>
                <w:noProof/>
                <w:lang w:val="fr-FR"/>
              </w:rPr>
            </w:pPr>
            <w:r w:rsidRPr="00666A64">
              <w:rPr>
                <w:noProof/>
                <w:lang w:val="fr-FR"/>
              </w:rPr>
              <w:t>ex 8408 90 43</w:t>
            </w:r>
          </w:p>
        </w:tc>
        <w:tc>
          <w:tcPr>
            <w:tcW w:w="700" w:type="dxa"/>
          </w:tcPr>
          <w:p w14:paraId="2D40D8F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EDA9CF7" w14:textId="3C764A28" w:rsidR="00666A64" w:rsidRPr="00666A64" w:rsidRDefault="00666A64" w:rsidP="00666A64">
            <w:pPr>
              <w:pStyle w:val="Paragraph"/>
              <w:spacing w:after="0"/>
              <w:rPr>
                <w:noProof/>
                <w:lang w:val="fr-FR"/>
              </w:rPr>
            </w:pPr>
            <w:r w:rsidRPr="00666A64">
              <w:rPr>
                <w:noProof/>
                <w:lang w:val="fr-FR"/>
              </w:rPr>
              <w:t>Moteurs diesel, d’une puissance n’excédant pas 30 kW, à 4 cylindres, destinés à être utilisés dans la fabrication de systèmes de régulation de la température installés dans des véhicules </w:t>
            </w:r>
            <w:r w:rsidRPr="00666A64">
              <w:rPr>
                <w:rStyle w:val="FootnoteReference"/>
                <w:noProof/>
                <w:lang w:val="fr-FR"/>
              </w:rPr>
              <w:t>(1)</w:t>
            </w:r>
          </w:p>
        </w:tc>
        <w:tc>
          <w:tcPr>
            <w:tcW w:w="1082" w:type="dxa"/>
          </w:tcPr>
          <w:p w14:paraId="53C4936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5706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B149E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434AB7" w14:textId="77777777" w:rsidTr="00436DEF">
        <w:trPr>
          <w:cantSplit/>
        </w:trPr>
        <w:tc>
          <w:tcPr>
            <w:tcW w:w="709" w:type="dxa"/>
          </w:tcPr>
          <w:p w14:paraId="2D4932A3" w14:textId="77777777" w:rsidR="00666A64" w:rsidRPr="00666A64" w:rsidRDefault="00666A64" w:rsidP="00666A64">
            <w:pPr>
              <w:pStyle w:val="Paragraph"/>
              <w:spacing w:after="0"/>
              <w:rPr>
                <w:noProof/>
                <w:lang w:val="fr-FR"/>
              </w:rPr>
            </w:pPr>
            <w:r w:rsidRPr="00666A64">
              <w:rPr>
                <w:noProof/>
                <w:lang w:val="fr-FR"/>
              </w:rPr>
              <w:t>0.5544</w:t>
            </w:r>
          </w:p>
          <w:p w14:paraId="6C2874A6" w14:textId="77777777" w:rsidR="00666A64" w:rsidRPr="00666A64" w:rsidRDefault="00666A64" w:rsidP="00666A64">
            <w:pPr>
              <w:pStyle w:val="Paragraph"/>
              <w:spacing w:after="0"/>
              <w:rPr>
                <w:noProof/>
                <w:lang w:val="fr-FR"/>
              </w:rPr>
            </w:pPr>
          </w:p>
          <w:p w14:paraId="670FF18C" w14:textId="77777777" w:rsidR="00666A64" w:rsidRPr="00666A64" w:rsidRDefault="00666A64" w:rsidP="00666A64">
            <w:pPr>
              <w:pStyle w:val="Paragraph"/>
              <w:spacing w:after="0"/>
              <w:rPr>
                <w:noProof/>
                <w:lang w:val="fr-FR"/>
              </w:rPr>
            </w:pPr>
          </w:p>
        </w:tc>
        <w:tc>
          <w:tcPr>
            <w:tcW w:w="1143" w:type="dxa"/>
          </w:tcPr>
          <w:p w14:paraId="69B281C4" w14:textId="10BEB99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8408 90 43</w:t>
            </w:r>
          </w:p>
          <w:p w14:paraId="00292A5A" w14:textId="77777777" w:rsidR="00666A64" w:rsidRPr="00666A64" w:rsidRDefault="00666A64" w:rsidP="00666A64">
            <w:pPr>
              <w:pStyle w:val="Paragraph"/>
              <w:spacing w:after="0"/>
              <w:jc w:val="right"/>
              <w:rPr>
                <w:noProof/>
                <w:lang w:val="fr-FR"/>
              </w:rPr>
            </w:pPr>
            <w:r w:rsidRPr="00666A64">
              <w:rPr>
                <w:noProof/>
                <w:lang w:val="fr-FR"/>
              </w:rPr>
              <w:t>ex 8408 90 45</w:t>
            </w:r>
          </w:p>
          <w:p w14:paraId="464A729F" w14:textId="77777777" w:rsidR="00666A64" w:rsidRPr="00666A64" w:rsidRDefault="00666A64" w:rsidP="00666A64">
            <w:pPr>
              <w:pStyle w:val="Paragraph"/>
              <w:spacing w:after="0"/>
              <w:jc w:val="right"/>
              <w:rPr>
                <w:noProof/>
                <w:lang w:val="fr-FR"/>
              </w:rPr>
            </w:pPr>
            <w:r w:rsidRPr="00666A64">
              <w:rPr>
                <w:noProof/>
                <w:lang w:val="fr-FR"/>
              </w:rPr>
              <w:t>ex 8408 90 47</w:t>
            </w:r>
          </w:p>
        </w:tc>
        <w:tc>
          <w:tcPr>
            <w:tcW w:w="700" w:type="dxa"/>
          </w:tcPr>
          <w:p w14:paraId="311C12E2" w14:textId="77777777" w:rsidR="00666A64" w:rsidRPr="00666A64" w:rsidRDefault="00666A64" w:rsidP="00666A64">
            <w:pPr>
              <w:pStyle w:val="Paragraph"/>
              <w:spacing w:after="0"/>
              <w:jc w:val="center"/>
              <w:rPr>
                <w:noProof/>
                <w:lang w:val="fr-FR"/>
              </w:rPr>
            </w:pPr>
            <w:r w:rsidRPr="00666A64">
              <w:rPr>
                <w:noProof/>
                <w:lang w:val="fr-FR"/>
              </w:rPr>
              <w:t>40</w:t>
            </w:r>
          </w:p>
          <w:p w14:paraId="1D0D3727" w14:textId="77777777" w:rsidR="00666A64" w:rsidRPr="00666A64" w:rsidRDefault="00666A64" w:rsidP="00666A64">
            <w:pPr>
              <w:pStyle w:val="Paragraph"/>
              <w:spacing w:after="0"/>
              <w:jc w:val="center"/>
              <w:rPr>
                <w:noProof/>
                <w:lang w:val="fr-FR"/>
              </w:rPr>
            </w:pPr>
            <w:r w:rsidRPr="00666A64">
              <w:rPr>
                <w:noProof/>
                <w:lang w:val="fr-FR"/>
              </w:rPr>
              <w:t>30</w:t>
            </w:r>
          </w:p>
          <w:p w14:paraId="1F099ED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107AF0F" w14:textId="77777777" w:rsidR="00666A64" w:rsidRPr="00666A64" w:rsidRDefault="00666A64" w:rsidP="00666A64">
            <w:pPr>
              <w:pStyle w:val="Paragraph"/>
              <w:rPr>
                <w:noProof/>
                <w:lang w:val="fr-FR"/>
              </w:rPr>
            </w:pPr>
            <w:r w:rsidRPr="00666A64">
              <w:rPr>
                <w:noProof/>
                <w:lang w:val="fr-FR"/>
              </w:rPr>
              <w:t>Moteur quadricylindre à quatre cycles, à allumage par compression et à refroidissement par liquide, d’une:</w:t>
            </w:r>
          </w:p>
          <w:tbl>
            <w:tblPr>
              <w:tblStyle w:val="Listdash"/>
              <w:tblW w:w="0" w:type="auto"/>
              <w:tblLayout w:type="fixed"/>
              <w:tblLook w:val="04A0" w:firstRow="1" w:lastRow="0" w:firstColumn="1" w:lastColumn="0" w:noHBand="0" w:noVBand="1"/>
            </w:tblPr>
            <w:tblGrid>
              <w:gridCol w:w="220"/>
              <w:gridCol w:w="4755"/>
            </w:tblGrid>
            <w:tr w:rsidR="00666A64" w:rsidRPr="00666A64" w14:paraId="2337C8D7" w14:textId="77777777">
              <w:tc>
                <w:tcPr>
                  <w:tcW w:w="220" w:type="dxa"/>
                  <w:hideMark/>
                </w:tcPr>
                <w:p w14:paraId="3ED393B6" w14:textId="77777777" w:rsidR="00666A64" w:rsidRPr="00666A64" w:rsidRDefault="00666A64" w:rsidP="00666A64">
                  <w:pPr>
                    <w:pStyle w:val="Paragraph"/>
                    <w:rPr>
                      <w:noProof/>
                      <w:lang w:val="fr-FR"/>
                    </w:rPr>
                  </w:pPr>
                  <w:r w:rsidRPr="00666A64">
                    <w:rPr>
                      <w:noProof/>
                      <w:lang w:val="fr-FR"/>
                    </w:rPr>
                    <w:t>—</w:t>
                  </w:r>
                </w:p>
              </w:tc>
              <w:tc>
                <w:tcPr>
                  <w:tcW w:w="4755" w:type="dxa"/>
                  <w:hideMark/>
                </w:tcPr>
                <w:p w14:paraId="55D68EF9" w14:textId="77777777" w:rsidR="00666A64" w:rsidRPr="00666A64" w:rsidRDefault="00666A64" w:rsidP="00666A64">
                  <w:pPr>
                    <w:pStyle w:val="Paragraph"/>
                    <w:rPr>
                      <w:noProof/>
                      <w:lang w:val="fr-FR"/>
                    </w:rPr>
                  </w:pPr>
                  <w:r w:rsidRPr="00666A64">
                    <w:rPr>
                      <w:noProof/>
                      <w:lang w:val="fr-FR"/>
                    </w:rPr>
                    <w:t>cylindrée maximale de 3 850 cm³ et</w:t>
                  </w:r>
                </w:p>
              </w:tc>
            </w:tr>
            <w:tr w:rsidR="00666A64" w:rsidRPr="00666A64" w14:paraId="1B1F1434" w14:textId="77777777">
              <w:tc>
                <w:tcPr>
                  <w:tcW w:w="220" w:type="dxa"/>
                  <w:hideMark/>
                </w:tcPr>
                <w:p w14:paraId="2E20A68A" w14:textId="77777777" w:rsidR="00666A64" w:rsidRPr="00666A64" w:rsidRDefault="00666A64" w:rsidP="00666A64">
                  <w:pPr>
                    <w:pStyle w:val="Paragraph"/>
                    <w:rPr>
                      <w:noProof/>
                      <w:lang w:val="fr-FR"/>
                    </w:rPr>
                  </w:pPr>
                  <w:r w:rsidRPr="00666A64">
                    <w:rPr>
                      <w:noProof/>
                      <w:lang w:val="fr-FR"/>
                    </w:rPr>
                    <w:t>—</w:t>
                  </w:r>
                </w:p>
              </w:tc>
              <w:tc>
                <w:tcPr>
                  <w:tcW w:w="4755" w:type="dxa"/>
                  <w:hideMark/>
                </w:tcPr>
                <w:p w14:paraId="35A1CC15" w14:textId="77777777" w:rsidR="00666A64" w:rsidRPr="00666A64" w:rsidRDefault="00666A64" w:rsidP="00666A64">
                  <w:pPr>
                    <w:pStyle w:val="Paragraph"/>
                    <w:rPr>
                      <w:noProof/>
                      <w:lang w:val="fr-FR"/>
                    </w:rPr>
                  </w:pPr>
                  <w:r w:rsidRPr="00666A64">
                    <w:rPr>
                      <w:noProof/>
                      <w:lang w:val="fr-FR"/>
                    </w:rPr>
                    <w:t>d’une puissance nominale de 15 kW ou plus, mais n'excedant pas 85 kW,</w:t>
                  </w:r>
                </w:p>
              </w:tc>
            </w:tr>
          </w:tbl>
          <w:p w14:paraId="1256C8D0" w14:textId="77777777" w:rsidR="00666A64" w:rsidRPr="00666A64" w:rsidRDefault="00666A64" w:rsidP="00666A64">
            <w:pPr>
              <w:pStyle w:val="Paragraph"/>
              <w:rPr>
                <w:noProof/>
                <w:lang w:val="fr-FR"/>
              </w:rPr>
            </w:pPr>
            <w:r w:rsidRPr="00666A64">
              <w:rPr>
                <w:noProof/>
                <w:lang w:val="fr-FR"/>
              </w:rPr>
              <w:t>destiné à la fabrication des véhicules de la position 8427</w:t>
            </w:r>
          </w:p>
          <w:p w14:paraId="266296B3"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2F3C2147" w14:textId="77777777" w:rsidR="00666A64" w:rsidRPr="00666A64" w:rsidRDefault="00666A64" w:rsidP="00666A64">
            <w:pPr>
              <w:pStyle w:val="Paragraph"/>
              <w:rPr>
                <w:noProof/>
                <w:lang w:val="fr-FR"/>
              </w:rPr>
            </w:pPr>
          </w:p>
          <w:p w14:paraId="20B791AE" w14:textId="77777777" w:rsidR="00666A64" w:rsidRPr="00666A64" w:rsidRDefault="00666A64" w:rsidP="00666A64">
            <w:pPr>
              <w:pStyle w:val="Paragraph"/>
              <w:spacing w:after="0"/>
              <w:rPr>
                <w:noProof/>
                <w:lang w:val="fr-FR"/>
              </w:rPr>
            </w:pPr>
          </w:p>
        </w:tc>
        <w:tc>
          <w:tcPr>
            <w:tcW w:w="1082" w:type="dxa"/>
          </w:tcPr>
          <w:p w14:paraId="3D5C7616" w14:textId="77777777" w:rsidR="00666A64" w:rsidRPr="00666A64" w:rsidRDefault="00666A64" w:rsidP="00666A64">
            <w:pPr>
              <w:pStyle w:val="Paragraph"/>
              <w:spacing w:after="0"/>
              <w:rPr>
                <w:noProof/>
                <w:lang w:val="fr-FR"/>
              </w:rPr>
            </w:pPr>
            <w:r w:rsidRPr="00666A64">
              <w:rPr>
                <w:noProof/>
                <w:lang w:val="fr-FR"/>
              </w:rPr>
              <w:t>0 %</w:t>
            </w:r>
          </w:p>
          <w:p w14:paraId="1F2AF479" w14:textId="77777777" w:rsidR="00666A64" w:rsidRPr="00666A64" w:rsidRDefault="00666A64" w:rsidP="00666A64">
            <w:pPr>
              <w:pStyle w:val="Paragraph"/>
              <w:spacing w:after="0"/>
              <w:rPr>
                <w:noProof/>
                <w:lang w:val="fr-FR"/>
              </w:rPr>
            </w:pPr>
          </w:p>
          <w:p w14:paraId="4DF18E90" w14:textId="77777777" w:rsidR="00666A64" w:rsidRPr="00666A64" w:rsidRDefault="00666A64" w:rsidP="00666A64">
            <w:pPr>
              <w:pStyle w:val="Paragraph"/>
              <w:spacing w:after="0"/>
              <w:rPr>
                <w:noProof/>
                <w:lang w:val="fr-FR"/>
              </w:rPr>
            </w:pPr>
          </w:p>
        </w:tc>
        <w:tc>
          <w:tcPr>
            <w:tcW w:w="1275" w:type="dxa"/>
          </w:tcPr>
          <w:p w14:paraId="46F70487" w14:textId="77777777" w:rsidR="00666A64" w:rsidRPr="00666A64" w:rsidRDefault="00666A64" w:rsidP="00666A64">
            <w:pPr>
              <w:pStyle w:val="Paragraph"/>
              <w:spacing w:after="0"/>
              <w:rPr>
                <w:noProof/>
                <w:lang w:val="fr-FR"/>
              </w:rPr>
            </w:pPr>
            <w:r w:rsidRPr="00666A64">
              <w:rPr>
                <w:noProof/>
                <w:lang w:val="fr-FR"/>
              </w:rPr>
              <w:t>-</w:t>
            </w:r>
          </w:p>
          <w:p w14:paraId="0D757D32" w14:textId="77777777" w:rsidR="00666A64" w:rsidRPr="00666A64" w:rsidRDefault="00666A64" w:rsidP="00666A64">
            <w:pPr>
              <w:pStyle w:val="Paragraph"/>
              <w:spacing w:after="0"/>
              <w:rPr>
                <w:noProof/>
                <w:lang w:val="fr-FR"/>
              </w:rPr>
            </w:pPr>
          </w:p>
          <w:p w14:paraId="6F50ABF2" w14:textId="77777777" w:rsidR="00666A64" w:rsidRPr="00666A64" w:rsidRDefault="00666A64" w:rsidP="00666A64">
            <w:pPr>
              <w:pStyle w:val="Paragraph"/>
              <w:spacing w:after="0"/>
              <w:rPr>
                <w:noProof/>
                <w:lang w:val="fr-FR"/>
              </w:rPr>
            </w:pPr>
          </w:p>
        </w:tc>
        <w:tc>
          <w:tcPr>
            <w:tcW w:w="918" w:type="dxa"/>
          </w:tcPr>
          <w:p w14:paraId="04E15961" w14:textId="77777777" w:rsidR="00666A64" w:rsidRPr="00666A64" w:rsidRDefault="00666A64" w:rsidP="00666A64">
            <w:pPr>
              <w:pStyle w:val="Paragraph"/>
              <w:spacing w:after="0"/>
              <w:rPr>
                <w:noProof/>
                <w:lang w:val="fr-FR"/>
              </w:rPr>
            </w:pPr>
            <w:r w:rsidRPr="00666A64">
              <w:rPr>
                <w:noProof/>
                <w:lang w:val="fr-FR"/>
              </w:rPr>
              <w:t>31.12.2024</w:t>
            </w:r>
          </w:p>
          <w:p w14:paraId="542E9875" w14:textId="77777777" w:rsidR="00666A64" w:rsidRPr="00666A64" w:rsidRDefault="00666A64" w:rsidP="00666A64">
            <w:pPr>
              <w:pStyle w:val="Paragraph"/>
              <w:spacing w:after="0"/>
              <w:rPr>
                <w:noProof/>
                <w:lang w:val="fr-FR"/>
              </w:rPr>
            </w:pPr>
          </w:p>
          <w:p w14:paraId="1A9B9F84" w14:textId="77777777" w:rsidR="00666A64" w:rsidRPr="00666A64" w:rsidRDefault="00666A64" w:rsidP="00666A64">
            <w:pPr>
              <w:pStyle w:val="Paragraph"/>
              <w:spacing w:after="0"/>
              <w:rPr>
                <w:noProof/>
                <w:lang w:val="fr-FR"/>
              </w:rPr>
            </w:pPr>
          </w:p>
        </w:tc>
      </w:tr>
      <w:tr w:rsidR="00666A64" w:rsidRPr="00666A64" w14:paraId="43A0927A" w14:textId="77777777" w:rsidTr="00436DEF">
        <w:trPr>
          <w:cantSplit/>
        </w:trPr>
        <w:tc>
          <w:tcPr>
            <w:tcW w:w="709" w:type="dxa"/>
          </w:tcPr>
          <w:p w14:paraId="33963E6D" w14:textId="77777777" w:rsidR="00666A64" w:rsidRPr="00666A64" w:rsidRDefault="00666A64" w:rsidP="00666A64">
            <w:pPr>
              <w:pStyle w:val="Paragraph"/>
              <w:spacing w:after="0"/>
              <w:rPr>
                <w:noProof/>
                <w:lang w:val="fr-FR"/>
              </w:rPr>
            </w:pPr>
            <w:r w:rsidRPr="00666A64">
              <w:rPr>
                <w:noProof/>
                <w:lang w:val="fr-FR"/>
              </w:rPr>
              <w:t>0.8300</w:t>
            </w:r>
          </w:p>
          <w:p w14:paraId="25E59D50" w14:textId="77777777" w:rsidR="00666A64" w:rsidRPr="00666A64" w:rsidRDefault="00666A64" w:rsidP="00666A64">
            <w:pPr>
              <w:pStyle w:val="Paragraph"/>
              <w:spacing w:after="0"/>
              <w:rPr>
                <w:noProof/>
                <w:lang w:val="fr-FR"/>
              </w:rPr>
            </w:pPr>
          </w:p>
          <w:p w14:paraId="74D0C500" w14:textId="77777777" w:rsidR="00666A64" w:rsidRPr="00666A64" w:rsidRDefault="00666A64" w:rsidP="00666A64">
            <w:pPr>
              <w:pStyle w:val="Paragraph"/>
              <w:spacing w:after="0"/>
              <w:rPr>
                <w:noProof/>
                <w:lang w:val="fr-FR"/>
              </w:rPr>
            </w:pPr>
          </w:p>
        </w:tc>
        <w:tc>
          <w:tcPr>
            <w:tcW w:w="1143" w:type="dxa"/>
          </w:tcPr>
          <w:p w14:paraId="08228106" w14:textId="77777777" w:rsidR="00666A64" w:rsidRPr="00666A64" w:rsidRDefault="00666A64" w:rsidP="00666A64">
            <w:pPr>
              <w:pStyle w:val="Paragraph"/>
              <w:spacing w:after="0"/>
              <w:jc w:val="right"/>
              <w:rPr>
                <w:noProof/>
                <w:lang w:val="fr-FR"/>
              </w:rPr>
            </w:pPr>
            <w:r w:rsidRPr="00666A64">
              <w:rPr>
                <w:noProof/>
                <w:lang w:val="fr-FR"/>
              </w:rPr>
              <w:t>ex 8408 90 65</w:t>
            </w:r>
          </w:p>
          <w:p w14:paraId="2EBC6593" w14:textId="77777777" w:rsidR="00666A64" w:rsidRPr="00666A64" w:rsidRDefault="00666A64" w:rsidP="00666A64">
            <w:pPr>
              <w:pStyle w:val="Paragraph"/>
              <w:spacing w:after="0"/>
              <w:jc w:val="right"/>
              <w:rPr>
                <w:noProof/>
                <w:lang w:val="fr-FR"/>
              </w:rPr>
            </w:pPr>
            <w:r w:rsidRPr="00666A64">
              <w:rPr>
                <w:noProof/>
                <w:lang w:val="fr-FR"/>
              </w:rPr>
              <w:t>ex 8408 90 67</w:t>
            </w:r>
          </w:p>
          <w:p w14:paraId="0C917A31" w14:textId="77777777" w:rsidR="00666A64" w:rsidRPr="00666A64" w:rsidRDefault="00666A64" w:rsidP="00666A64">
            <w:pPr>
              <w:pStyle w:val="Paragraph"/>
              <w:spacing w:after="0"/>
              <w:jc w:val="right"/>
              <w:rPr>
                <w:noProof/>
                <w:lang w:val="fr-FR"/>
              </w:rPr>
            </w:pPr>
            <w:r w:rsidRPr="00666A64">
              <w:rPr>
                <w:noProof/>
                <w:lang w:val="fr-FR"/>
              </w:rPr>
              <w:t>ex 8408 90 81</w:t>
            </w:r>
          </w:p>
        </w:tc>
        <w:tc>
          <w:tcPr>
            <w:tcW w:w="700" w:type="dxa"/>
          </w:tcPr>
          <w:p w14:paraId="44096FB5" w14:textId="77777777" w:rsidR="00666A64" w:rsidRPr="00666A64" w:rsidRDefault="00666A64" w:rsidP="00666A64">
            <w:pPr>
              <w:pStyle w:val="Paragraph"/>
              <w:spacing w:after="0"/>
              <w:jc w:val="center"/>
              <w:rPr>
                <w:noProof/>
                <w:lang w:val="fr-FR"/>
              </w:rPr>
            </w:pPr>
            <w:r w:rsidRPr="00666A64">
              <w:rPr>
                <w:noProof/>
                <w:lang w:val="fr-FR"/>
              </w:rPr>
              <w:t>20</w:t>
            </w:r>
          </w:p>
          <w:p w14:paraId="390F5EA7" w14:textId="77777777" w:rsidR="00666A64" w:rsidRPr="00666A64" w:rsidRDefault="00666A64" w:rsidP="00666A64">
            <w:pPr>
              <w:pStyle w:val="Paragraph"/>
              <w:spacing w:after="0"/>
              <w:jc w:val="center"/>
              <w:rPr>
                <w:noProof/>
                <w:lang w:val="fr-FR"/>
              </w:rPr>
            </w:pPr>
            <w:r w:rsidRPr="00666A64">
              <w:rPr>
                <w:noProof/>
                <w:lang w:val="fr-FR"/>
              </w:rPr>
              <w:t>20</w:t>
            </w:r>
          </w:p>
          <w:p w14:paraId="1DAEF5B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0D568E0" w14:textId="77777777" w:rsidR="00666A64" w:rsidRPr="00666A64" w:rsidRDefault="00666A64" w:rsidP="00666A64">
            <w:pPr>
              <w:pStyle w:val="Paragraph"/>
              <w:rPr>
                <w:noProof/>
                <w:lang w:val="fr-FR"/>
              </w:rPr>
            </w:pPr>
            <w:r w:rsidRPr="00666A64">
              <w:rPr>
                <w:noProof/>
                <w:lang w:val="fr-FR"/>
              </w:rPr>
              <w:t>Moteurs à piston, à allumage par compression :</w:t>
            </w:r>
          </w:p>
          <w:tbl>
            <w:tblPr>
              <w:tblStyle w:val="Listdash"/>
              <w:tblW w:w="0" w:type="auto"/>
              <w:tblLayout w:type="fixed"/>
              <w:tblLook w:val="04A0" w:firstRow="1" w:lastRow="0" w:firstColumn="1" w:lastColumn="0" w:noHBand="0" w:noVBand="1"/>
            </w:tblPr>
            <w:tblGrid>
              <w:gridCol w:w="220"/>
              <w:gridCol w:w="9266"/>
            </w:tblGrid>
            <w:tr w:rsidR="00666A64" w:rsidRPr="00666A64" w14:paraId="3006F0B6" w14:textId="77777777">
              <w:tc>
                <w:tcPr>
                  <w:tcW w:w="220" w:type="dxa"/>
                  <w:hideMark/>
                </w:tcPr>
                <w:p w14:paraId="0625292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AA967FB" w14:textId="77777777" w:rsidR="00666A64" w:rsidRPr="00666A64" w:rsidRDefault="00666A64" w:rsidP="00666A64">
                  <w:pPr>
                    <w:pStyle w:val="Paragraph"/>
                    <w:rPr>
                      <w:noProof/>
                      <w:lang w:val="fr-FR"/>
                    </w:rPr>
                  </w:pPr>
                  <w:r w:rsidRPr="00666A64">
                    <w:rPr>
                      <w:noProof/>
                      <w:lang w:val="fr-FR"/>
                    </w:rPr>
                    <w:t>avec cylindres en ligne,</w:t>
                  </w:r>
                </w:p>
              </w:tc>
            </w:tr>
            <w:tr w:rsidR="00666A64" w:rsidRPr="00666A64" w14:paraId="4043BD76" w14:textId="77777777">
              <w:tc>
                <w:tcPr>
                  <w:tcW w:w="220" w:type="dxa"/>
                  <w:hideMark/>
                </w:tcPr>
                <w:p w14:paraId="154D388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E7D8427" w14:textId="77777777" w:rsidR="00666A64" w:rsidRPr="00666A64" w:rsidRDefault="00666A64" w:rsidP="00666A64">
                  <w:pPr>
                    <w:pStyle w:val="Paragraph"/>
                    <w:rPr>
                      <w:noProof/>
                      <w:lang w:val="fr-FR"/>
                    </w:rPr>
                  </w:pPr>
                  <w:r w:rsidRPr="00666A64">
                    <w:rPr>
                      <w:noProof/>
                      <w:lang w:val="fr-FR"/>
                    </w:rPr>
                    <w:t>d’une cylindrée de 7 100 cm³ ou plus mais n’excédant pas 18 000 cm³,</w:t>
                  </w:r>
                </w:p>
              </w:tc>
            </w:tr>
            <w:tr w:rsidR="00666A64" w:rsidRPr="00666A64" w14:paraId="6525191B" w14:textId="77777777">
              <w:tc>
                <w:tcPr>
                  <w:tcW w:w="220" w:type="dxa"/>
                  <w:hideMark/>
                </w:tcPr>
                <w:p w14:paraId="01C823E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616D638" w14:textId="77777777" w:rsidR="00666A64" w:rsidRPr="00666A64" w:rsidRDefault="00666A64" w:rsidP="00666A64">
                  <w:pPr>
                    <w:pStyle w:val="Paragraph"/>
                    <w:rPr>
                      <w:noProof/>
                      <w:lang w:val="fr-FR"/>
                    </w:rPr>
                  </w:pPr>
                  <w:r w:rsidRPr="00666A64">
                    <w:rPr>
                      <w:noProof/>
                      <w:lang w:val="fr-FR"/>
                    </w:rPr>
                    <w:t>d’une puissance de 205 kW ou plus mais n’excédant pas 597 kW,</w:t>
                  </w:r>
                </w:p>
              </w:tc>
            </w:tr>
            <w:tr w:rsidR="00666A64" w:rsidRPr="00666A64" w14:paraId="7B29CB37" w14:textId="77777777">
              <w:tc>
                <w:tcPr>
                  <w:tcW w:w="220" w:type="dxa"/>
                  <w:hideMark/>
                </w:tcPr>
                <w:p w14:paraId="5B410DD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9BC62DE" w14:textId="77777777" w:rsidR="00666A64" w:rsidRPr="00666A64" w:rsidRDefault="00666A64" w:rsidP="00666A64">
                  <w:pPr>
                    <w:pStyle w:val="Paragraph"/>
                    <w:rPr>
                      <w:noProof/>
                      <w:lang w:val="fr-FR"/>
                    </w:rPr>
                  </w:pPr>
                  <w:r w:rsidRPr="00666A64">
                    <w:rPr>
                      <w:noProof/>
                      <w:lang w:val="fr-FR"/>
                    </w:rPr>
                    <w:t>équipés d’un module de post-traitement des gaz d'échappement,</w:t>
                  </w:r>
                </w:p>
              </w:tc>
            </w:tr>
            <w:tr w:rsidR="00666A64" w:rsidRPr="00666A64" w14:paraId="79ACD0BB" w14:textId="77777777">
              <w:tc>
                <w:tcPr>
                  <w:tcW w:w="220" w:type="dxa"/>
                  <w:hideMark/>
                </w:tcPr>
                <w:p w14:paraId="0D6604C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DD118B0" w14:textId="77777777" w:rsidR="00666A64" w:rsidRPr="00666A64" w:rsidRDefault="00666A64" w:rsidP="00666A64">
                  <w:pPr>
                    <w:pStyle w:val="Paragraph"/>
                    <w:rPr>
                      <w:noProof/>
                      <w:lang w:val="fr-FR"/>
                    </w:rPr>
                  </w:pPr>
                  <w:r w:rsidRPr="00666A64">
                    <w:rPr>
                      <w:noProof/>
                      <w:lang w:val="fr-FR"/>
                    </w:rPr>
                    <w:t>dont les dimensions extérieures (largeur/hauteur/profondeur) n’excèdent pas 1 310/1 300/1 040 mm ou 2 005/1 505/1 300 mm ou 2 005/1 505/1 800 mm;</w:t>
                  </w:r>
                </w:p>
              </w:tc>
            </w:tr>
            <w:tr w:rsidR="00666A64" w:rsidRPr="00666A64" w14:paraId="40032303" w14:textId="77777777">
              <w:tc>
                <w:tcPr>
                  <w:tcW w:w="220" w:type="dxa"/>
                  <w:hideMark/>
                </w:tcPr>
                <w:p w14:paraId="75D089FF"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C4AE369" w14:textId="77777777" w:rsidR="00666A64" w:rsidRPr="00666A64" w:rsidRDefault="00666A64" w:rsidP="00666A64">
                  <w:pPr>
                    <w:pStyle w:val="Paragraph"/>
                    <w:rPr>
                      <w:noProof/>
                      <w:lang w:val="fr-FR"/>
                    </w:rPr>
                  </w:pPr>
                  <w:r w:rsidRPr="00666A64">
                    <w:rPr>
                      <w:noProof/>
                      <w:lang w:val="fr-FR"/>
                    </w:rPr>
                    <w:t>destinés aux machines à broyer, à tamiser ou à séparer</w:t>
                  </w:r>
                </w:p>
              </w:tc>
            </w:tr>
          </w:tbl>
          <w:p w14:paraId="53630B32"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19B16697" w14:textId="77777777" w:rsidR="00666A64" w:rsidRPr="00666A64" w:rsidRDefault="00666A64" w:rsidP="00666A64">
            <w:pPr>
              <w:pStyle w:val="Paragraph"/>
              <w:rPr>
                <w:noProof/>
                <w:lang w:val="fr-FR"/>
              </w:rPr>
            </w:pPr>
          </w:p>
          <w:p w14:paraId="20EEDEB9" w14:textId="77777777" w:rsidR="00666A64" w:rsidRPr="00666A64" w:rsidRDefault="00666A64" w:rsidP="00666A64">
            <w:pPr>
              <w:pStyle w:val="Paragraph"/>
              <w:spacing w:after="0"/>
              <w:rPr>
                <w:noProof/>
                <w:lang w:val="fr-FR"/>
              </w:rPr>
            </w:pPr>
          </w:p>
        </w:tc>
        <w:tc>
          <w:tcPr>
            <w:tcW w:w="1082" w:type="dxa"/>
          </w:tcPr>
          <w:p w14:paraId="06E33514" w14:textId="77777777" w:rsidR="00666A64" w:rsidRPr="00666A64" w:rsidRDefault="00666A64" w:rsidP="00666A64">
            <w:pPr>
              <w:pStyle w:val="Paragraph"/>
              <w:spacing w:after="0"/>
              <w:rPr>
                <w:noProof/>
                <w:lang w:val="fr-FR"/>
              </w:rPr>
            </w:pPr>
            <w:r w:rsidRPr="00666A64">
              <w:rPr>
                <w:noProof/>
                <w:lang w:val="fr-FR"/>
              </w:rPr>
              <w:t>0 %</w:t>
            </w:r>
          </w:p>
          <w:p w14:paraId="55780563" w14:textId="77777777" w:rsidR="00666A64" w:rsidRPr="00666A64" w:rsidRDefault="00666A64" w:rsidP="00666A64">
            <w:pPr>
              <w:pStyle w:val="Paragraph"/>
              <w:spacing w:after="0"/>
              <w:rPr>
                <w:noProof/>
                <w:lang w:val="fr-FR"/>
              </w:rPr>
            </w:pPr>
          </w:p>
          <w:p w14:paraId="7873833C" w14:textId="77777777" w:rsidR="00666A64" w:rsidRPr="00666A64" w:rsidRDefault="00666A64" w:rsidP="00666A64">
            <w:pPr>
              <w:pStyle w:val="Paragraph"/>
              <w:spacing w:after="0"/>
              <w:rPr>
                <w:noProof/>
                <w:lang w:val="fr-FR"/>
              </w:rPr>
            </w:pPr>
          </w:p>
        </w:tc>
        <w:tc>
          <w:tcPr>
            <w:tcW w:w="1275" w:type="dxa"/>
          </w:tcPr>
          <w:p w14:paraId="027E9C45" w14:textId="77777777" w:rsidR="00666A64" w:rsidRPr="00666A64" w:rsidRDefault="00666A64" w:rsidP="00666A64">
            <w:pPr>
              <w:pStyle w:val="Paragraph"/>
              <w:spacing w:after="0"/>
              <w:rPr>
                <w:noProof/>
                <w:lang w:val="fr-FR"/>
              </w:rPr>
            </w:pPr>
            <w:r w:rsidRPr="00666A64">
              <w:rPr>
                <w:noProof/>
                <w:lang w:val="fr-FR"/>
              </w:rPr>
              <w:t>-</w:t>
            </w:r>
          </w:p>
          <w:p w14:paraId="4E3DC620" w14:textId="77777777" w:rsidR="00666A64" w:rsidRPr="00666A64" w:rsidRDefault="00666A64" w:rsidP="00666A64">
            <w:pPr>
              <w:pStyle w:val="Paragraph"/>
              <w:spacing w:after="0"/>
              <w:rPr>
                <w:noProof/>
                <w:lang w:val="fr-FR"/>
              </w:rPr>
            </w:pPr>
          </w:p>
          <w:p w14:paraId="32E6A946" w14:textId="77777777" w:rsidR="00666A64" w:rsidRPr="00666A64" w:rsidRDefault="00666A64" w:rsidP="00666A64">
            <w:pPr>
              <w:pStyle w:val="Paragraph"/>
              <w:spacing w:after="0"/>
              <w:rPr>
                <w:noProof/>
                <w:lang w:val="fr-FR"/>
              </w:rPr>
            </w:pPr>
          </w:p>
        </w:tc>
        <w:tc>
          <w:tcPr>
            <w:tcW w:w="918" w:type="dxa"/>
          </w:tcPr>
          <w:p w14:paraId="55F89F45" w14:textId="77777777" w:rsidR="00666A64" w:rsidRPr="00666A64" w:rsidRDefault="00666A64" w:rsidP="00666A64">
            <w:pPr>
              <w:pStyle w:val="Paragraph"/>
              <w:spacing w:after="0"/>
              <w:rPr>
                <w:noProof/>
                <w:lang w:val="fr-FR"/>
              </w:rPr>
            </w:pPr>
            <w:r w:rsidRPr="00666A64">
              <w:rPr>
                <w:noProof/>
                <w:lang w:val="fr-FR"/>
              </w:rPr>
              <w:t>31.12.2026</w:t>
            </w:r>
          </w:p>
          <w:p w14:paraId="3E0306CA" w14:textId="77777777" w:rsidR="00666A64" w:rsidRPr="00666A64" w:rsidRDefault="00666A64" w:rsidP="00666A64">
            <w:pPr>
              <w:pStyle w:val="Paragraph"/>
              <w:spacing w:after="0"/>
              <w:rPr>
                <w:noProof/>
                <w:lang w:val="fr-FR"/>
              </w:rPr>
            </w:pPr>
          </w:p>
          <w:p w14:paraId="15283C5E" w14:textId="77777777" w:rsidR="00666A64" w:rsidRPr="00666A64" w:rsidRDefault="00666A64" w:rsidP="00666A64">
            <w:pPr>
              <w:pStyle w:val="Paragraph"/>
              <w:spacing w:after="0"/>
              <w:rPr>
                <w:noProof/>
                <w:lang w:val="fr-FR"/>
              </w:rPr>
            </w:pPr>
          </w:p>
        </w:tc>
      </w:tr>
      <w:tr w:rsidR="00666A64" w:rsidRPr="00666A64" w14:paraId="3BA4576B" w14:textId="77777777" w:rsidTr="00436DEF">
        <w:trPr>
          <w:cantSplit/>
        </w:trPr>
        <w:tc>
          <w:tcPr>
            <w:tcW w:w="709" w:type="dxa"/>
          </w:tcPr>
          <w:p w14:paraId="0220323C" w14:textId="77777777" w:rsidR="00666A64" w:rsidRPr="00666A64" w:rsidRDefault="00666A64" w:rsidP="00666A64">
            <w:pPr>
              <w:pStyle w:val="Paragraph"/>
              <w:spacing w:after="0"/>
              <w:rPr>
                <w:noProof/>
                <w:lang w:val="fr-FR"/>
              </w:rPr>
            </w:pPr>
            <w:r w:rsidRPr="00666A64">
              <w:rPr>
                <w:noProof/>
                <w:lang w:val="fr-FR"/>
              </w:rPr>
              <w:t>0.7670</w:t>
            </w:r>
          </w:p>
        </w:tc>
        <w:tc>
          <w:tcPr>
            <w:tcW w:w="1143" w:type="dxa"/>
          </w:tcPr>
          <w:p w14:paraId="2833C818" w14:textId="77777777" w:rsidR="00666A64" w:rsidRPr="00666A64" w:rsidRDefault="00666A64" w:rsidP="00666A64">
            <w:pPr>
              <w:pStyle w:val="Paragraph"/>
              <w:spacing w:after="0"/>
              <w:jc w:val="right"/>
              <w:rPr>
                <w:noProof/>
                <w:lang w:val="fr-FR"/>
              </w:rPr>
            </w:pPr>
            <w:r w:rsidRPr="00666A64">
              <w:rPr>
                <w:noProof/>
                <w:lang w:val="fr-FR"/>
              </w:rPr>
              <w:t>ex 8409 91 00</w:t>
            </w:r>
          </w:p>
        </w:tc>
        <w:tc>
          <w:tcPr>
            <w:tcW w:w="700" w:type="dxa"/>
          </w:tcPr>
          <w:p w14:paraId="658FFF36"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742A2EA" w14:textId="77777777" w:rsidR="00666A64" w:rsidRPr="00666A64" w:rsidRDefault="00666A64" w:rsidP="00666A64">
            <w:pPr>
              <w:pStyle w:val="Paragraph"/>
              <w:rPr>
                <w:noProof/>
                <w:lang w:val="fr-FR"/>
              </w:rPr>
            </w:pPr>
            <w:r w:rsidRPr="00666A64">
              <w:rPr>
                <w:noProof/>
                <w:lang w:val="fr-FR"/>
              </w:rPr>
              <w:t>Module d’admission d’air pour les cylindres de moteur comprenant:</w:t>
            </w:r>
          </w:p>
          <w:tbl>
            <w:tblPr>
              <w:tblStyle w:val="Listdash"/>
              <w:tblW w:w="0" w:type="auto"/>
              <w:tblLayout w:type="fixed"/>
              <w:tblLook w:val="04A0" w:firstRow="1" w:lastRow="0" w:firstColumn="1" w:lastColumn="0" w:noHBand="0" w:noVBand="1"/>
            </w:tblPr>
            <w:tblGrid>
              <w:gridCol w:w="220"/>
              <w:gridCol w:w="1536"/>
            </w:tblGrid>
            <w:tr w:rsidR="00666A64" w:rsidRPr="00666A64" w14:paraId="19329979" w14:textId="77777777">
              <w:tc>
                <w:tcPr>
                  <w:tcW w:w="220" w:type="dxa"/>
                  <w:hideMark/>
                </w:tcPr>
                <w:p w14:paraId="5270E0CB" w14:textId="77777777" w:rsidR="00666A64" w:rsidRPr="00666A64" w:rsidRDefault="00666A64" w:rsidP="00666A64">
                  <w:pPr>
                    <w:pStyle w:val="Paragraph"/>
                    <w:rPr>
                      <w:noProof/>
                      <w:lang w:val="fr-FR"/>
                    </w:rPr>
                  </w:pPr>
                  <w:r w:rsidRPr="00666A64">
                    <w:rPr>
                      <w:noProof/>
                      <w:lang w:val="fr-FR"/>
                    </w:rPr>
                    <w:t>—</w:t>
                  </w:r>
                </w:p>
              </w:tc>
              <w:tc>
                <w:tcPr>
                  <w:tcW w:w="1536" w:type="dxa"/>
                  <w:hideMark/>
                </w:tcPr>
                <w:p w14:paraId="4F6CBA44" w14:textId="77777777" w:rsidR="00666A64" w:rsidRPr="00666A64" w:rsidRDefault="00666A64" w:rsidP="00666A64">
                  <w:pPr>
                    <w:pStyle w:val="Paragraph"/>
                    <w:rPr>
                      <w:noProof/>
                      <w:lang w:val="fr-FR"/>
                    </w:rPr>
                  </w:pPr>
                  <w:r w:rsidRPr="00666A64">
                    <w:rPr>
                      <w:noProof/>
                      <w:lang w:val="fr-FR"/>
                    </w:rPr>
                    <w:t>un tuyau d’admission,</w:t>
                  </w:r>
                </w:p>
              </w:tc>
            </w:tr>
            <w:tr w:rsidR="00666A64" w:rsidRPr="00666A64" w14:paraId="61CF0A00" w14:textId="77777777">
              <w:tc>
                <w:tcPr>
                  <w:tcW w:w="220" w:type="dxa"/>
                  <w:hideMark/>
                </w:tcPr>
                <w:p w14:paraId="45367778" w14:textId="77777777" w:rsidR="00666A64" w:rsidRPr="00666A64" w:rsidRDefault="00666A64" w:rsidP="00666A64">
                  <w:pPr>
                    <w:pStyle w:val="Paragraph"/>
                    <w:rPr>
                      <w:noProof/>
                      <w:lang w:val="fr-FR"/>
                    </w:rPr>
                  </w:pPr>
                  <w:r w:rsidRPr="00666A64">
                    <w:rPr>
                      <w:noProof/>
                      <w:lang w:val="fr-FR"/>
                    </w:rPr>
                    <w:t>—</w:t>
                  </w:r>
                </w:p>
              </w:tc>
              <w:tc>
                <w:tcPr>
                  <w:tcW w:w="1536" w:type="dxa"/>
                  <w:hideMark/>
                </w:tcPr>
                <w:p w14:paraId="55921F7E" w14:textId="77777777" w:rsidR="00666A64" w:rsidRPr="00666A64" w:rsidRDefault="00666A64" w:rsidP="00666A64">
                  <w:pPr>
                    <w:pStyle w:val="Paragraph"/>
                    <w:rPr>
                      <w:noProof/>
                      <w:lang w:val="fr-FR"/>
                    </w:rPr>
                  </w:pPr>
                  <w:r w:rsidRPr="00666A64">
                    <w:rPr>
                      <w:noProof/>
                      <w:lang w:val="fr-FR"/>
                    </w:rPr>
                    <w:t>un capteur de pression,</w:t>
                  </w:r>
                </w:p>
              </w:tc>
            </w:tr>
            <w:tr w:rsidR="00666A64" w:rsidRPr="00666A64" w14:paraId="22D97B7D" w14:textId="77777777">
              <w:tc>
                <w:tcPr>
                  <w:tcW w:w="220" w:type="dxa"/>
                  <w:hideMark/>
                </w:tcPr>
                <w:p w14:paraId="5EBF8B0C" w14:textId="77777777" w:rsidR="00666A64" w:rsidRPr="00666A64" w:rsidRDefault="00666A64" w:rsidP="00666A64">
                  <w:pPr>
                    <w:pStyle w:val="Paragraph"/>
                    <w:rPr>
                      <w:noProof/>
                      <w:lang w:val="fr-FR"/>
                    </w:rPr>
                  </w:pPr>
                  <w:r w:rsidRPr="00666A64">
                    <w:rPr>
                      <w:noProof/>
                      <w:lang w:val="fr-FR"/>
                    </w:rPr>
                    <w:t>—</w:t>
                  </w:r>
                </w:p>
              </w:tc>
              <w:tc>
                <w:tcPr>
                  <w:tcW w:w="1536" w:type="dxa"/>
                  <w:hideMark/>
                </w:tcPr>
                <w:p w14:paraId="75463E85" w14:textId="77777777" w:rsidR="00666A64" w:rsidRPr="00666A64" w:rsidRDefault="00666A64" w:rsidP="00666A64">
                  <w:pPr>
                    <w:pStyle w:val="Paragraph"/>
                    <w:rPr>
                      <w:noProof/>
                      <w:lang w:val="fr-FR"/>
                    </w:rPr>
                  </w:pPr>
                  <w:r w:rsidRPr="00666A64">
                    <w:rPr>
                      <w:noProof/>
                      <w:lang w:val="fr-FR"/>
                    </w:rPr>
                    <w:t>un papillon électrique,</w:t>
                  </w:r>
                </w:p>
              </w:tc>
            </w:tr>
            <w:tr w:rsidR="00666A64" w:rsidRPr="00666A64" w14:paraId="5FCC8D0E" w14:textId="77777777">
              <w:tc>
                <w:tcPr>
                  <w:tcW w:w="220" w:type="dxa"/>
                  <w:hideMark/>
                </w:tcPr>
                <w:p w14:paraId="0C6337F7" w14:textId="77777777" w:rsidR="00666A64" w:rsidRPr="00666A64" w:rsidRDefault="00666A64" w:rsidP="00666A64">
                  <w:pPr>
                    <w:pStyle w:val="Paragraph"/>
                    <w:rPr>
                      <w:noProof/>
                      <w:lang w:val="fr-FR"/>
                    </w:rPr>
                  </w:pPr>
                  <w:r w:rsidRPr="00666A64">
                    <w:rPr>
                      <w:noProof/>
                      <w:lang w:val="fr-FR"/>
                    </w:rPr>
                    <w:t>—</w:t>
                  </w:r>
                </w:p>
              </w:tc>
              <w:tc>
                <w:tcPr>
                  <w:tcW w:w="1536" w:type="dxa"/>
                  <w:hideMark/>
                </w:tcPr>
                <w:p w14:paraId="5566B221" w14:textId="77777777" w:rsidR="00666A64" w:rsidRPr="00666A64" w:rsidRDefault="00666A64" w:rsidP="00666A64">
                  <w:pPr>
                    <w:pStyle w:val="Paragraph"/>
                    <w:rPr>
                      <w:noProof/>
                      <w:lang w:val="fr-FR"/>
                    </w:rPr>
                  </w:pPr>
                  <w:r w:rsidRPr="00666A64">
                    <w:rPr>
                      <w:noProof/>
                      <w:lang w:val="fr-FR"/>
                    </w:rPr>
                    <w:t>des tuyaux,</w:t>
                  </w:r>
                </w:p>
              </w:tc>
            </w:tr>
            <w:tr w:rsidR="00666A64" w:rsidRPr="00666A64" w14:paraId="7D5E4798" w14:textId="77777777">
              <w:tc>
                <w:tcPr>
                  <w:tcW w:w="220" w:type="dxa"/>
                  <w:hideMark/>
                </w:tcPr>
                <w:p w14:paraId="454C2F99" w14:textId="77777777" w:rsidR="00666A64" w:rsidRPr="00666A64" w:rsidRDefault="00666A64" w:rsidP="00666A64">
                  <w:pPr>
                    <w:pStyle w:val="Paragraph"/>
                    <w:rPr>
                      <w:noProof/>
                      <w:lang w:val="fr-FR"/>
                    </w:rPr>
                  </w:pPr>
                  <w:r w:rsidRPr="00666A64">
                    <w:rPr>
                      <w:noProof/>
                      <w:lang w:val="fr-FR"/>
                    </w:rPr>
                    <w:t>—</w:t>
                  </w:r>
                </w:p>
              </w:tc>
              <w:tc>
                <w:tcPr>
                  <w:tcW w:w="1536" w:type="dxa"/>
                  <w:hideMark/>
                </w:tcPr>
                <w:p w14:paraId="16CACE6F" w14:textId="77777777" w:rsidR="00666A64" w:rsidRPr="00666A64" w:rsidRDefault="00666A64" w:rsidP="00666A64">
                  <w:pPr>
                    <w:pStyle w:val="Paragraph"/>
                    <w:rPr>
                      <w:noProof/>
                      <w:lang w:val="fr-FR"/>
                    </w:rPr>
                  </w:pPr>
                  <w:r w:rsidRPr="00666A64">
                    <w:rPr>
                      <w:noProof/>
                      <w:lang w:val="fr-FR"/>
                    </w:rPr>
                    <w:t>des supports,</w:t>
                  </w:r>
                </w:p>
              </w:tc>
            </w:tr>
          </w:tbl>
          <w:p w14:paraId="24ED992B" w14:textId="77777777" w:rsidR="00666A64" w:rsidRPr="00666A64" w:rsidRDefault="00666A64" w:rsidP="00666A64">
            <w:pPr>
              <w:pStyle w:val="Paragraph"/>
              <w:rPr>
                <w:noProof/>
                <w:lang w:val="fr-FR"/>
              </w:rPr>
            </w:pPr>
            <w:r w:rsidRPr="00666A64">
              <w:rPr>
                <w:noProof/>
                <w:lang w:val="fr-FR"/>
              </w:rPr>
              <w:t>utilisé dans la fabrication de moteurs pour véhicules automobiles</w:t>
            </w:r>
          </w:p>
          <w:p w14:paraId="59E31DA6" w14:textId="4A19BF5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8F5623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8C69E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6B93E9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1C83306" w14:textId="77777777" w:rsidTr="00436DEF">
        <w:trPr>
          <w:cantSplit/>
        </w:trPr>
        <w:tc>
          <w:tcPr>
            <w:tcW w:w="709" w:type="dxa"/>
          </w:tcPr>
          <w:p w14:paraId="2ABA6EE0" w14:textId="77777777" w:rsidR="00666A64" w:rsidRPr="00666A64" w:rsidRDefault="00666A64" w:rsidP="00666A64">
            <w:pPr>
              <w:pStyle w:val="Paragraph"/>
              <w:spacing w:after="0"/>
              <w:rPr>
                <w:noProof/>
                <w:lang w:val="fr-FR"/>
              </w:rPr>
            </w:pPr>
            <w:r w:rsidRPr="00666A64">
              <w:rPr>
                <w:noProof/>
                <w:lang w:val="fr-FR"/>
              </w:rPr>
              <w:t>0.8216</w:t>
            </w:r>
          </w:p>
        </w:tc>
        <w:tc>
          <w:tcPr>
            <w:tcW w:w="1143" w:type="dxa"/>
          </w:tcPr>
          <w:p w14:paraId="4D3C5A65" w14:textId="77777777" w:rsidR="00666A64" w:rsidRPr="00666A64" w:rsidRDefault="00666A64" w:rsidP="00666A64">
            <w:pPr>
              <w:pStyle w:val="Paragraph"/>
              <w:spacing w:after="0"/>
              <w:jc w:val="right"/>
              <w:rPr>
                <w:noProof/>
                <w:lang w:val="fr-FR"/>
              </w:rPr>
            </w:pPr>
            <w:r w:rsidRPr="00666A64">
              <w:rPr>
                <w:noProof/>
                <w:lang w:val="fr-FR"/>
              </w:rPr>
              <w:t>ex 8409 91 00</w:t>
            </w:r>
          </w:p>
        </w:tc>
        <w:tc>
          <w:tcPr>
            <w:tcW w:w="700" w:type="dxa"/>
          </w:tcPr>
          <w:p w14:paraId="1F64B86C"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58CE59B3" w14:textId="77777777" w:rsidR="00666A64" w:rsidRPr="00666A64" w:rsidRDefault="00666A64" w:rsidP="00666A64">
            <w:pPr>
              <w:pStyle w:val="Paragraph"/>
              <w:rPr>
                <w:noProof/>
                <w:lang w:val="fr-FR"/>
              </w:rPr>
            </w:pPr>
            <w:r w:rsidRPr="00666A64">
              <w:rPr>
                <w:noProof/>
                <w:lang w:val="fr-FR"/>
              </w:rPr>
              <w:t>Tuyau complet de distribution de carburant, comportant un enrouleur, capteur haute pression et injecteurs pour l’injection directe d’essence avec :</w:t>
            </w:r>
          </w:p>
          <w:tbl>
            <w:tblPr>
              <w:tblStyle w:val="Listdash"/>
              <w:tblW w:w="0" w:type="auto"/>
              <w:tblLayout w:type="fixed"/>
              <w:tblLook w:val="04A0" w:firstRow="1" w:lastRow="0" w:firstColumn="1" w:lastColumn="0" w:noHBand="0" w:noVBand="1"/>
            </w:tblPr>
            <w:tblGrid>
              <w:gridCol w:w="220"/>
              <w:gridCol w:w="4601"/>
            </w:tblGrid>
            <w:tr w:rsidR="00666A64" w:rsidRPr="00666A64" w14:paraId="70D03016" w14:textId="77777777">
              <w:tc>
                <w:tcPr>
                  <w:tcW w:w="220" w:type="dxa"/>
                  <w:hideMark/>
                </w:tcPr>
                <w:p w14:paraId="7F5413D8" w14:textId="77777777" w:rsidR="00666A64" w:rsidRPr="00666A64" w:rsidRDefault="00666A64" w:rsidP="00666A64">
                  <w:pPr>
                    <w:pStyle w:val="Paragraph"/>
                    <w:rPr>
                      <w:noProof/>
                      <w:lang w:val="fr-FR"/>
                    </w:rPr>
                  </w:pPr>
                  <w:r w:rsidRPr="00666A64">
                    <w:rPr>
                      <w:noProof/>
                      <w:lang w:val="fr-FR"/>
                    </w:rPr>
                    <w:t>—</w:t>
                  </w:r>
                </w:p>
              </w:tc>
              <w:tc>
                <w:tcPr>
                  <w:tcW w:w="4601" w:type="dxa"/>
                  <w:hideMark/>
                </w:tcPr>
                <w:p w14:paraId="578A5448" w14:textId="77777777" w:rsidR="00666A64" w:rsidRPr="00666A64" w:rsidRDefault="00666A64" w:rsidP="00666A64">
                  <w:pPr>
                    <w:pStyle w:val="Paragraph"/>
                    <w:rPr>
                      <w:noProof/>
                      <w:lang w:val="fr-FR"/>
                    </w:rPr>
                  </w:pPr>
                  <w:r w:rsidRPr="00666A64">
                    <w:rPr>
                      <w:noProof/>
                      <w:lang w:val="fr-FR"/>
                    </w:rPr>
                    <w:t>une pression de fonctionnement n’excédant pas 22,5 MPa,</w:t>
                  </w:r>
                </w:p>
              </w:tc>
            </w:tr>
            <w:tr w:rsidR="00666A64" w:rsidRPr="00666A64" w14:paraId="78E1D14B" w14:textId="77777777">
              <w:tc>
                <w:tcPr>
                  <w:tcW w:w="220" w:type="dxa"/>
                  <w:hideMark/>
                </w:tcPr>
                <w:p w14:paraId="7DD1A557" w14:textId="77777777" w:rsidR="00666A64" w:rsidRPr="00666A64" w:rsidRDefault="00666A64" w:rsidP="00666A64">
                  <w:pPr>
                    <w:pStyle w:val="Paragraph"/>
                    <w:rPr>
                      <w:noProof/>
                      <w:lang w:val="fr-FR"/>
                    </w:rPr>
                  </w:pPr>
                  <w:r w:rsidRPr="00666A64">
                    <w:rPr>
                      <w:noProof/>
                      <w:lang w:val="fr-FR"/>
                    </w:rPr>
                    <w:t>—</w:t>
                  </w:r>
                </w:p>
              </w:tc>
              <w:tc>
                <w:tcPr>
                  <w:tcW w:w="4601" w:type="dxa"/>
                  <w:hideMark/>
                </w:tcPr>
                <w:p w14:paraId="6EC0E36D" w14:textId="77777777" w:rsidR="00666A64" w:rsidRPr="00666A64" w:rsidRDefault="00666A64" w:rsidP="00666A64">
                  <w:pPr>
                    <w:pStyle w:val="Paragraph"/>
                    <w:rPr>
                      <w:noProof/>
                      <w:lang w:val="fr-FR"/>
                    </w:rPr>
                  </w:pPr>
                  <w:r w:rsidRPr="00666A64">
                    <w:rPr>
                      <w:noProof/>
                      <w:lang w:val="fr-FR"/>
                    </w:rPr>
                    <w:t>injecteur direct à solénoïde,</w:t>
                  </w:r>
                </w:p>
              </w:tc>
            </w:tr>
            <w:tr w:rsidR="00666A64" w:rsidRPr="00666A64" w14:paraId="37B97988" w14:textId="77777777">
              <w:tc>
                <w:tcPr>
                  <w:tcW w:w="220" w:type="dxa"/>
                  <w:hideMark/>
                </w:tcPr>
                <w:p w14:paraId="0A271E77" w14:textId="77777777" w:rsidR="00666A64" w:rsidRPr="00666A64" w:rsidRDefault="00666A64" w:rsidP="00666A64">
                  <w:pPr>
                    <w:pStyle w:val="Paragraph"/>
                    <w:rPr>
                      <w:noProof/>
                      <w:lang w:val="fr-FR"/>
                    </w:rPr>
                  </w:pPr>
                  <w:r w:rsidRPr="00666A64">
                    <w:rPr>
                      <w:noProof/>
                      <w:lang w:val="fr-FR"/>
                    </w:rPr>
                    <w:t>—</w:t>
                  </w:r>
                </w:p>
              </w:tc>
              <w:tc>
                <w:tcPr>
                  <w:tcW w:w="4601" w:type="dxa"/>
                  <w:hideMark/>
                </w:tcPr>
                <w:p w14:paraId="19C86438" w14:textId="77777777" w:rsidR="00666A64" w:rsidRPr="00666A64" w:rsidRDefault="00666A64" w:rsidP="00666A64">
                  <w:pPr>
                    <w:pStyle w:val="Paragraph"/>
                    <w:rPr>
                      <w:noProof/>
                      <w:lang w:val="fr-FR"/>
                    </w:rPr>
                  </w:pPr>
                  <w:r w:rsidRPr="00666A64">
                    <w:rPr>
                      <w:noProof/>
                      <w:lang w:val="fr-FR"/>
                    </w:rPr>
                    <w:t>capteur de pression analogique pour pression n’excédant pas 22,5 MPa</w:t>
                  </w:r>
                </w:p>
              </w:tc>
            </w:tr>
          </w:tbl>
          <w:p w14:paraId="3C3F78D6" w14:textId="77777777" w:rsidR="00666A64" w:rsidRPr="00666A64" w:rsidRDefault="00666A64" w:rsidP="00666A64">
            <w:pPr>
              <w:pStyle w:val="Paragraph"/>
              <w:spacing w:after="0"/>
              <w:rPr>
                <w:noProof/>
                <w:lang w:val="fr-FR"/>
              </w:rPr>
            </w:pPr>
          </w:p>
        </w:tc>
        <w:tc>
          <w:tcPr>
            <w:tcW w:w="1082" w:type="dxa"/>
          </w:tcPr>
          <w:p w14:paraId="6A0B70E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F7FD0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BB1DF1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4AE16EA" w14:textId="77777777" w:rsidTr="00436DEF">
        <w:trPr>
          <w:cantSplit/>
        </w:trPr>
        <w:tc>
          <w:tcPr>
            <w:tcW w:w="709" w:type="dxa"/>
          </w:tcPr>
          <w:p w14:paraId="185A338A" w14:textId="77777777" w:rsidR="00666A64" w:rsidRPr="00666A64" w:rsidRDefault="00666A64" w:rsidP="00666A64">
            <w:pPr>
              <w:pStyle w:val="Paragraph"/>
              <w:spacing w:after="0"/>
              <w:rPr>
                <w:noProof/>
                <w:lang w:val="fr-FR"/>
              </w:rPr>
            </w:pPr>
            <w:r w:rsidRPr="00666A64">
              <w:rPr>
                <w:noProof/>
                <w:lang w:val="fr-FR"/>
              </w:rPr>
              <w:t>0.7027</w:t>
            </w:r>
          </w:p>
        </w:tc>
        <w:tc>
          <w:tcPr>
            <w:tcW w:w="1143" w:type="dxa"/>
          </w:tcPr>
          <w:p w14:paraId="5777FE1D" w14:textId="77777777" w:rsidR="00666A64" w:rsidRPr="00666A64" w:rsidRDefault="00666A64" w:rsidP="00666A64">
            <w:pPr>
              <w:pStyle w:val="Paragraph"/>
              <w:spacing w:after="0"/>
              <w:jc w:val="right"/>
              <w:rPr>
                <w:noProof/>
                <w:lang w:val="fr-FR"/>
              </w:rPr>
            </w:pPr>
            <w:r w:rsidRPr="00666A64">
              <w:rPr>
                <w:noProof/>
                <w:lang w:val="fr-FR"/>
              </w:rPr>
              <w:t>ex 8409 91 00</w:t>
            </w:r>
          </w:p>
        </w:tc>
        <w:tc>
          <w:tcPr>
            <w:tcW w:w="700" w:type="dxa"/>
          </w:tcPr>
          <w:p w14:paraId="315C753A"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B07F0BF" w14:textId="77777777" w:rsidR="00666A64" w:rsidRPr="00666A64" w:rsidRDefault="00666A64" w:rsidP="00666A64">
            <w:pPr>
              <w:pStyle w:val="Paragraph"/>
              <w:rPr>
                <w:noProof/>
                <w:lang w:val="fr-FR"/>
              </w:rPr>
            </w:pPr>
            <w:r w:rsidRPr="00666A64">
              <w:rPr>
                <w:noProof/>
                <w:lang w:val="fr-FR"/>
              </w:rPr>
              <w:t>Injecteur de carburant à valve électro-magnétique pour une atomisation optimisée dans la chambre de combustion des moteurs à piston à allumage par étincelles (moteurs à explosion), destiné à être utilisé dans la fabrication de véhicules automobiles</w:t>
            </w:r>
          </w:p>
          <w:p w14:paraId="746090D7" w14:textId="5AABBBC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7A16CF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DDDFB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DCAB8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2D56BF7" w14:textId="77777777" w:rsidTr="00436DEF">
        <w:trPr>
          <w:cantSplit/>
        </w:trPr>
        <w:tc>
          <w:tcPr>
            <w:tcW w:w="709" w:type="dxa"/>
          </w:tcPr>
          <w:p w14:paraId="35B1EEEB" w14:textId="77777777" w:rsidR="00666A64" w:rsidRPr="00666A64" w:rsidRDefault="00666A64" w:rsidP="00666A64">
            <w:pPr>
              <w:pStyle w:val="Paragraph"/>
              <w:spacing w:after="0"/>
              <w:rPr>
                <w:noProof/>
                <w:lang w:val="fr-FR"/>
              </w:rPr>
            </w:pPr>
            <w:r w:rsidRPr="00666A64">
              <w:rPr>
                <w:noProof/>
                <w:lang w:val="fr-FR"/>
              </w:rPr>
              <w:t>0.7234</w:t>
            </w:r>
          </w:p>
          <w:p w14:paraId="06277408" w14:textId="77777777" w:rsidR="00666A64" w:rsidRPr="00666A64" w:rsidRDefault="00666A64" w:rsidP="00666A64">
            <w:pPr>
              <w:pStyle w:val="Paragraph"/>
              <w:spacing w:after="0"/>
              <w:rPr>
                <w:noProof/>
                <w:lang w:val="fr-FR"/>
              </w:rPr>
            </w:pPr>
          </w:p>
        </w:tc>
        <w:tc>
          <w:tcPr>
            <w:tcW w:w="1143" w:type="dxa"/>
          </w:tcPr>
          <w:p w14:paraId="329B1566" w14:textId="55B7E98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8409 91 00</w:t>
            </w:r>
          </w:p>
          <w:p w14:paraId="0290B044" w14:textId="77777777" w:rsidR="00666A64" w:rsidRPr="00666A64" w:rsidRDefault="00666A64" w:rsidP="00666A64">
            <w:pPr>
              <w:pStyle w:val="Paragraph"/>
              <w:spacing w:after="0"/>
              <w:jc w:val="right"/>
              <w:rPr>
                <w:noProof/>
                <w:lang w:val="fr-FR"/>
              </w:rPr>
            </w:pPr>
            <w:r w:rsidRPr="00666A64">
              <w:rPr>
                <w:noProof/>
                <w:lang w:val="fr-FR"/>
              </w:rPr>
              <w:t>ex 8409 99 00</w:t>
            </w:r>
          </w:p>
        </w:tc>
        <w:tc>
          <w:tcPr>
            <w:tcW w:w="700" w:type="dxa"/>
          </w:tcPr>
          <w:p w14:paraId="03C6DBC0" w14:textId="77777777" w:rsidR="00666A64" w:rsidRPr="00666A64" w:rsidRDefault="00666A64" w:rsidP="00666A64">
            <w:pPr>
              <w:pStyle w:val="Paragraph"/>
              <w:spacing w:after="0"/>
              <w:jc w:val="center"/>
              <w:rPr>
                <w:noProof/>
                <w:lang w:val="fr-FR"/>
              </w:rPr>
            </w:pPr>
            <w:r w:rsidRPr="00666A64">
              <w:rPr>
                <w:noProof/>
                <w:lang w:val="fr-FR"/>
              </w:rPr>
              <w:t>45</w:t>
            </w:r>
          </w:p>
          <w:p w14:paraId="7EE90D52"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950C7AC" w14:textId="77777777" w:rsidR="00666A64" w:rsidRPr="00666A64" w:rsidRDefault="00666A64" w:rsidP="00666A64">
            <w:pPr>
              <w:pStyle w:val="Paragraph"/>
              <w:rPr>
                <w:noProof/>
                <w:lang w:val="fr-FR"/>
              </w:rPr>
            </w:pPr>
            <w:r w:rsidRPr="00666A64">
              <w:rPr>
                <w:noProof/>
                <w:lang w:val="fr-FR"/>
              </w:rPr>
              <w:t>Soupape d’admission et d’échappement en alliage métallique présentant une dureté Rockwell de 20 HRC ou plus, destinée à être utilisée dans la construction de moteurs à allumage par étincelles ou par compression de véhicules automobiles</w:t>
            </w:r>
          </w:p>
          <w:p w14:paraId="7B08D24B"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6FE4FDA3" w14:textId="77777777" w:rsidR="00666A64" w:rsidRPr="00666A64" w:rsidRDefault="00666A64" w:rsidP="00666A64">
            <w:pPr>
              <w:pStyle w:val="Paragraph"/>
              <w:spacing w:after="0"/>
              <w:rPr>
                <w:noProof/>
                <w:lang w:val="fr-FR"/>
              </w:rPr>
            </w:pPr>
          </w:p>
        </w:tc>
        <w:tc>
          <w:tcPr>
            <w:tcW w:w="1082" w:type="dxa"/>
          </w:tcPr>
          <w:p w14:paraId="3EE3378C" w14:textId="77777777" w:rsidR="00666A64" w:rsidRPr="00666A64" w:rsidRDefault="00666A64" w:rsidP="00666A64">
            <w:pPr>
              <w:pStyle w:val="Paragraph"/>
              <w:spacing w:after="0"/>
              <w:rPr>
                <w:noProof/>
                <w:lang w:val="fr-FR"/>
              </w:rPr>
            </w:pPr>
            <w:r w:rsidRPr="00666A64">
              <w:rPr>
                <w:noProof/>
                <w:lang w:val="fr-FR"/>
              </w:rPr>
              <w:t>0 %</w:t>
            </w:r>
          </w:p>
          <w:p w14:paraId="2DD6CDE7" w14:textId="77777777" w:rsidR="00666A64" w:rsidRPr="00666A64" w:rsidRDefault="00666A64" w:rsidP="00666A64">
            <w:pPr>
              <w:pStyle w:val="Paragraph"/>
              <w:spacing w:after="0"/>
              <w:rPr>
                <w:noProof/>
                <w:lang w:val="fr-FR"/>
              </w:rPr>
            </w:pPr>
          </w:p>
        </w:tc>
        <w:tc>
          <w:tcPr>
            <w:tcW w:w="1275" w:type="dxa"/>
          </w:tcPr>
          <w:p w14:paraId="24A5DACE" w14:textId="77777777" w:rsidR="00666A64" w:rsidRPr="00666A64" w:rsidRDefault="00666A64" w:rsidP="00666A64">
            <w:pPr>
              <w:pStyle w:val="Paragraph"/>
              <w:spacing w:after="0"/>
              <w:rPr>
                <w:noProof/>
                <w:lang w:val="fr-FR"/>
              </w:rPr>
            </w:pPr>
            <w:r w:rsidRPr="00666A64">
              <w:rPr>
                <w:noProof/>
                <w:lang w:val="fr-FR"/>
              </w:rPr>
              <w:t>-</w:t>
            </w:r>
          </w:p>
          <w:p w14:paraId="09C7DA0B" w14:textId="77777777" w:rsidR="00666A64" w:rsidRPr="00666A64" w:rsidRDefault="00666A64" w:rsidP="00666A64">
            <w:pPr>
              <w:pStyle w:val="Paragraph"/>
              <w:spacing w:after="0"/>
              <w:rPr>
                <w:noProof/>
                <w:lang w:val="fr-FR"/>
              </w:rPr>
            </w:pPr>
          </w:p>
        </w:tc>
        <w:tc>
          <w:tcPr>
            <w:tcW w:w="918" w:type="dxa"/>
          </w:tcPr>
          <w:p w14:paraId="53049D3B" w14:textId="77777777" w:rsidR="00666A64" w:rsidRPr="00666A64" w:rsidRDefault="00666A64" w:rsidP="00666A64">
            <w:pPr>
              <w:pStyle w:val="Paragraph"/>
              <w:spacing w:after="0"/>
              <w:rPr>
                <w:noProof/>
                <w:lang w:val="fr-FR"/>
              </w:rPr>
            </w:pPr>
            <w:r w:rsidRPr="00666A64">
              <w:rPr>
                <w:noProof/>
                <w:lang w:val="fr-FR"/>
              </w:rPr>
              <w:t>31.12.2026</w:t>
            </w:r>
          </w:p>
          <w:p w14:paraId="7310B3FA" w14:textId="77777777" w:rsidR="00666A64" w:rsidRPr="00666A64" w:rsidRDefault="00666A64" w:rsidP="00666A64">
            <w:pPr>
              <w:pStyle w:val="Paragraph"/>
              <w:spacing w:after="0"/>
              <w:rPr>
                <w:noProof/>
                <w:lang w:val="fr-FR"/>
              </w:rPr>
            </w:pPr>
          </w:p>
        </w:tc>
      </w:tr>
      <w:tr w:rsidR="00666A64" w:rsidRPr="00666A64" w14:paraId="612FCC72" w14:textId="77777777" w:rsidTr="00436DEF">
        <w:trPr>
          <w:cantSplit/>
        </w:trPr>
        <w:tc>
          <w:tcPr>
            <w:tcW w:w="709" w:type="dxa"/>
          </w:tcPr>
          <w:p w14:paraId="309BBD2C" w14:textId="77777777" w:rsidR="00666A64" w:rsidRPr="00666A64" w:rsidRDefault="00666A64" w:rsidP="00666A64">
            <w:pPr>
              <w:pStyle w:val="Paragraph"/>
              <w:spacing w:after="0"/>
              <w:rPr>
                <w:noProof/>
                <w:lang w:val="fr-FR"/>
              </w:rPr>
            </w:pPr>
            <w:r w:rsidRPr="00666A64">
              <w:rPr>
                <w:noProof/>
                <w:lang w:val="fr-FR"/>
              </w:rPr>
              <w:t>0.6752</w:t>
            </w:r>
          </w:p>
          <w:p w14:paraId="61B4FDAD" w14:textId="77777777" w:rsidR="00666A64" w:rsidRPr="00666A64" w:rsidRDefault="00666A64" w:rsidP="00666A64">
            <w:pPr>
              <w:pStyle w:val="Paragraph"/>
              <w:spacing w:after="0"/>
              <w:rPr>
                <w:noProof/>
                <w:lang w:val="fr-FR"/>
              </w:rPr>
            </w:pPr>
          </w:p>
        </w:tc>
        <w:tc>
          <w:tcPr>
            <w:tcW w:w="1143" w:type="dxa"/>
          </w:tcPr>
          <w:p w14:paraId="7774B4A1" w14:textId="6DE34E2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8409 91 00</w:t>
            </w:r>
          </w:p>
          <w:p w14:paraId="53427C13" w14:textId="77777777" w:rsidR="00666A64" w:rsidRPr="00666A64" w:rsidRDefault="00666A64" w:rsidP="00666A64">
            <w:pPr>
              <w:pStyle w:val="Paragraph"/>
              <w:spacing w:after="0"/>
              <w:jc w:val="right"/>
              <w:rPr>
                <w:noProof/>
                <w:lang w:val="fr-FR"/>
              </w:rPr>
            </w:pPr>
            <w:r w:rsidRPr="00666A64">
              <w:rPr>
                <w:noProof/>
                <w:lang w:val="fr-FR"/>
              </w:rPr>
              <w:t>ex 8409 99 00</w:t>
            </w:r>
          </w:p>
        </w:tc>
        <w:tc>
          <w:tcPr>
            <w:tcW w:w="700" w:type="dxa"/>
          </w:tcPr>
          <w:p w14:paraId="389EBAD9" w14:textId="77777777" w:rsidR="00666A64" w:rsidRPr="00666A64" w:rsidRDefault="00666A64" w:rsidP="00666A64">
            <w:pPr>
              <w:pStyle w:val="Paragraph"/>
              <w:spacing w:after="0"/>
              <w:jc w:val="center"/>
              <w:rPr>
                <w:noProof/>
                <w:lang w:val="fr-FR"/>
              </w:rPr>
            </w:pPr>
            <w:r w:rsidRPr="00666A64">
              <w:rPr>
                <w:noProof/>
                <w:lang w:val="fr-FR"/>
              </w:rPr>
              <w:t>50</w:t>
            </w:r>
          </w:p>
          <w:p w14:paraId="3C72D76C"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C788C06" w14:textId="77777777" w:rsidR="00666A64" w:rsidRPr="00666A64" w:rsidRDefault="00666A64" w:rsidP="00666A64">
            <w:pPr>
              <w:pStyle w:val="Paragraph"/>
              <w:rPr>
                <w:noProof/>
                <w:lang w:val="fr-FR"/>
              </w:rPr>
            </w:pPr>
            <w:r w:rsidRPr="00666A64">
              <w:rPr>
                <w:noProof/>
                <w:lang w:val="fr-FR"/>
              </w:rPr>
              <w:t>Collecteur d’échappement avec boîtier de turbine de turbocompresseurs, présentant un trou d’un diamètre de 28 mm ou plus, mais n’excédant pas 181 mm, pour insérer une roue de turbine</w:t>
            </w:r>
          </w:p>
          <w:p w14:paraId="69651AC4" w14:textId="77777777" w:rsidR="00666A64" w:rsidRPr="00666A64" w:rsidRDefault="00666A64" w:rsidP="00666A64">
            <w:pPr>
              <w:pStyle w:val="Paragraph"/>
              <w:spacing w:after="0"/>
              <w:rPr>
                <w:noProof/>
                <w:lang w:val="fr-FR"/>
              </w:rPr>
            </w:pPr>
          </w:p>
        </w:tc>
        <w:tc>
          <w:tcPr>
            <w:tcW w:w="1082" w:type="dxa"/>
          </w:tcPr>
          <w:p w14:paraId="66C0BAA0" w14:textId="77777777" w:rsidR="00666A64" w:rsidRPr="00666A64" w:rsidRDefault="00666A64" w:rsidP="00666A64">
            <w:pPr>
              <w:pStyle w:val="Paragraph"/>
              <w:spacing w:after="0"/>
              <w:rPr>
                <w:noProof/>
                <w:lang w:val="fr-FR"/>
              </w:rPr>
            </w:pPr>
            <w:r w:rsidRPr="00666A64">
              <w:rPr>
                <w:noProof/>
                <w:lang w:val="fr-FR"/>
              </w:rPr>
              <w:t>0 %</w:t>
            </w:r>
          </w:p>
          <w:p w14:paraId="0AC47BC6" w14:textId="77777777" w:rsidR="00666A64" w:rsidRPr="00666A64" w:rsidRDefault="00666A64" w:rsidP="00666A64">
            <w:pPr>
              <w:pStyle w:val="Paragraph"/>
              <w:spacing w:after="0"/>
              <w:rPr>
                <w:noProof/>
                <w:lang w:val="fr-FR"/>
              </w:rPr>
            </w:pPr>
          </w:p>
        </w:tc>
        <w:tc>
          <w:tcPr>
            <w:tcW w:w="1275" w:type="dxa"/>
          </w:tcPr>
          <w:p w14:paraId="2ECD00C5" w14:textId="77777777" w:rsidR="00666A64" w:rsidRPr="00666A64" w:rsidRDefault="00666A64" w:rsidP="00666A64">
            <w:pPr>
              <w:pStyle w:val="Paragraph"/>
              <w:spacing w:after="0"/>
              <w:rPr>
                <w:noProof/>
                <w:lang w:val="fr-FR"/>
              </w:rPr>
            </w:pPr>
            <w:r w:rsidRPr="00666A64">
              <w:rPr>
                <w:noProof/>
                <w:lang w:val="fr-FR"/>
              </w:rPr>
              <w:t>p/st</w:t>
            </w:r>
          </w:p>
          <w:p w14:paraId="09A354FE" w14:textId="77777777" w:rsidR="00666A64" w:rsidRPr="00666A64" w:rsidRDefault="00666A64" w:rsidP="00666A64">
            <w:pPr>
              <w:pStyle w:val="Paragraph"/>
              <w:spacing w:after="0"/>
              <w:rPr>
                <w:noProof/>
                <w:lang w:val="fr-FR"/>
              </w:rPr>
            </w:pPr>
          </w:p>
        </w:tc>
        <w:tc>
          <w:tcPr>
            <w:tcW w:w="918" w:type="dxa"/>
          </w:tcPr>
          <w:p w14:paraId="5A005C6E" w14:textId="77777777" w:rsidR="00666A64" w:rsidRPr="00666A64" w:rsidRDefault="00666A64" w:rsidP="00666A64">
            <w:pPr>
              <w:pStyle w:val="Paragraph"/>
              <w:spacing w:after="0"/>
              <w:rPr>
                <w:noProof/>
                <w:lang w:val="fr-FR"/>
              </w:rPr>
            </w:pPr>
            <w:r w:rsidRPr="00666A64">
              <w:rPr>
                <w:noProof/>
                <w:lang w:val="fr-FR"/>
              </w:rPr>
              <w:t>31.12.2023</w:t>
            </w:r>
          </w:p>
          <w:p w14:paraId="5AE6BEBA" w14:textId="77777777" w:rsidR="00666A64" w:rsidRPr="00666A64" w:rsidRDefault="00666A64" w:rsidP="00666A64">
            <w:pPr>
              <w:pStyle w:val="Paragraph"/>
              <w:spacing w:after="0"/>
              <w:rPr>
                <w:noProof/>
                <w:lang w:val="fr-FR"/>
              </w:rPr>
            </w:pPr>
          </w:p>
        </w:tc>
      </w:tr>
      <w:tr w:rsidR="00666A64" w:rsidRPr="00666A64" w14:paraId="0AA53AE1" w14:textId="77777777" w:rsidTr="00436DEF">
        <w:trPr>
          <w:cantSplit/>
        </w:trPr>
        <w:tc>
          <w:tcPr>
            <w:tcW w:w="709" w:type="dxa"/>
          </w:tcPr>
          <w:p w14:paraId="01C31A51" w14:textId="77777777" w:rsidR="00666A64" w:rsidRPr="00666A64" w:rsidRDefault="00666A64" w:rsidP="00666A64">
            <w:pPr>
              <w:pStyle w:val="Paragraph"/>
              <w:spacing w:after="0"/>
              <w:rPr>
                <w:noProof/>
                <w:lang w:val="fr-FR"/>
              </w:rPr>
            </w:pPr>
            <w:r w:rsidRPr="00666A64">
              <w:rPr>
                <w:noProof/>
                <w:lang w:val="fr-FR"/>
              </w:rPr>
              <w:t>0.7667</w:t>
            </w:r>
          </w:p>
          <w:p w14:paraId="34D5544B" w14:textId="77777777" w:rsidR="00666A64" w:rsidRPr="00666A64" w:rsidRDefault="00666A64" w:rsidP="00666A64">
            <w:pPr>
              <w:pStyle w:val="Paragraph"/>
              <w:spacing w:after="0"/>
              <w:rPr>
                <w:noProof/>
                <w:lang w:val="fr-FR"/>
              </w:rPr>
            </w:pPr>
          </w:p>
        </w:tc>
        <w:tc>
          <w:tcPr>
            <w:tcW w:w="1143" w:type="dxa"/>
          </w:tcPr>
          <w:p w14:paraId="770F83EE" w14:textId="77777777" w:rsidR="00666A64" w:rsidRPr="00666A64" w:rsidRDefault="00666A64" w:rsidP="00666A64">
            <w:pPr>
              <w:pStyle w:val="Paragraph"/>
              <w:spacing w:after="0"/>
              <w:jc w:val="right"/>
              <w:rPr>
                <w:noProof/>
                <w:lang w:val="fr-FR"/>
              </w:rPr>
            </w:pPr>
            <w:r w:rsidRPr="00666A64">
              <w:rPr>
                <w:noProof/>
                <w:lang w:val="fr-FR"/>
              </w:rPr>
              <w:t>ex 8409 91 00</w:t>
            </w:r>
          </w:p>
          <w:p w14:paraId="29454BA1" w14:textId="77777777" w:rsidR="00666A64" w:rsidRPr="00666A64" w:rsidRDefault="00666A64" w:rsidP="00666A64">
            <w:pPr>
              <w:pStyle w:val="Paragraph"/>
              <w:spacing w:after="0"/>
              <w:jc w:val="right"/>
              <w:rPr>
                <w:noProof/>
                <w:lang w:val="fr-FR"/>
              </w:rPr>
            </w:pPr>
            <w:r w:rsidRPr="00666A64">
              <w:rPr>
                <w:noProof/>
                <w:lang w:val="fr-FR"/>
              </w:rPr>
              <w:t>ex 8409 99 00</w:t>
            </w:r>
          </w:p>
        </w:tc>
        <w:tc>
          <w:tcPr>
            <w:tcW w:w="700" w:type="dxa"/>
          </w:tcPr>
          <w:p w14:paraId="6273373A" w14:textId="77777777" w:rsidR="00666A64" w:rsidRPr="00666A64" w:rsidRDefault="00666A64" w:rsidP="00666A64">
            <w:pPr>
              <w:pStyle w:val="Paragraph"/>
              <w:spacing w:after="0"/>
              <w:jc w:val="center"/>
              <w:rPr>
                <w:noProof/>
                <w:lang w:val="fr-FR"/>
              </w:rPr>
            </w:pPr>
            <w:r w:rsidRPr="00666A64">
              <w:rPr>
                <w:noProof/>
                <w:lang w:val="fr-FR"/>
              </w:rPr>
              <w:t>53</w:t>
            </w:r>
          </w:p>
          <w:p w14:paraId="791AA0CE"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57A0708F" w14:textId="77777777" w:rsidR="00666A64" w:rsidRPr="00666A64" w:rsidRDefault="00666A64" w:rsidP="00666A64">
            <w:pPr>
              <w:pStyle w:val="Paragraph"/>
              <w:rPr>
                <w:noProof/>
                <w:lang w:val="fr-FR"/>
              </w:rPr>
            </w:pPr>
            <w:r w:rsidRPr="00666A64">
              <w:rPr>
                <w:noProof/>
                <w:lang w:val="fr-FR"/>
              </w:rPr>
              <w:t>Dispositif de recyclage des gaz d’échappement comprenant :</w:t>
            </w:r>
          </w:p>
          <w:tbl>
            <w:tblPr>
              <w:tblStyle w:val="Listdash"/>
              <w:tblW w:w="0" w:type="auto"/>
              <w:tblLayout w:type="fixed"/>
              <w:tblLook w:val="04A0" w:firstRow="1" w:lastRow="0" w:firstColumn="1" w:lastColumn="0" w:noHBand="0" w:noVBand="1"/>
            </w:tblPr>
            <w:tblGrid>
              <w:gridCol w:w="220"/>
              <w:gridCol w:w="1647"/>
            </w:tblGrid>
            <w:tr w:rsidR="00666A64" w:rsidRPr="00666A64" w14:paraId="616D7A17" w14:textId="77777777">
              <w:tc>
                <w:tcPr>
                  <w:tcW w:w="220" w:type="dxa"/>
                  <w:hideMark/>
                </w:tcPr>
                <w:p w14:paraId="410B087F" w14:textId="77777777" w:rsidR="00666A64" w:rsidRPr="00666A64" w:rsidRDefault="00666A64" w:rsidP="00666A64">
                  <w:pPr>
                    <w:pStyle w:val="Paragraph"/>
                    <w:rPr>
                      <w:noProof/>
                      <w:lang w:val="fr-FR"/>
                    </w:rPr>
                  </w:pPr>
                  <w:r w:rsidRPr="00666A64">
                    <w:rPr>
                      <w:noProof/>
                      <w:lang w:val="fr-FR"/>
                    </w:rPr>
                    <w:t>—</w:t>
                  </w:r>
                </w:p>
              </w:tc>
              <w:tc>
                <w:tcPr>
                  <w:tcW w:w="1647" w:type="dxa"/>
                  <w:hideMark/>
                </w:tcPr>
                <w:p w14:paraId="5F51D537" w14:textId="77777777" w:rsidR="00666A64" w:rsidRPr="00666A64" w:rsidRDefault="00666A64" w:rsidP="00666A64">
                  <w:pPr>
                    <w:pStyle w:val="Paragraph"/>
                    <w:rPr>
                      <w:noProof/>
                      <w:lang w:val="fr-FR"/>
                    </w:rPr>
                  </w:pPr>
                  <w:r w:rsidRPr="00666A64">
                    <w:rPr>
                      <w:noProof/>
                      <w:lang w:val="fr-FR"/>
                    </w:rPr>
                    <w:t>une unité de commande,</w:t>
                  </w:r>
                </w:p>
              </w:tc>
            </w:tr>
            <w:tr w:rsidR="00666A64" w:rsidRPr="00666A64" w14:paraId="68DBFB26" w14:textId="77777777">
              <w:tc>
                <w:tcPr>
                  <w:tcW w:w="220" w:type="dxa"/>
                  <w:hideMark/>
                </w:tcPr>
                <w:p w14:paraId="3FF1BFC3" w14:textId="77777777" w:rsidR="00666A64" w:rsidRPr="00666A64" w:rsidRDefault="00666A64" w:rsidP="00666A64">
                  <w:pPr>
                    <w:pStyle w:val="Paragraph"/>
                    <w:rPr>
                      <w:noProof/>
                      <w:lang w:val="fr-FR"/>
                    </w:rPr>
                  </w:pPr>
                  <w:r w:rsidRPr="00666A64">
                    <w:rPr>
                      <w:noProof/>
                      <w:lang w:val="fr-FR"/>
                    </w:rPr>
                    <w:t>—</w:t>
                  </w:r>
                </w:p>
              </w:tc>
              <w:tc>
                <w:tcPr>
                  <w:tcW w:w="1647" w:type="dxa"/>
                  <w:hideMark/>
                </w:tcPr>
                <w:p w14:paraId="38567BE6" w14:textId="77777777" w:rsidR="00666A64" w:rsidRPr="00666A64" w:rsidRDefault="00666A64" w:rsidP="00666A64">
                  <w:pPr>
                    <w:pStyle w:val="Paragraph"/>
                    <w:rPr>
                      <w:noProof/>
                      <w:lang w:val="fr-FR"/>
                    </w:rPr>
                  </w:pPr>
                  <w:r w:rsidRPr="00666A64">
                    <w:rPr>
                      <w:noProof/>
                      <w:lang w:val="fr-FR"/>
                    </w:rPr>
                    <w:t>un papillon d’air,</w:t>
                  </w:r>
                </w:p>
              </w:tc>
            </w:tr>
            <w:tr w:rsidR="00666A64" w:rsidRPr="00666A64" w14:paraId="6B293760" w14:textId="77777777">
              <w:tc>
                <w:tcPr>
                  <w:tcW w:w="220" w:type="dxa"/>
                  <w:hideMark/>
                </w:tcPr>
                <w:p w14:paraId="5A3EBD6A" w14:textId="77777777" w:rsidR="00666A64" w:rsidRPr="00666A64" w:rsidRDefault="00666A64" w:rsidP="00666A64">
                  <w:pPr>
                    <w:pStyle w:val="Paragraph"/>
                    <w:rPr>
                      <w:noProof/>
                      <w:lang w:val="fr-FR"/>
                    </w:rPr>
                  </w:pPr>
                  <w:r w:rsidRPr="00666A64">
                    <w:rPr>
                      <w:noProof/>
                      <w:lang w:val="fr-FR"/>
                    </w:rPr>
                    <w:t>—</w:t>
                  </w:r>
                </w:p>
              </w:tc>
              <w:tc>
                <w:tcPr>
                  <w:tcW w:w="1647" w:type="dxa"/>
                  <w:hideMark/>
                </w:tcPr>
                <w:p w14:paraId="33F578D4" w14:textId="77777777" w:rsidR="00666A64" w:rsidRPr="00666A64" w:rsidRDefault="00666A64" w:rsidP="00666A64">
                  <w:pPr>
                    <w:pStyle w:val="Paragraph"/>
                    <w:rPr>
                      <w:noProof/>
                      <w:lang w:val="fr-FR"/>
                    </w:rPr>
                  </w:pPr>
                  <w:r w:rsidRPr="00666A64">
                    <w:rPr>
                      <w:noProof/>
                      <w:lang w:val="fr-FR"/>
                    </w:rPr>
                    <w:t>un tuyau d’admission,</w:t>
                  </w:r>
                </w:p>
              </w:tc>
            </w:tr>
            <w:tr w:rsidR="00666A64" w:rsidRPr="00666A64" w14:paraId="3270772B" w14:textId="77777777">
              <w:tc>
                <w:tcPr>
                  <w:tcW w:w="220" w:type="dxa"/>
                  <w:hideMark/>
                </w:tcPr>
                <w:p w14:paraId="273E6054" w14:textId="77777777" w:rsidR="00666A64" w:rsidRPr="00666A64" w:rsidRDefault="00666A64" w:rsidP="00666A64">
                  <w:pPr>
                    <w:pStyle w:val="Paragraph"/>
                    <w:rPr>
                      <w:noProof/>
                      <w:lang w:val="fr-FR"/>
                    </w:rPr>
                  </w:pPr>
                  <w:r w:rsidRPr="00666A64">
                    <w:rPr>
                      <w:noProof/>
                      <w:lang w:val="fr-FR"/>
                    </w:rPr>
                    <w:t>—</w:t>
                  </w:r>
                </w:p>
              </w:tc>
              <w:tc>
                <w:tcPr>
                  <w:tcW w:w="1647" w:type="dxa"/>
                  <w:hideMark/>
                </w:tcPr>
                <w:p w14:paraId="1F023323" w14:textId="77777777" w:rsidR="00666A64" w:rsidRPr="00666A64" w:rsidRDefault="00666A64" w:rsidP="00666A64">
                  <w:pPr>
                    <w:pStyle w:val="Paragraph"/>
                    <w:rPr>
                      <w:noProof/>
                      <w:lang w:val="fr-FR"/>
                    </w:rPr>
                  </w:pPr>
                  <w:r w:rsidRPr="00666A64">
                    <w:rPr>
                      <w:noProof/>
                      <w:lang w:val="fr-FR"/>
                    </w:rPr>
                    <w:t>un conduit d’évacuation,</w:t>
                  </w:r>
                </w:p>
              </w:tc>
            </w:tr>
          </w:tbl>
          <w:p w14:paraId="1F9881F7" w14:textId="77777777" w:rsidR="00666A64" w:rsidRPr="00666A64" w:rsidRDefault="00666A64" w:rsidP="00666A64">
            <w:pPr>
              <w:pStyle w:val="Paragraph"/>
              <w:rPr>
                <w:noProof/>
                <w:lang w:val="fr-FR"/>
              </w:rPr>
            </w:pPr>
            <w:r w:rsidRPr="00666A64">
              <w:rPr>
                <w:noProof/>
                <w:lang w:val="fr-FR"/>
              </w:rPr>
              <w:t>utilisé dans la fabrication de moteurs à allumage par étincelles ou par compression de véhicules automobiles</w:t>
            </w:r>
          </w:p>
          <w:p w14:paraId="38BEB64D"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FAC33BE" w14:textId="77777777" w:rsidR="00666A64" w:rsidRPr="00666A64" w:rsidRDefault="00666A64" w:rsidP="00666A64">
            <w:pPr>
              <w:pStyle w:val="Paragraph"/>
              <w:spacing w:after="0"/>
              <w:rPr>
                <w:noProof/>
                <w:lang w:val="fr-FR"/>
              </w:rPr>
            </w:pPr>
          </w:p>
        </w:tc>
        <w:tc>
          <w:tcPr>
            <w:tcW w:w="1082" w:type="dxa"/>
          </w:tcPr>
          <w:p w14:paraId="0C4A058D" w14:textId="77777777" w:rsidR="00666A64" w:rsidRPr="00666A64" w:rsidRDefault="00666A64" w:rsidP="00666A64">
            <w:pPr>
              <w:pStyle w:val="Paragraph"/>
              <w:spacing w:after="0"/>
              <w:rPr>
                <w:noProof/>
                <w:lang w:val="fr-FR"/>
              </w:rPr>
            </w:pPr>
            <w:r w:rsidRPr="00666A64">
              <w:rPr>
                <w:noProof/>
                <w:lang w:val="fr-FR"/>
              </w:rPr>
              <w:t>0 %</w:t>
            </w:r>
          </w:p>
          <w:p w14:paraId="0EC399B7" w14:textId="77777777" w:rsidR="00666A64" w:rsidRPr="00666A64" w:rsidRDefault="00666A64" w:rsidP="00666A64">
            <w:pPr>
              <w:pStyle w:val="Paragraph"/>
              <w:spacing w:after="0"/>
              <w:rPr>
                <w:noProof/>
                <w:lang w:val="fr-FR"/>
              </w:rPr>
            </w:pPr>
          </w:p>
        </w:tc>
        <w:tc>
          <w:tcPr>
            <w:tcW w:w="1275" w:type="dxa"/>
          </w:tcPr>
          <w:p w14:paraId="00ECAA65" w14:textId="77777777" w:rsidR="00666A64" w:rsidRPr="00666A64" w:rsidRDefault="00666A64" w:rsidP="00666A64">
            <w:pPr>
              <w:pStyle w:val="Paragraph"/>
              <w:spacing w:after="0"/>
              <w:rPr>
                <w:noProof/>
                <w:lang w:val="fr-FR"/>
              </w:rPr>
            </w:pPr>
            <w:r w:rsidRPr="00666A64">
              <w:rPr>
                <w:noProof/>
                <w:lang w:val="fr-FR"/>
              </w:rPr>
              <w:t>-</w:t>
            </w:r>
          </w:p>
          <w:p w14:paraId="12519EEA" w14:textId="77777777" w:rsidR="00666A64" w:rsidRPr="00666A64" w:rsidRDefault="00666A64" w:rsidP="00666A64">
            <w:pPr>
              <w:pStyle w:val="Paragraph"/>
              <w:spacing w:after="0"/>
              <w:rPr>
                <w:noProof/>
                <w:lang w:val="fr-FR"/>
              </w:rPr>
            </w:pPr>
          </w:p>
        </w:tc>
        <w:tc>
          <w:tcPr>
            <w:tcW w:w="918" w:type="dxa"/>
          </w:tcPr>
          <w:p w14:paraId="604A2FA7" w14:textId="77777777" w:rsidR="00666A64" w:rsidRPr="00666A64" w:rsidRDefault="00666A64" w:rsidP="00666A64">
            <w:pPr>
              <w:pStyle w:val="Paragraph"/>
              <w:spacing w:after="0"/>
              <w:rPr>
                <w:noProof/>
                <w:lang w:val="fr-FR"/>
              </w:rPr>
            </w:pPr>
            <w:r w:rsidRPr="00666A64">
              <w:rPr>
                <w:noProof/>
                <w:lang w:val="fr-FR"/>
              </w:rPr>
              <w:t>31.12.2023</w:t>
            </w:r>
          </w:p>
          <w:p w14:paraId="19130B4D" w14:textId="77777777" w:rsidR="00666A64" w:rsidRPr="00666A64" w:rsidRDefault="00666A64" w:rsidP="00666A64">
            <w:pPr>
              <w:pStyle w:val="Paragraph"/>
              <w:spacing w:after="0"/>
              <w:rPr>
                <w:noProof/>
                <w:lang w:val="fr-FR"/>
              </w:rPr>
            </w:pPr>
          </w:p>
        </w:tc>
      </w:tr>
      <w:tr w:rsidR="00666A64" w:rsidRPr="00666A64" w14:paraId="0D8956D4" w14:textId="77777777" w:rsidTr="00436DEF">
        <w:trPr>
          <w:cantSplit/>
        </w:trPr>
        <w:tc>
          <w:tcPr>
            <w:tcW w:w="709" w:type="dxa"/>
          </w:tcPr>
          <w:p w14:paraId="7FD07C29" w14:textId="77777777" w:rsidR="00666A64" w:rsidRPr="00666A64" w:rsidRDefault="00666A64" w:rsidP="00666A64">
            <w:pPr>
              <w:pStyle w:val="Paragraph"/>
              <w:spacing w:after="0"/>
              <w:rPr>
                <w:noProof/>
                <w:lang w:val="fr-FR"/>
              </w:rPr>
            </w:pPr>
            <w:r w:rsidRPr="00666A64">
              <w:rPr>
                <w:noProof/>
                <w:lang w:val="fr-FR"/>
              </w:rPr>
              <w:t>0.7961</w:t>
            </w:r>
          </w:p>
          <w:p w14:paraId="7C383A76" w14:textId="77777777" w:rsidR="00666A64" w:rsidRPr="00666A64" w:rsidRDefault="00666A64" w:rsidP="00666A64">
            <w:pPr>
              <w:pStyle w:val="Paragraph"/>
              <w:spacing w:after="0"/>
              <w:rPr>
                <w:noProof/>
                <w:lang w:val="fr-FR"/>
              </w:rPr>
            </w:pPr>
          </w:p>
        </w:tc>
        <w:tc>
          <w:tcPr>
            <w:tcW w:w="1143" w:type="dxa"/>
          </w:tcPr>
          <w:p w14:paraId="1427AD97" w14:textId="77777777" w:rsidR="00666A64" w:rsidRPr="00666A64" w:rsidRDefault="00666A64" w:rsidP="00666A64">
            <w:pPr>
              <w:pStyle w:val="Paragraph"/>
              <w:spacing w:after="0"/>
              <w:jc w:val="right"/>
              <w:rPr>
                <w:noProof/>
                <w:lang w:val="fr-FR"/>
              </w:rPr>
            </w:pPr>
            <w:r w:rsidRPr="00666A64">
              <w:rPr>
                <w:noProof/>
                <w:lang w:val="fr-FR"/>
              </w:rPr>
              <w:t>ex 8409 91 00</w:t>
            </w:r>
          </w:p>
          <w:p w14:paraId="513B42E9" w14:textId="77777777" w:rsidR="00666A64" w:rsidRPr="00666A64" w:rsidRDefault="00666A64" w:rsidP="00666A64">
            <w:pPr>
              <w:pStyle w:val="Paragraph"/>
              <w:spacing w:after="0"/>
              <w:jc w:val="right"/>
              <w:rPr>
                <w:noProof/>
                <w:lang w:val="fr-FR"/>
              </w:rPr>
            </w:pPr>
            <w:r w:rsidRPr="00666A64">
              <w:rPr>
                <w:noProof/>
                <w:lang w:val="fr-FR"/>
              </w:rPr>
              <w:t>ex 8481 90 00</w:t>
            </w:r>
          </w:p>
        </w:tc>
        <w:tc>
          <w:tcPr>
            <w:tcW w:w="700" w:type="dxa"/>
          </w:tcPr>
          <w:p w14:paraId="6982C24D" w14:textId="77777777" w:rsidR="00666A64" w:rsidRPr="00666A64" w:rsidRDefault="00666A64" w:rsidP="00666A64">
            <w:pPr>
              <w:pStyle w:val="Paragraph"/>
              <w:spacing w:after="0"/>
              <w:jc w:val="center"/>
              <w:rPr>
                <w:noProof/>
                <w:lang w:val="fr-FR"/>
              </w:rPr>
            </w:pPr>
            <w:r w:rsidRPr="00666A64">
              <w:rPr>
                <w:noProof/>
                <w:lang w:val="fr-FR"/>
              </w:rPr>
              <w:t>55</w:t>
            </w:r>
          </w:p>
          <w:p w14:paraId="5865061F"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7646C16" w14:textId="77777777" w:rsidR="00666A64" w:rsidRPr="00666A64" w:rsidRDefault="00666A64" w:rsidP="00666A64">
            <w:pPr>
              <w:pStyle w:val="Paragraph"/>
              <w:rPr>
                <w:noProof/>
                <w:lang w:val="fr-FR"/>
              </w:rPr>
            </w:pPr>
            <w:r w:rsidRPr="00666A64">
              <w:rPr>
                <w:noProof/>
                <w:lang w:val="fr-FR"/>
              </w:rPr>
              <w:t>Corps de buse pour la régulation de l’angle et de la distribution de l’injection de carburant:</w:t>
            </w:r>
          </w:p>
          <w:tbl>
            <w:tblPr>
              <w:tblStyle w:val="Listdash"/>
              <w:tblW w:w="0" w:type="auto"/>
              <w:tblLayout w:type="fixed"/>
              <w:tblLook w:val="04A0" w:firstRow="1" w:lastRow="0" w:firstColumn="1" w:lastColumn="0" w:noHBand="0" w:noVBand="1"/>
            </w:tblPr>
            <w:tblGrid>
              <w:gridCol w:w="220"/>
              <w:gridCol w:w="5437"/>
            </w:tblGrid>
            <w:tr w:rsidR="00666A64" w:rsidRPr="00666A64" w14:paraId="028B69DD" w14:textId="77777777">
              <w:tc>
                <w:tcPr>
                  <w:tcW w:w="220" w:type="dxa"/>
                  <w:hideMark/>
                </w:tcPr>
                <w:p w14:paraId="32933FBD" w14:textId="77777777" w:rsidR="00666A64" w:rsidRPr="00666A64" w:rsidRDefault="00666A64" w:rsidP="00666A64">
                  <w:pPr>
                    <w:pStyle w:val="Paragraph"/>
                    <w:rPr>
                      <w:noProof/>
                      <w:lang w:val="fr-FR"/>
                    </w:rPr>
                  </w:pPr>
                  <w:r w:rsidRPr="00666A64">
                    <w:rPr>
                      <w:noProof/>
                      <w:lang w:val="fr-FR"/>
                    </w:rPr>
                    <w:t>—</w:t>
                  </w:r>
                </w:p>
              </w:tc>
              <w:tc>
                <w:tcPr>
                  <w:tcW w:w="5437" w:type="dxa"/>
                  <w:hideMark/>
                </w:tcPr>
                <w:p w14:paraId="560114E5" w14:textId="77777777" w:rsidR="00666A64" w:rsidRPr="00666A64" w:rsidRDefault="00666A64" w:rsidP="00666A64">
                  <w:pPr>
                    <w:pStyle w:val="Paragraph"/>
                    <w:rPr>
                      <w:noProof/>
                      <w:lang w:val="fr-FR"/>
                    </w:rPr>
                  </w:pPr>
                  <w:r w:rsidRPr="00666A64">
                    <w:rPr>
                      <w:noProof/>
                      <w:lang w:val="fr-FR"/>
                    </w:rPr>
                    <w:t>de forme cylindrique,</w:t>
                  </w:r>
                </w:p>
              </w:tc>
            </w:tr>
            <w:tr w:rsidR="00666A64" w:rsidRPr="00666A64" w14:paraId="51AB1FC5" w14:textId="77777777">
              <w:tc>
                <w:tcPr>
                  <w:tcW w:w="220" w:type="dxa"/>
                  <w:hideMark/>
                </w:tcPr>
                <w:p w14:paraId="39690081" w14:textId="77777777" w:rsidR="00666A64" w:rsidRPr="00666A64" w:rsidRDefault="00666A64" w:rsidP="00666A64">
                  <w:pPr>
                    <w:pStyle w:val="Paragraph"/>
                    <w:rPr>
                      <w:noProof/>
                      <w:lang w:val="fr-FR"/>
                    </w:rPr>
                  </w:pPr>
                  <w:r w:rsidRPr="00666A64">
                    <w:rPr>
                      <w:noProof/>
                      <w:lang w:val="fr-FR"/>
                    </w:rPr>
                    <w:t>—</w:t>
                  </w:r>
                </w:p>
              </w:tc>
              <w:tc>
                <w:tcPr>
                  <w:tcW w:w="5437" w:type="dxa"/>
                  <w:hideMark/>
                </w:tcPr>
                <w:p w14:paraId="0C4517B5" w14:textId="77777777" w:rsidR="00666A64" w:rsidRPr="00666A64" w:rsidRDefault="00666A64" w:rsidP="00666A64">
                  <w:pPr>
                    <w:pStyle w:val="Paragraph"/>
                    <w:rPr>
                      <w:noProof/>
                      <w:lang w:val="fr-FR"/>
                    </w:rPr>
                  </w:pPr>
                  <w:r w:rsidRPr="00666A64">
                    <w:rPr>
                      <w:noProof/>
                      <w:lang w:val="fr-FR"/>
                    </w:rPr>
                    <w:t>fabriqué en acier inoxydable,</w:t>
                  </w:r>
                </w:p>
              </w:tc>
            </w:tr>
            <w:tr w:rsidR="00666A64" w:rsidRPr="00666A64" w14:paraId="0CBBC39F" w14:textId="77777777">
              <w:tc>
                <w:tcPr>
                  <w:tcW w:w="220" w:type="dxa"/>
                  <w:hideMark/>
                </w:tcPr>
                <w:p w14:paraId="2CEE9811" w14:textId="77777777" w:rsidR="00666A64" w:rsidRPr="00666A64" w:rsidRDefault="00666A64" w:rsidP="00666A64">
                  <w:pPr>
                    <w:pStyle w:val="Paragraph"/>
                    <w:rPr>
                      <w:noProof/>
                      <w:lang w:val="fr-FR"/>
                    </w:rPr>
                  </w:pPr>
                  <w:r w:rsidRPr="00666A64">
                    <w:rPr>
                      <w:noProof/>
                      <w:lang w:val="fr-FR"/>
                    </w:rPr>
                    <w:t>—</w:t>
                  </w:r>
                </w:p>
              </w:tc>
              <w:tc>
                <w:tcPr>
                  <w:tcW w:w="5437" w:type="dxa"/>
                  <w:hideMark/>
                </w:tcPr>
                <w:p w14:paraId="584C934D" w14:textId="77777777" w:rsidR="00666A64" w:rsidRPr="00666A64" w:rsidRDefault="00666A64" w:rsidP="00666A64">
                  <w:pPr>
                    <w:pStyle w:val="Paragraph"/>
                    <w:rPr>
                      <w:noProof/>
                      <w:lang w:val="fr-FR"/>
                    </w:rPr>
                  </w:pPr>
                  <w:r w:rsidRPr="00666A64">
                    <w:rPr>
                      <w:noProof/>
                      <w:lang w:val="fr-FR"/>
                    </w:rPr>
                    <w:t>comptant au minimum 4, mais pas plus de 16 orifices,</w:t>
                  </w:r>
                </w:p>
              </w:tc>
            </w:tr>
            <w:tr w:rsidR="00666A64" w:rsidRPr="00666A64" w14:paraId="791C9E32" w14:textId="77777777">
              <w:tc>
                <w:tcPr>
                  <w:tcW w:w="220" w:type="dxa"/>
                  <w:hideMark/>
                </w:tcPr>
                <w:p w14:paraId="1A4C6BA7" w14:textId="77777777" w:rsidR="00666A64" w:rsidRPr="00666A64" w:rsidRDefault="00666A64" w:rsidP="00666A64">
                  <w:pPr>
                    <w:pStyle w:val="Paragraph"/>
                    <w:rPr>
                      <w:noProof/>
                      <w:lang w:val="fr-FR"/>
                    </w:rPr>
                  </w:pPr>
                  <w:r w:rsidRPr="00666A64">
                    <w:rPr>
                      <w:noProof/>
                      <w:lang w:val="fr-FR"/>
                    </w:rPr>
                    <w:t>—</w:t>
                  </w:r>
                </w:p>
              </w:tc>
              <w:tc>
                <w:tcPr>
                  <w:tcW w:w="5437" w:type="dxa"/>
                  <w:hideMark/>
                </w:tcPr>
                <w:p w14:paraId="00CAA4B0" w14:textId="77777777" w:rsidR="00666A64" w:rsidRPr="00666A64" w:rsidRDefault="00666A64" w:rsidP="00666A64">
                  <w:pPr>
                    <w:pStyle w:val="Paragraph"/>
                    <w:rPr>
                      <w:noProof/>
                      <w:lang w:val="fr-FR"/>
                    </w:rPr>
                  </w:pPr>
                  <w:r w:rsidRPr="00666A64">
                    <w:rPr>
                      <w:noProof/>
                      <w:lang w:val="fr-FR"/>
                    </w:rPr>
                    <w:t>présentant un débit de 100 cm</w:t>
                  </w:r>
                  <w:r w:rsidRPr="00666A64">
                    <w:rPr>
                      <w:noProof/>
                      <w:vertAlign w:val="superscript"/>
                      <w:lang w:val="fr-FR"/>
                    </w:rPr>
                    <w:t>3</w:t>
                  </w:r>
                  <w:r w:rsidRPr="00666A64">
                    <w:rPr>
                      <w:noProof/>
                      <w:lang w:val="fr-FR"/>
                    </w:rPr>
                    <w:t>/minute ou plus mais n'excédant pas 500 cm</w:t>
                  </w:r>
                  <w:r w:rsidRPr="00666A64">
                    <w:rPr>
                      <w:noProof/>
                      <w:vertAlign w:val="superscript"/>
                      <w:lang w:val="fr-FR"/>
                    </w:rPr>
                    <w:t>3</w:t>
                  </w:r>
                  <w:r w:rsidRPr="00666A64">
                    <w:rPr>
                      <w:noProof/>
                      <w:lang w:val="fr-FR"/>
                    </w:rPr>
                    <w:t>/minute,</w:t>
                  </w:r>
                </w:p>
              </w:tc>
            </w:tr>
          </w:tbl>
          <w:p w14:paraId="59EDCF16" w14:textId="77777777" w:rsidR="00666A64" w:rsidRPr="00666A64" w:rsidRDefault="00666A64" w:rsidP="00666A64">
            <w:pPr>
              <w:pStyle w:val="Paragraph"/>
              <w:rPr>
                <w:noProof/>
                <w:lang w:val="fr-FR"/>
              </w:rPr>
            </w:pPr>
          </w:p>
          <w:p w14:paraId="1F85A8AB" w14:textId="77777777" w:rsidR="00666A64" w:rsidRPr="00666A64" w:rsidRDefault="00666A64" w:rsidP="00666A64">
            <w:pPr>
              <w:pStyle w:val="Paragraph"/>
              <w:spacing w:after="0"/>
              <w:rPr>
                <w:noProof/>
                <w:lang w:val="fr-FR"/>
              </w:rPr>
            </w:pPr>
          </w:p>
        </w:tc>
        <w:tc>
          <w:tcPr>
            <w:tcW w:w="1082" w:type="dxa"/>
          </w:tcPr>
          <w:p w14:paraId="65A461D0" w14:textId="77777777" w:rsidR="00666A64" w:rsidRPr="00666A64" w:rsidRDefault="00666A64" w:rsidP="00666A64">
            <w:pPr>
              <w:pStyle w:val="Paragraph"/>
              <w:spacing w:after="0"/>
              <w:rPr>
                <w:noProof/>
                <w:lang w:val="fr-FR"/>
              </w:rPr>
            </w:pPr>
            <w:r w:rsidRPr="00666A64">
              <w:rPr>
                <w:noProof/>
                <w:lang w:val="fr-FR"/>
              </w:rPr>
              <w:t>0 %</w:t>
            </w:r>
          </w:p>
          <w:p w14:paraId="6E496384" w14:textId="77777777" w:rsidR="00666A64" w:rsidRPr="00666A64" w:rsidRDefault="00666A64" w:rsidP="00666A64">
            <w:pPr>
              <w:pStyle w:val="Paragraph"/>
              <w:spacing w:after="0"/>
              <w:rPr>
                <w:noProof/>
                <w:lang w:val="fr-FR"/>
              </w:rPr>
            </w:pPr>
          </w:p>
        </w:tc>
        <w:tc>
          <w:tcPr>
            <w:tcW w:w="1275" w:type="dxa"/>
          </w:tcPr>
          <w:p w14:paraId="107BC1EE" w14:textId="77777777" w:rsidR="00666A64" w:rsidRPr="00666A64" w:rsidRDefault="00666A64" w:rsidP="00666A64">
            <w:pPr>
              <w:pStyle w:val="Paragraph"/>
              <w:spacing w:after="0"/>
              <w:rPr>
                <w:noProof/>
                <w:lang w:val="fr-FR"/>
              </w:rPr>
            </w:pPr>
            <w:r w:rsidRPr="00666A64">
              <w:rPr>
                <w:noProof/>
                <w:lang w:val="fr-FR"/>
              </w:rPr>
              <w:t>-</w:t>
            </w:r>
          </w:p>
          <w:p w14:paraId="76CB8E6A" w14:textId="77777777" w:rsidR="00666A64" w:rsidRPr="00666A64" w:rsidRDefault="00666A64" w:rsidP="00666A64">
            <w:pPr>
              <w:pStyle w:val="Paragraph"/>
              <w:spacing w:after="0"/>
              <w:rPr>
                <w:noProof/>
                <w:lang w:val="fr-FR"/>
              </w:rPr>
            </w:pPr>
          </w:p>
        </w:tc>
        <w:tc>
          <w:tcPr>
            <w:tcW w:w="918" w:type="dxa"/>
          </w:tcPr>
          <w:p w14:paraId="7A23793B" w14:textId="77777777" w:rsidR="00666A64" w:rsidRPr="00666A64" w:rsidRDefault="00666A64" w:rsidP="00666A64">
            <w:pPr>
              <w:pStyle w:val="Paragraph"/>
              <w:spacing w:after="0"/>
              <w:rPr>
                <w:noProof/>
                <w:lang w:val="fr-FR"/>
              </w:rPr>
            </w:pPr>
            <w:r w:rsidRPr="00666A64">
              <w:rPr>
                <w:noProof/>
                <w:lang w:val="fr-FR"/>
              </w:rPr>
              <w:t>31.12.2025</w:t>
            </w:r>
          </w:p>
          <w:p w14:paraId="3DEECF09" w14:textId="77777777" w:rsidR="00666A64" w:rsidRPr="00666A64" w:rsidRDefault="00666A64" w:rsidP="00666A64">
            <w:pPr>
              <w:pStyle w:val="Paragraph"/>
              <w:spacing w:after="0"/>
              <w:rPr>
                <w:noProof/>
                <w:lang w:val="fr-FR"/>
              </w:rPr>
            </w:pPr>
          </w:p>
        </w:tc>
      </w:tr>
      <w:tr w:rsidR="00666A64" w:rsidRPr="00666A64" w14:paraId="2B27D7F9" w14:textId="77777777" w:rsidTr="00436DEF">
        <w:trPr>
          <w:cantSplit/>
        </w:trPr>
        <w:tc>
          <w:tcPr>
            <w:tcW w:w="709" w:type="dxa"/>
          </w:tcPr>
          <w:p w14:paraId="68D4AC39" w14:textId="77777777" w:rsidR="00666A64" w:rsidRPr="00666A64" w:rsidRDefault="00666A64" w:rsidP="00666A64">
            <w:pPr>
              <w:pStyle w:val="Paragraph"/>
              <w:spacing w:after="0"/>
              <w:rPr>
                <w:noProof/>
                <w:lang w:val="fr-FR"/>
              </w:rPr>
            </w:pPr>
            <w:r w:rsidRPr="00666A64">
              <w:rPr>
                <w:noProof/>
                <w:lang w:val="fr-FR"/>
              </w:rPr>
              <w:t>0.7661</w:t>
            </w:r>
          </w:p>
        </w:tc>
        <w:tc>
          <w:tcPr>
            <w:tcW w:w="1143" w:type="dxa"/>
          </w:tcPr>
          <w:p w14:paraId="41E0032A" w14:textId="77777777" w:rsidR="00666A64" w:rsidRPr="00666A64" w:rsidRDefault="00666A64" w:rsidP="00666A64">
            <w:pPr>
              <w:pStyle w:val="Paragraph"/>
              <w:spacing w:after="0"/>
              <w:jc w:val="right"/>
              <w:rPr>
                <w:noProof/>
                <w:lang w:val="fr-FR"/>
              </w:rPr>
            </w:pPr>
            <w:r w:rsidRPr="00666A64">
              <w:rPr>
                <w:noProof/>
                <w:lang w:val="fr-FR"/>
              </w:rPr>
              <w:t>ex 8409 91 00</w:t>
            </w:r>
          </w:p>
        </w:tc>
        <w:tc>
          <w:tcPr>
            <w:tcW w:w="700" w:type="dxa"/>
          </w:tcPr>
          <w:p w14:paraId="49E630C8"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6F853AF" w14:textId="77777777" w:rsidR="00666A64" w:rsidRPr="00666A64" w:rsidRDefault="00666A64" w:rsidP="00666A64">
            <w:pPr>
              <w:pStyle w:val="Paragraph"/>
              <w:rPr>
                <w:noProof/>
                <w:lang w:val="fr-FR"/>
              </w:rPr>
            </w:pPr>
            <w:r w:rsidRPr="00666A64">
              <w:rPr>
                <w:noProof/>
                <w:lang w:val="fr-FR"/>
              </w:rPr>
              <w:t>Collecteur d’admission, exclusivement destiné à être utilisé pour la construction de véhicules automobiles, présentant:</w:t>
            </w:r>
          </w:p>
          <w:tbl>
            <w:tblPr>
              <w:tblStyle w:val="Listdash"/>
              <w:tblW w:w="0" w:type="auto"/>
              <w:tblLayout w:type="fixed"/>
              <w:tblLook w:val="04A0" w:firstRow="1" w:lastRow="0" w:firstColumn="1" w:lastColumn="0" w:noHBand="0" w:noVBand="1"/>
            </w:tblPr>
            <w:tblGrid>
              <w:gridCol w:w="220"/>
              <w:gridCol w:w="7129"/>
            </w:tblGrid>
            <w:tr w:rsidR="00666A64" w:rsidRPr="00666A64" w14:paraId="1A2474AB" w14:textId="77777777">
              <w:tc>
                <w:tcPr>
                  <w:tcW w:w="220" w:type="dxa"/>
                  <w:hideMark/>
                </w:tcPr>
                <w:p w14:paraId="2FAF44E8" w14:textId="77777777" w:rsidR="00666A64" w:rsidRPr="00666A64" w:rsidRDefault="00666A64" w:rsidP="00666A64">
                  <w:pPr>
                    <w:pStyle w:val="Paragraph"/>
                    <w:rPr>
                      <w:noProof/>
                      <w:lang w:val="fr-FR"/>
                    </w:rPr>
                  </w:pPr>
                  <w:r w:rsidRPr="00666A64">
                    <w:rPr>
                      <w:noProof/>
                      <w:lang w:val="fr-FR"/>
                    </w:rPr>
                    <w:t>—</w:t>
                  </w:r>
                </w:p>
              </w:tc>
              <w:tc>
                <w:tcPr>
                  <w:tcW w:w="7129" w:type="dxa"/>
                  <w:hideMark/>
                </w:tcPr>
                <w:p w14:paraId="71F33425" w14:textId="77777777" w:rsidR="00666A64" w:rsidRPr="00666A64" w:rsidRDefault="00666A64" w:rsidP="00666A64">
                  <w:pPr>
                    <w:pStyle w:val="Paragraph"/>
                    <w:rPr>
                      <w:noProof/>
                      <w:lang w:val="fr-FR"/>
                    </w:rPr>
                  </w:pPr>
                  <w:r w:rsidRPr="00666A64">
                    <w:rPr>
                      <w:noProof/>
                      <w:lang w:val="fr-FR"/>
                    </w:rPr>
                    <w:t>une largeur de 40 mm ou plus mais n’excédant pas 70 mm,</w:t>
                  </w:r>
                </w:p>
              </w:tc>
            </w:tr>
            <w:tr w:rsidR="00666A64" w:rsidRPr="00666A64" w14:paraId="4AA12330" w14:textId="77777777">
              <w:tc>
                <w:tcPr>
                  <w:tcW w:w="220" w:type="dxa"/>
                  <w:hideMark/>
                </w:tcPr>
                <w:p w14:paraId="039C761A" w14:textId="77777777" w:rsidR="00666A64" w:rsidRPr="00666A64" w:rsidRDefault="00666A64" w:rsidP="00666A64">
                  <w:pPr>
                    <w:pStyle w:val="Paragraph"/>
                    <w:rPr>
                      <w:noProof/>
                      <w:lang w:val="fr-FR"/>
                    </w:rPr>
                  </w:pPr>
                  <w:r w:rsidRPr="00666A64">
                    <w:rPr>
                      <w:noProof/>
                      <w:lang w:val="fr-FR"/>
                    </w:rPr>
                    <w:t>—</w:t>
                  </w:r>
                </w:p>
              </w:tc>
              <w:tc>
                <w:tcPr>
                  <w:tcW w:w="7129" w:type="dxa"/>
                  <w:hideMark/>
                </w:tcPr>
                <w:p w14:paraId="246B7CD8" w14:textId="77777777" w:rsidR="00666A64" w:rsidRPr="00666A64" w:rsidRDefault="00666A64" w:rsidP="00666A64">
                  <w:pPr>
                    <w:pStyle w:val="Paragraph"/>
                    <w:rPr>
                      <w:noProof/>
                      <w:lang w:val="fr-FR"/>
                    </w:rPr>
                  </w:pPr>
                  <w:r w:rsidRPr="00666A64">
                    <w:rPr>
                      <w:noProof/>
                      <w:lang w:val="fr-FR"/>
                    </w:rPr>
                    <w:t>des soupapes d’une longueur de 250 mm ou plus mais n’excédant pas 350 mm,</w:t>
                  </w:r>
                </w:p>
              </w:tc>
            </w:tr>
            <w:tr w:rsidR="00666A64" w:rsidRPr="00666A64" w14:paraId="180BCF86" w14:textId="77777777">
              <w:tc>
                <w:tcPr>
                  <w:tcW w:w="220" w:type="dxa"/>
                  <w:hideMark/>
                </w:tcPr>
                <w:p w14:paraId="22CFD589" w14:textId="77777777" w:rsidR="00666A64" w:rsidRPr="00666A64" w:rsidRDefault="00666A64" w:rsidP="00666A64">
                  <w:pPr>
                    <w:pStyle w:val="Paragraph"/>
                    <w:rPr>
                      <w:noProof/>
                      <w:lang w:val="fr-FR"/>
                    </w:rPr>
                  </w:pPr>
                  <w:r w:rsidRPr="00666A64">
                    <w:rPr>
                      <w:noProof/>
                      <w:lang w:val="fr-FR"/>
                    </w:rPr>
                    <w:t>—</w:t>
                  </w:r>
                </w:p>
              </w:tc>
              <w:tc>
                <w:tcPr>
                  <w:tcW w:w="7129" w:type="dxa"/>
                  <w:hideMark/>
                </w:tcPr>
                <w:p w14:paraId="1A3FAE3B" w14:textId="77777777" w:rsidR="00666A64" w:rsidRPr="00666A64" w:rsidRDefault="00666A64" w:rsidP="00666A64">
                  <w:pPr>
                    <w:pStyle w:val="Paragraph"/>
                    <w:rPr>
                      <w:noProof/>
                      <w:lang w:val="fr-FR"/>
                    </w:rPr>
                  </w:pPr>
                  <w:r w:rsidRPr="00666A64">
                    <w:rPr>
                      <w:noProof/>
                      <w:lang w:val="fr-FR"/>
                    </w:rPr>
                    <w:t>un volume d’air de 5,2 litres et</w:t>
                  </w:r>
                </w:p>
              </w:tc>
            </w:tr>
            <w:tr w:rsidR="00666A64" w:rsidRPr="00666A64" w14:paraId="6C4A1FB0" w14:textId="77777777">
              <w:tc>
                <w:tcPr>
                  <w:tcW w:w="220" w:type="dxa"/>
                  <w:hideMark/>
                </w:tcPr>
                <w:p w14:paraId="1825031A" w14:textId="77777777" w:rsidR="00666A64" w:rsidRPr="00666A64" w:rsidRDefault="00666A64" w:rsidP="00666A64">
                  <w:pPr>
                    <w:pStyle w:val="Paragraph"/>
                    <w:rPr>
                      <w:noProof/>
                      <w:lang w:val="fr-FR"/>
                    </w:rPr>
                  </w:pPr>
                  <w:r w:rsidRPr="00666A64">
                    <w:rPr>
                      <w:noProof/>
                      <w:lang w:val="fr-FR"/>
                    </w:rPr>
                    <w:t>—</w:t>
                  </w:r>
                </w:p>
              </w:tc>
              <w:tc>
                <w:tcPr>
                  <w:tcW w:w="7129" w:type="dxa"/>
                  <w:hideMark/>
                </w:tcPr>
                <w:p w14:paraId="5EF4B17E" w14:textId="77777777" w:rsidR="00666A64" w:rsidRPr="00666A64" w:rsidRDefault="00666A64" w:rsidP="00666A64">
                  <w:pPr>
                    <w:pStyle w:val="Paragraph"/>
                    <w:rPr>
                      <w:noProof/>
                      <w:lang w:val="fr-FR"/>
                    </w:rPr>
                  </w:pPr>
                  <w:r w:rsidRPr="00666A64">
                    <w:rPr>
                      <w:noProof/>
                      <w:lang w:val="fr-FR"/>
                    </w:rPr>
                    <w:t>un système électrique de régulation du débit qui offre une performance maximale à plus de 3 200 tours/minute</w:t>
                  </w:r>
                </w:p>
              </w:tc>
            </w:tr>
          </w:tbl>
          <w:p w14:paraId="5A8A2E12" w14:textId="72AE98D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21654A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BAB55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CC355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E8A8A00" w14:textId="77777777" w:rsidTr="00436DEF">
        <w:trPr>
          <w:cantSplit/>
        </w:trPr>
        <w:tc>
          <w:tcPr>
            <w:tcW w:w="709" w:type="dxa"/>
          </w:tcPr>
          <w:p w14:paraId="3295454C" w14:textId="77777777" w:rsidR="00666A64" w:rsidRPr="00666A64" w:rsidRDefault="00666A64" w:rsidP="00666A64">
            <w:pPr>
              <w:pStyle w:val="Paragraph"/>
              <w:spacing w:after="0"/>
              <w:rPr>
                <w:noProof/>
                <w:lang w:val="fr-FR"/>
              </w:rPr>
            </w:pPr>
            <w:r w:rsidRPr="00666A64">
              <w:rPr>
                <w:noProof/>
                <w:lang w:val="fr-FR"/>
              </w:rPr>
              <w:t>0.7965</w:t>
            </w:r>
          </w:p>
        </w:tc>
        <w:tc>
          <w:tcPr>
            <w:tcW w:w="1143" w:type="dxa"/>
          </w:tcPr>
          <w:p w14:paraId="23904649" w14:textId="77777777" w:rsidR="00666A64" w:rsidRPr="00666A64" w:rsidRDefault="00666A64" w:rsidP="00666A64">
            <w:pPr>
              <w:pStyle w:val="Paragraph"/>
              <w:spacing w:after="0"/>
              <w:jc w:val="right"/>
              <w:rPr>
                <w:noProof/>
                <w:lang w:val="fr-FR"/>
              </w:rPr>
            </w:pPr>
            <w:r w:rsidRPr="00666A64">
              <w:rPr>
                <w:noProof/>
                <w:lang w:val="fr-FR"/>
              </w:rPr>
              <w:t>ex 8409 91 00</w:t>
            </w:r>
          </w:p>
        </w:tc>
        <w:tc>
          <w:tcPr>
            <w:tcW w:w="700" w:type="dxa"/>
          </w:tcPr>
          <w:p w14:paraId="70E5118B"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2F2B9F9E" w14:textId="77777777" w:rsidR="00666A64" w:rsidRPr="00666A64" w:rsidRDefault="00666A64" w:rsidP="00666A64">
            <w:pPr>
              <w:pStyle w:val="Paragraph"/>
              <w:rPr>
                <w:noProof/>
                <w:lang w:val="fr-FR"/>
              </w:rPr>
            </w:pPr>
            <w:r w:rsidRPr="00666A64">
              <w:rPr>
                <w:noProof/>
                <w:lang w:val="fr-FR"/>
              </w:rPr>
              <w:t>Boîtier de la vanne d’injection de carburant pour générer un champ électromagnétique afin d’actionner la vanne d’injection présentant:</w:t>
            </w:r>
          </w:p>
          <w:tbl>
            <w:tblPr>
              <w:tblStyle w:val="Listdash"/>
              <w:tblW w:w="0" w:type="auto"/>
              <w:tblLayout w:type="fixed"/>
              <w:tblLook w:val="04A0" w:firstRow="1" w:lastRow="0" w:firstColumn="1" w:lastColumn="0" w:noHBand="0" w:noVBand="1"/>
            </w:tblPr>
            <w:tblGrid>
              <w:gridCol w:w="220"/>
              <w:gridCol w:w="7807"/>
            </w:tblGrid>
            <w:tr w:rsidR="00666A64" w:rsidRPr="00666A64" w14:paraId="43D6C3D5" w14:textId="77777777">
              <w:tc>
                <w:tcPr>
                  <w:tcW w:w="220" w:type="dxa"/>
                  <w:hideMark/>
                </w:tcPr>
                <w:p w14:paraId="37974CF0" w14:textId="77777777" w:rsidR="00666A64" w:rsidRPr="00666A64" w:rsidRDefault="00666A64" w:rsidP="00666A64">
                  <w:pPr>
                    <w:pStyle w:val="Paragraph"/>
                    <w:rPr>
                      <w:noProof/>
                      <w:lang w:val="fr-FR"/>
                    </w:rPr>
                  </w:pPr>
                  <w:r w:rsidRPr="00666A64">
                    <w:rPr>
                      <w:noProof/>
                      <w:lang w:val="fr-FR"/>
                    </w:rPr>
                    <w:t>—</w:t>
                  </w:r>
                </w:p>
              </w:tc>
              <w:tc>
                <w:tcPr>
                  <w:tcW w:w="7807" w:type="dxa"/>
                  <w:hideMark/>
                </w:tcPr>
                <w:p w14:paraId="426F532D" w14:textId="77777777" w:rsidR="00666A64" w:rsidRPr="00666A64" w:rsidRDefault="00666A64" w:rsidP="00666A64">
                  <w:pPr>
                    <w:pStyle w:val="Paragraph"/>
                    <w:rPr>
                      <w:noProof/>
                      <w:lang w:val="fr-FR"/>
                    </w:rPr>
                  </w:pPr>
                  <w:r w:rsidRPr="00666A64">
                    <w:rPr>
                      <w:noProof/>
                      <w:lang w:val="fr-FR"/>
                    </w:rPr>
                    <w:t>un diamètre d’entrée de 2 mm ou plus mais n’excédant pas 10 mm,</w:t>
                  </w:r>
                </w:p>
              </w:tc>
            </w:tr>
            <w:tr w:rsidR="00666A64" w:rsidRPr="00666A64" w14:paraId="0FC7E41D" w14:textId="77777777">
              <w:tc>
                <w:tcPr>
                  <w:tcW w:w="220" w:type="dxa"/>
                  <w:hideMark/>
                </w:tcPr>
                <w:p w14:paraId="21239E18" w14:textId="77777777" w:rsidR="00666A64" w:rsidRPr="00666A64" w:rsidRDefault="00666A64" w:rsidP="00666A64">
                  <w:pPr>
                    <w:pStyle w:val="Paragraph"/>
                    <w:rPr>
                      <w:noProof/>
                      <w:lang w:val="fr-FR"/>
                    </w:rPr>
                  </w:pPr>
                  <w:r w:rsidRPr="00666A64">
                    <w:rPr>
                      <w:noProof/>
                      <w:lang w:val="fr-FR"/>
                    </w:rPr>
                    <w:t>—</w:t>
                  </w:r>
                </w:p>
              </w:tc>
              <w:tc>
                <w:tcPr>
                  <w:tcW w:w="7807" w:type="dxa"/>
                  <w:hideMark/>
                </w:tcPr>
                <w:p w14:paraId="6E74BEC8" w14:textId="77777777" w:rsidR="00666A64" w:rsidRPr="00666A64" w:rsidRDefault="00666A64" w:rsidP="00666A64">
                  <w:pPr>
                    <w:pStyle w:val="Paragraph"/>
                    <w:rPr>
                      <w:noProof/>
                      <w:lang w:val="fr-FR"/>
                    </w:rPr>
                  </w:pPr>
                  <w:r w:rsidRPr="00666A64">
                    <w:rPr>
                      <w:noProof/>
                      <w:lang w:val="fr-FR"/>
                    </w:rPr>
                    <w:t>un diamètre de sortie de 2 mm ou plus mais n’excédant pas 10 mm,</w:t>
                  </w:r>
                </w:p>
              </w:tc>
            </w:tr>
            <w:tr w:rsidR="00666A64" w:rsidRPr="00666A64" w14:paraId="06A6114C" w14:textId="77777777">
              <w:tc>
                <w:tcPr>
                  <w:tcW w:w="220" w:type="dxa"/>
                  <w:hideMark/>
                </w:tcPr>
                <w:p w14:paraId="0286DDEB" w14:textId="77777777" w:rsidR="00666A64" w:rsidRPr="00666A64" w:rsidRDefault="00666A64" w:rsidP="00666A64">
                  <w:pPr>
                    <w:pStyle w:val="Paragraph"/>
                    <w:rPr>
                      <w:noProof/>
                      <w:lang w:val="fr-FR"/>
                    </w:rPr>
                  </w:pPr>
                  <w:r w:rsidRPr="00666A64">
                    <w:rPr>
                      <w:noProof/>
                      <w:lang w:val="fr-FR"/>
                    </w:rPr>
                    <w:t>—</w:t>
                  </w:r>
                </w:p>
              </w:tc>
              <w:tc>
                <w:tcPr>
                  <w:tcW w:w="7807" w:type="dxa"/>
                  <w:hideMark/>
                </w:tcPr>
                <w:p w14:paraId="0AFC2863" w14:textId="77777777" w:rsidR="00666A64" w:rsidRPr="00666A64" w:rsidRDefault="00666A64" w:rsidP="00666A64">
                  <w:pPr>
                    <w:pStyle w:val="Paragraph"/>
                    <w:rPr>
                      <w:noProof/>
                      <w:lang w:val="fr-FR"/>
                    </w:rPr>
                  </w:pPr>
                  <w:r w:rsidRPr="00666A64">
                    <w:rPr>
                      <w:noProof/>
                      <w:lang w:val="fr-FR"/>
                    </w:rPr>
                    <w:t>une bobine électrique d’une résistance de 10 Ω οu plus mais n’excédant pas 15 Ω, se terminant par un raccord électrique,</w:t>
                  </w:r>
                </w:p>
              </w:tc>
            </w:tr>
            <w:tr w:rsidR="00666A64" w:rsidRPr="00666A64" w14:paraId="0B3E699D" w14:textId="77777777">
              <w:tc>
                <w:tcPr>
                  <w:tcW w:w="220" w:type="dxa"/>
                  <w:hideMark/>
                </w:tcPr>
                <w:p w14:paraId="2BF244FA" w14:textId="77777777" w:rsidR="00666A64" w:rsidRPr="00666A64" w:rsidRDefault="00666A64" w:rsidP="00666A64">
                  <w:pPr>
                    <w:pStyle w:val="Paragraph"/>
                    <w:rPr>
                      <w:noProof/>
                      <w:lang w:val="fr-FR"/>
                    </w:rPr>
                  </w:pPr>
                  <w:r w:rsidRPr="00666A64">
                    <w:rPr>
                      <w:noProof/>
                      <w:lang w:val="fr-FR"/>
                    </w:rPr>
                    <w:t>—</w:t>
                  </w:r>
                </w:p>
              </w:tc>
              <w:tc>
                <w:tcPr>
                  <w:tcW w:w="7807" w:type="dxa"/>
                  <w:hideMark/>
                </w:tcPr>
                <w:p w14:paraId="084CF422" w14:textId="77777777" w:rsidR="00666A64" w:rsidRPr="00666A64" w:rsidRDefault="00666A64" w:rsidP="00666A64">
                  <w:pPr>
                    <w:pStyle w:val="Paragraph"/>
                    <w:rPr>
                      <w:noProof/>
                      <w:lang w:val="fr-FR"/>
                    </w:rPr>
                  </w:pPr>
                  <w:r w:rsidRPr="00666A64">
                    <w:rPr>
                      <w:noProof/>
                      <w:lang w:val="fr-FR"/>
                    </w:rPr>
                    <w:t>un couvercle en plastique moulé autour d’un tube en acier inoxydable</w:t>
                  </w:r>
                </w:p>
              </w:tc>
            </w:tr>
          </w:tbl>
          <w:p w14:paraId="0E680839" w14:textId="77777777" w:rsidR="00666A64" w:rsidRPr="00666A64" w:rsidRDefault="00666A64" w:rsidP="00666A64">
            <w:pPr>
              <w:pStyle w:val="Paragraph"/>
              <w:spacing w:after="0"/>
              <w:rPr>
                <w:noProof/>
                <w:lang w:val="fr-FR"/>
              </w:rPr>
            </w:pPr>
          </w:p>
        </w:tc>
        <w:tc>
          <w:tcPr>
            <w:tcW w:w="1082" w:type="dxa"/>
          </w:tcPr>
          <w:p w14:paraId="4810230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1CF02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36DB5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B239DA3" w14:textId="77777777" w:rsidTr="00436DEF">
        <w:trPr>
          <w:cantSplit/>
        </w:trPr>
        <w:tc>
          <w:tcPr>
            <w:tcW w:w="709" w:type="dxa"/>
          </w:tcPr>
          <w:p w14:paraId="23DD0E93" w14:textId="77777777" w:rsidR="00666A64" w:rsidRPr="00666A64" w:rsidRDefault="00666A64" w:rsidP="00666A64">
            <w:pPr>
              <w:pStyle w:val="Paragraph"/>
              <w:spacing w:after="0"/>
              <w:rPr>
                <w:noProof/>
                <w:lang w:val="fr-FR"/>
              </w:rPr>
            </w:pPr>
            <w:r w:rsidRPr="00666A64">
              <w:rPr>
                <w:noProof/>
                <w:lang w:val="fr-FR"/>
              </w:rPr>
              <w:t>0.7967</w:t>
            </w:r>
          </w:p>
          <w:p w14:paraId="7284D885" w14:textId="77777777" w:rsidR="00666A64" w:rsidRPr="00666A64" w:rsidRDefault="00666A64" w:rsidP="00666A64">
            <w:pPr>
              <w:pStyle w:val="Paragraph"/>
              <w:spacing w:after="0"/>
              <w:rPr>
                <w:noProof/>
                <w:lang w:val="fr-FR"/>
              </w:rPr>
            </w:pPr>
          </w:p>
        </w:tc>
        <w:tc>
          <w:tcPr>
            <w:tcW w:w="1143" w:type="dxa"/>
          </w:tcPr>
          <w:p w14:paraId="6D734C37" w14:textId="77777777" w:rsidR="00666A64" w:rsidRPr="00666A64" w:rsidRDefault="00666A64" w:rsidP="00666A64">
            <w:pPr>
              <w:pStyle w:val="Paragraph"/>
              <w:spacing w:after="0"/>
              <w:jc w:val="right"/>
              <w:rPr>
                <w:noProof/>
                <w:lang w:val="fr-FR"/>
              </w:rPr>
            </w:pPr>
            <w:r w:rsidRPr="00666A64">
              <w:rPr>
                <w:noProof/>
                <w:lang w:val="fr-FR"/>
              </w:rPr>
              <w:t>ex 8409 91 00</w:t>
            </w:r>
          </w:p>
          <w:p w14:paraId="7B3FDB61" w14:textId="77777777" w:rsidR="00666A64" w:rsidRPr="00666A64" w:rsidRDefault="00666A64" w:rsidP="00666A64">
            <w:pPr>
              <w:pStyle w:val="Paragraph"/>
              <w:spacing w:after="0"/>
              <w:jc w:val="right"/>
              <w:rPr>
                <w:noProof/>
                <w:lang w:val="fr-FR"/>
              </w:rPr>
            </w:pPr>
            <w:r w:rsidRPr="00666A64">
              <w:rPr>
                <w:noProof/>
                <w:lang w:val="fr-FR"/>
              </w:rPr>
              <w:t>ex 8481 90 00</w:t>
            </w:r>
          </w:p>
        </w:tc>
        <w:tc>
          <w:tcPr>
            <w:tcW w:w="700" w:type="dxa"/>
          </w:tcPr>
          <w:p w14:paraId="5BD00CC0" w14:textId="77777777" w:rsidR="00666A64" w:rsidRPr="00666A64" w:rsidRDefault="00666A64" w:rsidP="00666A64">
            <w:pPr>
              <w:pStyle w:val="Paragraph"/>
              <w:spacing w:after="0"/>
              <w:jc w:val="center"/>
              <w:rPr>
                <w:noProof/>
                <w:lang w:val="fr-FR"/>
              </w:rPr>
            </w:pPr>
            <w:r w:rsidRPr="00666A64">
              <w:rPr>
                <w:noProof/>
                <w:lang w:val="fr-FR"/>
              </w:rPr>
              <w:t>80</w:t>
            </w:r>
          </w:p>
          <w:p w14:paraId="57860CF9"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466546B" w14:textId="77777777" w:rsidR="00666A64" w:rsidRPr="00666A64" w:rsidRDefault="00666A64" w:rsidP="00666A64">
            <w:pPr>
              <w:pStyle w:val="Paragraph"/>
              <w:rPr>
                <w:noProof/>
                <w:lang w:val="fr-FR"/>
              </w:rPr>
            </w:pPr>
            <w:r w:rsidRPr="00666A64">
              <w:rPr>
                <w:noProof/>
                <w:lang w:val="fr-FR"/>
              </w:rPr>
              <w:t>Aiguille d’injecteur servant à contrôler le débit de carburant dans le moteur, présentant:</w:t>
            </w:r>
          </w:p>
          <w:tbl>
            <w:tblPr>
              <w:tblStyle w:val="Listdash"/>
              <w:tblW w:w="0" w:type="auto"/>
              <w:tblLayout w:type="fixed"/>
              <w:tblLook w:val="04A0" w:firstRow="1" w:lastRow="0" w:firstColumn="1" w:lastColumn="0" w:noHBand="0" w:noVBand="1"/>
            </w:tblPr>
            <w:tblGrid>
              <w:gridCol w:w="220"/>
              <w:gridCol w:w="3953"/>
            </w:tblGrid>
            <w:tr w:rsidR="00666A64" w:rsidRPr="00666A64" w14:paraId="0BABD2E5" w14:textId="77777777">
              <w:tc>
                <w:tcPr>
                  <w:tcW w:w="220" w:type="dxa"/>
                  <w:hideMark/>
                </w:tcPr>
                <w:p w14:paraId="14C18968" w14:textId="77777777" w:rsidR="00666A64" w:rsidRPr="00666A64" w:rsidRDefault="00666A64" w:rsidP="00666A64">
                  <w:pPr>
                    <w:pStyle w:val="Paragraph"/>
                    <w:rPr>
                      <w:noProof/>
                      <w:lang w:val="fr-FR"/>
                    </w:rPr>
                  </w:pPr>
                  <w:r w:rsidRPr="00666A64">
                    <w:rPr>
                      <w:noProof/>
                      <w:lang w:val="fr-FR"/>
                    </w:rPr>
                    <w:t>—</w:t>
                  </w:r>
                </w:p>
              </w:tc>
              <w:tc>
                <w:tcPr>
                  <w:tcW w:w="3953" w:type="dxa"/>
                  <w:hideMark/>
                </w:tcPr>
                <w:p w14:paraId="5FC10A0F" w14:textId="77777777" w:rsidR="00666A64" w:rsidRPr="00666A64" w:rsidRDefault="00666A64" w:rsidP="00666A64">
                  <w:pPr>
                    <w:pStyle w:val="Paragraph"/>
                    <w:rPr>
                      <w:noProof/>
                      <w:lang w:val="fr-FR"/>
                    </w:rPr>
                  </w:pPr>
                  <w:r w:rsidRPr="00666A64">
                    <w:rPr>
                      <w:noProof/>
                      <w:lang w:val="fr-FR"/>
                    </w:rPr>
                    <w:t>2 trous,</w:t>
                  </w:r>
                </w:p>
              </w:tc>
            </w:tr>
            <w:tr w:rsidR="00666A64" w:rsidRPr="00666A64" w14:paraId="1FBE63EB" w14:textId="77777777">
              <w:tc>
                <w:tcPr>
                  <w:tcW w:w="220" w:type="dxa"/>
                  <w:hideMark/>
                </w:tcPr>
                <w:p w14:paraId="59C64ED1" w14:textId="77777777" w:rsidR="00666A64" w:rsidRPr="00666A64" w:rsidRDefault="00666A64" w:rsidP="00666A64">
                  <w:pPr>
                    <w:pStyle w:val="Paragraph"/>
                    <w:rPr>
                      <w:noProof/>
                      <w:lang w:val="fr-FR"/>
                    </w:rPr>
                  </w:pPr>
                  <w:r w:rsidRPr="00666A64">
                    <w:rPr>
                      <w:noProof/>
                      <w:lang w:val="fr-FR"/>
                    </w:rPr>
                    <w:t>—</w:t>
                  </w:r>
                </w:p>
              </w:tc>
              <w:tc>
                <w:tcPr>
                  <w:tcW w:w="3953" w:type="dxa"/>
                  <w:hideMark/>
                </w:tcPr>
                <w:p w14:paraId="27CA8789" w14:textId="77777777" w:rsidR="00666A64" w:rsidRPr="00666A64" w:rsidRDefault="00666A64" w:rsidP="00666A64">
                  <w:pPr>
                    <w:pStyle w:val="Paragraph"/>
                    <w:rPr>
                      <w:noProof/>
                      <w:lang w:val="fr-FR"/>
                    </w:rPr>
                  </w:pPr>
                  <w:r w:rsidRPr="00666A64">
                    <w:rPr>
                      <w:noProof/>
                      <w:lang w:val="fr-FR"/>
                    </w:rPr>
                    <w:t>4 rainures,</w:t>
                  </w:r>
                </w:p>
              </w:tc>
            </w:tr>
            <w:tr w:rsidR="00666A64" w:rsidRPr="00666A64" w14:paraId="0FBEE321" w14:textId="77777777">
              <w:tc>
                <w:tcPr>
                  <w:tcW w:w="220" w:type="dxa"/>
                  <w:hideMark/>
                </w:tcPr>
                <w:p w14:paraId="660BFD58" w14:textId="77777777" w:rsidR="00666A64" w:rsidRPr="00666A64" w:rsidRDefault="00666A64" w:rsidP="00666A64">
                  <w:pPr>
                    <w:pStyle w:val="Paragraph"/>
                    <w:rPr>
                      <w:noProof/>
                      <w:lang w:val="fr-FR"/>
                    </w:rPr>
                  </w:pPr>
                  <w:r w:rsidRPr="00666A64">
                    <w:rPr>
                      <w:noProof/>
                      <w:lang w:val="fr-FR"/>
                    </w:rPr>
                    <w:t>—</w:t>
                  </w:r>
                </w:p>
              </w:tc>
              <w:tc>
                <w:tcPr>
                  <w:tcW w:w="3953" w:type="dxa"/>
                  <w:hideMark/>
                </w:tcPr>
                <w:p w14:paraId="7503040A" w14:textId="77777777" w:rsidR="00666A64" w:rsidRPr="00666A64" w:rsidRDefault="00666A64" w:rsidP="00666A64">
                  <w:pPr>
                    <w:pStyle w:val="Paragraph"/>
                    <w:rPr>
                      <w:noProof/>
                      <w:lang w:val="fr-FR"/>
                    </w:rPr>
                  </w:pPr>
                  <w:r w:rsidRPr="00666A64">
                    <w:rPr>
                      <w:noProof/>
                      <w:lang w:val="fr-FR"/>
                    </w:rPr>
                    <w:t>un diamètre de 3 mm ou plus mais n’excédant pas 6 mm,</w:t>
                  </w:r>
                </w:p>
              </w:tc>
            </w:tr>
            <w:tr w:rsidR="00666A64" w:rsidRPr="00666A64" w14:paraId="754F518F" w14:textId="77777777">
              <w:tc>
                <w:tcPr>
                  <w:tcW w:w="220" w:type="dxa"/>
                  <w:hideMark/>
                </w:tcPr>
                <w:p w14:paraId="291C2741" w14:textId="77777777" w:rsidR="00666A64" w:rsidRPr="00666A64" w:rsidRDefault="00666A64" w:rsidP="00666A64">
                  <w:pPr>
                    <w:pStyle w:val="Paragraph"/>
                    <w:rPr>
                      <w:noProof/>
                      <w:lang w:val="fr-FR"/>
                    </w:rPr>
                  </w:pPr>
                  <w:r w:rsidRPr="00666A64">
                    <w:rPr>
                      <w:noProof/>
                      <w:lang w:val="fr-FR"/>
                    </w:rPr>
                    <w:t>—</w:t>
                  </w:r>
                </w:p>
              </w:tc>
              <w:tc>
                <w:tcPr>
                  <w:tcW w:w="3953" w:type="dxa"/>
                  <w:hideMark/>
                </w:tcPr>
                <w:p w14:paraId="381AC048" w14:textId="77777777" w:rsidR="00666A64" w:rsidRPr="00666A64" w:rsidRDefault="00666A64" w:rsidP="00666A64">
                  <w:pPr>
                    <w:pStyle w:val="Paragraph"/>
                    <w:rPr>
                      <w:noProof/>
                      <w:lang w:val="fr-FR"/>
                    </w:rPr>
                  </w:pPr>
                  <w:r w:rsidRPr="00666A64">
                    <w:rPr>
                      <w:noProof/>
                      <w:lang w:val="fr-FR"/>
                    </w:rPr>
                    <w:t>une longueur de 25 mm ou plus mais n’excédant pas 35 mm,</w:t>
                  </w:r>
                </w:p>
              </w:tc>
            </w:tr>
            <w:tr w:rsidR="00666A64" w:rsidRPr="00666A64" w14:paraId="5AB155C6" w14:textId="77777777">
              <w:tc>
                <w:tcPr>
                  <w:tcW w:w="220" w:type="dxa"/>
                  <w:hideMark/>
                </w:tcPr>
                <w:p w14:paraId="7EF8DF1F" w14:textId="77777777" w:rsidR="00666A64" w:rsidRPr="00666A64" w:rsidRDefault="00666A64" w:rsidP="00666A64">
                  <w:pPr>
                    <w:pStyle w:val="Paragraph"/>
                    <w:rPr>
                      <w:noProof/>
                      <w:lang w:val="fr-FR"/>
                    </w:rPr>
                  </w:pPr>
                  <w:r w:rsidRPr="00666A64">
                    <w:rPr>
                      <w:noProof/>
                      <w:lang w:val="fr-FR"/>
                    </w:rPr>
                    <w:t>—</w:t>
                  </w:r>
                </w:p>
              </w:tc>
              <w:tc>
                <w:tcPr>
                  <w:tcW w:w="3953" w:type="dxa"/>
                  <w:hideMark/>
                </w:tcPr>
                <w:p w14:paraId="2C9491FD" w14:textId="77777777" w:rsidR="00666A64" w:rsidRPr="00666A64" w:rsidRDefault="00666A64" w:rsidP="00666A64">
                  <w:pPr>
                    <w:pStyle w:val="Paragraph"/>
                    <w:rPr>
                      <w:noProof/>
                      <w:lang w:val="fr-FR"/>
                    </w:rPr>
                  </w:pPr>
                  <w:r w:rsidRPr="00666A64">
                    <w:rPr>
                      <w:noProof/>
                      <w:lang w:val="fr-FR"/>
                    </w:rPr>
                    <w:t>en acier inoxydable avec chromage dur</w:t>
                  </w:r>
                </w:p>
              </w:tc>
            </w:tr>
          </w:tbl>
          <w:p w14:paraId="603475FA" w14:textId="77777777" w:rsidR="00666A64" w:rsidRPr="00666A64" w:rsidRDefault="00666A64" w:rsidP="00666A64">
            <w:pPr>
              <w:pStyle w:val="Paragraph"/>
              <w:rPr>
                <w:noProof/>
                <w:lang w:val="fr-FR"/>
              </w:rPr>
            </w:pPr>
          </w:p>
          <w:p w14:paraId="78230F97" w14:textId="77777777" w:rsidR="00666A64" w:rsidRPr="00666A64" w:rsidRDefault="00666A64" w:rsidP="00666A64">
            <w:pPr>
              <w:pStyle w:val="Paragraph"/>
              <w:spacing w:after="0"/>
              <w:rPr>
                <w:noProof/>
                <w:lang w:val="fr-FR"/>
              </w:rPr>
            </w:pPr>
          </w:p>
        </w:tc>
        <w:tc>
          <w:tcPr>
            <w:tcW w:w="1082" w:type="dxa"/>
          </w:tcPr>
          <w:p w14:paraId="7419FE1A" w14:textId="77777777" w:rsidR="00666A64" w:rsidRPr="00666A64" w:rsidRDefault="00666A64" w:rsidP="00666A64">
            <w:pPr>
              <w:pStyle w:val="Paragraph"/>
              <w:spacing w:after="0"/>
              <w:rPr>
                <w:noProof/>
                <w:lang w:val="fr-FR"/>
              </w:rPr>
            </w:pPr>
            <w:r w:rsidRPr="00666A64">
              <w:rPr>
                <w:noProof/>
                <w:lang w:val="fr-FR"/>
              </w:rPr>
              <w:t>0 %</w:t>
            </w:r>
          </w:p>
          <w:p w14:paraId="24361B2A" w14:textId="77777777" w:rsidR="00666A64" w:rsidRPr="00666A64" w:rsidRDefault="00666A64" w:rsidP="00666A64">
            <w:pPr>
              <w:pStyle w:val="Paragraph"/>
              <w:spacing w:after="0"/>
              <w:rPr>
                <w:noProof/>
                <w:lang w:val="fr-FR"/>
              </w:rPr>
            </w:pPr>
          </w:p>
        </w:tc>
        <w:tc>
          <w:tcPr>
            <w:tcW w:w="1275" w:type="dxa"/>
          </w:tcPr>
          <w:p w14:paraId="4ABCED81" w14:textId="77777777" w:rsidR="00666A64" w:rsidRPr="00666A64" w:rsidRDefault="00666A64" w:rsidP="00666A64">
            <w:pPr>
              <w:pStyle w:val="Paragraph"/>
              <w:spacing w:after="0"/>
              <w:rPr>
                <w:noProof/>
                <w:lang w:val="fr-FR"/>
              </w:rPr>
            </w:pPr>
            <w:r w:rsidRPr="00666A64">
              <w:rPr>
                <w:noProof/>
                <w:lang w:val="fr-FR"/>
              </w:rPr>
              <w:t>-</w:t>
            </w:r>
          </w:p>
          <w:p w14:paraId="4CF04022" w14:textId="77777777" w:rsidR="00666A64" w:rsidRPr="00666A64" w:rsidRDefault="00666A64" w:rsidP="00666A64">
            <w:pPr>
              <w:pStyle w:val="Paragraph"/>
              <w:spacing w:after="0"/>
              <w:rPr>
                <w:noProof/>
                <w:lang w:val="fr-FR"/>
              </w:rPr>
            </w:pPr>
          </w:p>
        </w:tc>
        <w:tc>
          <w:tcPr>
            <w:tcW w:w="918" w:type="dxa"/>
          </w:tcPr>
          <w:p w14:paraId="37D94320" w14:textId="77777777" w:rsidR="00666A64" w:rsidRPr="00666A64" w:rsidRDefault="00666A64" w:rsidP="00666A64">
            <w:pPr>
              <w:pStyle w:val="Paragraph"/>
              <w:spacing w:after="0"/>
              <w:rPr>
                <w:noProof/>
                <w:lang w:val="fr-FR"/>
              </w:rPr>
            </w:pPr>
            <w:r w:rsidRPr="00666A64">
              <w:rPr>
                <w:noProof/>
                <w:lang w:val="fr-FR"/>
              </w:rPr>
              <w:t>31.12.2025</w:t>
            </w:r>
          </w:p>
          <w:p w14:paraId="24F0F63F" w14:textId="77777777" w:rsidR="00666A64" w:rsidRPr="00666A64" w:rsidRDefault="00666A64" w:rsidP="00666A64">
            <w:pPr>
              <w:pStyle w:val="Paragraph"/>
              <w:spacing w:after="0"/>
              <w:rPr>
                <w:noProof/>
                <w:lang w:val="fr-FR"/>
              </w:rPr>
            </w:pPr>
          </w:p>
        </w:tc>
      </w:tr>
      <w:tr w:rsidR="00666A64" w:rsidRPr="00666A64" w14:paraId="3A48828B" w14:textId="77777777" w:rsidTr="00436DEF">
        <w:trPr>
          <w:cantSplit/>
        </w:trPr>
        <w:tc>
          <w:tcPr>
            <w:tcW w:w="709" w:type="dxa"/>
          </w:tcPr>
          <w:p w14:paraId="30634C62" w14:textId="77777777" w:rsidR="00666A64" w:rsidRPr="00666A64" w:rsidRDefault="00666A64" w:rsidP="00666A64">
            <w:pPr>
              <w:pStyle w:val="Paragraph"/>
              <w:spacing w:after="0"/>
              <w:rPr>
                <w:noProof/>
                <w:lang w:val="fr-FR"/>
              </w:rPr>
            </w:pPr>
            <w:r w:rsidRPr="00666A64">
              <w:rPr>
                <w:noProof/>
                <w:lang w:val="fr-FR"/>
              </w:rPr>
              <w:t>0.8244</w:t>
            </w:r>
          </w:p>
        </w:tc>
        <w:tc>
          <w:tcPr>
            <w:tcW w:w="1143" w:type="dxa"/>
          </w:tcPr>
          <w:p w14:paraId="6C762118" w14:textId="1F866A9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8409 91 00</w:t>
            </w:r>
          </w:p>
        </w:tc>
        <w:tc>
          <w:tcPr>
            <w:tcW w:w="700" w:type="dxa"/>
          </w:tcPr>
          <w:p w14:paraId="0AE0793A"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06A9A65C" w14:textId="77777777" w:rsidR="00666A64" w:rsidRPr="00666A64" w:rsidRDefault="00666A64" w:rsidP="00666A64">
            <w:pPr>
              <w:pStyle w:val="Paragraph"/>
              <w:rPr>
                <w:noProof/>
                <w:lang w:val="fr-FR"/>
              </w:rPr>
            </w:pPr>
            <w:r w:rsidRPr="00666A64">
              <w:rPr>
                <w:noProof/>
                <w:lang w:val="fr-FR"/>
              </w:rPr>
              <w:t>Culasse pour moteur à quatre cylindres comportant 10 noyaux, en alliage d’aluminium EN AC-45500, présentant les caractéristiques suivantes :</w:t>
            </w:r>
          </w:p>
          <w:tbl>
            <w:tblPr>
              <w:tblStyle w:val="Listdash"/>
              <w:tblW w:w="0" w:type="auto"/>
              <w:tblLayout w:type="fixed"/>
              <w:tblLook w:val="04A0" w:firstRow="1" w:lastRow="0" w:firstColumn="1" w:lastColumn="0" w:noHBand="0" w:noVBand="1"/>
            </w:tblPr>
            <w:tblGrid>
              <w:gridCol w:w="220"/>
              <w:gridCol w:w="6073"/>
            </w:tblGrid>
            <w:tr w:rsidR="00666A64" w:rsidRPr="00666A64" w14:paraId="3154D364" w14:textId="77777777">
              <w:tc>
                <w:tcPr>
                  <w:tcW w:w="220" w:type="dxa"/>
                  <w:hideMark/>
                </w:tcPr>
                <w:p w14:paraId="355FBE9C" w14:textId="77777777" w:rsidR="00666A64" w:rsidRPr="00666A64" w:rsidRDefault="00666A64" w:rsidP="00666A64">
                  <w:pPr>
                    <w:pStyle w:val="Paragraph"/>
                    <w:rPr>
                      <w:noProof/>
                      <w:lang w:val="fr-FR"/>
                    </w:rPr>
                  </w:pPr>
                  <w:r w:rsidRPr="00666A64">
                    <w:rPr>
                      <w:noProof/>
                      <w:lang w:val="fr-FR"/>
                    </w:rPr>
                    <w:t>—</w:t>
                  </w:r>
                </w:p>
              </w:tc>
              <w:tc>
                <w:tcPr>
                  <w:tcW w:w="6073" w:type="dxa"/>
                  <w:hideMark/>
                </w:tcPr>
                <w:p w14:paraId="35204070" w14:textId="77777777" w:rsidR="00666A64" w:rsidRPr="00666A64" w:rsidRDefault="00666A64" w:rsidP="00666A64">
                  <w:pPr>
                    <w:pStyle w:val="Paragraph"/>
                    <w:rPr>
                      <w:noProof/>
                      <w:lang w:val="fr-FR"/>
                    </w:rPr>
                  </w:pPr>
                  <w:r w:rsidRPr="00666A64">
                    <w:rPr>
                      <w:noProof/>
                      <w:lang w:val="fr-FR"/>
                    </w:rPr>
                    <w:t>sans autres composants,</w:t>
                  </w:r>
                </w:p>
              </w:tc>
            </w:tr>
            <w:tr w:rsidR="00666A64" w:rsidRPr="00666A64" w14:paraId="0CDCD748" w14:textId="77777777">
              <w:tc>
                <w:tcPr>
                  <w:tcW w:w="220" w:type="dxa"/>
                  <w:hideMark/>
                </w:tcPr>
                <w:p w14:paraId="1E3E80D7" w14:textId="77777777" w:rsidR="00666A64" w:rsidRPr="00666A64" w:rsidRDefault="00666A64" w:rsidP="00666A64">
                  <w:pPr>
                    <w:pStyle w:val="Paragraph"/>
                    <w:rPr>
                      <w:noProof/>
                      <w:lang w:val="fr-FR"/>
                    </w:rPr>
                  </w:pPr>
                  <w:r w:rsidRPr="00666A64">
                    <w:rPr>
                      <w:noProof/>
                      <w:lang w:val="fr-FR"/>
                    </w:rPr>
                    <w:t>—</w:t>
                  </w:r>
                </w:p>
              </w:tc>
              <w:tc>
                <w:tcPr>
                  <w:tcW w:w="6073" w:type="dxa"/>
                  <w:hideMark/>
                </w:tcPr>
                <w:p w14:paraId="5EE185F4" w14:textId="77777777" w:rsidR="00666A64" w:rsidRPr="00666A64" w:rsidRDefault="00666A64" w:rsidP="00666A64">
                  <w:pPr>
                    <w:pStyle w:val="Paragraph"/>
                    <w:rPr>
                      <w:noProof/>
                      <w:lang w:val="fr-FR"/>
                    </w:rPr>
                  </w:pPr>
                  <w:r w:rsidRPr="00666A64">
                    <w:rPr>
                      <w:noProof/>
                      <w:lang w:val="fr-FR"/>
                    </w:rPr>
                    <w:t>d’une dureté de 52 HRB ou plus,</w:t>
                  </w:r>
                </w:p>
              </w:tc>
            </w:tr>
            <w:tr w:rsidR="00666A64" w:rsidRPr="00666A64" w14:paraId="1AEE383B" w14:textId="77777777">
              <w:tc>
                <w:tcPr>
                  <w:tcW w:w="220" w:type="dxa"/>
                  <w:hideMark/>
                </w:tcPr>
                <w:p w14:paraId="0F3B9F61" w14:textId="77777777" w:rsidR="00666A64" w:rsidRPr="00666A64" w:rsidRDefault="00666A64" w:rsidP="00666A64">
                  <w:pPr>
                    <w:pStyle w:val="Paragraph"/>
                    <w:rPr>
                      <w:noProof/>
                      <w:lang w:val="fr-FR"/>
                    </w:rPr>
                  </w:pPr>
                  <w:r w:rsidRPr="00666A64">
                    <w:rPr>
                      <w:noProof/>
                      <w:lang w:val="fr-FR"/>
                    </w:rPr>
                    <w:t>—</w:t>
                  </w:r>
                </w:p>
              </w:tc>
              <w:tc>
                <w:tcPr>
                  <w:tcW w:w="6073" w:type="dxa"/>
                  <w:hideMark/>
                </w:tcPr>
                <w:p w14:paraId="7D5E04E1" w14:textId="77777777" w:rsidR="00666A64" w:rsidRPr="00666A64" w:rsidRDefault="00666A64" w:rsidP="00666A64">
                  <w:pPr>
                    <w:pStyle w:val="Paragraph"/>
                    <w:rPr>
                      <w:noProof/>
                      <w:lang w:val="fr-FR"/>
                    </w:rPr>
                  </w:pPr>
                  <w:r w:rsidRPr="00666A64">
                    <w:rPr>
                      <w:noProof/>
                      <w:lang w:val="fr-FR"/>
                    </w:rPr>
                    <w:t>des défauts de moulage d’une dimension maximale de 0,4 mm et limités à 10 défauts par cm</w:t>
                  </w:r>
                  <w:r w:rsidRPr="00666A64">
                    <w:rPr>
                      <w:noProof/>
                      <w:vertAlign w:val="superscript"/>
                      <w:lang w:val="fr-FR"/>
                    </w:rPr>
                    <w:t>2</w:t>
                  </w:r>
                  <w:r w:rsidRPr="00666A64">
                    <w:rPr>
                      <w:noProof/>
                      <w:lang w:val="fr-FR"/>
                    </w:rPr>
                    <w:t>,</w:t>
                  </w:r>
                </w:p>
              </w:tc>
            </w:tr>
            <w:tr w:rsidR="00666A64" w:rsidRPr="00666A64" w14:paraId="7DF52A73" w14:textId="77777777">
              <w:tc>
                <w:tcPr>
                  <w:tcW w:w="220" w:type="dxa"/>
                  <w:hideMark/>
                </w:tcPr>
                <w:p w14:paraId="3FEFF917" w14:textId="77777777" w:rsidR="00666A64" w:rsidRPr="00666A64" w:rsidRDefault="00666A64" w:rsidP="00666A64">
                  <w:pPr>
                    <w:pStyle w:val="Paragraph"/>
                    <w:rPr>
                      <w:noProof/>
                      <w:lang w:val="fr-FR"/>
                    </w:rPr>
                  </w:pPr>
                  <w:r w:rsidRPr="00666A64">
                    <w:rPr>
                      <w:noProof/>
                      <w:lang w:val="fr-FR"/>
                    </w:rPr>
                    <w:t>—</w:t>
                  </w:r>
                </w:p>
              </w:tc>
              <w:tc>
                <w:tcPr>
                  <w:tcW w:w="6073" w:type="dxa"/>
                  <w:hideMark/>
                </w:tcPr>
                <w:p w14:paraId="7433B008" w14:textId="77777777" w:rsidR="00666A64" w:rsidRPr="00666A64" w:rsidRDefault="00666A64" w:rsidP="00666A64">
                  <w:pPr>
                    <w:pStyle w:val="Paragraph"/>
                    <w:rPr>
                      <w:noProof/>
                      <w:lang w:val="fr-FR"/>
                    </w:rPr>
                  </w:pPr>
                  <w:r w:rsidRPr="00666A64">
                    <w:rPr>
                      <w:noProof/>
                      <w:lang w:val="fr-FR"/>
                    </w:rPr>
                    <w:t>un espacement des bras de dendrite dans la chambre de combustion n’excédant pas 25 μm,</w:t>
                  </w:r>
                </w:p>
              </w:tc>
            </w:tr>
            <w:tr w:rsidR="00666A64" w:rsidRPr="00666A64" w14:paraId="40F8C8C8" w14:textId="77777777">
              <w:tc>
                <w:tcPr>
                  <w:tcW w:w="220" w:type="dxa"/>
                  <w:hideMark/>
                </w:tcPr>
                <w:p w14:paraId="416A6E3F" w14:textId="77777777" w:rsidR="00666A64" w:rsidRPr="00666A64" w:rsidRDefault="00666A64" w:rsidP="00666A64">
                  <w:pPr>
                    <w:pStyle w:val="Paragraph"/>
                    <w:rPr>
                      <w:noProof/>
                      <w:lang w:val="fr-FR"/>
                    </w:rPr>
                  </w:pPr>
                  <w:r w:rsidRPr="00666A64">
                    <w:rPr>
                      <w:noProof/>
                      <w:lang w:val="fr-FR"/>
                    </w:rPr>
                    <w:t>—</w:t>
                  </w:r>
                </w:p>
              </w:tc>
              <w:tc>
                <w:tcPr>
                  <w:tcW w:w="6073" w:type="dxa"/>
                  <w:hideMark/>
                </w:tcPr>
                <w:p w14:paraId="2B143317" w14:textId="77777777" w:rsidR="00666A64" w:rsidRPr="00666A64" w:rsidRDefault="00666A64" w:rsidP="00666A64">
                  <w:pPr>
                    <w:pStyle w:val="Paragraph"/>
                    <w:rPr>
                      <w:noProof/>
                      <w:lang w:val="fr-FR"/>
                    </w:rPr>
                  </w:pPr>
                  <w:r w:rsidRPr="00666A64">
                    <w:rPr>
                      <w:noProof/>
                      <w:lang w:val="fr-FR"/>
                    </w:rPr>
                    <w:t>une double enveloppe de refroidissement et</w:t>
                  </w:r>
                </w:p>
              </w:tc>
            </w:tr>
            <w:tr w:rsidR="00666A64" w:rsidRPr="00666A64" w14:paraId="1FCEDF65" w14:textId="77777777">
              <w:tc>
                <w:tcPr>
                  <w:tcW w:w="220" w:type="dxa"/>
                  <w:hideMark/>
                </w:tcPr>
                <w:p w14:paraId="233B68D0" w14:textId="77777777" w:rsidR="00666A64" w:rsidRPr="00666A64" w:rsidRDefault="00666A64" w:rsidP="00666A64">
                  <w:pPr>
                    <w:pStyle w:val="Paragraph"/>
                    <w:rPr>
                      <w:noProof/>
                      <w:lang w:val="fr-FR"/>
                    </w:rPr>
                  </w:pPr>
                  <w:r w:rsidRPr="00666A64">
                    <w:rPr>
                      <w:noProof/>
                      <w:lang w:val="fr-FR"/>
                    </w:rPr>
                    <w:t>—</w:t>
                  </w:r>
                </w:p>
              </w:tc>
              <w:tc>
                <w:tcPr>
                  <w:tcW w:w="6073" w:type="dxa"/>
                  <w:hideMark/>
                </w:tcPr>
                <w:p w14:paraId="3930CA55" w14:textId="77777777" w:rsidR="00666A64" w:rsidRPr="00666A64" w:rsidRDefault="00666A64" w:rsidP="00666A64">
                  <w:pPr>
                    <w:pStyle w:val="Paragraph"/>
                    <w:rPr>
                      <w:noProof/>
                      <w:lang w:val="fr-FR"/>
                    </w:rPr>
                  </w:pPr>
                  <w:r w:rsidRPr="00666A64">
                    <w:rPr>
                      <w:noProof/>
                      <w:lang w:val="fr-FR"/>
                    </w:rPr>
                    <w:t>un poids de 18 kg ou plus mais n’excédant pas 19 kg,</w:t>
                  </w:r>
                </w:p>
              </w:tc>
            </w:tr>
            <w:tr w:rsidR="00666A64" w:rsidRPr="00666A64" w14:paraId="6C6DF2A8" w14:textId="77777777">
              <w:tc>
                <w:tcPr>
                  <w:tcW w:w="220" w:type="dxa"/>
                  <w:hideMark/>
                </w:tcPr>
                <w:p w14:paraId="5E5CE83A" w14:textId="77777777" w:rsidR="00666A64" w:rsidRPr="00666A64" w:rsidRDefault="00666A64" w:rsidP="00666A64">
                  <w:pPr>
                    <w:pStyle w:val="Paragraph"/>
                    <w:rPr>
                      <w:noProof/>
                      <w:lang w:val="fr-FR"/>
                    </w:rPr>
                  </w:pPr>
                  <w:r w:rsidRPr="00666A64">
                    <w:rPr>
                      <w:noProof/>
                      <w:lang w:val="fr-FR"/>
                    </w:rPr>
                    <w:t>—</w:t>
                  </w:r>
                </w:p>
              </w:tc>
              <w:tc>
                <w:tcPr>
                  <w:tcW w:w="6073" w:type="dxa"/>
                  <w:hideMark/>
                </w:tcPr>
                <w:p w14:paraId="2D45DE4D" w14:textId="77777777" w:rsidR="00666A64" w:rsidRPr="00666A64" w:rsidRDefault="00666A64" w:rsidP="00666A64">
                  <w:pPr>
                    <w:pStyle w:val="Paragraph"/>
                    <w:rPr>
                      <w:noProof/>
                      <w:lang w:val="fr-FR"/>
                    </w:rPr>
                  </w:pPr>
                  <w:r w:rsidRPr="00666A64">
                    <w:rPr>
                      <w:noProof/>
                      <w:lang w:val="fr-FR"/>
                    </w:rPr>
                    <w:t>une longueur de 506 mm ou plus mais n’excédant pas 510 mm,</w:t>
                  </w:r>
                </w:p>
              </w:tc>
            </w:tr>
            <w:tr w:rsidR="00666A64" w:rsidRPr="00666A64" w14:paraId="4753FDE1" w14:textId="77777777">
              <w:tc>
                <w:tcPr>
                  <w:tcW w:w="220" w:type="dxa"/>
                  <w:hideMark/>
                </w:tcPr>
                <w:p w14:paraId="51030A32" w14:textId="77777777" w:rsidR="00666A64" w:rsidRPr="00666A64" w:rsidRDefault="00666A64" w:rsidP="00666A64">
                  <w:pPr>
                    <w:pStyle w:val="Paragraph"/>
                    <w:rPr>
                      <w:noProof/>
                      <w:lang w:val="fr-FR"/>
                    </w:rPr>
                  </w:pPr>
                  <w:r w:rsidRPr="00666A64">
                    <w:rPr>
                      <w:noProof/>
                      <w:lang w:val="fr-FR"/>
                    </w:rPr>
                    <w:t>—</w:t>
                  </w:r>
                </w:p>
              </w:tc>
              <w:tc>
                <w:tcPr>
                  <w:tcW w:w="6073" w:type="dxa"/>
                  <w:hideMark/>
                </w:tcPr>
                <w:p w14:paraId="7CAB010B" w14:textId="77777777" w:rsidR="00666A64" w:rsidRPr="00666A64" w:rsidRDefault="00666A64" w:rsidP="00666A64">
                  <w:pPr>
                    <w:pStyle w:val="Paragraph"/>
                    <w:rPr>
                      <w:noProof/>
                      <w:lang w:val="fr-FR"/>
                    </w:rPr>
                  </w:pPr>
                  <w:r w:rsidRPr="00666A64">
                    <w:rPr>
                      <w:noProof/>
                      <w:lang w:val="fr-FR"/>
                    </w:rPr>
                    <w:t>une hauteur de 282 mm ou plus mais n’excédant pas 286 mm,</w:t>
                  </w:r>
                </w:p>
              </w:tc>
            </w:tr>
            <w:tr w:rsidR="00666A64" w:rsidRPr="00666A64" w14:paraId="7A2FE559" w14:textId="77777777">
              <w:tc>
                <w:tcPr>
                  <w:tcW w:w="220" w:type="dxa"/>
                  <w:hideMark/>
                </w:tcPr>
                <w:p w14:paraId="7C3F7661" w14:textId="77777777" w:rsidR="00666A64" w:rsidRPr="00666A64" w:rsidRDefault="00666A64" w:rsidP="00666A64">
                  <w:pPr>
                    <w:pStyle w:val="Paragraph"/>
                    <w:rPr>
                      <w:noProof/>
                      <w:lang w:val="fr-FR"/>
                    </w:rPr>
                  </w:pPr>
                  <w:r w:rsidRPr="00666A64">
                    <w:rPr>
                      <w:noProof/>
                      <w:lang w:val="fr-FR"/>
                    </w:rPr>
                    <w:t>—</w:t>
                  </w:r>
                </w:p>
              </w:tc>
              <w:tc>
                <w:tcPr>
                  <w:tcW w:w="6073" w:type="dxa"/>
                  <w:hideMark/>
                </w:tcPr>
                <w:p w14:paraId="29AD58AE" w14:textId="77777777" w:rsidR="00666A64" w:rsidRPr="00666A64" w:rsidRDefault="00666A64" w:rsidP="00666A64">
                  <w:pPr>
                    <w:pStyle w:val="Paragraph"/>
                    <w:rPr>
                      <w:noProof/>
                      <w:lang w:val="fr-FR"/>
                    </w:rPr>
                  </w:pPr>
                  <w:r w:rsidRPr="00666A64">
                    <w:rPr>
                      <w:noProof/>
                      <w:lang w:val="fr-FR"/>
                    </w:rPr>
                    <w:t>une largeur de 143,7 mm ou plus mais n’excédant pas 144,3 mm,</w:t>
                  </w:r>
                </w:p>
              </w:tc>
            </w:tr>
          </w:tbl>
          <w:p w14:paraId="7AA0FDBC" w14:textId="1A7E74E1" w:rsidR="00666A64" w:rsidRPr="00666A64" w:rsidRDefault="00666A64" w:rsidP="00666A64">
            <w:pPr>
              <w:pStyle w:val="Paragraph"/>
              <w:spacing w:after="0"/>
              <w:rPr>
                <w:noProof/>
                <w:lang w:val="fr-FR"/>
              </w:rPr>
            </w:pPr>
            <w:r w:rsidRPr="00666A64">
              <w:rPr>
                <w:noProof/>
                <w:lang w:val="fr-FR"/>
              </w:rPr>
              <w:t>en un seul lot de 1 000 pièces ou plus</w:t>
            </w:r>
          </w:p>
        </w:tc>
        <w:tc>
          <w:tcPr>
            <w:tcW w:w="1082" w:type="dxa"/>
          </w:tcPr>
          <w:p w14:paraId="0D3310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FDAA8E"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085061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A7D5932" w14:textId="77777777" w:rsidTr="00436DEF">
        <w:trPr>
          <w:cantSplit/>
        </w:trPr>
        <w:tc>
          <w:tcPr>
            <w:tcW w:w="709" w:type="dxa"/>
          </w:tcPr>
          <w:p w14:paraId="0AC4D9A7" w14:textId="77777777" w:rsidR="00666A64" w:rsidRPr="00666A64" w:rsidRDefault="00666A64" w:rsidP="00666A64">
            <w:pPr>
              <w:pStyle w:val="Paragraph"/>
              <w:spacing w:after="0"/>
              <w:rPr>
                <w:noProof/>
                <w:lang w:val="fr-FR"/>
              </w:rPr>
            </w:pPr>
            <w:r w:rsidRPr="00666A64">
              <w:rPr>
                <w:noProof/>
                <w:lang w:val="fr-FR"/>
              </w:rPr>
              <w:t>0.5199</w:t>
            </w:r>
          </w:p>
          <w:p w14:paraId="3CDE9643" w14:textId="77777777" w:rsidR="00666A64" w:rsidRPr="00666A64" w:rsidRDefault="00666A64" w:rsidP="00666A64">
            <w:pPr>
              <w:pStyle w:val="Paragraph"/>
              <w:spacing w:after="0"/>
              <w:rPr>
                <w:noProof/>
                <w:lang w:val="fr-FR"/>
              </w:rPr>
            </w:pPr>
          </w:p>
        </w:tc>
        <w:tc>
          <w:tcPr>
            <w:tcW w:w="1143" w:type="dxa"/>
          </w:tcPr>
          <w:p w14:paraId="423763D4" w14:textId="77777777" w:rsidR="00666A64" w:rsidRPr="00666A64" w:rsidRDefault="00666A64" w:rsidP="00666A64">
            <w:pPr>
              <w:pStyle w:val="Paragraph"/>
              <w:spacing w:after="0"/>
              <w:jc w:val="right"/>
              <w:rPr>
                <w:noProof/>
                <w:lang w:val="fr-FR"/>
              </w:rPr>
            </w:pPr>
            <w:r w:rsidRPr="00666A64">
              <w:rPr>
                <w:noProof/>
                <w:lang w:val="fr-FR"/>
              </w:rPr>
              <w:t>ex 8409 99 00</w:t>
            </w:r>
          </w:p>
          <w:p w14:paraId="61FD8D89" w14:textId="77777777" w:rsidR="00666A64" w:rsidRPr="00666A64" w:rsidRDefault="00666A64" w:rsidP="00666A64">
            <w:pPr>
              <w:pStyle w:val="Paragraph"/>
              <w:spacing w:after="0"/>
              <w:jc w:val="right"/>
              <w:rPr>
                <w:noProof/>
                <w:lang w:val="fr-FR"/>
              </w:rPr>
            </w:pPr>
            <w:r w:rsidRPr="00666A64">
              <w:rPr>
                <w:noProof/>
                <w:lang w:val="fr-FR"/>
              </w:rPr>
              <w:t>ex 8479 90 70</w:t>
            </w:r>
          </w:p>
        </w:tc>
        <w:tc>
          <w:tcPr>
            <w:tcW w:w="700" w:type="dxa"/>
          </w:tcPr>
          <w:p w14:paraId="572BB296" w14:textId="77777777" w:rsidR="00666A64" w:rsidRPr="00666A64" w:rsidRDefault="00666A64" w:rsidP="00666A64">
            <w:pPr>
              <w:pStyle w:val="Paragraph"/>
              <w:spacing w:after="0"/>
              <w:jc w:val="center"/>
              <w:rPr>
                <w:noProof/>
                <w:lang w:val="fr-FR"/>
              </w:rPr>
            </w:pPr>
            <w:r w:rsidRPr="00666A64">
              <w:rPr>
                <w:noProof/>
                <w:lang w:val="fr-FR"/>
              </w:rPr>
              <w:t>10</w:t>
            </w:r>
          </w:p>
          <w:p w14:paraId="426EFAF6"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0056A4CC" w14:textId="77777777" w:rsidR="00666A64" w:rsidRPr="00666A64" w:rsidRDefault="00666A64" w:rsidP="00666A64">
            <w:pPr>
              <w:pStyle w:val="Paragraph"/>
              <w:rPr>
                <w:noProof/>
                <w:lang w:val="fr-FR"/>
              </w:rPr>
            </w:pPr>
            <w:r w:rsidRPr="00666A64">
              <w:rPr>
                <w:noProof/>
                <w:lang w:val="fr-FR"/>
              </w:rPr>
              <w:t>Injecteurs à valve solénoïde pour une atomisation optimisée dans la chambre de combustion du moteur</w:t>
            </w:r>
          </w:p>
          <w:p w14:paraId="78C96187" w14:textId="77777777" w:rsidR="00666A64" w:rsidRPr="00666A64" w:rsidRDefault="00666A64" w:rsidP="00666A64">
            <w:pPr>
              <w:pStyle w:val="Paragraph"/>
              <w:spacing w:after="0"/>
              <w:rPr>
                <w:noProof/>
                <w:lang w:val="fr-FR"/>
              </w:rPr>
            </w:pPr>
          </w:p>
        </w:tc>
        <w:tc>
          <w:tcPr>
            <w:tcW w:w="1082" w:type="dxa"/>
          </w:tcPr>
          <w:p w14:paraId="60AF8222" w14:textId="77777777" w:rsidR="00666A64" w:rsidRPr="00666A64" w:rsidRDefault="00666A64" w:rsidP="00666A64">
            <w:pPr>
              <w:pStyle w:val="Paragraph"/>
              <w:spacing w:after="0"/>
              <w:rPr>
                <w:noProof/>
                <w:lang w:val="fr-FR"/>
              </w:rPr>
            </w:pPr>
            <w:r w:rsidRPr="00666A64">
              <w:rPr>
                <w:noProof/>
                <w:lang w:val="fr-FR"/>
              </w:rPr>
              <w:t>0 %</w:t>
            </w:r>
          </w:p>
          <w:p w14:paraId="48204990" w14:textId="77777777" w:rsidR="00666A64" w:rsidRPr="00666A64" w:rsidRDefault="00666A64" w:rsidP="00666A64">
            <w:pPr>
              <w:pStyle w:val="Paragraph"/>
              <w:spacing w:after="0"/>
              <w:rPr>
                <w:noProof/>
                <w:lang w:val="fr-FR"/>
              </w:rPr>
            </w:pPr>
          </w:p>
        </w:tc>
        <w:tc>
          <w:tcPr>
            <w:tcW w:w="1275" w:type="dxa"/>
          </w:tcPr>
          <w:p w14:paraId="19B2F2C8" w14:textId="77777777" w:rsidR="00666A64" w:rsidRPr="00666A64" w:rsidRDefault="00666A64" w:rsidP="00666A64">
            <w:pPr>
              <w:pStyle w:val="Paragraph"/>
              <w:spacing w:after="0"/>
              <w:rPr>
                <w:noProof/>
                <w:lang w:val="fr-FR"/>
              </w:rPr>
            </w:pPr>
            <w:r w:rsidRPr="00666A64">
              <w:rPr>
                <w:noProof/>
                <w:lang w:val="fr-FR"/>
              </w:rPr>
              <w:t>p/st</w:t>
            </w:r>
          </w:p>
          <w:p w14:paraId="0118917E" w14:textId="77777777" w:rsidR="00666A64" w:rsidRPr="00666A64" w:rsidRDefault="00666A64" w:rsidP="00666A64">
            <w:pPr>
              <w:pStyle w:val="Paragraph"/>
              <w:spacing w:after="0"/>
              <w:rPr>
                <w:noProof/>
                <w:lang w:val="fr-FR"/>
              </w:rPr>
            </w:pPr>
          </w:p>
        </w:tc>
        <w:tc>
          <w:tcPr>
            <w:tcW w:w="918" w:type="dxa"/>
          </w:tcPr>
          <w:p w14:paraId="2692300B" w14:textId="77777777" w:rsidR="00666A64" w:rsidRPr="00666A64" w:rsidRDefault="00666A64" w:rsidP="00666A64">
            <w:pPr>
              <w:pStyle w:val="Paragraph"/>
              <w:spacing w:after="0"/>
              <w:rPr>
                <w:noProof/>
                <w:lang w:val="fr-FR"/>
              </w:rPr>
            </w:pPr>
            <w:r w:rsidRPr="00666A64">
              <w:rPr>
                <w:noProof/>
                <w:lang w:val="fr-FR"/>
              </w:rPr>
              <w:t>31.12.2026</w:t>
            </w:r>
          </w:p>
          <w:p w14:paraId="5149E259" w14:textId="77777777" w:rsidR="00666A64" w:rsidRPr="00666A64" w:rsidRDefault="00666A64" w:rsidP="00666A64">
            <w:pPr>
              <w:pStyle w:val="Paragraph"/>
              <w:spacing w:after="0"/>
              <w:rPr>
                <w:noProof/>
                <w:lang w:val="fr-FR"/>
              </w:rPr>
            </w:pPr>
          </w:p>
        </w:tc>
      </w:tr>
      <w:tr w:rsidR="00666A64" w:rsidRPr="00666A64" w14:paraId="3BB791E0" w14:textId="77777777" w:rsidTr="00436DEF">
        <w:trPr>
          <w:cantSplit/>
        </w:trPr>
        <w:tc>
          <w:tcPr>
            <w:tcW w:w="709" w:type="dxa"/>
          </w:tcPr>
          <w:p w14:paraId="55D3A1B0" w14:textId="77777777" w:rsidR="00666A64" w:rsidRPr="00666A64" w:rsidRDefault="00666A64" w:rsidP="00666A64">
            <w:pPr>
              <w:pStyle w:val="Paragraph"/>
              <w:spacing w:after="0"/>
              <w:rPr>
                <w:noProof/>
                <w:lang w:val="fr-FR"/>
              </w:rPr>
            </w:pPr>
            <w:r w:rsidRPr="00666A64">
              <w:rPr>
                <w:noProof/>
                <w:lang w:val="fr-FR"/>
              </w:rPr>
              <w:t>0.7851</w:t>
            </w:r>
          </w:p>
        </w:tc>
        <w:tc>
          <w:tcPr>
            <w:tcW w:w="1143" w:type="dxa"/>
          </w:tcPr>
          <w:p w14:paraId="32EEC490" w14:textId="77777777" w:rsidR="00666A64" w:rsidRPr="00666A64" w:rsidRDefault="00666A64" w:rsidP="00666A64">
            <w:pPr>
              <w:pStyle w:val="Paragraph"/>
              <w:spacing w:after="0"/>
              <w:jc w:val="right"/>
              <w:rPr>
                <w:noProof/>
                <w:lang w:val="fr-FR"/>
              </w:rPr>
            </w:pPr>
            <w:r w:rsidRPr="00666A64">
              <w:rPr>
                <w:noProof/>
                <w:lang w:val="fr-FR"/>
              </w:rPr>
              <w:t>ex 8409 99 00</w:t>
            </w:r>
          </w:p>
        </w:tc>
        <w:tc>
          <w:tcPr>
            <w:tcW w:w="700" w:type="dxa"/>
          </w:tcPr>
          <w:p w14:paraId="0CF7AA2C"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DC6BA91" w14:textId="77777777" w:rsidR="00666A64" w:rsidRPr="00666A64" w:rsidRDefault="00666A64" w:rsidP="00666A64">
            <w:pPr>
              <w:pStyle w:val="Paragraph"/>
              <w:rPr>
                <w:noProof/>
                <w:lang w:val="fr-FR"/>
              </w:rPr>
            </w:pPr>
            <w:r w:rsidRPr="00666A64">
              <w:rPr>
                <w:noProof/>
                <w:lang w:val="fr-FR"/>
              </w:rPr>
              <w:t>Manche de raccordement pour le retour de carburant des injecteurs au carburateur du moteur, constituée d’au moins:</w:t>
            </w:r>
          </w:p>
          <w:tbl>
            <w:tblPr>
              <w:tblStyle w:val="Listdash"/>
              <w:tblW w:w="0" w:type="auto"/>
              <w:tblLayout w:type="fixed"/>
              <w:tblLook w:val="04A0" w:firstRow="1" w:lastRow="0" w:firstColumn="1" w:lastColumn="0" w:noHBand="0" w:noVBand="1"/>
            </w:tblPr>
            <w:tblGrid>
              <w:gridCol w:w="220"/>
              <w:gridCol w:w="4450"/>
            </w:tblGrid>
            <w:tr w:rsidR="00666A64" w:rsidRPr="00666A64" w14:paraId="19599C5A" w14:textId="77777777">
              <w:tc>
                <w:tcPr>
                  <w:tcW w:w="220" w:type="dxa"/>
                  <w:hideMark/>
                </w:tcPr>
                <w:p w14:paraId="4BF04870"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5C17D52A" w14:textId="77777777" w:rsidR="00666A64" w:rsidRPr="00666A64" w:rsidRDefault="00666A64" w:rsidP="00666A64">
                  <w:pPr>
                    <w:pStyle w:val="Paragraph"/>
                    <w:rPr>
                      <w:noProof/>
                      <w:lang w:val="fr-FR"/>
                    </w:rPr>
                  </w:pPr>
                  <w:r w:rsidRPr="00666A64">
                    <w:rPr>
                      <w:noProof/>
                      <w:lang w:val="fr-FR"/>
                    </w:rPr>
                    <w:t>trois tuyaux en caoutchouc, avec ou sans gaine de protection tressée,</w:t>
                  </w:r>
                </w:p>
              </w:tc>
            </w:tr>
            <w:tr w:rsidR="00666A64" w:rsidRPr="00666A64" w14:paraId="4BD46E4F" w14:textId="77777777">
              <w:tc>
                <w:tcPr>
                  <w:tcW w:w="220" w:type="dxa"/>
                  <w:hideMark/>
                </w:tcPr>
                <w:p w14:paraId="1DCFF859"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4E772507" w14:textId="77777777" w:rsidR="00666A64" w:rsidRPr="00666A64" w:rsidRDefault="00666A64" w:rsidP="00666A64">
                  <w:pPr>
                    <w:pStyle w:val="Paragraph"/>
                    <w:rPr>
                      <w:noProof/>
                      <w:lang w:val="fr-FR"/>
                    </w:rPr>
                  </w:pPr>
                  <w:r w:rsidRPr="00666A64">
                    <w:rPr>
                      <w:noProof/>
                      <w:lang w:val="fr-FR"/>
                    </w:rPr>
                    <w:t>trois connecteurs pour raccorder les injecteurs de carburant,</w:t>
                  </w:r>
                </w:p>
              </w:tc>
            </w:tr>
            <w:tr w:rsidR="00666A64" w:rsidRPr="00666A64" w14:paraId="44955E90" w14:textId="77777777">
              <w:tc>
                <w:tcPr>
                  <w:tcW w:w="220" w:type="dxa"/>
                  <w:hideMark/>
                </w:tcPr>
                <w:p w14:paraId="2F98B4B3"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1059155E" w14:textId="77777777" w:rsidR="00666A64" w:rsidRPr="00666A64" w:rsidRDefault="00666A64" w:rsidP="00666A64">
                  <w:pPr>
                    <w:pStyle w:val="Paragraph"/>
                    <w:rPr>
                      <w:noProof/>
                      <w:lang w:val="fr-FR"/>
                    </w:rPr>
                  </w:pPr>
                  <w:r w:rsidRPr="00666A64">
                    <w:rPr>
                      <w:noProof/>
                      <w:lang w:val="fr-FR"/>
                    </w:rPr>
                    <w:t>cinq crochets métalliques,</w:t>
                  </w:r>
                </w:p>
              </w:tc>
            </w:tr>
            <w:tr w:rsidR="00666A64" w:rsidRPr="00666A64" w14:paraId="3746E015" w14:textId="77777777">
              <w:tc>
                <w:tcPr>
                  <w:tcW w:w="220" w:type="dxa"/>
                  <w:hideMark/>
                </w:tcPr>
                <w:p w14:paraId="3159829F" w14:textId="77777777" w:rsidR="00666A64" w:rsidRPr="00666A64" w:rsidRDefault="00666A64" w:rsidP="00666A64">
                  <w:pPr>
                    <w:pStyle w:val="Paragraph"/>
                    <w:rPr>
                      <w:noProof/>
                      <w:lang w:val="fr-FR"/>
                    </w:rPr>
                  </w:pPr>
                  <w:r w:rsidRPr="00666A64">
                    <w:rPr>
                      <w:noProof/>
                      <w:lang w:val="fr-FR"/>
                    </w:rPr>
                    <w:t>—</w:t>
                  </w:r>
                </w:p>
              </w:tc>
              <w:tc>
                <w:tcPr>
                  <w:tcW w:w="4450" w:type="dxa"/>
                  <w:hideMark/>
                </w:tcPr>
                <w:p w14:paraId="51F4CC1A" w14:textId="77777777" w:rsidR="00666A64" w:rsidRPr="00666A64" w:rsidRDefault="00666A64" w:rsidP="00666A64">
                  <w:pPr>
                    <w:pStyle w:val="Paragraph"/>
                    <w:rPr>
                      <w:noProof/>
                      <w:lang w:val="fr-FR"/>
                    </w:rPr>
                  </w:pPr>
                  <w:r w:rsidRPr="00666A64">
                    <w:rPr>
                      <w:noProof/>
                      <w:lang w:val="fr-FR"/>
                    </w:rPr>
                    <w:t>un joint en plastique en forme de T,</w:t>
                  </w:r>
                </w:p>
              </w:tc>
            </w:tr>
          </w:tbl>
          <w:p w14:paraId="350F48EA" w14:textId="77777777" w:rsidR="00666A64" w:rsidRPr="00666A64" w:rsidRDefault="00666A64" w:rsidP="00666A64">
            <w:pPr>
              <w:pStyle w:val="Paragraph"/>
              <w:rPr>
                <w:noProof/>
                <w:lang w:val="fr-FR"/>
              </w:rPr>
            </w:pPr>
            <w:r w:rsidRPr="00666A64">
              <w:rPr>
                <w:noProof/>
                <w:lang w:val="fr-FR"/>
              </w:rPr>
              <w:t>utilisée dans la fabrication de moteurs pour véhicules automobiles</w:t>
            </w:r>
          </w:p>
          <w:p w14:paraId="31E578D0" w14:textId="266D173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B5884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CCD5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37F4C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CBB56EB" w14:textId="77777777" w:rsidTr="00436DEF">
        <w:trPr>
          <w:cantSplit/>
        </w:trPr>
        <w:tc>
          <w:tcPr>
            <w:tcW w:w="709" w:type="dxa"/>
          </w:tcPr>
          <w:p w14:paraId="0C640EB4" w14:textId="77777777" w:rsidR="00666A64" w:rsidRPr="00666A64" w:rsidRDefault="00666A64" w:rsidP="00666A64">
            <w:pPr>
              <w:pStyle w:val="Paragraph"/>
              <w:spacing w:after="0"/>
              <w:rPr>
                <w:noProof/>
                <w:lang w:val="fr-FR"/>
              </w:rPr>
            </w:pPr>
            <w:r w:rsidRPr="00666A64">
              <w:rPr>
                <w:noProof/>
                <w:lang w:val="fr-FR"/>
              </w:rPr>
              <w:t>0.7718</w:t>
            </w:r>
          </w:p>
        </w:tc>
        <w:tc>
          <w:tcPr>
            <w:tcW w:w="1143" w:type="dxa"/>
          </w:tcPr>
          <w:p w14:paraId="7594B813" w14:textId="77777777" w:rsidR="00666A64" w:rsidRPr="00666A64" w:rsidRDefault="00666A64" w:rsidP="00666A64">
            <w:pPr>
              <w:pStyle w:val="Paragraph"/>
              <w:spacing w:after="0"/>
              <w:jc w:val="right"/>
              <w:rPr>
                <w:noProof/>
                <w:lang w:val="fr-FR"/>
              </w:rPr>
            </w:pPr>
            <w:r w:rsidRPr="00666A64">
              <w:rPr>
                <w:noProof/>
                <w:lang w:val="fr-FR"/>
              </w:rPr>
              <w:t>ex 8409 99 00</w:t>
            </w:r>
          </w:p>
        </w:tc>
        <w:tc>
          <w:tcPr>
            <w:tcW w:w="700" w:type="dxa"/>
          </w:tcPr>
          <w:p w14:paraId="6566A2F1"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513D8BE9" w14:textId="77777777" w:rsidR="00666A64" w:rsidRPr="00666A64" w:rsidRDefault="00666A64" w:rsidP="00666A64">
            <w:pPr>
              <w:pStyle w:val="Paragraph"/>
              <w:rPr>
                <w:noProof/>
                <w:lang w:val="fr-FR"/>
              </w:rPr>
            </w:pPr>
            <w:r w:rsidRPr="00666A64">
              <w:rPr>
                <w:noProof/>
                <w:lang w:val="fr-FR"/>
              </w:rPr>
              <w:t>Rampe d’alimentation à haute pression en acier perlite-ferritique galvanisé présentant:</w:t>
            </w:r>
          </w:p>
          <w:tbl>
            <w:tblPr>
              <w:tblStyle w:val="Listdash"/>
              <w:tblW w:w="0" w:type="auto"/>
              <w:tblLayout w:type="fixed"/>
              <w:tblLook w:val="04A0" w:firstRow="1" w:lastRow="0" w:firstColumn="1" w:lastColumn="0" w:noHBand="0" w:noVBand="1"/>
            </w:tblPr>
            <w:tblGrid>
              <w:gridCol w:w="220"/>
              <w:gridCol w:w="4792"/>
            </w:tblGrid>
            <w:tr w:rsidR="00666A64" w:rsidRPr="00666A64" w14:paraId="59D6EC79" w14:textId="77777777">
              <w:tc>
                <w:tcPr>
                  <w:tcW w:w="220" w:type="dxa"/>
                  <w:hideMark/>
                </w:tcPr>
                <w:p w14:paraId="412D4D99" w14:textId="77777777" w:rsidR="00666A64" w:rsidRPr="00666A64" w:rsidRDefault="00666A64" w:rsidP="00666A64">
                  <w:pPr>
                    <w:pStyle w:val="Paragraph"/>
                    <w:rPr>
                      <w:noProof/>
                      <w:lang w:val="fr-FR"/>
                    </w:rPr>
                  </w:pPr>
                  <w:r w:rsidRPr="00666A64">
                    <w:rPr>
                      <w:noProof/>
                      <w:lang w:val="fr-FR"/>
                    </w:rPr>
                    <w:t>—</w:t>
                  </w:r>
                </w:p>
              </w:tc>
              <w:tc>
                <w:tcPr>
                  <w:tcW w:w="4792" w:type="dxa"/>
                  <w:hideMark/>
                </w:tcPr>
                <w:p w14:paraId="0206CC44" w14:textId="77777777" w:rsidR="00666A64" w:rsidRPr="00666A64" w:rsidRDefault="00666A64" w:rsidP="00666A64">
                  <w:pPr>
                    <w:pStyle w:val="Paragraph"/>
                    <w:rPr>
                      <w:noProof/>
                      <w:lang w:val="fr-FR"/>
                    </w:rPr>
                  </w:pPr>
                  <w:r w:rsidRPr="00666A64">
                    <w:rPr>
                      <w:noProof/>
                      <w:lang w:val="fr-FR"/>
                    </w:rPr>
                    <w:t>au moins un capteur de pression et une soupape,</w:t>
                  </w:r>
                </w:p>
              </w:tc>
            </w:tr>
            <w:tr w:rsidR="00666A64" w:rsidRPr="00666A64" w14:paraId="7D7A3F77" w14:textId="77777777">
              <w:tc>
                <w:tcPr>
                  <w:tcW w:w="220" w:type="dxa"/>
                  <w:hideMark/>
                </w:tcPr>
                <w:p w14:paraId="253AB866" w14:textId="77777777" w:rsidR="00666A64" w:rsidRPr="00666A64" w:rsidRDefault="00666A64" w:rsidP="00666A64">
                  <w:pPr>
                    <w:pStyle w:val="Paragraph"/>
                    <w:rPr>
                      <w:noProof/>
                      <w:lang w:val="fr-FR"/>
                    </w:rPr>
                  </w:pPr>
                  <w:r w:rsidRPr="00666A64">
                    <w:rPr>
                      <w:noProof/>
                      <w:lang w:val="fr-FR"/>
                    </w:rPr>
                    <w:t>—</w:t>
                  </w:r>
                </w:p>
              </w:tc>
              <w:tc>
                <w:tcPr>
                  <w:tcW w:w="4792" w:type="dxa"/>
                  <w:hideMark/>
                </w:tcPr>
                <w:p w14:paraId="58C0F4C0" w14:textId="77777777" w:rsidR="00666A64" w:rsidRPr="00666A64" w:rsidRDefault="00666A64" w:rsidP="00666A64">
                  <w:pPr>
                    <w:pStyle w:val="Paragraph"/>
                    <w:rPr>
                      <w:noProof/>
                      <w:lang w:val="fr-FR"/>
                    </w:rPr>
                  </w:pPr>
                  <w:r w:rsidRPr="00666A64">
                    <w:rPr>
                      <w:noProof/>
                      <w:lang w:val="fr-FR"/>
                    </w:rPr>
                    <w:t>une longueur de 314 mm ou plus, mais n’excédant pas 322 mm,</w:t>
                  </w:r>
                </w:p>
              </w:tc>
            </w:tr>
            <w:tr w:rsidR="00666A64" w:rsidRPr="00666A64" w14:paraId="62712A44" w14:textId="77777777">
              <w:tc>
                <w:tcPr>
                  <w:tcW w:w="220" w:type="dxa"/>
                  <w:hideMark/>
                </w:tcPr>
                <w:p w14:paraId="55E1B0A4" w14:textId="77777777" w:rsidR="00666A64" w:rsidRPr="00666A64" w:rsidRDefault="00666A64" w:rsidP="00666A64">
                  <w:pPr>
                    <w:pStyle w:val="Paragraph"/>
                    <w:rPr>
                      <w:noProof/>
                      <w:lang w:val="fr-FR"/>
                    </w:rPr>
                  </w:pPr>
                  <w:r w:rsidRPr="00666A64">
                    <w:rPr>
                      <w:noProof/>
                      <w:lang w:val="fr-FR"/>
                    </w:rPr>
                    <w:t>—</w:t>
                  </w:r>
                </w:p>
              </w:tc>
              <w:tc>
                <w:tcPr>
                  <w:tcW w:w="4792" w:type="dxa"/>
                  <w:hideMark/>
                </w:tcPr>
                <w:p w14:paraId="4E425985" w14:textId="77777777" w:rsidR="00666A64" w:rsidRPr="00666A64" w:rsidRDefault="00666A64" w:rsidP="00666A64">
                  <w:pPr>
                    <w:pStyle w:val="Paragraph"/>
                    <w:rPr>
                      <w:noProof/>
                      <w:lang w:val="fr-FR"/>
                    </w:rPr>
                  </w:pPr>
                  <w:r w:rsidRPr="00666A64">
                    <w:rPr>
                      <w:noProof/>
                      <w:lang w:val="fr-FR"/>
                    </w:rPr>
                    <w:t>une pression de fonctionnement n’excédant pas 225 MPa,</w:t>
                  </w:r>
                </w:p>
              </w:tc>
            </w:tr>
            <w:tr w:rsidR="00666A64" w:rsidRPr="00666A64" w14:paraId="4A4CE0DD" w14:textId="77777777">
              <w:tc>
                <w:tcPr>
                  <w:tcW w:w="220" w:type="dxa"/>
                  <w:hideMark/>
                </w:tcPr>
                <w:p w14:paraId="2A6F6293" w14:textId="77777777" w:rsidR="00666A64" w:rsidRPr="00666A64" w:rsidRDefault="00666A64" w:rsidP="00666A64">
                  <w:pPr>
                    <w:pStyle w:val="Paragraph"/>
                    <w:rPr>
                      <w:noProof/>
                      <w:lang w:val="fr-FR"/>
                    </w:rPr>
                  </w:pPr>
                  <w:r w:rsidRPr="00666A64">
                    <w:rPr>
                      <w:noProof/>
                      <w:lang w:val="fr-FR"/>
                    </w:rPr>
                    <w:t>—</w:t>
                  </w:r>
                </w:p>
              </w:tc>
              <w:tc>
                <w:tcPr>
                  <w:tcW w:w="4792" w:type="dxa"/>
                  <w:hideMark/>
                </w:tcPr>
                <w:p w14:paraId="0E255C26" w14:textId="77777777" w:rsidR="00666A64" w:rsidRPr="00666A64" w:rsidRDefault="00666A64" w:rsidP="00666A64">
                  <w:pPr>
                    <w:pStyle w:val="Paragraph"/>
                    <w:rPr>
                      <w:noProof/>
                      <w:lang w:val="fr-FR"/>
                    </w:rPr>
                  </w:pPr>
                  <w:r w:rsidRPr="00666A64">
                    <w:rPr>
                      <w:noProof/>
                      <w:lang w:val="fr-FR"/>
                    </w:rPr>
                    <w:t>une température d’entrée ne dépassant pas 95 °C,</w:t>
                  </w:r>
                </w:p>
              </w:tc>
            </w:tr>
            <w:tr w:rsidR="00666A64" w:rsidRPr="00666A64" w14:paraId="5986BC2F" w14:textId="77777777">
              <w:tc>
                <w:tcPr>
                  <w:tcW w:w="220" w:type="dxa"/>
                  <w:hideMark/>
                </w:tcPr>
                <w:p w14:paraId="025B6DEF" w14:textId="77777777" w:rsidR="00666A64" w:rsidRPr="00666A64" w:rsidRDefault="00666A64" w:rsidP="00666A64">
                  <w:pPr>
                    <w:pStyle w:val="Paragraph"/>
                    <w:rPr>
                      <w:noProof/>
                      <w:lang w:val="fr-FR"/>
                    </w:rPr>
                  </w:pPr>
                  <w:r w:rsidRPr="00666A64">
                    <w:rPr>
                      <w:noProof/>
                      <w:lang w:val="fr-FR"/>
                    </w:rPr>
                    <w:t>—</w:t>
                  </w:r>
                </w:p>
              </w:tc>
              <w:tc>
                <w:tcPr>
                  <w:tcW w:w="4792" w:type="dxa"/>
                  <w:hideMark/>
                </w:tcPr>
                <w:p w14:paraId="08950FAB" w14:textId="77777777" w:rsidR="00666A64" w:rsidRPr="00666A64" w:rsidRDefault="00666A64" w:rsidP="00666A64">
                  <w:pPr>
                    <w:pStyle w:val="Paragraph"/>
                    <w:rPr>
                      <w:noProof/>
                      <w:lang w:val="fr-FR"/>
                    </w:rPr>
                  </w:pPr>
                  <w:r w:rsidRPr="00666A64">
                    <w:rPr>
                      <w:noProof/>
                      <w:lang w:val="fr-FR"/>
                    </w:rPr>
                    <w:t>une température ambiante de -45 °C ou plus, mais n’excédant pas 145 °C,</w:t>
                  </w:r>
                </w:p>
              </w:tc>
            </w:tr>
          </w:tbl>
          <w:p w14:paraId="20EE363A" w14:textId="77777777" w:rsidR="00666A64" w:rsidRPr="00666A64" w:rsidRDefault="00666A64" w:rsidP="00666A64">
            <w:pPr>
              <w:pStyle w:val="Paragraph"/>
              <w:rPr>
                <w:noProof/>
                <w:lang w:val="fr-FR"/>
              </w:rPr>
            </w:pPr>
            <w:r w:rsidRPr="00666A64">
              <w:rPr>
                <w:noProof/>
                <w:lang w:val="fr-FR"/>
              </w:rPr>
              <w:t>utilisée dans la fabrication de moteurs à allumage par compression pour véhicules automobiles</w:t>
            </w:r>
          </w:p>
          <w:p w14:paraId="752ED868" w14:textId="6DA30D7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131122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293470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7199D7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12E6BDD" w14:textId="77777777" w:rsidTr="00436DEF">
        <w:trPr>
          <w:cantSplit/>
        </w:trPr>
        <w:tc>
          <w:tcPr>
            <w:tcW w:w="709" w:type="dxa"/>
          </w:tcPr>
          <w:p w14:paraId="4A024A0A" w14:textId="77777777" w:rsidR="00666A64" w:rsidRPr="00666A64" w:rsidRDefault="00666A64" w:rsidP="00666A64">
            <w:pPr>
              <w:pStyle w:val="Paragraph"/>
              <w:spacing w:after="0"/>
              <w:rPr>
                <w:noProof/>
                <w:lang w:val="fr-FR"/>
              </w:rPr>
            </w:pPr>
            <w:r w:rsidRPr="00666A64">
              <w:rPr>
                <w:noProof/>
                <w:lang w:val="fr-FR"/>
              </w:rPr>
              <w:t>0.6751</w:t>
            </w:r>
          </w:p>
        </w:tc>
        <w:tc>
          <w:tcPr>
            <w:tcW w:w="1143" w:type="dxa"/>
          </w:tcPr>
          <w:p w14:paraId="54DF4536" w14:textId="49601EF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8411 99 00</w:t>
            </w:r>
          </w:p>
        </w:tc>
        <w:tc>
          <w:tcPr>
            <w:tcW w:w="700" w:type="dxa"/>
          </w:tcPr>
          <w:p w14:paraId="146F11D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34933A7" w14:textId="77777777" w:rsidR="00666A64" w:rsidRPr="00666A64" w:rsidRDefault="00666A64" w:rsidP="00666A64">
            <w:pPr>
              <w:pStyle w:val="Paragraph"/>
              <w:rPr>
                <w:noProof/>
                <w:lang w:val="fr-FR"/>
              </w:rPr>
            </w:pPr>
            <w:r w:rsidRPr="00666A64">
              <w:rPr>
                <w:noProof/>
                <w:lang w:val="fr-FR"/>
              </w:rPr>
              <w:t>Composant de turbine à gaz en forme de roue à aubages, du type utilisé dans les turbocompresseurs:</w:t>
            </w:r>
          </w:p>
          <w:tbl>
            <w:tblPr>
              <w:tblStyle w:val="Listdash"/>
              <w:tblW w:w="0" w:type="auto"/>
              <w:tblLayout w:type="fixed"/>
              <w:tblLook w:val="04A0" w:firstRow="1" w:lastRow="0" w:firstColumn="1" w:lastColumn="0" w:noHBand="0" w:noVBand="1"/>
            </w:tblPr>
            <w:tblGrid>
              <w:gridCol w:w="220"/>
              <w:gridCol w:w="9266"/>
            </w:tblGrid>
            <w:tr w:rsidR="00666A64" w:rsidRPr="00666A64" w14:paraId="37AA8ADE" w14:textId="77777777">
              <w:tc>
                <w:tcPr>
                  <w:tcW w:w="220" w:type="dxa"/>
                  <w:hideMark/>
                </w:tcPr>
                <w:p w14:paraId="4A4F4CD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F4365F0" w14:textId="77777777" w:rsidR="00666A64" w:rsidRPr="00666A64" w:rsidRDefault="00666A64" w:rsidP="00666A64">
                  <w:pPr>
                    <w:pStyle w:val="Paragraph"/>
                    <w:rPr>
                      <w:noProof/>
                      <w:lang w:val="fr-FR"/>
                    </w:rPr>
                  </w:pPr>
                  <w:r w:rsidRPr="00666A64">
                    <w:rPr>
                      <w:noProof/>
                      <w:lang w:val="fr-FR"/>
                    </w:rPr>
                    <w:t>en alliage à base de nickel (fonderie de précision) conforme aux normes DIN G- NiCr13Al6MoNb ou DIN G- NiCr13Al16MoNb ou DIN G- NiCo10W10Cr9AlTi ou DIN G- NiCr12Al6MoNb ou AMS AISI:686,</w:t>
                  </w:r>
                </w:p>
              </w:tc>
            </w:tr>
            <w:tr w:rsidR="00666A64" w:rsidRPr="00666A64" w14:paraId="270935AA" w14:textId="77777777">
              <w:tc>
                <w:tcPr>
                  <w:tcW w:w="220" w:type="dxa"/>
                  <w:hideMark/>
                </w:tcPr>
                <w:p w14:paraId="249E48F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7619E77" w14:textId="77777777" w:rsidR="00666A64" w:rsidRPr="00666A64" w:rsidRDefault="00666A64" w:rsidP="00666A64">
                  <w:pPr>
                    <w:pStyle w:val="Paragraph"/>
                    <w:rPr>
                      <w:noProof/>
                      <w:lang w:val="fr-FR"/>
                    </w:rPr>
                  </w:pPr>
                  <w:r w:rsidRPr="00666A64">
                    <w:rPr>
                      <w:noProof/>
                      <w:lang w:val="fr-FR"/>
                    </w:rPr>
                    <w:t>présentant une résistance à la chaleur n'excédant pas 1 100 °C;</w:t>
                  </w:r>
                </w:p>
              </w:tc>
            </w:tr>
            <w:tr w:rsidR="00666A64" w:rsidRPr="00666A64" w14:paraId="0252FD29" w14:textId="77777777">
              <w:tc>
                <w:tcPr>
                  <w:tcW w:w="220" w:type="dxa"/>
                  <w:hideMark/>
                </w:tcPr>
                <w:p w14:paraId="275C8CF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4985072" w14:textId="77777777" w:rsidR="00666A64" w:rsidRPr="00666A64" w:rsidRDefault="00666A64" w:rsidP="00666A64">
                  <w:pPr>
                    <w:pStyle w:val="Paragraph"/>
                    <w:rPr>
                      <w:noProof/>
                      <w:lang w:val="fr-FR"/>
                    </w:rPr>
                  </w:pPr>
                  <w:r w:rsidRPr="00666A64">
                    <w:rPr>
                      <w:noProof/>
                      <w:lang w:val="fr-FR"/>
                    </w:rPr>
                    <w:t>d'un diamètre de 28 mm, mais pas plus de 180 mm;</w:t>
                  </w:r>
                </w:p>
              </w:tc>
            </w:tr>
            <w:tr w:rsidR="00666A64" w:rsidRPr="00666A64" w14:paraId="4B715132" w14:textId="77777777">
              <w:tc>
                <w:tcPr>
                  <w:tcW w:w="220" w:type="dxa"/>
                  <w:hideMark/>
                </w:tcPr>
                <w:p w14:paraId="44C6B5E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63D5EFA" w14:textId="77777777" w:rsidR="00666A64" w:rsidRPr="00666A64" w:rsidRDefault="00666A64" w:rsidP="00666A64">
                  <w:pPr>
                    <w:pStyle w:val="Paragraph"/>
                    <w:rPr>
                      <w:noProof/>
                      <w:lang w:val="fr-FR"/>
                    </w:rPr>
                  </w:pPr>
                  <w:r w:rsidRPr="00666A64">
                    <w:rPr>
                      <w:noProof/>
                      <w:lang w:val="fr-FR"/>
                    </w:rPr>
                    <w:t>d'une hauteur de 20 mm ou plus, mais pas plus de 150 mm</w:t>
                  </w:r>
                </w:p>
              </w:tc>
            </w:tr>
          </w:tbl>
          <w:p w14:paraId="40AD6B3A" w14:textId="77777777" w:rsidR="00666A64" w:rsidRPr="00666A64" w:rsidRDefault="00666A64" w:rsidP="00666A64">
            <w:pPr>
              <w:pStyle w:val="Paragraph"/>
              <w:spacing w:after="0"/>
              <w:rPr>
                <w:noProof/>
                <w:lang w:val="fr-FR"/>
              </w:rPr>
            </w:pPr>
          </w:p>
        </w:tc>
        <w:tc>
          <w:tcPr>
            <w:tcW w:w="1082" w:type="dxa"/>
          </w:tcPr>
          <w:p w14:paraId="57F7724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E8D2D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60ED0D91"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4F0B027" w14:textId="77777777" w:rsidTr="00436DEF">
        <w:trPr>
          <w:cantSplit/>
        </w:trPr>
        <w:tc>
          <w:tcPr>
            <w:tcW w:w="709" w:type="dxa"/>
          </w:tcPr>
          <w:p w14:paraId="6CECBE3F" w14:textId="77777777" w:rsidR="00666A64" w:rsidRPr="00666A64" w:rsidRDefault="00666A64" w:rsidP="00666A64">
            <w:pPr>
              <w:pStyle w:val="Paragraph"/>
              <w:spacing w:after="0"/>
              <w:rPr>
                <w:noProof/>
                <w:lang w:val="fr-FR"/>
              </w:rPr>
            </w:pPr>
            <w:r w:rsidRPr="00666A64">
              <w:rPr>
                <w:noProof/>
                <w:lang w:val="fr-FR"/>
              </w:rPr>
              <w:t>0.7225</w:t>
            </w:r>
          </w:p>
        </w:tc>
        <w:tc>
          <w:tcPr>
            <w:tcW w:w="1143" w:type="dxa"/>
          </w:tcPr>
          <w:p w14:paraId="514B633C" w14:textId="617ECF8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8411 99 00</w:t>
            </w:r>
          </w:p>
        </w:tc>
        <w:tc>
          <w:tcPr>
            <w:tcW w:w="700" w:type="dxa"/>
          </w:tcPr>
          <w:p w14:paraId="542ACCD6"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90117FF" w14:textId="4A15AB3C" w:rsidR="00666A64" w:rsidRPr="00666A64" w:rsidRDefault="00666A64" w:rsidP="00666A64">
            <w:pPr>
              <w:pStyle w:val="Paragraph"/>
              <w:spacing w:after="0"/>
              <w:rPr>
                <w:noProof/>
                <w:lang w:val="fr-FR"/>
              </w:rPr>
            </w:pPr>
            <w:r w:rsidRPr="00666A64">
              <w:rPr>
                <w:noProof/>
                <w:lang w:val="fr-FR"/>
              </w:rPr>
              <w:t xml:space="preserve">Boîtier de turbine de turbocompresseurs, présentant un trou d’un diamètre de 28 mm ou plus, mais n’excédant pas 181 mm, pour insérer une roue de turbine </w:t>
            </w:r>
          </w:p>
        </w:tc>
        <w:tc>
          <w:tcPr>
            <w:tcW w:w="1082" w:type="dxa"/>
          </w:tcPr>
          <w:p w14:paraId="0A02347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A417EC"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F3665E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AB91D14" w14:textId="77777777" w:rsidTr="00436DEF">
        <w:trPr>
          <w:cantSplit/>
        </w:trPr>
        <w:tc>
          <w:tcPr>
            <w:tcW w:w="709" w:type="dxa"/>
          </w:tcPr>
          <w:p w14:paraId="60A2A274" w14:textId="77777777" w:rsidR="00666A64" w:rsidRPr="00666A64" w:rsidRDefault="00666A64" w:rsidP="00666A64">
            <w:pPr>
              <w:pStyle w:val="Paragraph"/>
              <w:spacing w:after="0"/>
              <w:rPr>
                <w:noProof/>
                <w:lang w:val="fr-FR"/>
              </w:rPr>
            </w:pPr>
            <w:r w:rsidRPr="00666A64">
              <w:rPr>
                <w:noProof/>
                <w:lang w:val="fr-FR"/>
              </w:rPr>
              <w:t>0.5975</w:t>
            </w:r>
          </w:p>
        </w:tc>
        <w:tc>
          <w:tcPr>
            <w:tcW w:w="1143" w:type="dxa"/>
          </w:tcPr>
          <w:p w14:paraId="5A3F379F" w14:textId="22683B4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8412 39 00</w:t>
            </w:r>
          </w:p>
        </w:tc>
        <w:tc>
          <w:tcPr>
            <w:tcW w:w="700" w:type="dxa"/>
          </w:tcPr>
          <w:p w14:paraId="4645B5C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C56EF85" w14:textId="77777777" w:rsidR="00666A64" w:rsidRPr="00666A64" w:rsidRDefault="00666A64" w:rsidP="00666A64">
            <w:pPr>
              <w:pStyle w:val="Paragraph"/>
              <w:rPr>
                <w:noProof/>
                <w:lang w:val="fr-FR"/>
              </w:rPr>
            </w:pPr>
            <w:r w:rsidRPr="00666A64">
              <w:rPr>
                <w:noProof/>
                <w:lang w:val="fr-FR"/>
              </w:rPr>
              <w:t>Actionneur destiné à un turbocompresseur monoétage :</w:t>
            </w:r>
          </w:p>
          <w:tbl>
            <w:tblPr>
              <w:tblStyle w:val="Listdash"/>
              <w:tblW w:w="0" w:type="auto"/>
              <w:tblLayout w:type="fixed"/>
              <w:tblLook w:val="04A0" w:firstRow="1" w:lastRow="0" w:firstColumn="1" w:lastColumn="0" w:noHBand="0" w:noVBand="1"/>
            </w:tblPr>
            <w:tblGrid>
              <w:gridCol w:w="220"/>
              <w:gridCol w:w="8360"/>
            </w:tblGrid>
            <w:tr w:rsidR="00666A64" w:rsidRPr="00666A64" w14:paraId="2796A1AC" w14:textId="77777777">
              <w:tc>
                <w:tcPr>
                  <w:tcW w:w="220" w:type="dxa"/>
                  <w:hideMark/>
                </w:tcPr>
                <w:p w14:paraId="6E2F892C" w14:textId="77777777" w:rsidR="00666A64" w:rsidRPr="00666A64" w:rsidRDefault="00666A64" w:rsidP="00666A64">
                  <w:pPr>
                    <w:pStyle w:val="Paragraph"/>
                    <w:rPr>
                      <w:noProof/>
                      <w:lang w:val="fr-FR"/>
                    </w:rPr>
                  </w:pPr>
                  <w:r w:rsidRPr="00666A64">
                    <w:rPr>
                      <w:noProof/>
                      <w:lang w:val="fr-FR"/>
                    </w:rPr>
                    <w:t>—</w:t>
                  </w:r>
                </w:p>
              </w:tc>
              <w:tc>
                <w:tcPr>
                  <w:tcW w:w="8360" w:type="dxa"/>
                  <w:hideMark/>
                </w:tcPr>
                <w:p w14:paraId="30AE3E3E" w14:textId="77777777" w:rsidR="00666A64" w:rsidRPr="00666A64" w:rsidRDefault="00666A64" w:rsidP="00666A64">
                  <w:pPr>
                    <w:pStyle w:val="Paragraph"/>
                    <w:rPr>
                      <w:noProof/>
                      <w:lang w:val="fr-FR"/>
                    </w:rPr>
                  </w:pPr>
                  <w:r w:rsidRPr="00666A64">
                    <w:rPr>
                      <w:noProof/>
                      <w:lang w:val="fr-FR"/>
                    </w:rPr>
                    <w:t>avec conduite d’alimentation sous pression et tige de réglage dont la course utile est de 15 mm ou plus mais n’excède pas 40 mm,</w:t>
                  </w:r>
                </w:p>
              </w:tc>
            </w:tr>
            <w:tr w:rsidR="00666A64" w:rsidRPr="00666A64" w14:paraId="1949DFE6" w14:textId="77777777">
              <w:tc>
                <w:tcPr>
                  <w:tcW w:w="220" w:type="dxa"/>
                  <w:hideMark/>
                </w:tcPr>
                <w:p w14:paraId="58C51275" w14:textId="77777777" w:rsidR="00666A64" w:rsidRPr="00666A64" w:rsidRDefault="00666A64" w:rsidP="00666A64">
                  <w:pPr>
                    <w:pStyle w:val="Paragraph"/>
                    <w:rPr>
                      <w:noProof/>
                      <w:lang w:val="fr-FR"/>
                    </w:rPr>
                  </w:pPr>
                  <w:r w:rsidRPr="00666A64">
                    <w:rPr>
                      <w:noProof/>
                      <w:lang w:val="fr-FR"/>
                    </w:rPr>
                    <w:t>—</w:t>
                  </w:r>
                </w:p>
              </w:tc>
              <w:tc>
                <w:tcPr>
                  <w:tcW w:w="8360" w:type="dxa"/>
                  <w:hideMark/>
                </w:tcPr>
                <w:p w14:paraId="1B61FD94" w14:textId="77777777" w:rsidR="00666A64" w:rsidRPr="00666A64" w:rsidRDefault="00666A64" w:rsidP="00666A64">
                  <w:pPr>
                    <w:pStyle w:val="Paragraph"/>
                    <w:rPr>
                      <w:noProof/>
                      <w:lang w:val="fr-FR"/>
                    </w:rPr>
                  </w:pPr>
                  <w:r w:rsidRPr="00666A64">
                    <w:rPr>
                      <w:noProof/>
                      <w:lang w:val="fr-FR"/>
                    </w:rPr>
                    <w:t>d’une longueur n’excédant pas 400 mm, tige de réglage comprise,</w:t>
                  </w:r>
                </w:p>
              </w:tc>
            </w:tr>
            <w:tr w:rsidR="00666A64" w:rsidRPr="00666A64" w14:paraId="4CDF2969" w14:textId="77777777">
              <w:tc>
                <w:tcPr>
                  <w:tcW w:w="220" w:type="dxa"/>
                  <w:hideMark/>
                </w:tcPr>
                <w:p w14:paraId="421F38D2" w14:textId="77777777" w:rsidR="00666A64" w:rsidRPr="00666A64" w:rsidRDefault="00666A64" w:rsidP="00666A64">
                  <w:pPr>
                    <w:pStyle w:val="Paragraph"/>
                    <w:rPr>
                      <w:noProof/>
                      <w:lang w:val="fr-FR"/>
                    </w:rPr>
                  </w:pPr>
                  <w:r w:rsidRPr="00666A64">
                    <w:rPr>
                      <w:noProof/>
                      <w:lang w:val="fr-FR"/>
                    </w:rPr>
                    <w:t>—</w:t>
                  </w:r>
                </w:p>
              </w:tc>
              <w:tc>
                <w:tcPr>
                  <w:tcW w:w="8360" w:type="dxa"/>
                  <w:hideMark/>
                </w:tcPr>
                <w:p w14:paraId="42D3A7F5" w14:textId="77777777" w:rsidR="00666A64" w:rsidRPr="00666A64" w:rsidRDefault="00666A64" w:rsidP="00666A64">
                  <w:pPr>
                    <w:pStyle w:val="Paragraph"/>
                    <w:rPr>
                      <w:noProof/>
                      <w:lang w:val="fr-FR"/>
                    </w:rPr>
                  </w:pPr>
                  <w:r w:rsidRPr="00666A64">
                    <w:rPr>
                      <w:noProof/>
                      <w:lang w:val="fr-FR"/>
                    </w:rPr>
                    <w:t>dont le diamètre du boîtier n’excède pas 140 mm au point le plus large,</w:t>
                  </w:r>
                </w:p>
              </w:tc>
            </w:tr>
            <w:tr w:rsidR="00666A64" w:rsidRPr="00666A64" w14:paraId="04FD14F1" w14:textId="77777777">
              <w:tc>
                <w:tcPr>
                  <w:tcW w:w="220" w:type="dxa"/>
                  <w:hideMark/>
                </w:tcPr>
                <w:p w14:paraId="28447EF5" w14:textId="77777777" w:rsidR="00666A64" w:rsidRPr="00666A64" w:rsidRDefault="00666A64" w:rsidP="00666A64">
                  <w:pPr>
                    <w:pStyle w:val="Paragraph"/>
                    <w:rPr>
                      <w:noProof/>
                      <w:lang w:val="fr-FR"/>
                    </w:rPr>
                  </w:pPr>
                  <w:r w:rsidRPr="00666A64">
                    <w:rPr>
                      <w:noProof/>
                      <w:lang w:val="fr-FR"/>
                    </w:rPr>
                    <w:t>—</w:t>
                  </w:r>
                </w:p>
              </w:tc>
              <w:tc>
                <w:tcPr>
                  <w:tcW w:w="8360" w:type="dxa"/>
                  <w:hideMark/>
                </w:tcPr>
                <w:p w14:paraId="66C7405D" w14:textId="77777777" w:rsidR="00666A64" w:rsidRPr="00666A64" w:rsidRDefault="00666A64" w:rsidP="00666A64">
                  <w:pPr>
                    <w:pStyle w:val="Paragraph"/>
                    <w:rPr>
                      <w:noProof/>
                      <w:lang w:val="fr-FR"/>
                    </w:rPr>
                  </w:pPr>
                  <w:r w:rsidRPr="00666A64">
                    <w:rPr>
                      <w:noProof/>
                      <w:lang w:val="fr-FR"/>
                    </w:rPr>
                    <w:t>dont la hauteur du boîtier, tige de réglage exclue, n’excède pas 140 mm</w:t>
                  </w:r>
                </w:p>
              </w:tc>
            </w:tr>
          </w:tbl>
          <w:p w14:paraId="5B7C8785" w14:textId="77777777" w:rsidR="00666A64" w:rsidRPr="00666A64" w:rsidRDefault="00666A64" w:rsidP="00666A64">
            <w:pPr>
              <w:pStyle w:val="Paragraph"/>
              <w:spacing w:after="0"/>
              <w:rPr>
                <w:noProof/>
                <w:lang w:val="fr-FR"/>
              </w:rPr>
            </w:pPr>
          </w:p>
        </w:tc>
        <w:tc>
          <w:tcPr>
            <w:tcW w:w="1082" w:type="dxa"/>
          </w:tcPr>
          <w:p w14:paraId="5367EB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BFCD4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D33E3D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CABD92B" w14:textId="77777777" w:rsidTr="00436DEF">
        <w:trPr>
          <w:cantSplit/>
        </w:trPr>
        <w:tc>
          <w:tcPr>
            <w:tcW w:w="709" w:type="dxa"/>
          </w:tcPr>
          <w:p w14:paraId="1A9D5DE9" w14:textId="77777777" w:rsidR="00666A64" w:rsidRPr="00666A64" w:rsidRDefault="00666A64" w:rsidP="00666A64">
            <w:pPr>
              <w:pStyle w:val="Paragraph"/>
              <w:spacing w:after="0"/>
              <w:rPr>
                <w:noProof/>
                <w:lang w:val="fr-FR"/>
              </w:rPr>
            </w:pPr>
            <w:r w:rsidRPr="00666A64">
              <w:rPr>
                <w:noProof/>
                <w:lang w:val="fr-FR"/>
              </w:rPr>
              <w:t>0.8148</w:t>
            </w:r>
          </w:p>
        </w:tc>
        <w:tc>
          <w:tcPr>
            <w:tcW w:w="1143" w:type="dxa"/>
          </w:tcPr>
          <w:p w14:paraId="22287EBA" w14:textId="15A5309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8412 90 80</w:t>
            </w:r>
          </w:p>
        </w:tc>
        <w:tc>
          <w:tcPr>
            <w:tcW w:w="700" w:type="dxa"/>
          </w:tcPr>
          <w:p w14:paraId="0692593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C191D44" w14:textId="77777777" w:rsidR="00666A64" w:rsidRPr="00666A64" w:rsidRDefault="00666A64" w:rsidP="00666A64">
            <w:pPr>
              <w:pStyle w:val="Paragraph"/>
              <w:rPr>
                <w:noProof/>
                <w:lang w:val="fr-FR"/>
              </w:rPr>
            </w:pPr>
            <w:r w:rsidRPr="00666A64">
              <w:rPr>
                <w:noProof/>
                <w:lang w:val="fr-FR"/>
              </w:rPr>
              <w:t>Socle en fonte ductile renforcée par une solution (SSDI), destiné à l’ancrage et à l’alignement du train d’entraînement (boîte de vitesse, support de palier, arbre de rotor) d’une éolienne, présentant :</w:t>
            </w:r>
          </w:p>
          <w:tbl>
            <w:tblPr>
              <w:tblStyle w:val="Listdash"/>
              <w:tblW w:w="0" w:type="auto"/>
              <w:tblLayout w:type="fixed"/>
              <w:tblLook w:val="04A0" w:firstRow="1" w:lastRow="0" w:firstColumn="1" w:lastColumn="0" w:noHBand="0" w:noVBand="1"/>
            </w:tblPr>
            <w:tblGrid>
              <w:gridCol w:w="220"/>
              <w:gridCol w:w="4133"/>
            </w:tblGrid>
            <w:tr w:rsidR="00666A64" w:rsidRPr="00666A64" w14:paraId="6EA7930A" w14:textId="77777777">
              <w:tc>
                <w:tcPr>
                  <w:tcW w:w="220" w:type="dxa"/>
                  <w:hideMark/>
                </w:tcPr>
                <w:p w14:paraId="6A84B0FD" w14:textId="77777777" w:rsidR="00666A64" w:rsidRPr="00666A64" w:rsidRDefault="00666A64" w:rsidP="00666A64">
                  <w:pPr>
                    <w:pStyle w:val="Paragraph"/>
                    <w:rPr>
                      <w:noProof/>
                      <w:lang w:val="fr-FR"/>
                    </w:rPr>
                  </w:pPr>
                  <w:r w:rsidRPr="00666A64">
                    <w:rPr>
                      <w:noProof/>
                      <w:lang w:val="fr-FR"/>
                    </w:rPr>
                    <w:t>—</w:t>
                  </w:r>
                </w:p>
              </w:tc>
              <w:tc>
                <w:tcPr>
                  <w:tcW w:w="4133" w:type="dxa"/>
                  <w:hideMark/>
                </w:tcPr>
                <w:p w14:paraId="7F86BA57" w14:textId="77777777" w:rsidR="00666A64" w:rsidRPr="00666A64" w:rsidRDefault="00666A64" w:rsidP="00666A64">
                  <w:pPr>
                    <w:pStyle w:val="Paragraph"/>
                    <w:rPr>
                      <w:noProof/>
                      <w:lang w:val="fr-FR"/>
                    </w:rPr>
                  </w:pPr>
                  <w:r w:rsidRPr="00666A64">
                    <w:rPr>
                      <w:noProof/>
                      <w:lang w:val="fr-FR"/>
                    </w:rPr>
                    <w:t>une longueur de 3,5 m ou plus, mais n'excédant pas 4,5 m,</w:t>
                  </w:r>
                </w:p>
              </w:tc>
            </w:tr>
            <w:tr w:rsidR="00666A64" w:rsidRPr="00666A64" w14:paraId="6B790A92" w14:textId="77777777">
              <w:tc>
                <w:tcPr>
                  <w:tcW w:w="220" w:type="dxa"/>
                  <w:hideMark/>
                </w:tcPr>
                <w:p w14:paraId="2DC0D527" w14:textId="77777777" w:rsidR="00666A64" w:rsidRPr="00666A64" w:rsidRDefault="00666A64" w:rsidP="00666A64">
                  <w:pPr>
                    <w:pStyle w:val="Paragraph"/>
                    <w:rPr>
                      <w:noProof/>
                      <w:lang w:val="fr-FR"/>
                    </w:rPr>
                  </w:pPr>
                  <w:r w:rsidRPr="00666A64">
                    <w:rPr>
                      <w:noProof/>
                      <w:lang w:val="fr-FR"/>
                    </w:rPr>
                    <w:t>—</w:t>
                  </w:r>
                </w:p>
              </w:tc>
              <w:tc>
                <w:tcPr>
                  <w:tcW w:w="4133" w:type="dxa"/>
                  <w:hideMark/>
                </w:tcPr>
                <w:p w14:paraId="59BE1002" w14:textId="77777777" w:rsidR="00666A64" w:rsidRPr="00666A64" w:rsidRDefault="00666A64" w:rsidP="00666A64">
                  <w:pPr>
                    <w:pStyle w:val="Paragraph"/>
                    <w:rPr>
                      <w:noProof/>
                      <w:lang w:val="fr-FR"/>
                    </w:rPr>
                  </w:pPr>
                  <w:r w:rsidRPr="00666A64">
                    <w:rPr>
                      <w:noProof/>
                      <w:lang w:val="fr-FR"/>
                    </w:rPr>
                    <w:t>une largeur de 2 m ou plus, mais n'excédant pas 4,2 m,</w:t>
                  </w:r>
                </w:p>
              </w:tc>
            </w:tr>
            <w:tr w:rsidR="00666A64" w:rsidRPr="00666A64" w14:paraId="6648DA71" w14:textId="77777777">
              <w:tc>
                <w:tcPr>
                  <w:tcW w:w="220" w:type="dxa"/>
                  <w:hideMark/>
                </w:tcPr>
                <w:p w14:paraId="1D9767D2" w14:textId="77777777" w:rsidR="00666A64" w:rsidRPr="00666A64" w:rsidRDefault="00666A64" w:rsidP="00666A64">
                  <w:pPr>
                    <w:pStyle w:val="Paragraph"/>
                    <w:rPr>
                      <w:noProof/>
                      <w:lang w:val="fr-FR"/>
                    </w:rPr>
                  </w:pPr>
                  <w:r w:rsidRPr="00666A64">
                    <w:rPr>
                      <w:noProof/>
                      <w:lang w:val="fr-FR"/>
                    </w:rPr>
                    <w:t>—</w:t>
                  </w:r>
                </w:p>
              </w:tc>
              <w:tc>
                <w:tcPr>
                  <w:tcW w:w="4133" w:type="dxa"/>
                  <w:hideMark/>
                </w:tcPr>
                <w:p w14:paraId="5476A29A" w14:textId="77777777" w:rsidR="00666A64" w:rsidRPr="00666A64" w:rsidRDefault="00666A64" w:rsidP="00666A64">
                  <w:pPr>
                    <w:pStyle w:val="Paragraph"/>
                    <w:rPr>
                      <w:noProof/>
                      <w:lang w:val="fr-FR"/>
                    </w:rPr>
                  </w:pPr>
                  <w:r w:rsidRPr="00666A64">
                    <w:rPr>
                      <w:noProof/>
                      <w:lang w:val="fr-FR"/>
                    </w:rPr>
                    <w:t>une hauteur de 1 m ou plus, mais n’excédant pas 1,3 m,</w:t>
                  </w:r>
                </w:p>
              </w:tc>
            </w:tr>
            <w:tr w:rsidR="00666A64" w:rsidRPr="00666A64" w14:paraId="7D932D03" w14:textId="77777777">
              <w:tc>
                <w:tcPr>
                  <w:tcW w:w="220" w:type="dxa"/>
                  <w:hideMark/>
                </w:tcPr>
                <w:p w14:paraId="13F0FB7E" w14:textId="77777777" w:rsidR="00666A64" w:rsidRPr="00666A64" w:rsidRDefault="00666A64" w:rsidP="00666A64">
                  <w:pPr>
                    <w:pStyle w:val="Paragraph"/>
                    <w:rPr>
                      <w:noProof/>
                      <w:lang w:val="fr-FR"/>
                    </w:rPr>
                  </w:pPr>
                  <w:r w:rsidRPr="00666A64">
                    <w:rPr>
                      <w:noProof/>
                      <w:lang w:val="fr-FR"/>
                    </w:rPr>
                    <w:t>—</w:t>
                  </w:r>
                </w:p>
              </w:tc>
              <w:tc>
                <w:tcPr>
                  <w:tcW w:w="4133" w:type="dxa"/>
                  <w:hideMark/>
                </w:tcPr>
                <w:p w14:paraId="1EECCD78" w14:textId="77777777" w:rsidR="00666A64" w:rsidRPr="00666A64" w:rsidRDefault="00666A64" w:rsidP="00666A64">
                  <w:pPr>
                    <w:pStyle w:val="Paragraph"/>
                    <w:rPr>
                      <w:noProof/>
                      <w:lang w:val="fr-FR"/>
                    </w:rPr>
                  </w:pPr>
                  <w:r w:rsidRPr="00666A64">
                    <w:rPr>
                      <w:noProof/>
                      <w:lang w:val="fr-FR"/>
                    </w:rPr>
                    <w:t>un poids de 11 tonnes ou plus, mais n'excédant pas 21,5 tonnes,</w:t>
                  </w:r>
                </w:p>
              </w:tc>
            </w:tr>
            <w:tr w:rsidR="00666A64" w:rsidRPr="00666A64" w14:paraId="79DDC155" w14:textId="77777777">
              <w:tc>
                <w:tcPr>
                  <w:tcW w:w="220" w:type="dxa"/>
                  <w:hideMark/>
                </w:tcPr>
                <w:p w14:paraId="1232C3AE" w14:textId="77777777" w:rsidR="00666A64" w:rsidRPr="00666A64" w:rsidRDefault="00666A64" w:rsidP="00666A64">
                  <w:pPr>
                    <w:pStyle w:val="Paragraph"/>
                    <w:rPr>
                      <w:noProof/>
                      <w:lang w:val="fr-FR"/>
                    </w:rPr>
                  </w:pPr>
                  <w:r w:rsidRPr="00666A64">
                    <w:rPr>
                      <w:noProof/>
                      <w:lang w:val="fr-FR"/>
                    </w:rPr>
                    <w:t>—</w:t>
                  </w:r>
                </w:p>
              </w:tc>
              <w:tc>
                <w:tcPr>
                  <w:tcW w:w="4133" w:type="dxa"/>
                  <w:hideMark/>
                </w:tcPr>
                <w:p w14:paraId="408999CA" w14:textId="77777777" w:rsidR="00666A64" w:rsidRPr="00666A64" w:rsidRDefault="00666A64" w:rsidP="00666A64">
                  <w:pPr>
                    <w:pStyle w:val="Paragraph"/>
                    <w:rPr>
                      <w:noProof/>
                      <w:lang w:val="fr-FR"/>
                    </w:rPr>
                  </w:pPr>
                  <w:r w:rsidRPr="00666A64">
                    <w:rPr>
                      <w:noProof/>
                      <w:lang w:val="fr-FR"/>
                    </w:rPr>
                    <w:t>des perçages de fixation pour le mécanisme à lacet,</w:t>
                  </w:r>
                </w:p>
              </w:tc>
            </w:tr>
            <w:tr w:rsidR="00666A64" w:rsidRPr="00666A64" w14:paraId="6476FC11" w14:textId="77777777">
              <w:tc>
                <w:tcPr>
                  <w:tcW w:w="220" w:type="dxa"/>
                  <w:hideMark/>
                </w:tcPr>
                <w:p w14:paraId="4B4EC9BF" w14:textId="77777777" w:rsidR="00666A64" w:rsidRPr="00666A64" w:rsidRDefault="00666A64" w:rsidP="00666A64">
                  <w:pPr>
                    <w:pStyle w:val="Paragraph"/>
                    <w:rPr>
                      <w:noProof/>
                      <w:lang w:val="fr-FR"/>
                    </w:rPr>
                  </w:pPr>
                  <w:r w:rsidRPr="00666A64">
                    <w:rPr>
                      <w:noProof/>
                      <w:lang w:val="fr-FR"/>
                    </w:rPr>
                    <w:t>—</w:t>
                  </w:r>
                </w:p>
              </w:tc>
              <w:tc>
                <w:tcPr>
                  <w:tcW w:w="4133" w:type="dxa"/>
                  <w:hideMark/>
                </w:tcPr>
                <w:p w14:paraId="289E8592" w14:textId="77777777" w:rsidR="00666A64" w:rsidRPr="00666A64" w:rsidRDefault="00666A64" w:rsidP="00666A64">
                  <w:pPr>
                    <w:pStyle w:val="Paragraph"/>
                    <w:rPr>
                      <w:noProof/>
                      <w:lang w:val="fr-FR"/>
                    </w:rPr>
                  </w:pPr>
                  <w:r w:rsidRPr="00666A64">
                    <w:rPr>
                      <w:noProof/>
                      <w:lang w:val="fr-FR"/>
                    </w:rPr>
                    <w:t>une bride de fixation pour le support de boîte de vitesse,</w:t>
                  </w:r>
                </w:p>
              </w:tc>
            </w:tr>
            <w:tr w:rsidR="00666A64" w:rsidRPr="00666A64" w14:paraId="6C552435" w14:textId="77777777">
              <w:tc>
                <w:tcPr>
                  <w:tcW w:w="220" w:type="dxa"/>
                  <w:hideMark/>
                </w:tcPr>
                <w:p w14:paraId="43B103B3" w14:textId="77777777" w:rsidR="00666A64" w:rsidRPr="00666A64" w:rsidRDefault="00666A64" w:rsidP="00666A64">
                  <w:pPr>
                    <w:pStyle w:val="Paragraph"/>
                    <w:rPr>
                      <w:noProof/>
                      <w:lang w:val="fr-FR"/>
                    </w:rPr>
                  </w:pPr>
                  <w:r w:rsidRPr="00666A64">
                    <w:rPr>
                      <w:noProof/>
                      <w:lang w:val="fr-FR"/>
                    </w:rPr>
                    <w:t>—</w:t>
                  </w:r>
                </w:p>
              </w:tc>
              <w:tc>
                <w:tcPr>
                  <w:tcW w:w="4133" w:type="dxa"/>
                  <w:hideMark/>
                </w:tcPr>
                <w:p w14:paraId="78E7B69A" w14:textId="77777777" w:rsidR="00666A64" w:rsidRPr="00666A64" w:rsidRDefault="00666A64" w:rsidP="00666A64">
                  <w:pPr>
                    <w:pStyle w:val="Paragraph"/>
                    <w:rPr>
                      <w:noProof/>
                      <w:lang w:val="fr-FR"/>
                    </w:rPr>
                  </w:pPr>
                  <w:r w:rsidRPr="00666A64">
                    <w:rPr>
                      <w:noProof/>
                      <w:lang w:val="fr-FR"/>
                    </w:rPr>
                    <w:t>une fixation du groupe motopropulseur,</w:t>
                  </w:r>
                </w:p>
              </w:tc>
            </w:tr>
            <w:tr w:rsidR="00666A64" w:rsidRPr="00666A64" w14:paraId="292DEA64" w14:textId="77777777">
              <w:tc>
                <w:tcPr>
                  <w:tcW w:w="220" w:type="dxa"/>
                  <w:hideMark/>
                </w:tcPr>
                <w:p w14:paraId="195B059C" w14:textId="77777777" w:rsidR="00666A64" w:rsidRPr="00666A64" w:rsidRDefault="00666A64" w:rsidP="00666A64">
                  <w:pPr>
                    <w:pStyle w:val="Paragraph"/>
                    <w:rPr>
                      <w:noProof/>
                      <w:lang w:val="fr-FR"/>
                    </w:rPr>
                  </w:pPr>
                  <w:r w:rsidRPr="00666A64">
                    <w:rPr>
                      <w:noProof/>
                      <w:lang w:val="fr-FR"/>
                    </w:rPr>
                    <w:t>—</w:t>
                  </w:r>
                </w:p>
              </w:tc>
              <w:tc>
                <w:tcPr>
                  <w:tcW w:w="4133" w:type="dxa"/>
                  <w:hideMark/>
                </w:tcPr>
                <w:p w14:paraId="53F2EAFE" w14:textId="77777777" w:rsidR="00666A64" w:rsidRPr="00666A64" w:rsidRDefault="00666A64" w:rsidP="00666A64">
                  <w:pPr>
                    <w:pStyle w:val="Paragraph"/>
                    <w:rPr>
                      <w:noProof/>
                      <w:lang w:val="fr-FR"/>
                    </w:rPr>
                  </w:pPr>
                  <w:r w:rsidRPr="00666A64">
                    <w:rPr>
                      <w:noProof/>
                      <w:lang w:val="fr-FR"/>
                    </w:rPr>
                    <w:t>différents embouts à visser</w:t>
                  </w:r>
                </w:p>
              </w:tc>
            </w:tr>
          </w:tbl>
          <w:p w14:paraId="0C6DAF34" w14:textId="77777777" w:rsidR="00666A64" w:rsidRPr="00666A64" w:rsidRDefault="00666A64" w:rsidP="00666A64">
            <w:pPr>
              <w:pStyle w:val="Paragraph"/>
              <w:spacing w:after="0"/>
              <w:rPr>
                <w:noProof/>
                <w:lang w:val="fr-FR"/>
              </w:rPr>
            </w:pPr>
          </w:p>
        </w:tc>
        <w:tc>
          <w:tcPr>
            <w:tcW w:w="1082" w:type="dxa"/>
          </w:tcPr>
          <w:p w14:paraId="66E71FA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B71C1E"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ABE96CB"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8563EA7" w14:textId="77777777" w:rsidTr="00436DEF">
        <w:trPr>
          <w:cantSplit/>
        </w:trPr>
        <w:tc>
          <w:tcPr>
            <w:tcW w:w="709" w:type="dxa"/>
          </w:tcPr>
          <w:p w14:paraId="37B6FDEB" w14:textId="77777777" w:rsidR="00666A64" w:rsidRPr="00666A64" w:rsidRDefault="00666A64" w:rsidP="00666A64">
            <w:pPr>
              <w:pStyle w:val="Paragraph"/>
              <w:spacing w:after="0"/>
              <w:rPr>
                <w:noProof/>
                <w:lang w:val="fr-FR"/>
              </w:rPr>
            </w:pPr>
            <w:r w:rsidRPr="00666A64">
              <w:rPr>
                <w:noProof/>
                <w:lang w:val="fr-FR"/>
              </w:rPr>
              <w:t>0.8079</w:t>
            </w:r>
          </w:p>
        </w:tc>
        <w:tc>
          <w:tcPr>
            <w:tcW w:w="1143" w:type="dxa"/>
          </w:tcPr>
          <w:p w14:paraId="0237FC2A" w14:textId="77777777" w:rsidR="00666A64" w:rsidRPr="00666A64" w:rsidRDefault="00666A64" w:rsidP="00666A64">
            <w:pPr>
              <w:pStyle w:val="Paragraph"/>
              <w:spacing w:after="0"/>
              <w:jc w:val="right"/>
              <w:rPr>
                <w:noProof/>
                <w:lang w:val="fr-FR"/>
              </w:rPr>
            </w:pPr>
            <w:r w:rsidRPr="00666A64">
              <w:rPr>
                <w:noProof/>
                <w:lang w:val="fr-FR"/>
              </w:rPr>
              <w:t>ex 8412 90 80</w:t>
            </w:r>
          </w:p>
        </w:tc>
        <w:tc>
          <w:tcPr>
            <w:tcW w:w="700" w:type="dxa"/>
          </w:tcPr>
          <w:p w14:paraId="38D177ED"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185C92E" w14:textId="77777777" w:rsidR="00666A64" w:rsidRPr="00666A64" w:rsidRDefault="00666A64" w:rsidP="00666A64">
            <w:pPr>
              <w:pStyle w:val="Paragraph"/>
              <w:rPr>
                <w:noProof/>
                <w:lang w:val="fr-FR"/>
              </w:rPr>
            </w:pPr>
            <w:r w:rsidRPr="00666A64">
              <w:rPr>
                <w:noProof/>
                <w:lang w:val="fr-FR"/>
              </w:rPr>
              <w:t>Support de boîte de vitesse utilisé comme élément de soutien et de porte-charge entre la boîte de vitesse et le socle d'une éolienne, en fonte ductile renforcée par une solution (SSDI), présentant:</w:t>
            </w:r>
          </w:p>
          <w:tbl>
            <w:tblPr>
              <w:tblStyle w:val="Listdash"/>
              <w:tblW w:w="0" w:type="auto"/>
              <w:tblLayout w:type="fixed"/>
              <w:tblLook w:val="04A0" w:firstRow="1" w:lastRow="0" w:firstColumn="1" w:lastColumn="0" w:noHBand="0" w:noVBand="1"/>
            </w:tblPr>
            <w:tblGrid>
              <w:gridCol w:w="220"/>
              <w:gridCol w:w="3813"/>
            </w:tblGrid>
            <w:tr w:rsidR="00666A64" w:rsidRPr="00666A64" w14:paraId="6A7E63E2" w14:textId="77777777">
              <w:tc>
                <w:tcPr>
                  <w:tcW w:w="220" w:type="dxa"/>
                  <w:hideMark/>
                </w:tcPr>
                <w:p w14:paraId="6483D528" w14:textId="77777777" w:rsidR="00666A64" w:rsidRPr="00666A64" w:rsidRDefault="00666A64" w:rsidP="00666A64">
                  <w:pPr>
                    <w:pStyle w:val="Paragraph"/>
                    <w:rPr>
                      <w:noProof/>
                      <w:lang w:val="fr-FR"/>
                    </w:rPr>
                  </w:pPr>
                  <w:r w:rsidRPr="00666A64">
                    <w:rPr>
                      <w:noProof/>
                      <w:lang w:val="fr-FR"/>
                    </w:rPr>
                    <w:t>—</w:t>
                  </w:r>
                </w:p>
              </w:tc>
              <w:tc>
                <w:tcPr>
                  <w:tcW w:w="3813" w:type="dxa"/>
                  <w:hideMark/>
                </w:tcPr>
                <w:p w14:paraId="30954B81" w14:textId="77777777" w:rsidR="00666A64" w:rsidRPr="00666A64" w:rsidRDefault="00666A64" w:rsidP="00666A64">
                  <w:pPr>
                    <w:pStyle w:val="Paragraph"/>
                    <w:rPr>
                      <w:noProof/>
                      <w:lang w:val="fr-FR"/>
                    </w:rPr>
                  </w:pPr>
                  <w:r w:rsidRPr="00666A64">
                    <w:rPr>
                      <w:noProof/>
                      <w:lang w:val="fr-FR"/>
                    </w:rPr>
                    <w:t>un diamètre de 2 m ou plus mais n’excédant pas 5 m,</w:t>
                  </w:r>
                </w:p>
              </w:tc>
            </w:tr>
            <w:tr w:rsidR="00666A64" w:rsidRPr="00666A64" w14:paraId="5BA8F58D" w14:textId="77777777">
              <w:tc>
                <w:tcPr>
                  <w:tcW w:w="220" w:type="dxa"/>
                  <w:hideMark/>
                </w:tcPr>
                <w:p w14:paraId="0DCAD502" w14:textId="77777777" w:rsidR="00666A64" w:rsidRPr="00666A64" w:rsidRDefault="00666A64" w:rsidP="00666A64">
                  <w:pPr>
                    <w:pStyle w:val="Paragraph"/>
                    <w:rPr>
                      <w:noProof/>
                      <w:lang w:val="fr-FR"/>
                    </w:rPr>
                  </w:pPr>
                  <w:r w:rsidRPr="00666A64">
                    <w:rPr>
                      <w:noProof/>
                      <w:lang w:val="fr-FR"/>
                    </w:rPr>
                    <w:t>—</w:t>
                  </w:r>
                </w:p>
              </w:tc>
              <w:tc>
                <w:tcPr>
                  <w:tcW w:w="3813" w:type="dxa"/>
                  <w:hideMark/>
                </w:tcPr>
                <w:p w14:paraId="395A6387" w14:textId="77777777" w:rsidR="00666A64" w:rsidRPr="00666A64" w:rsidRDefault="00666A64" w:rsidP="00666A64">
                  <w:pPr>
                    <w:pStyle w:val="Paragraph"/>
                    <w:rPr>
                      <w:noProof/>
                      <w:lang w:val="fr-FR"/>
                    </w:rPr>
                  </w:pPr>
                  <w:r w:rsidRPr="00666A64">
                    <w:rPr>
                      <w:noProof/>
                      <w:lang w:val="fr-FR"/>
                    </w:rPr>
                    <w:t>un poids de 2 tonnes ou plus, mais n'excédant pas 7 tonnes</w:t>
                  </w:r>
                </w:p>
              </w:tc>
            </w:tr>
          </w:tbl>
          <w:p w14:paraId="2D0AC4D3" w14:textId="77777777" w:rsidR="00666A64" w:rsidRPr="00666A64" w:rsidRDefault="00666A64" w:rsidP="00666A64">
            <w:pPr>
              <w:pStyle w:val="Paragraph"/>
              <w:spacing w:after="0"/>
              <w:rPr>
                <w:noProof/>
                <w:lang w:val="fr-FR"/>
              </w:rPr>
            </w:pPr>
          </w:p>
        </w:tc>
        <w:tc>
          <w:tcPr>
            <w:tcW w:w="1082" w:type="dxa"/>
          </w:tcPr>
          <w:p w14:paraId="112D968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F4F557"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C74CFD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3EC5F2B" w14:textId="77777777" w:rsidTr="00436DEF">
        <w:trPr>
          <w:cantSplit/>
        </w:trPr>
        <w:tc>
          <w:tcPr>
            <w:tcW w:w="709" w:type="dxa"/>
          </w:tcPr>
          <w:p w14:paraId="0FAE5487" w14:textId="77777777" w:rsidR="00666A64" w:rsidRPr="00666A64" w:rsidRDefault="00666A64" w:rsidP="00666A64">
            <w:pPr>
              <w:pStyle w:val="Paragraph"/>
              <w:spacing w:after="0"/>
              <w:rPr>
                <w:noProof/>
                <w:lang w:val="fr-FR"/>
              </w:rPr>
            </w:pPr>
            <w:r w:rsidRPr="00666A64">
              <w:rPr>
                <w:noProof/>
                <w:lang w:val="fr-FR"/>
              </w:rPr>
              <w:t>0.7161</w:t>
            </w:r>
          </w:p>
        </w:tc>
        <w:tc>
          <w:tcPr>
            <w:tcW w:w="1143" w:type="dxa"/>
          </w:tcPr>
          <w:p w14:paraId="2DED79F0" w14:textId="77777777" w:rsidR="00666A64" w:rsidRPr="00666A64" w:rsidRDefault="00666A64" w:rsidP="00666A64">
            <w:pPr>
              <w:pStyle w:val="Paragraph"/>
              <w:spacing w:after="0"/>
              <w:jc w:val="right"/>
              <w:rPr>
                <w:noProof/>
                <w:lang w:val="fr-FR"/>
              </w:rPr>
            </w:pPr>
            <w:r w:rsidRPr="00666A64">
              <w:rPr>
                <w:noProof/>
                <w:lang w:val="fr-FR"/>
              </w:rPr>
              <w:t>ex 8413 30 20</w:t>
            </w:r>
          </w:p>
        </w:tc>
        <w:tc>
          <w:tcPr>
            <w:tcW w:w="700" w:type="dxa"/>
          </w:tcPr>
          <w:p w14:paraId="0A6BBD3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4FB77E8" w14:textId="77777777" w:rsidR="00666A64" w:rsidRPr="00666A64" w:rsidRDefault="00666A64" w:rsidP="00666A64">
            <w:pPr>
              <w:pStyle w:val="Paragraph"/>
              <w:rPr>
                <w:noProof/>
                <w:lang w:val="fr-FR"/>
              </w:rPr>
            </w:pPr>
            <w:r w:rsidRPr="00666A64">
              <w:rPr>
                <w:noProof/>
                <w:lang w:val="fr-FR"/>
              </w:rPr>
              <w:t>Pompe à haute pression monocylindre à piston radial pour injection directe d’essence:</w:t>
            </w:r>
          </w:p>
          <w:tbl>
            <w:tblPr>
              <w:tblStyle w:val="Listdash"/>
              <w:tblW w:w="0" w:type="auto"/>
              <w:tblLayout w:type="fixed"/>
              <w:tblLook w:val="04A0" w:firstRow="1" w:lastRow="0" w:firstColumn="1" w:lastColumn="0" w:noHBand="0" w:noVBand="1"/>
            </w:tblPr>
            <w:tblGrid>
              <w:gridCol w:w="220"/>
              <w:gridCol w:w="4357"/>
            </w:tblGrid>
            <w:tr w:rsidR="00666A64" w:rsidRPr="00666A64" w14:paraId="7A6E7500" w14:textId="77777777">
              <w:tc>
                <w:tcPr>
                  <w:tcW w:w="220" w:type="dxa"/>
                  <w:hideMark/>
                </w:tcPr>
                <w:p w14:paraId="3E33AAAA" w14:textId="77777777" w:rsidR="00666A64" w:rsidRPr="00666A64" w:rsidRDefault="00666A64" w:rsidP="00666A64">
                  <w:pPr>
                    <w:pStyle w:val="Paragraph"/>
                    <w:rPr>
                      <w:noProof/>
                      <w:lang w:val="fr-FR"/>
                    </w:rPr>
                  </w:pPr>
                  <w:r w:rsidRPr="00666A64">
                    <w:rPr>
                      <w:noProof/>
                      <w:lang w:val="fr-FR"/>
                    </w:rPr>
                    <w:t>—</w:t>
                  </w:r>
                </w:p>
              </w:tc>
              <w:tc>
                <w:tcPr>
                  <w:tcW w:w="4357" w:type="dxa"/>
                  <w:hideMark/>
                </w:tcPr>
                <w:p w14:paraId="5F271C1D" w14:textId="77777777" w:rsidR="00666A64" w:rsidRPr="00666A64" w:rsidRDefault="00666A64" w:rsidP="00666A64">
                  <w:pPr>
                    <w:pStyle w:val="Paragraph"/>
                    <w:rPr>
                      <w:noProof/>
                      <w:lang w:val="fr-FR"/>
                    </w:rPr>
                  </w:pPr>
                  <w:r w:rsidRPr="00666A64">
                    <w:rPr>
                      <w:noProof/>
                      <w:lang w:val="fr-FR"/>
                    </w:rPr>
                    <w:t>d’une pression de 200 bars ou plus mais ne dépassant pas 350 bars,</w:t>
                  </w:r>
                </w:p>
              </w:tc>
            </w:tr>
            <w:tr w:rsidR="00666A64" w:rsidRPr="00666A64" w14:paraId="2136B0CA" w14:textId="77777777">
              <w:tc>
                <w:tcPr>
                  <w:tcW w:w="220" w:type="dxa"/>
                  <w:hideMark/>
                </w:tcPr>
                <w:p w14:paraId="7A8B737D" w14:textId="77777777" w:rsidR="00666A64" w:rsidRPr="00666A64" w:rsidRDefault="00666A64" w:rsidP="00666A64">
                  <w:pPr>
                    <w:pStyle w:val="Paragraph"/>
                    <w:rPr>
                      <w:noProof/>
                      <w:lang w:val="fr-FR"/>
                    </w:rPr>
                  </w:pPr>
                  <w:r w:rsidRPr="00666A64">
                    <w:rPr>
                      <w:noProof/>
                      <w:lang w:val="fr-FR"/>
                    </w:rPr>
                    <w:t>—</w:t>
                  </w:r>
                </w:p>
              </w:tc>
              <w:tc>
                <w:tcPr>
                  <w:tcW w:w="4357" w:type="dxa"/>
                  <w:hideMark/>
                </w:tcPr>
                <w:p w14:paraId="52DA713A" w14:textId="77777777" w:rsidR="00666A64" w:rsidRPr="00666A64" w:rsidRDefault="00666A64" w:rsidP="00666A64">
                  <w:pPr>
                    <w:pStyle w:val="Paragraph"/>
                    <w:rPr>
                      <w:noProof/>
                      <w:lang w:val="fr-FR"/>
                    </w:rPr>
                  </w:pPr>
                  <w:r w:rsidRPr="00666A64">
                    <w:rPr>
                      <w:noProof/>
                      <w:lang w:val="fr-FR"/>
                    </w:rPr>
                    <w:t>équipée d’un régulateur de débit et</w:t>
                  </w:r>
                </w:p>
              </w:tc>
            </w:tr>
            <w:tr w:rsidR="00666A64" w:rsidRPr="00666A64" w14:paraId="0AEF3E79" w14:textId="77777777">
              <w:tc>
                <w:tcPr>
                  <w:tcW w:w="220" w:type="dxa"/>
                  <w:hideMark/>
                </w:tcPr>
                <w:p w14:paraId="4A28EC61" w14:textId="77777777" w:rsidR="00666A64" w:rsidRPr="00666A64" w:rsidRDefault="00666A64" w:rsidP="00666A64">
                  <w:pPr>
                    <w:pStyle w:val="Paragraph"/>
                    <w:rPr>
                      <w:noProof/>
                      <w:lang w:val="fr-FR"/>
                    </w:rPr>
                  </w:pPr>
                  <w:r w:rsidRPr="00666A64">
                    <w:rPr>
                      <w:noProof/>
                      <w:lang w:val="fr-FR"/>
                    </w:rPr>
                    <w:t>—</w:t>
                  </w:r>
                </w:p>
              </w:tc>
              <w:tc>
                <w:tcPr>
                  <w:tcW w:w="4357" w:type="dxa"/>
                  <w:hideMark/>
                </w:tcPr>
                <w:p w14:paraId="1F012B85" w14:textId="77777777" w:rsidR="00666A64" w:rsidRPr="00666A64" w:rsidRDefault="00666A64" w:rsidP="00666A64">
                  <w:pPr>
                    <w:pStyle w:val="Paragraph"/>
                    <w:rPr>
                      <w:noProof/>
                      <w:lang w:val="fr-FR"/>
                    </w:rPr>
                  </w:pPr>
                  <w:r w:rsidRPr="00666A64">
                    <w:rPr>
                      <w:noProof/>
                      <w:lang w:val="fr-FR"/>
                    </w:rPr>
                    <w:t>munie d’une soupape de surpression,</w:t>
                  </w:r>
                </w:p>
              </w:tc>
            </w:tr>
          </w:tbl>
          <w:p w14:paraId="173C616E" w14:textId="77777777" w:rsidR="00666A64" w:rsidRPr="00666A64" w:rsidRDefault="00666A64" w:rsidP="00666A64">
            <w:pPr>
              <w:pStyle w:val="Paragraph"/>
              <w:rPr>
                <w:noProof/>
                <w:lang w:val="fr-FR"/>
              </w:rPr>
            </w:pPr>
            <w:r w:rsidRPr="00666A64">
              <w:rPr>
                <w:noProof/>
                <w:lang w:val="fr-FR"/>
              </w:rPr>
              <w:t>destinée à la fabrication de moteurs de véhicules automobiles</w:t>
            </w:r>
          </w:p>
          <w:p w14:paraId="579EEC57" w14:textId="027278A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6DDB38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3D076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52C21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27DA82C" w14:textId="77777777" w:rsidTr="00436DEF">
        <w:trPr>
          <w:cantSplit/>
        </w:trPr>
        <w:tc>
          <w:tcPr>
            <w:tcW w:w="709" w:type="dxa"/>
          </w:tcPr>
          <w:p w14:paraId="2E0BE6BD" w14:textId="77777777" w:rsidR="00666A64" w:rsidRPr="00666A64" w:rsidRDefault="00666A64" w:rsidP="00666A64">
            <w:pPr>
              <w:pStyle w:val="Paragraph"/>
              <w:spacing w:after="0"/>
              <w:rPr>
                <w:noProof/>
                <w:lang w:val="fr-FR"/>
              </w:rPr>
            </w:pPr>
            <w:r w:rsidRPr="00666A64">
              <w:rPr>
                <w:noProof/>
                <w:lang w:val="fr-FR"/>
              </w:rPr>
              <w:t>0.7969</w:t>
            </w:r>
          </w:p>
        </w:tc>
        <w:tc>
          <w:tcPr>
            <w:tcW w:w="1143" w:type="dxa"/>
          </w:tcPr>
          <w:p w14:paraId="199FACA4" w14:textId="77777777" w:rsidR="00666A64" w:rsidRPr="00666A64" w:rsidRDefault="00666A64" w:rsidP="00666A64">
            <w:pPr>
              <w:pStyle w:val="Paragraph"/>
              <w:spacing w:after="0"/>
              <w:jc w:val="right"/>
              <w:rPr>
                <w:noProof/>
                <w:lang w:val="fr-FR"/>
              </w:rPr>
            </w:pPr>
            <w:r w:rsidRPr="00666A64">
              <w:rPr>
                <w:noProof/>
                <w:lang w:val="fr-FR"/>
              </w:rPr>
              <w:t>ex 8413 30 20</w:t>
            </w:r>
          </w:p>
        </w:tc>
        <w:tc>
          <w:tcPr>
            <w:tcW w:w="700" w:type="dxa"/>
          </w:tcPr>
          <w:p w14:paraId="1DAECA1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C8B6147" w14:textId="77777777" w:rsidR="00666A64" w:rsidRPr="00666A64" w:rsidRDefault="00666A64" w:rsidP="00666A64">
            <w:pPr>
              <w:pStyle w:val="Paragraph"/>
              <w:rPr>
                <w:noProof/>
                <w:lang w:val="fr-FR"/>
              </w:rPr>
            </w:pPr>
            <w:r w:rsidRPr="00666A64">
              <w:rPr>
                <w:noProof/>
                <w:lang w:val="fr-FR"/>
              </w:rPr>
              <w:t>Pompe à piston plongeur à haute pression pour injection directe de diesel, présentant:</w:t>
            </w:r>
          </w:p>
          <w:tbl>
            <w:tblPr>
              <w:tblStyle w:val="Listdash"/>
              <w:tblW w:w="0" w:type="auto"/>
              <w:tblLayout w:type="fixed"/>
              <w:tblLook w:val="04A0" w:firstRow="1" w:lastRow="0" w:firstColumn="1" w:lastColumn="0" w:noHBand="0" w:noVBand="1"/>
            </w:tblPr>
            <w:tblGrid>
              <w:gridCol w:w="220"/>
              <w:gridCol w:w="5080"/>
            </w:tblGrid>
            <w:tr w:rsidR="00666A64" w:rsidRPr="00666A64" w14:paraId="2B3E5F73" w14:textId="77777777">
              <w:tc>
                <w:tcPr>
                  <w:tcW w:w="220" w:type="dxa"/>
                  <w:hideMark/>
                </w:tcPr>
                <w:p w14:paraId="0A1FCCFF" w14:textId="77777777" w:rsidR="00666A64" w:rsidRPr="00666A64" w:rsidRDefault="00666A64" w:rsidP="00666A64">
                  <w:pPr>
                    <w:pStyle w:val="Paragraph"/>
                    <w:rPr>
                      <w:noProof/>
                      <w:lang w:val="fr-FR"/>
                    </w:rPr>
                  </w:pPr>
                  <w:r w:rsidRPr="00666A64">
                    <w:rPr>
                      <w:noProof/>
                      <w:lang w:val="fr-FR"/>
                    </w:rPr>
                    <w:t>—</w:t>
                  </w:r>
                </w:p>
              </w:tc>
              <w:tc>
                <w:tcPr>
                  <w:tcW w:w="5080" w:type="dxa"/>
                  <w:hideMark/>
                </w:tcPr>
                <w:p w14:paraId="010801EC" w14:textId="77777777" w:rsidR="00666A64" w:rsidRPr="00666A64" w:rsidRDefault="00666A64" w:rsidP="00666A64">
                  <w:pPr>
                    <w:pStyle w:val="Paragraph"/>
                    <w:rPr>
                      <w:noProof/>
                      <w:lang w:val="fr-FR"/>
                    </w:rPr>
                  </w:pPr>
                  <w:r w:rsidRPr="00666A64">
                    <w:rPr>
                      <w:noProof/>
                      <w:lang w:val="fr-FR"/>
                    </w:rPr>
                    <w:t>une pression de fonctionnement n’excédant pas 275 MPa,</w:t>
                  </w:r>
                </w:p>
              </w:tc>
            </w:tr>
            <w:tr w:rsidR="00666A64" w:rsidRPr="00666A64" w14:paraId="4B0116DC" w14:textId="77777777">
              <w:tc>
                <w:tcPr>
                  <w:tcW w:w="220" w:type="dxa"/>
                  <w:hideMark/>
                </w:tcPr>
                <w:p w14:paraId="12E098C5" w14:textId="77777777" w:rsidR="00666A64" w:rsidRPr="00666A64" w:rsidRDefault="00666A64" w:rsidP="00666A64">
                  <w:pPr>
                    <w:pStyle w:val="Paragraph"/>
                    <w:rPr>
                      <w:noProof/>
                      <w:lang w:val="fr-FR"/>
                    </w:rPr>
                  </w:pPr>
                  <w:r w:rsidRPr="00666A64">
                    <w:rPr>
                      <w:noProof/>
                      <w:lang w:val="fr-FR"/>
                    </w:rPr>
                    <w:t>—</w:t>
                  </w:r>
                </w:p>
              </w:tc>
              <w:tc>
                <w:tcPr>
                  <w:tcW w:w="5080" w:type="dxa"/>
                  <w:hideMark/>
                </w:tcPr>
                <w:p w14:paraId="4D518250" w14:textId="77777777" w:rsidR="00666A64" w:rsidRPr="00666A64" w:rsidRDefault="00666A64" w:rsidP="00666A64">
                  <w:pPr>
                    <w:pStyle w:val="Paragraph"/>
                    <w:rPr>
                      <w:noProof/>
                      <w:lang w:val="fr-FR"/>
                    </w:rPr>
                  </w:pPr>
                  <w:r w:rsidRPr="00666A64">
                    <w:rPr>
                      <w:noProof/>
                      <w:lang w:val="fr-FR"/>
                    </w:rPr>
                    <w:t>un arbre à cames,</w:t>
                  </w:r>
                </w:p>
              </w:tc>
            </w:tr>
            <w:tr w:rsidR="00666A64" w:rsidRPr="00666A64" w14:paraId="6222252D" w14:textId="77777777">
              <w:tc>
                <w:tcPr>
                  <w:tcW w:w="220" w:type="dxa"/>
                  <w:hideMark/>
                </w:tcPr>
                <w:p w14:paraId="03D6C55A" w14:textId="77777777" w:rsidR="00666A64" w:rsidRPr="00666A64" w:rsidRDefault="00666A64" w:rsidP="00666A64">
                  <w:pPr>
                    <w:pStyle w:val="Paragraph"/>
                    <w:rPr>
                      <w:noProof/>
                      <w:lang w:val="fr-FR"/>
                    </w:rPr>
                  </w:pPr>
                  <w:r w:rsidRPr="00666A64">
                    <w:rPr>
                      <w:noProof/>
                      <w:lang w:val="fr-FR"/>
                    </w:rPr>
                    <w:t>—</w:t>
                  </w:r>
                </w:p>
              </w:tc>
              <w:tc>
                <w:tcPr>
                  <w:tcW w:w="5080" w:type="dxa"/>
                  <w:hideMark/>
                </w:tcPr>
                <w:p w14:paraId="615DAF7C" w14:textId="77777777" w:rsidR="00666A64" w:rsidRPr="00666A64" w:rsidRDefault="00666A64" w:rsidP="00666A64">
                  <w:pPr>
                    <w:pStyle w:val="Paragraph"/>
                    <w:rPr>
                      <w:noProof/>
                      <w:lang w:val="fr-FR"/>
                    </w:rPr>
                  </w:pPr>
                  <w:r w:rsidRPr="00666A64">
                    <w:rPr>
                      <w:noProof/>
                      <w:lang w:val="fr-FR"/>
                    </w:rPr>
                    <w:t>un débit de 15 cm</w:t>
                  </w:r>
                  <w:r w:rsidRPr="00666A64">
                    <w:rPr>
                      <w:noProof/>
                      <w:vertAlign w:val="superscript"/>
                      <w:lang w:val="fr-FR"/>
                    </w:rPr>
                    <w:t>3</w:t>
                  </w:r>
                  <w:r w:rsidRPr="00666A64">
                    <w:rPr>
                      <w:noProof/>
                      <w:lang w:val="fr-FR"/>
                    </w:rPr>
                    <w:t xml:space="preserve"> par minute ou plus, mais pas plus de 1 800 cm</w:t>
                  </w:r>
                  <w:r w:rsidRPr="00666A64">
                    <w:rPr>
                      <w:noProof/>
                      <w:vertAlign w:val="superscript"/>
                      <w:lang w:val="fr-FR"/>
                    </w:rPr>
                    <w:t>3</w:t>
                  </w:r>
                  <w:r w:rsidRPr="00666A64">
                    <w:rPr>
                      <w:noProof/>
                      <w:lang w:val="fr-FR"/>
                    </w:rPr>
                    <w:t xml:space="preserve"> par minute,</w:t>
                  </w:r>
                </w:p>
              </w:tc>
            </w:tr>
            <w:tr w:rsidR="00666A64" w:rsidRPr="00666A64" w14:paraId="15D12C8A" w14:textId="77777777">
              <w:tc>
                <w:tcPr>
                  <w:tcW w:w="220" w:type="dxa"/>
                  <w:hideMark/>
                </w:tcPr>
                <w:p w14:paraId="52F91639" w14:textId="77777777" w:rsidR="00666A64" w:rsidRPr="00666A64" w:rsidRDefault="00666A64" w:rsidP="00666A64">
                  <w:pPr>
                    <w:pStyle w:val="Paragraph"/>
                    <w:rPr>
                      <w:noProof/>
                      <w:lang w:val="fr-FR"/>
                    </w:rPr>
                  </w:pPr>
                  <w:r w:rsidRPr="00666A64">
                    <w:rPr>
                      <w:noProof/>
                      <w:lang w:val="fr-FR"/>
                    </w:rPr>
                    <w:t>—</w:t>
                  </w:r>
                </w:p>
              </w:tc>
              <w:tc>
                <w:tcPr>
                  <w:tcW w:w="5080" w:type="dxa"/>
                  <w:hideMark/>
                </w:tcPr>
                <w:p w14:paraId="38D6719B" w14:textId="77777777" w:rsidR="00666A64" w:rsidRPr="00666A64" w:rsidRDefault="00666A64" w:rsidP="00666A64">
                  <w:pPr>
                    <w:pStyle w:val="Paragraph"/>
                    <w:rPr>
                      <w:noProof/>
                      <w:lang w:val="fr-FR"/>
                    </w:rPr>
                  </w:pPr>
                  <w:r w:rsidRPr="00666A64">
                    <w:rPr>
                      <w:noProof/>
                      <w:lang w:val="fr-FR"/>
                    </w:rPr>
                    <w:t>une vanne régulatrice de pression électrique</w:t>
                  </w:r>
                </w:p>
              </w:tc>
            </w:tr>
          </w:tbl>
          <w:p w14:paraId="33C61DDE" w14:textId="77777777" w:rsidR="00666A64" w:rsidRPr="00666A64" w:rsidRDefault="00666A64" w:rsidP="00666A64">
            <w:pPr>
              <w:pStyle w:val="Paragraph"/>
              <w:spacing w:after="0"/>
              <w:rPr>
                <w:noProof/>
                <w:lang w:val="fr-FR"/>
              </w:rPr>
            </w:pPr>
          </w:p>
        </w:tc>
        <w:tc>
          <w:tcPr>
            <w:tcW w:w="1082" w:type="dxa"/>
          </w:tcPr>
          <w:p w14:paraId="527495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95774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0CA75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75A1616" w14:textId="77777777" w:rsidTr="00436DEF">
        <w:trPr>
          <w:cantSplit/>
        </w:trPr>
        <w:tc>
          <w:tcPr>
            <w:tcW w:w="709" w:type="dxa"/>
          </w:tcPr>
          <w:p w14:paraId="09A996D3" w14:textId="77777777" w:rsidR="00666A64" w:rsidRPr="00666A64" w:rsidRDefault="00666A64" w:rsidP="00666A64">
            <w:pPr>
              <w:pStyle w:val="Paragraph"/>
              <w:spacing w:after="0"/>
              <w:rPr>
                <w:noProof/>
                <w:lang w:val="fr-FR"/>
              </w:rPr>
            </w:pPr>
            <w:r w:rsidRPr="00666A64">
              <w:rPr>
                <w:noProof/>
                <w:lang w:val="fr-FR"/>
              </w:rPr>
              <w:t>0.7970</w:t>
            </w:r>
          </w:p>
        </w:tc>
        <w:tc>
          <w:tcPr>
            <w:tcW w:w="1143" w:type="dxa"/>
          </w:tcPr>
          <w:p w14:paraId="4A0BD346" w14:textId="77777777" w:rsidR="00666A64" w:rsidRPr="00666A64" w:rsidRDefault="00666A64" w:rsidP="00666A64">
            <w:pPr>
              <w:pStyle w:val="Paragraph"/>
              <w:spacing w:after="0"/>
              <w:jc w:val="right"/>
              <w:rPr>
                <w:noProof/>
                <w:lang w:val="fr-FR"/>
              </w:rPr>
            </w:pPr>
            <w:r w:rsidRPr="00666A64">
              <w:rPr>
                <w:noProof/>
                <w:lang w:val="fr-FR"/>
              </w:rPr>
              <w:t>ex 8413 30 20</w:t>
            </w:r>
          </w:p>
        </w:tc>
        <w:tc>
          <w:tcPr>
            <w:tcW w:w="700" w:type="dxa"/>
          </w:tcPr>
          <w:p w14:paraId="42B50E3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14A66CD2" w14:textId="77777777" w:rsidR="00666A64" w:rsidRPr="00666A64" w:rsidRDefault="00666A64" w:rsidP="00666A64">
            <w:pPr>
              <w:pStyle w:val="Paragraph"/>
              <w:rPr>
                <w:noProof/>
                <w:lang w:val="fr-FR"/>
              </w:rPr>
            </w:pPr>
            <w:r w:rsidRPr="00666A64">
              <w:rPr>
                <w:noProof/>
                <w:lang w:val="fr-FR"/>
              </w:rPr>
              <w:t>Pompe à piston plongeur à haute pression pour injection directe de diesel:</w:t>
            </w:r>
          </w:p>
          <w:tbl>
            <w:tblPr>
              <w:tblStyle w:val="Listdash"/>
              <w:tblW w:w="0" w:type="auto"/>
              <w:tblLayout w:type="fixed"/>
              <w:tblLook w:val="04A0" w:firstRow="1" w:lastRow="0" w:firstColumn="1" w:lastColumn="0" w:noHBand="0" w:noVBand="1"/>
            </w:tblPr>
            <w:tblGrid>
              <w:gridCol w:w="220"/>
              <w:gridCol w:w="4455"/>
            </w:tblGrid>
            <w:tr w:rsidR="00666A64" w:rsidRPr="00666A64" w14:paraId="4BA688CF" w14:textId="77777777">
              <w:tc>
                <w:tcPr>
                  <w:tcW w:w="220" w:type="dxa"/>
                  <w:hideMark/>
                </w:tcPr>
                <w:p w14:paraId="4FA98117" w14:textId="77777777" w:rsidR="00666A64" w:rsidRPr="00666A64" w:rsidRDefault="00666A64" w:rsidP="00666A64">
                  <w:pPr>
                    <w:pStyle w:val="Paragraph"/>
                    <w:rPr>
                      <w:noProof/>
                      <w:lang w:val="fr-FR"/>
                    </w:rPr>
                  </w:pPr>
                  <w:r w:rsidRPr="00666A64">
                    <w:rPr>
                      <w:noProof/>
                      <w:lang w:val="fr-FR"/>
                    </w:rPr>
                    <w:t>—</w:t>
                  </w:r>
                </w:p>
              </w:tc>
              <w:tc>
                <w:tcPr>
                  <w:tcW w:w="4455" w:type="dxa"/>
                  <w:hideMark/>
                </w:tcPr>
                <w:p w14:paraId="34CA302A" w14:textId="77777777" w:rsidR="00666A64" w:rsidRPr="00666A64" w:rsidRDefault="00666A64" w:rsidP="00666A64">
                  <w:pPr>
                    <w:pStyle w:val="Paragraph"/>
                    <w:rPr>
                      <w:noProof/>
                      <w:lang w:val="fr-FR"/>
                    </w:rPr>
                  </w:pPr>
                  <w:r w:rsidRPr="00666A64">
                    <w:rPr>
                      <w:noProof/>
                      <w:lang w:val="fr-FR"/>
                    </w:rPr>
                    <w:t>présentant une pression de fonctionnement n’excédant pas 275 MPa,</w:t>
                  </w:r>
                </w:p>
              </w:tc>
            </w:tr>
            <w:tr w:rsidR="00666A64" w:rsidRPr="00666A64" w14:paraId="67A14BD5" w14:textId="77777777">
              <w:tc>
                <w:tcPr>
                  <w:tcW w:w="220" w:type="dxa"/>
                  <w:hideMark/>
                </w:tcPr>
                <w:p w14:paraId="4EDB46F6" w14:textId="77777777" w:rsidR="00666A64" w:rsidRPr="00666A64" w:rsidRDefault="00666A64" w:rsidP="00666A64">
                  <w:pPr>
                    <w:pStyle w:val="Paragraph"/>
                    <w:rPr>
                      <w:noProof/>
                      <w:lang w:val="fr-FR"/>
                    </w:rPr>
                  </w:pPr>
                  <w:r w:rsidRPr="00666A64">
                    <w:rPr>
                      <w:noProof/>
                      <w:lang w:val="fr-FR"/>
                    </w:rPr>
                    <w:t>—</w:t>
                  </w:r>
                </w:p>
              </w:tc>
              <w:tc>
                <w:tcPr>
                  <w:tcW w:w="4455" w:type="dxa"/>
                  <w:hideMark/>
                </w:tcPr>
                <w:p w14:paraId="4D3E3C6F" w14:textId="77777777" w:rsidR="00666A64" w:rsidRPr="00666A64" w:rsidRDefault="00666A64" w:rsidP="00666A64">
                  <w:pPr>
                    <w:pStyle w:val="Paragraph"/>
                    <w:rPr>
                      <w:noProof/>
                      <w:lang w:val="fr-FR"/>
                    </w:rPr>
                  </w:pPr>
                  <w:r w:rsidRPr="00666A64">
                    <w:rPr>
                      <w:noProof/>
                      <w:lang w:val="fr-FR"/>
                    </w:rPr>
                    <w:t>conçue pour être en contact avec le vilebrequin,</w:t>
                  </w:r>
                </w:p>
              </w:tc>
            </w:tr>
            <w:tr w:rsidR="00666A64" w:rsidRPr="00666A64" w14:paraId="70EDCE5A" w14:textId="77777777">
              <w:tc>
                <w:tcPr>
                  <w:tcW w:w="220" w:type="dxa"/>
                  <w:hideMark/>
                </w:tcPr>
                <w:p w14:paraId="31E71E98" w14:textId="77777777" w:rsidR="00666A64" w:rsidRPr="00666A64" w:rsidRDefault="00666A64" w:rsidP="00666A64">
                  <w:pPr>
                    <w:pStyle w:val="Paragraph"/>
                    <w:rPr>
                      <w:noProof/>
                      <w:lang w:val="fr-FR"/>
                    </w:rPr>
                  </w:pPr>
                  <w:r w:rsidRPr="00666A64">
                    <w:rPr>
                      <w:noProof/>
                      <w:lang w:val="fr-FR"/>
                    </w:rPr>
                    <w:t>—</w:t>
                  </w:r>
                </w:p>
              </w:tc>
              <w:tc>
                <w:tcPr>
                  <w:tcW w:w="4455" w:type="dxa"/>
                  <w:hideMark/>
                </w:tcPr>
                <w:p w14:paraId="0A8D7C7F" w14:textId="77777777" w:rsidR="00666A64" w:rsidRPr="00666A64" w:rsidRDefault="00666A64" w:rsidP="00666A64">
                  <w:pPr>
                    <w:pStyle w:val="Paragraph"/>
                    <w:rPr>
                      <w:noProof/>
                      <w:lang w:val="fr-FR"/>
                    </w:rPr>
                  </w:pPr>
                  <w:r w:rsidRPr="00666A64">
                    <w:rPr>
                      <w:noProof/>
                      <w:lang w:val="fr-FR"/>
                    </w:rPr>
                    <w:t>munie d’une vanne électromagnétique</w:t>
                  </w:r>
                </w:p>
              </w:tc>
            </w:tr>
          </w:tbl>
          <w:p w14:paraId="50F24AE7" w14:textId="77777777" w:rsidR="00666A64" w:rsidRPr="00666A64" w:rsidRDefault="00666A64" w:rsidP="00666A64">
            <w:pPr>
              <w:pStyle w:val="Paragraph"/>
              <w:spacing w:after="0"/>
              <w:rPr>
                <w:noProof/>
                <w:lang w:val="fr-FR"/>
              </w:rPr>
            </w:pPr>
          </w:p>
        </w:tc>
        <w:tc>
          <w:tcPr>
            <w:tcW w:w="1082" w:type="dxa"/>
          </w:tcPr>
          <w:p w14:paraId="7A30518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B407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8BC03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4583471" w14:textId="77777777" w:rsidTr="00436DEF">
        <w:trPr>
          <w:cantSplit/>
        </w:trPr>
        <w:tc>
          <w:tcPr>
            <w:tcW w:w="709" w:type="dxa"/>
          </w:tcPr>
          <w:p w14:paraId="460E197E" w14:textId="77777777" w:rsidR="00666A64" w:rsidRPr="00666A64" w:rsidRDefault="00666A64" w:rsidP="00666A64">
            <w:pPr>
              <w:pStyle w:val="Paragraph"/>
              <w:spacing w:after="0"/>
              <w:rPr>
                <w:noProof/>
                <w:lang w:val="fr-FR"/>
              </w:rPr>
            </w:pPr>
            <w:r w:rsidRPr="00666A64">
              <w:rPr>
                <w:noProof/>
                <w:lang w:val="fr-FR"/>
              </w:rPr>
              <w:t>0.8215</w:t>
            </w:r>
          </w:p>
        </w:tc>
        <w:tc>
          <w:tcPr>
            <w:tcW w:w="1143" w:type="dxa"/>
          </w:tcPr>
          <w:p w14:paraId="25F4C5E6" w14:textId="77777777" w:rsidR="00666A64" w:rsidRPr="00666A64" w:rsidRDefault="00666A64" w:rsidP="00666A64">
            <w:pPr>
              <w:pStyle w:val="Paragraph"/>
              <w:spacing w:after="0"/>
              <w:jc w:val="right"/>
              <w:rPr>
                <w:noProof/>
                <w:lang w:val="fr-FR"/>
              </w:rPr>
            </w:pPr>
            <w:r w:rsidRPr="00666A64">
              <w:rPr>
                <w:noProof/>
                <w:lang w:val="fr-FR"/>
              </w:rPr>
              <w:t>ex 8413 30 20</w:t>
            </w:r>
          </w:p>
        </w:tc>
        <w:tc>
          <w:tcPr>
            <w:tcW w:w="700" w:type="dxa"/>
          </w:tcPr>
          <w:p w14:paraId="3A58DB34"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E125811" w14:textId="77777777" w:rsidR="00666A64" w:rsidRPr="00666A64" w:rsidRDefault="00666A64" w:rsidP="00666A64">
            <w:pPr>
              <w:pStyle w:val="Paragraph"/>
              <w:rPr>
                <w:noProof/>
                <w:lang w:val="fr-FR"/>
              </w:rPr>
            </w:pPr>
            <w:r w:rsidRPr="00666A64">
              <w:rPr>
                <w:noProof/>
                <w:lang w:val="fr-FR"/>
              </w:rPr>
              <w:t>Pompe à piston plongeur à haute pression pour injection directe d’essence :</w:t>
            </w:r>
          </w:p>
          <w:tbl>
            <w:tblPr>
              <w:tblStyle w:val="Listdash"/>
              <w:tblW w:w="0" w:type="auto"/>
              <w:tblLayout w:type="fixed"/>
              <w:tblLook w:val="04A0" w:firstRow="1" w:lastRow="0" w:firstColumn="1" w:lastColumn="0" w:noHBand="0" w:noVBand="1"/>
            </w:tblPr>
            <w:tblGrid>
              <w:gridCol w:w="220"/>
              <w:gridCol w:w="3739"/>
            </w:tblGrid>
            <w:tr w:rsidR="00666A64" w:rsidRPr="00666A64" w14:paraId="4C7307F4" w14:textId="77777777">
              <w:tc>
                <w:tcPr>
                  <w:tcW w:w="220" w:type="dxa"/>
                  <w:hideMark/>
                </w:tcPr>
                <w:p w14:paraId="50C96A4D" w14:textId="77777777" w:rsidR="00666A64" w:rsidRPr="00666A64" w:rsidRDefault="00666A64" w:rsidP="00666A64">
                  <w:pPr>
                    <w:pStyle w:val="Paragraph"/>
                    <w:rPr>
                      <w:noProof/>
                      <w:lang w:val="fr-FR"/>
                    </w:rPr>
                  </w:pPr>
                  <w:r w:rsidRPr="00666A64">
                    <w:rPr>
                      <w:noProof/>
                      <w:lang w:val="fr-FR"/>
                    </w:rPr>
                    <w:t>—</w:t>
                  </w:r>
                </w:p>
              </w:tc>
              <w:tc>
                <w:tcPr>
                  <w:tcW w:w="3739" w:type="dxa"/>
                  <w:hideMark/>
                </w:tcPr>
                <w:p w14:paraId="59FFFBFD" w14:textId="77777777" w:rsidR="00666A64" w:rsidRPr="00666A64" w:rsidRDefault="00666A64" w:rsidP="00666A64">
                  <w:pPr>
                    <w:pStyle w:val="Paragraph"/>
                    <w:rPr>
                      <w:noProof/>
                      <w:lang w:val="fr-FR"/>
                    </w:rPr>
                  </w:pPr>
                  <w:r w:rsidRPr="00666A64">
                    <w:rPr>
                      <w:noProof/>
                      <w:lang w:val="fr-FR"/>
                    </w:rPr>
                    <w:t>avec pression de fonctionnement n’excédant pas 90 MPa,</w:t>
                  </w:r>
                </w:p>
              </w:tc>
            </w:tr>
            <w:tr w:rsidR="00666A64" w:rsidRPr="00666A64" w14:paraId="5BAEA2BB" w14:textId="77777777">
              <w:tc>
                <w:tcPr>
                  <w:tcW w:w="220" w:type="dxa"/>
                  <w:hideMark/>
                </w:tcPr>
                <w:p w14:paraId="7404FCD2" w14:textId="77777777" w:rsidR="00666A64" w:rsidRPr="00666A64" w:rsidRDefault="00666A64" w:rsidP="00666A64">
                  <w:pPr>
                    <w:pStyle w:val="Paragraph"/>
                    <w:rPr>
                      <w:noProof/>
                      <w:lang w:val="fr-FR"/>
                    </w:rPr>
                  </w:pPr>
                  <w:r w:rsidRPr="00666A64">
                    <w:rPr>
                      <w:noProof/>
                      <w:lang w:val="fr-FR"/>
                    </w:rPr>
                    <w:t>—</w:t>
                  </w:r>
                </w:p>
              </w:tc>
              <w:tc>
                <w:tcPr>
                  <w:tcW w:w="3739" w:type="dxa"/>
                  <w:hideMark/>
                </w:tcPr>
                <w:p w14:paraId="7E63F4AE" w14:textId="77777777" w:rsidR="00666A64" w:rsidRPr="00666A64" w:rsidRDefault="00666A64" w:rsidP="00666A64">
                  <w:pPr>
                    <w:pStyle w:val="Paragraph"/>
                    <w:rPr>
                      <w:noProof/>
                      <w:lang w:val="fr-FR"/>
                    </w:rPr>
                  </w:pPr>
                  <w:r w:rsidRPr="00666A64">
                    <w:rPr>
                      <w:noProof/>
                      <w:lang w:val="fr-FR"/>
                    </w:rPr>
                    <w:t>conçue pour être en contact avec le vilebrequin,</w:t>
                  </w:r>
                </w:p>
              </w:tc>
            </w:tr>
            <w:tr w:rsidR="00666A64" w:rsidRPr="00666A64" w14:paraId="243F9299" w14:textId="77777777">
              <w:tc>
                <w:tcPr>
                  <w:tcW w:w="220" w:type="dxa"/>
                  <w:hideMark/>
                </w:tcPr>
                <w:p w14:paraId="55A5D2F3" w14:textId="77777777" w:rsidR="00666A64" w:rsidRPr="00666A64" w:rsidRDefault="00666A64" w:rsidP="00666A64">
                  <w:pPr>
                    <w:pStyle w:val="Paragraph"/>
                    <w:rPr>
                      <w:noProof/>
                      <w:lang w:val="fr-FR"/>
                    </w:rPr>
                  </w:pPr>
                  <w:r w:rsidRPr="00666A64">
                    <w:rPr>
                      <w:noProof/>
                      <w:lang w:val="fr-FR"/>
                    </w:rPr>
                    <w:t>—</w:t>
                  </w:r>
                </w:p>
              </w:tc>
              <w:tc>
                <w:tcPr>
                  <w:tcW w:w="3739" w:type="dxa"/>
                  <w:hideMark/>
                </w:tcPr>
                <w:p w14:paraId="559A8726" w14:textId="77777777" w:rsidR="00666A64" w:rsidRPr="00666A64" w:rsidRDefault="00666A64" w:rsidP="00666A64">
                  <w:pPr>
                    <w:pStyle w:val="Paragraph"/>
                    <w:rPr>
                      <w:noProof/>
                      <w:lang w:val="fr-FR"/>
                    </w:rPr>
                  </w:pPr>
                  <w:r w:rsidRPr="00666A64">
                    <w:rPr>
                      <w:noProof/>
                      <w:lang w:val="fr-FR"/>
                    </w:rPr>
                    <w:t>munie d’une vanne électromagnétique</w:t>
                  </w:r>
                </w:p>
              </w:tc>
            </w:tr>
          </w:tbl>
          <w:p w14:paraId="633CB11D" w14:textId="77777777" w:rsidR="00666A64" w:rsidRPr="00666A64" w:rsidRDefault="00666A64" w:rsidP="00666A64">
            <w:pPr>
              <w:pStyle w:val="Paragraph"/>
              <w:spacing w:after="0"/>
              <w:rPr>
                <w:noProof/>
                <w:lang w:val="fr-FR"/>
              </w:rPr>
            </w:pPr>
          </w:p>
        </w:tc>
        <w:tc>
          <w:tcPr>
            <w:tcW w:w="1082" w:type="dxa"/>
          </w:tcPr>
          <w:p w14:paraId="2A6383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C3EFE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D7D6C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14AD248" w14:textId="77777777" w:rsidTr="00436DEF">
        <w:trPr>
          <w:cantSplit/>
        </w:trPr>
        <w:tc>
          <w:tcPr>
            <w:tcW w:w="709" w:type="dxa"/>
          </w:tcPr>
          <w:p w14:paraId="66E08ED7" w14:textId="77777777" w:rsidR="00666A64" w:rsidRPr="00666A64" w:rsidRDefault="00666A64" w:rsidP="00666A64">
            <w:pPr>
              <w:pStyle w:val="Paragraph"/>
              <w:spacing w:after="0"/>
              <w:rPr>
                <w:noProof/>
                <w:lang w:val="fr-FR"/>
              </w:rPr>
            </w:pPr>
            <w:r w:rsidRPr="00666A64">
              <w:rPr>
                <w:noProof/>
                <w:lang w:val="fr-FR"/>
              </w:rPr>
              <w:t>0.8332</w:t>
            </w:r>
          </w:p>
        </w:tc>
        <w:tc>
          <w:tcPr>
            <w:tcW w:w="1143" w:type="dxa"/>
          </w:tcPr>
          <w:p w14:paraId="4FD4CC5C" w14:textId="78A0C18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8413 30 80</w:t>
            </w:r>
          </w:p>
        </w:tc>
        <w:tc>
          <w:tcPr>
            <w:tcW w:w="700" w:type="dxa"/>
          </w:tcPr>
          <w:p w14:paraId="31B0C1BC"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93A4F55" w14:textId="77777777" w:rsidR="00666A64" w:rsidRPr="00666A64" w:rsidRDefault="00666A64" w:rsidP="00666A64">
            <w:pPr>
              <w:pStyle w:val="Paragraph"/>
              <w:rPr>
                <w:noProof/>
                <w:lang w:val="fr-FR"/>
              </w:rPr>
            </w:pPr>
            <w:r w:rsidRPr="00666A64">
              <w:rPr>
                <w:noProof/>
                <w:lang w:val="fr-FR"/>
              </w:rPr>
              <w:t>Pompe à eau électrique assurant les fonctions du circuit d’eau même lorsque le moteur est temporairement coupé, caractérisée par une tension de fonctionnement en courant continu de 9 V ou plus mais n’excédant pas 16 V, présentant :</w:t>
            </w:r>
          </w:p>
          <w:tbl>
            <w:tblPr>
              <w:tblStyle w:val="Listdash"/>
              <w:tblW w:w="0" w:type="auto"/>
              <w:tblLayout w:type="fixed"/>
              <w:tblLook w:val="04A0" w:firstRow="1" w:lastRow="0" w:firstColumn="1" w:lastColumn="0" w:noHBand="0" w:noVBand="1"/>
            </w:tblPr>
            <w:tblGrid>
              <w:gridCol w:w="220"/>
              <w:gridCol w:w="3357"/>
            </w:tblGrid>
            <w:tr w:rsidR="00666A64" w:rsidRPr="00666A64" w14:paraId="226F7AE3" w14:textId="77777777">
              <w:tc>
                <w:tcPr>
                  <w:tcW w:w="220" w:type="dxa"/>
                  <w:hideMark/>
                </w:tcPr>
                <w:p w14:paraId="6D0229DF" w14:textId="77777777" w:rsidR="00666A64" w:rsidRPr="00666A64" w:rsidRDefault="00666A64" w:rsidP="00666A64">
                  <w:pPr>
                    <w:pStyle w:val="Paragraph"/>
                    <w:rPr>
                      <w:noProof/>
                      <w:lang w:val="fr-FR"/>
                    </w:rPr>
                  </w:pPr>
                  <w:r w:rsidRPr="00666A64">
                    <w:rPr>
                      <w:noProof/>
                      <w:lang w:val="fr-FR"/>
                    </w:rPr>
                    <w:t>—</w:t>
                  </w:r>
                </w:p>
              </w:tc>
              <w:tc>
                <w:tcPr>
                  <w:tcW w:w="3357" w:type="dxa"/>
                  <w:hideMark/>
                </w:tcPr>
                <w:p w14:paraId="070D407C" w14:textId="77777777" w:rsidR="00666A64" w:rsidRPr="00666A64" w:rsidRDefault="00666A64" w:rsidP="00666A64">
                  <w:pPr>
                    <w:pStyle w:val="Paragraph"/>
                    <w:rPr>
                      <w:noProof/>
                      <w:lang w:val="fr-FR"/>
                    </w:rPr>
                  </w:pPr>
                  <w:r w:rsidRPr="00666A64">
                    <w:rPr>
                      <w:noProof/>
                      <w:lang w:val="fr-FR"/>
                    </w:rPr>
                    <w:t>une pression de capacité de 0,75 bar à 3 800 tr/min,</w:t>
                  </w:r>
                </w:p>
              </w:tc>
            </w:tr>
            <w:tr w:rsidR="00666A64" w:rsidRPr="00666A64" w14:paraId="1B349151" w14:textId="77777777">
              <w:tc>
                <w:tcPr>
                  <w:tcW w:w="220" w:type="dxa"/>
                  <w:hideMark/>
                </w:tcPr>
                <w:p w14:paraId="29CA25E4" w14:textId="77777777" w:rsidR="00666A64" w:rsidRPr="00666A64" w:rsidRDefault="00666A64" w:rsidP="00666A64">
                  <w:pPr>
                    <w:pStyle w:val="Paragraph"/>
                    <w:rPr>
                      <w:noProof/>
                      <w:lang w:val="fr-FR"/>
                    </w:rPr>
                  </w:pPr>
                  <w:r w:rsidRPr="00666A64">
                    <w:rPr>
                      <w:noProof/>
                      <w:lang w:val="fr-FR"/>
                    </w:rPr>
                    <w:t>—</w:t>
                  </w:r>
                </w:p>
              </w:tc>
              <w:tc>
                <w:tcPr>
                  <w:tcW w:w="3357" w:type="dxa"/>
                  <w:hideMark/>
                </w:tcPr>
                <w:p w14:paraId="4B1C63FC" w14:textId="77777777" w:rsidR="00666A64" w:rsidRPr="00666A64" w:rsidRDefault="00666A64" w:rsidP="00666A64">
                  <w:pPr>
                    <w:pStyle w:val="Paragraph"/>
                    <w:rPr>
                      <w:noProof/>
                      <w:lang w:val="fr-FR"/>
                    </w:rPr>
                  </w:pPr>
                  <w:r w:rsidRPr="00666A64">
                    <w:rPr>
                      <w:noProof/>
                      <w:lang w:val="fr-FR"/>
                    </w:rPr>
                    <w:t>une décharge de 12 l/min,</w:t>
                  </w:r>
                </w:p>
              </w:tc>
            </w:tr>
            <w:tr w:rsidR="00666A64" w:rsidRPr="00666A64" w14:paraId="5C81A138" w14:textId="77777777">
              <w:tc>
                <w:tcPr>
                  <w:tcW w:w="220" w:type="dxa"/>
                  <w:hideMark/>
                </w:tcPr>
                <w:p w14:paraId="4AB790F0" w14:textId="77777777" w:rsidR="00666A64" w:rsidRPr="00666A64" w:rsidRDefault="00666A64" w:rsidP="00666A64">
                  <w:pPr>
                    <w:pStyle w:val="Paragraph"/>
                    <w:rPr>
                      <w:noProof/>
                      <w:lang w:val="fr-FR"/>
                    </w:rPr>
                  </w:pPr>
                  <w:r w:rsidRPr="00666A64">
                    <w:rPr>
                      <w:noProof/>
                      <w:lang w:val="fr-FR"/>
                    </w:rPr>
                    <w:t>—</w:t>
                  </w:r>
                </w:p>
              </w:tc>
              <w:tc>
                <w:tcPr>
                  <w:tcW w:w="3357" w:type="dxa"/>
                  <w:hideMark/>
                </w:tcPr>
                <w:p w14:paraId="7F403015" w14:textId="77777777" w:rsidR="00666A64" w:rsidRPr="00666A64" w:rsidRDefault="00666A64" w:rsidP="00666A64">
                  <w:pPr>
                    <w:pStyle w:val="Paragraph"/>
                    <w:rPr>
                      <w:noProof/>
                      <w:lang w:val="fr-FR"/>
                    </w:rPr>
                  </w:pPr>
                  <w:r w:rsidRPr="00666A64">
                    <w:rPr>
                      <w:noProof/>
                      <w:lang w:val="fr-FR"/>
                    </w:rPr>
                    <w:t>avec ou sans câble de connexion et connecteur, et</w:t>
                  </w:r>
                </w:p>
              </w:tc>
            </w:tr>
            <w:tr w:rsidR="00666A64" w:rsidRPr="00666A64" w14:paraId="3FE8999F" w14:textId="77777777">
              <w:tc>
                <w:tcPr>
                  <w:tcW w:w="220" w:type="dxa"/>
                  <w:hideMark/>
                </w:tcPr>
                <w:p w14:paraId="7412CA77" w14:textId="77777777" w:rsidR="00666A64" w:rsidRPr="00666A64" w:rsidRDefault="00666A64" w:rsidP="00666A64">
                  <w:pPr>
                    <w:pStyle w:val="Paragraph"/>
                    <w:rPr>
                      <w:noProof/>
                      <w:lang w:val="fr-FR"/>
                    </w:rPr>
                  </w:pPr>
                  <w:r w:rsidRPr="00666A64">
                    <w:rPr>
                      <w:noProof/>
                      <w:lang w:val="fr-FR"/>
                    </w:rPr>
                    <w:t>—</w:t>
                  </w:r>
                </w:p>
              </w:tc>
              <w:tc>
                <w:tcPr>
                  <w:tcW w:w="3357" w:type="dxa"/>
                  <w:hideMark/>
                </w:tcPr>
                <w:p w14:paraId="0FEE315E" w14:textId="77777777" w:rsidR="00666A64" w:rsidRPr="00666A64" w:rsidRDefault="00666A64" w:rsidP="00666A64">
                  <w:pPr>
                    <w:pStyle w:val="Paragraph"/>
                    <w:rPr>
                      <w:noProof/>
                      <w:lang w:val="fr-FR"/>
                    </w:rPr>
                  </w:pPr>
                  <w:r w:rsidRPr="00666A64">
                    <w:rPr>
                      <w:noProof/>
                      <w:lang w:val="fr-FR"/>
                    </w:rPr>
                    <w:t>un support de fixation,</w:t>
                  </w:r>
                </w:p>
              </w:tc>
            </w:tr>
          </w:tbl>
          <w:p w14:paraId="595A449F" w14:textId="77777777" w:rsidR="00666A64" w:rsidRPr="00666A64" w:rsidRDefault="00666A64" w:rsidP="00666A64">
            <w:pPr>
              <w:pStyle w:val="Paragraph"/>
              <w:rPr>
                <w:noProof/>
                <w:lang w:val="fr-FR"/>
              </w:rPr>
            </w:pPr>
            <w:r w:rsidRPr="00666A64">
              <w:rPr>
                <w:noProof/>
                <w:lang w:val="fr-FR"/>
              </w:rPr>
              <w:t>à utiliser dans la fabrication de marchandises relevant du chapitre 87</w:t>
            </w:r>
          </w:p>
          <w:p w14:paraId="5C80FF24" w14:textId="77077C1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BC8E9B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BAB89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48720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4DD0931" w14:textId="77777777" w:rsidTr="00436DEF">
        <w:trPr>
          <w:cantSplit/>
        </w:trPr>
        <w:tc>
          <w:tcPr>
            <w:tcW w:w="709" w:type="dxa"/>
          </w:tcPr>
          <w:p w14:paraId="4E71CAEE" w14:textId="77777777" w:rsidR="00666A64" w:rsidRPr="00666A64" w:rsidRDefault="00666A64" w:rsidP="00666A64">
            <w:pPr>
              <w:pStyle w:val="Paragraph"/>
              <w:spacing w:after="0"/>
              <w:rPr>
                <w:noProof/>
                <w:lang w:val="fr-FR"/>
              </w:rPr>
            </w:pPr>
            <w:r w:rsidRPr="00666A64">
              <w:rPr>
                <w:noProof/>
                <w:lang w:val="fr-FR"/>
              </w:rPr>
              <w:t>0.8185</w:t>
            </w:r>
          </w:p>
        </w:tc>
        <w:tc>
          <w:tcPr>
            <w:tcW w:w="1143" w:type="dxa"/>
          </w:tcPr>
          <w:p w14:paraId="7E82DDD4" w14:textId="77777777" w:rsidR="00666A64" w:rsidRPr="00666A64" w:rsidRDefault="00666A64" w:rsidP="00666A64">
            <w:pPr>
              <w:pStyle w:val="Paragraph"/>
              <w:spacing w:after="0"/>
              <w:jc w:val="right"/>
              <w:rPr>
                <w:noProof/>
                <w:lang w:val="fr-FR"/>
              </w:rPr>
            </w:pPr>
            <w:r w:rsidRPr="00666A64">
              <w:rPr>
                <w:noProof/>
                <w:lang w:val="fr-FR"/>
              </w:rPr>
              <w:t>ex 8413 70 51</w:t>
            </w:r>
          </w:p>
        </w:tc>
        <w:tc>
          <w:tcPr>
            <w:tcW w:w="700" w:type="dxa"/>
          </w:tcPr>
          <w:p w14:paraId="7D85184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531B4D5" w14:textId="77777777" w:rsidR="00666A64" w:rsidRPr="00666A64" w:rsidRDefault="00666A64" w:rsidP="00666A64">
            <w:pPr>
              <w:pStyle w:val="Paragraph"/>
              <w:rPr>
                <w:noProof/>
                <w:lang w:val="fr-FR"/>
              </w:rPr>
            </w:pPr>
            <w:r w:rsidRPr="00666A64">
              <w:rPr>
                <w:noProof/>
                <w:lang w:val="fr-FR"/>
              </w:rPr>
              <w:t>Moteur électrique à courant continu sans balais avec turbine de pompe centrifuge à un étage, à roue radiale, à simple entrée, montée sur l’arbre du moteur et volute avec élément chauffant intégré d’une puissance nominale de 1800 W et dispositifs de sécurité soudés, formant un monobloc avec le moteur, et présentant les caractéristiques suivantes :</w:t>
            </w:r>
          </w:p>
          <w:tbl>
            <w:tblPr>
              <w:tblStyle w:val="Listdash"/>
              <w:tblW w:w="0" w:type="auto"/>
              <w:tblLayout w:type="fixed"/>
              <w:tblLook w:val="04A0" w:firstRow="1" w:lastRow="0" w:firstColumn="1" w:lastColumn="0" w:noHBand="0" w:noVBand="1"/>
            </w:tblPr>
            <w:tblGrid>
              <w:gridCol w:w="220"/>
              <w:gridCol w:w="3746"/>
            </w:tblGrid>
            <w:tr w:rsidR="00666A64" w:rsidRPr="00666A64" w14:paraId="604CA3EB" w14:textId="77777777">
              <w:tc>
                <w:tcPr>
                  <w:tcW w:w="220" w:type="dxa"/>
                  <w:hideMark/>
                </w:tcPr>
                <w:p w14:paraId="0EF34E16" w14:textId="77777777" w:rsidR="00666A64" w:rsidRPr="00666A64" w:rsidRDefault="00666A64" w:rsidP="00666A64">
                  <w:pPr>
                    <w:pStyle w:val="Paragraph"/>
                    <w:rPr>
                      <w:noProof/>
                      <w:lang w:val="fr-FR"/>
                    </w:rPr>
                  </w:pPr>
                  <w:r w:rsidRPr="00666A64">
                    <w:rPr>
                      <w:noProof/>
                      <w:lang w:val="fr-FR"/>
                    </w:rPr>
                    <w:t>—</w:t>
                  </w:r>
                </w:p>
              </w:tc>
              <w:tc>
                <w:tcPr>
                  <w:tcW w:w="3746" w:type="dxa"/>
                  <w:hideMark/>
                </w:tcPr>
                <w:p w14:paraId="27075B77" w14:textId="77777777" w:rsidR="00666A64" w:rsidRPr="00666A64" w:rsidRDefault="00666A64" w:rsidP="00666A64">
                  <w:pPr>
                    <w:pStyle w:val="Paragraph"/>
                    <w:rPr>
                      <w:noProof/>
                      <w:lang w:val="fr-FR"/>
                    </w:rPr>
                  </w:pPr>
                  <w:r w:rsidRPr="00666A64">
                    <w:rPr>
                      <w:noProof/>
                      <w:lang w:val="fr-FR"/>
                    </w:rPr>
                    <w:t>trou de vidange d'un diamètre égal ou supérieur à 20 mm,</w:t>
                  </w:r>
                </w:p>
              </w:tc>
            </w:tr>
            <w:tr w:rsidR="00666A64" w:rsidRPr="00666A64" w14:paraId="2DF7AB30" w14:textId="77777777">
              <w:tc>
                <w:tcPr>
                  <w:tcW w:w="220" w:type="dxa"/>
                  <w:hideMark/>
                </w:tcPr>
                <w:p w14:paraId="77395758" w14:textId="77777777" w:rsidR="00666A64" w:rsidRPr="00666A64" w:rsidRDefault="00666A64" w:rsidP="00666A64">
                  <w:pPr>
                    <w:pStyle w:val="Paragraph"/>
                    <w:rPr>
                      <w:noProof/>
                      <w:lang w:val="fr-FR"/>
                    </w:rPr>
                  </w:pPr>
                  <w:r w:rsidRPr="00666A64">
                    <w:rPr>
                      <w:noProof/>
                      <w:lang w:val="fr-FR"/>
                    </w:rPr>
                    <w:t>—</w:t>
                  </w:r>
                </w:p>
              </w:tc>
              <w:tc>
                <w:tcPr>
                  <w:tcW w:w="3746" w:type="dxa"/>
                  <w:hideMark/>
                </w:tcPr>
                <w:p w14:paraId="6DD8B72A" w14:textId="77777777" w:rsidR="00666A64" w:rsidRPr="00666A64" w:rsidRDefault="00666A64" w:rsidP="00666A64">
                  <w:pPr>
                    <w:pStyle w:val="Paragraph"/>
                    <w:rPr>
                      <w:noProof/>
                      <w:lang w:val="fr-FR"/>
                    </w:rPr>
                  </w:pPr>
                  <w:r w:rsidRPr="00666A64">
                    <w:rPr>
                      <w:noProof/>
                      <w:lang w:val="fr-FR"/>
                    </w:rPr>
                    <w:t>stator à 9 encoches,</w:t>
                  </w:r>
                </w:p>
              </w:tc>
            </w:tr>
            <w:tr w:rsidR="00666A64" w:rsidRPr="00666A64" w14:paraId="2816ABFE" w14:textId="77777777">
              <w:tc>
                <w:tcPr>
                  <w:tcW w:w="220" w:type="dxa"/>
                  <w:hideMark/>
                </w:tcPr>
                <w:p w14:paraId="116F1DB1" w14:textId="77777777" w:rsidR="00666A64" w:rsidRPr="00666A64" w:rsidRDefault="00666A64" w:rsidP="00666A64">
                  <w:pPr>
                    <w:pStyle w:val="Paragraph"/>
                    <w:rPr>
                      <w:noProof/>
                      <w:lang w:val="fr-FR"/>
                    </w:rPr>
                  </w:pPr>
                  <w:r w:rsidRPr="00666A64">
                    <w:rPr>
                      <w:noProof/>
                      <w:lang w:val="fr-FR"/>
                    </w:rPr>
                    <w:t>—</w:t>
                  </w:r>
                </w:p>
              </w:tc>
              <w:tc>
                <w:tcPr>
                  <w:tcW w:w="3746" w:type="dxa"/>
                  <w:hideMark/>
                </w:tcPr>
                <w:p w14:paraId="6ED2CD30" w14:textId="77777777" w:rsidR="00666A64" w:rsidRPr="00666A64" w:rsidRDefault="00666A64" w:rsidP="00666A64">
                  <w:pPr>
                    <w:pStyle w:val="Paragraph"/>
                    <w:rPr>
                      <w:noProof/>
                      <w:lang w:val="fr-FR"/>
                    </w:rPr>
                  </w:pPr>
                  <w:r w:rsidRPr="00666A64">
                    <w:rPr>
                      <w:noProof/>
                      <w:lang w:val="fr-FR"/>
                    </w:rPr>
                    <w:t>rotor à 6 pôles,</w:t>
                  </w:r>
                </w:p>
              </w:tc>
            </w:tr>
            <w:tr w:rsidR="00666A64" w:rsidRPr="00666A64" w14:paraId="52BEBE58" w14:textId="77777777">
              <w:tc>
                <w:tcPr>
                  <w:tcW w:w="220" w:type="dxa"/>
                  <w:hideMark/>
                </w:tcPr>
                <w:p w14:paraId="08D0E500" w14:textId="77777777" w:rsidR="00666A64" w:rsidRPr="00666A64" w:rsidRDefault="00666A64" w:rsidP="00666A64">
                  <w:pPr>
                    <w:pStyle w:val="Paragraph"/>
                    <w:rPr>
                      <w:noProof/>
                      <w:lang w:val="fr-FR"/>
                    </w:rPr>
                  </w:pPr>
                  <w:r w:rsidRPr="00666A64">
                    <w:rPr>
                      <w:noProof/>
                      <w:lang w:val="fr-FR"/>
                    </w:rPr>
                    <w:t>—</w:t>
                  </w:r>
                </w:p>
              </w:tc>
              <w:tc>
                <w:tcPr>
                  <w:tcW w:w="3746" w:type="dxa"/>
                  <w:hideMark/>
                </w:tcPr>
                <w:p w14:paraId="50EDED8B" w14:textId="77777777" w:rsidR="00666A64" w:rsidRPr="00666A64" w:rsidRDefault="00666A64" w:rsidP="00666A64">
                  <w:pPr>
                    <w:pStyle w:val="Paragraph"/>
                    <w:rPr>
                      <w:noProof/>
                      <w:lang w:val="fr-FR"/>
                    </w:rPr>
                  </w:pPr>
                  <w:r w:rsidRPr="00666A64">
                    <w:rPr>
                      <w:noProof/>
                      <w:lang w:val="fr-FR"/>
                    </w:rPr>
                    <w:t>puissance nominale de 95 W,</w:t>
                  </w:r>
                </w:p>
              </w:tc>
            </w:tr>
            <w:tr w:rsidR="00666A64" w:rsidRPr="00666A64" w14:paraId="47BEB806" w14:textId="77777777">
              <w:tc>
                <w:tcPr>
                  <w:tcW w:w="220" w:type="dxa"/>
                  <w:hideMark/>
                </w:tcPr>
                <w:p w14:paraId="7A990F6E" w14:textId="77777777" w:rsidR="00666A64" w:rsidRPr="00666A64" w:rsidRDefault="00666A64" w:rsidP="00666A64">
                  <w:pPr>
                    <w:pStyle w:val="Paragraph"/>
                    <w:rPr>
                      <w:noProof/>
                      <w:lang w:val="fr-FR"/>
                    </w:rPr>
                  </w:pPr>
                  <w:r w:rsidRPr="00666A64">
                    <w:rPr>
                      <w:noProof/>
                      <w:lang w:val="fr-FR"/>
                    </w:rPr>
                    <w:t>—</w:t>
                  </w:r>
                </w:p>
              </w:tc>
              <w:tc>
                <w:tcPr>
                  <w:tcW w:w="3746" w:type="dxa"/>
                  <w:hideMark/>
                </w:tcPr>
                <w:p w14:paraId="5CF1EA84" w14:textId="77777777" w:rsidR="00666A64" w:rsidRPr="00666A64" w:rsidRDefault="00666A64" w:rsidP="00666A64">
                  <w:pPr>
                    <w:pStyle w:val="Paragraph"/>
                    <w:rPr>
                      <w:noProof/>
                      <w:lang w:val="fr-FR"/>
                    </w:rPr>
                  </w:pPr>
                  <w:r w:rsidRPr="00666A64">
                    <w:rPr>
                      <w:noProof/>
                      <w:lang w:val="fr-FR"/>
                    </w:rPr>
                    <w:t>volute avec sortie droite,</w:t>
                  </w:r>
                </w:p>
              </w:tc>
            </w:tr>
            <w:tr w:rsidR="00666A64" w:rsidRPr="00666A64" w14:paraId="2BAA9D63" w14:textId="77777777">
              <w:tc>
                <w:tcPr>
                  <w:tcW w:w="220" w:type="dxa"/>
                  <w:hideMark/>
                </w:tcPr>
                <w:p w14:paraId="7AA6917F" w14:textId="77777777" w:rsidR="00666A64" w:rsidRPr="00666A64" w:rsidRDefault="00666A64" w:rsidP="00666A64">
                  <w:pPr>
                    <w:pStyle w:val="Paragraph"/>
                    <w:rPr>
                      <w:noProof/>
                      <w:lang w:val="fr-FR"/>
                    </w:rPr>
                  </w:pPr>
                  <w:r w:rsidRPr="00666A64">
                    <w:rPr>
                      <w:noProof/>
                      <w:lang w:val="fr-FR"/>
                    </w:rPr>
                    <w:t>—</w:t>
                  </w:r>
                </w:p>
              </w:tc>
              <w:tc>
                <w:tcPr>
                  <w:tcW w:w="3746" w:type="dxa"/>
                  <w:hideMark/>
                </w:tcPr>
                <w:p w14:paraId="6328B4BD" w14:textId="77777777" w:rsidR="00666A64" w:rsidRPr="00666A64" w:rsidRDefault="00666A64" w:rsidP="00666A64">
                  <w:pPr>
                    <w:pStyle w:val="Paragraph"/>
                    <w:rPr>
                      <w:noProof/>
                      <w:lang w:val="fr-FR"/>
                    </w:rPr>
                  </w:pPr>
                  <w:r w:rsidRPr="00666A64">
                    <w:rPr>
                      <w:noProof/>
                      <w:lang w:val="fr-FR"/>
                    </w:rPr>
                    <w:t>chambre rotorique sans filtre à sable</w:t>
                  </w:r>
                </w:p>
              </w:tc>
            </w:tr>
          </w:tbl>
          <w:p w14:paraId="229AAF20" w14:textId="77777777" w:rsidR="00666A64" w:rsidRPr="00666A64" w:rsidRDefault="00666A64" w:rsidP="00666A64">
            <w:pPr>
              <w:pStyle w:val="Paragraph"/>
              <w:spacing w:after="0"/>
              <w:rPr>
                <w:noProof/>
                <w:lang w:val="fr-FR"/>
              </w:rPr>
            </w:pPr>
          </w:p>
        </w:tc>
        <w:tc>
          <w:tcPr>
            <w:tcW w:w="1082" w:type="dxa"/>
          </w:tcPr>
          <w:p w14:paraId="233D30C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83EC3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90A229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0A0EAA6" w14:textId="77777777" w:rsidTr="00436DEF">
        <w:trPr>
          <w:cantSplit/>
        </w:trPr>
        <w:tc>
          <w:tcPr>
            <w:tcW w:w="709" w:type="dxa"/>
          </w:tcPr>
          <w:p w14:paraId="4EB66196" w14:textId="77777777" w:rsidR="00666A64" w:rsidRPr="00666A64" w:rsidRDefault="00666A64" w:rsidP="00666A64">
            <w:pPr>
              <w:pStyle w:val="Paragraph"/>
              <w:spacing w:after="0"/>
              <w:rPr>
                <w:noProof/>
                <w:lang w:val="fr-FR"/>
              </w:rPr>
            </w:pPr>
            <w:r w:rsidRPr="00666A64">
              <w:rPr>
                <w:noProof/>
                <w:lang w:val="fr-FR"/>
              </w:rPr>
              <w:t>0.8186</w:t>
            </w:r>
          </w:p>
        </w:tc>
        <w:tc>
          <w:tcPr>
            <w:tcW w:w="1143" w:type="dxa"/>
          </w:tcPr>
          <w:p w14:paraId="45CA8797" w14:textId="77777777" w:rsidR="00666A64" w:rsidRPr="00666A64" w:rsidRDefault="00666A64" w:rsidP="00666A64">
            <w:pPr>
              <w:pStyle w:val="Paragraph"/>
              <w:spacing w:after="0"/>
              <w:jc w:val="right"/>
              <w:rPr>
                <w:noProof/>
                <w:lang w:val="fr-FR"/>
              </w:rPr>
            </w:pPr>
            <w:r w:rsidRPr="00666A64">
              <w:rPr>
                <w:noProof/>
                <w:lang w:val="fr-FR"/>
              </w:rPr>
              <w:t>ex 8413 70 51</w:t>
            </w:r>
          </w:p>
        </w:tc>
        <w:tc>
          <w:tcPr>
            <w:tcW w:w="700" w:type="dxa"/>
          </w:tcPr>
          <w:p w14:paraId="05C08C5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B64B9ED" w14:textId="77777777" w:rsidR="00666A64" w:rsidRPr="00666A64" w:rsidRDefault="00666A64" w:rsidP="00666A64">
            <w:pPr>
              <w:pStyle w:val="Paragraph"/>
              <w:rPr>
                <w:noProof/>
                <w:lang w:val="fr-FR"/>
              </w:rPr>
            </w:pPr>
            <w:r w:rsidRPr="00666A64">
              <w:rPr>
                <w:noProof/>
                <w:lang w:val="fr-FR"/>
              </w:rPr>
              <w:t>Moteur électrique à courant continu sans balais avec turbine de pompe centrifuge à un étage, à roue radiale, à simple entrée, montée sur l’arbre du moteur et volute avec élément chauffant intégré d’une puissance nominale de 1800 W et dispositifs de sécurité soudés, formant un monobloc avec le moteur, et présentant les caractéristiques suivantes :</w:t>
            </w:r>
          </w:p>
          <w:tbl>
            <w:tblPr>
              <w:tblStyle w:val="Listdash"/>
              <w:tblW w:w="0" w:type="auto"/>
              <w:tblLayout w:type="fixed"/>
              <w:tblLook w:val="04A0" w:firstRow="1" w:lastRow="0" w:firstColumn="1" w:lastColumn="0" w:noHBand="0" w:noVBand="1"/>
            </w:tblPr>
            <w:tblGrid>
              <w:gridCol w:w="220"/>
              <w:gridCol w:w="3943"/>
            </w:tblGrid>
            <w:tr w:rsidR="00666A64" w:rsidRPr="00666A64" w14:paraId="2AC87AAB" w14:textId="77777777">
              <w:tc>
                <w:tcPr>
                  <w:tcW w:w="220" w:type="dxa"/>
                  <w:hideMark/>
                </w:tcPr>
                <w:p w14:paraId="723DA691" w14:textId="77777777" w:rsidR="00666A64" w:rsidRPr="00666A64" w:rsidRDefault="00666A64" w:rsidP="00666A64">
                  <w:pPr>
                    <w:pStyle w:val="Paragraph"/>
                    <w:rPr>
                      <w:noProof/>
                      <w:lang w:val="fr-FR"/>
                    </w:rPr>
                  </w:pPr>
                  <w:r w:rsidRPr="00666A64">
                    <w:rPr>
                      <w:noProof/>
                      <w:lang w:val="fr-FR"/>
                    </w:rPr>
                    <w:t>—</w:t>
                  </w:r>
                </w:p>
              </w:tc>
              <w:tc>
                <w:tcPr>
                  <w:tcW w:w="3943" w:type="dxa"/>
                  <w:hideMark/>
                </w:tcPr>
                <w:p w14:paraId="422BF0FA" w14:textId="77777777" w:rsidR="00666A64" w:rsidRPr="00666A64" w:rsidRDefault="00666A64" w:rsidP="00666A64">
                  <w:pPr>
                    <w:pStyle w:val="Paragraph"/>
                    <w:rPr>
                      <w:noProof/>
                      <w:lang w:val="fr-FR"/>
                    </w:rPr>
                  </w:pPr>
                  <w:r w:rsidRPr="00666A64">
                    <w:rPr>
                      <w:noProof/>
                      <w:lang w:val="fr-FR"/>
                    </w:rPr>
                    <w:t>trou de vidange d'un diamètre égal ou supérieur à 20 mm,</w:t>
                  </w:r>
                </w:p>
              </w:tc>
            </w:tr>
            <w:tr w:rsidR="00666A64" w:rsidRPr="00666A64" w14:paraId="400DB6AE" w14:textId="77777777">
              <w:tc>
                <w:tcPr>
                  <w:tcW w:w="220" w:type="dxa"/>
                  <w:hideMark/>
                </w:tcPr>
                <w:p w14:paraId="6816AF69" w14:textId="77777777" w:rsidR="00666A64" w:rsidRPr="00666A64" w:rsidRDefault="00666A64" w:rsidP="00666A64">
                  <w:pPr>
                    <w:pStyle w:val="Paragraph"/>
                    <w:rPr>
                      <w:noProof/>
                      <w:lang w:val="fr-FR"/>
                    </w:rPr>
                  </w:pPr>
                  <w:r w:rsidRPr="00666A64">
                    <w:rPr>
                      <w:noProof/>
                      <w:lang w:val="fr-FR"/>
                    </w:rPr>
                    <w:t>—</w:t>
                  </w:r>
                </w:p>
              </w:tc>
              <w:tc>
                <w:tcPr>
                  <w:tcW w:w="3943" w:type="dxa"/>
                  <w:hideMark/>
                </w:tcPr>
                <w:p w14:paraId="49543F50" w14:textId="77777777" w:rsidR="00666A64" w:rsidRPr="00666A64" w:rsidRDefault="00666A64" w:rsidP="00666A64">
                  <w:pPr>
                    <w:pStyle w:val="Paragraph"/>
                    <w:rPr>
                      <w:noProof/>
                      <w:lang w:val="fr-FR"/>
                    </w:rPr>
                  </w:pPr>
                  <w:r w:rsidRPr="00666A64">
                    <w:rPr>
                      <w:noProof/>
                      <w:lang w:val="fr-FR"/>
                    </w:rPr>
                    <w:t>stator à 9 encoches,</w:t>
                  </w:r>
                </w:p>
              </w:tc>
            </w:tr>
            <w:tr w:rsidR="00666A64" w:rsidRPr="00666A64" w14:paraId="4F41DC64" w14:textId="77777777">
              <w:tc>
                <w:tcPr>
                  <w:tcW w:w="220" w:type="dxa"/>
                  <w:hideMark/>
                </w:tcPr>
                <w:p w14:paraId="69260A26" w14:textId="77777777" w:rsidR="00666A64" w:rsidRPr="00666A64" w:rsidRDefault="00666A64" w:rsidP="00666A64">
                  <w:pPr>
                    <w:pStyle w:val="Paragraph"/>
                    <w:rPr>
                      <w:noProof/>
                      <w:lang w:val="fr-FR"/>
                    </w:rPr>
                  </w:pPr>
                  <w:r w:rsidRPr="00666A64">
                    <w:rPr>
                      <w:noProof/>
                      <w:lang w:val="fr-FR"/>
                    </w:rPr>
                    <w:t>—</w:t>
                  </w:r>
                </w:p>
              </w:tc>
              <w:tc>
                <w:tcPr>
                  <w:tcW w:w="3943" w:type="dxa"/>
                  <w:hideMark/>
                </w:tcPr>
                <w:p w14:paraId="736044F2" w14:textId="77777777" w:rsidR="00666A64" w:rsidRPr="00666A64" w:rsidRDefault="00666A64" w:rsidP="00666A64">
                  <w:pPr>
                    <w:pStyle w:val="Paragraph"/>
                    <w:rPr>
                      <w:noProof/>
                      <w:lang w:val="fr-FR"/>
                    </w:rPr>
                  </w:pPr>
                  <w:r w:rsidRPr="00666A64">
                    <w:rPr>
                      <w:noProof/>
                      <w:lang w:val="fr-FR"/>
                    </w:rPr>
                    <w:t>rotor à 6 pôles,</w:t>
                  </w:r>
                </w:p>
              </w:tc>
            </w:tr>
            <w:tr w:rsidR="00666A64" w:rsidRPr="00666A64" w14:paraId="7F03030D" w14:textId="77777777">
              <w:tc>
                <w:tcPr>
                  <w:tcW w:w="220" w:type="dxa"/>
                  <w:hideMark/>
                </w:tcPr>
                <w:p w14:paraId="2CB0D87F" w14:textId="77777777" w:rsidR="00666A64" w:rsidRPr="00666A64" w:rsidRDefault="00666A64" w:rsidP="00666A64">
                  <w:pPr>
                    <w:pStyle w:val="Paragraph"/>
                    <w:rPr>
                      <w:noProof/>
                      <w:lang w:val="fr-FR"/>
                    </w:rPr>
                  </w:pPr>
                  <w:r w:rsidRPr="00666A64">
                    <w:rPr>
                      <w:noProof/>
                      <w:lang w:val="fr-FR"/>
                    </w:rPr>
                    <w:t>—</w:t>
                  </w:r>
                </w:p>
              </w:tc>
              <w:tc>
                <w:tcPr>
                  <w:tcW w:w="3943" w:type="dxa"/>
                  <w:hideMark/>
                </w:tcPr>
                <w:p w14:paraId="176E56C2" w14:textId="77777777" w:rsidR="00666A64" w:rsidRPr="00666A64" w:rsidRDefault="00666A64" w:rsidP="00666A64">
                  <w:pPr>
                    <w:pStyle w:val="Paragraph"/>
                    <w:rPr>
                      <w:noProof/>
                      <w:lang w:val="fr-FR"/>
                    </w:rPr>
                  </w:pPr>
                  <w:r w:rsidRPr="00666A64">
                    <w:rPr>
                      <w:noProof/>
                      <w:lang w:val="fr-FR"/>
                    </w:rPr>
                    <w:t>puissance nominale de 95 W,</w:t>
                  </w:r>
                </w:p>
              </w:tc>
            </w:tr>
            <w:tr w:rsidR="00666A64" w:rsidRPr="00666A64" w14:paraId="36E0ECAD" w14:textId="77777777">
              <w:tc>
                <w:tcPr>
                  <w:tcW w:w="220" w:type="dxa"/>
                  <w:hideMark/>
                </w:tcPr>
                <w:p w14:paraId="3198FADE" w14:textId="77777777" w:rsidR="00666A64" w:rsidRPr="00666A64" w:rsidRDefault="00666A64" w:rsidP="00666A64">
                  <w:pPr>
                    <w:pStyle w:val="Paragraph"/>
                    <w:rPr>
                      <w:noProof/>
                      <w:lang w:val="fr-FR"/>
                    </w:rPr>
                  </w:pPr>
                  <w:r w:rsidRPr="00666A64">
                    <w:rPr>
                      <w:noProof/>
                      <w:lang w:val="fr-FR"/>
                    </w:rPr>
                    <w:t>—</w:t>
                  </w:r>
                </w:p>
              </w:tc>
              <w:tc>
                <w:tcPr>
                  <w:tcW w:w="3943" w:type="dxa"/>
                  <w:hideMark/>
                </w:tcPr>
                <w:p w14:paraId="54DCD4EA" w14:textId="77777777" w:rsidR="00666A64" w:rsidRPr="00666A64" w:rsidRDefault="00666A64" w:rsidP="00666A64">
                  <w:pPr>
                    <w:pStyle w:val="Paragraph"/>
                    <w:rPr>
                      <w:noProof/>
                      <w:lang w:val="fr-FR"/>
                    </w:rPr>
                  </w:pPr>
                  <w:r w:rsidRPr="00666A64">
                    <w:rPr>
                      <w:noProof/>
                      <w:lang w:val="fr-FR"/>
                    </w:rPr>
                    <w:t>volute avec embout de sortie en caoutchouc serré par collier,</w:t>
                  </w:r>
                </w:p>
              </w:tc>
            </w:tr>
            <w:tr w:rsidR="00666A64" w:rsidRPr="00666A64" w14:paraId="4C6157F5" w14:textId="77777777">
              <w:tc>
                <w:tcPr>
                  <w:tcW w:w="220" w:type="dxa"/>
                  <w:hideMark/>
                </w:tcPr>
                <w:p w14:paraId="6DE47040" w14:textId="77777777" w:rsidR="00666A64" w:rsidRPr="00666A64" w:rsidRDefault="00666A64" w:rsidP="00666A64">
                  <w:pPr>
                    <w:pStyle w:val="Paragraph"/>
                    <w:rPr>
                      <w:noProof/>
                      <w:lang w:val="fr-FR"/>
                    </w:rPr>
                  </w:pPr>
                  <w:r w:rsidRPr="00666A64">
                    <w:rPr>
                      <w:noProof/>
                      <w:lang w:val="fr-FR"/>
                    </w:rPr>
                    <w:t>—</w:t>
                  </w:r>
                </w:p>
              </w:tc>
              <w:tc>
                <w:tcPr>
                  <w:tcW w:w="3943" w:type="dxa"/>
                  <w:hideMark/>
                </w:tcPr>
                <w:p w14:paraId="6FB34B6C" w14:textId="77777777" w:rsidR="00666A64" w:rsidRPr="00666A64" w:rsidRDefault="00666A64" w:rsidP="00666A64">
                  <w:pPr>
                    <w:pStyle w:val="Paragraph"/>
                    <w:rPr>
                      <w:noProof/>
                      <w:lang w:val="fr-FR"/>
                    </w:rPr>
                  </w:pPr>
                  <w:r w:rsidRPr="00666A64">
                    <w:rPr>
                      <w:noProof/>
                      <w:lang w:val="fr-FR"/>
                    </w:rPr>
                    <w:t>chambre rotorique sans filtre à sable</w:t>
                  </w:r>
                </w:p>
              </w:tc>
            </w:tr>
          </w:tbl>
          <w:p w14:paraId="5328DF8D" w14:textId="77777777" w:rsidR="00666A64" w:rsidRPr="00666A64" w:rsidRDefault="00666A64" w:rsidP="00666A64">
            <w:pPr>
              <w:pStyle w:val="Paragraph"/>
              <w:spacing w:after="0"/>
              <w:rPr>
                <w:noProof/>
                <w:lang w:val="fr-FR"/>
              </w:rPr>
            </w:pPr>
          </w:p>
        </w:tc>
        <w:tc>
          <w:tcPr>
            <w:tcW w:w="1082" w:type="dxa"/>
          </w:tcPr>
          <w:p w14:paraId="621507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C22DB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604E1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917F5F1" w14:textId="77777777" w:rsidTr="00436DEF">
        <w:trPr>
          <w:cantSplit/>
        </w:trPr>
        <w:tc>
          <w:tcPr>
            <w:tcW w:w="709" w:type="dxa"/>
          </w:tcPr>
          <w:p w14:paraId="1856CCC8" w14:textId="77777777" w:rsidR="00666A64" w:rsidRPr="00666A64" w:rsidRDefault="00666A64" w:rsidP="00666A64">
            <w:pPr>
              <w:pStyle w:val="Paragraph"/>
              <w:spacing w:after="0"/>
              <w:rPr>
                <w:noProof/>
                <w:lang w:val="fr-FR"/>
              </w:rPr>
            </w:pPr>
            <w:r w:rsidRPr="00666A64">
              <w:rPr>
                <w:noProof/>
                <w:lang w:val="fr-FR"/>
              </w:rPr>
              <w:t>0.8187</w:t>
            </w:r>
          </w:p>
        </w:tc>
        <w:tc>
          <w:tcPr>
            <w:tcW w:w="1143" w:type="dxa"/>
          </w:tcPr>
          <w:p w14:paraId="54FACC67" w14:textId="77777777" w:rsidR="00666A64" w:rsidRPr="00666A64" w:rsidRDefault="00666A64" w:rsidP="00666A64">
            <w:pPr>
              <w:pStyle w:val="Paragraph"/>
              <w:spacing w:after="0"/>
              <w:jc w:val="right"/>
              <w:rPr>
                <w:noProof/>
                <w:lang w:val="fr-FR"/>
              </w:rPr>
            </w:pPr>
            <w:r w:rsidRPr="00666A64">
              <w:rPr>
                <w:noProof/>
                <w:lang w:val="fr-FR"/>
              </w:rPr>
              <w:t>ex 8413 70 51</w:t>
            </w:r>
          </w:p>
        </w:tc>
        <w:tc>
          <w:tcPr>
            <w:tcW w:w="700" w:type="dxa"/>
          </w:tcPr>
          <w:p w14:paraId="34806AA7"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D78373B" w14:textId="77777777" w:rsidR="00666A64" w:rsidRPr="00666A64" w:rsidRDefault="00666A64" w:rsidP="00666A64">
            <w:pPr>
              <w:pStyle w:val="Paragraph"/>
              <w:rPr>
                <w:noProof/>
                <w:lang w:val="fr-FR"/>
              </w:rPr>
            </w:pPr>
            <w:r w:rsidRPr="00666A64">
              <w:rPr>
                <w:noProof/>
                <w:lang w:val="fr-FR"/>
              </w:rPr>
              <w:t>Moteur électrique à courant continu sans balais avec turbine de pompe centrifuge à un étage, à roue radiale, à simple entrée, montée sur l’arbre du moteur, formant un monobloc avec le moteur, et volute avec élément chauffant intégré présentant les caractéristiques suivantes :</w:t>
            </w:r>
          </w:p>
          <w:tbl>
            <w:tblPr>
              <w:tblStyle w:val="Listdash"/>
              <w:tblW w:w="0" w:type="auto"/>
              <w:tblLayout w:type="fixed"/>
              <w:tblLook w:val="04A0" w:firstRow="1" w:lastRow="0" w:firstColumn="1" w:lastColumn="0" w:noHBand="0" w:noVBand="1"/>
            </w:tblPr>
            <w:tblGrid>
              <w:gridCol w:w="220"/>
              <w:gridCol w:w="7734"/>
            </w:tblGrid>
            <w:tr w:rsidR="00666A64" w:rsidRPr="00666A64" w14:paraId="741E75A3" w14:textId="77777777">
              <w:tc>
                <w:tcPr>
                  <w:tcW w:w="220" w:type="dxa"/>
                  <w:hideMark/>
                </w:tcPr>
                <w:p w14:paraId="17EBBB7C" w14:textId="77777777" w:rsidR="00666A64" w:rsidRPr="00666A64" w:rsidRDefault="00666A64" w:rsidP="00666A64">
                  <w:pPr>
                    <w:pStyle w:val="Paragraph"/>
                    <w:rPr>
                      <w:noProof/>
                      <w:lang w:val="fr-FR"/>
                    </w:rPr>
                  </w:pPr>
                  <w:r w:rsidRPr="00666A64">
                    <w:rPr>
                      <w:noProof/>
                      <w:lang w:val="fr-FR"/>
                    </w:rPr>
                    <w:t>—</w:t>
                  </w:r>
                </w:p>
              </w:tc>
              <w:tc>
                <w:tcPr>
                  <w:tcW w:w="7734" w:type="dxa"/>
                  <w:hideMark/>
                </w:tcPr>
                <w:p w14:paraId="498450D9" w14:textId="77777777" w:rsidR="00666A64" w:rsidRPr="00666A64" w:rsidRDefault="00666A64" w:rsidP="00666A64">
                  <w:pPr>
                    <w:pStyle w:val="Paragraph"/>
                    <w:rPr>
                      <w:noProof/>
                      <w:lang w:val="fr-FR"/>
                    </w:rPr>
                  </w:pPr>
                  <w:r w:rsidRPr="00666A64">
                    <w:rPr>
                      <w:noProof/>
                      <w:lang w:val="fr-FR"/>
                    </w:rPr>
                    <w:t>trou de vidange d'un diamètre égal ou supérieur à 20 mm,</w:t>
                  </w:r>
                </w:p>
              </w:tc>
            </w:tr>
            <w:tr w:rsidR="00666A64" w:rsidRPr="00666A64" w14:paraId="5BBBC7B0" w14:textId="77777777">
              <w:tc>
                <w:tcPr>
                  <w:tcW w:w="220" w:type="dxa"/>
                  <w:hideMark/>
                </w:tcPr>
                <w:p w14:paraId="4F93E221" w14:textId="77777777" w:rsidR="00666A64" w:rsidRPr="00666A64" w:rsidRDefault="00666A64" w:rsidP="00666A64">
                  <w:pPr>
                    <w:pStyle w:val="Paragraph"/>
                    <w:rPr>
                      <w:noProof/>
                      <w:lang w:val="fr-FR"/>
                    </w:rPr>
                  </w:pPr>
                  <w:r w:rsidRPr="00666A64">
                    <w:rPr>
                      <w:noProof/>
                      <w:lang w:val="fr-FR"/>
                    </w:rPr>
                    <w:t>—</w:t>
                  </w:r>
                </w:p>
              </w:tc>
              <w:tc>
                <w:tcPr>
                  <w:tcW w:w="7734" w:type="dxa"/>
                  <w:hideMark/>
                </w:tcPr>
                <w:p w14:paraId="7756E5D3" w14:textId="77777777" w:rsidR="00666A64" w:rsidRPr="00666A64" w:rsidRDefault="00666A64" w:rsidP="00666A64">
                  <w:pPr>
                    <w:pStyle w:val="Paragraph"/>
                    <w:rPr>
                      <w:noProof/>
                      <w:lang w:val="fr-FR"/>
                    </w:rPr>
                  </w:pPr>
                  <w:r w:rsidRPr="00666A64">
                    <w:rPr>
                      <w:noProof/>
                      <w:lang w:val="fr-FR"/>
                    </w:rPr>
                    <w:t>stator à 9 fentes à pôles en carré ou linéaires,</w:t>
                  </w:r>
                </w:p>
              </w:tc>
            </w:tr>
            <w:tr w:rsidR="00666A64" w:rsidRPr="00666A64" w14:paraId="65CB108E" w14:textId="77777777">
              <w:tc>
                <w:tcPr>
                  <w:tcW w:w="220" w:type="dxa"/>
                  <w:hideMark/>
                </w:tcPr>
                <w:p w14:paraId="4DE8847A" w14:textId="77777777" w:rsidR="00666A64" w:rsidRPr="00666A64" w:rsidRDefault="00666A64" w:rsidP="00666A64">
                  <w:pPr>
                    <w:pStyle w:val="Paragraph"/>
                    <w:rPr>
                      <w:noProof/>
                      <w:lang w:val="fr-FR"/>
                    </w:rPr>
                  </w:pPr>
                  <w:r w:rsidRPr="00666A64">
                    <w:rPr>
                      <w:noProof/>
                      <w:lang w:val="fr-FR"/>
                    </w:rPr>
                    <w:t>—</w:t>
                  </w:r>
                </w:p>
              </w:tc>
              <w:tc>
                <w:tcPr>
                  <w:tcW w:w="7734" w:type="dxa"/>
                  <w:hideMark/>
                </w:tcPr>
                <w:p w14:paraId="6C2F187B" w14:textId="77777777" w:rsidR="00666A64" w:rsidRPr="00666A64" w:rsidRDefault="00666A64" w:rsidP="00666A64">
                  <w:pPr>
                    <w:pStyle w:val="Paragraph"/>
                    <w:rPr>
                      <w:noProof/>
                      <w:lang w:val="fr-FR"/>
                    </w:rPr>
                  </w:pPr>
                  <w:r w:rsidRPr="00666A64">
                    <w:rPr>
                      <w:noProof/>
                      <w:lang w:val="fr-FR"/>
                    </w:rPr>
                    <w:t>rotor à 6 pôles,</w:t>
                  </w:r>
                </w:p>
              </w:tc>
            </w:tr>
            <w:tr w:rsidR="00666A64" w:rsidRPr="00666A64" w14:paraId="52106380" w14:textId="77777777">
              <w:tc>
                <w:tcPr>
                  <w:tcW w:w="220" w:type="dxa"/>
                  <w:hideMark/>
                </w:tcPr>
                <w:p w14:paraId="3A470AC0" w14:textId="77777777" w:rsidR="00666A64" w:rsidRPr="00666A64" w:rsidRDefault="00666A64" w:rsidP="00666A64">
                  <w:pPr>
                    <w:pStyle w:val="Paragraph"/>
                    <w:rPr>
                      <w:noProof/>
                      <w:lang w:val="fr-FR"/>
                    </w:rPr>
                  </w:pPr>
                  <w:r w:rsidRPr="00666A64">
                    <w:rPr>
                      <w:noProof/>
                      <w:lang w:val="fr-FR"/>
                    </w:rPr>
                    <w:t>—</w:t>
                  </w:r>
                </w:p>
              </w:tc>
              <w:tc>
                <w:tcPr>
                  <w:tcW w:w="7734" w:type="dxa"/>
                  <w:hideMark/>
                </w:tcPr>
                <w:p w14:paraId="5274488E" w14:textId="77777777" w:rsidR="00666A64" w:rsidRPr="00666A64" w:rsidRDefault="00666A64" w:rsidP="00666A64">
                  <w:pPr>
                    <w:pStyle w:val="Paragraph"/>
                    <w:rPr>
                      <w:noProof/>
                      <w:lang w:val="fr-FR"/>
                    </w:rPr>
                  </w:pPr>
                  <w:r w:rsidRPr="00666A64">
                    <w:rPr>
                      <w:noProof/>
                      <w:lang w:val="fr-FR"/>
                    </w:rPr>
                    <w:t>aimants ferritiques ou aux terres rares,</w:t>
                  </w:r>
                </w:p>
              </w:tc>
            </w:tr>
            <w:tr w:rsidR="00666A64" w:rsidRPr="00666A64" w14:paraId="466FD94B" w14:textId="77777777">
              <w:tc>
                <w:tcPr>
                  <w:tcW w:w="220" w:type="dxa"/>
                  <w:hideMark/>
                </w:tcPr>
                <w:p w14:paraId="59C5FF43" w14:textId="77777777" w:rsidR="00666A64" w:rsidRPr="00666A64" w:rsidRDefault="00666A64" w:rsidP="00666A64">
                  <w:pPr>
                    <w:pStyle w:val="Paragraph"/>
                    <w:rPr>
                      <w:noProof/>
                      <w:lang w:val="fr-FR"/>
                    </w:rPr>
                  </w:pPr>
                  <w:r w:rsidRPr="00666A64">
                    <w:rPr>
                      <w:noProof/>
                      <w:lang w:val="fr-FR"/>
                    </w:rPr>
                    <w:t>—</w:t>
                  </w:r>
                </w:p>
              </w:tc>
              <w:tc>
                <w:tcPr>
                  <w:tcW w:w="7734" w:type="dxa"/>
                  <w:hideMark/>
                </w:tcPr>
                <w:p w14:paraId="1BDE9E69" w14:textId="77777777" w:rsidR="00666A64" w:rsidRPr="00666A64" w:rsidRDefault="00666A64" w:rsidP="00666A64">
                  <w:pPr>
                    <w:pStyle w:val="Paragraph"/>
                    <w:rPr>
                      <w:noProof/>
                      <w:lang w:val="fr-FR"/>
                    </w:rPr>
                  </w:pPr>
                  <w:r w:rsidRPr="00666A64">
                    <w:rPr>
                      <w:noProof/>
                      <w:lang w:val="fr-FR"/>
                    </w:rPr>
                    <w:t>puissance nominale de 95 W ou 80 W,</w:t>
                  </w:r>
                </w:p>
              </w:tc>
            </w:tr>
            <w:tr w:rsidR="00666A64" w:rsidRPr="00666A64" w14:paraId="3CE8F9A4" w14:textId="77777777">
              <w:tc>
                <w:tcPr>
                  <w:tcW w:w="220" w:type="dxa"/>
                  <w:hideMark/>
                </w:tcPr>
                <w:p w14:paraId="4BEFE019" w14:textId="77777777" w:rsidR="00666A64" w:rsidRPr="00666A64" w:rsidRDefault="00666A64" w:rsidP="00666A64">
                  <w:pPr>
                    <w:pStyle w:val="Paragraph"/>
                    <w:rPr>
                      <w:noProof/>
                      <w:lang w:val="fr-FR"/>
                    </w:rPr>
                  </w:pPr>
                  <w:r w:rsidRPr="00666A64">
                    <w:rPr>
                      <w:noProof/>
                      <w:lang w:val="fr-FR"/>
                    </w:rPr>
                    <w:t>—</w:t>
                  </w:r>
                </w:p>
              </w:tc>
              <w:tc>
                <w:tcPr>
                  <w:tcW w:w="7734" w:type="dxa"/>
                  <w:hideMark/>
                </w:tcPr>
                <w:p w14:paraId="4C74EE5B" w14:textId="77777777" w:rsidR="00666A64" w:rsidRPr="00666A64" w:rsidRDefault="00666A64" w:rsidP="00666A64">
                  <w:pPr>
                    <w:pStyle w:val="Paragraph"/>
                    <w:rPr>
                      <w:noProof/>
                      <w:lang w:val="fr-FR"/>
                    </w:rPr>
                  </w:pPr>
                  <w:r w:rsidRPr="00666A64">
                    <w:rPr>
                      <w:noProof/>
                      <w:lang w:val="fr-FR"/>
                    </w:rPr>
                    <w:t>élément chauffant d’une puissance nominale de 1800 W et dispositifs de sécurité soudés par brasage ou soudés au laser,</w:t>
                  </w:r>
                </w:p>
              </w:tc>
            </w:tr>
            <w:tr w:rsidR="00666A64" w:rsidRPr="00666A64" w14:paraId="28E3DC58" w14:textId="77777777">
              <w:tc>
                <w:tcPr>
                  <w:tcW w:w="220" w:type="dxa"/>
                  <w:hideMark/>
                </w:tcPr>
                <w:p w14:paraId="50BDE796" w14:textId="77777777" w:rsidR="00666A64" w:rsidRPr="00666A64" w:rsidRDefault="00666A64" w:rsidP="00666A64">
                  <w:pPr>
                    <w:pStyle w:val="Paragraph"/>
                    <w:rPr>
                      <w:noProof/>
                      <w:lang w:val="fr-FR"/>
                    </w:rPr>
                  </w:pPr>
                  <w:r w:rsidRPr="00666A64">
                    <w:rPr>
                      <w:noProof/>
                      <w:lang w:val="fr-FR"/>
                    </w:rPr>
                    <w:t>—</w:t>
                  </w:r>
                </w:p>
              </w:tc>
              <w:tc>
                <w:tcPr>
                  <w:tcW w:w="7734" w:type="dxa"/>
                  <w:hideMark/>
                </w:tcPr>
                <w:p w14:paraId="206A4B9F" w14:textId="77777777" w:rsidR="00666A64" w:rsidRPr="00666A64" w:rsidRDefault="00666A64" w:rsidP="00666A64">
                  <w:pPr>
                    <w:pStyle w:val="Paragraph"/>
                    <w:rPr>
                      <w:noProof/>
                      <w:lang w:val="fr-FR"/>
                    </w:rPr>
                  </w:pPr>
                  <w:r w:rsidRPr="00666A64">
                    <w:rPr>
                      <w:noProof/>
                      <w:lang w:val="fr-FR"/>
                    </w:rPr>
                    <w:t>volute avec ou sans embout de sortie en caoutchouc serré par collier,</w:t>
                  </w:r>
                </w:p>
              </w:tc>
            </w:tr>
            <w:tr w:rsidR="00666A64" w:rsidRPr="00666A64" w14:paraId="22B72E9C" w14:textId="77777777">
              <w:tc>
                <w:tcPr>
                  <w:tcW w:w="220" w:type="dxa"/>
                  <w:hideMark/>
                </w:tcPr>
                <w:p w14:paraId="4888DDAE" w14:textId="77777777" w:rsidR="00666A64" w:rsidRPr="00666A64" w:rsidRDefault="00666A64" w:rsidP="00666A64">
                  <w:pPr>
                    <w:pStyle w:val="Paragraph"/>
                    <w:rPr>
                      <w:noProof/>
                      <w:lang w:val="fr-FR"/>
                    </w:rPr>
                  </w:pPr>
                  <w:r w:rsidRPr="00666A64">
                    <w:rPr>
                      <w:noProof/>
                      <w:lang w:val="fr-FR"/>
                    </w:rPr>
                    <w:t>—</w:t>
                  </w:r>
                </w:p>
              </w:tc>
              <w:tc>
                <w:tcPr>
                  <w:tcW w:w="7734" w:type="dxa"/>
                  <w:hideMark/>
                </w:tcPr>
                <w:p w14:paraId="45AD4184" w14:textId="77777777" w:rsidR="00666A64" w:rsidRPr="00666A64" w:rsidRDefault="00666A64" w:rsidP="00666A64">
                  <w:pPr>
                    <w:pStyle w:val="Paragraph"/>
                    <w:rPr>
                      <w:noProof/>
                      <w:lang w:val="fr-FR"/>
                    </w:rPr>
                  </w:pPr>
                  <w:r w:rsidRPr="00666A64">
                    <w:rPr>
                      <w:noProof/>
                      <w:lang w:val="fr-FR"/>
                    </w:rPr>
                    <w:t>chambre rotorique avec filtre à sable soudé par ultrasons</w:t>
                  </w:r>
                </w:p>
              </w:tc>
            </w:tr>
          </w:tbl>
          <w:p w14:paraId="54A22013" w14:textId="77777777" w:rsidR="00666A64" w:rsidRPr="00666A64" w:rsidRDefault="00666A64" w:rsidP="00666A64">
            <w:pPr>
              <w:pStyle w:val="Paragraph"/>
              <w:spacing w:after="0"/>
              <w:rPr>
                <w:noProof/>
                <w:lang w:val="fr-FR"/>
              </w:rPr>
            </w:pPr>
          </w:p>
        </w:tc>
        <w:tc>
          <w:tcPr>
            <w:tcW w:w="1082" w:type="dxa"/>
          </w:tcPr>
          <w:p w14:paraId="6AB5692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8F8E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48775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24003CA" w14:textId="77777777" w:rsidTr="00436DEF">
        <w:trPr>
          <w:cantSplit/>
        </w:trPr>
        <w:tc>
          <w:tcPr>
            <w:tcW w:w="709" w:type="dxa"/>
          </w:tcPr>
          <w:p w14:paraId="7742D924" w14:textId="77777777" w:rsidR="00666A64" w:rsidRPr="00666A64" w:rsidRDefault="00666A64" w:rsidP="00666A64">
            <w:pPr>
              <w:pStyle w:val="Paragraph"/>
              <w:spacing w:after="0"/>
              <w:rPr>
                <w:noProof/>
                <w:lang w:val="fr-FR"/>
              </w:rPr>
            </w:pPr>
            <w:r w:rsidRPr="00666A64">
              <w:rPr>
                <w:noProof/>
                <w:lang w:val="fr-FR"/>
              </w:rPr>
              <w:t>0.6346</w:t>
            </w:r>
          </w:p>
        </w:tc>
        <w:tc>
          <w:tcPr>
            <w:tcW w:w="1143" w:type="dxa"/>
          </w:tcPr>
          <w:p w14:paraId="5A913BED" w14:textId="77777777" w:rsidR="00666A64" w:rsidRPr="00666A64" w:rsidRDefault="00666A64" w:rsidP="00666A64">
            <w:pPr>
              <w:pStyle w:val="Paragraph"/>
              <w:spacing w:after="0"/>
              <w:jc w:val="right"/>
              <w:rPr>
                <w:noProof/>
                <w:lang w:val="fr-FR"/>
              </w:rPr>
            </w:pPr>
            <w:r w:rsidRPr="00666A64">
              <w:rPr>
                <w:noProof/>
                <w:lang w:val="fr-FR"/>
              </w:rPr>
              <w:t>ex 8413 91 00</w:t>
            </w:r>
          </w:p>
        </w:tc>
        <w:tc>
          <w:tcPr>
            <w:tcW w:w="700" w:type="dxa"/>
          </w:tcPr>
          <w:p w14:paraId="10B4EB1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61C60E1" w14:textId="77777777" w:rsidR="00666A64" w:rsidRPr="00666A64" w:rsidRDefault="00666A64" w:rsidP="00666A64">
            <w:pPr>
              <w:pStyle w:val="Paragraph"/>
              <w:rPr>
                <w:noProof/>
                <w:lang w:val="fr-FR"/>
              </w:rPr>
            </w:pPr>
            <w:r w:rsidRPr="00666A64">
              <w:rPr>
                <w:noProof/>
                <w:lang w:val="fr-FR"/>
              </w:rPr>
              <w:t>Couvercle de pompe à carburant:</w:t>
            </w:r>
          </w:p>
          <w:tbl>
            <w:tblPr>
              <w:tblStyle w:val="Listdash"/>
              <w:tblW w:w="0" w:type="auto"/>
              <w:tblLayout w:type="fixed"/>
              <w:tblLook w:val="04A0" w:firstRow="1" w:lastRow="0" w:firstColumn="1" w:lastColumn="0" w:noHBand="0" w:noVBand="1"/>
            </w:tblPr>
            <w:tblGrid>
              <w:gridCol w:w="220"/>
              <w:gridCol w:w="4521"/>
            </w:tblGrid>
            <w:tr w:rsidR="00666A64" w:rsidRPr="00666A64" w14:paraId="35CFB726" w14:textId="77777777">
              <w:tc>
                <w:tcPr>
                  <w:tcW w:w="220" w:type="dxa"/>
                  <w:hideMark/>
                </w:tcPr>
                <w:p w14:paraId="29BD61C5" w14:textId="77777777" w:rsidR="00666A64" w:rsidRPr="00666A64" w:rsidRDefault="00666A64" w:rsidP="00666A64">
                  <w:pPr>
                    <w:pStyle w:val="Paragraph"/>
                    <w:rPr>
                      <w:noProof/>
                      <w:lang w:val="fr-FR"/>
                    </w:rPr>
                  </w:pPr>
                  <w:r w:rsidRPr="00666A64">
                    <w:rPr>
                      <w:noProof/>
                      <w:lang w:val="fr-FR"/>
                    </w:rPr>
                    <w:t>—</w:t>
                  </w:r>
                </w:p>
              </w:tc>
              <w:tc>
                <w:tcPr>
                  <w:tcW w:w="4521" w:type="dxa"/>
                  <w:hideMark/>
                </w:tcPr>
                <w:p w14:paraId="615C87B9" w14:textId="77777777" w:rsidR="00666A64" w:rsidRPr="00666A64" w:rsidRDefault="00666A64" w:rsidP="00666A64">
                  <w:pPr>
                    <w:pStyle w:val="Paragraph"/>
                    <w:rPr>
                      <w:noProof/>
                      <w:lang w:val="fr-FR"/>
                    </w:rPr>
                  </w:pPr>
                  <w:r w:rsidRPr="00666A64">
                    <w:rPr>
                      <w:noProof/>
                      <w:lang w:val="fr-FR"/>
                    </w:rPr>
                    <w:t>composé d'alliages d’aluminium,</w:t>
                  </w:r>
                </w:p>
              </w:tc>
            </w:tr>
            <w:tr w:rsidR="00666A64" w:rsidRPr="00666A64" w14:paraId="3B75A5C3" w14:textId="77777777">
              <w:tc>
                <w:tcPr>
                  <w:tcW w:w="220" w:type="dxa"/>
                  <w:hideMark/>
                </w:tcPr>
                <w:p w14:paraId="7CB1F8B4" w14:textId="77777777" w:rsidR="00666A64" w:rsidRPr="00666A64" w:rsidRDefault="00666A64" w:rsidP="00666A64">
                  <w:pPr>
                    <w:pStyle w:val="Paragraph"/>
                    <w:rPr>
                      <w:noProof/>
                      <w:lang w:val="fr-FR"/>
                    </w:rPr>
                  </w:pPr>
                  <w:r w:rsidRPr="00666A64">
                    <w:rPr>
                      <w:noProof/>
                      <w:lang w:val="fr-FR"/>
                    </w:rPr>
                    <w:t>—</w:t>
                  </w:r>
                </w:p>
              </w:tc>
              <w:tc>
                <w:tcPr>
                  <w:tcW w:w="4521" w:type="dxa"/>
                  <w:hideMark/>
                </w:tcPr>
                <w:p w14:paraId="529F11AB" w14:textId="77777777" w:rsidR="00666A64" w:rsidRPr="00666A64" w:rsidRDefault="00666A64" w:rsidP="00666A64">
                  <w:pPr>
                    <w:pStyle w:val="Paragraph"/>
                    <w:rPr>
                      <w:noProof/>
                      <w:lang w:val="fr-FR"/>
                    </w:rPr>
                  </w:pPr>
                  <w:r w:rsidRPr="00666A64">
                    <w:rPr>
                      <w:noProof/>
                      <w:lang w:val="fr-FR"/>
                    </w:rPr>
                    <w:t>d'un diamètre de 38 mm ou de 50 mm,</w:t>
                  </w:r>
                </w:p>
              </w:tc>
            </w:tr>
            <w:tr w:rsidR="00666A64" w:rsidRPr="00666A64" w14:paraId="59E6AB29" w14:textId="77777777">
              <w:tc>
                <w:tcPr>
                  <w:tcW w:w="220" w:type="dxa"/>
                  <w:hideMark/>
                </w:tcPr>
                <w:p w14:paraId="2B64FF1C" w14:textId="77777777" w:rsidR="00666A64" w:rsidRPr="00666A64" w:rsidRDefault="00666A64" w:rsidP="00666A64">
                  <w:pPr>
                    <w:pStyle w:val="Paragraph"/>
                    <w:rPr>
                      <w:noProof/>
                      <w:lang w:val="fr-FR"/>
                    </w:rPr>
                  </w:pPr>
                  <w:r w:rsidRPr="00666A64">
                    <w:rPr>
                      <w:noProof/>
                      <w:lang w:val="fr-FR"/>
                    </w:rPr>
                    <w:t>—</w:t>
                  </w:r>
                </w:p>
              </w:tc>
              <w:tc>
                <w:tcPr>
                  <w:tcW w:w="4521" w:type="dxa"/>
                  <w:hideMark/>
                </w:tcPr>
                <w:p w14:paraId="5C9BA3C5" w14:textId="77777777" w:rsidR="00666A64" w:rsidRPr="00666A64" w:rsidRDefault="00666A64" w:rsidP="00666A64">
                  <w:pPr>
                    <w:pStyle w:val="Paragraph"/>
                    <w:rPr>
                      <w:noProof/>
                      <w:lang w:val="fr-FR"/>
                    </w:rPr>
                  </w:pPr>
                  <w:r w:rsidRPr="00666A64">
                    <w:rPr>
                      <w:noProof/>
                      <w:lang w:val="fr-FR"/>
                    </w:rPr>
                    <w:t>avec deux rainures concentriques et annulaires gravées sur sa surface,</w:t>
                  </w:r>
                </w:p>
              </w:tc>
            </w:tr>
            <w:tr w:rsidR="00666A64" w:rsidRPr="00666A64" w14:paraId="267A33CD" w14:textId="77777777">
              <w:tc>
                <w:tcPr>
                  <w:tcW w:w="220" w:type="dxa"/>
                  <w:hideMark/>
                </w:tcPr>
                <w:p w14:paraId="014121A2" w14:textId="77777777" w:rsidR="00666A64" w:rsidRPr="00666A64" w:rsidRDefault="00666A64" w:rsidP="00666A64">
                  <w:pPr>
                    <w:pStyle w:val="Paragraph"/>
                    <w:rPr>
                      <w:noProof/>
                      <w:lang w:val="fr-FR"/>
                    </w:rPr>
                  </w:pPr>
                  <w:r w:rsidRPr="00666A64">
                    <w:rPr>
                      <w:noProof/>
                      <w:lang w:val="fr-FR"/>
                    </w:rPr>
                    <w:t>—</w:t>
                  </w:r>
                </w:p>
              </w:tc>
              <w:tc>
                <w:tcPr>
                  <w:tcW w:w="4521" w:type="dxa"/>
                  <w:hideMark/>
                </w:tcPr>
                <w:p w14:paraId="3AB4003F" w14:textId="77777777" w:rsidR="00666A64" w:rsidRPr="00666A64" w:rsidRDefault="00666A64" w:rsidP="00666A64">
                  <w:pPr>
                    <w:pStyle w:val="Paragraph"/>
                    <w:rPr>
                      <w:noProof/>
                      <w:lang w:val="fr-FR"/>
                    </w:rPr>
                  </w:pPr>
                  <w:r w:rsidRPr="00666A64">
                    <w:rPr>
                      <w:noProof/>
                      <w:lang w:val="fr-FR"/>
                    </w:rPr>
                    <w:t>anodisés,</w:t>
                  </w:r>
                </w:p>
              </w:tc>
            </w:tr>
          </w:tbl>
          <w:p w14:paraId="557D951A" w14:textId="39220648" w:rsidR="00666A64" w:rsidRPr="00666A64" w:rsidRDefault="00666A64" w:rsidP="00666A64">
            <w:pPr>
              <w:pStyle w:val="Paragraph"/>
              <w:spacing w:after="0"/>
              <w:rPr>
                <w:noProof/>
                <w:lang w:val="fr-FR"/>
              </w:rPr>
            </w:pPr>
            <w:r w:rsidRPr="00666A64">
              <w:rPr>
                <w:noProof/>
                <w:lang w:val="fr-FR"/>
              </w:rPr>
              <w:t>du type utilisé dans les véhicules automobiles équipés d'un moteur à essence</w:t>
            </w:r>
          </w:p>
        </w:tc>
        <w:tc>
          <w:tcPr>
            <w:tcW w:w="1082" w:type="dxa"/>
          </w:tcPr>
          <w:p w14:paraId="4DCDD9E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D2DCD2E"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125627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FFE15AF" w14:textId="77777777" w:rsidTr="00436DEF">
        <w:trPr>
          <w:cantSplit/>
        </w:trPr>
        <w:tc>
          <w:tcPr>
            <w:tcW w:w="709" w:type="dxa"/>
          </w:tcPr>
          <w:p w14:paraId="4CDE46EE" w14:textId="77777777" w:rsidR="00666A64" w:rsidRPr="00666A64" w:rsidRDefault="00666A64" w:rsidP="00666A64">
            <w:pPr>
              <w:pStyle w:val="Paragraph"/>
              <w:spacing w:after="0"/>
              <w:rPr>
                <w:noProof/>
                <w:lang w:val="fr-FR"/>
              </w:rPr>
            </w:pPr>
            <w:r w:rsidRPr="00666A64">
              <w:rPr>
                <w:noProof/>
                <w:lang w:val="fr-FR"/>
              </w:rPr>
              <w:t>0.7669</w:t>
            </w:r>
          </w:p>
        </w:tc>
        <w:tc>
          <w:tcPr>
            <w:tcW w:w="1143" w:type="dxa"/>
          </w:tcPr>
          <w:p w14:paraId="0653FD8B" w14:textId="77777777" w:rsidR="00666A64" w:rsidRPr="00666A64" w:rsidRDefault="00666A64" w:rsidP="00666A64">
            <w:pPr>
              <w:pStyle w:val="Paragraph"/>
              <w:spacing w:after="0"/>
              <w:jc w:val="right"/>
              <w:rPr>
                <w:noProof/>
                <w:lang w:val="fr-FR"/>
              </w:rPr>
            </w:pPr>
            <w:r w:rsidRPr="00666A64">
              <w:rPr>
                <w:noProof/>
                <w:lang w:val="fr-FR"/>
              </w:rPr>
              <w:t>ex 8414 10 25</w:t>
            </w:r>
          </w:p>
        </w:tc>
        <w:tc>
          <w:tcPr>
            <w:tcW w:w="700" w:type="dxa"/>
          </w:tcPr>
          <w:p w14:paraId="5F32723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71D6C75" w14:textId="77777777" w:rsidR="00666A64" w:rsidRPr="00666A64" w:rsidRDefault="00666A64" w:rsidP="00666A64">
            <w:pPr>
              <w:pStyle w:val="Paragraph"/>
              <w:rPr>
                <w:noProof/>
                <w:lang w:val="fr-FR"/>
              </w:rPr>
            </w:pPr>
            <w:r w:rsidRPr="00666A64">
              <w:rPr>
                <w:noProof/>
                <w:lang w:val="fr-FR"/>
              </w:rPr>
              <w:t>Pompe à cylindres en tandem composée:</w:t>
            </w:r>
          </w:p>
          <w:tbl>
            <w:tblPr>
              <w:tblStyle w:val="Listdash"/>
              <w:tblW w:w="0" w:type="auto"/>
              <w:tblLayout w:type="fixed"/>
              <w:tblLook w:val="04A0" w:firstRow="1" w:lastRow="0" w:firstColumn="1" w:lastColumn="0" w:noHBand="0" w:noVBand="1"/>
            </w:tblPr>
            <w:tblGrid>
              <w:gridCol w:w="220"/>
              <w:gridCol w:w="8834"/>
            </w:tblGrid>
            <w:tr w:rsidR="00666A64" w:rsidRPr="00666A64" w14:paraId="7B6DC1E7" w14:textId="77777777">
              <w:tc>
                <w:tcPr>
                  <w:tcW w:w="220" w:type="dxa"/>
                  <w:hideMark/>
                </w:tcPr>
                <w:p w14:paraId="6ED6A6A8" w14:textId="77777777" w:rsidR="00666A64" w:rsidRPr="00666A64" w:rsidRDefault="00666A64" w:rsidP="00666A64">
                  <w:pPr>
                    <w:pStyle w:val="Paragraph"/>
                    <w:rPr>
                      <w:noProof/>
                      <w:lang w:val="fr-FR"/>
                    </w:rPr>
                  </w:pPr>
                  <w:r w:rsidRPr="00666A64">
                    <w:rPr>
                      <w:noProof/>
                      <w:lang w:val="fr-FR"/>
                    </w:rPr>
                    <w:t>—</w:t>
                  </w:r>
                </w:p>
              </w:tc>
              <w:tc>
                <w:tcPr>
                  <w:tcW w:w="8834" w:type="dxa"/>
                  <w:hideMark/>
                </w:tcPr>
                <w:p w14:paraId="3BC47949" w14:textId="77777777" w:rsidR="00666A64" w:rsidRPr="00666A64" w:rsidRDefault="00666A64" w:rsidP="00666A64">
                  <w:pPr>
                    <w:pStyle w:val="Paragraph"/>
                    <w:rPr>
                      <w:noProof/>
                      <w:lang w:val="fr-FR"/>
                    </w:rPr>
                  </w:pPr>
                  <w:r w:rsidRPr="00666A64">
                    <w:rPr>
                      <w:noProof/>
                      <w:lang w:val="fr-FR"/>
                    </w:rPr>
                    <w:t>d’une pompe à huile présentant un débit de 21,6 cc/tour (± 2 cc/tour) et une pression de service de 1,5 bar à 1 000 tours/minute,</w:t>
                  </w:r>
                </w:p>
              </w:tc>
            </w:tr>
            <w:tr w:rsidR="00666A64" w:rsidRPr="00666A64" w14:paraId="75C87F4A" w14:textId="77777777">
              <w:tc>
                <w:tcPr>
                  <w:tcW w:w="220" w:type="dxa"/>
                  <w:hideMark/>
                </w:tcPr>
                <w:p w14:paraId="3CB4B9B2" w14:textId="77777777" w:rsidR="00666A64" w:rsidRPr="00666A64" w:rsidRDefault="00666A64" w:rsidP="00666A64">
                  <w:pPr>
                    <w:pStyle w:val="Paragraph"/>
                    <w:rPr>
                      <w:noProof/>
                      <w:lang w:val="fr-FR"/>
                    </w:rPr>
                  </w:pPr>
                  <w:r w:rsidRPr="00666A64">
                    <w:rPr>
                      <w:noProof/>
                      <w:lang w:val="fr-FR"/>
                    </w:rPr>
                    <w:t>—</w:t>
                  </w:r>
                </w:p>
              </w:tc>
              <w:tc>
                <w:tcPr>
                  <w:tcW w:w="8834" w:type="dxa"/>
                  <w:hideMark/>
                </w:tcPr>
                <w:p w14:paraId="7C44C863" w14:textId="77777777" w:rsidR="00666A64" w:rsidRPr="00666A64" w:rsidRDefault="00666A64" w:rsidP="00666A64">
                  <w:pPr>
                    <w:pStyle w:val="Paragraph"/>
                    <w:rPr>
                      <w:noProof/>
                      <w:lang w:val="fr-FR"/>
                    </w:rPr>
                  </w:pPr>
                  <w:r w:rsidRPr="00666A64">
                    <w:rPr>
                      <w:noProof/>
                      <w:lang w:val="fr-FR"/>
                    </w:rPr>
                    <w:t>d’une pompe à vide présentant un débit de 120 cc/tour (± 12 cc/tour) et une performance de -666 mbar en 6 secondes à 750 tours/minute,</w:t>
                  </w:r>
                </w:p>
              </w:tc>
            </w:tr>
          </w:tbl>
          <w:p w14:paraId="27C82781" w14:textId="77777777" w:rsidR="00666A64" w:rsidRPr="00666A64" w:rsidRDefault="00666A64" w:rsidP="00666A64">
            <w:pPr>
              <w:pStyle w:val="Paragraph"/>
              <w:rPr>
                <w:noProof/>
                <w:lang w:val="fr-FR"/>
              </w:rPr>
            </w:pPr>
            <w:r w:rsidRPr="00666A64">
              <w:rPr>
                <w:noProof/>
                <w:lang w:val="fr-FR"/>
              </w:rPr>
              <w:t>utilisée dans la fabrication de moteurs de véhicules automobiles</w:t>
            </w:r>
          </w:p>
          <w:p w14:paraId="04DEEA58" w14:textId="44A04FD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6D0E51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F0B8B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EBCC0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4E6C511" w14:textId="77777777" w:rsidTr="00436DEF">
        <w:trPr>
          <w:cantSplit/>
        </w:trPr>
        <w:tc>
          <w:tcPr>
            <w:tcW w:w="709" w:type="dxa"/>
          </w:tcPr>
          <w:p w14:paraId="1192B3D1" w14:textId="77777777" w:rsidR="00666A64" w:rsidRPr="00666A64" w:rsidRDefault="00666A64" w:rsidP="00666A64">
            <w:pPr>
              <w:pStyle w:val="Paragraph"/>
              <w:spacing w:after="0"/>
              <w:rPr>
                <w:noProof/>
                <w:lang w:val="fr-FR"/>
              </w:rPr>
            </w:pPr>
            <w:r w:rsidRPr="00666A64">
              <w:rPr>
                <w:noProof/>
                <w:lang w:val="fr-FR"/>
              </w:rPr>
              <w:t>0.7691</w:t>
            </w:r>
          </w:p>
        </w:tc>
        <w:tc>
          <w:tcPr>
            <w:tcW w:w="1143" w:type="dxa"/>
          </w:tcPr>
          <w:p w14:paraId="44091937" w14:textId="77777777" w:rsidR="00666A64" w:rsidRPr="00666A64" w:rsidRDefault="00666A64" w:rsidP="00666A64">
            <w:pPr>
              <w:pStyle w:val="Paragraph"/>
              <w:spacing w:after="0"/>
              <w:jc w:val="right"/>
              <w:rPr>
                <w:noProof/>
                <w:lang w:val="fr-FR"/>
              </w:rPr>
            </w:pPr>
            <w:r w:rsidRPr="00666A64">
              <w:rPr>
                <w:noProof/>
                <w:lang w:val="fr-FR"/>
              </w:rPr>
              <w:t>ex 8414 10 89</w:t>
            </w:r>
          </w:p>
        </w:tc>
        <w:tc>
          <w:tcPr>
            <w:tcW w:w="700" w:type="dxa"/>
          </w:tcPr>
          <w:p w14:paraId="2C1926FA"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EF245A3" w14:textId="77777777" w:rsidR="00666A64" w:rsidRPr="00666A64" w:rsidRDefault="00666A64" w:rsidP="00666A64">
            <w:pPr>
              <w:pStyle w:val="Paragraph"/>
              <w:rPr>
                <w:noProof/>
                <w:lang w:val="fr-FR"/>
              </w:rPr>
            </w:pPr>
            <w:r w:rsidRPr="00666A64">
              <w:rPr>
                <w:noProof/>
                <w:lang w:val="fr-FR"/>
              </w:rPr>
              <w:t>Pompe à vide électrique présentant les caractéristiques suivantes:</w:t>
            </w:r>
          </w:p>
          <w:tbl>
            <w:tblPr>
              <w:tblStyle w:val="Listdash"/>
              <w:tblW w:w="0" w:type="auto"/>
              <w:tblLayout w:type="fixed"/>
              <w:tblLook w:val="04A0" w:firstRow="1" w:lastRow="0" w:firstColumn="1" w:lastColumn="0" w:noHBand="0" w:noVBand="1"/>
            </w:tblPr>
            <w:tblGrid>
              <w:gridCol w:w="220"/>
              <w:gridCol w:w="2793"/>
            </w:tblGrid>
            <w:tr w:rsidR="00666A64" w:rsidRPr="00666A64" w14:paraId="7F4CB0FE" w14:textId="77777777">
              <w:tc>
                <w:tcPr>
                  <w:tcW w:w="220" w:type="dxa"/>
                  <w:hideMark/>
                </w:tcPr>
                <w:p w14:paraId="1F66415A" w14:textId="77777777" w:rsidR="00666A64" w:rsidRPr="00666A64" w:rsidRDefault="00666A64" w:rsidP="00666A64">
                  <w:pPr>
                    <w:pStyle w:val="Paragraph"/>
                    <w:rPr>
                      <w:noProof/>
                      <w:lang w:val="fr-FR"/>
                    </w:rPr>
                  </w:pPr>
                  <w:r w:rsidRPr="00666A64">
                    <w:rPr>
                      <w:noProof/>
                      <w:lang w:val="fr-FR"/>
                    </w:rPr>
                    <w:t>—</w:t>
                  </w:r>
                </w:p>
              </w:tc>
              <w:tc>
                <w:tcPr>
                  <w:tcW w:w="2793" w:type="dxa"/>
                  <w:hideMark/>
                </w:tcPr>
                <w:p w14:paraId="30E5E9F2" w14:textId="77777777" w:rsidR="00666A64" w:rsidRPr="00666A64" w:rsidRDefault="00666A64" w:rsidP="00666A64">
                  <w:pPr>
                    <w:pStyle w:val="Paragraph"/>
                    <w:rPr>
                      <w:noProof/>
                      <w:lang w:val="fr-FR"/>
                    </w:rPr>
                  </w:pPr>
                  <w:r w:rsidRPr="00666A64">
                    <w:rPr>
                      <w:noProof/>
                      <w:lang w:val="fr-FR"/>
                    </w:rPr>
                    <w:t>bus de données CAN,</w:t>
                  </w:r>
                </w:p>
              </w:tc>
            </w:tr>
            <w:tr w:rsidR="00666A64" w:rsidRPr="00666A64" w14:paraId="4E43712F" w14:textId="77777777">
              <w:tc>
                <w:tcPr>
                  <w:tcW w:w="220" w:type="dxa"/>
                  <w:hideMark/>
                </w:tcPr>
                <w:p w14:paraId="3C2EF670" w14:textId="77777777" w:rsidR="00666A64" w:rsidRPr="00666A64" w:rsidRDefault="00666A64" w:rsidP="00666A64">
                  <w:pPr>
                    <w:pStyle w:val="Paragraph"/>
                    <w:rPr>
                      <w:noProof/>
                      <w:lang w:val="fr-FR"/>
                    </w:rPr>
                  </w:pPr>
                  <w:r w:rsidRPr="00666A64">
                    <w:rPr>
                      <w:noProof/>
                      <w:lang w:val="fr-FR"/>
                    </w:rPr>
                    <w:t>—</w:t>
                  </w:r>
                </w:p>
              </w:tc>
              <w:tc>
                <w:tcPr>
                  <w:tcW w:w="2793" w:type="dxa"/>
                  <w:hideMark/>
                </w:tcPr>
                <w:p w14:paraId="70B0EB65" w14:textId="77777777" w:rsidR="00666A64" w:rsidRPr="00666A64" w:rsidRDefault="00666A64" w:rsidP="00666A64">
                  <w:pPr>
                    <w:pStyle w:val="Paragraph"/>
                    <w:rPr>
                      <w:noProof/>
                      <w:lang w:val="fr-FR"/>
                    </w:rPr>
                  </w:pPr>
                  <w:r w:rsidRPr="00666A64">
                    <w:rPr>
                      <w:noProof/>
                      <w:lang w:val="fr-FR"/>
                    </w:rPr>
                    <w:t>avec ou sans tuyau flexible en caoutchouc,</w:t>
                  </w:r>
                </w:p>
              </w:tc>
            </w:tr>
            <w:tr w:rsidR="00666A64" w:rsidRPr="00666A64" w14:paraId="073ECFDC" w14:textId="77777777">
              <w:tc>
                <w:tcPr>
                  <w:tcW w:w="220" w:type="dxa"/>
                  <w:hideMark/>
                </w:tcPr>
                <w:p w14:paraId="0C59FCB5" w14:textId="77777777" w:rsidR="00666A64" w:rsidRPr="00666A64" w:rsidRDefault="00666A64" w:rsidP="00666A64">
                  <w:pPr>
                    <w:pStyle w:val="Paragraph"/>
                    <w:rPr>
                      <w:noProof/>
                      <w:lang w:val="fr-FR"/>
                    </w:rPr>
                  </w:pPr>
                  <w:r w:rsidRPr="00666A64">
                    <w:rPr>
                      <w:noProof/>
                      <w:lang w:val="fr-FR"/>
                    </w:rPr>
                    <w:t>—</w:t>
                  </w:r>
                </w:p>
              </w:tc>
              <w:tc>
                <w:tcPr>
                  <w:tcW w:w="2793" w:type="dxa"/>
                  <w:hideMark/>
                </w:tcPr>
                <w:p w14:paraId="73405D0E" w14:textId="77777777" w:rsidR="00666A64" w:rsidRPr="00666A64" w:rsidRDefault="00666A64" w:rsidP="00666A64">
                  <w:pPr>
                    <w:pStyle w:val="Paragraph"/>
                    <w:rPr>
                      <w:noProof/>
                      <w:lang w:val="fr-FR"/>
                    </w:rPr>
                  </w:pPr>
                  <w:r w:rsidRPr="00666A64">
                    <w:rPr>
                      <w:noProof/>
                      <w:lang w:val="fr-FR"/>
                    </w:rPr>
                    <w:t>câble de raccordement avec connecteur,</w:t>
                  </w:r>
                </w:p>
              </w:tc>
            </w:tr>
            <w:tr w:rsidR="00666A64" w:rsidRPr="00666A64" w14:paraId="5920CF0E" w14:textId="77777777">
              <w:tc>
                <w:tcPr>
                  <w:tcW w:w="220" w:type="dxa"/>
                  <w:hideMark/>
                </w:tcPr>
                <w:p w14:paraId="0FB8E272" w14:textId="77777777" w:rsidR="00666A64" w:rsidRPr="00666A64" w:rsidRDefault="00666A64" w:rsidP="00666A64">
                  <w:pPr>
                    <w:pStyle w:val="Paragraph"/>
                    <w:rPr>
                      <w:noProof/>
                      <w:lang w:val="fr-FR"/>
                    </w:rPr>
                  </w:pPr>
                  <w:r w:rsidRPr="00666A64">
                    <w:rPr>
                      <w:noProof/>
                      <w:lang w:val="fr-FR"/>
                    </w:rPr>
                    <w:t>—</w:t>
                  </w:r>
                </w:p>
              </w:tc>
              <w:tc>
                <w:tcPr>
                  <w:tcW w:w="2793" w:type="dxa"/>
                  <w:hideMark/>
                </w:tcPr>
                <w:p w14:paraId="42D3F9BE" w14:textId="77777777" w:rsidR="00666A64" w:rsidRPr="00666A64" w:rsidRDefault="00666A64" w:rsidP="00666A64">
                  <w:pPr>
                    <w:pStyle w:val="Paragraph"/>
                    <w:rPr>
                      <w:noProof/>
                      <w:lang w:val="fr-FR"/>
                    </w:rPr>
                  </w:pPr>
                  <w:r w:rsidRPr="00666A64">
                    <w:rPr>
                      <w:noProof/>
                      <w:lang w:val="fr-FR"/>
                    </w:rPr>
                    <w:t>support de fixations,</w:t>
                  </w:r>
                </w:p>
              </w:tc>
            </w:tr>
          </w:tbl>
          <w:p w14:paraId="5AB42E8A" w14:textId="77777777" w:rsidR="00666A64" w:rsidRPr="00666A64" w:rsidRDefault="00666A64" w:rsidP="00666A64">
            <w:pPr>
              <w:pStyle w:val="Paragraph"/>
              <w:rPr>
                <w:noProof/>
                <w:lang w:val="fr-FR"/>
              </w:rPr>
            </w:pPr>
            <w:r w:rsidRPr="00666A64">
              <w:rPr>
                <w:noProof/>
                <w:lang w:val="fr-FR"/>
              </w:rPr>
              <w:t>utilisé dans la fabrication de marchandises relevant du chapitre 87</w:t>
            </w:r>
          </w:p>
          <w:p w14:paraId="4D6A57E6" w14:textId="77777777" w:rsidR="00666A64" w:rsidRPr="00666A64" w:rsidRDefault="00666A64" w:rsidP="00666A64">
            <w:pPr>
              <w:pStyle w:val="Paragraph"/>
              <w:rPr>
                <w:noProof/>
                <w:lang w:val="fr-FR"/>
              </w:rPr>
            </w:pPr>
            <w:r w:rsidRPr="00666A64">
              <w:rPr>
                <w:noProof/>
                <w:lang w:val="fr-FR"/>
              </w:rPr>
              <w:t> </w:t>
            </w:r>
          </w:p>
          <w:p w14:paraId="03BADE63" w14:textId="77777777" w:rsidR="00666A64" w:rsidRPr="00666A64" w:rsidRDefault="00666A64" w:rsidP="00666A64">
            <w:pPr>
              <w:pStyle w:val="Paragraph"/>
              <w:rPr>
                <w:noProof/>
                <w:lang w:val="fr-FR"/>
              </w:rPr>
            </w:pPr>
            <w:r w:rsidRPr="00666A64">
              <w:rPr>
                <w:noProof/>
                <w:lang w:val="fr-FR"/>
              </w:rPr>
              <w:t> </w:t>
            </w:r>
          </w:p>
          <w:p w14:paraId="0B025CEE" w14:textId="32F2288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4B3CCD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C6E8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DE6C1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507434" w14:textId="77777777" w:rsidTr="00436DEF">
        <w:trPr>
          <w:cantSplit/>
        </w:trPr>
        <w:tc>
          <w:tcPr>
            <w:tcW w:w="709" w:type="dxa"/>
          </w:tcPr>
          <w:p w14:paraId="6422F4EA" w14:textId="77777777" w:rsidR="00666A64" w:rsidRPr="00666A64" w:rsidRDefault="00666A64" w:rsidP="00666A64">
            <w:pPr>
              <w:pStyle w:val="Paragraph"/>
              <w:spacing w:after="0"/>
              <w:rPr>
                <w:noProof/>
                <w:lang w:val="fr-FR"/>
              </w:rPr>
            </w:pPr>
            <w:r w:rsidRPr="00666A64">
              <w:rPr>
                <w:noProof/>
                <w:lang w:val="fr-FR"/>
              </w:rPr>
              <w:t>0.8111</w:t>
            </w:r>
          </w:p>
        </w:tc>
        <w:tc>
          <w:tcPr>
            <w:tcW w:w="1143" w:type="dxa"/>
          </w:tcPr>
          <w:p w14:paraId="2C1AA9BF" w14:textId="77777777" w:rsidR="00666A64" w:rsidRPr="00666A64" w:rsidRDefault="00666A64" w:rsidP="00666A64">
            <w:pPr>
              <w:pStyle w:val="Paragraph"/>
              <w:spacing w:after="0"/>
              <w:jc w:val="right"/>
              <w:rPr>
                <w:noProof/>
                <w:lang w:val="fr-FR"/>
              </w:rPr>
            </w:pPr>
            <w:r w:rsidRPr="00666A64">
              <w:rPr>
                <w:noProof/>
                <w:lang w:val="fr-FR"/>
              </w:rPr>
              <w:t>ex 8414 30 20</w:t>
            </w:r>
          </w:p>
        </w:tc>
        <w:tc>
          <w:tcPr>
            <w:tcW w:w="700" w:type="dxa"/>
          </w:tcPr>
          <w:p w14:paraId="15EEDE1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F0A5FA0" w14:textId="77777777" w:rsidR="00666A64" w:rsidRPr="00666A64" w:rsidRDefault="00666A64" w:rsidP="00666A64">
            <w:pPr>
              <w:pStyle w:val="Paragraph"/>
              <w:rPr>
                <w:noProof/>
                <w:lang w:val="fr-FR"/>
              </w:rPr>
            </w:pPr>
            <w:r w:rsidRPr="00666A64">
              <w:rPr>
                <w:noProof/>
                <w:lang w:val="fr-FR"/>
              </w:rPr>
              <w:t>Compresseur frigorifique hermétique à piston, pour isobutane:</w:t>
            </w:r>
          </w:p>
          <w:tbl>
            <w:tblPr>
              <w:tblStyle w:val="Listdash"/>
              <w:tblW w:w="0" w:type="auto"/>
              <w:tblLayout w:type="fixed"/>
              <w:tblLook w:val="04A0" w:firstRow="1" w:lastRow="0" w:firstColumn="1" w:lastColumn="0" w:noHBand="0" w:noVBand="1"/>
            </w:tblPr>
            <w:tblGrid>
              <w:gridCol w:w="220"/>
              <w:gridCol w:w="7490"/>
            </w:tblGrid>
            <w:tr w:rsidR="00666A64" w:rsidRPr="00666A64" w14:paraId="05F61B02" w14:textId="77777777">
              <w:tc>
                <w:tcPr>
                  <w:tcW w:w="220" w:type="dxa"/>
                  <w:hideMark/>
                </w:tcPr>
                <w:p w14:paraId="1C032BA8" w14:textId="77777777" w:rsidR="00666A64" w:rsidRPr="00666A64" w:rsidRDefault="00666A64" w:rsidP="00666A64">
                  <w:pPr>
                    <w:pStyle w:val="Paragraph"/>
                    <w:rPr>
                      <w:noProof/>
                      <w:lang w:val="fr-FR"/>
                    </w:rPr>
                  </w:pPr>
                  <w:r w:rsidRPr="00666A64">
                    <w:rPr>
                      <w:noProof/>
                      <w:lang w:val="fr-FR"/>
                    </w:rPr>
                    <w:t>—</w:t>
                  </w:r>
                </w:p>
              </w:tc>
              <w:tc>
                <w:tcPr>
                  <w:tcW w:w="7490" w:type="dxa"/>
                  <w:hideMark/>
                </w:tcPr>
                <w:p w14:paraId="40AE9E27" w14:textId="77777777" w:rsidR="00666A64" w:rsidRPr="00666A64" w:rsidRDefault="00666A64" w:rsidP="00666A64">
                  <w:pPr>
                    <w:pStyle w:val="Paragraph"/>
                    <w:rPr>
                      <w:noProof/>
                      <w:lang w:val="fr-FR"/>
                    </w:rPr>
                  </w:pPr>
                  <w:r w:rsidRPr="00666A64">
                    <w:rPr>
                      <w:noProof/>
                      <w:lang w:val="fr-FR"/>
                    </w:rPr>
                    <w:t>avec moteur triphasé sans balais à aimants permanents,</w:t>
                  </w:r>
                </w:p>
              </w:tc>
            </w:tr>
            <w:tr w:rsidR="00666A64" w:rsidRPr="00666A64" w14:paraId="1C4FCBC1" w14:textId="77777777">
              <w:tc>
                <w:tcPr>
                  <w:tcW w:w="220" w:type="dxa"/>
                  <w:hideMark/>
                </w:tcPr>
                <w:p w14:paraId="4D76D13A" w14:textId="77777777" w:rsidR="00666A64" w:rsidRPr="00666A64" w:rsidRDefault="00666A64" w:rsidP="00666A64">
                  <w:pPr>
                    <w:pStyle w:val="Paragraph"/>
                    <w:rPr>
                      <w:noProof/>
                      <w:lang w:val="fr-FR"/>
                    </w:rPr>
                  </w:pPr>
                  <w:r w:rsidRPr="00666A64">
                    <w:rPr>
                      <w:noProof/>
                      <w:lang w:val="fr-FR"/>
                    </w:rPr>
                    <w:t>—</w:t>
                  </w:r>
                </w:p>
              </w:tc>
              <w:tc>
                <w:tcPr>
                  <w:tcW w:w="7490" w:type="dxa"/>
                  <w:hideMark/>
                </w:tcPr>
                <w:p w14:paraId="62456C12" w14:textId="77777777" w:rsidR="00666A64" w:rsidRPr="00666A64" w:rsidRDefault="00666A64" w:rsidP="00666A64">
                  <w:pPr>
                    <w:pStyle w:val="Paragraph"/>
                    <w:rPr>
                      <w:noProof/>
                      <w:lang w:val="fr-FR"/>
                    </w:rPr>
                  </w:pPr>
                  <w:r w:rsidRPr="00666A64">
                    <w:rPr>
                      <w:noProof/>
                      <w:lang w:val="fr-FR"/>
                    </w:rPr>
                    <w:t>doté d’une connexion d’aspiration latérale gauche et d’un onduleur de correction du facteur de puissance,</w:t>
                  </w:r>
                </w:p>
              </w:tc>
            </w:tr>
            <w:tr w:rsidR="00666A64" w:rsidRPr="00666A64" w14:paraId="00A506A0" w14:textId="77777777">
              <w:tc>
                <w:tcPr>
                  <w:tcW w:w="220" w:type="dxa"/>
                  <w:hideMark/>
                </w:tcPr>
                <w:p w14:paraId="3C485D17" w14:textId="77777777" w:rsidR="00666A64" w:rsidRPr="00666A64" w:rsidRDefault="00666A64" w:rsidP="00666A64">
                  <w:pPr>
                    <w:pStyle w:val="Paragraph"/>
                    <w:rPr>
                      <w:noProof/>
                      <w:lang w:val="fr-FR"/>
                    </w:rPr>
                  </w:pPr>
                  <w:r w:rsidRPr="00666A64">
                    <w:rPr>
                      <w:noProof/>
                      <w:lang w:val="fr-FR"/>
                    </w:rPr>
                    <w:t>—</w:t>
                  </w:r>
                </w:p>
              </w:tc>
              <w:tc>
                <w:tcPr>
                  <w:tcW w:w="7490" w:type="dxa"/>
                  <w:hideMark/>
                </w:tcPr>
                <w:p w14:paraId="3F281B1D" w14:textId="77777777" w:rsidR="00666A64" w:rsidRPr="00666A64" w:rsidRDefault="00666A64" w:rsidP="00666A64">
                  <w:pPr>
                    <w:pStyle w:val="Paragraph"/>
                    <w:rPr>
                      <w:noProof/>
                      <w:lang w:val="fr-FR"/>
                    </w:rPr>
                  </w:pPr>
                  <w:r w:rsidRPr="00666A64">
                    <w:rPr>
                      <w:noProof/>
                      <w:lang w:val="fr-FR"/>
                    </w:rPr>
                    <w:t>d’une puissance frigorifique maximale de 150 W ou plus mais n’excédant pas 240 W, dans les conditions ASHRAE</w:t>
                  </w:r>
                </w:p>
              </w:tc>
            </w:tr>
          </w:tbl>
          <w:p w14:paraId="7453D6F1" w14:textId="77777777" w:rsidR="00666A64" w:rsidRPr="00666A64" w:rsidRDefault="00666A64" w:rsidP="00666A64">
            <w:pPr>
              <w:pStyle w:val="Paragraph"/>
              <w:spacing w:after="0"/>
              <w:rPr>
                <w:noProof/>
                <w:lang w:val="fr-FR"/>
              </w:rPr>
            </w:pPr>
          </w:p>
        </w:tc>
        <w:tc>
          <w:tcPr>
            <w:tcW w:w="1082" w:type="dxa"/>
          </w:tcPr>
          <w:p w14:paraId="4F69DA4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E6CF7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B12E7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1E69DB5" w14:textId="77777777" w:rsidTr="00436DEF">
        <w:trPr>
          <w:cantSplit/>
        </w:trPr>
        <w:tc>
          <w:tcPr>
            <w:tcW w:w="709" w:type="dxa"/>
          </w:tcPr>
          <w:p w14:paraId="7C86DB29" w14:textId="77777777" w:rsidR="00666A64" w:rsidRPr="00666A64" w:rsidRDefault="00666A64" w:rsidP="00666A64">
            <w:pPr>
              <w:pStyle w:val="Paragraph"/>
              <w:spacing w:after="0"/>
              <w:rPr>
                <w:noProof/>
                <w:lang w:val="fr-FR"/>
              </w:rPr>
            </w:pPr>
            <w:r w:rsidRPr="00666A64">
              <w:rPr>
                <w:noProof/>
                <w:lang w:val="fr-FR"/>
              </w:rPr>
              <w:t>0.8112</w:t>
            </w:r>
          </w:p>
        </w:tc>
        <w:tc>
          <w:tcPr>
            <w:tcW w:w="1143" w:type="dxa"/>
          </w:tcPr>
          <w:p w14:paraId="5C929FDD" w14:textId="77777777" w:rsidR="00666A64" w:rsidRPr="00666A64" w:rsidRDefault="00666A64" w:rsidP="00666A64">
            <w:pPr>
              <w:pStyle w:val="Paragraph"/>
              <w:spacing w:after="0"/>
              <w:jc w:val="right"/>
              <w:rPr>
                <w:noProof/>
                <w:lang w:val="fr-FR"/>
              </w:rPr>
            </w:pPr>
            <w:r w:rsidRPr="00666A64">
              <w:rPr>
                <w:noProof/>
                <w:lang w:val="fr-FR"/>
              </w:rPr>
              <w:t>ex 8414 30 20</w:t>
            </w:r>
          </w:p>
        </w:tc>
        <w:tc>
          <w:tcPr>
            <w:tcW w:w="700" w:type="dxa"/>
          </w:tcPr>
          <w:p w14:paraId="000BD7C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5FBC87E" w14:textId="77777777" w:rsidR="00666A64" w:rsidRPr="00666A64" w:rsidRDefault="00666A64" w:rsidP="00666A64">
            <w:pPr>
              <w:pStyle w:val="Paragraph"/>
              <w:rPr>
                <w:noProof/>
                <w:lang w:val="fr-FR"/>
              </w:rPr>
            </w:pPr>
            <w:r w:rsidRPr="00666A64">
              <w:rPr>
                <w:noProof/>
                <w:lang w:val="fr-FR"/>
              </w:rPr>
              <w:t>Compresseur frigorifique hermétique à piston utilisant l’isobutane comme réfrigérant:</w:t>
            </w:r>
          </w:p>
          <w:tbl>
            <w:tblPr>
              <w:tblStyle w:val="Listdash"/>
              <w:tblW w:w="0" w:type="auto"/>
              <w:tblLayout w:type="fixed"/>
              <w:tblLook w:val="04A0" w:firstRow="1" w:lastRow="0" w:firstColumn="1" w:lastColumn="0" w:noHBand="0" w:noVBand="1"/>
            </w:tblPr>
            <w:tblGrid>
              <w:gridCol w:w="220"/>
              <w:gridCol w:w="9266"/>
            </w:tblGrid>
            <w:tr w:rsidR="00666A64" w:rsidRPr="00666A64" w14:paraId="384ABE1E" w14:textId="77777777">
              <w:tc>
                <w:tcPr>
                  <w:tcW w:w="220" w:type="dxa"/>
                  <w:hideMark/>
                </w:tcPr>
                <w:p w14:paraId="3747759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B773C22" w14:textId="77777777" w:rsidR="00666A64" w:rsidRPr="00666A64" w:rsidRDefault="00666A64" w:rsidP="00666A64">
                  <w:pPr>
                    <w:pStyle w:val="Paragraph"/>
                    <w:rPr>
                      <w:noProof/>
                      <w:lang w:val="fr-FR"/>
                    </w:rPr>
                  </w:pPr>
                  <w:r w:rsidRPr="00666A64">
                    <w:rPr>
                      <w:noProof/>
                      <w:lang w:val="fr-FR"/>
                    </w:rPr>
                    <w:t>avec moteur triphasé sans balais à aimants permanents,</w:t>
                  </w:r>
                </w:p>
              </w:tc>
            </w:tr>
            <w:tr w:rsidR="00666A64" w:rsidRPr="00666A64" w14:paraId="5F4FEA5A" w14:textId="77777777">
              <w:tc>
                <w:tcPr>
                  <w:tcW w:w="220" w:type="dxa"/>
                  <w:hideMark/>
                </w:tcPr>
                <w:p w14:paraId="266C4F9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436A475" w14:textId="77777777" w:rsidR="00666A64" w:rsidRPr="00666A64" w:rsidRDefault="00666A64" w:rsidP="00666A64">
                  <w:pPr>
                    <w:pStyle w:val="Paragraph"/>
                    <w:rPr>
                      <w:noProof/>
                      <w:lang w:val="fr-FR"/>
                    </w:rPr>
                  </w:pPr>
                  <w:r w:rsidRPr="00666A64">
                    <w:rPr>
                      <w:noProof/>
                      <w:lang w:val="fr-FR"/>
                    </w:rPr>
                    <w:t>doté d’une connexion d’aspiration latérale gauche et d’un onduleur de correction du facteur de puissance pouvant fonctionner de 1 300 à 4 500 tours/minute,</w:t>
                  </w:r>
                </w:p>
              </w:tc>
            </w:tr>
            <w:tr w:rsidR="00666A64" w:rsidRPr="00666A64" w14:paraId="4607AAE0" w14:textId="77777777">
              <w:tc>
                <w:tcPr>
                  <w:tcW w:w="220" w:type="dxa"/>
                  <w:hideMark/>
                </w:tcPr>
                <w:p w14:paraId="17DE745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C21C176" w14:textId="77777777" w:rsidR="00666A64" w:rsidRPr="00666A64" w:rsidRDefault="00666A64" w:rsidP="00666A64">
                  <w:pPr>
                    <w:pStyle w:val="Paragraph"/>
                    <w:rPr>
                      <w:noProof/>
                      <w:lang w:val="fr-FR"/>
                    </w:rPr>
                  </w:pPr>
                  <w:r w:rsidRPr="00666A64">
                    <w:rPr>
                      <w:noProof/>
                      <w:lang w:val="fr-FR"/>
                    </w:rPr>
                    <w:t>d’une puissance frigorifique maximale de 150 W ou plus mais n’excédant pas 240 W, dans les conditions ASHRAE</w:t>
                  </w:r>
                </w:p>
              </w:tc>
            </w:tr>
          </w:tbl>
          <w:p w14:paraId="65487560" w14:textId="77777777" w:rsidR="00666A64" w:rsidRPr="00666A64" w:rsidRDefault="00666A64" w:rsidP="00666A64">
            <w:pPr>
              <w:pStyle w:val="Paragraph"/>
              <w:spacing w:after="0"/>
              <w:rPr>
                <w:noProof/>
                <w:lang w:val="fr-FR"/>
              </w:rPr>
            </w:pPr>
          </w:p>
        </w:tc>
        <w:tc>
          <w:tcPr>
            <w:tcW w:w="1082" w:type="dxa"/>
          </w:tcPr>
          <w:p w14:paraId="27CBD17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30C50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702CFB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D6E22D1" w14:textId="77777777" w:rsidTr="00436DEF">
        <w:trPr>
          <w:cantSplit/>
        </w:trPr>
        <w:tc>
          <w:tcPr>
            <w:tcW w:w="709" w:type="dxa"/>
          </w:tcPr>
          <w:p w14:paraId="273CEB84" w14:textId="77777777" w:rsidR="00666A64" w:rsidRPr="00666A64" w:rsidRDefault="00666A64" w:rsidP="00666A64">
            <w:pPr>
              <w:pStyle w:val="Paragraph"/>
              <w:spacing w:after="0"/>
              <w:rPr>
                <w:noProof/>
                <w:lang w:val="fr-FR"/>
              </w:rPr>
            </w:pPr>
            <w:r w:rsidRPr="00666A64">
              <w:rPr>
                <w:noProof/>
                <w:lang w:val="fr-FR"/>
              </w:rPr>
              <w:t>0.8134</w:t>
            </w:r>
          </w:p>
        </w:tc>
        <w:tc>
          <w:tcPr>
            <w:tcW w:w="1143" w:type="dxa"/>
          </w:tcPr>
          <w:p w14:paraId="6723FAB9" w14:textId="77777777" w:rsidR="00666A64" w:rsidRPr="00666A64" w:rsidRDefault="00666A64" w:rsidP="00666A64">
            <w:pPr>
              <w:pStyle w:val="Paragraph"/>
              <w:spacing w:after="0"/>
              <w:jc w:val="right"/>
              <w:rPr>
                <w:noProof/>
                <w:lang w:val="fr-FR"/>
              </w:rPr>
            </w:pPr>
            <w:r w:rsidRPr="00666A64">
              <w:rPr>
                <w:noProof/>
                <w:lang w:val="fr-FR"/>
              </w:rPr>
              <w:t>ex 8414 30 20</w:t>
            </w:r>
          </w:p>
        </w:tc>
        <w:tc>
          <w:tcPr>
            <w:tcW w:w="700" w:type="dxa"/>
          </w:tcPr>
          <w:p w14:paraId="6A5667E4"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F333981" w14:textId="77777777" w:rsidR="00666A64" w:rsidRPr="00666A64" w:rsidRDefault="00666A64" w:rsidP="00666A64">
            <w:pPr>
              <w:pStyle w:val="Paragraph"/>
              <w:rPr>
                <w:noProof/>
                <w:lang w:val="fr-FR"/>
              </w:rPr>
            </w:pPr>
            <w:r w:rsidRPr="00666A64">
              <w:rPr>
                <w:noProof/>
                <w:lang w:val="fr-FR"/>
              </w:rPr>
              <w:t>Compresseur hermétique à piston utilisant l’isobutane comme réfrigérant, avec:</w:t>
            </w:r>
          </w:p>
          <w:tbl>
            <w:tblPr>
              <w:tblStyle w:val="Listdash"/>
              <w:tblW w:w="0" w:type="auto"/>
              <w:tblLayout w:type="fixed"/>
              <w:tblLook w:val="04A0" w:firstRow="1" w:lastRow="0" w:firstColumn="1" w:lastColumn="0" w:noHBand="0" w:noVBand="1"/>
            </w:tblPr>
            <w:tblGrid>
              <w:gridCol w:w="220"/>
              <w:gridCol w:w="7357"/>
            </w:tblGrid>
            <w:tr w:rsidR="00666A64" w:rsidRPr="00666A64" w14:paraId="32B876EE" w14:textId="77777777">
              <w:tc>
                <w:tcPr>
                  <w:tcW w:w="220" w:type="dxa"/>
                  <w:hideMark/>
                </w:tcPr>
                <w:p w14:paraId="5B31D371" w14:textId="77777777" w:rsidR="00666A64" w:rsidRPr="00666A64" w:rsidRDefault="00666A64" w:rsidP="00666A64">
                  <w:pPr>
                    <w:pStyle w:val="Paragraph"/>
                    <w:rPr>
                      <w:noProof/>
                      <w:lang w:val="fr-FR"/>
                    </w:rPr>
                  </w:pPr>
                  <w:r w:rsidRPr="00666A64">
                    <w:rPr>
                      <w:noProof/>
                      <w:lang w:val="fr-FR"/>
                    </w:rPr>
                    <w:t>—</w:t>
                  </w:r>
                </w:p>
              </w:tc>
              <w:tc>
                <w:tcPr>
                  <w:tcW w:w="7357" w:type="dxa"/>
                  <w:hideMark/>
                </w:tcPr>
                <w:p w14:paraId="21897E21" w14:textId="77777777" w:rsidR="00666A64" w:rsidRPr="00666A64" w:rsidRDefault="00666A64" w:rsidP="00666A64">
                  <w:pPr>
                    <w:pStyle w:val="Paragraph"/>
                    <w:rPr>
                      <w:noProof/>
                      <w:lang w:val="fr-FR"/>
                    </w:rPr>
                  </w:pPr>
                  <w:r w:rsidRPr="00666A64">
                    <w:rPr>
                      <w:noProof/>
                      <w:lang w:val="fr-FR"/>
                    </w:rPr>
                    <w:t>un moteur monophasé à condensateur de démarrage par résistance,</w:t>
                  </w:r>
                </w:p>
              </w:tc>
            </w:tr>
            <w:tr w:rsidR="00666A64" w:rsidRPr="00666A64" w14:paraId="076D3BF4" w14:textId="77777777">
              <w:tc>
                <w:tcPr>
                  <w:tcW w:w="220" w:type="dxa"/>
                  <w:hideMark/>
                </w:tcPr>
                <w:p w14:paraId="69B7521D" w14:textId="77777777" w:rsidR="00666A64" w:rsidRPr="00666A64" w:rsidRDefault="00666A64" w:rsidP="00666A64">
                  <w:pPr>
                    <w:pStyle w:val="Paragraph"/>
                    <w:rPr>
                      <w:noProof/>
                      <w:lang w:val="fr-FR"/>
                    </w:rPr>
                  </w:pPr>
                  <w:r w:rsidRPr="00666A64">
                    <w:rPr>
                      <w:noProof/>
                      <w:lang w:val="fr-FR"/>
                    </w:rPr>
                    <w:t>—</w:t>
                  </w:r>
                </w:p>
              </w:tc>
              <w:tc>
                <w:tcPr>
                  <w:tcW w:w="7357" w:type="dxa"/>
                  <w:hideMark/>
                </w:tcPr>
                <w:p w14:paraId="38D61194" w14:textId="77777777" w:rsidR="00666A64" w:rsidRPr="00666A64" w:rsidRDefault="00666A64" w:rsidP="00666A64">
                  <w:pPr>
                    <w:pStyle w:val="Paragraph"/>
                    <w:rPr>
                      <w:noProof/>
                      <w:lang w:val="fr-FR"/>
                    </w:rPr>
                  </w:pPr>
                  <w:r w:rsidRPr="00666A64">
                    <w:rPr>
                      <w:noProof/>
                      <w:lang w:val="fr-FR"/>
                    </w:rPr>
                    <w:t>un coefficient général de performance non inférieur à 1,93, dans les conditions ASHRAE,</w:t>
                  </w:r>
                </w:p>
              </w:tc>
            </w:tr>
            <w:tr w:rsidR="00666A64" w:rsidRPr="00666A64" w14:paraId="2F600E80" w14:textId="77777777">
              <w:tc>
                <w:tcPr>
                  <w:tcW w:w="220" w:type="dxa"/>
                  <w:hideMark/>
                </w:tcPr>
                <w:p w14:paraId="04A1A34F" w14:textId="77777777" w:rsidR="00666A64" w:rsidRPr="00666A64" w:rsidRDefault="00666A64" w:rsidP="00666A64">
                  <w:pPr>
                    <w:pStyle w:val="Paragraph"/>
                    <w:rPr>
                      <w:noProof/>
                      <w:lang w:val="fr-FR"/>
                    </w:rPr>
                  </w:pPr>
                  <w:r w:rsidRPr="00666A64">
                    <w:rPr>
                      <w:noProof/>
                      <w:lang w:val="fr-FR"/>
                    </w:rPr>
                    <w:t>—</w:t>
                  </w:r>
                </w:p>
              </w:tc>
              <w:tc>
                <w:tcPr>
                  <w:tcW w:w="7357" w:type="dxa"/>
                  <w:hideMark/>
                </w:tcPr>
                <w:p w14:paraId="4802D2DC" w14:textId="77777777" w:rsidR="00666A64" w:rsidRPr="00666A64" w:rsidRDefault="00666A64" w:rsidP="00666A64">
                  <w:pPr>
                    <w:pStyle w:val="Paragraph"/>
                    <w:rPr>
                      <w:noProof/>
                      <w:lang w:val="fr-FR"/>
                    </w:rPr>
                  </w:pPr>
                  <w:r w:rsidRPr="00666A64">
                    <w:rPr>
                      <w:noProof/>
                      <w:lang w:val="fr-FR"/>
                    </w:rPr>
                    <w:t>une puissance frigorifique maximale de 150 W ou plus mais n’excédant pas 180 W, dans les conditions ASHRAE</w:t>
                  </w:r>
                </w:p>
              </w:tc>
            </w:tr>
          </w:tbl>
          <w:p w14:paraId="34622424" w14:textId="77777777" w:rsidR="00666A64" w:rsidRPr="00666A64" w:rsidRDefault="00666A64" w:rsidP="00666A64">
            <w:pPr>
              <w:pStyle w:val="Paragraph"/>
              <w:spacing w:after="0"/>
              <w:rPr>
                <w:noProof/>
                <w:lang w:val="fr-FR"/>
              </w:rPr>
            </w:pPr>
          </w:p>
        </w:tc>
        <w:tc>
          <w:tcPr>
            <w:tcW w:w="1082" w:type="dxa"/>
          </w:tcPr>
          <w:p w14:paraId="3411591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9288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89116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28D3E92" w14:textId="77777777" w:rsidTr="00436DEF">
        <w:trPr>
          <w:cantSplit/>
        </w:trPr>
        <w:tc>
          <w:tcPr>
            <w:tcW w:w="709" w:type="dxa"/>
          </w:tcPr>
          <w:p w14:paraId="153A89D0" w14:textId="77777777" w:rsidR="00666A64" w:rsidRPr="00666A64" w:rsidRDefault="00666A64" w:rsidP="00666A64">
            <w:pPr>
              <w:pStyle w:val="Paragraph"/>
              <w:spacing w:after="0"/>
              <w:rPr>
                <w:noProof/>
                <w:lang w:val="fr-FR"/>
              </w:rPr>
            </w:pPr>
            <w:r w:rsidRPr="00666A64">
              <w:rPr>
                <w:noProof/>
                <w:lang w:val="fr-FR"/>
              </w:rPr>
              <w:t>0.8135</w:t>
            </w:r>
          </w:p>
        </w:tc>
        <w:tc>
          <w:tcPr>
            <w:tcW w:w="1143" w:type="dxa"/>
          </w:tcPr>
          <w:p w14:paraId="01C5BAE5" w14:textId="77777777" w:rsidR="00666A64" w:rsidRPr="00666A64" w:rsidRDefault="00666A64" w:rsidP="00666A64">
            <w:pPr>
              <w:pStyle w:val="Paragraph"/>
              <w:spacing w:after="0"/>
              <w:jc w:val="right"/>
              <w:rPr>
                <w:noProof/>
                <w:lang w:val="fr-FR"/>
              </w:rPr>
            </w:pPr>
            <w:r w:rsidRPr="00666A64">
              <w:rPr>
                <w:noProof/>
                <w:lang w:val="fr-FR"/>
              </w:rPr>
              <w:t>ex 8414 30 20</w:t>
            </w:r>
          </w:p>
        </w:tc>
        <w:tc>
          <w:tcPr>
            <w:tcW w:w="700" w:type="dxa"/>
          </w:tcPr>
          <w:p w14:paraId="199F9DDD"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13191068" w14:textId="77777777" w:rsidR="00666A64" w:rsidRPr="00666A64" w:rsidRDefault="00666A64" w:rsidP="00666A64">
            <w:pPr>
              <w:pStyle w:val="Paragraph"/>
              <w:rPr>
                <w:noProof/>
                <w:lang w:val="fr-FR"/>
              </w:rPr>
            </w:pPr>
            <w:r w:rsidRPr="00666A64">
              <w:rPr>
                <w:noProof/>
                <w:lang w:val="fr-FR"/>
              </w:rPr>
              <w:t>Compresseur hermétique à piston utilisant l’isobutane comme réfrigérant, avec:</w:t>
            </w:r>
          </w:p>
          <w:tbl>
            <w:tblPr>
              <w:tblStyle w:val="Listdash"/>
              <w:tblW w:w="0" w:type="auto"/>
              <w:tblLayout w:type="fixed"/>
              <w:tblLook w:val="04A0" w:firstRow="1" w:lastRow="0" w:firstColumn="1" w:lastColumn="0" w:noHBand="0" w:noVBand="1"/>
            </w:tblPr>
            <w:tblGrid>
              <w:gridCol w:w="220"/>
              <w:gridCol w:w="7357"/>
            </w:tblGrid>
            <w:tr w:rsidR="00666A64" w:rsidRPr="00666A64" w14:paraId="05A18597" w14:textId="77777777">
              <w:tc>
                <w:tcPr>
                  <w:tcW w:w="220" w:type="dxa"/>
                  <w:hideMark/>
                </w:tcPr>
                <w:p w14:paraId="43971955" w14:textId="77777777" w:rsidR="00666A64" w:rsidRPr="00666A64" w:rsidRDefault="00666A64" w:rsidP="00666A64">
                  <w:pPr>
                    <w:pStyle w:val="Paragraph"/>
                    <w:rPr>
                      <w:noProof/>
                      <w:lang w:val="fr-FR"/>
                    </w:rPr>
                  </w:pPr>
                  <w:r w:rsidRPr="00666A64">
                    <w:rPr>
                      <w:noProof/>
                      <w:lang w:val="fr-FR"/>
                    </w:rPr>
                    <w:t>—</w:t>
                  </w:r>
                </w:p>
              </w:tc>
              <w:tc>
                <w:tcPr>
                  <w:tcW w:w="7357" w:type="dxa"/>
                  <w:hideMark/>
                </w:tcPr>
                <w:p w14:paraId="16B3AA86" w14:textId="77777777" w:rsidR="00666A64" w:rsidRPr="00666A64" w:rsidRDefault="00666A64" w:rsidP="00666A64">
                  <w:pPr>
                    <w:pStyle w:val="Paragraph"/>
                    <w:rPr>
                      <w:noProof/>
                      <w:lang w:val="fr-FR"/>
                    </w:rPr>
                  </w:pPr>
                  <w:r w:rsidRPr="00666A64">
                    <w:rPr>
                      <w:noProof/>
                      <w:lang w:val="fr-FR"/>
                    </w:rPr>
                    <w:t>un moteur monophasé à condensateur de démarrage par résistance,</w:t>
                  </w:r>
                </w:p>
              </w:tc>
            </w:tr>
            <w:tr w:rsidR="00666A64" w:rsidRPr="00666A64" w14:paraId="1C0D1204" w14:textId="77777777">
              <w:tc>
                <w:tcPr>
                  <w:tcW w:w="220" w:type="dxa"/>
                  <w:hideMark/>
                </w:tcPr>
                <w:p w14:paraId="208E9A18" w14:textId="77777777" w:rsidR="00666A64" w:rsidRPr="00666A64" w:rsidRDefault="00666A64" w:rsidP="00666A64">
                  <w:pPr>
                    <w:pStyle w:val="Paragraph"/>
                    <w:rPr>
                      <w:noProof/>
                      <w:lang w:val="fr-FR"/>
                    </w:rPr>
                  </w:pPr>
                  <w:r w:rsidRPr="00666A64">
                    <w:rPr>
                      <w:noProof/>
                      <w:lang w:val="fr-FR"/>
                    </w:rPr>
                    <w:t>—</w:t>
                  </w:r>
                </w:p>
              </w:tc>
              <w:tc>
                <w:tcPr>
                  <w:tcW w:w="7357" w:type="dxa"/>
                  <w:hideMark/>
                </w:tcPr>
                <w:p w14:paraId="19BA52F4" w14:textId="77777777" w:rsidR="00666A64" w:rsidRPr="00666A64" w:rsidRDefault="00666A64" w:rsidP="00666A64">
                  <w:pPr>
                    <w:pStyle w:val="Paragraph"/>
                    <w:rPr>
                      <w:noProof/>
                      <w:lang w:val="fr-FR"/>
                    </w:rPr>
                  </w:pPr>
                  <w:r w:rsidRPr="00666A64">
                    <w:rPr>
                      <w:noProof/>
                      <w:lang w:val="fr-FR"/>
                    </w:rPr>
                    <w:t>un coefficient général de performance n’excédant pas 1,5, dans les conditions ASHRAE,</w:t>
                  </w:r>
                </w:p>
              </w:tc>
            </w:tr>
            <w:tr w:rsidR="00666A64" w:rsidRPr="00666A64" w14:paraId="4BB03CBB" w14:textId="77777777">
              <w:tc>
                <w:tcPr>
                  <w:tcW w:w="220" w:type="dxa"/>
                  <w:hideMark/>
                </w:tcPr>
                <w:p w14:paraId="3C78DFD9" w14:textId="77777777" w:rsidR="00666A64" w:rsidRPr="00666A64" w:rsidRDefault="00666A64" w:rsidP="00666A64">
                  <w:pPr>
                    <w:pStyle w:val="Paragraph"/>
                    <w:rPr>
                      <w:noProof/>
                      <w:lang w:val="fr-FR"/>
                    </w:rPr>
                  </w:pPr>
                  <w:r w:rsidRPr="00666A64">
                    <w:rPr>
                      <w:noProof/>
                      <w:lang w:val="fr-FR"/>
                    </w:rPr>
                    <w:t>—</w:t>
                  </w:r>
                </w:p>
              </w:tc>
              <w:tc>
                <w:tcPr>
                  <w:tcW w:w="7357" w:type="dxa"/>
                  <w:hideMark/>
                </w:tcPr>
                <w:p w14:paraId="04304ABF" w14:textId="77777777" w:rsidR="00666A64" w:rsidRPr="00666A64" w:rsidRDefault="00666A64" w:rsidP="00666A64">
                  <w:pPr>
                    <w:pStyle w:val="Paragraph"/>
                    <w:rPr>
                      <w:noProof/>
                      <w:lang w:val="fr-FR"/>
                    </w:rPr>
                  </w:pPr>
                  <w:r w:rsidRPr="00666A64">
                    <w:rPr>
                      <w:noProof/>
                      <w:lang w:val="fr-FR"/>
                    </w:rPr>
                    <w:t>une puissance frigorifique maximale de 150 W ou plus mais n’excédant pas 180 W, dans les conditions ASHRAE</w:t>
                  </w:r>
                </w:p>
              </w:tc>
            </w:tr>
          </w:tbl>
          <w:p w14:paraId="44581FFD" w14:textId="77777777" w:rsidR="00666A64" w:rsidRPr="00666A64" w:rsidRDefault="00666A64" w:rsidP="00666A64">
            <w:pPr>
              <w:pStyle w:val="Paragraph"/>
              <w:spacing w:after="0"/>
              <w:rPr>
                <w:noProof/>
                <w:lang w:val="fr-FR"/>
              </w:rPr>
            </w:pPr>
          </w:p>
        </w:tc>
        <w:tc>
          <w:tcPr>
            <w:tcW w:w="1082" w:type="dxa"/>
          </w:tcPr>
          <w:p w14:paraId="03D007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B104A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0C14F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1EA1569" w14:textId="77777777" w:rsidTr="00436DEF">
        <w:trPr>
          <w:cantSplit/>
        </w:trPr>
        <w:tc>
          <w:tcPr>
            <w:tcW w:w="709" w:type="dxa"/>
          </w:tcPr>
          <w:p w14:paraId="4FA61DA9" w14:textId="77777777" w:rsidR="00666A64" w:rsidRPr="00666A64" w:rsidRDefault="00666A64" w:rsidP="00666A64">
            <w:pPr>
              <w:pStyle w:val="Paragraph"/>
              <w:spacing w:after="0"/>
              <w:rPr>
                <w:noProof/>
                <w:lang w:val="fr-FR"/>
              </w:rPr>
            </w:pPr>
            <w:r w:rsidRPr="00666A64">
              <w:rPr>
                <w:noProof/>
                <w:lang w:val="fr-FR"/>
              </w:rPr>
              <w:t>0.4727</w:t>
            </w:r>
          </w:p>
        </w:tc>
        <w:tc>
          <w:tcPr>
            <w:tcW w:w="1143" w:type="dxa"/>
          </w:tcPr>
          <w:p w14:paraId="32CCC632" w14:textId="77777777" w:rsidR="00666A64" w:rsidRPr="00666A64" w:rsidRDefault="00666A64" w:rsidP="00666A64">
            <w:pPr>
              <w:pStyle w:val="Paragraph"/>
              <w:spacing w:after="0"/>
              <w:jc w:val="right"/>
              <w:rPr>
                <w:noProof/>
                <w:lang w:val="fr-FR"/>
              </w:rPr>
            </w:pPr>
            <w:r w:rsidRPr="00666A64">
              <w:rPr>
                <w:noProof/>
                <w:lang w:val="fr-FR"/>
              </w:rPr>
              <w:t>ex 8414 30 81</w:t>
            </w:r>
          </w:p>
        </w:tc>
        <w:tc>
          <w:tcPr>
            <w:tcW w:w="700" w:type="dxa"/>
          </w:tcPr>
          <w:p w14:paraId="74DC31E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E7408B2" w14:textId="56F9A5E9" w:rsidR="00666A64" w:rsidRPr="00666A64" w:rsidRDefault="00666A64" w:rsidP="00666A64">
            <w:pPr>
              <w:pStyle w:val="Paragraph"/>
              <w:spacing w:after="0"/>
              <w:rPr>
                <w:noProof/>
                <w:lang w:val="fr-FR"/>
              </w:rPr>
            </w:pPr>
            <w:r w:rsidRPr="00666A64">
              <w:rPr>
                <w:noProof/>
                <w:lang w:val="fr-FR"/>
              </w:rPr>
              <w:t>Compresseur électrique hermétique ou semi-hermétique à spirale et à vitesse variable, d’une puissance nominale de 0,5 kW ou plus, mais pas plus de 10 kW, d’une cylindrée n’excédant pas 35 cm</w:t>
            </w:r>
            <w:r w:rsidRPr="00666A64">
              <w:rPr>
                <w:noProof/>
                <w:vertAlign w:val="superscript"/>
                <w:lang w:val="fr-FR"/>
              </w:rPr>
              <w:t>3</w:t>
            </w:r>
            <w:r w:rsidRPr="00666A64">
              <w:rPr>
                <w:noProof/>
                <w:lang w:val="fr-FR"/>
              </w:rPr>
              <w:t>, du type utilisé dans les équipements frigorifiques</w:t>
            </w:r>
          </w:p>
        </w:tc>
        <w:tc>
          <w:tcPr>
            <w:tcW w:w="1082" w:type="dxa"/>
          </w:tcPr>
          <w:p w14:paraId="047E66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202B0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1F396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D9AD904" w14:textId="77777777" w:rsidTr="00436DEF">
        <w:trPr>
          <w:cantSplit/>
        </w:trPr>
        <w:tc>
          <w:tcPr>
            <w:tcW w:w="709" w:type="dxa"/>
          </w:tcPr>
          <w:p w14:paraId="6C444212" w14:textId="77777777" w:rsidR="00666A64" w:rsidRPr="00666A64" w:rsidRDefault="00666A64" w:rsidP="00666A64">
            <w:pPr>
              <w:pStyle w:val="Paragraph"/>
              <w:spacing w:after="0"/>
              <w:rPr>
                <w:noProof/>
                <w:lang w:val="fr-FR"/>
              </w:rPr>
            </w:pPr>
            <w:r w:rsidRPr="00666A64">
              <w:rPr>
                <w:noProof/>
                <w:lang w:val="fr-FR"/>
              </w:rPr>
              <w:t>0.6160</w:t>
            </w:r>
          </w:p>
          <w:p w14:paraId="11A7A015" w14:textId="77777777" w:rsidR="00666A64" w:rsidRPr="00666A64" w:rsidRDefault="00666A64" w:rsidP="00666A64">
            <w:pPr>
              <w:pStyle w:val="Paragraph"/>
              <w:spacing w:after="0"/>
              <w:rPr>
                <w:noProof/>
                <w:lang w:val="fr-FR"/>
              </w:rPr>
            </w:pPr>
          </w:p>
        </w:tc>
        <w:tc>
          <w:tcPr>
            <w:tcW w:w="1143" w:type="dxa"/>
          </w:tcPr>
          <w:p w14:paraId="66B4FCB3" w14:textId="77777777" w:rsidR="00666A64" w:rsidRPr="00666A64" w:rsidRDefault="00666A64" w:rsidP="00666A64">
            <w:pPr>
              <w:pStyle w:val="Paragraph"/>
              <w:spacing w:after="0"/>
              <w:jc w:val="right"/>
              <w:rPr>
                <w:noProof/>
                <w:lang w:val="fr-FR"/>
              </w:rPr>
            </w:pPr>
            <w:r w:rsidRPr="00666A64">
              <w:rPr>
                <w:noProof/>
                <w:lang w:val="fr-FR"/>
              </w:rPr>
              <w:t>ex 8414 30 81</w:t>
            </w:r>
          </w:p>
          <w:p w14:paraId="484F4C46" w14:textId="77777777" w:rsidR="00666A64" w:rsidRPr="00666A64" w:rsidRDefault="00666A64" w:rsidP="00666A64">
            <w:pPr>
              <w:pStyle w:val="Paragraph"/>
              <w:spacing w:after="0"/>
              <w:jc w:val="right"/>
              <w:rPr>
                <w:noProof/>
                <w:lang w:val="fr-FR"/>
              </w:rPr>
            </w:pPr>
            <w:r w:rsidRPr="00666A64">
              <w:rPr>
                <w:noProof/>
                <w:lang w:val="fr-FR"/>
              </w:rPr>
              <w:t>ex 8414 80 73</w:t>
            </w:r>
          </w:p>
        </w:tc>
        <w:tc>
          <w:tcPr>
            <w:tcW w:w="700" w:type="dxa"/>
          </w:tcPr>
          <w:p w14:paraId="252DECD4" w14:textId="77777777" w:rsidR="00666A64" w:rsidRPr="00666A64" w:rsidRDefault="00666A64" w:rsidP="00666A64">
            <w:pPr>
              <w:pStyle w:val="Paragraph"/>
              <w:spacing w:after="0"/>
              <w:jc w:val="center"/>
              <w:rPr>
                <w:noProof/>
                <w:lang w:val="fr-FR"/>
              </w:rPr>
            </w:pPr>
            <w:r w:rsidRPr="00666A64">
              <w:rPr>
                <w:noProof/>
                <w:lang w:val="fr-FR"/>
              </w:rPr>
              <w:t>60</w:t>
            </w:r>
          </w:p>
          <w:p w14:paraId="6DE33ADC"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25ED135" w14:textId="77777777" w:rsidR="00666A64" w:rsidRPr="00666A64" w:rsidRDefault="00666A64" w:rsidP="00666A64">
            <w:pPr>
              <w:pStyle w:val="Paragraph"/>
              <w:rPr>
                <w:noProof/>
                <w:lang w:val="fr-FR"/>
              </w:rPr>
            </w:pPr>
            <w:r w:rsidRPr="00666A64">
              <w:rPr>
                <w:noProof/>
                <w:lang w:val="fr-FR"/>
              </w:rPr>
              <w:t>Compresseurs rotatifs hermétiques pour fluides frigorigènes à base d'hydrocarbures fluorés (HFC) ou d'hydrocarbures: </w:t>
            </w:r>
          </w:p>
          <w:tbl>
            <w:tblPr>
              <w:tblStyle w:val="Listdash"/>
              <w:tblW w:w="0" w:type="auto"/>
              <w:tblLayout w:type="fixed"/>
              <w:tblLook w:val="04A0" w:firstRow="1" w:lastRow="0" w:firstColumn="1" w:lastColumn="0" w:noHBand="0" w:noVBand="1"/>
            </w:tblPr>
            <w:tblGrid>
              <w:gridCol w:w="220"/>
              <w:gridCol w:w="9266"/>
            </w:tblGrid>
            <w:tr w:rsidR="00666A64" w:rsidRPr="00666A64" w14:paraId="494F920C" w14:textId="77777777">
              <w:tc>
                <w:tcPr>
                  <w:tcW w:w="220" w:type="dxa"/>
                  <w:hideMark/>
                </w:tcPr>
                <w:p w14:paraId="4A8CB7D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376A2C8" w14:textId="77777777" w:rsidR="00666A64" w:rsidRPr="00666A64" w:rsidRDefault="00666A64" w:rsidP="00666A64">
                  <w:pPr>
                    <w:pStyle w:val="Paragraph"/>
                    <w:rPr>
                      <w:noProof/>
                      <w:lang w:val="fr-FR"/>
                    </w:rPr>
                  </w:pPr>
                  <w:r w:rsidRPr="00666A64">
                    <w:rPr>
                      <w:noProof/>
                      <w:lang w:val="fr-FR"/>
                    </w:rPr>
                    <w:t>alimentés par moteur à courant alternatif monophasé «on-off» ou par moteur à courant continu sans balais (BLDC, BrushLess direct current) à vitesse variable,</w:t>
                  </w:r>
                </w:p>
              </w:tc>
            </w:tr>
            <w:tr w:rsidR="00666A64" w:rsidRPr="00666A64" w14:paraId="17F13A82" w14:textId="77777777">
              <w:tc>
                <w:tcPr>
                  <w:tcW w:w="220" w:type="dxa"/>
                  <w:hideMark/>
                </w:tcPr>
                <w:p w14:paraId="0CA2A37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665BC2F" w14:textId="77777777" w:rsidR="00666A64" w:rsidRPr="00666A64" w:rsidRDefault="00666A64" w:rsidP="00666A64">
                  <w:pPr>
                    <w:pStyle w:val="Paragraph"/>
                    <w:rPr>
                      <w:noProof/>
                      <w:lang w:val="fr-FR"/>
                    </w:rPr>
                  </w:pPr>
                  <w:r w:rsidRPr="00666A64">
                    <w:rPr>
                      <w:noProof/>
                      <w:lang w:val="fr-FR"/>
                    </w:rPr>
                    <w:t>d'une puissance nominale n’excédant pas 1,5 kW,</w:t>
                  </w:r>
                </w:p>
              </w:tc>
            </w:tr>
            <w:tr w:rsidR="00666A64" w:rsidRPr="00666A64" w14:paraId="2B201A20" w14:textId="77777777">
              <w:tc>
                <w:tcPr>
                  <w:tcW w:w="220" w:type="dxa"/>
                  <w:hideMark/>
                </w:tcPr>
                <w:p w14:paraId="1C5E422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71BA89A" w14:textId="77777777" w:rsidR="00666A64" w:rsidRPr="00666A64" w:rsidRDefault="00666A64" w:rsidP="00666A64">
                  <w:pPr>
                    <w:pStyle w:val="Paragraph"/>
                    <w:rPr>
                      <w:noProof/>
                      <w:lang w:val="fr-FR"/>
                    </w:rPr>
                  </w:pPr>
                  <w:r w:rsidRPr="00666A64">
                    <w:rPr>
                      <w:noProof/>
                      <w:lang w:val="fr-FR"/>
                    </w:rPr>
                    <w:t>d'une tension nominale de 100 V ou plus mais n'excédant pas 240 V,</w:t>
                  </w:r>
                </w:p>
              </w:tc>
            </w:tr>
            <w:tr w:rsidR="00666A64" w:rsidRPr="00666A64" w14:paraId="661102DE" w14:textId="77777777">
              <w:tc>
                <w:tcPr>
                  <w:tcW w:w="220" w:type="dxa"/>
                  <w:hideMark/>
                </w:tcPr>
                <w:p w14:paraId="099712F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3BF89AA" w14:textId="77777777" w:rsidR="00666A64" w:rsidRPr="00666A64" w:rsidRDefault="00666A64" w:rsidP="00666A64">
                  <w:pPr>
                    <w:pStyle w:val="Paragraph"/>
                    <w:rPr>
                      <w:noProof/>
                      <w:lang w:val="fr-FR"/>
                    </w:rPr>
                  </w:pPr>
                  <w:r w:rsidRPr="00666A64">
                    <w:rPr>
                      <w:noProof/>
                      <w:lang w:val="fr-FR"/>
                    </w:rPr>
                    <w:t>d'une hauteur n’excédant pas 300 mm,</w:t>
                  </w:r>
                </w:p>
              </w:tc>
            </w:tr>
            <w:tr w:rsidR="00666A64" w:rsidRPr="00666A64" w14:paraId="656263C9" w14:textId="77777777">
              <w:tc>
                <w:tcPr>
                  <w:tcW w:w="220" w:type="dxa"/>
                  <w:hideMark/>
                </w:tcPr>
                <w:p w14:paraId="35A7DCC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3CCDDB7" w14:textId="77777777" w:rsidR="00666A64" w:rsidRPr="00666A64" w:rsidRDefault="00666A64" w:rsidP="00666A64">
                  <w:pPr>
                    <w:pStyle w:val="Paragraph"/>
                    <w:rPr>
                      <w:noProof/>
                      <w:lang w:val="fr-FR"/>
                    </w:rPr>
                  </w:pPr>
                  <w:r w:rsidRPr="00666A64">
                    <w:rPr>
                      <w:noProof/>
                      <w:lang w:val="fr-FR"/>
                    </w:rPr>
                    <w:t>d'un diamètre extérieur n'excédant pas 150 mm,</w:t>
                  </w:r>
                </w:p>
              </w:tc>
            </w:tr>
            <w:tr w:rsidR="00666A64" w:rsidRPr="00666A64" w14:paraId="4D761265" w14:textId="77777777">
              <w:tc>
                <w:tcPr>
                  <w:tcW w:w="220" w:type="dxa"/>
                  <w:hideMark/>
                </w:tcPr>
                <w:p w14:paraId="0A9AF99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6664BC7" w14:textId="77777777" w:rsidR="00666A64" w:rsidRPr="00666A64" w:rsidRDefault="00666A64" w:rsidP="00666A64">
                  <w:pPr>
                    <w:pStyle w:val="Paragraph"/>
                    <w:rPr>
                      <w:noProof/>
                      <w:lang w:val="fr-FR"/>
                    </w:rPr>
                  </w:pPr>
                  <w:r w:rsidRPr="00666A64">
                    <w:rPr>
                      <w:noProof/>
                      <w:lang w:val="fr-FR"/>
                    </w:rPr>
                    <w:t>d'un poids unitaire n'excédant pas 15 kg,</w:t>
                  </w:r>
                </w:p>
              </w:tc>
            </w:tr>
          </w:tbl>
          <w:p w14:paraId="45AC8555" w14:textId="77777777" w:rsidR="00666A64" w:rsidRPr="00666A64" w:rsidRDefault="00666A64" w:rsidP="00666A64">
            <w:pPr>
              <w:pStyle w:val="Paragraph"/>
              <w:rPr>
                <w:noProof/>
                <w:lang w:val="fr-FR"/>
              </w:rPr>
            </w:pPr>
            <w:r w:rsidRPr="00666A64">
              <w:rPr>
                <w:noProof/>
                <w:lang w:val="fr-FR"/>
              </w:rPr>
              <w:t>utilisés pour la production de pompes à chaleur destinées à des appareils ménagers tels que les sèche-linge</w:t>
            </w:r>
          </w:p>
          <w:p w14:paraId="0683E327"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555C0D0F" w14:textId="77777777" w:rsidR="00666A64" w:rsidRPr="00666A64" w:rsidRDefault="00666A64" w:rsidP="00666A64">
            <w:pPr>
              <w:pStyle w:val="Paragraph"/>
              <w:spacing w:after="0"/>
              <w:rPr>
                <w:noProof/>
                <w:lang w:val="fr-FR"/>
              </w:rPr>
            </w:pPr>
          </w:p>
        </w:tc>
        <w:tc>
          <w:tcPr>
            <w:tcW w:w="1082" w:type="dxa"/>
          </w:tcPr>
          <w:p w14:paraId="476DE578" w14:textId="77777777" w:rsidR="00666A64" w:rsidRPr="00666A64" w:rsidRDefault="00666A64" w:rsidP="00666A64">
            <w:pPr>
              <w:pStyle w:val="Paragraph"/>
              <w:spacing w:after="0"/>
              <w:rPr>
                <w:noProof/>
                <w:lang w:val="fr-FR"/>
              </w:rPr>
            </w:pPr>
            <w:r w:rsidRPr="00666A64">
              <w:rPr>
                <w:noProof/>
                <w:lang w:val="fr-FR"/>
              </w:rPr>
              <w:t>0 %</w:t>
            </w:r>
          </w:p>
          <w:p w14:paraId="5E091172" w14:textId="77777777" w:rsidR="00666A64" w:rsidRPr="00666A64" w:rsidRDefault="00666A64" w:rsidP="00666A64">
            <w:pPr>
              <w:pStyle w:val="Paragraph"/>
              <w:spacing w:after="0"/>
              <w:rPr>
                <w:noProof/>
                <w:lang w:val="fr-FR"/>
              </w:rPr>
            </w:pPr>
          </w:p>
        </w:tc>
        <w:tc>
          <w:tcPr>
            <w:tcW w:w="1275" w:type="dxa"/>
          </w:tcPr>
          <w:p w14:paraId="1CEF2EFD" w14:textId="77777777" w:rsidR="00666A64" w:rsidRPr="00666A64" w:rsidRDefault="00666A64" w:rsidP="00666A64">
            <w:pPr>
              <w:pStyle w:val="Paragraph"/>
              <w:spacing w:after="0"/>
              <w:rPr>
                <w:noProof/>
                <w:lang w:val="fr-FR"/>
              </w:rPr>
            </w:pPr>
            <w:r w:rsidRPr="00666A64">
              <w:rPr>
                <w:noProof/>
                <w:lang w:val="fr-FR"/>
              </w:rPr>
              <w:t>-</w:t>
            </w:r>
          </w:p>
          <w:p w14:paraId="1EEA5AF5" w14:textId="77777777" w:rsidR="00666A64" w:rsidRPr="00666A64" w:rsidRDefault="00666A64" w:rsidP="00666A64">
            <w:pPr>
              <w:pStyle w:val="Paragraph"/>
              <w:spacing w:after="0"/>
              <w:rPr>
                <w:noProof/>
                <w:lang w:val="fr-FR"/>
              </w:rPr>
            </w:pPr>
          </w:p>
        </w:tc>
        <w:tc>
          <w:tcPr>
            <w:tcW w:w="918" w:type="dxa"/>
          </w:tcPr>
          <w:p w14:paraId="1FB02194" w14:textId="77777777" w:rsidR="00666A64" w:rsidRPr="00666A64" w:rsidRDefault="00666A64" w:rsidP="00666A64">
            <w:pPr>
              <w:pStyle w:val="Paragraph"/>
              <w:spacing w:after="0"/>
              <w:rPr>
                <w:noProof/>
                <w:lang w:val="fr-FR"/>
              </w:rPr>
            </w:pPr>
            <w:r w:rsidRPr="00666A64">
              <w:rPr>
                <w:noProof/>
                <w:lang w:val="fr-FR"/>
              </w:rPr>
              <w:t>31.12.2023</w:t>
            </w:r>
          </w:p>
          <w:p w14:paraId="4304E390" w14:textId="77777777" w:rsidR="00666A64" w:rsidRPr="00666A64" w:rsidRDefault="00666A64" w:rsidP="00666A64">
            <w:pPr>
              <w:pStyle w:val="Paragraph"/>
              <w:spacing w:after="0"/>
              <w:rPr>
                <w:noProof/>
                <w:lang w:val="fr-FR"/>
              </w:rPr>
            </w:pPr>
          </w:p>
        </w:tc>
      </w:tr>
      <w:tr w:rsidR="00666A64" w:rsidRPr="00666A64" w14:paraId="53D50D71" w14:textId="77777777" w:rsidTr="00436DEF">
        <w:trPr>
          <w:cantSplit/>
        </w:trPr>
        <w:tc>
          <w:tcPr>
            <w:tcW w:w="709" w:type="dxa"/>
          </w:tcPr>
          <w:p w14:paraId="28842FCB" w14:textId="77777777" w:rsidR="00666A64" w:rsidRPr="00666A64" w:rsidRDefault="00666A64" w:rsidP="00666A64">
            <w:pPr>
              <w:pStyle w:val="Paragraph"/>
              <w:spacing w:after="0"/>
              <w:rPr>
                <w:noProof/>
                <w:lang w:val="fr-FR"/>
              </w:rPr>
            </w:pPr>
            <w:r w:rsidRPr="00666A64">
              <w:rPr>
                <w:noProof/>
                <w:lang w:val="fr-FR"/>
              </w:rPr>
              <w:t>0.2593</w:t>
            </w:r>
          </w:p>
        </w:tc>
        <w:tc>
          <w:tcPr>
            <w:tcW w:w="1143" w:type="dxa"/>
          </w:tcPr>
          <w:p w14:paraId="722A4134" w14:textId="77777777" w:rsidR="00666A64" w:rsidRPr="00666A64" w:rsidRDefault="00666A64" w:rsidP="00666A64">
            <w:pPr>
              <w:pStyle w:val="Paragraph"/>
              <w:spacing w:after="0"/>
              <w:jc w:val="right"/>
              <w:rPr>
                <w:noProof/>
                <w:lang w:val="fr-FR"/>
              </w:rPr>
            </w:pPr>
            <w:r w:rsidRPr="00666A64">
              <w:rPr>
                <w:noProof/>
                <w:lang w:val="fr-FR"/>
              </w:rPr>
              <w:t>ex 8414 30 89</w:t>
            </w:r>
          </w:p>
        </w:tc>
        <w:tc>
          <w:tcPr>
            <w:tcW w:w="700" w:type="dxa"/>
          </w:tcPr>
          <w:p w14:paraId="5A146C8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C93CAE9" w14:textId="08F91904" w:rsidR="00666A64" w:rsidRPr="00666A64" w:rsidRDefault="00666A64" w:rsidP="00666A64">
            <w:pPr>
              <w:pStyle w:val="Paragraph"/>
              <w:spacing w:after="0"/>
              <w:rPr>
                <w:noProof/>
                <w:lang w:val="fr-FR"/>
              </w:rPr>
            </w:pPr>
            <w:r w:rsidRPr="00666A64">
              <w:rPr>
                <w:noProof/>
                <w:lang w:val="fr-FR"/>
              </w:rPr>
              <w:t>Élément de système de climatisation des véhicules, consistant en un compresseur alternatif à arbre ouvert, d’une puissance supérieure à 0,4 kW mais ne dépassant pas 10 kW</w:t>
            </w:r>
          </w:p>
        </w:tc>
        <w:tc>
          <w:tcPr>
            <w:tcW w:w="1082" w:type="dxa"/>
          </w:tcPr>
          <w:p w14:paraId="2CDC270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D153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89357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2BFC1B7" w14:textId="77777777" w:rsidTr="00436DEF">
        <w:trPr>
          <w:cantSplit/>
        </w:trPr>
        <w:tc>
          <w:tcPr>
            <w:tcW w:w="709" w:type="dxa"/>
          </w:tcPr>
          <w:p w14:paraId="2F718184" w14:textId="77777777" w:rsidR="00666A64" w:rsidRPr="00666A64" w:rsidRDefault="00666A64" w:rsidP="00666A64">
            <w:pPr>
              <w:pStyle w:val="Paragraph"/>
              <w:spacing w:after="0"/>
              <w:rPr>
                <w:noProof/>
                <w:lang w:val="fr-FR"/>
              </w:rPr>
            </w:pPr>
            <w:r w:rsidRPr="00666A64">
              <w:rPr>
                <w:noProof/>
                <w:lang w:val="fr-FR"/>
              </w:rPr>
              <w:t>0.7694</w:t>
            </w:r>
          </w:p>
        </w:tc>
        <w:tc>
          <w:tcPr>
            <w:tcW w:w="1143" w:type="dxa"/>
          </w:tcPr>
          <w:p w14:paraId="30827A26" w14:textId="77777777" w:rsidR="00666A64" w:rsidRPr="00666A64" w:rsidRDefault="00666A64" w:rsidP="00666A64">
            <w:pPr>
              <w:pStyle w:val="Paragraph"/>
              <w:spacing w:after="0"/>
              <w:jc w:val="right"/>
              <w:rPr>
                <w:noProof/>
                <w:lang w:val="fr-FR"/>
              </w:rPr>
            </w:pPr>
            <w:r w:rsidRPr="00666A64">
              <w:rPr>
                <w:noProof/>
                <w:lang w:val="fr-FR"/>
              </w:rPr>
              <w:t>ex 8414 30 89</w:t>
            </w:r>
          </w:p>
        </w:tc>
        <w:tc>
          <w:tcPr>
            <w:tcW w:w="700" w:type="dxa"/>
          </w:tcPr>
          <w:p w14:paraId="1894CB7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2EC3269" w14:textId="77777777" w:rsidR="00666A64" w:rsidRPr="00666A64" w:rsidRDefault="00666A64" w:rsidP="00666A64">
            <w:pPr>
              <w:pStyle w:val="Paragraph"/>
              <w:rPr>
                <w:noProof/>
                <w:lang w:val="fr-FR"/>
              </w:rPr>
            </w:pPr>
            <w:r w:rsidRPr="00666A64">
              <w:rPr>
                <w:noProof/>
                <w:lang w:val="fr-FR"/>
              </w:rPr>
              <w:t>Compresseur à spirale, à arbre ouvert, avec un mécanisme d’embrayage, d'une puissance de plus de 0,4 kW, pour la climatisation des véhicules, utilisé dans la construction de véhicules automobiles du chapitre 87</w:t>
            </w:r>
          </w:p>
          <w:p w14:paraId="749DE0FE" w14:textId="3A56A90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7CD568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7E36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409B05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5B937B4" w14:textId="77777777" w:rsidTr="00436DEF">
        <w:trPr>
          <w:cantSplit/>
        </w:trPr>
        <w:tc>
          <w:tcPr>
            <w:tcW w:w="709" w:type="dxa"/>
          </w:tcPr>
          <w:p w14:paraId="517772D4" w14:textId="77777777" w:rsidR="00666A64" w:rsidRPr="00666A64" w:rsidRDefault="00666A64" w:rsidP="00666A64">
            <w:pPr>
              <w:pStyle w:val="Paragraph"/>
              <w:spacing w:after="0"/>
              <w:rPr>
                <w:noProof/>
                <w:lang w:val="fr-FR"/>
              </w:rPr>
            </w:pPr>
            <w:r w:rsidRPr="00666A64">
              <w:rPr>
                <w:noProof/>
                <w:lang w:val="fr-FR"/>
              </w:rPr>
              <w:t>0.7595</w:t>
            </w:r>
          </w:p>
        </w:tc>
        <w:tc>
          <w:tcPr>
            <w:tcW w:w="1143" w:type="dxa"/>
          </w:tcPr>
          <w:p w14:paraId="6E7D17B0" w14:textId="77777777" w:rsidR="00666A64" w:rsidRPr="00666A64" w:rsidRDefault="00666A64" w:rsidP="00666A64">
            <w:pPr>
              <w:pStyle w:val="Paragraph"/>
              <w:spacing w:after="0"/>
              <w:jc w:val="right"/>
              <w:rPr>
                <w:noProof/>
                <w:lang w:val="fr-FR"/>
              </w:rPr>
            </w:pPr>
            <w:r w:rsidRPr="00666A64">
              <w:rPr>
                <w:noProof/>
                <w:lang w:val="fr-FR"/>
              </w:rPr>
              <w:t>ex 8414 59 35</w:t>
            </w:r>
          </w:p>
        </w:tc>
        <w:tc>
          <w:tcPr>
            <w:tcW w:w="700" w:type="dxa"/>
          </w:tcPr>
          <w:p w14:paraId="5002B1A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887DA32" w14:textId="77777777" w:rsidR="00666A64" w:rsidRPr="00666A64" w:rsidRDefault="00666A64" w:rsidP="00666A64">
            <w:pPr>
              <w:pStyle w:val="Paragraph"/>
              <w:rPr>
                <w:noProof/>
                <w:lang w:val="fr-FR"/>
              </w:rPr>
            </w:pPr>
            <w:r w:rsidRPr="00666A64">
              <w:rPr>
                <w:noProof/>
                <w:lang w:val="fr-FR"/>
              </w:rPr>
              <w:t>Ventilateur à aubes radiales présentant:</w:t>
            </w:r>
          </w:p>
          <w:tbl>
            <w:tblPr>
              <w:tblStyle w:val="Listdash"/>
              <w:tblW w:w="0" w:type="auto"/>
              <w:tblLayout w:type="fixed"/>
              <w:tblLook w:val="04A0" w:firstRow="1" w:lastRow="0" w:firstColumn="1" w:lastColumn="0" w:noHBand="0" w:noVBand="1"/>
            </w:tblPr>
            <w:tblGrid>
              <w:gridCol w:w="220"/>
              <w:gridCol w:w="6952"/>
            </w:tblGrid>
            <w:tr w:rsidR="00666A64" w:rsidRPr="00666A64" w14:paraId="7838F62D" w14:textId="77777777">
              <w:tc>
                <w:tcPr>
                  <w:tcW w:w="220" w:type="dxa"/>
                  <w:hideMark/>
                </w:tcPr>
                <w:p w14:paraId="5ECA75C5" w14:textId="77777777" w:rsidR="00666A64" w:rsidRPr="00666A64" w:rsidRDefault="00666A64" w:rsidP="00666A64">
                  <w:pPr>
                    <w:pStyle w:val="Paragraph"/>
                    <w:rPr>
                      <w:noProof/>
                      <w:lang w:val="fr-FR"/>
                    </w:rPr>
                  </w:pPr>
                  <w:r w:rsidRPr="00666A64">
                    <w:rPr>
                      <w:noProof/>
                      <w:lang w:val="fr-FR"/>
                    </w:rPr>
                    <w:t>—</w:t>
                  </w:r>
                </w:p>
              </w:tc>
              <w:tc>
                <w:tcPr>
                  <w:tcW w:w="6952" w:type="dxa"/>
                  <w:hideMark/>
                </w:tcPr>
                <w:p w14:paraId="1814FCF5" w14:textId="77777777" w:rsidR="00666A64" w:rsidRPr="00666A64" w:rsidRDefault="00666A64" w:rsidP="00666A64">
                  <w:pPr>
                    <w:pStyle w:val="Paragraph"/>
                    <w:rPr>
                      <w:noProof/>
                      <w:lang w:val="fr-FR"/>
                    </w:rPr>
                  </w:pPr>
                  <w:r w:rsidRPr="00666A64">
                    <w:rPr>
                      <w:noProof/>
                      <w:lang w:val="fr-FR"/>
                    </w:rPr>
                    <w:t>une dimension de  25 mm (hauteur) x 85 mm (largeur) x 85 mm (profondeur),</w:t>
                  </w:r>
                </w:p>
              </w:tc>
            </w:tr>
            <w:tr w:rsidR="00666A64" w:rsidRPr="00666A64" w14:paraId="0E0FA2F0" w14:textId="77777777">
              <w:tc>
                <w:tcPr>
                  <w:tcW w:w="220" w:type="dxa"/>
                  <w:hideMark/>
                </w:tcPr>
                <w:p w14:paraId="3C491EE0" w14:textId="77777777" w:rsidR="00666A64" w:rsidRPr="00666A64" w:rsidRDefault="00666A64" w:rsidP="00666A64">
                  <w:pPr>
                    <w:pStyle w:val="Paragraph"/>
                    <w:rPr>
                      <w:noProof/>
                      <w:lang w:val="fr-FR"/>
                    </w:rPr>
                  </w:pPr>
                  <w:r w:rsidRPr="00666A64">
                    <w:rPr>
                      <w:noProof/>
                      <w:lang w:val="fr-FR"/>
                    </w:rPr>
                    <w:t>—</w:t>
                  </w:r>
                </w:p>
              </w:tc>
              <w:tc>
                <w:tcPr>
                  <w:tcW w:w="6952" w:type="dxa"/>
                  <w:hideMark/>
                </w:tcPr>
                <w:p w14:paraId="5C323B09" w14:textId="77777777" w:rsidR="00666A64" w:rsidRPr="00666A64" w:rsidRDefault="00666A64" w:rsidP="00666A64">
                  <w:pPr>
                    <w:pStyle w:val="Paragraph"/>
                    <w:rPr>
                      <w:noProof/>
                      <w:lang w:val="fr-FR"/>
                    </w:rPr>
                  </w:pPr>
                  <w:r w:rsidRPr="00666A64">
                    <w:rPr>
                      <w:noProof/>
                      <w:lang w:val="fr-FR"/>
                    </w:rPr>
                    <w:t>un poids de 120 g,</w:t>
                  </w:r>
                </w:p>
              </w:tc>
            </w:tr>
            <w:tr w:rsidR="00666A64" w:rsidRPr="00666A64" w14:paraId="647CB860" w14:textId="77777777">
              <w:tc>
                <w:tcPr>
                  <w:tcW w:w="220" w:type="dxa"/>
                  <w:hideMark/>
                </w:tcPr>
                <w:p w14:paraId="08EA7C6D" w14:textId="77777777" w:rsidR="00666A64" w:rsidRPr="00666A64" w:rsidRDefault="00666A64" w:rsidP="00666A64">
                  <w:pPr>
                    <w:pStyle w:val="Paragraph"/>
                    <w:rPr>
                      <w:noProof/>
                      <w:lang w:val="fr-FR"/>
                    </w:rPr>
                  </w:pPr>
                  <w:r w:rsidRPr="00666A64">
                    <w:rPr>
                      <w:noProof/>
                      <w:lang w:val="fr-FR"/>
                    </w:rPr>
                    <w:t>—</w:t>
                  </w:r>
                </w:p>
              </w:tc>
              <w:tc>
                <w:tcPr>
                  <w:tcW w:w="6952" w:type="dxa"/>
                  <w:hideMark/>
                </w:tcPr>
                <w:p w14:paraId="26B40DA8" w14:textId="77777777" w:rsidR="00666A64" w:rsidRPr="00666A64" w:rsidRDefault="00666A64" w:rsidP="00666A64">
                  <w:pPr>
                    <w:pStyle w:val="Paragraph"/>
                    <w:rPr>
                      <w:noProof/>
                      <w:lang w:val="fr-FR"/>
                    </w:rPr>
                  </w:pPr>
                  <w:r w:rsidRPr="00666A64">
                    <w:rPr>
                      <w:noProof/>
                      <w:lang w:val="fr-FR"/>
                    </w:rPr>
                    <w:t>une tension nominale de 13,6 V en courant continu,</w:t>
                  </w:r>
                </w:p>
              </w:tc>
            </w:tr>
            <w:tr w:rsidR="00666A64" w:rsidRPr="00666A64" w14:paraId="1180DEAF" w14:textId="77777777">
              <w:tc>
                <w:tcPr>
                  <w:tcW w:w="220" w:type="dxa"/>
                  <w:hideMark/>
                </w:tcPr>
                <w:p w14:paraId="1FBA2C9E" w14:textId="77777777" w:rsidR="00666A64" w:rsidRPr="00666A64" w:rsidRDefault="00666A64" w:rsidP="00666A64">
                  <w:pPr>
                    <w:pStyle w:val="Paragraph"/>
                    <w:rPr>
                      <w:noProof/>
                      <w:lang w:val="fr-FR"/>
                    </w:rPr>
                  </w:pPr>
                  <w:r w:rsidRPr="00666A64">
                    <w:rPr>
                      <w:noProof/>
                      <w:lang w:val="fr-FR"/>
                    </w:rPr>
                    <w:t>—</w:t>
                  </w:r>
                </w:p>
              </w:tc>
              <w:tc>
                <w:tcPr>
                  <w:tcW w:w="6952" w:type="dxa"/>
                  <w:hideMark/>
                </w:tcPr>
                <w:p w14:paraId="444E78E6" w14:textId="77777777" w:rsidR="00666A64" w:rsidRPr="00666A64" w:rsidRDefault="00666A64" w:rsidP="00666A64">
                  <w:pPr>
                    <w:pStyle w:val="Paragraph"/>
                    <w:rPr>
                      <w:noProof/>
                      <w:lang w:val="fr-FR"/>
                    </w:rPr>
                  </w:pPr>
                  <w:r w:rsidRPr="00666A64">
                    <w:rPr>
                      <w:noProof/>
                      <w:lang w:val="fr-FR"/>
                    </w:rPr>
                    <w:t>une tension de fonctionnement de 9 V DC ou plus mais n’excédant pas 16 V en courant continu,</w:t>
                  </w:r>
                </w:p>
              </w:tc>
            </w:tr>
            <w:tr w:rsidR="00666A64" w:rsidRPr="00666A64" w14:paraId="26A6E594" w14:textId="77777777">
              <w:tc>
                <w:tcPr>
                  <w:tcW w:w="220" w:type="dxa"/>
                  <w:hideMark/>
                </w:tcPr>
                <w:p w14:paraId="17EB8BDC" w14:textId="77777777" w:rsidR="00666A64" w:rsidRPr="00666A64" w:rsidRDefault="00666A64" w:rsidP="00666A64">
                  <w:pPr>
                    <w:pStyle w:val="Paragraph"/>
                    <w:rPr>
                      <w:noProof/>
                      <w:lang w:val="fr-FR"/>
                    </w:rPr>
                  </w:pPr>
                  <w:r w:rsidRPr="00666A64">
                    <w:rPr>
                      <w:noProof/>
                      <w:lang w:val="fr-FR"/>
                    </w:rPr>
                    <w:t>—</w:t>
                  </w:r>
                </w:p>
              </w:tc>
              <w:tc>
                <w:tcPr>
                  <w:tcW w:w="6952" w:type="dxa"/>
                  <w:hideMark/>
                </w:tcPr>
                <w:p w14:paraId="426137CF" w14:textId="77777777" w:rsidR="00666A64" w:rsidRPr="00666A64" w:rsidRDefault="00666A64" w:rsidP="00666A64">
                  <w:pPr>
                    <w:pStyle w:val="Paragraph"/>
                    <w:rPr>
                      <w:noProof/>
                      <w:lang w:val="fr-FR"/>
                    </w:rPr>
                  </w:pPr>
                  <w:r w:rsidRPr="00666A64">
                    <w:rPr>
                      <w:noProof/>
                      <w:lang w:val="fr-FR"/>
                    </w:rPr>
                    <w:t>un courant nominal de 1,1 A  (TYP),</w:t>
                  </w:r>
                </w:p>
              </w:tc>
            </w:tr>
            <w:tr w:rsidR="00666A64" w:rsidRPr="00666A64" w14:paraId="1BED8D19" w14:textId="77777777">
              <w:tc>
                <w:tcPr>
                  <w:tcW w:w="220" w:type="dxa"/>
                  <w:hideMark/>
                </w:tcPr>
                <w:p w14:paraId="6BC22F63" w14:textId="77777777" w:rsidR="00666A64" w:rsidRPr="00666A64" w:rsidRDefault="00666A64" w:rsidP="00666A64">
                  <w:pPr>
                    <w:pStyle w:val="Paragraph"/>
                    <w:rPr>
                      <w:noProof/>
                      <w:lang w:val="fr-FR"/>
                    </w:rPr>
                  </w:pPr>
                  <w:r w:rsidRPr="00666A64">
                    <w:rPr>
                      <w:noProof/>
                      <w:lang w:val="fr-FR"/>
                    </w:rPr>
                    <w:t>—</w:t>
                  </w:r>
                </w:p>
              </w:tc>
              <w:tc>
                <w:tcPr>
                  <w:tcW w:w="6952" w:type="dxa"/>
                  <w:hideMark/>
                </w:tcPr>
                <w:p w14:paraId="13A0D3E4" w14:textId="77777777" w:rsidR="00666A64" w:rsidRPr="00666A64" w:rsidRDefault="00666A64" w:rsidP="00666A64">
                  <w:pPr>
                    <w:pStyle w:val="Paragraph"/>
                    <w:rPr>
                      <w:noProof/>
                      <w:lang w:val="fr-FR"/>
                    </w:rPr>
                  </w:pPr>
                  <w:r w:rsidRPr="00666A64">
                    <w:rPr>
                      <w:noProof/>
                      <w:lang w:val="fr-FR"/>
                    </w:rPr>
                    <w:t>une puissance nominale de 15 W,</w:t>
                  </w:r>
                </w:p>
              </w:tc>
            </w:tr>
            <w:tr w:rsidR="00666A64" w:rsidRPr="00666A64" w14:paraId="50405B37" w14:textId="77777777">
              <w:tc>
                <w:tcPr>
                  <w:tcW w:w="220" w:type="dxa"/>
                  <w:hideMark/>
                </w:tcPr>
                <w:p w14:paraId="034AC590" w14:textId="77777777" w:rsidR="00666A64" w:rsidRPr="00666A64" w:rsidRDefault="00666A64" w:rsidP="00666A64">
                  <w:pPr>
                    <w:pStyle w:val="Paragraph"/>
                    <w:rPr>
                      <w:noProof/>
                      <w:lang w:val="fr-FR"/>
                    </w:rPr>
                  </w:pPr>
                  <w:r w:rsidRPr="00666A64">
                    <w:rPr>
                      <w:noProof/>
                      <w:lang w:val="fr-FR"/>
                    </w:rPr>
                    <w:t>—</w:t>
                  </w:r>
                </w:p>
              </w:tc>
              <w:tc>
                <w:tcPr>
                  <w:tcW w:w="6952" w:type="dxa"/>
                  <w:hideMark/>
                </w:tcPr>
                <w:p w14:paraId="6689D1BE" w14:textId="77777777" w:rsidR="00666A64" w:rsidRPr="00666A64" w:rsidRDefault="00666A64" w:rsidP="00666A64">
                  <w:pPr>
                    <w:pStyle w:val="Paragraph"/>
                    <w:rPr>
                      <w:noProof/>
                      <w:lang w:val="fr-FR"/>
                    </w:rPr>
                  </w:pPr>
                  <w:r w:rsidRPr="00666A64">
                    <w:rPr>
                      <w:noProof/>
                      <w:lang w:val="fr-FR"/>
                    </w:rPr>
                    <w:t>une vitesse de rotation de 500 tours par minute ou plus mais n’excédant pas 4 800 tours/minute (roue libre),</w:t>
                  </w:r>
                </w:p>
              </w:tc>
            </w:tr>
            <w:tr w:rsidR="00666A64" w:rsidRPr="00666A64" w14:paraId="0AB9795D" w14:textId="77777777">
              <w:tc>
                <w:tcPr>
                  <w:tcW w:w="220" w:type="dxa"/>
                  <w:hideMark/>
                </w:tcPr>
                <w:p w14:paraId="4FF81AC1" w14:textId="77777777" w:rsidR="00666A64" w:rsidRPr="00666A64" w:rsidRDefault="00666A64" w:rsidP="00666A64">
                  <w:pPr>
                    <w:pStyle w:val="Paragraph"/>
                    <w:rPr>
                      <w:noProof/>
                      <w:lang w:val="fr-FR"/>
                    </w:rPr>
                  </w:pPr>
                  <w:r w:rsidRPr="00666A64">
                    <w:rPr>
                      <w:noProof/>
                      <w:lang w:val="fr-FR"/>
                    </w:rPr>
                    <w:t>—</w:t>
                  </w:r>
                </w:p>
              </w:tc>
              <w:tc>
                <w:tcPr>
                  <w:tcW w:w="6952" w:type="dxa"/>
                  <w:hideMark/>
                </w:tcPr>
                <w:p w14:paraId="7C274CC7" w14:textId="77777777" w:rsidR="00666A64" w:rsidRPr="00666A64" w:rsidRDefault="00666A64" w:rsidP="00666A64">
                  <w:pPr>
                    <w:pStyle w:val="Paragraph"/>
                    <w:rPr>
                      <w:noProof/>
                      <w:lang w:val="fr-FR"/>
                    </w:rPr>
                  </w:pPr>
                  <w:r w:rsidRPr="00666A64">
                    <w:rPr>
                      <w:noProof/>
                      <w:lang w:val="fr-FR"/>
                    </w:rPr>
                    <w:t>un débit d’air n’excédant pas 17,5 litres/s,</w:t>
                  </w:r>
                </w:p>
              </w:tc>
            </w:tr>
            <w:tr w:rsidR="00666A64" w:rsidRPr="00666A64" w14:paraId="4F06097B" w14:textId="77777777">
              <w:tc>
                <w:tcPr>
                  <w:tcW w:w="220" w:type="dxa"/>
                  <w:hideMark/>
                </w:tcPr>
                <w:p w14:paraId="08719D0F" w14:textId="77777777" w:rsidR="00666A64" w:rsidRPr="00666A64" w:rsidRDefault="00666A64" w:rsidP="00666A64">
                  <w:pPr>
                    <w:pStyle w:val="Paragraph"/>
                    <w:rPr>
                      <w:noProof/>
                      <w:lang w:val="fr-FR"/>
                    </w:rPr>
                  </w:pPr>
                  <w:r w:rsidRPr="00666A64">
                    <w:rPr>
                      <w:noProof/>
                      <w:lang w:val="fr-FR"/>
                    </w:rPr>
                    <w:t>—</w:t>
                  </w:r>
                </w:p>
              </w:tc>
              <w:tc>
                <w:tcPr>
                  <w:tcW w:w="6952" w:type="dxa"/>
                  <w:hideMark/>
                </w:tcPr>
                <w:p w14:paraId="09A30BBD" w14:textId="77777777" w:rsidR="00666A64" w:rsidRPr="00666A64" w:rsidRDefault="00666A64" w:rsidP="00666A64">
                  <w:pPr>
                    <w:pStyle w:val="Paragraph"/>
                    <w:rPr>
                      <w:noProof/>
                      <w:lang w:val="fr-FR"/>
                    </w:rPr>
                  </w:pPr>
                  <w:r w:rsidRPr="00666A64">
                    <w:rPr>
                      <w:noProof/>
                      <w:lang w:val="fr-FR"/>
                    </w:rPr>
                    <w:t>une pression d’air n’excédant pas 16 mm H2O ≈ 157 Pa,</w:t>
                  </w:r>
                </w:p>
              </w:tc>
            </w:tr>
            <w:tr w:rsidR="00666A64" w:rsidRPr="00666A64" w14:paraId="3471D90C" w14:textId="77777777">
              <w:tc>
                <w:tcPr>
                  <w:tcW w:w="220" w:type="dxa"/>
                  <w:hideMark/>
                </w:tcPr>
                <w:p w14:paraId="35A699E3" w14:textId="77777777" w:rsidR="00666A64" w:rsidRPr="00666A64" w:rsidRDefault="00666A64" w:rsidP="00666A64">
                  <w:pPr>
                    <w:pStyle w:val="Paragraph"/>
                    <w:rPr>
                      <w:noProof/>
                      <w:lang w:val="fr-FR"/>
                    </w:rPr>
                  </w:pPr>
                  <w:r w:rsidRPr="00666A64">
                    <w:rPr>
                      <w:noProof/>
                      <w:lang w:val="fr-FR"/>
                    </w:rPr>
                    <w:t>—</w:t>
                  </w:r>
                </w:p>
              </w:tc>
              <w:tc>
                <w:tcPr>
                  <w:tcW w:w="6952" w:type="dxa"/>
                  <w:hideMark/>
                </w:tcPr>
                <w:p w14:paraId="536A6A03" w14:textId="77777777" w:rsidR="00666A64" w:rsidRPr="00666A64" w:rsidRDefault="00666A64" w:rsidP="00666A64">
                  <w:pPr>
                    <w:pStyle w:val="Paragraph"/>
                    <w:rPr>
                      <w:noProof/>
                      <w:lang w:val="fr-FR"/>
                    </w:rPr>
                  </w:pPr>
                  <w:r w:rsidRPr="00666A64">
                    <w:rPr>
                      <w:noProof/>
                      <w:lang w:val="fr-FR"/>
                    </w:rPr>
                    <w:t>une pression sonore globale n’excédant pas 58 dB(A) à 4 800 tours/minute, et</w:t>
                  </w:r>
                </w:p>
              </w:tc>
            </w:tr>
          </w:tbl>
          <w:p w14:paraId="2C06D64A" w14:textId="0EA060AD" w:rsidR="00666A64" w:rsidRPr="00666A64" w:rsidRDefault="00666A64" w:rsidP="00666A64">
            <w:pPr>
              <w:pStyle w:val="Paragraph"/>
              <w:spacing w:after="0"/>
              <w:rPr>
                <w:noProof/>
                <w:lang w:val="fr-FR"/>
              </w:rPr>
            </w:pPr>
            <w:r w:rsidRPr="00666A64">
              <w:rPr>
                <w:noProof/>
                <w:lang w:val="fr-FR"/>
              </w:rPr>
              <w:t>une interface FIN (Fan Interconnect Network) pour la communication avec l’unité de commande de chauffage et de climatisation utilisée dans les systèmes de ventilation des sièges de voiture</w:t>
            </w:r>
          </w:p>
        </w:tc>
        <w:tc>
          <w:tcPr>
            <w:tcW w:w="1082" w:type="dxa"/>
          </w:tcPr>
          <w:p w14:paraId="1D57A0D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C2F8C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CFCB5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385D91C" w14:textId="77777777" w:rsidTr="00436DEF">
        <w:trPr>
          <w:cantSplit/>
        </w:trPr>
        <w:tc>
          <w:tcPr>
            <w:tcW w:w="709" w:type="dxa"/>
          </w:tcPr>
          <w:p w14:paraId="1D9ABF79" w14:textId="77777777" w:rsidR="00666A64" w:rsidRPr="00666A64" w:rsidRDefault="00666A64" w:rsidP="00666A64">
            <w:pPr>
              <w:pStyle w:val="Paragraph"/>
              <w:spacing w:after="0"/>
              <w:rPr>
                <w:noProof/>
                <w:lang w:val="fr-FR"/>
              </w:rPr>
            </w:pPr>
            <w:r w:rsidRPr="00666A64">
              <w:rPr>
                <w:noProof/>
                <w:lang w:val="fr-FR"/>
              </w:rPr>
              <w:t>0.8207</w:t>
            </w:r>
          </w:p>
        </w:tc>
        <w:tc>
          <w:tcPr>
            <w:tcW w:w="1143" w:type="dxa"/>
          </w:tcPr>
          <w:p w14:paraId="54B03895" w14:textId="77777777" w:rsidR="00666A64" w:rsidRPr="00666A64" w:rsidRDefault="00666A64" w:rsidP="00666A64">
            <w:pPr>
              <w:pStyle w:val="Paragraph"/>
              <w:spacing w:after="0"/>
              <w:jc w:val="right"/>
              <w:rPr>
                <w:noProof/>
                <w:lang w:val="fr-FR"/>
              </w:rPr>
            </w:pPr>
            <w:r w:rsidRPr="00666A64">
              <w:rPr>
                <w:noProof/>
                <w:lang w:val="fr-FR"/>
              </w:rPr>
              <w:t>ex 8414 59 35</w:t>
            </w:r>
          </w:p>
        </w:tc>
        <w:tc>
          <w:tcPr>
            <w:tcW w:w="700" w:type="dxa"/>
          </w:tcPr>
          <w:p w14:paraId="07778BB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978819F" w14:textId="77777777" w:rsidR="00666A64" w:rsidRPr="00666A64" w:rsidRDefault="00666A64" w:rsidP="00666A64">
            <w:pPr>
              <w:pStyle w:val="Paragraph"/>
              <w:rPr>
                <w:noProof/>
                <w:lang w:val="fr-FR"/>
              </w:rPr>
            </w:pPr>
            <w:r w:rsidRPr="00666A64">
              <w:rPr>
                <w:noProof/>
                <w:lang w:val="fr-FR"/>
              </w:rPr>
              <w:t>Soufflante électrique pour refroidir la batterie haute tension d’une voiture de tourisme hybride, avec :</w:t>
            </w:r>
          </w:p>
          <w:tbl>
            <w:tblPr>
              <w:tblStyle w:val="Listdash"/>
              <w:tblW w:w="0" w:type="auto"/>
              <w:tblLayout w:type="fixed"/>
              <w:tblLook w:val="04A0" w:firstRow="1" w:lastRow="0" w:firstColumn="1" w:lastColumn="0" w:noHBand="0" w:noVBand="1"/>
            </w:tblPr>
            <w:tblGrid>
              <w:gridCol w:w="220"/>
              <w:gridCol w:w="4038"/>
            </w:tblGrid>
            <w:tr w:rsidR="00666A64" w:rsidRPr="00666A64" w14:paraId="54A8F257" w14:textId="77777777">
              <w:tc>
                <w:tcPr>
                  <w:tcW w:w="220" w:type="dxa"/>
                  <w:hideMark/>
                </w:tcPr>
                <w:p w14:paraId="5F1193D1" w14:textId="77777777" w:rsidR="00666A64" w:rsidRPr="00666A64" w:rsidRDefault="00666A64" w:rsidP="00666A64">
                  <w:pPr>
                    <w:pStyle w:val="Paragraph"/>
                    <w:rPr>
                      <w:noProof/>
                      <w:lang w:val="fr-FR"/>
                    </w:rPr>
                  </w:pPr>
                  <w:r w:rsidRPr="00666A64">
                    <w:rPr>
                      <w:noProof/>
                      <w:lang w:val="fr-FR"/>
                    </w:rPr>
                    <w:t>—</w:t>
                  </w:r>
                </w:p>
              </w:tc>
              <w:tc>
                <w:tcPr>
                  <w:tcW w:w="4038" w:type="dxa"/>
                  <w:hideMark/>
                </w:tcPr>
                <w:p w14:paraId="406097B6" w14:textId="77777777" w:rsidR="00666A64" w:rsidRPr="00666A64" w:rsidRDefault="00666A64" w:rsidP="00666A64">
                  <w:pPr>
                    <w:pStyle w:val="Paragraph"/>
                    <w:rPr>
                      <w:noProof/>
                      <w:lang w:val="fr-FR"/>
                    </w:rPr>
                  </w:pPr>
                  <w:r w:rsidRPr="00666A64">
                    <w:rPr>
                      <w:noProof/>
                      <w:lang w:val="fr-FR"/>
                    </w:rPr>
                    <w:t>une unité de commande,</w:t>
                  </w:r>
                </w:p>
              </w:tc>
            </w:tr>
            <w:tr w:rsidR="00666A64" w:rsidRPr="00666A64" w14:paraId="5A308337" w14:textId="77777777">
              <w:tc>
                <w:tcPr>
                  <w:tcW w:w="220" w:type="dxa"/>
                  <w:hideMark/>
                </w:tcPr>
                <w:p w14:paraId="7065C98C" w14:textId="77777777" w:rsidR="00666A64" w:rsidRPr="00666A64" w:rsidRDefault="00666A64" w:rsidP="00666A64">
                  <w:pPr>
                    <w:pStyle w:val="Paragraph"/>
                    <w:rPr>
                      <w:noProof/>
                      <w:lang w:val="fr-FR"/>
                    </w:rPr>
                  </w:pPr>
                  <w:r w:rsidRPr="00666A64">
                    <w:rPr>
                      <w:noProof/>
                      <w:lang w:val="fr-FR"/>
                    </w:rPr>
                    <w:t>—</w:t>
                  </w:r>
                </w:p>
              </w:tc>
              <w:tc>
                <w:tcPr>
                  <w:tcW w:w="4038" w:type="dxa"/>
                  <w:hideMark/>
                </w:tcPr>
                <w:p w14:paraId="0BF1E6D0" w14:textId="77777777" w:rsidR="00666A64" w:rsidRPr="00666A64" w:rsidRDefault="00666A64" w:rsidP="00666A64">
                  <w:pPr>
                    <w:pStyle w:val="Paragraph"/>
                    <w:rPr>
                      <w:noProof/>
                      <w:lang w:val="fr-FR"/>
                    </w:rPr>
                  </w:pPr>
                  <w:r w:rsidRPr="00666A64">
                    <w:rPr>
                      <w:noProof/>
                      <w:lang w:val="fr-FR"/>
                    </w:rPr>
                    <w:t>un onduleur MOSFET,</w:t>
                  </w:r>
                </w:p>
              </w:tc>
            </w:tr>
            <w:tr w:rsidR="00666A64" w:rsidRPr="00666A64" w14:paraId="15C9E8D1" w14:textId="77777777">
              <w:tc>
                <w:tcPr>
                  <w:tcW w:w="220" w:type="dxa"/>
                  <w:hideMark/>
                </w:tcPr>
                <w:p w14:paraId="1226C407" w14:textId="77777777" w:rsidR="00666A64" w:rsidRPr="00666A64" w:rsidRDefault="00666A64" w:rsidP="00666A64">
                  <w:pPr>
                    <w:pStyle w:val="Paragraph"/>
                    <w:rPr>
                      <w:noProof/>
                      <w:lang w:val="fr-FR"/>
                    </w:rPr>
                  </w:pPr>
                  <w:r w:rsidRPr="00666A64">
                    <w:rPr>
                      <w:noProof/>
                      <w:lang w:val="fr-FR"/>
                    </w:rPr>
                    <w:t>—</w:t>
                  </w:r>
                </w:p>
              </w:tc>
              <w:tc>
                <w:tcPr>
                  <w:tcW w:w="4038" w:type="dxa"/>
                  <w:hideMark/>
                </w:tcPr>
                <w:p w14:paraId="743AFB5C" w14:textId="77777777" w:rsidR="00666A64" w:rsidRPr="00666A64" w:rsidRDefault="00666A64" w:rsidP="00666A64">
                  <w:pPr>
                    <w:pStyle w:val="Paragraph"/>
                    <w:rPr>
                      <w:noProof/>
                      <w:lang w:val="fr-FR"/>
                    </w:rPr>
                  </w:pPr>
                  <w:r w:rsidRPr="00666A64">
                    <w:rPr>
                      <w:noProof/>
                      <w:lang w:val="fr-FR"/>
                    </w:rPr>
                    <w:t>une tension de 9 V au minimum et de 16 V au maximum,</w:t>
                  </w:r>
                </w:p>
              </w:tc>
            </w:tr>
            <w:tr w:rsidR="00666A64" w:rsidRPr="00666A64" w14:paraId="4155FC17" w14:textId="77777777">
              <w:tc>
                <w:tcPr>
                  <w:tcW w:w="220" w:type="dxa"/>
                  <w:hideMark/>
                </w:tcPr>
                <w:p w14:paraId="7DF55F15" w14:textId="77777777" w:rsidR="00666A64" w:rsidRPr="00666A64" w:rsidRDefault="00666A64" w:rsidP="00666A64">
                  <w:pPr>
                    <w:pStyle w:val="Paragraph"/>
                    <w:rPr>
                      <w:noProof/>
                      <w:lang w:val="fr-FR"/>
                    </w:rPr>
                  </w:pPr>
                  <w:r w:rsidRPr="00666A64">
                    <w:rPr>
                      <w:noProof/>
                      <w:lang w:val="fr-FR"/>
                    </w:rPr>
                    <w:t>—</w:t>
                  </w:r>
                </w:p>
              </w:tc>
              <w:tc>
                <w:tcPr>
                  <w:tcW w:w="4038" w:type="dxa"/>
                  <w:hideMark/>
                </w:tcPr>
                <w:p w14:paraId="494D9B92" w14:textId="77777777" w:rsidR="00666A64" w:rsidRPr="00666A64" w:rsidRDefault="00666A64" w:rsidP="00666A64">
                  <w:pPr>
                    <w:pStyle w:val="Paragraph"/>
                    <w:rPr>
                      <w:noProof/>
                      <w:lang w:val="fr-FR"/>
                    </w:rPr>
                  </w:pPr>
                  <w:r w:rsidRPr="00666A64">
                    <w:rPr>
                      <w:noProof/>
                      <w:lang w:val="fr-FR"/>
                    </w:rPr>
                    <w:t>pour température ambiante comprise entre – 40 °C et + 80 °C,</w:t>
                  </w:r>
                </w:p>
              </w:tc>
            </w:tr>
          </w:tbl>
          <w:p w14:paraId="1AB4E635" w14:textId="77777777" w:rsidR="00666A64" w:rsidRPr="00666A64" w:rsidRDefault="00666A64" w:rsidP="00666A64">
            <w:pPr>
              <w:pStyle w:val="Paragraph"/>
              <w:rPr>
                <w:noProof/>
                <w:lang w:val="fr-FR"/>
              </w:rPr>
            </w:pPr>
            <w:r w:rsidRPr="00666A64">
              <w:rPr>
                <w:noProof/>
                <w:lang w:val="fr-FR"/>
              </w:rPr>
              <w:t>destinée à la fabrication de voitures de tourisme hybrides</w:t>
            </w:r>
          </w:p>
          <w:p w14:paraId="2E1FBC93" w14:textId="28F04FA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2921F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D62C9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579FA5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9DD3B63" w14:textId="77777777" w:rsidTr="00436DEF">
        <w:trPr>
          <w:cantSplit/>
        </w:trPr>
        <w:tc>
          <w:tcPr>
            <w:tcW w:w="709" w:type="dxa"/>
          </w:tcPr>
          <w:p w14:paraId="00E6EA88" w14:textId="77777777" w:rsidR="00666A64" w:rsidRPr="00666A64" w:rsidRDefault="00666A64" w:rsidP="00666A64">
            <w:pPr>
              <w:pStyle w:val="Paragraph"/>
              <w:spacing w:after="0"/>
              <w:rPr>
                <w:noProof/>
                <w:lang w:val="fr-FR"/>
              </w:rPr>
            </w:pPr>
            <w:r w:rsidRPr="00666A64">
              <w:rPr>
                <w:noProof/>
                <w:lang w:val="fr-FR"/>
              </w:rPr>
              <w:t>0.7317</w:t>
            </w:r>
          </w:p>
        </w:tc>
        <w:tc>
          <w:tcPr>
            <w:tcW w:w="1143" w:type="dxa"/>
          </w:tcPr>
          <w:p w14:paraId="35C01157" w14:textId="3263BAB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8414 80 22</w:t>
            </w:r>
          </w:p>
        </w:tc>
        <w:tc>
          <w:tcPr>
            <w:tcW w:w="700" w:type="dxa"/>
          </w:tcPr>
          <w:p w14:paraId="2465F759"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6911A7F" w14:textId="77777777" w:rsidR="00666A64" w:rsidRPr="00666A64" w:rsidRDefault="00666A64" w:rsidP="00666A64">
            <w:pPr>
              <w:pStyle w:val="Paragraph"/>
              <w:rPr>
                <w:noProof/>
                <w:lang w:val="fr-FR"/>
              </w:rPr>
            </w:pPr>
            <w:r w:rsidRPr="00666A64">
              <w:rPr>
                <w:noProof/>
                <w:lang w:val="fr-FR"/>
              </w:rPr>
              <w:t>Compresseur d’air à membrane présentant les caractéristiques suivantes :</w:t>
            </w:r>
          </w:p>
          <w:tbl>
            <w:tblPr>
              <w:tblStyle w:val="Listdash"/>
              <w:tblW w:w="0" w:type="auto"/>
              <w:tblLayout w:type="fixed"/>
              <w:tblLook w:val="04A0" w:firstRow="1" w:lastRow="0" w:firstColumn="1" w:lastColumn="0" w:noHBand="0" w:noVBand="1"/>
            </w:tblPr>
            <w:tblGrid>
              <w:gridCol w:w="220"/>
              <w:gridCol w:w="3246"/>
            </w:tblGrid>
            <w:tr w:rsidR="00666A64" w:rsidRPr="00666A64" w14:paraId="49472203" w14:textId="77777777">
              <w:tc>
                <w:tcPr>
                  <w:tcW w:w="220" w:type="dxa"/>
                  <w:hideMark/>
                </w:tcPr>
                <w:p w14:paraId="57B23F85" w14:textId="77777777" w:rsidR="00666A64" w:rsidRPr="00666A64" w:rsidRDefault="00666A64" w:rsidP="00666A64">
                  <w:pPr>
                    <w:pStyle w:val="Paragraph"/>
                    <w:rPr>
                      <w:noProof/>
                      <w:lang w:val="fr-FR"/>
                    </w:rPr>
                  </w:pPr>
                  <w:r w:rsidRPr="00666A64">
                    <w:rPr>
                      <w:noProof/>
                      <w:lang w:val="fr-FR"/>
                    </w:rPr>
                    <w:t>—</w:t>
                  </w:r>
                </w:p>
              </w:tc>
              <w:tc>
                <w:tcPr>
                  <w:tcW w:w="3246" w:type="dxa"/>
                  <w:hideMark/>
                </w:tcPr>
                <w:p w14:paraId="6C3BB2CC" w14:textId="77777777" w:rsidR="00666A64" w:rsidRPr="00666A64" w:rsidRDefault="00666A64" w:rsidP="00666A64">
                  <w:pPr>
                    <w:pStyle w:val="Paragraph"/>
                    <w:rPr>
                      <w:noProof/>
                      <w:lang w:val="fr-FR"/>
                    </w:rPr>
                  </w:pPr>
                  <w:r w:rsidRPr="00666A64">
                    <w:rPr>
                      <w:noProof/>
                      <w:lang w:val="fr-FR"/>
                    </w:rPr>
                    <w:t>un flux de 4,5 l/min mais pas plus de 12 l/min,</w:t>
                  </w:r>
                </w:p>
              </w:tc>
            </w:tr>
            <w:tr w:rsidR="00666A64" w:rsidRPr="00666A64" w14:paraId="5BFDF1FE" w14:textId="77777777">
              <w:tc>
                <w:tcPr>
                  <w:tcW w:w="220" w:type="dxa"/>
                  <w:hideMark/>
                </w:tcPr>
                <w:p w14:paraId="48F0A821" w14:textId="77777777" w:rsidR="00666A64" w:rsidRPr="00666A64" w:rsidRDefault="00666A64" w:rsidP="00666A64">
                  <w:pPr>
                    <w:pStyle w:val="Paragraph"/>
                    <w:rPr>
                      <w:noProof/>
                      <w:lang w:val="fr-FR"/>
                    </w:rPr>
                  </w:pPr>
                  <w:r w:rsidRPr="00666A64">
                    <w:rPr>
                      <w:noProof/>
                      <w:lang w:val="fr-FR"/>
                    </w:rPr>
                    <w:t>—</w:t>
                  </w:r>
                </w:p>
              </w:tc>
              <w:tc>
                <w:tcPr>
                  <w:tcW w:w="3246" w:type="dxa"/>
                  <w:hideMark/>
                </w:tcPr>
                <w:p w14:paraId="536EC810" w14:textId="77777777" w:rsidR="00666A64" w:rsidRPr="00666A64" w:rsidRDefault="00666A64" w:rsidP="00666A64">
                  <w:pPr>
                    <w:pStyle w:val="Paragraph"/>
                    <w:rPr>
                      <w:noProof/>
                      <w:lang w:val="fr-FR"/>
                    </w:rPr>
                  </w:pPr>
                  <w:r w:rsidRPr="00666A64">
                    <w:rPr>
                      <w:noProof/>
                      <w:lang w:val="fr-FR"/>
                    </w:rPr>
                    <w:t>une puissance d’entrée n’excédant pas 14 W, et</w:t>
                  </w:r>
                </w:p>
              </w:tc>
            </w:tr>
            <w:tr w:rsidR="00666A64" w:rsidRPr="00666A64" w14:paraId="08E575D9" w14:textId="77777777">
              <w:tc>
                <w:tcPr>
                  <w:tcW w:w="220" w:type="dxa"/>
                  <w:hideMark/>
                </w:tcPr>
                <w:p w14:paraId="3839717E" w14:textId="77777777" w:rsidR="00666A64" w:rsidRPr="00666A64" w:rsidRDefault="00666A64" w:rsidP="00666A64">
                  <w:pPr>
                    <w:pStyle w:val="Paragraph"/>
                    <w:rPr>
                      <w:noProof/>
                      <w:lang w:val="fr-FR"/>
                    </w:rPr>
                  </w:pPr>
                  <w:r w:rsidRPr="00666A64">
                    <w:rPr>
                      <w:noProof/>
                      <w:lang w:val="fr-FR"/>
                    </w:rPr>
                    <w:t>—</w:t>
                  </w:r>
                </w:p>
              </w:tc>
              <w:tc>
                <w:tcPr>
                  <w:tcW w:w="3246" w:type="dxa"/>
                  <w:hideMark/>
                </w:tcPr>
                <w:p w14:paraId="0EC3CEE9" w14:textId="77777777" w:rsidR="00666A64" w:rsidRPr="00666A64" w:rsidRDefault="00666A64" w:rsidP="00666A64">
                  <w:pPr>
                    <w:pStyle w:val="Paragraph"/>
                    <w:rPr>
                      <w:noProof/>
                      <w:lang w:val="fr-FR"/>
                    </w:rPr>
                  </w:pPr>
                  <w:r w:rsidRPr="00666A64">
                    <w:rPr>
                      <w:noProof/>
                      <w:lang w:val="fr-FR"/>
                    </w:rPr>
                    <w:t>une surpression n’excédant pas 400 hPa (0,4 bar),</w:t>
                  </w:r>
                </w:p>
              </w:tc>
            </w:tr>
          </w:tbl>
          <w:p w14:paraId="1ADC2535" w14:textId="65E6B7F5" w:rsidR="00666A64" w:rsidRPr="00666A64" w:rsidRDefault="00666A64" w:rsidP="00666A64">
            <w:pPr>
              <w:pStyle w:val="Paragraph"/>
              <w:spacing w:after="0"/>
              <w:rPr>
                <w:noProof/>
                <w:lang w:val="fr-FR"/>
              </w:rPr>
            </w:pPr>
            <w:r w:rsidRPr="00666A64">
              <w:rPr>
                <w:noProof/>
                <w:lang w:val="fr-FR"/>
              </w:rPr>
              <w:t>d'un type utilisé dans la fabrication de sièges de véhicules automobiles</w:t>
            </w:r>
          </w:p>
        </w:tc>
        <w:tc>
          <w:tcPr>
            <w:tcW w:w="1082" w:type="dxa"/>
          </w:tcPr>
          <w:p w14:paraId="0A8C13E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AE57BB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0C7BE5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FCAD7FB" w14:textId="77777777" w:rsidTr="00436DEF">
        <w:trPr>
          <w:cantSplit/>
        </w:trPr>
        <w:tc>
          <w:tcPr>
            <w:tcW w:w="709" w:type="dxa"/>
          </w:tcPr>
          <w:p w14:paraId="173C1883" w14:textId="77777777" w:rsidR="00666A64" w:rsidRPr="00666A64" w:rsidRDefault="00666A64" w:rsidP="00666A64">
            <w:pPr>
              <w:pStyle w:val="Paragraph"/>
              <w:spacing w:after="0"/>
              <w:rPr>
                <w:noProof/>
                <w:lang w:val="fr-FR"/>
              </w:rPr>
            </w:pPr>
            <w:r w:rsidRPr="00666A64">
              <w:rPr>
                <w:noProof/>
                <w:lang w:val="fr-FR"/>
              </w:rPr>
              <w:t>0.8133</w:t>
            </w:r>
          </w:p>
        </w:tc>
        <w:tc>
          <w:tcPr>
            <w:tcW w:w="1143" w:type="dxa"/>
          </w:tcPr>
          <w:p w14:paraId="7785215E" w14:textId="51F8453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8414 80 73</w:t>
            </w:r>
          </w:p>
        </w:tc>
        <w:tc>
          <w:tcPr>
            <w:tcW w:w="700" w:type="dxa"/>
          </w:tcPr>
          <w:p w14:paraId="495E13CD"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F2C1FB3" w14:textId="77777777" w:rsidR="00666A64" w:rsidRPr="00666A64" w:rsidRDefault="00666A64" w:rsidP="00666A64">
            <w:pPr>
              <w:pStyle w:val="Paragraph"/>
              <w:rPr>
                <w:noProof/>
                <w:lang w:val="fr-FR"/>
              </w:rPr>
            </w:pPr>
            <w:r w:rsidRPr="00666A64">
              <w:rPr>
                <w:noProof/>
                <w:lang w:val="fr-FR"/>
              </w:rPr>
              <w:t>Compresseur hermétique à pompe à chaleur, utilisant le R134A ou le R450A comme réfrigérant :</w:t>
            </w:r>
          </w:p>
          <w:tbl>
            <w:tblPr>
              <w:tblStyle w:val="Listdash"/>
              <w:tblW w:w="0" w:type="auto"/>
              <w:tblLayout w:type="fixed"/>
              <w:tblLook w:val="04A0" w:firstRow="1" w:lastRow="0" w:firstColumn="1" w:lastColumn="0" w:noHBand="0" w:noVBand="1"/>
            </w:tblPr>
            <w:tblGrid>
              <w:gridCol w:w="220"/>
              <w:gridCol w:w="6819"/>
            </w:tblGrid>
            <w:tr w:rsidR="00666A64" w:rsidRPr="00666A64" w14:paraId="68513C8D" w14:textId="77777777">
              <w:tc>
                <w:tcPr>
                  <w:tcW w:w="220" w:type="dxa"/>
                  <w:hideMark/>
                </w:tcPr>
                <w:p w14:paraId="3AC8ECDF" w14:textId="77777777" w:rsidR="00666A64" w:rsidRPr="00666A64" w:rsidRDefault="00666A64" w:rsidP="00666A64">
                  <w:pPr>
                    <w:pStyle w:val="Paragraph"/>
                    <w:rPr>
                      <w:noProof/>
                      <w:lang w:val="fr-FR"/>
                    </w:rPr>
                  </w:pPr>
                  <w:r w:rsidRPr="00666A64">
                    <w:rPr>
                      <w:noProof/>
                      <w:lang w:val="fr-FR"/>
                    </w:rPr>
                    <w:t>—</w:t>
                  </w:r>
                </w:p>
              </w:tc>
              <w:tc>
                <w:tcPr>
                  <w:tcW w:w="6819" w:type="dxa"/>
                  <w:hideMark/>
                </w:tcPr>
                <w:p w14:paraId="4933EE7E" w14:textId="77777777" w:rsidR="00666A64" w:rsidRPr="00666A64" w:rsidRDefault="00666A64" w:rsidP="00666A64">
                  <w:pPr>
                    <w:pStyle w:val="Paragraph"/>
                    <w:rPr>
                      <w:noProof/>
                      <w:lang w:val="fr-FR"/>
                    </w:rPr>
                  </w:pPr>
                  <w:r w:rsidRPr="00666A64">
                    <w:rPr>
                      <w:noProof/>
                      <w:lang w:val="fr-FR"/>
                    </w:rPr>
                    <w:t>non chargé en réfrigérant,</w:t>
                  </w:r>
                </w:p>
              </w:tc>
            </w:tr>
            <w:tr w:rsidR="00666A64" w:rsidRPr="00666A64" w14:paraId="70729945" w14:textId="77777777">
              <w:tc>
                <w:tcPr>
                  <w:tcW w:w="220" w:type="dxa"/>
                  <w:hideMark/>
                </w:tcPr>
                <w:p w14:paraId="0F8CD2D4" w14:textId="77777777" w:rsidR="00666A64" w:rsidRPr="00666A64" w:rsidRDefault="00666A64" w:rsidP="00666A64">
                  <w:pPr>
                    <w:pStyle w:val="Paragraph"/>
                    <w:rPr>
                      <w:noProof/>
                      <w:lang w:val="fr-FR"/>
                    </w:rPr>
                  </w:pPr>
                  <w:r w:rsidRPr="00666A64">
                    <w:rPr>
                      <w:noProof/>
                      <w:lang w:val="fr-FR"/>
                    </w:rPr>
                    <w:t>—</w:t>
                  </w:r>
                </w:p>
              </w:tc>
              <w:tc>
                <w:tcPr>
                  <w:tcW w:w="6819" w:type="dxa"/>
                  <w:hideMark/>
                </w:tcPr>
                <w:p w14:paraId="2880CE2F" w14:textId="77777777" w:rsidR="00666A64" w:rsidRPr="00666A64" w:rsidRDefault="00666A64" w:rsidP="00666A64">
                  <w:pPr>
                    <w:pStyle w:val="Paragraph"/>
                    <w:rPr>
                      <w:noProof/>
                      <w:lang w:val="fr-FR"/>
                    </w:rPr>
                  </w:pPr>
                  <w:r w:rsidRPr="00666A64">
                    <w:rPr>
                      <w:noProof/>
                      <w:lang w:val="fr-FR"/>
                    </w:rPr>
                    <w:t>préchargé en huile lubrifiante,</w:t>
                  </w:r>
                </w:p>
              </w:tc>
            </w:tr>
            <w:tr w:rsidR="00666A64" w:rsidRPr="00666A64" w14:paraId="6879E712" w14:textId="77777777">
              <w:tc>
                <w:tcPr>
                  <w:tcW w:w="220" w:type="dxa"/>
                  <w:hideMark/>
                </w:tcPr>
                <w:p w14:paraId="776ECEBE" w14:textId="77777777" w:rsidR="00666A64" w:rsidRPr="00666A64" w:rsidRDefault="00666A64" w:rsidP="00666A64">
                  <w:pPr>
                    <w:pStyle w:val="Paragraph"/>
                    <w:rPr>
                      <w:noProof/>
                      <w:lang w:val="fr-FR"/>
                    </w:rPr>
                  </w:pPr>
                  <w:r w:rsidRPr="00666A64">
                    <w:rPr>
                      <w:noProof/>
                      <w:lang w:val="fr-FR"/>
                    </w:rPr>
                    <w:t>—</w:t>
                  </w:r>
                </w:p>
              </w:tc>
              <w:tc>
                <w:tcPr>
                  <w:tcW w:w="6819" w:type="dxa"/>
                  <w:hideMark/>
                </w:tcPr>
                <w:p w14:paraId="70FE57C4" w14:textId="77777777" w:rsidR="00666A64" w:rsidRPr="00666A64" w:rsidRDefault="00666A64" w:rsidP="00666A64">
                  <w:pPr>
                    <w:pStyle w:val="Paragraph"/>
                    <w:rPr>
                      <w:noProof/>
                      <w:lang w:val="fr-FR"/>
                    </w:rPr>
                  </w:pPr>
                  <w:r w:rsidRPr="00666A64">
                    <w:rPr>
                      <w:noProof/>
                      <w:lang w:val="fr-FR"/>
                    </w:rPr>
                    <w:t>avec moteur à induction monophasé (condensateur permanent),</w:t>
                  </w:r>
                </w:p>
              </w:tc>
            </w:tr>
            <w:tr w:rsidR="00666A64" w:rsidRPr="00666A64" w14:paraId="0B45F536" w14:textId="77777777">
              <w:tc>
                <w:tcPr>
                  <w:tcW w:w="220" w:type="dxa"/>
                  <w:hideMark/>
                </w:tcPr>
                <w:p w14:paraId="27A29AE5" w14:textId="77777777" w:rsidR="00666A64" w:rsidRPr="00666A64" w:rsidRDefault="00666A64" w:rsidP="00666A64">
                  <w:pPr>
                    <w:pStyle w:val="Paragraph"/>
                    <w:rPr>
                      <w:noProof/>
                      <w:lang w:val="fr-FR"/>
                    </w:rPr>
                  </w:pPr>
                  <w:r w:rsidRPr="00666A64">
                    <w:rPr>
                      <w:noProof/>
                      <w:lang w:val="fr-FR"/>
                    </w:rPr>
                    <w:t>—</w:t>
                  </w:r>
                </w:p>
              </w:tc>
              <w:tc>
                <w:tcPr>
                  <w:tcW w:w="6819" w:type="dxa"/>
                  <w:hideMark/>
                </w:tcPr>
                <w:p w14:paraId="241D189D" w14:textId="77777777" w:rsidR="00666A64" w:rsidRPr="00666A64" w:rsidRDefault="00666A64" w:rsidP="00666A64">
                  <w:pPr>
                    <w:pStyle w:val="Paragraph"/>
                    <w:rPr>
                      <w:noProof/>
                      <w:lang w:val="fr-FR"/>
                    </w:rPr>
                  </w:pPr>
                  <w:r w:rsidRPr="00666A64">
                    <w:rPr>
                      <w:noProof/>
                      <w:lang w:val="fr-FR"/>
                    </w:rPr>
                    <w:t>doté d’une connexion d’aspiration latérale inférieure et d’un raccord de vidange latéral supérieur,</w:t>
                  </w:r>
                </w:p>
              </w:tc>
            </w:tr>
            <w:tr w:rsidR="00666A64" w:rsidRPr="00666A64" w14:paraId="30B59776" w14:textId="77777777">
              <w:tc>
                <w:tcPr>
                  <w:tcW w:w="220" w:type="dxa"/>
                  <w:hideMark/>
                </w:tcPr>
                <w:p w14:paraId="15DCD89C" w14:textId="77777777" w:rsidR="00666A64" w:rsidRPr="00666A64" w:rsidRDefault="00666A64" w:rsidP="00666A64">
                  <w:pPr>
                    <w:pStyle w:val="Paragraph"/>
                    <w:rPr>
                      <w:noProof/>
                      <w:lang w:val="fr-FR"/>
                    </w:rPr>
                  </w:pPr>
                  <w:r w:rsidRPr="00666A64">
                    <w:rPr>
                      <w:noProof/>
                      <w:lang w:val="fr-FR"/>
                    </w:rPr>
                    <w:t>—</w:t>
                  </w:r>
                </w:p>
              </w:tc>
              <w:tc>
                <w:tcPr>
                  <w:tcW w:w="6819" w:type="dxa"/>
                  <w:hideMark/>
                </w:tcPr>
                <w:p w14:paraId="546E90CB" w14:textId="77777777" w:rsidR="00666A64" w:rsidRPr="00666A64" w:rsidRDefault="00666A64" w:rsidP="00666A64">
                  <w:pPr>
                    <w:pStyle w:val="Paragraph"/>
                    <w:rPr>
                      <w:noProof/>
                      <w:lang w:val="fr-FR"/>
                    </w:rPr>
                  </w:pPr>
                  <w:r w:rsidRPr="00666A64">
                    <w:rPr>
                      <w:noProof/>
                      <w:lang w:val="fr-FR"/>
                    </w:rPr>
                    <w:t>avec 8,05 cm3 ou plus de cylindrée, mais n’excédant pas 8,25 cm3,</w:t>
                  </w:r>
                </w:p>
              </w:tc>
            </w:tr>
            <w:tr w:rsidR="00666A64" w:rsidRPr="00666A64" w14:paraId="4BAC2C99" w14:textId="77777777">
              <w:tc>
                <w:tcPr>
                  <w:tcW w:w="220" w:type="dxa"/>
                  <w:hideMark/>
                </w:tcPr>
                <w:p w14:paraId="418049EE" w14:textId="77777777" w:rsidR="00666A64" w:rsidRPr="00666A64" w:rsidRDefault="00666A64" w:rsidP="00666A64">
                  <w:pPr>
                    <w:pStyle w:val="Paragraph"/>
                    <w:rPr>
                      <w:noProof/>
                      <w:lang w:val="fr-FR"/>
                    </w:rPr>
                  </w:pPr>
                  <w:r w:rsidRPr="00666A64">
                    <w:rPr>
                      <w:noProof/>
                      <w:lang w:val="fr-FR"/>
                    </w:rPr>
                    <w:t>—</w:t>
                  </w:r>
                </w:p>
              </w:tc>
              <w:tc>
                <w:tcPr>
                  <w:tcW w:w="6819" w:type="dxa"/>
                  <w:hideMark/>
                </w:tcPr>
                <w:p w14:paraId="71A114E9" w14:textId="77777777" w:rsidR="00666A64" w:rsidRPr="00666A64" w:rsidRDefault="00666A64" w:rsidP="00666A64">
                  <w:pPr>
                    <w:pStyle w:val="Paragraph"/>
                    <w:rPr>
                      <w:noProof/>
                      <w:lang w:val="fr-FR"/>
                    </w:rPr>
                  </w:pPr>
                  <w:r w:rsidRPr="00666A64">
                    <w:rPr>
                      <w:noProof/>
                      <w:lang w:val="fr-FR"/>
                    </w:rPr>
                    <w:t>fonctionnant à une vitesse de 2 800 tr/min ou plus mais n’excédant pas 3 100 tr/min, et</w:t>
                  </w:r>
                </w:p>
              </w:tc>
            </w:tr>
            <w:tr w:rsidR="00666A64" w:rsidRPr="00666A64" w14:paraId="2953B1A6" w14:textId="77777777">
              <w:tc>
                <w:tcPr>
                  <w:tcW w:w="220" w:type="dxa"/>
                  <w:hideMark/>
                </w:tcPr>
                <w:p w14:paraId="2737D076" w14:textId="77777777" w:rsidR="00666A64" w:rsidRPr="00666A64" w:rsidRDefault="00666A64" w:rsidP="00666A64">
                  <w:pPr>
                    <w:pStyle w:val="Paragraph"/>
                    <w:rPr>
                      <w:noProof/>
                      <w:lang w:val="fr-FR"/>
                    </w:rPr>
                  </w:pPr>
                  <w:r w:rsidRPr="00666A64">
                    <w:rPr>
                      <w:noProof/>
                      <w:lang w:val="fr-FR"/>
                    </w:rPr>
                    <w:t>—</w:t>
                  </w:r>
                </w:p>
              </w:tc>
              <w:tc>
                <w:tcPr>
                  <w:tcW w:w="6819" w:type="dxa"/>
                  <w:hideMark/>
                </w:tcPr>
                <w:p w14:paraId="23450168" w14:textId="77777777" w:rsidR="00666A64" w:rsidRPr="00666A64" w:rsidRDefault="00666A64" w:rsidP="00666A64">
                  <w:pPr>
                    <w:pStyle w:val="Paragraph"/>
                    <w:rPr>
                      <w:noProof/>
                      <w:lang w:val="fr-FR"/>
                    </w:rPr>
                  </w:pPr>
                  <w:r w:rsidRPr="00666A64">
                    <w:rPr>
                      <w:noProof/>
                      <w:lang w:val="fr-FR"/>
                    </w:rPr>
                    <w:t>d’une puissance frigorifique de 920 W ou plus mais n’excédant pas 990 W, dans les conditions ASHRAE</w:t>
                  </w:r>
                </w:p>
              </w:tc>
            </w:tr>
          </w:tbl>
          <w:p w14:paraId="0A4E77AE" w14:textId="77777777" w:rsidR="00666A64" w:rsidRPr="00666A64" w:rsidRDefault="00666A64" w:rsidP="00666A64">
            <w:pPr>
              <w:pStyle w:val="Paragraph"/>
              <w:spacing w:after="0"/>
              <w:rPr>
                <w:noProof/>
                <w:lang w:val="fr-FR"/>
              </w:rPr>
            </w:pPr>
          </w:p>
        </w:tc>
        <w:tc>
          <w:tcPr>
            <w:tcW w:w="1082" w:type="dxa"/>
          </w:tcPr>
          <w:p w14:paraId="7F51F18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AAAA8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F5D77D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9737030" w14:textId="77777777" w:rsidTr="00436DEF">
        <w:trPr>
          <w:cantSplit/>
        </w:trPr>
        <w:tc>
          <w:tcPr>
            <w:tcW w:w="709" w:type="dxa"/>
          </w:tcPr>
          <w:p w14:paraId="63CC9B9D" w14:textId="77777777" w:rsidR="00666A64" w:rsidRPr="00666A64" w:rsidRDefault="00666A64" w:rsidP="00666A64">
            <w:pPr>
              <w:pStyle w:val="Paragraph"/>
              <w:spacing w:after="0"/>
              <w:rPr>
                <w:noProof/>
                <w:lang w:val="fr-FR"/>
              </w:rPr>
            </w:pPr>
            <w:r w:rsidRPr="00666A64">
              <w:rPr>
                <w:noProof/>
                <w:lang w:val="fr-FR"/>
              </w:rPr>
              <w:t>0.2507</w:t>
            </w:r>
          </w:p>
        </w:tc>
        <w:tc>
          <w:tcPr>
            <w:tcW w:w="1143" w:type="dxa"/>
          </w:tcPr>
          <w:p w14:paraId="3B7AB14C" w14:textId="77777777" w:rsidR="00666A64" w:rsidRPr="00666A64" w:rsidRDefault="00666A64" w:rsidP="00666A64">
            <w:pPr>
              <w:pStyle w:val="Paragraph"/>
              <w:spacing w:after="0"/>
              <w:jc w:val="right"/>
              <w:rPr>
                <w:noProof/>
                <w:lang w:val="fr-FR"/>
              </w:rPr>
            </w:pPr>
            <w:r w:rsidRPr="00666A64">
              <w:rPr>
                <w:noProof/>
                <w:lang w:val="fr-FR"/>
              </w:rPr>
              <w:t>ex 8414 90 00</w:t>
            </w:r>
          </w:p>
        </w:tc>
        <w:tc>
          <w:tcPr>
            <w:tcW w:w="700" w:type="dxa"/>
          </w:tcPr>
          <w:p w14:paraId="6CF09396"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94DB013" w14:textId="77777777" w:rsidR="00666A64" w:rsidRPr="00666A64" w:rsidRDefault="00666A64" w:rsidP="00666A64">
            <w:pPr>
              <w:pStyle w:val="Paragraph"/>
              <w:rPr>
                <w:noProof/>
                <w:lang w:val="fr-FR"/>
              </w:rPr>
            </w:pPr>
            <w:r w:rsidRPr="00666A64">
              <w:rPr>
                <w:noProof/>
                <w:lang w:val="fr-FR"/>
              </w:rPr>
              <w:t>Piston en aluminium, destiné à être incorporé dans un compresseur d’appareil pour le conditionnement de l’air de véhicules automobiles</w:t>
            </w:r>
          </w:p>
          <w:p w14:paraId="0D439ED5" w14:textId="1468A9B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63100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F03E9A"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B9E782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3982A60" w14:textId="77777777" w:rsidTr="00436DEF">
        <w:trPr>
          <w:cantSplit/>
        </w:trPr>
        <w:tc>
          <w:tcPr>
            <w:tcW w:w="709" w:type="dxa"/>
          </w:tcPr>
          <w:p w14:paraId="5CA3D859" w14:textId="77777777" w:rsidR="00666A64" w:rsidRPr="00666A64" w:rsidRDefault="00666A64" w:rsidP="00666A64">
            <w:pPr>
              <w:pStyle w:val="Paragraph"/>
              <w:spacing w:after="0"/>
              <w:rPr>
                <w:noProof/>
                <w:lang w:val="fr-FR"/>
              </w:rPr>
            </w:pPr>
            <w:r w:rsidRPr="00666A64">
              <w:rPr>
                <w:noProof/>
                <w:lang w:val="fr-FR"/>
              </w:rPr>
              <w:t>0.3386</w:t>
            </w:r>
          </w:p>
        </w:tc>
        <w:tc>
          <w:tcPr>
            <w:tcW w:w="1143" w:type="dxa"/>
          </w:tcPr>
          <w:p w14:paraId="14AFB25D" w14:textId="77777777" w:rsidR="00666A64" w:rsidRPr="00666A64" w:rsidRDefault="00666A64" w:rsidP="00666A64">
            <w:pPr>
              <w:pStyle w:val="Paragraph"/>
              <w:spacing w:after="0"/>
              <w:jc w:val="right"/>
              <w:rPr>
                <w:noProof/>
                <w:lang w:val="fr-FR"/>
              </w:rPr>
            </w:pPr>
            <w:r w:rsidRPr="00666A64">
              <w:rPr>
                <w:noProof/>
                <w:lang w:val="fr-FR"/>
              </w:rPr>
              <w:t>ex 8414 90 00</w:t>
            </w:r>
          </w:p>
        </w:tc>
        <w:tc>
          <w:tcPr>
            <w:tcW w:w="700" w:type="dxa"/>
          </w:tcPr>
          <w:p w14:paraId="335A601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D7911E2" w14:textId="77777777" w:rsidR="00666A64" w:rsidRPr="00666A64" w:rsidRDefault="00666A64" w:rsidP="00666A64">
            <w:pPr>
              <w:pStyle w:val="Paragraph"/>
              <w:rPr>
                <w:noProof/>
                <w:lang w:val="fr-FR"/>
              </w:rPr>
            </w:pPr>
            <w:r w:rsidRPr="00666A64">
              <w:rPr>
                <w:noProof/>
                <w:lang w:val="fr-FR"/>
              </w:rPr>
              <w:t>Système régulateur de pression, destiné à être incorporé dans un compresseur d’appareil pour le conditionnement de l’air de véhicules automobiles</w:t>
            </w:r>
          </w:p>
          <w:p w14:paraId="65CC8009" w14:textId="38AFFC2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158B8C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B68103"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B8049B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B46810A" w14:textId="77777777" w:rsidTr="00436DEF">
        <w:trPr>
          <w:cantSplit/>
        </w:trPr>
        <w:tc>
          <w:tcPr>
            <w:tcW w:w="709" w:type="dxa"/>
          </w:tcPr>
          <w:p w14:paraId="3F9E7041" w14:textId="77777777" w:rsidR="00666A64" w:rsidRPr="00666A64" w:rsidRDefault="00666A64" w:rsidP="00666A64">
            <w:pPr>
              <w:pStyle w:val="Paragraph"/>
              <w:spacing w:after="0"/>
              <w:rPr>
                <w:noProof/>
                <w:lang w:val="fr-FR"/>
              </w:rPr>
            </w:pPr>
            <w:r w:rsidRPr="00666A64">
              <w:rPr>
                <w:noProof/>
                <w:lang w:val="fr-FR"/>
              </w:rPr>
              <w:t>0.4027</w:t>
            </w:r>
          </w:p>
        </w:tc>
        <w:tc>
          <w:tcPr>
            <w:tcW w:w="1143" w:type="dxa"/>
          </w:tcPr>
          <w:p w14:paraId="3C453D1D" w14:textId="77777777" w:rsidR="00666A64" w:rsidRPr="00666A64" w:rsidRDefault="00666A64" w:rsidP="00666A64">
            <w:pPr>
              <w:pStyle w:val="Paragraph"/>
              <w:spacing w:after="0"/>
              <w:jc w:val="right"/>
              <w:rPr>
                <w:noProof/>
                <w:lang w:val="fr-FR"/>
              </w:rPr>
            </w:pPr>
            <w:r w:rsidRPr="00666A64">
              <w:rPr>
                <w:noProof/>
                <w:lang w:val="fr-FR"/>
              </w:rPr>
              <w:t>ex 8414 90 00</w:t>
            </w:r>
          </w:p>
        </w:tc>
        <w:tc>
          <w:tcPr>
            <w:tcW w:w="700" w:type="dxa"/>
          </w:tcPr>
          <w:p w14:paraId="474650A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F91360A" w14:textId="42087534" w:rsidR="00666A64" w:rsidRPr="00666A64" w:rsidRDefault="00666A64" w:rsidP="00666A64">
            <w:pPr>
              <w:pStyle w:val="Paragraph"/>
              <w:spacing w:after="0"/>
              <w:rPr>
                <w:noProof/>
                <w:lang w:val="fr-FR"/>
              </w:rPr>
            </w:pPr>
            <w:r w:rsidRPr="00666A64">
              <w:rPr>
                <w:noProof/>
                <w:lang w:val="fr-FR"/>
              </w:rPr>
              <w:t>Partie d’entraînement, utilisée pour compresseurs d’air intégrés dans des climatiseurs pour véhicules automobiles </w:t>
            </w:r>
            <w:r w:rsidRPr="00666A64">
              <w:rPr>
                <w:rStyle w:val="FootnoteReference"/>
                <w:noProof/>
                <w:lang w:val="fr-FR"/>
              </w:rPr>
              <w:t>(1)</w:t>
            </w:r>
          </w:p>
        </w:tc>
        <w:tc>
          <w:tcPr>
            <w:tcW w:w="1082" w:type="dxa"/>
          </w:tcPr>
          <w:p w14:paraId="30D304E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6F37A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7B5FA0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21C3AB7" w14:textId="77777777" w:rsidTr="00436DEF">
        <w:trPr>
          <w:cantSplit/>
        </w:trPr>
        <w:tc>
          <w:tcPr>
            <w:tcW w:w="709" w:type="dxa"/>
          </w:tcPr>
          <w:p w14:paraId="0AD13EF1" w14:textId="77777777" w:rsidR="00666A64" w:rsidRPr="00666A64" w:rsidRDefault="00666A64" w:rsidP="00666A64">
            <w:pPr>
              <w:pStyle w:val="Paragraph"/>
              <w:spacing w:after="0"/>
              <w:rPr>
                <w:noProof/>
                <w:lang w:val="fr-FR"/>
              </w:rPr>
            </w:pPr>
            <w:r w:rsidRPr="00666A64">
              <w:rPr>
                <w:noProof/>
                <w:lang w:val="fr-FR"/>
              </w:rPr>
              <w:t>0.6842</w:t>
            </w:r>
          </w:p>
        </w:tc>
        <w:tc>
          <w:tcPr>
            <w:tcW w:w="1143" w:type="dxa"/>
          </w:tcPr>
          <w:p w14:paraId="18686305" w14:textId="77777777" w:rsidR="00666A64" w:rsidRPr="00666A64" w:rsidRDefault="00666A64" w:rsidP="00666A64">
            <w:pPr>
              <w:pStyle w:val="Paragraph"/>
              <w:spacing w:after="0"/>
              <w:jc w:val="right"/>
              <w:rPr>
                <w:noProof/>
                <w:lang w:val="fr-FR"/>
              </w:rPr>
            </w:pPr>
            <w:r w:rsidRPr="00666A64">
              <w:rPr>
                <w:noProof/>
                <w:lang w:val="fr-FR"/>
              </w:rPr>
              <w:t>ex 8415 90 00</w:t>
            </w:r>
          </w:p>
        </w:tc>
        <w:tc>
          <w:tcPr>
            <w:tcW w:w="700" w:type="dxa"/>
          </w:tcPr>
          <w:p w14:paraId="77AB6485"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59851B2A" w14:textId="77777777" w:rsidR="00666A64" w:rsidRPr="00666A64" w:rsidRDefault="00666A64" w:rsidP="00666A64">
            <w:pPr>
              <w:pStyle w:val="Paragraph"/>
              <w:rPr>
                <w:noProof/>
                <w:lang w:val="fr-FR"/>
              </w:rPr>
            </w:pPr>
            <w:r w:rsidRPr="00666A64">
              <w:rPr>
                <w:noProof/>
                <w:lang w:val="fr-FR"/>
              </w:rPr>
              <w:t>Bloc d’aluminium fabriqué par brasage à la flamme, destiné à relier un tuyau au condenseur dans les systèmes de climatisation pour voitures, muni de:</w:t>
            </w:r>
          </w:p>
          <w:tbl>
            <w:tblPr>
              <w:tblStyle w:val="Listdash"/>
              <w:tblW w:w="0" w:type="auto"/>
              <w:tblLayout w:type="fixed"/>
              <w:tblLook w:val="04A0" w:firstRow="1" w:lastRow="0" w:firstColumn="1" w:lastColumn="0" w:noHBand="0" w:noVBand="1"/>
            </w:tblPr>
            <w:tblGrid>
              <w:gridCol w:w="220"/>
              <w:gridCol w:w="7529"/>
            </w:tblGrid>
            <w:tr w:rsidR="00666A64" w:rsidRPr="00666A64" w14:paraId="2759E3AA" w14:textId="77777777">
              <w:tc>
                <w:tcPr>
                  <w:tcW w:w="220" w:type="dxa"/>
                  <w:hideMark/>
                </w:tcPr>
                <w:p w14:paraId="626FFAD7" w14:textId="77777777" w:rsidR="00666A64" w:rsidRPr="00666A64" w:rsidRDefault="00666A64" w:rsidP="00666A64">
                  <w:pPr>
                    <w:pStyle w:val="Paragraph"/>
                    <w:rPr>
                      <w:noProof/>
                      <w:lang w:val="fr-FR"/>
                    </w:rPr>
                  </w:pPr>
                  <w:r w:rsidRPr="00666A64">
                    <w:rPr>
                      <w:noProof/>
                      <w:lang w:val="fr-FR"/>
                    </w:rPr>
                    <w:t>—</w:t>
                  </w:r>
                </w:p>
              </w:tc>
              <w:tc>
                <w:tcPr>
                  <w:tcW w:w="7529" w:type="dxa"/>
                  <w:hideMark/>
                </w:tcPr>
                <w:p w14:paraId="7CF6E91C" w14:textId="77777777" w:rsidR="00666A64" w:rsidRPr="00666A64" w:rsidRDefault="00666A64" w:rsidP="00666A64">
                  <w:pPr>
                    <w:pStyle w:val="Paragraph"/>
                    <w:rPr>
                      <w:noProof/>
                      <w:lang w:val="fr-FR"/>
                    </w:rPr>
                  </w:pPr>
                  <w:r w:rsidRPr="00666A64">
                    <w:rPr>
                      <w:noProof/>
                      <w:lang w:val="fr-FR"/>
                    </w:rPr>
                    <w:t>connecteurs en aluminium courbés et extrudés, d'un diamètre extérieur de 5 mm ou plus mais n'excédant pas 25 mm,</w:t>
                  </w:r>
                </w:p>
              </w:tc>
            </w:tr>
            <w:tr w:rsidR="00666A64" w:rsidRPr="00666A64" w14:paraId="5A7B3B9E" w14:textId="77777777">
              <w:tc>
                <w:tcPr>
                  <w:tcW w:w="220" w:type="dxa"/>
                  <w:hideMark/>
                </w:tcPr>
                <w:p w14:paraId="3E7FBA6A" w14:textId="77777777" w:rsidR="00666A64" w:rsidRPr="00666A64" w:rsidRDefault="00666A64" w:rsidP="00666A64">
                  <w:pPr>
                    <w:pStyle w:val="Paragraph"/>
                    <w:rPr>
                      <w:noProof/>
                      <w:lang w:val="fr-FR"/>
                    </w:rPr>
                  </w:pPr>
                  <w:r w:rsidRPr="00666A64">
                    <w:rPr>
                      <w:noProof/>
                      <w:lang w:val="fr-FR"/>
                    </w:rPr>
                    <w:t>—</w:t>
                  </w:r>
                </w:p>
              </w:tc>
              <w:tc>
                <w:tcPr>
                  <w:tcW w:w="7529" w:type="dxa"/>
                  <w:hideMark/>
                </w:tcPr>
                <w:p w14:paraId="451F3D30" w14:textId="77777777" w:rsidR="00666A64" w:rsidRPr="00666A64" w:rsidRDefault="00666A64" w:rsidP="00666A64">
                  <w:pPr>
                    <w:pStyle w:val="Paragraph"/>
                    <w:rPr>
                      <w:noProof/>
                      <w:lang w:val="fr-FR"/>
                    </w:rPr>
                  </w:pPr>
                  <w:r w:rsidRPr="00666A64">
                    <w:rPr>
                      <w:noProof/>
                      <w:lang w:val="fr-FR"/>
                    </w:rPr>
                    <w:t>d'un poids de 0,02 kg ou plus mais n'excédant pas 0,25 kg</w:t>
                  </w:r>
                </w:p>
              </w:tc>
            </w:tr>
          </w:tbl>
          <w:p w14:paraId="02BE8751" w14:textId="77777777" w:rsidR="00666A64" w:rsidRPr="00666A64" w:rsidRDefault="00666A64" w:rsidP="00666A64">
            <w:pPr>
              <w:pStyle w:val="Paragraph"/>
              <w:spacing w:after="0"/>
              <w:rPr>
                <w:noProof/>
                <w:lang w:val="fr-FR"/>
              </w:rPr>
            </w:pPr>
          </w:p>
        </w:tc>
        <w:tc>
          <w:tcPr>
            <w:tcW w:w="1082" w:type="dxa"/>
          </w:tcPr>
          <w:p w14:paraId="6259EFB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F4D14CC"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B23A92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07C33E1" w14:textId="77777777" w:rsidTr="00436DEF">
        <w:trPr>
          <w:cantSplit/>
        </w:trPr>
        <w:tc>
          <w:tcPr>
            <w:tcW w:w="709" w:type="dxa"/>
          </w:tcPr>
          <w:p w14:paraId="7005759D" w14:textId="77777777" w:rsidR="00666A64" w:rsidRPr="00666A64" w:rsidRDefault="00666A64" w:rsidP="00666A64">
            <w:pPr>
              <w:pStyle w:val="Paragraph"/>
              <w:spacing w:after="0"/>
              <w:rPr>
                <w:noProof/>
                <w:lang w:val="fr-FR"/>
              </w:rPr>
            </w:pPr>
            <w:r w:rsidRPr="00666A64">
              <w:rPr>
                <w:noProof/>
                <w:lang w:val="fr-FR"/>
              </w:rPr>
              <w:t>0.6860</w:t>
            </w:r>
          </w:p>
        </w:tc>
        <w:tc>
          <w:tcPr>
            <w:tcW w:w="1143" w:type="dxa"/>
          </w:tcPr>
          <w:p w14:paraId="1C7E00E6" w14:textId="5FAA47F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8415 90 00</w:t>
            </w:r>
          </w:p>
        </w:tc>
        <w:tc>
          <w:tcPr>
            <w:tcW w:w="700" w:type="dxa"/>
          </w:tcPr>
          <w:p w14:paraId="28F52A95"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71168CE7" w14:textId="77777777" w:rsidR="00666A64" w:rsidRPr="00666A64" w:rsidRDefault="00666A64" w:rsidP="00666A64">
            <w:pPr>
              <w:pStyle w:val="Paragraph"/>
              <w:rPr>
                <w:noProof/>
                <w:lang w:val="fr-FR"/>
              </w:rPr>
            </w:pPr>
            <w:r w:rsidRPr="00666A64">
              <w:rPr>
                <w:noProof/>
                <w:lang w:val="fr-FR"/>
              </w:rPr>
              <w:t>Récepteur/déshydrateur amovible en aluminium, fabriqué par soudure à l’arc électrique, comprenant des éléments en polyamide et en céramique présentant:</w:t>
            </w:r>
          </w:p>
          <w:tbl>
            <w:tblPr>
              <w:tblStyle w:val="Listdash"/>
              <w:tblW w:w="0" w:type="auto"/>
              <w:tblLayout w:type="fixed"/>
              <w:tblLook w:val="04A0" w:firstRow="1" w:lastRow="0" w:firstColumn="1" w:lastColumn="0" w:noHBand="0" w:noVBand="1"/>
            </w:tblPr>
            <w:tblGrid>
              <w:gridCol w:w="220"/>
              <w:gridCol w:w="6116"/>
            </w:tblGrid>
            <w:tr w:rsidR="00666A64" w:rsidRPr="00666A64" w14:paraId="623CDB4E" w14:textId="77777777">
              <w:tc>
                <w:tcPr>
                  <w:tcW w:w="220" w:type="dxa"/>
                  <w:hideMark/>
                </w:tcPr>
                <w:p w14:paraId="09286CDD" w14:textId="77777777" w:rsidR="00666A64" w:rsidRPr="00666A64" w:rsidRDefault="00666A64" w:rsidP="00666A64">
                  <w:pPr>
                    <w:pStyle w:val="Paragraph"/>
                    <w:rPr>
                      <w:noProof/>
                      <w:lang w:val="fr-FR"/>
                    </w:rPr>
                  </w:pPr>
                  <w:r w:rsidRPr="00666A64">
                    <w:rPr>
                      <w:noProof/>
                      <w:lang w:val="fr-FR"/>
                    </w:rPr>
                    <w:t>—</w:t>
                  </w:r>
                </w:p>
              </w:tc>
              <w:tc>
                <w:tcPr>
                  <w:tcW w:w="6116" w:type="dxa"/>
                  <w:hideMark/>
                </w:tcPr>
                <w:p w14:paraId="6EE4FFF9" w14:textId="77777777" w:rsidR="00666A64" w:rsidRPr="00666A64" w:rsidRDefault="00666A64" w:rsidP="00666A64">
                  <w:pPr>
                    <w:pStyle w:val="Paragraph"/>
                    <w:rPr>
                      <w:noProof/>
                      <w:lang w:val="fr-FR"/>
                    </w:rPr>
                  </w:pPr>
                  <w:r w:rsidRPr="00666A64">
                    <w:rPr>
                      <w:noProof/>
                      <w:lang w:val="fr-FR"/>
                    </w:rPr>
                    <w:t>une longueur de 143 mm ou plus mais n’excédant pas 292 mm,</w:t>
                  </w:r>
                </w:p>
              </w:tc>
            </w:tr>
            <w:tr w:rsidR="00666A64" w:rsidRPr="00666A64" w14:paraId="4CB007C8" w14:textId="77777777">
              <w:tc>
                <w:tcPr>
                  <w:tcW w:w="220" w:type="dxa"/>
                  <w:hideMark/>
                </w:tcPr>
                <w:p w14:paraId="53B6363F" w14:textId="77777777" w:rsidR="00666A64" w:rsidRPr="00666A64" w:rsidRDefault="00666A64" w:rsidP="00666A64">
                  <w:pPr>
                    <w:pStyle w:val="Paragraph"/>
                    <w:rPr>
                      <w:noProof/>
                      <w:lang w:val="fr-FR"/>
                    </w:rPr>
                  </w:pPr>
                  <w:r w:rsidRPr="00666A64">
                    <w:rPr>
                      <w:noProof/>
                      <w:lang w:val="fr-FR"/>
                    </w:rPr>
                    <w:t>—</w:t>
                  </w:r>
                </w:p>
              </w:tc>
              <w:tc>
                <w:tcPr>
                  <w:tcW w:w="6116" w:type="dxa"/>
                  <w:hideMark/>
                </w:tcPr>
                <w:p w14:paraId="104BF2D8" w14:textId="77777777" w:rsidR="00666A64" w:rsidRPr="00666A64" w:rsidRDefault="00666A64" w:rsidP="00666A64">
                  <w:pPr>
                    <w:pStyle w:val="Paragraph"/>
                    <w:rPr>
                      <w:noProof/>
                      <w:lang w:val="fr-FR"/>
                    </w:rPr>
                  </w:pPr>
                  <w:r w:rsidRPr="00666A64">
                    <w:rPr>
                      <w:noProof/>
                      <w:lang w:val="fr-FR"/>
                    </w:rPr>
                    <w:t>un diamètre de 31 mm ou plus mais n’excédant pas 99 mm,  </w:t>
                  </w:r>
                </w:p>
              </w:tc>
            </w:tr>
            <w:tr w:rsidR="00666A64" w:rsidRPr="00666A64" w14:paraId="5C01B75D" w14:textId="77777777">
              <w:tc>
                <w:tcPr>
                  <w:tcW w:w="220" w:type="dxa"/>
                  <w:hideMark/>
                </w:tcPr>
                <w:p w14:paraId="18277028" w14:textId="77777777" w:rsidR="00666A64" w:rsidRPr="00666A64" w:rsidRDefault="00666A64" w:rsidP="00666A64">
                  <w:pPr>
                    <w:pStyle w:val="Paragraph"/>
                    <w:rPr>
                      <w:noProof/>
                      <w:lang w:val="fr-FR"/>
                    </w:rPr>
                  </w:pPr>
                  <w:r w:rsidRPr="00666A64">
                    <w:rPr>
                      <w:noProof/>
                      <w:lang w:val="fr-FR"/>
                    </w:rPr>
                    <w:t>—</w:t>
                  </w:r>
                </w:p>
              </w:tc>
              <w:tc>
                <w:tcPr>
                  <w:tcW w:w="6116" w:type="dxa"/>
                  <w:hideMark/>
                </w:tcPr>
                <w:p w14:paraId="3C06629B" w14:textId="77777777" w:rsidR="00666A64" w:rsidRPr="00666A64" w:rsidRDefault="00666A64" w:rsidP="00666A64">
                  <w:pPr>
                    <w:pStyle w:val="Paragraph"/>
                    <w:rPr>
                      <w:noProof/>
                      <w:lang w:val="fr-FR"/>
                    </w:rPr>
                  </w:pPr>
                  <w:r w:rsidRPr="00666A64">
                    <w:rPr>
                      <w:noProof/>
                      <w:lang w:val="fr-FR"/>
                    </w:rPr>
                    <w:t>un poids d’au moins 0,12 kg mais n’excédant pas 0,9 kg, </w:t>
                  </w:r>
                </w:p>
              </w:tc>
            </w:tr>
            <w:tr w:rsidR="00666A64" w:rsidRPr="00666A64" w14:paraId="593FDB48" w14:textId="77777777">
              <w:tc>
                <w:tcPr>
                  <w:tcW w:w="220" w:type="dxa"/>
                  <w:hideMark/>
                </w:tcPr>
                <w:p w14:paraId="48E44992" w14:textId="77777777" w:rsidR="00666A64" w:rsidRPr="00666A64" w:rsidRDefault="00666A64" w:rsidP="00666A64">
                  <w:pPr>
                    <w:pStyle w:val="Paragraph"/>
                    <w:rPr>
                      <w:noProof/>
                      <w:lang w:val="fr-FR"/>
                    </w:rPr>
                  </w:pPr>
                  <w:r w:rsidRPr="00666A64">
                    <w:rPr>
                      <w:noProof/>
                      <w:lang w:val="fr-FR"/>
                    </w:rPr>
                    <w:t>—</w:t>
                  </w:r>
                </w:p>
              </w:tc>
              <w:tc>
                <w:tcPr>
                  <w:tcW w:w="6116" w:type="dxa"/>
                  <w:hideMark/>
                </w:tcPr>
                <w:p w14:paraId="78E73742" w14:textId="77777777" w:rsidR="00666A64" w:rsidRPr="00666A64" w:rsidRDefault="00666A64" w:rsidP="00666A64">
                  <w:pPr>
                    <w:pStyle w:val="Paragraph"/>
                    <w:rPr>
                      <w:noProof/>
                      <w:lang w:val="fr-FR"/>
                    </w:rPr>
                  </w:pPr>
                  <w:r w:rsidRPr="00666A64">
                    <w:rPr>
                      <w:noProof/>
                      <w:lang w:val="fr-FR"/>
                    </w:rPr>
                    <w:t>une longueur de particule n’excédant pas 0,2 mm et une épaisseur n’excédant pas 0,06 mm, et </w:t>
                  </w:r>
                </w:p>
              </w:tc>
            </w:tr>
            <w:tr w:rsidR="00666A64" w:rsidRPr="00666A64" w14:paraId="5878A6D9" w14:textId="77777777">
              <w:tc>
                <w:tcPr>
                  <w:tcW w:w="220" w:type="dxa"/>
                  <w:hideMark/>
                </w:tcPr>
                <w:p w14:paraId="01CC4030" w14:textId="77777777" w:rsidR="00666A64" w:rsidRPr="00666A64" w:rsidRDefault="00666A64" w:rsidP="00666A64">
                  <w:pPr>
                    <w:pStyle w:val="Paragraph"/>
                    <w:rPr>
                      <w:noProof/>
                      <w:lang w:val="fr-FR"/>
                    </w:rPr>
                  </w:pPr>
                  <w:r w:rsidRPr="00666A64">
                    <w:rPr>
                      <w:noProof/>
                      <w:lang w:val="fr-FR"/>
                    </w:rPr>
                    <w:t>—</w:t>
                  </w:r>
                </w:p>
              </w:tc>
              <w:tc>
                <w:tcPr>
                  <w:tcW w:w="6116" w:type="dxa"/>
                  <w:hideMark/>
                </w:tcPr>
                <w:p w14:paraId="13C71B8D" w14:textId="77777777" w:rsidR="00666A64" w:rsidRPr="00666A64" w:rsidRDefault="00666A64" w:rsidP="00666A64">
                  <w:pPr>
                    <w:pStyle w:val="Paragraph"/>
                    <w:rPr>
                      <w:noProof/>
                      <w:lang w:val="fr-FR"/>
                    </w:rPr>
                  </w:pPr>
                  <w:r w:rsidRPr="00666A64">
                    <w:rPr>
                      <w:noProof/>
                      <w:lang w:val="fr-FR"/>
                    </w:rPr>
                    <w:t>un diamètre de particule solide n’excédant pas 0,06 mm,</w:t>
                  </w:r>
                </w:p>
              </w:tc>
            </w:tr>
          </w:tbl>
          <w:p w14:paraId="27A5AD46" w14:textId="77777777" w:rsidR="00666A64" w:rsidRPr="00666A64" w:rsidRDefault="00666A64" w:rsidP="00666A64">
            <w:pPr>
              <w:pStyle w:val="Paragraph"/>
              <w:rPr>
                <w:noProof/>
                <w:lang w:val="fr-FR"/>
              </w:rPr>
            </w:pPr>
            <w:r w:rsidRPr="00666A64">
              <w:rPr>
                <w:noProof/>
                <w:lang w:val="fr-FR"/>
              </w:rPr>
              <w:t>destiné à être utilisé dans la fabrication des systèmes de climatisation pour véhicules automobiles</w:t>
            </w:r>
          </w:p>
          <w:p w14:paraId="21CE6476" w14:textId="19F5132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5F0C5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CF05C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11D6A1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BDB4C77" w14:textId="77777777" w:rsidTr="00436DEF">
        <w:trPr>
          <w:cantSplit/>
        </w:trPr>
        <w:tc>
          <w:tcPr>
            <w:tcW w:w="709" w:type="dxa"/>
          </w:tcPr>
          <w:p w14:paraId="37DEE1D8" w14:textId="77777777" w:rsidR="00666A64" w:rsidRPr="00666A64" w:rsidRDefault="00666A64" w:rsidP="00666A64">
            <w:pPr>
              <w:pStyle w:val="Paragraph"/>
              <w:spacing w:after="0"/>
              <w:rPr>
                <w:noProof/>
                <w:lang w:val="fr-FR"/>
              </w:rPr>
            </w:pPr>
            <w:r w:rsidRPr="00666A64">
              <w:rPr>
                <w:noProof/>
                <w:lang w:val="fr-FR"/>
              </w:rPr>
              <w:t>0.7996</w:t>
            </w:r>
          </w:p>
        </w:tc>
        <w:tc>
          <w:tcPr>
            <w:tcW w:w="1143" w:type="dxa"/>
          </w:tcPr>
          <w:p w14:paraId="7C8AE5E8" w14:textId="77777777" w:rsidR="00666A64" w:rsidRPr="00666A64" w:rsidRDefault="00666A64" w:rsidP="00666A64">
            <w:pPr>
              <w:pStyle w:val="Paragraph"/>
              <w:spacing w:after="0"/>
              <w:jc w:val="right"/>
              <w:rPr>
                <w:noProof/>
                <w:lang w:val="fr-FR"/>
              </w:rPr>
            </w:pPr>
            <w:r w:rsidRPr="00666A64">
              <w:rPr>
                <w:noProof/>
                <w:lang w:val="fr-FR"/>
              </w:rPr>
              <w:t>ex 8418 99 90</w:t>
            </w:r>
          </w:p>
        </w:tc>
        <w:tc>
          <w:tcPr>
            <w:tcW w:w="700" w:type="dxa"/>
          </w:tcPr>
          <w:p w14:paraId="77A2FF7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9EB6B0B" w14:textId="77777777" w:rsidR="00666A64" w:rsidRPr="00666A64" w:rsidRDefault="00666A64" w:rsidP="00666A64">
            <w:pPr>
              <w:pStyle w:val="Paragraph"/>
              <w:rPr>
                <w:noProof/>
                <w:lang w:val="fr-FR"/>
              </w:rPr>
            </w:pPr>
            <w:r w:rsidRPr="00666A64">
              <w:rPr>
                <w:noProof/>
                <w:lang w:val="fr-FR"/>
              </w:rPr>
              <w:t>Bloc de raccordement en aluminium pour raccordement à un collecteur à condensation par un procédé de soudage:</w:t>
            </w:r>
          </w:p>
          <w:tbl>
            <w:tblPr>
              <w:tblStyle w:val="Listdash"/>
              <w:tblW w:w="0" w:type="auto"/>
              <w:tblLayout w:type="fixed"/>
              <w:tblLook w:val="04A0" w:firstRow="1" w:lastRow="0" w:firstColumn="1" w:lastColumn="0" w:noHBand="0" w:noVBand="1"/>
            </w:tblPr>
            <w:tblGrid>
              <w:gridCol w:w="220"/>
              <w:gridCol w:w="4117"/>
            </w:tblGrid>
            <w:tr w:rsidR="00666A64" w:rsidRPr="00666A64" w14:paraId="08A5377F" w14:textId="77777777">
              <w:tc>
                <w:tcPr>
                  <w:tcW w:w="220" w:type="dxa"/>
                  <w:hideMark/>
                </w:tcPr>
                <w:p w14:paraId="07767C96" w14:textId="77777777" w:rsidR="00666A64" w:rsidRPr="00666A64" w:rsidRDefault="00666A64" w:rsidP="00666A64">
                  <w:pPr>
                    <w:pStyle w:val="Paragraph"/>
                    <w:rPr>
                      <w:noProof/>
                      <w:lang w:val="fr-FR"/>
                    </w:rPr>
                  </w:pPr>
                  <w:r w:rsidRPr="00666A64">
                    <w:rPr>
                      <w:noProof/>
                      <w:lang w:val="fr-FR"/>
                    </w:rPr>
                    <w:t>—</w:t>
                  </w:r>
                </w:p>
              </w:tc>
              <w:tc>
                <w:tcPr>
                  <w:tcW w:w="4117" w:type="dxa"/>
                  <w:hideMark/>
                </w:tcPr>
                <w:p w14:paraId="67963612" w14:textId="77777777" w:rsidR="00666A64" w:rsidRPr="00666A64" w:rsidRDefault="00666A64" w:rsidP="00666A64">
                  <w:pPr>
                    <w:pStyle w:val="Paragraph"/>
                    <w:rPr>
                      <w:noProof/>
                      <w:lang w:val="fr-FR"/>
                    </w:rPr>
                  </w:pPr>
                  <w:r w:rsidRPr="00666A64">
                    <w:rPr>
                      <w:noProof/>
                      <w:lang w:val="fr-FR"/>
                    </w:rPr>
                    <w:t>trempé par traitement T6 ou T5,</w:t>
                  </w:r>
                </w:p>
              </w:tc>
            </w:tr>
            <w:tr w:rsidR="00666A64" w:rsidRPr="00666A64" w14:paraId="45A0AAFB" w14:textId="77777777">
              <w:tc>
                <w:tcPr>
                  <w:tcW w:w="220" w:type="dxa"/>
                  <w:hideMark/>
                </w:tcPr>
                <w:p w14:paraId="454EA647" w14:textId="77777777" w:rsidR="00666A64" w:rsidRPr="00666A64" w:rsidRDefault="00666A64" w:rsidP="00666A64">
                  <w:pPr>
                    <w:pStyle w:val="Paragraph"/>
                    <w:rPr>
                      <w:noProof/>
                      <w:lang w:val="fr-FR"/>
                    </w:rPr>
                  </w:pPr>
                  <w:r w:rsidRPr="00666A64">
                    <w:rPr>
                      <w:noProof/>
                      <w:lang w:val="fr-FR"/>
                    </w:rPr>
                    <w:t>—</w:t>
                  </w:r>
                </w:p>
              </w:tc>
              <w:tc>
                <w:tcPr>
                  <w:tcW w:w="4117" w:type="dxa"/>
                  <w:hideMark/>
                </w:tcPr>
                <w:p w14:paraId="754DD2E6" w14:textId="77777777" w:rsidR="00666A64" w:rsidRPr="00666A64" w:rsidRDefault="00666A64" w:rsidP="00666A64">
                  <w:pPr>
                    <w:pStyle w:val="Paragraph"/>
                    <w:rPr>
                      <w:noProof/>
                      <w:lang w:val="fr-FR"/>
                    </w:rPr>
                  </w:pPr>
                  <w:r w:rsidRPr="00666A64">
                    <w:rPr>
                      <w:noProof/>
                      <w:lang w:val="fr-FR"/>
                    </w:rPr>
                    <w:t>dont le poids n’excède pas 150 g,</w:t>
                  </w:r>
                </w:p>
              </w:tc>
            </w:tr>
            <w:tr w:rsidR="00666A64" w:rsidRPr="00666A64" w14:paraId="183DC0A4" w14:textId="77777777">
              <w:tc>
                <w:tcPr>
                  <w:tcW w:w="220" w:type="dxa"/>
                  <w:hideMark/>
                </w:tcPr>
                <w:p w14:paraId="3FCC288A" w14:textId="77777777" w:rsidR="00666A64" w:rsidRPr="00666A64" w:rsidRDefault="00666A64" w:rsidP="00666A64">
                  <w:pPr>
                    <w:pStyle w:val="Paragraph"/>
                    <w:rPr>
                      <w:noProof/>
                      <w:lang w:val="fr-FR"/>
                    </w:rPr>
                  </w:pPr>
                  <w:r w:rsidRPr="00666A64">
                    <w:rPr>
                      <w:noProof/>
                      <w:lang w:val="fr-FR"/>
                    </w:rPr>
                    <w:t>—</w:t>
                  </w:r>
                </w:p>
              </w:tc>
              <w:tc>
                <w:tcPr>
                  <w:tcW w:w="4117" w:type="dxa"/>
                  <w:hideMark/>
                </w:tcPr>
                <w:p w14:paraId="163C094E" w14:textId="77777777" w:rsidR="00666A64" w:rsidRPr="00666A64" w:rsidRDefault="00666A64" w:rsidP="00666A64">
                  <w:pPr>
                    <w:pStyle w:val="Paragraph"/>
                    <w:rPr>
                      <w:noProof/>
                      <w:lang w:val="fr-FR"/>
                    </w:rPr>
                  </w:pPr>
                  <w:r w:rsidRPr="00666A64">
                    <w:rPr>
                      <w:noProof/>
                      <w:lang w:val="fr-FR"/>
                    </w:rPr>
                    <w:t>d'une longueur de 20 mm ou plus mais n'excédant pas 150 mm,</w:t>
                  </w:r>
                </w:p>
              </w:tc>
            </w:tr>
            <w:tr w:rsidR="00666A64" w:rsidRPr="00666A64" w14:paraId="777FA824" w14:textId="77777777">
              <w:tc>
                <w:tcPr>
                  <w:tcW w:w="220" w:type="dxa"/>
                  <w:hideMark/>
                </w:tcPr>
                <w:p w14:paraId="14141C1D" w14:textId="77777777" w:rsidR="00666A64" w:rsidRPr="00666A64" w:rsidRDefault="00666A64" w:rsidP="00666A64">
                  <w:pPr>
                    <w:pStyle w:val="Paragraph"/>
                    <w:rPr>
                      <w:noProof/>
                      <w:lang w:val="fr-FR"/>
                    </w:rPr>
                  </w:pPr>
                  <w:r w:rsidRPr="00666A64">
                    <w:rPr>
                      <w:noProof/>
                      <w:lang w:val="fr-FR"/>
                    </w:rPr>
                    <w:t>—</w:t>
                  </w:r>
                </w:p>
              </w:tc>
              <w:tc>
                <w:tcPr>
                  <w:tcW w:w="4117" w:type="dxa"/>
                  <w:hideMark/>
                </w:tcPr>
                <w:p w14:paraId="6287316A" w14:textId="77777777" w:rsidR="00666A64" w:rsidRPr="00666A64" w:rsidRDefault="00666A64" w:rsidP="00666A64">
                  <w:pPr>
                    <w:pStyle w:val="Paragraph"/>
                    <w:rPr>
                      <w:noProof/>
                      <w:lang w:val="fr-FR"/>
                    </w:rPr>
                  </w:pPr>
                  <w:r w:rsidRPr="00666A64">
                    <w:rPr>
                      <w:noProof/>
                      <w:lang w:val="fr-FR"/>
                    </w:rPr>
                    <w:t>avec un rail de fixation en une seule pièce</w:t>
                  </w:r>
                </w:p>
              </w:tc>
            </w:tr>
          </w:tbl>
          <w:p w14:paraId="5CBFC6D3" w14:textId="77777777" w:rsidR="00666A64" w:rsidRPr="00666A64" w:rsidRDefault="00666A64" w:rsidP="00666A64">
            <w:pPr>
              <w:pStyle w:val="Paragraph"/>
              <w:spacing w:after="0"/>
              <w:rPr>
                <w:noProof/>
                <w:lang w:val="fr-FR"/>
              </w:rPr>
            </w:pPr>
          </w:p>
        </w:tc>
        <w:tc>
          <w:tcPr>
            <w:tcW w:w="1082" w:type="dxa"/>
          </w:tcPr>
          <w:p w14:paraId="443B66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5DD8130"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DB1DF9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CDC1625" w14:textId="77777777" w:rsidTr="00436DEF">
        <w:trPr>
          <w:cantSplit/>
        </w:trPr>
        <w:tc>
          <w:tcPr>
            <w:tcW w:w="709" w:type="dxa"/>
          </w:tcPr>
          <w:p w14:paraId="27115C4E" w14:textId="77777777" w:rsidR="00666A64" w:rsidRPr="00666A64" w:rsidRDefault="00666A64" w:rsidP="00666A64">
            <w:pPr>
              <w:pStyle w:val="Paragraph"/>
              <w:spacing w:after="0"/>
              <w:rPr>
                <w:noProof/>
                <w:lang w:val="fr-FR"/>
              </w:rPr>
            </w:pPr>
            <w:r w:rsidRPr="00666A64">
              <w:rPr>
                <w:noProof/>
                <w:lang w:val="fr-FR"/>
              </w:rPr>
              <w:t>0.8004</w:t>
            </w:r>
          </w:p>
        </w:tc>
        <w:tc>
          <w:tcPr>
            <w:tcW w:w="1143" w:type="dxa"/>
          </w:tcPr>
          <w:p w14:paraId="600EE58A" w14:textId="77777777" w:rsidR="00666A64" w:rsidRPr="00666A64" w:rsidRDefault="00666A64" w:rsidP="00666A64">
            <w:pPr>
              <w:pStyle w:val="Paragraph"/>
              <w:spacing w:after="0"/>
              <w:jc w:val="right"/>
              <w:rPr>
                <w:noProof/>
                <w:lang w:val="fr-FR"/>
              </w:rPr>
            </w:pPr>
            <w:r w:rsidRPr="00666A64">
              <w:rPr>
                <w:noProof/>
                <w:lang w:val="fr-FR"/>
              </w:rPr>
              <w:t>ex 8418 99 90</w:t>
            </w:r>
          </w:p>
        </w:tc>
        <w:tc>
          <w:tcPr>
            <w:tcW w:w="700" w:type="dxa"/>
          </w:tcPr>
          <w:p w14:paraId="3688CAB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76257D9" w14:textId="77777777" w:rsidR="00666A64" w:rsidRPr="00666A64" w:rsidRDefault="00666A64" w:rsidP="00666A64">
            <w:pPr>
              <w:pStyle w:val="Paragraph"/>
              <w:rPr>
                <w:noProof/>
                <w:lang w:val="fr-FR"/>
              </w:rPr>
            </w:pPr>
            <w:r w:rsidRPr="00666A64">
              <w:rPr>
                <w:noProof/>
                <w:lang w:val="fr-FR"/>
              </w:rPr>
              <w:t>Profil de récepteur/déshydrateur pour le raccordement à un collecteur à condensation par procédé de soudage présentant:</w:t>
            </w:r>
          </w:p>
          <w:tbl>
            <w:tblPr>
              <w:tblStyle w:val="Listdash"/>
              <w:tblW w:w="0" w:type="auto"/>
              <w:tblLayout w:type="fixed"/>
              <w:tblLook w:val="04A0" w:firstRow="1" w:lastRow="0" w:firstColumn="1" w:lastColumn="0" w:noHBand="0" w:noVBand="1"/>
            </w:tblPr>
            <w:tblGrid>
              <w:gridCol w:w="220"/>
              <w:gridCol w:w="3482"/>
            </w:tblGrid>
            <w:tr w:rsidR="00666A64" w:rsidRPr="00666A64" w14:paraId="41D94DC7" w14:textId="77777777">
              <w:tc>
                <w:tcPr>
                  <w:tcW w:w="220" w:type="dxa"/>
                  <w:hideMark/>
                </w:tcPr>
                <w:p w14:paraId="12D119E5" w14:textId="77777777" w:rsidR="00666A64" w:rsidRPr="00666A64" w:rsidRDefault="00666A64" w:rsidP="00666A64">
                  <w:pPr>
                    <w:pStyle w:val="Paragraph"/>
                    <w:rPr>
                      <w:noProof/>
                      <w:lang w:val="fr-FR"/>
                    </w:rPr>
                  </w:pPr>
                  <w:r w:rsidRPr="00666A64">
                    <w:rPr>
                      <w:noProof/>
                      <w:lang w:val="fr-FR"/>
                    </w:rPr>
                    <w:t>—</w:t>
                  </w:r>
                </w:p>
              </w:tc>
              <w:tc>
                <w:tcPr>
                  <w:tcW w:w="3482" w:type="dxa"/>
                  <w:hideMark/>
                </w:tcPr>
                <w:p w14:paraId="7ADB159E" w14:textId="77777777" w:rsidR="00666A64" w:rsidRPr="00666A64" w:rsidRDefault="00666A64" w:rsidP="00666A64">
                  <w:pPr>
                    <w:pStyle w:val="Paragraph"/>
                    <w:rPr>
                      <w:noProof/>
                      <w:lang w:val="fr-FR"/>
                    </w:rPr>
                  </w:pPr>
                  <w:r w:rsidRPr="00666A64">
                    <w:rPr>
                      <w:noProof/>
                      <w:lang w:val="fr-FR"/>
                    </w:rPr>
                    <w:t>une épaisseur de soudure n’excédant pas 0,2 mm,</w:t>
                  </w:r>
                </w:p>
              </w:tc>
            </w:tr>
            <w:tr w:rsidR="00666A64" w:rsidRPr="00666A64" w14:paraId="417AA261" w14:textId="77777777">
              <w:tc>
                <w:tcPr>
                  <w:tcW w:w="220" w:type="dxa"/>
                  <w:hideMark/>
                </w:tcPr>
                <w:p w14:paraId="48899D0A" w14:textId="77777777" w:rsidR="00666A64" w:rsidRPr="00666A64" w:rsidRDefault="00666A64" w:rsidP="00666A64">
                  <w:pPr>
                    <w:pStyle w:val="Paragraph"/>
                    <w:rPr>
                      <w:noProof/>
                      <w:lang w:val="fr-FR"/>
                    </w:rPr>
                  </w:pPr>
                  <w:r w:rsidRPr="00666A64">
                    <w:rPr>
                      <w:noProof/>
                      <w:lang w:val="fr-FR"/>
                    </w:rPr>
                    <w:t>—</w:t>
                  </w:r>
                </w:p>
              </w:tc>
              <w:tc>
                <w:tcPr>
                  <w:tcW w:w="3482" w:type="dxa"/>
                  <w:hideMark/>
                </w:tcPr>
                <w:p w14:paraId="625A68FD" w14:textId="77777777" w:rsidR="00666A64" w:rsidRPr="00666A64" w:rsidRDefault="00666A64" w:rsidP="00666A64">
                  <w:pPr>
                    <w:pStyle w:val="Paragraph"/>
                    <w:rPr>
                      <w:noProof/>
                      <w:lang w:val="fr-FR"/>
                    </w:rPr>
                  </w:pPr>
                  <w:r w:rsidRPr="00666A64">
                    <w:rPr>
                      <w:noProof/>
                      <w:lang w:val="fr-FR"/>
                    </w:rPr>
                    <w:t>un poids de 100 g ou plus mais n’excédant pas 600 g,</w:t>
                  </w:r>
                </w:p>
              </w:tc>
            </w:tr>
            <w:tr w:rsidR="00666A64" w:rsidRPr="00666A64" w14:paraId="6E069395" w14:textId="77777777">
              <w:tc>
                <w:tcPr>
                  <w:tcW w:w="220" w:type="dxa"/>
                  <w:hideMark/>
                </w:tcPr>
                <w:p w14:paraId="18B42F5E" w14:textId="77777777" w:rsidR="00666A64" w:rsidRPr="00666A64" w:rsidRDefault="00666A64" w:rsidP="00666A64">
                  <w:pPr>
                    <w:pStyle w:val="Paragraph"/>
                    <w:rPr>
                      <w:noProof/>
                      <w:lang w:val="fr-FR"/>
                    </w:rPr>
                  </w:pPr>
                  <w:r w:rsidRPr="00666A64">
                    <w:rPr>
                      <w:noProof/>
                      <w:lang w:val="fr-FR"/>
                    </w:rPr>
                    <w:t>—</w:t>
                  </w:r>
                </w:p>
              </w:tc>
              <w:tc>
                <w:tcPr>
                  <w:tcW w:w="3482" w:type="dxa"/>
                  <w:hideMark/>
                </w:tcPr>
                <w:p w14:paraId="5389F19A" w14:textId="77777777" w:rsidR="00666A64" w:rsidRPr="00666A64" w:rsidRDefault="00666A64" w:rsidP="00666A64">
                  <w:pPr>
                    <w:pStyle w:val="Paragraph"/>
                    <w:rPr>
                      <w:noProof/>
                      <w:lang w:val="fr-FR"/>
                    </w:rPr>
                  </w:pPr>
                  <w:r w:rsidRPr="00666A64">
                    <w:rPr>
                      <w:noProof/>
                      <w:lang w:val="fr-FR"/>
                    </w:rPr>
                    <w:t>avec un rail de fixation en une seule pièce</w:t>
                  </w:r>
                </w:p>
              </w:tc>
            </w:tr>
          </w:tbl>
          <w:p w14:paraId="47AA0288" w14:textId="77777777" w:rsidR="00666A64" w:rsidRPr="00666A64" w:rsidRDefault="00666A64" w:rsidP="00666A64">
            <w:pPr>
              <w:pStyle w:val="Paragraph"/>
              <w:spacing w:after="0"/>
              <w:rPr>
                <w:noProof/>
                <w:lang w:val="fr-FR"/>
              </w:rPr>
            </w:pPr>
          </w:p>
        </w:tc>
        <w:tc>
          <w:tcPr>
            <w:tcW w:w="1082" w:type="dxa"/>
          </w:tcPr>
          <w:p w14:paraId="602FF85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561E4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1D393D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0F15935" w14:textId="77777777" w:rsidTr="00436DEF">
        <w:trPr>
          <w:cantSplit/>
        </w:trPr>
        <w:tc>
          <w:tcPr>
            <w:tcW w:w="709" w:type="dxa"/>
          </w:tcPr>
          <w:p w14:paraId="324A5E43" w14:textId="77777777" w:rsidR="00666A64" w:rsidRPr="00666A64" w:rsidRDefault="00666A64" w:rsidP="00666A64">
            <w:pPr>
              <w:pStyle w:val="Paragraph"/>
              <w:spacing w:after="0"/>
              <w:rPr>
                <w:noProof/>
                <w:lang w:val="fr-FR"/>
              </w:rPr>
            </w:pPr>
            <w:r w:rsidRPr="00666A64">
              <w:rPr>
                <w:noProof/>
                <w:lang w:val="fr-FR"/>
              </w:rPr>
              <w:t>0.6231</w:t>
            </w:r>
          </w:p>
        </w:tc>
        <w:tc>
          <w:tcPr>
            <w:tcW w:w="1143" w:type="dxa"/>
          </w:tcPr>
          <w:p w14:paraId="6A0EFB7E" w14:textId="77777777" w:rsidR="00666A64" w:rsidRPr="00666A64" w:rsidRDefault="00666A64" w:rsidP="00666A64">
            <w:pPr>
              <w:pStyle w:val="Paragraph"/>
              <w:spacing w:after="0"/>
              <w:jc w:val="right"/>
              <w:rPr>
                <w:noProof/>
                <w:lang w:val="fr-FR"/>
              </w:rPr>
            </w:pPr>
            <w:r w:rsidRPr="00666A64">
              <w:rPr>
                <w:noProof/>
                <w:lang w:val="fr-FR"/>
              </w:rPr>
              <w:t>ex 8421 21 00</w:t>
            </w:r>
          </w:p>
        </w:tc>
        <w:tc>
          <w:tcPr>
            <w:tcW w:w="700" w:type="dxa"/>
          </w:tcPr>
          <w:p w14:paraId="5BD2F1B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F934394" w14:textId="77777777" w:rsidR="00666A64" w:rsidRPr="00666A64" w:rsidRDefault="00666A64" w:rsidP="00666A64">
            <w:pPr>
              <w:pStyle w:val="Paragraph"/>
              <w:rPr>
                <w:noProof/>
                <w:lang w:val="fr-FR"/>
              </w:rPr>
            </w:pPr>
            <w:r w:rsidRPr="00666A64">
              <w:rPr>
                <w:noProof/>
                <w:lang w:val="fr-FR"/>
              </w:rPr>
              <w:t>Système de prétraitement de l’eau comprenant un ou plusieurs des éléments suivants, intégrant ou non des modules de stérilisation et de désinfection de ces éléments:</w:t>
            </w:r>
          </w:p>
          <w:tbl>
            <w:tblPr>
              <w:tblStyle w:val="Listdash"/>
              <w:tblW w:w="0" w:type="auto"/>
              <w:tblLayout w:type="fixed"/>
              <w:tblLook w:val="04A0" w:firstRow="1" w:lastRow="0" w:firstColumn="1" w:lastColumn="0" w:noHBand="0" w:noVBand="1"/>
            </w:tblPr>
            <w:tblGrid>
              <w:gridCol w:w="220"/>
              <w:gridCol w:w="2131"/>
            </w:tblGrid>
            <w:tr w:rsidR="00666A64" w:rsidRPr="00666A64" w14:paraId="18AA0F66" w14:textId="77777777">
              <w:tc>
                <w:tcPr>
                  <w:tcW w:w="220" w:type="dxa"/>
                  <w:hideMark/>
                </w:tcPr>
                <w:p w14:paraId="6F943C82" w14:textId="77777777" w:rsidR="00666A64" w:rsidRPr="00666A64" w:rsidRDefault="00666A64" w:rsidP="00666A64">
                  <w:pPr>
                    <w:pStyle w:val="Paragraph"/>
                    <w:rPr>
                      <w:noProof/>
                      <w:lang w:val="fr-FR"/>
                    </w:rPr>
                  </w:pPr>
                  <w:r w:rsidRPr="00666A64">
                    <w:rPr>
                      <w:noProof/>
                      <w:lang w:val="fr-FR"/>
                    </w:rPr>
                    <w:t>—</w:t>
                  </w:r>
                </w:p>
              </w:tc>
              <w:tc>
                <w:tcPr>
                  <w:tcW w:w="2131" w:type="dxa"/>
                  <w:hideMark/>
                </w:tcPr>
                <w:p w14:paraId="24E24CD3" w14:textId="77777777" w:rsidR="00666A64" w:rsidRPr="00666A64" w:rsidRDefault="00666A64" w:rsidP="00666A64">
                  <w:pPr>
                    <w:pStyle w:val="Paragraph"/>
                    <w:rPr>
                      <w:noProof/>
                      <w:lang w:val="fr-FR"/>
                    </w:rPr>
                  </w:pPr>
                  <w:r w:rsidRPr="00666A64">
                    <w:rPr>
                      <w:noProof/>
                      <w:lang w:val="fr-FR"/>
                    </w:rPr>
                    <w:t>Système d’ultrafiltration</w:t>
                  </w:r>
                </w:p>
              </w:tc>
            </w:tr>
            <w:tr w:rsidR="00666A64" w:rsidRPr="00666A64" w14:paraId="1D16C447" w14:textId="77777777">
              <w:tc>
                <w:tcPr>
                  <w:tcW w:w="220" w:type="dxa"/>
                  <w:hideMark/>
                </w:tcPr>
                <w:p w14:paraId="4F1D803D" w14:textId="77777777" w:rsidR="00666A64" w:rsidRPr="00666A64" w:rsidRDefault="00666A64" w:rsidP="00666A64">
                  <w:pPr>
                    <w:pStyle w:val="Paragraph"/>
                    <w:rPr>
                      <w:noProof/>
                      <w:lang w:val="fr-FR"/>
                    </w:rPr>
                  </w:pPr>
                  <w:r w:rsidRPr="00666A64">
                    <w:rPr>
                      <w:noProof/>
                      <w:lang w:val="fr-FR"/>
                    </w:rPr>
                    <w:t>—</w:t>
                  </w:r>
                </w:p>
              </w:tc>
              <w:tc>
                <w:tcPr>
                  <w:tcW w:w="2131" w:type="dxa"/>
                  <w:hideMark/>
                </w:tcPr>
                <w:p w14:paraId="39CD893D" w14:textId="77777777" w:rsidR="00666A64" w:rsidRPr="00666A64" w:rsidRDefault="00666A64" w:rsidP="00666A64">
                  <w:pPr>
                    <w:pStyle w:val="Paragraph"/>
                    <w:rPr>
                      <w:noProof/>
                      <w:lang w:val="fr-FR"/>
                    </w:rPr>
                  </w:pPr>
                  <w:r w:rsidRPr="00666A64">
                    <w:rPr>
                      <w:noProof/>
                      <w:lang w:val="fr-FR"/>
                    </w:rPr>
                    <w:t>Système de filtration au carbone</w:t>
                  </w:r>
                </w:p>
              </w:tc>
            </w:tr>
            <w:tr w:rsidR="00666A64" w:rsidRPr="00666A64" w14:paraId="21085E0D" w14:textId="77777777">
              <w:tc>
                <w:tcPr>
                  <w:tcW w:w="220" w:type="dxa"/>
                  <w:hideMark/>
                </w:tcPr>
                <w:p w14:paraId="0D74867A" w14:textId="77777777" w:rsidR="00666A64" w:rsidRPr="00666A64" w:rsidRDefault="00666A64" w:rsidP="00666A64">
                  <w:pPr>
                    <w:pStyle w:val="Paragraph"/>
                    <w:rPr>
                      <w:noProof/>
                      <w:lang w:val="fr-FR"/>
                    </w:rPr>
                  </w:pPr>
                  <w:r w:rsidRPr="00666A64">
                    <w:rPr>
                      <w:noProof/>
                      <w:lang w:val="fr-FR"/>
                    </w:rPr>
                    <w:t>—</w:t>
                  </w:r>
                </w:p>
              </w:tc>
              <w:tc>
                <w:tcPr>
                  <w:tcW w:w="2131" w:type="dxa"/>
                  <w:hideMark/>
                </w:tcPr>
                <w:p w14:paraId="4A57B004" w14:textId="77777777" w:rsidR="00666A64" w:rsidRPr="00666A64" w:rsidRDefault="00666A64" w:rsidP="00666A64">
                  <w:pPr>
                    <w:pStyle w:val="Paragraph"/>
                    <w:rPr>
                      <w:noProof/>
                      <w:lang w:val="fr-FR"/>
                    </w:rPr>
                  </w:pPr>
                  <w:r w:rsidRPr="00666A64">
                    <w:rPr>
                      <w:noProof/>
                      <w:lang w:val="fr-FR"/>
                    </w:rPr>
                    <w:t>Système adoucisseur d’eau</w:t>
                  </w:r>
                </w:p>
              </w:tc>
            </w:tr>
          </w:tbl>
          <w:p w14:paraId="6319802E" w14:textId="590CCEF8" w:rsidR="00666A64" w:rsidRPr="00666A64" w:rsidRDefault="00666A64" w:rsidP="00666A64">
            <w:pPr>
              <w:pStyle w:val="Paragraph"/>
              <w:spacing w:after="0"/>
              <w:rPr>
                <w:noProof/>
                <w:lang w:val="fr-FR"/>
              </w:rPr>
            </w:pPr>
            <w:r w:rsidRPr="00666A64">
              <w:rPr>
                <w:noProof/>
                <w:lang w:val="fr-FR"/>
              </w:rPr>
              <w:t>destiné à une utilisation dans un laboratoire biopharmaceutique</w:t>
            </w:r>
          </w:p>
        </w:tc>
        <w:tc>
          <w:tcPr>
            <w:tcW w:w="1082" w:type="dxa"/>
          </w:tcPr>
          <w:p w14:paraId="64575AF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48E7E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5F4872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149EE6B" w14:textId="77777777" w:rsidTr="00436DEF">
        <w:trPr>
          <w:cantSplit/>
        </w:trPr>
        <w:tc>
          <w:tcPr>
            <w:tcW w:w="709" w:type="dxa"/>
          </w:tcPr>
          <w:p w14:paraId="45F7F3A9" w14:textId="77777777" w:rsidR="00666A64" w:rsidRPr="00666A64" w:rsidRDefault="00666A64" w:rsidP="00666A64">
            <w:pPr>
              <w:pStyle w:val="Paragraph"/>
              <w:spacing w:after="0"/>
              <w:rPr>
                <w:noProof/>
                <w:lang w:val="fr-FR"/>
              </w:rPr>
            </w:pPr>
            <w:r w:rsidRPr="00666A64">
              <w:rPr>
                <w:noProof/>
                <w:lang w:val="fr-FR"/>
              </w:rPr>
              <w:t>0.3375</w:t>
            </w:r>
          </w:p>
        </w:tc>
        <w:tc>
          <w:tcPr>
            <w:tcW w:w="1143" w:type="dxa"/>
          </w:tcPr>
          <w:p w14:paraId="544B7715" w14:textId="77777777" w:rsidR="00666A64" w:rsidRPr="00666A64" w:rsidRDefault="00666A64" w:rsidP="00666A64">
            <w:pPr>
              <w:pStyle w:val="Paragraph"/>
              <w:spacing w:after="0"/>
              <w:jc w:val="right"/>
              <w:rPr>
                <w:noProof/>
                <w:lang w:val="fr-FR"/>
              </w:rPr>
            </w:pPr>
            <w:r w:rsidRPr="00666A64">
              <w:rPr>
                <w:noProof/>
                <w:lang w:val="fr-FR"/>
              </w:rPr>
              <w:t>ex 8421 99 90</w:t>
            </w:r>
          </w:p>
        </w:tc>
        <w:tc>
          <w:tcPr>
            <w:tcW w:w="700" w:type="dxa"/>
          </w:tcPr>
          <w:p w14:paraId="6E243A04"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7ED2A00A" w14:textId="7CDCD5DE" w:rsidR="00666A64" w:rsidRPr="00666A64" w:rsidRDefault="00666A64" w:rsidP="00666A64">
            <w:pPr>
              <w:pStyle w:val="Paragraph"/>
              <w:spacing w:after="0"/>
              <w:rPr>
                <w:noProof/>
                <w:lang w:val="fr-FR"/>
              </w:rPr>
            </w:pPr>
            <w:r w:rsidRPr="00666A64">
              <w:rPr>
                <w:noProof/>
                <w:lang w:val="fr-FR"/>
              </w:rPr>
              <w:t>Parties d’appareils pour la purification de l’eau par osmose inverse, se composant d’un faisceau de fibres creuses en matière plastique artificielle et à parois perméables, noyé à une extrémité dans un bloc de matière plastique artificielle et traversant, à l’autre extrémité, un bloc de matière plastique artificielle, le tout étant inséré ou non dans un cylindre</w:t>
            </w:r>
          </w:p>
        </w:tc>
        <w:tc>
          <w:tcPr>
            <w:tcW w:w="1082" w:type="dxa"/>
          </w:tcPr>
          <w:p w14:paraId="715291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AE3ECE"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2AC266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CEE101" w14:textId="77777777" w:rsidTr="00436DEF">
        <w:trPr>
          <w:cantSplit/>
        </w:trPr>
        <w:tc>
          <w:tcPr>
            <w:tcW w:w="709" w:type="dxa"/>
          </w:tcPr>
          <w:p w14:paraId="6C4C7721" w14:textId="77777777" w:rsidR="00666A64" w:rsidRPr="00666A64" w:rsidRDefault="00666A64" w:rsidP="00666A64">
            <w:pPr>
              <w:pStyle w:val="Paragraph"/>
              <w:spacing w:after="0"/>
              <w:rPr>
                <w:noProof/>
                <w:lang w:val="fr-FR"/>
              </w:rPr>
            </w:pPr>
            <w:r w:rsidRPr="00666A64">
              <w:rPr>
                <w:noProof/>
                <w:lang w:val="fr-FR"/>
              </w:rPr>
              <w:t>0.6193</w:t>
            </w:r>
          </w:p>
        </w:tc>
        <w:tc>
          <w:tcPr>
            <w:tcW w:w="1143" w:type="dxa"/>
          </w:tcPr>
          <w:p w14:paraId="4C831B48" w14:textId="77777777" w:rsidR="00666A64" w:rsidRPr="00666A64" w:rsidRDefault="00666A64" w:rsidP="00666A64">
            <w:pPr>
              <w:pStyle w:val="Paragraph"/>
              <w:spacing w:after="0"/>
              <w:jc w:val="right"/>
              <w:rPr>
                <w:noProof/>
                <w:lang w:val="fr-FR"/>
              </w:rPr>
            </w:pPr>
            <w:r w:rsidRPr="00666A64">
              <w:rPr>
                <w:noProof/>
                <w:lang w:val="fr-FR"/>
              </w:rPr>
              <w:t>ex 8431 20 00</w:t>
            </w:r>
          </w:p>
        </w:tc>
        <w:tc>
          <w:tcPr>
            <w:tcW w:w="700" w:type="dxa"/>
          </w:tcPr>
          <w:p w14:paraId="5CBA8161"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70EAA10" w14:textId="77777777" w:rsidR="00666A64" w:rsidRPr="00666A64" w:rsidRDefault="00666A64" w:rsidP="00666A64">
            <w:pPr>
              <w:pStyle w:val="Paragraph"/>
              <w:rPr>
                <w:noProof/>
                <w:lang w:val="fr-FR"/>
              </w:rPr>
            </w:pPr>
            <w:r w:rsidRPr="00666A64">
              <w:rPr>
                <w:noProof/>
                <w:lang w:val="fr-FR"/>
              </w:rPr>
              <w:t>Radiateur à âme en aluminium et réservoir en plastique avec structure de support intégrale en acier et corps ouvert à dessin carré à 9 ailettes par pouce, destiné à la fabrication de véhicules relevant de la position 8427</w:t>
            </w:r>
          </w:p>
          <w:p w14:paraId="472F8519" w14:textId="689EFFA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511D99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D5309A"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5B6470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01D394F" w14:textId="77777777" w:rsidTr="00436DEF">
        <w:trPr>
          <w:cantSplit/>
        </w:trPr>
        <w:tc>
          <w:tcPr>
            <w:tcW w:w="709" w:type="dxa"/>
          </w:tcPr>
          <w:p w14:paraId="279AD5EE" w14:textId="77777777" w:rsidR="00666A64" w:rsidRPr="00666A64" w:rsidRDefault="00666A64" w:rsidP="00666A64">
            <w:pPr>
              <w:pStyle w:val="Paragraph"/>
              <w:spacing w:after="0"/>
              <w:rPr>
                <w:noProof/>
                <w:lang w:val="fr-FR"/>
              </w:rPr>
            </w:pPr>
            <w:r w:rsidRPr="00666A64">
              <w:rPr>
                <w:noProof/>
                <w:lang w:val="fr-FR"/>
              </w:rPr>
              <w:t>0.6821</w:t>
            </w:r>
          </w:p>
        </w:tc>
        <w:tc>
          <w:tcPr>
            <w:tcW w:w="1143" w:type="dxa"/>
          </w:tcPr>
          <w:p w14:paraId="7A0DDAF5" w14:textId="77777777" w:rsidR="00666A64" w:rsidRPr="00666A64" w:rsidRDefault="00666A64" w:rsidP="00666A64">
            <w:pPr>
              <w:pStyle w:val="Paragraph"/>
              <w:spacing w:after="0"/>
              <w:jc w:val="right"/>
              <w:rPr>
                <w:noProof/>
                <w:lang w:val="fr-FR"/>
              </w:rPr>
            </w:pPr>
            <w:r w:rsidRPr="00666A64">
              <w:rPr>
                <w:noProof/>
                <w:lang w:val="fr-FR"/>
              </w:rPr>
              <w:t>ex 8436 99 00</w:t>
            </w:r>
          </w:p>
        </w:tc>
        <w:tc>
          <w:tcPr>
            <w:tcW w:w="700" w:type="dxa"/>
          </w:tcPr>
          <w:p w14:paraId="0095DE7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C10F8F3" w14:textId="77777777" w:rsidR="00666A64" w:rsidRPr="00666A64" w:rsidRDefault="00666A64" w:rsidP="00666A64">
            <w:pPr>
              <w:pStyle w:val="Paragraph"/>
              <w:rPr>
                <w:noProof/>
                <w:lang w:val="fr-FR"/>
              </w:rPr>
            </w:pPr>
            <w:r w:rsidRPr="00666A64">
              <w:rPr>
                <w:noProof/>
                <w:lang w:val="fr-FR"/>
              </w:rPr>
              <w:t>Partie comportant:</w:t>
            </w:r>
          </w:p>
          <w:tbl>
            <w:tblPr>
              <w:tblStyle w:val="Listdash"/>
              <w:tblW w:w="0" w:type="auto"/>
              <w:tblLayout w:type="fixed"/>
              <w:tblLook w:val="04A0" w:firstRow="1" w:lastRow="0" w:firstColumn="1" w:lastColumn="0" w:noHBand="0" w:noVBand="1"/>
            </w:tblPr>
            <w:tblGrid>
              <w:gridCol w:w="220"/>
              <w:gridCol w:w="2771"/>
            </w:tblGrid>
            <w:tr w:rsidR="00666A64" w:rsidRPr="00666A64" w14:paraId="61801222" w14:textId="77777777">
              <w:tc>
                <w:tcPr>
                  <w:tcW w:w="220" w:type="dxa"/>
                  <w:hideMark/>
                </w:tcPr>
                <w:p w14:paraId="722B4662" w14:textId="77777777" w:rsidR="00666A64" w:rsidRPr="00666A64" w:rsidRDefault="00666A64" w:rsidP="00666A64">
                  <w:pPr>
                    <w:pStyle w:val="Paragraph"/>
                    <w:rPr>
                      <w:noProof/>
                      <w:lang w:val="fr-FR"/>
                    </w:rPr>
                  </w:pPr>
                  <w:r w:rsidRPr="00666A64">
                    <w:rPr>
                      <w:noProof/>
                      <w:lang w:val="fr-FR"/>
                    </w:rPr>
                    <w:t>—</w:t>
                  </w:r>
                </w:p>
              </w:tc>
              <w:tc>
                <w:tcPr>
                  <w:tcW w:w="2771" w:type="dxa"/>
                  <w:hideMark/>
                </w:tcPr>
                <w:p w14:paraId="01382214" w14:textId="77777777" w:rsidR="00666A64" w:rsidRPr="00666A64" w:rsidRDefault="00666A64" w:rsidP="00666A64">
                  <w:pPr>
                    <w:pStyle w:val="Paragraph"/>
                    <w:rPr>
                      <w:noProof/>
                      <w:lang w:val="fr-FR"/>
                    </w:rPr>
                  </w:pPr>
                  <w:r w:rsidRPr="00666A64">
                    <w:rPr>
                      <w:noProof/>
                      <w:lang w:val="fr-FR"/>
                    </w:rPr>
                    <w:t>un moteur monophasé à courant alternatif,</w:t>
                  </w:r>
                </w:p>
              </w:tc>
            </w:tr>
            <w:tr w:rsidR="00666A64" w:rsidRPr="00666A64" w14:paraId="1F6A4620" w14:textId="77777777">
              <w:tc>
                <w:tcPr>
                  <w:tcW w:w="220" w:type="dxa"/>
                  <w:hideMark/>
                </w:tcPr>
                <w:p w14:paraId="09449D63" w14:textId="77777777" w:rsidR="00666A64" w:rsidRPr="00666A64" w:rsidRDefault="00666A64" w:rsidP="00666A64">
                  <w:pPr>
                    <w:pStyle w:val="Paragraph"/>
                    <w:rPr>
                      <w:noProof/>
                      <w:lang w:val="fr-FR"/>
                    </w:rPr>
                  </w:pPr>
                  <w:r w:rsidRPr="00666A64">
                    <w:rPr>
                      <w:noProof/>
                      <w:lang w:val="fr-FR"/>
                    </w:rPr>
                    <w:t>—</w:t>
                  </w:r>
                </w:p>
              </w:tc>
              <w:tc>
                <w:tcPr>
                  <w:tcW w:w="2771" w:type="dxa"/>
                  <w:hideMark/>
                </w:tcPr>
                <w:p w14:paraId="2856A7A6" w14:textId="77777777" w:rsidR="00666A64" w:rsidRPr="00666A64" w:rsidRDefault="00666A64" w:rsidP="00666A64">
                  <w:pPr>
                    <w:pStyle w:val="Paragraph"/>
                    <w:rPr>
                      <w:noProof/>
                      <w:lang w:val="fr-FR"/>
                    </w:rPr>
                  </w:pPr>
                  <w:r w:rsidRPr="00666A64">
                    <w:rPr>
                      <w:noProof/>
                      <w:lang w:val="fr-FR"/>
                    </w:rPr>
                    <w:t>un train épicycloïdal,</w:t>
                  </w:r>
                </w:p>
              </w:tc>
            </w:tr>
            <w:tr w:rsidR="00666A64" w:rsidRPr="00666A64" w14:paraId="565B6960" w14:textId="77777777">
              <w:tc>
                <w:tcPr>
                  <w:tcW w:w="220" w:type="dxa"/>
                  <w:hideMark/>
                </w:tcPr>
                <w:p w14:paraId="4B1103A7" w14:textId="77777777" w:rsidR="00666A64" w:rsidRPr="00666A64" w:rsidRDefault="00666A64" w:rsidP="00666A64">
                  <w:pPr>
                    <w:pStyle w:val="Paragraph"/>
                    <w:rPr>
                      <w:noProof/>
                      <w:lang w:val="fr-FR"/>
                    </w:rPr>
                  </w:pPr>
                  <w:r w:rsidRPr="00666A64">
                    <w:rPr>
                      <w:noProof/>
                      <w:lang w:val="fr-FR"/>
                    </w:rPr>
                    <w:t>—</w:t>
                  </w:r>
                </w:p>
              </w:tc>
              <w:tc>
                <w:tcPr>
                  <w:tcW w:w="2771" w:type="dxa"/>
                  <w:hideMark/>
                </w:tcPr>
                <w:p w14:paraId="66C60930" w14:textId="77777777" w:rsidR="00666A64" w:rsidRPr="00666A64" w:rsidRDefault="00666A64" w:rsidP="00666A64">
                  <w:pPr>
                    <w:pStyle w:val="Paragraph"/>
                    <w:rPr>
                      <w:noProof/>
                      <w:lang w:val="fr-FR"/>
                    </w:rPr>
                  </w:pPr>
                  <w:r w:rsidRPr="00666A64">
                    <w:rPr>
                      <w:noProof/>
                      <w:lang w:val="fr-FR"/>
                    </w:rPr>
                    <w:t>une lame coupante</w:t>
                  </w:r>
                </w:p>
              </w:tc>
            </w:tr>
            <w:tr w:rsidR="00666A64" w:rsidRPr="00666A64" w14:paraId="2C0F38EA" w14:textId="77777777">
              <w:tc>
                <w:tcPr>
                  <w:tcW w:w="220" w:type="dxa"/>
                  <w:hideMark/>
                </w:tcPr>
                <w:p w14:paraId="0BE67A25" w14:textId="77777777" w:rsidR="00666A64" w:rsidRPr="00666A64" w:rsidRDefault="00666A64" w:rsidP="00666A64">
                  <w:pPr>
                    <w:pStyle w:val="Paragraph"/>
                    <w:rPr>
                      <w:noProof/>
                      <w:lang w:val="fr-FR"/>
                    </w:rPr>
                  </w:pPr>
                  <w:r w:rsidRPr="00666A64">
                    <w:rPr>
                      <w:noProof/>
                      <w:lang w:val="fr-FR"/>
                    </w:rPr>
                    <w:t>—</w:t>
                  </w:r>
                </w:p>
              </w:tc>
              <w:tc>
                <w:tcPr>
                  <w:tcW w:w="2771" w:type="dxa"/>
                  <w:hideMark/>
                </w:tcPr>
                <w:p w14:paraId="23E890FE" w14:textId="77777777" w:rsidR="00666A64" w:rsidRPr="00666A64" w:rsidRDefault="00666A64" w:rsidP="00666A64">
                  <w:pPr>
                    <w:pStyle w:val="Paragraph"/>
                    <w:rPr>
                      <w:noProof/>
                      <w:lang w:val="fr-FR"/>
                    </w:rPr>
                  </w:pPr>
                  <w:r w:rsidRPr="00666A64">
                    <w:rPr>
                      <w:noProof/>
                      <w:lang w:val="fr-FR"/>
                    </w:rPr>
                    <w:t>et contenant ou non:</w:t>
                  </w:r>
                </w:p>
              </w:tc>
            </w:tr>
            <w:tr w:rsidR="00666A64" w:rsidRPr="00666A64" w14:paraId="250202ED" w14:textId="77777777">
              <w:tc>
                <w:tcPr>
                  <w:tcW w:w="220" w:type="dxa"/>
                  <w:hideMark/>
                </w:tcPr>
                <w:p w14:paraId="5F073E46" w14:textId="77777777" w:rsidR="00666A64" w:rsidRPr="00666A64" w:rsidRDefault="00666A64" w:rsidP="00666A64">
                  <w:pPr>
                    <w:pStyle w:val="Paragraph"/>
                    <w:rPr>
                      <w:noProof/>
                      <w:lang w:val="fr-FR"/>
                    </w:rPr>
                  </w:pPr>
                  <w:r w:rsidRPr="00666A64">
                    <w:rPr>
                      <w:noProof/>
                      <w:lang w:val="fr-FR"/>
                    </w:rPr>
                    <w:t>—</w:t>
                  </w:r>
                </w:p>
              </w:tc>
              <w:tc>
                <w:tcPr>
                  <w:tcW w:w="2771" w:type="dxa"/>
                  <w:hideMark/>
                </w:tcPr>
                <w:p w14:paraId="33ECF865" w14:textId="77777777" w:rsidR="00666A64" w:rsidRPr="00666A64" w:rsidRDefault="00666A64" w:rsidP="00666A64">
                  <w:pPr>
                    <w:pStyle w:val="Paragraph"/>
                    <w:rPr>
                      <w:noProof/>
                      <w:lang w:val="fr-FR"/>
                    </w:rPr>
                  </w:pPr>
                  <w:r w:rsidRPr="00666A64">
                    <w:rPr>
                      <w:noProof/>
                      <w:lang w:val="fr-FR"/>
                    </w:rPr>
                    <w:t>un condensateur</w:t>
                  </w:r>
                </w:p>
              </w:tc>
            </w:tr>
            <w:tr w:rsidR="00666A64" w:rsidRPr="00666A64" w14:paraId="744C429A" w14:textId="77777777">
              <w:tc>
                <w:tcPr>
                  <w:tcW w:w="220" w:type="dxa"/>
                  <w:hideMark/>
                </w:tcPr>
                <w:p w14:paraId="5936F578" w14:textId="77777777" w:rsidR="00666A64" w:rsidRPr="00666A64" w:rsidRDefault="00666A64" w:rsidP="00666A64">
                  <w:pPr>
                    <w:pStyle w:val="Paragraph"/>
                    <w:rPr>
                      <w:noProof/>
                      <w:lang w:val="fr-FR"/>
                    </w:rPr>
                  </w:pPr>
                  <w:r w:rsidRPr="00666A64">
                    <w:rPr>
                      <w:noProof/>
                      <w:lang w:val="fr-FR"/>
                    </w:rPr>
                    <w:t>—</w:t>
                  </w:r>
                </w:p>
              </w:tc>
              <w:tc>
                <w:tcPr>
                  <w:tcW w:w="2771" w:type="dxa"/>
                  <w:hideMark/>
                </w:tcPr>
                <w:p w14:paraId="2C73DF5A" w14:textId="77777777" w:rsidR="00666A64" w:rsidRPr="00666A64" w:rsidRDefault="00666A64" w:rsidP="00666A64">
                  <w:pPr>
                    <w:pStyle w:val="Paragraph"/>
                    <w:rPr>
                      <w:noProof/>
                      <w:lang w:val="fr-FR"/>
                    </w:rPr>
                  </w:pPr>
                  <w:r w:rsidRPr="00666A64">
                    <w:rPr>
                      <w:noProof/>
                      <w:lang w:val="fr-FR"/>
                    </w:rPr>
                    <w:t>une partie équipée d'un boulon fileté</w:t>
                  </w:r>
                </w:p>
              </w:tc>
            </w:tr>
          </w:tbl>
          <w:p w14:paraId="2CA41604" w14:textId="77777777" w:rsidR="00666A64" w:rsidRPr="00666A64" w:rsidRDefault="00666A64" w:rsidP="00666A64">
            <w:pPr>
              <w:pStyle w:val="Paragraph"/>
              <w:rPr>
                <w:noProof/>
                <w:lang w:val="fr-FR"/>
              </w:rPr>
            </w:pPr>
            <w:r w:rsidRPr="00666A64">
              <w:rPr>
                <w:noProof/>
                <w:lang w:val="fr-FR"/>
              </w:rPr>
              <w:t>destinée à la fabrication de broyeurs de végétaux</w:t>
            </w:r>
          </w:p>
          <w:p w14:paraId="00C1756D" w14:textId="2DED6BE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8C286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B95243"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595D51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D315AAE" w14:textId="77777777" w:rsidTr="00436DEF">
        <w:trPr>
          <w:cantSplit/>
        </w:trPr>
        <w:tc>
          <w:tcPr>
            <w:tcW w:w="709" w:type="dxa"/>
          </w:tcPr>
          <w:p w14:paraId="2C2C7700" w14:textId="77777777" w:rsidR="00666A64" w:rsidRPr="00666A64" w:rsidRDefault="00666A64" w:rsidP="00666A64">
            <w:pPr>
              <w:pStyle w:val="Paragraph"/>
              <w:spacing w:after="0"/>
              <w:rPr>
                <w:noProof/>
                <w:lang w:val="fr-FR"/>
              </w:rPr>
            </w:pPr>
            <w:r w:rsidRPr="00666A64">
              <w:rPr>
                <w:noProof/>
                <w:lang w:val="fr-FR"/>
              </w:rPr>
              <w:t>0.3374</w:t>
            </w:r>
          </w:p>
        </w:tc>
        <w:tc>
          <w:tcPr>
            <w:tcW w:w="1143" w:type="dxa"/>
          </w:tcPr>
          <w:p w14:paraId="40DDF2AC" w14:textId="77777777" w:rsidR="00666A64" w:rsidRPr="00666A64" w:rsidRDefault="00666A64" w:rsidP="00666A64">
            <w:pPr>
              <w:pStyle w:val="Paragraph"/>
              <w:spacing w:after="0"/>
              <w:jc w:val="right"/>
              <w:rPr>
                <w:noProof/>
                <w:lang w:val="fr-FR"/>
              </w:rPr>
            </w:pPr>
            <w:r w:rsidRPr="00666A64">
              <w:rPr>
                <w:noProof/>
                <w:lang w:val="fr-FR"/>
              </w:rPr>
              <w:t>ex 8439 99 00</w:t>
            </w:r>
          </w:p>
        </w:tc>
        <w:tc>
          <w:tcPr>
            <w:tcW w:w="700" w:type="dxa"/>
          </w:tcPr>
          <w:p w14:paraId="1DB388C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B92068B" w14:textId="2C0E17A2" w:rsidR="00666A64" w:rsidRPr="00666A64" w:rsidRDefault="00666A64" w:rsidP="00666A64">
            <w:pPr>
              <w:pStyle w:val="Paragraph"/>
              <w:spacing w:after="0"/>
              <w:rPr>
                <w:noProof/>
                <w:lang w:val="fr-FR"/>
              </w:rPr>
            </w:pPr>
            <w:r w:rsidRPr="00666A64">
              <w:rPr>
                <w:noProof/>
                <w:lang w:val="fr-FR"/>
              </w:rPr>
              <w:t>Rouleaux aspirants en acier allié, non perforés, moulés par centrifugation, d’une longueur de 3 000 mm ou plus et d’un diamètre extérieur de 550 mm ou plus</w:t>
            </w:r>
          </w:p>
        </w:tc>
        <w:tc>
          <w:tcPr>
            <w:tcW w:w="1082" w:type="dxa"/>
          </w:tcPr>
          <w:p w14:paraId="7C11BF5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E632F6"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D3DF6C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4F5BB7F" w14:textId="77777777" w:rsidTr="00436DEF">
        <w:trPr>
          <w:cantSplit/>
        </w:trPr>
        <w:tc>
          <w:tcPr>
            <w:tcW w:w="709" w:type="dxa"/>
          </w:tcPr>
          <w:p w14:paraId="4970A0FF" w14:textId="77777777" w:rsidR="00666A64" w:rsidRPr="00666A64" w:rsidRDefault="00666A64" w:rsidP="00666A64">
            <w:pPr>
              <w:pStyle w:val="Paragraph"/>
              <w:spacing w:after="0"/>
              <w:rPr>
                <w:noProof/>
                <w:lang w:val="fr-FR"/>
              </w:rPr>
            </w:pPr>
            <w:r w:rsidRPr="00666A64">
              <w:rPr>
                <w:noProof/>
                <w:lang w:val="fr-FR"/>
              </w:rPr>
              <w:t>0.2599</w:t>
            </w:r>
          </w:p>
        </w:tc>
        <w:tc>
          <w:tcPr>
            <w:tcW w:w="1143" w:type="dxa"/>
          </w:tcPr>
          <w:p w14:paraId="00DD4409" w14:textId="77777777" w:rsidR="00666A64" w:rsidRPr="00666A64" w:rsidRDefault="00666A64" w:rsidP="00666A64">
            <w:pPr>
              <w:pStyle w:val="Paragraph"/>
              <w:spacing w:after="0"/>
              <w:jc w:val="right"/>
              <w:rPr>
                <w:noProof/>
                <w:lang w:val="fr-FR"/>
              </w:rPr>
            </w:pPr>
            <w:r w:rsidRPr="00666A64">
              <w:rPr>
                <w:noProof/>
                <w:lang w:val="fr-FR"/>
              </w:rPr>
              <w:t>ex 8477 80 99</w:t>
            </w:r>
          </w:p>
        </w:tc>
        <w:tc>
          <w:tcPr>
            <w:tcW w:w="700" w:type="dxa"/>
          </w:tcPr>
          <w:p w14:paraId="4387C83D"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B19A420" w14:textId="2166675D" w:rsidR="00666A64" w:rsidRPr="00666A64" w:rsidRDefault="00666A64" w:rsidP="00666A64">
            <w:pPr>
              <w:pStyle w:val="Paragraph"/>
              <w:spacing w:after="0"/>
              <w:rPr>
                <w:noProof/>
                <w:lang w:val="fr-FR"/>
              </w:rPr>
            </w:pPr>
            <w:r w:rsidRPr="00666A64">
              <w:rPr>
                <w:noProof/>
                <w:lang w:val="fr-FR"/>
              </w:rPr>
              <w:t>Machines à couler ou à modifier la surface des membranes plastiques de la position 3921</w:t>
            </w:r>
          </w:p>
        </w:tc>
        <w:tc>
          <w:tcPr>
            <w:tcW w:w="1082" w:type="dxa"/>
          </w:tcPr>
          <w:p w14:paraId="31BA4E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35D57D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EFEEDC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8BDD029" w14:textId="77777777" w:rsidTr="00436DEF">
        <w:trPr>
          <w:cantSplit/>
        </w:trPr>
        <w:tc>
          <w:tcPr>
            <w:tcW w:w="709" w:type="dxa"/>
          </w:tcPr>
          <w:p w14:paraId="7226D1CC" w14:textId="77777777" w:rsidR="00666A64" w:rsidRPr="00666A64" w:rsidRDefault="00666A64" w:rsidP="00666A64">
            <w:pPr>
              <w:pStyle w:val="Paragraph"/>
              <w:spacing w:after="0"/>
              <w:rPr>
                <w:noProof/>
                <w:lang w:val="fr-FR"/>
              </w:rPr>
            </w:pPr>
            <w:r w:rsidRPr="00666A64">
              <w:rPr>
                <w:noProof/>
                <w:lang w:val="fr-FR"/>
              </w:rPr>
              <w:t>0.8123</w:t>
            </w:r>
          </w:p>
        </w:tc>
        <w:tc>
          <w:tcPr>
            <w:tcW w:w="1143" w:type="dxa"/>
          </w:tcPr>
          <w:p w14:paraId="564B7712" w14:textId="77777777" w:rsidR="00666A64" w:rsidRPr="00666A64" w:rsidRDefault="00666A64" w:rsidP="00666A64">
            <w:pPr>
              <w:pStyle w:val="Paragraph"/>
              <w:spacing w:after="0"/>
              <w:jc w:val="right"/>
              <w:rPr>
                <w:noProof/>
                <w:lang w:val="fr-FR"/>
              </w:rPr>
            </w:pPr>
            <w:r w:rsidRPr="00666A64">
              <w:rPr>
                <w:noProof/>
                <w:lang w:val="fr-FR"/>
              </w:rPr>
              <w:t>ex 8479 89 97</w:t>
            </w:r>
          </w:p>
        </w:tc>
        <w:tc>
          <w:tcPr>
            <w:tcW w:w="700" w:type="dxa"/>
          </w:tcPr>
          <w:p w14:paraId="2823C009"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1630FD74" w14:textId="77777777" w:rsidR="00666A64" w:rsidRPr="00666A64" w:rsidRDefault="00666A64" w:rsidP="00666A64">
            <w:pPr>
              <w:pStyle w:val="Paragraph"/>
              <w:rPr>
                <w:noProof/>
                <w:lang w:val="fr-FR"/>
              </w:rPr>
            </w:pPr>
            <w:r w:rsidRPr="00666A64">
              <w:rPr>
                <w:noProof/>
                <w:lang w:val="fr-FR"/>
              </w:rPr>
              <w:t>Unité de freinage électrique intégrée pour la production immédiate de la pression hydraulique pendant le freinage, commande de frein entièrement électronique et permettant le freinage par récupération des véhicules à moteur avec:</w:t>
            </w:r>
          </w:p>
          <w:tbl>
            <w:tblPr>
              <w:tblStyle w:val="Listdash"/>
              <w:tblW w:w="0" w:type="auto"/>
              <w:tblLayout w:type="fixed"/>
              <w:tblLook w:val="04A0" w:firstRow="1" w:lastRow="0" w:firstColumn="1" w:lastColumn="0" w:noHBand="0" w:noVBand="1"/>
            </w:tblPr>
            <w:tblGrid>
              <w:gridCol w:w="220"/>
              <w:gridCol w:w="4188"/>
            </w:tblGrid>
            <w:tr w:rsidR="00666A64" w:rsidRPr="00666A64" w14:paraId="784115F4" w14:textId="77777777">
              <w:tc>
                <w:tcPr>
                  <w:tcW w:w="220" w:type="dxa"/>
                  <w:hideMark/>
                </w:tcPr>
                <w:p w14:paraId="7077FB2B" w14:textId="77777777" w:rsidR="00666A64" w:rsidRPr="00666A64" w:rsidRDefault="00666A64" w:rsidP="00666A64">
                  <w:pPr>
                    <w:pStyle w:val="Paragraph"/>
                    <w:rPr>
                      <w:noProof/>
                      <w:lang w:val="fr-FR"/>
                    </w:rPr>
                  </w:pPr>
                  <w:r w:rsidRPr="00666A64">
                    <w:rPr>
                      <w:noProof/>
                      <w:lang w:val="fr-FR"/>
                    </w:rPr>
                    <w:t>—</w:t>
                  </w:r>
                </w:p>
              </w:tc>
              <w:tc>
                <w:tcPr>
                  <w:tcW w:w="4188" w:type="dxa"/>
                  <w:hideMark/>
                </w:tcPr>
                <w:p w14:paraId="45EB8B05" w14:textId="77777777" w:rsidR="00666A64" w:rsidRPr="00666A64" w:rsidRDefault="00666A64" w:rsidP="00666A64">
                  <w:pPr>
                    <w:pStyle w:val="Paragraph"/>
                    <w:rPr>
                      <w:noProof/>
                      <w:lang w:val="fr-FR"/>
                    </w:rPr>
                  </w:pPr>
                  <w:r w:rsidRPr="00666A64">
                    <w:rPr>
                      <w:noProof/>
                      <w:lang w:val="fr-FR"/>
                    </w:rPr>
                    <w:t>assistants de freinage électroniques,</w:t>
                  </w:r>
                </w:p>
              </w:tc>
            </w:tr>
            <w:tr w:rsidR="00666A64" w:rsidRPr="00666A64" w14:paraId="46786F66" w14:textId="77777777">
              <w:tc>
                <w:tcPr>
                  <w:tcW w:w="220" w:type="dxa"/>
                  <w:hideMark/>
                </w:tcPr>
                <w:p w14:paraId="73F43B5B" w14:textId="77777777" w:rsidR="00666A64" w:rsidRPr="00666A64" w:rsidRDefault="00666A64" w:rsidP="00666A64">
                  <w:pPr>
                    <w:pStyle w:val="Paragraph"/>
                    <w:rPr>
                      <w:noProof/>
                      <w:lang w:val="fr-FR"/>
                    </w:rPr>
                  </w:pPr>
                  <w:r w:rsidRPr="00666A64">
                    <w:rPr>
                      <w:noProof/>
                      <w:lang w:val="fr-FR"/>
                    </w:rPr>
                    <w:t>—</w:t>
                  </w:r>
                </w:p>
              </w:tc>
              <w:tc>
                <w:tcPr>
                  <w:tcW w:w="4188" w:type="dxa"/>
                  <w:hideMark/>
                </w:tcPr>
                <w:p w14:paraId="7B960CDD" w14:textId="77777777" w:rsidR="00666A64" w:rsidRPr="00666A64" w:rsidRDefault="00666A64" w:rsidP="00666A64">
                  <w:pPr>
                    <w:pStyle w:val="Paragraph"/>
                    <w:rPr>
                      <w:noProof/>
                      <w:lang w:val="fr-FR"/>
                    </w:rPr>
                  </w:pPr>
                  <w:r w:rsidRPr="00666A64">
                    <w:rPr>
                      <w:noProof/>
                      <w:lang w:val="fr-FR"/>
                    </w:rPr>
                    <w:t>unité hydraulique entraînée par un moteur électrique sans balais,</w:t>
                  </w:r>
                </w:p>
              </w:tc>
            </w:tr>
            <w:tr w:rsidR="00666A64" w:rsidRPr="00666A64" w14:paraId="2D6853ED" w14:textId="77777777">
              <w:tc>
                <w:tcPr>
                  <w:tcW w:w="220" w:type="dxa"/>
                  <w:hideMark/>
                </w:tcPr>
                <w:p w14:paraId="1556724D" w14:textId="77777777" w:rsidR="00666A64" w:rsidRPr="00666A64" w:rsidRDefault="00666A64" w:rsidP="00666A64">
                  <w:pPr>
                    <w:pStyle w:val="Paragraph"/>
                    <w:rPr>
                      <w:noProof/>
                      <w:lang w:val="fr-FR"/>
                    </w:rPr>
                  </w:pPr>
                  <w:r w:rsidRPr="00666A64">
                    <w:rPr>
                      <w:noProof/>
                      <w:lang w:val="fr-FR"/>
                    </w:rPr>
                    <w:t>—</w:t>
                  </w:r>
                </w:p>
              </w:tc>
              <w:tc>
                <w:tcPr>
                  <w:tcW w:w="4188" w:type="dxa"/>
                  <w:hideMark/>
                </w:tcPr>
                <w:p w14:paraId="306BAA12" w14:textId="77777777" w:rsidR="00666A64" w:rsidRPr="00666A64" w:rsidRDefault="00666A64" w:rsidP="00666A64">
                  <w:pPr>
                    <w:pStyle w:val="Paragraph"/>
                    <w:rPr>
                      <w:noProof/>
                      <w:lang w:val="fr-FR"/>
                    </w:rPr>
                  </w:pPr>
                  <w:r w:rsidRPr="00666A64">
                    <w:rPr>
                      <w:noProof/>
                      <w:lang w:val="fr-FR"/>
                    </w:rPr>
                    <w:t>réservoir de liquide de frein,</w:t>
                  </w:r>
                </w:p>
              </w:tc>
            </w:tr>
          </w:tbl>
          <w:p w14:paraId="16686758" w14:textId="77777777" w:rsidR="00666A64" w:rsidRPr="00666A64" w:rsidRDefault="00666A64" w:rsidP="00666A64">
            <w:pPr>
              <w:pStyle w:val="Paragraph"/>
              <w:rPr>
                <w:noProof/>
                <w:lang w:val="fr-FR"/>
              </w:rPr>
            </w:pPr>
            <w:r w:rsidRPr="00666A64">
              <w:rPr>
                <w:noProof/>
                <w:lang w:val="fr-FR"/>
              </w:rPr>
              <w:t>destinée à la fabrication de voitures particulières hybrides rechargeables</w:t>
            </w:r>
          </w:p>
          <w:p w14:paraId="30C5BDAE" w14:textId="3E514FF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D0A7DC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87EC4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80F18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59D8D6E" w14:textId="77777777" w:rsidTr="00436DEF">
        <w:trPr>
          <w:cantSplit/>
        </w:trPr>
        <w:tc>
          <w:tcPr>
            <w:tcW w:w="709" w:type="dxa"/>
          </w:tcPr>
          <w:p w14:paraId="44E776C2" w14:textId="77777777" w:rsidR="00666A64" w:rsidRPr="00666A64" w:rsidRDefault="00666A64" w:rsidP="00666A64">
            <w:pPr>
              <w:pStyle w:val="Paragraph"/>
              <w:spacing w:after="0"/>
              <w:rPr>
                <w:noProof/>
                <w:lang w:val="fr-FR"/>
              </w:rPr>
            </w:pPr>
            <w:r w:rsidRPr="00666A64">
              <w:rPr>
                <w:noProof/>
                <w:lang w:val="fr-FR"/>
              </w:rPr>
              <w:t>0.7517</w:t>
            </w:r>
          </w:p>
        </w:tc>
        <w:tc>
          <w:tcPr>
            <w:tcW w:w="1143" w:type="dxa"/>
          </w:tcPr>
          <w:p w14:paraId="7EC3BD59" w14:textId="77777777" w:rsidR="00666A64" w:rsidRPr="00666A64" w:rsidRDefault="00666A64" w:rsidP="00666A64">
            <w:pPr>
              <w:pStyle w:val="Paragraph"/>
              <w:spacing w:after="0"/>
              <w:jc w:val="right"/>
              <w:rPr>
                <w:noProof/>
                <w:lang w:val="fr-FR"/>
              </w:rPr>
            </w:pPr>
            <w:r w:rsidRPr="00666A64">
              <w:rPr>
                <w:noProof/>
                <w:lang w:val="fr-FR"/>
              </w:rPr>
              <w:t>ex 8479 89 97</w:t>
            </w:r>
          </w:p>
        </w:tc>
        <w:tc>
          <w:tcPr>
            <w:tcW w:w="700" w:type="dxa"/>
          </w:tcPr>
          <w:p w14:paraId="36440D79"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5074BA80" w14:textId="77777777" w:rsidR="00666A64" w:rsidRPr="00666A64" w:rsidRDefault="00666A64" w:rsidP="00666A64">
            <w:pPr>
              <w:pStyle w:val="Paragraph"/>
              <w:rPr>
                <w:noProof/>
                <w:lang w:val="fr-FR"/>
              </w:rPr>
            </w:pPr>
            <w:r w:rsidRPr="00666A64">
              <w:rPr>
                <w:noProof/>
                <w:lang w:val="fr-FR"/>
              </w:rPr>
              <w:t>Unité mécanique assurant le mouvement de l’arbre à cames, comprenant :</w:t>
            </w:r>
          </w:p>
          <w:tbl>
            <w:tblPr>
              <w:tblStyle w:val="Listdash"/>
              <w:tblW w:w="0" w:type="auto"/>
              <w:tblLayout w:type="fixed"/>
              <w:tblLook w:val="04A0" w:firstRow="1" w:lastRow="0" w:firstColumn="1" w:lastColumn="0" w:noHBand="0" w:noVBand="1"/>
            </w:tblPr>
            <w:tblGrid>
              <w:gridCol w:w="220"/>
              <w:gridCol w:w="4499"/>
            </w:tblGrid>
            <w:tr w:rsidR="00666A64" w:rsidRPr="00666A64" w14:paraId="73160B25" w14:textId="77777777">
              <w:tc>
                <w:tcPr>
                  <w:tcW w:w="220" w:type="dxa"/>
                  <w:hideMark/>
                </w:tcPr>
                <w:p w14:paraId="29239432" w14:textId="77777777" w:rsidR="00666A64" w:rsidRPr="00666A64" w:rsidRDefault="00666A64" w:rsidP="00666A64">
                  <w:pPr>
                    <w:pStyle w:val="Paragraph"/>
                    <w:rPr>
                      <w:noProof/>
                      <w:lang w:val="fr-FR"/>
                    </w:rPr>
                  </w:pPr>
                  <w:r w:rsidRPr="00666A64">
                    <w:rPr>
                      <w:noProof/>
                      <w:lang w:val="fr-FR"/>
                    </w:rPr>
                    <w:t>—</w:t>
                  </w:r>
                </w:p>
              </w:tc>
              <w:tc>
                <w:tcPr>
                  <w:tcW w:w="4499" w:type="dxa"/>
                  <w:hideMark/>
                </w:tcPr>
                <w:p w14:paraId="54F917E2" w14:textId="77777777" w:rsidR="00666A64" w:rsidRPr="00666A64" w:rsidRDefault="00666A64" w:rsidP="00666A64">
                  <w:pPr>
                    <w:pStyle w:val="Paragraph"/>
                    <w:rPr>
                      <w:noProof/>
                      <w:lang w:val="fr-FR"/>
                    </w:rPr>
                  </w:pPr>
                  <w:r w:rsidRPr="00666A64">
                    <w:rPr>
                      <w:noProof/>
                      <w:lang w:val="fr-FR"/>
                    </w:rPr>
                    <w:t>6 ou 8 chambres d’huile,</w:t>
                  </w:r>
                </w:p>
              </w:tc>
            </w:tr>
            <w:tr w:rsidR="00666A64" w:rsidRPr="00666A64" w14:paraId="66100CF5" w14:textId="77777777">
              <w:tc>
                <w:tcPr>
                  <w:tcW w:w="220" w:type="dxa"/>
                  <w:hideMark/>
                </w:tcPr>
                <w:p w14:paraId="2FB686AD" w14:textId="77777777" w:rsidR="00666A64" w:rsidRPr="00666A64" w:rsidRDefault="00666A64" w:rsidP="00666A64">
                  <w:pPr>
                    <w:pStyle w:val="Paragraph"/>
                    <w:rPr>
                      <w:noProof/>
                      <w:lang w:val="fr-FR"/>
                    </w:rPr>
                  </w:pPr>
                  <w:r w:rsidRPr="00666A64">
                    <w:rPr>
                      <w:noProof/>
                      <w:lang w:val="fr-FR"/>
                    </w:rPr>
                    <w:t>—</w:t>
                  </w:r>
                </w:p>
              </w:tc>
              <w:tc>
                <w:tcPr>
                  <w:tcW w:w="4499" w:type="dxa"/>
                  <w:hideMark/>
                </w:tcPr>
                <w:p w14:paraId="0859549F" w14:textId="77777777" w:rsidR="00666A64" w:rsidRPr="00666A64" w:rsidRDefault="00666A64" w:rsidP="00666A64">
                  <w:pPr>
                    <w:pStyle w:val="Paragraph"/>
                    <w:rPr>
                      <w:noProof/>
                      <w:lang w:val="fr-FR"/>
                    </w:rPr>
                  </w:pPr>
                  <w:r w:rsidRPr="00666A64">
                    <w:rPr>
                      <w:noProof/>
                      <w:lang w:val="fr-FR"/>
                    </w:rPr>
                    <w:t>une gamme de phase d’au moins 18 ° mais n’excédant pas 62 °,</w:t>
                  </w:r>
                </w:p>
              </w:tc>
            </w:tr>
            <w:tr w:rsidR="00666A64" w:rsidRPr="00666A64" w14:paraId="48675074" w14:textId="77777777">
              <w:tc>
                <w:tcPr>
                  <w:tcW w:w="220" w:type="dxa"/>
                  <w:hideMark/>
                </w:tcPr>
                <w:p w14:paraId="10CE11DC" w14:textId="77777777" w:rsidR="00666A64" w:rsidRPr="00666A64" w:rsidRDefault="00666A64" w:rsidP="00666A64">
                  <w:pPr>
                    <w:pStyle w:val="Paragraph"/>
                    <w:rPr>
                      <w:noProof/>
                      <w:lang w:val="fr-FR"/>
                    </w:rPr>
                  </w:pPr>
                  <w:r w:rsidRPr="00666A64">
                    <w:rPr>
                      <w:noProof/>
                      <w:lang w:val="fr-FR"/>
                    </w:rPr>
                    <w:t>—</w:t>
                  </w:r>
                </w:p>
              </w:tc>
              <w:tc>
                <w:tcPr>
                  <w:tcW w:w="4499" w:type="dxa"/>
                  <w:hideMark/>
                </w:tcPr>
                <w:p w14:paraId="4C8FEC41" w14:textId="77777777" w:rsidR="00666A64" w:rsidRPr="00666A64" w:rsidRDefault="00666A64" w:rsidP="00666A64">
                  <w:pPr>
                    <w:pStyle w:val="Paragraph"/>
                    <w:rPr>
                      <w:noProof/>
                      <w:lang w:val="fr-FR"/>
                    </w:rPr>
                  </w:pPr>
                  <w:r w:rsidRPr="00666A64">
                    <w:rPr>
                      <w:noProof/>
                      <w:lang w:val="fr-FR"/>
                    </w:rPr>
                    <w:t>une roue dentée en acier et/ou en alliage d’acier,</w:t>
                  </w:r>
                </w:p>
              </w:tc>
            </w:tr>
            <w:tr w:rsidR="00666A64" w:rsidRPr="00666A64" w14:paraId="2E13F4C2" w14:textId="77777777">
              <w:tc>
                <w:tcPr>
                  <w:tcW w:w="220" w:type="dxa"/>
                  <w:hideMark/>
                </w:tcPr>
                <w:p w14:paraId="3E865FFC" w14:textId="77777777" w:rsidR="00666A64" w:rsidRPr="00666A64" w:rsidRDefault="00666A64" w:rsidP="00666A64">
                  <w:pPr>
                    <w:pStyle w:val="Paragraph"/>
                    <w:rPr>
                      <w:noProof/>
                      <w:lang w:val="fr-FR"/>
                    </w:rPr>
                  </w:pPr>
                  <w:r w:rsidRPr="00666A64">
                    <w:rPr>
                      <w:noProof/>
                      <w:lang w:val="fr-FR"/>
                    </w:rPr>
                    <w:t>—</w:t>
                  </w:r>
                </w:p>
              </w:tc>
              <w:tc>
                <w:tcPr>
                  <w:tcW w:w="4499" w:type="dxa"/>
                  <w:hideMark/>
                </w:tcPr>
                <w:p w14:paraId="441D2B53" w14:textId="77777777" w:rsidR="00666A64" w:rsidRPr="00666A64" w:rsidRDefault="00666A64" w:rsidP="00666A64">
                  <w:pPr>
                    <w:pStyle w:val="Paragraph"/>
                    <w:rPr>
                      <w:noProof/>
                      <w:lang w:val="fr-FR"/>
                    </w:rPr>
                  </w:pPr>
                  <w:r w:rsidRPr="00666A64">
                    <w:rPr>
                      <w:noProof/>
                      <w:lang w:val="fr-FR"/>
                    </w:rPr>
                    <w:t>un rotor en acier et/ou en alliage d’acier et/ou en alliage d’aluminium</w:t>
                  </w:r>
                </w:p>
              </w:tc>
            </w:tr>
          </w:tbl>
          <w:p w14:paraId="6F26C337" w14:textId="77777777" w:rsidR="00666A64" w:rsidRPr="00666A64" w:rsidRDefault="00666A64" w:rsidP="00666A64">
            <w:pPr>
              <w:pStyle w:val="Paragraph"/>
              <w:spacing w:after="0"/>
              <w:rPr>
                <w:noProof/>
                <w:lang w:val="fr-FR"/>
              </w:rPr>
            </w:pPr>
          </w:p>
        </w:tc>
        <w:tc>
          <w:tcPr>
            <w:tcW w:w="1082" w:type="dxa"/>
          </w:tcPr>
          <w:p w14:paraId="3D1C09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9C724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DA1D2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3DEBEDB" w14:textId="77777777" w:rsidTr="00436DEF">
        <w:trPr>
          <w:cantSplit/>
        </w:trPr>
        <w:tc>
          <w:tcPr>
            <w:tcW w:w="709" w:type="dxa"/>
          </w:tcPr>
          <w:p w14:paraId="58477F24" w14:textId="77777777" w:rsidR="00666A64" w:rsidRPr="00666A64" w:rsidRDefault="00666A64" w:rsidP="00666A64">
            <w:pPr>
              <w:pStyle w:val="Paragraph"/>
              <w:spacing w:after="0"/>
              <w:rPr>
                <w:noProof/>
                <w:lang w:val="fr-FR"/>
              </w:rPr>
            </w:pPr>
            <w:r w:rsidRPr="00666A64">
              <w:rPr>
                <w:noProof/>
                <w:lang w:val="fr-FR"/>
              </w:rPr>
              <w:t>0.8206</w:t>
            </w:r>
          </w:p>
          <w:p w14:paraId="49E55B2C" w14:textId="77777777" w:rsidR="00666A64" w:rsidRPr="00666A64" w:rsidRDefault="00666A64" w:rsidP="00666A64">
            <w:pPr>
              <w:pStyle w:val="Paragraph"/>
              <w:spacing w:after="0"/>
              <w:rPr>
                <w:noProof/>
                <w:lang w:val="fr-FR"/>
              </w:rPr>
            </w:pPr>
          </w:p>
        </w:tc>
        <w:tc>
          <w:tcPr>
            <w:tcW w:w="1143" w:type="dxa"/>
          </w:tcPr>
          <w:p w14:paraId="7EE791AE" w14:textId="77777777" w:rsidR="00666A64" w:rsidRPr="00666A64" w:rsidRDefault="00666A64" w:rsidP="00666A64">
            <w:pPr>
              <w:pStyle w:val="Paragraph"/>
              <w:spacing w:after="0"/>
              <w:jc w:val="right"/>
              <w:rPr>
                <w:noProof/>
                <w:lang w:val="fr-FR"/>
              </w:rPr>
            </w:pPr>
            <w:r w:rsidRPr="00666A64">
              <w:rPr>
                <w:noProof/>
                <w:lang w:val="fr-FR"/>
              </w:rPr>
              <w:t>ex 8479 89 97</w:t>
            </w:r>
          </w:p>
          <w:p w14:paraId="14CCB33B" w14:textId="77777777" w:rsidR="00666A64" w:rsidRPr="00666A64" w:rsidRDefault="00666A64" w:rsidP="00666A64">
            <w:pPr>
              <w:pStyle w:val="Paragraph"/>
              <w:spacing w:after="0"/>
              <w:jc w:val="right"/>
              <w:rPr>
                <w:noProof/>
                <w:lang w:val="fr-FR"/>
              </w:rPr>
            </w:pPr>
            <w:r w:rsidRPr="00666A64">
              <w:rPr>
                <w:noProof/>
                <w:lang w:val="fr-FR"/>
              </w:rPr>
              <w:t>ex 8501 31 00</w:t>
            </w:r>
          </w:p>
        </w:tc>
        <w:tc>
          <w:tcPr>
            <w:tcW w:w="700" w:type="dxa"/>
          </w:tcPr>
          <w:p w14:paraId="0C048B05" w14:textId="77777777" w:rsidR="00666A64" w:rsidRPr="00666A64" w:rsidRDefault="00666A64" w:rsidP="00666A64">
            <w:pPr>
              <w:pStyle w:val="Paragraph"/>
              <w:spacing w:after="0"/>
              <w:jc w:val="center"/>
              <w:rPr>
                <w:noProof/>
                <w:lang w:val="fr-FR"/>
              </w:rPr>
            </w:pPr>
            <w:r w:rsidRPr="00666A64">
              <w:rPr>
                <w:noProof/>
                <w:lang w:val="fr-FR"/>
              </w:rPr>
              <w:t>38</w:t>
            </w:r>
          </w:p>
          <w:p w14:paraId="2555F537"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4EA175A4" w14:textId="77777777" w:rsidR="00666A64" w:rsidRPr="00666A64" w:rsidRDefault="00666A64" w:rsidP="00666A64">
            <w:pPr>
              <w:pStyle w:val="Paragraph"/>
              <w:rPr>
                <w:noProof/>
                <w:lang w:val="fr-FR"/>
              </w:rPr>
            </w:pPr>
            <w:r w:rsidRPr="00666A64">
              <w:rPr>
                <w:noProof/>
                <w:lang w:val="fr-FR"/>
              </w:rPr>
              <w:t>Positionneur d’arbre à cames pour contrôler le réglage de l’ouverture des soupapes en utilisant un moteur électrique dans un système de distribution à programme variable continu d’un moteur à combustion interne à pistons, présentant :</w:t>
            </w:r>
          </w:p>
          <w:tbl>
            <w:tblPr>
              <w:tblStyle w:val="Listdash"/>
              <w:tblW w:w="0" w:type="auto"/>
              <w:tblLayout w:type="fixed"/>
              <w:tblLook w:val="04A0" w:firstRow="1" w:lastRow="0" w:firstColumn="1" w:lastColumn="0" w:noHBand="0" w:noVBand="1"/>
            </w:tblPr>
            <w:tblGrid>
              <w:gridCol w:w="220"/>
              <w:gridCol w:w="4089"/>
            </w:tblGrid>
            <w:tr w:rsidR="00666A64" w:rsidRPr="00666A64" w14:paraId="40B7CCFF" w14:textId="77777777">
              <w:tc>
                <w:tcPr>
                  <w:tcW w:w="220" w:type="dxa"/>
                  <w:hideMark/>
                </w:tcPr>
                <w:p w14:paraId="232AF324"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41BE6865" w14:textId="77777777" w:rsidR="00666A64" w:rsidRPr="00666A64" w:rsidRDefault="00666A64" w:rsidP="00666A64">
                  <w:pPr>
                    <w:pStyle w:val="Paragraph"/>
                    <w:rPr>
                      <w:noProof/>
                      <w:lang w:val="fr-FR"/>
                    </w:rPr>
                  </w:pPr>
                  <w:r w:rsidRPr="00666A64">
                    <w:rPr>
                      <w:noProof/>
                      <w:lang w:val="fr-FR"/>
                    </w:rPr>
                    <w:t>une longueur de 110 mm ou plus mais n'excédant pas 140 mm,</w:t>
                  </w:r>
                </w:p>
              </w:tc>
            </w:tr>
            <w:tr w:rsidR="00666A64" w:rsidRPr="00666A64" w14:paraId="7C15B92A" w14:textId="77777777">
              <w:tc>
                <w:tcPr>
                  <w:tcW w:w="220" w:type="dxa"/>
                  <w:hideMark/>
                </w:tcPr>
                <w:p w14:paraId="66403876"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48C3014D" w14:textId="77777777" w:rsidR="00666A64" w:rsidRPr="00666A64" w:rsidRDefault="00666A64" w:rsidP="00666A64">
                  <w:pPr>
                    <w:pStyle w:val="Paragraph"/>
                    <w:rPr>
                      <w:noProof/>
                      <w:lang w:val="fr-FR"/>
                    </w:rPr>
                  </w:pPr>
                  <w:r w:rsidRPr="00666A64">
                    <w:rPr>
                      <w:noProof/>
                      <w:lang w:val="fr-FR"/>
                    </w:rPr>
                    <w:t>une largeur de 90 mm ou plus mais n’excédant pas 130 mm</w:t>
                  </w:r>
                </w:p>
              </w:tc>
            </w:tr>
            <w:tr w:rsidR="00666A64" w:rsidRPr="00666A64" w14:paraId="1C448AFC" w14:textId="77777777">
              <w:tc>
                <w:tcPr>
                  <w:tcW w:w="220" w:type="dxa"/>
                  <w:hideMark/>
                </w:tcPr>
                <w:p w14:paraId="686D8A6C"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4D644F57" w14:textId="77777777" w:rsidR="00666A64" w:rsidRPr="00666A64" w:rsidRDefault="00666A64" w:rsidP="00666A64">
                  <w:pPr>
                    <w:pStyle w:val="Paragraph"/>
                    <w:rPr>
                      <w:noProof/>
                      <w:lang w:val="fr-FR"/>
                    </w:rPr>
                  </w:pPr>
                  <w:r w:rsidRPr="00666A64">
                    <w:rPr>
                      <w:noProof/>
                      <w:lang w:val="fr-FR"/>
                    </w:rPr>
                    <w:t>une hauteur de 80 mm ou plus mais n’excédant pas 110 mm,</w:t>
                  </w:r>
                </w:p>
              </w:tc>
            </w:tr>
          </w:tbl>
          <w:p w14:paraId="0C9498E0" w14:textId="77777777" w:rsidR="00666A64" w:rsidRPr="00666A64" w:rsidRDefault="00666A64" w:rsidP="00666A64">
            <w:pPr>
              <w:pStyle w:val="Paragraph"/>
              <w:rPr>
                <w:noProof/>
                <w:lang w:val="fr-FR"/>
              </w:rPr>
            </w:pPr>
            <w:r w:rsidRPr="00666A64">
              <w:rPr>
                <w:noProof/>
                <w:lang w:val="fr-FR"/>
              </w:rPr>
              <w:t>utilisé dans la fabrication de moteurs de véhicules automobiles</w:t>
            </w:r>
          </w:p>
          <w:p w14:paraId="3BB98D1C"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3AFBFE6C" w14:textId="77777777" w:rsidR="00666A64" w:rsidRPr="00666A64" w:rsidRDefault="00666A64" w:rsidP="00666A64">
            <w:pPr>
              <w:pStyle w:val="Paragraph"/>
              <w:spacing w:after="0"/>
              <w:rPr>
                <w:noProof/>
                <w:lang w:val="fr-FR"/>
              </w:rPr>
            </w:pPr>
          </w:p>
        </w:tc>
        <w:tc>
          <w:tcPr>
            <w:tcW w:w="1082" w:type="dxa"/>
          </w:tcPr>
          <w:p w14:paraId="705C397E" w14:textId="77777777" w:rsidR="00666A64" w:rsidRPr="00666A64" w:rsidRDefault="00666A64" w:rsidP="00666A64">
            <w:pPr>
              <w:pStyle w:val="Paragraph"/>
              <w:spacing w:after="0"/>
              <w:rPr>
                <w:noProof/>
                <w:lang w:val="fr-FR"/>
              </w:rPr>
            </w:pPr>
            <w:r w:rsidRPr="00666A64">
              <w:rPr>
                <w:noProof/>
                <w:lang w:val="fr-FR"/>
              </w:rPr>
              <w:t>0 %</w:t>
            </w:r>
          </w:p>
          <w:p w14:paraId="1D1682D3" w14:textId="77777777" w:rsidR="00666A64" w:rsidRPr="00666A64" w:rsidRDefault="00666A64" w:rsidP="00666A64">
            <w:pPr>
              <w:pStyle w:val="Paragraph"/>
              <w:spacing w:after="0"/>
              <w:rPr>
                <w:noProof/>
                <w:lang w:val="fr-FR"/>
              </w:rPr>
            </w:pPr>
          </w:p>
        </w:tc>
        <w:tc>
          <w:tcPr>
            <w:tcW w:w="1275" w:type="dxa"/>
          </w:tcPr>
          <w:p w14:paraId="03A5896F" w14:textId="77777777" w:rsidR="00666A64" w:rsidRPr="00666A64" w:rsidRDefault="00666A64" w:rsidP="00666A64">
            <w:pPr>
              <w:pStyle w:val="Paragraph"/>
              <w:spacing w:after="0"/>
              <w:rPr>
                <w:noProof/>
                <w:lang w:val="fr-FR"/>
              </w:rPr>
            </w:pPr>
            <w:r w:rsidRPr="00666A64">
              <w:rPr>
                <w:noProof/>
                <w:lang w:val="fr-FR"/>
              </w:rPr>
              <w:t>-</w:t>
            </w:r>
          </w:p>
          <w:p w14:paraId="00962452" w14:textId="77777777" w:rsidR="00666A64" w:rsidRPr="00666A64" w:rsidRDefault="00666A64" w:rsidP="00666A64">
            <w:pPr>
              <w:pStyle w:val="Paragraph"/>
              <w:spacing w:after="0"/>
              <w:rPr>
                <w:noProof/>
                <w:lang w:val="fr-FR"/>
              </w:rPr>
            </w:pPr>
          </w:p>
        </w:tc>
        <w:tc>
          <w:tcPr>
            <w:tcW w:w="918" w:type="dxa"/>
          </w:tcPr>
          <w:p w14:paraId="1AFC0BB9" w14:textId="77777777" w:rsidR="00666A64" w:rsidRPr="00666A64" w:rsidRDefault="00666A64" w:rsidP="00666A64">
            <w:pPr>
              <w:pStyle w:val="Paragraph"/>
              <w:spacing w:after="0"/>
              <w:rPr>
                <w:noProof/>
                <w:lang w:val="fr-FR"/>
              </w:rPr>
            </w:pPr>
            <w:r w:rsidRPr="00666A64">
              <w:rPr>
                <w:noProof/>
                <w:lang w:val="fr-FR"/>
              </w:rPr>
              <w:t>31.12.2026</w:t>
            </w:r>
          </w:p>
          <w:p w14:paraId="525A78F2" w14:textId="77777777" w:rsidR="00666A64" w:rsidRPr="00666A64" w:rsidRDefault="00666A64" w:rsidP="00666A64">
            <w:pPr>
              <w:pStyle w:val="Paragraph"/>
              <w:spacing w:after="0"/>
              <w:rPr>
                <w:noProof/>
                <w:lang w:val="fr-FR"/>
              </w:rPr>
            </w:pPr>
          </w:p>
        </w:tc>
      </w:tr>
      <w:tr w:rsidR="00666A64" w:rsidRPr="00666A64" w14:paraId="41E550F3" w14:textId="77777777" w:rsidTr="00436DEF">
        <w:trPr>
          <w:cantSplit/>
        </w:trPr>
        <w:tc>
          <w:tcPr>
            <w:tcW w:w="709" w:type="dxa"/>
          </w:tcPr>
          <w:p w14:paraId="434CBF1C" w14:textId="77777777" w:rsidR="00666A64" w:rsidRPr="00666A64" w:rsidRDefault="00666A64" w:rsidP="00666A64">
            <w:pPr>
              <w:pStyle w:val="Paragraph"/>
              <w:spacing w:after="0"/>
              <w:rPr>
                <w:noProof/>
                <w:lang w:val="fr-FR"/>
              </w:rPr>
            </w:pPr>
            <w:r w:rsidRPr="00666A64">
              <w:rPr>
                <w:noProof/>
                <w:lang w:val="fr-FR"/>
              </w:rPr>
              <w:t>0.7979</w:t>
            </w:r>
          </w:p>
        </w:tc>
        <w:tc>
          <w:tcPr>
            <w:tcW w:w="1143" w:type="dxa"/>
          </w:tcPr>
          <w:p w14:paraId="724C7035" w14:textId="123B27F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8479 89 97</w:t>
            </w:r>
          </w:p>
        </w:tc>
        <w:tc>
          <w:tcPr>
            <w:tcW w:w="700" w:type="dxa"/>
          </w:tcPr>
          <w:p w14:paraId="797995B0"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48708BA1" w14:textId="0DFA4851" w:rsidR="00666A64" w:rsidRPr="00666A64" w:rsidRDefault="00666A64" w:rsidP="00666A64">
            <w:pPr>
              <w:pStyle w:val="Paragraph"/>
              <w:spacing w:after="0"/>
              <w:rPr>
                <w:noProof/>
                <w:lang w:val="fr-FR"/>
              </w:rPr>
            </w:pPr>
            <w:r w:rsidRPr="00666A64">
              <w:rPr>
                <w:noProof/>
                <w:lang w:val="fr-FR"/>
              </w:rPr>
              <w:t>Ensemble clé en main intégré et automatisé de machines destinées à l’enroulement, l’assemblage du bloc et la découpe de la cathode, du séparateur et de l’anode pour la création des rouleaux de gelée, qui sont des composants de cellules de batteries cylindriques au lithium-ion</w:t>
            </w:r>
          </w:p>
        </w:tc>
        <w:tc>
          <w:tcPr>
            <w:tcW w:w="1082" w:type="dxa"/>
          </w:tcPr>
          <w:p w14:paraId="20A981B9" w14:textId="77777777" w:rsidR="00666A64" w:rsidRPr="00666A64" w:rsidRDefault="00666A64" w:rsidP="00666A64">
            <w:pPr>
              <w:pStyle w:val="Paragraph"/>
              <w:spacing w:after="0"/>
              <w:rPr>
                <w:noProof/>
                <w:lang w:val="fr-FR"/>
              </w:rPr>
            </w:pPr>
            <w:r w:rsidRPr="00666A64">
              <w:rPr>
                <w:noProof/>
                <w:lang w:val="fr-FR"/>
              </w:rPr>
              <w:t>0.8 %</w:t>
            </w:r>
          </w:p>
        </w:tc>
        <w:tc>
          <w:tcPr>
            <w:tcW w:w="1275" w:type="dxa"/>
          </w:tcPr>
          <w:p w14:paraId="21E24EB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1F2279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055EC5C" w14:textId="77777777" w:rsidTr="00436DEF">
        <w:trPr>
          <w:cantSplit/>
        </w:trPr>
        <w:tc>
          <w:tcPr>
            <w:tcW w:w="709" w:type="dxa"/>
          </w:tcPr>
          <w:p w14:paraId="155F619C" w14:textId="77777777" w:rsidR="00666A64" w:rsidRPr="00666A64" w:rsidRDefault="00666A64" w:rsidP="00666A64">
            <w:pPr>
              <w:pStyle w:val="Paragraph"/>
              <w:spacing w:after="0"/>
              <w:rPr>
                <w:noProof/>
                <w:lang w:val="fr-FR"/>
              </w:rPr>
            </w:pPr>
            <w:r w:rsidRPr="00666A64">
              <w:rPr>
                <w:noProof/>
                <w:lang w:val="fr-FR"/>
              </w:rPr>
              <w:t>0.6230</w:t>
            </w:r>
          </w:p>
        </w:tc>
        <w:tc>
          <w:tcPr>
            <w:tcW w:w="1143" w:type="dxa"/>
          </w:tcPr>
          <w:p w14:paraId="0730544C" w14:textId="77777777" w:rsidR="00666A64" w:rsidRPr="00666A64" w:rsidRDefault="00666A64" w:rsidP="00666A64">
            <w:pPr>
              <w:pStyle w:val="Paragraph"/>
              <w:spacing w:after="0"/>
              <w:jc w:val="right"/>
              <w:rPr>
                <w:noProof/>
                <w:lang w:val="fr-FR"/>
              </w:rPr>
            </w:pPr>
            <w:r w:rsidRPr="00666A64">
              <w:rPr>
                <w:noProof/>
                <w:lang w:val="fr-FR"/>
              </w:rPr>
              <w:t>ex 8479 89 97</w:t>
            </w:r>
          </w:p>
        </w:tc>
        <w:tc>
          <w:tcPr>
            <w:tcW w:w="700" w:type="dxa"/>
          </w:tcPr>
          <w:p w14:paraId="641EAB0B"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55B4F7DB" w14:textId="77777777" w:rsidR="00666A64" w:rsidRPr="00666A64" w:rsidRDefault="00666A64" w:rsidP="00666A64">
            <w:pPr>
              <w:pStyle w:val="Paragraph"/>
              <w:rPr>
                <w:noProof/>
                <w:lang w:val="fr-FR"/>
              </w:rPr>
            </w:pPr>
            <w:r w:rsidRPr="00666A64">
              <w:rPr>
                <w:noProof/>
                <w:lang w:val="fr-FR"/>
              </w:rPr>
              <w:t>Bioréacteur pour la culture biopharmaceutique de cellules</w:t>
            </w:r>
          </w:p>
          <w:tbl>
            <w:tblPr>
              <w:tblStyle w:val="Listdash"/>
              <w:tblW w:w="0" w:type="auto"/>
              <w:tblLayout w:type="fixed"/>
              <w:tblLook w:val="04A0" w:firstRow="1" w:lastRow="0" w:firstColumn="1" w:lastColumn="0" w:noHBand="0" w:noVBand="1"/>
            </w:tblPr>
            <w:tblGrid>
              <w:gridCol w:w="220"/>
              <w:gridCol w:w="7409"/>
            </w:tblGrid>
            <w:tr w:rsidR="00666A64" w:rsidRPr="00666A64" w14:paraId="203A3B0E" w14:textId="77777777">
              <w:tc>
                <w:tcPr>
                  <w:tcW w:w="220" w:type="dxa"/>
                  <w:hideMark/>
                </w:tcPr>
                <w:p w14:paraId="1A9581C0" w14:textId="77777777" w:rsidR="00666A64" w:rsidRPr="00666A64" w:rsidRDefault="00666A64" w:rsidP="00666A64">
                  <w:pPr>
                    <w:pStyle w:val="Paragraph"/>
                    <w:rPr>
                      <w:noProof/>
                      <w:lang w:val="fr-FR"/>
                    </w:rPr>
                  </w:pPr>
                  <w:r w:rsidRPr="00666A64">
                    <w:rPr>
                      <w:noProof/>
                      <w:lang w:val="fr-FR"/>
                    </w:rPr>
                    <w:t>—</w:t>
                  </w:r>
                </w:p>
              </w:tc>
              <w:tc>
                <w:tcPr>
                  <w:tcW w:w="7409" w:type="dxa"/>
                  <w:hideMark/>
                </w:tcPr>
                <w:p w14:paraId="749F5985" w14:textId="77777777" w:rsidR="00666A64" w:rsidRPr="00666A64" w:rsidRDefault="00666A64" w:rsidP="00666A64">
                  <w:pPr>
                    <w:pStyle w:val="Paragraph"/>
                    <w:rPr>
                      <w:noProof/>
                      <w:lang w:val="fr-FR"/>
                    </w:rPr>
                  </w:pPr>
                  <w:r w:rsidRPr="00666A64">
                    <w:rPr>
                      <w:noProof/>
                      <w:lang w:val="fr-FR"/>
                    </w:rPr>
                    <w:t>dont les surfaces intérieures sont en acier inoxydable austénitique,</w:t>
                  </w:r>
                </w:p>
              </w:tc>
            </w:tr>
            <w:tr w:rsidR="00666A64" w:rsidRPr="00666A64" w14:paraId="468CE237" w14:textId="77777777">
              <w:tc>
                <w:tcPr>
                  <w:tcW w:w="220" w:type="dxa"/>
                  <w:hideMark/>
                </w:tcPr>
                <w:p w14:paraId="74F845C0" w14:textId="77777777" w:rsidR="00666A64" w:rsidRPr="00666A64" w:rsidRDefault="00666A64" w:rsidP="00666A64">
                  <w:pPr>
                    <w:pStyle w:val="Paragraph"/>
                    <w:rPr>
                      <w:noProof/>
                      <w:lang w:val="fr-FR"/>
                    </w:rPr>
                  </w:pPr>
                  <w:r w:rsidRPr="00666A64">
                    <w:rPr>
                      <w:noProof/>
                      <w:lang w:val="fr-FR"/>
                    </w:rPr>
                    <w:t>—</w:t>
                  </w:r>
                </w:p>
              </w:tc>
              <w:tc>
                <w:tcPr>
                  <w:tcW w:w="7409" w:type="dxa"/>
                  <w:hideMark/>
                </w:tcPr>
                <w:p w14:paraId="7398C365" w14:textId="77777777" w:rsidR="00666A64" w:rsidRPr="00666A64" w:rsidRDefault="00666A64" w:rsidP="00666A64">
                  <w:pPr>
                    <w:pStyle w:val="Paragraph"/>
                    <w:rPr>
                      <w:noProof/>
                      <w:lang w:val="fr-FR"/>
                    </w:rPr>
                  </w:pPr>
                  <w:r w:rsidRPr="00666A64">
                    <w:rPr>
                      <w:noProof/>
                      <w:lang w:val="fr-FR"/>
                    </w:rPr>
                    <w:t>avec une capacité de traitement allant jusqu’à 15 000 litres</w:t>
                  </w:r>
                </w:p>
              </w:tc>
            </w:tr>
            <w:tr w:rsidR="00666A64" w:rsidRPr="00666A64" w14:paraId="69FB6EE3" w14:textId="77777777">
              <w:tc>
                <w:tcPr>
                  <w:tcW w:w="220" w:type="dxa"/>
                  <w:hideMark/>
                </w:tcPr>
                <w:p w14:paraId="25CF40CF" w14:textId="77777777" w:rsidR="00666A64" w:rsidRPr="00666A64" w:rsidRDefault="00666A64" w:rsidP="00666A64">
                  <w:pPr>
                    <w:pStyle w:val="Paragraph"/>
                    <w:rPr>
                      <w:noProof/>
                      <w:lang w:val="fr-FR"/>
                    </w:rPr>
                  </w:pPr>
                  <w:r w:rsidRPr="00666A64">
                    <w:rPr>
                      <w:noProof/>
                      <w:lang w:val="fr-FR"/>
                    </w:rPr>
                    <w:t>—</w:t>
                  </w:r>
                </w:p>
              </w:tc>
              <w:tc>
                <w:tcPr>
                  <w:tcW w:w="7409" w:type="dxa"/>
                  <w:hideMark/>
                </w:tcPr>
                <w:p w14:paraId="1AF5FD19" w14:textId="77777777" w:rsidR="00666A64" w:rsidRPr="00666A64" w:rsidRDefault="00666A64" w:rsidP="00666A64">
                  <w:pPr>
                    <w:pStyle w:val="Paragraph"/>
                    <w:rPr>
                      <w:noProof/>
                      <w:lang w:val="fr-FR"/>
                    </w:rPr>
                  </w:pPr>
                  <w:r w:rsidRPr="00666A64">
                    <w:rPr>
                      <w:noProof/>
                      <w:lang w:val="fr-FR"/>
                    </w:rPr>
                    <w:t>combiné ou non avec un système de «nettoyage en cours de processus» et/ou un récipient de culture spécial couplé</w:t>
                  </w:r>
                </w:p>
              </w:tc>
            </w:tr>
          </w:tbl>
          <w:p w14:paraId="7C6E1507" w14:textId="77777777" w:rsidR="00666A64" w:rsidRPr="00666A64" w:rsidRDefault="00666A64" w:rsidP="00666A64">
            <w:pPr>
              <w:pStyle w:val="Paragraph"/>
              <w:spacing w:after="0"/>
              <w:rPr>
                <w:noProof/>
                <w:lang w:val="fr-FR"/>
              </w:rPr>
            </w:pPr>
          </w:p>
        </w:tc>
        <w:tc>
          <w:tcPr>
            <w:tcW w:w="1082" w:type="dxa"/>
          </w:tcPr>
          <w:p w14:paraId="2629B1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8B03AB"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818893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D27FEA3" w14:textId="77777777" w:rsidTr="00436DEF">
        <w:trPr>
          <w:cantSplit/>
        </w:trPr>
        <w:tc>
          <w:tcPr>
            <w:tcW w:w="709" w:type="dxa"/>
          </w:tcPr>
          <w:p w14:paraId="5B59615C" w14:textId="77777777" w:rsidR="00666A64" w:rsidRPr="00666A64" w:rsidRDefault="00666A64" w:rsidP="00666A64">
            <w:pPr>
              <w:pStyle w:val="Paragraph"/>
              <w:spacing w:after="0"/>
              <w:rPr>
                <w:noProof/>
                <w:lang w:val="fr-FR"/>
              </w:rPr>
            </w:pPr>
            <w:r w:rsidRPr="00666A64">
              <w:rPr>
                <w:noProof/>
                <w:lang w:val="fr-FR"/>
              </w:rPr>
              <w:t>0.7982</w:t>
            </w:r>
          </w:p>
        </w:tc>
        <w:tc>
          <w:tcPr>
            <w:tcW w:w="1143" w:type="dxa"/>
          </w:tcPr>
          <w:p w14:paraId="0EF8DB65" w14:textId="13F83BE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8479 89 97</w:t>
            </w:r>
          </w:p>
        </w:tc>
        <w:tc>
          <w:tcPr>
            <w:tcW w:w="700" w:type="dxa"/>
          </w:tcPr>
          <w:p w14:paraId="7C05646A"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75EA3595" w14:textId="5C6FBAF1" w:rsidR="00666A64" w:rsidRPr="00666A64" w:rsidRDefault="00666A64" w:rsidP="00666A64">
            <w:pPr>
              <w:pStyle w:val="Paragraph"/>
              <w:spacing w:after="0"/>
              <w:rPr>
                <w:noProof/>
                <w:lang w:val="fr-FR"/>
              </w:rPr>
            </w:pPr>
            <w:r w:rsidRPr="00666A64">
              <w:rPr>
                <w:noProof/>
                <w:lang w:val="fr-FR"/>
              </w:rPr>
              <w:t>Ensemble clé en main intégré et automatisé de machines destinées à l’assemblage de cellules de batteries dans des batteries au lithium-ion cylindriques, à une vitesse de 300 pièces par minute et par ligne</w:t>
            </w:r>
          </w:p>
        </w:tc>
        <w:tc>
          <w:tcPr>
            <w:tcW w:w="1082" w:type="dxa"/>
          </w:tcPr>
          <w:p w14:paraId="351697BB" w14:textId="77777777" w:rsidR="00666A64" w:rsidRPr="00666A64" w:rsidRDefault="00666A64" w:rsidP="00666A64">
            <w:pPr>
              <w:pStyle w:val="Paragraph"/>
              <w:spacing w:after="0"/>
              <w:rPr>
                <w:noProof/>
                <w:lang w:val="fr-FR"/>
              </w:rPr>
            </w:pPr>
            <w:r w:rsidRPr="00666A64">
              <w:rPr>
                <w:noProof/>
                <w:lang w:val="fr-FR"/>
              </w:rPr>
              <w:t>0.8 %</w:t>
            </w:r>
          </w:p>
        </w:tc>
        <w:tc>
          <w:tcPr>
            <w:tcW w:w="1275" w:type="dxa"/>
          </w:tcPr>
          <w:p w14:paraId="3EC7AB7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0AA9F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580CABD" w14:textId="77777777" w:rsidTr="00436DEF">
        <w:trPr>
          <w:cantSplit/>
        </w:trPr>
        <w:tc>
          <w:tcPr>
            <w:tcW w:w="709" w:type="dxa"/>
          </w:tcPr>
          <w:p w14:paraId="3260A81B" w14:textId="77777777" w:rsidR="00666A64" w:rsidRPr="00666A64" w:rsidRDefault="00666A64" w:rsidP="00666A64">
            <w:pPr>
              <w:pStyle w:val="Paragraph"/>
              <w:spacing w:after="0"/>
              <w:rPr>
                <w:noProof/>
                <w:lang w:val="fr-FR"/>
              </w:rPr>
            </w:pPr>
            <w:r w:rsidRPr="00666A64">
              <w:rPr>
                <w:noProof/>
                <w:lang w:val="fr-FR"/>
              </w:rPr>
              <w:t>0.6573</w:t>
            </w:r>
          </w:p>
        </w:tc>
        <w:tc>
          <w:tcPr>
            <w:tcW w:w="1143" w:type="dxa"/>
          </w:tcPr>
          <w:p w14:paraId="411DD512" w14:textId="77777777" w:rsidR="00666A64" w:rsidRPr="00666A64" w:rsidRDefault="00666A64" w:rsidP="00666A64">
            <w:pPr>
              <w:pStyle w:val="Paragraph"/>
              <w:spacing w:after="0"/>
              <w:jc w:val="right"/>
              <w:rPr>
                <w:noProof/>
                <w:lang w:val="fr-FR"/>
              </w:rPr>
            </w:pPr>
            <w:r w:rsidRPr="00666A64">
              <w:rPr>
                <w:noProof/>
                <w:lang w:val="fr-FR"/>
              </w:rPr>
              <w:t>ex 8479 89 97</w:t>
            </w:r>
          </w:p>
        </w:tc>
        <w:tc>
          <w:tcPr>
            <w:tcW w:w="700" w:type="dxa"/>
          </w:tcPr>
          <w:p w14:paraId="3083F566"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16A0612" w14:textId="17DC8485" w:rsidR="00666A64" w:rsidRPr="00666A64" w:rsidRDefault="00666A64" w:rsidP="00666A64">
            <w:pPr>
              <w:pStyle w:val="Paragraph"/>
              <w:spacing w:after="0"/>
              <w:rPr>
                <w:noProof/>
                <w:lang w:val="fr-FR"/>
              </w:rPr>
            </w:pPr>
            <w:r w:rsidRPr="00666A64">
              <w:rPr>
                <w:noProof/>
                <w:lang w:val="fr-FR"/>
              </w:rPr>
              <w:t>Machine destinée à aligner et à fixer avec précision des lentilles à un ensemble caméra, pouvant réaliser l'alignement sur cinq axes, et destinée à les fixer en position au moyen d’un durcisseur époxy à deux composants</w:t>
            </w:r>
          </w:p>
        </w:tc>
        <w:tc>
          <w:tcPr>
            <w:tcW w:w="1082" w:type="dxa"/>
          </w:tcPr>
          <w:p w14:paraId="6B77CD5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E0D2C30"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A65267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ED14985" w14:textId="77777777" w:rsidTr="00436DEF">
        <w:trPr>
          <w:cantSplit/>
        </w:trPr>
        <w:tc>
          <w:tcPr>
            <w:tcW w:w="709" w:type="dxa"/>
          </w:tcPr>
          <w:p w14:paraId="18EEA102" w14:textId="77777777" w:rsidR="00666A64" w:rsidRPr="00666A64" w:rsidRDefault="00666A64" w:rsidP="00666A64">
            <w:pPr>
              <w:pStyle w:val="Paragraph"/>
              <w:spacing w:after="0"/>
              <w:rPr>
                <w:noProof/>
                <w:lang w:val="fr-FR"/>
              </w:rPr>
            </w:pPr>
            <w:r w:rsidRPr="00666A64">
              <w:rPr>
                <w:noProof/>
                <w:lang w:val="fr-FR"/>
              </w:rPr>
              <w:t>0.7964</w:t>
            </w:r>
          </w:p>
        </w:tc>
        <w:tc>
          <w:tcPr>
            <w:tcW w:w="1143" w:type="dxa"/>
          </w:tcPr>
          <w:p w14:paraId="15A3963B" w14:textId="77777777" w:rsidR="00666A64" w:rsidRPr="00666A64" w:rsidRDefault="00666A64" w:rsidP="00666A64">
            <w:pPr>
              <w:pStyle w:val="Paragraph"/>
              <w:spacing w:after="0"/>
              <w:jc w:val="right"/>
              <w:rPr>
                <w:noProof/>
                <w:lang w:val="fr-FR"/>
              </w:rPr>
            </w:pPr>
            <w:r w:rsidRPr="00666A64">
              <w:rPr>
                <w:noProof/>
                <w:lang w:val="fr-FR"/>
              </w:rPr>
              <w:t>ex 8479 90 70</w:t>
            </w:r>
          </w:p>
        </w:tc>
        <w:tc>
          <w:tcPr>
            <w:tcW w:w="700" w:type="dxa"/>
          </w:tcPr>
          <w:p w14:paraId="3FC71A5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1D49426" w14:textId="77777777" w:rsidR="00666A64" w:rsidRPr="00666A64" w:rsidRDefault="00666A64" w:rsidP="00666A64">
            <w:pPr>
              <w:pStyle w:val="Paragraph"/>
              <w:rPr>
                <w:noProof/>
                <w:lang w:val="fr-FR"/>
              </w:rPr>
            </w:pPr>
            <w:r w:rsidRPr="00666A64">
              <w:rPr>
                <w:noProof/>
                <w:lang w:val="fr-FR"/>
              </w:rPr>
              <w:t>Boîtier de la partie rotor de l’unité mécanique permettant le déplacement de l’arbre à cames par rapport au vilebrequin:</w:t>
            </w:r>
          </w:p>
          <w:tbl>
            <w:tblPr>
              <w:tblStyle w:val="Listdash"/>
              <w:tblW w:w="0" w:type="auto"/>
              <w:tblLayout w:type="fixed"/>
              <w:tblLook w:val="04A0" w:firstRow="1" w:lastRow="0" w:firstColumn="1" w:lastColumn="0" w:noHBand="0" w:noVBand="1"/>
            </w:tblPr>
            <w:tblGrid>
              <w:gridCol w:w="220"/>
              <w:gridCol w:w="4228"/>
            </w:tblGrid>
            <w:tr w:rsidR="00666A64" w:rsidRPr="00666A64" w14:paraId="261CF31C" w14:textId="77777777">
              <w:tc>
                <w:tcPr>
                  <w:tcW w:w="220" w:type="dxa"/>
                  <w:hideMark/>
                </w:tcPr>
                <w:p w14:paraId="53442143" w14:textId="77777777" w:rsidR="00666A64" w:rsidRPr="00666A64" w:rsidRDefault="00666A64" w:rsidP="00666A64">
                  <w:pPr>
                    <w:pStyle w:val="Paragraph"/>
                    <w:rPr>
                      <w:noProof/>
                      <w:lang w:val="fr-FR"/>
                    </w:rPr>
                  </w:pPr>
                  <w:r w:rsidRPr="00666A64">
                    <w:rPr>
                      <w:noProof/>
                      <w:lang w:val="fr-FR"/>
                    </w:rPr>
                    <w:t>—</w:t>
                  </w:r>
                </w:p>
              </w:tc>
              <w:tc>
                <w:tcPr>
                  <w:tcW w:w="4228" w:type="dxa"/>
                  <w:hideMark/>
                </w:tcPr>
                <w:p w14:paraId="77BCEEAA" w14:textId="77777777" w:rsidR="00666A64" w:rsidRPr="00666A64" w:rsidRDefault="00666A64" w:rsidP="00666A64">
                  <w:pPr>
                    <w:pStyle w:val="Paragraph"/>
                    <w:rPr>
                      <w:noProof/>
                      <w:lang w:val="fr-FR"/>
                    </w:rPr>
                  </w:pPr>
                  <w:r w:rsidRPr="00666A64">
                    <w:rPr>
                      <w:noProof/>
                      <w:lang w:val="fr-FR"/>
                    </w:rPr>
                    <w:t>de forme circulaire,</w:t>
                  </w:r>
                </w:p>
              </w:tc>
            </w:tr>
            <w:tr w:rsidR="00666A64" w:rsidRPr="00666A64" w14:paraId="78C3ADCF" w14:textId="77777777">
              <w:tc>
                <w:tcPr>
                  <w:tcW w:w="220" w:type="dxa"/>
                  <w:hideMark/>
                </w:tcPr>
                <w:p w14:paraId="3FA73CAF" w14:textId="77777777" w:rsidR="00666A64" w:rsidRPr="00666A64" w:rsidRDefault="00666A64" w:rsidP="00666A64">
                  <w:pPr>
                    <w:pStyle w:val="Paragraph"/>
                    <w:rPr>
                      <w:noProof/>
                      <w:lang w:val="fr-FR"/>
                    </w:rPr>
                  </w:pPr>
                  <w:r w:rsidRPr="00666A64">
                    <w:rPr>
                      <w:noProof/>
                      <w:lang w:val="fr-FR"/>
                    </w:rPr>
                    <w:t>—</w:t>
                  </w:r>
                </w:p>
              </w:tc>
              <w:tc>
                <w:tcPr>
                  <w:tcW w:w="4228" w:type="dxa"/>
                  <w:hideMark/>
                </w:tcPr>
                <w:p w14:paraId="0DCFD24E" w14:textId="77777777" w:rsidR="00666A64" w:rsidRPr="00666A64" w:rsidRDefault="00666A64" w:rsidP="00666A64">
                  <w:pPr>
                    <w:pStyle w:val="Paragraph"/>
                    <w:rPr>
                      <w:noProof/>
                      <w:lang w:val="fr-FR"/>
                    </w:rPr>
                  </w:pPr>
                  <w:r w:rsidRPr="00666A64">
                    <w:rPr>
                      <w:noProof/>
                      <w:lang w:val="fr-FR"/>
                    </w:rPr>
                    <w:t>en acier allié par technique de frittage,</w:t>
                  </w:r>
                </w:p>
              </w:tc>
            </w:tr>
            <w:tr w:rsidR="00666A64" w:rsidRPr="00666A64" w14:paraId="143FE068" w14:textId="77777777">
              <w:tc>
                <w:tcPr>
                  <w:tcW w:w="220" w:type="dxa"/>
                  <w:hideMark/>
                </w:tcPr>
                <w:p w14:paraId="05EFD63D" w14:textId="77777777" w:rsidR="00666A64" w:rsidRPr="00666A64" w:rsidRDefault="00666A64" w:rsidP="00666A64">
                  <w:pPr>
                    <w:pStyle w:val="Paragraph"/>
                    <w:rPr>
                      <w:noProof/>
                      <w:lang w:val="fr-FR"/>
                    </w:rPr>
                  </w:pPr>
                  <w:r w:rsidRPr="00666A64">
                    <w:rPr>
                      <w:noProof/>
                      <w:lang w:val="fr-FR"/>
                    </w:rPr>
                    <w:t>—</w:t>
                  </w:r>
                </w:p>
              </w:tc>
              <w:tc>
                <w:tcPr>
                  <w:tcW w:w="4228" w:type="dxa"/>
                  <w:hideMark/>
                </w:tcPr>
                <w:p w14:paraId="5CFA9556" w14:textId="77777777" w:rsidR="00666A64" w:rsidRPr="00666A64" w:rsidRDefault="00666A64" w:rsidP="00666A64">
                  <w:pPr>
                    <w:pStyle w:val="Paragraph"/>
                    <w:rPr>
                      <w:noProof/>
                      <w:lang w:val="fr-FR"/>
                    </w:rPr>
                  </w:pPr>
                  <w:r w:rsidRPr="00666A64">
                    <w:rPr>
                      <w:noProof/>
                      <w:lang w:val="fr-FR"/>
                    </w:rPr>
                    <w:t>avec 8 chambres d’huile au maximum,</w:t>
                  </w:r>
                </w:p>
              </w:tc>
            </w:tr>
            <w:tr w:rsidR="00666A64" w:rsidRPr="00666A64" w14:paraId="0E79B04D" w14:textId="77777777">
              <w:tc>
                <w:tcPr>
                  <w:tcW w:w="220" w:type="dxa"/>
                  <w:hideMark/>
                </w:tcPr>
                <w:p w14:paraId="7190B94A" w14:textId="77777777" w:rsidR="00666A64" w:rsidRPr="00666A64" w:rsidRDefault="00666A64" w:rsidP="00666A64">
                  <w:pPr>
                    <w:pStyle w:val="Paragraph"/>
                    <w:rPr>
                      <w:noProof/>
                      <w:lang w:val="fr-FR"/>
                    </w:rPr>
                  </w:pPr>
                  <w:r w:rsidRPr="00666A64">
                    <w:rPr>
                      <w:noProof/>
                      <w:lang w:val="fr-FR"/>
                    </w:rPr>
                    <w:t>—</w:t>
                  </w:r>
                </w:p>
              </w:tc>
              <w:tc>
                <w:tcPr>
                  <w:tcW w:w="4228" w:type="dxa"/>
                  <w:hideMark/>
                </w:tcPr>
                <w:p w14:paraId="58213EF9" w14:textId="77777777" w:rsidR="00666A64" w:rsidRPr="00666A64" w:rsidRDefault="00666A64" w:rsidP="00666A64">
                  <w:pPr>
                    <w:pStyle w:val="Paragraph"/>
                    <w:rPr>
                      <w:noProof/>
                      <w:lang w:val="fr-FR"/>
                    </w:rPr>
                  </w:pPr>
                  <w:r w:rsidRPr="00666A64">
                    <w:rPr>
                      <w:noProof/>
                      <w:lang w:val="fr-FR"/>
                    </w:rPr>
                    <w:t>d'une dureté Rockwell de 55 ou plus,</w:t>
                  </w:r>
                </w:p>
              </w:tc>
            </w:tr>
            <w:tr w:rsidR="00666A64" w:rsidRPr="00666A64" w14:paraId="0EED0D2A" w14:textId="77777777">
              <w:tc>
                <w:tcPr>
                  <w:tcW w:w="220" w:type="dxa"/>
                  <w:hideMark/>
                </w:tcPr>
                <w:p w14:paraId="6D6D2547" w14:textId="77777777" w:rsidR="00666A64" w:rsidRPr="00666A64" w:rsidRDefault="00666A64" w:rsidP="00666A64">
                  <w:pPr>
                    <w:pStyle w:val="Paragraph"/>
                    <w:rPr>
                      <w:noProof/>
                      <w:lang w:val="fr-FR"/>
                    </w:rPr>
                  </w:pPr>
                  <w:r w:rsidRPr="00666A64">
                    <w:rPr>
                      <w:noProof/>
                      <w:lang w:val="fr-FR"/>
                    </w:rPr>
                    <w:t>—</w:t>
                  </w:r>
                </w:p>
              </w:tc>
              <w:tc>
                <w:tcPr>
                  <w:tcW w:w="4228" w:type="dxa"/>
                  <w:hideMark/>
                </w:tcPr>
                <w:p w14:paraId="0F3C148D" w14:textId="77777777" w:rsidR="00666A64" w:rsidRPr="00666A64" w:rsidRDefault="00666A64" w:rsidP="00666A64">
                  <w:pPr>
                    <w:pStyle w:val="Paragraph"/>
                    <w:rPr>
                      <w:noProof/>
                      <w:lang w:val="fr-FR"/>
                    </w:rPr>
                  </w:pPr>
                  <w:r w:rsidRPr="00666A64">
                    <w:rPr>
                      <w:noProof/>
                      <w:lang w:val="fr-FR"/>
                    </w:rPr>
                    <w:t>d'une densité de 6,5 g/cm</w:t>
                  </w:r>
                  <w:r w:rsidRPr="00666A64">
                    <w:rPr>
                      <w:noProof/>
                      <w:vertAlign w:val="superscript"/>
                      <w:lang w:val="fr-FR"/>
                    </w:rPr>
                    <w:t>3</w:t>
                  </w:r>
                  <w:r w:rsidRPr="00666A64">
                    <w:rPr>
                      <w:noProof/>
                      <w:lang w:val="fr-FR"/>
                    </w:rPr>
                    <w:t xml:space="preserve"> ou plus mais n’excédant pas 6,7 g/cm</w:t>
                  </w:r>
                  <w:r w:rsidRPr="00666A64">
                    <w:rPr>
                      <w:noProof/>
                      <w:vertAlign w:val="superscript"/>
                      <w:lang w:val="fr-FR"/>
                    </w:rPr>
                    <w:t>3</w:t>
                  </w:r>
                </w:p>
              </w:tc>
            </w:tr>
          </w:tbl>
          <w:p w14:paraId="751A391F" w14:textId="77777777" w:rsidR="00666A64" w:rsidRPr="00666A64" w:rsidRDefault="00666A64" w:rsidP="00666A64">
            <w:pPr>
              <w:pStyle w:val="Paragraph"/>
              <w:spacing w:after="0"/>
              <w:rPr>
                <w:noProof/>
                <w:lang w:val="fr-FR"/>
              </w:rPr>
            </w:pPr>
          </w:p>
        </w:tc>
        <w:tc>
          <w:tcPr>
            <w:tcW w:w="1082" w:type="dxa"/>
          </w:tcPr>
          <w:p w14:paraId="0A0E5D5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41E941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23070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A69D6B3" w14:textId="77777777" w:rsidTr="00436DEF">
        <w:trPr>
          <w:cantSplit/>
        </w:trPr>
        <w:tc>
          <w:tcPr>
            <w:tcW w:w="709" w:type="dxa"/>
          </w:tcPr>
          <w:p w14:paraId="4DFE5313" w14:textId="77777777" w:rsidR="00666A64" w:rsidRPr="00666A64" w:rsidRDefault="00666A64" w:rsidP="00666A64">
            <w:pPr>
              <w:pStyle w:val="Paragraph"/>
              <w:spacing w:after="0"/>
              <w:rPr>
                <w:noProof/>
                <w:lang w:val="fr-FR"/>
              </w:rPr>
            </w:pPr>
            <w:r w:rsidRPr="00666A64">
              <w:rPr>
                <w:noProof/>
                <w:lang w:val="fr-FR"/>
              </w:rPr>
              <w:t>0.7962</w:t>
            </w:r>
          </w:p>
        </w:tc>
        <w:tc>
          <w:tcPr>
            <w:tcW w:w="1143" w:type="dxa"/>
          </w:tcPr>
          <w:p w14:paraId="30C5DEFD" w14:textId="77777777" w:rsidR="00666A64" w:rsidRPr="00666A64" w:rsidRDefault="00666A64" w:rsidP="00666A64">
            <w:pPr>
              <w:pStyle w:val="Paragraph"/>
              <w:spacing w:after="0"/>
              <w:jc w:val="right"/>
              <w:rPr>
                <w:noProof/>
                <w:lang w:val="fr-FR"/>
              </w:rPr>
            </w:pPr>
            <w:r w:rsidRPr="00666A64">
              <w:rPr>
                <w:noProof/>
                <w:lang w:val="fr-FR"/>
              </w:rPr>
              <w:t>ex 8479 90 70</w:t>
            </w:r>
          </w:p>
        </w:tc>
        <w:tc>
          <w:tcPr>
            <w:tcW w:w="700" w:type="dxa"/>
          </w:tcPr>
          <w:p w14:paraId="320856A5"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71EB09E" w14:textId="77777777" w:rsidR="00666A64" w:rsidRPr="00666A64" w:rsidRDefault="00666A64" w:rsidP="00666A64">
            <w:pPr>
              <w:pStyle w:val="Paragraph"/>
              <w:rPr>
                <w:noProof/>
                <w:lang w:val="fr-FR"/>
              </w:rPr>
            </w:pPr>
            <w:r w:rsidRPr="00666A64">
              <w:rPr>
                <w:noProof/>
                <w:lang w:val="fr-FR"/>
              </w:rPr>
              <w:t>Partie rotor de l’unité mécanique permettant le déplacement de l’arbre à cames par rapport au vilebrequin:</w:t>
            </w:r>
          </w:p>
          <w:tbl>
            <w:tblPr>
              <w:tblStyle w:val="Listdash"/>
              <w:tblW w:w="0" w:type="auto"/>
              <w:tblLayout w:type="fixed"/>
              <w:tblLook w:val="04A0" w:firstRow="1" w:lastRow="0" w:firstColumn="1" w:lastColumn="0" w:noHBand="0" w:noVBand="1"/>
            </w:tblPr>
            <w:tblGrid>
              <w:gridCol w:w="220"/>
              <w:gridCol w:w="3411"/>
            </w:tblGrid>
            <w:tr w:rsidR="00666A64" w:rsidRPr="00666A64" w14:paraId="6FF3EF02" w14:textId="77777777">
              <w:tc>
                <w:tcPr>
                  <w:tcW w:w="220" w:type="dxa"/>
                  <w:hideMark/>
                </w:tcPr>
                <w:p w14:paraId="2F6A6542" w14:textId="77777777" w:rsidR="00666A64" w:rsidRPr="00666A64" w:rsidRDefault="00666A64" w:rsidP="00666A64">
                  <w:pPr>
                    <w:pStyle w:val="Paragraph"/>
                    <w:rPr>
                      <w:noProof/>
                      <w:lang w:val="fr-FR"/>
                    </w:rPr>
                  </w:pPr>
                  <w:r w:rsidRPr="00666A64">
                    <w:rPr>
                      <w:noProof/>
                      <w:lang w:val="fr-FR"/>
                    </w:rPr>
                    <w:t>—</w:t>
                  </w:r>
                </w:p>
              </w:tc>
              <w:tc>
                <w:tcPr>
                  <w:tcW w:w="3411" w:type="dxa"/>
                  <w:hideMark/>
                </w:tcPr>
                <w:p w14:paraId="1FBB4FDF" w14:textId="77777777" w:rsidR="00666A64" w:rsidRPr="00666A64" w:rsidRDefault="00666A64" w:rsidP="00666A64">
                  <w:pPr>
                    <w:pStyle w:val="Paragraph"/>
                    <w:rPr>
                      <w:noProof/>
                      <w:lang w:val="fr-FR"/>
                    </w:rPr>
                  </w:pPr>
                  <w:r w:rsidRPr="00666A64">
                    <w:rPr>
                      <w:noProof/>
                      <w:lang w:val="fr-FR"/>
                    </w:rPr>
                    <w:t>munies de 4 lames qui se terminent par des rainures,</w:t>
                  </w:r>
                </w:p>
              </w:tc>
            </w:tr>
            <w:tr w:rsidR="00666A64" w:rsidRPr="00666A64" w14:paraId="1B146B02" w14:textId="77777777">
              <w:tc>
                <w:tcPr>
                  <w:tcW w:w="220" w:type="dxa"/>
                  <w:hideMark/>
                </w:tcPr>
                <w:p w14:paraId="7C250720" w14:textId="77777777" w:rsidR="00666A64" w:rsidRPr="00666A64" w:rsidRDefault="00666A64" w:rsidP="00666A64">
                  <w:pPr>
                    <w:pStyle w:val="Paragraph"/>
                    <w:rPr>
                      <w:noProof/>
                      <w:lang w:val="fr-FR"/>
                    </w:rPr>
                  </w:pPr>
                  <w:r w:rsidRPr="00666A64">
                    <w:rPr>
                      <w:noProof/>
                      <w:lang w:val="fr-FR"/>
                    </w:rPr>
                    <w:t>—</w:t>
                  </w:r>
                </w:p>
              </w:tc>
              <w:tc>
                <w:tcPr>
                  <w:tcW w:w="3411" w:type="dxa"/>
                  <w:hideMark/>
                </w:tcPr>
                <w:p w14:paraId="338F49F1" w14:textId="77777777" w:rsidR="00666A64" w:rsidRPr="00666A64" w:rsidRDefault="00666A64" w:rsidP="00666A64">
                  <w:pPr>
                    <w:pStyle w:val="Paragraph"/>
                    <w:rPr>
                      <w:noProof/>
                      <w:lang w:val="fr-FR"/>
                    </w:rPr>
                  </w:pPr>
                  <w:r w:rsidRPr="00666A64">
                    <w:rPr>
                      <w:noProof/>
                      <w:lang w:val="fr-FR"/>
                    </w:rPr>
                    <w:t>en acier allié par technique de frittage</w:t>
                  </w:r>
                </w:p>
              </w:tc>
            </w:tr>
          </w:tbl>
          <w:p w14:paraId="3DC65FBA" w14:textId="77777777" w:rsidR="00666A64" w:rsidRPr="00666A64" w:rsidRDefault="00666A64" w:rsidP="00666A64">
            <w:pPr>
              <w:pStyle w:val="Paragraph"/>
              <w:spacing w:after="0"/>
              <w:rPr>
                <w:noProof/>
                <w:lang w:val="fr-FR"/>
              </w:rPr>
            </w:pPr>
          </w:p>
        </w:tc>
        <w:tc>
          <w:tcPr>
            <w:tcW w:w="1082" w:type="dxa"/>
          </w:tcPr>
          <w:p w14:paraId="7E534A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52420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ABB9C59"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227CD8D" w14:textId="77777777" w:rsidTr="00436DEF">
        <w:trPr>
          <w:cantSplit/>
        </w:trPr>
        <w:tc>
          <w:tcPr>
            <w:tcW w:w="709" w:type="dxa"/>
          </w:tcPr>
          <w:p w14:paraId="795E7F18" w14:textId="77777777" w:rsidR="00666A64" w:rsidRPr="00666A64" w:rsidRDefault="00666A64" w:rsidP="00666A64">
            <w:pPr>
              <w:pStyle w:val="Paragraph"/>
              <w:spacing w:after="0"/>
              <w:rPr>
                <w:noProof/>
                <w:lang w:val="fr-FR"/>
              </w:rPr>
            </w:pPr>
            <w:r w:rsidRPr="00666A64">
              <w:rPr>
                <w:noProof/>
                <w:lang w:val="fr-FR"/>
              </w:rPr>
              <w:t>0.7375</w:t>
            </w:r>
          </w:p>
          <w:p w14:paraId="393EB567" w14:textId="77777777" w:rsidR="00666A64" w:rsidRPr="00666A64" w:rsidRDefault="00666A64" w:rsidP="00666A64">
            <w:pPr>
              <w:pStyle w:val="Paragraph"/>
              <w:spacing w:after="0"/>
              <w:rPr>
                <w:noProof/>
                <w:lang w:val="fr-FR"/>
              </w:rPr>
            </w:pPr>
          </w:p>
        </w:tc>
        <w:tc>
          <w:tcPr>
            <w:tcW w:w="1143" w:type="dxa"/>
          </w:tcPr>
          <w:p w14:paraId="35C209A9" w14:textId="1B62D14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8481 10 19</w:t>
            </w:r>
          </w:p>
          <w:p w14:paraId="6FF958AE" w14:textId="77777777" w:rsidR="00666A64" w:rsidRPr="00666A64" w:rsidRDefault="00666A64" w:rsidP="00666A64">
            <w:pPr>
              <w:pStyle w:val="Paragraph"/>
              <w:spacing w:after="0"/>
              <w:jc w:val="right"/>
              <w:rPr>
                <w:noProof/>
                <w:lang w:val="fr-FR"/>
              </w:rPr>
            </w:pPr>
            <w:r w:rsidRPr="00666A64">
              <w:rPr>
                <w:noProof/>
                <w:lang w:val="fr-FR"/>
              </w:rPr>
              <w:t>ex 8481 10 99</w:t>
            </w:r>
          </w:p>
        </w:tc>
        <w:tc>
          <w:tcPr>
            <w:tcW w:w="700" w:type="dxa"/>
          </w:tcPr>
          <w:p w14:paraId="4BCC0592" w14:textId="77777777" w:rsidR="00666A64" w:rsidRPr="00666A64" w:rsidRDefault="00666A64" w:rsidP="00666A64">
            <w:pPr>
              <w:pStyle w:val="Paragraph"/>
              <w:spacing w:after="0"/>
              <w:jc w:val="center"/>
              <w:rPr>
                <w:noProof/>
                <w:lang w:val="fr-FR"/>
              </w:rPr>
            </w:pPr>
            <w:r w:rsidRPr="00666A64">
              <w:rPr>
                <w:noProof/>
                <w:lang w:val="fr-FR"/>
              </w:rPr>
              <w:t>30</w:t>
            </w:r>
          </w:p>
          <w:p w14:paraId="6CFE7D5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959F800" w14:textId="77777777" w:rsidR="00666A64" w:rsidRPr="00666A64" w:rsidRDefault="00666A64" w:rsidP="00666A64">
            <w:pPr>
              <w:pStyle w:val="Paragraph"/>
              <w:rPr>
                <w:noProof/>
                <w:lang w:val="fr-FR"/>
              </w:rPr>
            </w:pPr>
            <w:r w:rsidRPr="00666A64">
              <w:rPr>
                <w:noProof/>
                <w:lang w:val="fr-FR"/>
              </w:rPr>
              <w:t>Réducteur de pression électromagnétique</w:t>
            </w:r>
          </w:p>
          <w:tbl>
            <w:tblPr>
              <w:tblStyle w:val="Listdash"/>
              <w:tblW w:w="0" w:type="auto"/>
              <w:tblLayout w:type="fixed"/>
              <w:tblLook w:val="04A0" w:firstRow="1" w:lastRow="0" w:firstColumn="1" w:lastColumn="0" w:noHBand="0" w:noVBand="1"/>
            </w:tblPr>
            <w:tblGrid>
              <w:gridCol w:w="220"/>
              <w:gridCol w:w="8184"/>
            </w:tblGrid>
            <w:tr w:rsidR="00666A64" w:rsidRPr="00666A64" w14:paraId="16D9CA9B" w14:textId="77777777">
              <w:tc>
                <w:tcPr>
                  <w:tcW w:w="220" w:type="dxa"/>
                  <w:hideMark/>
                </w:tcPr>
                <w:p w14:paraId="0B8C14C2" w14:textId="77777777" w:rsidR="00666A64" w:rsidRPr="00666A64" w:rsidRDefault="00666A64" w:rsidP="00666A64">
                  <w:pPr>
                    <w:pStyle w:val="Paragraph"/>
                    <w:rPr>
                      <w:noProof/>
                      <w:lang w:val="fr-FR"/>
                    </w:rPr>
                  </w:pPr>
                  <w:r w:rsidRPr="00666A64">
                    <w:rPr>
                      <w:noProof/>
                      <w:lang w:val="fr-FR"/>
                    </w:rPr>
                    <w:t>—</w:t>
                  </w:r>
                </w:p>
              </w:tc>
              <w:tc>
                <w:tcPr>
                  <w:tcW w:w="8184" w:type="dxa"/>
                  <w:hideMark/>
                </w:tcPr>
                <w:p w14:paraId="18051A97" w14:textId="77777777" w:rsidR="00666A64" w:rsidRPr="00666A64" w:rsidRDefault="00666A64" w:rsidP="00666A64">
                  <w:pPr>
                    <w:pStyle w:val="Paragraph"/>
                    <w:rPr>
                      <w:noProof/>
                      <w:lang w:val="fr-FR"/>
                    </w:rPr>
                  </w:pPr>
                  <w:r w:rsidRPr="00666A64">
                    <w:rPr>
                      <w:noProof/>
                      <w:lang w:val="fr-FR"/>
                    </w:rPr>
                    <w:t>avec un noyau-plongeur,</w:t>
                  </w:r>
                </w:p>
              </w:tc>
            </w:tr>
            <w:tr w:rsidR="00666A64" w:rsidRPr="00666A64" w14:paraId="1B6D5ED2" w14:textId="77777777">
              <w:tc>
                <w:tcPr>
                  <w:tcW w:w="220" w:type="dxa"/>
                  <w:hideMark/>
                </w:tcPr>
                <w:p w14:paraId="3C3E552E" w14:textId="77777777" w:rsidR="00666A64" w:rsidRPr="00666A64" w:rsidRDefault="00666A64" w:rsidP="00666A64">
                  <w:pPr>
                    <w:pStyle w:val="Paragraph"/>
                    <w:rPr>
                      <w:noProof/>
                      <w:lang w:val="fr-FR"/>
                    </w:rPr>
                  </w:pPr>
                  <w:r w:rsidRPr="00666A64">
                    <w:rPr>
                      <w:noProof/>
                      <w:lang w:val="fr-FR"/>
                    </w:rPr>
                    <w:t>—</w:t>
                  </w:r>
                </w:p>
              </w:tc>
              <w:tc>
                <w:tcPr>
                  <w:tcW w:w="8184" w:type="dxa"/>
                  <w:hideMark/>
                </w:tcPr>
                <w:p w14:paraId="3E569A61" w14:textId="77777777" w:rsidR="00666A64" w:rsidRPr="00666A64" w:rsidRDefault="00666A64" w:rsidP="00666A64">
                  <w:pPr>
                    <w:pStyle w:val="Paragraph"/>
                    <w:rPr>
                      <w:noProof/>
                      <w:lang w:val="fr-FR"/>
                    </w:rPr>
                  </w:pPr>
                  <w:r w:rsidRPr="00666A64">
                    <w:rPr>
                      <w:noProof/>
                      <w:lang w:val="fr-FR"/>
                    </w:rPr>
                    <w:t>dont la pression de fonctionnement ne dépasse pas 325 mPa,</w:t>
                  </w:r>
                </w:p>
              </w:tc>
            </w:tr>
            <w:tr w:rsidR="00666A64" w:rsidRPr="00666A64" w14:paraId="06043F5B" w14:textId="77777777">
              <w:tc>
                <w:tcPr>
                  <w:tcW w:w="220" w:type="dxa"/>
                  <w:hideMark/>
                </w:tcPr>
                <w:p w14:paraId="4DDB6120" w14:textId="77777777" w:rsidR="00666A64" w:rsidRPr="00666A64" w:rsidRDefault="00666A64" w:rsidP="00666A64">
                  <w:pPr>
                    <w:pStyle w:val="Paragraph"/>
                    <w:rPr>
                      <w:noProof/>
                      <w:lang w:val="fr-FR"/>
                    </w:rPr>
                  </w:pPr>
                  <w:r w:rsidRPr="00666A64">
                    <w:rPr>
                      <w:noProof/>
                      <w:lang w:val="fr-FR"/>
                    </w:rPr>
                    <w:t>—</w:t>
                  </w:r>
                </w:p>
              </w:tc>
              <w:tc>
                <w:tcPr>
                  <w:tcW w:w="8184" w:type="dxa"/>
                  <w:hideMark/>
                </w:tcPr>
                <w:p w14:paraId="7429E35C" w14:textId="77777777" w:rsidR="00666A64" w:rsidRPr="00666A64" w:rsidRDefault="00666A64" w:rsidP="00666A64">
                  <w:pPr>
                    <w:pStyle w:val="Paragraph"/>
                    <w:rPr>
                      <w:noProof/>
                      <w:lang w:val="fr-FR"/>
                    </w:rPr>
                  </w:pPr>
                  <w:r w:rsidRPr="00666A64">
                    <w:rPr>
                      <w:noProof/>
                      <w:lang w:val="fr-FR"/>
                    </w:rPr>
                    <w:t>muni d'un connecteur en matière plastique à 2 broches en étain ou en argent, ou argentées, ou étamées, ou argentées et étamées</w:t>
                  </w:r>
                </w:p>
              </w:tc>
            </w:tr>
          </w:tbl>
          <w:p w14:paraId="6BFF2E25" w14:textId="77777777" w:rsidR="00666A64" w:rsidRPr="00666A64" w:rsidRDefault="00666A64" w:rsidP="00666A64">
            <w:pPr>
              <w:pStyle w:val="Paragraph"/>
              <w:rPr>
                <w:noProof/>
                <w:lang w:val="fr-FR"/>
              </w:rPr>
            </w:pPr>
          </w:p>
          <w:p w14:paraId="12858EC1" w14:textId="77777777" w:rsidR="00666A64" w:rsidRPr="00666A64" w:rsidRDefault="00666A64" w:rsidP="00666A64">
            <w:pPr>
              <w:pStyle w:val="Paragraph"/>
              <w:spacing w:after="0"/>
              <w:rPr>
                <w:noProof/>
                <w:lang w:val="fr-FR"/>
              </w:rPr>
            </w:pPr>
          </w:p>
        </w:tc>
        <w:tc>
          <w:tcPr>
            <w:tcW w:w="1082" w:type="dxa"/>
          </w:tcPr>
          <w:p w14:paraId="28C241F4" w14:textId="77777777" w:rsidR="00666A64" w:rsidRPr="00666A64" w:rsidRDefault="00666A64" w:rsidP="00666A64">
            <w:pPr>
              <w:pStyle w:val="Paragraph"/>
              <w:spacing w:after="0"/>
              <w:rPr>
                <w:noProof/>
                <w:lang w:val="fr-FR"/>
              </w:rPr>
            </w:pPr>
            <w:r w:rsidRPr="00666A64">
              <w:rPr>
                <w:noProof/>
                <w:lang w:val="fr-FR"/>
              </w:rPr>
              <w:t>0 %</w:t>
            </w:r>
          </w:p>
          <w:p w14:paraId="3F68FE30" w14:textId="77777777" w:rsidR="00666A64" w:rsidRPr="00666A64" w:rsidRDefault="00666A64" w:rsidP="00666A64">
            <w:pPr>
              <w:pStyle w:val="Paragraph"/>
              <w:spacing w:after="0"/>
              <w:rPr>
                <w:noProof/>
                <w:lang w:val="fr-FR"/>
              </w:rPr>
            </w:pPr>
          </w:p>
        </w:tc>
        <w:tc>
          <w:tcPr>
            <w:tcW w:w="1275" w:type="dxa"/>
          </w:tcPr>
          <w:p w14:paraId="39EC5B64" w14:textId="77777777" w:rsidR="00666A64" w:rsidRPr="00666A64" w:rsidRDefault="00666A64" w:rsidP="00666A64">
            <w:pPr>
              <w:pStyle w:val="Paragraph"/>
              <w:spacing w:after="0"/>
              <w:rPr>
                <w:noProof/>
                <w:lang w:val="fr-FR"/>
              </w:rPr>
            </w:pPr>
            <w:r w:rsidRPr="00666A64">
              <w:rPr>
                <w:noProof/>
                <w:lang w:val="fr-FR"/>
              </w:rPr>
              <w:t>-</w:t>
            </w:r>
          </w:p>
          <w:p w14:paraId="3B7AF102" w14:textId="77777777" w:rsidR="00666A64" w:rsidRPr="00666A64" w:rsidRDefault="00666A64" w:rsidP="00666A64">
            <w:pPr>
              <w:pStyle w:val="Paragraph"/>
              <w:spacing w:after="0"/>
              <w:rPr>
                <w:noProof/>
                <w:lang w:val="fr-FR"/>
              </w:rPr>
            </w:pPr>
          </w:p>
        </w:tc>
        <w:tc>
          <w:tcPr>
            <w:tcW w:w="918" w:type="dxa"/>
          </w:tcPr>
          <w:p w14:paraId="767C9FDB" w14:textId="77777777" w:rsidR="00666A64" w:rsidRPr="00666A64" w:rsidRDefault="00666A64" w:rsidP="00666A64">
            <w:pPr>
              <w:pStyle w:val="Paragraph"/>
              <w:spacing w:after="0"/>
              <w:rPr>
                <w:noProof/>
                <w:lang w:val="fr-FR"/>
              </w:rPr>
            </w:pPr>
            <w:r w:rsidRPr="00666A64">
              <w:rPr>
                <w:noProof/>
                <w:lang w:val="fr-FR"/>
              </w:rPr>
              <w:t>31.12.2024</w:t>
            </w:r>
          </w:p>
          <w:p w14:paraId="260D955D" w14:textId="77777777" w:rsidR="00666A64" w:rsidRPr="00666A64" w:rsidRDefault="00666A64" w:rsidP="00666A64">
            <w:pPr>
              <w:pStyle w:val="Paragraph"/>
              <w:spacing w:after="0"/>
              <w:rPr>
                <w:noProof/>
                <w:lang w:val="fr-FR"/>
              </w:rPr>
            </w:pPr>
          </w:p>
        </w:tc>
      </w:tr>
      <w:tr w:rsidR="00666A64" w:rsidRPr="00666A64" w14:paraId="319AB6F4" w14:textId="77777777" w:rsidTr="00436DEF">
        <w:trPr>
          <w:cantSplit/>
        </w:trPr>
        <w:tc>
          <w:tcPr>
            <w:tcW w:w="709" w:type="dxa"/>
          </w:tcPr>
          <w:p w14:paraId="7C057FF9" w14:textId="77777777" w:rsidR="00666A64" w:rsidRPr="00666A64" w:rsidRDefault="00666A64" w:rsidP="00666A64">
            <w:pPr>
              <w:pStyle w:val="Paragraph"/>
              <w:spacing w:after="0"/>
              <w:rPr>
                <w:noProof/>
                <w:lang w:val="fr-FR"/>
              </w:rPr>
            </w:pPr>
            <w:r w:rsidRPr="00666A64">
              <w:rPr>
                <w:noProof/>
                <w:lang w:val="fr-FR"/>
              </w:rPr>
              <w:t>0.7424</w:t>
            </w:r>
          </w:p>
        </w:tc>
        <w:tc>
          <w:tcPr>
            <w:tcW w:w="1143" w:type="dxa"/>
          </w:tcPr>
          <w:p w14:paraId="7A0B6711" w14:textId="4E0B54F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8481 10 99</w:t>
            </w:r>
          </w:p>
        </w:tc>
        <w:tc>
          <w:tcPr>
            <w:tcW w:w="700" w:type="dxa"/>
          </w:tcPr>
          <w:p w14:paraId="227E01D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F1AFF36" w14:textId="77777777" w:rsidR="00666A64" w:rsidRPr="00666A64" w:rsidRDefault="00666A64" w:rsidP="00666A64">
            <w:pPr>
              <w:pStyle w:val="Paragraph"/>
              <w:rPr>
                <w:noProof/>
                <w:lang w:val="fr-FR"/>
              </w:rPr>
            </w:pPr>
            <w:r w:rsidRPr="00666A64">
              <w:rPr>
                <w:noProof/>
                <w:lang w:val="fr-FR"/>
              </w:rPr>
              <w:t>Détendeurs dans un coffret en laiton:</w:t>
            </w:r>
          </w:p>
          <w:tbl>
            <w:tblPr>
              <w:tblStyle w:val="Listdash"/>
              <w:tblW w:w="0" w:type="auto"/>
              <w:tblLayout w:type="fixed"/>
              <w:tblLook w:val="04A0" w:firstRow="1" w:lastRow="0" w:firstColumn="1" w:lastColumn="0" w:noHBand="0" w:noVBand="1"/>
            </w:tblPr>
            <w:tblGrid>
              <w:gridCol w:w="220"/>
              <w:gridCol w:w="3152"/>
            </w:tblGrid>
            <w:tr w:rsidR="00666A64" w:rsidRPr="00666A64" w14:paraId="34E3BB77" w14:textId="77777777">
              <w:tc>
                <w:tcPr>
                  <w:tcW w:w="220" w:type="dxa"/>
                  <w:hideMark/>
                </w:tcPr>
                <w:p w14:paraId="39BD8433" w14:textId="77777777" w:rsidR="00666A64" w:rsidRPr="00666A64" w:rsidRDefault="00666A64" w:rsidP="00666A64">
                  <w:pPr>
                    <w:pStyle w:val="Paragraph"/>
                    <w:rPr>
                      <w:noProof/>
                      <w:lang w:val="fr-FR"/>
                    </w:rPr>
                  </w:pPr>
                  <w:r w:rsidRPr="00666A64">
                    <w:rPr>
                      <w:noProof/>
                      <w:lang w:val="fr-FR"/>
                    </w:rPr>
                    <w:t>—</w:t>
                  </w:r>
                </w:p>
              </w:tc>
              <w:tc>
                <w:tcPr>
                  <w:tcW w:w="3152" w:type="dxa"/>
                  <w:hideMark/>
                </w:tcPr>
                <w:p w14:paraId="36855A3E" w14:textId="77777777" w:rsidR="00666A64" w:rsidRPr="00666A64" w:rsidRDefault="00666A64" w:rsidP="00666A64">
                  <w:pPr>
                    <w:pStyle w:val="Paragraph"/>
                    <w:rPr>
                      <w:noProof/>
                      <w:lang w:val="fr-FR"/>
                    </w:rPr>
                  </w:pPr>
                  <w:r w:rsidRPr="00666A64">
                    <w:rPr>
                      <w:noProof/>
                      <w:lang w:val="fr-FR"/>
                    </w:rPr>
                    <w:t>d'une longueur n'excédant pas 30 mm (± 1 mm),</w:t>
                  </w:r>
                </w:p>
              </w:tc>
            </w:tr>
            <w:tr w:rsidR="00666A64" w:rsidRPr="00666A64" w14:paraId="48BB9AA0" w14:textId="77777777">
              <w:tc>
                <w:tcPr>
                  <w:tcW w:w="220" w:type="dxa"/>
                  <w:hideMark/>
                </w:tcPr>
                <w:p w14:paraId="1F9B8DE3" w14:textId="77777777" w:rsidR="00666A64" w:rsidRPr="00666A64" w:rsidRDefault="00666A64" w:rsidP="00666A64">
                  <w:pPr>
                    <w:pStyle w:val="Paragraph"/>
                    <w:rPr>
                      <w:noProof/>
                      <w:lang w:val="fr-FR"/>
                    </w:rPr>
                  </w:pPr>
                  <w:r w:rsidRPr="00666A64">
                    <w:rPr>
                      <w:noProof/>
                      <w:lang w:val="fr-FR"/>
                    </w:rPr>
                    <w:t>—</w:t>
                  </w:r>
                </w:p>
              </w:tc>
              <w:tc>
                <w:tcPr>
                  <w:tcW w:w="3152" w:type="dxa"/>
                  <w:hideMark/>
                </w:tcPr>
                <w:p w14:paraId="2D9F0626" w14:textId="77777777" w:rsidR="00666A64" w:rsidRPr="00666A64" w:rsidRDefault="00666A64" w:rsidP="00666A64">
                  <w:pPr>
                    <w:pStyle w:val="Paragraph"/>
                    <w:rPr>
                      <w:noProof/>
                      <w:lang w:val="fr-FR"/>
                    </w:rPr>
                  </w:pPr>
                  <w:r w:rsidRPr="00666A64">
                    <w:rPr>
                      <w:noProof/>
                      <w:lang w:val="fr-FR"/>
                    </w:rPr>
                    <w:t>d'une largeur n'excédant pas 18 mm (± 1 mm),</w:t>
                  </w:r>
                </w:p>
              </w:tc>
            </w:tr>
          </w:tbl>
          <w:p w14:paraId="4593890C" w14:textId="6027B627" w:rsidR="00666A64" w:rsidRPr="00666A64" w:rsidRDefault="00666A64" w:rsidP="00666A64">
            <w:pPr>
              <w:pStyle w:val="Paragraph"/>
              <w:spacing w:after="0"/>
              <w:rPr>
                <w:noProof/>
                <w:lang w:val="fr-FR"/>
              </w:rPr>
            </w:pPr>
            <w:r w:rsidRPr="00666A64">
              <w:rPr>
                <w:noProof/>
                <w:lang w:val="fr-FR"/>
              </w:rPr>
              <w:t>du type incorporé dans les modules d'alimentation en carburant des véhicules à moteur</w:t>
            </w:r>
          </w:p>
        </w:tc>
        <w:tc>
          <w:tcPr>
            <w:tcW w:w="1082" w:type="dxa"/>
          </w:tcPr>
          <w:p w14:paraId="47FD6F6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A74D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D6688C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75297DD" w14:textId="77777777" w:rsidTr="00436DEF">
        <w:trPr>
          <w:cantSplit/>
        </w:trPr>
        <w:tc>
          <w:tcPr>
            <w:tcW w:w="709" w:type="dxa"/>
          </w:tcPr>
          <w:p w14:paraId="17697500" w14:textId="77777777" w:rsidR="00666A64" w:rsidRPr="00666A64" w:rsidRDefault="00666A64" w:rsidP="00666A64">
            <w:pPr>
              <w:pStyle w:val="Paragraph"/>
              <w:spacing w:after="0"/>
              <w:rPr>
                <w:noProof/>
                <w:lang w:val="fr-FR"/>
              </w:rPr>
            </w:pPr>
            <w:r w:rsidRPr="00666A64">
              <w:rPr>
                <w:noProof/>
                <w:lang w:val="fr-FR"/>
              </w:rPr>
              <w:t>0.7968</w:t>
            </w:r>
          </w:p>
          <w:p w14:paraId="43BA49FB" w14:textId="77777777" w:rsidR="00666A64" w:rsidRPr="00666A64" w:rsidRDefault="00666A64" w:rsidP="00666A64">
            <w:pPr>
              <w:pStyle w:val="Paragraph"/>
              <w:spacing w:after="0"/>
              <w:rPr>
                <w:noProof/>
                <w:lang w:val="fr-FR"/>
              </w:rPr>
            </w:pPr>
          </w:p>
        </w:tc>
        <w:tc>
          <w:tcPr>
            <w:tcW w:w="1143" w:type="dxa"/>
          </w:tcPr>
          <w:p w14:paraId="5CB4F8E0" w14:textId="77777777" w:rsidR="00666A64" w:rsidRPr="00666A64" w:rsidRDefault="00666A64" w:rsidP="00666A64">
            <w:pPr>
              <w:pStyle w:val="Paragraph"/>
              <w:spacing w:after="0"/>
              <w:jc w:val="right"/>
              <w:rPr>
                <w:noProof/>
                <w:lang w:val="fr-FR"/>
              </w:rPr>
            </w:pPr>
            <w:r w:rsidRPr="00666A64">
              <w:rPr>
                <w:noProof/>
                <w:lang w:val="fr-FR"/>
              </w:rPr>
              <w:t>ex 8481 30 91</w:t>
            </w:r>
          </w:p>
          <w:p w14:paraId="25BC8949" w14:textId="77777777" w:rsidR="00666A64" w:rsidRPr="00666A64" w:rsidRDefault="00666A64" w:rsidP="00666A64">
            <w:pPr>
              <w:pStyle w:val="Paragraph"/>
              <w:spacing w:after="0"/>
              <w:jc w:val="right"/>
              <w:rPr>
                <w:noProof/>
                <w:lang w:val="fr-FR"/>
              </w:rPr>
            </w:pPr>
            <w:r w:rsidRPr="00666A64">
              <w:rPr>
                <w:noProof/>
                <w:lang w:val="fr-FR"/>
              </w:rPr>
              <w:t>ex 8481 30 99</w:t>
            </w:r>
          </w:p>
        </w:tc>
        <w:tc>
          <w:tcPr>
            <w:tcW w:w="700" w:type="dxa"/>
          </w:tcPr>
          <w:p w14:paraId="4CEB7C2D" w14:textId="77777777" w:rsidR="00666A64" w:rsidRPr="00666A64" w:rsidRDefault="00666A64" w:rsidP="00666A64">
            <w:pPr>
              <w:pStyle w:val="Paragraph"/>
              <w:spacing w:after="0"/>
              <w:jc w:val="center"/>
              <w:rPr>
                <w:noProof/>
                <w:lang w:val="fr-FR"/>
              </w:rPr>
            </w:pPr>
            <w:r w:rsidRPr="00666A64">
              <w:rPr>
                <w:noProof/>
                <w:lang w:val="fr-FR"/>
              </w:rPr>
              <w:t>30</w:t>
            </w:r>
          </w:p>
          <w:p w14:paraId="0107AF35"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E83E1B0" w14:textId="77777777" w:rsidR="00666A64" w:rsidRPr="00666A64" w:rsidRDefault="00666A64" w:rsidP="00666A64">
            <w:pPr>
              <w:pStyle w:val="Paragraph"/>
              <w:rPr>
                <w:noProof/>
                <w:lang w:val="fr-FR"/>
              </w:rPr>
            </w:pPr>
            <w:r w:rsidRPr="00666A64">
              <w:rPr>
                <w:noProof/>
                <w:lang w:val="fr-FR"/>
              </w:rPr>
              <w:t>Clapet antiretour servant à contrôler le débit de carburant présentant:</w:t>
            </w:r>
          </w:p>
          <w:tbl>
            <w:tblPr>
              <w:tblStyle w:val="Listdash"/>
              <w:tblW w:w="0" w:type="auto"/>
              <w:tblLayout w:type="fixed"/>
              <w:tblLook w:val="04A0" w:firstRow="1" w:lastRow="0" w:firstColumn="1" w:lastColumn="0" w:noHBand="0" w:noVBand="1"/>
            </w:tblPr>
            <w:tblGrid>
              <w:gridCol w:w="220"/>
              <w:gridCol w:w="5832"/>
            </w:tblGrid>
            <w:tr w:rsidR="00666A64" w:rsidRPr="00666A64" w14:paraId="0D478B3D" w14:textId="77777777">
              <w:tc>
                <w:tcPr>
                  <w:tcW w:w="220" w:type="dxa"/>
                  <w:hideMark/>
                </w:tcPr>
                <w:p w14:paraId="54760FE0" w14:textId="77777777" w:rsidR="00666A64" w:rsidRPr="00666A64" w:rsidRDefault="00666A64" w:rsidP="00666A64">
                  <w:pPr>
                    <w:pStyle w:val="Paragraph"/>
                    <w:rPr>
                      <w:noProof/>
                      <w:lang w:val="fr-FR"/>
                    </w:rPr>
                  </w:pPr>
                  <w:r w:rsidRPr="00666A64">
                    <w:rPr>
                      <w:noProof/>
                      <w:lang w:val="fr-FR"/>
                    </w:rPr>
                    <w:t>—</w:t>
                  </w:r>
                </w:p>
              </w:tc>
              <w:tc>
                <w:tcPr>
                  <w:tcW w:w="5832" w:type="dxa"/>
                  <w:hideMark/>
                </w:tcPr>
                <w:p w14:paraId="504BF6CA" w14:textId="77777777" w:rsidR="00666A64" w:rsidRPr="00666A64" w:rsidRDefault="00666A64" w:rsidP="00666A64">
                  <w:pPr>
                    <w:pStyle w:val="Paragraph"/>
                    <w:rPr>
                      <w:noProof/>
                      <w:lang w:val="fr-FR"/>
                    </w:rPr>
                  </w:pPr>
                  <w:r w:rsidRPr="00666A64">
                    <w:rPr>
                      <w:noProof/>
                      <w:lang w:val="fr-FR"/>
                    </w:rPr>
                    <w:t>une pression de fonctionnement n’excédant pas 250 MPa,</w:t>
                  </w:r>
                </w:p>
              </w:tc>
            </w:tr>
            <w:tr w:rsidR="00666A64" w:rsidRPr="00666A64" w14:paraId="3D20CBA2" w14:textId="77777777">
              <w:tc>
                <w:tcPr>
                  <w:tcW w:w="220" w:type="dxa"/>
                  <w:hideMark/>
                </w:tcPr>
                <w:p w14:paraId="0CB54D33" w14:textId="77777777" w:rsidR="00666A64" w:rsidRPr="00666A64" w:rsidRDefault="00666A64" w:rsidP="00666A64">
                  <w:pPr>
                    <w:pStyle w:val="Paragraph"/>
                    <w:rPr>
                      <w:noProof/>
                      <w:lang w:val="fr-FR"/>
                    </w:rPr>
                  </w:pPr>
                  <w:r w:rsidRPr="00666A64">
                    <w:rPr>
                      <w:noProof/>
                      <w:lang w:val="fr-FR"/>
                    </w:rPr>
                    <w:t>—</w:t>
                  </w:r>
                </w:p>
              </w:tc>
              <w:tc>
                <w:tcPr>
                  <w:tcW w:w="5832" w:type="dxa"/>
                  <w:hideMark/>
                </w:tcPr>
                <w:p w14:paraId="225F4D2F" w14:textId="77777777" w:rsidR="00666A64" w:rsidRPr="00666A64" w:rsidRDefault="00666A64" w:rsidP="00666A64">
                  <w:pPr>
                    <w:pStyle w:val="Paragraph"/>
                    <w:rPr>
                      <w:noProof/>
                      <w:lang w:val="fr-FR"/>
                    </w:rPr>
                  </w:pPr>
                  <w:r w:rsidRPr="00666A64">
                    <w:rPr>
                      <w:noProof/>
                      <w:lang w:val="fr-FR"/>
                    </w:rPr>
                    <w:t>un débit de 45 cm</w:t>
                  </w:r>
                  <w:r w:rsidRPr="00666A64">
                    <w:rPr>
                      <w:noProof/>
                      <w:vertAlign w:val="superscript"/>
                      <w:lang w:val="fr-FR"/>
                    </w:rPr>
                    <w:t>3</w:t>
                  </w:r>
                  <w:r w:rsidRPr="00666A64">
                    <w:rPr>
                      <w:noProof/>
                      <w:lang w:val="fr-FR"/>
                    </w:rPr>
                    <w:t>/minute ou plus mais n'excédant pas 55 cm</w:t>
                  </w:r>
                  <w:r w:rsidRPr="00666A64">
                    <w:rPr>
                      <w:noProof/>
                      <w:vertAlign w:val="superscript"/>
                      <w:lang w:val="fr-FR"/>
                    </w:rPr>
                    <w:t>3</w:t>
                  </w:r>
                  <w:r w:rsidRPr="00666A64">
                    <w:rPr>
                      <w:noProof/>
                      <w:lang w:val="fr-FR"/>
                    </w:rPr>
                    <w:t>/minute,</w:t>
                  </w:r>
                </w:p>
              </w:tc>
            </w:tr>
            <w:tr w:rsidR="00666A64" w:rsidRPr="00666A64" w14:paraId="7051EFB1" w14:textId="77777777">
              <w:tc>
                <w:tcPr>
                  <w:tcW w:w="220" w:type="dxa"/>
                  <w:hideMark/>
                </w:tcPr>
                <w:p w14:paraId="2E30CB3D" w14:textId="77777777" w:rsidR="00666A64" w:rsidRPr="00666A64" w:rsidRDefault="00666A64" w:rsidP="00666A64">
                  <w:pPr>
                    <w:pStyle w:val="Paragraph"/>
                    <w:rPr>
                      <w:noProof/>
                      <w:lang w:val="fr-FR"/>
                    </w:rPr>
                  </w:pPr>
                  <w:r w:rsidRPr="00666A64">
                    <w:rPr>
                      <w:noProof/>
                      <w:lang w:val="fr-FR"/>
                    </w:rPr>
                    <w:t>—</w:t>
                  </w:r>
                </w:p>
              </w:tc>
              <w:tc>
                <w:tcPr>
                  <w:tcW w:w="5832" w:type="dxa"/>
                  <w:hideMark/>
                </w:tcPr>
                <w:p w14:paraId="20F19E48" w14:textId="77777777" w:rsidR="00666A64" w:rsidRPr="00666A64" w:rsidRDefault="00666A64" w:rsidP="00666A64">
                  <w:pPr>
                    <w:pStyle w:val="Paragraph"/>
                    <w:rPr>
                      <w:noProof/>
                      <w:lang w:val="fr-FR"/>
                    </w:rPr>
                  </w:pPr>
                  <w:r w:rsidRPr="00666A64">
                    <w:rPr>
                      <w:noProof/>
                      <w:lang w:val="fr-FR"/>
                    </w:rPr>
                    <w:t>4 orifices d’entrée, chacun d’un diamètre d'au moins 1,2 mm mais n'excédant pas 1,6 mm,</w:t>
                  </w:r>
                </w:p>
              </w:tc>
            </w:tr>
            <w:tr w:rsidR="00666A64" w:rsidRPr="00666A64" w14:paraId="4B248E48" w14:textId="77777777">
              <w:tc>
                <w:tcPr>
                  <w:tcW w:w="220" w:type="dxa"/>
                  <w:hideMark/>
                </w:tcPr>
                <w:p w14:paraId="12655AB4" w14:textId="77777777" w:rsidR="00666A64" w:rsidRPr="00666A64" w:rsidRDefault="00666A64" w:rsidP="00666A64">
                  <w:pPr>
                    <w:pStyle w:val="Paragraph"/>
                    <w:rPr>
                      <w:noProof/>
                      <w:lang w:val="fr-FR"/>
                    </w:rPr>
                  </w:pPr>
                  <w:r w:rsidRPr="00666A64">
                    <w:rPr>
                      <w:noProof/>
                      <w:lang w:val="fr-FR"/>
                    </w:rPr>
                    <w:t>—</w:t>
                  </w:r>
                </w:p>
              </w:tc>
              <w:tc>
                <w:tcPr>
                  <w:tcW w:w="5832" w:type="dxa"/>
                  <w:hideMark/>
                </w:tcPr>
                <w:p w14:paraId="5555798A" w14:textId="77777777" w:rsidR="00666A64" w:rsidRPr="00666A64" w:rsidRDefault="00666A64" w:rsidP="00666A64">
                  <w:pPr>
                    <w:pStyle w:val="Paragraph"/>
                    <w:rPr>
                      <w:noProof/>
                      <w:lang w:val="fr-FR"/>
                    </w:rPr>
                  </w:pPr>
                  <w:r w:rsidRPr="00666A64">
                    <w:rPr>
                      <w:noProof/>
                      <w:lang w:val="fr-FR"/>
                    </w:rPr>
                    <w:t>fabriqué en acier</w:t>
                  </w:r>
                </w:p>
              </w:tc>
            </w:tr>
          </w:tbl>
          <w:p w14:paraId="54733041" w14:textId="77777777" w:rsidR="00666A64" w:rsidRPr="00666A64" w:rsidRDefault="00666A64" w:rsidP="00666A64">
            <w:pPr>
              <w:pStyle w:val="Paragraph"/>
              <w:rPr>
                <w:noProof/>
                <w:lang w:val="fr-FR"/>
              </w:rPr>
            </w:pPr>
          </w:p>
          <w:p w14:paraId="1C001B6D" w14:textId="77777777" w:rsidR="00666A64" w:rsidRPr="00666A64" w:rsidRDefault="00666A64" w:rsidP="00666A64">
            <w:pPr>
              <w:pStyle w:val="Paragraph"/>
              <w:spacing w:after="0"/>
              <w:rPr>
                <w:noProof/>
                <w:lang w:val="fr-FR"/>
              </w:rPr>
            </w:pPr>
          </w:p>
        </w:tc>
        <w:tc>
          <w:tcPr>
            <w:tcW w:w="1082" w:type="dxa"/>
          </w:tcPr>
          <w:p w14:paraId="4B28F4EC" w14:textId="77777777" w:rsidR="00666A64" w:rsidRPr="00666A64" w:rsidRDefault="00666A64" w:rsidP="00666A64">
            <w:pPr>
              <w:pStyle w:val="Paragraph"/>
              <w:spacing w:after="0"/>
              <w:rPr>
                <w:noProof/>
                <w:lang w:val="fr-FR"/>
              </w:rPr>
            </w:pPr>
            <w:r w:rsidRPr="00666A64">
              <w:rPr>
                <w:noProof/>
                <w:lang w:val="fr-FR"/>
              </w:rPr>
              <w:t>0 %</w:t>
            </w:r>
          </w:p>
          <w:p w14:paraId="7D48D0C8" w14:textId="77777777" w:rsidR="00666A64" w:rsidRPr="00666A64" w:rsidRDefault="00666A64" w:rsidP="00666A64">
            <w:pPr>
              <w:pStyle w:val="Paragraph"/>
              <w:spacing w:after="0"/>
              <w:rPr>
                <w:noProof/>
                <w:lang w:val="fr-FR"/>
              </w:rPr>
            </w:pPr>
          </w:p>
        </w:tc>
        <w:tc>
          <w:tcPr>
            <w:tcW w:w="1275" w:type="dxa"/>
          </w:tcPr>
          <w:p w14:paraId="6D7E7AB2" w14:textId="77777777" w:rsidR="00666A64" w:rsidRPr="00666A64" w:rsidRDefault="00666A64" w:rsidP="00666A64">
            <w:pPr>
              <w:pStyle w:val="Paragraph"/>
              <w:spacing w:after="0"/>
              <w:rPr>
                <w:noProof/>
                <w:lang w:val="fr-FR"/>
              </w:rPr>
            </w:pPr>
            <w:r w:rsidRPr="00666A64">
              <w:rPr>
                <w:noProof/>
                <w:lang w:val="fr-FR"/>
              </w:rPr>
              <w:t>-</w:t>
            </w:r>
          </w:p>
          <w:p w14:paraId="2835EA30" w14:textId="77777777" w:rsidR="00666A64" w:rsidRPr="00666A64" w:rsidRDefault="00666A64" w:rsidP="00666A64">
            <w:pPr>
              <w:pStyle w:val="Paragraph"/>
              <w:spacing w:after="0"/>
              <w:rPr>
                <w:noProof/>
                <w:lang w:val="fr-FR"/>
              </w:rPr>
            </w:pPr>
          </w:p>
        </w:tc>
        <w:tc>
          <w:tcPr>
            <w:tcW w:w="918" w:type="dxa"/>
          </w:tcPr>
          <w:p w14:paraId="37660017" w14:textId="77777777" w:rsidR="00666A64" w:rsidRPr="00666A64" w:rsidRDefault="00666A64" w:rsidP="00666A64">
            <w:pPr>
              <w:pStyle w:val="Paragraph"/>
              <w:spacing w:after="0"/>
              <w:rPr>
                <w:noProof/>
                <w:lang w:val="fr-FR"/>
              </w:rPr>
            </w:pPr>
            <w:r w:rsidRPr="00666A64">
              <w:rPr>
                <w:noProof/>
                <w:lang w:val="fr-FR"/>
              </w:rPr>
              <w:t>31.12.2025</w:t>
            </w:r>
          </w:p>
          <w:p w14:paraId="5F1E4539" w14:textId="77777777" w:rsidR="00666A64" w:rsidRPr="00666A64" w:rsidRDefault="00666A64" w:rsidP="00666A64">
            <w:pPr>
              <w:pStyle w:val="Paragraph"/>
              <w:spacing w:after="0"/>
              <w:rPr>
                <w:noProof/>
                <w:lang w:val="fr-FR"/>
              </w:rPr>
            </w:pPr>
          </w:p>
        </w:tc>
      </w:tr>
      <w:tr w:rsidR="00666A64" w:rsidRPr="00666A64" w14:paraId="5FA9FF07" w14:textId="77777777" w:rsidTr="00436DEF">
        <w:trPr>
          <w:cantSplit/>
        </w:trPr>
        <w:tc>
          <w:tcPr>
            <w:tcW w:w="709" w:type="dxa"/>
          </w:tcPr>
          <w:p w14:paraId="2698D24D" w14:textId="77777777" w:rsidR="00666A64" w:rsidRPr="00666A64" w:rsidRDefault="00666A64" w:rsidP="00666A64">
            <w:pPr>
              <w:pStyle w:val="Paragraph"/>
              <w:spacing w:after="0"/>
              <w:rPr>
                <w:noProof/>
                <w:lang w:val="fr-FR"/>
              </w:rPr>
            </w:pPr>
            <w:r w:rsidRPr="00666A64">
              <w:rPr>
                <w:noProof/>
                <w:lang w:val="fr-FR"/>
              </w:rPr>
              <w:t>0.4668</w:t>
            </w:r>
          </w:p>
        </w:tc>
        <w:tc>
          <w:tcPr>
            <w:tcW w:w="1143" w:type="dxa"/>
          </w:tcPr>
          <w:p w14:paraId="4FC8A5B8" w14:textId="77777777" w:rsidR="00666A64" w:rsidRPr="00666A64" w:rsidRDefault="00666A64" w:rsidP="00666A64">
            <w:pPr>
              <w:pStyle w:val="Paragraph"/>
              <w:spacing w:after="0"/>
              <w:jc w:val="right"/>
              <w:rPr>
                <w:noProof/>
                <w:lang w:val="fr-FR"/>
              </w:rPr>
            </w:pPr>
            <w:r w:rsidRPr="00666A64">
              <w:rPr>
                <w:noProof/>
                <w:lang w:val="fr-FR"/>
              </w:rPr>
              <w:t>ex 8481 30 91</w:t>
            </w:r>
          </w:p>
        </w:tc>
        <w:tc>
          <w:tcPr>
            <w:tcW w:w="700" w:type="dxa"/>
          </w:tcPr>
          <w:p w14:paraId="5F8A6433"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620F0E1F" w14:textId="77777777" w:rsidR="00666A64" w:rsidRPr="00666A64" w:rsidRDefault="00666A64" w:rsidP="00666A64">
            <w:pPr>
              <w:pStyle w:val="Paragraph"/>
              <w:rPr>
                <w:noProof/>
                <w:lang w:val="fr-FR"/>
              </w:rPr>
            </w:pPr>
            <w:r w:rsidRPr="00666A64">
              <w:rPr>
                <w:noProof/>
                <w:lang w:val="fr-FR"/>
              </w:rPr>
              <w:t>Clapets de non-retour en acier avec:</w:t>
            </w:r>
          </w:p>
          <w:tbl>
            <w:tblPr>
              <w:tblStyle w:val="Listdash"/>
              <w:tblW w:w="0" w:type="auto"/>
              <w:tblLayout w:type="fixed"/>
              <w:tblLook w:val="04A0" w:firstRow="1" w:lastRow="0" w:firstColumn="1" w:lastColumn="0" w:noHBand="0" w:noVBand="1"/>
            </w:tblPr>
            <w:tblGrid>
              <w:gridCol w:w="220"/>
              <w:gridCol w:w="3073"/>
            </w:tblGrid>
            <w:tr w:rsidR="00666A64" w:rsidRPr="00666A64" w14:paraId="386EE310" w14:textId="77777777">
              <w:tc>
                <w:tcPr>
                  <w:tcW w:w="220" w:type="dxa"/>
                  <w:hideMark/>
                </w:tcPr>
                <w:p w14:paraId="769D934D" w14:textId="77777777" w:rsidR="00666A64" w:rsidRPr="00666A64" w:rsidRDefault="00666A64" w:rsidP="00666A64">
                  <w:pPr>
                    <w:pStyle w:val="Paragraph"/>
                    <w:rPr>
                      <w:noProof/>
                      <w:lang w:val="fr-FR"/>
                    </w:rPr>
                  </w:pPr>
                  <w:r w:rsidRPr="00666A64">
                    <w:rPr>
                      <w:noProof/>
                      <w:lang w:val="fr-FR"/>
                    </w:rPr>
                    <w:t>—</w:t>
                  </w:r>
                </w:p>
              </w:tc>
              <w:tc>
                <w:tcPr>
                  <w:tcW w:w="3073" w:type="dxa"/>
                  <w:hideMark/>
                </w:tcPr>
                <w:p w14:paraId="1628DB39" w14:textId="77777777" w:rsidR="00666A64" w:rsidRPr="00666A64" w:rsidRDefault="00666A64" w:rsidP="00666A64">
                  <w:pPr>
                    <w:pStyle w:val="Paragraph"/>
                    <w:rPr>
                      <w:noProof/>
                      <w:lang w:val="fr-FR"/>
                    </w:rPr>
                  </w:pPr>
                  <w:r w:rsidRPr="00666A64">
                    <w:rPr>
                      <w:noProof/>
                      <w:lang w:val="fr-FR"/>
                    </w:rPr>
                    <w:t>une pression d’ouverture maximale de 800 kPa</w:t>
                  </w:r>
                </w:p>
              </w:tc>
            </w:tr>
            <w:tr w:rsidR="00666A64" w:rsidRPr="00666A64" w14:paraId="156C70BB" w14:textId="77777777">
              <w:tc>
                <w:tcPr>
                  <w:tcW w:w="220" w:type="dxa"/>
                  <w:hideMark/>
                </w:tcPr>
                <w:p w14:paraId="1109AFFC" w14:textId="77777777" w:rsidR="00666A64" w:rsidRPr="00666A64" w:rsidRDefault="00666A64" w:rsidP="00666A64">
                  <w:pPr>
                    <w:pStyle w:val="Paragraph"/>
                    <w:rPr>
                      <w:noProof/>
                      <w:lang w:val="fr-FR"/>
                    </w:rPr>
                  </w:pPr>
                  <w:r w:rsidRPr="00666A64">
                    <w:rPr>
                      <w:noProof/>
                      <w:lang w:val="fr-FR"/>
                    </w:rPr>
                    <w:t>—</w:t>
                  </w:r>
                </w:p>
              </w:tc>
              <w:tc>
                <w:tcPr>
                  <w:tcW w:w="3073" w:type="dxa"/>
                  <w:hideMark/>
                </w:tcPr>
                <w:p w14:paraId="3BB121DA" w14:textId="77777777" w:rsidR="00666A64" w:rsidRPr="00666A64" w:rsidRDefault="00666A64" w:rsidP="00666A64">
                  <w:pPr>
                    <w:pStyle w:val="Paragraph"/>
                    <w:rPr>
                      <w:noProof/>
                      <w:lang w:val="fr-FR"/>
                    </w:rPr>
                  </w:pPr>
                  <w:r w:rsidRPr="00666A64">
                    <w:rPr>
                      <w:noProof/>
                      <w:lang w:val="fr-FR"/>
                    </w:rPr>
                    <w:t>un diamètre extérieur maximal de 37 mm</w:t>
                  </w:r>
                </w:p>
              </w:tc>
            </w:tr>
          </w:tbl>
          <w:p w14:paraId="50F6E831" w14:textId="77777777" w:rsidR="00666A64" w:rsidRPr="00666A64" w:rsidRDefault="00666A64" w:rsidP="00666A64">
            <w:pPr>
              <w:pStyle w:val="Paragraph"/>
              <w:spacing w:after="0"/>
              <w:rPr>
                <w:noProof/>
                <w:lang w:val="fr-FR"/>
              </w:rPr>
            </w:pPr>
          </w:p>
        </w:tc>
        <w:tc>
          <w:tcPr>
            <w:tcW w:w="1082" w:type="dxa"/>
          </w:tcPr>
          <w:p w14:paraId="2B3674E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30426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D70138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6699FDF" w14:textId="77777777" w:rsidTr="00436DEF">
        <w:trPr>
          <w:cantSplit/>
        </w:trPr>
        <w:tc>
          <w:tcPr>
            <w:tcW w:w="709" w:type="dxa"/>
          </w:tcPr>
          <w:p w14:paraId="17A99958" w14:textId="77777777" w:rsidR="00666A64" w:rsidRPr="00666A64" w:rsidRDefault="00666A64" w:rsidP="00666A64">
            <w:pPr>
              <w:pStyle w:val="Paragraph"/>
              <w:spacing w:after="0"/>
              <w:rPr>
                <w:noProof/>
                <w:lang w:val="fr-FR"/>
              </w:rPr>
            </w:pPr>
            <w:r w:rsidRPr="00666A64">
              <w:rPr>
                <w:noProof/>
                <w:lang w:val="fr-FR"/>
              </w:rPr>
              <w:t>0.7850</w:t>
            </w:r>
          </w:p>
        </w:tc>
        <w:tc>
          <w:tcPr>
            <w:tcW w:w="1143" w:type="dxa"/>
          </w:tcPr>
          <w:p w14:paraId="606C8ABA" w14:textId="77777777" w:rsidR="00666A64" w:rsidRPr="00666A64" w:rsidRDefault="00666A64" w:rsidP="00666A64">
            <w:pPr>
              <w:pStyle w:val="Paragraph"/>
              <w:spacing w:after="0"/>
              <w:jc w:val="right"/>
              <w:rPr>
                <w:noProof/>
                <w:lang w:val="fr-FR"/>
              </w:rPr>
            </w:pPr>
            <w:r w:rsidRPr="00666A64">
              <w:rPr>
                <w:noProof/>
                <w:lang w:val="fr-FR"/>
              </w:rPr>
              <w:t>ex 8481 30 99</w:t>
            </w:r>
          </w:p>
        </w:tc>
        <w:tc>
          <w:tcPr>
            <w:tcW w:w="700" w:type="dxa"/>
          </w:tcPr>
          <w:p w14:paraId="3F12DF8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434BE32" w14:textId="77777777" w:rsidR="00666A64" w:rsidRPr="00666A64" w:rsidRDefault="00666A64" w:rsidP="00666A64">
            <w:pPr>
              <w:pStyle w:val="Paragraph"/>
              <w:rPr>
                <w:noProof/>
                <w:lang w:val="fr-FR"/>
              </w:rPr>
            </w:pPr>
            <w:r w:rsidRPr="00666A64">
              <w:rPr>
                <w:noProof/>
                <w:lang w:val="fr-FR"/>
              </w:rPr>
              <w:t>Clapet de retenue de servofreins, comprenant au moins:</w:t>
            </w:r>
          </w:p>
          <w:tbl>
            <w:tblPr>
              <w:tblStyle w:val="Listdash"/>
              <w:tblW w:w="0" w:type="auto"/>
              <w:tblLayout w:type="fixed"/>
              <w:tblLook w:val="04A0" w:firstRow="1" w:lastRow="0" w:firstColumn="1" w:lastColumn="0" w:noHBand="0" w:noVBand="1"/>
            </w:tblPr>
            <w:tblGrid>
              <w:gridCol w:w="220"/>
              <w:gridCol w:w="3121"/>
            </w:tblGrid>
            <w:tr w:rsidR="00666A64" w:rsidRPr="00666A64" w14:paraId="15B6479B" w14:textId="77777777">
              <w:tc>
                <w:tcPr>
                  <w:tcW w:w="220" w:type="dxa"/>
                  <w:hideMark/>
                </w:tcPr>
                <w:p w14:paraId="26716F17" w14:textId="77777777" w:rsidR="00666A64" w:rsidRPr="00666A64" w:rsidRDefault="00666A64" w:rsidP="00666A64">
                  <w:pPr>
                    <w:pStyle w:val="Paragraph"/>
                    <w:rPr>
                      <w:noProof/>
                      <w:lang w:val="fr-FR"/>
                    </w:rPr>
                  </w:pPr>
                  <w:r w:rsidRPr="00666A64">
                    <w:rPr>
                      <w:noProof/>
                      <w:lang w:val="fr-FR"/>
                    </w:rPr>
                    <w:t>—</w:t>
                  </w:r>
                </w:p>
              </w:tc>
              <w:tc>
                <w:tcPr>
                  <w:tcW w:w="3121" w:type="dxa"/>
                  <w:hideMark/>
                </w:tcPr>
                <w:p w14:paraId="68BF809F" w14:textId="77777777" w:rsidR="00666A64" w:rsidRPr="00666A64" w:rsidRDefault="00666A64" w:rsidP="00666A64">
                  <w:pPr>
                    <w:pStyle w:val="Paragraph"/>
                    <w:rPr>
                      <w:noProof/>
                      <w:lang w:val="fr-FR"/>
                    </w:rPr>
                  </w:pPr>
                  <w:r w:rsidRPr="00666A64">
                    <w:rPr>
                      <w:noProof/>
                      <w:lang w:val="fr-FR"/>
                    </w:rPr>
                    <w:t>trois tuyaux en caoutchouc vulcanisé,</w:t>
                  </w:r>
                </w:p>
              </w:tc>
            </w:tr>
            <w:tr w:rsidR="00666A64" w:rsidRPr="00666A64" w14:paraId="5CBB25F7" w14:textId="77777777">
              <w:tc>
                <w:tcPr>
                  <w:tcW w:w="220" w:type="dxa"/>
                  <w:hideMark/>
                </w:tcPr>
                <w:p w14:paraId="0CE5B1BF" w14:textId="77777777" w:rsidR="00666A64" w:rsidRPr="00666A64" w:rsidRDefault="00666A64" w:rsidP="00666A64">
                  <w:pPr>
                    <w:pStyle w:val="Paragraph"/>
                    <w:rPr>
                      <w:noProof/>
                      <w:lang w:val="fr-FR"/>
                    </w:rPr>
                  </w:pPr>
                  <w:r w:rsidRPr="00666A64">
                    <w:rPr>
                      <w:noProof/>
                      <w:lang w:val="fr-FR"/>
                    </w:rPr>
                    <w:t>—</w:t>
                  </w:r>
                </w:p>
              </w:tc>
              <w:tc>
                <w:tcPr>
                  <w:tcW w:w="3121" w:type="dxa"/>
                  <w:hideMark/>
                </w:tcPr>
                <w:p w14:paraId="62E094D9" w14:textId="77777777" w:rsidR="00666A64" w:rsidRPr="00666A64" w:rsidRDefault="00666A64" w:rsidP="00666A64">
                  <w:pPr>
                    <w:pStyle w:val="Paragraph"/>
                    <w:rPr>
                      <w:noProof/>
                      <w:lang w:val="fr-FR"/>
                    </w:rPr>
                  </w:pPr>
                  <w:r w:rsidRPr="00666A64">
                    <w:rPr>
                      <w:noProof/>
                      <w:lang w:val="fr-FR"/>
                    </w:rPr>
                    <w:t>une vanne à membrane,</w:t>
                  </w:r>
                </w:p>
              </w:tc>
            </w:tr>
            <w:tr w:rsidR="00666A64" w:rsidRPr="00666A64" w14:paraId="0DCD11E2" w14:textId="77777777">
              <w:tc>
                <w:tcPr>
                  <w:tcW w:w="220" w:type="dxa"/>
                  <w:hideMark/>
                </w:tcPr>
                <w:p w14:paraId="12AC6C78" w14:textId="77777777" w:rsidR="00666A64" w:rsidRPr="00666A64" w:rsidRDefault="00666A64" w:rsidP="00666A64">
                  <w:pPr>
                    <w:pStyle w:val="Paragraph"/>
                    <w:rPr>
                      <w:noProof/>
                      <w:lang w:val="fr-FR"/>
                    </w:rPr>
                  </w:pPr>
                  <w:r w:rsidRPr="00666A64">
                    <w:rPr>
                      <w:noProof/>
                      <w:lang w:val="fr-FR"/>
                    </w:rPr>
                    <w:t>—</w:t>
                  </w:r>
                </w:p>
              </w:tc>
              <w:tc>
                <w:tcPr>
                  <w:tcW w:w="3121" w:type="dxa"/>
                  <w:hideMark/>
                </w:tcPr>
                <w:p w14:paraId="7BC9F51B" w14:textId="77777777" w:rsidR="00666A64" w:rsidRPr="00666A64" w:rsidRDefault="00666A64" w:rsidP="00666A64">
                  <w:pPr>
                    <w:pStyle w:val="Paragraph"/>
                    <w:rPr>
                      <w:noProof/>
                      <w:lang w:val="fr-FR"/>
                    </w:rPr>
                  </w:pPr>
                  <w:r w:rsidRPr="00666A64">
                    <w:rPr>
                      <w:noProof/>
                      <w:lang w:val="fr-FR"/>
                    </w:rPr>
                    <w:t>deux crochets métalliques,</w:t>
                  </w:r>
                </w:p>
              </w:tc>
            </w:tr>
            <w:tr w:rsidR="00666A64" w:rsidRPr="00666A64" w14:paraId="013231D8" w14:textId="77777777">
              <w:tc>
                <w:tcPr>
                  <w:tcW w:w="220" w:type="dxa"/>
                  <w:hideMark/>
                </w:tcPr>
                <w:p w14:paraId="0F33D55C" w14:textId="77777777" w:rsidR="00666A64" w:rsidRPr="00666A64" w:rsidRDefault="00666A64" w:rsidP="00666A64">
                  <w:pPr>
                    <w:pStyle w:val="Paragraph"/>
                    <w:rPr>
                      <w:noProof/>
                      <w:lang w:val="fr-FR"/>
                    </w:rPr>
                  </w:pPr>
                  <w:r w:rsidRPr="00666A64">
                    <w:rPr>
                      <w:noProof/>
                      <w:lang w:val="fr-FR"/>
                    </w:rPr>
                    <w:t>—</w:t>
                  </w:r>
                </w:p>
              </w:tc>
              <w:tc>
                <w:tcPr>
                  <w:tcW w:w="3121" w:type="dxa"/>
                  <w:hideMark/>
                </w:tcPr>
                <w:p w14:paraId="528CDE1F" w14:textId="77777777" w:rsidR="00666A64" w:rsidRPr="00666A64" w:rsidRDefault="00666A64" w:rsidP="00666A64">
                  <w:pPr>
                    <w:pStyle w:val="Paragraph"/>
                    <w:rPr>
                      <w:noProof/>
                      <w:lang w:val="fr-FR"/>
                    </w:rPr>
                  </w:pPr>
                  <w:r w:rsidRPr="00666A64">
                    <w:rPr>
                      <w:noProof/>
                      <w:lang w:val="fr-FR"/>
                    </w:rPr>
                    <w:t>un support métallique,</w:t>
                  </w:r>
                </w:p>
              </w:tc>
            </w:tr>
            <w:tr w:rsidR="00666A64" w:rsidRPr="00666A64" w14:paraId="063F9332" w14:textId="77777777">
              <w:tc>
                <w:tcPr>
                  <w:tcW w:w="220" w:type="dxa"/>
                  <w:hideMark/>
                </w:tcPr>
                <w:p w14:paraId="7DAED221" w14:textId="77777777" w:rsidR="00666A64" w:rsidRPr="00666A64" w:rsidRDefault="00666A64" w:rsidP="00666A64">
                  <w:pPr>
                    <w:pStyle w:val="Paragraph"/>
                    <w:rPr>
                      <w:noProof/>
                      <w:lang w:val="fr-FR"/>
                    </w:rPr>
                  </w:pPr>
                  <w:r w:rsidRPr="00666A64">
                    <w:rPr>
                      <w:noProof/>
                      <w:lang w:val="fr-FR"/>
                    </w:rPr>
                    <w:t>—</w:t>
                  </w:r>
                </w:p>
              </w:tc>
              <w:tc>
                <w:tcPr>
                  <w:tcW w:w="3121" w:type="dxa"/>
                  <w:hideMark/>
                </w:tcPr>
                <w:p w14:paraId="36C031B4" w14:textId="77777777" w:rsidR="00666A64" w:rsidRPr="00666A64" w:rsidRDefault="00666A64" w:rsidP="00666A64">
                  <w:pPr>
                    <w:pStyle w:val="Paragraph"/>
                    <w:rPr>
                      <w:noProof/>
                      <w:lang w:val="fr-FR"/>
                    </w:rPr>
                  </w:pPr>
                  <w:r w:rsidRPr="00666A64">
                    <w:rPr>
                      <w:noProof/>
                      <w:lang w:val="fr-FR"/>
                    </w:rPr>
                    <w:t>avec ou sans tuyau de raccordement métallique,</w:t>
                  </w:r>
                </w:p>
              </w:tc>
            </w:tr>
          </w:tbl>
          <w:p w14:paraId="4FFE9F9C" w14:textId="77777777" w:rsidR="00666A64" w:rsidRPr="00666A64" w:rsidRDefault="00666A64" w:rsidP="00666A64">
            <w:pPr>
              <w:pStyle w:val="Paragraph"/>
              <w:rPr>
                <w:noProof/>
                <w:lang w:val="fr-FR"/>
              </w:rPr>
            </w:pPr>
            <w:r w:rsidRPr="00666A64">
              <w:rPr>
                <w:noProof/>
                <w:lang w:val="fr-FR"/>
              </w:rPr>
              <w:t>utilisé dans la fabrication de véhicules automobiles</w:t>
            </w:r>
          </w:p>
          <w:p w14:paraId="364E20A4" w14:textId="763DF13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E470AF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7BB7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476E9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69A15D2" w14:textId="77777777" w:rsidTr="00436DEF">
        <w:trPr>
          <w:cantSplit/>
        </w:trPr>
        <w:tc>
          <w:tcPr>
            <w:tcW w:w="709" w:type="dxa"/>
          </w:tcPr>
          <w:p w14:paraId="3D26F6C5" w14:textId="77777777" w:rsidR="00666A64" w:rsidRPr="00666A64" w:rsidRDefault="00666A64" w:rsidP="00666A64">
            <w:pPr>
              <w:pStyle w:val="Paragraph"/>
              <w:spacing w:after="0"/>
              <w:rPr>
                <w:noProof/>
                <w:lang w:val="fr-FR"/>
              </w:rPr>
            </w:pPr>
            <w:r w:rsidRPr="00666A64">
              <w:rPr>
                <w:noProof/>
                <w:lang w:val="fr-FR"/>
              </w:rPr>
              <w:t>0.3363</w:t>
            </w:r>
          </w:p>
        </w:tc>
        <w:tc>
          <w:tcPr>
            <w:tcW w:w="1143" w:type="dxa"/>
          </w:tcPr>
          <w:p w14:paraId="1AD5A55B" w14:textId="77777777" w:rsidR="00666A64" w:rsidRPr="00666A64" w:rsidRDefault="00666A64" w:rsidP="00666A64">
            <w:pPr>
              <w:pStyle w:val="Paragraph"/>
              <w:spacing w:after="0"/>
              <w:jc w:val="right"/>
              <w:rPr>
                <w:noProof/>
                <w:lang w:val="fr-FR"/>
              </w:rPr>
            </w:pPr>
            <w:r w:rsidRPr="00666A64">
              <w:rPr>
                <w:noProof/>
                <w:lang w:val="fr-FR"/>
              </w:rPr>
              <w:t>ex 8481 80 59</w:t>
            </w:r>
          </w:p>
        </w:tc>
        <w:tc>
          <w:tcPr>
            <w:tcW w:w="700" w:type="dxa"/>
          </w:tcPr>
          <w:p w14:paraId="113559F8"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6C944A1" w14:textId="7F4B79CF" w:rsidR="00666A64" w:rsidRPr="00666A64" w:rsidRDefault="00666A64" w:rsidP="00666A64">
            <w:pPr>
              <w:pStyle w:val="Paragraph"/>
              <w:spacing w:after="0"/>
              <w:rPr>
                <w:noProof/>
                <w:lang w:val="fr-FR"/>
              </w:rPr>
            </w:pPr>
            <w:r w:rsidRPr="00666A64">
              <w:rPr>
                <w:noProof/>
                <w:lang w:val="fr-FR"/>
              </w:rPr>
              <w:t>Vanne de régulation d'air, constituée d'un moteur pas à pas et d'un pointeau de vanne, pour la régulation du ralenti dans des moteurs à injection de carburant</w:t>
            </w:r>
          </w:p>
        </w:tc>
        <w:tc>
          <w:tcPr>
            <w:tcW w:w="1082" w:type="dxa"/>
          </w:tcPr>
          <w:p w14:paraId="325A9D8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5ABB2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8CAC95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7AD47F6" w14:textId="77777777" w:rsidTr="00436DEF">
        <w:trPr>
          <w:cantSplit/>
        </w:trPr>
        <w:tc>
          <w:tcPr>
            <w:tcW w:w="709" w:type="dxa"/>
          </w:tcPr>
          <w:p w14:paraId="4043FA9F" w14:textId="77777777" w:rsidR="00666A64" w:rsidRPr="00666A64" w:rsidRDefault="00666A64" w:rsidP="00666A64">
            <w:pPr>
              <w:pStyle w:val="Paragraph"/>
              <w:spacing w:after="0"/>
              <w:rPr>
                <w:noProof/>
                <w:lang w:val="fr-FR"/>
              </w:rPr>
            </w:pPr>
            <w:r w:rsidRPr="00666A64">
              <w:rPr>
                <w:noProof/>
                <w:lang w:val="fr-FR"/>
              </w:rPr>
              <w:t>0.7155</w:t>
            </w:r>
          </w:p>
        </w:tc>
        <w:tc>
          <w:tcPr>
            <w:tcW w:w="1143" w:type="dxa"/>
          </w:tcPr>
          <w:p w14:paraId="0AF27DBB" w14:textId="77777777" w:rsidR="00666A64" w:rsidRPr="00666A64" w:rsidRDefault="00666A64" w:rsidP="00666A64">
            <w:pPr>
              <w:pStyle w:val="Paragraph"/>
              <w:spacing w:after="0"/>
              <w:jc w:val="right"/>
              <w:rPr>
                <w:noProof/>
                <w:lang w:val="fr-FR"/>
              </w:rPr>
            </w:pPr>
            <w:r w:rsidRPr="00666A64">
              <w:rPr>
                <w:noProof/>
                <w:lang w:val="fr-FR"/>
              </w:rPr>
              <w:t>ex 8481 80 59</w:t>
            </w:r>
          </w:p>
        </w:tc>
        <w:tc>
          <w:tcPr>
            <w:tcW w:w="700" w:type="dxa"/>
          </w:tcPr>
          <w:p w14:paraId="13CE2BD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152D70F" w14:textId="77777777" w:rsidR="00666A64" w:rsidRPr="00666A64" w:rsidRDefault="00666A64" w:rsidP="00666A64">
            <w:pPr>
              <w:pStyle w:val="Paragraph"/>
              <w:rPr>
                <w:noProof/>
                <w:lang w:val="fr-FR"/>
              </w:rPr>
            </w:pPr>
            <w:r w:rsidRPr="00666A64">
              <w:rPr>
                <w:noProof/>
                <w:lang w:val="fr-FR"/>
              </w:rPr>
              <w:t>Vanne régulatrice de pression, destinée à être incorporée dans les compresseurs à piston d'appareils pour le conditionnement de l'air de véhicules automobiles</w:t>
            </w:r>
          </w:p>
          <w:p w14:paraId="1214348B" w14:textId="12115EC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C30693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40A5EA"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329DA6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6DE060C" w14:textId="77777777" w:rsidTr="00436DEF">
        <w:trPr>
          <w:cantSplit/>
        </w:trPr>
        <w:tc>
          <w:tcPr>
            <w:tcW w:w="709" w:type="dxa"/>
          </w:tcPr>
          <w:p w14:paraId="0DAE8355" w14:textId="77777777" w:rsidR="00666A64" w:rsidRPr="00666A64" w:rsidRDefault="00666A64" w:rsidP="00666A64">
            <w:pPr>
              <w:pStyle w:val="Paragraph"/>
              <w:spacing w:after="0"/>
              <w:rPr>
                <w:noProof/>
                <w:lang w:val="fr-FR"/>
              </w:rPr>
            </w:pPr>
            <w:r w:rsidRPr="00666A64">
              <w:rPr>
                <w:noProof/>
                <w:lang w:val="fr-FR"/>
              </w:rPr>
              <w:t>0.7380</w:t>
            </w:r>
          </w:p>
        </w:tc>
        <w:tc>
          <w:tcPr>
            <w:tcW w:w="1143" w:type="dxa"/>
          </w:tcPr>
          <w:p w14:paraId="7AF11AFC" w14:textId="4755451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8481 80 59</w:t>
            </w:r>
          </w:p>
        </w:tc>
        <w:tc>
          <w:tcPr>
            <w:tcW w:w="700" w:type="dxa"/>
          </w:tcPr>
          <w:p w14:paraId="0EA51DDA"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F6DA361" w14:textId="77777777" w:rsidR="00666A64" w:rsidRPr="00666A64" w:rsidRDefault="00666A64" w:rsidP="00666A64">
            <w:pPr>
              <w:pStyle w:val="Paragraph"/>
              <w:rPr>
                <w:noProof/>
                <w:lang w:val="fr-FR"/>
              </w:rPr>
            </w:pPr>
            <w:r w:rsidRPr="00666A64">
              <w:rPr>
                <w:noProof/>
                <w:lang w:val="fr-FR"/>
              </w:rPr>
              <w:t>Vanne de commande de débit bidirectionnelle avec boîtier, présentant:</w:t>
            </w:r>
          </w:p>
          <w:tbl>
            <w:tblPr>
              <w:tblStyle w:val="Listdash"/>
              <w:tblW w:w="0" w:type="auto"/>
              <w:tblLayout w:type="fixed"/>
              <w:tblLook w:val="04A0" w:firstRow="1" w:lastRow="0" w:firstColumn="1" w:lastColumn="0" w:noHBand="0" w:noVBand="1"/>
            </w:tblPr>
            <w:tblGrid>
              <w:gridCol w:w="220"/>
              <w:gridCol w:w="7414"/>
            </w:tblGrid>
            <w:tr w:rsidR="00666A64" w:rsidRPr="00666A64" w14:paraId="1F7F67D1" w14:textId="77777777">
              <w:tc>
                <w:tcPr>
                  <w:tcW w:w="220" w:type="dxa"/>
                  <w:hideMark/>
                </w:tcPr>
                <w:p w14:paraId="6C2184B8" w14:textId="77777777" w:rsidR="00666A64" w:rsidRPr="00666A64" w:rsidRDefault="00666A64" w:rsidP="00666A64">
                  <w:pPr>
                    <w:pStyle w:val="Paragraph"/>
                    <w:rPr>
                      <w:noProof/>
                      <w:lang w:val="fr-FR"/>
                    </w:rPr>
                  </w:pPr>
                  <w:r w:rsidRPr="00666A64">
                    <w:rPr>
                      <w:noProof/>
                      <w:lang w:val="fr-FR"/>
                    </w:rPr>
                    <w:t>—</w:t>
                  </w:r>
                </w:p>
              </w:tc>
              <w:tc>
                <w:tcPr>
                  <w:tcW w:w="7414" w:type="dxa"/>
                  <w:hideMark/>
                </w:tcPr>
                <w:p w14:paraId="5CED87CB" w14:textId="77777777" w:rsidR="00666A64" w:rsidRPr="00666A64" w:rsidRDefault="00666A64" w:rsidP="00666A64">
                  <w:pPr>
                    <w:pStyle w:val="Paragraph"/>
                    <w:rPr>
                      <w:noProof/>
                      <w:lang w:val="fr-FR"/>
                    </w:rPr>
                  </w:pPr>
                  <w:r w:rsidRPr="00666A64">
                    <w:rPr>
                      <w:noProof/>
                      <w:lang w:val="fr-FR"/>
                    </w:rPr>
                    <w:t>au moins 5, mais pas plus de 16 orifices de sortie d’un diamètre minimal de 0,05 mm mais n’excédant pas 0,5 mm,</w:t>
                  </w:r>
                </w:p>
              </w:tc>
            </w:tr>
            <w:tr w:rsidR="00666A64" w:rsidRPr="00666A64" w14:paraId="5CAA1D76" w14:textId="77777777">
              <w:tc>
                <w:tcPr>
                  <w:tcW w:w="220" w:type="dxa"/>
                  <w:hideMark/>
                </w:tcPr>
                <w:p w14:paraId="75BE7412" w14:textId="77777777" w:rsidR="00666A64" w:rsidRPr="00666A64" w:rsidRDefault="00666A64" w:rsidP="00666A64">
                  <w:pPr>
                    <w:pStyle w:val="Paragraph"/>
                    <w:rPr>
                      <w:noProof/>
                      <w:lang w:val="fr-FR"/>
                    </w:rPr>
                  </w:pPr>
                  <w:r w:rsidRPr="00666A64">
                    <w:rPr>
                      <w:noProof/>
                      <w:lang w:val="fr-FR"/>
                    </w:rPr>
                    <w:t>—</w:t>
                  </w:r>
                </w:p>
              </w:tc>
              <w:tc>
                <w:tcPr>
                  <w:tcW w:w="7414" w:type="dxa"/>
                  <w:hideMark/>
                </w:tcPr>
                <w:p w14:paraId="2677CAC1" w14:textId="77777777" w:rsidR="00666A64" w:rsidRPr="00666A64" w:rsidRDefault="00666A64" w:rsidP="00666A64">
                  <w:pPr>
                    <w:pStyle w:val="Paragraph"/>
                    <w:rPr>
                      <w:noProof/>
                      <w:lang w:val="fr-FR"/>
                    </w:rPr>
                  </w:pPr>
                  <w:r w:rsidRPr="00666A64">
                    <w:rPr>
                      <w:noProof/>
                      <w:lang w:val="fr-FR"/>
                    </w:rPr>
                    <w:t>un débit d'au moins 330 cm</w:t>
                  </w:r>
                  <w:r w:rsidRPr="00666A64">
                    <w:rPr>
                      <w:noProof/>
                      <w:vertAlign w:val="superscript"/>
                      <w:lang w:val="fr-FR"/>
                    </w:rPr>
                    <w:t>3</w:t>
                  </w:r>
                  <w:r w:rsidRPr="00666A64">
                    <w:rPr>
                      <w:noProof/>
                      <w:lang w:val="fr-FR"/>
                    </w:rPr>
                    <w:t>/minute mais n'excédant pas 5 000 cm</w:t>
                  </w:r>
                  <w:r w:rsidRPr="00666A64">
                    <w:rPr>
                      <w:noProof/>
                      <w:vertAlign w:val="superscript"/>
                      <w:lang w:val="fr-FR"/>
                    </w:rPr>
                    <w:t>3</w:t>
                  </w:r>
                  <w:r w:rsidRPr="00666A64">
                    <w:rPr>
                      <w:noProof/>
                      <w:lang w:val="fr-FR"/>
                    </w:rPr>
                    <w:t>/minute,</w:t>
                  </w:r>
                </w:p>
              </w:tc>
            </w:tr>
            <w:tr w:rsidR="00666A64" w:rsidRPr="00666A64" w14:paraId="2516C6FB" w14:textId="77777777">
              <w:tc>
                <w:tcPr>
                  <w:tcW w:w="220" w:type="dxa"/>
                  <w:hideMark/>
                </w:tcPr>
                <w:p w14:paraId="05391F6C" w14:textId="77777777" w:rsidR="00666A64" w:rsidRPr="00666A64" w:rsidRDefault="00666A64" w:rsidP="00666A64">
                  <w:pPr>
                    <w:pStyle w:val="Paragraph"/>
                    <w:rPr>
                      <w:noProof/>
                      <w:lang w:val="fr-FR"/>
                    </w:rPr>
                  </w:pPr>
                  <w:r w:rsidRPr="00666A64">
                    <w:rPr>
                      <w:noProof/>
                      <w:lang w:val="fr-FR"/>
                    </w:rPr>
                    <w:t>—</w:t>
                  </w:r>
                </w:p>
              </w:tc>
              <w:tc>
                <w:tcPr>
                  <w:tcW w:w="7414" w:type="dxa"/>
                  <w:hideMark/>
                </w:tcPr>
                <w:p w14:paraId="7B7726C1" w14:textId="77777777" w:rsidR="00666A64" w:rsidRPr="00666A64" w:rsidRDefault="00666A64" w:rsidP="00666A64">
                  <w:pPr>
                    <w:pStyle w:val="Paragraph"/>
                    <w:rPr>
                      <w:noProof/>
                      <w:lang w:val="fr-FR"/>
                    </w:rPr>
                  </w:pPr>
                  <w:r w:rsidRPr="00666A64">
                    <w:rPr>
                      <w:noProof/>
                      <w:lang w:val="fr-FR"/>
                    </w:rPr>
                    <w:t>une pression de fonctionnement d’au moins 19 MPa mais n’excédant pas 300 MPa</w:t>
                  </w:r>
                </w:p>
              </w:tc>
            </w:tr>
          </w:tbl>
          <w:p w14:paraId="651E8F7C" w14:textId="77777777" w:rsidR="00666A64" w:rsidRPr="00666A64" w:rsidRDefault="00666A64" w:rsidP="00666A64">
            <w:pPr>
              <w:pStyle w:val="Paragraph"/>
              <w:spacing w:after="0"/>
              <w:rPr>
                <w:noProof/>
                <w:lang w:val="fr-FR"/>
              </w:rPr>
            </w:pPr>
          </w:p>
        </w:tc>
        <w:tc>
          <w:tcPr>
            <w:tcW w:w="1082" w:type="dxa"/>
          </w:tcPr>
          <w:p w14:paraId="607382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6CFA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1CD951B"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1DD9340" w14:textId="77777777" w:rsidTr="00436DEF">
        <w:trPr>
          <w:cantSplit/>
        </w:trPr>
        <w:tc>
          <w:tcPr>
            <w:tcW w:w="709" w:type="dxa"/>
          </w:tcPr>
          <w:p w14:paraId="1E9AE103" w14:textId="77777777" w:rsidR="00666A64" w:rsidRPr="00666A64" w:rsidRDefault="00666A64" w:rsidP="00666A64">
            <w:pPr>
              <w:pStyle w:val="Paragraph"/>
              <w:spacing w:after="0"/>
              <w:rPr>
                <w:noProof/>
                <w:lang w:val="fr-FR"/>
              </w:rPr>
            </w:pPr>
            <w:r w:rsidRPr="00666A64">
              <w:rPr>
                <w:noProof/>
                <w:lang w:val="fr-FR"/>
              </w:rPr>
              <w:t>0.7377</w:t>
            </w:r>
          </w:p>
        </w:tc>
        <w:tc>
          <w:tcPr>
            <w:tcW w:w="1143" w:type="dxa"/>
          </w:tcPr>
          <w:p w14:paraId="36B70416" w14:textId="6F62834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8481 80 59</w:t>
            </w:r>
          </w:p>
        </w:tc>
        <w:tc>
          <w:tcPr>
            <w:tcW w:w="700" w:type="dxa"/>
          </w:tcPr>
          <w:p w14:paraId="26248B39"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5DC513D" w14:textId="77777777" w:rsidR="00666A64" w:rsidRPr="00666A64" w:rsidRDefault="00666A64" w:rsidP="00666A64">
            <w:pPr>
              <w:pStyle w:val="Paragraph"/>
              <w:rPr>
                <w:noProof/>
                <w:lang w:val="fr-FR"/>
              </w:rPr>
            </w:pPr>
            <w:r w:rsidRPr="00666A64">
              <w:rPr>
                <w:noProof/>
                <w:lang w:val="fr-FR"/>
              </w:rPr>
              <w:t>Vanne de commande de débit:</w:t>
            </w:r>
          </w:p>
          <w:tbl>
            <w:tblPr>
              <w:tblStyle w:val="Listdash"/>
              <w:tblW w:w="0" w:type="auto"/>
              <w:tblLayout w:type="fixed"/>
              <w:tblLook w:val="04A0" w:firstRow="1" w:lastRow="0" w:firstColumn="1" w:lastColumn="0" w:noHBand="0" w:noVBand="1"/>
            </w:tblPr>
            <w:tblGrid>
              <w:gridCol w:w="220"/>
              <w:gridCol w:w="6005"/>
            </w:tblGrid>
            <w:tr w:rsidR="00666A64" w:rsidRPr="00666A64" w14:paraId="77ACEEED" w14:textId="77777777">
              <w:tc>
                <w:tcPr>
                  <w:tcW w:w="220" w:type="dxa"/>
                  <w:hideMark/>
                </w:tcPr>
                <w:p w14:paraId="20258AFF" w14:textId="77777777" w:rsidR="00666A64" w:rsidRPr="00666A64" w:rsidRDefault="00666A64" w:rsidP="00666A64">
                  <w:pPr>
                    <w:pStyle w:val="Paragraph"/>
                    <w:rPr>
                      <w:noProof/>
                      <w:lang w:val="fr-FR"/>
                    </w:rPr>
                  </w:pPr>
                  <w:r w:rsidRPr="00666A64">
                    <w:rPr>
                      <w:noProof/>
                      <w:lang w:val="fr-FR"/>
                    </w:rPr>
                    <w:t>—</w:t>
                  </w:r>
                </w:p>
              </w:tc>
              <w:tc>
                <w:tcPr>
                  <w:tcW w:w="6005" w:type="dxa"/>
                  <w:hideMark/>
                </w:tcPr>
                <w:p w14:paraId="5B521999" w14:textId="77777777" w:rsidR="00666A64" w:rsidRPr="00666A64" w:rsidRDefault="00666A64" w:rsidP="00666A64">
                  <w:pPr>
                    <w:pStyle w:val="Paragraph"/>
                    <w:rPr>
                      <w:noProof/>
                      <w:lang w:val="fr-FR"/>
                    </w:rPr>
                  </w:pPr>
                  <w:r w:rsidRPr="00666A64">
                    <w:rPr>
                      <w:noProof/>
                      <w:lang w:val="fr-FR"/>
                    </w:rPr>
                    <w:t>fabriquée en acier,</w:t>
                  </w:r>
                </w:p>
              </w:tc>
            </w:tr>
            <w:tr w:rsidR="00666A64" w:rsidRPr="00666A64" w14:paraId="246A2BAA" w14:textId="77777777">
              <w:tc>
                <w:tcPr>
                  <w:tcW w:w="220" w:type="dxa"/>
                  <w:hideMark/>
                </w:tcPr>
                <w:p w14:paraId="4056ECF7" w14:textId="77777777" w:rsidR="00666A64" w:rsidRPr="00666A64" w:rsidRDefault="00666A64" w:rsidP="00666A64">
                  <w:pPr>
                    <w:pStyle w:val="Paragraph"/>
                    <w:rPr>
                      <w:noProof/>
                      <w:lang w:val="fr-FR"/>
                    </w:rPr>
                  </w:pPr>
                  <w:r w:rsidRPr="00666A64">
                    <w:rPr>
                      <w:noProof/>
                      <w:lang w:val="fr-FR"/>
                    </w:rPr>
                    <w:t>—</w:t>
                  </w:r>
                </w:p>
              </w:tc>
              <w:tc>
                <w:tcPr>
                  <w:tcW w:w="6005" w:type="dxa"/>
                  <w:hideMark/>
                </w:tcPr>
                <w:p w14:paraId="61CD84BD" w14:textId="77777777" w:rsidR="00666A64" w:rsidRPr="00666A64" w:rsidRDefault="00666A64" w:rsidP="00666A64">
                  <w:pPr>
                    <w:pStyle w:val="Paragraph"/>
                    <w:rPr>
                      <w:noProof/>
                      <w:lang w:val="fr-FR"/>
                    </w:rPr>
                  </w:pPr>
                  <w:r w:rsidRPr="00666A64">
                    <w:rPr>
                      <w:noProof/>
                      <w:lang w:val="fr-FR"/>
                    </w:rPr>
                    <w:t>dont l’orifice de sortie présente un diamètre d’au moins 0,05 mm mais n’excède pas 0,5 mm,</w:t>
                  </w:r>
                </w:p>
              </w:tc>
            </w:tr>
            <w:tr w:rsidR="00666A64" w:rsidRPr="00666A64" w14:paraId="2A8E8C50" w14:textId="77777777">
              <w:tc>
                <w:tcPr>
                  <w:tcW w:w="220" w:type="dxa"/>
                  <w:hideMark/>
                </w:tcPr>
                <w:p w14:paraId="1819ECE8" w14:textId="77777777" w:rsidR="00666A64" w:rsidRPr="00666A64" w:rsidRDefault="00666A64" w:rsidP="00666A64">
                  <w:pPr>
                    <w:pStyle w:val="Paragraph"/>
                    <w:rPr>
                      <w:noProof/>
                      <w:lang w:val="fr-FR"/>
                    </w:rPr>
                  </w:pPr>
                  <w:r w:rsidRPr="00666A64">
                    <w:rPr>
                      <w:noProof/>
                      <w:lang w:val="fr-FR"/>
                    </w:rPr>
                    <w:t>—</w:t>
                  </w:r>
                </w:p>
              </w:tc>
              <w:tc>
                <w:tcPr>
                  <w:tcW w:w="6005" w:type="dxa"/>
                  <w:hideMark/>
                </w:tcPr>
                <w:p w14:paraId="35A23315" w14:textId="77777777" w:rsidR="00666A64" w:rsidRPr="00666A64" w:rsidRDefault="00666A64" w:rsidP="00666A64">
                  <w:pPr>
                    <w:pStyle w:val="Paragraph"/>
                    <w:rPr>
                      <w:noProof/>
                      <w:lang w:val="fr-FR"/>
                    </w:rPr>
                  </w:pPr>
                  <w:r w:rsidRPr="00666A64">
                    <w:rPr>
                      <w:noProof/>
                      <w:lang w:val="fr-FR"/>
                    </w:rPr>
                    <w:t>dont l’orifice d’entrée présente un diamètre d’au moins 0,1 mm mais n’excède pas 1,3 mm,</w:t>
                  </w:r>
                </w:p>
              </w:tc>
            </w:tr>
            <w:tr w:rsidR="00666A64" w:rsidRPr="00666A64" w14:paraId="7A2C0BC2" w14:textId="77777777">
              <w:tc>
                <w:tcPr>
                  <w:tcW w:w="220" w:type="dxa"/>
                  <w:hideMark/>
                </w:tcPr>
                <w:p w14:paraId="39A9B12E" w14:textId="77777777" w:rsidR="00666A64" w:rsidRPr="00666A64" w:rsidRDefault="00666A64" w:rsidP="00666A64">
                  <w:pPr>
                    <w:pStyle w:val="Paragraph"/>
                    <w:rPr>
                      <w:noProof/>
                      <w:lang w:val="fr-FR"/>
                    </w:rPr>
                  </w:pPr>
                  <w:r w:rsidRPr="00666A64">
                    <w:rPr>
                      <w:noProof/>
                      <w:lang w:val="fr-FR"/>
                    </w:rPr>
                    <w:t>—</w:t>
                  </w:r>
                </w:p>
              </w:tc>
              <w:tc>
                <w:tcPr>
                  <w:tcW w:w="6005" w:type="dxa"/>
                  <w:hideMark/>
                </w:tcPr>
                <w:p w14:paraId="3DFEFC91" w14:textId="77777777" w:rsidR="00666A64" w:rsidRPr="00666A64" w:rsidRDefault="00666A64" w:rsidP="00666A64">
                  <w:pPr>
                    <w:pStyle w:val="Paragraph"/>
                    <w:rPr>
                      <w:noProof/>
                      <w:lang w:val="fr-FR"/>
                    </w:rPr>
                  </w:pPr>
                  <w:r w:rsidRPr="00666A64">
                    <w:rPr>
                      <w:noProof/>
                      <w:lang w:val="fr-FR"/>
                    </w:rPr>
                    <w:t>revêtue de nitrure de chrome,</w:t>
                  </w:r>
                </w:p>
              </w:tc>
            </w:tr>
            <w:tr w:rsidR="00666A64" w:rsidRPr="00666A64" w14:paraId="1DAD15E3" w14:textId="77777777">
              <w:tc>
                <w:tcPr>
                  <w:tcW w:w="220" w:type="dxa"/>
                  <w:hideMark/>
                </w:tcPr>
                <w:p w14:paraId="06CBFD74" w14:textId="77777777" w:rsidR="00666A64" w:rsidRPr="00666A64" w:rsidRDefault="00666A64" w:rsidP="00666A64">
                  <w:pPr>
                    <w:pStyle w:val="Paragraph"/>
                    <w:rPr>
                      <w:noProof/>
                      <w:lang w:val="fr-FR"/>
                    </w:rPr>
                  </w:pPr>
                  <w:r w:rsidRPr="00666A64">
                    <w:rPr>
                      <w:noProof/>
                      <w:lang w:val="fr-FR"/>
                    </w:rPr>
                    <w:t>—</w:t>
                  </w:r>
                </w:p>
              </w:tc>
              <w:tc>
                <w:tcPr>
                  <w:tcW w:w="6005" w:type="dxa"/>
                  <w:hideMark/>
                </w:tcPr>
                <w:p w14:paraId="5AC6F4E0" w14:textId="77777777" w:rsidR="00666A64" w:rsidRPr="00666A64" w:rsidRDefault="00666A64" w:rsidP="00666A64">
                  <w:pPr>
                    <w:pStyle w:val="Paragraph"/>
                    <w:rPr>
                      <w:noProof/>
                      <w:lang w:val="fr-FR"/>
                    </w:rPr>
                  </w:pPr>
                  <w:r w:rsidRPr="00666A64">
                    <w:rPr>
                      <w:noProof/>
                      <w:lang w:val="fr-FR"/>
                    </w:rPr>
                    <w:t>dont la rugosité de surface est de 0,4 Rp</w:t>
                  </w:r>
                </w:p>
              </w:tc>
            </w:tr>
          </w:tbl>
          <w:p w14:paraId="64032B52" w14:textId="77777777" w:rsidR="00666A64" w:rsidRPr="00666A64" w:rsidRDefault="00666A64" w:rsidP="00666A64">
            <w:pPr>
              <w:pStyle w:val="Paragraph"/>
              <w:spacing w:after="0"/>
              <w:rPr>
                <w:noProof/>
                <w:lang w:val="fr-FR"/>
              </w:rPr>
            </w:pPr>
          </w:p>
        </w:tc>
        <w:tc>
          <w:tcPr>
            <w:tcW w:w="1082" w:type="dxa"/>
          </w:tcPr>
          <w:p w14:paraId="68A1DB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6341B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EDDE66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FAEE032" w14:textId="77777777" w:rsidTr="00436DEF">
        <w:trPr>
          <w:cantSplit/>
        </w:trPr>
        <w:tc>
          <w:tcPr>
            <w:tcW w:w="709" w:type="dxa"/>
          </w:tcPr>
          <w:p w14:paraId="5C66EC2B" w14:textId="77777777" w:rsidR="00666A64" w:rsidRPr="00666A64" w:rsidRDefault="00666A64" w:rsidP="00666A64">
            <w:pPr>
              <w:pStyle w:val="Paragraph"/>
              <w:spacing w:after="0"/>
              <w:rPr>
                <w:noProof/>
                <w:lang w:val="fr-FR"/>
              </w:rPr>
            </w:pPr>
            <w:r w:rsidRPr="00666A64">
              <w:rPr>
                <w:noProof/>
                <w:lang w:val="fr-FR"/>
              </w:rPr>
              <w:t>0.7381</w:t>
            </w:r>
          </w:p>
        </w:tc>
        <w:tc>
          <w:tcPr>
            <w:tcW w:w="1143" w:type="dxa"/>
          </w:tcPr>
          <w:p w14:paraId="737F1971" w14:textId="5072998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8481 80 59</w:t>
            </w:r>
          </w:p>
        </w:tc>
        <w:tc>
          <w:tcPr>
            <w:tcW w:w="700" w:type="dxa"/>
          </w:tcPr>
          <w:p w14:paraId="6DFFEC8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142D5725" w14:textId="77777777" w:rsidR="00666A64" w:rsidRPr="00666A64" w:rsidRDefault="00666A64" w:rsidP="00666A64">
            <w:pPr>
              <w:pStyle w:val="Paragraph"/>
              <w:rPr>
                <w:noProof/>
                <w:lang w:val="fr-FR"/>
              </w:rPr>
            </w:pPr>
            <w:r w:rsidRPr="00666A64">
              <w:rPr>
                <w:noProof/>
                <w:lang w:val="fr-FR"/>
              </w:rPr>
              <w:t>Vanne électromagnétique de régulation quantitative présentant:</w:t>
            </w:r>
          </w:p>
          <w:tbl>
            <w:tblPr>
              <w:tblStyle w:val="Listdash"/>
              <w:tblW w:w="0" w:type="auto"/>
              <w:tblLayout w:type="fixed"/>
              <w:tblLook w:val="04A0" w:firstRow="1" w:lastRow="0" w:firstColumn="1" w:lastColumn="0" w:noHBand="0" w:noVBand="1"/>
            </w:tblPr>
            <w:tblGrid>
              <w:gridCol w:w="220"/>
              <w:gridCol w:w="5290"/>
            </w:tblGrid>
            <w:tr w:rsidR="00666A64" w:rsidRPr="00666A64" w14:paraId="7407BB70" w14:textId="77777777">
              <w:tc>
                <w:tcPr>
                  <w:tcW w:w="220" w:type="dxa"/>
                  <w:hideMark/>
                </w:tcPr>
                <w:p w14:paraId="2A74EA54" w14:textId="77777777" w:rsidR="00666A64" w:rsidRPr="00666A64" w:rsidRDefault="00666A64" w:rsidP="00666A64">
                  <w:pPr>
                    <w:pStyle w:val="Paragraph"/>
                    <w:rPr>
                      <w:noProof/>
                      <w:lang w:val="fr-FR"/>
                    </w:rPr>
                  </w:pPr>
                  <w:r w:rsidRPr="00666A64">
                    <w:rPr>
                      <w:noProof/>
                      <w:lang w:val="fr-FR"/>
                    </w:rPr>
                    <w:t>—</w:t>
                  </w:r>
                </w:p>
              </w:tc>
              <w:tc>
                <w:tcPr>
                  <w:tcW w:w="5290" w:type="dxa"/>
                  <w:hideMark/>
                </w:tcPr>
                <w:p w14:paraId="624E61B8" w14:textId="77777777" w:rsidR="00666A64" w:rsidRPr="00666A64" w:rsidRDefault="00666A64" w:rsidP="00666A64">
                  <w:pPr>
                    <w:pStyle w:val="Paragraph"/>
                    <w:rPr>
                      <w:noProof/>
                      <w:lang w:val="fr-FR"/>
                    </w:rPr>
                  </w:pPr>
                  <w:r w:rsidRPr="00666A64">
                    <w:rPr>
                      <w:noProof/>
                      <w:lang w:val="fr-FR"/>
                    </w:rPr>
                    <w:t>un piston,</w:t>
                  </w:r>
                </w:p>
              </w:tc>
            </w:tr>
            <w:tr w:rsidR="00666A64" w:rsidRPr="00666A64" w14:paraId="33CA63F2" w14:textId="77777777">
              <w:tc>
                <w:tcPr>
                  <w:tcW w:w="220" w:type="dxa"/>
                  <w:hideMark/>
                </w:tcPr>
                <w:p w14:paraId="67AEB198" w14:textId="77777777" w:rsidR="00666A64" w:rsidRPr="00666A64" w:rsidRDefault="00666A64" w:rsidP="00666A64">
                  <w:pPr>
                    <w:pStyle w:val="Paragraph"/>
                    <w:rPr>
                      <w:noProof/>
                      <w:lang w:val="fr-FR"/>
                    </w:rPr>
                  </w:pPr>
                  <w:r w:rsidRPr="00666A64">
                    <w:rPr>
                      <w:noProof/>
                      <w:lang w:val="fr-FR"/>
                    </w:rPr>
                    <w:t>—</w:t>
                  </w:r>
                </w:p>
              </w:tc>
              <w:tc>
                <w:tcPr>
                  <w:tcW w:w="5290" w:type="dxa"/>
                  <w:hideMark/>
                </w:tcPr>
                <w:p w14:paraId="33E00270" w14:textId="77777777" w:rsidR="00666A64" w:rsidRPr="00666A64" w:rsidRDefault="00666A64" w:rsidP="00666A64">
                  <w:pPr>
                    <w:pStyle w:val="Paragraph"/>
                    <w:rPr>
                      <w:noProof/>
                      <w:lang w:val="fr-FR"/>
                    </w:rPr>
                  </w:pPr>
                  <w:r w:rsidRPr="00666A64">
                    <w:rPr>
                      <w:noProof/>
                      <w:lang w:val="fr-FR"/>
                    </w:rPr>
                    <w:t>un solénoïde d’une résistance d’au moins 1,85 ohm, mais n’excédant pas 8,2 ohm</w:t>
                  </w:r>
                </w:p>
              </w:tc>
            </w:tr>
          </w:tbl>
          <w:p w14:paraId="5F68D564" w14:textId="77777777" w:rsidR="00666A64" w:rsidRPr="00666A64" w:rsidRDefault="00666A64" w:rsidP="00666A64">
            <w:pPr>
              <w:pStyle w:val="Paragraph"/>
              <w:spacing w:after="0"/>
              <w:rPr>
                <w:noProof/>
                <w:lang w:val="fr-FR"/>
              </w:rPr>
            </w:pPr>
          </w:p>
        </w:tc>
        <w:tc>
          <w:tcPr>
            <w:tcW w:w="1082" w:type="dxa"/>
          </w:tcPr>
          <w:p w14:paraId="53CF463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C6044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49FC0A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640E5CC" w14:textId="77777777" w:rsidTr="00436DEF">
        <w:trPr>
          <w:cantSplit/>
        </w:trPr>
        <w:tc>
          <w:tcPr>
            <w:tcW w:w="709" w:type="dxa"/>
          </w:tcPr>
          <w:p w14:paraId="22DBBEF9" w14:textId="77777777" w:rsidR="00666A64" w:rsidRPr="00666A64" w:rsidRDefault="00666A64" w:rsidP="00666A64">
            <w:pPr>
              <w:pStyle w:val="Paragraph"/>
              <w:spacing w:after="0"/>
              <w:rPr>
                <w:noProof/>
                <w:lang w:val="fr-FR"/>
              </w:rPr>
            </w:pPr>
            <w:r w:rsidRPr="00666A64">
              <w:rPr>
                <w:noProof/>
                <w:lang w:val="fr-FR"/>
              </w:rPr>
              <w:t>0.7382</w:t>
            </w:r>
          </w:p>
        </w:tc>
        <w:tc>
          <w:tcPr>
            <w:tcW w:w="1143" w:type="dxa"/>
          </w:tcPr>
          <w:p w14:paraId="633A2402" w14:textId="4AC0F8C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8481 80 59</w:t>
            </w:r>
          </w:p>
        </w:tc>
        <w:tc>
          <w:tcPr>
            <w:tcW w:w="700" w:type="dxa"/>
          </w:tcPr>
          <w:p w14:paraId="48843A7E"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76690BE9" w14:textId="77777777" w:rsidR="00666A64" w:rsidRPr="00666A64" w:rsidRDefault="00666A64" w:rsidP="00666A64">
            <w:pPr>
              <w:pStyle w:val="Paragraph"/>
              <w:rPr>
                <w:noProof/>
                <w:lang w:val="fr-FR"/>
              </w:rPr>
            </w:pPr>
            <w:r w:rsidRPr="00666A64">
              <w:rPr>
                <w:noProof/>
                <w:lang w:val="fr-FR"/>
              </w:rPr>
              <w:t>Vanne électromagnétique pour le contrôle de la quantité</w:t>
            </w:r>
          </w:p>
          <w:tbl>
            <w:tblPr>
              <w:tblStyle w:val="Listdash"/>
              <w:tblW w:w="0" w:type="auto"/>
              <w:tblLayout w:type="fixed"/>
              <w:tblLook w:val="04A0" w:firstRow="1" w:lastRow="0" w:firstColumn="1" w:lastColumn="0" w:noHBand="0" w:noVBand="1"/>
            </w:tblPr>
            <w:tblGrid>
              <w:gridCol w:w="220"/>
              <w:gridCol w:w="8545"/>
            </w:tblGrid>
            <w:tr w:rsidR="00666A64" w:rsidRPr="00666A64" w14:paraId="60577371" w14:textId="77777777">
              <w:tc>
                <w:tcPr>
                  <w:tcW w:w="220" w:type="dxa"/>
                  <w:hideMark/>
                </w:tcPr>
                <w:p w14:paraId="36FAD10C" w14:textId="77777777" w:rsidR="00666A64" w:rsidRPr="00666A64" w:rsidRDefault="00666A64" w:rsidP="00666A64">
                  <w:pPr>
                    <w:pStyle w:val="Paragraph"/>
                    <w:rPr>
                      <w:noProof/>
                      <w:lang w:val="fr-FR"/>
                    </w:rPr>
                  </w:pPr>
                  <w:r w:rsidRPr="00666A64">
                    <w:rPr>
                      <w:noProof/>
                      <w:lang w:val="fr-FR"/>
                    </w:rPr>
                    <w:t>—</w:t>
                  </w:r>
                </w:p>
              </w:tc>
              <w:tc>
                <w:tcPr>
                  <w:tcW w:w="8545" w:type="dxa"/>
                  <w:hideMark/>
                </w:tcPr>
                <w:p w14:paraId="4F32864F" w14:textId="77777777" w:rsidR="00666A64" w:rsidRPr="00666A64" w:rsidRDefault="00666A64" w:rsidP="00666A64">
                  <w:pPr>
                    <w:pStyle w:val="Paragraph"/>
                    <w:rPr>
                      <w:noProof/>
                      <w:lang w:val="fr-FR"/>
                    </w:rPr>
                  </w:pPr>
                  <w:r w:rsidRPr="00666A64">
                    <w:rPr>
                      <w:noProof/>
                      <w:lang w:val="fr-FR"/>
                    </w:rPr>
                    <w:t>dotée d’un solénoïde d'une résistance d'au moins 0,19 ohm, mais n'excédant pas 0,66 ohm, et d’une inductance n’excédant pas 1 mH</w:t>
                  </w:r>
                </w:p>
              </w:tc>
            </w:tr>
          </w:tbl>
          <w:p w14:paraId="71F34634" w14:textId="77777777" w:rsidR="00666A64" w:rsidRPr="00666A64" w:rsidRDefault="00666A64" w:rsidP="00666A64">
            <w:pPr>
              <w:pStyle w:val="Paragraph"/>
              <w:spacing w:after="0"/>
              <w:rPr>
                <w:noProof/>
                <w:lang w:val="fr-FR"/>
              </w:rPr>
            </w:pPr>
          </w:p>
        </w:tc>
        <w:tc>
          <w:tcPr>
            <w:tcW w:w="1082" w:type="dxa"/>
          </w:tcPr>
          <w:p w14:paraId="1CD93A2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4985DA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44DC30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FD6A9E6" w14:textId="77777777" w:rsidTr="00436DEF">
        <w:trPr>
          <w:cantSplit/>
        </w:trPr>
        <w:tc>
          <w:tcPr>
            <w:tcW w:w="709" w:type="dxa"/>
          </w:tcPr>
          <w:p w14:paraId="62BCAABC" w14:textId="77777777" w:rsidR="00666A64" w:rsidRPr="00666A64" w:rsidRDefault="00666A64" w:rsidP="00666A64">
            <w:pPr>
              <w:pStyle w:val="Paragraph"/>
              <w:spacing w:after="0"/>
              <w:rPr>
                <w:noProof/>
                <w:lang w:val="fr-FR"/>
              </w:rPr>
            </w:pPr>
            <w:r w:rsidRPr="00666A64">
              <w:rPr>
                <w:noProof/>
                <w:lang w:val="fr-FR"/>
              </w:rPr>
              <w:t>0.7960</w:t>
            </w:r>
          </w:p>
          <w:p w14:paraId="7AEED026" w14:textId="77777777" w:rsidR="00666A64" w:rsidRPr="00666A64" w:rsidRDefault="00666A64" w:rsidP="00666A64">
            <w:pPr>
              <w:pStyle w:val="Paragraph"/>
              <w:spacing w:after="0"/>
              <w:rPr>
                <w:noProof/>
                <w:lang w:val="fr-FR"/>
              </w:rPr>
            </w:pPr>
          </w:p>
        </w:tc>
        <w:tc>
          <w:tcPr>
            <w:tcW w:w="1143" w:type="dxa"/>
          </w:tcPr>
          <w:p w14:paraId="36B44A8D" w14:textId="77777777" w:rsidR="00666A64" w:rsidRPr="00666A64" w:rsidRDefault="00666A64" w:rsidP="00666A64">
            <w:pPr>
              <w:pStyle w:val="Paragraph"/>
              <w:spacing w:after="0"/>
              <w:jc w:val="right"/>
              <w:rPr>
                <w:noProof/>
                <w:lang w:val="fr-FR"/>
              </w:rPr>
            </w:pPr>
            <w:r w:rsidRPr="00666A64">
              <w:rPr>
                <w:noProof/>
                <w:lang w:val="fr-FR"/>
              </w:rPr>
              <w:t>ex 8481 80 59</w:t>
            </w:r>
          </w:p>
          <w:p w14:paraId="3D9CC9BB" w14:textId="77777777" w:rsidR="00666A64" w:rsidRPr="00666A64" w:rsidRDefault="00666A64" w:rsidP="00666A64">
            <w:pPr>
              <w:pStyle w:val="Paragraph"/>
              <w:spacing w:after="0"/>
              <w:jc w:val="right"/>
              <w:rPr>
                <w:noProof/>
                <w:lang w:val="fr-FR"/>
              </w:rPr>
            </w:pPr>
            <w:r w:rsidRPr="00666A64">
              <w:rPr>
                <w:noProof/>
                <w:lang w:val="fr-FR"/>
              </w:rPr>
              <w:t>ex 8481 90 00</w:t>
            </w:r>
          </w:p>
        </w:tc>
        <w:tc>
          <w:tcPr>
            <w:tcW w:w="700" w:type="dxa"/>
          </w:tcPr>
          <w:p w14:paraId="42F3E1DA" w14:textId="77777777" w:rsidR="00666A64" w:rsidRPr="00666A64" w:rsidRDefault="00666A64" w:rsidP="00666A64">
            <w:pPr>
              <w:pStyle w:val="Paragraph"/>
              <w:spacing w:after="0"/>
              <w:jc w:val="center"/>
              <w:rPr>
                <w:noProof/>
                <w:lang w:val="fr-FR"/>
              </w:rPr>
            </w:pPr>
            <w:r w:rsidRPr="00666A64">
              <w:rPr>
                <w:noProof/>
                <w:lang w:val="fr-FR"/>
              </w:rPr>
              <w:t>70</w:t>
            </w:r>
          </w:p>
          <w:p w14:paraId="212C36A6"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15F4A1BA" w14:textId="77777777" w:rsidR="00666A64" w:rsidRPr="00666A64" w:rsidRDefault="00666A64" w:rsidP="00666A64">
            <w:pPr>
              <w:pStyle w:val="Paragraph"/>
              <w:rPr>
                <w:noProof/>
                <w:lang w:val="fr-FR"/>
              </w:rPr>
            </w:pPr>
            <w:r w:rsidRPr="00666A64">
              <w:rPr>
                <w:noProof/>
                <w:lang w:val="fr-FR"/>
              </w:rPr>
              <w:t>Vanne de commande de débit</w:t>
            </w:r>
          </w:p>
          <w:tbl>
            <w:tblPr>
              <w:tblStyle w:val="Listdash"/>
              <w:tblW w:w="0" w:type="auto"/>
              <w:tblLayout w:type="fixed"/>
              <w:tblLook w:val="04A0" w:firstRow="1" w:lastRow="0" w:firstColumn="1" w:lastColumn="0" w:noHBand="0" w:noVBand="1"/>
            </w:tblPr>
            <w:tblGrid>
              <w:gridCol w:w="220"/>
              <w:gridCol w:w="6005"/>
            </w:tblGrid>
            <w:tr w:rsidR="00666A64" w:rsidRPr="00666A64" w14:paraId="2E3CBB50" w14:textId="77777777">
              <w:tc>
                <w:tcPr>
                  <w:tcW w:w="220" w:type="dxa"/>
                  <w:hideMark/>
                </w:tcPr>
                <w:p w14:paraId="64ED10B8" w14:textId="77777777" w:rsidR="00666A64" w:rsidRPr="00666A64" w:rsidRDefault="00666A64" w:rsidP="00666A64">
                  <w:pPr>
                    <w:pStyle w:val="Paragraph"/>
                    <w:rPr>
                      <w:noProof/>
                      <w:lang w:val="fr-FR"/>
                    </w:rPr>
                  </w:pPr>
                  <w:r w:rsidRPr="00666A64">
                    <w:rPr>
                      <w:noProof/>
                      <w:lang w:val="fr-FR"/>
                    </w:rPr>
                    <w:t>—</w:t>
                  </w:r>
                </w:p>
              </w:tc>
              <w:tc>
                <w:tcPr>
                  <w:tcW w:w="6005" w:type="dxa"/>
                  <w:hideMark/>
                </w:tcPr>
                <w:p w14:paraId="75A74CDD" w14:textId="77777777" w:rsidR="00666A64" w:rsidRPr="00666A64" w:rsidRDefault="00666A64" w:rsidP="00666A64">
                  <w:pPr>
                    <w:pStyle w:val="Paragraph"/>
                    <w:rPr>
                      <w:noProof/>
                      <w:lang w:val="fr-FR"/>
                    </w:rPr>
                  </w:pPr>
                  <w:r w:rsidRPr="00666A64">
                    <w:rPr>
                      <w:noProof/>
                      <w:lang w:val="fr-FR"/>
                    </w:rPr>
                    <w:t>fabriquée en acier,</w:t>
                  </w:r>
                </w:p>
              </w:tc>
            </w:tr>
            <w:tr w:rsidR="00666A64" w:rsidRPr="00666A64" w14:paraId="40E9CE34" w14:textId="77777777">
              <w:tc>
                <w:tcPr>
                  <w:tcW w:w="220" w:type="dxa"/>
                  <w:hideMark/>
                </w:tcPr>
                <w:p w14:paraId="6AEABDCF" w14:textId="77777777" w:rsidR="00666A64" w:rsidRPr="00666A64" w:rsidRDefault="00666A64" w:rsidP="00666A64">
                  <w:pPr>
                    <w:pStyle w:val="Paragraph"/>
                    <w:rPr>
                      <w:noProof/>
                      <w:lang w:val="fr-FR"/>
                    </w:rPr>
                  </w:pPr>
                  <w:r w:rsidRPr="00666A64">
                    <w:rPr>
                      <w:noProof/>
                      <w:lang w:val="fr-FR"/>
                    </w:rPr>
                    <w:t>—</w:t>
                  </w:r>
                </w:p>
              </w:tc>
              <w:tc>
                <w:tcPr>
                  <w:tcW w:w="6005" w:type="dxa"/>
                  <w:hideMark/>
                </w:tcPr>
                <w:p w14:paraId="4A808E8F" w14:textId="77777777" w:rsidR="00666A64" w:rsidRPr="00666A64" w:rsidRDefault="00666A64" w:rsidP="00666A64">
                  <w:pPr>
                    <w:pStyle w:val="Paragraph"/>
                    <w:rPr>
                      <w:noProof/>
                      <w:lang w:val="fr-FR"/>
                    </w:rPr>
                  </w:pPr>
                  <w:r w:rsidRPr="00666A64">
                    <w:rPr>
                      <w:noProof/>
                      <w:lang w:val="fr-FR"/>
                    </w:rPr>
                    <w:t>dont l’orifice de sortie présente un diamètre d’au moins 0,05 mm mais n’excède pas 0,5 mm,</w:t>
                  </w:r>
                </w:p>
              </w:tc>
            </w:tr>
            <w:tr w:rsidR="00666A64" w:rsidRPr="00666A64" w14:paraId="6781365E" w14:textId="77777777">
              <w:tc>
                <w:tcPr>
                  <w:tcW w:w="220" w:type="dxa"/>
                  <w:hideMark/>
                </w:tcPr>
                <w:p w14:paraId="64987AF4" w14:textId="77777777" w:rsidR="00666A64" w:rsidRPr="00666A64" w:rsidRDefault="00666A64" w:rsidP="00666A64">
                  <w:pPr>
                    <w:pStyle w:val="Paragraph"/>
                    <w:rPr>
                      <w:noProof/>
                      <w:lang w:val="fr-FR"/>
                    </w:rPr>
                  </w:pPr>
                  <w:r w:rsidRPr="00666A64">
                    <w:rPr>
                      <w:noProof/>
                      <w:lang w:val="fr-FR"/>
                    </w:rPr>
                    <w:t>—</w:t>
                  </w:r>
                </w:p>
              </w:tc>
              <w:tc>
                <w:tcPr>
                  <w:tcW w:w="6005" w:type="dxa"/>
                  <w:hideMark/>
                </w:tcPr>
                <w:p w14:paraId="48B1C938" w14:textId="77777777" w:rsidR="00666A64" w:rsidRPr="00666A64" w:rsidRDefault="00666A64" w:rsidP="00666A64">
                  <w:pPr>
                    <w:pStyle w:val="Paragraph"/>
                    <w:rPr>
                      <w:noProof/>
                      <w:lang w:val="fr-FR"/>
                    </w:rPr>
                  </w:pPr>
                  <w:r w:rsidRPr="00666A64">
                    <w:rPr>
                      <w:noProof/>
                      <w:lang w:val="fr-FR"/>
                    </w:rPr>
                    <w:t>dont l'orifice d'entrée présente un diamètre d'au moins 0,1 mm mais n'excède pas 1,3 mm,</w:t>
                  </w:r>
                </w:p>
              </w:tc>
            </w:tr>
          </w:tbl>
          <w:p w14:paraId="630FA9DC" w14:textId="77777777" w:rsidR="00666A64" w:rsidRPr="00666A64" w:rsidRDefault="00666A64" w:rsidP="00666A64">
            <w:pPr>
              <w:pStyle w:val="Paragraph"/>
              <w:rPr>
                <w:noProof/>
                <w:lang w:val="fr-FR"/>
              </w:rPr>
            </w:pPr>
          </w:p>
          <w:p w14:paraId="6636B20D" w14:textId="77777777" w:rsidR="00666A64" w:rsidRPr="00666A64" w:rsidRDefault="00666A64" w:rsidP="00666A64">
            <w:pPr>
              <w:pStyle w:val="Paragraph"/>
              <w:spacing w:after="0"/>
              <w:rPr>
                <w:noProof/>
                <w:lang w:val="fr-FR"/>
              </w:rPr>
            </w:pPr>
          </w:p>
        </w:tc>
        <w:tc>
          <w:tcPr>
            <w:tcW w:w="1082" w:type="dxa"/>
          </w:tcPr>
          <w:p w14:paraId="5B597D27" w14:textId="77777777" w:rsidR="00666A64" w:rsidRPr="00666A64" w:rsidRDefault="00666A64" w:rsidP="00666A64">
            <w:pPr>
              <w:pStyle w:val="Paragraph"/>
              <w:spacing w:after="0"/>
              <w:rPr>
                <w:noProof/>
                <w:lang w:val="fr-FR"/>
              </w:rPr>
            </w:pPr>
            <w:r w:rsidRPr="00666A64">
              <w:rPr>
                <w:noProof/>
                <w:lang w:val="fr-FR"/>
              </w:rPr>
              <w:t>0 %</w:t>
            </w:r>
          </w:p>
          <w:p w14:paraId="1323389B" w14:textId="77777777" w:rsidR="00666A64" w:rsidRPr="00666A64" w:rsidRDefault="00666A64" w:rsidP="00666A64">
            <w:pPr>
              <w:pStyle w:val="Paragraph"/>
              <w:spacing w:after="0"/>
              <w:rPr>
                <w:noProof/>
                <w:lang w:val="fr-FR"/>
              </w:rPr>
            </w:pPr>
          </w:p>
        </w:tc>
        <w:tc>
          <w:tcPr>
            <w:tcW w:w="1275" w:type="dxa"/>
          </w:tcPr>
          <w:p w14:paraId="493F5A50" w14:textId="77777777" w:rsidR="00666A64" w:rsidRPr="00666A64" w:rsidRDefault="00666A64" w:rsidP="00666A64">
            <w:pPr>
              <w:pStyle w:val="Paragraph"/>
              <w:spacing w:after="0"/>
              <w:rPr>
                <w:noProof/>
                <w:lang w:val="fr-FR"/>
              </w:rPr>
            </w:pPr>
            <w:r w:rsidRPr="00666A64">
              <w:rPr>
                <w:noProof/>
                <w:lang w:val="fr-FR"/>
              </w:rPr>
              <w:t>-</w:t>
            </w:r>
          </w:p>
          <w:p w14:paraId="1E789E42" w14:textId="77777777" w:rsidR="00666A64" w:rsidRPr="00666A64" w:rsidRDefault="00666A64" w:rsidP="00666A64">
            <w:pPr>
              <w:pStyle w:val="Paragraph"/>
              <w:spacing w:after="0"/>
              <w:rPr>
                <w:noProof/>
                <w:lang w:val="fr-FR"/>
              </w:rPr>
            </w:pPr>
          </w:p>
        </w:tc>
        <w:tc>
          <w:tcPr>
            <w:tcW w:w="918" w:type="dxa"/>
          </w:tcPr>
          <w:p w14:paraId="145C12BC" w14:textId="77777777" w:rsidR="00666A64" w:rsidRPr="00666A64" w:rsidRDefault="00666A64" w:rsidP="00666A64">
            <w:pPr>
              <w:pStyle w:val="Paragraph"/>
              <w:spacing w:after="0"/>
              <w:rPr>
                <w:noProof/>
                <w:lang w:val="fr-FR"/>
              </w:rPr>
            </w:pPr>
            <w:r w:rsidRPr="00666A64">
              <w:rPr>
                <w:noProof/>
                <w:lang w:val="fr-FR"/>
              </w:rPr>
              <w:t>31.12.2025</w:t>
            </w:r>
          </w:p>
          <w:p w14:paraId="2B477816" w14:textId="77777777" w:rsidR="00666A64" w:rsidRPr="00666A64" w:rsidRDefault="00666A64" w:rsidP="00666A64">
            <w:pPr>
              <w:pStyle w:val="Paragraph"/>
              <w:spacing w:after="0"/>
              <w:rPr>
                <w:noProof/>
                <w:lang w:val="fr-FR"/>
              </w:rPr>
            </w:pPr>
          </w:p>
        </w:tc>
      </w:tr>
      <w:tr w:rsidR="00666A64" w:rsidRPr="00666A64" w14:paraId="63785BE2" w14:textId="77777777" w:rsidTr="00436DEF">
        <w:trPr>
          <w:cantSplit/>
        </w:trPr>
        <w:tc>
          <w:tcPr>
            <w:tcW w:w="709" w:type="dxa"/>
          </w:tcPr>
          <w:p w14:paraId="1940C874" w14:textId="77777777" w:rsidR="00666A64" w:rsidRPr="00666A64" w:rsidRDefault="00666A64" w:rsidP="00666A64">
            <w:pPr>
              <w:pStyle w:val="Paragraph"/>
              <w:spacing w:after="0"/>
              <w:rPr>
                <w:noProof/>
                <w:lang w:val="fr-FR"/>
              </w:rPr>
            </w:pPr>
            <w:r w:rsidRPr="00666A64">
              <w:rPr>
                <w:noProof/>
                <w:lang w:val="fr-FR"/>
              </w:rPr>
              <w:t>0.5575</w:t>
            </w:r>
          </w:p>
        </w:tc>
        <w:tc>
          <w:tcPr>
            <w:tcW w:w="1143" w:type="dxa"/>
          </w:tcPr>
          <w:p w14:paraId="6556D332" w14:textId="074966B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8481 80 69</w:t>
            </w:r>
          </w:p>
        </w:tc>
        <w:tc>
          <w:tcPr>
            <w:tcW w:w="700" w:type="dxa"/>
          </w:tcPr>
          <w:p w14:paraId="4EF102D3"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7F3B0D9" w14:textId="77777777" w:rsidR="00666A64" w:rsidRPr="00666A64" w:rsidRDefault="00666A64" w:rsidP="00666A64">
            <w:pPr>
              <w:pStyle w:val="Paragraph"/>
              <w:rPr>
                <w:noProof/>
                <w:lang w:val="fr-FR"/>
              </w:rPr>
            </w:pPr>
            <w:r w:rsidRPr="00666A64">
              <w:rPr>
                <w:noProof/>
                <w:lang w:val="fr-FR"/>
              </w:rPr>
              <w:t>Vanne à quatre voies pour réfrigérants, comprenant:</w:t>
            </w:r>
          </w:p>
          <w:tbl>
            <w:tblPr>
              <w:tblStyle w:val="Listdash"/>
              <w:tblW w:w="0" w:type="auto"/>
              <w:tblLayout w:type="fixed"/>
              <w:tblLook w:val="04A0" w:firstRow="1" w:lastRow="0" w:firstColumn="1" w:lastColumn="0" w:noHBand="0" w:noVBand="1"/>
            </w:tblPr>
            <w:tblGrid>
              <w:gridCol w:w="220"/>
              <w:gridCol w:w="4979"/>
            </w:tblGrid>
            <w:tr w:rsidR="00666A64" w:rsidRPr="00666A64" w14:paraId="60DDD750" w14:textId="77777777">
              <w:tc>
                <w:tcPr>
                  <w:tcW w:w="220" w:type="dxa"/>
                  <w:hideMark/>
                </w:tcPr>
                <w:p w14:paraId="1AD4350C" w14:textId="77777777" w:rsidR="00666A64" w:rsidRPr="00666A64" w:rsidRDefault="00666A64" w:rsidP="00666A64">
                  <w:pPr>
                    <w:pStyle w:val="Paragraph"/>
                    <w:rPr>
                      <w:noProof/>
                      <w:lang w:val="fr-FR"/>
                    </w:rPr>
                  </w:pPr>
                  <w:r w:rsidRPr="00666A64">
                    <w:rPr>
                      <w:noProof/>
                      <w:lang w:val="fr-FR"/>
                    </w:rPr>
                    <w:t>—</w:t>
                  </w:r>
                </w:p>
              </w:tc>
              <w:tc>
                <w:tcPr>
                  <w:tcW w:w="4979" w:type="dxa"/>
                  <w:hideMark/>
                </w:tcPr>
                <w:p w14:paraId="5A03DA62" w14:textId="77777777" w:rsidR="00666A64" w:rsidRPr="00666A64" w:rsidRDefault="00666A64" w:rsidP="00666A64">
                  <w:pPr>
                    <w:pStyle w:val="Paragraph"/>
                    <w:rPr>
                      <w:noProof/>
                      <w:lang w:val="fr-FR"/>
                    </w:rPr>
                  </w:pPr>
                  <w:r w:rsidRPr="00666A64">
                    <w:rPr>
                      <w:noProof/>
                      <w:lang w:val="fr-FR"/>
                    </w:rPr>
                    <w:t>une valve de pilotage solénoïde</w:t>
                  </w:r>
                </w:p>
              </w:tc>
            </w:tr>
            <w:tr w:rsidR="00666A64" w:rsidRPr="00666A64" w14:paraId="09F9B83D" w14:textId="77777777">
              <w:tc>
                <w:tcPr>
                  <w:tcW w:w="220" w:type="dxa"/>
                  <w:hideMark/>
                </w:tcPr>
                <w:p w14:paraId="3999FF9D" w14:textId="77777777" w:rsidR="00666A64" w:rsidRPr="00666A64" w:rsidRDefault="00666A64" w:rsidP="00666A64">
                  <w:pPr>
                    <w:pStyle w:val="Paragraph"/>
                    <w:rPr>
                      <w:noProof/>
                      <w:lang w:val="fr-FR"/>
                    </w:rPr>
                  </w:pPr>
                  <w:r w:rsidRPr="00666A64">
                    <w:rPr>
                      <w:noProof/>
                      <w:lang w:val="fr-FR"/>
                    </w:rPr>
                    <w:t>—</w:t>
                  </w:r>
                </w:p>
              </w:tc>
              <w:tc>
                <w:tcPr>
                  <w:tcW w:w="4979" w:type="dxa"/>
                  <w:hideMark/>
                </w:tcPr>
                <w:p w14:paraId="63F004EC" w14:textId="77777777" w:rsidR="00666A64" w:rsidRPr="00666A64" w:rsidRDefault="00666A64" w:rsidP="00666A64">
                  <w:pPr>
                    <w:pStyle w:val="Paragraph"/>
                    <w:rPr>
                      <w:noProof/>
                      <w:lang w:val="fr-FR"/>
                    </w:rPr>
                  </w:pPr>
                  <w:r w:rsidRPr="00666A64">
                    <w:rPr>
                      <w:noProof/>
                      <w:lang w:val="fr-FR"/>
                    </w:rPr>
                    <w:t>un corps de vanne en laiton comprenant un tiroir et des connexions en cuivre</w:t>
                  </w:r>
                </w:p>
              </w:tc>
            </w:tr>
          </w:tbl>
          <w:p w14:paraId="12427B0F" w14:textId="4C1DC238" w:rsidR="00666A64" w:rsidRPr="00666A64" w:rsidRDefault="00666A64" w:rsidP="00666A64">
            <w:pPr>
              <w:pStyle w:val="Paragraph"/>
              <w:spacing w:after="0"/>
              <w:rPr>
                <w:noProof/>
                <w:lang w:val="fr-FR"/>
              </w:rPr>
            </w:pPr>
            <w:r w:rsidRPr="00666A64">
              <w:rPr>
                <w:noProof/>
                <w:lang w:val="fr-FR"/>
              </w:rPr>
              <w:t>d’une pression de service pouvant atteindre 4,5 MPa</w:t>
            </w:r>
          </w:p>
        </w:tc>
        <w:tc>
          <w:tcPr>
            <w:tcW w:w="1082" w:type="dxa"/>
          </w:tcPr>
          <w:p w14:paraId="1B77B91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040ACE"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51F792C"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94B42C4" w14:textId="77777777" w:rsidTr="00436DEF">
        <w:trPr>
          <w:cantSplit/>
        </w:trPr>
        <w:tc>
          <w:tcPr>
            <w:tcW w:w="709" w:type="dxa"/>
          </w:tcPr>
          <w:p w14:paraId="1B69D135" w14:textId="77777777" w:rsidR="00666A64" w:rsidRPr="00666A64" w:rsidRDefault="00666A64" w:rsidP="00666A64">
            <w:pPr>
              <w:pStyle w:val="Paragraph"/>
              <w:spacing w:after="0"/>
              <w:rPr>
                <w:noProof/>
                <w:lang w:val="fr-FR"/>
              </w:rPr>
            </w:pPr>
            <w:r w:rsidRPr="00666A64">
              <w:rPr>
                <w:noProof/>
                <w:lang w:val="fr-FR"/>
              </w:rPr>
              <w:t>0.7519</w:t>
            </w:r>
          </w:p>
          <w:p w14:paraId="458BAB81" w14:textId="77777777" w:rsidR="00666A64" w:rsidRPr="00666A64" w:rsidRDefault="00666A64" w:rsidP="00666A64">
            <w:pPr>
              <w:pStyle w:val="Paragraph"/>
              <w:spacing w:after="0"/>
              <w:rPr>
                <w:noProof/>
                <w:lang w:val="fr-FR"/>
              </w:rPr>
            </w:pPr>
          </w:p>
        </w:tc>
        <w:tc>
          <w:tcPr>
            <w:tcW w:w="1143" w:type="dxa"/>
          </w:tcPr>
          <w:p w14:paraId="1A3F581F" w14:textId="77777777" w:rsidR="00666A64" w:rsidRPr="00666A64" w:rsidRDefault="00666A64" w:rsidP="00666A64">
            <w:pPr>
              <w:pStyle w:val="Paragraph"/>
              <w:spacing w:after="0"/>
              <w:jc w:val="right"/>
              <w:rPr>
                <w:noProof/>
                <w:lang w:val="fr-FR"/>
              </w:rPr>
            </w:pPr>
            <w:r w:rsidRPr="00666A64">
              <w:rPr>
                <w:noProof/>
                <w:lang w:val="fr-FR"/>
              </w:rPr>
              <w:t>ex 8481 80 73</w:t>
            </w:r>
          </w:p>
          <w:p w14:paraId="0B245217" w14:textId="77777777" w:rsidR="00666A64" w:rsidRPr="00666A64" w:rsidRDefault="00666A64" w:rsidP="00666A64">
            <w:pPr>
              <w:pStyle w:val="Paragraph"/>
              <w:spacing w:after="0"/>
              <w:jc w:val="right"/>
              <w:rPr>
                <w:noProof/>
                <w:lang w:val="fr-FR"/>
              </w:rPr>
            </w:pPr>
            <w:r w:rsidRPr="00666A64">
              <w:rPr>
                <w:noProof/>
                <w:lang w:val="fr-FR"/>
              </w:rPr>
              <w:t>ex 8481 80 99</w:t>
            </w:r>
          </w:p>
        </w:tc>
        <w:tc>
          <w:tcPr>
            <w:tcW w:w="700" w:type="dxa"/>
          </w:tcPr>
          <w:p w14:paraId="0B6DF202" w14:textId="77777777" w:rsidR="00666A64" w:rsidRPr="00666A64" w:rsidRDefault="00666A64" w:rsidP="00666A64">
            <w:pPr>
              <w:pStyle w:val="Paragraph"/>
              <w:spacing w:after="0"/>
              <w:jc w:val="center"/>
              <w:rPr>
                <w:noProof/>
                <w:lang w:val="fr-FR"/>
              </w:rPr>
            </w:pPr>
            <w:r w:rsidRPr="00666A64">
              <w:rPr>
                <w:noProof/>
                <w:lang w:val="fr-FR"/>
              </w:rPr>
              <w:t>20</w:t>
            </w:r>
          </w:p>
          <w:p w14:paraId="13E9EC4E"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CB0B1D1" w14:textId="77777777" w:rsidR="00666A64" w:rsidRPr="00666A64" w:rsidRDefault="00666A64" w:rsidP="00666A64">
            <w:pPr>
              <w:pStyle w:val="Paragraph"/>
              <w:rPr>
                <w:noProof/>
                <w:lang w:val="fr-FR"/>
              </w:rPr>
            </w:pPr>
            <w:r w:rsidRPr="00666A64">
              <w:rPr>
                <w:noProof/>
                <w:lang w:val="fr-FR"/>
              </w:rPr>
              <w:t>Soupape de réglage de pression et de débit commandée par électroaimant externe:</w:t>
            </w:r>
          </w:p>
          <w:tbl>
            <w:tblPr>
              <w:tblStyle w:val="Listdash"/>
              <w:tblW w:w="0" w:type="auto"/>
              <w:tblLayout w:type="fixed"/>
              <w:tblLook w:val="04A0" w:firstRow="1" w:lastRow="0" w:firstColumn="1" w:lastColumn="0" w:noHBand="0" w:noVBand="1"/>
            </w:tblPr>
            <w:tblGrid>
              <w:gridCol w:w="220"/>
              <w:gridCol w:w="3924"/>
            </w:tblGrid>
            <w:tr w:rsidR="00666A64" w:rsidRPr="00666A64" w14:paraId="2FEBEB49" w14:textId="77777777">
              <w:tc>
                <w:tcPr>
                  <w:tcW w:w="220" w:type="dxa"/>
                  <w:hideMark/>
                </w:tcPr>
                <w:p w14:paraId="11A25FBE" w14:textId="77777777" w:rsidR="00666A64" w:rsidRPr="00666A64" w:rsidRDefault="00666A64" w:rsidP="00666A64">
                  <w:pPr>
                    <w:pStyle w:val="Paragraph"/>
                    <w:rPr>
                      <w:noProof/>
                      <w:lang w:val="fr-FR"/>
                    </w:rPr>
                  </w:pPr>
                  <w:r w:rsidRPr="00666A64">
                    <w:rPr>
                      <w:noProof/>
                      <w:lang w:val="fr-FR"/>
                    </w:rPr>
                    <w:t>—</w:t>
                  </w:r>
                </w:p>
              </w:tc>
              <w:tc>
                <w:tcPr>
                  <w:tcW w:w="3924" w:type="dxa"/>
                  <w:hideMark/>
                </w:tcPr>
                <w:p w14:paraId="1D3FB412" w14:textId="77777777" w:rsidR="00666A64" w:rsidRPr="00666A64" w:rsidRDefault="00666A64" w:rsidP="00666A64">
                  <w:pPr>
                    <w:pStyle w:val="Paragraph"/>
                    <w:rPr>
                      <w:noProof/>
                      <w:lang w:val="fr-FR"/>
                    </w:rPr>
                  </w:pPr>
                  <w:r w:rsidRPr="00666A64">
                    <w:rPr>
                      <w:noProof/>
                      <w:lang w:val="fr-FR"/>
                    </w:rPr>
                    <w:t>en acier et/ou alliage(s) d'acier,</w:t>
                  </w:r>
                </w:p>
              </w:tc>
            </w:tr>
            <w:tr w:rsidR="00666A64" w:rsidRPr="00666A64" w14:paraId="654267B4" w14:textId="77777777">
              <w:tc>
                <w:tcPr>
                  <w:tcW w:w="220" w:type="dxa"/>
                  <w:hideMark/>
                </w:tcPr>
                <w:p w14:paraId="08AE13B5" w14:textId="77777777" w:rsidR="00666A64" w:rsidRPr="00666A64" w:rsidRDefault="00666A64" w:rsidP="00666A64">
                  <w:pPr>
                    <w:pStyle w:val="Paragraph"/>
                    <w:rPr>
                      <w:noProof/>
                      <w:lang w:val="fr-FR"/>
                    </w:rPr>
                  </w:pPr>
                  <w:r w:rsidRPr="00666A64">
                    <w:rPr>
                      <w:noProof/>
                      <w:lang w:val="fr-FR"/>
                    </w:rPr>
                    <w:t>—</w:t>
                  </w:r>
                </w:p>
              </w:tc>
              <w:tc>
                <w:tcPr>
                  <w:tcW w:w="3924" w:type="dxa"/>
                  <w:hideMark/>
                </w:tcPr>
                <w:p w14:paraId="1936C579" w14:textId="77777777" w:rsidR="00666A64" w:rsidRPr="00666A64" w:rsidRDefault="00666A64" w:rsidP="00666A64">
                  <w:pPr>
                    <w:pStyle w:val="Paragraph"/>
                    <w:rPr>
                      <w:noProof/>
                      <w:lang w:val="fr-FR"/>
                    </w:rPr>
                  </w:pPr>
                  <w:r w:rsidRPr="00666A64">
                    <w:rPr>
                      <w:noProof/>
                      <w:lang w:val="fr-FR"/>
                    </w:rPr>
                    <w:t>sans circuit intégré,</w:t>
                  </w:r>
                </w:p>
              </w:tc>
            </w:tr>
            <w:tr w:rsidR="00666A64" w:rsidRPr="00666A64" w14:paraId="0A0E4738" w14:textId="77777777">
              <w:tc>
                <w:tcPr>
                  <w:tcW w:w="220" w:type="dxa"/>
                  <w:hideMark/>
                </w:tcPr>
                <w:p w14:paraId="3F915FCC" w14:textId="77777777" w:rsidR="00666A64" w:rsidRPr="00666A64" w:rsidRDefault="00666A64" w:rsidP="00666A64">
                  <w:pPr>
                    <w:pStyle w:val="Paragraph"/>
                    <w:rPr>
                      <w:noProof/>
                      <w:lang w:val="fr-FR"/>
                    </w:rPr>
                  </w:pPr>
                  <w:r w:rsidRPr="00666A64">
                    <w:rPr>
                      <w:noProof/>
                      <w:lang w:val="fr-FR"/>
                    </w:rPr>
                    <w:t>—</w:t>
                  </w:r>
                </w:p>
              </w:tc>
              <w:tc>
                <w:tcPr>
                  <w:tcW w:w="3924" w:type="dxa"/>
                  <w:hideMark/>
                </w:tcPr>
                <w:p w14:paraId="4714F52B" w14:textId="77777777" w:rsidR="00666A64" w:rsidRPr="00666A64" w:rsidRDefault="00666A64" w:rsidP="00666A64">
                  <w:pPr>
                    <w:pStyle w:val="Paragraph"/>
                    <w:rPr>
                      <w:noProof/>
                      <w:lang w:val="fr-FR"/>
                    </w:rPr>
                  </w:pPr>
                  <w:r w:rsidRPr="00666A64">
                    <w:rPr>
                      <w:noProof/>
                      <w:lang w:val="fr-FR"/>
                    </w:rPr>
                    <w:t>d'une pression de fonctionnement n’excédant pas 1 000 kPa,</w:t>
                  </w:r>
                </w:p>
              </w:tc>
            </w:tr>
            <w:tr w:rsidR="00666A64" w:rsidRPr="00666A64" w14:paraId="5A94FBB6" w14:textId="77777777">
              <w:tc>
                <w:tcPr>
                  <w:tcW w:w="220" w:type="dxa"/>
                  <w:hideMark/>
                </w:tcPr>
                <w:p w14:paraId="60CEE597" w14:textId="77777777" w:rsidR="00666A64" w:rsidRPr="00666A64" w:rsidRDefault="00666A64" w:rsidP="00666A64">
                  <w:pPr>
                    <w:pStyle w:val="Paragraph"/>
                    <w:rPr>
                      <w:noProof/>
                      <w:lang w:val="fr-FR"/>
                    </w:rPr>
                  </w:pPr>
                  <w:r w:rsidRPr="00666A64">
                    <w:rPr>
                      <w:noProof/>
                      <w:lang w:val="fr-FR"/>
                    </w:rPr>
                    <w:t>—</w:t>
                  </w:r>
                </w:p>
              </w:tc>
              <w:tc>
                <w:tcPr>
                  <w:tcW w:w="3924" w:type="dxa"/>
                  <w:hideMark/>
                </w:tcPr>
                <w:p w14:paraId="7C4ABF2C" w14:textId="77777777" w:rsidR="00666A64" w:rsidRPr="00666A64" w:rsidRDefault="00666A64" w:rsidP="00666A64">
                  <w:pPr>
                    <w:pStyle w:val="Paragraph"/>
                    <w:rPr>
                      <w:noProof/>
                      <w:lang w:val="fr-FR"/>
                    </w:rPr>
                  </w:pPr>
                  <w:r w:rsidRPr="00666A64">
                    <w:rPr>
                      <w:noProof/>
                      <w:lang w:val="fr-FR"/>
                    </w:rPr>
                    <w:t>d’un débit n’excédant pas 5 l/min,</w:t>
                  </w:r>
                </w:p>
              </w:tc>
            </w:tr>
            <w:tr w:rsidR="00666A64" w:rsidRPr="00666A64" w14:paraId="3B86A8BD" w14:textId="77777777">
              <w:tc>
                <w:tcPr>
                  <w:tcW w:w="220" w:type="dxa"/>
                  <w:hideMark/>
                </w:tcPr>
                <w:p w14:paraId="2089515B" w14:textId="77777777" w:rsidR="00666A64" w:rsidRPr="00666A64" w:rsidRDefault="00666A64" w:rsidP="00666A64">
                  <w:pPr>
                    <w:pStyle w:val="Paragraph"/>
                    <w:rPr>
                      <w:noProof/>
                      <w:lang w:val="fr-FR"/>
                    </w:rPr>
                  </w:pPr>
                  <w:r w:rsidRPr="00666A64">
                    <w:rPr>
                      <w:noProof/>
                      <w:lang w:val="fr-FR"/>
                    </w:rPr>
                    <w:t>—</w:t>
                  </w:r>
                </w:p>
              </w:tc>
              <w:tc>
                <w:tcPr>
                  <w:tcW w:w="3924" w:type="dxa"/>
                  <w:hideMark/>
                </w:tcPr>
                <w:p w14:paraId="4F02DA89" w14:textId="77777777" w:rsidR="00666A64" w:rsidRPr="00666A64" w:rsidRDefault="00666A64" w:rsidP="00666A64">
                  <w:pPr>
                    <w:pStyle w:val="Paragraph"/>
                    <w:rPr>
                      <w:noProof/>
                      <w:lang w:val="fr-FR"/>
                    </w:rPr>
                  </w:pPr>
                  <w:r w:rsidRPr="00666A64">
                    <w:rPr>
                      <w:noProof/>
                      <w:lang w:val="fr-FR"/>
                    </w:rPr>
                    <w:t>sans électro-aimant</w:t>
                  </w:r>
                </w:p>
              </w:tc>
            </w:tr>
          </w:tbl>
          <w:p w14:paraId="380434E0" w14:textId="77777777" w:rsidR="00666A64" w:rsidRPr="00666A64" w:rsidRDefault="00666A64" w:rsidP="00666A64">
            <w:pPr>
              <w:pStyle w:val="Paragraph"/>
              <w:rPr>
                <w:noProof/>
                <w:lang w:val="fr-FR"/>
              </w:rPr>
            </w:pPr>
          </w:p>
          <w:p w14:paraId="10F1AD13" w14:textId="77777777" w:rsidR="00666A64" w:rsidRPr="00666A64" w:rsidRDefault="00666A64" w:rsidP="00666A64">
            <w:pPr>
              <w:pStyle w:val="Paragraph"/>
              <w:spacing w:after="0"/>
              <w:rPr>
                <w:noProof/>
                <w:lang w:val="fr-FR"/>
              </w:rPr>
            </w:pPr>
          </w:p>
        </w:tc>
        <w:tc>
          <w:tcPr>
            <w:tcW w:w="1082" w:type="dxa"/>
          </w:tcPr>
          <w:p w14:paraId="2289629C" w14:textId="77777777" w:rsidR="00666A64" w:rsidRPr="00666A64" w:rsidRDefault="00666A64" w:rsidP="00666A64">
            <w:pPr>
              <w:pStyle w:val="Paragraph"/>
              <w:spacing w:after="0"/>
              <w:rPr>
                <w:noProof/>
                <w:lang w:val="fr-FR"/>
              </w:rPr>
            </w:pPr>
            <w:r w:rsidRPr="00666A64">
              <w:rPr>
                <w:noProof/>
                <w:lang w:val="fr-FR"/>
              </w:rPr>
              <w:t>0 %</w:t>
            </w:r>
          </w:p>
          <w:p w14:paraId="0B98B0B3" w14:textId="77777777" w:rsidR="00666A64" w:rsidRPr="00666A64" w:rsidRDefault="00666A64" w:rsidP="00666A64">
            <w:pPr>
              <w:pStyle w:val="Paragraph"/>
              <w:spacing w:after="0"/>
              <w:rPr>
                <w:noProof/>
                <w:lang w:val="fr-FR"/>
              </w:rPr>
            </w:pPr>
          </w:p>
        </w:tc>
        <w:tc>
          <w:tcPr>
            <w:tcW w:w="1275" w:type="dxa"/>
          </w:tcPr>
          <w:p w14:paraId="7BBF7513" w14:textId="77777777" w:rsidR="00666A64" w:rsidRPr="00666A64" w:rsidRDefault="00666A64" w:rsidP="00666A64">
            <w:pPr>
              <w:pStyle w:val="Paragraph"/>
              <w:spacing w:after="0"/>
              <w:rPr>
                <w:noProof/>
                <w:lang w:val="fr-FR"/>
              </w:rPr>
            </w:pPr>
            <w:r w:rsidRPr="00666A64">
              <w:rPr>
                <w:noProof/>
                <w:lang w:val="fr-FR"/>
              </w:rPr>
              <w:t>-</w:t>
            </w:r>
          </w:p>
          <w:p w14:paraId="7AFB66FD" w14:textId="77777777" w:rsidR="00666A64" w:rsidRPr="00666A64" w:rsidRDefault="00666A64" w:rsidP="00666A64">
            <w:pPr>
              <w:pStyle w:val="Paragraph"/>
              <w:spacing w:after="0"/>
              <w:rPr>
                <w:noProof/>
                <w:lang w:val="fr-FR"/>
              </w:rPr>
            </w:pPr>
          </w:p>
        </w:tc>
        <w:tc>
          <w:tcPr>
            <w:tcW w:w="918" w:type="dxa"/>
          </w:tcPr>
          <w:p w14:paraId="19AAF950" w14:textId="77777777" w:rsidR="00666A64" w:rsidRPr="00666A64" w:rsidRDefault="00666A64" w:rsidP="00666A64">
            <w:pPr>
              <w:pStyle w:val="Paragraph"/>
              <w:spacing w:after="0"/>
              <w:rPr>
                <w:noProof/>
                <w:lang w:val="fr-FR"/>
              </w:rPr>
            </w:pPr>
            <w:r w:rsidRPr="00666A64">
              <w:rPr>
                <w:noProof/>
                <w:lang w:val="fr-FR"/>
              </w:rPr>
              <w:t>31.12.2023</w:t>
            </w:r>
          </w:p>
          <w:p w14:paraId="4F2B4036" w14:textId="77777777" w:rsidR="00666A64" w:rsidRPr="00666A64" w:rsidRDefault="00666A64" w:rsidP="00666A64">
            <w:pPr>
              <w:pStyle w:val="Paragraph"/>
              <w:spacing w:after="0"/>
              <w:rPr>
                <w:noProof/>
                <w:lang w:val="fr-FR"/>
              </w:rPr>
            </w:pPr>
          </w:p>
        </w:tc>
      </w:tr>
      <w:tr w:rsidR="00666A64" w:rsidRPr="00666A64" w14:paraId="2B93F280" w14:textId="77777777" w:rsidTr="00436DEF">
        <w:trPr>
          <w:cantSplit/>
        </w:trPr>
        <w:tc>
          <w:tcPr>
            <w:tcW w:w="709" w:type="dxa"/>
          </w:tcPr>
          <w:p w14:paraId="674D294D" w14:textId="77777777" w:rsidR="00666A64" w:rsidRPr="00666A64" w:rsidRDefault="00666A64" w:rsidP="00666A64">
            <w:pPr>
              <w:pStyle w:val="Paragraph"/>
              <w:spacing w:after="0"/>
              <w:rPr>
                <w:noProof/>
                <w:lang w:val="fr-FR"/>
              </w:rPr>
            </w:pPr>
            <w:r w:rsidRPr="00666A64">
              <w:rPr>
                <w:noProof/>
                <w:lang w:val="fr-FR"/>
              </w:rPr>
              <w:t>0.7637</w:t>
            </w:r>
          </w:p>
          <w:p w14:paraId="16364F7C" w14:textId="77777777" w:rsidR="00666A64" w:rsidRPr="00666A64" w:rsidRDefault="00666A64" w:rsidP="00666A64">
            <w:pPr>
              <w:pStyle w:val="Paragraph"/>
              <w:spacing w:after="0"/>
              <w:rPr>
                <w:noProof/>
                <w:lang w:val="fr-FR"/>
              </w:rPr>
            </w:pPr>
          </w:p>
        </w:tc>
        <w:tc>
          <w:tcPr>
            <w:tcW w:w="1143" w:type="dxa"/>
          </w:tcPr>
          <w:p w14:paraId="3C93F9BA" w14:textId="77777777" w:rsidR="00666A64" w:rsidRPr="00666A64" w:rsidRDefault="00666A64" w:rsidP="00666A64">
            <w:pPr>
              <w:pStyle w:val="Paragraph"/>
              <w:spacing w:after="0"/>
              <w:jc w:val="right"/>
              <w:rPr>
                <w:noProof/>
                <w:lang w:val="fr-FR"/>
              </w:rPr>
            </w:pPr>
            <w:r w:rsidRPr="00666A64">
              <w:rPr>
                <w:noProof/>
                <w:lang w:val="fr-FR"/>
              </w:rPr>
              <w:t>ex 8481 80 79</w:t>
            </w:r>
          </w:p>
          <w:p w14:paraId="13E01875" w14:textId="77777777" w:rsidR="00666A64" w:rsidRPr="00666A64" w:rsidRDefault="00666A64" w:rsidP="00666A64">
            <w:pPr>
              <w:pStyle w:val="Paragraph"/>
              <w:spacing w:after="0"/>
              <w:jc w:val="right"/>
              <w:rPr>
                <w:noProof/>
                <w:lang w:val="fr-FR"/>
              </w:rPr>
            </w:pPr>
            <w:r w:rsidRPr="00666A64">
              <w:rPr>
                <w:noProof/>
                <w:lang w:val="fr-FR"/>
              </w:rPr>
              <w:t>ex 8481 80 99</w:t>
            </w:r>
          </w:p>
        </w:tc>
        <w:tc>
          <w:tcPr>
            <w:tcW w:w="700" w:type="dxa"/>
          </w:tcPr>
          <w:p w14:paraId="171709B6" w14:textId="77777777" w:rsidR="00666A64" w:rsidRPr="00666A64" w:rsidRDefault="00666A64" w:rsidP="00666A64">
            <w:pPr>
              <w:pStyle w:val="Paragraph"/>
              <w:spacing w:after="0"/>
              <w:jc w:val="center"/>
              <w:rPr>
                <w:noProof/>
                <w:lang w:val="fr-FR"/>
              </w:rPr>
            </w:pPr>
            <w:r w:rsidRPr="00666A64">
              <w:rPr>
                <w:noProof/>
                <w:lang w:val="fr-FR"/>
              </w:rPr>
              <w:t>30</w:t>
            </w:r>
          </w:p>
          <w:p w14:paraId="69DC5059"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46D4387" w14:textId="77777777" w:rsidR="00666A64" w:rsidRPr="00666A64" w:rsidRDefault="00666A64" w:rsidP="00666A64">
            <w:pPr>
              <w:pStyle w:val="Paragraph"/>
              <w:rPr>
                <w:noProof/>
                <w:lang w:val="fr-FR"/>
              </w:rPr>
            </w:pPr>
            <w:r w:rsidRPr="00666A64">
              <w:rPr>
                <w:noProof/>
                <w:lang w:val="fr-FR"/>
              </w:rPr>
              <w:t>Robinet de service adapté aux gaz de type R410A ou R32 lors du raccordement d’unités intérieures et extérieures, présentant:</w:t>
            </w:r>
          </w:p>
          <w:tbl>
            <w:tblPr>
              <w:tblStyle w:val="Listdash"/>
              <w:tblW w:w="0" w:type="auto"/>
              <w:tblLayout w:type="fixed"/>
              <w:tblLook w:val="04A0" w:firstRow="1" w:lastRow="0" w:firstColumn="1" w:lastColumn="0" w:noHBand="0" w:noVBand="1"/>
            </w:tblPr>
            <w:tblGrid>
              <w:gridCol w:w="220"/>
              <w:gridCol w:w="3709"/>
            </w:tblGrid>
            <w:tr w:rsidR="00666A64" w:rsidRPr="00666A64" w14:paraId="7E06E00A" w14:textId="77777777">
              <w:tc>
                <w:tcPr>
                  <w:tcW w:w="220" w:type="dxa"/>
                  <w:hideMark/>
                </w:tcPr>
                <w:p w14:paraId="3EC456D4" w14:textId="77777777" w:rsidR="00666A64" w:rsidRPr="00666A64" w:rsidRDefault="00666A64" w:rsidP="00666A64">
                  <w:pPr>
                    <w:pStyle w:val="Paragraph"/>
                    <w:rPr>
                      <w:noProof/>
                      <w:lang w:val="fr-FR"/>
                    </w:rPr>
                  </w:pPr>
                  <w:r w:rsidRPr="00666A64">
                    <w:rPr>
                      <w:noProof/>
                      <w:lang w:val="fr-FR"/>
                    </w:rPr>
                    <w:t>—</w:t>
                  </w:r>
                </w:p>
              </w:tc>
              <w:tc>
                <w:tcPr>
                  <w:tcW w:w="3709" w:type="dxa"/>
                  <w:hideMark/>
                </w:tcPr>
                <w:p w14:paraId="0D43D31E" w14:textId="77777777" w:rsidR="00666A64" w:rsidRPr="00666A64" w:rsidRDefault="00666A64" w:rsidP="00666A64">
                  <w:pPr>
                    <w:pStyle w:val="Paragraph"/>
                    <w:rPr>
                      <w:noProof/>
                      <w:lang w:val="fr-FR"/>
                    </w:rPr>
                  </w:pPr>
                  <w:r w:rsidRPr="00666A64">
                    <w:rPr>
                      <w:noProof/>
                      <w:lang w:val="fr-FR"/>
                    </w:rPr>
                    <w:t>une pression extérieure du corps de robinet de 6,3 MPa,</w:t>
                  </w:r>
                </w:p>
              </w:tc>
            </w:tr>
            <w:tr w:rsidR="00666A64" w:rsidRPr="00666A64" w14:paraId="75CD3C64" w14:textId="77777777">
              <w:tc>
                <w:tcPr>
                  <w:tcW w:w="220" w:type="dxa"/>
                  <w:hideMark/>
                </w:tcPr>
                <w:p w14:paraId="68CDDE09" w14:textId="77777777" w:rsidR="00666A64" w:rsidRPr="00666A64" w:rsidRDefault="00666A64" w:rsidP="00666A64">
                  <w:pPr>
                    <w:pStyle w:val="Paragraph"/>
                    <w:rPr>
                      <w:noProof/>
                      <w:lang w:val="fr-FR"/>
                    </w:rPr>
                  </w:pPr>
                  <w:r w:rsidRPr="00666A64">
                    <w:rPr>
                      <w:noProof/>
                      <w:lang w:val="fr-FR"/>
                    </w:rPr>
                    <w:t>—</w:t>
                  </w:r>
                </w:p>
              </w:tc>
              <w:tc>
                <w:tcPr>
                  <w:tcW w:w="3709" w:type="dxa"/>
                  <w:hideMark/>
                </w:tcPr>
                <w:p w14:paraId="3CCBE998" w14:textId="77777777" w:rsidR="00666A64" w:rsidRPr="00666A64" w:rsidRDefault="00666A64" w:rsidP="00666A64">
                  <w:pPr>
                    <w:pStyle w:val="Paragraph"/>
                    <w:rPr>
                      <w:noProof/>
                      <w:lang w:val="fr-FR"/>
                    </w:rPr>
                  </w:pPr>
                  <w:r w:rsidRPr="00666A64">
                    <w:rPr>
                      <w:noProof/>
                      <w:lang w:val="fr-FR"/>
                    </w:rPr>
                    <w:t>un rapport de fuite inférieur à 1,6 g/a,</w:t>
                  </w:r>
                </w:p>
              </w:tc>
            </w:tr>
            <w:tr w:rsidR="00666A64" w:rsidRPr="00666A64" w14:paraId="4AD6C79B" w14:textId="77777777">
              <w:tc>
                <w:tcPr>
                  <w:tcW w:w="220" w:type="dxa"/>
                  <w:hideMark/>
                </w:tcPr>
                <w:p w14:paraId="5D92AFCD" w14:textId="77777777" w:rsidR="00666A64" w:rsidRPr="00666A64" w:rsidRDefault="00666A64" w:rsidP="00666A64">
                  <w:pPr>
                    <w:pStyle w:val="Paragraph"/>
                    <w:rPr>
                      <w:noProof/>
                      <w:lang w:val="fr-FR"/>
                    </w:rPr>
                  </w:pPr>
                  <w:r w:rsidRPr="00666A64">
                    <w:rPr>
                      <w:noProof/>
                      <w:lang w:val="fr-FR"/>
                    </w:rPr>
                    <w:t>—</w:t>
                  </w:r>
                </w:p>
              </w:tc>
              <w:tc>
                <w:tcPr>
                  <w:tcW w:w="3709" w:type="dxa"/>
                  <w:hideMark/>
                </w:tcPr>
                <w:p w14:paraId="5F6F45D4" w14:textId="77777777" w:rsidR="00666A64" w:rsidRPr="00666A64" w:rsidRDefault="00666A64" w:rsidP="00666A64">
                  <w:pPr>
                    <w:pStyle w:val="Paragraph"/>
                    <w:rPr>
                      <w:noProof/>
                      <w:lang w:val="fr-FR"/>
                    </w:rPr>
                  </w:pPr>
                  <w:r w:rsidRPr="00666A64">
                    <w:rPr>
                      <w:noProof/>
                      <w:lang w:val="fr-FR"/>
                    </w:rPr>
                    <w:t>un taux d’impuretés inférieur à 1,2 mg/PCS,</w:t>
                  </w:r>
                </w:p>
              </w:tc>
            </w:tr>
            <w:tr w:rsidR="00666A64" w:rsidRPr="00666A64" w14:paraId="50C21327" w14:textId="77777777">
              <w:tc>
                <w:tcPr>
                  <w:tcW w:w="220" w:type="dxa"/>
                  <w:hideMark/>
                </w:tcPr>
                <w:p w14:paraId="2CB46D3C" w14:textId="77777777" w:rsidR="00666A64" w:rsidRPr="00666A64" w:rsidRDefault="00666A64" w:rsidP="00666A64">
                  <w:pPr>
                    <w:pStyle w:val="Paragraph"/>
                    <w:rPr>
                      <w:noProof/>
                      <w:lang w:val="fr-FR"/>
                    </w:rPr>
                  </w:pPr>
                  <w:r w:rsidRPr="00666A64">
                    <w:rPr>
                      <w:noProof/>
                      <w:lang w:val="fr-FR"/>
                    </w:rPr>
                    <w:t>—</w:t>
                  </w:r>
                </w:p>
              </w:tc>
              <w:tc>
                <w:tcPr>
                  <w:tcW w:w="3709" w:type="dxa"/>
                  <w:hideMark/>
                </w:tcPr>
                <w:p w14:paraId="20CF6E2A" w14:textId="77777777" w:rsidR="00666A64" w:rsidRPr="00666A64" w:rsidRDefault="00666A64" w:rsidP="00666A64">
                  <w:pPr>
                    <w:pStyle w:val="Paragraph"/>
                    <w:rPr>
                      <w:noProof/>
                      <w:lang w:val="fr-FR"/>
                    </w:rPr>
                  </w:pPr>
                  <w:r w:rsidRPr="00666A64">
                    <w:rPr>
                      <w:noProof/>
                      <w:lang w:val="fr-FR"/>
                    </w:rPr>
                    <w:t>une pression hermétique du corps de robinet de 4,2 MPa,</w:t>
                  </w:r>
                </w:p>
              </w:tc>
            </w:tr>
          </w:tbl>
          <w:p w14:paraId="4065AD76" w14:textId="77777777" w:rsidR="00666A64" w:rsidRPr="00666A64" w:rsidRDefault="00666A64" w:rsidP="00666A64">
            <w:pPr>
              <w:pStyle w:val="Paragraph"/>
              <w:rPr>
                <w:noProof/>
                <w:lang w:val="fr-FR"/>
              </w:rPr>
            </w:pPr>
            <w:r w:rsidRPr="00666A64">
              <w:rPr>
                <w:noProof/>
                <w:lang w:val="fr-FR"/>
              </w:rPr>
              <w:t>destiné à la fabrication de systèmes de climatisation</w:t>
            </w:r>
          </w:p>
          <w:p w14:paraId="17BC7018"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5C607E34" w14:textId="77777777" w:rsidR="00666A64" w:rsidRPr="00666A64" w:rsidRDefault="00666A64" w:rsidP="00666A64">
            <w:pPr>
              <w:pStyle w:val="Paragraph"/>
              <w:spacing w:after="0"/>
              <w:rPr>
                <w:noProof/>
                <w:lang w:val="fr-FR"/>
              </w:rPr>
            </w:pPr>
          </w:p>
        </w:tc>
        <w:tc>
          <w:tcPr>
            <w:tcW w:w="1082" w:type="dxa"/>
          </w:tcPr>
          <w:p w14:paraId="7CD66A6D" w14:textId="77777777" w:rsidR="00666A64" w:rsidRPr="00666A64" w:rsidRDefault="00666A64" w:rsidP="00666A64">
            <w:pPr>
              <w:pStyle w:val="Paragraph"/>
              <w:spacing w:after="0"/>
              <w:rPr>
                <w:noProof/>
                <w:lang w:val="fr-FR"/>
              </w:rPr>
            </w:pPr>
            <w:r w:rsidRPr="00666A64">
              <w:rPr>
                <w:noProof/>
                <w:lang w:val="fr-FR"/>
              </w:rPr>
              <w:t>0 %</w:t>
            </w:r>
          </w:p>
          <w:p w14:paraId="48BDDA1F" w14:textId="77777777" w:rsidR="00666A64" w:rsidRPr="00666A64" w:rsidRDefault="00666A64" w:rsidP="00666A64">
            <w:pPr>
              <w:pStyle w:val="Paragraph"/>
              <w:spacing w:after="0"/>
              <w:rPr>
                <w:noProof/>
                <w:lang w:val="fr-FR"/>
              </w:rPr>
            </w:pPr>
          </w:p>
        </w:tc>
        <w:tc>
          <w:tcPr>
            <w:tcW w:w="1275" w:type="dxa"/>
          </w:tcPr>
          <w:p w14:paraId="3665C149" w14:textId="77777777" w:rsidR="00666A64" w:rsidRPr="00666A64" w:rsidRDefault="00666A64" w:rsidP="00666A64">
            <w:pPr>
              <w:pStyle w:val="Paragraph"/>
              <w:spacing w:after="0"/>
              <w:rPr>
                <w:noProof/>
                <w:lang w:val="fr-FR"/>
              </w:rPr>
            </w:pPr>
            <w:r w:rsidRPr="00666A64">
              <w:rPr>
                <w:noProof/>
                <w:lang w:val="fr-FR"/>
              </w:rPr>
              <w:t>-</w:t>
            </w:r>
          </w:p>
          <w:p w14:paraId="78B4E82E" w14:textId="77777777" w:rsidR="00666A64" w:rsidRPr="00666A64" w:rsidRDefault="00666A64" w:rsidP="00666A64">
            <w:pPr>
              <w:pStyle w:val="Paragraph"/>
              <w:spacing w:after="0"/>
              <w:rPr>
                <w:noProof/>
                <w:lang w:val="fr-FR"/>
              </w:rPr>
            </w:pPr>
          </w:p>
        </w:tc>
        <w:tc>
          <w:tcPr>
            <w:tcW w:w="918" w:type="dxa"/>
          </w:tcPr>
          <w:p w14:paraId="4F3C24AC" w14:textId="77777777" w:rsidR="00666A64" w:rsidRPr="00666A64" w:rsidRDefault="00666A64" w:rsidP="00666A64">
            <w:pPr>
              <w:pStyle w:val="Paragraph"/>
              <w:spacing w:after="0"/>
              <w:rPr>
                <w:noProof/>
                <w:lang w:val="fr-FR"/>
              </w:rPr>
            </w:pPr>
            <w:r w:rsidRPr="00666A64">
              <w:rPr>
                <w:noProof/>
                <w:lang w:val="fr-FR"/>
              </w:rPr>
              <w:t>31.12.2023</w:t>
            </w:r>
          </w:p>
          <w:p w14:paraId="5157ACFB" w14:textId="77777777" w:rsidR="00666A64" w:rsidRPr="00666A64" w:rsidRDefault="00666A64" w:rsidP="00666A64">
            <w:pPr>
              <w:pStyle w:val="Paragraph"/>
              <w:spacing w:after="0"/>
              <w:rPr>
                <w:noProof/>
                <w:lang w:val="fr-FR"/>
              </w:rPr>
            </w:pPr>
          </w:p>
        </w:tc>
      </w:tr>
      <w:tr w:rsidR="00666A64" w:rsidRPr="00666A64" w14:paraId="3279AF9A" w14:textId="77777777" w:rsidTr="00436DEF">
        <w:trPr>
          <w:cantSplit/>
        </w:trPr>
        <w:tc>
          <w:tcPr>
            <w:tcW w:w="709" w:type="dxa"/>
          </w:tcPr>
          <w:p w14:paraId="65CADFC1" w14:textId="77777777" w:rsidR="00666A64" w:rsidRPr="00666A64" w:rsidRDefault="00666A64" w:rsidP="00666A64">
            <w:pPr>
              <w:pStyle w:val="Paragraph"/>
              <w:spacing w:after="0"/>
              <w:rPr>
                <w:noProof/>
                <w:lang w:val="fr-FR"/>
              </w:rPr>
            </w:pPr>
            <w:r w:rsidRPr="00666A64">
              <w:rPr>
                <w:noProof/>
                <w:lang w:val="fr-FR"/>
              </w:rPr>
              <w:t>0.7518</w:t>
            </w:r>
          </w:p>
        </w:tc>
        <w:tc>
          <w:tcPr>
            <w:tcW w:w="1143" w:type="dxa"/>
          </w:tcPr>
          <w:p w14:paraId="32F6E55A" w14:textId="77777777" w:rsidR="00666A64" w:rsidRPr="00666A64" w:rsidRDefault="00666A64" w:rsidP="00666A64">
            <w:pPr>
              <w:pStyle w:val="Paragraph"/>
              <w:spacing w:after="0"/>
              <w:jc w:val="right"/>
              <w:rPr>
                <w:noProof/>
                <w:lang w:val="fr-FR"/>
              </w:rPr>
            </w:pPr>
            <w:r w:rsidRPr="00666A64">
              <w:rPr>
                <w:noProof/>
                <w:lang w:val="fr-FR"/>
              </w:rPr>
              <w:t>ex 8481 90 00</w:t>
            </w:r>
          </w:p>
        </w:tc>
        <w:tc>
          <w:tcPr>
            <w:tcW w:w="700" w:type="dxa"/>
          </w:tcPr>
          <w:p w14:paraId="44C9794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3251599" w14:textId="77777777" w:rsidR="00666A64" w:rsidRPr="00666A64" w:rsidRDefault="00666A64" w:rsidP="00666A64">
            <w:pPr>
              <w:pStyle w:val="Paragraph"/>
              <w:rPr>
                <w:noProof/>
                <w:lang w:val="fr-FR"/>
              </w:rPr>
            </w:pPr>
            <w:r w:rsidRPr="00666A64">
              <w:rPr>
                <w:noProof/>
                <w:lang w:val="fr-FR"/>
              </w:rPr>
              <w:t>Soupape:</w:t>
            </w:r>
          </w:p>
          <w:tbl>
            <w:tblPr>
              <w:tblStyle w:val="Listdash"/>
              <w:tblW w:w="0" w:type="auto"/>
              <w:tblLayout w:type="fixed"/>
              <w:tblLook w:val="04A0" w:firstRow="1" w:lastRow="0" w:firstColumn="1" w:lastColumn="0" w:noHBand="0" w:noVBand="1"/>
            </w:tblPr>
            <w:tblGrid>
              <w:gridCol w:w="220"/>
              <w:gridCol w:w="4135"/>
            </w:tblGrid>
            <w:tr w:rsidR="00666A64" w:rsidRPr="00666A64" w14:paraId="4E316D50" w14:textId="77777777">
              <w:tc>
                <w:tcPr>
                  <w:tcW w:w="220" w:type="dxa"/>
                  <w:hideMark/>
                </w:tcPr>
                <w:p w14:paraId="30BA4FFF" w14:textId="77777777" w:rsidR="00666A64" w:rsidRPr="00666A64" w:rsidRDefault="00666A64" w:rsidP="00666A64">
                  <w:pPr>
                    <w:pStyle w:val="Paragraph"/>
                    <w:rPr>
                      <w:noProof/>
                      <w:lang w:val="fr-FR"/>
                    </w:rPr>
                  </w:pPr>
                  <w:r w:rsidRPr="00666A64">
                    <w:rPr>
                      <w:noProof/>
                      <w:lang w:val="fr-FR"/>
                    </w:rPr>
                    <w:t>—</w:t>
                  </w:r>
                </w:p>
              </w:tc>
              <w:tc>
                <w:tcPr>
                  <w:tcW w:w="4135" w:type="dxa"/>
                  <w:hideMark/>
                </w:tcPr>
                <w:p w14:paraId="769BB310" w14:textId="77777777" w:rsidR="00666A64" w:rsidRPr="00666A64" w:rsidRDefault="00666A64" w:rsidP="00666A64">
                  <w:pPr>
                    <w:pStyle w:val="Paragraph"/>
                    <w:rPr>
                      <w:noProof/>
                      <w:lang w:val="fr-FR"/>
                    </w:rPr>
                  </w:pPr>
                  <w:r w:rsidRPr="00666A64">
                    <w:rPr>
                      <w:noProof/>
                      <w:lang w:val="fr-FR"/>
                    </w:rPr>
                    <w:t>servant à contrôler le débit de carburant,</w:t>
                  </w:r>
                </w:p>
              </w:tc>
            </w:tr>
            <w:tr w:rsidR="00666A64" w:rsidRPr="00666A64" w14:paraId="00132762" w14:textId="77777777">
              <w:tc>
                <w:tcPr>
                  <w:tcW w:w="220" w:type="dxa"/>
                  <w:hideMark/>
                </w:tcPr>
                <w:p w14:paraId="593B83AE" w14:textId="77777777" w:rsidR="00666A64" w:rsidRPr="00666A64" w:rsidRDefault="00666A64" w:rsidP="00666A64">
                  <w:pPr>
                    <w:pStyle w:val="Paragraph"/>
                    <w:rPr>
                      <w:noProof/>
                      <w:lang w:val="fr-FR"/>
                    </w:rPr>
                  </w:pPr>
                  <w:r w:rsidRPr="00666A64">
                    <w:rPr>
                      <w:noProof/>
                      <w:lang w:val="fr-FR"/>
                    </w:rPr>
                    <w:t>—</w:t>
                  </w:r>
                </w:p>
              </w:tc>
              <w:tc>
                <w:tcPr>
                  <w:tcW w:w="4135" w:type="dxa"/>
                  <w:hideMark/>
                </w:tcPr>
                <w:p w14:paraId="5B37A072" w14:textId="77777777" w:rsidR="00666A64" w:rsidRPr="00666A64" w:rsidRDefault="00666A64" w:rsidP="00666A64">
                  <w:pPr>
                    <w:pStyle w:val="Paragraph"/>
                    <w:rPr>
                      <w:noProof/>
                      <w:lang w:val="fr-FR"/>
                    </w:rPr>
                  </w:pPr>
                  <w:r w:rsidRPr="00666A64">
                    <w:rPr>
                      <w:noProof/>
                      <w:lang w:val="fr-FR"/>
                    </w:rPr>
                    <w:t>constituée d’une tige et d’une tête,</w:t>
                  </w:r>
                </w:p>
              </w:tc>
            </w:tr>
            <w:tr w:rsidR="00666A64" w:rsidRPr="00666A64" w14:paraId="7F073EDE" w14:textId="77777777">
              <w:tc>
                <w:tcPr>
                  <w:tcW w:w="220" w:type="dxa"/>
                  <w:hideMark/>
                </w:tcPr>
                <w:p w14:paraId="79DA98A4" w14:textId="77777777" w:rsidR="00666A64" w:rsidRPr="00666A64" w:rsidRDefault="00666A64" w:rsidP="00666A64">
                  <w:pPr>
                    <w:pStyle w:val="Paragraph"/>
                    <w:rPr>
                      <w:noProof/>
                      <w:lang w:val="fr-FR"/>
                    </w:rPr>
                  </w:pPr>
                  <w:r w:rsidRPr="00666A64">
                    <w:rPr>
                      <w:noProof/>
                      <w:lang w:val="fr-FR"/>
                    </w:rPr>
                    <w:t>—</w:t>
                  </w:r>
                </w:p>
              </w:tc>
              <w:tc>
                <w:tcPr>
                  <w:tcW w:w="4135" w:type="dxa"/>
                  <w:hideMark/>
                </w:tcPr>
                <w:p w14:paraId="521EB4B4" w14:textId="77777777" w:rsidR="00666A64" w:rsidRPr="00666A64" w:rsidRDefault="00666A64" w:rsidP="00666A64">
                  <w:pPr>
                    <w:pStyle w:val="Paragraph"/>
                    <w:rPr>
                      <w:noProof/>
                      <w:lang w:val="fr-FR"/>
                    </w:rPr>
                  </w:pPr>
                  <w:r w:rsidRPr="00666A64">
                    <w:rPr>
                      <w:noProof/>
                      <w:lang w:val="fr-FR"/>
                    </w:rPr>
                    <w:t>présentant au moins 3 trous, mais pas plus de 8 trous sur la tête,</w:t>
                  </w:r>
                </w:p>
              </w:tc>
            </w:tr>
            <w:tr w:rsidR="00666A64" w:rsidRPr="00666A64" w14:paraId="0E805C70" w14:textId="77777777">
              <w:tc>
                <w:tcPr>
                  <w:tcW w:w="220" w:type="dxa"/>
                  <w:hideMark/>
                </w:tcPr>
                <w:p w14:paraId="5403D6EA" w14:textId="77777777" w:rsidR="00666A64" w:rsidRPr="00666A64" w:rsidRDefault="00666A64" w:rsidP="00666A64">
                  <w:pPr>
                    <w:pStyle w:val="Paragraph"/>
                    <w:rPr>
                      <w:noProof/>
                      <w:lang w:val="fr-FR"/>
                    </w:rPr>
                  </w:pPr>
                  <w:r w:rsidRPr="00666A64">
                    <w:rPr>
                      <w:noProof/>
                      <w:lang w:val="fr-FR"/>
                    </w:rPr>
                    <w:t>—</w:t>
                  </w:r>
                </w:p>
              </w:tc>
              <w:tc>
                <w:tcPr>
                  <w:tcW w:w="4135" w:type="dxa"/>
                  <w:hideMark/>
                </w:tcPr>
                <w:p w14:paraId="3258AA0C" w14:textId="77777777" w:rsidR="00666A64" w:rsidRPr="00666A64" w:rsidRDefault="00666A64" w:rsidP="00666A64">
                  <w:pPr>
                    <w:pStyle w:val="Paragraph"/>
                    <w:rPr>
                      <w:noProof/>
                      <w:lang w:val="fr-FR"/>
                    </w:rPr>
                  </w:pPr>
                  <w:r w:rsidRPr="00666A64">
                    <w:rPr>
                      <w:noProof/>
                      <w:lang w:val="fr-FR"/>
                    </w:rPr>
                    <w:t>en métal et/ou alliage(s) métallique(s)</w:t>
                  </w:r>
                </w:p>
              </w:tc>
            </w:tr>
          </w:tbl>
          <w:p w14:paraId="5C47FC7C" w14:textId="77777777" w:rsidR="00666A64" w:rsidRPr="00666A64" w:rsidRDefault="00666A64" w:rsidP="00666A64">
            <w:pPr>
              <w:pStyle w:val="Paragraph"/>
              <w:spacing w:after="0"/>
              <w:rPr>
                <w:noProof/>
                <w:lang w:val="fr-FR"/>
              </w:rPr>
            </w:pPr>
          </w:p>
        </w:tc>
        <w:tc>
          <w:tcPr>
            <w:tcW w:w="1082" w:type="dxa"/>
          </w:tcPr>
          <w:p w14:paraId="50AE1A8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3BB1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717ADF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384B2C5" w14:textId="77777777" w:rsidTr="00436DEF">
        <w:trPr>
          <w:cantSplit/>
        </w:trPr>
        <w:tc>
          <w:tcPr>
            <w:tcW w:w="709" w:type="dxa"/>
          </w:tcPr>
          <w:p w14:paraId="01527CBE" w14:textId="77777777" w:rsidR="00666A64" w:rsidRPr="00666A64" w:rsidRDefault="00666A64" w:rsidP="00666A64">
            <w:pPr>
              <w:pStyle w:val="Paragraph"/>
              <w:spacing w:after="0"/>
              <w:rPr>
                <w:noProof/>
                <w:lang w:val="fr-FR"/>
              </w:rPr>
            </w:pPr>
            <w:r w:rsidRPr="00666A64">
              <w:rPr>
                <w:noProof/>
                <w:lang w:val="fr-FR"/>
              </w:rPr>
              <w:t>0.6391</w:t>
            </w:r>
          </w:p>
          <w:p w14:paraId="548837AD" w14:textId="77777777" w:rsidR="00666A64" w:rsidRPr="00666A64" w:rsidRDefault="00666A64" w:rsidP="00666A64">
            <w:pPr>
              <w:pStyle w:val="Paragraph"/>
              <w:spacing w:after="0"/>
              <w:rPr>
                <w:noProof/>
                <w:lang w:val="fr-FR"/>
              </w:rPr>
            </w:pPr>
          </w:p>
          <w:p w14:paraId="08CCB999" w14:textId="77777777" w:rsidR="00666A64" w:rsidRPr="00666A64" w:rsidRDefault="00666A64" w:rsidP="00666A64">
            <w:pPr>
              <w:pStyle w:val="Paragraph"/>
              <w:spacing w:after="0"/>
              <w:rPr>
                <w:noProof/>
                <w:lang w:val="fr-FR"/>
              </w:rPr>
            </w:pPr>
          </w:p>
        </w:tc>
        <w:tc>
          <w:tcPr>
            <w:tcW w:w="1143" w:type="dxa"/>
          </w:tcPr>
          <w:p w14:paraId="30F8E80B" w14:textId="77777777" w:rsidR="00666A64" w:rsidRPr="00666A64" w:rsidRDefault="00666A64" w:rsidP="00666A64">
            <w:pPr>
              <w:pStyle w:val="Paragraph"/>
              <w:spacing w:after="0"/>
              <w:jc w:val="right"/>
              <w:rPr>
                <w:noProof/>
                <w:lang w:val="fr-FR"/>
              </w:rPr>
            </w:pPr>
            <w:r w:rsidRPr="00666A64">
              <w:rPr>
                <w:noProof/>
                <w:lang w:val="fr-FR"/>
              </w:rPr>
              <w:t>ex 8482 10 10</w:t>
            </w:r>
          </w:p>
          <w:p w14:paraId="57EAB015" w14:textId="77777777" w:rsidR="00666A64" w:rsidRPr="00666A64" w:rsidRDefault="00666A64" w:rsidP="00666A64">
            <w:pPr>
              <w:pStyle w:val="Paragraph"/>
              <w:spacing w:after="0"/>
              <w:jc w:val="right"/>
              <w:rPr>
                <w:noProof/>
                <w:lang w:val="fr-FR"/>
              </w:rPr>
            </w:pPr>
            <w:r w:rsidRPr="00666A64">
              <w:rPr>
                <w:noProof/>
                <w:lang w:val="fr-FR"/>
              </w:rPr>
              <w:t>ex 8482 10 90</w:t>
            </w:r>
          </w:p>
          <w:p w14:paraId="6171F769" w14:textId="77777777" w:rsidR="00666A64" w:rsidRPr="00666A64" w:rsidRDefault="00666A64" w:rsidP="00666A64">
            <w:pPr>
              <w:pStyle w:val="Paragraph"/>
              <w:spacing w:after="0"/>
              <w:jc w:val="right"/>
              <w:rPr>
                <w:noProof/>
                <w:lang w:val="fr-FR"/>
              </w:rPr>
            </w:pPr>
            <w:r w:rsidRPr="00666A64">
              <w:rPr>
                <w:noProof/>
                <w:lang w:val="fr-FR"/>
              </w:rPr>
              <w:t>ex 8482 50 00</w:t>
            </w:r>
          </w:p>
        </w:tc>
        <w:tc>
          <w:tcPr>
            <w:tcW w:w="700" w:type="dxa"/>
          </w:tcPr>
          <w:p w14:paraId="6C2D528E" w14:textId="77777777" w:rsidR="00666A64" w:rsidRPr="00666A64" w:rsidRDefault="00666A64" w:rsidP="00666A64">
            <w:pPr>
              <w:pStyle w:val="Paragraph"/>
              <w:spacing w:after="0"/>
              <w:jc w:val="center"/>
              <w:rPr>
                <w:noProof/>
                <w:lang w:val="fr-FR"/>
              </w:rPr>
            </w:pPr>
            <w:r w:rsidRPr="00666A64">
              <w:rPr>
                <w:noProof/>
                <w:lang w:val="fr-FR"/>
              </w:rPr>
              <w:t>10</w:t>
            </w:r>
          </w:p>
          <w:p w14:paraId="21C50281" w14:textId="77777777" w:rsidR="00666A64" w:rsidRPr="00666A64" w:rsidRDefault="00666A64" w:rsidP="00666A64">
            <w:pPr>
              <w:pStyle w:val="Paragraph"/>
              <w:spacing w:after="0"/>
              <w:jc w:val="center"/>
              <w:rPr>
                <w:noProof/>
                <w:lang w:val="fr-FR"/>
              </w:rPr>
            </w:pPr>
            <w:r w:rsidRPr="00666A64">
              <w:rPr>
                <w:noProof/>
                <w:lang w:val="fr-FR"/>
              </w:rPr>
              <w:t>10</w:t>
            </w:r>
          </w:p>
          <w:p w14:paraId="1DFDDE8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D66F280" w14:textId="77777777" w:rsidR="00666A64" w:rsidRPr="00666A64" w:rsidRDefault="00666A64" w:rsidP="00666A64">
            <w:pPr>
              <w:pStyle w:val="Paragraph"/>
              <w:rPr>
                <w:noProof/>
                <w:lang w:val="fr-FR"/>
              </w:rPr>
            </w:pPr>
            <w:r w:rsidRPr="00666A64">
              <w:rPr>
                <w:noProof/>
                <w:lang w:val="fr-FR"/>
              </w:rPr>
              <w:t>Roulements à billes et à cylindres:</w:t>
            </w:r>
          </w:p>
          <w:tbl>
            <w:tblPr>
              <w:tblStyle w:val="Listdash"/>
              <w:tblW w:w="0" w:type="auto"/>
              <w:tblLayout w:type="fixed"/>
              <w:tblLook w:val="04A0" w:firstRow="1" w:lastRow="0" w:firstColumn="1" w:lastColumn="0" w:noHBand="0" w:noVBand="1"/>
            </w:tblPr>
            <w:tblGrid>
              <w:gridCol w:w="220"/>
              <w:gridCol w:w="7427"/>
            </w:tblGrid>
            <w:tr w:rsidR="00666A64" w:rsidRPr="00666A64" w14:paraId="7851D066" w14:textId="77777777">
              <w:tc>
                <w:tcPr>
                  <w:tcW w:w="220" w:type="dxa"/>
                  <w:hideMark/>
                </w:tcPr>
                <w:p w14:paraId="21721316" w14:textId="77777777" w:rsidR="00666A64" w:rsidRPr="00666A64" w:rsidRDefault="00666A64" w:rsidP="00666A64">
                  <w:pPr>
                    <w:pStyle w:val="Paragraph"/>
                    <w:rPr>
                      <w:noProof/>
                      <w:lang w:val="fr-FR"/>
                    </w:rPr>
                  </w:pPr>
                  <w:r w:rsidRPr="00666A64">
                    <w:rPr>
                      <w:noProof/>
                      <w:lang w:val="fr-FR"/>
                    </w:rPr>
                    <w:t>—</w:t>
                  </w:r>
                </w:p>
              </w:tc>
              <w:tc>
                <w:tcPr>
                  <w:tcW w:w="7427" w:type="dxa"/>
                  <w:hideMark/>
                </w:tcPr>
                <w:p w14:paraId="3052ECC3" w14:textId="77777777" w:rsidR="00666A64" w:rsidRPr="00666A64" w:rsidRDefault="00666A64" w:rsidP="00666A64">
                  <w:pPr>
                    <w:pStyle w:val="Paragraph"/>
                    <w:rPr>
                      <w:noProof/>
                      <w:lang w:val="fr-FR"/>
                    </w:rPr>
                  </w:pPr>
                  <w:r w:rsidRPr="00666A64">
                    <w:rPr>
                      <w:noProof/>
                      <w:lang w:val="fr-FR"/>
                    </w:rPr>
                    <w:t>présentant un diamètre extérieur de 28 mm ou plus, mais n'excédant pas 140 mm,</w:t>
                  </w:r>
                </w:p>
              </w:tc>
            </w:tr>
            <w:tr w:rsidR="00666A64" w:rsidRPr="00666A64" w14:paraId="6686499B" w14:textId="77777777">
              <w:tc>
                <w:tcPr>
                  <w:tcW w:w="220" w:type="dxa"/>
                  <w:hideMark/>
                </w:tcPr>
                <w:p w14:paraId="75B4D7E8" w14:textId="77777777" w:rsidR="00666A64" w:rsidRPr="00666A64" w:rsidRDefault="00666A64" w:rsidP="00666A64">
                  <w:pPr>
                    <w:pStyle w:val="Paragraph"/>
                    <w:rPr>
                      <w:noProof/>
                      <w:lang w:val="fr-FR"/>
                    </w:rPr>
                  </w:pPr>
                  <w:r w:rsidRPr="00666A64">
                    <w:rPr>
                      <w:noProof/>
                      <w:lang w:val="fr-FR"/>
                    </w:rPr>
                    <w:t>—</w:t>
                  </w:r>
                </w:p>
              </w:tc>
              <w:tc>
                <w:tcPr>
                  <w:tcW w:w="7427" w:type="dxa"/>
                  <w:hideMark/>
                </w:tcPr>
                <w:p w14:paraId="35CBCD0D" w14:textId="77777777" w:rsidR="00666A64" w:rsidRPr="00666A64" w:rsidRDefault="00666A64" w:rsidP="00666A64">
                  <w:pPr>
                    <w:pStyle w:val="Paragraph"/>
                    <w:rPr>
                      <w:noProof/>
                      <w:lang w:val="fr-FR"/>
                    </w:rPr>
                  </w:pPr>
                  <w:r w:rsidRPr="00666A64">
                    <w:rPr>
                      <w:noProof/>
                      <w:lang w:val="fr-FR"/>
                    </w:rPr>
                    <w:t>supportant une contrainte thermique supérieure à 150 °C à une pression de fonctionnement n'excédant pas 14 MPa,</w:t>
                  </w:r>
                </w:p>
              </w:tc>
            </w:tr>
          </w:tbl>
          <w:p w14:paraId="48C2B000" w14:textId="77777777" w:rsidR="00666A64" w:rsidRPr="00666A64" w:rsidRDefault="00666A64" w:rsidP="00666A64">
            <w:pPr>
              <w:pStyle w:val="Paragraph"/>
              <w:rPr>
                <w:noProof/>
                <w:lang w:val="fr-FR"/>
              </w:rPr>
            </w:pPr>
            <w:r w:rsidRPr="00666A64">
              <w:rPr>
                <w:noProof/>
                <w:lang w:val="fr-FR"/>
              </w:rPr>
              <w:t>pour la fabrication de machines destinées à la protection et au contrôle des réacteurs nucléaires dans les centrales nucléaires</w:t>
            </w:r>
          </w:p>
          <w:p w14:paraId="6FE6D108"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04EE025E" w14:textId="77777777" w:rsidR="00666A64" w:rsidRPr="00666A64" w:rsidRDefault="00666A64" w:rsidP="00666A64">
            <w:pPr>
              <w:pStyle w:val="Paragraph"/>
              <w:rPr>
                <w:noProof/>
                <w:lang w:val="fr-FR"/>
              </w:rPr>
            </w:pPr>
          </w:p>
          <w:p w14:paraId="65DCEF0A" w14:textId="77777777" w:rsidR="00666A64" w:rsidRPr="00666A64" w:rsidRDefault="00666A64" w:rsidP="00666A64">
            <w:pPr>
              <w:pStyle w:val="Paragraph"/>
              <w:spacing w:after="0"/>
              <w:rPr>
                <w:noProof/>
                <w:lang w:val="fr-FR"/>
              </w:rPr>
            </w:pPr>
          </w:p>
        </w:tc>
        <w:tc>
          <w:tcPr>
            <w:tcW w:w="1082" w:type="dxa"/>
          </w:tcPr>
          <w:p w14:paraId="67CB31F1" w14:textId="77777777" w:rsidR="00666A64" w:rsidRPr="00666A64" w:rsidRDefault="00666A64" w:rsidP="00666A64">
            <w:pPr>
              <w:pStyle w:val="Paragraph"/>
              <w:spacing w:after="0"/>
              <w:rPr>
                <w:noProof/>
                <w:lang w:val="fr-FR"/>
              </w:rPr>
            </w:pPr>
            <w:r w:rsidRPr="00666A64">
              <w:rPr>
                <w:noProof/>
                <w:lang w:val="fr-FR"/>
              </w:rPr>
              <w:t>0 %</w:t>
            </w:r>
          </w:p>
          <w:p w14:paraId="7947C62F" w14:textId="77777777" w:rsidR="00666A64" w:rsidRPr="00666A64" w:rsidRDefault="00666A64" w:rsidP="00666A64">
            <w:pPr>
              <w:pStyle w:val="Paragraph"/>
              <w:spacing w:after="0"/>
              <w:rPr>
                <w:noProof/>
                <w:lang w:val="fr-FR"/>
              </w:rPr>
            </w:pPr>
          </w:p>
          <w:p w14:paraId="518AFEE5" w14:textId="77777777" w:rsidR="00666A64" w:rsidRPr="00666A64" w:rsidRDefault="00666A64" w:rsidP="00666A64">
            <w:pPr>
              <w:pStyle w:val="Paragraph"/>
              <w:spacing w:after="0"/>
              <w:rPr>
                <w:noProof/>
                <w:lang w:val="fr-FR"/>
              </w:rPr>
            </w:pPr>
          </w:p>
        </w:tc>
        <w:tc>
          <w:tcPr>
            <w:tcW w:w="1275" w:type="dxa"/>
          </w:tcPr>
          <w:p w14:paraId="5C6180EA" w14:textId="77777777" w:rsidR="00666A64" w:rsidRPr="00666A64" w:rsidRDefault="00666A64" w:rsidP="00666A64">
            <w:pPr>
              <w:pStyle w:val="Paragraph"/>
              <w:spacing w:after="0"/>
              <w:rPr>
                <w:noProof/>
                <w:lang w:val="fr-FR"/>
              </w:rPr>
            </w:pPr>
            <w:r w:rsidRPr="00666A64">
              <w:rPr>
                <w:noProof/>
                <w:lang w:val="fr-FR"/>
              </w:rPr>
              <w:t>p/st</w:t>
            </w:r>
          </w:p>
          <w:p w14:paraId="239B762A" w14:textId="77777777" w:rsidR="00666A64" w:rsidRPr="00666A64" w:rsidRDefault="00666A64" w:rsidP="00666A64">
            <w:pPr>
              <w:pStyle w:val="Paragraph"/>
              <w:spacing w:after="0"/>
              <w:rPr>
                <w:noProof/>
                <w:lang w:val="fr-FR"/>
              </w:rPr>
            </w:pPr>
          </w:p>
          <w:p w14:paraId="1E10E4FA" w14:textId="77777777" w:rsidR="00666A64" w:rsidRPr="00666A64" w:rsidRDefault="00666A64" w:rsidP="00666A64">
            <w:pPr>
              <w:pStyle w:val="Paragraph"/>
              <w:spacing w:after="0"/>
              <w:rPr>
                <w:noProof/>
                <w:lang w:val="fr-FR"/>
              </w:rPr>
            </w:pPr>
          </w:p>
        </w:tc>
        <w:tc>
          <w:tcPr>
            <w:tcW w:w="918" w:type="dxa"/>
          </w:tcPr>
          <w:p w14:paraId="092D1BBF" w14:textId="77777777" w:rsidR="00666A64" w:rsidRPr="00666A64" w:rsidRDefault="00666A64" w:rsidP="00666A64">
            <w:pPr>
              <w:pStyle w:val="Paragraph"/>
              <w:spacing w:after="0"/>
              <w:rPr>
                <w:noProof/>
                <w:lang w:val="fr-FR"/>
              </w:rPr>
            </w:pPr>
            <w:r w:rsidRPr="00666A64">
              <w:rPr>
                <w:noProof/>
                <w:lang w:val="fr-FR"/>
              </w:rPr>
              <w:t>31.12.2024</w:t>
            </w:r>
          </w:p>
          <w:p w14:paraId="228E2875" w14:textId="77777777" w:rsidR="00666A64" w:rsidRPr="00666A64" w:rsidRDefault="00666A64" w:rsidP="00666A64">
            <w:pPr>
              <w:pStyle w:val="Paragraph"/>
              <w:spacing w:after="0"/>
              <w:rPr>
                <w:noProof/>
                <w:lang w:val="fr-FR"/>
              </w:rPr>
            </w:pPr>
          </w:p>
          <w:p w14:paraId="42B2E194" w14:textId="77777777" w:rsidR="00666A64" w:rsidRPr="00666A64" w:rsidRDefault="00666A64" w:rsidP="00666A64">
            <w:pPr>
              <w:pStyle w:val="Paragraph"/>
              <w:spacing w:after="0"/>
              <w:rPr>
                <w:noProof/>
                <w:lang w:val="fr-FR"/>
              </w:rPr>
            </w:pPr>
          </w:p>
        </w:tc>
      </w:tr>
      <w:tr w:rsidR="00666A64" w:rsidRPr="00666A64" w14:paraId="1F5BDEFE" w14:textId="77777777" w:rsidTr="00436DEF">
        <w:trPr>
          <w:cantSplit/>
        </w:trPr>
        <w:tc>
          <w:tcPr>
            <w:tcW w:w="709" w:type="dxa"/>
          </w:tcPr>
          <w:p w14:paraId="74CB1EC2" w14:textId="77777777" w:rsidR="00666A64" w:rsidRPr="00666A64" w:rsidRDefault="00666A64" w:rsidP="00666A64">
            <w:pPr>
              <w:pStyle w:val="Paragraph"/>
              <w:spacing w:after="0"/>
              <w:rPr>
                <w:noProof/>
                <w:lang w:val="fr-FR"/>
              </w:rPr>
            </w:pPr>
            <w:r w:rsidRPr="00666A64">
              <w:rPr>
                <w:noProof/>
                <w:lang w:val="fr-FR"/>
              </w:rPr>
              <w:t>0.7735</w:t>
            </w:r>
          </w:p>
        </w:tc>
        <w:tc>
          <w:tcPr>
            <w:tcW w:w="1143" w:type="dxa"/>
          </w:tcPr>
          <w:p w14:paraId="2F67E799" w14:textId="77777777" w:rsidR="00666A64" w:rsidRPr="00666A64" w:rsidRDefault="00666A64" w:rsidP="00666A64">
            <w:pPr>
              <w:pStyle w:val="Paragraph"/>
              <w:spacing w:after="0"/>
              <w:jc w:val="right"/>
              <w:rPr>
                <w:noProof/>
                <w:lang w:val="fr-FR"/>
              </w:rPr>
            </w:pPr>
            <w:r w:rsidRPr="00666A64">
              <w:rPr>
                <w:noProof/>
                <w:lang w:val="fr-FR"/>
              </w:rPr>
              <w:t>ex 8482 10 10</w:t>
            </w:r>
          </w:p>
        </w:tc>
        <w:tc>
          <w:tcPr>
            <w:tcW w:w="700" w:type="dxa"/>
          </w:tcPr>
          <w:p w14:paraId="402C9A72"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0037F803" w14:textId="77777777" w:rsidR="00666A64" w:rsidRPr="00666A64" w:rsidRDefault="00666A64" w:rsidP="00666A64">
            <w:pPr>
              <w:pStyle w:val="Paragraph"/>
              <w:rPr>
                <w:noProof/>
                <w:lang w:val="fr-FR"/>
              </w:rPr>
            </w:pPr>
            <w:r w:rsidRPr="00666A64">
              <w:rPr>
                <w:noProof/>
                <w:lang w:val="fr-FR"/>
              </w:rPr>
              <w:t>Roulements à billes présentant:</w:t>
            </w:r>
          </w:p>
          <w:tbl>
            <w:tblPr>
              <w:tblStyle w:val="Listdash"/>
              <w:tblW w:w="0" w:type="auto"/>
              <w:tblLayout w:type="fixed"/>
              <w:tblLook w:val="04A0" w:firstRow="1" w:lastRow="0" w:firstColumn="1" w:lastColumn="0" w:noHBand="0" w:noVBand="1"/>
            </w:tblPr>
            <w:tblGrid>
              <w:gridCol w:w="220"/>
              <w:gridCol w:w="4310"/>
            </w:tblGrid>
            <w:tr w:rsidR="00666A64" w:rsidRPr="00666A64" w14:paraId="03183A33" w14:textId="77777777">
              <w:tc>
                <w:tcPr>
                  <w:tcW w:w="220" w:type="dxa"/>
                  <w:hideMark/>
                </w:tcPr>
                <w:p w14:paraId="7E322F6D" w14:textId="77777777" w:rsidR="00666A64" w:rsidRPr="00666A64" w:rsidRDefault="00666A64" w:rsidP="00666A64">
                  <w:pPr>
                    <w:pStyle w:val="Paragraph"/>
                    <w:rPr>
                      <w:noProof/>
                      <w:lang w:val="fr-FR"/>
                    </w:rPr>
                  </w:pPr>
                  <w:r w:rsidRPr="00666A64">
                    <w:rPr>
                      <w:noProof/>
                      <w:lang w:val="fr-FR"/>
                    </w:rPr>
                    <w:t>—</w:t>
                  </w:r>
                </w:p>
              </w:tc>
              <w:tc>
                <w:tcPr>
                  <w:tcW w:w="4310" w:type="dxa"/>
                  <w:hideMark/>
                </w:tcPr>
                <w:p w14:paraId="66526C79" w14:textId="77777777" w:rsidR="00666A64" w:rsidRPr="00666A64" w:rsidRDefault="00666A64" w:rsidP="00666A64">
                  <w:pPr>
                    <w:pStyle w:val="Paragraph"/>
                    <w:rPr>
                      <w:noProof/>
                      <w:lang w:val="fr-FR"/>
                    </w:rPr>
                  </w:pPr>
                  <w:r w:rsidRPr="00666A64">
                    <w:rPr>
                      <w:noProof/>
                      <w:lang w:val="fr-FR"/>
                    </w:rPr>
                    <w:t>un diamètre intérieur de 4 mm ou plus, mais n'excédant pas 9 mm,</w:t>
                  </w:r>
                </w:p>
              </w:tc>
            </w:tr>
            <w:tr w:rsidR="00666A64" w:rsidRPr="00666A64" w14:paraId="47EBD013" w14:textId="77777777">
              <w:tc>
                <w:tcPr>
                  <w:tcW w:w="220" w:type="dxa"/>
                  <w:hideMark/>
                </w:tcPr>
                <w:p w14:paraId="537D5AA4" w14:textId="77777777" w:rsidR="00666A64" w:rsidRPr="00666A64" w:rsidRDefault="00666A64" w:rsidP="00666A64">
                  <w:pPr>
                    <w:pStyle w:val="Paragraph"/>
                    <w:rPr>
                      <w:noProof/>
                      <w:lang w:val="fr-FR"/>
                    </w:rPr>
                  </w:pPr>
                  <w:r w:rsidRPr="00666A64">
                    <w:rPr>
                      <w:noProof/>
                      <w:lang w:val="fr-FR"/>
                    </w:rPr>
                    <w:t>—</w:t>
                  </w:r>
                </w:p>
              </w:tc>
              <w:tc>
                <w:tcPr>
                  <w:tcW w:w="4310" w:type="dxa"/>
                  <w:hideMark/>
                </w:tcPr>
                <w:p w14:paraId="0B0B348E" w14:textId="77777777" w:rsidR="00666A64" w:rsidRPr="00666A64" w:rsidRDefault="00666A64" w:rsidP="00666A64">
                  <w:pPr>
                    <w:pStyle w:val="Paragraph"/>
                    <w:rPr>
                      <w:noProof/>
                      <w:lang w:val="fr-FR"/>
                    </w:rPr>
                  </w:pPr>
                  <w:r w:rsidRPr="00666A64">
                    <w:rPr>
                      <w:noProof/>
                      <w:lang w:val="fr-FR"/>
                    </w:rPr>
                    <w:t>un diamètre extérieur n’excédant pas 26 mm,</w:t>
                  </w:r>
                </w:p>
              </w:tc>
            </w:tr>
            <w:tr w:rsidR="00666A64" w:rsidRPr="00666A64" w14:paraId="0A9E6E5D" w14:textId="77777777">
              <w:tc>
                <w:tcPr>
                  <w:tcW w:w="220" w:type="dxa"/>
                  <w:hideMark/>
                </w:tcPr>
                <w:p w14:paraId="3C9A545A" w14:textId="77777777" w:rsidR="00666A64" w:rsidRPr="00666A64" w:rsidRDefault="00666A64" w:rsidP="00666A64">
                  <w:pPr>
                    <w:pStyle w:val="Paragraph"/>
                    <w:rPr>
                      <w:noProof/>
                      <w:lang w:val="fr-FR"/>
                    </w:rPr>
                  </w:pPr>
                  <w:r w:rsidRPr="00666A64">
                    <w:rPr>
                      <w:noProof/>
                      <w:lang w:val="fr-FR"/>
                    </w:rPr>
                    <w:t>—</w:t>
                  </w:r>
                </w:p>
              </w:tc>
              <w:tc>
                <w:tcPr>
                  <w:tcW w:w="4310" w:type="dxa"/>
                  <w:hideMark/>
                </w:tcPr>
                <w:p w14:paraId="07A2C64F" w14:textId="77777777" w:rsidR="00666A64" w:rsidRPr="00666A64" w:rsidRDefault="00666A64" w:rsidP="00666A64">
                  <w:pPr>
                    <w:pStyle w:val="Paragraph"/>
                    <w:rPr>
                      <w:noProof/>
                      <w:lang w:val="fr-FR"/>
                    </w:rPr>
                  </w:pPr>
                  <w:r w:rsidRPr="00666A64">
                    <w:rPr>
                      <w:noProof/>
                      <w:lang w:val="fr-FR"/>
                    </w:rPr>
                    <w:t>une largeur n'excédant pas 8 mm,</w:t>
                  </w:r>
                </w:p>
              </w:tc>
            </w:tr>
          </w:tbl>
          <w:p w14:paraId="7AFC98F5" w14:textId="77777777" w:rsidR="00666A64" w:rsidRPr="00666A64" w:rsidRDefault="00666A64" w:rsidP="00666A64">
            <w:pPr>
              <w:pStyle w:val="Paragraph"/>
              <w:rPr>
                <w:noProof/>
                <w:lang w:val="fr-FR"/>
              </w:rPr>
            </w:pPr>
            <w:r w:rsidRPr="00666A64">
              <w:rPr>
                <w:noProof/>
                <w:lang w:val="fr-FR"/>
              </w:rPr>
              <w:t>Destinés à la fabrication de moteurs électriques d'une gamme de 40 000 tours/min ou plus mais n’excédant pas 80 000 tours/min</w:t>
            </w:r>
          </w:p>
          <w:p w14:paraId="5F196046" w14:textId="4784F18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B8F51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36367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D4A8C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96C1327" w14:textId="77777777" w:rsidTr="00436DEF">
        <w:trPr>
          <w:cantSplit/>
        </w:trPr>
        <w:tc>
          <w:tcPr>
            <w:tcW w:w="709" w:type="dxa"/>
          </w:tcPr>
          <w:p w14:paraId="2286840D" w14:textId="77777777" w:rsidR="00666A64" w:rsidRPr="00666A64" w:rsidRDefault="00666A64" w:rsidP="00666A64">
            <w:pPr>
              <w:pStyle w:val="Paragraph"/>
              <w:spacing w:after="0"/>
              <w:rPr>
                <w:noProof/>
                <w:lang w:val="fr-FR"/>
              </w:rPr>
            </w:pPr>
            <w:r w:rsidRPr="00666A64">
              <w:rPr>
                <w:noProof/>
                <w:lang w:val="fr-FR"/>
              </w:rPr>
              <w:t>0.7707</w:t>
            </w:r>
          </w:p>
          <w:p w14:paraId="1D84AF08" w14:textId="77777777" w:rsidR="00666A64" w:rsidRPr="00666A64" w:rsidRDefault="00666A64" w:rsidP="00666A64">
            <w:pPr>
              <w:pStyle w:val="Paragraph"/>
              <w:spacing w:after="0"/>
              <w:rPr>
                <w:noProof/>
                <w:lang w:val="fr-FR"/>
              </w:rPr>
            </w:pPr>
          </w:p>
        </w:tc>
        <w:tc>
          <w:tcPr>
            <w:tcW w:w="1143" w:type="dxa"/>
          </w:tcPr>
          <w:p w14:paraId="063B8440" w14:textId="77777777" w:rsidR="00666A64" w:rsidRPr="00666A64" w:rsidRDefault="00666A64" w:rsidP="00666A64">
            <w:pPr>
              <w:pStyle w:val="Paragraph"/>
              <w:spacing w:after="0"/>
              <w:jc w:val="right"/>
              <w:rPr>
                <w:noProof/>
                <w:lang w:val="fr-FR"/>
              </w:rPr>
            </w:pPr>
            <w:r w:rsidRPr="00666A64">
              <w:rPr>
                <w:noProof/>
                <w:lang w:val="fr-FR"/>
              </w:rPr>
              <w:t>ex 8482 10 10</w:t>
            </w:r>
          </w:p>
          <w:p w14:paraId="344D4386" w14:textId="77777777" w:rsidR="00666A64" w:rsidRPr="00666A64" w:rsidRDefault="00666A64" w:rsidP="00666A64">
            <w:pPr>
              <w:pStyle w:val="Paragraph"/>
              <w:spacing w:after="0"/>
              <w:jc w:val="right"/>
              <w:rPr>
                <w:noProof/>
                <w:lang w:val="fr-FR"/>
              </w:rPr>
            </w:pPr>
            <w:r w:rsidRPr="00666A64">
              <w:rPr>
                <w:noProof/>
                <w:lang w:val="fr-FR"/>
              </w:rPr>
              <w:t>ex 8482 10 90</w:t>
            </w:r>
          </w:p>
        </w:tc>
        <w:tc>
          <w:tcPr>
            <w:tcW w:w="700" w:type="dxa"/>
          </w:tcPr>
          <w:p w14:paraId="13242EF8" w14:textId="77777777" w:rsidR="00666A64" w:rsidRPr="00666A64" w:rsidRDefault="00666A64" w:rsidP="00666A64">
            <w:pPr>
              <w:pStyle w:val="Paragraph"/>
              <w:spacing w:after="0"/>
              <w:jc w:val="center"/>
              <w:rPr>
                <w:noProof/>
                <w:lang w:val="fr-FR"/>
              </w:rPr>
            </w:pPr>
            <w:r w:rsidRPr="00666A64">
              <w:rPr>
                <w:noProof/>
                <w:lang w:val="fr-FR"/>
              </w:rPr>
              <w:t>25</w:t>
            </w:r>
          </w:p>
          <w:p w14:paraId="6E2A97EA"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232B211" w14:textId="77777777" w:rsidR="00666A64" w:rsidRPr="00666A64" w:rsidRDefault="00666A64" w:rsidP="00666A64">
            <w:pPr>
              <w:pStyle w:val="Paragraph"/>
              <w:rPr>
                <w:noProof/>
                <w:lang w:val="fr-FR"/>
              </w:rPr>
            </w:pPr>
            <w:r w:rsidRPr="00666A64">
              <w:rPr>
                <w:noProof/>
                <w:lang w:val="fr-FR"/>
              </w:rPr>
              <w:t>Roulements à billes / cartouches de roulements à billes:</w:t>
            </w:r>
          </w:p>
          <w:tbl>
            <w:tblPr>
              <w:tblStyle w:val="Listdash"/>
              <w:tblW w:w="0" w:type="auto"/>
              <w:tblLayout w:type="fixed"/>
              <w:tblLook w:val="04A0" w:firstRow="1" w:lastRow="0" w:firstColumn="1" w:lastColumn="0" w:noHBand="0" w:noVBand="1"/>
            </w:tblPr>
            <w:tblGrid>
              <w:gridCol w:w="220"/>
              <w:gridCol w:w="7877"/>
            </w:tblGrid>
            <w:tr w:rsidR="00666A64" w:rsidRPr="00666A64" w14:paraId="4D4CA0E3" w14:textId="77777777">
              <w:tc>
                <w:tcPr>
                  <w:tcW w:w="220" w:type="dxa"/>
                  <w:hideMark/>
                </w:tcPr>
                <w:p w14:paraId="7DE610D6" w14:textId="77777777" w:rsidR="00666A64" w:rsidRPr="00666A64" w:rsidRDefault="00666A64" w:rsidP="00666A64">
                  <w:pPr>
                    <w:pStyle w:val="Paragraph"/>
                    <w:rPr>
                      <w:noProof/>
                      <w:lang w:val="fr-FR"/>
                    </w:rPr>
                  </w:pPr>
                  <w:r w:rsidRPr="00666A64">
                    <w:rPr>
                      <w:noProof/>
                      <w:lang w:val="fr-FR"/>
                    </w:rPr>
                    <w:t>—</w:t>
                  </w:r>
                </w:p>
              </w:tc>
              <w:tc>
                <w:tcPr>
                  <w:tcW w:w="7877" w:type="dxa"/>
                  <w:hideMark/>
                </w:tcPr>
                <w:p w14:paraId="7E20D9B3" w14:textId="77777777" w:rsidR="00666A64" w:rsidRPr="00666A64" w:rsidRDefault="00666A64" w:rsidP="00666A64">
                  <w:pPr>
                    <w:pStyle w:val="Paragraph"/>
                    <w:rPr>
                      <w:noProof/>
                      <w:lang w:val="fr-FR"/>
                    </w:rPr>
                  </w:pPr>
                  <w:r w:rsidRPr="00666A64">
                    <w:rPr>
                      <w:noProof/>
                      <w:lang w:val="fr-FR"/>
                    </w:rPr>
                    <w:t>d’un diamètre intérieur de 3 mm ou plus, mais n'excédant pas 9 mm,</w:t>
                  </w:r>
                </w:p>
              </w:tc>
            </w:tr>
            <w:tr w:rsidR="00666A64" w:rsidRPr="00666A64" w14:paraId="53CB52C5" w14:textId="77777777">
              <w:tc>
                <w:tcPr>
                  <w:tcW w:w="220" w:type="dxa"/>
                  <w:hideMark/>
                </w:tcPr>
                <w:p w14:paraId="0FC4FDDC" w14:textId="77777777" w:rsidR="00666A64" w:rsidRPr="00666A64" w:rsidRDefault="00666A64" w:rsidP="00666A64">
                  <w:pPr>
                    <w:pStyle w:val="Paragraph"/>
                    <w:rPr>
                      <w:noProof/>
                      <w:lang w:val="fr-FR"/>
                    </w:rPr>
                  </w:pPr>
                  <w:r w:rsidRPr="00666A64">
                    <w:rPr>
                      <w:noProof/>
                      <w:lang w:val="fr-FR"/>
                    </w:rPr>
                    <w:t>—</w:t>
                  </w:r>
                </w:p>
              </w:tc>
              <w:tc>
                <w:tcPr>
                  <w:tcW w:w="7877" w:type="dxa"/>
                  <w:hideMark/>
                </w:tcPr>
                <w:p w14:paraId="134B88C9" w14:textId="77777777" w:rsidR="00666A64" w:rsidRPr="00666A64" w:rsidRDefault="00666A64" w:rsidP="00666A64">
                  <w:pPr>
                    <w:pStyle w:val="Paragraph"/>
                    <w:rPr>
                      <w:noProof/>
                      <w:lang w:val="fr-FR"/>
                    </w:rPr>
                  </w:pPr>
                  <w:r w:rsidRPr="00666A64">
                    <w:rPr>
                      <w:noProof/>
                      <w:lang w:val="fr-FR"/>
                    </w:rPr>
                    <w:t>d’un diamètre extérieur de 17 mm ou plus, mais n'excédant pas 36 mm,</w:t>
                  </w:r>
                </w:p>
              </w:tc>
            </w:tr>
            <w:tr w:rsidR="00666A64" w:rsidRPr="00666A64" w14:paraId="161B19C8" w14:textId="77777777">
              <w:tc>
                <w:tcPr>
                  <w:tcW w:w="220" w:type="dxa"/>
                  <w:hideMark/>
                </w:tcPr>
                <w:p w14:paraId="3A3341E8" w14:textId="77777777" w:rsidR="00666A64" w:rsidRPr="00666A64" w:rsidRDefault="00666A64" w:rsidP="00666A64">
                  <w:pPr>
                    <w:pStyle w:val="Paragraph"/>
                    <w:rPr>
                      <w:noProof/>
                      <w:lang w:val="fr-FR"/>
                    </w:rPr>
                  </w:pPr>
                  <w:r w:rsidRPr="00666A64">
                    <w:rPr>
                      <w:noProof/>
                      <w:lang w:val="fr-FR"/>
                    </w:rPr>
                    <w:t>—</w:t>
                  </w:r>
                </w:p>
              </w:tc>
              <w:tc>
                <w:tcPr>
                  <w:tcW w:w="7877" w:type="dxa"/>
                  <w:hideMark/>
                </w:tcPr>
                <w:p w14:paraId="5B74422A" w14:textId="77777777" w:rsidR="00666A64" w:rsidRPr="00666A64" w:rsidRDefault="00666A64" w:rsidP="00666A64">
                  <w:pPr>
                    <w:pStyle w:val="Paragraph"/>
                    <w:rPr>
                      <w:noProof/>
                      <w:lang w:val="fr-FR"/>
                    </w:rPr>
                  </w:pPr>
                  <w:r w:rsidRPr="00666A64">
                    <w:rPr>
                      <w:noProof/>
                      <w:lang w:val="fr-FR"/>
                    </w:rPr>
                    <w:t>d’une largeur de 6 mm ou plus mais n’excédant pas 69 mm,</w:t>
                  </w:r>
                </w:p>
              </w:tc>
            </w:tr>
            <w:tr w:rsidR="00666A64" w:rsidRPr="00666A64" w14:paraId="587120B1" w14:textId="77777777">
              <w:tc>
                <w:tcPr>
                  <w:tcW w:w="220" w:type="dxa"/>
                  <w:hideMark/>
                </w:tcPr>
                <w:p w14:paraId="28B8BCF0" w14:textId="77777777" w:rsidR="00666A64" w:rsidRPr="00666A64" w:rsidRDefault="00666A64" w:rsidP="00666A64">
                  <w:pPr>
                    <w:pStyle w:val="Paragraph"/>
                    <w:rPr>
                      <w:noProof/>
                      <w:lang w:val="fr-FR"/>
                    </w:rPr>
                  </w:pPr>
                  <w:r w:rsidRPr="00666A64">
                    <w:rPr>
                      <w:noProof/>
                      <w:lang w:val="fr-FR"/>
                    </w:rPr>
                    <w:t>—</w:t>
                  </w:r>
                </w:p>
              </w:tc>
              <w:tc>
                <w:tcPr>
                  <w:tcW w:w="7877" w:type="dxa"/>
                  <w:hideMark/>
                </w:tcPr>
                <w:p w14:paraId="52350E44" w14:textId="77777777" w:rsidR="00666A64" w:rsidRPr="00666A64" w:rsidRDefault="00666A64" w:rsidP="00666A64">
                  <w:pPr>
                    <w:pStyle w:val="Paragraph"/>
                    <w:rPr>
                      <w:noProof/>
                      <w:lang w:val="fr-FR"/>
                    </w:rPr>
                  </w:pPr>
                  <w:r w:rsidRPr="00666A64">
                    <w:rPr>
                      <w:noProof/>
                      <w:lang w:val="fr-FR"/>
                    </w:rPr>
                    <w:t>fabriqués conformément à la norme ISO 492 — Classe 5 ou DIN 620 — P5 ou à la norme ANSI Standard 20 — ABEC 5,</w:t>
                  </w:r>
                </w:p>
              </w:tc>
            </w:tr>
            <w:tr w:rsidR="00666A64" w:rsidRPr="00666A64" w14:paraId="4EF916B8" w14:textId="77777777">
              <w:tc>
                <w:tcPr>
                  <w:tcW w:w="220" w:type="dxa"/>
                  <w:hideMark/>
                </w:tcPr>
                <w:p w14:paraId="070005EA" w14:textId="77777777" w:rsidR="00666A64" w:rsidRPr="00666A64" w:rsidRDefault="00666A64" w:rsidP="00666A64">
                  <w:pPr>
                    <w:pStyle w:val="Paragraph"/>
                    <w:rPr>
                      <w:noProof/>
                      <w:lang w:val="fr-FR"/>
                    </w:rPr>
                  </w:pPr>
                  <w:r w:rsidRPr="00666A64">
                    <w:rPr>
                      <w:noProof/>
                      <w:lang w:val="fr-FR"/>
                    </w:rPr>
                    <w:t>—</w:t>
                  </w:r>
                </w:p>
              </w:tc>
              <w:tc>
                <w:tcPr>
                  <w:tcW w:w="7877" w:type="dxa"/>
                  <w:hideMark/>
                </w:tcPr>
                <w:p w14:paraId="26EF8CCB" w14:textId="77777777" w:rsidR="00666A64" w:rsidRPr="00666A64" w:rsidRDefault="00666A64" w:rsidP="00666A64">
                  <w:pPr>
                    <w:pStyle w:val="Paragraph"/>
                    <w:rPr>
                      <w:noProof/>
                      <w:lang w:val="fr-FR"/>
                    </w:rPr>
                  </w:pPr>
                  <w:r w:rsidRPr="00666A64">
                    <w:rPr>
                      <w:noProof/>
                      <w:lang w:val="fr-FR"/>
                    </w:rPr>
                    <w:t>pourvus de billes en céramique,</w:t>
                  </w:r>
                </w:p>
              </w:tc>
            </w:tr>
          </w:tbl>
          <w:p w14:paraId="44E97BEB" w14:textId="77777777" w:rsidR="00666A64" w:rsidRPr="00666A64" w:rsidRDefault="00666A64" w:rsidP="00666A64">
            <w:pPr>
              <w:pStyle w:val="Paragraph"/>
              <w:rPr>
                <w:noProof/>
                <w:lang w:val="fr-FR"/>
              </w:rPr>
            </w:pPr>
            <w:r w:rsidRPr="00666A64">
              <w:rPr>
                <w:noProof/>
                <w:lang w:val="fr-FR"/>
              </w:rPr>
              <w:t>utilisés dans les turbocompresseurs</w:t>
            </w:r>
          </w:p>
          <w:p w14:paraId="4C43AF80"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3677AF76" w14:textId="77777777" w:rsidR="00666A64" w:rsidRPr="00666A64" w:rsidRDefault="00666A64" w:rsidP="00666A64">
            <w:pPr>
              <w:pStyle w:val="Paragraph"/>
              <w:spacing w:after="0"/>
              <w:rPr>
                <w:noProof/>
                <w:lang w:val="fr-FR"/>
              </w:rPr>
            </w:pPr>
          </w:p>
        </w:tc>
        <w:tc>
          <w:tcPr>
            <w:tcW w:w="1082" w:type="dxa"/>
          </w:tcPr>
          <w:p w14:paraId="2892FFAF" w14:textId="77777777" w:rsidR="00666A64" w:rsidRPr="00666A64" w:rsidRDefault="00666A64" w:rsidP="00666A64">
            <w:pPr>
              <w:pStyle w:val="Paragraph"/>
              <w:spacing w:after="0"/>
              <w:rPr>
                <w:noProof/>
                <w:lang w:val="fr-FR"/>
              </w:rPr>
            </w:pPr>
            <w:r w:rsidRPr="00666A64">
              <w:rPr>
                <w:noProof/>
                <w:lang w:val="fr-FR"/>
              </w:rPr>
              <w:t>0 %</w:t>
            </w:r>
          </w:p>
          <w:p w14:paraId="2A67B0CC" w14:textId="77777777" w:rsidR="00666A64" w:rsidRPr="00666A64" w:rsidRDefault="00666A64" w:rsidP="00666A64">
            <w:pPr>
              <w:pStyle w:val="Paragraph"/>
              <w:spacing w:after="0"/>
              <w:rPr>
                <w:noProof/>
                <w:lang w:val="fr-FR"/>
              </w:rPr>
            </w:pPr>
          </w:p>
        </w:tc>
        <w:tc>
          <w:tcPr>
            <w:tcW w:w="1275" w:type="dxa"/>
          </w:tcPr>
          <w:p w14:paraId="66F63BE1" w14:textId="77777777" w:rsidR="00666A64" w:rsidRPr="00666A64" w:rsidRDefault="00666A64" w:rsidP="00666A64">
            <w:pPr>
              <w:pStyle w:val="Paragraph"/>
              <w:spacing w:after="0"/>
              <w:rPr>
                <w:noProof/>
                <w:lang w:val="fr-FR"/>
              </w:rPr>
            </w:pPr>
            <w:r w:rsidRPr="00666A64">
              <w:rPr>
                <w:noProof/>
                <w:lang w:val="fr-FR"/>
              </w:rPr>
              <w:t>-</w:t>
            </w:r>
          </w:p>
          <w:p w14:paraId="0F64024E" w14:textId="77777777" w:rsidR="00666A64" w:rsidRPr="00666A64" w:rsidRDefault="00666A64" w:rsidP="00666A64">
            <w:pPr>
              <w:pStyle w:val="Paragraph"/>
              <w:spacing w:after="0"/>
              <w:rPr>
                <w:noProof/>
                <w:lang w:val="fr-FR"/>
              </w:rPr>
            </w:pPr>
          </w:p>
        </w:tc>
        <w:tc>
          <w:tcPr>
            <w:tcW w:w="918" w:type="dxa"/>
          </w:tcPr>
          <w:p w14:paraId="0AB91C77" w14:textId="77777777" w:rsidR="00666A64" w:rsidRPr="00666A64" w:rsidRDefault="00666A64" w:rsidP="00666A64">
            <w:pPr>
              <w:pStyle w:val="Paragraph"/>
              <w:spacing w:after="0"/>
              <w:rPr>
                <w:noProof/>
                <w:lang w:val="fr-FR"/>
              </w:rPr>
            </w:pPr>
            <w:r w:rsidRPr="00666A64">
              <w:rPr>
                <w:noProof/>
                <w:lang w:val="fr-FR"/>
              </w:rPr>
              <w:t>31.12.2024</w:t>
            </w:r>
          </w:p>
          <w:p w14:paraId="7A85C88F" w14:textId="77777777" w:rsidR="00666A64" w:rsidRPr="00666A64" w:rsidRDefault="00666A64" w:rsidP="00666A64">
            <w:pPr>
              <w:pStyle w:val="Paragraph"/>
              <w:spacing w:after="0"/>
              <w:rPr>
                <w:noProof/>
                <w:lang w:val="fr-FR"/>
              </w:rPr>
            </w:pPr>
          </w:p>
        </w:tc>
      </w:tr>
      <w:tr w:rsidR="00666A64" w:rsidRPr="00666A64" w14:paraId="694CB475" w14:textId="77777777" w:rsidTr="00436DEF">
        <w:trPr>
          <w:cantSplit/>
        </w:trPr>
        <w:tc>
          <w:tcPr>
            <w:tcW w:w="709" w:type="dxa"/>
          </w:tcPr>
          <w:p w14:paraId="4227AD17" w14:textId="77777777" w:rsidR="00666A64" w:rsidRPr="00666A64" w:rsidRDefault="00666A64" w:rsidP="00666A64">
            <w:pPr>
              <w:pStyle w:val="Paragraph"/>
              <w:spacing w:after="0"/>
              <w:rPr>
                <w:noProof/>
                <w:lang w:val="fr-FR"/>
              </w:rPr>
            </w:pPr>
            <w:r w:rsidRPr="00666A64">
              <w:rPr>
                <w:noProof/>
                <w:lang w:val="fr-FR"/>
              </w:rPr>
              <w:t>0.8098</w:t>
            </w:r>
          </w:p>
        </w:tc>
        <w:tc>
          <w:tcPr>
            <w:tcW w:w="1143" w:type="dxa"/>
          </w:tcPr>
          <w:p w14:paraId="072810D1" w14:textId="77777777" w:rsidR="00666A64" w:rsidRPr="00666A64" w:rsidRDefault="00666A64" w:rsidP="00666A64">
            <w:pPr>
              <w:pStyle w:val="Paragraph"/>
              <w:spacing w:after="0"/>
              <w:jc w:val="right"/>
              <w:rPr>
                <w:noProof/>
                <w:lang w:val="fr-FR"/>
              </w:rPr>
            </w:pPr>
            <w:r w:rsidRPr="00666A64">
              <w:rPr>
                <w:noProof/>
                <w:lang w:val="fr-FR"/>
              </w:rPr>
              <w:t>ex 8482 50 00</w:t>
            </w:r>
          </w:p>
        </w:tc>
        <w:tc>
          <w:tcPr>
            <w:tcW w:w="700" w:type="dxa"/>
          </w:tcPr>
          <w:p w14:paraId="2719E40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BB0A621" w14:textId="77777777" w:rsidR="00666A64" w:rsidRPr="00666A64" w:rsidRDefault="00666A64" w:rsidP="00666A64">
            <w:pPr>
              <w:pStyle w:val="Paragraph"/>
              <w:rPr>
                <w:noProof/>
                <w:lang w:val="fr-FR"/>
              </w:rPr>
            </w:pPr>
            <w:r w:rsidRPr="00666A64">
              <w:rPr>
                <w:noProof/>
                <w:lang w:val="fr-FR"/>
              </w:rPr>
              <w:t>Palier à roulement axial en acier:</w:t>
            </w:r>
          </w:p>
          <w:tbl>
            <w:tblPr>
              <w:tblStyle w:val="Listdash"/>
              <w:tblW w:w="0" w:type="auto"/>
              <w:tblLayout w:type="fixed"/>
              <w:tblLook w:val="04A0" w:firstRow="1" w:lastRow="0" w:firstColumn="1" w:lastColumn="0" w:noHBand="0" w:noVBand="1"/>
            </w:tblPr>
            <w:tblGrid>
              <w:gridCol w:w="220"/>
              <w:gridCol w:w="9204"/>
            </w:tblGrid>
            <w:tr w:rsidR="00666A64" w:rsidRPr="00666A64" w14:paraId="119E5980" w14:textId="77777777">
              <w:tc>
                <w:tcPr>
                  <w:tcW w:w="220" w:type="dxa"/>
                  <w:hideMark/>
                </w:tcPr>
                <w:p w14:paraId="22E217A8" w14:textId="77777777" w:rsidR="00666A64" w:rsidRPr="00666A64" w:rsidRDefault="00666A64" w:rsidP="00666A64">
                  <w:pPr>
                    <w:pStyle w:val="Paragraph"/>
                    <w:rPr>
                      <w:noProof/>
                      <w:lang w:val="fr-FR"/>
                    </w:rPr>
                  </w:pPr>
                  <w:r w:rsidRPr="00666A64">
                    <w:rPr>
                      <w:noProof/>
                      <w:lang w:val="fr-FR"/>
                    </w:rPr>
                    <w:t>—</w:t>
                  </w:r>
                </w:p>
              </w:tc>
              <w:tc>
                <w:tcPr>
                  <w:tcW w:w="9204" w:type="dxa"/>
                  <w:hideMark/>
                </w:tcPr>
                <w:p w14:paraId="56B24F70" w14:textId="77777777" w:rsidR="00666A64" w:rsidRPr="00666A64" w:rsidRDefault="00666A64" w:rsidP="00666A64">
                  <w:pPr>
                    <w:pStyle w:val="Paragraph"/>
                    <w:rPr>
                      <w:noProof/>
                      <w:lang w:val="fr-FR"/>
                    </w:rPr>
                  </w:pPr>
                  <w:r w:rsidRPr="00666A64">
                    <w:rPr>
                      <w:noProof/>
                      <w:lang w:val="fr-FR"/>
                    </w:rPr>
                    <w:t>dont le support est en acier laminé à froid avec une teneur en carbone inférieure ou égale à 0,25 %, conformément à la norme ASTM A109-98,</w:t>
                  </w:r>
                </w:p>
              </w:tc>
            </w:tr>
            <w:tr w:rsidR="00666A64" w:rsidRPr="00666A64" w14:paraId="6227F9FC" w14:textId="77777777">
              <w:tc>
                <w:tcPr>
                  <w:tcW w:w="220" w:type="dxa"/>
                  <w:hideMark/>
                </w:tcPr>
                <w:p w14:paraId="02DC46DD" w14:textId="77777777" w:rsidR="00666A64" w:rsidRPr="00666A64" w:rsidRDefault="00666A64" w:rsidP="00666A64">
                  <w:pPr>
                    <w:pStyle w:val="Paragraph"/>
                    <w:rPr>
                      <w:noProof/>
                      <w:lang w:val="fr-FR"/>
                    </w:rPr>
                  </w:pPr>
                  <w:r w:rsidRPr="00666A64">
                    <w:rPr>
                      <w:noProof/>
                      <w:lang w:val="fr-FR"/>
                    </w:rPr>
                    <w:t>—</w:t>
                  </w:r>
                </w:p>
              </w:tc>
              <w:tc>
                <w:tcPr>
                  <w:tcW w:w="9204" w:type="dxa"/>
                  <w:hideMark/>
                </w:tcPr>
                <w:p w14:paraId="57974B13" w14:textId="77777777" w:rsidR="00666A64" w:rsidRPr="00666A64" w:rsidRDefault="00666A64" w:rsidP="00666A64">
                  <w:pPr>
                    <w:pStyle w:val="Paragraph"/>
                    <w:rPr>
                      <w:noProof/>
                      <w:lang w:val="fr-FR"/>
                    </w:rPr>
                  </w:pPr>
                  <w:r w:rsidRPr="00666A64">
                    <w:rPr>
                      <w:noProof/>
                      <w:lang w:val="fr-FR"/>
                    </w:rPr>
                    <w:t>dont les rouleaux sont en acier antifriction conformément aux normes ASTM 295-94,</w:t>
                  </w:r>
                </w:p>
              </w:tc>
            </w:tr>
            <w:tr w:rsidR="00666A64" w:rsidRPr="00666A64" w14:paraId="46A6D70D" w14:textId="77777777">
              <w:tc>
                <w:tcPr>
                  <w:tcW w:w="220" w:type="dxa"/>
                  <w:hideMark/>
                </w:tcPr>
                <w:p w14:paraId="32AE2079" w14:textId="77777777" w:rsidR="00666A64" w:rsidRPr="00666A64" w:rsidRDefault="00666A64" w:rsidP="00666A64">
                  <w:pPr>
                    <w:pStyle w:val="Paragraph"/>
                    <w:rPr>
                      <w:noProof/>
                      <w:lang w:val="fr-FR"/>
                    </w:rPr>
                  </w:pPr>
                  <w:r w:rsidRPr="00666A64">
                    <w:rPr>
                      <w:noProof/>
                      <w:lang w:val="fr-FR"/>
                    </w:rPr>
                    <w:t>—</w:t>
                  </w:r>
                </w:p>
              </w:tc>
              <w:tc>
                <w:tcPr>
                  <w:tcW w:w="9204" w:type="dxa"/>
                  <w:hideMark/>
                </w:tcPr>
                <w:p w14:paraId="5D209952" w14:textId="77777777" w:rsidR="00666A64" w:rsidRPr="00666A64" w:rsidRDefault="00666A64" w:rsidP="00666A64">
                  <w:pPr>
                    <w:pStyle w:val="Paragraph"/>
                    <w:rPr>
                      <w:noProof/>
                      <w:lang w:val="fr-FR"/>
                    </w:rPr>
                  </w:pPr>
                  <w:r w:rsidRPr="00666A64">
                    <w:rPr>
                      <w:noProof/>
                      <w:lang w:val="fr-FR"/>
                    </w:rPr>
                    <w:t>d’un diamètre extérieur de 63 mm ou plus, mais n'excédant pas 66 mm,</w:t>
                  </w:r>
                </w:p>
              </w:tc>
            </w:tr>
            <w:tr w:rsidR="00666A64" w:rsidRPr="00666A64" w14:paraId="6B66D111" w14:textId="77777777">
              <w:tc>
                <w:tcPr>
                  <w:tcW w:w="220" w:type="dxa"/>
                  <w:hideMark/>
                </w:tcPr>
                <w:p w14:paraId="0994D5A8" w14:textId="77777777" w:rsidR="00666A64" w:rsidRPr="00666A64" w:rsidRDefault="00666A64" w:rsidP="00666A64">
                  <w:pPr>
                    <w:pStyle w:val="Paragraph"/>
                    <w:rPr>
                      <w:noProof/>
                      <w:lang w:val="fr-FR"/>
                    </w:rPr>
                  </w:pPr>
                  <w:r w:rsidRPr="00666A64">
                    <w:rPr>
                      <w:noProof/>
                      <w:lang w:val="fr-FR"/>
                    </w:rPr>
                    <w:t>—</w:t>
                  </w:r>
                </w:p>
              </w:tc>
              <w:tc>
                <w:tcPr>
                  <w:tcW w:w="9204" w:type="dxa"/>
                  <w:hideMark/>
                </w:tcPr>
                <w:p w14:paraId="2DD54FE5" w14:textId="77777777" w:rsidR="00666A64" w:rsidRPr="00666A64" w:rsidRDefault="00666A64" w:rsidP="00666A64">
                  <w:pPr>
                    <w:pStyle w:val="Paragraph"/>
                    <w:rPr>
                      <w:noProof/>
                      <w:lang w:val="fr-FR"/>
                    </w:rPr>
                  </w:pPr>
                  <w:r w:rsidRPr="00666A64">
                    <w:rPr>
                      <w:noProof/>
                      <w:lang w:val="fr-FR"/>
                    </w:rPr>
                    <w:t>d’un diamètre intérieur de 44 mm ou plus, mais n’excédant pas 46 mm,</w:t>
                  </w:r>
                </w:p>
              </w:tc>
            </w:tr>
            <w:tr w:rsidR="00666A64" w:rsidRPr="00666A64" w14:paraId="72AE7E8C" w14:textId="77777777">
              <w:tc>
                <w:tcPr>
                  <w:tcW w:w="220" w:type="dxa"/>
                  <w:hideMark/>
                </w:tcPr>
                <w:p w14:paraId="626F60F3" w14:textId="77777777" w:rsidR="00666A64" w:rsidRPr="00666A64" w:rsidRDefault="00666A64" w:rsidP="00666A64">
                  <w:pPr>
                    <w:pStyle w:val="Paragraph"/>
                    <w:rPr>
                      <w:noProof/>
                      <w:lang w:val="fr-FR"/>
                    </w:rPr>
                  </w:pPr>
                  <w:r w:rsidRPr="00666A64">
                    <w:rPr>
                      <w:noProof/>
                      <w:lang w:val="fr-FR"/>
                    </w:rPr>
                    <w:t>—</w:t>
                  </w:r>
                </w:p>
              </w:tc>
              <w:tc>
                <w:tcPr>
                  <w:tcW w:w="9204" w:type="dxa"/>
                  <w:hideMark/>
                </w:tcPr>
                <w:p w14:paraId="65E73A25" w14:textId="77777777" w:rsidR="00666A64" w:rsidRPr="00666A64" w:rsidRDefault="00666A64" w:rsidP="00666A64">
                  <w:pPr>
                    <w:pStyle w:val="Paragraph"/>
                    <w:rPr>
                      <w:noProof/>
                      <w:lang w:val="fr-FR"/>
                    </w:rPr>
                  </w:pPr>
                  <w:r w:rsidRPr="00666A64">
                    <w:rPr>
                      <w:noProof/>
                      <w:lang w:val="fr-FR"/>
                    </w:rPr>
                    <w:t>d'un poids de 23 g ou plus, mais n'excédant pas 27 g,</w:t>
                  </w:r>
                </w:p>
              </w:tc>
            </w:tr>
            <w:tr w:rsidR="00666A64" w:rsidRPr="00666A64" w14:paraId="510B138B" w14:textId="77777777">
              <w:tc>
                <w:tcPr>
                  <w:tcW w:w="220" w:type="dxa"/>
                  <w:hideMark/>
                </w:tcPr>
                <w:p w14:paraId="2B39AA49" w14:textId="77777777" w:rsidR="00666A64" w:rsidRPr="00666A64" w:rsidRDefault="00666A64" w:rsidP="00666A64">
                  <w:pPr>
                    <w:pStyle w:val="Paragraph"/>
                    <w:rPr>
                      <w:noProof/>
                      <w:lang w:val="fr-FR"/>
                    </w:rPr>
                  </w:pPr>
                  <w:r w:rsidRPr="00666A64">
                    <w:rPr>
                      <w:noProof/>
                      <w:lang w:val="fr-FR"/>
                    </w:rPr>
                    <w:t>—</w:t>
                  </w:r>
                </w:p>
              </w:tc>
              <w:tc>
                <w:tcPr>
                  <w:tcW w:w="9204" w:type="dxa"/>
                  <w:hideMark/>
                </w:tcPr>
                <w:p w14:paraId="5E467BDF" w14:textId="77777777" w:rsidR="00666A64" w:rsidRPr="00666A64" w:rsidRDefault="00666A64" w:rsidP="00666A64">
                  <w:pPr>
                    <w:pStyle w:val="Paragraph"/>
                    <w:rPr>
                      <w:noProof/>
                      <w:lang w:val="fr-FR"/>
                    </w:rPr>
                  </w:pPr>
                  <w:r w:rsidRPr="00666A64">
                    <w:rPr>
                      <w:noProof/>
                      <w:lang w:val="fr-FR"/>
                    </w:rPr>
                    <w:t>comptant au minimum 36 rouleaux, mais pas plus de 38 rouleaux</w:t>
                  </w:r>
                </w:p>
              </w:tc>
            </w:tr>
          </w:tbl>
          <w:p w14:paraId="6502FC6F" w14:textId="77777777" w:rsidR="00666A64" w:rsidRPr="00666A64" w:rsidRDefault="00666A64" w:rsidP="00666A64">
            <w:pPr>
              <w:pStyle w:val="Paragraph"/>
              <w:spacing w:after="0"/>
              <w:rPr>
                <w:noProof/>
                <w:lang w:val="fr-FR"/>
              </w:rPr>
            </w:pPr>
          </w:p>
        </w:tc>
        <w:tc>
          <w:tcPr>
            <w:tcW w:w="1082" w:type="dxa"/>
          </w:tcPr>
          <w:p w14:paraId="3E9B140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5B307F"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6B60529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53F0B06" w14:textId="77777777" w:rsidTr="00436DEF">
        <w:trPr>
          <w:cantSplit/>
        </w:trPr>
        <w:tc>
          <w:tcPr>
            <w:tcW w:w="709" w:type="dxa"/>
          </w:tcPr>
          <w:p w14:paraId="3EB3CB70" w14:textId="77777777" w:rsidR="00666A64" w:rsidRPr="00666A64" w:rsidRDefault="00666A64" w:rsidP="00666A64">
            <w:pPr>
              <w:pStyle w:val="Paragraph"/>
              <w:spacing w:after="0"/>
              <w:rPr>
                <w:noProof/>
                <w:lang w:val="fr-FR"/>
              </w:rPr>
            </w:pPr>
            <w:r w:rsidRPr="00666A64">
              <w:rPr>
                <w:noProof/>
                <w:lang w:val="fr-FR"/>
              </w:rPr>
              <w:t>0.5744</w:t>
            </w:r>
          </w:p>
          <w:p w14:paraId="129066D9" w14:textId="77777777" w:rsidR="00666A64" w:rsidRPr="00666A64" w:rsidRDefault="00666A64" w:rsidP="00666A64">
            <w:pPr>
              <w:pStyle w:val="Paragraph"/>
              <w:spacing w:after="0"/>
              <w:rPr>
                <w:noProof/>
                <w:lang w:val="fr-FR"/>
              </w:rPr>
            </w:pPr>
          </w:p>
        </w:tc>
        <w:tc>
          <w:tcPr>
            <w:tcW w:w="1143" w:type="dxa"/>
          </w:tcPr>
          <w:p w14:paraId="48C66088" w14:textId="0A0D192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8483 30 32</w:t>
            </w:r>
          </w:p>
          <w:p w14:paraId="7D72291B" w14:textId="77777777" w:rsidR="00666A64" w:rsidRPr="00666A64" w:rsidRDefault="00666A64" w:rsidP="00666A64">
            <w:pPr>
              <w:pStyle w:val="Paragraph"/>
              <w:spacing w:after="0"/>
              <w:jc w:val="right"/>
              <w:rPr>
                <w:noProof/>
                <w:lang w:val="fr-FR"/>
              </w:rPr>
            </w:pPr>
            <w:r w:rsidRPr="00666A64">
              <w:rPr>
                <w:noProof/>
                <w:lang w:val="fr-FR"/>
              </w:rPr>
              <w:t>ex 8483 30 38</w:t>
            </w:r>
          </w:p>
        </w:tc>
        <w:tc>
          <w:tcPr>
            <w:tcW w:w="700" w:type="dxa"/>
          </w:tcPr>
          <w:p w14:paraId="1F9FD9A3" w14:textId="77777777" w:rsidR="00666A64" w:rsidRPr="00666A64" w:rsidRDefault="00666A64" w:rsidP="00666A64">
            <w:pPr>
              <w:pStyle w:val="Paragraph"/>
              <w:spacing w:after="0"/>
              <w:jc w:val="center"/>
              <w:rPr>
                <w:noProof/>
                <w:lang w:val="fr-FR"/>
              </w:rPr>
            </w:pPr>
            <w:r w:rsidRPr="00666A64">
              <w:rPr>
                <w:noProof/>
                <w:lang w:val="fr-FR"/>
              </w:rPr>
              <w:t>30</w:t>
            </w:r>
          </w:p>
          <w:p w14:paraId="526CFA2F"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0F9AD2A" w14:textId="77777777" w:rsidR="00666A64" w:rsidRPr="00666A64" w:rsidRDefault="00666A64" w:rsidP="00666A64">
            <w:pPr>
              <w:pStyle w:val="Paragraph"/>
              <w:rPr>
                <w:noProof/>
                <w:lang w:val="fr-FR"/>
              </w:rPr>
            </w:pPr>
            <w:r w:rsidRPr="00666A64">
              <w:rPr>
                <w:noProof/>
                <w:lang w:val="fr-FR"/>
              </w:rPr>
              <w:t>Corps de palier du type utilisé dans les turbocompresseurs:</w:t>
            </w:r>
          </w:p>
          <w:tbl>
            <w:tblPr>
              <w:tblStyle w:val="Listdash"/>
              <w:tblW w:w="0" w:type="auto"/>
              <w:tblLayout w:type="fixed"/>
              <w:tblLook w:val="04A0" w:firstRow="1" w:lastRow="0" w:firstColumn="1" w:lastColumn="0" w:noHBand="0" w:noVBand="1"/>
            </w:tblPr>
            <w:tblGrid>
              <w:gridCol w:w="220"/>
              <w:gridCol w:w="9266"/>
            </w:tblGrid>
            <w:tr w:rsidR="00666A64" w:rsidRPr="00666A64" w14:paraId="7E65F6D5" w14:textId="77777777">
              <w:tc>
                <w:tcPr>
                  <w:tcW w:w="220" w:type="dxa"/>
                  <w:hideMark/>
                </w:tcPr>
                <w:p w14:paraId="7574ECC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1ACD4A1" w14:textId="77777777" w:rsidR="00666A64" w:rsidRPr="00666A64" w:rsidRDefault="00666A64" w:rsidP="00666A64">
                  <w:pPr>
                    <w:pStyle w:val="Paragraph"/>
                    <w:rPr>
                      <w:noProof/>
                      <w:lang w:val="fr-FR"/>
                    </w:rPr>
                  </w:pPr>
                  <w:r w:rsidRPr="00666A64">
                    <w:rPr>
                      <w:noProof/>
                      <w:lang w:val="fr-FR"/>
                    </w:rPr>
                    <w:t>en fonte grise (fonderie de précision) conforme à la norme DIN EN 1561, ou en fonte ductile (fonderie de précision) conforme à la norme DIN 1560</w:t>
                  </w:r>
                </w:p>
              </w:tc>
            </w:tr>
            <w:tr w:rsidR="00666A64" w:rsidRPr="00666A64" w14:paraId="424F3EB5" w14:textId="77777777">
              <w:tc>
                <w:tcPr>
                  <w:tcW w:w="220" w:type="dxa"/>
                  <w:hideMark/>
                </w:tcPr>
                <w:p w14:paraId="28BB3B1F"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1D7E3E9" w14:textId="77777777" w:rsidR="00666A64" w:rsidRPr="00666A64" w:rsidRDefault="00666A64" w:rsidP="00666A64">
                  <w:pPr>
                    <w:pStyle w:val="Paragraph"/>
                    <w:rPr>
                      <w:noProof/>
                      <w:lang w:val="fr-FR"/>
                    </w:rPr>
                  </w:pPr>
                  <w:r w:rsidRPr="00666A64">
                    <w:rPr>
                      <w:noProof/>
                      <w:lang w:val="fr-FR"/>
                    </w:rPr>
                    <w:t>doté de chambres d’huile,</w:t>
                  </w:r>
                </w:p>
              </w:tc>
            </w:tr>
            <w:tr w:rsidR="00666A64" w:rsidRPr="00666A64" w14:paraId="6D37BDBD" w14:textId="77777777">
              <w:tc>
                <w:tcPr>
                  <w:tcW w:w="220" w:type="dxa"/>
                  <w:hideMark/>
                </w:tcPr>
                <w:p w14:paraId="7525702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84C9688" w14:textId="77777777" w:rsidR="00666A64" w:rsidRPr="00666A64" w:rsidRDefault="00666A64" w:rsidP="00666A64">
                  <w:pPr>
                    <w:pStyle w:val="Paragraph"/>
                    <w:rPr>
                      <w:noProof/>
                      <w:lang w:val="fr-FR"/>
                    </w:rPr>
                  </w:pPr>
                  <w:r w:rsidRPr="00666A64">
                    <w:rPr>
                      <w:noProof/>
                      <w:lang w:val="fr-FR"/>
                    </w:rPr>
                    <w:t>sans roulements,</w:t>
                  </w:r>
                </w:p>
              </w:tc>
            </w:tr>
            <w:tr w:rsidR="00666A64" w:rsidRPr="00666A64" w14:paraId="69D29DBC" w14:textId="77777777">
              <w:tc>
                <w:tcPr>
                  <w:tcW w:w="220" w:type="dxa"/>
                  <w:hideMark/>
                </w:tcPr>
                <w:p w14:paraId="0E76EFC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3DA53EF" w14:textId="77777777" w:rsidR="00666A64" w:rsidRPr="00666A64" w:rsidRDefault="00666A64" w:rsidP="00666A64">
                  <w:pPr>
                    <w:pStyle w:val="Paragraph"/>
                    <w:rPr>
                      <w:noProof/>
                      <w:lang w:val="fr-FR"/>
                    </w:rPr>
                  </w:pPr>
                  <w:r w:rsidRPr="00666A64">
                    <w:rPr>
                      <w:noProof/>
                      <w:lang w:val="fr-FR"/>
                    </w:rPr>
                    <w:t>d'un diamètre de 50 mm ou plus, mais n'excédant pas  250 mm,</w:t>
                  </w:r>
                </w:p>
              </w:tc>
            </w:tr>
            <w:tr w:rsidR="00666A64" w:rsidRPr="00666A64" w14:paraId="74A10767" w14:textId="77777777">
              <w:tc>
                <w:tcPr>
                  <w:tcW w:w="220" w:type="dxa"/>
                  <w:hideMark/>
                </w:tcPr>
                <w:p w14:paraId="4FFA320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C5F071F" w14:textId="77777777" w:rsidR="00666A64" w:rsidRPr="00666A64" w:rsidRDefault="00666A64" w:rsidP="00666A64">
                  <w:pPr>
                    <w:pStyle w:val="Paragraph"/>
                    <w:rPr>
                      <w:noProof/>
                      <w:lang w:val="fr-FR"/>
                    </w:rPr>
                  </w:pPr>
                  <w:r w:rsidRPr="00666A64">
                    <w:rPr>
                      <w:noProof/>
                      <w:lang w:val="fr-FR"/>
                    </w:rPr>
                    <w:t>d'une hauteur de 40 mm ou plus, mais n'excédant pas 150 mm,</w:t>
                  </w:r>
                </w:p>
              </w:tc>
            </w:tr>
            <w:tr w:rsidR="00666A64" w:rsidRPr="00666A64" w14:paraId="01EF368E" w14:textId="77777777">
              <w:tc>
                <w:tcPr>
                  <w:tcW w:w="220" w:type="dxa"/>
                  <w:hideMark/>
                </w:tcPr>
                <w:p w14:paraId="60A5DDC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639C95F" w14:textId="77777777" w:rsidR="00666A64" w:rsidRPr="00666A64" w:rsidRDefault="00666A64" w:rsidP="00666A64">
                  <w:pPr>
                    <w:pStyle w:val="Paragraph"/>
                    <w:rPr>
                      <w:noProof/>
                      <w:lang w:val="fr-FR"/>
                    </w:rPr>
                  </w:pPr>
                  <w:r w:rsidRPr="00666A64">
                    <w:rPr>
                      <w:noProof/>
                      <w:lang w:val="fr-FR"/>
                    </w:rPr>
                    <w:t>avec ou sans chambres d’eau et raccordements</w:t>
                  </w:r>
                </w:p>
              </w:tc>
            </w:tr>
          </w:tbl>
          <w:p w14:paraId="510C8E6C" w14:textId="77777777" w:rsidR="00666A64" w:rsidRPr="00666A64" w:rsidRDefault="00666A64" w:rsidP="00666A64">
            <w:pPr>
              <w:pStyle w:val="Paragraph"/>
              <w:rPr>
                <w:noProof/>
                <w:lang w:val="fr-FR"/>
              </w:rPr>
            </w:pPr>
          </w:p>
          <w:p w14:paraId="72E48CF6" w14:textId="77777777" w:rsidR="00666A64" w:rsidRPr="00666A64" w:rsidRDefault="00666A64" w:rsidP="00666A64">
            <w:pPr>
              <w:pStyle w:val="Paragraph"/>
              <w:spacing w:after="0"/>
              <w:rPr>
                <w:noProof/>
                <w:lang w:val="fr-FR"/>
              </w:rPr>
            </w:pPr>
          </w:p>
        </w:tc>
        <w:tc>
          <w:tcPr>
            <w:tcW w:w="1082" w:type="dxa"/>
          </w:tcPr>
          <w:p w14:paraId="4500B9DF" w14:textId="77777777" w:rsidR="00666A64" w:rsidRPr="00666A64" w:rsidRDefault="00666A64" w:rsidP="00666A64">
            <w:pPr>
              <w:pStyle w:val="Paragraph"/>
              <w:spacing w:after="0"/>
              <w:rPr>
                <w:noProof/>
                <w:lang w:val="fr-FR"/>
              </w:rPr>
            </w:pPr>
            <w:r w:rsidRPr="00666A64">
              <w:rPr>
                <w:noProof/>
                <w:lang w:val="fr-FR"/>
              </w:rPr>
              <w:t>0 %</w:t>
            </w:r>
          </w:p>
          <w:p w14:paraId="47E76745" w14:textId="77777777" w:rsidR="00666A64" w:rsidRPr="00666A64" w:rsidRDefault="00666A64" w:rsidP="00666A64">
            <w:pPr>
              <w:pStyle w:val="Paragraph"/>
              <w:spacing w:after="0"/>
              <w:rPr>
                <w:noProof/>
                <w:lang w:val="fr-FR"/>
              </w:rPr>
            </w:pPr>
          </w:p>
        </w:tc>
        <w:tc>
          <w:tcPr>
            <w:tcW w:w="1275" w:type="dxa"/>
          </w:tcPr>
          <w:p w14:paraId="137191F1" w14:textId="77777777" w:rsidR="00666A64" w:rsidRPr="00666A64" w:rsidRDefault="00666A64" w:rsidP="00666A64">
            <w:pPr>
              <w:pStyle w:val="Paragraph"/>
              <w:spacing w:after="0"/>
              <w:rPr>
                <w:noProof/>
                <w:lang w:val="fr-FR"/>
              </w:rPr>
            </w:pPr>
            <w:r w:rsidRPr="00666A64">
              <w:rPr>
                <w:noProof/>
                <w:lang w:val="fr-FR"/>
              </w:rPr>
              <w:t>p/st</w:t>
            </w:r>
          </w:p>
          <w:p w14:paraId="06F89628" w14:textId="77777777" w:rsidR="00666A64" w:rsidRPr="00666A64" w:rsidRDefault="00666A64" w:rsidP="00666A64">
            <w:pPr>
              <w:pStyle w:val="Paragraph"/>
              <w:spacing w:after="0"/>
              <w:rPr>
                <w:noProof/>
                <w:lang w:val="fr-FR"/>
              </w:rPr>
            </w:pPr>
          </w:p>
        </w:tc>
        <w:tc>
          <w:tcPr>
            <w:tcW w:w="918" w:type="dxa"/>
          </w:tcPr>
          <w:p w14:paraId="09A53A93" w14:textId="77777777" w:rsidR="00666A64" w:rsidRPr="00666A64" w:rsidRDefault="00666A64" w:rsidP="00666A64">
            <w:pPr>
              <w:pStyle w:val="Paragraph"/>
              <w:spacing w:after="0"/>
              <w:rPr>
                <w:noProof/>
                <w:lang w:val="fr-FR"/>
              </w:rPr>
            </w:pPr>
            <w:r w:rsidRPr="00666A64">
              <w:rPr>
                <w:noProof/>
                <w:lang w:val="fr-FR"/>
              </w:rPr>
              <w:t>31.12.2027</w:t>
            </w:r>
          </w:p>
          <w:p w14:paraId="22C4DC2A" w14:textId="77777777" w:rsidR="00666A64" w:rsidRPr="00666A64" w:rsidRDefault="00666A64" w:rsidP="00666A64">
            <w:pPr>
              <w:pStyle w:val="Paragraph"/>
              <w:spacing w:after="0"/>
              <w:rPr>
                <w:noProof/>
                <w:lang w:val="fr-FR"/>
              </w:rPr>
            </w:pPr>
          </w:p>
        </w:tc>
      </w:tr>
      <w:tr w:rsidR="00666A64" w:rsidRPr="00666A64" w14:paraId="02E4D480" w14:textId="77777777" w:rsidTr="00436DEF">
        <w:trPr>
          <w:cantSplit/>
        </w:trPr>
        <w:tc>
          <w:tcPr>
            <w:tcW w:w="709" w:type="dxa"/>
          </w:tcPr>
          <w:p w14:paraId="0E96E83C" w14:textId="77777777" w:rsidR="00666A64" w:rsidRPr="00666A64" w:rsidRDefault="00666A64" w:rsidP="00666A64">
            <w:pPr>
              <w:pStyle w:val="Paragraph"/>
              <w:spacing w:after="0"/>
              <w:rPr>
                <w:noProof/>
                <w:lang w:val="fr-FR"/>
              </w:rPr>
            </w:pPr>
            <w:r w:rsidRPr="00666A64">
              <w:rPr>
                <w:noProof/>
                <w:lang w:val="fr-FR"/>
              </w:rPr>
              <w:t>0.8303</w:t>
            </w:r>
          </w:p>
        </w:tc>
        <w:tc>
          <w:tcPr>
            <w:tcW w:w="1143" w:type="dxa"/>
          </w:tcPr>
          <w:p w14:paraId="4E57ED6F" w14:textId="77777777" w:rsidR="00666A64" w:rsidRPr="00666A64" w:rsidRDefault="00666A64" w:rsidP="00666A64">
            <w:pPr>
              <w:pStyle w:val="Paragraph"/>
              <w:spacing w:after="0"/>
              <w:jc w:val="right"/>
              <w:rPr>
                <w:noProof/>
                <w:lang w:val="fr-FR"/>
              </w:rPr>
            </w:pPr>
            <w:r w:rsidRPr="00666A64">
              <w:rPr>
                <w:noProof/>
                <w:lang w:val="fr-FR"/>
              </w:rPr>
              <w:t>ex 8483 40 25</w:t>
            </w:r>
          </w:p>
        </w:tc>
        <w:tc>
          <w:tcPr>
            <w:tcW w:w="700" w:type="dxa"/>
          </w:tcPr>
          <w:p w14:paraId="1E3C988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D9AE4F8" w14:textId="77777777" w:rsidR="00666A64" w:rsidRPr="00666A64" w:rsidRDefault="00666A64" w:rsidP="00666A64">
            <w:pPr>
              <w:pStyle w:val="Paragraph"/>
              <w:rPr>
                <w:noProof/>
                <w:lang w:val="fr-FR"/>
              </w:rPr>
            </w:pPr>
            <w:r w:rsidRPr="00666A64">
              <w:rPr>
                <w:noProof/>
                <w:lang w:val="fr-FR"/>
              </w:rPr>
              <w:t>Boîte de vitesses à vis sans fin</w:t>
            </w:r>
          </w:p>
          <w:tbl>
            <w:tblPr>
              <w:tblStyle w:val="Listdash"/>
              <w:tblW w:w="0" w:type="auto"/>
              <w:tblLayout w:type="fixed"/>
              <w:tblLook w:val="04A0" w:firstRow="1" w:lastRow="0" w:firstColumn="1" w:lastColumn="0" w:noHBand="0" w:noVBand="1"/>
            </w:tblPr>
            <w:tblGrid>
              <w:gridCol w:w="220"/>
              <w:gridCol w:w="8845"/>
            </w:tblGrid>
            <w:tr w:rsidR="00666A64" w:rsidRPr="00666A64" w14:paraId="0B187A5B" w14:textId="77777777">
              <w:tc>
                <w:tcPr>
                  <w:tcW w:w="220" w:type="dxa"/>
                  <w:hideMark/>
                </w:tcPr>
                <w:p w14:paraId="5A4EB46A" w14:textId="77777777" w:rsidR="00666A64" w:rsidRPr="00666A64" w:rsidRDefault="00666A64" w:rsidP="00666A64">
                  <w:pPr>
                    <w:pStyle w:val="Paragraph"/>
                    <w:rPr>
                      <w:noProof/>
                      <w:lang w:val="fr-FR"/>
                    </w:rPr>
                  </w:pPr>
                  <w:r w:rsidRPr="00666A64">
                    <w:rPr>
                      <w:noProof/>
                      <w:lang w:val="fr-FR"/>
                    </w:rPr>
                    <w:t>—</w:t>
                  </w:r>
                </w:p>
              </w:tc>
              <w:tc>
                <w:tcPr>
                  <w:tcW w:w="8845" w:type="dxa"/>
                  <w:hideMark/>
                </w:tcPr>
                <w:p w14:paraId="186C3ACD" w14:textId="77777777" w:rsidR="00666A64" w:rsidRPr="00666A64" w:rsidRDefault="00666A64" w:rsidP="00666A64">
                  <w:pPr>
                    <w:pStyle w:val="Paragraph"/>
                    <w:rPr>
                      <w:noProof/>
                      <w:lang w:val="fr-FR"/>
                    </w:rPr>
                  </w:pPr>
                  <w:r w:rsidRPr="00666A64">
                    <w:rPr>
                      <w:noProof/>
                      <w:lang w:val="fr-FR"/>
                    </w:rPr>
                    <w:t>placée dans un boîtier en alliage d’aluminium,</w:t>
                  </w:r>
                </w:p>
              </w:tc>
            </w:tr>
            <w:tr w:rsidR="00666A64" w:rsidRPr="00666A64" w14:paraId="45077F9D" w14:textId="77777777">
              <w:tc>
                <w:tcPr>
                  <w:tcW w:w="220" w:type="dxa"/>
                  <w:hideMark/>
                </w:tcPr>
                <w:p w14:paraId="451AAB28" w14:textId="77777777" w:rsidR="00666A64" w:rsidRPr="00666A64" w:rsidRDefault="00666A64" w:rsidP="00666A64">
                  <w:pPr>
                    <w:pStyle w:val="Paragraph"/>
                    <w:rPr>
                      <w:noProof/>
                      <w:lang w:val="fr-FR"/>
                    </w:rPr>
                  </w:pPr>
                  <w:r w:rsidRPr="00666A64">
                    <w:rPr>
                      <w:noProof/>
                      <w:lang w:val="fr-FR"/>
                    </w:rPr>
                    <w:t>—</w:t>
                  </w:r>
                </w:p>
              </w:tc>
              <w:tc>
                <w:tcPr>
                  <w:tcW w:w="8845" w:type="dxa"/>
                  <w:hideMark/>
                </w:tcPr>
                <w:p w14:paraId="2B24FCEB" w14:textId="77777777" w:rsidR="00666A64" w:rsidRPr="00666A64" w:rsidRDefault="00666A64" w:rsidP="00666A64">
                  <w:pPr>
                    <w:pStyle w:val="Paragraph"/>
                    <w:rPr>
                      <w:noProof/>
                      <w:lang w:val="fr-FR"/>
                    </w:rPr>
                  </w:pPr>
                  <w:r w:rsidRPr="00666A64">
                    <w:rPr>
                      <w:noProof/>
                      <w:lang w:val="fr-FR"/>
                    </w:rPr>
                    <w:t>pourvue de vis sans fins en matière plastique ou en acier,</w:t>
                  </w:r>
                </w:p>
              </w:tc>
            </w:tr>
            <w:tr w:rsidR="00666A64" w:rsidRPr="00666A64" w14:paraId="26E7BD90" w14:textId="77777777">
              <w:tc>
                <w:tcPr>
                  <w:tcW w:w="220" w:type="dxa"/>
                  <w:hideMark/>
                </w:tcPr>
                <w:p w14:paraId="4BB7855F" w14:textId="77777777" w:rsidR="00666A64" w:rsidRPr="00666A64" w:rsidRDefault="00666A64" w:rsidP="00666A64">
                  <w:pPr>
                    <w:pStyle w:val="Paragraph"/>
                    <w:rPr>
                      <w:noProof/>
                      <w:lang w:val="fr-FR"/>
                    </w:rPr>
                  </w:pPr>
                  <w:r w:rsidRPr="00666A64">
                    <w:rPr>
                      <w:noProof/>
                      <w:lang w:val="fr-FR"/>
                    </w:rPr>
                    <w:t>—</w:t>
                  </w:r>
                </w:p>
              </w:tc>
              <w:tc>
                <w:tcPr>
                  <w:tcW w:w="8845" w:type="dxa"/>
                  <w:hideMark/>
                </w:tcPr>
                <w:p w14:paraId="5A847776" w14:textId="77777777" w:rsidR="00666A64" w:rsidRPr="00666A64" w:rsidRDefault="00666A64" w:rsidP="00666A64">
                  <w:pPr>
                    <w:pStyle w:val="Paragraph"/>
                    <w:rPr>
                      <w:noProof/>
                      <w:lang w:val="fr-FR"/>
                    </w:rPr>
                  </w:pPr>
                  <w:r w:rsidRPr="00666A64">
                    <w:rPr>
                      <w:noProof/>
                      <w:lang w:val="fr-FR"/>
                    </w:rPr>
                    <w:t>percée de trous de fixation,</w:t>
                  </w:r>
                </w:p>
              </w:tc>
            </w:tr>
            <w:tr w:rsidR="00666A64" w:rsidRPr="00666A64" w14:paraId="6556C582" w14:textId="77777777">
              <w:tc>
                <w:tcPr>
                  <w:tcW w:w="220" w:type="dxa"/>
                  <w:hideMark/>
                </w:tcPr>
                <w:p w14:paraId="23601308" w14:textId="77777777" w:rsidR="00666A64" w:rsidRPr="00666A64" w:rsidRDefault="00666A64" w:rsidP="00666A64">
                  <w:pPr>
                    <w:pStyle w:val="Paragraph"/>
                    <w:rPr>
                      <w:noProof/>
                      <w:lang w:val="fr-FR"/>
                    </w:rPr>
                  </w:pPr>
                  <w:r w:rsidRPr="00666A64">
                    <w:rPr>
                      <w:noProof/>
                      <w:lang w:val="fr-FR"/>
                    </w:rPr>
                    <w:t>—</w:t>
                  </w:r>
                </w:p>
              </w:tc>
              <w:tc>
                <w:tcPr>
                  <w:tcW w:w="8845" w:type="dxa"/>
                  <w:hideMark/>
                </w:tcPr>
                <w:p w14:paraId="37C6EBF4" w14:textId="77777777" w:rsidR="00666A64" w:rsidRPr="00666A64" w:rsidRDefault="00666A64" w:rsidP="00666A64">
                  <w:pPr>
                    <w:pStyle w:val="Paragraph"/>
                    <w:rPr>
                      <w:noProof/>
                      <w:lang w:val="fr-FR"/>
                    </w:rPr>
                  </w:pPr>
                  <w:r w:rsidRPr="00666A64">
                    <w:rPr>
                      <w:noProof/>
                      <w:lang w:val="fr-FR"/>
                    </w:rPr>
                    <w:t>avec inversion du sens de la marche à 90 degrés,</w:t>
                  </w:r>
                </w:p>
              </w:tc>
            </w:tr>
            <w:tr w:rsidR="00666A64" w:rsidRPr="00666A64" w14:paraId="43DBA842" w14:textId="77777777">
              <w:tc>
                <w:tcPr>
                  <w:tcW w:w="220" w:type="dxa"/>
                  <w:hideMark/>
                </w:tcPr>
                <w:p w14:paraId="4CE3EC36" w14:textId="77777777" w:rsidR="00666A64" w:rsidRPr="00666A64" w:rsidRDefault="00666A64" w:rsidP="00666A64">
                  <w:pPr>
                    <w:pStyle w:val="Paragraph"/>
                    <w:rPr>
                      <w:noProof/>
                      <w:lang w:val="fr-FR"/>
                    </w:rPr>
                  </w:pPr>
                  <w:r w:rsidRPr="00666A64">
                    <w:rPr>
                      <w:noProof/>
                      <w:lang w:val="fr-FR"/>
                    </w:rPr>
                    <w:t>—</w:t>
                  </w:r>
                </w:p>
              </w:tc>
              <w:tc>
                <w:tcPr>
                  <w:tcW w:w="8845" w:type="dxa"/>
                  <w:hideMark/>
                </w:tcPr>
                <w:p w14:paraId="5EE9A13E" w14:textId="77777777" w:rsidR="00666A64" w:rsidRPr="00666A64" w:rsidRDefault="00666A64" w:rsidP="00666A64">
                  <w:pPr>
                    <w:pStyle w:val="Paragraph"/>
                    <w:rPr>
                      <w:noProof/>
                      <w:lang w:val="fr-FR"/>
                    </w:rPr>
                  </w:pPr>
                  <w:r w:rsidRPr="00666A64">
                    <w:rPr>
                      <w:noProof/>
                      <w:lang w:val="fr-FR"/>
                    </w:rPr>
                    <w:t>avec un rapport de transmission 4/19,</w:t>
                  </w:r>
                </w:p>
              </w:tc>
            </w:tr>
            <w:tr w:rsidR="00666A64" w:rsidRPr="00666A64" w14:paraId="4A9BDD12" w14:textId="77777777">
              <w:tc>
                <w:tcPr>
                  <w:tcW w:w="220" w:type="dxa"/>
                  <w:hideMark/>
                </w:tcPr>
                <w:p w14:paraId="5CD2B28F" w14:textId="77777777" w:rsidR="00666A64" w:rsidRPr="00666A64" w:rsidRDefault="00666A64" w:rsidP="00666A64">
                  <w:pPr>
                    <w:pStyle w:val="Paragraph"/>
                    <w:rPr>
                      <w:noProof/>
                      <w:lang w:val="fr-FR"/>
                    </w:rPr>
                  </w:pPr>
                  <w:r w:rsidRPr="00666A64">
                    <w:rPr>
                      <w:noProof/>
                      <w:lang w:val="fr-FR"/>
                    </w:rPr>
                    <w:t>—</w:t>
                  </w:r>
                </w:p>
              </w:tc>
              <w:tc>
                <w:tcPr>
                  <w:tcW w:w="8845" w:type="dxa"/>
                  <w:hideMark/>
                </w:tcPr>
                <w:p w14:paraId="1A18F5D6" w14:textId="77777777" w:rsidR="00666A64" w:rsidRPr="00666A64" w:rsidRDefault="00666A64" w:rsidP="00666A64">
                  <w:pPr>
                    <w:pStyle w:val="Paragraph"/>
                    <w:rPr>
                      <w:noProof/>
                      <w:lang w:val="fr-FR"/>
                    </w:rPr>
                  </w:pPr>
                  <w:r w:rsidRPr="00666A64">
                    <w:rPr>
                      <w:noProof/>
                      <w:lang w:val="fr-FR"/>
                    </w:rPr>
                    <w:t xml:space="preserve">équipée d’une vis-mère d’une longueur de 333 mm et d’un écrou-guide intégré au support de fixation, avant ou sans support de vis-mère, </w:t>
                  </w:r>
                </w:p>
              </w:tc>
            </w:tr>
            <w:tr w:rsidR="00666A64" w:rsidRPr="00666A64" w14:paraId="6C276889" w14:textId="77777777">
              <w:tc>
                <w:tcPr>
                  <w:tcW w:w="220" w:type="dxa"/>
                  <w:hideMark/>
                </w:tcPr>
                <w:p w14:paraId="587CDC92" w14:textId="77777777" w:rsidR="00666A64" w:rsidRPr="00666A64" w:rsidRDefault="00666A64" w:rsidP="00666A64">
                  <w:pPr>
                    <w:pStyle w:val="Paragraph"/>
                    <w:rPr>
                      <w:noProof/>
                      <w:lang w:val="fr-FR"/>
                    </w:rPr>
                  </w:pPr>
                  <w:r w:rsidRPr="00666A64">
                    <w:rPr>
                      <w:noProof/>
                      <w:lang w:val="fr-FR"/>
                    </w:rPr>
                    <w:t>—</w:t>
                  </w:r>
                </w:p>
              </w:tc>
              <w:tc>
                <w:tcPr>
                  <w:tcW w:w="8845" w:type="dxa"/>
                  <w:hideMark/>
                </w:tcPr>
                <w:p w14:paraId="4926AF7F" w14:textId="77777777" w:rsidR="00666A64" w:rsidRPr="00666A64" w:rsidRDefault="00666A64" w:rsidP="00666A64">
                  <w:pPr>
                    <w:pStyle w:val="Paragraph"/>
                    <w:rPr>
                      <w:noProof/>
                      <w:lang w:val="fr-FR"/>
                    </w:rPr>
                  </w:pPr>
                  <w:r w:rsidRPr="00666A64">
                    <w:rPr>
                      <w:noProof/>
                      <w:lang w:val="fr-FR"/>
                    </w:rPr>
                    <w:t>destinée à être attachée indirectement au moteur d’entraînement d’un système de commande de siège de voiture</w:t>
                  </w:r>
                </w:p>
              </w:tc>
            </w:tr>
          </w:tbl>
          <w:p w14:paraId="06288B46" w14:textId="3EE241F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C73BF3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7A8E9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BBC53B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71F91B3" w14:textId="77777777" w:rsidTr="00436DEF">
        <w:trPr>
          <w:cantSplit/>
        </w:trPr>
        <w:tc>
          <w:tcPr>
            <w:tcW w:w="709" w:type="dxa"/>
          </w:tcPr>
          <w:p w14:paraId="1FB8E262" w14:textId="77777777" w:rsidR="00666A64" w:rsidRPr="00666A64" w:rsidRDefault="00666A64" w:rsidP="00666A64">
            <w:pPr>
              <w:pStyle w:val="Paragraph"/>
              <w:spacing w:after="0"/>
              <w:rPr>
                <w:noProof/>
                <w:lang w:val="fr-FR"/>
              </w:rPr>
            </w:pPr>
            <w:r w:rsidRPr="00666A64">
              <w:rPr>
                <w:noProof/>
                <w:lang w:val="fr-FR"/>
              </w:rPr>
              <w:t>0.5202</w:t>
            </w:r>
          </w:p>
        </w:tc>
        <w:tc>
          <w:tcPr>
            <w:tcW w:w="1143" w:type="dxa"/>
          </w:tcPr>
          <w:p w14:paraId="12D17FB5" w14:textId="77777777" w:rsidR="00666A64" w:rsidRPr="00666A64" w:rsidRDefault="00666A64" w:rsidP="00666A64">
            <w:pPr>
              <w:pStyle w:val="Paragraph"/>
              <w:spacing w:after="0"/>
              <w:jc w:val="right"/>
              <w:rPr>
                <w:noProof/>
                <w:lang w:val="fr-FR"/>
              </w:rPr>
            </w:pPr>
            <w:r w:rsidRPr="00666A64">
              <w:rPr>
                <w:noProof/>
                <w:lang w:val="fr-FR"/>
              </w:rPr>
              <w:t>ex 8483 40 29</w:t>
            </w:r>
          </w:p>
        </w:tc>
        <w:tc>
          <w:tcPr>
            <w:tcW w:w="700" w:type="dxa"/>
          </w:tcPr>
          <w:p w14:paraId="0A1CEC6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4E7D2D3" w14:textId="77777777" w:rsidR="00666A64" w:rsidRPr="00666A64" w:rsidRDefault="00666A64" w:rsidP="00666A64">
            <w:pPr>
              <w:pStyle w:val="Paragraph"/>
              <w:rPr>
                <w:noProof/>
                <w:lang w:val="fr-FR"/>
              </w:rPr>
            </w:pPr>
            <w:r w:rsidRPr="00666A64">
              <w:rPr>
                <w:noProof/>
                <w:lang w:val="fr-FR"/>
              </w:rPr>
              <w:t>Train d’engrenage de type roue cycloïdale, aux caractéristiques suivantes:</w:t>
            </w:r>
          </w:p>
          <w:tbl>
            <w:tblPr>
              <w:tblStyle w:val="Listdash"/>
              <w:tblW w:w="0" w:type="auto"/>
              <w:tblLayout w:type="fixed"/>
              <w:tblLook w:val="04A0" w:firstRow="1" w:lastRow="0" w:firstColumn="1" w:lastColumn="0" w:noHBand="0" w:noVBand="1"/>
            </w:tblPr>
            <w:tblGrid>
              <w:gridCol w:w="220"/>
              <w:gridCol w:w="4286"/>
            </w:tblGrid>
            <w:tr w:rsidR="00666A64" w:rsidRPr="00666A64" w14:paraId="7925FB04" w14:textId="77777777">
              <w:tc>
                <w:tcPr>
                  <w:tcW w:w="220" w:type="dxa"/>
                  <w:hideMark/>
                </w:tcPr>
                <w:p w14:paraId="0C8FBD8D" w14:textId="77777777" w:rsidR="00666A64" w:rsidRPr="00666A64" w:rsidRDefault="00666A64" w:rsidP="00666A64">
                  <w:pPr>
                    <w:pStyle w:val="Paragraph"/>
                    <w:rPr>
                      <w:noProof/>
                      <w:lang w:val="fr-FR"/>
                    </w:rPr>
                  </w:pPr>
                  <w:r w:rsidRPr="00666A64">
                    <w:rPr>
                      <w:noProof/>
                      <w:lang w:val="fr-FR"/>
                    </w:rPr>
                    <w:t>—</w:t>
                  </w:r>
                </w:p>
              </w:tc>
              <w:tc>
                <w:tcPr>
                  <w:tcW w:w="4286" w:type="dxa"/>
                  <w:hideMark/>
                </w:tcPr>
                <w:p w14:paraId="016775FC" w14:textId="77777777" w:rsidR="00666A64" w:rsidRPr="00666A64" w:rsidRDefault="00666A64" w:rsidP="00666A64">
                  <w:pPr>
                    <w:pStyle w:val="Paragraph"/>
                    <w:rPr>
                      <w:noProof/>
                      <w:lang w:val="fr-FR"/>
                    </w:rPr>
                  </w:pPr>
                  <w:r w:rsidRPr="00666A64">
                    <w:rPr>
                      <w:noProof/>
                      <w:lang w:val="fr-FR"/>
                    </w:rPr>
                    <w:t>couple nominal de 50 Nm ou plus mais n’excédant pas 9 000 Nm,</w:t>
                  </w:r>
                </w:p>
              </w:tc>
            </w:tr>
            <w:tr w:rsidR="00666A64" w:rsidRPr="00666A64" w14:paraId="1848F7EA" w14:textId="77777777">
              <w:tc>
                <w:tcPr>
                  <w:tcW w:w="220" w:type="dxa"/>
                  <w:hideMark/>
                </w:tcPr>
                <w:p w14:paraId="411BCAAE" w14:textId="77777777" w:rsidR="00666A64" w:rsidRPr="00666A64" w:rsidRDefault="00666A64" w:rsidP="00666A64">
                  <w:pPr>
                    <w:pStyle w:val="Paragraph"/>
                    <w:rPr>
                      <w:noProof/>
                      <w:lang w:val="fr-FR"/>
                    </w:rPr>
                  </w:pPr>
                  <w:r w:rsidRPr="00666A64">
                    <w:rPr>
                      <w:noProof/>
                      <w:lang w:val="fr-FR"/>
                    </w:rPr>
                    <w:t>—</w:t>
                  </w:r>
                </w:p>
              </w:tc>
              <w:tc>
                <w:tcPr>
                  <w:tcW w:w="4286" w:type="dxa"/>
                  <w:hideMark/>
                </w:tcPr>
                <w:p w14:paraId="623B4EC0" w14:textId="77777777" w:rsidR="00666A64" w:rsidRPr="00666A64" w:rsidRDefault="00666A64" w:rsidP="00666A64">
                  <w:pPr>
                    <w:pStyle w:val="Paragraph"/>
                    <w:rPr>
                      <w:noProof/>
                      <w:lang w:val="fr-FR"/>
                    </w:rPr>
                  </w:pPr>
                  <w:r w:rsidRPr="00666A64">
                    <w:rPr>
                      <w:noProof/>
                      <w:lang w:val="fr-FR"/>
                    </w:rPr>
                    <w:t>rapports standards de 1:50 ou plus mais n’excédant pas 1:475,</w:t>
                  </w:r>
                </w:p>
              </w:tc>
            </w:tr>
            <w:tr w:rsidR="00666A64" w:rsidRPr="00666A64" w14:paraId="352AB5D6" w14:textId="77777777">
              <w:tc>
                <w:tcPr>
                  <w:tcW w:w="220" w:type="dxa"/>
                  <w:hideMark/>
                </w:tcPr>
                <w:p w14:paraId="425B8F85" w14:textId="77777777" w:rsidR="00666A64" w:rsidRPr="00666A64" w:rsidRDefault="00666A64" w:rsidP="00666A64">
                  <w:pPr>
                    <w:pStyle w:val="Paragraph"/>
                    <w:rPr>
                      <w:noProof/>
                      <w:lang w:val="fr-FR"/>
                    </w:rPr>
                  </w:pPr>
                  <w:r w:rsidRPr="00666A64">
                    <w:rPr>
                      <w:noProof/>
                      <w:lang w:val="fr-FR"/>
                    </w:rPr>
                    <w:t>—</w:t>
                  </w:r>
                </w:p>
              </w:tc>
              <w:tc>
                <w:tcPr>
                  <w:tcW w:w="4286" w:type="dxa"/>
                  <w:hideMark/>
                </w:tcPr>
                <w:p w14:paraId="4D9DAE0B" w14:textId="77777777" w:rsidR="00666A64" w:rsidRPr="00666A64" w:rsidRDefault="00666A64" w:rsidP="00666A64">
                  <w:pPr>
                    <w:pStyle w:val="Paragraph"/>
                    <w:rPr>
                      <w:noProof/>
                      <w:lang w:val="fr-FR"/>
                    </w:rPr>
                  </w:pPr>
                  <w:r w:rsidRPr="00666A64">
                    <w:rPr>
                      <w:noProof/>
                      <w:lang w:val="fr-FR"/>
                    </w:rPr>
                    <w:t>rattrapage n’excédant pas un arc minute,</w:t>
                  </w:r>
                </w:p>
              </w:tc>
            </w:tr>
            <w:tr w:rsidR="00666A64" w:rsidRPr="00666A64" w14:paraId="2573F8C8" w14:textId="77777777">
              <w:tc>
                <w:tcPr>
                  <w:tcW w:w="220" w:type="dxa"/>
                  <w:hideMark/>
                </w:tcPr>
                <w:p w14:paraId="428EA46A" w14:textId="77777777" w:rsidR="00666A64" w:rsidRPr="00666A64" w:rsidRDefault="00666A64" w:rsidP="00666A64">
                  <w:pPr>
                    <w:pStyle w:val="Paragraph"/>
                    <w:rPr>
                      <w:noProof/>
                      <w:lang w:val="fr-FR"/>
                    </w:rPr>
                  </w:pPr>
                  <w:r w:rsidRPr="00666A64">
                    <w:rPr>
                      <w:noProof/>
                      <w:lang w:val="fr-FR"/>
                    </w:rPr>
                    <w:t>—</w:t>
                  </w:r>
                </w:p>
              </w:tc>
              <w:tc>
                <w:tcPr>
                  <w:tcW w:w="4286" w:type="dxa"/>
                  <w:hideMark/>
                </w:tcPr>
                <w:p w14:paraId="75464FE5" w14:textId="77777777" w:rsidR="00666A64" w:rsidRPr="00666A64" w:rsidRDefault="00666A64" w:rsidP="00666A64">
                  <w:pPr>
                    <w:pStyle w:val="Paragraph"/>
                    <w:rPr>
                      <w:noProof/>
                      <w:lang w:val="fr-FR"/>
                    </w:rPr>
                  </w:pPr>
                  <w:r w:rsidRPr="00666A64">
                    <w:rPr>
                      <w:noProof/>
                      <w:lang w:val="fr-FR"/>
                    </w:rPr>
                    <w:t>rendement supérieur à 80 %</w:t>
                  </w:r>
                </w:p>
              </w:tc>
            </w:tr>
          </w:tbl>
          <w:p w14:paraId="25930126" w14:textId="6D1BDC68" w:rsidR="00666A64" w:rsidRPr="00666A64" w:rsidRDefault="00666A64" w:rsidP="00666A64">
            <w:pPr>
              <w:pStyle w:val="Paragraph"/>
              <w:spacing w:after="0"/>
              <w:rPr>
                <w:noProof/>
                <w:lang w:val="fr-FR"/>
              </w:rPr>
            </w:pPr>
            <w:r w:rsidRPr="00666A64">
              <w:rPr>
                <w:noProof/>
                <w:lang w:val="fr-FR"/>
              </w:rPr>
              <w:t>d’un type utilisé pour les bras de robots</w:t>
            </w:r>
          </w:p>
        </w:tc>
        <w:tc>
          <w:tcPr>
            <w:tcW w:w="1082" w:type="dxa"/>
          </w:tcPr>
          <w:p w14:paraId="139FDDD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0EE63C"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1A3772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70C8A69" w14:textId="77777777" w:rsidTr="00436DEF">
        <w:trPr>
          <w:cantSplit/>
        </w:trPr>
        <w:tc>
          <w:tcPr>
            <w:tcW w:w="709" w:type="dxa"/>
          </w:tcPr>
          <w:p w14:paraId="21255B24" w14:textId="77777777" w:rsidR="00666A64" w:rsidRPr="00666A64" w:rsidRDefault="00666A64" w:rsidP="00666A64">
            <w:pPr>
              <w:pStyle w:val="Paragraph"/>
              <w:spacing w:after="0"/>
              <w:rPr>
                <w:noProof/>
                <w:lang w:val="fr-FR"/>
              </w:rPr>
            </w:pPr>
            <w:r w:rsidRPr="00666A64">
              <w:rPr>
                <w:noProof/>
                <w:lang w:val="fr-FR"/>
              </w:rPr>
              <w:t>0.5977</w:t>
            </w:r>
          </w:p>
        </w:tc>
        <w:tc>
          <w:tcPr>
            <w:tcW w:w="1143" w:type="dxa"/>
          </w:tcPr>
          <w:p w14:paraId="3126491F" w14:textId="77777777" w:rsidR="00666A64" w:rsidRPr="00666A64" w:rsidRDefault="00666A64" w:rsidP="00666A64">
            <w:pPr>
              <w:pStyle w:val="Paragraph"/>
              <w:spacing w:after="0"/>
              <w:jc w:val="right"/>
              <w:rPr>
                <w:noProof/>
                <w:lang w:val="fr-FR"/>
              </w:rPr>
            </w:pPr>
            <w:r w:rsidRPr="00666A64">
              <w:rPr>
                <w:noProof/>
                <w:lang w:val="fr-FR"/>
              </w:rPr>
              <w:t>ex 8483 40 29</w:t>
            </w:r>
          </w:p>
        </w:tc>
        <w:tc>
          <w:tcPr>
            <w:tcW w:w="700" w:type="dxa"/>
          </w:tcPr>
          <w:p w14:paraId="24D00A5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0E3741F" w14:textId="77777777" w:rsidR="00666A64" w:rsidRPr="00666A64" w:rsidRDefault="00666A64" w:rsidP="00666A64">
            <w:pPr>
              <w:pStyle w:val="Paragraph"/>
              <w:rPr>
                <w:noProof/>
                <w:lang w:val="fr-FR"/>
              </w:rPr>
            </w:pPr>
            <w:r w:rsidRPr="00666A64">
              <w:rPr>
                <w:noProof/>
                <w:lang w:val="fr-FR"/>
              </w:rPr>
              <w:t>Train épicycloïdal, d’un type utilisé dans les outils manuels électroportatifs, avec pour caractéristiques:</w:t>
            </w:r>
          </w:p>
          <w:tbl>
            <w:tblPr>
              <w:tblStyle w:val="Listdash"/>
              <w:tblW w:w="0" w:type="auto"/>
              <w:tblLayout w:type="fixed"/>
              <w:tblLook w:val="04A0" w:firstRow="1" w:lastRow="0" w:firstColumn="1" w:lastColumn="0" w:noHBand="0" w:noVBand="1"/>
            </w:tblPr>
            <w:tblGrid>
              <w:gridCol w:w="220"/>
              <w:gridCol w:w="4446"/>
            </w:tblGrid>
            <w:tr w:rsidR="00666A64" w:rsidRPr="00666A64" w14:paraId="654683CA" w14:textId="77777777">
              <w:tc>
                <w:tcPr>
                  <w:tcW w:w="220" w:type="dxa"/>
                  <w:hideMark/>
                </w:tcPr>
                <w:p w14:paraId="10EAAA4C" w14:textId="77777777" w:rsidR="00666A64" w:rsidRPr="00666A64" w:rsidRDefault="00666A64" w:rsidP="00666A64">
                  <w:pPr>
                    <w:pStyle w:val="Paragraph"/>
                    <w:rPr>
                      <w:noProof/>
                      <w:lang w:val="fr-FR"/>
                    </w:rPr>
                  </w:pPr>
                  <w:r w:rsidRPr="00666A64">
                    <w:rPr>
                      <w:noProof/>
                      <w:lang w:val="fr-FR"/>
                    </w:rPr>
                    <w:t>—</w:t>
                  </w:r>
                </w:p>
              </w:tc>
              <w:tc>
                <w:tcPr>
                  <w:tcW w:w="4446" w:type="dxa"/>
                  <w:hideMark/>
                </w:tcPr>
                <w:p w14:paraId="1593E1B4" w14:textId="77777777" w:rsidR="00666A64" w:rsidRPr="00666A64" w:rsidRDefault="00666A64" w:rsidP="00666A64">
                  <w:pPr>
                    <w:pStyle w:val="Paragraph"/>
                    <w:rPr>
                      <w:noProof/>
                      <w:lang w:val="fr-FR"/>
                    </w:rPr>
                  </w:pPr>
                  <w:r w:rsidRPr="00666A64">
                    <w:rPr>
                      <w:noProof/>
                      <w:lang w:val="fr-FR"/>
                    </w:rPr>
                    <w:t>un couple nominal de 25 Nm ou plus mais n’excédant pas 70 Nm;</w:t>
                  </w:r>
                </w:p>
              </w:tc>
            </w:tr>
            <w:tr w:rsidR="00666A64" w:rsidRPr="00666A64" w14:paraId="72612317" w14:textId="77777777">
              <w:tc>
                <w:tcPr>
                  <w:tcW w:w="220" w:type="dxa"/>
                  <w:hideMark/>
                </w:tcPr>
                <w:p w14:paraId="5D3ACE92" w14:textId="77777777" w:rsidR="00666A64" w:rsidRPr="00666A64" w:rsidRDefault="00666A64" w:rsidP="00666A64">
                  <w:pPr>
                    <w:pStyle w:val="Paragraph"/>
                    <w:rPr>
                      <w:noProof/>
                      <w:lang w:val="fr-FR"/>
                    </w:rPr>
                  </w:pPr>
                  <w:r w:rsidRPr="00666A64">
                    <w:rPr>
                      <w:noProof/>
                      <w:lang w:val="fr-FR"/>
                    </w:rPr>
                    <w:t>—</w:t>
                  </w:r>
                </w:p>
              </w:tc>
              <w:tc>
                <w:tcPr>
                  <w:tcW w:w="4446" w:type="dxa"/>
                  <w:hideMark/>
                </w:tcPr>
                <w:p w14:paraId="3413B059" w14:textId="77777777" w:rsidR="00666A64" w:rsidRPr="00666A64" w:rsidRDefault="00666A64" w:rsidP="00666A64">
                  <w:pPr>
                    <w:pStyle w:val="Paragraph"/>
                    <w:rPr>
                      <w:noProof/>
                      <w:lang w:val="fr-FR"/>
                    </w:rPr>
                  </w:pPr>
                  <w:r w:rsidRPr="00666A64">
                    <w:rPr>
                      <w:noProof/>
                      <w:lang w:val="fr-FR"/>
                    </w:rPr>
                    <w:t>des rapports standards de 1:12,7 ou plus mais n’excédant pas 1:64,3.</w:t>
                  </w:r>
                </w:p>
              </w:tc>
            </w:tr>
          </w:tbl>
          <w:p w14:paraId="117BCA00" w14:textId="77777777" w:rsidR="00666A64" w:rsidRPr="00666A64" w:rsidRDefault="00666A64" w:rsidP="00666A64">
            <w:pPr>
              <w:pStyle w:val="Paragraph"/>
              <w:spacing w:after="0"/>
              <w:rPr>
                <w:noProof/>
                <w:lang w:val="fr-FR"/>
              </w:rPr>
            </w:pPr>
          </w:p>
        </w:tc>
        <w:tc>
          <w:tcPr>
            <w:tcW w:w="1082" w:type="dxa"/>
          </w:tcPr>
          <w:p w14:paraId="550110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EF8303"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381D67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12AA0A3" w14:textId="77777777" w:rsidTr="00436DEF">
        <w:trPr>
          <w:cantSplit/>
        </w:trPr>
        <w:tc>
          <w:tcPr>
            <w:tcW w:w="709" w:type="dxa"/>
          </w:tcPr>
          <w:p w14:paraId="3726C46C" w14:textId="77777777" w:rsidR="00666A64" w:rsidRPr="00666A64" w:rsidRDefault="00666A64" w:rsidP="00666A64">
            <w:pPr>
              <w:pStyle w:val="Paragraph"/>
              <w:spacing w:after="0"/>
              <w:rPr>
                <w:noProof/>
                <w:lang w:val="fr-FR"/>
              </w:rPr>
            </w:pPr>
            <w:r w:rsidRPr="00666A64">
              <w:rPr>
                <w:noProof/>
                <w:lang w:val="fr-FR"/>
              </w:rPr>
              <w:t>0.2503</w:t>
            </w:r>
          </w:p>
        </w:tc>
        <w:tc>
          <w:tcPr>
            <w:tcW w:w="1143" w:type="dxa"/>
          </w:tcPr>
          <w:p w14:paraId="654A3AD3" w14:textId="77777777" w:rsidR="00666A64" w:rsidRPr="00666A64" w:rsidRDefault="00666A64" w:rsidP="00666A64">
            <w:pPr>
              <w:pStyle w:val="Paragraph"/>
              <w:spacing w:after="0"/>
              <w:jc w:val="right"/>
              <w:rPr>
                <w:noProof/>
                <w:lang w:val="fr-FR"/>
              </w:rPr>
            </w:pPr>
            <w:r w:rsidRPr="00666A64">
              <w:rPr>
                <w:noProof/>
                <w:lang w:val="fr-FR"/>
              </w:rPr>
              <w:t>ex 8483 40 51</w:t>
            </w:r>
          </w:p>
        </w:tc>
        <w:tc>
          <w:tcPr>
            <w:tcW w:w="700" w:type="dxa"/>
          </w:tcPr>
          <w:p w14:paraId="6BBF977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2656D3C" w14:textId="77777777" w:rsidR="00666A64" w:rsidRPr="00666A64" w:rsidRDefault="00666A64" w:rsidP="00666A64">
            <w:pPr>
              <w:pStyle w:val="Paragraph"/>
              <w:rPr>
                <w:noProof/>
                <w:lang w:val="fr-FR"/>
              </w:rPr>
            </w:pPr>
            <w:r w:rsidRPr="00666A64">
              <w:rPr>
                <w:noProof/>
                <w:lang w:val="fr-FR"/>
              </w:rPr>
              <w:t>Boîte de vitesses, dotée d’un différentiel avec essieu, destinée à être utilisée dans la fabrication de tondeuses à gazon autopropulsées équipées d’un siège de la sous-position 8433 11 51</w:t>
            </w:r>
          </w:p>
          <w:p w14:paraId="280EDEF7" w14:textId="081C543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D8C730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25064A"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76F3AA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F8C2944" w14:textId="77777777" w:rsidTr="00436DEF">
        <w:trPr>
          <w:cantSplit/>
        </w:trPr>
        <w:tc>
          <w:tcPr>
            <w:tcW w:w="709" w:type="dxa"/>
          </w:tcPr>
          <w:p w14:paraId="3B618A58" w14:textId="77777777" w:rsidR="00666A64" w:rsidRPr="00666A64" w:rsidRDefault="00666A64" w:rsidP="00666A64">
            <w:pPr>
              <w:pStyle w:val="Paragraph"/>
              <w:spacing w:after="0"/>
              <w:rPr>
                <w:noProof/>
                <w:lang w:val="fr-FR"/>
              </w:rPr>
            </w:pPr>
            <w:r w:rsidRPr="00666A64">
              <w:rPr>
                <w:noProof/>
                <w:lang w:val="fr-FR"/>
              </w:rPr>
              <w:t>0.7920</w:t>
            </w:r>
          </w:p>
        </w:tc>
        <w:tc>
          <w:tcPr>
            <w:tcW w:w="1143" w:type="dxa"/>
          </w:tcPr>
          <w:p w14:paraId="280538D9" w14:textId="77777777" w:rsidR="00666A64" w:rsidRPr="00666A64" w:rsidRDefault="00666A64" w:rsidP="00666A64">
            <w:pPr>
              <w:pStyle w:val="Paragraph"/>
              <w:spacing w:after="0"/>
              <w:jc w:val="right"/>
              <w:rPr>
                <w:noProof/>
                <w:lang w:val="fr-FR"/>
              </w:rPr>
            </w:pPr>
            <w:r w:rsidRPr="00666A64">
              <w:rPr>
                <w:noProof/>
                <w:lang w:val="fr-FR"/>
              </w:rPr>
              <w:t>ex 8483 40 59</w:t>
            </w:r>
          </w:p>
        </w:tc>
        <w:tc>
          <w:tcPr>
            <w:tcW w:w="700" w:type="dxa"/>
          </w:tcPr>
          <w:p w14:paraId="6B629F5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9AFA64A" w14:textId="77777777" w:rsidR="00666A64" w:rsidRPr="00666A64" w:rsidRDefault="00666A64" w:rsidP="00666A64">
            <w:pPr>
              <w:pStyle w:val="Paragraph"/>
              <w:rPr>
                <w:noProof/>
                <w:lang w:val="fr-FR"/>
              </w:rPr>
            </w:pPr>
            <w:r w:rsidRPr="00666A64">
              <w:rPr>
                <w:noProof/>
                <w:lang w:val="fr-FR"/>
              </w:rPr>
              <w:t>Variateur de vitesse hydrostatique:</w:t>
            </w:r>
          </w:p>
          <w:tbl>
            <w:tblPr>
              <w:tblStyle w:val="Listdash"/>
              <w:tblW w:w="0" w:type="auto"/>
              <w:tblLayout w:type="fixed"/>
              <w:tblLook w:val="04A0" w:firstRow="1" w:lastRow="0" w:firstColumn="1" w:lastColumn="0" w:noHBand="0" w:noVBand="1"/>
            </w:tblPr>
            <w:tblGrid>
              <w:gridCol w:w="220"/>
              <w:gridCol w:w="4063"/>
            </w:tblGrid>
            <w:tr w:rsidR="00666A64" w:rsidRPr="00666A64" w14:paraId="7F8D1EE1" w14:textId="77777777">
              <w:tc>
                <w:tcPr>
                  <w:tcW w:w="220" w:type="dxa"/>
                  <w:hideMark/>
                </w:tcPr>
                <w:p w14:paraId="528B2638" w14:textId="77777777" w:rsidR="00666A64" w:rsidRPr="00666A64" w:rsidRDefault="00666A64" w:rsidP="00666A64">
                  <w:pPr>
                    <w:pStyle w:val="Paragraph"/>
                    <w:rPr>
                      <w:noProof/>
                      <w:lang w:val="fr-FR"/>
                    </w:rPr>
                  </w:pPr>
                  <w:r w:rsidRPr="00666A64">
                    <w:rPr>
                      <w:noProof/>
                      <w:lang w:val="fr-FR"/>
                    </w:rPr>
                    <w:t>—</w:t>
                  </w:r>
                </w:p>
              </w:tc>
              <w:tc>
                <w:tcPr>
                  <w:tcW w:w="4063" w:type="dxa"/>
                  <w:hideMark/>
                </w:tcPr>
                <w:p w14:paraId="3F461B2B" w14:textId="77777777" w:rsidR="00666A64" w:rsidRPr="00666A64" w:rsidRDefault="00666A64" w:rsidP="00666A64">
                  <w:pPr>
                    <w:pStyle w:val="Paragraph"/>
                    <w:rPr>
                      <w:noProof/>
                      <w:lang w:val="fr-FR"/>
                    </w:rPr>
                  </w:pPr>
                  <w:r w:rsidRPr="00666A64">
                    <w:rPr>
                      <w:noProof/>
                      <w:lang w:val="fr-FR"/>
                    </w:rPr>
                    <w:t>doté d’une pompe hydraulique et d’un différentiel avec essieu,</w:t>
                  </w:r>
                </w:p>
              </w:tc>
            </w:tr>
            <w:tr w:rsidR="00666A64" w:rsidRPr="00666A64" w14:paraId="2A764BBE" w14:textId="77777777">
              <w:tc>
                <w:tcPr>
                  <w:tcW w:w="220" w:type="dxa"/>
                  <w:hideMark/>
                </w:tcPr>
                <w:p w14:paraId="63E68AE8" w14:textId="77777777" w:rsidR="00666A64" w:rsidRPr="00666A64" w:rsidRDefault="00666A64" w:rsidP="00666A64">
                  <w:pPr>
                    <w:pStyle w:val="Paragraph"/>
                    <w:rPr>
                      <w:noProof/>
                      <w:lang w:val="fr-FR"/>
                    </w:rPr>
                  </w:pPr>
                  <w:r w:rsidRPr="00666A64">
                    <w:rPr>
                      <w:noProof/>
                      <w:lang w:val="fr-FR"/>
                    </w:rPr>
                    <w:t>—</w:t>
                  </w:r>
                </w:p>
              </w:tc>
              <w:tc>
                <w:tcPr>
                  <w:tcW w:w="4063" w:type="dxa"/>
                  <w:hideMark/>
                </w:tcPr>
                <w:p w14:paraId="1E6BD926" w14:textId="77777777" w:rsidR="00666A64" w:rsidRPr="00666A64" w:rsidRDefault="00666A64" w:rsidP="00666A64">
                  <w:pPr>
                    <w:pStyle w:val="Paragraph"/>
                    <w:rPr>
                      <w:noProof/>
                      <w:lang w:val="fr-FR"/>
                    </w:rPr>
                  </w:pPr>
                  <w:r w:rsidRPr="00666A64">
                    <w:rPr>
                      <w:noProof/>
                      <w:lang w:val="fr-FR"/>
                    </w:rPr>
                    <w:t>avec ou sans ventilateur turbine et/ou poulie,</w:t>
                  </w:r>
                </w:p>
              </w:tc>
            </w:tr>
          </w:tbl>
          <w:p w14:paraId="17446FB3" w14:textId="77777777" w:rsidR="00666A64" w:rsidRPr="00666A64" w:rsidRDefault="00666A64" w:rsidP="00666A64">
            <w:pPr>
              <w:pStyle w:val="Paragraph"/>
              <w:rPr>
                <w:noProof/>
                <w:lang w:val="fr-FR"/>
              </w:rPr>
            </w:pPr>
            <w:r w:rsidRPr="00666A64">
              <w:rPr>
                <w:noProof/>
                <w:lang w:val="fr-FR"/>
              </w:rPr>
              <w:t>destiné à la fabrication de tondeuses à gazon des sous-positions 8433 11 et 8433 19 ou d’autres tondeuses de la sous-position 8433 20</w:t>
            </w:r>
          </w:p>
          <w:p w14:paraId="1B35EBBC" w14:textId="377DD7E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EA140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2B810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F014A4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4136044" w14:textId="77777777" w:rsidTr="00436DEF">
        <w:trPr>
          <w:cantSplit/>
        </w:trPr>
        <w:tc>
          <w:tcPr>
            <w:tcW w:w="709" w:type="dxa"/>
          </w:tcPr>
          <w:p w14:paraId="0F17DF83" w14:textId="77777777" w:rsidR="00666A64" w:rsidRPr="00666A64" w:rsidRDefault="00666A64" w:rsidP="00666A64">
            <w:pPr>
              <w:pStyle w:val="Paragraph"/>
              <w:spacing w:after="0"/>
              <w:rPr>
                <w:noProof/>
                <w:lang w:val="fr-FR"/>
              </w:rPr>
            </w:pPr>
            <w:r w:rsidRPr="00666A64">
              <w:rPr>
                <w:noProof/>
                <w:lang w:val="fr-FR"/>
              </w:rPr>
              <w:t>0.4997</w:t>
            </w:r>
          </w:p>
        </w:tc>
        <w:tc>
          <w:tcPr>
            <w:tcW w:w="1143" w:type="dxa"/>
          </w:tcPr>
          <w:p w14:paraId="21E654D9" w14:textId="77777777" w:rsidR="00666A64" w:rsidRPr="00666A64" w:rsidRDefault="00666A64" w:rsidP="00666A64">
            <w:pPr>
              <w:pStyle w:val="Paragraph"/>
              <w:spacing w:after="0"/>
              <w:jc w:val="right"/>
              <w:rPr>
                <w:noProof/>
                <w:lang w:val="fr-FR"/>
              </w:rPr>
            </w:pPr>
            <w:r w:rsidRPr="00666A64">
              <w:rPr>
                <w:noProof/>
                <w:lang w:val="fr-FR"/>
              </w:rPr>
              <w:t>ex 8483 40 90</w:t>
            </w:r>
          </w:p>
        </w:tc>
        <w:tc>
          <w:tcPr>
            <w:tcW w:w="700" w:type="dxa"/>
          </w:tcPr>
          <w:p w14:paraId="1C51BB69"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11B0E075" w14:textId="77777777" w:rsidR="00666A64" w:rsidRPr="00666A64" w:rsidRDefault="00666A64" w:rsidP="00666A64">
            <w:pPr>
              <w:pStyle w:val="Paragraph"/>
              <w:rPr>
                <w:noProof/>
                <w:lang w:val="fr-FR"/>
              </w:rPr>
            </w:pPr>
            <w:r w:rsidRPr="00666A64">
              <w:rPr>
                <w:noProof/>
                <w:lang w:val="fr-FR"/>
              </w:rPr>
              <w:t>Boîte de transmission comportant</w:t>
            </w:r>
          </w:p>
          <w:tbl>
            <w:tblPr>
              <w:tblStyle w:val="Listdash"/>
              <w:tblW w:w="0" w:type="auto"/>
              <w:tblLayout w:type="fixed"/>
              <w:tblLook w:val="04A0" w:firstRow="1" w:lastRow="0" w:firstColumn="1" w:lastColumn="0" w:noHBand="0" w:noVBand="1"/>
            </w:tblPr>
            <w:tblGrid>
              <w:gridCol w:w="220"/>
              <w:gridCol w:w="2660"/>
            </w:tblGrid>
            <w:tr w:rsidR="00666A64" w:rsidRPr="00666A64" w14:paraId="4EE39065" w14:textId="77777777">
              <w:tc>
                <w:tcPr>
                  <w:tcW w:w="220" w:type="dxa"/>
                  <w:hideMark/>
                </w:tcPr>
                <w:p w14:paraId="499FAEDC" w14:textId="77777777" w:rsidR="00666A64" w:rsidRPr="00666A64" w:rsidRDefault="00666A64" w:rsidP="00666A64">
                  <w:pPr>
                    <w:pStyle w:val="Paragraph"/>
                    <w:rPr>
                      <w:noProof/>
                      <w:lang w:val="fr-FR"/>
                    </w:rPr>
                  </w:pPr>
                  <w:r w:rsidRPr="00666A64">
                    <w:rPr>
                      <w:noProof/>
                      <w:lang w:val="fr-FR"/>
                    </w:rPr>
                    <w:t>—</w:t>
                  </w:r>
                </w:p>
              </w:tc>
              <w:tc>
                <w:tcPr>
                  <w:tcW w:w="2660" w:type="dxa"/>
                  <w:hideMark/>
                </w:tcPr>
                <w:p w14:paraId="0E041D45" w14:textId="77777777" w:rsidR="00666A64" w:rsidRPr="00666A64" w:rsidRDefault="00666A64" w:rsidP="00666A64">
                  <w:pPr>
                    <w:pStyle w:val="Paragraph"/>
                    <w:rPr>
                      <w:noProof/>
                      <w:lang w:val="fr-FR"/>
                    </w:rPr>
                  </w:pPr>
                  <w:r w:rsidRPr="00666A64">
                    <w:rPr>
                      <w:noProof/>
                      <w:lang w:val="fr-FR"/>
                    </w:rPr>
                    <w:t>au maximum 3 rapports,</w:t>
                  </w:r>
                </w:p>
              </w:tc>
            </w:tr>
            <w:tr w:rsidR="00666A64" w:rsidRPr="00666A64" w14:paraId="40EF8CCD" w14:textId="77777777">
              <w:tc>
                <w:tcPr>
                  <w:tcW w:w="220" w:type="dxa"/>
                  <w:hideMark/>
                </w:tcPr>
                <w:p w14:paraId="0B27529A" w14:textId="77777777" w:rsidR="00666A64" w:rsidRPr="00666A64" w:rsidRDefault="00666A64" w:rsidP="00666A64">
                  <w:pPr>
                    <w:pStyle w:val="Paragraph"/>
                    <w:rPr>
                      <w:noProof/>
                      <w:lang w:val="fr-FR"/>
                    </w:rPr>
                  </w:pPr>
                  <w:r w:rsidRPr="00666A64">
                    <w:rPr>
                      <w:noProof/>
                      <w:lang w:val="fr-FR"/>
                    </w:rPr>
                    <w:t>—</w:t>
                  </w:r>
                </w:p>
              </w:tc>
              <w:tc>
                <w:tcPr>
                  <w:tcW w:w="2660" w:type="dxa"/>
                  <w:hideMark/>
                </w:tcPr>
                <w:p w14:paraId="7E98A499" w14:textId="77777777" w:rsidR="00666A64" w:rsidRPr="00666A64" w:rsidRDefault="00666A64" w:rsidP="00666A64">
                  <w:pPr>
                    <w:pStyle w:val="Paragraph"/>
                    <w:rPr>
                      <w:noProof/>
                      <w:lang w:val="fr-FR"/>
                    </w:rPr>
                  </w:pPr>
                  <w:r w:rsidRPr="00666A64">
                    <w:rPr>
                      <w:noProof/>
                      <w:lang w:val="fr-FR"/>
                    </w:rPr>
                    <w:t>un système de décélération automatique,</w:t>
                  </w:r>
                </w:p>
              </w:tc>
            </w:tr>
            <w:tr w:rsidR="00666A64" w:rsidRPr="00666A64" w14:paraId="5E49AE1D" w14:textId="77777777">
              <w:tc>
                <w:tcPr>
                  <w:tcW w:w="220" w:type="dxa"/>
                  <w:hideMark/>
                </w:tcPr>
                <w:p w14:paraId="40F95AD5" w14:textId="77777777" w:rsidR="00666A64" w:rsidRPr="00666A64" w:rsidRDefault="00666A64" w:rsidP="00666A64">
                  <w:pPr>
                    <w:pStyle w:val="Paragraph"/>
                    <w:rPr>
                      <w:noProof/>
                      <w:lang w:val="fr-FR"/>
                    </w:rPr>
                  </w:pPr>
                  <w:r w:rsidRPr="00666A64">
                    <w:rPr>
                      <w:noProof/>
                      <w:lang w:val="fr-FR"/>
                    </w:rPr>
                    <w:t>—</w:t>
                  </w:r>
                </w:p>
              </w:tc>
              <w:tc>
                <w:tcPr>
                  <w:tcW w:w="2660" w:type="dxa"/>
                  <w:hideMark/>
                </w:tcPr>
                <w:p w14:paraId="391E665C" w14:textId="77777777" w:rsidR="00666A64" w:rsidRPr="00666A64" w:rsidRDefault="00666A64" w:rsidP="00666A64">
                  <w:pPr>
                    <w:pStyle w:val="Paragraph"/>
                    <w:rPr>
                      <w:noProof/>
                      <w:lang w:val="fr-FR"/>
                    </w:rPr>
                  </w:pPr>
                  <w:r w:rsidRPr="00666A64">
                    <w:rPr>
                      <w:noProof/>
                      <w:lang w:val="fr-FR"/>
                    </w:rPr>
                    <w:t>un système de marche arrière,</w:t>
                  </w:r>
                </w:p>
              </w:tc>
            </w:tr>
          </w:tbl>
          <w:p w14:paraId="4BA96E71" w14:textId="77777777" w:rsidR="00666A64" w:rsidRPr="00666A64" w:rsidRDefault="00666A64" w:rsidP="00666A64">
            <w:pPr>
              <w:pStyle w:val="Paragraph"/>
              <w:rPr>
                <w:noProof/>
                <w:lang w:val="fr-FR"/>
              </w:rPr>
            </w:pPr>
            <w:r w:rsidRPr="00666A64">
              <w:rPr>
                <w:noProof/>
                <w:lang w:val="fr-FR"/>
              </w:rPr>
              <w:t>destinée à la construction de produits relevant de la position 8427 </w:t>
            </w:r>
          </w:p>
          <w:p w14:paraId="20847EF1" w14:textId="3DFED21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6069A8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663D324"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EA7BD3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51B7E52" w14:textId="77777777" w:rsidTr="00436DEF">
        <w:trPr>
          <w:cantSplit/>
        </w:trPr>
        <w:tc>
          <w:tcPr>
            <w:tcW w:w="709" w:type="dxa"/>
          </w:tcPr>
          <w:p w14:paraId="0660F6C2" w14:textId="77777777" w:rsidR="00666A64" w:rsidRPr="00666A64" w:rsidRDefault="00666A64" w:rsidP="00666A64">
            <w:pPr>
              <w:pStyle w:val="Paragraph"/>
              <w:spacing w:after="0"/>
              <w:rPr>
                <w:noProof/>
                <w:lang w:val="fr-FR"/>
              </w:rPr>
            </w:pPr>
            <w:r w:rsidRPr="00666A64">
              <w:rPr>
                <w:noProof/>
                <w:lang w:val="fr-FR"/>
              </w:rPr>
              <w:t>0.8100</w:t>
            </w:r>
          </w:p>
        </w:tc>
        <w:tc>
          <w:tcPr>
            <w:tcW w:w="1143" w:type="dxa"/>
          </w:tcPr>
          <w:p w14:paraId="50E73316" w14:textId="77777777" w:rsidR="00666A64" w:rsidRPr="00666A64" w:rsidRDefault="00666A64" w:rsidP="00666A64">
            <w:pPr>
              <w:pStyle w:val="Paragraph"/>
              <w:spacing w:after="0"/>
              <w:jc w:val="right"/>
              <w:rPr>
                <w:noProof/>
                <w:lang w:val="fr-FR"/>
              </w:rPr>
            </w:pPr>
            <w:r w:rsidRPr="00666A64">
              <w:rPr>
                <w:noProof/>
                <w:lang w:val="fr-FR"/>
              </w:rPr>
              <w:t>ex 8483 50 80</w:t>
            </w:r>
          </w:p>
        </w:tc>
        <w:tc>
          <w:tcPr>
            <w:tcW w:w="700" w:type="dxa"/>
          </w:tcPr>
          <w:p w14:paraId="509FBF3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3CDE164" w14:textId="77777777" w:rsidR="00666A64" w:rsidRPr="00666A64" w:rsidRDefault="00666A64" w:rsidP="00666A64">
            <w:pPr>
              <w:pStyle w:val="Paragraph"/>
              <w:rPr>
                <w:noProof/>
                <w:lang w:val="fr-FR"/>
              </w:rPr>
            </w:pPr>
            <w:r w:rsidRPr="00666A64">
              <w:rPr>
                <w:noProof/>
                <w:lang w:val="fr-FR"/>
              </w:rPr>
              <w:t>Poulies à moufles en acier non moulé:</w:t>
            </w:r>
          </w:p>
          <w:tbl>
            <w:tblPr>
              <w:tblStyle w:val="Listdash"/>
              <w:tblW w:w="0" w:type="auto"/>
              <w:tblLayout w:type="fixed"/>
              <w:tblLook w:val="04A0" w:firstRow="1" w:lastRow="0" w:firstColumn="1" w:lastColumn="0" w:noHBand="0" w:noVBand="1"/>
            </w:tblPr>
            <w:tblGrid>
              <w:gridCol w:w="220"/>
              <w:gridCol w:w="4790"/>
            </w:tblGrid>
            <w:tr w:rsidR="00666A64" w:rsidRPr="00666A64" w14:paraId="0B76212D" w14:textId="77777777">
              <w:tc>
                <w:tcPr>
                  <w:tcW w:w="220" w:type="dxa"/>
                  <w:hideMark/>
                </w:tcPr>
                <w:p w14:paraId="3C4CA5E6" w14:textId="77777777" w:rsidR="00666A64" w:rsidRPr="00666A64" w:rsidRDefault="00666A64" w:rsidP="00666A64">
                  <w:pPr>
                    <w:pStyle w:val="Paragraph"/>
                    <w:rPr>
                      <w:noProof/>
                      <w:lang w:val="fr-FR"/>
                    </w:rPr>
                  </w:pPr>
                  <w:r w:rsidRPr="00666A64">
                    <w:rPr>
                      <w:noProof/>
                      <w:lang w:val="fr-FR"/>
                    </w:rPr>
                    <w:t>—</w:t>
                  </w:r>
                </w:p>
              </w:tc>
              <w:tc>
                <w:tcPr>
                  <w:tcW w:w="4790" w:type="dxa"/>
                  <w:hideMark/>
                </w:tcPr>
                <w:p w14:paraId="63854A09" w14:textId="77777777" w:rsidR="00666A64" w:rsidRPr="00666A64" w:rsidRDefault="00666A64" w:rsidP="00666A64">
                  <w:pPr>
                    <w:pStyle w:val="Paragraph"/>
                    <w:rPr>
                      <w:noProof/>
                      <w:lang w:val="fr-FR"/>
                    </w:rPr>
                  </w:pPr>
                  <w:r w:rsidRPr="00666A64">
                    <w:rPr>
                      <w:noProof/>
                      <w:lang w:val="fr-FR"/>
                    </w:rPr>
                    <w:t>en acier au carbone de construction conforme à la norme JIS G4051,</w:t>
                  </w:r>
                </w:p>
              </w:tc>
            </w:tr>
            <w:tr w:rsidR="00666A64" w:rsidRPr="00666A64" w14:paraId="190BF5CC" w14:textId="77777777">
              <w:tc>
                <w:tcPr>
                  <w:tcW w:w="220" w:type="dxa"/>
                  <w:hideMark/>
                </w:tcPr>
                <w:p w14:paraId="4DE37006" w14:textId="77777777" w:rsidR="00666A64" w:rsidRPr="00666A64" w:rsidRDefault="00666A64" w:rsidP="00666A64">
                  <w:pPr>
                    <w:pStyle w:val="Paragraph"/>
                    <w:rPr>
                      <w:noProof/>
                      <w:lang w:val="fr-FR"/>
                    </w:rPr>
                  </w:pPr>
                  <w:r w:rsidRPr="00666A64">
                    <w:rPr>
                      <w:noProof/>
                      <w:lang w:val="fr-FR"/>
                    </w:rPr>
                    <w:t>—</w:t>
                  </w:r>
                </w:p>
              </w:tc>
              <w:tc>
                <w:tcPr>
                  <w:tcW w:w="4790" w:type="dxa"/>
                  <w:hideMark/>
                </w:tcPr>
                <w:p w14:paraId="294D6442" w14:textId="77777777" w:rsidR="00666A64" w:rsidRPr="00666A64" w:rsidRDefault="00666A64" w:rsidP="00666A64">
                  <w:pPr>
                    <w:pStyle w:val="Paragraph"/>
                    <w:rPr>
                      <w:noProof/>
                      <w:lang w:val="fr-FR"/>
                    </w:rPr>
                  </w:pPr>
                  <w:r w:rsidRPr="00666A64">
                    <w:rPr>
                      <w:noProof/>
                      <w:lang w:val="fr-FR"/>
                    </w:rPr>
                    <w:t>d’un diamètre extérieur de 114 mm ou plus, mais n'excédant pas 118 mm,</w:t>
                  </w:r>
                </w:p>
              </w:tc>
            </w:tr>
            <w:tr w:rsidR="00666A64" w:rsidRPr="00666A64" w14:paraId="6B1AB0EC" w14:textId="77777777">
              <w:tc>
                <w:tcPr>
                  <w:tcW w:w="220" w:type="dxa"/>
                  <w:hideMark/>
                </w:tcPr>
                <w:p w14:paraId="7AE140F6" w14:textId="77777777" w:rsidR="00666A64" w:rsidRPr="00666A64" w:rsidRDefault="00666A64" w:rsidP="00666A64">
                  <w:pPr>
                    <w:pStyle w:val="Paragraph"/>
                    <w:rPr>
                      <w:noProof/>
                      <w:lang w:val="fr-FR"/>
                    </w:rPr>
                  </w:pPr>
                  <w:r w:rsidRPr="00666A64">
                    <w:rPr>
                      <w:noProof/>
                      <w:lang w:val="fr-FR"/>
                    </w:rPr>
                    <w:t>—</w:t>
                  </w:r>
                </w:p>
              </w:tc>
              <w:tc>
                <w:tcPr>
                  <w:tcW w:w="4790" w:type="dxa"/>
                  <w:hideMark/>
                </w:tcPr>
                <w:p w14:paraId="2E8623DD" w14:textId="77777777" w:rsidR="00666A64" w:rsidRPr="00666A64" w:rsidRDefault="00666A64" w:rsidP="00666A64">
                  <w:pPr>
                    <w:pStyle w:val="Paragraph"/>
                    <w:rPr>
                      <w:noProof/>
                      <w:lang w:val="fr-FR"/>
                    </w:rPr>
                  </w:pPr>
                  <w:r w:rsidRPr="00666A64">
                    <w:rPr>
                      <w:noProof/>
                      <w:lang w:val="fr-FR"/>
                    </w:rPr>
                    <w:t>d’un diamètre intérieur de 33 mm ou plus, mais n’excédant pas 37 mm,</w:t>
                  </w:r>
                </w:p>
              </w:tc>
            </w:tr>
            <w:tr w:rsidR="00666A64" w:rsidRPr="00666A64" w14:paraId="6D10EBE8" w14:textId="77777777">
              <w:tc>
                <w:tcPr>
                  <w:tcW w:w="220" w:type="dxa"/>
                  <w:hideMark/>
                </w:tcPr>
                <w:p w14:paraId="7A022D31" w14:textId="77777777" w:rsidR="00666A64" w:rsidRPr="00666A64" w:rsidRDefault="00666A64" w:rsidP="00666A64">
                  <w:pPr>
                    <w:pStyle w:val="Paragraph"/>
                    <w:rPr>
                      <w:noProof/>
                      <w:lang w:val="fr-FR"/>
                    </w:rPr>
                  </w:pPr>
                  <w:r w:rsidRPr="00666A64">
                    <w:rPr>
                      <w:noProof/>
                      <w:lang w:val="fr-FR"/>
                    </w:rPr>
                    <w:t>—</w:t>
                  </w:r>
                </w:p>
              </w:tc>
              <w:tc>
                <w:tcPr>
                  <w:tcW w:w="4790" w:type="dxa"/>
                  <w:hideMark/>
                </w:tcPr>
                <w:p w14:paraId="408C9A86" w14:textId="77777777" w:rsidR="00666A64" w:rsidRPr="00666A64" w:rsidRDefault="00666A64" w:rsidP="00666A64">
                  <w:pPr>
                    <w:pStyle w:val="Paragraph"/>
                    <w:rPr>
                      <w:noProof/>
                      <w:lang w:val="fr-FR"/>
                    </w:rPr>
                  </w:pPr>
                  <w:r w:rsidRPr="00666A64">
                    <w:rPr>
                      <w:noProof/>
                      <w:lang w:val="fr-FR"/>
                    </w:rPr>
                    <w:t>d’une largeur de 29 mm ou plus, mais n’excédant pas 33 mm,</w:t>
                  </w:r>
                </w:p>
              </w:tc>
            </w:tr>
            <w:tr w:rsidR="00666A64" w:rsidRPr="00666A64" w14:paraId="65DDE4C2" w14:textId="77777777">
              <w:tc>
                <w:tcPr>
                  <w:tcW w:w="220" w:type="dxa"/>
                  <w:hideMark/>
                </w:tcPr>
                <w:p w14:paraId="3D370C55" w14:textId="77777777" w:rsidR="00666A64" w:rsidRPr="00666A64" w:rsidRDefault="00666A64" w:rsidP="00666A64">
                  <w:pPr>
                    <w:pStyle w:val="Paragraph"/>
                    <w:rPr>
                      <w:noProof/>
                      <w:lang w:val="fr-FR"/>
                    </w:rPr>
                  </w:pPr>
                  <w:r w:rsidRPr="00666A64">
                    <w:rPr>
                      <w:noProof/>
                      <w:lang w:val="fr-FR"/>
                    </w:rPr>
                    <w:t>—</w:t>
                  </w:r>
                </w:p>
              </w:tc>
              <w:tc>
                <w:tcPr>
                  <w:tcW w:w="4790" w:type="dxa"/>
                  <w:hideMark/>
                </w:tcPr>
                <w:p w14:paraId="03E0E5D6" w14:textId="77777777" w:rsidR="00666A64" w:rsidRPr="00666A64" w:rsidRDefault="00666A64" w:rsidP="00666A64">
                  <w:pPr>
                    <w:pStyle w:val="Paragraph"/>
                    <w:rPr>
                      <w:noProof/>
                      <w:lang w:val="fr-FR"/>
                    </w:rPr>
                  </w:pPr>
                  <w:r w:rsidRPr="00666A64">
                    <w:rPr>
                      <w:noProof/>
                      <w:lang w:val="fr-FR"/>
                    </w:rPr>
                    <w:t>d'un poids de 0,6 kg ou plus, mais n'excédant pas 0,9 kg,</w:t>
                  </w:r>
                </w:p>
              </w:tc>
            </w:tr>
            <w:tr w:rsidR="00666A64" w:rsidRPr="00666A64" w14:paraId="4B91CB73" w14:textId="77777777">
              <w:tc>
                <w:tcPr>
                  <w:tcW w:w="220" w:type="dxa"/>
                  <w:hideMark/>
                </w:tcPr>
                <w:p w14:paraId="0C9DD227" w14:textId="77777777" w:rsidR="00666A64" w:rsidRPr="00666A64" w:rsidRDefault="00666A64" w:rsidP="00666A64">
                  <w:pPr>
                    <w:pStyle w:val="Paragraph"/>
                    <w:rPr>
                      <w:noProof/>
                      <w:lang w:val="fr-FR"/>
                    </w:rPr>
                  </w:pPr>
                  <w:r w:rsidRPr="00666A64">
                    <w:rPr>
                      <w:noProof/>
                      <w:lang w:val="fr-FR"/>
                    </w:rPr>
                    <w:t>—</w:t>
                  </w:r>
                </w:p>
              </w:tc>
              <w:tc>
                <w:tcPr>
                  <w:tcW w:w="4790" w:type="dxa"/>
                  <w:hideMark/>
                </w:tcPr>
                <w:p w14:paraId="1D93D652" w14:textId="77777777" w:rsidR="00666A64" w:rsidRPr="00666A64" w:rsidRDefault="00666A64" w:rsidP="00666A64">
                  <w:pPr>
                    <w:pStyle w:val="Paragraph"/>
                    <w:rPr>
                      <w:noProof/>
                      <w:lang w:val="fr-FR"/>
                    </w:rPr>
                  </w:pPr>
                  <w:r w:rsidRPr="00666A64">
                    <w:rPr>
                      <w:noProof/>
                      <w:lang w:val="fr-FR"/>
                    </w:rPr>
                    <w:t>avec 6 gorges trapézoïdales</w:t>
                  </w:r>
                </w:p>
              </w:tc>
            </w:tr>
          </w:tbl>
          <w:p w14:paraId="1E171E4A" w14:textId="77777777" w:rsidR="00666A64" w:rsidRPr="00666A64" w:rsidRDefault="00666A64" w:rsidP="00666A64">
            <w:pPr>
              <w:pStyle w:val="Paragraph"/>
              <w:spacing w:after="0"/>
              <w:rPr>
                <w:noProof/>
                <w:lang w:val="fr-FR"/>
              </w:rPr>
            </w:pPr>
          </w:p>
        </w:tc>
        <w:tc>
          <w:tcPr>
            <w:tcW w:w="1082" w:type="dxa"/>
          </w:tcPr>
          <w:p w14:paraId="77F1BC9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DC1604"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9455D5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DEBEA82" w14:textId="77777777" w:rsidTr="00436DEF">
        <w:trPr>
          <w:cantSplit/>
        </w:trPr>
        <w:tc>
          <w:tcPr>
            <w:tcW w:w="709" w:type="dxa"/>
          </w:tcPr>
          <w:p w14:paraId="4AC9D8D8" w14:textId="77777777" w:rsidR="00666A64" w:rsidRPr="00666A64" w:rsidRDefault="00666A64" w:rsidP="00666A64">
            <w:pPr>
              <w:pStyle w:val="Paragraph"/>
              <w:spacing w:after="0"/>
              <w:rPr>
                <w:noProof/>
                <w:lang w:val="fr-FR"/>
              </w:rPr>
            </w:pPr>
            <w:r w:rsidRPr="00666A64">
              <w:rPr>
                <w:noProof/>
                <w:lang w:val="fr-FR"/>
              </w:rPr>
              <w:t>0.8209</w:t>
            </w:r>
          </w:p>
        </w:tc>
        <w:tc>
          <w:tcPr>
            <w:tcW w:w="1143" w:type="dxa"/>
          </w:tcPr>
          <w:p w14:paraId="3C90B421" w14:textId="77777777" w:rsidR="00666A64" w:rsidRPr="00666A64" w:rsidRDefault="00666A64" w:rsidP="00666A64">
            <w:pPr>
              <w:pStyle w:val="Paragraph"/>
              <w:spacing w:after="0"/>
              <w:jc w:val="right"/>
              <w:rPr>
                <w:noProof/>
                <w:lang w:val="fr-FR"/>
              </w:rPr>
            </w:pPr>
            <w:r w:rsidRPr="00666A64">
              <w:rPr>
                <w:noProof/>
                <w:lang w:val="fr-FR"/>
              </w:rPr>
              <w:t>ex 8483 90 89</w:t>
            </w:r>
          </w:p>
        </w:tc>
        <w:tc>
          <w:tcPr>
            <w:tcW w:w="700" w:type="dxa"/>
          </w:tcPr>
          <w:p w14:paraId="165B31C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9A721A5" w14:textId="77777777" w:rsidR="00666A64" w:rsidRPr="00666A64" w:rsidRDefault="00666A64" w:rsidP="00666A64">
            <w:pPr>
              <w:pStyle w:val="Paragraph"/>
              <w:rPr>
                <w:noProof/>
                <w:lang w:val="fr-FR"/>
              </w:rPr>
            </w:pPr>
            <w:r w:rsidRPr="00666A64">
              <w:rPr>
                <w:noProof/>
                <w:lang w:val="fr-FR"/>
              </w:rPr>
              <w:t>Roue dentée de système de distribution à programme variable continu pour optimiser le remplissage des cylindres du moteur à combustion interne avec :</w:t>
            </w:r>
          </w:p>
          <w:tbl>
            <w:tblPr>
              <w:tblStyle w:val="Listdash"/>
              <w:tblW w:w="0" w:type="auto"/>
              <w:tblLayout w:type="fixed"/>
              <w:tblLook w:val="04A0" w:firstRow="1" w:lastRow="0" w:firstColumn="1" w:lastColumn="0" w:noHBand="0" w:noVBand="1"/>
            </w:tblPr>
            <w:tblGrid>
              <w:gridCol w:w="220"/>
              <w:gridCol w:w="4384"/>
            </w:tblGrid>
            <w:tr w:rsidR="00666A64" w:rsidRPr="00666A64" w14:paraId="7B4CB6D2" w14:textId="77777777">
              <w:tc>
                <w:tcPr>
                  <w:tcW w:w="220" w:type="dxa"/>
                  <w:hideMark/>
                </w:tcPr>
                <w:p w14:paraId="7BC2AFB9"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76DC44EA" w14:textId="77777777" w:rsidR="00666A64" w:rsidRPr="00666A64" w:rsidRDefault="00666A64" w:rsidP="00666A64">
                  <w:pPr>
                    <w:pStyle w:val="Paragraph"/>
                    <w:rPr>
                      <w:noProof/>
                      <w:lang w:val="fr-FR"/>
                    </w:rPr>
                  </w:pPr>
                  <w:r w:rsidRPr="00666A64">
                    <w:rPr>
                      <w:noProof/>
                      <w:lang w:val="fr-FR"/>
                    </w:rPr>
                    <w:t>carter,</w:t>
                  </w:r>
                </w:p>
              </w:tc>
            </w:tr>
            <w:tr w:rsidR="00666A64" w:rsidRPr="00666A64" w14:paraId="414E687C" w14:textId="77777777">
              <w:tc>
                <w:tcPr>
                  <w:tcW w:w="220" w:type="dxa"/>
                  <w:hideMark/>
                </w:tcPr>
                <w:p w14:paraId="490E9332"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4F31B736" w14:textId="77777777" w:rsidR="00666A64" w:rsidRPr="00666A64" w:rsidRDefault="00666A64" w:rsidP="00666A64">
                  <w:pPr>
                    <w:pStyle w:val="Paragraph"/>
                    <w:rPr>
                      <w:noProof/>
                      <w:lang w:val="fr-FR"/>
                    </w:rPr>
                  </w:pPr>
                  <w:r w:rsidRPr="00666A64">
                    <w:rPr>
                      <w:noProof/>
                      <w:lang w:val="fr-FR"/>
                    </w:rPr>
                    <w:t>rotor,</w:t>
                  </w:r>
                </w:p>
              </w:tc>
            </w:tr>
            <w:tr w:rsidR="00666A64" w:rsidRPr="00666A64" w14:paraId="13132724" w14:textId="77777777">
              <w:tc>
                <w:tcPr>
                  <w:tcW w:w="220" w:type="dxa"/>
                  <w:hideMark/>
                </w:tcPr>
                <w:p w14:paraId="780B3D07"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62312988" w14:textId="77777777" w:rsidR="00666A64" w:rsidRPr="00666A64" w:rsidRDefault="00666A64" w:rsidP="00666A64">
                  <w:pPr>
                    <w:pStyle w:val="Paragraph"/>
                    <w:rPr>
                      <w:noProof/>
                      <w:lang w:val="fr-FR"/>
                    </w:rPr>
                  </w:pPr>
                  <w:r w:rsidRPr="00666A64">
                    <w:rPr>
                      <w:noProof/>
                      <w:lang w:val="fr-FR"/>
                    </w:rPr>
                    <w:t>au moins 4 vis,</w:t>
                  </w:r>
                </w:p>
              </w:tc>
            </w:tr>
            <w:tr w:rsidR="00666A64" w:rsidRPr="00666A64" w14:paraId="5E17E77C" w14:textId="77777777">
              <w:tc>
                <w:tcPr>
                  <w:tcW w:w="220" w:type="dxa"/>
                  <w:hideMark/>
                </w:tcPr>
                <w:p w14:paraId="60D156A9"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59F66F47" w14:textId="77777777" w:rsidR="00666A64" w:rsidRPr="00666A64" w:rsidRDefault="00666A64" w:rsidP="00666A64">
                  <w:pPr>
                    <w:pStyle w:val="Paragraph"/>
                    <w:rPr>
                      <w:noProof/>
                      <w:lang w:val="fr-FR"/>
                    </w:rPr>
                  </w:pPr>
                  <w:r w:rsidRPr="00666A64">
                    <w:rPr>
                      <w:noProof/>
                      <w:lang w:val="fr-FR"/>
                    </w:rPr>
                    <w:t>ressort,</w:t>
                  </w:r>
                </w:p>
              </w:tc>
            </w:tr>
            <w:tr w:rsidR="00666A64" w:rsidRPr="00666A64" w14:paraId="43146C9C" w14:textId="77777777">
              <w:tc>
                <w:tcPr>
                  <w:tcW w:w="220" w:type="dxa"/>
                  <w:hideMark/>
                </w:tcPr>
                <w:p w14:paraId="56186114"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00511EBA" w14:textId="77777777" w:rsidR="00666A64" w:rsidRPr="00666A64" w:rsidRDefault="00666A64" w:rsidP="00666A64">
                  <w:pPr>
                    <w:pStyle w:val="Paragraph"/>
                    <w:rPr>
                      <w:noProof/>
                      <w:lang w:val="fr-FR"/>
                    </w:rPr>
                  </w:pPr>
                  <w:r w:rsidRPr="00666A64">
                    <w:rPr>
                      <w:noProof/>
                      <w:lang w:val="fr-FR"/>
                    </w:rPr>
                    <w:t>un diamètre externe de 80 mm ou plus mais n’excédant pas 95 mm,</w:t>
                  </w:r>
                </w:p>
              </w:tc>
            </w:tr>
            <w:tr w:rsidR="00666A64" w:rsidRPr="00666A64" w14:paraId="57B4DE58" w14:textId="77777777">
              <w:tc>
                <w:tcPr>
                  <w:tcW w:w="220" w:type="dxa"/>
                  <w:hideMark/>
                </w:tcPr>
                <w:p w14:paraId="01976881" w14:textId="77777777" w:rsidR="00666A64" w:rsidRPr="00666A64" w:rsidRDefault="00666A64" w:rsidP="00666A64">
                  <w:pPr>
                    <w:pStyle w:val="Paragraph"/>
                    <w:rPr>
                      <w:noProof/>
                      <w:lang w:val="fr-FR"/>
                    </w:rPr>
                  </w:pPr>
                  <w:r w:rsidRPr="00666A64">
                    <w:rPr>
                      <w:noProof/>
                      <w:lang w:val="fr-FR"/>
                    </w:rPr>
                    <w:t>—</w:t>
                  </w:r>
                </w:p>
              </w:tc>
              <w:tc>
                <w:tcPr>
                  <w:tcW w:w="4384" w:type="dxa"/>
                  <w:hideMark/>
                </w:tcPr>
                <w:p w14:paraId="2890D7D5" w14:textId="77777777" w:rsidR="00666A64" w:rsidRPr="00666A64" w:rsidRDefault="00666A64" w:rsidP="00666A64">
                  <w:pPr>
                    <w:pStyle w:val="Paragraph"/>
                    <w:rPr>
                      <w:noProof/>
                      <w:lang w:val="fr-FR"/>
                    </w:rPr>
                  </w:pPr>
                  <w:r w:rsidRPr="00666A64">
                    <w:rPr>
                      <w:noProof/>
                      <w:lang w:val="fr-FR"/>
                    </w:rPr>
                    <w:t>une épaisseur de 25 mm ou plus, mais n’excédant pas 35 mm,</w:t>
                  </w:r>
                </w:p>
              </w:tc>
            </w:tr>
          </w:tbl>
          <w:p w14:paraId="50C2C4C0" w14:textId="77777777" w:rsidR="00666A64" w:rsidRPr="00666A64" w:rsidRDefault="00666A64" w:rsidP="00666A64">
            <w:pPr>
              <w:pStyle w:val="Paragraph"/>
              <w:rPr>
                <w:noProof/>
                <w:lang w:val="fr-FR"/>
              </w:rPr>
            </w:pPr>
            <w:r w:rsidRPr="00666A64">
              <w:rPr>
                <w:noProof/>
                <w:lang w:val="fr-FR"/>
              </w:rPr>
              <w:t>utilisé dans la fabrication de moteurs de véhicules automobiles</w:t>
            </w:r>
          </w:p>
          <w:p w14:paraId="1AEF3816" w14:textId="5B02D5C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64766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40ADC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569DA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3832FCF" w14:textId="77777777" w:rsidTr="00436DEF">
        <w:trPr>
          <w:cantSplit/>
        </w:trPr>
        <w:tc>
          <w:tcPr>
            <w:tcW w:w="709" w:type="dxa"/>
          </w:tcPr>
          <w:p w14:paraId="0E907650" w14:textId="77777777" w:rsidR="00666A64" w:rsidRPr="00666A64" w:rsidRDefault="00666A64" w:rsidP="00666A64">
            <w:pPr>
              <w:pStyle w:val="Paragraph"/>
              <w:spacing w:after="0"/>
              <w:rPr>
                <w:noProof/>
                <w:lang w:val="fr-FR"/>
              </w:rPr>
            </w:pPr>
            <w:r w:rsidRPr="00666A64">
              <w:rPr>
                <w:noProof/>
                <w:lang w:val="fr-FR"/>
              </w:rPr>
              <w:t>0.7156</w:t>
            </w:r>
          </w:p>
        </w:tc>
        <w:tc>
          <w:tcPr>
            <w:tcW w:w="1143" w:type="dxa"/>
          </w:tcPr>
          <w:p w14:paraId="5717A2EB" w14:textId="77777777" w:rsidR="00666A64" w:rsidRPr="00666A64" w:rsidRDefault="00666A64" w:rsidP="00666A64">
            <w:pPr>
              <w:pStyle w:val="Paragraph"/>
              <w:spacing w:after="0"/>
              <w:jc w:val="right"/>
              <w:rPr>
                <w:noProof/>
                <w:lang w:val="fr-FR"/>
              </w:rPr>
            </w:pPr>
            <w:r w:rsidRPr="00666A64">
              <w:rPr>
                <w:noProof/>
                <w:lang w:val="fr-FR"/>
              </w:rPr>
              <w:t>ex 8484 20 00</w:t>
            </w:r>
          </w:p>
        </w:tc>
        <w:tc>
          <w:tcPr>
            <w:tcW w:w="700" w:type="dxa"/>
          </w:tcPr>
          <w:p w14:paraId="40D1F2A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FE62843" w14:textId="77777777" w:rsidR="00666A64" w:rsidRPr="00666A64" w:rsidRDefault="00666A64" w:rsidP="00666A64">
            <w:pPr>
              <w:pStyle w:val="Paragraph"/>
              <w:rPr>
                <w:noProof/>
                <w:lang w:val="fr-FR"/>
              </w:rPr>
            </w:pPr>
            <w:r w:rsidRPr="00666A64">
              <w:rPr>
                <w:noProof/>
                <w:lang w:val="fr-FR"/>
              </w:rPr>
              <w:t>Joint d’arbre mécanique destiné à être incorporé dans les compresseurs rotatifs utilisé dans la fabrication d’appareils pour le conditionnement de l’air de véhicules automobiles</w:t>
            </w:r>
          </w:p>
          <w:p w14:paraId="65D20B72" w14:textId="2BA36B6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60E07B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4B5951"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CAE3DB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2EC0059E" w14:textId="77777777" w:rsidTr="00436DEF">
        <w:trPr>
          <w:cantSplit/>
        </w:trPr>
        <w:tc>
          <w:tcPr>
            <w:tcW w:w="709" w:type="dxa"/>
          </w:tcPr>
          <w:p w14:paraId="3ACE0239" w14:textId="77777777" w:rsidR="00666A64" w:rsidRPr="00666A64" w:rsidRDefault="00666A64" w:rsidP="00666A64">
            <w:pPr>
              <w:pStyle w:val="Paragraph"/>
              <w:spacing w:after="0"/>
              <w:rPr>
                <w:noProof/>
                <w:lang w:val="fr-FR"/>
              </w:rPr>
            </w:pPr>
            <w:r w:rsidRPr="00666A64">
              <w:rPr>
                <w:noProof/>
                <w:lang w:val="fr-FR"/>
              </w:rPr>
              <w:t>0.7604</w:t>
            </w:r>
          </w:p>
        </w:tc>
        <w:tc>
          <w:tcPr>
            <w:tcW w:w="1143" w:type="dxa"/>
          </w:tcPr>
          <w:p w14:paraId="0C381F60" w14:textId="77777777" w:rsidR="00666A64" w:rsidRPr="00666A64" w:rsidRDefault="00666A64" w:rsidP="00666A64">
            <w:pPr>
              <w:pStyle w:val="Paragraph"/>
              <w:spacing w:after="0"/>
              <w:jc w:val="right"/>
              <w:rPr>
                <w:noProof/>
                <w:lang w:val="fr-FR"/>
              </w:rPr>
            </w:pPr>
            <w:r w:rsidRPr="00666A64">
              <w:rPr>
                <w:noProof/>
                <w:lang w:val="fr-FR"/>
              </w:rPr>
              <w:t>ex 8484 20 00</w:t>
            </w:r>
          </w:p>
        </w:tc>
        <w:tc>
          <w:tcPr>
            <w:tcW w:w="700" w:type="dxa"/>
          </w:tcPr>
          <w:p w14:paraId="6018511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FEC7198" w14:textId="0D945016" w:rsidR="00666A64" w:rsidRPr="00666A64" w:rsidRDefault="00666A64" w:rsidP="00666A64">
            <w:pPr>
              <w:pStyle w:val="Paragraph"/>
              <w:spacing w:after="0"/>
              <w:rPr>
                <w:noProof/>
                <w:lang w:val="fr-FR"/>
              </w:rPr>
            </w:pPr>
            <w:r w:rsidRPr="00666A64">
              <w:rPr>
                <w:noProof/>
                <w:lang w:val="fr-FR"/>
              </w:rPr>
              <w:t>Dispositif d’étanchéité mécanique constitué de deux garnitures amovibles (une céramique, possédant une conductivité thermique inférieure à 80W/Mk et l’autre carbone, coulissante), un ressort et un mastic nitrile sur la face extérieure</w:t>
            </w:r>
          </w:p>
        </w:tc>
        <w:tc>
          <w:tcPr>
            <w:tcW w:w="1082" w:type="dxa"/>
          </w:tcPr>
          <w:p w14:paraId="4CCEA69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D8D40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4BEC9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0247957" w14:textId="77777777" w:rsidTr="00436DEF">
        <w:trPr>
          <w:cantSplit/>
        </w:trPr>
        <w:tc>
          <w:tcPr>
            <w:tcW w:w="709" w:type="dxa"/>
          </w:tcPr>
          <w:p w14:paraId="17A4510C" w14:textId="77777777" w:rsidR="00666A64" w:rsidRPr="00666A64" w:rsidRDefault="00666A64" w:rsidP="00666A64">
            <w:pPr>
              <w:pStyle w:val="Paragraph"/>
              <w:spacing w:after="0"/>
              <w:rPr>
                <w:noProof/>
                <w:lang w:val="fr-FR"/>
              </w:rPr>
            </w:pPr>
            <w:r w:rsidRPr="00666A64">
              <w:rPr>
                <w:noProof/>
                <w:lang w:val="fr-FR"/>
              </w:rPr>
              <w:t>0.6854</w:t>
            </w:r>
          </w:p>
        </w:tc>
        <w:tc>
          <w:tcPr>
            <w:tcW w:w="1143" w:type="dxa"/>
          </w:tcPr>
          <w:p w14:paraId="15C5FA40" w14:textId="4F5CEA5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8501 10 10</w:t>
            </w:r>
          </w:p>
        </w:tc>
        <w:tc>
          <w:tcPr>
            <w:tcW w:w="700" w:type="dxa"/>
          </w:tcPr>
          <w:p w14:paraId="671E2843"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DD12679" w14:textId="77777777" w:rsidR="00666A64" w:rsidRPr="00666A64" w:rsidRDefault="00666A64" w:rsidP="00666A64">
            <w:pPr>
              <w:pStyle w:val="Paragraph"/>
              <w:rPr>
                <w:noProof/>
                <w:lang w:val="fr-FR"/>
              </w:rPr>
            </w:pPr>
            <w:r w:rsidRPr="00666A64">
              <w:rPr>
                <w:noProof/>
                <w:lang w:val="fr-FR"/>
              </w:rPr>
              <w:t>Moteur synchrone pour lave-vaisselle équipé d'un mécanisme de contrôle du débit de l'eau, ayant:</w:t>
            </w:r>
          </w:p>
          <w:tbl>
            <w:tblPr>
              <w:tblStyle w:val="Listdash"/>
              <w:tblW w:w="0" w:type="auto"/>
              <w:tblLayout w:type="fixed"/>
              <w:tblLook w:val="04A0" w:firstRow="1" w:lastRow="0" w:firstColumn="1" w:lastColumn="0" w:noHBand="0" w:noVBand="1"/>
            </w:tblPr>
            <w:tblGrid>
              <w:gridCol w:w="220"/>
              <w:gridCol w:w="5703"/>
            </w:tblGrid>
            <w:tr w:rsidR="00666A64" w:rsidRPr="00666A64" w14:paraId="43C47731" w14:textId="77777777">
              <w:tc>
                <w:tcPr>
                  <w:tcW w:w="220" w:type="dxa"/>
                  <w:hideMark/>
                </w:tcPr>
                <w:p w14:paraId="2BBDB890" w14:textId="77777777" w:rsidR="00666A64" w:rsidRPr="00666A64" w:rsidRDefault="00666A64" w:rsidP="00666A64">
                  <w:pPr>
                    <w:pStyle w:val="Paragraph"/>
                    <w:rPr>
                      <w:noProof/>
                      <w:lang w:val="fr-FR"/>
                    </w:rPr>
                  </w:pPr>
                  <w:r w:rsidRPr="00666A64">
                    <w:rPr>
                      <w:noProof/>
                      <w:lang w:val="fr-FR"/>
                    </w:rPr>
                    <w:t>—</w:t>
                  </w:r>
                </w:p>
              </w:tc>
              <w:tc>
                <w:tcPr>
                  <w:tcW w:w="5703" w:type="dxa"/>
                  <w:hideMark/>
                </w:tcPr>
                <w:p w14:paraId="285E4687" w14:textId="77777777" w:rsidR="00666A64" w:rsidRPr="00666A64" w:rsidRDefault="00666A64" w:rsidP="00666A64">
                  <w:pPr>
                    <w:pStyle w:val="Paragraph"/>
                    <w:rPr>
                      <w:noProof/>
                      <w:lang w:val="fr-FR"/>
                    </w:rPr>
                  </w:pPr>
                  <w:r w:rsidRPr="00666A64">
                    <w:rPr>
                      <w:noProof/>
                      <w:lang w:val="fr-FR"/>
                    </w:rPr>
                    <w:t>une longueur, axe non compris, de 24 mm(+/- 0,3),</w:t>
                  </w:r>
                </w:p>
              </w:tc>
            </w:tr>
            <w:tr w:rsidR="00666A64" w:rsidRPr="00666A64" w14:paraId="25097A62" w14:textId="77777777">
              <w:tc>
                <w:tcPr>
                  <w:tcW w:w="220" w:type="dxa"/>
                  <w:hideMark/>
                </w:tcPr>
                <w:p w14:paraId="631D7DF2" w14:textId="77777777" w:rsidR="00666A64" w:rsidRPr="00666A64" w:rsidRDefault="00666A64" w:rsidP="00666A64">
                  <w:pPr>
                    <w:pStyle w:val="Paragraph"/>
                    <w:rPr>
                      <w:noProof/>
                      <w:lang w:val="fr-FR"/>
                    </w:rPr>
                  </w:pPr>
                  <w:r w:rsidRPr="00666A64">
                    <w:rPr>
                      <w:noProof/>
                      <w:lang w:val="fr-FR"/>
                    </w:rPr>
                    <w:t>—</w:t>
                  </w:r>
                </w:p>
              </w:tc>
              <w:tc>
                <w:tcPr>
                  <w:tcW w:w="5703" w:type="dxa"/>
                  <w:hideMark/>
                </w:tcPr>
                <w:p w14:paraId="7D75A35F" w14:textId="77777777" w:rsidR="00666A64" w:rsidRPr="00666A64" w:rsidRDefault="00666A64" w:rsidP="00666A64">
                  <w:pPr>
                    <w:pStyle w:val="Paragraph"/>
                    <w:rPr>
                      <w:noProof/>
                      <w:lang w:val="fr-FR"/>
                    </w:rPr>
                  </w:pPr>
                  <w:r w:rsidRPr="00666A64">
                    <w:rPr>
                      <w:noProof/>
                      <w:lang w:val="fr-FR"/>
                    </w:rPr>
                    <w:t>un diamètre de 49,3 mm (+/- 0,3),</w:t>
                  </w:r>
                </w:p>
              </w:tc>
            </w:tr>
            <w:tr w:rsidR="00666A64" w:rsidRPr="00666A64" w14:paraId="0B205860" w14:textId="77777777">
              <w:tc>
                <w:tcPr>
                  <w:tcW w:w="220" w:type="dxa"/>
                  <w:hideMark/>
                </w:tcPr>
                <w:p w14:paraId="77A8D9A4" w14:textId="77777777" w:rsidR="00666A64" w:rsidRPr="00666A64" w:rsidRDefault="00666A64" w:rsidP="00666A64">
                  <w:pPr>
                    <w:pStyle w:val="Paragraph"/>
                    <w:rPr>
                      <w:noProof/>
                      <w:lang w:val="fr-FR"/>
                    </w:rPr>
                  </w:pPr>
                  <w:r w:rsidRPr="00666A64">
                    <w:rPr>
                      <w:noProof/>
                      <w:lang w:val="fr-FR"/>
                    </w:rPr>
                    <w:t>—</w:t>
                  </w:r>
                </w:p>
              </w:tc>
              <w:tc>
                <w:tcPr>
                  <w:tcW w:w="5703" w:type="dxa"/>
                  <w:hideMark/>
                </w:tcPr>
                <w:p w14:paraId="23B252D4" w14:textId="77777777" w:rsidR="00666A64" w:rsidRPr="00666A64" w:rsidRDefault="00666A64" w:rsidP="00666A64">
                  <w:pPr>
                    <w:pStyle w:val="Paragraph"/>
                    <w:rPr>
                      <w:noProof/>
                      <w:lang w:val="fr-FR"/>
                    </w:rPr>
                  </w:pPr>
                  <w:r w:rsidRPr="00666A64">
                    <w:rPr>
                      <w:noProof/>
                      <w:lang w:val="fr-FR"/>
                    </w:rPr>
                    <w:t>une tension nominale de 220 V ou plus mais n’excédant pas 240 V en courant alternatif,</w:t>
                  </w:r>
                </w:p>
              </w:tc>
            </w:tr>
            <w:tr w:rsidR="00666A64" w:rsidRPr="00666A64" w14:paraId="3AA67358" w14:textId="77777777">
              <w:tc>
                <w:tcPr>
                  <w:tcW w:w="220" w:type="dxa"/>
                  <w:hideMark/>
                </w:tcPr>
                <w:p w14:paraId="72EB07AE" w14:textId="77777777" w:rsidR="00666A64" w:rsidRPr="00666A64" w:rsidRDefault="00666A64" w:rsidP="00666A64">
                  <w:pPr>
                    <w:pStyle w:val="Paragraph"/>
                    <w:rPr>
                      <w:noProof/>
                      <w:lang w:val="fr-FR"/>
                    </w:rPr>
                  </w:pPr>
                  <w:r w:rsidRPr="00666A64">
                    <w:rPr>
                      <w:noProof/>
                      <w:lang w:val="fr-FR"/>
                    </w:rPr>
                    <w:t>—</w:t>
                  </w:r>
                </w:p>
              </w:tc>
              <w:tc>
                <w:tcPr>
                  <w:tcW w:w="5703" w:type="dxa"/>
                  <w:hideMark/>
                </w:tcPr>
                <w:p w14:paraId="3D928FE1" w14:textId="77777777" w:rsidR="00666A64" w:rsidRPr="00666A64" w:rsidRDefault="00666A64" w:rsidP="00666A64">
                  <w:pPr>
                    <w:pStyle w:val="Paragraph"/>
                    <w:rPr>
                      <w:noProof/>
                      <w:lang w:val="fr-FR"/>
                    </w:rPr>
                  </w:pPr>
                  <w:r w:rsidRPr="00666A64">
                    <w:rPr>
                      <w:noProof/>
                      <w:lang w:val="fr-FR"/>
                    </w:rPr>
                    <w:t>une fréquence nominale de 50 Hz ou plus mais n’excédant pas 60 Hz,</w:t>
                  </w:r>
                </w:p>
              </w:tc>
            </w:tr>
            <w:tr w:rsidR="00666A64" w:rsidRPr="00666A64" w14:paraId="526D63DB" w14:textId="77777777">
              <w:tc>
                <w:tcPr>
                  <w:tcW w:w="220" w:type="dxa"/>
                  <w:hideMark/>
                </w:tcPr>
                <w:p w14:paraId="1EA3D12F" w14:textId="77777777" w:rsidR="00666A64" w:rsidRPr="00666A64" w:rsidRDefault="00666A64" w:rsidP="00666A64">
                  <w:pPr>
                    <w:pStyle w:val="Paragraph"/>
                    <w:rPr>
                      <w:noProof/>
                      <w:lang w:val="fr-FR"/>
                    </w:rPr>
                  </w:pPr>
                  <w:r w:rsidRPr="00666A64">
                    <w:rPr>
                      <w:noProof/>
                      <w:lang w:val="fr-FR"/>
                    </w:rPr>
                    <w:t>—</w:t>
                  </w:r>
                </w:p>
              </w:tc>
              <w:tc>
                <w:tcPr>
                  <w:tcW w:w="5703" w:type="dxa"/>
                  <w:hideMark/>
                </w:tcPr>
                <w:p w14:paraId="0D9CC63A" w14:textId="77777777" w:rsidR="00666A64" w:rsidRPr="00666A64" w:rsidRDefault="00666A64" w:rsidP="00666A64">
                  <w:pPr>
                    <w:pStyle w:val="Paragraph"/>
                    <w:rPr>
                      <w:noProof/>
                      <w:lang w:val="fr-FR"/>
                    </w:rPr>
                  </w:pPr>
                  <w:r w:rsidRPr="00666A64">
                    <w:rPr>
                      <w:noProof/>
                      <w:lang w:val="fr-FR"/>
                    </w:rPr>
                    <w:t>une puissance d'entrée n’excédant pas 4 W,</w:t>
                  </w:r>
                </w:p>
              </w:tc>
            </w:tr>
            <w:tr w:rsidR="00666A64" w:rsidRPr="00666A64" w14:paraId="6E0D972C" w14:textId="77777777">
              <w:tc>
                <w:tcPr>
                  <w:tcW w:w="220" w:type="dxa"/>
                  <w:hideMark/>
                </w:tcPr>
                <w:p w14:paraId="499C98A8" w14:textId="77777777" w:rsidR="00666A64" w:rsidRPr="00666A64" w:rsidRDefault="00666A64" w:rsidP="00666A64">
                  <w:pPr>
                    <w:pStyle w:val="Paragraph"/>
                    <w:rPr>
                      <w:noProof/>
                      <w:lang w:val="fr-FR"/>
                    </w:rPr>
                  </w:pPr>
                  <w:r w:rsidRPr="00666A64">
                    <w:rPr>
                      <w:noProof/>
                      <w:lang w:val="fr-FR"/>
                    </w:rPr>
                    <w:t>—</w:t>
                  </w:r>
                </w:p>
              </w:tc>
              <w:tc>
                <w:tcPr>
                  <w:tcW w:w="5703" w:type="dxa"/>
                  <w:hideMark/>
                </w:tcPr>
                <w:p w14:paraId="1799458B" w14:textId="77777777" w:rsidR="00666A64" w:rsidRPr="00666A64" w:rsidRDefault="00666A64" w:rsidP="00666A64">
                  <w:pPr>
                    <w:pStyle w:val="Paragraph"/>
                    <w:rPr>
                      <w:noProof/>
                      <w:lang w:val="fr-FR"/>
                    </w:rPr>
                  </w:pPr>
                  <w:r w:rsidRPr="00666A64">
                    <w:rPr>
                      <w:noProof/>
                      <w:lang w:val="fr-FR"/>
                    </w:rPr>
                    <w:t>une vitesse de rotation de 4 tr/min ou plus mais n’excédant pas 4,8 tr/min,</w:t>
                  </w:r>
                </w:p>
              </w:tc>
            </w:tr>
            <w:tr w:rsidR="00666A64" w:rsidRPr="00666A64" w14:paraId="0E0CFB57" w14:textId="77777777">
              <w:tc>
                <w:tcPr>
                  <w:tcW w:w="220" w:type="dxa"/>
                  <w:hideMark/>
                </w:tcPr>
                <w:p w14:paraId="1A6D5D3C" w14:textId="77777777" w:rsidR="00666A64" w:rsidRPr="00666A64" w:rsidRDefault="00666A64" w:rsidP="00666A64">
                  <w:pPr>
                    <w:pStyle w:val="Paragraph"/>
                    <w:rPr>
                      <w:noProof/>
                      <w:lang w:val="fr-FR"/>
                    </w:rPr>
                  </w:pPr>
                  <w:r w:rsidRPr="00666A64">
                    <w:rPr>
                      <w:noProof/>
                      <w:lang w:val="fr-FR"/>
                    </w:rPr>
                    <w:t>—</w:t>
                  </w:r>
                </w:p>
              </w:tc>
              <w:tc>
                <w:tcPr>
                  <w:tcW w:w="5703" w:type="dxa"/>
                  <w:hideMark/>
                </w:tcPr>
                <w:p w14:paraId="709E9026" w14:textId="77777777" w:rsidR="00666A64" w:rsidRPr="00666A64" w:rsidRDefault="00666A64" w:rsidP="00666A64">
                  <w:pPr>
                    <w:pStyle w:val="Paragraph"/>
                    <w:rPr>
                      <w:noProof/>
                      <w:lang w:val="fr-FR"/>
                    </w:rPr>
                  </w:pPr>
                  <w:r w:rsidRPr="00666A64">
                    <w:rPr>
                      <w:noProof/>
                      <w:lang w:val="fr-FR"/>
                    </w:rPr>
                    <w:t>un couple de sortie non inférieur à 10 kgf/cm</w:t>
                  </w:r>
                </w:p>
              </w:tc>
            </w:tr>
          </w:tbl>
          <w:p w14:paraId="115DAE32" w14:textId="77777777" w:rsidR="00666A64" w:rsidRPr="00666A64" w:rsidRDefault="00666A64" w:rsidP="00666A64">
            <w:pPr>
              <w:pStyle w:val="Paragraph"/>
              <w:spacing w:after="0"/>
              <w:rPr>
                <w:noProof/>
                <w:lang w:val="fr-FR"/>
              </w:rPr>
            </w:pPr>
          </w:p>
        </w:tc>
        <w:tc>
          <w:tcPr>
            <w:tcW w:w="1082" w:type="dxa"/>
          </w:tcPr>
          <w:p w14:paraId="51F076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0F557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F18A95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74762F7" w14:textId="77777777" w:rsidTr="00436DEF">
        <w:trPr>
          <w:cantSplit/>
        </w:trPr>
        <w:tc>
          <w:tcPr>
            <w:tcW w:w="709" w:type="dxa"/>
          </w:tcPr>
          <w:p w14:paraId="724FF48A" w14:textId="77777777" w:rsidR="00666A64" w:rsidRPr="00666A64" w:rsidRDefault="00666A64" w:rsidP="00666A64">
            <w:pPr>
              <w:pStyle w:val="Paragraph"/>
              <w:spacing w:after="0"/>
              <w:rPr>
                <w:noProof/>
                <w:lang w:val="fr-FR"/>
              </w:rPr>
            </w:pPr>
            <w:r w:rsidRPr="00666A64">
              <w:rPr>
                <w:noProof/>
                <w:lang w:val="fr-FR"/>
              </w:rPr>
              <w:t>0.7601</w:t>
            </w:r>
          </w:p>
        </w:tc>
        <w:tc>
          <w:tcPr>
            <w:tcW w:w="1143" w:type="dxa"/>
          </w:tcPr>
          <w:p w14:paraId="00654E98" w14:textId="77777777" w:rsidR="00666A64" w:rsidRPr="00666A64" w:rsidRDefault="00666A64" w:rsidP="00666A64">
            <w:pPr>
              <w:pStyle w:val="Paragraph"/>
              <w:spacing w:after="0"/>
              <w:jc w:val="right"/>
              <w:rPr>
                <w:noProof/>
                <w:lang w:val="fr-FR"/>
              </w:rPr>
            </w:pPr>
            <w:r w:rsidRPr="00666A64">
              <w:rPr>
                <w:noProof/>
                <w:lang w:val="fr-FR"/>
              </w:rPr>
              <w:t>ex 8501 10 10</w:t>
            </w:r>
          </w:p>
        </w:tc>
        <w:tc>
          <w:tcPr>
            <w:tcW w:w="700" w:type="dxa"/>
          </w:tcPr>
          <w:p w14:paraId="4984C57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B8F89EB" w14:textId="77777777" w:rsidR="00666A64" w:rsidRPr="00666A64" w:rsidRDefault="00666A64" w:rsidP="00666A64">
            <w:pPr>
              <w:pStyle w:val="Paragraph"/>
              <w:rPr>
                <w:noProof/>
                <w:lang w:val="fr-FR"/>
              </w:rPr>
            </w:pPr>
            <w:r w:rsidRPr="00666A64">
              <w:rPr>
                <w:noProof/>
                <w:lang w:val="fr-FR"/>
              </w:rPr>
              <w:t>Moteurs pour pompes à air présentant les caractéristiques suivantes:</w:t>
            </w:r>
          </w:p>
          <w:tbl>
            <w:tblPr>
              <w:tblStyle w:val="Listdash"/>
              <w:tblW w:w="0" w:type="auto"/>
              <w:tblLayout w:type="fixed"/>
              <w:tblLook w:val="04A0" w:firstRow="1" w:lastRow="0" w:firstColumn="1" w:lastColumn="0" w:noHBand="0" w:noVBand="1"/>
            </w:tblPr>
            <w:tblGrid>
              <w:gridCol w:w="220"/>
              <w:gridCol w:w="7236"/>
            </w:tblGrid>
            <w:tr w:rsidR="00666A64" w:rsidRPr="00666A64" w14:paraId="2DF0B4EC" w14:textId="77777777">
              <w:tc>
                <w:tcPr>
                  <w:tcW w:w="220" w:type="dxa"/>
                  <w:hideMark/>
                </w:tcPr>
                <w:p w14:paraId="3CAAC760" w14:textId="77777777" w:rsidR="00666A64" w:rsidRPr="00666A64" w:rsidRDefault="00666A64" w:rsidP="00666A64">
                  <w:pPr>
                    <w:pStyle w:val="Paragraph"/>
                    <w:rPr>
                      <w:noProof/>
                      <w:lang w:val="fr-FR"/>
                    </w:rPr>
                  </w:pPr>
                  <w:r w:rsidRPr="00666A64">
                    <w:rPr>
                      <w:noProof/>
                      <w:lang w:val="fr-FR"/>
                    </w:rPr>
                    <w:t>—</w:t>
                  </w:r>
                </w:p>
              </w:tc>
              <w:tc>
                <w:tcPr>
                  <w:tcW w:w="7236" w:type="dxa"/>
                  <w:hideMark/>
                </w:tcPr>
                <w:p w14:paraId="7EAF80E4" w14:textId="77777777" w:rsidR="00666A64" w:rsidRPr="00666A64" w:rsidRDefault="00666A64" w:rsidP="00666A64">
                  <w:pPr>
                    <w:pStyle w:val="Paragraph"/>
                    <w:rPr>
                      <w:noProof/>
                      <w:lang w:val="fr-FR"/>
                    </w:rPr>
                  </w:pPr>
                  <w:r w:rsidRPr="00666A64">
                    <w:rPr>
                      <w:noProof/>
                      <w:lang w:val="fr-FR"/>
                    </w:rPr>
                    <w:t>une tension de fonctionnement de 9 V en courant continu ou plus, mais n’excédant pas 24 V en courant continu,</w:t>
                  </w:r>
                </w:p>
              </w:tc>
            </w:tr>
            <w:tr w:rsidR="00666A64" w:rsidRPr="00666A64" w14:paraId="3AB6976A" w14:textId="77777777">
              <w:tc>
                <w:tcPr>
                  <w:tcW w:w="220" w:type="dxa"/>
                  <w:hideMark/>
                </w:tcPr>
                <w:p w14:paraId="06599296" w14:textId="77777777" w:rsidR="00666A64" w:rsidRPr="00666A64" w:rsidRDefault="00666A64" w:rsidP="00666A64">
                  <w:pPr>
                    <w:pStyle w:val="Paragraph"/>
                    <w:rPr>
                      <w:noProof/>
                      <w:lang w:val="fr-FR"/>
                    </w:rPr>
                  </w:pPr>
                  <w:r w:rsidRPr="00666A64">
                    <w:rPr>
                      <w:noProof/>
                      <w:lang w:val="fr-FR"/>
                    </w:rPr>
                    <w:t>—</w:t>
                  </w:r>
                </w:p>
              </w:tc>
              <w:tc>
                <w:tcPr>
                  <w:tcW w:w="7236" w:type="dxa"/>
                  <w:hideMark/>
                </w:tcPr>
                <w:p w14:paraId="35593798" w14:textId="77777777" w:rsidR="00666A64" w:rsidRPr="00666A64" w:rsidRDefault="00666A64" w:rsidP="00666A64">
                  <w:pPr>
                    <w:pStyle w:val="Paragraph"/>
                    <w:rPr>
                      <w:noProof/>
                      <w:lang w:val="fr-FR"/>
                    </w:rPr>
                  </w:pPr>
                  <w:r w:rsidRPr="00666A64">
                    <w:rPr>
                      <w:noProof/>
                      <w:lang w:val="fr-FR"/>
                    </w:rPr>
                    <w:t>une plage de températures de fonctionnement supérieure ou égale à -40 °C mais n’excédant pas 80 °C,</w:t>
                  </w:r>
                </w:p>
              </w:tc>
            </w:tr>
            <w:tr w:rsidR="00666A64" w:rsidRPr="00666A64" w14:paraId="2D8B9353" w14:textId="77777777">
              <w:tc>
                <w:tcPr>
                  <w:tcW w:w="220" w:type="dxa"/>
                  <w:hideMark/>
                </w:tcPr>
                <w:p w14:paraId="09DB8525" w14:textId="77777777" w:rsidR="00666A64" w:rsidRPr="00666A64" w:rsidRDefault="00666A64" w:rsidP="00666A64">
                  <w:pPr>
                    <w:pStyle w:val="Paragraph"/>
                    <w:rPr>
                      <w:noProof/>
                      <w:lang w:val="fr-FR"/>
                    </w:rPr>
                  </w:pPr>
                  <w:r w:rsidRPr="00666A64">
                    <w:rPr>
                      <w:noProof/>
                      <w:lang w:val="fr-FR"/>
                    </w:rPr>
                    <w:t>—</w:t>
                  </w:r>
                </w:p>
              </w:tc>
              <w:tc>
                <w:tcPr>
                  <w:tcW w:w="7236" w:type="dxa"/>
                  <w:hideMark/>
                </w:tcPr>
                <w:p w14:paraId="458F826E" w14:textId="77777777" w:rsidR="00666A64" w:rsidRPr="00666A64" w:rsidRDefault="00666A64" w:rsidP="00666A64">
                  <w:pPr>
                    <w:pStyle w:val="Paragraph"/>
                    <w:rPr>
                      <w:noProof/>
                      <w:lang w:val="fr-FR"/>
                    </w:rPr>
                  </w:pPr>
                  <w:r w:rsidRPr="00666A64">
                    <w:rPr>
                      <w:noProof/>
                      <w:lang w:val="fr-FR"/>
                    </w:rPr>
                    <w:t>une puissance n’excédant pas 18 W, </w:t>
                  </w:r>
                </w:p>
              </w:tc>
            </w:tr>
          </w:tbl>
          <w:p w14:paraId="5E9F9711" w14:textId="77777777" w:rsidR="00666A64" w:rsidRPr="00666A64" w:rsidRDefault="00666A64" w:rsidP="00666A64">
            <w:pPr>
              <w:pStyle w:val="Paragraph"/>
              <w:rPr>
                <w:noProof/>
                <w:lang w:val="fr-FR"/>
              </w:rPr>
            </w:pPr>
            <w:r w:rsidRPr="00666A64">
              <w:rPr>
                <w:noProof/>
                <w:lang w:val="fr-FR"/>
              </w:rPr>
              <w:t>utilisés pour la fabrication de systèmes de support pneumatique et de ventilation pour sièges automobiles</w:t>
            </w:r>
          </w:p>
          <w:p w14:paraId="5241B005" w14:textId="2B733EB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D0A86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D149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F9769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9D84A70" w14:textId="77777777" w:rsidTr="00436DEF">
        <w:trPr>
          <w:cantSplit/>
        </w:trPr>
        <w:tc>
          <w:tcPr>
            <w:tcW w:w="709" w:type="dxa"/>
          </w:tcPr>
          <w:p w14:paraId="58AC449E" w14:textId="77777777" w:rsidR="00666A64" w:rsidRPr="00666A64" w:rsidRDefault="00666A64" w:rsidP="00666A64">
            <w:pPr>
              <w:pStyle w:val="Paragraph"/>
              <w:spacing w:after="0"/>
              <w:rPr>
                <w:noProof/>
                <w:lang w:val="fr-FR"/>
              </w:rPr>
            </w:pPr>
            <w:r w:rsidRPr="00666A64">
              <w:rPr>
                <w:noProof/>
                <w:lang w:val="fr-FR"/>
              </w:rPr>
              <w:t>0.7857</w:t>
            </w:r>
          </w:p>
        </w:tc>
        <w:tc>
          <w:tcPr>
            <w:tcW w:w="1143" w:type="dxa"/>
          </w:tcPr>
          <w:p w14:paraId="63D145A7" w14:textId="77777777" w:rsidR="00666A64" w:rsidRPr="00666A64" w:rsidRDefault="00666A64" w:rsidP="00666A64">
            <w:pPr>
              <w:pStyle w:val="Paragraph"/>
              <w:spacing w:after="0"/>
              <w:jc w:val="right"/>
              <w:rPr>
                <w:noProof/>
                <w:lang w:val="fr-FR"/>
              </w:rPr>
            </w:pPr>
            <w:r w:rsidRPr="00666A64">
              <w:rPr>
                <w:noProof/>
                <w:lang w:val="fr-FR"/>
              </w:rPr>
              <w:t>ex 8501 10 10</w:t>
            </w:r>
          </w:p>
        </w:tc>
        <w:tc>
          <w:tcPr>
            <w:tcW w:w="700" w:type="dxa"/>
          </w:tcPr>
          <w:p w14:paraId="6E69F2DA"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5C7BA67" w14:textId="77777777" w:rsidR="00666A64" w:rsidRPr="00666A64" w:rsidRDefault="00666A64" w:rsidP="00666A64">
            <w:pPr>
              <w:pStyle w:val="Paragraph"/>
              <w:rPr>
                <w:noProof/>
                <w:lang w:val="fr-FR"/>
              </w:rPr>
            </w:pPr>
            <w:r w:rsidRPr="00666A64">
              <w:rPr>
                <w:noProof/>
                <w:lang w:val="fr-FR"/>
              </w:rPr>
              <w:t>Moteur pas à pas hybride synchrone, présentant les caractéristiques suivantes:</w:t>
            </w:r>
          </w:p>
          <w:tbl>
            <w:tblPr>
              <w:tblStyle w:val="Listdash"/>
              <w:tblW w:w="0" w:type="auto"/>
              <w:tblLayout w:type="fixed"/>
              <w:tblLook w:val="04A0" w:firstRow="1" w:lastRow="0" w:firstColumn="1" w:lastColumn="0" w:noHBand="0" w:noVBand="1"/>
            </w:tblPr>
            <w:tblGrid>
              <w:gridCol w:w="220"/>
              <w:gridCol w:w="3357"/>
            </w:tblGrid>
            <w:tr w:rsidR="00666A64" w:rsidRPr="00666A64" w14:paraId="07B0CF65" w14:textId="77777777">
              <w:tc>
                <w:tcPr>
                  <w:tcW w:w="220" w:type="dxa"/>
                  <w:hideMark/>
                </w:tcPr>
                <w:p w14:paraId="1A46EA8C" w14:textId="77777777" w:rsidR="00666A64" w:rsidRPr="00666A64" w:rsidRDefault="00666A64" w:rsidP="00666A64">
                  <w:pPr>
                    <w:pStyle w:val="Paragraph"/>
                    <w:rPr>
                      <w:noProof/>
                      <w:lang w:val="fr-FR"/>
                    </w:rPr>
                  </w:pPr>
                  <w:r w:rsidRPr="00666A64">
                    <w:rPr>
                      <w:noProof/>
                      <w:lang w:val="fr-FR"/>
                    </w:rPr>
                    <w:t>—</w:t>
                  </w:r>
                </w:p>
              </w:tc>
              <w:tc>
                <w:tcPr>
                  <w:tcW w:w="3357" w:type="dxa"/>
                  <w:hideMark/>
                </w:tcPr>
                <w:p w14:paraId="2DA0AA44" w14:textId="77777777" w:rsidR="00666A64" w:rsidRPr="00666A64" w:rsidRDefault="00666A64" w:rsidP="00666A64">
                  <w:pPr>
                    <w:pStyle w:val="Paragraph"/>
                    <w:rPr>
                      <w:noProof/>
                      <w:lang w:val="fr-FR"/>
                    </w:rPr>
                  </w:pPr>
                  <w:r w:rsidRPr="00666A64">
                    <w:rPr>
                      <w:noProof/>
                      <w:lang w:val="fr-FR"/>
                    </w:rPr>
                    <w:t>une puissance n’excédant pas 18 W,</w:t>
                  </w:r>
                </w:p>
              </w:tc>
            </w:tr>
            <w:tr w:rsidR="00666A64" w:rsidRPr="00666A64" w14:paraId="3452BA05" w14:textId="77777777">
              <w:tc>
                <w:tcPr>
                  <w:tcW w:w="220" w:type="dxa"/>
                  <w:hideMark/>
                </w:tcPr>
                <w:p w14:paraId="2510FD41" w14:textId="77777777" w:rsidR="00666A64" w:rsidRPr="00666A64" w:rsidRDefault="00666A64" w:rsidP="00666A64">
                  <w:pPr>
                    <w:pStyle w:val="Paragraph"/>
                    <w:rPr>
                      <w:noProof/>
                      <w:lang w:val="fr-FR"/>
                    </w:rPr>
                  </w:pPr>
                  <w:r w:rsidRPr="00666A64">
                    <w:rPr>
                      <w:noProof/>
                      <w:lang w:val="fr-FR"/>
                    </w:rPr>
                    <w:t>—</w:t>
                  </w:r>
                </w:p>
              </w:tc>
              <w:tc>
                <w:tcPr>
                  <w:tcW w:w="3357" w:type="dxa"/>
                  <w:hideMark/>
                </w:tcPr>
                <w:p w14:paraId="17D07CDC" w14:textId="77777777" w:rsidR="00666A64" w:rsidRPr="00666A64" w:rsidRDefault="00666A64" w:rsidP="00666A64">
                  <w:pPr>
                    <w:pStyle w:val="Paragraph"/>
                    <w:rPr>
                      <w:noProof/>
                      <w:lang w:val="fr-FR"/>
                    </w:rPr>
                  </w:pPr>
                  <w:r w:rsidRPr="00666A64">
                    <w:rPr>
                      <w:noProof/>
                      <w:lang w:val="fr-FR"/>
                    </w:rPr>
                    <w:t>biphasé,</w:t>
                  </w:r>
                </w:p>
              </w:tc>
            </w:tr>
            <w:tr w:rsidR="00666A64" w:rsidRPr="00666A64" w14:paraId="5F9377B0" w14:textId="77777777">
              <w:tc>
                <w:tcPr>
                  <w:tcW w:w="220" w:type="dxa"/>
                  <w:hideMark/>
                </w:tcPr>
                <w:p w14:paraId="64B73133" w14:textId="77777777" w:rsidR="00666A64" w:rsidRPr="00666A64" w:rsidRDefault="00666A64" w:rsidP="00666A64">
                  <w:pPr>
                    <w:pStyle w:val="Paragraph"/>
                    <w:rPr>
                      <w:noProof/>
                      <w:lang w:val="fr-FR"/>
                    </w:rPr>
                  </w:pPr>
                  <w:r w:rsidRPr="00666A64">
                    <w:rPr>
                      <w:noProof/>
                      <w:lang w:val="fr-FR"/>
                    </w:rPr>
                    <w:t>—</w:t>
                  </w:r>
                </w:p>
              </w:tc>
              <w:tc>
                <w:tcPr>
                  <w:tcW w:w="3357" w:type="dxa"/>
                  <w:hideMark/>
                </w:tcPr>
                <w:p w14:paraId="62E75422" w14:textId="77777777" w:rsidR="00666A64" w:rsidRPr="00666A64" w:rsidRDefault="00666A64" w:rsidP="00666A64">
                  <w:pPr>
                    <w:pStyle w:val="Paragraph"/>
                    <w:rPr>
                      <w:noProof/>
                      <w:lang w:val="fr-FR"/>
                    </w:rPr>
                  </w:pPr>
                  <w:r w:rsidRPr="00666A64">
                    <w:rPr>
                      <w:noProof/>
                      <w:lang w:val="fr-FR"/>
                    </w:rPr>
                    <w:t>un courant nominal inférieur ou égal à 2,5 A/phase,</w:t>
                  </w:r>
                </w:p>
              </w:tc>
            </w:tr>
            <w:tr w:rsidR="00666A64" w:rsidRPr="00666A64" w14:paraId="60BE169C" w14:textId="77777777">
              <w:tc>
                <w:tcPr>
                  <w:tcW w:w="220" w:type="dxa"/>
                  <w:hideMark/>
                </w:tcPr>
                <w:p w14:paraId="376384E3" w14:textId="77777777" w:rsidR="00666A64" w:rsidRPr="00666A64" w:rsidRDefault="00666A64" w:rsidP="00666A64">
                  <w:pPr>
                    <w:pStyle w:val="Paragraph"/>
                    <w:rPr>
                      <w:noProof/>
                      <w:lang w:val="fr-FR"/>
                    </w:rPr>
                  </w:pPr>
                  <w:r w:rsidRPr="00666A64">
                    <w:rPr>
                      <w:noProof/>
                      <w:lang w:val="fr-FR"/>
                    </w:rPr>
                    <w:t>—</w:t>
                  </w:r>
                </w:p>
              </w:tc>
              <w:tc>
                <w:tcPr>
                  <w:tcW w:w="3357" w:type="dxa"/>
                  <w:hideMark/>
                </w:tcPr>
                <w:p w14:paraId="7FEDCC28" w14:textId="77777777" w:rsidR="00666A64" w:rsidRPr="00666A64" w:rsidRDefault="00666A64" w:rsidP="00666A64">
                  <w:pPr>
                    <w:pStyle w:val="Paragraph"/>
                    <w:rPr>
                      <w:noProof/>
                      <w:lang w:val="fr-FR"/>
                    </w:rPr>
                  </w:pPr>
                  <w:r w:rsidRPr="00666A64">
                    <w:rPr>
                      <w:noProof/>
                      <w:lang w:val="fr-FR"/>
                    </w:rPr>
                    <w:t>une tension nominale inférieure ou égale à 20 V,</w:t>
                  </w:r>
                </w:p>
              </w:tc>
            </w:tr>
            <w:tr w:rsidR="00666A64" w:rsidRPr="00666A64" w14:paraId="62556645" w14:textId="77777777">
              <w:tc>
                <w:tcPr>
                  <w:tcW w:w="220" w:type="dxa"/>
                  <w:hideMark/>
                </w:tcPr>
                <w:p w14:paraId="77765714" w14:textId="77777777" w:rsidR="00666A64" w:rsidRPr="00666A64" w:rsidRDefault="00666A64" w:rsidP="00666A64">
                  <w:pPr>
                    <w:pStyle w:val="Paragraph"/>
                    <w:rPr>
                      <w:noProof/>
                      <w:lang w:val="fr-FR"/>
                    </w:rPr>
                  </w:pPr>
                  <w:r w:rsidRPr="00666A64">
                    <w:rPr>
                      <w:noProof/>
                      <w:lang w:val="fr-FR"/>
                    </w:rPr>
                    <w:t>—</w:t>
                  </w:r>
                </w:p>
              </w:tc>
              <w:tc>
                <w:tcPr>
                  <w:tcW w:w="3357" w:type="dxa"/>
                  <w:hideMark/>
                </w:tcPr>
                <w:p w14:paraId="11F79680" w14:textId="77777777" w:rsidR="00666A64" w:rsidRPr="00666A64" w:rsidRDefault="00666A64" w:rsidP="00666A64">
                  <w:pPr>
                    <w:pStyle w:val="Paragraph"/>
                    <w:rPr>
                      <w:noProof/>
                      <w:lang w:val="fr-FR"/>
                    </w:rPr>
                  </w:pPr>
                  <w:r w:rsidRPr="00666A64">
                    <w:rPr>
                      <w:noProof/>
                      <w:lang w:val="fr-FR"/>
                    </w:rPr>
                    <w:t>avec ou sans arbre fileté</w:t>
                  </w:r>
                </w:p>
              </w:tc>
            </w:tr>
          </w:tbl>
          <w:p w14:paraId="014140A2" w14:textId="77777777" w:rsidR="00666A64" w:rsidRPr="00666A64" w:rsidRDefault="00666A64" w:rsidP="00666A64">
            <w:pPr>
              <w:pStyle w:val="Paragraph"/>
              <w:rPr>
                <w:noProof/>
                <w:lang w:val="fr-FR"/>
              </w:rPr>
            </w:pPr>
            <w:r w:rsidRPr="00666A64">
              <w:rPr>
                <w:noProof/>
                <w:lang w:val="fr-FR"/>
              </w:rPr>
              <w:t>utilisé dans la fabrication d’imprimantes 3D</w:t>
            </w:r>
          </w:p>
          <w:p w14:paraId="5AF0A431" w14:textId="3F5938F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CD7C69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EB549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182F3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412C0C7" w14:textId="77777777" w:rsidTr="00436DEF">
        <w:trPr>
          <w:cantSplit/>
        </w:trPr>
        <w:tc>
          <w:tcPr>
            <w:tcW w:w="709" w:type="dxa"/>
          </w:tcPr>
          <w:p w14:paraId="79AC9562" w14:textId="77777777" w:rsidR="00666A64" w:rsidRPr="00666A64" w:rsidRDefault="00666A64" w:rsidP="00666A64">
            <w:pPr>
              <w:pStyle w:val="Paragraph"/>
              <w:spacing w:after="0"/>
              <w:rPr>
                <w:noProof/>
                <w:lang w:val="fr-FR"/>
              </w:rPr>
            </w:pPr>
            <w:r w:rsidRPr="00666A64">
              <w:rPr>
                <w:noProof/>
                <w:lang w:val="fr-FR"/>
              </w:rPr>
              <w:t>0.8390</w:t>
            </w:r>
          </w:p>
          <w:p w14:paraId="6CEBC39D" w14:textId="77777777" w:rsidR="00666A64" w:rsidRPr="00666A64" w:rsidRDefault="00666A64" w:rsidP="00666A64">
            <w:pPr>
              <w:pStyle w:val="Paragraph"/>
              <w:spacing w:after="0"/>
              <w:rPr>
                <w:noProof/>
                <w:lang w:val="fr-FR"/>
              </w:rPr>
            </w:pPr>
          </w:p>
        </w:tc>
        <w:tc>
          <w:tcPr>
            <w:tcW w:w="1143" w:type="dxa"/>
          </w:tcPr>
          <w:p w14:paraId="2BBC5758" w14:textId="397FB54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8501 10 10</w:t>
            </w:r>
          </w:p>
          <w:p w14:paraId="736FA7CD" w14:textId="77777777" w:rsidR="00666A64" w:rsidRPr="00666A64" w:rsidRDefault="00666A64" w:rsidP="00666A64">
            <w:pPr>
              <w:pStyle w:val="Paragraph"/>
              <w:spacing w:after="0"/>
              <w:jc w:val="right"/>
              <w:rPr>
                <w:noProof/>
                <w:lang w:val="fr-FR"/>
              </w:rPr>
            </w:pPr>
            <w:r w:rsidRPr="00666A64">
              <w:rPr>
                <w:noProof/>
                <w:lang w:val="fr-FR"/>
              </w:rPr>
              <w:t>ex 8501 10 99</w:t>
            </w:r>
          </w:p>
        </w:tc>
        <w:tc>
          <w:tcPr>
            <w:tcW w:w="700" w:type="dxa"/>
          </w:tcPr>
          <w:p w14:paraId="1D8565B3" w14:textId="77777777" w:rsidR="00666A64" w:rsidRPr="00666A64" w:rsidRDefault="00666A64" w:rsidP="00666A64">
            <w:pPr>
              <w:pStyle w:val="Paragraph"/>
              <w:spacing w:after="0"/>
              <w:jc w:val="center"/>
              <w:rPr>
                <w:noProof/>
                <w:lang w:val="fr-FR"/>
              </w:rPr>
            </w:pPr>
            <w:r w:rsidRPr="00666A64">
              <w:rPr>
                <w:noProof/>
                <w:lang w:val="fr-FR"/>
              </w:rPr>
              <w:t>50</w:t>
            </w:r>
          </w:p>
          <w:p w14:paraId="219B522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CEBBC84" w14:textId="77777777" w:rsidR="00666A64" w:rsidRPr="00666A64" w:rsidRDefault="00666A64" w:rsidP="00666A64">
            <w:pPr>
              <w:pStyle w:val="Paragraph"/>
              <w:rPr>
                <w:noProof/>
                <w:lang w:val="fr-FR"/>
              </w:rPr>
            </w:pPr>
            <w:r w:rsidRPr="00666A64">
              <w:rPr>
                <w:noProof/>
                <w:lang w:val="fr-FR"/>
              </w:rPr>
              <w:t>Actionneur linéaire destiné aux applications de réglage électrique de sièges automobiles :</w:t>
            </w:r>
          </w:p>
          <w:tbl>
            <w:tblPr>
              <w:tblStyle w:val="Listdash"/>
              <w:tblW w:w="0" w:type="auto"/>
              <w:tblLayout w:type="fixed"/>
              <w:tblLook w:val="04A0" w:firstRow="1" w:lastRow="0" w:firstColumn="1" w:lastColumn="0" w:noHBand="0" w:noVBand="1"/>
            </w:tblPr>
            <w:tblGrid>
              <w:gridCol w:w="220"/>
              <w:gridCol w:w="7809"/>
            </w:tblGrid>
            <w:tr w:rsidR="00666A64" w:rsidRPr="00666A64" w14:paraId="03EADDE9" w14:textId="77777777">
              <w:tc>
                <w:tcPr>
                  <w:tcW w:w="220" w:type="dxa"/>
                  <w:hideMark/>
                </w:tcPr>
                <w:p w14:paraId="5AABF642"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121327CF" w14:textId="77777777" w:rsidR="00666A64" w:rsidRPr="00666A64" w:rsidRDefault="00666A64" w:rsidP="00666A64">
                  <w:pPr>
                    <w:pStyle w:val="Paragraph"/>
                    <w:rPr>
                      <w:noProof/>
                      <w:lang w:val="fr-FR"/>
                    </w:rPr>
                  </w:pPr>
                  <w:r w:rsidRPr="00666A64">
                    <w:rPr>
                      <w:noProof/>
                      <w:lang w:val="fr-FR"/>
                    </w:rPr>
                    <w:t>composé d’un moteur à courant continu à excitation permanente avec mécanisme d’engrenage intégré et une vis sans fin,</w:t>
                  </w:r>
                </w:p>
              </w:tc>
            </w:tr>
            <w:tr w:rsidR="00666A64" w:rsidRPr="00666A64" w14:paraId="3145B65E" w14:textId="77777777">
              <w:tc>
                <w:tcPr>
                  <w:tcW w:w="220" w:type="dxa"/>
                  <w:hideMark/>
                </w:tcPr>
                <w:p w14:paraId="644FDF7A"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673D2F1F" w14:textId="77777777" w:rsidR="00666A64" w:rsidRPr="00666A64" w:rsidRDefault="00666A64" w:rsidP="00666A64">
                  <w:pPr>
                    <w:pStyle w:val="Paragraph"/>
                    <w:rPr>
                      <w:noProof/>
                      <w:lang w:val="fr-FR"/>
                    </w:rPr>
                  </w:pPr>
                  <w:r w:rsidRPr="00666A64">
                    <w:rPr>
                      <w:noProof/>
                      <w:lang w:val="fr-FR"/>
                    </w:rPr>
                    <w:t>avec ou sans balais,</w:t>
                  </w:r>
                </w:p>
              </w:tc>
            </w:tr>
            <w:tr w:rsidR="00666A64" w:rsidRPr="00666A64" w14:paraId="06630840" w14:textId="77777777">
              <w:tc>
                <w:tcPr>
                  <w:tcW w:w="220" w:type="dxa"/>
                  <w:hideMark/>
                </w:tcPr>
                <w:p w14:paraId="5A720286"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62D7A85E" w14:textId="77777777" w:rsidR="00666A64" w:rsidRPr="00666A64" w:rsidRDefault="00666A64" w:rsidP="00666A64">
                  <w:pPr>
                    <w:pStyle w:val="Paragraph"/>
                    <w:rPr>
                      <w:noProof/>
                      <w:lang w:val="fr-FR"/>
                    </w:rPr>
                  </w:pPr>
                  <w:r w:rsidRPr="00666A64">
                    <w:rPr>
                      <w:noProof/>
                      <w:lang w:val="fr-FR"/>
                    </w:rPr>
                    <w:t>avec ou sans unité de contrôle électronique,</w:t>
                  </w:r>
                </w:p>
              </w:tc>
            </w:tr>
            <w:tr w:rsidR="00666A64" w:rsidRPr="00666A64" w14:paraId="5510B78A" w14:textId="77777777">
              <w:tc>
                <w:tcPr>
                  <w:tcW w:w="220" w:type="dxa"/>
                  <w:hideMark/>
                </w:tcPr>
                <w:p w14:paraId="20403A85"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5B11CDCA" w14:textId="77777777" w:rsidR="00666A64" w:rsidRPr="00666A64" w:rsidRDefault="00666A64" w:rsidP="00666A64">
                  <w:pPr>
                    <w:pStyle w:val="Paragraph"/>
                    <w:rPr>
                      <w:noProof/>
                      <w:lang w:val="fr-FR"/>
                    </w:rPr>
                  </w:pPr>
                  <w:r w:rsidRPr="00666A64">
                    <w:rPr>
                      <w:noProof/>
                      <w:lang w:val="fr-FR"/>
                    </w:rPr>
                    <w:t>avec ou sans capteur à effet Hall,</w:t>
                  </w:r>
                </w:p>
              </w:tc>
            </w:tr>
            <w:tr w:rsidR="00666A64" w:rsidRPr="00666A64" w14:paraId="7C02B18B" w14:textId="77777777">
              <w:tc>
                <w:tcPr>
                  <w:tcW w:w="220" w:type="dxa"/>
                  <w:hideMark/>
                </w:tcPr>
                <w:p w14:paraId="7D5E1E51"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1EBE0CED" w14:textId="77777777" w:rsidR="00666A64" w:rsidRPr="00666A64" w:rsidRDefault="00666A64" w:rsidP="00666A64">
                  <w:pPr>
                    <w:pStyle w:val="Paragraph"/>
                    <w:rPr>
                      <w:noProof/>
                      <w:lang w:val="fr-FR"/>
                    </w:rPr>
                  </w:pPr>
                  <w:r w:rsidRPr="00666A64">
                    <w:rPr>
                      <w:noProof/>
                      <w:lang w:val="fr-FR"/>
                    </w:rPr>
                    <w:t>d’une tension nominale de 8 V ou plus, mais sans dépasser 16 V,</w:t>
                  </w:r>
                </w:p>
              </w:tc>
            </w:tr>
            <w:tr w:rsidR="00666A64" w:rsidRPr="00666A64" w14:paraId="72F10651" w14:textId="77777777">
              <w:tc>
                <w:tcPr>
                  <w:tcW w:w="220" w:type="dxa"/>
                  <w:hideMark/>
                </w:tcPr>
                <w:p w14:paraId="0E620C59"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628066B5" w14:textId="77777777" w:rsidR="00666A64" w:rsidRPr="00666A64" w:rsidRDefault="00666A64" w:rsidP="00666A64">
                  <w:pPr>
                    <w:pStyle w:val="Paragraph"/>
                    <w:rPr>
                      <w:noProof/>
                      <w:lang w:val="fr-FR"/>
                    </w:rPr>
                  </w:pPr>
                  <w:r w:rsidRPr="00666A64">
                    <w:rPr>
                      <w:noProof/>
                      <w:lang w:val="fr-FR"/>
                    </w:rPr>
                    <w:t>d’une puissance mécanique de sortie nominale ne dépassant pas 20 W, et</w:t>
                  </w:r>
                </w:p>
              </w:tc>
            </w:tr>
            <w:tr w:rsidR="00666A64" w:rsidRPr="00666A64" w14:paraId="0D0AADFF" w14:textId="77777777">
              <w:tc>
                <w:tcPr>
                  <w:tcW w:w="220" w:type="dxa"/>
                  <w:hideMark/>
                </w:tcPr>
                <w:p w14:paraId="238C4617"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5769B326" w14:textId="77777777" w:rsidR="00666A64" w:rsidRPr="00666A64" w:rsidRDefault="00666A64" w:rsidP="00666A64">
                  <w:pPr>
                    <w:pStyle w:val="Paragraph"/>
                    <w:rPr>
                      <w:noProof/>
                      <w:lang w:val="fr-FR"/>
                    </w:rPr>
                  </w:pPr>
                  <w:r w:rsidRPr="00666A64">
                    <w:rPr>
                      <w:noProof/>
                      <w:lang w:val="fr-FR"/>
                    </w:rPr>
                    <w:t>avec une plage de température spécifiée comprise entre -40 °C et 160 °C,</w:t>
                  </w:r>
                </w:p>
              </w:tc>
            </w:tr>
            <w:tr w:rsidR="00666A64" w:rsidRPr="00666A64" w14:paraId="27C05AFC" w14:textId="77777777">
              <w:tc>
                <w:tcPr>
                  <w:tcW w:w="220" w:type="dxa"/>
                  <w:hideMark/>
                </w:tcPr>
                <w:p w14:paraId="6DC1C668" w14:textId="77777777" w:rsidR="00666A64" w:rsidRPr="00666A64" w:rsidRDefault="00666A64" w:rsidP="00666A64">
                  <w:pPr>
                    <w:pStyle w:val="Paragraph"/>
                    <w:rPr>
                      <w:noProof/>
                      <w:lang w:val="fr-FR"/>
                    </w:rPr>
                  </w:pPr>
                  <w:r w:rsidRPr="00666A64">
                    <w:rPr>
                      <w:noProof/>
                      <w:lang w:val="fr-FR"/>
                    </w:rPr>
                    <w:t>—</w:t>
                  </w:r>
                </w:p>
              </w:tc>
              <w:tc>
                <w:tcPr>
                  <w:tcW w:w="7809" w:type="dxa"/>
                  <w:hideMark/>
                </w:tcPr>
                <w:p w14:paraId="3DE57B84" w14:textId="77777777" w:rsidR="00666A64" w:rsidRPr="00666A64" w:rsidRDefault="00666A64" w:rsidP="00666A64">
                  <w:pPr>
                    <w:pStyle w:val="Paragraph"/>
                    <w:rPr>
                      <w:noProof/>
                      <w:lang w:val="fr-FR"/>
                    </w:rPr>
                  </w:pPr>
                  <w:r w:rsidRPr="00666A64">
                    <w:rPr>
                      <w:noProof/>
                      <w:lang w:val="fr-FR"/>
                    </w:rPr>
                    <w:t>destiné à la fabrication de composants automobiles pour sièges de voitures</w:t>
                  </w:r>
                </w:p>
              </w:tc>
            </w:tr>
          </w:tbl>
          <w:p w14:paraId="196F3BD5"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332EDEF4" w14:textId="77777777" w:rsidR="00666A64" w:rsidRPr="00666A64" w:rsidRDefault="00666A64" w:rsidP="00666A64">
            <w:pPr>
              <w:pStyle w:val="Paragraph"/>
              <w:spacing w:after="0"/>
              <w:rPr>
                <w:noProof/>
                <w:lang w:val="fr-FR"/>
              </w:rPr>
            </w:pPr>
          </w:p>
        </w:tc>
        <w:tc>
          <w:tcPr>
            <w:tcW w:w="1082" w:type="dxa"/>
          </w:tcPr>
          <w:p w14:paraId="282C11C1" w14:textId="77777777" w:rsidR="00666A64" w:rsidRPr="00666A64" w:rsidRDefault="00666A64" w:rsidP="00666A64">
            <w:pPr>
              <w:pStyle w:val="Paragraph"/>
              <w:spacing w:after="0"/>
              <w:rPr>
                <w:noProof/>
                <w:lang w:val="fr-FR"/>
              </w:rPr>
            </w:pPr>
            <w:r w:rsidRPr="00666A64">
              <w:rPr>
                <w:noProof/>
                <w:lang w:val="fr-FR"/>
              </w:rPr>
              <w:t>0 %</w:t>
            </w:r>
          </w:p>
          <w:p w14:paraId="3DB1EE28" w14:textId="77777777" w:rsidR="00666A64" w:rsidRPr="00666A64" w:rsidRDefault="00666A64" w:rsidP="00666A64">
            <w:pPr>
              <w:pStyle w:val="Paragraph"/>
              <w:spacing w:after="0"/>
              <w:rPr>
                <w:noProof/>
                <w:lang w:val="fr-FR"/>
              </w:rPr>
            </w:pPr>
          </w:p>
        </w:tc>
        <w:tc>
          <w:tcPr>
            <w:tcW w:w="1275" w:type="dxa"/>
          </w:tcPr>
          <w:p w14:paraId="6E0A5496" w14:textId="77777777" w:rsidR="00666A64" w:rsidRPr="00666A64" w:rsidRDefault="00666A64" w:rsidP="00666A64">
            <w:pPr>
              <w:pStyle w:val="Paragraph"/>
              <w:spacing w:after="0"/>
              <w:rPr>
                <w:noProof/>
                <w:lang w:val="fr-FR"/>
              </w:rPr>
            </w:pPr>
            <w:r w:rsidRPr="00666A64">
              <w:rPr>
                <w:noProof/>
                <w:lang w:val="fr-FR"/>
              </w:rPr>
              <w:t>-</w:t>
            </w:r>
          </w:p>
          <w:p w14:paraId="1D5BF974" w14:textId="77777777" w:rsidR="00666A64" w:rsidRPr="00666A64" w:rsidRDefault="00666A64" w:rsidP="00666A64">
            <w:pPr>
              <w:pStyle w:val="Paragraph"/>
              <w:spacing w:after="0"/>
              <w:rPr>
                <w:noProof/>
                <w:lang w:val="fr-FR"/>
              </w:rPr>
            </w:pPr>
          </w:p>
        </w:tc>
        <w:tc>
          <w:tcPr>
            <w:tcW w:w="918" w:type="dxa"/>
          </w:tcPr>
          <w:p w14:paraId="6C7D8D76" w14:textId="77777777" w:rsidR="00666A64" w:rsidRPr="00666A64" w:rsidRDefault="00666A64" w:rsidP="00666A64">
            <w:pPr>
              <w:pStyle w:val="Paragraph"/>
              <w:spacing w:after="0"/>
              <w:rPr>
                <w:noProof/>
                <w:lang w:val="fr-FR"/>
              </w:rPr>
            </w:pPr>
            <w:r w:rsidRPr="00666A64">
              <w:rPr>
                <w:noProof/>
                <w:lang w:val="fr-FR"/>
              </w:rPr>
              <w:t>31.12.2027</w:t>
            </w:r>
          </w:p>
          <w:p w14:paraId="27A8DC28" w14:textId="77777777" w:rsidR="00666A64" w:rsidRPr="00666A64" w:rsidRDefault="00666A64" w:rsidP="00666A64">
            <w:pPr>
              <w:pStyle w:val="Paragraph"/>
              <w:spacing w:after="0"/>
              <w:rPr>
                <w:noProof/>
                <w:lang w:val="fr-FR"/>
              </w:rPr>
            </w:pPr>
          </w:p>
        </w:tc>
      </w:tr>
      <w:tr w:rsidR="00666A64" w:rsidRPr="00666A64" w14:paraId="6F544A3F" w14:textId="77777777" w:rsidTr="00436DEF">
        <w:trPr>
          <w:cantSplit/>
        </w:trPr>
        <w:tc>
          <w:tcPr>
            <w:tcW w:w="709" w:type="dxa"/>
          </w:tcPr>
          <w:p w14:paraId="2E7A4865" w14:textId="77777777" w:rsidR="00666A64" w:rsidRPr="00666A64" w:rsidRDefault="00666A64" w:rsidP="00666A64">
            <w:pPr>
              <w:pStyle w:val="Paragraph"/>
              <w:spacing w:after="0"/>
              <w:rPr>
                <w:noProof/>
                <w:lang w:val="fr-FR"/>
              </w:rPr>
            </w:pPr>
            <w:r w:rsidRPr="00666A64">
              <w:rPr>
                <w:noProof/>
                <w:lang w:val="fr-FR"/>
              </w:rPr>
              <w:t>0.8389</w:t>
            </w:r>
          </w:p>
          <w:p w14:paraId="243803B7" w14:textId="77777777" w:rsidR="00666A64" w:rsidRPr="00666A64" w:rsidRDefault="00666A64" w:rsidP="00666A64">
            <w:pPr>
              <w:pStyle w:val="Paragraph"/>
              <w:spacing w:after="0"/>
              <w:rPr>
                <w:noProof/>
                <w:lang w:val="fr-FR"/>
              </w:rPr>
            </w:pPr>
          </w:p>
        </w:tc>
        <w:tc>
          <w:tcPr>
            <w:tcW w:w="1143" w:type="dxa"/>
          </w:tcPr>
          <w:p w14:paraId="13F33FBA" w14:textId="7A386E2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8501 10 10</w:t>
            </w:r>
          </w:p>
          <w:p w14:paraId="75E0778B" w14:textId="77777777" w:rsidR="00666A64" w:rsidRPr="00666A64" w:rsidRDefault="00666A64" w:rsidP="00666A64">
            <w:pPr>
              <w:pStyle w:val="Paragraph"/>
              <w:spacing w:after="0"/>
              <w:jc w:val="right"/>
              <w:rPr>
                <w:noProof/>
                <w:lang w:val="fr-FR"/>
              </w:rPr>
            </w:pPr>
            <w:r w:rsidRPr="00666A64">
              <w:rPr>
                <w:noProof/>
                <w:lang w:val="fr-FR"/>
              </w:rPr>
              <w:t>ex 8501 10 99</w:t>
            </w:r>
          </w:p>
        </w:tc>
        <w:tc>
          <w:tcPr>
            <w:tcW w:w="700" w:type="dxa"/>
          </w:tcPr>
          <w:p w14:paraId="3F56F972" w14:textId="77777777" w:rsidR="00666A64" w:rsidRPr="00666A64" w:rsidRDefault="00666A64" w:rsidP="00666A64">
            <w:pPr>
              <w:pStyle w:val="Paragraph"/>
              <w:spacing w:after="0"/>
              <w:jc w:val="center"/>
              <w:rPr>
                <w:noProof/>
                <w:lang w:val="fr-FR"/>
              </w:rPr>
            </w:pPr>
            <w:r w:rsidRPr="00666A64">
              <w:rPr>
                <w:noProof/>
                <w:lang w:val="fr-FR"/>
              </w:rPr>
              <w:t>60</w:t>
            </w:r>
          </w:p>
          <w:p w14:paraId="06AC5E43"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B571C64" w14:textId="77777777" w:rsidR="00666A64" w:rsidRPr="00666A64" w:rsidRDefault="00666A64" w:rsidP="00666A64">
            <w:pPr>
              <w:pStyle w:val="Paragraph"/>
              <w:rPr>
                <w:noProof/>
                <w:lang w:val="fr-FR"/>
              </w:rPr>
            </w:pPr>
            <w:r w:rsidRPr="00666A64">
              <w:rPr>
                <w:noProof/>
                <w:lang w:val="fr-FR"/>
              </w:rPr>
              <w:t>Actionneur rotatif destiné aux applications de réglage électrique des sièges automobiles comportant :</w:t>
            </w:r>
          </w:p>
          <w:tbl>
            <w:tblPr>
              <w:tblStyle w:val="Listdash"/>
              <w:tblW w:w="0" w:type="auto"/>
              <w:tblLayout w:type="fixed"/>
              <w:tblLook w:val="04A0" w:firstRow="1" w:lastRow="0" w:firstColumn="1" w:lastColumn="0" w:noHBand="0" w:noVBand="1"/>
            </w:tblPr>
            <w:tblGrid>
              <w:gridCol w:w="220"/>
              <w:gridCol w:w="5880"/>
            </w:tblGrid>
            <w:tr w:rsidR="00666A64" w:rsidRPr="00666A64" w14:paraId="51096037" w14:textId="77777777">
              <w:tc>
                <w:tcPr>
                  <w:tcW w:w="220" w:type="dxa"/>
                  <w:hideMark/>
                </w:tcPr>
                <w:p w14:paraId="37E90324" w14:textId="77777777" w:rsidR="00666A64" w:rsidRPr="00666A64" w:rsidRDefault="00666A64" w:rsidP="00666A64">
                  <w:pPr>
                    <w:pStyle w:val="Paragraph"/>
                    <w:rPr>
                      <w:noProof/>
                      <w:lang w:val="fr-FR"/>
                    </w:rPr>
                  </w:pPr>
                  <w:r w:rsidRPr="00666A64">
                    <w:rPr>
                      <w:noProof/>
                      <w:lang w:val="fr-FR"/>
                    </w:rPr>
                    <w:t>—</w:t>
                  </w:r>
                </w:p>
              </w:tc>
              <w:tc>
                <w:tcPr>
                  <w:tcW w:w="5880" w:type="dxa"/>
                  <w:hideMark/>
                </w:tcPr>
                <w:p w14:paraId="012A5B9E" w14:textId="77777777" w:rsidR="00666A64" w:rsidRPr="00666A64" w:rsidRDefault="00666A64" w:rsidP="00666A64">
                  <w:pPr>
                    <w:pStyle w:val="Paragraph"/>
                    <w:rPr>
                      <w:noProof/>
                      <w:lang w:val="fr-FR"/>
                    </w:rPr>
                  </w:pPr>
                  <w:r w:rsidRPr="00666A64">
                    <w:rPr>
                      <w:noProof/>
                      <w:lang w:val="fr-FR"/>
                    </w:rPr>
                    <w:t>un moteur à courant continu à excitation permanente avec mécanisme d’engrenage intégré,</w:t>
                  </w:r>
                </w:p>
              </w:tc>
            </w:tr>
            <w:tr w:rsidR="00666A64" w:rsidRPr="00666A64" w14:paraId="50CDBCE2" w14:textId="77777777">
              <w:tc>
                <w:tcPr>
                  <w:tcW w:w="220" w:type="dxa"/>
                  <w:hideMark/>
                </w:tcPr>
                <w:p w14:paraId="6FBCF113" w14:textId="77777777" w:rsidR="00666A64" w:rsidRPr="00666A64" w:rsidRDefault="00666A64" w:rsidP="00666A64">
                  <w:pPr>
                    <w:pStyle w:val="Paragraph"/>
                    <w:rPr>
                      <w:noProof/>
                      <w:lang w:val="fr-FR"/>
                    </w:rPr>
                  </w:pPr>
                  <w:r w:rsidRPr="00666A64">
                    <w:rPr>
                      <w:noProof/>
                      <w:lang w:val="fr-FR"/>
                    </w:rPr>
                    <w:t>—</w:t>
                  </w:r>
                </w:p>
              </w:tc>
              <w:tc>
                <w:tcPr>
                  <w:tcW w:w="5880" w:type="dxa"/>
                  <w:hideMark/>
                </w:tcPr>
                <w:p w14:paraId="3E795C11" w14:textId="77777777" w:rsidR="00666A64" w:rsidRPr="00666A64" w:rsidRDefault="00666A64" w:rsidP="00666A64">
                  <w:pPr>
                    <w:pStyle w:val="Paragraph"/>
                    <w:rPr>
                      <w:noProof/>
                      <w:lang w:val="fr-FR"/>
                    </w:rPr>
                  </w:pPr>
                  <w:r w:rsidRPr="00666A64">
                    <w:rPr>
                      <w:noProof/>
                      <w:lang w:val="fr-FR"/>
                    </w:rPr>
                    <w:t>avec ou sans balais,</w:t>
                  </w:r>
                </w:p>
              </w:tc>
            </w:tr>
            <w:tr w:rsidR="00666A64" w:rsidRPr="00666A64" w14:paraId="5D811C92" w14:textId="77777777">
              <w:tc>
                <w:tcPr>
                  <w:tcW w:w="220" w:type="dxa"/>
                  <w:hideMark/>
                </w:tcPr>
                <w:p w14:paraId="7FD41997" w14:textId="77777777" w:rsidR="00666A64" w:rsidRPr="00666A64" w:rsidRDefault="00666A64" w:rsidP="00666A64">
                  <w:pPr>
                    <w:pStyle w:val="Paragraph"/>
                    <w:rPr>
                      <w:noProof/>
                      <w:lang w:val="fr-FR"/>
                    </w:rPr>
                  </w:pPr>
                  <w:r w:rsidRPr="00666A64">
                    <w:rPr>
                      <w:noProof/>
                      <w:lang w:val="fr-FR"/>
                    </w:rPr>
                    <w:t>—</w:t>
                  </w:r>
                </w:p>
              </w:tc>
              <w:tc>
                <w:tcPr>
                  <w:tcW w:w="5880" w:type="dxa"/>
                  <w:hideMark/>
                </w:tcPr>
                <w:p w14:paraId="06E6C0DA" w14:textId="77777777" w:rsidR="00666A64" w:rsidRPr="00666A64" w:rsidRDefault="00666A64" w:rsidP="00666A64">
                  <w:pPr>
                    <w:pStyle w:val="Paragraph"/>
                    <w:rPr>
                      <w:noProof/>
                      <w:lang w:val="fr-FR"/>
                    </w:rPr>
                  </w:pPr>
                  <w:r w:rsidRPr="00666A64">
                    <w:rPr>
                      <w:noProof/>
                      <w:lang w:val="fr-FR"/>
                    </w:rPr>
                    <w:t>avec ou sans unité de contrôle électronique,</w:t>
                  </w:r>
                </w:p>
              </w:tc>
            </w:tr>
            <w:tr w:rsidR="00666A64" w:rsidRPr="00666A64" w14:paraId="05146F49" w14:textId="77777777">
              <w:tc>
                <w:tcPr>
                  <w:tcW w:w="220" w:type="dxa"/>
                  <w:hideMark/>
                </w:tcPr>
                <w:p w14:paraId="3D3201C7" w14:textId="77777777" w:rsidR="00666A64" w:rsidRPr="00666A64" w:rsidRDefault="00666A64" w:rsidP="00666A64">
                  <w:pPr>
                    <w:pStyle w:val="Paragraph"/>
                    <w:rPr>
                      <w:noProof/>
                      <w:lang w:val="fr-FR"/>
                    </w:rPr>
                  </w:pPr>
                  <w:r w:rsidRPr="00666A64">
                    <w:rPr>
                      <w:noProof/>
                      <w:lang w:val="fr-FR"/>
                    </w:rPr>
                    <w:t>—</w:t>
                  </w:r>
                </w:p>
              </w:tc>
              <w:tc>
                <w:tcPr>
                  <w:tcW w:w="5880" w:type="dxa"/>
                  <w:hideMark/>
                </w:tcPr>
                <w:p w14:paraId="427B08FB" w14:textId="77777777" w:rsidR="00666A64" w:rsidRPr="00666A64" w:rsidRDefault="00666A64" w:rsidP="00666A64">
                  <w:pPr>
                    <w:pStyle w:val="Paragraph"/>
                    <w:rPr>
                      <w:noProof/>
                      <w:lang w:val="fr-FR"/>
                    </w:rPr>
                  </w:pPr>
                  <w:r w:rsidRPr="00666A64">
                    <w:rPr>
                      <w:noProof/>
                      <w:lang w:val="fr-FR"/>
                    </w:rPr>
                    <w:t>avec ou sans capteur à effet Hall,</w:t>
                  </w:r>
                </w:p>
              </w:tc>
            </w:tr>
            <w:tr w:rsidR="00666A64" w:rsidRPr="00666A64" w14:paraId="3F71C2DE" w14:textId="77777777">
              <w:tc>
                <w:tcPr>
                  <w:tcW w:w="220" w:type="dxa"/>
                  <w:hideMark/>
                </w:tcPr>
                <w:p w14:paraId="7BFDFEC9" w14:textId="77777777" w:rsidR="00666A64" w:rsidRPr="00666A64" w:rsidRDefault="00666A64" w:rsidP="00666A64">
                  <w:pPr>
                    <w:pStyle w:val="Paragraph"/>
                    <w:rPr>
                      <w:noProof/>
                      <w:lang w:val="fr-FR"/>
                    </w:rPr>
                  </w:pPr>
                  <w:r w:rsidRPr="00666A64">
                    <w:rPr>
                      <w:noProof/>
                      <w:lang w:val="fr-FR"/>
                    </w:rPr>
                    <w:t>—</w:t>
                  </w:r>
                </w:p>
              </w:tc>
              <w:tc>
                <w:tcPr>
                  <w:tcW w:w="5880" w:type="dxa"/>
                  <w:hideMark/>
                </w:tcPr>
                <w:p w14:paraId="5A2458DB" w14:textId="77777777" w:rsidR="00666A64" w:rsidRPr="00666A64" w:rsidRDefault="00666A64" w:rsidP="00666A64">
                  <w:pPr>
                    <w:pStyle w:val="Paragraph"/>
                    <w:rPr>
                      <w:noProof/>
                      <w:lang w:val="fr-FR"/>
                    </w:rPr>
                  </w:pPr>
                  <w:r w:rsidRPr="00666A64">
                    <w:rPr>
                      <w:noProof/>
                      <w:lang w:val="fr-FR"/>
                    </w:rPr>
                    <w:t>d’une tension nominale de 8 V ou plus, mais sans dépasser 16 V,</w:t>
                  </w:r>
                </w:p>
              </w:tc>
            </w:tr>
            <w:tr w:rsidR="00666A64" w:rsidRPr="00666A64" w14:paraId="3952B1C1" w14:textId="77777777">
              <w:tc>
                <w:tcPr>
                  <w:tcW w:w="220" w:type="dxa"/>
                  <w:hideMark/>
                </w:tcPr>
                <w:p w14:paraId="0A4D9B6A" w14:textId="77777777" w:rsidR="00666A64" w:rsidRPr="00666A64" w:rsidRDefault="00666A64" w:rsidP="00666A64">
                  <w:pPr>
                    <w:pStyle w:val="Paragraph"/>
                    <w:rPr>
                      <w:noProof/>
                      <w:lang w:val="fr-FR"/>
                    </w:rPr>
                  </w:pPr>
                  <w:r w:rsidRPr="00666A64">
                    <w:rPr>
                      <w:noProof/>
                      <w:lang w:val="fr-FR"/>
                    </w:rPr>
                    <w:t>—</w:t>
                  </w:r>
                </w:p>
              </w:tc>
              <w:tc>
                <w:tcPr>
                  <w:tcW w:w="5880" w:type="dxa"/>
                  <w:hideMark/>
                </w:tcPr>
                <w:p w14:paraId="5E4FE009" w14:textId="77777777" w:rsidR="00666A64" w:rsidRPr="00666A64" w:rsidRDefault="00666A64" w:rsidP="00666A64">
                  <w:pPr>
                    <w:pStyle w:val="Paragraph"/>
                    <w:rPr>
                      <w:noProof/>
                      <w:lang w:val="fr-FR"/>
                    </w:rPr>
                  </w:pPr>
                  <w:r w:rsidRPr="00666A64">
                    <w:rPr>
                      <w:noProof/>
                      <w:lang w:val="fr-FR"/>
                    </w:rPr>
                    <w:t>d’une puissance mécanique de sortie nominale ne dépassant pas 35 W, et</w:t>
                  </w:r>
                </w:p>
              </w:tc>
            </w:tr>
            <w:tr w:rsidR="00666A64" w:rsidRPr="00666A64" w14:paraId="4CB81E14" w14:textId="77777777">
              <w:tc>
                <w:tcPr>
                  <w:tcW w:w="220" w:type="dxa"/>
                  <w:hideMark/>
                </w:tcPr>
                <w:p w14:paraId="347A15F3" w14:textId="77777777" w:rsidR="00666A64" w:rsidRPr="00666A64" w:rsidRDefault="00666A64" w:rsidP="00666A64">
                  <w:pPr>
                    <w:pStyle w:val="Paragraph"/>
                    <w:rPr>
                      <w:noProof/>
                      <w:lang w:val="fr-FR"/>
                    </w:rPr>
                  </w:pPr>
                  <w:r w:rsidRPr="00666A64">
                    <w:rPr>
                      <w:noProof/>
                      <w:lang w:val="fr-FR"/>
                    </w:rPr>
                    <w:t>—</w:t>
                  </w:r>
                </w:p>
              </w:tc>
              <w:tc>
                <w:tcPr>
                  <w:tcW w:w="5880" w:type="dxa"/>
                  <w:hideMark/>
                </w:tcPr>
                <w:p w14:paraId="4AA8E724" w14:textId="77777777" w:rsidR="00666A64" w:rsidRPr="00666A64" w:rsidRDefault="00666A64" w:rsidP="00666A64">
                  <w:pPr>
                    <w:pStyle w:val="Paragraph"/>
                    <w:rPr>
                      <w:noProof/>
                      <w:lang w:val="fr-FR"/>
                    </w:rPr>
                  </w:pPr>
                  <w:r w:rsidRPr="00666A64">
                    <w:rPr>
                      <w:noProof/>
                      <w:lang w:val="fr-FR"/>
                    </w:rPr>
                    <w:t>avec une plage de température spécifiée comprise entre -40 °C et 160 °C,</w:t>
                  </w:r>
                </w:p>
              </w:tc>
            </w:tr>
            <w:tr w:rsidR="00666A64" w:rsidRPr="00666A64" w14:paraId="3E1D2527" w14:textId="77777777">
              <w:tc>
                <w:tcPr>
                  <w:tcW w:w="220" w:type="dxa"/>
                  <w:hideMark/>
                </w:tcPr>
                <w:p w14:paraId="4E66C27A" w14:textId="77777777" w:rsidR="00666A64" w:rsidRPr="00666A64" w:rsidRDefault="00666A64" w:rsidP="00666A64">
                  <w:pPr>
                    <w:pStyle w:val="Paragraph"/>
                    <w:rPr>
                      <w:noProof/>
                      <w:lang w:val="fr-FR"/>
                    </w:rPr>
                  </w:pPr>
                  <w:r w:rsidRPr="00666A64">
                    <w:rPr>
                      <w:noProof/>
                      <w:lang w:val="fr-FR"/>
                    </w:rPr>
                    <w:t>—</w:t>
                  </w:r>
                </w:p>
              </w:tc>
              <w:tc>
                <w:tcPr>
                  <w:tcW w:w="5880" w:type="dxa"/>
                  <w:hideMark/>
                </w:tcPr>
                <w:p w14:paraId="573F9AA9" w14:textId="77777777" w:rsidR="00666A64" w:rsidRPr="00666A64" w:rsidRDefault="00666A64" w:rsidP="00666A64">
                  <w:pPr>
                    <w:pStyle w:val="Paragraph"/>
                    <w:rPr>
                      <w:noProof/>
                      <w:lang w:val="fr-FR"/>
                    </w:rPr>
                  </w:pPr>
                  <w:r w:rsidRPr="00666A64">
                    <w:rPr>
                      <w:noProof/>
                      <w:lang w:val="fr-FR"/>
                    </w:rPr>
                    <w:t>destiné à la fabrication de composants automobiles pour sièges de voitures</w:t>
                  </w:r>
                </w:p>
              </w:tc>
            </w:tr>
          </w:tbl>
          <w:p w14:paraId="7F272840"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52479983" w14:textId="77777777" w:rsidR="00666A64" w:rsidRPr="00666A64" w:rsidRDefault="00666A64" w:rsidP="00666A64">
            <w:pPr>
              <w:pStyle w:val="Paragraph"/>
              <w:spacing w:after="0"/>
              <w:rPr>
                <w:noProof/>
                <w:lang w:val="fr-FR"/>
              </w:rPr>
            </w:pPr>
          </w:p>
        </w:tc>
        <w:tc>
          <w:tcPr>
            <w:tcW w:w="1082" w:type="dxa"/>
          </w:tcPr>
          <w:p w14:paraId="1FD913F4" w14:textId="77777777" w:rsidR="00666A64" w:rsidRPr="00666A64" w:rsidRDefault="00666A64" w:rsidP="00666A64">
            <w:pPr>
              <w:pStyle w:val="Paragraph"/>
              <w:spacing w:after="0"/>
              <w:rPr>
                <w:noProof/>
                <w:lang w:val="fr-FR"/>
              </w:rPr>
            </w:pPr>
            <w:r w:rsidRPr="00666A64">
              <w:rPr>
                <w:noProof/>
                <w:lang w:val="fr-FR"/>
              </w:rPr>
              <w:t>0 %</w:t>
            </w:r>
          </w:p>
          <w:p w14:paraId="65DF378D" w14:textId="77777777" w:rsidR="00666A64" w:rsidRPr="00666A64" w:rsidRDefault="00666A64" w:rsidP="00666A64">
            <w:pPr>
              <w:pStyle w:val="Paragraph"/>
              <w:spacing w:after="0"/>
              <w:rPr>
                <w:noProof/>
                <w:lang w:val="fr-FR"/>
              </w:rPr>
            </w:pPr>
          </w:p>
        </w:tc>
        <w:tc>
          <w:tcPr>
            <w:tcW w:w="1275" w:type="dxa"/>
          </w:tcPr>
          <w:p w14:paraId="3F631A1A" w14:textId="77777777" w:rsidR="00666A64" w:rsidRPr="00666A64" w:rsidRDefault="00666A64" w:rsidP="00666A64">
            <w:pPr>
              <w:pStyle w:val="Paragraph"/>
              <w:spacing w:after="0"/>
              <w:rPr>
                <w:noProof/>
                <w:lang w:val="fr-FR"/>
              </w:rPr>
            </w:pPr>
            <w:r w:rsidRPr="00666A64">
              <w:rPr>
                <w:noProof/>
                <w:lang w:val="fr-FR"/>
              </w:rPr>
              <w:t>-</w:t>
            </w:r>
          </w:p>
          <w:p w14:paraId="57ED3747" w14:textId="77777777" w:rsidR="00666A64" w:rsidRPr="00666A64" w:rsidRDefault="00666A64" w:rsidP="00666A64">
            <w:pPr>
              <w:pStyle w:val="Paragraph"/>
              <w:spacing w:after="0"/>
              <w:rPr>
                <w:noProof/>
                <w:lang w:val="fr-FR"/>
              </w:rPr>
            </w:pPr>
          </w:p>
        </w:tc>
        <w:tc>
          <w:tcPr>
            <w:tcW w:w="918" w:type="dxa"/>
          </w:tcPr>
          <w:p w14:paraId="426E84D8" w14:textId="77777777" w:rsidR="00666A64" w:rsidRPr="00666A64" w:rsidRDefault="00666A64" w:rsidP="00666A64">
            <w:pPr>
              <w:pStyle w:val="Paragraph"/>
              <w:spacing w:after="0"/>
              <w:rPr>
                <w:noProof/>
                <w:lang w:val="fr-FR"/>
              </w:rPr>
            </w:pPr>
            <w:r w:rsidRPr="00666A64">
              <w:rPr>
                <w:noProof/>
                <w:lang w:val="fr-FR"/>
              </w:rPr>
              <w:t>31.12.2027</w:t>
            </w:r>
          </w:p>
          <w:p w14:paraId="24EB3B72" w14:textId="77777777" w:rsidR="00666A64" w:rsidRPr="00666A64" w:rsidRDefault="00666A64" w:rsidP="00666A64">
            <w:pPr>
              <w:pStyle w:val="Paragraph"/>
              <w:spacing w:after="0"/>
              <w:rPr>
                <w:noProof/>
                <w:lang w:val="fr-FR"/>
              </w:rPr>
            </w:pPr>
          </w:p>
        </w:tc>
      </w:tr>
      <w:tr w:rsidR="00666A64" w:rsidRPr="00666A64" w14:paraId="622560A5" w14:textId="77777777" w:rsidTr="00436DEF">
        <w:trPr>
          <w:cantSplit/>
        </w:trPr>
        <w:tc>
          <w:tcPr>
            <w:tcW w:w="709" w:type="dxa"/>
          </w:tcPr>
          <w:p w14:paraId="0FB137D2" w14:textId="77777777" w:rsidR="00666A64" w:rsidRPr="00666A64" w:rsidRDefault="00666A64" w:rsidP="00666A64">
            <w:pPr>
              <w:pStyle w:val="Paragraph"/>
              <w:spacing w:after="0"/>
              <w:rPr>
                <w:noProof/>
                <w:lang w:val="fr-FR"/>
              </w:rPr>
            </w:pPr>
            <w:r w:rsidRPr="00666A64">
              <w:rPr>
                <w:noProof/>
                <w:lang w:val="fr-FR"/>
              </w:rPr>
              <w:t>0.8394</w:t>
            </w:r>
          </w:p>
        </w:tc>
        <w:tc>
          <w:tcPr>
            <w:tcW w:w="1143" w:type="dxa"/>
          </w:tcPr>
          <w:p w14:paraId="1CB71A2E" w14:textId="10A49B5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8501 10 99</w:t>
            </w:r>
          </w:p>
        </w:tc>
        <w:tc>
          <w:tcPr>
            <w:tcW w:w="700" w:type="dxa"/>
          </w:tcPr>
          <w:p w14:paraId="3774149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02677CA" w14:textId="77777777" w:rsidR="00666A64" w:rsidRPr="00666A64" w:rsidRDefault="00666A64" w:rsidP="00666A64">
            <w:pPr>
              <w:pStyle w:val="Paragraph"/>
              <w:rPr>
                <w:noProof/>
                <w:lang w:val="fr-FR"/>
              </w:rPr>
            </w:pPr>
            <w:r w:rsidRPr="00666A64">
              <w:rPr>
                <w:noProof/>
                <w:lang w:val="fr-FR"/>
              </w:rPr>
              <w:t>Moteur à axe de vis sans fin destiné aux applications de réglage électrique des sièges automobiles :</w:t>
            </w:r>
          </w:p>
          <w:tbl>
            <w:tblPr>
              <w:tblStyle w:val="Listdash"/>
              <w:tblW w:w="0" w:type="auto"/>
              <w:tblLayout w:type="fixed"/>
              <w:tblLook w:val="04A0" w:firstRow="1" w:lastRow="0" w:firstColumn="1" w:lastColumn="0" w:noHBand="0" w:noVBand="1"/>
            </w:tblPr>
            <w:tblGrid>
              <w:gridCol w:w="220"/>
              <w:gridCol w:w="6272"/>
            </w:tblGrid>
            <w:tr w:rsidR="00666A64" w:rsidRPr="00666A64" w14:paraId="6B9F214E" w14:textId="77777777">
              <w:tc>
                <w:tcPr>
                  <w:tcW w:w="220" w:type="dxa"/>
                  <w:hideMark/>
                </w:tcPr>
                <w:p w14:paraId="3ECE68D5" w14:textId="77777777" w:rsidR="00666A64" w:rsidRPr="00666A64" w:rsidRDefault="00666A64" w:rsidP="00666A64">
                  <w:pPr>
                    <w:pStyle w:val="Paragraph"/>
                    <w:rPr>
                      <w:noProof/>
                      <w:lang w:val="fr-FR"/>
                    </w:rPr>
                  </w:pPr>
                  <w:r w:rsidRPr="00666A64">
                    <w:rPr>
                      <w:noProof/>
                      <w:lang w:val="fr-FR"/>
                    </w:rPr>
                    <w:t>—</w:t>
                  </w:r>
                </w:p>
              </w:tc>
              <w:tc>
                <w:tcPr>
                  <w:tcW w:w="6272" w:type="dxa"/>
                  <w:hideMark/>
                </w:tcPr>
                <w:p w14:paraId="0F98952A" w14:textId="77777777" w:rsidR="00666A64" w:rsidRPr="00666A64" w:rsidRDefault="00666A64" w:rsidP="00666A64">
                  <w:pPr>
                    <w:pStyle w:val="Paragraph"/>
                    <w:rPr>
                      <w:noProof/>
                      <w:lang w:val="fr-FR"/>
                    </w:rPr>
                  </w:pPr>
                  <w:r w:rsidRPr="00666A64">
                    <w:rPr>
                      <w:noProof/>
                      <w:lang w:val="fr-FR"/>
                    </w:rPr>
                    <w:t>composé d’un moteur à courant continu à excitation permanente et d’un engrenage à vis sans fin,</w:t>
                  </w:r>
                </w:p>
              </w:tc>
            </w:tr>
            <w:tr w:rsidR="00666A64" w:rsidRPr="00666A64" w14:paraId="7E4D2E66" w14:textId="77777777">
              <w:tc>
                <w:tcPr>
                  <w:tcW w:w="220" w:type="dxa"/>
                  <w:hideMark/>
                </w:tcPr>
                <w:p w14:paraId="52CD9E41" w14:textId="77777777" w:rsidR="00666A64" w:rsidRPr="00666A64" w:rsidRDefault="00666A64" w:rsidP="00666A64">
                  <w:pPr>
                    <w:pStyle w:val="Paragraph"/>
                    <w:rPr>
                      <w:noProof/>
                      <w:lang w:val="fr-FR"/>
                    </w:rPr>
                  </w:pPr>
                  <w:r w:rsidRPr="00666A64">
                    <w:rPr>
                      <w:noProof/>
                      <w:lang w:val="fr-FR"/>
                    </w:rPr>
                    <w:t>—</w:t>
                  </w:r>
                </w:p>
              </w:tc>
              <w:tc>
                <w:tcPr>
                  <w:tcW w:w="6272" w:type="dxa"/>
                  <w:hideMark/>
                </w:tcPr>
                <w:p w14:paraId="353CF343" w14:textId="77777777" w:rsidR="00666A64" w:rsidRPr="00666A64" w:rsidRDefault="00666A64" w:rsidP="00666A64">
                  <w:pPr>
                    <w:pStyle w:val="Paragraph"/>
                    <w:rPr>
                      <w:noProof/>
                      <w:lang w:val="fr-FR"/>
                    </w:rPr>
                  </w:pPr>
                  <w:r w:rsidRPr="00666A64">
                    <w:rPr>
                      <w:noProof/>
                      <w:lang w:val="fr-FR"/>
                    </w:rPr>
                    <w:t>avec ou sans balais,</w:t>
                  </w:r>
                </w:p>
              </w:tc>
            </w:tr>
            <w:tr w:rsidR="00666A64" w:rsidRPr="00666A64" w14:paraId="64295C29" w14:textId="77777777">
              <w:tc>
                <w:tcPr>
                  <w:tcW w:w="220" w:type="dxa"/>
                  <w:hideMark/>
                </w:tcPr>
                <w:p w14:paraId="71F9EFD2" w14:textId="77777777" w:rsidR="00666A64" w:rsidRPr="00666A64" w:rsidRDefault="00666A64" w:rsidP="00666A64">
                  <w:pPr>
                    <w:pStyle w:val="Paragraph"/>
                    <w:rPr>
                      <w:noProof/>
                      <w:lang w:val="fr-FR"/>
                    </w:rPr>
                  </w:pPr>
                  <w:r w:rsidRPr="00666A64">
                    <w:rPr>
                      <w:noProof/>
                      <w:lang w:val="fr-FR"/>
                    </w:rPr>
                    <w:t>—</w:t>
                  </w:r>
                </w:p>
              </w:tc>
              <w:tc>
                <w:tcPr>
                  <w:tcW w:w="6272" w:type="dxa"/>
                  <w:hideMark/>
                </w:tcPr>
                <w:p w14:paraId="1C72335E" w14:textId="77777777" w:rsidR="00666A64" w:rsidRPr="00666A64" w:rsidRDefault="00666A64" w:rsidP="00666A64">
                  <w:pPr>
                    <w:pStyle w:val="Paragraph"/>
                    <w:rPr>
                      <w:noProof/>
                      <w:lang w:val="fr-FR"/>
                    </w:rPr>
                  </w:pPr>
                  <w:r w:rsidRPr="00666A64">
                    <w:rPr>
                      <w:noProof/>
                      <w:lang w:val="fr-FR"/>
                    </w:rPr>
                    <w:t>avec ou sans unité de contrôle électronique,</w:t>
                  </w:r>
                </w:p>
              </w:tc>
            </w:tr>
            <w:tr w:rsidR="00666A64" w:rsidRPr="00666A64" w14:paraId="01C10DF5" w14:textId="77777777">
              <w:tc>
                <w:tcPr>
                  <w:tcW w:w="220" w:type="dxa"/>
                  <w:hideMark/>
                </w:tcPr>
                <w:p w14:paraId="21C187E2" w14:textId="77777777" w:rsidR="00666A64" w:rsidRPr="00666A64" w:rsidRDefault="00666A64" w:rsidP="00666A64">
                  <w:pPr>
                    <w:pStyle w:val="Paragraph"/>
                    <w:rPr>
                      <w:noProof/>
                      <w:lang w:val="fr-FR"/>
                    </w:rPr>
                  </w:pPr>
                  <w:r w:rsidRPr="00666A64">
                    <w:rPr>
                      <w:noProof/>
                      <w:lang w:val="fr-FR"/>
                    </w:rPr>
                    <w:t>—</w:t>
                  </w:r>
                </w:p>
              </w:tc>
              <w:tc>
                <w:tcPr>
                  <w:tcW w:w="6272" w:type="dxa"/>
                  <w:hideMark/>
                </w:tcPr>
                <w:p w14:paraId="1886ADAA" w14:textId="77777777" w:rsidR="00666A64" w:rsidRPr="00666A64" w:rsidRDefault="00666A64" w:rsidP="00666A64">
                  <w:pPr>
                    <w:pStyle w:val="Paragraph"/>
                    <w:rPr>
                      <w:noProof/>
                      <w:lang w:val="fr-FR"/>
                    </w:rPr>
                  </w:pPr>
                  <w:r w:rsidRPr="00666A64">
                    <w:rPr>
                      <w:noProof/>
                      <w:lang w:val="fr-FR"/>
                    </w:rPr>
                    <w:t>avec ou sans capteur à effet Hall,</w:t>
                  </w:r>
                </w:p>
              </w:tc>
            </w:tr>
            <w:tr w:rsidR="00666A64" w:rsidRPr="00666A64" w14:paraId="72F996A8" w14:textId="77777777">
              <w:tc>
                <w:tcPr>
                  <w:tcW w:w="220" w:type="dxa"/>
                  <w:hideMark/>
                </w:tcPr>
                <w:p w14:paraId="66411025" w14:textId="77777777" w:rsidR="00666A64" w:rsidRPr="00666A64" w:rsidRDefault="00666A64" w:rsidP="00666A64">
                  <w:pPr>
                    <w:pStyle w:val="Paragraph"/>
                    <w:rPr>
                      <w:noProof/>
                      <w:lang w:val="fr-FR"/>
                    </w:rPr>
                  </w:pPr>
                  <w:r w:rsidRPr="00666A64">
                    <w:rPr>
                      <w:noProof/>
                      <w:lang w:val="fr-FR"/>
                    </w:rPr>
                    <w:t>—</w:t>
                  </w:r>
                </w:p>
              </w:tc>
              <w:tc>
                <w:tcPr>
                  <w:tcW w:w="6272" w:type="dxa"/>
                  <w:hideMark/>
                </w:tcPr>
                <w:p w14:paraId="691558B9" w14:textId="77777777" w:rsidR="00666A64" w:rsidRPr="00666A64" w:rsidRDefault="00666A64" w:rsidP="00666A64">
                  <w:pPr>
                    <w:pStyle w:val="Paragraph"/>
                    <w:rPr>
                      <w:noProof/>
                      <w:lang w:val="fr-FR"/>
                    </w:rPr>
                  </w:pPr>
                  <w:r w:rsidRPr="00666A64">
                    <w:rPr>
                      <w:noProof/>
                      <w:lang w:val="fr-FR"/>
                    </w:rPr>
                    <w:t>d’une tension nominale de 8 V ou plus, mais ne dépassant pas 16 V,</w:t>
                  </w:r>
                </w:p>
              </w:tc>
            </w:tr>
            <w:tr w:rsidR="00666A64" w:rsidRPr="00666A64" w14:paraId="33C9C236" w14:textId="77777777">
              <w:tc>
                <w:tcPr>
                  <w:tcW w:w="220" w:type="dxa"/>
                  <w:hideMark/>
                </w:tcPr>
                <w:p w14:paraId="6C15A8FC" w14:textId="77777777" w:rsidR="00666A64" w:rsidRPr="00666A64" w:rsidRDefault="00666A64" w:rsidP="00666A64">
                  <w:pPr>
                    <w:pStyle w:val="Paragraph"/>
                    <w:rPr>
                      <w:noProof/>
                      <w:lang w:val="fr-FR"/>
                    </w:rPr>
                  </w:pPr>
                  <w:r w:rsidRPr="00666A64">
                    <w:rPr>
                      <w:noProof/>
                      <w:lang w:val="fr-FR"/>
                    </w:rPr>
                    <w:t>—</w:t>
                  </w:r>
                </w:p>
              </w:tc>
              <w:tc>
                <w:tcPr>
                  <w:tcW w:w="6272" w:type="dxa"/>
                  <w:hideMark/>
                </w:tcPr>
                <w:p w14:paraId="1600B26D" w14:textId="77777777" w:rsidR="00666A64" w:rsidRPr="00666A64" w:rsidRDefault="00666A64" w:rsidP="00666A64">
                  <w:pPr>
                    <w:pStyle w:val="Paragraph"/>
                    <w:rPr>
                      <w:noProof/>
                      <w:lang w:val="fr-FR"/>
                    </w:rPr>
                  </w:pPr>
                  <w:r w:rsidRPr="00666A64">
                    <w:rPr>
                      <w:noProof/>
                      <w:lang w:val="fr-FR"/>
                    </w:rPr>
                    <w:t>d’une puissance mécanique de sortie nominale ne dépassant pas 35 W, et</w:t>
                  </w:r>
                </w:p>
              </w:tc>
            </w:tr>
            <w:tr w:rsidR="00666A64" w:rsidRPr="00666A64" w14:paraId="03E4DBEF" w14:textId="77777777">
              <w:tc>
                <w:tcPr>
                  <w:tcW w:w="220" w:type="dxa"/>
                  <w:hideMark/>
                </w:tcPr>
                <w:p w14:paraId="5E2C5773" w14:textId="77777777" w:rsidR="00666A64" w:rsidRPr="00666A64" w:rsidRDefault="00666A64" w:rsidP="00666A64">
                  <w:pPr>
                    <w:pStyle w:val="Paragraph"/>
                    <w:rPr>
                      <w:noProof/>
                      <w:lang w:val="fr-FR"/>
                    </w:rPr>
                  </w:pPr>
                  <w:r w:rsidRPr="00666A64">
                    <w:rPr>
                      <w:noProof/>
                      <w:lang w:val="fr-FR"/>
                    </w:rPr>
                    <w:t>—</w:t>
                  </w:r>
                </w:p>
              </w:tc>
              <w:tc>
                <w:tcPr>
                  <w:tcW w:w="6272" w:type="dxa"/>
                  <w:hideMark/>
                </w:tcPr>
                <w:p w14:paraId="6623BBB4" w14:textId="77777777" w:rsidR="00666A64" w:rsidRPr="00666A64" w:rsidRDefault="00666A64" w:rsidP="00666A64">
                  <w:pPr>
                    <w:pStyle w:val="Paragraph"/>
                    <w:rPr>
                      <w:noProof/>
                      <w:lang w:val="fr-FR"/>
                    </w:rPr>
                  </w:pPr>
                  <w:r w:rsidRPr="00666A64">
                    <w:rPr>
                      <w:noProof/>
                      <w:lang w:val="fr-FR"/>
                    </w:rPr>
                    <w:t>avec une plage de température spécifiée comprise entre -40 °C et 160 °C,</w:t>
                  </w:r>
                </w:p>
              </w:tc>
            </w:tr>
            <w:tr w:rsidR="00666A64" w:rsidRPr="00666A64" w14:paraId="6743944D" w14:textId="77777777">
              <w:tc>
                <w:tcPr>
                  <w:tcW w:w="220" w:type="dxa"/>
                  <w:hideMark/>
                </w:tcPr>
                <w:p w14:paraId="7DD616BE" w14:textId="77777777" w:rsidR="00666A64" w:rsidRPr="00666A64" w:rsidRDefault="00666A64" w:rsidP="00666A64">
                  <w:pPr>
                    <w:pStyle w:val="Paragraph"/>
                    <w:rPr>
                      <w:noProof/>
                      <w:lang w:val="fr-FR"/>
                    </w:rPr>
                  </w:pPr>
                  <w:r w:rsidRPr="00666A64">
                    <w:rPr>
                      <w:noProof/>
                      <w:lang w:val="fr-FR"/>
                    </w:rPr>
                    <w:t>—</w:t>
                  </w:r>
                </w:p>
              </w:tc>
              <w:tc>
                <w:tcPr>
                  <w:tcW w:w="6272" w:type="dxa"/>
                  <w:hideMark/>
                </w:tcPr>
                <w:p w14:paraId="19337CB3" w14:textId="77777777" w:rsidR="00666A64" w:rsidRPr="00666A64" w:rsidRDefault="00666A64" w:rsidP="00666A64">
                  <w:pPr>
                    <w:pStyle w:val="Paragraph"/>
                    <w:rPr>
                      <w:noProof/>
                      <w:lang w:val="fr-FR"/>
                    </w:rPr>
                  </w:pPr>
                  <w:r w:rsidRPr="00666A64">
                    <w:rPr>
                      <w:noProof/>
                      <w:lang w:val="fr-FR"/>
                    </w:rPr>
                    <w:t>destiné à la fabrication de composants automobiles pour sièges de voitures</w:t>
                  </w:r>
                </w:p>
              </w:tc>
            </w:tr>
          </w:tbl>
          <w:p w14:paraId="22FC2233" w14:textId="269D2D6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DB8D69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70C62E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3BE74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1E39468C" w14:textId="77777777" w:rsidTr="00436DEF">
        <w:trPr>
          <w:cantSplit/>
        </w:trPr>
        <w:tc>
          <w:tcPr>
            <w:tcW w:w="709" w:type="dxa"/>
          </w:tcPr>
          <w:p w14:paraId="4EF97474" w14:textId="77777777" w:rsidR="00666A64" w:rsidRPr="00666A64" w:rsidRDefault="00666A64" w:rsidP="00666A64">
            <w:pPr>
              <w:pStyle w:val="Paragraph"/>
              <w:spacing w:after="0"/>
              <w:rPr>
                <w:noProof/>
                <w:lang w:val="fr-FR"/>
              </w:rPr>
            </w:pPr>
            <w:r w:rsidRPr="00666A64">
              <w:rPr>
                <w:noProof/>
                <w:lang w:val="fr-FR"/>
              </w:rPr>
              <w:t>0.8396</w:t>
            </w:r>
          </w:p>
        </w:tc>
        <w:tc>
          <w:tcPr>
            <w:tcW w:w="1143" w:type="dxa"/>
          </w:tcPr>
          <w:p w14:paraId="52F5702A" w14:textId="2F1CAD5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8501 10 99</w:t>
            </w:r>
          </w:p>
        </w:tc>
        <w:tc>
          <w:tcPr>
            <w:tcW w:w="700" w:type="dxa"/>
          </w:tcPr>
          <w:p w14:paraId="2CDCD5EC"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06E64FD" w14:textId="77777777" w:rsidR="00666A64" w:rsidRPr="00666A64" w:rsidRDefault="00666A64" w:rsidP="00666A64">
            <w:pPr>
              <w:pStyle w:val="Paragraph"/>
              <w:rPr>
                <w:noProof/>
                <w:lang w:val="fr-FR"/>
              </w:rPr>
            </w:pPr>
            <w:r w:rsidRPr="00666A64">
              <w:rPr>
                <w:noProof/>
                <w:lang w:val="fr-FR"/>
              </w:rPr>
              <w:t>Moteur électrique (CC) à hauteur d’alimentation réglable caractérisé par :</w:t>
            </w:r>
          </w:p>
          <w:tbl>
            <w:tblPr>
              <w:tblStyle w:val="Listdash"/>
              <w:tblW w:w="0" w:type="auto"/>
              <w:tblLayout w:type="fixed"/>
              <w:tblLook w:val="04A0" w:firstRow="1" w:lastRow="0" w:firstColumn="1" w:lastColumn="0" w:noHBand="0" w:noVBand="1"/>
            </w:tblPr>
            <w:tblGrid>
              <w:gridCol w:w="220"/>
              <w:gridCol w:w="9005"/>
            </w:tblGrid>
            <w:tr w:rsidR="00666A64" w:rsidRPr="00666A64" w14:paraId="1B6C2A8E" w14:textId="77777777">
              <w:tc>
                <w:tcPr>
                  <w:tcW w:w="220" w:type="dxa"/>
                  <w:hideMark/>
                </w:tcPr>
                <w:p w14:paraId="662501DE" w14:textId="77777777" w:rsidR="00666A64" w:rsidRPr="00666A64" w:rsidRDefault="00666A64" w:rsidP="00666A64">
                  <w:pPr>
                    <w:pStyle w:val="Paragraph"/>
                    <w:rPr>
                      <w:noProof/>
                      <w:lang w:val="fr-FR"/>
                    </w:rPr>
                  </w:pPr>
                  <w:r w:rsidRPr="00666A64">
                    <w:rPr>
                      <w:noProof/>
                      <w:lang w:val="fr-FR"/>
                    </w:rPr>
                    <w:t>—</w:t>
                  </w:r>
                </w:p>
              </w:tc>
              <w:tc>
                <w:tcPr>
                  <w:tcW w:w="9005" w:type="dxa"/>
                  <w:hideMark/>
                </w:tcPr>
                <w:p w14:paraId="34C59830" w14:textId="77777777" w:rsidR="00666A64" w:rsidRPr="00666A64" w:rsidRDefault="00666A64" w:rsidP="00666A64">
                  <w:pPr>
                    <w:pStyle w:val="Paragraph"/>
                    <w:rPr>
                      <w:noProof/>
                      <w:lang w:val="fr-FR"/>
                    </w:rPr>
                  </w:pPr>
                  <w:r w:rsidRPr="00666A64">
                    <w:rPr>
                      <w:noProof/>
                      <w:lang w:val="fr-FR"/>
                    </w:rPr>
                    <w:t>une puissance mécanique de sortie nominale n’excédant pas 35 W,</w:t>
                  </w:r>
                </w:p>
              </w:tc>
            </w:tr>
            <w:tr w:rsidR="00666A64" w:rsidRPr="00666A64" w14:paraId="7AFFA112" w14:textId="77777777">
              <w:tc>
                <w:tcPr>
                  <w:tcW w:w="220" w:type="dxa"/>
                  <w:hideMark/>
                </w:tcPr>
                <w:p w14:paraId="1FA93725" w14:textId="77777777" w:rsidR="00666A64" w:rsidRPr="00666A64" w:rsidRDefault="00666A64" w:rsidP="00666A64">
                  <w:pPr>
                    <w:pStyle w:val="Paragraph"/>
                    <w:rPr>
                      <w:noProof/>
                      <w:lang w:val="fr-FR"/>
                    </w:rPr>
                  </w:pPr>
                  <w:r w:rsidRPr="00666A64">
                    <w:rPr>
                      <w:noProof/>
                      <w:lang w:val="fr-FR"/>
                    </w:rPr>
                    <w:t>—</w:t>
                  </w:r>
                </w:p>
              </w:tc>
              <w:tc>
                <w:tcPr>
                  <w:tcW w:w="9005" w:type="dxa"/>
                  <w:hideMark/>
                </w:tcPr>
                <w:p w14:paraId="39B54AB4" w14:textId="77777777" w:rsidR="00666A64" w:rsidRPr="00666A64" w:rsidRDefault="00666A64" w:rsidP="00666A64">
                  <w:pPr>
                    <w:pStyle w:val="Paragraph"/>
                    <w:rPr>
                      <w:noProof/>
                      <w:lang w:val="fr-FR"/>
                    </w:rPr>
                  </w:pPr>
                  <w:r w:rsidRPr="00666A64">
                    <w:rPr>
                      <w:noProof/>
                      <w:lang w:val="fr-FR"/>
                    </w:rPr>
                    <w:t>un mécanisme d’intégration dans le cadre d’une longueur de 156 mm, une hauteur de 59 mm, une épaisseur de 36 mm et un poids de 500 g,</w:t>
                  </w:r>
                </w:p>
              </w:tc>
            </w:tr>
            <w:tr w:rsidR="00666A64" w:rsidRPr="00666A64" w14:paraId="2F357715" w14:textId="77777777">
              <w:tc>
                <w:tcPr>
                  <w:tcW w:w="220" w:type="dxa"/>
                  <w:hideMark/>
                </w:tcPr>
                <w:p w14:paraId="3BD32CE5" w14:textId="77777777" w:rsidR="00666A64" w:rsidRPr="00666A64" w:rsidRDefault="00666A64" w:rsidP="00666A64">
                  <w:pPr>
                    <w:pStyle w:val="Paragraph"/>
                    <w:rPr>
                      <w:noProof/>
                      <w:lang w:val="fr-FR"/>
                    </w:rPr>
                  </w:pPr>
                  <w:r w:rsidRPr="00666A64">
                    <w:rPr>
                      <w:noProof/>
                      <w:lang w:val="fr-FR"/>
                    </w:rPr>
                    <w:t>—</w:t>
                  </w:r>
                </w:p>
              </w:tc>
              <w:tc>
                <w:tcPr>
                  <w:tcW w:w="9005" w:type="dxa"/>
                  <w:hideMark/>
                </w:tcPr>
                <w:p w14:paraId="2F6E22B0" w14:textId="77777777" w:rsidR="00666A64" w:rsidRPr="00666A64" w:rsidRDefault="00666A64" w:rsidP="00666A64">
                  <w:pPr>
                    <w:pStyle w:val="Paragraph"/>
                    <w:rPr>
                      <w:noProof/>
                      <w:lang w:val="fr-FR"/>
                    </w:rPr>
                  </w:pPr>
                  <w:r w:rsidRPr="00666A64">
                    <w:rPr>
                      <w:noProof/>
                      <w:lang w:val="fr-FR"/>
                    </w:rPr>
                    <w:t>un couple de décrochage de 45 Nm et un couple final de 200 Nm,</w:t>
                  </w:r>
                </w:p>
              </w:tc>
            </w:tr>
            <w:tr w:rsidR="00666A64" w:rsidRPr="00666A64" w14:paraId="4F8598D4" w14:textId="77777777">
              <w:tc>
                <w:tcPr>
                  <w:tcW w:w="220" w:type="dxa"/>
                  <w:hideMark/>
                </w:tcPr>
                <w:p w14:paraId="31261C7F" w14:textId="77777777" w:rsidR="00666A64" w:rsidRPr="00666A64" w:rsidRDefault="00666A64" w:rsidP="00666A64">
                  <w:pPr>
                    <w:pStyle w:val="Paragraph"/>
                    <w:rPr>
                      <w:noProof/>
                      <w:lang w:val="fr-FR"/>
                    </w:rPr>
                  </w:pPr>
                  <w:r w:rsidRPr="00666A64">
                    <w:rPr>
                      <w:noProof/>
                      <w:lang w:val="fr-FR"/>
                    </w:rPr>
                    <w:t>—</w:t>
                  </w:r>
                </w:p>
              </w:tc>
              <w:tc>
                <w:tcPr>
                  <w:tcW w:w="9005" w:type="dxa"/>
                  <w:hideMark/>
                </w:tcPr>
                <w:p w14:paraId="1E201300" w14:textId="77777777" w:rsidR="00666A64" w:rsidRPr="00666A64" w:rsidRDefault="00666A64" w:rsidP="00666A64">
                  <w:pPr>
                    <w:pStyle w:val="Paragraph"/>
                    <w:rPr>
                      <w:noProof/>
                      <w:lang w:val="fr-FR"/>
                    </w:rPr>
                  </w:pPr>
                  <w:r w:rsidRPr="00666A64">
                    <w:rPr>
                      <w:noProof/>
                      <w:lang w:val="fr-FR"/>
                    </w:rPr>
                    <w:t>un courant maximal de 15 A,</w:t>
                  </w:r>
                </w:p>
              </w:tc>
            </w:tr>
            <w:tr w:rsidR="00666A64" w:rsidRPr="00666A64" w14:paraId="0677AB87" w14:textId="77777777">
              <w:tc>
                <w:tcPr>
                  <w:tcW w:w="220" w:type="dxa"/>
                  <w:hideMark/>
                </w:tcPr>
                <w:p w14:paraId="5344CED6" w14:textId="77777777" w:rsidR="00666A64" w:rsidRPr="00666A64" w:rsidRDefault="00666A64" w:rsidP="00666A64">
                  <w:pPr>
                    <w:pStyle w:val="Paragraph"/>
                    <w:rPr>
                      <w:noProof/>
                      <w:lang w:val="fr-FR"/>
                    </w:rPr>
                  </w:pPr>
                  <w:r w:rsidRPr="00666A64">
                    <w:rPr>
                      <w:noProof/>
                      <w:lang w:val="fr-FR"/>
                    </w:rPr>
                    <w:t>—</w:t>
                  </w:r>
                </w:p>
              </w:tc>
              <w:tc>
                <w:tcPr>
                  <w:tcW w:w="9005" w:type="dxa"/>
                  <w:hideMark/>
                </w:tcPr>
                <w:p w14:paraId="11BFCF12" w14:textId="77777777" w:rsidR="00666A64" w:rsidRPr="00666A64" w:rsidRDefault="00666A64" w:rsidP="00666A64">
                  <w:pPr>
                    <w:pStyle w:val="Paragraph"/>
                    <w:rPr>
                      <w:noProof/>
                      <w:lang w:val="fr-FR"/>
                    </w:rPr>
                  </w:pPr>
                  <w:r w:rsidRPr="00666A64">
                    <w:rPr>
                      <w:noProof/>
                      <w:lang w:val="fr-FR"/>
                    </w:rPr>
                    <w:t>une vitesse à vide de 7 tr/min ou plus, mais n’excédant pas 10 tr/min,</w:t>
                  </w:r>
                </w:p>
              </w:tc>
            </w:tr>
            <w:tr w:rsidR="00666A64" w:rsidRPr="00666A64" w14:paraId="62FBBAC2" w14:textId="77777777">
              <w:tc>
                <w:tcPr>
                  <w:tcW w:w="220" w:type="dxa"/>
                  <w:hideMark/>
                </w:tcPr>
                <w:p w14:paraId="37FC002F" w14:textId="77777777" w:rsidR="00666A64" w:rsidRPr="00666A64" w:rsidRDefault="00666A64" w:rsidP="00666A64">
                  <w:pPr>
                    <w:pStyle w:val="Paragraph"/>
                    <w:rPr>
                      <w:noProof/>
                      <w:lang w:val="fr-FR"/>
                    </w:rPr>
                  </w:pPr>
                  <w:r w:rsidRPr="00666A64">
                    <w:rPr>
                      <w:noProof/>
                      <w:lang w:val="fr-FR"/>
                    </w:rPr>
                    <w:t>—</w:t>
                  </w:r>
                </w:p>
              </w:tc>
              <w:tc>
                <w:tcPr>
                  <w:tcW w:w="9005" w:type="dxa"/>
                  <w:hideMark/>
                </w:tcPr>
                <w:p w14:paraId="599FD002" w14:textId="77777777" w:rsidR="00666A64" w:rsidRPr="00666A64" w:rsidRDefault="00666A64" w:rsidP="00666A64">
                  <w:pPr>
                    <w:pStyle w:val="Paragraph"/>
                    <w:rPr>
                      <w:noProof/>
                      <w:lang w:val="fr-FR"/>
                    </w:rPr>
                  </w:pPr>
                  <w:r w:rsidRPr="00666A64">
                    <w:rPr>
                      <w:noProof/>
                      <w:lang w:val="fr-FR"/>
                    </w:rPr>
                    <w:t>une vitesse de rotation de 4 000 tr/min ou plus, mais n’excédant pas 5 600 tr/min,</w:t>
                  </w:r>
                </w:p>
              </w:tc>
            </w:tr>
            <w:tr w:rsidR="00666A64" w:rsidRPr="00666A64" w14:paraId="69ED9FDC" w14:textId="77777777">
              <w:tc>
                <w:tcPr>
                  <w:tcW w:w="220" w:type="dxa"/>
                  <w:hideMark/>
                </w:tcPr>
                <w:p w14:paraId="6E38A31A" w14:textId="77777777" w:rsidR="00666A64" w:rsidRPr="00666A64" w:rsidRDefault="00666A64" w:rsidP="00666A64">
                  <w:pPr>
                    <w:pStyle w:val="Paragraph"/>
                    <w:rPr>
                      <w:noProof/>
                      <w:lang w:val="fr-FR"/>
                    </w:rPr>
                  </w:pPr>
                  <w:r w:rsidRPr="00666A64">
                    <w:rPr>
                      <w:noProof/>
                      <w:lang w:val="fr-FR"/>
                    </w:rPr>
                    <w:t>—</w:t>
                  </w:r>
                </w:p>
              </w:tc>
              <w:tc>
                <w:tcPr>
                  <w:tcW w:w="9005" w:type="dxa"/>
                  <w:hideMark/>
                </w:tcPr>
                <w:p w14:paraId="0DD61B9A" w14:textId="77777777" w:rsidR="00666A64" w:rsidRPr="00666A64" w:rsidRDefault="00666A64" w:rsidP="00666A64">
                  <w:pPr>
                    <w:pStyle w:val="Paragraph"/>
                    <w:rPr>
                      <w:noProof/>
                      <w:lang w:val="fr-FR"/>
                    </w:rPr>
                  </w:pPr>
                  <w:r w:rsidRPr="00666A64">
                    <w:rPr>
                      <w:noProof/>
                      <w:lang w:val="fr-FR"/>
                    </w:rPr>
                    <w:t>un niveau sonore maximal de 42 dB(A),</w:t>
                  </w:r>
                </w:p>
              </w:tc>
            </w:tr>
            <w:tr w:rsidR="00666A64" w:rsidRPr="00666A64" w14:paraId="2FE90542" w14:textId="77777777">
              <w:tc>
                <w:tcPr>
                  <w:tcW w:w="220" w:type="dxa"/>
                  <w:hideMark/>
                </w:tcPr>
                <w:p w14:paraId="5C1AAE9C" w14:textId="77777777" w:rsidR="00666A64" w:rsidRPr="00666A64" w:rsidRDefault="00666A64" w:rsidP="00666A64">
                  <w:pPr>
                    <w:pStyle w:val="Paragraph"/>
                    <w:rPr>
                      <w:noProof/>
                      <w:lang w:val="fr-FR"/>
                    </w:rPr>
                  </w:pPr>
                  <w:r w:rsidRPr="00666A64">
                    <w:rPr>
                      <w:noProof/>
                      <w:lang w:val="fr-FR"/>
                    </w:rPr>
                    <w:t>—</w:t>
                  </w:r>
                </w:p>
              </w:tc>
              <w:tc>
                <w:tcPr>
                  <w:tcW w:w="9005" w:type="dxa"/>
                  <w:hideMark/>
                </w:tcPr>
                <w:p w14:paraId="06A981E6" w14:textId="77777777" w:rsidR="00666A64" w:rsidRPr="00666A64" w:rsidRDefault="00666A64" w:rsidP="00666A64">
                  <w:pPr>
                    <w:pStyle w:val="Paragraph"/>
                    <w:rPr>
                      <w:noProof/>
                      <w:lang w:val="fr-FR"/>
                    </w:rPr>
                  </w:pPr>
                  <w:r w:rsidRPr="00666A64">
                    <w:rPr>
                      <w:noProof/>
                      <w:lang w:val="fr-FR"/>
                    </w:rPr>
                    <w:t>un jeu angulaire maximal pouvant atteindre 3 degrés, et</w:t>
                  </w:r>
                </w:p>
              </w:tc>
            </w:tr>
            <w:tr w:rsidR="00666A64" w:rsidRPr="00666A64" w14:paraId="58910C41" w14:textId="77777777">
              <w:tc>
                <w:tcPr>
                  <w:tcW w:w="220" w:type="dxa"/>
                  <w:hideMark/>
                </w:tcPr>
                <w:p w14:paraId="197B915E" w14:textId="77777777" w:rsidR="00666A64" w:rsidRPr="00666A64" w:rsidRDefault="00666A64" w:rsidP="00666A64">
                  <w:pPr>
                    <w:pStyle w:val="Paragraph"/>
                    <w:rPr>
                      <w:noProof/>
                      <w:lang w:val="fr-FR"/>
                    </w:rPr>
                  </w:pPr>
                  <w:r w:rsidRPr="00666A64">
                    <w:rPr>
                      <w:noProof/>
                      <w:lang w:val="fr-FR"/>
                    </w:rPr>
                    <w:t>—</w:t>
                  </w:r>
                </w:p>
              </w:tc>
              <w:tc>
                <w:tcPr>
                  <w:tcW w:w="9005" w:type="dxa"/>
                  <w:hideMark/>
                </w:tcPr>
                <w:p w14:paraId="34847534" w14:textId="77777777" w:rsidR="00666A64" w:rsidRPr="00666A64" w:rsidRDefault="00666A64" w:rsidP="00666A64">
                  <w:pPr>
                    <w:pStyle w:val="Paragraph"/>
                    <w:rPr>
                      <w:noProof/>
                      <w:lang w:val="fr-FR"/>
                    </w:rPr>
                  </w:pPr>
                  <w:r w:rsidRPr="00666A64">
                    <w:rPr>
                      <w:noProof/>
                      <w:lang w:val="fr-FR"/>
                    </w:rPr>
                    <w:t>un module de pignon à 8 dents,</w:t>
                  </w:r>
                </w:p>
              </w:tc>
            </w:tr>
            <w:tr w:rsidR="00666A64" w:rsidRPr="00666A64" w14:paraId="72438B4F" w14:textId="77777777">
              <w:tc>
                <w:tcPr>
                  <w:tcW w:w="220" w:type="dxa"/>
                  <w:hideMark/>
                </w:tcPr>
                <w:p w14:paraId="4F8FF493" w14:textId="77777777" w:rsidR="00666A64" w:rsidRPr="00666A64" w:rsidRDefault="00666A64" w:rsidP="00666A64">
                  <w:pPr>
                    <w:pStyle w:val="Paragraph"/>
                    <w:rPr>
                      <w:noProof/>
                      <w:lang w:val="fr-FR"/>
                    </w:rPr>
                  </w:pPr>
                  <w:r w:rsidRPr="00666A64">
                    <w:rPr>
                      <w:noProof/>
                      <w:lang w:val="fr-FR"/>
                    </w:rPr>
                    <w:t>—</w:t>
                  </w:r>
                </w:p>
              </w:tc>
              <w:tc>
                <w:tcPr>
                  <w:tcW w:w="9005" w:type="dxa"/>
                  <w:hideMark/>
                </w:tcPr>
                <w:p w14:paraId="60A698DF" w14:textId="77777777" w:rsidR="00666A64" w:rsidRPr="00666A64" w:rsidRDefault="00666A64" w:rsidP="00666A64">
                  <w:pPr>
                    <w:pStyle w:val="Paragraph"/>
                    <w:rPr>
                      <w:noProof/>
                      <w:lang w:val="fr-FR"/>
                    </w:rPr>
                  </w:pPr>
                  <w:r w:rsidRPr="00666A64">
                    <w:rPr>
                      <w:noProof/>
                      <w:lang w:val="fr-FR"/>
                    </w:rPr>
                    <w:t>destiné à la fabrication de composants automobiles de sièges de voiture</w:t>
                  </w:r>
                </w:p>
              </w:tc>
            </w:tr>
          </w:tbl>
          <w:p w14:paraId="31C8AA38" w14:textId="24444FE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A36E95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A2243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2533C3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F714472" w14:textId="77777777" w:rsidTr="00436DEF">
        <w:trPr>
          <w:cantSplit/>
        </w:trPr>
        <w:tc>
          <w:tcPr>
            <w:tcW w:w="709" w:type="dxa"/>
          </w:tcPr>
          <w:p w14:paraId="1654306B" w14:textId="77777777" w:rsidR="00666A64" w:rsidRPr="00666A64" w:rsidRDefault="00666A64" w:rsidP="00666A64">
            <w:pPr>
              <w:pStyle w:val="Paragraph"/>
              <w:spacing w:after="0"/>
              <w:rPr>
                <w:noProof/>
                <w:lang w:val="fr-FR"/>
              </w:rPr>
            </w:pPr>
            <w:r w:rsidRPr="00666A64">
              <w:rPr>
                <w:noProof/>
                <w:lang w:val="fr-FR"/>
              </w:rPr>
              <w:t>0.7197</w:t>
            </w:r>
          </w:p>
        </w:tc>
        <w:tc>
          <w:tcPr>
            <w:tcW w:w="1143" w:type="dxa"/>
          </w:tcPr>
          <w:p w14:paraId="36D23E41" w14:textId="77777777" w:rsidR="00666A64" w:rsidRPr="00666A64" w:rsidRDefault="00666A64" w:rsidP="00666A64">
            <w:pPr>
              <w:pStyle w:val="Paragraph"/>
              <w:spacing w:after="0"/>
              <w:jc w:val="right"/>
              <w:rPr>
                <w:noProof/>
                <w:lang w:val="fr-FR"/>
              </w:rPr>
            </w:pPr>
            <w:r w:rsidRPr="00666A64">
              <w:rPr>
                <w:noProof/>
                <w:lang w:val="fr-FR"/>
              </w:rPr>
              <w:t>ex 8501 10 99</w:t>
            </w:r>
          </w:p>
        </w:tc>
        <w:tc>
          <w:tcPr>
            <w:tcW w:w="700" w:type="dxa"/>
          </w:tcPr>
          <w:p w14:paraId="3AAB2518" w14:textId="77777777" w:rsidR="00666A64" w:rsidRPr="00666A64" w:rsidRDefault="00666A64" w:rsidP="00666A64">
            <w:pPr>
              <w:pStyle w:val="Paragraph"/>
              <w:spacing w:after="0"/>
              <w:jc w:val="center"/>
              <w:rPr>
                <w:noProof/>
                <w:lang w:val="fr-FR"/>
              </w:rPr>
            </w:pPr>
            <w:r w:rsidRPr="00666A64">
              <w:rPr>
                <w:noProof/>
                <w:lang w:val="fr-FR"/>
              </w:rPr>
              <w:t>56</w:t>
            </w:r>
          </w:p>
        </w:tc>
        <w:tc>
          <w:tcPr>
            <w:tcW w:w="4163" w:type="dxa"/>
          </w:tcPr>
          <w:p w14:paraId="6BBA5B02" w14:textId="77777777" w:rsidR="00666A64" w:rsidRPr="00666A64" w:rsidRDefault="00666A64" w:rsidP="00666A64">
            <w:pPr>
              <w:pStyle w:val="Paragraph"/>
              <w:rPr>
                <w:noProof/>
                <w:lang w:val="fr-FR"/>
              </w:rPr>
            </w:pPr>
            <w:r w:rsidRPr="00666A64">
              <w:rPr>
                <w:noProof/>
                <w:lang w:val="fr-FR"/>
              </w:rPr>
              <w:t>Moteur à courant continu:</w:t>
            </w:r>
          </w:p>
          <w:tbl>
            <w:tblPr>
              <w:tblStyle w:val="Listdash"/>
              <w:tblW w:w="0" w:type="auto"/>
              <w:tblLayout w:type="fixed"/>
              <w:tblLook w:val="04A0" w:firstRow="1" w:lastRow="0" w:firstColumn="1" w:lastColumn="0" w:noHBand="0" w:noVBand="1"/>
            </w:tblPr>
            <w:tblGrid>
              <w:gridCol w:w="220"/>
              <w:gridCol w:w="4355"/>
            </w:tblGrid>
            <w:tr w:rsidR="00666A64" w:rsidRPr="00666A64" w14:paraId="041D23B7" w14:textId="77777777">
              <w:tc>
                <w:tcPr>
                  <w:tcW w:w="220" w:type="dxa"/>
                  <w:hideMark/>
                </w:tcPr>
                <w:p w14:paraId="674252DC"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7671BAEE" w14:textId="77777777" w:rsidR="00666A64" w:rsidRPr="00666A64" w:rsidRDefault="00666A64" w:rsidP="00666A64">
                  <w:pPr>
                    <w:pStyle w:val="Paragraph"/>
                    <w:rPr>
                      <w:noProof/>
                      <w:lang w:val="fr-FR"/>
                    </w:rPr>
                  </w:pPr>
                  <w:r w:rsidRPr="00666A64">
                    <w:rPr>
                      <w:noProof/>
                      <w:lang w:val="fr-FR"/>
                    </w:rPr>
                    <w:t>d’un régime de rotor n’excédant pas 7 000 tours/minute (à vide),</w:t>
                  </w:r>
                </w:p>
              </w:tc>
            </w:tr>
            <w:tr w:rsidR="00666A64" w:rsidRPr="00666A64" w14:paraId="4C8ABB54" w14:textId="77777777">
              <w:tc>
                <w:tcPr>
                  <w:tcW w:w="220" w:type="dxa"/>
                  <w:hideMark/>
                </w:tcPr>
                <w:p w14:paraId="6CEFE2A5"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49D6B280" w14:textId="77777777" w:rsidR="00666A64" w:rsidRPr="00666A64" w:rsidRDefault="00666A64" w:rsidP="00666A64">
                  <w:pPr>
                    <w:pStyle w:val="Paragraph"/>
                    <w:rPr>
                      <w:noProof/>
                      <w:lang w:val="fr-FR"/>
                    </w:rPr>
                  </w:pPr>
                  <w:r w:rsidRPr="00666A64">
                    <w:rPr>
                      <w:noProof/>
                      <w:lang w:val="fr-FR"/>
                    </w:rPr>
                    <w:t>d'une tension nominale de 12 V (± 4 V),</w:t>
                  </w:r>
                </w:p>
              </w:tc>
            </w:tr>
            <w:tr w:rsidR="00666A64" w:rsidRPr="00666A64" w14:paraId="4DB147A2" w14:textId="77777777">
              <w:tc>
                <w:tcPr>
                  <w:tcW w:w="220" w:type="dxa"/>
                  <w:hideMark/>
                </w:tcPr>
                <w:p w14:paraId="014175C3"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474F7110" w14:textId="77777777" w:rsidR="00666A64" w:rsidRPr="00666A64" w:rsidRDefault="00666A64" w:rsidP="00666A64">
                  <w:pPr>
                    <w:pStyle w:val="Paragraph"/>
                    <w:rPr>
                      <w:noProof/>
                      <w:lang w:val="fr-FR"/>
                    </w:rPr>
                  </w:pPr>
                  <w:r w:rsidRPr="00666A64">
                    <w:rPr>
                      <w:noProof/>
                      <w:lang w:val="fr-FR"/>
                    </w:rPr>
                    <w:t>d’une puissance maximale de 13,78 W (à 3,09 A),</w:t>
                  </w:r>
                </w:p>
              </w:tc>
            </w:tr>
            <w:tr w:rsidR="00666A64" w:rsidRPr="00666A64" w14:paraId="6B477E8C" w14:textId="77777777">
              <w:tc>
                <w:tcPr>
                  <w:tcW w:w="220" w:type="dxa"/>
                  <w:hideMark/>
                </w:tcPr>
                <w:p w14:paraId="2515E878"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54841C88" w14:textId="77777777" w:rsidR="00666A64" w:rsidRPr="00666A64" w:rsidRDefault="00666A64" w:rsidP="00666A64">
                  <w:pPr>
                    <w:pStyle w:val="Paragraph"/>
                    <w:rPr>
                      <w:noProof/>
                      <w:lang w:val="fr-FR"/>
                    </w:rPr>
                  </w:pPr>
                  <w:r w:rsidRPr="00666A64">
                    <w:rPr>
                      <w:noProof/>
                      <w:lang w:val="fr-FR"/>
                    </w:rPr>
                    <w:t>dont la plage de température spécifiée s'étend de - 40°C à + 160°C,</w:t>
                  </w:r>
                </w:p>
              </w:tc>
            </w:tr>
            <w:tr w:rsidR="00666A64" w:rsidRPr="00666A64" w14:paraId="45E0C6C3" w14:textId="77777777">
              <w:tc>
                <w:tcPr>
                  <w:tcW w:w="220" w:type="dxa"/>
                  <w:hideMark/>
                </w:tcPr>
                <w:p w14:paraId="30CEA557"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02A9C46A" w14:textId="77777777" w:rsidR="00666A64" w:rsidRPr="00666A64" w:rsidRDefault="00666A64" w:rsidP="00666A64">
                  <w:pPr>
                    <w:pStyle w:val="Paragraph"/>
                    <w:rPr>
                      <w:noProof/>
                      <w:lang w:val="fr-FR"/>
                    </w:rPr>
                  </w:pPr>
                  <w:r w:rsidRPr="00666A64">
                    <w:rPr>
                      <w:noProof/>
                      <w:lang w:val="fr-FR"/>
                    </w:rPr>
                    <w:t>équipé d'un pignon de raccordement,</w:t>
                  </w:r>
                </w:p>
              </w:tc>
            </w:tr>
            <w:tr w:rsidR="00666A64" w:rsidRPr="00666A64" w14:paraId="11B30D1A" w14:textId="77777777">
              <w:tc>
                <w:tcPr>
                  <w:tcW w:w="220" w:type="dxa"/>
                  <w:hideMark/>
                </w:tcPr>
                <w:p w14:paraId="5B35FFC8"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41A27D70" w14:textId="77777777" w:rsidR="00666A64" w:rsidRPr="00666A64" w:rsidRDefault="00666A64" w:rsidP="00666A64">
                  <w:pPr>
                    <w:pStyle w:val="Paragraph"/>
                    <w:rPr>
                      <w:noProof/>
                      <w:lang w:val="fr-FR"/>
                    </w:rPr>
                  </w:pPr>
                  <w:r w:rsidRPr="00666A64">
                    <w:rPr>
                      <w:noProof/>
                      <w:lang w:val="fr-FR"/>
                    </w:rPr>
                    <w:t>équipé d'une interface de fixation mécanique,</w:t>
                  </w:r>
                </w:p>
              </w:tc>
            </w:tr>
            <w:tr w:rsidR="00666A64" w:rsidRPr="00666A64" w14:paraId="2935817F" w14:textId="77777777">
              <w:tc>
                <w:tcPr>
                  <w:tcW w:w="220" w:type="dxa"/>
                  <w:hideMark/>
                </w:tcPr>
                <w:p w14:paraId="1D0A6900"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336AF493" w14:textId="77777777" w:rsidR="00666A64" w:rsidRPr="00666A64" w:rsidRDefault="00666A64" w:rsidP="00666A64">
                  <w:pPr>
                    <w:pStyle w:val="Paragraph"/>
                    <w:rPr>
                      <w:noProof/>
                      <w:lang w:val="fr-FR"/>
                    </w:rPr>
                  </w:pPr>
                  <w:r w:rsidRPr="00666A64">
                    <w:rPr>
                      <w:noProof/>
                      <w:lang w:val="fr-FR"/>
                    </w:rPr>
                    <w:t>équipé de 2 broches de connexions électriques,</w:t>
                  </w:r>
                </w:p>
              </w:tc>
            </w:tr>
            <w:tr w:rsidR="00666A64" w:rsidRPr="00666A64" w14:paraId="09839BAD" w14:textId="77777777">
              <w:tc>
                <w:tcPr>
                  <w:tcW w:w="220" w:type="dxa"/>
                  <w:hideMark/>
                </w:tcPr>
                <w:p w14:paraId="04B5B3AA"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49BA4205" w14:textId="77777777" w:rsidR="00666A64" w:rsidRPr="00666A64" w:rsidRDefault="00666A64" w:rsidP="00666A64">
                  <w:pPr>
                    <w:pStyle w:val="Paragraph"/>
                    <w:rPr>
                      <w:noProof/>
                      <w:lang w:val="fr-FR"/>
                    </w:rPr>
                  </w:pPr>
                  <w:r w:rsidRPr="00666A64">
                    <w:rPr>
                      <w:noProof/>
                      <w:lang w:val="fr-FR"/>
                    </w:rPr>
                    <w:t>dont le couple maximum est de 100 Nm</w:t>
                  </w:r>
                </w:p>
              </w:tc>
            </w:tr>
          </w:tbl>
          <w:p w14:paraId="7B72A1E3" w14:textId="77777777" w:rsidR="00666A64" w:rsidRPr="00666A64" w:rsidRDefault="00666A64" w:rsidP="00666A64">
            <w:pPr>
              <w:pStyle w:val="Paragraph"/>
              <w:spacing w:after="0"/>
              <w:rPr>
                <w:noProof/>
                <w:lang w:val="fr-FR"/>
              </w:rPr>
            </w:pPr>
          </w:p>
        </w:tc>
        <w:tc>
          <w:tcPr>
            <w:tcW w:w="1082" w:type="dxa"/>
          </w:tcPr>
          <w:p w14:paraId="77B9756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0D8E41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B2A50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CD8C9D4" w14:textId="77777777" w:rsidTr="00436DEF">
        <w:trPr>
          <w:cantSplit/>
        </w:trPr>
        <w:tc>
          <w:tcPr>
            <w:tcW w:w="709" w:type="dxa"/>
          </w:tcPr>
          <w:p w14:paraId="475BB9E2" w14:textId="77777777" w:rsidR="00666A64" w:rsidRPr="00666A64" w:rsidRDefault="00666A64" w:rsidP="00666A64">
            <w:pPr>
              <w:pStyle w:val="Paragraph"/>
              <w:spacing w:after="0"/>
              <w:rPr>
                <w:noProof/>
                <w:lang w:val="fr-FR"/>
              </w:rPr>
            </w:pPr>
            <w:r w:rsidRPr="00666A64">
              <w:rPr>
                <w:noProof/>
                <w:lang w:val="fr-FR"/>
              </w:rPr>
              <w:t>0.7198</w:t>
            </w:r>
          </w:p>
        </w:tc>
        <w:tc>
          <w:tcPr>
            <w:tcW w:w="1143" w:type="dxa"/>
          </w:tcPr>
          <w:p w14:paraId="24F6DF3B" w14:textId="77777777" w:rsidR="00666A64" w:rsidRPr="00666A64" w:rsidRDefault="00666A64" w:rsidP="00666A64">
            <w:pPr>
              <w:pStyle w:val="Paragraph"/>
              <w:spacing w:after="0"/>
              <w:jc w:val="right"/>
              <w:rPr>
                <w:noProof/>
                <w:lang w:val="fr-FR"/>
              </w:rPr>
            </w:pPr>
            <w:r w:rsidRPr="00666A64">
              <w:rPr>
                <w:noProof/>
                <w:lang w:val="fr-FR"/>
              </w:rPr>
              <w:t>ex 8501 10 99</w:t>
            </w:r>
          </w:p>
        </w:tc>
        <w:tc>
          <w:tcPr>
            <w:tcW w:w="700" w:type="dxa"/>
          </w:tcPr>
          <w:p w14:paraId="2DDEA2E4" w14:textId="77777777" w:rsidR="00666A64" w:rsidRPr="00666A64" w:rsidRDefault="00666A64" w:rsidP="00666A64">
            <w:pPr>
              <w:pStyle w:val="Paragraph"/>
              <w:spacing w:after="0"/>
              <w:jc w:val="center"/>
              <w:rPr>
                <w:noProof/>
                <w:lang w:val="fr-FR"/>
              </w:rPr>
            </w:pPr>
            <w:r w:rsidRPr="00666A64">
              <w:rPr>
                <w:noProof/>
                <w:lang w:val="fr-FR"/>
              </w:rPr>
              <w:t>58</w:t>
            </w:r>
          </w:p>
        </w:tc>
        <w:tc>
          <w:tcPr>
            <w:tcW w:w="4163" w:type="dxa"/>
          </w:tcPr>
          <w:p w14:paraId="18F7F7DE" w14:textId="77777777" w:rsidR="00666A64" w:rsidRPr="00666A64" w:rsidRDefault="00666A64" w:rsidP="00666A64">
            <w:pPr>
              <w:pStyle w:val="Paragraph"/>
              <w:rPr>
                <w:noProof/>
                <w:lang w:val="fr-FR"/>
              </w:rPr>
            </w:pPr>
            <w:r w:rsidRPr="00666A64">
              <w:rPr>
                <w:noProof/>
                <w:lang w:val="fr-FR"/>
              </w:rPr>
              <w:t>Moteur à courant continu:</w:t>
            </w:r>
          </w:p>
          <w:tbl>
            <w:tblPr>
              <w:tblStyle w:val="Listdash"/>
              <w:tblW w:w="0" w:type="auto"/>
              <w:tblLayout w:type="fixed"/>
              <w:tblLook w:val="04A0" w:firstRow="1" w:lastRow="0" w:firstColumn="1" w:lastColumn="0" w:noHBand="0" w:noVBand="1"/>
            </w:tblPr>
            <w:tblGrid>
              <w:gridCol w:w="220"/>
              <w:gridCol w:w="4355"/>
            </w:tblGrid>
            <w:tr w:rsidR="00666A64" w:rsidRPr="00666A64" w14:paraId="2362776A" w14:textId="77777777">
              <w:tc>
                <w:tcPr>
                  <w:tcW w:w="220" w:type="dxa"/>
                  <w:hideMark/>
                </w:tcPr>
                <w:p w14:paraId="7BECC614"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4577E394" w14:textId="77777777" w:rsidR="00666A64" w:rsidRPr="00666A64" w:rsidRDefault="00666A64" w:rsidP="00666A64">
                  <w:pPr>
                    <w:pStyle w:val="Paragraph"/>
                    <w:rPr>
                      <w:noProof/>
                      <w:lang w:val="fr-FR"/>
                    </w:rPr>
                  </w:pPr>
                  <w:r w:rsidRPr="00666A64">
                    <w:rPr>
                      <w:noProof/>
                      <w:lang w:val="fr-FR"/>
                    </w:rPr>
                    <w:t>d’un régime de rotor n’excédant pas 6 500 tours/minute (à vide),</w:t>
                  </w:r>
                </w:p>
              </w:tc>
            </w:tr>
            <w:tr w:rsidR="00666A64" w:rsidRPr="00666A64" w14:paraId="5B25B929" w14:textId="77777777">
              <w:tc>
                <w:tcPr>
                  <w:tcW w:w="220" w:type="dxa"/>
                  <w:hideMark/>
                </w:tcPr>
                <w:p w14:paraId="138BDE66"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77DFAE11" w14:textId="77777777" w:rsidR="00666A64" w:rsidRPr="00666A64" w:rsidRDefault="00666A64" w:rsidP="00666A64">
                  <w:pPr>
                    <w:pStyle w:val="Paragraph"/>
                    <w:rPr>
                      <w:noProof/>
                      <w:lang w:val="fr-FR"/>
                    </w:rPr>
                  </w:pPr>
                  <w:r w:rsidRPr="00666A64">
                    <w:rPr>
                      <w:noProof/>
                      <w:lang w:val="fr-FR"/>
                    </w:rPr>
                    <w:t>d'une tension nominale de 12 V (± 4 V),</w:t>
                  </w:r>
                </w:p>
              </w:tc>
            </w:tr>
            <w:tr w:rsidR="00666A64" w:rsidRPr="00666A64" w14:paraId="4A0E468E" w14:textId="77777777">
              <w:tc>
                <w:tcPr>
                  <w:tcW w:w="220" w:type="dxa"/>
                  <w:hideMark/>
                </w:tcPr>
                <w:p w14:paraId="513D44D1"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3685E77C" w14:textId="77777777" w:rsidR="00666A64" w:rsidRPr="00666A64" w:rsidRDefault="00666A64" w:rsidP="00666A64">
                  <w:pPr>
                    <w:pStyle w:val="Paragraph"/>
                    <w:rPr>
                      <w:noProof/>
                      <w:lang w:val="fr-FR"/>
                    </w:rPr>
                  </w:pPr>
                  <w:r w:rsidRPr="00666A64">
                    <w:rPr>
                      <w:noProof/>
                      <w:lang w:val="fr-FR"/>
                    </w:rPr>
                    <w:t>d’une puissance maximale inférieure à 20 W,</w:t>
                  </w:r>
                </w:p>
              </w:tc>
            </w:tr>
            <w:tr w:rsidR="00666A64" w:rsidRPr="00666A64" w14:paraId="65DE80B8" w14:textId="77777777">
              <w:tc>
                <w:tcPr>
                  <w:tcW w:w="220" w:type="dxa"/>
                  <w:hideMark/>
                </w:tcPr>
                <w:p w14:paraId="20B58C81"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6FDBFF50" w14:textId="77777777" w:rsidR="00666A64" w:rsidRPr="00666A64" w:rsidRDefault="00666A64" w:rsidP="00666A64">
                  <w:pPr>
                    <w:pStyle w:val="Paragraph"/>
                    <w:rPr>
                      <w:noProof/>
                      <w:lang w:val="fr-FR"/>
                    </w:rPr>
                  </w:pPr>
                  <w:r w:rsidRPr="00666A64">
                    <w:rPr>
                      <w:noProof/>
                      <w:lang w:val="fr-FR"/>
                    </w:rPr>
                    <w:t>dont la plage de température spécifiée s'étend de - 40°C à + 160°C,</w:t>
                  </w:r>
                </w:p>
              </w:tc>
            </w:tr>
            <w:tr w:rsidR="00666A64" w:rsidRPr="00666A64" w14:paraId="78D46B57" w14:textId="77777777">
              <w:tc>
                <w:tcPr>
                  <w:tcW w:w="220" w:type="dxa"/>
                  <w:hideMark/>
                </w:tcPr>
                <w:p w14:paraId="23FCF8F9"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3AE8320A" w14:textId="77777777" w:rsidR="00666A64" w:rsidRPr="00666A64" w:rsidRDefault="00666A64" w:rsidP="00666A64">
                  <w:pPr>
                    <w:pStyle w:val="Paragraph"/>
                    <w:rPr>
                      <w:noProof/>
                      <w:lang w:val="fr-FR"/>
                    </w:rPr>
                  </w:pPr>
                  <w:r w:rsidRPr="00666A64">
                    <w:rPr>
                      <w:noProof/>
                      <w:lang w:val="fr-FR"/>
                    </w:rPr>
                    <w:t>équipé d'une vis sans fin,</w:t>
                  </w:r>
                </w:p>
              </w:tc>
            </w:tr>
            <w:tr w:rsidR="00666A64" w:rsidRPr="00666A64" w14:paraId="1BC873AD" w14:textId="77777777">
              <w:tc>
                <w:tcPr>
                  <w:tcW w:w="220" w:type="dxa"/>
                  <w:hideMark/>
                </w:tcPr>
                <w:p w14:paraId="0826F447"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5975EB15" w14:textId="77777777" w:rsidR="00666A64" w:rsidRPr="00666A64" w:rsidRDefault="00666A64" w:rsidP="00666A64">
                  <w:pPr>
                    <w:pStyle w:val="Paragraph"/>
                    <w:rPr>
                      <w:noProof/>
                      <w:lang w:val="fr-FR"/>
                    </w:rPr>
                  </w:pPr>
                  <w:r w:rsidRPr="00666A64">
                    <w:rPr>
                      <w:noProof/>
                      <w:lang w:val="fr-FR"/>
                    </w:rPr>
                    <w:t>équipé d'une interface de fixation mécanique,</w:t>
                  </w:r>
                </w:p>
              </w:tc>
            </w:tr>
            <w:tr w:rsidR="00666A64" w:rsidRPr="00666A64" w14:paraId="0D297D55" w14:textId="77777777">
              <w:tc>
                <w:tcPr>
                  <w:tcW w:w="220" w:type="dxa"/>
                  <w:hideMark/>
                </w:tcPr>
                <w:p w14:paraId="740A6EAA"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4F446026" w14:textId="77777777" w:rsidR="00666A64" w:rsidRPr="00666A64" w:rsidRDefault="00666A64" w:rsidP="00666A64">
                  <w:pPr>
                    <w:pStyle w:val="Paragraph"/>
                    <w:rPr>
                      <w:noProof/>
                      <w:lang w:val="fr-FR"/>
                    </w:rPr>
                  </w:pPr>
                  <w:r w:rsidRPr="00666A64">
                    <w:rPr>
                      <w:noProof/>
                      <w:lang w:val="fr-FR"/>
                    </w:rPr>
                    <w:t>équipé de 2 broches de connexions électriques,</w:t>
                  </w:r>
                </w:p>
              </w:tc>
            </w:tr>
            <w:tr w:rsidR="00666A64" w:rsidRPr="00666A64" w14:paraId="736E2DAC" w14:textId="77777777">
              <w:tc>
                <w:tcPr>
                  <w:tcW w:w="220" w:type="dxa"/>
                  <w:hideMark/>
                </w:tcPr>
                <w:p w14:paraId="0BB9CC19" w14:textId="77777777" w:rsidR="00666A64" w:rsidRPr="00666A64" w:rsidRDefault="00666A64" w:rsidP="00666A64">
                  <w:pPr>
                    <w:pStyle w:val="Paragraph"/>
                    <w:rPr>
                      <w:noProof/>
                      <w:lang w:val="fr-FR"/>
                    </w:rPr>
                  </w:pPr>
                  <w:r w:rsidRPr="00666A64">
                    <w:rPr>
                      <w:noProof/>
                      <w:lang w:val="fr-FR"/>
                    </w:rPr>
                    <w:t>—</w:t>
                  </w:r>
                </w:p>
              </w:tc>
              <w:tc>
                <w:tcPr>
                  <w:tcW w:w="4355" w:type="dxa"/>
                  <w:hideMark/>
                </w:tcPr>
                <w:p w14:paraId="71D7809E" w14:textId="77777777" w:rsidR="00666A64" w:rsidRPr="00666A64" w:rsidRDefault="00666A64" w:rsidP="00666A64">
                  <w:pPr>
                    <w:pStyle w:val="Paragraph"/>
                    <w:rPr>
                      <w:noProof/>
                      <w:lang w:val="fr-FR"/>
                    </w:rPr>
                  </w:pPr>
                  <w:r w:rsidRPr="00666A64">
                    <w:rPr>
                      <w:noProof/>
                      <w:lang w:val="fr-FR"/>
                    </w:rPr>
                    <w:t>dont le couple maximum est de 75 Nm</w:t>
                  </w:r>
                </w:p>
              </w:tc>
            </w:tr>
          </w:tbl>
          <w:p w14:paraId="79BF051C" w14:textId="77777777" w:rsidR="00666A64" w:rsidRPr="00666A64" w:rsidRDefault="00666A64" w:rsidP="00666A64">
            <w:pPr>
              <w:pStyle w:val="Paragraph"/>
              <w:spacing w:after="0"/>
              <w:rPr>
                <w:noProof/>
                <w:lang w:val="fr-FR"/>
              </w:rPr>
            </w:pPr>
          </w:p>
        </w:tc>
        <w:tc>
          <w:tcPr>
            <w:tcW w:w="1082" w:type="dxa"/>
          </w:tcPr>
          <w:p w14:paraId="30340A9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863F3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433A89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3E3B011" w14:textId="77777777" w:rsidTr="00436DEF">
        <w:trPr>
          <w:cantSplit/>
        </w:trPr>
        <w:tc>
          <w:tcPr>
            <w:tcW w:w="709" w:type="dxa"/>
          </w:tcPr>
          <w:p w14:paraId="03C3C3B4" w14:textId="77777777" w:rsidR="00666A64" w:rsidRPr="00666A64" w:rsidRDefault="00666A64" w:rsidP="00666A64">
            <w:pPr>
              <w:pStyle w:val="Paragraph"/>
              <w:spacing w:after="0"/>
              <w:rPr>
                <w:noProof/>
                <w:lang w:val="fr-FR"/>
              </w:rPr>
            </w:pPr>
            <w:r w:rsidRPr="00666A64">
              <w:rPr>
                <w:noProof/>
                <w:lang w:val="fr-FR"/>
              </w:rPr>
              <w:t>0.5846</w:t>
            </w:r>
          </w:p>
        </w:tc>
        <w:tc>
          <w:tcPr>
            <w:tcW w:w="1143" w:type="dxa"/>
          </w:tcPr>
          <w:p w14:paraId="08378345" w14:textId="17579C1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8501 10 99</w:t>
            </w:r>
          </w:p>
        </w:tc>
        <w:tc>
          <w:tcPr>
            <w:tcW w:w="700" w:type="dxa"/>
          </w:tcPr>
          <w:p w14:paraId="54B3AE5B"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452D76C1" w14:textId="77777777" w:rsidR="00666A64" w:rsidRPr="00666A64" w:rsidRDefault="00666A64" w:rsidP="00666A64">
            <w:pPr>
              <w:pStyle w:val="Paragraph"/>
              <w:rPr>
                <w:noProof/>
                <w:lang w:val="fr-FR"/>
              </w:rPr>
            </w:pPr>
            <w:r w:rsidRPr="00666A64">
              <w:rPr>
                <w:noProof/>
                <w:lang w:val="fr-FR"/>
              </w:rPr>
              <w:t>Moteur à courant continu:</w:t>
            </w:r>
          </w:p>
          <w:tbl>
            <w:tblPr>
              <w:tblStyle w:val="Listdash"/>
              <w:tblW w:w="0" w:type="auto"/>
              <w:tblLayout w:type="fixed"/>
              <w:tblLook w:val="04A0" w:firstRow="1" w:lastRow="0" w:firstColumn="1" w:lastColumn="0" w:noHBand="0" w:noVBand="1"/>
            </w:tblPr>
            <w:tblGrid>
              <w:gridCol w:w="220"/>
              <w:gridCol w:w="7563"/>
            </w:tblGrid>
            <w:tr w:rsidR="00666A64" w:rsidRPr="00666A64" w14:paraId="0837D7C3" w14:textId="77777777">
              <w:tc>
                <w:tcPr>
                  <w:tcW w:w="220" w:type="dxa"/>
                  <w:hideMark/>
                </w:tcPr>
                <w:p w14:paraId="7C319FAE" w14:textId="77777777" w:rsidR="00666A64" w:rsidRPr="00666A64" w:rsidRDefault="00666A64" w:rsidP="00666A64">
                  <w:pPr>
                    <w:pStyle w:val="Paragraph"/>
                    <w:rPr>
                      <w:noProof/>
                      <w:lang w:val="fr-FR"/>
                    </w:rPr>
                  </w:pPr>
                  <w:r w:rsidRPr="00666A64">
                    <w:rPr>
                      <w:noProof/>
                      <w:lang w:val="fr-FR"/>
                    </w:rPr>
                    <w:t>—</w:t>
                  </w:r>
                </w:p>
              </w:tc>
              <w:tc>
                <w:tcPr>
                  <w:tcW w:w="7563" w:type="dxa"/>
                  <w:hideMark/>
                </w:tcPr>
                <w:p w14:paraId="16C7C0B0" w14:textId="77777777" w:rsidR="00666A64" w:rsidRPr="00666A64" w:rsidRDefault="00666A64" w:rsidP="00666A64">
                  <w:pPr>
                    <w:pStyle w:val="Paragraph"/>
                    <w:rPr>
                      <w:noProof/>
                      <w:lang w:val="fr-FR"/>
                    </w:rPr>
                  </w:pPr>
                  <w:r w:rsidRPr="00666A64">
                    <w:rPr>
                      <w:noProof/>
                      <w:lang w:val="fr-FR"/>
                    </w:rPr>
                    <w:t>d’une vitesse de rotation comprise entre 3 500 tours/mn et 5 000 tours/mn en charge et jusqu'à 6 500 tours/mn à vide,</w:t>
                  </w:r>
                </w:p>
              </w:tc>
            </w:tr>
            <w:tr w:rsidR="00666A64" w:rsidRPr="00666A64" w14:paraId="1417586F" w14:textId="77777777">
              <w:tc>
                <w:tcPr>
                  <w:tcW w:w="220" w:type="dxa"/>
                  <w:hideMark/>
                </w:tcPr>
                <w:p w14:paraId="615D13AD" w14:textId="77777777" w:rsidR="00666A64" w:rsidRPr="00666A64" w:rsidRDefault="00666A64" w:rsidP="00666A64">
                  <w:pPr>
                    <w:pStyle w:val="Paragraph"/>
                    <w:rPr>
                      <w:noProof/>
                      <w:lang w:val="fr-FR"/>
                    </w:rPr>
                  </w:pPr>
                  <w:r w:rsidRPr="00666A64">
                    <w:rPr>
                      <w:noProof/>
                      <w:lang w:val="fr-FR"/>
                    </w:rPr>
                    <w:t>—</w:t>
                  </w:r>
                </w:p>
              </w:tc>
              <w:tc>
                <w:tcPr>
                  <w:tcW w:w="7563" w:type="dxa"/>
                  <w:hideMark/>
                </w:tcPr>
                <w:p w14:paraId="4AC8CAC2" w14:textId="77777777" w:rsidR="00666A64" w:rsidRPr="00666A64" w:rsidRDefault="00666A64" w:rsidP="00666A64">
                  <w:pPr>
                    <w:pStyle w:val="Paragraph"/>
                    <w:rPr>
                      <w:noProof/>
                      <w:lang w:val="fr-FR"/>
                    </w:rPr>
                  </w:pPr>
                  <w:r w:rsidRPr="00666A64">
                    <w:rPr>
                      <w:noProof/>
                      <w:lang w:val="fr-FR"/>
                    </w:rPr>
                    <w:t>d’une tension d’alimentation comprise entre 100 volts et 240 volts en courant continu </w:t>
                  </w:r>
                </w:p>
              </w:tc>
            </w:tr>
          </w:tbl>
          <w:p w14:paraId="5EA859A3" w14:textId="77777777" w:rsidR="00666A64" w:rsidRPr="00666A64" w:rsidRDefault="00666A64" w:rsidP="00666A64">
            <w:pPr>
              <w:pStyle w:val="Paragraph"/>
              <w:rPr>
                <w:noProof/>
                <w:lang w:val="fr-FR"/>
              </w:rPr>
            </w:pPr>
            <w:r w:rsidRPr="00666A64">
              <w:rPr>
                <w:noProof/>
                <w:lang w:val="fr-FR"/>
              </w:rPr>
              <w:t>destiné à la fabrication de friteuse électrique</w:t>
            </w:r>
          </w:p>
          <w:p w14:paraId="3515A30C" w14:textId="7B83AEB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A1CC96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67E15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53CADC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9B21E3F" w14:textId="77777777" w:rsidTr="00436DEF">
        <w:trPr>
          <w:cantSplit/>
        </w:trPr>
        <w:tc>
          <w:tcPr>
            <w:tcW w:w="709" w:type="dxa"/>
          </w:tcPr>
          <w:p w14:paraId="40E650EC" w14:textId="77777777" w:rsidR="00666A64" w:rsidRPr="00666A64" w:rsidRDefault="00666A64" w:rsidP="00666A64">
            <w:pPr>
              <w:pStyle w:val="Paragraph"/>
              <w:spacing w:after="0"/>
              <w:rPr>
                <w:noProof/>
                <w:lang w:val="fr-FR"/>
              </w:rPr>
            </w:pPr>
            <w:r w:rsidRPr="00666A64">
              <w:rPr>
                <w:noProof/>
                <w:lang w:val="fr-FR"/>
              </w:rPr>
              <w:t>0.6858</w:t>
            </w:r>
          </w:p>
        </w:tc>
        <w:tc>
          <w:tcPr>
            <w:tcW w:w="1143" w:type="dxa"/>
          </w:tcPr>
          <w:p w14:paraId="5EBB31EB" w14:textId="77777777" w:rsidR="00666A64" w:rsidRPr="00666A64" w:rsidRDefault="00666A64" w:rsidP="00666A64">
            <w:pPr>
              <w:pStyle w:val="Paragraph"/>
              <w:spacing w:after="0"/>
              <w:jc w:val="right"/>
              <w:rPr>
                <w:noProof/>
                <w:lang w:val="fr-FR"/>
              </w:rPr>
            </w:pPr>
            <w:r w:rsidRPr="00666A64">
              <w:rPr>
                <w:noProof/>
                <w:lang w:val="fr-FR"/>
              </w:rPr>
              <w:t>ex 8501 10 99</w:t>
            </w:r>
          </w:p>
        </w:tc>
        <w:tc>
          <w:tcPr>
            <w:tcW w:w="700" w:type="dxa"/>
          </w:tcPr>
          <w:p w14:paraId="4E76E973" w14:textId="77777777" w:rsidR="00666A64" w:rsidRPr="00666A64" w:rsidRDefault="00666A64" w:rsidP="00666A64">
            <w:pPr>
              <w:pStyle w:val="Paragraph"/>
              <w:spacing w:after="0"/>
              <w:jc w:val="center"/>
              <w:rPr>
                <w:noProof/>
                <w:lang w:val="fr-FR"/>
              </w:rPr>
            </w:pPr>
            <w:r w:rsidRPr="00666A64">
              <w:rPr>
                <w:noProof/>
                <w:lang w:val="fr-FR"/>
              </w:rPr>
              <w:t>64</w:t>
            </w:r>
          </w:p>
        </w:tc>
        <w:tc>
          <w:tcPr>
            <w:tcW w:w="4163" w:type="dxa"/>
          </w:tcPr>
          <w:p w14:paraId="05D2568F" w14:textId="77777777" w:rsidR="00666A64" w:rsidRPr="00666A64" w:rsidRDefault="00666A64" w:rsidP="00666A64">
            <w:pPr>
              <w:pStyle w:val="Paragraph"/>
              <w:rPr>
                <w:noProof/>
                <w:lang w:val="fr-FR"/>
              </w:rPr>
            </w:pPr>
            <w:r w:rsidRPr="00666A64">
              <w:rPr>
                <w:noProof/>
                <w:lang w:val="fr-FR"/>
              </w:rPr>
              <w:t>Moteur à courant continu pour contrôler la position angulaire du volet afin d’adapter le flux de gaz dans le régulateur d’air et la vanne RGE :</w:t>
            </w:r>
          </w:p>
          <w:tbl>
            <w:tblPr>
              <w:tblStyle w:val="Listdash"/>
              <w:tblW w:w="0" w:type="auto"/>
              <w:tblLayout w:type="fixed"/>
              <w:tblLook w:val="04A0" w:firstRow="1" w:lastRow="0" w:firstColumn="1" w:lastColumn="0" w:noHBand="0" w:noVBand="1"/>
            </w:tblPr>
            <w:tblGrid>
              <w:gridCol w:w="220"/>
              <w:gridCol w:w="6219"/>
            </w:tblGrid>
            <w:tr w:rsidR="00666A64" w:rsidRPr="00666A64" w14:paraId="24083D0D" w14:textId="77777777">
              <w:tc>
                <w:tcPr>
                  <w:tcW w:w="220" w:type="dxa"/>
                  <w:hideMark/>
                </w:tcPr>
                <w:p w14:paraId="714F68B7" w14:textId="77777777" w:rsidR="00666A64" w:rsidRPr="00666A64" w:rsidRDefault="00666A64" w:rsidP="00666A64">
                  <w:pPr>
                    <w:pStyle w:val="Paragraph"/>
                    <w:rPr>
                      <w:noProof/>
                      <w:lang w:val="fr-FR"/>
                    </w:rPr>
                  </w:pPr>
                  <w:r w:rsidRPr="00666A64">
                    <w:rPr>
                      <w:noProof/>
                      <w:lang w:val="fr-FR"/>
                    </w:rPr>
                    <w:t>—</w:t>
                  </w:r>
                </w:p>
              </w:tc>
              <w:tc>
                <w:tcPr>
                  <w:tcW w:w="6219" w:type="dxa"/>
                  <w:hideMark/>
                </w:tcPr>
                <w:p w14:paraId="0E711A3D" w14:textId="77777777" w:rsidR="00666A64" w:rsidRPr="00666A64" w:rsidRDefault="00666A64" w:rsidP="00666A64">
                  <w:pPr>
                    <w:pStyle w:val="Paragraph"/>
                    <w:rPr>
                      <w:noProof/>
                      <w:lang w:val="fr-FR"/>
                    </w:rPr>
                  </w:pPr>
                  <w:r w:rsidRPr="00666A64">
                    <w:rPr>
                      <w:noProof/>
                      <w:lang w:val="fr-FR"/>
                    </w:rPr>
                    <w:t>avec un indice de protection standard IP69,</w:t>
                  </w:r>
                </w:p>
              </w:tc>
            </w:tr>
            <w:tr w:rsidR="00666A64" w:rsidRPr="00666A64" w14:paraId="2F2261CC" w14:textId="77777777">
              <w:tc>
                <w:tcPr>
                  <w:tcW w:w="220" w:type="dxa"/>
                  <w:hideMark/>
                </w:tcPr>
                <w:p w14:paraId="6B1AD99C" w14:textId="77777777" w:rsidR="00666A64" w:rsidRPr="00666A64" w:rsidRDefault="00666A64" w:rsidP="00666A64">
                  <w:pPr>
                    <w:pStyle w:val="Paragraph"/>
                    <w:rPr>
                      <w:noProof/>
                      <w:lang w:val="fr-FR"/>
                    </w:rPr>
                  </w:pPr>
                  <w:r w:rsidRPr="00666A64">
                    <w:rPr>
                      <w:noProof/>
                      <w:lang w:val="fr-FR"/>
                    </w:rPr>
                    <w:t>—</w:t>
                  </w:r>
                </w:p>
              </w:tc>
              <w:tc>
                <w:tcPr>
                  <w:tcW w:w="6219" w:type="dxa"/>
                  <w:hideMark/>
                </w:tcPr>
                <w:p w14:paraId="001B373A" w14:textId="77777777" w:rsidR="00666A64" w:rsidRPr="00666A64" w:rsidRDefault="00666A64" w:rsidP="00666A64">
                  <w:pPr>
                    <w:pStyle w:val="Paragraph"/>
                    <w:rPr>
                      <w:noProof/>
                      <w:lang w:val="fr-FR"/>
                    </w:rPr>
                  </w:pPr>
                  <w:r w:rsidRPr="00666A64">
                    <w:rPr>
                      <w:noProof/>
                      <w:lang w:val="fr-FR"/>
                    </w:rPr>
                    <w:t>avec un régime de rotor n'excédant pas 6 500 tours/mn à vide,</w:t>
                  </w:r>
                </w:p>
              </w:tc>
            </w:tr>
            <w:tr w:rsidR="00666A64" w:rsidRPr="00666A64" w14:paraId="51FBC696" w14:textId="77777777">
              <w:tc>
                <w:tcPr>
                  <w:tcW w:w="220" w:type="dxa"/>
                  <w:hideMark/>
                </w:tcPr>
                <w:p w14:paraId="550E8BA7" w14:textId="77777777" w:rsidR="00666A64" w:rsidRPr="00666A64" w:rsidRDefault="00666A64" w:rsidP="00666A64">
                  <w:pPr>
                    <w:pStyle w:val="Paragraph"/>
                    <w:rPr>
                      <w:noProof/>
                      <w:lang w:val="fr-FR"/>
                    </w:rPr>
                  </w:pPr>
                  <w:r w:rsidRPr="00666A64">
                    <w:rPr>
                      <w:noProof/>
                      <w:lang w:val="fr-FR"/>
                    </w:rPr>
                    <w:t>—</w:t>
                  </w:r>
                </w:p>
              </w:tc>
              <w:tc>
                <w:tcPr>
                  <w:tcW w:w="6219" w:type="dxa"/>
                  <w:hideMark/>
                </w:tcPr>
                <w:p w14:paraId="2A1064E7" w14:textId="77777777" w:rsidR="00666A64" w:rsidRPr="00666A64" w:rsidRDefault="00666A64" w:rsidP="00666A64">
                  <w:pPr>
                    <w:pStyle w:val="Paragraph"/>
                    <w:rPr>
                      <w:noProof/>
                      <w:lang w:val="fr-FR"/>
                    </w:rPr>
                  </w:pPr>
                  <w:r w:rsidRPr="00666A64">
                    <w:rPr>
                      <w:noProof/>
                      <w:lang w:val="fr-FR"/>
                    </w:rPr>
                    <w:t>avec une tension nominale de 12,0 V (± 0,1),</w:t>
                  </w:r>
                </w:p>
              </w:tc>
            </w:tr>
            <w:tr w:rsidR="00666A64" w:rsidRPr="00666A64" w14:paraId="4C9C2866" w14:textId="77777777">
              <w:tc>
                <w:tcPr>
                  <w:tcW w:w="220" w:type="dxa"/>
                  <w:hideMark/>
                </w:tcPr>
                <w:p w14:paraId="42FE4C12" w14:textId="77777777" w:rsidR="00666A64" w:rsidRPr="00666A64" w:rsidRDefault="00666A64" w:rsidP="00666A64">
                  <w:pPr>
                    <w:pStyle w:val="Paragraph"/>
                    <w:rPr>
                      <w:noProof/>
                      <w:lang w:val="fr-FR"/>
                    </w:rPr>
                  </w:pPr>
                  <w:r w:rsidRPr="00666A64">
                    <w:rPr>
                      <w:noProof/>
                      <w:lang w:val="fr-FR"/>
                    </w:rPr>
                    <w:t>—</w:t>
                  </w:r>
                </w:p>
              </w:tc>
              <w:tc>
                <w:tcPr>
                  <w:tcW w:w="6219" w:type="dxa"/>
                  <w:hideMark/>
                </w:tcPr>
                <w:p w14:paraId="30B937BD" w14:textId="77777777" w:rsidR="00666A64" w:rsidRPr="00666A64" w:rsidRDefault="00666A64" w:rsidP="00666A64">
                  <w:pPr>
                    <w:pStyle w:val="Paragraph"/>
                    <w:rPr>
                      <w:noProof/>
                      <w:lang w:val="fr-FR"/>
                    </w:rPr>
                  </w:pPr>
                  <w:r w:rsidRPr="00666A64">
                    <w:rPr>
                      <w:noProof/>
                      <w:lang w:val="fr-FR"/>
                    </w:rPr>
                    <w:t>dont la plage de température spécifiée s’étend de – 40 °C ou plus mais n’excédant pas + 165 °C,</w:t>
                  </w:r>
                </w:p>
              </w:tc>
            </w:tr>
            <w:tr w:rsidR="00666A64" w:rsidRPr="00666A64" w14:paraId="0A29C389" w14:textId="77777777">
              <w:tc>
                <w:tcPr>
                  <w:tcW w:w="220" w:type="dxa"/>
                  <w:hideMark/>
                </w:tcPr>
                <w:p w14:paraId="1DC6A99F" w14:textId="77777777" w:rsidR="00666A64" w:rsidRPr="00666A64" w:rsidRDefault="00666A64" w:rsidP="00666A64">
                  <w:pPr>
                    <w:pStyle w:val="Paragraph"/>
                    <w:rPr>
                      <w:noProof/>
                      <w:lang w:val="fr-FR"/>
                    </w:rPr>
                  </w:pPr>
                  <w:r w:rsidRPr="00666A64">
                    <w:rPr>
                      <w:noProof/>
                      <w:lang w:val="fr-FR"/>
                    </w:rPr>
                    <w:t>—</w:t>
                  </w:r>
                </w:p>
              </w:tc>
              <w:tc>
                <w:tcPr>
                  <w:tcW w:w="6219" w:type="dxa"/>
                  <w:hideMark/>
                </w:tcPr>
                <w:p w14:paraId="6966070F" w14:textId="77777777" w:rsidR="00666A64" w:rsidRPr="00666A64" w:rsidRDefault="00666A64" w:rsidP="00666A64">
                  <w:pPr>
                    <w:pStyle w:val="Paragraph"/>
                    <w:rPr>
                      <w:noProof/>
                      <w:lang w:val="fr-FR"/>
                    </w:rPr>
                  </w:pPr>
                  <w:r w:rsidRPr="00666A64">
                    <w:rPr>
                      <w:noProof/>
                      <w:lang w:val="fr-FR"/>
                    </w:rPr>
                    <w:t>équipé ou non d’un pignon de raccordement,</w:t>
                  </w:r>
                </w:p>
              </w:tc>
            </w:tr>
            <w:tr w:rsidR="00666A64" w:rsidRPr="00666A64" w14:paraId="51A3E5C0" w14:textId="77777777">
              <w:tc>
                <w:tcPr>
                  <w:tcW w:w="220" w:type="dxa"/>
                  <w:hideMark/>
                </w:tcPr>
                <w:p w14:paraId="7F3F269F" w14:textId="77777777" w:rsidR="00666A64" w:rsidRPr="00666A64" w:rsidRDefault="00666A64" w:rsidP="00666A64">
                  <w:pPr>
                    <w:pStyle w:val="Paragraph"/>
                    <w:rPr>
                      <w:noProof/>
                      <w:lang w:val="fr-FR"/>
                    </w:rPr>
                  </w:pPr>
                  <w:r w:rsidRPr="00666A64">
                    <w:rPr>
                      <w:noProof/>
                      <w:lang w:val="fr-FR"/>
                    </w:rPr>
                    <w:t>—</w:t>
                  </w:r>
                </w:p>
              </w:tc>
              <w:tc>
                <w:tcPr>
                  <w:tcW w:w="6219" w:type="dxa"/>
                  <w:hideMark/>
                </w:tcPr>
                <w:p w14:paraId="34B9A962" w14:textId="77777777" w:rsidR="00666A64" w:rsidRPr="00666A64" w:rsidRDefault="00666A64" w:rsidP="00666A64">
                  <w:pPr>
                    <w:pStyle w:val="Paragraph"/>
                    <w:rPr>
                      <w:noProof/>
                      <w:lang w:val="fr-FR"/>
                    </w:rPr>
                  </w:pPr>
                  <w:r w:rsidRPr="00666A64">
                    <w:rPr>
                      <w:noProof/>
                      <w:lang w:val="fr-FR"/>
                    </w:rPr>
                    <w:t>avec ou sans fiche moteur,</w:t>
                  </w:r>
                </w:p>
              </w:tc>
            </w:tr>
            <w:tr w:rsidR="00666A64" w:rsidRPr="00666A64" w14:paraId="5537D449" w14:textId="77777777">
              <w:tc>
                <w:tcPr>
                  <w:tcW w:w="220" w:type="dxa"/>
                  <w:hideMark/>
                </w:tcPr>
                <w:p w14:paraId="17B1C5BA" w14:textId="77777777" w:rsidR="00666A64" w:rsidRPr="00666A64" w:rsidRDefault="00666A64" w:rsidP="00666A64">
                  <w:pPr>
                    <w:pStyle w:val="Paragraph"/>
                    <w:rPr>
                      <w:noProof/>
                      <w:lang w:val="fr-FR"/>
                    </w:rPr>
                  </w:pPr>
                  <w:r w:rsidRPr="00666A64">
                    <w:rPr>
                      <w:noProof/>
                      <w:lang w:val="fr-FR"/>
                    </w:rPr>
                    <w:t>—</w:t>
                  </w:r>
                </w:p>
              </w:tc>
              <w:tc>
                <w:tcPr>
                  <w:tcW w:w="6219" w:type="dxa"/>
                  <w:hideMark/>
                </w:tcPr>
                <w:p w14:paraId="19FB3548" w14:textId="77777777" w:rsidR="00666A64" w:rsidRPr="00666A64" w:rsidRDefault="00666A64" w:rsidP="00666A64">
                  <w:pPr>
                    <w:pStyle w:val="Paragraph"/>
                    <w:rPr>
                      <w:noProof/>
                      <w:lang w:val="fr-FR"/>
                    </w:rPr>
                  </w:pPr>
                  <w:r w:rsidRPr="00666A64">
                    <w:rPr>
                      <w:noProof/>
                      <w:lang w:val="fr-FR"/>
                    </w:rPr>
                    <w:t>avec ou sans bride,</w:t>
                  </w:r>
                </w:p>
              </w:tc>
            </w:tr>
            <w:tr w:rsidR="00666A64" w:rsidRPr="00666A64" w14:paraId="7DDF0F5C" w14:textId="77777777">
              <w:tc>
                <w:tcPr>
                  <w:tcW w:w="220" w:type="dxa"/>
                  <w:hideMark/>
                </w:tcPr>
                <w:p w14:paraId="59D7D926" w14:textId="77777777" w:rsidR="00666A64" w:rsidRPr="00666A64" w:rsidRDefault="00666A64" w:rsidP="00666A64">
                  <w:pPr>
                    <w:pStyle w:val="Paragraph"/>
                    <w:rPr>
                      <w:noProof/>
                      <w:lang w:val="fr-FR"/>
                    </w:rPr>
                  </w:pPr>
                  <w:r w:rsidRPr="00666A64">
                    <w:rPr>
                      <w:noProof/>
                      <w:lang w:val="fr-FR"/>
                    </w:rPr>
                    <w:t>—</w:t>
                  </w:r>
                </w:p>
              </w:tc>
              <w:tc>
                <w:tcPr>
                  <w:tcW w:w="6219" w:type="dxa"/>
                  <w:hideMark/>
                </w:tcPr>
                <w:p w14:paraId="48B25E78" w14:textId="77777777" w:rsidR="00666A64" w:rsidRPr="00666A64" w:rsidRDefault="00666A64" w:rsidP="00666A64">
                  <w:pPr>
                    <w:pStyle w:val="Paragraph"/>
                    <w:rPr>
                      <w:noProof/>
                      <w:lang w:val="fr-FR"/>
                    </w:rPr>
                  </w:pPr>
                  <w:r w:rsidRPr="00666A64">
                    <w:rPr>
                      <w:noProof/>
                      <w:lang w:val="fr-FR"/>
                    </w:rPr>
                    <w:t>d’un diamètre n’excédant pas 40 mm (bride non comprise),</w:t>
                  </w:r>
                </w:p>
              </w:tc>
            </w:tr>
            <w:tr w:rsidR="00666A64" w:rsidRPr="00666A64" w14:paraId="5DBF32C7" w14:textId="77777777">
              <w:tc>
                <w:tcPr>
                  <w:tcW w:w="220" w:type="dxa"/>
                  <w:hideMark/>
                </w:tcPr>
                <w:p w14:paraId="715D4098" w14:textId="77777777" w:rsidR="00666A64" w:rsidRPr="00666A64" w:rsidRDefault="00666A64" w:rsidP="00666A64">
                  <w:pPr>
                    <w:pStyle w:val="Paragraph"/>
                    <w:rPr>
                      <w:noProof/>
                      <w:lang w:val="fr-FR"/>
                    </w:rPr>
                  </w:pPr>
                  <w:r w:rsidRPr="00666A64">
                    <w:rPr>
                      <w:noProof/>
                      <w:lang w:val="fr-FR"/>
                    </w:rPr>
                    <w:t>—</w:t>
                  </w:r>
                </w:p>
              </w:tc>
              <w:tc>
                <w:tcPr>
                  <w:tcW w:w="6219" w:type="dxa"/>
                  <w:hideMark/>
                </w:tcPr>
                <w:p w14:paraId="2183F0F2" w14:textId="77777777" w:rsidR="00666A64" w:rsidRPr="00666A64" w:rsidRDefault="00666A64" w:rsidP="00666A64">
                  <w:pPr>
                    <w:pStyle w:val="Paragraph"/>
                    <w:rPr>
                      <w:noProof/>
                      <w:lang w:val="fr-FR"/>
                    </w:rPr>
                  </w:pPr>
                  <w:r w:rsidRPr="00666A64">
                    <w:rPr>
                      <w:noProof/>
                      <w:lang w:val="fr-FR"/>
                    </w:rPr>
                    <w:t>d’une hauteur globale n’excédant pas 90 mm (de la base jusqu’au pignon)</w:t>
                  </w:r>
                </w:p>
              </w:tc>
            </w:tr>
          </w:tbl>
          <w:p w14:paraId="3CEB4CBF" w14:textId="77777777" w:rsidR="00666A64" w:rsidRPr="00666A64" w:rsidRDefault="00666A64" w:rsidP="00666A64">
            <w:pPr>
              <w:pStyle w:val="Paragraph"/>
              <w:spacing w:after="0"/>
              <w:rPr>
                <w:noProof/>
                <w:lang w:val="fr-FR"/>
              </w:rPr>
            </w:pPr>
          </w:p>
        </w:tc>
        <w:tc>
          <w:tcPr>
            <w:tcW w:w="1082" w:type="dxa"/>
          </w:tcPr>
          <w:p w14:paraId="29EC186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6FDE4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B068D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0E94FDD" w14:textId="77777777" w:rsidTr="00436DEF">
        <w:trPr>
          <w:cantSplit/>
        </w:trPr>
        <w:tc>
          <w:tcPr>
            <w:tcW w:w="709" w:type="dxa"/>
          </w:tcPr>
          <w:p w14:paraId="213F4E8D" w14:textId="77777777" w:rsidR="00666A64" w:rsidRPr="00666A64" w:rsidRDefault="00666A64" w:rsidP="00666A64">
            <w:pPr>
              <w:pStyle w:val="Paragraph"/>
              <w:spacing w:after="0"/>
              <w:rPr>
                <w:noProof/>
                <w:lang w:val="fr-FR"/>
              </w:rPr>
            </w:pPr>
            <w:r w:rsidRPr="00666A64">
              <w:rPr>
                <w:noProof/>
                <w:lang w:val="fr-FR"/>
              </w:rPr>
              <w:t>0.6880</w:t>
            </w:r>
          </w:p>
        </w:tc>
        <w:tc>
          <w:tcPr>
            <w:tcW w:w="1143" w:type="dxa"/>
          </w:tcPr>
          <w:p w14:paraId="14B52DC6" w14:textId="77777777" w:rsidR="00666A64" w:rsidRPr="00666A64" w:rsidRDefault="00666A64" w:rsidP="00666A64">
            <w:pPr>
              <w:pStyle w:val="Paragraph"/>
              <w:spacing w:after="0"/>
              <w:jc w:val="right"/>
              <w:rPr>
                <w:noProof/>
                <w:lang w:val="fr-FR"/>
              </w:rPr>
            </w:pPr>
            <w:r w:rsidRPr="00666A64">
              <w:rPr>
                <w:noProof/>
                <w:lang w:val="fr-FR"/>
              </w:rPr>
              <w:t>ex 8501 10 99</w:t>
            </w:r>
          </w:p>
        </w:tc>
        <w:tc>
          <w:tcPr>
            <w:tcW w:w="700" w:type="dxa"/>
          </w:tcPr>
          <w:p w14:paraId="05A9C167"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0B0BE559" w14:textId="77777777" w:rsidR="00666A64" w:rsidRPr="00666A64" w:rsidRDefault="00666A64" w:rsidP="00666A64">
            <w:pPr>
              <w:pStyle w:val="Paragraph"/>
              <w:rPr>
                <w:noProof/>
                <w:lang w:val="fr-FR"/>
              </w:rPr>
            </w:pPr>
            <w:r w:rsidRPr="00666A64">
              <w:rPr>
                <w:noProof/>
                <w:lang w:val="fr-FR"/>
              </w:rPr>
              <w:t>Vérin électrique, utilisé dans les turbochargeurs:</w:t>
            </w:r>
          </w:p>
          <w:tbl>
            <w:tblPr>
              <w:tblStyle w:val="Listdash"/>
              <w:tblW w:w="0" w:type="auto"/>
              <w:tblLayout w:type="fixed"/>
              <w:tblLook w:val="04A0" w:firstRow="1" w:lastRow="0" w:firstColumn="1" w:lastColumn="0" w:noHBand="0" w:noVBand="1"/>
            </w:tblPr>
            <w:tblGrid>
              <w:gridCol w:w="220"/>
              <w:gridCol w:w="6644"/>
            </w:tblGrid>
            <w:tr w:rsidR="00666A64" w:rsidRPr="00666A64" w14:paraId="003C936E" w14:textId="77777777">
              <w:tc>
                <w:tcPr>
                  <w:tcW w:w="220" w:type="dxa"/>
                  <w:hideMark/>
                </w:tcPr>
                <w:p w14:paraId="626A2DC5" w14:textId="77777777" w:rsidR="00666A64" w:rsidRPr="00666A64" w:rsidRDefault="00666A64" w:rsidP="00666A64">
                  <w:pPr>
                    <w:pStyle w:val="Paragraph"/>
                    <w:rPr>
                      <w:noProof/>
                      <w:lang w:val="fr-FR"/>
                    </w:rPr>
                  </w:pPr>
                  <w:r w:rsidRPr="00666A64">
                    <w:rPr>
                      <w:noProof/>
                      <w:lang w:val="fr-FR"/>
                    </w:rPr>
                    <w:t>—</w:t>
                  </w:r>
                </w:p>
              </w:tc>
              <w:tc>
                <w:tcPr>
                  <w:tcW w:w="6644" w:type="dxa"/>
                  <w:hideMark/>
                </w:tcPr>
                <w:p w14:paraId="1E6ABF60" w14:textId="77777777" w:rsidR="00666A64" w:rsidRPr="00666A64" w:rsidRDefault="00666A64" w:rsidP="00666A64">
                  <w:pPr>
                    <w:pStyle w:val="Paragraph"/>
                    <w:rPr>
                      <w:noProof/>
                      <w:lang w:val="fr-FR"/>
                    </w:rPr>
                  </w:pPr>
                  <w:r w:rsidRPr="00666A64">
                    <w:rPr>
                      <w:noProof/>
                      <w:lang w:val="fr-FR"/>
                    </w:rPr>
                    <w:t>avec un moteur à courant continu,</w:t>
                  </w:r>
                </w:p>
              </w:tc>
            </w:tr>
            <w:tr w:rsidR="00666A64" w:rsidRPr="00666A64" w14:paraId="4F14FF4E" w14:textId="77777777">
              <w:tc>
                <w:tcPr>
                  <w:tcW w:w="220" w:type="dxa"/>
                  <w:hideMark/>
                </w:tcPr>
                <w:p w14:paraId="2EF0965D" w14:textId="77777777" w:rsidR="00666A64" w:rsidRPr="00666A64" w:rsidRDefault="00666A64" w:rsidP="00666A64">
                  <w:pPr>
                    <w:pStyle w:val="Paragraph"/>
                    <w:rPr>
                      <w:noProof/>
                      <w:lang w:val="fr-FR"/>
                    </w:rPr>
                  </w:pPr>
                  <w:r w:rsidRPr="00666A64">
                    <w:rPr>
                      <w:noProof/>
                      <w:lang w:val="fr-FR"/>
                    </w:rPr>
                    <w:t>—</w:t>
                  </w:r>
                </w:p>
              </w:tc>
              <w:tc>
                <w:tcPr>
                  <w:tcW w:w="6644" w:type="dxa"/>
                  <w:hideMark/>
                </w:tcPr>
                <w:p w14:paraId="5EC5387D" w14:textId="77777777" w:rsidR="00666A64" w:rsidRPr="00666A64" w:rsidRDefault="00666A64" w:rsidP="00666A64">
                  <w:pPr>
                    <w:pStyle w:val="Paragraph"/>
                    <w:rPr>
                      <w:noProof/>
                      <w:lang w:val="fr-FR"/>
                    </w:rPr>
                  </w:pPr>
                  <w:r w:rsidRPr="00666A64">
                    <w:rPr>
                      <w:noProof/>
                      <w:lang w:val="fr-FR"/>
                    </w:rPr>
                    <w:t>avec un système de vitesse intégré,</w:t>
                  </w:r>
                </w:p>
              </w:tc>
            </w:tr>
            <w:tr w:rsidR="00666A64" w:rsidRPr="00666A64" w14:paraId="61875EDD" w14:textId="77777777">
              <w:tc>
                <w:tcPr>
                  <w:tcW w:w="220" w:type="dxa"/>
                  <w:hideMark/>
                </w:tcPr>
                <w:p w14:paraId="739342C0" w14:textId="77777777" w:rsidR="00666A64" w:rsidRPr="00666A64" w:rsidRDefault="00666A64" w:rsidP="00666A64">
                  <w:pPr>
                    <w:pStyle w:val="Paragraph"/>
                    <w:rPr>
                      <w:noProof/>
                      <w:lang w:val="fr-FR"/>
                    </w:rPr>
                  </w:pPr>
                  <w:r w:rsidRPr="00666A64">
                    <w:rPr>
                      <w:noProof/>
                      <w:lang w:val="fr-FR"/>
                    </w:rPr>
                    <w:t>—</w:t>
                  </w:r>
                </w:p>
              </w:tc>
              <w:tc>
                <w:tcPr>
                  <w:tcW w:w="6644" w:type="dxa"/>
                  <w:hideMark/>
                </w:tcPr>
                <w:p w14:paraId="7374C3C5" w14:textId="77777777" w:rsidR="00666A64" w:rsidRPr="00666A64" w:rsidRDefault="00666A64" w:rsidP="00666A64">
                  <w:pPr>
                    <w:pStyle w:val="Paragraph"/>
                    <w:rPr>
                      <w:noProof/>
                      <w:lang w:val="fr-FR"/>
                    </w:rPr>
                  </w:pPr>
                  <w:r w:rsidRPr="00666A64">
                    <w:rPr>
                      <w:noProof/>
                      <w:lang w:val="fr-FR"/>
                    </w:rPr>
                    <w:t>générant une force de traction d'au moins 200 N à une température ambiante minimale élevée à 140°C,</w:t>
                  </w:r>
                </w:p>
              </w:tc>
            </w:tr>
            <w:tr w:rsidR="00666A64" w:rsidRPr="00666A64" w14:paraId="7B4A2303" w14:textId="77777777">
              <w:tc>
                <w:tcPr>
                  <w:tcW w:w="220" w:type="dxa"/>
                  <w:hideMark/>
                </w:tcPr>
                <w:p w14:paraId="214F3FB2" w14:textId="77777777" w:rsidR="00666A64" w:rsidRPr="00666A64" w:rsidRDefault="00666A64" w:rsidP="00666A64">
                  <w:pPr>
                    <w:pStyle w:val="Paragraph"/>
                    <w:rPr>
                      <w:noProof/>
                      <w:lang w:val="fr-FR"/>
                    </w:rPr>
                  </w:pPr>
                  <w:r w:rsidRPr="00666A64">
                    <w:rPr>
                      <w:noProof/>
                      <w:lang w:val="fr-FR"/>
                    </w:rPr>
                    <w:t>—</w:t>
                  </w:r>
                </w:p>
              </w:tc>
              <w:tc>
                <w:tcPr>
                  <w:tcW w:w="6644" w:type="dxa"/>
                  <w:hideMark/>
                </w:tcPr>
                <w:p w14:paraId="784B495B" w14:textId="77777777" w:rsidR="00666A64" w:rsidRPr="00666A64" w:rsidRDefault="00666A64" w:rsidP="00666A64">
                  <w:pPr>
                    <w:pStyle w:val="Paragraph"/>
                    <w:rPr>
                      <w:noProof/>
                      <w:lang w:val="fr-FR"/>
                    </w:rPr>
                  </w:pPr>
                  <w:r w:rsidRPr="00666A64">
                    <w:rPr>
                      <w:noProof/>
                      <w:lang w:val="fr-FR"/>
                    </w:rPr>
                    <w:t>générant une force de traction d'au moins 250 N dans chacune de ses positions,</w:t>
                  </w:r>
                </w:p>
              </w:tc>
            </w:tr>
            <w:tr w:rsidR="00666A64" w:rsidRPr="00666A64" w14:paraId="08B8B87B" w14:textId="77777777">
              <w:tc>
                <w:tcPr>
                  <w:tcW w:w="220" w:type="dxa"/>
                  <w:hideMark/>
                </w:tcPr>
                <w:p w14:paraId="662E2D23" w14:textId="77777777" w:rsidR="00666A64" w:rsidRPr="00666A64" w:rsidRDefault="00666A64" w:rsidP="00666A64">
                  <w:pPr>
                    <w:pStyle w:val="Paragraph"/>
                    <w:rPr>
                      <w:noProof/>
                      <w:lang w:val="fr-FR"/>
                    </w:rPr>
                  </w:pPr>
                  <w:r w:rsidRPr="00666A64">
                    <w:rPr>
                      <w:noProof/>
                      <w:lang w:val="fr-FR"/>
                    </w:rPr>
                    <w:t>—</w:t>
                  </w:r>
                </w:p>
              </w:tc>
              <w:tc>
                <w:tcPr>
                  <w:tcW w:w="6644" w:type="dxa"/>
                  <w:hideMark/>
                </w:tcPr>
                <w:p w14:paraId="14868C15" w14:textId="77777777" w:rsidR="00666A64" w:rsidRPr="00666A64" w:rsidRDefault="00666A64" w:rsidP="00666A64">
                  <w:pPr>
                    <w:pStyle w:val="Paragraph"/>
                    <w:rPr>
                      <w:noProof/>
                      <w:lang w:val="fr-FR"/>
                    </w:rPr>
                  </w:pPr>
                  <w:r w:rsidRPr="00666A64">
                    <w:rPr>
                      <w:noProof/>
                      <w:lang w:val="fr-FR"/>
                    </w:rPr>
                    <w:t>ayant un battement effectif de 15 mm mais n’excédant pas 25 mm,</w:t>
                  </w:r>
                </w:p>
              </w:tc>
            </w:tr>
            <w:tr w:rsidR="00666A64" w:rsidRPr="00666A64" w14:paraId="6CF0F640" w14:textId="77777777">
              <w:tc>
                <w:tcPr>
                  <w:tcW w:w="220" w:type="dxa"/>
                  <w:hideMark/>
                </w:tcPr>
                <w:p w14:paraId="3189F8A9" w14:textId="77777777" w:rsidR="00666A64" w:rsidRPr="00666A64" w:rsidRDefault="00666A64" w:rsidP="00666A64">
                  <w:pPr>
                    <w:pStyle w:val="Paragraph"/>
                    <w:rPr>
                      <w:noProof/>
                      <w:lang w:val="fr-FR"/>
                    </w:rPr>
                  </w:pPr>
                  <w:r w:rsidRPr="00666A64">
                    <w:rPr>
                      <w:noProof/>
                      <w:lang w:val="fr-FR"/>
                    </w:rPr>
                    <w:t>—</w:t>
                  </w:r>
                </w:p>
              </w:tc>
              <w:tc>
                <w:tcPr>
                  <w:tcW w:w="6644" w:type="dxa"/>
                  <w:hideMark/>
                </w:tcPr>
                <w:p w14:paraId="15154B28" w14:textId="77777777" w:rsidR="00666A64" w:rsidRPr="00666A64" w:rsidRDefault="00666A64" w:rsidP="00666A64">
                  <w:pPr>
                    <w:pStyle w:val="Paragraph"/>
                    <w:rPr>
                      <w:noProof/>
                      <w:lang w:val="fr-FR"/>
                    </w:rPr>
                  </w:pPr>
                  <w:r w:rsidRPr="00666A64">
                    <w:rPr>
                      <w:noProof/>
                      <w:lang w:val="fr-FR"/>
                    </w:rPr>
                    <w:t>avec ou sans interface de diagnostic embarqué</w:t>
                  </w:r>
                </w:p>
              </w:tc>
            </w:tr>
          </w:tbl>
          <w:p w14:paraId="58F74A5B" w14:textId="77777777" w:rsidR="00666A64" w:rsidRPr="00666A64" w:rsidRDefault="00666A64" w:rsidP="00666A64">
            <w:pPr>
              <w:pStyle w:val="Paragraph"/>
              <w:spacing w:after="0"/>
              <w:rPr>
                <w:noProof/>
                <w:lang w:val="fr-FR"/>
              </w:rPr>
            </w:pPr>
          </w:p>
        </w:tc>
        <w:tc>
          <w:tcPr>
            <w:tcW w:w="1082" w:type="dxa"/>
          </w:tcPr>
          <w:p w14:paraId="21EC6E5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51949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BE12F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E0CBA14" w14:textId="77777777" w:rsidTr="00436DEF">
        <w:trPr>
          <w:cantSplit/>
        </w:trPr>
        <w:tc>
          <w:tcPr>
            <w:tcW w:w="709" w:type="dxa"/>
          </w:tcPr>
          <w:p w14:paraId="21A9A07D" w14:textId="77777777" w:rsidR="00666A64" w:rsidRPr="00666A64" w:rsidRDefault="00666A64" w:rsidP="00666A64">
            <w:pPr>
              <w:pStyle w:val="Paragraph"/>
              <w:spacing w:after="0"/>
              <w:rPr>
                <w:noProof/>
                <w:lang w:val="fr-FR"/>
              </w:rPr>
            </w:pPr>
            <w:r w:rsidRPr="00666A64">
              <w:rPr>
                <w:noProof/>
                <w:lang w:val="fr-FR"/>
              </w:rPr>
              <w:t>0.6115</w:t>
            </w:r>
          </w:p>
        </w:tc>
        <w:tc>
          <w:tcPr>
            <w:tcW w:w="1143" w:type="dxa"/>
          </w:tcPr>
          <w:p w14:paraId="037EA5AB" w14:textId="77777777" w:rsidR="00666A64" w:rsidRPr="00666A64" w:rsidRDefault="00666A64" w:rsidP="00666A64">
            <w:pPr>
              <w:pStyle w:val="Paragraph"/>
              <w:spacing w:after="0"/>
              <w:jc w:val="right"/>
              <w:rPr>
                <w:noProof/>
                <w:lang w:val="fr-FR"/>
              </w:rPr>
            </w:pPr>
            <w:r w:rsidRPr="00666A64">
              <w:rPr>
                <w:noProof/>
                <w:lang w:val="fr-FR"/>
              </w:rPr>
              <w:t>ex 8501 10 99</w:t>
            </w:r>
          </w:p>
        </w:tc>
        <w:tc>
          <w:tcPr>
            <w:tcW w:w="700" w:type="dxa"/>
          </w:tcPr>
          <w:p w14:paraId="2CA644D3"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323E258" w14:textId="77777777" w:rsidR="00666A64" w:rsidRPr="00666A64" w:rsidRDefault="00666A64" w:rsidP="00666A64">
            <w:pPr>
              <w:pStyle w:val="Paragraph"/>
              <w:rPr>
                <w:noProof/>
                <w:lang w:val="fr-FR"/>
              </w:rPr>
            </w:pPr>
            <w:r w:rsidRPr="00666A64">
              <w:rPr>
                <w:noProof/>
                <w:lang w:val="fr-FR"/>
              </w:rPr>
              <w:t>Moteur pas à pas à courant continu,</w:t>
            </w:r>
          </w:p>
          <w:tbl>
            <w:tblPr>
              <w:tblStyle w:val="Listdash"/>
              <w:tblW w:w="0" w:type="auto"/>
              <w:tblLayout w:type="fixed"/>
              <w:tblLook w:val="04A0" w:firstRow="1" w:lastRow="0" w:firstColumn="1" w:lastColumn="0" w:noHBand="0" w:noVBand="1"/>
            </w:tblPr>
            <w:tblGrid>
              <w:gridCol w:w="220"/>
              <w:gridCol w:w="6259"/>
            </w:tblGrid>
            <w:tr w:rsidR="00666A64" w:rsidRPr="00666A64" w14:paraId="233EA308" w14:textId="77777777">
              <w:tc>
                <w:tcPr>
                  <w:tcW w:w="220" w:type="dxa"/>
                  <w:hideMark/>
                </w:tcPr>
                <w:p w14:paraId="42AF35CA" w14:textId="77777777" w:rsidR="00666A64" w:rsidRPr="00666A64" w:rsidRDefault="00666A64" w:rsidP="00666A64">
                  <w:pPr>
                    <w:pStyle w:val="Paragraph"/>
                    <w:rPr>
                      <w:noProof/>
                      <w:lang w:val="fr-FR"/>
                    </w:rPr>
                  </w:pPr>
                  <w:r w:rsidRPr="00666A64">
                    <w:rPr>
                      <w:noProof/>
                      <w:lang w:val="fr-FR"/>
                    </w:rPr>
                    <w:t>—</w:t>
                  </w:r>
                </w:p>
              </w:tc>
              <w:tc>
                <w:tcPr>
                  <w:tcW w:w="6259" w:type="dxa"/>
                  <w:hideMark/>
                </w:tcPr>
                <w:p w14:paraId="56AF6EE8" w14:textId="77777777" w:rsidR="00666A64" w:rsidRPr="00666A64" w:rsidRDefault="00666A64" w:rsidP="00666A64">
                  <w:pPr>
                    <w:pStyle w:val="Paragraph"/>
                    <w:rPr>
                      <w:noProof/>
                      <w:lang w:val="fr-FR"/>
                    </w:rPr>
                  </w:pPr>
                  <w:r w:rsidRPr="00666A64">
                    <w:rPr>
                      <w:noProof/>
                      <w:lang w:val="fr-FR"/>
                    </w:rPr>
                    <w:t>à enroulement à deux phases,</w:t>
                  </w:r>
                </w:p>
              </w:tc>
            </w:tr>
            <w:tr w:rsidR="00666A64" w:rsidRPr="00666A64" w14:paraId="03FDB08F" w14:textId="77777777">
              <w:tc>
                <w:tcPr>
                  <w:tcW w:w="220" w:type="dxa"/>
                  <w:hideMark/>
                </w:tcPr>
                <w:p w14:paraId="35014133" w14:textId="77777777" w:rsidR="00666A64" w:rsidRPr="00666A64" w:rsidRDefault="00666A64" w:rsidP="00666A64">
                  <w:pPr>
                    <w:pStyle w:val="Paragraph"/>
                    <w:rPr>
                      <w:noProof/>
                      <w:lang w:val="fr-FR"/>
                    </w:rPr>
                  </w:pPr>
                  <w:r w:rsidRPr="00666A64">
                    <w:rPr>
                      <w:noProof/>
                      <w:lang w:val="fr-FR"/>
                    </w:rPr>
                    <w:t>—</w:t>
                  </w:r>
                </w:p>
              </w:tc>
              <w:tc>
                <w:tcPr>
                  <w:tcW w:w="6259" w:type="dxa"/>
                  <w:hideMark/>
                </w:tcPr>
                <w:p w14:paraId="0C2F0C76" w14:textId="77777777" w:rsidR="00666A64" w:rsidRPr="00666A64" w:rsidRDefault="00666A64" w:rsidP="00666A64">
                  <w:pPr>
                    <w:pStyle w:val="Paragraph"/>
                    <w:rPr>
                      <w:noProof/>
                      <w:lang w:val="fr-FR"/>
                    </w:rPr>
                  </w:pPr>
                  <w:r w:rsidRPr="00666A64">
                    <w:rPr>
                      <w:noProof/>
                      <w:lang w:val="fr-FR"/>
                    </w:rPr>
                    <w:t>dont la tension nominale est égale ou supérieure à 9 V, sans toutefois dépasser 16,0 V,</w:t>
                  </w:r>
                </w:p>
              </w:tc>
            </w:tr>
            <w:tr w:rsidR="00666A64" w:rsidRPr="00666A64" w14:paraId="4A850E02" w14:textId="77777777">
              <w:tc>
                <w:tcPr>
                  <w:tcW w:w="220" w:type="dxa"/>
                  <w:hideMark/>
                </w:tcPr>
                <w:p w14:paraId="366B1F70" w14:textId="77777777" w:rsidR="00666A64" w:rsidRPr="00666A64" w:rsidRDefault="00666A64" w:rsidP="00666A64">
                  <w:pPr>
                    <w:pStyle w:val="Paragraph"/>
                    <w:rPr>
                      <w:noProof/>
                      <w:lang w:val="fr-FR"/>
                    </w:rPr>
                  </w:pPr>
                  <w:r w:rsidRPr="00666A64">
                    <w:rPr>
                      <w:noProof/>
                      <w:lang w:val="fr-FR"/>
                    </w:rPr>
                    <w:t>—</w:t>
                  </w:r>
                </w:p>
              </w:tc>
              <w:tc>
                <w:tcPr>
                  <w:tcW w:w="6259" w:type="dxa"/>
                  <w:hideMark/>
                </w:tcPr>
                <w:p w14:paraId="46A1DC16" w14:textId="77777777" w:rsidR="00666A64" w:rsidRPr="00666A64" w:rsidRDefault="00666A64" w:rsidP="00666A64">
                  <w:pPr>
                    <w:pStyle w:val="Paragraph"/>
                    <w:rPr>
                      <w:noProof/>
                      <w:lang w:val="fr-FR"/>
                    </w:rPr>
                  </w:pPr>
                  <w:r w:rsidRPr="00666A64">
                    <w:rPr>
                      <w:noProof/>
                      <w:lang w:val="fr-FR"/>
                    </w:rPr>
                    <w:t> dont la plage de température spécifiée s’étend de – 40 °C ou plus mais n’excédant pas + 105 °C,</w:t>
                  </w:r>
                </w:p>
              </w:tc>
            </w:tr>
            <w:tr w:rsidR="00666A64" w:rsidRPr="00666A64" w14:paraId="47100292" w14:textId="77777777">
              <w:tc>
                <w:tcPr>
                  <w:tcW w:w="220" w:type="dxa"/>
                  <w:hideMark/>
                </w:tcPr>
                <w:p w14:paraId="6D7750A5" w14:textId="77777777" w:rsidR="00666A64" w:rsidRPr="00666A64" w:rsidRDefault="00666A64" w:rsidP="00666A64">
                  <w:pPr>
                    <w:pStyle w:val="Paragraph"/>
                    <w:rPr>
                      <w:noProof/>
                      <w:lang w:val="fr-FR"/>
                    </w:rPr>
                  </w:pPr>
                  <w:r w:rsidRPr="00666A64">
                    <w:rPr>
                      <w:noProof/>
                      <w:lang w:val="fr-FR"/>
                    </w:rPr>
                    <w:t>—</w:t>
                  </w:r>
                </w:p>
              </w:tc>
              <w:tc>
                <w:tcPr>
                  <w:tcW w:w="6259" w:type="dxa"/>
                  <w:hideMark/>
                </w:tcPr>
                <w:p w14:paraId="155DB5B1" w14:textId="77777777" w:rsidR="00666A64" w:rsidRPr="00666A64" w:rsidRDefault="00666A64" w:rsidP="00666A64">
                  <w:pPr>
                    <w:pStyle w:val="Paragraph"/>
                    <w:rPr>
                      <w:noProof/>
                      <w:lang w:val="fr-FR"/>
                    </w:rPr>
                  </w:pPr>
                  <w:r w:rsidRPr="00666A64">
                    <w:rPr>
                      <w:noProof/>
                      <w:lang w:val="fr-FR"/>
                    </w:rPr>
                    <w:t>éventuellement avec pignon de raccordement,</w:t>
                  </w:r>
                </w:p>
              </w:tc>
            </w:tr>
            <w:tr w:rsidR="00666A64" w:rsidRPr="00666A64" w14:paraId="126E2E94" w14:textId="77777777">
              <w:tc>
                <w:tcPr>
                  <w:tcW w:w="220" w:type="dxa"/>
                  <w:hideMark/>
                </w:tcPr>
                <w:p w14:paraId="4C3F6884" w14:textId="77777777" w:rsidR="00666A64" w:rsidRPr="00666A64" w:rsidRDefault="00666A64" w:rsidP="00666A64">
                  <w:pPr>
                    <w:pStyle w:val="Paragraph"/>
                    <w:rPr>
                      <w:noProof/>
                      <w:lang w:val="fr-FR"/>
                    </w:rPr>
                  </w:pPr>
                  <w:r w:rsidRPr="00666A64">
                    <w:rPr>
                      <w:noProof/>
                      <w:lang w:val="fr-FR"/>
                    </w:rPr>
                    <w:t>—</w:t>
                  </w:r>
                </w:p>
              </w:tc>
              <w:tc>
                <w:tcPr>
                  <w:tcW w:w="6259" w:type="dxa"/>
                  <w:hideMark/>
                </w:tcPr>
                <w:p w14:paraId="379962C0" w14:textId="77777777" w:rsidR="00666A64" w:rsidRPr="00666A64" w:rsidRDefault="00666A64" w:rsidP="00666A64">
                  <w:pPr>
                    <w:pStyle w:val="Paragraph"/>
                    <w:rPr>
                      <w:noProof/>
                      <w:lang w:val="fr-FR"/>
                    </w:rPr>
                  </w:pPr>
                  <w:r w:rsidRPr="00666A64">
                    <w:rPr>
                      <w:noProof/>
                      <w:lang w:val="fr-FR"/>
                    </w:rPr>
                    <w:t>avec ou sans fiche moteur</w:t>
                  </w:r>
                </w:p>
              </w:tc>
            </w:tr>
          </w:tbl>
          <w:p w14:paraId="3A94295F" w14:textId="77777777" w:rsidR="00666A64" w:rsidRPr="00666A64" w:rsidRDefault="00666A64" w:rsidP="00666A64">
            <w:pPr>
              <w:pStyle w:val="Paragraph"/>
              <w:spacing w:after="0"/>
              <w:rPr>
                <w:noProof/>
                <w:lang w:val="fr-FR"/>
              </w:rPr>
            </w:pPr>
          </w:p>
        </w:tc>
        <w:tc>
          <w:tcPr>
            <w:tcW w:w="1082" w:type="dxa"/>
          </w:tcPr>
          <w:p w14:paraId="6103F1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58CE2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EA92C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868505B" w14:textId="77777777" w:rsidTr="00436DEF">
        <w:trPr>
          <w:cantSplit/>
        </w:trPr>
        <w:tc>
          <w:tcPr>
            <w:tcW w:w="709" w:type="dxa"/>
          </w:tcPr>
          <w:p w14:paraId="194B3B14" w14:textId="77777777" w:rsidR="00666A64" w:rsidRPr="00666A64" w:rsidRDefault="00666A64" w:rsidP="00666A64">
            <w:pPr>
              <w:pStyle w:val="Paragraph"/>
              <w:spacing w:after="0"/>
              <w:rPr>
                <w:noProof/>
                <w:lang w:val="fr-FR"/>
              </w:rPr>
            </w:pPr>
            <w:r w:rsidRPr="00666A64">
              <w:rPr>
                <w:noProof/>
                <w:lang w:val="fr-FR"/>
              </w:rPr>
              <w:t>0.6627</w:t>
            </w:r>
          </w:p>
        </w:tc>
        <w:tc>
          <w:tcPr>
            <w:tcW w:w="1143" w:type="dxa"/>
          </w:tcPr>
          <w:p w14:paraId="76262F60" w14:textId="77777777" w:rsidR="00666A64" w:rsidRPr="00666A64" w:rsidRDefault="00666A64" w:rsidP="00666A64">
            <w:pPr>
              <w:pStyle w:val="Paragraph"/>
              <w:spacing w:after="0"/>
              <w:jc w:val="right"/>
              <w:rPr>
                <w:noProof/>
                <w:lang w:val="fr-FR"/>
              </w:rPr>
            </w:pPr>
            <w:r w:rsidRPr="00666A64">
              <w:rPr>
                <w:noProof/>
                <w:lang w:val="fr-FR"/>
              </w:rPr>
              <w:t>ex 8501 10 99</w:t>
            </w:r>
          </w:p>
        </w:tc>
        <w:tc>
          <w:tcPr>
            <w:tcW w:w="700" w:type="dxa"/>
          </w:tcPr>
          <w:p w14:paraId="31F47029"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27FD9A8A" w14:textId="77777777" w:rsidR="00666A64" w:rsidRPr="00666A64" w:rsidRDefault="00666A64" w:rsidP="00666A64">
            <w:pPr>
              <w:pStyle w:val="Paragraph"/>
              <w:rPr>
                <w:noProof/>
                <w:lang w:val="fr-FR"/>
              </w:rPr>
            </w:pPr>
            <w:r w:rsidRPr="00666A64">
              <w:rPr>
                <w:noProof/>
                <w:lang w:val="fr-FR"/>
              </w:rPr>
              <w:t>Moteur à courant continu à excitation permanente</w:t>
            </w:r>
          </w:p>
          <w:tbl>
            <w:tblPr>
              <w:tblStyle w:val="Listdash"/>
              <w:tblW w:w="0" w:type="auto"/>
              <w:tblLayout w:type="fixed"/>
              <w:tblLook w:val="04A0" w:firstRow="1" w:lastRow="0" w:firstColumn="1" w:lastColumn="0" w:noHBand="0" w:noVBand="1"/>
            </w:tblPr>
            <w:tblGrid>
              <w:gridCol w:w="220"/>
              <w:gridCol w:w="5150"/>
            </w:tblGrid>
            <w:tr w:rsidR="00666A64" w:rsidRPr="00666A64" w14:paraId="5D8168BB" w14:textId="77777777">
              <w:tc>
                <w:tcPr>
                  <w:tcW w:w="220" w:type="dxa"/>
                  <w:hideMark/>
                </w:tcPr>
                <w:p w14:paraId="471E7181" w14:textId="77777777" w:rsidR="00666A64" w:rsidRPr="00666A64" w:rsidRDefault="00666A64" w:rsidP="00666A64">
                  <w:pPr>
                    <w:pStyle w:val="Paragraph"/>
                    <w:rPr>
                      <w:noProof/>
                      <w:lang w:val="fr-FR"/>
                    </w:rPr>
                  </w:pPr>
                  <w:r w:rsidRPr="00666A64">
                    <w:rPr>
                      <w:noProof/>
                      <w:lang w:val="fr-FR"/>
                    </w:rPr>
                    <w:t>—</w:t>
                  </w:r>
                </w:p>
              </w:tc>
              <w:tc>
                <w:tcPr>
                  <w:tcW w:w="5150" w:type="dxa"/>
                  <w:hideMark/>
                </w:tcPr>
                <w:p w14:paraId="75F545BD" w14:textId="77777777" w:rsidR="00666A64" w:rsidRPr="00666A64" w:rsidRDefault="00666A64" w:rsidP="00666A64">
                  <w:pPr>
                    <w:pStyle w:val="Paragraph"/>
                    <w:rPr>
                      <w:noProof/>
                      <w:lang w:val="fr-FR"/>
                    </w:rPr>
                  </w:pPr>
                  <w:r w:rsidRPr="00666A64">
                    <w:rPr>
                      <w:noProof/>
                      <w:lang w:val="fr-FR"/>
                    </w:rPr>
                    <w:t>à enroulement à plusieurs phases</w:t>
                  </w:r>
                </w:p>
              </w:tc>
            </w:tr>
            <w:tr w:rsidR="00666A64" w:rsidRPr="00666A64" w14:paraId="41403419" w14:textId="77777777">
              <w:tc>
                <w:tcPr>
                  <w:tcW w:w="220" w:type="dxa"/>
                  <w:hideMark/>
                </w:tcPr>
                <w:p w14:paraId="489BBE8D" w14:textId="77777777" w:rsidR="00666A64" w:rsidRPr="00666A64" w:rsidRDefault="00666A64" w:rsidP="00666A64">
                  <w:pPr>
                    <w:pStyle w:val="Paragraph"/>
                    <w:rPr>
                      <w:noProof/>
                      <w:lang w:val="fr-FR"/>
                    </w:rPr>
                  </w:pPr>
                  <w:r w:rsidRPr="00666A64">
                    <w:rPr>
                      <w:noProof/>
                      <w:lang w:val="fr-FR"/>
                    </w:rPr>
                    <w:t>—</w:t>
                  </w:r>
                </w:p>
              </w:tc>
              <w:tc>
                <w:tcPr>
                  <w:tcW w:w="5150" w:type="dxa"/>
                  <w:hideMark/>
                </w:tcPr>
                <w:p w14:paraId="19EA014A" w14:textId="77777777" w:rsidR="00666A64" w:rsidRPr="00666A64" w:rsidRDefault="00666A64" w:rsidP="00666A64">
                  <w:pPr>
                    <w:pStyle w:val="Paragraph"/>
                    <w:rPr>
                      <w:noProof/>
                      <w:lang w:val="fr-FR"/>
                    </w:rPr>
                  </w:pPr>
                  <w:r w:rsidRPr="00666A64">
                    <w:rPr>
                      <w:noProof/>
                      <w:lang w:val="fr-FR"/>
                    </w:rPr>
                    <w:t>d'un diamètre extérieur supérieur ou égal à 28 mm mais n'excédant pas 35 mm</w:t>
                  </w:r>
                </w:p>
              </w:tc>
            </w:tr>
            <w:tr w:rsidR="00666A64" w:rsidRPr="00666A64" w14:paraId="2CAF22DE" w14:textId="77777777">
              <w:tc>
                <w:tcPr>
                  <w:tcW w:w="220" w:type="dxa"/>
                  <w:hideMark/>
                </w:tcPr>
                <w:p w14:paraId="571B701B" w14:textId="77777777" w:rsidR="00666A64" w:rsidRPr="00666A64" w:rsidRDefault="00666A64" w:rsidP="00666A64">
                  <w:pPr>
                    <w:pStyle w:val="Paragraph"/>
                    <w:rPr>
                      <w:noProof/>
                      <w:lang w:val="fr-FR"/>
                    </w:rPr>
                  </w:pPr>
                  <w:r w:rsidRPr="00666A64">
                    <w:rPr>
                      <w:noProof/>
                      <w:lang w:val="fr-FR"/>
                    </w:rPr>
                    <w:t>—</w:t>
                  </w:r>
                </w:p>
              </w:tc>
              <w:tc>
                <w:tcPr>
                  <w:tcW w:w="5150" w:type="dxa"/>
                  <w:hideMark/>
                </w:tcPr>
                <w:p w14:paraId="52A8B185" w14:textId="77777777" w:rsidR="00666A64" w:rsidRPr="00666A64" w:rsidRDefault="00666A64" w:rsidP="00666A64">
                  <w:pPr>
                    <w:pStyle w:val="Paragraph"/>
                    <w:rPr>
                      <w:noProof/>
                      <w:lang w:val="fr-FR"/>
                    </w:rPr>
                  </w:pPr>
                  <w:r w:rsidRPr="00666A64">
                    <w:rPr>
                      <w:noProof/>
                      <w:lang w:val="fr-FR"/>
                    </w:rPr>
                    <w:t>d'une vitesse de rotation nominale n’excédant pas 12 000 tr/min</w:t>
                  </w:r>
                </w:p>
              </w:tc>
            </w:tr>
            <w:tr w:rsidR="00666A64" w:rsidRPr="00666A64" w14:paraId="29A53A7D" w14:textId="77777777">
              <w:tc>
                <w:tcPr>
                  <w:tcW w:w="220" w:type="dxa"/>
                  <w:hideMark/>
                </w:tcPr>
                <w:p w14:paraId="55D97989" w14:textId="77777777" w:rsidR="00666A64" w:rsidRPr="00666A64" w:rsidRDefault="00666A64" w:rsidP="00666A64">
                  <w:pPr>
                    <w:pStyle w:val="Paragraph"/>
                    <w:rPr>
                      <w:noProof/>
                      <w:lang w:val="fr-FR"/>
                    </w:rPr>
                  </w:pPr>
                  <w:r w:rsidRPr="00666A64">
                    <w:rPr>
                      <w:noProof/>
                      <w:lang w:val="fr-FR"/>
                    </w:rPr>
                    <w:t>—</w:t>
                  </w:r>
                </w:p>
              </w:tc>
              <w:tc>
                <w:tcPr>
                  <w:tcW w:w="5150" w:type="dxa"/>
                  <w:hideMark/>
                </w:tcPr>
                <w:p w14:paraId="13186346" w14:textId="77777777" w:rsidR="00666A64" w:rsidRPr="00666A64" w:rsidRDefault="00666A64" w:rsidP="00666A64">
                  <w:pPr>
                    <w:pStyle w:val="Paragraph"/>
                    <w:rPr>
                      <w:noProof/>
                      <w:lang w:val="fr-FR"/>
                    </w:rPr>
                  </w:pPr>
                  <w:r w:rsidRPr="00666A64">
                    <w:rPr>
                      <w:noProof/>
                      <w:lang w:val="fr-FR"/>
                    </w:rPr>
                    <w:t>d'une tension d'alimentation supérieure ou égale à 8V mais n'excédant pas 27 V</w:t>
                  </w:r>
                </w:p>
              </w:tc>
            </w:tr>
          </w:tbl>
          <w:p w14:paraId="5A750D8F" w14:textId="77777777" w:rsidR="00666A64" w:rsidRPr="00666A64" w:rsidRDefault="00666A64" w:rsidP="00666A64">
            <w:pPr>
              <w:pStyle w:val="Paragraph"/>
              <w:spacing w:after="0"/>
              <w:rPr>
                <w:noProof/>
                <w:lang w:val="fr-FR"/>
              </w:rPr>
            </w:pPr>
          </w:p>
        </w:tc>
        <w:tc>
          <w:tcPr>
            <w:tcW w:w="1082" w:type="dxa"/>
          </w:tcPr>
          <w:p w14:paraId="5796011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0B4968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FFF50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61593D0" w14:textId="77777777" w:rsidTr="00436DEF">
        <w:trPr>
          <w:cantSplit/>
        </w:trPr>
        <w:tc>
          <w:tcPr>
            <w:tcW w:w="709" w:type="dxa"/>
          </w:tcPr>
          <w:p w14:paraId="04DF9718" w14:textId="77777777" w:rsidR="00666A64" w:rsidRPr="00666A64" w:rsidRDefault="00666A64" w:rsidP="00666A64">
            <w:pPr>
              <w:pStyle w:val="Paragraph"/>
              <w:spacing w:after="0"/>
              <w:rPr>
                <w:noProof/>
                <w:lang w:val="fr-FR"/>
              </w:rPr>
            </w:pPr>
            <w:r w:rsidRPr="00666A64">
              <w:rPr>
                <w:noProof/>
                <w:lang w:val="fr-FR"/>
              </w:rPr>
              <w:t>0.2838</w:t>
            </w:r>
          </w:p>
        </w:tc>
        <w:tc>
          <w:tcPr>
            <w:tcW w:w="1143" w:type="dxa"/>
          </w:tcPr>
          <w:p w14:paraId="10B413A4" w14:textId="77777777" w:rsidR="00666A64" w:rsidRPr="00666A64" w:rsidRDefault="00666A64" w:rsidP="00666A64">
            <w:pPr>
              <w:pStyle w:val="Paragraph"/>
              <w:spacing w:after="0"/>
              <w:jc w:val="right"/>
              <w:rPr>
                <w:noProof/>
                <w:lang w:val="fr-FR"/>
              </w:rPr>
            </w:pPr>
            <w:r w:rsidRPr="00666A64">
              <w:rPr>
                <w:noProof/>
                <w:lang w:val="fr-FR"/>
              </w:rPr>
              <w:t>ex 8501 10 99</w:t>
            </w:r>
          </w:p>
        </w:tc>
        <w:tc>
          <w:tcPr>
            <w:tcW w:w="700" w:type="dxa"/>
          </w:tcPr>
          <w:p w14:paraId="67623C96" w14:textId="77777777" w:rsidR="00666A64" w:rsidRPr="00666A64" w:rsidRDefault="00666A64" w:rsidP="00666A64">
            <w:pPr>
              <w:pStyle w:val="Paragraph"/>
              <w:spacing w:after="0"/>
              <w:jc w:val="center"/>
              <w:rPr>
                <w:noProof/>
                <w:lang w:val="fr-FR"/>
              </w:rPr>
            </w:pPr>
            <w:r w:rsidRPr="00666A64">
              <w:rPr>
                <w:noProof/>
                <w:lang w:val="fr-FR"/>
              </w:rPr>
              <w:t>79</w:t>
            </w:r>
          </w:p>
        </w:tc>
        <w:tc>
          <w:tcPr>
            <w:tcW w:w="4163" w:type="dxa"/>
          </w:tcPr>
          <w:p w14:paraId="3EBB47AB" w14:textId="1945BEEB" w:rsidR="00666A64" w:rsidRPr="00666A64" w:rsidRDefault="00666A64" w:rsidP="00666A64">
            <w:pPr>
              <w:pStyle w:val="Paragraph"/>
              <w:spacing w:after="0"/>
              <w:rPr>
                <w:noProof/>
                <w:lang w:val="fr-FR"/>
              </w:rPr>
            </w:pPr>
            <w:r w:rsidRPr="00666A64">
              <w:rPr>
                <w:noProof/>
                <w:lang w:val="fr-FR"/>
              </w:rPr>
              <w:t>Moteur à courant continu avec balais et rotor interne avec un enroulement à trois phases, équipé ou non d’un entraînement à vis sans fin, dont la plage de température spécifiée s’étend au moins de – 20 °C à + 70 °C</w:t>
            </w:r>
          </w:p>
        </w:tc>
        <w:tc>
          <w:tcPr>
            <w:tcW w:w="1082" w:type="dxa"/>
          </w:tcPr>
          <w:p w14:paraId="31B94AA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71D93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6A6BFB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CEDF60C" w14:textId="77777777" w:rsidTr="00436DEF">
        <w:trPr>
          <w:cantSplit/>
        </w:trPr>
        <w:tc>
          <w:tcPr>
            <w:tcW w:w="709" w:type="dxa"/>
          </w:tcPr>
          <w:p w14:paraId="64D48593" w14:textId="77777777" w:rsidR="00666A64" w:rsidRPr="00666A64" w:rsidRDefault="00666A64" w:rsidP="00666A64">
            <w:pPr>
              <w:pStyle w:val="Paragraph"/>
              <w:spacing w:after="0"/>
              <w:rPr>
                <w:noProof/>
                <w:lang w:val="fr-FR"/>
              </w:rPr>
            </w:pPr>
            <w:r w:rsidRPr="00666A64">
              <w:rPr>
                <w:noProof/>
                <w:lang w:val="fr-FR"/>
              </w:rPr>
              <w:t>0.4555</w:t>
            </w:r>
          </w:p>
        </w:tc>
        <w:tc>
          <w:tcPr>
            <w:tcW w:w="1143" w:type="dxa"/>
          </w:tcPr>
          <w:p w14:paraId="481551A3" w14:textId="77777777" w:rsidR="00666A64" w:rsidRPr="00666A64" w:rsidRDefault="00666A64" w:rsidP="00666A64">
            <w:pPr>
              <w:pStyle w:val="Paragraph"/>
              <w:spacing w:after="0"/>
              <w:jc w:val="right"/>
              <w:rPr>
                <w:noProof/>
                <w:lang w:val="fr-FR"/>
              </w:rPr>
            </w:pPr>
            <w:r w:rsidRPr="00666A64">
              <w:rPr>
                <w:noProof/>
                <w:lang w:val="fr-FR"/>
              </w:rPr>
              <w:t>ex 8501 10 99</w:t>
            </w:r>
          </w:p>
        </w:tc>
        <w:tc>
          <w:tcPr>
            <w:tcW w:w="700" w:type="dxa"/>
          </w:tcPr>
          <w:p w14:paraId="74E9B001"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3B9F56B" w14:textId="77777777" w:rsidR="00666A64" w:rsidRPr="00666A64" w:rsidRDefault="00666A64" w:rsidP="00666A64">
            <w:pPr>
              <w:pStyle w:val="Paragraph"/>
              <w:rPr>
                <w:noProof/>
                <w:lang w:val="fr-FR"/>
              </w:rPr>
            </w:pPr>
            <w:r w:rsidRPr="00666A64">
              <w:rPr>
                <w:noProof/>
                <w:lang w:val="fr-FR"/>
              </w:rPr>
              <w:t>Moteur pas à pas à courant continu,</w:t>
            </w:r>
          </w:p>
          <w:tbl>
            <w:tblPr>
              <w:tblStyle w:val="Listdash"/>
              <w:tblW w:w="0" w:type="auto"/>
              <w:tblLayout w:type="fixed"/>
              <w:tblLook w:val="04A0" w:firstRow="1" w:lastRow="0" w:firstColumn="1" w:lastColumn="0" w:noHBand="0" w:noVBand="1"/>
            </w:tblPr>
            <w:tblGrid>
              <w:gridCol w:w="220"/>
              <w:gridCol w:w="5610"/>
            </w:tblGrid>
            <w:tr w:rsidR="00666A64" w:rsidRPr="00666A64" w14:paraId="45029435" w14:textId="77777777">
              <w:tc>
                <w:tcPr>
                  <w:tcW w:w="220" w:type="dxa"/>
                  <w:hideMark/>
                </w:tcPr>
                <w:p w14:paraId="3008DE9E" w14:textId="77777777" w:rsidR="00666A64" w:rsidRPr="00666A64" w:rsidRDefault="00666A64" w:rsidP="00666A64">
                  <w:pPr>
                    <w:pStyle w:val="Paragraph"/>
                    <w:rPr>
                      <w:noProof/>
                      <w:lang w:val="fr-FR"/>
                    </w:rPr>
                  </w:pPr>
                  <w:r w:rsidRPr="00666A64">
                    <w:rPr>
                      <w:noProof/>
                      <w:lang w:val="fr-FR"/>
                    </w:rPr>
                    <w:t>—</w:t>
                  </w:r>
                </w:p>
              </w:tc>
              <w:tc>
                <w:tcPr>
                  <w:tcW w:w="5610" w:type="dxa"/>
                  <w:hideMark/>
                </w:tcPr>
                <w:p w14:paraId="5F511795" w14:textId="77777777" w:rsidR="00666A64" w:rsidRPr="00666A64" w:rsidRDefault="00666A64" w:rsidP="00666A64">
                  <w:pPr>
                    <w:pStyle w:val="Paragraph"/>
                    <w:rPr>
                      <w:noProof/>
                      <w:lang w:val="fr-FR"/>
                    </w:rPr>
                  </w:pPr>
                  <w:r w:rsidRPr="00666A64">
                    <w:rPr>
                      <w:noProof/>
                      <w:lang w:val="fr-FR"/>
                    </w:rPr>
                    <w:t>à angle de pas de 7,5° (±0,5°),</w:t>
                  </w:r>
                </w:p>
              </w:tc>
            </w:tr>
            <w:tr w:rsidR="00666A64" w:rsidRPr="00666A64" w14:paraId="1D5AA6DC" w14:textId="77777777">
              <w:tc>
                <w:tcPr>
                  <w:tcW w:w="220" w:type="dxa"/>
                  <w:hideMark/>
                </w:tcPr>
                <w:p w14:paraId="0EFC905F" w14:textId="77777777" w:rsidR="00666A64" w:rsidRPr="00666A64" w:rsidRDefault="00666A64" w:rsidP="00666A64">
                  <w:pPr>
                    <w:pStyle w:val="Paragraph"/>
                    <w:rPr>
                      <w:noProof/>
                      <w:lang w:val="fr-FR"/>
                    </w:rPr>
                  </w:pPr>
                  <w:r w:rsidRPr="00666A64">
                    <w:rPr>
                      <w:noProof/>
                      <w:lang w:val="fr-FR"/>
                    </w:rPr>
                    <w:t>—</w:t>
                  </w:r>
                </w:p>
              </w:tc>
              <w:tc>
                <w:tcPr>
                  <w:tcW w:w="5610" w:type="dxa"/>
                  <w:hideMark/>
                </w:tcPr>
                <w:p w14:paraId="0A3B3B32" w14:textId="77777777" w:rsidR="00666A64" w:rsidRPr="00666A64" w:rsidRDefault="00666A64" w:rsidP="00666A64">
                  <w:pPr>
                    <w:pStyle w:val="Paragraph"/>
                    <w:rPr>
                      <w:noProof/>
                      <w:lang w:val="fr-FR"/>
                    </w:rPr>
                  </w:pPr>
                  <w:r w:rsidRPr="00666A64">
                    <w:rPr>
                      <w:noProof/>
                      <w:lang w:val="fr-FR"/>
                    </w:rPr>
                    <w:t>dont le moment de renversement est, à 25°C, supérieur ou égal à 25mNm,</w:t>
                  </w:r>
                </w:p>
              </w:tc>
            </w:tr>
            <w:tr w:rsidR="00666A64" w:rsidRPr="00666A64" w14:paraId="5F5C7FA2" w14:textId="77777777">
              <w:tc>
                <w:tcPr>
                  <w:tcW w:w="220" w:type="dxa"/>
                  <w:hideMark/>
                </w:tcPr>
                <w:p w14:paraId="39C01A84" w14:textId="77777777" w:rsidR="00666A64" w:rsidRPr="00666A64" w:rsidRDefault="00666A64" w:rsidP="00666A64">
                  <w:pPr>
                    <w:pStyle w:val="Paragraph"/>
                    <w:rPr>
                      <w:noProof/>
                      <w:lang w:val="fr-FR"/>
                    </w:rPr>
                  </w:pPr>
                  <w:r w:rsidRPr="00666A64">
                    <w:rPr>
                      <w:noProof/>
                      <w:lang w:val="fr-FR"/>
                    </w:rPr>
                    <w:t>—</w:t>
                  </w:r>
                </w:p>
              </w:tc>
              <w:tc>
                <w:tcPr>
                  <w:tcW w:w="5610" w:type="dxa"/>
                  <w:hideMark/>
                </w:tcPr>
                <w:p w14:paraId="19C61691" w14:textId="77777777" w:rsidR="00666A64" w:rsidRPr="00666A64" w:rsidRDefault="00666A64" w:rsidP="00666A64">
                  <w:pPr>
                    <w:pStyle w:val="Paragraph"/>
                    <w:rPr>
                      <w:noProof/>
                      <w:lang w:val="fr-FR"/>
                    </w:rPr>
                  </w:pPr>
                  <w:r w:rsidRPr="00666A64">
                    <w:rPr>
                      <w:noProof/>
                      <w:lang w:val="fr-FR"/>
                    </w:rPr>
                    <w:t>d’une fréquence d’excitation supérieure ou égale à 1 500 impulsions par seconde (ips),</w:t>
                  </w:r>
                </w:p>
              </w:tc>
            </w:tr>
            <w:tr w:rsidR="00666A64" w:rsidRPr="00666A64" w14:paraId="39204528" w14:textId="77777777">
              <w:tc>
                <w:tcPr>
                  <w:tcW w:w="220" w:type="dxa"/>
                  <w:hideMark/>
                </w:tcPr>
                <w:p w14:paraId="7A994436" w14:textId="77777777" w:rsidR="00666A64" w:rsidRPr="00666A64" w:rsidRDefault="00666A64" w:rsidP="00666A64">
                  <w:pPr>
                    <w:pStyle w:val="Paragraph"/>
                    <w:rPr>
                      <w:noProof/>
                      <w:lang w:val="fr-FR"/>
                    </w:rPr>
                  </w:pPr>
                  <w:r w:rsidRPr="00666A64">
                    <w:rPr>
                      <w:noProof/>
                      <w:lang w:val="fr-FR"/>
                    </w:rPr>
                    <w:t>—</w:t>
                  </w:r>
                </w:p>
              </w:tc>
              <w:tc>
                <w:tcPr>
                  <w:tcW w:w="5610" w:type="dxa"/>
                  <w:hideMark/>
                </w:tcPr>
                <w:p w14:paraId="64DACE11" w14:textId="77777777" w:rsidR="00666A64" w:rsidRPr="00666A64" w:rsidRDefault="00666A64" w:rsidP="00666A64">
                  <w:pPr>
                    <w:pStyle w:val="Paragraph"/>
                    <w:rPr>
                      <w:noProof/>
                      <w:lang w:val="fr-FR"/>
                    </w:rPr>
                  </w:pPr>
                  <w:r w:rsidRPr="00666A64">
                    <w:rPr>
                      <w:noProof/>
                      <w:lang w:val="fr-FR"/>
                    </w:rPr>
                    <w:t>à enroulement à deux phases et</w:t>
                  </w:r>
                </w:p>
              </w:tc>
            </w:tr>
            <w:tr w:rsidR="00666A64" w:rsidRPr="00666A64" w14:paraId="5C5BC06A" w14:textId="77777777">
              <w:tc>
                <w:tcPr>
                  <w:tcW w:w="220" w:type="dxa"/>
                  <w:hideMark/>
                </w:tcPr>
                <w:p w14:paraId="2609E759" w14:textId="77777777" w:rsidR="00666A64" w:rsidRPr="00666A64" w:rsidRDefault="00666A64" w:rsidP="00666A64">
                  <w:pPr>
                    <w:pStyle w:val="Paragraph"/>
                    <w:rPr>
                      <w:noProof/>
                      <w:lang w:val="fr-FR"/>
                    </w:rPr>
                  </w:pPr>
                  <w:r w:rsidRPr="00666A64">
                    <w:rPr>
                      <w:noProof/>
                      <w:lang w:val="fr-FR"/>
                    </w:rPr>
                    <w:t>—</w:t>
                  </w:r>
                </w:p>
              </w:tc>
              <w:tc>
                <w:tcPr>
                  <w:tcW w:w="5610" w:type="dxa"/>
                  <w:hideMark/>
                </w:tcPr>
                <w:p w14:paraId="64FD16AC" w14:textId="77777777" w:rsidR="00666A64" w:rsidRPr="00666A64" w:rsidRDefault="00666A64" w:rsidP="00666A64">
                  <w:pPr>
                    <w:pStyle w:val="Paragraph"/>
                    <w:rPr>
                      <w:noProof/>
                      <w:lang w:val="fr-FR"/>
                    </w:rPr>
                  </w:pPr>
                  <w:r w:rsidRPr="00666A64">
                    <w:rPr>
                      <w:noProof/>
                      <w:lang w:val="fr-FR"/>
                    </w:rPr>
                    <w:t>dont la tension nominale est 10,5V ou plus, mais n’éxcedant pas 16,0V</w:t>
                  </w:r>
                </w:p>
              </w:tc>
            </w:tr>
          </w:tbl>
          <w:p w14:paraId="4B7175D3" w14:textId="77777777" w:rsidR="00666A64" w:rsidRPr="00666A64" w:rsidRDefault="00666A64" w:rsidP="00666A64">
            <w:pPr>
              <w:pStyle w:val="Paragraph"/>
              <w:spacing w:after="0"/>
              <w:rPr>
                <w:noProof/>
                <w:lang w:val="fr-FR"/>
              </w:rPr>
            </w:pPr>
          </w:p>
        </w:tc>
        <w:tc>
          <w:tcPr>
            <w:tcW w:w="1082" w:type="dxa"/>
          </w:tcPr>
          <w:p w14:paraId="5AC2096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EE8D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AA527A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DD3697F" w14:textId="77777777" w:rsidTr="00436DEF">
        <w:trPr>
          <w:cantSplit/>
        </w:trPr>
        <w:tc>
          <w:tcPr>
            <w:tcW w:w="709" w:type="dxa"/>
          </w:tcPr>
          <w:p w14:paraId="00050ACC" w14:textId="77777777" w:rsidR="00666A64" w:rsidRPr="00666A64" w:rsidRDefault="00666A64" w:rsidP="00666A64">
            <w:pPr>
              <w:pStyle w:val="Paragraph"/>
              <w:spacing w:after="0"/>
              <w:rPr>
                <w:noProof/>
                <w:lang w:val="fr-FR"/>
              </w:rPr>
            </w:pPr>
            <w:r w:rsidRPr="00666A64">
              <w:rPr>
                <w:noProof/>
                <w:lang w:val="fr-FR"/>
              </w:rPr>
              <w:t>0.7250</w:t>
            </w:r>
          </w:p>
        </w:tc>
        <w:tc>
          <w:tcPr>
            <w:tcW w:w="1143" w:type="dxa"/>
          </w:tcPr>
          <w:p w14:paraId="5C7BDEE4" w14:textId="412C289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8501 20 00</w:t>
            </w:r>
          </w:p>
        </w:tc>
        <w:tc>
          <w:tcPr>
            <w:tcW w:w="700" w:type="dxa"/>
          </w:tcPr>
          <w:p w14:paraId="1722C62C"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BBA574B" w14:textId="77777777" w:rsidR="00666A64" w:rsidRPr="00666A64" w:rsidRDefault="00666A64" w:rsidP="00666A64">
            <w:pPr>
              <w:pStyle w:val="Paragraph"/>
              <w:rPr>
                <w:noProof/>
                <w:lang w:val="fr-FR"/>
              </w:rPr>
            </w:pPr>
            <w:r w:rsidRPr="00666A64">
              <w:rPr>
                <w:noProof/>
                <w:lang w:val="fr-FR"/>
              </w:rPr>
              <w:t>Moteur universel CA/CC :</w:t>
            </w:r>
          </w:p>
          <w:tbl>
            <w:tblPr>
              <w:tblStyle w:val="Listdash"/>
              <w:tblW w:w="0" w:type="auto"/>
              <w:tblLayout w:type="fixed"/>
              <w:tblLook w:val="04A0" w:firstRow="1" w:lastRow="0" w:firstColumn="1" w:lastColumn="0" w:noHBand="0" w:noVBand="1"/>
            </w:tblPr>
            <w:tblGrid>
              <w:gridCol w:w="220"/>
              <w:gridCol w:w="5556"/>
            </w:tblGrid>
            <w:tr w:rsidR="00666A64" w:rsidRPr="00666A64" w14:paraId="039D666E" w14:textId="77777777">
              <w:tc>
                <w:tcPr>
                  <w:tcW w:w="220" w:type="dxa"/>
                  <w:hideMark/>
                </w:tcPr>
                <w:p w14:paraId="76B3B77A" w14:textId="77777777" w:rsidR="00666A64" w:rsidRPr="00666A64" w:rsidRDefault="00666A64" w:rsidP="00666A64">
                  <w:pPr>
                    <w:pStyle w:val="Paragraph"/>
                    <w:rPr>
                      <w:noProof/>
                      <w:lang w:val="fr-FR"/>
                    </w:rPr>
                  </w:pPr>
                  <w:r w:rsidRPr="00666A64">
                    <w:rPr>
                      <w:noProof/>
                      <w:lang w:val="fr-FR"/>
                    </w:rPr>
                    <w:t>—</w:t>
                  </w:r>
                </w:p>
              </w:tc>
              <w:tc>
                <w:tcPr>
                  <w:tcW w:w="5556" w:type="dxa"/>
                  <w:hideMark/>
                </w:tcPr>
                <w:p w14:paraId="6792BE5A" w14:textId="77777777" w:rsidR="00666A64" w:rsidRPr="00666A64" w:rsidRDefault="00666A64" w:rsidP="00666A64">
                  <w:pPr>
                    <w:pStyle w:val="Paragraph"/>
                    <w:rPr>
                      <w:noProof/>
                      <w:lang w:val="fr-FR"/>
                    </w:rPr>
                  </w:pPr>
                  <w:r w:rsidRPr="00666A64">
                    <w:rPr>
                      <w:noProof/>
                      <w:lang w:val="fr-FR"/>
                    </w:rPr>
                    <w:t>d’une puissance nominale de 50 W mais n’excédant pas 1,2 kW,</w:t>
                  </w:r>
                </w:p>
              </w:tc>
            </w:tr>
            <w:tr w:rsidR="00666A64" w:rsidRPr="00666A64" w14:paraId="3CCF6D0B" w14:textId="77777777">
              <w:tc>
                <w:tcPr>
                  <w:tcW w:w="220" w:type="dxa"/>
                  <w:hideMark/>
                </w:tcPr>
                <w:p w14:paraId="486F345F" w14:textId="77777777" w:rsidR="00666A64" w:rsidRPr="00666A64" w:rsidRDefault="00666A64" w:rsidP="00666A64">
                  <w:pPr>
                    <w:pStyle w:val="Paragraph"/>
                    <w:rPr>
                      <w:noProof/>
                      <w:lang w:val="fr-FR"/>
                    </w:rPr>
                  </w:pPr>
                  <w:r w:rsidRPr="00666A64">
                    <w:rPr>
                      <w:noProof/>
                      <w:lang w:val="fr-FR"/>
                    </w:rPr>
                    <w:t>—</w:t>
                  </w:r>
                </w:p>
              </w:tc>
              <w:tc>
                <w:tcPr>
                  <w:tcW w:w="5556" w:type="dxa"/>
                  <w:hideMark/>
                </w:tcPr>
                <w:p w14:paraId="6D38F301" w14:textId="77777777" w:rsidR="00666A64" w:rsidRPr="00666A64" w:rsidRDefault="00666A64" w:rsidP="00666A64">
                  <w:pPr>
                    <w:pStyle w:val="Paragraph"/>
                    <w:rPr>
                      <w:noProof/>
                      <w:lang w:val="fr-FR"/>
                    </w:rPr>
                  </w:pPr>
                  <w:r w:rsidRPr="00666A64">
                    <w:rPr>
                      <w:noProof/>
                      <w:lang w:val="fr-FR"/>
                    </w:rPr>
                    <w:t>avec une tension d’alimentation de 230 V,</w:t>
                  </w:r>
                </w:p>
              </w:tc>
            </w:tr>
            <w:tr w:rsidR="00666A64" w:rsidRPr="00666A64" w14:paraId="1740762A" w14:textId="77777777">
              <w:tc>
                <w:tcPr>
                  <w:tcW w:w="220" w:type="dxa"/>
                  <w:hideMark/>
                </w:tcPr>
                <w:p w14:paraId="7C970640" w14:textId="77777777" w:rsidR="00666A64" w:rsidRPr="00666A64" w:rsidRDefault="00666A64" w:rsidP="00666A64">
                  <w:pPr>
                    <w:pStyle w:val="Paragraph"/>
                    <w:rPr>
                      <w:noProof/>
                      <w:lang w:val="fr-FR"/>
                    </w:rPr>
                  </w:pPr>
                  <w:r w:rsidRPr="00666A64">
                    <w:rPr>
                      <w:noProof/>
                      <w:lang w:val="fr-FR"/>
                    </w:rPr>
                    <w:t>—</w:t>
                  </w:r>
                </w:p>
              </w:tc>
              <w:tc>
                <w:tcPr>
                  <w:tcW w:w="5556" w:type="dxa"/>
                  <w:hideMark/>
                </w:tcPr>
                <w:p w14:paraId="48D7BB7D" w14:textId="77777777" w:rsidR="00666A64" w:rsidRPr="00666A64" w:rsidRDefault="00666A64" w:rsidP="00666A64">
                  <w:pPr>
                    <w:pStyle w:val="Paragraph"/>
                    <w:rPr>
                      <w:noProof/>
                      <w:lang w:val="fr-FR"/>
                    </w:rPr>
                  </w:pPr>
                  <w:r w:rsidRPr="00666A64">
                    <w:rPr>
                      <w:noProof/>
                      <w:lang w:val="fr-FR"/>
                    </w:rPr>
                    <w:t>muni ou non d’un frein moteur,</w:t>
                  </w:r>
                </w:p>
              </w:tc>
            </w:tr>
            <w:tr w:rsidR="00666A64" w:rsidRPr="00666A64" w14:paraId="4676EABB" w14:textId="77777777">
              <w:tc>
                <w:tcPr>
                  <w:tcW w:w="220" w:type="dxa"/>
                  <w:hideMark/>
                </w:tcPr>
                <w:p w14:paraId="1F01F53D" w14:textId="77777777" w:rsidR="00666A64" w:rsidRPr="00666A64" w:rsidRDefault="00666A64" w:rsidP="00666A64">
                  <w:pPr>
                    <w:pStyle w:val="Paragraph"/>
                    <w:rPr>
                      <w:noProof/>
                      <w:lang w:val="fr-FR"/>
                    </w:rPr>
                  </w:pPr>
                  <w:r w:rsidRPr="00666A64">
                    <w:rPr>
                      <w:noProof/>
                      <w:lang w:val="fr-FR"/>
                    </w:rPr>
                    <w:t>—</w:t>
                  </w:r>
                </w:p>
              </w:tc>
              <w:tc>
                <w:tcPr>
                  <w:tcW w:w="5556" w:type="dxa"/>
                  <w:hideMark/>
                </w:tcPr>
                <w:p w14:paraId="2929DFAE" w14:textId="77777777" w:rsidR="00666A64" w:rsidRPr="00666A64" w:rsidRDefault="00666A64" w:rsidP="00666A64">
                  <w:pPr>
                    <w:pStyle w:val="Paragraph"/>
                    <w:rPr>
                      <w:noProof/>
                      <w:lang w:val="fr-FR"/>
                    </w:rPr>
                  </w:pPr>
                  <w:r w:rsidRPr="00666A64">
                    <w:rPr>
                      <w:noProof/>
                      <w:lang w:val="fr-FR"/>
                    </w:rPr>
                    <w:t>assemblé ou non à un réducteur avec arbre de sortie, contenu dans un boîtier,</w:t>
                  </w:r>
                </w:p>
              </w:tc>
            </w:tr>
            <w:tr w:rsidR="00666A64" w:rsidRPr="00666A64" w14:paraId="2E96D576" w14:textId="77777777">
              <w:tc>
                <w:tcPr>
                  <w:tcW w:w="220" w:type="dxa"/>
                  <w:hideMark/>
                </w:tcPr>
                <w:p w14:paraId="5B17DD93" w14:textId="77777777" w:rsidR="00666A64" w:rsidRPr="00666A64" w:rsidRDefault="00666A64" w:rsidP="00666A64">
                  <w:pPr>
                    <w:pStyle w:val="Paragraph"/>
                    <w:rPr>
                      <w:noProof/>
                      <w:lang w:val="fr-FR"/>
                    </w:rPr>
                  </w:pPr>
                  <w:r w:rsidRPr="00666A64">
                    <w:rPr>
                      <w:noProof/>
                      <w:lang w:val="fr-FR"/>
                    </w:rPr>
                    <w:t>—</w:t>
                  </w:r>
                </w:p>
              </w:tc>
              <w:tc>
                <w:tcPr>
                  <w:tcW w:w="5556" w:type="dxa"/>
                  <w:hideMark/>
                </w:tcPr>
                <w:p w14:paraId="3D9C41D8" w14:textId="77777777" w:rsidR="00666A64" w:rsidRPr="00666A64" w:rsidRDefault="00666A64" w:rsidP="00666A64">
                  <w:pPr>
                    <w:pStyle w:val="Paragraph"/>
                    <w:rPr>
                      <w:noProof/>
                      <w:lang w:val="fr-FR"/>
                    </w:rPr>
                  </w:pPr>
                  <w:r w:rsidRPr="00666A64">
                    <w:rPr>
                      <w:noProof/>
                      <w:lang w:val="fr-FR"/>
                    </w:rPr>
                    <w:t>équipé ou non d’une commande/d’un interrupteur de moteur connecté par un câble, et</w:t>
                  </w:r>
                </w:p>
              </w:tc>
            </w:tr>
            <w:tr w:rsidR="00666A64" w:rsidRPr="00666A64" w14:paraId="207ABEA0" w14:textId="77777777">
              <w:tc>
                <w:tcPr>
                  <w:tcW w:w="220" w:type="dxa"/>
                  <w:hideMark/>
                </w:tcPr>
                <w:p w14:paraId="6B87C91C" w14:textId="77777777" w:rsidR="00666A64" w:rsidRPr="00666A64" w:rsidRDefault="00666A64" w:rsidP="00666A64">
                  <w:pPr>
                    <w:pStyle w:val="Paragraph"/>
                    <w:rPr>
                      <w:noProof/>
                      <w:lang w:val="fr-FR"/>
                    </w:rPr>
                  </w:pPr>
                  <w:r w:rsidRPr="00666A64">
                    <w:rPr>
                      <w:noProof/>
                      <w:lang w:val="fr-FR"/>
                    </w:rPr>
                    <w:t>—</w:t>
                  </w:r>
                </w:p>
              </w:tc>
              <w:tc>
                <w:tcPr>
                  <w:tcW w:w="5556" w:type="dxa"/>
                  <w:hideMark/>
                </w:tcPr>
                <w:p w14:paraId="533B2EAF" w14:textId="77777777" w:rsidR="00666A64" w:rsidRPr="00666A64" w:rsidRDefault="00666A64" w:rsidP="00666A64">
                  <w:pPr>
                    <w:pStyle w:val="Paragraph"/>
                    <w:rPr>
                      <w:noProof/>
                      <w:lang w:val="fr-FR"/>
                    </w:rPr>
                  </w:pPr>
                  <w:r w:rsidRPr="00666A64">
                    <w:rPr>
                      <w:noProof/>
                      <w:lang w:val="fr-FR"/>
                    </w:rPr>
                    <w:t>équipé ou non d’un ventilateur,</w:t>
                  </w:r>
                </w:p>
              </w:tc>
            </w:tr>
          </w:tbl>
          <w:p w14:paraId="1FEFCBCE" w14:textId="77777777" w:rsidR="00666A64" w:rsidRPr="00666A64" w:rsidRDefault="00666A64" w:rsidP="00666A64">
            <w:pPr>
              <w:pStyle w:val="Paragraph"/>
              <w:rPr>
                <w:noProof/>
                <w:lang w:val="fr-FR"/>
              </w:rPr>
            </w:pPr>
            <w:r w:rsidRPr="00666A64">
              <w:rPr>
                <w:noProof/>
                <w:lang w:val="fr-FR"/>
              </w:rPr>
              <w:t>destiné à être utilisé comme entraînement électrique des lames de tondeuses à gazon ou des appareils électroménagers</w:t>
            </w:r>
          </w:p>
          <w:p w14:paraId="71BEF266" w14:textId="4D6A62D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566251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AA9F53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321819"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B842F5D" w14:textId="77777777" w:rsidTr="00436DEF">
        <w:trPr>
          <w:cantSplit/>
        </w:trPr>
        <w:tc>
          <w:tcPr>
            <w:tcW w:w="709" w:type="dxa"/>
          </w:tcPr>
          <w:p w14:paraId="428314FD" w14:textId="77777777" w:rsidR="00666A64" w:rsidRPr="00666A64" w:rsidRDefault="00666A64" w:rsidP="00666A64">
            <w:pPr>
              <w:pStyle w:val="Paragraph"/>
              <w:spacing w:after="0"/>
              <w:rPr>
                <w:noProof/>
                <w:lang w:val="fr-FR"/>
              </w:rPr>
            </w:pPr>
            <w:r w:rsidRPr="00666A64">
              <w:rPr>
                <w:noProof/>
                <w:lang w:val="fr-FR"/>
              </w:rPr>
              <w:t>0.8345</w:t>
            </w:r>
          </w:p>
        </w:tc>
        <w:tc>
          <w:tcPr>
            <w:tcW w:w="1143" w:type="dxa"/>
          </w:tcPr>
          <w:p w14:paraId="39C8FE4F" w14:textId="78BC435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8501 20 00</w:t>
            </w:r>
          </w:p>
        </w:tc>
        <w:tc>
          <w:tcPr>
            <w:tcW w:w="700" w:type="dxa"/>
          </w:tcPr>
          <w:p w14:paraId="6ED0F2B7"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3633F1B" w14:textId="77777777" w:rsidR="00666A64" w:rsidRPr="00666A64" w:rsidRDefault="00666A64" w:rsidP="00666A64">
            <w:pPr>
              <w:pStyle w:val="Paragraph"/>
              <w:rPr>
                <w:noProof/>
                <w:lang w:val="fr-FR"/>
              </w:rPr>
            </w:pPr>
            <w:r w:rsidRPr="00666A64">
              <w:rPr>
                <w:noProof/>
                <w:lang w:val="fr-FR"/>
              </w:rPr>
              <w:t>Moteur universel CA/CC, à rotation :</w:t>
            </w:r>
          </w:p>
          <w:tbl>
            <w:tblPr>
              <w:tblStyle w:val="Listdash"/>
              <w:tblW w:w="0" w:type="auto"/>
              <w:tblLayout w:type="fixed"/>
              <w:tblLook w:val="04A0" w:firstRow="1" w:lastRow="0" w:firstColumn="1" w:lastColumn="0" w:noHBand="0" w:noVBand="1"/>
            </w:tblPr>
            <w:tblGrid>
              <w:gridCol w:w="220"/>
              <w:gridCol w:w="9266"/>
            </w:tblGrid>
            <w:tr w:rsidR="00666A64" w:rsidRPr="00666A64" w14:paraId="5E59242C" w14:textId="77777777">
              <w:tc>
                <w:tcPr>
                  <w:tcW w:w="220" w:type="dxa"/>
                  <w:hideMark/>
                </w:tcPr>
                <w:p w14:paraId="3178A19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BDCBD5A" w14:textId="77777777" w:rsidR="00666A64" w:rsidRPr="00666A64" w:rsidRDefault="00666A64" w:rsidP="00666A64">
                  <w:pPr>
                    <w:pStyle w:val="Paragraph"/>
                    <w:rPr>
                      <w:noProof/>
                      <w:lang w:val="fr-FR"/>
                    </w:rPr>
                  </w:pPr>
                  <w:r w:rsidRPr="00666A64">
                    <w:rPr>
                      <w:noProof/>
                      <w:lang w:val="fr-FR"/>
                    </w:rPr>
                    <w:t>avec une tension d’alimentation nominale de 230 V,</w:t>
                  </w:r>
                </w:p>
              </w:tc>
            </w:tr>
            <w:tr w:rsidR="00666A64" w:rsidRPr="00666A64" w14:paraId="0C3D746F" w14:textId="77777777">
              <w:tc>
                <w:tcPr>
                  <w:tcW w:w="220" w:type="dxa"/>
                  <w:hideMark/>
                </w:tcPr>
                <w:p w14:paraId="1CCD9D3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71498FA" w14:textId="77777777" w:rsidR="00666A64" w:rsidRPr="00666A64" w:rsidRDefault="00666A64" w:rsidP="00666A64">
                  <w:pPr>
                    <w:pStyle w:val="Paragraph"/>
                    <w:rPr>
                      <w:noProof/>
                      <w:lang w:val="fr-FR"/>
                    </w:rPr>
                  </w:pPr>
                  <w:r w:rsidRPr="00666A64">
                    <w:rPr>
                      <w:noProof/>
                      <w:lang w:val="fr-FR"/>
                    </w:rPr>
                    <w:t>d’une puissance supérieure à 37,5 W mais n’excédant pas 2 000 W</w:t>
                  </w:r>
                </w:p>
              </w:tc>
            </w:tr>
            <w:tr w:rsidR="00666A64" w:rsidRPr="00666A64" w14:paraId="3AF35828" w14:textId="77777777">
              <w:tc>
                <w:tcPr>
                  <w:tcW w:w="220" w:type="dxa"/>
                  <w:hideMark/>
                </w:tcPr>
                <w:p w14:paraId="2CA86FF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4DCF016" w14:textId="77777777" w:rsidR="00666A64" w:rsidRPr="00666A64" w:rsidRDefault="00666A64" w:rsidP="00666A64">
                  <w:pPr>
                    <w:pStyle w:val="Paragraph"/>
                    <w:rPr>
                      <w:noProof/>
                      <w:lang w:val="fr-FR"/>
                    </w:rPr>
                  </w:pPr>
                  <w:r w:rsidRPr="00666A64">
                    <w:rPr>
                      <w:noProof/>
                      <w:lang w:val="fr-FR"/>
                    </w:rPr>
                    <w:t>avec un stator dont la section transversale est de 93 mm ou plus mais n’excède pas 103 mm et dont l’épaisseur est de 15 mm ou plus mais n’excède pas 45 mm, et</w:t>
                  </w:r>
                </w:p>
              </w:tc>
            </w:tr>
            <w:tr w:rsidR="00666A64" w:rsidRPr="00666A64" w14:paraId="38C9070C" w14:textId="77777777">
              <w:tc>
                <w:tcPr>
                  <w:tcW w:w="220" w:type="dxa"/>
                  <w:hideMark/>
                </w:tcPr>
                <w:p w14:paraId="2489BA0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2B304B9" w14:textId="77777777" w:rsidR="00666A64" w:rsidRPr="00666A64" w:rsidRDefault="00666A64" w:rsidP="00666A64">
                  <w:pPr>
                    <w:pStyle w:val="Paragraph"/>
                    <w:rPr>
                      <w:noProof/>
                      <w:lang w:val="fr-FR"/>
                    </w:rPr>
                  </w:pPr>
                  <w:r w:rsidRPr="00666A64">
                    <w:rPr>
                      <w:noProof/>
                      <w:lang w:val="fr-FR"/>
                    </w:rPr>
                    <w:t>avec ou sans engrenage à vis sans fin, engrenages ou boîte de vitesses,</w:t>
                  </w:r>
                </w:p>
              </w:tc>
            </w:tr>
          </w:tbl>
          <w:p w14:paraId="13202909" w14:textId="77777777" w:rsidR="00666A64" w:rsidRPr="00666A64" w:rsidRDefault="00666A64" w:rsidP="00666A64">
            <w:pPr>
              <w:pStyle w:val="Paragraph"/>
              <w:rPr>
                <w:noProof/>
                <w:lang w:val="fr-FR"/>
              </w:rPr>
            </w:pPr>
            <w:r w:rsidRPr="00666A64">
              <w:rPr>
                <w:noProof/>
                <w:lang w:val="fr-FR"/>
              </w:rPr>
              <w:t>pour la production d’un couple à un arbre de transmission pour de petits appareils électroménagers</w:t>
            </w:r>
          </w:p>
          <w:p w14:paraId="4EF82CE5" w14:textId="53D2F14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1DF274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8F1CF3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A657D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DB64EA5" w14:textId="77777777" w:rsidTr="00436DEF">
        <w:trPr>
          <w:cantSplit/>
        </w:trPr>
        <w:tc>
          <w:tcPr>
            <w:tcW w:w="709" w:type="dxa"/>
          </w:tcPr>
          <w:p w14:paraId="4919EA56" w14:textId="77777777" w:rsidR="00666A64" w:rsidRPr="00666A64" w:rsidRDefault="00666A64" w:rsidP="00666A64">
            <w:pPr>
              <w:pStyle w:val="Paragraph"/>
              <w:spacing w:after="0"/>
              <w:rPr>
                <w:noProof/>
                <w:lang w:val="fr-FR"/>
              </w:rPr>
            </w:pPr>
            <w:r w:rsidRPr="00666A64">
              <w:rPr>
                <w:noProof/>
                <w:lang w:val="fr-FR"/>
              </w:rPr>
              <w:t>0.8349</w:t>
            </w:r>
          </w:p>
        </w:tc>
        <w:tc>
          <w:tcPr>
            <w:tcW w:w="1143" w:type="dxa"/>
          </w:tcPr>
          <w:p w14:paraId="023FC049" w14:textId="2F4BE1E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8501 20 00</w:t>
            </w:r>
          </w:p>
        </w:tc>
        <w:tc>
          <w:tcPr>
            <w:tcW w:w="700" w:type="dxa"/>
          </w:tcPr>
          <w:p w14:paraId="62C0583B"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5C8E37E" w14:textId="77777777" w:rsidR="00666A64" w:rsidRPr="00666A64" w:rsidRDefault="00666A64" w:rsidP="00666A64">
            <w:pPr>
              <w:pStyle w:val="Paragraph"/>
              <w:rPr>
                <w:noProof/>
                <w:lang w:val="fr-FR"/>
              </w:rPr>
            </w:pPr>
            <w:r w:rsidRPr="00666A64">
              <w:rPr>
                <w:noProof/>
                <w:lang w:val="fr-FR"/>
              </w:rPr>
              <w:t>Moteur universel CA/CC, à rotation :</w:t>
            </w:r>
          </w:p>
          <w:tbl>
            <w:tblPr>
              <w:tblStyle w:val="Listdash"/>
              <w:tblW w:w="0" w:type="auto"/>
              <w:tblLayout w:type="fixed"/>
              <w:tblLook w:val="04A0" w:firstRow="1" w:lastRow="0" w:firstColumn="1" w:lastColumn="0" w:noHBand="0" w:noVBand="1"/>
            </w:tblPr>
            <w:tblGrid>
              <w:gridCol w:w="220"/>
              <w:gridCol w:w="9266"/>
            </w:tblGrid>
            <w:tr w:rsidR="00666A64" w:rsidRPr="00666A64" w14:paraId="7D9A7563" w14:textId="77777777">
              <w:tc>
                <w:tcPr>
                  <w:tcW w:w="220" w:type="dxa"/>
                  <w:hideMark/>
                </w:tcPr>
                <w:p w14:paraId="66CC4B1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66A786B" w14:textId="77777777" w:rsidR="00666A64" w:rsidRPr="00666A64" w:rsidRDefault="00666A64" w:rsidP="00666A64">
                  <w:pPr>
                    <w:pStyle w:val="Paragraph"/>
                    <w:rPr>
                      <w:noProof/>
                      <w:lang w:val="fr-FR"/>
                    </w:rPr>
                  </w:pPr>
                  <w:r w:rsidRPr="00666A64">
                    <w:rPr>
                      <w:noProof/>
                      <w:lang w:val="fr-FR"/>
                    </w:rPr>
                    <w:t>avec une tension d’alimentation nominale de 230 V,</w:t>
                  </w:r>
                </w:p>
              </w:tc>
            </w:tr>
            <w:tr w:rsidR="00666A64" w:rsidRPr="00666A64" w14:paraId="3BEA72A1" w14:textId="77777777">
              <w:tc>
                <w:tcPr>
                  <w:tcW w:w="220" w:type="dxa"/>
                  <w:hideMark/>
                </w:tcPr>
                <w:p w14:paraId="299652F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6F9E59D" w14:textId="77777777" w:rsidR="00666A64" w:rsidRPr="00666A64" w:rsidRDefault="00666A64" w:rsidP="00666A64">
                  <w:pPr>
                    <w:pStyle w:val="Paragraph"/>
                    <w:rPr>
                      <w:noProof/>
                      <w:lang w:val="fr-FR"/>
                    </w:rPr>
                  </w:pPr>
                  <w:r w:rsidRPr="00666A64">
                    <w:rPr>
                      <w:noProof/>
                      <w:lang w:val="fr-FR"/>
                    </w:rPr>
                    <w:t>d’une puissance supérieure à 37,5 W mais n’excédant pas 2 000 W</w:t>
                  </w:r>
                </w:p>
              </w:tc>
            </w:tr>
            <w:tr w:rsidR="00666A64" w:rsidRPr="00666A64" w14:paraId="200A706C" w14:textId="77777777">
              <w:tc>
                <w:tcPr>
                  <w:tcW w:w="220" w:type="dxa"/>
                  <w:hideMark/>
                </w:tcPr>
                <w:p w14:paraId="2C3C65F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420F958" w14:textId="77777777" w:rsidR="00666A64" w:rsidRPr="00666A64" w:rsidRDefault="00666A64" w:rsidP="00666A64">
                  <w:pPr>
                    <w:pStyle w:val="Paragraph"/>
                    <w:rPr>
                      <w:noProof/>
                      <w:lang w:val="fr-FR"/>
                    </w:rPr>
                  </w:pPr>
                  <w:r w:rsidRPr="00666A64">
                    <w:rPr>
                      <w:noProof/>
                      <w:lang w:val="fr-FR"/>
                    </w:rPr>
                    <w:t>avec un stator dont la section transversale est de 65 mm ou plus mais n’excède pas 75 mm et dont l’épaisseur est de 15 mm ou plus mais n’excède pas 45 mm, et</w:t>
                  </w:r>
                </w:p>
              </w:tc>
            </w:tr>
            <w:tr w:rsidR="00666A64" w:rsidRPr="00666A64" w14:paraId="68D446B6" w14:textId="77777777">
              <w:tc>
                <w:tcPr>
                  <w:tcW w:w="220" w:type="dxa"/>
                  <w:hideMark/>
                </w:tcPr>
                <w:p w14:paraId="4B87B5B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0528565" w14:textId="77777777" w:rsidR="00666A64" w:rsidRPr="00666A64" w:rsidRDefault="00666A64" w:rsidP="00666A64">
                  <w:pPr>
                    <w:pStyle w:val="Paragraph"/>
                    <w:rPr>
                      <w:noProof/>
                      <w:lang w:val="fr-FR"/>
                    </w:rPr>
                  </w:pPr>
                  <w:r w:rsidRPr="00666A64">
                    <w:rPr>
                      <w:noProof/>
                      <w:lang w:val="fr-FR"/>
                    </w:rPr>
                    <w:t>avec ou sans engrenage à vis sans fin, engrenages ou boîte de vitesses,</w:t>
                  </w:r>
                </w:p>
              </w:tc>
            </w:tr>
          </w:tbl>
          <w:p w14:paraId="32A997D9" w14:textId="77777777" w:rsidR="00666A64" w:rsidRPr="00666A64" w:rsidRDefault="00666A64" w:rsidP="00666A64">
            <w:pPr>
              <w:pStyle w:val="Paragraph"/>
              <w:rPr>
                <w:noProof/>
                <w:lang w:val="fr-FR"/>
              </w:rPr>
            </w:pPr>
            <w:r w:rsidRPr="00666A64">
              <w:rPr>
                <w:noProof/>
                <w:lang w:val="fr-FR"/>
              </w:rPr>
              <w:t>pour la production d’un couple à un arbre de transmission pour de petits appareils électroménagers</w:t>
            </w:r>
          </w:p>
          <w:p w14:paraId="380D2513" w14:textId="2F33309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B541E0B" w14:textId="77777777" w:rsidR="00666A64" w:rsidRPr="00666A64" w:rsidRDefault="00666A64" w:rsidP="00666A64">
            <w:pPr>
              <w:pStyle w:val="Paragraph"/>
              <w:spacing w:after="0"/>
              <w:rPr>
                <w:noProof/>
                <w:lang w:val="fr-FR"/>
              </w:rPr>
            </w:pPr>
            <w:r w:rsidRPr="00666A64">
              <w:rPr>
                <w:noProof/>
                <w:lang w:val="fr-FR"/>
              </w:rPr>
              <w:t>0 % </w:t>
            </w:r>
            <w:r w:rsidRPr="00666A64">
              <w:rPr>
                <w:rStyle w:val="FootnoteReference"/>
                <w:noProof/>
                <w:lang w:val="fr-FR"/>
              </w:rPr>
              <w:t>(1)</w:t>
            </w:r>
          </w:p>
        </w:tc>
        <w:tc>
          <w:tcPr>
            <w:tcW w:w="1275" w:type="dxa"/>
          </w:tcPr>
          <w:p w14:paraId="15118B8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D22738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5F0C309" w14:textId="77777777" w:rsidTr="00436DEF">
        <w:trPr>
          <w:cantSplit/>
        </w:trPr>
        <w:tc>
          <w:tcPr>
            <w:tcW w:w="709" w:type="dxa"/>
          </w:tcPr>
          <w:p w14:paraId="25F3D28E" w14:textId="77777777" w:rsidR="00666A64" w:rsidRPr="00666A64" w:rsidRDefault="00666A64" w:rsidP="00666A64">
            <w:pPr>
              <w:pStyle w:val="Paragraph"/>
              <w:spacing w:after="0"/>
              <w:rPr>
                <w:noProof/>
                <w:lang w:val="fr-FR"/>
              </w:rPr>
            </w:pPr>
            <w:r w:rsidRPr="00666A64">
              <w:rPr>
                <w:noProof/>
                <w:lang w:val="fr-FR"/>
              </w:rPr>
              <w:t>0.8367</w:t>
            </w:r>
          </w:p>
        </w:tc>
        <w:tc>
          <w:tcPr>
            <w:tcW w:w="1143" w:type="dxa"/>
          </w:tcPr>
          <w:p w14:paraId="15E1576C" w14:textId="366B53D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8501 20 00</w:t>
            </w:r>
          </w:p>
        </w:tc>
        <w:tc>
          <w:tcPr>
            <w:tcW w:w="700" w:type="dxa"/>
          </w:tcPr>
          <w:p w14:paraId="00E388CE"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7AACC426" w14:textId="77777777" w:rsidR="00666A64" w:rsidRPr="00666A64" w:rsidRDefault="00666A64" w:rsidP="00666A64">
            <w:pPr>
              <w:pStyle w:val="Paragraph"/>
              <w:rPr>
                <w:noProof/>
                <w:lang w:val="fr-FR"/>
              </w:rPr>
            </w:pPr>
            <w:r w:rsidRPr="00666A64">
              <w:rPr>
                <w:noProof/>
                <w:lang w:val="fr-FR"/>
              </w:rPr>
              <w:t>Moteur universel CA/CC, à rotation :</w:t>
            </w:r>
          </w:p>
          <w:tbl>
            <w:tblPr>
              <w:tblStyle w:val="Listdash"/>
              <w:tblW w:w="0" w:type="auto"/>
              <w:tblLayout w:type="fixed"/>
              <w:tblLook w:val="04A0" w:firstRow="1" w:lastRow="0" w:firstColumn="1" w:lastColumn="0" w:noHBand="0" w:noVBand="1"/>
            </w:tblPr>
            <w:tblGrid>
              <w:gridCol w:w="220"/>
              <w:gridCol w:w="9266"/>
            </w:tblGrid>
            <w:tr w:rsidR="00666A64" w:rsidRPr="00666A64" w14:paraId="54B7E96E" w14:textId="77777777">
              <w:tc>
                <w:tcPr>
                  <w:tcW w:w="220" w:type="dxa"/>
                  <w:hideMark/>
                </w:tcPr>
                <w:p w14:paraId="50EDD36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ED4CC8C" w14:textId="77777777" w:rsidR="00666A64" w:rsidRPr="00666A64" w:rsidRDefault="00666A64" w:rsidP="00666A64">
                  <w:pPr>
                    <w:pStyle w:val="Paragraph"/>
                    <w:rPr>
                      <w:noProof/>
                      <w:lang w:val="fr-FR"/>
                    </w:rPr>
                  </w:pPr>
                  <w:r w:rsidRPr="00666A64">
                    <w:rPr>
                      <w:noProof/>
                      <w:lang w:val="fr-FR"/>
                    </w:rPr>
                    <w:t>avec une tension d’alimentation nominale de 230 V,</w:t>
                  </w:r>
                </w:p>
              </w:tc>
            </w:tr>
            <w:tr w:rsidR="00666A64" w:rsidRPr="00666A64" w14:paraId="396F636E" w14:textId="77777777">
              <w:tc>
                <w:tcPr>
                  <w:tcW w:w="220" w:type="dxa"/>
                  <w:hideMark/>
                </w:tcPr>
                <w:p w14:paraId="2E83013F"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2D39105" w14:textId="77777777" w:rsidR="00666A64" w:rsidRPr="00666A64" w:rsidRDefault="00666A64" w:rsidP="00666A64">
                  <w:pPr>
                    <w:pStyle w:val="Paragraph"/>
                    <w:rPr>
                      <w:noProof/>
                      <w:lang w:val="fr-FR"/>
                    </w:rPr>
                  </w:pPr>
                  <w:r w:rsidRPr="00666A64">
                    <w:rPr>
                      <w:noProof/>
                      <w:lang w:val="fr-FR"/>
                    </w:rPr>
                    <w:t>d’une puissance supérieure à 37,5 W mais n’excédant pas 700 W</w:t>
                  </w:r>
                </w:p>
              </w:tc>
            </w:tr>
            <w:tr w:rsidR="00666A64" w:rsidRPr="00666A64" w14:paraId="61C394A2" w14:textId="77777777">
              <w:tc>
                <w:tcPr>
                  <w:tcW w:w="220" w:type="dxa"/>
                  <w:hideMark/>
                </w:tcPr>
                <w:p w14:paraId="01463B1F"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E56C4A9" w14:textId="77777777" w:rsidR="00666A64" w:rsidRPr="00666A64" w:rsidRDefault="00666A64" w:rsidP="00666A64">
                  <w:pPr>
                    <w:pStyle w:val="Paragraph"/>
                    <w:rPr>
                      <w:noProof/>
                      <w:lang w:val="fr-FR"/>
                    </w:rPr>
                  </w:pPr>
                  <w:r w:rsidRPr="00666A64">
                    <w:rPr>
                      <w:noProof/>
                      <w:lang w:val="fr-FR"/>
                    </w:rPr>
                    <w:t>avec un stator dont la section transversale est de 49 mm ou plus mais n’excède pas 59 mm et dont l’épaisseur est de 15 mm ou plus mais n’excède pas 45 mm, et</w:t>
                  </w:r>
                </w:p>
              </w:tc>
            </w:tr>
            <w:tr w:rsidR="00666A64" w:rsidRPr="00666A64" w14:paraId="728A09EB" w14:textId="77777777">
              <w:tc>
                <w:tcPr>
                  <w:tcW w:w="220" w:type="dxa"/>
                  <w:hideMark/>
                </w:tcPr>
                <w:p w14:paraId="2729FF5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1367DF0" w14:textId="77777777" w:rsidR="00666A64" w:rsidRPr="00666A64" w:rsidRDefault="00666A64" w:rsidP="00666A64">
                  <w:pPr>
                    <w:pStyle w:val="Paragraph"/>
                    <w:rPr>
                      <w:noProof/>
                      <w:lang w:val="fr-FR"/>
                    </w:rPr>
                  </w:pPr>
                  <w:r w:rsidRPr="00666A64">
                    <w:rPr>
                      <w:noProof/>
                      <w:lang w:val="fr-FR"/>
                    </w:rPr>
                    <w:t>avec ou sans engrenage à vis sans fin, engrenages ou boîte de vitesses,</w:t>
                  </w:r>
                </w:p>
              </w:tc>
            </w:tr>
          </w:tbl>
          <w:p w14:paraId="34AB833E" w14:textId="77777777" w:rsidR="00666A64" w:rsidRPr="00666A64" w:rsidRDefault="00666A64" w:rsidP="00666A64">
            <w:pPr>
              <w:pStyle w:val="Paragraph"/>
              <w:rPr>
                <w:noProof/>
                <w:lang w:val="fr-FR"/>
              </w:rPr>
            </w:pPr>
            <w:r w:rsidRPr="00666A64">
              <w:rPr>
                <w:noProof/>
                <w:lang w:val="fr-FR"/>
              </w:rPr>
              <w:t>pour la production d’un couple à un arbre de transmission pour de petits appareils électroménagers</w:t>
            </w:r>
          </w:p>
          <w:p w14:paraId="2974E295" w14:textId="32D6B99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42547D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541070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B752D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7C0A3E4" w14:textId="77777777" w:rsidTr="00436DEF">
        <w:trPr>
          <w:cantSplit/>
        </w:trPr>
        <w:tc>
          <w:tcPr>
            <w:tcW w:w="709" w:type="dxa"/>
          </w:tcPr>
          <w:p w14:paraId="3077296E" w14:textId="77777777" w:rsidR="00666A64" w:rsidRPr="00666A64" w:rsidRDefault="00666A64" w:rsidP="00666A64">
            <w:pPr>
              <w:pStyle w:val="Paragraph"/>
              <w:spacing w:after="0"/>
              <w:rPr>
                <w:noProof/>
                <w:lang w:val="fr-FR"/>
              </w:rPr>
            </w:pPr>
            <w:r w:rsidRPr="00666A64">
              <w:rPr>
                <w:noProof/>
                <w:lang w:val="fr-FR"/>
              </w:rPr>
              <w:t>0.5954</w:t>
            </w:r>
          </w:p>
        </w:tc>
        <w:tc>
          <w:tcPr>
            <w:tcW w:w="1143" w:type="dxa"/>
          </w:tcPr>
          <w:p w14:paraId="667D2FDC" w14:textId="77777777" w:rsidR="00666A64" w:rsidRPr="00666A64" w:rsidRDefault="00666A64" w:rsidP="00666A64">
            <w:pPr>
              <w:pStyle w:val="Paragraph"/>
              <w:spacing w:after="0"/>
              <w:jc w:val="right"/>
              <w:rPr>
                <w:noProof/>
                <w:lang w:val="fr-FR"/>
              </w:rPr>
            </w:pPr>
            <w:r w:rsidRPr="00666A64">
              <w:rPr>
                <w:noProof/>
                <w:lang w:val="fr-FR"/>
              </w:rPr>
              <w:t>ex 8501 31 00</w:t>
            </w:r>
          </w:p>
        </w:tc>
        <w:tc>
          <w:tcPr>
            <w:tcW w:w="700" w:type="dxa"/>
          </w:tcPr>
          <w:p w14:paraId="6BA1EF06"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7299B38F" w14:textId="77777777" w:rsidR="00666A64" w:rsidRPr="00666A64" w:rsidRDefault="00666A64" w:rsidP="00666A64">
            <w:pPr>
              <w:pStyle w:val="Paragraph"/>
              <w:rPr>
                <w:noProof/>
                <w:lang w:val="fr-FR"/>
              </w:rPr>
            </w:pPr>
            <w:r w:rsidRPr="00666A64">
              <w:rPr>
                <w:noProof/>
                <w:lang w:val="fr-FR"/>
              </w:rPr>
              <w:t>Moteur à courant continu, sans balai, présentant les caractéristiques suivantes:</w:t>
            </w:r>
          </w:p>
          <w:tbl>
            <w:tblPr>
              <w:tblStyle w:val="Listdash"/>
              <w:tblW w:w="0" w:type="auto"/>
              <w:tblLayout w:type="fixed"/>
              <w:tblLook w:val="04A0" w:firstRow="1" w:lastRow="0" w:firstColumn="1" w:lastColumn="0" w:noHBand="0" w:noVBand="1"/>
            </w:tblPr>
            <w:tblGrid>
              <w:gridCol w:w="220"/>
              <w:gridCol w:w="6549"/>
            </w:tblGrid>
            <w:tr w:rsidR="00666A64" w:rsidRPr="00666A64" w14:paraId="3A145FA4" w14:textId="77777777">
              <w:tc>
                <w:tcPr>
                  <w:tcW w:w="220" w:type="dxa"/>
                  <w:hideMark/>
                </w:tcPr>
                <w:p w14:paraId="0D8A6485" w14:textId="77777777" w:rsidR="00666A64" w:rsidRPr="00666A64" w:rsidRDefault="00666A64" w:rsidP="00666A64">
                  <w:pPr>
                    <w:pStyle w:val="Paragraph"/>
                    <w:rPr>
                      <w:noProof/>
                      <w:lang w:val="fr-FR"/>
                    </w:rPr>
                  </w:pPr>
                  <w:r w:rsidRPr="00666A64">
                    <w:rPr>
                      <w:noProof/>
                      <w:lang w:val="fr-FR"/>
                    </w:rPr>
                    <w:t>—</w:t>
                  </w:r>
                </w:p>
              </w:tc>
              <w:tc>
                <w:tcPr>
                  <w:tcW w:w="6549" w:type="dxa"/>
                  <w:hideMark/>
                </w:tcPr>
                <w:p w14:paraId="113F07A1" w14:textId="77777777" w:rsidR="00666A64" w:rsidRPr="00666A64" w:rsidRDefault="00666A64" w:rsidP="00666A64">
                  <w:pPr>
                    <w:pStyle w:val="Paragraph"/>
                    <w:rPr>
                      <w:noProof/>
                      <w:lang w:val="fr-FR"/>
                    </w:rPr>
                  </w:pPr>
                  <w:r w:rsidRPr="00666A64">
                    <w:rPr>
                      <w:noProof/>
                      <w:lang w:val="fr-FR"/>
                    </w:rPr>
                    <w:t>diamètre extérieur égal ou supérieur à 90 mm, mais n’excédant pas 110 mm,</w:t>
                  </w:r>
                </w:p>
              </w:tc>
            </w:tr>
            <w:tr w:rsidR="00666A64" w:rsidRPr="00666A64" w14:paraId="5A07E03F" w14:textId="77777777">
              <w:tc>
                <w:tcPr>
                  <w:tcW w:w="220" w:type="dxa"/>
                  <w:hideMark/>
                </w:tcPr>
                <w:p w14:paraId="3AA5DA3D" w14:textId="77777777" w:rsidR="00666A64" w:rsidRPr="00666A64" w:rsidRDefault="00666A64" w:rsidP="00666A64">
                  <w:pPr>
                    <w:pStyle w:val="Paragraph"/>
                    <w:rPr>
                      <w:noProof/>
                      <w:lang w:val="fr-FR"/>
                    </w:rPr>
                  </w:pPr>
                  <w:r w:rsidRPr="00666A64">
                    <w:rPr>
                      <w:noProof/>
                      <w:lang w:val="fr-FR"/>
                    </w:rPr>
                    <w:t>—</w:t>
                  </w:r>
                </w:p>
              </w:tc>
              <w:tc>
                <w:tcPr>
                  <w:tcW w:w="6549" w:type="dxa"/>
                  <w:hideMark/>
                </w:tcPr>
                <w:p w14:paraId="07B230D4" w14:textId="77777777" w:rsidR="00666A64" w:rsidRPr="00666A64" w:rsidRDefault="00666A64" w:rsidP="00666A64">
                  <w:pPr>
                    <w:pStyle w:val="Paragraph"/>
                    <w:rPr>
                      <w:noProof/>
                      <w:lang w:val="fr-FR"/>
                    </w:rPr>
                  </w:pPr>
                  <w:r w:rsidRPr="00666A64">
                    <w:rPr>
                      <w:noProof/>
                      <w:lang w:val="fr-FR"/>
                    </w:rPr>
                    <w:t>vitesse de rotation n’excédant pas 3 680 tr/min,</w:t>
                  </w:r>
                </w:p>
              </w:tc>
            </w:tr>
            <w:tr w:rsidR="00666A64" w:rsidRPr="00666A64" w14:paraId="6306BFD4" w14:textId="77777777">
              <w:tc>
                <w:tcPr>
                  <w:tcW w:w="220" w:type="dxa"/>
                  <w:hideMark/>
                </w:tcPr>
                <w:p w14:paraId="7B32C9AB" w14:textId="77777777" w:rsidR="00666A64" w:rsidRPr="00666A64" w:rsidRDefault="00666A64" w:rsidP="00666A64">
                  <w:pPr>
                    <w:pStyle w:val="Paragraph"/>
                    <w:rPr>
                      <w:noProof/>
                      <w:lang w:val="fr-FR"/>
                    </w:rPr>
                  </w:pPr>
                  <w:r w:rsidRPr="00666A64">
                    <w:rPr>
                      <w:noProof/>
                      <w:lang w:val="fr-FR"/>
                    </w:rPr>
                    <w:t>—</w:t>
                  </w:r>
                </w:p>
              </w:tc>
              <w:tc>
                <w:tcPr>
                  <w:tcW w:w="6549" w:type="dxa"/>
                  <w:hideMark/>
                </w:tcPr>
                <w:p w14:paraId="666F9DD4" w14:textId="77777777" w:rsidR="00666A64" w:rsidRPr="00666A64" w:rsidRDefault="00666A64" w:rsidP="00666A64">
                  <w:pPr>
                    <w:pStyle w:val="Paragraph"/>
                    <w:rPr>
                      <w:noProof/>
                      <w:lang w:val="fr-FR"/>
                    </w:rPr>
                  </w:pPr>
                  <w:r w:rsidRPr="00666A64">
                    <w:rPr>
                      <w:noProof/>
                      <w:lang w:val="fr-FR"/>
                    </w:rPr>
                    <w:t>développant, une puissance égale ou supérieure à 600 W sans excéder 740 W à 2 300 tr/min, à 80 °C,</w:t>
                  </w:r>
                </w:p>
              </w:tc>
            </w:tr>
            <w:tr w:rsidR="00666A64" w:rsidRPr="00666A64" w14:paraId="3556DBC4" w14:textId="77777777">
              <w:tc>
                <w:tcPr>
                  <w:tcW w:w="220" w:type="dxa"/>
                  <w:hideMark/>
                </w:tcPr>
                <w:p w14:paraId="14FA24D9" w14:textId="77777777" w:rsidR="00666A64" w:rsidRPr="00666A64" w:rsidRDefault="00666A64" w:rsidP="00666A64">
                  <w:pPr>
                    <w:pStyle w:val="Paragraph"/>
                    <w:rPr>
                      <w:noProof/>
                      <w:lang w:val="fr-FR"/>
                    </w:rPr>
                  </w:pPr>
                  <w:r w:rsidRPr="00666A64">
                    <w:rPr>
                      <w:noProof/>
                      <w:lang w:val="fr-FR"/>
                    </w:rPr>
                    <w:t>—</w:t>
                  </w:r>
                </w:p>
              </w:tc>
              <w:tc>
                <w:tcPr>
                  <w:tcW w:w="6549" w:type="dxa"/>
                  <w:hideMark/>
                </w:tcPr>
                <w:p w14:paraId="5B6463D5" w14:textId="77777777" w:rsidR="00666A64" w:rsidRPr="00666A64" w:rsidRDefault="00666A64" w:rsidP="00666A64">
                  <w:pPr>
                    <w:pStyle w:val="Paragraph"/>
                    <w:rPr>
                      <w:noProof/>
                      <w:lang w:val="fr-FR"/>
                    </w:rPr>
                  </w:pPr>
                  <w:r w:rsidRPr="00666A64">
                    <w:rPr>
                      <w:noProof/>
                      <w:lang w:val="fr-FR"/>
                    </w:rPr>
                    <w:t>tension d’alimentation de 12 V,</w:t>
                  </w:r>
                </w:p>
              </w:tc>
            </w:tr>
            <w:tr w:rsidR="00666A64" w:rsidRPr="00666A64" w14:paraId="52928E0F" w14:textId="77777777">
              <w:tc>
                <w:tcPr>
                  <w:tcW w:w="220" w:type="dxa"/>
                  <w:hideMark/>
                </w:tcPr>
                <w:p w14:paraId="6039AB91" w14:textId="77777777" w:rsidR="00666A64" w:rsidRPr="00666A64" w:rsidRDefault="00666A64" w:rsidP="00666A64">
                  <w:pPr>
                    <w:pStyle w:val="Paragraph"/>
                    <w:rPr>
                      <w:noProof/>
                      <w:lang w:val="fr-FR"/>
                    </w:rPr>
                  </w:pPr>
                  <w:r w:rsidRPr="00666A64">
                    <w:rPr>
                      <w:noProof/>
                      <w:lang w:val="fr-FR"/>
                    </w:rPr>
                    <w:t>—</w:t>
                  </w:r>
                </w:p>
              </w:tc>
              <w:tc>
                <w:tcPr>
                  <w:tcW w:w="6549" w:type="dxa"/>
                  <w:hideMark/>
                </w:tcPr>
                <w:p w14:paraId="1F77D0D0" w14:textId="77777777" w:rsidR="00666A64" w:rsidRPr="00666A64" w:rsidRDefault="00666A64" w:rsidP="00666A64">
                  <w:pPr>
                    <w:pStyle w:val="Paragraph"/>
                    <w:rPr>
                      <w:noProof/>
                      <w:lang w:val="fr-FR"/>
                    </w:rPr>
                  </w:pPr>
                  <w:r w:rsidRPr="00666A64">
                    <w:rPr>
                      <w:noProof/>
                      <w:lang w:val="fr-FR"/>
                    </w:rPr>
                    <w:t>couple n'excédant pas 5,67 Nm,</w:t>
                  </w:r>
                </w:p>
              </w:tc>
            </w:tr>
            <w:tr w:rsidR="00666A64" w:rsidRPr="00666A64" w14:paraId="2C70EABE" w14:textId="77777777">
              <w:tc>
                <w:tcPr>
                  <w:tcW w:w="220" w:type="dxa"/>
                  <w:hideMark/>
                </w:tcPr>
                <w:p w14:paraId="5B60AEC3" w14:textId="77777777" w:rsidR="00666A64" w:rsidRPr="00666A64" w:rsidRDefault="00666A64" w:rsidP="00666A64">
                  <w:pPr>
                    <w:pStyle w:val="Paragraph"/>
                    <w:rPr>
                      <w:noProof/>
                      <w:lang w:val="fr-FR"/>
                    </w:rPr>
                  </w:pPr>
                  <w:r w:rsidRPr="00666A64">
                    <w:rPr>
                      <w:noProof/>
                      <w:lang w:val="fr-FR"/>
                    </w:rPr>
                    <w:t>—</w:t>
                  </w:r>
                </w:p>
              </w:tc>
              <w:tc>
                <w:tcPr>
                  <w:tcW w:w="6549" w:type="dxa"/>
                  <w:hideMark/>
                </w:tcPr>
                <w:p w14:paraId="271D5C76" w14:textId="77777777" w:rsidR="00666A64" w:rsidRPr="00666A64" w:rsidRDefault="00666A64" w:rsidP="00666A64">
                  <w:pPr>
                    <w:pStyle w:val="Paragraph"/>
                    <w:rPr>
                      <w:noProof/>
                      <w:lang w:val="fr-FR"/>
                    </w:rPr>
                  </w:pPr>
                  <w:r w:rsidRPr="00666A64">
                    <w:rPr>
                      <w:noProof/>
                      <w:lang w:val="fr-FR"/>
                    </w:rPr>
                    <w:t>équipé d’un capteur de couple magnétique,</w:t>
                  </w:r>
                </w:p>
              </w:tc>
            </w:tr>
            <w:tr w:rsidR="00666A64" w:rsidRPr="00666A64" w14:paraId="6A18C02B" w14:textId="77777777">
              <w:tc>
                <w:tcPr>
                  <w:tcW w:w="220" w:type="dxa"/>
                  <w:hideMark/>
                </w:tcPr>
                <w:p w14:paraId="02EA46A1" w14:textId="77777777" w:rsidR="00666A64" w:rsidRPr="00666A64" w:rsidRDefault="00666A64" w:rsidP="00666A64">
                  <w:pPr>
                    <w:pStyle w:val="Paragraph"/>
                    <w:rPr>
                      <w:noProof/>
                      <w:lang w:val="fr-FR"/>
                    </w:rPr>
                  </w:pPr>
                  <w:r w:rsidRPr="00666A64">
                    <w:rPr>
                      <w:noProof/>
                      <w:lang w:val="fr-FR"/>
                    </w:rPr>
                    <w:t>—</w:t>
                  </w:r>
                </w:p>
              </w:tc>
              <w:tc>
                <w:tcPr>
                  <w:tcW w:w="6549" w:type="dxa"/>
                  <w:hideMark/>
                </w:tcPr>
                <w:p w14:paraId="70A44C87" w14:textId="77777777" w:rsidR="00666A64" w:rsidRPr="00666A64" w:rsidRDefault="00666A64" w:rsidP="00666A64">
                  <w:pPr>
                    <w:pStyle w:val="Paragraph"/>
                    <w:rPr>
                      <w:noProof/>
                      <w:lang w:val="fr-FR"/>
                    </w:rPr>
                  </w:pPr>
                  <w:r w:rsidRPr="00666A64">
                    <w:rPr>
                      <w:noProof/>
                      <w:lang w:val="fr-FR"/>
                    </w:rPr>
                    <w:t>avec relais électronique de mise à la terre,</w:t>
                  </w:r>
                </w:p>
              </w:tc>
            </w:tr>
            <w:tr w:rsidR="00666A64" w:rsidRPr="00666A64" w14:paraId="746025CF" w14:textId="77777777">
              <w:tc>
                <w:tcPr>
                  <w:tcW w:w="220" w:type="dxa"/>
                  <w:hideMark/>
                </w:tcPr>
                <w:p w14:paraId="52911C65" w14:textId="77777777" w:rsidR="00666A64" w:rsidRPr="00666A64" w:rsidRDefault="00666A64" w:rsidP="00666A64">
                  <w:pPr>
                    <w:pStyle w:val="Paragraph"/>
                    <w:rPr>
                      <w:noProof/>
                      <w:lang w:val="fr-FR"/>
                    </w:rPr>
                  </w:pPr>
                  <w:r w:rsidRPr="00666A64">
                    <w:rPr>
                      <w:noProof/>
                      <w:lang w:val="fr-FR"/>
                    </w:rPr>
                    <w:t>—</w:t>
                  </w:r>
                </w:p>
              </w:tc>
              <w:tc>
                <w:tcPr>
                  <w:tcW w:w="6549" w:type="dxa"/>
                  <w:hideMark/>
                </w:tcPr>
                <w:p w14:paraId="23FB2250" w14:textId="77777777" w:rsidR="00666A64" w:rsidRPr="00666A64" w:rsidRDefault="00666A64" w:rsidP="00666A64">
                  <w:pPr>
                    <w:pStyle w:val="Paragraph"/>
                    <w:rPr>
                      <w:noProof/>
                      <w:lang w:val="fr-FR"/>
                    </w:rPr>
                  </w:pPr>
                  <w:r w:rsidRPr="00666A64">
                    <w:rPr>
                      <w:noProof/>
                      <w:lang w:val="fr-FR"/>
                    </w:rPr>
                    <w:t>destiné à être utilisé avec un module de servocommande</w:t>
                  </w:r>
                </w:p>
              </w:tc>
            </w:tr>
          </w:tbl>
          <w:p w14:paraId="64B3F857" w14:textId="77777777" w:rsidR="00666A64" w:rsidRPr="00666A64" w:rsidRDefault="00666A64" w:rsidP="00666A64">
            <w:pPr>
              <w:pStyle w:val="Paragraph"/>
              <w:spacing w:after="0"/>
              <w:rPr>
                <w:noProof/>
                <w:lang w:val="fr-FR"/>
              </w:rPr>
            </w:pPr>
          </w:p>
        </w:tc>
        <w:tc>
          <w:tcPr>
            <w:tcW w:w="1082" w:type="dxa"/>
          </w:tcPr>
          <w:p w14:paraId="674B12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1B0DD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6EFC76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D4D1A87" w14:textId="77777777" w:rsidTr="00436DEF">
        <w:trPr>
          <w:cantSplit/>
        </w:trPr>
        <w:tc>
          <w:tcPr>
            <w:tcW w:w="709" w:type="dxa"/>
          </w:tcPr>
          <w:p w14:paraId="045C1888" w14:textId="77777777" w:rsidR="00666A64" w:rsidRPr="00666A64" w:rsidRDefault="00666A64" w:rsidP="00666A64">
            <w:pPr>
              <w:pStyle w:val="Paragraph"/>
              <w:spacing w:after="0"/>
              <w:rPr>
                <w:noProof/>
                <w:lang w:val="fr-FR"/>
              </w:rPr>
            </w:pPr>
            <w:r w:rsidRPr="00666A64">
              <w:rPr>
                <w:noProof/>
                <w:lang w:val="fr-FR"/>
              </w:rPr>
              <w:t>0.8395</w:t>
            </w:r>
          </w:p>
        </w:tc>
        <w:tc>
          <w:tcPr>
            <w:tcW w:w="1143" w:type="dxa"/>
          </w:tcPr>
          <w:p w14:paraId="5C25BD72" w14:textId="2B74419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8501 31 00</w:t>
            </w:r>
          </w:p>
        </w:tc>
        <w:tc>
          <w:tcPr>
            <w:tcW w:w="700" w:type="dxa"/>
          </w:tcPr>
          <w:p w14:paraId="2EE1A66A"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78194593" w14:textId="77777777" w:rsidR="00666A64" w:rsidRPr="00666A64" w:rsidRDefault="00666A64" w:rsidP="00666A64">
            <w:pPr>
              <w:pStyle w:val="Paragraph"/>
              <w:rPr>
                <w:noProof/>
                <w:lang w:val="fr-FR"/>
              </w:rPr>
            </w:pPr>
            <w:r w:rsidRPr="00666A64">
              <w:rPr>
                <w:noProof/>
                <w:lang w:val="fr-FR"/>
              </w:rPr>
              <w:t>Moteur destiné aux applications de réglage électrique des sièges automobiles :</w:t>
            </w:r>
          </w:p>
          <w:tbl>
            <w:tblPr>
              <w:tblStyle w:val="Listdash"/>
              <w:tblW w:w="0" w:type="auto"/>
              <w:tblLayout w:type="fixed"/>
              <w:tblLook w:val="04A0" w:firstRow="1" w:lastRow="0" w:firstColumn="1" w:lastColumn="0" w:noHBand="0" w:noVBand="1"/>
            </w:tblPr>
            <w:tblGrid>
              <w:gridCol w:w="220"/>
              <w:gridCol w:w="4833"/>
            </w:tblGrid>
            <w:tr w:rsidR="00666A64" w:rsidRPr="00666A64" w14:paraId="4DD490EE" w14:textId="77777777">
              <w:tc>
                <w:tcPr>
                  <w:tcW w:w="220" w:type="dxa"/>
                  <w:hideMark/>
                </w:tcPr>
                <w:p w14:paraId="7C8F09D7" w14:textId="77777777" w:rsidR="00666A64" w:rsidRPr="00666A64" w:rsidRDefault="00666A64" w:rsidP="00666A64">
                  <w:pPr>
                    <w:pStyle w:val="Paragraph"/>
                    <w:rPr>
                      <w:noProof/>
                      <w:lang w:val="fr-FR"/>
                    </w:rPr>
                  </w:pPr>
                  <w:r w:rsidRPr="00666A64">
                    <w:rPr>
                      <w:noProof/>
                      <w:lang w:val="fr-FR"/>
                    </w:rPr>
                    <w:t>—</w:t>
                  </w:r>
                </w:p>
              </w:tc>
              <w:tc>
                <w:tcPr>
                  <w:tcW w:w="4833" w:type="dxa"/>
                  <w:hideMark/>
                </w:tcPr>
                <w:p w14:paraId="16797D9C" w14:textId="77777777" w:rsidR="00666A64" w:rsidRPr="00666A64" w:rsidRDefault="00666A64" w:rsidP="00666A64">
                  <w:pPr>
                    <w:pStyle w:val="Paragraph"/>
                    <w:rPr>
                      <w:noProof/>
                      <w:lang w:val="fr-FR"/>
                    </w:rPr>
                  </w:pPr>
                  <w:r w:rsidRPr="00666A64">
                    <w:rPr>
                      <w:noProof/>
                      <w:lang w:val="fr-FR"/>
                    </w:rPr>
                    <w:t>avec un arbre de sortie sur les deux faces du moteur,</w:t>
                  </w:r>
                </w:p>
              </w:tc>
            </w:tr>
            <w:tr w:rsidR="00666A64" w:rsidRPr="00666A64" w14:paraId="321E12F3" w14:textId="77777777">
              <w:tc>
                <w:tcPr>
                  <w:tcW w:w="220" w:type="dxa"/>
                  <w:hideMark/>
                </w:tcPr>
                <w:p w14:paraId="6EC8CA55" w14:textId="77777777" w:rsidR="00666A64" w:rsidRPr="00666A64" w:rsidRDefault="00666A64" w:rsidP="00666A64">
                  <w:pPr>
                    <w:pStyle w:val="Paragraph"/>
                    <w:rPr>
                      <w:noProof/>
                      <w:lang w:val="fr-FR"/>
                    </w:rPr>
                  </w:pPr>
                  <w:r w:rsidRPr="00666A64">
                    <w:rPr>
                      <w:noProof/>
                      <w:lang w:val="fr-FR"/>
                    </w:rPr>
                    <w:t>—</w:t>
                  </w:r>
                </w:p>
              </w:tc>
              <w:tc>
                <w:tcPr>
                  <w:tcW w:w="4833" w:type="dxa"/>
                  <w:hideMark/>
                </w:tcPr>
                <w:p w14:paraId="280710D9" w14:textId="77777777" w:rsidR="00666A64" w:rsidRPr="00666A64" w:rsidRDefault="00666A64" w:rsidP="00666A64">
                  <w:pPr>
                    <w:pStyle w:val="Paragraph"/>
                    <w:rPr>
                      <w:noProof/>
                      <w:lang w:val="fr-FR"/>
                    </w:rPr>
                  </w:pPr>
                  <w:r w:rsidRPr="00666A64">
                    <w:rPr>
                      <w:noProof/>
                      <w:lang w:val="fr-FR"/>
                    </w:rPr>
                    <w:t>constitué d’un moteur à courant continu à excitation permanente,</w:t>
                  </w:r>
                </w:p>
              </w:tc>
            </w:tr>
            <w:tr w:rsidR="00666A64" w:rsidRPr="00666A64" w14:paraId="28B299F0" w14:textId="77777777">
              <w:tc>
                <w:tcPr>
                  <w:tcW w:w="220" w:type="dxa"/>
                  <w:hideMark/>
                </w:tcPr>
                <w:p w14:paraId="46C9BE02" w14:textId="77777777" w:rsidR="00666A64" w:rsidRPr="00666A64" w:rsidRDefault="00666A64" w:rsidP="00666A64">
                  <w:pPr>
                    <w:pStyle w:val="Paragraph"/>
                    <w:rPr>
                      <w:noProof/>
                      <w:lang w:val="fr-FR"/>
                    </w:rPr>
                  </w:pPr>
                  <w:r w:rsidRPr="00666A64">
                    <w:rPr>
                      <w:noProof/>
                      <w:lang w:val="fr-FR"/>
                    </w:rPr>
                    <w:t>—</w:t>
                  </w:r>
                </w:p>
              </w:tc>
              <w:tc>
                <w:tcPr>
                  <w:tcW w:w="4833" w:type="dxa"/>
                  <w:hideMark/>
                </w:tcPr>
                <w:p w14:paraId="448B2260" w14:textId="77777777" w:rsidR="00666A64" w:rsidRPr="00666A64" w:rsidRDefault="00666A64" w:rsidP="00666A64">
                  <w:pPr>
                    <w:pStyle w:val="Paragraph"/>
                    <w:rPr>
                      <w:noProof/>
                      <w:lang w:val="fr-FR"/>
                    </w:rPr>
                  </w:pPr>
                  <w:r w:rsidRPr="00666A64">
                    <w:rPr>
                      <w:noProof/>
                      <w:lang w:val="fr-FR"/>
                    </w:rPr>
                    <w:t>avec ou sans balais,</w:t>
                  </w:r>
                </w:p>
              </w:tc>
            </w:tr>
            <w:tr w:rsidR="00666A64" w:rsidRPr="00666A64" w14:paraId="020F9DE6" w14:textId="77777777">
              <w:tc>
                <w:tcPr>
                  <w:tcW w:w="220" w:type="dxa"/>
                  <w:hideMark/>
                </w:tcPr>
                <w:p w14:paraId="66C85697" w14:textId="77777777" w:rsidR="00666A64" w:rsidRPr="00666A64" w:rsidRDefault="00666A64" w:rsidP="00666A64">
                  <w:pPr>
                    <w:pStyle w:val="Paragraph"/>
                    <w:rPr>
                      <w:noProof/>
                      <w:lang w:val="fr-FR"/>
                    </w:rPr>
                  </w:pPr>
                  <w:r w:rsidRPr="00666A64">
                    <w:rPr>
                      <w:noProof/>
                      <w:lang w:val="fr-FR"/>
                    </w:rPr>
                    <w:t>—</w:t>
                  </w:r>
                </w:p>
              </w:tc>
              <w:tc>
                <w:tcPr>
                  <w:tcW w:w="4833" w:type="dxa"/>
                  <w:hideMark/>
                </w:tcPr>
                <w:p w14:paraId="2EAEC6DB" w14:textId="77777777" w:rsidR="00666A64" w:rsidRPr="00666A64" w:rsidRDefault="00666A64" w:rsidP="00666A64">
                  <w:pPr>
                    <w:pStyle w:val="Paragraph"/>
                    <w:rPr>
                      <w:noProof/>
                      <w:lang w:val="fr-FR"/>
                    </w:rPr>
                  </w:pPr>
                  <w:r w:rsidRPr="00666A64">
                    <w:rPr>
                      <w:noProof/>
                      <w:lang w:val="fr-FR"/>
                    </w:rPr>
                    <w:t>avec ou sans unité de contrôle électronique,</w:t>
                  </w:r>
                </w:p>
              </w:tc>
            </w:tr>
            <w:tr w:rsidR="00666A64" w:rsidRPr="00666A64" w14:paraId="0D47CDC4" w14:textId="77777777">
              <w:tc>
                <w:tcPr>
                  <w:tcW w:w="220" w:type="dxa"/>
                  <w:hideMark/>
                </w:tcPr>
                <w:p w14:paraId="2C2927F8" w14:textId="77777777" w:rsidR="00666A64" w:rsidRPr="00666A64" w:rsidRDefault="00666A64" w:rsidP="00666A64">
                  <w:pPr>
                    <w:pStyle w:val="Paragraph"/>
                    <w:rPr>
                      <w:noProof/>
                      <w:lang w:val="fr-FR"/>
                    </w:rPr>
                  </w:pPr>
                  <w:r w:rsidRPr="00666A64">
                    <w:rPr>
                      <w:noProof/>
                      <w:lang w:val="fr-FR"/>
                    </w:rPr>
                    <w:t>—</w:t>
                  </w:r>
                </w:p>
              </w:tc>
              <w:tc>
                <w:tcPr>
                  <w:tcW w:w="4833" w:type="dxa"/>
                  <w:hideMark/>
                </w:tcPr>
                <w:p w14:paraId="41EF1D67" w14:textId="77777777" w:rsidR="00666A64" w:rsidRPr="00666A64" w:rsidRDefault="00666A64" w:rsidP="00666A64">
                  <w:pPr>
                    <w:pStyle w:val="Paragraph"/>
                    <w:rPr>
                      <w:noProof/>
                      <w:lang w:val="fr-FR"/>
                    </w:rPr>
                  </w:pPr>
                  <w:r w:rsidRPr="00666A64">
                    <w:rPr>
                      <w:noProof/>
                      <w:lang w:val="fr-FR"/>
                    </w:rPr>
                    <w:t>avec ou sans capteur à effet Hall,</w:t>
                  </w:r>
                </w:p>
              </w:tc>
            </w:tr>
            <w:tr w:rsidR="00666A64" w:rsidRPr="00666A64" w14:paraId="535B1AB9" w14:textId="77777777">
              <w:tc>
                <w:tcPr>
                  <w:tcW w:w="220" w:type="dxa"/>
                  <w:hideMark/>
                </w:tcPr>
                <w:p w14:paraId="16AD8769" w14:textId="77777777" w:rsidR="00666A64" w:rsidRPr="00666A64" w:rsidRDefault="00666A64" w:rsidP="00666A64">
                  <w:pPr>
                    <w:pStyle w:val="Paragraph"/>
                    <w:rPr>
                      <w:noProof/>
                      <w:lang w:val="fr-FR"/>
                    </w:rPr>
                  </w:pPr>
                  <w:r w:rsidRPr="00666A64">
                    <w:rPr>
                      <w:noProof/>
                      <w:lang w:val="fr-FR"/>
                    </w:rPr>
                    <w:t>—</w:t>
                  </w:r>
                </w:p>
              </w:tc>
              <w:tc>
                <w:tcPr>
                  <w:tcW w:w="4833" w:type="dxa"/>
                  <w:hideMark/>
                </w:tcPr>
                <w:p w14:paraId="1A308B42" w14:textId="77777777" w:rsidR="00666A64" w:rsidRPr="00666A64" w:rsidRDefault="00666A64" w:rsidP="00666A64">
                  <w:pPr>
                    <w:pStyle w:val="Paragraph"/>
                    <w:rPr>
                      <w:noProof/>
                      <w:lang w:val="fr-FR"/>
                    </w:rPr>
                  </w:pPr>
                  <w:r w:rsidRPr="00666A64">
                    <w:rPr>
                      <w:noProof/>
                      <w:lang w:val="fr-FR"/>
                    </w:rPr>
                    <w:t>d’une tension nominale de 8 V ou plus, mais sans dépasser 16 V,</w:t>
                  </w:r>
                </w:p>
              </w:tc>
            </w:tr>
            <w:tr w:rsidR="00666A64" w:rsidRPr="00666A64" w14:paraId="4E19276C" w14:textId="77777777">
              <w:tc>
                <w:tcPr>
                  <w:tcW w:w="220" w:type="dxa"/>
                  <w:hideMark/>
                </w:tcPr>
                <w:p w14:paraId="691D0A70" w14:textId="77777777" w:rsidR="00666A64" w:rsidRPr="00666A64" w:rsidRDefault="00666A64" w:rsidP="00666A64">
                  <w:pPr>
                    <w:pStyle w:val="Paragraph"/>
                    <w:rPr>
                      <w:noProof/>
                      <w:lang w:val="fr-FR"/>
                    </w:rPr>
                  </w:pPr>
                  <w:r w:rsidRPr="00666A64">
                    <w:rPr>
                      <w:noProof/>
                      <w:lang w:val="fr-FR"/>
                    </w:rPr>
                    <w:t>—</w:t>
                  </w:r>
                </w:p>
              </w:tc>
              <w:tc>
                <w:tcPr>
                  <w:tcW w:w="4833" w:type="dxa"/>
                  <w:hideMark/>
                </w:tcPr>
                <w:p w14:paraId="1A2665B9" w14:textId="77777777" w:rsidR="00666A64" w:rsidRPr="00666A64" w:rsidRDefault="00666A64" w:rsidP="00666A64">
                  <w:pPr>
                    <w:pStyle w:val="Paragraph"/>
                    <w:rPr>
                      <w:noProof/>
                      <w:lang w:val="fr-FR"/>
                    </w:rPr>
                  </w:pPr>
                  <w:r w:rsidRPr="00666A64">
                    <w:rPr>
                      <w:noProof/>
                      <w:lang w:val="fr-FR"/>
                    </w:rPr>
                    <w:t>d’une puissance mécanique de sortie nominale ne dépassant pas 120 W, et</w:t>
                  </w:r>
                </w:p>
              </w:tc>
            </w:tr>
            <w:tr w:rsidR="00666A64" w:rsidRPr="00666A64" w14:paraId="53D94260" w14:textId="77777777">
              <w:tc>
                <w:tcPr>
                  <w:tcW w:w="220" w:type="dxa"/>
                  <w:hideMark/>
                </w:tcPr>
                <w:p w14:paraId="360A436F" w14:textId="77777777" w:rsidR="00666A64" w:rsidRPr="00666A64" w:rsidRDefault="00666A64" w:rsidP="00666A64">
                  <w:pPr>
                    <w:pStyle w:val="Paragraph"/>
                    <w:rPr>
                      <w:noProof/>
                      <w:lang w:val="fr-FR"/>
                    </w:rPr>
                  </w:pPr>
                  <w:r w:rsidRPr="00666A64">
                    <w:rPr>
                      <w:noProof/>
                      <w:lang w:val="fr-FR"/>
                    </w:rPr>
                    <w:t>—</w:t>
                  </w:r>
                </w:p>
              </w:tc>
              <w:tc>
                <w:tcPr>
                  <w:tcW w:w="4833" w:type="dxa"/>
                  <w:hideMark/>
                </w:tcPr>
                <w:p w14:paraId="42C9D410" w14:textId="77777777" w:rsidR="00666A64" w:rsidRPr="00666A64" w:rsidRDefault="00666A64" w:rsidP="00666A64">
                  <w:pPr>
                    <w:pStyle w:val="Paragraph"/>
                    <w:rPr>
                      <w:noProof/>
                      <w:lang w:val="fr-FR"/>
                    </w:rPr>
                  </w:pPr>
                  <w:r w:rsidRPr="00666A64">
                    <w:rPr>
                      <w:noProof/>
                      <w:lang w:val="fr-FR"/>
                    </w:rPr>
                    <w:t>avec une plage de température spécifiée comprise entre -40 °C et 160 °C,</w:t>
                  </w:r>
                </w:p>
              </w:tc>
            </w:tr>
            <w:tr w:rsidR="00666A64" w:rsidRPr="00666A64" w14:paraId="14D9B26B" w14:textId="77777777">
              <w:tc>
                <w:tcPr>
                  <w:tcW w:w="220" w:type="dxa"/>
                  <w:hideMark/>
                </w:tcPr>
                <w:p w14:paraId="50D4518A" w14:textId="77777777" w:rsidR="00666A64" w:rsidRPr="00666A64" w:rsidRDefault="00666A64" w:rsidP="00666A64">
                  <w:pPr>
                    <w:pStyle w:val="Paragraph"/>
                    <w:rPr>
                      <w:noProof/>
                      <w:lang w:val="fr-FR"/>
                    </w:rPr>
                  </w:pPr>
                  <w:r w:rsidRPr="00666A64">
                    <w:rPr>
                      <w:noProof/>
                      <w:lang w:val="fr-FR"/>
                    </w:rPr>
                    <w:t>—</w:t>
                  </w:r>
                </w:p>
              </w:tc>
              <w:tc>
                <w:tcPr>
                  <w:tcW w:w="4833" w:type="dxa"/>
                  <w:hideMark/>
                </w:tcPr>
                <w:p w14:paraId="7C48EDDA" w14:textId="77777777" w:rsidR="00666A64" w:rsidRPr="00666A64" w:rsidRDefault="00666A64" w:rsidP="00666A64">
                  <w:pPr>
                    <w:pStyle w:val="Paragraph"/>
                    <w:rPr>
                      <w:noProof/>
                      <w:lang w:val="fr-FR"/>
                    </w:rPr>
                  </w:pPr>
                  <w:r w:rsidRPr="00666A64">
                    <w:rPr>
                      <w:noProof/>
                      <w:lang w:val="fr-FR"/>
                    </w:rPr>
                    <w:t>destiné à la fabrication de composants automobiles pour sièges de voitures</w:t>
                  </w:r>
                </w:p>
              </w:tc>
            </w:tr>
          </w:tbl>
          <w:p w14:paraId="458CDA6B" w14:textId="7E9E6DD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7A4176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22D72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CA411D6"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071257C" w14:textId="77777777" w:rsidTr="00436DEF">
        <w:trPr>
          <w:cantSplit/>
        </w:trPr>
        <w:tc>
          <w:tcPr>
            <w:tcW w:w="709" w:type="dxa"/>
          </w:tcPr>
          <w:p w14:paraId="11FF9A71" w14:textId="77777777" w:rsidR="00666A64" w:rsidRPr="00666A64" w:rsidRDefault="00666A64" w:rsidP="00666A64">
            <w:pPr>
              <w:pStyle w:val="Paragraph"/>
              <w:spacing w:after="0"/>
              <w:rPr>
                <w:noProof/>
                <w:lang w:val="fr-FR"/>
              </w:rPr>
            </w:pPr>
            <w:r w:rsidRPr="00666A64">
              <w:rPr>
                <w:noProof/>
                <w:lang w:val="fr-FR"/>
              </w:rPr>
              <w:t>0.5577</w:t>
            </w:r>
          </w:p>
        </w:tc>
        <w:tc>
          <w:tcPr>
            <w:tcW w:w="1143" w:type="dxa"/>
          </w:tcPr>
          <w:p w14:paraId="15D49C06" w14:textId="44C5A0D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8501 31 00</w:t>
            </w:r>
          </w:p>
        </w:tc>
        <w:tc>
          <w:tcPr>
            <w:tcW w:w="700" w:type="dxa"/>
          </w:tcPr>
          <w:p w14:paraId="187243C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1EE8A913" w14:textId="77777777" w:rsidR="00666A64" w:rsidRPr="00666A64" w:rsidRDefault="00666A64" w:rsidP="00666A64">
            <w:pPr>
              <w:pStyle w:val="Paragraph"/>
              <w:rPr>
                <w:noProof/>
                <w:lang w:val="fr-FR"/>
              </w:rPr>
            </w:pPr>
            <w:r w:rsidRPr="00666A64">
              <w:rPr>
                <w:noProof/>
                <w:lang w:val="fr-FR"/>
              </w:rPr>
              <w:t>Moteurs à courant continu sans balai:</w:t>
            </w:r>
          </w:p>
          <w:tbl>
            <w:tblPr>
              <w:tblStyle w:val="Listdash"/>
              <w:tblW w:w="0" w:type="auto"/>
              <w:tblLayout w:type="fixed"/>
              <w:tblLook w:val="04A0" w:firstRow="1" w:lastRow="0" w:firstColumn="1" w:lastColumn="0" w:noHBand="0" w:noVBand="1"/>
            </w:tblPr>
            <w:tblGrid>
              <w:gridCol w:w="220"/>
              <w:gridCol w:w="5210"/>
            </w:tblGrid>
            <w:tr w:rsidR="00666A64" w:rsidRPr="00666A64" w14:paraId="7DD4A109" w14:textId="77777777">
              <w:tc>
                <w:tcPr>
                  <w:tcW w:w="220" w:type="dxa"/>
                  <w:hideMark/>
                </w:tcPr>
                <w:p w14:paraId="5EAAFAF8" w14:textId="77777777" w:rsidR="00666A64" w:rsidRPr="00666A64" w:rsidRDefault="00666A64" w:rsidP="00666A64">
                  <w:pPr>
                    <w:pStyle w:val="Paragraph"/>
                    <w:rPr>
                      <w:noProof/>
                      <w:lang w:val="fr-FR"/>
                    </w:rPr>
                  </w:pPr>
                  <w:r w:rsidRPr="00666A64">
                    <w:rPr>
                      <w:noProof/>
                      <w:lang w:val="fr-FR"/>
                    </w:rPr>
                    <w:t>—</w:t>
                  </w:r>
                </w:p>
              </w:tc>
              <w:tc>
                <w:tcPr>
                  <w:tcW w:w="5210" w:type="dxa"/>
                  <w:hideMark/>
                </w:tcPr>
                <w:p w14:paraId="606AD75B" w14:textId="77777777" w:rsidR="00666A64" w:rsidRPr="00666A64" w:rsidRDefault="00666A64" w:rsidP="00666A64">
                  <w:pPr>
                    <w:pStyle w:val="Paragraph"/>
                    <w:rPr>
                      <w:noProof/>
                      <w:lang w:val="fr-FR"/>
                    </w:rPr>
                  </w:pPr>
                  <w:r w:rsidRPr="00666A64">
                    <w:rPr>
                      <w:noProof/>
                      <w:lang w:val="fr-FR"/>
                    </w:rPr>
                    <w:t>d’un diamètre extérieur de 80 mm ou plus mais n’excédant pas 200 mm,</w:t>
                  </w:r>
                </w:p>
              </w:tc>
            </w:tr>
            <w:tr w:rsidR="00666A64" w:rsidRPr="00666A64" w14:paraId="6EF01BD4" w14:textId="77777777">
              <w:tc>
                <w:tcPr>
                  <w:tcW w:w="220" w:type="dxa"/>
                  <w:hideMark/>
                </w:tcPr>
                <w:p w14:paraId="6132D472" w14:textId="77777777" w:rsidR="00666A64" w:rsidRPr="00666A64" w:rsidRDefault="00666A64" w:rsidP="00666A64">
                  <w:pPr>
                    <w:pStyle w:val="Paragraph"/>
                    <w:rPr>
                      <w:noProof/>
                      <w:lang w:val="fr-FR"/>
                    </w:rPr>
                  </w:pPr>
                  <w:r w:rsidRPr="00666A64">
                    <w:rPr>
                      <w:noProof/>
                      <w:lang w:val="fr-FR"/>
                    </w:rPr>
                    <w:t>—</w:t>
                  </w:r>
                </w:p>
              </w:tc>
              <w:tc>
                <w:tcPr>
                  <w:tcW w:w="5210" w:type="dxa"/>
                  <w:hideMark/>
                </w:tcPr>
                <w:p w14:paraId="760D151E" w14:textId="77777777" w:rsidR="00666A64" w:rsidRPr="00666A64" w:rsidRDefault="00666A64" w:rsidP="00666A64">
                  <w:pPr>
                    <w:pStyle w:val="Paragraph"/>
                    <w:rPr>
                      <w:noProof/>
                      <w:lang w:val="fr-FR"/>
                    </w:rPr>
                  </w:pPr>
                  <w:r w:rsidRPr="00666A64">
                    <w:rPr>
                      <w:noProof/>
                      <w:lang w:val="fr-FR"/>
                    </w:rPr>
                    <w:t>présentant une tension d’alimentation de 9 V ou plus, mais n’excédant pas 16 V,</w:t>
                  </w:r>
                </w:p>
              </w:tc>
            </w:tr>
            <w:tr w:rsidR="00666A64" w:rsidRPr="00666A64" w14:paraId="67F20433" w14:textId="77777777">
              <w:tc>
                <w:tcPr>
                  <w:tcW w:w="220" w:type="dxa"/>
                  <w:hideMark/>
                </w:tcPr>
                <w:p w14:paraId="0C687EA4" w14:textId="77777777" w:rsidR="00666A64" w:rsidRPr="00666A64" w:rsidRDefault="00666A64" w:rsidP="00666A64">
                  <w:pPr>
                    <w:pStyle w:val="Paragraph"/>
                    <w:rPr>
                      <w:noProof/>
                      <w:lang w:val="fr-FR"/>
                    </w:rPr>
                  </w:pPr>
                  <w:r w:rsidRPr="00666A64">
                    <w:rPr>
                      <w:noProof/>
                      <w:lang w:val="fr-FR"/>
                    </w:rPr>
                    <w:t>—</w:t>
                  </w:r>
                </w:p>
              </w:tc>
              <w:tc>
                <w:tcPr>
                  <w:tcW w:w="5210" w:type="dxa"/>
                  <w:hideMark/>
                </w:tcPr>
                <w:p w14:paraId="1FCF1F57" w14:textId="77777777" w:rsidR="00666A64" w:rsidRPr="00666A64" w:rsidRDefault="00666A64" w:rsidP="00666A64">
                  <w:pPr>
                    <w:pStyle w:val="Paragraph"/>
                    <w:rPr>
                      <w:noProof/>
                      <w:lang w:val="fr-FR"/>
                    </w:rPr>
                  </w:pPr>
                  <w:r w:rsidRPr="00666A64">
                    <w:rPr>
                      <w:noProof/>
                      <w:lang w:val="fr-FR"/>
                    </w:rPr>
                    <w:t>d'une puissance à 20 °C de 300 W ou plus mais n’excédant pas 750 W,</w:t>
                  </w:r>
                </w:p>
              </w:tc>
            </w:tr>
            <w:tr w:rsidR="00666A64" w:rsidRPr="00666A64" w14:paraId="30ABDF2A" w14:textId="77777777">
              <w:tc>
                <w:tcPr>
                  <w:tcW w:w="220" w:type="dxa"/>
                  <w:hideMark/>
                </w:tcPr>
                <w:p w14:paraId="4A981030" w14:textId="77777777" w:rsidR="00666A64" w:rsidRPr="00666A64" w:rsidRDefault="00666A64" w:rsidP="00666A64">
                  <w:pPr>
                    <w:pStyle w:val="Paragraph"/>
                    <w:rPr>
                      <w:noProof/>
                      <w:lang w:val="fr-FR"/>
                    </w:rPr>
                  </w:pPr>
                  <w:r w:rsidRPr="00666A64">
                    <w:rPr>
                      <w:noProof/>
                      <w:lang w:val="fr-FR"/>
                    </w:rPr>
                    <w:t>—</w:t>
                  </w:r>
                </w:p>
              </w:tc>
              <w:tc>
                <w:tcPr>
                  <w:tcW w:w="5210" w:type="dxa"/>
                  <w:hideMark/>
                </w:tcPr>
                <w:p w14:paraId="46B1DE59" w14:textId="77777777" w:rsidR="00666A64" w:rsidRPr="00666A64" w:rsidRDefault="00666A64" w:rsidP="00666A64">
                  <w:pPr>
                    <w:pStyle w:val="Paragraph"/>
                    <w:rPr>
                      <w:noProof/>
                      <w:lang w:val="fr-FR"/>
                    </w:rPr>
                  </w:pPr>
                  <w:r w:rsidRPr="00666A64">
                    <w:rPr>
                      <w:noProof/>
                      <w:lang w:val="fr-FR"/>
                    </w:rPr>
                    <w:t>d'un couple à 20 °C de 2,00 Nm ou plus mais n’excédant pas 7,00 Nm,</w:t>
                  </w:r>
                </w:p>
              </w:tc>
            </w:tr>
            <w:tr w:rsidR="00666A64" w:rsidRPr="00666A64" w14:paraId="2AE462CB" w14:textId="77777777">
              <w:tc>
                <w:tcPr>
                  <w:tcW w:w="220" w:type="dxa"/>
                  <w:hideMark/>
                </w:tcPr>
                <w:p w14:paraId="4C9D1823" w14:textId="77777777" w:rsidR="00666A64" w:rsidRPr="00666A64" w:rsidRDefault="00666A64" w:rsidP="00666A64">
                  <w:pPr>
                    <w:pStyle w:val="Paragraph"/>
                    <w:rPr>
                      <w:noProof/>
                      <w:lang w:val="fr-FR"/>
                    </w:rPr>
                  </w:pPr>
                  <w:r w:rsidRPr="00666A64">
                    <w:rPr>
                      <w:noProof/>
                      <w:lang w:val="fr-FR"/>
                    </w:rPr>
                    <w:t>—</w:t>
                  </w:r>
                </w:p>
              </w:tc>
              <w:tc>
                <w:tcPr>
                  <w:tcW w:w="5210" w:type="dxa"/>
                  <w:hideMark/>
                </w:tcPr>
                <w:p w14:paraId="41B3D44D" w14:textId="77777777" w:rsidR="00666A64" w:rsidRPr="00666A64" w:rsidRDefault="00666A64" w:rsidP="00666A64">
                  <w:pPr>
                    <w:pStyle w:val="Paragraph"/>
                    <w:rPr>
                      <w:noProof/>
                      <w:lang w:val="fr-FR"/>
                    </w:rPr>
                  </w:pPr>
                  <w:r w:rsidRPr="00666A64">
                    <w:rPr>
                      <w:noProof/>
                      <w:lang w:val="fr-FR"/>
                    </w:rPr>
                    <w:t>atteignant à 20 °C une vitesse nominale comprise entre 600 et 3 100 tr/min,</w:t>
                  </w:r>
                </w:p>
              </w:tc>
            </w:tr>
            <w:tr w:rsidR="00666A64" w:rsidRPr="00666A64" w14:paraId="1134C515" w14:textId="77777777">
              <w:tc>
                <w:tcPr>
                  <w:tcW w:w="220" w:type="dxa"/>
                  <w:hideMark/>
                </w:tcPr>
                <w:p w14:paraId="16AED0E7" w14:textId="77777777" w:rsidR="00666A64" w:rsidRPr="00666A64" w:rsidRDefault="00666A64" w:rsidP="00666A64">
                  <w:pPr>
                    <w:pStyle w:val="Paragraph"/>
                    <w:rPr>
                      <w:noProof/>
                      <w:lang w:val="fr-FR"/>
                    </w:rPr>
                  </w:pPr>
                  <w:r w:rsidRPr="00666A64">
                    <w:rPr>
                      <w:noProof/>
                      <w:lang w:val="fr-FR"/>
                    </w:rPr>
                    <w:t>—</w:t>
                  </w:r>
                </w:p>
              </w:tc>
              <w:tc>
                <w:tcPr>
                  <w:tcW w:w="5210" w:type="dxa"/>
                  <w:hideMark/>
                </w:tcPr>
                <w:p w14:paraId="4B90E883" w14:textId="77777777" w:rsidR="00666A64" w:rsidRPr="00666A64" w:rsidRDefault="00666A64" w:rsidP="00666A64">
                  <w:pPr>
                    <w:pStyle w:val="Paragraph"/>
                    <w:rPr>
                      <w:noProof/>
                      <w:lang w:val="fr-FR"/>
                    </w:rPr>
                  </w:pPr>
                  <w:r w:rsidRPr="00666A64">
                    <w:rPr>
                      <w:noProof/>
                      <w:lang w:val="fr-FR"/>
                    </w:rPr>
                    <w:t>avec ou sans poulie,</w:t>
                  </w:r>
                </w:p>
              </w:tc>
            </w:tr>
            <w:tr w:rsidR="00666A64" w:rsidRPr="00666A64" w14:paraId="691BE135" w14:textId="77777777">
              <w:tc>
                <w:tcPr>
                  <w:tcW w:w="220" w:type="dxa"/>
                  <w:hideMark/>
                </w:tcPr>
                <w:p w14:paraId="307961CA" w14:textId="77777777" w:rsidR="00666A64" w:rsidRPr="00666A64" w:rsidRDefault="00666A64" w:rsidP="00666A64">
                  <w:pPr>
                    <w:pStyle w:val="Paragraph"/>
                    <w:rPr>
                      <w:noProof/>
                      <w:lang w:val="fr-FR"/>
                    </w:rPr>
                  </w:pPr>
                  <w:r w:rsidRPr="00666A64">
                    <w:rPr>
                      <w:noProof/>
                      <w:lang w:val="fr-FR"/>
                    </w:rPr>
                    <w:t>—</w:t>
                  </w:r>
                </w:p>
              </w:tc>
              <w:tc>
                <w:tcPr>
                  <w:tcW w:w="5210" w:type="dxa"/>
                  <w:hideMark/>
                </w:tcPr>
                <w:p w14:paraId="3BA94DD6" w14:textId="77777777" w:rsidR="00666A64" w:rsidRPr="00666A64" w:rsidRDefault="00666A64" w:rsidP="00666A64">
                  <w:pPr>
                    <w:pStyle w:val="Paragraph"/>
                    <w:rPr>
                      <w:noProof/>
                      <w:lang w:val="fr-FR"/>
                    </w:rPr>
                  </w:pPr>
                  <w:r w:rsidRPr="00666A64">
                    <w:rPr>
                      <w:noProof/>
                      <w:lang w:val="fr-FR"/>
                    </w:rPr>
                    <w:t>avec ou sans capteur/contrôleur électronique de direction</w:t>
                  </w:r>
                </w:p>
              </w:tc>
            </w:tr>
          </w:tbl>
          <w:p w14:paraId="6962E20A" w14:textId="77777777" w:rsidR="00666A64" w:rsidRPr="00666A64" w:rsidRDefault="00666A64" w:rsidP="00666A64">
            <w:pPr>
              <w:pStyle w:val="Paragraph"/>
              <w:spacing w:after="0"/>
              <w:rPr>
                <w:noProof/>
                <w:lang w:val="fr-FR"/>
              </w:rPr>
            </w:pPr>
          </w:p>
        </w:tc>
        <w:tc>
          <w:tcPr>
            <w:tcW w:w="1082" w:type="dxa"/>
          </w:tcPr>
          <w:p w14:paraId="11867F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D4A5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EEBA6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9B7D024" w14:textId="77777777" w:rsidTr="00436DEF">
        <w:trPr>
          <w:cantSplit/>
        </w:trPr>
        <w:tc>
          <w:tcPr>
            <w:tcW w:w="709" w:type="dxa"/>
          </w:tcPr>
          <w:p w14:paraId="2FB7BE65" w14:textId="77777777" w:rsidR="00666A64" w:rsidRPr="00666A64" w:rsidRDefault="00666A64" w:rsidP="00666A64">
            <w:pPr>
              <w:pStyle w:val="Paragraph"/>
              <w:spacing w:after="0"/>
              <w:rPr>
                <w:noProof/>
                <w:lang w:val="fr-FR"/>
              </w:rPr>
            </w:pPr>
            <w:r w:rsidRPr="00666A64">
              <w:rPr>
                <w:noProof/>
                <w:lang w:val="fr-FR"/>
              </w:rPr>
              <w:t>0.5978</w:t>
            </w:r>
          </w:p>
          <w:p w14:paraId="370FF2F2" w14:textId="77777777" w:rsidR="00666A64" w:rsidRPr="00666A64" w:rsidRDefault="00666A64" w:rsidP="00666A64">
            <w:pPr>
              <w:pStyle w:val="Paragraph"/>
              <w:spacing w:after="0"/>
              <w:rPr>
                <w:noProof/>
                <w:lang w:val="fr-FR"/>
              </w:rPr>
            </w:pPr>
          </w:p>
        </w:tc>
        <w:tc>
          <w:tcPr>
            <w:tcW w:w="1143" w:type="dxa"/>
          </w:tcPr>
          <w:p w14:paraId="79E807FA" w14:textId="77777777" w:rsidR="00666A64" w:rsidRPr="00666A64" w:rsidRDefault="00666A64" w:rsidP="00666A64">
            <w:pPr>
              <w:pStyle w:val="Paragraph"/>
              <w:spacing w:after="0"/>
              <w:jc w:val="right"/>
              <w:rPr>
                <w:noProof/>
                <w:lang w:val="fr-FR"/>
              </w:rPr>
            </w:pPr>
            <w:r w:rsidRPr="00666A64">
              <w:rPr>
                <w:noProof/>
                <w:lang w:val="fr-FR"/>
              </w:rPr>
              <w:t>ex 8501 31 00</w:t>
            </w:r>
          </w:p>
          <w:p w14:paraId="5586E865" w14:textId="77777777" w:rsidR="00666A64" w:rsidRPr="00666A64" w:rsidRDefault="00666A64" w:rsidP="00666A64">
            <w:pPr>
              <w:pStyle w:val="Paragraph"/>
              <w:spacing w:after="0"/>
              <w:jc w:val="right"/>
              <w:rPr>
                <w:noProof/>
                <w:lang w:val="fr-FR"/>
              </w:rPr>
            </w:pPr>
            <w:r w:rsidRPr="00666A64">
              <w:rPr>
                <w:noProof/>
                <w:lang w:val="fr-FR"/>
              </w:rPr>
              <w:t>ex 8501 32 00</w:t>
            </w:r>
          </w:p>
        </w:tc>
        <w:tc>
          <w:tcPr>
            <w:tcW w:w="700" w:type="dxa"/>
          </w:tcPr>
          <w:p w14:paraId="338E5E28" w14:textId="77777777" w:rsidR="00666A64" w:rsidRPr="00666A64" w:rsidRDefault="00666A64" w:rsidP="00666A64">
            <w:pPr>
              <w:pStyle w:val="Paragraph"/>
              <w:spacing w:after="0"/>
              <w:jc w:val="center"/>
              <w:rPr>
                <w:noProof/>
                <w:lang w:val="fr-FR"/>
              </w:rPr>
            </w:pPr>
            <w:r w:rsidRPr="00666A64">
              <w:rPr>
                <w:noProof/>
                <w:lang w:val="fr-FR"/>
              </w:rPr>
              <w:t>55</w:t>
            </w:r>
          </w:p>
          <w:p w14:paraId="77BEFAD8"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D9B9F9E" w14:textId="77777777" w:rsidR="00666A64" w:rsidRPr="00666A64" w:rsidRDefault="00666A64" w:rsidP="00666A64">
            <w:pPr>
              <w:pStyle w:val="Paragraph"/>
              <w:rPr>
                <w:noProof/>
                <w:lang w:val="fr-FR"/>
              </w:rPr>
            </w:pPr>
            <w:r w:rsidRPr="00666A64">
              <w:rPr>
                <w:noProof/>
                <w:lang w:val="fr-FR"/>
              </w:rPr>
              <w:t>Moteur à courant continu avec ou sans commutateur, présentant:</w:t>
            </w:r>
          </w:p>
          <w:tbl>
            <w:tblPr>
              <w:tblStyle w:val="Listdash"/>
              <w:tblW w:w="0" w:type="auto"/>
              <w:tblLayout w:type="fixed"/>
              <w:tblLook w:val="04A0" w:firstRow="1" w:lastRow="0" w:firstColumn="1" w:lastColumn="0" w:noHBand="0" w:noVBand="1"/>
            </w:tblPr>
            <w:tblGrid>
              <w:gridCol w:w="220"/>
              <w:gridCol w:w="6099"/>
            </w:tblGrid>
            <w:tr w:rsidR="00666A64" w:rsidRPr="00666A64" w14:paraId="53EC03BD" w14:textId="77777777">
              <w:tc>
                <w:tcPr>
                  <w:tcW w:w="220" w:type="dxa"/>
                  <w:hideMark/>
                </w:tcPr>
                <w:p w14:paraId="064769C9"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7CB20162" w14:textId="77777777" w:rsidR="00666A64" w:rsidRPr="00666A64" w:rsidRDefault="00666A64" w:rsidP="00666A64">
                  <w:pPr>
                    <w:pStyle w:val="Paragraph"/>
                    <w:rPr>
                      <w:noProof/>
                      <w:lang w:val="fr-FR"/>
                    </w:rPr>
                  </w:pPr>
                  <w:r w:rsidRPr="00666A64">
                    <w:rPr>
                      <w:noProof/>
                      <w:lang w:val="fr-FR"/>
                    </w:rPr>
                    <w:t>un diamètre extérieur égal ou supérieur à 24,2 mm, mais n’excédant pas 140 mm,</w:t>
                  </w:r>
                </w:p>
              </w:tc>
            </w:tr>
            <w:tr w:rsidR="00666A64" w:rsidRPr="00666A64" w14:paraId="670F56DE" w14:textId="77777777">
              <w:tc>
                <w:tcPr>
                  <w:tcW w:w="220" w:type="dxa"/>
                  <w:hideMark/>
                </w:tcPr>
                <w:p w14:paraId="20583C4F"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740E6396" w14:textId="77777777" w:rsidR="00666A64" w:rsidRPr="00666A64" w:rsidRDefault="00666A64" w:rsidP="00666A64">
                  <w:pPr>
                    <w:pStyle w:val="Paragraph"/>
                    <w:rPr>
                      <w:noProof/>
                      <w:lang w:val="fr-FR"/>
                    </w:rPr>
                  </w:pPr>
                  <w:r w:rsidRPr="00666A64">
                    <w:rPr>
                      <w:noProof/>
                      <w:lang w:val="fr-FR"/>
                    </w:rPr>
                    <w:t>une vitesse de rotation nominale de 3 300 tr/min ou plus, mais ne dépassant pas 26 200 tr/min,</w:t>
                  </w:r>
                </w:p>
              </w:tc>
            </w:tr>
            <w:tr w:rsidR="00666A64" w:rsidRPr="00666A64" w14:paraId="4991C560" w14:textId="77777777">
              <w:tc>
                <w:tcPr>
                  <w:tcW w:w="220" w:type="dxa"/>
                  <w:hideMark/>
                </w:tcPr>
                <w:p w14:paraId="528479B5"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3F3E06A5" w14:textId="77777777" w:rsidR="00666A64" w:rsidRPr="00666A64" w:rsidRDefault="00666A64" w:rsidP="00666A64">
                  <w:pPr>
                    <w:pStyle w:val="Paragraph"/>
                    <w:rPr>
                      <w:noProof/>
                      <w:lang w:val="fr-FR"/>
                    </w:rPr>
                  </w:pPr>
                  <w:r w:rsidRPr="00666A64">
                    <w:rPr>
                      <w:noProof/>
                      <w:lang w:val="fr-FR"/>
                    </w:rPr>
                    <w:t>une tension d'alimentation nominale de 3,6 V ou plus, mais ne dépassant pas 230 V,</w:t>
                  </w:r>
                </w:p>
              </w:tc>
            </w:tr>
            <w:tr w:rsidR="00666A64" w:rsidRPr="00666A64" w14:paraId="5B914E50" w14:textId="77777777">
              <w:tc>
                <w:tcPr>
                  <w:tcW w:w="220" w:type="dxa"/>
                  <w:hideMark/>
                </w:tcPr>
                <w:p w14:paraId="784DE11E"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5EC235A8" w14:textId="77777777" w:rsidR="00666A64" w:rsidRPr="00666A64" w:rsidRDefault="00666A64" w:rsidP="00666A64">
                  <w:pPr>
                    <w:pStyle w:val="Paragraph"/>
                    <w:rPr>
                      <w:noProof/>
                      <w:lang w:val="fr-FR"/>
                    </w:rPr>
                  </w:pPr>
                  <w:r w:rsidRPr="00666A64">
                    <w:rPr>
                      <w:noProof/>
                      <w:lang w:val="fr-FR"/>
                    </w:rPr>
                    <w:t>une puissance nominale supérieure à 37,5 W mais n'excédant pas 2 400 W,</w:t>
                  </w:r>
                </w:p>
              </w:tc>
            </w:tr>
            <w:tr w:rsidR="00666A64" w:rsidRPr="00666A64" w14:paraId="6C99CC77" w14:textId="77777777">
              <w:tc>
                <w:tcPr>
                  <w:tcW w:w="220" w:type="dxa"/>
                  <w:hideMark/>
                </w:tcPr>
                <w:p w14:paraId="70763C8F"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02FE3091" w14:textId="77777777" w:rsidR="00666A64" w:rsidRPr="00666A64" w:rsidRDefault="00666A64" w:rsidP="00666A64">
                  <w:pPr>
                    <w:pStyle w:val="Paragraph"/>
                    <w:rPr>
                      <w:noProof/>
                      <w:lang w:val="fr-FR"/>
                    </w:rPr>
                  </w:pPr>
                  <w:r w:rsidRPr="00666A64">
                    <w:rPr>
                      <w:noProof/>
                      <w:lang w:val="fr-FR"/>
                    </w:rPr>
                    <w:t>une consommation à vide ne dépassant pas 20,1 A,</w:t>
                  </w:r>
                </w:p>
              </w:tc>
            </w:tr>
            <w:tr w:rsidR="00666A64" w:rsidRPr="00666A64" w14:paraId="11FD72AE" w14:textId="77777777">
              <w:tc>
                <w:tcPr>
                  <w:tcW w:w="220" w:type="dxa"/>
                  <w:hideMark/>
                </w:tcPr>
                <w:p w14:paraId="6345EE5C"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0CD63D61" w14:textId="77777777" w:rsidR="00666A64" w:rsidRPr="00666A64" w:rsidRDefault="00666A64" w:rsidP="00666A64">
                  <w:pPr>
                    <w:pStyle w:val="Paragraph"/>
                    <w:rPr>
                      <w:noProof/>
                      <w:lang w:val="fr-FR"/>
                    </w:rPr>
                  </w:pPr>
                  <w:r w:rsidRPr="00666A64">
                    <w:rPr>
                      <w:noProof/>
                      <w:lang w:val="fr-FR"/>
                    </w:rPr>
                    <w:t>une efficacité maximale de 50 % ou plus</w:t>
                  </w:r>
                </w:p>
              </w:tc>
            </w:tr>
          </w:tbl>
          <w:p w14:paraId="432538C7" w14:textId="77777777" w:rsidR="00666A64" w:rsidRPr="00666A64" w:rsidRDefault="00666A64" w:rsidP="00666A64">
            <w:pPr>
              <w:pStyle w:val="Paragraph"/>
              <w:rPr>
                <w:noProof/>
                <w:lang w:val="fr-FR"/>
              </w:rPr>
            </w:pPr>
            <w:r w:rsidRPr="00666A64">
              <w:rPr>
                <w:noProof/>
                <w:lang w:val="fr-FR"/>
              </w:rPr>
              <w:t>destiné aux outils manuels électroportatifs ou aux tondeuses à gazon</w:t>
            </w:r>
          </w:p>
          <w:p w14:paraId="23D12484" w14:textId="77777777" w:rsidR="00666A64" w:rsidRPr="00666A64" w:rsidRDefault="00666A64" w:rsidP="00666A64">
            <w:pPr>
              <w:pStyle w:val="Paragraph"/>
              <w:spacing w:after="0"/>
              <w:rPr>
                <w:noProof/>
                <w:lang w:val="fr-FR"/>
              </w:rPr>
            </w:pPr>
          </w:p>
        </w:tc>
        <w:tc>
          <w:tcPr>
            <w:tcW w:w="1082" w:type="dxa"/>
          </w:tcPr>
          <w:p w14:paraId="2972A1F0" w14:textId="77777777" w:rsidR="00666A64" w:rsidRPr="00666A64" w:rsidRDefault="00666A64" w:rsidP="00666A64">
            <w:pPr>
              <w:pStyle w:val="Paragraph"/>
              <w:spacing w:after="0"/>
              <w:rPr>
                <w:noProof/>
                <w:lang w:val="fr-FR"/>
              </w:rPr>
            </w:pPr>
            <w:r w:rsidRPr="00666A64">
              <w:rPr>
                <w:noProof/>
                <w:lang w:val="fr-FR"/>
              </w:rPr>
              <w:t>0 %</w:t>
            </w:r>
          </w:p>
          <w:p w14:paraId="2DBB40B1" w14:textId="77777777" w:rsidR="00666A64" w:rsidRPr="00666A64" w:rsidRDefault="00666A64" w:rsidP="00666A64">
            <w:pPr>
              <w:pStyle w:val="Paragraph"/>
              <w:spacing w:after="0"/>
              <w:rPr>
                <w:noProof/>
                <w:lang w:val="fr-FR"/>
              </w:rPr>
            </w:pPr>
          </w:p>
        </w:tc>
        <w:tc>
          <w:tcPr>
            <w:tcW w:w="1275" w:type="dxa"/>
          </w:tcPr>
          <w:p w14:paraId="03AD8B3D" w14:textId="77777777" w:rsidR="00666A64" w:rsidRPr="00666A64" w:rsidRDefault="00666A64" w:rsidP="00666A64">
            <w:pPr>
              <w:pStyle w:val="Paragraph"/>
              <w:spacing w:after="0"/>
              <w:rPr>
                <w:noProof/>
                <w:lang w:val="fr-FR"/>
              </w:rPr>
            </w:pPr>
            <w:r w:rsidRPr="00666A64">
              <w:rPr>
                <w:noProof/>
                <w:lang w:val="fr-FR"/>
              </w:rPr>
              <w:t>-</w:t>
            </w:r>
          </w:p>
          <w:p w14:paraId="33C35AD5" w14:textId="77777777" w:rsidR="00666A64" w:rsidRPr="00666A64" w:rsidRDefault="00666A64" w:rsidP="00666A64">
            <w:pPr>
              <w:pStyle w:val="Paragraph"/>
              <w:spacing w:after="0"/>
              <w:rPr>
                <w:noProof/>
                <w:lang w:val="fr-FR"/>
              </w:rPr>
            </w:pPr>
          </w:p>
        </w:tc>
        <w:tc>
          <w:tcPr>
            <w:tcW w:w="918" w:type="dxa"/>
          </w:tcPr>
          <w:p w14:paraId="688075A4" w14:textId="77777777" w:rsidR="00666A64" w:rsidRPr="00666A64" w:rsidRDefault="00666A64" w:rsidP="00666A64">
            <w:pPr>
              <w:pStyle w:val="Paragraph"/>
              <w:spacing w:after="0"/>
              <w:rPr>
                <w:noProof/>
                <w:lang w:val="fr-FR"/>
              </w:rPr>
            </w:pPr>
            <w:r w:rsidRPr="00666A64">
              <w:rPr>
                <w:noProof/>
                <w:lang w:val="fr-FR"/>
              </w:rPr>
              <w:t>31.12.2023</w:t>
            </w:r>
          </w:p>
          <w:p w14:paraId="232E13BC" w14:textId="77777777" w:rsidR="00666A64" w:rsidRPr="00666A64" w:rsidRDefault="00666A64" w:rsidP="00666A64">
            <w:pPr>
              <w:pStyle w:val="Paragraph"/>
              <w:spacing w:after="0"/>
              <w:rPr>
                <w:noProof/>
                <w:lang w:val="fr-FR"/>
              </w:rPr>
            </w:pPr>
          </w:p>
        </w:tc>
      </w:tr>
      <w:tr w:rsidR="00666A64" w:rsidRPr="00666A64" w14:paraId="4CB63635" w14:textId="77777777" w:rsidTr="00436DEF">
        <w:trPr>
          <w:cantSplit/>
        </w:trPr>
        <w:tc>
          <w:tcPr>
            <w:tcW w:w="709" w:type="dxa"/>
          </w:tcPr>
          <w:p w14:paraId="5BB8BB6F" w14:textId="77777777" w:rsidR="00666A64" w:rsidRPr="00666A64" w:rsidRDefault="00666A64" w:rsidP="00666A64">
            <w:pPr>
              <w:pStyle w:val="Paragraph"/>
              <w:spacing w:after="0"/>
              <w:rPr>
                <w:noProof/>
                <w:lang w:val="fr-FR"/>
              </w:rPr>
            </w:pPr>
            <w:r w:rsidRPr="00666A64">
              <w:rPr>
                <w:noProof/>
                <w:lang w:val="fr-FR"/>
              </w:rPr>
              <w:t>0.4731</w:t>
            </w:r>
          </w:p>
        </w:tc>
        <w:tc>
          <w:tcPr>
            <w:tcW w:w="1143" w:type="dxa"/>
          </w:tcPr>
          <w:p w14:paraId="58FB80AB" w14:textId="77777777" w:rsidR="00666A64" w:rsidRPr="00666A64" w:rsidRDefault="00666A64" w:rsidP="00666A64">
            <w:pPr>
              <w:pStyle w:val="Paragraph"/>
              <w:spacing w:after="0"/>
              <w:jc w:val="right"/>
              <w:rPr>
                <w:noProof/>
                <w:lang w:val="fr-FR"/>
              </w:rPr>
            </w:pPr>
            <w:r w:rsidRPr="00666A64">
              <w:rPr>
                <w:noProof/>
                <w:lang w:val="fr-FR"/>
              </w:rPr>
              <w:t>ex 8501 31 00</w:t>
            </w:r>
          </w:p>
        </w:tc>
        <w:tc>
          <w:tcPr>
            <w:tcW w:w="700" w:type="dxa"/>
          </w:tcPr>
          <w:p w14:paraId="4383F6D0" w14:textId="77777777" w:rsidR="00666A64" w:rsidRPr="00666A64" w:rsidRDefault="00666A64" w:rsidP="00666A64">
            <w:pPr>
              <w:pStyle w:val="Paragraph"/>
              <w:spacing w:after="0"/>
              <w:jc w:val="center"/>
              <w:rPr>
                <w:noProof/>
                <w:lang w:val="fr-FR"/>
              </w:rPr>
            </w:pPr>
            <w:r w:rsidRPr="00666A64">
              <w:rPr>
                <w:noProof/>
                <w:lang w:val="fr-FR"/>
              </w:rPr>
              <w:t>58</w:t>
            </w:r>
          </w:p>
        </w:tc>
        <w:tc>
          <w:tcPr>
            <w:tcW w:w="4163" w:type="dxa"/>
          </w:tcPr>
          <w:p w14:paraId="060013A5" w14:textId="77777777" w:rsidR="00666A64" w:rsidRPr="00666A64" w:rsidRDefault="00666A64" w:rsidP="00666A64">
            <w:pPr>
              <w:pStyle w:val="Paragraph"/>
              <w:rPr>
                <w:noProof/>
                <w:lang w:val="fr-FR"/>
              </w:rPr>
            </w:pPr>
            <w:r w:rsidRPr="00666A64">
              <w:rPr>
                <w:noProof/>
                <w:lang w:val="fr-FR"/>
              </w:rPr>
              <w:t>Moteur à courant continu à excitation permanente présentant :</w:t>
            </w:r>
          </w:p>
          <w:tbl>
            <w:tblPr>
              <w:tblStyle w:val="Listdash"/>
              <w:tblW w:w="0" w:type="auto"/>
              <w:tblLayout w:type="fixed"/>
              <w:tblLook w:val="04A0" w:firstRow="1" w:lastRow="0" w:firstColumn="1" w:lastColumn="0" w:noHBand="0" w:noVBand="1"/>
            </w:tblPr>
            <w:tblGrid>
              <w:gridCol w:w="220"/>
              <w:gridCol w:w="6285"/>
            </w:tblGrid>
            <w:tr w:rsidR="00666A64" w:rsidRPr="00666A64" w14:paraId="2222BA3D" w14:textId="77777777">
              <w:tc>
                <w:tcPr>
                  <w:tcW w:w="220" w:type="dxa"/>
                  <w:hideMark/>
                </w:tcPr>
                <w:p w14:paraId="4BFE6341"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793284EF" w14:textId="77777777" w:rsidR="00666A64" w:rsidRPr="00666A64" w:rsidRDefault="00666A64" w:rsidP="00666A64">
                  <w:pPr>
                    <w:pStyle w:val="Paragraph"/>
                    <w:rPr>
                      <w:noProof/>
                      <w:lang w:val="fr-FR"/>
                    </w:rPr>
                  </w:pPr>
                  <w:r w:rsidRPr="00666A64">
                    <w:rPr>
                      <w:noProof/>
                      <w:lang w:val="fr-FR"/>
                    </w:rPr>
                    <w:t>un diamètre extérieur de 30 mm ou plus, mais n’excédant pas 90 mm, bride de fixation comprise,</w:t>
                  </w:r>
                </w:p>
              </w:tc>
            </w:tr>
            <w:tr w:rsidR="00666A64" w:rsidRPr="00666A64" w14:paraId="76E6D96D" w14:textId="77777777">
              <w:tc>
                <w:tcPr>
                  <w:tcW w:w="220" w:type="dxa"/>
                  <w:hideMark/>
                </w:tcPr>
                <w:p w14:paraId="294F81EA"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6A37B9FC" w14:textId="77777777" w:rsidR="00666A64" w:rsidRPr="00666A64" w:rsidRDefault="00666A64" w:rsidP="00666A64">
                  <w:pPr>
                    <w:pStyle w:val="Paragraph"/>
                    <w:rPr>
                      <w:noProof/>
                      <w:lang w:val="fr-FR"/>
                    </w:rPr>
                  </w:pPr>
                  <w:r w:rsidRPr="00666A64">
                    <w:rPr>
                      <w:noProof/>
                      <w:lang w:val="fr-FR"/>
                    </w:rPr>
                    <w:t>une vitesse de rotation n’excédant pas 15 000 tr/min,</w:t>
                  </w:r>
                </w:p>
              </w:tc>
            </w:tr>
            <w:tr w:rsidR="00666A64" w:rsidRPr="00666A64" w14:paraId="3EAB2298" w14:textId="77777777">
              <w:tc>
                <w:tcPr>
                  <w:tcW w:w="220" w:type="dxa"/>
                  <w:hideMark/>
                </w:tcPr>
                <w:p w14:paraId="1130257C"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7F1AB553" w14:textId="77777777" w:rsidR="00666A64" w:rsidRPr="00666A64" w:rsidRDefault="00666A64" w:rsidP="00666A64">
                  <w:pPr>
                    <w:pStyle w:val="Paragraph"/>
                    <w:rPr>
                      <w:noProof/>
                      <w:lang w:val="fr-FR"/>
                    </w:rPr>
                  </w:pPr>
                  <w:r w:rsidRPr="00666A64">
                    <w:rPr>
                      <w:noProof/>
                      <w:lang w:val="fr-FR"/>
                    </w:rPr>
                    <w:t>une puissance de 45 W ou plus, mais n’excédant pas 400 W, et</w:t>
                  </w:r>
                </w:p>
              </w:tc>
            </w:tr>
            <w:tr w:rsidR="00666A64" w:rsidRPr="00666A64" w14:paraId="12E86638" w14:textId="77777777">
              <w:tc>
                <w:tcPr>
                  <w:tcW w:w="220" w:type="dxa"/>
                  <w:hideMark/>
                </w:tcPr>
                <w:p w14:paraId="465AFB5C"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2B69BF9B" w14:textId="77777777" w:rsidR="00666A64" w:rsidRPr="00666A64" w:rsidRDefault="00666A64" w:rsidP="00666A64">
                  <w:pPr>
                    <w:pStyle w:val="Paragraph"/>
                    <w:rPr>
                      <w:noProof/>
                      <w:lang w:val="fr-FR"/>
                    </w:rPr>
                  </w:pPr>
                  <w:r w:rsidRPr="00666A64">
                    <w:rPr>
                      <w:noProof/>
                      <w:lang w:val="fr-FR"/>
                    </w:rPr>
                    <w:t>une tension d’alimentation de 9 V ou plus mais n’excédant pas 50 V,</w:t>
                  </w:r>
                </w:p>
              </w:tc>
            </w:tr>
            <w:tr w:rsidR="00666A64" w:rsidRPr="00666A64" w14:paraId="64C07197" w14:textId="77777777">
              <w:tc>
                <w:tcPr>
                  <w:tcW w:w="220" w:type="dxa"/>
                  <w:hideMark/>
                </w:tcPr>
                <w:p w14:paraId="78A61BB3"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1781AC6C" w14:textId="77777777" w:rsidR="00666A64" w:rsidRPr="00666A64" w:rsidRDefault="00666A64" w:rsidP="00666A64">
                  <w:pPr>
                    <w:pStyle w:val="Paragraph"/>
                    <w:rPr>
                      <w:noProof/>
                      <w:lang w:val="fr-FR"/>
                    </w:rPr>
                  </w:pPr>
                  <w:r w:rsidRPr="00666A64">
                    <w:rPr>
                      <w:noProof/>
                      <w:lang w:val="fr-FR"/>
                    </w:rPr>
                    <w:t>avec ou sans enroulement à plusieurs phases,</w:t>
                  </w:r>
                </w:p>
              </w:tc>
            </w:tr>
            <w:tr w:rsidR="00666A64" w:rsidRPr="00666A64" w14:paraId="6F0E3840" w14:textId="77777777">
              <w:tc>
                <w:tcPr>
                  <w:tcW w:w="220" w:type="dxa"/>
                  <w:hideMark/>
                </w:tcPr>
                <w:p w14:paraId="45D29D33"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3BE58438" w14:textId="77777777" w:rsidR="00666A64" w:rsidRPr="00666A64" w:rsidRDefault="00666A64" w:rsidP="00666A64">
                  <w:pPr>
                    <w:pStyle w:val="Paragraph"/>
                    <w:rPr>
                      <w:noProof/>
                      <w:lang w:val="fr-FR"/>
                    </w:rPr>
                  </w:pPr>
                  <w:r w:rsidRPr="00666A64">
                    <w:rPr>
                      <w:noProof/>
                      <w:lang w:val="fr-FR"/>
                    </w:rPr>
                    <w:t>avec ou sans disque menant,</w:t>
                  </w:r>
                </w:p>
              </w:tc>
            </w:tr>
            <w:tr w:rsidR="00666A64" w:rsidRPr="00666A64" w14:paraId="348E2ED0" w14:textId="77777777">
              <w:tc>
                <w:tcPr>
                  <w:tcW w:w="220" w:type="dxa"/>
                  <w:hideMark/>
                </w:tcPr>
                <w:p w14:paraId="0F90DC46"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435F27FF" w14:textId="77777777" w:rsidR="00666A64" w:rsidRPr="00666A64" w:rsidRDefault="00666A64" w:rsidP="00666A64">
                  <w:pPr>
                    <w:pStyle w:val="Paragraph"/>
                    <w:rPr>
                      <w:noProof/>
                      <w:lang w:val="fr-FR"/>
                    </w:rPr>
                  </w:pPr>
                  <w:r w:rsidRPr="00666A64">
                    <w:rPr>
                      <w:noProof/>
                      <w:lang w:val="fr-FR"/>
                    </w:rPr>
                    <w:t>avec ou sans carter,</w:t>
                  </w:r>
                </w:p>
              </w:tc>
            </w:tr>
            <w:tr w:rsidR="00666A64" w:rsidRPr="00666A64" w14:paraId="0B98C2B8" w14:textId="77777777">
              <w:tc>
                <w:tcPr>
                  <w:tcW w:w="220" w:type="dxa"/>
                  <w:hideMark/>
                </w:tcPr>
                <w:p w14:paraId="4DA6BED9"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10F46A25" w14:textId="77777777" w:rsidR="00666A64" w:rsidRPr="00666A64" w:rsidRDefault="00666A64" w:rsidP="00666A64">
                  <w:pPr>
                    <w:pStyle w:val="Paragraph"/>
                    <w:rPr>
                      <w:noProof/>
                      <w:lang w:val="fr-FR"/>
                    </w:rPr>
                  </w:pPr>
                  <w:r w:rsidRPr="00666A64">
                    <w:rPr>
                      <w:noProof/>
                      <w:lang w:val="fr-FR"/>
                    </w:rPr>
                    <w:t>avec ou sans ventilateur,</w:t>
                  </w:r>
                </w:p>
              </w:tc>
            </w:tr>
            <w:tr w:rsidR="00666A64" w:rsidRPr="00666A64" w14:paraId="3BB91D22" w14:textId="77777777">
              <w:tc>
                <w:tcPr>
                  <w:tcW w:w="220" w:type="dxa"/>
                  <w:hideMark/>
                </w:tcPr>
                <w:p w14:paraId="7E72C5F0"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142071C4" w14:textId="77777777" w:rsidR="00666A64" w:rsidRPr="00666A64" w:rsidRDefault="00666A64" w:rsidP="00666A64">
                  <w:pPr>
                    <w:pStyle w:val="Paragraph"/>
                    <w:rPr>
                      <w:noProof/>
                      <w:lang w:val="fr-FR"/>
                    </w:rPr>
                  </w:pPr>
                  <w:r w:rsidRPr="00666A64">
                    <w:rPr>
                      <w:noProof/>
                      <w:lang w:val="fr-FR"/>
                    </w:rPr>
                    <w:t>avec ou sans bouchon,</w:t>
                  </w:r>
                </w:p>
              </w:tc>
            </w:tr>
            <w:tr w:rsidR="00666A64" w:rsidRPr="00666A64" w14:paraId="75D2231A" w14:textId="77777777">
              <w:tc>
                <w:tcPr>
                  <w:tcW w:w="220" w:type="dxa"/>
                  <w:hideMark/>
                </w:tcPr>
                <w:p w14:paraId="479F6C48"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4A09D235" w14:textId="77777777" w:rsidR="00666A64" w:rsidRPr="00666A64" w:rsidRDefault="00666A64" w:rsidP="00666A64">
                  <w:pPr>
                    <w:pStyle w:val="Paragraph"/>
                    <w:rPr>
                      <w:noProof/>
                      <w:lang w:val="fr-FR"/>
                    </w:rPr>
                  </w:pPr>
                  <w:r w:rsidRPr="00666A64">
                    <w:rPr>
                      <w:noProof/>
                      <w:lang w:val="fr-FR"/>
                    </w:rPr>
                    <w:t>avec ou sans planétaire,</w:t>
                  </w:r>
                </w:p>
              </w:tc>
            </w:tr>
            <w:tr w:rsidR="00666A64" w:rsidRPr="00666A64" w14:paraId="2F4BDADC" w14:textId="77777777">
              <w:tc>
                <w:tcPr>
                  <w:tcW w:w="220" w:type="dxa"/>
                  <w:hideMark/>
                </w:tcPr>
                <w:p w14:paraId="19999336"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33B12E59" w14:textId="77777777" w:rsidR="00666A64" w:rsidRPr="00666A64" w:rsidRDefault="00666A64" w:rsidP="00666A64">
                  <w:pPr>
                    <w:pStyle w:val="Paragraph"/>
                    <w:rPr>
                      <w:noProof/>
                      <w:lang w:val="fr-FR"/>
                    </w:rPr>
                  </w:pPr>
                  <w:r w:rsidRPr="00666A64">
                    <w:rPr>
                      <w:noProof/>
                      <w:lang w:val="fr-FR"/>
                    </w:rPr>
                    <w:t>avec ou sans encodeur de vitesse et de rotation,</w:t>
                  </w:r>
                </w:p>
              </w:tc>
            </w:tr>
            <w:tr w:rsidR="00666A64" w:rsidRPr="00666A64" w14:paraId="62BBCBD7" w14:textId="77777777">
              <w:tc>
                <w:tcPr>
                  <w:tcW w:w="220" w:type="dxa"/>
                  <w:hideMark/>
                </w:tcPr>
                <w:p w14:paraId="0C17EB30"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0CA64BEF" w14:textId="77777777" w:rsidR="00666A64" w:rsidRPr="00666A64" w:rsidRDefault="00666A64" w:rsidP="00666A64">
                  <w:pPr>
                    <w:pStyle w:val="Paragraph"/>
                    <w:rPr>
                      <w:noProof/>
                      <w:lang w:val="fr-FR"/>
                    </w:rPr>
                  </w:pPr>
                  <w:r w:rsidRPr="00666A64">
                    <w:rPr>
                      <w:noProof/>
                      <w:lang w:val="fr-FR"/>
                    </w:rPr>
                    <w:t>avec ou sans capteur de vitesse ou de rotation du type résolveur ou capteur à effet Hall,</w:t>
                  </w:r>
                </w:p>
              </w:tc>
            </w:tr>
            <w:tr w:rsidR="00666A64" w:rsidRPr="00666A64" w14:paraId="00DEEB39" w14:textId="77777777">
              <w:tc>
                <w:tcPr>
                  <w:tcW w:w="220" w:type="dxa"/>
                  <w:hideMark/>
                </w:tcPr>
                <w:p w14:paraId="5987E3E6" w14:textId="77777777" w:rsidR="00666A64" w:rsidRPr="00666A64" w:rsidRDefault="00666A64" w:rsidP="00666A64">
                  <w:pPr>
                    <w:pStyle w:val="Paragraph"/>
                    <w:rPr>
                      <w:noProof/>
                      <w:lang w:val="fr-FR"/>
                    </w:rPr>
                  </w:pPr>
                  <w:r w:rsidRPr="00666A64">
                    <w:rPr>
                      <w:noProof/>
                      <w:lang w:val="fr-FR"/>
                    </w:rPr>
                    <w:t>—</w:t>
                  </w:r>
                </w:p>
              </w:tc>
              <w:tc>
                <w:tcPr>
                  <w:tcW w:w="6285" w:type="dxa"/>
                  <w:hideMark/>
                </w:tcPr>
                <w:p w14:paraId="4D3EE4DE" w14:textId="77777777" w:rsidR="00666A64" w:rsidRPr="00666A64" w:rsidRDefault="00666A64" w:rsidP="00666A64">
                  <w:pPr>
                    <w:pStyle w:val="Paragraph"/>
                    <w:rPr>
                      <w:noProof/>
                      <w:lang w:val="fr-FR"/>
                    </w:rPr>
                  </w:pPr>
                  <w:r w:rsidRPr="00666A64">
                    <w:rPr>
                      <w:noProof/>
                      <w:lang w:val="fr-FR"/>
                    </w:rPr>
                    <w:t>avec ou sans bride de fixation</w:t>
                  </w:r>
                </w:p>
              </w:tc>
            </w:tr>
          </w:tbl>
          <w:p w14:paraId="188FBD4F" w14:textId="77777777" w:rsidR="00666A64" w:rsidRPr="00666A64" w:rsidRDefault="00666A64" w:rsidP="00666A64">
            <w:pPr>
              <w:pStyle w:val="Paragraph"/>
              <w:spacing w:after="0"/>
              <w:rPr>
                <w:noProof/>
                <w:lang w:val="fr-FR"/>
              </w:rPr>
            </w:pPr>
          </w:p>
        </w:tc>
        <w:tc>
          <w:tcPr>
            <w:tcW w:w="1082" w:type="dxa"/>
          </w:tcPr>
          <w:p w14:paraId="5D5E51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72E24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5EB79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AD5A379" w14:textId="77777777" w:rsidTr="00436DEF">
        <w:trPr>
          <w:cantSplit/>
        </w:trPr>
        <w:tc>
          <w:tcPr>
            <w:tcW w:w="709" w:type="dxa"/>
          </w:tcPr>
          <w:p w14:paraId="054A6FFE" w14:textId="77777777" w:rsidR="00666A64" w:rsidRPr="00666A64" w:rsidRDefault="00666A64" w:rsidP="00666A64">
            <w:pPr>
              <w:pStyle w:val="Paragraph"/>
              <w:spacing w:after="0"/>
              <w:rPr>
                <w:noProof/>
                <w:lang w:val="fr-FR"/>
              </w:rPr>
            </w:pPr>
            <w:r w:rsidRPr="00666A64">
              <w:rPr>
                <w:noProof/>
                <w:lang w:val="fr-FR"/>
              </w:rPr>
              <w:t>0.6809</w:t>
            </w:r>
          </w:p>
          <w:p w14:paraId="13B711E2" w14:textId="77777777" w:rsidR="00666A64" w:rsidRPr="00666A64" w:rsidRDefault="00666A64" w:rsidP="00666A64">
            <w:pPr>
              <w:pStyle w:val="Paragraph"/>
              <w:spacing w:after="0"/>
              <w:rPr>
                <w:noProof/>
                <w:lang w:val="fr-FR"/>
              </w:rPr>
            </w:pPr>
          </w:p>
        </w:tc>
        <w:tc>
          <w:tcPr>
            <w:tcW w:w="1143" w:type="dxa"/>
          </w:tcPr>
          <w:p w14:paraId="7135BDD3" w14:textId="77777777" w:rsidR="00666A64" w:rsidRPr="00666A64" w:rsidRDefault="00666A64" w:rsidP="00666A64">
            <w:pPr>
              <w:pStyle w:val="Paragraph"/>
              <w:spacing w:after="0"/>
              <w:jc w:val="right"/>
              <w:rPr>
                <w:noProof/>
                <w:lang w:val="fr-FR"/>
              </w:rPr>
            </w:pPr>
            <w:r w:rsidRPr="00666A64">
              <w:rPr>
                <w:noProof/>
                <w:lang w:val="fr-FR"/>
              </w:rPr>
              <w:t>ex 8501 31 00</w:t>
            </w:r>
          </w:p>
          <w:p w14:paraId="35C046BB" w14:textId="77777777" w:rsidR="00666A64" w:rsidRPr="00666A64" w:rsidRDefault="00666A64" w:rsidP="00666A64">
            <w:pPr>
              <w:pStyle w:val="Paragraph"/>
              <w:spacing w:after="0"/>
              <w:jc w:val="right"/>
              <w:rPr>
                <w:noProof/>
                <w:lang w:val="fr-FR"/>
              </w:rPr>
            </w:pPr>
            <w:r w:rsidRPr="00666A64">
              <w:rPr>
                <w:noProof/>
                <w:lang w:val="fr-FR"/>
              </w:rPr>
              <w:t>ex 8501 32 00</w:t>
            </w:r>
          </w:p>
        </w:tc>
        <w:tc>
          <w:tcPr>
            <w:tcW w:w="700" w:type="dxa"/>
          </w:tcPr>
          <w:p w14:paraId="2C66502C" w14:textId="77777777" w:rsidR="00666A64" w:rsidRPr="00666A64" w:rsidRDefault="00666A64" w:rsidP="00666A64">
            <w:pPr>
              <w:pStyle w:val="Paragraph"/>
              <w:spacing w:after="0"/>
              <w:jc w:val="center"/>
              <w:rPr>
                <w:noProof/>
                <w:lang w:val="fr-FR"/>
              </w:rPr>
            </w:pPr>
            <w:r w:rsidRPr="00666A64">
              <w:rPr>
                <w:noProof/>
                <w:lang w:val="fr-FR"/>
              </w:rPr>
              <w:t>63</w:t>
            </w:r>
          </w:p>
          <w:p w14:paraId="6C1E7276"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02F2A3A1" w14:textId="77777777" w:rsidR="00666A64" w:rsidRPr="00666A64" w:rsidRDefault="00666A64" w:rsidP="00666A64">
            <w:pPr>
              <w:pStyle w:val="Paragraph"/>
              <w:rPr>
                <w:noProof/>
                <w:lang w:val="fr-FR"/>
              </w:rPr>
            </w:pPr>
            <w:r w:rsidRPr="00666A64">
              <w:rPr>
                <w:noProof/>
                <w:lang w:val="fr-FR"/>
              </w:rPr>
              <w:t>Moteur à courant continu, sans balais, à excitation permanente, prêt à être installé dans des véhicules ou équipements relevant des positions 8432 et 8433, présentant les caractéristiques suivantes :</w:t>
            </w:r>
          </w:p>
          <w:tbl>
            <w:tblPr>
              <w:tblStyle w:val="Listdash"/>
              <w:tblW w:w="0" w:type="auto"/>
              <w:tblLayout w:type="fixed"/>
              <w:tblLook w:val="04A0" w:firstRow="1" w:lastRow="0" w:firstColumn="1" w:lastColumn="0" w:noHBand="0" w:noVBand="1"/>
            </w:tblPr>
            <w:tblGrid>
              <w:gridCol w:w="220"/>
              <w:gridCol w:w="9266"/>
            </w:tblGrid>
            <w:tr w:rsidR="00666A64" w:rsidRPr="00666A64" w14:paraId="4ED01C1A" w14:textId="77777777">
              <w:tc>
                <w:tcPr>
                  <w:tcW w:w="220" w:type="dxa"/>
                  <w:hideMark/>
                </w:tcPr>
                <w:p w14:paraId="317C1AA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11647E0" w14:textId="77777777" w:rsidR="00666A64" w:rsidRPr="00666A64" w:rsidRDefault="00666A64" w:rsidP="00666A64">
                  <w:pPr>
                    <w:pStyle w:val="Paragraph"/>
                    <w:rPr>
                      <w:noProof/>
                      <w:lang w:val="fr-FR"/>
                    </w:rPr>
                  </w:pPr>
                  <w:r w:rsidRPr="00666A64">
                    <w:rPr>
                      <w:noProof/>
                      <w:lang w:val="fr-FR"/>
                    </w:rPr>
                    <w:t>un régime spécifié de 4 100 tr/min maximum,</w:t>
                  </w:r>
                </w:p>
              </w:tc>
            </w:tr>
            <w:tr w:rsidR="00666A64" w:rsidRPr="00666A64" w14:paraId="12445029" w14:textId="77777777">
              <w:tc>
                <w:tcPr>
                  <w:tcW w:w="220" w:type="dxa"/>
                  <w:hideMark/>
                </w:tcPr>
                <w:p w14:paraId="20D2EAB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6839DA9" w14:textId="77777777" w:rsidR="00666A64" w:rsidRPr="00666A64" w:rsidRDefault="00666A64" w:rsidP="00666A64">
                  <w:pPr>
                    <w:pStyle w:val="Paragraph"/>
                    <w:rPr>
                      <w:noProof/>
                      <w:lang w:val="fr-FR"/>
                    </w:rPr>
                  </w:pPr>
                  <w:r w:rsidRPr="00666A64">
                    <w:rPr>
                      <w:noProof/>
                      <w:lang w:val="fr-FR"/>
                    </w:rPr>
                    <w:t>une puissance minimale de 400 W mais n’excédant pas 1,3 kW (à 12 V) ou une puissance minimale de 750 W mais n’excédant pas 1,55 kW (à 36 V),</w:t>
                  </w:r>
                </w:p>
              </w:tc>
            </w:tr>
            <w:tr w:rsidR="00666A64" w:rsidRPr="00666A64" w14:paraId="747990ED" w14:textId="77777777">
              <w:tc>
                <w:tcPr>
                  <w:tcW w:w="220" w:type="dxa"/>
                  <w:hideMark/>
                </w:tcPr>
                <w:p w14:paraId="61C400B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75C8C27" w14:textId="77777777" w:rsidR="00666A64" w:rsidRPr="00666A64" w:rsidRDefault="00666A64" w:rsidP="00666A64">
                  <w:pPr>
                    <w:pStyle w:val="Paragraph"/>
                    <w:rPr>
                      <w:noProof/>
                      <w:lang w:val="fr-FR"/>
                    </w:rPr>
                  </w:pPr>
                  <w:r w:rsidRPr="00666A64">
                    <w:rPr>
                      <w:noProof/>
                      <w:lang w:val="fr-FR"/>
                    </w:rPr>
                    <w:t>un diamètre de bride de 85 mm ou plus mais n’excédant pas 200 mm,</w:t>
                  </w:r>
                </w:p>
              </w:tc>
            </w:tr>
            <w:tr w:rsidR="00666A64" w:rsidRPr="00666A64" w14:paraId="37C7A97E" w14:textId="77777777">
              <w:tc>
                <w:tcPr>
                  <w:tcW w:w="220" w:type="dxa"/>
                  <w:hideMark/>
                </w:tcPr>
                <w:p w14:paraId="76B9CF5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154A841" w14:textId="77777777" w:rsidR="00666A64" w:rsidRPr="00666A64" w:rsidRDefault="00666A64" w:rsidP="00666A64">
                  <w:pPr>
                    <w:pStyle w:val="Paragraph"/>
                    <w:rPr>
                      <w:noProof/>
                      <w:lang w:val="fr-FR"/>
                    </w:rPr>
                  </w:pPr>
                  <w:r w:rsidRPr="00666A64">
                    <w:rPr>
                      <w:noProof/>
                      <w:lang w:val="fr-FR"/>
                    </w:rPr>
                    <w:t>une longueur, mesurée du début de l’arbre à son extrémité extérieure, n’excédant pas 335 mm,</w:t>
                  </w:r>
                </w:p>
              </w:tc>
            </w:tr>
            <w:tr w:rsidR="00666A64" w:rsidRPr="00666A64" w14:paraId="7833F409" w14:textId="77777777">
              <w:tc>
                <w:tcPr>
                  <w:tcW w:w="220" w:type="dxa"/>
                  <w:hideMark/>
                </w:tcPr>
                <w:p w14:paraId="01BE257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6B0D04C" w14:textId="77777777" w:rsidR="00666A64" w:rsidRPr="00666A64" w:rsidRDefault="00666A64" w:rsidP="00666A64">
                  <w:pPr>
                    <w:pStyle w:val="Paragraph"/>
                    <w:rPr>
                      <w:noProof/>
                      <w:lang w:val="fr-FR"/>
                    </w:rPr>
                  </w:pPr>
                  <w:r w:rsidRPr="00666A64">
                    <w:rPr>
                      <w:noProof/>
                      <w:lang w:val="fr-FR"/>
                    </w:rPr>
                    <w:t>une longueur du carter, mesurée de la bride à son extrémité extérieure, n’excédant pas 265 mm,</w:t>
                  </w:r>
                </w:p>
              </w:tc>
            </w:tr>
            <w:tr w:rsidR="00666A64" w:rsidRPr="00666A64" w14:paraId="30BAB58B" w14:textId="77777777">
              <w:tc>
                <w:tcPr>
                  <w:tcW w:w="220" w:type="dxa"/>
                  <w:hideMark/>
                </w:tcPr>
                <w:p w14:paraId="7C25FAE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818211A" w14:textId="77777777" w:rsidR="00666A64" w:rsidRPr="00666A64" w:rsidRDefault="00666A64" w:rsidP="00666A64">
                  <w:pPr>
                    <w:pStyle w:val="Paragraph"/>
                    <w:rPr>
                      <w:noProof/>
                      <w:lang w:val="fr-FR"/>
                    </w:rPr>
                  </w:pPr>
                  <w:r w:rsidRPr="00666A64">
                    <w:rPr>
                      <w:noProof/>
                      <w:lang w:val="fr-FR"/>
                    </w:rPr>
                    <w:t>un carter en aluminium, moulé sous pression ou en tôle d’acier, comportant au maximum deux éléments (carter de base comprenant les composants électriques et bride avec au minimum 2 et au maximum 11 points de vissage), avec ou sans raccordement d’étanchéité (rainure avec joint torique et graisse de protection),</w:t>
                  </w:r>
                </w:p>
              </w:tc>
            </w:tr>
            <w:tr w:rsidR="00666A64" w:rsidRPr="00666A64" w14:paraId="2042BEC7" w14:textId="77777777">
              <w:tc>
                <w:tcPr>
                  <w:tcW w:w="220" w:type="dxa"/>
                  <w:hideMark/>
                </w:tcPr>
                <w:p w14:paraId="05D359D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82A0D09" w14:textId="77777777" w:rsidR="00666A64" w:rsidRPr="00666A64" w:rsidRDefault="00666A64" w:rsidP="00666A64">
                  <w:pPr>
                    <w:pStyle w:val="Paragraph"/>
                    <w:rPr>
                      <w:noProof/>
                      <w:lang w:val="fr-FR"/>
                    </w:rPr>
                  </w:pPr>
                  <w:r w:rsidRPr="00666A64">
                    <w:rPr>
                      <w:noProof/>
                      <w:lang w:val="fr-FR"/>
                    </w:rPr>
                    <w:t>un stator à dent unique en forme de T avec enroulement concentré sur bobine unique, avec une topologie 9/6 ou 12/8,</w:t>
                  </w:r>
                </w:p>
              </w:tc>
            </w:tr>
            <w:tr w:rsidR="00666A64" w:rsidRPr="00666A64" w14:paraId="5FAC2D79" w14:textId="77777777">
              <w:tc>
                <w:tcPr>
                  <w:tcW w:w="220" w:type="dxa"/>
                  <w:hideMark/>
                </w:tcPr>
                <w:p w14:paraId="3B9DAE1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B2C5B02" w14:textId="77777777" w:rsidR="00666A64" w:rsidRPr="00666A64" w:rsidRDefault="00666A64" w:rsidP="00666A64">
                  <w:pPr>
                    <w:pStyle w:val="Paragraph"/>
                    <w:rPr>
                      <w:noProof/>
                      <w:lang w:val="fr-FR"/>
                    </w:rPr>
                  </w:pPr>
                  <w:r w:rsidRPr="00666A64">
                    <w:rPr>
                      <w:noProof/>
                      <w:lang w:val="fr-FR"/>
                    </w:rPr>
                    <w:t>des aimants superficiels,</w:t>
                  </w:r>
                </w:p>
              </w:tc>
            </w:tr>
            <w:tr w:rsidR="00666A64" w:rsidRPr="00666A64" w14:paraId="4CB4B99C" w14:textId="77777777">
              <w:tc>
                <w:tcPr>
                  <w:tcW w:w="220" w:type="dxa"/>
                  <w:hideMark/>
                </w:tcPr>
                <w:p w14:paraId="6B595B5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E10FC87" w14:textId="77777777" w:rsidR="00666A64" w:rsidRPr="00666A64" w:rsidRDefault="00666A64" w:rsidP="00666A64">
                  <w:pPr>
                    <w:pStyle w:val="Paragraph"/>
                    <w:rPr>
                      <w:noProof/>
                      <w:lang w:val="fr-FR"/>
                    </w:rPr>
                  </w:pPr>
                  <w:r w:rsidRPr="00666A64">
                    <w:rPr>
                      <w:noProof/>
                      <w:lang w:val="fr-FR"/>
                    </w:rPr>
                    <w:t>avec ou sans commande de direction assistée électronique,</w:t>
                  </w:r>
                </w:p>
              </w:tc>
            </w:tr>
            <w:tr w:rsidR="00666A64" w:rsidRPr="00666A64" w14:paraId="660A52ED" w14:textId="77777777">
              <w:tc>
                <w:tcPr>
                  <w:tcW w:w="220" w:type="dxa"/>
                  <w:hideMark/>
                </w:tcPr>
                <w:p w14:paraId="4C41651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3D0383E" w14:textId="77777777" w:rsidR="00666A64" w:rsidRPr="00666A64" w:rsidRDefault="00666A64" w:rsidP="00666A64">
                  <w:pPr>
                    <w:pStyle w:val="Paragraph"/>
                    <w:rPr>
                      <w:noProof/>
                      <w:lang w:val="fr-FR"/>
                    </w:rPr>
                  </w:pPr>
                  <w:r w:rsidRPr="00666A64">
                    <w:rPr>
                      <w:noProof/>
                      <w:lang w:val="fr-FR"/>
                    </w:rPr>
                    <w:t>avec ou sans poulie,</w:t>
                  </w:r>
                </w:p>
              </w:tc>
            </w:tr>
            <w:tr w:rsidR="00666A64" w:rsidRPr="00666A64" w14:paraId="42581149" w14:textId="77777777">
              <w:tc>
                <w:tcPr>
                  <w:tcW w:w="220" w:type="dxa"/>
                  <w:hideMark/>
                </w:tcPr>
                <w:p w14:paraId="351C34F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6291D5C" w14:textId="77777777" w:rsidR="00666A64" w:rsidRPr="00666A64" w:rsidRDefault="00666A64" w:rsidP="00666A64">
                  <w:pPr>
                    <w:pStyle w:val="Paragraph"/>
                    <w:rPr>
                      <w:noProof/>
                      <w:lang w:val="fr-FR"/>
                    </w:rPr>
                  </w:pPr>
                  <w:r w:rsidRPr="00666A64">
                    <w:rPr>
                      <w:noProof/>
                      <w:lang w:val="fr-FR"/>
                    </w:rPr>
                    <w:t>avec ou sans capteur de position du rotor</w:t>
                  </w:r>
                </w:p>
              </w:tc>
            </w:tr>
          </w:tbl>
          <w:p w14:paraId="479C0692" w14:textId="77777777" w:rsidR="00666A64" w:rsidRPr="00666A64" w:rsidRDefault="00666A64" w:rsidP="00666A64">
            <w:pPr>
              <w:pStyle w:val="Paragraph"/>
              <w:rPr>
                <w:noProof/>
                <w:lang w:val="fr-FR"/>
              </w:rPr>
            </w:pPr>
          </w:p>
          <w:p w14:paraId="61F69480" w14:textId="77777777" w:rsidR="00666A64" w:rsidRPr="00666A64" w:rsidRDefault="00666A64" w:rsidP="00666A64">
            <w:pPr>
              <w:pStyle w:val="Paragraph"/>
              <w:spacing w:after="0"/>
              <w:rPr>
                <w:noProof/>
                <w:lang w:val="fr-FR"/>
              </w:rPr>
            </w:pPr>
          </w:p>
        </w:tc>
        <w:tc>
          <w:tcPr>
            <w:tcW w:w="1082" w:type="dxa"/>
          </w:tcPr>
          <w:p w14:paraId="4BABD76E" w14:textId="77777777" w:rsidR="00666A64" w:rsidRPr="00666A64" w:rsidRDefault="00666A64" w:rsidP="00666A64">
            <w:pPr>
              <w:pStyle w:val="Paragraph"/>
              <w:spacing w:after="0"/>
              <w:rPr>
                <w:noProof/>
                <w:lang w:val="fr-FR"/>
              </w:rPr>
            </w:pPr>
            <w:r w:rsidRPr="00666A64">
              <w:rPr>
                <w:noProof/>
                <w:lang w:val="fr-FR"/>
              </w:rPr>
              <w:t>0 %</w:t>
            </w:r>
          </w:p>
          <w:p w14:paraId="1A746424" w14:textId="77777777" w:rsidR="00666A64" w:rsidRPr="00666A64" w:rsidRDefault="00666A64" w:rsidP="00666A64">
            <w:pPr>
              <w:pStyle w:val="Paragraph"/>
              <w:spacing w:after="0"/>
              <w:rPr>
                <w:noProof/>
                <w:lang w:val="fr-FR"/>
              </w:rPr>
            </w:pPr>
          </w:p>
        </w:tc>
        <w:tc>
          <w:tcPr>
            <w:tcW w:w="1275" w:type="dxa"/>
          </w:tcPr>
          <w:p w14:paraId="7E326FFF" w14:textId="77777777" w:rsidR="00666A64" w:rsidRPr="00666A64" w:rsidRDefault="00666A64" w:rsidP="00666A64">
            <w:pPr>
              <w:pStyle w:val="Paragraph"/>
              <w:spacing w:after="0"/>
              <w:rPr>
                <w:noProof/>
                <w:lang w:val="fr-FR"/>
              </w:rPr>
            </w:pPr>
            <w:r w:rsidRPr="00666A64">
              <w:rPr>
                <w:noProof/>
                <w:lang w:val="fr-FR"/>
              </w:rPr>
              <w:t>-</w:t>
            </w:r>
          </w:p>
          <w:p w14:paraId="6FFF8F4E" w14:textId="77777777" w:rsidR="00666A64" w:rsidRPr="00666A64" w:rsidRDefault="00666A64" w:rsidP="00666A64">
            <w:pPr>
              <w:pStyle w:val="Paragraph"/>
              <w:spacing w:after="0"/>
              <w:rPr>
                <w:noProof/>
                <w:lang w:val="fr-FR"/>
              </w:rPr>
            </w:pPr>
          </w:p>
        </w:tc>
        <w:tc>
          <w:tcPr>
            <w:tcW w:w="918" w:type="dxa"/>
          </w:tcPr>
          <w:p w14:paraId="3A29A556" w14:textId="77777777" w:rsidR="00666A64" w:rsidRPr="00666A64" w:rsidRDefault="00666A64" w:rsidP="00666A64">
            <w:pPr>
              <w:pStyle w:val="Paragraph"/>
              <w:spacing w:after="0"/>
              <w:rPr>
                <w:noProof/>
                <w:lang w:val="fr-FR"/>
              </w:rPr>
            </w:pPr>
            <w:r w:rsidRPr="00666A64">
              <w:rPr>
                <w:noProof/>
                <w:lang w:val="fr-FR"/>
              </w:rPr>
              <w:t>31.12.2025</w:t>
            </w:r>
          </w:p>
          <w:p w14:paraId="6AB8B3C6" w14:textId="77777777" w:rsidR="00666A64" w:rsidRPr="00666A64" w:rsidRDefault="00666A64" w:rsidP="00666A64">
            <w:pPr>
              <w:pStyle w:val="Paragraph"/>
              <w:spacing w:after="0"/>
              <w:rPr>
                <w:noProof/>
                <w:lang w:val="fr-FR"/>
              </w:rPr>
            </w:pPr>
          </w:p>
        </w:tc>
      </w:tr>
      <w:tr w:rsidR="00666A64" w:rsidRPr="00666A64" w14:paraId="33C3FBC4" w14:textId="77777777" w:rsidTr="00436DEF">
        <w:trPr>
          <w:cantSplit/>
        </w:trPr>
        <w:tc>
          <w:tcPr>
            <w:tcW w:w="709" w:type="dxa"/>
          </w:tcPr>
          <w:p w14:paraId="00ED2C0F" w14:textId="77777777" w:rsidR="00666A64" w:rsidRPr="00666A64" w:rsidRDefault="00666A64" w:rsidP="00666A64">
            <w:pPr>
              <w:pStyle w:val="Paragraph"/>
              <w:spacing w:after="0"/>
              <w:rPr>
                <w:noProof/>
                <w:lang w:val="fr-FR"/>
              </w:rPr>
            </w:pPr>
            <w:r w:rsidRPr="00666A64">
              <w:rPr>
                <w:noProof/>
                <w:lang w:val="fr-FR"/>
              </w:rPr>
              <w:t>0.4855</w:t>
            </w:r>
          </w:p>
          <w:p w14:paraId="25BFD96C" w14:textId="77777777" w:rsidR="00666A64" w:rsidRPr="00666A64" w:rsidRDefault="00666A64" w:rsidP="00666A64">
            <w:pPr>
              <w:pStyle w:val="Paragraph"/>
              <w:spacing w:after="0"/>
              <w:rPr>
                <w:noProof/>
                <w:lang w:val="fr-FR"/>
              </w:rPr>
            </w:pPr>
          </w:p>
          <w:p w14:paraId="4C04D0E3" w14:textId="77777777" w:rsidR="00666A64" w:rsidRPr="00666A64" w:rsidRDefault="00666A64" w:rsidP="00666A64">
            <w:pPr>
              <w:pStyle w:val="Paragraph"/>
              <w:spacing w:after="0"/>
              <w:rPr>
                <w:noProof/>
                <w:lang w:val="fr-FR"/>
              </w:rPr>
            </w:pPr>
          </w:p>
        </w:tc>
        <w:tc>
          <w:tcPr>
            <w:tcW w:w="1143" w:type="dxa"/>
          </w:tcPr>
          <w:p w14:paraId="6FCE72D6" w14:textId="77777777" w:rsidR="00666A64" w:rsidRPr="00666A64" w:rsidRDefault="00666A64" w:rsidP="00666A64">
            <w:pPr>
              <w:pStyle w:val="Paragraph"/>
              <w:spacing w:after="0"/>
              <w:jc w:val="right"/>
              <w:rPr>
                <w:noProof/>
                <w:lang w:val="fr-FR"/>
              </w:rPr>
            </w:pPr>
            <w:r w:rsidRPr="00666A64">
              <w:rPr>
                <w:noProof/>
                <w:lang w:val="fr-FR"/>
              </w:rPr>
              <w:t>ex 8501 33 00</w:t>
            </w:r>
          </w:p>
          <w:p w14:paraId="5E186025" w14:textId="77777777" w:rsidR="00666A64" w:rsidRPr="00666A64" w:rsidRDefault="00666A64" w:rsidP="00666A64">
            <w:pPr>
              <w:pStyle w:val="Paragraph"/>
              <w:spacing w:after="0"/>
              <w:jc w:val="right"/>
              <w:rPr>
                <w:noProof/>
                <w:lang w:val="fr-FR"/>
              </w:rPr>
            </w:pPr>
            <w:r w:rsidRPr="00666A64">
              <w:rPr>
                <w:noProof/>
                <w:lang w:val="fr-FR"/>
              </w:rPr>
              <w:t>ex 8501 40 80</w:t>
            </w:r>
          </w:p>
          <w:p w14:paraId="682D5490" w14:textId="77777777" w:rsidR="00666A64" w:rsidRPr="00666A64" w:rsidRDefault="00666A64" w:rsidP="00666A64">
            <w:pPr>
              <w:pStyle w:val="Paragraph"/>
              <w:spacing w:after="0"/>
              <w:jc w:val="right"/>
              <w:rPr>
                <w:noProof/>
                <w:lang w:val="fr-FR"/>
              </w:rPr>
            </w:pPr>
            <w:r w:rsidRPr="00666A64">
              <w:rPr>
                <w:noProof/>
                <w:lang w:val="fr-FR"/>
              </w:rPr>
              <w:t>ex 8501 53 50</w:t>
            </w:r>
          </w:p>
        </w:tc>
        <w:tc>
          <w:tcPr>
            <w:tcW w:w="700" w:type="dxa"/>
          </w:tcPr>
          <w:p w14:paraId="2E121272" w14:textId="77777777" w:rsidR="00666A64" w:rsidRPr="00666A64" w:rsidRDefault="00666A64" w:rsidP="00666A64">
            <w:pPr>
              <w:pStyle w:val="Paragraph"/>
              <w:spacing w:after="0"/>
              <w:jc w:val="center"/>
              <w:rPr>
                <w:noProof/>
                <w:lang w:val="fr-FR"/>
              </w:rPr>
            </w:pPr>
            <w:r w:rsidRPr="00666A64">
              <w:rPr>
                <w:noProof/>
                <w:lang w:val="fr-FR"/>
              </w:rPr>
              <w:t>30</w:t>
            </w:r>
          </w:p>
          <w:p w14:paraId="065A7C1B" w14:textId="77777777" w:rsidR="00666A64" w:rsidRPr="00666A64" w:rsidRDefault="00666A64" w:rsidP="00666A64">
            <w:pPr>
              <w:pStyle w:val="Paragraph"/>
              <w:spacing w:after="0"/>
              <w:jc w:val="center"/>
              <w:rPr>
                <w:noProof/>
                <w:lang w:val="fr-FR"/>
              </w:rPr>
            </w:pPr>
            <w:r w:rsidRPr="00666A64">
              <w:rPr>
                <w:noProof/>
                <w:lang w:val="fr-FR"/>
              </w:rPr>
              <w:t>50</w:t>
            </w:r>
          </w:p>
          <w:p w14:paraId="5857BF5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7B4DBD7" w14:textId="77777777" w:rsidR="00666A64" w:rsidRPr="00666A64" w:rsidRDefault="00666A64" w:rsidP="00666A64">
            <w:pPr>
              <w:pStyle w:val="Paragraph"/>
              <w:rPr>
                <w:noProof/>
                <w:lang w:val="fr-FR"/>
              </w:rPr>
            </w:pPr>
            <w:r w:rsidRPr="00666A64">
              <w:rPr>
                <w:noProof/>
                <w:lang w:val="fr-FR"/>
              </w:rPr>
              <w:t>Entraînement électrique pour véhicules à moteur, d’une puissance n’excédant pas 315 kW, comprenant:</w:t>
            </w:r>
          </w:p>
          <w:tbl>
            <w:tblPr>
              <w:tblStyle w:val="Listdash"/>
              <w:tblW w:w="0" w:type="auto"/>
              <w:tblLayout w:type="fixed"/>
              <w:tblLook w:val="04A0" w:firstRow="1" w:lastRow="0" w:firstColumn="1" w:lastColumn="0" w:noHBand="0" w:noVBand="1"/>
            </w:tblPr>
            <w:tblGrid>
              <w:gridCol w:w="220"/>
              <w:gridCol w:w="5050"/>
            </w:tblGrid>
            <w:tr w:rsidR="00666A64" w:rsidRPr="00666A64" w14:paraId="523A0CB7" w14:textId="77777777">
              <w:tc>
                <w:tcPr>
                  <w:tcW w:w="220" w:type="dxa"/>
                  <w:hideMark/>
                </w:tcPr>
                <w:p w14:paraId="0062A7EB" w14:textId="77777777" w:rsidR="00666A64" w:rsidRPr="00666A64" w:rsidRDefault="00666A64" w:rsidP="00666A64">
                  <w:pPr>
                    <w:pStyle w:val="Paragraph"/>
                    <w:rPr>
                      <w:noProof/>
                      <w:lang w:val="fr-FR"/>
                    </w:rPr>
                  </w:pPr>
                  <w:r w:rsidRPr="00666A64">
                    <w:rPr>
                      <w:noProof/>
                      <w:lang w:val="fr-FR"/>
                    </w:rPr>
                    <w:t>—</w:t>
                  </w:r>
                </w:p>
              </w:tc>
              <w:tc>
                <w:tcPr>
                  <w:tcW w:w="5050" w:type="dxa"/>
                  <w:hideMark/>
                </w:tcPr>
                <w:p w14:paraId="63D0898F" w14:textId="77777777" w:rsidR="00666A64" w:rsidRPr="00666A64" w:rsidRDefault="00666A64" w:rsidP="00666A64">
                  <w:pPr>
                    <w:pStyle w:val="Paragraph"/>
                    <w:rPr>
                      <w:noProof/>
                      <w:lang w:val="fr-FR"/>
                    </w:rPr>
                  </w:pPr>
                  <w:r w:rsidRPr="00666A64">
                    <w:rPr>
                      <w:noProof/>
                      <w:lang w:val="fr-FR"/>
                    </w:rPr>
                    <w:t>un moteur à courant alternatif ou à courant continu avec ou sans transmission,</w:t>
                  </w:r>
                </w:p>
              </w:tc>
            </w:tr>
            <w:tr w:rsidR="00666A64" w:rsidRPr="00666A64" w14:paraId="7F4E6659" w14:textId="77777777">
              <w:tc>
                <w:tcPr>
                  <w:tcW w:w="220" w:type="dxa"/>
                  <w:hideMark/>
                </w:tcPr>
                <w:p w14:paraId="1806A193" w14:textId="77777777" w:rsidR="00666A64" w:rsidRPr="00666A64" w:rsidRDefault="00666A64" w:rsidP="00666A64">
                  <w:pPr>
                    <w:pStyle w:val="Paragraph"/>
                    <w:rPr>
                      <w:noProof/>
                      <w:lang w:val="fr-FR"/>
                    </w:rPr>
                  </w:pPr>
                  <w:r w:rsidRPr="00666A64">
                    <w:rPr>
                      <w:noProof/>
                      <w:lang w:val="fr-FR"/>
                    </w:rPr>
                    <w:t>—</w:t>
                  </w:r>
                </w:p>
              </w:tc>
              <w:tc>
                <w:tcPr>
                  <w:tcW w:w="5050" w:type="dxa"/>
                  <w:hideMark/>
                </w:tcPr>
                <w:p w14:paraId="517136C1" w14:textId="77777777" w:rsidR="00666A64" w:rsidRPr="00666A64" w:rsidRDefault="00666A64" w:rsidP="00666A64">
                  <w:pPr>
                    <w:pStyle w:val="Paragraph"/>
                    <w:rPr>
                      <w:noProof/>
                      <w:lang w:val="fr-FR"/>
                    </w:rPr>
                  </w:pPr>
                  <w:r w:rsidRPr="00666A64">
                    <w:rPr>
                      <w:noProof/>
                      <w:lang w:val="fr-FR"/>
                    </w:rPr>
                    <w:t>avec ou sans électronique de puissance</w:t>
                  </w:r>
                </w:p>
              </w:tc>
            </w:tr>
          </w:tbl>
          <w:p w14:paraId="7DB9552C" w14:textId="77777777" w:rsidR="00666A64" w:rsidRPr="00666A64" w:rsidRDefault="00666A64" w:rsidP="00666A64">
            <w:pPr>
              <w:pStyle w:val="Paragraph"/>
              <w:rPr>
                <w:noProof/>
                <w:lang w:val="fr-FR"/>
              </w:rPr>
            </w:pPr>
          </w:p>
          <w:p w14:paraId="4A05681A" w14:textId="77777777" w:rsidR="00666A64" w:rsidRPr="00666A64" w:rsidRDefault="00666A64" w:rsidP="00666A64">
            <w:pPr>
              <w:pStyle w:val="Paragraph"/>
              <w:rPr>
                <w:noProof/>
                <w:lang w:val="fr-FR"/>
              </w:rPr>
            </w:pPr>
          </w:p>
          <w:p w14:paraId="665618B1" w14:textId="77777777" w:rsidR="00666A64" w:rsidRPr="00666A64" w:rsidRDefault="00666A64" w:rsidP="00666A64">
            <w:pPr>
              <w:pStyle w:val="Paragraph"/>
              <w:spacing w:after="0"/>
              <w:rPr>
                <w:noProof/>
                <w:lang w:val="fr-FR"/>
              </w:rPr>
            </w:pPr>
          </w:p>
        </w:tc>
        <w:tc>
          <w:tcPr>
            <w:tcW w:w="1082" w:type="dxa"/>
          </w:tcPr>
          <w:p w14:paraId="0FFE1EA9" w14:textId="77777777" w:rsidR="00666A64" w:rsidRPr="00666A64" w:rsidRDefault="00666A64" w:rsidP="00666A64">
            <w:pPr>
              <w:pStyle w:val="Paragraph"/>
              <w:spacing w:after="0"/>
              <w:rPr>
                <w:noProof/>
                <w:lang w:val="fr-FR"/>
              </w:rPr>
            </w:pPr>
            <w:r w:rsidRPr="00666A64">
              <w:rPr>
                <w:noProof/>
                <w:lang w:val="fr-FR"/>
              </w:rPr>
              <w:t>0 %</w:t>
            </w:r>
          </w:p>
          <w:p w14:paraId="22EB0380" w14:textId="77777777" w:rsidR="00666A64" w:rsidRPr="00666A64" w:rsidRDefault="00666A64" w:rsidP="00666A64">
            <w:pPr>
              <w:pStyle w:val="Paragraph"/>
              <w:spacing w:after="0"/>
              <w:rPr>
                <w:noProof/>
                <w:lang w:val="fr-FR"/>
              </w:rPr>
            </w:pPr>
          </w:p>
          <w:p w14:paraId="2CF211A1" w14:textId="77777777" w:rsidR="00666A64" w:rsidRPr="00666A64" w:rsidRDefault="00666A64" w:rsidP="00666A64">
            <w:pPr>
              <w:pStyle w:val="Paragraph"/>
              <w:spacing w:after="0"/>
              <w:rPr>
                <w:noProof/>
                <w:lang w:val="fr-FR"/>
              </w:rPr>
            </w:pPr>
          </w:p>
        </w:tc>
        <w:tc>
          <w:tcPr>
            <w:tcW w:w="1275" w:type="dxa"/>
          </w:tcPr>
          <w:p w14:paraId="5D9B15F1" w14:textId="77777777" w:rsidR="00666A64" w:rsidRPr="00666A64" w:rsidRDefault="00666A64" w:rsidP="00666A64">
            <w:pPr>
              <w:pStyle w:val="Paragraph"/>
              <w:spacing w:after="0"/>
              <w:rPr>
                <w:noProof/>
                <w:lang w:val="fr-FR"/>
              </w:rPr>
            </w:pPr>
            <w:r w:rsidRPr="00666A64">
              <w:rPr>
                <w:noProof/>
                <w:lang w:val="fr-FR"/>
              </w:rPr>
              <w:t>-</w:t>
            </w:r>
          </w:p>
          <w:p w14:paraId="21A5B131" w14:textId="77777777" w:rsidR="00666A64" w:rsidRPr="00666A64" w:rsidRDefault="00666A64" w:rsidP="00666A64">
            <w:pPr>
              <w:pStyle w:val="Paragraph"/>
              <w:spacing w:after="0"/>
              <w:rPr>
                <w:noProof/>
                <w:lang w:val="fr-FR"/>
              </w:rPr>
            </w:pPr>
          </w:p>
          <w:p w14:paraId="6C8B7B31" w14:textId="77777777" w:rsidR="00666A64" w:rsidRPr="00666A64" w:rsidRDefault="00666A64" w:rsidP="00666A64">
            <w:pPr>
              <w:pStyle w:val="Paragraph"/>
              <w:spacing w:after="0"/>
              <w:rPr>
                <w:noProof/>
                <w:lang w:val="fr-FR"/>
              </w:rPr>
            </w:pPr>
          </w:p>
        </w:tc>
        <w:tc>
          <w:tcPr>
            <w:tcW w:w="918" w:type="dxa"/>
          </w:tcPr>
          <w:p w14:paraId="3E01F133" w14:textId="77777777" w:rsidR="00666A64" w:rsidRPr="00666A64" w:rsidRDefault="00666A64" w:rsidP="00666A64">
            <w:pPr>
              <w:pStyle w:val="Paragraph"/>
              <w:spacing w:after="0"/>
              <w:rPr>
                <w:noProof/>
                <w:lang w:val="fr-FR"/>
              </w:rPr>
            </w:pPr>
            <w:r w:rsidRPr="00666A64">
              <w:rPr>
                <w:noProof/>
                <w:lang w:val="fr-FR"/>
              </w:rPr>
              <w:t>31.12.2026</w:t>
            </w:r>
          </w:p>
          <w:p w14:paraId="6B8F08AB" w14:textId="77777777" w:rsidR="00666A64" w:rsidRPr="00666A64" w:rsidRDefault="00666A64" w:rsidP="00666A64">
            <w:pPr>
              <w:pStyle w:val="Paragraph"/>
              <w:spacing w:after="0"/>
              <w:rPr>
                <w:noProof/>
                <w:lang w:val="fr-FR"/>
              </w:rPr>
            </w:pPr>
          </w:p>
          <w:p w14:paraId="694C6B79" w14:textId="77777777" w:rsidR="00666A64" w:rsidRPr="00666A64" w:rsidRDefault="00666A64" w:rsidP="00666A64">
            <w:pPr>
              <w:pStyle w:val="Paragraph"/>
              <w:spacing w:after="0"/>
              <w:rPr>
                <w:noProof/>
                <w:lang w:val="fr-FR"/>
              </w:rPr>
            </w:pPr>
          </w:p>
        </w:tc>
      </w:tr>
      <w:tr w:rsidR="00666A64" w:rsidRPr="00666A64" w14:paraId="087E9B5B" w14:textId="77777777" w:rsidTr="00436DEF">
        <w:trPr>
          <w:cantSplit/>
        </w:trPr>
        <w:tc>
          <w:tcPr>
            <w:tcW w:w="709" w:type="dxa"/>
          </w:tcPr>
          <w:p w14:paraId="009E5CE2" w14:textId="77777777" w:rsidR="00666A64" w:rsidRPr="00666A64" w:rsidRDefault="00666A64" w:rsidP="00666A64">
            <w:pPr>
              <w:pStyle w:val="Paragraph"/>
              <w:spacing w:after="0"/>
              <w:rPr>
                <w:noProof/>
                <w:lang w:val="fr-FR"/>
              </w:rPr>
            </w:pPr>
            <w:r w:rsidRPr="00666A64">
              <w:rPr>
                <w:noProof/>
                <w:lang w:val="fr-FR"/>
              </w:rPr>
              <w:t>0.8188</w:t>
            </w:r>
          </w:p>
        </w:tc>
        <w:tc>
          <w:tcPr>
            <w:tcW w:w="1143" w:type="dxa"/>
          </w:tcPr>
          <w:p w14:paraId="565DF2F0" w14:textId="77777777" w:rsidR="00666A64" w:rsidRPr="00666A64" w:rsidRDefault="00666A64" w:rsidP="00666A64">
            <w:pPr>
              <w:pStyle w:val="Paragraph"/>
              <w:spacing w:after="0"/>
              <w:jc w:val="right"/>
              <w:rPr>
                <w:noProof/>
                <w:lang w:val="fr-FR"/>
              </w:rPr>
            </w:pPr>
            <w:r w:rsidRPr="00666A64">
              <w:rPr>
                <w:noProof/>
                <w:lang w:val="fr-FR"/>
              </w:rPr>
              <w:t>ex 8501 40 20</w:t>
            </w:r>
          </w:p>
        </w:tc>
        <w:tc>
          <w:tcPr>
            <w:tcW w:w="700" w:type="dxa"/>
          </w:tcPr>
          <w:p w14:paraId="6D3DBAC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22B5B45D" w14:textId="77777777" w:rsidR="00666A64" w:rsidRPr="00666A64" w:rsidRDefault="00666A64" w:rsidP="00666A64">
            <w:pPr>
              <w:pStyle w:val="Paragraph"/>
              <w:rPr>
                <w:noProof/>
                <w:lang w:val="fr-FR"/>
              </w:rPr>
            </w:pPr>
            <w:r w:rsidRPr="00666A64">
              <w:rPr>
                <w:noProof/>
                <w:lang w:val="fr-FR"/>
              </w:rPr>
              <w:t>Moteur électrique à courant alternatif, monophasé :</w:t>
            </w:r>
          </w:p>
          <w:tbl>
            <w:tblPr>
              <w:tblStyle w:val="Listdash"/>
              <w:tblW w:w="0" w:type="auto"/>
              <w:tblLayout w:type="fixed"/>
              <w:tblLook w:val="04A0" w:firstRow="1" w:lastRow="0" w:firstColumn="1" w:lastColumn="0" w:noHBand="0" w:noVBand="1"/>
            </w:tblPr>
            <w:tblGrid>
              <w:gridCol w:w="220"/>
              <w:gridCol w:w="7139"/>
            </w:tblGrid>
            <w:tr w:rsidR="00666A64" w:rsidRPr="00666A64" w14:paraId="0399A726" w14:textId="77777777">
              <w:tc>
                <w:tcPr>
                  <w:tcW w:w="220" w:type="dxa"/>
                  <w:hideMark/>
                </w:tcPr>
                <w:p w14:paraId="2FD51533" w14:textId="77777777" w:rsidR="00666A64" w:rsidRPr="00666A64" w:rsidRDefault="00666A64" w:rsidP="00666A64">
                  <w:pPr>
                    <w:pStyle w:val="Paragraph"/>
                    <w:rPr>
                      <w:noProof/>
                      <w:lang w:val="fr-FR"/>
                    </w:rPr>
                  </w:pPr>
                  <w:r w:rsidRPr="00666A64">
                    <w:rPr>
                      <w:noProof/>
                      <w:lang w:val="fr-FR"/>
                    </w:rPr>
                    <w:t>—</w:t>
                  </w:r>
                </w:p>
              </w:tc>
              <w:tc>
                <w:tcPr>
                  <w:tcW w:w="7139" w:type="dxa"/>
                  <w:hideMark/>
                </w:tcPr>
                <w:p w14:paraId="1C9B0EF6" w14:textId="77777777" w:rsidR="00666A64" w:rsidRPr="00666A64" w:rsidRDefault="00666A64" w:rsidP="00666A64">
                  <w:pPr>
                    <w:pStyle w:val="Paragraph"/>
                    <w:rPr>
                      <w:noProof/>
                      <w:lang w:val="fr-FR"/>
                    </w:rPr>
                  </w:pPr>
                  <w:r w:rsidRPr="00666A64">
                    <w:rPr>
                      <w:noProof/>
                      <w:lang w:val="fr-FR"/>
                    </w:rPr>
                    <w:t>d'une puissance nominale de 120 W ou plus, mais n'excédant pas 150 W,</w:t>
                  </w:r>
                </w:p>
              </w:tc>
            </w:tr>
            <w:tr w:rsidR="00666A64" w:rsidRPr="00666A64" w14:paraId="23BF7EA2" w14:textId="77777777">
              <w:tc>
                <w:tcPr>
                  <w:tcW w:w="220" w:type="dxa"/>
                  <w:hideMark/>
                </w:tcPr>
                <w:p w14:paraId="38ADFDA0" w14:textId="77777777" w:rsidR="00666A64" w:rsidRPr="00666A64" w:rsidRDefault="00666A64" w:rsidP="00666A64">
                  <w:pPr>
                    <w:pStyle w:val="Paragraph"/>
                    <w:rPr>
                      <w:noProof/>
                      <w:lang w:val="fr-FR"/>
                    </w:rPr>
                  </w:pPr>
                  <w:r w:rsidRPr="00666A64">
                    <w:rPr>
                      <w:noProof/>
                      <w:lang w:val="fr-FR"/>
                    </w:rPr>
                    <w:t>—</w:t>
                  </w:r>
                </w:p>
              </w:tc>
              <w:tc>
                <w:tcPr>
                  <w:tcW w:w="7139" w:type="dxa"/>
                  <w:hideMark/>
                </w:tcPr>
                <w:p w14:paraId="05E7AC09" w14:textId="77777777" w:rsidR="00666A64" w:rsidRPr="00666A64" w:rsidRDefault="00666A64" w:rsidP="00666A64">
                  <w:pPr>
                    <w:pStyle w:val="Paragraph"/>
                    <w:rPr>
                      <w:noProof/>
                      <w:lang w:val="fr-FR"/>
                    </w:rPr>
                  </w:pPr>
                  <w:r w:rsidRPr="00666A64">
                    <w:rPr>
                      <w:noProof/>
                      <w:lang w:val="fr-FR"/>
                    </w:rPr>
                    <w:t>d’une puissance d’entrée égale ou supérieure à 280 W mais n'excédant pas 350 W,</w:t>
                  </w:r>
                </w:p>
              </w:tc>
            </w:tr>
            <w:tr w:rsidR="00666A64" w:rsidRPr="00666A64" w14:paraId="17EED3F6" w14:textId="77777777">
              <w:tc>
                <w:tcPr>
                  <w:tcW w:w="220" w:type="dxa"/>
                  <w:hideMark/>
                </w:tcPr>
                <w:p w14:paraId="0469CA86" w14:textId="77777777" w:rsidR="00666A64" w:rsidRPr="00666A64" w:rsidRDefault="00666A64" w:rsidP="00666A64">
                  <w:pPr>
                    <w:pStyle w:val="Paragraph"/>
                    <w:rPr>
                      <w:noProof/>
                      <w:lang w:val="fr-FR"/>
                    </w:rPr>
                  </w:pPr>
                  <w:r w:rsidRPr="00666A64">
                    <w:rPr>
                      <w:noProof/>
                      <w:lang w:val="fr-FR"/>
                    </w:rPr>
                    <w:t>—</w:t>
                  </w:r>
                </w:p>
              </w:tc>
              <w:tc>
                <w:tcPr>
                  <w:tcW w:w="7139" w:type="dxa"/>
                  <w:hideMark/>
                </w:tcPr>
                <w:p w14:paraId="698B1699" w14:textId="77777777" w:rsidR="00666A64" w:rsidRPr="00666A64" w:rsidRDefault="00666A64" w:rsidP="00666A64">
                  <w:pPr>
                    <w:pStyle w:val="Paragraph"/>
                    <w:rPr>
                      <w:noProof/>
                      <w:lang w:val="fr-FR"/>
                    </w:rPr>
                  </w:pPr>
                  <w:r w:rsidRPr="00666A64">
                    <w:rPr>
                      <w:noProof/>
                      <w:lang w:val="fr-FR"/>
                    </w:rPr>
                    <w:t>d’un diamètre extérieur de 145 mm ou plus mais n’excédant pas 160 mm, hors connecteur de gousset et poulie</w:t>
                  </w:r>
                </w:p>
              </w:tc>
            </w:tr>
            <w:tr w:rsidR="00666A64" w:rsidRPr="00666A64" w14:paraId="1FEC3E0C" w14:textId="77777777">
              <w:tc>
                <w:tcPr>
                  <w:tcW w:w="220" w:type="dxa"/>
                  <w:hideMark/>
                </w:tcPr>
                <w:p w14:paraId="404638D1" w14:textId="77777777" w:rsidR="00666A64" w:rsidRPr="00666A64" w:rsidRDefault="00666A64" w:rsidP="00666A64">
                  <w:pPr>
                    <w:pStyle w:val="Paragraph"/>
                    <w:rPr>
                      <w:noProof/>
                      <w:lang w:val="fr-FR"/>
                    </w:rPr>
                  </w:pPr>
                  <w:r w:rsidRPr="00666A64">
                    <w:rPr>
                      <w:noProof/>
                      <w:lang w:val="fr-FR"/>
                    </w:rPr>
                    <w:t>—</w:t>
                  </w:r>
                </w:p>
              </w:tc>
              <w:tc>
                <w:tcPr>
                  <w:tcW w:w="7139" w:type="dxa"/>
                  <w:hideMark/>
                </w:tcPr>
                <w:p w14:paraId="60FE8975" w14:textId="77777777" w:rsidR="00666A64" w:rsidRPr="00666A64" w:rsidRDefault="00666A64" w:rsidP="00666A64">
                  <w:pPr>
                    <w:pStyle w:val="Paragraph"/>
                    <w:rPr>
                      <w:noProof/>
                      <w:lang w:val="fr-FR"/>
                    </w:rPr>
                  </w:pPr>
                  <w:r w:rsidRPr="00666A64">
                    <w:rPr>
                      <w:noProof/>
                      <w:lang w:val="fr-FR"/>
                    </w:rPr>
                    <w:t>d’une vitesse de rotation nominale égale ou supérieure à 2 680 tr/min mais n’excédant pas 3 000 tr/min,</w:t>
                  </w:r>
                </w:p>
              </w:tc>
            </w:tr>
            <w:tr w:rsidR="00666A64" w:rsidRPr="00666A64" w14:paraId="6961ADC1" w14:textId="77777777">
              <w:tc>
                <w:tcPr>
                  <w:tcW w:w="220" w:type="dxa"/>
                  <w:hideMark/>
                </w:tcPr>
                <w:p w14:paraId="45152574" w14:textId="77777777" w:rsidR="00666A64" w:rsidRPr="00666A64" w:rsidRDefault="00666A64" w:rsidP="00666A64">
                  <w:pPr>
                    <w:pStyle w:val="Paragraph"/>
                    <w:rPr>
                      <w:noProof/>
                      <w:lang w:val="fr-FR"/>
                    </w:rPr>
                  </w:pPr>
                  <w:r w:rsidRPr="00666A64">
                    <w:rPr>
                      <w:noProof/>
                      <w:lang w:val="fr-FR"/>
                    </w:rPr>
                    <w:t>—</w:t>
                  </w:r>
                </w:p>
              </w:tc>
              <w:tc>
                <w:tcPr>
                  <w:tcW w:w="7139" w:type="dxa"/>
                  <w:hideMark/>
                </w:tcPr>
                <w:p w14:paraId="574ABDD6" w14:textId="77777777" w:rsidR="00666A64" w:rsidRPr="00666A64" w:rsidRDefault="00666A64" w:rsidP="00666A64">
                  <w:pPr>
                    <w:pStyle w:val="Paragraph"/>
                    <w:rPr>
                      <w:noProof/>
                      <w:lang w:val="fr-FR"/>
                    </w:rPr>
                  </w:pPr>
                  <w:r w:rsidRPr="00666A64">
                    <w:rPr>
                      <w:noProof/>
                      <w:lang w:val="fr-FR"/>
                    </w:rPr>
                    <w:t>d'un poids égal ou supérieur à 4,2 kg mais n'excédant pas 4,6 kg,</w:t>
                  </w:r>
                </w:p>
              </w:tc>
            </w:tr>
            <w:tr w:rsidR="00666A64" w:rsidRPr="00666A64" w14:paraId="6821CEA3" w14:textId="77777777">
              <w:tc>
                <w:tcPr>
                  <w:tcW w:w="220" w:type="dxa"/>
                  <w:hideMark/>
                </w:tcPr>
                <w:p w14:paraId="6353BE58" w14:textId="77777777" w:rsidR="00666A64" w:rsidRPr="00666A64" w:rsidRDefault="00666A64" w:rsidP="00666A64">
                  <w:pPr>
                    <w:pStyle w:val="Paragraph"/>
                    <w:rPr>
                      <w:noProof/>
                      <w:lang w:val="fr-FR"/>
                    </w:rPr>
                  </w:pPr>
                  <w:r w:rsidRPr="00666A64">
                    <w:rPr>
                      <w:noProof/>
                      <w:lang w:val="fr-FR"/>
                    </w:rPr>
                    <w:t>—</w:t>
                  </w:r>
                </w:p>
              </w:tc>
              <w:tc>
                <w:tcPr>
                  <w:tcW w:w="7139" w:type="dxa"/>
                  <w:hideMark/>
                </w:tcPr>
                <w:p w14:paraId="1EBA3221" w14:textId="77777777" w:rsidR="00666A64" w:rsidRPr="00666A64" w:rsidRDefault="00666A64" w:rsidP="00666A64">
                  <w:pPr>
                    <w:pStyle w:val="Paragraph"/>
                    <w:rPr>
                      <w:noProof/>
                      <w:lang w:val="fr-FR"/>
                    </w:rPr>
                  </w:pPr>
                  <w:r w:rsidRPr="00666A64">
                    <w:rPr>
                      <w:noProof/>
                      <w:lang w:val="fr-FR"/>
                    </w:rPr>
                    <w:t>avec poulies, axe et tachymètre,</w:t>
                  </w:r>
                </w:p>
              </w:tc>
            </w:tr>
          </w:tbl>
          <w:p w14:paraId="74013B52" w14:textId="77777777" w:rsidR="00666A64" w:rsidRPr="00666A64" w:rsidRDefault="00666A64" w:rsidP="00666A64">
            <w:pPr>
              <w:pStyle w:val="Paragraph"/>
              <w:rPr>
                <w:noProof/>
                <w:lang w:val="fr-FR"/>
              </w:rPr>
            </w:pPr>
            <w:r w:rsidRPr="00666A64">
              <w:rPr>
                <w:noProof/>
                <w:lang w:val="fr-FR"/>
              </w:rPr>
              <w:t>destiné à la fabrication d'appareils électroménagers</w:t>
            </w:r>
          </w:p>
          <w:p w14:paraId="5500A72A" w14:textId="6E4DBF8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519C6F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F2708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D3EED8"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26A8AFD" w14:textId="77777777" w:rsidTr="00436DEF">
        <w:trPr>
          <w:cantSplit/>
        </w:trPr>
        <w:tc>
          <w:tcPr>
            <w:tcW w:w="709" w:type="dxa"/>
          </w:tcPr>
          <w:p w14:paraId="7C1A9F16" w14:textId="77777777" w:rsidR="00666A64" w:rsidRPr="00666A64" w:rsidRDefault="00666A64" w:rsidP="00666A64">
            <w:pPr>
              <w:pStyle w:val="Paragraph"/>
              <w:spacing w:after="0"/>
              <w:rPr>
                <w:noProof/>
                <w:lang w:val="fr-FR"/>
              </w:rPr>
            </w:pPr>
            <w:r w:rsidRPr="00666A64">
              <w:rPr>
                <w:noProof/>
                <w:lang w:val="fr-FR"/>
              </w:rPr>
              <w:t>0.8189</w:t>
            </w:r>
          </w:p>
        </w:tc>
        <w:tc>
          <w:tcPr>
            <w:tcW w:w="1143" w:type="dxa"/>
          </w:tcPr>
          <w:p w14:paraId="24561591" w14:textId="77777777" w:rsidR="00666A64" w:rsidRPr="00666A64" w:rsidRDefault="00666A64" w:rsidP="00666A64">
            <w:pPr>
              <w:pStyle w:val="Paragraph"/>
              <w:spacing w:after="0"/>
              <w:jc w:val="right"/>
              <w:rPr>
                <w:noProof/>
                <w:lang w:val="fr-FR"/>
              </w:rPr>
            </w:pPr>
            <w:r w:rsidRPr="00666A64">
              <w:rPr>
                <w:noProof/>
                <w:lang w:val="fr-FR"/>
              </w:rPr>
              <w:t>ex 8501 40 20</w:t>
            </w:r>
          </w:p>
        </w:tc>
        <w:tc>
          <w:tcPr>
            <w:tcW w:w="700" w:type="dxa"/>
          </w:tcPr>
          <w:p w14:paraId="158617D9"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47E40E9B" w14:textId="77777777" w:rsidR="00666A64" w:rsidRPr="00666A64" w:rsidRDefault="00666A64" w:rsidP="00666A64">
            <w:pPr>
              <w:pStyle w:val="Paragraph"/>
              <w:rPr>
                <w:noProof/>
                <w:lang w:val="fr-FR"/>
              </w:rPr>
            </w:pPr>
            <w:r w:rsidRPr="00666A64">
              <w:rPr>
                <w:noProof/>
                <w:lang w:val="fr-FR"/>
              </w:rPr>
              <w:t>Moteur électrique à courant alternatif, monophasé :</w:t>
            </w:r>
          </w:p>
          <w:tbl>
            <w:tblPr>
              <w:tblStyle w:val="Listdash"/>
              <w:tblW w:w="0" w:type="auto"/>
              <w:tblLayout w:type="fixed"/>
              <w:tblLook w:val="04A0" w:firstRow="1" w:lastRow="0" w:firstColumn="1" w:lastColumn="0" w:noHBand="0" w:noVBand="1"/>
            </w:tblPr>
            <w:tblGrid>
              <w:gridCol w:w="220"/>
              <w:gridCol w:w="6859"/>
            </w:tblGrid>
            <w:tr w:rsidR="00666A64" w:rsidRPr="00666A64" w14:paraId="751D7BF4" w14:textId="77777777">
              <w:tc>
                <w:tcPr>
                  <w:tcW w:w="220" w:type="dxa"/>
                  <w:hideMark/>
                </w:tcPr>
                <w:p w14:paraId="13113DDB"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177EC377" w14:textId="77777777" w:rsidR="00666A64" w:rsidRPr="00666A64" w:rsidRDefault="00666A64" w:rsidP="00666A64">
                  <w:pPr>
                    <w:pStyle w:val="Paragraph"/>
                    <w:rPr>
                      <w:noProof/>
                      <w:lang w:val="fr-FR"/>
                    </w:rPr>
                  </w:pPr>
                  <w:r w:rsidRPr="00666A64">
                    <w:rPr>
                      <w:noProof/>
                      <w:lang w:val="fr-FR"/>
                    </w:rPr>
                    <w:t>d'une puissance nominale de 275 W ou plus, mais n'excédant pas 325 W, </w:t>
                  </w:r>
                </w:p>
              </w:tc>
            </w:tr>
            <w:tr w:rsidR="00666A64" w:rsidRPr="00666A64" w14:paraId="4C197E73" w14:textId="77777777">
              <w:tc>
                <w:tcPr>
                  <w:tcW w:w="220" w:type="dxa"/>
                  <w:hideMark/>
                </w:tcPr>
                <w:p w14:paraId="072923AC"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504A43D7" w14:textId="77777777" w:rsidR="00666A64" w:rsidRPr="00666A64" w:rsidRDefault="00666A64" w:rsidP="00666A64">
                  <w:pPr>
                    <w:pStyle w:val="Paragraph"/>
                    <w:rPr>
                      <w:noProof/>
                      <w:lang w:val="fr-FR"/>
                    </w:rPr>
                  </w:pPr>
                  <w:r w:rsidRPr="00666A64">
                    <w:rPr>
                      <w:noProof/>
                      <w:lang w:val="fr-FR"/>
                    </w:rPr>
                    <w:t>d’une puissance d’entrée égale ou supérieure à 600 W mais n'excédant pas 700 W,</w:t>
                  </w:r>
                </w:p>
              </w:tc>
            </w:tr>
            <w:tr w:rsidR="00666A64" w:rsidRPr="00666A64" w14:paraId="36AD4286" w14:textId="77777777">
              <w:tc>
                <w:tcPr>
                  <w:tcW w:w="220" w:type="dxa"/>
                  <w:hideMark/>
                </w:tcPr>
                <w:p w14:paraId="0914D879"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7FC15380" w14:textId="77777777" w:rsidR="00666A64" w:rsidRPr="00666A64" w:rsidRDefault="00666A64" w:rsidP="00666A64">
                  <w:pPr>
                    <w:pStyle w:val="Paragraph"/>
                    <w:rPr>
                      <w:noProof/>
                      <w:lang w:val="fr-FR"/>
                    </w:rPr>
                  </w:pPr>
                  <w:r w:rsidRPr="00666A64">
                    <w:rPr>
                      <w:noProof/>
                      <w:lang w:val="fr-FR"/>
                    </w:rPr>
                    <w:t>d’un diamètre extérieur de 150 mm ou plus mais n’excédant pas 170 mm, hors gousset et connecteur</w:t>
                  </w:r>
                </w:p>
              </w:tc>
            </w:tr>
            <w:tr w:rsidR="00666A64" w:rsidRPr="00666A64" w14:paraId="07D6BE1A" w14:textId="77777777">
              <w:tc>
                <w:tcPr>
                  <w:tcW w:w="220" w:type="dxa"/>
                  <w:hideMark/>
                </w:tcPr>
                <w:p w14:paraId="2FDDCD3F"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6B17B710" w14:textId="77777777" w:rsidR="00666A64" w:rsidRPr="00666A64" w:rsidRDefault="00666A64" w:rsidP="00666A64">
                  <w:pPr>
                    <w:pStyle w:val="Paragraph"/>
                    <w:rPr>
                      <w:noProof/>
                      <w:lang w:val="fr-FR"/>
                    </w:rPr>
                  </w:pPr>
                  <w:r w:rsidRPr="00666A64">
                    <w:rPr>
                      <w:noProof/>
                      <w:lang w:val="fr-FR"/>
                    </w:rPr>
                    <w:t>d’une vitesse de rotation nominale égale ou supérieure à 15 000 tr/min mais n’excédant pas 20 000 tr/min,</w:t>
                  </w:r>
                </w:p>
              </w:tc>
            </w:tr>
            <w:tr w:rsidR="00666A64" w:rsidRPr="00666A64" w14:paraId="70D32C14" w14:textId="77777777">
              <w:tc>
                <w:tcPr>
                  <w:tcW w:w="220" w:type="dxa"/>
                  <w:hideMark/>
                </w:tcPr>
                <w:p w14:paraId="5447A477"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5B7D4BD6" w14:textId="77777777" w:rsidR="00666A64" w:rsidRPr="00666A64" w:rsidRDefault="00666A64" w:rsidP="00666A64">
                  <w:pPr>
                    <w:pStyle w:val="Paragraph"/>
                    <w:rPr>
                      <w:noProof/>
                      <w:lang w:val="fr-FR"/>
                    </w:rPr>
                  </w:pPr>
                  <w:r w:rsidRPr="00666A64">
                    <w:rPr>
                      <w:noProof/>
                      <w:lang w:val="fr-FR"/>
                    </w:rPr>
                    <w:t>d’un poids égal ou supérieur à 4,2 kg,</w:t>
                  </w:r>
                </w:p>
              </w:tc>
            </w:tr>
            <w:tr w:rsidR="00666A64" w:rsidRPr="00666A64" w14:paraId="5A5C7C61" w14:textId="77777777">
              <w:tc>
                <w:tcPr>
                  <w:tcW w:w="220" w:type="dxa"/>
                  <w:hideMark/>
                </w:tcPr>
                <w:p w14:paraId="704EE536"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1DBC42D4" w14:textId="77777777" w:rsidR="00666A64" w:rsidRPr="00666A64" w:rsidRDefault="00666A64" w:rsidP="00666A64">
                  <w:pPr>
                    <w:pStyle w:val="Paragraph"/>
                    <w:rPr>
                      <w:noProof/>
                      <w:lang w:val="fr-FR"/>
                    </w:rPr>
                  </w:pPr>
                  <w:r w:rsidRPr="00666A64">
                    <w:rPr>
                      <w:noProof/>
                      <w:lang w:val="fr-FR"/>
                    </w:rPr>
                    <w:t>avec poulie et tachymètre,</w:t>
                  </w:r>
                </w:p>
              </w:tc>
            </w:tr>
          </w:tbl>
          <w:p w14:paraId="291C8C60" w14:textId="77777777" w:rsidR="00666A64" w:rsidRPr="00666A64" w:rsidRDefault="00666A64" w:rsidP="00666A64">
            <w:pPr>
              <w:pStyle w:val="Paragraph"/>
              <w:rPr>
                <w:noProof/>
                <w:lang w:val="fr-FR"/>
              </w:rPr>
            </w:pPr>
            <w:r w:rsidRPr="00666A64">
              <w:rPr>
                <w:noProof/>
                <w:lang w:val="fr-FR"/>
              </w:rPr>
              <w:t>destiné à la fabrication d'appareils électroménagers</w:t>
            </w:r>
          </w:p>
          <w:p w14:paraId="5E156F34" w14:textId="4742115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75809C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7C53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799CD6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388F56A" w14:textId="77777777" w:rsidTr="00436DEF">
        <w:trPr>
          <w:cantSplit/>
        </w:trPr>
        <w:tc>
          <w:tcPr>
            <w:tcW w:w="709" w:type="dxa"/>
          </w:tcPr>
          <w:p w14:paraId="7C62F52E" w14:textId="77777777" w:rsidR="00666A64" w:rsidRPr="00666A64" w:rsidRDefault="00666A64" w:rsidP="00666A64">
            <w:pPr>
              <w:pStyle w:val="Paragraph"/>
              <w:spacing w:after="0"/>
              <w:rPr>
                <w:noProof/>
                <w:lang w:val="fr-FR"/>
              </w:rPr>
            </w:pPr>
            <w:r w:rsidRPr="00666A64">
              <w:rPr>
                <w:noProof/>
                <w:lang w:val="fr-FR"/>
              </w:rPr>
              <w:t>0.8191</w:t>
            </w:r>
          </w:p>
        </w:tc>
        <w:tc>
          <w:tcPr>
            <w:tcW w:w="1143" w:type="dxa"/>
          </w:tcPr>
          <w:p w14:paraId="7B64EDDA" w14:textId="77777777" w:rsidR="00666A64" w:rsidRPr="00666A64" w:rsidRDefault="00666A64" w:rsidP="00666A64">
            <w:pPr>
              <w:pStyle w:val="Paragraph"/>
              <w:spacing w:after="0"/>
              <w:jc w:val="right"/>
              <w:rPr>
                <w:noProof/>
                <w:lang w:val="fr-FR"/>
              </w:rPr>
            </w:pPr>
            <w:r w:rsidRPr="00666A64">
              <w:rPr>
                <w:noProof/>
                <w:lang w:val="fr-FR"/>
              </w:rPr>
              <w:t>ex 8501 40 20</w:t>
            </w:r>
          </w:p>
        </w:tc>
        <w:tc>
          <w:tcPr>
            <w:tcW w:w="700" w:type="dxa"/>
          </w:tcPr>
          <w:p w14:paraId="6A05C60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18D8645" w14:textId="77777777" w:rsidR="00666A64" w:rsidRPr="00666A64" w:rsidRDefault="00666A64" w:rsidP="00666A64">
            <w:pPr>
              <w:pStyle w:val="Paragraph"/>
              <w:rPr>
                <w:noProof/>
                <w:lang w:val="fr-FR"/>
              </w:rPr>
            </w:pPr>
            <w:r w:rsidRPr="00666A64">
              <w:rPr>
                <w:noProof/>
                <w:lang w:val="fr-FR"/>
              </w:rPr>
              <w:t>Moteur électrique à courant alternatif, monophasé :</w:t>
            </w:r>
          </w:p>
          <w:tbl>
            <w:tblPr>
              <w:tblStyle w:val="Listdash"/>
              <w:tblW w:w="0" w:type="auto"/>
              <w:tblLayout w:type="fixed"/>
              <w:tblLook w:val="04A0" w:firstRow="1" w:lastRow="0" w:firstColumn="1" w:lastColumn="0" w:noHBand="0" w:noVBand="1"/>
            </w:tblPr>
            <w:tblGrid>
              <w:gridCol w:w="220"/>
              <w:gridCol w:w="6859"/>
            </w:tblGrid>
            <w:tr w:rsidR="00666A64" w:rsidRPr="00666A64" w14:paraId="6BEF9D97" w14:textId="77777777">
              <w:tc>
                <w:tcPr>
                  <w:tcW w:w="220" w:type="dxa"/>
                  <w:hideMark/>
                </w:tcPr>
                <w:p w14:paraId="0D64FB4F"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7609AAF0" w14:textId="77777777" w:rsidR="00666A64" w:rsidRPr="00666A64" w:rsidRDefault="00666A64" w:rsidP="00666A64">
                  <w:pPr>
                    <w:pStyle w:val="Paragraph"/>
                    <w:rPr>
                      <w:noProof/>
                      <w:lang w:val="fr-FR"/>
                    </w:rPr>
                  </w:pPr>
                  <w:r w:rsidRPr="00666A64">
                    <w:rPr>
                      <w:noProof/>
                      <w:lang w:val="fr-FR"/>
                    </w:rPr>
                    <w:t>d'une puissance nominale de 300 W ou plus, mais n'excédant pas 370 W,  </w:t>
                  </w:r>
                </w:p>
              </w:tc>
            </w:tr>
            <w:tr w:rsidR="00666A64" w:rsidRPr="00666A64" w14:paraId="70889F32" w14:textId="77777777">
              <w:tc>
                <w:tcPr>
                  <w:tcW w:w="220" w:type="dxa"/>
                  <w:hideMark/>
                </w:tcPr>
                <w:p w14:paraId="627D92FA"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067C7B08" w14:textId="77777777" w:rsidR="00666A64" w:rsidRPr="00666A64" w:rsidRDefault="00666A64" w:rsidP="00666A64">
                  <w:pPr>
                    <w:pStyle w:val="Paragraph"/>
                    <w:rPr>
                      <w:noProof/>
                      <w:lang w:val="fr-FR"/>
                    </w:rPr>
                  </w:pPr>
                  <w:r w:rsidRPr="00666A64">
                    <w:rPr>
                      <w:noProof/>
                      <w:lang w:val="fr-FR"/>
                    </w:rPr>
                    <w:t>d’une puissance d’entrée égale ou supérieure à 600 W mais n'excédant pas 700 W,</w:t>
                  </w:r>
                </w:p>
              </w:tc>
            </w:tr>
            <w:tr w:rsidR="00666A64" w:rsidRPr="00666A64" w14:paraId="2562A0F3" w14:textId="77777777">
              <w:tc>
                <w:tcPr>
                  <w:tcW w:w="220" w:type="dxa"/>
                  <w:hideMark/>
                </w:tcPr>
                <w:p w14:paraId="44503155"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53816092" w14:textId="77777777" w:rsidR="00666A64" w:rsidRPr="00666A64" w:rsidRDefault="00666A64" w:rsidP="00666A64">
                  <w:pPr>
                    <w:pStyle w:val="Paragraph"/>
                    <w:rPr>
                      <w:noProof/>
                      <w:lang w:val="fr-FR"/>
                    </w:rPr>
                  </w:pPr>
                  <w:r w:rsidRPr="00666A64">
                    <w:rPr>
                      <w:noProof/>
                      <w:lang w:val="fr-FR"/>
                    </w:rPr>
                    <w:t>d’un diamètre extérieur de 150 mm ou plus mais n’excédant pas 170 mm, hors gousset et connecteur</w:t>
                  </w:r>
                </w:p>
              </w:tc>
            </w:tr>
            <w:tr w:rsidR="00666A64" w:rsidRPr="00666A64" w14:paraId="58B26A6B" w14:textId="77777777">
              <w:tc>
                <w:tcPr>
                  <w:tcW w:w="220" w:type="dxa"/>
                  <w:hideMark/>
                </w:tcPr>
                <w:p w14:paraId="53C550EF"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53BEC5AD" w14:textId="77777777" w:rsidR="00666A64" w:rsidRPr="00666A64" w:rsidRDefault="00666A64" w:rsidP="00666A64">
                  <w:pPr>
                    <w:pStyle w:val="Paragraph"/>
                    <w:rPr>
                      <w:noProof/>
                      <w:lang w:val="fr-FR"/>
                    </w:rPr>
                  </w:pPr>
                  <w:r w:rsidRPr="00666A64">
                    <w:rPr>
                      <w:noProof/>
                      <w:lang w:val="fr-FR"/>
                    </w:rPr>
                    <w:t>d’une vitesse de rotation nominale égale ou supérieure à 15 000 tr/min mais n’excédant pas 19 000 tr/min,</w:t>
                  </w:r>
                </w:p>
              </w:tc>
            </w:tr>
            <w:tr w:rsidR="00666A64" w:rsidRPr="00666A64" w14:paraId="24C0C4BB" w14:textId="77777777">
              <w:tc>
                <w:tcPr>
                  <w:tcW w:w="220" w:type="dxa"/>
                  <w:hideMark/>
                </w:tcPr>
                <w:p w14:paraId="4FA96C47"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31ABBEBA" w14:textId="77777777" w:rsidR="00666A64" w:rsidRPr="00666A64" w:rsidRDefault="00666A64" w:rsidP="00666A64">
                  <w:pPr>
                    <w:pStyle w:val="Paragraph"/>
                    <w:rPr>
                      <w:noProof/>
                      <w:lang w:val="fr-FR"/>
                    </w:rPr>
                  </w:pPr>
                  <w:r w:rsidRPr="00666A64">
                    <w:rPr>
                      <w:noProof/>
                      <w:lang w:val="fr-FR"/>
                    </w:rPr>
                    <w:t>d’un poids égal ou supérieur à 4,8 kg,</w:t>
                  </w:r>
                </w:p>
              </w:tc>
            </w:tr>
            <w:tr w:rsidR="00666A64" w:rsidRPr="00666A64" w14:paraId="3D303F0C" w14:textId="77777777">
              <w:tc>
                <w:tcPr>
                  <w:tcW w:w="220" w:type="dxa"/>
                  <w:hideMark/>
                </w:tcPr>
                <w:p w14:paraId="124807A3"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7059B98D" w14:textId="77777777" w:rsidR="00666A64" w:rsidRPr="00666A64" w:rsidRDefault="00666A64" w:rsidP="00666A64">
                  <w:pPr>
                    <w:pStyle w:val="Paragraph"/>
                    <w:rPr>
                      <w:noProof/>
                      <w:lang w:val="fr-FR"/>
                    </w:rPr>
                  </w:pPr>
                  <w:r w:rsidRPr="00666A64">
                    <w:rPr>
                      <w:noProof/>
                      <w:lang w:val="fr-FR"/>
                    </w:rPr>
                    <w:t>avec poulie</w:t>
                  </w:r>
                </w:p>
              </w:tc>
            </w:tr>
          </w:tbl>
          <w:p w14:paraId="7EEF8DB1" w14:textId="77777777" w:rsidR="00666A64" w:rsidRPr="00666A64" w:rsidRDefault="00666A64" w:rsidP="00666A64">
            <w:pPr>
              <w:pStyle w:val="Paragraph"/>
              <w:rPr>
                <w:noProof/>
                <w:lang w:val="fr-FR"/>
              </w:rPr>
            </w:pPr>
            <w:r w:rsidRPr="00666A64">
              <w:rPr>
                <w:noProof/>
                <w:lang w:val="fr-FR"/>
              </w:rPr>
              <w:t>destiné à la fabrication d'appareils électroménagers</w:t>
            </w:r>
          </w:p>
          <w:p w14:paraId="243EFC27" w14:textId="471BB37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F5C27C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6DEAC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D5DCEA"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6250A4D" w14:textId="77777777" w:rsidTr="00436DEF">
        <w:trPr>
          <w:cantSplit/>
        </w:trPr>
        <w:tc>
          <w:tcPr>
            <w:tcW w:w="709" w:type="dxa"/>
          </w:tcPr>
          <w:p w14:paraId="183BDFD1" w14:textId="77777777" w:rsidR="00666A64" w:rsidRPr="00666A64" w:rsidRDefault="00666A64" w:rsidP="00666A64">
            <w:pPr>
              <w:pStyle w:val="Paragraph"/>
              <w:spacing w:after="0"/>
              <w:rPr>
                <w:noProof/>
                <w:lang w:val="fr-FR"/>
              </w:rPr>
            </w:pPr>
            <w:r w:rsidRPr="00666A64">
              <w:rPr>
                <w:noProof/>
                <w:lang w:val="fr-FR"/>
              </w:rPr>
              <w:t>0.8192</w:t>
            </w:r>
          </w:p>
        </w:tc>
        <w:tc>
          <w:tcPr>
            <w:tcW w:w="1143" w:type="dxa"/>
          </w:tcPr>
          <w:p w14:paraId="4C061583" w14:textId="77777777" w:rsidR="00666A64" w:rsidRPr="00666A64" w:rsidRDefault="00666A64" w:rsidP="00666A64">
            <w:pPr>
              <w:pStyle w:val="Paragraph"/>
              <w:spacing w:after="0"/>
              <w:jc w:val="right"/>
              <w:rPr>
                <w:noProof/>
                <w:lang w:val="fr-FR"/>
              </w:rPr>
            </w:pPr>
            <w:r w:rsidRPr="00666A64">
              <w:rPr>
                <w:noProof/>
                <w:lang w:val="fr-FR"/>
              </w:rPr>
              <w:t>ex 8501 40 20</w:t>
            </w:r>
          </w:p>
        </w:tc>
        <w:tc>
          <w:tcPr>
            <w:tcW w:w="700" w:type="dxa"/>
          </w:tcPr>
          <w:p w14:paraId="20743276"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32FC4D81" w14:textId="77777777" w:rsidR="00666A64" w:rsidRPr="00666A64" w:rsidRDefault="00666A64" w:rsidP="00666A64">
            <w:pPr>
              <w:pStyle w:val="Paragraph"/>
              <w:rPr>
                <w:noProof/>
                <w:lang w:val="fr-FR"/>
              </w:rPr>
            </w:pPr>
            <w:r w:rsidRPr="00666A64">
              <w:rPr>
                <w:noProof/>
                <w:lang w:val="fr-FR"/>
              </w:rPr>
              <w:t>Moteur électrique à courant alternatif, monophasé :</w:t>
            </w:r>
          </w:p>
          <w:tbl>
            <w:tblPr>
              <w:tblStyle w:val="Listdash"/>
              <w:tblW w:w="0" w:type="auto"/>
              <w:tblLayout w:type="fixed"/>
              <w:tblLook w:val="04A0" w:firstRow="1" w:lastRow="0" w:firstColumn="1" w:lastColumn="0" w:noHBand="0" w:noVBand="1"/>
            </w:tblPr>
            <w:tblGrid>
              <w:gridCol w:w="220"/>
              <w:gridCol w:w="6859"/>
            </w:tblGrid>
            <w:tr w:rsidR="00666A64" w:rsidRPr="00666A64" w14:paraId="024E963C" w14:textId="77777777">
              <w:tc>
                <w:tcPr>
                  <w:tcW w:w="220" w:type="dxa"/>
                  <w:hideMark/>
                </w:tcPr>
                <w:p w14:paraId="14362442"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7C19BC02" w14:textId="77777777" w:rsidR="00666A64" w:rsidRPr="00666A64" w:rsidRDefault="00666A64" w:rsidP="00666A64">
                  <w:pPr>
                    <w:pStyle w:val="Paragraph"/>
                    <w:rPr>
                      <w:noProof/>
                      <w:lang w:val="fr-FR"/>
                    </w:rPr>
                  </w:pPr>
                  <w:r w:rsidRPr="00666A64">
                    <w:rPr>
                      <w:noProof/>
                      <w:lang w:val="fr-FR"/>
                    </w:rPr>
                    <w:t>d'une puissance nominale de 275 W ou plus, mais n'excédant pas 325 W,  </w:t>
                  </w:r>
                </w:p>
              </w:tc>
            </w:tr>
            <w:tr w:rsidR="00666A64" w:rsidRPr="00666A64" w14:paraId="74E561D7" w14:textId="77777777">
              <w:tc>
                <w:tcPr>
                  <w:tcW w:w="220" w:type="dxa"/>
                  <w:hideMark/>
                </w:tcPr>
                <w:p w14:paraId="1BE638DE"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6A20518C" w14:textId="77777777" w:rsidR="00666A64" w:rsidRPr="00666A64" w:rsidRDefault="00666A64" w:rsidP="00666A64">
                  <w:pPr>
                    <w:pStyle w:val="Paragraph"/>
                    <w:rPr>
                      <w:noProof/>
                      <w:lang w:val="fr-FR"/>
                    </w:rPr>
                  </w:pPr>
                  <w:r w:rsidRPr="00666A64">
                    <w:rPr>
                      <w:noProof/>
                      <w:lang w:val="fr-FR"/>
                    </w:rPr>
                    <w:t>d’une puissance d’entrée égale ou supérieure à 600 W mais n'excédant pas 700 W,</w:t>
                  </w:r>
                </w:p>
              </w:tc>
            </w:tr>
            <w:tr w:rsidR="00666A64" w:rsidRPr="00666A64" w14:paraId="4B69A2F4" w14:textId="77777777">
              <w:tc>
                <w:tcPr>
                  <w:tcW w:w="220" w:type="dxa"/>
                  <w:hideMark/>
                </w:tcPr>
                <w:p w14:paraId="1EE76A39"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2EE2BC96" w14:textId="77777777" w:rsidR="00666A64" w:rsidRPr="00666A64" w:rsidRDefault="00666A64" w:rsidP="00666A64">
                  <w:pPr>
                    <w:pStyle w:val="Paragraph"/>
                    <w:rPr>
                      <w:noProof/>
                      <w:lang w:val="fr-FR"/>
                    </w:rPr>
                  </w:pPr>
                  <w:r w:rsidRPr="00666A64">
                    <w:rPr>
                      <w:noProof/>
                      <w:lang w:val="fr-FR"/>
                    </w:rPr>
                    <w:t>d’un diamètre extérieur de 160 mm ou plus mais n’excédant pas 180 mm, hors gousset et connecteur</w:t>
                  </w:r>
                </w:p>
              </w:tc>
            </w:tr>
            <w:tr w:rsidR="00666A64" w:rsidRPr="00666A64" w14:paraId="69FDBC5B" w14:textId="77777777">
              <w:tc>
                <w:tcPr>
                  <w:tcW w:w="220" w:type="dxa"/>
                  <w:hideMark/>
                </w:tcPr>
                <w:p w14:paraId="2E9D4A07"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632DAAC9" w14:textId="77777777" w:rsidR="00666A64" w:rsidRPr="00666A64" w:rsidRDefault="00666A64" w:rsidP="00666A64">
                  <w:pPr>
                    <w:pStyle w:val="Paragraph"/>
                    <w:rPr>
                      <w:noProof/>
                      <w:lang w:val="fr-FR"/>
                    </w:rPr>
                  </w:pPr>
                  <w:r w:rsidRPr="00666A64">
                    <w:rPr>
                      <w:noProof/>
                      <w:lang w:val="fr-FR"/>
                    </w:rPr>
                    <w:t>d’une vitesse de rotation nominale égale ou supérieure à 15 000 tr/min mais n’excédant pas 19 000 tr/min,</w:t>
                  </w:r>
                </w:p>
              </w:tc>
            </w:tr>
            <w:tr w:rsidR="00666A64" w:rsidRPr="00666A64" w14:paraId="376805F4" w14:textId="77777777">
              <w:tc>
                <w:tcPr>
                  <w:tcW w:w="220" w:type="dxa"/>
                  <w:hideMark/>
                </w:tcPr>
                <w:p w14:paraId="462FD902"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34A4F56C" w14:textId="77777777" w:rsidR="00666A64" w:rsidRPr="00666A64" w:rsidRDefault="00666A64" w:rsidP="00666A64">
                  <w:pPr>
                    <w:pStyle w:val="Paragraph"/>
                    <w:rPr>
                      <w:noProof/>
                      <w:lang w:val="fr-FR"/>
                    </w:rPr>
                  </w:pPr>
                  <w:r w:rsidRPr="00666A64">
                    <w:rPr>
                      <w:noProof/>
                      <w:lang w:val="fr-FR"/>
                    </w:rPr>
                    <w:t>d’un poids n’excédant pas 4,4 kg,</w:t>
                  </w:r>
                </w:p>
              </w:tc>
            </w:tr>
            <w:tr w:rsidR="00666A64" w:rsidRPr="00666A64" w14:paraId="2F580AD2" w14:textId="77777777">
              <w:tc>
                <w:tcPr>
                  <w:tcW w:w="220" w:type="dxa"/>
                  <w:hideMark/>
                </w:tcPr>
                <w:p w14:paraId="2CB933B0"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5800BCCE" w14:textId="77777777" w:rsidR="00666A64" w:rsidRPr="00666A64" w:rsidRDefault="00666A64" w:rsidP="00666A64">
                  <w:pPr>
                    <w:pStyle w:val="Paragraph"/>
                    <w:rPr>
                      <w:noProof/>
                      <w:lang w:val="fr-FR"/>
                    </w:rPr>
                  </w:pPr>
                  <w:r w:rsidRPr="00666A64">
                    <w:rPr>
                      <w:noProof/>
                      <w:lang w:val="fr-FR"/>
                    </w:rPr>
                    <w:t>avec poulie</w:t>
                  </w:r>
                </w:p>
              </w:tc>
            </w:tr>
          </w:tbl>
          <w:p w14:paraId="5FA3E7EA" w14:textId="77777777" w:rsidR="00666A64" w:rsidRPr="00666A64" w:rsidRDefault="00666A64" w:rsidP="00666A64">
            <w:pPr>
              <w:pStyle w:val="Paragraph"/>
              <w:rPr>
                <w:noProof/>
                <w:lang w:val="fr-FR"/>
              </w:rPr>
            </w:pPr>
            <w:r w:rsidRPr="00666A64">
              <w:rPr>
                <w:noProof/>
                <w:lang w:val="fr-FR"/>
              </w:rPr>
              <w:t>destiné à la fabrication d'appareils électroménagers</w:t>
            </w:r>
          </w:p>
          <w:p w14:paraId="0DF588A7" w14:textId="2E04DCB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F882C7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1F654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7CC1D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EC6D4CF" w14:textId="77777777" w:rsidTr="00436DEF">
        <w:trPr>
          <w:cantSplit/>
        </w:trPr>
        <w:tc>
          <w:tcPr>
            <w:tcW w:w="709" w:type="dxa"/>
          </w:tcPr>
          <w:p w14:paraId="06092AD5" w14:textId="77777777" w:rsidR="00666A64" w:rsidRPr="00666A64" w:rsidRDefault="00666A64" w:rsidP="00666A64">
            <w:pPr>
              <w:pStyle w:val="Paragraph"/>
              <w:spacing w:after="0"/>
              <w:rPr>
                <w:noProof/>
                <w:lang w:val="fr-FR"/>
              </w:rPr>
            </w:pPr>
            <w:r w:rsidRPr="00666A64">
              <w:rPr>
                <w:noProof/>
                <w:lang w:val="fr-FR"/>
              </w:rPr>
              <w:t>0.8193</w:t>
            </w:r>
          </w:p>
        </w:tc>
        <w:tc>
          <w:tcPr>
            <w:tcW w:w="1143" w:type="dxa"/>
          </w:tcPr>
          <w:p w14:paraId="28BCCE6D" w14:textId="77777777" w:rsidR="00666A64" w:rsidRPr="00666A64" w:rsidRDefault="00666A64" w:rsidP="00666A64">
            <w:pPr>
              <w:pStyle w:val="Paragraph"/>
              <w:spacing w:after="0"/>
              <w:jc w:val="right"/>
              <w:rPr>
                <w:noProof/>
                <w:lang w:val="fr-FR"/>
              </w:rPr>
            </w:pPr>
            <w:r w:rsidRPr="00666A64">
              <w:rPr>
                <w:noProof/>
                <w:lang w:val="fr-FR"/>
              </w:rPr>
              <w:t>ex 8501 40 20</w:t>
            </w:r>
          </w:p>
        </w:tc>
        <w:tc>
          <w:tcPr>
            <w:tcW w:w="700" w:type="dxa"/>
          </w:tcPr>
          <w:p w14:paraId="6E47E30B"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74B6B731" w14:textId="77777777" w:rsidR="00666A64" w:rsidRPr="00666A64" w:rsidRDefault="00666A64" w:rsidP="00666A64">
            <w:pPr>
              <w:pStyle w:val="Paragraph"/>
              <w:rPr>
                <w:noProof/>
                <w:lang w:val="fr-FR"/>
              </w:rPr>
            </w:pPr>
            <w:r w:rsidRPr="00666A64">
              <w:rPr>
                <w:noProof/>
                <w:lang w:val="fr-FR"/>
              </w:rPr>
              <w:t>Moteur électrique à courant alternatif, monophasé :</w:t>
            </w:r>
          </w:p>
          <w:tbl>
            <w:tblPr>
              <w:tblStyle w:val="Listdash"/>
              <w:tblW w:w="0" w:type="auto"/>
              <w:tblLayout w:type="fixed"/>
              <w:tblLook w:val="04A0" w:firstRow="1" w:lastRow="0" w:firstColumn="1" w:lastColumn="0" w:noHBand="0" w:noVBand="1"/>
            </w:tblPr>
            <w:tblGrid>
              <w:gridCol w:w="220"/>
              <w:gridCol w:w="6859"/>
            </w:tblGrid>
            <w:tr w:rsidR="00666A64" w:rsidRPr="00666A64" w14:paraId="7C1F564A" w14:textId="77777777">
              <w:tc>
                <w:tcPr>
                  <w:tcW w:w="220" w:type="dxa"/>
                  <w:hideMark/>
                </w:tcPr>
                <w:p w14:paraId="209EC37F"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05BE99CF" w14:textId="77777777" w:rsidR="00666A64" w:rsidRPr="00666A64" w:rsidRDefault="00666A64" w:rsidP="00666A64">
                  <w:pPr>
                    <w:pStyle w:val="Paragraph"/>
                    <w:rPr>
                      <w:noProof/>
                      <w:lang w:val="fr-FR"/>
                    </w:rPr>
                  </w:pPr>
                  <w:r w:rsidRPr="00666A64">
                    <w:rPr>
                      <w:noProof/>
                      <w:lang w:val="fr-FR"/>
                    </w:rPr>
                    <w:t>d'une puissance nominale de 275 W ou plus, mais n'excédant pas 325 W,   </w:t>
                  </w:r>
                </w:p>
              </w:tc>
            </w:tr>
            <w:tr w:rsidR="00666A64" w:rsidRPr="00666A64" w14:paraId="545ACF2B" w14:textId="77777777">
              <w:tc>
                <w:tcPr>
                  <w:tcW w:w="220" w:type="dxa"/>
                  <w:hideMark/>
                </w:tcPr>
                <w:p w14:paraId="593E48A5"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4575D435" w14:textId="77777777" w:rsidR="00666A64" w:rsidRPr="00666A64" w:rsidRDefault="00666A64" w:rsidP="00666A64">
                  <w:pPr>
                    <w:pStyle w:val="Paragraph"/>
                    <w:rPr>
                      <w:noProof/>
                      <w:lang w:val="fr-FR"/>
                    </w:rPr>
                  </w:pPr>
                  <w:r w:rsidRPr="00666A64">
                    <w:rPr>
                      <w:noProof/>
                      <w:lang w:val="fr-FR"/>
                    </w:rPr>
                    <w:t>d’une puissance d’entrée égale ou supérieure à 550 W mais n'excédant pas 600 W,</w:t>
                  </w:r>
                </w:p>
              </w:tc>
            </w:tr>
            <w:tr w:rsidR="00666A64" w:rsidRPr="00666A64" w14:paraId="41D25746" w14:textId="77777777">
              <w:tc>
                <w:tcPr>
                  <w:tcW w:w="220" w:type="dxa"/>
                  <w:hideMark/>
                </w:tcPr>
                <w:p w14:paraId="3ACA7D43"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0534489D" w14:textId="77777777" w:rsidR="00666A64" w:rsidRPr="00666A64" w:rsidRDefault="00666A64" w:rsidP="00666A64">
                  <w:pPr>
                    <w:pStyle w:val="Paragraph"/>
                    <w:rPr>
                      <w:noProof/>
                      <w:lang w:val="fr-FR"/>
                    </w:rPr>
                  </w:pPr>
                  <w:r w:rsidRPr="00666A64">
                    <w:rPr>
                      <w:noProof/>
                      <w:lang w:val="fr-FR"/>
                    </w:rPr>
                    <w:t>d’une puissance d’entrée égale ou supérieure à 800 W mais n'excédant pas 1 000 W,</w:t>
                  </w:r>
                </w:p>
              </w:tc>
            </w:tr>
            <w:tr w:rsidR="00666A64" w:rsidRPr="00666A64" w14:paraId="638181BE" w14:textId="77777777">
              <w:tc>
                <w:tcPr>
                  <w:tcW w:w="220" w:type="dxa"/>
                  <w:hideMark/>
                </w:tcPr>
                <w:p w14:paraId="3D6AE0A9"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48399121" w14:textId="77777777" w:rsidR="00666A64" w:rsidRPr="00666A64" w:rsidRDefault="00666A64" w:rsidP="00666A64">
                  <w:pPr>
                    <w:pStyle w:val="Paragraph"/>
                    <w:rPr>
                      <w:noProof/>
                      <w:lang w:val="fr-FR"/>
                    </w:rPr>
                  </w:pPr>
                  <w:r w:rsidRPr="00666A64">
                    <w:rPr>
                      <w:noProof/>
                      <w:lang w:val="fr-FR"/>
                    </w:rPr>
                    <w:t>d’un diamètre extérieur supérieur à 150 mm mais n’excédant pas 170 mm, hors gousset</w:t>
                  </w:r>
                </w:p>
              </w:tc>
            </w:tr>
            <w:tr w:rsidR="00666A64" w:rsidRPr="00666A64" w14:paraId="7D4F7FDE" w14:textId="77777777">
              <w:tc>
                <w:tcPr>
                  <w:tcW w:w="220" w:type="dxa"/>
                  <w:hideMark/>
                </w:tcPr>
                <w:p w14:paraId="7A5B3F4B"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19982852" w14:textId="77777777" w:rsidR="00666A64" w:rsidRPr="00666A64" w:rsidRDefault="00666A64" w:rsidP="00666A64">
                  <w:pPr>
                    <w:pStyle w:val="Paragraph"/>
                    <w:rPr>
                      <w:noProof/>
                      <w:lang w:val="fr-FR"/>
                    </w:rPr>
                  </w:pPr>
                  <w:r w:rsidRPr="00666A64">
                    <w:rPr>
                      <w:noProof/>
                      <w:lang w:val="fr-FR"/>
                    </w:rPr>
                    <w:t>d’une vitesse de rotation nominale égale ou supérieure à 16 000 tr/min mais n’excédant pas 18 000 tr/min,</w:t>
                  </w:r>
                </w:p>
              </w:tc>
            </w:tr>
            <w:tr w:rsidR="00666A64" w:rsidRPr="00666A64" w14:paraId="02732726" w14:textId="77777777">
              <w:tc>
                <w:tcPr>
                  <w:tcW w:w="220" w:type="dxa"/>
                  <w:hideMark/>
                </w:tcPr>
                <w:p w14:paraId="6DE95CAF"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2C959B4A" w14:textId="77777777" w:rsidR="00666A64" w:rsidRPr="00666A64" w:rsidRDefault="00666A64" w:rsidP="00666A64">
                  <w:pPr>
                    <w:pStyle w:val="Paragraph"/>
                    <w:rPr>
                      <w:noProof/>
                      <w:lang w:val="fr-FR"/>
                    </w:rPr>
                  </w:pPr>
                  <w:r w:rsidRPr="00666A64">
                    <w:rPr>
                      <w:noProof/>
                      <w:lang w:val="fr-FR"/>
                    </w:rPr>
                    <w:t>d'un poids égal ou supérieur à 3,4 kg mais n'excédant pas 3,7 kg,</w:t>
                  </w:r>
                </w:p>
              </w:tc>
            </w:tr>
            <w:tr w:rsidR="00666A64" w:rsidRPr="00666A64" w14:paraId="63EA56B5" w14:textId="77777777">
              <w:tc>
                <w:tcPr>
                  <w:tcW w:w="220" w:type="dxa"/>
                  <w:hideMark/>
                </w:tcPr>
                <w:p w14:paraId="16B1984D" w14:textId="77777777" w:rsidR="00666A64" w:rsidRPr="00666A64" w:rsidRDefault="00666A64" w:rsidP="00666A64">
                  <w:pPr>
                    <w:pStyle w:val="Paragraph"/>
                    <w:rPr>
                      <w:noProof/>
                      <w:lang w:val="fr-FR"/>
                    </w:rPr>
                  </w:pPr>
                  <w:r w:rsidRPr="00666A64">
                    <w:rPr>
                      <w:noProof/>
                      <w:lang w:val="fr-FR"/>
                    </w:rPr>
                    <w:t>—</w:t>
                  </w:r>
                </w:p>
              </w:tc>
              <w:tc>
                <w:tcPr>
                  <w:tcW w:w="6859" w:type="dxa"/>
                  <w:hideMark/>
                </w:tcPr>
                <w:p w14:paraId="362C7DFE" w14:textId="77777777" w:rsidR="00666A64" w:rsidRPr="00666A64" w:rsidRDefault="00666A64" w:rsidP="00666A64">
                  <w:pPr>
                    <w:pStyle w:val="Paragraph"/>
                    <w:rPr>
                      <w:noProof/>
                      <w:lang w:val="fr-FR"/>
                    </w:rPr>
                  </w:pPr>
                  <w:r w:rsidRPr="00666A64">
                    <w:rPr>
                      <w:noProof/>
                      <w:lang w:val="fr-FR"/>
                    </w:rPr>
                    <w:t>avec poulie</w:t>
                  </w:r>
                </w:p>
              </w:tc>
            </w:tr>
          </w:tbl>
          <w:p w14:paraId="300D4B00" w14:textId="77777777" w:rsidR="00666A64" w:rsidRPr="00666A64" w:rsidRDefault="00666A64" w:rsidP="00666A64">
            <w:pPr>
              <w:pStyle w:val="Paragraph"/>
              <w:rPr>
                <w:noProof/>
                <w:lang w:val="fr-FR"/>
              </w:rPr>
            </w:pPr>
            <w:r w:rsidRPr="00666A64">
              <w:rPr>
                <w:noProof/>
                <w:lang w:val="fr-FR"/>
              </w:rPr>
              <w:t>destiné à la fabrication d'appareils électroménagers</w:t>
            </w:r>
          </w:p>
          <w:p w14:paraId="724EC4EC" w14:textId="0903126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2E5905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E018B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21625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11959BC" w14:textId="77777777" w:rsidTr="00436DEF">
        <w:trPr>
          <w:cantSplit/>
        </w:trPr>
        <w:tc>
          <w:tcPr>
            <w:tcW w:w="709" w:type="dxa"/>
          </w:tcPr>
          <w:p w14:paraId="5CDEF95E" w14:textId="77777777" w:rsidR="00666A64" w:rsidRPr="00666A64" w:rsidRDefault="00666A64" w:rsidP="00666A64">
            <w:pPr>
              <w:pStyle w:val="Paragraph"/>
              <w:spacing w:after="0"/>
              <w:rPr>
                <w:noProof/>
                <w:lang w:val="fr-FR"/>
              </w:rPr>
            </w:pPr>
            <w:r w:rsidRPr="00666A64">
              <w:rPr>
                <w:noProof/>
                <w:lang w:val="fr-FR"/>
              </w:rPr>
              <w:t>0.5329</w:t>
            </w:r>
          </w:p>
          <w:p w14:paraId="711161D6" w14:textId="77777777" w:rsidR="00666A64" w:rsidRPr="00666A64" w:rsidRDefault="00666A64" w:rsidP="00666A64">
            <w:pPr>
              <w:pStyle w:val="Paragraph"/>
              <w:spacing w:after="0"/>
              <w:rPr>
                <w:noProof/>
                <w:lang w:val="fr-FR"/>
              </w:rPr>
            </w:pPr>
          </w:p>
        </w:tc>
        <w:tc>
          <w:tcPr>
            <w:tcW w:w="1143" w:type="dxa"/>
          </w:tcPr>
          <w:p w14:paraId="42E35504" w14:textId="77777777" w:rsidR="00666A64" w:rsidRPr="00666A64" w:rsidRDefault="00666A64" w:rsidP="00666A64">
            <w:pPr>
              <w:pStyle w:val="Paragraph"/>
              <w:spacing w:after="0"/>
              <w:jc w:val="right"/>
              <w:rPr>
                <w:noProof/>
                <w:lang w:val="fr-FR"/>
              </w:rPr>
            </w:pPr>
            <w:r w:rsidRPr="00666A64">
              <w:rPr>
                <w:noProof/>
                <w:lang w:val="fr-FR"/>
              </w:rPr>
              <w:t>ex 8501 51 00</w:t>
            </w:r>
          </w:p>
          <w:p w14:paraId="2641411D" w14:textId="77777777" w:rsidR="00666A64" w:rsidRPr="00666A64" w:rsidRDefault="00666A64" w:rsidP="00666A64">
            <w:pPr>
              <w:pStyle w:val="Paragraph"/>
              <w:spacing w:after="0"/>
              <w:jc w:val="right"/>
              <w:rPr>
                <w:noProof/>
                <w:lang w:val="fr-FR"/>
              </w:rPr>
            </w:pPr>
            <w:r w:rsidRPr="00666A64">
              <w:rPr>
                <w:noProof/>
                <w:lang w:val="fr-FR"/>
              </w:rPr>
              <w:t>ex 8501 52 20</w:t>
            </w:r>
          </w:p>
        </w:tc>
        <w:tc>
          <w:tcPr>
            <w:tcW w:w="700" w:type="dxa"/>
          </w:tcPr>
          <w:p w14:paraId="306BB407" w14:textId="77777777" w:rsidR="00666A64" w:rsidRPr="00666A64" w:rsidRDefault="00666A64" w:rsidP="00666A64">
            <w:pPr>
              <w:pStyle w:val="Paragraph"/>
              <w:spacing w:after="0"/>
              <w:jc w:val="center"/>
              <w:rPr>
                <w:noProof/>
                <w:lang w:val="fr-FR"/>
              </w:rPr>
            </w:pPr>
            <w:r w:rsidRPr="00666A64">
              <w:rPr>
                <w:noProof/>
                <w:lang w:val="fr-FR"/>
              </w:rPr>
              <w:t>30</w:t>
            </w:r>
          </w:p>
          <w:p w14:paraId="2EE636C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5E58CE6" w14:textId="77777777" w:rsidR="00666A64" w:rsidRPr="00666A64" w:rsidRDefault="00666A64" w:rsidP="00666A64">
            <w:pPr>
              <w:pStyle w:val="Paragraph"/>
              <w:rPr>
                <w:noProof/>
                <w:lang w:val="fr-FR"/>
              </w:rPr>
            </w:pPr>
            <w:r w:rsidRPr="00666A64">
              <w:rPr>
                <w:noProof/>
                <w:lang w:val="fr-FR"/>
              </w:rPr>
              <w:t>Servomoteur synchrone AC avec résolveur et frein pour une vitesse n’excédant pas 6 000 rpm, doté:</w:t>
            </w:r>
          </w:p>
          <w:tbl>
            <w:tblPr>
              <w:tblStyle w:val="Listdash"/>
              <w:tblW w:w="0" w:type="auto"/>
              <w:tblLayout w:type="fixed"/>
              <w:tblLook w:val="04A0" w:firstRow="1" w:lastRow="0" w:firstColumn="1" w:lastColumn="0" w:noHBand="0" w:noVBand="1"/>
            </w:tblPr>
            <w:tblGrid>
              <w:gridCol w:w="220"/>
              <w:gridCol w:w="5001"/>
            </w:tblGrid>
            <w:tr w:rsidR="00666A64" w:rsidRPr="00666A64" w14:paraId="2F31BD7E" w14:textId="77777777">
              <w:tc>
                <w:tcPr>
                  <w:tcW w:w="220" w:type="dxa"/>
                  <w:hideMark/>
                </w:tcPr>
                <w:p w14:paraId="625B3615" w14:textId="77777777" w:rsidR="00666A64" w:rsidRPr="00666A64" w:rsidRDefault="00666A64" w:rsidP="00666A64">
                  <w:pPr>
                    <w:pStyle w:val="Paragraph"/>
                    <w:rPr>
                      <w:noProof/>
                      <w:lang w:val="fr-FR"/>
                    </w:rPr>
                  </w:pPr>
                  <w:r w:rsidRPr="00666A64">
                    <w:rPr>
                      <w:noProof/>
                      <w:lang w:val="fr-FR"/>
                    </w:rPr>
                    <w:t>—</w:t>
                  </w:r>
                </w:p>
              </w:tc>
              <w:tc>
                <w:tcPr>
                  <w:tcW w:w="5001" w:type="dxa"/>
                  <w:hideMark/>
                </w:tcPr>
                <w:p w14:paraId="6036BE5C" w14:textId="77777777" w:rsidR="00666A64" w:rsidRPr="00666A64" w:rsidRDefault="00666A64" w:rsidP="00666A64">
                  <w:pPr>
                    <w:pStyle w:val="Paragraph"/>
                    <w:rPr>
                      <w:noProof/>
                      <w:lang w:val="fr-FR"/>
                    </w:rPr>
                  </w:pPr>
                  <w:r w:rsidRPr="00666A64">
                    <w:rPr>
                      <w:noProof/>
                      <w:lang w:val="fr-FR"/>
                    </w:rPr>
                    <w:t>d’une puissance de 340 W ou plus mais ne dépassant pas 7,4 kW,</w:t>
                  </w:r>
                </w:p>
              </w:tc>
            </w:tr>
            <w:tr w:rsidR="00666A64" w:rsidRPr="00666A64" w14:paraId="2F1778A8" w14:textId="77777777">
              <w:tc>
                <w:tcPr>
                  <w:tcW w:w="220" w:type="dxa"/>
                  <w:hideMark/>
                </w:tcPr>
                <w:p w14:paraId="223F5E19" w14:textId="77777777" w:rsidR="00666A64" w:rsidRPr="00666A64" w:rsidRDefault="00666A64" w:rsidP="00666A64">
                  <w:pPr>
                    <w:pStyle w:val="Paragraph"/>
                    <w:rPr>
                      <w:noProof/>
                      <w:lang w:val="fr-FR"/>
                    </w:rPr>
                  </w:pPr>
                  <w:r w:rsidRPr="00666A64">
                    <w:rPr>
                      <w:noProof/>
                      <w:lang w:val="fr-FR"/>
                    </w:rPr>
                    <w:t>—</w:t>
                  </w:r>
                </w:p>
              </w:tc>
              <w:tc>
                <w:tcPr>
                  <w:tcW w:w="5001" w:type="dxa"/>
                  <w:hideMark/>
                </w:tcPr>
                <w:p w14:paraId="740997F5" w14:textId="77777777" w:rsidR="00666A64" w:rsidRPr="00666A64" w:rsidRDefault="00666A64" w:rsidP="00666A64">
                  <w:pPr>
                    <w:pStyle w:val="Paragraph"/>
                    <w:rPr>
                      <w:noProof/>
                      <w:lang w:val="fr-FR"/>
                    </w:rPr>
                  </w:pPr>
                  <w:r w:rsidRPr="00666A64">
                    <w:rPr>
                      <w:noProof/>
                      <w:lang w:val="fr-FR"/>
                    </w:rPr>
                    <w:t>d’une bride dont les dimensions n’excèdent pas 180 mm × 180 mm, et</w:t>
                  </w:r>
                </w:p>
              </w:tc>
            </w:tr>
            <w:tr w:rsidR="00666A64" w:rsidRPr="00666A64" w14:paraId="21717D47" w14:textId="77777777">
              <w:tc>
                <w:tcPr>
                  <w:tcW w:w="220" w:type="dxa"/>
                  <w:hideMark/>
                </w:tcPr>
                <w:p w14:paraId="327C992D" w14:textId="77777777" w:rsidR="00666A64" w:rsidRPr="00666A64" w:rsidRDefault="00666A64" w:rsidP="00666A64">
                  <w:pPr>
                    <w:pStyle w:val="Paragraph"/>
                    <w:rPr>
                      <w:noProof/>
                      <w:lang w:val="fr-FR"/>
                    </w:rPr>
                  </w:pPr>
                  <w:r w:rsidRPr="00666A64">
                    <w:rPr>
                      <w:noProof/>
                      <w:lang w:val="fr-FR"/>
                    </w:rPr>
                    <w:t>—</w:t>
                  </w:r>
                </w:p>
              </w:tc>
              <w:tc>
                <w:tcPr>
                  <w:tcW w:w="5001" w:type="dxa"/>
                  <w:hideMark/>
                </w:tcPr>
                <w:p w14:paraId="710D2C82" w14:textId="77777777" w:rsidR="00666A64" w:rsidRPr="00666A64" w:rsidRDefault="00666A64" w:rsidP="00666A64">
                  <w:pPr>
                    <w:pStyle w:val="Paragraph"/>
                    <w:rPr>
                      <w:noProof/>
                      <w:lang w:val="fr-FR"/>
                    </w:rPr>
                  </w:pPr>
                  <w:r w:rsidRPr="00666A64">
                    <w:rPr>
                      <w:noProof/>
                      <w:lang w:val="fr-FR"/>
                    </w:rPr>
                    <w:t>d’une longueur de la bride à l’extrémité du résolveur n’excédant pas 271 mm</w:t>
                  </w:r>
                </w:p>
              </w:tc>
            </w:tr>
          </w:tbl>
          <w:p w14:paraId="19DFBE9F" w14:textId="77777777" w:rsidR="00666A64" w:rsidRPr="00666A64" w:rsidRDefault="00666A64" w:rsidP="00666A64">
            <w:pPr>
              <w:pStyle w:val="Paragraph"/>
              <w:rPr>
                <w:noProof/>
                <w:lang w:val="fr-FR"/>
              </w:rPr>
            </w:pPr>
          </w:p>
          <w:p w14:paraId="3B92B417" w14:textId="77777777" w:rsidR="00666A64" w:rsidRPr="00666A64" w:rsidRDefault="00666A64" w:rsidP="00666A64">
            <w:pPr>
              <w:pStyle w:val="Paragraph"/>
              <w:spacing w:after="0"/>
              <w:rPr>
                <w:noProof/>
                <w:lang w:val="fr-FR"/>
              </w:rPr>
            </w:pPr>
          </w:p>
        </w:tc>
        <w:tc>
          <w:tcPr>
            <w:tcW w:w="1082" w:type="dxa"/>
          </w:tcPr>
          <w:p w14:paraId="0613AE8D" w14:textId="77777777" w:rsidR="00666A64" w:rsidRPr="00666A64" w:rsidRDefault="00666A64" w:rsidP="00666A64">
            <w:pPr>
              <w:pStyle w:val="Paragraph"/>
              <w:spacing w:after="0"/>
              <w:rPr>
                <w:noProof/>
                <w:lang w:val="fr-FR"/>
              </w:rPr>
            </w:pPr>
            <w:r w:rsidRPr="00666A64">
              <w:rPr>
                <w:noProof/>
                <w:lang w:val="fr-FR"/>
              </w:rPr>
              <w:t>0 %</w:t>
            </w:r>
          </w:p>
          <w:p w14:paraId="3C1C02AE" w14:textId="77777777" w:rsidR="00666A64" w:rsidRPr="00666A64" w:rsidRDefault="00666A64" w:rsidP="00666A64">
            <w:pPr>
              <w:pStyle w:val="Paragraph"/>
              <w:spacing w:after="0"/>
              <w:rPr>
                <w:noProof/>
                <w:lang w:val="fr-FR"/>
              </w:rPr>
            </w:pPr>
          </w:p>
        </w:tc>
        <w:tc>
          <w:tcPr>
            <w:tcW w:w="1275" w:type="dxa"/>
          </w:tcPr>
          <w:p w14:paraId="199FB48A" w14:textId="77777777" w:rsidR="00666A64" w:rsidRPr="00666A64" w:rsidRDefault="00666A64" w:rsidP="00666A64">
            <w:pPr>
              <w:pStyle w:val="Paragraph"/>
              <w:spacing w:after="0"/>
              <w:rPr>
                <w:noProof/>
                <w:lang w:val="fr-FR"/>
              </w:rPr>
            </w:pPr>
            <w:r w:rsidRPr="00666A64">
              <w:rPr>
                <w:noProof/>
                <w:lang w:val="fr-FR"/>
              </w:rPr>
              <w:t>-</w:t>
            </w:r>
          </w:p>
          <w:p w14:paraId="1EDDD81E" w14:textId="77777777" w:rsidR="00666A64" w:rsidRPr="00666A64" w:rsidRDefault="00666A64" w:rsidP="00666A64">
            <w:pPr>
              <w:pStyle w:val="Paragraph"/>
              <w:spacing w:after="0"/>
              <w:rPr>
                <w:noProof/>
                <w:lang w:val="fr-FR"/>
              </w:rPr>
            </w:pPr>
          </w:p>
        </w:tc>
        <w:tc>
          <w:tcPr>
            <w:tcW w:w="918" w:type="dxa"/>
          </w:tcPr>
          <w:p w14:paraId="3FB8C367" w14:textId="77777777" w:rsidR="00666A64" w:rsidRPr="00666A64" w:rsidRDefault="00666A64" w:rsidP="00666A64">
            <w:pPr>
              <w:pStyle w:val="Paragraph"/>
              <w:spacing w:after="0"/>
              <w:rPr>
                <w:noProof/>
                <w:lang w:val="fr-FR"/>
              </w:rPr>
            </w:pPr>
            <w:r w:rsidRPr="00666A64">
              <w:rPr>
                <w:noProof/>
                <w:lang w:val="fr-FR"/>
              </w:rPr>
              <w:t>31.12.2026</w:t>
            </w:r>
          </w:p>
          <w:p w14:paraId="2E2D0B5A" w14:textId="77777777" w:rsidR="00666A64" w:rsidRPr="00666A64" w:rsidRDefault="00666A64" w:rsidP="00666A64">
            <w:pPr>
              <w:pStyle w:val="Paragraph"/>
              <w:spacing w:after="0"/>
              <w:rPr>
                <w:noProof/>
                <w:lang w:val="fr-FR"/>
              </w:rPr>
            </w:pPr>
          </w:p>
        </w:tc>
      </w:tr>
      <w:tr w:rsidR="00666A64" w:rsidRPr="00666A64" w14:paraId="1CEA8DDE" w14:textId="77777777" w:rsidTr="00436DEF">
        <w:trPr>
          <w:cantSplit/>
        </w:trPr>
        <w:tc>
          <w:tcPr>
            <w:tcW w:w="709" w:type="dxa"/>
          </w:tcPr>
          <w:p w14:paraId="14943334" w14:textId="77777777" w:rsidR="00666A64" w:rsidRPr="00666A64" w:rsidRDefault="00666A64" w:rsidP="00666A64">
            <w:pPr>
              <w:pStyle w:val="Paragraph"/>
              <w:spacing w:after="0"/>
              <w:rPr>
                <w:noProof/>
                <w:lang w:val="fr-FR"/>
              </w:rPr>
            </w:pPr>
            <w:r w:rsidRPr="00666A64">
              <w:rPr>
                <w:noProof/>
                <w:lang w:val="fr-FR"/>
              </w:rPr>
              <w:t>0.8190</w:t>
            </w:r>
          </w:p>
        </w:tc>
        <w:tc>
          <w:tcPr>
            <w:tcW w:w="1143" w:type="dxa"/>
          </w:tcPr>
          <w:p w14:paraId="147D0452" w14:textId="77777777" w:rsidR="00666A64" w:rsidRPr="00666A64" w:rsidRDefault="00666A64" w:rsidP="00666A64">
            <w:pPr>
              <w:pStyle w:val="Paragraph"/>
              <w:spacing w:after="0"/>
              <w:jc w:val="right"/>
              <w:rPr>
                <w:noProof/>
                <w:lang w:val="fr-FR"/>
              </w:rPr>
            </w:pPr>
            <w:r w:rsidRPr="00666A64">
              <w:rPr>
                <w:noProof/>
                <w:lang w:val="fr-FR"/>
              </w:rPr>
              <w:t>ex 8501 51 00</w:t>
            </w:r>
          </w:p>
        </w:tc>
        <w:tc>
          <w:tcPr>
            <w:tcW w:w="700" w:type="dxa"/>
          </w:tcPr>
          <w:p w14:paraId="1B1B7AA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9E35A75" w14:textId="77777777" w:rsidR="00666A64" w:rsidRPr="00666A64" w:rsidRDefault="00666A64" w:rsidP="00666A64">
            <w:pPr>
              <w:pStyle w:val="Paragraph"/>
              <w:rPr>
                <w:noProof/>
                <w:lang w:val="fr-FR"/>
              </w:rPr>
            </w:pPr>
            <w:r w:rsidRPr="00666A64">
              <w:rPr>
                <w:noProof/>
                <w:lang w:val="fr-FR"/>
              </w:rPr>
              <w:t>Moteur électrique à courant alternatif triphasé :</w:t>
            </w:r>
          </w:p>
          <w:tbl>
            <w:tblPr>
              <w:tblStyle w:val="Listdash"/>
              <w:tblW w:w="0" w:type="auto"/>
              <w:tblLayout w:type="fixed"/>
              <w:tblLook w:val="04A0" w:firstRow="1" w:lastRow="0" w:firstColumn="1" w:lastColumn="0" w:noHBand="0" w:noVBand="1"/>
            </w:tblPr>
            <w:tblGrid>
              <w:gridCol w:w="220"/>
              <w:gridCol w:w="6899"/>
            </w:tblGrid>
            <w:tr w:rsidR="00666A64" w:rsidRPr="00666A64" w14:paraId="1DCFE0F2" w14:textId="77777777">
              <w:tc>
                <w:tcPr>
                  <w:tcW w:w="220" w:type="dxa"/>
                  <w:hideMark/>
                </w:tcPr>
                <w:p w14:paraId="1212007D" w14:textId="77777777" w:rsidR="00666A64" w:rsidRPr="00666A64" w:rsidRDefault="00666A64" w:rsidP="00666A64">
                  <w:pPr>
                    <w:pStyle w:val="Paragraph"/>
                    <w:rPr>
                      <w:noProof/>
                      <w:lang w:val="fr-FR"/>
                    </w:rPr>
                  </w:pPr>
                  <w:r w:rsidRPr="00666A64">
                    <w:rPr>
                      <w:noProof/>
                      <w:lang w:val="fr-FR"/>
                    </w:rPr>
                    <w:t>—</w:t>
                  </w:r>
                </w:p>
              </w:tc>
              <w:tc>
                <w:tcPr>
                  <w:tcW w:w="6899" w:type="dxa"/>
                  <w:hideMark/>
                </w:tcPr>
                <w:p w14:paraId="57A987E9" w14:textId="77777777" w:rsidR="00666A64" w:rsidRPr="00666A64" w:rsidRDefault="00666A64" w:rsidP="00666A64">
                  <w:pPr>
                    <w:pStyle w:val="Paragraph"/>
                    <w:rPr>
                      <w:noProof/>
                      <w:lang w:val="fr-FR"/>
                    </w:rPr>
                  </w:pPr>
                  <w:r w:rsidRPr="00666A64">
                    <w:rPr>
                      <w:noProof/>
                      <w:lang w:val="fr-FR"/>
                    </w:rPr>
                    <w:t>d'une puissance nominale de 280 W ou plus, mais n'excédant pas 320 W,</w:t>
                  </w:r>
                </w:p>
              </w:tc>
            </w:tr>
            <w:tr w:rsidR="00666A64" w:rsidRPr="00666A64" w14:paraId="18FE2845" w14:textId="77777777">
              <w:tc>
                <w:tcPr>
                  <w:tcW w:w="220" w:type="dxa"/>
                  <w:hideMark/>
                </w:tcPr>
                <w:p w14:paraId="4AF55B96" w14:textId="77777777" w:rsidR="00666A64" w:rsidRPr="00666A64" w:rsidRDefault="00666A64" w:rsidP="00666A64">
                  <w:pPr>
                    <w:pStyle w:val="Paragraph"/>
                    <w:rPr>
                      <w:noProof/>
                      <w:lang w:val="fr-FR"/>
                    </w:rPr>
                  </w:pPr>
                  <w:r w:rsidRPr="00666A64">
                    <w:rPr>
                      <w:noProof/>
                      <w:lang w:val="fr-FR"/>
                    </w:rPr>
                    <w:t>—</w:t>
                  </w:r>
                </w:p>
              </w:tc>
              <w:tc>
                <w:tcPr>
                  <w:tcW w:w="6899" w:type="dxa"/>
                  <w:hideMark/>
                </w:tcPr>
                <w:p w14:paraId="41C761C2" w14:textId="77777777" w:rsidR="00666A64" w:rsidRPr="00666A64" w:rsidRDefault="00666A64" w:rsidP="00666A64">
                  <w:pPr>
                    <w:pStyle w:val="Paragraph"/>
                    <w:rPr>
                      <w:noProof/>
                      <w:lang w:val="fr-FR"/>
                    </w:rPr>
                  </w:pPr>
                  <w:r w:rsidRPr="00666A64">
                    <w:rPr>
                      <w:noProof/>
                      <w:lang w:val="fr-FR"/>
                    </w:rPr>
                    <w:t>d’une puissance d’entrée égale ou supérieure à 480 W mais n'excédant pas 540 W,  </w:t>
                  </w:r>
                </w:p>
              </w:tc>
            </w:tr>
            <w:tr w:rsidR="00666A64" w:rsidRPr="00666A64" w14:paraId="0F01EF59" w14:textId="77777777">
              <w:tc>
                <w:tcPr>
                  <w:tcW w:w="220" w:type="dxa"/>
                  <w:hideMark/>
                </w:tcPr>
                <w:p w14:paraId="695B9BE8" w14:textId="77777777" w:rsidR="00666A64" w:rsidRPr="00666A64" w:rsidRDefault="00666A64" w:rsidP="00666A64">
                  <w:pPr>
                    <w:pStyle w:val="Paragraph"/>
                    <w:rPr>
                      <w:noProof/>
                      <w:lang w:val="fr-FR"/>
                    </w:rPr>
                  </w:pPr>
                  <w:r w:rsidRPr="00666A64">
                    <w:rPr>
                      <w:noProof/>
                      <w:lang w:val="fr-FR"/>
                    </w:rPr>
                    <w:t>—</w:t>
                  </w:r>
                </w:p>
              </w:tc>
              <w:tc>
                <w:tcPr>
                  <w:tcW w:w="6899" w:type="dxa"/>
                  <w:hideMark/>
                </w:tcPr>
                <w:p w14:paraId="7A790000" w14:textId="77777777" w:rsidR="00666A64" w:rsidRPr="00666A64" w:rsidRDefault="00666A64" w:rsidP="00666A64">
                  <w:pPr>
                    <w:pStyle w:val="Paragraph"/>
                    <w:rPr>
                      <w:noProof/>
                      <w:lang w:val="fr-FR"/>
                    </w:rPr>
                  </w:pPr>
                  <w:r w:rsidRPr="00666A64">
                    <w:rPr>
                      <w:noProof/>
                      <w:lang w:val="fr-FR"/>
                    </w:rPr>
                    <w:t>d’une puissance d’entrée égale ou supérieure à 800 W mais n'excédant pas 900 W,</w:t>
                  </w:r>
                </w:p>
              </w:tc>
            </w:tr>
            <w:tr w:rsidR="00666A64" w:rsidRPr="00666A64" w14:paraId="42B632C6" w14:textId="77777777">
              <w:tc>
                <w:tcPr>
                  <w:tcW w:w="220" w:type="dxa"/>
                  <w:hideMark/>
                </w:tcPr>
                <w:p w14:paraId="5847D9CF" w14:textId="77777777" w:rsidR="00666A64" w:rsidRPr="00666A64" w:rsidRDefault="00666A64" w:rsidP="00666A64">
                  <w:pPr>
                    <w:pStyle w:val="Paragraph"/>
                    <w:rPr>
                      <w:noProof/>
                      <w:lang w:val="fr-FR"/>
                    </w:rPr>
                  </w:pPr>
                  <w:r w:rsidRPr="00666A64">
                    <w:rPr>
                      <w:noProof/>
                      <w:lang w:val="fr-FR"/>
                    </w:rPr>
                    <w:t>—</w:t>
                  </w:r>
                </w:p>
              </w:tc>
              <w:tc>
                <w:tcPr>
                  <w:tcW w:w="6899" w:type="dxa"/>
                  <w:hideMark/>
                </w:tcPr>
                <w:p w14:paraId="577BC80B" w14:textId="77777777" w:rsidR="00666A64" w:rsidRPr="00666A64" w:rsidRDefault="00666A64" w:rsidP="00666A64">
                  <w:pPr>
                    <w:pStyle w:val="Paragraph"/>
                    <w:rPr>
                      <w:noProof/>
                      <w:lang w:val="fr-FR"/>
                    </w:rPr>
                  </w:pPr>
                  <w:r w:rsidRPr="00666A64">
                    <w:rPr>
                      <w:noProof/>
                      <w:lang w:val="fr-FR"/>
                    </w:rPr>
                    <w:t>d’un diamètre extérieur supérieur ou égal à 150 mm mais n’excédant pas 170 mm,</w:t>
                  </w:r>
                </w:p>
              </w:tc>
            </w:tr>
            <w:tr w:rsidR="00666A64" w:rsidRPr="00666A64" w14:paraId="31C2F063" w14:textId="77777777">
              <w:tc>
                <w:tcPr>
                  <w:tcW w:w="220" w:type="dxa"/>
                  <w:hideMark/>
                </w:tcPr>
                <w:p w14:paraId="62C6BB88" w14:textId="77777777" w:rsidR="00666A64" w:rsidRPr="00666A64" w:rsidRDefault="00666A64" w:rsidP="00666A64">
                  <w:pPr>
                    <w:pStyle w:val="Paragraph"/>
                    <w:rPr>
                      <w:noProof/>
                      <w:lang w:val="fr-FR"/>
                    </w:rPr>
                  </w:pPr>
                  <w:r w:rsidRPr="00666A64">
                    <w:rPr>
                      <w:noProof/>
                      <w:lang w:val="fr-FR"/>
                    </w:rPr>
                    <w:t>—</w:t>
                  </w:r>
                </w:p>
              </w:tc>
              <w:tc>
                <w:tcPr>
                  <w:tcW w:w="6899" w:type="dxa"/>
                  <w:hideMark/>
                </w:tcPr>
                <w:p w14:paraId="7D1535EE" w14:textId="77777777" w:rsidR="00666A64" w:rsidRPr="00666A64" w:rsidRDefault="00666A64" w:rsidP="00666A64">
                  <w:pPr>
                    <w:pStyle w:val="Paragraph"/>
                    <w:rPr>
                      <w:noProof/>
                      <w:lang w:val="fr-FR"/>
                    </w:rPr>
                  </w:pPr>
                  <w:r w:rsidRPr="00666A64">
                    <w:rPr>
                      <w:noProof/>
                      <w:lang w:val="fr-FR"/>
                    </w:rPr>
                    <w:t>d’une vitesse de rotation nominale égale ou supérieure à 15 000 tr/min mais n’excédant pas 20 000 tr/min, </w:t>
                  </w:r>
                </w:p>
              </w:tc>
            </w:tr>
            <w:tr w:rsidR="00666A64" w:rsidRPr="00666A64" w14:paraId="788B3679" w14:textId="77777777">
              <w:tc>
                <w:tcPr>
                  <w:tcW w:w="220" w:type="dxa"/>
                  <w:hideMark/>
                </w:tcPr>
                <w:p w14:paraId="1E8CC26F" w14:textId="77777777" w:rsidR="00666A64" w:rsidRPr="00666A64" w:rsidRDefault="00666A64" w:rsidP="00666A64">
                  <w:pPr>
                    <w:pStyle w:val="Paragraph"/>
                    <w:rPr>
                      <w:noProof/>
                      <w:lang w:val="fr-FR"/>
                    </w:rPr>
                  </w:pPr>
                  <w:r w:rsidRPr="00666A64">
                    <w:rPr>
                      <w:noProof/>
                      <w:lang w:val="fr-FR"/>
                    </w:rPr>
                    <w:t>—</w:t>
                  </w:r>
                </w:p>
              </w:tc>
              <w:tc>
                <w:tcPr>
                  <w:tcW w:w="6899" w:type="dxa"/>
                  <w:hideMark/>
                </w:tcPr>
                <w:p w14:paraId="190BE635" w14:textId="77777777" w:rsidR="00666A64" w:rsidRPr="00666A64" w:rsidRDefault="00666A64" w:rsidP="00666A64">
                  <w:pPr>
                    <w:pStyle w:val="Paragraph"/>
                    <w:rPr>
                      <w:noProof/>
                      <w:lang w:val="fr-FR"/>
                    </w:rPr>
                  </w:pPr>
                  <w:r w:rsidRPr="00666A64">
                    <w:rPr>
                      <w:noProof/>
                      <w:lang w:val="fr-FR"/>
                    </w:rPr>
                    <w:t>d'un poids égal ou supérieur à 6 kg mais n'excédant pas 6,4 kg,</w:t>
                  </w:r>
                </w:p>
              </w:tc>
            </w:tr>
            <w:tr w:rsidR="00666A64" w:rsidRPr="00666A64" w14:paraId="298FFB64" w14:textId="77777777">
              <w:tc>
                <w:tcPr>
                  <w:tcW w:w="220" w:type="dxa"/>
                  <w:hideMark/>
                </w:tcPr>
                <w:p w14:paraId="0FB5BB24" w14:textId="77777777" w:rsidR="00666A64" w:rsidRPr="00666A64" w:rsidRDefault="00666A64" w:rsidP="00666A64">
                  <w:pPr>
                    <w:pStyle w:val="Paragraph"/>
                    <w:rPr>
                      <w:noProof/>
                      <w:lang w:val="fr-FR"/>
                    </w:rPr>
                  </w:pPr>
                  <w:r w:rsidRPr="00666A64">
                    <w:rPr>
                      <w:noProof/>
                      <w:lang w:val="fr-FR"/>
                    </w:rPr>
                    <w:t>—</w:t>
                  </w:r>
                </w:p>
              </w:tc>
              <w:tc>
                <w:tcPr>
                  <w:tcW w:w="6899" w:type="dxa"/>
                  <w:hideMark/>
                </w:tcPr>
                <w:p w14:paraId="49D91F3B" w14:textId="77777777" w:rsidR="00666A64" w:rsidRPr="00666A64" w:rsidRDefault="00666A64" w:rsidP="00666A64">
                  <w:pPr>
                    <w:pStyle w:val="Paragraph"/>
                    <w:rPr>
                      <w:noProof/>
                      <w:lang w:val="fr-FR"/>
                    </w:rPr>
                  </w:pPr>
                  <w:r w:rsidRPr="00666A64">
                    <w:rPr>
                      <w:noProof/>
                      <w:lang w:val="fr-FR"/>
                    </w:rPr>
                    <w:t>avec poulie et tachymètre,</w:t>
                  </w:r>
                </w:p>
              </w:tc>
            </w:tr>
          </w:tbl>
          <w:p w14:paraId="13AC06D2" w14:textId="77777777" w:rsidR="00666A64" w:rsidRPr="00666A64" w:rsidRDefault="00666A64" w:rsidP="00666A64">
            <w:pPr>
              <w:pStyle w:val="Paragraph"/>
              <w:rPr>
                <w:noProof/>
                <w:lang w:val="fr-FR"/>
              </w:rPr>
            </w:pPr>
            <w:r w:rsidRPr="00666A64">
              <w:rPr>
                <w:noProof/>
                <w:lang w:val="fr-FR"/>
              </w:rPr>
              <w:t>destiné à la fabrication d'appareils électroménagers</w:t>
            </w:r>
          </w:p>
          <w:p w14:paraId="65D148A8" w14:textId="498E517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8DD525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AB95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93A33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F898CF2" w14:textId="77777777" w:rsidTr="00436DEF">
        <w:trPr>
          <w:cantSplit/>
        </w:trPr>
        <w:tc>
          <w:tcPr>
            <w:tcW w:w="709" w:type="dxa"/>
          </w:tcPr>
          <w:p w14:paraId="6D51394A" w14:textId="77777777" w:rsidR="00666A64" w:rsidRPr="00666A64" w:rsidRDefault="00666A64" w:rsidP="00666A64">
            <w:pPr>
              <w:pStyle w:val="Paragraph"/>
              <w:spacing w:after="0"/>
              <w:rPr>
                <w:noProof/>
                <w:lang w:val="fr-FR"/>
              </w:rPr>
            </w:pPr>
            <w:r w:rsidRPr="00666A64">
              <w:rPr>
                <w:noProof/>
                <w:lang w:val="fr-FR"/>
              </w:rPr>
              <w:t>0.8404</w:t>
            </w:r>
          </w:p>
        </w:tc>
        <w:tc>
          <w:tcPr>
            <w:tcW w:w="1143" w:type="dxa"/>
          </w:tcPr>
          <w:p w14:paraId="600FBC33" w14:textId="601349E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8501 51 00</w:t>
            </w:r>
          </w:p>
        </w:tc>
        <w:tc>
          <w:tcPr>
            <w:tcW w:w="700" w:type="dxa"/>
          </w:tcPr>
          <w:p w14:paraId="56B3D528"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B92D1E7" w14:textId="77777777" w:rsidR="00666A64" w:rsidRPr="00666A64" w:rsidRDefault="00666A64" w:rsidP="00666A64">
            <w:pPr>
              <w:pStyle w:val="Paragraph"/>
              <w:rPr>
                <w:noProof/>
                <w:lang w:val="fr-FR"/>
              </w:rPr>
            </w:pPr>
            <w:r w:rsidRPr="00666A64">
              <w:rPr>
                <w:noProof/>
                <w:lang w:val="fr-FR"/>
              </w:rPr>
              <w:t>Moteur synchrone à courant alternatif triphasé sans balais à aimants permanents, caractérisé par :</w:t>
            </w:r>
          </w:p>
          <w:tbl>
            <w:tblPr>
              <w:tblStyle w:val="Listdash"/>
              <w:tblW w:w="0" w:type="auto"/>
              <w:tblLayout w:type="fixed"/>
              <w:tblLook w:val="04A0" w:firstRow="1" w:lastRow="0" w:firstColumn="1" w:lastColumn="0" w:noHBand="0" w:noVBand="1"/>
            </w:tblPr>
            <w:tblGrid>
              <w:gridCol w:w="220"/>
              <w:gridCol w:w="5251"/>
            </w:tblGrid>
            <w:tr w:rsidR="00666A64" w:rsidRPr="00666A64" w14:paraId="3F7ED0A0" w14:textId="77777777">
              <w:tc>
                <w:tcPr>
                  <w:tcW w:w="220" w:type="dxa"/>
                  <w:hideMark/>
                </w:tcPr>
                <w:p w14:paraId="3A8B5612" w14:textId="77777777" w:rsidR="00666A64" w:rsidRPr="00666A64" w:rsidRDefault="00666A64" w:rsidP="00666A64">
                  <w:pPr>
                    <w:pStyle w:val="Paragraph"/>
                    <w:rPr>
                      <w:noProof/>
                      <w:lang w:val="fr-FR"/>
                    </w:rPr>
                  </w:pPr>
                  <w:r w:rsidRPr="00666A64">
                    <w:rPr>
                      <w:noProof/>
                      <w:lang w:val="fr-FR"/>
                    </w:rPr>
                    <w:t>—</w:t>
                  </w:r>
                </w:p>
              </w:tc>
              <w:tc>
                <w:tcPr>
                  <w:tcW w:w="5251" w:type="dxa"/>
                  <w:hideMark/>
                </w:tcPr>
                <w:p w14:paraId="0E71D180" w14:textId="77777777" w:rsidR="00666A64" w:rsidRPr="00666A64" w:rsidRDefault="00666A64" w:rsidP="00666A64">
                  <w:pPr>
                    <w:pStyle w:val="Paragraph"/>
                    <w:rPr>
                      <w:noProof/>
                      <w:lang w:val="fr-FR"/>
                    </w:rPr>
                  </w:pPr>
                  <w:r w:rsidRPr="00666A64">
                    <w:rPr>
                      <w:noProof/>
                      <w:lang w:val="fr-FR"/>
                    </w:rPr>
                    <w:t>une puissance de 500 W ou plus, mais sans dépasser 700 W,</w:t>
                  </w:r>
                </w:p>
              </w:tc>
            </w:tr>
            <w:tr w:rsidR="00666A64" w:rsidRPr="00666A64" w14:paraId="3DF77B05" w14:textId="77777777">
              <w:tc>
                <w:tcPr>
                  <w:tcW w:w="220" w:type="dxa"/>
                  <w:hideMark/>
                </w:tcPr>
                <w:p w14:paraId="7F165BA5" w14:textId="77777777" w:rsidR="00666A64" w:rsidRPr="00666A64" w:rsidRDefault="00666A64" w:rsidP="00666A64">
                  <w:pPr>
                    <w:pStyle w:val="Paragraph"/>
                    <w:rPr>
                      <w:noProof/>
                      <w:lang w:val="fr-FR"/>
                    </w:rPr>
                  </w:pPr>
                  <w:r w:rsidRPr="00666A64">
                    <w:rPr>
                      <w:noProof/>
                      <w:lang w:val="fr-FR"/>
                    </w:rPr>
                    <w:t>—</w:t>
                  </w:r>
                </w:p>
              </w:tc>
              <w:tc>
                <w:tcPr>
                  <w:tcW w:w="5251" w:type="dxa"/>
                  <w:hideMark/>
                </w:tcPr>
                <w:p w14:paraId="17C6BAC3" w14:textId="77777777" w:rsidR="00666A64" w:rsidRPr="00666A64" w:rsidRDefault="00666A64" w:rsidP="00666A64">
                  <w:pPr>
                    <w:pStyle w:val="Paragraph"/>
                    <w:rPr>
                      <w:noProof/>
                      <w:lang w:val="fr-FR"/>
                    </w:rPr>
                  </w:pPr>
                  <w:r w:rsidRPr="00666A64">
                    <w:rPr>
                      <w:noProof/>
                      <w:lang w:val="fr-FR"/>
                    </w:rPr>
                    <w:t>un diamètre extérieur de 129,7 mm ou plus, mais sans dépasser 180,3 mm,</w:t>
                  </w:r>
                </w:p>
              </w:tc>
            </w:tr>
            <w:tr w:rsidR="00666A64" w:rsidRPr="00666A64" w14:paraId="3E573243" w14:textId="77777777">
              <w:tc>
                <w:tcPr>
                  <w:tcW w:w="220" w:type="dxa"/>
                  <w:hideMark/>
                </w:tcPr>
                <w:p w14:paraId="5A3740C9" w14:textId="77777777" w:rsidR="00666A64" w:rsidRPr="00666A64" w:rsidRDefault="00666A64" w:rsidP="00666A64">
                  <w:pPr>
                    <w:pStyle w:val="Paragraph"/>
                    <w:rPr>
                      <w:noProof/>
                      <w:lang w:val="fr-FR"/>
                    </w:rPr>
                  </w:pPr>
                  <w:r w:rsidRPr="00666A64">
                    <w:rPr>
                      <w:noProof/>
                      <w:lang w:val="fr-FR"/>
                    </w:rPr>
                    <w:t>—</w:t>
                  </w:r>
                </w:p>
              </w:tc>
              <w:tc>
                <w:tcPr>
                  <w:tcW w:w="5251" w:type="dxa"/>
                  <w:hideMark/>
                </w:tcPr>
                <w:p w14:paraId="14BD5449" w14:textId="77777777" w:rsidR="00666A64" w:rsidRPr="00666A64" w:rsidRDefault="00666A64" w:rsidP="00666A64">
                  <w:pPr>
                    <w:pStyle w:val="Paragraph"/>
                    <w:rPr>
                      <w:noProof/>
                      <w:lang w:val="fr-FR"/>
                    </w:rPr>
                  </w:pPr>
                  <w:r w:rsidRPr="00666A64">
                    <w:rPr>
                      <w:noProof/>
                      <w:lang w:val="fr-FR"/>
                    </w:rPr>
                    <w:t>une vitesse nominale de 16 000 tr/min ou plus, mais sans dépasser 17 000 tr/min,</w:t>
                  </w:r>
                </w:p>
              </w:tc>
            </w:tr>
            <w:tr w:rsidR="00666A64" w:rsidRPr="00666A64" w14:paraId="5424275C" w14:textId="77777777">
              <w:tc>
                <w:tcPr>
                  <w:tcW w:w="220" w:type="dxa"/>
                  <w:hideMark/>
                </w:tcPr>
                <w:p w14:paraId="32300198" w14:textId="77777777" w:rsidR="00666A64" w:rsidRPr="00666A64" w:rsidRDefault="00666A64" w:rsidP="00666A64">
                  <w:pPr>
                    <w:pStyle w:val="Paragraph"/>
                    <w:rPr>
                      <w:noProof/>
                      <w:lang w:val="fr-FR"/>
                    </w:rPr>
                  </w:pPr>
                  <w:r w:rsidRPr="00666A64">
                    <w:rPr>
                      <w:noProof/>
                      <w:lang w:val="fr-FR"/>
                    </w:rPr>
                    <w:t>—</w:t>
                  </w:r>
                </w:p>
              </w:tc>
              <w:tc>
                <w:tcPr>
                  <w:tcW w:w="5251" w:type="dxa"/>
                  <w:hideMark/>
                </w:tcPr>
                <w:p w14:paraId="76B9E21B" w14:textId="77777777" w:rsidR="00666A64" w:rsidRPr="00666A64" w:rsidRDefault="00666A64" w:rsidP="00666A64">
                  <w:pPr>
                    <w:pStyle w:val="Paragraph"/>
                    <w:rPr>
                      <w:noProof/>
                      <w:lang w:val="fr-FR"/>
                    </w:rPr>
                  </w:pPr>
                  <w:r w:rsidRPr="00666A64">
                    <w:rPr>
                      <w:noProof/>
                      <w:lang w:val="fr-FR"/>
                    </w:rPr>
                    <w:t>un poids de 2,5 kg ou plus, mais sans dépasser 3,1 kg, et</w:t>
                  </w:r>
                </w:p>
              </w:tc>
            </w:tr>
            <w:tr w:rsidR="00666A64" w:rsidRPr="00666A64" w14:paraId="5AB15F33" w14:textId="77777777">
              <w:tc>
                <w:tcPr>
                  <w:tcW w:w="220" w:type="dxa"/>
                  <w:hideMark/>
                </w:tcPr>
                <w:p w14:paraId="0A06D083" w14:textId="77777777" w:rsidR="00666A64" w:rsidRPr="00666A64" w:rsidRDefault="00666A64" w:rsidP="00666A64">
                  <w:pPr>
                    <w:pStyle w:val="Paragraph"/>
                    <w:rPr>
                      <w:noProof/>
                      <w:lang w:val="fr-FR"/>
                    </w:rPr>
                  </w:pPr>
                  <w:r w:rsidRPr="00666A64">
                    <w:rPr>
                      <w:noProof/>
                      <w:lang w:val="fr-FR"/>
                    </w:rPr>
                    <w:t>—</w:t>
                  </w:r>
                </w:p>
              </w:tc>
              <w:tc>
                <w:tcPr>
                  <w:tcW w:w="5251" w:type="dxa"/>
                  <w:hideMark/>
                </w:tcPr>
                <w:p w14:paraId="4279EE22" w14:textId="77777777" w:rsidR="00666A64" w:rsidRPr="00666A64" w:rsidRDefault="00666A64" w:rsidP="00666A64">
                  <w:pPr>
                    <w:pStyle w:val="Paragraph"/>
                    <w:rPr>
                      <w:noProof/>
                      <w:lang w:val="fr-FR"/>
                    </w:rPr>
                  </w:pPr>
                  <w:r w:rsidRPr="00666A64">
                    <w:rPr>
                      <w:noProof/>
                      <w:lang w:val="fr-FR"/>
                    </w:rPr>
                    <w:t>une poulie,</w:t>
                  </w:r>
                </w:p>
              </w:tc>
            </w:tr>
            <w:tr w:rsidR="00666A64" w:rsidRPr="00666A64" w14:paraId="55A7F439" w14:textId="77777777">
              <w:tc>
                <w:tcPr>
                  <w:tcW w:w="220" w:type="dxa"/>
                  <w:hideMark/>
                </w:tcPr>
                <w:p w14:paraId="619E00FD" w14:textId="77777777" w:rsidR="00666A64" w:rsidRPr="00666A64" w:rsidRDefault="00666A64" w:rsidP="00666A64">
                  <w:pPr>
                    <w:pStyle w:val="Paragraph"/>
                    <w:rPr>
                      <w:noProof/>
                      <w:lang w:val="fr-FR"/>
                    </w:rPr>
                  </w:pPr>
                  <w:r w:rsidRPr="00666A64">
                    <w:rPr>
                      <w:noProof/>
                      <w:lang w:val="fr-FR"/>
                    </w:rPr>
                    <w:t>—</w:t>
                  </w:r>
                </w:p>
              </w:tc>
              <w:tc>
                <w:tcPr>
                  <w:tcW w:w="5251" w:type="dxa"/>
                  <w:hideMark/>
                </w:tcPr>
                <w:p w14:paraId="0598E579" w14:textId="77777777" w:rsidR="00666A64" w:rsidRPr="00666A64" w:rsidRDefault="00666A64" w:rsidP="00666A64">
                  <w:pPr>
                    <w:pStyle w:val="Paragraph"/>
                    <w:rPr>
                      <w:noProof/>
                      <w:lang w:val="fr-FR"/>
                    </w:rPr>
                  </w:pPr>
                  <w:r w:rsidRPr="00666A64">
                    <w:rPr>
                      <w:noProof/>
                      <w:lang w:val="fr-FR"/>
                    </w:rPr>
                    <w:t>destiné à la fabrication de produits électroménagers</w:t>
                  </w:r>
                </w:p>
              </w:tc>
            </w:tr>
          </w:tbl>
          <w:p w14:paraId="32147A27" w14:textId="2751216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69EF14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A9AF2B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5EC3C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E0B0598" w14:textId="77777777" w:rsidTr="00436DEF">
        <w:trPr>
          <w:cantSplit/>
        </w:trPr>
        <w:tc>
          <w:tcPr>
            <w:tcW w:w="709" w:type="dxa"/>
          </w:tcPr>
          <w:p w14:paraId="0AF11016" w14:textId="77777777" w:rsidR="00666A64" w:rsidRPr="00666A64" w:rsidRDefault="00666A64" w:rsidP="00666A64">
            <w:pPr>
              <w:pStyle w:val="Paragraph"/>
              <w:spacing w:after="0"/>
              <w:rPr>
                <w:noProof/>
                <w:lang w:val="fr-FR"/>
              </w:rPr>
            </w:pPr>
            <w:r w:rsidRPr="00666A64">
              <w:rPr>
                <w:noProof/>
                <w:lang w:val="fr-FR"/>
              </w:rPr>
              <w:t>0.6511</w:t>
            </w:r>
          </w:p>
        </w:tc>
        <w:tc>
          <w:tcPr>
            <w:tcW w:w="1143" w:type="dxa"/>
          </w:tcPr>
          <w:p w14:paraId="5D02CC52" w14:textId="77777777" w:rsidR="00666A64" w:rsidRPr="00666A64" w:rsidRDefault="00666A64" w:rsidP="00666A64">
            <w:pPr>
              <w:pStyle w:val="Paragraph"/>
              <w:spacing w:after="0"/>
              <w:jc w:val="right"/>
              <w:rPr>
                <w:noProof/>
                <w:lang w:val="fr-FR"/>
              </w:rPr>
            </w:pPr>
            <w:r w:rsidRPr="00666A64">
              <w:rPr>
                <w:noProof/>
                <w:lang w:val="fr-FR"/>
              </w:rPr>
              <w:t>ex 8501 53 50</w:t>
            </w:r>
          </w:p>
        </w:tc>
        <w:tc>
          <w:tcPr>
            <w:tcW w:w="700" w:type="dxa"/>
          </w:tcPr>
          <w:p w14:paraId="4F6545B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788F27F" w14:textId="77777777" w:rsidR="00666A64" w:rsidRPr="00666A64" w:rsidRDefault="00666A64" w:rsidP="00666A64">
            <w:pPr>
              <w:pStyle w:val="Paragraph"/>
              <w:rPr>
                <w:noProof/>
                <w:lang w:val="fr-FR"/>
              </w:rPr>
            </w:pPr>
            <w:r w:rsidRPr="00666A64">
              <w:rPr>
                <w:noProof/>
                <w:lang w:val="fr-FR"/>
              </w:rPr>
              <w:t>Moteur de traction en courant alternatif du type du moteur synchrone à aimant permanent intérieur (IPMSM), développant:</w:t>
            </w:r>
          </w:p>
          <w:tbl>
            <w:tblPr>
              <w:tblStyle w:val="Listdash"/>
              <w:tblW w:w="0" w:type="auto"/>
              <w:tblLayout w:type="fixed"/>
              <w:tblLook w:val="04A0" w:firstRow="1" w:lastRow="0" w:firstColumn="1" w:lastColumn="0" w:noHBand="0" w:noVBand="1"/>
            </w:tblPr>
            <w:tblGrid>
              <w:gridCol w:w="220"/>
              <w:gridCol w:w="4617"/>
            </w:tblGrid>
            <w:tr w:rsidR="00666A64" w:rsidRPr="00666A64" w14:paraId="73B4DD71" w14:textId="77777777">
              <w:tc>
                <w:tcPr>
                  <w:tcW w:w="220" w:type="dxa"/>
                  <w:hideMark/>
                </w:tcPr>
                <w:p w14:paraId="4BCBC9BA" w14:textId="77777777" w:rsidR="00666A64" w:rsidRPr="00666A64" w:rsidRDefault="00666A64" w:rsidP="00666A64">
                  <w:pPr>
                    <w:pStyle w:val="Paragraph"/>
                    <w:rPr>
                      <w:noProof/>
                      <w:lang w:val="fr-FR"/>
                    </w:rPr>
                  </w:pPr>
                  <w:r w:rsidRPr="00666A64">
                    <w:rPr>
                      <w:noProof/>
                      <w:lang w:val="fr-FR"/>
                    </w:rPr>
                    <w:t>—</w:t>
                  </w:r>
                </w:p>
              </w:tc>
              <w:tc>
                <w:tcPr>
                  <w:tcW w:w="4617" w:type="dxa"/>
                  <w:hideMark/>
                </w:tcPr>
                <w:p w14:paraId="6406CB5F" w14:textId="77777777" w:rsidR="00666A64" w:rsidRPr="00666A64" w:rsidRDefault="00666A64" w:rsidP="00666A64">
                  <w:pPr>
                    <w:pStyle w:val="Paragraph"/>
                    <w:rPr>
                      <w:noProof/>
                      <w:lang w:val="fr-FR"/>
                    </w:rPr>
                  </w:pPr>
                  <w:r w:rsidRPr="00666A64">
                    <w:rPr>
                      <w:noProof/>
                      <w:lang w:val="fr-FR"/>
                    </w:rPr>
                    <w:t>un couple de 200 Nm ou plus, mais n'excédant pas 400 Nm,</w:t>
                  </w:r>
                </w:p>
              </w:tc>
            </w:tr>
            <w:tr w:rsidR="00666A64" w:rsidRPr="00666A64" w14:paraId="54C94C12" w14:textId="77777777">
              <w:tc>
                <w:tcPr>
                  <w:tcW w:w="220" w:type="dxa"/>
                  <w:hideMark/>
                </w:tcPr>
                <w:p w14:paraId="7CA02166" w14:textId="77777777" w:rsidR="00666A64" w:rsidRPr="00666A64" w:rsidRDefault="00666A64" w:rsidP="00666A64">
                  <w:pPr>
                    <w:pStyle w:val="Paragraph"/>
                    <w:rPr>
                      <w:noProof/>
                      <w:lang w:val="fr-FR"/>
                    </w:rPr>
                  </w:pPr>
                  <w:r w:rsidRPr="00666A64">
                    <w:rPr>
                      <w:noProof/>
                      <w:lang w:val="fr-FR"/>
                    </w:rPr>
                    <w:t>—</w:t>
                  </w:r>
                </w:p>
              </w:tc>
              <w:tc>
                <w:tcPr>
                  <w:tcW w:w="4617" w:type="dxa"/>
                  <w:hideMark/>
                </w:tcPr>
                <w:p w14:paraId="262E2EE2" w14:textId="77777777" w:rsidR="00666A64" w:rsidRPr="00666A64" w:rsidRDefault="00666A64" w:rsidP="00666A64">
                  <w:pPr>
                    <w:pStyle w:val="Paragraph"/>
                    <w:rPr>
                      <w:noProof/>
                      <w:lang w:val="fr-FR"/>
                    </w:rPr>
                  </w:pPr>
                  <w:r w:rsidRPr="00666A64">
                    <w:rPr>
                      <w:noProof/>
                      <w:lang w:val="fr-FR"/>
                    </w:rPr>
                    <w:t>une puissance totale de 50 kW ou plus, mais n'excédant pas 200 kW, et</w:t>
                  </w:r>
                </w:p>
              </w:tc>
            </w:tr>
            <w:tr w:rsidR="00666A64" w:rsidRPr="00666A64" w14:paraId="72E60DA7" w14:textId="77777777">
              <w:tc>
                <w:tcPr>
                  <w:tcW w:w="220" w:type="dxa"/>
                  <w:hideMark/>
                </w:tcPr>
                <w:p w14:paraId="497842AD" w14:textId="77777777" w:rsidR="00666A64" w:rsidRPr="00666A64" w:rsidRDefault="00666A64" w:rsidP="00666A64">
                  <w:pPr>
                    <w:pStyle w:val="Paragraph"/>
                    <w:rPr>
                      <w:noProof/>
                      <w:lang w:val="fr-FR"/>
                    </w:rPr>
                  </w:pPr>
                  <w:r w:rsidRPr="00666A64">
                    <w:rPr>
                      <w:noProof/>
                      <w:lang w:val="fr-FR"/>
                    </w:rPr>
                    <w:t>—</w:t>
                  </w:r>
                </w:p>
              </w:tc>
              <w:tc>
                <w:tcPr>
                  <w:tcW w:w="4617" w:type="dxa"/>
                  <w:hideMark/>
                </w:tcPr>
                <w:p w14:paraId="25A2D585" w14:textId="77777777" w:rsidR="00666A64" w:rsidRPr="00666A64" w:rsidRDefault="00666A64" w:rsidP="00666A64">
                  <w:pPr>
                    <w:pStyle w:val="Paragraph"/>
                    <w:rPr>
                      <w:noProof/>
                      <w:lang w:val="fr-FR"/>
                    </w:rPr>
                  </w:pPr>
                  <w:r w:rsidRPr="00666A64">
                    <w:rPr>
                      <w:noProof/>
                      <w:lang w:val="fr-FR"/>
                    </w:rPr>
                    <w:t>une vitesse de 15 000 tours/minute au maximum,</w:t>
                  </w:r>
                </w:p>
              </w:tc>
            </w:tr>
          </w:tbl>
          <w:p w14:paraId="7EA6C4AA" w14:textId="77777777" w:rsidR="00666A64" w:rsidRPr="00666A64" w:rsidRDefault="00666A64" w:rsidP="00666A64">
            <w:pPr>
              <w:pStyle w:val="Paragraph"/>
              <w:rPr>
                <w:noProof/>
                <w:lang w:val="fr-FR"/>
              </w:rPr>
            </w:pPr>
            <w:r w:rsidRPr="00666A64">
              <w:rPr>
                <w:noProof/>
                <w:lang w:val="fr-FR"/>
              </w:rPr>
              <w:t>utilisé dans la fabrication de véhicules électriques</w:t>
            </w:r>
          </w:p>
          <w:p w14:paraId="577CEBD6" w14:textId="5ED3977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E7043A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E193B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FEC0F1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AFE96D2" w14:textId="77777777" w:rsidTr="00436DEF">
        <w:trPr>
          <w:cantSplit/>
        </w:trPr>
        <w:tc>
          <w:tcPr>
            <w:tcW w:w="709" w:type="dxa"/>
          </w:tcPr>
          <w:p w14:paraId="07E2932E" w14:textId="77777777" w:rsidR="00666A64" w:rsidRPr="00666A64" w:rsidRDefault="00666A64" w:rsidP="00666A64">
            <w:pPr>
              <w:pStyle w:val="Paragraph"/>
              <w:spacing w:after="0"/>
              <w:rPr>
                <w:noProof/>
                <w:lang w:val="fr-FR"/>
              </w:rPr>
            </w:pPr>
            <w:r w:rsidRPr="00666A64">
              <w:rPr>
                <w:noProof/>
                <w:lang w:val="fr-FR"/>
              </w:rPr>
              <w:t>0.8129</w:t>
            </w:r>
          </w:p>
        </w:tc>
        <w:tc>
          <w:tcPr>
            <w:tcW w:w="1143" w:type="dxa"/>
          </w:tcPr>
          <w:p w14:paraId="1A350209" w14:textId="77777777" w:rsidR="00666A64" w:rsidRPr="00666A64" w:rsidRDefault="00666A64" w:rsidP="00666A64">
            <w:pPr>
              <w:pStyle w:val="Paragraph"/>
              <w:spacing w:after="0"/>
              <w:jc w:val="right"/>
              <w:rPr>
                <w:noProof/>
                <w:lang w:val="fr-FR"/>
              </w:rPr>
            </w:pPr>
            <w:r w:rsidRPr="00666A64">
              <w:rPr>
                <w:noProof/>
                <w:lang w:val="fr-FR"/>
              </w:rPr>
              <w:t>ex 8501 53 50</w:t>
            </w:r>
          </w:p>
        </w:tc>
        <w:tc>
          <w:tcPr>
            <w:tcW w:w="700" w:type="dxa"/>
          </w:tcPr>
          <w:p w14:paraId="7E9BE13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6672EE9" w14:textId="77777777" w:rsidR="00666A64" w:rsidRPr="00666A64" w:rsidRDefault="00666A64" w:rsidP="00666A64">
            <w:pPr>
              <w:pStyle w:val="Paragraph"/>
              <w:rPr>
                <w:noProof/>
                <w:lang w:val="fr-FR"/>
              </w:rPr>
            </w:pPr>
            <w:r w:rsidRPr="00666A64">
              <w:rPr>
                <w:noProof/>
                <w:lang w:val="fr-FR"/>
              </w:rPr>
              <w:t>Moteur de traction synchrone à aimants permanents :</w:t>
            </w:r>
          </w:p>
          <w:tbl>
            <w:tblPr>
              <w:tblStyle w:val="Listdash"/>
              <w:tblW w:w="0" w:type="auto"/>
              <w:tblLayout w:type="fixed"/>
              <w:tblLook w:val="04A0" w:firstRow="1" w:lastRow="0" w:firstColumn="1" w:lastColumn="0" w:noHBand="0" w:noVBand="1"/>
            </w:tblPr>
            <w:tblGrid>
              <w:gridCol w:w="220"/>
              <w:gridCol w:w="4846"/>
            </w:tblGrid>
            <w:tr w:rsidR="00666A64" w:rsidRPr="00666A64" w14:paraId="3EB8FBDB" w14:textId="77777777">
              <w:tc>
                <w:tcPr>
                  <w:tcW w:w="220" w:type="dxa"/>
                  <w:hideMark/>
                </w:tcPr>
                <w:p w14:paraId="6F7F89B1" w14:textId="77777777" w:rsidR="00666A64" w:rsidRPr="00666A64" w:rsidRDefault="00666A64" w:rsidP="00666A64">
                  <w:pPr>
                    <w:pStyle w:val="Paragraph"/>
                    <w:rPr>
                      <w:noProof/>
                      <w:lang w:val="fr-FR"/>
                    </w:rPr>
                  </w:pPr>
                  <w:r w:rsidRPr="00666A64">
                    <w:rPr>
                      <w:noProof/>
                      <w:lang w:val="fr-FR"/>
                    </w:rPr>
                    <w:t>—</w:t>
                  </w:r>
                </w:p>
              </w:tc>
              <w:tc>
                <w:tcPr>
                  <w:tcW w:w="4846" w:type="dxa"/>
                  <w:hideMark/>
                </w:tcPr>
                <w:p w14:paraId="0AD23E9E" w14:textId="77777777" w:rsidR="00666A64" w:rsidRPr="00666A64" w:rsidRDefault="00666A64" w:rsidP="00666A64">
                  <w:pPr>
                    <w:pStyle w:val="Paragraph"/>
                    <w:rPr>
                      <w:noProof/>
                      <w:lang w:val="fr-FR"/>
                    </w:rPr>
                  </w:pPr>
                  <w:r w:rsidRPr="00666A64">
                    <w:rPr>
                      <w:noProof/>
                      <w:lang w:val="fr-FR"/>
                    </w:rPr>
                    <w:t>d'une puissance continue de 110 kW ou plus, mais n'excédant pas 180 kW,</w:t>
                  </w:r>
                </w:p>
              </w:tc>
            </w:tr>
            <w:tr w:rsidR="00666A64" w:rsidRPr="00666A64" w14:paraId="6A4076BF" w14:textId="77777777">
              <w:tc>
                <w:tcPr>
                  <w:tcW w:w="220" w:type="dxa"/>
                  <w:hideMark/>
                </w:tcPr>
                <w:p w14:paraId="59A2CCD6" w14:textId="77777777" w:rsidR="00666A64" w:rsidRPr="00666A64" w:rsidRDefault="00666A64" w:rsidP="00666A64">
                  <w:pPr>
                    <w:pStyle w:val="Paragraph"/>
                    <w:rPr>
                      <w:noProof/>
                      <w:lang w:val="fr-FR"/>
                    </w:rPr>
                  </w:pPr>
                  <w:r w:rsidRPr="00666A64">
                    <w:rPr>
                      <w:noProof/>
                      <w:lang w:val="fr-FR"/>
                    </w:rPr>
                    <w:t>—</w:t>
                  </w:r>
                </w:p>
              </w:tc>
              <w:tc>
                <w:tcPr>
                  <w:tcW w:w="4846" w:type="dxa"/>
                  <w:hideMark/>
                </w:tcPr>
                <w:p w14:paraId="55990422" w14:textId="77777777" w:rsidR="00666A64" w:rsidRPr="00666A64" w:rsidRDefault="00666A64" w:rsidP="00666A64">
                  <w:pPr>
                    <w:pStyle w:val="Paragraph"/>
                    <w:rPr>
                      <w:noProof/>
                      <w:lang w:val="fr-FR"/>
                    </w:rPr>
                  </w:pPr>
                  <w:r w:rsidRPr="00666A64">
                    <w:rPr>
                      <w:noProof/>
                      <w:lang w:val="fr-FR"/>
                    </w:rPr>
                    <w:t>avec système à refroidissement par liquide,</w:t>
                  </w:r>
                </w:p>
              </w:tc>
            </w:tr>
            <w:tr w:rsidR="00666A64" w:rsidRPr="00666A64" w14:paraId="1889BF5F" w14:textId="77777777">
              <w:tc>
                <w:tcPr>
                  <w:tcW w:w="220" w:type="dxa"/>
                  <w:hideMark/>
                </w:tcPr>
                <w:p w14:paraId="46187AE4" w14:textId="77777777" w:rsidR="00666A64" w:rsidRPr="00666A64" w:rsidRDefault="00666A64" w:rsidP="00666A64">
                  <w:pPr>
                    <w:pStyle w:val="Paragraph"/>
                    <w:rPr>
                      <w:noProof/>
                      <w:lang w:val="fr-FR"/>
                    </w:rPr>
                  </w:pPr>
                  <w:r w:rsidRPr="00666A64">
                    <w:rPr>
                      <w:noProof/>
                      <w:lang w:val="fr-FR"/>
                    </w:rPr>
                    <w:t>—</w:t>
                  </w:r>
                </w:p>
              </w:tc>
              <w:tc>
                <w:tcPr>
                  <w:tcW w:w="4846" w:type="dxa"/>
                  <w:hideMark/>
                </w:tcPr>
                <w:p w14:paraId="342F602F" w14:textId="77777777" w:rsidR="00666A64" w:rsidRPr="00666A64" w:rsidRDefault="00666A64" w:rsidP="00666A64">
                  <w:pPr>
                    <w:pStyle w:val="Paragraph"/>
                    <w:rPr>
                      <w:noProof/>
                      <w:lang w:val="fr-FR"/>
                    </w:rPr>
                  </w:pPr>
                  <w:r w:rsidRPr="00666A64">
                    <w:rPr>
                      <w:noProof/>
                      <w:lang w:val="fr-FR"/>
                    </w:rPr>
                    <w:t>d’une longueur totale de 500 mm ou plus mais n'excédant pas 650 mm,</w:t>
                  </w:r>
                </w:p>
              </w:tc>
            </w:tr>
            <w:tr w:rsidR="00666A64" w:rsidRPr="00666A64" w14:paraId="4383B53E" w14:textId="77777777">
              <w:tc>
                <w:tcPr>
                  <w:tcW w:w="220" w:type="dxa"/>
                  <w:hideMark/>
                </w:tcPr>
                <w:p w14:paraId="777F603F" w14:textId="77777777" w:rsidR="00666A64" w:rsidRPr="00666A64" w:rsidRDefault="00666A64" w:rsidP="00666A64">
                  <w:pPr>
                    <w:pStyle w:val="Paragraph"/>
                    <w:rPr>
                      <w:noProof/>
                      <w:lang w:val="fr-FR"/>
                    </w:rPr>
                  </w:pPr>
                  <w:r w:rsidRPr="00666A64">
                    <w:rPr>
                      <w:noProof/>
                      <w:lang w:val="fr-FR"/>
                    </w:rPr>
                    <w:t>—</w:t>
                  </w:r>
                </w:p>
              </w:tc>
              <w:tc>
                <w:tcPr>
                  <w:tcW w:w="4846" w:type="dxa"/>
                  <w:hideMark/>
                </w:tcPr>
                <w:p w14:paraId="6C9C4EB0" w14:textId="77777777" w:rsidR="00666A64" w:rsidRPr="00666A64" w:rsidRDefault="00666A64" w:rsidP="00666A64">
                  <w:pPr>
                    <w:pStyle w:val="Paragraph"/>
                    <w:rPr>
                      <w:noProof/>
                      <w:lang w:val="fr-FR"/>
                    </w:rPr>
                  </w:pPr>
                  <w:r w:rsidRPr="00666A64">
                    <w:rPr>
                      <w:noProof/>
                      <w:lang w:val="fr-FR"/>
                    </w:rPr>
                    <w:t>d'une largeur totale de 600 mm ou plus mais n'excédant pas 700 mm,</w:t>
                  </w:r>
                </w:p>
              </w:tc>
            </w:tr>
            <w:tr w:rsidR="00666A64" w:rsidRPr="00666A64" w14:paraId="246A91C3" w14:textId="77777777">
              <w:tc>
                <w:tcPr>
                  <w:tcW w:w="220" w:type="dxa"/>
                  <w:hideMark/>
                </w:tcPr>
                <w:p w14:paraId="2ECCD661" w14:textId="77777777" w:rsidR="00666A64" w:rsidRPr="00666A64" w:rsidRDefault="00666A64" w:rsidP="00666A64">
                  <w:pPr>
                    <w:pStyle w:val="Paragraph"/>
                    <w:rPr>
                      <w:noProof/>
                      <w:lang w:val="fr-FR"/>
                    </w:rPr>
                  </w:pPr>
                  <w:r w:rsidRPr="00666A64">
                    <w:rPr>
                      <w:noProof/>
                      <w:lang w:val="fr-FR"/>
                    </w:rPr>
                    <w:t>—</w:t>
                  </w:r>
                </w:p>
              </w:tc>
              <w:tc>
                <w:tcPr>
                  <w:tcW w:w="4846" w:type="dxa"/>
                  <w:hideMark/>
                </w:tcPr>
                <w:p w14:paraId="03490C54" w14:textId="77777777" w:rsidR="00666A64" w:rsidRPr="00666A64" w:rsidRDefault="00666A64" w:rsidP="00666A64">
                  <w:pPr>
                    <w:pStyle w:val="Paragraph"/>
                    <w:rPr>
                      <w:noProof/>
                      <w:lang w:val="fr-FR"/>
                    </w:rPr>
                  </w:pPr>
                  <w:r w:rsidRPr="00666A64">
                    <w:rPr>
                      <w:noProof/>
                      <w:lang w:val="fr-FR"/>
                    </w:rPr>
                    <w:t>d’une hauteur totale de 550 mm ou plus mais n’excédant pas 650 mm,</w:t>
                  </w:r>
                </w:p>
              </w:tc>
            </w:tr>
            <w:tr w:rsidR="00666A64" w:rsidRPr="00666A64" w14:paraId="1F40CB1D" w14:textId="77777777">
              <w:tc>
                <w:tcPr>
                  <w:tcW w:w="220" w:type="dxa"/>
                  <w:hideMark/>
                </w:tcPr>
                <w:p w14:paraId="2766B5DE" w14:textId="77777777" w:rsidR="00666A64" w:rsidRPr="00666A64" w:rsidRDefault="00666A64" w:rsidP="00666A64">
                  <w:pPr>
                    <w:pStyle w:val="Paragraph"/>
                    <w:rPr>
                      <w:noProof/>
                      <w:lang w:val="fr-FR"/>
                    </w:rPr>
                  </w:pPr>
                  <w:r w:rsidRPr="00666A64">
                    <w:rPr>
                      <w:noProof/>
                      <w:lang w:val="fr-FR"/>
                    </w:rPr>
                    <w:t>—</w:t>
                  </w:r>
                </w:p>
              </w:tc>
              <w:tc>
                <w:tcPr>
                  <w:tcW w:w="4846" w:type="dxa"/>
                  <w:hideMark/>
                </w:tcPr>
                <w:p w14:paraId="2A5BCFD4" w14:textId="77777777" w:rsidR="00666A64" w:rsidRPr="00666A64" w:rsidRDefault="00666A64" w:rsidP="00666A64">
                  <w:pPr>
                    <w:pStyle w:val="Paragraph"/>
                    <w:rPr>
                      <w:noProof/>
                      <w:lang w:val="fr-FR"/>
                    </w:rPr>
                  </w:pPr>
                  <w:r w:rsidRPr="00666A64">
                    <w:rPr>
                      <w:noProof/>
                      <w:lang w:val="fr-FR"/>
                    </w:rPr>
                    <w:t>d'un poids n’excédant pas 350 kg,</w:t>
                  </w:r>
                </w:p>
              </w:tc>
            </w:tr>
            <w:tr w:rsidR="00666A64" w:rsidRPr="00666A64" w14:paraId="29113AA1" w14:textId="77777777">
              <w:tc>
                <w:tcPr>
                  <w:tcW w:w="220" w:type="dxa"/>
                  <w:hideMark/>
                </w:tcPr>
                <w:p w14:paraId="13BCDBDF" w14:textId="77777777" w:rsidR="00666A64" w:rsidRPr="00666A64" w:rsidRDefault="00666A64" w:rsidP="00666A64">
                  <w:pPr>
                    <w:pStyle w:val="Paragraph"/>
                    <w:rPr>
                      <w:noProof/>
                      <w:lang w:val="fr-FR"/>
                    </w:rPr>
                  </w:pPr>
                  <w:r w:rsidRPr="00666A64">
                    <w:rPr>
                      <w:noProof/>
                      <w:lang w:val="fr-FR"/>
                    </w:rPr>
                    <w:t>—</w:t>
                  </w:r>
                </w:p>
              </w:tc>
              <w:tc>
                <w:tcPr>
                  <w:tcW w:w="4846" w:type="dxa"/>
                  <w:hideMark/>
                </w:tcPr>
                <w:p w14:paraId="4F4BC6AA" w14:textId="77777777" w:rsidR="00666A64" w:rsidRPr="00666A64" w:rsidRDefault="00666A64" w:rsidP="00666A64">
                  <w:pPr>
                    <w:pStyle w:val="Paragraph"/>
                    <w:rPr>
                      <w:noProof/>
                      <w:lang w:val="fr-FR"/>
                    </w:rPr>
                  </w:pPr>
                  <w:r w:rsidRPr="00666A64">
                    <w:rPr>
                      <w:noProof/>
                      <w:lang w:val="fr-FR"/>
                    </w:rPr>
                    <w:t>avec trois points de suspension</w:t>
                  </w:r>
                </w:p>
              </w:tc>
            </w:tr>
          </w:tbl>
          <w:p w14:paraId="68C9CA81" w14:textId="77777777" w:rsidR="00666A64" w:rsidRPr="00666A64" w:rsidRDefault="00666A64" w:rsidP="00666A64">
            <w:pPr>
              <w:pStyle w:val="Paragraph"/>
              <w:spacing w:after="0"/>
              <w:rPr>
                <w:noProof/>
                <w:lang w:val="fr-FR"/>
              </w:rPr>
            </w:pPr>
          </w:p>
        </w:tc>
        <w:tc>
          <w:tcPr>
            <w:tcW w:w="1082" w:type="dxa"/>
          </w:tcPr>
          <w:p w14:paraId="206A938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3AB562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F14C60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9BCE6DC" w14:textId="77777777" w:rsidTr="00436DEF">
        <w:trPr>
          <w:cantSplit/>
        </w:trPr>
        <w:tc>
          <w:tcPr>
            <w:tcW w:w="709" w:type="dxa"/>
          </w:tcPr>
          <w:p w14:paraId="43ECD5AC" w14:textId="77777777" w:rsidR="00666A64" w:rsidRPr="00666A64" w:rsidRDefault="00666A64" w:rsidP="00666A64">
            <w:pPr>
              <w:pStyle w:val="Paragraph"/>
              <w:spacing w:after="0"/>
              <w:rPr>
                <w:noProof/>
                <w:lang w:val="fr-FR"/>
              </w:rPr>
            </w:pPr>
            <w:r w:rsidRPr="00666A64">
              <w:rPr>
                <w:noProof/>
                <w:lang w:val="fr-FR"/>
              </w:rPr>
              <w:t>0.8285</w:t>
            </w:r>
          </w:p>
        </w:tc>
        <w:tc>
          <w:tcPr>
            <w:tcW w:w="1143" w:type="dxa"/>
          </w:tcPr>
          <w:p w14:paraId="6FCE0A2A" w14:textId="77777777" w:rsidR="00666A64" w:rsidRPr="00666A64" w:rsidRDefault="00666A64" w:rsidP="00666A64">
            <w:pPr>
              <w:pStyle w:val="Paragraph"/>
              <w:spacing w:after="0"/>
              <w:jc w:val="right"/>
              <w:rPr>
                <w:noProof/>
                <w:lang w:val="fr-FR"/>
              </w:rPr>
            </w:pPr>
            <w:r w:rsidRPr="00666A64">
              <w:rPr>
                <w:noProof/>
                <w:lang w:val="fr-FR"/>
              </w:rPr>
              <w:t>ex 8501 53 50</w:t>
            </w:r>
          </w:p>
        </w:tc>
        <w:tc>
          <w:tcPr>
            <w:tcW w:w="700" w:type="dxa"/>
          </w:tcPr>
          <w:p w14:paraId="4E68CF9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5030849" w14:textId="77777777" w:rsidR="00666A64" w:rsidRPr="00666A64" w:rsidRDefault="00666A64" w:rsidP="00666A64">
            <w:pPr>
              <w:pStyle w:val="Paragraph"/>
              <w:rPr>
                <w:noProof/>
                <w:lang w:val="fr-FR"/>
              </w:rPr>
            </w:pPr>
            <w:r w:rsidRPr="00666A64">
              <w:rPr>
                <w:noProof/>
                <w:lang w:val="fr-FR"/>
              </w:rPr>
              <w:t>Moteur à courant alternatif de traction à aimant permanent, présentant les caractéristiques suivantes :</w:t>
            </w:r>
          </w:p>
          <w:tbl>
            <w:tblPr>
              <w:tblStyle w:val="Listdash"/>
              <w:tblW w:w="0" w:type="auto"/>
              <w:tblLayout w:type="fixed"/>
              <w:tblLook w:val="04A0" w:firstRow="1" w:lastRow="0" w:firstColumn="1" w:lastColumn="0" w:noHBand="0" w:noVBand="1"/>
            </w:tblPr>
            <w:tblGrid>
              <w:gridCol w:w="220"/>
              <w:gridCol w:w="4855"/>
            </w:tblGrid>
            <w:tr w:rsidR="00666A64" w:rsidRPr="00666A64" w14:paraId="08012E4C" w14:textId="77777777">
              <w:tc>
                <w:tcPr>
                  <w:tcW w:w="220" w:type="dxa"/>
                  <w:hideMark/>
                </w:tcPr>
                <w:p w14:paraId="30618B2C" w14:textId="77777777" w:rsidR="00666A64" w:rsidRPr="00666A64" w:rsidRDefault="00666A64" w:rsidP="00666A64">
                  <w:pPr>
                    <w:pStyle w:val="Paragraph"/>
                    <w:rPr>
                      <w:noProof/>
                      <w:lang w:val="fr-FR"/>
                    </w:rPr>
                  </w:pPr>
                  <w:r w:rsidRPr="00666A64">
                    <w:rPr>
                      <w:noProof/>
                      <w:lang w:val="fr-FR"/>
                    </w:rPr>
                    <w:t>—</w:t>
                  </w:r>
                </w:p>
              </w:tc>
              <w:tc>
                <w:tcPr>
                  <w:tcW w:w="4855" w:type="dxa"/>
                  <w:hideMark/>
                </w:tcPr>
                <w:p w14:paraId="2924E8BC" w14:textId="77777777" w:rsidR="00666A64" w:rsidRPr="00666A64" w:rsidRDefault="00666A64" w:rsidP="00666A64">
                  <w:pPr>
                    <w:pStyle w:val="Paragraph"/>
                    <w:rPr>
                      <w:noProof/>
                      <w:lang w:val="fr-FR"/>
                    </w:rPr>
                  </w:pPr>
                  <w:r w:rsidRPr="00666A64">
                    <w:rPr>
                      <w:noProof/>
                      <w:lang w:val="fr-FR"/>
                    </w:rPr>
                    <w:t>d’une puissance continue de 110 kW ou plus mais n’excédant pas 150 kW,</w:t>
                  </w:r>
                </w:p>
              </w:tc>
            </w:tr>
            <w:tr w:rsidR="00666A64" w:rsidRPr="00666A64" w14:paraId="1466F41C" w14:textId="77777777">
              <w:tc>
                <w:tcPr>
                  <w:tcW w:w="220" w:type="dxa"/>
                  <w:hideMark/>
                </w:tcPr>
                <w:p w14:paraId="3059BD5A" w14:textId="77777777" w:rsidR="00666A64" w:rsidRPr="00666A64" w:rsidRDefault="00666A64" w:rsidP="00666A64">
                  <w:pPr>
                    <w:pStyle w:val="Paragraph"/>
                    <w:rPr>
                      <w:noProof/>
                      <w:lang w:val="fr-FR"/>
                    </w:rPr>
                  </w:pPr>
                  <w:r w:rsidRPr="00666A64">
                    <w:rPr>
                      <w:noProof/>
                      <w:lang w:val="fr-FR"/>
                    </w:rPr>
                    <w:t>—</w:t>
                  </w:r>
                </w:p>
              </w:tc>
              <w:tc>
                <w:tcPr>
                  <w:tcW w:w="4855" w:type="dxa"/>
                  <w:hideMark/>
                </w:tcPr>
                <w:p w14:paraId="7DC1F1D2" w14:textId="77777777" w:rsidR="00666A64" w:rsidRPr="00666A64" w:rsidRDefault="00666A64" w:rsidP="00666A64">
                  <w:pPr>
                    <w:pStyle w:val="Paragraph"/>
                    <w:rPr>
                      <w:noProof/>
                      <w:lang w:val="fr-FR"/>
                    </w:rPr>
                  </w:pPr>
                  <w:r w:rsidRPr="00666A64">
                    <w:rPr>
                      <w:noProof/>
                      <w:lang w:val="fr-FR"/>
                    </w:rPr>
                    <w:t>avec un système à refroidissement par liquide,</w:t>
                  </w:r>
                </w:p>
              </w:tc>
            </w:tr>
            <w:tr w:rsidR="00666A64" w:rsidRPr="00666A64" w14:paraId="187281EA" w14:textId="77777777">
              <w:tc>
                <w:tcPr>
                  <w:tcW w:w="220" w:type="dxa"/>
                  <w:hideMark/>
                </w:tcPr>
                <w:p w14:paraId="4CAFA286" w14:textId="77777777" w:rsidR="00666A64" w:rsidRPr="00666A64" w:rsidRDefault="00666A64" w:rsidP="00666A64">
                  <w:pPr>
                    <w:pStyle w:val="Paragraph"/>
                    <w:rPr>
                      <w:noProof/>
                      <w:lang w:val="fr-FR"/>
                    </w:rPr>
                  </w:pPr>
                  <w:r w:rsidRPr="00666A64">
                    <w:rPr>
                      <w:noProof/>
                      <w:lang w:val="fr-FR"/>
                    </w:rPr>
                    <w:t>—</w:t>
                  </w:r>
                </w:p>
              </w:tc>
              <w:tc>
                <w:tcPr>
                  <w:tcW w:w="4855" w:type="dxa"/>
                  <w:hideMark/>
                </w:tcPr>
                <w:p w14:paraId="08FACC0B" w14:textId="77777777" w:rsidR="00666A64" w:rsidRPr="00666A64" w:rsidRDefault="00666A64" w:rsidP="00666A64">
                  <w:pPr>
                    <w:pStyle w:val="Paragraph"/>
                    <w:rPr>
                      <w:noProof/>
                      <w:lang w:val="fr-FR"/>
                    </w:rPr>
                  </w:pPr>
                  <w:r w:rsidRPr="00666A64">
                    <w:rPr>
                      <w:noProof/>
                      <w:lang w:val="fr-FR"/>
                    </w:rPr>
                    <w:t>d’une longueur totale de 460 mm ou plus mais n’excédant pas 590 mm,</w:t>
                  </w:r>
                </w:p>
              </w:tc>
            </w:tr>
            <w:tr w:rsidR="00666A64" w:rsidRPr="00666A64" w14:paraId="5E6710B2" w14:textId="77777777">
              <w:tc>
                <w:tcPr>
                  <w:tcW w:w="220" w:type="dxa"/>
                  <w:hideMark/>
                </w:tcPr>
                <w:p w14:paraId="7BEE9F28" w14:textId="77777777" w:rsidR="00666A64" w:rsidRPr="00666A64" w:rsidRDefault="00666A64" w:rsidP="00666A64">
                  <w:pPr>
                    <w:pStyle w:val="Paragraph"/>
                    <w:rPr>
                      <w:noProof/>
                      <w:lang w:val="fr-FR"/>
                    </w:rPr>
                  </w:pPr>
                  <w:r w:rsidRPr="00666A64">
                    <w:rPr>
                      <w:noProof/>
                      <w:lang w:val="fr-FR"/>
                    </w:rPr>
                    <w:t>—</w:t>
                  </w:r>
                </w:p>
              </w:tc>
              <w:tc>
                <w:tcPr>
                  <w:tcW w:w="4855" w:type="dxa"/>
                  <w:hideMark/>
                </w:tcPr>
                <w:p w14:paraId="0C5CC7BB" w14:textId="77777777" w:rsidR="00666A64" w:rsidRPr="00666A64" w:rsidRDefault="00666A64" w:rsidP="00666A64">
                  <w:pPr>
                    <w:pStyle w:val="Paragraph"/>
                    <w:rPr>
                      <w:noProof/>
                      <w:lang w:val="fr-FR"/>
                    </w:rPr>
                  </w:pPr>
                  <w:r w:rsidRPr="00666A64">
                    <w:rPr>
                      <w:noProof/>
                      <w:lang w:val="fr-FR"/>
                    </w:rPr>
                    <w:t>d’une largeur totale de 450 mm ou plus mais n’excédant pas 580 mm,</w:t>
                  </w:r>
                </w:p>
              </w:tc>
            </w:tr>
            <w:tr w:rsidR="00666A64" w:rsidRPr="00666A64" w14:paraId="5510BAE7" w14:textId="77777777">
              <w:tc>
                <w:tcPr>
                  <w:tcW w:w="220" w:type="dxa"/>
                  <w:hideMark/>
                </w:tcPr>
                <w:p w14:paraId="32F86C9C" w14:textId="77777777" w:rsidR="00666A64" w:rsidRPr="00666A64" w:rsidRDefault="00666A64" w:rsidP="00666A64">
                  <w:pPr>
                    <w:pStyle w:val="Paragraph"/>
                    <w:rPr>
                      <w:noProof/>
                      <w:lang w:val="fr-FR"/>
                    </w:rPr>
                  </w:pPr>
                  <w:r w:rsidRPr="00666A64">
                    <w:rPr>
                      <w:noProof/>
                      <w:lang w:val="fr-FR"/>
                    </w:rPr>
                    <w:t>—</w:t>
                  </w:r>
                </w:p>
              </w:tc>
              <w:tc>
                <w:tcPr>
                  <w:tcW w:w="4855" w:type="dxa"/>
                  <w:hideMark/>
                </w:tcPr>
                <w:p w14:paraId="7F6B5E61" w14:textId="77777777" w:rsidR="00666A64" w:rsidRPr="00666A64" w:rsidRDefault="00666A64" w:rsidP="00666A64">
                  <w:pPr>
                    <w:pStyle w:val="Paragraph"/>
                    <w:rPr>
                      <w:noProof/>
                      <w:lang w:val="fr-FR"/>
                    </w:rPr>
                  </w:pPr>
                  <w:r w:rsidRPr="00666A64">
                    <w:rPr>
                      <w:noProof/>
                      <w:lang w:val="fr-FR"/>
                    </w:rPr>
                    <w:t>d’une hauteur totale de 490 mm ou plus mais n’excédant pas 590 mm,</w:t>
                  </w:r>
                </w:p>
              </w:tc>
            </w:tr>
            <w:tr w:rsidR="00666A64" w:rsidRPr="00666A64" w14:paraId="674FDFFA" w14:textId="77777777">
              <w:tc>
                <w:tcPr>
                  <w:tcW w:w="220" w:type="dxa"/>
                  <w:hideMark/>
                </w:tcPr>
                <w:p w14:paraId="7DDF1FEF" w14:textId="77777777" w:rsidR="00666A64" w:rsidRPr="00666A64" w:rsidRDefault="00666A64" w:rsidP="00666A64">
                  <w:pPr>
                    <w:pStyle w:val="Paragraph"/>
                    <w:rPr>
                      <w:noProof/>
                      <w:lang w:val="fr-FR"/>
                    </w:rPr>
                  </w:pPr>
                  <w:r w:rsidRPr="00666A64">
                    <w:rPr>
                      <w:noProof/>
                      <w:lang w:val="fr-FR"/>
                    </w:rPr>
                    <w:t>—</w:t>
                  </w:r>
                </w:p>
              </w:tc>
              <w:tc>
                <w:tcPr>
                  <w:tcW w:w="4855" w:type="dxa"/>
                  <w:hideMark/>
                </w:tcPr>
                <w:p w14:paraId="73D902DD" w14:textId="77777777" w:rsidR="00666A64" w:rsidRPr="00666A64" w:rsidRDefault="00666A64" w:rsidP="00666A64">
                  <w:pPr>
                    <w:pStyle w:val="Paragraph"/>
                    <w:rPr>
                      <w:noProof/>
                      <w:lang w:val="fr-FR"/>
                    </w:rPr>
                  </w:pPr>
                  <w:r w:rsidRPr="00666A64">
                    <w:rPr>
                      <w:noProof/>
                      <w:lang w:val="fr-FR"/>
                    </w:rPr>
                    <w:t>d’un poids maximal de 310 kg,</w:t>
                  </w:r>
                </w:p>
              </w:tc>
            </w:tr>
            <w:tr w:rsidR="00666A64" w:rsidRPr="00666A64" w14:paraId="3EFADC5C" w14:textId="77777777">
              <w:tc>
                <w:tcPr>
                  <w:tcW w:w="220" w:type="dxa"/>
                  <w:hideMark/>
                </w:tcPr>
                <w:p w14:paraId="7E507839" w14:textId="77777777" w:rsidR="00666A64" w:rsidRPr="00666A64" w:rsidRDefault="00666A64" w:rsidP="00666A64">
                  <w:pPr>
                    <w:pStyle w:val="Paragraph"/>
                    <w:rPr>
                      <w:noProof/>
                      <w:lang w:val="fr-FR"/>
                    </w:rPr>
                  </w:pPr>
                  <w:r w:rsidRPr="00666A64">
                    <w:rPr>
                      <w:noProof/>
                      <w:lang w:val="fr-FR"/>
                    </w:rPr>
                    <w:t>—</w:t>
                  </w:r>
                </w:p>
              </w:tc>
              <w:tc>
                <w:tcPr>
                  <w:tcW w:w="4855" w:type="dxa"/>
                  <w:hideMark/>
                </w:tcPr>
                <w:p w14:paraId="70210CF4" w14:textId="77777777" w:rsidR="00666A64" w:rsidRPr="00666A64" w:rsidRDefault="00666A64" w:rsidP="00666A64">
                  <w:pPr>
                    <w:pStyle w:val="Paragraph"/>
                    <w:rPr>
                      <w:noProof/>
                      <w:lang w:val="fr-FR"/>
                    </w:rPr>
                  </w:pPr>
                  <w:r w:rsidRPr="00666A64">
                    <w:rPr>
                      <w:noProof/>
                      <w:lang w:val="fr-FR"/>
                    </w:rPr>
                    <w:t>avec 4 points de fixation</w:t>
                  </w:r>
                </w:p>
              </w:tc>
            </w:tr>
          </w:tbl>
          <w:p w14:paraId="7C93CAAB" w14:textId="77777777" w:rsidR="00666A64" w:rsidRPr="00666A64" w:rsidRDefault="00666A64" w:rsidP="00666A64">
            <w:pPr>
              <w:pStyle w:val="Paragraph"/>
              <w:spacing w:after="0"/>
              <w:rPr>
                <w:noProof/>
                <w:lang w:val="fr-FR"/>
              </w:rPr>
            </w:pPr>
          </w:p>
        </w:tc>
        <w:tc>
          <w:tcPr>
            <w:tcW w:w="1082" w:type="dxa"/>
          </w:tcPr>
          <w:p w14:paraId="4CD303B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43998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6542B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11E8F788" w14:textId="77777777" w:rsidTr="00436DEF">
        <w:trPr>
          <w:cantSplit/>
        </w:trPr>
        <w:tc>
          <w:tcPr>
            <w:tcW w:w="709" w:type="dxa"/>
          </w:tcPr>
          <w:p w14:paraId="7EF135F3" w14:textId="77777777" w:rsidR="00666A64" w:rsidRPr="00666A64" w:rsidRDefault="00666A64" w:rsidP="00666A64">
            <w:pPr>
              <w:pStyle w:val="Paragraph"/>
              <w:spacing w:after="0"/>
              <w:rPr>
                <w:noProof/>
                <w:lang w:val="fr-FR"/>
              </w:rPr>
            </w:pPr>
            <w:r w:rsidRPr="00666A64">
              <w:rPr>
                <w:noProof/>
                <w:lang w:val="fr-FR"/>
              </w:rPr>
              <w:t>0.8130</w:t>
            </w:r>
          </w:p>
        </w:tc>
        <w:tc>
          <w:tcPr>
            <w:tcW w:w="1143" w:type="dxa"/>
          </w:tcPr>
          <w:p w14:paraId="06AF95AE" w14:textId="77777777" w:rsidR="00666A64" w:rsidRPr="00666A64" w:rsidRDefault="00666A64" w:rsidP="00666A64">
            <w:pPr>
              <w:pStyle w:val="Paragraph"/>
              <w:spacing w:after="0"/>
              <w:jc w:val="right"/>
              <w:rPr>
                <w:noProof/>
                <w:lang w:val="fr-FR"/>
              </w:rPr>
            </w:pPr>
            <w:r w:rsidRPr="00666A64">
              <w:rPr>
                <w:noProof/>
                <w:lang w:val="fr-FR"/>
              </w:rPr>
              <w:t>ex 8501 62 00</w:t>
            </w:r>
          </w:p>
        </w:tc>
        <w:tc>
          <w:tcPr>
            <w:tcW w:w="700" w:type="dxa"/>
          </w:tcPr>
          <w:p w14:paraId="190DE4F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8E488AB" w14:textId="77777777" w:rsidR="00666A64" w:rsidRPr="00666A64" w:rsidRDefault="00666A64" w:rsidP="00666A64">
            <w:pPr>
              <w:pStyle w:val="Paragraph"/>
              <w:rPr>
                <w:noProof/>
                <w:lang w:val="fr-FR"/>
              </w:rPr>
            </w:pPr>
            <w:r w:rsidRPr="00666A64">
              <w:rPr>
                <w:noProof/>
                <w:lang w:val="fr-FR"/>
              </w:rPr>
              <w:t>Générateur de courant alternatif triphasé:</w:t>
            </w:r>
          </w:p>
          <w:tbl>
            <w:tblPr>
              <w:tblStyle w:val="Listdash"/>
              <w:tblW w:w="0" w:type="auto"/>
              <w:tblLayout w:type="fixed"/>
              <w:tblLook w:val="04A0" w:firstRow="1" w:lastRow="0" w:firstColumn="1" w:lastColumn="0" w:noHBand="0" w:noVBand="1"/>
            </w:tblPr>
            <w:tblGrid>
              <w:gridCol w:w="220"/>
              <w:gridCol w:w="5064"/>
            </w:tblGrid>
            <w:tr w:rsidR="00666A64" w:rsidRPr="00666A64" w14:paraId="188DCE11" w14:textId="77777777">
              <w:tc>
                <w:tcPr>
                  <w:tcW w:w="220" w:type="dxa"/>
                  <w:hideMark/>
                </w:tcPr>
                <w:p w14:paraId="325BDA65" w14:textId="77777777" w:rsidR="00666A64" w:rsidRPr="00666A64" w:rsidRDefault="00666A64" w:rsidP="00666A64">
                  <w:pPr>
                    <w:pStyle w:val="Paragraph"/>
                    <w:rPr>
                      <w:noProof/>
                      <w:lang w:val="fr-FR"/>
                    </w:rPr>
                  </w:pPr>
                  <w:r w:rsidRPr="00666A64">
                    <w:rPr>
                      <w:noProof/>
                      <w:lang w:val="fr-FR"/>
                    </w:rPr>
                    <w:t>—</w:t>
                  </w:r>
                </w:p>
              </w:tc>
              <w:tc>
                <w:tcPr>
                  <w:tcW w:w="5064" w:type="dxa"/>
                  <w:hideMark/>
                </w:tcPr>
                <w:p w14:paraId="08D6191B" w14:textId="77777777" w:rsidR="00666A64" w:rsidRPr="00666A64" w:rsidRDefault="00666A64" w:rsidP="00666A64">
                  <w:pPr>
                    <w:pStyle w:val="Paragraph"/>
                    <w:rPr>
                      <w:noProof/>
                      <w:lang w:val="fr-FR"/>
                    </w:rPr>
                  </w:pPr>
                  <w:r w:rsidRPr="00666A64">
                    <w:rPr>
                      <w:noProof/>
                      <w:lang w:val="fr-FR"/>
                    </w:rPr>
                    <w:t>d'une puissance continue de 147 kVA ou plus, mais n'excédant pas 222 kVA,</w:t>
                  </w:r>
                </w:p>
              </w:tc>
            </w:tr>
            <w:tr w:rsidR="00666A64" w:rsidRPr="00666A64" w14:paraId="71386832" w14:textId="77777777">
              <w:tc>
                <w:tcPr>
                  <w:tcW w:w="220" w:type="dxa"/>
                  <w:hideMark/>
                </w:tcPr>
                <w:p w14:paraId="132730EE" w14:textId="77777777" w:rsidR="00666A64" w:rsidRPr="00666A64" w:rsidRDefault="00666A64" w:rsidP="00666A64">
                  <w:pPr>
                    <w:pStyle w:val="Paragraph"/>
                    <w:rPr>
                      <w:noProof/>
                      <w:lang w:val="fr-FR"/>
                    </w:rPr>
                  </w:pPr>
                  <w:r w:rsidRPr="00666A64">
                    <w:rPr>
                      <w:noProof/>
                      <w:lang w:val="fr-FR"/>
                    </w:rPr>
                    <w:t>—</w:t>
                  </w:r>
                </w:p>
              </w:tc>
              <w:tc>
                <w:tcPr>
                  <w:tcW w:w="5064" w:type="dxa"/>
                  <w:hideMark/>
                </w:tcPr>
                <w:p w14:paraId="618CCA43" w14:textId="77777777" w:rsidR="00666A64" w:rsidRPr="00666A64" w:rsidRDefault="00666A64" w:rsidP="00666A64">
                  <w:pPr>
                    <w:pStyle w:val="Paragraph"/>
                    <w:rPr>
                      <w:noProof/>
                      <w:lang w:val="fr-FR"/>
                    </w:rPr>
                  </w:pPr>
                  <w:r w:rsidRPr="00666A64">
                    <w:rPr>
                      <w:noProof/>
                      <w:lang w:val="fr-FR"/>
                    </w:rPr>
                    <w:t>d'un couple continu de 650 Nm ou plus, mais n’excédant pas 900 Nm,</w:t>
                  </w:r>
                </w:p>
              </w:tc>
            </w:tr>
            <w:tr w:rsidR="00666A64" w:rsidRPr="00666A64" w14:paraId="5C5AC68E" w14:textId="77777777">
              <w:tc>
                <w:tcPr>
                  <w:tcW w:w="220" w:type="dxa"/>
                  <w:hideMark/>
                </w:tcPr>
                <w:p w14:paraId="1C0229AC" w14:textId="77777777" w:rsidR="00666A64" w:rsidRPr="00666A64" w:rsidRDefault="00666A64" w:rsidP="00666A64">
                  <w:pPr>
                    <w:pStyle w:val="Paragraph"/>
                    <w:rPr>
                      <w:noProof/>
                      <w:lang w:val="fr-FR"/>
                    </w:rPr>
                  </w:pPr>
                  <w:r w:rsidRPr="00666A64">
                    <w:rPr>
                      <w:noProof/>
                      <w:lang w:val="fr-FR"/>
                    </w:rPr>
                    <w:t>—</w:t>
                  </w:r>
                </w:p>
              </w:tc>
              <w:tc>
                <w:tcPr>
                  <w:tcW w:w="5064" w:type="dxa"/>
                  <w:hideMark/>
                </w:tcPr>
                <w:p w14:paraId="1A05675B" w14:textId="77777777" w:rsidR="00666A64" w:rsidRPr="00666A64" w:rsidRDefault="00666A64" w:rsidP="00666A64">
                  <w:pPr>
                    <w:pStyle w:val="Paragraph"/>
                    <w:rPr>
                      <w:noProof/>
                      <w:lang w:val="fr-FR"/>
                    </w:rPr>
                  </w:pPr>
                  <w:r w:rsidRPr="00666A64">
                    <w:rPr>
                      <w:noProof/>
                      <w:lang w:val="fr-FR"/>
                    </w:rPr>
                    <w:t>d’une vitesse maximale de fonctionnement de 2 700 tours par minute (tr/min),</w:t>
                  </w:r>
                </w:p>
              </w:tc>
            </w:tr>
            <w:tr w:rsidR="00666A64" w:rsidRPr="00666A64" w14:paraId="580A08DC" w14:textId="77777777">
              <w:tc>
                <w:tcPr>
                  <w:tcW w:w="220" w:type="dxa"/>
                  <w:hideMark/>
                </w:tcPr>
                <w:p w14:paraId="21800DC7" w14:textId="77777777" w:rsidR="00666A64" w:rsidRPr="00666A64" w:rsidRDefault="00666A64" w:rsidP="00666A64">
                  <w:pPr>
                    <w:pStyle w:val="Paragraph"/>
                    <w:rPr>
                      <w:noProof/>
                      <w:lang w:val="fr-FR"/>
                    </w:rPr>
                  </w:pPr>
                  <w:r w:rsidRPr="00666A64">
                    <w:rPr>
                      <w:noProof/>
                      <w:lang w:val="fr-FR"/>
                    </w:rPr>
                    <w:t>—</w:t>
                  </w:r>
                </w:p>
              </w:tc>
              <w:tc>
                <w:tcPr>
                  <w:tcW w:w="5064" w:type="dxa"/>
                  <w:hideMark/>
                </w:tcPr>
                <w:p w14:paraId="489D5D1D" w14:textId="77777777" w:rsidR="00666A64" w:rsidRPr="00666A64" w:rsidRDefault="00666A64" w:rsidP="00666A64">
                  <w:pPr>
                    <w:pStyle w:val="Paragraph"/>
                    <w:rPr>
                      <w:noProof/>
                      <w:lang w:val="fr-FR"/>
                    </w:rPr>
                  </w:pPr>
                  <w:r w:rsidRPr="00666A64">
                    <w:rPr>
                      <w:noProof/>
                      <w:lang w:val="fr-FR"/>
                    </w:rPr>
                    <w:t>doté d’un système à refroidissement par liquide,</w:t>
                  </w:r>
                </w:p>
              </w:tc>
            </w:tr>
            <w:tr w:rsidR="00666A64" w:rsidRPr="00666A64" w14:paraId="5C8A88F9" w14:textId="77777777">
              <w:tc>
                <w:tcPr>
                  <w:tcW w:w="220" w:type="dxa"/>
                  <w:hideMark/>
                </w:tcPr>
                <w:p w14:paraId="1402CC45" w14:textId="77777777" w:rsidR="00666A64" w:rsidRPr="00666A64" w:rsidRDefault="00666A64" w:rsidP="00666A64">
                  <w:pPr>
                    <w:pStyle w:val="Paragraph"/>
                    <w:rPr>
                      <w:noProof/>
                      <w:lang w:val="fr-FR"/>
                    </w:rPr>
                  </w:pPr>
                  <w:r w:rsidRPr="00666A64">
                    <w:rPr>
                      <w:noProof/>
                      <w:lang w:val="fr-FR"/>
                    </w:rPr>
                    <w:t>—</w:t>
                  </w:r>
                </w:p>
              </w:tc>
              <w:tc>
                <w:tcPr>
                  <w:tcW w:w="5064" w:type="dxa"/>
                  <w:hideMark/>
                </w:tcPr>
                <w:p w14:paraId="4A633F91" w14:textId="77777777" w:rsidR="00666A64" w:rsidRPr="00666A64" w:rsidRDefault="00666A64" w:rsidP="00666A64">
                  <w:pPr>
                    <w:pStyle w:val="Paragraph"/>
                    <w:rPr>
                      <w:noProof/>
                      <w:lang w:val="fr-FR"/>
                    </w:rPr>
                  </w:pPr>
                  <w:r w:rsidRPr="00666A64">
                    <w:rPr>
                      <w:noProof/>
                      <w:lang w:val="fr-FR"/>
                    </w:rPr>
                    <w:t>d’une longueur de 100 mm ou plus, mais n'excédant pas 200 mm,</w:t>
                  </w:r>
                </w:p>
              </w:tc>
            </w:tr>
            <w:tr w:rsidR="00666A64" w:rsidRPr="00666A64" w14:paraId="0481B06D" w14:textId="77777777">
              <w:tc>
                <w:tcPr>
                  <w:tcW w:w="220" w:type="dxa"/>
                  <w:hideMark/>
                </w:tcPr>
                <w:p w14:paraId="49B5967E" w14:textId="77777777" w:rsidR="00666A64" w:rsidRPr="00666A64" w:rsidRDefault="00666A64" w:rsidP="00666A64">
                  <w:pPr>
                    <w:pStyle w:val="Paragraph"/>
                    <w:rPr>
                      <w:noProof/>
                      <w:lang w:val="fr-FR"/>
                    </w:rPr>
                  </w:pPr>
                  <w:r w:rsidRPr="00666A64">
                    <w:rPr>
                      <w:noProof/>
                      <w:lang w:val="fr-FR"/>
                    </w:rPr>
                    <w:t>—</w:t>
                  </w:r>
                </w:p>
              </w:tc>
              <w:tc>
                <w:tcPr>
                  <w:tcW w:w="5064" w:type="dxa"/>
                  <w:hideMark/>
                </w:tcPr>
                <w:p w14:paraId="565B380A" w14:textId="77777777" w:rsidR="00666A64" w:rsidRPr="00666A64" w:rsidRDefault="00666A64" w:rsidP="00666A64">
                  <w:pPr>
                    <w:pStyle w:val="Paragraph"/>
                    <w:rPr>
                      <w:noProof/>
                      <w:lang w:val="fr-FR"/>
                    </w:rPr>
                  </w:pPr>
                  <w:r w:rsidRPr="00666A64">
                    <w:rPr>
                      <w:noProof/>
                      <w:lang w:val="fr-FR"/>
                    </w:rPr>
                    <w:t>d’une largeur de 550 mm ou plus, mais n'excédant pas 650 mm,</w:t>
                  </w:r>
                </w:p>
              </w:tc>
            </w:tr>
            <w:tr w:rsidR="00666A64" w:rsidRPr="00666A64" w14:paraId="03EAD834" w14:textId="77777777">
              <w:tc>
                <w:tcPr>
                  <w:tcW w:w="220" w:type="dxa"/>
                  <w:hideMark/>
                </w:tcPr>
                <w:p w14:paraId="7E5A0270" w14:textId="77777777" w:rsidR="00666A64" w:rsidRPr="00666A64" w:rsidRDefault="00666A64" w:rsidP="00666A64">
                  <w:pPr>
                    <w:pStyle w:val="Paragraph"/>
                    <w:rPr>
                      <w:noProof/>
                      <w:lang w:val="fr-FR"/>
                    </w:rPr>
                  </w:pPr>
                  <w:r w:rsidRPr="00666A64">
                    <w:rPr>
                      <w:noProof/>
                      <w:lang w:val="fr-FR"/>
                    </w:rPr>
                    <w:t>—</w:t>
                  </w:r>
                </w:p>
              </w:tc>
              <w:tc>
                <w:tcPr>
                  <w:tcW w:w="5064" w:type="dxa"/>
                  <w:hideMark/>
                </w:tcPr>
                <w:p w14:paraId="5E1C6F68" w14:textId="77777777" w:rsidR="00666A64" w:rsidRPr="00666A64" w:rsidRDefault="00666A64" w:rsidP="00666A64">
                  <w:pPr>
                    <w:pStyle w:val="Paragraph"/>
                    <w:rPr>
                      <w:noProof/>
                      <w:lang w:val="fr-FR"/>
                    </w:rPr>
                  </w:pPr>
                  <w:r w:rsidRPr="00666A64">
                    <w:rPr>
                      <w:noProof/>
                      <w:lang w:val="fr-FR"/>
                    </w:rPr>
                    <w:t>d’une hauteur de 550 mm ou plus, mais n’excédant pas 650 mm,</w:t>
                  </w:r>
                </w:p>
              </w:tc>
            </w:tr>
            <w:tr w:rsidR="00666A64" w:rsidRPr="00666A64" w14:paraId="64B67B1A" w14:textId="77777777">
              <w:tc>
                <w:tcPr>
                  <w:tcW w:w="220" w:type="dxa"/>
                  <w:hideMark/>
                </w:tcPr>
                <w:p w14:paraId="6374FA30" w14:textId="77777777" w:rsidR="00666A64" w:rsidRPr="00666A64" w:rsidRDefault="00666A64" w:rsidP="00666A64">
                  <w:pPr>
                    <w:pStyle w:val="Paragraph"/>
                    <w:rPr>
                      <w:noProof/>
                      <w:lang w:val="fr-FR"/>
                    </w:rPr>
                  </w:pPr>
                  <w:r w:rsidRPr="00666A64">
                    <w:rPr>
                      <w:noProof/>
                      <w:lang w:val="fr-FR"/>
                    </w:rPr>
                    <w:t>—</w:t>
                  </w:r>
                </w:p>
              </w:tc>
              <w:tc>
                <w:tcPr>
                  <w:tcW w:w="5064" w:type="dxa"/>
                  <w:hideMark/>
                </w:tcPr>
                <w:p w14:paraId="19AEDF3A" w14:textId="77777777" w:rsidR="00666A64" w:rsidRPr="00666A64" w:rsidRDefault="00666A64" w:rsidP="00666A64">
                  <w:pPr>
                    <w:pStyle w:val="Paragraph"/>
                    <w:rPr>
                      <w:noProof/>
                      <w:lang w:val="fr-FR"/>
                    </w:rPr>
                  </w:pPr>
                  <w:r w:rsidRPr="00666A64">
                    <w:rPr>
                      <w:noProof/>
                      <w:lang w:val="fr-FR"/>
                    </w:rPr>
                    <w:t>d'un poids n’excédant pas 150 kg</w:t>
                  </w:r>
                </w:p>
              </w:tc>
            </w:tr>
          </w:tbl>
          <w:p w14:paraId="37E19E23" w14:textId="77777777" w:rsidR="00666A64" w:rsidRPr="00666A64" w:rsidRDefault="00666A64" w:rsidP="00666A64">
            <w:pPr>
              <w:pStyle w:val="Paragraph"/>
              <w:spacing w:after="0"/>
              <w:rPr>
                <w:noProof/>
                <w:lang w:val="fr-FR"/>
              </w:rPr>
            </w:pPr>
          </w:p>
        </w:tc>
        <w:tc>
          <w:tcPr>
            <w:tcW w:w="1082" w:type="dxa"/>
          </w:tcPr>
          <w:p w14:paraId="657C82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99E4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E0675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8EDB44F" w14:textId="77777777" w:rsidTr="00436DEF">
        <w:trPr>
          <w:cantSplit/>
        </w:trPr>
        <w:tc>
          <w:tcPr>
            <w:tcW w:w="709" w:type="dxa"/>
          </w:tcPr>
          <w:p w14:paraId="316CD31B" w14:textId="77777777" w:rsidR="00666A64" w:rsidRPr="00666A64" w:rsidRDefault="00666A64" w:rsidP="00666A64">
            <w:pPr>
              <w:pStyle w:val="Paragraph"/>
              <w:spacing w:after="0"/>
              <w:rPr>
                <w:noProof/>
                <w:lang w:val="fr-FR"/>
              </w:rPr>
            </w:pPr>
            <w:r w:rsidRPr="00666A64">
              <w:rPr>
                <w:noProof/>
                <w:lang w:val="fr-FR"/>
              </w:rPr>
              <w:t>0.2837</w:t>
            </w:r>
          </w:p>
          <w:p w14:paraId="36EB7D37" w14:textId="77777777" w:rsidR="00666A64" w:rsidRPr="00666A64" w:rsidRDefault="00666A64" w:rsidP="00666A64">
            <w:pPr>
              <w:pStyle w:val="Paragraph"/>
              <w:spacing w:after="0"/>
              <w:rPr>
                <w:noProof/>
                <w:lang w:val="fr-FR"/>
              </w:rPr>
            </w:pPr>
          </w:p>
        </w:tc>
        <w:tc>
          <w:tcPr>
            <w:tcW w:w="1143" w:type="dxa"/>
          </w:tcPr>
          <w:p w14:paraId="032F689F" w14:textId="77777777" w:rsidR="00666A64" w:rsidRPr="00666A64" w:rsidRDefault="00666A64" w:rsidP="00666A64">
            <w:pPr>
              <w:pStyle w:val="Paragraph"/>
              <w:spacing w:after="0"/>
              <w:jc w:val="right"/>
              <w:rPr>
                <w:noProof/>
                <w:lang w:val="fr-FR"/>
              </w:rPr>
            </w:pPr>
            <w:r w:rsidRPr="00666A64">
              <w:rPr>
                <w:noProof/>
                <w:lang w:val="fr-FR"/>
              </w:rPr>
              <w:t>ex 8503 00 91</w:t>
            </w:r>
          </w:p>
          <w:p w14:paraId="4CCD53BC" w14:textId="77777777" w:rsidR="00666A64" w:rsidRPr="00666A64" w:rsidRDefault="00666A64" w:rsidP="00666A64">
            <w:pPr>
              <w:pStyle w:val="Paragraph"/>
              <w:spacing w:after="0"/>
              <w:jc w:val="right"/>
              <w:rPr>
                <w:noProof/>
                <w:lang w:val="fr-FR"/>
              </w:rPr>
            </w:pPr>
            <w:r w:rsidRPr="00666A64">
              <w:rPr>
                <w:noProof/>
                <w:lang w:val="fr-FR"/>
              </w:rPr>
              <w:t>ex 8503 00 99</w:t>
            </w:r>
          </w:p>
        </w:tc>
        <w:tc>
          <w:tcPr>
            <w:tcW w:w="700" w:type="dxa"/>
          </w:tcPr>
          <w:p w14:paraId="7C122112" w14:textId="77777777" w:rsidR="00666A64" w:rsidRPr="00666A64" w:rsidRDefault="00666A64" w:rsidP="00666A64">
            <w:pPr>
              <w:pStyle w:val="Paragraph"/>
              <w:spacing w:after="0"/>
              <w:jc w:val="center"/>
              <w:rPr>
                <w:noProof/>
                <w:lang w:val="fr-FR"/>
              </w:rPr>
            </w:pPr>
            <w:r w:rsidRPr="00666A64">
              <w:rPr>
                <w:noProof/>
                <w:lang w:val="fr-FR"/>
              </w:rPr>
              <w:t>31</w:t>
            </w:r>
          </w:p>
          <w:p w14:paraId="5E8BB536" w14:textId="77777777" w:rsidR="00666A64" w:rsidRPr="00666A64" w:rsidRDefault="00666A64" w:rsidP="00666A64">
            <w:pPr>
              <w:pStyle w:val="Paragraph"/>
              <w:spacing w:after="0"/>
              <w:jc w:val="center"/>
              <w:rPr>
                <w:noProof/>
                <w:lang w:val="fr-FR"/>
              </w:rPr>
            </w:pPr>
            <w:r w:rsidRPr="00666A64">
              <w:rPr>
                <w:noProof/>
                <w:lang w:val="fr-FR"/>
              </w:rPr>
              <w:t>32</w:t>
            </w:r>
          </w:p>
        </w:tc>
        <w:tc>
          <w:tcPr>
            <w:tcW w:w="4163" w:type="dxa"/>
          </w:tcPr>
          <w:p w14:paraId="479D75C7" w14:textId="77777777" w:rsidR="00666A64" w:rsidRPr="00666A64" w:rsidRDefault="00666A64" w:rsidP="00666A64">
            <w:pPr>
              <w:pStyle w:val="Paragraph"/>
              <w:rPr>
                <w:noProof/>
                <w:lang w:val="fr-FR"/>
              </w:rPr>
            </w:pPr>
            <w:r w:rsidRPr="00666A64">
              <w:rPr>
                <w:noProof/>
                <w:lang w:val="fr-FR"/>
              </w:rPr>
              <w:t>Rotor, muni à l'intérieur d'un ou de deux anneaux magnétiques (fermés ou ouverts) incorporés ou non dans un anneau en acier ou palier monté dans un boîtier en acier</w:t>
            </w:r>
          </w:p>
          <w:p w14:paraId="79170112" w14:textId="77777777" w:rsidR="00666A64" w:rsidRPr="00666A64" w:rsidRDefault="00666A64" w:rsidP="00666A64">
            <w:pPr>
              <w:pStyle w:val="Paragraph"/>
              <w:spacing w:after="0"/>
              <w:rPr>
                <w:noProof/>
                <w:lang w:val="fr-FR"/>
              </w:rPr>
            </w:pPr>
          </w:p>
        </w:tc>
        <w:tc>
          <w:tcPr>
            <w:tcW w:w="1082" w:type="dxa"/>
          </w:tcPr>
          <w:p w14:paraId="0290F91E" w14:textId="77777777" w:rsidR="00666A64" w:rsidRPr="00666A64" w:rsidRDefault="00666A64" w:rsidP="00666A64">
            <w:pPr>
              <w:pStyle w:val="Paragraph"/>
              <w:spacing w:after="0"/>
              <w:rPr>
                <w:noProof/>
                <w:lang w:val="fr-FR"/>
              </w:rPr>
            </w:pPr>
            <w:r w:rsidRPr="00666A64">
              <w:rPr>
                <w:noProof/>
                <w:lang w:val="fr-FR"/>
              </w:rPr>
              <w:t>0 %</w:t>
            </w:r>
          </w:p>
          <w:p w14:paraId="0EB1A4D4" w14:textId="77777777" w:rsidR="00666A64" w:rsidRPr="00666A64" w:rsidRDefault="00666A64" w:rsidP="00666A64">
            <w:pPr>
              <w:pStyle w:val="Paragraph"/>
              <w:spacing w:after="0"/>
              <w:rPr>
                <w:noProof/>
                <w:lang w:val="fr-FR"/>
              </w:rPr>
            </w:pPr>
          </w:p>
        </w:tc>
        <w:tc>
          <w:tcPr>
            <w:tcW w:w="1275" w:type="dxa"/>
          </w:tcPr>
          <w:p w14:paraId="500D23F2" w14:textId="77777777" w:rsidR="00666A64" w:rsidRPr="00666A64" w:rsidRDefault="00666A64" w:rsidP="00666A64">
            <w:pPr>
              <w:pStyle w:val="Paragraph"/>
              <w:spacing w:after="0"/>
              <w:rPr>
                <w:noProof/>
                <w:lang w:val="fr-FR"/>
              </w:rPr>
            </w:pPr>
            <w:r w:rsidRPr="00666A64">
              <w:rPr>
                <w:noProof/>
                <w:lang w:val="fr-FR"/>
              </w:rPr>
              <w:t>p/st</w:t>
            </w:r>
          </w:p>
          <w:p w14:paraId="2328DDF9" w14:textId="77777777" w:rsidR="00666A64" w:rsidRPr="00666A64" w:rsidRDefault="00666A64" w:rsidP="00666A64">
            <w:pPr>
              <w:pStyle w:val="Paragraph"/>
              <w:spacing w:after="0"/>
              <w:rPr>
                <w:noProof/>
                <w:lang w:val="fr-FR"/>
              </w:rPr>
            </w:pPr>
          </w:p>
        </w:tc>
        <w:tc>
          <w:tcPr>
            <w:tcW w:w="918" w:type="dxa"/>
          </w:tcPr>
          <w:p w14:paraId="71D851E0" w14:textId="77777777" w:rsidR="00666A64" w:rsidRPr="00666A64" w:rsidRDefault="00666A64" w:rsidP="00666A64">
            <w:pPr>
              <w:pStyle w:val="Paragraph"/>
              <w:spacing w:after="0"/>
              <w:rPr>
                <w:noProof/>
                <w:lang w:val="fr-FR"/>
              </w:rPr>
            </w:pPr>
            <w:r w:rsidRPr="00666A64">
              <w:rPr>
                <w:noProof/>
                <w:lang w:val="fr-FR"/>
              </w:rPr>
              <w:t>31.12.2023</w:t>
            </w:r>
          </w:p>
          <w:p w14:paraId="12C9F5F7" w14:textId="77777777" w:rsidR="00666A64" w:rsidRPr="00666A64" w:rsidRDefault="00666A64" w:rsidP="00666A64">
            <w:pPr>
              <w:pStyle w:val="Paragraph"/>
              <w:spacing w:after="0"/>
              <w:rPr>
                <w:noProof/>
                <w:lang w:val="fr-FR"/>
              </w:rPr>
            </w:pPr>
          </w:p>
        </w:tc>
      </w:tr>
      <w:tr w:rsidR="00666A64" w:rsidRPr="00666A64" w14:paraId="7468EE8C" w14:textId="77777777" w:rsidTr="00436DEF">
        <w:trPr>
          <w:cantSplit/>
        </w:trPr>
        <w:tc>
          <w:tcPr>
            <w:tcW w:w="709" w:type="dxa"/>
          </w:tcPr>
          <w:p w14:paraId="022B21A8" w14:textId="77777777" w:rsidR="00666A64" w:rsidRPr="00666A64" w:rsidRDefault="00666A64" w:rsidP="00666A64">
            <w:pPr>
              <w:pStyle w:val="Paragraph"/>
              <w:spacing w:after="0"/>
              <w:rPr>
                <w:noProof/>
                <w:lang w:val="fr-FR"/>
              </w:rPr>
            </w:pPr>
            <w:r w:rsidRPr="00666A64">
              <w:rPr>
                <w:noProof/>
                <w:lang w:val="fr-FR"/>
              </w:rPr>
              <w:t>0.2836</w:t>
            </w:r>
          </w:p>
        </w:tc>
        <w:tc>
          <w:tcPr>
            <w:tcW w:w="1143" w:type="dxa"/>
          </w:tcPr>
          <w:p w14:paraId="4BB6CD2C" w14:textId="77777777" w:rsidR="00666A64" w:rsidRPr="00666A64" w:rsidRDefault="00666A64" w:rsidP="00666A64">
            <w:pPr>
              <w:pStyle w:val="Paragraph"/>
              <w:spacing w:after="0"/>
              <w:jc w:val="right"/>
              <w:rPr>
                <w:noProof/>
                <w:lang w:val="fr-FR"/>
              </w:rPr>
            </w:pPr>
            <w:r w:rsidRPr="00666A64">
              <w:rPr>
                <w:noProof/>
                <w:lang w:val="fr-FR"/>
              </w:rPr>
              <w:t>ex 8503 00 99</w:t>
            </w:r>
          </w:p>
        </w:tc>
        <w:tc>
          <w:tcPr>
            <w:tcW w:w="700" w:type="dxa"/>
          </w:tcPr>
          <w:p w14:paraId="3EE9F218" w14:textId="77777777" w:rsidR="00666A64" w:rsidRPr="00666A64" w:rsidRDefault="00666A64" w:rsidP="00666A64">
            <w:pPr>
              <w:pStyle w:val="Paragraph"/>
              <w:spacing w:after="0"/>
              <w:jc w:val="center"/>
              <w:rPr>
                <w:noProof/>
                <w:lang w:val="fr-FR"/>
              </w:rPr>
            </w:pPr>
            <w:r w:rsidRPr="00666A64">
              <w:rPr>
                <w:noProof/>
                <w:lang w:val="fr-FR"/>
              </w:rPr>
              <w:t>31</w:t>
            </w:r>
          </w:p>
        </w:tc>
        <w:tc>
          <w:tcPr>
            <w:tcW w:w="4163" w:type="dxa"/>
          </w:tcPr>
          <w:p w14:paraId="2FF95CC9" w14:textId="13D46642" w:rsidR="00666A64" w:rsidRPr="00666A64" w:rsidRDefault="00666A64" w:rsidP="00666A64">
            <w:pPr>
              <w:pStyle w:val="Paragraph"/>
              <w:spacing w:after="0"/>
              <w:rPr>
                <w:noProof/>
                <w:lang w:val="fr-FR"/>
              </w:rPr>
            </w:pPr>
            <w:r w:rsidRPr="00666A64">
              <w:rPr>
                <w:noProof/>
                <w:lang w:val="fr-FR"/>
              </w:rPr>
              <w:t>Collecteur estampé d’un moteur électrique, ayant un diamètre extérieur n’excédant pas 16 mm</w:t>
            </w:r>
          </w:p>
        </w:tc>
        <w:tc>
          <w:tcPr>
            <w:tcW w:w="1082" w:type="dxa"/>
          </w:tcPr>
          <w:p w14:paraId="0C694B3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7809D3"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E1DB30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9F8B313" w14:textId="77777777" w:rsidTr="00436DEF">
        <w:trPr>
          <w:cantSplit/>
        </w:trPr>
        <w:tc>
          <w:tcPr>
            <w:tcW w:w="709" w:type="dxa"/>
          </w:tcPr>
          <w:p w14:paraId="7894721C" w14:textId="77777777" w:rsidR="00666A64" w:rsidRPr="00666A64" w:rsidRDefault="00666A64" w:rsidP="00666A64">
            <w:pPr>
              <w:pStyle w:val="Paragraph"/>
              <w:spacing w:after="0"/>
              <w:rPr>
                <w:noProof/>
                <w:lang w:val="fr-FR"/>
              </w:rPr>
            </w:pPr>
            <w:r w:rsidRPr="00666A64">
              <w:rPr>
                <w:noProof/>
                <w:lang w:val="fr-FR"/>
              </w:rPr>
              <w:t>0.4599</w:t>
            </w:r>
          </w:p>
        </w:tc>
        <w:tc>
          <w:tcPr>
            <w:tcW w:w="1143" w:type="dxa"/>
          </w:tcPr>
          <w:p w14:paraId="71EA82BF" w14:textId="77777777" w:rsidR="00666A64" w:rsidRPr="00666A64" w:rsidRDefault="00666A64" w:rsidP="00666A64">
            <w:pPr>
              <w:pStyle w:val="Paragraph"/>
              <w:spacing w:after="0"/>
              <w:jc w:val="right"/>
              <w:rPr>
                <w:noProof/>
                <w:lang w:val="fr-FR"/>
              </w:rPr>
            </w:pPr>
            <w:r w:rsidRPr="00666A64">
              <w:rPr>
                <w:noProof/>
                <w:lang w:val="fr-FR"/>
              </w:rPr>
              <w:t>ex 8503 00 99</w:t>
            </w:r>
          </w:p>
        </w:tc>
        <w:tc>
          <w:tcPr>
            <w:tcW w:w="700" w:type="dxa"/>
          </w:tcPr>
          <w:p w14:paraId="4CA6CCDA"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360D9D97" w14:textId="4BB1B811" w:rsidR="00666A64" w:rsidRPr="00666A64" w:rsidRDefault="00666A64" w:rsidP="00666A64">
            <w:pPr>
              <w:pStyle w:val="Paragraph"/>
              <w:spacing w:after="0"/>
              <w:rPr>
                <w:noProof/>
                <w:lang w:val="fr-FR"/>
              </w:rPr>
            </w:pPr>
            <w:r w:rsidRPr="00666A64">
              <w:rPr>
                <w:noProof/>
                <w:lang w:val="fr-FR"/>
              </w:rPr>
              <w:t>Stator pour moteur sans balai à servodirection électrique assistée avec une tolérance d’ovalisation de 50 μm </w:t>
            </w:r>
          </w:p>
        </w:tc>
        <w:tc>
          <w:tcPr>
            <w:tcW w:w="1082" w:type="dxa"/>
          </w:tcPr>
          <w:p w14:paraId="43636DE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87B9AF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8F4FF7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89C1307" w14:textId="77777777" w:rsidTr="00436DEF">
        <w:trPr>
          <w:cantSplit/>
        </w:trPr>
        <w:tc>
          <w:tcPr>
            <w:tcW w:w="709" w:type="dxa"/>
          </w:tcPr>
          <w:p w14:paraId="24FAA0A4" w14:textId="77777777" w:rsidR="00666A64" w:rsidRPr="00666A64" w:rsidRDefault="00666A64" w:rsidP="00666A64">
            <w:pPr>
              <w:pStyle w:val="Paragraph"/>
              <w:spacing w:after="0"/>
              <w:rPr>
                <w:noProof/>
                <w:lang w:val="fr-FR"/>
              </w:rPr>
            </w:pPr>
            <w:r w:rsidRPr="00666A64">
              <w:rPr>
                <w:noProof/>
                <w:lang w:val="fr-FR"/>
              </w:rPr>
              <w:t>0.4601</w:t>
            </w:r>
          </w:p>
        </w:tc>
        <w:tc>
          <w:tcPr>
            <w:tcW w:w="1143" w:type="dxa"/>
          </w:tcPr>
          <w:p w14:paraId="3DF18B05" w14:textId="77777777" w:rsidR="00666A64" w:rsidRPr="00666A64" w:rsidRDefault="00666A64" w:rsidP="00666A64">
            <w:pPr>
              <w:pStyle w:val="Paragraph"/>
              <w:spacing w:after="0"/>
              <w:jc w:val="right"/>
              <w:rPr>
                <w:noProof/>
                <w:lang w:val="fr-FR"/>
              </w:rPr>
            </w:pPr>
            <w:r w:rsidRPr="00666A64">
              <w:rPr>
                <w:noProof/>
                <w:lang w:val="fr-FR"/>
              </w:rPr>
              <w:t>ex 8503 00 99</w:t>
            </w:r>
          </w:p>
        </w:tc>
        <w:tc>
          <w:tcPr>
            <w:tcW w:w="700" w:type="dxa"/>
          </w:tcPr>
          <w:p w14:paraId="766F17AE" w14:textId="77777777" w:rsidR="00666A64" w:rsidRPr="00666A64" w:rsidRDefault="00666A64" w:rsidP="00666A64">
            <w:pPr>
              <w:pStyle w:val="Paragraph"/>
              <w:spacing w:after="0"/>
              <w:jc w:val="center"/>
              <w:rPr>
                <w:noProof/>
                <w:lang w:val="fr-FR"/>
              </w:rPr>
            </w:pPr>
            <w:r w:rsidRPr="00666A64">
              <w:rPr>
                <w:noProof/>
                <w:lang w:val="fr-FR"/>
              </w:rPr>
              <w:t>34</w:t>
            </w:r>
          </w:p>
        </w:tc>
        <w:tc>
          <w:tcPr>
            <w:tcW w:w="4163" w:type="dxa"/>
          </w:tcPr>
          <w:p w14:paraId="1EEC5863" w14:textId="23227D06" w:rsidR="00666A64" w:rsidRPr="00666A64" w:rsidRDefault="00666A64" w:rsidP="00666A64">
            <w:pPr>
              <w:pStyle w:val="Paragraph"/>
              <w:spacing w:after="0"/>
              <w:rPr>
                <w:noProof/>
                <w:lang w:val="fr-FR"/>
              </w:rPr>
            </w:pPr>
            <w:r w:rsidRPr="00666A64">
              <w:rPr>
                <w:noProof/>
                <w:lang w:val="fr-FR"/>
              </w:rPr>
              <w:t>Rotor pour moteur sans balai à servodirection électrique assistée avec une tolérance d’ovalisation de 50 μm </w:t>
            </w:r>
          </w:p>
        </w:tc>
        <w:tc>
          <w:tcPr>
            <w:tcW w:w="1082" w:type="dxa"/>
          </w:tcPr>
          <w:p w14:paraId="6C07904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36C41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50E81F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D9601E8" w14:textId="77777777" w:rsidTr="00436DEF">
        <w:trPr>
          <w:cantSplit/>
        </w:trPr>
        <w:tc>
          <w:tcPr>
            <w:tcW w:w="709" w:type="dxa"/>
          </w:tcPr>
          <w:p w14:paraId="7692E5E1" w14:textId="77777777" w:rsidR="00666A64" w:rsidRPr="00666A64" w:rsidRDefault="00666A64" w:rsidP="00666A64">
            <w:pPr>
              <w:pStyle w:val="Paragraph"/>
              <w:spacing w:after="0"/>
              <w:rPr>
                <w:noProof/>
                <w:lang w:val="fr-FR"/>
              </w:rPr>
            </w:pPr>
            <w:r w:rsidRPr="00666A64">
              <w:rPr>
                <w:noProof/>
                <w:lang w:val="fr-FR"/>
              </w:rPr>
              <w:t>0.7496</w:t>
            </w:r>
          </w:p>
        </w:tc>
        <w:tc>
          <w:tcPr>
            <w:tcW w:w="1143" w:type="dxa"/>
          </w:tcPr>
          <w:p w14:paraId="7C89EFFB" w14:textId="77777777" w:rsidR="00666A64" w:rsidRPr="00666A64" w:rsidRDefault="00666A64" w:rsidP="00666A64">
            <w:pPr>
              <w:pStyle w:val="Paragraph"/>
              <w:spacing w:after="0"/>
              <w:jc w:val="right"/>
              <w:rPr>
                <w:noProof/>
                <w:lang w:val="fr-FR"/>
              </w:rPr>
            </w:pPr>
            <w:r w:rsidRPr="00666A64">
              <w:rPr>
                <w:noProof/>
                <w:lang w:val="fr-FR"/>
              </w:rPr>
              <w:t>ex 8503 00 99</w:t>
            </w:r>
          </w:p>
        </w:tc>
        <w:tc>
          <w:tcPr>
            <w:tcW w:w="700" w:type="dxa"/>
          </w:tcPr>
          <w:p w14:paraId="52C86B24"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7D232438" w14:textId="77777777" w:rsidR="00666A64" w:rsidRPr="00666A64" w:rsidRDefault="00666A64" w:rsidP="00666A64">
            <w:pPr>
              <w:pStyle w:val="Paragraph"/>
              <w:rPr>
                <w:noProof/>
                <w:lang w:val="fr-FR"/>
              </w:rPr>
            </w:pPr>
            <w:r w:rsidRPr="00666A64">
              <w:rPr>
                <w:noProof/>
                <w:lang w:val="fr-FR"/>
              </w:rPr>
              <w:t>Rotor pour moteur électrique, le corps cylindrique du rotor étant constitué de ferrite agglomérée et de matière plastique et l'arbre de métal, présentant les dimensions suivantes:</w:t>
            </w:r>
          </w:p>
          <w:tbl>
            <w:tblPr>
              <w:tblStyle w:val="Listdash"/>
              <w:tblW w:w="0" w:type="auto"/>
              <w:tblLayout w:type="fixed"/>
              <w:tblLook w:val="04A0" w:firstRow="1" w:lastRow="0" w:firstColumn="1" w:lastColumn="0" w:noHBand="0" w:noVBand="1"/>
            </w:tblPr>
            <w:tblGrid>
              <w:gridCol w:w="220"/>
              <w:gridCol w:w="4389"/>
            </w:tblGrid>
            <w:tr w:rsidR="00666A64" w:rsidRPr="00666A64" w14:paraId="77F9A376" w14:textId="77777777">
              <w:tc>
                <w:tcPr>
                  <w:tcW w:w="220" w:type="dxa"/>
                  <w:hideMark/>
                </w:tcPr>
                <w:p w14:paraId="48317EC4" w14:textId="77777777" w:rsidR="00666A64" w:rsidRPr="00666A64" w:rsidRDefault="00666A64" w:rsidP="00666A64">
                  <w:pPr>
                    <w:pStyle w:val="Paragraph"/>
                    <w:rPr>
                      <w:noProof/>
                      <w:lang w:val="fr-FR"/>
                    </w:rPr>
                  </w:pPr>
                  <w:r w:rsidRPr="00666A64">
                    <w:rPr>
                      <w:noProof/>
                      <w:lang w:val="fr-FR"/>
                    </w:rPr>
                    <w:t>—</w:t>
                  </w:r>
                </w:p>
              </w:tc>
              <w:tc>
                <w:tcPr>
                  <w:tcW w:w="4389" w:type="dxa"/>
                  <w:hideMark/>
                </w:tcPr>
                <w:p w14:paraId="2DD8F9F3" w14:textId="77777777" w:rsidR="00666A64" w:rsidRPr="00666A64" w:rsidRDefault="00666A64" w:rsidP="00666A64">
                  <w:pPr>
                    <w:pStyle w:val="Paragraph"/>
                    <w:rPr>
                      <w:noProof/>
                      <w:lang w:val="fr-FR"/>
                    </w:rPr>
                  </w:pPr>
                  <w:r w:rsidRPr="00666A64">
                    <w:rPr>
                      <w:noProof/>
                      <w:lang w:val="fr-FR"/>
                    </w:rPr>
                    <w:t>diamètre du corps du rotor: 17 mm ou plus mais pas plus de 37 mm</w:t>
                  </w:r>
                </w:p>
              </w:tc>
            </w:tr>
            <w:tr w:rsidR="00666A64" w:rsidRPr="00666A64" w14:paraId="09439E76" w14:textId="77777777">
              <w:tc>
                <w:tcPr>
                  <w:tcW w:w="220" w:type="dxa"/>
                  <w:hideMark/>
                </w:tcPr>
                <w:p w14:paraId="3F00CAF2" w14:textId="77777777" w:rsidR="00666A64" w:rsidRPr="00666A64" w:rsidRDefault="00666A64" w:rsidP="00666A64">
                  <w:pPr>
                    <w:pStyle w:val="Paragraph"/>
                    <w:rPr>
                      <w:noProof/>
                      <w:lang w:val="fr-FR"/>
                    </w:rPr>
                  </w:pPr>
                  <w:r w:rsidRPr="00666A64">
                    <w:rPr>
                      <w:noProof/>
                      <w:lang w:val="fr-FR"/>
                    </w:rPr>
                    <w:t>—</w:t>
                  </w:r>
                </w:p>
              </w:tc>
              <w:tc>
                <w:tcPr>
                  <w:tcW w:w="4389" w:type="dxa"/>
                  <w:hideMark/>
                </w:tcPr>
                <w:p w14:paraId="1C76811B" w14:textId="77777777" w:rsidR="00666A64" w:rsidRPr="00666A64" w:rsidRDefault="00666A64" w:rsidP="00666A64">
                  <w:pPr>
                    <w:pStyle w:val="Paragraph"/>
                    <w:rPr>
                      <w:noProof/>
                      <w:lang w:val="fr-FR"/>
                    </w:rPr>
                  </w:pPr>
                  <w:r w:rsidRPr="00666A64">
                    <w:rPr>
                      <w:noProof/>
                      <w:lang w:val="fr-FR"/>
                    </w:rPr>
                    <w:t>longueur du corps du rotor: 12 mm ou plus mais pas plus de 36 mm</w:t>
                  </w:r>
                </w:p>
              </w:tc>
            </w:tr>
            <w:tr w:rsidR="00666A64" w:rsidRPr="00666A64" w14:paraId="726866E8" w14:textId="77777777">
              <w:tc>
                <w:tcPr>
                  <w:tcW w:w="220" w:type="dxa"/>
                  <w:hideMark/>
                </w:tcPr>
                <w:p w14:paraId="0222CA72" w14:textId="77777777" w:rsidR="00666A64" w:rsidRPr="00666A64" w:rsidRDefault="00666A64" w:rsidP="00666A64">
                  <w:pPr>
                    <w:pStyle w:val="Paragraph"/>
                    <w:rPr>
                      <w:noProof/>
                      <w:lang w:val="fr-FR"/>
                    </w:rPr>
                  </w:pPr>
                  <w:r w:rsidRPr="00666A64">
                    <w:rPr>
                      <w:noProof/>
                      <w:lang w:val="fr-FR"/>
                    </w:rPr>
                    <w:t>—</w:t>
                  </w:r>
                </w:p>
              </w:tc>
              <w:tc>
                <w:tcPr>
                  <w:tcW w:w="4389" w:type="dxa"/>
                  <w:hideMark/>
                </w:tcPr>
                <w:p w14:paraId="0BBD2606" w14:textId="77777777" w:rsidR="00666A64" w:rsidRPr="00666A64" w:rsidRDefault="00666A64" w:rsidP="00666A64">
                  <w:pPr>
                    <w:pStyle w:val="Paragraph"/>
                    <w:rPr>
                      <w:noProof/>
                      <w:lang w:val="fr-FR"/>
                    </w:rPr>
                  </w:pPr>
                  <w:r w:rsidRPr="00666A64">
                    <w:rPr>
                      <w:noProof/>
                      <w:lang w:val="fr-FR"/>
                    </w:rPr>
                    <w:t>longueur de l'arbre: 52 mm ou plus mais pas plus de 82 mm</w:t>
                  </w:r>
                </w:p>
              </w:tc>
            </w:tr>
          </w:tbl>
          <w:p w14:paraId="7E34ABF3" w14:textId="77777777" w:rsidR="00666A64" w:rsidRPr="00666A64" w:rsidRDefault="00666A64" w:rsidP="00666A64">
            <w:pPr>
              <w:pStyle w:val="Paragraph"/>
              <w:spacing w:after="0"/>
              <w:rPr>
                <w:noProof/>
                <w:lang w:val="fr-FR"/>
              </w:rPr>
            </w:pPr>
          </w:p>
        </w:tc>
        <w:tc>
          <w:tcPr>
            <w:tcW w:w="1082" w:type="dxa"/>
          </w:tcPr>
          <w:p w14:paraId="45B5799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06A0D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557C8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28089DF" w14:textId="77777777" w:rsidTr="00436DEF">
        <w:trPr>
          <w:cantSplit/>
        </w:trPr>
        <w:tc>
          <w:tcPr>
            <w:tcW w:w="709" w:type="dxa"/>
          </w:tcPr>
          <w:p w14:paraId="0ED3FF18" w14:textId="77777777" w:rsidR="00666A64" w:rsidRPr="00666A64" w:rsidRDefault="00666A64" w:rsidP="00666A64">
            <w:pPr>
              <w:pStyle w:val="Paragraph"/>
              <w:spacing w:after="0"/>
              <w:rPr>
                <w:noProof/>
                <w:lang w:val="fr-FR"/>
              </w:rPr>
            </w:pPr>
            <w:r w:rsidRPr="00666A64">
              <w:rPr>
                <w:noProof/>
                <w:lang w:val="fr-FR"/>
              </w:rPr>
              <w:t>0.6161</w:t>
            </w:r>
          </w:p>
        </w:tc>
        <w:tc>
          <w:tcPr>
            <w:tcW w:w="1143" w:type="dxa"/>
          </w:tcPr>
          <w:p w14:paraId="75EDFF14" w14:textId="77777777" w:rsidR="00666A64" w:rsidRPr="00666A64" w:rsidRDefault="00666A64" w:rsidP="00666A64">
            <w:pPr>
              <w:pStyle w:val="Paragraph"/>
              <w:spacing w:after="0"/>
              <w:jc w:val="right"/>
              <w:rPr>
                <w:noProof/>
                <w:lang w:val="fr-FR"/>
              </w:rPr>
            </w:pPr>
            <w:r w:rsidRPr="00666A64">
              <w:rPr>
                <w:noProof/>
                <w:lang w:val="fr-FR"/>
              </w:rPr>
              <w:t>ex 8503 00 99</w:t>
            </w:r>
          </w:p>
        </w:tc>
        <w:tc>
          <w:tcPr>
            <w:tcW w:w="700" w:type="dxa"/>
          </w:tcPr>
          <w:p w14:paraId="465F876B"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115EF13D" w14:textId="77777777" w:rsidR="00666A64" w:rsidRPr="00666A64" w:rsidRDefault="00666A64" w:rsidP="00666A64">
            <w:pPr>
              <w:pStyle w:val="Paragraph"/>
              <w:rPr>
                <w:noProof/>
                <w:lang w:val="fr-FR"/>
              </w:rPr>
            </w:pPr>
            <w:r w:rsidRPr="00666A64">
              <w:rPr>
                <w:noProof/>
                <w:lang w:val="fr-FR"/>
              </w:rPr>
              <w:t>Stator pour moteur sans balai, présentant :</w:t>
            </w:r>
          </w:p>
          <w:tbl>
            <w:tblPr>
              <w:tblStyle w:val="Listdash"/>
              <w:tblW w:w="0" w:type="auto"/>
              <w:tblLayout w:type="fixed"/>
              <w:tblLook w:val="04A0" w:firstRow="1" w:lastRow="0" w:firstColumn="1" w:lastColumn="0" w:noHBand="0" w:noVBand="1"/>
            </w:tblPr>
            <w:tblGrid>
              <w:gridCol w:w="220"/>
              <w:gridCol w:w="4093"/>
            </w:tblGrid>
            <w:tr w:rsidR="00666A64" w:rsidRPr="00666A64" w14:paraId="60728BF6" w14:textId="77777777">
              <w:tc>
                <w:tcPr>
                  <w:tcW w:w="220" w:type="dxa"/>
                  <w:hideMark/>
                </w:tcPr>
                <w:p w14:paraId="02595AF9" w14:textId="77777777" w:rsidR="00666A64" w:rsidRPr="00666A64" w:rsidRDefault="00666A64" w:rsidP="00666A64">
                  <w:pPr>
                    <w:pStyle w:val="Paragraph"/>
                    <w:rPr>
                      <w:noProof/>
                      <w:lang w:val="fr-FR"/>
                    </w:rPr>
                  </w:pPr>
                  <w:r w:rsidRPr="00666A64">
                    <w:rPr>
                      <w:noProof/>
                      <w:lang w:val="fr-FR"/>
                    </w:rPr>
                    <w:t>—</w:t>
                  </w:r>
                </w:p>
              </w:tc>
              <w:tc>
                <w:tcPr>
                  <w:tcW w:w="4093" w:type="dxa"/>
                  <w:hideMark/>
                </w:tcPr>
                <w:p w14:paraId="3903C392" w14:textId="77777777" w:rsidR="00666A64" w:rsidRPr="00666A64" w:rsidRDefault="00666A64" w:rsidP="00666A64">
                  <w:pPr>
                    <w:pStyle w:val="Paragraph"/>
                    <w:rPr>
                      <w:noProof/>
                      <w:lang w:val="fr-FR"/>
                    </w:rPr>
                  </w:pPr>
                  <w:r w:rsidRPr="00666A64">
                    <w:rPr>
                      <w:noProof/>
                      <w:lang w:val="fr-FR"/>
                    </w:rPr>
                    <w:t>un diamètre interne de 206,6 mm (± 0,5),</w:t>
                  </w:r>
                </w:p>
              </w:tc>
            </w:tr>
            <w:tr w:rsidR="00666A64" w:rsidRPr="00666A64" w14:paraId="3CB91969" w14:textId="77777777">
              <w:tc>
                <w:tcPr>
                  <w:tcW w:w="220" w:type="dxa"/>
                  <w:hideMark/>
                </w:tcPr>
                <w:p w14:paraId="257037A2" w14:textId="77777777" w:rsidR="00666A64" w:rsidRPr="00666A64" w:rsidRDefault="00666A64" w:rsidP="00666A64">
                  <w:pPr>
                    <w:pStyle w:val="Paragraph"/>
                    <w:rPr>
                      <w:noProof/>
                      <w:lang w:val="fr-FR"/>
                    </w:rPr>
                  </w:pPr>
                  <w:r w:rsidRPr="00666A64">
                    <w:rPr>
                      <w:noProof/>
                      <w:lang w:val="fr-FR"/>
                    </w:rPr>
                    <w:t>—</w:t>
                  </w:r>
                </w:p>
              </w:tc>
              <w:tc>
                <w:tcPr>
                  <w:tcW w:w="4093" w:type="dxa"/>
                  <w:hideMark/>
                </w:tcPr>
                <w:p w14:paraId="5D12FE78" w14:textId="77777777" w:rsidR="00666A64" w:rsidRPr="00666A64" w:rsidRDefault="00666A64" w:rsidP="00666A64">
                  <w:pPr>
                    <w:pStyle w:val="Paragraph"/>
                    <w:rPr>
                      <w:noProof/>
                      <w:lang w:val="fr-FR"/>
                    </w:rPr>
                  </w:pPr>
                  <w:r w:rsidRPr="00666A64">
                    <w:rPr>
                      <w:noProof/>
                      <w:lang w:val="fr-FR"/>
                    </w:rPr>
                    <w:t>un diamètre externe de 265,0 mm (± 0,2), et</w:t>
                  </w:r>
                </w:p>
              </w:tc>
            </w:tr>
            <w:tr w:rsidR="00666A64" w:rsidRPr="00666A64" w14:paraId="1AAA074C" w14:textId="77777777">
              <w:tc>
                <w:tcPr>
                  <w:tcW w:w="220" w:type="dxa"/>
                  <w:hideMark/>
                </w:tcPr>
                <w:p w14:paraId="2410A67D" w14:textId="77777777" w:rsidR="00666A64" w:rsidRPr="00666A64" w:rsidRDefault="00666A64" w:rsidP="00666A64">
                  <w:pPr>
                    <w:pStyle w:val="Paragraph"/>
                    <w:rPr>
                      <w:noProof/>
                      <w:lang w:val="fr-FR"/>
                    </w:rPr>
                  </w:pPr>
                  <w:r w:rsidRPr="00666A64">
                    <w:rPr>
                      <w:noProof/>
                      <w:lang w:val="fr-FR"/>
                    </w:rPr>
                    <w:t>—</w:t>
                  </w:r>
                </w:p>
              </w:tc>
              <w:tc>
                <w:tcPr>
                  <w:tcW w:w="4093" w:type="dxa"/>
                  <w:hideMark/>
                </w:tcPr>
                <w:p w14:paraId="2DCFDEFB" w14:textId="77777777" w:rsidR="00666A64" w:rsidRPr="00666A64" w:rsidRDefault="00666A64" w:rsidP="00666A64">
                  <w:pPr>
                    <w:pStyle w:val="Paragraph"/>
                    <w:rPr>
                      <w:noProof/>
                      <w:lang w:val="fr-FR"/>
                    </w:rPr>
                  </w:pPr>
                  <w:r w:rsidRPr="00666A64">
                    <w:rPr>
                      <w:noProof/>
                      <w:lang w:val="fr-FR"/>
                    </w:rPr>
                    <w:t>une largeur de 37,2 mm ou plus, mais n'excédant pas 47,8 mm,</w:t>
                  </w:r>
                </w:p>
              </w:tc>
            </w:tr>
          </w:tbl>
          <w:p w14:paraId="6B997D2C" w14:textId="07E6A65C" w:rsidR="00666A64" w:rsidRPr="00666A64" w:rsidRDefault="00666A64" w:rsidP="00666A64">
            <w:pPr>
              <w:pStyle w:val="Paragraph"/>
              <w:spacing w:after="0"/>
              <w:rPr>
                <w:noProof/>
                <w:lang w:val="fr-FR"/>
              </w:rPr>
            </w:pPr>
            <w:r w:rsidRPr="00666A64">
              <w:rPr>
                <w:noProof/>
                <w:lang w:val="fr-FR"/>
              </w:rPr>
              <w:t>du type utilisé pour la fabrication de machines à laver, de machines à laver séchantes ou de sèche-linges à moteur à induction directe placé sur le tambour</w:t>
            </w:r>
          </w:p>
        </w:tc>
        <w:tc>
          <w:tcPr>
            <w:tcW w:w="1082" w:type="dxa"/>
          </w:tcPr>
          <w:p w14:paraId="7A63F29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5DD953"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66742F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D0C6223" w14:textId="77777777" w:rsidTr="00436DEF">
        <w:trPr>
          <w:cantSplit/>
        </w:trPr>
        <w:tc>
          <w:tcPr>
            <w:tcW w:w="709" w:type="dxa"/>
          </w:tcPr>
          <w:p w14:paraId="6835F3D2" w14:textId="77777777" w:rsidR="00666A64" w:rsidRPr="00666A64" w:rsidRDefault="00666A64" w:rsidP="00666A64">
            <w:pPr>
              <w:pStyle w:val="Paragraph"/>
              <w:spacing w:after="0"/>
              <w:rPr>
                <w:noProof/>
                <w:lang w:val="fr-FR"/>
              </w:rPr>
            </w:pPr>
            <w:r w:rsidRPr="00666A64">
              <w:rPr>
                <w:noProof/>
                <w:lang w:val="fr-FR"/>
              </w:rPr>
              <w:t>0.6379</w:t>
            </w:r>
          </w:p>
        </w:tc>
        <w:tc>
          <w:tcPr>
            <w:tcW w:w="1143" w:type="dxa"/>
          </w:tcPr>
          <w:p w14:paraId="78D7A7E3" w14:textId="77777777" w:rsidR="00666A64" w:rsidRPr="00666A64" w:rsidRDefault="00666A64" w:rsidP="00666A64">
            <w:pPr>
              <w:pStyle w:val="Paragraph"/>
              <w:spacing w:after="0"/>
              <w:jc w:val="right"/>
              <w:rPr>
                <w:noProof/>
                <w:lang w:val="fr-FR"/>
              </w:rPr>
            </w:pPr>
            <w:r w:rsidRPr="00666A64">
              <w:rPr>
                <w:noProof/>
                <w:lang w:val="fr-FR"/>
              </w:rPr>
              <w:t>ex 8503 00 99</w:t>
            </w:r>
          </w:p>
        </w:tc>
        <w:tc>
          <w:tcPr>
            <w:tcW w:w="700" w:type="dxa"/>
          </w:tcPr>
          <w:p w14:paraId="04509F30"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23F7A152" w14:textId="39ABA1EA" w:rsidR="00666A64" w:rsidRPr="00666A64" w:rsidRDefault="00666A64" w:rsidP="00666A64">
            <w:pPr>
              <w:pStyle w:val="Paragraph"/>
              <w:spacing w:after="0"/>
              <w:rPr>
                <w:noProof/>
                <w:lang w:val="fr-FR"/>
              </w:rPr>
            </w:pPr>
            <w:r w:rsidRPr="00666A64">
              <w:rPr>
                <w:noProof/>
                <w:lang w:val="fr-FR"/>
              </w:rPr>
              <w:t>Cache pour moteur de système de direction à entraînement par courroie électronique, en acier galvanisé, d'une épaisseur inférieure ou égale à 2,5 mm (± 0,25 mm)</w:t>
            </w:r>
          </w:p>
        </w:tc>
        <w:tc>
          <w:tcPr>
            <w:tcW w:w="1082" w:type="dxa"/>
          </w:tcPr>
          <w:p w14:paraId="6DF4990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A0BF3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0D4C167"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1B9B236" w14:textId="77777777" w:rsidTr="00436DEF">
        <w:trPr>
          <w:cantSplit/>
        </w:trPr>
        <w:tc>
          <w:tcPr>
            <w:tcW w:w="709" w:type="dxa"/>
          </w:tcPr>
          <w:p w14:paraId="1F1DAAC3" w14:textId="77777777" w:rsidR="00666A64" w:rsidRPr="00666A64" w:rsidRDefault="00666A64" w:rsidP="00666A64">
            <w:pPr>
              <w:pStyle w:val="Paragraph"/>
              <w:spacing w:after="0"/>
              <w:rPr>
                <w:noProof/>
                <w:lang w:val="fr-FR"/>
              </w:rPr>
            </w:pPr>
            <w:r w:rsidRPr="00666A64">
              <w:rPr>
                <w:noProof/>
                <w:lang w:val="fr-FR"/>
              </w:rPr>
              <w:t>0.7760</w:t>
            </w:r>
          </w:p>
        </w:tc>
        <w:tc>
          <w:tcPr>
            <w:tcW w:w="1143" w:type="dxa"/>
          </w:tcPr>
          <w:p w14:paraId="502CD0B5" w14:textId="77777777" w:rsidR="00666A64" w:rsidRPr="00666A64" w:rsidRDefault="00666A64" w:rsidP="00666A64">
            <w:pPr>
              <w:pStyle w:val="Paragraph"/>
              <w:spacing w:after="0"/>
              <w:jc w:val="right"/>
              <w:rPr>
                <w:noProof/>
                <w:lang w:val="fr-FR"/>
              </w:rPr>
            </w:pPr>
            <w:r w:rsidRPr="00666A64">
              <w:rPr>
                <w:noProof/>
                <w:lang w:val="fr-FR"/>
              </w:rPr>
              <w:t>ex 8503 00 99</w:t>
            </w:r>
          </w:p>
        </w:tc>
        <w:tc>
          <w:tcPr>
            <w:tcW w:w="700" w:type="dxa"/>
          </w:tcPr>
          <w:p w14:paraId="624F8FBC"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086F7197" w14:textId="77777777" w:rsidR="00666A64" w:rsidRPr="00666A64" w:rsidRDefault="00666A64" w:rsidP="00666A64">
            <w:pPr>
              <w:pStyle w:val="Paragraph"/>
              <w:rPr>
                <w:noProof/>
                <w:lang w:val="fr-FR"/>
              </w:rPr>
            </w:pPr>
            <w:r w:rsidRPr="00666A64">
              <w:rPr>
                <w:noProof/>
                <w:lang w:val="fr-FR"/>
              </w:rPr>
              <w:t>Corps de rotor de tôles magnétiques empilées présentant:</w:t>
            </w:r>
          </w:p>
          <w:tbl>
            <w:tblPr>
              <w:tblStyle w:val="Listdash"/>
              <w:tblW w:w="0" w:type="auto"/>
              <w:tblLayout w:type="fixed"/>
              <w:tblLook w:val="04A0" w:firstRow="1" w:lastRow="0" w:firstColumn="1" w:lastColumn="0" w:noHBand="0" w:noVBand="1"/>
            </w:tblPr>
            <w:tblGrid>
              <w:gridCol w:w="220"/>
              <w:gridCol w:w="4586"/>
            </w:tblGrid>
            <w:tr w:rsidR="00666A64" w:rsidRPr="00666A64" w14:paraId="7A178532" w14:textId="77777777">
              <w:tc>
                <w:tcPr>
                  <w:tcW w:w="220" w:type="dxa"/>
                  <w:hideMark/>
                </w:tcPr>
                <w:p w14:paraId="366570B1" w14:textId="77777777" w:rsidR="00666A64" w:rsidRPr="00666A64" w:rsidRDefault="00666A64" w:rsidP="00666A64">
                  <w:pPr>
                    <w:pStyle w:val="Paragraph"/>
                    <w:rPr>
                      <w:noProof/>
                      <w:lang w:val="fr-FR"/>
                    </w:rPr>
                  </w:pPr>
                  <w:r w:rsidRPr="00666A64">
                    <w:rPr>
                      <w:noProof/>
                      <w:lang w:val="fr-FR"/>
                    </w:rPr>
                    <w:t>—</w:t>
                  </w:r>
                </w:p>
              </w:tc>
              <w:tc>
                <w:tcPr>
                  <w:tcW w:w="4586" w:type="dxa"/>
                  <w:hideMark/>
                </w:tcPr>
                <w:p w14:paraId="6CA11109" w14:textId="77777777" w:rsidR="00666A64" w:rsidRPr="00666A64" w:rsidRDefault="00666A64" w:rsidP="00666A64">
                  <w:pPr>
                    <w:pStyle w:val="Paragraph"/>
                    <w:rPr>
                      <w:noProof/>
                      <w:lang w:val="fr-FR"/>
                    </w:rPr>
                  </w:pPr>
                  <w:r w:rsidRPr="00666A64">
                    <w:rPr>
                      <w:noProof/>
                      <w:lang w:val="fr-FR"/>
                    </w:rPr>
                    <w:t>un diamètre égal ou supérieur à 18 mm mais n'excédant pas 35 mm, et</w:t>
                  </w:r>
                </w:p>
              </w:tc>
            </w:tr>
            <w:tr w:rsidR="00666A64" w:rsidRPr="00666A64" w14:paraId="3FEAC43E" w14:textId="77777777">
              <w:tc>
                <w:tcPr>
                  <w:tcW w:w="220" w:type="dxa"/>
                  <w:hideMark/>
                </w:tcPr>
                <w:p w14:paraId="735DC3F9" w14:textId="77777777" w:rsidR="00666A64" w:rsidRPr="00666A64" w:rsidRDefault="00666A64" w:rsidP="00666A64">
                  <w:pPr>
                    <w:pStyle w:val="Paragraph"/>
                    <w:rPr>
                      <w:noProof/>
                      <w:lang w:val="fr-FR"/>
                    </w:rPr>
                  </w:pPr>
                  <w:r w:rsidRPr="00666A64">
                    <w:rPr>
                      <w:noProof/>
                      <w:lang w:val="fr-FR"/>
                    </w:rPr>
                    <w:t>—</w:t>
                  </w:r>
                </w:p>
              </w:tc>
              <w:tc>
                <w:tcPr>
                  <w:tcW w:w="4586" w:type="dxa"/>
                  <w:hideMark/>
                </w:tcPr>
                <w:p w14:paraId="6F342E8D" w14:textId="77777777" w:rsidR="00666A64" w:rsidRPr="00666A64" w:rsidRDefault="00666A64" w:rsidP="00666A64">
                  <w:pPr>
                    <w:pStyle w:val="Paragraph"/>
                    <w:rPr>
                      <w:noProof/>
                      <w:lang w:val="fr-FR"/>
                    </w:rPr>
                  </w:pPr>
                  <w:r w:rsidRPr="00666A64">
                    <w:rPr>
                      <w:noProof/>
                      <w:lang w:val="fr-FR"/>
                    </w:rPr>
                    <w:t>une longueur égale ou supérieure à 20 mm mais n'excédant pas 65 mm</w:t>
                  </w:r>
                </w:p>
              </w:tc>
            </w:tr>
          </w:tbl>
          <w:p w14:paraId="6D0E78B7" w14:textId="77777777" w:rsidR="00666A64" w:rsidRPr="00666A64" w:rsidRDefault="00666A64" w:rsidP="00666A64">
            <w:pPr>
              <w:pStyle w:val="Paragraph"/>
              <w:spacing w:after="0"/>
              <w:rPr>
                <w:noProof/>
                <w:lang w:val="fr-FR"/>
              </w:rPr>
            </w:pPr>
          </w:p>
        </w:tc>
        <w:tc>
          <w:tcPr>
            <w:tcW w:w="1082" w:type="dxa"/>
          </w:tcPr>
          <w:p w14:paraId="5F39FA1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E3D31A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CA5DA70"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60B0C96" w14:textId="77777777" w:rsidTr="00436DEF">
        <w:trPr>
          <w:cantSplit/>
        </w:trPr>
        <w:tc>
          <w:tcPr>
            <w:tcW w:w="709" w:type="dxa"/>
          </w:tcPr>
          <w:p w14:paraId="6BF68BF2" w14:textId="77777777" w:rsidR="00666A64" w:rsidRPr="00666A64" w:rsidRDefault="00666A64" w:rsidP="00666A64">
            <w:pPr>
              <w:pStyle w:val="Paragraph"/>
              <w:spacing w:after="0"/>
              <w:rPr>
                <w:noProof/>
                <w:lang w:val="fr-FR"/>
              </w:rPr>
            </w:pPr>
            <w:r w:rsidRPr="00666A64">
              <w:rPr>
                <w:noProof/>
                <w:lang w:val="fr-FR"/>
              </w:rPr>
              <w:t>0.7761</w:t>
            </w:r>
          </w:p>
        </w:tc>
        <w:tc>
          <w:tcPr>
            <w:tcW w:w="1143" w:type="dxa"/>
          </w:tcPr>
          <w:p w14:paraId="6C63A3F2" w14:textId="77777777" w:rsidR="00666A64" w:rsidRPr="00666A64" w:rsidRDefault="00666A64" w:rsidP="00666A64">
            <w:pPr>
              <w:pStyle w:val="Paragraph"/>
              <w:spacing w:after="0"/>
              <w:jc w:val="right"/>
              <w:rPr>
                <w:noProof/>
                <w:lang w:val="fr-FR"/>
              </w:rPr>
            </w:pPr>
            <w:r w:rsidRPr="00666A64">
              <w:rPr>
                <w:noProof/>
                <w:lang w:val="fr-FR"/>
              </w:rPr>
              <w:t>ex 8503 00 99</w:t>
            </w:r>
          </w:p>
        </w:tc>
        <w:tc>
          <w:tcPr>
            <w:tcW w:w="700" w:type="dxa"/>
          </w:tcPr>
          <w:p w14:paraId="45955D72"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2C776374" w14:textId="77777777" w:rsidR="00666A64" w:rsidRPr="00666A64" w:rsidRDefault="00666A64" w:rsidP="00666A64">
            <w:pPr>
              <w:pStyle w:val="Paragraph"/>
              <w:rPr>
                <w:noProof/>
                <w:lang w:val="fr-FR"/>
              </w:rPr>
            </w:pPr>
            <w:r w:rsidRPr="00666A64">
              <w:rPr>
                <w:noProof/>
                <w:lang w:val="fr-FR"/>
              </w:rPr>
              <w:t>Corps de stator de tôles magnétiques empilées présentant :</w:t>
            </w:r>
          </w:p>
          <w:tbl>
            <w:tblPr>
              <w:tblStyle w:val="Listdash"/>
              <w:tblW w:w="0" w:type="auto"/>
              <w:tblLayout w:type="fixed"/>
              <w:tblLook w:val="04A0" w:firstRow="1" w:lastRow="0" w:firstColumn="1" w:lastColumn="0" w:noHBand="0" w:noVBand="1"/>
            </w:tblPr>
            <w:tblGrid>
              <w:gridCol w:w="220"/>
              <w:gridCol w:w="5232"/>
            </w:tblGrid>
            <w:tr w:rsidR="00666A64" w:rsidRPr="00666A64" w14:paraId="0A4FFB81" w14:textId="77777777">
              <w:tc>
                <w:tcPr>
                  <w:tcW w:w="220" w:type="dxa"/>
                  <w:hideMark/>
                </w:tcPr>
                <w:p w14:paraId="7B2F2650" w14:textId="77777777" w:rsidR="00666A64" w:rsidRPr="00666A64" w:rsidRDefault="00666A64" w:rsidP="00666A64">
                  <w:pPr>
                    <w:pStyle w:val="Paragraph"/>
                    <w:rPr>
                      <w:noProof/>
                      <w:lang w:val="fr-FR"/>
                    </w:rPr>
                  </w:pPr>
                  <w:r w:rsidRPr="00666A64">
                    <w:rPr>
                      <w:noProof/>
                      <w:lang w:val="fr-FR"/>
                    </w:rPr>
                    <w:t>—</w:t>
                  </w:r>
                </w:p>
              </w:tc>
              <w:tc>
                <w:tcPr>
                  <w:tcW w:w="5232" w:type="dxa"/>
                  <w:hideMark/>
                </w:tcPr>
                <w:p w14:paraId="5ADDCEB6" w14:textId="77777777" w:rsidR="00666A64" w:rsidRPr="00666A64" w:rsidRDefault="00666A64" w:rsidP="00666A64">
                  <w:pPr>
                    <w:pStyle w:val="Paragraph"/>
                    <w:rPr>
                      <w:noProof/>
                      <w:lang w:val="fr-FR"/>
                    </w:rPr>
                  </w:pPr>
                  <w:r w:rsidRPr="00666A64">
                    <w:rPr>
                      <w:noProof/>
                      <w:lang w:val="fr-FR"/>
                    </w:rPr>
                    <w:t>un diamètre intérieur égal ou supérieur à 18 mm, mais n’excédant pas 35 mm,</w:t>
                  </w:r>
                </w:p>
              </w:tc>
            </w:tr>
            <w:tr w:rsidR="00666A64" w:rsidRPr="00666A64" w14:paraId="2AE2A064" w14:textId="77777777">
              <w:tc>
                <w:tcPr>
                  <w:tcW w:w="220" w:type="dxa"/>
                  <w:hideMark/>
                </w:tcPr>
                <w:p w14:paraId="3970401B" w14:textId="77777777" w:rsidR="00666A64" w:rsidRPr="00666A64" w:rsidRDefault="00666A64" w:rsidP="00666A64">
                  <w:pPr>
                    <w:pStyle w:val="Paragraph"/>
                    <w:rPr>
                      <w:noProof/>
                      <w:lang w:val="fr-FR"/>
                    </w:rPr>
                  </w:pPr>
                  <w:r w:rsidRPr="00666A64">
                    <w:rPr>
                      <w:noProof/>
                      <w:lang w:val="fr-FR"/>
                    </w:rPr>
                    <w:t>—</w:t>
                  </w:r>
                </w:p>
              </w:tc>
              <w:tc>
                <w:tcPr>
                  <w:tcW w:w="5232" w:type="dxa"/>
                  <w:hideMark/>
                </w:tcPr>
                <w:p w14:paraId="22582726" w14:textId="77777777" w:rsidR="00666A64" w:rsidRPr="00666A64" w:rsidRDefault="00666A64" w:rsidP="00666A64">
                  <w:pPr>
                    <w:pStyle w:val="Paragraph"/>
                    <w:rPr>
                      <w:noProof/>
                      <w:lang w:val="fr-FR"/>
                    </w:rPr>
                  </w:pPr>
                  <w:r w:rsidRPr="00666A64">
                    <w:rPr>
                      <w:noProof/>
                      <w:lang w:val="fr-FR"/>
                    </w:rPr>
                    <w:t>un diamètre extérieur égal ou supérieur à 35 mm, mais n’excédant pas 65 mm, et</w:t>
                  </w:r>
                </w:p>
              </w:tc>
            </w:tr>
            <w:tr w:rsidR="00666A64" w:rsidRPr="00666A64" w14:paraId="3DC1A89A" w14:textId="77777777">
              <w:tc>
                <w:tcPr>
                  <w:tcW w:w="220" w:type="dxa"/>
                  <w:hideMark/>
                </w:tcPr>
                <w:p w14:paraId="532FF006" w14:textId="77777777" w:rsidR="00666A64" w:rsidRPr="00666A64" w:rsidRDefault="00666A64" w:rsidP="00666A64">
                  <w:pPr>
                    <w:pStyle w:val="Paragraph"/>
                    <w:rPr>
                      <w:noProof/>
                      <w:lang w:val="fr-FR"/>
                    </w:rPr>
                  </w:pPr>
                  <w:r w:rsidRPr="00666A64">
                    <w:rPr>
                      <w:noProof/>
                      <w:lang w:val="fr-FR"/>
                    </w:rPr>
                    <w:t>—</w:t>
                  </w:r>
                </w:p>
              </w:tc>
              <w:tc>
                <w:tcPr>
                  <w:tcW w:w="5232" w:type="dxa"/>
                  <w:hideMark/>
                </w:tcPr>
                <w:p w14:paraId="7117EBE5" w14:textId="77777777" w:rsidR="00666A64" w:rsidRPr="00666A64" w:rsidRDefault="00666A64" w:rsidP="00666A64">
                  <w:pPr>
                    <w:pStyle w:val="Paragraph"/>
                    <w:rPr>
                      <w:noProof/>
                      <w:lang w:val="fr-FR"/>
                    </w:rPr>
                  </w:pPr>
                  <w:r w:rsidRPr="00666A64">
                    <w:rPr>
                      <w:noProof/>
                      <w:lang w:val="fr-FR"/>
                    </w:rPr>
                    <w:t>une longueur de 20 mm ou plus mais n'excédant pas 65 mm,</w:t>
                  </w:r>
                </w:p>
              </w:tc>
            </w:tr>
            <w:tr w:rsidR="00666A64" w:rsidRPr="00666A64" w14:paraId="13496A61" w14:textId="77777777">
              <w:tc>
                <w:tcPr>
                  <w:tcW w:w="220" w:type="dxa"/>
                  <w:hideMark/>
                </w:tcPr>
                <w:p w14:paraId="496DF1E3" w14:textId="77777777" w:rsidR="00666A64" w:rsidRPr="00666A64" w:rsidRDefault="00666A64" w:rsidP="00666A64">
                  <w:pPr>
                    <w:pStyle w:val="Paragraph"/>
                    <w:rPr>
                      <w:noProof/>
                      <w:lang w:val="fr-FR"/>
                    </w:rPr>
                  </w:pPr>
                  <w:r w:rsidRPr="00666A64">
                    <w:rPr>
                      <w:noProof/>
                      <w:lang w:val="fr-FR"/>
                    </w:rPr>
                    <w:t>—</w:t>
                  </w:r>
                </w:p>
              </w:tc>
              <w:tc>
                <w:tcPr>
                  <w:tcW w:w="5232" w:type="dxa"/>
                  <w:hideMark/>
                </w:tcPr>
                <w:p w14:paraId="19E5786B" w14:textId="77777777" w:rsidR="00666A64" w:rsidRPr="00666A64" w:rsidRDefault="00666A64" w:rsidP="00666A64">
                  <w:pPr>
                    <w:pStyle w:val="Paragraph"/>
                    <w:rPr>
                      <w:noProof/>
                      <w:lang w:val="fr-FR"/>
                    </w:rPr>
                  </w:pPr>
                  <w:r w:rsidRPr="00666A64">
                    <w:rPr>
                      <w:noProof/>
                      <w:lang w:val="fr-FR"/>
                    </w:rPr>
                    <w:t>incorporé ou non dans un boîtier</w:t>
                  </w:r>
                </w:p>
              </w:tc>
            </w:tr>
          </w:tbl>
          <w:p w14:paraId="3BCFBEFC" w14:textId="77777777" w:rsidR="00666A64" w:rsidRPr="00666A64" w:rsidRDefault="00666A64" w:rsidP="00666A64">
            <w:pPr>
              <w:pStyle w:val="Paragraph"/>
              <w:spacing w:after="0"/>
              <w:rPr>
                <w:noProof/>
                <w:lang w:val="fr-FR"/>
              </w:rPr>
            </w:pPr>
          </w:p>
        </w:tc>
        <w:tc>
          <w:tcPr>
            <w:tcW w:w="1082" w:type="dxa"/>
          </w:tcPr>
          <w:p w14:paraId="2BDE94A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4F8981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F0702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33336D6" w14:textId="77777777" w:rsidTr="00436DEF">
        <w:trPr>
          <w:cantSplit/>
        </w:trPr>
        <w:tc>
          <w:tcPr>
            <w:tcW w:w="709" w:type="dxa"/>
          </w:tcPr>
          <w:p w14:paraId="50EECBD4" w14:textId="77777777" w:rsidR="00666A64" w:rsidRPr="00666A64" w:rsidRDefault="00666A64" w:rsidP="00666A64">
            <w:pPr>
              <w:pStyle w:val="Paragraph"/>
              <w:spacing w:after="0"/>
              <w:rPr>
                <w:noProof/>
                <w:lang w:val="fr-FR"/>
              </w:rPr>
            </w:pPr>
            <w:r w:rsidRPr="00666A64">
              <w:rPr>
                <w:noProof/>
                <w:lang w:val="fr-FR"/>
              </w:rPr>
              <w:t>0.7758</w:t>
            </w:r>
          </w:p>
        </w:tc>
        <w:tc>
          <w:tcPr>
            <w:tcW w:w="1143" w:type="dxa"/>
          </w:tcPr>
          <w:p w14:paraId="740E6F16" w14:textId="77777777" w:rsidR="00666A64" w:rsidRPr="00666A64" w:rsidRDefault="00666A64" w:rsidP="00666A64">
            <w:pPr>
              <w:pStyle w:val="Paragraph"/>
              <w:spacing w:after="0"/>
              <w:jc w:val="right"/>
              <w:rPr>
                <w:noProof/>
                <w:lang w:val="fr-FR"/>
              </w:rPr>
            </w:pPr>
            <w:r w:rsidRPr="00666A64">
              <w:rPr>
                <w:noProof/>
                <w:lang w:val="fr-FR"/>
              </w:rPr>
              <w:t>ex 8503 00 99</w:t>
            </w:r>
          </w:p>
        </w:tc>
        <w:tc>
          <w:tcPr>
            <w:tcW w:w="700" w:type="dxa"/>
          </w:tcPr>
          <w:p w14:paraId="68C88E7C"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0282C5FC" w14:textId="77777777" w:rsidR="00666A64" w:rsidRPr="00666A64" w:rsidRDefault="00666A64" w:rsidP="00666A64">
            <w:pPr>
              <w:pStyle w:val="Paragraph"/>
              <w:rPr>
                <w:noProof/>
                <w:lang w:val="fr-FR"/>
              </w:rPr>
            </w:pPr>
            <w:r w:rsidRPr="00666A64">
              <w:rPr>
                <w:noProof/>
                <w:lang w:val="fr-FR"/>
              </w:rPr>
              <w:t>Bloc moteur en acier présentant:</w:t>
            </w:r>
          </w:p>
          <w:tbl>
            <w:tblPr>
              <w:tblStyle w:val="Listdash"/>
              <w:tblW w:w="0" w:type="auto"/>
              <w:tblLayout w:type="fixed"/>
              <w:tblLook w:val="04A0" w:firstRow="1" w:lastRow="0" w:firstColumn="1" w:lastColumn="0" w:noHBand="0" w:noVBand="1"/>
            </w:tblPr>
            <w:tblGrid>
              <w:gridCol w:w="220"/>
              <w:gridCol w:w="5208"/>
            </w:tblGrid>
            <w:tr w:rsidR="00666A64" w:rsidRPr="00666A64" w14:paraId="0C7967ED" w14:textId="77777777">
              <w:tc>
                <w:tcPr>
                  <w:tcW w:w="220" w:type="dxa"/>
                  <w:hideMark/>
                </w:tcPr>
                <w:p w14:paraId="6DF2179B" w14:textId="77777777" w:rsidR="00666A64" w:rsidRPr="00666A64" w:rsidRDefault="00666A64" w:rsidP="00666A64">
                  <w:pPr>
                    <w:pStyle w:val="Paragraph"/>
                    <w:rPr>
                      <w:noProof/>
                      <w:lang w:val="fr-FR"/>
                    </w:rPr>
                  </w:pPr>
                  <w:r w:rsidRPr="00666A64">
                    <w:rPr>
                      <w:noProof/>
                      <w:lang w:val="fr-FR"/>
                    </w:rPr>
                    <w:t>—</w:t>
                  </w:r>
                </w:p>
              </w:tc>
              <w:tc>
                <w:tcPr>
                  <w:tcW w:w="5208" w:type="dxa"/>
                  <w:hideMark/>
                </w:tcPr>
                <w:p w14:paraId="7B8084F3" w14:textId="77777777" w:rsidR="00666A64" w:rsidRPr="00666A64" w:rsidRDefault="00666A64" w:rsidP="00666A64">
                  <w:pPr>
                    <w:pStyle w:val="Paragraph"/>
                    <w:rPr>
                      <w:noProof/>
                      <w:lang w:val="fr-FR"/>
                    </w:rPr>
                  </w:pPr>
                  <w:r w:rsidRPr="00666A64">
                    <w:rPr>
                      <w:noProof/>
                      <w:lang w:val="fr-FR"/>
                    </w:rPr>
                    <w:t>un diamètre intérieur égal ou supérieur à 35 mm, mais n’excédant pas 65 mm,</w:t>
                  </w:r>
                </w:p>
              </w:tc>
            </w:tr>
            <w:tr w:rsidR="00666A64" w:rsidRPr="00666A64" w14:paraId="17930F72" w14:textId="77777777">
              <w:tc>
                <w:tcPr>
                  <w:tcW w:w="220" w:type="dxa"/>
                  <w:hideMark/>
                </w:tcPr>
                <w:p w14:paraId="28949623" w14:textId="77777777" w:rsidR="00666A64" w:rsidRPr="00666A64" w:rsidRDefault="00666A64" w:rsidP="00666A64">
                  <w:pPr>
                    <w:pStyle w:val="Paragraph"/>
                    <w:rPr>
                      <w:noProof/>
                      <w:lang w:val="fr-FR"/>
                    </w:rPr>
                  </w:pPr>
                  <w:r w:rsidRPr="00666A64">
                    <w:rPr>
                      <w:noProof/>
                      <w:lang w:val="fr-FR"/>
                    </w:rPr>
                    <w:t>—</w:t>
                  </w:r>
                </w:p>
              </w:tc>
              <w:tc>
                <w:tcPr>
                  <w:tcW w:w="5208" w:type="dxa"/>
                  <w:hideMark/>
                </w:tcPr>
                <w:p w14:paraId="6750888A" w14:textId="77777777" w:rsidR="00666A64" w:rsidRPr="00666A64" w:rsidRDefault="00666A64" w:rsidP="00666A64">
                  <w:pPr>
                    <w:pStyle w:val="Paragraph"/>
                    <w:rPr>
                      <w:noProof/>
                      <w:lang w:val="fr-FR"/>
                    </w:rPr>
                  </w:pPr>
                  <w:r w:rsidRPr="00666A64">
                    <w:rPr>
                      <w:noProof/>
                      <w:lang w:val="fr-FR"/>
                    </w:rPr>
                    <w:t>un diamètre extérieur égal ou supérieur à 35 mm, mais n'excédant pas 70 mm, et</w:t>
                  </w:r>
                </w:p>
              </w:tc>
            </w:tr>
            <w:tr w:rsidR="00666A64" w:rsidRPr="00666A64" w14:paraId="76F508B2" w14:textId="77777777">
              <w:tc>
                <w:tcPr>
                  <w:tcW w:w="220" w:type="dxa"/>
                  <w:hideMark/>
                </w:tcPr>
                <w:p w14:paraId="7FC43ECF" w14:textId="77777777" w:rsidR="00666A64" w:rsidRPr="00666A64" w:rsidRDefault="00666A64" w:rsidP="00666A64">
                  <w:pPr>
                    <w:pStyle w:val="Paragraph"/>
                    <w:rPr>
                      <w:noProof/>
                      <w:lang w:val="fr-FR"/>
                    </w:rPr>
                  </w:pPr>
                  <w:r w:rsidRPr="00666A64">
                    <w:rPr>
                      <w:noProof/>
                      <w:lang w:val="fr-FR"/>
                    </w:rPr>
                    <w:t>—</w:t>
                  </w:r>
                </w:p>
              </w:tc>
              <w:tc>
                <w:tcPr>
                  <w:tcW w:w="5208" w:type="dxa"/>
                  <w:hideMark/>
                </w:tcPr>
                <w:p w14:paraId="26AA8675" w14:textId="77777777" w:rsidR="00666A64" w:rsidRPr="00666A64" w:rsidRDefault="00666A64" w:rsidP="00666A64">
                  <w:pPr>
                    <w:pStyle w:val="Paragraph"/>
                    <w:rPr>
                      <w:noProof/>
                      <w:lang w:val="fr-FR"/>
                    </w:rPr>
                  </w:pPr>
                  <w:r w:rsidRPr="00666A64">
                    <w:rPr>
                      <w:noProof/>
                      <w:lang w:val="fr-FR"/>
                    </w:rPr>
                    <w:t>une longueur égale ou supérieure à 35 mm mais n'excédant pas 150 mm</w:t>
                  </w:r>
                </w:p>
              </w:tc>
            </w:tr>
          </w:tbl>
          <w:p w14:paraId="66D3A16C" w14:textId="77777777" w:rsidR="00666A64" w:rsidRPr="00666A64" w:rsidRDefault="00666A64" w:rsidP="00666A64">
            <w:pPr>
              <w:pStyle w:val="Paragraph"/>
              <w:spacing w:after="0"/>
              <w:rPr>
                <w:noProof/>
                <w:lang w:val="fr-FR"/>
              </w:rPr>
            </w:pPr>
          </w:p>
        </w:tc>
        <w:tc>
          <w:tcPr>
            <w:tcW w:w="1082" w:type="dxa"/>
          </w:tcPr>
          <w:p w14:paraId="5FE487D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3D557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504C62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55A303E" w14:textId="77777777" w:rsidTr="00436DEF">
        <w:trPr>
          <w:cantSplit/>
        </w:trPr>
        <w:tc>
          <w:tcPr>
            <w:tcW w:w="709" w:type="dxa"/>
          </w:tcPr>
          <w:p w14:paraId="0ECB9A12" w14:textId="77777777" w:rsidR="00666A64" w:rsidRPr="00666A64" w:rsidRDefault="00666A64" w:rsidP="00666A64">
            <w:pPr>
              <w:pStyle w:val="Paragraph"/>
              <w:spacing w:after="0"/>
              <w:rPr>
                <w:noProof/>
                <w:lang w:val="fr-FR"/>
              </w:rPr>
            </w:pPr>
            <w:r w:rsidRPr="00666A64">
              <w:rPr>
                <w:noProof/>
                <w:lang w:val="fr-FR"/>
              </w:rPr>
              <w:t>0.7549</w:t>
            </w:r>
          </w:p>
        </w:tc>
        <w:tc>
          <w:tcPr>
            <w:tcW w:w="1143" w:type="dxa"/>
          </w:tcPr>
          <w:p w14:paraId="33E24E6D" w14:textId="77777777" w:rsidR="00666A64" w:rsidRPr="00666A64" w:rsidRDefault="00666A64" w:rsidP="00666A64">
            <w:pPr>
              <w:pStyle w:val="Paragraph"/>
              <w:spacing w:after="0"/>
              <w:jc w:val="right"/>
              <w:rPr>
                <w:noProof/>
                <w:lang w:val="fr-FR"/>
              </w:rPr>
            </w:pPr>
            <w:r w:rsidRPr="00666A64">
              <w:rPr>
                <w:noProof/>
                <w:lang w:val="fr-FR"/>
              </w:rPr>
              <w:t>ex 8504 31 80</w:t>
            </w:r>
          </w:p>
        </w:tc>
        <w:tc>
          <w:tcPr>
            <w:tcW w:w="700" w:type="dxa"/>
          </w:tcPr>
          <w:p w14:paraId="0BE773AF"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15B9ED5" w14:textId="77777777" w:rsidR="00666A64" w:rsidRPr="00666A64" w:rsidRDefault="00666A64" w:rsidP="00666A64">
            <w:pPr>
              <w:pStyle w:val="Paragraph"/>
              <w:rPr>
                <w:noProof/>
                <w:lang w:val="fr-FR"/>
              </w:rPr>
            </w:pPr>
            <w:r w:rsidRPr="00666A64">
              <w:rPr>
                <w:noProof/>
                <w:lang w:val="fr-FR"/>
              </w:rPr>
              <w:t>Transformateur électrique présentant les caractéristiques suivantes:</w:t>
            </w:r>
          </w:p>
          <w:tbl>
            <w:tblPr>
              <w:tblStyle w:val="Listdash"/>
              <w:tblW w:w="0" w:type="auto"/>
              <w:tblLayout w:type="fixed"/>
              <w:tblLook w:val="04A0" w:firstRow="1" w:lastRow="0" w:firstColumn="1" w:lastColumn="0" w:noHBand="0" w:noVBand="1"/>
            </w:tblPr>
            <w:tblGrid>
              <w:gridCol w:w="220"/>
              <w:gridCol w:w="6068"/>
            </w:tblGrid>
            <w:tr w:rsidR="00666A64" w:rsidRPr="00666A64" w14:paraId="2AE43EE8" w14:textId="77777777">
              <w:tc>
                <w:tcPr>
                  <w:tcW w:w="220" w:type="dxa"/>
                  <w:hideMark/>
                </w:tcPr>
                <w:p w14:paraId="22E9291F"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65DB58A2" w14:textId="77777777" w:rsidR="00666A64" w:rsidRPr="00666A64" w:rsidRDefault="00666A64" w:rsidP="00666A64">
                  <w:pPr>
                    <w:pStyle w:val="Paragraph"/>
                    <w:rPr>
                      <w:noProof/>
                      <w:lang w:val="fr-FR"/>
                    </w:rPr>
                  </w:pPr>
                  <w:r w:rsidRPr="00666A64">
                    <w:rPr>
                      <w:noProof/>
                      <w:lang w:val="fr-FR"/>
                    </w:rPr>
                    <w:t>une capacité de 192 ou 216 Watts</w:t>
                  </w:r>
                </w:p>
              </w:tc>
            </w:tr>
            <w:tr w:rsidR="00666A64" w:rsidRPr="00666A64" w14:paraId="17D6C679" w14:textId="77777777">
              <w:tc>
                <w:tcPr>
                  <w:tcW w:w="220" w:type="dxa"/>
                  <w:hideMark/>
                </w:tcPr>
                <w:p w14:paraId="114E0E05"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7A7C9115" w14:textId="77777777" w:rsidR="00666A64" w:rsidRPr="00666A64" w:rsidRDefault="00666A64" w:rsidP="00666A64">
                  <w:pPr>
                    <w:pStyle w:val="Paragraph"/>
                    <w:rPr>
                      <w:noProof/>
                      <w:lang w:val="fr-FR"/>
                    </w:rPr>
                  </w:pPr>
                  <w:r w:rsidRPr="00666A64">
                    <w:rPr>
                      <w:noProof/>
                      <w:lang w:val="fr-FR"/>
                    </w:rPr>
                    <w:t>des dimensions n'excédant pas 27,1 x 26,6 x 18 mm</w:t>
                  </w:r>
                </w:p>
              </w:tc>
            </w:tr>
            <w:tr w:rsidR="00666A64" w:rsidRPr="00666A64" w14:paraId="2001E416" w14:textId="77777777">
              <w:tc>
                <w:tcPr>
                  <w:tcW w:w="220" w:type="dxa"/>
                  <w:hideMark/>
                </w:tcPr>
                <w:p w14:paraId="2588BC8B"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09B5D6E6" w14:textId="77777777" w:rsidR="00666A64" w:rsidRPr="00666A64" w:rsidRDefault="00666A64" w:rsidP="00666A64">
                  <w:pPr>
                    <w:pStyle w:val="Paragraph"/>
                    <w:rPr>
                      <w:noProof/>
                      <w:lang w:val="fr-FR"/>
                    </w:rPr>
                  </w:pPr>
                  <w:r w:rsidRPr="00666A64">
                    <w:rPr>
                      <w:noProof/>
                      <w:lang w:val="fr-FR"/>
                    </w:rPr>
                    <w:t>une plage de température de fonctionnement de - 40 °C ou plus mais n’excédant pas + 125 °C</w:t>
                  </w:r>
                </w:p>
              </w:tc>
            </w:tr>
            <w:tr w:rsidR="00666A64" w:rsidRPr="00666A64" w14:paraId="0C305B61" w14:textId="77777777">
              <w:tc>
                <w:tcPr>
                  <w:tcW w:w="220" w:type="dxa"/>
                  <w:hideMark/>
                </w:tcPr>
                <w:p w14:paraId="0397F21E"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77301F5E" w14:textId="77777777" w:rsidR="00666A64" w:rsidRPr="00666A64" w:rsidRDefault="00666A64" w:rsidP="00666A64">
                  <w:pPr>
                    <w:pStyle w:val="Paragraph"/>
                    <w:rPr>
                      <w:noProof/>
                      <w:lang w:val="fr-FR"/>
                    </w:rPr>
                  </w:pPr>
                  <w:r w:rsidRPr="00666A64">
                    <w:rPr>
                      <w:noProof/>
                      <w:lang w:val="fr-FR"/>
                    </w:rPr>
                    <w:t>3 ou 4 enroulements en cuivre à couplage inductif</w:t>
                  </w:r>
                </w:p>
              </w:tc>
            </w:tr>
            <w:tr w:rsidR="00666A64" w:rsidRPr="00666A64" w14:paraId="6BB4939D" w14:textId="77777777">
              <w:tc>
                <w:tcPr>
                  <w:tcW w:w="220" w:type="dxa"/>
                  <w:hideMark/>
                </w:tcPr>
                <w:p w14:paraId="362E4007"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275B1154" w14:textId="77777777" w:rsidR="00666A64" w:rsidRPr="00666A64" w:rsidRDefault="00666A64" w:rsidP="00666A64">
                  <w:pPr>
                    <w:pStyle w:val="Paragraph"/>
                    <w:rPr>
                      <w:noProof/>
                      <w:lang w:val="fr-FR"/>
                    </w:rPr>
                  </w:pPr>
                  <w:r w:rsidRPr="00666A64">
                    <w:rPr>
                      <w:noProof/>
                      <w:lang w:val="fr-FR"/>
                    </w:rPr>
                    <w:t>9 broches de connexion dans la partie inférieure</w:t>
                  </w:r>
                </w:p>
              </w:tc>
            </w:tr>
          </w:tbl>
          <w:p w14:paraId="1B1C4398" w14:textId="77777777" w:rsidR="00666A64" w:rsidRPr="00666A64" w:rsidRDefault="00666A64" w:rsidP="00666A64">
            <w:pPr>
              <w:pStyle w:val="Paragraph"/>
              <w:spacing w:after="0"/>
              <w:rPr>
                <w:noProof/>
                <w:lang w:val="fr-FR"/>
              </w:rPr>
            </w:pPr>
          </w:p>
        </w:tc>
        <w:tc>
          <w:tcPr>
            <w:tcW w:w="1082" w:type="dxa"/>
          </w:tcPr>
          <w:p w14:paraId="2659D6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F7AE39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8796D1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3C90445" w14:textId="77777777" w:rsidTr="00436DEF">
        <w:trPr>
          <w:cantSplit/>
        </w:trPr>
        <w:tc>
          <w:tcPr>
            <w:tcW w:w="709" w:type="dxa"/>
          </w:tcPr>
          <w:p w14:paraId="5FF99928" w14:textId="77777777" w:rsidR="00666A64" w:rsidRPr="00666A64" w:rsidRDefault="00666A64" w:rsidP="00666A64">
            <w:pPr>
              <w:pStyle w:val="Paragraph"/>
              <w:spacing w:after="0"/>
              <w:rPr>
                <w:noProof/>
                <w:lang w:val="fr-FR"/>
              </w:rPr>
            </w:pPr>
            <w:r w:rsidRPr="00666A64">
              <w:rPr>
                <w:noProof/>
                <w:lang w:val="fr-FR"/>
              </w:rPr>
              <w:t>0.7548</w:t>
            </w:r>
          </w:p>
        </w:tc>
        <w:tc>
          <w:tcPr>
            <w:tcW w:w="1143" w:type="dxa"/>
          </w:tcPr>
          <w:p w14:paraId="05757D2F" w14:textId="77777777" w:rsidR="00666A64" w:rsidRPr="00666A64" w:rsidRDefault="00666A64" w:rsidP="00666A64">
            <w:pPr>
              <w:pStyle w:val="Paragraph"/>
              <w:spacing w:after="0"/>
              <w:jc w:val="right"/>
              <w:rPr>
                <w:noProof/>
                <w:lang w:val="fr-FR"/>
              </w:rPr>
            </w:pPr>
            <w:r w:rsidRPr="00666A64">
              <w:rPr>
                <w:noProof/>
                <w:lang w:val="fr-FR"/>
              </w:rPr>
              <w:t>ex 8504 31 80</w:t>
            </w:r>
          </w:p>
        </w:tc>
        <w:tc>
          <w:tcPr>
            <w:tcW w:w="700" w:type="dxa"/>
          </w:tcPr>
          <w:p w14:paraId="07502BE6"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98FCE8C" w14:textId="77777777" w:rsidR="00666A64" w:rsidRPr="00666A64" w:rsidRDefault="00666A64" w:rsidP="00666A64">
            <w:pPr>
              <w:pStyle w:val="Paragraph"/>
              <w:rPr>
                <w:noProof/>
                <w:lang w:val="fr-FR"/>
              </w:rPr>
            </w:pPr>
            <w:r w:rsidRPr="00666A64">
              <w:rPr>
                <w:noProof/>
                <w:lang w:val="fr-FR"/>
              </w:rPr>
              <w:t>Transformateur électrique présentant les caractéristiques suivantes:</w:t>
            </w:r>
          </w:p>
          <w:tbl>
            <w:tblPr>
              <w:tblStyle w:val="Listdash"/>
              <w:tblW w:w="0" w:type="auto"/>
              <w:tblLayout w:type="fixed"/>
              <w:tblLook w:val="04A0" w:firstRow="1" w:lastRow="0" w:firstColumn="1" w:lastColumn="0" w:noHBand="0" w:noVBand="1"/>
            </w:tblPr>
            <w:tblGrid>
              <w:gridCol w:w="220"/>
              <w:gridCol w:w="6099"/>
            </w:tblGrid>
            <w:tr w:rsidR="00666A64" w:rsidRPr="00666A64" w14:paraId="3D4B052C" w14:textId="77777777">
              <w:tc>
                <w:tcPr>
                  <w:tcW w:w="220" w:type="dxa"/>
                  <w:hideMark/>
                </w:tcPr>
                <w:p w14:paraId="6CF38289"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54E3AC04" w14:textId="77777777" w:rsidR="00666A64" w:rsidRPr="00666A64" w:rsidRDefault="00666A64" w:rsidP="00666A64">
                  <w:pPr>
                    <w:pStyle w:val="Paragraph"/>
                    <w:rPr>
                      <w:noProof/>
                      <w:lang w:val="fr-FR"/>
                    </w:rPr>
                  </w:pPr>
                  <w:r w:rsidRPr="00666A64">
                    <w:rPr>
                      <w:noProof/>
                      <w:lang w:val="fr-FR"/>
                    </w:rPr>
                    <w:t>une capacité de 432 Watts</w:t>
                  </w:r>
                </w:p>
              </w:tc>
            </w:tr>
            <w:tr w:rsidR="00666A64" w:rsidRPr="00666A64" w14:paraId="1572FB47" w14:textId="77777777">
              <w:tc>
                <w:tcPr>
                  <w:tcW w:w="220" w:type="dxa"/>
                  <w:hideMark/>
                </w:tcPr>
                <w:p w14:paraId="02123C29"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109A95D6" w14:textId="77777777" w:rsidR="00666A64" w:rsidRPr="00666A64" w:rsidRDefault="00666A64" w:rsidP="00666A64">
                  <w:pPr>
                    <w:pStyle w:val="Paragraph"/>
                    <w:rPr>
                      <w:noProof/>
                      <w:lang w:val="fr-FR"/>
                    </w:rPr>
                  </w:pPr>
                  <w:r w:rsidRPr="00666A64">
                    <w:rPr>
                      <w:noProof/>
                      <w:lang w:val="fr-FR"/>
                    </w:rPr>
                    <w:t>des dimensions n'excédant pas 24 x 21 x 19 mm</w:t>
                  </w:r>
                </w:p>
              </w:tc>
            </w:tr>
            <w:tr w:rsidR="00666A64" w:rsidRPr="00666A64" w14:paraId="42A4802E" w14:textId="77777777">
              <w:tc>
                <w:tcPr>
                  <w:tcW w:w="220" w:type="dxa"/>
                  <w:hideMark/>
                </w:tcPr>
                <w:p w14:paraId="771E96AD"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6B875A6A" w14:textId="77777777" w:rsidR="00666A64" w:rsidRPr="00666A64" w:rsidRDefault="00666A64" w:rsidP="00666A64">
                  <w:pPr>
                    <w:pStyle w:val="Paragraph"/>
                    <w:rPr>
                      <w:noProof/>
                      <w:lang w:val="fr-FR"/>
                    </w:rPr>
                  </w:pPr>
                  <w:r w:rsidRPr="00666A64">
                    <w:rPr>
                      <w:noProof/>
                      <w:lang w:val="fr-FR"/>
                    </w:rPr>
                    <w:t>une plage de température de fonctionnement de - 20 °C ou plus mais ne dépassant pas + 85 °C</w:t>
                  </w:r>
                </w:p>
              </w:tc>
            </w:tr>
            <w:tr w:rsidR="00666A64" w:rsidRPr="00666A64" w14:paraId="382CE57D" w14:textId="77777777">
              <w:tc>
                <w:tcPr>
                  <w:tcW w:w="220" w:type="dxa"/>
                  <w:hideMark/>
                </w:tcPr>
                <w:p w14:paraId="3BD63F4D"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2547379A" w14:textId="77777777" w:rsidR="00666A64" w:rsidRPr="00666A64" w:rsidRDefault="00666A64" w:rsidP="00666A64">
                  <w:pPr>
                    <w:pStyle w:val="Paragraph"/>
                    <w:rPr>
                      <w:noProof/>
                      <w:lang w:val="fr-FR"/>
                    </w:rPr>
                  </w:pPr>
                  <w:r w:rsidRPr="00666A64">
                    <w:rPr>
                      <w:noProof/>
                      <w:lang w:val="fr-FR"/>
                    </w:rPr>
                    <w:t>deux enroulements et</w:t>
                  </w:r>
                </w:p>
              </w:tc>
            </w:tr>
            <w:tr w:rsidR="00666A64" w:rsidRPr="00666A64" w14:paraId="3D78069B" w14:textId="77777777">
              <w:tc>
                <w:tcPr>
                  <w:tcW w:w="220" w:type="dxa"/>
                  <w:hideMark/>
                </w:tcPr>
                <w:p w14:paraId="2D6CBE62" w14:textId="77777777" w:rsidR="00666A64" w:rsidRPr="00666A64" w:rsidRDefault="00666A64" w:rsidP="00666A64">
                  <w:pPr>
                    <w:pStyle w:val="Paragraph"/>
                    <w:rPr>
                      <w:noProof/>
                      <w:lang w:val="fr-FR"/>
                    </w:rPr>
                  </w:pPr>
                  <w:r w:rsidRPr="00666A64">
                    <w:rPr>
                      <w:noProof/>
                      <w:lang w:val="fr-FR"/>
                    </w:rPr>
                    <w:t>—</w:t>
                  </w:r>
                </w:p>
              </w:tc>
              <w:tc>
                <w:tcPr>
                  <w:tcW w:w="6099" w:type="dxa"/>
                  <w:hideMark/>
                </w:tcPr>
                <w:p w14:paraId="3FD08480" w14:textId="77777777" w:rsidR="00666A64" w:rsidRPr="00666A64" w:rsidRDefault="00666A64" w:rsidP="00666A64">
                  <w:pPr>
                    <w:pStyle w:val="Paragraph"/>
                    <w:rPr>
                      <w:noProof/>
                      <w:lang w:val="fr-FR"/>
                    </w:rPr>
                  </w:pPr>
                  <w:r w:rsidRPr="00666A64">
                    <w:rPr>
                      <w:noProof/>
                      <w:lang w:val="fr-FR"/>
                    </w:rPr>
                    <w:t>5 broches de connexion dans la partie inférieure</w:t>
                  </w:r>
                </w:p>
              </w:tc>
            </w:tr>
          </w:tbl>
          <w:p w14:paraId="4E2BDF9F" w14:textId="77777777" w:rsidR="00666A64" w:rsidRPr="00666A64" w:rsidRDefault="00666A64" w:rsidP="00666A64">
            <w:pPr>
              <w:pStyle w:val="Paragraph"/>
              <w:spacing w:after="0"/>
              <w:rPr>
                <w:noProof/>
                <w:lang w:val="fr-FR"/>
              </w:rPr>
            </w:pPr>
          </w:p>
        </w:tc>
        <w:tc>
          <w:tcPr>
            <w:tcW w:w="1082" w:type="dxa"/>
          </w:tcPr>
          <w:p w14:paraId="042EACC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DA73C3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BDCF5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054FED0" w14:textId="77777777" w:rsidTr="00436DEF">
        <w:trPr>
          <w:cantSplit/>
        </w:trPr>
        <w:tc>
          <w:tcPr>
            <w:tcW w:w="709" w:type="dxa"/>
          </w:tcPr>
          <w:p w14:paraId="51B58A9B" w14:textId="77777777" w:rsidR="00666A64" w:rsidRPr="00666A64" w:rsidRDefault="00666A64" w:rsidP="00666A64">
            <w:pPr>
              <w:pStyle w:val="Paragraph"/>
              <w:spacing w:after="0"/>
              <w:rPr>
                <w:noProof/>
                <w:lang w:val="fr-FR"/>
              </w:rPr>
            </w:pPr>
            <w:r w:rsidRPr="00666A64">
              <w:rPr>
                <w:noProof/>
                <w:lang w:val="fr-FR"/>
              </w:rPr>
              <w:t>0.4450</w:t>
            </w:r>
          </w:p>
        </w:tc>
        <w:tc>
          <w:tcPr>
            <w:tcW w:w="1143" w:type="dxa"/>
          </w:tcPr>
          <w:p w14:paraId="3C933759" w14:textId="77777777" w:rsidR="00666A64" w:rsidRPr="00666A64" w:rsidRDefault="00666A64" w:rsidP="00666A64">
            <w:pPr>
              <w:pStyle w:val="Paragraph"/>
              <w:spacing w:after="0"/>
              <w:jc w:val="right"/>
              <w:rPr>
                <w:noProof/>
                <w:lang w:val="fr-FR"/>
              </w:rPr>
            </w:pPr>
            <w:r w:rsidRPr="00666A64">
              <w:rPr>
                <w:noProof/>
                <w:lang w:val="fr-FR"/>
              </w:rPr>
              <w:t>ex 8504 31 80</w:t>
            </w:r>
          </w:p>
        </w:tc>
        <w:tc>
          <w:tcPr>
            <w:tcW w:w="700" w:type="dxa"/>
          </w:tcPr>
          <w:p w14:paraId="76BF1F6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9ED9334" w14:textId="77777777" w:rsidR="00666A64" w:rsidRPr="00666A64" w:rsidRDefault="00666A64" w:rsidP="00666A64">
            <w:pPr>
              <w:pStyle w:val="Paragraph"/>
              <w:rPr>
                <w:noProof/>
                <w:lang w:val="fr-FR"/>
              </w:rPr>
            </w:pPr>
            <w:r w:rsidRPr="00666A64">
              <w:rPr>
                <w:noProof/>
                <w:lang w:val="fr-FR"/>
              </w:rPr>
              <w:t>Transformateurs de commutation, d’une capacité de puissance ne dépassant pas 1 kVA, destinés à la fabrication des convertisseurs statiques</w:t>
            </w:r>
          </w:p>
          <w:p w14:paraId="2571FDAA" w14:textId="1A350D1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11D238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5E7969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08884A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3E41738" w14:textId="77777777" w:rsidTr="00436DEF">
        <w:trPr>
          <w:cantSplit/>
        </w:trPr>
        <w:tc>
          <w:tcPr>
            <w:tcW w:w="709" w:type="dxa"/>
          </w:tcPr>
          <w:p w14:paraId="77C041BC" w14:textId="77777777" w:rsidR="00666A64" w:rsidRPr="00666A64" w:rsidRDefault="00666A64" w:rsidP="00666A64">
            <w:pPr>
              <w:pStyle w:val="Paragraph"/>
              <w:spacing w:after="0"/>
              <w:rPr>
                <w:noProof/>
                <w:lang w:val="fr-FR"/>
              </w:rPr>
            </w:pPr>
            <w:r w:rsidRPr="00666A64">
              <w:rPr>
                <w:noProof/>
                <w:lang w:val="fr-FR"/>
              </w:rPr>
              <w:t>0.7547</w:t>
            </w:r>
          </w:p>
        </w:tc>
        <w:tc>
          <w:tcPr>
            <w:tcW w:w="1143" w:type="dxa"/>
          </w:tcPr>
          <w:p w14:paraId="25A6B0C6" w14:textId="77777777" w:rsidR="00666A64" w:rsidRPr="00666A64" w:rsidRDefault="00666A64" w:rsidP="00666A64">
            <w:pPr>
              <w:pStyle w:val="Paragraph"/>
              <w:spacing w:after="0"/>
              <w:jc w:val="right"/>
              <w:rPr>
                <w:noProof/>
                <w:lang w:val="fr-FR"/>
              </w:rPr>
            </w:pPr>
            <w:r w:rsidRPr="00666A64">
              <w:rPr>
                <w:noProof/>
                <w:lang w:val="fr-FR"/>
              </w:rPr>
              <w:t>ex 8504 31 80</w:t>
            </w:r>
          </w:p>
        </w:tc>
        <w:tc>
          <w:tcPr>
            <w:tcW w:w="700" w:type="dxa"/>
          </w:tcPr>
          <w:p w14:paraId="06D86FEE"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00439448" w14:textId="77777777" w:rsidR="00666A64" w:rsidRPr="00666A64" w:rsidRDefault="00666A64" w:rsidP="00666A64">
            <w:pPr>
              <w:pStyle w:val="Paragraph"/>
              <w:rPr>
                <w:noProof/>
                <w:lang w:val="fr-FR"/>
              </w:rPr>
            </w:pPr>
            <w:r w:rsidRPr="00666A64">
              <w:rPr>
                <w:noProof/>
                <w:lang w:val="fr-FR"/>
              </w:rPr>
              <w:t>Transformateur électrique présentant les caractéristiques suivantes:</w:t>
            </w:r>
          </w:p>
          <w:tbl>
            <w:tblPr>
              <w:tblStyle w:val="Listdash"/>
              <w:tblW w:w="0" w:type="auto"/>
              <w:tblLayout w:type="fixed"/>
              <w:tblLook w:val="04A0" w:firstRow="1" w:lastRow="0" w:firstColumn="1" w:lastColumn="0" w:noHBand="0" w:noVBand="1"/>
            </w:tblPr>
            <w:tblGrid>
              <w:gridCol w:w="220"/>
              <w:gridCol w:w="6068"/>
            </w:tblGrid>
            <w:tr w:rsidR="00666A64" w:rsidRPr="00666A64" w14:paraId="318A5265" w14:textId="77777777">
              <w:tc>
                <w:tcPr>
                  <w:tcW w:w="220" w:type="dxa"/>
                  <w:hideMark/>
                </w:tcPr>
                <w:p w14:paraId="3B9C43BB"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74DF31E7" w14:textId="77777777" w:rsidR="00666A64" w:rsidRPr="00666A64" w:rsidRDefault="00666A64" w:rsidP="00666A64">
                  <w:pPr>
                    <w:pStyle w:val="Paragraph"/>
                    <w:rPr>
                      <w:noProof/>
                      <w:lang w:val="fr-FR"/>
                    </w:rPr>
                  </w:pPr>
                  <w:r w:rsidRPr="00666A64">
                    <w:rPr>
                      <w:noProof/>
                      <w:lang w:val="fr-FR"/>
                    </w:rPr>
                    <w:t>une capacité de 433 Watts</w:t>
                  </w:r>
                </w:p>
              </w:tc>
            </w:tr>
            <w:tr w:rsidR="00666A64" w:rsidRPr="00666A64" w14:paraId="5E05922F" w14:textId="77777777">
              <w:tc>
                <w:tcPr>
                  <w:tcW w:w="220" w:type="dxa"/>
                  <w:hideMark/>
                </w:tcPr>
                <w:p w14:paraId="2287C0B0"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4CF7EB2A" w14:textId="77777777" w:rsidR="00666A64" w:rsidRPr="00666A64" w:rsidRDefault="00666A64" w:rsidP="00666A64">
                  <w:pPr>
                    <w:pStyle w:val="Paragraph"/>
                    <w:rPr>
                      <w:noProof/>
                      <w:lang w:val="fr-FR"/>
                    </w:rPr>
                  </w:pPr>
                  <w:r w:rsidRPr="00666A64">
                    <w:rPr>
                      <w:noProof/>
                      <w:lang w:val="fr-FR"/>
                    </w:rPr>
                    <w:t>des dimensions n'excédant pas 37,3 x 38,2 x 28,5 mm</w:t>
                  </w:r>
                </w:p>
              </w:tc>
            </w:tr>
            <w:tr w:rsidR="00666A64" w:rsidRPr="00666A64" w14:paraId="74223E35" w14:textId="77777777">
              <w:tc>
                <w:tcPr>
                  <w:tcW w:w="220" w:type="dxa"/>
                  <w:hideMark/>
                </w:tcPr>
                <w:p w14:paraId="16C5EC72"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420C7CF3" w14:textId="77777777" w:rsidR="00666A64" w:rsidRPr="00666A64" w:rsidRDefault="00666A64" w:rsidP="00666A64">
                  <w:pPr>
                    <w:pStyle w:val="Paragraph"/>
                    <w:rPr>
                      <w:noProof/>
                      <w:lang w:val="fr-FR"/>
                    </w:rPr>
                  </w:pPr>
                  <w:r w:rsidRPr="00666A64">
                    <w:rPr>
                      <w:noProof/>
                      <w:lang w:val="fr-FR"/>
                    </w:rPr>
                    <w:t>une plage de température de fonctionnement de - 40 °C ou plus mais n’excédant pas + 125 °C</w:t>
                  </w:r>
                </w:p>
              </w:tc>
            </w:tr>
            <w:tr w:rsidR="00666A64" w:rsidRPr="00666A64" w14:paraId="45EE3B98" w14:textId="77777777">
              <w:tc>
                <w:tcPr>
                  <w:tcW w:w="220" w:type="dxa"/>
                  <w:hideMark/>
                </w:tcPr>
                <w:p w14:paraId="60B95F7A"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4290BEA3" w14:textId="77777777" w:rsidR="00666A64" w:rsidRPr="00666A64" w:rsidRDefault="00666A64" w:rsidP="00666A64">
                  <w:pPr>
                    <w:pStyle w:val="Paragraph"/>
                    <w:rPr>
                      <w:noProof/>
                      <w:lang w:val="fr-FR"/>
                    </w:rPr>
                  </w:pPr>
                  <w:r w:rsidRPr="00666A64">
                    <w:rPr>
                      <w:noProof/>
                      <w:lang w:val="fr-FR"/>
                    </w:rPr>
                    <w:t>4 enroulements en cuivre à couplage inductif</w:t>
                  </w:r>
                </w:p>
              </w:tc>
            </w:tr>
            <w:tr w:rsidR="00666A64" w:rsidRPr="00666A64" w14:paraId="0A1CADA2" w14:textId="77777777">
              <w:tc>
                <w:tcPr>
                  <w:tcW w:w="220" w:type="dxa"/>
                  <w:hideMark/>
                </w:tcPr>
                <w:p w14:paraId="5F7121E4"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122E0258" w14:textId="77777777" w:rsidR="00666A64" w:rsidRPr="00666A64" w:rsidRDefault="00666A64" w:rsidP="00666A64">
                  <w:pPr>
                    <w:pStyle w:val="Paragraph"/>
                    <w:rPr>
                      <w:noProof/>
                      <w:lang w:val="fr-FR"/>
                    </w:rPr>
                  </w:pPr>
                  <w:r w:rsidRPr="00666A64">
                    <w:rPr>
                      <w:noProof/>
                      <w:lang w:val="fr-FR"/>
                    </w:rPr>
                    <w:t>13 broches de connexion dans la partie inférieure</w:t>
                  </w:r>
                </w:p>
              </w:tc>
            </w:tr>
          </w:tbl>
          <w:p w14:paraId="3511D55D" w14:textId="77777777" w:rsidR="00666A64" w:rsidRPr="00666A64" w:rsidRDefault="00666A64" w:rsidP="00666A64">
            <w:pPr>
              <w:pStyle w:val="Paragraph"/>
              <w:spacing w:after="0"/>
              <w:rPr>
                <w:noProof/>
                <w:lang w:val="fr-FR"/>
              </w:rPr>
            </w:pPr>
          </w:p>
        </w:tc>
        <w:tc>
          <w:tcPr>
            <w:tcW w:w="1082" w:type="dxa"/>
          </w:tcPr>
          <w:p w14:paraId="08332D0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5309A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2A6610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ADD0AFE" w14:textId="77777777" w:rsidTr="00436DEF">
        <w:trPr>
          <w:cantSplit/>
        </w:trPr>
        <w:tc>
          <w:tcPr>
            <w:tcW w:w="709" w:type="dxa"/>
          </w:tcPr>
          <w:p w14:paraId="605B6721" w14:textId="77777777" w:rsidR="00666A64" w:rsidRPr="00666A64" w:rsidRDefault="00666A64" w:rsidP="00666A64">
            <w:pPr>
              <w:pStyle w:val="Paragraph"/>
              <w:spacing w:after="0"/>
              <w:rPr>
                <w:noProof/>
                <w:lang w:val="fr-FR"/>
              </w:rPr>
            </w:pPr>
            <w:r w:rsidRPr="00666A64">
              <w:rPr>
                <w:noProof/>
                <w:lang w:val="fr-FR"/>
              </w:rPr>
              <w:t>0.7551</w:t>
            </w:r>
          </w:p>
        </w:tc>
        <w:tc>
          <w:tcPr>
            <w:tcW w:w="1143" w:type="dxa"/>
          </w:tcPr>
          <w:p w14:paraId="2D904823" w14:textId="77777777" w:rsidR="00666A64" w:rsidRPr="00666A64" w:rsidRDefault="00666A64" w:rsidP="00666A64">
            <w:pPr>
              <w:pStyle w:val="Paragraph"/>
              <w:spacing w:after="0"/>
              <w:jc w:val="right"/>
              <w:rPr>
                <w:noProof/>
                <w:lang w:val="fr-FR"/>
              </w:rPr>
            </w:pPr>
            <w:r w:rsidRPr="00666A64">
              <w:rPr>
                <w:noProof/>
                <w:lang w:val="fr-FR"/>
              </w:rPr>
              <w:t>ex 8504 31 80</w:t>
            </w:r>
          </w:p>
        </w:tc>
        <w:tc>
          <w:tcPr>
            <w:tcW w:w="700" w:type="dxa"/>
          </w:tcPr>
          <w:p w14:paraId="132C36D1"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093DD428" w14:textId="77777777" w:rsidR="00666A64" w:rsidRPr="00666A64" w:rsidRDefault="00666A64" w:rsidP="00666A64">
            <w:pPr>
              <w:pStyle w:val="Paragraph"/>
              <w:rPr>
                <w:noProof/>
                <w:lang w:val="fr-FR"/>
              </w:rPr>
            </w:pPr>
            <w:r w:rsidRPr="00666A64">
              <w:rPr>
                <w:noProof/>
                <w:lang w:val="fr-FR"/>
              </w:rPr>
              <w:t>Transformateur électrique présentant les caractéristiques suivantes:</w:t>
            </w:r>
          </w:p>
          <w:tbl>
            <w:tblPr>
              <w:tblStyle w:val="Listdash"/>
              <w:tblW w:w="0" w:type="auto"/>
              <w:tblLayout w:type="fixed"/>
              <w:tblLook w:val="04A0" w:firstRow="1" w:lastRow="0" w:firstColumn="1" w:lastColumn="0" w:noHBand="0" w:noVBand="1"/>
            </w:tblPr>
            <w:tblGrid>
              <w:gridCol w:w="220"/>
              <w:gridCol w:w="6068"/>
            </w:tblGrid>
            <w:tr w:rsidR="00666A64" w:rsidRPr="00666A64" w14:paraId="13FF6E79" w14:textId="77777777">
              <w:tc>
                <w:tcPr>
                  <w:tcW w:w="220" w:type="dxa"/>
                  <w:hideMark/>
                </w:tcPr>
                <w:p w14:paraId="2400ADC4"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49170AA0" w14:textId="77777777" w:rsidR="00666A64" w:rsidRPr="00666A64" w:rsidRDefault="00666A64" w:rsidP="00666A64">
                  <w:pPr>
                    <w:pStyle w:val="Paragraph"/>
                    <w:rPr>
                      <w:noProof/>
                      <w:lang w:val="fr-FR"/>
                    </w:rPr>
                  </w:pPr>
                  <w:r w:rsidRPr="00666A64">
                    <w:rPr>
                      <w:noProof/>
                      <w:lang w:val="fr-FR"/>
                    </w:rPr>
                    <w:t>une capacité de 0,2 Watts</w:t>
                  </w:r>
                </w:p>
              </w:tc>
            </w:tr>
            <w:tr w:rsidR="00666A64" w:rsidRPr="00666A64" w14:paraId="53192D26" w14:textId="77777777">
              <w:tc>
                <w:tcPr>
                  <w:tcW w:w="220" w:type="dxa"/>
                  <w:hideMark/>
                </w:tcPr>
                <w:p w14:paraId="493DE356"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664729BD" w14:textId="77777777" w:rsidR="00666A64" w:rsidRPr="00666A64" w:rsidRDefault="00666A64" w:rsidP="00666A64">
                  <w:pPr>
                    <w:pStyle w:val="Paragraph"/>
                    <w:rPr>
                      <w:noProof/>
                      <w:lang w:val="fr-FR"/>
                    </w:rPr>
                  </w:pPr>
                  <w:r w:rsidRPr="00666A64">
                    <w:rPr>
                      <w:noProof/>
                      <w:lang w:val="fr-FR"/>
                    </w:rPr>
                    <w:t>des dimensions n'excédant pas 15&lt;b&gt; &lt;/b&gt;mm x 15,5 mm x 14 mm</w:t>
                  </w:r>
                </w:p>
              </w:tc>
            </w:tr>
            <w:tr w:rsidR="00666A64" w:rsidRPr="00666A64" w14:paraId="38D62DEC" w14:textId="77777777">
              <w:tc>
                <w:tcPr>
                  <w:tcW w:w="220" w:type="dxa"/>
                  <w:hideMark/>
                </w:tcPr>
                <w:p w14:paraId="07E5DD74"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186D6C08" w14:textId="77777777" w:rsidR="00666A64" w:rsidRPr="00666A64" w:rsidRDefault="00666A64" w:rsidP="00666A64">
                  <w:pPr>
                    <w:pStyle w:val="Paragraph"/>
                    <w:rPr>
                      <w:noProof/>
                      <w:lang w:val="fr-FR"/>
                    </w:rPr>
                  </w:pPr>
                  <w:r w:rsidRPr="00666A64">
                    <w:rPr>
                      <w:noProof/>
                      <w:lang w:val="fr-FR"/>
                    </w:rPr>
                    <w:t>une plage de température de fonctionnement de - 10 °C ou plus mais n’excédant pas + 125 °C</w:t>
                  </w:r>
                </w:p>
              </w:tc>
            </w:tr>
            <w:tr w:rsidR="00666A64" w:rsidRPr="00666A64" w14:paraId="27E6B6BE" w14:textId="77777777">
              <w:tc>
                <w:tcPr>
                  <w:tcW w:w="220" w:type="dxa"/>
                  <w:hideMark/>
                </w:tcPr>
                <w:p w14:paraId="0BAC875C"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74D198FA" w14:textId="77777777" w:rsidR="00666A64" w:rsidRPr="00666A64" w:rsidRDefault="00666A64" w:rsidP="00666A64">
                  <w:pPr>
                    <w:pStyle w:val="Paragraph"/>
                    <w:rPr>
                      <w:noProof/>
                      <w:lang w:val="fr-FR"/>
                    </w:rPr>
                  </w:pPr>
                  <w:r w:rsidRPr="00666A64">
                    <w:rPr>
                      <w:noProof/>
                      <w:lang w:val="fr-FR"/>
                    </w:rPr>
                    <w:t>2 enroulements en cuivre à couplage inductif</w:t>
                  </w:r>
                </w:p>
              </w:tc>
            </w:tr>
            <w:tr w:rsidR="00666A64" w:rsidRPr="00666A64" w14:paraId="109E6F63" w14:textId="77777777">
              <w:tc>
                <w:tcPr>
                  <w:tcW w:w="220" w:type="dxa"/>
                  <w:hideMark/>
                </w:tcPr>
                <w:p w14:paraId="58FD5DAE"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0AFFC111" w14:textId="77777777" w:rsidR="00666A64" w:rsidRPr="00666A64" w:rsidRDefault="00666A64" w:rsidP="00666A64">
                  <w:pPr>
                    <w:pStyle w:val="Paragraph"/>
                    <w:rPr>
                      <w:noProof/>
                      <w:lang w:val="fr-FR"/>
                    </w:rPr>
                  </w:pPr>
                  <w:r w:rsidRPr="00666A64">
                    <w:rPr>
                      <w:noProof/>
                      <w:lang w:val="fr-FR"/>
                    </w:rPr>
                    <w:t>5 broches de connexion dans la partie inférieure</w:t>
                  </w:r>
                </w:p>
              </w:tc>
            </w:tr>
            <w:tr w:rsidR="00666A64" w:rsidRPr="00666A64" w14:paraId="4BD2D58E" w14:textId="77777777">
              <w:tc>
                <w:tcPr>
                  <w:tcW w:w="220" w:type="dxa"/>
                  <w:hideMark/>
                </w:tcPr>
                <w:p w14:paraId="2923E403" w14:textId="77777777" w:rsidR="00666A64" w:rsidRPr="00666A64" w:rsidRDefault="00666A64" w:rsidP="00666A64">
                  <w:pPr>
                    <w:pStyle w:val="Paragraph"/>
                    <w:rPr>
                      <w:noProof/>
                      <w:lang w:val="fr-FR"/>
                    </w:rPr>
                  </w:pPr>
                  <w:r w:rsidRPr="00666A64">
                    <w:rPr>
                      <w:noProof/>
                      <w:lang w:val="fr-FR"/>
                    </w:rPr>
                    <w:t>—</w:t>
                  </w:r>
                </w:p>
              </w:tc>
              <w:tc>
                <w:tcPr>
                  <w:tcW w:w="6068" w:type="dxa"/>
                  <w:hideMark/>
                </w:tcPr>
                <w:p w14:paraId="60EEFFA9" w14:textId="77777777" w:rsidR="00666A64" w:rsidRPr="00666A64" w:rsidRDefault="00666A64" w:rsidP="00666A64">
                  <w:pPr>
                    <w:pStyle w:val="Paragraph"/>
                    <w:rPr>
                      <w:noProof/>
                      <w:lang w:val="fr-FR"/>
                    </w:rPr>
                  </w:pPr>
                  <w:r w:rsidRPr="00666A64">
                    <w:rPr>
                      <w:noProof/>
                      <w:lang w:val="fr-FR"/>
                    </w:rPr>
                    <w:t>un blindage en cuivre</w:t>
                  </w:r>
                </w:p>
              </w:tc>
            </w:tr>
          </w:tbl>
          <w:p w14:paraId="470C015A" w14:textId="77777777" w:rsidR="00666A64" w:rsidRPr="00666A64" w:rsidRDefault="00666A64" w:rsidP="00666A64">
            <w:pPr>
              <w:pStyle w:val="Paragraph"/>
              <w:spacing w:after="0"/>
              <w:rPr>
                <w:noProof/>
                <w:lang w:val="fr-FR"/>
              </w:rPr>
            </w:pPr>
          </w:p>
        </w:tc>
        <w:tc>
          <w:tcPr>
            <w:tcW w:w="1082" w:type="dxa"/>
          </w:tcPr>
          <w:p w14:paraId="329CC17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B708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2C9981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9D0DDD0" w14:textId="77777777" w:rsidTr="00436DEF">
        <w:trPr>
          <w:cantSplit/>
        </w:trPr>
        <w:tc>
          <w:tcPr>
            <w:tcW w:w="709" w:type="dxa"/>
          </w:tcPr>
          <w:p w14:paraId="5CFB7B2E" w14:textId="77777777" w:rsidR="00666A64" w:rsidRPr="00666A64" w:rsidRDefault="00666A64" w:rsidP="00666A64">
            <w:pPr>
              <w:pStyle w:val="Paragraph"/>
              <w:spacing w:after="0"/>
              <w:rPr>
                <w:noProof/>
                <w:lang w:val="fr-FR"/>
              </w:rPr>
            </w:pPr>
            <w:r w:rsidRPr="00666A64">
              <w:rPr>
                <w:noProof/>
                <w:lang w:val="fr-FR"/>
              </w:rPr>
              <w:t>0.7000</w:t>
            </w:r>
          </w:p>
        </w:tc>
        <w:tc>
          <w:tcPr>
            <w:tcW w:w="1143" w:type="dxa"/>
          </w:tcPr>
          <w:p w14:paraId="36B17A6E" w14:textId="77777777" w:rsidR="00666A64" w:rsidRPr="00666A64" w:rsidRDefault="00666A64" w:rsidP="00666A64">
            <w:pPr>
              <w:pStyle w:val="Paragraph"/>
              <w:spacing w:after="0"/>
              <w:jc w:val="right"/>
              <w:rPr>
                <w:noProof/>
                <w:lang w:val="fr-FR"/>
              </w:rPr>
            </w:pPr>
            <w:r w:rsidRPr="00666A64">
              <w:rPr>
                <w:noProof/>
                <w:lang w:val="fr-FR"/>
              </w:rPr>
              <w:t>ex 8504 31 80</w:t>
            </w:r>
          </w:p>
        </w:tc>
        <w:tc>
          <w:tcPr>
            <w:tcW w:w="700" w:type="dxa"/>
          </w:tcPr>
          <w:p w14:paraId="51B299A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061B639" w14:textId="77777777" w:rsidR="00666A64" w:rsidRPr="00666A64" w:rsidRDefault="00666A64" w:rsidP="00666A64">
            <w:pPr>
              <w:pStyle w:val="Paragraph"/>
              <w:rPr>
                <w:noProof/>
                <w:lang w:val="fr-FR"/>
              </w:rPr>
            </w:pPr>
            <w:r w:rsidRPr="00666A64">
              <w:rPr>
                <w:noProof/>
                <w:lang w:val="fr-FR"/>
              </w:rPr>
              <w:t>Transformateurs pour la fabrication d'équipements et de blocs électroniques ainsi que de sources lumineuses à diodes électroluminescentes (DEL) destinés au secteur de l'éclairage</w:t>
            </w:r>
          </w:p>
          <w:p w14:paraId="29F3787F" w14:textId="5F986B2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C62744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13C75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D2749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741BD26" w14:textId="77777777" w:rsidTr="00436DEF">
        <w:trPr>
          <w:cantSplit/>
        </w:trPr>
        <w:tc>
          <w:tcPr>
            <w:tcW w:w="709" w:type="dxa"/>
          </w:tcPr>
          <w:p w14:paraId="5CDA5D89" w14:textId="77777777" w:rsidR="00666A64" w:rsidRPr="00666A64" w:rsidRDefault="00666A64" w:rsidP="00666A64">
            <w:pPr>
              <w:pStyle w:val="Paragraph"/>
              <w:spacing w:after="0"/>
              <w:rPr>
                <w:noProof/>
                <w:lang w:val="fr-FR"/>
              </w:rPr>
            </w:pPr>
            <w:r w:rsidRPr="00666A64">
              <w:rPr>
                <w:noProof/>
                <w:lang w:val="fr-FR"/>
              </w:rPr>
              <w:t>0.7764</w:t>
            </w:r>
          </w:p>
        </w:tc>
        <w:tc>
          <w:tcPr>
            <w:tcW w:w="1143" w:type="dxa"/>
          </w:tcPr>
          <w:p w14:paraId="40433D0B" w14:textId="77777777" w:rsidR="00666A64" w:rsidRPr="00666A64" w:rsidRDefault="00666A64" w:rsidP="00666A64">
            <w:pPr>
              <w:pStyle w:val="Paragraph"/>
              <w:spacing w:after="0"/>
              <w:jc w:val="right"/>
              <w:rPr>
                <w:noProof/>
                <w:lang w:val="fr-FR"/>
              </w:rPr>
            </w:pPr>
            <w:r w:rsidRPr="00666A64">
              <w:rPr>
                <w:noProof/>
                <w:lang w:val="fr-FR"/>
              </w:rPr>
              <w:t>ex 8504 31 80</w:t>
            </w:r>
          </w:p>
        </w:tc>
        <w:tc>
          <w:tcPr>
            <w:tcW w:w="700" w:type="dxa"/>
          </w:tcPr>
          <w:p w14:paraId="6E899487"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75542EE1" w14:textId="77777777" w:rsidR="00666A64" w:rsidRPr="00666A64" w:rsidRDefault="00666A64" w:rsidP="00666A64">
            <w:pPr>
              <w:pStyle w:val="Paragraph"/>
              <w:rPr>
                <w:noProof/>
                <w:lang w:val="fr-FR"/>
              </w:rPr>
            </w:pPr>
            <w:r w:rsidRPr="00666A64">
              <w:rPr>
                <w:noProof/>
                <w:lang w:val="fr-FR"/>
              </w:rPr>
              <w:t>Transformateur électrique présentant les caractéristiques suivantes:</w:t>
            </w:r>
          </w:p>
          <w:tbl>
            <w:tblPr>
              <w:tblStyle w:val="Listdash"/>
              <w:tblW w:w="0" w:type="auto"/>
              <w:tblLayout w:type="fixed"/>
              <w:tblLook w:val="04A0" w:firstRow="1" w:lastRow="0" w:firstColumn="1" w:lastColumn="0" w:noHBand="0" w:noVBand="1"/>
            </w:tblPr>
            <w:tblGrid>
              <w:gridCol w:w="220"/>
              <w:gridCol w:w="6207"/>
            </w:tblGrid>
            <w:tr w:rsidR="00666A64" w:rsidRPr="00666A64" w14:paraId="2BD99BBE" w14:textId="77777777">
              <w:tc>
                <w:tcPr>
                  <w:tcW w:w="220" w:type="dxa"/>
                  <w:hideMark/>
                </w:tcPr>
                <w:p w14:paraId="39975AE9" w14:textId="77777777" w:rsidR="00666A64" w:rsidRPr="00666A64" w:rsidRDefault="00666A64" w:rsidP="00666A64">
                  <w:pPr>
                    <w:pStyle w:val="Paragraph"/>
                    <w:rPr>
                      <w:noProof/>
                      <w:lang w:val="fr-FR"/>
                    </w:rPr>
                  </w:pPr>
                  <w:r w:rsidRPr="00666A64">
                    <w:rPr>
                      <w:noProof/>
                      <w:lang w:val="fr-FR"/>
                    </w:rPr>
                    <w:t>—</w:t>
                  </w:r>
                </w:p>
              </w:tc>
              <w:tc>
                <w:tcPr>
                  <w:tcW w:w="6207" w:type="dxa"/>
                  <w:hideMark/>
                </w:tcPr>
                <w:p w14:paraId="7E876925" w14:textId="77777777" w:rsidR="00666A64" w:rsidRPr="00666A64" w:rsidRDefault="00666A64" w:rsidP="00666A64">
                  <w:pPr>
                    <w:pStyle w:val="Paragraph"/>
                    <w:rPr>
                      <w:noProof/>
                      <w:lang w:val="fr-FR"/>
                    </w:rPr>
                  </w:pPr>
                  <w:r w:rsidRPr="00666A64">
                    <w:rPr>
                      <w:noProof/>
                      <w:lang w:val="fr-FR"/>
                    </w:rPr>
                    <w:t>une puissance égale ou supérieure à 0,22 kVA, mais n’excédant pas 0,24 kVA,</w:t>
                  </w:r>
                </w:p>
              </w:tc>
            </w:tr>
            <w:tr w:rsidR="00666A64" w:rsidRPr="00666A64" w14:paraId="7F422E3F" w14:textId="77777777">
              <w:tc>
                <w:tcPr>
                  <w:tcW w:w="220" w:type="dxa"/>
                  <w:hideMark/>
                </w:tcPr>
                <w:p w14:paraId="56387FB2" w14:textId="77777777" w:rsidR="00666A64" w:rsidRPr="00666A64" w:rsidRDefault="00666A64" w:rsidP="00666A64">
                  <w:pPr>
                    <w:pStyle w:val="Paragraph"/>
                    <w:rPr>
                      <w:noProof/>
                      <w:lang w:val="fr-FR"/>
                    </w:rPr>
                  </w:pPr>
                  <w:r w:rsidRPr="00666A64">
                    <w:rPr>
                      <w:noProof/>
                      <w:lang w:val="fr-FR"/>
                    </w:rPr>
                    <w:t>—</w:t>
                  </w:r>
                </w:p>
              </w:tc>
              <w:tc>
                <w:tcPr>
                  <w:tcW w:w="6207" w:type="dxa"/>
                  <w:hideMark/>
                </w:tcPr>
                <w:p w14:paraId="5087A7EE" w14:textId="77777777" w:rsidR="00666A64" w:rsidRPr="00666A64" w:rsidRDefault="00666A64" w:rsidP="00666A64">
                  <w:pPr>
                    <w:pStyle w:val="Paragraph"/>
                    <w:rPr>
                      <w:noProof/>
                      <w:lang w:val="fr-FR"/>
                    </w:rPr>
                  </w:pPr>
                  <w:r w:rsidRPr="00666A64">
                    <w:rPr>
                      <w:noProof/>
                      <w:lang w:val="fr-FR"/>
                    </w:rPr>
                    <w:t>une plage de températures de fonctionnement de + 10 °C ou plus mais n’excédant pas + 125 °C,</w:t>
                  </w:r>
                </w:p>
              </w:tc>
            </w:tr>
            <w:tr w:rsidR="00666A64" w:rsidRPr="00666A64" w14:paraId="71B6ED43" w14:textId="77777777">
              <w:tc>
                <w:tcPr>
                  <w:tcW w:w="220" w:type="dxa"/>
                  <w:hideMark/>
                </w:tcPr>
                <w:p w14:paraId="28F53075" w14:textId="77777777" w:rsidR="00666A64" w:rsidRPr="00666A64" w:rsidRDefault="00666A64" w:rsidP="00666A64">
                  <w:pPr>
                    <w:pStyle w:val="Paragraph"/>
                    <w:rPr>
                      <w:noProof/>
                      <w:lang w:val="fr-FR"/>
                    </w:rPr>
                  </w:pPr>
                  <w:r w:rsidRPr="00666A64">
                    <w:rPr>
                      <w:noProof/>
                      <w:lang w:val="fr-FR"/>
                    </w:rPr>
                    <w:t>—</w:t>
                  </w:r>
                </w:p>
              </w:tc>
              <w:tc>
                <w:tcPr>
                  <w:tcW w:w="6207" w:type="dxa"/>
                  <w:hideMark/>
                </w:tcPr>
                <w:p w14:paraId="6150BEDC" w14:textId="77777777" w:rsidR="00666A64" w:rsidRPr="00666A64" w:rsidRDefault="00666A64" w:rsidP="00666A64">
                  <w:pPr>
                    <w:pStyle w:val="Paragraph"/>
                    <w:rPr>
                      <w:noProof/>
                      <w:lang w:val="fr-FR"/>
                    </w:rPr>
                  </w:pPr>
                  <w:r w:rsidRPr="00666A64">
                    <w:rPr>
                      <w:noProof/>
                      <w:lang w:val="fr-FR"/>
                    </w:rPr>
                    <w:t>4 ou 5 enroulements en cuivre à couplage inductif,</w:t>
                  </w:r>
                </w:p>
              </w:tc>
            </w:tr>
            <w:tr w:rsidR="00666A64" w:rsidRPr="00666A64" w14:paraId="1399947A" w14:textId="77777777">
              <w:tc>
                <w:tcPr>
                  <w:tcW w:w="220" w:type="dxa"/>
                  <w:hideMark/>
                </w:tcPr>
                <w:p w14:paraId="11B92066" w14:textId="77777777" w:rsidR="00666A64" w:rsidRPr="00666A64" w:rsidRDefault="00666A64" w:rsidP="00666A64">
                  <w:pPr>
                    <w:pStyle w:val="Paragraph"/>
                    <w:rPr>
                      <w:noProof/>
                      <w:lang w:val="fr-FR"/>
                    </w:rPr>
                  </w:pPr>
                  <w:r w:rsidRPr="00666A64">
                    <w:rPr>
                      <w:noProof/>
                      <w:lang w:val="fr-FR"/>
                    </w:rPr>
                    <w:t>—</w:t>
                  </w:r>
                </w:p>
              </w:tc>
              <w:tc>
                <w:tcPr>
                  <w:tcW w:w="6207" w:type="dxa"/>
                  <w:hideMark/>
                </w:tcPr>
                <w:p w14:paraId="061CA2AE" w14:textId="77777777" w:rsidR="00666A64" w:rsidRPr="00666A64" w:rsidRDefault="00666A64" w:rsidP="00666A64">
                  <w:pPr>
                    <w:pStyle w:val="Paragraph"/>
                    <w:rPr>
                      <w:noProof/>
                      <w:lang w:val="fr-FR"/>
                    </w:rPr>
                  </w:pPr>
                  <w:r w:rsidRPr="00666A64">
                    <w:rPr>
                      <w:noProof/>
                      <w:lang w:val="fr-FR"/>
                    </w:rPr>
                    <w:t>11 ou 12 broches de connexion dans la partie inférieure et</w:t>
                  </w:r>
                </w:p>
              </w:tc>
            </w:tr>
            <w:tr w:rsidR="00666A64" w:rsidRPr="00666A64" w14:paraId="552FCDFC" w14:textId="77777777">
              <w:tc>
                <w:tcPr>
                  <w:tcW w:w="220" w:type="dxa"/>
                  <w:hideMark/>
                </w:tcPr>
                <w:p w14:paraId="05E1C6B1" w14:textId="77777777" w:rsidR="00666A64" w:rsidRPr="00666A64" w:rsidRDefault="00666A64" w:rsidP="00666A64">
                  <w:pPr>
                    <w:pStyle w:val="Paragraph"/>
                    <w:rPr>
                      <w:noProof/>
                      <w:lang w:val="fr-FR"/>
                    </w:rPr>
                  </w:pPr>
                  <w:r w:rsidRPr="00666A64">
                    <w:rPr>
                      <w:noProof/>
                      <w:lang w:val="fr-FR"/>
                    </w:rPr>
                    <w:t>—</w:t>
                  </w:r>
                </w:p>
              </w:tc>
              <w:tc>
                <w:tcPr>
                  <w:tcW w:w="6207" w:type="dxa"/>
                  <w:hideMark/>
                </w:tcPr>
                <w:p w14:paraId="41903AE2" w14:textId="77777777" w:rsidR="00666A64" w:rsidRPr="00666A64" w:rsidRDefault="00666A64" w:rsidP="00666A64">
                  <w:pPr>
                    <w:pStyle w:val="Paragraph"/>
                    <w:rPr>
                      <w:noProof/>
                      <w:lang w:val="fr-FR"/>
                    </w:rPr>
                  </w:pPr>
                  <w:r w:rsidRPr="00666A64">
                    <w:rPr>
                      <w:noProof/>
                      <w:lang w:val="fr-FR"/>
                    </w:rPr>
                    <w:t>des dimensions n’excédant pas 32 mm x 37,8 mm x 25,8 mm</w:t>
                  </w:r>
                </w:p>
              </w:tc>
            </w:tr>
          </w:tbl>
          <w:p w14:paraId="45DC31C4" w14:textId="77777777" w:rsidR="00666A64" w:rsidRPr="00666A64" w:rsidRDefault="00666A64" w:rsidP="00666A64">
            <w:pPr>
              <w:pStyle w:val="Paragraph"/>
              <w:spacing w:after="0"/>
              <w:rPr>
                <w:noProof/>
                <w:lang w:val="fr-FR"/>
              </w:rPr>
            </w:pPr>
          </w:p>
        </w:tc>
        <w:tc>
          <w:tcPr>
            <w:tcW w:w="1082" w:type="dxa"/>
          </w:tcPr>
          <w:p w14:paraId="2B6E045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A888A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A8EE70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122C5BF" w14:textId="77777777" w:rsidTr="00436DEF">
        <w:trPr>
          <w:cantSplit/>
        </w:trPr>
        <w:tc>
          <w:tcPr>
            <w:tcW w:w="709" w:type="dxa"/>
          </w:tcPr>
          <w:p w14:paraId="10025145" w14:textId="77777777" w:rsidR="00666A64" w:rsidRPr="00666A64" w:rsidRDefault="00666A64" w:rsidP="00666A64">
            <w:pPr>
              <w:pStyle w:val="Paragraph"/>
              <w:spacing w:after="0"/>
              <w:rPr>
                <w:noProof/>
                <w:lang w:val="fr-FR"/>
              </w:rPr>
            </w:pPr>
            <w:r w:rsidRPr="00666A64">
              <w:rPr>
                <w:noProof/>
                <w:lang w:val="fr-FR"/>
              </w:rPr>
              <w:t>0.7029</w:t>
            </w:r>
          </w:p>
        </w:tc>
        <w:tc>
          <w:tcPr>
            <w:tcW w:w="1143" w:type="dxa"/>
          </w:tcPr>
          <w:p w14:paraId="43F47E36" w14:textId="77777777" w:rsidR="00666A64" w:rsidRPr="00666A64" w:rsidRDefault="00666A64" w:rsidP="00666A64">
            <w:pPr>
              <w:pStyle w:val="Paragraph"/>
              <w:spacing w:after="0"/>
              <w:jc w:val="right"/>
              <w:rPr>
                <w:noProof/>
                <w:lang w:val="fr-FR"/>
              </w:rPr>
            </w:pPr>
            <w:r w:rsidRPr="00666A64">
              <w:rPr>
                <w:noProof/>
                <w:lang w:val="fr-FR"/>
              </w:rPr>
              <w:t>ex 8505 11 00</w:t>
            </w:r>
          </w:p>
        </w:tc>
        <w:tc>
          <w:tcPr>
            <w:tcW w:w="700" w:type="dxa"/>
          </w:tcPr>
          <w:p w14:paraId="159AB5A9"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25FE2D3E" w14:textId="77777777" w:rsidR="00666A64" w:rsidRPr="00666A64" w:rsidRDefault="00666A64" w:rsidP="00666A64">
            <w:pPr>
              <w:pStyle w:val="Paragraph"/>
              <w:rPr>
                <w:noProof/>
                <w:lang w:val="fr-FR"/>
              </w:rPr>
            </w:pPr>
            <w:r w:rsidRPr="00666A64">
              <w:rPr>
                <w:noProof/>
                <w:lang w:val="fr-FR"/>
              </w:rPr>
              <w:t>Articles de forme triangulaire, carrée, rectangulaire ou trapézoïdale, arqués ou non, aux angles arrondis ou aux bords biseautés, destinés à devenir des aimants permanents après aimantation et contenant du néodyme, du fer et du bore, présentant les dimensions suivantes :</w:t>
            </w:r>
          </w:p>
          <w:tbl>
            <w:tblPr>
              <w:tblStyle w:val="Listdash"/>
              <w:tblW w:w="0" w:type="auto"/>
              <w:tblLayout w:type="fixed"/>
              <w:tblLook w:val="04A0" w:firstRow="1" w:lastRow="0" w:firstColumn="1" w:lastColumn="0" w:noHBand="0" w:noVBand="1"/>
            </w:tblPr>
            <w:tblGrid>
              <w:gridCol w:w="220"/>
              <w:gridCol w:w="4033"/>
            </w:tblGrid>
            <w:tr w:rsidR="00666A64" w:rsidRPr="00666A64" w14:paraId="1B259161" w14:textId="77777777">
              <w:tc>
                <w:tcPr>
                  <w:tcW w:w="220" w:type="dxa"/>
                  <w:hideMark/>
                </w:tcPr>
                <w:p w14:paraId="231A5E32" w14:textId="77777777" w:rsidR="00666A64" w:rsidRPr="00666A64" w:rsidRDefault="00666A64" w:rsidP="00666A64">
                  <w:pPr>
                    <w:pStyle w:val="Paragraph"/>
                    <w:rPr>
                      <w:noProof/>
                      <w:lang w:val="fr-FR"/>
                    </w:rPr>
                  </w:pPr>
                  <w:r w:rsidRPr="00666A64">
                    <w:rPr>
                      <w:noProof/>
                      <w:lang w:val="fr-FR"/>
                    </w:rPr>
                    <w:t>—</w:t>
                  </w:r>
                </w:p>
              </w:tc>
              <w:tc>
                <w:tcPr>
                  <w:tcW w:w="4033" w:type="dxa"/>
                  <w:hideMark/>
                </w:tcPr>
                <w:p w14:paraId="459C6042" w14:textId="77777777" w:rsidR="00666A64" w:rsidRPr="00666A64" w:rsidRDefault="00666A64" w:rsidP="00666A64">
                  <w:pPr>
                    <w:pStyle w:val="Paragraph"/>
                    <w:rPr>
                      <w:noProof/>
                      <w:lang w:val="fr-FR"/>
                    </w:rPr>
                  </w:pPr>
                  <w:r w:rsidRPr="00666A64">
                    <w:rPr>
                      <w:noProof/>
                      <w:lang w:val="fr-FR"/>
                    </w:rPr>
                    <w:t>une longueur de 9 mm ou plus, mais n’excédant pas 105 mm,</w:t>
                  </w:r>
                </w:p>
              </w:tc>
            </w:tr>
            <w:tr w:rsidR="00666A64" w:rsidRPr="00666A64" w14:paraId="7CFB9705" w14:textId="77777777">
              <w:tc>
                <w:tcPr>
                  <w:tcW w:w="220" w:type="dxa"/>
                  <w:hideMark/>
                </w:tcPr>
                <w:p w14:paraId="0B470212" w14:textId="77777777" w:rsidR="00666A64" w:rsidRPr="00666A64" w:rsidRDefault="00666A64" w:rsidP="00666A64">
                  <w:pPr>
                    <w:pStyle w:val="Paragraph"/>
                    <w:rPr>
                      <w:noProof/>
                      <w:lang w:val="fr-FR"/>
                    </w:rPr>
                  </w:pPr>
                  <w:r w:rsidRPr="00666A64">
                    <w:rPr>
                      <w:noProof/>
                      <w:lang w:val="fr-FR"/>
                    </w:rPr>
                    <w:t>—</w:t>
                  </w:r>
                </w:p>
              </w:tc>
              <w:tc>
                <w:tcPr>
                  <w:tcW w:w="4033" w:type="dxa"/>
                  <w:hideMark/>
                </w:tcPr>
                <w:p w14:paraId="3E27191F" w14:textId="77777777" w:rsidR="00666A64" w:rsidRPr="00666A64" w:rsidRDefault="00666A64" w:rsidP="00666A64">
                  <w:pPr>
                    <w:pStyle w:val="Paragraph"/>
                    <w:rPr>
                      <w:noProof/>
                      <w:lang w:val="fr-FR"/>
                    </w:rPr>
                  </w:pPr>
                  <w:r w:rsidRPr="00666A64">
                    <w:rPr>
                      <w:noProof/>
                      <w:lang w:val="fr-FR"/>
                    </w:rPr>
                    <w:t>une largeur de 5 mm ou plus, mais n’excédant pas 105 mm, et</w:t>
                  </w:r>
                </w:p>
              </w:tc>
            </w:tr>
            <w:tr w:rsidR="00666A64" w:rsidRPr="00666A64" w14:paraId="1CDC87E4" w14:textId="77777777">
              <w:tc>
                <w:tcPr>
                  <w:tcW w:w="220" w:type="dxa"/>
                  <w:hideMark/>
                </w:tcPr>
                <w:p w14:paraId="5ADD9612" w14:textId="77777777" w:rsidR="00666A64" w:rsidRPr="00666A64" w:rsidRDefault="00666A64" w:rsidP="00666A64">
                  <w:pPr>
                    <w:pStyle w:val="Paragraph"/>
                    <w:rPr>
                      <w:noProof/>
                      <w:lang w:val="fr-FR"/>
                    </w:rPr>
                  </w:pPr>
                  <w:r w:rsidRPr="00666A64">
                    <w:rPr>
                      <w:noProof/>
                      <w:lang w:val="fr-FR"/>
                    </w:rPr>
                    <w:t>—</w:t>
                  </w:r>
                </w:p>
              </w:tc>
              <w:tc>
                <w:tcPr>
                  <w:tcW w:w="4033" w:type="dxa"/>
                  <w:hideMark/>
                </w:tcPr>
                <w:p w14:paraId="01D3291A" w14:textId="77777777" w:rsidR="00666A64" w:rsidRPr="00666A64" w:rsidRDefault="00666A64" w:rsidP="00666A64">
                  <w:pPr>
                    <w:pStyle w:val="Paragraph"/>
                    <w:rPr>
                      <w:noProof/>
                      <w:lang w:val="fr-FR"/>
                    </w:rPr>
                  </w:pPr>
                  <w:r w:rsidRPr="00666A64">
                    <w:rPr>
                      <w:noProof/>
                      <w:lang w:val="fr-FR"/>
                    </w:rPr>
                    <w:t>une hauteur de 2 mm au plus, mais n’excédant pas 55 mm</w:t>
                  </w:r>
                </w:p>
              </w:tc>
            </w:tr>
          </w:tbl>
          <w:p w14:paraId="3E600458" w14:textId="77777777" w:rsidR="00666A64" w:rsidRPr="00666A64" w:rsidRDefault="00666A64" w:rsidP="00666A64">
            <w:pPr>
              <w:pStyle w:val="Paragraph"/>
              <w:spacing w:after="0"/>
              <w:rPr>
                <w:noProof/>
                <w:lang w:val="fr-FR"/>
              </w:rPr>
            </w:pPr>
          </w:p>
        </w:tc>
        <w:tc>
          <w:tcPr>
            <w:tcW w:w="1082" w:type="dxa"/>
          </w:tcPr>
          <w:p w14:paraId="04936B0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7CC05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EB54D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5EF0AD0" w14:textId="77777777" w:rsidTr="00436DEF">
        <w:trPr>
          <w:cantSplit/>
        </w:trPr>
        <w:tc>
          <w:tcPr>
            <w:tcW w:w="709" w:type="dxa"/>
          </w:tcPr>
          <w:p w14:paraId="3E092414" w14:textId="77777777" w:rsidR="00666A64" w:rsidRPr="00666A64" w:rsidRDefault="00666A64" w:rsidP="00666A64">
            <w:pPr>
              <w:pStyle w:val="Paragraph"/>
              <w:spacing w:after="0"/>
              <w:rPr>
                <w:noProof/>
                <w:lang w:val="fr-FR"/>
              </w:rPr>
            </w:pPr>
            <w:r w:rsidRPr="00666A64">
              <w:rPr>
                <w:noProof/>
                <w:lang w:val="fr-FR"/>
              </w:rPr>
              <w:t>0.5584</w:t>
            </w:r>
          </w:p>
        </w:tc>
        <w:tc>
          <w:tcPr>
            <w:tcW w:w="1143" w:type="dxa"/>
          </w:tcPr>
          <w:p w14:paraId="7FB9D81F" w14:textId="04E55CB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8505 11 10</w:t>
            </w:r>
          </w:p>
        </w:tc>
        <w:tc>
          <w:tcPr>
            <w:tcW w:w="700" w:type="dxa"/>
          </w:tcPr>
          <w:p w14:paraId="17A51AB2"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193C1A2" w14:textId="77777777" w:rsidR="00666A64" w:rsidRPr="00666A64" w:rsidRDefault="00666A64" w:rsidP="00666A64">
            <w:pPr>
              <w:pStyle w:val="Paragraph"/>
              <w:rPr>
                <w:noProof/>
                <w:lang w:val="fr-FR"/>
              </w:rPr>
            </w:pPr>
            <w:r w:rsidRPr="00666A64">
              <w:rPr>
                <w:noProof/>
                <w:lang w:val="fr-FR"/>
              </w:rPr>
              <w:t>Barreaux de forme spécifique, destinés à servir d'aimants permanents après magnétisation, contenant du néodyme, du fer et du bore, dont les dimensions sont les suivantes:</w:t>
            </w:r>
          </w:p>
          <w:tbl>
            <w:tblPr>
              <w:tblStyle w:val="Listdash"/>
              <w:tblW w:w="0" w:type="auto"/>
              <w:tblLayout w:type="fixed"/>
              <w:tblLook w:val="04A0" w:firstRow="1" w:lastRow="0" w:firstColumn="1" w:lastColumn="0" w:noHBand="0" w:noVBand="1"/>
            </w:tblPr>
            <w:tblGrid>
              <w:gridCol w:w="220"/>
              <w:gridCol w:w="4626"/>
            </w:tblGrid>
            <w:tr w:rsidR="00666A64" w:rsidRPr="00666A64" w14:paraId="1602C94C" w14:textId="77777777">
              <w:tc>
                <w:tcPr>
                  <w:tcW w:w="220" w:type="dxa"/>
                  <w:hideMark/>
                </w:tcPr>
                <w:p w14:paraId="3C78347A" w14:textId="77777777" w:rsidR="00666A64" w:rsidRPr="00666A64" w:rsidRDefault="00666A64" w:rsidP="00666A64">
                  <w:pPr>
                    <w:pStyle w:val="Paragraph"/>
                    <w:rPr>
                      <w:noProof/>
                      <w:lang w:val="fr-FR"/>
                    </w:rPr>
                  </w:pPr>
                  <w:r w:rsidRPr="00666A64">
                    <w:rPr>
                      <w:noProof/>
                      <w:lang w:val="fr-FR"/>
                    </w:rPr>
                    <w:t>—</w:t>
                  </w:r>
                </w:p>
              </w:tc>
              <w:tc>
                <w:tcPr>
                  <w:tcW w:w="4626" w:type="dxa"/>
                  <w:hideMark/>
                </w:tcPr>
                <w:p w14:paraId="6A81F0E1" w14:textId="77777777" w:rsidR="00666A64" w:rsidRPr="00666A64" w:rsidRDefault="00666A64" w:rsidP="00666A64">
                  <w:pPr>
                    <w:pStyle w:val="Paragraph"/>
                    <w:rPr>
                      <w:noProof/>
                      <w:lang w:val="fr-FR"/>
                    </w:rPr>
                  </w:pPr>
                  <w:r w:rsidRPr="00666A64">
                    <w:rPr>
                      <w:noProof/>
                      <w:lang w:val="fr-FR"/>
                    </w:rPr>
                    <w:t>une longueur égale ou supérieure à 15 mm, mais n'excédant pas 52 mm</w:t>
                  </w:r>
                </w:p>
              </w:tc>
            </w:tr>
            <w:tr w:rsidR="00666A64" w:rsidRPr="00666A64" w14:paraId="3C26E860" w14:textId="77777777">
              <w:tc>
                <w:tcPr>
                  <w:tcW w:w="220" w:type="dxa"/>
                  <w:hideMark/>
                </w:tcPr>
                <w:p w14:paraId="03F12F1F" w14:textId="77777777" w:rsidR="00666A64" w:rsidRPr="00666A64" w:rsidRDefault="00666A64" w:rsidP="00666A64">
                  <w:pPr>
                    <w:pStyle w:val="Paragraph"/>
                    <w:rPr>
                      <w:noProof/>
                      <w:lang w:val="fr-FR"/>
                    </w:rPr>
                  </w:pPr>
                  <w:r w:rsidRPr="00666A64">
                    <w:rPr>
                      <w:noProof/>
                      <w:lang w:val="fr-FR"/>
                    </w:rPr>
                    <w:t>—</w:t>
                  </w:r>
                </w:p>
              </w:tc>
              <w:tc>
                <w:tcPr>
                  <w:tcW w:w="4626" w:type="dxa"/>
                  <w:hideMark/>
                </w:tcPr>
                <w:p w14:paraId="56A968D0" w14:textId="77777777" w:rsidR="00666A64" w:rsidRPr="00666A64" w:rsidRDefault="00666A64" w:rsidP="00666A64">
                  <w:pPr>
                    <w:pStyle w:val="Paragraph"/>
                    <w:rPr>
                      <w:noProof/>
                      <w:lang w:val="fr-FR"/>
                    </w:rPr>
                  </w:pPr>
                  <w:r w:rsidRPr="00666A64">
                    <w:rPr>
                      <w:noProof/>
                      <w:lang w:val="fr-FR"/>
                    </w:rPr>
                    <w:t>une largueur égale ou supérieure à 5 mm, mais n'excédant pas 42 mm,</w:t>
                  </w:r>
                </w:p>
              </w:tc>
            </w:tr>
          </w:tbl>
          <w:p w14:paraId="5787A3CD" w14:textId="3BAD8B88" w:rsidR="00666A64" w:rsidRPr="00666A64" w:rsidRDefault="00666A64" w:rsidP="00666A64">
            <w:pPr>
              <w:pStyle w:val="Paragraph"/>
              <w:spacing w:after="0"/>
              <w:rPr>
                <w:noProof/>
                <w:lang w:val="fr-FR"/>
              </w:rPr>
            </w:pPr>
            <w:r w:rsidRPr="00666A64">
              <w:rPr>
                <w:noProof/>
                <w:lang w:val="fr-FR"/>
              </w:rPr>
              <w:t>du type utilisé pour la fabrication de servomoteurs électriques destinés à l'automatisation industrielle</w:t>
            </w:r>
          </w:p>
        </w:tc>
        <w:tc>
          <w:tcPr>
            <w:tcW w:w="1082" w:type="dxa"/>
          </w:tcPr>
          <w:p w14:paraId="09A3E71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E40064"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8EFE34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CE9FA7A" w14:textId="77777777" w:rsidTr="00436DEF">
        <w:trPr>
          <w:cantSplit/>
        </w:trPr>
        <w:tc>
          <w:tcPr>
            <w:tcW w:w="709" w:type="dxa"/>
          </w:tcPr>
          <w:p w14:paraId="7E7E963D" w14:textId="77777777" w:rsidR="00666A64" w:rsidRPr="00666A64" w:rsidRDefault="00666A64" w:rsidP="00666A64">
            <w:pPr>
              <w:pStyle w:val="Paragraph"/>
              <w:spacing w:after="0"/>
              <w:rPr>
                <w:noProof/>
                <w:lang w:val="fr-FR"/>
              </w:rPr>
            </w:pPr>
            <w:r w:rsidRPr="00666A64">
              <w:rPr>
                <w:noProof/>
                <w:lang w:val="fr-FR"/>
              </w:rPr>
              <w:t>0.7567</w:t>
            </w:r>
          </w:p>
        </w:tc>
        <w:tc>
          <w:tcPr>
            <w:tcW w:w="1143" w:type="dxa"/>
          </w:tcPr>
          <w:p w14:paraId="5956A9B4" w14:textId="60C77B6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8505 11 10</w:t>
            </w:r>
          </w:p>
        </w:tc>
        <w:tc>
          <w:tcPr>
            <w:tcW w:w="700" w:type="dxa"/>
          </w:tcPr>
          <w:p w14:paraId="6CB94EDB"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0BCEC663" w14:textId="77777777" w:rsidR="00666A64" w:rsidRPr="00666A64" w:rsidRDefault="00666A64" w:rsidP="00666A64">
            <w:pPr>
              <w:pStyle w:val="Paragraph"/>
              <w:rPr>
                <w:noProof/>
                <w:lang w:val="fr-FR"/>
              </w:rPr>
            </w:pPr>
            <w:r w:rsidRPr="00666A64">
              <w:rPr>
                <w:noProof/>
                <w:lang w:val="fr-FR"/>
              </w:rPr>
              <w:t>Aimants permanents cylindriques en alliage de néodyme, munis d'un trou à alésage fileté à une extrémité:</w:t>
            </w:r>
          </w:p>
          <w:tbl>
            <w:tblPr>
              <w:tblStyle w:val="Listdash"/>
              <w:tblW w:w="0" w:type="auto"/>
              <w:tblLayout w:type="fixed"/>
              <w:tblLook w:val="04A0" w:firstRow="1" w:lastRow="0" w:firstColumn="1" w:lastColumn="0" w:noHBand="0" w:noVBand="1"/>
            </w:tblPr>
            <w:tblGrid>
              <w:gridCol w:w="220"/>
              <w:gridCol w:w="4197"/>
            </w:tblGrid>
            <w:tr w:rsidR="00666A64" w:rsidRPr="00666A64" w14:paraId="1EEFD7AE" w14:textId="77777777">
              <w:tc>
                <w:tcPr>
                  <w:tcW w:w="220" w:type="dxa"/>
                  <w:hideMark/>
                </w:tcPr>
                <w:p w14:paraId="169D7F9C" w14:textId="77777777" w:rsidR="00666A64" w:rsidRPr="00666A64" w:rsidRDefault="00666A64" w:rsidP="00666A64">
                  <w:pPr>
                    <w:pStyle w:val="Paragraph"/>
                    <w:rPr>
                      <w:noProof/>
                      <w:lang w:val="fr-FR"/>
                    </w:rPr>
                  </w:pPr>
                  <w:r w:rsidRPr="00666A64">
                    <w:rPr>
                      <w:noProof/>
                      <w:lang w:val="fr-FR"/>
                    </w:rPr>
                    <w:t>—</w:t>
                  </w:r>
                </w:p>
              </w:tc>
              <w:tc>
                <w:tcPr>
                  <w:tcW w:w="4197" w:type="dxa"/>
                  <w:hideMark/>
                </w:tcPr>
                <w:p w14:paraId="33354DA1" w14:textId="77777777" w:rsidR="00666A64" w:rsidRPr="00666A64" w:rsidRDefault="00666A64" w:rsidP="00666A64">
                  <w:pPr>
                    <w:pStyle w:val="Paragraph"/>
                    <w:rPr>
                      <w:noProof/>
                      <w:lang w:val="fr-FR"/>
                    </w:rPr>
                  </w:pPr>
                  <w:r w:rsidRPr="00666A64">
                    <w:rPr>
                      <w:noProof/>
                      <w:lang w:val="fr-FR"/>
                    </w:rPr>
                    <w:t>d'une longueur de 97,5 mm ou plus mais n'excédant pas 225 mm</w:t>
                  </w:r>
                </w:p>
              </w:tc>
            </w:tr>
            <w:tr w:rsidR="00666A64" w:rsidRPr="00666A64" w14:paraId="2433016C" w14:textId="77777777">
              <w:tc>
                <w:tcPr>
                  <w:tcW w:w="220" w:type="dxa"/>
                  <w:hideMark/>
                </w:tcPr>
                <w:p w14:paraId="7231FEE8" w14:textId="77777777" w:rsidR="00666A64" w:rsidRPr="00666A64" w:rsidRDefault="00666A64" w:rsidP="00666A64">
                  <w:pPr>
                    <w:pStyle w:val="Paragraph"/>
                    <w:rPr>
                      <w:noProof/>
                      <w:lang w:val="fr-FR"/>
                    </w:rPr>
                  </w:pPr>
                  <w:r w:rsidRPr="00666A64">
                    <w:rPr>
                      <w:noProof/>
                      <w:lang w:val="fr-FR"/>
                    </w:rPr>
                    <w:t>—</w:t>
                  </w:r>
                </w:p>
              </w:tc>
              <w:tc>
                <w:tcPr>
                  <w:tcW w:w="4197" w:type="dxa"/>
                  <w:hideMark/>
                </w:tcPr>
                <w:p w14:paraId="030CFC2D" w14:textId="77777777" w:rsidR="00666A64" w:rsidRPr="00666A64" w:rsidRDefault="00666A64" w:rsidP="00666A64">
                  <w:pPr>
                    <w:pStyle w:val="Paragraph"/>
                    <w:rPr>
                      <w:noProof/>
                      <w:lang w:val="fr-FR"/>
                    </w:rPr>
                  </w:pPr>
                  <w:r w:rsidRPr="00666A64">
                    <w:rPr>
                      <w:noProof/>
                      <w:lang w:val="fr-FR"/>
                    </w:rPr>
                    <w:t>d'un diamètre de 19 mm ou plus, mais n'excédant pas 25 mm</w:t>
                  </w:r>
                </w:p>
              </w:tc>
            </w:tr>
          </w:tbl>
          <w:p w14:paraId="0513007A" w14:textId="77777777" w:rsidR="00666A64" w:rsidRPr="00666A64" w:rsidRDefault="00666A64" w:rsidP="00666A64">
            <w:pPr>
              <w:pStyle w:val="Paragraph"/>
              <w:spacing w:after="0"/>
              <w:rPr>
                <w:noProof/>
                <w:lang w:val="fr-FR"/>
              </w:rPr>
            </w:pPr>
          </w:p>
        </w:tc>
        <w:tc>
          <w:tcPr>
            <w:tcW w:w="1082" w:type="dxa"/>
          </w:tcPr>
          <w:p w14:paraId="4506090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965BE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A5012B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14D367" w14:textId="77777777" w:rsidTr="00436DEF">
        <w:trPr>
          <w:cantSplit/>
        </w:trPr>
        <w:tc>
          <w:tcPr>
            <w:tcW w:w="709" w:type="dxa"/>
          </w:tcPr>
          <w:p w14:paraId="773ADC8E" w14:textId="77777777" w:rsidR="00666A64" w:rsidRPr="00666A64" w:rsidRDefault="00666A64" w:rsidP="00666A64">
            <w:pPr>
              <w:pStyle w:val="Paragraph"/>
              <w:spacing w:after="0"/>
              <w:rPr>
                <w:noProof/>
                <w:lang w:val="fr-FR"/>
              </w:rPr>
            </w:pPr>
            <w:r w:rsidRPr="00666A64">
              <w:rPr>
                <w:noProof/>
                <w:lang w:val="fr-FR"/>
              </w:rPr>
              <w:t>0.5585</w:t>
            </w:r>
          </w:p>
        </w:tc>
        <w:tc>
          <w:tcPr>
            <w:tcW w:w="1143" w:type="dxa"/>
          </w:tcPr>
          <w:p w14:paraId="282C234E" w14:textId="4A860C6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8505 11 10</w:t>
            </w:r>
          </w:p>
        </w:tc>
        <w:tc>
          <w:tcPr>
            <w:tcW w:w="700" w:type="dxa"/>
          </w:tcPr>
          <w:p w14:paraId="40533A95"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13E3904D" w14:textId="77777777" w:rsidR="00666A64" w:rsidRPr="00666A64" w:rsidRDefault="00666A64" w:rsidP="00666A64">
            <w:pPr>
              <w:pStyle w:val="Paragraph"/>
              <w:rPr>
                <w:noProof/>
                <w:lang w:val="fr-FR"/>
              </w:rPr>
            </w:pPr>
            <w:r w:rsidRPr="00666A64">
              <w:rPr>
                <w:noProof/>
                <w:lang w:val="fr-FR"/>
              </w:rPr>
              <w:t>Anneaux, tubes, manchons ou colliers en alliage de néodyme, de fer et de bore,</w:t>
            </w:r>
          </w:p>
          <w:tbl>
            <w:tblPr>
              <w:tblStyle w:val="Listdash"/>
              <w:tblW w:w="0" w:type="auto"/>
              <w:tblLayout w:type="fixed"/>
              <w:tblLook w:val="04A0" w:firstRow="1" w:lastRow="0" w:firstColumn="1" w:lastColumn="0" w:noHBand="0" w:noVBand="1"/>
            </w:tblPr>
            <w:tblGrid>
              <w:gridCol w:w="220"/>
              <w:gridCol w:w="2548"/>
            </w:tblGrid>
            <w:tr w:rsidR="00666A64" w:rsidRPr="00666A64" w14:paraId="73129F1A" w14:textId="77777777">
              <w:tc>
                <w:tcPr>
                  <w:tcW w:w="220" w:type="dxa"/>
                  <w:hideMark/>
                </w:tcPr>
                <w:p w14:paraId="1C238AC1" w14:textId="77777777" w:rsidR="00666A64" w:rsidRPr="00666A64" w:rsidRDefault="00666A64" w:rsidP="00666A64">
                  <w:pPr>
                    <w:pStyle w:val="Paragraph"/>
                    <w:rPr>
                      <w:noProof/>
                      <w:lang w:val="fr-FR"/>
                    </w:rPr>
                  </w:pPr>
                  <w:r w:rsidRPr="00666A64">
                    <w:rPr>
                      <w:noProof/>
                      <w:lang w:val="fr-FR"/>
                    </w:rPr>
                    <w:t>—</w:t>
                  </w:r>
                </w:p>
              </w:tc>
              <w:tc>
                <w:tcPr>
                  <w:tcW w:w="2548" w:type="dxa"/>
                  <w:hideMark/>
                </w:tcPr>
                <w:p w14:paraId="1A8ECB1C" w14:textId="77777777" w:rsidR="00666A64" w:rsidRPr="00666A64" w:rsidRDefault="00666A64" w:rsidP="00666A64">
                  <w:pPr>
                    <w:pStyle w:val="Paragraph"/>
                    <w:rPr>
                      <w:noProof/>
                      <w:lang w:val="fr-FR"/>
                    </w:rPr>
                  </w:pPr>
                  <w:r w:rsidRPr="00666A64">
                    <w:rPr>
                      <w:noProof/>
                      <w:lang w:val="fr-FR"/>
                    </w:rPr>
                    <w:t>de diamètre inférieur ou égal à 45 mm,</w:t>
                  </w:r>
                </w:p>
              </w:tc>
            </w:tr>
            <w:tr w:rsidR="00666A64" w:rsidRPr="00666A64" w14:paraId="2EEEF3D7" w14:textId="77777777">
              <w:tc>
                <w:tcPr>
                  <w:tcW w:w="220" w:type="dxa"/>
                  <w:hideMark/>
                </w:tcPr>
                <w:p w14:paraId="2C6E8F8C" w14:textId="77777777" w:rsidR="00666A64" w:rsidRPr="00666A64" w:rsidRDefault="00666A64" w:rsidP="00666A64">
                  <w:pPr>
                    <w:pStyle w:val="Paragraph"/>
                    <w:rPr>
                      <w:noProof/>
                      <w:lang w:val="fr-FR"/>
                    </w:rPr>
                  </w:pPr>
                  <w:r w:rsidRPr="00666A64">
                    <w:rPr>
                      <w:noProof/>
                      <w:lang w:val="fr-FR"/>
                    </w:rPr>
                    <w:t>—</w:t>
                  </w:r>
                </w:p>
              </w:tc>
              <w:tc>
                <w:tcPr>
                  <w:tcW w:w="2548" w:type="dxa"/>
                  <w:hideMark/>
                </w:tcPr>
                <w:p w14:paraId="2885C54D" w14:textId="77777777" w:rsidR="00666A64" w:rsidRPr="00666A64" w:rsidRDefault="00666A64" w:rsidP="00666A64">
                  <w:pPr>
                    <w:pStyle w:val="Paragraph"/>
                    <w:rPr>
                      <w:noProof/>
                      <w:lang w:val="fr-FR"/>
                    </w:rPr>
                  </w:pPr>
                  <w:r w:rsidRPr="00666A64">
                    <w:rPr>
                      <w:noProof/>
                      <w:lang w:val="fr-FR"/>
                    </w:rPr>
                    <w:t>de hauteur n’excédant pas 45 mm,</w:t>
                  </w:r>
                </w:p>
              </w:tc>
            </w:tr>
          </w:tbl>
          <w:p w14:paraId="5D1ABB84" w14:textId="200D42EB" w:rsidR="00666A64" w:rsidRPr="00666A64" w:rsidRDefault="00666A64" w:rsidP="00666A64">
            <w:pPr>
              <w:pStyle w:val="Paragraph"/>
              <w:spacing w:after="0"/>
              <w:rPr>
                <w:noProof/>
                <w:lang w:val="fr-FR"/>
              </w:rPr>
            </w:pPr>
            <w:r w:rsidRPr="00666A64">
              <w:rPr>
                <w:noProof/>
                <w:lang w:val="fr-FR"/>
              </w:rPr>
              <w:t>du type utilisé pour la fabrication d'aimants permanents, après magnétisation</w:t>
            </w:r>
          </w:p>
        </w:tc>
        <w:tc>
          <w:tcPr>
            <w:tcW w:w="1082" w:type="dxa"/>
          </w:tcPr>
          <w:p w14:paraId="6598ACD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2A9D0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6D7CE5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51CE688" w14:textId="77777777" w:rsidTr="00436DEF">
        <w:trPr>
          <w:cantSplit/>
        </w:trPr>
        <w:tc>
          <w:tcPr>
            <w:tcW w:w="709" w:type="dxa"/>
          </w:tcPr>
          <w:p w14:paraId="29FED56F" w14:textId="77777777" w:rsidR="00666A64" w:rsidRPr="00666A64" w:rsidRDefault="00666A64" w:rsidP="00666A64">
            <w:pPr>
              <w:pStyle w:val="Paragraph"/>
              <w:spacing w:after="0"/>
              <w:rPr>
                <w:noProof/>
                <w:lang w:val="fr-FR"/>
              </w:rPr>
            </w:pPr>
            <w:r w:rsidRPr="00666A64">
              <w:rPr>
                <w:noProof/>
                <w:lang w:val="fr-FR"/>
              </w:rPr>
              <w:t>0.3740</w:t>
            </w:r>
          </w:p>
        </w:tc>
        <w:tc>
          <w:tcPr>
            <w:tcW w:w="1143" w:type="dxa"/>
          </w:tcPr>
          <w:p w14:paraId="304ED3F3" w14:textId="162EDC9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8505 11 10</w:t>
            </w:r>
          </w:p>
        </w:tc>
        <w:tc>
          <w:tcPr>
            <w:tcW w:w="700" w:type="dxa"/>
          </w:tcPr>
          <w:p w14:paraId="5B25D5D6"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4CAA7107" w14:textId="77777777" w:rsidR="00666A64" w:rsidRPr="00666A64" w:rsidRDefault="00666A64" w:rsidP="00666A64">
            <w:pPr>
              <w:pStyle w:val="Paragraph"/>
              <w:rPr>
                <w:noProof/>
                <w:lang w:val="fr-FR"/>
              </w:rPr>
            </w:pPr>
            <w:r w:rsidRPr="00666A64">
              <w:rPr>
                <w:noProof/>
                <w:lang w:val="fr-FR"/>
              </w:rPr>
              <w:t>Aimants permanents en alliage de néodyme, de fer et de bore, ayant la forme soit d'un rectangle à angles arrondis ou non avec une section rectangulaire ou trapézoïdale</w:t>
            </w:r>
          </w:p>
          <w:tbl>
            <w:tblPr>
              <w:tblStyle w:val="Listdash"/>
              <w:tblW w:w="0" w:type="auto"/>
              <w:tblLayout w:type="fixed"/>
              <w:tblLook w:val="04A0" w:firstRow="1" w:lastRow="0" w:firstColumn="1" w:lastColumn="0" w:noHBand="0" w:noVBand="1"/>
            </w:tblPr>
            <w:tblGrid>
              <w:gridCol w:w="220"/>
              <w:gridCol w:w="2589"/>
            </w:tblGrid>
            <w:tr w:rsidR="00666A64" w:rsidRPr="00666A64" w14:paraId="18142E8E" w14:textId="77777777">
              <w:tc>
                <w:tcPr>
                  <w:tcW w:w="220" w:type="dxa"/>
                  <w:hideMark/>
                </w:tcPr>
                <w:p w14:paraId="41BEECB7" w14:textId="77777777" w:rsidR="00666A64" w:rsidRPr="00666A64" w:rsidRDefault="00666A64" w:rsidP="00666A64">
                  <w:pPr>
                    <w:pStyle w:val="Paragraph"/>
                    <w:rPr>
                      <w:noProof/>
                      <w:lang w:val="fr-FR"/>
                    </w:rPr>
                  </w:pPr>
                  <w:r w:rsidRPr="00666A64">
                    <w:rPr>
                      <w:noProof/>
                      <w:lang w:val="fr-FR"/>
                    </w:rPr>
                    <w:t>—</w:t>
                  </w:r>
                </w:p>
              </w:tc>
              <w:tc>
                <w:tcPr>
                  <w:tcW w:w="2589" w:type="dxa"/>
                  <w:hideMark/>
                </w:tcPr>
                <w:p w14:paraId="548BF3C8" w14:textId="77777777" w:rsidR="00666A64" w:rsidRPr="00666A64" w:rsidRDefault="00666A64" w:rsidP="00666A64">
                  <w:pPr>
                    <w:pStyle w:val="Paragraph"/>
                    <w:rPr>
                      <w:noProof/>
                      <w:lang w:val="fr-FR"/>
                    </w:rPr>
                  </w:pPr>
                  <w:r w:rsidRPr="00666A64">
                    <w:rPr>
                      <w:noProof/>
                      <w:lang w:val="fr-FR"/>
                    </w:rPr>
                    <w:t>d'une longueur n'excédant pas 140 mm,</w:t>
                  </w:r>
                </w:p>
              </w:tc>
            </w:tr>
            <w:tr w:rsidR="00666A64" w:rsidRPr="00666A64" w14:paraId="18EDFC10" w14:textId="77777777">
              <w:tc>
                <w:tcPr>
                  <w:tcW w:w="220" w:type="dxa"/>
                  <w:hideMark/>
                </w:tcPr>
                <w:p w14:paraId="594AAA77" w14:textId="77777777" w:rsidR="00666A64" w:rsidRPr="00666A64" w:rsidRDefault="00666A64" w:rsidP="00666A64">
                  <w:pPr>
                    <w:pStyle w:val="Paragraph"/>
                    <w:rPr>
                      <w:noProof/>
                      <w:lang w:val="fr-FR"/>
                    </w:rPr>
                  </w:pPr>
                  <w:r w:rsidRPr="00666A64">
                    <w:rPr>
                      <w:noProof/>
                      <w:lang w:val="fr-FR"/>
                    </w:rPr>
                    <w:t>—</w:t>
                  </w:r>
                </w:p>
              </w:tc>
              <w:tc>
                <w:tcPr>
                  <w:tcW w:w="2589" w:type="dxa"/>
                  <w:hideMark/>
                </w:tcPr>
                <w:p w14:paraId="207A8FDE" w14:textId="77777777" w:rsidR="00666A64" w:rsidRPr="00666A64" w:rsidRDefault="00666A64" w:rsidP="00666A64">
                  <w:pPr>
                    <w:pStyle w:val="Paragraph"/>
                    <w:rPr>
                      <w:noProof/>
                      <w:lang w:val="fr-FR"/>
                    </w:rPr>
                  </w:pPr>
                  <w:r w:rsidRPr="00666A64">
                    <w:rPr>
                      <w:noProof/>
                      <w:lang w:val="fr-FR"/>
                    </w:rPr>
                    <w:t>d'une largeur n'excédant pas 90 mm et</w:t>
                  </w:r>
                </w:p>
              </w:tc>
            </w:tr>
            <w:tr w:rsidR="00666A64" w:rsidRPr="00666A64" w14:paraId="6742A120" w14:textId="77777777">
              <w:tc>
                <w:tcPr>
                  <w:tcW w:w="220" w:type="dxa"/>
                  <w:hideMark/>
                </w:tcPr>
                <w:p w14:paraId="7CEB9F11" w14:textId="77777777" w:rsidR="00666A64" w:rsidRPr="00666A64" w:rsidRDefault="00666A64" w:rsidP="00666A64">
                  <w:pPr>
                    <w:pStyle w:val="Paragraph"/>
                    <w:rPr>
                      <w:noProof/>
                      <w:lang w:val="fr-FR"/>
                    </w:rPr>
                  </w:pPr>
                  <w:r w:rsidRPr="00666A64">
                    <w:rPr>
                      <w:noProof/>
                      <w:lang w:val="fr-FR"/>
                    </w:rPr>
                    <w:t>—</w:t>
                  </w:r>
                </w:p>
              </w:tc>
              <w:tc>
                <w:tcPr>
                  <w:tcW w:w="2589" w:type="dxa"/>
                  <w:hideMark/>
                </w:tcPr>
                <w:p w14:paraId="76424449" w14:textId="77777777" w:rsidR="00666A64" w:rsidRPr="00666A64" w:rsidRDefault="00666A64" w:rsidP="00666A64">
                  <w:pPr>
                    <w:pStyle w:val="Paragraph"/>
                    <w:rPr>
                      <w:noProof/>
                      <w:lang w:val="fr-FR"/>
                    </w:rPr>
                  </w:pPr>
                  <w:r w:rsidRPr="00666A64">
                    <w:rPr>
                      <w:noProof/>
                      <w:lang w:val="fr-FR"/>
                    </w:rPr>
                    <w:t>d'une épaisseur n'excédant pas 55 mm,</w:t>
                  </w:r>
                </w:p>
              </w:tc>
            </w:tr>
          </w:tbl>
          <w:p w14:paraId="022C252A" w14:textId="77777777" w:rsidR="00666A64" w:rsidRPr="00666A64" w:rsidRDefault="00666A64" w:rsidP="00666A64">
            <w:pPr>
              <w:pStyle w:val="Paragraph"/>
              <w:rPr>
                <w:noProof/>
                <w:lang w:val="fr-FR"/>
              </w:rPr>
            </w:pPr>
            <w:r w:rsidRPr="00666A64">
              <w:rPr>
                <w:noProof/>
                <w:lang w:val="fr-FR"/>
              </w:rPr>
              <w:t>soit d'un rectangle incurvé (forme de type tuile)</w:t>
            </w:r>
          </w:p>
          <w:tbl>
            <w:tblPr>
              <w:tblStyle w:val="Listdash"/>
              <w:tblW w:w="0" w:type="auto"/>
              <w:tblLayout w:type="fixed"/>
              <w:tblLook w:val="04A0" w:firstRow="1" w:lastRow="0" w:firstColumn="1" w:lastColumn="0" w:noHBand="0" w:noVBand="1"/>
            </w:tblPr>
            <w:tblGrid>
              <w:gridCol w:w="220"/>
              <w:gridCol w:w="4633"/>
            </w:tblGrid>
            <w:tr w:rsidR="00666A64" w:rsidRPr="00666A64" w14:paraId="4EC73E3A" w14:textId="77777777">
              <w:tc>
                <w:tcPr>
                  <w:tcW w:w="220" w:type="dxa"/>
                  <w:hideMark/>
                </w:tcPr>
                <w:p w14:paraId="729A7C3E" w14:textId="77777777" w:rsidR="00666A64" w:rsidRPr="00666A64" w:rsidRDefault="00666A64" w:rsidP="00666A64">
                  <w:pPr>
                    <w:pStyle w:val="Paragraph"/>
                    <w:rPr>
                      <w:noProof/>
                      <w:lang w:val="fr-FR"/>
                    </w:rPr>
                  </w:pPr>
                  <w:r w:rsidRPr="00666A64">
                    <w:rPr>
                      <w:noProof/>
                      <w:lang w:val="fr-FR"/>
                    </w:rPr>
                    <w:t>—</w:t>
                  </w:r>
                </w:p>
              </w:tc>
              <w:tc>
                <w:tcPr>
                  <w:tcW w:w="4633" w:type="dxa"/>
                  <w:hideMark/>
                </w:tcPr>
                <w:p w14:paraId="2B9D5B60" w14:textId="77777777" w:rsidR="00666A64" w:rsidRPr="00666A64" w:rsidRDefault="00666A64" w:rsidP="00666A64">
                  <w:pPr>
                    <w:pStyle w:val="Paragraph"/>
                    <w:rPr>
                      <w:noProof/>
                      <w:lang w:val="fr-FR"/>
                    </w:rPr>
                  </w:pPr>
                  <w:r w:rsidRPr="00666A64">
                    <w:rPr>
                      <w:noProof/>
                      <w:lang w:val="fr-FR"/>
                    </w:rPr>
                    <w:t>d'une longueur n'excédant pas 75 mm,</w:t>
                  </w:r>
                </w:p>
              </w:tc>
            </w:tr>
            <w:tr w:rsidR="00666A64" w:rsidRPr="00666A64" w14:paraId="3D6549AD" w14:textId="77777777">
              <w:tc>
                <w:tcPr>
                  <w:tcW w:w="220" w:type="dxa"/>
                  <w:hideMark/>
                </w:tcPr>
                <w:p w14:paraId="4CAB146E" w14:textId="77777777" w:rsidR="00666A64" w:rsidRPr="00666A64" w:rsidRDefault="00666A64" w:rsidP="00666A64">
                  <w:pPr>
                    <w:pStyle w:val="Paragraph"/>
                    <w:rPr>
                      <w:noProof/>
                      <w:lang w:val="fr-FR"/>
                    </w:rPr>
                  </w:pPr>
                  <w:r w:rsidRPr="00666A64">
                    <w:rPr>
                      <w:noProof/>
                      <w:lang w:val="fr-FR"/>
                    </w:rPr>
                    <w:t>—</w:t>
                  </w:r>
                </w:p>
              </w:tc>
              <w:tc>
                <w:tcPr>
                  <w:tcW w:w="4633" w:type="dxa"/>
                  <w:hideMark/>
                </w:tcPr>
                <w:p w14:paraId="5A3BA63D" w14:textId="77777777" w:rsidR="00666A64" w:rsidRPr="00666A64" w:rsidRDefault="00666A64" w:rsidP="00666A64">
                  <w:pPr>
                    <w:pStyle w:val="Paragraph"/>
                    <w:rPr>
                      <w:noProof/>
                      <w:lang w:val="fr-FR"/>
                    </w:rPr>
                  </w:pPr>
                  <w:r w:rsidRPr="00666A64">
                    <w:rPr>
                      <w:noProof/>
                      <w:lang w:val="fr-FR"/>
                    </w:rPr>
                    <w:t>d'une largeur n'excédant pas 40 mm,</w:t>
                  </w:r>
                </w:p>
              </w:tc>
            </w:tr>
            <w:tr w:rsidR="00666A64" w:rsidRPr="00666A64" w14:paraId="6A4A0176" w14:textId="77777777">
              <w:tc>
                <w:tcPr>
                  <w:tcW w:w="220" w:type="dxa"/>
                  <w:hideMark/>
                </w:tcPr>
                <w:p w14:paraId="71C851AE" w14:textId="77777777" w:rsidR="00666A64" w:rsidRPr="00666A64" w:rsidRDefault="00666A64" w:rsidP="00666A64">
                  <w:pPr>
                    <w:pStyle w:val="Paragraph"/>
                    <w:rPr>
                      <w:noProof/>
                      <w:lang w:val="fr-FR"/>
                    </w:rPr>
                  </w:pPr>
                  <w:r w:rsidRPr="00666A64">
                    <w:rPr>
                      <w:noProof/>
                      <w:lang w:val="fr-FR"/>
                    </w:rPr>
                    <w:t>—</w:t>
                  </w:r>
                </w:p>
              </w:tc>
              <w:tc>
                <w:tcPr>
                  <w:tcW w:w="4633" w:type="dxa"/>
                  <w:hideMark/>
                </w:tcPr>
                <w:p w14:paraId="2CF26644" w14:textId="77777777" w:rsidR="00666A64" w:rsidRPr="00666A64" w:rsidRDefault="00666A64" w:rsidP="00666A64">
                  <w:pPr>
                    <w:pStyle w:val="Paragraph"/>
                    <w:rPr>
                      <w:noProof/>
                      <w:lang w:val="fr-FR"/>
                    </w:rPr>
                  </w:pPr>
                  <w:r w:rsidRPr="00666A64">
                    <w:rPr>
                      <w:noProof/>
                      <w:lang w:val="fr-FR"/>
                    </w:rPr>
                    <w:t>d'une épaisseur n'excédant pas 7 mm et</w:t>
                  </w:r>
                </w:p>
              </w:tc>
            </w:tr>
            <w:tr w:rsidR="00666A64" w:rsidRPr="00666A64" w14:paraId="138CCFDE" w14:textId="77777777">
              <w:tc>
                <w:tcPr>
                  <w:tcW w:w="220" w:type="dxa"/>
                  <w:hideMark/>
                </w:tcPr>
                <w:p w14:paraId="34270600" w14:textId="77777777" w:rsidR="00666A64" w:rsidRPr="00666A64" w:rsidRDefault="00666A64" w:rsidP="00666A64">
                  <w:pPr>
                    <w:pStyle w:val="Paragraph"/>
                    <w:rPr>
                      <w:noProof/>
                      <w:lang w:val="fr-FR"/>
                    </w:rPr>
                  </w:pPr>
                  <w:r w:rsidRPr="00666A64">
                    <w:rPr>
                      <w:noProof/>
                      <w:lang w:val="fr-FR"/>
                    </w:rPr>
                    <w:t>—</w:t>
                  </w:r>
                </w:p>
              </w:tc>
              <w:tc>
                <w:tcPr>
                  <w:tcW w:w="4633" w:type="dxa"/>
                  <w:hideMark/>
                </w:tcPr>
                <w:p w14:paraId="581E0AAF" w14:textId="77777777" w:rsidR="00666A64" w:rsidRPr="00666A64" w:rsidRDefault="00666A64" w:rsidP="00666A64">
                  <w:pPr>
                    <w:pStyle w:val="Paragraph"/>
                    <w:rPr>
                      <w:noProof/>
                      <w:lang w:val="fr-FR"/>
                    </w:rPr>
                  </w:pPr>
                  <w:r w:rsidRPr="00666A64">
                    <w:rPr>
                      <w:noProof/>
                      <w:lang w:val="fr-FR"/>
                    </w:rPr>
                    <w:t>d'un rayon de courbure de plus de 86 mm mais n'excédant pas 241 mm,</w:t>
                  </w:r>
                </w:p>
              </w:tc>
            </w:tr>
          </w:tbl>
          <w:p w14:paraId="0D07D62D" w14:textId="1C0F2788" w:rsidR="00666A64" w:rsidRPr="00666A64" w:rsidRDefault="00666A64" w:rsidP="00666A64">
            <w:pPr>
              <w:pStyle w:val="Paragraph"/>
              <w:spacing w:after="0"/>
              <w:rPr>
                <w:noProof/>
                <w:lang w:val="fr-FR"/>
              </w:rPr>
            </w:pPr>
            <w:r w:rsidRPr="00666A64">
              <w:rPr>
                <w:noProof/>
                <w:lang w:val="fr-FR"/>
              </w:rPr>
              <w:t>soit d'un disque, dont le diamètre n'excède pas 90 mm, comportant ou non un trou concentrique</w:t>
            </w:r>
          </w:p>
        </w:tc>
        <w:tc>
          <w:tcPr>
            <w:tcW w:w="1082" w:type="dxa"/>
          </w:tcPr>
          <w:p w14:paraId="00B032E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9D5E07"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6A2CD60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BE23A04" w14:textId="77777777" w:rsidTr="00436DEF">
        <w:trPr>
          <w:cantSplit/>
        </w:trPr>
        <w:tc>
          <w:tcPr>
            <w:tcW w:w="709" w:type="dxa"/>
          </w:tcPr>
          <w:p w14:paraId="50C4E245" w14:textId="77777777" w:rsidR="00666A64" w:rsidRPr="00666A64" w:rsidRDefault="00666A64" w:rsidP="00666A64">
            <w:pPr>
              <w:pStyle w:val="Paragraph"/>
              <w:spacing w:after="0"/>
              <w:rPr>
                <w:noProof/>
                <w:lang w:val="fr-FR"/>
              </w:rPr>
            </w:pPr>
            <w:r w:rsidRPr="00666A64">
              <w:rPr>
                <w:noProof/>
                <w:lang w:val="fr-FR"/>
              </w:rPr>
              <w:t>0.7788</w:t>
            </w:r>
          </w:p>
        </w:tc>
        <w:tc>
          <w:tcPr>
            <w:tcW w:w="1143" w:type="dxa"/>
          </w:tcPr>
          <w:p w14:paraId="2C295C5E" w14:textId="37E075B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8505 11 10</w:t>
            </w:r>
          </w:p>
        </w:tc>
        <w:tc>
          <w:tcPr>
            <w:tcW w:w="700" w:type="dxa"/>
          </w:tcPr>
          <w:p w14:paraId="49C939D2"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0C6C4282" w14:textId="77777777" w:rsidR="00666A64" w:rsidRPr="00666A64" w:rsidRDefault="00666A64" w:rsidP="00666A64">
            <w:pPr>
              <w:pStyle w:val="Paragraph"/>
              <w:rPr>
                <w:noProof/>
                <w:lang w:val="fr-FR"/>
              </w:rPr>
            </w:pPr>
            <w:r w:rsidRPr="00666A64">
              <w:rPr>
                <w:noProof/>
                <w:lang w:val="fr-FR"/>
              </w:rPr>
              <w:t>Blocs constitués de néodyme, de fer et de bore ou d’un alliage de samarium et de cobalt, recouverts ou non de zinc, destinés à devenir des aimants permanents après magnétisation, présentant:</w:t>
            </w:r>
          </w:p>
          <w:tbl>
            <w:tblPr>
              <w:tblStyle w:val="Listdash"/>
              <w:tblW w:w="0" w:type="auto"/>
              <w:tblLayout w:type="fixed"/>
              <w:tblLook w:val="04A0" w:firstRow="1" w:lastRow="0" w:firstColumn="1" w:lastColumn="0" w:noHBand="0" w:noVBand="1"/>
            </w:tblPr>
            <w:tblGrid>
              <w:gridCol w:w="220"/>
              <w:gridCol w:w="4193"/>
            </w:tblGrid>
            <w:tr w:rsidR="00666A64" w:rsidRPr="00666A64" w14:paraId="58E8021C" w14:textId="77777777">
              <w:tc>
                <w:tcPr>
                  <w:tcW w:w="220" w:type="dxa"/>
                  <w:hideMark/>
                </w:tcPr>
                <w:p w14:paraId="30402E40"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293B097E" w14:textId="77777777" w:rsidR="00666A64" w:rsidRPr="00666A64" w:rsidRDefault="00666A64" w:rsidP="00666A64">
                  <w:pPr>
                    <w:pStyle w:val="Paragraph"/>
                    <w:rPr>
                      <w:noProof/>
                      <w:lang w:val="fr-FR"/>
                    </w:rPr>
                  </w:pPr>
                  <w:r w:rsidRPr="00666A64">
                    <w:rPr>
                      <w:noProof/>
                      <w:lang w:val="fr-FR"/>
                    </w:rPr>
                    <w:t>une longueur de 13,8 mm ou plus mais n’excédant pas 45,2 mm,</w:t>
                  </w:r>
                </w:p>
              </w:tc>
            </w:tr>
            <w:tr w:rsidR="00666A64" w:rsidRPr="00666A64" w14:paraId="728D2AB8" w14:textId="77777777">
              <w:tc>
                <w:tcPr>
                  <w:tcW w:w="220" w:type="dxa"/>
                  <w:hideMark/>
                </w:tcPr>
                <w:p w14:paraId="57A5D61F"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101436F6" w14:textId="77777777" w:rsidR="00666A64" w:rsidRPr="00666A64" w:rsidRDefault="00666A64" w:rsidP="00666A64">
                  <w:pPr>
                    <w:pStyle w:val="Paragraph"/>
                    <w:rPr>
                      <w:noProof/>
                      <w:lang w:val="fr-FR"/>
                    </w:rPr>
                  </w:pPr>
                  <w:r w:rsidRPr="00666A64">
                    <w:rPr>
                      <w:noProof/>
                      <w:lang w:val="fr-FR"/>
                    </w:rPr>
                    <w:t>une largeur de 7,8 mm ou plus mais n’excédant pas 25,2 mm,</w:t>
                  </w:r>
                </w:p>
              </w:tc>
            </w:tr>
            <w:tr w:rsidR="00666A64" w:rsidRPr="00666A64" w14:paraId="662D8A89" w14:textId="77777777">
              <w:tc>
                <w:tcPr>
                  <w:tcW w:w="220" w:type="dxa"/>
                  <w:hideMark/>
                </w:tcPr>
                <w:p w14:paraId="2CACCD41"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7C4B0C8D" w14:textId="77777777" w:rsidR="00666A64" w:rsidRPr="00666A64" w:rsidRDefault="00666A64" w:rsidP="00666A64">
                  <w:pPr>
                    <w:pStyle w:val="Paragraph"/>
                    <w:rPr>
                      <w:noProof/>
                      <w:lang w:val="fr-FR"/>
                    </w:rPr>
                  </w:pPr>
                  <w:r w:rsidRPr="00666A64">
                    <w:rPr>
                      <w:noProof/>
                      <w:lang w:val="fr-FR"/>
                    </w:rPr>
                    <w:t>une hauteur de 1,3 mm au plus, mais n’excédant pas 4,7 mm</w:t>
                  </w:r>
                </w:p>
              </w:tc>
            </w:tr>
          </w:tbl>
          <w:p w14:paraId="5EEDFCFC" w14:textId="77777777" w:rsidR="00666A64" w:rsidRPr="00666A64" w:rsidRDefault="00666A64" w:rsidP="00666A64">
            <w:pPr>
              <w:pStyle w:val="Paragraph"/>
              <w:spacing w:after="0"/>
              <w:rPr>
                <w:noProof/>
                <w:lang w:val="fr-FR"/>
              </w:rPr>
            </w:pPr>
          </w:p>
        </w:tc>
        <w:tc>
          <w:tcPr>
            <w:tcW w:w="1082" w:type="dxa"/>
          </w:tcPr>
          <w:p w14:paraId="6B0F263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3AD21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99C33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407B1B7" w14:textId="77777777" w:rsidTr="00436DEF">
        <w:trPr>
          <w:cantSplit/>
        </w:trPr>
        <w:tc>
          <w:tcPr>
            <w:tcW w:w="709" w:type="dxa"/>
          </w:tcPr>
          <w:p w14:paraId="30D89807" w14:textId="77777777" w:rsidR="00666A64" w:rsidRPr="00666A64" w:rsidRDefault="00666A64" w:rsidP="00666A64">
            <w:pPr>
              <w:pStyle w:val="Paragraph"/>
              <w:spacing w:after="0"/>
              <w:rPr>
                <w:noProof/>
                <w:lang w:val="fr-FR"/>
              </w:rPr>
            </w:pPr>
            <w:r w:rsidRPr="00666A64">
              <w:rPr>
                <w:noProof/>
                <w:lang w:val="fr-FR"/>
              </w:rPr>
              <w:t>0.5948</w:t>
            </w:r>
          </w:p>
        </w:tc>
        <w:tc>
          <w:tcPr>
            <w:tcW w:w="1143" w:type="dxa"/>
          </w:tcPr>
          <w:p w14:paraId="004CFFAA" w14:textId="4533CDC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8505 11 10</w:t>
            </w:r>
          </w:p>
        </w:tc>
        <w:tc>
          <w:tcPr>
            <w:tcW w:w="700" w:type="dxa"/>
          </w:tcPr>
          <w:p w14:paraId="24F8DC4D"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3CA0A310" w14:textId="77777777" w:rsidR="00666A64" w:rsidRPr="00666A64" w:rsidRDefault="00666A64" w:rsidP="00666A64">
            <w:pPr>
              <w:pStyle w:val="Paragraph"/>
              <w:rPr>
                <w:noProof/>
                <w:lang w:val="fr-FR"/>
              </w:rPr>
            </w:pPr>
            <w:r w:rsidRPr="00666A64">
              <w:rPr>
                <w:noProof/>
                <w:lang w:val="fr-FR"/>
              </w:rPr>
              <w:t>Disque en alliage de néodyme, de fer et de bore, revêtu de nickel ou de zinc et destiné à devenir, après magnétisation, un aimant permanent</w:t>
            </w:r>
          </w:p>
          <w:tbl>
            <w:tblPr>
              <w:tblStyle w:val="Listdash"/>
              <w:tblW w:w="0" w:type="auto"/>
              <w:tblLayout w:type="fixed"/>
              <w:tblLook w:val="04A0" w:firstRow="1" w:lastRow="0" w:firstColumn="1" w:lastColumn="0" w:noHBand="0" w:noVBand="1"/>
            </w:tblPr>
            <w:tblGrid>
              <w:gridCol w:w="220"/>
              <w:gridCol w:w="2673"/>
            </w:tblGrid>
            <w:tr w:rsidR="00666A64" w:rsidRPr="00666A64" w14:paraId="32615E36" w14:textId="77777777">
              <w:tc>
                <w:tcPr>
                  <w:tcW w:w="220" w:type="dxa"/>
                  <w:hideMark/>
                </w:tcPr>
                <w:p w14:paraId="799C7E24" w14:textId="77777777" w:rsidR="00666A64" w:rsidRPr="00666A64" w:rsidRDefault="00666A64" w:rsidP="00666A64">
                  <w:pPr>
                    <w:pStyle w:val="Paragraph"/>
                    <w:rPr>
                      <w:noProof/>
                      <w:lang w:val="fr-FR"/>
                    </w:rPr>
                  </w:pPr>
                  <w:r w:rsidRPr="00666A64">
                    <w:rPr>
                      <w:noProof/>
                      <w:lang w:val="fr-FR"/>
                    </w:rPr>
                    <w:t>—</w:t>
                  </w:r>
                </w:p>
              </w:tc>
              <w:tc>
                <w:tcPr>
                  <w:tcW w:w="2673" w:type="dxa"/>
                  <w:hideMark/>
                </w:tcPr>
                <w:p w14:paraId="03A02969" w14:textId="77777777" w:rsidR="00666A64" w:rsidRPr="00666A64" w:rsidRDefault="00666A64" w:rsidP="00666A64">
                  <w:pPr>
                    <w:pStyle w:val="Paragraph"/>
                    <w:rPr>
                      <w:noProof/>
                      <w:lang w:val="fr-FR"/>
                    </w:rPr>
                  </w:pPr>
                  <w:r w:rsidRPr="00666A64">
                    <w:rPr>
                      <w:noProof/>
                      <w:lang w:val="fr-FR"/>
                    </w:rPr>
                    <w:t>comportant ou non un trou concentrique,</w:t>
                  </w:r>
                </w:p>
              </w:tc>
            </w:tr>
            <w:tr w:rsidR="00666A64" w:rsidRPr="00666A64" w14:paraId="356534A9" w14:textId="77777777">
              <w:tc>
                <w:tcPr>
                  <w:tcW w:w="220" w:type="dxa"/>
                  <w:hideMark/>
                </w:tcPr>
                <w:p w14:paraId="5C6818E1" w14:textId="77777777" w:rsidR="00666A64" w:rsidRPr="00666A64" w:rsidRDefault="00666A64" w:rsidP="00666A64">
                  <w:pPr>
                    <w:pStyle w:val="Paragraph"/>
                    <w:rPr>
                      <w:noProof/>
                      <w:lang w:val="fr-FR"/>
                    </w:rPr>
                  </w:pPr>
                  <w:r w:rsidRPr="00666A64">
                    <w:rPr>
                      <w:noProof/>
                      <w:lang w:val="fr-FR"/>
                    </w:rPr>
                    <w:t>—</w:t>
                  </w:r>
                </w:p>
              </w:tc>
              <w:tc>
                <w:tcPr>
                  <w:tcW w:w="2673" w:type="dxa"/>
                  <w:hideMark/>
                </w:tcPr>
                <w:p w14:paraId="208F52B9" w14:textId="77777777" w:rsidR="00666A64" w:rsidRPr="00666A64" w:rsidRDefault="00666A64" w:rsidP="00666A64">
                  <w:pPr>
                    <w:pStyle w:val="Paragraph"/>
                    <w:rPr>
                      <w:noProof/>
                      <w:lang w:val="fr-FR"/>
                    </w:rPr>
                  </w:pPr>
                  <w:r w:rsidRPr="00666A64">
                    <w:rPr>
                      <w:noProof/>
                      <w:lang w:val="fr-FR"/>
                    </w:rPr>
                    <w:t>dont le diamètre n’excède pas 90 mm,</w:t>
                  </w:r>
                </w:p>
              </w:tc>
            </w:tr>
          </w:tbl>
          <w:p w14:paraId="03D06A65" w14:textId="06A20CBE" w:rsidR="00666A64" w:rsidRPr="00666A64" w:rsidRDefault="00666A64" w:rsidP="00666A64">
            <w:pPr>
              <w:pStyle w:val="Paragraph"/>
              <w:spacing w:after="0"/>
              <w:rPr>
                <w:noProof/>
                <w:lang w:val="fr-FR"/>
              </w:rPr>
            </w:pPr>
            <w:r w:rsidRPr="00666A64">
              <w:rPr>
                <w:noProof/>
                <w:lang w:val="fr-FR"/>
              </w:rPr>
              <w:t>du type utilisé dans les haut-parleurs pour voiture</w:t>
            </w:r>
          </w:p>
        </w:tc>
        <w:tc>
          <w:tcPr>
            <w:tcW w:w="1082" w:type="dxa"/>
          </w:tcPr>
          <w:p w14:paraId="6D8E5A1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923F7E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EB46C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98B231C" w14:textId="77777777" w:rsidTr="00436DEF">
        <w:trPr>
          <w:cantSplit/>
        </w:trPr>
        <w:tc>
          <w:tcPr>
            <w:tcW w:w="709" w:type="dxa"/>
          </w:tcPr>
          <w:p w14:paraId="26397666" w14:textId="77777777" w:rsidR="00666A64" w:rsidRPr="00666A64" w:rsidRDefault="00666A64" w:rsidP="00666A64">
            <w:pPr>
              <w:pStyle w:val="Paragraph"/>
              <w:spacing w:after="0"/>
              <w:rPr>
                <w:noProof/>
                <w:lang w:val="fr-FR"/>
              </w:rPr>
            </w:pPr>
            <w:r w:rsidRPr="00666A64">
              <w:rPr>
                <w:noProof/>
                <w:lang w:val="fr-FR"/>
              </w:rPr>
              <w:t>0.6857</w:t>
            </w:r>
          </w:p>
          <w:p w14:paraId="057FF462" w14:textId="77777777" w:rsidR="00666A64" w:rsidRPr="00666A64" w:rsidRDefault="00666A64" w:rsidP="00666A64">
            <w:pPr>
              <w:pStyle w:val="Paragraph"/>
              <w:spacing w:after="0"/>
              <w:rPr>
                <w:noProof/>
                <w:lang w:val="fr-FR"/>
              </w:rPr>
            </w:pPr>
          </w:p>
          <w:p w14:paraId="18CF1877" w14:textId="77777777" w:rsidR="00666A64" w:rsidRPr="00666A64" w:rsidRDefault="00666A64" w:rsidP="00666A64">
            <w:pPr>
              <w:pStyle w:val="Paragraph"/>
              <w:spacing w:after="0"/>
              <w:rPr>
                <w:noProof/>
                <w:lang w:val="fr-FR"/>
              </w:rPr>
            </w:pPr>
          </w:p>
        </w:tc>
        <w:tc>
          <w:tcPr>
            <w:tcW w:w="1143" w:type="dxa"/>
          </w:tcPr>
          <w:p w14:paraId="5BEA3DEF" w14:textId="0411C9D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8505 11 10</w:t>
            </w:r>
          </w:p>
          <w:p w14:paraId="4456D636" w14:textId="77777777" w:rsidR="00666A64" w:rsidRPr="00666A64" w:rsidRDefault="00666A64" w:rsidP="00666A64">
            <w:pPr>
              <w:pStyle w:val="Paragraph"/>
              <w:spacing w:after="0"/>
              <w:jc w:val="right"/>
              <w:rPr>
                <w:noProof/>
                <w:lang w:val="fr-FR"/>
              </w:rPr>
            </w:pPr>
            <w:r w:rsidRPr="00666A64">
              <w:rPr>
                <w:noProof/>
                <w:lang w:val="fr-FR"/>
              </w:rPr>
              <w:t>ex 8505 11 90</w:t>
            </w:r>
          </w:p>
          <w:p w14:paraId="5264AE08" w14:textId="77777777" w:rsidR="00666A64" w:rsidRPr="00666A64" w:rsidRDefault="00666A64" w:rsidP="00666A64">
            <w:pPr>
              <w:pStyle w:val="Paragraph"/>
              <w:spacing w:after="0"/>
              <w:jc w:val="right"/>
              <w:rPr>
                <w:noProof/>
                <w:lang w:val="fr-FR"/>
              </w:rPr>
            </w:pPr>
            <w:r w:rsidRPr="00666A64">
              <w:rPr>
                <w:noProof/>
                <w:lang w:val="fr-FR"/>
              </w:rPr>
              <w:t>ex 8505 19 90</w:t>
            </w:r>
          </w:p>
        </w:tc>
        <w:tc>
          <w:tcPr>
            <w:tcW w:w="700" w:type="dxa"/>
          </w:tcPr>
          <w:p w14:paraId="7B754FA1" w14:textId="77777777" w:rsidR="00666A64" w:rsidRPr="00666A64" w:rsidRDefault="00666A64" w:rsidP="00666A64">
            <w:pPr>
              <w:pStyle w:val="Paragraph"/>
              <w:spacing w:after="0"/>
              <w:jc w:val="center"/>
              <w:rPr>
                <w:noProof/>
                <w:lang w:val="fr-FR"/>
              </w:rPr>
            </w:pPr>
            <w:r w:rsidRPr="00666A64">
              <w:rPr>
                <w:noProof/>
                <w:lang w:val="fr-FR"/>
              </w:rPr>
              <w:t>73</w:t>
            </w:r>
          </w:p>
          <w:p w14:paraId="5E7CD4D0" w14:textId="77777777" w:rsidR="00666A64" w:rsidRPr="00666A64" w:rsidRDefault="00666A64" w:rsidP="00666A64">
            <w:pPr>
              <w:pStyle w:val="Paragraph"/>
              <w:spacing w:after="0"/>
              <w:jc w:val="center"/>
              <w:rPr>
                <w:noProof/>
                <w:lang w:val="fr-FR"/>
              </w:rPr>
            </w:pPr>
            <w:r w:rsidRPr="00666A64">
              <w:rPr>
                <w:noProof/>
                <w:lang w:val="fr-FR"/>
              </w:rPr>
              <w:t>73</w:t>
            </w:r>
          </w:p>
          <w:p w14:paraId="75FD1D2E"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1CF843B" w14:textId="77777777" w:rsidR="00666A64" w:rsidRPr="00666A64" w:rsidRDefault="00666A64" w:rsidP="00666A64">
            <w:pPr>
              <w:pStyle w:val="Paragraph"/>
              <w:rPr>
                <w:noProof/>
                <w:lang w:val="fr-FR"/>
              </w:rPr>
            </w:pPr>
            <w:r w:rsidRPr="00666A64">
              <w:rPr>
                <w:noProof/>
                <w:lang w:val="fr-FR"/>
              </w:rPr>
              <w:t>Articles en forme de barres plates, de barres arquées ou de manchons, constitués de ferrite, ou de cobalt, ou de samarium ou d’autres métaux de terres rares, ou leur alliage, surmoulés ou non à l’aide de polymères, destinés à devenir des aimants permanents après magnétisation, présentant:</w:t>
            </w:r>
          </w:p>
          <w:tbl>
            <w:tblPr>
              <w:tblStyle w:val="Listdash"/>
              <w:tblW w:w="0" w:type="auto"/>
              <w:tblLayout w:type="fixed"/>
              <w:tblLook w:val="04A0" w:firstRow="1" w:lastRow="0" w:firstColumn="1" w:lastColumn="0" w:noHBand="0" w:noVBand="1"/>
            </w:tblPr>
            <w:tblGrid>
              <w:gridCol w:w="220"/>
              <w:gridCol w:w="3873"/>
            </w:tblGrid>
            <w:tr w:rsidR="00666A64" w:rsidRPr="00666A64" w14:paraId="17610A8C" w14:textId="77777777">
              <w:tc>
                <w:tcPr>
                  <w:tcW w:w="220" w:type="dxa"/>
                  <w:hideMark/>
                </w:tcPr>
                <w:p w14:paraId="61108F8B" w14:textId="77777777" w:rsidR="00666A64" w:rsidRPr="00666A64" w:rsidRDefault="00666A64" w:rsidP="00666A64">
                  <w:pPr>
                    <w:pStyle w:val="Paragraph"/>
                    <w:rPr>
                      <w:noProof/>
                      <w:lang w:val="fr-FR"/>
                    </w:rPr>
                  </w:pPr>
                  <w:r w:rsidRPr="00666A64">
                    <w:rPr>
                      <w:noProof/>
                      <w:lang w:val="fr-FR"/>
                    </w:rPr>
                    <w:t>—</w:t>
                  </w:r>
                </w:p>
              </w:tc>
              <w:tc>
                <w:tcPr>
                  <w:tcW w:w="3873" w:type="dxa"/>
                  <w:hideMark/>
                </w:tcPr>
                <w:p w14:paraId="535FA59B" w14:textId="77777777" w:rsidR="00666A64" w:rsidRPr="00666A64" w:rsidRDefault="00666A64" w:rsidP="00666A64">
                  <w:pPr>
                    <w:pStyle w:val="Paragraph"/>
                    <w:rPr>
                      <w:noProof/>
                      <w:lang w:val="fr-FR"/>
                    </w:rPr>
                  </w:pPr>
                  <w:r w:rsidRPr="00666A64">
                    <w:rPr>
                      <w:noProof/>
                      <w:lang w:val="fr-FR"/>
                    </w:rPr>
                    <w:t>une longueur de 5 mm ou plus mais n’excédant pas 60 mm,</w:t>
                  </w:r>
                </w:p>
              </w:tc>
            </w:tr>
            <w:tr w:rsidR="00666A64" w:rsidRPr="00666A64" w14:paraId="0AE093F2" w14:textId="77777777">
              <w:tc>
                <w:tcPr>
                  <w:tcW w:w="220" w:type="dxa"/>
                  <w:hideMark/>
                </w:tcPr>
                <w:p w14:paraId="00DE4B2B" w14:textId="77777777" w:rsidR="00666A64" w:rsidRPr="00666A64" w:rsidRDefault="00666A64" w:rsidP="00666A64">
                  <w:pPr>
                    <w:pStyle w:val="Paragraph"/>
                    <w:rPr>
                      <w:noProof/>
                      <w:lang w:val="fr-FR"/>
                    </w:rPr>
                  </w:pPr>
                  <w:r w:rsidRPr="00666A64">
                    <w:rPr>
                      <w:noProof/>
                      <w:lang w:val="fr-FR"/>
                    </w:rPr>
                    <w:t>—</w:t>
                  </w:r>
                </w:p>
              </w:tc>
              <w:tc>
                <w:tcPr>
                  <w:tcW w:w="3873" w:type="dxa"/>
                  <w:hideMark/>
                </w:tcPr>
                <w:p w14:paraId="6AF66DD6" w14:textId="77777777" w:rsidR="00666A64" w:rsidRPr="00666A64" w:rsidRDefault="00666A64" w:rsidP="00666A64">
                  <w:pPr>
                    <w:pStyle w:val="Paragraph"/>
                    <w:rPr>
                      <w:noProof/>
                      <w:lang w:val="fr-FR"/>
                    </w:rPr>
                  </w:pPr>
                  <w:r w:rsidRPr="00666A64">
                    <w:rPr>
                      <w:noProof/>
                      <w:lang w:val="fr-FR"/>
                    </w:rPr>
                    <w:t>une largeur de 5 mm ou plus mais n’excédant pas 40 mm,</w:t>
                  </w:r>
                </w:p>
              </w:tc>
            </w:tr>
            <w:tr w:rsidR="00666A64" w:rsidRPr="00666A64" w14:paraId="316B273E" w14:textId="77777777">
              <w:tc>
                <w:tcPr>
                  <w:tcW w:w="220" w:type="dxa"/>
                  <w:hideMark/>
                </w:tcPr>
                <w:p w14:paraId="64986AD3" w14:textId="77777777" w:rsidR="00666A64" w:rsidRPr="00666A64" w:rsidRDefault="00666A64" w:rsidP="00666A64">
                  <w:pPr>
                    <w:pStyle w:val="Paragraph"/>
                    <w:rPr>
                      <w:noProof/>
                      <w:lang w:val="fr-FR"/>
                    </w:rPr>
                  </w:pPr>
                  <w:r w:rsidRPr="00666A64">
                    <w:rPr>
                      <w:noProof/>
                      <w:lang w:val="fr-FR"/>
                    </w:rPr>
                    <w:t>—</w:t>
                  </w:r>
                </w:p>
              </w:tc>
              <w:tc>
                <w:tcPr>
                  <w:tcW w:w="3873" w:type="dxa"/>
                  <w:hideMark/>
                </w:tcPr>
                <w:p w14:paraId="46471E88" w14:textId="77777777" w:rsidR="00666A64" w:rsidRPr="00666A64" w:rsidRDefault="00666A64" w:rsidP="00666A64">
                  <w:pPr>
                    <w:pStyle w:val="Paragraph"/>
                    <w:rPr>
                      <w:noProof/>
                      <w:lang w:val="fr-FR"/>
                    </w:rPr>
                  </w:pPr>
                  <w:r w:rsidRPr="00666A64">
                    <w:rPr>
                      <w:noProof/>
                      <w:lang w:val="fr-FR"/>
                    </w:rPr>
                    <w:t>une épaisseur de 3 mm ou plus mais n'excédant pas 15 mm</w:t>
                  </w:r>
                </w:p>
              </w:tc>
            </w:tr>
          </w:tbl>
          <w:p w14:paraId="76CD3536" w14:textId="77777777" w:rsidR="00666A64" w:rsidRPr="00666A64" w:rsidRDefault="00666A64" w:rsidP="00666A64">
            <w:pPr>
              <w:pStyle w:val="Paragraph"/>
              <w:rPr>
                <w:noProof/>
                <w:lang w:val="fr-FR"/>
              </w:rPr>
            </w:pPr>
          </w:p>
          <w:p w14:paraId="397F4198" w14:textId="77777777" w:rsidR="00666A64" w:rsidRPr="00666A64" w:rsidRDefault="00666A64" w:rsidP="00666A64">
            <w:pPr>
              <w:pStyle w:val="Paragraph"/>
              <w:rPr>
                <w:noProof/>
                <w:lang w:val="fr-FR"/>
              </w:rPr>
            </w:pPr>
          </w:p>
          <w:p w14:paraId="4C286AEE" w14:textId="77777777" w:rsidR="00666A64" w:rsidRPr="00666A64" w:rsidRDefault="00666A64" w:rsidP="00666A64">
            <w:pPr>
              <w:pStyle w:val="Paragraph"/>
              <w:spacing w:after="0"/>
              <w:rPr>
                <w:noProof/>
                <w:lang w:val="fr-FR"/>
              </w:rPr>
            </w:pPr>
          </w:p>
        </w:tc>
        <w:tc>
          <w:tcPr>
            <w:tcW w:w="1082" w:type="dxa"/>
          </w:tcPr>
          <w:p w14:paraId="459B1177" w14:textId="77777777" w:rsidR="00666A64" w:rsidRPr="00666A64" w:rsidRDefault="00666A64" w:rsidP="00666A64">
            <w:pPr>
              <w:pStyle w:val="Paragraph"/>
              <w:spacing w:after="0"/>
              <w:rPr>
                <w:noProof/>
                <w:lang w:val="fr-FR"/>
              </w:rPr>
            </w:pPr>
            <w:r w:rsidRPr="00666A64">
              <w:rPr>
                <w:noProof/>
                <w:lang w:val="fr-FR"/>
              </w:rPr>
              <w:t>0 %</w:t>
            </w:r>
          </w:p>
          <w:p w14:paraId="68F9D65F" w14:textId="77777777" w:rsidR="00666A64" w:rsidRPr="00666A64" w:rsidRDefault="00666A64" w:rsidP="00666A64">
            <w:pPr>
              <w:pStyle w:val="Paragraph"/>
              <w:spacing w:after="0"/>
              <w:rPr>
                <w:noProof/>
                <w:lang w:val="fr-FR"/>
              </w:rPr>
            </w:pPr>
          </w:p>
          <w:p w14:paraId="53A1FA0A" w14:textId="77777777" w:rsidR="00666A64" w:rsidRPr="00666A64" w:rsidRDefault="00666A64" w:rsidP="00666A64">
            <w:pPr>
              <w:pStyle w:val="Paragraph"/>
              <w:spacing w:after="0"/>
              <w:rPr>
                <w:noProof/>
                <w:lang w:val="fr-FR"/>
              </w:rPr>
            </w:pPr>
          </w:p>
        </w:tc>
        <w:tc>
          <w:tcPr>
            <w:tcW w:w="1275" w:type="dxa"/>
          </w:tcPr>
          <w:p w14:paraId="08023152" w14:textId="77777777" w:rsidR="00666A64" w:rsidRPr="00666A64" w:rsidRDefault="00666A64" w:rsidP="00666A64">
            <w:pPr>
              <w:pStyle w:val="Paragraph"/>
              <w:spacing w:after="0"/>
              <w:rPr>
                <w:noProof/>
                <w:lang w:val="fr-FR"/>
              </w:rPr>
            </w:pPr>
            <w:r w:rsidRPr="00666A64">
              <w:rPr>
                <w:noProof/>
                <w:lang w:val="fr-FR"/>
              </w:rPr>
              <w:t>p/st</w:t>
            </w:r>
          </w:p>
          <w:p w14:paraId="572AC88A" w14:textId="77777777" w:rsidR="00666A64" w:rsidRPr="00666A64" w:rsidRDefault="00666A64" w:rsidP="00666A64">
            <w:pPr>
              <w:pStyle w:val="Paragraph"/>
              <w:spacing w:after="0"/>
              <w:rPr>
                <w:noProof/>
                <w:lang w:val="fr-FR"/>
              </w:rPr>
            </w:pPr>
          </w:p>
          <w:p w14:paraId="1F5C475A" w14:textId="77777777" w:rsidR="00666A64" w:rsidRPr="00666A64" w:rsidRDefault="00666A64" w:rsidP="00666A64">
            <w:pPr>
              <w:pStyle w:val="Paragraph"/>
              <w:spacing w:after="0"/>
              <w:rPr>
                <w:noProof/>
                <w:lang w:val="fr-FR"/>
              </w:rPr>
            </w:pPr>
          </w:p>
        </w:tc>
        <w:tc>
          <w:tcPr>
            <w:tcW w:w="918" w:type="dxa"/>
          </w:tcPr>
          <w:p w14:paraId="322A0CC8" w14:textId="77777777" w:rsidR="00666A64" w:rsidRPr="00666A64" w:rsidRDefault="00666A64" w:rsidP="00666A64">
            <w:pPr>
              <w:pStyle w:val="Paragraph"/>
              <w:spacing w:after="0"/>
              <w:rPr>
                <w:noProof/>
                <w:lang w:val="fr-FR"/>
              </w:rPr>
            </w:pPr>
            <w:r w:rsidRPr="00666A64">
              <w:rPr>
                <w:noProof/>
                <w:lang w:val="fr-FR"/>
              </w:rPr>
              <w:t>31.12.2024</w:t>
            </w:r>
          </w:p>
          <w:p w14:paraId="12391A45" w14:textId="77777777" w:rsidR="00666A64" w:rsidRPr="00666A64" w:rsidRDefault="00666A64" w:rsidP="00666A64">
            <w:pPr>
              <w:pStyle w:val="Paragraph"/>
              <w:spacing w:after="0"/>
              <w:rPr>
                <w:noProof/>
                <w:lang w:val="fr-FR"/>
              </w:rPr>
            </w:pPr>
          </w:p>
          <w:p w14:paraId="33B172BA" w14:textId="77777777" w:rsidR="00666A64" w:rsidRPr="00666A64" w:rsidRDefault="00666A64" w:rsidP="00666A64">
            <w:pPr>
              <w:pStyle w:val="Paragraph"/>
              <w:spacing w:after="0"/>
              <w:rPr>
                <w:noProof/>
                <w:lang w:val="fr-FR"/>
              </w:rPr>
            </w:pPr>
          </w:p>
        </w:tc>
      </w:tr>
      <w:tr w:rsidR="00666A64" w:rsidRPr="00666A64" w14:paraId="1C9B40C2" w14:textId="77777777" w:rsidTr="00436DEF">
        <w:trPr>
          <w:cantSplit/>
        </w:trPr>
        <w:tc>
          <w:tcPr>
            <w:tcW w:w="709" w:type="dxa"/>
          </w:tcPr>
          <w:p w14:paraId="29CEC556" w14:textId="77777777" w:rsidR="00666A64" w:rsidRPr="00666A64" w:rsidRDefault="00666A64" w:rsidP="00666A64">
            <w:pPr>
              <w:pStyle w:val="Paragraph"/>
              <w:spacing w:after="0"/>
              <w:rPr>
                <w:noProof/>
                <w:lang w:val="fr-FR"/>
              </w:rPr>
            </w:pPr>
            <w:r w:rsidRPr="00666A64">
              <w:rPr>
                <w:noProof/>
                <w:lang w:val="fr-FR"/>
              </w:rPr>
              <w:t>0.6347</w:t>
            </w:r>
          </w:p>
          <w:p w14:paraId="7C7537C0" w14:textId="77777777" w:rsidR="00666A64" w:rsidRPr="00666A64" w:rsidRDefault="00666A64" w:rsidP="00666A64">
            <w:pPr>
              <w:pStyle w:val="Paragraph"/>
              <w:spacing w:after="0"/>
              <w:rPr>
                <w:noProof/>
                <w:lang w:val="fr-FR"/>
              </w:rPr>
            </w:pPr>
          </w:p>
        </w:tc>
        <w:tc>
          <w:tcPr>
            <w:tcW w:w="1143" w:type="dxa"/>
          </w:tcPr>
          <w:p w14:paraId="37E8B3D7" w14:textId="5B2042B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8505 11 10</w:t>
            </w:r>
          </w:p>
          <w:p w14:paraId="754818F1" w14:textId="77777777" w:rsidR="00666A64" w:rsidRPr="00666A64" w:rsidRDefault="00666A64" w:rsidP="00666A64">
            <w:pPr>
              <w:pStyle w:val="Paragraph"/>
              <w:spacing w:after="0"/>
              <w:jc w:val="right"/>
              <w:rPr>
                <w:noProof/>
                <w:lang w:val="fr-FR"/>
              </w:rPr>
            </w:pPr>
            <w:r w:rsidRPr="00666A64">
              <w:rPr>
                <w:noProof/>
                <w:lang w:val="fr-FR"/>
              </w:rPr>
              <w:t>ex 8505 11 90</w:t>
            </w:r>
          </w:p>
        </w:tc>
        <w:tc>
          <w:tcPr>
            <w:tcW w:w="700" w:type="dxa"/>
          </w:tcPr>
          <w:p w14:paraId="69F1CD95" w14:textId="77777777" w:rsidR="00666A64" w:rsidRPr="00666A64" w:rsidRDefault="00666A64" w:rsidP="00666A64">
            <w:pPr>
              <w:pStyle w:val="Paragraph"/>
              <w:spacing w:after="0"/>
              <w:jc w:val="center"/>
              <w:rPr>
                <w:noProof/>
                <w:lang w:val="fr-FR"/>
              </w:rPr>
            </w:pPr>
            <w:r w:rsidRPr="00666A64">
              <w:rPr>
                <w:noProof/>
                <w:lang w:val="fr-FR"/>
              </w:rPr>
              <w:t>75</w:t>
            </w:r>
          </w:p>
          <w:p w14:paraId="7C68CD07"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62042A20" w14:textId="77777777" w:rsidR="00666A64" w:rsidRPr="00666A64" w:rsidRDefault="00666A64" w:rsidP="00666A64">
            <w:pPr>
              <w:pStyle w:val="Paragraph"/>
              <w:rPr>
                <w:noProof/>
                <w:lang w:val="fr-FR"/>
              </w:rPr>
            </w:pPr>
            <w:r w:rsidRPr="00666A64">
              <w:rPr>
                <w:noProof/>
                <w:lang w:val="fr-FR"/>
              </w:rPr>
              <w:t>Quart de manchon, destiné à servir d’aimant permanent après aimantation,</w:t>
            </w:r>
          </w:p>
          <w:tbl>
            <w:tblPr>
              <w:tblStyle w:val="Listdash"/>
              <w:tblW w:w="0" w:type="auto"/>
              <w:tblLayout w:type="fixed"/>
              <w:tblLook w:val="04A0" w:firstRow="1" w:lastRow="0" w:firstColumn="1" w:lastColumn="0" w:noHBand="0" w:noVBand="1"/>
            </w:tblPr>
            <w:tblGrid>
              <w:gridCol w:w="220"/>
              <w:gridCol w:w="4182"/>
            </w:tblGrid>
            <w:tr w:rsidR="00666A64" w:rsidRPr="00666A64" w14:paraId="7DCFD3F4" w14:textId="77777777">
              <w:tc>
                <w:tcPr>
                  <w:tcW w:w="220" w:type="dxa"/>
                  <w:hideMark/>
                </w:tcPr>
                <w:p w14:paraId="54D0F985" w14:textId="77777777" w:rsidR="00666A64" w:rsidRPr="00666A64" w:rsidRDefault="00666A64" w:rsidP="00666A64">
                  <w:pPr>
                    <w:pStyle w:val="Paragraph"/>
                    <w:rPr>
                      <w:noProof/>
                      <w:lang w:val="fr-FR"/>
                    </w:rPr>
                  </w:pPr>
                  <w:r w:rsidRPr="00666A64">
                    <w:rPr>
                      <w:noProof/>
                      <w:lang w:val="fr-FR"/>
                    </w:rPr>
                    <w:t>—</w:t>
                  </w:r>
                </w:p>
              </w:tc>
              <w:tc>
                <w:tcPr>
                  <w:tcW w:w="4182" w:type="dxa"/>
                  <w:hideMark/>
                </w:tcPr>
                <w:p w14:paraId="700152BB" w14:textId="77777777" w:rsidR="00666A64" w:rsidRPr="00666A64" w:rsidRDefault="00666A64" w:rsidP="00666A64">
                  <w:pPr>
                    <w:pStyle w:val="Paragraph"/>
                    <w:rPr>
                      <w:noProof/>
                      <w:lang w:val="fr-FR"/>
                    </w:rPr>
                  </w:pPr>
                  <w:r w:rsidRPr="00666A64">
                    <w:rPr>
                      <w:noProof/>
                      <w:lang w:val="fr-FR"/>
                    </w:rPr>
                    <w:t>composé au moins de néodyme, de fer et de bore,</w:t>
                  </w:r>
                </w:p>
              </w:tc>
            </w:tr>
            <w:tr w:rsidR="00666A64" w:rsidRPr="00666A64" w14:paraId="5B745247" w14:textId="77777777">
              <w:tc>
                <w:tcPr>
                  <w:tcW w:w="220" w:type="dxa"/>
                  <w:hideMark/>
                </w:tcPr>
                <w:p w14:paraId="290339F1" w14:textId="77777777" w:rsidR="00666A64" w:rsidRPr="00666A64" w:rsidRDefault="00666A64" w:rsidP="00666A64">
                  <w:pPr>
                    <w:pStyle w:val="Paragraph"/>
                    <w:rPr>
                      <w:noProof/>
                      <w:lang w:val="fr-FR"/>
                    </w:rPr>
                  </w:pPr>
                  <w:r w:rsidRPr="00666A64">
                    <w:rPr>
                      <w:noProof/>
                      <w:lang w:val="fr-FR"/>
                    </w:rPr>
                    <w:t>—</w:t>
                  </w:r>
                </w:p>
              </w:tc>
              <w:tc>
                <w:tcPr>
                  <w:tcW w:w="4182" w:type="dxa"/>
                  <w:hideMark/>
                </w:tcPr>
                <w:p w14:paraId="7BD2A797" w14:textId="77777777" w:rsidR="00666A64" w:rsidRPr="00666A64" w:rsidRDefault="00666A64" w:rsidP="00666A64">
                  <w:pPr>
                    <w:pStyle w:val="Paragraph"/>
                    <w:rPr>
                      <w:noProof/>
                      <w:lang w:val="fr-FR"/>
                    </w:rPr>
                  </w:pPr>
                  <w:r w:rsidRPr="00666A64">
                    <w:rPr>
                      <w:noProof/>
                      <w:lang w:val="fr-FR"/>
                    </w:rPr>
                    <w:t>d'une largeur de 9,1 mm ou plus mais n’excédant pas 10,5 mm,</w:t>
                  </w:r>
                </w:p>
              </w:tc>
            </w:tr>
            <w:tr w:rsidR="00666A64" w:rsidRPr="00666A64" w14:paraId="4D864481" w14:textId="77777777">
              <w:tc>
                <w:tcPr>
                  <w:tcW w:w="220" w:type="dxa"/>
                  <w:hideMark/>
                </w:tcPr>
                <w:p w14:paraId="1885428A" w14:textId="77777777" w:rsidR="00666A64" w:rsidRPr="00666A64" w:rsidRDefault="00666A64" w:rsidP="00666A64">
                  <w:pPr>
                    <w:pStyle w:val="Paragraph"/>
                    <w:rPr>
                      <w:noProof/>
                      <w:lang w:val="fr-FR"/>
                    </w:rPr>
                  </w:pPr>
                  <w:r w:rsidRPr="00666A64">
                    <w:rPr>
                      <w:noProof/>
                      <w:lang w:val="fr-FR"/>
                    </w:rPr>
                    <w:t>—</w:t>
                  </w:r>
                </w:p>
              </w:tc>
              <w:tc>
                <w:tcPr>
                  <w:tcW w:w="4182" w:type="dxa"/>
                  <w:hideMark/>
                </w:tcPr>
                <w:p w14:paraId="4B566C51" w14:textId="77777777" w:rsidR="00666A64" w:rsidRPr="00666A64" w:rsidRDefault="00666A64" w:rsidP="00666A64">
                  <w:pPr>
                    <w:pStyle w:val="Paragraph"/>
                    <w:rPr>
                      <w:noProof/>
                      <w:lang w:val="fr-FR"/>
                    </w:rPr>
                  </w:pPr>
                  <w:r w:rsidRPr="00666A64">
                    <w:rPr>
                      <w:noProof/>
                      <w:lang w:val="fr-FR"/>
                    </w:rPr>
                    <w:t>d'une longueur de 20 mm ou plus mais n’excédant pas 30,1 mm,</w:t>
                  </w:r>
                </w:p>
              </w:tc>
            </w:tr>
          </w:tbl>
          <w:p w14:paraId="32FEE3FA" w14:textId="77777777" w:rsidR="00666A64" w:rsidRPr="00666A64" w:rsidRDefault="00666A64" w:rsidP="00666A64">
            <w:pPr>
              <w:pStyle w:val="Paragraph"/>
              <w:rPr>
                <w:noProof/>
                <w:lang w:val="fr-FR"/>
              </w:rPr>
            </w:pPr>
            <w:r w:rsidRPr="00666A64">
              <w:rPr>
                <w:noProof/>
                <w:lang w:val="fr-FR"/>
              </w:rPr>
              <w:t>du type utilisé sur les rotors pour la fabrication de pompes à carburant</w:t>
            </w:r>
          </w:p>
          <w:p w14:paraId="01389DCC" w14:textId="77777777" w:rsidR="00666A64" w:rsidRPr="00666A64" w:rsidRDefault="00666A64" w:rsidP="00666A64">
            <w:pPr>
              <w:pStyle w:val="Paragraph"/>
              <w:spacing w:after="0"/>
              <w:rPr>
                <w:noProof/>
                <w:lang w:val="fr-FR"/>
              </w:rPr>
            </w:pPr>
          </w:p>
        </w:tc>
        <w:tc>
          <w:tcPr>
            <w:tcW w:w="1082" w:type="dxa"/>
          </w:tcPr>
          <w:p w14:paraId="740A5CAB" w14:textId="77777777" w:rsidR="00666A64" w:rsidRPr="00666A64" w:rsidRDefault="00666A64" w:rsidP="00666A64">
            <w:pPr>
              <w:pStyle w:val="Paragraph"/>
              <w:spacing w:after="0"/>
              <w:rPr>
                <w:noProof/>
                <w:lang w:val="fr-FR"/>
              </w:rPr>
            </w:pPr>
            <w:r w:rsidRPr="00666A64">
              <w:rPr>
                <w:noProof/>
                <w:lang w:val="fr-FR"/>
              </w:rPr>
              <w:t>0 %</w:t>
            </w:r>
          </w:p>
          <w:p w14:paraId="4C9209DA" w14:textId="77777777" w:rsidR="00666A64" w:rsidRPr="00666A64" w:rsidRDefault="00666A64" w:rsidP="00666A64">
            <w:pPr>
              <w:pStyle w:val="Paragraph"/>
              <w:spacing w:after="0"/>
              <w:rPr>
                <w:noProof/>
                <w:lang w:val="fr-FR"/>
              </w:rPr>
            </w:pPr>
          </w:p>
        </w:tc>
        <w:tc>
          <w:tcPr>
            <w:tcW w:w="1275" w:type="dxa"/>
          </w:tcPr>
          <w:p w14:paraId="1990CDA2" w14:textId="77777777" w:rsidR="00666A64" w:rsidRPr="00666A64" w:rsidRDefault="00666A64" w:rsidP="00666A64">
            <w:pPr>
              <w:pStyle w:val="Paragraph"/>
              <w:spacing w:after="0"/>
              <w:rPr>
                <w:noProof/>
                <w:lang w:val="fr-FR"/>
              </w:rPr>
            </w:pPr>
            <w:r w:rsidRPr="00666A64">
              <w:rPr>
                <w:noProof/>
                <w:lang w:val="fr-FR"/>
              </w:rPr>
              <w:t>p/st</w:t>
            </w:r>
          </w:p>
          <w:p w14:paraId="632D86BB" w14:textId="77777777" w:rsidR="00666A64" w:rsidRPr="00666A64" w:rsidRDefault="00666A64" w:rsidP="00666A64">
            <w:pPr>
              <w:pStyle w:val="Paragraph"/>
              <w:spacing w:after="0"/>
              <w:rPr>
                <w:noProof/>
                <w:lang w:val="fr-FR"/>
              </w:rPr>
            </w:pPr>
          </w:p>
        </w:tc>
        <w:tc>
          <w:tcPr>
            <w:tcW w:w="918" w:type="dxa"/>
          </w:tcPr>
          <w:p w14:paraId="6496ADB1" w14:textId="77777777" w:rsidR="00666A64" w:rsidRPr="00666A64" w:rsidRDefault="00666A64" w:rsidP="00666A64">
            <w:pPr>
              <w:pStyle w:val="Paragraph"/>
              <w:spacing w:after="0"/>
              <w:rPr>
                <w:noProof/>
                <w:lang w:val="fr-FR"/>
              </w:rPr>
            </w:pPr>
            <w:r w:rsidRPr="00666A64">
              <w:rPr>
                <w:noProof/>
                <w:lang w:val="fr-FR"/>
              </w:rPr>
              <w:t>31.12.2024</w:t>
            </w:r>
          </w:p>
          <w:p w14:paraId="03923F83" w14:textId="77777777" w:rsidR="00666A64" w:rsidRPr="00666A64" w:rsidRDefault="00666A64" w:rsidP="00666A64">
            <w:pPr>
              <w:pStyle w:val="Paragraph"/>
              <w:spacing w:after="0"/>
              <w:rPr>
                <w:noProof/>
                <w:lang w:val="fr-FR"/>
              </w:rPr>
            </w:pPr>
          </w:p>
        </w:tc>
      </w:tr>
      <w:tr w:rsidR="00666A64" w:rsidRPr="00666A64" w14:paraId="750E4A56" w14:textId="77777777" w:rsidTr="00436DEF">
        <w:trPr>
          <w:cantSplit/>
        </w:trPr>
        <w:tc>
          <w:tcPr>
            <w:tcW w:w="709" w:type="dxa"/>
          </w:tcPr>
          <w:p w14:paraId="0B1026D9" w14:textId="77777777" w:rsidR="00666A64" w:rsidRPr="00666A64" w:rsidRDefault="00666A64" w:rsidP="00666A64">
            <w:pPr>
              <w:pStyle w:val="Paragraph"/>
              <w:spacing w:after="0"/>
              <w:rPr>
                <w:noProof/>
                <w:lang w:val="fr-FR"/>
              </w:rPr>
            </w:pPr>
            <w:r w:rsidRPr="00666A64">
              <w:rPr>
                <w:noProof/>
                <w:lang w:val="fr-FR"/>
              </w:rPr>
              <w:t>0.7789</w:t>
            </w:r>
          </w:p>
        </w:tc>
        <w:tc>
          <w:tcPr>
            <w:tcW w:w="1143" w:type="dxa"/>
          </w:tcPr>
          <w:p w14:paraId="05AF1A8B" w14:textId="77777777" w:rsidR="00666A64" w:rsidRPr="00666A64" w:rsidRDefault="00666A64" w:rsidP="00666A64">
            <w:pPr>
              <w:pStyle w:val="Paragraph"/>
              <w:spacing w:after="0"/>
              <w:jc w:val="right"/>
              <w:rPr>
                <w:noProof/>
                <w:lang w:val="fr-FR"/>
              </w:rPr>
            </w:pPr>
            <w:r w:rsidRPr="00666A64">
              <w:rPr>
                <w:noProof/>
                <w:lang w:val="fr-FR"/>
              </w:rPr>
              <w:t>ex 8505 19 10</w:t>
            </w:r>
          </w:p>
        </w:tc>
        <w:tc>
          <w:tcPr>
            <w:tcW w:w="700" w:type="dxa"/>
          </w:tcPr>
          <w:p w14:paraId="2999F37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84C7859" w14:textId="77777777" w:rsidR="00666A64" w:rsidRPr="00666A64" w:rsidRDefault="00666A64" w:rsidP="00666A64">
            <w:pPr>
              <w:pStyle w:val="Paragraph"/>
              <w:rPr>
                <w:noProof/>
                <w:lang w:val="fr-FR"/>
              </w:rPr>
            </w:pPr>
            <w:r w:rsidRPr="00666A64">
              <w:rPr>
                <w:noProof/>
                <w:lang w:val="fr-FR"/>
              </w:rPr>
              <w:t>Segments en arc d’aimants permanents en ferrite agglomérée, présentant:</w:t>
            </w:r>
          </w:p>
          <w:tbl>
            <w:tblPr>
              <w:tblStyle w:val="Listdash"/>
              <w:tblW w:w="0" w:type="auto"/>
              <w:tblLayout w:type="fixed"/>
              <w:tblLook w:val="04A0" w:firstRow="1" w:lastRow="0" w:firstColumn="1" w:lastColumn="0" w:noHBand="0" w:noVBand="1"/>
            </w:tblPr>
            <w:tblGrid>
              <w:gridCol w:w="220"/>
              <w:gridCol w:w="4273"/>
            </w:tblGrid>
            <w:tr w:rsidR="00666A64" w:rsidRPr="00666A64" w14:paraId="377F4AFD" w14:textId="77777777">
              <w:tc>
                <w:tcPr>
                  <w:tcW w:w="220" w:type="dxa"/>
                  <w:hideMark/>
                </w:tcPr>
                <w:p w14:paraId="78B19CB6" w14:textId="77777777" w:rsidR="00666A64" w:rsidRPr="00666A64" w:rsidRDefault="00666A64" w:rsidP="00666A64">
                  <w:pPr>
                    <w:pStyle w:val="Paragraph"/>
                    <w:rPr>
                      <w:noProof/>
                      <w:lang w:val="fr-FR"/>
                    </w:rPr>
                  </w:pPr>
                  <w:r w:rsidRPr="00666A64">
                    <w:rPr>
                      <w:noProof/>
                      <w:lang w:val="fr-FR"/>
                    </w:rPr>
                    <w:t>—</w:t>
                  </w:r>
                </w:p>
              </w:tc>
              <w:tc>
                <w:tcPr>
                  <w:tcW w:w="4273" w:type="dxa"/>
                  <w:hideMark/>
                </w:tcPr>
                <w:p w14:paraId="50D5DCAA" w14:textId="77777777" w:rsidR="00666A64" w:rsidRPr="00666A64" w:rsidRDefault="00666A64" w:rsidP="00666A64">
                  <w:pPr>
                    <w:pStyle w:val="Paragraph"/>
                    <w:rPr>
                      <w:noProof/>
                      <w:lang w:val="fr-FR"/>
                    </w:rPr>
                  </w:pPr>
                  <w:r w:rsidRPr="00666A64">
                    <w:rPr>
                      <w:noProof/>
                      <w:lang w:val="fr-FR"/>
                    </w:rPr>
                    <w:t>une longueur de 16,8 mm ou plus mais n’excédant pas 110,2 mm,</w:t>
                  </w:r>
                </w:p>
              </w:tc>
            </w:tr>
            <w:tr w:rsidR="00666A64" w:rsidRPr="00666A64" w14:paraId="61C3A068" w14:textId="77777777">
              <w:tc>
                <w:tcPr>
                  <w:tcW w:w="220" w:type="dxa"/>
                  <w:hideMark/>
                </w:tcPr>
                <w:p w14:paraId="296C8E99" w14:textId="77777777" w:rsidR="00666A64" w:rsidRPr="00666A64" w:rsidRDefault="00666A64" w:rsidP="00666A64">
                  <w:pPr>
                    <w:pStyle w:val="Paragraph"/>
                    <w:rPr>
                      <w:noProof/>
                      <w:lang w:val="fr-FR"/>
                    </w:rPr>
                  </w:pPr>
                  <w:r w:rsidRPr="00666A64">
                    <w:rPr>
                      <w:noProof/>
                      <w:lang w:val="fr-FR"/>
                    </w:rPr>
                    <w:t>—</w:t>
                  </w:r>
                </w:p>
              </w:tc>
              <w:tc>
                <w:tcPr>
                  <w:tcW w:w="4273" w:type="dxa"/>
                  <w:hideMark/>
                </w:tcPr>
                <w:p w14:paraId="44A75062" w14:textId="77777777" w:rsidR="00666A64" w:rsidRPr="00666A64" w:rsidRDefault="00666A64" w:rsidP="00666A64">
                  <w:pPr>
                    <w:pStyle w:val="Paragraph"/>
                    <w:rPr>
                      <w:noProof/>
                      <w:lang w:val="fr-FR"/>
                    </w:rPr>
                  </w:pPr>
                  <w:r w:rsidRPr="00666A64">
                    <w:rPr>
                      <w:noProof/>
                      <w:lang w:val="fr-FR"/>
                    </w:rPr>
                    <w:t>une largeur de 14,8 mm ou plus mais n’excédant pas 75,2 mm,</w:t>
                  </w:r>
                </w:p>
              </w:tc>
            </w:tr>
            <w:tr w:rsidR="00666A64" w:rsidRPr="00666A64" w14:paraId="05BBA5AB" w14:textId="77777777">
              <w:tc>
                <w:tcPr>
                  <w:tcW w:w="220" w:type="dxa"/>
                  <w:hideMark/>
                </w:tcPr>
                <w:p w14:paraId="28EDA9B2" w14:textId="77777777" w:rsidR="00666A64" w:rsidRPr="00666A64" w:rsidRDefault="00666A64" w:rsidP="00666A64">
                  <w:pPr>
                    <w:pStyle w:val="Paragraph"/>
                    <w:rPr>
                      <w:noProof/>
                      <w:lang w:val="fr-FR"/>
                    </w:rPr>
                  </w:pPr>
                  <w:r w:rsidRPr="00666A64">
                    <w:rPr>
                      <w:noProof/>
                      <w:lang w:val="fr-FR"/>
                    </w:rPr>
                    <w:t>—</w:t>
                  </w:r>
                </w:p>
              </w:tc>
              <w:tc>
                <w:tcPr>
                  <w:tcW w:w="4273" w:type="dxa"/>
                  <w:hideMark/>
                </w:tcPr>
                <w:p w14:paraId="4093EB6E" w14:textId="77777777" w:rsidR="00666A64" w:rsidRPr="00666A64" w:rsidRDefault="00666A64" w:rsidP="00666A64">
                  <w:pPr>
                    <w:pStyle w:val="Paragraph"/>
                    <w:rPr>
                      <w:noProof/>
                      <w:lang w:val="fr-FR"/>
                    </w:rPr>
                  </w:pPr>
                  <w:r w:rsidRPr="00666A64">
                    <w:rPr>
                      <w:noProof/>
                      <w:lang w:val="fr-FR"/>
                    </w:rPr>
                    <w:t>une épaisseur de 4,8 mm ou plus mais n'excédant pas 13,2 mm,</w:t>
                  </w:r>
                </w:p>
              </w:tc>
            </w:tr>
          </w:tbl>
          <w:p w14:paraId="0ACF4846" w14:textId="77777777" w:rsidR="00666A64" w:rsidRPr="00666A64" w:rsidRDefault="00666A64" w:rsidP="00666A64">
            <w:pPr>
              <w:pStyle w:val="Paragraph"/>
              <w:rPr>
                <w:noProof/>
                <w:lang w:val="fr-FR"/>
              </w:rPr>
            </w:pPr>
            <w:r w:rsidRPr="00666A64">
              <w:rPr>
                <w:noProof/>
                <w:lang w:val="fr-FR"/>
              </w:rPr>
              <w:t>destinés à la fabrication de rotors de moteurs électriques pour systèmes de ventilation et d’air conditionné</w:t>
            </w:r>
          </w:p>
          <w:p w14:paraId="34ADADE7" w14:textId="4D144CE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5F554C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FC32D2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DA8854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74A4547" w14:textId="77777777" w:rsidTr="00436DEF">
        <w:trPr>
          <w:cantSplit/>
        </w:trPr>
        <w:tc>
          <w:tcPr>
            <w:tcW w:w="709" w:type="dxa"/>
          </w:tcPr>
          <w:p w14:paraId="4046B928" w14:textId="77777777" w:rsidR="00666A64" w:rsidRPr="00666A64" w:rsidRDefault="00666A64" w:rsidP="00666A64">
            <w:pPr>
              <w:pStyle w:val="Paragraph"/>
              <w:spacing w:after="0"/>
              <w:rPr>
                <w:noProof/>
                <w:lang w:val="fr-FR"/>
              </w:rPr>
            </w:pPr>
            <w:r w:rsidRPr="00666A64">
              <w:rPr>
                <w:noProof/>
                <w:lang w:val="fr-FR"/>
              </w:rPr>
              <w:t>0.5937</w:t>
            </w:r>
          </w:p>
        </w:tc>
        <w:tc>
          <w:tcPr>
            <w:tcW w:w="1143" w:type="dxa"/>
          </w:tcPr>
          <w:p w14:paraId="743A0D5E" w14:textId="77777777" w:rsidR="00666A64" w:rsidRPr="00666A64" w:rsidRDefault="00666A64" w:rsidP="00666A64">
            <w:pPr>
              <w:pStyle w:val="Paragraph"/>
              <w:spacing w:after="0"/>
              <w:jc w:val="right"/>
              <w:rPr>
                <w:noProof/>
                <w:lang w:val="fr-FR"/>
              </w:rPr>
            </w:pPr>
            <w:r w:rsidRPr="00666A64">
              <w:rPr>
                <w:noProof/>
                <w:lang w:val="fr-FR"/>
              </w:rPr>
              <w:t>ex 8505 19 90</w:t>
            </w:r>
          </w:p>
        </w:tc>
        <w:tc>
          <w:tcPr>
            <w:tcW w:w="700" w:type="dxa"/>
          </w:tcPr>
          <w:p w14:paraId="721FC72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8292F9D" w14:textId="51877486" w:rsidR="00666A64" w:rsidRPr="00666A64" w:rsidRDefault="00666A64" w:rsidP="00666A64">
            <w:pPr>
              <w:pStyle w:val="Paragraph"/>
              <w:spacing w:after="0"/>
              <w:rPr>
                <w:noProof/>
                <w:lang w:val="fr-FR"/>
              </w:rPr>
            </w:pPr>
            <w:r w:rsidRPr="00666A64">
              <w:rPr>
                <w:noProof/>
                <w:lang w:val="fr-FR"/>
              </w:rPr>
              <w:t>Articles en ferrite agglomérée, ayant la forme de disques d'un diamètre inférieur ou égal à 120 mm, pourvus d'un trou en leurs centres et destinés, après magnétisation, à devenir des aimants permanents dont la rémanence est comprise entre 245 mT et 470 mT</w:t>
            </w:r>
          </w:p>
        </w:tc>
        <w:tc>
          <w:tcPr>
            <w:tcW w:w="1082" w:type="dxa"/>
          </w:tcPr>
          <w:p w14:paraId="6F1476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0A25E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5D246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30D2E51" w14:textId="77777777" w:rsidTr="00436DEF">
        <w:trPr>
          <w:cantSplit/>
        </w:trPr>
        <w:tc>
          <w:tcPr>
            <w:tcW w:w="709" w:type="dxa"/>
          </w:tcPr>
          <w:p w14:paraId="2750A809" w14:textId="77777777" w:rsidR="00666A64" w:rsidRPr="00666A64" w:rsidRDefault="00666A64" w:rsidP="00666A64">
            <w:pPr>
              <w:pStyle w:val="Paragraph"/>
              <w:spacing w:after="0"/>
              <w:rPr>
                <w:noProof/>
                <w:lang w:val="fr-FR"/>
              </w:rPr>
            </w:pPr>
            <w:r w:rsidRPr="00666A64">
              <w:rPr>
                <w:noProof/>
                <w:lang w:val="fr-FR"/>
              </w:rPr>
              <w:t>0.7299</w:t>
            </w:r>
          </w:p>
        </w:tc>
        <w:tc>
          <w:tcPr>
            <w:tcW w:w="1143" w:type="dxa"/>
          </w:tcPr>
          <w:p w14:paraId="5C4B22AE" w14:textId="1E2F630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8505 19 90</w:t>
            </w:r>
          </w:p>
        </w:tc>
        <w:tc>
          <w:tcPr>
            <w:tcW w:w="700" w:type="dxa"/>
          </w:tcPr>
          <w:p w14:paraId="497E5D0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48E17B0" w14:textId="77777777" w:rsidR="00666A64" w:rsidRPr="00666A64" w:rsidRDefault="00666A64" w:rsidP="00666A64">
            <w:pPr>
              <w:pStyle w:val="Paragraph"/>
              <w:rPr>
                <w:noProof/>
                <w:lang w:val="fr-FR"/>
              </w:rPr>
            </w:pPr>
            <w:r w:rsidRPr="00666A64">
              <w:rPr>
                <w:noProof/>
                <w:lang w:val="fr-FR"/>
              </w:rPr>
              <w:t>Article en ferrite agglomérée, se présentant sous la forme d'un pavé droit, destiné à devenir un aimant permanent après aimantation</w:t>
            </w:r>
          </w:p>
          <w:tbl>
            <w:tblPr>
              <w:tblStyle w:val="Listdash"/>
              <w:tblW w:w="0" w:type="auto"/>
              <w:tblLayout w:type="fixed"/>
              <w:tblLook w:val="04A0" w:firstRow="1" w:lastRow="0" w:firstColumn="1" w:lastColumn="0" w:noHBand="0" w:noVBand="1"/>
            </w:tblPr>
            <w:tblGrid>
              <w:gridCol w:w="220"/>
              <w:gridCol w:w="5439"/>
            </w:tblGrid>
            <w:tr w:rsidR="00666A64" w:rsidRPr="00666A64" w14:paraId="5E9C1E30" w14:textId="77777777">
              <w:tc>
                <w:tcPr>
                  <w:tcW w:w="220" w:type="dxa"/>
                  <w:hideMark/>
                </w:tcPr>
                <w:p w14:paraId="6A2FA110" w14:textId="77777777" w:rsidR="00666A64" w:rsidRPr="00666A64" w:rsidRDefault="00666A64" w:rsidP="00666A64">
                  <w:pPr>
                    <w:pStyle w:val="Paragraph"/>
                    <w:rPr>
                      <w:noProof/>
                      <w:lang w:val="fr-FR"/>
                    </w:rPr>
                  </w:pPr>
                  <w:r w:rsidRPr="00666A64">
                    <w:rPr>
                      <w:noProof/>
                      <w:lang w:val="fr-FR"/>
                    </w:rPr>
                    <w:t>—</w:t>
                  </w:r>
                </w:p>
              </w:tc>
              <w:tc>
                <w:tcPr>
                  <w:tcW w:w="5439" w:type="dxa"/>
                  <w:hideMark/>
                </w:tcPr>
                <w:p w14:paraId="4042D2C1" w14:textId="77777777" w:rsidR="00666A64" w:rsidRPr="00666A64" w:rsidRDefault="00666A64" w:rsidP="00666A64">
                  <w:pPr>
                    <w:pStyle w:val="Paragraph"/>
                    <w:rPr>
                      <w:noProof/>
                      <w:lang w:val="fr-FR"/>
                    </w:rPr>
                  </w:pPr>
                  <w:r w:rsidRPr="00666A64">
                    <w:rPr>
                      <w:noProof/>
                      <w:lang w:val="fr-FR"/>
                    </w:rPr>
                    <w:t>avec ou sans arêtes biseautées,</w:t>
                  </w:r>
                </w:p>
              </w:tc>
            </w:tr>
            <w:tr w:rsidR="00666A64" w:rsidRPr="00666A64" w14:paraId="246FB1E5" w14:textId="77777777">
              <w:tc>
                <w:tcPr>
                  <w:tcW w:w="220" w:type="dxa"/>
                  <w:hideMark/>
                </w:tcPr>
                <w:p w14:paraId="263EFCBE" w14:textId="77777777" w:rsidR="00666A64" w:rsidRPr="00666A64" w:rsidRDefault="00666A64" w:rsidP="00666A64">
                  <w:pPr>
                    <w:pStyle w:val="Paragraph"/>
                    <w:rPr>
                      <w:noProof/>
                      <w:lang w:val="fr-FR"/>
                    </w:rPr>
                  </w:pPr>
                  <w:r w:rsidRPr="00666A64">
                    <w:rPr>
                      <w:noProof/>
                      <w:lang w:val="fr-FR"/>
                    </w:rPr>
                    <w:t>—</w:t>
                  </w:r>
                </w:p>
              </w:tc>
              <w:tc>
                <w:tcPr>
                  <w:tcW w:w="5439" w:type="dxa"/>
                  <w:hideMark/>
                </w:tcPr>
                <w:p w14:paraId="5972CEAD" w14:textId="77777777" w:rsidR="00666A64" w:rsidRPr="00666A64" w:rsidRDefault="00666A64" w:rsidP="00666A64">
                  <w:pPr>
                    <w:pStyle w:val="Paragraph"/>
                    <w:rPr>
                      <w:noProof/>
                      <w:lang w:val="fr-FR"/>
                    </w:rPr>
                  </w:pPr>
                  <w:r w:rsidRPr="00666A64">
                    <w:rPr>
                      <w:noProof/>
                      <w:lang w:val="fr-FR"/>
                    </w:rPr>
                    <w:t>d’une longueur de 27 mm ou plus mais pas plus de 32 mm (+/- 0,15 mm),</w:t>
                  </w:r>
                </w:p>
              </w:tc>
            </w:tr>
            <w:tr w:rsidR="00666A64" w:rsidRPr="00666A64" w14:paraId="4931746C" w14:textId="77777777">
              <w:tc>
                <w:tcPr>
                  <w:tcW w:w="220" w:type="dxa"/>
                  <w:hideMark/>
                </w:tcPr>
                <w:p w14:paraId="6C085902" w14:textId="77777777" w:rsidR="00666A64" w:rsidRPr="00666A64" w:rsidRDefault="00666A64" w:rsidP="00666A64">
                  <w:pPr>
                    <w:pStyle w:val="Paragraph"/>
                    <w:rPr>
                      <w:noProof/>
                      <w:lang w:val="fr-FR"/>
                    </w:rPr>
                  </w:pPr>
                  <w:r w:rsidRPr="00666A64">
                    <w:rPr>
                      <w:noProof/>
                      <w:lang w:val="fr-FR"/>
                    </w:rPr>
                    <w:t>—</w:t>
                  </w:r>
                </w:p>
              </w:tc>
              <w:tc>
                <w:tcPr>
                  <w:tcW w:w="5439" w:type="dxa"/>
                  <w:hideMark/>
                </w:tcPr>
                <w:p w14:paraId="174B921F" w14:textId="77777777" w:rsidR="00666A64" w:rsidRPr="00666A64" w:rsidRDefault="00666A64" w:rsidP="00666A64">
                  <w:pPr>
                    <w:pStyle w:val="Paragraph"/>
                    <w:rPr>
                      <w:noProof/>
                      <w:lang w:val="fr-FR"/>
                    </w:rPr>
                  </w:pPr>
                  <w:r w:rsidRPr="00666A64">
                    <w:rPr>
                      <w:noProof/>
                      <w:lang w:val="fr-FR"/>
                    </w:rPr>
                    <w:t>d’une largeur de 8,5 mm ou plus mais pas plus de 9,5 mm (+ 0,05 mm / - 0,09 mm),</w:t>
                  </w:r>
                </w:p>
              </w:tc>
            </w:tr>
            <w:tr w:rsidR="00666A64" w:rsidRPr="00666A64" w14:paraId="2168C126" w14:textId="77777777">
              <w:tc>
                <w:tcPr>
                  <w:tcW w:w="220" w:type="dxa"/>
                  <w:hideMark/>
                </w:tcPr>
                <w:p w14:paraId="094C1FD1" w14:textId="77777777" w:rsidR="00666A64" w:rsidRPr="00666A64" w:rsidRDefault="00666A64" w:rsidP="00666A64">
                  <w:pPr>
                    <w:pStyle w:val="Paragraph"/>
                    <w:rPr>
                      <w:noProof/>
                      <w:lang w:val="fr-FR"/>
                    </w:rPr>
                  </w:pPr>
                  <w:r w:rsidRPr="00666A64">
                    <w:rPr>
                      <w:noProof/>
                      <w:lang w:val="fr-FR"/>
                    </w:rPr>
                    <w:t>—</w:t>
                  </w:r>
                </w:p>
              </w:tc>
              <w:tc>
                <w:tcPr>
                  <w:tcW w:w="5439" w:type="dxa"/>
                  <w:hideMark/>
                </w:tcPr>
                <w:p w14:paraId="486D3A77" w14:textId="77777777" w:rsidR="00666A64" w:rsidRPr="00666A64" w:rsidRDefault="00666A64" w:rsidP="00666A64">
                  <w:pPr>
                    <w:pStyle w:val="Paragraph"/>
                    <w:rPr>
                      <w:noProof/>
                      <w:lang w:val="fr-FR"/>
                    </w:rPr>
                  </w:pPr>
                  <w:r w:rsidRPr="00666A64">
                    <w:rPr>
                      <w:noProof/>
                      <w:lang w:val="fr-FR"/>
                    </w:rPr>
                    <w:t>d’une épaisseur de 5,5 mm ou plus mais pas plus de 5,8 mm (+ 0/- 0,2 mm) et</w:t>
                  </w:r>
                </w:p>
              </w:tc>
            </w:tr>
            <w:tr w:rsidR="00666A64" w:rsidRPr="00666A64" w14:paraId="51316127" w14:textId="77777777">
              <w:tc>
                <w:tcPr>
                  <w:tcW w:w="220" w:type="dxa"/>
                  <w:hideMark/>
                </w:tcPr>
                <w:p w14:paraId="4AC68115" w14:textId="77777777" w:rsidR="00666A64" w:rsidRPr="00666A64" w:rsidRDefault="00666A64" w:rsidP="00666A64">
                  <w:pPr>
                    <w:pStyle w:val="Paragraph"/>
                    <w:rPr>
                      <w:noProof/>
                      <w:lang w:val="fr-FR"/>
                    </w:rPr>
                  </w:pPr>
                  <w:r w:rsidRPr="00666A64">
                    <w:rPr>
                      <w:noProof/>
                      <w:lang w:val="fr-FR"/>
                    </w:rPr>
                    <w:t>—</w:t>
                  </w:r>
                </w:p>
              </w:tc>
              <w:tc>
                <w:tcPr>
                  <w:tcW w:w="5439" w:type="dxa"/>
                  <w:hideMark/>
                </w:tcPr>
                <w:p w14:paraId="3C52D7E6" w14:textId="77777777" w:rsidR="00666A64" w:rsidRPr="00666A64" w:rsidRDefault="00666A64" w:rsidP="00666A64">
                  <w:pPr>
                    <w:pStyle w:val="Paragraph"/>
                    <w:rPr>
                      <w:noProof/>
                      <w:lang w:val="fr-FR"/>
                    </w:rPr>
                  </w:pPr>
                  <w:r w:rsidRPr="00666A64">
                    <w:rPr>
                      <w:noProof/>
                      <w:lang w:val="fr-FR"/>
                    </w:rPr>
                    <w:t>d’un poids de 6,1 g ou plus mais pas plus de 8,3 g</w:t>
                  </w:r>
                </w:p>
              </w:tc>
            </w:tr>
          </w:tbl>
          <w:p w14:paraId="51FC80AF" w14:textId="77777777" w:rsidR="00666A64" w:rsidRPr="00666A64" w:rsidRDefault="00666A64" w:rsidP="00666A64">
            <w:pPr>
              <w:pStyle w:val="Paragraph"/>
              <w:spacing w:after="0"/>
              <w:rPr>
                <w:noProof/>
                <w:lang w:val="fr-FR"/>
              </w:rPr>
            </w:pPr>
          </w:p>
        </w:tc>
        <w:tc>
          <w:tcPr>
            <w:tcW w:w="1082" w:type="dxa"/>
          </w:tcPr>
          <w:p w14:paraId="5EE199E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DB2FEE"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66CA8996"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9C9DE4C" w14:textId="77777777" w:rsidTr="00436DEF">
        <w:trPr>
          <w:cantSplit/>
        </w:trPr>
        <w:tc>
          <w:tcPr>
            <w:tcW w:w="709" w:type="dxa"/>
          </w:tcPr>
          <w:p w14:paraId="2BB67F57" w14:textId="77777777" w:rsidR="00666A64" w:rsidRPr="00666A64" w:rsidRDefault="00666A64" w:rsidP="00666A64">
            <w:pPr>
              <w:pStyle w:val="Paragraph"/>
              <w:spacing w:after="0"/>
              <w:rPr>
                <w:noProof/>
                <w:lang w:val="fr-FR"/>
              </w:rPr>
            </w:pPr>
            <w:r w:rsidRPr="00666A64">
              <w:rPr>
                <w:noProof/>
                <w:lang w:val="fr-FR"/>
              </w:rPr>
              <w:t>0.7511</w:t>
            </w:r>
          </w:p>
        </w:tc>
        <w:tc>
          <w:tcPr>
            <w:tcW w:w="1143" w:type="dxa"/>
          </w:tcPr>
          <w:p w14:paraId="13400301" w14:textId="77777777" w:rsidR="00666A64" w:rsidRPr="00666A64" w:rsidRDefault="00666A64" w:rsidP="00666A64">
            <w:pPr>
              <w:pStyle w:val="Paragraph"/>
              <w:spacing w:after="0"/>
              <w:jc w:val="right"/>
              <w:rPr>
                <w:noProof/>
                <w:lang w:val="fr-FR"/>
              </w:rPr>
            </w:pPr>
            <w:r w:rsidRPr="00666A64">
              <w:rPr>
                <w:noProof/>
                <w:lang w:val="fr-FR"/>
              </w:rPr>
              <w:t>ex 8505 19 90</w:t>
            </w:r>
          </w:p>
        </w:tc>
        <w:tc>
          <w:tcPr>
            <w:tcW w:w="700" w:type="dxa"/>
          </w:tcPr>
          <w:p w14:paraId="19BFF20A"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6E6903C2" w14:textId="77777777" w:rsidR="00666A64" w:rsidRPr="00666A64" w:rsidRDefault="00666A64" w:rsidP="00666A64">
            <w:pPr>
              <w:pStyle w:val="Paragraph"/>
              <w:rPr>
                <w:noProof/>
                <w:lang w:val="fr-FR"/>
              </w:rPr>
            </w:pPr>
            <w:r w:rsidRPr="00666A64">
              <w:rPr>
                <w:noProof/>
                <w:lang w:val="fr-FR"/>
              </w:rPr>
              <w:t>Article en ferrite agglomérée, se présentant sous la forme d’un demi-manchon ou d’un quart de manchon, ou aux angles arrondis, destiné à servir d’aimant permanent après aimantation,</w:t>
            </w:r>
          </w:p>
          <w:tbl>
            <w:tblPr>
              <w:tblStyle w:val="Listdash"/>
              <w:tblW w:w="0" w:type="auto"/>
              <w:tblLayout w:type="fixed"/>
              <w:tblLook w:val="04A0" w:firstRow="1" w:lastRow="0" w:firstColumn="1" w:lastColumn="0" w:noHBand="0" w:noVBand="1"/>
            </w:tblPr>
            <w:tblGrid>
              <w:gridCol w:w="220"/>
              <w:gridCol w:w="4836"/>
            </w:tblGrid>
            <w:tr w:rsidR="00666A64" w:rsidRPr="00666A64" w14:paraId="212F1EAE" w14:textId="77777777">
              <w:tc>
                <w:tcPr>
                  <w:tcW w:w="220" w:type="dxa"/>
                  <w:hideMark/>
                </w:tcPr>
                <w:p w14:paraId="4DC22D93" w14:textId="77777777" w:rsidR="00666A64" w:rsidRPr="00666A64" w:rsidRDefault="00666A64" w:rsidP="00666A64">
                  <w:pPr>
                    <w:pStyle w:val="Paragraph"/>
                    <w:rPr>
                      <w:noProof/>
                      <w:lang w:val="fr-FR"/>
                    </w:rPr>
                  </w:pPr>
                  <w:r w:rsidRPr="00666A64">
                    <w:rPr>
                      <w:noProof/>
                      <w:lang w:val="fr-FR"/>
                    </w:rPr>
                    <w:t>—</w:t>
                  </w:r>
                </w:p>
              </w:tc>
              <w:tc>
                <w:tcPr>
                  <w:tcW w:w="4836" w:type="dxa"/>
                  <w:hideMark/>
                </w:tcPr>
                <w:p w14:paraId="2D5B433C" w14:textId="77777777" w:rsidR="00666A64" w:rsidRPr="00666A64" w:rsidRDefault="00666A64" w:rsidP="00666A64">
                  <w:pPr>
                    <w:pStyle w:val="Paragraph"/>
                    <w:rPr>
                      <w:noProof/>
                      <w:lang w:val="fr-FR"/>
                    </w:rPr>
                  </w:pPr>
                  <w:r w:rsidRPr="00666A64">
                    <w:rPr>
                      <w:noProof/>
                      <w:lang w:val="fr-FR"/>
                    </w:rPr>
                    <w:t>d’une longueur de 10 mm ou plus mais n’excédant pas 100 mm (± 1 mm),</w:t>
                  </w:r>
                </w:p>
              </w:tc>
            </w:tr>
            <w:tr w:rsidR="00666A64" w:rsidRPr="00666A64" w14:paraId="2E62C199" w14:textId="77777777">
              <w:tc>
                <w:tcPr>
                  <w:tcW w:w="220" w:type="dxa"/>
                  <w:hideMark/>
                </w:tcPr>
                <w:p w14:paraId="27B8B06F" w14:textId="77777777" w:rsidR="00666A64" w:rsidRPr="00666A64" w:rsidRDefault="00666A64" w:rsidP="00666A64">
                  <w:pPr>
                    <w:pStyle w:val="Paragraph"/>
                    <w:rPr>
                      <w:noProof/>
                      <w:lang w:val="fr-FR"/>
                    </w:rPr>
                  </w:pPr>
                  <w:r w:rsidRPr="00666A64">
                    <w:rPr>
                      <w:noProof/>
                      <w:lang w:val="fr-FR"/>
                    </w:rPr>
                    <w:t>—</w:t>
                  </w:r>
                </w:p>
              </w:tc>
              <w:tc>
                <w:tcPr>
                  <w:tcW w:w="4836" w:type="dxa"/>
                  <w:hideMark/>
                </w:tcPr>
                <w:p w14:paraId="73556724" w14:textId="77777777" w:rsidR="00666A64" w:rsidRPr="00666A64" w:rsidRDefault="00666A64" w:rsidP="00666A64">
                  <w:pPr>
                    <w:pStyle w:val="Paragraph"/>
                    <w:rPr>
                      <w:noProof/>
                      <w:lang w:val="fr-FR"/>
                    </w:rPr>
                  </w:pPr>
                  <w:r w:rsidRPr="00666A64">
                    <w:rPr>
                      <w:noProof/>
                      <w:lang w:val="fr-FR"/>
                    </w:rPr>
                    <w:t>d’une largeur de 10 mm ou plus mais n’excédant pas 100 mm (± 1 mm),</w:t>
                  </w:r>
                </w:p>
              </w:tc>
            </w:tr>
            <w:tr w:rsidR="00666A64" w:rsidRPr="00666A64" w14:paraId="64048F27" w14:textId="77777777">
              <w:tc>
                <w:tcPr>
                  <w:tcW w:w="220" w:type="dxa"/>
                  <w:hideMark/>
                </w:tcPr>
                <w:p w14:paraId="1DA9C541" w14:textId="77777777" w:rsidR="00666A64" w:rsidRPr="00666A64" w:rsidRDefault="00666A64" w:rsidP="00666A64">
                  <w:pPr>
                    <w:pStyle w:val="Paragraph"/>
                    <w:rPr>
                      <w:noProof/>
                      <w:lang w:val="fr-FR"/>
                    </w:rPr>
                  </w:pPr>
                  <w:r w:rsidRPr="00666A64">
                    <w:rPr>
                      <w:noProof/>
                      <w:lang w:val="fr-FR"/>
                    </w:rPr>
                    <w:t>—</w:t>
                  </w:r>
                </w:p>
              </w:tc>
              <w:tc>
                <w:tcPr>
                  <w:tcW w:w="4836" w:type="dxa"/>
                  <w:hideMark/>
                </w:tcPr>
                <w:p w14:paraId="15010AB5" w14:textId="77777777" w:rsidR="00666A64" w:rsidRPr="00666A64" w:rsidRDefault="00666A64" w:rsidP="00666A64">
                  <w:pPr>
                    <w:pStyle w:val="Paragraph"/>
                    <w:rPr>
                      <w:noProof/>
                      <w:lang w:val="fr-FR"/>
                    </w:rPr>
                  </w:pPr>
                  <w:r w:rsidRPr="00666A64">
                    <w:rPr>
                      <w:noProof/>
                      <w:lang w:val="fr-FR"/>
                    </w:rPr>
                    <w:t>d’une épaisseur de 2 mm ou plus mais n’excédant pas 15 mm (± 0,15 mm)</w:t>
                  </w:r>
                </w:p>
              </w:tc>
            </w:tr>
          </w:tbl>
          <w:p w14:paraId="46256535" w14:textId="77777777" w:rsidR="00666A64" w:rsidRPr="00666A64" w:rsidRDefault="00666A64" w:rsidP="00666A64">
            <w:pPr>
              <w:pStyle w:val="Paragraph"/>
              <w:spacing w:after="0"/>
              <w:rPr>
                <w:noProof/>
                <w:lang w:val="fr-FR"/>
              </w:rPr>
            </w:pPr>
          </w:p>
        </w:tc>
        <w:tc>
          <w:tcPr>
            <w:tcW w:w="1082" w:type="dxa"/>
          </w:tcPr>
          <w:p w14:paraId="23A86CA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5D510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9FA7E3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5129196" w14:textId="77777777" w:rsidTr="00436DEF">
        <w:trPr>
          <w:cantSplit/>
        </w:trPr>
        <w:tc>
          <w:tcPr>
            <w:tcW w:w="709" w:type="dxa"/>
          </w:tcPr>
          <w:p w14:paraId="0061F848" w14:textId="77777777" w:rsidR="00666A64" w:rsidRPr="00666A64" w:rsidRDefault="00666A64" w:rsidP="00666A64">
            <w:pPr>
              <w:pStyle w:val="Paragraph"/>
              <w:spacing w:after="0"/>
              <w:rPr>
                <w:noProof/>
                <w:lang w:val="fr-FR"/>
              </w:rPr>
            </w:pPr>
            <w:r w:rsidRPr="00666A64">
              <w:rPr>
                <w:noProof/>
                <w:lang w:val="fr-FR"/>
              </w:rPr>
              <w:t>0.4029</w:t>
            </w:r>
          </w:p>
        </w:tc>
        <w:tc>
          <w:tcPr>
            <w:tcW w:w="1143" w:type="dxa"/>
          </w:tcPr>
          <w:p w14:paraId="497EA07F" w14:textId="77777777" w:rsidR="00666A64" w:rsidRPr="00666A64" w:rsidRDefault="00666A64" w:rsidP="00666A64">
            <w:pPr>
              <w:pStyle w:val="Paragraph"/>
              <w:spacing w:after="0"/>
              <w:jc w:val="right"/>
              <w:rPr>
                <w:noProof/>
                <w:lang w:val="fr-FR"/>
              </w:rPr>
            </w:pPr>
            <w:r w:rsidRPr="00666A64">
              <w:rPr>
                <w:noProof/>
                <w:lang w:val="fr-FR"/>
              </w:rPr>
              <w:t>ex 8505 20 00</w:t>
            </w:r>
          </w:p>
        </w:tc>
        <w:tc>
          <w:tcPr>
            <w:tcW w:w="700" w:type="dxa"/>
          </w:tcPr>
          <w:p w14:paraId="19E006C6"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7740C55" w14:textId="5111455E" w:rsidR="00666A64" w:rsidRPr="00666A64" w:rsidRDefault="00666A64" w:rsidP="00666A64">
            <w:pPr>
              <w:pStyle w:val="Paragraph"/>
              <w:spacing w:after="0"/>
              <w:rPr>
                <w:noProof/>
                <w:lang w:val="fr-FR"/>
              </w:rPr>
            </w:pPr>
            <w:r w:rsidRPr="00666A64">
              <w:rPr>
                <w:noProof/>
                <w:lang w:val="fr-FR"/>
              </w:rPr>
              <w:t>Embrayage électromagnétique utilisé comme composant de compresseurs intégrés dans des climatiseurs pour véhicules automobiles </w:t>
            </w:r>
            <w:r w:rsidRPr="00666A64">
              <w:rPr>
                <w:rStyle w:val="FootnoteReference"/>
                <w:noProof/>
                <w:lang w:val="fr-FR"/>
              </w:rPr>
              <w:t>(1)</w:t>
            </w:r>
          </w:p>
        </w:tc>
        <w:tc>
          <w:tcPr>
            <w:tcW w:w="1082" w:type="dxa"/>
          </w:tcPr>
          <w:p w14:paraId="3A0A0D7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B38059"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74FA24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252E830" w14:textId="77777777" w:rsidTr="00436DEF">
        <w:trPr>
          <w:cantSplit/>
        </w:trPr>
        <w:tc>
          <w:tcPr>
            <w:tcW w:w="709" w:type="dxa"/>
          </w:tcPr>
          <w:p w14:paraId="3467D5A6" w14:textId="77777777" w:rsidR="00666A64" w:rsidRPr="00666A64" w:rsidRDefault="00666A64" w:rsidP="00666A64">
            <w:pPr>
              <w:pStyle w:val="Paragraph"/>
              <w:spacing w:after="0"/>
              <w:rPr>
                <w:noProof/>
                <w:lang w:val="fr-FR"/>
              </w:rPr>
            </w:pPr>
            <w:r w:rsidRPr="00666A64">
              <w:rPr>
                <w:noProof/>
                <w:lang w:val="fr-FR"/>
              </w:rPr>
              <w:t>0.8095</w:t>
            </w:r>
          </w:p>
        </w:tc>
        <w:tc>
          <w:tcPr>
            <w:tcW w:w="1143" w:type="dxa"/>
          </w:tcPr>
          <w:p w14:paraId="0E7C16F3" w14:textId="77777777" w:rsidR="00666A64" w:rsidRPr="00666A64" w:rsidRDefault="00666A64" w:rsidP="00666A64">
            <w:pPr>
              <w:pStyle w:val="Paragraph"/>
              <w:spacing w:after="0"/>
              <w:jc w:val="right"/>
              <w:rPr>
                <w:noProof/>
                <w:lang w:val="fr-FR"/>
              </w:rPr>
            </w:pPr>
            <w:r w:rsidRPr="00666A64">
              <w:rPr>
                <w:noProof/>
                <w:lang w:val="fr-FR"/>
              </w:rPr>
              <w:t>ex 8505 90 90</w:t>
            </w:r>
          </w:p>
        </w:tc>
        <w:tc>
          <w:tcPr>
            <w:tcW w:w="700" w:type="dxa"/>
          </w:tcPr>
          <w:p w14:paraId="4989335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E9F03E9" w14:textId="77777777" w:rsidR="00666A64" w:rsidRPr="00666A64" w:rsidRDefault="00666A64" w:rsidP="00666A64">
            <w:pPr>
              <w:pStyle w:val="Paragraph"/>
              <w:rPr>
                <w:noProof/>
                <w:lang w:val="fr-FR"/>
              </w:rPr>
            </w:pPr>
            <w:r w:rsidRPr="00666A64">
              <w:rPr>
                <w:noProof/>
                <w:lang w:val="fr-FR"/>
              </w:rPr>
              <w:t>Bobine d’embrayage électromagnétique dans un boîtier en métal cylindrique:</w:t>
            </w:r>
          </w:p>
          <w:tbl>
            <w:tblPr>
              <w:tblStyle w:val="Listdash"/>
              <w:tblW w:w="0" w:type="auto"/>
              <w:tblLayout w:type="fixed"/>
              <w:tblLook w:val="04A0" w:firstRow="1" w:lastRow="0" w:firstColumn="1" w:lastColumn="0" w:noHBand="0" w:noVBand="1"/>
            </w:tblPr>
            <w:tblGrid>
              <w:gridCol w:w="220"/>
              <w:gridCol w:w="9266"/>
            </w:tblGrid>
            <w:tr w:rsidR="00666A64" w:rsidRPr="00666A64" w14:paraId="55352073" w14:textId="77777777">
              <w:tc>
                <w:tcPr>
                  <w:tcW w:w="220" w:type="dxa"/>
                  <w:hideMark/>
                </w:tcPr>
                <w:p w14:paraId="5565D68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EE43E41" w14:textId="77777777" w:rsidR="00666A64" w:rsidRPr="00666A64" w:rsidRDefault="00666A64" w:rsidP="00666A64">
                  <w:pPr>
                    <w:pStyle w:val="Paragraph"/>
                    <w:rPr>
                      <w:noProof/>
                      <w:lang w:val="fr-FR"/>
                    </w:rPr>
                  </w:pPr>
                  <w:r w:rsidRPr="00666A64">
                    <w:rPr>
                      <w:noProof/>
                      <w:lang w:val="fr-FR"/>
                    </w:rPr>
                    <w:t>dont le boîtier métallique est en acier laminé à chaud conformément à la norme JIS G 3131 - SPHE,</w:t>
                  </w:r>
                </w:p>
              </w:tc>
            </w:tr>
            <w:tr w:rsidR="00666A64" w:rsidRPr="00666A64" w14:paraId="39C1F70D" w14:textId="77777777">
              <w:tc>
                <w:tcPr>
                  <w:tcW w:w="220" w:type="dxa"/>
                  <w:hideMark/>
                </w:tcPr>
                <w:p w14:paraId="722AB7A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BD3DC93" w14:textId="77777777" w:rsidR="00666A64" w:rsidRPr="00666A64" w:rsidRDefault="00666A64" w:rsidP="00666A64">
                  <w:pPr>
                    <w:pStyle w:val="Paragraph"/>
                    <w:rPr>
                      <w:noProof/>
                      <w:lang w:val="fr-FR"/>
                    </w:rPr>
                  </w:pPr>
                  <w:r w:rsidRPr="00666A64">
                    <w:rPr>
                      <w:noProof/>
                      <w:lang w:val="fr-FR"/>
                    </w:rPr>
                    <w:t>dont la bobine est en fil de cuivre,</w:t>
                  </w:r>
                </w:p>
              </w:tc>
            </w:tr>
            <w:tr w:rsidR="00666A64" w:rsidRPr="00666A64" w14:paraId="1005E8D9" w14:textId="77777777">
              <w:tc>
                <w:tcPr>
                  <w:tcW w:w="220" w:type="dxa"/>
                  <w:hideMark/>
                </w:tcPr>
                <w:p w14:paraId="612F8D1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8452769" w14:textId="77777777" w:rsidR="00666A64" w:rsidRPr="00666A64" w:rsidRDefault="00666A64" w:rsidP="00666A64">
                  <w:pPr>
                    <w:pStyle w:val="Paragraph"/>
                    <w:rPr>
                      <w:noProof/>
                      <w:lang w:val="fr-FR"/>
                    </w:rPr>
                  </w:pPr>
                  <w:r w:rsidRPr="00666A64">
                    <w:rPr>
                      <w:noProof/>
                      <w:lang w:val="fr-FR"/>
                    </w:rPr>
                    <w:t>d'un poids de 0,4 kg ou plus, mais n'excédant pas 0,7 kg,</w:t>
                  </w:r>
                </w:p>
              </w:tc>
            </w:tr>
            <w:tr w:rsidR="00666A64" w:rsidRPr="00666A64" w14:paraId="4D9FF649" w14:textId="77777777">
              <w:tc>
                <w:tcPr>
                  <w:tcW w:w="220" w:type="dxa"/>
                  <w:hideMark/>
                </w:tcPr>
                <w:p w14:paraId="4DC2907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C2E0C70" w14:textId="77777777" w:rsidR="00666A64" w:rsidRPr="00666A64" w:rsidRDefault="00666A64" w:rsidP="00666A64">
                  <w:pPr>
                    <w:pStyle w:val="Paragraph"/>
                    <w:rPr>
                      <w:noProof/>
                      <w:lang w:val="fr-FR"/>
                    </w:rPr>
                  </w:pPr>
                  <w:r w:rsidRPr="00666A64">
                    <w:rPr>
                      <w:noProof/>
                      <w:lang w:val="fr-FR"/>
                    </w:rPr>
                    <w:t>d’une largeur de 22 mm ou plus, mais n’excédant pas 25 mm,</w:t>
                  </w:r>
                </w:p>
              </w:tc>
            </w:tr>
            <w:tr w:rsidR="00666A64" w:rsidRPr="00666A64" w14:paraId="0BA135F0" w14:textId="77777777">
              <w:tc>
                <w:tcPr>
                  <w:tcW w:w="220" w:type="dxa"/>
                  <w:hideMark/>
                </w:tcPr>
                <w:p w14:paraId="0CB820F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ED48FE6" w14:textId="77777777" w:rsidR="00666A64" w:rsidRPr="00666A64" w:rsidRDefault="00666A64" w:rsidP="00666A64">
                  <w:pPr>
                    <w:pStyle w:val="Paragraph"/>
                    <w:rPr>
                      <w:noProof/>
                      <w:lang w:val="fr-FR"/>
                    </w:rPr>
                  </w:pPr>
                  <w:r w:rsidRPr="00666A64">
                    <w:rPr>
                      <w:noProof/>
                      <w:lang w:val="fr-FR"/>
                    </w:rPr>
                    <w:t>dotée d’une plaque venant renforcer la bobine («plaque-support de la bobine») d’un diamètre intérieur de 44 mm ou plus, mais n’excédant pas 46 mm,</w:t>
                  </w:r>
                </w:p>
              </w:tc>
            </w:tr>
            <w:tr w:rsidR="00666A64" w:rsidRPr="00666A64" w14:paraId="2C790271" w14:textId="77777777">
              <w:tc>
                <w:tcPr>
                  <w:tcW w:w="220" w:type="dxa"/>
                  <w:hideMark/>
                </w:tcPr>
                <w:p w14:paraId="429EE15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436FC46" w14:textId="77777777" w:rsidR="00666A64" w:rsidRPr="00666A64" w:rsidRDefault="00666A64" w:rsidP="00666A64">
                  <w:pPr>
                    <w:pStyle w:val="Paragraph"/>
                    <w:rPr>
                      <w:noProof/>
                      <w:lang w:val="fr-FR"/>
                    </w:rPr>
                  </w:pPr>
                  <w:r w:rsidRPr="00666A64">
                    <w:rPr>
                      <w:noProof/>
                      <w:lang w:val="fr-FR"/>
                    </w:rPr>
                    <w:t>d’un diamètre extérieur de 88 mm ou plus, mais n'excédant pas 96 mm,</w:t>
                  </w:r>
                </w:p>
              </w:tc>
            </w:tr>
            <w:tr w:rsidR="00666A64" w:rsidRPr="00666A64" w14:paraId="0FF8E84D" w14:textId="77777777">
              <w:tc>
                <w:tcPr>
                  <w:tcW w:w="220" w:type="dxa"/>
                  <w:hideMark/>
                </w:tcPr>
                <w:p w14:paraId="395F69F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C700191" w14:textId="77777777" w:rsidR="00666A64" w:rsidRPr="00666A64" w:rsidRDefault="00666A64" w:rsidP="00666A64">
                  <w:pPr>
                    <w:pStyle w:val="Paragraph"/>
                    <w:rPr>
                      <w:noProof/>
                      <w:lang w:val="fr-FR"/>
                    </w:rPr>
                  </w:pPr>
                  <w:r w:rsidRPr="00666A64">
                    <w:rPr>
                      <w:noProof/>
                      <w:lang w:val="fr-FR"/>
                    </w:rPr>
                    <w:t>sans piston,</w:t>
                  </w:r>
                </w:p>
              </w:tc>
            </w:tr>
            <w:tr w:rsidR="00666A64" w:rsidRPr="00666A64" w14:paraId="4CDA8A3D" w14:textId="77777777">
              <w:tc>
                <w:tcPr>
                  <w:tcW w:w="220" w:type="dxa"/>
                  <w:hideMark/>
                </w:tcPr>
                <w:p w14:paraId="5AF4968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43FC0F6" w14:textId="77777777" w:rsidR="00666A64" w:rsidRPr="00666A64" w:rsidRDefault="00666A64" w:rsidP="00666A64">
                  <w:pPr>
                    <w:pStyle w:val="Paragraph"/>
                    <w:rPr>
                      <w:noProof/>
                      <w:lang w:val="fr-FR"/>
                    </w:rPr>
                  </w:pPr>
                  <w:r w:rsidRPr="00666A64">
                    <w:rPr>
                      <w:noProof/>
                      <w:lang w:val="fr-FR"/>
                    </w:rPr>
                    <w:t>avec un connecteur</w:t>
                  </w:r>
                </w:p>
              </w:tc>
            </w:tr>
          </w:tbl>
          <w:p w14:paraId="4B07136A" w14:textId="77777777" w:rsidR="00666A64" w:rsidRPr="00666A64" w:rsidRDefault="00666A64" w:rsidP="00666A64">
            <w:pPr>
              <w:pStyle w:val="Paragraph"/>
              <w:spacing w:after="0"/>
              <w:rPr>
                <w:noProof/>
                <w:lang w:val="fr-FR"/>
              </w:rPr>
            </w:pPr>
          </w:p>
        </w:tc>
        <w:tc>
          <w:tcPr>
            <w:tcW w:w="1082" w:type="dxa"/>
          </w:tcPr>
          <w:p w14:paraId="6980A4C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3DFC8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00E5EA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86F9026" w14:textId="77777777" w:rsidTr="00436DEF">
        <w:trPr>
          <w:cantSplit/>
        </w:trPr>
        <w:tc>
          <w:tcPr>
            <w:tcW w:w="709" w:type="dxa"/>
          </w:tcPr>
          <w:p w14:paraId="71A27571" w14:textId="77777777" w:rsidR="00666A64" w:rsidRPr="00666A64" w:rsidRDefault="00666A64" w:rsidP="00666A64">
            <w:pPr>
              <w:pStyle w:val="Paragraph"/>
              <w:spacing w:after="0"/>
              <w:rPr>
                <w:noProof/>
                <w:lang w:val="fr-FR"/>
              </w:rPr>
            </w:pPr>
            <w:r w:rsidRPr="00666A64">
              <w:rPr>
                <w:noProof/>
                <w:lang w:val="fr-FR"/>
              </w:rPr>
              <w:t>0.6855</w:t>
            </w:r>
          </w:p>
        </w:tc>
        <w:tc>
          <w:tcPr>
            <w:tcW w:w="1143" w:type="dxa"/>
          </w:tcPr>
          <w:p w14:paraId="00806192" w14:textId="77777777" w:rsidR="00666A64" w:rsidRPr="00666A64" w:rsidRDefault="00666A64" w:rsidP="00666A64">
            <w:pPr>
              <w:pStyle w:val="Paragraph"/>
              <w:spacing w:after="0"/>
              <w:jc w:val="right"/>
              <w:rPr>
                <w:noProof/>
                <w:lang w:val="fr-FR"/>
              </w:rPr>
            </w:pPr>
            <w:r w:rsidRPr="00666A64">
              <w:rPr>
                <w:noProof/>
                <w:lang w:val="fr-FR"/>
              </w:rPr>
              <w:t>ex 8506 50 10</w:t>
            </w:r>
          </w:p>
        </w:tc>
        <w:tc>
          <w:tcPr>
            <w:tcW w:w="700" w:type="dxa"/>
          </w:tcPr>
          <w:p w14:paraId="582BD8B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AC93696" w14:textId="77777777" w:rsidR="00666A64" w:rsidRPr="00666A64" w:rsidRDefault="00666A64" w:rsidP="00666A64">
            <w:pPr>
              <w:pStyle w:val="Paragraph"/>
              <w:rPr>
                <w:noProof/>
                <w:lang w:val="fr-FR"/>
              </w:rPr>
            </w:pPr>
            <w:r w:rsidRPr="00666A64">
              <w:rPr>
                <w:noProof/>
                <w:lang w:val="fr-FR"/>
              </w:rPr>
              <w:t>Piles cylindriques au lithium, présentant les caractéristiques suivantes:</w:t>
            </w:r>
          </w:p>
          <w:tbl>
            <w:tblPr>
              <w:tblStyle w:val="Listdash"/>
              <w:tblW w:w="0" w:type="auto"/>
              <w:tblLayout w:type="fixed"/>
              <w:tblLook w:val="04A0" w:firstRow="1" w:lastRow="0" w:firstColumn="1" w:lastColumn="0" w:noHBand="0" w:noVBand="1"/>
            </w:tblPr>
            <w:tblGrid>
              <w:gridCol w:w="220"/>
              <w:gridCol w:w="5448"/>
            </w:tblGrid>
            <w:tr w:rsidR="00666A64" w:rsidRPr="00666A64" w14:paraId="4A4476D3" w14:textId="77777777">
              <w:tc>
                <w:tcPr>
                  <w:tcW w:w="220" w:type="dxa"/>
                  <w:hideMark/>
                </w:tcPr>
                <w:p w14:paraId="743FF507" w14:textId="77777777" w:rsidR="00666A64" w:rsidRPr="00666A64" w:rsidRDefault="00666A64" w:rsidP="00666A64">
                  <w:pPr>
                    <w:pStyle w:val="Paragraph"/>
                    <w:rPr>
                      <w:noProof/>
                      <w:lang w:val="fr-FR"/>
                    </w:rPr>
                  </w:pPr>
                  <w:r w:rsidRPr="00666A64">
                    <w:rPr>
                      <w:noProof/>
                      <w:lang w:val="fr-FR"/>
                    </w:rPr>
                    <w:t>—</w:t>
                  </w:r>
                </w:p>
              </w:tc>
              <w:tc>
                <w:tcPr>
                  <w:tcW w:w="5448" w:type="dxa"/>
                  <w:hideMark/>
                </w:tcPr>
                <w:p w14:paraId="54A7F3E5" w14:textId="77777777" w:rsidR="00666A64" w:rsidRPr="00666A64" w:rsidRDefault="00666A64" w:rsidP="00666A64">
                  <w:pPr>
                    <w:pStyle w:val="Paragraph"/>
                    <w:rPr>
                      <w:noProof/>
                      <w:lang w:val="fr-FR"/>
                    </w:rPr>
                  </w:pPr>
                  <w:r w:rsidRPr="00666A64">
                    <w:rPr>
                      <w:noProof/>
                      <w:lang w:val="fr-FR"/>
                    </w:rPr>
                    <w:t>un diamètre égal ou supérieur à 14,0 mm, mais n'excédant pas 26,0 mm,</w:t>
                  </w:r>
                </w:p>
              </w:tc>
            </w:tr>
            <w:tr w:rsidR="00666A64" w:rsidRPr="00666A64" w14:paraId="7245C2BB" w14:textId="77777777">
              <w:tc>
                <w:tcPr>
                  <w:tcW w:w="220" w:type="dxa"/>
                  <w:hideMark/>
                </w:tcPr>
                <w:p w14:paraId="3F8F664D" w14:textId="77777777" w:rsidR="00666A64" w:rsidRPr="00666A64" w:rsidRDefault="00666A64" w:rsidP="00666A64">
                  <w:pPr>
                    <w:pStyle w:val="Paragraph"/>
                    <w:rPr>
                      <w:noProof/>
                      <w:lang w:val="fr-FR"/>
                    </w:rPr>
                  </w:pPr>
                  <w:r w:rsidRPr="00666A64">
                    <w:rPr>
                      <w:noProof/>
                      <w:lang w:val="fr-FR"/>
                    </w:rPr>
                    <w:t>—</w:t>
                  </w:r>
                </w:p>
              </w:tc>
              <w:tc>
                <w:tcPr>
                  <w:tcW w:w="5448" w:type="dxa"/>
                  <w:hideMark/>
                </w:tcPr>
                <w:p w14:paraId="7B547627" w14:textId="77777777" w:rsidR="00666A64" w:rsidRPr="00666A64" w:rsidRDefault="00666A64" w:rsidP="00666A64">
                  <w:pPr>
                    <w:pStyle w:val="Paragraph"/>
                    <w:rPr>
                      <w:noProof/>
                      <w:lang w:val="fr-FR"/>
                    </w:rPr>
                  </w:pPr>
                  <w:r w:rsidRPr="00666A64">
                    <w:rPr>
                      <w:noProof/>
                      <w:lang w:val="fr-FR"/>
                    </w:rPr>
                    <w:t>une longueur égale ou supérieure à 2,2 mm, mais n'excédant pas 51 mm,</w:t>
                  </w:r>
                </w:p>
              </w:tc>
            </w:tr>
            <w:tr w:rsidR="00666A64" w:rsidRPr="00666A64" w14:paraId="6C8394DB" w14:textId="77777777">
              <w:tc>
                <w:tcPr>
                  <w:tcW w:w="220" w:type="dxa"/>
                  <w:hideMark/>
                </w:tcPr>
                <w:p w14:paraId="794C76D7" w14:textId="77777777" w:rsidR="00666A64" w:rsidRPr="00666A64" w:rsidRDefault="00666A64" w:rsidP="00666A64">
                  <w:pPr>
                    <w:pStyle w:val="Paragraph"/>
                    <w:rPr>
                      <w:noProof/>
                      <w:lang w:val="fr-FR"/>
                    </w:rPr>
                  </w:pPr>
                  <w:r w:rsidRPr="00666A64">
                    <w:rPr>
                      <w:noProof/>
                      <w:lang w:val="fr-FR"/>
                    </w:rPr>
                    <w:t>—</w:t>
                  </w:r>
                </w:p>
              </w:tc>
              <w:tc>
                <w:tcPr>
                  <w:tcW w:w="5448" w:type="dxa"/>
                  <w:hideMark/>
                </w:tcPr>
                <w:p w14:paraId="05782080" w14:textId="77777777" w:rsidR="00666A64" w:rsidRPr="00666A64" w:rsidRDefault="00666A64" w:rsidP="00666A64">
                  <w:pPr>
                    <w:pStyle w:val="Paragraph"/>
                    <w:rPr>
                      <w:noProof/>
                      <w:lang w:val="fr-FR"/>
                    </w:rPr>
                  </w:pPr>
                  <w:r w:rsidRPr="00666A64">
                    <w:rPr>
                      <w:noProof/>
                      <w:lang w:val="fr-FR"/>
                    </w:rPr>
                    <w:t>une tension égale ou supérieure à 1,5 V, mais n'excédant pas 3,6 V,</w:t>
                  </w:r>
                </w:p>
              </w:tc>
            </w:tr>
            <w:tr w:rsidR="00666A64" w:rsidRPr="00666A64" w14:paraId="4A7CC852" w14:textId="77777777">
              <w:tc>
                <w:tcPr>
                  <w:tcW w:w="220" w:type="dxa"/>
                  <w:hideMark/>
                </w:tcPr>
                <w:p w14:paraId="0EF284E8" w14:textId="77777777" w:rsidR="00666A64" w:rsidRPr="00666A64" w:rsidRDefault="00666A64" w:rsidP="00666A64">
                  <w:pPr>
                    <w:pStyle w:val="Paragraph"/>
                    <w:rPr>
                      <w:noProof/>
                      <w:lang w:val="fr-FR"/>
                    </w:rPr>
                  </w:pPr>
                  <w:r w:rsidRPr="00666A64">
                    <w:rPr>
                      <w:noProof/>
                      <w:lang w:val="fr-FR"/>
                    </w:rPr>
                    <w:t>—</w:t>
                  </w:r>
                </w:p>
              </w:tc>
              <w:tc>
                <w:tcPr>
                  <w:tcW w:w="5448" w:type="dxa"/>
                  <w:hideMark/>
                </w:tcPr>
                <w:p w14:paraId="08E168C3" w14:textId="77777777" w:rsidR="00666A64" w:rsidRPr="00666A64" w:rsidRDefault="00666A64" w:rsidP="00666A64">
                  <w:pPr>
                    <w:pStyle w:val="Paragraph"/>
                    <w:rPr>
                      <w:noProof/>
                      <w:lang w:val="fr-FR"/>
                    </w:rPr>
                  </w:pPr>
                  <w:r w:rsidRPr="00666A64">
                    <w:rPr>
                      <w:noProof/>
                      <w:lang w:val="fr-FR"/>
                    </w:rPr>
                    <w:t>une puissance nominale égale ou supérieure à 0,15 Ah, mais n'excédant pas 5,00 Ah</w:t>
                  </w:r>
                </w:p>
              </w:tc>
            </w:tr>
          </w:tbl>
          <w:p w14:paraId="301DD692" w14:textId="77777777" w:rsidR="00666A64" w:rsidRPr="00666A64" w:rsidRDefault="00666A64" w:rsidP="00666A64">
            <w:pPr>
              <w:pStyle w:val="Paragraph"/>
              <w:rPr>
                <w:noProof/>
                <w:lang w:val="fr-FR"/>
              </w:rPr>
            </w:pPr>
            <w:r w:rsidRPr="00666A64">
              <w:rPr>
                <w:noProof/>
                <w:lang w:val="fr-FR"/>
              </w:rPr>
              <w:t>destinées à la fabrication d'appareils de télémétrie, d'appareils médicaux, de compteurs électroniques ou de télécommandes</w:t>
            </w:r>
          </w:p>
          <w:p w14:paraId="6AD510E0" w14:textId="03BD5E4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AF54AF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F49239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E662F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FD094EE" w14:textId="77777777" w:rsidTr="00436DEF">
        <w:trPr>
          <w:cantSplit/>
        </w:trPr>
        <w:tc>
          <w:tcPr>
            <w:tcW w:w="709" w:type="dxa"/>
          </w:tcPr>
          <w:p w14:paraId="5AF9C34A" w14:textId="77777777" w:rsidR="00666A64" w:rsidRPr="00666A64" w:rsidRDefault="00666A64" w:rsidP="00666A64">
            <w:pPr>
              <w:pStyle w:val="Paragraph"/>
              <w:spacing w:after="0"/>
              <w:rPr>
                <w:noProof/>
                <w:lang w:val="fr-FR"/>
              </w:rPr>
            </w:pPr>
            <w:r w:rsidRPr="00666A64">
              <w:rPr>
                <w:noProof/>
                <w:lang w:val="fr-FR"/>
              </w:rPr>
              <w:t>0.2490</w:t>
            </w:r>
          </w:p>
        </w:tc>
        <w:tc>
          <w:tcPr>
            <w:tcW w:w="1143" w:type="dxa"/>
          </w:tcPr>
          <w:p w14:paraId="3AC5E4A5" w14:textId="77777777" w:rsidR="00666A64" w:rsidRPr="00666A64" w:rsidRDefault="00666A64" w:rsidP="00666A64">
            <w:pPr>
              <w:pStyle w:val="Paragraph"/>
              <w:spacing w:after="0"/>
              <w:jc w:val="right"/>
              <w:rPr>
                <w:noProof/>
                <w:lang w:val="fr-FR"/>
              </w:rPr>
            </w:pPr>
            <w:r w:rsidRPr="00666A64">
              <w:rPr>
                <w:noProof/>
                <w:lang w:val="fr-FR"/>
              </w:rPr>
              <w:t>ex 8506 50 90</w:t>
            </w:r>
          </w:p>
        </w:tc>
        <w:tc>
          <w:tcPr>
            <w:tcW w:w="700" w:type="dxa"/>
          </w:tcPr>
          <w:p w14:paraId="54E163F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5C49BEC" w14:textId="5110BB59" w:rsidR="00666A64" w:rsidRPr="00666A64" w:rsidRDefault="00666A64" w:rsidP="00666A64">
            <w:pPr>
              <w:pStyle w:val="Paragraph"/>
              <w:spacing w:after="0"/>
              <w:rPr>
                <w:noProof/>
                <w:lang w:val="fr-FR"/>
              </w:rPr>
            </w:pPr>
            <w:r w:rsidRPr="00666A64">
              <w:rPr>
                <w:noProof/>
                <w:lang w:val="fr-FR"/>
              </w:rPr>
              <w:t>Pile au lithium-iode dont les dimensions n’excèdent pas 9 mm × 23 mm × 45 mm, d’une tension n’excédant pas 2,8 V</w:t>
            </w:r>
          </w:p>
        </w:tc>
        <w:tc>
          <w:tcPr>
            <w:tcW w:w="1082" w:type="dxa"/>
          </w:tcPr>
          <w:p w14:paraId="429E987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4C882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10992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654FAA0" w14:textId="77777777" w:rsidTr="00436DEF">
        <w:trPr>
          <w:cantSplit/>
        </w:trPr>
        <w:tc>
          <w:tcPr>
            <w:tcW w:w="709" w:type="dxa"/>
          </w:tcPr>
          <w:p w14:paraId="5FEE62E6" w14:textId="77777777" w:rsidR="00666A64" w:rsidRPr="00666A64" w:rsidRDefault="00666A64" w:rsidP="00666A64">
            <w:pPr>
              <w:pStyle w:val="Paragraph"/>
              <w:spacing w:after="0"/>
              <w:rPr>
                <w:noProof/>
                <w:lang w:val="fr-FR"/>
              </w:rPr>
            </w:pPr>
            <w:r w:rsidRPr="00666A64">
              <w:rPr>
                <w:noProof/>
                <w:lang w:val="fr-FR"/>
              </w:rPr>
              <w:t>0.2488</w:t>
            </w:r>
          </w:p>
        </w:tc>
        <w:tc>
          <w:tcPr>
            <w:tcW w:w="1143" w:type="dxa"/>
          </w:tcPr>
          <w:p w14:paraId="5754F5BC" w14:textId="77777777" w:rsidR="00666A64" w:rsidRPr="00666A64" w:rsidRDefault="00666A64" w:rsidP="00666A64">
            <w:pPr>
              <w:pStyle w:val="Paragraph"/>
              <w:spacing w:after="0"/>
              <w:jc w:val="right"/>
              <w:rPr>
                <w:noProof/>
                <w:lang w:val="fr-FR"/>
              </w:rPr>
            </w:pPr>
            <w:r w:rsidRPr="00666A64">
              <w:rPr>
                <w:noProof/>
                <w:lang w:val="fr-FR"/>
              </w:rPr>
              <w:t>ex 8506 50 90</w:t>
            </w:r>
          </w:p>
        </w:tc>
        <w:tc>
          <w:tcPr>
            <w:tcW w:w="700" w:type="dxa"/>
          </w:tcPr>
          <w:p w14:paraId="71640183"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49B0517" w14:textId="5D3BDD65" w:rsidR="00666A64" w:rsidRPr="00666A64" w:rsidRDefault="00666A64" w:rsidP="00666A64">
            <w:pPr>
              <w:pStyle w:val="Paragraph"/>
              <w:spacing w:after="0"/>
              <w:rPr>
                <w:noProof/>
                <w:lang w:val="fr-FR"/>
              </w:rPr>
            </w:pPr>
            <w:r w:rsidRPr="00666A64">
              <w:rPr>
                <w:noProof/>
                <w:lang w:val="fr-FR"/>
              </w:rPr>
              <w:t>Pile lithium-iode ou lithium-argent-oxyde de vanadium de dimensions n’excédant pas 28 mm × 45 mm × 15 mm et d’une capacité de 1,05 Ah ou plus</w:t>
            </w:r>
          </w:p>
        </w:tc>
        <w:tc>
          <w:tcPr>
            <w:tcW w:w="1082" w:type="dxa"/>
          </w:tcPr>
          <w:p w14:paraId="6A1EF8A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3517F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E4887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F154B31" w14:textId="77777777" w:rsidTr="00436DEF">
        <w:trPr>
          <w:cantSplit/>
        </w:trPr>
        <w:tc>
          <w:tcPr>
            <w:tcW w:w="709" w:type="dxa"/>
          </w:tcPr>
          <w:p w14:paraId="151FB674" w14:textId="77777777" w:rsidR="00666A64" w:rsidRPr="00666A64" w:rsidRDefault="00666A64" w:rsidP="00666A64">
            <w:pPr>
              <w:pStyle w:val="Paragraph"/>
              <w:spacing w:after="0"/>
              <w:rPr>
                <w:noProof/>
                <w:lang w:val="fr-FR"/>
              </w:rPr>
            </w:pPr>
            <w:r w:rsidRPr="00666A64">
              <w:rPr>
                <w:noProof/>
                <w:lang w:val="fr-FR"/>
              </w:rPr>
              <w:t>0.5180</w:t>
            </w:r>
          </w:p>
        </w:tc>
        <w:tc>
          <w:tcPr>
            <w:tcW w:w="1143" w:type="dxa"/>
          </w:tcPr>
          <w:p w14:paraId="7CA729F2" w14:textId="77777777" w:rsidR="00666A64" w:rsidRPr="00666A64" w:rsidRDefault="00666A64" w:rsidP="00666A64">
            <w:pPr>
              <w:pStyle w:val="Paragraph"/>
              <w:spacing w:after="0"/>
              <w:jc w:val="right"/>
              <w:rPr>
                <w:noProof/>
                <w:lang w:val="fr-FR"/>
              </w:rPr>
            </w:pPr>
            <w:r w:rsidRPr="00666A64">
              <w:rPr>
                <w:noProof/>
                <w:lang w:val="fr-FR"/>
              </w:rPr>
              <w:t>ex 8506 90 00</w:t>
            </w:r>
          </w:p>
        </w:tc>
        <w:tc>
          <w:tcPr>
            <w:tcW w:w="700" w:type="dxa"/>
          </w:tcPr>
          <w:p w14:paraId="340136C1"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6A92F62" w14:textId="77777777" w:rsidR="00666A64" w:rsidRPr="00666A64" w:rsidRDefault="00666A64" w:rsidP="00666A64">
            <w:pPr>
              <w:pStyle w:val="Paragraph"/>
              <w:rPr>
                <w:noProof/>
                <w:lang w:val="fr-FR"/>
              </w:rPr>
            </w:pPr>
            <w:r w:rsidRPr="00666A64">
              <w:rPr>
                <w:noProof/>
                <w:lang w:val="fr-FR"/>
              </w:rPr>
              <w:t>Cathode, en rouleaux, pour piles boutons zinc-air (piles pour prothèse auditive)</w:t>
            </w:r>
          </w:p>
          <w:p w14:paraId="2F8D2367" w14:textId="038BBB2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493E7F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375F8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C59761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36D1266" w14:textId="77777777" w:rsidTr="00436DEF">
        <w:trPr>
          <w:cantSplit/>
        </w:trPr>
        <w:tc>
          <w:tcPr>
            <w:tcW w:w="709" w:type="dxa"/>
          </w:tcPr>
          <w:p w14:paraId="2EF27F07" w14:textId="77777777" w:rsidR="00666A64" w:rsidRPr="00666A64" w:rsidRDefault="00666A64" w:rsidP="00666A64">
            <w:pPr>
              <w:pStyle w:val="Paragraph"/>
              <w:spacing w:after="0"/>
              <w:rPr>
                <w:noProof/>
                <w:lang w:val="fr-FR"/>
              </w:rPr>
            </w:pPr>
            <w:r w:rsidRPr="00666A64">
              <w:rPr>
                <w:noProof/>
                <w:lang w:val="fr-FR"/>
              </w:rPr>
              <w:t>0.6685</w:t>
            </w:r>
          </w:p>
        </w:tc>
        <w:tc>
          <w:tcPr>
            <w:tcW w:w="1143" w:type="dxa"/>
          </w:tcPr>
          <w:p w14:paraId="27FFFC6C" w14:textId="21774E5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22837CA6"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3B0665C5" w14:textId="77777777" w:rsidR="00666A64" w:rsidRPr="00666A64" w:rsidRDefault="00666A64" w:rsidP="00666A64">
            <w:pPr>
              <w:pStyle w:val="Paragraph"/>
              <w:rPr>
                <w:noProof/>
                <w:lang w:val="fr-FR"/>
              </w:rPr>
            </w:pPr>
            <w:r w:rsidRPr="00666A64">
              <w:rPr>
                <w:noProof/>
                <w:lang w:val="fr-FR"/>
              </w:rPr>
              <w:t>Accumulateurs ou modules au lithium-ion de forme cylindrique:</w:t>
            </w:r>
          </w:p>
          <w:tbl>
            <w:tblPr>
              <w:tblStyle w:val="Listdash"/>
              <w:tblW w:w="0" w:type="auto"/>
              <w:tblLayout w:type="fixed"/>
              <w:tblLook w:val="04A0" w:firstRow="1" w:lastRow="0" w:firstColumn="1" w:lastColumn="0" w:noHBand="0" w:noVBand="1"/>
            </w:tblPr>
            <w:tblGrid>
              <w:gridCol w:w="220"/>
              <w:gridCol w:w="5347"/>
            </w:tblGrid>
            <w:tr w:rsidR="00666A64" w:rsidRPr="00666A64" w14:paraId="2613ED56" w14:textId="77777777">
              <w:tc>
                <w:tcPr>
                  <w:tcW w:w="220" w:type="dxa"/>
                  <w:hideMark/>
                </w:tcPr>
                <w:p w14:paraId="7F7B04F0" w14:textId="77777777" w:rsidR="00666A64" w:rsidRPr="00666A64" w:rsidRDefault="00666A64" w:rsidP="00666A64">
                  <w:pPr>
                    <w:pStyle w:val="Paragraph"/>
                    <w:rPr>
                      <w:noProof/>
                      <w:lang w:val="fr-FR"/>
                    </w:rPr>
                  </w:pPr>
                  <w:r w:rsidRPr="00666A64">
                    <w:rPr>
                      <w:noProof/>
                      <w:lang w:val="fr-FR"/>
                    </w:rPr>
                    <w:t>—</w:t>
                  </w:r>
                </w:p>
              </w:tc>
              <w:tc>
                <w:tcPr>
                  <w:tcW w:w="5347" w:type="dxa"/>
                  <w:hideMark/>
                </w:tcPr>
                <w:p w14:paraId="2D796B3E" w14:textId="77777777" w:rsidR="00666A64" w:rsidRPr="00666A64" w:rsidRDefault="00666A64" w:rsidP="00666A64">
                  <w:pPr>
                    <w:pStyle w:val="Paragraph"/>
                    <w:rPr>
                      <w:noProof/>
                      <w:lang w:val="fr-FR"/>
                    </w:rPr>
                  </w:pPr>
                  <w:r w:rsidRPr="00666A64">
                    <w:rPr>
                      <w:noProof/>
                      <w:lang w:val="fr-FR"/>
                    </w:rPr>
                    <w:t>d’une capacité nominale égale ou supérieure à 8,8 Ah, mais n’excédant pas 18 Ah,</w:t>
                  </w:r>
                </w:p>
              </w:tc>
            </w:tr>
            <w:tr w:rsidR="00666A64" w:rsidRPr="00666A64" w14:paraId="0F34D8CE" w14:textId="77777777">
              <w:tc>
                <w:tcPr>
                  <w:tcW w:w="220" w:type="dxa"/>
                  <w:hideMark/>
                </w:tcPr>
                <w:p w14:paraId="6584BE7A" w14:textId="77777777" w:rsidR="00666A64" w:rsidRPr="00666A64" w:rsidRDefault="00666A64" w:rsidP="00666A64">
                  <w:pPr>
                    <w:pStyle w:val="Paragraph"/>
                    <w:rPr>
                      <w:noProof/>
                      <w:lang w:val="fr-FR"/>
                    </w:rPr>
                  </w:pPr>
                  <w:r w:rsidRPr="00666A64">
                    <w:rPr>
                      <w:noProof/>
                      <w:lang w:val="fr-FR"/>
                    </w:rPr>
                    <w:t>—</w:t>
                  </w:r>
                </w:p>
              </w:tc>
              <w:tc>
                <w:tcPr>
                  <w:tcW w:w="5347" w:type="dxa"/>
                  <w:hideMark/>
                </w:tcPr>
                <w:p w14:paraId="308C3E0A" w14:textId="77777777" w:rsidR="00666A64" w:rsidRPr="00666A64" w:rsidRDefault="00666A64" w:rsidP="00666A64">
                  <w:pPr>
                    <w:pStyle w:val="Paragraph"/>
                    <w:rPr>
                      <w:noProof/>
                      <w:lang w:val="fr-FR"/>
                    </w:rPr>
                  </w:pPr>
                  <w:r w:rsidRPr="00666A64">
                    <w:rPr>
                      <w:noProof/>
                      <w:lang w:val="fr-FR"/>
                    </w:rPr>
                    <w:t>d’une tension nominale égale ou supérieure à 36 V, mais n’excédant pas 48 V,</w:t>
                  </w:r>
                </w:p>
              </w:tc>
            </w:tr>
            <w:tr w:rsidR="00666A64" w:rsidRPr="00666A64" w14:paraId="27FF3EEB" w14:textId="77777777">
              <w:tc>
                <w:tcPr>
                  <w:tcW w:w="220" w:type="dxa"/>
                  <w:hideMark/>
                </w:tcPr>
                <w:p w14:paraId="796E2223" w14:textId="77777777" w:rsidR="00666A64" w:rsidRPr="00666A64" w:rsidRDefault="00666A64" w:rsidP="00666A64">
                  <w:pPr>
                    <w:pStyle w:val="Paragraph"/>
                    <w:rPr>
                      <w:noProof/>
                      <w:lang w:val="fr-FR"/>
                    </w:rPr>
                  </w:pPr>
                  <w:r w:rsidRPr="00666A64">
                    <w:rPr>
                      <w:noProof/>
                      <w:lang w:val="fr-FR"/>
                    </w:rPr>
                    <w:t>—</w:t>
                  </w:r>
                </w:p>
              </w:tc>
              <w:tc>
                <w:tcPr>
                  <w:tcW w:w="5347" w:type="dxa"/>
                  <w:hideMark/>
                </w:tcPr>
                <w:p w14:paraId="1120879D" w14:textId="77777777" w:rsidR="00666A64" w:rsidRPr="00666A64" w:rsidRDefault="00666A64" w:rsidP="00666A64">
                  <w:pPr>
                    <w:pStyle w:val="Paragraph"/>
                    <w:rPr>
                      <w:noProof/>
                      <w:lang w:val="fr-FR"/>
                    </w:rPr>
                  </w:pPr>
                  <w:r w:rsidRPr="00666A64">
                    <w:rPr>
                      <w:noProof/>
                      <w:lang w:val="fr-FR"/>
                    </w:rPr>
                    <w:t>d’une puissance égale ou supérieure à 300 Wh, mais n’excédant pas 648 Wh,</w:t>
                  </w:r>
                </w:p>
              </w:tc>
            </w:tr>
          </w:tbl>
          <w:p w14:paraId="061D8FA5" w14:textId="77777777" w:rsidR="00666A64" w:rsidRPr="00666A64" w:rsidRDefault="00666A64" w:rsidP="00666A64">
            <w:pPr>
              <w:pStyle w:val="Paragraph"/>
              <w:rPr>
                <w:noProof/>
                <w:lang w:val="fr-FR"/>
              </w:rPr>
            </w:pPr>
            <w:r w:rsidRPr="00666A64">
              <w:rPr>
                <w:noProof/>
                <w:lang w:val="fr-FR"/>
              </w:rPr>
              <w:t>utilisés pour la fabrication de bicyclettes électriques</w:t>
            </w:r>
          </w:p>
          <w:p w14:paraId="7FD07515" w14:textId="371C715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B28B3B7"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638374E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527D04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EBA6EE6" w14:textId="77777777" w:rsidTr="00436DEF">
        <w:trPr>
          <w:cantSplit/>
        </w:trPr>
        <w:tc>
          <w:tcPr>
            <w:tcW w:w="709" w:type="dxa"/>
          </w:tcPr>
          <w:p w14:paraId="2A67A328" w14:textId="77777777" w:rsidR="00666A64" w:rsidRPr="00666A64" w:rsidRDefault="00666A64" w:rsidP="00666A64">
            <w:pPr>
              <w:pStyle w:val="Paragraph"/>
              <w:spacing w:after="0"/>
              <w:rPr>
                <w:noProof/>
                <w:lang w:val="fr-FR"/>
              </w:rPr>
            </w:pPr>
            <w:r w:rsidRPr="00666A64">
              <w:rPr>
                <w:noProof/>
                <w:lang w:val="fr-FR"/>
              </w:rPr>
              <w:t>0.7663</w:t>
            </w:r>
          </w:p>
        </w:tc>
        <w:tc>
          <w:tcPr>
            <w:tcW w:w="1143" w:type="dxa"/>
          </w:tcPr>
          <w:p w14:paraId="64EAEFAC" w14:textId="626C698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23F997E4"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6F49BB2C" w14:textId="77777777" w:rsidR="00666A64" w:rsidRPr="00666A64" w:rsidRDefault="00666A64" w:rsidP="00666A64">
            <w:pPr>
              <w:pStyle w:val="Paragraph"/>
              <w:rPr>
                <w:noProof/>
                <w:lang w:val="fr-FR"/>
              </w:rPr>
            </w:pPr>
            <w:r w:rsidRPr="00666A64">
              <w:rPr>
                <w:noProof/>
                <w:lang w:val="fr-FR"/>
              </w:rPr>
              <w:t>Accumulateur polymère lithium-ion doté d’un système de gestion de la batterie et d’une interface CAN-BUS présentant:</w:t>
            </w:r>
          </w:p>
          <w:tbl>
            <w:tblPr>
              <w:tblStyle w:val="Listdash"/>
              <w:tblW w:w="0" w:type="auto"/>
              <w:tblLayout w:type="fixed"/>
              <w:tblLook w:val="04A0" w:firstRow="1" w:lastRow="0" w:firstColumn="1" w:lastColumn="0" w:noHBand="0" w:noVBand="1"/>
            </w:tblPr>
            <w:tblGrid>
              <w:gridCol w:w="220"/>
              <w:gridCol w:w="7183"/>
            </w:tblGrid>
            <w:tr w:rsidR="00666A64" w:rsidRPr="00666A64" w14:paraId="57769CBC" w14:textId="77777777">
              <w:tc>
                <w:tcPr>
                  <w:tcW w:w="220" w:type="dxa"/>
                  <w:hideMark/>
                </w:tcPr>
                <w:p w14:paraId="7A9E8383" w14:textId="77777777" w:rsidR="00666A64" w:rsidRPr="00666A64" w:rsidRDefault="00666A64" w:rsidP="00666A64">
                  <w:pPr>
                    <w:pStyle w:val="Paragraph"/>
                    <w:rPr>
                      <w:noProof/>
                      <w:lang w:val="fr-FR"/>
                    </w:rPr>
                  </w:pPr>
                  <w:r w:rsidRPr="00666A64">
                    <w:rPr>
                      <w:noProof/>
                      <w:lang w:val="fr-FR"/>
                    </w:rPr>
                    <w:t>—</w:t>
                  </w:r>
                </w:p>
              </w:tc>
              <w:tc>
                <w:tcPr>
                  <w:tcW w:w="7183" w:type="dxa"/>
                  <w:hideMark/>
                </w:tcPr>
                <w:p w14:paraId="2E283499" w14:textId="77777777" w:rsidR="00666A64" w:rsidRPr="00666A64" w:rsidRDefault="00666A64" w:rsidP="00666A64">
                  <w:pPr>
                    <w:pStyle w:val="Paragraph"/>
                    <w:rPr>
                      <w:noProof/>
                      <w:lang w:val="fr-FR"/>
                    </w:rPr>
                  </w:pPr>
                  <w:r w:rsidRPr="00666A64">
                    <w:rPr>
                      <w:noProof/>
                      <w:lang w:val="fr-FR"/>
                    </w:rPr>
                    <w:t>une longueur n’excédant pas 1 600 mm,</w:t>
                  </w:r>
                </w:p>
              </w:tc>
            </w:tr>
            <w:tr w:rsidR="00666A64" w:rsidRPr="00666A64" w14:paraId="15018D0C" w14:textId="77777777">
              <w:tc>
                <w:tcPr>
                  <w:tcW w:w="220" w:type="dxa"/>
                  <w:hideMark/>
                </w:tcPr>
                <w:p w14:paraId="7C67B940" w14:textId="77777777" w:rsidR="00666A64" w:rsidRPr="00666A64" w:rsidRDefault="00666A64" w:rsidP="00666A64">
                  <w:pPr>
                    <w:pStyle w:val="Paragraph"/>
                    <w:rPr>
                      <w:noProof/>
                      <w:lang w:val="fr-FR"/>
                    </w:rPr>
                  </w:pPr>
                  <w:r w:rsidRPr="00666A64">
                    <w:rPr>
                      <w:noProof/>
                      <w:lang w:val="fr-FR"/>
                    </w:rPr>
                    <w:t>—</w:t>
                  </w:r>
                </w:p>
              </w:tc>
              <w:tc>
                <w:tcPr>
                  <w:tcW w:w="7183" w:type="dxa"/>
                  <w:hideMark/>
                </w:tcPr>
                <w:p w14:paraId="323ACE1A" w14:textId="77777777" w:rsidR="00666A64" w:rsidRPr="00666A64" w:rsidRDefault="00666A64" w:rsidP="00666A64">
                  <w:pPr>
                    <w:pStyle w:val="Paragraph"/>
                    <w:rPr>
                      <w:noProof/>
                      <w:lang w:val="fr-FR"/>
                    </w:rPr>
                  </w:pPr>
                  <w:r w:rsidRPr="00666A64">
                    <w:rPr>
                      <w:noProof/>
                      <w:lang w:val="fr-FR"/>
                    </w:rPr>
                    <w:t>une largeur n’excédant pas 448 mm,</w:t>
                  </w:r>
                </w:p>
              </w:tc>
            </w:tr>
            <w:tr w:rsidR="00666A64" w:rsidRPr="00666A64" w14:paraId="0836B7CD" w14:textId="77777777">
              <w:tc>
                <w:tcPr>
                  <w:tcW w:w="220" w:type="dxa"/>
                  <w:hideMark/>
                </w:tcPr>
                <w:p w14:paraId="778CB16A" w14:textId="77777777" w:rsidR="00666A64" w:rsidRPr="00666A64" w:rsidRDefault="00666A64" w:rsidP="00666A64">
                  <w:pPr>
                    <w:pStyle w:val="Paragraph"/>
                    <w:rPr>
                      <w:noProof/>
                      <w:lang w:val="fr-FR"/>
                    </w:rPr>
                  </w:pPr>
                  <w:r w:rsidRPr="00666A64">
                    <w:rPr>
                      <w:noProof/>
                      <w:lang w:val="fr-FR"/>
                    </w:rPr>
                    <w:t>—</w:t>
                  </w:r>
                </w:p>
              </w:tc>
              <w:tc>
                <w:tcPr>
                  <w:tcW w:w="7183" w:type="dxa"/>
                  <w:hideMark/>
                </w:tcPr>
                <w:p w14:paraId="6B7F2837" w14:textId="77777777" w:rsidR="00666A64" w:rsidRPr="00666A64" w:rsidRDefault="00666A64" w:rsidP="00666A64">
                  <w:pPr>
                    <w:pStyle w:val="Paragraph"/>
                    <w:rPr>
                      <w:noProof/>
                      <w:lang w:val="fr-FR"/>
                    </w:rPr>
                  </w:pPr>
                  <w:r w:rsidRPr="00666A64">
                    <w:rPr>
                      <w:noProof/>
                      <w:lang w:val="fr-FR"/>
                    </w:rPr>
                    <w:t>une hauteur n’excédant pas 395 mm,</w:t>
                  </w:r>
                </w:p>
              </w:tc>
            </w:tr>
            <w:tr w:rsidR="00666A64" w:rsidRPr="00666A64" w14:paraId="4BDB157A" w14:textId="77777777">
              <w:tc>
                <w:tcPr>
                  <w:tcW w:w="220" w:type="dxa"/>
                  <w:hideMark/>
                </w:tcPr>
                <w:p w14:paraId="3635E3A7" w14:textId="77777777" w:rsidR="00666A64" w:rsidRPr="00666A64" w:rsidRDefault="00666A64" w:rsidP="00666A64">
                  <w:pPr>
                    <w:pStyle w:val="Paragraph"/>
                    <w:rPr>
                      <w:noProof/>
                      <w:lang w:val="fr-FR"/>
                    </w:rPr>
                  </w:pPr>
                  <w:r w:rsidRPr="00666A64">
                    <w:rPr>
                      <w:noProof/>
                      <w:lang w:val="fr-FR"/>
                    </w:rPr>
                    <w:t>—</w:t>
                  </w:r>
                </w:p>
              </w:tc>
              <w:tc>
                <w:tcPr>
                  <w:tcW w:w="7183" w:type="dxa"/>
                  <w:hideMark/>
                </w:tcPr>
                <w:p w14:paraId="4C6B4FA4" w14:textId="77777777" w:rsidR="00666A64" w:rsidRPr="00666A64" w:rsidRDefault="00666A64" w:rsidP="00666A64">
                  <w:pPr>
                    <w:pStyle w:val="Paragraph"/>
                    <w:rPr>
                      <w:noProof/>
                      <w:lang w:val="fr-FR"/>
                    </w:rPr>
                  </w:pPr>
                  <w:r w:rsidRPr="00666A64">
                    <w:rPr>
                      <w:noProof/>
                      <w:lang w:val="fr-FR"/>
                    </w:rPr>
                    <w:t>une tension nominale de 280 V ou plus mais n’excédant pas 400 V,</w:t>
                  </w:r>
                </w:p>
              </w:tc>
            </w:tr>
            <w:tr w:rsidR="00666A64" w:rsidRPr="00666A64" w14:paraId="5D73B816" w14:textId="77777777">
              <w:tc>
                <w:tcPr>
                  <w:tcW w:w="220" w:type="dxa"/>
                  <w:hideMark/>
                </w:tcPr>
                <w:p w14:paraId="2ED3CD6D" w14:textId="77777777" w:rsidR="00666A64" w:rsidRPr="00666A64" w:rsidRDefault="00666A64" w:rsidP="00666A64">
                  <w:pPr>
                    <w:pStyle w:val="Paragraph"/>
                    <w:rPr>
                      <w:noProof/>
                      <w:lang w:val="fr-FR"/>
                    </w:rPr>
                  </w:pPr>
                  <w:r w:rsidRPr="00666A64">
                    <w:rPr>
                      <w:noProof/>
                      <w:lang w:val="fr-FR"/>
                    </w:rPr>
                    <w:t>—</w:t>
                  </w:r>
                </w:p>
              </w:tc>
              <w:tc>
                <w:tcPr>
                  <w:tcW w:w="7183" w:type="dxa"/>
                  <w:hideMark/>
                </w:tcPr>
                <w:p w14:paraId="0E7C9BDA" w14:textId="77777777" w:rsidR="00666A64" w:rsidRPr="00666A64" w:rsidRDefault="00666A64" w:rsidP="00666A64">
                  <w:pPr>
                    <w:pStyle w:val="Paragraph"/>
                    <w:rPr>
                      <w:noProof/>
                      <w:lang w:val="fr-FR"/>
                    </w:rPr>
                  </w:pPr>
                  <w:r w:rsidRPr="00666A64">
                    <w:rPr>
                      <w:noProof/>
                      <w:lang w:val="fr-FR"/>
                    </w:rPr>
                    <w:t>une capacité nominale de 9,7 Ah ou plus mais n’excédant pas 10,35 Ah,</w:t>
                  </w:r>
                </w:p>
              </w:tc>
            </w:tr>
            <w:tr w:rsidR="00666A64" w:rsidRPr="00666A64" w14:paraId="08518C26" w14:textId="77777777">
              <w:tc>
                <w:tcPr>
                  <w:tcW w:w="220" w:type="dxa"/>
                  <w:hideMark/>
                </w:tcPr>
                <w:p w14:paraId="3B69FF2E" w14:textId="77777777" w:rsidR="00666A64" w:rsidRPr="00666A64" w:rsidRDefault="00666A64" w:rsidP="00666A64">
                  <w:pPr>
                    <w:pStyle w:val="Paragraph"/>
                    <w:rPr>
                      <w:noProof/>
                      <w:lang w:val="fr-FR"/>
                    </w:rPr>
                  </w:pPr>
                  <w:r w:rsidRPr="00666A64">
                    <w:rPr>
                      <w:noProof/>
                      <w:lang w:val="fr-FR"/>
                    </w:rPr>
                    <w:t>—</w:t>
                  </w:r>
                </w:p>
              </w:tc>
              <w:tc>
                <w:tcPr>
                  <w:tcW w:w="7183" w:type="dxa"/>
                  <w:hideMark/>
                </w:tcPr>
                <w:p w14:paraId="6C6F63B8" w14:textId="77777777" w:rsidR="00666A64" w:rsidRPr="00666A64" w:rsidRDefault="00666A64" w:rsidP="00666A64">
                  <w:pPr>
                    <w:pStyle w:val="Paragraph"/>
                    <w:rPr>
                      <w:noProof/>
                      <w:lang w:val="fr-FR"/>
                    </w:rPr>
                  </w:pPr>
                  <w:r w:rsidRPr="00666A64">
                    <w:rPr>
                      <w:noProof/>
                      <w:lang w:val="fr-FR"/>
                    </w:rPr>
                    <w:t>une tension de chargement de 110 V ou plus mais n’excédant pas 230 V, et</w:t>
                  </w:r>
                </w:p>
              </w:tc>
            </w:tr>
            <w:tr w:rsidR="00666A64" w:rsidRPr="00666A64" w14:paraId="56217D67" w14:textId="77777777">
              <w:tc>
                <w:tcPr>
                  <w:tcW w:w="220" w:type="dxa"/>
                  <w:hideMark/>
                </w:tcPr>
                <w:p w14:paraId="3B7A3C7C" w14:textId="77777777" w:rsidR="00666A64" w:rsidRPr="00666A64" w:rsidRDefault="00666A64" w:rsidP="00666A64">
                  <w:pPr>
                    <w:pStyle w:val="Paragraph"/>
                    <w:rPr>
                      <w:noProof/>
                      <w:lang w:val="fr-FR"/>
                    </w:rPr>
                  </w:pPr>
                  <w:r w:rsidRPr="00666A64">
                    <w:rPr>
                      <w:noProof/>
                      <w:lang w:val="fr-FR"/>
                    </w:rPr>
                    <w:t>—</w:t>
                  </w:r>
                </w:p>
              </w:tc>
              <w:tc>
                <w:tcPr>
                  <w:tcW w:w="7183" w:type="dxa"/>
                  <w:hideMark/>
                </w:tcPr>
                <w:p w14:paraId="5B6F411B" w14:textId="77777777" w:rsidR="00666A64" w:rsidRPr="00666A64" w:rsidRDefault="00666A64" w:rsidP="00666A64">
                  <w:pPr>
                    <w:pStyle w:val="Paragraph"/>
                    <w:rPr>
                      <w:noProof/>
                      <w:lang w:val="fr-FR"/>
                    </w:rPr>
                  </w:pPr>
                  <w:r w:rsidRPr="00666A64">
                    <w:rPr>
                      <w:noProof/>
                      <w:lang w:val="fr-FR"/>
                    </w:rPr>
                    <w:t>contenant 6 modules de 90 cellules ou plus mais n’excédant pas 96 cellules contenues dans un caisson en acier,</w:t>
                  </w:r>
                </w:p>
              </w:tc>
            </w:tr>
          </w:tbl>
          <w:p w14:paraId="5DD4B507" w14:textId="77777777" w:rsidR="00666A64" w:rsidRPr="00666A64" w:rsidRDefault="00666A64" w:rsidP="00666A64">
            <w:pPr>
              <w:pStyle w:val="Paragraph"/>
              <w:rPr>
                <w:noProof/>
                <w:lang w:val="fr-FR"/>
              </w:rPr>
            </w:pPr>
            <w:r w:rsidRPr="00666A64">
              <w:rPr>
                <w:noProof/>
                <w:lang w:val="fr-FR"/>
              </w:rPr>
              <w:t>utilisé dans la construction de véhicules en capacité d’être chargés par raccordement à une source externe d’électricité relevant de la position 8703</w:t>
            </w:r>
          </w:p>
          <w:p w14:paraId="6D853BD0" w14:textId="4431BAD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B548470"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6469897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FCC6138"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987ADBB" w14:textId="77777777" w:rsidTr="00436DEF">
        <w:trPr>
          <w:cantSplit/>
        </w:trPr>
        <w:tc>
          <w:tcPr>
            <w:tcW w:w="709" w:type="dxa"/>
          </w:tcPr>
          <w:p w14:paraId="713D20F4" w14:textId="77777777" w:rsidR="00666A64" w:rsidRPr="00666A64" w:rsidRDefault="00666A64" w:rsidP="00666A64">
            <w:pPr>
              <w:pStyle w:val="Paragraph"/>
              <w:spacing w:after="0"/>
              <w:rPr>
                <w:noProof/>
                <w:lang w:val="fr-FR"/>
              </w:rPr>
            </w:pPr>
            <w:r w:rsidRPr="00666A64">
              <w:rPr>
                <w:noProof/>
                <w:lang w:val="fr-FR"/>
              </w:rPr>
              <w:t>0.8368</w:t>
            </w:r>
          </w:p>
        </w:tc>
        <w:tc>
          <w:tcPr>
            <w:tcW w:w="1143" w:type="dxa"/>
          </w:tcPr>
          <w:p w14:paraId="512621B5" w14:textId="633BFE7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3EE7FA57" w14:textId="77777777" w:rsidR="00666A64" w:rsidRPr="00666A64" w:rsidRDefault="00666A64" w:rsidP="00666A64">
            <w:pPr>
              <w:pStyle w:val="Paragraph"/>
              <w:spacing w:after="0"/>
              <w:jc w:val="center"/>
              <w:rPr>
                <w:noProof/>
                <w:lang w:val="fr-FR"/>
              </w:rPr>
            </w:pPr>
            <w:r w:rsidRPr="00666A64">
              <w:rPr>
                <w:noProof/>
                <w:lang w:val="fr-FR"/>
              </w:rPr>
              <w:t>29</w:t>
            </w:r>
          </w:p>
        </w:tc>
        <w:tc>
          <w:tcPr>
            <w:tcW w:w="4163" w:type="dxa"/>
          </w:tcPr>
          <w:p w14:paraId="42DA8AA6" w14:textId="77777777" w:rsidR="00666A64" w:rsidRPr="00666A64" w:rsidRDefault="00666A64" w:rsidP="00666A64">
            <w:pPr>
              <w:pStyle w:val="Paragraph"/>
              <w:rPr>
                <w:noProof/>
                <w:lang w:val="fr-FR"/>
              </w:rPr>
            </w:pPr>
            <w:r w:rsidRPr="00666A64">
              <w:rPr>
                <w:noProof/>
                <w:lang w:val="fr-FR"/>
              </w:rPr>
              <w:t>Ensemble batterie lithium-ion rechargeable placé dans un boîtier spécifique adapté à une utilisation dans les appareils photo numériques, présentant :</w:t>
            </w:r>
          </w:p>
          <w:tbl>
            <w:tblPr>
              <w:tblStyle w:val="Listdash"/>
              <w:tblW w:w="0" w:type="auto"/>
              <w:tblLayout w:type="fixed"/>
              <w:tblLook w:val="04A0" w:firstRow="1" w:lastRow="0" w:firstColumn="1" w:lastColumn="0" w:noHBand="0" w:noVBand="1"/>
            </w:tblPr>
            <w:tblGrid>
              <w:gridCol w:w="220"/>
              <w:gridCol w:w="4704"/>
            </w:tblGrid>
            <w:tr w:rsidR="00666A64" w:rsidRPr="00666A64" w14:paraId="4FD11FA5" w14:textId="77777777">
              <w:tc>
                <w:tcPr>
                  <w:tcW w:w="220" w:type="dxa"/>
                  <w:hideMark/>
                </w:tcPr>
                <w:p w14:paraId="5505DE64" w14:textId="77777777" w:rsidR="00666A64" w:rsidRPr="00666A64" w:rsidRDefault="00666A64" w:rsidP="00666A64">
                  <w:pPr>
                    <w:pStyle w:val="Paragraph"/>
                    <w:rPr>
                      <w:noProof/>
                      <w:lang w:val="fr-FR"/>
                    </w:rPr>
                  </w:pPr>
                  <w:r w:rsidRPr="00666A64">
                    <w:rPr>
                      <w:noProof/>
                      <w:lang w:val="fr-FR"/>
                    </w:rPr>
                    <w:t>—</w:t>
                  </w:r>
                </w:p>
              </w:tc>
              <w:tc>
                <w:tcPr>
                  <w:tcW w:w="4704" w:type="dxa"/>
                  <w:hideMark/>
                </w:tcPr>
                <w:p w14:paraId="5D31853B" w14:textId="77777777" w:rsidR="00666A64" w:rsidRPr="00666A64" w:rsidRDefault="00666A64" w:rsidP="00666A64">
                  <w:pPr>
                    <w:pStyle w:val="Paragraph"/>
                    <w:rPr>
                      <w:noProof/>
                      <w:lang w:val="fr-FR"/>
                    </w:rPr>
                  </w:pPr>
                  <w:r w:rsidRPr="00666A64">
                    <w:rPr>
                      <w:noProof/>
                      <w:lang w:val="fr-FR"/>
                    </w:rPr>
                    <w:t>une longueur de 70 mm ou plus, mais sans dépasser 120 mm, </w:t>
                  </w:r>
                </w:p>
              </w:tc>
            </w:tr>
            <w:tr w:rsidR="00666A64" w:rsidRPr="00666A64" w14:paraId="6395C673" w14:textId="77777777">
              <w:tc>
                <w:tcPr>
                  <w:tcW w:w="220" w:type="dxa"/>
                  <w:hideMark/>
                </w:tcPr>
                <w:p w14:paraId="24B7D668" w14:textId="77777777" w:rsidR="00666A64" w:rsidRPr="00666A64" w:rsidRDefault="00666A64" w:rsidP="00666A64">
                  <w:pPr>
                    <w:pStyle w:val="Paragraph"/>
                    <w:rPr>
                      <w:noProof/>
                      <w:lang w:val="fr-FR"/>
                    </w:rPr>
                  </w:pPr>
                  <w:r w:rsidRPr="00666A64">
                    <w:rPr>
                      <w:noProof/>
                      <w:lang w:val="fr-FR"/>
                    </w:rPr>
                    <w:t>—</w:t>
                  </w:r>
                </w:p>
              </w:tc>
              <w:tc>
                <w:tcPr>
                  <w:tcW w:w="4704" w:type="dxa"/>
                  <w:hideMark/>
                </w:tcPr>
                <w:p w14:paraId="3BA928FA" w14:textId="77777777" w:rsidR="00666A64" w:rsidRPr="00666A64" w:rsidRDefault="00666A64" w:rsidP="00666A64">
                  <w:pPr>
                    <w:pStyle w:val="Paragraph"/>
                    <w:rPr>
                      <w:noProof/>
                      <w:lang w:val="fr-FR"/>
                    </w:rPr>
                  </w:pPr>
                  <w:r w:rsidRPr="00666A64">
                    <w:rPr>
                      <w:noProof/>
                      <w:lang w:val="fr-FR"/>
                    </w:rPr>
                    <w:t>une largeur comprise entre 60 mm au minimum et 80 mm au maximum,</w:t>
                  </w:r>
                </w:p>
              </w:tc>
            </w:tr>
            <w:tr w:rsidR="00666A64" w:rsidRPr="00666A64" w14:paraId="37395DA1" w14:textId="77777777">
              <w:tc>
                <w:tcPr>
                  <w:tcW w:w="220" w:type="dxa"/>
                  <w:hideMark/>
                </w:tcPr>
                <w:p w14:paraId="03EB1C7F" w14:textId="77777777" w:rsidR="00666A64" w:rsidRPr="00666A64" w:rsidRDefault="00666A64" w:rsidP="00666A64">
                  <w:pPr>
                    <w:pStyle w:val="Paragraph"/>
                    <w:rPr>
                      <w:noProof/>
                      <w:lang w:val="fr-FR"/>
                    </w:rPr>
                  </w:pPr>
                  <w:r w:rsidRPr="00666A64">
                    <w:rPr>
                      <w:noProof/>
                      <w:lang w:val="fr-FR"/>
                    </w:rPr>
                    <w:t>—</w:t>
                  </w:r>
                </w:p>
              </w:tc>
              <w:tc>
                <w:tcPr>
                  <w:tcW w:w="4704" w:type="dxa"/>
                  <w:hideMark/>
                </w:tcPr>
                <w:p w14:paraId="6DB0EB22" w14:textId="77777777" w:rsidR="00666A64" w:rsidRPr="00666A64" w:rsidRDefault="00666A64" w:rsidP="00666A64">
                  <w:pPr>
                    <w:pStyle w:val="Paragraph"/>
                    <w:rPr>
                      <w:noProof/>
                      <w:lang w:val="fr-FR"/>
                    </w:rPr>
                  </w:pPr>
                  <w:r w:rsidRPr="00666A64">
                    <w:rPr>
                      <w:noProof/>
                      <w:lang w:val="fr-FR"/>
                    </w:rPr>
                    <w:t>une hauteur comprise entre 15 mm au minimum et 45 mm au maximum,</w:t>
                  </w:r>
                </w:p>
              </w:tc>
            </w:tr>
            <w:tr w:rsidR="00666A64" w:rsidRPr="00666A64" w14:paraId="7ADF851B" w14:textId="77777777">
              <w:tc>
                <w:tcPr>
                  <w:tcW w:w="220" w:type="dxa"/>
                  <w:hideMark/>
                </w:tcPr>
                <w:p w14:paraId="2EC9C115" w14:textId="77777777" w:rsidR="00666A64" w:rsidRPr="00666A64" w:rsidRDefault="00666A64" w:rsidP="00666A64">
                  <w:pPr>
                    <w:pStyle w:val="Paragraph"/>
                    <w:rPr>
                      <w:noProof/>
                      <w:lang w:val="fr-FR"/>
                    </w:rPr>
                  </w:pPr>
                  <w:r w:rsidRPr="00666A64">
                    <w:rPr>
                      <w:noProof/>
                      <w:lang w:val="fr-FR"/>
                    </w:rPr>
                    <w:t>—</w:t>
                  </w:r>
                </w:p>
              </w:tc>
              <w:tc>
                <w:tcPr>
                  <w:tcW w:w="4704" w:type="dxa"/>
                  <w:hideMark/>
                </w:tcPr>
                <w:p w14:paraId="0D010312" w14:textId="77777777" w:rsidR="00666A64" w:rsidRPr="00666A64" w:rsidRDefault="00666A64" w:rsidP="00666A64">
                  <w:pPr>
                    <w:pStyle w:val="Paragraph"/>
                    <w:rPr>
                      <w:noProof/>
                      <w:lang w:val="fr-FR"/>
                    </w:rPr>
                  </w:pPr>
                  <w:r w:rsidRPr="00666A64">
                    <w:rPr>
                      <w:noProof/>
                      <w:lang w:val="fr-FR"/>
                    </w:rPr>
                    <w:t>un poids de 0,040 kg ou plus, mais sans dépasser 0,085 kg, et</w:t>
                  </w:r>
                </w:p>
              </w:tc>
            </w:tr>
            <w:tr w:rsidR="00666A64" w:rsidRPr="00666A64" w14:paraId="74B96264" w14:textId="77777777">
              <w:tc>
                <w:tcPr>
                  <w:tcW w:w="220" w:type="dxa"/>
                  <w:hideMark/>
                </w:tcPr>
                <w:p w14:paraId="6C024628" w14:textId="77777777" w:rsidR="00666A64" w:rsidRPr="00666A64" w:rsidRDefault="00666A64" w:rsidP="00666A64">
                  <w:pPr>
                    <w:pStyle w:val="Paragraph"/>
                    <w:rPr>
                      <w:noProof/>
                      <w:lang w:val="fr-FR"/>
                    </w:rPr>
                  </w:pPr>
                  <w:r w:rsidRPr="00666A64">
                    <w:rPr>
                      <w:noProof/>
                      <w:lang w:val="fr-FR"/>
                    </w:rPr>
                    <w:t>—</w:t>
                  </w:r>
                </w:p>
              </w:tc>
              <w:tc>
                <w:tcPr>
                  <w:tcW w:w="4704" w:type="dxa"/>
                  <w:hideMark/>
                </w:tcPr>
                <w:p w14:paraId="2E4A555B" w14:textId="77777777" w:rsidR="00666A64" w:rsidRPr="00666A64" w:rsidRDefault="00666A64" w:rsidP="00666A64">
                  <w:pPr>
                    <w:pStyle w:val="Paragraph"/>
                    <w:rPr>
                      <w:noProof/>
                      <w:lang w:val="fr-FR"/>
                    </w:rPr>
                  </w:pPr>
                  <w:r w:rsidRPr="00666A64">
                    <w:rPr>
                      <w:noProof/>
                      <w:lang w:val="fr-FR"/>
                    </w:rPr>
                    <w:t>une capacité ne dépassant pas 1 860 mAh</w:t>
                  </w:r>
                </w:p>
              </w:tc>
            </w:tr>
          </w:tbl>
          <w:p w14:paraId="03292811" w14:textId="77777777" w:rsidR="00666A64" w:rsidRPr="00666A64" w:rsidRDefault="00666A64" w:rsidP="00666A64">
            <w:pPr>
              <w:pStyle w:val="Paragraph"/>
              <w:spacing w:after="0"/>
              <w:rPr>
                <w:noProof/>
                <w:lang w:val="fr-FR"/>
              </w:rPr>
            </w:pPr>
          </w:p>
        </w:tc>
        <w:tc>
          <w:tcPr>
            <w:tcW w:w="1082" w:type="dxa"/>
          </w:tcPr>
          <w:p w14:paraId="5CF2D1D7"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6A6911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BDAF22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01F7DBB" w14:textId="77777777" w:rsidTr="00436DEF">
        <w:trPr>
          <w:cantSplit/>
        </w:trPr>
        <w:tc>
          <w:tcPr>
            <w:tcW w:w="709" w:type="dxa"/>
          </w:tcPr>
          <w:p w14:paraId="6520E5A7" w14:textId="77777777" w:rsidR="00666A64" w:rsidRPr="00666A64" w:rsidRDefault="00666A64" w:rsidP="00666A64">
            <w:pPr>
              <w:pStyle w:val="Paragraph"/>
              <w:spacing w:after="0"/>
              <w:rPr>
                <w:noProof/>
                <w:lang w:val="fr-FR"/>
              </w:rPr>
            </w:pPr>
            <w:r w:rsidRPr="00666A64">
              <w:rPr>
                <w:noProof/>
                <w:lang w:val="fr-FR"/>
              </w:rPr>
              <w:t>0.2907</w:t>
            </w:r>
          </w:p>
        </w:tc>
        <w:tc>
          <w:tcPr>
            <w:tcW w:w="1143" w:type="dxa"/>
          </w:tcPr>
          <w:p w14:paraId="3A172849" w14:textId="4CCF2A6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25715296"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ACCE60D" w14:textId="77777777" w:rsidR="00666A64" w:rsidRPr="00666A64" w:rsidRDefault="00666A64" w:rsidP="00666A64">
            <w:pPr>
              <w:pStyle w:val="Paragraph"/>
              <w:rPr>
                <w:noProof/>
                <w:lang w:val="fr-FR"/>
              </w:rPr>
            </w:pPr>
            <w:r w:rsidRPr="00666A64">
              <w:rPr>
                <w:noProof/>
                <w:lang w:val="fr-FR"/>
              </w:rPr>
              <w:t>Accumulateur ou module au lithium-ion, de forme cylindrique, d’une longueur de 63 mm ou plus et d’un diamètre de 17,2 mm ou plus, ayant une capacité nominale de 1 200 mAh ou plus, destiné à la fabrication de batteries rechargeables</w:t>
            </w:r>
          </w:p>
          <w:p w14:paraId="6F1360C7" w14:textId="61A24CF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574A801"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775E15F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F7E6CC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5A8D8E4" w14:textId="77777777" w:rsidTr="00436DEF">
        <w:trPr>
          <w:cantSplit/>
        </w:trPr>
        <w:tc>
          <w:tcPr>
            <w:tcW w:w="709" w:type="dxa"/>
          </w:tcPr>
          <w:p w14:paraId="332769BE" w14:textId="77777777" w:rsidR="00666A64" w:rsidRPr="00666A64" w:rsidRDefault="00666A64" w:rsidP="00666A64">
            <w:pPr>
              <w:pStyle w:val="Paragraph"/>
              <w:spacing w:after="0"/>
              <w:rPr>
                <w:noProof/>
                <w:lang w:val="fr-FR"/>
              </w:rPr>
            </w:pPr>
            <w:r w:rsidRPr="00666A64">
              <w:rPr>
                <w:noProof/>
                <w:lang w:val="fr-FR"/>
              </w:rPr>
              <w:t>0.6703</w:t>
            </w:r>
          </w:p>
        </w:tc>
        <w:tc>
          <w:tcPr>
            <w:tcW w:w="1143" w:type="dxa"/>
          </w:tcPr>
          <w:p w14:paraId="0A106CB4" w14:textId="2DF12C0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3326DE3A"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2A70CF65" w14:textId="77777777" w:rsidR="00666A64" w:rsidRPr="00666A64" w:rsidRDefault="00666A64" w:rsidP="00666A64">
            <w:pPr>
              <w:pStyle w:val="Paragraph"/>
              <w:rPr>
                <w:noProof/>
                <w:lang w:val="fr-FR"/>
              </w:rPr>
            </w:pPr>
            <w:r w:rsidRPr="00666A64">
              <w:rPr>
                <w:noProof/>
                <w:lang w:val="fr-FR"/>
              </w:rPr>
              <w:t>Accumulateur lithium-ion, présentant les caractéristiques suivantes:</w:t>
            </w:r>
          </w:p>
          <w:tbl>
            <w:tblPr>
              <w:tblStyle w:val="Listdash"/>
              <w:tblW w:w="0" w:type="auto"/>
              <w:tblLayout w:type="fixed"/>
              <w:tblLook w:val="04A0" w:firstRow="1" w:lastRow="0" w:firstColumn="1" w:lastColumn="0" w:noHBand="0" w:noVBand="1"/>
            </w:tblPr>
            <w:tblGrid>
              <w:gridCol w:w="220"/>
              <w:gridCol w:w="6551"/>
            </w:tblGrid>
            <w:tr w:rsidR="00666A64" w:rsidRPr="00666A64" w14:paraId="1297E87A" w14:textId="77777777">
              <w:tc>
                <w:tcPr>
                  <w:tcW w:w="220" w:type="dxa"/>
                  <w:hideMark/>
                </w:tcPr>
                <w:p w14:paraId="44D119BA" w14:textId="77777777" w:rsidR="00666A64" w:rsidRPr="00666A64" w:rsidRDefault="00666A64" w:rsidP="00666A64">
                  <w:pPr>
                    <w:pStyle w:val="Paragraph"/>
                    <w:rPr>
                      <w:noProof/>
                      <w:lang w:val="fr-FR"/>
                    </w:rPr>
                  </w:pPr>
                  <w:r w:rsidRPr="00666A64">
                    <w:rPr>
                      <w:noProof/>
                      <w:lang w:val="fr-FR"/>
                    </w:rPr>
                    <w:t>—</w:t>
                  </w:r>
                </w:p>
              </w:tc>
              <w:tc>
                <w:tcPr>
                  <w:tcW w:w="6551" w:type="dxa"/>
                  <w:hideMark/>
                </w:tcPr>
                <w:p w14:paraId="24D4CBB7" w14:textId="77777777" w:rsidR="00666A64" w:rsidRPr="00666A64" w:rsidRDefault="00666A64" w:rsidP="00666A64">
                  <w:pPr>
                    <w:pStyle w:val="Paragraph"/>
                    <w:rPr>
                      <w:noProof/>
                      <w:lang w:val="fr-FR"/>
                    </w:rPr>
                  </w:pPr>
                  <w:r w:rsidRPr="00666A64">
                    <w:rPr>
                      <w:noProof/>
                      <w:lang w:val="fr-FR"/>
                    </w:rPr>
                    <w:t>une longueur de 150 mm ou plus mais n’excédant pas 1 000 mm,</w:t>
                  </w:r>
                </w:p>
              </w:tc>
            </w:tr>
            <w:tr w:rsidR="00666A64" w:rsidRPr="00666A64" w14:paraId="3C1EC823" w14:textId="77777777">
              <w:tc>
                <w:tcPr>
                  <w:tcW w:w="220" w:type="dxa"/>
                  <w:hideMark/>
                </w:tcPr>
                <w:p w14:paraId="68BE3E40" w14:textId="77777777" w:rsidR="00666A64" w:rsidRPr="00666A64" w:rsidRDefault="00666A64" w:rsidP="00666A64">
                  <w:pPr>
                    <w:pStyle w:val="Paragraph"/>
                    <w:rPr>
                      <w:noProof/>
                      <w:lang w:val="fr-FR"/>
                    </w:rPr>
                  </w:pPr>
                  <w:r w:rsidRPr="00666A64">
                    <w:rPr>
                      <w:noProof/>
                      <w:lang w:val="fr-FR"/>
                    </w:rPr>
                    <w:t>—</w:t>
                  </w:r>
                </w:p>
              </w:tc>
              <w:tc>
                <w:tcPr>
                  <w:tcW w:w="6551" w:type="dxa"/>
                  <w:hideMark/>
                </w:tcPr>
                <w:p w14:paraId="65670459" w14:textId="77777777" w:rsidR="00666A64" w:rsidRPr="00666A64" w:rsidRDefault="00666A64" w:rsidP="00666A64">
                  <w:pPr>
                    <w:pStyle w:val="Paragraph"/>
                    <w:rPr>
                      <w:noProof/>
                      <w:lang w:val="fr-FR"/>
                    </w:rPr>
                  </w:pPr>
                  <w:r w:rsidRPr="00666A64">
                    <w:rPr>
                      <w:noProof/>
                      <w:lang w:val="fr-FR"/>
                    </w:rPr>
                    <w:t>une largeur de 100 mm ou plus mais n’excédant pas 1 000 mm,</w:t>
                  </w:r>
                </w:p>
              </w:tc>
            </w:tr>
            <w:tr w:rsidR="00666A64" w:rsidRPr="00666A64" w14:paraId="026331CB" w14:textId="77777777">
              <w:tc>
                <w:tcPr>
                  <w:tcW w:w="220" w:type="dxa"/>
                  <w:hideMark/>
                </w:tcPr>
                <w:p w14:paraId="03F0BF95" w14:textId="77777777" w:rsidR="00666A64" w:rsidRPr="00666A64" w:rsidRDefault="00666A64" w:rsidP="00666A64">
                  <w:pPr>
                    <w:pStyle w:val="Paragraph"/>
                    <w:rPr>
                      <w:noProof/>
                      <w:lang w:val="fr-FR"/>
                    </w:rPr>
                  </w:pPr>
                  <w:r w:rsidRPr="00666A64">
                    <w:rPr>
                      <w:noProof/>
                      <w:lang w:val="fr-FR"/>
                    </w:rPr>
                    <w:t>—</w:t>
                  </w:r>
                </w:p>
              </w:tc>
              <w:tc>
                <w:tcPr>
                  <w:tcW w:w="6551" w:type="dxa"/>
                  <w:hideMark/>
                </w:tcPr>
                <w:p w14:paraId="45F27AF0" w14:textId="77777777" w:rsidR="00666A64" w:rsidRPr="00666A64" w:rsidRDefault="00666A64" w:rsidP="00666A64">
                  <w:pPr>
                    <w:pStyle w:val="Paragraph"/>
                    <w:rPr>
                      <w:noProof/>
                      <w:lang w:val="fr-FR"/>
                    </w:rPr>
                  </w:pPr>
                  <w:r w:rsidRPr="00666A64">
                    <w:rPr>
                      <w:noProof/>
                      <w:lang w:val="fr-FR"/>
                    </w:rPr>
                    <w:t>une hauteur de 200 mm ou plus mais n’excédant pas 1 500 mm,</w:t>
                  </w:r>
                </w:p>
              </w:tc>
            </w:tr>
            <w:tr w:rsidR="00666A64" w:rsidRPr="00666A64" w14:paraId="11F931B0" w14:textId="77777777">
              <w:tc>
                <w:tcPr>
                  <w:tcW w:w="220" w:type="dxa"/>
                  <w:hideMark/>
                </w:tcPr>
                <w:p w14:paraId="3279DBBD" w14:textId="77777777" w:rsidR="00666A64" w:rsidRPr="00666A64" w:rsidRDefault="00666A64" w:rsidP="00666A64">
                  <w:pPr>
                    <w:pStyle w:val="Paragraph"/>
                    <w:rPr>
                      <w:noProof/>
                      <w:lang w:val="fr-FR"/>
                    </w:rPr>
                  </w:pPr>
                  <w:r w:rsidRPr="00666A64">
                    <w:rPr>
                      <w:noProof/>
                      <w:lang w:val="fr-FR"/>
                    </w:rPr>
                    <w:t>—</w:t>
                  </w:r>
                </w:p>
              </w:tc>
              <w:tc>
                <w:tcPr>
                  <w:tcW w:w="6551" w:type="dxa"/>
                  <w:hideMark/>
                </w:tcPr>
                <w:p w14:paraId="07EFB4D6" w14:textId="77777777" w:rsidR="00666A64" w:rsidRPr="00666A64" w:rsidRDefault="00666A64" w:rsidP="00666A64">
                  <w:pPr>
                    <w:pStyle w:val="Paragraph"/>
                    <w:rPr>
                      <w:noProof/>
                      <w:lang w:val="fr-FR"/>
                    </w:rPr>
                  </w:pPr>
                  <w:r w:rsidRPr="00666A64">
                    <w:rPr>
                      <w:noProof/>
                      <w:lang w:val="fr-FR"/>
                    </w:rPr>
                    <w:t>un poids de 75 kg ou plus mais n’excédant pas 200 kg,</w:t>
                  </w:r>
                </w:p>
              </w:tc>
            </w:tr>
            <w:tr w:rsidR="00666A64" w:rsidRPr="00666A64" w14:paraId="6616309B" w14:textId="77777777">
              <w:tc>
                <w:tcPr>
                  <w:tcW w:w="220" w:type="dxa"/>
                  <w:hideMark/>
                </w:tcPr>
                <w:p w14:paraId="1FF3EC67" w14:textId="77777777" w:rsidR="00666A64" w:rsidRPr="00666A64" w:rsidRDefault="00666A64" w:rsidP="00666A64">
                  <w:pPr>
                    <w:pStyle w:val="Paragraph"/>
                    <w:rPr>
                      <w:noProof/>
                      <w:lang w:val="fr-FR"/>
                    </w:rPr>
                  </w:pPr>
                  <w:r w:rsidRPr="00666A64">
                    <w:rPr>
                      <w:noProof/>
                      <w:lang w:val="fr-FR"/>
                    </w:rPr>
                    <w:t>—</w:t>
                  </w:r>
                </w:p>
              </w:tc>
              <w:tc>
                <w:tcPr>
                  <w:tcW w:w="6551" w:type="dxa"/>
                  <w:hideMark/>
                </w:tcPr>
                <w:p w14:paraId="6BC0FF7C" w14:textId="77777777" w:rsidR="00666A64" w:rsidRPr="00666A64" w:rsidRDefault="00666A64" w:rsidP="00666A64">
                  <w:pPr>
                    <w:pStyle w:val="Paragraph"/>
                    <w:rPr>
                      <w:noProof/>
                      <w:lang w:val="fr-FR"/>
                    </w:rPr>
                  </w:pPr>
                  <w:r w:rsidRPr="00666A64">
                    <w:rPr>
                      <w:noProof/>
                      <w:lang w:val="fr-FR"/>
                    </w:rPr>
                    <w:t>une capacité nominale d’au moins 150 Ah mais n’excédant pas 500 Ah,</w:t>
                  </w:r>
                </w:p>
              </w:tc>
            </w:tr>
            <w:tr w:rsidR="00666A64" w:rsidRPr="00666A64" w14:paraId="2B2CCA0F" w14:textId="77777777">
              <w:tc>
                <w:tcPr>
                  <w:tcW w:w="220" w:type="dxa"/>
                  <w:hideMark/>
                </w:tcPr>
                <w:p w14:paraId="7C538E2F" w14:textId="77777777" w:rsidR="00666A64" w:rsidRPr="00666A64" w:rsidRDefault="00666A64" w:rsidP="00666A64">
                  <w:pPr>
                    <w:pStyle w:val="Paragraph"/>
                    <w:rPr>
                      <w:noProof/>
                      <w:lang w:val="fr-FR"/>
                    </w:rPr>
                  </w:pPr>
                  <w:r w:rsidRPr="00666A64">
                    <w:rPr>
                      <w:noProof/>
                      <w:lang w:val="fr-FR"/>
                    </w:rPr>
                    <w:t>—</w:t>
                  </w:r>
                </w:p>
              </w:tc>
              <w:tc>
                <w:tcPr>
                  <w:tcW w:w="6551" w:type="dxa"/>
                  <w:hideMark/>
                </w:tcPr>
                <w:p w14:paraId="2C82A626" w14:textId="77777777" w:rsidR="00666A64" w:rsidRPr="00666A64" w:rsidRDefault="00666A64" w:rsidP="00666A64">
                  <w:pPr>
                    <w:pStyle w:val="Paragraph"/>
                    <w:rPr>
                      <w:noProof/>
                      <w:lang w:val="fr-FR"/>
                    </w:rPr>
                  </w:pPr>
                  <w:r w:rsidRPr="00666A64">
                    <w:rPr>
                      <w:noProof/>
                      <w:lang w:val="fr-FR"/>
                    </w:rPr>
                    <w:t>une tension de sortie nominale de 230V AC (phase-neutre) ou une tension nominale de 64V (± 10 %)</w:t>
                  </w:r>
                </w:p>
              </w:tc>
            </w:tr>
          </w:tbl>
          <w:p w14:paraId="6659AA88" w14:textId="77777777" w:rsidR="00666A64" w:rsidRPr="00666A64" w:rsidRDefault="00666A64" w:rsidP="00666A64">
            <w:pPr>
              <w:pStyle w:val="Paragraph"/>
              <w:spacing w:after="0"/>
              <w:rPr>
                <w:noProof/>
                <w:lang w:val="fr-FR"/>
              </w:rPr>
            </w:pPr>
          </w:p>
        </w:tc>
        <w:tc>
          <w:tcPr>
            <w:tcW w:w="1082" w:type="dxa"/>
          </w:tcPr>
          <w:p w14:paraId="18F0044B"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4AE15F6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315C81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E915E2C" w14:textId="77777777" w:rsidTr="00436DEF">
        <w:trPr>
          <w:cantSplit/>
        </w:trPr>
        <w:tc>
          <w:tcPr>
            <w:tcW w:w="709" w:type="dxa"/>
          </w:tcPr>
          <w:p w14:paraId="29957CD2" w14:textId="77777777" w:rsidR="00666A64" w:rsidRPr="00666A64" w:rsidRDefault="00666A64" w:rsidP="00666A64">
            <w:pPr>
              <w:pStyle w:val="Paragraph"/>
              <w:spacing w:after="0"/>
              <w:rPr>
                <w:noProof/>
                <w:lang w:val="fr-FR"/>
              </w:rPr>
            </w:pPr>
            <w:r w:rsidRPr="00666A64">
              <w:rPr>
                <w:noProof/>
                <w:lang w:val="fr-FR"/>
              </w:rPr>
              <w:t>0.6702</w:t>
            </w:r>
          </w:p>
        </w:tc>
        <w:tc>
          <w:tcPr>
            <w:tcW w:w="1143" w:type="dxa"/>
          </w:tcPr>
          <w:p w14:paraId="66E23D88" w14:textId="7AAF445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105F81EC"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70507B83" w14:textId="77777777" w:rsidR="00666A64" w:rsidRPr="00666A64" w:rsidRDefault="00666A64" w:rsidP="00666A64">
            <w:pPr>
              <w:pStyle w:val="Paragraph"/>
              <w:rPr>
                <w:noProof/>
                <w:lang w:val="fr-FR"/>
              </w:rPr>
            </w:pPr>
            <w:r w:rsidRPr="00666A64">
              <w:rPr>
                <w:noProof/>
                <w:lang w:val="fr-FR"/>
              </w:rPr>
              <w:t>Accumulateur lithium-ion, présentant les caractéristiques suivantes:</w:t>
            </w:r>
          </w:p>
          <w:tbl>
            <w:tblPr>
              <w:tblStyle w:val="Listdash"/>
              <w:tblW w:w="0" w:type="auto"/>
              <w:tblLayout w:type="fixed"/>
              <w:tblLook w:val="04A0" w:firstRow="1" w:lastRow="0" w:firstColumn="1" w:lastColumn="0" w:noHBand="0" w:noVBand="1"/>
            </w:tblPr>
            <w:tblGrid>
              <w:gridCol w:w="220"/>
              <w:gridCol w:w="4837"/>
            </w:tblGrid>
            <w:tr w:rsidR="00666A64" w:rsidRPr="00666A64" w14:paraId="07F74487" w14:textId="77777777">
              <w:tc>
                <w:tcPr>
                  <w:tcW w:w="220" w:type="dxa"/>
                  <w:hideMark/>
                </w:tcPr>
                <w:p w14:paraId="5A9F372A" w14:textId="77777777" w:rsidR="00666A64" w:rsidRPr="00666A64" w:rsidRDefault="00666A64" w:rsidP="00666A64">
                  <w:pPr>
                    <w:pStyle w:val="Paragraph"/>
                    <w:rPr>
                      <w:noProof/>
                      <w:lang w:val="fr-FR"/>
                    </w:rPr>
                  </w:pPr>
                  <w:r w:rsidRPr="00666A64">
                    <w:rPr>
                      <w:noProof/>
                      <w:lang w:val="fr-FR"/>
                    </w:rPr>
                    <w:t>—</w:t>
                  </w:r>
                </w:p>
              </w:tc>
              <w:tc>
                <w:tcPr>
                  <w:tcW w:w="4837" w:type="dxa"/>
                  <w:hideMark/>
                </w:tcPr>
                <w:p w14:paraId="291439B9" w14:textId="77777777" w:rsidR="00666A64" w:rsidRPr="00666A64" w:rsidRDefault="00666A64" w:rsidP="00666A64">
                  <w:pPr>
                    <w:pStyle w:val="Paragraph"/>
                    <w:rPr>
                      <w:noProof/>
                      <w:lang w:val="fr-FR"/>
                    </w:rPr>
                  </w:pPr>
                  <w:r w:rsidRPr="00666A64">
                    <w:rPr>
                      <w:noProof/>
                      <w:lang w:val="fr-FR"/>
                    </w:rPr>
                    <w:t>une longueur de 1 200 mm ou plus, mais n’excédant pas 2 000mm</w:t>
                  </w:r>
                </w:p>
              </w:tc>
            </w:tr>
            <w:tr w:rsidR="00666A64" w:rsidRPr="00666A64" w14:paraId="052C4A4F" w14:textId="77777777">
              <w:tc>
                <w:tcPr>
                  <w:tcW w:w="220" w:type="dxa"/>
                  <w:hideMark/>
                </w:tcPr>
                <w:p w14:paraId="340CAC1C" w14:textId="77777777" w:rsidR="00666A64" w:rsidRPr="00666A64" w:rsidRDefault="00666A64" w:rsidP="00666A64">
                  <w:pPr>
                    <w:pStyle w:val="Paragraph"/>
                    <w:rPr>
                      <w:noProof/>
                      <w:lang w:val="fr-FR"/>
                    </w:rPr>
                  </w:pPr>
                  <w:r w:rsidRPr="00666A64">
                    <w:rPr>
                      <w:noProof/>
                      <w:lang w:val="fr-FR"/>
                    </w:rPr>
                    <w:t>—</w:t>
                  </w:r>
                </w:p>
              </w:tc>
              <w:tc>
                <w:tcPr>
                  <w:tcW w:w="4837" w:type="dxa"/>
                  <w:hideMark/>
                </w:tcPr>
                <w:p w14:paraId="6533896F" w14:textId="77777777" w:rsidR="00666A64" w:rsidRPr="00666A64" w:rsidRDefault="00666A64" w:rsidP="00666A64">
                  <w:pPr>
                    <w:pStyle w:val="Paragraph"/>
                    <w:rPr>
                      <w:noProof/>
                      <w:lang w:val="fr-FR"/>
                    </w:rPr>
                  </w:pPr>
                  <w:r w:rsidRPr="00666A64">
                    <w:rPr>
                      <w:noProof/>
                      <w:lang w:val="fr-FR"/>
                    </w:rPr>
                    <w:t>une largeur de 800 mm ou plus, mais n’excédant pas 1 300 mm</w:t>
                  </w:r>
                </w:p>
              </w:tc>
            </w:tr>
            <w:tr w:rsidR="00666A64" w:rsidRPr="00666A64" w14:paraId="42EF8A28" w14:textId="77777777">
              <w:tc>
                <w:tcPr>
                  <w:tcW w:w="220" w:type="dxa"/>
                  <w:hideMark/>
                </w:tcPr>
                <w:p w14:paraId="0F2B6A28" w14:textId="77777777" w:rsidR="00666A64" w:rsidRPr="00666A64" w:rsidRDefault="00666A64" w:rsidP="00666A64">
                  <w:pPr>
                    <w:pStyle w:val="Paragraph"/>
                    <w:rPr>
                      <w:noProof/>
                      <w:lang w:val="fr-FR"/>
                    </w:rPr>
                  </w:pPr>
                  <w:r w:rsidRPr="00666A64">
                    <w:rPr>
                      <w:noProof/>
                      <w:lang w:val="fr-FR"/>
                    </w:rPr>
                    <w:t>—</w:t>
                  </w:r>
                </w:p>
              </w:tc>
              <w:tc>
                <w:tcPr>
                  <w:tcW w:w="4837" w:type="dxa"/>
                  <w:hideMark/>
                </w:tcPr>
                <w:p w14:paraId="0F942F84" w14:textId="77777777" w:rsidR="00666A64" w:rsidRPr="00666A64" w:rsidRDefault="00666A64" w:rsidP="00666A64">
                  <w:pPr>
                    <w:pStyle w:val="Paragraph"/>
                    <w:rPr>
                      <w:noProof/>
                      <w:lang w:val="fr-FR"/>
                    </w:rPr>
                  </w:pPr>
                  <w:r w:rsidRPr="00666A64">
                    <w:rPr>
                      <w:noProof/>
                      <w:lang w:val="fr-FR"/>
                    </w:rPr>
                    <w:t>une hauteur de 2 000 mm ou plus, mais n’excédant pas 2 800 mm</w:t>
                  </w:r>
                </w:p>
              </w:tc>
            </w:tr>
            <w:tr w:rsidR="00666A64" w:rsidRPr="00666A64" w14:paraId="1CCD1832" w14:textId="77777777">
              <w:tc>
                <w:tcPr>
                  <w:tcW w:w="220" w:type="dxa"/>
                  <w:hideMark/>
                </w:tcPr>
                <w:p w14:paraId="7A940B00" w14:textId="77777777" w:rsidR="00666A64" w:rsidRPr="00666A64" w:rsidRDefault="00666A64" w:rsidP="00666A64">
                  <w:pPr>
                    <w:pStyle w:val="Paragraph"/>
                    <w:rPr>
                      <w:noProof/>
                      <w:lang w:val="fr-FR"/>
                    </w:rPr>
                  </w:pPr>
                  <w:r w:rsidRPr="00666A64">
                    <w:rPr>
                      <w:noProof/>
                      <w:lang w:val="fr-FR"/>
                    </w:rPr>
                    <w:t>—</w:t>
                  </w:r>
                </w:p>
              </w:tc>
              <w:tc>
                <w:tcPr>
                  <w:tcW w:w="4837" w:type="dxa"/>
                  <w:hideMark/>
                </w:tcPr>
                <w:p w14:paraId="1C77037A" w14:textId="77777777" w:rsidR="00666A64" w:rsidRPr="00666A64" w:rsidRDefault="00666A64" w:rsidP="00666A64">
                  <w:pPr>
                    <w:pStyle w:val="Paragraph"/>
                    <w:rPr>
                      <w:noProof/>
                      <w:lang w:val="fr-FR"/>
                    </w:rPr>
                  </w:pPr>
                  <w:r w:rsidRPr="00666A64">
                    <w:rPr>
                      <w:noProof/>
                      <w:lang w:val="fr-FR"/>
                    </w:rPr>
                    <w:t>un poids de 1 800 kg ou plus, mais n’excédant pas 3 000 kg</w:t>
                  </w:r>
                </w:p>
              </w:tc>
            </w:tr>
            <w:tr w:rsidR="00666A64" w:rsidRPr="00666A64" w14:paraId="18788830" w14:textId="77777777">
              <w:tc>
                <w:tcPr>
                  <w:tcW w:w="220" w:type="dxa"/>
                  <w:hideMark/>
                </w:tcPr>
                <w:p w14:paraId="0325E479" w14:textId="77777777" w:rsidR="00666A64" w:rsidRPr="00666A64" w:rsidRDefault="00666A64" w:rsidP="00666A64">
                  <w:pPr>
                    <w:pStyle w:val="Paragraph"/>
                    <w:rPr>
                      <w:noProof/>
                      <w:lang w:val="fr-FR"/>
                    </w:rPr>
                  </w:pPr>
                  <w:r w:rsidRPr="00666A64">
                    <w:rPr>
                      <w:noProof/>
                      <w:lang w:val="fr-FR"/>
                    </w:rPr>
                    <w:t>—</w:t>
                  </w:r>
                </w:p>
              </w:tc>
              <w:tc>
                <w:tcPr>
                  <w:tcW w:w="4837" w:type="dxa"/>
                  <w:hideMark/>
                </w:tcPr>
                <w:p w14:paraId="5FBAB32C" w14:textId="77777777" w:rsidR="00666A64" w:rsidRPr="00666A64" w:rsidRDefault="00666A64" w:rsidP="00666A64">
                  <w:pPr>
                    <w:pStyle w:val="Paragraph"/>
                    <w:rPr>
                      <w:noProof/>
                      <w:lang w:val="fr-FR"/>
                    </w:rPr>
                  </w:pPr>
                  <w:r w:rsidRPr="00666A64">
                    <w:rPr>
                      <w:noProof/>
                      <w:lang w:val="fr-FR"/>
                    </w:rPr>
                    <w:t>une capacité nominale de 2 800 Ah ou plus, mais n’excédant pas 7 200 Ah</w:t>
                  </w:r>
                </w:p>
              </w:tc>
            </w:tr>
          </w:tbl>
          <w:p w14:paraId="68B4EBF4" w14:textId="77777777" w:rsidR="00666A64" w:rsidRPr="00666A64" w:rsidRDefault="00666A64" w:rsidP="00666A64">
            <w:pPr>
              <w:pStyle w:val="Paragraph"/>
              <w:spacing w:after="0"/>
              <w:rPr>
                <w:noProof/>
                <w:lang w:val="fr-FR"/>
              </w:rPr>
            </w:pPr>
          </w:p>
        </w:tc>
        <w:tc>
          <w:tcPr>
            <w:tcW w:w="1082" w:type="dxa"/>
          </w:tcPr>
          <w:p w14:paraId="7FCCE546"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7284B55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2F02F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6515CCB" w14:textId="77777777" w:rsidTr="00436DEF">
        <w:trPr>
          <w:cantSplit/>
        </w:trPr>
        <w:tc>
          <w:tcPr>
            <w:tcW w:w="709" w:type="dxa"/>
          </w:tcPr>
          <w:p w14:paraId="59D6B0C6" w14:textId="77777777" w:rsidR="00666A64" w:rsidRPr="00666A64" w:rsidRDefault="00666A64" w:rsidP="00666A64">
            <w:pPr>
              <w:pStyle w:val="Paragraph"/>
              <w:spacing w:after="0"/>
              <w:rPr>
                <w:noProof/>
                <w:lang w:val="fr-FR"/>
              </w:rPr>
            </w:pPr>
            <w:r w:rsidRPr="00666A64">
              <w:rPr>
                <w:noProof/>
                <w:lang w:val="fr-FR"/>
              </w:rPr>
              <w:t>0.8115</w:t>
            </w:r>
          </w:p>
        </w:tc>
        <w:tc>
          <w:tcPr>
            <w:tcW w:w="1143" w:type="dxa"/>
          </w:tcPr>
          <w:p w14:paraId="1C488043" w14:textId="6720BFD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246D4622"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13E1756D" w14:textId="77777777" w:rsidR="00666A64" w:rsidRPr="00666A64" w:rsidRDefault="00666A64" w:rsidP="00666A64">
            <w:pPr>
              <w:pStyle w:val="Paragraph"/>
              <w:rPr>
                <w:noProof/>
                <w:lang w:val="fr-FR"/>
              </w:rPr>
            </w:pPr>
            <w:r w:rsidRPr="00666A64">
              <w:rPr>
                <w:noProof/>
                <w:lang w:val="fr-FR"/>
              </w:rPr>
              <w:t>Système de batteries intégré dans un boîtier en métal avec supports, constitué des éléments suivants:</w:t>
            </w:r>
          </w:p>
          <w:tbl>
            <w:tblPr>
              <w:tblStyle w:val="Listdash"/>
              <w:tblW w:w="0" w:type="auto"/>
              <w:tblLayout w:type="fixed"/>
              <w:tblLook w:val="04A0" w:firstRow="1" w:lastRow="0" w:firstColumn="1" w:lastColumn="0" w:noHBand="0" w:noVBand="1"/>
            </w:tblPr>
            <w:tblGrid>
              <w:gridCol w:w="220"/>
              <w:gridCol w:w="7872"/>
            </w:tblGrid>
            <w:tr w:rsidR="00666A64" w:rsidRPr="00666A64" w14:paraId="1CCE9E73" w14:textId="77777777">
              <w:tc>
                <w:tcPr>
                  <w:tcW w:w="220" w:type="dxa"/>
                  <w:hideMark/>
                </w:tcPr>
                <w:p w14:paraId="4B62A5B9" w14:textId="77777777" w:rsidR="00666A64" w:rsidRPr="00666A64" w:rsidRDefault="00666A64" w:rsidP="00666A64">
                  <w:pPr>
                    <w:pStyle w:val="Paragraph"/>
                    <w:rPr>
                      <w:noProof/>
                      <w:lang w:val="fr-FR"/>
                    </w:rPr>
                  </w:pPr>
                  <w:r w:rsidRPr="00666A64">
                    <w:rPr>
                      <w:noProof/>
                      <w:lang w:val="fr-FR"/>
                    </w:rPr>
                    <w:t>—</w:t>
                  </w:r>
                </w:p>
              </w:tc>
              <w:tc>
                <w:tcPr>
                  <w:tcW w:w="7872" w:type="dxa"/>
                  <w:hideMark/>
                </w:tcPr>
                <w:p w14:paraId="227C7CDB" w14:textId="77777777" w:rsidR="00666A64" w:rsidRPr="00666A64" w:rsidRDefault="00666A64" w:rsidP="00666A64">
                  <w:pPr>
                    <w:pStyle w:val="Paragraph"/>
                    <w:rPr>
                      <w:noProof/>
                      <w:lang w:val="fr-FR"/>
                    </w:rPr>
                  </w:pPr>
                  <w:r w:rsidRPr="00666A64">
                    <w:rPr>
                      <w:noProof/>
                      <w:lang w:val="fr-FR"/>
                    </w:rPr>
                    <w:t>une batterie lithium-ion d’une tension de 36 V ou plus mais n’excédant pas 50,4 V et d’une énergie nominale de 0,6 kWh,</w:t>
                  </w:r>
                </w:p>
              </w:tc>
            </w:tr>
            <w:tr w:rsidR="00666A64" w:rsidRPr="00666A64" w14:paraId="0C4C2D13" w14:textId="77777777">
              <w:tc>
                <w:tcPr>
                  <w:tcW w:w="220" w:type="dxa"/>
                  <w:hideMark/>
                </w:tcPr>
                <w:p w14:paraId="3DA160CB" w14:textId="77777777" w:rsidR="00666A64" w:rsidRPr="00666A64" w:rsidRDefault="00666A64" w:rsidP="00666A64">
                  <w:pPr>
                    <w:pStyle w:val="Paragraph"/>
                    <w:rPr>
                      <w:noProof/>
                      <w:lang w:val="fr-FR"/>
                    </w:rPr>
                  </w:pPr>
                  <w:r w:rsidRPr="00666A64">
                    <w:rPr>
                      <w:noProof/>
                      <w:lang w:val="fr-FR"/>
                    </w:rPr>
                    <w:t>—</w:t>
                  </w:r>
                </w:p>
              </w:tc>
              <w:tc>
                <w:tcPr>
                  <w:tcW w:w="7872" w:type="dxa"/>
                  <w:hideMark/>
                </w:tcPr>
                <w:p w14:paraId="730B1C5E" w14:textId="77777777" w:rsidR="00666A64" w:rsidRPr="00666A64" w:rsidRDefault="00666A64" w:rsidP="00666A64">
                  <w:pPr>
                    <w:pStyle w:val="Paragraph"/>
                    <w:rPr>
                      <w:noProof/>
                      <w:lang w:val="fr-FR"/>
                    </w:rPr>
                  </w:pPr>
                  <w:r w:rsidRPr="00666A64">
                    <w:rPr>
                      <w:noProof/>
                      <w:lang w:val="fr-FR"/>
                    </w:rPr>
                    <w:t>un système de gestion de batterie,</w:t>
                  </w:r>
                </w:p>
              </w:tc>
            </w:tr>
            <w:tr w:rsidR="00666A64" w:rsidRPr="00666A64" w14:paraId="554C47A9" w14:textId="77777777">
              <w:tc>
                <w:tcPr>
                  <w:tcW w:w="220" w:type="dxa"/>
                  <w:hideMark/>
                </w:tcPr>
                <w:p w14:paraId="6169ED2B" w14:textId="77777777" w:rsidR="00666A64" w:rsidRPr="00666A64" w:rsidRDefault="00666A64" w:rsidP="00666A64">
                  <w:pPr>
                    <w:pStyle w:val="Paragraph"/>
                    <w:rPr>
                      <w:noProof/>
                      <w:lang w:val="fr-FR"/>
                    </w:rPr>
                  </w:pPr>
                  <w:r w:rsidRPr="00666A64">
                    <w:rPr>
                      <w:noProof/>
                      <w:lang w:val="fr-FR"/>
                    </w:rPr>
                    <w:t>—</w:t>
                  </w:r>
                </w:p>
              </w:tc>
              <w:tc>
                <w:tcPr>
                  <w:tcW w:w="7872" w:type="dxa"/>
                  <w:hideMark/>
                </w:tcPr>
                <w:p w14:paraId="37BC7E76" w14:textId="77777777" w:rsidR="00666A64" w:rsidRPr="00666A64" w:rsidRDefault="00666A64" w:rsidP="00666A64">
                  <w:pPr>
                    <w:pStyle w:val="Paragraph"/>
                    <w:rPr>
                      <w:noProof/>
                      <w:lang w:val="fr-FR"/>
                    </w:rPr>
                  </w:pPr>
                  <w:r w:rsidRPr="00666A64">
                    <w:rPr>
                      <w:noProof/>
                      <w:lang w:val="fr-FR"/>
                    </w:rPr>
                    <w:t>un relais de puissance,</w:t>
                  </w:r>
                </w:p>
              </w:tc>
            </w:tr>
            <w:tr w:rsidR="00666A64" w:rsidRPr="00666A64" w14:paraId="4351BA13" w14:textId="77777777">
              <w:tc>
                <w:tcPr>
                  <w:tcW w:w="220" w:type="dxa"/>
                  <w:hideMark/>
                </w:tcPr>
                <w:p w14:paraId="6A661395" w14:textId="77777777" w:rsidR="00666A64" w:rsidRPr="00666A64" w:rsidRDefault="00666A64" w:rsidP="00666A64">
                  <w:pPr>
                    <w:pStyle w:val="Paragraph"/>
                    <w:rPr>
                      <w:noProof/>
                      <w:lang w:val="fr-FR"/>
                    </w:rPr>
                  </w:pPr>
                  <w:r w:rsidRPr="00666A64">
                    <w:rPr>
                      <w:noProof/>
                      <w:lang w:val="fr-FR"/>
                    </w:rPr>
                    <w:t>—</w:t>
                  </w:r>
                </w:p>
              </w:tc>
              <w:tc>
                <w:tcPr>
                  <w:tcW w:w="7872" w:type="dxa"/>
                  <w:hideMark/>
                </w:tcPr>
                <w:p w14:paraId="690A1843" w14:textId="77777777" w:rsidR="00666A64" w:rsidRPr="00666A64" w:rsidRDefault="00666A64" w:rsidP="00666A64">
                  <w:pPr>
                    <w:pStyle w:val="Paragraph"/>
                    <w:rPr>
                      <w:noProof/>
                      <w:lang w:val="fr-FR"/>
                    </w:rPr>
                  </w:pPr>
                  <w:r w:rsidRPr="00666A64">
                    <w:rPr>
                      <w:noProof/>
                      <w:lang w:val="fr-FR"/>
                    </w:rPr>
                    <w:t>un système de refroidissement,</w:t>
                  </w:r>
                </w:p>
              </w:tc>
            </w:tr>
            <w:tr w:rsidR="00666A64" w:rsidRPr="00666A64" w14:paraId="6EA43966" w14:textId="77777777">
              <w:tc>
                <w:tcPr>
                  <w:tcW w:w="220" w:type="dxa"/>
                  <w:hideMark/>
                </w:tcPr>
                <w:p w14:paraId="315C4EC8" w14:textId="77777777" w:rsidR="00666A64" w:rsidRPr="00666A64" w:rsidRDefault="00666A64" w:rsidP="00666A64">
                  <w:pPr>
                    <w:pStyle w:val="Paragraph"/>
                    <w:rPr>
                      <w:noProof/>
                      <w:lang w:val="fr-FR"/>
                    </w:rPr>
                  </w:pPr>
                  <w:r w:rsidRPr="00666A64">
                    <w:rPr>
                      <w:noProof/>
                      <w:lang w:val="fr-FR"/>
                    </w:rPr>
                    <w:t>—</w:t>
                  </w:r>
                </w:p>
              </w:tc>
              <w:tc>
                <w:tcPr>
                  <w:tcW w:w="7872" w:type="dxa"/>
                  <w:hideMark/>
                </w:tcPr>
                <w:p w14:paraId="3D472D5E" w14:textId="77777777" w:rsidR="00666A64" w:rsidRPr="00666A64" w:rsidRDefault="00666A64" w:rsidP="00666A64">
                  <w:pPr>
                    <w:pStyle w:val="Paragraph"/>
                    <w:rPr>
                      <w:noProof/>
                      <w:lang w:val="fr-FR"/>
                    </w:rPr>
                  </w:pPr>
                  <w:r w:rsidRPr="00666A64">
                    <w:rPr>
                      <w:noProof/>
                      <w:lang w:val="fr-FR"/>
                    </w:rPr>
                    <w:t>quatre connecteurs,</w:t>
                  </w:r>
                </w:p>
              </w:tc>
            </w:tr>
          </w:tbl>
          <w:p w14:paraId="2D3AFE7C" w14:textId="77777777" w:rsidR="00666A64" w:rsidRPr="00666A64" w:rsidRDefault="00666A64" w:rsidP="00666A64">
            <w:pPr>
              <w:pStyle w:val="Paragraph"/>
              <w:rPr>
                <w:noProof/>
                <w:lang w:val="fr-FR"/>
              </w:rPr>
            </w:pPr>
            <w:r w:rsidRPr="00666A64">
              <w:rPr>
                <w:noProof/>
                <w:lang w:val="fr-FR"/>
              </w:rPr>
              <w:t>utilisé dans la fabrication de véhicules automobiles semi-hybrides</w:t>
            </w:r>
          </w:p>
          <w:p w14:paraId="305A002B" w14:textId="4B419B6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7C54877"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3679C4B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87C5EE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BDDAD8D" w14:textId="77777777" w:rsidTr="00436DEF">
        <w:trPr>
          <w:cantSplit/>
        </w:trPr>
        <w:tc>
          <w:tcPr>
            <w:tcW w:w="709" w:type="dxa"/>
          </w:tcPr>
          <w:p w14:paraId="0A61BD47" w14:textId="77777777" w:rsidR="00666A64" w:rsidRPr="00666A64" w:rsidRDefault="00666A64" w:rsidP="00666A64">
            <w:pPr>
              <w:pStyle w:val="Paragraph"/>
              <w:spacing w:after="0"/>
              <w:rPr>
                <w:noProof/>
                <w:lang w:val="fr-FR"/>
              </w:rPr>
            </w:pPr>
            <w:r w:rsidRPr="00666A64">
              <w:rPr>
                <w:noProof/>
                <w:lang w:val="fr-FR"/>
              </w:rPr>
              <w:t>0.5548</w:t>
            </w:r>
          </w:p>
        </w:tc>
        <w:tc>
          <w:tcPr>
            <w:tcW w:w="1143" w:type="dxa"/>
          </w:tcPr>
          <w:p w14:paraId="62A704FD" w14:textId="5E098CC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3C774097"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2EF3E61C" w14:textId="77777777" w:rsidR="00666A64" w:rsidRPr="00666A64" w:rsidRDefault="00666A64" w:rsidP="00666A64">
            <w:pPr>
              <w:pStyle w:val="Paragraph"/>
              <w:rPr>
                <w:noProof/>
                <w:lang w:val="fr-FR"/>
              </w:rPr>
            </w:pPr>
            <w:r w:rsidRPr="00666A64">
              <w:rPr>
                <w:noProof/>
                <w:lang w:val="fr-FR"/>
              </w:rPr>
              <w:t>Modules pour l'assemblage de batteries d'accumulateurs électriques au lithium-ion ayant les caractéristiques suivantes :</w:t>
            </w:r>
          </w:p>
          <w:tbl>
            <w:tblPr>
              <w:tblStyle w:val="Listdash"/>
              <w:tblW w:w="0" w:type="auto"/>
              <w:tblLayout w:type="fixed"/>
              <w:tblLook w:val="04A0" w:firstRow="1" w:lastRow="0" w:firstColumn="1" w:lastColumn="0" w:noHBand="0" w:noVBand="1"/>
            </w:tblPr>
            <w:tblGrid>
              <w:gridCol w:w="220"/>
              <w:gridCol w:w="4344"/>
            </w:tblGrid>
            <w:tr w:rsidR="00666A64" w:rsidRPr="00666A64" w14:paraId="09024791" w14:textId="77777777">
              <w:tc>
                <w:tcPr>
                  <w:tcW w:w="220" w:type="dxa"/>
                  <w:hideMark/>
                </w:tcPr>
                <w:p w14:paraId="5DCF8747" w14:textId="77777777" w:rsidR="00666A64" w:rsidRPr="00666A64" w:rsidRDefault="00666A64" w:rsidP="00666A64">
                  <w:pPr>
                    <w:pStyle w:val="Paragraph"/>
                    <w:rPr>
                      <w:noProof/>
                      <w:lang w:val="fr-FR"/>
                    </w:rPr>
                  </w:pPr>
                  <w:r w:rsidRPr="00666A64">
                    <w:rPr>
                      <w:noProof/>
                      <w:lang w:val="fr-FR"/>
                    </w:rPr>
                    <w:t>—</w:t>
                  </w:r>
                </w:p>
              </w:tc>
              <w:tc>
                <w:tcPr>
                  <w:tcW w:w="4344" w:type="dxa"/>
                  <w:hideMark/>
                </w:tcPr>
                <w:p w14:paraId="7D859717" w14:textId="77777777" w:rsidR="00666A64" w:rsidRPr="00666A64" w:rsidRDefault="00666A64" w:rsidP="00666A64">
                  <w:pPr>
                    <w:pStyle w:val="Paragraph"/>
                    <w:rPr>
                      <w:noProof/>
                      <w:lang w:val="fr-FR"/>
                    </w:rPr>
                  </w:pPr>
                  <w:r w:rsidRPr="00666A64">
                    <w:rPr>
                      <w:noProof/>
                      <w:lang w:val="fr-FR"/>
                    </w:rPr>
                    <w:t>d’une longueur de 298 mm ou plus, mais n’excédant pas 500 mm,</w:t>
                  </w:r>
                </w:p>
              </w:tc>
            </w:tr>
            <w:tr w:rsidR="00666A64" w:rsidRPr="00666A64" w14:paraId="571AD110" w14:textId="77777777">
              <w:tc>
                <w:tcPr>
                  <w:tcW w:w="220" w:type="dxa"/>
                  <w:hideMark/>
                </w:tcPr>
                <w:p w14:paraId="3780430B" w14:textId="77777777" w:rsidR="00666A64" w:rsidRPr="00666A64" w:rsidRDefault="00666A64" w:rsidP="00666A64">
                  <w:pPr>
                    <w:pStyle w:val="Paragraph"/>
                    <w:rPr>
                      <w:noProof/>
                      <w:lang w:val="fr-FR"/>
                    </w:rPr>
                  </w:pPr>
                  <w:r w:rsidRPr="00666A64">
                    <w:rPr>
                      <w:noProof/>
                      <w:lang w:val="fr-FR"/>
                    </w:rPr>
                    <w:t>—</w:t>
                  </w:r>
                </w:p>
              </w:tc>
              <w:tc>
                <w:tcPr>
                  <w:tcW w:w="4344" w:type="dxa"/>
                  <w:hideMark/>
                </w:tcPr>
                <w:p w14:paraId="4E98CDC5" w14:textId="77777777" w:rsidR="00666A64" w:rsidRPr="00666A64" w:rsidRDefault="00666A64" w:rsidP="00666A64">
                  <w:pPr>
                    <w:pStyle w:val="Paragraph"/>
                    <w:rPr>
                      <w:noProof/>
                      <w:lang w:val="fr-FR"/>
                    </w:rPr>
                  </w:pPr>
                  <w:r w:rsidRPr="00666A64">
                    <w:rPr>
                      <w:noProof/>
                      <w:lang w:val="fr-FR"/>
                    </w:rPr>
                    <w:t>d’une largeur de 33,5 mm ou plus, mais n’excédant pas 209 mm,</w:t>
                  </w:r>
                </w:p>
              </w:tc>
            </w:tr>
            <w:tr w:rsidR="00666A64" w:rsidRPr="00666A64" w14:paraId="7D4601C2" w14:textId="77777777">
              <w:tc>
                <w:tcPr>
                  <w:tcW w:w="220" w:type="dxa"/>
                  <w:hideMark/>
                </w:tcPr>
                <w:p w14:paraId="3AD32C21" w14:textId="77777777" w:rsidR="00666A64" w:rsidRPr="00666A64" w:rsidRDefault="00666A64" w:rsidP="00666A64">
                  <w:pPr>
                    <w:pStyle w:val="Paragraph"/>
                    <w:rPr>
                      <w:noProof/>
                      <w:lang w:val="fr-FR"/>
                    </w:rPr>
                  </w:pPr>
                  <w:r w:rsidRPr="00666A64">
                    <w:rPr>
                      <w:noProof/>
                      <w:lang w:val="fr-FR"/>
                    </w:rPr>
                    <w:t>—</w:t>
                  </w:r>
                </w:p>
              </w:tc>
              <w:tc>
                <w:tcPr>
                  <w:tcW w:w="4344" w:type="dxa"/>
                  <w:hideMark/>
                </w:tcPr>
                <w:p w14:paraId="5250B53F" w14:textId="77777777" w:rsidR="00666A64" w:rsidRPr="00666A64" w:rsidRDefault="00666A64" w:rsidP="00666A64">
                  <w:pPr>
                    <w:pStyle w:val="Paragraph"/>
                    <w:rPr>
                      <w:noProof/>
                      <w:lang w:val="fr-FR"/>
                    </w:rPr>
                  </w:pPr>
                  <w:r w:rsidRPr="00666A64">
                    <w:rPr>
                      <w:noProof/>
                      <w:lang w:val="fr-FR"/>
                    </w:rPr>
                    <w:t>d’une hauteur de 75 mm ou plus, mais n’excédant pas 228 mm,</w:t>
                  </w:r>
                </w:p>
              </w:tc>
            </w:tr>
            <w:tr w:rsidR="00666A64" w:rsidRPr="00666A64" w14:paraId="2D5FFB24" w14:textId="77777777">
              <w:tc>
                <w:tcPr>
                  <w:tcW w:w="220" w:type="dxa"/>
                  <w:hideMark/>
                </w:tcPr>
                <w:p w14:paraId="01BE6172" w14:textId="77777777" w:rsidR="00666A64" w:rsidRPr="00666A64" w:rsidRDefault="00666A64" w:rsidP="00666A64">
                  <w:pPr>
                    <w:pStyle w:val="Paragraph"/>
                    <w:rPr>
                      <w:noProof/>
                      <w:lang w:val="fr-FR"/>
                    </w:rPr>
                  </w:pPr>
                  <w:r w:rsidRPr="00666A64">
                    <w:rPr>
                      <w:noProof/>
                      <w:lang w:val="fr-FR"/>
                    </w:rPr>
                    <w:t>—</w:t>
                  </w:r>
                </w:p>
              </w:tc>
              <w:tc>
                <w:tcPr>
                  <w:tcW w:w="4344" w:type="dxa"/>
                  <w:hideMark/>
                </w:tcPr>
                <w:p w14:paraId="7FAD1087" w14:textId="77777777" w:rsidR="00666A64" w:rsidRPr="00666A64" w:rsidRDefault="00666A64" w:rsidP="00666A64">
                  <w:pPr>
                    <w:pStyle w:val="Paragraph"/>
                    <w:rPr>
                      <w:noProof/>
                      <w:lang w:val="fr-FR"/>
                    </w:rPr>
                  </w:pPr>
                  <w:r w:rsidRPr="00666A64">
                    <w:rPr>
                      <w:noProof/>
                      <w:lang w:val="fr-FR"/>
                    </w:rPr>
                    <w:t>d’un poids de 3,6 kg ou plus, mais n’excédant pas 17 kg, et</w:t>
                  </w:r>
                </w:p>
              </w:tc>
            </w:tr>
            <w:tr w:rsidR="00666A64" w:rsidRPr="00666A64" w14:paraId="6263B68F" w14:textId="77777777">
              <w:tc>
                <w:tcPr>
                  <w:tcW w:w="220" w:type="dxa"/>
                  <w:hideMark/>
                </w:tcPr>
                <w:p w14:paraId="56325471" w14:textId="77777777" w:rsidR="00666A64" w:rsidRPr="00666A64" w:rsidRDefault="00666A64" w:rsidP="00666A64">
                  <w:pPr>
                    <w:pStyle w:val="Paragraph"/>
                    <w:rPr>
                      <w:noProof/>
                      <w:lang w:val="fr-FR"/>
                    </w:rPr>
                  </w:pPr>
                  <w:r w:rsidRPr="00666A64">
                    <w:rPr>
                      <w:noProof/>
                      <w:lang w:val="fr-FR"/>
                    </w:rPr>
                    <w:t>—</w:t>
                  </w:r>
                </w:p>
              </w:tc>
              <w:tc>
                <w:tcPr>
                  <w:tcW w:w="4344" w:type="dxa"/>
                  <w:hideMark/>
                </w:tcPr>
                <w:p w14:paraId="63DE4E03" w14:textId="77777777" w:rsidR="00666A64" w:rsidRPr="00666A64" w:rsidRDefault="00666A64" w:rsidP="00666A64">
                  <w:pPr>
                    <w:pStyle w:val="Paragraph"/>
                    <w:rPr>
                      <w:noProof/>
                      <w:lang w:val="fr-FR"/>
                    </w:rPr>
                  </w:pPr>
                  <w:r w:rsidRPr="00666A64">
                    <w:rPr>
                      <w:noProof/>
                      <w:lang w:val="fr-FR"/>
                    </w:rPr>
                    <w:t>d’une puissance de 458 Wh ou plus mais n’excédant pas 2 900 Wh</w:t>
                  </w:r>
                </w:p>
              </w:tc>
            </w:tr>
          </w:tbl>
          <w:p w14:paraId="0BBC5E4E" w14:textId="77777777" w:rsidR="00666A64" w:rsidRPr="00666A64" w:rsidRDefault="00666A64" w:rsidP="00666A64">
            <w:pPr>
              <w:pStyle w:val="Paragraph"/>
              <w:spacing w:after="0"/>
              <w:rPr>
                <w:noProof/>
                <w:lang w:val="fr-FR"/>
              </w:rPr>
            </w:pPr>
          </w:p>
        </w:tc>
        <w:tc>
          <w:tcPr>
            <w:tcW w:w="1082" w:type="dxa"/>
          </w:tcPr>
          <w:p w14:paraId="547A8A1C"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7C1141B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D12F8C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982AE75" w14:textId="77777777" w:rsidTr="00436DEF">
        <w:trPr>
          <w:cantSplit/>
        </w:trPr>
        <w:tc>
          <w:tcPr>
            <w:tcW w:w="709" w:type="dxa"/>
          </w:tcPr>
          <w:p w14:paraId="2257BEDC" w14:textId="77777777" w:rsidR="00666A64" w:rsidRPr="00666A64" w:rsidRDefault="00666A64" w:rsidP="00666A64">
            <w:pPr>
              <w:pStyle w:val="Paragraph"/>
              <w:spacing w:after="0"/>
              <w:rPr>
                <w:noProof/>
                <w:lang w:val="fr-FR"/>
              </w:rPr>
            </w:pPr>
            <w:r w:rsidRPr="00666A64">
              <w:rPr>
                <w:noProof/>
                <w:lang w:val="fr-FR"/>
              </w:rPr>
              <w:t>0.7641</w:t>
            </w:r>
          </w:p>
        </w:tc>
        <w:tc>
          <w:tcPr>
            <w:tcW w:w="1143" w:type="dxa"/>
          </w:tcPr>
          <w:p w14:paraId="1B41C016" w14:textId="7CC2A10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4472CE61" w14:textId="77777777" w:rsidR="00666A64" w:rsidRPr="00666A64" w:rsidRDefault="00666A64" w:rsidP="00666A64">
            <w:pPr>
              <w:pStyle w:val="Paragraph"/>
              <w:spacing w:after="0"/>
              <w:jc w:val="center"/>
              <w:rPr>
                <w:noProof/>
                <w:lang w:val="fr-FR"/>
              </w:rPr>
            </w:pPr>
            <w:r w:rsidRPr="00666A64">
              <w:rPr>
                <w:noProof/>
                <w:lang w:val="fr-FR"/>
              </w:rPr>
              <w:t>58</w:t>
            </w:r>
          </w:p>
        </w:tc>
        <w:tc>
          <w:tcPr>
            <w:tcW w:w="4163" w:type="dxa"/>
          </w:tcPr>
          <w:p w14:paraId="36FB8F18" w14:textId="77777777" w:rsidR="00666A64" w:rsidRPr="00666A64" w:rsidRDefault="00666A64" w:rsidP="00666A64">
            <w:pPr>
              <w:pStyle w:val="Paragraph"/>
              <w:rPr>
                <w:noProof/>
                <w:lang w:val="fr-FR"/>
              </w:rPr>
            </w:pPr>
            <w:r w:rsidRPr="00666A64">
              <w:rPr>
                <w:noProof/>
                <w:lang w:val="fr-FR"/>
              </w:rPr>
              <w:t>Accumulateur électrique prismatique lithium-ion présentant:</w:t>
            </w:r>
          </w:p>
          <w:tbl>
            <w:tblPr>
              <w:tblStyle w:val="Listdash"/>
              <w:tblW w:w="0" w:type="auto"/>
              <w:tblLayout w:type="fixed"/>
              <w:tblLook w:val="04A0" w:firstRow="1" w:lastRow="0" w:firstColumn="1" w:lastColumn="0" w:noHBand="0" w:noVBand="1"/>
            </w:tblPr>
            <w:tblGrid>
              <w:gridCol w:w="220"/>
              <w:gridCol w:w="4597"/>
            </w:tblGrid>
            <w:tr w:rsidR="00666A64" w:rsidRPr="00666A64" w14:paraId="63AD0CE7" w14:textId="77777777">
              <w:tc>
                <w:tcPr>
                  <w:tcW w:w="220" w:type="dxa"/>
                  <w:hideMark/>
                </w:tcPr>
                <w:p w14:paraId="6BAD6F5F" w14:textId="77777777" w:rsidR="00666A64" w:rsidRPr="00666A64" w:rsidRDefault="00666A64" w:rsidP="00666A64">
                  <w:pPr>
                    <w:pStyle w:val="Paragraph"/>
                    <w:rPr>
                      <w:noProof/>
                      <w:lang w:val="fr-FR"/>
                    </w:rPr>
                  </w:pPr>
                  <w:r w:rsidRPr="00666A64">
                    <w:rPr>
                      <w:noProof/>
                      <w:lang w:val="fr-FR"/>
                    </w:rPr>
                    <w:t>—</w:t>
                  </w:r>
                </w:p>
              </w:tc>
              <w:tc>
                <w:tcPr>
                  <w:tcW w:w="4597" w:type="dxa"/>
                  <w:hideMark/>
                </w:tcPr>
                <w:p w14:paraId="77967FAD" w14:textId="77777777" w:rsidR="00666A64" w:rsidRPr="00666A64" w:rsidRDefault="00666A64" w:rsidP="00666A64">
                  <w:pPr>
                    <w:pStyle w:val="Paragraph"/>
                    <w:rPr>
                      <w:noProof/>
                      <w:lang w:val="fr-FR"/>
                    </w:rPr>
                  </w:pPr>
                  <w:r w:rsidRPr="00666A64">
                    <w:rPr>
                      <w:noProof/>
                      <w:lang w:val="fr-FR"/>
                    </w:rPr>
                    <w:t>une largeur de 120,0 mm ou plus, mais n'excédant pas 305,0 mm,</w:t>
                  </w:r>
                </w:p>
              </w:tc>
            </w:tr>
            <w:tr w:rsidR="00666A64" w:rsidRPr="00666A64" w14:paraId="3790F53B" w14:textId="77777777">
              <w:tc>
                <w:tcPr>
                  <w:tcW w:w="220" w:type="dxa"/>
                  <w:hideMark/>
                </w:tcPr>
                <w:p w14:paraId="00D4D9E8" w14:textId="77777777" w:rsidR="00666A64" w:rsidRPr="00666A64" w:rsidRDefault="00666A64" w:rsidP="00666A64">
                  <w:pPr>
                    <w:pStyle w:val="Paragraph"/>
                    <w:rPr>
                      <w:noProof/>
                      <w:lang w:val="fr-FR"/>
                    </w:rPr>
                  </w:pPr>
                  <w:r w:rsidRPr="00666A64">
                    <w:rPr>
                      <w:noProof/>
                      <w:lang w:val="fr-FR"/>
                    </w:rPr>
                    <w:t>—</w:t>
                  </w:r>
                </w:p>
              </w:tc>
              <w:tc>
                <w:tcPr>
                  <w:tcW w:w="4597" w:type="dxa"/>
                  <w:hideMark/>
                </w:tcPr>
                <w:p w14:paraId="00B8408C" w14:textId="77777777" w:rsidR="00666A64" w:rsidRPr="00666A64" w:rsidRDefault="00666A64" w:rsidP="00666A64">
                  <w:pPr>
                    <w:pStyle w:val="Paragraph"/>
                    <w:rPr>
                      <w:noProof/>
                      <w:lang w:val="fr-FR"/>
                    </w:rPr>
                  </w:pPr>
                  <w:r w:rsidRPr="00666A64">
                    <w:rPr>
                      <w:noProof/>
                      <w:lang w:val="fr-FR"/>
                    </w:rPr>
                    <w:t>une épaisseur de 12,0 mm ou plus, mais n'excédant pas 67,0 mm,</w:t>
                  </w:r>
                </w:p>
              </w:tc>
            </w:tr>
            <w:tr w:rsidR="00666A64" w:rsidRPr="00666A64" w14:paraId="6A4B5BCA" w14:textId="77777777">
              <w:tc>
                <w:tcPr>
                  <w:tcW w:w="220" w:type="dxa"/>
                  <w:hideMark/>
                </w:tcPr>
                <w:p w14:paraId="4F1CAA84" w14:textId="77777777" w:rsidR="00666A64" w:rsidRPr="00666A64" w:rsidRDefault="00666A64" w:rsidP="00666A64">
                  <w:pPr>
                    <w:pStyle w:val="Paragraph"/>
                    <w:rPr>
                      <w:noProof/>
                      <w:lang w:val="fr-FR"/>
                    </w:rPr>
                  </w:pPr>
                  <w:r w:rsidRPr="00666A64">
                    <w:rPr>
                      <w:noProof/>
                      <w:lang w:val="fr-FR"/>
                    </w:rPr>
                    <w:t>—</w:t>
                  </w:r>
                </w:p>
              </w:tc>
              <w:tc>
                <w:tcPr>
                  <w:tcW w:w="4597" w:type="dxa"/>
                  <w:hideMark/>
                </w:tcPr>
                <w:p w14:paraId="19C65F86" w14:textId="77777777" w:rsidR="00666A64" w:rsidRPr="00666A64" w:rsidRDefault="00666A64" w:rsidP="00666A64">
                  <w:pPr>
                    <w:pStyle w:val="Paragraph"/>
                    <w:rPr>
                      <w:noProof/>
                      <w:lang w:val="fr-FR"/>
                    </w:rPr>
                  </w:pPr>
                  <w:r w:rsidRPr="00666A64">
                    <w:rPr>
                      <w:noProof/>
                      <w:lang w:val="fr-FR"/>
                    </w:rPr>
                    <w:t>une hauteur de 72,0 mm ou plus, mais n’excédant pas 126,0 mm,</w:t>
                  </w:r>
                </w:p>
              </w:tc>
            </w:tr>
            <w:tr w:rsidR="00666A64" w:rsidRPr="00666A64" w14:paraId="6A828065" w14:textId="77777777">
              <w:tc>
                <w:tcPr>
                  <w:tcW w:w="220" w:type="dxa"/>
                  <w:hideMark/>
                </w:tcPr>
                <w:p w14:paraId="680D327E" w14:textId="77777777" w:rsidR="00666A64" w:rsidRPr="00666A64" w:rsidRDefault="00666A64" w:rsidP="00666A64">
                  <w:pPr>
                    <w:pStyle w:val="Paragraph"/>
                    <w:rPr>
                      <w:noProof/>
                      <w:lang w:val="fr-FR"/>
                    </w:rPr>
                  </w:pPr>
                  <w:r w:rsidRPr="00666A64">
                    <w:rPr>
                      <w:noProof/>
                      <w:lang w:val="fr-FR"/>
                    </w:rPr>
                    <w:t>—</w:t>
                  </w:r>
                </w:p>
              </w:tc>
              <w:tc>
                <w:tcPr>
                  <w:tcW w:w="4597" w:type="dxa"/>
                  <w:hideMark/>
                </w:tcPr>
                <w:p w14:paraId="5D56EB01" w14:textId="77777777" w:rsidR="00666A64" w:rsidRPr="00666A64" w:rsidRDefault="00666A64" w:rsidP="00666A64">
                  <w:pPr>
                    <w:pStyle w:val="Paragraph"/>
                    <w:rPr>
                      <w:noProof/>
                      <w:lang w:val="fr-FR"/>
                    </w:rPr>
                  </w:pPr>
                  <w:r w:rsidRPr="00666A64">
                    <w:rPr>
                      <w:noProof/>
                      <w:lang w:val="fr-FR"/>
                    </w:rPr>
                    <w:t>une tension nominale de 3,6 V ou plus, mais n’excédant pas 3,75 V, et</w:t>
                  </w:r>
                </w:p>
              </w:tc>
            </w:tr>
            <w:tr w:rsidR="00666A64" w:rsidRPr="00666A64" w14:paraId="62048171" w14:textId="77777777">
              <w:tc>
                <w:tcPr>
                  <w:tcW w:w="220" w:type="dxa"/>
                  <w:hideMark/>
                </w:tcPr>
                <w:p w14:paraId="2B848646" w14:textId="77777777" w:rsidR="00666A64" w:rsidRPr="00666A64" w:rsidRDefault="00666A64" w:rsidP="00666A64">
                  <w:pPr>
                    <w:pStyle w:val="Paragraph"/>
                    <w:rPr>
                      <w:noProof/>
                      <w:lang w:val="fr-FR"/>
                    </w:rPr>
                  </w:pPr>
                  <w:r w:rsidRPr="00666A64">
                    <w:rPr>
                      <w:noProof/>
                      <w:lang w:val="fr-FR"/>
                    </w:rPr>
                    <w:t>—</w:t>
                  </w:r>
                </w:p>
              </w:tc>
              <w:tc>
                <w:tcPr>
                  <w:tcW w:w="4597" w:type="dxa"/>
                  <w:hideMark/>
                </w:tcPr>
                <w:p w14:paraId="161FEE45" w14:textId="77777777" w:rsidR="00666A64" w:rsidRPr="00666A64" w:rsidRDefault="00666A64" w:rsidP="00666A64">
                  <w:pPr>
                    <w:pStyle w:val="Paragraph"/>
                    <w:rPr>
                      <w:noProof/>
                      <w:lang w:val="fr-FR"/>
                    </w:rPr>
                  </w:pPr>
                  <w:r w:rsidRPr="00666A64">
                    <w:rPr>
                      <w:noProof/>
                      <w:lang w:val="fr-FR"/>
                    </w:rPr>
                    <w:t>une capacité nominale de 6,9 Ah ou plus, mais n’excédant pas 265 Ah,</w:t>
                  </w:r>
                </w:p>
              </w:tc>
            </w:tr>
          </w:tbl>
          <w:p w14:paraId="61E6A49D" w14:textId="77777777" w:rsidR="00666A64" w:rsidRPr="00666A64" w:rsidRDefault="00666A64" w:rsidP="00666A64">
            <w:pPr>
              <w:pStyle w:val="Paragraph"/>
              <w:rPr>
                <w:noProof/>
                <w:lang w:val="fr-FR"/>
              </w:rPr>
            </w:pPr>
            <w:r w:rsidRPr="00666A64">
              <w:rPr>
                <w:noProof/>
                <w:lang w:val="fr-FR"/>
              </w:rPr>
              <w:t>utilisés dans la fabrication de batteries rechargeables pour véhicules électriques</w:t>
            </w:r>
          </w:p>
          <w:p w14:paraId="77823B09" w14:textId="68460FB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A1FAD59"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0C4A0A8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F826C5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353711E" w14:textId="77777777" w:rsidTr="00436DEF">
        <w:trPr>
          <w:cantSplit/>
        </w:trPr>
        <w:tc>
          <w:tcPr>
            <w:tcW w:w="709" w:type="dxa"/>
          </w:tcPr>
          <w:p w14:paraId="456B6D1C" w14:textId="77777777" w:rsidR="00666A64" w:rsidRPr="00666A64" w:rsidRDefault="00666A64" w:rsidP="00666A64">
            <w:pPr>
              <w:pStyle w:val="Paragraph"/>
              <w:spacing w:after="0"/>
              <w:rPr>
                <w:noProof/>
                <w:lang w:val="fr-FR"/>
              </w:rPr>
            </w:pPr>
            <w:r w:rsidRPr="00666A64">
              <w:rPr>
                <w:noProof/>
                <w:lang w:val="fr-FR"/>
              </w:rPr>
              <w:t>0.5342</w:t>
            </w:r>
          </w:p>
        </w:tc>
        <w:tc>
          <w:tcPr>
            <w:tcW w:w="1143" w:type="dxa"/>
          </w:tcPr>
          <w:p w14:paraId="4545A443" w14:textId="2A70DE7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1BBB770F"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62D518BF" w14:textId="77777777" w:rsidR="00666A64" w:rsidRPr="00666A64" w:rsidRDefault="00666A64" w:rsidP="00666A64">
            <w:pPr>
              <w:pStyle w:val="Paragraph"/>
              <w:rPr>
                <w:noProof/>
                <w:lang w:val="fr-FR"/>
              </w:rPr>
            </w:pPr>
            <w:r w:rsidRPr="00666A64">
              <w:rPr>
                <w:noProof/>
                <w:lang w:val="fr-FR"/>
              </w:rPr>
              <w:t>Batterie cylindrique lithium-ion :</w:t>
            </w:r>
          </w:p>
          <w:tbl>
            <w:tblPr>
              <w:tblStyle w:val="Listdash"/>
              <w:tblW w:w="0" w:type="auto"/>
              <w:tblLayout w:type="fixed"/>
              <w:tblLook w:val="04A0" w:firstRow="1" w:lastRow="0" w:firstColumn="1" w:lastColumn="0" w:noHBand="0" w:noVBand="1"/>
            </w:tblPr>
            <w:tblGrid>
              <w:gridCol w:w="220"/>
              <w:gridCol w:w="5301"/>
            </w:tblGrid>
            <w:tr w:rsidR="00666A64" w:rsidRPr="00666A64" w14:paraId="37E487AD" w14:textId="77777777">
              <w:tc>
                <w:tcPr>
                  <w:tcW w:w="220" w:type="dxa"/>
                  <w:hideMark/>
                </w:tcPr>
                <w:p w14:paraId="2423459C" w14:textId="77777777" w:rsidR="00666A64" w:rsidRPr="00666A64" w:rsidRDefault="00666A64" w:rsidP="00666A64">
                  <w:pPr>
                    <w:pStyle w:val="Paragraph"/>
                    <w:rPr>
                      <w:noProof/>
                      <w:lang w:val="fr-FR"/>
                    </w:rPr>
                  </w:pPr>
                  <w:r w:rsidRPr="00666A64">
                    <w:rPr>
                      <w:noProof/>
                      <w:lang w:val="fr-FR"/>
                    </w:rPr>
                    <w:t>—</w:t>
                  </w:r>
                </w:p>
              </w:tc>
              <w:tc>
                <w:tcPr>
                  <w:tcW w:w="5301" w:type="dxa"/>
                  <w:hideMark/>
                </w:tcPr>
                <w:p w14:paraId="78322C90" w14:textId="77777777" w:rsidR="00666A64" w:rsidRPr="00666A64" w:rsidRDefault="00666A64" w:rsidP="00666A64">
                  <w:pPr>
                    <w:pStyle w:val="Paragraph"/>
                    <w:rPr>
                      <w:noProof/>
                      <w:lang w:val="fr-FR"/>
                    </w:rPr>
                  </w:pPr>
                  <w:r w:rsidRPr="00666A64">
                    <w:rPr>
                      <w:noProof/>
                      <w:lang w:val="fr-FR"/>
                    </w:rPr>
                    <w:t>d'un diamètre nominal supérieur ou égal à 9,8 mm, mais n’excédant pas 14,5 mm,</w:t>
                  </w:r>
                </w:p>
              </w:tc>
            </w:tr>
            <w:tr w:rsidR="00666A64" w:rsidRPr="00666A64" w14:paraId="3470A025" w14:textId="77777777">
              <w:tc>
                <w:tcPr>
                  <w:tcW w:w="220" w:type="dxa"/>
                  <w:hideMark/>
                </w:tcPr>
                <w:p w14:paraId="5535B8F6" w14:textId="77777777" w:rsidR="00666A64" w:rsidRPr="00666A64" w:rsidRDefault="00666A64" w:rsidP="00666A64">
                  <w:pPr>
                    <w:pStyle w:val="Paragraph"/>
                    <w:rPr>
                      <w:noProof/>
                      <w:lang w:val="fr-FR"/>
                    </w:rPr>
                  </w:pPr>
                  <w:r w:rsidRPr="00666A64">
                    <w:rPr>
                      <w:noProof/>
                      <w:lang w:val="fr-FR"/>
                    </w:rPr>
                    <w:t>—</w:t>
                  </w:r>
                </w:p>
              </w:tc>
              <w:tc>
                <w:tcPr>
                  <w:tcW w:w="5301" w:type="dxa"/>
                  <w:hideMark/>
                </w:tcPr>
                <w:p w14:paraId="0905894A" w14:textId="77777777" w:rsidR="00666A64" w:rsidRPr="00666A64" w:rsidRDefault="00666A64" w:rsidP="00666A64">
                  <w:pPr>
                    <w:pStyle w:val="Paragraph"/>
                    <w:rPr>
                      <w:noProof/>
                      <w:lang w:val="fr-FR"/>
                    </w:rPr>
                  </w:pPr>
                  <w:r w:rsidRPr="00666A64">
                    <w:rPr>
                      <w:noProof/>
                      <w:lang w:val="fr-FR"/>
                    </w:rPr>
                    <w:t>d’une tension nominale de 3,0 VDC ou plus, mais n’excédant pas 4,0 VDC, et</w:t>
                  </w:r>
                </w:p>
              </w:tc>
            </w:tr>
            <w:tr w:rsidR="00666A64" w:rsidRPr="00666A64" w14:paraId="27FA15D2" w14:textId="77777777">
              <w:tc>
                <w:tcPr>
                  <w:tcW w:w="220" w:type="dxa"/>
                  <w:hideMark/>
                </w:tcPr>
                <w:p w14:paraId="5FBC7120" w14:textId="77777777" w:rsidR="00666A64" w:rsidRPr="00666A64" w:rsidRDefault="00666A64" w:rsidP="00666A64">
                  <w:pPr>
                    <w:pStyle w:val="Paragraph"/>
                    <w:rPr>
                      <w:noProof/>
                      <w:lang w:val="fr-FR"/>
                    </w:rPr>
                  </w:pPr>
                  <w:r w:rsidRPr="00666A64">
                    <w:rPr>
                      <w:noProof/>
                      <w:lang w:val="fr-FR"/>
                    </w:rPr>
                    <w:t>—</w:t>
                  </w:r>
                </w:p>
              </w:tc>
              <w:tc>
                <w:tcPr>
                  <w:tcW w:w="5301" w:type="dxa"/>
                  <w:hideMark/>
                </w:tcPr>
                <w:p w14:paraId="5B4CAF9E" w14:textId="77777777" w:rsidR="00666A64" w:rsidRPr="00666A64" w:rsidRDefault="00666A64" w:rsidP="00666A64">
                  <w:pPr>
                    <w:pStyle w:val="Paragraph"/>
                    <w:rPr>
                      <w:noProof/>
                      <w:lang w:val="fr-FR"/>
                    </w:rPr>
                  </w:pPr>
                  <w:r w:rsidRPr="00666A64">
                    <w:rPr>
                      <w:noProof/>
                      <w:lang w:val="fr-FR"/>
                    </w:rPr>
                    <w:t>d’une capacité nominale de 200 mAh ou plus, mais n'excédant pas 1200 mAh</w:t>
                  </w:r>
                </w:p>
              </w:tc>
            </w:tr>
          </w:tbl>
          <w:p w14:paraId="1911E166" w14:textId="77777777" w:rsidR="00666A64" w:rsidRPr="00666A64" w:rsidRDefault="00666A64" w:rsidP="00666A64">
            <w:pPr>
              <w:pStyle w:val="Paragraph"/>
              <w:spacing w:after="0"/>
              <w:rPr>
                <w:noProof/>
                <w:lang w:val="fr-FR"/>
              </w:rPr>
            </w:pPr>
          </w:p>
        </w:tc>
        <w:tc>
          <w:tcPr>
            <w:tcW w:w="1082" w:type="dxa"/>
          </w:tcPr>
          <w:p w14:paraId="5E00B5C8"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5C4AAE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816F21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01BEFFD" w14:textId="77777777" w:rsidTr="00436DEF">
        <w:trPr>
          <w:cantSplit/>
        </w:trPr>
        <w:tc>
          <w:tcPr>
            <w:tcW w:w="709" w:type="dxa"/>
          </w:tcPr>
          <w:p w14:paraId="13276E48" w14:textId="77777777" w:rsidR="00666A64" w:rsidRPr="00666A64" w:rsidRDefault="00666A64" w:rsidP="00666A64">
            <w:pPr>
              <w:pStyle w:val="Paragraph"/>
              <w:spacing w:after="0"/>
              <w:rPr>
                <w:noProof/>
                <w:lang w:val="fr-FR"/>
              </w:rPr>
            </w:pPr>
            <w:r w:rsidRPr="00666A64">
              <w:rPr>
                <w:noProof/>
                <w:lang w:val="fr-FR"/>
              </w:rPr>
              <w:t>0.7888</w:t>
            </w:r>
          </w:p>
        </w:tc>
        <w:tc>
          <w:tcPr>
            <w:tcW w:w="1143" w:type="dxa"/>
          </w:tcPr>
          <w:p w14:paraId="6ABE8696" w14:textId="2047B95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2A3E1ECE" w14:textId="77777777" w:rsidR="00666A64" w:rsidRPr="00666A64" w:rsidRDefault="00666A64" w:rsidP="00666A64">
            <w:pPr>
              <w:pStyle w:val="Paragraph"/>
              <w:spacing w:after="0"/>
              <w:jc w:val="center"/>
              <w:rPr>
                <w:noProof/>
                <w:lang w:val="fr-FR"/>
              </w:rPr>
            </w:pPr>
            <w:r w:rsidRPr="00666A64">
              <w:rPr>
                <w:noProof/>
                <w:lang w:val="fr-FR"/>
              </w:rPr>
              <w:t>68</w:t>
            </w:r>
          </w:p>
        </w:tc>
        <w:tc>
          <w:tcPr>
            <w:tcW w:w="4163" w:type="dxa"/>
          </w:tcPr>
          <w:p w14:paraId="4023CF76" w14:textId="77777777" w:rsidR="00666A64" w:rsidRPr="00666A64" w:rsidRDefault="00666A64" w:rsidP="00666A64">
            <w:pPr>
              <w:pStyle w:val="Paragraph"/>
              <w:rPr>
                <w:noProof/>
                <w:lang w:val="fr-FR"/>
              </w:rPr>
            </w:pPr>
            <w:r w:rsidRPr="00666A64">
              <w:rPr>
                <w:noProof/>
                <w:lang w:val="fr-FR"/>
              </w:rPr>
              <w:t>Accumulateur lithium-ion dans un boîtier métallique, présentant les caractéristiques suivantes:</w:t>
            </w:r>
          </w:p>
          <w:tbl>
            <w:tblPr>
              <w:tblStyle w:val="Listdash"/>
              <w:tblW w:w="0" w:type="auto"/>
              <w:tblLayout w:type="fixed"/>
              <w:tblLook w:val="04A0" w:firstRow="1" w:lastRow="0" w:firstColumn="1" w:lastColumn="0" w:noHBand="0" w:noVBand="1"/>
            </w:tblPr>
            <w:tblGrid>
              <w:gridCol w:w="220"/>
              <w:gridCol w:w="4557"/>
            </w:tblGrid>
            <w:tr w:rsidR="00666A64" w:rsidRPr="00666A64" w14:paraId="7B20A2B9" w14:textId="77777777">
              <w:tc>
                <w:tcPr>
                  <w:tcW w:w="220" w:type="dxa"/>
                  <w:hideMark/>
                </w:tcPr>
                <w:p w14:paraId="38DAC838" w14:textId="77777777" w:rsidR="00666A64" w:rsidRPr="00666A64" w:rsidRDefault="00666A64" w:rsidP="00666A64">
                  <w:pPr>
                    <w:pStyle w:val="Paragraph"/>
                    <w:rPr>
                      <w:noProof/>
                      <w:lang w:val="fr-FR"/>
                    </w:rPr>
                  </w:pPr>
                  <w:r w:rsidRPr="00666A64">
                    <w:rPr>
                      <w:noProof/>
                      <w:lang w:val="fr-FR"/>
                    </w:rPr>
                    <w:t>—</w:t>
                  </w:r>
                </w:p>
              </w:tc>
              <w:tc>
                <w:tcPr>
                  <w:tcW w:w="4557" w:type="dxa"/>
                  <w:hideMark/>
                </w:tcPr>
                <w:p w14:paraId="3C3FEAD4" w14:textId="77777777" w:rsidR="00666A64" w:rsidRPr="00666A64" w:rsidRDefault="00666A64" w:rsidP="00666A64">
                  <w:pPr>
                    <w:pStyle w:val="Paragraph"/>
                    <w:rPr>
                      <w:noProof/>
                      <w:lang w:val="fr-FR"/>
                    </w:rPr>
                  </w:pPr>
                  <w:r w:rsidRPr="00666A64">
                    <w:rPr>
                      <w:noProof/>
                      <w:lang w:val="fr-FR"/>
                    </w:rPr>
                    <w:t>une longueur de 65 mm ou plus mais n’excédant pas 225 mm,</w:t>
                  </w:r>
                </w:p>
              </w:tc>
            </w:tr>
            <w:tr w:rsidR="00666A64" w:rsidRPr="00666A64" w14:paraId="66732CD1" w14:textId="77777777">
              <w:tc>
                <w:tcPr>
                  <w:tcW w:w="220" w:type="dxa"/>
                  <w:hideMark/>
                </w:tcPr>
                <w:p w14:paraId="2E0FA000" w14:textId="77777777" w:rsidR="00666A64" w:rsidRPr="00666A64" w:rsidRDefault="00666A64" w:rsidP="00666A64">
                  <w:pPr>
                    <w:pStyle w:val="Paragraph"/>
                    <w:rPr>
                      <w:noProof/>
                      <w:lang w:val="fr-FR"/>
                    </w:rPr>
                  </w:pPr>
                  <w:r w:rsidRPr="00666A64">
                    <w:rPr>
                      <w:noProof/>
                      <w:lang w:val="fr-FR"/>
                    </w:rPr>
                    <w:t>—</w:t>
                  </w:r>
                </w:p>
              </w:tc>
              <w:tc>
                <w:tcPr>
                  <w:tcW w:w="4557" w:type="dxa"/>
                  <w:hideMark/>
                </w:tcPr>
                <w:p w14:paraId="2879DF2B" w14:textId="77777777" w:rsidR="00666A64" w:rsidRPr="00666A64" w:rsidRDefault="00666A64" w:rsidP="00666A64">
                  <w:pPr>
                    <w:pStyle w:val="Paragraph"/>
                    <w:rPr>
                      <w:noProof/>
                      <w:lang w:val="fr-FR"/>
                    </w:rPr>
                  </w:pPr>
                  <w:r w:rsidRPr="00666A64">
                    <w:rPr>
                      <w:noProof/>
                      <w:lang w:val="fr-FR"/>
                    </w:rPr>
                    <w:t>une largeur de 10 mm ou plus mais n’excédant pas 75 mm,</w:t>
                  </w:r>
                </w:p>
              </w:tc>
            </w:tr>
            <w:tr w:rsidR="00666A64" w:rsidRPr="00666A64" w14:paraId="562348DD" w14:textId="77777777">
              <w:tc>
                <w:tcPr>
                  <w:tcW w:w="220" w:type="dxa"/>
                  <w:hideMark/>
                </w:tcPr>
                <w:p w14:paraId="6B8B309B" w14:textId="77777777" w:rsidR="00666A64" w:rsidRPr="00666A64" w:rsidRDefault="00666A64" w:rsidP="00666A64">
                  <w:pPr>
                    <w:pStyle w:val="Paragraph"/>
                    <w:rPr>
                      <w:noProof/>
                      <w:lang w:val="fr-FR"/>
                    </w:rPr>
                  </w:pPr>
                  <w:r w:rsidRPr="00666A64">
                    <w:rPr>
                      <w:noProof/>
                      <w:lang w:val="fr-FR"/>
                    </w:rPr>
                    <w:t>—</w:t>
                  </w:r>
                </w:p>
              </w:tc>
              <w:tc>
                <w:tcPr>
                  <w:tcW w:w="4557" w:type="dxa"/>
                  <w:hideMark/>
                </w:tcPr>
                <w:p w14:paraId="55D48C9D" w14:textId="77777777" w:rsidR="00666A64" w:rsidRPr="00666A64" w:rsidRDefault="00666A64" w:rsidP="00666A64">
                  <w:pPr>
                    <w:pStyle w:val="Paragraph"/>
                    <w:rPr>
                      <w:noProof/>
                      <w:lang w:val="fr-FR"/>
                    </w:rPr>
                  </w:pPr>
                  <w:r w:rsidRPr="00666A64">
                    <w:rPr>
                      <w:noProof/>
                      <w:lang w:val="fr-FR"/>
                    </w:rPr>
                    <w:t>une hauteur de 60 mm au plus, mais n’excédant pas 285 mm</w:t>
                  </w:r>
                </w:p>
              </w:tc>
            </w:tr>
            <w:tr w:rsidR="00666A64" w:rsidRPr="00666A64" w14:paraId="48BE8C6B" w14:textId="77777777">
              <w:tc>
                <w:tcPr>
                  <w:tcW w:w="220" w:type="dxa"/>
                  <w:hideMark/>
                </w:tcPr>
                <w:p w14:paraId="22AF1A5B" w14:textId="77777777" w:rsidR="00666A64" w:rsidRPr="00666A64" w:rsidRDefault="00666A64" w:rsidP="00666A64">
                  <w:pPr>
                    <w:pStyle w:val="Paragraph"/>
                    <w:rPr>
                      <w:noProof/>
                      <w:lang w:val="fr-FR"/>
                    </w:rPr>
                  </w:pPr>
                  <w:r w:rsidRPr="00666A64">
                    <w:rPr>
                      <w:noProof/>
                      <w:lang w:val="fr-FR"/>
                    </w:rPr>
                    <w:t>—</w:t>
                  </w:r>
                </w:p>
              </w:tc>
              <w:tc>
                <w:tcPr>
                  <w:tcW w:w="4557" w:type="dxa"/>
                  <w:hideMark/>
                </w:tcPr>
                <w:p w14:paraId="3292E742" w14:textId="77777777" w:rsidR="00666A64" w:rsidRPr="00666A64" w:rsidRDefault="00666A64" w:rsidP="00666A64">
                  <w:pPr>
                    <w:pStyle w:val="Paragraph"/>
                    <w:rPr>
                      <w:noProof/>
                      <w:lang w:val="fr-FR"/>
                    </w:rPr>
                  </w:pPr>
                  <w:r w:rsidRPr="00666A64">
                    <w:rPr>
                      <w:noProof/>
                      <w:lang w:val="fr-FR"/>
                    </w:rPr>
                    <w:t>une tension nominale de 2,1 V ou plus mais n'excédant pas 3,8 V, et</w:t>
                  </w:r>
                </w:p>
              </w:tc>
            </w:tr>
            <w:tr w:rsidR="00666A64" w:rsidRPr="00666A64" w14:paraId="441212D5" w14:textId="77777777">
              <w:tc>
                <w:tcPr>
                  <w:tcW w:w="220" w:type="dxa"/>
                  <w:hideMark/>
                </w:tcPr>
                <w:p w14:paraId="511DBC9D" w14:textId="77777777" w:rsidR="00666A64" w:rsidRPr="00666A64" w:rsidRDefault="00666A64" w:rsidP="00666A64">
                  <w:pPr>
                    <w:pStyle w:val="Paragraph"/>
                    <w:rPr>
                      <w:noProof/>
                      <w:lang w:val="fr-FR"/>
                    </w:rPr>
                  </w:pPr>
                  <w:r w:rsidRPr="00666A64">
                    <w:rPr>
                      <w:noProof/>
                      <w:lang w:val="fr-FR"/>
                    </w:rPr>
                    <w:t>—</w:t>
                  </w:r>
                </w:p>
              </w:tc>
              <w:tc>
                <w:tcPr>
                  <w:tcW w:w="4557" w:type="dxa"/>
                  <w:hideMark/>
                </w:tcPr>
                <w:p w14:paraId="7CD9A168" w14:textId="77777777" w:rsidR="00666A64" w:rsidRPr="00666A64" w:rsidRDefault="00666A64" w:rsidP="00666A64">
                  <w:pPr>
                    <w:pStyle w:val="Paragraph"/>
                    <w:rPr>
                      <w:noProof/>
                      <w:lang w:val="fr-FR"/>
                    </w:rPr>
                  </w:pPr>
                  <w:r w:rsidRPr="00666A64">
                    <w:rPr>
                      <w:noProof/>
                      <w:lang w:val="fr-FR"/>
                    </w:rPr>
                    <w:t>une capacité nominale de 2,5 Ah ou plus, mais n’excédant pas 325 Ah</w:t>
                  </w:r>
                </w:p>
              </w:tc>
            </w:tr>
          </w:tbl>
          <w:p w14:paraId="6E98783E" w14:textId="77777777" w:rsidR="00666A64" w:rsidRPr="00666A64" w:rsidRDefault="00666A64" w:rsidP="00666A64">
            <w:pPr>
              <w:pStyle w:val="Paragraph"/>
              <w:spacing w:after="0"/>
              <w:rPr>
                <w:noProof/>
                <w:lang w:val="fr-FR"/>
              </w:rPr>
            </w:pPr>
          </w:p>
        </w:tc>
        <w:tc>
          <w:tcPr>
            <w:tcW w:w="1082" w:type="dxa"/>
          </w:tcPr>
          <w:p w14:paraId="6A49C401"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2AF1405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3E2B9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F083FD8" w14:textId="77777777" w:rsidTr="00436DEF">
        <w:trPr>
          <w:cantSplit/>
        </w:trPr>
        <w:tc>
          <w:tcPr>
            <w:tcW w:w="709" w:type="dxa"/>
          </w:tcPr>
          <w:p w14:paraId="2AD2A177" w14:textId="77777777" w:rsidR="00666A64" w:rsidRPr="00666A64" w:rsidRDefault="00666A64" w:rsidP="00666A64">
            <w:pPr>
              <w:pStyle w:val="Paragraph"/>
              <w:spacing w:after="0"/>
              <w:rPr>
                <w:noProof/>
                <w:lang w:val="fr-FR"/>
              </w:rPr>
            </w:pPr>
            <w:r w:rsidRPr="00666A64">
              <w:rPr>
                <w:noProof/>
                <w:lang w:val="fr-FR"/>
              </w:rPr>
              <w:t>0.8259</w:t>
            </w:r>
          </w:p>
        </w:tc>
        <w:tc>
          <w:tcPr>
            <w:tcW w:w="1143" w:type="dxa"/>
          </w:tcPr>
          <w:p w14:paraId="6D8922ED" w14:textId="781A74D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410DCFFD"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59838CD2" w14:textId="77777777" w:rsidR="00666A64" w:rsidRPr="00666A64" w:rsidRDefault="00666A64" w:rsidP="00666A64">
            <w:pPr>
              <w:pStyle w:val="Paragraph"/>
              <w:rPr>
                <w:noProof/>
                <w:lang w:val="fr-FR"/>
              </w:rPr>
            </w:pPr>
            <w:r w:rsidRPr="00666A64">
              <w:rPr>
                <w:noProof/>
                <w:lang w:val="fr-FR"/>
              </w:rPr>
              <w:t>Accumulateurs électriques au lithium-ion, constitués de 3 modules contenant au total 102 cellules, présentant les caractéristiques suivantes :</w:t>
            </w:r>
          </w:p>
          <w:tbl>
            <w:tblPr>
              <w:tblStyle w:val="Listdash"/>
              <w:tblW w:w="0" w:type="auto"/>
              <w:tblLayout w:type="fixed"/>
              <w:tblLook w:val="04A0" w:firstRow="1" w:lastRow="0" w:firstColumn="1" w:lastColumn="0" w:noHBand="0" w:noVBand="1"/>
            </w:tblPr>
            <w:tblGrid>
              <w:gridCol w:w="220"/>
              <w:gridCol w:w="4375"/>
            </w:tblGrid>
            <w:tr w:rsidR="00666A64" w:rsidRPr="00666A64" w14:paraId="0124E9DD" w14:textId="77777777">
              <w:tc>
                <w:tcPr>
                  <w:tcW w:w="220" w:type="dxa"/>
                  <w:hideMark/>
                </w:tcPr>
                <w:p w14:paraId="26BE4402" w14:textId="77777777" w:rsidR="00666A64" w:rsidRPr="00666A64" w:rsidRDefault="00666A64" w:rsidP="00666A64">
                  <w:pPr>
                    <w:pStyle w:val="Paragraph"/>
                    <w:rPr>
                      <w:noProof/>
                      <w:lang w:val="fr-FR"/>
                    </w:rPr>
                  </w:pPr>
                  <w:r w:rsidRPr="00666A64">
                    <w:rPr>
                      <w:noProof/>
                      <w:lang w:val="fr-FR"/>
                    </w:rPr>
                    <w:t>—</w:t>
                  </w:r>
                </w:p>
              </w:tc>
              <w:tc>
                <w:tcPr>
                  <w:tcW w:w="4375" w:type="dxa"/>
                  <w:hideMark/>
                </w:tcPr>
                <w:p w14:paraId="6C43D3E5" w14:textId="77777777" w:rsidR="00666A64" w:rsidRPr="00666A64" w:rsidRDefault="00666A64" w:rsidP="00666A64">
                  <w:pPr>
                    <w:pStyle w:val="Paragraph"/>
                    <w:rPr>
                      <w:noProof/>
                      <w:lang w:val="fr-FR"/>
                    </w:rPr>
                  </w:pPr>
                  <w:r w:rsidRPr="00666A64">
                    <w:rPr>
                      <w:noProof/>
                      <w:lang w:val="fr-FR"/>
                    </w:rPr>
                    <w:t>une puissance nominale de 51 Ah par cellule,</w:t>
                  </w:r>
                </w:p>
              </w:tc>
            </w:tr>
            <w:tr w:rsidR="00666A64" w:rsidRPr="00666A64" w14:paraId="23A5ABA1" w14:textId="77777777">
              <w:tc>
                <w:tcPr>
                  <w:tcW w:w="220" w:type="dxa"/>
                  <w:hideMark/>
                </w:tcPr>
                <w:p w14:paraId="002C6588" w14:textId="77777777" w:rsidR="00666A64" w:rsidRPr="00666A64" w:rsidRDefault="00666A64" w:rsidP="00666A64">
                  <w:pPr>
                    <w:pStyle w:val="Paragraph"/>
                    <w:rPr>
                      <w:noProof/>
                      <w:lang w:val="fr-FR"/>
                    </w:rPr>
                  </w:pPr>
                  <w:r w:rsidRPr="00666A64">
                    <w:rPr>
                      <w:noProof/>
                      <w:lang w:val="fr-FR"/>
                    </w:rPr>
                    <w:t>—</w:t>
                  </w:r>
                </w:p>
              </w:tc>
              <w:tc>
                <w:tcPr>
                  <w:tcW w:w="4375" w:type="dxa"/>
                  <w:hideMark/>
                </w:tcPr>
                <w:p w14:paraId="423FC642" w14:textId="77777777" w:rsidR="00666A64" w:rsidRPr="00666A64" w:rsidRDefault="00666A64" w:rsidP="00666A64">
                  <w:pPr>
                    <w:pStyle w:val="Paragraph"/>
                    <w:rPr>
                      <w:noProof/>
                      <w:lang w:val="fr-FR"/>
                    </w:rPr>
                  </w:pPr>
                  <w:r w:rsidRPr="00666A64">
                    <w:rPr>
                      <w:noProof/>
                      <w:lang w:val="fr-FR"/>
                    </w:rPr>
                    <w:t>une tension nominale de 285 V ou plus mais n’excédant pas 426 V,</w:t>
                  </w:r>
                </w:p>
              </w:tc>
            </w:tr>
            <w:tr w:rsidR="00666A64" w:rsidRPr="00666A64" w14:paraId="6ECF0688" w14:textId="77777777">
              <w:tc>
                <w:tcPr>
                  <w:tcW w:w="220" w:type="dxa"/>
                  <w:hideMark/>
                </w:tcPr>
                <w:p w14:paraId="25B5FECE" w14:textId="77777777" w:rsidR="00666A64" w:rsidRPr="00666A64" w:rsidRDefault="00666A64" w:rsidP="00666A64">
                  <w:pPr>
                    <w:pStyle w:val="Paragraph"/>
                    <w:rPr>
                      <w:noProof/>
                      <w:lang w:val="fr-FR"/>
                    </w:rPr>
                  </w:pPr>
                  <w:r w:rsidRPr="00666A64">
                    <w:rPr>
                      <w:noProof/>
                      <w:lang w:val="fr-FR"/>
                    </w:rPr>
                    <w:t>—</w:t>
                  </w:r>
                </w:p>
              </w:tc>
              <w:tc>
                <w:tcPr>
                  <w:tcW w:w="4375" w:type="dxa"/>
                  <w:hideMark/>
                </w:tcPr>
                <w:p w14:paraId="51FCEAF8" w14:textId="77777777" w:rsidR="00666A64" w:rsidRPr="00666A64" w:rsidRDefault="00666A64" w:rsidP="00666A64">
                  <w:pPr>
                    <w:pStyle w:val="Paragraph"/>
                    <w:rPr>
                      <w:noProof/>
                      <w:lang w:val="fr-FR"/>
                    </w:rPr>
                  </w:pPr>
                  <w:r w:rsidRPr="00666A64">
                    <w:rPr>
                      <w:noProof/>
                      <w:lang w:val="fr-FR"/>
                    </w:rPr>
                    <w:t>un poids de 33 kg ou plus mais n’excédant pas 36 kg par module,</w:t>
                  </w:r>
                </w:p>
              </w:tc>
            </w:tr>
            <w:tr w:rsidR="00666A64" w:rsidRPr="00666A64" w14:paraId="6F4052A1" w14:textId="77777777">
              <w:tc>
                <w:tcPr>
                  <w:tcW w:w="220" w:type="dxa"/>
                  <w:hideMark/>
                </w:tcPr>
                <w:p w14:paraId="173A7277" w14:textId="77777777" w:rsidR="00666A64" w:rsidRPr="00666A64" w:rsidRDefault="00666A64" w:rsidP="00666A64">
                  <w:pPr>
                    <w:pStyle w:val="Paragraph"/>
                    <w:rPr>
                      <w:noProof/>
                      <w:lang w:val="fr-FR"/>
                    </w:rPr>
                  </w:pPr>
                  <w:r w:rsidRPr="00666A64">
                    <w:rPr>
                      <w:noProof/>
                      <w:lang w:val="fr-FR"/>
                    </w:rPr>
                    <w:t>—</w:t>
                  </w:r>
                </w:p>
              </w:tc>
              <w:tc>
                <w:tcPr>
                  <w:tcW w:w="4375" w:type="dxa"/>
                  <w:hideMark/>
                </w:tcPr>
                <w:p w14:paraId="3845F7CD" w14:textId="77777777" w:rsidR="00666A64" w:rsidRPr="00666A64" w:rsidRDefault="00666A64" w:rsidP="00666A64">
                  <w:pPr>
                    <w:pStyle w:val="Paragraph"/>
                    <w:rPr>
                      <w:noProof/>
                      <w:lang w:val="fr-FR"/>
                    </w:rPr>
                  </w:pPr>
                  <w:r w:rsidRPr="00666A64">
                    <w:rPr>
                      <w:noProof/>
                      <w:lang w:val="fr-FR"/>
                    </w:rPr>
                    <w:t>une longueur de 1 400 mm ou plus mais n’excédant pas 1 600 mm,</w:t>
                  </w:r>
                </w:p>
              </w:tc>
            </w:tr>
            <w:tr w:rsidR="00666A64" w:rsidRPr="00666A64" w14:paraId="21F25C6F" w14:textId="77777777">
              <w:tc>
                <w:tcPr>
                  <w:tcW w:w="220" w:type="dxa"/>
                  <w:hideMark/>
                </w:tcPr>
                <w:p w14:paraId="11AEDE8E" w14:textId="77777777" w:rsidR="00666A64" w:rsidRPr="00666A64" w:rsidRDefault="00666A64" w:rsidP="00666A64">
                  <w:pPr>
                    <w:pStyle w:val="Paragraph"/>
                    <w:rPr>
                      <w:noProof/>
                      <w:lang w:val="fr-FR"/>
                    </w:rPr>
                  </w:pPr>
                  <w:r w:rsidRPr="00666A64">
                    <w:rPr>
                      <w:noProof/>
                      <w:lang w:val="fr-FR"/>
                    </w:rPr>
                    <w:t>—</w:t>
                  </w:r>
                </w:p>
              </w:tc>
              <w:tc>
                <w:tcPr>
                  <w:tcW w:w="4375" w:type="dxa"/>
                  <w:hideMark/>
                </w:tcPr>
                <w:p w14:paraId="7C9CAEFF" w14:textId="77777777" w:rsidR="00666A64" w:rsidRPr="00666A64" w:rsidRDefault="00666A64" w:rsidP="00666A64">
                  <w:pPr>
                    <w:pStyle w:val="Paragraph"/>
                    <w:rPr>
                      <w:noProof/>
                      <w:lang w:val="fr-FR"/>
                    </w:rPr>
                  </w:pPr>
                  <w:r w:rsidRPr="00666A64">
                    <w:rPr>
                      <w:noProof/>
                      <w:lang w:val="fr-FR"/>
                    </w:rPr>
                    <w:t>une hauteur de 340 mm ou plus mais n’excédant pas 395 mm,</w:t>
                  </w:r>
                </w:p>
              </w:tc>
            </w:tr>
            <w:tr w:rsidR="00666A64" w:rsidRPr="00666A64" w14:paraId="5BDDB764" w14:textId="77777777">
              <w:tc>
                <w:tcPr>
                  <w:tcW w:w="220" w:type="dxa"/>
                  <w:hideMark/>
                </w:tcPr>
                <w:p w14:paraId="69D0C219" w14:textId="77777777" w:rsidR="00666A64" w:rsidRPr="00666A64" w:rsidRDefault="00666A64" w:rsidP="00666A64">
                  <w:pPr>
                    <w:pStyle w:val="Paragraph"/>
                    <w:rPr>
                      <w:noProof/>
                      <w:lang w:val="fr-FR"/>
                    </w:rPr>
                  </w:pPr>
                  <w:r w:rsidRPr="00666A64">
                    <w:rPr>
                      <w:noProof/>
                      <w:lang w:val="fr-FR"/>
                    </w:rPr>
                    <w:t>—</w:t>
                  </w:r>
                </w:p>
              </w:tc>
              <w:tc>
                <w:tcPr>
                  <w:tcW w:w="4375" w:type="dxa"/>
                  <w:hideMark/>
                </w:tcPr>
                <w:p w14:paraId="08B326A2" w14:textId="77777777" w:rsidR="00666A64" w:rsidRPr="00666A64" w:rsidRDefault="00666A64" w:rsidP="00666A64">
                  <w:pPr>
                    <w:pStyle w:val="Paragraph"/>
                    <w:rPr>
                      <w:noProof/>
                      <w:lang w:val="fr-FR"/>
                    </w:rPr>
                  </w:pPr>
                  <w:r w:rsidRPr="00666A64">
                    <w:rPr>
                      <w:noProof/>
                      <w:lang w:val="fr-FR"/>
                    </w:rPr>
                    <w:t>une largeur de 220 mm ou plus mais n’excédant pas 420 mm,</w:t>
                  </w:r>
                </w:p>
              </w:tc>
            </w:tr>
          </w:tbl>
          <w:p w14:paraId="63D16D6A" w14:textId="77777777" w:rsidR="00666A64" w:rsidRPr="00666A64" w:rsidRDefault="00666A64" w:rsidP="00666A64">
            <w:pPr>
              <w:pStyle w:val="Paragraph"/>
              <w:rPr>
                <w:noProof/>
                <w:lang w:val="fr-FR"/>
              </w:rPr>
            </w:pPr>
            <w:r w:rsidRPr="00666A64">
              <w:rPr>
                <w:noProof/>
                <w:lang w:val="fr-FR"/>
              </w:rPr>
              <w:t>destinés à la fabrication des véhicules des sous-positions 8703 60 et 8703 80</w:t>
            </w:r>
          </w:p>
          <w:p w14:paraId="6C4B87D5" w14:textId="745F5F8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8A6F4DC"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280C66C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CFA56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9D5192B" w14:textId="77777777" w:rsidTr="00436DEF">
        <w:trPr>
          <w:cantSplit/>
        </w:trPr>
        <w:tc>
          <w:tcPr>
            <w:tcW w:w="709" w:type="dxa"/>
          </w:tcPr>
          <w:p w14:paraId="7A8637ED" w14:textId="77777777" w:rsidR="00666A64" w:rsidRPr="00666A64" w:rsidRDefault="00666A64" w:rsidP="00666A64">
            <w:pPr>
              <w:pStyle w:val="Paragraph"/>
              <w:spacing w:after="0"/>
              <w:rPr>
                <w:noProof/>
                <w:lang w:val="fr-FR"/>
              </w:rPr>
            </w:pPr>
            <w:r w:rsidRPr="00666A64">
              <w:rPr>
                <w:noProof/>
                <w:lang w:val="fr-FR"/>
              </w:rPr>
              <w:t>0.6753</w:t>
            </w:r>
          </w:p>
        </w:tc>
        <w:tc>
          <w:tcPr>
            <w:tcW w:w="1143" w:type="dxa"/>
          </w:tcPr>
          <w:p w14:paraId="0A1C860C" w14:textId="20452769"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034F3316" w14:textId="77777777" w:rsidR="00666A64" w:rsidRPr="00666A64" w:rsidRDefault="00666A64" w:rsidP="00666A64">
            <w:pPr>
              <w:pStyle w:val="Paragraph"/>
              <w:spacing w:after="0"/>
              <w:jc w:val="center"/>
              <w:rPr>
                <w:noProof/>
                <w:lang w:val="fr-FR"/>
              </w:rPr>
            </w:pPr>
            <w:r w:rsidRPr="00666A64">
              <w:rPr>
                <w:noProof/>
                <w:lang w:val="fr-FR"/>
              </w:rPr>
              <w:t>77</w:t>
            </w:r>
          </w:p>
        </w:tc>
        <w:tc>
          <w:tcPr>
            <w:tcW w:w="4163" w:type="dxa"/>
          </w:tcPr>
          <w:p w14:paraId="09E0F76B" w14:textId="77777777" w:rsidR="00666A64" w:rsidRPr="00666A64" w:rsidRDefault="00666A64" w:rsidP="00666A64">
            <w:pPr>
              <w:pStyle w:val="Paragraph"/>
              <w:rPr>
                <w:noProof/>
                <w:lang w:val="fr-FR"/>
              </w:rPr>
            </w:pPr>
            <w:r w:rsidRPr="00666A64">
              <w:rPr>
                <w:noProof/>
                <w:lang w:val="fr-FR"/>
              </w:rPr>
              <w:t>Batteries d’accumulateurs électriques au lithium-ion rechargeables:</w:t>
            </w:r>
          </w:p>
          <w:tbl>
            <w:tblPr>
              <w:tblStyle w:val="Listdash"/>
              <w:tblW w:w="0" w:type="auto"/>
              <w:tblLayout w:type="fixed"/>
              <w:tblLook w:val="04A0" w:firstRow="1" w:lastRow="0" w:firstColumn="1" w:lastColumn="0" w:noHBand="0" w:noVBand="1"/>
            </w:tblPr>
            <w:tblGrid>
              <w:gridCol w:w="220"/>
              <w:gridCol w:w="3184"/>
            </w:tblGrid>
            <w:tr w:rsidR="00666A64" w:rsidRPr="00666A64" w14:paraId="0F1F0953" w14:textId="77777777">
              <w:tc>
                <w:tcPr>
                  <w:tcW w:w="220" w:type="dxa"/>
                  <w:hideMark/>
                </w:tcPr>
                <w:p w14:paraId="16808609" w14:textId="77777777" w:rsidR="00666A64" w:rsidRPr="00666A64" w:rsidRDefault="00666A64" w:rsidP="00666A64">
                  <w:pPr>
                    <w:pStyle w:val="Paragraph"/>
                    <w:rPr>
                      <w:noProof/>
                      <w:lang w:val="fr-FR"/>
                    </w:rPr>
                  </w:pPr>
                  <w:r w:rsidRPr="00666A64">
                    <w:rPr>
                      <w:noProof/>
                      <w:lang w:val="fr-FR"/>
                    </w:rPr>
                    <w:t>—</w:t>
                  </w:r>
                </w:p>
              </w:tc>
              <w:tc>
                <w:tcPr>
                  <w:tcW w:w="3184" w:type="dxa"/>
                  <w:hideMark/>
                </w:tcPr>
                <w:p w14:paraId="5BA2C9A8" w14:textId="77777777" w:rsidR="00666A64" w:rsidRPr="00666A64" w:rsidRDefault="00666A64" w:rsidP="00666A64">
                  <w:pPr>
                    <w:pStyle w:val="Paragraph"/>
                    <w:rPr>
                      <w:noProof/>
                      <w:lang w:val="fr-FR"/>
                    </w:rPr>
                  </w:pPr>
                  <w:r w:rsidRPr="00666A64">
                    <w:rPr>
                      <w:noProof/>
                      <w:lang w:val="fr-FR"/>
                    </w:rPr>
                    <w:t>d’une longueur comprise entre 700 et 2 820 mm,</w:t>
                  </w:r>
                </w:p>
              </w:tc>
            </w:tr>
            <w:tr w:rsidR="00666A64" w:rsidRPr="00666A64" w14:paraId="2FB90810" w14:textId="77777777">
              <w:tc>
                <w:tcPr>
                  <w:tcW w:w="220" w:type="dxa"/>
                  <w:hideMark/>
                </w:tcPr>
                <w:p w14:paraId="34B58015" w14:textId="77777777" w:rsidR="00666A64" w:rsidRPr="00666A64" w:rsidRDefault="00666A64" w:rsidP="00666A64">
                  <w:pPr>
                    <w:pStyle w:val="Paragraph"/>
                    <w:rPr>
                      <w:noProof/>
                      <w:lang w:val="fr-FR"/>
                    </w:rPr>
                  </w:pPr>
                  <w:r w:rsidRPr="00666A64">
                    <w:rPr>
                      <w:noProof/>
                      <w:lang w:val="fr-FR"/>
                    </w:rPr>
                    <w:t>—</w:t>
                  </w:r>
                </w:p>
              </w:tc>
              <w:tc>
                <w:tcPr>
                  <w:tcW w:w="3184" w:type="dxa"/>
                  <w:hideMark/>
                </w:tcPr>
                <w:p w14:paraId="31FF71AF" w14:textId="77777777" w:rsidR="00666A64" w:rsidRPr="00666A64" w:rsidRDefault="00666A64" w:rsidP="00666A64">
                  <w:pPr>
                    <w:pStyle w:val="Paragraph"/>
                    <w:rPr>
                      <w:noProof/>
                      <w:lang w:val="fr-FR"/>
                    </w:rPr>
                  </w:pPr>
                  <w:r w:rsidRPr="00666A64">
                    <w:rPr>
                      <w:noProof/>
                      <w:lang w:val="fr-FR"/>
                    </w:rPr>
                    <w:t>d’une largeur comprise entre 935 et 1 660 mm,</w:t>
                  </w:r>
                </w:p>
              </w:tc>
            </w:tr>
            <w:tr w:rsidR="00666A64" w:rsidRPr="00666A64" w14:paraId="6599DBC5" w14:textId="77777777">
              <w:tc>
                <w:tcPr>
                  <w:tcW w:w="220" w:type="dxa"/>
                  <w:hideMark/>
                </w:tcPr>
                <w:p w14:paraId="68771E35" w14:textId="77777777" w:rsidR="00666A64" w:rsidRPr="00666A64" w:rsidRDefault="00666A64" w:rsidP="00666A64">
                  <w:pPr>
                    <w:pStyle w:val="Paragraph"/>
                    <w:rPr>
                      <w:noProof/>
                      <w:lang w:val="fr-FR"/>
                    </w:rPr>
                  </w:pPr>
                  <w:r w:rsidRPr="00666A64">
                    <w:rPr>
                      <w:noProof/>
                      <w:lang w:val="fr-FR"/>
                    </w:rPr>
                    <w:t>—</w:t>
                  </w:r>
                </w:p>
              </w:tc>
              <w:tc>
                <w:tcPr>
                  <w:tcW w:w="3184" w:type="dxa"/>
                  <w:hideMark/>
                </w:tcPr>
                <w:p w14:paraId="3CCED3A3" w14:textId="77777777" w:rsidR="00666A64" w:rsidRPr="00666A64" w:rsidRDefault="00666A64" w:rsidP="00666A64">
                  <w:pPr>
                    <w:pStyle w:val="Paragraph"/>
                    <w:rPr>
                      <w:noProof/>
                      <w:lang w:val="fr-FR"/>
                    </w:rPr>
                  </w:pPr>
                  <w:r w:rsidRPr="00666A64">
                    <w:rPr>
                      <w:noProof/>
                      <w:lang w:val="fr-FR"/>
                    </w:rPr>
                    <w:t>d’une hauteur comprise entre 85 et 700 mm,</w:t>
                  </w:r>
                </w:p>
              </w:tc>
            </w:tr>
            <w:tr w:rsidR="00666A64" w:rsidRPr="00666A64" w14:paraId="4CF76066" w14:textId="77777777">
              <w:tc>
                <w:tcPr>
                  <w:tcW w:w="220" w:type="dxa"/>
                  <w:hideMark/>
                </w:tcPr>
                <w:p w14:paraId="5A910050" w14:textId="77777777" w:rsidR="00666A64" w:rsidRPr="00666A64" w:rsidRDefault="00666A64" w:rsidP="00666A64">
                  <w:pPr>
                    <w:pStyle w:val="Paragraph"/>
                    <w:rPr>
                      <w:noProof/>
                      <w:lang w:val="fr-FR"/>
                    </w:rPr>
                  </w:pPr>
                  <w:r w:rsidRPr="00666A64">
                    <w:rPr>
                      <w:noProof/>
                      <w:lang w:val="fr-FR"/>
                    </w:rPr>
                    <w:t>—</w:t>
                  </w:r>
                </w:p>
              </w:tc>
              <w:tc>
                <w:tcPr>
                  <w:tcW w:w="3184" w:type="dxa"/>
                  <w:hideMark/>
                </w:tcPr>
                <w:p w14:paraId="07C5DE8C" w14:textId="77777777" w:rsidR="00666A64" w:rsidRPr="00666A64" w:rsidRDefault="00666A64" w:rsidP="00666A64">
                  <w:pPr>
                    <w:pStyle w:val="Paragraph"/>
                    <w:rPr>
                      <w:noProof/>
                      <w:lang w:val="fr-FR"/>
                    </w:rPr>
                  </w:pPr>
                  <w:r w:rsidRPr="00666A64">
                    <w:rPr>
                      <w:noProof/>
                      <w:lang w:val="fr-FR"/>
                    </w:rPr>
                    <w:t>d’un poids compris entre 250 et 700 kg,</w:t>
                  </w:r>
                </w:p>
              </w:tc>
            </w:tr>
            <w:tr w:rsidR="00666A64" w:rsidRPr="00666A64" w14:paraId="2EC581ED" w14:textId="77777777">
              <w:tc>
                <w:tcPr>
                  <w:tcW w:w="220" w:type="dxa"/>
                  <w:hideMark/>
                </w:tcPr>
                <w:p w14:paraId="493A0418" w14:textId="77777777" w:rsidR="00666A64" w:rsidRPr="00666A64" w:rsidRDefault="00666A64" w:rsidP="00666A64">
                  <w:pPr>
                    <w:pStyle w:val="Paragraph"/>
                    <w:rPr>
                      <w:noProof/>
                      <w:lang w:val="fr-FR"/>
                    </w:rPr>
                  </w:pPr>
                  <w:r w:rsidRPr="00666A64">
                    <w:rPr>
                      <w:noProof/>
                      <w:lang w:val="fr-FR"/>
                    </w:rPr>
                    <w:t>—</w:t>
                  </w:r>
                </w:p>
              </w:tc>
              <w:tc>
                <w:tcPr>
                  <w:tcW w:w="3184" w:type="dxa"/>
                  <w:hideMark/>
                </w:tcPr>
                <w:p w14:paraId="51BBDACB" w14:textId="77777777" w:rsidR="00666A64" w:rsidRPr="00666A64" w:rsidRDefault="00666A64" w:rsidP="00666A64">
                  <w:pPr>
                    <w:pStyle w:val="Paragraph"/>
                    <w:rPr>
                      <w:noProof/>
                      <w:lang w:val="fr-FR"/>
                    </w:rPr>
                  </w:pPr>
                  <w:r w:rsidRPr="00666A64">
                    <w:rPr>
                      <w:noProof/>
                      <w:lang w:val="fr-FR"/>
                    </w:rPr>
                    <w:t>d’une puissance n’excédant pas 175 kWh,</w:t>
                  </w:r>
                </w:p>
              </w:tc>
            </w:tr>
            <w:tr w:rsidR="00666A64" w:rsidRPr="00666A64" w14:paraId="653AFD82" w14:textId="77777777">
              <w:tc>
                <w:tcPr>
                  <w:tcW w:w="220" w:type="dxa"/>
                  <w:hideMark/>
                </w:tcPr>
                <w:p w14:paraId="6A163551" w14:textId="77777777" w:rsidR="00666A64" w:rsidRPr="00666A64" w:rsidRDefault="00666A64" w:rsidP="00666A64">
                  <w:pPr>
                    <w:pStyle w:val="Paragraph"/>
                    <w:rPr>
                      <w:noProof/>
                      <w:lang w:val="fr-FR"/>
                    </w:rPr>
                  </w:pPr>
                  <w:r w:rsidRPr="00666A64">
                    <w:rPr>
                      <w:noProof/>
                      <w:lang w:val="fr-FR"/>
                    </w:rPr>
                    <w:t>—</w:t>
                  </w:r>
                </w:p>
              </w:tc>
              <w:tc>
                <w:tcPr>
                  <w:tcW w:w="3184" w:type="dxa"/>
                  <w:hideMark/>
                </w:tcPr>
                <w:p w14:paraId="7108448E" w14:textId="77777777" w:rsidR="00666A64" w:rsidRPr="00666A64" w:rsidRDefault="00666A64" w:rsidP="00666A64">
                  <w:pPr>
                    <w:pStyle w:val="Paragraph"/>
                    <w:rPr>
                      <w:noProof/>
                      <w:lang w:val="fr-FR"/>
                    </w:rPr>
                  </w:pPr>
                  <w:r w:rsidRPr="00666A64">
                    <w:rPr>
                      <w:noProof/>
                      <w:lang w:val="fr-FR"/>
                    </w:rPr>
                    <w:t>d’une tension nominale de 400 V</w:t>
                  </w:r>
                </w:p>
              </w:tc>
            </w:tr>
          </w:tbl>
          <w:p w14:paraId="29AD8FFF" w14:textId="77777777" w:rsidR="00666A64" w:rsidRPr="00666A64" w:rsidRDefault="00666A64" w:rsidP="00666A64">
            <w:pPr>
              <w:pStyle w:val="Paragraph"/>
              <w:spacing w:after="0"/>
              <w:rPr>
                <w:noProof/>
                <w:lang w:val="fr-FR"/>
              </w:rPr>
            </w:pPr>
          </w:p>
        </w:tc>
        <w:tc>
          <w:tcPr>
            <w:tcW w:w="1082" w:type="dxa"/>
          </w:tcPr>
          <w:p w14:paraId="0279E7D5"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19BF80B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2B9B80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36D6348" w14:textId="77777777" w:rsidTr="00436DEF">
        <w:trPr>
          <w:cantSplit/>
        </w:trPr>
        <w:tc>
          <w:tcPr>
            <w:tcW w:w="709" w:type="dxa"/>
          </w:tcPr>
          <w:p w14:paraId="05AFD0E0" w14:textId="75CA3278" w:rsidR="00666A64" w:rsidRPr="00666A64" w:rsidRDefault="00666A64" w:rsidP="00666A64">
            <w:pPr>
              <w:pStyle w:val="Paragraph"/>
              <w:spacing w:after="0"/>
              <w:rPr>
                <w:noProof/>
                <w:lang w:val="fr-FR"/>
              </w:rPr>
            </w:pPr>
            <w:r w:rsidRPr="00666A64">
              <w:rPr>
                <w:noProof/>
                <w:lang w:val="fr-FR"/>
              </w:rPr>
              <w:t>0.8275</w:t>
            </w:r>
          </w:p>
        </w:tc>
        <w:tc>
          <w:tcPr>
            <w:tcW w:w="1143" w:type="dxa"/>
          </w:tcPr>
          <w:p w14:paraId="44ECE363" w14:textId="7856ED86" w:rsidR="00666A64" w:rsidRPr="00666A64" w:rsidRDefault="00666A64" w:rsidP="00666A64">
            <w:pPr>
              <w:pStyle w:val="Paragraph"/>
              <w:spacing w:after="0"/>
              <w:jc w:val="right"/>
              <w:rPr>
                <w:rStyle w:val="FootnoteReference"/>
                <w:noProof/>
                <w:vertAlign w:val="baseline"/>
                <w:lang w:val="fr-FR"/>
              </w:rPr>
            </w:pPr>
            <w:r w:rsidRPr="00666A64">
              <w:rPr>
                <w:noProof/>
                <w:lang w:val="fr-FR"/>
              </w:rPr>
              <w:t>ex 8507 60 00</w:t>
            </w:r>
          </w:p>
        </w:tc>
        <w:tc>
          <w:tcPr>
            <w:tcW w:w="700" w:type="dxa"/>
          </w:tcPr>
          <w:p w14:paraId="4EDC27C7" w14:textId="1F87D2CA" w:rsidR="00666A64" w:rsidRPr="00666A64" w:rsidRDefault="00666A64" w:rsidP="00666A64">
            <w:pPr>
              <w:pStyle w:val="Paragraph"/>
              <w:spacing w:after="0"/>
              <w:jc w:val="center"/>
              <w:rPr>
                <w:noProof/>
                <w:lang w:val="fr-FR"/>
              </w:rPr>
            </w:pPr>
            <w:r w:rsidRPr="00666A64">
              <w:rPr>
                <w:noProof/>
                <w:lang w:val="fr-FR"/>
              </w:rPr>
              <w:t>83</w:t>
            </w:r>
          </w:p>
        </w:tc>
        <w:tc>
          <w:tcPr>
            <w:tcW w:w="4163" w:type="dxa"/>
          </w:tcPr>
          <w:p w14:paraId="1317A3B4" w14:textId="77777777" w:rsidR="00666A64" w:rsidRPr="00666A64" w:rsidRDefault="00666A64" w:rsidP="00666A64">
            <w:pPr>
              <w:pStyle w:val="Paragraph"/>
              <w:rPr>
                <w:noProof/>
                <w:lang w:val="fr-FR"/>
              </w:rPr>
            </w:pPr>
            <w:r w:rsidRPr="00666A64">
              <w:rPr>
                <w:noProof/>
                <w:lang w:val="fr-FR"/>
              </w:rPr>
              <w:t>Modules pour l’assemblage d’accumulateurs électriques au lithium-ion ayant les caractéristiques suivantes :</w:t>
            </w:r>
          </w:p>
          <w:tbl>
            <w:tblPr>
              <w:tblStyle w:val="Listdash"/>
              <w:tblW w:w="0" w:type="auto"/>
              <w:tblLayout w:type="fixed"/>
              <w:tblLook w:val="04A0" w:firstRow="1" w:lastRow="0" w:firstColumn="1" w:lastColumn="0" w:noHBand="0" w:noVBand="1"/>
            </w:tblPr>
            <w:tblGrid>
              <w:gridCol w:w="220"/>
              <w:gridCol w:w="6157"/>
            </w:tblGrid>
            <w:tr w:rsidR="00666A64" w:rsidRPr="00666A64" w14:paraId="619D1899" w14:textId="77777777">
              <w:tc>
                <w:tcPr>
                  <w:tcW w:w="220" w:type="dxa"/>
                  <w:hideMark/>
                </w:tcPr>
                <w:p w14:paraId="0CEFFEFE" w14:textId="77777777" w:rsidR="00666A64" w:rsidRPr="00666A64" w:rsidRDefault="00666A64" w:rsidP="00666A64">
                  <w:pPr>
                    <w:pStyle w:val="Paragraph"/>
                    <w:rPr>
                      <w:noProof/>
                      <w:lang w:val="fr-FR"/>
                    </w:rPr>
                  </w:pPr>
                  <w:r w:rsidRPr="00666A64">
                    <w:rPr>
                      <w:noProof/>
                      <w:lang w:val="fr-FR"/>
                    </w:rPr>
                    <w:t>—</w:t>
                  </w:r>
                </w:p>
              </w:tc>
              <w:tc>
                <w:tcPr>
                  <w:tcW w:w="6157" w:type="dxa"/>
                  <w:hideMark/>
                </w:tcPr>
                <w:p w14:paraId="6E161E80" w14:textId="77777777" w:rsidR="00666A64" w:rsidRPr="00666A64" w:rsidRDefault="00666A64" w:rsidP="00666A64">
                  <w:pPr>
                    <w:pStyle w:val="Paragraph"/>
                    <w:rPr>
                      <w:noProof/>
                      <w:lang w:val="fr-FR"/>
                    </w:rPr>
                  </w:pPr>
                  <w:r w:rsidRPr="00666A64">
                    <w:rPr>
                      <w:noProof/>
                      <w:lang w:val="fr-FR"/>
                    </w:rPr>
                    <w:t>d’une longueur de 570 mm ou plus mais n’excédant pas 610 mm,</w:t>
                  </w:r>
                </w:p>
              </w:tc>
            </w:tr>
            <w:tr w:rsidR="00666A64" w:rsidRPr="00666A64" w14:paraId="108DF78E" w14:textId="77777777">
              <w:tc>
                <w:tcPr>
                  <w:tcW w:w="220" w:type="dxa"/>
                  <w:hideMark/>
                </w:tcPr>
                <w:p w14:paraId="62C58869" w14:textId="77777777" w:rsidR="00666A64" w:rsidRPr="00666A64" w:rsidRDefault="00666A64" w:rsidP="00666A64">
                  <w:pPr>
                    <w:pStyle w:val="Paragraph"/>
                    <w:rPr>
                      <w:noProof/>
                      <w:lang w:val="fr-FR"/>
                    </w:rPr>
                  </w:pPr>
                  <w:r w:rsidRPr="00666A64">
                    <w:rPr>
                      <w:noProof/>
                      <w:lang w:val="fr-FR"/>
                    </w:rPr>
                    <w:t>—</w:t>
                  </w:r>
                </w:p>
              </w:tc>
              <w:tc>
                <w:tcPr>
                  <w:tcW w:w="6157" w:type="dxa"/>
                  <w:hideMark/>
                </w:tcPr>
                <w:p w14:paraId="4F0F1463" w14:textId="77777777" w:rsidR="00666A64" w:rsidRPr="00666A64" w:rsidRDefault="00666A64" w:rsidP="00666A64">
                  <w:pPr>
                    <w:pStyle w:val="Paragraph"/>
                    <w:rPr>
                      <w:noProof/>
                      <w:lang w:val="fr-FR"/>
                    </w:rPr>
                  </w:pPr>
                  <w:r w:rsidRPr="00666A64">
                    <w:rPr>
                      <w:noProof/>
                      <w:lang w:val="fr-FR"/>
                    </w:rPr>
                    <w:t>d’une largeur de 210 mm ou plus mais n’excédant pas 240 mm,</w:t>
                  </w:r>
                </w:p>
              </w:tc>
            </w:tr>
            <w:tr w:rsidR="00666A64" w:rsidRPr="00666A64" w14:paraId="4F1D98C3" w14:textId="77777777">
              <w:tc>
                <w:tcPr>
                  <w:tcW w:w="220" w:type="dxa"/>
                  <w:hideMark/>
                </w:tcPr>
                <w:p w14:paraId="315EB10B" w14:textId="77777777" w:rsidR="00666A64" w:rsidRPr="00666A64" w:rsidRDefault="00666A64" w:rsidP="00666A64">
                  <w:pPr>
                    <w:pStyle w:val="Paragraph"/>
                    <w:rPr>
                      <w:noProof/>
                      <w:lang w:val="fr-FR"/>
                    </w:rPr>
                  </w:pPr>
                  <w:r w:rsidRPr="00666A64">
                    <w:rPr>
                      <w:noProof/>
                      <w:lang w:val="fr-FR"/>
                    </w:rPr>
                    <w:t>—</w:t>
                  </w:r>
                </w:p>
              </w:tc>
              <w:tc>
                <w:tcPr>
                  <w:tcW w:w="6157" w:type="dxa"/>
                  <w:hideMark/>
                </w:tcPr>
                <w:p w14:paraId="18BABE27" w14:textId="77777777" w:rsidR="00666A64" w:rsidRPr="00666A64" w:rsidRDefault="00666A64" w:rsidP="00666A64">
                  <w:pPr>
                    <w:pStyle w:val="Paragraph"/>
                    <w:rPr>
                      <w:noProof/>
                      <w:lang w:val="fr-FR"/>
                    </w:rPr>
                  </w:pPr>
                  <w:r w:rsidRPr="00666A64">
                    <w:rPr>
                      <w:noProof/>
                      <w:lang w:val="fr-FR"/>
                    </w:rPr>
                    <w:t>d’une hauteur de 100 mm ou plus mais n’excédant pas 120 mm,</w:t>
                  </w:r>
                </w:p>
              </w:tc>
            </w:tr>
            <w:tr w:rsidR="00666A64" w:rsidRPr="00666A64" w14:paraId="7BDABF15" w14:textId="77777777">
              <w:tc>
                <w:tcPr>
                  <w:tcW w:w="220" w:type="dxa"/>
                  <w:hideMark/>
                </w:tcPr>
                <w:p w14:paraId="3D7A4C54" w14:textId="77777777" w:rsidR="00666A64" w:rsidRPr="00666A64" w:rsidRDefault="00666A64" w:rsidP="00666A64">
                  <w:pPr>
                    <w:pStyle w:val="Paragraph"/>
                    <w:rPr>
                      <w:noProof/>
                      <w:lang w:val="fr-FR"/>
                    </w:rPr>
                  </w:pPr>
                  <w:r w:rsidRPr="00666A64">
                    <w:rPr>
                      <w:noProof/>
                      <w:lang w:val="fr-FR"/>
                    </w:rPr>
                    <w:t>—</w:t>
                  </w:r>
                </w:p>
              </w:tc>
              <w:tc>
                <w:tcPr>
                  <w:tcW w:w="6157" w:type="dxa"/>
                  <w:hideMark/>
                </w:tcPr>
                <w:p w14:paraId="17CF040A" w14:textId="77777777" w:rsidR="00666A64" w:rsidRPr="00666A64" w:rsidRDefault="00666A64" w:rsidP="00666A64">
                  <w:pPr>
                    <w:pStyle w:val="Paragraph"/>
                    <w:rPr>
                      <w:noProof/>
                      <w:lang w:val="fr-FR"/>
                    </w:rPr>
                  </w:pPr>
                  <w:r w:rsidRPr="00666A64">
                    <w:rPr>
                      <w:noProof/>
                      <w:lang w:val="fr-FR"/>
                    </w:rPr>
                    <w:t>d’un poids de 28 kg ou plus mais n’excédant pas 35 kg, et</w:t>
                  </w:r>
                </w:p>
              </w:tc>
            </w:tr>
            <w:tr w:rsidR="00666A64" w:rsidRPr="00666A64" w14:paraId="3F7E5FC6" w14:textId="77777777">
              <w:tc>
                <w:tcPr>
                  <w:tcW w:w="220" w:type="dxa"/>
                  <w:hideMark/>
                </w:tcPr>
                <w:p w14:paraId="11E18576" w14:textId="77777777" w:rsidR="00666A64" w:rsidRPr="00666A64" w:rsidRDefault="00666A64" w:rsidP="00666A64">
                  <w:pPr>
                    <w:pStyle w:val="Paragraph"/>
                    <w:rPr>
                      <w:noProof/>
                      <w:lang w:val="fr-FR"/>
                    </w:rPr>
                  </w:pPr>
                  <w:r w:rsidRPr="00666A64">
                    <w:rPr>
                      <w:noProof/>
                      <w:lang w:val="fr-FR"/>
                    </w:rPr>
                    <w:t>—</w:t>
                  </w:r>
                </w:p>
              </w:tc>
              <w:tc>
                <w:tcPr>
                  <w:tcW w:w="6157" w:type="dxa"/>
                  <w:hideMark/>
                </w:tcPr>
                <w:p w14:paraId="13C9CB06" w14:textId="77777777" w:rsidR="00666A64" w:rsidRPr="00666A64" w:rsidRDefault="00666A64" w:rsidP="00666A64">
                  <w:pPr>
                    <w:pStyle w:val="Paragraph"/>
                    <w:rPr>
                      <w:noProof/>
                      <w:lang w:val="fr-FR"/>
                    </w:rPr>
                  </w:pPr>
                  <w:r w:rsidRPr="00666A64">
                    <w:rPr>
                      <w:noProof/>
                      <w:lang w:val="fr-FR"/>
                    </w:rPr>
                    <w:t>d’une capacité maximale de 2 500 Ah et d’une énergie nominale inférieure à 7,5 kWh,</w:t>
                  </w:r>
                </w:p>
              </w:tc>
            </w:tr>
            <w:tr w:rsidR="00666A64" w:rsidRPr="00666A64" w14:paraId="74B1FA24" w14:textId="77777777">
              <w:tc>
                <w:tcPr>
                  <w:tcW w:w="220" w:type="dxa"/>
                  <w:hideMark/>
                </w:tcPr>
                <w:p w14:paraId="6E2D0A6A" w14:textId="77777777" w:rsidR="00666A64" w:rsidRPr="00666A64" w:rsidRDefault="00666A64" w:rsidP="00666A64">
                  <w:pPr>
                    <w:pStyle w:val="Paragraph"/>
                    <w:rPr>
                      <w:noProof/>
                      <w:lang w:val="fr-FR"/>
                    </w:rPr>
                  </w:pPr>
                  <w:r w:rsidRPr="00666A64">
                    <w:rPr>
                      <w:noProof/>
                      <w:lang w:val="fr-FR"/>
                    </w:rPr>
                    <w:t>—</w:t>
                  </w:r>
                </w:p>
              </w:tc>
              <w:tc>
                <w:tcPr>
                  <w:tcW w:w="6157" w:type="dxa"/>
                  <w:hideMark/>
                </w:tcPr>
                <w:p w14:paraId="50F57C64" w14:textId="77777777" w:rsidR="00666A64" w:rsidRPr="00666A64" w:rsidRDefault="00666A64" w:rsidP="00666A64">
                  <w:pPr>
                    <w:pStyle w:val="Paragraph"/>
                    <w:rPr>
                      <w:noProof/>
                      <w:lang w:val="fr-FR"/>
                    </w:rPr>
                  </w:pPr>
                  <w:r w:rsidRPr="00666A64">
                    <w:rPr>
                      <w:noProof/>
                      <w:lang w:val="fr-FR"/>
                    </w:rPr>
                    <w:t>destinés à la fabrication des véhicules des sous-positions 8703 60, 8703 70, 8703 80 et 8704 60</w:t>
                  </w:r>
                </w:p>
              </w:tc>
            </w:tr>
          </w:tbl>
          <w:p w14:paraId="6EEEDCD3" w14:textId="6AD633E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C9A7B31" w14:textId="2E5EA9A8" w:rsidR="00666A64" w:rsidRPr="00666A64" w:rsidRDefault="00666A64" w:rsidP="00666A64">
            <w:pPr>
              <w:pStyle w:val="Paragraph"/>
              <w:spacing w:after="0"/>
              <w:rPr>
                <w:noProof/>
                <w:lang w:val="fr-FR"/>
              </w:rPr>
            </w:pPr>
            <w:r w:rsidRPr="00666A64">
              <w:rPr>
                <w:noProof/>
                <w:lang w:val="fr-FR"/>
              </w:rPr>
              <w:t>1.3 %</w:t>
            </w:r>
          </w:p>
        </w:tc>
        <w:tc>
          <w:tcPr>
            <w:tcW w:w="1275" w:type="dxa"/>
          </w:tcPr>
          <w:p w14:paraId="2D750069" w14:textId="009F5030" w:rsidR="00666A64" w:rsidRPr="00666A64" w:rsidRDefault="00666A64" w:rsidP="00666A64">
            <w:pPr>
              <w:pStyle w:val="Paragraph"/>
              <w:spacing w:after="0"/>
              <w:rPr>
                <w:noProof/>
                <w:lang w:val="fr-FR"/>
              </w:rPr>
            </w:pPr>
            <w:r w:rsidRPr="00666A64">
              <w:rPr>
                <w:noProof/>
                <w:lang w:val="fr-FR"/>
              </w:rPr>
              <w:t>-</w:t>
            </w:r>
          </w:p>
        </w:tc>
        <w:tc>
          <w:tcPr>
            <w:tcW w:w="918" w:type="dxa"/>
          </w:tcPr>
          <w:p w14:paraId="7C9D8E6A" w14:textId="7AD3FB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EF376D6" w14:textId="77777777" w:rsidTr="00436DEF">
        <w:trPr>
          <w:cantSplit/>
        </w:trPr>
        <w:tc>
          <w:tcPr>
            <w:tcW w:w="709" w:type="dxa"/>
          </w:tcPr>
          <w:p w14:paraId="4F334470" w14:textId="77777777" w:rsidR="00666A64" w:rsidRPr="00666A64" w:rsidRDefault="00666A64" w:rsidP="00666A64">
            <w:pPr>
              <w:pStyle w:val="Paragraph"/>
              <w:spacing w:after="0"/>
              <w:rPr>
                <w:noProof/>
                <w:lang w:val="fr-FR"/>
              </w:rPr>
            </w:pPr>
            <w:r w:rsidRPr="00666A64">
              <w:rPr>
                <w:noProof/>
                <w:lang w:val="fr-FR"/>
              </w:rPr>
              <w:t>0.8286</w:t>
            </w:r>
          </w:p>
        </w:tc>
        <w:tc>
          <w:tcPr>
            <w:tcW w:w="1143" w:type="dxa"/>
          </w:tcPr>
          <w:p w14:paraId="7CD550E7" w14:textId="2C905A5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8507 60 00</w:t>
            </w:r>
          </w:p>
        </w:tc>
        <w:tc>
          <w:tcPr>
            <w:tcW w:w="700" w:type="dxa"/>
          </w:tcPr>
          <w:p w14:paraId="1E8DB46B"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23333F25" w14:textId="77777777" w:rsidR="00666A64" w:rsidRPr="00666A64" w:rsidRDefault="00666A64" w:rsidP="00666A64">
            <w:pPr>
              <w:pStyle w:val="Paragraph"/>
              <w:rPr>
                <w:noProof/>
                <w:lang w:val="fr-FR"/>
              </w:rPr>
            </w:pPr>
            <w:r w:rsidRPr="00666A64">
              <w:rPr>
                <w:noProof/>
                <w:lang w:val="fr-FR"/>
              </w:rPr>
              <w:t>Batterie au lithium-ion rechargeable, présentant les caractéristiques suivantes :</w:t>
            </w:r>
          </w:p>
          <w:tbl>
            <w:tblPr>
              <w:tblStyle w:val="Listdash"/>
              <w:tblW w:w="0" w:type="auto"/>
              <w:tblLayout w:type="fixed"/>
              <w:tblLook w:val="04A0" w:firstRow="1" w:lastRow="0" w:firstColumn="1" w:lastColumn="0" w:noHBand="0" w:noVBand="1"/>
            </w:tblPr>
            <w:tblGrid>
              <w:gridCol w:w="220"/>
              <w:gridCol w:w="4353"/>
            </w:tblGrid>
            <w:tr w:rsidR="00666A64" w:rsidRPr="00666A64" w14:paraId="47CA3ED0" w14:textId="77777777">
              <w:tc>
                <w:tcPr>
                  <w:tcW w:w="220" w:type="dxa"/>
                  <w:hideMark/>
                </w:tcPr>
                <w:p w14:paraId="000A2A8A"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210E972C" w14:textId="77777777" w:rsidR="00666A64" w:rsidRPr="00666A64" w:rsidRDefault="00666A64" w:rsidP="00666A64">
                  <w:pPr>
                    <w:pStyle w:val="Paragraph"/>
                    <w:rPr>
                      <w:noProof/>
                      <w:lang w:val="fr-FR"/>
                    </w:rPr>
                  </w:pPr>
                  <w:r w:rsidRPr="00666A64">
                    <w:rPr>
                      <w:noProof/>
                      <w:lang w:val="fr-FR"/>
                    </w:rPr>
                    <w:t>pourvue d’un coupe-circuit à fusible,</w:t>
                  </w:r>
                </w:p>
              </w:tc>
            </w:tr>
            <w:tr w:rsidR="00666A64" w:rsidRPr="00666A64" w14:paraId="7C5F45E7" w14:textId="77777777">
              <w:tc>
                <w:tcPr>
                  <w:tcW w:w="220" w:type="dxa"/>
                  <w:hideMark/>
                </w:tcPr>
                <w:p w14:paraId="34D89225"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736B7473" w14:textId="77777777" w:rsidR="00666A64" w:rsidRPr="00666A64" w:rsidRDefault="00666A64" w:rsidP="00666A64">
                  <w:pPr>
                    <w:pStyle w:val="Paragraph"/>
                    <w:rPr>
                      <w:noProof/>
                      <w:lang w:val="fr-FR"/>
                    </w:rPr>
                  </w:pPr>
                  <w:r w:rsidRPr="00666A64">
                    <w:rPr>
                      <w:noProof/>
                      <w:lang w:val="fr-FR"/>
                    </w:rPr>
                    <w:t xml:space="preserve">dans une configuration cellule-bloc, </w:t>
                  </w:r>
                </w:p>
              </w:tc>
            </w:tr>
            <w:tr w:rsidR="00666A64" w:rsidRPr="00666A64" w14:paraId="197376C7" w14:textId="77777777">
              <w:tc>
                <w:tcPr>
                  <w:tcW w:w="220" w:type="dxa"/>
                  <w:hideMark/>
                </w:tcPr>
                <w:p w14:paraId="6E099EEF"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022325F2" w14:textId="77777777" w:rsidR="00666A64" w:rsidRPr="00666A64" w:rsidRDefault="00666A64" w:rsidP="00666A64">
                  <w:pPr>
                    <w:pStyle w:val="Paragraph"/>
                    <w:rPr>
                      <w:noProof/>
                      <w:lang w:val="fr-FR"/>
                    </w:rPr>
                  </w:pPr>
                  <w:r w:rsidRPr="00666A64">
                    <w:rPr>
                      <w:noProof/>
                      <w:lang w:val="fr-FR"/>
                    </w:rPr>
                    <w:t>une longueur de 1 050 mm ou plus mais n’excédant pas 1 070 mm,</w:t>
                  </w:r>
                </w:p>
              </w:tc>
            </w:tr>
            <w:tr w:rsidR="00666A64" w:rsidRPr="00666A64" w14:paraId="361704C8" w14:textId="77777777">
              <w:tc>
                <w:tcPr>
                  <w:tcW w:w="220" w:type="dxa"/>
                  <w:hideMark/>
                </w:tcPr>
                <w:p w14:paraId="7DA07D2B"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10EED967" w14:textId="77777777" w:rsidR="00666A64" w:rsidRPr="00666A64" w:rsidRDefault="00666A64" w:rsidP="00666A64">
                  <w:pPr>
                    <w:pStyle w:val="Paragraph"/>
                    <w:rPr>
                      <w:noProof/>
                      <w:lang w:val="fr-FR"/>
                    </w:rPr>
                  </w:pPr>
                  <w:r w:rsidRPr="00666A64">
                    <w:rPr>
                      <w:noProof/>
                      <w:lang w:val="fr-FR"/>
                    </w:rPr>
                    <w:t>d’une largeur de 624 mm ou plus mais n’excédant pas 636 mm,</w:t>
                  </w:r>
                </w:p>
              </w:tc>
            </w:tr>
            <w:tr w:rsidR="00666A64" w:rsidRPr="00666A64" w14:paraId="1B4FDDF4" w14:textId="77777777">
              <w:tc>
                <w:tcPr>
                  <w:tcW w:w="220" w:type="dxa"/>
                  <w:hideMark/>
                </w:tcPr>
                <w:p w14:paraId="2C1F479F"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470B65DE" w14:textId="77777777" w:rsidR="00666A64" w:rsidRPr="00666A64" w:rsidRDefault="00666A64" w:rsidP="00666A64">
                  <w:pPr>
                    <w:pStyle w:val="Paragraph"/>
                    <w:rPr>
                      <w:noProof/>
                      <w:lang w:val="fr-FR"/>
                    </w:rPr>
                  </w:pPr>
                  <w:r w:rsidRPr="00666A64">
                    <w:rPr>
                      <w:noProof/>
                      <w:lang w:val="fr-FR"/>
                    </w:rPr>
                    <w:t>d’une hauteur de 235 mm ou plus mais n’excédant pas 245 mm,</w:t>
                  </w:r>
                </w:p>
              </w:tc>
            </w:tr>
            <w:tr w:rsidR="00666A64" w:rsidRPr="00666A64" w14:paraId="1565682E" w14:textId="77777777">
              <w:tc>
                <w:tcPr>
                  <w:tcW w:w="220" w:type="dxa"/>
                  <w:hideMark/>
                </w:tcPr>
                <w:p w14:paraId="6202871F"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160693EB" w14:textId="77777777" w:rsidR="00666A64" w:rsidRPr="00666A64" w:rsidRDefault="00666A64" w:rsidP="00666A64">
                  <w:pPr>
                    <w:pStyle w:val="Paragraph"/>
                    <w:rPr>
                      <w:noProof/>
                      <w:lang w:val="fr-FR"/>
                    </w:rPr>
                  </w:pPr>
                  <w:r w:rsidRPr="00666A64">
                    <w:rPr>
                      <w:noProof/>
                      <w:lang w:val="fr-FR"/>
                    </w:rPr>
                    <w:t>d’une masse de 214,4 kg ou plus mais n’excédant pas 227,6 kg,</w:t>
                  </w:r>
                </w:p>
              </w:tc>
            </w:tr>
            <w:tr w:rsidR="00666A64" w:rsidRPr="00666A64" w14:paraId="61C9B956" w14:textId="77777777">
              <w:tc>
                <w:tcPr>
                  <w:tcW w:w="220" w:type="dxa"/>
                  <w:hideMark/>
                </w:tcPr>
                <w:p w14:paraId="6E5A5CF6"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1BAD48AC" w14:textId="77777777" w:rsidR="00666A64" w:rsidRPr="00666A64" w:rsidRDefault="00666A64" w:rsidP="00666A64">
                  <w:pPr>
                    <w:pStyle w:val="Paragraph"/>
                    <w:rPr>
                      <w:noProof/>
                      <w:lang w:val="fr-FR"/>
                    </w:rPr>
                  </w:pPr>
                  <w:r w:rsidRPr="00666A64">
                    <w:rPr>
                      <w:noProof/>
                      <w:lang w:val="fr-FR"/>
                    </w:rPr>
                    <w:t>d’une capacité de 228 Ah,</w:t>
                  </w:r>
                </w:p>
              </w:tc>
            </w:tr>
            <w:tr w:rsidR="00666A64" w:rsidRPr="00666A64" w14:paraId="506954AB" w14:textId="77777777">
              <w:tc>
                <w:tcPr>
                  <w:tcW w:w="220" w:type="dxa"/>
                  <w:hideMark/>
                </w:tcPr>
                <w:p w14:paraId="12D803B1"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041262EA" w14:textId="77777777" w:rsidR="00666A64" w:rsidRPr="00666A64" w:rsidRDefault="00666A64" w:rsidP="00666A64">
                  <w:pPr>
                    <w:pStyle w:val="Paragraph"/>
                    <w:rPr>
                      <w:noProof/>
                      <w:lang w:val="fr-FR"/>
                    </w:rPr>
                  </w:pPr>
                  <w:r w:rsidRPr="00666A64">
                    <w:rPr>
                      <w:noProof/>
                      <w:lang w:val="fr-FR"/>
                    </w:rPr>
                    <w:t>d’un boîtier extérieur supérieur dans un matériau composite,</w:t>
                  </w:r>
                </w:p>
              </w:tc>
            </w:tr>
            <w:tr w:rsidR="00666A64" w:rsidRPr="00666A64" w14:paraId="3A33E99C" w14:textId="77777777">
              <w:tc>
                <w:tcPr>
                  <w:tcW w:w="220" w:type="dxa"/>
                  <w:hideMark/>
                </w:tcPr>
                <w:p w14:paraId="73E1FDA8"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3FCD188F" w14:textId="77777777" w:rsidR="00666A64" w:rsidRPr="00666A64" w:rsidRDefault="00666A64" w:rsidP="00666A64">
                  <w:pPr>
                    <w:pStyle w:val="Paragraph"/>
                    <w:rPr>
                      <w:noProof/>
                      <w:lang w:val="fr-FR"/>
                    </w:rPr>
                  </w:pPr>
                  <w:r w:rsidRPr="00666A64">
                    <w:rPr>
                      <w:noProof/>
                      <w:lang w:val="fr-FR"/>
                    </w:rPr>
                    <w:t>appartenant à la classe de protection IP 68,</w:t>
                  </w:r>
                </w:p>
              </w:tc>
            </w:tr>
            <w:tr w:rsidR="00666A64" w:rsidRPr="00666A64" w14:paraId="14484E9B" w14:textId="77777777">
              <w:tc>
                <w:tcPr>
                  <w:tcW w:w="220" w:type="dxa"/>
                  <w:hideMark/>
                </w:tcPr>
                <w:p w14:paraId="7495E055"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34CC14D7" w14:textId="77777777" w:rsidR="00666A64" w:rsidRPr="00666A64" w:rsidRDefault="00666A64" w:rsidP="00666A64">
                  <w:pPr>
                    <w:pStyle w:val="Paragraph"/>
                    <w:rPr>
                      <w:noProof/>
                      <w:lang w:val="fr-FR"/>
                    </w:rPr>
                  </w:pPr>
                  <w:r w:rsidRPr="00666A64">
                    <w:rPr>
                      <w:noProof/>
                      <w:lang w:val="fr-FR"/>
                    </w:rPr>
                    <w:t>d’une densité énergétique de 220 Wh/l ou plus,</w:t>
                  </w:r>
                </w:p>
              </w:tc>
            </w:tr>
            <w:tr w:rsidR="00666A64" w:rsidRPr="00666A64" w14:paraId="29FB4575" w14:textId="77777777">
              <w:tc>
                <w:tcPr>
                  <w:tcW w:w="220" w:type="dxa"/>
                  <w:hideMark/>
                </w:tcPr>
                <w:p w14:paraId="34FC4343"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4CAD2899" w14:textId="77777777" w:rsidR="00666A64" w:rsidRPr="00666A64" w:rsidRDefault="00666A64" w:rsidP="00666A64">
                  <w:pPr>
                    <w:pStyle w:val="Paragraph"/>
                    <w:rPr>
                      <w:noProof/>
                      <w:lang w:val="fr-FR"/>
                    </w:rPr>
                  </w:pPr>
                  <w:r w:rsidRPr="00666A64">
                    <w:rPr>
                      <w:noProof/>
                      <w:lang w:val="fr-FR"/>
                    </w:rPr>
                    <w:t>d’une énergie massique de 159 Wh/kg ou plus,</w:t>
                  </w:r>
                </w:p>
              </w:tc>
            </w:tr>
            <w:tr w:rsidR="00666A64" w:rsidRPr="00666A64" w14:paraId="4D807DBE" w14:textId="77777777">
              <w:tc>
                <w:tcPr>
                  <w:tcW w:w="220" w:type="dxa"/>
                  <w:hideMark/>
                </w:tcPr>
                <w:p w14:paraId="27A4651C" w14:textId="77777777" w:rsidR="00666A64" w:rsidRPr="00666A64" w:rsidRDefault="00666A64" w:rsidP="00666A64">
                  <w:pPr>
                    <w:pStyle w:val="Paragraph"/>
                    <w:rPr>
                      <w:noProof/>
                      <w:lang w:val="fr-FR"/>
                    </w:rPr>
                  </w:pPr>
                  <w:r w:rsidRPr="00666A64">
                    <w:rPr>
                      <w:noProof/>
                      <w:lang w:val="fr-FR"/>
                    </w:rPr>
                    <w:t>—</w:t>
                  </w:r>
                </w:p>
              </w:tc>
              <w:tc>
                <w:tcPr>
                  <w:tcW w:w="4353" w:type="dxa"/>
                  <w:hideMark/>
                </w:tcPr>
                <w:p w14:paraId="68C7A136" w14:textId="77777777" w:rsidR="00666A64" w:rsidRPr="00666A64" w:rsidRDefault="00666A64" w:rsidP="00666A64">
                  <w:pPr>
                    <w:pStyle w:val="Paragraph"/>
                    <w:rPr>
                      <w:noProof/>
                      <w:lang w:val="fr-FR"/>
                    </w:rPr>
                  </w:pPr>
                  <w:r w:rsidRPr="00666A64">
                    <w:rPr>
                      <w:noProof/>
                      <w:lang w:val="fr-FR"/>
                    </w:rPr>
                    <w:t>sans contacteurs,</w:t>
                  </w:r>
                </w:p>
              </w:tc>
            </w:tr>
          </w:tbl>
          <w:p w14:paraId="5564B5CB" w14:textId="77777777" w:rsidR="00666A64" w:rsidRPr="00666A64" w:rsidRDefault="00666A64" w:rsidP="00666A64">
            <w:pPr>
              <w:pStyle w:val="Paragraph"/>
              <w:rPr>
                <w:noProof/>
                <w:lang w:val="fr-FR"/>
              </w:rPr>
            </w:pPr>
            <w:r w:rsidRPr="00666A64">
              <w:rPr>
                <w:noProof/>
                <w:lang w:val="fr-FR"/>
              </w:rPr>
              <w:t>destinée à la fabrication de batteries pour les bus électriques</w:t>
            </w:r>
          </w:p>
          <w:p w14:paraId="46981986" w14:textId="139F096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4180A09"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3945EBB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717DC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0D37A69" w14:textId="77777777" w:rsidTr="00436DEF">
        <w:trPr>
          <w:cantSplit/>
        </w:trPr>
        <w:tc>
          <w:tcPr>
            <w:tcW w:w="709" w:type="dxa"/>
          </w:tcPr>
          <w:p w14:paraId="5D22E262" w14:textId="77777777" w:rsidR="00666A64" w:rsidRPr="00666A64" w:rsidRDefault="00666A64" w:rsidP="00666A64">
            <w:pPr>
              <w:pStyle w:val="Paragraph"/>
              <w:spacing w:after="0"/>
              <w:rPr>
                <w:noProof/>
                <w:lang w:val="fr-FR"/>
              </w:rPr>
            </w:pPr>
            <w:r w:rsidRPr="00666A64">
              <w:rPr>
                <w:noProof/>
                <w:lang w:val="fr-FR"/>
              </w:rPr>
              <w:t>0.8419</w:t>
            </w:r>
          </w:p>
        </w:tc>
        <w:tc>
          <w:tcPr>
            <w:tcW w:w="1143" w:type="dxa"/>
          </w:tcPr>
          <w:p w14:paraId="1E53A025" w14:textId="7A34F653"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8507 90 80</w:t>
            </w:r>
          </w:p>
        </w:tc>
        <w:tc>
          <w:tcPr>
            <w:tcW w:w="700" w:type="dxa"/>
          </w:tcPr>
          <w:p w14:paraId="09337D6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5BEB2E7E" w14:textId="77777777" w:rsidR="00666A64" w:rsidRPr="00666A64" w:rsidRDefault="00666A64" w:rsidP="00666A64">
            <w:pPr>
              <w:pStyle w:val="Paragraph"/>
              <w:rPr>
                <w:noProof/>
                <w:lang w:val="fr-FR"/>
              </w:rPr>
            </w:pPr>
            <w:r w:rsidRPr="00666A64">
              <w:rPr>
                <w:noProof/>
                <w:lang w:val="fr-FR"/>
              </w:rPr>
              <w:t>Capuchon supérieur en alliage ferreux ou en acier inoxydable :</w:t>
            </w:r>
          </w:p>
          <w:tbl>
            <w:tblPr>
              <w:tblStyle w:val="Listdash"/>
              <w:tblW w:w="0" w:type="auto"/>
              <w:tblLayout w:type="fixed"/>
              <w:tblLook w:val="04A0" w:firstRow="1" w:lastRow="0" w:firstColumn="1" w:lastColumn="0" w:noHBand="0" w:noVBand="1"/>
            </w:tblPr>
            <w:tblGrid>
              <w:gridCol w:w="220"/>
              <w:gridCol w:w="5508"/>
            </w:tblGrid>
            <w:tr w:rsidR="00666A64" w:rsidRPr="00666A64" w14:paraId="1F8D2452" w14:textId="77777777">
              <w:tc>
                <w:tcPr>
                  <w:tcW w:w="220" w:type="dxa"/>
                  <w:hideMark/>
                </w:tcPr>
                <w:p w14:paraId="6863743C" w14:textId="77777777" w:rsidR="00666A64" w:rsidRPr="00666A64" w:rsidRDefault="00666A64" w:rsidP="00666A64">
                  <w:pPr>
                    <w:pStyle w:val="Paragraph"/>
                    <w:rPr>
                      <w:noProof/>
                      <w:lang w:val="fr-FR"/>
                    </w:rPr>
                  </w:pPr>
                  <w:r w:rsidRPr="00666A64">
                    <w:rPr>
                      <w:noProof/>
                      <w:lang w:val="fr-FR"/>
                    </w:rPr>
                    <w:t>—</w:t>
                  </w:r>
                </w:p>
              </w:tc>
              <w:tc>
                <w:tcPr>
                  <w:tcW w:w="5508" w:type="dxa"/>
                  <w:hideMark/>
                </w:tcPr>
                <w:p w14:paraId="4A6F012E" w14:textId="77777777" w:rsidR="00666A64" w:rsidRPr="00666A64" w:rsidRDefault="00666A64" w:rsidP="00666A64">
                  <w:pPr>
                    <w:pStyle w:val="Paragraph"/>
                    <w:rPr>
                      <w:noProof/>
                      <w:lang w:val="fr-FR"/>
                    </w:rPr>
                  </w:pPr>
                  <w:r w:rsidRPr="00666A64">
                    <w:rPr>
                      <w:noProof/>
                      <w:lang w:val="fr-FR"/>
                    </w:rPr>
                    <w:t>comprenant ou non des pièces en aluminium et en alliage d’aluminium,</w:t>
                  </w:r>
                </w:p>
              </w:tc>
            </w:tr>
            <w:tr w:rsidR="00666A64" w:rsidRPr="00666A64" w14:paraId="048C9515" w14:textId="77777777">
              <w:tc>
                <w:tcPr>
                  <w:tcW w:w="220" w:type="dxa"/>
                  <w:hideMark/>
                </w:tcPr>
                <w:p w14:paraId="04B712C4" w14:textId="77777777" w:rsidR="00666A64" w:rsidRPr="00666A64" w:rsidRDefault="00666A64" w:rsidP="00666A64">
                  <w:pPr>
                    <w:pStyle w:val="Paragraph"/>
                    <w:rPr>
                      <w:noProof/>
                      <w:lang w:val="fr-FR"/>
                    </w:rPr>
                  </w:pPr>
                  <w:r w:rsidRPr="00666A64">
                    <w:rPr>
                      <w:noProof/>
                      <w:lang w:val="fr-FR"/>
                    </w:rPr>
                    <w:t>—</w:t>
                  </w:r>
                </w:p>
              </w:tc>
              <w:tc>
                <w:tcPr>
                  <w:tcW w:w="5508" w:type="dxa"/>
                  <w:hideMark/>
                </w:tcPr>
                <w:p w14:paraId="7E57ACC9" w14:textId="77777777" w:rsidR="00666A64" w:rsidRPr="00666A64" w:rsidRDefault="00666A64" w:rsidP="00666A64">
                  <w:pPr>
                    <w:pStyle w:val="Paragraph"/>
                    <w:rPr>
                      <w:noProof/>
                      <w:lang w:val="fr-FR"/>
                    </w:rPr>
                  </w:pPr>
                  <w:r w:rsidRPr="00666A64">
                    <w:rPr>
                      <w:noProof/>
                      <w:lang w:val="fr-FR"/>
                    </w:rPr>
                    <w:t>comportant des éléments d’étanchéité ou d’autres éléments en matériau polymère,</w:t>
                  </w:r>
                </w:p>
              </w:tc>
            </w:tr>
            <w:tr w:rsidR="00666A64" w:rsidRPr="00666A64" w14:paraId="420084FA" w14:textId="77777777">
              <w:tc>
                <w:tcPr>
                  <w:tcW w:w="220" w:type="dxa"/>
                  <w:hideMark/>
                </w:tcPr>
                <w:p w14:paraId="203FF610" w14:textId="77777777" w:rsidR="00666A64" w:rsidRPr="00666A64" w:rsidRDefault="00666A64" w:rsidP="00666A64">
                  <w:pPr>
                    <w:pStyle w:val="Paragraph"/>
                    <w:rPr>
                      <w:noProof/>
                      <w:lang w:val="fr-FR"/>
                    </w:rPr>
                  </w:pPr>
                  <w:r w:rsidRPr="00666A64">
                    <w:rPr>
                      <w:noProof/>
                      <w:lang w:val="fr-FR"/>
                    </w:rPr>
                    <w:t>—</w:t>
                  </w:r>
                </w:p>
              </w:tc>
              <w:tc>
                <w:tcPr>
                  <w:tcW w:w="5508" w:type="dxa"/>
                  <w:hideMark/>
                </w:tcPr>
                <w:p w14:paraId="50CF7677" w14:textId="77777777" w:rsidR="00666A64" w:rsidRPr="00666A64" w:rsidRDefault="00666A64" w:rsidP="00666A64">
                  <w:pPr>
                    <w:pStyle w:val="Paragraph"/>
                    <w:rPr>
                      <w:noProof/>
                      <w:lang w:val="fr-FR"/>
                    </w:rPr>
                  </w:pPr>
                  <w:r w:rsidRPr="00666A64">
                    <w:rPr>
                      <w:noProof/>
                      <w:lang w:val="fr-FR"/>
                    </w:rPr>
                    <w:t>garni d’un « dispositif d’interruption de courant » et d’une « soupape d’évacuation »,</w:t>
                  </w:r>
                </w:p>
              </w:tc>
            </w:tr>
            <w:tr w:rsidR="00666A64" w:rsidRPr="00666A64" w14:paraId="480A370E" w14:textId="77777777">
              <w:tc>
                <w:tcPr>
                  <w:tcW w:w="220" w:type="dxa"/>
                  <w:hideMark/>
                </w:tcPr>
                <w:p w14:paraId="28FA4B2E" w14:textId="77777777" w:rsidR="00666A64" w:rsidRPr="00666A64" w:rsidRDefault="00666A64" w:rsidP="00666A64">
                  <w:pPr>
                    <w:pStyle w:val="Paragraph"/>
                    <w:rPr>
                      <w:noProof/>
                      <w:lang w:val="fr-FR"/>
                    </w:rPr>
                  </w:pPr>
                  <w:r w:rsidRPr="00666A64">
                    <w:rPr>
                      <w:noProof/>
                      <w:lang w:val="fr-FR"/>
                    </w:rPr>
                    <w:t>—</w:t>
                  </w:r>
                </w:p>
              </w:tc>
              <w:tc>
                <w:tcPr>
                  <w:tcW w:w="5508" w:type="dxa"/>
                  <w:hideMark/>
                </w:tcPr>
                <w:p w14:paraId="2522EDD1" w14:textId="77777777" w:rsidR="00666A64" w:rsidRPr="00666A64" w:rsidRDefault="00666A64" w:rsidP="00666A64">
                  <w:pPr>
                    <w:pStyle w:val="Paragraph"/>
                    <w:rPr>
                      <w:noProof/>
                      <w:lang w:val="fr-FR"/>
                    </w:rPr>
                  </w:pPr>
                  <w:r w:rsidRPr="00666A64">
                    <w:rPr>
                      <w:noProof/>
                      <w:lang w:val="fr-FR"/>
                    </w:rPr>
                    <w:t>d’un diamètre extérieur compris de 17 mm ou plus mais n’excédant pas 18 mm,</w:t>
                  </w:r>
                </w:p>
              </w:tc>
            </w:tr>
            <w:tr w:rsidR="00666A64" w:rsidRPr="00666A64" w14:paraId="46185E52" w14:textId="77777777">
              <w:tc>
                <w:tcPr>
                  <w:tcW w:w="220" w:type="dxa"/>
                  <w:hideMark/>
                </w:tcPr>
                <w:p w14:paraId="4AEEDC8B" w14:textId="77777777" w:rsidR="00666A64" w:rsidRPr="00666A64" w:rsidRDefault="00666A64" w:rsidP="00666A64">
                  <w:pPr>
                    <w:pStyle w:val="Paragraph"/>
                    <w:rPr>
                      <w:noProof/>
                      <w:lang w:val="fr-FR"/>
                    </w:rPr>
                  </w:pPr>
                  <w:r w:rsidRPr="00666A64">
                    <w:rPr>
                      <w:noProof/>
                      <w:lang w:val="fr-FR"/>
                    </w:rPr>
                    <w:t>—</w:t>
                  </w:r>
                </w:p>
              </w:tc>
              <w:tc>
                <w:tcPr>
                  <w:tcW w:w="5508" w:type="dxa"/>
                  <w:hideMark/>
                </w:tcPr>
                <w:p w14:paraId="488F8CC6" w14:textId="77777777" w:rsidR="00666A64" w:rsidRPr="00666A64" w:rsidRDefault="00666A64" w:rsidP="00666A64">
                  <w:pPr>
                    <w:pStyle w:val="Paragraph"/>
                    <w:rPr>
                      <w:noProof/>
                      <w:lang w:val="fr-FR"/>
                    </w:rPr>
                  </w:pPr>
                  <w:r w:rsidRPr="00666A64">
                    <w:rPr>
                      <w:noProof/>
                      <w:lang w:val="fr-FR"/>
                    </w:rPr>
                    <w:t>à utiliser dans la fabrication de batteries lithium-ion</w:t>
                  </w:r>
                </w:p>
              </w:tc>
            </w:tr>
          </w:tbl>
          <w:p w14:paraId="60A3EA2C" w14:textId="2FE75A3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B5B8104" w14:textId="77777777" w:rsidR="00666A64" w:rsidRPr="00666A64" w:rsidRDefault="00666A64" w:rsidP="00666A64">
            <w:pPr>
              <w:pStyle w:val="Paragraph"/>
              <w:spacing w:after="0"/>
              <w:rPr>
                <w:noProof/>
                <w:lang w:val="fr-FR"/>
              </w:rPr>
            </w:pPr>
            <w:r w:rsidRPr="00666A64">
              <w:rPr>
                <w:noProof/>
                <w:lang w:val="fr-FR"/>
              </w:rPr>
              <w:t>1.3 %</w:t>
            </w:r>
          </w:p>
        </w:tc>
        <w:tc>
          <w:tcPr>
            <w:tcW w:w="1275" w:type="dxa"/>
          </w:tcPr>
          <w:p w14:paraId="5071209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FB114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C1CBD6D" w14:textId="77777777" w:rsidTr="00436DEF">
        <w:trPr>
          <w:cantSplit/>
        </w:trPr>
        <w:tc>
          <w:tcPr>
            <w:tcW w:w="709" w:type="dxa"/>
          </w:tcPr>
          <w:p w14:paraId="6C0BD3E7" w14:textId="77777777" w:rsidR="00666A64" w:rsidRPr="00666A64" w:rsidRDefault="00666A64" w:rsidP="00666A64">
            <w:pPr>
              <w:pStyle w:val="Paragraph"/>
              <w:spacing w:after="0"/>
              <w:rPr>
                <w:noProof/>
                <w:lang w:val="fr-FR"/>
              </w:rPr>
            </w:pPr>
            <w:r w:rsidRPr="00666A64">
              <w:rPr>
                <w:noProof/>
                <w:lang w:val="fr-FR"/>
              </w:rPr>
              <w:t>0.5014</w:t>
            </w:r>
          </w:p>
          <w:p w14:paraId="1CCD22E1" w14:textId="77777777" w:rsidR="00666A64" w:rsidRPr="00666A64" w:rsidRDefault="00666A64" w:rsidP="00666A64">
            <w:pPr>
              <w:pStyle w:val="Paragraph"/>
              <w:spacing w:after="0"/>
              <w:rPr>
                <w:noProof/>
                <w:lang w:val="fr-FR"/>
              </w:rPr>
            </w:pPr>
          </w:p>
        </w:tc>
        <w:tc>
          <w:tcPr>
            <w:tcW w:w="1143" w:type="dxa"/>
          </w:tcPr>
          <w:p w14:paraId="04BFE330" w14:textId="77777777" w:rsidR="00666A64" w:rsidRPr="00666A64" w:rsidRDefault="00666A64" w:rsidP="00666A64">
            <w:pPr>
              <w:pStyle w:val="Paragraph"/>
              <w:spacing w:after="0"/>
              <w:jc w:val="right"/>
              <w:rPr>
                <w:noProof/>
                <w:lang w:val="fr-FR"/>
              </w:rPr>
            </w:pPr>
            <w:r w:rsidRPr="00666A64">
              <w:rPr>
                <w:noProof/>
                <w:lang w:val="fr-FR"/>
              </w:rPr>
              <w:t>ex 8508 70 00</w:t>
            </w:r>
          </w:p>
          <w:p w14:paraId="507B6CEC"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2A0E7453" w14:textId="77777777" w:rsidR="00666A64" w:rsidRPr="00666A64" w:rsidRDefault="00666A64" w:rsidP="00666A64">
            <w:pPr>
              <w:pStyle w:val="Paragraph"/>
              <w:spacing w:after="0"/>
              <w:jc w:val="center"/>
              <w:rPr>
                <w:noProof/>
                <w:lang w:val="fr-FR"/>
              </w:rPr>
            </w:pPr>
            <w:r w:rsidRPr="00666A64">
              <w:rPr>
                <w:noProof/>
                <w:lang w:val="fr-FR"/>
              </w:rPr>
              <w:t>20</w:t>
            </w:r>
          </w:p>
          <w:p w14:paraId="07915EC9" w14:textId="77777777" w:rsidR="00666A64" w:rsidRPr="00666A64" w:rsidRDefault="00666A64" w:rsidP="00666A64">
            <w:pPr>
              <w:pStyle w:val="Paragraph"/>
              <w:spacing w:after="0"/>
              <w:jc w:val="center"/>
              <w:rPr>
                <w:noProof/>
                <w:lang w:val="fr-FR"/>
              </w:rPr>
            </w:pPr>
            <w:r w:rsidRPr="00666A64">
              <w:rPr>
                <w:noProof/>
                <w:lang w:val="fr-FR"/>
              </w:rPr>
              <w:t>98</w:t>
            </w:r>
          </w:p>
        </w:tc>
        <w:tc>
          <w:tcPr>
            <w:tcW w:w="4163" w:type="dxa"/>
          </w:tcPr>
          <w:p w14:paraId="597BBA94" w14:textId="77777777" w:rsidR="00666A64" w:rsidRPr="00666A64" w:rsidRDefault="00666A64" w:rsidP="00666A64">
            <w:pPr>
              <w:pStyle w:val="Paragraph"/>
              <w:rPr>
                <w:noProof/>
                <w:lang w:val="fr-FR"/>
              </w:rPr>
            </w:pPr>
            <w:r w:rsidRPr="00666A64">
              <w:rPr>
                <w:noProof/>
                <w:lang w:val="fr-FR"/>
              </w:rPr>
              <w:t>Cartes de circuits électroniques</w:t>
            </w:r>
          </w:p>
          <w:tbl>
            <w:tblPr>
              <w:tblStyle w:val="Listdash"/>
              <w:tblW w:w="0" w:type="auto"/>
              <w:tblLayout w:type="fixed"/>
              <w:tblLook w:val="04A0" w:firstRow="1" w:lastRow="0" w:firstColumn="1" w:lastColumn="0" w:noHBand="0" w:noVBand="1"/>
            </w:tblPr>
            <w:tblGrid>
              <w:gridCol w:w="220"/>
              <w:gridCol w:w="9266"/>
            </w:tblGrid>
            <w:tr w:rsidR="00666A64" w:rsidRPr="00666A64" w14:paraId="20411EC4" w14:textId="77777777">
              <w:tc>
                <w:tcPr>
                  <w:tcW w:w="220" w:type="dxa"/>
                  <w:hideMark/>
                </w:tcPr>
                <w:p w14:paraId="7AB1A31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BCBB08F" w14:textId="77777777" w:rsidR="00666A64" w:rsidRPr="00666A64" w:rsidRDefault="00666A64" w:rsidP="00666A64">
                  <w:pPr>
                    <w:pStyle w:val="Paragraph"/>
                    <w:rPr>
                      <w:noProof/>
                      <w:lang w:val="fr-FR"/>
                    </w:rPr>
                  </w:pPr>
                  <w:r w:rsidRPr="00666A64">
                    <w:rPr>
                      <w:noProof/>
                      <w:lang w:val="fr-FR"/>
                    </w:rPr>
                    <w:t>raccordées entre elles ainsi qu’à la carte de commande de moteur par liaison filaire ou par radiofréquence, et qui  </w:t>
                  </w:r>
                </w:p>
              </w:tc>
            </w:tr>
            <w:tr w:rsidR="00666A64" w:rsidRPr="00666A64" w14:paraId="10F67EE6" w14:textId="77777777">
              <w:tc>
                <w:tcPr>
                  <w:tcW w:w="220" w:type="dxa"/>
                  <w:hideMark/>
                </w:tcPr>
                <w:p w14:paraId="7D45FD3F"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1115500" w14:textId="77777777" w:rsidR="00666A64" w:rsidRPr="00666A64" w:rsidRDefault="00666A64" w:rsidP="00666A64">
                  <w:pPr>
                    <w:pStyle w:val="Paragraph"/>
                    <w:rPr>
                      <w:noProof/>
                      <w:lang w:val="fr-FR"/>
                    </w:rPr>
                  </w:pPr>
                  <w:r w:rsidRPr="00666A64">
                    <w:rPr>
                      <w:noProof/>
                      <w:lang w:val="fr-FR"/>
                    </w:rPr>
                    <w:t>régulent le fonctionnement (marche/arrêt et force d’aspiration) des aspirateurs conformément à un programme enregistré,</w:t>
                  </w:r>
                </w:p>
              </w:tc>
            </w:tr>
            <w:tr w:rsidR="00666A64" w:rsidRPr="00666A64" w14:paraId="336A73C6" w14:textId="77777777">
              <w:tc>
                <w:tcPr>
                  <w:tcW w:w="220" w:type="dxa"/>
                  <w:hideMark/>
                </w:tcPr>
                <w:p w14:paraId="5B6F033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CDC1DA7" w14:textId="77777777" w:rsidR="00666A64" w:rsidRPr="00666A64" w:rsidRDefault="00666A64" w:rsidP="00666A64">
                  <w:pPr>
                    <w:pStyle w:val="Paragraph"/>
                    <w:rPr>
                      <w:noProof/>
                      <w:lang w:val="fr-FR"/>
                    </w:rPr>
                  </w:pPr>
                  <w:r w:rsidRPr="00666A64">
                    <w:rPr>
                      <w:noProof/>
                      <w:lang w:val="fr-FR"/>
                    </w:rPr>
                    <w:t>munies ou non d’indicateurs donnant des informations sur le fonctionnement de l’aspirateur (force d’aspiration et/ou indicateur de sac plein et/ou de filtre saturé)</w:t>
                  </w:r>
                </w:p>
              </w:tc>
            </w:tr>
          </w:tbl>
          <w:p w14:paraId="15E8402F" w14:textId="77777777" w:rsidR="00666A64" w:rsidRPr="00666A64" w:rsidRDefault="00666A64" w:rsidP="00666A64">
            <w:pPr>
              <w:pStyle w:val="Paragraph"/>
              <w:rPr>
                <w:noProof/>
                <w:lang w:val="fr-FR"/>
              </w:rPr>
            </w:pPr>
          </w:p>
          <w:p w14:paraId="05B9D9B3" w14:textId="77777777" w:rsidR="00666A64" w:rsidRPr="00666A64" w:rsidRDefault="00666A64" w:rsidP="00666A64">
            <w:pPr>
              <w:pStyle w:val="Paragraph"/>
              <w:spacing w:after="0"/>
              <w:rPr>
                <w:noProof/>
                <w:lang w:val="fr-FR"/>
              </w:rPr>
            </w:pPr>
          </w:p>
        </w:tc>
        <w:tc>
          <w:tcPr>
            <w:tcW w:w="1082" w:type="dxa"/>
          </w:tcPr>
          <w:p w14:paraId="45E16DA3" w14:textId="77777777" w:rsidR="00666A64" w:rsidRPr="00666A64" w:rsidRDefault="00666A64" w:rsidP="00666A64">
            <w:pPr>
              <w:pStyle w:val="Paragraph"/>
              <w:spacing w:after="0"/>
              <w:rPr>
                <w:noProof/>
                <w:lang w:val="fr-FR"/>
              </w:rPr>
            </w:pPr>
            <w:r w:rsidRPr="00666A64">
              <w:rPr>
                <w:noProof/>
                <w:lang w:val="fr-FR"/>
              </w:rPr>
              <w:t>0 %</w:t>
            </w:r>
          </w:p>
          <w:p w14:paraId="7437D63C" w14:textId="77777777" w:rsidR="00666A64" w:rsidRPr="00666A64" w:rsidRDefault="00666A64" w:rsidP="00666A64">
            <w:pPr>
              <w:pStyle w:val="Paragraph"/>
              <w:spacing w:after="0"/>
              <w:rPr>
                <w:noProof/>
                <w:lang w:val="fr-FR"/>
              </w:rPr>
            </w:pPr>
          </w:p>
        </w:tc>
        <w:tc>
          <w:tcPr>
            <w:tcW w:w="1275" w:type="dxa"/>
          </w:tcPr>
          <w:p w14:paraId="1D22BBB4" w14:textId="77777777" w:rsidR="00666A64" w:rsidRPr="00666A64" w:rsidRDefault="00666A64" w:rsidP="00666A64">
            <w:pPr>
              <w:pStyle w:val="Paragraph"/>
              <w:spacing w:after="0"/>
              <w:rPr>
                <w:noProof/>
                <w:lang w:val="fr-FR"/>
              </w:rPr>
            </w:pPr>
            <w:r w:rsidRPr="00666A64">
              <w:rPr>
                <w:noProof/>
                <w:lang w:val="fr-FR"/>
              </w:rPr>
              <w:t>p/st</w:t>
            </w:r>
          </w:p>
          <w:p w14:paraId="58879E43" w14:textId="77777777" w:rsidR="00666A64" w:rsidRPr="00666A64" w:rsidRDefault="00666A64" w:rsidP="00666A64">
            <w:pPr>
              <w:pStyle w:val="Paragraph"/>
              <w:spacing w:after="0"/>
              <w:rPr>
                <w:noProof/>
                <w:lang w:val="fr-FR"/>
              </w:rPr>
            </w:pPr>
          </w:p>
        </w:tc>
        <w:tc>
          <w:tcPr>
            <w:tcW w:w="918" w:type="dxa"/>
          </w:tcPr>
          <w:p w14:paraId="65CF612E" w14:textId="77777777" w:rsidR="00666A64" w:rsidRPr="00666A64" w:rsidRDefault="00666A64" w:rsidP="00666A64">
            <w:pPr>
              <w:pStyle w:val="Paragraph"/>
              <w:spacing w:after="0"/>
              <w:rPr>
                <w:noProof/>
                <w:lang w:val="fr-FR"/>
              </w:rPr>
            </w:pPr>
            <w:r w:rsidRPr="00666A64">
              <w:rPr>
                <w:noProof/>
                <w:lang w:val="fr-FR"/>
              </w:rPr>
              <w:t>31.12.2025</w:t>
            </w:r>
          </w:p>
          <w:p w14:paraId="5FD010AE" w14:textId="77777777" w:rsidR="00666A64" w:rsidRPr="00666A64" w:rsidRDefault="00666A64" w:rsidP="00666A64">
            <w:pPr>
              <w:pStyle w:val="Paragraph"/>
              <w:spacing w:after="0"/>
              <w:rPr>
                <w:noProof/>
                <w:lang w:val="fr-FR"/>
              </w:rPr>
            </w:pPr>
          </w:p>
        </w:tc>
      </w:tr>
      <w:tr w:rsidR="00666A64" w:rsidRPr="00666A64" w14:paraId="5A04CC8E" w14:textId="77777777" w:rsidTr="00436DEF">
        <w:trPr>
          <w:cantSplit/>
        </w:trPr>
        <w:tc>
          <w:tcPr>
            <w:tcW w:w="709" w:type="dxa"/>
          </w:tcPr>
          <w:p w14:paraId="059BCCC0" w14:textId="77777777" w:rsidR="00666A64" w:rsidRPr="00666A64" w:rsidRDefault="00666A64" w:rsidP="00666A64">
            <w:pPr>
              <w:pStyle w:val="Paragraph"/>
              <w:spacing w:after="0"/>
              <w:rPr>
                <w:noProof/>
                <w:lang w:val="fr-FR"/>
              </w:rPr>
            </w:pPr>
            <w:r w:rsidRPr="00666A64">
              <w:rPr>
                <w:noProof/>
                <w:lang w:val="fr-FR"/>
              </w:rPr>
              <w:t>0.6304</w:t>
            </w:r>
          </w:p>
        </w:tc>
        <w:tc>
          <w:tcPr>
            <w:tcW w:w="1143" w:type="dxa"/>
          </w:tcPr>
          <w:p w14:paraId="450AA689" w14:textId="77777777" w:rsidR="00666A64" w:rsidRPr="00666A64" w:rsidRDefault="00666A64" w:rsidP="00666A64">
            <w:pPr>
              <w:pStyle w:val="Paragraph"/>
              <w:spacing w:after="0"/>
              <w:jc w:val="right"/>
              <w:rPr>
                <w:noProof/>
                <w:lang w:val="fr-FR"/>
              </w:rPr>
            </w:pPr>
            <w:r w:rsidRPr="00666A64">
              <w:rPr>
                <w:noProof/>
                <w:lang w:val="fr-FR"/>
              </w:rPr>
              <w:t>ex 8511 30 00</w:t>
            </w:r>
          </w:p>
        </w:tc>
        <w:tc>
          <w:tcPr>
            <w:tcW w:w="700" w:type="dxa"/>
          </w:tcPr>
          <w:p w14:paraId="44A3A5D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9F308F8" w14:textId="77777777" w:rsidR="00666A64" w:rsidRPr="00666A64" w:rsidRDefault="00666A64" w:rsidP="00666A64">
            <w:pPr>
              <w:pStyle w:val="Paragraph"/>
              <w:rPr>
                <w:noProof/>
                <w:lang w:val="fr-FR"/>
              </w:rPr>
            </w:pPr>
            <w:r w:rsidRPr="00666A64">
              <w:rPr>
                <w:noProof/>
                <w:lang w:val="fr-FR"/>
              </w:rPr>
              <w:t>Assemblage de bobines à allumage intégré, avec:</w:t>
            </w:r>
          </w:p>
          <w:tbl>
            <w:tblPr>
              <w:tblStyle w:val="Listdash"/>
              <w:tblW w:w="0" w:type="auto"/>
              <w:tblLayout w:type="fixed"/>
              <w:tblLook w:val="04A0" w:firstRow="1" w:lastRow="0" w:firstColumn="1" w:lastColumn="0" w:noHBand="0" w:noVBand="1"/>
            </w:tblPr>
            <w:tblGrid>
              <w:gridCol w:w="220"/>
              <w:gridCol w:w="5559"/>
            </w:tblGrid>
            <w:tr w:rsidR="00666A64" w:rsidRPr="00666A64" w14:paraId="1370E88B" w14:textId="77777777">
              <w:tc>
                <w:tcPr>
                  <w:tcW w:w="220" w:type="dxa"/>
                  <w:hideMark/>
                </w:tcPr>
                <w:p w14:paraId="4BABC6EB" w14:textId="77777777" w:rsidR="00666A64" w:rsidRPr="00666A64" w:rsidRDefault="00666A64" w:rsidP="00666A64">
                  <w:pPr>
                    <w:pStyle w:val="Paragraph"/>
                    <w:rPr>
                      <w:noProof/>
                      <w:lang w:val="fr-FR"/>
                    </w:rPr>
                  </w:pPr>
                  <w:r w:rsidRPr="00666A64">
                    <w:rPr>
                      <w:noProof/>
                      <w:lang w:val="fr-FR"/>
                    </w:rPr>
                    <w:t>—</w:t>
                  </w:r>
                </w:p>
              </w:tc>
              <w:tc>
                <w:tcPr>
                  <w:tcW w:w="5559" w:type="dxa"/>
                  <w:hideMark/>
                </w:tcPr>
                <w:p w14:paraId="17FB0163" w14:textId="77777777" w:rsidR="00666A64" w:rsidRPr="00666A64" w:rsidRDefault="00666A64" w:rsidP="00666A64">
                  <w:pPr>
                    <w:pStyle w:val="Paragraph"/>
                    <w:rPr>
                      <w:noProof/>
                      <w:lang w:val="fr-FR"/>
                    </w:rPr>
                  </w:pPr>
                  <w:r w:rsidRPr="00666A64">
                    <w:rPr>
                      <w:noProof/>
                      <w:lang w:val="fr-FR"/>
                    </w:rPr>
                    <w:t>un allumeur,</w:t>
                  </w:r>
                </w:p>
              </w:tc>
            </w:tr>
            <w:tr w:rsidR="00666A64" w:rsidRPr="00666A64" w14:paraId="02E5C990" w14:textId="77777777">
              <w:tc>
                <w:tcPr>
                  <w:tcW w:w="220" w:type="dxa"/>
                  <w:hideMark/>
                </w:tcPr>
                <w:p w14:paraId="6D95CB19" w14:textId="77777777" w:rsidR="00666A64" w:rsidRPr="00666A64" w:rsidRDefault="00666A64" w:rsidP="00666A64">
                  <w:pPr>
                    <w:pStyle w:val="Paragraph"/>
                    <w:rPr>
                      <w:noProof/>
                      <w:lang w:val="fr-FR"/>
                    </w:rPr>
                  </w:pPr>
                  <w:r w:rsidRPr="00666A64">
                    <w:rPr>
                      <w:noProof/>
                      <w:lang w:val="fr-FR"/>
                    </w:rPr>
                    <w:t>—</w:t>
                  </w:r>
                </w:p>
              </w:tc>
              <w:tc>
                <w:tcPr>
                  <w:tcW w:w="5559" w:type="dxa"/>
                  <w:hideMark/>
                </w:tcPr>
                <w:p w14:paraId="269D7D89" w14:textId="77777777" w:rsidR="00666A64" w:rsidRPr="00666A64" w:rsidRDefault="00666A64" w:rsidP="00666A64">
                  <w:pPr>
                    <w:pStyle w:val="Paragraph"/>
                    <w:rPr>
                      <w:noProof/>
                      <w:lang w:val="fr-FR"/>
                    </w:rPr>
                  </w:pPr>
                  <w:r w:rsidRPr="00666A64">
                    <w:rPr>
                      <w:noProof/>
                      <w:lang w:val="fr-FR"/>
                    </w:rPr>
                    <w:t>un assemblage de bobines d'allumage avec un support de fixation intégré,</w:t>
                  </w:r>
                </w:p>
              </w:tc>
            </w:tr>
            <w:tr w:rsidR="00666A64" w:rsidRPr="00666A64" w14:paraId="0B5BC4D1" w14:textId="77777777">
              <w:tc>
                <w:tcPr>
                  <w:tcW w:w="220" w:type="dxa"/>
                  <w:hideMark/>
                </w:tcPr>
                <w:p w14:paraId="44725628" w14:textId="77777777" w:rsidR="00666A64" w:rsidRPr="00666A64" w:rsidRDefault="00666A64" w:rsidP="00666A64">
                  <w:pPr>
                    <w:pStyle w:val="Paragraph"/>
                    <w:rPr>
                      <w:noProof/>
                      <w:lang w:val="fr-FR"/>
                    </w:rPr>
                  </w:pPr>
                  <w:r w:rsidRPr="00666A64">
                    <w:rPr>
                      <w:noProof/>
                      <w:lang w:val="fr-FR"/>
                    </w:rPr>
                    <w:t>—</w:t>
                  </w:r>
                </w:p>
              </w:tc>
              <w:tc>
                <w:tcPr>
                  <w:tcW w:w="5559" w:type="dxa"/>
                  <w:hideMark/>
                </w:tcPr>
                <w:p w14:paraId="716002E3" w14:textId="77777777" w:rsidR="00666A64" w:rsidRPr="00666A64" w:rsidRDefault="00666A64" w:rsidP="00666A64">
                  <w:pPr>
                    <w:pStyle w:val="Paragraph"/>
                    <w:rPr>
                      <w:noProof/>
                      <w:lang w:val="fr-FR"/>
                    </w:rPr>
                  </w:pPr>
                  <w:r w:rsidRPr="00666A64">
                    <w:rPr>
                      <w:noProof/>
                      <w:lang w:val="fr-FR"/>
                    </w:rPr>
                    <w:t>un boîtier,</w:t>
                  </w:r>
                </w:p>
              </w:tc>
            </w:tr>
            <w:tr w:rsidR="00666A64" w:rsidRPr="00666A64" w14:paraId="6396A775" w14:textId="77777777">
              <w:tc>
                <w:tcPr>
                  <w:tcW w:w="220" w:type="dxa"/>
                  <w:hideMark/>
                </w:tcPr>
                <w:p w14:paraId="5A9A2D43" w14:textId="77777777" w:rsidR="00666A64" w:rsidRPr="00666A64" w:rsidRDefault="00666A64" w:rsidP="00666A64">
                  <w:pPr>
                    <w:pStyle w:val="Paragraph"/>
                    <w:rPr>
                      <w:noProof/>
                      <w:lang w:val="fr-FR"/>
                    </w:rPr>
                  </w:pPr>
                  <w:r w:rsidRPr="00666A64">
                    <w:rPr>
                      <w:noProof/>
                      <w:lang w:val="fr-FR"/>
                    </w:rPr>
                    <w:t>—</w:t>
                  </w:r>
                </w:p>
              </w:tc>
              <w:tc>
                <w:tcPr>
                  <w:tcW w:w="5559" w:type="dxa"/>
                  <w:hideMark/>
                </w:tcPr>
                <w:p w14:paraId="67C74B0A" w14:textId="77777777" w:rsidR="00666A64" w:rsidRPr="00666A64" w:rsidRDefault="00666A64" w:rsidP="00666A64">
                  <w:pPr>
                    <w:pStyle w:val="Paragraph"/>
                    <w:rPr>
                      <w:noProof/>
                      <w:lang w:val="fr-FR"/>
                    </w:rPr>
                  </w:pPr>
                  <w:r w:rsidRPr="00666A64">
                    <w:rPr>
                      <w:noProof/>
                      <w:lang w:val="fr-FR"/>
                    </w:rPr>
                    <w:t>d'une longueur de 90 mm ou plus mais n'excédant pas 200 mm (± 5 mm),</w:t>
                  </w:r>
                </w:p>
              </w:tc>
            </w:tr>
            <w:tr w:rsidR="00666A64" w:rsidRPr="00666A64" w14:paraId="5A966684" w14:textId="77777777">
              <w:tc>
                <w:tcPr>
                  <w:tcW w:w="220" w:type="dxa"/>
                  <w:hideMark/>
                </w:tcPr>
                <w:p w14:paraId="25A311C4" w14:textId="77777777" w:rsidR="00666A64" w:rsidRPr="00666A64" w:rsidRDefault="00666A64" w:rsidP="00666A64">
                  <w:pPr>
                    <w:pStyle w:val="Paragraph"/>
                    <w:rPr>
                      <w:noProof/>
                      <w:lang w:val="fr-FR"/>
                    </w:rPr>
                  </w:pPr>
                  <w:r w:rsidRPr="00666A64">
                    <w:rPr>
                      <w:noProof/>
                      <w:lang w:val="fr-FR"/>
                    </w:rPr>
                    <w:t>—</w:t>
                  </w:r>
                </w:p>
              </w:tc>
              <w:tc>
                <w:tcPr>
                  <w:tcW w:w="5559" w:type="dxa"/>
                  <w:hideMark/>
                </w:tcPr>
                <w:p w14:paraId="7BED5302" w14:textId="77777777" w:rsidR="00666A64" w:rsidRPr="00666A64" w:rsidRDefault="00666A64" w:rsidP="00666A64">
                  <w:pPr>
                    <w:pStyle w:val="Paragraph"/>
                    <w:rPr>
                      <w:noProof/>
                      <w:lang w:val="fr-FR"/>
                    </w:rPr>
                  </w:pPr>
                  <w:r w:rsidRPr="00666A64">
                    <w:rPr>
                      <w:noProof/>
                      <w:lang w:val="fr-FR"/>
                    </w:rPr>
                    <w:t>d'une température de fonctionnement de -40 °C ou plus mais n’excédant pas +130 °C,</w:t>
                  </w:r>
                </w:p>
              </w:tc>
            </w:tr>
            <w:tr w:rsidR="00666A64" w:rsidRPr="00666A64" w14:paraId="0C7D5AF5" w14:textId="77777777">
              <w:tc>
                <w:tcPr>
                  <w:tcW w:w="220" w:type="dxa"/>
                  <w:hideMark/>
                </w:tcPr>
                <w:p w14:paraId="56E7BA48" w14:textId="77777777" w:rsidR="00666A64" w:rsidRPr="00666A64" w:rsidRDefault="00666A64" w:rsidP="00666A64">
                  <w:pPr>
                    <w:pStyle w:val="Paragraph"/>
                    <w:rPr>
                      <w:noProof/>
                      <w:lang w:val="fr-FR"/>
                    </w:rPr>
                  </w:pPr>
                  <w:r w:rsidRPr="00666A64">
                    <w:rPr>
                      <w:noProof/>
                      <w:lang w:val="fr-FR"/>
                    </w:rPr>
                    <w:t>—</w:t>
                  </w:r>
                </w:p>
              </w:tc>
              <w:tc>
                <w:tcPr>
                  <w:tcW w:w="5559" w:type="dxa"/>
                  <w:hideMark/>
                </w:tcPr>
                <w:p w14:paraId="12E23E51" w14:textId="77777777" w:rsidR="00666A64" w:rsidRPr="00666A64" w:rsidRDefault="00666A64" w:rsidP="00666A64">
                  <w:pPr>
                    <w:pStyle w:val="Paragraph"/>
                    <w:rPr>
                      <w:noProof/>
                      <w:lang w:val="fr-FR"/>
                    </w:rPr>
                  </w:pPr>
                  <w:r w:rsidRPr="00666A64">
                    <w:rPr>
                      <w:noProof/>
                      <w:lang w:val="fr-FR"/>
                    </w:rPr>
                    <w:t>une  tension de 10,5 V ou plus mais n'excédantpas 16 V</w:t>
                  </w:r>
                </w:p>
              </w:tc>
            </w:tr>
          </w:tbl>
          <w:p w14:paraId="1334A365" w14:textId="77777777" w:rsidR="00666A64" w:rsidRPr="00666A64" w:rsidRDefault="00666A64" w:rsidP="00666A64">
            <w:pPr>
              <w:pStyle w:val="Paragraph"/>
              <w:spacing w:after="0"/>
              <w:rPr>
                <w:noProof/>
                <w:lang w:val="fr-FR"/>
              </w:rPr>
            </w:pPr>
          </w:p>
        </w:tc>
        <w:tc>
          <w:tcPr>
            <w:tcW w:w="1082" w:type="dxa"/>
          </w:tcPr>
          <w:p w14:paraId="656D15B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E6AD8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09CCA2C"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19F653B" w14:textId="77777777" w:rsidTr="00436DEF">
        <w:trPr>
          <w:cantSplit/>
        </w:trPr>
        <w:tc>
          <w:tcPr>
            <w:tcW w:w="709" w:type="dxa"/>
          </w:tcPr>
          <w:p w14:paraId="052843DF" w14:textId="77777777" w:rsidR="00666A64" w:rsidRPr="00666A64" w:rsidRDefault="00666A64" w:rsidP="00666A64">
            <w:pPr>
              <w:pStyle w:val="Paragraph"/>
              <w:spacing w:after="0"/>
              <w:rPr>
                <w:noProof/>
                <w:lang w:val="fr-FR"/>
              </w:rPr>
            </w:pPr>
            <w:r w:rsidRPr="00666A64">
              <w:rPr>
                <w:noProof/>
                <w:lang w:val="fr-FR"/>
              </w:rPr>
              <w:t>0.7024</w:t>
            </w:r>
          </w:p>
        </w:tc>
        <w:tc>
          <w:tcPr>
            <w:tcW w:w="1143" w:type="dxa"/>
          </w:tcPr>
          <w:p w14:paraId="74C08525" w14:textId="77777777" w:rsidR="00666A64" w:rsidRPr="00666A64" w:rsidRDefault="00666A64" w:rsidP="00666A64">
            <w:pPr>
              <w:pStyle w:val="Paragraph"/>
              <w:spacing w:after="0"/>
              <w:jc w:val="right"/>
              <w:rPr>
                <w:noProof/>
                <w:lang w:val="fr-FR"/>
              </w:rPr>
            </w:pPr>
            <w:r w:rsidRPr="00666A64">
              <w:rPr>
                <w:noProof/>
                <w:lang w:val="fr-FR"/>
              </w:rPr>
              <w:t>ex 8511 30 00</w:t>
            </w:r>
          </w:p>
        </w:tc>
        <w:tc>
          <w:tcPr>
            <w:tcW w:w="700" w:type="dxa"/>
          </w:tcPr>
          <w:p w14:paraId="18C0D30E"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520B4816" w14:textId="77777777" w:rsidR="00666A64" w:rsidRPr="00666A64" w:rsidRDefault="00666A64" w:rsidP="00666A64">
            <w:pPr>
              <w:pStyle w:val="Paragraph"/>
              <w:rPr>
                <w:noProof/>
                <w:lang w:val="fr-FR"/>
              </w:rPr>
            </w:pPr>
            <w:r w:rsidRPr="00666A64">
              <w:rPr>
                <w:noProof/>
                <w:lang w:val="fr-FR"/>
              </w:rPr>
              <w:t>Bobine d’allumage:</w:t>
            </w:r>
          </w:p>
          <w:tbl>
            <w:tblPr>
              <w:tblStyle w:val="Listdash"/>
              <w:tblW w:w="0" w:type="auto"/>
              <w:tblLayout w:type="fixed"/>
              <w:tblLook w:val="04A0" w:firstRow="1" w:lastRow="0" w:firstColumn="1" w:lastColumn="0" w:noHBand="0" w:noVBand="1"/>
            </w:tblPr>
            <w:tblGrid>
              <w:gridCol w:w="220"/>
              <w:gridCol w:w="5551"/>
            </w:tblGrid>
            <w:tr w:rsidR="00666A64" w:rsidRPr="00666A64" w14:paraId="6F43CF4A" w14:textId="77777777">
              <w:tc>
                <w:tcPr>
                  <w:tcW w:w="220" w:type="dxa"/>
                  <w:hideMark/>
                </w:tcPr>
                <w:p w14:paraId="15D95ED8" w14:textId="77777777" w:rsidR="00666A64" w:rsidRPr="00666A64" w:rsidRDefault="00666A64" w:rsidP="00666A64">
                  <w:pPr>
                    <w:pStyle w:val="Paragraph"/>
                    <w:rPr>
                      <w:noProof/>
                      <w:lang w:val="fr-FR"/>
                    </w:rPr>
                  </w:pPr>
                  <w:r w:rsidRPr="00666A64">
                    <w:rPr>
                      <w:noProof/>
                      <w:lang w:val="fr-FR"/>
                    </w:rPr>
                    <w:t>—</w:t>
                  </w:r>
                </w:p>
              </w:tc>
              <w:tc>
                <w:tcPr>
                  <w:tcW w:w="5551" w:type="dxa"/>
                  <w:hideMark/>
                </w:tcPr>
                <w:p w14:paraId="4F1838B1" w14:textId="77777777" w:rsidR="00666A64" w:rsidRPr="00666A64" w:rsidRDefault="00666A64" w:rsidP="00666A64">
                  <w:pPr>
                    <w:pStyle w:val="Paragraph"/>
                    <w:rPr>
                      <w:noProof/>
                      <w:lang w:val="fr-FR"/>
                    </w:rPr>
                  </w:pPr>
                  <w:r w:rsidRPr="00666A64">
                    <w:rPr>
                      <w:noProof/>
                      <w:lang w:val="fr-FR"/>
                    </w:rPr>
                    <w:t>d'une longueur de 50 mm ou plus, mais pas plus de 200 mm,</w:t>
                  </w:r>
                </w:p>
              </w:tc>
            </w:tr>
            <w:tr w:rsidR="00666A64" w:rsidRPr="00666A64" w14:paraId="5B27A2D4" w14:textId="77777777">
              <w:tc>
                <w:tcPr>
                  <w:tcW w:w="220" w:type="dxa"/>
                  <w:hideMark/>
                </w:tcPr>
                <w:p w14:paraId="177446CB" w14:textId="77777777" w:rsidR="00666A64" w:rsidRPr="00666A64" w:rsidRDefault="00666A64" w:rsidP="00666A64">
                  <w:pPr>
                    <w:pStyle w:val="Paragraph"/>
                    <w:rPr>
                      <w:noProof/>
                      <w:lang w:val="fr-FR"/>
                    </w:rPr>
                  </w:pPr>
                  <w:r w:rsidRPr="00666A64">
                    <w:rPr>
                      <w:noProof/>
                      <w:lang w:val="fr-FR"/>
                    </w:rPr>
                    <w:t>—</w:t>
                  </w:r>
                </w:p>
              </w:tc>
              <w:tc>
                <w:tcPr>
                  <w:tcW w:w="5551" w:type="dxa"/>
                  <w:hideMark/>
                </w:tcPr>
                <w:p w14:paraId="62CC856D" w14:textId="77777777" w:rsidR="00666A64" w:rsidRPr="00666A64" w:rsidRDefault="00666A64" w:rsidP="00666A64">
                  <w:pPr>
                    <w:pStyle w:val="Paragraph"/>
                    <w:rPr>
                      <w:noProof/>
                      <w:lang w:val="fr-FR"/>
                    </w:rPr>
                  </w:pPr>
                  <w:r w:rsidRPr="00666A64">
                    <w:rPr>
                      <w:noProof/>
                      <w:lang w:val="fr-FR"/>
                    </w:rPr>
                    <w:t>d'une température de fonctionnement de - 40 °C ou plus mais pas plus de + 140 °C, et</w:t>
                  </w:r>
                </w:p>
              </w:tc>
            </w:tr>
            <w:tr w:rsidR="00666A64" w:rsidRPr="00666A64" w14:paraId="006E0ADD" w14:textId="77777777">
              <w:tc>
                <w:tcPr>
                  <w:tcW w:w="220" w:type="dxa"/>
                  <w:hideMark/>
                </w:tcPr>
                <w:p w14:paraId="1A9E7F00" w14:textId="77777777" w:rsidR="00666A64" w:rsidRPr="00666A64" w:rsidRDefault="00666A64" w:rsidP="00666A64">
                  <w:pPr>
                    <w:pStyle w:val="Paragraph"/>
                    <w:rPr>
                      <w:noProof/>
                      <w:lang w:val="fr-FR"/>
                    </w:rPr>
                  </w:pPr>
                  <w:r w:rsidRPr="00666A64">
                    <w:rPr>
                      <w:noProof/>
                      <w:lang w:val="fr-FR"/>
                    </w:rPr>
                    <w:t>—</w:t>
                  </w:r>
                </w:p>
              </w:tc>
              <w:tc>
                <w:tcPr>
                  <w:tcW w:w="5551" w:type="dxa"/>
                  <w:hideMark/>
                </w:tcPr>
                <w:p w14:paraId="4D7AF0A0" w14:textId="77777777" w:rsidR="00666A64" w:rsidRPr="00666A64" w:rsidRDefault="00666A64" w:rsidP="00666A64">
                  <w:pPr>
                    <w:pStyle w:val="Paragraph"/>
                    <w:rPr>
                      <w:noProof/>
                      <w:lang w:val="fr-FR"/>
                    </w:rPr>
                  </w:pPr>
                  <w:r w:rsidRPr="00666A64">
                    <w:rPr>
                      <w:noProof/>
                      <w:lang w:val="fr-FR"/>
                    </w:rPr>
                    <w:t>d'une tension de fonctionnement de 9 V ou plus mais pas plus de 16 V,</w:t>
                  </w:r>
                </w:p>
              </w:tc>
            </w:tr>
            <w:tr w:rsidR="00666A64" w:rsidRPr="00666A64" w14:paraId="536E2594" w14:textId="77777777">
              <w:tc>
                <w:tcPr>
                  <w:tcW w:w="220" w:type="dxa"/>
                  <w:hideMark/>
                </w:tcPr>
                <w:p w14:paraId="18A36082" w14:textId="77777777" w:rsidR="00666A64" w:rsidRPr="00666A64" w:rsidRDefault="00666A64" w:rsidP="00666A64">
                  <w:pPr>
                    <w:pStyle w:val="Paragraph"/>
                    <w:rPr>
                      <w:noProof/>
                      <w:lang w:val="fr-FR"/>
                    </w:rPr>
                  </w:pPr>
                  <w:r w:rsidRPr="00666A64">
                    <w:rPr>
                      <w:noProof/>
                      <w:lang w:val="fr-FR"/>
                    </w:rPr>
                    <w:t>—</w:t>
                  </w:r>
                </w:p>
              </w:tc>
              <w:tc>
                <w:tcPr>
                  <w:tcW w:w="5551" w:type="dxa"/>
                  <w:hideMark/>
                </w:tcPr>
                <w:p w14:paraId="4EBA12C0" w14:textId="77777777" w:rsidR="00666A64" w:rsidRPr="00666A64" w:rsidRDefault="00666A64" w:rsidP="00666A64">
                  <w:pPr>
                    <w:pStyle w:val="Paragraph"/>
                    <w:rPr>
                      <w:noProof/>
                      <w:lang w:val="fr-FR"/>
                    </w:rPr>
                  </w:pPr>
                  <w:r w:rsidRPr="00666A64">
                    <w:rPr>
                      <w:noProof/>
                      <w:lang w:val="fr-FR"/>
                    </w:rPr>
                    <w:t>avec ou sans câble de raccordement,</w:t>
                  </w:r>
                </w:p>
              </w:tc>
            </w:tr>
          </w:tbl>
          <w:p w14:paraId="43A48E69" w14:textId="77777777" w:rsidR="00666A64" w:rsidRPr="00666A64" w:rsidRDefault="00666A64" w:rsidP="00666A64">
            <w:pPr>
              <w:pStyle w:val="Paragraph"/>
              <w:rPr>
                <w:noProof/>
                <w:lang w:val="fr-FR"/>
              </w:rPr>
            </w:pPr>
            <w:r w:rsidRPr="00666A64">
              <w:rPr>
                <w:noProof/>
                <w:lang w:val="fr-FR"/>
              </w:rPr>
              <w:t>utilisé dans la construction de véhicules automobiles du chapitre 87</w:t>
            </w:r>
          </w:p>
          <w:p w14:paraId="2F14071D" w14:textId="1AF81E5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E61B10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D202D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7C3123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8073CF4" w14:textId="77777777" w:rsidTr="00436DEF">
        <w:trPr>
          <w:cantSplit/>
        </w:trPr>
        <w:tc>
          <w:tcPr>
            <w:tcW w:w="709" w:type="dxa"/>
          </w:tcPr>
          <w:p w14:paraId="6AFB75AD" w14:textId="77777777" w:rsidR="00666A64" w:rsidRPr="00666A64" w:rsidRDefault="00666A64" w:rsidP="00666A64">
            <w:pPr>
              <w:pStyle w:val="Paragraph"/>
              <w:spacing w:after="0"/>
              <w:rPr>
                <w:noProof/>
                <w:lang w:val="fr-FR"/>
              </w:rPr>
            </w:pPr>
            <w:r w:rsidRPr="00666A64">
              <w:rPr>
                <w:noProof/>
                <w:lang w:val="fr-FR"/>
              </w:rPr>
              <w:t>0.6856</w:t>
            </w:r>
          </w:p>
        </w:tc>
        <w:tc>
          <w:tcPr>
            <w:tcW w:w="1143" w:type="dxa"/>
          </w:tcPr>
          <w:p w14:paraId="4BDE679B" w14:textId="77777777" w:rsidR="00666A64" w:rsidRPr="00666A64" w:rsidRDefault="00666A64" w:rsidP="00666A64">
            <w:pPr>
              <w:pStyle w:val="Paragraph"/>
              <w:spacing w:after="0"/>
              <w:jc w:val="right"/>
              <w:rPr>
                <w:noProof/>
                <w:lang w:val="fr-FR"/>
              </w:rPr>
            </w:pPr>
            <w:r w:rsidRPr="00666A64">
              <w:rPr>
                <w:noProof/>
                <w:lang w:val="fr-FR"/>
              </w:rPr>
              <w:t>ex 8512 20 00</w:t>
            </w:r>
          </w:p>
        </w:tc>
        <w:tc>
          <w:tcPr>
            <w:tcW w:w="700" w:type="dxa"/>
          </w:tcPr>
          <w:p w14:paraId="2E398598"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21CD9A3" w14:textId="77777777" w:rsidR="00666A64" w:rsidRPr="00666A64" w:rsidRDefault="00666A64" w:rsidP="00666A64">
            <w:pPr>
              <w:pStyle w:val="Paragraph"/>
              <w:rPr>
                <w:noProof/>
                <w:lang w:val="fr-FR"/>
              </w:rPr>
            </w:pPr>
            <w:r w:rsidRPr="00666A64">
              <w:rPr>
                <w:noProof/>
                <w:lang w:val="fr-FR"/>
              </w:rPr>
              <w:t>Module d'éclairage, essentiellement composé de:</w:t>
            </w:r>
          </w:p>
          <w:tbl>
            <w:tblPr>
              <w:tblStyle w:val="Listdash"/>
              <w:tblW w:w="0" w:type="auto"/>
              <w:tblLayout w:type="fixed"/>
              <w:tblLook w:val="04A0" w:firstRow="1" w:lastRow="0" w:firstColumn="1" w:lastColumn="0" w:noHBand="0" w:noVBand="1"/>
            </w:tblPr>
            <w:tblGrid>
              <w:gridCol w:w="220"/>
              <w:gridCol w:w="6396"/>
            </w:tblGrid>
            <w:tr w:rsidR="00666A64" w:rsidRPr="00666A64" w14:paraId="7DFE2C67" w14:textId="77777777">
              <w:tc>
                <w:tcPr>
                  <w:tcW w:w="220" w:type="dxa"/>
                  <w:hideMark/>
                </w:tcPr>
                <w:p w14:paraId="77D5F29E" w14:textId="77777777" w:rsidR="00666A64" w:rsidRPr="00666A64" w:rsidRDefault="00666A64" w:rsidP="00666A64">
                  <w:pPr>
                    <w:pStyle w:val="Paragraph"/>
                    <w:rPr>
                      <w:noProof/>
                      <w:lang w:val="fr-FR"/>
                    </w:rPr>
                  </w:pPr>
                  <w:r w:rsidRPr="00666A64">
                    <w:rPr>
                      <w:noProof/>
                      <w:lang w:val="fr-FR"/>
                    </w:rPr>
                    <w:t>—</w:t>
                  </w:r>
                </w:p>
              </w:tc>
              <w:tc>
                <w:tcPr>
                  <w:tcW w:w="6396" w:type="dxa"/>
                  <w:hideMark/>
                </w:tcPr>
                <w:p w14:paraId="65C97E46" w14:textId="77777777" w:rsidR="00666A64" w:rsidRPr="00666A64" w:rsidRDefault="00666A64" w:rsidP="00666A64">
                  <w:pPr>
                    <w:pStyle w:val="Paragraph"/>
                    <w:rPr>
                      <w:noProof/>
                      <w:lang w:val="fr-FR"/>
                    </w:rPr>
                  </w:pPr>
                  <w:r w:rsidRPr="00666A64">
                    <w:rPr>
                      <w:noProof/>
                      <w:lang w:val="fr-FR"/>
                    </w:rPr>
                    <w:t>deux DEL,</w:t>
                  </w:r>
                </w:p>
              </w:tc>
            </w:tr>
            <w:tr w:rsidR="00666A64" w:rsidRPr="00666A64" w14:paraId="4917FEE8" w14:textId="77777777">
              <w:tc>
                <w:tcPr>
                  <w:tcW w:w="220" w:type="dxa"/>
                  <w:hideMark/>
                </w:tcPr>
                <w:p w14:paraId="1AFA579E" w14:textId="77777777" w:rsidR="00666A64" w:rsidRPr="00666A64" w:rsidRDefault="00666A64" w:rsidP="00666A64">
                  <w:pPr>
                    <w:pStyle w:val="Paragraph"/>
                    <w:rPr>
                      <w:noProof/>
                      <w:lang w:val="fr-FR"/>
                    </w:rPr>
                  </w:pPr>
                  <w:r w:rsidRPr="00666A64">
                    <w:rPr>
                      <w:noProof/>
                      <w:lang w:val="fr-FR"/>
                    </w:rPr>
                    <w:t>—</w:t>
                  </w:r>
                </w:p>
              </w:tc>
              <w:tc>
                <w:tcPr>
                  <w:tcW w:w="6396" w:type="dxa"/>
                  <w:hideMark/>
                </w:tcPr>
                <w:p w14:paraId="110006F7" w14:textId="77777777" w:rsidR="00666A64" w:rsidRPr="00666A64" w:rsidRDefault="00666A64" w:rsidP="00666A64">
                  <w:pPr>
                    <w:pStyle w:val="Paragraph"/>
                    <w:rPr>
                      <w:noProof/>
                      <w:lang w:val="fr-FR"/>
                    </w:rPr>
                  </w:pPr>
                  <w:r w:rsidRPr="00666A64">
                    <w:rPr>
                      <w:noProof/>
                      <w:lang w:val="fr-FR"/>
                    </w:rPr>
                    <w:t>de lentilles en verre ou en matière plastique qui focalisent/dispersent la lumière émise par les DEL,</w:t>
                  </w:r>
                </w:p>
              </w:tc>
            </w:tr>
            <w:tr w:rsidR="00666A64" w:rsidRPr="00666A64" w14:paraId="40A4932F" w14:textId="77777777">
              <w:tc>
                <w:tcPr>
                  <w:tcW w:w="220" w:type="dxa"/>
                  <w:hideMark/>
                </w:tcPr>
                <w:p w14:paraId="389AE791" w14:textId="77777777" w:rsidR="00666A64" w:rsidRPr="00666A64" w:rsidRDefault="00666A64" w:rsidP="00666A64">
                  <w:pPr>
                    <w:pStyle w:val="Paragraph"/>
                    <w:rPr>
                      <w:noProof/>
                      <w:lang w:val="fr-FR"/>
                    </w:rPr>
                  </w:pPr>
                  <w:r w:rsidRPr="00666A64">
                    <w:rPr>
                      <w:noProof/>
                      <w:lang w:val="fr-FR"/>
                    </w:rPr>
                    <w:t>—</w:t>
                  </w:r>
                </w:p>
              </w:tc>
              <w:tc>
                <w:tcPr>
                  <w:tcW w:w="6396" w:type="dxa"/>
                  <w:hideMark/>
                </w:tcPr>
                <w:p w14:paraId="29B284FC" w14:textId="77777777" w:rsidR="00666A64" w:rsidRPr="00666A64" w:rsidRDefault="00666A64" w:rsidP="00666A64">
                  <w:pPr>
                    <w:pStyle w:val="Paragraph"/>
                    <w:rPr>
                      <w:noProof/>
                      <w:lang w:val="fr-FR"/>
                    </w:rPr>
                  </w:pPr>
                  <w:r w:rsidRPr="00666A64">
                    <w:rPr>
                      <w:noProof/>
                      <w:lang w:val="fr-FR"/>
                    </w:rPr>
                    <w:t>de réflecteurs qui redirigent la lumière émise par les DEL,</w:t>
                  </w:r>
                </w:p>
              </w:tc>
            </w:tr>
          </w:tbl>
          <w:p w14:paraId="317F5CED" w14:textId="04AF5189" w:rsidR="00666A64" w:rsidRPr="00666A64" w:rsidRDefault="00666A64" w:rsidP="00666A64">
            <w:pPr>
              <w:pStyle w:val="Paragraph"/>
              <w:spacing w:after="0"/>
              <w:rPr>
                <w:noProof/>
                <w:lang w:val="fr-FR"/>
              </w:rPr>
            </w:pPr>
            <w:r w:rsidRPr="00666A64">
              <w:rPr>
                <w:noProof/>
                <w:lang w:val="fr-FR"/>
              </w:rPr>
              <w:t>dans un boîtier en aluminium contenant également un radiateur, monté sur un support et doté d'un actionneur</w:t>
            </w:r>
          </w:p>
        </w:tc>
        <w:tc>
          <w:tcPr>
            <w:tcW w:w="1082" w:type="dxa"/>
          </w:tcPr>
          <w:p w14:paraId="7E1CC9D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178EDF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74EE08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7DDE938" w14:textId="77777777" w:rsidTr="00436DEF">
        <w:trPr>
          <w:cantSplit/>
        </w:trPr>
        <w:tc>
          <w:tcPr>
            <w:tcW w:w="709" w:type="dxa"/>
          </w:tcPr>
          <w:p w14:paraId="48BA4E28" w14:textId="77777777" w:rsidR="00666A64" w:rsidRPr="00666A64" w:rsidRDefault="00666A64" w:rsidP="00666A64">
            <w:pPr>
              <w:pStyle w:val="Paragraph"/>
              <w:spacing w:after="0"/>
              <w:rPr>
                <w:noProof/>
                <w:lang w:val="fr-FR"/>
              </w:rPr>
            </w:pPr>
            <w:r w:rsidRPr="00666A64">
              <w:rPr>
                <w:noProof/>
                <w:lang w:val="fr-FR"/>
              </w:rPr>
              <w:t>0.6503</w:t>
            </w:r>
          </w:p>
        </w:tc>
        <w:tc>
          <w:tcPr>
            <w:tcW w:w="1143" w:type="dxa"/>
          </w:tcPr>
          <w:p w14:paraId="2E553591" w14:textId="77777777" w:rsidR="00666A64" w:rsidRPr="00666A64" w:rsidRDefault="00666A64" w:rsidP="00666A64">
            <w:pPr>
              <w:pStyle w:val="Paragraph"/>
              <w:spacing w:after="0"/>
              <w:jc w:val="right"/>
              <w:rPr>
                <w:noProof/>
                <w:lang w:val="fr-FR"/>
              </w:rPr>
            </w:pPr>
            <w:r w:rsidRPr="00666A64">
              <w:rPr>
                <w:noProof/>
                <w:lang w:val="fr-FR"/>
              </w:rPr>
              <w:t>ex 8512 20 00</w:t>
            </w:r>
          </w:p>
        </w:tc>
        <w:tc>
          <w:tcPr>
            <w:tcW w:w="700" w:type="dxa"/>
          </w:tcPr>
          <w:p w14:paraId="15F4B7C5"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2B9EF66" w14:textId="77777777" w:rsidR="00666A64" w:rsidRPr="00666A64" w:rsidRDefault="00666A64" w:rsidP="00666A64">
            <w:pPr>
              <w:pStyle w:val="Paragraph"/>
              <w:rPr>
                <w:noProof/>
                <w:lang w:val="fr-FR"/>
              </w:rPr>
            </w:pPr>
            <w:r w:rsidRPr="00666A64">
              <w:rPr>
                <w:noProof/>
                <w:lang w:val="fr-FR"/>
              </w:rPr>
              <w:t xml:space="preserve">Phare antibrouillard galvanisé sur la face intérieure, comprenant: </w:t>
            </w:r>
          </w:p>
          <w:tbl>
            <w:tblPr>
              <w:tblStyle w:val="Listdash"/>
              <w:tblW w:w="0" w:type="auto"/>
              <w:tblLayout w:type="fixed"/>
              <w:tblLook w:val="04A0" w:firstRow="1" w:lastRow="0" w:firstColumn="1" w:lastColumn="0" w:noHBand="0" w:noVBand="1"/>
            </w:tblPr>
            <w:tblGrid>
              <w:gridCol w:w="220"/>
              <w:gridCol w:w="4297"/>
            </w:tblGrid>
            <w:tr w:rsidR="00666A64" w:rsidRPr="00666A64" w14:paraId="28698E7E" w14:textId="77777777">
              <w:tc>
                <w:tcPr>
                  <w:tcW w:w="220" w:type="dxa"/>
                  <w:hideMark/>
                </w:tcPr>
                <w:p w14:paraId="62220660" w14:textId="77777777" w:rsidR="00666A64" w:rsidRPr="00666A64" w:rsidRDefault="00666A64" w:rsidP="00666A64">
                  <w:pPr>
                    <w:pStyle w:val="Paragraph"/>
                    <w:rPr>
                      <w:noProof/>
                      <w:lang w:val="fr-FR"/>
                    </w:rPr>
                  </w:pPr>
                  <w:r w:rsidRPr="00666A64">
                    <w:rPr>
                      <w:noProof/>
                      <w:lang w:val="fr-FR"/>
                    </w:rPr>
                    <w:t>—</w:t>
                  </w:r>
                </w:p>
              </w:tc>
              <w:tc>
                <w:tcPr>
                  <w:tcW w:w="4297" w:type="dxa"/>
                  <w:hideMark/>
                </w:tcPr>
                <w:p w14:paraId="4E5B877C" w14:textId="77777777" w:rsidR="00666A64" w:rsidRPr="00666A64" w:rsidRDefault="00666A64" w:rsidP="00666A64">
                  <w:pPr>
                    <w:pStyle w:val="Paragraph"/>
                    <w:rPr>
                      <w:noProof/>
                      <w:lang w:val="fr-FR"/>
                    </w:rPr>
                  </w:pPr>
                  <w:r w:rsidRPr="00666A64">
                    <w:rPr>
                      <w:noProof/>
                      <w:lang w:val="fr-FR"/>
                    </w:rPr>
                    <w:t>un support en plastique muni d'au moins trois attaches de fixation,</w:t>
                  </w:r>
                </w:p>
              </w:tc>
            </w:tr>
            <w:tr w:rsidR="00666A64" w:rsidRPr="00666A64" w14:paraId="2C891CCC" w14:textId="77777777">
              <w:tc>
                <w:tcPr>
                  <w:tcW w:w="220" w:type="dxa"/>
                  <w:hideMark/>
                </w:tcPr>
                <w:p w14:paraId="748C4792" w14:textId="77777777" w:rsidR="00666A64" w:rsidRPr="00666A64" w:rsidRDefault="00666A64" w:rsidP="00666A64">
                  <w:pPr>
                    <w:pStyle w:val="Paragraph"/>
                    <w:rPr>
                      <w:noProof/>
                      <w:lang w:val="fr-FR"/>
                    </w:rPr>
                  </w:pPr>
                  <w:r w:rsidRPr="00666A64">
                    <w:rPr>
                      <w:noProof/>
                      <w:lang w:val="fr-FR"/>
                    </w:rPr>
                    <w:t>—</w:t>
                  </w:r>
                </w:p>
              </w:tc>
              <w:tc>
                <w:tcPr>
                  <w:tcW w:w="4297" w:type="dxa"/>
                  <w:hideMark/>
                </w:tcPr>
                <w:p w14:paraId="44A29709" w14:textId="77777777" w:rsidR="00666A64" w:rsidRPr="00666A64" w:rsidRDefault="00666A64" w:rsidP="00666A64">
                  <w:pPr>
                    <w:pStyle w:val="Paragraph"/>
                    <w:rPr>
                      <w:noProof/>
                      <w:lang w:val="fr-FR"/>
                    </w:rPr>
                  </w:pPr>
                  <w:r w:rsidRPr="00666A64">
                    <w:rPr>
                      <w:noProof/>
                      <w:lang w:val="fr-FR"/>
                    </w:rPr>
                    <w:t>au moins une ampoule de 12 V</w:t>
                  </w:r>
                </w:p>
              </w:tc>
            </w:tr>
            <w:tr w:rsidR="00666A64" w:rsidRPr="00666A64" w14:paraId="3F61C9E4" w14:textId="77777777">
              <w:tc>
                <w:tcPr>
                  <w:tcW w:w="220" w:type="dxa"/>
                  <w:hideMark/>
                </w:tcPr>
                <w:p w14:paraId="2322807F" w14:textId="77777777" w:rsidR="00666A64" w:rsidRPr="00666A64" w:rsidRDefault="00666A64" w:rsidP="00666A64">
                  <w:pPr>
                    <w:pStyle w:val="Paragraph"/>
                    <w:rPr>
                      <w:noProof/>
                      <w:lang w:val="fr-FR"/>
                    </w:rPr>
                  </w:pPr>
                  <w:r w:rsidRPr="00666A64">
                    <w:rPr>
                      <w:noProof/>
                      <w:lang w:val="fr-FR"/>
                    </w:rPr>
                    <w:t>—</w:t>
                  </w:r>
                </w:p>
              </w:tc>
              <w:tc>
                <w:tcPr>
                  <w:tcW w:w="4297" w:type="dxa"/>
                  <w:hideMark/>
                </w:tcPr>
                <w:p w14:paraId="7DA85F6D" w14:textId="77777777" w:rsidR="00666A64" w:rsidRPr="00666A64" w:rsidRDefault="00666A64" w:rsidP="00666A64">
                  <w:pPr>
                    <w:pStyle w:val="Paragraph"/>
                    <w:rPr>
                      <w:noProof/>
                      <w:lang w:val="fr-FR"/>
                    </w:rPr>
                  </w:pPr>
                  <w:r w:rsidRPr="00666A64">
                    <w:rPr>
                      <w:noProof/>
                      <w:lang w:val="fr-FR"/>
                    </w:rPr>
                    <w:t>un connecteur,</w:t>
                  </w:r>
                </w:p>
              </w:tc>
            </w:tr>
            <w:tr w:rsidR="00666A64" w:rsidRPr="00666A64" w14:paraId="411B4741" w14:textId="77777777">
              <w:tc>
                <w:tcPr>
                  <w:tcW w:w="220" w:type="dxa"/>
                  <w:hideMark/>
                </w:tcPr>
                <w:p w14:paraId="258AFBE2" w14:textId="77777777" w:rsidR="00666A64" w:rsidRPr="00666A64" w:rsidRDefault="00666A64" w:rsidP="00666A64">
                  <w:pPr>
                    <w:pStyle w:val="Paragraph"/>
                    <w:rPr>
                      <w:noProof/>
                      <w:lang w:val="fr-FR"/>
                    </w:rPr>
                  </w:pPr>
                  <w:r w:rsidRPr="00666A64">
                    <w:rPr>
                      <w:noProof/>
                      <w:lang w:val="fr-FR"/>
                    </w:rPr>
                    <w:t>—</w:t>
                  </w:r>
                </w:p>
              </w:tc>
              <w:tc>
                <w:tcPr>
                  <w:tcW w:w="4297" w:type="dxa"/>
                  <w:hideMark/>
                </w:tcPr>
                <w:p w14:paraId="5FEDCE96" w14:textId="77777777" w:rsidR="00666A64" w:rsidRPr="00666A64" w:rsidRDefault="00666A64" w:rsidP="00666A64">
                  <w:pPr>
                    <w:pStyle w:val="Paragraph"/>
                    <w:rPr>
                      <w:noProof/>
                      <w:lang w:val="fr-FR"/>
                    </w:rPr>
                  </w:pPr>
                  <w:r w:rsidRPr="00666A64">
                    <w:rPr>
                      <w:noProof/>
                      <w:lang w:val="fr-FR"/>
                    </w:rPr>
                    <w:t>un couvercle en plastique,</w:t>
                  </w:r>
                </w:p>
              </w:tc>
            </w:tr>
            <w:tr w:rsidR="00666A64" w:rsidRPr="00666A64" w14:paraId="2DE76588" w14:textId="77777777">
              <w:tc>
                <w:tcPr>
                  <w:tcW w:w="220" w:type="dxa"/>
                  <w:hideMark/>
                </w:tcPr>
                <w:p w14:paraId="4E895EA1" w14:textId="77777777" w:rsidR="00666A64" w:rsidRPr="00666A64" w:rsidRDefault="00666A64" w:rsidP="00666A64">
                  <w:pPr>
                    <w:pStyle w:val="Paragraph"/>
                    <w:rPr>
                      <w:noProof/>
                      <w:lang w:val="fr-FR"/>
                    </w:rPr>
                  </w:pPr>
                  <w:r w:rsidRPr="00666A64">
                    <w:rPr>
                      <w:noProof/>
                      <w:lang w:val="fr-FR"/>
                    </w:rPr>
                    <w:t>—</w:t>
                  </w:r>
                </w:p>
              </w:tc>
              <w:tc>
                <w:tcPr>
                  <w:tcW w:w="4297" w:type="dxa"/>
                  <w:hideMark/>
                </w:tcPr>
                <w:p w14:paraId="07003469" w14:textId="77777777" w:rsidR="00666A64" w:rsidRPr="00666A64" w:rsidRDefault="00666A64" w:rsidP="00666A64">
                  <w:pPr>
                    <w:pStyle w:val="Paragraph"/>
                    <w:rPr>
                      <w:noProof/>
                      <w:lang w:val="fr-FR"/>
                    </w:rPr>
                  </w:pPr>
                  <w:r w:rsidRPr="00666A64">
                    <w:rPr>
                      <w:noProof/>
                      <w:lang w:val="fr-FR"/>
                    </w:rPr>
                    <w:t>avec ou sans câble de raccordement,</w:t>
                  </w:r>
                </w:p>
              </w:tc>
            </w:tr>
          </w:tbl>
          <w:p w14:paraId="212ECD87" w14:textId="77777777" w:rsidR="00666A64" w:rsidRPr="00666A64" w:rsidRDefault="00666A64" w:rsidP="00666A64">
            <w:pPr>
              <w:pStyle w:val="Paragraph"/>
              <w:rPr>
                <w:noProof/>
                <w:lang w:val="fr-FR"/>
              </w:rPr>
            </w:pPr>
            <w:r w:rsidRPr="00666A64">
              <w:rPr>
                <w:noProof/>
                <w:lang w:val="fr-FR"/>
              </w:rPr>
              <w:t>utilisé dans la fabrication de marchandises relevant du chapitre 87</w:t>
            </w:r>
          </w:p>
          <w:p w14:paraId="5B9F6460" w14:textId="1B8F739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CDA976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EE62A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C4B17D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1EA667F4" w14:textId="77777777" w:rsidTr="00436DEF">
        <w:trPr>
          <w:cantSplit/>
        </w:trPr>
        <w:tc>
          <w:tcPr>
            <w:tcW w:w="709" w:type="dxa"/>
          </w:tcPr>
          <w:p w14:paraId="7748F4F0" w14:textId="77777777" w:rsidR="00666A64" w:rsidRPr="00666A64" w:rsidRDefault="00666A64" w:rsidP="00666A64">
            <w:pPr>
              <w:pStyle w:val="Paragraph"/>
              <w:spacing w:after="0"/>
              <w:rPr>
                <w:noProof/>
                <w:lang w:val="fr-FR"/>
              </w:rPr>
            </w:pPr>
            <w:r w:rsidRPr="00666A64">
              <w:rPr>
                <w:noProof/>
                <w:lang w:val="fr-FR"/>
              </w:rPr>
              <w:t>0.6562</w:t>
            </w:r>
          </w:p>
        </w:tc>
        <w:tc>
          <w:tcPr>
            <w:tcW w:w="1143" w:type="dxa"/>
          </w:tcPr>
          <w:p w14:paraId="44E99519" w14:textId="77777777" w:rsidR="00666A64" w:rsidRPr="00666A64" w:rsidRDefault="00666A64" w:rsidP="00666A64">
            <w:pPr>
              <w:pStyle w:val="Paragraph"/>
              <w:spacing w:after="0"/>
              <w:jc w:val="right"/>
              <w:rPr>
                <w:noProof/>
                <w:lang w:val="fr-FR"/>
              </w:rPr>
            </w:pPr>
            <w:r w:rsidRPr="00666A64">
              <w:rPr>
                <w:noProof/>
                <w:lang w:val="fr-FR"/>
              </w:rPr>
              <w:t>ex 8512 20 00</w:t>
            </w:r>
          </w:p>
        </w:tc>
        <w:tc>
          <w:tcPr>
            <w:tcW w:w="700" w:type="dxa"/>
          </w:tcPr>
          <w:p w14:paraId="5009A7F0"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085D9DB3" w14:textId="77777777" w:rsidR="00666A64" w:rsidRPr="00666A64" w:rsidRDefault="00666A64" w:rsidP="00666A64">
            <w:pPr>
              <w:pStyle w:val="Paragraph"/>
              <w:rPr>
                <w:noProof/>
                <w:lang w:val="fr-FR"/>
              </w:rPr>
            </w:pPr>
            <w:r w:rsidRPr="00666A64">
              <w:rPr>
                <w:noProof/>
                <w:lang w:val="fr-FR"/>
              </w:rPr>
              <w:t>Écran d'information :</w:t>
            </w:r>
          </w:p>
          <w:tbl>
            <w:tblPr>
              <w:tblStyle w:val="Listdash"/>
              <w:tblW w:w="0" w:type="auto"/>
              <w:tblLayout w:type="fixed"/>
              <w:tblLook w:val="04A0" w:firstRow="1" w:lastRow="0" w:firstColumn="1" w:lastColumn="0" w:noHBand="0" w:noVBand="1"/>
            </w:tblPr>
            <w:tblGrid>
              <w:gridCol w:w="220"/>
              <w:gridCol w:w="9266"/>
            </w:tblGrid>
            <w:tr w:rsidR="00666A64" w:rsidRPr="00666A64" w14:paraId="5ADA8B12" w14:textId="77777777">
              <w:tc>
                <w:tcPr>
                  <w:tcW w:w="220" w:type="dxa"/>
                  <w:hideMark/>
                </w:tcPr>
                <w:p w14:paraId="0A7799D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955C7B1" w14:textId="77777777" w:rsidR="00666A64" w:rsidRPr="00666A64" w:rsidRDefault="00666A64" w:rsidP="00666A64">
                  <w:pPr>
                    <w:pStyle w:val="Paragraph"/>
                    <w:rPr>
                      <w:noProof/>
                      <w:lang w:val="fr-FR"/>
                    </w:rPr>
                  </w:pPr>
                  <w:r w:rsidRPr="00666A64">
                    <w:rPr>
                      <w:noProof/>
                      <w:lang w:val="fr-FR"/>
                    </w:rPr>
                    <w:t>affichant au moins l'heure, la date et l'état des dispositifs de sécurité du véhicule, les dispositifs de sécurité présents dans un véhicule, ou</w:t>
                  </w:r>
                </w:p>
              </w:tc>
            </w:tr>
            <w:tr w:rsidR="00666A64" w:rsidRPr="00666A64" w14:paraId="2D3C9C85" w14:textId="77777777">
              <w:tc>
                <w:tcPr>
                  <w:tcW w:w="220" w:type="dxa"/>
                  <w:hideMark/>
                </w:tcPr>
                <w:p w14:paraId="0D160D1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20176F0" w14:textId="77777777" w:rsidR="00666A64" w:rsidRPr="00666A64" w:rsidRDefault="00666A64" w:rsidP="00666A64">
                  <w:pPr>
                    <w:pStyle w:val="Paragraph"/>
                    <w:rPr>
                      <w:noProof/>
                      <w:lang w:val="fr-FR"/>
                    </w:rPr>
                  </w:pPr>
                  <w:r w:rsidRPr="00666A64">
                    <w:rPr>
                      <w:noProof/>
                      <w:lang w:val="fr-FR"/>
                    </w:rPr>
                    <w:t>affichant des informations de sécurité sur la conduite sur la voie, les angles morts, la distance par rapport au véhicule qui précède, la vitesse actuelle, la limitation de vitesse, </w:t>
                  </w:r>
                </w:p>
              </w:tc>
            </w:tr>
          </w:tbl>
          <w:p w14:paraId="35893626" w14:textId="094D7129" w:rsidR="00666A64" w:rsidRPr="00666A64" w:rsidRDefault="00666A64" w:rsidP="00666A64">
            <w:pPr>
              <w:pStyle w:val="Paragraph"/>
              <w:spacing w:after="0"/>
              <w:rPr>
                <w:noProof/>
                <w:lang w:val="fr-FR"/>
              </w:rPr>
            </w:pPr>
            <w:r w:rsidRPr="00666A64">
              <w:rPr>
                <w:noProof/>
                <w:lang w:val="fr-FR"/>
              </w:rPr>
              <w:t>d'une tension de fonctionnement égale ou supérieure à 12 V mais n'excédant pas 14,4 V, des types utilisés dans la construction des véhicules relevant du chapitre 87</w:t>
            </w:r>
          </w:p>
        </w:tc>
        <w:tc>
          <w:tcPr>
            <w:tcW w:w="1082" w:type="dxa"/>
          </w:tcPr>
          <w:p w14:paraId="6BEF2B3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59CDE6"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D3CC03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4D001C6" w14:textId="77777777" w:rsidTr="00436DEF">
        <w:trPr>
          <w:cantSplit/>
        </w:trPr>
        <w:tc>
          <w:tcPr>
            <w:tcW w:w="709" w:type="dxa"/>
          </w:tcPr>
          <w:p w14:paraId="70EEC631" w14:textId="77777777" w:rsidR="00666A64" w:rsidRPr="00666A64" w:rsidRDefault="00666A64" w:rsidP="00666A64">
            <w:pPr>
              <w:pStyle w:val="Paragraph"/>
              <w:spacing w:after="0"/>
              <w:rPr>
                <w:noProof/>
                <w:lang w:val="fr-FR"/>
              </w:rPr>
            </w:pPr>
            <w:r w:rsidRPr="00666A64">
              <w:rPr>
                <w:noProof/>
                <w:lang w:val="fr-FR"/>
              </w:rPr>
              <w:t>0.8409</w:t>
            </w:r>
          </w:p>
        </w:tc>
        <w:tc>
          <w:tcPr>
            <w:tcW w:w="1143" w:type="dxa"/>
          </w:tcPr>
          <w:p w14:paraId="13363BBE" w14:textId="510BAC2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8512 20 00</w:t>
            </w:r>
          </w:p>
        </w:tc>
        <w:tc>
          <w:tcPr>
            <w:tcW w:w="700" w:type="dxa"/>
          </w:tcPr>
          <w:p w14:paraId="229E97E8"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93DBCA8" w14:textId="77777777" w:rsidR="00666A64" w:rsidRPr="00666A64" w:rsidRDefault="00666A64" w:rsidP="00666A64">
            <w:pPr>
              <w:pStyle w:val="Paragraph"/>
              <w:rPr>
                <w:noProof/>
                <w:lang w:val="fr-FR"/>
              </w:rPr>
            </w:pPr>
            <w:r w:rsidRPr="00666A64">
              <w:rPr>
                <w:noProof/>
                <w:lang w:val="fr-FR"/>
              </w:rPr>
              <w:t>Composant électrique équipé d’un guide de lumière intégré avec DEL pour véhicules à moteurs, présentant :</w:t>
            </w:r>
          </w:p>
          <w:tbl>
            <w:tblPr>
              <w:tblStyle w:val="Listdash"/>
              <w:tblW w:w="0" w:type="auto"/>
              <w:tblLayout w:type="fixed"/>
              <w:tblLook w:val="04A0" w:firstRow="1" w:lastRow="0" w:firstColumn="1" w:lastColumn="0" w:noHBand="0" w:noVBand="1"/>
            </w:tblPr>
            <w:tblGrid>
              <w:gridCol w:w="220"/>
              <w:gridCol w:w="6984"/>
            </w:tblGrid>
            <w:tr w:rsidR="00666A64" w:rsidRPr="00666A64" w14:paraId="14D9D3AC" w14:textId="77777777">
              <w:tc>
                <w:tcPr>
                  <w:tcW w:w="220" w:type="dxa"/>
                  <w:hideMark/>
                </w:tcPr>
                <w:p w14:paraId="207B3859" w14:textId="77777777" w:rsidR="00666A64" w:rsidRPr="00666A64" w:rsidRDefault="00666A64" w:rsidP="00666A64">
                  <w:pPr>
                    <w:pStyle w:val="Paragraph"/>
                    <w:rPr>
                      <w:noProof/>
                      <w:lang w:val="fr-FR"/>
                    </w:rPr>
                  </w:pPr>
                  <w:r w:rsidRPr="00666A64">
                    <w:rPr>
                      <w:noProof/>
                      <w:lang w:val="fr-FR"/>
                    </w:rPr>
                    <w:t>—</w:t>
                  </w:r>
                </w:p>
              </w:tc>
              <w:tc>
                <w:tcPr>
                  <w:tcW w:w="6984" w:type="dxa"/>
                  <w:hideMark/>
                </w:tcPr>
                <w:p w14:paraId="322D7477" w14:textId="77777777" w:rsidR="00666A64" w:rsidRPr="00666A64" w:rsidRDefault="00666A64" w:rsidP="00666A64">
                  <w:pPr>
                    <w:pStyle w:val="Paragraph"/>
                    <w:rPr>
                      <w:noProof/>
                      <w:lang w:val="fr-FR"/>
                    </w:rPr>
                  </w:pPr>
                  <w:r w:rsidRPr="00666A64">
                    <w:rPr>
                      <w:noProof/>
                      <w:lang w:val="fr-FR"/>
                    </w:rPr>
                    <w:t>deux nervures parallèles dans la zone avant écartées de 1,4 mm ou plus, mais sans dépasser 1,8 mm,</w:t>
                  </w:r>
                </w:p>
              </w:tc>
            </w:tr>
            <w:tr w:rsidR="00666A64" w:rsidRPr="00666A64" w14:paraId="558CEC93" w14:textId="77777777">
              <w:tc>
                <w:tcPr>
                  <w:tcW w:w="220" w:type="dxa"/>
                  <w:hideMark/>
                </w:tcPr>
                <w:p w14:paraId="039A2A2E" w14:textId="77777777" w:rsidR="00666A64" w:rsidRPr="00666A64" w:rsidRDefault="00666A64" w:rsidP="00666A64">
                  <w:pPr>
                    <w:pStyle w:val="Paragraph"/>
                    <w:rPr>
                      <w:noProof/>
                      <w:lang w:val="fr-FR"/>
                    </w:rPr>
                  </w:pPr>
                  <w:r w:rsidRPr="00666A64">
                    <w:rPr>
                      <w:noProof/>
                      <w:lang w:val="fr-FR"/>
                    </w:rPr>
                    <w:t>—</w:t>
                  </w:r>
                </w:p>
              </w:tc>
              <w:tc>
                <w:tcPr>
                  <w:tcW w:w="6984" w:type="dxa"/>
                  <w:hideMark/>
                </w:tcPr>
                <w:p w14:paraId="4C50DF22" w14:textId="77777777" w:rsidR="00666A64" w:rsidRPr="00666A64" w:rsidRDefault="00666A64" w:rsidP="00666A64">
                  <w:pPr>
                    <w:pStyle w:val="Paragraph"/>
                    <w:rPr>
                      <w:noProof/>
                      <w:lang w:val="fr-FR"/>
                    </w:rPr>
                  </w:pPr>
                  <w:r w:rsidRPr="00666A64">
                    <w:rPr>
                      <w:noProof/>
                      <w:lang w:val="fr-FR"/>
                    </w:rPr>
                    <w:t>quatre orifices d’une dimension de 7,3 mm ou plus, mais sans dépasser 7,9 mm, dans le sens court du guide,</w:t>
                  </w:r>
                </w:p>
              </w:tc>
            </w:tr>
            <w:tr w:rsidR="00666A64" w:rsidRPr="00666A64" w14:paraId="0997463E" w14:textId="77777777">
              <w:tc>
                <w:tcPr>
                  <w:tcW w:w="220" w:type="dxa"/>
                  <w:hideMark/>
                </w:tcPr>
                <w:p w14:paraId="1A5C9959" w14:textId="77777777" w:rsidR="00666A64" w:rsidRPr="00666A64" w:rsidRDefault="00666A64" w:rsidP="00666A64">
                  <w:pPr>
                    <w:pStyle w:val="Paragraph"/>
                    <w:rPr>
                      <w:noProof/>
                      <w:lang w:val="fr-FR"/>
                    </w:rPr>
                  </w:pPr>
                  <w:r w:rsidRPr="00666A64">
                    <w:rPr>
                      <w:noProof/>
                      <w:lang w:val="fr-FR"/>
                    </w:rPr>
                    <w:t>—</w:t>
                  </w:r>
                </w:p>
              </w:tc>
              <w:tc>
                <w:tcPr>
                  <w:tcW w:w="6984" w:type="dxa"/>
                  <w:hideMark/>
                </w:tcPr>
                <w:p w14:paraId="6D73ABEB" w14:textId="77777777" w:rsidR="00666A64" w:rsidRPr="00666A64" w:rsidRDefault="00666A64" w:rsidP="00666A64">
                  <w:pPr>
                    <w:pStyle w:val="Paragraph"/>
                    <w:rPr>
                      <w:noProof/>
                      <w:lang w:val="fr-FR"/>
                    </w:rPr>
                  </w:pPr>
                  <w:r w:rsidRPr="00666A64">
                    <w:rPr>
                      <w:noProof/>
                      <w:lang w:val="fr-FR"/>
                    </w:rPr>
                    <w:t>un connecteur à trois broches</w:t>
                  </w:r>
                </w:p>
              </w:tc>
            </w:tr>
            <w:tr w:rsidR="00666A64" w:rsidRPr="00666A64" w14:paraId="2037E229" w14:textId="77777777">
              <w:tc>
                <w:tcPr>
                  <w:tcW w:w="220" w:type="dxa"/>
                  <w:hideMark/>
                </w:tcPr>
                <w:p w14:paraId="0B6E7358" w14:textId="77777777" w:rsidR="00666A64" w:rsidRPr="00666A64" w:rsidRDefault="00666A64" w:rsidP="00666A64">
                  <w:pPr>
                    <w:pStyle w:val="Paragraph"/>
                    <w:rPr>
                      <w:noProof/>
                      <w:lang w:val="fr-FR"/>
                    </w:rPr>
                  </w:pPr>
                  <w:r w:rsidRPr="00666A64">
                    <w:rPr>
                      <w:noProof/>
                      <w:lang w:val="fr-FR"/>
                    </w:rPr>
                    <w:t>—</w:t>
                  </w:r>
                </w:p>
              </w:tc>
              <w:tc>
                <w:tcPr>
                  <w:tcW w:w="6984" w:type="dxa"/>
                  <w:hideMark/>
                </w:tcPr>
                <w:p w14:paraId="274BC100" w14:textId="77777777" w:rsidR="00666A64" w:rsidRPr="00666A64" w:rsidRDefault="00666A64" w:rsidP="00666A64">
                  <w:pPr>
                    <w:pStyle w:val="Paragraph"/>
                    <w:rPr>
                      <w:noProof/>
                      <w:lang w:val="fr-FR"/>
                    </w:rPr>
                  </w:pPr>
                  <w:r w:rsidRPr="00666A64">
                    <w:rPr>
                      <w:noProof/>
                      <w:lang w:val="fr-FR"/>
                    </w:rPr>
                    <w:t>à utiliser dans la fabrication de composants automobiles</w:t>
                  </w:r>
                </w:p>
              </w:tc>
            </w:tr>
          </w:tbl>
          <w:p w14:paraId="2E6DE0B3" w14:textId="1AEC0B7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85209C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4EA32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D4D3D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6F3E1F5" w14:textId="77777777" w:rsidTr="00436DEF">
        <w:trPr>
          <w:cantSplit/>
        </w:trPr>
        <w:tc>
          <w:tcPr>
            <w:tcW w:w="709" w:type="dxa"/>
          </w:tcPr>
          <w:p w14:paraId="6AE0EFF4" w14:textId="77777777" w:rsidR="00666A64" w:rsidRPr="00666A64" w:rsidRDefault="00666A64" w:rsidP="00666A64">
            <w:pPr>
              <w:pStyle w:val="Paragraph"/>
              <w:spacing w:after="0"/>
              <w:rPr>
                <w:noProof/>
                <w:lang w:val="fr-FR"/>
              </w:rPr>
            </w:pPr>
            <w:r w:rsidRPr="00666A64">
              <w:rPr>
                <w:noProof/>
                <w:lang w:val="fr-FR"/>
              </w:rPr>
              <w:t>0.8410</w:t>
            </w:r>
          </w:p>
        </w:tc>
        <w:tc>
          <w:tcPr>
            <w:tcW w:w="1143" w:type="dxa"/>
          </w:tcPr>
          <w:p w14:paraId="52625A8D" w14:textId="4C63E92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8512 20 00</w:t>
            </w:r>
          </w:p>
        </w:tc>
        <w:tc>
          <w:tcPr>
            <w:tcW w:w="700" w:type="dxa"/>
          </w:tcPr>
          <w:p w14:paraId="2238B741"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290B8DD6" w14:textId="77777777" w:rsidR="00666A64" w:rsidRPr="00666A64" w:rsidRDefault="00666A64" w:rsidP="00666A64">
            <w:pPr>
              <w:pStyle w:val="Paragraph"/>
              <w:rPr>
                <w:noProof/>
                <w:lang w:val="fr-FR"/>
              </w:rPr>
            </w:pPr>
            <w:r w:rsidRPr="00666A64">
              <w:rPr>
                <w:noProof/>
                <w:lang w:val="fr-FR"/>
              </w:rPr>
              <w:t>Éclairage pour poignée avec DEL intégrées pour véhicules à moteur, présentant :</w:t>
            </w:r>
          </w:p>
          <w:tbl>
            <w:tblPr>
              <w:tblStyle w:val="Listdash"/>
              <w:tblW w:w="0" w:type="auto"/>
              <w:tblLayout w:type="fixed"/>
              <w:tblLook w:val="04A0" w:firstRow="1" w:lastRow="0" w:firstColumn="1" w:lastColumn="0" w:noHBand="0" w:noVBand="1"/>
            </w:tblPr>
            <w:tblGrid>
              <w:gridCol w:w="220"/>
              <w:gridCol w:w="9266"/>
            </w:tblGrid>
            <w:tr w:rsidR="00666A64" w:rsidRPr="00666A64" w14:paraId="292CA89D" w14:textId="77777777">
              <w:tc>
                <w:tcPr>
                  <w:tcW w:w="220" w:type="dxa"/>
                  <w:hideMark/>
                </w:tcPr>
                <w:p w14:paraId="3B4D236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9533BDF" w14:textId="77777777" w:rsidR="00666A64" w:rsidRPr="00666A64" w:rsidRDefault="00666A64" w:rsidP="00666A64">
                  <w:pPr>
                    <w:pStyle w:val="Paragraph"/>
                    <w:rPr>
                      <w:noProof/>
                      <w:lang w:val="fr-FR"/>
                    </w:rPr>
                  </w:pPr>
                  <w:r w:rsidRPr="00666A64">
                    <w:rPr>
                      <w:noProof/>
                      <w:lang w:val="fr-FR"/>
                    </w:rPr>
                    <w:t>une distance entre la pince à ressort intégrée et la surface de 0,85 mm ou plus, mais sans dépasser 1,85 mm,</w:t>
                  </w:r>
                </w:p>
              </w:tc>
            </w:tr>
            <w:tr w:rsidR="00666A64" w:rsidRPr="00666A64" w14:paraId="16861072" w14:textId="77777777">
              <w:tc>
                <w:tcPr>
                  <w:tcW w:w="220" w:type="dxa"/>
                  <w:hideMark/>
                </w:tcPr>
                <w:p w14:paraId="314D574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F19A96F" w14:textId="77777777" w:rsidR="00666A64" w:rsidRPr="00666A64" w:rsidRDefault="00666A64" w:rsidP="00666A64">
                  <w:pPr>
                    <w:pStyle w:val="Paragraph"/>
                    <w:rPr>
                      <w:noProof/>
                      <w:lang w:val="fr-FR"/>
                    </w:rPr>
                  </w:pPr>
                  <w:r w:rsidRPr="00666A64">
                    <w:rPr>
                      <w:noProof/>
                      <w:lang w:val="fr-FR"/>
                    </w:rPr>
                    <w:t>une longueur de boîtier par rapport aux deux nervures verticales avant de 26,45 mm ou plus, mais sans dépasser 26,75 mm, et</w:t>
                  </w:r>
                </w:p>
              </w:tc>
            </w:tr>
            <w:tr w:rsidR="00666A64" w:rsidRPr="00666A64" w14:paraId="69F7F525" w14:textId="77777777">
              <w:tc>
                <w:tcPr>
                  <w:tcW w:w="220" w:type="dxa"/>
                  <w:hideMark/>
                </w:tcPr>
                <w:p w14:paraId="3031A87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C191999" w14:textId="77777777" w:rsidR="00666A64" w:rsidRPr="00666A64" w:rsidRDefault="00666A64" w:rsidP="00666A64">
                  <w:pPr>
                    <w:pStyle w:val="Paragraph"/>
                    <w:rPr>
                      <w:noProof/>
                      <w:lang w:val="fr-FR"/>
                    </w:rPr>
                  </w:pPr>
                  <w:r w:rsidRPr="00666A64">
                    <w:rPr>
                      <w:noProof/>
                      <w:lang w:val="fr-FR"/>
                    </w:rPr>
                    <w:t>quatre nervures horizontales écartées sur la surface inférieure au-dessus des rayons de la base de 18,5 mm ou plus, mais sans dépasser 18,7 mm,</w:t>
                  </w:r>
                </w:p>
              </w:tc>
            </w:tr>
            <w:tr w:rsidR="00666A64" w:rsidRPr="00666A64" w14:paraId="77E2B683" w14:textId="77777777">
              <w:tc>
                <w:tcPr>
                  <w:tcW w:w="220" w:type="dxa"/>
                  <w:hideMark/>
                </w:tcPr>
                <w:p w14:paraId="6884824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E87B976" w14:textId="77777777" w:rsidR="00666A64" w:rsidRPr="00666A64" w:rsidRDefault="00666A64" w:rsidP="00666A64">
                  <w:pPr>
                    <w:pStyle w:val="Paragraph"/>
                    <w:rPr>
                      <w:noProof/>
                      <w:lang w:val="fr-FR"/>
                    </w:rPr>
                  </w:pPr>
                  <w:r w:rsidRPr="00666A64">
                    <w:rPr>
                      <w:noProof/>
                      <w:lang w:val="fr-FR"/>
                    </w:rPr>
                    <w:t>à utiliser dans la fabrication de composants automobiles</w:t>
                  </w:r>
                </w:p>
              </w:tc>
            </w:tr>
          </w:tbl>
          <w:p w14:paraId="76FA7EC9" w14:textId="4F80A6D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2DED11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07505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8A116C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585ABC66" w14:textId="77777777" w:rsidTr="00436DEF">
        <w:trPr>
          <w:cantSplit/>
        </w:trPr>
        <w:tc>
          <w:tcPr>
            <w:tcW w:w="709" w:type="dxa"/>
          </w:tcPr>
          <w:p w14:paraId="55302BAD" w14:textId="77777777" w:rsidR="00666A64" w:rsidRPr="00666A64" w:rsidRDefault="00666A64" w:rsidP="00666A64">
            <w:pPr>
              <w:pStyle w:val="Paragraph"/>
              <w:spacing w:after="0"/>
              <w:rPr>
                <w:noProof/>
                <w:lang w:val="fr-FR"/>
              </w:rPr>
            </w:pPr>
            <w:r w:rsidRPr="00666A64">
              <w:rPr>
                <w:noProof/>
                <w:lang w:val="fr-FR"/>
              </w:rPr>
              <w:t>0.6504</w:t>
            </w:r>
          </w:p>
        </w:tc>
        <w:tc>
          <w:tcPr>
            <w:tcW w:w="1143" w:type="dxa"/>
          </w:tcPr>
          <w:p w14:paraId="3408641D" w14:textId="77777777" w:rsidR="00666A64" w:rsidRPr="00666A64" w:rsidRDefault="00666A64" w:rsidP="00666A64">
            <w:pPr>
              <w:pStyle w:val="Paragraph"/>
              <w:spacing w:after="0"/>
              <w:jc w:val="right"/>
              <w:rPr>
                <w:noProof/>
                <w:lang w:val="fr-FR"/>
              </w:rPr>
            </w:pPr>
            <w:r w:rsidRPr="00666A64">
              <w:rPr>
                <w:noProof/>
                <w:lang w:val="fr-FR"/>
              </w:rPr>
              <w:t>ex 8512 30 90</w:t>
            </w:r>
          </w:p>
        </w:tc>
        <w:tc>
          <w:tcPr>
            <w:tcW w:w="700" w:type="dxa"/>
          </w:tcPr>
          <w:p w14:paraId="40F5855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D670469" w14:textId="77777777" w:rsidR="00666A64" w:rsidRPr="00666A64" w:rsidRDefault="00666A64" w:rsidP="00666A64">
            <w:pPr>
              <w:pStyle w:val="Paragraph"/>
              <w:rPr>
                <w:noProof/>
                <w:lang w:val="fr-FR"/>
              </w:rPr>
            </w:pPr>
            <w:r w:rsidRPr="00666A64">
              <w:rPr>
                <w:noProof/>
                <w:lang w:val="fr-FR"/>
              </w:rPr>
              <w:t>Avertisseur sonore assemblé fonctionnant selon un principe piézo-mécanique en vue de générer un signal sonore spécifique, d'une tension de 12 V, comprenant:</w:t>
            </w:r>
          </w:p>
          <w:tbl>
            <w:tblPr>
              <w:tblStyle w:val="Listdash"/>
              <w:tblW w:w="0" w:type="auto"/>
              <w:tblLayout w:type="fixed"/>
              <w:tblLook w:val="04A0" w:firstRow="1" w:lastRow="0" w:firstColumn="1" w:lastColumn="0" w:noHBand="0" w:noVBand="1"/>
            </w:tblPr>
            <w:tblGrid>
              <w:gridCol w:w="220"/>
              <w:gridCol w:w="4202"/>
            </w:tblGrid>
            <w:tr w:rsidR="00666A64" w:rsidRPr="00666A64" w14:paraId="4BA01EB4" w14:textId="77777777">
              <w:tc>
                <w:tcPr>
                  <w:tcW w:w="220" w:type="dxa"/>
                  <w:hideMark/>
                </w:tcPr>
                <w:p w14:paraId="242112D4" w14:textId="77777777" w:rsidR="00666A64" w:rsidRPr="00666A64" w:rsidRDefault="00666A64" w:rsidP="00666A64">
                  <w:pPr>
                    <w:pStyle w:val="Paragraph"/>
                    <w:rPr>
                      <w:noProof/>
                      <w:lang w:val="fr-FR"/>
                    </w:rPr>
                  </w:pPr>
                  <w:r w:rsidRPr="00666A64">
                    <w:rPr>
                      <w:noProof/>
                      <w:lang w:val="fr-FR"/>
                    </w:rPr>
                    <w:t>—</w:t>
                  </w:r>
                </w:p>
              </w:tc>
              <w:tc>
                <w:tcPr>
                  <w:tcW w:w="4202" w:type="dxa"/>
                  <w:hideMark/>
                </w:tcPr>
                <w:p w14:paraId="23DC0B09" w14:textId="77777777" w:rsidR="00666A64" w:rsidRPr="00666A64" w:rsidRDefault="00666A64" w:rsidP="00666A64">
                  <w:pPr>
                    <w:pStyle w:val="Paragraph"/>
                    <w:rPr>
                      <w:noProof/>
                      <w:lang w:val="fr-FR"/>
                    </w:rPr>
                  </w:pPr>
                  <w:r w:rsidRPr="00666A64">
                    <w:rPr>
                      <w:noProof/>
                      <w:lang w:val="fr-FR"/>
                    </w:rPr>
                    <w:t>une bobine,</w:t>
                  </w:r>
                </w:p>
              </w:tc>
            </w:tr>
            <w:tr w:rsidR="00666A64" w:rsidRPr="00666A64" w14:paraId="3E52F1A2" w14:textId="77777777">
              <w:tc>
                <w:tcPr>
                  <w:tcW w:w="220" w:type="dxa"/>
                  <w:hideMark/>
                </w:tcPr>
                <w:p w14:paraId="58C6AF57" w14:textId="77777777" w:rsidR="00666A64" w:rsidRPr="00666A64" w:rsidRDefault="00666A64" w:rsidP="00666A64">
                  <w:pPr>
                    <w:pStyle w:val="Paragraph"/>
                    <w:rPr>
                      <w:noProof/>
                      <w:lang w:val="fr-FR"/>
                    </w:rPr>
                  </w:pPr>
                  <w:r w:rsidRPr="00666A64">
                    <w:rPr>
                      <w:noProof/>
                      <w:lang w:val="fr-FR"/>
                    </w:rPr>
                    <w:t>—</w:t>
                  </w:r>
                </w:p>
              </w:tc>
              <w:tc>
                <w:tcPr>
                  <w:tcW w:w="4202" w:type="dxa"/>
                  <w:hideMark/>
                </w:tcPr>
                <w:p w14:paraId="59416F2D" w14:textId="77777777" w:rsidR="00666A64" w:rsidRPr="00666A64" w:rsidRDefault="00666A64" w:rsidP="00666A64">
                  <w:pPr>
                    <w:pStyle w:val="Paragraph"/>
                    <w:rPr>
                      <w:noProof/>
                      <w:lang w:val="fr-FR"/>
                    </w:rPr>
                  </w:pPr>
                  <w:r w:rsidRPr="00666A64">
                    <w:rPr>
                      <w:noProof/>
                      <w:lang w:val="fr-FR"/>
                    </w:rPr>
                    <w:t>un aimant,</w:t>
                  </w:r>
                </w:p>
              </w:tc>
            </w:tr>
            <w:tr w:rsidR="00666A64" w:rsidRPr="00666A64" w14:paraId="09BC44FB" w14:textId="77777777">
              <w:tc>
                <w:tcPr>
                  <w:tcW w:w="220" w:type="dxa"/>
                  <w:hideMark/>
                </w:tcPr>
                <w:p w14:paraId="0F0C96FE" w14:textId="77777777" w:rsidR="00666A64" w:rsidRPr="00666A64" w:rsidRDefault="00666A64" w:rsidP="00666A64">
                  <w:pPr>
                    <w:pStyle w:val="Paragraph"/>
                    <w:rPr>
                      <w:noProof/>
                      <w:lang w:val="fr-FR"/>
                    </w:rPr>
                  </w:pPr>
                  <w:r w:rsidRPr="00666A64">
                    <w:rPr>
                      <w:noProof/>
                      <w:lang w:val="fr-FR"/>
                    </w:rPr>
                    <w:t>—</w:t>
                  </w:r>
                </w:p>
              </w:tc>
              <w:tc>
                <w:tcPr>
                  <w:tcW w:w="4202" w:type="dxa"/>
                  <w:hideMark/>
                </w:tcPr>
                <w:p w14:paraId="71093828" w14:textId="77777777" w:rsidR="00666A64" w:rsidRPr="00666A64" w:rsidRDefault="00666A64" w:rsidP="00666A64">
                  <w:pPr>
                    <w:pStyle w:val="Paragraph"/>
                    <w:rPr>
                      <w:noProof/>
                      <w:lang w:val="fr-FR"/>
                    </w:rPr>
                  </w:pPr>
                  <w:r w:rsidRPr="00666A64">
                    <w:rPr>
                      <w:noProof/>
                      <w:lang w:val="fr-FR"/>
                    </w:rPr>
                    <w:t>une membrane métallique,</w:t>
                  </w:r>
                </w:p>
              </w:tc>
            </w:tr>
            <w:tr w:rsidR="00666A64" w:rsidRPr="00666A64" w14:paraId="467860FF" w14:textId="77777777">
              <w:tc>
                <w:tcPr>
                  <w:tcW w:w="220" w:type="dxa"/>
                  <w:hideMark/>
                </w:tcPr>
                <w:p w14:paraId="16AEFAC6" w14:textId="77777777" w:rsidR="00666A64" w:rsidRPr="00666A64" w:rsidRDefault="00666A64" w:rsidP="00666A64">
                  <w:pPr>
                    <w:pStyle w:val="Paragraph"/>
                    <w:rPr>
                      <w:noProof/>
                      <w:lang w:val="fr-FR"/>
                    </w:rPr>
                  </w:pPr>
                  <w:r w:rsidRPr="00666A64">
                    <w:rPr>
                      <w:noProof/>
                      <w:lang w:val="fr-FR"/>
                    </w:rPr>
                    <w:t>—</w:t>
                  </w:r>
                </w:p>
              </w:tc>
              <w:tc>
                <w:tcPr>
                  <w:tcW w:w="4202" w:type="dxa"/>
                  <w:hideMark/>
                </w:tcPr>
                <w:p w14:paraId="51D72A23" w14:textId="77777777" w:rsidR="00666A64" w:rsidRPr="00666A64" w:rsidRDefault="00666A64" w:rsidP="00666A64">
                  <w:pPr>
                    <w:pStyle w:val="Paragraph"/>
                    <w:rPr>
                      <w:noProof/>
                      <w:lang w:val="fr-FR"/>
                    </w:rPr>
                  </w:pPr>
                  <w:r w:rsidRPr="00666A64">
                    <w:rPr>
                      <w:noProof/>
                      <w:lang w:val="fr-FR"/>
                    </w:rPr>
                    <w:t>un connecteur,</w:t>
                  </w:r>
                </w:p>
              </w:tc>
            </w:tr>
            <w:tr w:rsidR="00666A64" w:rsidRPr="00666A64" w14:paraId="23F2E1D0" w14:textId="77777777">
              <w:tc>
                <w:tcPr>
                  <w:tcW w:w="220" w:type="dxa"/>
                  <w:hideMark/>
                </w:tcPr>
                <w:p w14:paraId="132E0024" w14:textId="77777777" w:rsidR="00666A64" w:rsidRPr="00666A64" w:rsidRDefault="00666A64" w:rsidP="00666A64">
                  <w:pPr>
                    <w:pStyle w:val="Paragraph"/>
                    <w:rPr>
                      <w:noProof/>
                      <w:lang w:val="fr-FR"/>
                    </w:rPr>
                  </w:pPr>
                  <w:r w:rsidRPr="00666A64">
                    <w:rPr>
                      <w:noProof/>
                      <w:lang w:val="fr-FR"/>
                    </w:rPr>
                    <w:t>—</w:t>
                  </w:r>
                </w:p>
              </w:tc>
              <w:tc>
                <w:tcPr>
                  <w:tcW w:w="4202" w:type="dxa"/>
                  <w:hideMark/>
                </w:tcPr>
                <w:p w14:paraId="66C80EF6" w14:textId="77777777" w:rsidR="00666A64" w:rsidRPr="00666A64" w:rsidRDefault="00666A64" w:rsidP="00666A64">
                  <w:pPr>
                    <w:pStyle w:val="Paragraph"/>
                    <w:rPr>
                      <w:noProof/>
                      <w:lang w:val="fr-FR"/>
                    </w:rPr>
                  </w:pPr>
                  <w:r w:rsidRPr="00666A64">
                    <w:rPr>
                      <w:noProof/>
                      <w:lang w:val="fr-FR"/>
                    </w:rPr>
                    <w:t>un support destiné à être intégré dans des véhicules automobiles,</w:t>
                  </w:r>
                </w:p>
              </w:tc>
            </w:tr>
          </w:tbl>
          <w:p w14:paraId="14EDA3BA" w14:textId="37CDB85D" w:rsidR="00666A64" w:rsidRPr="00666A64" w:rsidRDefault="00666A64" w:rsidP="00666A64">
            <w:pPr>
              <w:pStyle w:val="Paragraph"/>
              <w:spacing w:after="0"/>
              <w:rPr>
                <w:noProof/>
                <w:lang w:val="fr-FR"/>
              </w:rPr>
            </w:pPr>
            <w:r w:rsidRPr="00666A64">
              <w:rPr>
                <w:noProof/>
                <w:lang w:val="fr-FR"/>
              </w:rPr>
              <w:t>du type utilisé dans la fabrication de marchandises relevant du chapitre 87</w:t>
            </w:r>
          </w:p>
        </w:tc>
        <w:tc>
          <w:tcPr>
            <w:tcW w:w="1082" w:type="dxa"/>
          </w:tcPr>
          <w:p w14:paraId="7BAED55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3C0C80"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3B881D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8C09039" w14:textId="77777777" w:rsidTr="00436DEF">
        <w:trPr>
          <w:cantSplit/>
        </w:trPr>
        <w:tc>
          <w:tcPr>
            <w:tcW w:w="709" w:type="dxa"/>
          </w:tcPr>
          <w:p w14:paraId="2BFA68FA" w14:textId="77777777" w:rsidR="00666A64" w:rsidRPr="00666A64" w:rsidRDefault="00666A64" w:rsidP="00666A64">
            <w:pPr>
              <w:pStyle w:val="Paragraph"/>
              <w:spacing w:after="0"/>
              <w:rPr>
                <w:noProof/>
                <w:lang w:val="fr-FR"/>
              </w:rPr>
            </w:pPr>
            <w:r w:rsidRPr="00666A64">
              <w:rPr>
                <w:noProof/>
                <w:lang w:val="fr-FR"/>
              </w:rPr>
              <w:t>0.6863</w:t>
            </w:r>
          </w:p>
        </w:tc>
        <w:tc>
          <w:tcPr>
            <w:tcW w:w="1143" w:type="dxa"/>
          </w:tcPr>
          <w:p w14:paraId="409A0315" w14:textId="43ECF34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8512 30 90</w:t>
            </w:r>
          </w:p>
        </w:tc>
        <w:tc>
          <w:tcPr>
            <w:tcW w:w="700" w:type="dxa"/>
          </w:tcPr>
          <w:p w14:paraId="6F75024F"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3E5CD65" w14:textId="77777777" w:rsidR="00666A64" w:rsidRPr="00666A64" w:rsidRDefault="00666A64" w:rsidP="00666A64">
            <w:pPr>
              <w:pStyle w:val="Paragraph"/>
              <w:rPr>
                <w:noProof/>
                <w:lang w:val="fr-FR"/>
              </w:rPr>
            </w:pPr>
            <w:r w:rsidRPr="00666A64">
              <w:rPr>
                <w:noProof/>
                <w:lang w:val="fr-FR"/>
              </w:rPr>
              <w:t>Avertisseur sonore pour capteurs d’aide au stationnement, logé dans un boîtier en plastique, fonctionnant selon un principe piézo-mécanique et comprenant:</w:t>
            </w:r>
          </w:p>
          <w:tbl>
            <w:tblPr>
              <w:tblStyle w:val="Listdash"/>
              <w:tblW w:w="0" w:type="auto"/>
              <w:tblLayout w:type="fixed"/>
              <w:tblLook w:val="04A0" w:firstRow="1" w:lastRow="0" w:firstColumn="1" w:lastColumn="0" w:noHBand="0" w:noVBand="1"/>
            </w:tblPr>
            <w:tblGrid>
              <w:gridCol w:w="220"/>
              <w:gridCol w:w="2873"/>
            </w:tblGrid>
            <w:tr w:rsidR="00666A64" w:rsidRPr="00666A64" w14:paraId="05178CE7" w14:textId="77777777">
              <w:tc>
                <w:tcPr>
                  <w:tcW w:w="220" w:type="dxa"/>
                  <w:hideMark/>
                </w:tcPr>
                <w:p w14:paraId="02058472" w14:textId="77777777" w:rsidR="00666A64" w:rsidRPr="00666A64" w:rsidRDefault="00666A64" w:rsidP="00666A64">
                  <w:pPr>
                    <w:pStyle w:val="Paragraph"/>
                    <w:rPr>
                      <w:noProof/>
                      <w:lang w:val="fr-FR"/>
                    </w:rPr>
                  </w:pPr>
                  <w:r w:rsidRPr="00666A64">
                    <w:rPr>
                      <w:noProof/>
                      <w:lang w:val="fr-FR"/>
                    </w:rPr>
                    <w:t>—</w:t>
                  </w:r>
                </w:p>
              </w:tc>
              <w:tc>
                <w:tcPr>
                  <w:tcW w:w="2873" w:type="dxa"/>
                  <w:hideMark/>
                </w:tcPr>
                <w:p w14:paraId="28B6BA58" w14:textId="77777777" w:rsidR="00666A64" w:rsidRPr="00666A64" w:rsidRDefault="00666A64" w:rsidP="00666A64">
                  <w:pPr>
                    <w:pStyle w:val="Paragraph"/>
                    <w:rPr>
                      <w:noProof/>
                      <w:lang w:val="fr-FR"/>
                    </w:rPr>
                  </w:pPr>
                  <w:r w:rsidRPr="00666A64">
                    <w:rPr>
                      <w:noProof/>
                      <w:lang w:val="fr-FR"/>
                    </w:rPr>
                    <w:t>un circuit imprimé;</w:t>
                  </w:r>
                </w:p>
              </w:tc>
            </w:tr>
            <w:tr w:rsidR="00666A64" w:rsidRPr="00666A64" w14:paraId="2F18A2CD" w14:textId="77777777">
              <w:tc>
                <w:tcPr>
                  <w:tcW w:w="220" w:type="dxa"/>
                  <w:hideMark/>
                </w:tcPr>
                <w:p w14:paraId="7385369B" w14:textId="77777777" w:rsidR="00666A64" w:rsidRPr="00666A64" w:rsidRDefault="00666A64" w:rsidP="00666A64">
                  <w:pPr>
                    <w:pStyle w:val="Paragraph"/>
                    <w:rPr>
                      <w:noProof/>
                      <w:lang w:val="fr-FR"/>
                    </w:rPr>
                  </w:pPr>
                  <w:r w:rsidRPr="00666A64">
                    <w:rPr>
                      <w:noProof/>
                      <w:lang w:val="fr-FR"/>
                    </w:rPr>
                    <w:t>—</w:t>
                  </w:r>
                </w:p>
              </w:tc>
              <w:tc>
                <w:tcPr>
                  <w:tcW w:w="2873" w:type="dxa"/>
                  <w:hideMark/>
                </w:tcPr>
                <w:p w14:paraId="588CDD74" w14:textId="77777777" w:rsidR="00666A64" w:rsidRPr="00666A64" w:rsidRDefault="00666A64" w:rsidP="00666A64">
                  <w:pPr>
                    <w:pStyle w:val="Paragraph"/>
                    <w:rPr>
                      <w:noProof/>
                      <w:lang w:val="fr-FR"/>
                    </w:rPr>
                  </w:pPr>
                  <w:r w:rsidRPr="00666A64">
                    <w:rPr>
                      <w:noProof/>
                      <w:lang w:val="fr-FR"/>
                    </w:rPr>
                    <w:t>un connecteur;</w:t>
                  </w:r>
                </w:p>
              </w:tc>
            </w:tr>
            <w:tr w:rsidR="00666A64" w:rsidRPr="00666A64" w14:paraId="69119D34" w14:textId="77777777">
              <w:tc>
                <w:tcPr>
                  <w:tcW w:w="220" w:type="dxa"/>
                  <w:hideMark/>
                </w:tcPr>
                <w:p w14:paraId="5F2A6F62" w14:textId="77777777" w:rsidR="00666A64" w:rsidRPr="00666A64" w:rsidRDefault="00666A64" w:rsidP="00666A64">
                  <w:pPr>
                    <w:pStyle w:val="Paragraph"/>
                    <w:rPr>
                      <w:noProof/>
                      <w:lang w:val="fr-FR"/>
                    </w:rPr>
                  </w:pPr>
                  <w:r w:rsidRPr="00666A64">
                    <w:rPr>
                      <w:noProof/>
                      <w:lang w:val="fr-FR"/>
                    </w:rPr>
                    <w:t>—</w:t>
                  </w:r>
                </w:p>
              </w:tc>
              <w:tc>
                <w:tcPr>
                  <w:tcW w:w="2873" w:type="dxa"/>
                  <w:hideMark/>
                </w:tcPr>
                <w:p w14:paraId="79FFE56E" w14:textId="77777777" w:rsidR="00666A64" w:rsidRPr="00666A64" w:rsidRDefault="00666A64" w:rsidP="00666A64">
                  <w:pPr>
                    <w:pStyle w:val="Paragraph"/>
                    <w:rPr>
                      <w:noProof/>
                      <w:lang w:val="fr-FR"/>
                    </w:rPr>
                  </w:pPr>
                  <w:r w:rsidRPr="00666A64">
                    <w:rPr>
                      <w:noProof/>
                      <w:lang w:val="fr-FR"/>
                    </w:rPr>
                    <w:t>avec ou sans support de fixation métallique,</w:t>
                  </w:r>
                </w:p>
              </w:tc>
            </w:tr>
          </w:tbl>
          <w:p w14:paraId="63C8B1A0" w14:textId="77777777" w:rsidR="00666A64" w:rsidRPr="00666A64" w:rsidRDefault="00666A64" w:rsidP="00666A64">
            <w:pPr>
              <w:pStyle w:val="Paragraph"/>
              <w:rPr>
                <w:noProof/>
                <w:lang w:val="fr-FR"/>
              </w:rPr>
            </w:pPr>
            <w:r w:rsidRPr="00666A64">
              <w:rPr>
                <w:noProof/>
                <w:lang w:val="fr-FR"/>
              </w:rPr>
              <w:t>utilisé dans la fabrication de marchandises relevant du chapitre 87</w:t>
            </w:r>
          </w:p>
          <w:p w14:paraId="2A5ECD52" w14:textId="255329E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1F77E2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EAEB2CB"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6F0E0AC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7033C32" w14:textId="77777777" w:rsidTr="00436DEF">
        <w:trPr>
          <w:cantSplit/>
        </w:trPr>
        <w:tc>
          <w:tcPr>
            <w:tcW w:w="709" w:type="dxa"/>
          </w:tcPr>
          <w:p w14:paraId="5E698E08" w14:textId="77777777" w:rsidR="00666A64" w:rsidRPr="00666A64" w:rsidRDefault="00666A64" w:rsidP="00666A64">
            <w:pPr>
              <w:pStyle w:val="Paragraph"/>
              <w:spacing w:after="0"/>
              <w:rPr>
                <w:noProof/>
                <w:lang w:val="fr-FR"/>
              </w:rPr>
            </w:pPr>
            <w:r w:rsidRPr="00666A64">
              <w:rPr>
                <w:noProof/>
                <w:lang w:val="fr-FR"/>
              </w:rPr>
              <w:t>0.7361</w:t>
            </w:r>
          </w:p>
        </w:tc>
        <w:tc>
          <w:tcPr>
            <w:tcW w:w="1143" w:type="dxa"/>
          </w:tcPr>
          <w:p w14:paraId="127AB302" w14:textId="0464C1B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8512 30 90</w:t>
            </w:r>
          </w:p>
        </w:tc>
        <w:tc>
          <w:tcPr>
            <w:tcW w:w="700" w:type="dxa"/>
          </w:tcPr>
          <w:p w14:paraId="08320F0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17402CC" w14:textId="77777777" w:rsidR="00666A64" w:rsidRPr="00666A64" w:rsidRDefault="00666A64" w:rsidP="00666A64">
            <w:pPr>
              <w:pStyle w:val="Paragraph"/>
              <w:rPr>
                <w:noProof/>
                <w:lang w:val="fr-FR"/>
              </w:rPr>
            </w:pPr>
            <w:r w:rsidRPr="00666A64">
              <w:rPr>
                <w:noProof/>
                <w:lang w:val="fr-FR"/>
              </w:rPr>
              <w:t>Dispositif d’alarme sonore pour la protection contre le vol dans le véhicule</w:t>
            </w:r>
          </w:p>
          <w:tbl>
            <w:tblPr>
              <w:tblStyle w:val="Listdash"/>
              <w:tblW w:w="0" w:type="auto"/>
              <w:tblLayout w:type="fixed"/>
              <w:tblLook w:val="04A0" w:firstRow="1" w:lastRow="0" w:firstColumn="1" w:lastColumn="0" w:noHBand="0" w:noVBand="1"/>
            </w:tblPr>
            <w:tblGrid>
              <w:gridCol w:w="220"/>
              <w:gridCol w:w="5559"/>
            </w:tblGrid>
            <w:tr w:rsidR="00666A64" w:rsidRPr="00666A64" w14:paraId="41646FD6" w14:textId="77777777">
              <w:tc>
                <w:tcPr>
                  <w:tcW w:w="220" w:type="dxa"/>
                  <w:hideMark/>
                </w:tcPr>
                <w:p w14:paraId="4A9C208E" w14:textId="77777777" w:rsidR="00666A64" w:rsidRPr="00666A64" w:rsidRDefault="00666A64" w:rsidP="00666A64">
                  <w:pPr>
                    <w:pStyle w:val="Paragraph"/>
                    <w:rPr>
                      <w:noProof/>
                      <w:lang w:val="fr-FR"/>
                    </w:rPr>
                  </w:pPr>
                  <w:r w:rsidRPr="00666A64">
                    <w:rPr>
                      <w:noProof/>
                      <w:lang w:val="fr-FR"/>
                    </w:rPr>
                    <w:t>—</w:t>
                  </w:r>
                </w:p>
              </w:tc>
              <w:tc>
                <w:tcPr>
                  <w:tcW w:w="5559" w:type="dxa"/>
                  <w:hideMark/>
                </w:tcPr>
                <w:p w14:paraId="6299CD43" w14:textId="77777777" w:rsidR="00666A64" w:rsidRPr="00666A64" w:rsidRDefault="00666A64" w:rsidP="00666A64">
                  <w:pPr>
                    <w:pStyle w:val="Paragraph"/>
                    <w:rPr>
                      <w:noProof/>
                      <w:lang w:val="fr-FR"/>
                    </w:rPr>
                  </w:pPr>
                  <w:r w:rsidRPr="00666A64">
                    <w:rPr>
                      <w:noProof/>
                      <w:lang w:val="fr-FR"/>
                    </w:rPr>
                    <w:t>d'une température de fonctionnement de - 45 °C ou plus mais n’excédant pas + 95 °C,</w:t>
                  </w:r>
                </w:p>
              </w:tc>
            </w:tr>
            <w:tr w:rsidR="00666A64" w:rsidRPr="00666A64" w14:paraId="3012FFFD" w14:textId="77777777">
              <w:tc>
                <w:tcPr>
                  <w:tcW w:w="220" w:type="dxa"/>
                  <w:hideMark/>
                </w:tcPr>
                <w:p w14:paraId="45233F2E" w14:textId="77777777" w:rsidR="00666A64" w:rsidRPr="00666A64" w:rsidRDefault="00666A64" w:rsidP="00666A64">
                  <w:pPr>
                    <w:pStyle w:val="Paragraph"/>
                    <w:rPr>
                      <w:noProof/>
                      <w:lang w:val="fr-FR"/>
                    </w:rPr>
                  </w:pPr>
                  <w:r w:rsidRPr="00666A64">
                    <w:rPr>
                      <w:noProof/>
                      <w:lang w:val="fr-FR"/>
                    </w:rPr>
                    <w:t>—</w:t>
                  </w:r>
                </w:p>
              </w:tc>
              <w:tc>
                <w:tcPr>
                  <w:tcW w:w="5559" w:type="dxa"/>
                  <w:hideMark/>
                </w:tcPr>
                <w:p w14:paraId="743BAAC3" w14:textId="77777777" w:rsidR="00666A64" w:rsidRPr="00666A64" w:rsidRDefault="00666A64" w:rsidP="00666A64">
                  <w:pPr>
                    <w:pStyle w:val="Paragraph"/>
                    <w:rPr>
                      <w:noProof/>
                      <w:lang w:val="fr-FR"/>
                    </w:rPr>
                  </w:pPr>
                  <w:r w:rsidRPr="00666A64">
                    <w:rPr>
                      <w:noProof/>
                      <w:lang w:val="fr-FR"/>
                    </w:rPr>
                    <w:t>d'une tension de fonctionnement de 9 V ou plus mais n'excédant pas 16 V,</w:t>
                  </w:r>
                </w:p>
              </w:tc>
            </w:tr>
            <w:tr w:rsidR="00666A64" w:rsidRPr="00666A64" w14:paraId="50B0D216" w14:textId="77777777">
              <w:tc>
                <w:tcPr>
                  <w:tcW w:w="220" w:type="dxa"/>
                  <w:hideMark/>
                </w:tcPr>
                <w:p w14:paraId="63F35E35" w14:textId="77777777" w:rsidR="00666A64" w:rsidRPr="00666A64" w:rsidRDefault="00666A64" w:rsidP="00666A64">
                  <w:pPr>
                    <w:pStyle w:val="Paragraph"/>
                    <w:rPr>
                      <w:noProof/>
                      <w:lang w:val="fr-FR"/>
                    </w:rPr>
                  </w:pPr>
                  <w:r w:rsidRPr="00666A64">
                    <w:rPr>
                      <w:noProof/>
                      <w:lang w:val="fr-FR"/>
                    </w:rPr>
                    <w:t>—</w:t>
                  </w:r>
                </w:p>
              </w:tc>
              <w:tc>
                <w:tcPr>
                  <w:tcW w:w="5559" w:type="dxa"/>
                  <w:hideMark/>
                </w:tcPr>
                <w:p w14:paraId="0A71F42B" w14:textId="77777777" w:rsidR="00666A64" w:rsidRPr="00666A64" w:rsidRDefault="00666A64" w:rsidP="00666A64">
                  <w:pPr>
                    <w:pStyle w:val="Paragraph"/>
                    <w:rPr>
                      <w:noProof/>
                      <w:lang w:val="fr-FR"/>
                    </w:rPr>
                  </w:pPr>
                  <w:r w:rsidRPr="00666A64">
                    <w:rPr>
                      <w:noProof/>
                      <w:lang w:val="fr-FR"/>
                    </w:rPr>
                    <w:t>dans un boîtier en matière plastique,</w:t>
                  </w:r>
                </w:p>
              </w:tc>
            </w:tr>
            <w:tr w:rsidR="00666A64" w:rsidRPr="00666A64" w14:paraId="7E1D496B" w14:textId="77777777">
              <w:tc>
                <w:tcPr>
                  <w:tcW w:w="220" w:type="dxa"/>
                  <w:hideMark/>
                </w:tcPr>
                <w:p w14:paraId="2A78863D" w14:textId="77777777" w:rsidR="00666A64" w:rsidRPr="00666A64" w:rsidRDefault="00666A64" w:rsidP="00666A64">
                  <w:pPr>
                    <w:pStyle w:val="Paragraph"/>
                    <w:rPr>
                      <w:noProof/>
                      <w:lang w:val="fr-FR"/>
                    </w:rPr>
                  </w:pPr>
                  <w:r w:rsidRPr="00666A64">
                    <w:rPr>
                      <w:noProof/>
                      <w:lang w:val="fr-FR"/>
                    </w:rPr>
                    <w:t>—</w:t>
                  </w:r>
                </w:p>
              </w:tc>
              <w:tc>
                <w:tcPr>
                  <w:tcW w:w="5559" w:type="dxa"/>
                  <w:hideMark/>
                </w:tcPr>
                <w:p w14:paraId="6CC28961" w14:textId="77777777" w:rsidR="00666A64" w:rsidRPr="00666A64" w:rsidRDefault="00666A64" w:rsidP="00666A64">
                  <w:pPr>
                    <w:pStyle w:val="Paragraph"/>
                    <w:rPr>
                      <w:noProof/>
                      <w:lang w:val="fr-FR"/>
                    </w:rPr>
                  </w:pPr>
                  <w:r w:rsidRPr="00666A64">
                    <w:rPr>
                      <w:noProof/>
                      <w:lang w:val="fr-FR"/>
                    </w:rPr>
                    <w:t>muni ou non d’un support de fixation métallique,</w:t>
                  </w:r>
                </w:p>
              </w:tc>
            </w:tr>
          </w:tbl>
          <w:p w14:paraId="44967F63" w14:textId="77777777" w:rsidR="00666A64" w:rsidRPr="00666A64" w:rsidRDefault="00666A64" w:rsidP="00666A64">
            <w:pPr>
              <w:pStyle w:val="Paragraph"/>
              <w:rPr>
                <w:noProof/>
                <w:lang w:val="fr-FR"/>
              </w:rPr>
            </w:pPr>
            <w:r w:rsidRPr="00666A64">
              <w:rPr>
                <w:noProof/>
                <w:lang w:val="fr-FR"/>
              </w:rPr>
              <w:t>utilisé dans la construction de véhicules à moteur</w:t>
            </w:r>
          </w:p>
          <w:p w14:paraId="7CEADFA6" w14:textId="5CA1D9F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992D39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0CD5F6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D156F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432EB7E7" w14:textId="77777777" w:rsidTr="00436DEF">
        <w:trPr>
          <w:cantSplit/>
        </w:trPr>
        <w:tc>
          <w:tcPr>
            <w:tcW w:w="709" w:type="dxa"/>
          </w:tcPr>
          <w:p w14:paraId="42290F8C" w14:textId="77777777" w:rsidR="00666A64" w:rsidRPr="00666A64" w:rsidRDefault="00666A64" w:rsidP="00666A64">
            <w:pPr>
              <w:pStyle w:val="Paragraph"/>
              <w:spacing w:after="0"/>
              <w:rPr>
                <w:noProof/>
                <w:lang w:val="fr-FR"/>
              </w:rPr>
            </w:pPr>
            <w:r w:rsidRPr="00666A64">
              <w:rPr>
                <w:noProof/>
                <w:lang w:val="fr-FR"/>
              </w:rPr>
              <w:t>0.5983</w:t>
            </w:r>
          </w:p>
          <w:p w14:paraId="3C464F57" w14:textId="77777777" w:rsidR="00666A64" w:rsidRPr="00666A64" w:rsidRDefault="00666A64" w:rsidP="00666A64">
            <w:pPr>
              <w:pStyle w:val="Paragraph"/>
              <w:spacing w:after="0"/>
              <w:rPr>
                <w:noProof/>
                <w:lang w:val="fr-FR"/>
              </w:rPr>
            </w:pPr>
          </w:p>
        </w:tc>
        <w:tc>
          <w:tcPr>
            <w:tcW w:w="1143" w:type="dxa"/>
          </w:tcPr>
          <w:p w14:paraId="705EA281" w14:textId="77777777" w:rsidR="00666A64" w:rsidRPr="00666A64" w:rsidRDefault="00666A64" w:rsidP="00666A64">
            <w:pPr>
              <w:pStyle w:val="Paragraph"/>
              <w:spacing w:after="0"/>
              <w:jc w:val="right"/>
              <w:rPr>
                <w:noProof/>
                <w:lang w:val="fr-FR"/>
              </w:rPr>
            </w:pPr>
            <w:r w:rsidRPr="00666A64">
              <w:rPr>
                <w:noProof/>
                <w:lang w:val="fr-FR"/>
              </w:rPr>
              <w:t>ex 8512 40 00</w:t>
            </w:r>
          </w:p>
          <w:p w14:paraId="798D3043" w14:textId="77777777" w:rsidR="00666A64" w:rsidRPr="00666A64" w:rsidRDefault="00666A64" w:rsidP="00666A64">
            <w:pPr>
              <w:pStyle w:val="Paragraph"/>
              <w:spacing w:after="0"/>
              <w:jc w:val="right"/>
              <w:rPr>
                <w:noProof/>
                <w:lang w:val="fr-FR"/>
              </w:rPr>
            </w:pPr>
            <w:r w:rsidRPr="00666A64">
              <w:rPr>
                <w:noProof/>
                <w:lang w:val="fr-FR"/>
              </w:rPr>
              <w:t>ex 8516 80 20</w:t>
            </w:r>
          </w:p>
        </w:tc>
        <w:tc>
          <w:tcPr>
            <w:tcW w:w="700" w:type="dxa"/>
          </w:tcPr>
          <w:p w14:paraId="38816EDB" w14:textId="77777777" w:rsidR="00666A64" w:rsidRPr="00666A64" w:rsidRDefault="00666A64" w:rsidP="00666A64">
            <w:pPr>
              <w:pStyle w:val="Paragraph"/>
              <w:spacing w:after="0"/>
              <w:jc w:val="center"/>
              <w:rPr>
                <w:noProof/>
                <w:lang w:val="fr-FR"/>
              </w:rPr>
            </w:pPr>
            <w:r w:rsidRPr="00666A64">
              <w:rPr>
                <w:noProof/>
                <w:lang w:val="fr-FR"/>
              </w:rPr>
              <w:t>10</w:t>
            </w:r>
          </w:p>
          <w:p w14:paraId="58868C6B"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834EE18" w14:textId="77777777" w:rsidR="00666A64" w:rsidRPr="00666A64" w:rsidRDefault="00666A64" w:rsidP="00666A64">
            <w:pPr>
              <w:pStyle w:val="Paragraph"/>
              <w:rPr>
                <w:noProof/>
                <w:lang w:val="fr-FR"/>
              </w:rPr>
            </w:pPr>
            <w:r w:rsidRPr="00666A64">
              <w:rPr>
                <w:noProof/>
                <w:lang w:val="fr-FR"/>
              </w:rPr>
              <w:t>Feuille chauffante pour rétroviseurs de voitures: </w:t>
            </w:r>
          </w:p>
          <w:tbl>
            <w:tblPr>
              <w:tblStyle w:val="Listdash"/>
              <w:tblW w:w="0" w:type="auto"/>
              <w:tblLayout w:type="fixed"/>
              <w:tblLook w:val="04A0" w:firstRow="1" w:lastRow="0" w:firstColumn="1" w:lastColumn="0" w:noHBand="0" w:noVBand="1"/>
            </w:tblPr>
            <w:tblGrid>
              <w:gridCol w:w="220"/>
              <w:gridCol w:w="6580"/>
            </w:tblGrid>
            <w:tr w:rsidR="00666A64" w:rsidRPr="00666A64" w14:paraId="69530E4D" w14:textId="77777777">
              <w:tc>
                <w:tcPr>
                  <w:tcW w:w="220" w:type="dxa"/>
                  <w:hideMark/>
                </w:tcPr>
                <w:p w14:paraId="319EDC1F" w14:textId="77777777" w:rsidR="00666A64" w:rsidRPr="00666A64" w:rsidRDefault="00666A64" w:rsidP="00666A64">
                  <w:pPr>
                    <w:pStyle w:val="Paragraph"/>
                    <w:rPr>
                      <w:noProof/>
                      <w:lang w:val="fr-FR"/>
                    </w:rPr>
                  </w:pPr>
                  <w:r w:rsidRPr="00666A64">
                    <w:rPr>
                      <w:noProof/>
                      <w:lang w:val="fr-FR"/>
                    </w:rPr>
                    <w:t>—</w:t>
                  </w:r>
                </w:p>
              </w:tc>
              <w:tc>
                <w:tcPr>
                  <w:tcW w:w="6580" w:type="dxa"/>
                  <w:hideMark/>
                </w:tcPr>
                <w:p w14:paraId="366F5D17" w14:textId="77777777" w:rsidR="00666A64" w:rsidRPr="00666A64" w:rsidRDefault="00666A64" w:rsidP="00666A64">
                  <w:pPr>
                    <w:pStyle w:val="Paragraph"/>
                    <w:rPr>
                      <w:noProof/>
                      <w:lang w:val="fr-FR"/>
                    </w:rPr>
                  </w:pPr>
                  <w:r w:rsidRPr="00666A64">
                    <w:rPr>
                      <w:noProof/>
                      <w:lang w:val="fr-FR"/>
                    </w:rPr>
                    <w:t>munie de deux contacts électriques,</w:t>
                  </w:r>
                </w:p>
              </w:tc>
            </w:tr>
            <w:tr w:rsidR="00666A64" w:rsidRPr="00666A64" w14:paraId="6E24E2EB" w14:textId="77777777">
              <w:tc>
                <w:tcPr>
                  <w:tcW w:w="220" w:type="dxa"/>
                  <w:hideMark/>
                </w:tcPr>
                <w:p w14:paraId="32587CBC" w14:textId="77777777" w:rsidR="00666A64" w:rsidRPr="00666A64" w:rsidRDefault="00666A64" w:rsidP="00666A64">
                  <w:pPr>
                    <w:pStyle w:val="Paragraph"/>
                    <w:rPr>
                      <w:noProof/>
                      <w:lang w:val="fr-FR"/>
                    </w:rPr>
                  </w:pPr>
                  <w:r w:rsidRPr="00666A64">
                    <w:rPr>
                      <w:noProof/>
                      <w:lang w:val="fr-FR"/>
                    </w:rPr>
                    <w:t>—</w:t>
                  </w:r>
                </w:p>
              </w:tc>
              <w:tc>
                <w:tcPr>
                  <w:tcW w:w="6580" w:type="dxa"/>
                  <w:hideMark/>
                </w:tcPr>
                <w:p w14:paraId="07B60D32" w14:textId="77777777" w:rsidR="00666A64" w:rsidRPr="00666A64" w:rsidRDefault="00666A64" w:rsidP="00666A64">
                  <w:pPr>
                    <w:pStyle w:val="Paragraph"/>
                    <w:rPr>
                      <w:noProof/>
                      <w:lang w:val="fr-FR"/>
                    </w:rPr>
                  </w:pPr>
                  <w:r w:rsidRPr="00666A64">
                    <w:rPr>
                      <w:noProof/>
                      <w:lang w:val="fr-FR"/>
                    </w:rPr>
                    <w:t>dotée d'une couche adhésive sur ses deux faces (du côté intérieur du rétroviseur et du côté du miroir), </w:t>
                  </w:r>
                </w:p>
              </w:tc>
            </w:tr>
            <w:tr w:rsidR="00666A64" w:rsidRPr="00666A64" w14:paraId="15B08BCB" w14:textId="77777777">
              <w:tc>
                <w:tcPr>
                  <w:tcW w:w="220" w:type="dxa"/>
                  <w:hideMark/>
                </w:tcPr>
                <w:p w14:paraId="18225493" w14:textId="77777777" w:rsidR="00666A64" w:rsidRPr="00666A64" w:rsidRDefault="00666A64" w:rsidP="00666A64">
                  <w:pPr>
                    <w:pStyle w:val="Paragraph"/>
                    <w:rPr>
                      <w:noProof/>
                      <w:lang w:val="fr-FR"/>
                    </w:rPr>
                  </w:pPr>
                  <w:r w:rsidRPr="00666A64">
                    <w:rPr>
                      <w:noProof/>
                      <w:lang w:val="fr-FR"/>
                    </w:rPr>
                    <w:t>—</w:t>
                  </w:r>
                </w:p>
              </w:tc>
              <w:tc>
                <w:tcPr>
                  <w:tcW w:w="6580" w:type="dxa"/>
                  <w:hideMark/>
                </w:tcPr>
                <w:p w14:paraId="781340F9" w14:textId="77777777" w:rsidR="00666A64" w:rsidRPr="00666A64" w:rsidRDefault="00666A64" w:rsidP="00666A64">
                  <w:pPr>
                    <w:pStyle w:val="Paragraph"/>
                    <w:rPr>
                      <w:noProof/>
                      <w:lang w:val="fr-FR"/>
                    </w:rPr>
                  </w:pPr>
                  <w:r w:rsidRPr="00666A64">
                    <w:rPr>
                      <w:noProof/>
                      <w:lang w:val="fr-FR"/>
                    </w:rPr>
                    <w:t>recouverte d'un film protecteur en papier sur ses deux faces</w:t>
                  </w:r>
                </w:p>
              </w:tc>
            </w:tr>
          </w:tbl>
          <w:p w14:paraId="30EF9DA0" w14:textId="77777777" w:rsidR="00666A64" w:rsidRPr="00666A64" w:rsidRDefault="00666A64" w:rsidP="00666A64">
            <w:pPr>
              <w:pStyle w:val="Paragraph"/>
              <w:rPr>
                <w:noProof/>
                <w:lang w:val="fr-FR"/>
              </w:rPr>
            </w:pPr>
          </w:p>
          <w:p w14:paraId="16E131D8" w14:textId="77777777" w:rsidR="00666A64" w:rsidRPr="00666A64" w:rsidRDefault="00666A64" w:rsidP="00666A64">
            <w:pPr>
              <w:pStyle w:val="Paragraph"/>
              <w:spacing w:after="0"/>
              <w:rPr>
                <w:noProof/>
                <w:lang w:val="fr-FR"/>
              </w:rPr>
            </w:pPr>
          </w:p>
        </w:tc>
        <w:tc>
          <w:tcPr>
            <w:tcW w:w="1082" w:type="dxa"/>
          </w:tcPr>
          <w:p w14:paraId="5841DBF2" w14:textId="77777777" w:rsidR="00666A64" w:rsidRPr="00666A64" w:rsidRDefault="00666A64" w:rsidP="00666A64">
            <w:pPr>
              <w:pStyle w:val="Paragraph"/>
              <w:spacing w:after="0"/>
              <w:rPr>
                <w:noProof/>
                <w:lang w:val="fr-FR"/>
              </w:rPr>
            </w:pPr>
            <w:r w:rsidRPr="00666A64">
              <w:rPr>
                <w:noProof/>
                <w:lang w:val="fr-FR"/>
              </w:rPr>
              <w:t>0 %</w:t>
            </w:r>
          </w:p>
          <w:p w14:paraId="719FC0C2" w14:textId="77777777" w:rsidR="00666A64" w:rsidRPr="00666A64" w:rsidRDefault="00666A64" w:rsidP="00666A64">
            <w:pPr>
              <w:pStyle w:val="Paragraph"/>
              <w:spacing w:after="0"/>
              <w:rPr>
                <w:noProof/>
                <w:lang w:val="fr-FR"/>
              </w:rPr>
            </w:pPr>
          </w:p>
        </w:tc>
        <w:tc>
          <w:tcPr>
            <w:tcW w:w="1275" w:type="dxa"/>
          </w:tcPr>
          <w:p w14:paraId="18B2B742" w14:textId="77777777" w:rsidR="00666A64" w:rsidRPr="00666A64" w:rsidRDefault="00666A64" w:rsidP="00666A64">
            <w:pPr>
              <w:pStyle w:val="Paragraph"/>
              <w:spacing w:after="0"/>
              <w:rPr>
                <w:noProof/>
                <w:lang w:val="fr-FR"/>
              </w:rPr>
            </w:pPr>
            <w:r w:rsidRPr="00666A64">
              <w:rPr>
                <w:noProof/>
                <w:lang w:val="fr-FR"/>
              </w:rPr>
              <w:t>-</w:t>
            </w:r>
          </w:p>
          <w:p w14:paraId="1B2D1E4B" w14:textId="77777777" w:rsidR="00666A64" w:rsidRPr="00666A64" w:rsidRDefault="00666A64" w:rsidP="00666A64">
            <w:pPr>
              <w:pStyle w:val="Paragraph"/>
              <w:spacing w:after="0"/>
              <w:rPr>
                <w:noProof/>
                <w:lang w:val="fr-FR"/>
              </w:rPr>
            </w:pPr>
          </w:p>
        </w:tc>
        <w:tc>
          <w:tcPr>
            <w:tcW w:w="918" w:type="dxa"/>
          </w:tcPr>
          <w:p w14:paraId="2CEFE961" w14:textId="77777777" w:rsidR="00666A64" w:rsidRPr="00666A64" w:rsidRDefault="00666A64" w:rsidP="00666A64">
            <w:pPr>
              <w:pStyle w:val="Paragraph"/>
              <w:spacing w:after="0"/>
              <w:rPr>
                <w:noProof/>
                <w:lang w:val="fr-FR"/>
              </w:rPr>
            </w:pPr>
            <w:r w:rsidRPr="00666A64">
              <w:rPr>
                <w:noProof/>
                <w:lang w:val="fr-FR"/>
              </w:rPr>
              <w:t>31.12.2023</w:t>
            </w:r>
          </w:p>
          <w:p w14:paraId="0AD908AE" w14:textId="77777777" w:rsidR="00666A64" w:rsidRPr="00666A64" w:rsidRDefault="00666A64" w:rsidP="00666A64">
            <w:pPr>
              <w:pStyle w:val="Paragraph"/>
              <w:spacing w:after="0"/>
              <w:rPr>
                <w:noProof/>
                <w:lang w:val="fr-FR"/>
              </w:rPr>
            </w:pPr>
          </w:p>
        </w:tc>
      </w:tr>
      <w:tr w:rsidR="00666A64" w:rsidRPr="00666A64" w14:paraId="253A3A43" w14:textId="77777777" w:rsidTr="00436DEF">
        <w:trPr>
          <w:cantSplit/>
        </w:trPr>
        <w:tc>
          <w:tcPr>
            <w:tcW w:w="709" w:type="dxa"/>
          </w:tcPr>
          <w:p w14:paraId="7251F7B3" w14:textId="77777777" w:rsidR="00666A64" w:rsidRPr="00666A64" w:rsidRDefault="00666A64" w:rsidP="00666A64">
            <w:pPr>
              <w:pStyle w:val="Paragraph"/>
              <w:spacing w:after="0"/>
              <w:rPr>
                <w:noProof/>
                <w:lang w:val="fr-FR"/>
              </w:rPr>
            </w:pPr>
            <w:r w:rsidRPr="00666A64">
              <w:rPr>
                <w:noProof/>
                <w:lang w:val="fr-FR"/>
              </w:rPr>
              <w:t>0.6522</w:t>
            </w:r>
          </w:p>
          <w:p w14:paraId="4D98859D" w14:textId="77777777" w:rsidR="00666A64" w:rsidRPr="00666A64" w:rsidRDefault="00666A64" w:rsidP="00666A64">
            <w:pPr>
              <w:pStyle w:val="Paragraph"/>
              <w:spacing w:after="0"/>
              <w:rPr>
                <w:noProof/>
                <w:lang w:val="fr-FR"/>
              </w:rPr>
            </w:pPr>
          </w:p>
          <w:p w14:paraId="6F4AADFA" w14:textId="77777777" w:rsidR="00666A64" w:rsidRPr="00666A64" w:rsidRDefault="00666A64" w:rsidP="00666A64">
            <w:pPr>
              <w:pStyle w:val="Paragraph"/>
              <w:spacing w:after="0"/>
              <w:rPr>
                <w:noProof/>
                <w:lang w:val="fr-FR"/>
              </w:rPr>
            </w:pPr>
          </w:p>
        </w:tc>
        <w:tc>
          <w:tcPr>
            <w:tcW w:w="1143" w:type="dxa"/>
          </w:tcPr>
          <w:p w14:paraId="1F0136C6" w14:textId="77777777" w:rsidR="00666A64" w:rsidRPr="00666A64" w:rsidRDefault="00666A64" w:rsidP="00666A64">
            <w:pPr>
              <w:pStyle w:val="Paragraph"/>
              <w:spacing w:after="0"/>
              <w:jc w:val="right"/>
              <w:rPr>
                <w:noProof/>
                <w:lang w:val="fr-FR"/>
              </w:rPr>
            </w:pPr>
            <w:r w:rsidRPr="00666A64">
              <w:rPr>
                <w:noProof/>
                <w:lang w:val="fr-FR"/>
              </w:rPr>
              <w:t>ex 8514 20 80</w:t>
            </w:r>
          </w:p>
          <w:p w14:paraId="0C9F1396" w14:textId="77777777" w:rsidR="00666A64" w:rsidRPr="00666A64" w:rsidRDefault="00666A64" w:rsidP="00666A64">
            <w:pPr>
              <w:pStyle w:val="Paragraph"/>
              <w:spacing w:after="0"/>
              <w:jc w:val="right"/>
              <w:rPr>
                <w:noProof/>
                <w:lang w:val="fr-FR"/>
              </w:rPr>
            </w:pPr>
            <w:r w:rsidRPr="00666A64">
              <w:rPr>
                <w:noProof/>
                <w:lang w:val="fr-FR"/>
              </w:rPr>
              <w:t>ex 8516 50 00</w:t>
            </w:r>
          </w:p>
          <w:p w14:paraId="4DBF2A2C" w14:textId="77777777" w:rsidR="00666A64" w:rsidRPr="00666A64" w:rsidRDefault="00666A64" w:rsidP="00666A64">
            <w:pPr>
              <w:pStyle w:val="Paragraph"/>
              <w:spacing w:after="0"/>
              <w:jc w:val="right"/>
              <w:rPr>
                <w:noProof/>
                <w:lang w:val="fr-FR"/>
              </w:rPr>
            </w:pPr>
            <w:r w:rsidRPr="00666A64">
              <w:rPr>
                <w:noProof/>
                <w:lang w:val="fr-FR"/>
              </w:rPr>
              <w:t>ex 8516 60 80</w:t>
            </w:r>
          </w:p>
        </w:tc>
        <w:tc>
          <w:tcPr>
            <w:tcW w:w="700" w:type="dxa"/>
          </w:tcPr>
          <w:p w14:paraId="39C1BB2B" w14:textId="77777777" w:rsidR="00666A64" w:rsidRPr="00666A64" w:rsidRDefault="00666A64" w:rsidP="00666A64">
            <w:pPr>
              <w:pStyle w:val="Paragraph"/>
              <w:spacing w:after="0"/>
              <w:jc w:val="center"/>
              <w:rPr>
                <w:noProof/>
                <w:lang w:val="fr-FR"/>
              </w:rPr>
            </w:pPr>
            <w:r w:rsidRPr="00666A64">
              <w:rPr>
                <w:noProof/>
                <w:lang w:val="fr-FR"/>
              </w:rPr>
              <w:t>10</w:t>
            </w:r>
          </w:p>
          <w:p w14:paraId="58362AA6" w14:textId="77777777" w:rsidR="00666A64" w:rsidRPr="00666A64" w:rsidRDefault="00666A64" w:rsidP="00666A64">
            <w:pPr>
              <w:pStyle w:val="Paragraph"/>
              <w:spacing w:after="0"/>
              <w:jc w:val="center"/>
              <w:rPr>
                <w:noProof/>
                <w:lang w:val="fr-FR"/>
              </w:rPr>
            </w:pPr>
            <w:r w:rsidRPr="00666A64">
              <w:rPr>
                <w:noProof/>
                <w:lang w:val="fr-FR"/>
              </w:rPr>
              <w:t>10</w:t>
            </w:r>
          </w:p>
          <w:p w14:paraId="310F0DD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737EC369" w14:textId="77777777" w:rsidR="00666A64" w:rsidRPr="00666A64" w:rsidRDefault="00666A64" w:rsidP="00666A64">
            <w:pPr>
              <w:pStyle w:val="Paragraph"/>
              <w:rPr>
                <w:noProof/>
                <w:lang w:val="fr-FR"/>
              </w:rPr>
            </w:pPr>
            <w:r w:rsidRPr="00666A64">
              <w:rPr>
                <w:noProof/>
                <w:lang w:val="fr-FR"/>
              </w:rPr>
              <w:t>Enceinte comprenant au moins:</w:t>
            </w:r>
          </w:p>
          <w:tbl>
            <w:tblPr>
              <w:tblStyle w:val="Listdash"/>
              <w:tblW w:w="0" w:type="auto"/>
              <w:tblLayout w:type="fixed"/>
              <w:tblLook w:val="04A0" w:firstRow="1" w:lastRow="0" w:firstColumn="1" w:lastColumn="0" w:noHBand="0" w:noVBand="1"/>
            </w:tblPr>
            <w:tblGrid>
              <w:gridCol w:w="220"/>
              <w:gridCol w:w="7298"/>
            </w:tblGrid>
            <w:tr w:rsidR="00666A64" w:rsidRPr="00666A64" w14:paraId="03398F28" w14:textId="77777777">
              <w:tc>
                <w:tcPr>
                  <w:tcW w:w="220" w:type="dxa"/>
                  <w:hideMark/>
                </w:tcPr>
                <w:p w14:paraId="611B8D80" w14:textId="77777777" w:rsidR="00666A64" w:rsidRPr="00666A64" w:rsidRDefault="00666A64" w:rsidP="00666A64">
                  <w:pPr>
                    <w:pStyle w:val="Paragraph"/>
                    <w:rPr>
                      <w:noProof/>
                      <w:lang w:val="fr-FR"/>
                    </w:rPr>
                  </w:pPr>
                  <w:r w:rsidRPr="00666A64">
                    <w:rPr>
                      <w:noProof/>
                      <w:lang w:val="fr-FR"/>
                    </w:rPr>
                    <w:t>—</w:t>
                  </w:r>
                </w:p>
              </w:tc>
              <w:tc>
                <w:tcPr>
                  <w:tcW w:w="7298" w:type="dxa"/>
                  <w:hideMark/>
                </w:tcPr>
                <w:p w14:paraId="7910592A" w14:textId="77777777" w:rsidR="00666A64" w:rsidRPr="00666A64" w:rsidRDefault="00666A64" w:rsidP="00666A64">
                  <w:pPr>
                    <w:pStyle w:val="Paragraph"/>
                    <w:rPr>
                      <w:noProof/>
                      <w:lang w:val="fr-FR"/>
                    </w:rPr>
                  </w:pPr>
                  <w:r w:rsidRPr="00666A64">
                    <w:rPr>
                      <w:noProof/>
                      <w:lang w:val="fr-FR"/>
                    </w:rPr>
                    <w:t>un transformateur avec une tension d’entrée maximale de 240 V et une puissance de sortie maximale de 3 000 W</w:t>
                  </w:r>
                </w:p>
              </w:tc>
            </w:tr>
            <w:tr w:rsidR="00666A64" w:rsidRPr="00666A64" w14:paraId="3B0F4612" w14:textId="77777777">
              <w:tc>
                <w:tcPr>
                  <w:tcW w:w="220" w:type="dxa"/>
                  <w:hideMark/>
                </w:tcPr>
                <w:p w14:paraId="52359E6A" w14:textId="77777777" w:rsidR="00666A64" w:rsidRPr="00666A64" w:rsidRDefault="00666A64" w:rsidP="00666A64">
                  <w:pPr>
                    <w:pStyle w:val="Paragraph"/>
                    <w:rPr>
                      <w:noProof/>
                      <w:lang w:val="fr-FR"/>
                    </w:rPr>
                  </w:pPr>
                  <w:r w:rsidRPr="00666A64">
                    <w:rPr>
                      <w:noProof/>
                      <w:lang w:val="fr-FR"/>
                    </w:rPr>
                    <w:t>—</w:t>
                  </w:r>
                </w:p>
              </w:tc>
              <w:tc>
                <w:tcPr>
                  <w:tcW w:w="7298" w:type="dxa"/>
                  <w:hideMark/>
                </w:tcPr>
                <w:p w14:paraId="6E0B1AC7" w14:textId="77777777" w:rsidR="00666A64" w:rsidRPr="00666A64" w:rsidRDefault="00666A64" w:rsidP="00666A64">
                  <w:pPr>
                    <w:pStyle w:val="Paragraph"/>
                    <w:rPr>
                      <w:noProof/>
                      <w:lang w:val="fr-FR"/>
                    </w:rPr>
                  </w:pPr>
                  <w:r w:rsidRPr="00666A64">
                    <w:rPr>
                      <w:noProof/>
                      <w:lang w:val="fr-FR"/>
                    </w:rPr>
                    <w:t>un moteur de ventilation c.a./c.c. avec une puissance de sortie maximale de 42 watts</w:t>
                  </w:r>
                </w:p>
              </w:tc>
            </w:tr>
            <w:tr w:rsidR="00666A64" w:rsidRPr="00666A64" w14:paraId="18EC5E57" w14:textId="77777777">
              <w:tc>
                <w:tcPr>
                  <w:tcW w:w="220" w:type="dxa"/>
                  <w:hideMark/>
                </w:tcPr>
                <w:p w14:paraId="53FFEB18" w14:textId="77777777" w:rsidR="00666A64" w:rsidRPr="00666A64" w:rsidRDefault="00666A64" w:rsidP="00666A64">
                  <w:pPr>
                    <w:pStyle w:val="Paragraph"/>
                    <w:rPr>
                      <w:noProof/>
                      <w:lang w:val="fr-FR"/>
                    </w:rPr>
                  </w:pPr>
                  <w:r w:rsidRPr="00666A64">
                    <w:rPr>
                      <w:noProof/>
                      <w:lang w:val="fr-FR"/>
                    </w:rPr>
                    <w:t>—</w:t>
                  </w:r>
                </w:p>
              </w:tc>
              <w:tc>
                <w:tcPr>
                  <w:tcW w:w="7298" w:type="dxa"/>
                  <w:hideMark/>
                </w:tcPr>
                <w:p w14:paraId="1BEAC74C" w14:textId="77777777" w:rsidR="00666A64" w:rsidRPr="00666A64" w:rsidRDefault="00666A64" w:rsidP="00666A64">
                  <w:pPr>
                    <w:pStyle w:val="Paragraph"/>
                    <w:rPr>
                      <w:noProof/>
                      <w:lang w:val="fr-FR"/>
                    </w:rPr>
                  </w:pPr>
                  <w:r w:rsidRPr="00666A64">
                    <w:rPr>
                      <w:noProof/>
                      <w:lang w:val="fr-FR"/>
                    </w:rPr>
                    <w:t>un boîtier en acier inoxydable</w:t>
                  </w:r>
                </w:p>
              </w:tc>
            </w:tr>
            <w:tr w:rsidR="00666A64" w:rsidRPr="00666A64" w14:paraId="3AA6ABE4" w14:textId="77777777">
              <w:tc>
                <w:tcPr>
                  <w:tcW w:w="220" w:type="dxa"/>
                  <w:hideMark/>
                </w:tcPr>
                <w:p w14:paraId="3EEBFE21" w14:textId="77777777" w:rsidR="00666A64" w:rsidRPr="00666A64" w:rsidRDefault="00666A64" w:rsidP="00666A64">
                  <w:pPr>
                    <w:pStyle w:val="Paragraph"/>
                    <w:rPr>
                      <w:noProof/>
                      <w:lang w:val="fr-FR"/>
                    </w:rPr>
                  </w:pPr>
                  <w:r w:rsidRPr="00666A64">
                    <w:rPr>
                      <w:noProof/>
                      <w:lang w:val="fr-FR"/>
                    </w:rPr>
                    <w:t>—</w:t>
                  </w:r>
                </w:p>
              </w:tc>
              <w:tc>
                <w:tcPr>
                  <w:tcW w:w="7298" w:type="dxa"/>
                  <w:hideMark/>
                </w:tcPr>
                <w:p w14:paraId="7E811F9C" w14:textId="77777777" w:rsidR="00666A64" w:rsidRPr="00666A64" w:rsidRDefault="00666A64" w:rsidP="00666A64">
                  <w:pPr>
                    <w:pStyle w:val="Paragraph"/>
                    <w:rPr>
                      <w:noProof/>
                      <w:lang w:val="fr-FR"/>
                    </w:rPr>
                  </w:pPr>
                  <w:r w:rsidRPr="00666A64">
                    <w:rPr>
                      <w:noProof/>
                      <w:lang w:val="fr-FR"/>
                    </w:rPr>
                    <w:t>avec ou sans magnétron d’une puissance de sortie de micro-ondes n’excédant pas 900 watts</w:t>
                  </w:r>
                </w:p>
              </w:tc>
            </w:tr>
          </w:tbl>
          <w:p w14:paraId="271D2C5C" w14:textId="77777777" w:rsidR="00666A64" w:rsidRPr="00666A64" w:rsidRDefault="00666A64" w:rsidP="00666A64">
            <w:pPr>
              <w:pStyle w:val="Paragraph"/>
              <w:rPr>
                <w:noProof/>
                <w:lang w:val="fr-FR"/>
              </w:rPr>
            </w:pPr>
            <w:r w:rsidRPr="00666A64">
              <w:rPr>
                <w:noProof/>
                <w:lang w:val="fr-FR"/>
              </w:rPr>
              <w:t>utilisée dans la fabrication de produits encastrés des n</w:t>
            </w:r>
            <w:r w:rsidRPr="00666A64">
              <w:rPr>
                <w:noProof/>
                <w:vertAlign w:val="superscript"/>
                <w:lang w:val="fr-FR"/>
              </w:rPr>
              <w:t>os</w:t>
            </w:r>
            <w:r w:rsidRPr="00666A64">
              <w:rPr>
                <w:noProof/>
                <w:lang w:val="fr-FR"/>
              </w:rPr>
              <w:t xml:space="preserve"> 8514 2080, 8516 5000 et 8516 6080</w:t>
            </w:r>
          </w:p>
          <w:p w14:paraId="253B99CB"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A87C873" w14:textId="77777777" w:rsidR="00666A64" w:rsidRPr="00666A64" w:rsidRDefault="00666A64" w:rsidP="00666A64">
            <w:pPr>
              <w:pStyle w:val="Paragraph"/>
              <w:rPr>
                <w:noProof/>
                <w:lang w:val="fr-FR"/>
              </w:rPr>
            </w:pPr>
          </w:p>
          <w:p w14:paraId="68913255" w14:textId="77777777" w:rsidR="00666A64" w:rsidRPr="00666A64" w:rsidRDefault="00666A64" w:rsidP="00666A64">
            <w:pPr>
              <w:pStyle w:val="Paragraph"/>
              <w:spacing w:after="0"/>
              <w:rPr>
                <w:noProof/>
                <w:lang w:val="fr-FR"/>
              </w:rPr>
            </w:pPr>
          </w:p>
        </w:tc>
        <w:tc>
          <w:tcPr>
            <w:tcW w:w="1082" w:type="dxa"/>
          </w:tcPr>
          <w:p w14:paraId="2544D0AE" w14:textId="77777777" w:rsidR="00666A64" w:rsidRPr="00666A64" w:rsidRDefault="00666A64" w:rsidP="00666A64">
            <w:pPr>
              <w:pStyle w:val="Paragraph"/>
              <w:spacing w:after="0"/>
              <w:rPr>
                <w:noProof/>
                <w:lang w:val="fr-FR"/>
              </w:rPr>
            </w:pPr>
            <w:r w:rsidRPr="00666A64">
              <w:rPr>
                <w:noProof/>
                <w:lang w:val="fr-FR"/>
              </w:rPr>
              <w:t>0 %</w:t>
            </w:r>
          </w:p>
          <w:p w14:paraId="5C0668F8" w14:textId="77777777" w:rsidR="00666A64" w:rsidRPr="00666A64" w:rsidRDefault="00666A64" w:rsidP="00666A64">
            <w:pPr>
              <w:pStyle w:val="Paragraph"/>
              <w:spacing w:after="0"/>
              <w:rPr>
                <w:noProof/>
                <w:lang w:val="fr-FR"/>
              </w:rPr>
            </w:pPr>
          </w:p>
          <w:p w14:paraId="7CF5D00D" w14:textId="77777777" w:rsidR="00666A64" w:rsidRPr="00666A64" w:rsidRDefault="00666A64" w:rsidP="00666A64">
            <w:pPr>
              <w:pStyle w:val="Paragraph"/>
              <w:spacing w:after="0"/>
              <w:rPr>
                <w:noProof/>
                <w:lang w:val="fr-FR"/>
              </w:rPr>
            </w:pPr>
          </w:p>
        </w:tc>
        <w:tc>
          <w:tcPr>
            <w:tcW w:w="1275" w:type="dxa"/>
          </w:tcPr>
          <w:p w14:paraId="7D3B7A61" w14:textId="77777777" w:rsidR="00666A64" w:rsidRPr="00666A64" w:rsidRDefault="00666A64" w:rsidP="00666A64">
            <w:pPr>
              <w:pStyle w:val="Paragraph"/>
              <w:spacing w:after="0"/>
              <w:rPr>
                <w:noProof/>
                <w:lang w:val="fr-FR"/>
              </w:rPr>
            </w:pPr>
            <w:r w:rsidRPr="00666A64">
              <w:rPr>
                <w:noProof/>
                <w:lang w:val="fr-FR"/>
              </w:rPr>
              <w:t>p/st</w:t>
            </w:r>
          </w:p>
          <w:p w14:paraId="6DD2DE96" w14:textId="77777777" w:rsidR="00666A64" w:rsidRPr="00666A64" w:rsidRDefault="00666A64" w:rsidP="00666A64">
            <w:pPr>
              <w:pStyle w:val="Paragraph"/>
              <w:spacing w:after="0"/>
              <w:rPr>
                <w:noProof/>
                <w:lang w:val="fr-FR"/>
              </w:rPr>
            </w:pPr>
          </w:p>
          <w:p w14:paraId="4DB20A5E" w14:textId="77777777" w:rsidR="00666A64" w:rsidRPr="00666A64" w:rsidRDefault="00666A64" w:rsidP="00666A64">
            <w:pPr>
              <w:pStyle w:val="Paragraph"/>
              <w:spacing w:after="0"/>
              <w:rPr>
                <w:noProof/>
                <w:lang w:val="fr-FR"/>
              </w:rPr>
            </w:pPr>
          </w:p>
        </w:tc>
        <w:tc>
          <w:tcPr>
            <w:tcW w:w="918" w:type="dxa"/>
          </w:tcPr>
          <w:p w14:paraId="424484F3" w14:textId="77777777" w:rsidR="00666A64" w:rsidRPr="00666A64" w:rsidRDefault="00666A64" w:rsidP="00666A64">
            <w:pPr>
              <w:pStyle w:val="Paragraph"/>
              <w:spacing w:after="0"/>
              <w:rPr>
                <w:noProof/>
                <w:lang w:val="fr-FR"/>
              </w:rPr>
            </w:pPr>
            <w:r w:rsidRPr="00666A64">
              <w:rPr>
                <w:noProof/>
                <w:lang w:val="fr-FR"/>
              </w:rPr>
              <w:t>31.12.2024</w:t>
            </w:r>
          </w:p>
          <w:p w14:paraId="59AD3F15" w14:textId="77777777" w:rsidR="00666A64" w:rsidRPr="00666A64" w:rsidRDefault="00666A64" w:rsidP="00666A64">
            <w:pPr>
              <w:pStyle w:val="Paragraph"/>
              <w:spacing w:after="0"/>
              <w:rPr>
                <w:noProof/>
                <w:lang w:val="fr-FR"/>
              </w:rPr>
            </w:pPr>
          </w:p>
          <w:p w14:paraId="6659FC8A" w14:textId="77777777" w:rsidR="00666A64" w:rsidRPr="00666A64" w:rsidRDefault="00666A64" w:rsidP="00666A64">
            <w:pPr>
              <w:pStyle w:val="Paragraph"/>
              <w:spacing w:after="0"/>
              <w:rPr>
                <w:noProof/>
                <w:lang w:val="fr-FR"/>
              </w:rPr>
            </w:pPr>
          </w:p>
        </w:tc>
      </w:tr>
      <w:tr w:rsidR="00666A64" w:rsidRPr="00666A64" w14:paraId="04F2790B" w14:textId="77777777" w:rsidTr="00436DEF">
        <w:trPr>
          <w:cantSplit/>
        </w:trPr>
        <w:tc>
          <w:tcPr>
            <w:tcW w:w="709" w:type="dxa"/>
          </w:tcPr>
          <w:p w14:paraId="45D9E70B" w14:textId="77777777" w:rsidR="00666A64" w:rsidRPr="00666A64" w:rsidRDefault="00666A64" w:rsidP="00666A64">
            <w:pPr>
              <w:pStyle w:val="Paragraph"/>
              <w:spacing w:after="0"/>
              <w:rPr>
                <w:noProof/>
                <w:lang w:val="fr-FR"/>
              </w:rPr>
            </w:pPr>
            <w:r w:rsidRPr="00666A64">
              <w:rPr>
                <w:noProof/>
                <w:lang w:val="fr-FR"/>
              </w:rPr>
              <w:t>0.8391</w:t>
            </w:r>
          </w:p>
        </w:tc>
        <w:tc>
          <w:tcPr>
            <w:tcW w:w="1143" w:type="dxa"/>
          </w:tcPr>
          <w:p w14:paraId="53816E81" w14:textId="4A3535C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8516 10 80</w:t>
            </w:r>
          </w:p>
        </w:tc>
        <w:tc>
          <w:tcPr>
            <w:tcW w:w="700" w:type="dxa"/>
          </w:tcPr>
          <w:p w14:paraId="27793F1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C39D11C" w14:textId="77777777" w:rsidR="00666A64" w:rsidRPr="00666A64" w:rsidRDefault="00666A64" w:rsidP="00666A64">
            <w:pPr>
              <w:pStyle w:val="Paragraph"/>
              <w:rPr>
                <w:noProof/>
                <w:lang w:val="fr-FR"/>
              </w:rPr>
            </w:pPr>
            <w:r w:rsidRPr="00666A64">
              <w:rPr>
                <w:noProof/>
                <w:lang w:val="fr-FR"/>
              </w:rPr>
              <w:t>Élément chauffant tubulaire avec bride de fixation pour machines à laver caractérisé par :</w:t>
            </w:r>
          </w:p>
          <w:tbl>
            <w:tblPr>
              <w:tblStyle w:val="Listdash"/>
              <w:tblW w:w="0" w:type="auto"/>
              <w:tblLayout w:type="fixed"/>
              <w:tblLook w:val="04A0" w:firstRow="1" w:lastRow="0" w:firstColumn="1" w:lastColumn="0" w:noHBand="0" w:noVBand="1"/>
            </w:tblPr>
            <w:tblGrid>
              <w:gridCol w:w="220"/>
              <w:gridCol w:w="5744"/>
            </w:tblGrid>
            <w:tr w:rsidR="00666A64" w:rsidRPr="00666A64" w14:paraId="48F03A96" w14:textId="77777777">
              <w:tc>
                <w:tcPr>
                  <w:tcW w:w="220" w:type="dxa"/>
                  <w:hideMark/>
                </w:tcPr>
                <w:p w14:paraId="7117DF75" w14:textId="77777777" w:rsidR="00666A64" w:rsidRPr="00666A64" w:rsidRDefault="00666A64" w:rsidP="00666A64">
                  <w:pPr>
                    <w:pStyle w:val="Paragraph"/>
                    <w:rPr>
                      <w:noProof/>
                      <w:lang w:val="fr-FR"/>
                    </w:rPr>
                  </w:pPr>
                  <w:r w:rsidRPr="00666A64">
                    <w:rPr>
                      <w:noProof/>
                      <w:lang w:val="fr-FR"/>
                    </w:rPr>
                    <w:t>—</w:t>
                  </w:r>
                </w:p>
              </w:tc>
              <w:tc>
                <w:tcPr>
                  <w:tcW w:w="5744" w:type="dxa"/>
                  <w:hideMark/>
                </w:tcPr>
                <w:p w14:paraId="3BE485DD" w14:textId="77777777" w:rsidR="00666A64" w:rsidRPr="00666A64" w:rsidRDefault="00666A64" w:rsidP="00666A64">
                  <w:pPr>
                    <w:pStyle w:val="Paragraph"/>
                    <w:rPr>
                      <w:noProof/>
                      <w:lang w:val="fr-FR"/>
                    </w:rPr>
                  </w:pPr>
                  <w:r w:rsidRPr="00666A64">
                    <w:rPr>
                      <w:noProof/>
                      <w:lang w:val="fr-FR"/>
                    </w:rPr>
                    <w:t>une puissance de sortie nominale de 1 700 W à une tension d’alimentation de 230 V CA,</w:t>
                  </w:r>
                </w:p>
              </w:tc>
            </w:tr>
            <w:tr w:rsidR="00666A64" w:rsidRPr="00666A64" w14:paraId="418AE1E4" w14:textId="77777777">
              <w:tc>
                <w:tcPr>
                  <w:tcW w:w="220" w:type="dxa"/>
                  <w:hideMark/>
                </w:tcPr>
                <w:p w14:paraId="43047B63" w14:textId="77777777" w:rsidR="00666A64" w:rsidRPr="00666A64" w:rsidRDefault="00666A64" w:rsidP="00666A64">
                  <w:pPr>
                    <w:pStyle w:val="Paragraph"/>
                    <w:rPr>
                      <w:noProof/>
                      <w:lang w:val="fr-FR"/>
                    </w:rPr>
                  </w:pPr>
                  <w:r w:rsidRPr="00666A64">
                    <w:rPr>
                      <w:noProof/>
                      <w:lang w:val="fr-FR"/>
                    </w:rPr>
                    <w:t>—</w:t>
                  </w:r>
                </w:p>
              </w:tc>
              <w:tc>
                <w:tcPr>
                  <w:tcW w:w="5744" w:type="dxa"/>
                  <w:hideMark/>
                </w:tcPr>
                <w:p w14:paraId="1DFE5836" w14:textId="77777777" w:rsidR="00666A64" w:rsidRPr="00666A64" w:rsidRDefault="00666A64" w:rsidP="00666A64">
                  <w:pPr>
                    <w:pStyle w:val="Paragraph"/>
                    <w:rPr>
                      <w:noProof/>
                      <w:lang w:val="fr-FR"/>
                    </w:rPr>
                  </w:pPr>
                  <w:r w:rsidRPr="00666A64">
                    <w:rPr>
                      <w:noProof/>
                      <w:lang w:val="fr-FR"/>
                    </w:rPr>
                    <w:t>un poids de 230 g ou plus, mais sans dépasser 250 g,</w:t>
                  </w:r>
                </w:p>
              </w:tc>
            </w:tr>
            <w:tr w:rsidR="00666A64" w:rsidRPr="00666A64" w14:paraId="3E9A8E68" w14:textId="77777777">
              <w:tc>
                <w:tcPr>
                  <w:tcW w:w="220" w:type="dxa"/>
                  <w:hideMark/>
                </w:tcPr>
                <w:p w14:paraId="0808AC3E" w14:textId="77777777" w:rsidR="00666A64" w:rsidRPr="00666A64" w:rsidRDefault="00666A64" w:rsidP="00666A64">
                  <w:pPr>
                    <w:pStyle w:val="Paragraph"/>
                    <w:rPr>
                      <w:noProof/>
                      <w:lang w:val="fr-FR"/>
                    </w:rPr>
                  </w:pPr>
                  <w:r w:rsidRPr="00666A64">
                    <w:rPr>
                      <w:noProof/>
                      <w:lang w:val="fr-FR"/>
                    </w:rPr>
                    <w:t>—</w:t>
                  </w:r>
                </w:p>
              </w:tc>
              <w:tc>
                <w:tcPr>
                  <w:tcW w:w="5744" w:type="dxa"/>
                  <w:hideMark/>
                </w:tcPr>
                <w:p w14:paraId="4FC473C8" w14:textId="77777777" w:rsidR="00666A64" w:rsidRPr="00666A64" w:rsidRDefault="00666A64" w:rsidP="00666A64">
                  <w:pPr>
                    <w:pStyle w:val="Paragraph"/>
                    <w:rPr>
                      <w:noProof/>
                      <w:lang w:val="fr-FR"/>
                    </w:rPr>
                  </w:pPr>
                  <w:r w:rsidRPr="00666A64">
                    <w:rPr>
                      <w:noProof/>
                      <w:lang w:val="fr-FR"/>
                    </w:rPr>
                    <w:t>une épaisseur de bride extérieure de 2 mm ou plus,</w:t>
                  </w:r>
                </w:p>
              </w:tc>
            </w:tr>
            <w:tr w:rsidR="00666A64" w:rsidRPr="00666A64" w14:paraId="66AC1512" w14:textId="77777777">
              <w:tc>
                <w:tcPr>
                  <w:tcW w:w="220" w:type="dxa"/>
                  <w:hideMark/>
                </w:tcPr>
                <w:p w14:paraId="4A5601F3" w14:textId="77777777" w:rsidR="00666A64" w:rsidRPr="00666A64" w:rsidRDefault="00666A64" w:rsidP="00666A64">
                  <w:pPr>
                    <w:pStyle w:val="Paragraph"/>
                    <w:rPr>
                      <w:noProof/>
                      <w:lang w:val="fr-FR"/>
                    </w:rPr>
                  </w:pPr>
                  <w:r w:rsidRPr="00666A64">
                    <w:rPr>
                      <w:noProof/>
                      <w:lang w:val="fr-FR"/>
                    </w:rPr>
                    <w:t>—</w:t>
                  </w:r>
                </w:p>
              </w:tc>
              <w:tc>
                <w:tcPr>
                  <w:tcW w:w="5744" w:type="dxa"/>
                  <w:hideMark/>
                </w:tcPr>
                <w:p w14:paraId="60959CC5" w14:textId="77777777" w:rsidR="00666A64" w:rsidRPr="00666A64" w:rsidRDefault="00666A64" w:rsidP="00666A64">
                  <w:pPr>
                    <w:pStyle w:val="Paragraph"/>
                    <w:rPr>
                      <w:noProof/>
                      <w:lang w:val="fr-FR"/>
                    </w:rPr>
                  </w:pPr>
                  <w:r w:rsidRPr="00666A64">
                    <w:rPr>
                      <w:noProof/>
                      <w:lang w:val="fr-FR"/>
                    </w:rPr>
                    <w:t>des bagues d’isolation en stéatite ou en céramique, et</w:t>
                  </w:r>
                </w:p>
              </w:tc>
            </w:tr>
            <w:tr w:rsidR="00666A64" w:rsidRPr="00666A64" w14:paraId="309F1EF0" w14:textId="77777777">
              <w:tc>
                <w:tcPr>
                  <w:tcW w:w="220" w:type="dxa"/>
                  <w:hideMark/>
                </w:tcPr>
                <w:p w14:paraId="72B135C4" w14:textId="77777777" w:rsidR="00666A64" w:rsidRPr="00666A64" w:rsidRDefault="00666A64" w:rsidP="00666A64">
                  <w:pPr>
                    <w:pStyle w:val="Paragraph"/>
                    <w:rPr>
                      <w:noProof/>
                      <w:lang w:val="fr-FR"/>
                    </w:rPr>
                  </w:pPr>
                  <w:r w:rsidRPr="00666A64">
                    <w:rPr>
                      <w:noProof/>
                      <w:lang w:val="fr-FR"/>
                    </w:rPr>
                    <w:t>—</w:t>
                  </w:r>
                </w:p>
              </w:tc>
              <w:tc>
                <w:tcPr>
                  <w:tcW w:w="5744" w:type="dxa"/>
                  <w:hideMark/>
                </w:tcPr>
                <w:p w14:paraId="1368A56E" w14:textId="77777777" w:rsidR="00666A64" w:rsidRPr="00666A64" w:rsidRDefault="00666A64" w:rsidP="00666A64">
                  <w:pPr>
                    <w:pStyle w:val="Paragraph"/>
                    <w:rPr>
                      <w:noProof/>
                      <w:lang w:val="fr-FR"/>
                    </w:rPr>
                  </w:pPr>
                  <w:r w:rsidRPr="00666A64">
                    <w:rPr>
                      <w:noProof/>
                      <w:lang w:val="fr-FR"/>
                    </w:rPr>
                    <w:t>l’absence de zones planes dans le modèle,</w:t>
                  </w:r>
                </w:p>
              </w:tc>
            </w:tr>
            <w:tr w:rsidR="00666A64" w:rsidRPr="00666A64" w14:paraId="54FA19BB" w14:textId="77777777">
              <w:tc>
                <w:tcPr>
                  <w:tcW w:w="220" w:type="dxa"/>
                  <w:hideMark/>
                </w:tcPr>
                <w:p w14:paraId="6372BCF2" w14:textId="77777777" w:rsidR="00666A64" w:rsidRPr="00666A64" w:rsidRDefault="00666A64" w:rsidP="00666A64">
                  <w:pPr>
                    <w:pStyle w:val="Paragraph"/>
                    <w:rPr>
                      <w:noProof/>
                      <w:lang w:val="fr-FR"/>
                    </w:rPr>
                  </w:pPr>
                  <w:r w:rsidRPr="00666A64">
                    <w:rPr>
                      <w:noProof/>
                      <w:lang w:val="fr-FR"/>
                    </w:rPr>
                    <w:t>—</w:t>
                  </w:r>
                </w:p>
              </w:tc>
              <w:tc>
                <w:tcPr>
                  <w:tcW w:w="5744" w:type="dxa"/>
                  <w:hideMark/>
                </w:tcPr>
                <w:p w14:paraId="43C76F00" w14:textId="77777777" w:rsidR="00666A64" w:rsidRPr="00666A64" w:rsidRDefault="00666A64" w:rsidP="00666A64">
                  <w:pPr>
                    <w:pStyle w:val="Paragraph"/>
                    <w:rPr>
                      <w:noProof/>
                      <w:lang w:val="fr-FR"/>
                    </w:rPr>
                  </w:pPr>
                  <w:r w:rsidRPr="00666A64">
                    <w:rPr>
                      <w:noProof/>
                      <w:lang w:val="fr-FR"/>
                    </w:rPr>
                    <w:t>à utiliser dans la fabrication de produits électroménagers et de leurs composants</w:t>
                  </w:r>
                </w:p>
              </w:tc>
            </w:tr>
          </w:tbl>
          <w:p w14:paraId="13A06C95" w14:textId="19BA06C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C72390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03153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251BDF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1FE91B5" w14:textId="77777777" w:rsidTr="00436DEF">
        <w:trPr>
          <w:cantSplit/>
        </w:trPr>
        <w:tc>
          <w:tcPr>
            <w:tcW w:w="709" w:type="dxa"/>
          </w:tcPr>
          <w:p w14:paraId="651A3E36" w14:textId="77777777" w:rsidR="00666A64" w:rsidRPr="00666A64" w:rsidRDefault="00666A64" w:rsidP="00666A64">
            <w:pPr>
              <w:pStyle w:val="Paragraph"/>
              <w:spacing w:after="0"/>
              <w:rPr>
                <w:noProof/>
                <w:lang w:val="fr-FR"/>
              </w:rPr>
            </w:pPr>
            <w:r w:rsidRPr="00666A64">
              <w:rPr>
                <w:noProof/>
                <w:lang w:val="fr-FR"/>
              </w:rPr>
              <w:t>0.4732</w:t>
            </w:r>
          </w:p>
        </w:tc>
        <w:tc>
          <w:tcPr>
            <w:tcW w:w="1143" w:type="dxa"/>
          </w:tcPr>
          <w:p w14:paraId="3AD185B1" w14:textId="77777777" w:rsidR="00666A64" w:rsidRPr="00666A64" w:rsidRDefault="00666A64" w:rsidP="00666A64">
            <w:pPr>
              <w:pStyle w:val="Paragraph"/>
              <w:spacing w:after="0"/>
              <w:jc w:val="right"/>
              <w:rPr>
                <w:noProof/>
                <w:lang w:val="fr-FR"/>
              </w:rPr>
            </w:pPr>
            <w:r w:rsidRPr="00666A64">
              <w:rPr>
                <w:noProof/>
                <w:lang w:val="fr-FR"/>
              </w:rPr>
              <w:t>ex 8516 90 00</w:t>
            </w:r>
          </w:p>
        </w:tc>
        <w:tc>
          <w:tcPr>
            <w:tcW w:w="700" w:type="dxa"/>
          </w:tcPr>
          <w:p w14:paraId="1302BC9B"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0A20291" w14:textId="77777777" w:rsidR="00666A64" w:rsidRPr="00666A64" w:rsidRDefault="00666A64" w:rsidP="00666A64">
            <w:pPr>
              <w:pStyle w:val="Paragraph"/>
              <w:rPr>
                <w:noProof/>
                <w:lang w:val="fr-FR"/>
              </w:rPr>
            </w:pPr>
            <w:r w:rsidRPr="00666A64">
              <w:rPr>
                <w:noProof/>
                <w:lang w:val="fr-FR"/>
              </w:rPr>
              <w:t>Sous ensemble ventilation d’une friteuse électrique</w:t>
            </w:r>
          </w:p>
          <w:tbl>
            <w:tblPr>
              <w:tblStyle w:val="Listdash"/>
              <w:tblW w:w="0" w:type="auto"/>
              <w:tblLayout w:type="fixed"/>
              <w:tblLook w:val="04A0" w:firstRow="1" w:lastRow="0" w:firstColumn="1" w:lastColumn="0" w:noHBand="0" w:noVBand="1"/>
            </w:tblPr>
            <w:tblGrid>
              <w:gridCol w:w="220"/>
              <w:gridCol w:w="4039"/>
            </w:tblGrid>
            <w:tr w:rsidR="00666A64" w:rsidRPr="00666A64" w14:paraId="352AB6E8" w14:textId="77777777">
              <w:tc>
                <w:tcPr>
                  <w:tcW w:w="220" w:type="dxa"/>
                  <w:hideMark/>
                </w:tcPr>
                <w:p w14:paraId="32493018" w14:textId="77777777" w:rsidR="00666A64" w:rsidRPr="00666A64" w:rsidRDefault="00666A64" w:rsidP="00666A64">
                  <w:pPr>
                    <w:pStyle w:val="Paragraph"/>
                    <w:rPr>
                      <w:noProof/>
                      <w:lang w:val="fr-FR"/>
                    </w:rPr>
                  </w:pPr>
                  <w:r w:rsidRPr="00666A64">
                    <w:rPr>
                      <w:noProof/>
                      <w:lang w:val="fr-FR"/>
                    </w:rPr>
                    <w:t>—</w:t>
                  </w:r>
                </w:p>
              </w:tc>
              <w:tc>
                <w:tcPr>
                  <w:tcW w:w="4039" w:type="dxa"/>
                  <w:hideMark/>
                </w:tcPr>
                <w:p w14:paraId="3CC6E422" w14:textId="77777777" w:rsidR="00666A64" w:rsidRPr="00666A64" w:rsidRDefault="00666A64" w:rsidP="00666A64">
                  <w:pPr>
                    <w:pStyle w:val="Paragraph"/>
                    <w:rPr>
                      <w:noProof/>
                      <w:lang w:val="fr-FR"/>
                    </w:rPr>
                  </w:pPr>
                  <w:r w:rsidRPr="00666A64">
                    <w:rPr>
                      <w:noProof/>
                      <w:lang w:val="fr-FR"/>
                    </w:rPr>
                    <w:t>équipé d’un moteur d’une puissance de 8 W à 4 600 rpm,</w:t>
                  </w:r>
                </w:p>
              </w:tc>
            </w:tr>
            <w:tr w:rsidR="00666A64" w:rsidRPr="00666A64" w14:paraId="506C7931" w14:textId="77777777">
              <w:tc>
                <w:tcPr>
                  <w:tcW w:w="220" w:type="dxa"/>
                  <w:hideMark/>
                </w:tcPr>
                <w:p w14:paraId="42B7B1DB" w14:textId="77777777" w:rsidR="00666A64" w:rsidRPr="00666A64" w:rsidRDefault="00666A64" w:rsidP="00666A64">
                  <w:pPr>
                    <w:pStyle w:val="Paragraph"/>
                    <w:rPr>
                      <w:noProof/>
                      <w:lang w:val="fr-FR"/>
                    </w:rPr>
                  </w:pPr>
                  <w:r w:rsidRPr="00666A64">
                    <w:rPr>
                      <w:noProof/>
                      <w:lang w:val="fr-FR"/>
                    </w:rPr>
                    <w:t>—</w:t>
                  </w:r>
                </w:p>
              </w:tc>
              <w:tc>
                <w:tcPr>
                  <w:tcW w:w="4039" w:type="dxa"/>
                  <w:hideMark/>
                </w:tcPr>
                <w:p w14:paraId="1C2EF4A7" w14:textId="77777777" w:rsidR="00666A64" w:rsidRPr="00666A64" w:rsidRDefault="00666A64" w:rsidP="00666A64">
                  <w:pPr>
                    <w:pStyle w:val="Paragraph"/>
                    <w:rPr>
                      <w:noProof/>
                      <w:lang w:val="fr-FR"/>
                    </w:rPr>
                  </w:pPr>
                  <w:r w:rsidRPr="00666A64">
                    <w:rPr>
                      <w:noProof/>
                      <w:lang w:val="fr-FR"/>
                    </w:rPr>
                    <w:t>piloté par une carte électronique,</w:t>
                  </w:r>
                </w:p>
              </w:tc>
            </w:tr>
            <w:tr w:rsidR="00666A64" w:rsidRPr="00666A64" w14:paraId="0CF413AD" w14:textId="77777777">
              <w:tc>
                <w:tcPr>
                  <w:tcW w:w="220" w:type="dxa"/>
                  <w:hideMark/>
                </w:tcPr>
                <w:p w14:paraId="6C72346D" w14:textId="77777777" w:rsidR="00666A64" w:rsidRPr="00666A64" w:rsidRDefault="00666A64" w:rsidP="00666A64">
                  <w:pPr>
                    <w:pStyle w:val="Paragraph"/>
                    <w:rPr>
                      <w:noProof/>
                      <w:lang w:val="fr-FR"/>
                    </w:rPr>
                  </w:pPr>
                  <w:r w:rsidRPr="00666A64">
                    <w:rPr>
                      <w:noProof/>
                      <w:lang w:val="fr-FR"/>
                    </w:rPr>
                    <w:t>—</w:t>
                  </w:r>
                </w:p>
              </w:tc>
              <w:tc>
                <w:tcPr>
                  <w:tcW w:w="4039" w:type="dxa"/>
                  <w:hideMark/>
                </w:tcPr>
                <w:p w14:paraId="74521B73" w14:textId="77777777" w:rsidR="00666A64" w:rsidRPr="00666A64" w:rsidRDefault="00666A64" w:rsidP="00666A64">
                  <w:pPr>
                    <w:pStyle w:val="Paragraph"/>
                    <w:rPr>
                      <w:noProof/>
                      <w:lang w:val="fr-FR"/>
                    </w:rPr>
                  </w:pPr>
                  <w:r w:rsidRPr="00666A64">
                    <w:rPr>
                      <w:noProof/>
                      <w:lang w:val="fr-FR"/>
                    </w:rPr>
                    <w:t>travaillant à des températures ambiantes supérieures à 110 °C,</w:t>
                  </w:r>
                </w:p>
              </w:tc>
            </w:tr>
            <w:tr w:rsidR="00666A64" w:rsidRPr="00666A64" w14:paraId="7D414BE9" w14:textId="77777777">
              <w:tc>
                <w:tcPr>
                  <w:tcW w:w="220" w:type="dxa"/>
                  <w:hideMark/>
                </w:tcPr>
                <w:p w14:paraId="0AA381EF" w14:textId="77777777" w:rsidR="00666A64" w:rsidRPr="00666A64" w:rsidRDefault="00666A64" w:rsidP="00666A64">
                  <w:pPr>
                    <w:pStyle w:val="Paragraph"/>
                    <w:rPr>
                      <w:noProof/>
                      <w:lang w:val="fr-FR"/>
                    </w:rPr>
                  </w:pPr>
                  <w:r w:rsidRPr="00666A64">
                    <w:rPr>
                      <w:noProof/>
                      <w:lang w:val="fr-FR"/>
                    </w:rPr>
                    <w:t>—</w:t>
                  </w:r>
                </w:p>
              </w:tc>
              <w:tc>
                <w:tcPr>
                  <w:tcW w:w="4039" w:type="dxa"/>
                  <w:hideMark/>
                </w:tcPr>
                <w:p w14:paraId="3DBC5623" w14:textId="77777777" w:rsidR="00666A64" w:rsidRPr="00666A64" w:rsidRDefault="00666A64" w:rsidP="00666A64">
                  <w:pPr>
                    <w:pStyle w:val="Paragraph"/>
                    <w:rPr>
                      <w:noProof/>
                      <w:lang w:val="fr-FR"/>
                    </w:rPr>
                  </w:pPr>
                  <w:r w:rsidRPr="00666A64">
                    <w:rPr>
                      <w:noProof/>
                      <w:lang w:val="fr-FR"/>
                    </w:rPr>
                    <w:t>muni d’un thermostat de régulation</w:t>
                  </w:r>
                </w:p>
              </w:tc>
            </w:tr>
          </w:tbl>
          <w:p w14:paraId="49194099" w14:textId="77777777" w:rsidR="00666A64" w:rsidRPr="00666A64" w:rsidRDefault="00666A64" w:rsidP="00666A64">
            <w:pPr>
              <w:pStyle w:val="Paragraph"/>
              <w:spacing w:after="0"/>
              <w:rPr>
                <w:noProof/>
                <w:lang w:val="fr-FR"/>
              </w:rPr>
            </w:pPr>
          </w:p>
        </w:tc>
        <w:tc>
          <w:tcPr>
            <w:tcW w:w="1082" w:type="dxa"/>
          </w:tcPr>
          <w:p w14:paraId="68D001E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E4D57B"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BDE80C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0A964FBB" w14:textId="77777777" w:rsidTr="00436DEF">
        <w:trPr>
          <w:cantSplit/>
        </w:trPr>
        <w:tc>
          <w:tcPr>
            <w:tcW w:w="709" w:type="dxa"/>
          </w:tcPr>
          <w:p w14:paraId="3E2890B7" w14:textId="77777777" w:rsidR="00666A64" w:rsidRPr="00666A64" w:rsidRDefault="00666A64" w:rsidP="00666A64">
            <w:pPr>
              <w:pStyle w:val="Paragraph"/>
              <w:spacing w:after="0"/>
              <w:rPr>
                <w:noProof/>
                <w:lang w:val="fr-FR"/>
              </w:rPr>
            </w:pPr>
            <w:r w:rsidRPr="00666A64">
              <w:rPr>
                <w:noProof/>
                <w:lang w:val="fr-FR"/>
              </w:rPr>
              <w:t>0.5845</w:t>
            </w:r>
          </w:p>
        </w:tc>
        <w:tc>
          <w:tcPr>
            <w:tcW w:w="1143" w:type="dxa"/>
          </w:tcPr>
          <w:p w14:paraId="35448CA8" w14:textId="3E92C93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8516 90 00</w:t>
            </w:r>
          </w:p>
        </w:tc>
        <w:tc>
          <w:tcPr>
            <w:tcW w:w="700" w:type="dxa"/>
          </w:tcPr>
          <w:p w14:paraId="21D4CA25"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19EB9BE5" w14:textId="77777777" w:rsidR="00666A64" w:rsidRPr="00666A64" w:rsidRDefault="00666A64" w:rsidP="00666A64">
            <w:pPr>
              <w:pStyle w:val="Paragraph"/>
              <w:rPr>
                <w:noProof/>
                <w:lang w:val="fr-FR"/>
              </w:rPr>
            </w:pPr>
            <w:r w:rsidRPr="00666A64">
              <w:rPr>
                <w:noProof/>
                <w:lang w:val="fr-FR"/>
              </w:rPr>
              <w:t>Cuve:</w:t>
            </w:r>
          </w:p>
          <w:tbl>
            <w:tblPr>
              <w:tblStyle w:val="Listdash"/>
              <w:tblW w:w="0" w:type="auto"/>
              <w:tblLayout w:type="fixed"/>
              <w:tblLook w:val="04A0" w:firstRow="1" w:lastRow="0" w:firstColumn="1" w:lastColumn="0" w:noHBand="0" w:noVBand="1"/>
            </w:tblPr>
            <w:tblGrid>
              <w:gridCol w:w="220"/>
              <w:gridCol w:w="5256"/>
            </w:tblGrid>
            <w:tr w:rsidR="00666A64" w:rsidRPr="00666A64" w14:paraId="083441D4" w14:textId="77777777">
              <w:tc>
                <w:tcPr>
                  <w:tcW w:w="220" w:type="dxa"/>
                  <w:hideMark/>
                </w:tcPr>
                <w:p w14:paraId="7EC85F94" w14:textId="77777777" w:rsidR="00666A64" w:rsidRPr="00666A64" w:rsidRDefault="00666A64" w:rsidP="00666A64">
                  <w:pPr>
                    <w:pStyle w:val="Paragraph"/>
                    <w:rPr>
                      <w:noProof/>
                      <w:lang w:val="fr-FR"/>
                    </w:rPr>
                  </w:pPr>
                  <w:r w:rsidRPr="00666A64">
                    <w:rPr>
                      <w:noProof/>
                      <w:lang w:val="fr-FR"/>
                    </w:rPr>
                    <w:t>—</w:t>
                  </w:r>
                </w:p>
              </w:tc>
              <w:tc>
                <w:tcPr>
                  <w:tcW w:w="5256" w:type="dxa"/>
                  <w:hideMark/>
                </w:tcPr>
                <w:p w14:paraId="6807A43A" w14:textId="77777777" w:rsidR="00666A64" w:rsidRPr="00666A64" w:rsidRDefault="00666A64" w:rsidP="00666A64">
                  <w:pPr>
                    <w:pStyle w:val="Paragraph"/>
                    <w:rPr>
                      <w:noProof/>
                      <w:lang w:val="fr-FR"/>
                    </w:rPr>
                  </w:pPr>
                  <w:r w:rsidRPr="00666A64">
                    <w:rPr>
                      <w:noProof/>
                      <w:lang w:val="fr-FR"/>
                    </w:rPr>
                    <w:t>comportant des orifices latéraux et un orifice central,</w:t>
                  </w:r>
                </w:p>
              </w:tc>
            </w:tr>
            <w:tr w:rsidR="00666A64" w:rsidRPr="00666A64" w14:paraId="1E4CDCA4" w14:textId="77777777">
              <w:tc>
                <w:tcPr>
                  <w:tcW w:w="220" w:type="dxa"/>
                  <w:hideMark/>
                </w:tcPr>
                <w:p w14:paraId="57CE260D" w14:textId="77777777" w:rsidR="00666A64" w:rsidRPr="00666A64" w:rsidRDefault="00666A64" w:rsidP="00666A64">
                  <w:pPr>
                    <w:pStyle w:val="Paragraph"/>
                    <w:rPr>
                      <w:noProof/>
                      <w:lang w:val="fr-FR"/>
                    </w:rPr>
                  </w:pPr>
                  <w:r w:rsidRPr="00666A64">
                    <w:rPr>
                      <w:noProof/>
                      <w:lang w:val="fr-FR"/>
                    </w:rPr>
                    <w:t>—</w:t>
                  </w:r>
                </w:p>
              </w:tc>
              <w:tc>
                <w:tcPr>
                  <w:tcW w:w="5256" w:type="dxa"/>
                  <w:hideMark/>
                </w:tcPr>
                <w:p w14:paraId="1A9697DE" w14:textId="77777777" w:rsidR="00666A64" w:rsidRPr="00666A64" w:rsidRDefault="00666A64" w:rsidP="00666A64">
                  <w:pPr>
                    <w:pStyle w:val="Paragraph"/>
                    <w:rPr>
                      <w:noProof/>
                      <w:lang w:val="fr-FR"/>
                    </w:rPr>
                  </w:pPr>
                  <w:r w:rsidRPr="00666A64">
                    <w:rPr>
                      <w:noProof/>
                      <w:lang w:val="fr-FR"/>
                    </w:rPr>
                    <w:t>constitué d'aluminium recuit,</w:t>
                  </w:r>
                </w:p>
              </w:tc>
            </w:tr>
            <w:tr w:rsidR="00666A64" w:rsidRPr="00666A64" w14:paraId="18DA24FB" w14:textId="77777777">
              <w:tc>
                <w:tcPr>
                  <w:tcW w:w="220" w:type="dxa"/>
                  <w:hideMark/>
                </w:tcPr>
                <w:p w14:paraId="05B953E0" w14:textId="77777777" w:rsidR="00666A64" w:rsidRPr="00666A64" w:rsidRDefault="00666A64" w:rsidP="00666A64">
                  <w:pPr>
                    <w:pStyle w:val="Paragraph"/>
                    <w:rPr>
                      <w:noProof/>
                      <w:lang w:val="fr-FR"/>
                    </w:rPr>
                  </w:pPr>
                  <w:r w:rsidRPr="00666A64">
                    <w:rPr>
                      <w:noProof/>
                      <w:lang w:val="fr-FR"/>
                    </w:rPr>
                    <w:t>—</w:t>
                  </w:r>
                </w:p>
              </w:tc>
              <w:tc>
                <w:tcPr>
                  <w:tcW w:w="5256" w:type="dxa"/>
                  <w:hideMark/>
                </w:tcPr>
                <w:p w14:paraId="31D3791D" w14:textId="77777777" w:rsidR="00666A64" w:rsidRPr="00666A64" w:rsidRDefault="00666A64" w:rsidP="00666A64">
                  <w:pPr>
                    <w:pStyle w:val="Paragraph"/>
                    <w:rPr>
                      <w:noProof/>
                      <w:lang w:val="fr-FR"/>
                    </w:rPr>
                  </w:pPr>
                  <w:r w:rsidRPr="00666A64">
                    <w:rPr>
                      <w:noProof/>
                      <w:lang w:val="fr-FR"/>
                    </w:rPr>
                    <w:t>avec un revêtement en céramique résistant à haute température de plus de 200° C</w:t>
                  </w:r>
                </w:p>
              </w:tc>
            </w:tr>
          </w:tbl>
          <w:p w14:paraId="03C963B0" w14:textId="77777777" w:rsidR="00666A64" w:rsidRPr="00666A64" w:rsidRDefault="00666A64" w:rsidP="00666A64">
            <w:pPr>
              <w:pStyle w:val="Paragraph"/>
              <w:rPr>
                <w:noProof/>
                <w:lang w:val="fr-FR"/>
              </w:rPr>
            </w:pPr>
            <w:r w:rsidRPr="00666A64">
              <w:rPr>
                <w:noProof/>
                <w:lang w:val="fr-FR"/>
              </w:rPr>
              <w:t>destinée à la fabrication de friteuse électrique</w:t>
            </w:r>
          </w:p>
          <w:p w14:paraId="04E91F7F" w14:textId="60021AB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E6A05A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67D28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E0540D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EEBA642" w14:textId="77777777" w:rsidTr="00436DEF">
        <w:trPr>
          <w:cantSplit/>
        </w:trPr>
        <w:tc>
          <w:tcPr>
            <w:tcW w:w="709" w:type="dxa"/>
          </w:tcPr>
          <w:p w14:paraId="437D6C8F" w14:textId="77777777" w:rsidR="00666A64" w:rsidRPr="00666A64" w:rsidRDefault="00666A64" w:rsidP="00666A64">
            <w:pPr>
              <w:pStyle w:val="Paragraph"/>
              <w:spacing w:after="0"/>
              <w:rPr>
                <w:noProof/>
                <w:lang w:val="fr-FR"/>
              </w:rPr>
            </w:pPr>
            <w:r w:rsidRPr="00666A64">
              <w:rPr>
                <w:noProof/>
                <w:lang w:val="fr-FR"/>
              </w:rPr>
              <w:t>0.6521</w:t>
            </w:r>
          </w:p>
        </w:tc>
        <w:tc>
          <w:tcPr>
            <w:tcW w:w="1143" w:type="dxa"/>
          </w:tcPr>
          <w:p w14:paraId="3DBA898F" w14:textId="77777777" w:rsidR="00666A64" w:rsidRPr="00666A64" w:rsidRDefault="00666A64" w:rsidP="00666A64">
            <w:pPr>
              <w:pStyle w:val="Paragraph"/>
              <w:spacing w:after="0"/>
              <w:jc w:val="right"/>
              <w:rPr>
                <w:noProof/>
                <w:lang w:val="fr-FR"/>
              </w:rPr>
            </w:pPr>
            <w:r w:rsidRPr="00666A64">
              <w:rPr>
                <w:noProof/>
                <w:lang w:val="fr-FR"/>
              </w:rPr>
              <w:t>ex 8516 90 00</w:t>
            </w:r>
          </w:p>
        </w:tc>
        <w:tc>
          <w:tcPr>
            <w:tcW w:w="700" w:type="dxa"/>
          </w:tcPr>
          <w:p w14:paraId="383C0419"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782B2843" w14:textId="77777777" w:rsidR="00666A64" w:rsidRPr="00666A64" w:rsidRDefault="00666A64" w:rsidP="00666A64">
            <w:pPr>
              <w:pStyle w:val="Paragraph"/>
              <w:rPr>
                <w:noProof/>
                <w:lang w:val="fr-FR"/>
              </w:rPr>
            </w:pPr>
            <w:r w:rsidRPr="00666A64">
              <w:rPr>
                <w:noProof/>
                <w:lang w:val="fr-FR"/>
              </w:rPr>
              <w:t>Bloc-porte comprenant un élément d’étanchéité capacitif et un piège à ondes, du type utilisé dans la fabrication de produits encastrables des positions 8514 2080, 8516 5000 et 8516 6080</w:t>
            </w:r>
          </w:p>
          <w:p w14:paraId="5739BE28" w14:textId="2AB48BE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D40F41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FE14EAE"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1943CC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3764C11" w14:textId="77777777" w:rsidTr="00436DEF">
        <w:trPr>
          <w:cantSplit/>
        </w:trPr>
        <w:tc>
          <w:tcPr>
            <w:tcW w:w="709" w:type="dxa"/>
          </w:tcPr>
          <w:p w14:paraId="41560C44" w14:textId="77777777" w:rsidR="00666A64" w:rsidRPr="00666A64" w:rsidRDefault="00666A64" w:rsidP="00666A64">
            <w:pPr>
              <w:pStyle w:val="Paragraph"/>
              <w:spacing w:after="0"/>
              <w:rPr>
                <w:noProof/>
                <w:lang w:val="fr-FR"/>
              </w:rPr>
            </w:pPr>
            <w:r w:rsidRPr="00666A64">
              <w:rPr>
                <w:noProof/>
                <w:lang w:val="fr-FR"/>
              </w:rPr>
              <w:t>0.4733</w:t>
            </w:r>
          </w:p>
        </w:tc>
        <w:tc>
          <w:tcPr>
            <w:tcW w:w="1143" w:type="dxa"/>
          </w:tcPr>
          <w:p w14:paraId="1D2161D3" w14:textId="77777777" w:rsidR="00666A64" w:rsidRPr="00666A64" w:rsidRDefault="00666A64" w:rsidP="00666A64">
            <w:pPr>
              <w:pStyle w:val="Paragraph"/>
              <w:spacing w:after="0"/>
              <w:jc w:val="right"/>
              <w:rPr>
                <w:noProof/>
                <w:lang w:val="fr-FR"/>
              </w:rPr>
            </w:pPr>
            <w:r w:rsidRPr="00666A64">
              <w:rPr>
                <w:noProof/>
                <w:lang w:val="fr-FR"/>
              </w:rPr>
              <w:t>ex 8521 90 00</w:t>
            </w:r>
          </w:p>
        </w:tc>
        <w:tc>
          <w:tcPr>
            <w:tcW w:w="700" w:type="dxa"/>
          </w:tcPr>
          <w:p w14:paraId="24B29C5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640C2A7B" w14:textId="77777777" w:rsidR="00666A64" w:rsidRPr="00666A64" w:rsidRDefault="00666A64" w:rsidP="00666A64">
            <w:pPr>
              <w:pStyle w:val="Paragraph"/>
              <w:rPr>
                <w:noProof/>
                <w:lang w:val="fr-FR"/>
              </w:rPr>
            </w:pPr>
            <w:r w:rsidRPr="00666A64">
              <w:rPr>
                <w:noProof/>
                <w:lang w:val="fr-FR"/>
              </w:rPr>
              <w:t>Enregistreur vidéo numérique:</w:t>
            </w:r>
          </w:p>
          <w:tbl>
            <w:tblPr>
              <w:tblStyle w:val="Listdash"/>
              <w:tblW w:w="0" w:type="auto"/>
              <w:tblLayout w:type="fixed"/>
              <w:tblLook w:val="04A0" w:firstRow="1" w:lastRow="0" w:firstColumn="1" w:lastColumn="0" w:noHBand="0" w:noVBand="1"/>
            </w:tblPr>
            <w:tblGrid>
              <w:gridCol w:w="220"/>
              <w:gridCol w:w="8377"/>
            </w:tblGrid>
            <w:tr w:rsidR="00666A64" w:rsidRPr="00666A64" w14:paraId="25E0F389" w14:textId="77777777">
              <w:tc>
                <w:tcPr>
                  <w:tcW w:w="220" w:type="dxa"/>
                  <w:hideMark/>
                </w:tcPr>
                <w:p w14:paraId="41C6A233" w14:textId="77777777" w:rsidR="00666A64" w:rsidRPr="00666A64" w:rsidRDefault="00666A64" w:rsidP="00666A64">
                  <w:pPr>
                    <w:pStyle w:val="Paragraph"/>
                    <w:rPr>
                      <w:noProof/>
                      <w:lang w:val="fr-FR"/>
                    </w:rPr>
                  </w:pPr>
                  <w:r w:rsidRPr="00666A64">
                    <w:rPr>
                      <w:noProof/>
                      <w:lang w:val="fr-FR"/>
                    </w:rPr>
                    <w:t>—</w:t>
                  </w:r>
                </w:p>
              </w:tc>
              <w:tc>
                <w:tcPr>
                  <w:tcW w:w="8377" w:type="dxa"/>
                  <w:hideMark/>
                </w:tcPr>
                <w:p w14:paraId="7C495F7B" w14:textId="77777777" w:rsidR="00666A64" w:rsidRPr="00666A64" w:rsidRDefault="00666A64" w:rsidP="00666A64">
                  <w:pPr>
                    <w:pStyle w:val="Paragraph"/>
                    <w:rPr>
                      <w:noProof/>
                      <w:lang w:val="fr-FR"/>
                    </w:rPr>
                  </w:pPr>
                  <w:r w:rsidRPr="00666A64">
                    <w:rPr>
                      <w:noProof/>
                      <w:lang w:val="fr-FR"/>
                    </w:rPr>
                    <w:t>sans disque dur,</w:t>
                  </w:r>
                </w:p>
              </w:tc>
            </w:tr>
            <w:tr w:rsidR="00666A64" w:rsidRPr="00666A64" w14:paraId="09799B64" w14:textId="77777777">
              <w:tc>
                <w:tcPr>
                  <w:tcW w:w="220" w:type="dxa"/>
                  <w:hideMark/>
                </w:tcPr>
                <w:p w14:paraId="41EBA05E" w14:textId="77777777" w:rsidR="00666A64" w:rsidRPr="00666A64" w:rsidRDefault="00666A64" w:rsidP="00666A64">
                  <w:pPr>
                    <w:pStyle w:val="Paragraph"/>
                    <w:rPr>
                      <w:noProof/>
                      <w:lang w:val="fr-FR"/>
                    </w:rPr>
                  </w:pPr>
                  <w:r w:rsidRPr="00666A64">
                    <w:rPr>
                      <w:noProof/>
                      <w:lang w:val="fr-FR"/>
                    </w:rPr>
                    <w:t>—</w:t>
                  </w:r>
                </w:p>
              </w:tc>
              <w:tc>
                <w:tcPr>
                  <w:tcW w:w="8377" w:type="dxa"/>
                  <w:hideMark/>
                </w:tcPr>
                <w:p w14:paraId="07740893" w14:textId="77777777" w:rsidR="00666A64" w:rsidRPr="00666A64" w:rsidRDefault="00666A64" w:rsidP="00666A64">
                  <w:pPr>
                    <w:pStyle w:val="Paragraph"/>
                    <w:rPr>
                      <w:noProof/>
                      <w:lang w:val="fr-FR"/>
                    </w:rPr>
                  </w:pPr>
                  <w:r w:rsidRPr="00666A64">
                    <w:rPr>
                      <w:noProof/>
                      <w:lang w:val="fr-FR"/>
                    </w:rPr>
                    <w:t>avec ou sans DVD-RW,</w:t>
                  </w:r>
                </w:p>
              </w:tc>
            </w:tr>
            <w:tr w:rsidR="00666A64" w:rsidRPr="00666A64" w14:paraId="0E70DDB9" w14:textId="77777777">
              <w:tc>
                <w:tcPr>
                  <w:tcW w:w="220" w:type="dxa"/>
                  <w:hideMark/>
                </w:tcPr>
                <w:p w14:paraId="194AF058" w14:textId="77777777" w:rsidR="00666A64" w:rsidRPr="00666A64" w:rsidRDefault="00666A64" w:rsidP="00666A64">
                  <w:pPr>
                    <w:pStyle w:val="Paragraph"/>
                    <w:rPr>
                      <w:noProof/>
                      <w:lang w:val="fr-FR"/>
                    </w:rPr>
                  </w:pPr>
                  <w:r w:rsidRPr="00666A64">
                    <w:rPr>
                      <w:noProof/>
                      <w:lang w:val="fr-FR"/>
                    </w:rPr>
                    <w:t>—</w:t>
                  </w:r>
                </w:p>
              </w:tc>
              <w:tc>
                <w:tcPr>
                  <w:tcW w:w="8377" w:type="dxa"/>
                  <w:hideMark/>
                </w:tcPr>
                <w:p w14:paraId="6AF32F77" w14:textId="77777777" w:rsidR="00666A64" w:rsidRPr="00666A64" w:rsidRDefault="00666A64" w:rsidP="00666A64">
                  <w:pPr>
                    <w:pStyle w:val="Paragraph"/>
                    <w:rPr>
                      <w:noProof/>
                      <w:lang w:val="fr-FR"/>
                    </w:rPr>
                  </w:pPr>
                  <w:r w:rsidRPr="00666A64">
                    <w:rPr>
                      <w:noProof/>
                      <w:lang w:val="fr-FR"/>
                    </w:rPr>
                    <w:t>avec détecteur de mouvements ou fonction de détection de mouvements associée à une connectivité IP via un réseau local (LAN),</w:t>
                  </w:r>
                </w:p>
              </w:tc>
            </w:tr>
            <w:tr w:rsidR="00666A64" w:rsidRPr="00666A64" w14:paraId="43D4B0C6" w14:textId="77777777">
              <w:tc>
                <w:tcPr>
                  <w:tcW w:w="220" w:type="dxa"/>
                  <w:hideMark/>
                </w:tcPr>
                <w:p w14:paraId="1AF6AE7E" w14:textId="77777777" w:rsidR="00666A64" w:rsidRPr="00666A64" w:rsidRDefault="00666A64" w:rsidP="00666A64">
                  <w:pPr>
                    <w:pStyle w:val="Paragraph"/>
                    <w:rPr>
                      <w:noProof/>
                      <w:lang w:val="fr-FR"/>
                    </w:rPr>
                  </w:pPr>
                  <w:r w:rsidRPr="00666A64">
                    <w:rPr>
                      <w:noProof/>
                      <w:lang w:val="fr-FR"/>
                    </w:rPr>
                    <w:t>—</w:t>
                  </w:r>
                </w:p>
              </w:tc>
              <w:tc>
                <w:tcPr>
                  <w:tcW w:w="8377" w:type="dxa"/>
                  <w:hideMark/>
                </w:tcPr>
                <w:p w14:paraId="0490D8AA" w14:textId="77777777" w:rsidR="00666A64" w:rsidRPr="00666A64" w:rsidRDefault="00666A64" w:rsidP="00666A64">
                  <w:pPr>
                    <w:pStyle w:val="Paragraph"/>
                    <w:rPr>
                      <w:noProof/>
                      <w:lang w:val="fr-FR"/>
                    </w:rPr>
                  </w:pPr>
                  <w:r w:rsidRPr="00666A64">
                    <w:rPr>
                      <w:noProof/>
                      <w:lang w:val="fr-FR"/>
                    </w:rPr>
                    <w:t>avec ou sans port série USB,</w:t>
                  </w:r>
                </w:p>
              </w:tc>
            </w:tr>
          </w:tbl>
          <w:p w14:paraId="518E6C8D" w14:textId="77777777" w:rsidR="00666A64" w:rsidRPr="00666A64" w:rsidRDefault="00666A64" w:rsidP="00666A64">
            <w:pPr>
              <w:pStyle w:val="Paragraph"/>
              <w:rPr>
                <w:noProof/>
                <w:lang w:val="fr-FR"/>
              </w:rPr>
            </w:pPr>
            <w:r w:rsidRPr="00666A64">
              <w:rPr>
                <w:noProof/>
                <w:lang w:val="fr-FR"/>
              </w:rPr>
              <w:t>utilisé dans la fabrication de système de surveillance par télévision en circuit fermé (CCTV)</w:t>
            </w:r>
          </w:p>
          <w:p w14:paraId="45D684D7" w14:textId="5FE7482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1B30E0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D2CE8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E8C91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B400045" w14:textId="77777777" w:rsidTr="00436DEF">
        <w:trPr>
          <w:cantSplit/>
        </w:trPr>
        <w:tc>
          <w:tcPr>
            <w:tcW w:w="709" w:type="dxa"/>
          </w:tcPr>
          <w:p w14:paraId="4C511F89" w14:textId="77777777" w:rsidR="00666A64" w:rsidRPr="00666A64" w:rsidRDefault="00666A64" w:rsidP="00666A64">
            <w:pPr>
              <w:pStyle w:val="Paragraph"/>
              <w:spacing w:after="0"/>
              <w:rPr>
                <w:noProof/>
                <w:lang w:val="fr-FR"/>
              </w:rPr>
            </w:pPr>
            <w:r w:rsidRPr="00666A64">
              <w:rPr>
                <w:noProof/>
                <w:lang w:val="fr-FR"/>
              </w:rPr>
              <w:t>0.7972</w:t>
            </w:r>
          </w:p>
        </w:tc>
        <w:tc>
          <w:tcPr>
            <w:tcW w:w="1143" w:type="dxa"/>
          </w:tcPr>
          <w:p w14:paraId="5F33B22B" w14:textId="77777777" w:rsidR="00666A64" w:rsidRPr="00666A64" w:rsidRDefault="00666A64" w:rsidP="00666A64">
            <w:pPr>
              <w:pStyle w:val="Paragraph"/>
              <w:spacing w:after="0"/>
              <w:jc w:val="right"/>
              <w:rPr>
                <w:noProof/>
                <w:lang w:val="fr-FR"/>
              </w:rPr>
            </w:pPr>
            <w:r w:rsidRPr="00666A64">
              <w:rPr>
                <w:noProof/>
                <w:lang w:val="fr-FR"/>
              </w:rPr>
              <w:t>ex 8527 29 00</w:t>
            </w:r>
          </w:p>
        </w:tc>
        <w:tc>
          <w:tcPr>
            <w:tcW w:w="700" w:type="dxa"/>
          </w:tcPr>
          <w:p w14:paraId="5D470EE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71ABE781" w14:textId="77777777" w:rsidR="00666A64" w:rsidRPr="00666A64" w:rsidRDefault="00666A64" w:rsidP="00666A64">
            <w:pPr>
              <w:pStyle w:val="Paragraph"/>
              <w:rPr>
                <w:noProof/>
                <w:lang w:val="fr-FR"/>
              </w:rPr>
            </w:pPr>
            <w:r w:rsidRPr="00666A64">
              <w:rPr>
                <w:noProof/>
                <w:lang w:val="fr-FR"/>
              </w:rPr>
              <w:t>Module récepteur radio satellite :</w:t>
            </w:r>
          </w:p>
          <w:tbl>
            <w:tblPr>
              <w:tblStyle w:val="Listdash"/>
              <w:tblW w:w="0" w:type="auto"/>
              <w:tblLayout w:type="fixed"/>
              <w:tblLook w:val="04A0" w:firstRow="1" w:lastRow="0" w:firstColumn="1" w:lastColumn="0" w:noHBand="0" w:noVBand="1"/>
            </w:tblPr>
            <w:tblGrid>
              <w:gridCol w:w="220"/>
              <w:gridCol w:w="9266"/>
            </w:tblGrid>
            <w:tr w:rsidR="00666A64" w:rsidRPr="00666A64" w14:paraId="6ACD458F" w14:textId="77777777">
              <w:tc>
                <w:tcPr>
                  <w:tcW w:w="220" w:type="dxa"/>
                  <w:hideMark/>
                </w:tcPr>
                <w:p w14:paraId="6ADD3D2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47F82E4" w14:textId="77777777" w:rsidR="00666A64" w:rsidRPr="00666A64" w:rsidRDefault="00666A64" w:rsidP="00666A64">
                  <w:pPr>
                    <w:pStyle w:val="Paragraph"/>
                    <w:rPr>
                      <w:noProof/>
                      <w:lang w:val="fr-FR"/>
                    </w:rPr>
                  </w:pPr>
                  <w:r w:rsidRPr="00666A64">
                    <w:rPr>
                      <w:noProof/>
                      <w:lang w:val="fr-FR"/>
                    </w:rPr>
                    <w:t>de forme rectangulaire mesurant 41,7 x 32,4 x 3,85 mm (± 25 %),</w:t>
                  </w:r>
                </w:p>
              </w:tc>
            </w:tr>
            <w:tr w:rsidR="00666A64" w:rsidRPr="00666A64" w14:paraId="1F889F57" w14:textId="77777777">
              <w:tc>
                <w:tcPr>
                  <w:tcW w:w="220" w:type="dxa"/>
                  <w:hideMark/>
                </w:tcPr>
                <w:p w14:paraId="5FF26BE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2220E39" w14:textId="77777777" w:rsidR="00666A64" w:rsidRPr="00666A64" w:rsidRDefault="00666A64" w:rsidP="00666A64">
                  <w:pPr>
                    <w:pStyle w:val="Paragraph"/>
                    <w:rPr>
                      <w:noProof/>
                      <w:lang w:val="fr-FR"/>
                    </w:rPr>
                  </w:pPr>
                  <w:r w:rsidRPr="00666A64">
                    <w:rPr>
                      <w:noProof/>
                      <w:lang w:val="fr-FR"/>
                    </w:rPr>
                    <w:t>composé d’un dissipateur thermique et d’un circuit imprimé muni de résistances, de condensateurs, de transistors, de bobines, de diodes et bobine d’allumage,</w:t>
                  </w:r>
                </w:p>
              </w:tc>
            </w:tr>
            <w:tr w:rsidR="00666A64" w:rsidRPr="00666A64" w14:paraId="54E3A7AC" w14:textId="77777777">
              <w:tc>
                <w:tcPr>
                  <w:tcW w:w="220" w:type="dxa"/>
                  <w:hideMark/>
                </w:tcPr>
                <w:p w14:paraId="57557F2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5FCF8DB" w14:textId="77777777" w:rsidR="00666A64" w:rsidRPr="00666A64" w:rsidRDefault="00666A64" w:rsidP="00666A64">
                  <w:pPr>
                    <w:pStyle w:val="Paragraph"/>
                    <w:rPr>
                      <w:noProof/>
                      <w:lang w:val="fr-FR"/>
                    </w:rPr>
                  </w:pPr>
                  <w:r w:rsidRPr="00666A64">
                    <w:rPr>
                      <w:noProof/>
                      <w:lang w:val="fr-FR"/>
                    </w:rPr>
                    <w:t>capable de traiter les signaux de fréquences radio,</w:t>
                  </w:r>
                </w:p>
              </w:tc>
            </w:tr>
            <w:tr w:rsidR="00666A64" w:rsidRPr="00666A64" w14:paraId="000DD193" w14:textId="77777777">
              <w:tc>
                <w:tcPr>
                  <w:tcW w:w="220" w:type="dxa"/>
                  <w:hideMark/>
                </w:tcPr>
                <w:p w14:paraId="3CA4619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9403A6B" w14:textId="77777777" w:rsidR="00666A64" w:rsidRPr="00666A64" w:rsidRDefault="00666A64" w:rsidP="00666A64">
                  <w:pPr>
                    <w:pStyle w:val="Paragraph"/>
                    <w:rPr>
                      <w:noProof/>
                      <w:lang w:val="fr-FR"/>
                    </w:rPr>
                  </w:pPr>
                  <w:r w:rsidRPr="00666A64">
                    <w:rPr>
                      <w:noProof/>
                      <w:lang w:val="fr-FR"/>
                    </w:rPr>
                    <w:t>avec une unité de fréquence moyenne,</w:t>
                  </w:r>
                </w:p>
              </w:tc>
            </w:tr>
          </w:tbl>
          <w:p w14:paraId="2D2D9872" w14:textId="77777777" w:rsidR="00666A64" w:rsidRPr="00666A64" w:rsidRDefault="00666A64" w:rsidP="00666A64">
            <w:pPr>
              <w:pStyle w:val="Paragraph"/>
              <w:rPr>
                <w:noProof/>
                <w:lang w:val="fr-FR"/>
              </w:rPr>
            </w:pPr>
            <w:r w:rsidRPr="00666A64">
              <w:rPr>
                <w:noProof/>
                <w:lang w:val="fr-FR"/>
              </w:rPr>
              <w:t>entrant dans la fabrication de produits relevant des positions 8527, 8528, 8529</w:t>
            </w:r>
          </w:p>
          <w:p w14:paraId="58F2912F" w14:textId="493E0F0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CB8ADB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3ECFFB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1A551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C894E74" w14:textId="77777777" w:rsidTr="00436DEF">
        <w:trPr>
          <w:cantSplit/>
        </w:trPr>
        <w:tc>
          <w:tcPr>
            <w:tcW w:w="709" w:type="dxa"/>
          </w:tcPr>
          <w:p w14:paraId="51571C86" w14:textId="77777777" w:rsidR="00666A64" w:rsidRPr="00666A64" w:rsidRDefault="00666A64" w:rsidP="00666A64">
            <w:pPr>
              <w:pStyle w:val="Paragraph"/>
              <w:spacing w:after="0"/>
              <w:rPr>
                <w:noProof/>
                <w:lang w:val="fr-FR"/>
              </w:rPr>
            </w:pPr>
            <w:r w:rsidRPr="00666A64">
              <w:rPr>
                <w:noProof/>
                <w:lang w:val="fr-FR"/>
              </w:rPr>
              <w:t>0.6316</w:t>
            </w:r>
          </w:p>
        </w:tc>
        <w:tc>
          <w:tcPr>
            <w:tcW w:w="1143" w:type="dxa"/>
          </w:tcPr>
          <w:p w14:paraId="15EE2922" w14:textId="77777777" w:rsidR="00666A64" w:rsidRPr="00666A64" w:rsidRDefault="00666A64" w:rsidP="00666A64">
            <w:pPr>
              <w:pStyle w:val="Paragraph"/>
              <w:spacing w:after="0"/>
              <w:jc w:val="right"/>
              <w:rPr>
                <w:noProof/>
                <w:lang w:val="fr-FR"/>
              </w:rPr>
            </w:pPr>
            <w:r w:rsidRPr="00666A64">
              <w:rPr>
                <w:noProof/>
                <w:lang w:val="fr-FR"/>
              </w:rPr>
              <w:t>ex 8528 59 00</w:t>
            </w:r>
          </w:p>
        </w:tc>
        <w:tc>
          <w:tcPr>
            <w:tcW w:w="700" w:type="dxa"/>
          </w:tcPr>
          <w:p w14:paraId="6CACB8C4"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84EE9B0" w14:textId="77777777" w:rsidR="00666A64" w:rsidRPr="00666A64" w:rsidRDefault="00666A64" w:rsidP="00666A64">
            <w:pPr>
              <w:pStyle w:val="Paragraph"/>
              <w:rPr>
                <w:noProof/>
                <w:lang w:val="fr-FR"/>
              </w:rPr>
            </w:pPr>
            <w:r w:rsidRPr="00666A64">
              <w:rPr>
                <w:noProof/>
                <w:lang w:val="fr-FR"/>
              </w:rPr>
              <w:t>Assemblage de moniteurs vidéo en couleurs à affichage à cristaux liquides montés sur une armature,</w:t>
            </w:r>
          </w:p>
          <w:tbl>
            <w:tblPr>
              <w:tblStyle w:val="Listdash"/>
              <w:tblW w:w="0" w:type="auto"/>
              <w:tblLayout w:type="fixed"/>
              <w:tblLook w:val="04A0" w:firstRow="1" w:lastRow="0" w:firstColumn="1" w:lastColumn="0" w:noHBand="0" w:noVBand="1"/>
            </w:tblPr>
            <w:tblGrid>
              <w:gridCol w:w="220"/>
              <w:gridCol w:w="7196"/>
            </w:tblGrid>
            <w:tr w:rsidR="00666A64" w:rsidRPr="00666A64" w14:paraId="5D3ABAB5" w14:textId="77777777">
              <w:tc>
                <w:tcPr>
                  <w:tcW w:w="220" w:type="dxa"/>
                  <w:hideMark/>
                </w:tcPr>
                <w:p w14:paraId="7667DE79" w14:textId="77777777" w:rsidR="00666A64" w:rsidRPr="00666A64" w:rsidRDefault="00666A64" w:rsidP="00666A64">
                  <w:pPr>
                    <w:pStyle w:val="Paragraph"/>
                    <w:rPr>
                      <w:noProof/>
                      <w:lang w:val="fr-FR"/>
                    </w:rPr>
                  </w:pPr>
                  <w:r w:rsidRPr="00666A64">
                    <w:rPr>
                      <w:noProof/>
                      <w:lang w:val="fr-FR"/>
                    </w:rPr>
                    <w:t>—</w:t>
                  </w:r>
                </w:p>
              </w:tc>
              <w:tc>
                <w:tcPr>
                  <w:tcW w:w="7196" w:type="dxa"/>
                  <w:hideMark/>
                </w:tcPr>
                <w:p w14:paraId="09CECA7C" w14:textId="77777777" w:rsidR="00666A64" w:rsidRPr="00666A64" w:rsidRDefault="00666A64" w:rsidP="00666A64">
                  <w:pPr>
                    <w:pStyle w:val="Paragraph"/>
                    <w:rPr>
                      <w:noProof/>
                      <w:lang w:val="fr-FR"/>
                    </w:rPr>
                  </w:pPr>
                  <w:r w:rsidRPr="00666A64">
                    <w:rPr>
                      <w:noProof/>
                      <w:lang w:val="fr-FR"/>
                    </w:rPr>
                    <w:t>à l'exclusion de ceux combinés à d'autres appareils,</w:t>
                  </w:r>
                </w:p>
              </w:tc>
            </w:tr>
            <w:tr w:rsidR="00666A64" w:rsidRPr="00666A64" w14:paraId="1A60EC04" w14:textId="77777777">
              <w:tc>
                <w:tcPr>
                  <w:tcW w:w="220" w:type="dxa"/>
                  <w:hideMark/>
                </w:tcPr>
                <w:p w14:paraId="31198C6B" w14:textId="77777777" w:rsidR="00666A64" w:rsidRPr="00666A64" w:rsidRDefault="00666A64" w:rsidP="00666A64">
                  <w:pPr>
                    <w:pStyle w:val="Paragraph"/>
                    <w:rPr>
                      <w:noProof/>
                      <w:lang w:val="fr-FR"/>
                    </w:rPr>
                  </w:pPr>
                  <w:r w:rsidRPr="00666A64">
                    <w:rPr>
                      <w:noProof/>
                      <w:lang w:val="fr-FR"/>
                    </w:rPr>
                    <w:t>—</w:t>
                  </w:r>
                </w:p>
              </w:tc>
              <w:tc>
                <w:tcPr>
                  <w:tcW w:w="7196" w:type="dxa"/>
                  <w:hideMark/>
                </w:tcPr>
                <w:p w14:paraId="3C2CB678" w14:textId="77777777" w:rsidR="00666A64" w:rsidRPr="00666A64" w:rsidRDefault="00666A64" w:rsidP="00666A64">
                  <w:pPr>
                    <w:pStyle w:val="Paragraph"/>
                    <w:rPr>
                      <w:noProof/>
                      <w:lang w:val="fr-FR"/>
                    </w:rPr>
                  </w:pPr>
                  <w:r w:rsidRPr="00666A64">
                    <w:rPr>
                      <w:noProof/>
                      <w:lang w:val="fr-FR"/>
                    </w:rPr>
                    <w:t>comprenant des dispositifs à écran tactile, un circuit imprimé équipé de circuits de commande et d’alimentation</w:t>
                  </w:r>
                </w:p>
              </w:tc>
            </w:tr>
          </w:tbl>
          <w:p w14:paraId="134B27CD" w14:textId="77777777" w:rsidR="00666A64" w:rsidRPr="00666A64" w:rsidRDefault="00666A64" w:rsidP="00666A64">
            <w:pPr>
              <w:pStyle w:val="Paragraph"/>
              <w:rPr>
                <w:noProof/>
                <w:lang w:val="fr-FR"/>
              </w:rPr>
            </w:pPr>
            <w:r w:rsidRPr="00666A64">
              <w:rPr>
                <w:noProof/>
                <w:lang w:val="fr-FR"/>
              </w:rPr>
              <w:t>destiné à être intégré de manière permanente à des systèmes de divertissements pour les véhicules ou à être monté sur ceux-ci de manière permanente</w:t>
            </w:r>
          </w:p>
          <w:p w14:paraId="167A5E3C" w14:textId="4542AED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F7DE2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6A769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E53B66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7429A11" w14:textId="77777777" w:rsidTr="00436DEF">
        <w:trPr>
          <w:cantSplit/>
        </w:trPr>
        <w:tc>
          <w:tcPr>
            <w:tcW w:w="709" w:type="dxa"/>
          </w:tcPr>
          <w:p w14:paraId="3A93AB75" w14:textId="77777777" w:rsidR="00666A64" w:rsidRPr="00666A64" w:rsidRDefault="00666A64" w:rsidP="00666A64">
            <w:pPr>
              <w:pStyle w:val="Paragraph"/>
              <w:spacing w:after="0"/>
              <w:rPr>
                <w:noProof/>
                <w:lang w:val="fr-FR"/>
              </w:rPr>
            </w:pPr>
            <w:r w:rsidRPr="00666A64">
              <w:rPr>
                <w:noProof/>
                <w:lang w:val="fr-FR"/>
              </w:rPr>
              <w:t>0.6689</w:t>
            </w:r>
          </w:p>
        </w:tc>
        <w:tc>
          <w:tcPr>
            <w:tcW w:w="1143" w:type="dxa"/>
          </w:tcPr>
          <w:p w14:paraId="4E256FF6" w14:textId="0B5FE4E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8529 90 65</w:t>
            </w:r>
          </w:p>
        </w:tc>
        <w:tc>
          <w:tcPr>
            <w:tcW w:w="700" w:type="dxa"/>
          </w:tcPr>
          <w:p w14:paraId="0D44FCA6"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2A3AB0B2" w14:textId="77777777" w:rsidR="00666A64" w:rsidRPr="00666A64" w:rsidRDefault="00666A64" w:rsidP="00666A64">
            <w:pPr>
              <w:pStyle w:val="Paragraph"/>
              <w:rPr>
                <w:noProof/>
                <w:lang w:val="fr-FR"/>
              </w:rPr>
            </w:pPr>
            <w:r w:rsidRPr="00666A64">
              <w:rPr>
                <w:noProof/>
                <w:lang w:val="fr-FR"/>
              </w:rPr>
              <w:t>Assemblage électronique comportant au moins :</w:t>
            </w:r>
          </w:p>
          <w:tbl>
            <w:tblPr>
              <w:tblStyle w:val="Listdash"/>
              <w:tblW w:w="0" w:type="auto"/>
              <w:tblLayout w:type="fixed"/>
              <w:tblLook w:val="04A0" w:firstRow="1" w:lastRow="0" w:firstColumn="1" w:lastColumn="0" w:noHBand="0" w:noVBand="1"/>
            </w:tblPr>
            <w:tblGrid>
              <w:gridCol w:w="220"/>
              <w:gridCol w:w="9266"/>
            </w:tblGrid>
            <w:tr w:rsidR="00666A64" w:rsidRPr="00666A64" w14:paraId="58B9AECB" w14:textId="77777777">
              <w:tc>
                <w:tcPr>
                  <w:tcW w:w="220" w:type="dxa"/>
                  <w:hideMark/>
                </w:tcPr>
                <w:p w14:paraId="28996BC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0C8F708" w14:textId="77777777" w:rsidR="00666A64" w:rsidRPr="00666A64" w:rsidRDefault="00666A64" w:rsidP="00666A64">
                  <w:pPr>
                    <w:pStyle w:val="Paragraph"/>
                    <w:rPr>
                      <w:noProof/>
                      <w:lang w:val="fr-FR"/>
                    </w:rPr>
                  </w:pPr>
                  <w:r w:rsidRPr="00666A64">
                    <w:rPr>
                      <w:noProof/>
                      <w:lang w:val="fr-FR"/>
                    </w:rPr>
                    <w:t>un circuit imprimé présentant,</w:t>
                  </w:r>
                </w:p>
              </w:tc>
            </w:tr>
            <w:tr w:rsidR="00666A64" w:rsidRPr="00666A64" w14:paraId="020406D0" w14:textId="77777777">
              <w:tc>
                <w:tcPr>
                  <w:tcW w:w="220" w:type="dxa"/>
                  <w:hideMark/>
                </w:tcPr>
                <w:p w14:paraId="6673871F"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913A73F" w14:textId="77777777" w:rsidR="00666A64" w:rsidRPr="00666A64" w:rsidRDefault="00666A64" w:rsidP="00666A64">
                  <w:pPr>
                    <w:pStyle w:val="Paragraph"/>
                    <w:rPr>
                      <w:noProof/>
                      <w:lang w:val="fr-FR"/>
                    </w:rPr>
                  </w:pPr>
                  <w:r w:rsidRPr="00666A64">
                    <w:rPr>
                      <w:noProof/>
                      <w:lang w:val="fr-FR"/>
                    </w:rPr>
                    <w:t>une ou plusieurs matrices prédiffusées programmables (Field Programmable Gate Array — FPGA) et/ou processeurs pour les applications multimédia et le traitement des signaux vidéo,</w:t>
                  </w:r>
                </w:p>
              </w:tc>
            </w:tr>
            <w:tr w:rsidR="00666A64" w:rsidRPr="00666A64" w14:paraId="16C6476F" w14:textId="77777777">
              <w:tc>
                <w:tcPr>
                  <w:tcW w:w="220" w:type="dxa"/>
                  <w:hideMark/>
                </w:tcPr>
                <w:p w14:paraId="6F8614D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5D9FCDC" w14:textId="77777777" w:rsidR="00666A64" w:rsidRPr="00666A64" w:rsidRDefault="00666A64" w:rsidP="00666A64">
                  <w:pPr>
                    <w:pStyle w:val="Paragraph"/>
                    <w:rPr>
                      <w:noProof/>
                      <w:lang w:val="fr-FR"/>
                    </w:rPr>
                  </w:pPr>
                  <w:r w:rsidRPr="00666A64">
                    <w:rPr>
                      <w:noProof/>
                      <w:lang w:val="fr-FR"/>
                    </w:rPr>
                    <w:t>une mémoire vive,</w:t>
                  </w:r>
                </w:p>
              </w:tc>
            </w:tr>
            <w:tr w:rsidR="00666A64" w:rsidRPr="00666A64" w14:paraId="56310BFC" w14:textId="77777777">
              <w:tc>
                <w:tcPr>
                  <w:tcW w:w="220" w:type="dxa"/>
                  <w:hideMark/>
                </w:tcPr>
                <w:p w14:paraId="4FAF3A0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052DE91" w14:textId="77777777" w:rsidR="00666A64" w:rsidRPr="00666A64" w:rsidRDefault="00666A64" w:rsidP="00666A64">
                  <w:pPr>
                    <w:pStyle w:val="Paragraph"/>
                    <w:rPr>
                      <w:noProof/>
                      <w:lang w:val="fr-FR"/>
                    </w:rPr>
                  </w:pPr>
                  <w:r w:rsidRPr="00666A64">
                    <w:rPr>
                      <w:noProof/>
                      <w:lang w:val="fr-FR"/>
                    </w:rPr>
                    <w:t>avec ou sans mémoire flash</w:t>
                  </w:r>
                </w:p>
              </w:tc>
            </w:tr>
            <w:tr w:rsidR="00666A64" w:rsidRPr="00666A64" w14:paraId="6587F242" w14:textId="77777777">
              <w:tc>
                <w:tcPr>
                  <w:tcW w:w="220" w:type="dxa"/>
                  <w:hideMark/>
                </w:tcPr>
                <w:p w14:paraId="32A59BF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65C146A" w14:textId="77777777" w:rsidR="00666A64" w:rsidRPr="00666A64" w:rsidRDefault="00666A64" w:rsidP="00666A64">
                  <w:pPr>
                    <w:pStyle w:val="Paragraph"/>
                    <w:rPr>
                      <w:noProof/>
                      <w:lang w:val="fr-FR"/>
                    </w:rPr>
                  </w:pPr>
                  <w:r w:rsidRPr="00666A64">
                    <w:rPr>
                      <w:noProof/>
                      <w:lang w:val="fr-FR"/>
                    </w:rPr>
                    <w:t>avec ou sans interfaces multimédia USB, HDMI, VGA-, RJ-45 et/ou autre,</w:t>
                  </w:r>
                </w:p>
              </w:tc>
            </w:tr>
            <w:tr w:rsidR="00666A64" w:rsidRPr="00666A64" w14:paraId="1B6ADF39" w14:textId="77777777">
              <w:tc>
                <w:tcPr>
                  <w:tcW w:w="220" w:type="dxa"/>
                  <w:hideMark/>
                </w:tcPr>
                <w:p w14:paraId="2B65C05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98FC44E" w14:textId="77777777" w:rsidR="00666A64" w:rsidRPr="00666A64" w:rsidRDefault="00666A64" w:rsidP="00666A64">
                  <w:pPr>
                    <w:pStyle w:val="Paragraph"/>
                    <w:rPr>
                      <w:noProof/>
                      <w:lang w:val="fr-FR"/>
                    </w:rPr>
                  </w:pPr>
                  <w:r w:rsidRPr="00666A64">
                    <w:rPr>
                      <w:noProof/>
                      <w:lang w:val="fr-FR"/>
                    </w:rPr>
                    <w:t>avec ou sans connecteurs pour un affichage LCD, un éclairage à LED et un panneau de commande</w:t>
                  </w:r>
                </w:p>
              </w:tc>
            </w:tr>
          </w:tbl>
          <w:p w14:paraId="466E04C4" w14:textId="77777777" w:rsidR="00666A64" w:rsidRPr="00666A64" w:rsidRDefault="00666A64" w:rsidP="00666A64">
            <w:pPr>
              <w:pStyle w:val="Paragraph"/>
              <w:spacing w:after="0"/>
              <w:rPr>
                <w:noProof/>
                <w:lang w:val="fr-FR"/>
              </w:rPr>
            </w:pPr>
          </w:p>
        </w:tc>
        <w:tc>
          <w:tcPr>
            <w:tcW w:w="1082" w:type="dxa"/>
          </w:tcPr>
          <w:p w14:paraId="05B9A91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E97F786"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66FF9D4E"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85FB24F" w14:textId="77777777" w:rsidTr="00436DEF">
        <w:trPr>
          <w:cantSplit/>
        </w:trPr>
        <w:tc>
          <w:tcPr>
            <w:tcW w:w="709" w:type="dxa"/>
          </w:tcPr>
          <w:p w14:paraId="511D6B1F" w14:textId="77777777" w:rsidR="00666A64" w:rsidRPr="00666A64" w:rsidRDefault="00666A64" w:rsidP="00666A64">
            <w:pPr>
              <w:pStyle w:val="Paragraph"/>
              <w:spacing w:after="0"/>
              <w:rPr>
                <w:noProof/>
                <w:lang w:val="fr-FR"/>
              </w:rPr>
            </w:pPr>
            <w:r w:rsidRPr="00666A64">
              <w:rPr>
                <w:noProof/>
                <w:lang w:val="fr-FR"/>
              </w:rPr>
              <w:t>0.2434</w:t>
            </w:r>
          </w:p>
          <w:p w14:paraId="70A3624B" w14:textId="77777777" w:rsidR="00666A64" w:rsidRPr="00666A64" w:rsidRDefault="00666A64" w:rsidP="00666A64">
            <w:pPr>
              <w:pStyle w:val="Paragraph"/>
              <w:spacing w:after="0"/>
              <w:rPr>
                <w:noProof/>
                <w:lang w:val="fr-FR"/>
              </w:rPr>
            </w:pPr>
          </w:p>
        </w:tc>
        <w:tc>
          <w:tcPr>
            <w:tcW w:w="1143" w:type="dxa"/>
          </w:tcPr>
          <w:p w14:paraId="46FED5E0" w14:textId="77777777" w:rsidR="00666A64" w:rsidRPr="00666A64" w:rsidRDefault="00666A64" w:rsidP="00666A64">
            <w:pPr>
              <w:pStyle w:val="Paragraph"/>
              <w:spacing w:after="0"/>
              <w:jc w:val="right"/>
              <w:rPr>
                <w:noProof/>
                <w:lang w:val="fr-FR"/>
              </w:rPr>
            </w:pPr>
            <w:r w:rsidRPr="00666A64">
              <w:rPr>
                <w:noProof/>
                <w:lang w:val="fr-FR"/>
              </w:rPr>
              <w:t>ex 8529 90 65</w:t>
            </w:r>
          </w:p>
          <w:p w14:paraId="395FCB51" w14:textId="77777777" w:rsidR="00666A64" w:rsidRPr="00666A64" w:rsidRDefault="00666A64" w:rsidP="00666A64">
            <w:pPr>
              <w:pStyle w:val="Paragraph"/>
              <w:spacing w:after="0"/>
              <w:jc w:val="right"/>
              <w:rPr>
                <w:noProof/>
                <w:lang w:val="fr-FR"/>
              </w:rPr>
            </w:pPr>
            <w:r w:rsidRPr="00666A64">
              <w:rPr>
                <w:noProof/>
                <w:lang w:val="fr-FR"/>
              </w:rPr>
              <w:t>ex 8548 00 90</w:t>
            </w:r>
          </w:p>
        </w:tc>
        <w:tc>
          <w:tcPr>
            <w:tcW w:w="700" w:type="dxa"/>
          </w:tcPr>
          <w:p w14:paraId="2B07AD35" w14:textId="77777777" w:rsidR="00666A64" w:rsidRPr="00666A64" w:rsidRDefault="00666A64" w:rsidP="00666A64">
            <w:pPr>
              <w:pStyle w:val="Paragraph"/>
              <w:spacing w:after="0"/>
              <w:jc w:val="center"/>
              <w:rPr>
                <w:noProof/>
                <w:lang w:val="fr-FR"/>
              </w:rPr>
            </w:pPr>
            <w:r w:rsidRPr="00666A64">
              <w:rPr>
                <w:noProof/>
                <w:lang w:val="fr-FR"/>
              </w:rPr>
              <w:t>30</w:t>
            </w:r>
          </w:p>
          <w:p w14:paraId="608C885E" w14:textId="77777777" w:rsidR="00666A64" w:rsidRPr="00666A64" w:rsidRDefault="00666A64" w:rsidP="00666A64">
            <w:pPr>
              <w:pStyle w:val="Paragraph"/>
              <w:spacing w:after="0"/>
              <w:jc w:val="center"/>
              <w:rPr>
                <w:noProof/>
                <w:lang w:val="fr-FR"/>
              </w:rPr>
            </w:pPr>
            <w:r w:rsidRPr="00666A64">
              <w:rPr>
                <w:noProof/>
                <w:lang w:val="fr-FR"/>
              </w:rPr>
              <w:t>44</w:t>
            </w:r>
          </w:p>
        </w:tc>
        <w:tc>
          <w:tcPr>
            <w:tcW w:w="4163" w:type="dxa"/>
          </w:tcPr>
          <w:p w14:paraId="6E023CFC" w14:textId="77777777" w:rsidR="00666A64" w:rsidRPr="00666A64" w:rsidRDefault="00666A64" w:rsidP="00666A64">
            <w:pPr>
              <w:pStyle w:val="Paragraph"/>
              <w:rPr>
                <w:noProof/>
                <w:lang w:val="fr-FR"/>
              </w:rPr>
            </w:pPr>
            <w:r w:rsidRPr="00666A64">
              <w:rPr>
                <w:noProof/>
                <w:lang w:val="fr-FR"/>
              </w:rPr>
              <w:t>Parties de récepteurs de télévision, ayant des fonctions de microprocesseur et de vidéoprocesseur, comportant au moins une micro-unité de commande et un vidéoprocesseur, montées sur une grille de connexion (leadframe) et enserrées dans un boîtier en matière plastique</w:t>
            </w:r>
          </w:p>
          <w:p w14:paraId="7D8A102B" w14:textId="77777777" w:rsidR="00666A64" w:rsidRPr="00666A64" w:rsidRDefault="00666A64" w:rsidP="00666A64">
            <w:pPr>
              <w:pStyle w:val="Paragraph"/>
              <w:spacing w:after="0"/>
              <w:rPr>
                <w:noProof/>
                <w:lang w:val="fr-FR"/>
              </w:rPr>
            </w:pPr>
          </w:p>
        </w:tc>
        <w:tc>
          <w:tcPr>
            <w:tcW w:w="1082" w:type="dxa"/>
          </w:tcPr>
          <w:p w14:paraId="349B450C" w14:textId="77777777" w:rsidR="00666A64" w:rsidRPr="00666A64" w:rsidRDefault="00666A64" w:rsidP="00666A64">
            <w:pPr>
              <w:pStyle w:val="Paragraph"/>
              <w:spacing w:after="0"/>
              <w:rPr>
                <w:noProof/>
                <w:lang w:val="fr-FR"/>
              </w:rPr>
            </w:pPr>
            <w:r w:rsidRPr="00666A64">
              <w:rPr>
                <w:noProof/>
                <w:lang w:val="fr-FR"/>
              </w:rPr>
              <w:t>0 %</w:t>
            </w:r>
          </w:p>
          <w:p w14:paraId="43B4A7EA" w14:textId="77777777" w:rsidR="00666A64" w:rsidRPr="00666A64" w:rsidRDefault="00666A64" w:rsidP="00666A64">
            <w:pPr>
              <w:pStyle w:val="Paragraph"/>
              <w:spacing w:after="0"/>
              <w:rPr>
                <w:noProof/>
                <w:lang w:val="fr-FR"/>
              </w:rPr>
            </w:pPr>
          </w:p>
        </w:tc>
        <w:tc>
          <w:tcPr>
            <w:tcW w:w="1275" w:type="dxa"/>
          </w:tcPr>
          <w:p w14:paraId="049A8B96" w14:textId="77777777" w:rsidR="00666A64" w:rsidRPr="00666A64" w:rsidRDefault="00666A64" w:rsidP="00666A64">
            <w:pPr>
              <w:pStyle w:val="Paragraph"/>
              <w:spacing w:after="0"/>
              <w:rPr>
                <w:noProof/>
                <w:lang w:val="fr-FR"/>
              </w:rPr>
            </w:pPr>
            <w:r w:rsidRPr="00666A64">
              <w:rPr>
                <w:noProof/>
                <w:lang w:val="fr-FR"/>
              </w:rPr>
              <w:t>p/st</w:t>
            </w:r>
          </w:p>
          <w:p w14:paraId="37E9A939" w14:textId="77777777" w:rsidR="00666A64" w:rsidRPr="00666A64" w:rsidRDefault="00666A64" w:rsidP="00666A64">
            <w:pPr>
              <w:pStyle w:val="Paragraph"/>
              <w:spacing w:after="0"/>
              <w:rPr>
                <w:noProof/>
                <w:lang w:val="fr-FR"/>
              </w:rPr>
            </w:pPr>
          </w:p>
        </w:tc>
        <w:tc>
          <w:tcPr>
            <w:tcW w:w="918" w:type="dxa"/>
          </w:tcPr>
          <w:p w14:paraId="1A0DBE3C" w14:textId="77777777" w:rsidR="00666A64" w:rsidRPr="00666A64" w:rsidRDefault="00666A64" w:rsidP="00666A64">
            <w:pPr>
              <w:pStyle w:val="Paragraph"/>
              <w:spacing w:after="0"/>
              <w:rPr>
                <w:noProof/>
                <w:lang w:val="fr-FR"/>
              </w:rPr>
            </w:pPr>
            <w:r w:rsidRPr="00666A64">
              <w:rPr>
                <w:noProof/>
                <w:lang w:val="fr-FR"/>
              </w:rPr>
              <w:t>31.12.2023</w:t>
            </w:r>
          </w:p>
          <w:p w14:paraId="1C47C510" w14:textId="77777777" w:rsidR="00666A64" w:rsidRPr="00666A64" w:rsidRDefault="00666A64" w:rsidP="00666A64">
            <w:pPr>
              <w:pStyle w:val="Paragraph"/>
              <w:spacing w:after="0"/>
              <w:rPr>
                <w:noProof/>
                <w:lang w:val="fr-FR"/>
              </w:rPr>
            </w:pPr>
          </w:p>
        </w:tc>
      </w:tr>
      <w:tr w:rsidR="00666A64" w:rsidRPr="00666A64" w14:paraId="1EBE906B" w14:textId="77777777" w:rsidTr="00436DEF">
        <w:trPr>
          <w:cantSplit/>
        </w:trPr>
        <w:tc>
          <w:tcPr>
            <w:tcW w:w="709" w:type="dxa"/>
          </w:tcPr>
          <w:p w14:paraId="5A483CB7" w14:textId="77777777" w:rsidR="00666A64" w:rsidRPr="00666A64" w:rsidRDefault="00666A64" w:rsidP="00666A64">
            <w:pPr>
              <w:pStyle w:val="Paragraph"/>
              <w:spacing w:after="0"/>
              <w:rPr>
                <w:noProof/>
                <w:lang w:val="fr-FR"/>
              </w:rPr>
            </w:pPr>
            <w:r w:rsidRPr="00666A64">
              <w:rPr>
                <w:noProof/>
                <w:lang w:val="fr-FR"/>
              </w:rPr>
              <w:t>0.4140</w:t>
            </w:r>
          </w:p>
        </w:tc>
        <w:tc>
          <w:tcPr>
            <w:tcW w:w="1143" w:type="dxa"/>
          </w:tcPr>
          <w:p w14:paraId="204E2547" w14:textId="77777777" w:rsidR="00666A64" w:rsidRPr="00666A64" w:rsidRDefault="00666A64" w:rsidP="00666A64">
            <w:pPr>
              <w:pStyle w:val="Paragraph"/>
              <w:spacing w:after="0"/>
              <w:jc w:val="right"/>
              <w:rPr>
                <w:noProof/>
                <w:lang w:val="fr-FR"/>
              </w:rPr>
            </w:pPr>
            <w:r w:rsidRPr="00666A64">
              <w:rPr>
                <w:noProof/>
                <w:lang w:val="fr-FR"/>
              </w:rPr>
              <w:t>ex 8529 90 65</w:t>
            </w:r>
          </w:p>
        </w:tc>
        <w:tc>
          <w:tcPr>
            <w:tcW w:w="700" w:type="dxa"/>
          </w:tcPr>
          <w:p w14:paraId="70F8E4BD"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D63440C" w14:textId="77777777" w:rsidR="00666A64" w:rsidRPr="00666A64" w:rsidRDefault="00666A64" w:rsidP="00666A64">
            <w:pPr>
              <w:pStyle w:val="Paragraph"/>
              <w:rPr>
                <w:noProof/>
                <w:lang w:val="fr-FR"/>
              </w:rPr>
            </w:pPr>
            <w:r w:rsidRPr="00666A64">
              <w:rPr>
                <w:noProof/>
                <w:lang w:val="fr-FR"/>
              </w:rPr>
              <w:t>Syntoniseur transformant les signaux haute fréquence en signaux moyenne fréquence, destiné à être utilisé dans la fabrication de produits de laposition 8528</w:t>
            </w:r>
          </w:p>
          <w:p w14:paraId="2A04EAA7" w14:textId="74366DE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9AAD9B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701607"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909F9B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4CC1B25" w14:textId="77777777" w:rsidTr="00436DEF">
        <w:trPr>
          <w:cantSplit/>
        </w:trPr>
        <w:tc>
          <w:tcPr>
            <w:tcW w:w="709" w:type="dxa"/>
          </w:tcPr>
          <w:p w14:paraId="0FB71AA9" w14:textId="77777777" w:rsidR="00666A64" w:rsidRPr="00666A64" w:rsidRDefault="00666A64" w:rsidP="00666A64">
            <w:pPr>
              <w:pStyle w:val="Paragraph"/>
              <w:spacing w:after="0"/>
              <w:rPr>
                <w:noProof/>
                <w:lang w:val="fr-FR"/>
              </w:rPr>
            </w:pPr>
            <w:r w:rsidRPr="00666A64">
              <w:rPr>
                <w:noProof/>
                <w:lang w:val="fr-FR"/>
              </w:rPr>
              <w:t>0.4893</w:t>
            </w:r>
          </w:p>
          <w:p w14:paraId="7E868B4D" w14:textId="77777777" w:rsidR="00666A64" w:rsidRPr="00666A64" w:rsidRDefault="00666A64" w:rsidP="00666A64">
            <w:pPr>
              <w:pStyle w:val="Paragraph"/>
              <w:spacing w:after="0"/>
              <w:rPr>
                <w:noProof/>
                <w:lang w:val="fr-FR"/>
              </w:rPr>
            </w:pPr>
          </w:p>
        </w:tc>
        <w:tc>
          <w:tcPr>
            <w:tcW w:w="1143" w:type="dxa"/>
          </w:tcPr>
          <w:p w14:paraId="0A9AF4DF" w14:textId="77777777" w:rsidR="00666A64" w:rsidRPr="00666A64" w:rsidRDefault="00666A64" w:rsidP="00666A64">
            <w:pPr>
              <w:pStyle w:val="Paragraph"/>
              <w:spacing w:after="0"/>
              <w:jc w:val="right"/>
              <w:rPr>
                <w:noProof/>
                <w:lang w:val="fr-FR"/>
              </w:rPr>
            </w:pPr>
            <w:r w:rsidRPr="00666A64">
              <w:rPr>
                <w:noProof/>
                <w:lang w:val="fr-FR"/>
              </w:rPr>
              <w:t>ex 8529 90 65</w:t>
            </w:r>
          </w:p>
          <w:p w14:paraId="75B0D810"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1C5DE1D7" w14:textId="77777777" w:rsidR="00666A64" w:rsidRPr="00666A64" w:rsidRDefault="00666A64" w:rsidP="00666A64">
            <w:pPr>
              <w:pStyle w:val="Paragraph"/>
              <w:spacing w:after="0"/>
              <w:jc w:val="center"/>
              <w:rPr>
                <w:noProof/>
                <w:lang w:val="fr-FR"/>
              </w:rPr>
            </w:pPr>
            <w:r w:rsidRPr="00666A64">
              <w:rPr>
                <w:noProof/>
                <w:lang w:val="fr-FR"/>
              </w:rPr>
              <w:t>65</w:t>
            </w:r>
          </w:p>
          <w:p w14:paraId="58ADAAAE"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6723262F" w14:textId="77777777" w:rsidR="00666A64" w:rsidRPr="00666A64" w:rsidRDefault="00666A64" w:rsidP="00666A64">
            <w:pPr>
              <w:pStyle w:val="Paragraph"/>
              <w:rPr>
                <w:noProof/>
                <w:lang w:val="fr-FR"/>
              </w:rPr>
            </w:pPr>
            <w:r w:rsidRPr="00666A64">
              <w:rPr>
                <w:noProof/>
                <w:lang w:val="fr-FR"/>
              </w:rPr>
              <w:t>Carte de circuits imprimés destinée à la fourniture de la tension d’alimentation et des signaux de commande directement à un circuit de commande situé sur une plaque de verre TFT d’un module LCD</w:t>
            </w:r>
          </w:p>
          <w:p w14:paraId="6B827FCC" w14:textId="77777777" w:rsidR="00666A64" w:rsidRPr="00666A64" w:rsidRDefault="00666A64" w:rsidP="00666A64">
            <w:pPr>
              <w:pStyle w:val="Paragraph"/>
              <w:spacing w:after="0"/>
              <w:rPr>
                <w:noProof/>
                <w:lang w:val="fr-FR"/>
              </w:rPr>
            </w:pPr>
          </w:p>
        </w:tc>
        <w:tc>
          <w:tcPr>
            <w:tcW w:w="1082" w:type="dxa"/>
          </w:tcPr>
          <w:p w14:paraId="086DB431" w14:textId="77777777" w:rsidR="00666A64" w:rsidRPr="00666A64" w:rsidRDefault="00666A64" w:rsidP="00666A64">
            <w:pPr>
              <w:pStyle w:val="Paragraph"/>
              <w:spacing w:after="0"/>
              <w:rPr>
                <w:noProof/>
                <w:lang w:val="fr-FR"/>
              </w:rPr>
            </w:pPr>
            <w:r w:rsidRPr="00666A64">
              <w:rPr>
                <w:noProof/>
                <w:lang w:val="fr-FR"/>
              </w:rPr>
              <w:t>0 %</w:t>
            </w:r>
          </w:p>
          <w:p w14:paraId="73A671AC" w14:textId="77777777" w:rsidR="00666A64" w:rsidRPr="00666A64" w:rsidRDefault="00666A64" w:rsidP="00666A64">
            <w:pPr>
              <w:pStyle w:val="Paragraph"/>
              <w:spacing w:after="0"/>
              <w:rPr>
                <w:noProof/>
                <w:lang w:val="fr-FR"/>
              </w:rPr>
            </w:pPr>
          </w:p>
        </w:tc>
        <w:tc>
          <w:tcPr>
            <w:tcW w:w="1275" w:type="dxa"/>
          </w:tcPr>
          <w:p w14:paraId="5363C453" w14:textId="77777777" w:rsidR="00666A64" w:rsidRPr="00666A64" w:rsidRDefault="00666A64" w:rsidP="00666A64">
            <w:pPr>
              <w:pStyle w:val="Paragraph"/>
              <w:spacing w:after="0"/>
              <w:rPr>
                <w:noProof/>
                <w:lang w:val="fr-FR"/>
              </w:rPr>
            </w:pPr>
            <w:r w:rsidRPr="00666A64">
              <w:rPr>
                <w:noProof/>
                <w:lang w:val="fr-FR"/>
              </w:rPr>
              <w:t>p/st</w:t>
            </w:r>
          </w:p>
          <w:p w14:paraId="356F9346" w14:textId="77777777" w:rsidR="00666A64" w:rsidRPr="00666A64" w:rsidRDefault="00666A64" w:rsidP="00666A64">
            <w:pPr>
              <w:pStyle w:val="Paragraph"/>
              <w:spacing w:after="0"/>
              <w:rPr>
                <w:noProof/>
                <w:lang w:val="fr-FR"/>
              </w:rPr>
            </w:pPr>
          </w:p>
        </w:tc>
        <w:tc>
          <w:tcPr>
            <w:tcW w:w="918" w:type="dxa"/>
          </w:tcPr>
          <w:p w14:paraId="1471A638" w14:textId="77777777" w:rsidR="00666A64" w:rsidRPr="00666A64" w:rsidRDefault="00666A64" w:rsidP="00666A64">
            <w:pPr>
              <w:pStyle w:val="Paragraph"/>
              <w:spacing w:after="0"/>
              <w:rPr>
                <w:noProof/>
                <w:lang w:val="fr-FR"/>
              </w:rPr>
            </w:pPr>
            <w:r w:rsidRPr="00666A64">
              <w:rPr>
                <w:noProof/>
                <w:lang w:val="fr-FR"/>
              </w:rPr>
              <w:t>31.12.2025</w:t>
            </w:r>
          </w:p>
          <w:p w14:paraId="67027840" w14:textId="77777777" w:rsidR="00666A64" w:rsidRPr="00666A64" w:rsidRDefault="00666A64" w:rsidP="00666A64">
            <w:pPr>
              <w:pStyle w:val="Paragraph"/>
              <w:spacing w:after="0"/>
              <w:rPr>
                <w:noProof/>
                <w:lang w:val="fr-FR"/>
              </w:rPr>
            </w:pPr>
          </w:p>
        </w:tc>
      </w:tr>
      <w:tr w:rsidR="00666A64" w:rsidRPr="00666A64" w14:paraId="2356A865" w14:textId="77777777" w:rsidTr="00436DEF">
        <w:trPr>
          <w:cantSplit/>
        </w:trPr>
        <w:tc>
          <w:tcPr>
            <w:tcW w:w="709" w:type="dxa"/>
          </w:tcPr>
          <w:p w14:paraId="053A49DD" w14:textId="77777777" w:rsidR="00666A64" w:rsidRPr="00666A64" w:rsidRDefault="00666A64" w:rsidP="00666A64">
            <w:pPr>
              <w:pStyle w:val="Paragraph"/>
              <w:spacing w:after="0"/>
              <w:rPr>
                <w:noProof/>
                <w:lang w:val="fr-FR"/>
              </w:rPr>
            </w:pPr>
            <w:r w:rsidRPr="00666A64">
              <w:rPr>
                <w:noProof/>
                <w:lang w:val="fr-FR"/>
              </w:rPr>
              <w:t>0.4305</w:t>
            </w:r>
          </w:p>
        </w:tc>
        <w:tc>
          <w:tcPr>
            <w:tcW w:w="1143" w:type="dxa"/>
          </w:tcPr>
          <w:p w14:paraId="28305A96" w14:textId="4A573677"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8529 90 65</w:t>
            </w:r>
          </w:p>
        </w:tc>
        <w:tc>
          <w:tcPr>
            <w:tcW w:w="700" w:type="dxa"/>
          </w:tcPr>
          <w:p w14:paraId="620FE1EA"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4A7CCF3C" w14:textId="77777777" w:rsidR="00666A64" w:rsidRPr="00666A64" w:rsidRDefault="00666A64" w:rsidP="00666A64">
            <w:pPr>
              <w:pStyle w:val="Paragraph"/>
              <w:rPr>
                <w:noProof/>
                <w:lang w:val="fr-FR"/>
              </w:rPr>
            </w:pPr>
            <w:r w:rsidRPr="00666A64">
              <w:rPr>
                <w:noProof/>
                <w:lang w:val="fr-FR"/>
              </w:rPr>
              <w:t>Modules comprenant au moins des puces semiconductrices pour:</w:t>
            </w:r>
          </w:p>
          <w:tbl>
            <w:tblPr>
              <w:tblStyle w:val="Listdash"/>
              <w:tblW w:w="0" w:type="auto"/>
              <w:tblLayout w:type="fixed"/>
              <w:tblLook w:val="04A0" w:firstRow="1" w:lastRow="0" w:firstColumn="1" w:lastColumn="0" w:noHBand="0" w:noVBand="1"/>
            </w:tblPr>
            <w:tblGrid>
              <w:gridCol w:w="220"/>
              <w:gridCol w:w="5037"/>
            </w:tblGrid>
            <w:tr w:rsidR="00666A64" w:rsidRPr="00666A64" w14:paraId="03EFF6D2" w14:textId="77777777">
              <w:tc>
                <w:tcPr>
                  <w:tcW w:w="220" w:type="dxa"/>
                  <w:hideMark/>
                </w:tcPr>
                <w:p w14:paraId="31271BCC" w14:textId="77777777" w:rsidR="00666A64" w:rsidRPr="00666A64" w:rsidRDefault="00666A64" w:rsidP="00666A64">
                  <w:pPr>
                    <w:pStyle w:val="Paragraph"/>
                    <w:rPr>
                      <w:noProof/>
                      <w:lang w:val="fr-FR"/>
                    </w:rPr>
                  </w:pPr>
                  <w:r w:rsidRPr="00666A64">
                    <w:rPr>
                      <w:noProof/>
                      <w:lang w:val="fr-FR"/>
                    </w:rPr>
                    <w:t>—</w:t>
                  </w:r>
                </w:p>
              </w:tc>
              <w:tc>
                <w:tcPr>
                  <w:tcW w:w="5037" w:type="dxa"/>
                  <w:hideMark/>
                </w:tcPr>
                <w:p w14:paraId="44622345" w14:textId="77777777" w:rsidR="00666A64" w:rsidRPr="00666A64" w:rsidRDefault="00666A64" w:rsidP="00666A64">
                  <w:pPr>
                    <w:pStyle w:val="Paragraph"/>
                    <w:rPr>
                      <w:noProof/>
                      <w:lang w:val="fr-FR"/>
                    </w:rPr>
                  </w:pPr>
                  <w:r w:rsidRPr="00666A64">
                    <w:rPr>
                      <w:noProof/>
                      <w:lang w:val="fr-FR"/>
                    </w:rPr>
                    <w:t>la production d’impulsions de synchronisation pour l’adressage des pixels, ou</w:t>
                  </w:r>
                </w:p>
              </w:tc>
            </w:tr>
            <w:tr w:rsidR="00666A64" w:rsidRPr="00666A64" w14:paraId="6B945B7B" w14:textId="77777777">
              <w:tc>
                <w:tcPr>
                  <w:tcW w:w="220" w:type="dxa"/>
                  <w:hideMark/>
                </w:tcPr>
                <w:p w14:paraId="27DC8738" w14:textId="77777777" w:rsidR="00666A64" w:rsidRPr="00666A64" w:rsidRDefault="00666A64" w:rsidP="00666A64">
                  <w:pPr>
                    <w:pStyle w:val="Paragraph"/>
                    <w:rPr>
                      <w:noProof/>
                      <w:lang w:val="fr-FR"/>
                    </w:rPr>
                  </w:pPr>
                  <w:r w:rsidRPr="00666A64">
                    <w:rPr>
                      <w:noProof/>
                      <w:lang w:val="fr-FR"/>
                    </w:rPr>
                    <w:t>—</w:t>
                  </w:r>
                </w:p>
              </w:tc>
              <w:tc>
                <w:tcPr>
                  <w:tcW w:w="5037" w:type="dxa"/>
                  <w:hideMark/>
                </w:tcPr>
                <w:p w14:paraId="523C3A45" w14:textId="77777777" w:rsidR="00666A64" w:rsidRPr="00666A64" w:rsidRDefault="00666A64" w:rsidP="00666A64">
                  <w:pPr>
                    <w:pStyle w:val="Paragraph"/>
                    <w:rPr>
                      <w:noProof/>
                      <w:lang w:val="fr-FR"/>
                    </w:rPr>
                  </w:pPr>
                  <w:r w:rsidRPr="00666A64">
                    <w:rPr>
                      <w:noProof/>
                      <w:lang w:val="fr-FR"/>
                    </w:rPr>
                    <w:t>pour commander l’adressage des pixels</w:t>
                  </w:r>
                </w:p>
              </w:tc>
            </w:tr>
          </w:tbl>
          <w:p w14:paraId="5DA73623" w14:textId="77777777" w:rsidR="00666A64" w:rsidRPr="00666A64" w:rsidRDefault="00666A64" w:rsidP="00666A64">
            <w:pPr>
              <w:pStyle w:val="Paragraph"/>
              <w:spacing w:after="0"/>
              <w:rPr>
                <w:noProof/>
                <w:lang w:val="fr-FR"/>
              </w:rPr>
            </w:pPr>
          </w:p>
        </w:tc>
        <w:tc>
          <w:tcPr>
            <w:tcW w:w="1082" w:type="dxa"/>
          </w:tcPr>
          <w:p w14:paraId="72D4B52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53599B7"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456DC8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14993F6" w14:textId="77777777" w:rsidTr="00436DEF">
        <w:trPr>
          <w:cantSplit/>
        </w:trPr>
        <w:tc>
          <w:tcPr>
            <w:tcW w:w="709" w:type="dxa"/>
          </w:tcPr>
          <w:p w14:paraId="4E86E882" w14:textId="77777777" w:rsidR="00666A64" w:rsidRPr="00666A64" w:rsidRDefault="00666A64" w:rsidP="00666A64">
            <w:pPr>
              <w:pStyle w:val="Paragraph"/>
              <w:spacing w:after="0"/>
              <w:rPr>
                <w:noProof/>
                <w:lang w:val="fr-FR"/>
              </w:rPr>
            </w:pPr>
            <w:r w:rsidRPr="00666A64">
              <w:rPr>
                <w:noProof/>
                <w:lang w:val="fr-FR"/>
              </w:rPr>
              <w:t>0.3966</w:t>
            </w:r>
          </w:p>
          <w:p w14:paraId="28929773" w14:textId="77777777" w:rsidR="00666A64" w:rsidRPr="00666A64" w:rsidRDefault="00666A64" w:rsidP="00666A64">
            <w:pPr>
              <w:pStyle w:val="Paragraph"/>
              <w:spacing w:after="0"/>
              <w:rPr>
                <w:noProof/>
                <w:lang w:val="fr-FR"/>
              </w:rPr>
            </w:pPr>
          </w:p>
        </w:tc>
        <w:tc>
          <w:tcPr>
            <w:tcW w:w="1143" w:type="dxa"/>
          </w:tcPr>
          <w:p w14:paraId="1AC8D08D" w14:textId="77777777" w:rsidR="00666A64" w:rsidRPr="00666A64" w:rsidRDefault="00666A64" w:rsidP="00666A64">
            <w:pPr>
              <w:pStyle w:val="Paragraph"/>
              <w:spacing w:after="0"/>
              <w:jc w:val="right"/>
              <w:rPr>
                <w:noProof/>
                <w:lang w:val="fr-FR"/>
              </w:rPr>
            </w:pPr>
            <w:r w:rsidRPr="00666A64">
              <w:rPr>
                <w:noProof/>
                <w:lang w:val="fr-FR"/>
              </w:rPr>
              <w:t>ex 8529 90 92</w:t>
            </w:r>
          </w:p>
          <w:p w14:paraId="24F5666C" w14:textId="77777777" w:rsidR="00666A64" w:rsidRPr="00666A64" w:rsidRDefault="00666A64" w:rsidP="00666A64">
            <w:pPr>
              <w:pStyle w:val="Paragraph"/>
              <w:spacing w:after="0"/>
              <w:jc w:val="right"/>
              <w:rPr>
                <w:noProof/>
                <w:lang w:val="fr-FR"/>
              </w:rPr>
            </w:pPr>
            <w:r w:rsidRPr="00666A64">
              <w:rPr>
                <w:noProof/>
                <w:lang w:val="fr-FR"/>
              </w:rPr>
              <w:t>ex 8548 00 90</w:t>
            </w:r>
          </w:p>
        </w:tc>
        <w:tc>
          <w:tcPr>
            <w:tcW w:w="700" w:type="dxa"/>
          </w:tcPr>
          <w:p w14:paraId="756715B9" w14:textId="77777777" w:rsidR="00666A64" w:rsidRPr="00666A64" w:rsidRDefault="00666A64" w:rsidP="00666A64">
            <w:pPr>
              <w:pStyle w:val="Paragraph"/>
              <w:spacing w:after="0"/>
              <w:jc w:val="center"/>
              <w:rPr>
                <w:noProof/>
                <w:lang w:val="fr-FR"/>
              </w:rPr>
            </w:pPr>
            <w:r w:rsidRPr="00666A64">
              <w:rPr>
                <w:noProof/>
                <w:lang w:val="fr-FR"/>
              </w:rPr>
              <w:t>15</w:t>
            </w:r>
          </w:p>
          <w:p w14:paraId="0EB947E8"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5866589" w14:textId="77777777" w:rsidR="00666A64" w:rsidRPr="00666A64" w:rsidRDefault="00666A64" w:rsidP="00666A64">
            <w:pPr>
              <w:pStyle w:val="Paragraph"/>
              <w:rPr>
                <w:noProof/>
                <w:lang w:val="fr-FR"/>
              </w:rPr>
            </w:pPr>
            <w:r w:rsidRPr="00666A64">
              <w:rPr>
                <w:noProof/>
                <w:lang w:val="fr-FR"/>
              </w:rPr>
              <w:t>Module LCD,</w:t>
            </w:r>
          </w:p>
          <w:tbl>
            <w:tblPr>
              <w:tblStyle w:val="Listdash"/>
              <w:tblW w:w="0" w:type="auto"/>
              <w:tblLayout w:type="fixed"/>
              <w:tblLook w:val="04A0" w:firstRow="1" w:lastRow="0" w:firstColumn="1" w:lastColumn="0" w:noHBand="0" w:noVBand="1"/>
            </w:tblPr>
            <w:tblGrid>
              <w:gridCol w:w="220"/>
              <w:gridCol w:w="8509"/>
            </w:tblGrid>
            <w:tr w:rsidR="00666A64" w:rsidRPr="00666A64" w14:paraId="06EB0B12" w14:textId="77777777">
              <w:tc>
                <w:tcPr>
                  <w:tcW w:w="220" w:type="dxa"/>
                  <w:hideMark/>
                </w:tcPr>
                <w:p w14:paraId="7FF20950" w14:textId="77777777" w:rsidR="00666A64" w:rsidRPr="00666A64" w:rsidRDefault="00666A64" w:rsidP="00666A64">
                  <w:pPr>
                    <w:pStyle w:val="Paragraph"/>
                    <w:rPr>
                      <w:noProof/>
                      <w:lang w:val="fr-FR"/>
                    </w:rPr>
                  </w:pPr>
                  <w:r w:rsidRPr="00666A64">
                    <w:rPr>
                      <w:noProof/>
                      <w:lang w:val="fr-FR"/>
                    </w:rPr>
                    <w:t>—</w:t>
                  </w:r>
                </w:p>
              </w:tc>
              <w:tc>
                <w:tcPr>
                  <w:tcW w:w="8509" w:type="dxa"/>
                  <w:hideMark/>
                </w:tcPr>
                <w:p w14:paraId="035C4C62" w14:textId="77777777" w:rsidR="00666A64" w:rsidRPr="00666A64" w:rsidRDefault="00666A64" w:rsidP="00666A64">
                  <w:pPr>
                    <w:pStyle w:val="Paragraph"/>
                    <w:rPr>
                      <w:noProof/>
                      <w:lang w:val="fr-FR"/>
                    </w:rPr>
                  </w:pPr>
                  <w:r w:rsidRPr="00666A64">
                    <w:rPr>
                      <w:noProof/>
                      <w:lang w:val="fr-FR"/>
                    </w:rPr>
                    <w:t>consistant exclusivement en une ou plusieurs cellules de verre ou de plastique TFT,</w:t>
                  </w:r>
                </w:p>
              </w:tc>
            </w:tr>
            <w:tr w:rsidR="00666A64" w:rsidRPr="00666A64" w14:paraId="4D39F76F" w14:textId="77777777">
              <w:tc>
                <w:tcPr>
                  <w:tcW w:w="220" w:type="dxa"/>
                  <w:hideMark/>
                </w:tcPr>
                <w:p w14:paraId="02145F40" w14:textId="77777777" w:rsidR="00666A64" w:rsidRPr="00666A64" w:rsidRDefault="00666A64" w:rsidP="00666A64">
                  <w:pPr>
                    <w:pStyle w:val="Paragraph"/>
                    <w:rPr>
                      <w:noProof/>
                      <w:lang w:val="fr-FR"/>
                    </w:rPr>
                  </w:pPr>
                  <w:r w:rsidRPr="00666A64">
                    <w:rPr>
                      <w:noProof/>
                      <w:lang w:val="fr-FR"/>
                    </w:rPr>
                    <w:t>—</w:t>
                  </w:r>
                </w:p>
              </w:tc>
              <w:tc>
                <w:tcPr>
                  <w:tcW w:w="8509" w:type="dxa"/>
                  <w:hideMark/>
                </w:tcPr>
                <w:p w14:paraId="6296C615" w14:textId="77777777" w:rsidR="00666A64" w:rsidRPr="00666A64" w:rsidRDefault="00666A64" w:rsidP="00666A64">
                  <w:pPr>
                    <w:pStyle w:val="Paragraph"/>
                    <w:rPr>
                      <w:noProof/>
                      <w:lang w:val="fr-FR"/>
                    </w:rPr>
                  </w:pPr>
                  <w:r w:rsidRPr="00666A64">
                    <w:rPr>
                      <w:noProof/>
                      <w:lang w:val="fr-FR"/>
                    </w:rPr>
                    <w:t>non combiné à un dispositif d'écran tactile,</w:t>
                  </w:r>
                </w:p>
              </w:tc>
            </w:tr>
            <w:tr w:rsidR="00666A64" w:rsidRPr="00666A64" w14:paraId="68D34658" w14:textId="77777777">
              <w:tc>
                <w:tcPr>
                  <w:tcW w:w="220" w:type="dxa"/>
                  <w:hideMark/>
                </w:tcPr>
                <w:p w14:paraId="43D64C11" w14:textId="77777777" w:rsidR="00666A64" w:rsidRPr="00666A64" w:rsidRDefault="00666A64" w:rsidP="00666A64">
                  <w:pPr>
                    <w:pStyle w:val="Paragraph"/>
                    <w:rPr>
                      <w:noProof/>
                      <w:lang w:val="fr-FR"/>
                    </w:rPr>
                  </w:pPr>
                  <w:r w:rsidRPr="00666A64">
                    <w:rPr>
                      <w:noProof/>
                      <w:lang w:val="fr-FR"/>
                    </w:rPr>
                    <w:t>—</w:t>
                  </w:r>
                </w:p>
              </w:tc>
              <w:tc>
                <w:tcPr>
                  <w:tcW w:w="8509" w:type="dxa"/>
                  <w:hideMark/>
                </w:tcPr>
                <w:p w14:paraId="0F3113DA" w14:textId="77777777" w:rsidR="00666A64" w:rsidRPr="00666A64" w:rsidRDefault="00666A64" w:rsidP="00666A64">
                  <w:pPr>
                    <w:pStyle w:val="Paragraph"/>
                    <w:rPr>
                      <w:noProof/>
                      <w:lang w:val="fr-FR"/>
                    </w:rPr>
                  </w:pPr>
                  <w:r w:rsidRPr="00666A64">
                    <w:rPr>
                      <w:noProof/>
                      <w:lang w:val="fr-FR"/>
                    </w:rPr>
                    <w:t>équipé d'un ou de plusieurs circuits imprimés munis d'une électronique de contrôle dont le seul but est l'adressage de la pixellisation</w:t>
                  </w:r>
                </w:p>
              </w:tc>
            </w:tr>
            <w:tr w:rsidR="00666A64" w:rsidRPr="00666A64" w14:paraId="0B2EC9CA" w14:textId="77777777">
              <w:tc>
                <w:tcPr>
                  <w:tcW w:w="220" w:type="dxa"/>
                  <w:hideMark/>
                </w:tcPr>
                <w:p w14:paraId="0C3E87FF" w14:textId="77777777" w:rsidR="00666A64" w:rsidRPr="00666A64" w:rsidRDefault="00666A64" w:rsidP="00666A64">
                  <w:pPr>
                    <w:pStyle w:val="Paragraph"/>
                    <w:rPr>
                      <w:noProof/>
                      <w:lang w:val="fr-FR"/>
                    </w:rPr>
                  </w:pPr>
                  <w:r w:rsidRPr="00666A64">
                    <w:rPr>
                      <w:noProof/>
                      <w:lang w:val="fr-FR"/>
                    </w:rPr>
                    <w:t>—</w:t>
                  </w:r>
                </w:p>
              </w:tc>
              <w:tc>
                <w:tcPr>
                  <w:tcW w:w="8509" w:type="dxa"/>
                  <w:hideMark/>
                </w:tcPr>
                <w:p w14:paraId="55F3F5F0" w14:textId="77777777" w:rsidR="00666A64" w:rsidRPr="00666A64" w:rsidRDefault="00666A64" w:rsidP="00666A64">
                  <w:pPr>
                    <w:pStyle w:val="Paragraph"/>
                    <w:rPr>
                      <w:noProof/>
                      <w:lang w:val="fr-FR"/>
                    </w:rPr>
                  </w:pPr>
                  <w:r w:rsidRPr="00666A64">
                    <w:rPr>
                      <w:noProof/>
                      <w:lang w:val="fr-FR"/>
                    </w:rPr>
                    <w:t>avec ou sans rétro-éclairage,</w:t>
                  </w:r>
                </w:p>
              </w:tc>
            </w:tr>
            <w:tr w:rsidR="00666A64" w:rsidRPr="00666A64" w14:paraId="2727576F" w14:textId="77777777">
              <w:tc>
                <w:tcPr>
                  <w:tcW w:w="220" w:type="dxa"/>
                  <w:hideMark/>
                </w:tcPr>
                <w:p w14:paraId="1CFFF671" w14:textId="77777777" w:rsidR="00666A64" w:rsidRPr="00666A64" w:rsidRDefault="00666A64" w:rsidP="00666A64">
                  <w:pPr>
                    <w:pStyle w:val="Paragraph"/>
                    <w:rPr>
                      <w:noProof/>
                      <w:lang w:val="fr-FR"/>
                    </w:rPr>
                  </w:pPr>
                  <w:r w:rsidRPr="00666A64">
                    <w:rPr>
                      <w:noProof/>
                      <w:lang w:val="fr-FR"/>
                    </w:rPr>
                    <w:t>—</w:t>
                  </w:r>
                </w:p>
              </w:tc>
              <w:tc>
                <w:tcPr>
                  <w:tcW w:w="8509" w:type="dxa"/>
                  <w:hideMark/>
                </w:tcPr>
                <w:p w14:paraId="229E1F66" w14:textId="77777777" w:rsidR="00666A64" w:rsidRPr="00666A64" w:rsidRDefault="00666A64" w:rsidP="00666A64">
                  <w:pPr>
                    <w:pStyle w:val="Paragraph"/>
                    <w:rPr>
                      <w:noProof/>
                      <w:lang w:val="fr-FR"/>
                    </w:rPr>
                  </w:pPr>
                  <w:r w:rsidRPr="00666A64">
                    <w:rPr>
                      <w:noProof/>
                      <w:lang w:val="fr-FR"/>
                    </w:rPr>
                    <w:t>avec ou sans alimentation du rétro-éclairage(« inverter»)</w:t>
                  </w:r>
                </w:p>
              </w:tc>
            </w:tr>
          </w:tbl>
          <w:p w14:paraId="2B520CD3" w14:textId="77777777" w:rsidR="00666A64" w:rsidRPr="00666A64" w:rsidRDefault="00666A64" w:rsidP="00666A64">
            <w:pPr>
              <w:pStyle w:val="Paragraph"/>
              <w:rPr>
                <w:noProof/>
                <w:lang w:val="fr-FR"/>
              </w:rPr>
            </w:pPr>
          </w:p>
          <w:p w14:paraId="79FFC899" w14:textId="77777777" w:rsidR="00666A64" w:rsidRPr="00666A64" w:rsidRDefault="00666A64" w:rsidP="00666A64">
            <w:pPr>
              <w:pStyle w:val="Paragraph"/>
              <w:spacing w:after="0"/>
              <w:rPr>
                <w:noProof/>
                <w:lang w:val="fr-FR"/>
              </w:rPr>
            </w:pPr>
          </w:p>
        </w:tc>
        <w:tc>
          <w:tcPr>
            <w:tcW w:w="1082" w:type="dxa"/>
          </w:tcPr>
          <w:p w14:paraId="64BF83E0" w14:textId="77777777" w:rsidR="00666A64" w:rsidRPr="00666A64" w:rsidRDefault="00666A64" w:rsidP="00666A64">
            <w:pPr>
              <w:pStyle w:val="Paragraph"/>
              <w:spacing w:after="0"/>
              <w:rPr>
                <w:noProof/>
                <w:lang w:val="fr-FR"/>
              </w:rPr>
            </w:pPr>
            <w:r w:rsidRPr="00666A64">
              <w:rPr>
                <w:noProof/>
                <w:lang w:val="fr-FR"/>
              </w:rPr>
              <w:t>0 %</w:t>
            </w:r>
          </w:p>
          <w:p w14:paraId="2233109A" w14:textId="77777777" w:rsidR="00666A64" w:rsidRPr="00666A64" w:rsidRDefault="00666A64" w:rsidP="00666A64">
            <w:pPr>
              <w:pStyle w:val="Paragraph"/>
              <w:spacing w:after="0"/>
              <w:rPr>
                <w:noProof/>
                <w:lang w:val="fr-FR"/>
              </w:rPr>
            </w:pPr>
          </w:p>
        </w:tc>
        <w:tc>
          <w:tcPr>
            <w:tcW w:w="1275" w:type="dxa"/>
          </w:tcPr>
          <w:p w14:paraId="1C10B0D3" w14:textId="77777777" w:rsidR="00666A64" w:rsidRPr="00666A64" w:rsidRDefault="00666A64" w:rsidP="00666A64">
            <w:pPr>
              <w:pStyle w:val="Paragraph"/>
              <w:spacing w:after="0"/>
              <w:rPr>
                <w:noProof/>
                <w:lang w:val="fr-FR"/>
              </w:rPr>
            </w:pPr>
            <w:r w:rsidRPr="00666A64">
              <w:rPr>
                <w:noProof/>
                <w:lang w:val="fr-FR"/>
              </w:rPr>
              <w:t>p/st</w:t>
            </w:r>
          </w:p>
          <w:p w14:paraId="475C5011" w14:textId="77777777" w:rsidR="00666A64" w:rsidRPr="00666A64" w:rsidRDefault="00666A64" w:rsidP="00666A64">
            <w:pPr>
              <w:pStyle w:val="Paragraph"/>
              <w:spacing w:after="0"/>
              <w:rPr>
                <w:noProof/>
                <w:lang w:val="fr-FR"/>
              </w:rPr>
            </w:pPr>
          </w:p>
        </w:tc>
        <w:tc>
          <w:tcPr>
            <w:tcW w:w="918" w:type="dxa"/>
          </w:tcPr>
          <w:p w14:paraId="3B78659B" w14:textId="77777777" w:rsidR="00666A64" w:rsidRPr="00666A64" w:rsidRDefault="00666A64" w:rsidP="00666A64">
            <w:pPr>
              <w:pStyle w:val="Paragraph"/>
              <w:spacing w:after="0"/>
              <w:rPr>
                <w:noProof/>
                <w:lang w:val="fr-FR"/>
              </w:rPr>
            </w:pPr>
            <w:r w:rsidRPr="00666A64">
              <w:rPr>
                <w:noProof/>
                <w:lang w:val="fr-FR"/>
              </w:rPr>
              <w:t>31.12.2023</w:t>
            </w:r>
          </w:p>
          <w:p w14:paraId="14DEC573" w14:textId="77777777" w:rsidR="00666A64" w:rsidRPr="00666A64" w:rsidRDefault="00666A64" w:rsidP="00666A64">
            <w:pPr>
              <w:pStyle w:val="Paragraph"/>
              <w:spacing w:after="0"/>
              <w:rPr>
                <w:noProof/>
                <w:lang w:val="fr-FR"/>
              </w:rPr>
            </w:pPr>
          </w:p>
        </w:tc>
      </w:tr>
      <w:tr w:rsidR="00666A64" w:rsidRPr="00666A64" w14:paraId="2C64B981" w14:textId="77777777" w:rsidTr="00436DEF">
        <w:trPr>
          <w:cantSplit/>
        </w:trPr>
        <w:tc>
          <w:tcPr>
            <w:tcW w:w="709" w:type="dxa"/>
          </w:tcPr>
          <w:p w14:paraId="3EBE0D46" w14:textId="77777777" w:rsidR="00666A64" w:rsidRPr="00666A64" w:rsidRDefault="00666A64" w:rsidP="00666A64">
            <w:pPr>
              <w:pStyle w:val="Paragraph"/>
              <w:spacing w:after="0"/>
              <w:rPr>
                <w:noProof/>
                <w:lang w:val="fr-FR"/>
              </w:rPr>
            </w:pPr>
            <w:r w:rsidRPr="00666A64">
              <w:rPr>
                <w:noProof/>
                <w:lang w:val="fr-FR"/>
              </w:rPr>
              <w:t>0.6654</w:t>
            </w:r>
          </w:p>
        </w:tc>
        <w:tc>
          <w:tcPr>
            <w:tcW w:w="1143" w:type="dxa"/>
          </w:tcPr>
          <w:p w14:paraId="1C100628"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2DC8EA33" w14:textId="77777777" w:rsidR="00666A64" w:rsidRPr="00666A64" w:rsidRDefault="00666A64" w:rsidP="00666A64">
            <w:pPr>
              <w:pStyle w:val="Paragraph"/>
              <w:spacing w:after="0"/>
              <w:jc w:val="center"/>
              <w:rPr>
                <w:noProof/>
                <w:lang w:val="fr-FR"/>
              </w:rPr>
            </w:pPr>
            <w:r w:rsidRPr="00666A64">
              <w:rPr>
                <w:noProof/>
                <w:lang w:val="fr-FR"/>
              </w:rPr>
              <w:t>37</w:t>
            </w:r>
          </w:p>
        </w:tc>
        <w:tc>
          <w:tcPr>
            <w:tcW w:w="4163" w:type="dxa"/>
          </w:tcPr>
          <w:p w14:paraId="1CC3A9F1" w14:textId="77777777" w:rsidR="00666A64" w:rsidRPr="00666A64" w:rsidRDefault="00666A64" w:rsidP="00666A64">
            <w:pPr>
              <w:pStyle w:val="Paragraph"/>
              <w:rPr>
                <w:noProof/>
                <w:lang w:val="fr-FR"/>
              </w:rPr>
            </w:pPr>
            <w:r w:rsidRPr="00666A64">
              <w:rPr>
                <w:noProof/>
                <w:lang w:val="fr-FR"/>
              </w:rPr>
              <w:t>Support de fixation avec cache en alliage d’aluminium:</w:t>
            </w:r>
          </w:p>
          <w:tbl>
            <w:tblPr>
              <w:tblStyle w:val="Listdash"/>
              <w:tblW w:w="0" w:type="auto"/>
              <w:tblLayout w:type="fixed"/>
              <w:tblLook w:val="04A0" w:firstRow="1" w:lastRow="0" w:firstColumn="1" w:lastColumn="0" w:noHBand="0" w:noVBand="1"/>
            </w:tblPr>
            <w:tblGrid>
              <w:gridCol w:w="220"/>
              <w:gridCol w:w="4357"/>
            </w:tblGrid>
            <w:tr w:rsidR="00666A64" w:rsidRPr="00666A64" w14:paraId="22CA2DCD" w14:textId="77777777">
              <w:tc>
                <w:tcPr>
                  <w:tcW w:w="220" w:type="dxa"/>
                  <w:hideMark/>
                </w:tcPr>
                <w:p w14:paraId="195B4371" w14:textId="77777777" w:rsidR="00666A64" w:rsidRPr="00666A64" w:rsidRDefault="00666A64" w:rsidP="00666A64">
                  <w:pPr>
                    <w:pStyle w:val="Paragraph"/>
                    <w:rPr>
                      <w:noProof/>
                      <w:lang w:val="fr-FR"/>
                    </w:rPr>
                  </w:pPr>
                  <w:r w:rsidRPr="00666A64">
                    <w:rPr>
                      <w:noProof/>
                      <w:lang w:val="fr-FR"/>
                    </w:rPr>
                    <w:t>—</w:t>
                  </w:r>
                </w:p>
              </w:tc>
              <w:tc>
                <w:tcPr>
                  <w:tcW w:w="4357" w:type="dxa"/>
                  <w:hideMark/>
                </w:tcPr>
                <w:p w14:paraId="5D370510" w14:textId="77777777" w:rsidR="00666A64" w:rsidRPr="00666A64" w:rsidRDefault="00666A64" w:rsidP="00666A64">
                  <w:pPr>
                    <w:pStyle w:val="Paragraph"/>
                    <w:rPr>
                      <w:noProof/>
                      <w:lang w:val="fr-FR"/>
                    </w:rPr>
                  </w:pPr>
                  <w:r w:rsidRPr="00666A64">
                    <w:rPr>
                      <w:noProof/>
                      <w:lang w:val="fr-FR"/>
                    </w:rPr>
                    <w:t>contenant du silicium et du magnésium,</w:t>
                  </w:r>
                </w:p>
              </w:tc>
            </w:tr>
            <w:tr w:rsidR="00666A64" w:rsidRPr="00666A64" w14:paraId="71BCE5BC" w14:textId="77777777">
              <w:tc>
                <w:tcPr>
                  <w:tcW w:w="220" w:type="dxa"/>
                  <w:hideMark/>
                </w:tcPr>
                <w:p w14:paraId="414BD608" w14:textId="77777777" w:rsidR="00666A64" w:rsidRPr="00666A64" w:rsidRDefault="00666A64" w:rsidP="00666A64">
                  <w:pPr>
                    <w:pStyle w:val="Paragraph"/>
                    <w:rPr>
                      <w:noProof/>
                      <w:lang w:val="fr-FR"/>
                    </w:rPr>
                  </w:pPr>
                  <w:r w:rsidRPr="00666A64">
                    <w:rPr>
                      <w:noProof/>
                      <w:lang w:val="fr-FR"/>
                    </w:rPr>
                    <w:t>—</w:t>
                  </w:r>
                </w:p>
              </w:tc>
              <w:tc>
                <w:tcPr>
                  <w:tcW w:w="4357" w:type="dxa"/>
                  <w:hideMark/>
                </w:tcPr>
                <w:p w14:paraId="155ED277" w14:textId="77777777" w:rsidR="00666A64" w:rsidRPr="00666A64" w:rsidRDefault="00666A64" w:rsidP="00666A64">
                  <w:pPr>
                    <w:pStyle w:val="Paragraph"/>
                    <w:rPr>
                      <w:noProof/>
                      <w:lang w:val="fr-FR"/>
                    </w:rPr>
                  </w:pPr>
                  <w:r w:rsidRPr="00666A64">
                    <w:rPr>
                      <w:noProof/>
                      <w:lang w:val="fr-FR"/>
                    </w:rPr>
                    <w:t>d'une longueur de 300 mm ou plus, mais n'excédant pas 2 200 mm,</w:t>
                  </w:r>
                </w:p>
              </w:tc>
            </w:tr>
          </w:tbl>
          <w:p w14:paraId="76C65A93" w14:textId="77777777" w:rsidR="00666A64" w:rsidRPr="00666A64" w:rsidRDefault="00666A64" w:rsidP="00666A64">
            <w:pPr>
              <w:pStyle w:val="Paragraph"/>
              <w:rPr>
                <w:noProof/>
                <w:lang w:val="fr-FR"/>
              </w:rPr>
            </w:pPr>
            <w:r w:rsidRPr="00666A64">
              <w:rPr>
                <w:noProof/>
                <w:lang w:val="fr-FR"/>
              </w:rPr>
              <w:t>spécialement conçu pour être utilisé dans la fabrication de téléviseurs</w:t>
            </w:r>
          </w:p>
          <w:p w14:paraId="5CD5F033" w14:textId="328DAE3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66CAAB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1DD442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08C960A"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7E835BE" w14:textId="77777777" w:rsidTr="00436DEF">
        <w:trPr>
          <w:cantSplit/>
        </w:trPr>
        <w:tc>
          <w:tcPr>
            <w:tcW w:w="709" w:type="dxa"/>
          </w:tcPr>
          <w:p w14:paraId="2F2D425D" w14:textId="77777777" w:rsidR="00666A64" w:rsidRPr="00666A64" w:rsidRDefault="00666A64" w:rsidP="00666A64">
            <w:pPr>
              <w:pStyle w:val="Paragraph"/>
              <w:spacing w:after="0"/>
              <w:rPr>
                <w:noProof/>
                <w:lang w:val="fr-FR"/>
              </w:rPr>
            </w:pPr>
            <w:r w:rsidRPr="00666A64">
              <w:rPr>
                <w:noProof/>
                <w:lang w:val="fr-FR"/>
              </w:rPr>
              <w:t>0.2425</w:t>
            </w:r>
          </w:p>
        </w:tc>
        <w:tc>
          <w:tcPr>
            <w:tcW w:w="1143" w:type="dxa"/>
          </w:tcPr>
          <w:p w14:paraId="7657A71C"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1BB2E402" w14:textId="77777777" w:rsidR="00666A64" w:rsidRPr="00666A64" w:rsidRDefault="00666A64" w:rsidP="00666A64">
            <w:pPr>
              <w:pStyle w:val="Paragraph"/>
              <w:spacing w:after="0"/>
              <w:jc w:val="center"/>
              <w:rPr>
                <w:noProof/>
                <w:lang w:val="fr-FR"/>
              </w:rPr>
            </w:pPr>
            <w:r w:rsidRPr="00666A64">
              <w:rPr>
                <w:noProof/>
                <w:lang w:val="fr-FR"/>
              </w:rPr>
              <w:t>42</w:t>
            </w:r>
          </w:p>
        </w:tc>
        <w:tc>
          <w:tcPr>
            <w:tcW w:w="4163" w:type="dxa"/>
          </w:tcPr>
          <w:p w14:paraId="30FBB710" w14:textId="77777777" w:rsidR="00666A64" w:rsidRPr="00666A64" w:rsidRDefault="00666A64" w:rsidP="00666A64">
            <w:pPr>
              <w:pStyle w:val="Paragraph"/>
              <w:rPr>
                <w:noProof/>
                <w:lang w:val="fr-FR"/>
              </w:rPr>
            </w:pPr>
            <w:r w:rsidRPr="00666A64">
              <w:rPr>
                <w:noProof/>
                <w:lang w:val="fr-FR"/>
              </w:rPr>
              <w:t>Diffuseurs de chaleur et ailettes de refroidissement en aluminium, destinés à maintenir la température de fonctionnement de transistors et de circuits intégrés entrant dans la fabrication de produits du n° 8527 ou du n° 8528</w:t>
            </w:r>
          </w:p>
          <w:p w14:paraId="4CAD4882" w14:textId="43AABEB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EC37D5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AD465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E6FF3C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9C1C8F8" w14:textId="77777777" w:rsidTr="00436DEF">
        <w:trPr>
          <w:cantSplit/>
        </w:trPr>
        <w:tc>
          <w:tcPr>
            <w:tcW w:w="709" w:type="dxa"/>
          </w:tcPr>
          <w:p w14:paraId="52629E0D" w14:textId="77777777" w:rsidR="00666A64" w:rsidRPr="00666A64" w:rsidRDefault="00666A64" w:rsidP="00666A64">
            <w:pPr>
              <w:pStyle w:val="Paragraph"/>
              <w:spacing w:after="0"/>
              <w:rPr>
                <w:noProof/>
                <w:lang w:val="fr-FR"/>
              </w:rPr>
            </w:pPr>
            <w:r w:rsidRPr="00666A64">
              <w:rPr>
                <w:noProof/>
                <w:lang w:val="fr-FR"/>
              </w:rPr>
              <w:t>0.3198</w:t>
            </w:r>
          </w:p>
        </w:tc>
        <w:tc>
          <w:tcPr>
            <w:tcW w:w="1143" w:type="dxa"/>
          </w:tcPr>
          <w:p w14:paraId="2C56455F"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04B00F87"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7150627D" w14:textId="4D49A242" w:rsidR="00666A64" w:rsidRPr="00666A64" w:rsidRDefault="00666A64" w:rsidP="00666A64">
            <w:pPr>
              <w:pStyle w:val="Paragraph"/>
              <w:spacing w:after="0"/>
              <w:rPr>
                <w:noProof/>
                <w:lang w:val="fr-FR"/>
              </w:rPr>
            </w:pPr>
            <w:r w:rsidRPr="00666A64">
              <w:rPr>
                <w:noProof/>
                <w:lang w:val="fr-FR"/>
              </w:rPr>
              <w:t>Module de visualisation à plasma comprenant exclusivement des électrodes d’adressage et d’affichage, avec ou sans pilote et/ou électronique de commande pour l’adressage de pixels uniquement et avec ou sans alimentation électrique</w:t>
            </w:r>
          </w:p>
        </w:tc>
        <w:tc>
          <w:tcPr>
            <w:tcW w:w="1082" w:type="dxa"/>
          </w:tcPr>
          <w:p w14:paraId="33DF5B4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BEAFF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070FDB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82935E5" w14:textId="77777777" w:rsidTr="00436DEF">
        <w:trPr>
          <w:cantSplit/>
        </w:trPr>
        <w:tc>
          <w:tcPr>
            <w:tcW w:w="709" w:type="dxa"/>
          </w:tcPr>
          <w:p w14:paraId="0A479F20" w14:textId="77777777" w:rsidR="00666A64" w:rsidRPr="00666A64" w:rsidRDefault="00666A64" w:rsidP="00666A64">
            <w:pPr>
              <w:pStyle w:val="Paragraph"/>
              <w:spacing w:after="0"/>
              <w:rPr>
                <w:noProof/>
                <w:lang w:val="fr-FR"/>
              </w:rPr>
            </w:pPr>
            <w:r w:rsidRPr="00666A64">
              <w:rPr>
                <w:noProof/>
                <w:lang w:val="fr-FR"/>
              </w:rPr>
              <w:t>0.4030</w:t>
            </w:r>
          </w:p>
        </w:tc>
        <w:tc>
          <w:tcPr>
            <w:tcW w:w="1143" w:type="dxa"/>
          </w:tcPr>
          <w:p w14:paraId="78B0379C"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1B52433A"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3DE9BCBF" w14:textId="3F5976E5" w:rsidR="00666A64" w:rsidRPr="00666A64" w:rsidRDefault="00666A64" w:rsidP="00666A64">
            <w:pPr>
              <w:pStyle w:val="Paragraph"/>
              <w:spacing w:after="0"/>
              <w:rPr>
                <w:noProof/>
                <w:lang w:val="fr-FR"/>
              </w:rPr>
            </w:pPr>
            <w:r w:rsidRPr="00666A64">
              <w:rPr>
                <w:noProof/>
                <w:lang w:val="fr-FR"/>
              </w:rPr>
              <w:t>Ensemble circuit intégré avec une fonctionnalité de récepteur de TV comprenant une puce pour décodeur de canaux, une puce pour syntoniseur, une puce pour la commande de la puissance, des filtres GSM et des éléments de circuits passifs discrets et incorporés dans les circuits pour la réception de signaux numériques d’émission de formats TNT et DVB-H</w:t>
            </w:r>
          </w:p>
        </w:tc>
        <w:tc>
          <w:tcPr>
            <w:tcW w:w="1082" w:type="dxa"/>
          </w:tcPr>
          <w:p w14:paraId="4AFAB97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A9C80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F6C4893"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69F5100" w14:textId="77777777" w:rsidTr="00436DEF">
        <w:trPr>
          <w:cantSplit/>
        </w:trPr>
        <w:tc>
          <w:tcPr>
            <w:tcW w:w="709" w:type="dxa"/>
          </w:tcPr>
          <w:p w14:paraId="60059431" w14:textId="77777777" w:rsidR="00666A64" w:rsidRPr="00666A64" w:rsidRDefault="00666A64" w:rsidP="00666A64">
            <w:pPr>
              <w:pStyle w:val="Paragraph"/>
              <w:spacing w:after="0"/>
              <w:rPr>
                <w:noProof/>
                <w:lang w:val="fr-FR"/>
              </w:rPr>
            </w:pPr>
            <w:r w:rsidRPr="00666A64">
              <w:rPr>
                <w:noProof/>
                <w:lang w:val="fr-FR"/>
              </w:rPr>
              <w:t>0.4609</w:t>
            </w:r>
          </w:p>
        </w:tc>
        <w:tc>
          <w:tcPr>
            <w:tcW w:w="1143" w:type="dxa"/>
          </w:tcPr>
          <w:p w14:paraId="5112FB55"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6040DC6B" w14:textId="77777777" w:rsidR="00666A64" w:rsidRPr="00666A64" w:rsidRDefault="00666A64" w:rsidP="00666A64">
            <w:pPr>
              <w:pStyle w:val="Paragraph"/>
              <w:spacing w:after="0"/>
              <w:jc w:val="center"/>
              <w:rPr>
                <w:noProof/>
                <w:lang w:val="fr-FR"/>
              </w:rPr>
            </w:pPr>
            <w:r w:rsidRPr="00666A64">
              <w:rPr>
                <w:noProof/>
                <w:lang w:val="fr-FR"/>
              </w:rPr>
              <w:t>47</w:t>
            </w:r>
          </w:p>
        </w:tc>
        <w:tc>
          <w:tcPr>
            <w:tcW w:w="4163" w:type="dxa"/>
          </w:tcPr>
          <w:p w14:paraId="3354EE55" w14:textId="4EFCA8EE" w:rsidR="00666A64" w:rsidRPr="00666A64" w:rsidRDefault="00666A64" w:rsidP="00666A64">
            <w:pPr>
              <w:pStyle w:val="Paragraph"/>
              <w:spacing w:after="0"/>
              <w:rPr>
                <w:noProof/>
                <w:lang w:val="fr-FR"/>
              </w:rPr>
            </w:pPr>
            <w:r w:rsidRPr="00666A64">
              <w:rPr>
                <w:noProof/>
                <w:lang w:val="fr-FR"/>
              </w:rPr>
              <w:t>Détecteur mosaïque bidimensionnel (capteur CCD ou CMOS à transfert interligne et «balayage progressif») pour  caméra vidéo numérique, sous forme de circuit intégré monolithique analogue ou numérique avec pixels dont la taille ne dépasse pas 12 µm × 12 µm en version monochrome et apposition de microlentilles sur chaque pixel (réseau microlenticulaire) ou, en version polychrome, avec filtre couleur, également avec réseau de mini-lentilles, une mini-lentille étant apposée sur chaque pixel</w:t>
            </w:r>
          </w:p>
        </w:tc>
        <w:tc>
          <w:tcPr>
            <w:tcW w:w="1082" w:type="dxa"/>
          </w:tcPr>
          <w:p w14:paraId="5C47F73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E3C5A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021AAB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AC1AF38" w14:textId="77777777" w:rsidTr="00436DEF">
        <w:trPr>
          <w:cantSplit/>
        </w:trPr>
        <w:tc>
          <w:tcPr>
            <w:tcW w:w="709" w:type="dxa"/>
          </w:tcPr>
          <w:p w14:paraId="38F34617" w14:textId="77777777" w:rsidR="00666A64" w:rsidRPr="00666A64" w:rsidRDefault="00666A64" w:rsidP="00666A64">
            <w:pPr>
              <w:pStyle w:val="Paragraph"/>
              <w:spacing w:after="0"/>
              <w:rPr>
                <w:noProof/>
                <w:lang w:val="fr-FR"/>
              </w:rPr>
            </w:pPr>
            <w:r w:rsidRPr="00666A64">
              <w:rPr>
                <w:noProof/>
                <w:lang w:val="fr-FR"/>
              </w:rPr>
              <w:t>0.4616</w:t>
            </w:r>
          </w:p>
          <w:p w14:paraId="67D4B912" w14:textId="77777777" w:rsidR="00666A64" w:rsidRPr="00666A64" w:rsidRDefault="00666A64" w:rsidP="00666A64">
            <w:pPr>
              <w:pStyle w:val="Paragraph"/>
              <w:spacing w:after="0"/>
              <w:rPr>
                <w:noProof/>
                <w:lang w:val="fr-FR"/>
              </w:rPr>
            </w:pPr>
          </w:p>
        </w:tc>
        <w:tc>
          <w:tcPr>
            <w:tcW w:w="1143" w:type="dxa"/>
          </w:tcPr>
          <w:p w14:paraId="66CCC3C6" w14:textId="77777777" w:rsidR="00666A64" w:rsidRPr="00666A64" w:rsidRDefault="00666A64" w:rsidP="00666A64">
            <w:pPr>
              <w:pStyle w:val="Paragraph"/>
              <w:spacing w:after="0"/>
              <w:jc w:val="right"/>
              <w:rPr>
                <w:noProof/>
                <w:lang w:val="fr-FR"/>
              </w:rPr>
            </w:pPr>
            <w:r w:rsidRPr="00666A64">
              <w:rPr>
                <w:noProof/>
                <w:lang w:val="fr-FR"/>
              </w:rPr>
              <w:t>ex 8529 90 92</w:t>
            </w:r>
          </w:p>
          <w:p w14:paraId="587F73C5" w14:textId="77777777" w:rsidR="00666A64" w:rsidRPr="00666A64" w:rsidRDefault="00666A64" w:rsidP="00666A64">
            <w:pPr>
              <w:pStyle w:val="Paragraph"/>
              <w:spacing w:after="0"/>
              <w:jc w:val="right"/>
              <w:rPr>
                <w:noProof/>
                <w:lang w:val="fr-FR"/>
              </w:rPr>
            </w:pPr>
            <w:r w:rsidRPr="00666A64">
              <w:rPr>
                <w:noProof/>
                <w:lang w:val="fr-FR"/>
              </w:rPr>
              <w:t>ex 8536 69 90</w:t>
            </w:r>
          </w:p>
        </w:tc>
        <w:tc>
          <w:tcPr>
            <w:tcW w:w="700" w:type="dxa"/>
          </w:tcPr>
          <w:p w14:paraId="2C893B89" w14:textId="77777777" w:rsidR="00666A64" w:rsidRPr="00666A64" w:rsidRDefault="00666A64" w:rsidP="00666A64">
            <w:pPr>
              <w:pStyle w:val="Paragraph"/>
              <w:spacing w:after="0"/>
              <w:jc w:val="center"/>
              <w:rPr>
                <w:noProof/>
                <w:lang w:val="fr-FR"/>
              </w:rPr>
            </w:pPr>
            <w:r w:rsidRPr="00666A64">
              <w:rPr>
                <w:noProof/>
                <w:lang w:val="fr-FR"/>
              </w:rPr>
              <w:t>49</w:t>
            </w:r>
          </w:p>
          <w:p w14:paraId="27BDD0FC" w14:textId="77777777" w:rsidR="00666A64" w:rsidRPr="00666A64" w:rsidRDefault="00666A64" w:rsidP="00666A64">
            <w:pPr>
              <w:pStyle w:val="Paragraph"/>
              <w:spacing w:after="0"/>
              <w:jc w:val="center"/>
              <w:rPr>
                <w:noProof/>
                <w:lang w:val="fr-FR"/>
              </w:rPr>
            </w:pPr>
            <w:r w:rsidRPr="00666A64">
              <w:rPr>
                <w:noProof/>
                <w:lang w:val="fr-FR"/>
              </w:rPr>
              <w:t>83</w:t>
            </w:r>
          </w:p>
        </w:tc>
        <w:tc>
          <w:tcPr>
            <w:tcW w:w="4163" w:type="dxa"/>
          </w:tcPr>
          <w:p w14:paraId="4DE99D9C" w14:textId="77777777" w:rsidR="00666A64" w:rsidRPr="00666A64" w:rsidRDefault="00666A64" w:rsidP="00666A64">
            <w:pPr>
              <w:pStyle w:val="Paragraph"/>
              <w:rPr>
                <w:noProof/>
                <w:lang w:val="fr-FR"/>
              </w:rPr>
            </w:pPr>
            <w:r w:rsidRPr="00666A64">
              <w:rPr>
                <w:noProof/>
                <w:lang w:val="fr-FR"/>
              </w:rPr>
              <w:t>Prise d’alimentation secteur (</w:t>
            </w:r>
            <w:r w:rsidRPr="00666A64">
              <w:rPr>
                <w:i/>
                <w:iCs/>
                <w:noProof/>
                <w:lang w:val="fr-FR"/>
              </w:rPr>
              <w:t>AC socket</w:t>
            </w:r>
            <w:r w:rsidRPr="00666A64">
              <w:rPr>
                <w:noProof/>
                <w:lang w:val="fr-FR"/>
              </w:rPr>
              <w:t>) munie d’un filtre antibruit et composée:</w:t>
            </w:r>
          </w:p>
          <w:tbl>
            <w:tblPr>
              <w:tblStyle w:val="Listdash"/>
              <w:tblW w:w="0" w:type="auto"/>
              <w:tblLayout w:type="fixed"/>
              <w:tblLook w:val="04A0" w:firstRow="1" w:lastRow="0" w:firstColumn="1" w:lastColumn="0" w:noHBand="0" w:noVBand="1"/>
            </w:tblPr>
            <w:tblGrid>
              <w:gridCol w:w="220"/>
              <w:gridCol w:w="8137"/>
            </w:tblGrid>
            <w:tr w:rsidR="00666A64" w:rsidRPr="00666A64" w14:paraId="0AAC7FF2" w14:textId="77777777">
              <w:tc>
                <w:tcPr>
                  <w:tcW w:w="220" w:type="dxa"/>
                  <w:hideMark/>
                </w:tcPr>
                <w:p w14:paraId="165039C6" w14:textId="77777777" w:rsidR="00666A64" w:rsidRPr="00666A64" w:rsidRDefault="00666A64" w:rsidP="00666A64">
                  <w:pPr>
                    <w:pStyle w:val="Paragraph"/>
                    <w:rPr>
                      <w:noProof/>
                      <w:lang w:val="fr-FR"/>
                    </w:rPr>
                  </w:pPr>
                  <w:r w:rsidRPr="00666A64">
                    <w:rPr>
                      <w:noProof/>
                      <w:lang w:val="fr-FR"/>
                    </w:rPr>
                    <w:t>—</w:t>
                  </w:r>
                </w:p>
              </w:tc>
              <w:tc>
                <w:tcPr>
                  <w:tcW w:w="8137" w:type="dxa"/>
                  <w:hideMark/>
                </w:tcPr>
                <w:p w14:paraId="1EC51B14" w14:textId="77777777" w:rsidR="00666A64" w:rsidRPr="00666A64" w:rsidRDefault="00666A64" w:rsidP="00666A64">
                  <w:pPr>
                    <w:pStyle w:val="Paragraph"/>
                    <w:rPr>
                      <w:noProof/>
                      <w:lang w:val="fr-FR"/>
                    </w:rPr>
                  </w:pPr>
                  <w:r w:rsidRPr="00666A64">
                    <w:rPr>
                      <w:noProof/>
                      <w:lang w:val="fr-FR"/>
                    </w:rPr>
                    <w:t>d’une prise d’alimentation secteur de 230 V (pour un câble d’alimentation),</w:t>
                  </w:r>
                </w:p>
              </w:tc>
            </w:tr>
            <w:tr w:rsidR="00666A64" w:rsidRPr="00666A64" w14:paraId="595AAF72" w14:textId="77777777">
              <w:tc>
                <w:tcPr>
                  <w:tcW w:w="220" w:type="dxa"/>
                  <w:hideMark/>
                </w:tcPr>
                <w:p w14:paraId="16B52ACD" w14:textId="77777777" w:rsidR="00666A64" w:rsidRPr="00666A64" w:rsidRDefault="00666A64" w:rsidP="00666A64">
                  <w:pPr>
                    <w:pStyle w:val="Paragraph"/>
                    <w:rPr>
                      <w:noProof/>
                      <w:lang w:val="fr-FR"/>
                    </w:rPr>
                  </w:pPr>
                  <w:r w:rsidRPr="00666A64">
                    <w:rPr>
                      <w:noProof/>
                      <w:lang w:val="fr-FR"/>
                    </w:rPr>
                    <w:t>—</w:t>
                  </w:r>
                </w:p>
              </w:tc>
              <w:tc>
                <w:tcPr>
                  <w:tcW w:w="8137" w:type="dxa"/>
                  <w:hideMark/>
                </w:tcPr>
                <w:p w14:paraId="3F37C3AE" w14:textId="77777777" w:rsidR="00666A64" w:rsidRPr="00666A64" w:rsidRDefault="00666A64" w:rsidP="00666A64">
                  <w:pPr>
                    <w:pStyle w:val="Paragraph"/>
                    <w:rPr>
                      <w:noProof/>
                      <w:lang w:val="fr-FR"/>
                    </w:rPr>
                  </w:pPr>
                  <w:r w:rsidRPr="00666A64">
                    <w:rPr>
                      <w:noProof/>
                      <w:lang w:val="fr-FR"/>
                    </w:rPr>
                    <w:t>d’un filtre antibruit intégré composé de condensateurs et de bobines «selfs»,</w:t>
                  </w:r>
                </w:p>
              </w:tc>
            </w:tr>
            <w:tr w:rsidR="00666A64" w:rsidRPr="00666A64" w14:paraId="25DA1018" w14:textId="77777777">
              <w:tc>
                <w:tcPr>
                  <w:tcW w:w="220" w:type="dxa"/>
                  <w:hideMark/>
                </w:tcPr>
                <w:p w14:paraId="07097BF7" w14:textId="77777777" w:rsidR="00666A64" w:rsidRPr="00666A64" w:rsidRDefault="00666A64" w:rsidP="00666A64">
                  <w:pPr>
                    <w:pStyle w:val="Paragraph"/>
                    <w:rPr>
                      <w:noProof/>
                      <w:lang w:val="fr-FR"/>
                    </w:rPr>
                  </w:pPr>
                  <w:r w:rsidRPr="00666A64">
                    <w:rPr>
                      <w:noProof/>
                      <w:lang w:val="fr-FR"/>
                    </w:rPr>
                    <w:t>—</w:t>
                  </w:r>
                </w:p>
              </w:tc>
              <w:tc>
                <w:tcPr>
                  <w:tcW w:w="8137" w:type="dxa"/>
                  <w:hideMark/>
                </w:tcPr>
                <w:p w14:paraId="11E55427" w14:textId="77777777" w:rsidR="00666A64" w:rsidRPr="00666A64" w:rsidRDefault="00666A64" w:rsidP="00666A64">
                  <w:pPr>
                    <w:pStyle w:val="Paragraph"/>
                    <w:rPr>
                      <w:noProof/>
                      <w:lang w:val="fr-FR"/>
                    </w:rPr>
                  </w:pPr>
                  <w:r w:rsidRPr="00666A64">
                    <w:rPr>
                      <w:noProof/>
                      <w:lang w:val="fr-FR"/>
                    </w:rPr>
                    <w:t>d’un connecteur de câble pour connecter la prise d’alimentation secteur au bloc d’alimentation d’un téléviseur à écran plasma,</w:t>
                  </w:r>
                </w:p>
              </w:tc>
            </w:tr>
          </w:tbl>
          <w:p w14:paraId="39A83DD7" w14:textId="77777777" w:rsidR="00666A64" w:rsidRPr="00666A64" w:rsidRDefault="00666A64" w:rsidP="00666A64">
            <w:pPr>
              <w:pStyle w:val="Paragraph"/>
              <w:rPr>
                <w:noProof/>
                <w:lang w:val="fr-FR"/>
              </w:rPr>
            </w:pPr>
            <w:r w:rsidRPr="00666A64">
              <w:rPr>
                <w:noProof/>
                <w:lang w:val="fr-FR"/>
              </w:rPr>
              <w:t>d’un support métallique pour l’adaptation de la prise d’alimentation secteur au téléviseur à écran plasma, ou sans support métallique</w:t>
            </w:r>
          </w:p>
          <w:p w14:paraId="06246836" w14:textId="77777777" w:rsidR="00666A64" w:rsidRPr="00666A64" w:rsidRDefault="00666A64" w:rsidP="00666A64">
            <w:pPr>
              <w:pStyle w:val="Paragraph"/>
              <w:spacing w:after="0"/>
              <w:rPr>
                <w:noProof/>
                <w:lang w:val="fr-FR"/>
              </w:rPr>
            </w:pPr>
          </w:p>
        </w:tc>
        <w:tc>
          <w:tcPr>
            <w:tcW w:w="1082" w:type="dxa"/>
          </w:tcPr>
          <w:p w14:paraId="3DBE884E" w14:textId="77777777" w:rsidR="00666A64" w:rsidRPr="00666A64" w:rsidRDefault="00666A64" w:rsidP="00666A64">
            <w:pPr>
              <w:pStyle w:val="Paragraph"/>
              <w:spacing w:after="0"/>
              <w:rPr>
                <w:noProof/>
                <w:lang w:val="fr-FR"/>
              </w:rPr>
            </w:pPr>
            <w:r w:rsidRPr="00666A64">
              <w:rPr>
                <w:noProof/>
                <w:lang w:val="fr-FR"/>
              </w:rPr>
              <w:t>0 %</w:t>
            </w:r>
          </w:p>
          <w:p w14:paraId="517FE403" w14:textId="77777777" w:rsidR="00666A64" w:rsidRPr="00666A64" w:rsidRDefault="00666A64" w:rsidP="00666A64">
            <w:pPr>
              <w:pStyle w:val="Paragraph"/>
              <w:spacing w:after="0"/>
              <w:rPr>
                <w:noProof/>
                <w:lang w:val="fr-FR"/>
              </w:rPr>
            </w:pPr>
          </w:p>
        </w:tc>
        <w:tc>
          <w:tcPr>
            <w:tcW w:w="1275" w:type="dxa"/>
          </w:tcPr>
          <w:p w14:paraId="325B3277" w14:textId="77777777" w:rsidR="00666A64" w:rsidRPr="00666A64" w:rsidRDefault="00666A64" w:rsidP="00666A64">
            <w:pPr>
              <w:pStyle w:val="Paragraph"/>
              <w:spacing w:after="0"/>
              <w:rPr>
                <w:noProof/>
                <w:lang w:val="fr-FR"/>
              </w:rPr>
            </w:pPr>
            <w:r w:rsidRPr="00666A64">
              <w:rPr>
                <w:noProof/>
                <w:lang w:val="fr-FR"/>
              </w:rPr>
              <w:t>p/st</w:t>
            </w:r>
          </w:p>
          <w:p w14:paraId="6FABBDDE" w14:textId="77777777" w:rsidR="00666A64" w:rsidRPr="00666A64" w:rsidRDefault="00666A64" w:rsidP="00666A64">
            <w:pPr>
              <w:pStyle w:val="Paragraph"/>
              <w:spacing w:after="0"/>
              <w:rPr>
                <w:noProof/>
                <w:lang w:val="fr-FR"/>
              </w:rPr>
            </w:pPr>
          </w:p>
        </w:tc>
        <w:tc>
          <w:tcPr>
            <w:tcW w:w="918" w:type="dxa"/>
          </w:tcPr>
          <w:p w14:paraId="2A9FE828" w14:textId="77777777" w:rsidR="00666A64" w:rsidRPr="00666A64" w:rsidRDefault="00666A64" w:rsidP="00666A64">
            <w:pPr>
              <w:pStyle w:val="Paragraph"/>
              <w:spacing w:after="0"/>
              <w:rPr>
                <w:noProof/>
                <w:lang w:val="fr-FR"/>
              </w:rPr>
            </w:pPr>
            <w:r w:rsidRPr="00666A64">
              <w:rPr>
                <w:noProof/>
                <w:lang w:val="fr-FR"/>
              </w:rPr>
              <w:t>31.12.2024</w:t>
            </w:r>
          </w:p>
          <w:p w14:paraId="539A1FC5" w14:textId="77777777" w:rsidR="00666A64" w:rsidRPr="00666A64" w:rsidRDefault="00666A64" w:rsidP="00666A64">
            <w:pPr>
              <w:pStyle w:val="Paragraph"/>
              <w:spacing w:after="0"/>
              <w:rPr>
                <w:noProof/>
                <w:lang w:val="fr-FR"/>
              </w:rPr>
            </w:pPr>
          </w:p>
        </w:tc>
      </w:tr>
      <w:tr w:rsidR="00666A64" w:rsidRPr="00666A64" w14:paraId="5B61F6C0" w14:textId="77777777" w:rsidTr="00436DEF">
        <w:trPr>
          <w:cantSplit/>
        </w:trPr>
        <w:tc>
          <w:tcPr>
            <w:tcW w:w="709" w:type="dxa"/>
          </w:tcPr>
          <w:p w14:paraId="536BCB56" w14:textId="77777777" w:rsidR="00666A64" w:rsidRPr="00666A64" w:rsidRDefault="00666A64" w:rsidP="00666A64">
            <w:pPr>
              <w:pStyle w:val="Paragraph"/>
              <w:spacing w:after="0"/>
              <w:rPr>
                <w:noProof/>
                <w:lang w:val="fr-FR"/>
              </w:rPr>
            </w:pPr>
            <w:r w:rsidRPr="00666A64">
              <w:rPr>
                <w:noProof/>
                <w:lang w:val="fr-FR"/>
              </w:rPr>
              <w:t>0.5187</w:t>
            </w:r>
          </w:p>
        </w:tc>
        <w:tc>
          <w:tcPr>
            <w:tcW w:w="1143" w:type="dxa"/>
          </w:tcPr>
          <w:p w14:paraId="696493D5"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52883A4E" w14:textId="77777777" w:rsidR="00666A64" w:rsidRPr="00666A64" w:rsidRDefault="00666A64" w:rsidP="00666A64">
            <w:pPr>
              <w:pStyle w:val="Paragraph"/>
              <w:spacing w:after="0"/>
              <w:jc w:val="center"/>
              <w:rPr>
                <w:noProof/>
                <w:lang w:val="fr-FR"/>
              </w:rPr>
            </w:pPr>
            <w:r w:rsidRPr="00666A64">
              <w:rPr>
                <w:noProof/>
                <w:lang w:val="fr-FR"/>
              </w:rPr>
              <w:t>57</w:t>
            </w:r>
          </w:p>
        </w:tc>
        <w:tc>
          <w:tcPr>
            <w:tcW w:w="4163" w:type="dxa"/>
          </w:tcPr>
          <w:p w14:paraId="2471530B" w14:textId="77777777" w:rsidR="00666A64" w:rsidRPr="00666A64" w:rsidRDefault="00666A64" w:rsidP="00666A64">
            <w:pPr>
              <w:pStyle w:val="Paragraph"/>
              <w:rPr>
                <w:noProof/>
                <w:lang w:val="fr-FR"/>
              </w:rPr>
            </w:pPr>
            <w:r w:rsidRPr="00666A64">
              <w:rPr>
                <w:noProof/>
                <w:lang w:val="fr-FR"/>
              </w:rPr>
              <w:t>Support en métal, élément de fixation en métal ou renfort métallique interne, utilisé dans la production de téléviseurs, moniteurs et lecteurs vidéos</w:t>
            </w:r>
          </w:p>
          <w:p w14:paraId="3CE2604A" w14:textId="2A8B839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394BED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C6919CB"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70F2743"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1903A1D" w14:textId="77777777" w:rsidTr="00436DEF">
        <w:trPr>
          <w:cantSplit/>
        </w:trPr>
        <w:tc>
          <w:tcPr>
            <w:tcW w:w="709" w:type="dxa"/>
          </w:tcPr>
          <w:p w14:paraId="5844138B" w14:textId="77777777" w:rsidR="00666A64" w:rsidRPr="00666A64" w:rsidRDefault="00666A64" w:rsidP="00666A64">
            <w:pPr>
              <w:pStyle w:val="Paragraph"/>
              <w:spacing w:after="0"/>
              <w:rPr>
                <w:noProof/>
                <w:lang w:val="fr-FR"/>
              </w:rPr>
            </w:pPr>
            <w:r w:rsidRPr="00666A64">
              <w:rPr>
                <w:noProof/>
                <w:lang w:val="fr-FR"/>
              </w:rPr>
              <w:t>0.6629</w:t>
            </w:r>
          </w:p>
        </w:tc>
        <w:tc>
          <w:tcPr>
            <w:tcW w:w="1143" w:type="dxa"/>
          </w:tcPr>
          <w:p w14:paraId="46AE95A2"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32AF5566"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0A0A204A" w14:textId="77777777" w:rsidR="00666A64" w:rsidRPr="00666A64" w:rsidRDefault="00666A64" w:rsidP="00666A64">
            <w:pPr>
              <w:pStyle w:val="Paragraph"/>
              <w:rPr>
                <w:noProof/>
                <w:lang w:val="fr-FR"/>
              </w:rPr>
            </w:pPr>
            <w:r w:rsidRPr="00666A64">
              <w:rPr>
                <w:noProof/>
                <w:lang w:val="fr-FR"/>
              </w:rPr>
              <w:t>Module LCD:</w:t>
            </w:r>
          </w:p>
          <w:tbl>
            <w:tblPr>
              <w:tblStyle w:val="Listdash"/>
              <w:tblW w:w="0" w:type="auto"/>
              <w:tblLayout w:type="fixed"/>
              <w:tblLook w:val="04A0" w:firstRow="1" w:lastRow="0" w:firstColumn="1" w:lastColumn="0" w:noHBand="0" w:noVBand="1"/>
            </w:tblPr>
            <w:tblGrid>
              <w:gridCol w:w="220"/>
              <w:gridCol w:w="8880"/>
            </w:tblGrid>
            <w:tr w:rsidR="00666A64" w:rsidRPr="00666A64" w14:paraId="1EDFBB19" w14:textId="77777777">
              <w:tc>
                <w:tcPr>
                  <w:tcW w:w="220" w:type="dxa"/>
                  <w:hideMark/>
                </w:tcPr>
                <w:p w14:paraId="41856E7B" w14:textId="77777777" w:rsidR="00666A64" w:rsidRPr="00666A64" w:rsidRDefault="00666A64" w:rsidP="00666A64">
                  <w:pPr>
                    <w:pStyle w:val="Paragraph"/>
                    <w:rPr>
                      <w:noProof/>
                      <w:lang w:val="fr-FR"/>
                    </w:rPr>
                  </w:pPr>
                  <w:r w:rsidRPr="00666A64">
                    <w:rPr>
                      <w:noProof/>
                      <w:lang w:val="fr-FR"/>
                    </w:rPr>
                    <w:t>—</w:t>
                  </w:r>
                </w:p>
              </w:tc>
              <w:tc>
                <w:tcPr>
                  <w:tcW w:w="8880" w:type="dxa"/>
                  <w:hideMark/>
                </w:tcPr>
                <w:p w14:paraId="36EC35FB" w14:textId="77777777" w:rsidR="00666A64" w:rsidRPr="00666A64" w:rsidRDefault="00666A64" w:rsidP="00666A64">
                  <w:pPr>
                    <w:pStyle w:val="Paragraph"/>
                    <w:rPr>
                      <w:noProof/>
                      <w:lang w:val="fr-FR"/>
                    </w:rPr>
                  </w:pPr>
                  <w:r w:rsidRPr="00666A64">
                    <w:rPr>
                      <w:noProof/>
                      <w:lang w:val="fr-FR"/>
                    </w:rPr>
                    <w:t>présentant une diagonale d’écran de 14,5 cm ou plus, mais n’excédant pas 38,5 cm,</w:t>
                  </w:r>
                </w:p>
              </w:tc>
            </w:tr>
            <w:tr w:rsidR="00666A64" w:rsidRPr="00666A64" w14:paraId="347B5C08" w14:textId="77777777">
              <w:tc>
                <w:tcPr>
                  <w:tcW w:w="220" w:type="dxa"/>
                  <w:hideMark/>
                </w:tcPr>
                <w:p w14:paraId="08196A8E" w14:textId="77777777" w:rsidR="00666A64" w:rsidRPr="00666A64" w:rsidRDefault="00666A64" w:rsidP="00666A64">
                  <w:pPr>
                    <w:pStyle w:val="Paragraph"/>
                    <w:rPr>
                      <w:noProof/>
                      <w:lang w:val="fr-FR"/>
                    </w:rPr>
                  </w:pPr>
                  <w:r w:rsidRPr="00666A64">
                    <w:rPr>
                      <w:noProof/>
                      <w:lang w:val="fr-FR"/>
                    </w:rPr>
                    <w:t>—</w:t>
                  </w:r>
                </w:p>
              </w:tc>
              <w:tc>
                <w:tcPr>
                  <w:tcW w:w="8880" w:type="dxa"/>
                  <w:hideMark/>
                </w:tcPr>
                <w:p w14:paraId="52196D1A" w14:textId="77777777" w:rsidR="00666A64" w:rsidRPr="00666A64" w:rsidRDefault="00666A64" w:rsidP="00666A64">
                  <w:pPr>
                    <w:pStyle w:val="Paragraph"/>
                    <w:rPr>
                      <w:noProof/>
                      <w:lang w:val="fr-FR"/>
                    </w:rPr>
                  </w:pPr>
                  <w:r w:rsidRPr="00666A64">
                    <w:rPr>
                      <w:noProof/>
                      <w:lang w:val="fr-FR"/>
                    </w:rPr>
                    <w:t>avec ou sans fonction tactile,</w:t>
                  </w:r>
                </w:p>
              </w:tc>
            </w:tr>
            <w:tr w:rsidR="00666A64" w:rsidRPr="00666A64" w14:paraId="0EA1A73E" w14:textId="77777777">
              <w:tc>
                <w:tcPr>
                  <w:tcW w:w="220" w:type="dxa"/>
                  <w:hideMark/>
                </w:tcPr>
                <w:p w14:paraId="7B8673B9" w14:textId="77777777" w:rsidR="00666A64" w:rsidRPr="00666A64" w:rsidRDefault="00666A64" w:rsidP="00666A64">
                  <w:pPr>
                    <w:pStyle w:val="Paragraph"/>
                    <w:rPr>
                      <w:noProof/>
                      <w:lang w:val="fr-FR"/>
                    </w:rPr>
                  </w:pPr>
                  <w:r w:rsidRPr="00666A64">
                    <w:rPr>
                      <w:noProof/>
                      <w:lang w:val="fr-FR"/>
                    </w:rPr>
                    <w:t>—</w:t>
                  </w:r>
                </w:p>
              </w:tc>
              <w:tc>
                <w:tcPr>
                  <w:tcW w:w="8880" w:type="dxa"/>
                  <w:hideMark/>
                </w:tcPr>
                <w:p w14:paraId="701271B9" w14:textId="77777777" w:rsidR="00666A64" w:rsidRPr="00666A64" w:rsidRDefault="00666A64" w:rsidP="00666A64">
                  <w:pPr>
                    <w:pStyle w:val="Paragraph"/>
                    <w:rPr>
                      <w:noProof/>
                      <w:lang w:val="fr-FR"/>
                    </w:rPr>
                  </w:pPr>
                  <w:r w:rsidRPr="00666A64">
                    <w:rPr>
                      <w:noProof/>
                      <w:lang w:val="fr-FR"/>
                    </w:rPr>
                    <w:t>avec rétro-éclairage LED,</w:t>
                  </w:r>
                </w:p>
              </w:tc>
            </w:tr>
            <w:tr w:rsidR="00666A64" w:rsidRPr="00666A64" w14:paraId="09273932" w14:textId="77777777">
              <w:tc>
                <w:tcPr>
                  <w:tcW w:w="220" w:type="dxa"/>
                  <w:hideMark/>
                </w:tcPr>
                <w:p w14:paraId="6A99B1B0" w14:textId="77777777" w:rsidR="00666A64" w:rsidRPr="00666A64" w:rsidRDefault="00666A64" w:rsidP="00666A64">
                  <w:pPr>
                    <w:pStyle w:val="Paragraph"/>
                    <w:rPr>
                      <w:noProof/>
                      <w:lang w:val="fr-FR"/>
                    </w:rPr>
                  </w:pPr>
                  <w:r w:rsidRPr="00666A64">
                    <w:rPr>
                      <w:noProof/>
                      <w:lang w:val="fr-FR"/>
                    </w:rPr>
                    <w:t>—</w:t>
                  </w:r>
                </w:p>
              </w:tc>
              <w:tc>
                <w:tcPr>
                  <w:tcW w:w="8880" w:type="dxa"/>
                  <w:hideMark/>
                </w:tcPr>
                <w:p w14:paraId="2542A7AC" w14:textId="77777777" w:rsidR="00666A64" w:rsidRPr="00666A64" w:rsidRDefault="00666A64" w:rsidP="00666A64">
                  <w:pPr>
                    <w:pStyle w:val="Paragraph"/>
                    <w:rPr>
                      <w:noProof/>
                      <w:lang w:val="fr-FR"/>
                    </w:rPr>
                  </w:pPr>
                  <w:r w:rsidRPr="00666A64">
                    <w:rPr>
                      <w:noProof/>
                      <w:lang w:val="fr-FR"/>
                    </w:rPr>
                    <w:t>muni d’un circuit imprimé avec EEPROM, microcontrôleur, récepteur LVDS et autres éléments actifs et passifs,</w:t>
                  </w:r>
                </w:p>
              </w:tc>
            </w:tr>
            <w:tr w:rsidR="00666A64" w:rsidRPr="00666A64" w14:paraId="120FBB28" w14:textId="77777777">
              <w:tc>
                <w:tcPr>
                  <w:tcW w:w="220" w:type="dxa"/>
                  <w:hideMark/>
                </w:tcPr>
                <w:p w14:paraId="40C9E01F" w14:textId="77777777" w:rsidR="00666A64" w:rsidRPr="00666A64" w:rsidRDefault="00666A64" w:rsidP="00666A64">
                  <w:pPr>
                    <w:pStyle w:val="Paragraph"/>
                    <w:rPr>
                      <w:noProof/>
                      <w:lang w:val="fr-FR"/>
                    </w:rPr>
                  </w:pPr>
                  <w:r w:rsidRPr="00666A64">
                    <w:rPr>
                      <w:noProof/>
                      <w:lang w:val="fr-FR"/>
                    </w:rPr>
                    <w:t>—</w:t>
                  </w:r>
                </w:p>
              </w:tc>
              <w:tc>
                <w:tcPr>
                  <w:tcW w:w="8880" w:type="dxa"/>
                  <w:hideMark/>
                </w:tcPr>
                <w:p w14:paraId="1BA7DE81" w14:textId="77777777" w:rsidR="00666A64" w:rsidRPr="00666A64" w:rsidRDefault="00666A64" w:rsidP="00666A64">
                  <w:pPr>
                    <w:pStyle w:val="Paragraph"/>
                    <w:rPr>
                      <w:noProof/>
                      <w:lang w:val="fr-FR"/>
                    </w:rPr>
                  </w:pPr>
                  <w:r w:rsidRPr="00666A64">
                    <w:rPr>
                      <w:noProof/>
                      <w:lang w:val="fr-FR"/>
                    </w:rPr>
                    <w:t>avec une fiche pour l’alimentation et interfaces CAN et LVDS,</w:t>
                  </w:r>
                </w:p>
              </w:tc>
            </w:tr>
            <w:tr w:rsidR="00666A64" w:rsidRPr="00666A64" w14:paraId="6A5E2DF9" w14:textId="77777777">
              <w:tc>
                <w:tcPr>
                  <w:tcW w:w="220" w:type="dxa"/>
                  <w:hideMark/>
                </w:tcPr>
                <w:p w14:paraId="008B9B2B" w14:textId="77777777" w:rsidR="00666A64" w:rsidRPr="00666A64" w:rsidRDefault="00666A64" w:rsidP="00666A64">
                  <w:pPr>
                    <w:pStyle w:val="Paragraph"/>
                    <w:rPr>
                      <w:noProof/>
                      <w:lang w:val="fr-FR"/>
                    </w:rPr>
                  </w:pPr>
                  <w:r w:rsidRPr="00666A64">
                    <w:rPr>
                      <w:noProof/>
                      <w:lang w:val="fr-FR"/>
                    </w:rPr>
                    <w:t>—</w:t>
                  </w:r>
                </w:p>
              </w:tc>
              <w:tc>
                <w:tcPr>
                  <w:tcW w:w="8880" w:type="dxa"/>
                  <w:hideMark/>
                </w:tcPr>
                <w:p w14:paraId="06CC657D" w14:textId="77777777" w:rsidR="00666A64" w:rsidRPr="00666A64" w:rsidRDefault="00666A64" w:rsidP="00666A64">
                  <w:pPr>
                    <w:pStyle w:val="Paragraph"/>
                    <w:rPr>
                      <w:noProof/>
                      <w:lang w:val="fr-FR"/>
                    </w:rPr>
                  </w:pPr>
                  <w:r w:rsidRPr="00666A64">
                    <w:rPr>
                      <w:noProof/>
                      <w:lang w:val="fr-FR"/>
                    </w:rPr>
                    <w:t>avec ou sans composants électroniques pour l’ajustement dynamique de la couleur,</w:t>
                  </w:r>
                </w:p>
              </w:tc>
            </w:tr>
            <w:tr w:rsidR="00666A64" w:rsidRPr="00666A64" w14:paraId="6A48276F" w14:textId="77777777">
              <w:tc>
                <w:tcPr>
                  <w:tcW w:w="220" w:type="dxa"/>
                  <w:hideMark/>
                </w:tcPr>
                <w:p w14:paraId="3A168C53" w14:textId="77777777" w:rsidR="00666A64" w:rsidRPr="00666A64" w:rsidRDefault="00666A64" w:rsidP="00666A64">
                  <w:pPr>
                    <w:pStyle w:val="Paragraph"/>
                    <w:rPr>
                      <w:noProof/>
                      <w:lang w:val="fr-FR"/>
                    </w:rPr>
                  </w:pPr>
                  <w:r w:rsidRPr="00666A64">
                    <w:rPr>
                      <w:noProof/>
                      <w:lang w:val="fr-FR"/>
                    </w:rPr>
                    <w:t>—</w:t>
                  </w:r>
                </w:p>
              </w:tc>
              <w:tc>
                <w:tcPr>
                  <w:tcW w:w="8880" w:type="dxa"/>
                  <w:hideMark/>
                </w:tcPr>
                <w:p w14:paraId="0E122CAA" w14:textId="77777777" w:rsidR="00666A64" w:rsidRPr="00666A64" w:rsidRDefault="00666A64" w:rsidP="00666A64">
                  <w:pPr>
                    <w:pStyle w:val="Paragraph"/>
                    <w:rPr>
                      <w:noProof/>
                      <w:lang w:val="fr-FR"/>
                    </w:rPr>
                  </w:pPr>
                  <w:r w:rsidRPr="00666A64">
                    <w:rPr>
                      <w:noProof/>
                      <w:lang w:val="fr-FR"/>
                    </w:rPr>
                    <w:t>dans un boîtier, avec ou sans fonctions de commande mécanique, tactile ou sans contact, et avec ou sans système de refroidissement actif,</w:t>
                  </w:r>
                </w:p>
              </w:tc>
            </w:tr>
          </w:tbl>
          <w:p w14:paraId="6D1DB792" w14:textId="77777777" w:rsidR="00666A64" w:rsidRPr="00666A64" w:rsidRDefault="00666A64" w:rsidP="00666A64">
            <w:pPr>
              <w:pStyle w:val="Paragraph"/>
              <w:rPr>
                <w:noProof/>
                <w:lang w:val="fr-FR"/>
              </w:rPr>
            </w:pPr>
            <w:r w:rsidRPr="00666A64">
              <w:rPr>
                <w:noProof/>
                <w:lang w:val="fr-FR"/>
              </w:rPr>
              <w:t>propre à être monté dans les véhicules à moteur du chapitre 87</w:t>
            </w:r>
          </w:p>
          <w:p w14:paraId="7C130078" w14:textId="28184B9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006062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2264103"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098D0D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8FA4EB7" w14:textId="77777777" w:rsidTr="00436DEF">
        <w:trPr>
          <w:cantSplit/>
        </w:trPr>
        <w:tc>
          <w:tcPr>
            <w:tcW w:w="709" w:type="dxa"/>
          </w:tcPr>
          <w:p w14:paraId="25123DCD" w14:textId="77777777" w:rsidR="00666A64" w:rsidRPr="00666A64" w:rsidRDefault="00666A64" w:rsidP="00666A64">
            <w:pPr>
              <w:pStyle w:val="Paragraph"/>
              <w:spacing w:after="0"/>
              <w:rPr>
                <w:noProof/>
                <w:lang w:val="fr-FR"/>
              </w:rPr>
            </w:pPr>
            <w:r w:rsidRPr="00666A64">
              <w:rPr>
                <w:noProof/>
                <w:lang w:val="fr-FR"/>
              </w:rPr>
              <w:t>0.5018</w:t>
            </w:r>
          </w:p>
        </w:tc>
        <w:tc>
          <w:tcPr>
            <w:tcW w:w="1143" w:type="dxa"/>
          </w:tcPr>
          <w:p w14:paraId="47D9ABE0"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04A39861" w14:textId="77777777" w:rsidR="00666A64" w:rsidRPr="00666A64" w:rsidRDefault="00666A64" w:rsidP="00666A64">
            <w:pPr>
              <w:pStyle w:val="Paragraph"/>
              <w:spacing w:after="0"/>
              <w:jc w:val="center"/>
              <w:rPr>
                <w:noProof/>
                <w:lang w:val="fr-FR"/>
              </w:rPr>
            </w:pPr>
            <w:r w:rsidRPr="00666A64">
              <w:rPr>
                <w:noProof/>
                <w:lang w:val="fr-FR"/>
              </w:rPr>
              <w:t>67</w:t>
            </w:r>
          </w:p>
        </w:tc>
        <w:tc>
          <w:tcPr>
            <w:tcW w:w="4163" w:type="dxa"/>
          </w:tcPr>
          <w:p w14:paraId="3443CBB3" w14:textId="77777777" w:rsidR="00666A64" w:rsidRPr="00666A64" w:rsidRDefault="00666A64" w:rsidP="00666A64">
            <w:pPr>
              <w:pStyle w:val="Paragraph"/>
              <w:rPr>
                <w:noProof/>
                <w:lang w:val="fr-FR"/>
              </w:rPr>
            </w:pPr>
            <w:r w:rsidRPr="00666A64">
              <w:rPr>
                <w:noProof/>
                <w:lang w:val="fr-FR"/>
              </w:rPr>
              <w:t>Écran couleur à cristaux liquides pour moniteurs LCD de la position 8528, </w:t>
            </w:r>
          </w:p>
          <w:tbl>
            <w:tblPr>
              <w:tblStyle w:val="Listdash"/>
              <w:tblW w:w="0" w:type="auto"/>
              <w:tblLayout w:type="fixed"/>
              <w:tblLook w:val="04A0" w:firstRow="1" w:lastRow="0" w:firstColumn="1" w:lastColumn="0" w:noHBand="0" w:noVBand="1"/>
            </w:tblPr>
            <w:tblGrid>
              <w:gridCol w:w="220"/>
              <w:gridCol w:w="9266"/>
            </w:tblGrid>
            <w:tr w:rsidR="00666A64" w:rsidRPr="00666A64" w14:paraId="0DBDB48C" w14:textId="77777777">
              <w:tc>
                <w:tcPr>
                  <w:tcW w:w="220" w:type="dxa"/>
                  <w:hideMark/>
                </w:tcPr>
                <w:p w14:paraId="27EA55B0"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3E61B99" w14:textId="77777777" w:rsidR="00666A64" w:rsidRPr="00666A64" w:rsidRDefault="00666A64" w:rsidP="00666A64">
                  <w:pPr>
                    <w:pStyle w:val="Paragraph"/>
                    <w:rPr>
                      <w:noProof/>
                      <w:lang w:val="fr-FR"/>
                    </w:rPr>
                  </w:pPr>
                  <w:r w:rsidRPr="00666A64">
                    <w:rPr>
                      <w:noProof/>
                      <w:lang w:val="fr-FR"/>
                    </w:rPr>
                    <w:t>dont la diagonale de l’écran mesure au minimum 14,48 cm et au maximum 31,24 cm,</w:t>
                  </w:r>
                </w:p>
              </w:tc>
            </w:tr>
            <w:tr w:rsidR="00666A64" w:rsidRPr="00666A64" w14:paraId="713F7D38" w14:textId="77777777">
              <w:tc>
                <w:tcPr>
                  <w:tcW w:w="220" w:type="dxa"/>
                  <w:hideMark/>
                </w:tcPr>
                <w:p w14:paraId="41C40AE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8E3ABB8" w14:textId="77777777" w:rsidR="00666A64" w:rsidRPr="00666A64" w:rsidRDefault="00666A64" w:rsidP="00666A64">
                  <w:pPr>
                    <w:pStyle w:val="Paragraph"/>
                    <w:rPr>
                      <w:noProof/>
                      <w:lang w:val="fr-FR"/>
                    </w:rPr>
                  </w:pPr>
                  <w:r w:rsidRPr="00666A64">
                    <w:rPr>
                      <w:noProof/>
                      <w:lang w:val="fr-FR"/>
                    </w:rPr>
                    <w:t>avec ou sans écran tactile,</w:t>
                  </w:r>
                </w:p>
              </w:tc>
            </w:tr>
            <w:tr w:rsidR="00666A64" w:rsidRPr="00666A64" w14:paraId="0A4316C2" w14:textId="77777777">
              <w:tc>
                <w:tcPr>
                  <w:tcW w:w="220" w:type="dxa"/>
                  <w:hideMark/>
                </w:tcPr>
                <w:p w14:paraId="2BB3C33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A549774" w14:textId="77777777" w:rsidR="00666A64" w:rsidRPr="00666A64" w:rsidRDefault="00666A64" w:rsidP="00666A64">
                  <w:pPr>
                    <w:pStyle w:val="Paragraph"/>
                    <w:rPr>
                      <w:noProof/>
                      <w:lang w:val="fr-FR"/>
                    </w:rPr>
                  </w:pPr>
                  <w:r w:rsidRPr="00666A64">
                    <w:rPr>
                      <w:noProof/>
                      <w:lang w:val="fr-FR"/>
                    </w:rPr>
                    <w:t>avec éclairage de fond, microcontrôleur,</w:t>
                  </w:r>
                </w:p>
              </w:tc>
            </w:tr>
            <w:tr w:rsidR="00666A64" w:rsidRPr="00666A64" w14:paraId="1E6CD5E6" w14:textId="77777777">
              <w:tc>
                <w:tcPr>
                  <w:tcW w:w="220" w:type="dxa"/>
                  <w:hideMark/>
                </w:tcPr>
                <w:p w14:paraId="4ACCCD3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DEAA947" w14:textId="77777777" w:rsidR="00666A64" w:rsidRPr="00666A64" w:rsidRDefault="00666A64" w:rsidP="00666A64">
                  <w:pPr>
                    <w:pStyle w:val="Paragraph"/>
                    <w:rPr>
                      <w:noProof/>
                      <w:lang w:val="fr-FR"/>
                    </w:rPr>
                  </w:pPr>
                  <w:r w:rsidRPr="00666A64">
                    <w:rPr>
                      <w:noProof/>
                      <w:lang w:val="fr-FR"/>
                    </w:rPr>
                    <w:t>avec contrôleur CAN (Controller Area Network) muni d’une ou plusieurs interfaces LVDS (Low Voltage Differential Signaling - signalisation différentielle à basse tension) et d’une ou plusieurs interfaces de connexion CAN/prises d’alimentation électrique, ou avec contrôleur APIX (Automotive Pixel Link) et interface APIX,</w:t>
                  </w:r>
                </w:p>
              </w:tc>
            </w:tr>
            <w:tr w:rsidR="00666A64" w:rsidRPr="00666A64" w14:paraId="3234F64C" w14:textId="77777777">
              <w:tc>
                <w:tcPr>
                  <w:tcW w:w="220" w:type="dxa"/>
                  <w:hideMark/>
                </w:tcPr>
                <w:p w14:paraId="5056888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2BFC6A9" w14:textId="77777777" w:rsidR="00666A64" w:rsidRPr="00666A64" w:rsidRDefault="00666A64" w:rsidP="00666A64">
                  <w:pPr>
                    <w:pStyle w:val="Paragraph"/>
                    <w:rPr>
                      <w:noProof/>
                      <w:lang w:val="fr-FR"/>
                    </w:rPr>
                  </w:pPr>
                  <w:r w:rsidRPr="00666A64">
                    <w:rPr>
                      <w:noProof/>
                      <w:lang w:val="fr-FR"/>
                    </w:rPr>
                    <w:t>dans un boîtier équipé ou non d’un dissipateur thermique à l’arrière,</w:t>
                  </w:r>
                </w:p>
              </w:tc>
            </w:tr>
            <w:tr w:rsidR="00666A64" w:rsidRPr="00666A64" w14:paraId="36FB2FCF" w14:textId="77777777">
              <w:tc>
                <w:tcPr>
                  <w:tcW w:w="220" w:type="dxa"/>
                  <w:hideMark/>
                </w:tcPr>
                <w:p w14:paraId="34D97E3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6CC4EE4" w14:textId="77777777" w:rsidR="00666A64" w:rsidRPr="00666A64" w:rsidRDefault="00666A64" w:rsidP="00666A64">
                  <w:pPr>
                    <w:pStyle w:val="Paragraph"/>
                    <w:rPr>
                      <w:noProof/>
                      <w:lang w:val="fr-FR"/>
                    </w:rPr>
                  </w:pPr>
                  <w:r w:rsidRPr="00666A64">
                    <w:rPr>
                      <w:noProof/>
                      <w:lang w:val="fr-FR"/>
                    </w:rPr>
                    <w:t>sans module de traitement du signal,</w:t>
                  </w:r>
                </w:p>
              </w:tc>
            </w:tr>
            <w:tr w:rsidR="00666A64" w:rsidRPr="00666A64" w14:paraId="285964F6" w14:textId="77777777">
              <w:tc>
                <w:tcPr>
                  <w:tcW w:w="220" w:type="dxa"/>
                  <w:hideMark/>
                </w:tcPr>
                <w:p w14:paraId="5D65EDC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A5F62AE" w14:textId="77777777" w:rsidR="00666A64" w:rsidRPr="00666A64" w:rsidRDefault="00666A64" w:rsidP="00666A64">
                  <w:pPr>
                    <w:pStyle w:val="Paragraph"/>
                    <w:rPr>
                      <w:noProof/>
                      <w:lang w:val="fr-FR"/>
                    </w:rPr>
                  </w:pPr>
                  <w:r w:rsidRPr="00666A64">
                    <w:rPr>
                      <w:noProof/>
                      <w:lang w:val="fr-FR"/>
                    </w:rPr>
                    <w:t>avec ou sans retour d’informations tactile et acoustique,</w:t>
                  </w:r>
                </w:p>
              </w:tc>
            </w:tr>
          </w:tbl>
          <w:p w14:paraId="0882EA3E" w14:textId="77777777" w:rsidR="00666A64" w:rsidRPr="00666A64" w:rsidRDefault="00666A64" w:rsidP="00666A64">
            <w:pPr>
              <w:pStyle w:val="Paragraph"/>
              <w:rPr>
                <w:noProof/>
                <w:lang w:val="fr-FR"/>
              </w:rPr>
            </w:pPr>
            <w:r w:rsidRPr="00666A64">
              <w:rPr>
                <w:noProof/>
                <w:lang w:val="fr-FR"/>
              </w:rPr>
              <w:t>utilisé dans la construction de véhicules relevant du chapitre 87</w:t>
            </w:r>
          </w:p>
          <w:p w14:paraId="1991D803" w14:textId="2160FAD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B18B12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D50D246"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09FAE9B"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D38A693" w14:textId="77777777" w:rsidTr="00436DEF">
        <w:trPr>
          <w:cantSplit/>
        </w:trPr>
        <w:tc>
          <w:tcPr>
            <w:tcW w:w="709" w:type="dxa"/>
          </w:tcPr>
          <w:p w14:paraId="35AABD97" w14:textId="77777777" w:rsidR="00666A64" w:rsidRPr="00666A64" w:rsidRDefault="00666A64" w:rsidP="00666A64">
            <w:pPr>
              <w:pStyle w:val="Paragraph"/>
              <w:spacing w:after="0"/>
              <w:rPr>
                <w:noProof/>
                <w:lang w:val="fr-FR"/>
              </w:rPr>
            </w:pPr>
            <w:r w:rsidRPr="00666A64">
              <w:rPr>
                <w:noProof/>
                <w:lang w:val="fr-FR"/>
              </w:rPr>
              <w:t>0.5788</w:t>
            </w:r>
          </w:p>
        </w:tc>
        <w:tc>
          <w:tcPr>
            <w:tcW w:w="1143" w:type="dxa"/>
          </w:tcPr>
          <w:p w14:paraId="72380E1D" w14:textId="117D5B1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8529 90 92</w:t>
            </w:r>
          </w:p>
        </w:tc>
        <w:tc>
          <w:tcPr>
            <w:tcW w:w="700" w:type="dxa"/>
          </w:tcPr>
          <w:p w14:paraId="6B825A94"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6F03026A" w14:textId="77777777" w:rsidR="00666A64" w:rsidRPr="00666A64" w:rsidRDefault="00666A64" w:rsidP="00666A64">
            <w:pPr>
              <w:pStyle w:val="Paragraph"/>
              <w:rPr>
                <w:noProof/>
                <w:lang w:val="fr-FR"/>
              </w:rPr>
            </w:pPr>
            <w:r w:rsidRPr="00666A64">
              <w:rPr>
                <w:noProof/>
                <w:lang w:val="fr-FR"/>
              </w:rPr>
              <w:t>Cadre de fixation et de recouvrement de forme rectangulaire</w:t>
            </w:r>
          </w:p>
          <w:tbl>
            <w:tblPr>
              <w:tblStyle w:val="Listdash"/>
              <w:tblW w:w="0" w:type="auto"/>
              <w:tblLayout w:type="fixed"/>
              <w:tblLook w:val="04A0" w:firstRow="1" w:lastRow="0" w:firstColumn="1" w:lastColumn="0" w:noHBand="0" w:noVBand="1"/>
            </w:tblPr>
            <w:tblGrid>
              <w:gridCol w:w="220"/>
              <w:gridCol w:w="4406"/>
            </w:tblGrid>
            <w:tr w:rsidR="00666A64" w:rsidRPr="00666A64" w14:paraId="7C9BCC54" w14:textId="77777777">
              <w:tc>
                <w:tcPr>
                  <w:tcW w:w="220" w:type="dxa"/>
                  <w:hideMark/>
                </w:tcPr>
                <w:p w14:paraId="61809D9C" w14:textId="77777777" w:rsidR="00666A64" w:rsidRPr="00666A64" w:rsidRDefault="00666A64" w:rsidP="00666A64">
                  <w:pPr>
                    <w:pStyle w:val="Paragraph"/>
                    <w:rPr>
                      <w:noProof/>
                      <w:lang w:val="fr-FR"/>
                    </w:rPr>
                  </w:pPr>
                  <w:r w:rsidRPr="00666A64">
                    <w:rPr>
                      <w:noProof/>
                      <w:lang w:val="fr-FR"/>
                    </w:rPr>
                    <w:t>—</w:t>
                  </w:r>
                </w:p>
              </w:tc>
              <w:tc>
                <w:tcPr>
                  <w:tcW w:w="4406" w:type="dxa"/>
                  <w:hideMark/>
                </w:tcPr>
                <w:p w14:paraId="1E2B4250" w14:textId="77777777" w:rsidR="00666A64" w:rsidRPr="00666A64" w:rsidRDefault="00666A64" w:rsidP="00666A64">
                  <w:pPr>
                    <w:pStyle w:val="Paragraph"/>
                    <w:rPr>
                      <w:noProof/>
                      <w:lang w:val="fr-FR"/>
                    </w:rPr>
                  </w:pPr>
                  <w:r w:rsidRPr="00666A64">
                    <w:rPr>
                      <w:noProof/>
                      <w:lang w:val="fr-FR"/>
                    </w:rPr>
                    <w:t>en alliage d’aluminium contenant du silicium et du magnésium,</w:t>
                  </w:r>
                </w:p>
              </w:tc>
            </w:tr>
            <w:tr w:rsidR="00666A64" w:rsidRPr="00666A64" w14:paraId="39A58BB0" w14:textId="77777777">
              <w:tc>
                <w:tcPr>
                  <w:tcW w:w="220" w:type="dxa"/>
                  <w:hideMark/>
                </w:tcPr>
                <w:p w14:paraId="7FFAA77A" w14:textId="77777777" w:rsidR="00666A64" w:rsidRPr="00666A64" w:rsidRDefault="00666A64" w:rsidP="00666A64">
                  <w:pPr>
                    <w:pStyle w:val="Paragraph"/>
                    <w:rPr>
                      <w:noProof/>
                      <w:lang w:val="fr-FR"/>
                    </w:rPr>
                  </w:pPr>
                  <w:r w:rsidRPr="00666A64">
                    <w:rPr>
                      <w:noProof/>
                      <w:lang w:val="fr-FR"/>
                    </w:rPr>
                    <w:t>—</w:t>
                  </w:r>
                </w:p>
              </w:tc>
              <w:tc>
                <w:tcPr>
                  <w:tcW w:w="4406" w:type="dxa"/>
                  <w:hideMark/>
                </w:tcPr>
                <w:p w14:paraId="4DF7E1FD" w14:textId="77777777" w:rsidR="00666A64" w:rsidRPr="00666A64" w:rsidRDefault="00666A64" w:rsidP="00666A64">
                  <w:pPr>
                    <w:pStyle w:val="Paragraph"/>
                    <w:rPr>
                      <w:noProof/>
                      <w:lang w:val="fr-FR"/>
                    </w:rPr>
                  </w:pPr>
                  <w:r w:rsidRPr="00666A64">
                    <w:rPr>
                      <w:noProof/>
                      <w:lang w:val="fr-FR"/>
                    </w:rPr>
                    <w:t>d’une longueur de 500 mm ou plus, mais n’excédant pas 2 200 mm,</w:t>
                  </w:r>
                </w:p>
              </w:tc>
            </w:tr>
            <w:tr w:rsidR="00666A64" w:rsidRPr="00666A64" w14:paraId="42C47CF4" w14:textId="77777777">
              <w:tc>
                <w:tcPr>
                  <w:tcW w:w="220" w:type="dxa"/>
                  <w:hideMark/>
                </w:tcPr>
                <w:p w14:paraId="1EECC48B" w14:textId="77777777" w:rsidR="00666A64" w:rsidRPr="00666A64" w:rsidRDefault="00666A64" w:rsidP="00666A64">
                  <w:pPr>
                    <w:pStyle w:val="Paragraph"/>
                    <w:rPr>
                      <w:noProof/>
                      <w:lang w:val="fr-FR"/>
                    </w:rPr>
                  </w:pPr>
                  <w:r w:rsidRPr="00666A64">
                    <w:rPr>
                      <w:noProof/>
                      <w:lang w:val="fr-FR"/>
                    </w:rPr>
                    <w:t>—</w:t>
                  </w:r>
                </w:p>
              </w:tc>
              <w:tc>
                <w:tcPr>
                  <w:tcW w:w="4406" w:type="dxa"/>
                  <w:hideMark/>
                </w:tcPr>
                <w:p w14:paraId="7C3CC7A8" w14:textId="77777777" w:rsidR="00666A64" w:rsidRPr="00666A64" w:rsidRDefault="00666A64" w:rsidP="00666A64">
                  <w:pPr>
                    <w:pStyle w:val="Paragraph"/>
                    <w:rPr>
                      <w:noProof/>
                      <w:lang w:val="fr-FR"/>
                    </w:rPr>
                  </w:pPr>
                  <w:r w:rsidRPr="00666A64">
                    <w:rPr>
                      <w:noProof/>
                      <w:lang w:val="fr-FR"/>
                    </w:rPr>
                    <w:t>d’une largeur de 300 mm ou plus, mais n’excédant pas 1 500 mm,</w:t>
                  </w:r>
                </w:p>
              </w:tc>
            </w:tr>
          </w:tbl>
          <w:p w14:paraId="10FB9B5E" w14:textId="06FA7F7A" w:rsidR="00666A64" w:rsidRPr="00666A64" w:rsidRDefault="00666A64" w:rsidP="00666A64">
            <w:pPr>
              <w:pStyle w:val="Paragraph"/>
              <w:spacing w:after="0"/>
              <w:rPr>
                <w:noProof/>
                <w:lang w:val="fr-FR"/>
              </w:rPr>
            </w:pPr>
            <w:r w:rsidRPr="00666A64">
              <w:rPr>
                <w:noProof/>
                <w:lang w:val="fr-FR"/>
              </w:rPr>
              <w:t>destiné à la fabrication de téléviseurs</w:t>
            </w:r>
          </w:p>
        </w:tc>
        <w:tc>
          <w:tcPr>
            <w:tcW w:w="1082" w:type="dxa"/>
          </w:tcPr>
          <w:p w14:paraId="1F842A4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C57E547"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303A0B2"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00BDD16" w14:textId="77777777" w:rsidTr="00436DEF">
        <w:trPr>
          <w:cantSplit/>
        </w:trPr>
        <w:tc>
          <w:tcPr>
            <w:tcW w:w="709" w:type="dxa"/>
          </w:tcPr>
          <w:p w14:paraId="015B5469" w14:textId="77777777" w:rsidR="00666A64" w:rsidRPr="00666A64" w:rsidRDefault="00666A64" w:rsidP="00666A64">
            <w:pPr>
              <w:pStyle w:val="Paragraph"/>
              <w:spacing w:after="0"/>
              <w:rPr>
                <w:noProof/>
                <w:lang w:val="fr-FR"/>
              </w:rPr>
            </w:pPr>
            <w:r w:rsidRPr="00666A64">
              <w:rPr>
                <w:noProof/>
                <w:lang w:val="fr-FR"/>
              </w:rPr>
              <w:t>0.8140</w:t>
            </w:r>
          </w:p>
        </w:tc>
        <w:tc>
          <w:tcPr>
            <w:tcW w:w="1143" w:type="dxa"/>
          </w:tcPr>
          <w:p w14:paraId="27C1EF20"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55FF7431" w14:textId="77777777" w:rsidR="00666A64" w:rsidRPr="00666A64" w:rsidRDefault="00666A64" w:rsidP="00666A64">
            <w:pPr>
              <w:pStyle w:val="Paragraph"/>
              <w:spacing w:after="0"/>
              <w:jc w:val="center"/>
              <w:rPr>
                <w:noProof/>
                <w:lang w:val="fr-FR"/>
              </w:rPr>
            </w:pPr>
            <w:r w:rsidRPr="00666A64">
              <w:rPr>
                <w:noProof/>
                <w:lang w:val="fr-FR"/>
              </w:rPr>
              <w:t>73</w:t>
            </w:r>
          </w:p>
        </w:tc>
        <w:tc>
          <w:tcPr>
            <w:tcW w:w="4163" w:type="dxa"/>
          </w:tcPr>
          <w:p w14:paraId="37BB0554" w14:textId="77777777" w:rsidR="00666A64" w:rsidRPr="00666A64" w:rsidRDefault="00666A64" w:rsidP="00666A64">
            <w:pPr>
              <w:pStyle w:val="Paragraph"/>
              <w:rPr>
                <w:noProof/>
                <w:lang w:val="fr-FR"/>
              </w:rPr>
            </w:pPr>
            <w:r w:rsidRPr="00666A64">
              <w:rPr>
                <w:noProof/>
                <w:lang w:val="fr-FR"/>
              </w:rPr>
              <w:t>Capteur d’images CMOS</w:t>
            </w:r>
          </w:p>
          <w:tbl>
            <w:tblPr>
              <w:tblStyle w:val="Listdash"/>
              <w:tblW w:w="0" w:type="auto"/>
              <w:tblLayout w:type="fixed"/>
              <w:tblLook w:val="04A0" w:firstRow="1" w:lastRow="0" w:firstColumn="1" w:lastColumn="0" w:noHBand="0" w:noVBand="1"/>
            </w:tblPr>
            <w:tblGrid>
              <w:gridCol w:w="220"/>
              <w:gridCol w:w="6570"/>
            </w:tblGrid>
            <w:tr w:rsidR="00666A64" w:rsidRPr="00666A64" w14:paraId="74C755A5" w14:textId="77777777">
              <w:tc>
                <w:tcPr>
                  <w:tcW w:w="220" w:type="dxa"/>
                  <w:hideMark/>
                </w:tcPr>
                <w:p w14:paraId="1CC83C56" w14:textId="77777777" w:rsidR="00666A64" w:rsidRPr="00666A64" w:rsidRDefault="00666A64" w:rsidP="00666A64">
                  <w:pPr>
                    <w:pStyle w:val="Paragraph"/>
                    <w:rPr>
                      <w:noProof/>
                      <w:lang w:val="fr-FR"/>
                    </w:rPr>
                  </w:pPr>
                  <w:r w:rsidRPr="00666A64">
                    <w:rPr>
                      <w:noProof/>
                      <w:lang w:val="fr-FR"/>
                    </w:rPr>
                    <w:t>—</w:t>
                  </w:r>
                </w:p>
              </w:tc>
              <w:tc>
                <w:tcPr>
                  <w:tcW w:w="6570" w:type="dxa"/>
                  <w:hideMark/>
                </w:tcPr>
                <w:p w14:paraId="48BF7A65" w14:textId="77777777" w:rsidR="00666A64" w:rsidRPr="00666A64" w:rsidRDefault="00666A64" w:rsidP="00666A64">
                  <w:pPr>
                    <w:pStyle w:val="Paragraph"/>
                    <w:rPr>
                      <w:noProof/>
                      <w:lang w:val="fr-FR"/>
                    </w:rPr>
                  </w:pPr>
                  <w:r w:rsidRPr="00666A64">
                    <w:rPr>
                      <w:noProof/>
                      <w:lang w:val="fr-FR"/>
                    </w:rPr>
                    <w:t>doté d’une microlentille sur chaque pixel (les microlentilles couvrant au moins 99 % de chaque pixel)</w:t>
                  </w:r>
                </w:p>
              </w:tc>
            </w:tr>
            <w:tr w:rsidR="00666A64" w:rsidRPr="00666A64" w14:paraId="26D8A764" w14:textId="77777777">
              <w:tc>
                <w:tcPr>
                  <w:tcW w:w="220" w:type="dxa"/>
                  <w:hideMark/>
                </w:tcPr>
                <w:p w14:paraId="1E2D9CCB" w14:textId="77777777" w:rsidR="00666A64" w:rsidRPr="00666A64" w:rsidRDefault="00666A64" w:rsidP="00666A64">
                  <w:pPr>
                    <w:pStyle w:val="Paragraph"/>
                    <w:rPr>
                      <w:noProof/>
                      <w:lang w:val="fr-FR"/>
                    </w:rPr>
                  </w:pPr>
                  <w:r w:rsidRPr="00666A64">
                    <w:rPr>
                      <w:noProof/>
                      <w:lang w:val="fr-FR"/>
                    </w:rPr>
                    <w:t>—</w:t>
                  </w:r>
                </w:p>
              </w:tc>
              <w:tc>
                <w:tcPr>
                  <w:tcW w:w="6570" w:type="dxa"/>
                  <w:hideMark/>
                </w:tcPr>
                <w:p w14:paraId="56E4E958" w14:textId="77777777" w:rsidR="00666A64" w:rsidRPr="00666A64" w:rsidRDefault="00666A64" w:rsidP="00666A64">
                  <w:pPr>
                    <w:pStyle w:val="Paragraph"/>
                    <w:rPr>
                      <w:noProof/>
                      <w:lang w:val="fr-FR"/>
                    </w:rPr>
                  </w:pPr>
                  <w:r w:rsidRPr="00666A64">
                    <w:rPr>
                      <w:noProof/>
                      <w:lang w:val="fr-FR"/>
                    </w:rPr>
                    <w:t>destiné à capter la lumière infrarouge réfléchie par les objets</w:t>
                  </w:r>
                </w:p>
              </w:tc>
            </w:tr>
          </w:tbl>
          <w:p w14:paraId="6E7A548F" w14:textId="609A79AC" w:rsidR="00666A64" w:rsidRPr="00666A64" w:rsidRDefault="00666A64" w:rsidP="00666A64">
            <w:pPr>
              <w:pStyle w:val="Paragraph"/>
              <w:spacing w:after="0"/>
              <w:rPr>
                <w:noProof/>
                <w:lang w:val="fr-FR"/>
              </w:rPr>
            </w:pPr>
            <w:r w:rsidRPr="00666A64">
              <w:rPr>
                <w:noProof/>
                <w:lang w:val="fr-FR"/>
              </w:rPr>
              <w:t>afin de permettre aux caméras conçues pour les mesures de distance (temps de vol) de capter des images de profondeur</w:t>
            </w:r>
          </w:p>
        </w:tc>
        <w:tc>
          <w:tcPr>
            <w:tcW w:w="1082" w:type="dxa"/>
          </w:tcPr>
          <w:p w14:paraId="660AE81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77653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E73EB04"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2A50B66" w14:textId="77777777" w:rsidTr="00436DEF">
        <w:trPr>
          <w:cantSplit/>
        </w:trPr>
        <w:tc>
          <w:tcPr>
            <w:tcW w:w="709" w:type="dxa"/>
          </w:tcPr>
          <w:p w14:paraId="622D464B" w14:textId="77777777" w:rsidR="00666A64" w:rsidRPr="00666A64" w:rsidRDefault="00666A64" w:rsidP="00666A64">
            <w:pPr>
              <w:pStyle w:val="Paragraph"/>
              <w:spacing w:after="0"/>
              <w:rPr>
                <w:noProof/>
                <w:lang w:val="fr-FR"/>
              </w:rPr>
            </w:pPr>
            <w:r w:rsidRPr="00666A64">
              <w:rPr>
                <w:noProof/>
                <w:lang w:val="fr-FR"/>
              </w:rPr>
              <w:t>0.7489</w:t>
            </w:r>
          </w:p>
        </w:tc>
        <w:tc>
          <w:tcPr>
            <w:tcW w:w="1143" w:type="dxa"/>
          </w:tcPr>
          <w:p w14:paraId="7DEE9904"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457119E6" w14:textId="77777777" w:rsidR="00666A64" w:rsidRPr="00666A64" w:rsidRDefault="00666A64" w:rsidP="00666A64">
            <w:pPr>
              <w:pStyle w:val="Paragraph"/>
              <w:spacing w:after="0"/>
              <w:jc w:val="center"/>
              <w:rPr>
                <w:noProof/>
                <w:lang w:val="fr-FR"/>
              </w:rPr>
            </w:pPr>
            <w:r w:rsidRPr="00666A64">
              <w:rPr>
                <w:noProof/>
                <w:lang w:val="fr-FR"/>
              </w:rPr>
              <w:t>78</w:t>
            </w:r>
          </w:p>
        </w:tc>
        <w:tc>
          <w:tcPr>
            <w:tcW w:w="4163" w:type="dxa"/>
          </w:tcPr>
          <w:p w14:paraId="63145991" w14:textId="77777777" w:rsidR="00666A64" w:rsidRPr="00666A64" w:rsidRDefault="00666A64" w:rsidP="00666A64">
            <w:pPr>
              <w:pStyle w:val="Paragraph"/>
              <w:rPr>
                <w:noProof/>
                <w:lang w:val="fr-FR"/>
              </w:rPr>
            </w:pPr>
            <w:r w:rsidRPr="00666A64">
              <w:rPr>
                <w:noProof/>
                <w:lang w:val="fr-FR"/>
              </w:rPr>
              <w:t>Modules à diodes électroluminescentes organiques (OLED), consistant en une ou plusieurs cellules de verre ou de plastique TFT,</w:t>
            </w:r>
          </w:p>
          <w:tbl>
            <w:tblPr>
              <w:tblStyle w:val="Listdash"/>
              <w:tblW w:w="0" w:type="auto"/>
              <w:tblLayout w:type="fixed"/>
              <w:tblLook w:val="04A0" w:firstRow="1" w:lastRow="0" w:firstColumn="1" w:lastColumn="0" w:noHBand="0" w:noVBand="1"/>
            </w:tblPr>
            <w:tblGrid>
              <w:gridCol w:w="220"/>
              <w:gridCol w:w="5830"/>
            </w:tblGrid>
            <w:tr w:rsidR="00666A64" w:rsidRPr="00666A64" w14:paraId="3188FB2C" w14:textId="77777777">
              <w:tc>
                <w:tcPr>
                  <w:tcW w:w="220" w:type="dxa"/>
                  <w:hideMark/>
                </w:tcPr>
                <w:p w14:paraId="1EBD052A" w14:textId="77777777" w:rsidR="00666A64" w:rsidRPr="00666A64" w:rsidRDefault="00666A64" w:rsidP="00666A64">
                  <w:pPr>
                    <w:pStyle w:val="Paragraph"/>
                    <w:rPr>
                      <w:noProof/>
                      <w:lang w:val="fr-FR"/>
                    </w:rPr>
                  </w:pPr>
                  <w:r w:rsidRPr="00666A64">
                    <w:rPr>
                      <w:noProof/>
                      <w:lang w:val="fr-FR"/>
                    </w:rPr>
                    <w:t>—</w:t>
                  </w:r>
                </w:p>
              </w:tc>
              <w:tc>
                <w:tcPr>
                  <w:tcW w:w="5830" w:type="dxa"/>
                  <w:hideMark/>
                </w:tcPr>
                <w:p w14:paraId="547BEEE7" w14:textId="77777777" w:rsidR="00666A64" w:rsidRPr="00666A64" w:rsidRDefault="00666A64" w:rsidP="00666A64">
                  <w:pPr>
                    <w:pStyle w:val="Paragraph"/>
                    <w:rPr>
                      <w:noProof/>
                      <w:lang w:val="fr-FR"/>
                    </w:rPr>
                  </w:pPr>
                  <w:r w:rsidRPr="00666A64">
                    <w:rPr>
                      <w:noProof/>
                      <w:lang w:val="fr-FR"/>
                    </w:rPr>
                    <w:t>d'une diagonale d'écran de 121 cm ou plus mais n'excédant pas 224 cm,</w:t>
                  </w:r>
                </w:p>
              </w:tc>
            </w:tr>
            <w:tr w:rsidR="00666A64" w:rsidRPr="00666A64" w14:paraId="24DB84B0" w14:textId="77777777">
              <w:tc>
                <w:tcPr>
                  <w:tcW w:w="220" w:type="dxa"/>
                  <w:hideMark/>
                </w:tcPr>
                <w:p w14:paraId="6F1885FF" w14:textId="77777777" w:rsidR="00666A64" w:rsidRPr="00666A64" w:rsidRDefault="00666A64" w:rsidP="00666A64">
                  <w:pPr>
                    <w:pStyle w:val="Paragraph"/>
                    <w:rPr>
                      <w:noProof/>
                      <w:lang w:val="fr-FR"/>
                    </w:rPr>
                  </w:pPr>
                  <w:r w:rsidRPr="00666A64">
                    <w:rPr>
                      <w:noProof/>
                      <w:lang w:val="fr-FR"/>
                    </w:rPr>
                    <w:t>—</w:t>
                  </w:r>
                </w:p>
              </w:tc>
              <w:tc>
                <w:tcPr>
                  <w:tcW w:w="5830" w:type="dxa"/>
                  <w:hideMark/>
                </w:tcPr>
                <w:p w14:paraId="1AD97EA0" w14:textId="77777777" w:rsidR="00666A64" w:rsidRPr="00666A64" w:rsidRDefault="00666A64" w:rsidP="00666A64">
                  <w:pPr>
                    <w:pStyle w:val="Paragraph"/>
                    <w:rPr>
                      <w:noProof/>
                      <w:lang w:val="fr-FR"/>
                    </w:rPr>
                  </w:pPr>
                  <w:r w:rsidRPr="00666A64">
                    <w:rPr>
                      <w:noProof/>
                      <w:lang w:val="fr-FR"/>
                    </w:rPr>
                    <w:t>d'une épaisseur n'excédant pas 55 mm,</w:t>
                  </w:r>
                </w:p>
              </w:tc>
            </w:tr>
            <w:tr w:rsidR="00666A64" w:rsidRPr="00666A64" w14:paraId="70AC3BD6" w14:textId="77777777">
              <w:tc>
                <w:tcPr>
                  <w:tcW w:w="220" w:type="dxa"/>
                  <w:hideMark/>
                </w:tcPr>
                <w:p w14:paraId="147E0F22" w14:textId="77777777" w:rsidR="00666A64" w:rsidRPr="00666A64" w:rsidRDefault="00666A64" w:rsidP="00666A64">
                  <w:pPr>
                    <w:pStyle w:val="Paragraph"/>
                    <w:rPr>
                      <w:noProof/>
                      <w:lang w:val="fr-FR"/>
                    </w:rPr>
                  </w:pPr>
                  <w:r w:rsidRPr="00666A64">
                    <w:rPr>
                      <w:noProof/>
                      <w:lang w:val="fr-FR"/>
                    </w:rPr>
                    <w:t>—</w:t>
                  </w:r>
                </w:p>
              </w:tc>
              <w:tc>
                <w:tcPr>
                  <w:tcW w:w="5830" w:type="dxa"/>
                  <w:hideMark/>
                </w:tcPr>
                <w:p w14:paraId="431751DC" w14:textId="77777777" w:rsidR="00666A64" w:rsidRPr="00666A64" w:rsidRDefault="00666A64" w:rsidP="00666A64">
                  <w:pPr>
                    <w:pStyle w:val="Paragraph"/>
                    <w:rPr>
                      <w:noProof/>
                      <w:lang w:val="fr-FR"/>
                    </w:rPr>
                  </w:pPr>
                  <w:r w:rsidRPr="00666A64">
                    <w:rPr>
                      <w:noProof/>
                      <w:lang w:val="fr-FR"/>
                    </w:rPr>
                    <w:t>contenant de la matière organique,</w:t>
                  </w:r>
                </w:p>
              </w:tc>
            </w:tr>
            <w:tr w:rsidR="00666A64" w:rsidRPr="00666A64" w14:paraId="78AE755E" w14:textId="77777777">
              <w:tc>
                <w:tcPr>
                  <w:tcW w:w="220" w:type="dxa"/>
                  <w:hideMark/>
                </w:tcPr>
                <w:p w14:paraId="1A80758F" w14:textId="77777777" w:rsidR="00666A64" w:rsidRPr="00666A64" w:rsidRDefault="00666A64" w:rsidP="00666A64">
                  <w:pPr>
                    <w:pStyle w:val="Paragraph"/>
                    <w:rPr>
                      <w:noProof/>
                      <w:lang w:val="fr-FR"/>
                    </w:rPr>
                  </w:pPr>
                  <w:r w:rsidRPr="00666A64">
                    <w:rPr>
                      <w:noProof/>
                      <w:lang w:val="fr-FR"/>
                    </w:rPr>
                    <w:t>—</w:t>
                  </w:r>
                </w:p>
              </w:tc>
              <w:tc>
                <w:tcPr>
                  <w:tcW w:w="5830" w:type="dxa"/>
                  <w:hideMark/>
                </w:tcPr>
                <w:p w14:paraId="4D2AA951" w14:textId="77777777" w:rsidR="00666A64" w:rsidRPr="00666A64" w:rsidRDefault="00666A64" w:rsidP="00666A64">
                  <w:pPr>
                    <w:pStyle w:val="Paragraph"/>
                    <w:rPr>
                      <w:noProof/>
                      <w:lang w:val="fr-FR"/>
                    </w:rPr>
                  </w:pPr>
                  <w:r w:rsidRPr="00666A64">
                    <w:rPr>
                      <w:noProof/>
                      <w:lang w:val="fr-FR"/>
                    </w:rPr>
                    <w:t>équipés d'un système électronique commandant exclusivement l'adressage des pixels,</w:t>
                  </w:r>
                </w:p>
              </w:tc>
            </w:tr>
            <w:tr w:rsidR="00666A64" w:rsidRPr="00666A64" w14:paraId="656D0A81" w14:textId="77777777">
              <w:tc>
                <w:tcPr>
                  <w:tcW w:w="220" w:type="dxa"/>
                  <w:hideMark/>
                </w:tcPr>
                <w:p w14:paraId="57D99B65" w14:textId="77777777" w:rsidR="00666A64" w:rsidRPr="00666A64" w:rsidRDefault="00666A64" w:rsidP="00666A64">
                  <w:pPr>
                    <w:pStyle w:val="Paragraph"/>
                    <w:rPr>
                      <w:noProof/>
                      <w:lang w:val="fr-FR"/>
                    </w:rPr>
                  </w:pPr>
                  <w:r w:rsidRPr="00666A64">
                    <w:rPr>
                      <w:noProof/>
                      <w:lang w:val="fr-FR"/>
                    </w:rPr>
                    <w:t>—</w:t>
                  </w:r>
                </w:p>
              </w:tc>
              <w:tc>
                <w:tcPr>
                  <w:tcW w:w="5830" w:type="dxa"/>
                  <w:hideMark/>
                </w:tcPr>
                <w:p w14:paraId="522B6275" w14:textId="77777777" w:rsidR="00666A64" w:rsidRPr="00666A64" w:rsidRDefault="00666A64" w:rsidP="00666A64">
                  <w:pPr>
                    <w:pStyle w:val="Paragraph"/>
                    <w:rPr>
                      <w:noProof/>
                      <w:lang w:val="fr-FR"/>
                    </w:rPr>
                  </w:pPr>
                  <w:r w:rsidRPr="00666A64">
                    <w:rPr>
                      <w:noProof/>
                      <w:lang w:val="fr-FR"/>
                    </w:rPr>
                    <w:t>dotés d'une interface V-by-One et munis ou non d'une fiche pour l'alimentation électrique,</w:t>
                  </w:r>
                </w:p>
              </w:tc>
            </w:tr>
            <w:tr w:rsidR="00666A64" w:rsidRPr="00666A64" w14:paraId="02521FA5" w14:textId="77777777">
              <w:tc>
                <w:tcPr>
                  <w:tcW w:w="220" w:type="dxa"/>
                  <w:hideMark/>
                </w:tcPr>
                <w:p w14:paraId="2338D533" w14:textId="77777777" w:rsidR="00666A64" w:rsidRPr="00666A64" w:rsidRDefault="00666A64" w:rsidP="00666A64">
                  <w:pPr>
                    <w:pStyle w:val="Paragraph"/>
                    <w:rPr>
                      <w:noProof/>
                      <w:lang w:val="fr-FR"/>
                    </w:rPr>
                  </w:pPr>
                  <w:r w:rsidRPr="00666A64">
                    <w:rPr>
                      <w:noProof/>
                      <w:lang w:val="fr-FR"/>
                    </w:rPr>
                    <w:t>—</w:t>
                  </w:r>
                </w:p>
              </w:tc>
              <w:tc>
                <w:tcPr>
                  <w:tcW w:w="5830" w:type="dxa"/>
                  <w:hideMark/>
                </w:tcPr>
                <w:p w14:paraId="5657D34D" w14:textId="77777777" w:rsidR="00666A64" w:rsidRPr="00666A64" w:rsidRDefault="00666A64" w:rsidP="00666A64">
                  <w:pPr>
                    <w:pStyle w:val="Paragraph"/>
                    <w:rPr>
                      <w:noProof/>
                      <w:lang w:val="fr-FR"/>
                    </w:rPr>
                  </w:pPr>
                  <w:r w:rsidRPr="00666A64">
                    <w:rPr>
                      <w:noProof/>
                      <w:lang w:val="fr-FR"/>
                    </w:rPr>
                    <w:t>avec panneau arrière,</w:t>
                  </w:r>
                </w:p>
              </w:tc>
            </w:tr>
            <w:tr w:rsidR="00666A64" w:rsidRPr="00666A64" w14:paraId="38892109" w14:textId="77777777">
              <w:tc>
                <w:tcPr>
                  <w:tcW w:w="220" w:type="dxa"/>
                  <w:hideMark/>
                </w:tcPr>
                <w:p w14:paraId="2394BB49" w14:textId="77777777" w:rsidR="00666A64" w:rsidRPr="00666A64" w:rsidRDefault="00666A64" w:rsidP="00666A64">
                  <w:pPr>
                    <w:pStyle w:val="Paragraph"/>
                    <w:rPr>
                      <w:noProof/>
                      <w:lang w:val="fr-FR"/>
                    </w:rPr>
                  </w:pPr>
                  <w:r w:rsidRPr="00666A64">
                    <w:rPr>
                      <w:noProof/>
                      <w:lang w:val="fr-FR"/>
                    </w:rPr>
                    <w:t>—</w:t>
                  </w:r>
                </w:p>
              </w:tc>
              <w:tc>
                <w:tcPr>
                  <w:tcW w:w="5830" w:type="dxa"/>
                  <w:hideMark/>
                </w:tcPr>
                <w:p w14:paraId="1BE197CC" w14:textId="77777777" w:rsidR="00666A64" w:rsidRPr="00666A64" w:rsidRDefault="00666A64" w:rsidP="00666A64">
                  <w:pPr>
                    <w:pStyle w:val="Paragraph"/>
                    <w:rPr>
                      <w:noProof/>
                      <w:lang w:val="fr-FR"/>
                    </w:rPr>
                  </w:pPr>
                  <w:r w:rsidRPr="00666A64">
                    <w:rPr>
                      <w:noProof/>
                      <w:lang w:val="fr-FR"/>
                    </w:rPr>
                    <w:t>du type utilisé pour la fabrication de téléviseurs et de moniteurs</w:t>
                  </w:r>
                </w:p>
              </w:tc>
            </w:tr>
          </w:tbl>
          <w:p w14:paraId="5B48C320" w14:textId="213AAD3A" w:rsidR="00666A64" w:rsidRPr="00666A64" w:rsidRDefault="00666A64" w:rsidP="00666A64">
            <w:pPr>
              <w:pStyle w:val="Paragraph"/>
              <w:spacing w:after="0"/>
              <w:rPr>
                <w:noProof/>
                <w:lang w:val="fr-FR"/>
              </w:rPr>
            </w:pPr>
          </w:p>
        </w:tc>
        <w:tc>
          <w:tcPr>
            <w:tcW w:w="1082" w:type="dxa"/>
          </w:tcPr>
          <w:p w14:paraId="1172979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2E441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DF6DDB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49436EF" w14:textId="77777777" w:rsidTr="00436DEF">
        <w:trPr>
          <w:cantSplit/>
        </w:trPr>
        <w:tc>
          <w:tcPr>
            <w:tcW w:w="709" w:type="dxa"/>
          </w:tcPr>
          <w:p w14:paraId="40B3384C" w14:textId="77777777" w:rsidR="00666A64" w:rsidRPr="00666A64" w:rsidRDefault="00666A64" w:rsidP="00666A64">
            <w:pPr>
              <w:pStyle w:val="Paragraph"/>
              <w:spacing w:after="0"/>
              <w:rPr>
                <w:noProof/>
                <w:lang w:val="fr-FR"/>
              </w:rPr>
            </w:pPr>
            <w:r w:rsidRPr="00666A64">
              <w:rPr>
                <w:noProof/>
                <w:lang w:val="fr-FR"/>
              </w:rPr>
              <w:t>0.6781</w:t>
            </w:r>
          </w:p>
        </w:tc>
        <w:tc>
          <w:tcPr>
            <w:tcW w:w="1143" w:type="dxa"/>
          </w:tcPr>
          <w:p w14:paraId="36839958" w14:textId="77777777" w:rsidR="00666A64" w:rsidRPr="00666A64" w:rsidRDefault="00666A64" w:rsidP="00666A64">
            <w:pPr>
              <w:pStyle w:val="Paragraph"/>
              <w:spacing w:after="0"/>
              <w:jc w:val="right"/>
              <w:rPr>
                <w:noProof/>
                <w:lang w:val="fr-FR"/>
              </w:rPr>
            </w:pPr>
            <w:r w:rsidRPr="00666A64">
              <w:rPr>
                <w:noProof/>
                <w:lang w:val="fr-FR"/>
              </w:rPr>
              <w:t>ex 8529 90 92</w:t>
            </w:r>
          </w:p>
        </w:tc>
        <w:tc>
          <w:tcPr>
            <w:tcW w:w="700" w:type="dxa"/>
          </w:tcPr>
          <w:p w14:paraId="719EA7B9"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4A1E5BFE" w14:textId="77777777" w:rsidR="00666A64" w:rsidRPr="00666A64" w:rsidRDefault="00666A64" w:rsidP="00666A64">
            <w:pPr>
              <w:pStyle w:val="Paragraph"/>
              <w:rPr>
                <w:noProof/>
                <w:lang w:val="fr-FR"/>
              </w:rPr>
            </w:pPr>
            <w:r w:rsidRPr="00666A64">
              <w:rPr>
                <w:noProof/>
                <w:lang w:val="fr-FR"/>
              </w:rPr>
              <w:t>Module LCD couleur dans un boîtier:</w:t>
            </w:r>
          </w:p>
          <w:tbl>
            <w:tblPr>
              <w:tblStyle w:val="Listdash"/>
              <w:tblW w:w="0" w:type="auto"/>
              <w:tblLayout w:type="fixed"/>
              <w:tblLook w:val="04A0" w:firstRow="1" w:lastRow="0" w:firstColumn="1" w:lastColumn="0" w:noHBand="0" w:noVBand="1"/>
            </w:tblPr>
            <w:tblGrid>
              <w:gridCol w:w="220"/>
              <w:gridCol w:w="9266"/>
            </w:tblGrid>
            <w:tr w:rsidR="00666A64" w:rsidRPr="00666A64" w14:paraId="44DD4333" w14:textId="77777777">
              <w:tc>
                <w:tcPr>
                  <w:tcW w:w="220" w:type="dxa"/>
                  <w:hideMark/>
                </w:tcPr>
                <w:p w14:paraId="09BBEFD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9EC2F3F" w14:textId="77777777" w:rsidR="00666A64" w:rsidRPr="00666A64" w:rsidRDefault="00666A64" w:rsidP="00666A64">
                  <w:pPr>
                    <w:pStyle w:val="Paragraph"/>
                    <w:rPr>
                      <w:noProof/>
                      <w:lang w:val="fr-FR"/>
                    </w:rPr>
                  </w:pPr>
                  <w:r w:rsidRPr="00666A64">
                    <w:rPr>
                      <w:noProof/>
                      <w:lang w:val="fr-FR"/>
                    </w:rPr>
                    <w:t>d'une diagonale d'écran égale ou supérieure à 14,48 cm, mais ne dépassant pas 26 cm,</w:t>
                  </w:r>
                </w:p>
              </w:tc>
            </w:tr>
            <w:tr w:rsidR="00666A64" w:rsidRPr="00666A64" w14:paraId="08807888" w14:textId="77777777">
              <w:tc>
                <w:tcPr>
                  <w:tcW w:w="220" w:type="dxa"/>
                  <w:hideMark/>
                </w:tcPr>
                <w:p w14:paraId="7767E80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83D089E" w14:textId="77777777" w:rsidR="00666A64" w:rsidRPr="00666A64" w:rsidRDefault="00666A64" w:rsidP="00666A64">
                  <w:pPr>
                    <w:pStyle w:val="Paragraph"/>
                    <w:rPr>
                      <w:noProof/>
                      <w:lang w:val="fr-FR"/>
                    </w:rPr>
                  </w:pPr>
                  <w:r w:rsidRPr="00666A64">
                    <w:rPr>
                      <w:noProof/>
                      <w:lang w:val="fr-FR"/>
                    </w:rPr>
                    <w:t>non combiné à un dispositif d'écran tactile («TouchScreen»),</w:t>
                  </w:r>
                </w:p>
              </w:tc>
            </w:tr>
            <w:tr w:rsidR="00666A64" w:rsidRPr="00666A64" w14:paraId="7BD4E8EE" w14:textId="77777777">
              <w:tc>
                <w:tcPr>
                  <w:tcW w:w="220" w:type="dxa"/>
                  <w:hideMark/>
                </w:tcPr>
                <w:p w14:paraId="439CB8C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E6A3735" w14:textId="77777777" w:rsidR="00666A64" w:rsidRPr="00666A64" w:rsidRDefault="00666A64" w:rsidP="00666A64">
                  <w:pPr>
                    <w:pStyle w:val="Paragraph"/>
                    <w:rPr>
                      <w:noProof/>
                      <w:lang w:val="fr-FR"/>
                    </w:rPr>
                  </w:pPr>
                  <w:r w:rsidRPr="00666A64">
                    <w:rPr>
                      <w:noProof/>
                      <w:lang w:val="fr-FR"/>
                    </w:rPr>
                    <w:t>avec rétroéclairage et microcontrôleur,</w:t>
                  </w:r>
                </w:p>
              </w:tc>
            </w:tr>
            <w:tr w:rsidR="00666A64" w:rsidRPr="00666A64" w14:paraId="5F806839" w14:textId="77777777">
              <w:tc>
                <w:tcPr>
                  <w:tcW w:w="220" w:type="dxa"/>
                  <w:hideMark/>
                </w:tcPr>
                <w:p w14:paraId="31F8FC4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7F224F4" w14:textId="77777777" w:rsidR="00666A64" w:rsidRPr="00666A64" w:rsidRDefault="00666A64" w:rsidP="00666A64">
                  <w:pPr>
                    <w:pStyle w:val="Paragraph"/>
                    <w:rPr>
                      <w:noProof/>
                      <w:lang w:val="fr-FR"/>
                    </w:rPr>
                  </w:pPr>
                  <w:r w:rsidRPr="00666A64">
                    <w:rPr>
                      <w:noProof/>
                      <w:lang w:val="fr-FR"/>
                    </w:rPr>
                    <w:t>équipé d'un contrôleur CAN (Controller area network), d'une interface LVDS (Low-voltage differential signalling) et d'un connecteur CAN/alimentation électrique,</w:t>
                  </w:r>
                </w:p>
              </w:tc>
            </w:tr>
            <w:tr w:rsidR="00666A64" w:rsidRPr="00666A64" w14:paraId="4657BFC8" w14:textId="77777777">
              <w:tc>
                <w:tcPr>
                  <w:tcW w:w="220" w:type="dxa"/>
                  <w:hideMark/>
                </w:tcPr>
                <w:p w14:paraId="5C2B4CC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42CD0ED" w14:textId="77777777" w:rsidR="00666A64" w:rsidRPr="00666A64" w:rsidRDefault="00666A64" w:rsidP="00666A64">
                  <w:pPr>
                    <w:pStyle w:val="Paragraph"/>
                    <w:rPr>
                      <w:noProof/>
                      <w:lang w:val="fr-FR"/>
                    </w:rPr>
                  </w:pPr>
                  <w:r w:rsidRPr="00666A64">
                    <w:rPr>
                      <w:noProof/>
                      <w:lang w:val="fr-FR"/>
                    </w:rPr>
                    <w:t>dépourvu de module de traitement des signaux,</w:t>
                  </w:r>
                </w:p>
              </w:tc>
            </w:tr>
            <w:tr w:rsidR="00666A64" w:rsidRPr="00666A64" w14:paraId="54F76462" w14:textId="77777777">
              <w:tc>
                <w:tcPr>
                  <w:tcW w:w="220" w:type="dxa"/>
                  <w:hideMark/>
                </w:tcPr>
                <w:p w14:paraId="2F65318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829C1A9" w14:textId="77777777" w:rsidR="00666A64" w:rsidRPr="00666A64" w:rsidRDefault="00666A64" w:rsidP="00666A64">
                  <w:pPr>
                    <w:pStyle w:val="Paragraph"/>
                    <w:rPr>
                      <w:noProof/>
                      <w:lang w:val="fr-FR"/>
                    </w:rPr>
                  </w:pPr>
                  <w:r w:rsidRPr="00666A64">
                    <w:rPr>
                      <w:noProof/>
                      <w:lang w:val="fr-FR"/>
                    </w:rPr>
                    <w:t>équipé d'une électronique de contrôle dont le seul but est l'adressage de la pixellisation,</w:t>
                  </w:r>
                </w:p>
              </w:tc>
            </w:tr>
            <w:tr w:rsidR="00666A64" w:rsidRPr="00666A64" w14:paraId="2F7DE58A" w14:textId="77777777">
              <w:tc>
                <w:tcPr>
                  <w:tcW w:w="220" w:type="dxa"/>
                  <w:hideMark/>
                </w:tcPr>
                <w:p w14:paraId="31D2E45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28E7DD4" w14:textId="77777777" w:rsidR="00666A64" w:rsidRPr="00666A64" w:rsidRDefault="00666A64" w:rsidP="00666A64">
                  <w:pPr>
                    <w:pStyle w:val="Paragraph"/>
                    <w:rPr>
                      <w:noProof/>
                      <w:lang w:val="fr-FR"/>
                    </w:rPr>
                  </w:pPr>
                  <w:r w:rsidRPr="00666A64">
                    <w:rPr>
                      <w:noProof/>
                      <w:lang w:val="fr-FR"/>
                    </w:rPr>
                    <w:t>équipé d'un mécanisme motorisé permettant de faire sortir ou rentrer l'unité d'affichage (dispositif de positionnement),</w:t>
                  </w:r>
                </w:p>
              </w:tc>
            </w:tr>
          </w:tbl>
          <w:p w14:paraId="0BDBA978" w14:textId="77777777" w:rsidR="00666A64" w:rsidRPr="00666A64" w:rsidRDefault="00666A64" w:rsidP="00666A64">
            <w:pPr>
              <w:pStyle w:val="Paragraph"/>
              <w:rPr>
                <w:noProof/>
                <w:lang w:val="fr-FR"/>
              </w:rPr>
            </w:pPr>
            <w:r w:rsidRPr="00666A64">
              <w:rPr>
                <w:noProof/>
                <w:lang w:val="fr-FR"/>
              </w:rPr>
              <w:t>destiné à être intégré de manière permanente dans des véhicules relevant du chapitre 87</w:t>
            </w:r>
          </w:p>
          <w:p w14:paraId="7FD51EEE" w14:textId="05010BE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E107E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9C77B5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4D2C31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60F6EE2" w14:textId="77777777" w:rsidTr="00436DEF">
        <w:trPr>
          <w:cantSplit/>
        </w:trPr>
        <w:tc>
          <w:tcPr>
            <w:tcW w:w="709" w:type="dxa"/>
          </w:tcPr>
          <w:p w14:paraId="650C2AEA" w14:textId="77777777" w:rsidR="00666A64" w:rsidRPr="00666A64" w:rsidRDefault="00666A64" w:rsidP="00666A64">
            <w:pPr>
              <w:pStyle w:val="Paragraph"/>
              <w:spacing w:after="0"/>
              <w:rPr>
                <w:noProof/>
                <w:lang w:val="fr-FR"/>
              </w:rPr>
            </w:pPr>
            <w:r w:rsidRPr="00666A64">
              <w:rPr>
                <w:noProof/>
                <w:lang w:val="fr-FR"/>
              </w:rPr>
              <w:t>0.7048</w:t>
            </w:r>
          </w:p>
        </w:tc>
        <w:tc>
          <w:tcPr>
            <w:tcW w:w="1143" w:type="dxa"/>
          </w:tcPr>
          <w:p w14:paraId="1ED746C6" w14:textId="77777777" w:rsidR="00666A64" w:rsidRPr="00666A64" w:rsidRDefault="00666A64" w:rsidP="00666A64">
            <w:pPr>
              <w:pStyle w:val="Paragraph"/>
              <w:spacing w:after="0"/>
              <w:jc w:val="right"/>
              <w:rPr>
                <w:noProof/>
                <w:lang w:val="fr-FR"/>
              </w:rPr>
            </w:pPr>
            <w:r w:rsidRPr="00666A64">
              <w:rPr>
                <w:noProof/>
                <w:lang w:val="fr-FR"/>
              </w:rPr>
              <w:t>ex 8536 41 10</w:t>
            </w:r>
          </w:p>
        </w:tc>
        <w:tc>
          <w:tcPr>
            <w:tcW w:w="700" w:type="dxa"/>
          </w:tcPr>
          <w:p w14:paraId="43C2E5C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6F5166D" w14:textId="6EF182EC" w:rsidR="00666A64" w:rsidRPr="00666A64" w:rsidRDefault="00666A64" w:rsidP="00666A64">
            <w:pPr>
              <w:pStyle w:val="Paragraph"/>
              <w:spacing w:after="0"/>
              <w:rPr>
                <w:noProof/>
                <w:lang w:val="fr-FR"/>
              </w:rPr>
            </w:pPr>
            <w:r w:rsidRPr="00666A64">
              <w:rPr>
                <w:noProof/>
                <w:lang w:val="fr-FR"/>
              </w:rPr>
              <w:t>Relais photoélectrique (relais photovoltaïque) composé d’une diode électroluminescente GaAIA, d'un circuit intégré récepteur galvaniquement isolé avec générateur photovoltaïque et un Mosfet de puissance (comme commutateur de sortie), dans un boîtier de connexion, pour une tension inférieure ou égale à 60 Volts et une intensité de courant inférieure ou égale à 2 ampères</w:t>
            </w:r>
          </w:p>
        </w:tc>
        <w:tc>
          <w:tcPr>
            <w:tcW w:w="1082" w:type="dxa"/>
          </w:tcPr>
          <w:p w14:paraId="236A09F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60E508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E34438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F8787F7" w14:textId="77777777" w:rsidTr="00436DEF">
        <w:trPr>
          <w:cantSplit/>
        </w:trPr>
        <w:tc>
          <w:tcPr>
            <w:tcW w:w="709" w:type="dxa"/>
          </w:tcPr>
          <w:p w14:paraId="691D8999" w14:textId="77777777" w:rsidR="00666A64" w:rsidRPr="00666A64" w:rsidRDefault="00666A64" w:rsidP="00666A64">
            <w:pPr>
              <w:pStyle w:val="Paragraph"/>
              <w:spacing w:after="0"/>
              <w:rPr>
                <w:noProof/>
                <w:lang w:val="fr-FR"/>
              </w:rPr>
            </w:pPr>
            <w:r w:rsidRPr="00666A64">
              <w:rPr>
                <w:noProof/>
                <w:lang w:val="fr-FR"/>
              </w:rPr>
              <w:t>0.6180</w:t>
            </w:r>
          </w:p>
        </w:tc>
        <w:tc>
          <w:tcPr>
            <w:tcW w:w="1143" w:type="dxa"/>
          </w:tcPr>
          <w:p w14:paraId="2D34A6F2" w14:textId="77777777" w:rsidR="00666A64" w:rsidRPr="00666A64" w:rsidRDefault="00666A64" w:rsidP="00666A64">
            <w:pPr>
              <w:pStyle w:val="Paragraph"/>
              <w:spacing w:after="0"/>
              <w:jc w:val="right"/>
              <w:rPr>
                <w:noProof/>
                <w:lang w:val="fr-FR"/>
              </w:rPr>
            </w:pPr>
            <w:r w:rsidRPr="00666A64">
              <w:rPr>
                <w:noProof/>
                <w:lang w:val="fr-FR"/>
              </w:rPr>
              <w:t>ex 8536 41 90</w:t>
            </w:r>
          </w:p>
        </w:tc>
        <w:tc>
          <w:tcPr>
            <w:tcW w:w="700" w:type="dxa"/>
          </w:tcPr>
          <w:p w14:paraId="57F56F20"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23889DA" w14:textId="77777777" w:rsidR="00666A64" w:rsidRPr="00666A64" w:rsidRDefault="00666A64" w:rsidP="00666A64">
            <w:pPr>
              <w:pStyle w:val="Paragraph"/>
              <w:rPr>
                <w:noProof/>
                <w:lang w:val="fr-FR"/>
              </w:rPr>
            </w:pPr>
            <w:r w:rsidRPr="00666A64">
              <w:rPr>
                <w:noProof/>
                <w:lang w:val="fr-FR"/>
              </w:rPr>
              <w:t>Relais de puissance présentant:</w:t>
            </w:r>
          </w:p>
          <w:tbl>
            <w:tblPr>
              <w:tblStyle w:val="Listdash"/>
              <w:tblW w:w="0" w:type="auto"/>
              <w:tblLayout w:type="fixed"/>
              <w:tblLook w:val="04A0" w:firstRow="1" w:lastRow="0" w:firstColumn="1" w:lastColumn="0" w:noHBand="0" w:noVBand="1"/>
            </w:tblPr>
            <w:tblGrid>
              <w:gridCol w:w="220"/>
              <w:gridCol w:w="5874"/>
            </w:tblGrid>
            <w:tr w:rsidR="00666A64" w:rsidRPr="00666A64" w14:paraId="5507370F" w14:textId="77777777">
              <w:tc>
                <w:tcPr>
                  <w:tcW w:w="220" w:type="dxa"/>
                  <w:hideMark/>
                </w:tcPr>
                <w:p w14:paraId="0E0D3C40" w14:textId="77777777" w:rsidR="00666A64" w:rsidRPr="00666A64" w:rsidRDefault="00666A64" w:rsidP="00666A64">
                  <w:pPr>
                    <w:pStyle w:val="Paragraph"/>
                    <w:rPr>
                      <w:noProof/>
                      <w:lang w:val="fr-FR"/>
                    </w:rPr>
                  </w:pPr>
                  <w:r w:rsidRPr="00666A64">
                    <w:rPr>
                      <w:noProof/>
                      <w:lang w:val="fr-FR"/>
                    </w:rPr>
                    <w:t>—</w:t>
                  </w:r>
                </w:p>
              </w:tc>
              <w:tc>
                <w:tcPr>
                  <w:tcW w:w="5874" w:type="dxa"/>
                  <w:hideMark/>
                </w:tcPr>
                <w:p w14:paraId="2CCD24BD" w14:textId="77777777" w:rsidR="00666A64" w:rsidRPr="00666A64" w:rsidRDefault="00666A64" w:rsidP="00666A64">
                  <w:pPr>
                    <w:pStyle w:val="Paragraph"/>
                    <w:rPr>
                      <w:noProof/>
                      <w:lang w:val="fr-FR"/>
                    </w:rPr>
                  </w:pPr>
                  <w:r w:rsidRPr="00666A64">
                    <w:rPr>
                      <w:noProof/>
                      <w:lang w:val="fr-FR"/>
                    </w:rPr>
                    <w:t>une fonction de commutation électromécanique et/ou électromagnétique,</w:t>
                  </w:r>
                </w:p>
              </w:tc>
            </w:tr>
            <w:tr w:rsidR="00666A64" w:rsidRPr="00666A64" w14:paraId="33A6048D" w14:textId="77777777">
              <w:tc>
                <w:tcPr>
                  <w:tcW w:w="220" w:type="dxa"/>
                  <w:hideMark/>
                </w:tcPr>
                <w:p w14:paraId="10D81078" w14:textId="77777777" w:rsidR="00666A64" w:rsidRPr="00666A64" w:rsidRDefault="00666A64" w:rsidP="00666A64">
                  <w:pPr>
                    <w:pStyle w:val="Paragraph"/>
                    <w:rPr>
                      <w:noProof/>
                      <w:lang w:val="fr-FR"/>
                    </w:rPr>
                  </w:pPr>
                  <w:r w:rsidRPr="00666A64">
                    <w:rPr>
                      <w:noProof/>
                      <w:lang w:val="fr-FR"/>
                    </w:rPr>
                    <w:t>—</w:t>
                  </w:r>
                </w:p>
              </w:tc>
              <w:tc>
                <w:tcPr>
                  <w:tcW w:w="5874" w:type="dxa"/>
                  <w:hideMark/>
                </w:tcPr>
                <w:p w14:paraId="4BFC9326" w14:textId="77777777" w:rsidR="00666A64" w:rsidRPr="00666A64" w:rsidRDefault="00666A64" w:rsidP="00666A64">
                  <w:pPr>
                    <w:pStyle w:val="Paragraph"/>
                    <w:rPr>
                      <w:noProof/>
                      <w:lang w:val="fr-FR"/>
                    </w:rPr>
                  </w:pPr>
                  <w:r w:rsidRPr="00666A64">
                    <w:rPr>
                      <w:noProof/>
                      <w:lang w:val="fr-FR"/>
                    </w:rPr>
                    <w:t>un courant de charge de 3 A ou plus mais n’excédant pas 16 A,</w:t>
                  </w:r>
                </w:p>
              </w:tc>
            </w:tr>
            <w:tr w:rsidR="00666A64" w:rsidRPr="00666A64" w14:paraId="4C39C149" w14:textId="77777777">
              <w:tc>
                <w:tcPr>
                  <w:tcW w:w="220" w:type="dxa"/>
                  <w:hideMark/>
                </w:tcPr>
                <w:p w14:paraId="030976B5" w14:textId="77777777" w:rsidR="00666A64" w:rsidRPr="00666A64" w:rsidRDefault="00666A64" w:rsidP="00666A64">
                  <w:pPr>
                    <w:pStyle w:val="Paragraph"/>
                    <w:rPr>
                      <w:noProof/>
                      <w:lang w:val="fr-FR"/>
                    </w:rPr>
                  </w:pPr>
                  <w:r w:rsidRPr="00666A64">
                    <w:rPr>
                      <w:noProof/>
                      <w:lang w:val="fr-FR"/>
                    </w:rPr>
                    <w:t>—</w:t>
                  </w:r>
                </w:p>
              </w:tc>
              <w:tc>
                <w:tcPr>
                  <w:tcW w:w="5874" w:type="dxa"/>
                  <w:hideMark/>
                </w:tcPr>
                <w:p w14:paraId="1D1BBD4C" w14:textId="77777777" w:rsidR="00666A64" w:rsidRPr="00666A64" w:rsidRDefault="00666A64" w:rsidP="00666A64">
                  <w:pPr>
                    <w:pStyle w:val="Paragraph"/>
                    <w:rPr>
                      <w:noProof/>
                      <w:lang w:val="fr-FR"/>
                    </w:rPr>
                  </w:pPr>
                  <w:r w:rsidRPr="00666A64">
                    <w:rPr>
                      <w:noProof/>
                      <w:lang w:val="fr-FR"/>
                    </w:rPr>
                    <w:t>une bobine de tension de 5 V ou plus mais n'excédant pas 24 V, et</w:t>
                  </w:r>
                </w:p>
              </w:tc>
            </w:tr>
            <w:tr w:rsidR="00666A64" w:rsidRPr="00666A64" w14:paraId="3EB72BB5" w14:textId="77777777">
              <w:tc>
                <w:tcPr>
                  <w:tcW w:w="220" w:type="dxa"/>
                  <w:hideMark/>
                </w:tcPr>
                <w:p w14:paraId="5EB8F299" w14:textId="77777777" w:rsidR="00666A64" w:rsidRPr="00666A64" w:rsidRDefault="00666A64" w:rsidP="00666A64">
                  <w:pPr>
                    <w:pStyle w:val="Paragraph"/>
                    <w:rPr>
                      <w:noProof/>
                      <w:lang w:val="fr-FR"/>
                    </w:rPr>
                  </w:pPr>
                  <w:r w:rsidRPr="00666A64">
                    <w:rPr>
                      <w:noProof/>
                      <w:lang w:val="fr-FR"/>
                    </w:rPr>
                    <w:t>—</w:t>
                  </w:r>
                </w:p>
              </w:tc>
              <w:tc>
                <w:tcPr>
                  <w:tcW w:w="5874" w:type="dxa"/>
                  <w:hideMark/>
                </w:tcPr>
                <w:p w14:paraId="783FB2B1" w14:textId="77777777" w:rsidR="00666A64" w:rsidRPr="00666A64" w:rsidRDefault="00666A64" w:rsidP="00666A64">
                  <w:pPr>
                    <w:pStyle w:val="Paragraph"/>
                    <w:rPr>
                      <w:noProof/>
                      <w:lang w:val="fr-FR"/>
                    </w:rPr>
                  </w:pPr>
                  <w:r w:rsidRPr="00666A64">
                    <w:rPr>
                      <w:noProof/>
                      <w:lang w:val="fr-FR"/>
                    </w:rPr>
                    <w:t>dont la distance entre les broches de connecteur du circuit de charge n'excède pas 15,6 mm</w:t>
                  </w:r>
                </w:p>
              </w:tc>
            </w:tr>
          </w:tbl>
          <w:p w14:paraId="6608C154" w14:textId="77777777" w:rsidR="00666A64" w:rsidRPr="00666A64" w:rsidRDefault="00666A64" w:rsidP="00666A64">
            <w:pPr>
              <w:pStyle w:val="Paragraph"/>
              <w:spacing w:after="0"/>
              <w:rPr>
                <w:noProof/>
                <w:lang w:val="fr-FR"/>
              </w:rPr>
            </w:pPr>
          </w:p>
        </w:tc>
        <w:tc>
          <w:tcPr>
            <w:tcW w:w="1082" w:type="dxa"/>
          </w:tcPr>
          <w:p w14:paraId="78EDA24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76B51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80EEC2F"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89F7CEA" w14:textId="77777777" w:rsidTr="00436DEF">
        <w:trPr>
          <w:cantSplit/>
        </w:trPr>
        <w:tc>
          <w:tcPr>
            <w:tcW w:w="709" w:type="dxa"/>
          </w:tcPr>
          <w:p w14:paraId="5D77CDBE" w14:textId="77777777" w:rsidR="00666A64" w:rsidRPr="00666A64" w:rsidRDefault="00666A64" w:rsidP="00666A64">
            <w:pPr>
              <w:pStyle w:val="Paragraph"/>
              <w:spacing w:after="0"/>
              <w:rPr>
                <w:noProof/>
                <w:lang w:val="fr-FR"/>
              </w:rPr>
            </w:pPr>
            <w:r w:rsidRPr="00666A64">
              <w:rPr>
                <w:noProof/>
                <w:lang w:val="fr-FR"/>
              </w:rPr>
              <w:t>0.7052</w:t>
            </w:r>
          </w:p>
        </w:tc>
        <w:tc>
          <w:tcPr>
            <w:tcW w:w="1143" w:type="dxa"/>
          </w:tcPr>
          <w:p w14:paraId="581CE902" w14:textId="77777777" w:rsidR="00666A64" w:rsidRPr="00666A64" w:rsidRDefault="00666A64" w:rsidP="00666A64">
            <w:pPr>
              <w:pStyle w:val="Paragraph"/>
              <w:spacing w:after="0"/>
              <w:jc w:val="right"/>
              <w:rPr>
                <w:noProof/>
                <w:lang w:val="fr-FR"/>
              </w:rPr>
            </w:pPr>
            <w:r w:rsidRPr="00666A64">
              <w:rPr>
                <w:noProof/>
                <w:lang w:val="fr-FR"/>
              </w:rPr>
              <w:t>ex 8536 49 00</w:t>
            </w:r>
          </w:p>
        </w:tc>
        <w:tc>
          <w:tcPr>
            <w:tcW w:w="700" w:type="dxa"/>
          </w:tcPr>
          <w:p w14:paraId="6823DCA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2D4ADDD" w14:textId="76204606" w:rsidR="00666A64" w:rsidRPr="00666A64" w:rsidRDefault="00666A64" w:rsidP="00666A64">
            <w:pPr>
              <w:pStyle w:val="Paragraph"/>
              <w:spacing w:after="0"/>
              <w:rPr>
                <w:noProof/>
                <w:lang w:val="fr-FR"/>
              </w:rPr>
            </w:pPr>
            <w:r w:rsidRPr="00666A64">
              <w:rPr>
                <w:noProof/>
                <w:lang w:val="fr-FR"/>
              </w:rPr>
              <w:t>Relais photoélectrique (ou relais photovoltaïque), composé de deux diodes émettrices de lumière GaAIA, deux récepteurs avec isolement galvanique avec générateur(s) photovoltaïque(s) et quatre transistors à effet de champ à grille métal-oxyde - MOFSET (comme commutateurs de sortie), dans un boîtier muni de connecteurs, pour une tension excédant 60 V</w:t>
            </w:r>
          </w:p>
        </w:tc>
        <w:tc>
          <w:tcPr>
            <w:tcW w:w="1082" w:type="dxa"/>
          </w:tcPr>
          <w:p w14:paraId="741EBDC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63EBA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54A73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ADF692B" w14:textId="77777777" w:rsidTr="00436DEF">
        <w:trPr>
          <w:cantSplit/>
        </w:trPr>
        <w:tc>
          <w:tcPr>
            <w:tcW w:w="709" w:type="dxa"/>
          </w:tcPr>
          <w:p w14:paraId="5987DC9F" w14:textId="77777777" w:rsidR="00666A64" w:rsidRPr="00666A64" w:rsidRDefault="00666A64" w:rsidP="00666A64">
            <w:pPr>
              <w:pStyle w:val="Paragraph"/>
              <w:spacing w:after="0"/>
              <w:rPr>
                <w:noProof/>
                <w:lang w:val="fr-FR"/>
              </w:rPr>
            </w:pPr>
            <w:r w:rsidRPr="00666A64">
              <w:rPr>
                <w:noProof/>
                <w:lang w:val="fr-FR"/>
              </w:rPr>
              <w:t>0.7796</w:t>
            </w:r>
          </w:p>
        </w:tc>
        <w:tc>
          <w:tcPr>
            <w:tcW w:w="1143" w:type="dxa"/>
          </w:tcPr>
          <w:p w14:paraId="4C27A1C4" w14:textId="77777777" w:rsidR="00666A64" w:rsidRPr="00666A64" w:rsidRDefault="00666A64" w:rsidP="00666A64">
            <w:pPr>
              <w:pStyle w:val="Paragraph"/>
              <w:spacing w:after="0"/>
              <w:jc w:val="right"/>
              <w:rPr>
                <w:noProof/>
                <w:lang w:val="fr-FR"/>
              </w:rPr>
            </w:pPr>
            <w:r w:rsidRPr="00666A64">
              <w:rPr>
                <w:noProof/>
                <w:lang w:val="fr-FR"/>
              </w:rPr>
              <w:t>ex 8536 49 00</w:t>
            </w:r>
          </w:p>
        </w:tc>
        <w:tc>
          <w:tcPr>
            <w:tcW w:w="700" w:type="dxa"/>
          </w:tcPr>
          <w:p w14:paraId="2775CC86"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C1D47AD" w14:textId="77777777" w:rsidR="00666A64" w:rsidRPr="00666A64" w:rsidRDefault="00666A64" w:rsidP="00666A64">
            <w:pPr>
              <w:pStyle w:val="Paragraph"/>
              <w:rPr>
                <w:noProof/>
                <w:lang w:val="fr-FR"/>
              </w:rPr>
            </w:pPr>
            <w:r w:rsidRPr="00666A64">
              <w:rPr>
                <w:noProof/>
                <w:lang w:val="fr-FR"/>
              </w:rPr>
              <w:t>Relais présentant:</w:t>
            </w:r>
          </w:p>
          <w:tbl>
            <w:tblPr>
              <w:tblStyle w:val="Listdash"/>
              <w:tblW w:w="0" w:type="auto"/>
              <w:tblLayout w:type="fixed"/>
              <w:tblLook w:val="04A0" w:firstRow="1" w:lastRow="0" w:firstColumn="1" w:lastColumn="0" w:noHBand="0" w:noVBand="1"/>
            </w:tblPr>
            <w:tblGrid>
              <w:gridCol w:w="220"/>
              <w:gridCol w:w="5805"/>
            </w:tblGrid>
            <w:tr w:rsidR="00666A64" w:rsidRPr="00666A64" w14:paraId="2AE4CC45" w14:textId="77777777">
              <w:tc>
                <w:tcPr>
                  <w:tcW w:w="220" w:type="dxa"/>
                  <w:hideMark/>
                </w:tcPr>
                <w:p w14:paraId="1A5395A9" w14:textId="77777777" w:rsidR="00666A64" w:rsidRPr="00666A64" w:rsidRDefault="00666A64" w:rsidP="00666A64">
                  <w:pPr>
                    <w:pStyle w:val="Paragraph"/>
                    <w:rPr>
                      <w:noProof/>
                      <w:lang w:val="fr-FR"/>
                    </w:rPr>
                  </w:pPr>
                  <w:r w:rsidRPr="00666A64">
                    <w:rPr>
                      <w:noProof/>
                      <w:lang w:val="fr-FR"/>
                    </w:rPr>
                    <w:t>—</w:t>
                  </w:r>
                </w:p>
              </w:tc>
              <w:tc>
                <w:tcPr>
                  <w:tcW w:w="5805" w:type="dxa"/>
                  <w:hideMark/>
                </w:tcPr>
                <w:p w14:paraId="13A137C2" w14:textId="77777777" w:rsidR="00666A64" w:rsidRPr="00666A64" w:rsidRDefault="00666A64" w:rsidP="00666A64">
                  <w:pPr>
                    <w:pStyle w:val="Paragraph"/>
                    <w:rPr>
                      <w:noProof/>
                      <w:lang w:val="fr-FR"/>
                    </w:rPr>
                  </w:pPr>
                  <w:r w:rsidRPr="00666A64">
                    <w:rPr>
                      <w:noProof/>
                      <w:lang w:val="fr-FR"/>
                    </w:rPr>
                    <w:t>une capacité de transport de courant de contact de 5 A ou plus, mais n’excédant pas 15 A,</w:t>
                  </w:r>
                </w:p>
              </w:tc>
            </w:tr>
            <w:tr w:rsidR="00666A64" w:rsidRPr="00666A64" w14:paraId="4E82EEFC" w14:textId="77777777">
              <w:tc>
                <w:tcPr>
                  <w:tcW w:w="220" w:type="dxa"/>
                  <w:hideMark/>
                </w:tcPr>
                <w:p w14:paraId="267D2EC9" w14:textId="77777777" w:rsidR="00666A64" w:rsidRPr="00666A64" w:rsidRDefault="00666A64" w:rsidP="00666A64">
                  <w:pPr>
                    <w:pStyle w:val="Paragraph"/>
                    <w:rPr>
                      <w:noProof/>
                      <w:lang w:val="fr-FR"/>
                    </w:rPr>
                  </w:pPr>
                  <w:r w:rsidRPr="00666A64">
                    <w:rPr>
                      <w:noProof/>
                      <w:lang w:val="fr-FR"/>
                    </w:rPr>
                    <w:t>—</w:t>
                  </w:r>
                </w:p>
              </w:tc>
              <w:tc>
                <w:tcPr>
                  <w:tcW w:w="5805" w:type="dxa"/>
                  <w:hideMark/>
                </w:tcPr>
                <w:p w14:paraId="2B78A5F2" w14:textId="77777777" w:rsidR="00666A64" w:rsidRPr="00666A64" w:rsidRDefault="00666A64" w:rsidP="00666A64">
                  <w:pPr>
                    <w:pStyle w:val="Paragraph"/>
                    <w:rPr>
                      <w:noProof/>
                      <w:lang w:val="fr-FR"/>
                    </w:rPr>
                  </w:pPr>
                  <w:r w:rsidRPr="00666A64">
                    <w:rPr>
                      <w:noProof/>
                      <w:lang w:val="fr-FR"/>
                    </w:rPr>
                    <w:t>une tension nominale de 80 V ou plus mais n'excédant pas 270 V, et</w:t>
                  </w:r>
                </w:p>
              </w:tc>
            </w:tr>
            <w:tr w:rsidR="00666A64" w:rsidRPr="00666A64" w14:paraId="00F17767" w14:textId="77777777">
              <w:tc>
                <w:tcPr>
                  <w:tcW w:w="220" w:type="dxa"/>
                  <w:hideMark/>
                </w:tcPr>
                <w:p w14:paraId="10170A9F" w14:textId="77777777" w:rsidR="00666A64" w:rsidRPr="00666A64" w:rsidRDefault="00666A64" w:rsidP="00666A64">
                  <w:pPr>
                    <w:pStyle w:val="Paragraph"/>
                    <w:rPr>
                      <w:noProof/>
                      <w:lang w:val="fr-FR"/>
                    </w:rPr>
                  </w:pPr>
                  <w:r w:rsidRPr="00666A64">
                    <w:rPr>
                      <w:noProof/>
                      <w:lang w:val="fr-FR"/>
                    </w:rPr>
                    <w:t>—</w:t>
                  </w:r>
                </w:p>
              </w:tc>
              <w:tc>
                <w:tcPr>
                  <w:tcW w:w="5805" w:type="dxa"/>
                  <w:hideMark/>
                </w:tcPr>
                <w:p w14:paraId="5EFF3DC4" w14:textId="77777777" w:rsidR="00666A64" w:rsidRPr="00666A64" w:rsidRDefault="00666A64" w:rsidP="00666A64">
                  <w:pPr>
                    <w:pStyle w:val="Paragraph"/>
                    <w:rPr>
                      <w:noProof/>
                      <w:lang w:val="fr-FR"/>
                    </w:rPr>
                  </w:pPr>
                  <w:r w:rsidRPr="00666A64">
                    <w:rPr>
                      <w:noProof/>
                      <w:lang w:val="fr-FR"/>
                    </w:rPr>
                    <w:t>des dimensions extérieures de 19 mm x 15,2 mm x 15,5 mm,</w:t>
                  </w:r>
                </w:p>
              </w:tc>
            </w:tr>
          </w:tbl>
          <w:p w14:paraId="4A7E4CCF" w14:textId="77777777" w:rsidR="00666A64" w:rsidRPr="00666A64" w:rsidRDefault="00666A64" w:rsidP="00666A64">
            <w:pPr>
              <w:pStyle w:val="Paragraph"/>
              <w:rPr>
                <w:noProof/>
                <w:lang w:val="fr-FR"/>
              </w:rPr>
            </w:pPr>
            <w:r w:rsidRPr="00666A64">
              <w:rPr>
                <w:noProof/>
                <w:lang w:val="fr-FR"/>
              </w:rPr>
              <w:t>destiné à la fabrication de tableaux de commande pour appareils domestiques</w:t>
            </w:r>
          </w:p>
          <w:p w14:paraId="5E83D0B2" w14:textId="6A55895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1EA2D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DDBCF7"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8A707B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9259086" w14:textId="77777777" w:rsidTr="00436DEF">
        <w:trPr>
          <w:cantSplit/>
        </w:trPr>
        <w:tc>
          <w:tcPr>
            <w:tcW w:w="709" w:type="dxa"/>
          </w:tcPr>
          <w:p w14:paraId="77D27C39" w14:textId="77777777" w:rsidR="00666A64" w:rsidRPr="00666A64" w:rsidRDefault="00666A64" w:rsidP="00666A64">
            <w:pPr>
              <w:pStyle w:val="Paragraph"/>
              <w:spacing w:after="0"/>
              <w:rPr>
                <w:noProof/>
                <w:lang w:val="fr-FR"/>
              </w:rPr>
            </w:pPr>
            <w:r w:rsidRPr="00666A64">
              <w:rPr>
                <w:noProof/>
                <w:lang w:val="fr-FR"/>
              </w:rPr>
              <w:t>0.4614</w:t>
            </w:r>
          </w:p>
        </w:tc>
        <w:tc>
          <w:tcPr>
            <w:tcW w:w="1143" w:type="dxa"/>
          </w:tcPr>
          <w:p w14:paraId="60F47C3C" w14:textId="77777777" w:rsidR="00666A64" w:rsidRPr="00666A64" w:rsidRDefault="00666A64" w:rsidP="00666A64">
            <w:pPr>
              <w:pStyle w:val="Paragraph"/>
              <w:spacing w:after="0"/>
              <w:jc w:val="right"/>
              <w:rPr>
                <w:noProof/>
                <w:lang w:val="fr-FR"/>
              </w:rPr>
            </w:pPr>
            <w:r w:rsidRPr="00666A64">
              <w:rPr>
                <w:noProof/>
                <w:lang w:val="fr-FR"/>
              </w:rPr>
              <w:t>ex 8536 69 90</w:t>
            </w:r>
          </w:p>
        </w:tc>
        <w:tc>
          <w:tcPr>
            <w:tcW w:w="700" w:type="dxa"/>
          </w:tcPr>
          <w:p w14:paraId="1E4EE86F" w14:textId="77777777" w:rsidR="00666A64" w:rsidRPr="00666A64" w:rsidRDefault="00666A64" w:rsidP="00666A64">
            <w:pPr>
              <w:pStyle w:val="Paragraph"/>
              <w:spacing w:after="0"/>
              <w:jc w:val="center"/>
              <w:rPr>
                <w:noProof/>
                <w:lang w:val="fr-FR"/>
              </w:rPr>
            </w:pPr>
            <w:r w:rsidRPr="00666A64">
              <w:rPr>
                <w:noProof/>
                <w:lang w:val="fr-FR"/>
              </w:rPr>
              <w:t>82</w:t>
            </w:r>
          </w:p>
        </w:tc>
        <w:tc>
          <w:tcPr>
            <w:tcW w:w="4163" w:type="dxa"/>
          </w:tcPr>
          <w:p w14:paraId="357F570E" w14:textId="77777777" w:rsidR="00666A64" w:rsidRPr="00666A64" w:rsidRDefault="00666A64" w:rsidP="00666A64">
            <w:pPr>
              <w:pStyle w:val="Paragraph"/>
              <w:rPr>
                <w:noProof/>
                <w:lang w:val="fr-FR"/>
              </w:rPr>
            </w:pPr>
            <w:r w:rsidRPr="00666A64">
              <w:rPr>
                <w:noProof/>
                <w:lang w:val="fr-FR"/>
              </w:rPr>
              <w:t>Prise ou fiche modulaire pour réseau local, combinée ou non à d'autres supports, intégrant au moins:</w:t>
            </w:r>
          </w:p>
          <w:tbl>
            <w:tblPr>
              <w:tblStyle w:val="Listdash"/>
              <w:tblW w:w="0" w:type="auto"/>
              <w:tblLayout w:type="fixed"/>
              <w:tblLook w:val="04A0" w:firstRow="1" w:lastRow="0" w:firstColumn="1" w:lastColumn="0" w:noHBand="0" w:noVBand="1"/>
            </w:tblPr>
            <w:tblGrid>
              <w:gridCol w:w="220"/>
              <w:gridCol w:w="5561"/>
            </w:tblGrid>
            <w:tr w:rsidR="00666A64" w:rsidRPr="00666A64" w14:paraId="285941BE" w14:textId="77777777">
              <w:tc>
                <w:tcPr>
                  <w:tcW w:w="220" w:type="dxa"/>
                  <w:hideMark/>
                </w:tcPr>
                <w:p w14:paraId="713B92DE" w14:textId="77777777" w:rsidR="00666A64" w:rsidRPr="00666A64" w:rsidRDefault="00666A64" w:rsidP="00666A64">
                  <w:pPr>
                    <w:pStyle w:val="Paragraph"/>
                    <w:rPr>
                      <w:noProof/>
                      <w:lang w:val="fr-FR"/>
                    </w:rPr>
                  </w:pPr>
                  <w:r w:rsidRPr="00666A64">
                    <w:rPr>
                      <w:noProof/>
                      <w:lang w:val="fr-FR"/>
                    </w:rPr>
                    <w:t>—</w:t>
                  </w:r>
                </w:p>
              </w:tc>
              <w:tc>
                <w:tcPr>
                  <w:tcW w:w="5561" w:type="dxa"/>
                  <w:hideMark/>
                </w:tcPr>
                <w:p w14:paraId="157E463D" w14:textId="77777777" w:rsidR="00666A64" w:rsidRPr="00666A64" w:rsidRDefault="00666A64" w:rsidP="00666A64">
                  <w:pPr>
                    <w:pStyle w:val="Paragraph"/>
                    <w:rPr>
                      <w:noProof/>
                      <w:lang w:val="fr-FR"/>
                    </w:rPr>
                  </w:pPr>
                  <w:r w:rsidRPr="00666A64">
                    <w:rPr>
                      <w:noProof/>
                      <w:lang w:val="fr-FR"/>
                    </w:rPr>
                    <w:t>Un transformateur d’impulsions, comprenant un tore ferrite à bande passante étendue,</w:t>
                  </w:r>
                </w:p>
              </w:tc>
            </w:tr>
            <w:tr w:rsidR="00666A64" w:rsidRPr="00666A64" w14:paraId="3C2BA53E" w14:textId="77777777">
              <w:tc>
                <w:tcPr>
                  <w:tcW w:w="220" w:type="dxa"/>
                  <w:hideMark/>
                </w:tcPr>
                <w:p w14:paraId="033BD69E" w14:textId="77777777" w:rsidR="00666A64" w:rsidRPr="00666A64" w:rsidRDefault="00666A64" w:rsidP="00666A64">
                  <w:pPr>
                    <w:pStyle w:val="Paragraph"/>
                    <w:rPr>
                      <w:noProof/>
                      <w:lang w:val="fr-FR"/>
                    </w:rPr>
                  </w:pPr>
                  <w:r w:rsidRPr="00666A64">
                    <w:rPr>
                      <w:noProof/>
                      <w:lang w:val="fr-FR"/>
                    </w:rPr>
                    <w:t>—</w:t>
                  </w:r>
                </w:p>
              </w:tc>
              <w:tc>
                <w:tcPr>
                  <w:tcW w:w="5561" w:type="dxa"/>
                  <w:hideMark/>
                </w:tcPr>
                <w:p w14:paraId="29A50E8B" w14:textId="77777777" w:rsidR="00666A64" w:rsidRPr="00666A64" w:rsidRDefault="00666A64" w:rsidP="00666A64">
                  <w:pPr>
                    <w:pStyle w:val="Paragraph"/>
                    <w:rPr>
                      <w:noProof/>
                      <w:lang w:val="fr-FR"/>
                    </w:rPr>
                  </w:pPr>
                  <w:r w:rsidRPr="00666A64">
                    <w:rPr>
                      <w:noProof/>
                      <w:lang w:val="fr-FR"/>
                    </w:rPr>
                    <w:t>Une bobine mode commun,</w:t>
                  </w:r>
                </w:p>
              </w:tc>
            </w:tr>
            <w:tr w:rsidR="00666A64" w:rsidRPr="00666A64" w14:paraId="750839A3" w14:textId="77777777">
              <w:tc>
                <w:tcPr>
                  <w:tcW w:w="220" w:type="dxa"/>
                  <w:hideMark/>
                </w:tcPr>
                <w:p w14:paraId="716F1596" w14:textId="77777777" w:rsidR="00666A64" w:rsidRPr="00666A64" w:rsidRDefault="00666A64" w:rsidP="00666A64">
                  <w:pPr>
                    <w:pStyle w:val="Paragraph"/>
                    <w:rPr>
                      <w:noProof/>
                      <w:lang w:val="fr-FR"/>
                    </w:rPr>
                  </w:pPr>
                  <w:r w:rsidRPr="00666A64">
                    <w:rPr>
                      <w:noProof/>
                      <w:lang w:val="fr-FR"/>
                    </w:rPr>
                    <w:t>—</w:t>
                  </w:r>
                </w:p>
              </w:tc>
              <w:tc>
                <w:tcPr>
                  <w:tcW w:w="5561" w:type="dxa"/>
                  <w:hideMark/>
                </w:tcPr>
                <w:p w14:paraId="4D9C0212" w14:textId="77777777" w:rsidR="00666A64" w:rsidRPr="00666A64" w:rsidRDefault="00666A64" w:rsidP="00666A64">
                  <w:pPr>
                    <w:pStyle w:val="Paragraph"/>
                    <w:rPr>
                      <w:noProof/>
                      <w:lang w:val="fr-FR"/>
                    </w:rPr>
                  </w:pPr>
                  <w:r w:rsidRPr="00666A64">
                    <w:rPr>
                      <w:noProof/>
                      <w:lang w:val="fr-FR"/>
                    </w:rPr>
                    <w:t>Une résistance,</w:t>
                  </w:r>
                </w:p>
              </w:tc>
            </w:tr>
            <w:tr w:rsidR="00666A64" w:rsidRPr="00666A64" w14:paraId="73982106" w14:textId="77777777">
              <w:tc>
                <w:tcPr>
                  <w:tcW w:w="220" w:type="dxa"/>
                  <w:hideMark/>
                </w:tcPr>
                <w:p w14:paraId="57981EE5" w14:textId="77777777" w:rsidR="00666A64" w:rsidRPr="00666A64" w:rsidRDefault="00666A64" w:rsidP="00666A64">
                  <w:pPr>
                    <w:pStyle w:val="Paragraph"/>
                    <w:rPr>
                      <w:noProof/>
                      <w:lang w:val="fr-FR"/>
                    </w:rPr>
                  </w:pPr>
                  <w:r w:rsidRPr="00666A64">
                    <w:rPr>
                      <w:noProof/>
                      <w:lang w:val="fr-FR"/>
                    </w:rPr>
                    <w:t>—</w:t>
                  </w:r>
                </w:p>
              </w:tc>
              <w:tc>
                <w:tcPr>
                  <w:tcW w:w="5561" w:type="dxa"/>
                  <w:hideMark/>
                </w:tcPr>
                <w:p w14:paraId="01E61AA0" w14:textId="77777777" w:rsidR="00666A64" w:rsidRPr="00666A64" w:rsidRDefault="00666A64" w:rsidP="00666A64">
                  <w:pPr>
                    <w:pStyle w:val="Paragraph"/>
                    <w:rPr>
                      <w:noProof/>
                      <w:lang w:val="fr-FR"/>
                    </w:rPr>
                  </w:pPr>
                  <w:r w:rsidRPr="00666A64">
                    <w:rPr>
                      <w:noProof/>
                      <w:lang w:val="fr-FR"/>
                    </w:rPr>
                    <w:t>Un condensateur,</w:t>
                  </w:r>
                </w:p>
              </w:tc>
            </w:tr>
          </w:tbl>
          <w:p w14:paraId="2E37C62A" w14:textId="77777777" w:rsidR="00666A64" w:rsidRPr="00666A64" w:rsidRDefault="00666A64" w:rsidP="00666A64">
            <w:pPr>
              <w:pStyle w:val="Paragraph"/>
              <w:rPr>
                <w:noProof/>
                <w:lang w:val="fr-FR"/>
              </w:rPr>
            </w:pPr>
            <w:r w:rsidRPr="00666A64">
              <w:rPr>
                <w:noProof/>
                <w:lang w:val="fr-FR"/>
              </w:rPr>
              <w:t>entrant dans la fabrication de produits classés dans les positions 8521 ou 8528</w:t>
            </w:r>
          </w:p>
          <w:p w14:paraId="6C191F28" w14:textId="2CBA01B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ACD2AF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F5C25C"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E2E1698"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256B2ED" w14:textId="77777777" w:rsidTr="00436DEF">
        <w:trPr>
          <w:cantSplit/>
        </w:trPr>
        <w:tc>
          <w:tcPr>
            <w:tcW w:w="709" w:type="dxa"/>
          </w:tcPr>
          <w:p w14:paraId="71262D35" w14:textId="77777777" w:rsidR="00666A64" w:rsidRPr="00666A64" w:rsidRDefault="00666A64" w:rsidP="00666A64">
            <w:pPr>
              <w:pStyle w:val="Paragraph"/>
              <w:spacing w:after="0"/>
              <w:rPr>
                <w:noProof/>
                <w:lang w:val="fr-FR"/>
              </w:rPr>
            </w:pPr>
            <w:r w:rsidRPr="00666A64">
              <w:rPr>
                <w:noProof/>
                <w:lang w:val="fr-FR"/>
              </w:rPr>
              <w:t>0.5028</w:t>
            </w:r>
          </w:p>
        </w:tc>
        <w:tc>
          <w:tcPr>
            <w:tcW w:w="1143" w:type="dxa"/>
          </w:tcPr>
          <w:p w14:paraId="60A143DC" w14:textId="77777777" w:rsidR="00666A64" w:rsidRPr="00666A64" w:rsidRDefault="00666A64" w:rsidP="00666A64">
            <w:pPr>
              <w:pStyle w:val="Paragraph"/>
              <w:spacing w:after="0"/>
              <w:jc w:val="right"/>
              <w:rPr>
                <w:noProof/>
                <w:lang w:val="fr-FR"/>
              </w:rPr>
            </w:pPr>
            <w:r w:rsidRPr="00666A64">
              <w:rPr>
                <w:noProof/>
                <w:lang w:val="fr-FR"/>
              </w:rPr>
              <w:t>ex 8536 69 90</w:t>
            </w:r>
          </w:p>
        </w:tc>
        <w:tc>
          <w:tcPr>
            <w:tcW w:w="700" w:type="dxa"/>
          </w:tcPr>
          <w:p w14:paraId="25B547A2" w14:textId="77777777" w:rsidR="00666A64" w:rsidRPr="00666A64" w:rsidRDefault="00666A64" w:rsidP="00666A64">
            <w:pPr>
              <w:pStyle w:val="Paragraph"/>
              <w:spacing w:after="0"/>
              <w:jc w:val="center"/>
              <w:rPr>
                <w:noProof/>
                <w:lang w:val="fr-FR"/>
              </w:rPr>
            </w:pPr>
            <w:r w:rsidRPr="00666A64">
              <w:rPr>
                <w:noProof/>
                <w:lang w:val="fr-FR"/>
              </w:rPr>
              <w:t>84</w:t>
            </w:r>
          </w:p>
        </w:tc>
        <w:tc>
          <w:tcPr>
            <w:tcW w:w="4163" w:type="dxa"/>
          </w:tcPr>
          <w:p w14:paraId="20DE09DF" w14:textId="77777777" w:rsidR="00666A64" w:rsidRPr="00666A64" w:rsidRDefault="00666A64" w:rsidP="00666A64">
            <w:pPr>
              <w:pStyle w:val="Paragraph"/>
              <w:rPr>
                <w:noProof/>
                <w:lang w:val="fr-FR"/>
              </w:rPr>
            </w:pPr>
            <w:r w:rsidRPr="00666A64">
              <w:rPr>
                <w:noProof/>
                <w:lang w:val="fr-FR"/>
              </w:rPr>
              <w:t>Prise ou fiche USB (Universal serial bus) simple ou multiple pour le raccordement à d'autres dispositifs USB, entrant dans la fabrication de produits classés dans les positions 8521 ou 8528</w:t>
            </w:r>
          </w:p>
          <w:p w14:paraId="61F8EFEE" w14:textId="012D7420"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61972F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5BA6E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C1F92FD"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5EFFF86" w14:textId="77777777" w:rsidTr="00436DEF">
        <w:trPr>
          <w:cantSplit/>
        </w:trPr>
        <w:tc>
          <w:tcPr>
            <w:tcW w:w="709" w:type="dxa"/>
          </w:tcPr>
          <w:p w14:paraId="431AFEB8" w14:textId="77777777" w:rsidR="00666A64" w:rsidRPr="00666A64" w:rsidRDefault="00666A64" w:rsidP="00666A64">
            <w:pPr>
              <w:pStyle w:val="Paragraph"/>
              <w:spacing w:after="0"/>
              <w:rPr>
                <w:noProof/>
                <w:lang w:val="fr-FR"/>
              </w:rPr>
            </w:pPr>
            <w:r w:rsidRPr="00666A64">
              <w:rPr>
                <w:noProof/>
                <w:lang w:val="fr-FR"/>
              </w:rPr>
              <w:t>0.5318</w:t>
            </w:r>
          </w:p>
        </w:tc>
        <w:tc>
          <w:tcPr>
            <w:tcW w:w="1143" w:type="dxa"/>
          </w:tcPr>
          <w:p w14:paraId="7DAAC3C3" w14:textId="77777777" w:rsidR="00666A64" w:rsidRPr="00666A64" w:rsidRDefault="00666A64" w:rsidP="00666A64">
            <w:pPr>
              <w:pStyle w:val="Paragraph"/>
              <w:spacing w:after="0"/>
              <w:jc w:val="right"/>
              <w:rPr>
                <w:noProof/>
                <w:lang w:val="fr-FR"/>
              </w:rPr>
            </w:pPr>
            <w:r w:rsidRPr="00666A64">
              <w:rPr>
                <w:noProof/>
                <w:lang w:val="fr-FR"/>
              </w:rPr>
              <w:t>ex 8536 69 90</w:t>
            </w:r>
          </w:p>
        </w:tc>
        <w:tc>
          <w:tcPr>
            <w:tcW w:w="700" w:type="dxa"/>
          </w:tcPr>
          <w:p w14:paraId="1B2517C3"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113DC6C0" w14:textId="77777777" w:rsidR="00666A64" w:rsidRPr="00666A64" w:rsidRDefault="00666A64" w:rsidP="00666A64">
            <w:pPr>
              <w:pStyle w:val="Paragraph"/>
              <w:rPr>
                <w:noProof/>
                <w:lang w:val="fr-FR"/>
              </w:rPr>
            </w:pPr>
            <w:r w:rsidRPr="00666A64">
              <w:rPr>
                <w:noProof/>
                <w:lang w:val="fr-FR"/>
              </w:rPr>
              <w:t>Prise ou fiche, intégrée dans un boîtier en matière plastique ou métallique, avec 96 broches au maximum, entrant dans la fabrication de produits classés dans les positions 8521 ou 8528</w:t>
            </w:r>
          </w:p>
          <w:p w14:paraId="10559EFE" w14:textId="09FE6D8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FC13CA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3FDBD4"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3E15111"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0AE5218" w14:textId="77777777" w:rsidTr="00436DEF">
        <w:trPr>
          <w:cantSplit/>
        </w:trPr>
        <w:tc>
          <w:tcPr>
            <w:tcW w:w="709" w:type="dxa"/>
          </w:tcPr>
          <w:p w14:paraId="032A8562" w14:textId="77777777" w:rsidR="00666A64" w:rsidRPr="00666A64" w:rsidRDefault="00666A64" w:rsidP="00666A64">
            <w:pPr>
              <w:pStyle w:val="Paragraph"/>
              <w:spacing w:after="0"/>
              <w:rPr>
                <w:noProof/>
                <w:lang w:val="fr-FR"/>
              </w:rPr>
            </w:pPr>
            <w:r w:rsidRPr="00666A64">
              <w:rPr>
                <w:noProof/>
                <w:lang w:val="fr-FR"/>
              </w:rPr>
              <w:t>0.5316</w:t>
            </w:r>
          </w:p>
        </w:tc>
        <w:tc>
          <w:tcPr>
            <w:tcW w:w="1143" w:type="dxa"/>
          </w:tcPr>
          <w:p w14:paraId="114BC1F1" w14:textId="77777777" w:rsidR="00666A64" w:rsidRPr="00666A64" w:rsidRDefault="00666A64" w:rsidP="00666A64">
            <w:pPr>
              <w:pStyle w:val="Paragraph"/>
              <w:spacing w:after="0"/>
              <w:jc w:val="right"/>
              <w:rPr>
                <w:noProof/>
                <w:lang w:val="fr-FR"/>
              </w:rPr>
            </w:pPr>
            <w:r w:rsidRPr="00666A64">
              <w:rPr>
                <w:noProof/>
                <w:lang w:val="fr-FR"/>
              </w:rPr>
              <w:t>ex 8536 69 90</w:t>
            </w:r>
          </w:p>
        </w:tc>
        <w:tc>
          <w:tcPr>
            <w:tcW w:w="700" w:type="dxa"/>
          </w:tcPr>
          <w:p w14:paraId="225BFD04" w14:textId="77777777" w:rsidR="00666A64" w:rsidRPr="00666A64" w:rsidRDefault="00666A64" w:rsidP="00666A64">
            <w:pPr>
              <w:pStyle w:val="Paragraph"/>
              <w:spacing w:after="0"/>
              <w:jc w:val="center"/>
              <w:rPr>
                <w:noProof/>
                <w:lang w:val="fr-FR"/>
              </w:rPr>
            </w:pPr>
            <w:r w:rsidRPr="00666A64">
              <w:rPr>
                <w:noProof/>
                <w:lang w:val="fr-FR"/>
              </w:rPr>
              <w:t>86</w:t>
            </w:r>
          </w:p>
        </w:tc>
        <w:tc>
          <w:tcPr>
            <w:tcW w:w="4163" w:type="dxa"/>
          </w:tcPr>
          <w:p w14:paraId="562A2A3A" w14:textId="77777777" w:rsidR="00666A64" w:rsidRPr="00666A64" w:rsidRDefault="00666A64" w:rsidP="00666A64">
            <w:pPr>
              <w:pStyle w:val="Paragraph"/>
              <w:rPr>
                <w:noProof/>
                <w:lang w:val="fr-FR"/>
              </w:rPr>
            </w:pPr>
            <w:r w:rsidRPr="00666A64">
              <w:rPr>
                <w:noProof/>
                <w:lang w:val="fr-FR"/>
              </w:rPr>
              <w:t>Prise ou fiche électrique de type interface multimédia haute définition (HDMI), intégrée dans un boîtier en matière plastique ou métallique, avec 19 ou 20 broches sur 2 rangées, entrant dans la fabrication de produits classés dans la position 8521 ou 8528</w:t>
            </w:r>
          </w:p>
          <w:p w14:paraId="136BCDCD" w14:textId="2AA2E0C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9C2FE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8B2E376"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1CD010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394EA1C" w14:textId="77777777" w:rsidTr="00436DEF">
        <w:trPr>
          <w:cantSplit/>
        </w:trPr>
        <w:tc>
          <w:tcPr>
            <w:tcW w:w="709" w:type="dxa"/>
          </w:tcPr>
          <w:p w14:paraId="6A906504" w14:textId="77777777" w:rsidR="00666A64" w:rsidRPr="00666A64" w:rsidRDefault="00666A64" w:rsidP="00666A64">
            <w:pPr>
              <w:pStyle w:val="Paragraph"/>
              <w:spacing w:after="0"/>
              <w:rPr>
                <w:noProof/>
                <w:lang w:val="fr-FR"/>
              </w:rPr>
            </w:pPr>
            <w:r w:rsidRPr="00666A64">
              <w:rPr>
                <w:noProof/>
                <w:lang w:val="fr-FR"/>
              </w:rPr>
              <w:t>0.5181</w:t>
            </w:r>
          </w:p>
        </w:tc>
        <w:tc>
          <w:tcPr>
            <w:tcW w:w="1143" w:type="dxa"/>
          </w:tcPr>
          <w:p w14:paraId="408045DC" w14:textId="77777777" w:rsidR="00666A64" w:rsidRPr="00666A64" w:rsidRDefault="00666A64" w:rsidP="00666A64">
            <w:pPr>
              <w:pStyle w:val="Paragraph"/>
              <w:spacing w:after="0"/>
              <w:jc w:val="right"/>
              <w:rPr>
                <w:noProof/>
                <w:lang w:val="fr-FR"/>
              </w:rPr>
            </w:pPr>
            <w:r w:rsidRPr="00666A64">
              <w:rPr>
                <w:noProof/>
                <w:lang w:val="fr-FR"/>
              </w:rPr>
              <w:t>ex 8536 70 00</w:t>
            </w:r>
          </w:p>
        </w:tc>
        <w:tc>
          <w:tcPr>
            <w:tcW w:w="700" w:type="dxa"/>
          </w:tcPr>
          <w:p w14:paraId="1404E8FC"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861DE0F" w14:textId="77777777" w:rsidR="00666A64" w:rsidRPr="00666A64" w:rsidRDefault="00666A64" w:rsidP="00666A64">
            <w:pPr>
              <w:pStyle w:val="Paragraph"/>
              <w:rPr>
                <w:noProof/>
                <w:lang w:val="fr-FR"/>
              </w:rPr>
            </w:pPr>
            <w:r w:rsidRPr="00666A64">
              <w:rPr>
                <w:noProof/>
                <w:lang w:val="fr-FR"/>
              </w:rPr>
              <w:t>Prise, fiche ou connecteur optique entrant dans la fabrication de produits classés dans les positions 8521 ou 8528</w:t>
            </w:r>
          </w:p>
          <w:p w14:paraId="6865E3E7" w14:textId="7D90932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7E5023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793B887"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91AC8C5"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3A14BD0C" w14:textId="77777777" w:rsidTr="00436DEF">
        <w:trPr>
          <w:cantSplit/>
        </w:trPr>
        <w:tc>
          <w:tcPr>
            <w:tcW w:w="709" w:type="dxa"/>
          </w:tcPr>
          <w:p w14:paraId="72E60504" w14:textId="77777777" w:rsidR="00666A64" w:rsidRPr="00666A64" w:rsidRDefault="00666A64" w:rsidP="00666A64">
            <w:pPr>
              <w:pStyle w:val="Paragraph"/>
              <w:spacing w:after="0"/>
              <w:rPr>
                <w:noProof/>
                <w:lang w:val="fr-FR"/>
              </w:rPr>
            </w:pPr>
            <w:r w:rsidRPr="00666A64">
              <w:rPr>
                <w:noProof/>
                <w:lang w:val="fr-FR"/>
              </w:rPr>
              <w:t>0.7873</w:t>
            </w:r>
          </w:p>
        </w:tc>
        <w:tc>
          <w:tcPr>
            <w:tcW w:w="1143" w:type="dxa"/>
          </w:tcPr>
          <w:p w14:paraId="7D5B6A47" w14:textId="77777777" w:rsidR="00666A64" w:rsidRPr="00666A64" w:rsidRDefault="00666A64" w:rsidP="00666A64">
            <w:pPr>
              <w:pStyle w:val="Paragraph"/>
              <w:spacing w:after="0"/>
              <w:jc w:val="right"/>
              <w:rPr>
                <w:noProof/>
                <w:lang w:val="fr-FR"/>
              </w:rPr>
            </w:pPr>
            <w:r w:rsidRPr="00666A64">
              <w:rPr>
                <w:noProof/>
                <w:lang w:val="fr-FR"/>
              </w:rPr>
              <w:t>ex 8537 10 91</w:t>
            </w:r>
          </w:p>
        </w:tc>
        <w:tc>
          <w:tcPr>
            <w:tcW w:w="700" w:type="dxa"/>
          </w:tcPr>
          <w:p w14:paraId="37092180"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BE8BE73" w14:textId="77777777" w:rsidR="00666A64" w:rsidRPr="00666A64" w:rsidRDefault="00666A64" w:rsidP="00666A64">
            <w:pPr>
              <w:pStyle w:val="Paragraph"/>
              <w:rPr>
                <w:noProof/>
                <w:lang w:val="fr-FR"/>
              </w:rPr>
            </w:pPr>
            <w:r w:rsidRPr="00666A64">
              <w:rPr>
                <w:noProof/>
                <w:lang w:val="fr-FR"/>
              </w:rPr>
              <w:t>Assemblage électronique comprenant:</w:t>
            </w:r>
          </w:p>
          <w:tbl>
            <w:tblPr>
              <w:tblStyle w:val="Listdash"/>
              <w:tblW w:w="0" w:type="auto"/>
              <w:tblLayout w:type="fixed"/>
              <w:tblLook w:val="04A0" w:firstRow="1" w:lastRow="0" w:firstColumn="1" w:lastColumn="0" w:noHBand="0" w:noVBand="1"/>
            </w:tblPr>
            <w:tblGrid>
              <w:gridCol w:w="220"/>
              <w:gridCol w:w="9266"/>
            </w:tblGrid>
            <w:tr w:rsidR="00666A64" w:rsidRPr="00666A64" w14:paraId="2727C4E6" w14:textId="77777777">
              <w:tc>
                <w:tcPr>
                  <w:tcW w:w="220" w:type="dxa"/>
                  <w:hideMark/>
                </w:tcPr>
                <w:p w14:paraId="6ADF207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CEE25AB" w14:textId="77777777" w:rsidR="00666A64" w:rsidRPr="00666A64" w:rsidRDefault="00666A64" w:rsidP="00666A64">
                  <w:pPr>
                    <w:pStyle w:val="Paragraph"/>
                    <w:rPr>
                      <w:noProof/>
                      <w:lang w:val="fr-FR"/>
                    </w:rPr>
                  </w:pPr>
                  <w:r w:rsidRPr="00666A64">
                    <w:rPr>
                      <w:noProof/>
                      <w:lang w:val="fr-FR"/>
                    </w:rPr>
                    <w:t>un microprocesseur,</w:t>
                  </w:r>
                </w:p>
              </w:tc>
            </w:tr>
            <w:tr w:rsidR="00666A64" w:rsidRPr="00666A64" w14:paraId="6ED7DB66" w14:textId="77777777">
              <w:tc>
                <w:tcPr>
                  <w:tcW w:w="220" w:type="dxa"/>
                  <w:hideMark/>
                </w:tcPr>
                <w:p w14:paraId="3BB972B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4738591" w14:textId="77777777" w:rsidR="00666A64" w:rsidRPr="00666A64" w:rsidRDefault="00666A64" w:rsidP="00666A64">
                  <w:pPr>
                    <w:pStyle w:val="Paragraph"/>
                    <w:rPr>
                      <w:noProof/>
                      <w:lang w:val="fr-FR"/>
                    </w:rPr>
                  </w:pPr>
                  <w:r w:rsidRPr="00666A64">
                    <w:rPr>
                      <w:noProof/>
                      <w:lang w:val="fr-FR"/>
                    </w:rPr>
                    <w:t>une mémoire programmable et d’autres composants électroniques fixés sur un circuit imprimé,</w:t>
                  </w:r>
                </w:p>
              </w:tc>
            </w:tr>
            <w:tr w:rsidR="00666A64" w:rsidRPr="00666A64" w14:paraId="4A446BAD" w14:textId="77777777">
              <w:tc>
                <w:tcPr>
                  <w:tcW w:w="220" w:type="dxa"/>
                  <w:hideMark/>
                </w:tcPr>
                <w:p w14:paraId="6A08BC1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C245E59" w14:textId="77777777" w:rsidR="00666A64" w:rsidRPr="00666A64" w:rsidRDefault="00666A64" w:rsidP="00666A64">
                  <w:pPr>
                    <w:pStyle w:val="Paragraph"/>
                    <w:rPr>
                      <w:noProof/>
                      <w:lang w:val="fr-FR"/>
                    </w:rPr>
                  </w:pPr>
                  <w:r w:rsidRPr="00666A64">
                    <w:rPr>
                      <w:noProof/>
                      <w:lang w:val="fr-FR"/>
                    </w:rPr>
                    <w:t>avec ou sans indicateurs à diode électroluminescente (LED) ou affichage à cristaux liquides (LCD),</w:t>
                  </w:r>
                </w:p>
              </w:tc>
            </w:tr>
            <w:tr w:rsidR="00666A64" w:rsidRPr="00666A64" w14:paraId="5234086F" w14:textId="77777777">
              <w:tc>
                <w:tcPr>
                  <w:tcW w:w="220" w:type="dxa"/>
                  <w:hideMark/>
                </w:tcPr>
                <w:p w14:paraId="3DE3A2B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0E527C8" w14:textId="77777777" w:rsidR="00666A64" w:rsidRPr="00666A64" w:rsidRDefault="00666A64" w:rsidP="00666A64">
                  <w:pPr>
                    <w:pStyle w:val="Paragraph"/>
                    <w:rPr>
                      <w:noProof/>
                      <w:lang w:val="fr-FR"/>
                    </w:rPr>
                  </w:pPr>
                  <w:r w:rsidRPr="00666A64">
                    <w:rPr>
                      <w:noProof/>
                      <w:lang w:val="fr-FR"/>
                    </w:rPr>
                    <w:t>utilisé dans la fabrication de produits relevant des sous-positions 8418 21, 8418 29, 8421 12, 8422 11, 8450 11, 8450 12, 8450 19, 8451 21, 8451 29 et 8516 60</w:t>
                  </w:r>
                </w:p>
              </w:tc>
            </w:tr>
          </w:tbl>
          <w:p w14:paraId="42FBC6F4" w14:textId="31346FE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00C69D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7461A5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6DCB1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C995803" w14:textId="77777777" w:rsidTr="00436DEF">
        <w:trPr>
          <w:cantSplit/>
        </w:trPr>
        <w:tc>
          <w:tcPr>
            <w:tcW w:w="709" w:type="dxa"/>
          </w:tcPr>
          <w:p w14:paraId="48A535B9" w14:textId="77777777" w:rsidR="00666A64" w:rsidRPr="00666A64" w:rsidRDefault="00666A64" w:rsidP="00666A64">
            <w:pPr>
              <w:pStyle w:val="Paragraph"/>
              <w:spacing w:after="0"/>
              <w:rPr>
                <w:noProof/>
                <w:lang w:val="fr-FR"/>
              </w:rPr>
            </w:pPr>
            <w:r w:rsidRPr="00666A64">
              <w:rPr>
                <w:noProof/>
                <w:lang w:val="fr-FR"/>
              </w:rPr>
              <w:t>0.8405</w:t>
            </w:r>
          </w:p>
        </w:tc>
        <w:tc>
          <w:tcPr>
            <w:tcW w:w="1143" w:type="dxa"/>
          </w:tcPr>
          <w:p w14:paraId="050AD52D" w14:textId="6902827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8537 10 91</w:t>
            </w:r>
          </w:p>
        </w:tc>
        <w:tc>
          <w:tcPr>
            <w:tcW w:w="700" w:type="dxa"/>
          </w:tcPr>
          <w:p w14:paraId="0BA0C018"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546F24AF" w14:textId="77777777" w:rsidR="00666A64" w:rsidRPr="00666A64" w:rsidRDefault="00666A64" w:rsidP="00666A64">
            <w:pPr>
              <w:pStyle w:val="Paragraph"/>
              <w:rPr>
                <w:noProof/>
                <w:lang w:val="fr-FR"/>
              </w:rPr>
            </w:pPr>
            <w:r w:rsidRPr="00666A64">
              <w:rPr>
                <w:noProof/>
                <w:lang w:val="fr-FR"/>
              </w:rPr>
              <w:t>Unité de commande consistant en une carte à circuit imprimé présentant au moins :</w:t>
            </w:r>
          </w:p>
          <w:tbl>
            <w:tblPr>
              <w:tblStyle w:val="Listdash"/>
              <w:tblW w:w="0" w:type="auto"/>
              <w:tblLayout w:type="fixed"/>
              <w:tblLook w:val="04A0" w:firstRow="1" w:lastRow="0" w:firstColumn="1" w:lastColumn="0" w:noHBand="0" w:noVBand="1"/>
            </w:tblPr>
            <w:tblGrid>
              <w:gridCol w:w="220"/>
              <w:gridCol w:w="4722"/>
            </w:tblGrid>
            <w:tr w:rsidR="00666A64" w:rsidRPr="00666A64" w14:paraId="09AE9034" w14:textId="77777777">
              <w:tc>
                <w:tcPr>
                  <w:tcW w:w="220" w:type="dxa"/>
                  <w:hideMark/>
                </w:tcPr>
                <w:p w14:paraId="46DF3041" w14:textId="77777777" w:rsidR="00666A64" w:rsidRPr="00666A64" w:rsidRDefault="00666A64" w:rsidP="00666A64">
                  <w:pPr>
                    <w:pStyle w:val="Paragraph"/>
                    <w:rPr>
                      <w:noProof/>
                      <w:lang w:val="fr-FR"/>
                    </w:rPr>
                  </w:pPr>
                  <w:r w:rsidRPr="00666A64">
                    <w:rPr>
                      <w:noProof/>
                      <w:lang w:val="fr-FR"/>
                    </w:rPr>
                    <w:t>—</w:t>
                  </w:r>
                </w:p>
              </w:tc>
              <w:tc>
                <w:tcPr>
                  <w:tcW w:w="4722" w:type="dxa"/>
                  <w:hideMark/>
                </w:tcPr>
                <w:p w14:paraId="7B4B0FEA" w14:textId="77777777" w:rsidR="00666A64" w:rsidRPr="00666A64" w:rsidRDefault="00666A64" w:rsidP="00666A64">
                  <w:pPr>
                    <w:pStyle w:val="Paragraph"/>
                    <w:rPr>
                      <w:noProof/>
                      <w:lang w:val="fr-FR"/>
                    </w:rPr>
                  </w:pPr>
                  <w:r w:rsidRPr="00666A64">
                    <w:rPr>
                      <w:noProof/>
                      <w:lang w:val="fr-FR"/>
                    </w:rPr>
                    <w:t>un microprocesseur,</w:t>
                  </w:r>
                </w:p>
              </w:tc>
            </w:tr>
            <w:tr w:rsidR="00666A64" w:rsidRPr="00666A64" w14:paraId="5C5A8AFD" w14:textId="77777777">
              <w:tc>
                <w:tcPr>
                  <w:tcW w:w="220" w:type="dxa"/>
                  <w:hideMark/>
                </w:tcPr>
                <w:p w14:paraId="08DEC8AD" w14:textId="77777777" w:rsidR="00666A64" w:rsidRPr="00666A64" w:rsidRDefault="00666A64" w:rsidP="00666A64">
                  <w:pPr>
                    <w:pStyle w:val="Paragraph"/>
                    <w:rPr>
                      <w:noProof/>
                      <w:lang w:val="fr-FR"/>
                    </w:rPr>
                  </w:pPr>
                  <w:r w:rsidRPr="00666A64">
                    <w:rPr>
                      <w:noProof/>
                      <w:lang w:val="fr-FR"/>
                    </w:rPr>
                    <w:t>—</w:t>
                  </w:r>
                </w:p>
              </w:tc>
              <w:tc>
                <w:tcPr>
                  <w:tcW w:w="4722" w:type="dxa"/>
                  <w:hideMark/>
                </w:tcPr>
                <w:p w14:paraId="65C547A6" w14:textId="77777777" w:rsidR="00666A64" w:rsidRPr="00666A64" w:rsidRDefault="00666A64" w:rsidP="00666A64">
                  <w:pPr>
                    <w:pStyle w:val="Paragraph"/>
                    <w:rPr>
                      <w:noProof/>
                      <w:lang w:val="fr-FR"/>
                    </w:rPr>
                  </w:pPr>
                  <w:r w:rsidRPr="00666A64">
                    <w:rPr>
                      <w:noProof/>
                      <w:lang w:val="fr-FR"/>
                    </w:rPr>
                    <w:t>une mémoire programmable,</w:t>
                  </w:r>
                </w:p>
              </w:tc>
            </w:tr>
            <w:tr w:rsidR="00666A64" w:rsidRPr="00666A64" w14:paraId="56B62D23" w14:textId="77777777">
              <w:tc>
                <w:tcPr>
                  <w:tcW w:w="220" w:type="dxa"/>
                  <w:hideMark/>
                </w:tcPr>
                <w:p w14:paraId="1892E407" w14:textId="77777777" w:rsidR="00666A64" w:rsidRPr="00666A64" w:rsidRDefault="00666A64" w:rsidP="00666A64">
                  <w:pPr>
                    <w:pStyle w:val="Paragraph"/>
                    <w:rPr>
                      <w:noProof/>
                      <w:lang w:val="fr-FR"/>
                    </w:rPr>
                  </w:pPr>
                  <w:r w:rsidRPr="00666A64">
                    <w:rPr>
                      <w:noProof/>
                      <w:lang w:val="fr-FR"/>
                    </w:rPr>
                    <w:t>—</w:t>
                  </w:r>
                </w:p>
              </w:tc>
              <w:tc>
                <w:tcPr>
                  <w:tcW w:w="4722" w:type="dxa"/>
                  <w:hideMark/>
                </w:tcPr>
                <w:p w14:paraId="5642AB65" w14:textId="77777777" w:rsidR="00666A64" w:rsidRPr="00666A64" w:rsidRDefault="00666A64" w:rsidP="00666A64">
                  <w:pPr>
                    <w:pStyle w:val="Paragraph"/>
                    <w:rPr>
                      <w:noProof/>
                      <w:lang w:val="fr-FR"/>
                    </w:rPr>
                  </w:pPr>
                  <w:r w:rsidRPr="00666A64">
                    <w:rPr>
                      <w:noProof/>
                      <w:lang w:val="fr-FR"/>
                    </w:rPr>
                    <w:t>un connecteur unique,</w:t>
                  </w:r>
                </w:p>
              </w:tc>
            </w:tr>
            <w:tr w:rsidR="00666A64" w:rsidRPr="00666A64" w14:paraId="6563A4E8" w14:textId="77777777">
              <w:tc>
                <w:tcPr>
                  <w:tcW w:w="220" w:type="dxa"/>
                  <w:hideMark/>
                </w:tcPr>
                <w:p w14:paraId="25EE83B0" w14:textId="77777777" w:rsidR="00666A64" w:rsidRPr="00666A64" w:rsidRDefault="00666A64" w:rsidP="00666A64">
                  <w:pPr>
                    <w:pStyle w:val="Paragraph"/>
                    <w:rPr>
                      <w:noProof/>
                      <w:lang w:val="fr-FR"/>
                    </w:rPr>
                  </w:pPr>
                  <w:r w:rsidRPr="00666A64">
                    <w:rPr>
                      <w:noProof/>
                      <w:lang w:val="fr-FR"/>
                    </w:rPr>
                    <w:t>—</w:t>
                  </w:r>
                </w:p>
              </w:tc>
              <w:tc>
                <w:tcPr>
                  <w:tcW w:w="4722" w:type="dxa"/>
                  <w:hideMark/>
                </w:tcPr>
                <w:p w14:paraId="4A3EC6F6" w14:textId="77777777" w:rsidR="00666A64" w:rsidRPr="00666A64" w:rsidRDefault="00666A64" w:rsidP="00666A64">
                  <w:pPr>
                    <w:pStyle w:val="Paragraph"/>
                    <w:rPr>
                      <w:noProof/>
                      <w:lang w:val="fr-FR"/>
                    </w:rPr>
                  </w:pPr>
                  <w:r w:rsidRPr="00666A64">
                    <w:rPr>
                      <w:noProof/>
                      <w:lang w:val="fr-FR"/>
                    </w:rPr>
                    <w:t>un boîtier en PPE,</w:t>
                  </w:r>
                </w:p>
              </w:tc>
            </w:tr>
            <w:tr w:rsidR="00666A64" w:rsidRPr="00666A64" w14:paraId="43AE9CD3" w14:textId="77777777">
              <w:tc>
                <w:tcPr>
                  <w:tcW w:w="220" w:type="dxa"/>
                  <w:hideMark/>
                </w:tcPr>
                <w:p w14:paraId="3ABA3472" w14:textId="77777777" w:rsidR="00666A64" w:rsidRPr="00666A64" w:rsidRDefault="00666A64" w:rsidP="00666A64">
                  <w:pPr>
                    <w:pStyle w:val="Paragraph"/>
                    <w:rPr>
                      <w:noProof/>
                      <w:lang w:val="fr-FR"/>
                    </w:rPr>
                  </w:pPr>
                  <w:r w:rsidRPr="00666A64">
                    <w:rPr>
                      <w:noProof/>
                      <w:lang w:val="fr-FR"/>
                    </w:rPr>
                    <w:t>—</w:t>
                  </w:r>
                </w:p>
              </w:tc>
              <w:tc>
                <w:tcPr>
                  <w:tcW w:w="4722" w:type="dxa"/>
                  <w:hideMark/>
                </w:tcPr>
                <w:p w14:paraId="147ABCED" w14:textId="77777777" w:rsidR="00666A64" w:rsidRPr="00666A64" w:rsidRDefault="00666A64" w:rsidP="00666A64">
                  <w:pPr>
                    <w:pStyle w:val="Paragraph"/>
                    <w:rPr>
                      <w:noProof/>
                      <w:lang w:val="fr-FR"/>
                    </w:rPr>
                  </w:pPr>
                  <w:r w:rsidRPr="00666A64">
                    <w:rPr>
                      <w:noProof/>
                      <w:lang w:val="fr-FR"/>
                    </w:rPr>
                    <w:t>une alimentation de tension de 220 V ou plus, mais sans dépasser 240 V,</w:t>
                  </w:r>
                </w:p>
              </w:tc>
            </w:tr>
            <w:tr w:rsidR="00666A64" w:rsidRPr="00666A64" w14:paraId="2CFF39CE" w14:textId="77777777">
              <w:tc>
                <w:tcPr>
                  <w:tcW w:w="220" w:type="dxa"/>
                  <w:hideMark/>
                </w:tcPr>
                <w:p w14:paraId="1CC3247E" w14:textId="77777777" w:rsidR="00666A64" w:rsidRPr="00666A64" w:rsidRDefault="00666A64" w:rsidP="00666A64">
                  <w:pPr>
                    <w:pStyle w:val="Paragraph"/>
                    <w:rPr>
                      <w:noProof/>
                      <w:lang w:val="fr-FR"/>
                    </w:rPr>
                  </w:pPr>
                  <w:r w:rsidRPr="00666A64">
                    <w:rPr>
                      <w:noProof/>
                      <w:lang w:val="fr-FR"/>
                    </w:rPr>
                    <w:t>—</w:t>
                  </w:r>
                </w:p>
              </w:tc>
              <w:tc>
                <w:tcPr>
                  <w:tcW w:w="4722" w:type="dxa"/>
                  <w:hideMark/>
                </w:tcPr>
                <w:p w14:paraId="055BC773" w14:textId="77777777" w:rsidR="00666A64" w:rsidRPr="00666A64" w:rsidRDefault="00666A64" w:rsidP="00666A64">
                  <w:pPr>
                    <w:pStyle w:val="Paragraph"/>
                    <w:rPr>
                      <w:noProof/>
                      <w:lang w:val="fr-FR"/>
                    </w:rPr>
                  </w:pPr>
                  <w:r w:rsidRPr="00666A64">
                    <w:rPr>
                      <w:noProof/>
                      <w:lang w:val="fr-FR"/>
                    </w:rPr>
                    <w:t>une longueur de 200 mm ou plus, mais sans dépasser 210 mm,</w:t>
                  </w:r>
                </w:p>
              </w:tc>
            </w:tr>
            <w:tr w:rsidR="00666A64" w:rsidRPr="00666A64" w14:paraId="187545A8" w14:textId="77777777">
              <w:tc>
                <w:tcPr>
                  <w:tcW w:w="220" w:type="dxa"/>
                  <w:hideMark/>
                </w:tcPr>
                <w:p w14:paraId="5659620F" w14:textId="77777777" w:rsidR="00666A64" w:rsidRPr="00666A64" w:rsidRDefault="00666A64" w:rsidP="00666A64">
                  <w:pPr>
                    <w:pStyle w:val="Paragraph"/>
                    <w:rPr>
                      <w:noProof/>
                      <w:lang w:val="fr-FR"/>
                    </w:rPr>
                  </w:pPr>
                  <w:r w:rsidRPr="00666A64">
                    <w:rPr>
                      <w:noProof/>
                      <w:lang w:val="fr-FR"/>
                    </w:rPr>
                    <w:t>—</w:t>
                  </w:r>
                </w:p>
              </w:tc>
              <w:tc>
                <w:tcPr>
                  <w:tcW w:w="4722" w:type="dxa"/>
                  <w:hideMark/>
                </w:tcPr>
                <w:p w14:paraId="3E13CB91" w14:textId="77777777" w:rsidR="00666A64" w:rsidRPr="00666A64" w:rsidRDefault="00666A64" w:rsidP="00666A64">
                  <w:pPr>
                    <w:pStyle w:val="Paragraph"/>
                    <w:rPr>
                      <w:noProof/>
                      <w:lang w:val="fr-FR"/>
                    </w:rPr>
                  </w:pPr>
                  <w:r w:rsidRPr="00666A64">
                    <w:rPr>
                      <w:noProof/>
                      <w:lang w:val="fr-FR"/>
                    </w:rPr>
                    <w:t>une largeur de 70 mm ou plus, mais sans dépasser 100 mm,</w:t>
                  </w:r>
                </w:p>
              </w:tc>
            </w:tr>
            <w:tr w:rsidR="00666A64" w:rsidRPr="00666A64" w14:paraId="1D5D07AB" w14:textId="77777777">
              <w:tc>
                <w:tcPr>
                  <w:tcW w:w="220" w:type="dxa"/>
                  <w:hideMark/>
                </w:tcPr>
                <w:p w14:paraId="65FDF88C" w14:textId="77777777" w:rsidR="00666A64" w:rsidRPr="00666A64" w:rsidRDefault="00666A64" w:rsidP="00666A64">
                  <w:pPr>
                    <w:pStyle w:val="Paragraph"/>
                    <w:rPr>
                      <w:noProof/>
                      <w:lang w:val="fr-FR"/>
                    </w:rPr>
                  </w:pPr>
                  <w:r w:rsidRPr="00666A64">
                    <w:rPr>
                      <w:noProof/>
                      <w:lang w:val="fr-FR"/>
                    </w:rPr>
                    <w:t>—</w:t>
                  </w:r>
                </w:p>
              </w:tc>
              <w:tc>
                <w:tcPr>
                  <w:tcW w:w="4722" w:type="dxa"/>
                  <w:hideMark/>
                </w:tcPr>
                <w:p w14:paraId="5B350DBE" w14:textId="77777777" w:rsidR="00666A64" w:rsidRPr="00666A64" w:rsidRDefault="00666A64" w:rsidP="00666A64">
                  <w:pPr>
                    <w:pStyle w:val="Paragraph"/>
                    <w:rPr>
                      <w:noProof/>
                      <w:lang w:val="fr-FR"/>
                    </w:rPr>
                  </w:pPr>
                  <w:r w:rsidRPr="00666A64">
                    <w:rPr>
                      <w:noProof/>
                      <w:lang w:val="fr-FR"/>
                    </w:rPr>
                    <w:t>une hauteur de 20 mm ou plus, mais sans dépasser 30 mm,</w:t>
                  </w:r>
                </w:p>
              </w:tc>
            </w:tr>
          </w:tbl>
          <w:p w14:paraId="14FBF634" w14:textId="77777777" w:rsidR="00666A64" w:rsidRPr="00666A64" w:rsidRDefault="00666A64" w:rsidP="00666A64">
            <w:pPr>
              <w:pStyle w:val="Paragraph"/>
              <w:rPr>
                <w:noProof/>
                <w:lang w:val="fr-FR"/>
              </w:rPr>
            </w:pPr>
            <w:r w:rsidRPr="00666A64">
              <w:rPr>
                <w:noProof/>
                <w:lang w:val="fr-FR"/>
              </w:rPr>
              <w:t>à utiliser dans la fabrication de lave-vaisselle</w:t>
            </w:r>
          </w:p>
          <w:p w14:paraId="5DF13A59" w14:textId="2120DC8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A58547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9ACC41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EBEABD"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39B3575" w14:textId="77777777" w:rsidTr="00436DEF">
        <w:trPr>
          <w:cantSplit/>
        </w:trPr>
        <w:tc>
          <w:tcPr>
            <w:tcW w:w="709" w:type="dxa"/>
          </w:tcPr>
          <w:p w14:paraId="61D22E99" w14:textId="77777777" w:rsidR="00666A64" w:rsidRPr="00666A64" w:rsidRDefault="00666A64" w:rsidP="00666A64">
            <w:pPr>
              <w:pStyle w:val="Paragraph"/>
              <w:spacing w:after="0"/>
              <w:rPr>
                <w:noProof/>
                <w:lang w:val="fr-FR"/>
              </w:rPr>
            </w:pPr>
            <w:r w:rsidRPr="00666A64">
              <w:rPr>
                <w:noProof/>
                <w:lang w:val="fr-FR"/>
              </w:rPr>
              <w:t>0.8392</w:t>
            </w:r>
          </w:p>
        </w:tc>
        <w:tc>
          <w:tcPr>
            <w:tcW w:w="1143" w:type="dxa"/>
          </w:tcPr>
          <w:p w14:paraId="575296AC" w14:textId="676A85F8"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8537 10 91</w:t>
            </w:r>
          </w:p>
        </w:tc>
        <w:tc>
          <w:tcPr>
            <w:tcW w:w="700" w:type="dxa"/>
          </w:tcPr>
          <w:p w14:paraId="166B1E54"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3801CC76" w14:textId="77777777" w:rsidR="00666A64" w:rsidRPr="00666A64" w:rsidRDefault="00666A64" w:rsidP="00666A64">
            <w:pPr>
              <w:pStyle w:val="Paragraph"/>
              <w:rPr>
                <w:noProof/>
                <w:lang w:val="fr-FR"/>
              </w:rPr>
            </w:pPr>
            <w:r w:rsidRPr="00666A64">
              <w:rPr>
                <w:noProof/>
                <w:lang w:val="fr-FR"/>
              </w:rPr>
              <w:t>Unité de commande consistant en un circuit imprimé comportant au moins :</w:t>
            </w:r>
          </w:p>
          <w:tbl>
            <w:tblPr>
              <w:tblStyle w:val="Listdash"/>
              <w:tblW w:w="0" w:type="auto"/>
              <w:tblLayout w:type="fixed"/>
              <w:tblLook w:val="04A0" w:firstRow="1" w:lastRow="0" w:firstColumn="1" w:lastColumn="0" w:noHBand="0" w:noVBand="1"/>
            </w:tblPr>
            <w:tblGrid>
              <w:gridCol w:w="220"/>
              <w:gridCol w:w="3589"/>
            </w:tblGrid>
            <w:tr w:rsidR="00666A64" w:rsidRPr="00666A64" w14:paraId="614D85D7" w14:textId="77777777">
              <w:tc>
                <w:tcPr>
                  <w:tcW w:w="220" w:type="dxa"/>
                  <w:hideMark/>
                </w:tcPr>
                <w:p w14:paraId="380D99D8" w14:textId="77777777" w:rsidR="00666A64" w:rsidRPr="00666A64" w:rsidRDefault="00666A64" w:rsidP="00666A64">
                  <w:pPr>
                    <w:pStyle w:val="Paragraph"/>
                    <w:rPr>
                      <w:noProof/>
                      <w:lang w:val="fr-FR"/>
                    </w:rPr>
                  </w:pPr>
                  <w:r w:rsidRPr="00666A64">
                    <w:rPr>
                      <w:noProof/>
                      <w:lang w:val="fr-FR"/>
                    </w:rPr>
                    <w:t>—</w:t>
                  </w:r>
                </w:p>
              </w:tc>
              <w:tc>
                <w:tcPr>
                  <w:tcW w:w="3589" w:type="dxa"/>
                  <w:hideMark/>
                </w:tcPr>
                <w:p w14:paraId="7CD3B82D" w14:textId="77777777" w:rsidR="00666A64" w:rsidRPr="00666A64" w:rsidRDefault="00666A64" w:rsidP="00666A64">
                  <w:pPr>
                    <w:pStyle w:val="Paragraph"/>
                    <w:rPr>
                      <w:noProof/>
                      <w:lang w:val="fr-FR"/>
                    </w:rPr>
                  </w:pPr>
                  <w:r w:rsidRPr="00666A64">
                    <w:rPr>
                      <w:noProof/>
                      <w:lang w:val="fr-FR"/>
                    </w:rPr>
                    <w:t>un microprocesseur,</w:t>
                  </w:r>
                </w:p>
              </w:tc>
            </w:tr>
            <w:tr w:rsidR="00666A64" w:rsidRPr="00666A64" w14:paraId="2D0C774A" w14:textId="77777777">
              <w:tc>
                <w:tcPr>
                  <w:tcW w:w="220" w:type="dxa"/>
                  <w:hideMark/>
                </w:tcPr>
                <w:p w14:paraId="76146DBB" w14:textId="77777777" w:rsidR="00666A64" w:rsidRPr="00666A64" w:rsidRDefault="00666A64" w:rsidP="00666A64">
                  <w:pPr>
                    <w:pStyle w:val="Paragraph"/>
                    <w:rPr>
                      <w:noProof/>
                      <w:lang w:val="fr-FR"/>
                    </w:rPr>
                  </w:pPr>
                  <w:r w:rsidRPr="00666A64">
                    <w:rPr>
                      <w:noProof/>
                      <w:lang w:val="fr-FR"/>
                    </w:rPr>
                    <w:t>—</w:t>
                  </w:r>
                </w:p>
              </w:tc>
              <w:tc>
                <w:tcPr>
                  <w:tcW w:w="3589" w:type="dxa"/>
                  <w:hideMark/>
                </w:tcPr>
                <w:p w14:paraId="08C29CF7" w14:textId="77777777" w:rsidR="00666A64" w:rsidRPr="00666A64" w:rsidRDefault="00666A64" w:rsidP="00666A64">
                  <w:pPr>
                    <w:pStyle w:val="Paragraph"/>
                    <w:rPr>
                      <w:noProof/>
                      <w:lang w:val="fr-FR"/>
                    </w:rPr>
                  </w:pPr>
                  <w:r w:rsidRPr="00666A64">
                    <w:rPr>
                      <w:noProof/>
                      <w:lang w:val="fr-FR"/>
                    </w:rPr>
                    <w:t>une mémoire programmable,</w:t>
                  </w:r>
                </w:p>
              </w:tc>
            </w:tr>
            <w:tr w:rsidR="00666A64" w:rsidRPr="00666A64" w14:paraId="197F89FB" w14:textId="77777777">
              <w:tc>
                <w:tcPr>
                  <w:tcW w:w="220" w:type="dxa"/>
                  <w:hideMark/>
                </w:tcPr>
                <w:p w14:paraId="52491744" w14:textId="77777777" w:rsidR="00666A64" w:rsidRPr="00666A64" w:rsidRDefault="00666A64" w:rsidP="00666A64">
                  <w:pPr>
                    <w:pStyle w:val="Paragraph"/>
                    <w:rPr>
                      <w:noProof/>
                      <w:lang w:val="fr-FR"/>
                    </w:rPr>
                  </w:pPr>
                  <w:r w:rsidRPr="00666A64">
                    <w:rPr>
                      <w:noProof/>
                      <w:lang w:val="fr-FR"/>
                    </w:rPr>
                    <w:t>—</w:t>
                  </w:r>
                </w:p>
              </w:tc>
              <w:tc>
                <w:tcPr>
                  <w:tcW w:w="3589" w:type="dxa"/>
                  <w:hideMark/>
                </w:tcPr>
                <w:p w14:paraId="590E6D2F" w14:textId="77777777" w:rsidR="00666A64" w:rsidRPr="00666A64" w:rsidRDefault="00666A64" w:rsidP="00666A64">
                  <w:pPr>
                    <w:pStyle w:val="Paragraph"/>
                    <w:rPr>
                      <w:noProof/>
                      <w:lang w:val="fr-FR"/>
                    </w:rPr>
                  </w:pPr>
                  <w:r w:rsidRPr="00666A64">
                    <w:rPr>
                      <w:noProof/>
                      <w:lang w:val="fr-FR"/>
                    </w:rPr>
                    <w:t>deux ou plusieurs connecteurs, mais pas plus de douze,</w:t>
                  </w:r>
                </w:p>
              </w:tc>
            </w:tr>
            <w:tr w:rsidR="00666A64" w:rsidRPr="00666A64" w14:paraId="42E5F1D1" w14:textId="77777777">
              <w:tc>
                <w:tcPr>
                  <w:tcW w:w="220" w:type="dxa"/>
                  <w:hideMark/>
                </w:tcPr>
                <w:p w14:paraId="4CDD16DC" w14:textId="77777777" w:rsidR="00666A64" w:rsidRPr="00666A64" w:rsidRDefault="00666A64" w:rsidP="00666A64">
                  <w:pPr>
                    <w:pStyle w:val="Paragraph"/>
                    <w:rPr>
                      <w:noProof/>
                      <w:lang w:val="fr-FR"/>
                    </w:rPr>
                  </w:pPr>
                  <w:r w:rsidRPr="00666A64">
                    <w:rPr>
                      <w:noProof/>
                      <w:lang w:val="fr-FR"/>
                    </w:rPr>
                    <w:t>—</w:t>
                  </w:r>
                </w:p>
              </w:tc>
              <w:tc>
                <w:tcPr>
                  <w:tcW w:w="3589" w:type="dxa"/>
                  <w:hideMark/>
                </w:tcPr>
                <w:p w14:paraId="58C2C3FF" w14:textId="77777777" w:rsidR="00666A64" w:rsidRPr="00666A64" w:rsidRDefault="00666A64" w:rsidP="00666A64">
                  <w:pPr>
                    <w:pStyle w:val="Paragraph"/>
                    <w:rPr>
                      <w:noProof/>
                      <w:lang w:val="fr-FR"/>
                    </w:rPr>
                  </w:pPr>
                  <w:r w:rsidRPr="00666A64">
                    <w:rPr>
                      <w:noProof/>
                      <w:lang w:val="fr-FR"/>
                    </w:rPr>
                    <w:t>avec ou sans écran LCD,</w:t>
                  </w:r>
                </w:p>
              </w:tc>
            </w:tr>
            <w:tr w:rsidR="00666A64" w:rsidRPr="00666A64" w14:paraId="0A334CF8" w14:textId="77777777">
              <w:tc>
                <w:tcPr>
                  <w:tcW w:w="220" w:type="dxa"/>
                  <w:hideMark/>
                </w:tcPr>
                <w:p w14:paraId="0A7AB326" w14:textId="77777777" w:rsidR="00666A64" w:rsidRPr="00666A64" w:rsidRDefault="00666A64" w:rsidP="00666A64">
                  <w:pPr>
                    <w:pStyle w:val="Paragraph"/>
                    <w:rPr>
                      <w:noProof/>
                      <w:lang w:val="fr-FR"/>
                    </w:rPr>
                  </w:pPr>
                  <w:r w:rsidRPr="00666A64">
                    <w:rPr>
                      <w:noProof/>
                      <w:lang w:val="fr-FR"/>
                    </w:rPr>
                    <w:t>—</w:t>
                  </w:r>
                </w:p>
              </w:tc>
              <w:tc>
                <w:tcPr>
                  <w:tcW w:w="3589" w:type="dxa"/>
                  <w:hideMark/>
                </w:tcPr>
                <w:p w14:paraId="20377294" w14:textId="77777777" w:rsidR="00666A64" w:rsidRPr="00666A64" w:rsidRDefault="00666A64" w:rsidP="00666A64">
                  <w:pPr>
                    <w:pStyle w:val="Paragraph"/>
                    <w:rPr>
                      <w:noProof/>
                      <w:lang w:val="fr-FR"/>
                    </w:rPr>
                  </w:pPr>
                  <w:r w:rsidRPr="00666A64">
                    <w:rPr>
                      <w:noProof/>
                      <w:lang w:val="fr-FR"/>
                    </w:rPr>
                    <w:t>avec ou sans module WiFi, et</w:t>
                  </w:r>
                </w:p>
              </w:tc>
            </w:tr>
            <w:tr w:rsidR="00666A64" w:rsidRPr="00666A64" w14:paraId="53EB5879" w14:textId="77777777">
              <w:tc>
                <w:tcPr>
                  <w:tcW w:w="220" w:type="dxa"/>
                  <w:hideMark/>
                </w:tcPr>
                <w:p w14:paraId="6D1C7838" w14:textId="77777777" w:rsidR="00666A64" w:rsidRPr="00666A64" w:rsidRDefault="00666A64" w:rsidP="00666A64">
                  <w:pPr>
                    <w:pStyle w:val="Paragraph"/>
                    <w:rPr>
                      <w:noProof/>
                      <w:lang w:val="fr-FR"/>
                    </w:rPr>
                  </w:pPr>
                  <w:r w:rsidRPr="00666A64">
                    <w:rPr>
                      <w:noProof/>
                      <w:lang w:val="fr-FR"/>
                    </w:rPr>
                    <w:t>—</w:t>
                  </w:r>
                </w:p>
              </w:tc>
              <w:tc>
                <w:tcPr>
                  <w:tcW w:w="3589" w:type="dxa"/>
                  <w:hideMark/>
                </w:tcPr>
                <w:p w14:paraId="783CEA09" w14:textId="77777777" w:rsidR="00666A64" w:rsidRPr="00666A64" w:rsidRDefault="00666A64" w:rsidP="00666A64">
                  <w:pPr>
                    <w:pStyle w:val="Paragraph"/>
                    <w:rPr>
                      <w:noProof/>
                      <w:lang w:val="fr-FR"/>
                    </w:rPr>
                  </w:pPr>
                  <w:r w:rsidRPr="00666A64">
                    <w:rPr>
                      <w:noProof/>
                      <w:lang w:val="fr-FR"/>
                    </w:rPr>
                    <w:t>avec ou sans haut-parleur intégré&lt;b&gt;,&lt;/b&gt;</w:t>
                  </w:r>
                </w:p>
              </w:tc>
            </w:tr>
          </w:tbl>
          <w:p w14:paraId="06AE07E1" w14:textId="77777777" w:rsidR="00666A64" w:rsidRPr="00666A64" w:rsidRDefault="00666A64" w:rsidP="00666A64">
            <w:pPr>
              <w:pStyle w:val="Paragraph"/>
              <w:rPr>
                <w:noProof/>
                <w:lang w:val="fr-FR"/>
              </w:rPr>
            </w:pPr>
            <w:r w:rsidRPr="00666A64">
              <w:rPr>
                <w:noProof/>
                <w:lang w:val="fr-FR"/>
              </w:rPr>
              <w:t>destinée à la fabrication de fours encastrables</w:t>
            </w:r>
          </w:p>
          <w:p w14:paraId="5B7A95EC" w14:textId="5D71081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8D678B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E1F99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631126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A46142C" w14:textId="77777777" w:rsidTr="00436DEF">
        <w:trPr>
          <w:cantSplit/>
        </w:trPr>
        <w:tc>
          <w:tcPr>
            <w:tcW w:w="709" w:type="dxa"/>
          </w:tcPr>
          <w:p w14:paraId="545EAD02" w14:textId="77777777" w:rsidR="00666A64" w:rsidRPr="00666A64" w:rsidRDefault="00666A64" w:rsidP="00666A64">
            <w:pPr>
              <w:pStyle w:val="Paragraph"/>
              <w:spacing w:after="0"/>
              <w:rPr>
                <w:noProof/>
                <w:lang w:val="fr-FR"/>
              </w:rPr>
            </w:pPr>
            <w:r w:rsidRPr="00666A64">
              <w:rPr>
                <w:noProof/>
                <w:lang w:val="fr-FR"/>
              </w:rPr>
              <w:t>0.8085</w:t>
            </w:r>
          </w:p>
        </w:tc>
        <w:tc>
          <w:tcPr>
            <w:tcW w:w="1143" w:type="dxa"/>
          </w:tcPr>
          <w:p w14:paraId="4F2007F5" w14:textId="77777777" w:rsidR="00666A64" w:rsidRPr="00666A64" w:rsidRDefault="00666A64" w:rsidP="00666A64">
            <w:pPr>
              <w:pStyle w:val="Paragraph"/>
              <w:spacing w:after="0"/>
              <w:jc w:val="right"/>
              <w:rPr>
                <w:noProof/>
                <w:lang w:val="fr-FR"/>
              </w:rPr>
            </w:pPr>
            <w:r w:rsidRPr="00666A64">
              <w:rPr>
                <w:noProof/>
                <w:lang w:val="fr-FR"/>
              </w:rPr>
              <w:t>ex 8537 10 91</w:t>
            </w:r>
          </w:p>
        </w:tc>
        <w:tc>
          <w:tcPr>
            <w:tcW w:w="700" w:type="dxa"/>
          </w:tcPr>
          <w:p w14:paraId="1ADE20DE"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54516EBE" w14:textId="77777777" w:rsidR="00666A64" w:rsidRPr="00666A64" w:rsidRDefault="00666A64" w:rsidP="00666A64">
            <w:pPr>
              <w:pStyle w:val="Paragraph"/>
              <w:rPr>
                <w:noProof/>
                <w:lang w:val="fr-FR"/>
              </w:rPr>
            </w:pPr>
            <w:r w:rsidRPr="00666A64">
              <w:rPr>
                <w:noProof/>
                <w:lang w:val="fr-FR"/>
              </w:rPr>
              <w:t>Commande principale du système hybride, qui diagnostique et contrôle les éléments du système de propulsion hybride, avec:</w:t>
            </w:r>
          </w:p>
          <w:tbl>
            <w:tblPr>
              <w:tblStyle w:val="Listdash"/>
              <w:tblW w:w="0" w:type="auto"/>
              <w:tblLayout w:type="fixed"/>
              <w:tblLook w:val="04A0" w:firstRow="1" w:lastRow="0" w:firstColumn="1" w:lastColumn="0" w:noHBand="0" w:noVBand="1"/>
            </w:tblPr>
            <w:tblGrid>
              <w:gridCol w:w="220"/>
              <w:gridCol w:w="4089"/>
            </w:tblGrid>
            <w:tr w:rsidR="00666A64" w:rsidRPr="00666A64" w14:paraId="172683CB" w14:textId="77777777">
              <w:tc>
                <w:tcPr>
                  <w:tcW w:w="220" w:type="dxa"/>
                  <w:hideMark/>
                </w:tcPr>
                <w:p w14:paraId="531254ED"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0150E324" w14:textId="77777777" w:rsidR="00666A64" w:rsidRPr="00666A64" w:rsidRDefault="00666A64" w:rsidP="00666A64">
                  <w:pPr>
                    <w:pStyle w:val="Paragraph"/>
                    <w:rPr>
                      <w:noProof/>
                      <w:lang w:val="fr-FR"/>
                    </w:rPr>
                  </w:pPr>
                  <w:r w:rsidRPr="00666A64">
                    <w:rPr>
                      <w:noProof/>
                      <w:lang w:val="fr-FR"/>
                    </w:rPr>
                    <w:t>une mémoire programmable,</w:t>
                  </w:r>
                </w:p>
              </w:tc>
            </w:tr>
            <w:tr w:rsidR="00666A64" w:rsidRPr="00666A64" w14:paraId="600B05A6" w14:textId="77777777">
              <w:tc>
                <w:tcPr>
                  <w:tcW w:w="220" w:type="dxa"/>
                  <w:hideMark/>
                </w:tcPr>
                <w:p w14:paraId="3B9AC090"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3ADA3409" w14:textId="77777777" w:rsidR="00666A64" w:rsidRPr="00666A64" w:rsidRDefault="00666A64" w:rsidP="00666A64">
                  <w:pPr>
                    <w:pStyle w:val="Paragraph"/>
                    <w:rPr>
                      <w:noProof/>
                      <w:lang w:val="fr-FR"/>
                    </w:rPr>
                  </w:pPr>
                  <w:r w:rsidRPr="00666A64">
                    <w:rPr>
                      <w:noProof/>
                      <w:lang w:val="fr-FR"/>
                    </w:rPr>
                    <w:t>un microprocesseur,</w:t>
                  </w:r>
                </w:p>
              </w:tc>
            </w:tr>
            <w:tr w:rsidR="00666A64" w:rsidRPr="00666A64" w14:paraId="3C118FE7" w14:textId="77777777">
              <w:tc>
                <w:tcPr>
                  <w:tcW w:w="220" w:type="dxa"/>
                  <w:hideMark/>
                </w:tcPr>
                <w:p w14:paraId="21E49CFB"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5A66FD55" w14:textId="77777777" w:rsidR="00666A64" w:rsidRPr="00666A64" w:rsidRDefault="00666A64" w:rsidP="00666A64">
                  <w:pPr>
                    <w:pStyle w:val="Paragraph"/>
                    <w:rPr>
                      <w:noProof/>
                      <w:lang w:val="fr-FR"/>
                    </w:rPr>
                  </w:pPr>
                  <w:r w:rsidRPr="00666A64">
                    <w:rPr>
                      <w:noProof/>
                      <w:lang w:val="fr-FR"/>
                    </w:rPr>
                    <w:t>au moins un connecteur composite,</w:t>
                  </w:r>
                </w:p>
              </w:tc>
            </w:tr>
            <w:tr w:rsidR="00666A64" w:rsidRPr="00666A64" w14:paraId="5B5825FD" w14:textId="77777777">
              <w:tc>
                <w:tcPr>
                  <w:tcW w:w="220" w:type="dxa"/>
                  <w:hideMark/>
                </w:tcPr>
                <w:p w14:paraId="08CA6B96"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588E04BA" w14:textId="77777777" w:rsidR="00666A64" w:rsidRPr="00666A64" w:rsidRDefault="00666A64" w:rsidP="00666A64">
                  <w:pPr>
                    <w:pStyle w:val="Paragraph"/>
                    <w:rPr>
                      <w:noProof/>
                      <w:lang w:val="fr-FR"/>
                    </w:rPr>
                  </w:pPr>
                  <w:r w:rsidRPr="00666A64">
                    <w:rPr>
                      <w:noProof/>
                      <w:lang w:val="fr-FR"/>
                    </w:rPr>
                    <w:t>une tension de 24 V,</w:t>
                  </w:r>
                </w:p>
              </w:tc>
            </w:tr>
            <w:tr w:rsidR="00666A64" w:rsidRPr="00666A64" w14:paraId="15682294" w14:textId="77777777">
              <w:tc>
                <w:tcPr>
                  <w:tcW w:w="220" w:type="dxa"/>
                  <w:hideMark/>
                </w:tcPr>
                <w:p w14:paraId="5FB6539E"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70B2C623" w14:textId="77777777" w:rsidR="00666A64" w:rsidRPr="00666A64" w:rsidRDefault="00666A64" w:rsidP="00666A64">
                  <w:pPr>
                    <w:pStyle w:val="Paragraph"/>
                    <w:rPr>
                      <w:noProof/>
                      <w:lang w:val="fr-FR"/>
                    </w:rPr>
                  </w:pPr>
                  <w:r w:rsidRPr="00666A64">
                    <w:rPr>
                      <w:noProof/>
                      <w:lang w:val="fr-FR"/>
                    </w:rPr>
                    <w:t>une longueur de 350 mm ou plus mais n'excédant pas 400 mm,</w:t>
                  </w:r>
                </w:p>
              </w:tc>
            </w:tr>
            <w:tr w:rsidR="00666A64" w:rsidRPr="00666A64" w14:paraId="5521E219" w14:textId="77777777">
              <w:tc>
                <w:tcPr>
                  <w:tcW w:w="220" w:type="dxa"/>
                  <w:hideMark/>
                </w:tcPr>
                <w:p w14:paraId="570356F7"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362C1B58" w14:textId="77777777" w:rsidR="00666A64" w:rsidRPr="00666A64" w:rsidRDefault="00666A64" w:rsidP="00666A64">
                  <w:pPr>
                    <w:pStyle w:val="Paragraph"/>
                    <w:rPr>
                      <w:noProof/>
                      <w:lang w:val="fr-FR"/>
                    </w:rPr>
                  </w:pPr>
                  <w:r w:rsidRPr="00666A64">
                    <w:rPr>
                      <w:noProof/>
                      <w:lang w:val="fr-FR"/>
                    </w:rPr>
                    <w:t>une largeur de 200 mm ou plus, mais n’excédant pas 250 mm,</w:t>
                  </w:r>
                </w:p>
              </w:tc>
            </w:tr>
            <w:tr w:rsidR="00666A64" w:rsidRPr="00666A64" w14:paraId="70CC08C9" w14:textId="77777777">
              <w:tc>
                <w:tcPr>
                  <w:tcW w:w="220" w:type="dxa"/>
                  <w:hideMark/>
                </w:tcPr>
                <w:p w14:paraId="0FEBBED7"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6204E4D7" w14:textId="77777777" w:rsidR="00666A64" w:rsidRPr="00666A64" w:rsidRDefault="00666A64" w:rsidP="00666A64">
                  <w:pPr>
                    <w:pStyle w:val="Paragraph"/>
                    <w:rPr>
                      <w:noProof/>
                      <w:lang w:val="fr-FR"/>
                    </w:rPr>
                  </w:pPr>
                  <w:r w:rsidRPr="00666A64">
                    <w:rPr>
                      <w:noProof/>
                      <w:lang w:val="fr-FR"/>
                    </w:rPr>
                    <w:t>une hauteur de 80 mm ou plus mais n’excédant pas 120 mm,  </w:t>
                  </w:r>
                </w:p>
              </w:tc>
            </w:tr>
            <w:tr w:rsidR="00666A64" w:rsidRPr="00666A64" w14:paraId="31E4577C" w14:textId="77777777">
              <w:tc>
                <w:tcPr>
                  <w:tcW w:w="220" w:type="dxa"/>
                  <w:hideMark/>
                </w:tcPr>
                <w:p w14:paraId="5E79EA73" w14:textId="77777777" w:rsidR="00666A64" w:rsidRPr="00666A64" w:rsidRDefault="00666A64" w:rsidP="00666A64">
                  <w:pPr>
                    <w:pStyle w:val="Paragraph"/>
                    <w:rPr>
                      <w:noProof/>
                      <w:lang w:val="fr-FR"/>
                    </w:rPr>
                  </w:pPr>
                  <w:r w:rsidRPr="00666A64">
                    <w:rPr>
                      <w:noProof/>
                      <w:lang w:val="fr-FR"/>
                    </w:rPr>
                    <w:t>—</w:t>
                  </w:r>
                </w:p>
              </w:tc>
              <w:tc>
                <w:tcPr>
                  <w:tcW w:w="4089" w:type="dxa"/>
                  <w:hideMark/>
                </w:tcPr>
                <w:p w14:paraId="0624191E" w14:textId="77777777" w:rsidR="00666A64" w:rsidRPr="00666A64" w:rsidRDefault="00666A64" w:rsidP="00666A64">
                  <w:pPr>
                    <w:pStyle w:val="Paragraph"/>
                    <w:rPr>
                      <w:noProof/>
                      <w:lang w:val="fr-FR"/>
                    </w:rPr>
                  </w:pPr>
                  <w:r w:rsidRPr="00666A64">
                    <w:rPr>
                      <w:noProof/>
                      <w:lang w:val="fr-FR"/>
                    </w:rPr>
                    <w:t>dans un boîtier métallique</w:t>
                  </w:r>
                </w:p>
              </w:tc>
            </w:tr>
          </w:tbl>
          <w:p w14:paraId="2C692301" w14:textId="77777777" w:rsidR="00666A64" w:rsidRPr="00666A64" w:rsidRDefault="00666A64" w:rsidP="00666A64">
            <w:pPr>
              <w:pStyle w:val="Paragraph"/>
              <w:spacing w:after="0"/>
              <w:rPr>
                <w:noProof/>
                <w:lang w:val="fr-FR"/>
              </w:rPr>
            </w:pPr>
          </w:p>
        </w:tc>
        <w:tc>
          <w:tcPr>
            <w:tcW w:w="1082" w:type="dxa"/>
          </w:tcPr>
          <w:p w14:paraId="5870A71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4C713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43EDA36"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6BB9BEE" w14:textId="77777777" w:rsidTr="00436DEF">
        <w:trPr>
          <w:cantSplit/>
        </w:trPr>
        <w:tc>
          <w:tcPr>
            <w:tcW w:w="709" w:type="dxa"/>
          </w:tcPr>
          <w:p w14:paraId="7D80AB8E" w14:textId="77777777" w:rsidR="00666A64" w:rsidRPr="00666A64" w:rsidRDefault="00666A64" w:rsidP="00666A64">
            <w:pPr>
              <w:pStyle w:val="Paragraph"/>
              <w:spacing w:after="0"/>
              <w:rPr>
                <w:noProof/>
                <w:lang w:val="fr-FR"/>
              </w:rPr>
            </w:pPr>
            <w:r w:rsidRPr="00666A64">
              <w:rPr>
                <w:noProof/>
                <w:lang w:val="fr-FR"/>
              </w:rPr>
              <w:t>0.6864</w:t>
            </w:r>
          </w:p>
        </w:tc>
        <w:tc>
          <w:tcPr>
            <w:tcW w:w="1143" w:type="dxa"/>
          </w:tcPr>
          <w:p w14:paraId="4C42630B" w14:textId="77777777" w:rsidR="00666A64" w:rsidRPr="00666A64" w:rsidRDefault="00666A64" w:rsidP="00666A64">
            <w:pPr>
              <w:pStyle w:val="Paragraph"/>
              <w:spacing w:after="0"/>
              <w:jc w:val="right"/>
              <w:rPr>
                <w:noProof/>
                <w:lang w:val="fr-FR"/>
              </w:rPr>
            </w:pPr>
            <w:r w:rsidRPr="00666A64">
              <w:rPr>
                <w:noProof/>
                <w:lang w:val="fr-FR"/>
              </w:rPr>
              <w:t>ex 8537 10 91</w:t>
            </w:r>
          </w:p>
        </w:tc>
        <w:tc>
          <w:tcPr>
            <w:tcW w:w="700" w:type="dxa"/>
          </w:tcPr>
          <w:p w14:paraId="29DE6B9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88565BE" w14:textId="77777777" w:rsidR="00666A64" w:rsidRPr="00666A64" w:rsidRDefault="00666A64" w:rsidP="00666A64">
            <w:pPr>
              <w:pStyle w:val="Paragraph"/>
              <w:rPr>
                <w:noProof/>
                <w:lang w:val="fr-FR"/>
              </w:rPr>
            </w:pPr>
            <w:r w:rsidRPr="00666A64">
              <w:rPr>
                <w:noProof/>
                <w:lang w:val="fr-FR"/>
              </w:rPr>
              <w:t>Module de commande de fusibles dans un boîtier en plastique avec supports de fixation comportant:</w:t>
            </w:r>
          </w:p>
          <w:tbl>
            <w:tblPr>
              <w:tblStyle w:val="Listdash"/>
              <w:tblW w:w="0" w:type="auto"/>
              <w:tblLayout w:type="fixed"/>
              <w:tblLook w:val="04A0" w:firstRow="1" w:lastRow="0" w:firstColumn="1" w:lastColumn="0" w:noHBand="0" w:noVBand="1"/>
            </w:tblPr>
            <w:tblGrid>
              <w:gridCol w:w="220"/>
              <w:gridCol w:w="5281"/>
            </w:tblGrid>
            <w:tr w:rsidR="00666A64" w:rsidRPr="00666A64" w14:paraId="633EB9C3" w14:textId="77777777">
              <w:tc>
                <w:tcPr>
                  <w:tcW w:w="220" w:type="dxa"/>
                  <w:hideMark/>
                </w:tcPr>
                <w:p w14:paraId="409CFC12" w14:textId="77777777" w:rsidR="00666A64" w:rsidRPr="00666A64" w:rsidRDefault="00666A64" w:rsidP="00666A64">
                  <w:pPr>
                    <w:pStyle w:val="Paragraph"/>
                    <w:rPr>
                      <w:noProof/>
                      <w:lang w:val="fr-FR"/>
                    </w:rPr>
                  </w:pPr>
                  <w:r w:rsidRPr="00666A64">
                    <w:rPr>
                      <w:noProof/>
                      <w:lang w:val="fr-FR"/>
                    </w:rPr>
                    <w:t>—</w:t>
                  </w:r>
                </w:p>
              </w:tc>
              <w:tc>
                <w:tcPr>
                  <w:tcW w:w="5281" w:type="dxa"/>
                  <w:hideMark/>
                </w:tcPr>
                <w:p w14:paraId="617F1468" w14:textId="77777777" w:rsidR="00666A64" w:rsidRPr="00666A64" w:rsidRDefault="00666A64" w:rsidP="00666A64">
                  <w:pPr>
                    <w:pStyle w:val="Paragraph"/>
                    <w:rPr>
                      <w:noProof/>
                      <w:lang w:val="fr-FR"/>
                    </w:rPr>
                  </w:pPr>
                  <w:r w:rsidRPr="00666A64">
                    <w:rPr>
                      <w:noProof/>
                      <w:lang w:val="fr-FR"/>
                    </w:rPr>
                    <w:t>des interfaces de connexion avec ou sans fusibles,</w:t>
                  </w:r>
                </w:p>
              </w:tc>
            </w:tr>
            <w:tr w:rsidR="00666A64" w:rsidRPr="00666A64" w14:paraId="5139A668" w14:textId="77777777">
              <w:tc>
                <w:tcPr>
                  <w:tcW w:w="220" w:type="dxa"/>
                  <w:hideMark/>
                </w:tcPr>
                <w:p w14:paraId="786961D3" w14:textId="77777777" w:rsidR="00666A64" w:rsidRPr="00666A64" w:rsidRDefault="00666A64" w:rsidP="00666A64">
                  <w:pPr>
                    <w:pStyle w:val="Paragraph"/>
                    <w:rPr>
                      <w:noProof/>
                      <w:lang w:val="fr-FR"/>
                    </w:rPr>
                  </w:pPr>
                  <w:r w:rsidRPr="00666A64">
                    <w:rPr>
                      <w:noProof/>
                      <w:lang w:val="fr-FR"/>
                    </w:rPr>
                    <w:t>—</w:t>
                  </w:r>
                </w:p>
              </w:tc>
              <w:tc>
                <w:tcPr>
                  <w:tcW w:w="5281" w:type="dxa"/>
                  <w:hideMark/>
                </w:tcPr>
                <w:p w14:paraId="7DDAE2BF" w14:textId="77777777" w:rsidR="00666A64" w:rsidRPr="00666A64" w:rsidRDefault="00666A64" w:rsidP="00666A64">
                  <w:pPr>
                    <w:pStyle w:val="Paragraph"/>
                    <w:rPr>
                      <w:noProof/>
                      <w:lang w:val="fr-FR"/>
                    </w:rPr>
                  </w:pPr>
                  <w:r w:rsidRPr="00666A64">
                    <w:rPr>
                      <w:noProof/>
                      <w:lang w:val="fr-FR"/>
                    </w:rPr>
                    <w:t>des ports de raccordement,</w:t>
                  </w:r>
                </w:p>
              </w:tc>
            </w:tr>
            <w:tr w:rsidR="00666A64" w:rsidRPr="00666A64" w14:paraId="32B70988" w14:textId="77777777">
              <w:tc>
                <w:tcPr>
                  <w:tcW w:w="220" w:type="dxa"/>
                  <w:hideMark/>
                </w:tcPr>
                <w:p w14:paraId="2BB1C8B6" w14:textId="77777777" w:rsidR="00666A64" w:rsidRPr="00666A64" w:rsidRDefault="00666A64" w:rsidP="00666A64">
                  <w:pPr>
                    <w:pStyle w:val="Paragraph"/>
                    <w:rPr>
                      <w:noProof/>
                      <w:lang w:val="fr-FR"/>
                    </w:rPr>
                  </w:pPr>
                  <w:r w:rsidRPr="00666A64">
                    <w:rPr>
                      <w:noProof/>
                      <w:lang w:val="fr-FR"/>
                    </w:rPr>
                    <w:t>—</w:t>
                  </w:r>
                </w:p>
              </w:tc>
              <w:tc>
                <w:tcPr>
                  <w:tcW w:w="5281" w:type="dxa"/>
                  <w:hideMark/>
                </w:tcPr>
                <w:p w14:paraId="5E6DBB4B" w14:textId="77777777" w:rsidR="00666A64" w:rsidRPr="00666A64" w:rsidRDefault="00666A64" w:rsidP="00666A64">
                  <w:pPr>
                    <w:pStyle w:val="Paragraph"/>
                    <w:rPr>
                      <w:noProof/>
                      <w:lang w:val="fr-FR"/>
                    </w:rPr>
                  </w:pPr>
                  <w:r w:rsidRPr="00666A64">
                    <w:rPr>
                      <w:noProof/>
                      <w:lang w:val="fr-FR"/>
                    </w:rPr>
                    <w:t>une carte de circuits imprimés avec microprocesseur intégré, minirupteur et relais</w:t>
                  </w:r>
                </w:p>
              </w:tc>
            </w:tr>
          </w:tbl>
          <w:p w14:paraId="1BB2EDBD" w14:textId="32F585B7" w:rsidR="00666A64" w:rsidRPr="00666A64" w:rsidRDefault="00666A64" w:rsidP="00666A64">
            <w:pPr>
              <w:pStyle w:val="Paragraph"/>
              <w:spacing w:after="0"/>
              <w:rPr>
                <w:noProof/>
                <w:lang w:val="fr-FR"/>
              </w:rPr>
            </w:pPr>
            <w:r w:rsidRPr="00666A64">
              <w:rPr>
                <w:noProof/>
                <w:lang w:val="fr-FR"/>
              </w:rPr>
              <w:t>des types utilisés pour la fabrication de marchandises relevant du chapitre 87</w:t>
            </w:r>
          </w:p>
        </w:tc>
        <w:tc>
          <w:tcPr>
            <w:tcW w:w="1082" w:type="dxa"/>
          </w:tcPr>
          <w:p w14:paraId="3A573B7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90E280"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44E310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F969A56" w14:textId="77777777" w:rsidTr="00436DEF">
        <w:trPr>
          <w:cantSplit/>
        </w:trPr>
        <w:tc>
          <w:tcPr>
            <w:tcW w:w="709" w:type="dxa"/>
          </w:tcPr>
          <w:p w14:paraId="5659D0C0" w14:textId="77777777" w:rsidR="00666A64" w:rsidRPr="00666A64" w:rsidRDefault="00666A64" w:rsidP="00666A64">
            <w:pPr>
              <w:pStyle w:val="Paragraph"/>
              <w:spacing w:after="0"/>
              <w:rPr>
                <w:noProof/>
                <w:lang w:val="fr-FR"/>
              </w:rPr>
            </w:pPr>
            <w:r w:rsidRPr="00666A64">
              <w:rPr>
                <w:noProof/>
                <w:lang w:val="fr-FR"/>
              </w:rPr>
              <w:t>0.7627</w:t>
            </w:r>
          </w:p>
        </w:tc>
        <w:tc>
          <w:tcPr>
            <w:tcW w:w="1143" w:type="dxa"/>
          </w:tcPr>
          <w:p w14:paraId="4EAA470A" w14:textId="77777777" w:rsidR="00666A64" w:rsidRPr="00666A64" w:rsidRDefault="00666A64" w:rsidP="00666A64">
            <w:pPr>
              <w:pStyle w:val="Paragraph"/>
              <w:spacing w:after="0"/>
              <w:jc w:val="right"/>
              <w:rPr>
                <w:noProof/>
                <w:lang w:val="fr-FR"/>
              </w:rPr>
            </w:pPr>
            <w:r w:rsidRPr="00666A64">
              <w:rPr>
                <w:noProof/>
                <w:lang w:val="fr-FR"/>
              </w:rPr>
              <w:t>ex 8537 10 91</w:t>
            </w:r>
          </w:p>
        </w:tc>
        <w:tc>
          <w:tcPr>
            <w:tcW w:w="700" w:type="dxa"/>
          </w:tcPr>
          <w:p w14:paraId="75743D0C" w14:textId="77777777" w:rsidR="00666A64" w:rsidRPr="00666A64" w:rsidRDefault="00666A64" w:rsidP="00666A64">
            <w:pPr>
              <w:pStyle w:val="Paragraph"/>
              <w:spacing w:after="0"/>
              <w:jc w:val="center"/>
              <w:rPr>
                <w:noProof/>
                <w:lang w:val="fr-FR"/>
              </w:rPr>
            </w:pPr>
            <w:r w:rsidRPr="00666A64">
              <w:rPr>
                <w:noProof/>
                <w:lang w:val="fr-FR"/>
              </w:rPr>
              <w:t>57</w:t>
            </w:r>
          </w:p>
        </w:tc>
        <w:tc>
          <w:tcPr>
            <w:tcW w:w="4163" w:type="dxa"/>
          </w:tcPr>
          <w:p w14:paraId="7459F35B" w14:textId="77777777" w:rsidR="00666A64" w:rsidRPr="00666A64" w:rsidRDefault="00666A64" w:rsidP="00666A64">
            <w:pPr>
              <w:pStyle w:val="Paragraph"/>
              <w:rPr>
                <w:noProof/>
                <w:lang w:val="fr-FR"/>
              </w:rPr>
            </w:pPr>
            <w:r w:rsidRPr="00666A64">
              <w:rPr>
                <w:noProof/>
                <w:lang w:val="fr-FR"/>
              </w:rPr>
              <w:t>Tableau de commande à mémoire programmable présentant:</w:t>
            </w:r>
          </w:p>
          <w:tbl>
            <w:tblPr>
              <w:tblStyle w:val="Listdash"/>
              <w:tblW w:w="0" w:type="auto"/>
              <w:tblLayout w:type="fixed"/>
              <w:tblLook w:val="04A0" w:firstRow="1" w:lastRow="0" w:firstColumn="1" w:lastColumn="0" w:noHBand="0" w:noVBand="1"/>
            </w:tblPr>
            <w:tblGrid>
              <w:gridCol w:w="220"/>
              <w:gridCol w:w="5596"/>
            </w:tblGrid>
            <w:tr w:rsidR="00666A64" w:rsidRPr="00666A64" w14:paraId="23CFE75F" w14:textId="77777777">
              <w:tc>
                <w:tcPr>
                  <w:tcW w:w="220" w:type="dxa"/>
                  <w:hideMark/>
                </w:tcPr>
                <w:p w14:paraId="39D9D3A2" w14:textId="77777777" w:rsidR="00666A64" w:rsidRPr="00666A64" w:rsidRDefault="00666A64" w:rsidP="00666A64">
                  <w:pPr>
                    <w:pStyle w:val="Paragraph"/>
                    <w:rPr>
                      <w:noProof/>
                      <w:lang w:val="fr-FR"/>
                    </w:rPr>
                  </w:pPr>
                  <w:r w:rsidRPr="00666A64">
                    <w:rPr>
                      <w:noProof/>
                      <w:lang w:val="fr-FR"/>
                    </w:rPr>
                    <w:t>—</w:t>
                  </w:r>
                </w:p>
              </w:tc>
              <w:tc>
                <w:tcPr>
                  <w:tcW w:w="5596" w:type="dxa"/>
                  <w:hideMark/>
                </w:tcPr>
                <w:p w14:paraId="7498C524" w14:textId="77777777" w:rsidR="00666A64" w:rsidRPr="00666A64" w:rsidRDefault="00666A64" w:rsidP="00666A64">
                  <w:pPr>
                    <w:pStyle w:val="Paragraph"/>
                    <w:rPr>
                      <w:noProof/>
                      <w:lang w:val="fr-FR"/>
                    </w:rPr>
                  </w:pPr>
                  <w:r w:rsidRPr="00666A64">
                    <w:rPr>
                      <w:noProof/>
                      <w:lang w:val="fr-FR"/>
                    </w:rPr>
                    <w:t>au moins 4 conducteurs de moteur pas à pas,</w:t>
                  </w:r>
                </w:p>
              </w:tc>
            </w:tr>
            <w:tr w:rsidR="00666A64" w:rsidRPr="00666A64" w14:paraId="4EAAF2CE" w14:textId="77777777">
              <w:tc>
                <w:tcPr>
                  <w:tcW w:w="220" w:type="dxa"/>
                  <w:hideMark/>
                </w:tcPr>
                <w:p w14:paraId="79EBF390" w14:textId="77777777" w:rsidR="00666A64" w:rsidRPr="00666A64" w:rsidRDefault="00666A64" w:rsidP="00666A64">
                  <w:pPr>
                    <w:pStyle w:val="Paragraph"/>
                    <w:rPr>
                      <w:noProof/>
                      <w:lang w:val="fr-FR"/>
                    </w:rPr>
                  </w:pPr>
                  <w:r w:rsidRPr="00666A64">
                    <w:rPr>
                      <w:noProof/>
                      <w:lang w:val="fr-FR"/>
                    </w:rPr>
                    <w:t>—</w:t>
                  </w:r>
                </w:p>
              </w:tc>
              <w:tc>
                <w:tcPr>
                  <w:tcW w:w="5596" w:type="dxa"/>
                  <w:hideMark/>
                </w:tcPr>
                <w:p w14:paraId="6BEBC329" w14:textId="77777777" w:rsidR="00666A64" w:rsidRPr="00666A64" w:rsidRDefault="00666A64" w:rsidP="00666A64">
                  <w:pPr>
                    <w:pStyle w:val="Paragraph"/>
                    <w:rPr>
                      <w:noProof/>
                      <w:lang w:val="fr-FR"/>
                    </w:rPr>
                  </w:pPr>
                  <w:r w:rsidRPr="00666A64">
                    <w:rPr>
                      <w:noProof/>
                      <w:lang w:val="fr-FR"/>
                    </w:rPr>
                    <w:t>au moins 4 sorties avec transistors MOSFET,</w:t>
                  </w:r>
                </w:p>
              </w:tc>
            </w:tr>
            <w:tr w:rsidR="00666A64" w:rsidRPr="00666A64" w14:paraId="3E6240D6" w14:textId="77777777">
              <w:tc>
                <w:tcPr>
                  <w:tcW w:w="220" w:type="dxa"/>
                  <w:hideMark/>
                </w:tcPr>
                <w:p w14:paraId="0F31ACDE" w14:textId="77777777" w:rsidR="00666A64" w:rsidRPr="00666A64" w:rsidRDefault="00666A64" w:rsidP="00666A64">
                  <w:pPr>
                    <w:pStyle w:val="Paragraph"/>
                    <w:rPr>
                      <w:noProof/>
                      <w:lang w:val="fr-FR"/>
                    </w:rPr>
                  </w:pPr>
                  <w:r w:rsidRPr="00666A64">
                    <w:rPr>
                      <w:noProof/>
                      <w:lang w:val="fr-FR"/>
                    </w:rPr>
                    <w:t>—</w:t>
                  </w:r>
                </w:p>
              </w:tc>
              <w:tc>
                <w:tcPr>
                  <w:tcW w:w="5596" w:type="dxa"/>
                  <w:hideMark/>
                </w:tcPr>
                <w:p w14:paraId="7FC186ED" w14:textId="77777777" w:rsidR="00666A64" w:rsidRPr="00666A64" w:rsidRDefault="00666A64" w:rsidP="00666A64">
                  <w:pPr>
                    <w:pStyle w:val="Paragraph"/>
                    <w:rPr>
                      <w:noProof/>
                      <w:lang w:val="fr-FR"/>
                    </w:rPr>
                  </w:pPr>
                  <w:r w:rsidRPr="00666A64">
                    <w:rPr>
                      <w:noProof/>
                      <w:lang w:val="fr-FR"/>
                    </w:rPr>
                    <w:t>un processeur principal,</w:t>
                  </w:r>
                </w:p>
              </w:tc>
            </w:tr>
            <w:tr w:rsidR="00666A64" w:rsidRPr="00666A64" w14:paraId="44F69055" w14:textId="77777777">
              <w:tc>
                <w:tcPr>
                  <w:tcW w:w="220" w:type="dxa"/>
                  <w:hideMark/>
                </w:tcPr>
                <w:p w14:paraId="5A5E2CA1" w14:textId="77777777" w:rsidR="00666A64" w:rsidRPr="00666A64" w:rsidRDefault="00666A64" w:rsidP="00666A64">
                  <w:pPr>
                    <w:pStyle w:val="Paragraph"/>
                    <w:rPr>
                      <w:noProof/>
                      <w:lang w:val="fr-FR"/>
                    </w:rPr>
                  </w:pPr>
                  <w:r w:rsidRPr="00666A64">
                    <w:rPr>
                      <w:noProof/>
                      <w:lang w:val="fr-FR"/>
                    </w:rPr>
                    <w:t>—</w:t>
                  </w:r>
                </w:p>
              </w:tc>
              <w:tc>
                <w:tcPr>
                  <w:tcW w:w="5596" w:type="dxa"/>
                  <w:hideMark/>
                </w:tcPr>
                <w:p w14:paraId="69E302FD" w14:textId="77777777" w:rsidR="00666A64" w:rsidRPr="00666A64" w:rsidRDefault="00666A64" w:rsidP="00666A64">
                  <w:pPr>
                    <w:pStyle w:val="Paragraph"/>
                    <w:rPr>
                      <w:noProof/>
                      <w:lang w:val="fr-FR"/>
                    </w:rPr>
                  </w:pPr>
                  <w:r w:rsidRPr="00666A64">
                    <w:rPr>
                      <w:noProof/>
                      <w:lang w:val="fr-FR"/>
                    </w:rPr>
                    <w:t>au moins 3 entrées pour sondes de température,</w:t>
                  </w:r>
                </w:p>
              </w:tc>
            </w:tr>
            <w:tr w:rsidR="00666A64" w:rsidRPr="00666A64" w14:paraId="186962A4" w14:textId="77777777">
              <w:tc>
                <w:tcPr>
                  <w:tcW w:w="220" w:type="dxa"/>
                  <w:hideMark/>
                </w:tcPr>
                <w:p w14:paraId="420BE059" w14:textId="77777777" w:rsidR="00666A64" w:rsidRPr="00666A64" w:rsidRDefault="00666A64" w:rsidP="00666A64">
                  <w:pPr>
                    <w:pStyle w:val="Paragraph"/>
                    <w:rPr>
                      <w:noProof/>
                      <w:lang w:val="fr-FR"/>
                    </w:rPr>
                  </w:pPr>
                  <w:r w:rsidRPr="00666A64">
                    <w:rPr>
                      <w:noProof/>
                      <w:lang w:val="fr-FR"/>
                    </w:rPr>
                    <w:t>—</w:t>
                  </w:r>
                </w:p>
              </w:tc>
              <w:tc>
                <w:tcPr>
                  <w:tcW w:w="5596" w:type="dxa"/>
                  <w:hideMark/>
                </w:tcPr>
                <w:p w14:paraId="5CAA9D82" w14:textId="77777777" w:rsidR="00666A64" w:rsidRPr="00666A64" w:rsidRDefault="00666A64" w:rsidP="00666A64">
                  <w:pPr>
                    <w:pStyle w:val="Paragraph"/>
                    <w:rPr>
                      <w:noProof/>
                      <w:lang w:val="fr-FR"/>
                    </w:rPr>
                  </w:pPr>
                  <w:r w:rsidRPr="00666A64">
                    <w:rPr>
                      <w:noProof/>
                      <w:lang w:val="fr-FR"/>
                    </w:rPr>
                    <w:t>d'une tension de fonctionnement égale ou supérieure à 10 V mais n'excédant pas 30 V,</w:t>
                  </w:r>
                </w:p>
              </w:tc>
            </w:tr>
          </w:tbl>
          <w:p w14:paraId="1DF9DBF6" w14:textId="77777777" w:rsidR="00666A64" w:rsidRPr="00666A64" w:rsidRDefault="00666A64" w:rsidP="00666A64">
            <w:pPr>
              <w:pStyle w:val="Paragraph"/>
              <w:rPr>
                <w:noProof/>
                <w:lang w:val="fr-FR"/>
              </w:rPr>
            </w:pPr>
            <w:r w:rsidRPr="00666A64">
              <w:rPr>
                <w:noProof/>
                <w:lang w:val="fr-FR"/>
              </w:rPr>
              <w:t>destiné à la fabrication d'imprimantes 3D</w:t>
            </w:r>
          </w:p>
          <w:p w14:paraId="3D493F89" w14:textId="1578308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E17418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3A0B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DDA1D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998D974" w14:textId="77777777" w:rsidTr="00436DEF">
        <w:trPr>
          <w:cantSplit/>
        </w:trPr>
        <w:tc>
          <w:tcPr>
            <w:tcW w:w="709" w:type="dxa"/>
          </w:tcPr>
          <w:p w14:paraId="1FAB97EE" w14:textId="77777777" w:rsidR="00666A64" w:rsidRPr="00666A64" w:rsidRDefault="00666A64" w:rsidP="00666A64">
            <w:pPr>
              <w:pStyle w:val="Paragraph"/>
              <w:spacing w:after="0"/>
              <w:rPr>
                <w:noProof/>
                <w:lang w:val="fr-FR"/>
              </w:rPr>
            </w:pPr>
            <w:r w:rsidRPr="00666A64">
              <w:rPr>
                <w:noProof/>
                <w:lang w:val="fr-FR"/>
              </w:rPr>
              <w:t>0.7609</w:t>
            </w:r>
          </w:p>
        </w:tc>
        <w:tc>
          <w:tcPr>
            <w:tcW w:w="1143" w:type="dxa"/>
          </w:tcPr>
          <w:p w14:paraId="14F05244" w14:textId="77777777" w:rsidR="00666A64" w:rsidRPr="00666A64" w:rsidRDefault="00666A64" w:rsidP="00666A64">
            <w:pPr>
              <w:pStyle w:val="Paragraph"/>
              <w:spacing w:after="0"/>
              <w:jc w:val="right"/>
              <w:rPr>
                <w:noProof/>
                <w:lang w:val="fr-FR"/>
              </w:rPr>
            </w:pPr>
            <w:r w:rsidRPr="00666A64">
              <w:rPr>
                <w:noProof/>
                <w:lang w:val="fr-FR"/>
              </w:rPr>
              <w:t>ex 8537 10 91</w:t>
            </w:r>
          </w:p>
        </w:tc>
        <w:tc>
          <w:tcPr>
            <w:tcW w:w="700" w:type="dxa"/>
          </w:tcPr>
          <w:p w14:paraId="6290B525" w14:textId="77777777" w:rsidR="00666A64" w:rsidRPr="00666A64" w:rsidRDefault="00666A64" w:rsidP="00666A64">
            <w:pPr>
              <w:pStyle w:val="Paragraph"/>
              <w:spacing w:after="0"/>
              <w:jc w:val="center"/>
              <w:rPr>
                <w:noProof/>
                <w:lang w:val="fr-FR"/>
              </w:rPr>
            </w:pPr>
            <w:r w:rsidRPr="00666A64">
              <w:rPr>
                <w:noProof/>
                <w:lang w:val="fr-FR"/>
              </w:rPr>
              <w:t>59</w:t>
            </w:r>
          </w:p>
        </w:tc>
        <w:tc>
          <w:tcPr>
            <w:tcW w:w="4163" w:type="dxa"/>
          </w:tcPr>
          <w:p w14:paraId="3EEB764D" w14:textId="77777777" w:rsidR="00666A64" w:rsidRPr="00666A64" w:rsidRDefault="00666A64" w:rsidP="00666A64">
            <w:pPr>
              <w:pStyle w:val="Paragraph"/>
              <w:rPr>
                <w:noProof/>
                <w:lang w:val="fr-FR"/>
              </w:rPr>
            </w:pPr>
            <w:r w:rsidRPr="00666A64">
              <w:rPr>
                <w:noProof/>
                <w:lang w:val="fr-FR"/>
              </w:rPr>
              <w:t>Unités de commande électronique pour le contrôle du transfert de couple entre les essieux dans les véhicules dont toutes les roues sont motrices, comprenant :</w:t>
            </w:r>
          </w:p>
          <w:tbl>
            <w:tblPr>
              <w:tblStyle w:val="Listdash"/>
              <w:tblW w:w="0" w:type="auto"/>
              <w:tblLayout w:type="fixed"/>
              <w:tblLook w:val="04A0" w:firstRow="1" w:lastRow="0" w:firstColumn="1" w:lastColumn="0" w:noHBand="0" w:noVBand="1"/>
            </w:tblPr>
            <w:tblGrid>
              <w:gridCol w:w="220"/>
              <w:gridCol w:w="4446"/>
            </w:tblGrid>
            <w:tr w:rsidR="00666A64" w:rsidRPr="00666A64" w14:paraId="6951D153" w14:textId="77777777">
              <w:tc>
                <w:tcPr>
                  <w:tcW w:w="220" w:type="dxa"/>
                  <w:hideMark/>
                </w:tcPr>
                <w:p w14:paraId="6A264315" w14:textId="77777777" w:rsidR="00666A64" w:rsidRPr="00666A64" w:rsidRDefault="00666A64" w:rsidP="00666A64">
                  <w:pPr>
                    <w:pStyle w:val="Paragraph"/>
                    <w:rPr>
                      <w:noProof/>
                      <w:lang w:val="fr-FR"/>
                    </w:rPr>
                  </w:pPr>
                  <w:r w:rsidRPr="00666A64">
                    <w:rPr>
                      <w:noProof/>
                      <w:lang w:val="fr-FR"/>
                    </w:rPr>
                    <w:t>—</w:t>
                  </w:r>
                </w:p>
              </w:tc>
              <w:tc>
                <w:tcPr>
                  <w:tcW w:w="4446" w:type="dxa"/>
                  <w:hideMark/>
                </w:tcPr>
                <w:p w14:paraId="58E87809" w14:textId="77777777" w:rsidR="00666A64" w:rsidRPr="00666A64" w:rsidRDefault="00666A64" w:rsidP="00666A64">
                  <w:pPr>
                    <w:pStyle w:val="Paragraph"/>
                    <w:rPr>
                      <w:noProof/>
                      <w:lang w:val="fr-FR"/>
                    </w:rPr>
                  </w:pPr>
                  <w:r w:rsidRPr="00666A64">
                    <w:rPr>
                      <w:noProof/>
                      <w:lang w:val="fr-FR"/>
                    </w:rPr>
                    <w:t>un circuit imprimé doté d’une commande à mémoire programmable,</w:t>
                  </w:r>
                </w:p>
              </w:tc>
            </w:tr>
            <w:tr w:rsidR="00666A64" w:rsidRPr="00666A64" w14:paraId="154613FB" w14:textId="77777777">
              <w:tc>
                <w:tcPr>
                  <w:tcW w:w="220" w:type="dxa"/>
                  <w:hideMark/>
                </w:tcPr>
                <w:p w14:paraId="02D8581D" w14:textId="77777777" w:rsidR="00666A64" w:rsidRPr="00666A64" w:rsidRDefault="00666A64" w:rsidP="00666A64">
                  <w:pPr>
                    <w:pStyle w:val="Paragraph"/>
                    <w:rPr>
                      <w:noProof/>
                      <w:lang w:val="fr-FR"/>
                    </w:rPr>
                  </w:pPr>
                  <w:r w:rsidRPr="00666A64">
                    <w:rPr>
                      <w:noProof/>
                      <w:lang w:val="fr-FR"/>
                    </w:rPr>
                    <w:t>—</w:t>
                  </w:r>
                </w:p>
              </w:tc>
              <w:tc>
                <w:tcPr>
                  <w:tcW w:w="4446" w:type="dxa"/>
                  <w:hideMark/>
                </w:tcPr>
                <w:p w14:paraId="40B906C9" w14:textId="77777777" w:rsidR="00666A64" w:rsidRPr="00666A64" w:rsidRDefault="00666A64" w:rsidP="00666A64">
                  <w:pPr>
                    <w:pStyle w:val="Paragraph"/>
                    <w:rPr>
                      <w:noProof/>
                      <w:lang w:val="fr-FR"/>
                    </w:rPr>
                  </w:pPr>
                  <w:r w:rsidRPr="00666A64">
                    <w:rPr>
                      <w:noProof/>
                      <w:lang w:val="fr-FR"/>
                    </w:rPr>
                    <w:t>un connecteur unique, et</w:t>
                  </w:r>
                </w:p>
              </w:tc>
            </w:tr>
            <w:tr w:rsidR="00666A64" w:rsidRPr="00666A64" w14:paraId="658DE73B" w14:textId="77777777">
              <w:tc>
                <w:tcPr>
                  <w:tcW w:w="220" w:type="dxa"/>
                  <w:hideMark/>
                </w:tcPr>
                <w:p w14:paraId="3C794F30" w14:textId="77777777" w:rsidR="00666A64" w:rsidRPr="00666A64" w:rsidRDefault="00666A64" w:rsidP="00666A64">
                  <w:pPr>
                    <w:pStyle w:val="Paragraph"/>
                    <w:rPr>
                      <w:noProof/>
                      <w:lang w:val="fr-FR"/>
                    </w:rPr>
                  </w:pPr>
                  <w:r w:rsidRPr="00666A64">
                    <w:rPr>
                      <w:noProof/>
                      <w:lang w:val="fr-FR"/>
                    </w:rPr>
                    <w:t>—</w:t>
                  </w:r>
                </w:p>
              </w:tc>
              <w:tc>
                <w:tcPr>
                  <w:tcW w:w="4446" w:type="dxa"/>
                  <w:hideMark/>
                </w:tcPr>
                <w:p w14:paraId="14DFB776" w14:textId="77777777" w:rsidR="00666A64" w:rsidRPr="00666A64" w:rsidRDefault="00666A64" w:rsidP="00666A64">
                  <w:pPr>
                    <w:pStyle w:val="Paragraph"/>
                    <w:rPr>
                      <w:noProof/>
                      <w:lang w:val="fr-FR"/>
                    </w:rPr>
                  </w:pPr>
                  <w:r w:rsidRPr="00666A64">
                    <w:rPr>
                      <w:noProof/>
                      <w:lang w:val="fr-FR"/>
                    </w:rPr>
                    <w:t>fonctionnant sur 12 V</w:t>
                  </w:r>
                </w:p>
              </w:tc>
            </w:tr>
          </w:tbl>
          <w:p w14:paraId="67F8016D" w14:textId="77777777" w:rsidR="00666A64" w:rsidRPr="00666A64" w:rsidRDefault="00666A64" w:rsidP="00666A64">
            <w:pPr>
              <w:pStyle w:val="Paragraph"/>
              <w:spacing w:after="0"/>
              <w:rPr>
                <w:noProof/>
                <w:lang w:val="fr-FR"/>
              </w:rPr>
            </w:pPr>
          </w:p>
        </w:tc>
        <w:tc>
          <w:tcPr>
            <w:tcW w:w="1082" w:type="dxa"/>
          </w:tcPr>
          <w:p w14:paraId="305BA3F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6AE0DC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52627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E27CCFF" w14:textId="77777777" w:rsidTr="00436DEF">
        <w:trPr>
          <w:cantSplit/>
        </w:trPr>
        <w:tc>
          <w:tcPr>
            <w:tcW w:w="709" w:type="dxa"/>
          </w:tcPr>
          <w:p w14:paraId="57DB3000" w14:textId="77777777" w:rsidR="00666A64" w:rsidRPr="00666A64" w:rsidRDefault="00666A64" w:rsidP="00666A64">
            <w:pPr>
              <w:pStyle w:val="Paragraph"/>
              <w:spacing w:after="0"/>
              <w:rPr>
                <w:noProof/>
                <w:lang w:val="fr-FR"/>
              </w:rPr>
            </w:pPr>
            <w:r w:rsidRPr="00666A64">
              <w:rPr>
                <w:noProof/>
                <w:lang w:val="fr-FR"/>
              </w:rPr>
              <w:t>0.6163</w:t>
            </w:r>
          </w:p>
          <w:p w14:paraId="0ECD4951" w14:textId="77777777" w:rsidR="00666A64" w:rsidRPr="00666A64" w:rsidRDefault="00666A64" w:rsidP="00666A64">
            <w:pPr>
              <w:pStyle w:val="Paragraph"/>
              <w:spacing w:after="0"/>
              <w:rPr>
                <w:noProof/>
                <w:lang w:val="fr-FR"/>
              </w:rPr>
            </w:pPr>
          </w:p>
        </w:tc>
        <w:tc>
          <w:tcPr>
            <w:tcW w:w="1143" w:type="dxa"/>
          </w:tcPr>
          <w:p w14:paraId="74826FAE" w14:textId="77777777" w:rsidR="00666A64" w:rsidRPr="00666A64" w:rsidRDefault="00666A64" w:rsidP="00666A64">
            <w:pPr>
              <w:pStyle w:val="Paragraph"/>
              <w:spacing w:after="0"/>
              <w:jc w:val="right"/>
              <w:rPr>
                <w:noProof/>
                <w:lang w:val="fr-FR"/>
              </w:rPr>
            </w:pPr>
            <w:r w:rsidRPr="00666A64">
              <w:rPr>
                <w:noProof/>
                <w:lang w:val="fr-FR"/>
              </w:rPr>
              <w:t>ex 8537 10 91</w:t>
            </w:r>
          </w:p>
          <w:p w14:paraId="4B035C73"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5AFE7387" w14:textId="77777777" w:rsidR="00666A64" w:rsidRPr="00666A64" w:rsidRDefault="00666A64" w:rsidP="00666A64">
            <w:pPr>
              <w:pStyle w:val="Paragraph"/>
              <w:spacing w:after="0"/>
              <w:jc w:val="center"/>
              <w:rPr>
                <w:noProof/>
                <w:lang w:val="fr-FR"/>
              </w:rPr>
            </w:pPr>
            <w:r w:rsidRPr="00666A64">
              <w:rPr>
                <w:noProof/>
                <w:lang w:val="fr-FR"/>
              </w:rPr>
              <w:t>60</w:t>
            </w:r>
          </w:p>
          <w:p w14:paraId="6EA2F462"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0FECB993" w14:textId="77777777" w:rsidR="00666A64" w:rsidRPr="00666A64" w:rsidRDefault="00666A64" w:rsidP="00666A64">
            <w:pPr>
              <w:pStyle w:val="Paragraph"/>
              <w:rPr>
                <w:noProof/>
                <w:lang w:val="fr-FR"/>
              </w:rPr>
            </w:pPr>
            <w:r w:rsidRPr="00666A64">
              <w:rPr>
                <w:noProof/>
                <w:lang w:val="fr-FR"/>
              </w:rPr>
              <w:t>Unités de commande électroniques, fabriquées conformément à la classe 2 de la norme IPC-A-610E, présentant au moins les caractéristiques suivantes:</w:t>
            </w:r>
          </w:p>
          <w:tbl>
            <w:tblPr>
              <w:tblStyle w:val="Listdash"/>
              <w:tblW w:w="0" w:type="auto"/>
              <w:tblLayout w:type="fixed"/>
              <w:tblLook w:val="04A0" w:firstRow="1" w:lastRow="0" w:firstColumn="1" w:lastColumn="0" w:noHBand="0" w:noVBand="1"/>
            </w:tblPr>
            <w:tblGrid>
              <w:gridCol w:w="220"/>
              <w:gridCol w:w="7351"/>
            </w:tblGrid>
            <w:tr w:rsidR="00666A64" w:rsidRPr="00666A64" w14:paraId="1F237840" w14:textId="77777777">
              <w:tc>
                <w:tcPr>
                  <w:tcW w:w="220" w:type="dxa"/>
                  <w:hideMark/>
                </w:tcPr>
                <w:p w14:paraId="0797E88A" w14:textId="77777777" w:rsidR="00666A64" w:rsidRPr="00666A64" w:rsidRDefault="00666A64" w:rsidP="00666A64">
                  <w:pPr>
                    <w:pStyle w:val="Paragraph"/>
                    <w:rPr>
                      <w:noProof/>
                      <w:lang w:val="fr-FR"/>
                    </w:rPr>
                  </w:pPr>
                  <w:r w:rsidRPr="00666A64">
                    <w:rPr>
                      <w:noProof/>
                      <w:lang w:val="fr-FR"/>
                    </w:rPr>
                    <w:t>—</w:t>
                  </w:r>
                </w:p>
              </w:tc>
              <w:tc>
                <w:tcPr>
                  <w:tcW w:w="7351" w:type="dxa"/>
                  <w:hideMark/>
                </w:tcPr>
                <w:p w14:paraId="69C0A915" w14:textId="77777777" w:rsidR="00666A64" w:rsidRPr="00666A64" w:rsidRDefault="00666A64" w:rsidP="00666A64">
                  <w:pPr>
                    <w:pStyle w:val="Paragraph"/>
                    <w:rPr>
                      <w:noProof/>
                      <w:lang w:val="fr-FR"/>
                    </w:rPr>
                  </w:pPr>
                  <w:r w:rsidRPr="00666A64">
                    <w:rPr>
                      <w:noProof/>
                      <w:lang w:val="fr-FR"/>
                    </w:rPr>
                    <w:t>un courant alternatif à l'entrée de 208 V ou plus, mais n'excédant pas 400 V,</w:t>
                  </w:r>
                </w:p>
              </w:tc>
            </w:tr>
            <w:tr w:rsidR="00666A64" w:rsidRPr="00666A64" w14:paraId="6DF6A779" w14:textId="77777777">
              <w:tc>
                <w:tcPr>
                  <w:tcW w:w="220" w:type="dxa"/>
                  <w:hideMark/>
                </w:tcPr>
                <w:p w14:paraId="2EC8FF20" w14:textId="77777777" w:rsidR="00666A64" w:rsidRPr="00666A64" w:rsidRDefault="00666A64" w:rsidP="00666A64">
                  <w:pPr>
                    <w:pStyle w:val="Paragraph"/>
                    <w:rPr>
                      <w:noProof/>
                      <w:lang w:val="fr-FR"/>
                    </w:rPr>
                  </w:pPr>
                  <w:r w:rsidRPr="00666A64">
                    <w:rPr>
                      <w:noProof/>
                      <w:lang w:val="fr-FR"/>
                    </w:rPr>
                    <w:t>—</w:t>
                  </w:r>
                </w:p>
              </w:tc>
              <w:tc>
                <w:tcPr>
                  <w:tcW w:w="7351" w:type="dxa"/>
                  <w:hideMark/>
                </w:tcPr>
                <w:p w14:paraId="6FF03A3A" w14:textId="77777777" w:rsidR="00666A64" w:rsidRPr="00666A64" w:rsidRDefault="00666A64" w:rsidP="00666A64">
                  <w:pPr>
                    <w:pStyle w:val="Paragraph"/>
                    <w:rPr>
                      <w:noProof/>
                      <w:lang w:val="fr-FR"/>
                    </w:rPr>
                  </w:pPr>
                  <w:r w:rsidRPr="00666A64">
                    <w:rPr>
                      <w:noProof/>
                      <w:lang w:val="fr-FR"/>
                    </w:rPr>
                    <w:t xml:space="preserve">une entrée logique de 24 V en courant continu, </w:t>
                  </w:r>
                </w:p>
              </w:tc>
            </w:tr>
            <w:tr w:rsidR="00666A64" w:rsidRPr="00666A64" w14:paraId="37AA609D" w14:textId="77777777">
              <w:tc>
                <w:tcPr>
                  <w:tcW w:w="220" w:type="dxa"/>
                  <w:hideMark/>
                </w:tcPr>
                <w:p w14:paraId="2A83B615" w14:textId="77777777" w:rsidR="00666A64" w:rsidRPr="00666A64" w:rsidRDefault="00666A64" w:rsidP="00666A64">
                  <w:pPr>
                    <w:pStyle w:val="Paragraph"/>
                    <w:rPr>
                      <w:noProof/>
                      <w:lang w:val="fr-FR"/>
                    </w:rPr>
                  </w:pPr>
                  <w:r w:rsidRPr="00666A64">
                    <w:rPr>
                      <w:noProof/>
                      <w:lang w:val="fr-FR"/>
                    </w:rPr>
                    <w:t>—</w:t>
                  </w:r>
                </w:p>
              </w:tc>
              <w:tc>
                <w:tcPr>
                  <w:tcW w:w="7351" w:type="dxa"/>
                  <w:hideMark/>
                </w:tcPr>
                <w:p w14:paraId="19ED177A" w14:textId="77777777" w:rsidR="00666A64" w:rsidRPr="00666A64" w:rsidRDefault="00666A64" w:rsidP="00666A64">
                  <w:pPr>
                    <w:pStyle w:val="Paragraph"/>
                    <w:rPr>
                      <w:noProof/>
                      <w:lang w:val="fr-FR"/>
                    </w:rPr>
                  </w:pPr>
                  <w:r w:rsidRPr="00666A64">
                    <w:rPr>
                      <w:noProof/>
                      <w:lang w:val="fr-FR"/>
                    </w:rPr>
                    <w:t>un disjoncteur à ouverture automatique,</w:t>
                  </w:r>
                </w:p>
              </w:tc>
            </w:tr>
            <w:tr w:rsidR="00666A64" w:rsidRPr="00666A64" w14:paraId="4A815826" w14:textId="77777777">
              <w:tc>
                <w:tcPr>
                  <w:tcW w:w="220" w:type="dxa"/>
                  <w:hideMark/>
                </w:tcPr>
                <w:p w14:paraId="1E4930D8" w14:textId="77777777" w:rsidR="00666A64" w:rsidRPr="00666A64" w:rsidRDefault="00666A64" w:rsidP="00666A64">
                  <w:pPr>
                    <w:pStyle w:val="Paragraph"/>
                    <w:rPr>
                      <w:noProof/>
                      <w:lang w:val="fr-FR"/>
                    </w:rPr>
                  </w:pPr>
                  <w:r w:rsidRPr="00666A64">
                    <w:rPr>
                      <w:noProof/>
                      <w:lang w:val="fr-FR"/>
                    </w:rPr>
                    <w:t>—</w:t>
                  </w:r>
                </w:p>
              </w:tc>
              <w:tc>
                <w:tcPr>
                  <w:tcW w:w="7351" w:type="dxa"/>
                  <w:hideMark/>
                </w:tcPr>
                <w:p w14:paraId="78E37EB8" w14:textId="77777777" w:rsidR="00666A64" w:rsidRPr="00666A64" w:rsidRDefault="00666A64" w:rsidP="00666A64">
                  <w:pPr>
                    <w:pStyle w:val="Paragraph"/>
                    <w:rPr>
                      <w:noProof/>
                      <w:lang w:val="fr-FR"/>
                    </w:rPr>
                  </w:pPr>
                  <w:r w:rsidRPr="00666A64">
                    <w:rPr>
                      <w:noProof/>
                      <w:lang w:val="fr-FR"/>
                    </w:rPr>
                    <w:t>un interrupteur d'alimentation principal,</w:t>
                  </w:r>
                </w:p>
              </w:tc>
            </w:tr>
            <w:tr w:rsidR="00666A64" w:rsidRPr="00666A64" w14:paraId="13DC004C" w14:textId="77777777">
              <w:tc>
                <w:tcPr>
                  <w:tcW w:w="220" w:type="dxa"/>
                  <w:hideMark/>
                </w:tcPr>
                <w:p w14:paraId="5F1F74A8" w14:textId="77777777" w:rsidR="00666A64" w:rsidRPr="00666A64" w:rsidRDefault="00666A64" w:rsidP="00666A64">
                  <w:pPr>
                    <w:pStyle w:val="Paragraph"/>
                    <w:rPr>
                      <w:noProof/>
                      <w:lang w:val="fr-FR"/>
                    </w:rPr>
                  </w:pPr>
                  <w:r w:rsidRPr="00666A64">
                    <w:rPr>
                      <w:noProof/>
                      <w:lang w:val="fr-FR"/>
                    </w:rPr>
                    <w:t>—</w:t>
                  </w:r>
                </w:p>
              </w:tc>
              <w:tc>
                <w:tcPr>
                  <w:tcW w:w="7351" w:type="dxa"/>
                  <w:hideMark/>
                </w:tcPr>
                <w:p w14:paraId="54CB3C7A" w14:textId="77777777" w:rsidR="00666A64" w:rsidRPr="00666A64" w:rsidRDefault="00666A64" w:rsidP="00666A64">
                  <w:pPr>
                    <w:pStyle w:val="Paragraph"/>
                    <w:rPr>
                      <w:noProof/>
                      <w:lang w:val="fr-FR"/>
                    </w:rPr>
                  </w:pPr>
                  <w:r w:rsidRPr="00666A64">
                    <w:rPr>
                      <w:noProof/>
                      <w:lang w:val="fr-FR"/>
                    </w:rPr>
                    <w:t>des connecteurs et câbles électriques internes ou externes,</w:t>
                  </w:r>
                </w:p>
              </w:tc>
            </w:tr>
            <w:tr w:rsidR="00666A64" w:rsidRPr="00666A64" w14:paraId="6177BB8B" w14:textId="77777777">
              <w:tc>
                <w:tcPr>
                  <w:tcW w:w="220" w:type="dxa"/>
                  <w:hideMark/>
                </w:tcPr>
                <w:p w14:paraId="7A040D44" w14:textId="77777777" w:rsidR="00666A64" w:rsidRPr="00666A64" w:rsidRDefault="00666A64" w:rsidP="00666A64">
                  <w:pPr>
                    <w:pStyle w:val="Paragraph"/>
                    <w:rPr>
                      <w:noProof/>
                      <w:lang w:val="fr-FR"/>
                    </w:rPr>
                  </w:pPr>
                  <w:r w:rsidRPr="00666A64">
                    <w:rPr>
                      <w:noProof/>
                      <w:lang w:val="fr-FR"/>
                    </w:rPr>
                    <w:t>—</w:t>
                  </w:r>
                </w:p>
              </w:tc>
              <w:tc>
                <w:tcPr>
                  <w:tcW w:w="7351" w:type="dxa"/>
                  <w:hideMark/>
                </w:tcPr>
                <w:p w14:paraId="087DE99C" w14:textId="77777777" w:rsidR="00666A64" w:rsidRPr="00666A64" w:rsidRDefault="00666A64" w:rsidP="00666A64">
                  <w:pPr>
                    <w:pStyle w:val="Paragraph"/>
                    <w:rPr>
                      <w:noProof/>
                      <w:lang w:val="fr-FR"/>
                    </w:rPr>
                  </w:pPr>
                  <w:r w:rsidRPr="00666A64">
                    <w:rPr>
                      <w:noProof/>
                      <w:lang w:val="fr-FR"/>
                    </w:rPr>
                    <w:t>dans un boîtier mesurant 281 mm x 180 mm x 75 mm ou plus, mais n'excédant pas 630 mm x 420 mm x 230 mm,</w:t>
                  </w:r>
                </w:p>
              </w:tc>
            </w:tr>
          </w:tbl>
          <w:p w14:paraId="4962B456" w14:textId="77777777" w:rsidR="00666A64" w:rsidRPr="00666A64" w:rsidRDefault="00666A64" w:rsidP="00666A64">
            <w:pPr>
              <w:pStyle w:val="Paragraph"/>
              <w:rPr>
                <w:noProof/>
                <w:lang w:val="fr-FR"/>
              </w:rPr>
            </w:pPr>
            <w:r w:rsidRPr="00666A64">
              <w:rPr>
                <w:noProof/>
                <w:lang w:val="fr-FR"/>
              </w:rPr>
              <w:t>du type utilisé pour la fabrication de machines de recyclage ou de triage</w:t>
            </w:r>
          </w:p>
          <w:p w14:paraId="13AF8AA0" w14:textId="77777777" w:rsidR="00666A64" w:rsidRPr="00666A64" w:rsidRDefault="00666A64" w:rsidP="00666A64">
            <w:pPr>
              <w:pStyle w:val="Paragraph"/>
              <w:spacing w:after="0"/>
              <w:rPr>
                <w:noProof/>
                <w:lang w:val="fr-FR"/>
              </w:rPr>
            </w:pPr>
          </w:p>
        </w:tc>
        <w:tc>
          <w:tcPr>
            <w:tcW w:w="1082" w:type="dxa"/>
          </w:tcPr>
          <w:p w14:paraId="5065CEC7" w14:textId="77777777" w:rsidR="00666A64" w:rsidRPr="00666A64" w:rsidRDefault="00666A64" w:rsidP="00666A64">
            <w:pPr>
              <w:pStyle w:val="Paragraph"/>
              <w:spacing w:after="0"/>
              <w:rPr>
                <w:noProof/>
                <w:lang w:val="fr-FR"/>
              </w:rPr>
            </w:pPr>
            <w:r w:rsidRPr="00666A64">
              <w:rPr>
                <w:noProof/>
                <w:lang w:val="fr-FR"/>
              </w:rPr>
              <w:t>0 %</w:t>
            </w:r>
          </w:p>
          <w:p w14:paraId="6CBA7A0A" w14:textId="77777777" w:rsidR="00666A64" w:rsidRPr="00666A64" w:rsidRDefault="00666A64" w:rsidP="00666A64">
            <w:pPr>
              <w:pStyle w:val="Paragraph"/>
              <w:spacing w:after="0"/>
              <w:rPr>
                <w:noProof/>
                <w:lang w:val="fr-FR"/>
              </w:rPr>
            </w:pPr>
          </w:p>
        </w:tc>
        <w:tc>
          <w:tcPr>
            <w:tcW w:w="1275" w:type="dxa"/>
          </w:tcPr>
          <w:p w14:paraId="48E8B1FE" w14:textId="77777777" w:rsidR="00666A64" w:rsidRPr="00666A64" w:rsidRDefault="00666A64" w:rsidP="00666A64">
            <w:pPr>
              <w:pStyle w:val="Paragraph"/>
              <w:spacing w:after="0"/>
              <w:rPr>
                <w:noProof/>
                <w:lang w:val="fr-FR"/>
              </w:rPr>
            </w:pPr>
            <w:r w:rsidRPr="00666A64">
              <w:rPr>
                <w:noProof/>
                <w:lang w:val="fr-FR"/>
              </w:rPr>
              <w:t>p/st</w:t>
            </w:r>
          </w:p>
          <w:p w14:paraId="22012788" w14:textId="77777777" w:rsidR="00666A64" w:rsidRPr="00666A64" w:rsidRDefault="00666A64" w:rsidP="00666A64">
            <w:pPr>
              <w:pStyle w:val="Paragraph"/>
              <w:spacing w:after="0"/>
              <w:rPr>
                <w:noProof/>
                <w:lang w:val="fr-FR"/>
              </w:rPr>
            </w:pPr>
          </w:p>
        </w:tc>
        <w:tc>
          <w:tcPr>
            <w:tcW w:w="918" w:type="dxa"/>
          </w:tcPr>
          <w:p w14:paraId="2156401C" w14:textId="77777777" w:rsidR="00666A64" w:rsidRPr="00666A64" w:rsidRDefault="00666A64" w:rsidP="00666A64">
            <w:pPr>
              <w:pStyle w:val="Paragraph"/>
              <w:spacing w:after="0"/>
              <w:rPr>
                <w:noProof/>
                <w:lang w:val="fr-FR"/>
              </w:rPr>
            </w:pPr>
            <w:r w:rsidRPr="00666A64">
              <w:rPr>
                <w:noProof/>
                <w:lang w:val="fr-FR"/>
              </w:rPr>
              <w:t>31.12.2023</w:t>
            </w:r>
          </w:p>
          <w:p w14:paraId="04E63264" w14:textId="77777777" w:rsidR="00666A64" w:rsidRPr="00666A64" w:rsidRDefault="00666A64" w:rsidP="00666A64">
            <w:pPr>
              <w:pStyle w:val="Paragraph"/>
              <w:spacing w:after="0"/>
              <w:rPr>
                <w:noProof/>
                <w:lang w:val="fr-FR"/>
              </w:rPr>
            </w:pPr>
          </w:p>
        </w:tc>
      </w:tr>
      <w:tr w:rsidR="00666A64" w:rsidRPr="00666A64" w14:paraId="72C70229" w14:textId="77777777" w:rsidTr="00436DEF">
        <w:trPr>
          <w:cantSplit/>
        </w:trPr>
        <w:tc>
          <w:tcPr>
            <w:tcW w:w="709" w:type="dxa"/>
          </w:tcPr>
          <w:p w14:paraId="27EFFBA0" w14:textId="77777777" w:rsidR="00666A64" w:rsidRPr="00666A64" w:rsidRDefault="00666A64" w:rsidP="00666A64">
            <w:pPr>
              <w:pStyle w:val="Paragraph"/>
              <w:spacing w:after="0"/>
              <w:rPr>
                <w:noProof/>
                <w:lang w:val="fr-FR"/>
              </w:rPr>
            </w:pPr>
            <w:r w:rsidRPr="00666A64">
              <w:rPr>
                <w:noProof/>
                <w:lang w:val="fr-FR"/>
              </w:rPr>
              <w:t>0.7610</w:t>
            </w:r>
          </w:p>
        </w:tc>
        <w:tc>
          <w:tcPr>
            <w:tcW w:w="1143" w:type="dxa"/>
          </w:tcPr>
          <w:p w14:paraId="3C94EA50" w14:textId="77777777" w:rsidR="00666A64" w:rsidRPr="00666A64" w:rsidRDefault="00666A64" w:rsidP="00666A64">
            <w:pPr>
              <w:pStyle w:val="Paragraph"/>
              <w:spacing w:after="0"/>
              <w:jc w:val="right"/>
              <w:rPr>
                <w:noProof/>
                <w:lang w:val="fr-FR"/>
              </w:rPr>
            </w:pPr>
            <w:r w:rsidRPr="00666A64">
              <w:rPr>
                <w:noProof/>
                <w:lang w:val="fr-FR"/>
              </w:rPr>
              <w:t>ex 8537 10 91</w:t>
            </w:r>
          </w:p>
        </w:tc>
        <w:tc>
          <w:tcPr>
            <w:tcW w:w="700" w:type="dxa"/>
          </w:tcPr>
          <w:p w14:paraId="37EDD9F4"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6AAD3635" w14:textId="77777777" w:rsidR="00666A64" w:rsidRPr="00666A64" w:rsidRDefault="00666A64" w:rsidP="00666A64">
            <w:pPr>
              <w:pStyle w:val="Paragraph"/>
              <w:rPr>
                <w:noProof/>
                <w:lang w:val="fr-FR"/>
              </w:rPr>
            </w:pPr>
            <w:r w:rsidRPr="00666A64">
              <w:rPr>
                <w:noProof/>
                <w:lang w:val="fr-FR"/>
              </w:rPr>
              <w:t>Unités de commande électronique capables de commander des transmissions automatiques à variation continue pour les voitures de tourisme, comprenant:</w:t>
            </w:r>
          </w:p>
          <w:tbl>
            <w:tblPr>
              <w:tblStyle w:val="Listdash"/>
              <w:tblW w:w="0" w:type="auto"/>
              <w:tblLayout w:type="fixed"/>
              <w:tblLook w:val="04A0" w:firstRow="1" w:lastRow="0" w:firstColumn="1" w:lastColumn="0" w:noHBand="0" w:noVBand="1"/>
            </w:tblPr>
            <w:tblGrid>
              <w:gridCol w:w="220"/>
              <w:gridCol w:w="4446"/>
            </w:tblGrid>
            <w:tr w:rsidR="00666A64" w:rsidRPr="00666A64" w14:paraId="0FC6A232" w14:textId="77777777">
              <w:tc>
                <w:tcPr>
                  <w:tcW w:w="220" w:type="dxa"/>
                  <w:hideMark/>
                </w:tcPr>
                <w:p w14:paraId="12058FD5" w14:textId="77777777" w:rsidR="00666A64" w:rsidRPr="00666A64" w:rsidRDefault="00666A64" w:rsidP="00666A64">
                  <w:pPr>
                    <w:pStyle w:val="Paragraph"/>
                    <w:rPr>
                      <w:noProof/>
                      <w:lang w:val="fr-FR"/>
                    </w:rPr>
                  </w:pPr>
                  <w:r w:rsidRPr="00666A64">
                    <w:rPr>
                      <w:noProof/>
                      <w:lang w:val="fr-FR"/>
                    </w:rPr>
                    <w:t>—</w:t>
                  </w:r>
                </w:p>
              </w:tc>
              <w:tc>
                <w:tcPr>
                  <w:tcW w:w="4446" w:type="dxa"/>
                  <w:hideMark/>
                </w:tcPr>
                <w:p w14:paraId="7A6BAC87" w14:textId="77777777" w:rsidR="00666A64" w:rsidRPr="00666A64" w:rsidRDefault="00666A64" w:rsidP="00666A64">
                  <w:pPr>
                    <w:pStyle w:val="Paragraph"/>
                    <w:rPr>
                      <w:noProof/>
                      <w:lang w:val="fr-FR"/>
                    </w:rPr>
                  </w:pPr>
                  <w:r w:rsidRPr="00666A64">
                    <w:rPr>
                      <w:noProof/>
                      <w:lang w:val="fr-FR"/>
                    </w:rPr>
                    <w:t>un circuit imprimé doté d’une commande à mémoire programmable,</w:t>
                  </w:r>
                </w:p>
              </w:tc>
            </w:tr>
            <w:tr w:rsidR="00666A64" w:rsidRPr="00666A64" w14:paraId="1EEDD2A3" w14:textId="77777777">
              <w:tc>
                <w:tcPr>
                  <w:tcW w:w="220" w:type="dxa"/>
                  <w:hideMark/>
                </w:tcPr>
                <w:p w14:paraId="5249020C" w14:textId="77777777" w:rsidR="00666A64" w:rsidRPr="00666A64" w:rsidRDefault="00666A64" w:rsidP="00666A64">
                  <w:pPr>
                    <w:pStyle w:val="Paragraph"/>
                    <w:rPr>
                      <w:noProof/>
                      <w:lang w:val="fr-FR"/>
                    </w:rPr>
                  </w:pPr>
                  <w:r w:rsidRPr="00666A64">
                    <w:rPr>
                      <w:noProof/>
                      <w:lang w:val="fr-FR"/>
                    </w:rPr>
                    <w:t>—</w:t>
                  </w:r>
                </w:p>
              </w:tc>
              <w:tc>
                <w:tcPr>
                  <w:tcW w:w="4446" w:type="dxa"/>
                  <w:hideMark/>
                </w:tcPr>
                <w:p w14:paraId="55E074CD" w14:textId="77777777" w:rsidR="00666A64" w:rsidRPr="00666A64" w:rsidRDefault="00666A64" w:rsidP="00666A64">
                  <w:pPr>
                    <w:pStyle w:val="Paragraph"/>
                    <w:rPr>
                      <w:noProof/>
                      <w:lang w:val="fr-FR"/>
                    </w:rPr>
                  </w:pPr>
                  <w:r w:rsidRPr="00666A64">
                    <w:rPr>
                      <w:noProof/>
                      <w:lang w:val="fr-FR"/>
                    </w:rPr>
                    <w:t>un boîtier métallique,</w:t>
                  </w:r>
                </w:p>
              </w:tc>
            </w:tr>
            <w:tr w:rsidR="00666A64" w:rsidRPr="00666A64" w14:paraId="09DEB7D0" w14:textId="77777777">
              <w:tc>
                <w:tcPr>
                  <w:tcW w:w="220" w:type="dxa"/>
                  <w:hideMark/>
                </w:tcPr>
                <w:p w14:paraId="24B67BDA" w14:textId="77777777" w:rsidR="00666A64" w:rsidRPr="00666A64" w:rsidRDefault="00666A64" w:rsidP="00666A64">
                  <w:pPr>
                    <w:pStyle w:val="Paragraph"/>
                    <w:rPr>
                      <w:noProof/>
                      <w:lang w:val="fr-FR"/>
                    </w:rPr>
                  </w:pPr>
                  <w:r w:rsidRPr="00666A64">
                    <w:rPr>
                      <w:noProof/>
                      <w:lang w:val="fr-FR"/>
                    </w:rPr>
                    <w:t>—</w:t>
                  </w:r>
                </w:p>
              </w:tc>
              <w:tc>
                <w:tcPr>
                  <w:tcW w:w="4446" w:type="dxa"/>
                  <w:hideMark/>
                </w:tcPr>
                <w:p w14:paraId="07BA1C5C" w14:textId="77777777" w:rsidR="00666A64" w:rsidRPr="00666A64" w:rsidRDefault="00666A64" w:rsidP="00666A64">
                  <w:pPr>
                    <w:pStyle w:val="Paragraph"/>
                    <w:rPr>
                      <w:noProof/>
                      <w:lang w:val="fr-FR"/>
                    </w:rPr>
                  </w:pPr>
                  <w:r w:rsidRPr="00666A64">
                    <w:rPr>
                      <w:noProof/>
                      <w:lang w:val="fr-FR"/>
                    </w:rPr>
                    <w:t>un connecteur unique, et</w:t>
                  </w:r>
                </w:p>
              </w:tc>
            </w:tr>
            <w:tr w:rsidR="00666A64" w:rsidRPr="00666A64" w14:paraId="095E9072" w14:textId="77777777">
              <w:tc>
                <w:tcPr>
                  <w:tcW w:w="220" w:type="dxa"/>
                  <w:hideMark/>
                </w:tcPr>
                <w:p w14:paraId="403E577E" w14:textId="77777777" w:rsidR="00666A64" w:rsidRPr="00666A64" w:rsidRDefault="00666A64" w:rsidP="00666A64">
                  <w:pPr>
                    <w:pStyle w:val="Paragraph"/>
                    <w:rPr>
                      <w:noProof/>
                      <w:lang w:val="fr-FR"/>
                    </w:rPr>
                  </w:pPr>
                  <w:r w:rsidRPr="00666A64">
                    <w:rPr>
                      <w:noProof/>
                      <w:lang w:val="fr-FR"/>
                    </w:rPr>
                    <w:t>—</w:t>
                  </w:r>
                </w:p>
              </w:tc>
              <w:tc>
                <w:tcPr>
                  <w:tcW w:w="4446" w:type="dxa"/>
                  <w:hideMark/>
                </w:tcPr>
                <w:p w14:paraId="32AF47B4" w14:textId="77777777" w:rsidR="00666A64" w:rsidRPr="00666A64" w:rsidRDefault="00666A64" w:rsidP="00666A64">
                  <w:pPr>
                    <w:pStyle w:val="Paragraph"/>
                    <w:rPr>
                      <w:noProof/>
                      <w:lang w:val="fr-FR"/>
                    </w:rPr>
                  </w:pPr>
                  <w:r w:rsidRPr="00666A64">
                    <w:rPr>
                      <w:noProof/>
                      <w:lang w:val="fr-FR"/>
                    </w:rPr>
                    <w:t>fonctionnant sur 12 V</w:t>
                  </w:r>
                </w:p>
              </w:tc>
            </w:tr>
          </w:tbl>
          <w:p w14:paraId="79C0F0B6" w14:textId="77777777" w:rsidR="00666A64" w:rsidRPr="00666A64" w:rsidRDefault="00666A64" w:rsidP="00666A64">
            <w:pPr>
              <w:pStyle w:val="Paragraph"/>
              <w:spacing w:after="0"/>
              <w:rPr>
                <w:noProof/>
                <w:lang w:val="fr-FR"/>
              </w:rPr>
            </w:pPr>
          </w:p>
        </w:tc>
        <w:tc>
          <w:tcPr>
            <w:tcW w:w="1082" w:type="dxa"/>
          </w:tcPr>
          <w:p w14:paraId="79DF811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68E6E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6F6D7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48289FF" w14:textId="77777777" w:rsidTr="00436DEF">
        <w:trPr>
          <w:cantSplit/>
        </w:trPr>
        <w:tc>
          <w:tcPr>
            <w:tcW w:w="709" w:type="dxa"/>
          </w:tcPr>
          <w:p w14:paraId="57AAC4DF" w14:textId="77777777" w:rsidR="00666A64" w:rsidRPr="00666A64" w:rsidRDefault="00666A64" w:rsidP="00666A64">
            <w:pPr>
              <w:pStyle w:val="Paragraph"/>
              <w:spacing w:after="0"/>
              <w:rPr>
                <w:noProof/>
                <w:lang w:val="fr-FR"/>
              </w:rPr>
            </w:pPr>
            <w:r w:rsidRPr="00666A64">
              <w:rPr>
                <w:noProof/>
                <w:lang w:val="fr-FR"/>
              </w:rPr>
              <w:t>0.7660</w:t>
            </w:r>
          </w:p>
        </w:tc>
        <w:tc>
          <w:tcPr>
            <w:tcW w:w="1143" w:type="dxa"/>
          </w:tcPr>
          <w:p w14:paraId="4D4F8118" w14:textId="77777777" w:rsidR="00666A64" w:rsidRPr="00666A64" w:rsidRDefault="00666A64" w:rsidP="00666A64">
            <w:pPr>
              <w:pStyle w:val="Paragraph"/>
              <w:spacing w:after="0"/>
              <w:jc w:val="right"/>
              <w:rPr>
                <w:noProof/>
                <w:lang w:val="fr-FR"/>
              </w:rPr>
            </w:pPr>
            <w:r w:rsidRPr="00666A64">
              <w:rPr>
                <w:noProof/>
                <w:lang w:val="fr-FR"/>
              </w:rPr>
              <w:t>ex 8537 10 91</w:t>
            </w:r>
          </w:p>
        </w:tc>
        <w:tc>
          <w:tcPr>
            <w:tcW w:w="700" w:type="dxa"/>
          </w:tcPr>
          <w:p w14:paraId="7E1846A3" w14:textId="77777777" w:rsidR="00666A64" w:rsidRPr="00666A64" w:rsidRDefault="00666A64" w:rsidP="00666A64">
            <w:pPr>
              <w:pStyle w:val="Paragraph"/>
              <w:spacing w:after="0"/>
              <w:jc w:val="center"/>
              <w:rPr>
                <w:noProof/>
                <w:lang w:val="fr-FR"/>
              </w:rPr>
            </w:pPr>
            <w:r w:rsidRPr="00666A64">
              <w:rPr>
                <w:noProof/>
                <w:lang w:val="fr-FR"/>
              </w:rPr>
              <w:t>67</w:t>
            </w:r>
          </w:p>
        </w:tc>
        <w:tc>
          <w:tcPr>
            <w:tcW w:w="4163" w:type="dxa"/>
          </w:tcPr>
          <w:p w14:paraId="7E593C50" w14:textId="77777777" w:rsidR="00666A64" w:rsidRPr="00666A64" w:rsidRDefault="00666A64" w:rsidP="00666A64">
            <w:pPr>
              <w:pStyle w:val="Paragraph"/>
              <w:rPr>
                <w:noProof/>
                <w:lang w:val="fr-FR"/>
              </w:rPr>
            </w:pPr>
            <w:r w:rsidRPr="00666A64">
              <w:rPr>
                <w:noProof/>
                <w:lang w:val="fr-FR"/>
              </w:rPr>
              <w:t>Module de gestion électronique du moteur présentant:</w:t>
            </w:r>
          </w:p>
          <w:tbl>
            <w:tblPr>
              <w:tblStyle w:val="Listdash"/>
              <w:tblW w:w="0" w:type="auto"/>
              <w:tblLayout w:type="fixed"/>
              <w:tblLook w:val="04A0" w:firstRow="1" w:lastRow="0" w:firstColumn="1" w:lastColumn="0" w:noHBand="0" w:noVBand="1"/>
            </w:tblPr>
            <w:tblGrid>
              <w:gridCol w:w="220"/>
              <w:gridCol w:w="9266"/>
            </w:tblGrid>
            <w:tr w:rsidR="00666A64" w:rsidRPr="00666A64" w14:paraId="03C1AED8" w14:textId="77777777">
              <w:tc>
                <w:tcPr>
                  <w:tcW w:w="220" w:type="dxa"/>
                  <w:hideMark/>
                </w:tcPr>
                <w:p w14:paraId="406BC57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1826DFA" w14:textId="77777777" w:rsidR="00666A64" w:rsidRPr="00666A64" w:rsidRDefault="00666A64" w:rsidP="00666A64">
                  <w:pPr>
                    <w:pStyle w:val="Paragraph"/>
                    <w:rPr>
                      <w:noProof/>
                      <w:lang w:val="fr-FR"/>
                    </w:rPr>
                  </w:pPr>
                  <w:r w:rsidRPr="00666A64">
                    <w:rPr>
                      <w:noProof/>
                      <w:lang w:val="fr-FR"/>
                    </w:rPr>
                    <w:t>un circuit imprimé,</w:t>
                  </w:r>
                </w:p>
              </w:tc>
            </w:tr>
            <w:tr w:rsidR="00666A64" w:rsidRPr="00666A64" w14:paraId="4E84F2E9" w14:textId="77777777">
              <w:tc>
                <w:tcPr>
                  <w:tcW w:w="220" w:type="dxa"/>
                  <w:hideMark/>
                </w:tcPr>
                <w:p w14:paraId="385D4F9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EC31EE4" w14:textId="77777777" w:rsidR="00666A64" w:rsidRPr="00666A64" w:rsidRDefault="00666A64" w:rsidP="00666A64">
                  <w:pPr>
                    <w:pStyle w:val="Paragraph"/>
                    <w:rPr>
                      <w:noProof/>
                      <w:lang w:val="fr-FR"/>
                    </w:rPr>
                  </w:pPr>
                  <w:r w:rsidRPr="00666A64">
                    <w:rPr>
                      <w:noProof/>
                      <w:lang w:val="fr-FR"/>
                    </w:rPr>
                    <w:t>une tension de 12 V,</w:t>
                  </w:r>
                </w:p>
              </w:tc>
            </w:tr>
            <w:tr w:rsidR="00666A64" w:rsidRPr="00666A64" w14:paraId="7E1D4922" w14:textId="77777777">
              <w:tc>
                <w:tcPr>
                  <w:tcW w:w="220" w:type="dxa"/>
                  <w:hideMark/>
                </w:tcPr>
                <w:p w14:paraId="5D67A5A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C4A6BFA" w14:textId="77777777" w:rsidR="00666A64" w:rsidRPr="00666A64" w:rsidRDefault="00666A64" w:rsidP="00666A64">
                  <w:pPr>
                    <w:pStyle w:val="Paragraph"/>
                    <w:rPr>
                      <w:noProof/>
                      <w:lang w:val="fr-FR"/>
                    </w:rPr>
                  </w:pPr>
                  <w:r w:rsidRPr="00666A64">
                    <w:rPr>
                      <w:noProof/>
                      <w:lang w:val="fr-FR"/>
                    </w:rPr>
                    <w:t>reprogrammable,</w:t>
                  </w:r>
                </w:p>
              </w:tc>
            </w:tr>
            <w:tr w:rsidR="00666A64" w:rsidRPr="00666A64" w14:paraId="1DEA009B" w14:textId="77777777">
              <w:tc>
                <w:tcPr>
                  <w:tcW w:w="220" w:type="dxa"/>
                  <w:hideMark/>
                </w:tcPr>
                <w:p w14:paraId="448B8C2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88D4056" w14:textId="77777777" w:rsidR="00666A64" w:rsidRPr="00666A64" w:rsidRDefault="00666A64" w:rsidP="00666A64">
                  <w:pPr>
                    <w:pStyle w:val="Paragraph"/>
                    <w:rPr>
                      <w:noProof/>
                      <w:lang w:val="fr-FR"/>
                    </w:rPr>
                  </w:pPr>
                  <w:r w:rsidRPr="00666A64">
                    <w:rPr>
                      <w:noProof/>
                      <w:lang w:val="fr-FR"/>
                    </w:rPr>
                    <w:t>un microprocesseur capable de contrôler, d’évaluer et de gérer les fonctions de règlage dans les voitures (valeurs d’avance à l’injection et à l’allumage pour le carburant et pour le débit de carburant et d’air),</w:t>
                  </w:r>
                </w:p>
              </w:tc>
            </w:tr>
          </w:tbl>
          <w:p w14:paraId="3525FA39" w14:textId="77777777" w:rsidR="00666A64" w:rsidRPr="00666A64" w:rsidRDefault="00666A64" w:rsidP="00666A64">
            <w:pPr>
              <w:pStyle w:val="Paragraph"/>
              <w:rPr>
                <w:noProof/>
                <w:lang w:val="fr-FR"/>
              </w:rPr>
            </w:pPr>
            <w:r w:rsidRPr="00666A64">
              <w:rPr>
                <w:noProof/>
                <w:lang w:val="fr-FR"/>
              </w:rPr>
              <w:t>utilisé dans la fabrication de marchandises relevant du chapitre 87</w:t>
            </w:r>
          </w:p>
          <w:p w14:paraId="7CEC5F8C" w14:textId="0CFD343A"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31A834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B2C348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9E72BA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8BC2868" w14:textId="77777777" w:rsidTr="00436DEF">
        <w:trPr>
          <w:cantSplit/>
        </w:trPr>
        <w:tc>
          <w:tcPr>
            <w:tcW w:w="709" w:type="dxa"/>
          </w:tcPr>
          <w:p w14:paraId="7EF4DDCA" w14:textId="77777777" w:rsidR="00666A64" w:rsidRPr="00666A64" w:rsidRDefault="00666A64" w:rsidP="00666A64">
            <w:pPr>
              <w:pStyle w:val="Paragraph"/>
              <w:spacing w:after="0"/>
              <w:rPr>
                <w:noProof/>
                <w:lang w:val="fr-FR"/>
              </w:rPr>
            </w:pPr>
            <w:r w:rsidRPr="00666A64">
              <w:rPr>
                <w:noProof/>
                <w:lang w:val="fr-FR"/>
              </w:rPr>
              <w:t>0.7251</w:t>
            </w:r>
          </w:p>
        </w:tc>
        <w:tc>
          <w:tcPr>
            <w:tcW w:w="1143" w:type="dxa"/>
          </w:tcPr>
          <w:p w14:paraId="12ED8CA4" w14:textId="7B0E619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8537 10 91</w:t>
            </w:r>
          </w:p>
        </w:tc>
        <w:tc>
          <w:tcPr>
            <w:tcW w:w="700" w:type="dxa"/>
          </w:tcPr>
          <w:p w14:paraId="3E39259A"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68C94E8A" w14:textId="77777777" w:rsidR="00666A64" w:rsidRPr="00666A64" w:rsidRDefault="00666A64" w:rsidP="00666A64">
            <w:pPr>
              <w:pStyle w:val="Paragraph"/>
              <w:rPr>
                <w:noProof/>
                <w:lang w:val="fr-FR"/>
              </w:rPr>
            </w:pPr>
            <w:r w:rsidRPr="00666A64">
              <w:rPr>
                <w:noProof/>
                <w:lang w:val="fr-FR"/>
              </w:rPr>
              <w:t>Commande à mémoire programmable d’une tension n’excédant pas 1 000 V, comprenant au moins</w:t>
            </w:r>
          </w:p>
          <w:tbl>
            <w:tblPr>
              <w:tblStyle w:val="Listdash"/>
              <w:tblW w:w="0" w:type="auto"/>
              <w:tblLayout w:type="fixed"/>
              <w:tblLook w:val="04A0" w:firstRow="1" w:lastRow="0" w:firstColumn="1" w:lastColumn="0" w:noHBand="0" w:noVBand="1"/>
            </w:tblPr>
            <w:tblGrid>
              <w:gridCol w:w="220"/>
              <w:gridCol w:w="3544"/>
            </w:tblGrid>
            <w:tr w:rsidR="00666A64" w:rsidRPr="00666A64" w14:paraId="0606168F" w14:textId="77777777">
              <w:tc>
                <w:tcPr>
                  <w:tcW w:w="220" w:type="dxa"/>
                  <w:hideMark/>
                </w:tcPr>
                <w:p w14:paraId="0DD6EA30" w14:textId="77777777" w:rsidR="00666A64" w:rsidRPr="00666A64" w:rsidRDefault="00666A64" w:rsidP="00666A64">
                  <w:pPr>
                    <w:pStyle w:val="Paragraph"/>
                    <w:rPr>
                      <w:noProof/>
                      <w:lang w:val="fr-FR"/>
                    </w:rPr>
                  </w:pPr>
                  <w:r w:rsidRPr="00666A64">
                    <w:rPr>
                      <w:noProof/>
                      <w:lang w:val="fr-FR"/>
                    </w:rPr>
                    <w:t>—</w:t>
                  </w:r>
                </w:p>
              </w:tc>
              <w:tc>
                <w:tcPr>
                  <w:tcW w:w="3544" w:type="dxa"/>
                  <w:hideMark/>
                </w:tcPr>
                <w:p w14:paraId="08E2F60D" w14:textId="77777777" w:rsidR="00666A64" w:rsidRPr="00666A64" w:rsidRDefault="00666A64" w:rsidP="00666A64">
                  <w:pPr>
                    <w:pStyle w:val="Paragraph"/>
                    <w:rPr>
                      <w:noProof/>
                      <w:lang w:val="fr-FR"/>
                    </w:rPr>
                  </w:pPr>
                  <w:r w:rsidRPr="00666A64">
                    <w:rPr>
                      <w:noProof/>
                      <w:lang w:val="fr-FR"/>
                    </w:rPr>
                    <w:t>un circuit imprimé pourvu d’éléments actifs et passifs,</w:t>
                  </w:r>
                </w:p>
              </w:tc>
            </w:tr>
            <w:tr w:rsidR="00666A64" w:rsidRPr="00666A64" w14:paraId="29A4EA47" w14:textId="77777777">
              <w:tc>
                <w:tcPr>
                  <w:tcW w:w="220" w:type="dxa"/>
                  <w:hideMark/>
                </w:tcPr>
                <w:p w14:paraId="329C2A84" w14:textId="77777777" w:rsidR="00666A64" w:rsidRPr="00666A64" w:rsidRDefault="00666A64" w:rsidP="00666A64">
                  <w:pPr>
                    <w:pStyle w:val="Paragraph"/>
                    <w:rPr>
                      <w:noProof/>
                      <w:lang w:val="fr-FR"/>
                    </w:rPr>
                  </w:pPr>
                  <w:r w:rsidRPr="00666A64">
                    <w:rPr>
                      <w:noProof/>
                      <w:lang w:val="fr-FR"/>
                    </w:rPr>
                    <w:t>—</w:t>
                  </w:r>
                </w:p>
              </w:tc>
              <w:tc>
                <w:tcPr>
                  <w:tcW w:w="3544" w:type="dxa"/>
                  <w:hideMark/>
                </w:tcPr>
                <w:p w14:paraId="2C17D721" w14:textId="77777777" w:rsidR="00666A64" w:rsidRPr="00666A64" w:rsidRDefault="00666A64" w:rsidP="00666A64">
                  <w:pPr>
                    <w:pStyle w:val="Paragraph"/>
                    <w:rPr>
                      <w:noProof/>
                      <w:lang w:val="fr-FR"/>
                    </w:rPr>
                  </w:pPr>
                  <w:r w:rsidRPr="00666A64">
                    <w:rPr>
                      <w:noProof/>
                      <w:lang w:val="fr-FR"/>
                    </w:rPr>
                    <w:t>un boîtier en aluminium et,</w:t>
                  </w:r>
                </w:p>
              </w:tc>
            </w:tr>
            <w:tr w:rsidR="00666A64" w:rsidRPr="00666A64" w14:paraId="432DC711" w14:textId="77777777">
              <w:tc>
                <w:tcPr>
                  <w:tcW w:w="220" w:type="dxa"/>
                  <w:hideMark/>
                </w:tcPr>
                <w:p w14:paraId="36BC5EBD" w14:textId="77777777" w:rsidR="00666A64" w:rsidRPr="00666A64" w:rsidRDefault="00666A64" w:rsidP="00666A64">
                  <w:pPr>
                    <w:pStyle w:val="Paragraph"/>
                    <w:rPr>
                      <w:noProof/>
                      <w:lang w:val="fr-FR"/>
                    </w:rPr>
                  </w:pPr>
                  <w:r w:rsidRPr="00666A64">
                    <w:rPr>
                      <w:noProof/>
                      <w:lang w:val="fr-FR"/>
                    </w:rPr>
                    <w:t>—</w:t>
                  </w:r>
                </w:p>
              </w:tc>
              <w:tc>
                <w:tcPr>
                  <w:tcW w:w="3544" w:type="dxa"/>
                  <w:hideMark/>
                </w:tcPr>
                <w:p w14:paraId="738B544B" w14:textId="77777777" w:rsidR="00666A64" w:rsidRPr="00666A64" w:rsidRDefault="00666A64" w:rsidP="00666A64">
                  <w:pPr>
                    <w:pStyle w:val="Paragraph"/>
                    <w:rPr>
                      <w:noProof/>
                      <w:lang w:val="fr-FR"/>
                    </w:rPr>
                  </w:pPr>
                  <w:r w:rsidRPr="00666A64">
                    <w:rPr>
                      <w:noProof/>
                      <w:lang w:val="fr-FR"/>
                    </w:rPr>
                    <w:t>de multiples connecteurs</w:t>
                  </w:r>
                </w:p>
              </w:tc>
            </w:tr>
          </w:tbl>
          <w:p w14:paraId="0F126C40" w14:textId="77777777" w:rsidR="00666A64" w:rsidRPr="00666A64" w:rsidRDefault="00666A64" w:rsidP="00666A64">
            <w:pPr>
              <w:pStyle w:val="Paragraph"/>
              <w:spacing w:after="0"/>
              <w:rPr>
                <w:noProof/>
                <w:lang w:val="fr-FR"/>
              </w:rPr>
            </w:pPr>
          </w:p>
        </w:tc>
        <w:tc>
          <w:tcPr>
            <w:tcW w:w="1082" w:type="dxa"/>
          </w:tcPr>
          <w:p w14:paraId="50CF90C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F18DEA"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EDE144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2FF0CA2" w14:textId="77777777" w:rsidTr="00436DEF">
        <w:trPr>
          <w:cantSplit/>
        </w:trPr>
        <w:tc>
          <w:tcPr>
            <w:tcW w:w="709" w:type="dxa"/>
          </w:tcPr>
          <w:p w14:paraId="3566DDFF" w14:textId="77777777" w:rsidR="00666A64" w:rsidRPr="00666A64" w:rsidRDefault="00666A64" w:rsidP="00666A64">
            <w:pPr>
              <w:pStyle w:val="Paragraph"/>
              <w:spacing w:after="0"/>
              <w:rPr>
                <w:noProof/>
                <w:lang w:val="fr-FR"/>
              </w:rPr>
            </w:pPr>
            <w:r w:rsidRPr="00666A64">
              <w:rPr>
                <w:noProof/>
                <w:lang w:val="fr-FR"/>
              </w:rPr>
              <w:t>0.6140</w:t>
            </w:r>
          </w:p>
        </w:tc>
        <w:tc>
          <w:tcPr>
            <w:tcW w:w="1143" w:type="dxa"/>
          </w:tcPr>
          <w:p w14:paraId="465F4CAA"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510CE51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4E3AC0E6" w14:textId="77777777" w:rsidR="00666A64" w:rsidRPr="00666A64" w:rsidRDefault="00666A64" w:rsidP="00666A64">
            <w:pPr>
              <w:pStyle w:val="Paragraph"/>
              <w:rPr>
                <w:noProof/>
                <w:lang w:val="fr-FR"/>
              </w:rPr>
            </w:pPr>
            <w:r w:rsidRPr="00666A64">
              <w:rPr>
                <w:noProof/>
                <w:lang w:val="fr-FR"/>
              </w:rPr>
              <w:t>Contrôleur ‘pont H’ pour moteur électrique, sans mémoire programmable, constitué:</w:t>
            </w:r>
          </w:p>
          <w:tbl>
            <w:tblPr>
              <w:tblStyle w:val="Listdash"/>
              <w:tblW w:w="0" w:type="auto"/>
              <w:tblLayout w:type="fixed"/>
              <w:tblLook w:val="04A0" w:firstRow="1" w:lastRow="0" w:firstColumn="1" w:lastColumn="0" w:noHBand="0" w:noVBand="1"/>
            </w:tblPr>
            <w:tblGrid>
              <w:gridCol w:w="220"/>
              <w:gridCol w:w="9266"/>
            </w:tblGrid>
            <w:tr w:rsidR="00666A64" w:rsidRPr="00666A64" w14:paraId="091C3BAB" w14:textId="77777777">
              <w:tc>
                <w:tcPr>
                  <w:tcW w:w="220" w:type="dxa"/>
                  <w:hideMark/>
                </w:tcPr>
                <w:p w14:paraId="3F071CB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EE52DD7" w14:textId="77777777" w:rsidR="00666A64" w:rsidRPr="00666A64" w:rsidRDefault="00666A64" w:rsidP="00666A64">
                  <w:pPr>
                    <w:pStyle w:val="Paragraph"/>
                    <w:rPr>
                      <w:noProof/>
                      <w:lang w:val="fr-FR"/>
                    </w:rPr>
                  </w:pPr>
                  <w:r w:rsidRPr="00666A64">
                    <w:rPr>
                      <w:noProof/>
                      <w:lang w:val="fr-FR"/>
                    </w:rPr>
                    <w:t>d’un ou plusieurs circuits intégrés, non interconnectés, sur des grilles de connexion séparées,</w:t>
                  </w:r>
                </w:p>
              </w:tc>
            </w:tr>
            <w:tr w:rsidR="00666A64" w:rsidRPr="00666A64" w14:paraId="13A4B262" w14:textId="77777777">
              <w:tc>
                <w:tcPr>
                  <w:tcW w:w="220" w:type="dxa"/>
                  <w:hideMark/>
                </w:tcPr>
                <w:p w14:paraId="1B29C93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D182DE0" w14:textId="77777777" w:rsidR="00666A64" w:rsidRPr="00666A64" w:rsidRDefault="00666A64" w:rsidP="00666A64">
                  <w:pPr>
                    <w:pStyle w:val="Paragraph"/>
                    <w:rPr>
                      <w:noProof/>
                      <w:lang w:val="fr-FR"/>
                    </w:rPr>
                  </w:pPr>
                  <w:r w:rsidRPr="00666A64">
                    <w:rPr>
                      <w:noProof/>
                      <w:lang w:val="fr-FR"/>
                    </w:rPr>
                    <w:t>et de transistors discrets à effet de champ à structure métal-oxyde (MOSFET) pour le contrôle de moteurs à courant continu dans les automobiles,</w:t>
                  </w:r>
                </w:p>
              </w:tc>
            </w:tr>
            <w:tr w:rsidR="00666A64" w:rsidRPr="00666A64" w14:paraId="2E12786B" w14:textId="77777777">
              <w:tc>
                <w:tcPr>
                  <w:tcW w:w="220" w:type="dxa"/>
                  <w:hideMark/>
                </w:tcPr>
                <w:p w14:paraId="305C226F"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9A1C514" w14:textId="77777777" w:rsidR="00666A64" w:rsidRPr="00666A64" w:rsidRDefault="00666A64" w:rsidP="00666A64">
                  <w:pPr>
                    <w:pStyle w:val="Paragraph"/>
                    <w:rPr>
                      <w:noProof/>
                      <w:lang w:val="fr-FR"/>
                    </w:rPr>
                  </w:pPr>
                  <w:r w:rsidRPr="00666A64">
                    <w:rPr>
                      <w:noProof/>
                      <w:lang w:val="fr-FR"/>
                    </w:rPr>
                    <w:t>monté dans un boîtier en matière plastique</w:t>
                  </w:r>
                </w:p>
              </w:tc>
            </w:tr>
          </w:tbl>
          <w:p w14:paraId="0C6C3124" w14:textId="77777777" w:rsidR="00666A64" w:rsidRPr="00666A64" w:rsidRDefault="00666A64" w:rsidP="00666A64">
            <w:pPr>
              <w:pStyle w:val="Paragraph"/>
              <w:spacing w:after="0"/>
              <w:rPr>
                <w:noProof/>
                <w:lang w:val="fr-FR"/>
              </w:rPr>
            </w:pPr>
          </w:p>
        </w:tc>
        <w:tc>
          <w:tcPr>
            <w:tcW w:w="1082" w:type="dxa"/>
          </w:tcPr>
          <w:p w14:paraId="2DA5E19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CBF11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DEDB32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169D876" w14:textId="77777777" w:rsidTr="00436DEF">
        <w:trPr>
          <w:cantSplit/>
        </w:trPr>
        <w:tc>
          <w:tcPr>
            <w:tcW w:w="709" w:type="dxa"/>
          </w:tcPr>
          <w:p w14:paraId="0D944313" w14:textId="77777777" w:rsidR="00666A64" w:rsidRPr="00666A64" w:rsidRDefault="00666A64" w:rsidP="00666A64">
            <w:pPr>
              <w:pStyle w:val="Paragraph"/>
              <w:spacing w:after="0"/>
              <w:rPr>
                <w:noProof/>
                <w:lang w:val="fr-FR"/>
              </w:rPr>
            </w:pPr>
            <w:r w:rsidRPr="00666A64">
              <w:rPr>
                <w:noProof/>
                <w:lang w:val="fr-FR"/>
              </w:rPr>
              <w:t>0.7194</w:t>
            </w:r>
          </w:p>
        </w:tc>
        <w:tc>
          <w:tcPr>
            <w:tcW w:w="1143" w:type="dxa"/>
          </w:tcPr>
          <w:p w14:paraId="0BDDE76E"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5B0421EE"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124DCC31" w14:textId="77777777" w:rsidR="00666A64" w:rsidRPr="00666A64" w:rsidRDefault="00666A64" w:rsidP="00666A64">
            <w:pPr>
              <w:pStyle w:val="Paragraph"/>
              <w:rPr>
                <w:noProof/>
                <w:lang w:val="fr-FR"/>
              </w:rPr>
            </w:pPr>
            <w:r w:rsidRPr="00666A64">
              <w:rPr>
                <w:noProof/>
                <w:lang w:val="fr-FR"/>
              </w:rPr>
              <w:t>Manette pour module de commande sous volant :</w:t>
            </w:r>
          </w:p>
          <w:tbl>
            <w:tblPr>
              <w:tblStyle w:val="Listdash"/>
              <w:tblW w:w="0" w:type="auto"/>
              <w:tblLayout w:type="fixed"/>
              <w:tblLook w:val="04A0" w:firstRow="1" w:lastRow="0" w:firstColumn="1" w:lastColumn="0" w:noHBand="0" w:noVBand="1"/>
            </w:tblPr>
            <w:tblGrid>
              <w:gridCol w:w="220"/>
              <w:gridCol w:w="8134"/>
            </w:tblGrid>
            <w:tr w:rsidR="00666A64" w:rsidRPr="00666A64" w14:paraId="07F9EF22" w14:textId="77777777">
              <w:tc>
                <w:tcPr>
                  <w:tcW w:w="220" w:type="dxa"/>
                  <w:hideMark/>
                </w:tcPr>
                <w:p w14:paraId="4D9F3CDB" w14:textId="77777777" w:rsidR="00666A64" w:rsidRPr="00666A64" w:rsidRDefault="00666A64" w:rsidP="00666A64">
                  <w:pPr>
                    <w:pStyle w:val="Paragraph"/>
                    <w:rPr>
                      <w:noProof/>
                      <w:lang w:val="fr-FR"/>
                    </w:rPr>
                  </w:pPr>
                  <w:r w:rsidRPr="00666A64">
                    <w:rPr>
                      <w:noProof/>
                      <w:lang w:val="fr-FR"/>
                    </w:rPr>
                    <w:t>—</w:t>
                  </w:r>
                </w:p>
              </w:tc>
              <w:tc>
                <w:tcPr>
                  <w:tcW w:w="8134" w:type="dxa"/>
                  <w:hideMark/>
                </w:tcPr>
                <w:p w14:paraId="70EE7B37" w14:textId="77777777" w:rsidR="00666A64" w:rsidRPr="00666A64" w:rsidRDefault="00666A64" w:rsidP="00666A64">
                  <w:pPr>
                    <w:pStyle w:val="Paragraph"/>
                    <w:rPr>
                      <w:noProof/>
                      <w:lang w:val="fr-FR"/>
                    </w:rPr>
                  </w:pPr>
                  <w:r w:rsidRPr="00666A64">
                    <w:rPr>
                      <w:noProof/>
                      <w:lang w:val="fr-FR"/>
                    </w:rPr>
                    <w:t>comportant plusieurs commutateurs électriques à position simple ou multiple (bouton-poussoir, commutateur rotatif ou autre),</w:t>
                  </w:r>
                </w:p>
              </w:tc>
            </w:tr>
            <w:tr w:rsidR="00666A64" w:rsidRPr="00666A64" w14:paraId="351F24AF" w14:textId="77777777">
              <w:tc>
                <w:tcPr>
                  <w:tcW w:w="220" w:type="dxa"/>
                  <w:hideMark/>
                </w:tcPr>
                <w:p w14:paraId="1A57B276" w14:textId="77777777" w:rsidR="00666A64" w:rsidRPr="00666A64" w:rsidRDefault="00666A64" w:rsidP="00666A64">
                  <w:pPr>
                    <w:pStyle w:val="Paragraph"/>
                    <w:rPr>
                      <w:noProof/>
                      <w:lang w:val="fr-FR"/>
                    </w:rPr>
                  </w:pPr>
                  <w:r w:rsidRPr="00666A64">
                    <w:rPr>
                      <w:noProof/>
                      <w:lang w:val="fr-FR"/>
                    </w:rPr>
                    <w:t>—</w:t>
                  </w:r>
                </w:p>
              </w:tc>
              <w:tc>
                <w:tcPr>
                  <w:tcW w:w="8134" w:type="dxa"/>
                  <w:hideMark/>
                </w:tcPr>
                <w:p w14:paraId="31661ACE" w14:textId="77777777" w:rsidR="00666A64" w:rsidRPr="00666A64" w:rsidRDefault="00666A64" w:rsidP="00666A64">
                  <w:pPr>
                    <w:pStyle w:val="Paragraph"/>
                    <w:rPr>
                      <w:noProof/>
                      <w:lang w:val="fr-FR"/>
                    </w:rPr>
                  </w:pPr>
                  <w:r w:rsidRPr="00666A64">
                    <w:rPr>
                      <w:noProof/>
                      <w:lang w:val="fr-FR"/>
                    </w:rPr>
                    <w:t>équipée de circuits imprimés et/ou de câbles électriques,</w:t>
                  </w:r>
                </w:p>
              </w:tc>
            </w:tr>
            <w:tr w:rsidR="00666A64" w:rsidRPr="00666A64" w14:paraId="79DE28C1" w14:textId="77777777">
              <w:tc>
                <w:tcPr>
                  <w:tcW w:w="220" w:type="dxa"/>
                  <w:hideMark/>
                </w:tcPr>
                <w:p w14:paraId="06CF0ADF" w14:textId="77777777" w:rsidR="00666A64" w:rsidRPr="00666A64" w:rsidRDefault="00666A64" w:rsidP="00666A64">
                  <w:pPr>
                    <w:pStyle w:val="Paragraph"/>
                    <w:rPr>
                      <w:noProof/>
                      <w:lang w:val="fr-FR"/>
                    </w:rPr>
                  </w:pPr>
                  <w:r w:rsidRPr="00666A64">
                    <w:rPr>
                      <w:noProof/>
                      <w:lang w:val="fr-FR"/>
                    </w:rPr>
                    <w:t>—</w:t>
                  </w:r>
                </w:p>
              </w:tc>
              <w:tc>
                <w:tcPr>
                  <w:tcW w:w="8134" w:type="dxa"/>
                  <w:hideMark/>
                </w:tcPr>
                <w:p w14:paraId="4FE0B074" w14:textId="77777777" w:rsidR="00666A64" w:rsidRPr="00666A64" w:rsidRDefault="00666A64" w:rsidP="00666A64">
                  <w:pPr>
                    <w:pStyle w:val="Paragraph"/>
                    <w:rPr>
                      <w:noProof/>
                      <w:lang w:val="fr-FR"/>
                    </w:rPr>
                  </w:pPr>
                  <w:r w:rsidRPr="00666A64">
                    <w:rPr>
                      <w:noProof/>
                      <w:lang w:val="fr-FR"/>
                    </w:rPr>
                    <w:t>d’une tension égale ou supérieure à 9 V mais n’excédant pas 16 V,</w:t>
                  </w:r>
                </w:p>
              </w:tc>
            </w:tr>
          </w:tbl>
          <w:p w14:paraId="7BCEB956" w14:textId="5ACE736A" w:rsidR="00666A64" w:rsidRPr="00666A64" w:rsidRDefault="00666A64" w:rsidP="00666A64">
            <w:pPr>
              <w:pStyle w:val="Paragraph"/>
              <w:spacing w:after="0"/>
              <w:rPr>
                <w:noProof/>
                <w:lang w:val="fr-FR"/>
              </w:rPr>
            </w:pPr>
            <w:r w:rsidRPr="00666A64">
              <w:rPr>
                <w:noProof/>
                <w:lang w:val="fr-FR"/>
              </w:rPr>
              <w:t>du type utilisé dans la fabrication des véhicules à moteur du chapitre 87</w:t>
            </w:r>
          </w:p>
        </w:tc>
        <w:tc>
          <w:tcPr>
            <w:tcW w:w="1082" w:type="dxa"/>
          </w:tcPr>
          <w:p w14:paraId="44A9196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40FD6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64648F6"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52E3DB5" w14:textId="77777777" w:rsidTr="00436DEF">
        <w:trPr>
          <w:cantSplit/>
        </w:trPr>
        <w:tc>
          <w:tcPr>
            <w:tcW w:w="709" w:type="dxa"/>
          </w:tcPr>
          <w:p w14:paraId="04A21192" w14:textId="77777777" w:rsidR="00666A64" w:rsidRPr="00666A64" w:rsidRDefault="00666A64" w:rsidP="00666A64">
            <w:pPr>
              <w:pStyle w:val="Paragraph"/>
              <w:spacing w:after="0"/>
              <w:rPr>
                <w:noProof/>
                <w:lang w:val="fr-FR"/>
              </w:rPr>
            </w:pPr>
            <w:r w:rsidRPr="00666A64">
              <w:rPr>
                <w:noProof/>
                <w:lang w:val="fr-FR"/>
              </w:rPr>
              <w:t>0.6889</w:t>
            </w:r>
          </w:p>
        </w:tc>
        <w:tc>
          <w:tcPr>
            <w:tcW w:w="1143" w:type="dxa"/>
          </w:tcPr>
          <w:p w14:paraId="5888B454"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0F7ACD64"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3D2E9ABA" w14:textId="77777777" w:rsidR="00666A64" w:rsidRPr="00666A64" w:rsidRDefault="00666A64" w:rsidP="00666A64">
            <w:pPr>
              <w:pStyle w:val="Paragraph"/>
              <w:rPr>
                <w:noProof/>
                <w:lang w:val="fr-FR"/>
              </w:rPr>
            </w:pPr>
            <w:r w:rsidRPr="00666A64">
              <w:rPr>
                <w:noProof/>
                <w:lang w:val="fr-FR"/>
              </w:rPr>
              <w:t>Unité de contrôle électronique sans mémoire, d'une tension de 12 V, destinée aux systèmes d'échange d'informations dans les véhicules (pour la connexion des services audio, de la téléphonie, de la navigation, des caméras et des services sans fil dans les véhicules) et comportant:</w:t>
            </w:r>
          </w:p>
          <w:tbl>
            <w:tblPr>
              <w:tblStyle w:val="Listdash"/>
              <w:tblW w:w="0" w:type="auto"/>
              <w:tblLayout w:type="fixed"/>
              <w:tblLook w:val="04A0" w:firstRow="1" w:lastRow="0" w:firstColumn="1" w:lastColumn="0" w:noHBand="0" w:noVBand="1"/>
            </w:tblPr>
            <w:tblGrid>
              <w:gridCol w:w="220"/>
              <w:gridCol w:w="5603"/>
            </w:tblGrid>
            <w:tr w:rsidR="00666A64" w:rsidRPr="00666A64" w14:paraId="5210139A" w14:textId="77777777">
              <w:tc>
                <w:tcPr>
                  <w:tcW w:w="220" w:type="dxa"/>
                  <w:hideMark/>
                </w:tcPr>
                <w:p w14:paraId="3FF296A8" w14:textId="77777777" w:rsidR="00666A64" w:rsidRPr="00666A64" w:rsidRDefault="00666A64" w:rsidP="00666A64">
                  <w:pPr>
                    <w:pStyle w:val="Paragraph"/>
                    <w:rPr>
                      <w:noProof/>
                      <w:lang w:val="fr-FR"/>
                    </w:rPr>
                  </w:pPr>
                  <w:r w:rsidRPr="00666A64">
                    <w:rPr>
                      <w:noProof/>
                      <w:lang w:val="fr-FR"/>
                    </w:rPr>
                    <w:t>—</w:t>
                  </w:r>
                </w:p>
              </w:tc>
              <w:tc>
                <w:tcPr>
                  <w:tcW w:w="5603" w:type="dxa"/>
                  <w:hideMark/>
                </w:tcPr>
                <w:p w14:paraId="588A70A3" w14:textId="77777777" w:rsidR="00666A64" w:rsidRPr="00666A64" w:rsidRDefault="00666A64" w:rsidP="00666A64">
                  <w:pPr>
                    <w:pStyle w:val="Paragraph"/>
                    <w:rPr>
                      <w:noProof/>
                      <w:lang w:val="fr-FR"/>
                    </w:rPr>
                  </w:pPr>
                  <w:r w:rsidRPr="00666A64">
                    <w:rPr>
                      <w:noProof/>
                      <w:lang w:val="fr-FR"/>
                    </w:rPr>
                    <w:t>2 boutons rotatifs;</w:t>
                  </w:r>
                </w:p>
              </w:tc>
            </w:tr>
            <w:tr w:rsidR="00666A64" w:rsidRPr="00666A64" w14:paraId="1A9D5C21" w14:textId="77777777">
              <w:tc>
                <w:tcPr>
                  <w:tcW w:w="220" w:type="dxa"/>
                  <w:hideMark/>
                </w:tcPr>
                <w:p w14:paraId="4DCCD47C" w14:textId="77777777" w:rsidR="00666A64" w:rsidRPr="00666A64" w:rsidRDefault="00666A64" w:rsidP="00666A64">
                  <w:pPr>
                    <w:pStyle w:val="Paragraph"/>
                    <w:rPr>
                      <w:noProof/>
                      <w:lang w:val="fr-FR"/>
                    </w:rPr>
                  </w:pPr>
                  <w:r w:rsidRPr="00666A64">
                    <w:rPr>
                      <w:noProof/>
                      <w:lang w:val="fr-FR"/>
                    </w:rPr>
                    <w:t>—</w:t>
                  </w:r>
                </w:p>
              </w:tc>
              <w:tc>
                <w:tcPr>
                  <w:tcW w:w="5603" w:type="dxa"/>
                  <w:hideMark/>
                </w:tcPr>
                <w:p w14:paraId="46007535" w14:textId="77777777" w:rsidR="00666A64" w:rsidRPr="00666A64" w:rsidRDefault="00666A64" w:rsidP="00666A64">
                  <w:pPr>
                    <w:pStyle w:val="Paragraph"/>
                    <w:rPr>
                      <w:noProof/>
                      <w:lang w:val="fr-FR"/>
                    </w:rPr>
                  </w:pPr>
                  <w:r w:rsidRPr="00666A64">
                    <w:rPr>
                      <w:noProof/>
                      <w:lang w:val="fr-FR"/>
                    </w:rPr>
                    <w:t>au moins 27 boutons poussoirs;</w:t>
                  </w:r>
                </w:p>
              </w:tc>
            </w:tr>
            <w:tr w:rsidR="00666A64" w:rsidRPr="00666A64" w14:paraId="58458376" w14:textId="77777777">
              <w:tc>
                <w:tcPr>
                  <w:tcW w:w="220" w:type="dxa"/>
                  <w:hideMark/>
                </w:tcPr>
                <w:p w14:paraId="21E42AB8" w14:textId="77777777" w:rsidR="00666A64" w:rsidRPr="00666A64" w:rsidRDefault="00666A64" w:rsidP="00666A64">
                  <w:pPr>
                    <w:pStyle w:val="Paragraph"/>
                    <w:rPr>
                      <w:noProof/>
                      <w:lang w:val="fr-FR"/>
                    </w:rPr>
                  </w:pPr>
                  <w:r w:rsidRPr="00666A64">
                    <w:rPr>
                      <w:noProof/>
                      <w:lang w:val="fr-FR"/>
                    </w:rPr>
                    <w:t>—</w:t>
                  </w:r>
                </w:p>
              </w:tc>
              <w:tc>
                <w:tcPr>
                  <w:tcW w:w="5603" w:type="dxa"/>
                  <w:hideMark/>
                </w:tcPr>
                <w:p w14:paraId="49478852" w14:textId="77777777" w:rsidR="00666A64" w:rsidRPr="00666A64" w:rsidRDefault="00666A64" w:rsidP="00666A64">
                  <w:pPr>
                    <w:pStyle w:val="Paragraph"/>
                    <w:rPr>
                      <w:noProof/>
                      <w:lang w:val="fr-FR"/>
                    </w:rPr>
                  </w:pPr>
                  <w:r w:rsidRPr="00666A64">
                    <w:rPr>
                      <w:noProof/>
                      <w:lang w:val="fr-FR"/>
                    </w:rPr>
                    <w:t>plusieurs LED;</w:t>
                  </w:r>
                </w:p>
              </w:tc>
            </w:tr>
            <w:tr w:rsidR="00666A64" w:rsidRPr="00666A64" w14:paraId="1ED397A5" w14:textId="77777777">
              <w:tc>
                <w:tcPr>
                  <w:tcW w:w="220" w:type="dxa"/>
                  <w:hideMark/>
                </w:tcPr>
                <w:p w14:paraId="7DD11F41" w14:textId="77777777" w:rsidR="00666A64" w:rsidRPr="00666A64" w:rsidRDefault="00666A64" w:rsidP="00666A64">
                  <w:pPr>
                    <w:pStyle w:val="Paragraph"/>
                    <w:rPr>
                      <w:noProof/>
                      <w:lang w:val="fr-FR"/>
                    </w:rPr>
                  </w:pPr>
                  <w:r w:rsidRPr="00666A64">
                    <w:rPr>
                      <w:noProof/>
                      <w:lang w:val="fr-FR"/>
                    </w:rPr>
                    <w:t>—</w:t>
                  </w:r>
                </w:p>
              </w:tc>
              <w:tc>
                <w:tcPr>
                  <w:tcW w:w="5603" w:type="dxa"/>
                  <w:hideMark/>
                </w:tcPr>
                <w:p w14:paraId="5AA8F533" w14:textId="77777777" w:rsidR="00666A64" w:rsidRPr="00666A64" w:rsidRDefault="00666A64" w:rsidP="00666A64">
                  <w:pPr>
                    <w:pStyle w:val="Paragraph"/>
                    <w:rPr>
                      <w:noProof/>
                      <w:lang w:val="fr-FR"/>
                    </w:rPr>
                  </w:pPr>
                  <w:r w:rsidRPr="00666A64">
                    <w:rPr>
                      <w:noProof/>
                      <w:lang w:val="fr-FR"/>
                    </w:rPr>
                    <w:t>2 circuits intégrés pour la réception et l'émission de signaux de contrôle via le bus LIN</w:t>
                  </w:r>
                </w:p>
              </w:tc>
            </w:tr>
          </w:tbl>
          <w:p w14:paraId="14414F10" w14:textId="77777777" w:rsidR="00666A64" w:rsidRPr="00666A64" w:rsidRDefault="00666A64" w:rsidP="00666A64">
            <w:pPr>
              <w:pStyle w:val="Paragraph"/>
              <w:spacing w:after="0"/>
              <w:rPr>
                <w:noProof/>
                <w:lang w:val="fr-FR"/>
              </w:rPr>
            </w:pPr>
          </w:p>
        </w:tc>
        <w:tc>
          <w:tcPr>
            <w:tcW w:w="1082" w:type="dxa"/>
          </w:tcPr>
          <w:p w14:paraId="2882CE0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D26219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AE3187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0C5047EF" w14:textId="77777777" w:rsidTr="00436DEF">
        <w:trPr>
          <w:cantSplit/>
        </w:trPr>
        <w:tc>
          <w:tcPr>
            <w:tcW w:w="709" w:type="dxa"/>
          </w:tcPr>
          <w:p w14:paraId="0A0236AD" w14:textId="77777777" w:rsidR="00666A64" w:rsidRPr="00666A64" w:rsidRDefault="00666A64" w:rsidP="00666A64">
            <w:pPr>
              <w:pStyle w:val="Paragraph"/>
              <w:spacing w:after="0"/>
              <w:rPr>
                <w:noProof/>
                <w:lang w:val="fr-FR"/>
              </w:rPr>
            </w:pPr>
            <w:r w:rsidRPr="00666A64">
              <w:rPr>
                <w:noProof/>
                <w:lang w:val="fr-FR"/>
              </w:rPr>
              <w:t>0.8401</w:t>
            </w:r>
          </w:p>
        </w:tc>
        <w:tc>
          <w:tcPr>
            <w:tcW w:w="1143" w:type="dxa"/>
          </w:tcPr>
          <w:p w14:paraId="11F8504F" w14:textId="4A04840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8537 10 98</w:t>
            </w:r>
          </w:p>
        </w:tc>
        <w:tc>
          <w:tcPr>
            <w:tcW w:w="700" w:type="dxa"/>
          </w:tcPr>
          <w:p w14:paraId="7E2DA8C8"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1D2BF841" w14:textId="77777777" w:rsidR="00666A64" w:rsidRPr="00666A64" w:rsidRDefault="00666A64" w:rsidP="00666A64">
            <w:pPr>
              <w:pStyle w:val="Paragraph"/>
              <w:rPr>
                <w:noProof/>
                <w:lang w:val="fr-FR"/>
              </w:rPr>
            </w:pPr>
            <w:r w:rsidRPr="00666A64">
              <w:rPr>
                <w:noProof/>
                <w:lang w:val="fr-FR"/>
              </w:rPr>
              <w:t>Panneau de commande avec commutateurs pour les rétroviseurs, les vitres et d’autres fonctions à bord de véhicules, présentant :</w:t>
            </w:r>
          </w:p>
          <w:tbl>
            <w:tblPr>
              <w:tblStyle w:val="Listdash"/>
              <w:tblW w:w="0" w:type="auto"/>
              <w:tblLayout w:type="fixed"/>
              <w:tblLook w:val="04A0" w:firstRow="1" w:lastRow="0" w:firstColumn="1" w:lastColumn="0" w:noHBand="0" w:noVBand="1"/>
            </w:tblPr>
            <w:tblGrid>
              <w:gridCol w:w="220"/>
              <w:gridCol w:w="7987"/>
            </w:tblGrid>
            <w:tr w:rsidR="00666A64" w:rsidRPr="00666A64" w14:paraId="4A0294B7" w14:textId="77777777">
              <w:tc>
                <w:tcPr>
                  <w:tcW w:w="220" w:type="dxa"/>
                  <w:hideMark/>
                </w:tcPr>
                <w:p w14:paraId="3ADFAA22" w14:textId="77777777" w:rsidR="00666A64" w:rsidRPr="00666A64" w:rsidRDefault="00666A64" w:rsidP="00666A64">
                  <w:pPr>
                    <w:pStyle w:val="Paragraph"/>
                    <w:rPr>
                      <w:noProof/>
                      <w:lang w:val="fr-FR"/>
                    </w:rPr>
                  </w:pPr>
                  <w:r w:rsidRPr="00666A64">
                    <w:rPr>
                      <w:noProof/>
                      <w:lang w:val="fr-FR"/>
                    </w:rPr>
                    <w:t>—</w:t>
                  </w:r>
                </w:p>
              </w:tc>
              <w:tc>
                <w:tcPr>
                  <w:tcW w:w="7987" w:type="dxa"/>
                  <w:hideMark/>
                </w:tcPr>
                <w:p w14:paraId="318EAFFF" w14:textId="77777777" w:rsidR="00666A64" w:rsidRPr="00666A64" w:rsidRDefault="00666A64" w:rsidP="00666A64">
                  <w:pPr>
                    <w:pStyle w:val="Paragraph"/>
                    <w:rPr>
                      <w:noProof/>
                      <w:lang w:val="fr-FR"/>
                    </w:rPr>
                  </w:pPr>
                  <w:r w:rsidRPr="00666A64">
                    <w:rPr>
                      <w:noProof/>
                      <w:lang w:val="fr-FR"/>
                    </w:rPr>
                    <w:t>une longueur totale de 144 mm ou plus, mais sans dépasser 150 mm,</w:t>
                  </w:r>
                </w:p>
              </w:tc>
            </w:tr>
            <w:tr w:rsidR="00666A64" w:rsidRPr="00666A64" w14:paraId="43C6050A" w14:textId="77777777">
              <w:tc>
                <w:tcPr>
                  <w:tcW w:w="220" w:type="dxa"/>
                  <w:hideMark/>
                </w:tcPr>
                <w:p w14:paraId="60100A78" w14:textId="77777777" w:rsidR="00666A64" w:rsidRPr="00666A64" w:rsidRDefault="00666A64" w:rsidP="00666A64">
                  <w:pPr>
                    <w:pStyle w:val="Paragraph"/>
                    <w:rPr>
                      <w:noProof/>
                      <w:lang w:val="fr-FR"/>
                    </w:rPr>
                  </w:pPr>
                  <w:r w:rsidRPr="00666A64">
                    <w:rPr>
                      <w:noProof/>
                      <w:lang w:val="fr-FR"/>
                    </w:rPr>
                    <w:t>—</w:t>
                  </w:r>
                </w:p>
              </w:tc>
              <w:tc>
                <w:tcPr>
                  <w:tcW w:w="7987" w:type="dxa"/>
                  <w:hideMark/>
                </w:tcPr>
                <w:p w14:paraId="626E7D33" w14:textId="77777777" w:rsidR="00666A64" w:rsidRPr="00666A64" w:rsidRDefault="00666A64" w:rsidP="00666A64">
                  <w:pPr>
                    <w:pStyle w:val="Paragraph"/>
                    <w:rPr>
                      <w:noProof/>
                      <w:lang w:val="fr-FR"/>
                    </w:rPr>
                  </w:pPr>
                  <w:r w:rsidRPr="00666A64">
                    <w:rPr>
                      <w:noProof/>
                      <w:lang w:val="fr-FR"/>
                    </w:rPr>
                    <w:t>un écartement entre les points centraux de l’interface de vissage prévue de 31 mm ou plus, mais sans dépasser 31,50 mm, et</w:t>
                  </w:r>
                </w:p>
              </w:tc>
            </w:tr>
            <w:tr w:rsidR="00666A64" w:rsidRPr="00666A64" w14:paraId="7A5240BA" w14:textId="77777777">
              <w:tc>
                <w:tcPr>
                  <w:tcW w:w="220" w:type="dxa"/>
                  <w:hideMark/>
                </w:tcPr>
                <w:p w14:paraId="1EBC1F9C" w14:textId="77777777" w:rsidR="00666A64" w:rsidRPr="00666A64" w:rsidRDefault="00666A64" w:rsidP="00666A64">
                  <w:pPr>
                    <w:pStyle w:val="Paragraph"/>
                    <w:rPr>
                      <w:noProof/>
                      <w:lang w:val="fr-FR"/>
                    </w:rPr>
                  </w:pPr>
                  <w:r w:rsidRPr="00666A64">
                    <w:rPr>
                      <w:noProof/>
                      <w:lang w:val="fr-FR"/>
                    </w:rPr>
                    <w:t>—</w:t>
                  </w:r>
                </w:p>
              </w:tc>
              <w:tc>
                <w:tcPr>
                  <w:tcW w:w="7987" w:type="dxa"/>
                  <w:hideMark/>
                </w:tcPr>
                <w:p w14:paraId="32156862" w14:textId="77777777" w:rsidR="00666A64" w:rsidRPr="00666A64" w:rsidRDefault="00666A64" w:rsidP="00666A64">
                  <w:pPr>
                    <w:pStyle w:val="Paragraph"/>
                    <w:rPr>
                      <w:noProof/>
                      <w:lang w:val="fr-FR"/>
                    </w:rPr>
                  </w:pPr>
                  <w:r w:rsidRPr="00666A64">
                    <w:rPr>
                      <w:noProof/>
                      <w:lang w:val="fr-FR"/>
                    </w:rPr>
                    <w:t>des composants électriques à l’intérieur du panneau équipés de DEL intégrées,</w:t>
                  </w:r>
                </w:p>
              </w:tc>
            </w:tr>
            <w:tr w:rsidR="00666A64" w:rsidRPr="00666A64" w14:paraId="16151D77" w14:textId="77777777">
              <w:tc>
                <w:tcPr>
                  <w:tcW w:w="220" w:type="dxa"/>
                  <w:hideMark/>
                </w:tcPr>
                <w:p w14:paraId="408A2A90" w14:textId="77777777" w:rsidR="00666A64" w:rsidRPr="00666A64" w:rsidRDefault="00666A64" w:rsidP="00666A64">
                  <w:pPr>
                    <w:pStyle w:val="Paragraph"/>
                    <w:rPr>
                      <w:noProof/>
                      <w:lang w:val="fr-FR"/>
                    </w:rPr>
                  </w:pPr>
                  <w:r w:rsidRPr="00666A64">
                    <w:rPr>
                      <w:noProof/>
                      <w:lang w:val="fr-FR"/>
                    </w:rPr>
                    <w:t>—</w:t>
                  </w:r>
                </w:p>
              </w:tc>
              <w:tc>
                <w:tcPr>
                  <w:tcW w:w="7987" w:type="dxa"/>
                  <w:hideMark/>
                </w:tcPr>
                <w:p w14:paraId="0F8FAE0F" w14:textId="77777777" w:rsidR="00666A64" w:rsidRPr="00666A64" w:rsidRDefault="00666A64" w:rsidP="00666A64">
                  <w:pPr>
                    <w:pStyle w:val="Paragraph"/>
                    <w:rPr>
                      <w:noProof/>
                      <w:lang w:val="fr-FR"/>
                    </w:rPr>
                  </w:pPr>
                  <w:r w:rsidRPr="00666A64">
                    <w:rPr>
                      <w:noProof/>
                      <w:lang w:val="fr-FR"/>
                    </w:rPr>
                    <w:t>à utiliser dans la fabrication de composants automobiles</w:t>
                  </w:r>
                </w:p>
              </w:tc>
            </w:tr>
          </w:tbl>
          <w:p w14:paraId="1FFC0BC9" w14:textId="4318118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35CEDE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F1F35C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B5F912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213ACFC" w14:textId="77777777" w:rsidTr="00436DEF">
        <w:trPr>
          <w:cantSplit/>
        </w:trPr>
        <w:tc>
          <w:tcPr>
            <w:tcW w:w="709" w:type="dxa"/>
          </w:tcPr>
          <w:p w14:paraId="7EE4493A" w14:textId="77777777" w:rsidR="00666A64" w:rsidRPr="00666A64" w:rsidRDefault="00666A64" w:rsidP="00666A64">
            <w:pPr>
              <w:pStyle w:val="Paragraph"/>
              <w:spacing w:after="0"/>
              <w:rPr>
                <w:noProof/>
                <w:lang w:val="fr-FR"/>
              </w:rPr>
            </w:pPr>
            <w:r w:rsidRPr="00666A64">
              <w:rPr>
                <w:noProof/>
                <w:lang w:val="fr-FR"/>
              </w:rPr>
              <w:t>0.6508</w:t>
            </w:r>
          </w:p>
        </w:tc>
        <w:tc>
          <w:tcPr>
            <w:tcW w:w="1143" w:type="dxa"/>
          </w:tcPr>
          <w:p w14:paraId="16DA391F"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4CCE2843"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2B4B4135" w14:textId="77777777" w:rsidR="00666A64" w:rsidRPr="00666A64" w:rsidRDefault="00666A64" w:rsidP="00666A64">
            <w:pPr>
              <w:pStyle w:val="Paragraph"/>
              <w:rPr>
                <w:noProof/>
                <w:lang w:val="fr-FR"/>
              </w:rPr>
            </w:pPr>
            <w:r w:rsidRPr="00666A64">
              <w:rPr>
                <w:noProof/>
                <w:lang w:val="fr-FR"/>
              </w:rPr>
              <w:t>Unité de commande électronique pour contrôler la pression des pneus comprenant un boîtier en plastique renfermant un circuit imprimé et muni ou non d'un support de fixation métallique:</w:t>
            </w:r>
          </w:p>
          <w:tbl>
            <w:tblPr>
              <w:tblStyle w:val="Listdash"/>
              <w:tblW w:w="0" w:type="auto"/>
              <w:tblLayout w:type="fixed"/>
              <w:tblLook w:val="04A0" w:firstRow="1" w:lastRow="0" w:firstColumn="1" w:lastColumn="0" w:noHBand="0" w:noVBand="1"/>
            </w:tblPr>
            <w:tblGrid>
              <w:gridCol w:w="220"/>
              <w:gridCol w:w="4117"/>
            </w:tblGrid>
            <w:tr w:rsidR="00666A64" w:rsidRPr="00666A64" w14:paraId="14DEBFC3" w14:textId="77777777">
              <w:tc>
                <w:tcPr>
                  <w:tcW w:w="220" w:type="dxa"/>
                  <w:hideMark/>
                </w:tcPr>
                <w:p w14:paraId="01115BBC" w14:textId="77777777" w:rsidR="00666A64" w:rsidRPr="00666A64" w:rsidRDefault="00666A64" w:rsidP="00666A64">
                  <w:pPr>
                    <w:pStyle w:val="Paragraph"/>
                    <w:rPr>
                      <w:noProof/>
                      <w:lang w:val="fr-FR"/>
                    </w:rPr>
                  </w:pPr>
                  <w:r w:rsidRPr="00666A64">
                    <w:rPr>
                      <w:noProof/>
                      <w:lang w:val="fr-FR"/>
                    </w:rPr>
                    <w:t>—</w:t>
                  </w:r>
                </w:p>
              </w:tc>
              <w:tc>
                <w:tcPr>
                  <w:tcW w:w="4117" w:type="dxa"/>
                  <w:hideMark/>
                </w:tcPr>
                <w:p w14:paraId="11F8E7BC" w14:textId="77777777" w:rsidR="00666A64" w:rsidRPr="00666A64" w:rsidRDefault="00666A64" w:rsidP="00666A64">
                  <w:pPr>
                    <w:pStyle w:val="Paragraph"/>
                    <w:rPr>
                      <w:noProof/>
                      <w:lang w:val="fr-FR"/>
                    </w:rPr>
                  </w:pPr>
                  <w:r w:rsidRPr="00666A64">
                    <w:rPr>
                      <w:noProof/>
                      <w:lang w:val="fr-FR"/>
                    </w:rPr>
                    <w:t>d'une longueur de 50 mm ou plus, mais n'excédant pas 120 mm</w:t>
                  </w:r>
                </w:p>
              </w:tc>
            </w:tr>
            <w:tr w:rsidR="00666A64" w:rsidRPr="00666A64" w14:paraId="708A51D6" w14:textId="77777777">
              <w:tc>
                <w:tcPr>
                  <w:tcW w:w="220" w:type="dxa"/>
                  <w:hideMark/>
                </w:tcPr>
                <w:p w14:paraId="406F5E1D" w14:textId="77777777" w:rsidR="00666A64" w:rsidRPr="00666A64" w:rsidRDefault="00666A64" w:rsidP="00666A64">
                  <w:pPr>
                    <w:pStyle w:val="Paragraph"/>
                    <w:rPr>
                      <w:noProof/>
                      <w:lang w:val="fr-FR"/>
                    </w:rPr>
                  </w:pPr>
                  <w:r w:rsidRPr="00666A64">
                    <w:rPr>
                      <w:noProof/>
                      <w:lang w:val="fr-FR"/>
                    </w:rPr>
                    <w:t>—</w:t>
                  </w:r>
                </w:p>
              </w:tc>
              <w:tc>
                <w:tcPr>
                  <w:tcW w:w="4117" w:type="dxa"/>
                  <w:hideMark/>
                </w:tcPr>
                <w:p w14:paraId="0B7A5E8F" w14:textId="77777777" w:rsidR="00666A64" w:rsidRPr="00666A64" w:rsidRDefault="00666A64" w:rsidP="00666A64">
                  <w:pPr>
                    <w:pStyle w:val="Paragraph"/>
                    <w:rPr>
                      <w:noProof/>
                      <w:lang w:val="fr-FR"/>
                    </w:rPr>
                  </w:pPr>
                  <w:r w:rsidRPr="00666A64">
                    <w:rPr>
                      <w:noProof/>
                      <w:lang w:val="fr-FR"/>
                    </w:rPr>
                    <w:t>d'une largeur de 20 mm ou plus, mais n'excédant pas 40 mm</w:t>
                  </w:r>
                </w:p>
              </w:tc>
            </w:tr>
            <w:tr w:rsidR="00666A64" w:rsidRPr="00666A64" w14:paraId="55F734C9" w14:textId="77777777">
              <w:tc>
                <w:tcPr>
                  <w:tcW w:w="220" w:type="dxa"/>
                  <w:hideMark/>
                </w:tcPr>
                <w:p w14:paraId="0572804C" w14:textId="77777777" w:rsidR="00666A64" w:rsidRPr="00666A64" w:rsidRDefault="00666A64" w:rsidP="00666A64">
                  <w:pPr>
                    <w:pStyle w:val="Paragraph"/>
                    <w:rPr>
                      <w:noProof/>
                      <w:lang w:val="fr-FR"/>
                    </w:rPr>
                  </w:pPr>
                  <w:r w:rsidRPr="00666A64">
                    <w:rPr>
                      <w:noProof/>
                      <w:lang w:val="fr-FR"/>
                    </w:rPr>
                    <w:t>—</w:t>
                  </w:r>
                </w:p>
              </w:tc>
              <w:tc>
                <w:tcPr>
                  <w:tcW w:w="4117" w:type="dxa"/>
                  <w:hideMark/>
                </w:tcPr>
                <w:p w14:paraId="14B09956" w14:textId="77777777" w:rsidR="00666A64" w:rsidRPr="00666A64" w:rsidRDefault="00666A64" w:rsidP="00666A64">
                  <w:pPr>
                    <w:pStyle w:val="Paragraph"/>
                    <w:rPr>
                      <w:noProof/>
                      <w:lang w:val="fr-FR"/>
                    </w:rPr>
                  </w:pPr>
                  <w:r w:rsidRPr="00666A64">
                    <w:rPr>
                      <w:noProof/>
                      <w:lang w:val="fr-FR"/>
                    </w:rPr>
                    <w:t>d'une hauteur de 30 mm ou plus, mais n'excédant pas 120 mm,</w:t>
                  </w:r>
                </w:p>
              </w:tc>
            </w:tr>
          </w:tbl>
          <w:p w14:paraId="4938F8FB" w14:textId="07B0D3DF" w:rsidR="00666A64" w:rsidRPr="00666A64" w:rsidRDefault="00666A64" w:rsidP="00666A64">
            <w:pPr>
              <w:pStyle w:val="Paragraph"/>
              <w:spacing w:after="0"/>
              <w:rPr>
                <w:noProof/>
                <w:lang w:val="fr-FR"/>
              </w:rPr>
            </w:pPr>
            <w:r w:rsidRPr="00666A64">
              <w:rPr>
                <w:noProof/>
                <w:lang w:val="fr-FR"/>
              </w:rPr>
              <w:t>du type utilisé dans la fabrication de marchandises relevant du chapitre 87</w:t>
            </w:r>
          </w:p>
        </w:tc>
        <w:tc>
          <w:tcPr>
            <w:tcW w:w="1082" w:type="dxa"/>
          </w:tcPr>
          <w:p w14:paraId="29B48B6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E55B110"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8766BD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670D0C5" w14:textId="77777777" w:rsidTr="00436DEF">
        <w:trPr>
          <w:cantSplit/>
        </w:trPr>
        <w:tc>
          <w:tcPr>
            <w:tcW w:w="709" w:type="dxa"/>
          </w:tcPr>
          <w:p w14:paraId="07E01AE3" w14:textId="77777777" w:rsidR="00666A64" w:rsidRPr="00666A64" w:rsidRDefault="00666A64" w:rsidP="00666A64">
            <w:pPr>
              <w:pStyle w:val="Paragraph"/>
              <w:spacing w:after="0"/>
              <w:rPr>
                <w:noProof/>
                <w:lang w:val="fr-FR"/>
              </w:rPr>
            </w:pPr>
            <w:r w:rsidRPr="00666A64">
              <w:rPr>
                <w:noProof/>
                <w:lang w:val="fr-FR"/>
              </w:rPr>
              <w:t>0.8408</w:t>
            </w:r>
          </w:p>
        </w:tc>
        <w:tc>
          <w:tcPr>
            <w:tcW w:w="1143" w:type="dxa"/>
          </w:tcPr>
          <w:p w14:paraId="3B743A0D" w14:textId="0CED527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8537 10 98</w:t>
            </w:r>
          </w:p>
        </w:tc>
        <w:tc>
          <w:tcPr>
            <w:tcW w:w="700" w:type="dxa"/>
          </w:tcPr>
          <w:p w14:paraId="74E3D86A"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55E2BEBA" w14:textId="77777777" w:rsidR="00666A64" w:rsidRPr="00666A64" w:rsidRDefault="00666A64" w:rsidP="00666A64">
            <w:pPr>
              <w:pStyle w:val="Paragraph"/>
              <w:rPr>
                <w:noProof/>
                <w:lang w:val="fr-FR"/>
              </w:rPr>
            </w:pPr>
            <w:r w:rsidRPr="00666A64">
              <w:rPr>
                <w:noProof/>
                <w:lang w:val="fr-FR"/>
              </w:rPr>
              <w:t>Commutateur à mémoire pour le réglage des sièges des véhicules à moteur, présentant :</w:t>
            </w:r>
          </w:p>
          <w:tbl>
            <w:tblPr>
              <w:tblStyle w:val="Listdash"/>
              <w:tblW w:w="0" w:type="auto"/>
              <w:tblLayout w:type="fixed"/>
              <w:tblLook w:val="04A0" w:firstRow="1" w:lastRow="0" w:firstColumn="1" w:lastColumn="0" w:noHBand="0" w:noVBand="1"/>
            </w:tblPr>
            <w:tblGrid>
              <w:gridCol w:w="220"/>
              <w:gridCol w:w="5094"/>
            </w:tblGrid>
            <w:tr w:rsidR="00666A64" w:rsidRPr="00666A64" w14:paraId="67E29FFA" w14:textId="77777777">
              <w:tc>
                <w:tcPr>
                  <w:tcW w:w="220" w:type="dxa"/>
                  <w:hideMark/>
                </w:tcPr>
                <w:p w14:paraId="76BBD390" w14:textId="77777777" w:rsidR="00666A64" w:rsidRPr="00666A64" w:rsidRDefault="00666A64" w:rsidP="00666A64">
                  <w:pPr>
                    <w:pStyle w:val="Paragraph"/>
                    <w:rPr>
                      <w:noProof/>
                      <w:lang w:val="fr-FR"/>
                    </w:rPr>
                  </w:pPr>
                  <w:r w:rsidRPr="00666A64">
                    <w:rPr>
                      <w:noProof/>
                      <w:lang w:val="fr-FR"/>
                    </w:rPr>
                    <w:t>—</w:t>
                  </w:r>
                </w:p>
              </w:tc>
              <w:tc>
                <w:tcPr>
                  <w:tcW w:w="5094" w:type="dxa"/>
                  <w:hideMark/>
                </w:tcPr>
                <w:p w14:paraId="1EB02E08" w14:textId="77777777" w:rsidR="00666A64" w:rsidRPr="00666A64" w:rsidRDefault="00666A64" w:rsidP="00666A64">
                  <w:pPr>
                    <w:pStyle w:val="Paragraph"/>
                    <w:rPr>
                      <w:noProof/>
                      <w:lang w:val="fr-FR"/>
                    </w:rPr>
                  </w:pPr>
                  <w:r w:rsidRPr="00666A64">
                    <w:rPr>
                      <w:noProof/>
                      <w:lang w:val="fr-FR"/>
                    </w:rPr>
                    <w:t>trois interrupteurs individuels,</w:t>
                  </w:r>
                </w:p>
              </w:tc>
            </w:tr>
            <w:tr w:rsidR="00666A64" w:rsidRPr="00666A64" w14:paraId="02DBE353" w14:textId="77777777">
              <w:tc>
                <w:tcPr>
                  <w:tcW w:w="220" w:type="dxa"/>
                  <w:hideMark/>
                </w:tcPr>
                <w:p w14:paraId="7C202710" w14:textId="77777777" w:rsidR="00666A64" w:rsidRPr="00666A64" w:rsidRDefault="00666A64" w:rsidP="00666A64">
                  <w:pPr>
                    <w:pStyle w:val="Paragraph"/>
                    <w:rPr>
                      <w:noProof/>
                      <w:lang w:val="fr-FR"/>
                    </w:rPr>
                  </w:pPr>
                  <w:r w:rsidRPr="00666A64">
                    <w:rPr>
                      <w:noProof/>
                      <w:lang w:val="fr-FR"/>
                    </w:rPr>
                    <w:t>—</w:t>
                  </w:r>
                </w:p>
              </w:tc>
              <w:tc>
                <w:tcPr>
                  <w:tcW w:w="5094" w:type="dxa"/>
                  <w:hideMark/>
                </w:tcPr>
                <w:p w14:paraId="78878A91" w14:textId="77777777" w:rsidR="00666A64" w:rsidRPr="00666A64" w:rsidRDefault="00666A64" w:rsidP="00666A64">
                  <w:pPr>
                    <w:pStyle w:val="Paragraph"/>
                    <w:rPr>
                      <w:noProof/>
                      <w:lang w:val="fr-FR"/>
                    </w:rPr>
                  </w:pPr>
                  <w:r w:rsidRPr="00666A64">
                    <w:rPr>
                      <w:noProof/>
                      <w:lang w:val="fr-FR"/>
                    </w:rPr>
                    <w:t>un connecteur à cinq broches,</w:t>
                  </w:r>
                </w:p>
              </w:tc>
            </w:tr>
            <w:tr w:rsidR="00666A64" w:rsidRPr="00666A64" w14:paraId="4C64C653" w14:textId="77777777">
              <w:tc>
                <w:tcPr>
                  <w:tcW w:w="220" w:type="dxa"/>
                  <w:hideMark/>
                </w:tcPr>
                <w:p w14:paraId="48ACAA5D" w14:textId="77777777" w:rsidR="00666A64" w:rsidRPr="00666A64" w:rsidRDefault="00666A64" w:rsidP="00666A64">
                  <w:pPr>
                    <w:pStyle w:val="Paragraph"/>
                    <w:rPr>
                      <w:noProof/>
                      <w:lang w:val="fr-FR"/>
                    </w:rPr>
                  </w:pPr>
                  <w:r w:rsidRPr="00666A64">
                    <w:rPr>
                      <w:noProof/>
                      <w:lang w:val="fr-FR"/>
                    </w:rPr>
                    <w:t>—</w:t>
                  </w:r>
                </w:p>
              </w:tc>
              <w:tc>
                <w:tcPr>
                  <w:tcW w:w="5094" w:type="dxa"/>
                  <w:hideMark/>
                </w:tcPr>
                <w:p w14:paraId="23108902" w14:textId="77777777" w:rsidR="00666A64" w:rsidRPr="00666A64" w:rsidRDefault="00666A64" w:rsidP="00666A64">
                  <w:pPr>
                    <w:pStyle w:val="Paragraph"/>
                    <w:rPr>
                      <w:noProof/>
                      <w:lang w:val="fr-FR"/>
                    </w:rPr>
                  </w:pPr>
                  <w:r w:rsidRPr="00666A64">
                    <w:rPr>
                      <w:noProof/>
                      <w:lang w:val="fr-FR"/>
                    </w:rPr>
                    <w:t>une tension en courant continu de 9 V ou plus mais n’excédant pas 16 V, et</w:t>
                  </w:r>
                </w:p>
              </w:tc>
            </w:tr>
            <w:tr w:rsidR="00666A64" w:rsidRPr="00666A64" w14:paraId="398A68A8" w14:textId="77777777">
              <w:tc>
                <w:tcPr>
                  <w:tcW w:w="220" w:type="dxa"/>
                  <w:hideMark/>
                </w:tcPr>
                <w:p w14:paraId="51194B9F" w14:textId="77777777" w:rsidR="00666A64" w:rsidRPr="00666A64" w:rsidRDefault="00666A64" w:rsidP="00666A64">
                  <w:pPr>
                    <w:pStyle w:val="Paragraph"/>
                    <w:rPr>
                      <w:noProof/>
                      <w:lang w:val="fr-FR"/>
                    </w:rPr>
                  </w:pPr>
                  <w:r w:rsidRPr="00666A64">
                    <w:rPr>
                      <w:noProof/>
                      <w:lang w:val="fr-FR"/>
                    </w:rPr>
                    <w:t>—</w:t>
                  </w:r>
                </w:p>
              </w:tc>
              <w:tc>
                <w:tcPr>
                  <w:tcW w:w="5094" w:type="dxa"/>
                  <w:hideMark/>
                </w:tcPr>
                <w:p w14:paraId="5276FB10" w14:textId="77777777" w:rsidR="00666A64" w:rsidRPr="00666A64" w:rsidRDefault="00666A64" w:rsidP="00666A64">
                  <w:pPr>
                    <w:pStyle w:val="Paragraph"/>
                    <w:rPr>
                      <w:noProof/>
                      <w:lang w:val="fr-FR"/>
                    </w:rPr>
                  </w:pPr>
                  <w:r w:rsidRPr="00666A64">
                    <w:rPr>
                      <w:noProof/>
                      <w:lang w:val="fr-FR"/>
                    </w:rPr>
                    <w:t>des composants électriques à l’intérieur du panneau équipés de DEL intégrées,</w:t>
                  </w:r>
                </w:p>
              </w:tc>
            </w:tr>
            <w:tr w:rsidR="00666A64" w:rsidRPr="00666A64" w14:paraId="1C1FCCA5" w14:textId="77777777">
              <w:tc>
                <w:tcPr>
                  <w:tcW w:w="220" w:type="dxa"/>
                  <w:hideMark/>
                </w:tcPr>
                <w:p w14:paraId="0DDDD8B0" w14:textId="77777777" w:rsidR="00666A64" w:rsidRPr="00666A64" w:rsidRDefault="00666A64" w:rsidP="00666A64">
                  <w:pPr>
                    <w:pStyle w:val="Paragraph"/>
                    <w:rPr>
                      <w:noProof/>
                      <w:lang w:val="fr-FR"/>
                    </w:rPr>
                  </w:pPr>
                  <w:r w:rsidRPr="00666A64">
                    <w:rPr>
                      <w:noProof/>
                      <w:lang w:val="fr-FR"/>
                    </w:rPr>
                    <w:t>—</w:t>
                  </w:r>
                </w:p>
              </w:tc>
              <w:tc>
                <w:tcPr>
                  <w:tcW w:w="5094" w:type="dxa"/>
                  <w:hideMark/>
                </w:tcPr>
                <w:p w14:paraId="12CEA1BF" w14:textId="77777777" w:rsidR="00666A64" w:rsidRPr="00666A64" w:rsidRDefault="00666A64" w:rsidP="00666A64">
                  <w:pPr>
                    <w:pStyle w:val="Paragraph"/>
                    <w:rPr>
                      <w:noProof/>
                      <w:lang w:val="fr-FR"/>
                    </w:rPr>
                  </w:pPr>
                  <w:r w:rsidRPr="00666A64">
                    <w:rPr>
                      <w:noProof/>
                      <w:lang w:val="fr-FR"/>
                    </w:rPr>
                    <w:t>à utiliser dans la fabrication de composants automobiles</w:t>
                  </w:r>
                </w:p>
              </w:tc>
            </w:tr>
          </w:tbl>
          <w:p w14:paraId="48F5E7ED" w14:textId="0AFA888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CCF403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E07FD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09605F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1715B9C" w14:textId="77777777" w:rsidTr="00436DEF">
        <w:trPr>
          <w:cantSplit/>
        </w:trPr>
        <w:tc>
          <w:tcPr>
            <w:tcW w:w="709" w:type="dxa"/>
          </w:tcPr>
          <w:p w14:paraId="2105D3D6" w14:textId="77777777" w:rsidR="00666A64" w:rsidRPr="00666A64" w:rsidRDefault="00666A64" w:rsidP="00666A64">
            <w:pPr>
              <w:pStyle w:val="Paragraph"/>
              <w:spacing w:after="0"/>
              <w:rPr>
                <w:noProof/>
                <w:lang w:val="fr-FR"/>
              </w:rPr>
            </w:pPr>
            <w:r w:rsidRPr="00666A64">
              <w:rPr>
                <w:noProof/>
                <w:lang w:val="fr-FR"/>
              </w:rPr>
              <w:t>0.8400</w:t>
            </w:r>
          </w:p>
        </w:tc>
        <w:tc>
          <w:tcPr>
            <w:tcW w:w="1143" w:type="dxa"/>
          </w:tcPr>
          <w:p w14:paraId="779C6A0B" w14:textId="1837B8A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8537 10 98</w:t>
            </w:r>
          </w:p>
        </w:tc>
        <w:tc>
          <w:tcPr>
            <w:tcW w:w="700" w:type="dxa"/>
          </w:tcPr>
          <w:p w14:paraId="469D15C4"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5E867A32" w14:textId="77777777" w:rsidR="00666A64" w:rsidRPr="00666A64" w:rsidRDefault="00666A64" w:rsidP="00666A64">
            <w:pPr>
              <w:pStyle w:val="Paragraph"/>
              <w:rPr>
                <w:noProof/>
                <w:lang w:val="fr-FR"/>
              </w:rPr>
            </w:pPr>
            <w:r w:rsidRPr="00666A64">
              <w:rPr>
                <w:noProof/>
                <w:lang w:val="fr-FR"/>
              </w:rPr>
              <w:t>Panneau de commande à commutateur à mémoire pour siège et interrupteur de verrouillage destiné aux véhicules présentant :</w:t>
            </w:r>
          </w:p>
          <w:tbl>
            <w:tblPr>
              <w:tblStyle w:val="Listdash"/>
              <w:tblW w:w="0" w:type="auto"/>
              <w:tblLayout w:type="fixed"/>
              <w:tblLook w:val="04A0" w:firstRow="1" w:lastRow="0" w:firstColumn="1" w:lastColumn="0" w:noHBand="0" w:noVBand="1"/>
            </w:tblPr>
            <w:tblGrid>
              <w:gridCol w:w="220"/>
              <w:gridCol w:w="6258"/>
            </w:tblGrid>
            <w:tr w:rsidR="00666A64" w:rsidRPr="00666A64" w14:paraId="31269E30" w14:textId="77777777">
              <w:tc>
                <w:tcPr>
                  <w:tcW w:w="220" w:type="dxa"/>
                  <w:hideMark/>
                </w:tcPr>
                <w:p w14:paraId="680AC041" w14:textId="77777777" w:rsidR="00666A64" w:rsidRPr="00666A64" w:rsidRDefault="00666A64" w:rsidP="00666A64">
                  <w:pPr>
                    <w:pStyle w:val="Paragraph"/>
                    <w:rPr>
                      <w:noProof/>
                      <w:lang w:val="fr-FR"/>
                    </w:rPr>
                  </w:pPr>
                  <w:r w:rsidRPr="00666A64">
                    <w:rPr>
                      <w:noProof/>
                      <w:lang w:val="fr-FR"/>
                    </w:rPr>
                    <w:t>—</w:t>
                  </w:r>
                </w:p>
              </w:tc>
              <w:tc>
                <w:tcPr>
                  <w:tcW w:w="6258" w:type="dxa"/>
                  <w:hideMark/>
                </w:tcPr>
                <w:p w14:paraId="7F7E739F" w14:textId="77777777" w:rsidR="00666A64" w:rsidRPr="00666A64" w:rsidRDefault="00666A64" w:rsidP="00666A64">
                  <w:pPr>
                    <w:pStyle w:val="Paragraph"/>
                    <w:rPr>
                      <w:noProof/>
                      <w:lang w:val="fr-FR"/>
                    </w:rPr>
                  </w:pPr>
                  <w:r w:rsidRPr="00666A64">
                    <w:rPr>
                      <w:noProof/>
                      <w:lang w:val="fr-FR"/>
                    </w:rPr>
                    <w:t>une largeur de 70,2 mm ou plus, mais sans dépasser 70,5 mm,</w:t>
                  </w:r>
                </w:p>
              </w:tc>
            </w:tr>
            <w:tr w:rsidR="00666A64" w:rsidRPr="00666A64" w14:paraId="2CF286ED" w14:textId="77777777">
              <w:tc>
                <w:tcPr>
                  <w:tcW w:w="220" w:type="dxa"/>
                  <w:hideMark/>
                </w:tcPr>
                <w:p w14:paraId="318F61FE" w14:textId="77777777" w:rsidR="00666A64" w:rsidRPr="00666A64" w:rsidRDefault="00666A64" w:rsidP="00666A64">
                  <w:pPr>
                    <w:pStyle w:val="Paragraph"/>
                    <w:rPr>
                      <w:noProof/>
                      <w:lang w:val="fr-FR"/>
                    </w:rPr>
                  </w:pPr>
                  <w:r w:rsidRPr="00666A64">
                    <w:rPr>
                      <w:noProof/>
                      <w:lang w:val="fr-FR"/>
                    </w:rPr>
                    <w:t>—</w:t>
                  </w:r>
                </w:p>
              </w:tc>
              <w:tc>
                <w:tcPr>
                  <w:tcW w:w="6258" w:type="dxa"/>
                  <w:hideMark/>
                </w:tcPr>
                <w:p w14:paraId="64AF1CD8" w14:textId="77777777" w:rsidR="00666A64" w:rsidRPr="00666A64" w:rsidRDefault="00666A64" w:rsidP="00666A64">
                  <w:pPr>
                    <w:pStyle w:val="Paragraph"/>
                    <w:rPr>
                      <w:noProof/>
                      <w:lang w:val="fr-FR"/>
                    </w:rPr>
                  </w:pPr>
                  <w:r w:rsidRPr="00666A64">
                    <w:rPr>
                      <w:noProof/>
                      <w:lang w:val="fr-FR"/>
                    </w:rPr>
                    <w:t>des nervures parallèles écartées de 2,6 mm ou plus, mais sans excéder 2,8 mm sur la face arrière,</w:t>
                  </w:r>
                </w:p>
              </w:tc>
            </w:tr>
            <w:tr w:rsidR="00666A64" w:rsidRPr="00666A64" w14:paraId="6A1CA6E5" w14:textId="77777777">
              <w:tc>
                <w:tcPr>
                  <w:tcW w:w="220" w:type="dxa"/>
                  <w:hideMark/>
                </w:tcPr>
                <w:p w14:paraId="6F2F009F" w14:textId="77777777" w:rsidR="00666A64" w:rsidRPr="00666A64" w:rsidRDefault="00666A64" w:rsidP="00666A64">
                  <w:pPr>
                    <w:pStyle w:val="Paragraph"/>
                    <w:rPr>
                      <w:noProof/>
                      <w:lang w:val="fr-FR"/>
                    </w:rPr>
                  </w:pPr>
                  <w:r w:rsidRPr="00666A64">
                    <w:rPr>
                      <w:noProof/>
                      <w:lang w:val="fr-FR"/>
                    </w:rPr>
                    <w:t>—</w:t>
                  </w:r>
                </w:p>
              </w:tc>
              <w:tc>
                <w:tcPr>
                  <w:tcW w:w="6258" w:type="dxa"/>
                  <w:hideMark/>
                </w:tcPr>
                <w:p w14:paraId="7937BB62" w14:textId="77777777" w:rsidR="00666A64" w:rsidRPr="00666A64" w:rsidRDefault="00666A64" w:rsidP="00666A64">
                  <w:pPr>
                    <w:pStyle w:val="Paragraph"/>
                    <w:rPr>
                      <w:noProof/>
                      <w:lang w:val="fr-FR"/>
                    </w:rPr>
                  </w:pPr>
                  <w:r w:rsidRPr="00666A64">
                    <w:rPr>
                      <w:noProof/>
                      <w:lang w:val="fr-FR"/>
                    </w:rPr>
                    <w:t>un connecteur à cinq broches, et</w:t>
                  </w:r>
                </w:p>
              </w:tc>
            </w:tr>
            <w:tr w:rsidR="00666A64" w:rsidRPr="00666A64" w14:paraId="230F856A" w14:textId="77777777">
              <w:tc>
                <w:tcPr>
                  <w:tcW w:w="220" w:type="dxa"/>
                  <w:hideMark/>
                </w:tcPr>
                <w:p w14:paraId="683B889D" w14:textId="77777777" w:rsidR="00666A64" w:rsidRPr="00666A64" w:rsidRDefault="00666A64" w:rsidP="00666A64">
                  <w:pPr>
                    <w:pStyle w:val="Paragraph"/>
                    <w:rPr>
                      <w:noProof/>
                      <w:lang w:val="fr-FR"/>
                    </w:rPr>
                  </w:pPr>
                  <w:r w:rsidRPr="00666A64">
                    <w:rPr>
                      <w:noProof/>
                      <w:lang w:val="fr-FR"/>
                    </w:rPr>
                    <w:t>—</w:t>
                  </w:r>
                </w:p>
              </w:tc>
              <w:tc>
                <w:tcPr>
                  <w:tcW w:w="6258" w:type="dxa"/>
                  <w:hideMark/>
                </w:tcPr>
                <w:p w14:paraId="4EF4DEAD" w14:textId="77777777" w:rsidR="00666A64" w:rsidRPr="00666A64" w:rsidRDefault="00666A64" w:rsidP="00666A64">
                  <w:pPr>
                    <w:pStyle w:val="Paragraph"/>
                    <w:rPr>
                      <w:noProof/>
                      <w:lang w:val="fr-FR"/>
                    </w:rPr>
                  </w:pPr>
                  <w:r w:rsidRPr="00666A64">
                    <w:rPr>
                      <w:noProof/>
                      <w:lang w:val="fr-FR"/>
                    </w:rPr>
                    <w:t>des composants électriques à l’intérieur du panneau équipés de DEL intégrées,</w:t>
                  </w:r>
                </w:p>
              </w:tc>
            </w:tr>
            <w:tr w:rsidR="00666A64" w:rsidRPr="00666A64" w14:paraId="27D33DF4" w14:textId="77777777">
              <w:tc>
                <w:tcPr>
                  <w:tcW w:w="220" w:type="dxa"/>
                  <w:hideMark/>
                </w:tcPr>
                <w:p w14:paraId="257E02EF" w14:textId="77777777" w:rsidR="00666A64" w:rsidRPr="00666A64" w:rsidRDefault="00666A64" w:rsidP="00666A64">
                  <w:pPr>
                    <w:pStyle w:val="Paragraph"/>
                    <w:rPr>
                      <w:noProof/>
                      <w:lang w:val="fr-FR"/>
                    </w:rPr>
                  </w:pPr>
                  <w:r w:rsidRPr="00666A64">
                    <w:rPr>
                      <w:noProof/>
                      <w:lang w:val="fr-FR"/>
                    </w:rPr>
                    <w:t>—</w:t>
                  </w:r>
                </w:p>
              </w:tc>
              <w:tc>
                <w:tcPr>
                  <w:tcW w:w="6258" w:type="dxa"/>
                  <w:hideMark/>
                </w:tcPr>
                <w:p w14:paraId="6E4352FA" w14:textId="77777777" w:rsidR="00666A64" w:rsidRPr="00666A64" w:rsidRDefault="00666A64" w:rsidP="00666A64">
                  <w:pPr>
                    <w:pStyle w:val="Paragraph"/>
                    <w:rPr>
                      <w:noProof/>
                      <w:lang w:val="fr-FR"/>
                    </w:rPr>
                  </w:pPr>
                  <w:r w:rsidRPr="00666A64">
                    <w:rPr>
                      <w:noProof/>
                      <w:lang w:val="fr-FR"/>
                    </w:rPr>
                    <w:t>à utiliser dans la fabrication de composants automobiles</w:t>
                  </w:r>
                </w:p>
              </w:tc>
            </w:tr>
          </w:tbl>
          <w:p w14:paraId="0758AD3D" w14:textId="6DFC7A4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FFAB86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08221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B4998A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5A030A4" w14:textId="77777777" w:rsidTr="00436DEF">
        <w:trPr>
          <w:cantSplit/>
        </w:trPr>
        <w:tc>
          <w:tcPr>
            <w:tcW w:w="709" w:type="dxa"/>
          </w:tcPr>
          <w:p w14:paraId="24D4766F" w14:textId="77777777" w:rsidR="00666A64" w:rsidRPr="00666A64" w:rsidRDefault="00666A64" w:rsidP="00666A64">
            <w:pPr>
              <w:pStyle w:val="Paragraph"/>
              <w:spacing w:after="0"/>
              <w:rPr>
                <w:noProof/>
                <w:lang w:val="fr-FR"/>
              </w:rPr>
            </w:pPr>
            <w:r w:rsidRPr="00666A64">
              <w:rPr>
                <w:noProof/>
                <w:lang w:val="fr-FR"/>
              </w:rPr>
              <w:t>0.6507</w:t>
            </w:r>
          </w:p>
        </w:tc>
        <w:tc>
          <w:tcPr>
            <w:tcW w:w="1143" w:type="dxa"/>
          </w:tcPr>
          <w:p w14:paraId="05D03AD9"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206E44FD"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D602C55" w14:textId="77777777" w:rsidR="00666A64" w:rsidRPr="00666A64" w:rsidRDefault="00666A64" w:rsidP="00666A64">
            <w:pPr>
              <w:pStyle w:val="Paragraph"/>
              <w:rPr>
                <w:noProof/>
                <w:lang w:val="fr-FR"/>
              </w:rPr>
            </w:pPr>
            <w:r w:rsidRPr="00666A64">
              <w:rPr>
                <w:noProof/>
                <w:lang w:val="fr-FR"/>
              </w:rPr>
              <w:t>Unité de commande électronique BCM («Body Control Module», module de commande de carrosserie) comprenant:</w:t>
            </w:r>
          </w:p>
          <w:tbl>
            <w:tblPr>
              <w:tblStyle w:val="Listdash"/>
              <w:tblW w:w="0" w:type="auto"/>
              <w:tblLayout w:type="fixed"/>
              <w:tblLook w:val="04A0" w:firstRow="1" w:lastRow="0" w:firstColumn="1" w:lastColumn="0" w:noHBand="0" w:noVBand="1"/>
            </w:tblPr>
            <w:tblGrid>
              <w:gridCol w:w="220"/>
              <w:gridCol w:w="9266"/>
            </w:tblGrid>
            <w:tr w:rsidR="00666A64" w:rsidRPr="00666A64" w14:paraId="2579A1B8" w14:textId="77777777">
              <w:tc>
                <w:tcPr>
                  <w:tcW w:w="220" w:type="dxa"/>
                  <w:hideMark/>
                </w:tcPr>
                <w:p w14:paraId="4D91B09D"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9315AEA" w14:textId="77777777" w:rsidR="00666A64" w:rsidRPr="00666A64" w:rsidRDefault="00666A64" w:rsidP="00666A64">
                  <w:pPr>
                    <w:pStyle w:val="Paragraph"/>
                    <w:rPr>
                      <w:noProof/>
                      <w:lang w:val="fr-FR"/>
                    </w:rPr>
                  </w:pPr>
                  <w:r w:rsidRPr="00666A64">
                    <w:rPr>
                      <w:noProof/>
                      <w:lang w:val="fr-FR"/>
                    </w:rPr>
                    <w:t>un boîtier en plastique renfermant un circuit imprimé et muni d'un support de fixation métallique,</w:t>
                  </w:r>
                </w:p>
              </w:tc>
            </w:tr>
            <w:tr w:rsidR="00666A64" w:rsidRPr="00666A64" w14:paraId="5D523104" w14:textId="77777777">
              <w:tc>
                <w:tcPr>
                  <w:tcW w:w="220" w:type="dxa"/>
                  <w:hideMark/>
                </w:tcPr>
                <w:p w14:paraId="463DDA1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DE4CB25" w14:textId="77777777" w:rsidR="00666A64" w:rsidRPr="00666A64" w:rsidRDefault="00666A64" w:rsidP="00666A64">
                  <w:pPr>
                    <w:pStyle w:val="Paragraph"/>
                    <w:rPr>
                      <w:noProof/>
                      <w:lang w:val="fr-FR"/>
                    </w:rPr>
                  </w:pPr>
                  <w:r w:rsidRPr="00666A64">
                    <w:rPr>
                      <w:noProof/>
                      <w:lang w:val="fr-FR"/>
                    </w:rPr>
                    <w:t>d'une tension de fonctionnement égale ou supérieure à 9 V mais n'excédant pas 16 V</w:t>
                  </w:r>
                </w:p>
              </w:tc>
            </w:tr>
            <w:tr w:rsidR="00666A64" w:rsidRPr="00666A64" w14:paraId="4D25737A" w14:textId="77777777">
              <w:tc>
                <w:tcPr>
                  <w:tcW w:w="220" w:type="dxa"/>
                  <w:hideMark/>
                </w:tcPr>
                <w:p w14:paraId="352F59D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49682D1" w14:textId="77777777" w:rsidR="00666A64" w:rsidRPr="00666A64" w:rsidRDefault="00666A64" w:rsidP="00666A64">
                  <w:pPr>
                    <w:pStyle w:val="Paragraph"/>
                    <w:rPr>
                      <w:noProof/>
                      <w:lang w:val="fr-FR"/>
                    </w:rPr>
                  </w:pPr>
                  <w:r w:rsidRPr="00666A64">
                    <w:rPr>
                      <w:noProof/>
                      <w:lang w:val="fr-FR"/>
                    </w:rPr>
                    <w:t>permettant de contrôler, évaluer et gérer des services d'aide à la conduite, parmi lesquels, notamment, la temporisation des essuie-glaces, le chauffage des vitres, l'éclairage intérieur, le rappel de bouclage de ceinture,</w:t>
                  </w:r>
                </w:p>
              </w:tc>
            </w:tr>
          </w:tbl>
          <w:p w14:paraId="262B7327" w14:textId="30CBEA5C" w:rsidR="00666A64" w:rsidRPr="00666A64" w:rsidRDefault="00666A64" w:rsidP="00666A64">
            <w:pPr>
              <w:pStyle w:val="Paragraph"/>
              <w:spacing w:after="0"/>
              <w:rPr>
                <w:noProof/>
                <w:lang w:val="fr-FR"/>
              </w:rPr>
            </w:pPr>
            <w:r w:rsidRPr="00666A64">
              <w:rPr>
                <w:noProof/>
                <w:lang w:val="fr-FR"/>
              </w:rPr>
              <w:t>du type utilisé dans la fabrication de marchandises relevant du chapitre 87</w:t>
            </w:r>
          </w:p>
        </w:tc>
        <w:tc>
          <w:tcPr>
            <w:tcW w:w="1082" w:type="dxa"/>
          </w:tcPr>
          <w:p w14:paraId="6BED587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B688B8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4BD84E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380E26A" w14:textId="77777777" w:rsidTr="00436DEF">
        <w:trPr>
          <w:cantSplit/>
        </w:trPr>
        <w:tc>
          <w:tcPr>
            <w:tcW w:w="709" w:type="dxa"/>
          </w:tcPr>
          <w:p w14:paraId="5D76C92F" w14:textId="77777777" w:rsidR="00666A64" w:rsidRPr="00666A64" w:rsidRDefault="00666A64" w:rsidP="00666A64">
            <w:pPr>
              <w:pStyle w:val="Paragraph"/>
              <w:spacing w:after="0"/>
              <w:rPr>
                <w:noProof/>
                <w:lang w:val="fr-FR"/>
              </w:rPr>
            </w:pPr>
            <w:r w:rsidRPr="00666A64">
              <w:rPr>
                <w:noProof/>
                <w:lang w:val="fr-FR"/>
              </w:rPr>
              <w:t>0.8407</w:t>
            </w:r>
          </w:p>
        </w:tc>
        <w:tc>
          <w:tcPr>
            <w:tcW w:w="1143" w:type="dxa"/>
          </w:tcPr>
          <w:p w14:paraId="31110676" w14:textId="1270128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8537 10 98</w:t>
            </w:r>
          </w:p>
        </w:tc>
        <w:tc>
          <w:tcPr>
            <w:tcW w:w="700" w:type="dxa"/>
          </w:tcPr>
          <w:p w14:paraId="7531B667" w14:textId="77777777" w:rsidR="00666A64" w:rsidRPr="00666A64" w:rsidRDefault="00666A64" w:rsidP="00666A64">
            <w:pPr>
              <w:pStyle w:val="Paragraph"/>
              <w:spacing w:after="0"/>
              <w:jc w:val="center"/>
              <w:rPr>
                <w:noProof/>
                <w:lang w:val="fr-FR"/>
              </w:rPr>
            </w:pPr>
            <w:r w:rsidRPr="00666A64">
              <w:rPr>
                <w:noProof/>
                <w:lang w:val="fr-FR"/>
              </w:rPr>
              <w:t>53</w:t>
            </w:r>
          </w:p>
        </w:tc>
        <w:tc>
          <w:tcPr>
            <w:tcW w:w="4163" w:type="dxa"/>
          </w:tcPr>
          <w:p w14:paraId="580F8151" w14:textId="77777777" w:rsidR="00666A64" w:rsidRPr="00666A64" w:rsidRDefault="00666A64" w:rsidP="00666A64">
            <w:pPr>
              <w:pStyle w:val="Paragraph"/>
              <w:rPr>
                <w:noProof/>
                <w:lang w:val="fr-FR"/>
              </w:rPr>
            </w:pPr>
            <w:r w:rsidRPr="00666A64">
              <w:rPr>
                <w:noProof/>
                <w:lang w:val="fr-FR"/>
              </w:rPr>
              <w:t>Unité de commande consistant en un circuit imprimé présentant au moins les caractéristiques suivantes :</w:t>
            </w:r>
          </w:p>
          <w:tbl>
            <w:tblPr>
              <w:tblStyle w:val="Listdash"/>
              <w:tblW w:w="0" w:type="auto"/>
              <w:tblLayout w:type="fixed"/>
              <w:tblLook w:val="04A0" w:firstRow="1" w:lastRow="0" w:firstColumn="1" w:lastColumn="0" w:noHBand="0" w:noVBand="1"/>
            </w:tblPr>
            <w:tblGrid>
              <w:gridCol w:w="220"/>
              <w:gridCol w:w="4193"/>
            </w:tblGrid>
            <w:tr w:rsidR="00666A64" w:rsidRPr="00666A64" w14:paraId="329F1A77" w14:textId="77777777">
              <w:tc>
                <w:tcPr>
                  <w:tcW w:w="220" w:type="dxa"/>
                  <w:hideMark/>
                </w:tcPr>
                <w:p w14:paraId="65E0D4A5"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7D4A9E12" w14:textId="77777777" w:rsidR="00666A64" w:rsidRPr="00666A64" w:rsidRDefault="00666A64" w:rsidP="00666A64">
                  <w:pPr>
                    <w:pStyle w:val="Paragraph"/>
                    <w:rPr>
                      <w:noProof/>
                      <w:lang w:val="fr-FR"/>
                    </w:rPr>
                  </w:pPr>
                  <w:r w:rsidRPr="00666A64">
                    <w:rPr>
                      <w:noProof/>
                      <w:lang w:val="fr-FR"/>
                    </w:rPr>
                    <w:t>un microprocesseur,</w:t>
                  </w:r>
                </w:p>
              </w:tc>
            </w:tr>
            <w:tr w:rsidR="00666A64" w:rsidRPr="00666A64" w14:paraId="139F2FC2" w14:textId="77777777">
              <w:tc>
                <w:tcPr>
                  <w:tcW w:w="220" w:type="dxa"/>
                  <w:hideMark/>
                </w:tcPr>
                <w:p w14:paraId="1CC71FE0"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1E1E8348" w14:textId="77777777" w:rsidR="00666A64" w:rsidRPr="00666A64" w:rsidRDefault="00666A64" w:rsidP="00666A64">
                  <w:pPr>
                    <w:pStyle w:val="Paragraph"/>
                    <w:rPr>
                      <w:noProof/>
                      <w:lang w:val="fr-FR"/>
                    </w:rPr>
                  </w:pPr>
                  <w:r w:rsidRPr="00666A64">
                    <w:rPr>
                      <w:noProof/>
                      <w:lang w:val="fr-FR"/>
                    </w:rPr>
                    <w:t>deux connecteurs ou plus, mais pas plus de quatre,</w:t>
                  </w:r>
                </w:p>
              </w:tc>
            </w:tr>
            <w:tr w:rsidR="00666A64" w:rsidRPr="00666A64" w14:paraId="43D69C2A" w14:textId="77777777">
              <w:tc>
                <w:tcPr>
                  <w:tcW w:w="220" w:type="dxa"/>
                  <w:hideMark/>
                </w:tcPr>
                <w:p w14:paraId="5CF7EDB5"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2E67167E" w14:textId="77777777" w:rsidR="00666A64" w:rsidRPr="00666A64" w:rsidRDefault="00666A64" w:rsidP="00666A64">
                  <w:pPr>
                    <w:pStyle w:val="Paragraph"/>
                    <w:rPr>
                      <w:noProof/>
                      <w:lang w:val="fr-FR"/>
                    </w:rPr>
                  </w:pPr>
                  <w:r w:rsidRPr="00666A64">
                    <w:rPr>
                      <w:noProof/>
                      <w:lang w:val="fr-FR"/>
                    </w:rPr>
                    <w:t>des résines modifiées,</w:t>
                  </w:r>
                </w:p>
              </w:tc>
            </w:tr>
            <w:tr w:rsidR="00666A64" w:rsidRPr="00666A64" w14:paraId="32A163FB" w14:textId="77777777">
              <w:tc>
                <w:tcPr>
                  <w:tcW w:w="220" w:type="dxa"/>
                  <w:hideMark/>
                </w:tcPr>
                <w:p w14:paraId="1B31E089"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637FA31C" w14:textId="77777777" w:rsidR="00666A64" w:rsidRPr="00666A64" w:rsidRDefault="00666A64" w:rsidP="00666A64">
                  <w:pPr>
                    <w:pStyle w:val="Paragraph"/>
                    <w:rPr>
                      <w:noProof/>
                      <w:lang w:val="fr-FR"/>
                    </w:rPr>
                  </w:pPr>
                  <w:r w:rsidRPr="00666A64">
                    <w:rPr>
                      <w:noProof/>
                      <w:lang w:val="fr-FR"/>
                    </w:rPr>
                    <w:t>une longueur de 180 mm ou plus, mais n’excédant pas 250 mm,</w:t>
                  </w:r>
                </w:p>
              </w:tc>
            </w:tr>
            <w:tr w:rsidR="00666A64" w:rsidRPr="00666A64" w14:paraId="5A50BBF3" w14:textId="77777777">
              <w:tc>
                <w:tcPr>
                  <w:tcW w:w="220" w:type="dxa"/>
                  <w:hideMark/>
                </w:tcPr>
                <w:p w14:paraId="748562DB"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3C2E611F" w14:textId="77777777" w:rsidR="00666A64" w:rsidRPr="00666A64" w:rsidRDefault="00666A64" w:rsidP="00666A64">
                  <w:pPr>
                    <w:pStyle w:val="Paragraph"/>
                    <w:rPr>
                      <w:noProof/>
                      <w:lang w:val="fr-FR"/>
                    </w:rPr>
                  </w:pPr>
                  <w:r w:rsidRPr="00666A64">
                    <w:rPr>
                      <w:noProof/>
                      <w:lang w:val="fr-FR"/>
                    </w:rPr>
                    <w:t>une largeur de 130 mm ou plus, mais n’excédant pas 200 mm, et</w:t>
                  </w:r>
                </w:p>
              </w:tc>
            </w:tr>
            <w:tr w:rsidR="00666A64" w:rsidRPr="00666A64" w14:paraId="678A97B3" w14:textId="77777777">
              <w:tc>
                <w:tcPr>
                  <w:tcW w:w="220" w:type="dxa"/>
                  <w:hideMark/>
                </w:tcPr>
                <w:p w14:paraId="66474360" w14:textId="77777777" w:rsidR="00666A64" w:rsidRPr="00666A64" w:rsidRDefault="00666A64" w:rsidP="00666A64">
                  <w:pPr>
                    <w:pStyle w:val="Paragraph"/>
                    <w:rPr>
                      <w:noProof/>
                      <w:lang w:val="fr-FR"/>
                    </w:rPr>
                  </w:pPr>
                  <w:r w:rsidRPr="00666A64">
                    <w:rPr>
                      <w:noProof/>
                      <w:lang w:val="fr-FR"/>
                    </w:rPr>
                    <w:t>—</w:t>
                  </w:r>
                </w:p>
              </w:tc>
              <w:tc>
                <w:tcPr>
                  <w:tcW w:w="4193" w:type="dxa"/>
                  <w:hideMark/>
                </w:tcPr>
                <w:p w14:paraId="56F09B81" w14:textId="77777777" w:rsidR="00666A64" w:rsidRPr="00666A64" w:rsidRDefault="00666A64" w:rsidP="00666A64">
                  <w:pPr>
                    <w:pStyle w:val="Paragraph"/>
                    <w:rPr>
                      <w:noProof/>
                      <w:lang w:val="fr-FR"/>
                    </w:rPr>
                  </w:pPr>
                  <w:r w:rsidRPr="00666A64">
                    <w:rPr>
                      <w:noProof/>
                      <w:lang w:val="fr-FR"/>
                    </w:rPr>
                    <w:t>une hauteur de 40 mm ou plus, mais n’excédant pas 60 mm,</w:t>
                  </w:r>
                </w:p>
              </w:tc>
            </w:tr>
          </w:tbl>
          <w:p w14:paraId="4AEAA730" w14:textId="77777777" w:rsidR="00666A64" w:rsidRPr="00666A64" w:rsidRDefault="00666A64" w:rsidP="00666A64">
            <w:pPr>
              <w:pStyle w:val="Paragraph"/>
              <w:rPr>
                <w:noProof/>
                <w:lang w:val="fr-FR"/>
              </w:rPr>
            </w:pPr>
            <w:r w:rsidRPr="00666A64">
              <w:rPr>
                <w:noProof/>
                <w:lang w:val="fr-FR"/>
              </w:rPr>
              <w:t>destinée à la fabrication de machines à laver</w:t>
            </w:r>
          </w:p>
          <w:p w14:paraId="55CEC45C" w14:textId="271CAB4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84FE12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B7D65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4BCA13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706BFDD0" w14:textId="77777777" w:rsidTr="00436DEF">
        <w:trPr>
          <w:cantSplit/>
        </w:trPr>
        <w:tc>
          <w:tcPr>
            <w:tcW w:w="709" w:type="dxa"/>
          </w:tcPr>
          <w:p w14:paraId="127AE1E4" w14:textId="77777777" w:rsidR="00666A64" w:rsidRPr="00666A64" w:rsidRDefault="00666A64" w:rsidP="00666A64">
            <w:pPr>
              <w:pStyle w:val="Paragraph"/>
              <w:spacing w:after="0"/>
              <w:rPr>
                <w:noProof/>
                <w:lang w:val="fr-FR"/>
              </w:rPr>
            </w:pPr>
            <w:r w:rsidRPr="00666A64">
              <w:rPr>
                <w:noProof/>
                <w:lang w:val="fr-FR"/>
              </w:rPr>
              <w:t>0.8393</w:t>
            </w:r>
          </w:p>
        </w:tc>
        <w:tc>
          <w:tcPr>
            <w:tcW w:w="1143" w:type="dxa"/>
          </w:tcPr>
          <w:p w14:paraId="0F389217" w14:textId="5E6E0BA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8537 10 98</w:t>
            </w:r>
          </w:p>
        </w:tc>
        <w:tc>
          <w:tcPr>
            <w:tcW w:w="700" w:type="dxa"/>
          </w:tcPr>
          <w:p w14:paraId="084940EB" w14:textId="77777777" w:rsidR="00666A64" w:rsidRPr="00666A64" w:rsidRDefault="00666A64" w:rsidP="00666A64">
            <w:pPr>
              <w:pStyle w:val="Paragraph"/>
              <w:spacing w:after="0"/>
              <w:jc w:val="center"/>
              <w:rPr>
                <w:noProof/>
                <w:lang w:val="fr-FR"/>
              </w:rPr>
            </w:pPr>
            <w:r w:rsidRPr="00666A64">
              <w:rPr>
                <w:noProof/>
                <w:lang w:val="fr-FR"/>
              </w:rPr>
              <w:t>57</w:t>
            </w:r>
          </w:p>
        </w:tc>
        <w:tc>
          <w:tcPr>
            <w:tcW w:w="4163" w:type="dxa"/>
          </w:tcPr>
          <w:p w14:paraId="4D7C47B1" w14:textId="77777777" w:rsidR="00666A64" w:rsidRPr="00666A64" w:rsidRDefault="00666A64" w:rsidP="00666A64">
            <w:pPr>
              <w:pStyle w:val="Paragraph"/>
              <w:rPr>
                <w:noProof/>
                <w:lang w:val="fr-FR"/>
              </w:rPr>
            </w:pPr>
            <w:r w:rsidRPr="00666A64">
              <w:rPr>
                <w:noProof/>
                <w:lang w:val="fr-FR"/>
              </w:rPr>
              <w:t>Unité de commande consistant en un circuit imprimé présentant au moins les caractéristiques suivantes :</w:t>
            </w:r>
          </w:p>
          <w:tbl>
            <w:tblPr>
              <w:tblStyle w:val="Listdash"/>
              <w:tblW w:w="0" w:type="auto"/>
              <w:tblLayout w:type="fixed"/>
              <w:tblLook w:val="04A0" w:firstRow="1" w:lastRow="0" w:firstColumn="1" w:lastColumn="0" w:noHBand="0" w:noVBand="1"/>
            </w:tblPr>
            <w:tblGrid>
              <w:gridCol w:w="220"/>
              <w:gridCol w:w="4753"/>
            </w:tblGrid>
            <w:tr w:rsidR="00666A64" w:rsidRPr="00666A64" w14:paraId="01566D7E" w14:textId="77777777">
              <w:tc>
                <w:tcPr>
                  <w:tcW w:w="220" w:type="dxa"/>
                  <w:hideMark/>
                </w:tcPr>
                <w:p w14:paraId="33D7352E"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6220046B" w14:textId="77777777" w:rsidR="00666A64" w:rsidRPr="00666A64" w:rsidRDefault="00666A64" w:rsidP="00666A64">
                  <w:pPr>
                    <w:pStyle w:val="Paragraph"/>
                    <w:rPr>
                      <w:noProof/>
                      <w:lang w:val="fr-FR"/>
                    </w:rPr>
                  </w:pPr>
                  <w:r w:rsidRPr="00666A64">
                    <w:rPr>
                      <w:noProof/>
                      <w:lang w:val="fr-FR"/>
                    </w:rPr>
                    <w:t>un microprocesseur,</w:t>
                  </w:r>
                </w:p>
              </w:tc>
            </w:tr>
            <w:tr w:rsidR="00666A64" w:rsidRPr="00666A64" w14:paraId="3B3C6669" w14:textId="77777777">
              <w:tc>
                <w:tcPr>
                  <w:tcW w:w="220" w:type="dxa"/>
                  <w:hideMark/>
                </w:tcPr>
                <w:p w14:paraId="6BB32E79"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540ABE89" w14:textId="77777777" w:rsidR="00666A64" w:rsidRPr="00666A64" w:rsidRDefault="00666A64" w:rsidP="00666A64">
                  <w:pPr>
                    <w:pStyle w:val="Paragraph"/>
                    <w:rPr>
                      <w:noProof/>
                      <w:lang w:val="fr-FR"/>
                    </w:rPr>
                  </w:pPr>
                  <w:r w:rsidRPr="00666A64">
                    <w:rPr>
                      <w:noProof/>
                      <w:lang w:val="fr-FR"/>
                    </w:rPr>
                    <w:t>huit connecteurs ou plus mais pas plus de onze,</w:t>
                  </w:r>
                </w:p>
              </w:tc>
            </w:tr>
            <w:tr w:rsidR="00666A64" w:rsidRPr="00666A64" w14:paraId="301C1E67" w14:textId="77777777">
              <w:tc>
                <w:tcPr>
                  <w:tcW w:w="220" w:type="dxa"/>
                  <w:hideMark/>
                </w:tcPr>
                <w:p w14:paraId="17319F6A"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65BD741B" w14:textId="77777777" w:rsidR="00666A64" w:rsidRPr="00666A64" w:rsidRDefault="00666A64" w:rsidP="00666A64">
                  <w:pPr>
                    <w:pStyle w:val="Paragraph"/>
                    <w:rPr>
                      <w:noProof/>
                      <w:lang w:val="fr-FR"/>
                    </w:rPr>
                  </w:pPr>
                  <w:r w:rsidRPr="00666A64">
                    <w:rPr>
                      <w:noProof/>
                      <w:lang w:val="fr-FR"/>
                    </w:rPr>
                    <w:t>une tension d’alimentation de 215 V ou plus, mais n’excédant pas 245 V,</w:t>
                  </w:r>
                </w:p>
              </w:tc>
            </w:tr>
            <w:tr w:rsidR="00666A64" w:rsidRPr="00666A64" w14:paraId="7BA7E401" w14:textId="77777777">
              <w:tc>
                <w:tcPr>
                  <w:tcW w:w="220" w:type="dxa"/>
                  <w:hideMark/>
                </w:tcPr>
                <w:p w14:paraId="41C73327"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120241ED" w14:textId="77777777" w:rsidR="00666A64" w:rsidRPr="00666A64" w:rsidRDefault="00666A64" w:rsidP="00666A64">
                  <w:pPr>
                    <w:pStyle w:val="Paragraph"/>
                    <w:rPr>
                      <w:noProof/>
                      <w:lang w:val="fr-FR"/>
                    </w:rPr>
                  </w:pPr>
                  <w:r w:rsidRPr="00666A64">
                    <w:rPr>
                      <w:noProof/>
                      <w:lang w:val="fr-FR"/>
                    </w:rPr>
                    <w:t>un boîtier en PA6-MR30,</w:t>
                  </w:r>
                </w:p>
              </w:tc>
            </w:tr>
            <w:tr w:rsidR="00666A64" w:rsidRPr="00666A64" w14:paraId="1F18C452" w14:textId="77777777">
              <w:tc>
                <w:tcPr>
                  <w:tcW w:w="220" w:type="dxa"/>
                  <w:hideMark/>
                </w:tcPr>
                <w:p w14:paraId="72E3026E"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09E130C6" w14:textId="77777777" w:rsidR="00666A64" w:rsidRPr="00666A64" w:rsidRDefault="00666A64" w:rsidP="00666A64">
                  <w:pPr>
                    <w:pStyle w:val="Paragraph"/>
                    <w:rPr>
                      <w:noProof/>
                      <w:lang w:val="fr-FR"/>
                    </w:rPr>
                  </w:pPr>
                  <w:r w:rsidRPr="00666A64">
                    <w:rPr>
                      <w:noProof/>
                      <w:lang w:val="fr-FR"/>
                    </w:rPr>
                    <w:t>avec ou sans transformateur,</w:t>
                  </w:r>
                </w:p>
              </w:tc>
            </w:tr>
            <w:tr w:rsidR="00666A64" w:rsidRPr="00666A64" w14:paraId="3E4C2A9F" w14:textId="77777777">
              <w:tc>
                <w:tcPr>
                  <w:tcW w:w="220" w:type="dxa"/>
                  <w:hideMark/>
                </w:tcPr>
                <w:p w14:paraId="14302D99"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1751F5B7" w14:textId="77777777" w:rsidR="00666A64" w:rsidRPr="00666A64" w:rsidRDefault="00666A64" w:rsidP="00666A64">
                  <w:pPr>
                    <w:pStyle w:val="Paragraph"/>
                    <w:rPr>
                      <w:noProof/>
                      <w:lang w:val="fr-FR"/>
                    </w:rPr>
                  </w:pPr>
                  <w:r w:rsidRPr="00666A64">
                    <w:rPr>
                      <w:noProof/>
                      <w:lang w:val="fr-FR"/>
                    </w:rPr>
                    <w:t>avec ou sans relais à haute puissance,</w:t>
                  </w:r>
                </w:p>
              </w:tc>
            </w:tr>
            <w:tr w:rsidR="00666A64" w:rsidRPr="00666A64" w14:paraId="56CCB28B" w14:textId="77777777">
              <w:tc>
                <w:tcPr>
                  <w:tcW w:w="220" w:type="dxa"/>
                  <w:hideMark/>
                </w:tcPr>
                <w:p w14:paraId="0B0BF7FF"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6535AA21" w14:textId="77777777" w:rsidR="00666A64" w:rsidRPr="00666A64" w:rsidRDefault="00666A64" w:rsidP="00666A64">
                  <w:pPr>
                    <w:pStyle w:val="Paragraph"/>
                    <w:rPr>
                      <w:noProof/>
                      <w:lang w:val="fr-FR"/>
                    </w:rPr>
                  </w:pPr>
                  <w:r w:rsidRPr="00666A64">
                    <w:rPr>
                      <w:noProof/>
                      <w:lang w:val="fr-FR"/>
                    </w:rPr>
                    <w:t>avec ou sans transistor bipolaire à grille isolée,</w:t>
                  </w:r>
                </w:p>
              </w:tc>
            </w:tr>
            <w:tr w:rsidR="00666A64" w:rsidRPr="00666A64" w14:paraId="7CC72418" w14:textId="77777777">
              <w:tc>
                <w:tcPr>
                  <w:tcW w:w="220" w:type="dxa"/>
                  <w:hideMark/>
                </w:tcPr>
                <w:p w14:paraId="05EA5052"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09181AC1" w14:textId="77777777" w:rsidR="00666A64" w:rsidRPr="00666A64" w:rsidRDefault="00666A64" w:rsidP="00666A64">
                  <w:pPr>
                    <w:pStyle w:val="Paragraph"/>
                    <w:rPr>
                      <w:noProof/>
                      <w:lang w:val="fr-FR"/>
                    </w:rPr>
                  </w:pPr>
                  <w:r w:rsidRPr="00666A64">
                    <w:rPr>
                      <w:noProof/>
                      <w:lang w:val="fr-FR"/>
                    </w:rPr>
                    <w:t>une longueur de 280 mm ou plus, mais n’excédant pas 345 mm,</w:t>
                  </w:r>
                </w:p>
              </w:tc>
            </w:tr>
            <w:tr w:rsidR="00666A64" w:rsidRPr="00666A64" w14:paraId="0DE7CD95" w14:textId="77777777">
              <w:tc>
                <w:tcPr>
                  <w:tcW w:w="220" w:type="dxa"/>
                  <w:hideMark/>
                </w:tcPr>
                <w:p w14:paraId="7EC09F95"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3EB70280" w14:textId="77777777" w:rsidR="00666A64" w:rsidRPr="00666A64" w:rsidRDefault="00666A64" w:rsidP="00666A64">
                  <w:pPr>
                    <w:pStyle w:val="Paragraph"/>
                    <w:rPr>
                      <w:noProof/>
                      <w:lang w:val="fr-FR"/>
                    </w:rPr>
                  </w:pPr>
                  <w:r w:rsidRPr="00666A64">
                    <w:rPr>
                      <w:noProof/>
                      <w:lang w:val="fr-FR"/>
                    </w:rPr>
                    <w:t>une largeur de 400 mm ou plus, mais n’excédant pas 470 mm,</w:t>
                  </w:r>
                </w:p>
              </w:tc>
            </w:tr>
            <w:tr w:rsidR="00666A64" w:rsidRPr="00666A64" w14:paraId="5BF3FDB7" w14:textId="77777777">
              <w:tc>
                <w:tcPr>
                  <w:tcW w:w="220" w:type="dxa"/>
                  <w:hideMark/>
                </w:tcPr>
                <w:p w14:paraId="10C681E2"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2A7169C9" w14:textId="77777777" w:rsidR="00666A64" w:rsidRPr="00666A64" w:rsidRDefault="00666A64" w:rsidP="00666A64">
                  <w:pPr>
                    <w:pStyle w:val="Paragraph"/>
                    <w:rPr>
                      <w:noProof/>
                      <w:lang w:val="fr-FR"/>
                    </w:rPr>
                  </w:pPr>
                  <w:r w:rsidRPr="00666A64">
                    <w:rPr>
                      <w:noProof/>
                      <w:lang w:val="fr-FR"/>
                    </w:rPr>
                    <w:t>une hauteur de 28 mm ou plus, mais n’excédant pas 45 mm,</w:t>
                  </w:r>
                </w:p>
              </w:tc>
            </w:tr>
          </w:tbl>
          <w:p w14:paraId="3A592A13" w14:textId="77777777" w:rsidR="00666A64" w:rsidRPr="00666A64" w:rsidRDefault="00666A64" w:rsidP="00666A64">
            <w:pPr>
              <w:pStyle w:val="Paragraph"/>
              <w:rPr>
                <w:noProof/>
                <w:lang w:val="fr-FR"/>
              </w:rPr>
            </w:pPr>
            <w:r w:rsidRPr="00666A64">
              <w:rPr>
                <w:noProof/>
                <w:lang w:val="fr-FR"/>
              </w:rPr>
              <w:t>destinée à la fabrication de cuisinières à induction</w:t>
            </w:r>
          </w:p>
          <w:p w14:paraId="32A01962" w14:textId="09AFF78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2FA994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D6CFA6"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E8D625"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7A4F81B" w14:textId="77777777" w:rsidTr="00436DEF">
        <w:trPr>
          <w:cantSplit/>
        </w:trPr>
        <w:tc>
          <w:tcPr>
            <w:tcW w:w="709" w:type="dxa"/>
          </w:tcPr>
          <w:p w14:paraId="79F5137D" w14:textId="77777777" w:rsidR="00666A64" w:rsidRPr="00666A64" w:rsidRDefault="00666A64" w:rsidP="00666A64">
            <w:pPr>
              <w:pStyle w:val="Paragraph"/>
              <w:spacing w:after="0"/>
              <w:rPr>
                <w:noProof/>
                <w:lang w:val="fr-FR"/>
              </w:rPr>
            </w:pPr>
            <w:r w:rsidRPr="00666A64">
              <w:rPr>
                <w:noProof/>
                <w:lang w:val="fr-FR"/>
              </w:rPr>
              <w:t>0.6520</w:t>
            </w:r>
          </w:p>
        </w:tc>
        <w:tc>
          <w:tcPr>
            <w:tcW w:w="1143" w:type="dxa"/>
          </w:tcPr>
          <w:p w14:paraId="49F99739"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072B4671"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89B4A03" w14:textId="77777777" w:rsidR="00666A64" w:rsidRPr="00666A64" w:rsidRDefault="00666A64" w:rsidP="00666A64">
            <w:pPr>
              <w:pStyle w:val="Paragraph"/>
              <w:rPr>
                <w:noProof/>
                <w:lang w:val="fr-FR"/>
              </w:rPr>
            </w:pPr>
            <w:r w:rsidRPr="00666A64">
              <w:rPr>
                <w:noProof/>
                <w:lang w:val="fr-FR"/>
              </w:rPr>
              <w:t>Ensemble électronique composé:</w:t>
            </w:r>
          </w:p>
          <w:tbl>
            <w:tblPr>
              <w:tblStyle w:val="Listdash"/>
              <w:tblW w:w="0" w:type="auto"/>
              <w:tblLayout w:type="fixed"/>
              <w:tblLook w:val="04A0" w:firstRow="1" w:lastRow="0" w:firstColumn="1" w:lastColumn="0" w:noHBand="0" w:noVBand="1"/>
            </w:tblPr>
            <w:tblGrid>
              <w:gridCol w:w="220"/>
              <w:gridCol w:w="5068"/>
            </w:tblGrid>
            <w:tr w:rsidR="00666A64" w:rsidRPr="00666A64" w14:paraId="1AE8BC72" w14:textId="77777777">
              <w:tc>
                <w:tcPr>
                  <w:tcW w:w="220" w:type="dxa"/>
                  <w:hideMark/>
                </w:tcPr>
                <w:p w14:paraId="18730AD1" w14:textId="77777777" w:rsidR="00666A64" w:rsidRPr="00666A64" w:rsidRDefault="00666A64" w:rsidP="00666A64">
                  <w:pPr>
                    <w:pStyle w:val="Paragraph"/>
                    <w:rPr>
                      <w:noProof/>
                      <w:lang w:val="fr-FR"/>
                    </w:rPr>
                  </w:pPr>
                  <w:r w:rsidRPr="00666A64">
                    <w:rPr>
                      <w:noProof/>
                      <w:lang w:val="fr-FR"/>
                    </w:rPr>
                    <w:t>—</w:t>
                  </w:r>
                </w:p>
              </w:tc>
              <w:tc>
                <w:tcPr>
                  <w:tcW w:w="5068" w:type="dxa"/>
                  <w:hideMark/>
                </w:tcPr>
                <w:p w14:paraId="1072B079" w14:textId="77777777" w:rsidR="00666A64" w:rsidRPr="00666A64" w:rsidRDefault="00666A64" w:rsidP="00666A64">
                  <w:pPr>
                    <w:pStyle w:val="Paragraph"/>
                    <w:rPr>
                      <w:noProof/>
                      <w:lang w:val="fr-FR"/>
                    </w:rPr>
                  </w:pPr>
                  <w:r w:rsidRPr="00666A64">
                    <w:rPr>
                      <w:noProof/>
                      <w:lang w:val="fr-FR"/>
                    </w:rPr>
                    <w:t>d'un microprocesseur,</w:t>
                  </w:r>
                </w:p>
              </w:tc>
            </w:tr>
            <w:tr w:rsidR="00666A64" w:rsidRPr="00666A64" w14:paraId="19AF3684" w14:textId="77777777">
              <w:tc>
                <w:tcPr>
                  <w:tcW w:w="220" w:type="dxa"/>
                  <w:hideMark/>
                </w:tcPr>
                <w:p w14:paraId="6D921483" w14:textId="77777777" w:rsidR="00666A64" w:rsidRPr="00666A64" w:rsidRDefault="00666A64" w:rsidP="00666A64">
                  <w:pPr>
                    <w:pStyle w:val="Paragraph"/>
                    <w:rPr>
                      <w:noProof/>
                      <w:lang w:val="fr-FR"/>
                    </w:rPr>
                  </w:pPr>
                  <w:r w:rsidRPr="00666A64">
                    <w:rPr>
                      <w:noProof/>
                      <w:lang w:val="fr-FR"/>
                    </w:rPr>
                    <w:t>—</w:t>
                  </w:r>
                </w:p>
              </w:tc>
              <w:tc>
                <w:tcPr>
                  <w:tcW w:w="5068" w:type="dxa"/>
                  <w:hideMark/>
                </w:tcPr>
                <w:p w14:paraId="1829E126" w14:textId="77777777" w:rsidR="00666A64" w:rsidRPr="00666A64" w:rsidRDefault="00666A64" w:rsidP="00666A64">
                  <w:pPr>
                    <w:pStyle w:val="Paragraph"/>
                    <w:rPr>
                      <w:noProof/>
                      <w:lang w:val="fr-FR"/>
                    </w:rPr>
                  </w:pPr>
                  <w:r w:rsidRPr="00666A64">
                    <w:rPr>
                      <w:noProof/>
                      <w:lang w:val="fr-FR"/>
                    </w:rPr>
                    <w:t>de voyants à diodes électroluminescentes (DEL) ou à cristaux liquides (LCD),</w:t>
                  </w:r>
                </w:p>
              </w:tc>
            </w:tr>
            <w:tr w:rsidR="00666A64" w:rsidRPr="00666A64" w14:paraId="4535BDD4" w14:textId="77777777">
              <w:tc>
                <w:tcPr>
                  <w:tcW w:w="220" w:type="dxa"/>
                  <w:hideMark/>
                </w:tcPr>
                <w:p w14:paraId="71CB12E8" w14:textId="77777777" w:rsidR="00666A64" w:rsidRPr="00666A64" w:rsidRDefault="00666A64" w:rsidP="00666A64">
                  <w:pPr>
                    <w:pStyle w:val="Paragraph"/>
                    <w:rPr>
                      <w:noProof/>
                      <w:lang w:val="fr-FR"/>
                    </w:rPr>
                  </w:pPr>
                  <w:r w:rsidRPr="00666A64">
                    <w:rPr>
                      <w:noProof/>
                      <w:lang w:val="fr-FR"/>
                    </w:rPr>
                    <w:t>—</w:t>
                  </w:r>
                </w:p>
              </w:tc>
              <w:tc>
                <w:tcPr>
                  <w:tcW w:w="5068" w:type="dxa"/>
                  <w:hideMark/>
                </w:tcPr>
                <w:p w14:paraId="16A14DE3" w14:textId="77777777" w:rsidR="00666A64" w:rsidRPr="00666A64" w:rsidRDefault="00666A64" w:rsidP="00666A64">
                  <w:pPr>
                    <w:pStyle w:val="Paragraph"/>
                    <w:rPr>
                      <w:noProof/>
                      <w:lang w:val="fr-FR"/>
                    </w:rPr>
                  </w:pPr>
                  <w:r w:rsidRPr="00666A64">
                    <w:rPr>
                      <w:noProof/>
                      <w:lang w:val="fr-FR"/>
                    </w:rPr>
                    <w:t>de composants électroniques montés sur un circuit imprimé,</w:t>
                  </w:r>
                </w:p>
              </w:tc>
            </w:tr>
          </w:tbl>
          <w:p w14:paraId="39C048FB" w14:textId="77777777" w:rsidR="00666A64" w:rsidRPr="00666A64" w:rsidRDefault="00666A64" w:rsidP="00666A64">
            <w:pPr>
              <w:pStyle w:val="Paragraph"/>
              <w:rPr>
                <w:noProof/>
                <w:lang w:val="fr-FR"/>
              </w:rPr>
            </w:pPr>
            <w:r w:rsidRPr="00666A64">
              <w:rPr>
                <w:noProof/>
                <w:lang w:val="fr-FR"/>
              </w:rPr>
              <w:t>utilisé dans la fabrication de produits encastrables des positions 8514 20 80, 8516 50 00 et 8516 60 80 </w:t>
            </w:r>
          </w:p>
          <w:p w14:paraId="6BEEDBF7" w14:textId="20BC8C4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579916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CD2F2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196F795"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5A88049" w14:textId="77777777" w:rsidTr="00436DEF">
        <w:trPr>
          <w:cantSplit/>
        </w:trPr>
        <w:tc>
          <w:tcPr>
            <w:tcW w:w="709" w:type="dxa"/>
          </w:tcPr>
          <w:p w14:paraId="7ECEE9A3" w14:textId="77777777" w:rsidR="00666A64" w:rsidRPr="00666A64" w:rsidRDefault="00666A64" w:rsidP="00666A64">
            <w:pPr>
              <w:pStyle w:val="Paragraph"/>
              <w:spacing w:after="0"/>
              <w:rPr>
                <w:noProof/>
                <w:lang w:val="fr-FR"/>
              </w:rPr>
            </w:pPr>
            <w:r w:rsidRPr="00666A64">
              <w:rPr>
                <w:noProof/>
                <w:lang w:val="fr-FR"/>
              </w:rPr>
              <w:t>0.8406</w:t>
            </w:r>
          </w:p>
        </w:tc>
        <w:tc>
          <w:tcPr>
            <w:tcW w:w="1143" w:type="dxa"/>
          </w:tcPr>
          <w:p w14:paraId="62E61D81" w14:textId="49C9177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8537 10 98</w:t>
            </w:r>
          </w:p>
        </w:tc>
        <w:tc>
          <w:tcPr>
            <w:tcW w:w="700" w:type="dxa"/>
          </w:tcPr>
          <w:p w14:paraId="3106D17B" w14:textId="77777777" w:rsidR="00666A64" w:rsidRPr="00666A64" w:rsidRDefault="00666A64" w:rsidP="00666A64">
            <w:pPr>
              <w:pStyle w:val="Paragraph"/>
              <w:spacing w:after="0"/>
              <w:jc w:val="center"/>
              <w:rPr>
                <w:noProof/>
                <w:lang w:val="fr-FR"/>
              </w:rPr>
            </w:pPr>
            <w:r w:rsidRPr="00666A64">
              <w:rPr>
                <w:noProof/>
                <w:lang w:val="fr-FR"/>
              </w:rPr>
              <w:t>63</w:t>
            </w:r>
          </w:p>
        </w:tc>
        <w:tc>
          <w:tcPr>
            <w:tcW w:w="4163" w:type="dxa"/>
          </w:tcPr>
          <w:p w14:paraId="5E0B6DEB" w14:textId="77777777" w:rsidR="00666A64" w:rsidRPr="00666A64" w:rsidRDefault="00666A64" w:rsidP="00666A64">
            <w:pPr>
              <w:pStyle w:val="Paragraph"/>
              <w:rPr>
                <w:noProof/>
                <w:lang w:val="fr-FR"/>
              </w:rPr>
            </w:pPr>
            <w:r w:rsidRPr="00666A64">
              <w:rPr>
                <w:noProof/>
                <w:lang w:val="fr-FR"/>
              </w:rPr>
              <w:t>Unité de commande consistant en un circuit imprimé présentant au moins les caractéristiques suivantes :</w:t>
            </w:r>
          </w:p>
          <w:tbl>
            <w:tblPr>
              <w:tblStyle w:val="Listdash"/>
              <w:tblW w:w="0" w:type="auto"/>
              <w:tblLayout w:type="fixed"/>
              <w:tblLook w:val="04A0" w:firstRow="1" w:lastRow="0" w:firstColumn="1" w:lastColumn="0" w:noHBand="0" w:noVBand="1"/>
            </w:tblPr>
            <w:tblGrid>
              <w:gridCol w:w="220"/>
              <w:gridCol w:w="4753"/>
            </w:tblGrid>
            <w:tr w:rsidR="00666A64" w:rsidRPr="00666A64" w14:paraId="0740A8FE" w14:textId="77777777">
              <w:tc>
                <w:tcPr>
                  <w:tcW w:w="220" w:type="dxa"/>
                  <w:hideMark/>
                </w:tcPr>
                <w:p w14:paraId="7784B419"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38FE1A38" w14:textId="77777777" w:rsidR="00666A64" w:rsidRPr="00666A64" w:rsidRDefault="00666A64" w:rsidP="00666A64">
                  <w:pPr>
                    <w:pStyle w:val="Paragraph"/>
                    <w:rPr>
                      <w:noProof/>
                      <w:lang w:val="fr-FR"/>
                    </w:rPr>
                  </w:pPr>
                  <w:r w:rsidRPr="00666A64">
                    <w:rPr>
                      <w:noProof/>
                      <w:lang w:val="fr-FR"/>
                    </w:rPr>
                    <w:t>un microprocesseur,</w:t>
                  </w:r>
                </w:p>
              </w:tc>
            </w:tr>
            <w:tr w:rsidR="00666A64" w:rsidRPr="00666A64" w14:paraId="1C164AA6" w14:textId="77777777">
              <w:tc>
                <w:tcPr>
                  <w:tcW w:w="220" w:type="dxa"/>
                  <w:hideMark/>
                </w:tcPr>
                <w:p w14:paraId="569FD929"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3234510E" w14:textId="77777777" w:rsidR="00666A64" w:rsidRPr="00666A64" w:rsidRDefault="00666A64" w:rsidP="00666A64">
                  <w:pPr>
                    <w:pStyle w:val="Paragraph"/>
                    <w:rPr>
                      <w:noProof/>
                      <w:lang w:val="fr-FR"/>
                    </w:rPr>
                  </w:pPr>
                  <w:r w:rsidRPr="00666A64">
                    <w:rPr>
                      <w:noProof/>
                      <w:lang w:val="fr-FR"/>
                    </w:rPr>
                    <w:t>deux connecteurs,</w:t>
                  </w:r>
                </w:p>
              </w:tc>
            </w:tr>
            <w:tr w:rsidR="00666A64" w:rsidRPr="00666A64" w14:paraId="613C49A4" w14:textId="77777777">
              <w:tc>
                <w:tcPr>
                  <w:tcW w:w="220" w:type="dxa"/>
                  <w:hideMark/>
                </w:tcPr>
                <w:p w14:paraId="1E3A7D80"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44ED5E02" w14:textId="77777777" w:rsidR="00666A64" w:rsidRPr="00666A64" w:rsidRDefault="00666A64" w:rsidP="00666A64">
                  <w:pPr>
                    <w:pStyle w:val="Paragraph"/>
                    <w:rPr>
                      <w:noProof/>
                      <w:lang w:val="fr-FR"/>
                    </w:rPr>
                  </w:pPr>
                  <w:r w:rsidRPr="00666A64">
                    <w:rPr>
                      <w:noProof/>
                      <w:lang w:val="fr-FR"/>
                    </w:rPr>
                    <w:t>une tension d’alimentation de 215 V ou plus, mais n’excédant pas 245 V,</w:t>
                  </w:r>
                </w:p>
              </w:tc>
            </w:tr>
            <w:tr w:rsidR="00666A64" w:rsidRPr="00666A64" w14:paraId="3F0ECA86" w14:textId="77777777">
              <w:tc>
                <w:tcPr>
                  <w:tcW w:w="220" w:type="dxa"/>
                  <w:hideMark/>
                </w:tcPr>
                <w:p w14:paraId="60E20D64"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5B2895FC" w14:textId="77777777" w:rsidR="00666A64" w:rsidRPr="00666A64" w:rsidRDefault="00666A64" w:rsidP="00666A64">
                  <w:pPr>
                    <w:pStyle w:val="Paragraph"/>
                    <w:rPr>
                      <w:noProof/>
                      <w:lang w:val="fr-FR"/>
                    </w:rPr>
                  </w:pPr>
                  <w:r w:rsidRPr="00666A64">
                    <w:rPr>
                      <w:noProof/>
                      <w:lang w:val="fr-FR"/>
                    </w:rPr>
                    <w:t>aucun boîtier,</w:t>
                  </w:r>
                </w:p>
              </w:tc>
            </w:tr>
            <w:tr w:rsidR="00666A64" w:rsidRPr="00666A64" w14:paraId="3C180C62" w14:textId="77777777">
              <w:tc>
                <w:tcPr>
                  <w:tcW w:w="220" w:type="dxa"/>
                  <w:hideMark/>
                </w:tcPr>
                <w:p w14:paraId="357C58B0"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7E6321E3" w14:textId="77777777" w:rsidR="00666A64" w:rsidRPr="00666A64" w:rsidRDefault="00666A64" w:rsidP="00666A64">
                  <w:pPr>
                    <w:pStyle w:val="Paragraph"/>
                    <w:rPr>
                      <w:noProof/>
                      <w:lang w:val="fr-FR"/>
                    </w:rPr>
                  </w:pPr>
                  <w:r w:rsidRPr="00666A64">
                    <w:rPr>
                      <w:noProof/>
                      <w:lang w:val="fr-FR"/>
                    </w:rPr>
                    <w:t>une longueur de 100 mm ou plus, mais n’excédant pas 120 mm,</w:t>
                  </w:r>
                </w:p>
              </w:tc>
            </w:tr>
            <w:tr w:rsidR="00666A64" w:rsidRPr="00666A64" w14:paraId="5C117CB7" w14:textId="77777777">
              <w:tc>
                <w:tcPr>
                  <w:tcW w:w="220" w:type="dxa"/>
                  <w:hideMark/>
                </w:tcPr>
                <w:p w14:paraId="019FDC74"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6CD9013D" w14:textId="77777777" w:rsidR="00666A64" w:rsidRPr="00666A64" w:rsidRDefault="00666A64" w:rsidP="00666A64">
                  <w:pPr>
                    <w:pStyle w:val="Paragraph"/>
                    <w:rPr>
                      <w:noProof/>
                      <w:lang w:val="fr-FR"/>
                    </w:rPr>
                  </w:pPr>
                  <w:r w:rsidRPr="00666A64">
                    <w:rPr>
                      <w:noProof/>
                      <w:lang w:val="fr-FR"/>
                    </w:rPr>
                    <w:t>une largeur de 40 mm ou plus, mais n’excédant pas 50 mm, et</w:t>
                  </w:r>
                </w:p>
              </w:tc>
            </w:tr>
            <w:tr w:rsidR="00666A64" w:rsidRPr="00666A64" w14:paraId="43631AE6" w14:textId="77777777">
              <w:tc>
                <w:tcPr>
                  <w:tcW w:w="220" w:type="dxa"/>
                  <w:hideMark/>
                </w:tcPr>
                <w:p w14:paraId="25EA7217" w14:textId="77777777" w:rsidR="00666A64" w:rsidRPr="00666A64" w:rsidRDefault="00666A64" w:rsidP="00666A64">
                  <w:pPr>
                    <w:pStyle w:val="Paragraph"/>
                    <w:rPr>
                      <w:noProof/>
                      <w:lang w:val="fr-FR"/>
                    </w:rPr>
                  </w:pPr>
                  <w:r w:rsidRPr="00666A64">
                    <w:rPr>
                      <w:noProof/>
                      <w:lang w:val="fr-FR"/>
                    </w:rPr>
                    <w:t>—</w:t>
                  </w:r>
                </w:p>
              </w:tc>
              <w:tc>
                <w:tcPr>
                  <w:tcW w:w="4753" w:type="dxa"/>
                  <w:hideMark/>
                </w:tcPr>
                <w:p w14:paraId="2E27AEA1" w14:textId="77777777" w:rsidR="00666A64" w:rsidRPr="00666A64" w:rsidRDefault="00666A64" w:rsidP="00666A64">
                  <w:pPr>
                    <w:pStyle w:val="Paragraph"/>
                    <w:rPr>
                      <w:noProof/>
                      <w:lang w:val="fr-FR"/>
                    </w:rPr>
                  </w:pPr>
                  <w:r w:rsidRPr="00666A64">
                    <w:rPr>
                      <w:noProof/>
                      <w:lang w:val="fr-FR"/>
                    </w:rPr>
                    <w:t>une hauteur de 20 mm ou plus, mais n’excédant pas 30 mm,</w:t>
                  </w:r>
                </w:p>
              </w:tc>
            </w:tr>
          </w:tbl>
          <w:p w14:paraId="4C0BBD2D" w14:textId="77777777" w:rsidR="00666A64" w:rsidRPr="00666A64" w:rsidRDefault="00666A64" w:rsidP="00666A64">
            <w:pPr>
              <w:pStyle w:val="Paragraph"/>
              <w:rPr>
                <w:noProof/>
                <w:lang w:val="fr-FR"/>
              </w:rPr>
            </w:pPr>
            <w:r w:rsidRPr="00666A64">
              <w:rPr>
                <w:noProof/>
                <w:lang w:val="fr-FR"/>
              </w:rPr>
              <w:t>destinée à la fabrication de réfrigérateurs</w:t>
            </w:r>
          </w:p>
          <w:p w14:paraId="1B33E979" w14:textId="7965361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1907D9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F2E809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07007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61C2A85" w14:textId="77777777" w:rsidTr="00436DEF">
        <w:trPr>
          <w:cantSplit/>
        </w:trPr>
        <w:tc>
          <w:tcPr>
            <w:tcW w:w="709" w:type="dxa"/>
          </w:tcPr>
          <w:p w14:paraId="3C4E41D1" w14:textId="77777777" w:rsidR="00666A64" w:rsidRPr="00666A64" w:rsidRDefault="00666A64" w:rsidP="00666A64">
            <w:pPr>
              <w:pStyle w:val="Paragraph"/>
              <w:spacing w:after="0"/>
              <w:rPr>
                <w:noProof/>
                <w:lang w:val="fr-FR"/>
              </w:rPr>
            </w:pPr>
            <w:r w:rsidRPr="00666A64">
              <w:rPr>
                <w:noProof/>
                <w:lang w:val="fr-FR"/>
              </w:rPr>
              <w:t>0.7171</w:t>
            </w:r>
          </w:p>
        </w:tc>
        <w:tc>
          <w:tcPr>
            <w:tcW w:w="1143" w:type="dxa"/>
          </w:tcPr>
          <w:p w14:paraId="213FCBD7"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277BB393" w14:textId="77777777" w:rsidR="00666A64" w:rsidRPr="00666A64" w:rsidRDefault="00666A64" w:rsidP="00666A64">
            <w:pPr>
              <w:pStyle w:val="Paragraph"/>
              <w:spacing w:after="0"/>
              <w:jc w:val="center"/>
              <w:rPr>
                <w:noProof/>
                <w:lang w:val="fr-FR"/>
              </w:rPr>
            </w:pPr>
            <w:r w:rsidRPr="00666A64">
              <w:rPr>
                <w:noProof/>
                <w:lang w:val="fr-FR"/>
              </w:rPr>
              <w:t>75</w:t>
            </w:r>
          </w:p>
        </w:tc>
        <w:tc>
          <w:tcPr>
            <w:tcW w:w="4163" w:type="dxa"/>
          </w:tcPr>
          <w:p w14:paraId="398FF3E5" w14:textId="77777777" w:rsidR="00666A64" w:rsidRPr="00666A64" w:rsidRDefault="00666A64" w:rsidP="00666A64">
            <w:pPr>
              <w:pStyle w:val="Paragraph"/>
              <w:rPr>
                <w:noProof/>
                <w:lang w:val="fr-FR"/>
              </w:rPr>
            </w:pPr>
            <w:r w:rsidRPr="00666A64">
              <w:rPr>
                <w:noProof/>
                <w:lang w:val="fr-FR"/>
              </w:rPr>
              <w:t>Module de commande pour système d'accès et de démarrage sans clé du véhicule, avec appareil de commutation électrique, logé dans un boîtier plastique, pour une tension de 12 V, muni ou non des éléments suivants:</w:t>
            </w:r>
          </w:p>
          <w:tbl>
            <w:tblPr>
              <w:tblStyle w:val="Listdash"/>
              <w:tblW w:w="0" w:type="auto"/>
              <w:tblLayout w:type="fixed"/>
              <w:tblLook w:val="04A0" w:firstRow="1" w:lastRow="0" w:firstColumn="1" w:lastColumn="0" w:noHBand="0" w:noVBand="1"/>
            </w:tblPr>
            <w:tblGrid>
              <w:gridCol w:w="220"/>
              <w:gridCol w:w="1296"/>
            </w:tblGrid>
            <w:tr w:rsidR="00666A64" w:rsidRPr="00666A64" w14:paraId="461280B2" w14:textId="77777777">
              <w:tc>
                <w:tcPr>
                  <w:tcW w:w="220" w:type="dxa"/>
                  <w:hideMark/>
                </w:tcPr>
                <w:p w14:paraId="628C6345" w14:textId="77777777" w:rsidR="00666A64" w:rsidRPr="00666A64" w:rsidRDefault="00666A64" w:rsidP="00666A64">
                  <w:pPr>
                    <w:pStyle w:val="Paragraph"/>
                    <w:rPr>
                      <w:noProof/>
                      <w:lang w:val="fr-FR"/>
                    </w:rPr>
                  </w:pPr>
                  <w:r w:rsidRPr="00666A64">
                    <w:rPr>
                      <w:noProof/>
                      <w:lang w:val="fr-FR"/>
                    </w:rPr>
                    <w:t>—</w:t>
                  </w:r>
                </w:p>
              </w:tc>
              <w:tc>
                <w:tcPr>
                  <w:tcW w:w="1296" w:type="dxa"/>
                  <w:hideMark/>
                </w:tcPr>
                <w:p w14:paraId="3EC9280E" w14:textId="77777777" w:rsidR="00666A64" w:rsidRPr="00666A64" w:rsidRDefault="00666A64" w:rsidP="00666A64">
                  <w:pPr>
                    <w:pStyle w:val="Paragraph"/>
                    <w:rPr>
                      <w:noProof/>
                      <w:lang w:val="fr-FR"/>
                    </w:rPr>
                  </w:pPr>
                  <w:r w:rsidRPr="00666A64">
                    <w:rPr>
                      <w:noProof/>
                      <w:lang w:val="fr-FR"/>
                    </w:rPr>
                    <w:t>antenne,</w:t>
                  </w:r>
                </w:p>
              </w:tc>
            </w:tr>
            <w:tr w:rsidR="00666A64" w:rsidRPr="00666A64" w14:paraId="0FDDE9D8" w14:textId="77777777">
              <w:tc>
                <w:tcPr>
                  <w:tcW w:w="220" w:type="dxa"/>
                  <w:hideMark/>
                </w:tcPr>
                <w:p w14:paraId="4EDFFDD0" w14:textId="77777777" w:rsidR="00666A64" w:rsidRPr="00666A64" w:rsidRDefault="00666A64" w:rsidP="00666A64">
                  <w:pPr>
                    <w:pStyle w:val="Paragraph"/>
                    <w:rPr>
                      <w:noProof/>
                      <w:lang w:val="fr-FR"/>
                    </w:rPr>
                  </w:pPr>
                  <w:r w:rsidRPr="00666A64">
                    <w:rPr>
                      <w:noProof/>
                      <w:lang w:val="fr-FR"/>
                    </w:rPr>
                    <w:t>—</w:t>
                  </w:r>
                </w:p>
              </w:tc>
              <w:tc>
                <w:tcPr>
                  <w:tcW w:w="1296" w:type="dxa"/>
                  <w:hideMark/>
                </w:tcPr>
                <w:p w14:paraId="0218E38B" w14:textId="77777777" w:rsidR="00666A64" w:rsidRPr="00666A64" w:rsidRDefault="00666A64" w:rsidP="00666A64">
                  <w:pPr>
                    <w:pStyle w:val="Paragraph"/>
                    <w:rPr>
                      <w:noProof/>
                      <w:lang w:val="fr-FR"/>
                    </w:rPr>
                  </w:pPr>
                  <w:r w:rsidRPr="00666A64">
                    <w:rPr>
                      <w:noProof/>
                      <w:lang w:val="fr-FR"/>
                    </w:rPr>
                    <w:t>connecteur,</w:t>
                  </w:r>
                </w:p>
              </w:tc>
            </w:tr>
            <w:tr w:rsidR="00666A64" w:rsidRPr="00666A64" w14:paraId="4952DD94" w14:textId="77777777">
              <w:tc>
                <w:tcPr>
                  <w:tcW w:w="220" w:type="dxa"/>
                  <w:hideMark/>
                </w:tcPr>
                <w:p w14:paraId="4F60CC9A" w14:textId="77777777" w:rsidR="00666A64" w:rsidRPr="00666A64" w:rsidRDefault="00666A64" w:rsidP="00666A64">
                  <w:pPr>
                    <w:pStyle w:val="Paragraph"/>
                    <w:rPr>
                      <w:noProof/>
                      <w:lang w:val="fr-FR"/>
                    </w:rPr>
                  </w:pPr>
                  <w:r w:rsidRPr="00666A64">
                    <w:rPr>
                      <w:noProof/>
                      <w:lang w:val="fr-FR"/>
                    </w:rPr>
                    <w:t>—</w:t>
                  </w:r>
                </w:p>
              </w:tc>
              <w:tc>
                <w:tcPr>
                  <w:tcW w:w="1296" w:type="dxa"/>
                  <w:hideMark/>
                </w:tcPr>
                <w:p w14:paraId="4F960537" w14:textId="77777777" w:rsidR="00666A64" w:rsidRPr="00666A64" w:rsidRDefault="00666A64" w:rsidP="00666A64">
                  <w:pPr>
                    <w:pStyle w:val="Paragraph"/>
                    <w:rPr>
                      <w:noProof/>
                      <w:lang w:val="fr-FR"/>
                    </w:rPr>
                  </w:pPr>
                  <w:r w:rsidRPr="00666A64">
                    <w:rPr>
                      <w:noProof/>
                      <w:lang w:val="fr-FR"/>
                    </w:rPr>
                    <w:t>support métallique,</w:t>
                  </w:r>
                </w:p>
              </w:tc>
            </w:tr>
          </w:tbl>
          <w:p w14:paraId="0B0B655D" w14:textId="77777777" w:rsidR="00666A64" w:rsidRPr="00666A64" w:rsidRDefault="00666A64" w:rsidP="00666A64">
            <w:pPr>
              <w:pStyle w:val="Paragraph"/>
              <w:rPr>
                <w:noProof/>
                <w:lang w:val="fr-FR"/>
              </w:rPr>
            </w:pPr>
            <w:r w:rsidRPr="00666A64">
              <w:rPr>
                <w:noProof/>
                <w:lang w:val="fr-FR"/>
              </w:rPr>
              <w:t>utilisé dans la fabrication de marchandises relevant du chapitre 87</w:t>
            </w:r>
          </w:p>
          <w:p w14:paraId="5F979533" w14:textId="4F3C582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543B1D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10BAAE1"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7A73EA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D7A337F" w14:textId="77777777" w:rsidTr="00436DEF">
        <w:trPr>
          <w:cantSplit/>
        </w:trPr>
        <w:tc>
          <w:tcPr>
            <w:tcW w:w="709" w:type="dxa"/>
          </w:tcPr>
          <w:p w14:paraId="41980895" w14:textId="77777777" w:rsidR="00666A64" w:rsidRPr="00666A64" w:rsidRDefault="00666A64" w:rsidP="00666A64">
            <w:pPr>
              <w:pStyle w:val="Paragraph"/>
              <w:spacing w:after="0"/>
              <w:rPr>
                <w:noProof/>
                <w:lang w:val="fr-FR"/>
              </w:rPr>
            </w:pPr>
            <w:r w:rsidRPr="00666A64">
              <w:rPr>
                <w:noProof/>
                <w:lang w:val="fr-FR"/>
              </w:rPr>
              <w:t>0.8132</w:t>
            </w:r>
          </w:p>
        </w:tc>
        <w:tc>
          <w:tcPr>
            <w:tcW w:w="1143" w:type="dxa"/>
          </w:tcPr>
          <w:p w14:paraId="008E14EC"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65C55E93"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590ED949" w14:textId="77777777" w:rsidR="00666A64" w:rsidRPr="00666A64" w:rsidRDefault="00666A64" w:rsidP="00666A64">
            <w:pPr>
              <w:pStyle w:val="Paragraph"/>
              <w:rPr>
                <w:noProof/>
                <w:lang w:val="fr-FR"/>
              </w:rPr>
            </w:pPr>
            <w:r w:rsidRPr="00666A64">
              <w:rPr>
                <w:noProof/>
                <w:lang w:val="fr-FR"/>
              </w:rPr>
              <w:t>Système de commande de propulsion avec au moins:</w:t>
            </w:r>
          </w:p>
          <w:tbl>
            <w:tblPr>
              <w:tblStyle w:val="Listdash"/>
              <w:tblW w:w="0" w:type="auto"/>
              <w:tblLayout w:type="fixed"/>
              <w:tblLook w:val="04A0" w:firstRow="1" w:lastRow="0" w:firstColumn="1" w:lastColumn="0" w:noHBand="0" w:noVBand="1"/>
            </w:tblPr>
            <w:tblGrid>
              <w:gridCol w:w="220"/>
              <w:gridCol w:w="8973"/>
            </w:tblGrid>
            <w:tr w:rsidR="00666A64" w:rsidRPr="00666A64" w14:paraId="6107CD95" w14:textId="77777777">
              <w:tc>
                <w:tcPr>
                  <w:tcW w:w="220" w:type="dxa"/>
                  <w:hideMark/>
                </w:tcPr>
                <w:p w14:paraId="29B2AECC" w14:textId="77777777" w:rsidR="00666A64" w:rsidRPr="00666A64" w:rsidRDefault="00666A64" w:rsidP="00666A64">
                  <w:pPr>
                    <w:pStyle w:val="Paragraph"/>
                    <w:rPr>
                      <w:noProof/>
                      <w:lang w:val="fr-FR"/>
                    </w:rPr>
                  </w:pPr>
                  <w:r w:rsidRPr="00666A64">
                    <w:rPr>
                      <w:noProof/>
                      <w:lang w:val="fr-FR"/>
                    </w:rPr>
                    <w:t>—</w:t>
                  </w:r>
                </w:p>
              </w:tc>
              <w:tc>
                <w:tcPr>
                  <w:tcW w:w="8973" w:type="dxa"/>
                  <w:hideMark/>
                </w:tcPr>
                <w:p w14:paraId="46E88374" w14:textId="77777777" w:rsidR="00666A64" w:rsidRPr="00666A64" w:rsidRDefault="00666A64" w:rsidP="00666A64">
                  <w:pPr>
                    <w:pStyle w:val="Paragraph"/>
                    <w:rPr>
                      <w:noProof/>
                      <w:lang w:val="fr-FR"/>
                    </w:rPr>
                  </w:pPr>
                  <w:r w:rsidRPr="00666A64">
                    <w:rPr>
                      <w:noProof/>
                      <w:lang w:val="fr-FR"/>
                    </w:rPr>
                    <w:t>un onduleur CC/CA,</w:t>
                  </w:r>
                </w:p>
              </w:tc>
            </w:tr>
            <w:tr w:rsidR="00666A64" w:rsidRPr="00666A64" w14:paraId="1392E3E8" w14:textId="77777777">
              <w:tc>
                <w:tcPr>
                  <w:tcW w:w="220" w:type="dxa"/>
                  <w:hideMark/>
                </w:tcPr>
                <w:p w14:paraId="0366C22C" w14:textId="77777777" w:rsidR="00666A64" w:rsidRPr="00666A64" w:rsidRDefault="00666A64" w:rsidP="00666A64">
                  <w:pPr>
                    <w:pStyle w:val="Paragraph"/>
                    <w:rPr>
                      <w:noProof/>
                      <w:lang w:val="fr-FR"/>
                    </w:rPr>
                  </w:pPr>
                  <w:r w:rsidRPr="00666A64">
                    <w:rPr>
                      <w:noProof/>
                      <w:lang w:val="fr-FR"/>
                    </w:rPr>
                    <w:t>—</w:t>
                  </w:r>
                </w:p>
              </w:tc>
              <w:tc>
                <w:tcPr>
                  <w:tcW w:w="8973" w:type="dxa"/>
                  <w:hideMark/>
                </w:tcPr>
                <w:p w14:paraId="1833BAD3" w14:textId="77777777" w:rsidR="00666A64" w:rsidRPr="00666A64" w:rsidRDefault="00666A64" w:rsidP="00666A64">
                  <w:pPr>
                    <w:pStyle w:val="Paragraph"/>
                    <w:rPr>
                      <w:noProof/>
                      <w:lang w:val="fr-FR"/>
                    </w:rPr>
                  </w:pPr>
                  <w:r w:rsidRPr="00666A64">
                    <w:rPr>
                      <w:noProof/>
                      <w:lang w:val="fr-FR"/>
                    </w:rPr>
                    <w:t>une puissance de 190 kW ou plus, mais n'excédant pas 220 kW,</w:t>
                  </w:r>
                </w:p>
              </w:tc>
            </w:tr>
            <w:tr w:rsidR="00666A64" w:rsidRPr="00666A64" w14:paraId="039387A4" w14:textId="77777777">
              <w:tc>
                <w:tcPr>
                  <w:tcW w:w="220" w:type="dxa"/>
                  <w:hideMark/>
                </w:tcPr>
                <w:p w14:paraId="053DF80D" w14:textId="77777777" w:rsidR="00666A64" w:rsidRPr="00666A64" w:rsidRDefault="00666A64" w:rsidP="00666A64">
                  <w:pPr>
                    <w:pStyle w:val="Paragraph"/>
                    <w:rPr>
                      <w:noProof/>
                      <w:lang w:val="fr-FR"/>
                    </w:rPr>
                  </w:pPr>
                  <w:r w:rsidRPr="00666A64">
                    <w:rPr>
                      <w:noProof/>
                      <w:lang w:val="fr-FR"/>
                    </w:rPr>
                    <w:t>—</w:t>
                  </w:r>
                </w:p>
              </w:tc>
              <w:tc>
                <w:tcPr>
                  <w:tcW w:w="8973" w:type="dxa"/>
                  <w:hideMark/>
                </w:tcPr>
                <w:p w14:paraId="3561CA1D" w14:textId="77777777" w:rsidR="00666A64" w:rsidRPr="00666A64" w:rsidRDefault="00666A64" w:rsidP="00666A64">
                  <w:pPr>
                    <w:pStyle w:val="Paragraph"/>
                    <w:rPr>
                      <w:noProof/>
                      <w:lang w:val="fr-FR"/>
                    </w:rPr>
                  </w:pPr>
                  <w:r w:rsidRPr="00666A64">
                    <w:rPr>
                      <w:noProof/>
                      <w:lang w:val="fr-FR"/>
                    </w:rPr>
                    <w:t>un circuit haute tension avec interfaces CA et CC pour connecter un moteur de traction, un générateur et un système de stockage d’énergie,</w:t>
                  </w:r>
                </w:p>
              </w:tc>
            </w:tr>
            <w:tr w:rsidR="00666A64" w:rsidRPr="00666A64" w14:paraId="4E6CDF01" w14:textId="77777777">
              <w:tc>
                <w:tcPr>
                  <w:tcW w:w="220" w:type="dxa"/>
                  <w:hideMark/>
                </w:tcPr>
                <w:p w14:paraId="4DC74E88" w14:textId="77777777" w:rsidR="00666A64" w:rsidRPr="00666A64" w:rsidRDefault="00666A64" w:rsidP="00666A64">
                  <w:pPr>
                    <w:pStyle w:val="Paragraph"/>
                    <w:rPr>
                      <w:noProof/>
                      <w:lang w:val="fr-FR"/>
                    </w:rPr>
                  </w:pPr>
                  <w:r w:rsidRPr="00666A64">
                    <w:rPr>
                      <w:noProof/>
                      <w:lang w:val="fr-FR"/>
                    </w:rPr>
                    <w:t>—</w:t>
                  </w:r>
                </w:p>
              </w:tc>
              <w:tc>
                <w:tcPr>
                  <w:tcW w:w="8973" w:type="dxa"/>
                  <w:hideMark/>
                </w:tcPr>
                <w:p w14:paraId="721C9AD5" w14:textId="77777777" w:rsidR="00666A64" w:rsidRPr="00666A64" w:rsidRDefault="00666A64" w:rsidP="00666A64">
                  <w:pPr>
                    <w:pStyle w:val="Paragraph"/>
                    <w:rPr>
                      <w:noProof/>
                      <w:lang w:val="fr-FR"/>
                    </w:rPr>
                  </w:pPr>
                  <w:r w:rsidRPr="00666A64">
                    <w:rPr>
                      <w:noProof/>
                      <w:lang w:val="fr-FR"/>
                    </w:rPr>
                    <w:t>une commande intégrale de toutes les fonctions du moteur d’entraînement et du système de traction du générateur,</w:t>
                  </w:r>
                </w:p>
              </w:tc>
            </w:tr>
            <w:tr w:rsidR="00666A64" w:rsidRPr="00666A64" w14:paraId="246FBF25" w14:textId="77777777">
              <w:tc>
                <w:tcPr>
                  <w:tcW w:w="220" w:type="dxa"/>
                  <w:hideMark/>
                </w:tcPr>
                <w:p w14:paraId="41B40C7E" w14:textId="77777777" w:rsidR="00666A64" w:rsidRPr="00666A64" w:rsidRDefault="00666A64" w:rsidP="00666A64">
                  <w:pPr>
                    <w:pStyle w:val="Paragraph"/>
                    <w:rPr>
                      <w:noProof/>
                      <w:lang w:val="fr-FR"/>
                    </w:rPr>
                  </w:pPr>
                  <w:r w:rsidRPr="00666A64">
                    <w:rPr>
                      <w:noProof/>
                      <w:lang w:val="fr-FR"/>
                    </w:rPr>
                    <w:t>—</w:t>
                  </w:r>
                </w:p>
              </w:tc>
              <w:tc>
                <w:tcPr>
                  <w:tcW w:w="8973" w:type="dxa"/>
                  <w:hideMark/>
                </w:tcPr>
                <w:p w14:paraId="33502387" w14:textId="77777777" w:rsidR="00666A64" w:rsidRPr="00666A64" w:rsidRDefault="00666A64" w:rsidP="00666A64">
                  <w:pPr>
                    <w:pStyle w:val="Paragraph"/>
                    <w:rPr>
                      <w:noProof/>
                      <w:lang w:val="fr-FR"/>
                    </w:rPr>
                  </w:pPr>
                  <w:r w:rsidRPr="00666A64">
                    <w:rPr>
                      <w:noProof/>
                      <w:lang w:val="fr-FR"/>
                    </w:rPr>
                    <w:t>une interface de communication CAN avec l’unité de contrôle du système,</w:t>
                  </w:r>
                </w:p>
              </w:tc>
            </w:tr>
            <w:tr w:rsidR="00666A64" w:rsidRPr="00666A64" w14:paraId="563D849E" w14:textId="77777777">
              <w:tc>
                <w:tcPr>
                  <w:tcW w:w="220" w:type="dxa"/>
                  <w:hideMark/>
                </w:tcPr>
                <w:p w14:paraId="6E04C4C2" w14:textId="77777777" w:rsidR="00666A64" w:rsidRPr="00666A64" w:rsidRDefault="00666A64" w:rsidP="00666A64">
                  <w:pPr>
                    <w:pStyle w:val="Paragraph"/>
                    <w:rPr>
                      <w:noProof/>
                      <w:lang w:val="fr-FR"/>
                    </w:rPr>
                  </w:pPr>
                  <w:r w:rsidRPr="00666A64">
                    <w:rPr>
                      <w:noProof/>
                      <w:lang w:val="fr-FR"/>
                    </w:rPr>
                    <w:t>—</w:t>
                  </w:r>
                </w:p>
              </w:tc>
              <w:tc>
                <w:tcPr>
                  <w:tcW w:w="8973" w:type="dxa"/>
                  <w:hideMark/>
                </w:tcPr>
                <w:p w14:paraId="47FD29E8" w14:textId="77777777" w:rsidR="00666A64" w:rsidRPr="00666A64" w:rsidRDefault="00666A64" w:rsidP="00666A64">
                  <w:pPr>
                    <w:pStyle w:val="Paragraph"/>
                    <w:rPr>
                      <w:noProof/>
                      <w:lang w:val="fr-FR"/>
                    </w:rPr>
                  </w:pPr>
                  <w:r w:rsidRPr="00666A64">
                    <w:rPr>
                      <w:noProof/>
                      <w:lang w:val="fr-FR"/>
                    </w:rPr>
                    <w:t>un système à refroidissement par liquide,</w:t>
                  </w:r>
                </w:p>
              </w:tc>
            </w:tr>
            <w:tr w:rsidR="00666A64" w:rsidRPr="00666A64" w14:paraId="5C544742" w14:textId="77777777">
              <w:tc>
                <w:tcPr>
                  <w:tcW w:w="220" w:type="dxa"/>
                  <w:hideMark/>
                </w:tcPr>
                <w:p w14:paraId="11158B5A" w14:textId="77777777" w:rsidR="00666A64" w:rsidRPr="00666A64" w:rsidRDefault="00666A64" w:rsidP="00666A64">
                  <w:pPr>
                    <w:pStyle w:val="Paragraph"/>
                    <w:rPr>
                      <w:noProof/>
                      <w:lang w:val="fr-FR"/>
                    </w:rPr>
                  </w:pPr>
                  <w:r w:rsidRPr="00666A64">
                    <w:rPr>
                      <w:noProof/>
                      <w:lang w:val="fr-FR"/>
                    </w:rPr>
                    <w:t>—</w:t>
                  </w:r>
                </w:p>
              </w:tc>
              <w:tc>
                <w:tcPr>
                  <w:tcW w:w="8973" w:type="dxa"/>
                  <w:hideMark/>
                </w:tcPr>
                <w:p w14:paraId="028FA908" w14:textId="77777777" w:rsidR="00666A64" w:rsidRPr="00666A64" w:rsidRDefault="00666A64" w:rsidP="00666A64">
                  <w:pPr>
                    <w:pStyle w:val="Paragraph"/>
                    <w:rPr>
                      <w:noProof/>
                      <w:lang w:val="fr-FR"/>
                    </w:rPr>
                  </w:pPr>
                  <w:r w:rsidRPr="00666A64">
                    <w:rPr>
                      <w:noProof/>
                      <w:lang w:val="fr-FR"/>
                    </w:rPr>
                    <w:t>une longueur de 300 mm ou plus, mais n'excédant pas 950 mm,</w:t>
                  </w:r>
                </w:p>
              </w:tc>
            </w:tr>
            <w:tr w:rsidR="00666A64" w:rsidRPr="00666A64" w14:paraId="068A81AA" w14:textId="77777777">
              <w:tc>
                <w:tcPr>
                  <w:tcW w:w="220" w:type="dxa"/>
                  <w:hideMark/>
                </w:tcPr>
                <w:p w14:paraId="283EA764" w14:textId="77777777" w:rsidR="00666A64" w:rsidRPr="00666A64" w:rsidRDefault="00666A64" w:rsidP="00666A64">
                  <w:pPr>
                    <w:pStyle w:val="Paragraph"/>
                    <w:rPr>
                      <w:noProof/>
                      <w:lang w:val="fr-FR"/>
                    </w:rPr>
                  </w:pPr>
                  <w:r w:rsidRPr="00666A64">
                    <w:rPr>
                      <w:noProof/>
                      <w:lang w:val="fr-FR"/>
                    </w:rPr>
                    <w:t>—</w:t>
                  </w:r>
                </w:p>
              </w:tc>
              <w:tc>
                <w:tcPr>
                  <w:tcW w:w="8973" w:type="dxa"/>
                  <w:hideMark/>
                </w:tcPr>
                <w:p w14:paraId="06A86DD7" w14:textId="77777777" w:rsidR="00666A64" w:rsidRPr="00666A64" w:rsidRDefault="00666A64" w:rsidP="00666A64">
                  <w:pPr>
                    <w:pStyle w:val="Paragraph"/>
                    <w:rPr>
                      <w:noProof/>
                      <w:lang w:val="fr-FR"/>
                    </w:rPr>
                  </w:pPr>
                  <w:r w:rsidRPr="00666A64">
                    <w:rPr>
                      <w:noProof/>
                      <w:lang w:val="fr-FR"/>
                    </w:rPr>
                    <w:t>une largeur de 350 mm ou plus, mais n'excédant pas 600 mm,</w:t>
                  </w:r>
                </w:p>
              </w:tc>
            </w:tr>
            <w:tr w:rsidR="00666A64" w:rsidRPr="00666A64" w14:paraId="70A5029A" w14:textId="77777777">
              <w:tc>
                <w:tcPr>
                  <w:tcW w:w="220" w:type="dxa"/>
                  <w:hideMark/>
                </w:tcPr>
                <w:p w14:paraId="0A9CFED9" w14:textId="77777777" w:rsidR="00666A64" w:rsidRPr="00666A64" w:rsidRDefault="00666A64" w:rsidP="00666A64">
                  <w:pPr>
                    <w:pStyle w:val="Paragraph"/>
                    <w:rPr>
                      <w:noProof/>
                      <w:lang w:val="fr-FR"/>
                    </w:rPr>
                  </w:pPr>
                  <w:r w:rsidRPr="00666A64">
                    <w:rPr>
                      <w:noProof/>
                      <w:lang w:val="fr-FR"/>
                    </w:rPr>
                    <w:t>—</w:t>
                  </w:r>
                </w:p>
              </w:tc>
              <w:tc>
                <w:tcPr>
                  <w:tcW w:w="8973" w:type="dxa"/>
                  <w:hideMark/>
                </w:tcPr>
                <w:p w14:paraId="43E98520" w14:textId="77777777" w:rsidR="00666A64" w:rsidRPr="00666A64" w:rsidRDefault="00666A64" w:rsidP="00666A64">
                  <w:pPr>
                    <w:pStyle w:val="Paragraph"/>
                    <w:rPr>
                      <w:noProof/>
                      <w:lang w:val="fr-FR"/>
                    </w:rPr>
                  </w:pPr>
                  <w:r w:rsidRPr="00666A64">
                    <w:rPr>
                      <w:noProof/>
                      <w:lang w:val="fr-FR"/>
                    </w:rPr>
                    <w:t>une hauteur de 200 mm ou plus, mais n’excédant pas 350 mm,</w:t>
                  </w:r>
                </w:p>
              </w:tc>
            </w:tr>
            <w:tr w:rsidR="00666A64" w:rsidRPr="00666A64" w14:paraId="3852C4C6" w14:textId="77777777">
              <w:tc>
                <w:tcPr>
                  <w:tcW w:w="220" w:type="dxa"/>
                  <w:hideMark/>
                </w:tcPr>
                <w:p w14:paraId="0561AFF5" w14:textId="77777777" w:rsidR="00666A64" w:rsidRPr="00666A64" w:rsidRDefault="00666A64" w:rsidP="00666A64">
                  <w:pPr>
                    <w:pStyle w:val="Paragraph"/>
                    <w:rPr>
                      <w:noProof/>
                      <w:lang w:val="fr-FR"/>
                    </w:rPr>
                  </w:pPr>
                  <w:r w:rsidRPr="00666A64">
                    <w:rPr>
                      <w:noProof/>
                      <w:lang w:val="fr-FR"/>
                    </w:rPr>
                    <w:t>—</w:t>
                  </w:r>
                </w:p>
              </w:tc>
              <w:tc>
                <w:tcPr>
                  <w:tcW w:w="8973" w:type="dxa"/>
                  <w:hideMark/>
                </w:tcPr>
                <w:p w14:paraId="0FA7ED99" w14:textId="77777777" w:rsidR="00666A64" w:rsidRPr="00666A64" w:rsidRDefault="00666A64" w:rsidP="00666A64">
                  <w:pPr>
                    <w:pStyle w:val="Paragraph"/>
                    <w:rPr>
                      <w:noProof/>
                      <w:lang w:val="fr-FR"/>
                    </w:rPr>
                  </w:pPr>
                  <w:r w:rsidRPr="00666A64">
                    <w:rPr>
                      <w:noProof/>
                      <w:lang w:val="fr-FR"/>
                    </w:rPr>
                    <w:t>pesant entre 40 et 90 kg</w:t>
                  </w:r>
                </w:p>
              </w:tc>
            </w:tr>
          </w:tbl>
          <w:p w14:paraId="17AB8D6A" w14:textId="77777777" w:rsidR="00666A64" w:rsidRPr="00666A64" w:rsidRDefault="00666A64" w:rsidP="00666A64">
            <w:pPr>
              <w:pStyle w:val="Paragraph"/>
              <w:spacing w:after="0"/>
              <w:rPr>
                <w:noProof/>
                <w:lang w:val="fr-FR"/>
              </w:rPr>
            </w:pPr>
          </w:p>
        </w:tc>
        <w:tc>
          <w:tcPr>
            <w:tcW w:w="1082" w:type="dxa"/>
          </w:tcPr>
          <w:p w14:paraId="2B5CD3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3562F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22195BC"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337596E0" w14:textId="77777777" w:rsidTr="00436DEF">
        <w:trPr>
          <w:cantSplit/>
        </w:trPr>
        <w:tc>
          <w:tcPr>
            <w:tcW w:w="709" w:type="dxa"/>
          </w:tcPr>
          <w:p w14:paraId="0416860D" w14:textId="77777777" w:rsidR="00666A64" w:rsidRPr="00666A64" w:rsidRDefault="00666A64" w:rsidP="00666A64">
            <w:pPr>
              <w:pStyle w:val="Paragraph"/>
              <w:spacing w:after="0"/>
              <w:rPr>
                <w:noProof/>
                <w:lang w:val="fr-FR"/>
              </w:rPr>
            </w:pPr>
            <w:r w:rsidRPr="00666A64">
              <w:rPr>
                <w:noProof/>
                <w:lang w:val="fr-FR"/>
              </w:rPr>
              <w:t>0.8124</w:t>
            </w:r>
          </w:p>
        </w:tc>
        <w:tc>
          <w:tcPr>
            <w:tcW w:w="1143" w:type="dxa"/>
          </w:tcPr>
          <w:p w14:paraId="6F215E63"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6E2EE89C" w14:textId="77777777" w:rsidR="00666A64" w:rsidRPr="00666A64" w:rsidRDefault="00666A64" w:rsidP="00666A64">
            <w:pPr>
              <w:pStyle w:val="Paragraph"/>
              <w:spacing w:after="0"/>
              <w:jc w:val="center"/>
              <w:rPr>
                <w:noProof/>
                <w:lang w:val="fr-FR"/>
              </w:rPr>
            </w:pPr>
            <w:r w:rsidRPr="00666A64">
              <w:rPr>
                <w:noProof/>
                <w:lang w:val="fr-FR"/>
              </w:rPr>
              <w:t>88</w:t>
            </w:r>
          </w:p>
        </w:tc>
        <w:tc>
          <w:tcPr>
            <w:tcW w:w="4163" w:type="dxa"/>
          </w:tcPr>
          <w:p w14:paraId="57ABDC04" w14:textId="77777777" w:rsidR="00666A64" w:rsidRPr="00666A64" w:rsidRDefault="00666A64" w:rsidP="00666A64">
            <w:pPr>
              <w:pStyle w:val="Paragraph"/>
              <w:rPr>
                <w:noProof/>
                <w:lang w:val="fr-FR"/>
              </w:rPr>
            </w:pPr>
            <w:r w:rsidRPr="00666A64">
              <w:rPr>
                <w:noProof/>
                <w:lang w:val="fr-FR"/>
              </w:rPr>
              <w:t>Tableau de commande pour autoradio et/ou commande de navigation avec:</w:t>
            </w:r>
          </w:p>
          <w:tbl>
            <w:tblPr>
              <w:tblStyle w:val="Listdash"/>
              <w:tblW w:w="0" w:type="auto"/>
              <w:tblLayout w:type="fixed"/>
              <w:tblLook w:val="04A0" w:firstRow="1" w:lastRow="0" w:firstColumn="1" w:lastColumn="0" w:noHBand="0" w:noVBand="1"/>
            </w:tblPr>
            <w:tblGrid>
              <w:gridCol w:w="220"/>
              <w:gridCol w:w="3126"/>
            </w:tblGrid>
            <w:tr w:rsidR="00666A64" w:rsidRPr="00666A64" w14:paraId="78E698A9" w14:textId="77777777">
              <w:tc>
                <w:tcPr>
                  <w:tcW w:w="220" w:type="dxa"/>
                  <w:hideMark/>
                </w:tcPr>
                <w:p w14:paraId="772462E3" w14:textId="77777777" w:rsidR="00666A64" w:rsidRPr="00666A64" w:rsidRDefault="00666A64" w:rsidP="00666A64">
                  <w:pPr>
                    <w:pStyle w:val="Paragraph"/>
                    <w:rPr>
                      <w:noProof/>
                      <w:lang w:val="fr-FR"/>
                    </w:rPr>
                  </w:pPr>
                  <w:r w:rsidRPr="00666A64">
                    <w:rPr>
                      <w:noProof/>
                      <w:lang w:val="fr-FR"/>
                    </w:rPr>
                    <w:t>—</w:t>
                  </w:r>
                </w:p>
              </w:tc>
              <w:tc>
                <w:tcPr>
                  <w:tcW w:w="3126" w:type="dxa"/>
                  <w:hideMark/>
                </w:tcPr>
                <w:p w14:paraId="49F28BB6" w14:textId="77777777" w:rsidR="00666A64" w:rsidRPr="00666A64" w:rsidRDefault="00666A64" w:rsidP="00666A64">
                  <w:pPr>
                    <w:pStyle w:val="Paragraph"/>
                    <w:rPr>
                      <w:noProof/>
                      <w:lang w:val="fr-FR"/>
                    </w:rPr>
                  </w:pPr>
                  <w:r w:rsidRPr="00666A64">
                    <w:rPr>
                      <w:noProof/>
                      <w:lang w:val="fr-FR"/>
                    </w:rPr>
                    <w:t>composants passifs électroniques,</w:t>
                  </w:r>
                </w:p>
              </w:tc>
            </w:tr>
            <w:tr w:rsidR="00666A64" w:rsidRPr="00666A64" w14:paraId="49C82D18" w14:textId="77777777">
              <w:tc>
                <w:tcPr>
                  <w:tcW w:w="220" w:type="dxa"/>
                  <w:hideMark/>
                </w:tcPr>
                <w:p w14:paraId="417B798A" w14:textId="77777777" w:rsidR="00666A64" w:rsidRPr="00666A64" w:rsidRDefault="00666A64" w:rsidP="00666A64">
                  <w:pPr>
                    <w:pStyle w:val="Paragraph"/>
                    <w:rPr>
                      <w:noProof/>
                      <w:lang w:val="fr-FR"/>
                    </w:rPr>
                  </w:pPr>
                  <w:r w:rsidRPr="00666A64">
                    <w:rPr>
                      <w:noProof/>
                      <w:lang w:val="fr-FR"/>
                    </w:rPr>
                    <w:t>—</w:t>
                  </w:r>
                </w:p>
              </w:tc>
              <w:tc>
                <w:tcPr>
                  <w:tcW w:w="3126" w:type="dxa"/>
                  <w:hideMark/>
                </w:tcPr>
                <w:p w14:paraId="38F27D92" w14:textId="77777777" w:rsidR="00666A64" w:rsidRPr="00666A64" w:rsidRDefault="00666A64" w:rsidP="00666A64">
                  <w:pPr>
                    <w:pStyle w:val="Paragraph"/>
                    <w:rPr>
                      <w:noProof/>
                      <w:lang w:val="fr-FR"/>
                    </w:rPr>
                  </w:pPr>
                  <w:r w:rsidRPr="00666A64">
                    <w:rPr>
                      <w:noProof/>
                      <w:lang w:val="fr-FR"/>
                    </w:rPr>
                    <w:t>au moins deux interrupteurs,</w:t>
                  </w:r>
                </w:p>
              </w:tc>
            </w:tr>
            <w:tr w:rsidR="00666A64" w:rsidRPr="00666A64" w14:paraId="573B3FEF" w14:textId="77777777">
              <w:tc>
                <w:tcPr>
                  <w:tcW w:w="220" w:type="dxa"/>
                  <w:hideMark/>
                </w:tcPr>
                <w:p w14:paraId="1F76D081" w14:textId="77777777" w:rsidR="00666A64" w:rsidRPr="00666A64" w:rsidRDefault="00666A64" w:rsidP="00666A64">
                  <w:pPr>
                    <w:pStyle w:val="Paragraph"/>
                    <w:rPr>
                      <w:noProof/>
                      <w:lang w:val="fr-FR"/>
                    </w:rPr>
                  </w:pPr>
                  <w:r w:rsidRPr="00666A64">
                    <w:rPr>
                      <w:noProof/>
                      <w:lang w:val="fr-FR"/>
                    </w:rPr>
                    <w:t>—</w:t>
                  </w:r>
                </w:p>
              </w:tc>
              <w:tc>
                <w:tcPr>
                  <w:tcW w:w="3126" w:type="dxa"/>
                  <w:hideMark/>
                </w:tcPr>
                <w:p w14:paraId="2C29B616" w14:textId="77777777" w:rsidR="00666A64" w:rsidRPr="00666A64" w:rsidRDefault="00666A64" w:rsidP="00666A64">
                  <w:pPr>
                    <w:pStyle w:val="Paragraph"/>
                    <w:rPr>
                      <w:noProof/>
                      <w:lang w:val="fr-FR"/>
                    </w:rPr>
                  </w:pPr>
                  <w:r w:rsidRPr="00666A64">
                    <w:rPr>
                      <w:noProof/>
                      <w:lang w:val="fr-FR"/>
                    </w:rPr>
                    <w:t>LED, - au moins un connecteur,</w:t>
                  </w:r>
                </w:p>
              </w:tc>
            </w:tr>
            <w:tr w:rsidR="00666A64" w:rsidRPr="00666A64" w14:paraId="1062AC38" w14:textId="77777777">
              <w:tc>
                <w:tcPr>
                  <w:tcW w:w="220" w:type="dxa"/>
                  <w:hideMark/>
                </w:tcPr>
                <w:p w14:paraId="17109AC7" w14:textId="77777777" w:rsidR="00666A64" w:rsidRPr="00666A64" w:rsidRDefault="00666A64" w:rsidP="00666A64">
                  <w:pPr>
                    <w:pStyle w:val="Paragraph"/>
                    <w:rPr>
                      <w:noProof/>
                      <w:lang w:val="fr-FR"/>
                    </w:rPr>
                  </w:pPr>
                  <w:r w:rsidRPr="00666A64">
                    <w:rPr>
                      <w:noProof/>
                      <w:lang w:val="fr-FR"/>
                    </w:rPr>
                    <w:t>—</w:t>
                  </w:r>
                </w:p>
              </w:tc>
              <w:tc>
                <w:tcPr>
                  <w:tcW w:w="3126" w:type="dxa"/>
                  <w:hideMark/>
                </w:tcPr>
                <w:p w14:paraId="730E8DCB" w14:textId="77777777" w:rsidR="00666A64" w:rsidRPr="00666A64" w:rsidRDefault="00666A64" w:rsidP="00666A64">
                  <w:pPr>
                    <w:pStyle w:val="Paragraph"/>
                    <w:rPr>
                      <w:noProof/>
                      <w:lang w:val="fr-FR"/>
                    </w:rPr>
                  </w:pPr>
                  <w:r w:rsidRPr="00666A64">
                    <w:rPr>
                      <w:noProof/>
                      <w:lang w:val="fr-FR"/>
                    </w:rPr>
                    <w:t>avec ou sans voyant «triangle d’avertissement»,</w:t>
                  </w:r>
                </w:p>
              </w:tc>
            </w:tr>
            <w:tr w:rsidR="00666A64" w:rsidRPr="00666A64" w14:paraId="512BB004" w14:textId="77777777">
              <w:tc>
                <w:tcPr>
                  <w:tcW w:w="220" w:type="dxa"/>
                  <w:hideMark/>
                </w:tcPr>
                <w:p w14:paraId="3475A368" w14:textId="77777777" w:rsidR="00666A64" w:rsidRPr="00666A64" w:rsidRDefault="00666A64" w:rsidP="00666A64">
                  <w:pPr>
                    <w:pStyle w:val="Paragraph"/>
                    <w:rPr>
                      <w:noProof/>
                      <w:lang w:val="fr-FR"/>
                    </w:rPr>
                  </w:pPr>
                  <w:r w:rsidRPr="00666A64">
                    <w:rPr>
                      <w:noProof/>
                      <w:lang w:val="fr-FR"/>
                    </w:rPr>
                    <w:t>—</w:t>
                  </w:r>
                </w:p>
              </w:tc>
              <w:tc>
                <w:tcPr>
                  <w:tcW w:w="3126" w:type="dxa"/>
                  <w:hideMark/>
                </w:tcPr>
                <w:p w14:paraId="200A9610" w14:textId="77777777" w:rsidR="00666A64" w:rsidRPr="00666A64" w:rsidRDefault="00666A64" w:rsidP="00666A64">
                  <w:pPr>
                    <w:pStyle w:val="Paragraph"/>
                    <w:rPr>
                      <w:noProof/>
                      <w:lang w:val="fr-FR"/>
                    </w:rPr>
                  </w:pPr>
                  <w:r w:rsidRPr="00666A64">
                    <w:rPr>
                      <w:noProof/>
                      <w:lang w:val="fr-FR"/>
                    </w:rPr>
                    <w:t>pour une tension n'excédant pas 16 V,</w:t>
                  </w:r>
                </w:p>
              </w:tc>
            </w:tr>
          </w:tbl>
          <w:p w14:paraId="140C58E1" w14:textId="77777777" w:rsidR="00666A64" w:rsidRPr="00666A64" w:rsidRDefault="00666A64" w:rsidP="00666A64">
            <w:pPr>
              <w:pStyle w:val="Paragraph"/>
              <w:rPr>
                <w:noProof/>
                <w:lang w:val="fr-FR"/>
              </w:rPr>
            </w:pPr>
            <w:r w:rsidRPr="00666A64">
              <w:rPr>
                <w:noProof/>
                <w:lang w:val="fr-FR"/>
              </w:rPr>
              <w:t>utilisé dans la fabrication de marchandises relevant du chapitre 87</w:t>
            </w:r>
          </w:p>
          <w:p w14:paraId="5202D231" w14:textId="38BA77E5"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1468DC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B9B4F5"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15FCE2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F8E9B2A" w14:textId="77777777" w:rsidTr="00436DEF">
        <w:trPr>
          <w:cantSplit/>
        </w:trPr>
        <w:tc>
          <w:tcPr>
            <w:tcW w:w="709" w:type="dxa"/>
          </w:tcPr>
          <w:p w14:paraId="4129D2E3" w14:textId="77777777" w:rsidR="00666A64" w:rsidRPr="00666A64" w:rsidRDefault="00666A64" w:rsidP="00666A64">
            <w:pPr>
              <w:pStyle w:val="Paragraph"/>
              <w:spacing w:after="0"/>
              <w:rPr>
                <w:noProof/>
                <w:lang w:val="fr-FR"/>
              </w:rPr>
            </w:pPr>
            <w:r w:rsidRPr="00666A64">
              <w:rPr>
                <w:noProof/>
                <w:lang w:val="fr-FR"/>
              </w:rPr>
              <w:t>0.3663</w:t>
            </w:r>
          </w:p>
        </w:tc>
        <w:tc>
          <w:tcPr>
            <w:tcW w:w="1143" w:type="dxa"/>
          </w:tcPr>
          <w:p w14:paraId="7C8C1B30" w14:textId="77777777" w:rsidR="00666A64" w:rsidRPr="00666A64" w:rsidRDefault="00666A64" w:rsidP="00666A64">
            <w:pPr>
              <w:pStyle w:val="Paragraph"/>
              <w:spacing w:after="0"/>
              <w:jc w:val="right"/>
              <w:rPr>
                <w:noProof/>
                <w:lang w:val="fr-FR"/>
              </w:rPr>
            </w:pPr>
            <w:r w:rsidRPr="00666A64">
              <w:rPr>
                <w:noProof/>
                <w:lang w:val="fr-FR"/>
              </w:rPr>
              <w:t>ex 8537 10 98</w:t>
            </w:r>
          </w:p>
        </w:tc>
        <w:tc>
          <w:tcPr>
            <w:tcW w:w="700" w:type="dxa"/>
          </w:tcPr>
          <w:p w14:paraId="25FC00A4" w14:textId="77777777" w:rsidR="00666A64" w:rsidRPr="00666A64" w:rsidRDefault="00666A64" w:rsidP="00666A64">
            <w:pPr>
              <w:pStyle w:val="Paragraph"/>
              <w:spacing w:after="0"/>
              <w:jc w:val="center"/>
              <w:rPr>
                <w:noProof/>
                <w:lang w:val="fr-FR"/>
              </w:rPr>
            </w:pPr>
            <w:r w:rsidRPr="00666A64">
              <w:rPr>
                <w:noProof/>
                <w:lang w:val="fr-FR"/>
              </w:rPr>
              <w:t>93</w:t>
            </w:r>
          </w:p>
        </w:tc>
        <w:tc>
          <w:tcPr>
            <w:tcW w:w="4163" w:type="dxa"/>
          </w:tcPr>
          <w:p w14:paraId="785F37E1" w14:textId="77777777" w:rsidR="00666A64" w:rsidRPr="00666A64" w:rsidRDefault="00666A64" w:rsidP="00666A64">
            <w:pPr>
              <w:pStyle w:val="Paragraph"/>
              <w:rPr>
                <w:noProof/>
                <w:lang w:val="fr-FR"/>
              </w:rPr>
            </w:pPr>
            <w:r w:rsidRPr="00666A64">
              <w:rPr>
                <w:noProof/>
                <w:lang w:val="fr-FR"/>
              </w:rPr>
              <w:t>Unité de commande électronique pour une tension de 12 V, destinée à être utilisée dans la fabrication de systèmes de régulation de la température installés dans des véhicules</w:t>
            </w:r>
          </w:p>
          <w:p w14:paraId="63890182" w14:textId="77EF9BA3"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A0BC8B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11F20CA"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239D43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5742A35" w14:textId="77777777" w:rsidTr="00436DEF">
        <w:trPr>
          <w:cantSplit/>
        </w:trPr>
        <w:tc>
          <w:tcPr>
            <w:tcW w:w="709" w:type="dxa"/>
          </w:tcPr>
          <w:p w14:paraId="4CE39703" w14:textId="77777777" w:rsidR="00666A64" w:rsidRPr="00666A64" w:rsidRDefault="00666A64" w:rsidP="00666A64">
            <w:pPr>
              <w:pStyle w:val="Paragraph"/>
              <w:spacing w:after="0"/>
              <w:rPr>
                <w:noProof/>
                <w:lang w:val="fr-FR"/>
              </w:rPr>
            </w:pPr>
            <w:r w:rsidRPr="00666A64">
              <w:rPr>
                <w:noProof/>
                <w:lang w:val="fr-FR"/>
              </w:rPr>
              <w:t>0.6866</w:t>
            </w:r>
          </w:p>
          <w:p w14:paraId="52253890" w14:textId="77777777" w:rsidR="00666A64" w:rsidRPr="00666A64" w:rsidRDefault="00666A64" w:rsidP="00666A64">
            <w:pPr>
              <w:pStyle w:val="Paragraph"/>
              <w:spacing w:after="0"/>
              <w:rPr>
                <w:noProof/>
                <w:lang w:val="fr-FR"/>
              </w:rPr>
            </w:pPr>
          </w:p>
        </w:tc>
        <w:tc>
          <w:tcPr>
            <w:tcW w:w="1143" w:type="dxa"/>
          </w:tcPr>
          <w:p w14:paraId="78F7CA6B" w14:textId="77777777" w:rsidR="00666A64" w:rsidRPr="00666A64" w:rsidRDefault="00666A64" w:rsidP="00666A64">
            <w:pPr>
              <w:pStyle w:val="Paragraph"/>
              <w:spacing w:after="0"/>
              <w:jc w:val="right"/>
              <w:rPr>
                <w:noProof/>
                <w:lang w:val="fr-FR"/>
              </w:rPr>
            </w:pPr>
            <w:r w:rsidRPr="00666A64">
              <w:rPr>
                <w:noProof/>
                <w:lang w:val="fr-FR"/>
              </w:rPr>
              <w:t>ex 8538 90 91</w:t>
            </w:r>
          </w:p>
          <w:p w14:paraId="551D7078" w14:textId="77777777" w:rsidR="00666A64" w:rsidRPr="00666A64" w:rsidRDefault="00666A64" w:rsidP="00666A64">
            <w:pPr>
              <w:pStyle w:val="Paragraph"/>
              <w:spacing w:after="0"/>
              <w:jc w:val="right"/>
              <w:rPr>
                <w:noProof/>
                <w:lang w:val="fr-FR"/>
              </w:rPr>
            </w:pPr>
            <w:r w:rsidRPr="00666A64">
              <w:rPr>
                <w:noProof/>
                <w:lang w:val="fr-FR"/>
              </w:rPr>
              <w:t>ex 8538 90 99</w:t>
            </w:r>
          </w:p>
        </w:tc>
        <w:tc>
          <w:tcPr>
            <w:tcW w:w="700" w:type="dxa"/>
          </w:tcPr>
          <w:p w14:paraId="65708056" w14:textId="77777777" w:rsidR="00666A64" w:rsidRPr="00666A64" w:rsidRDefault="00666A64" w:rsidP="00666A64">
            <w:pPr>
              <w:pStyle w:val="Paragraph"/>
              <w:spacing w:after="0"/>
              <w:jc w:val="center"/>
              <w:rPr>
                <w:noProof/>
                <w:lang w:val="fr-FR"/>
              </w:rPr>
            </w:pPr>
            <w:r w:rsidRPr="00666A64">
              <w:rPr>
                <w:noProof/>
                <w:lang w:val="fr-FR"/>
              </w:rPr>
              <w:t>20</w:t>
            </w:r>
          </w:p>
          <w:p w14:paraId="27F84DC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E32A172" w14:textId="77777777" w:rsidR="00666A64" w:rsidRPr="00666A64" w:rsidRDefault="00666A64" w:rsidP="00666A64">
            <w:pPr>
              <w:pStyle w:val="Paragraph"/>
              <w:rPr>
                <w:noProof/>
                <w:lang w:val="fr-FR"/>
              </w:rPr>
            </w:pPr>
            <w:r w:rsidRPr="00666A64">
              <w:rPr>
                <w:noProof/>
                <w:lang w:val="fr-FR"/>
              </w:rPr>
              <w:t>Antenne intérieure destinée au système de verrouillage des portes de la voiture, comprenant:</w:t>
            </w:r>
          </w:p>
          <w:tbl>
            <w:tblPr>
              <w:tblStyle w:val="Listdash"/>
              <w:tblW w:w="0" w:type="auto"/>
              <w:tblLayout w:type="fixed"/>
              <w:tblLook w:val="04A0" w:firstRow="1" w:lastRow="0" w:firstColumn="1" w:lastColumn="0" w:noHBand="0" w:noVBand="1"/>
            </w:tblPr>
            <w:tblGrid>
              <w:gridCol w:w="220"/>
              <w:gridCol w:w="6841"/>
            </w:tblGrid>
            <w:tr w:rsidR="00666A64" w:rsidRPr="00666A64" w14:paraId="4B852296" w14:textId="77777777">
              <w:tc>
                <w:tcPr>
                  <w:tcW w:w="220" w:type="dxa"/>
                  <w:hideMark/>
                </w:tcPr>
                <w:p w14:paraId="3768552D" w14:textId="77777777" w:rsidR="00666A64" w:rsidRPr="00666A64" w:rsidRDefault="00666A64" w:rsidP="00666A64">
                  <w:pPr>
                    <w:pStyle w:val="Paragraph"/>
                    <w:rPr>
                      <w:noProof/>
                      <w:lang w:val="fr-FR"/>
                    </w:rPr>
                  </w:pPr>
                  <w:r w:rsidRPr="00666A64">
                    <w:rPr>
                      <w:noProof/>
                      <w:lang w:val="fr-FR"/>
                    </w:rPr>
                    <w:t>—</w:t>
                  </w:r>
                </w:p>
              </w:tc>
              <w:tc>
                <w:tcPr>
                  <w:tcW w:w="6841" w:type="dxa"/>
                  <w:hideMark/>
                </w:tcPr>
                <w:p w14:paraId="3898731E" w14:textId="77777777" w:rsidR="00666A64" w:rsidRPr="00666A64" w:rsidRDefault="00666A64" w:rsidP="00666A64">
                  <w:pPr>
                    <w:pStyle w:val="Paragraph"/>
                    <w:rPr>
                      <w:noProof/>
                      <w:lang w:val="fr-FR"/>
                    </w:rPr>
                  </w:pPr>
                  <w:r w:rsidRPr="00666A64">
                    <w:rPr>
                      <w:noProof/>
                      <w:lang w:val="fr-FR"/>
                    </w:rPr>
                    <w:t>un module antenne dans un boîtier en plastique,</w:t>
                  </w:r>
                </w:p>
              </w:tc>
            </w:tr>
            <w:tr w:rsidR="00666A64" w:rsidRPr="00666A64" w14:paraId="52AD69FF" w14:textId="77777777">
              <w:tc>
                <w:tcPr>
                  <w:tcW w:w="220" w:type="dxa"/>
                  <w:hideMark/>
                </w:tcPr>
                <w:p w14:paraId="4D8CA26B" w14:textId="77777777" w:rsidR="00666A64" w:rsidRPr="00666A64" w:rsidRDefault="00666A64" w:rsidP="00666A64">
                  <w:pPr>
                    <w:pStyle w:val="Paragraph"/>
                    <w:rPr>
                      <w:noProof/>
                      <w:lang w:val="fr-FR"/>
                    </w:rPr>
                  </w:pPr>
                  <w:r w:rsidRPr="00666A64">
                    <w:rPr>
                      <w:noProof/>
                      <w:lang w:val="fr-FR"/>
                    </w:rPr>
                    <w:t>—</w:t>
                  </w:r>
                </w:p>
              </w:tc>
              <w:tc>
                <w:tcPr>
                  <w:tcW w:w="6841" w:type="dxa"/>
                  <w:hideMark/>
                </w:tcPr>
                <w:p w14:paraId="273FB91E" w14:textId="77777777" w:rsidR="00666A64" w:rsidRPr="00666A64" w:rsidRDefault="00666A64" w:rsidP="00666A64">
                  <w:pPr>
                    <w:pStyle w:val="Paragraph"/>
                    <w:rPr>
                      <w:noProof/>
                      <w:lang w:val="fr-FR"/>
                    </w:rPr>
                  </w:pPr>
                  <w:r w:rsidRPr="00666A64">
                    <w:rPr>
                      <w:noProof/>
                      <w:lang w:val="fr-FR"/>
                    </w:rPr>
                    <w:t>un câble de raccordement équipé d’une prise,</w:t>
                  </w:r>
                </w:p>
              </w:tc>
            </w:tr>
            <w:tr w:rsidR="00666A64" w:rsidRPr="00666A64" w14:paraId="13E23793" w14:textId="77777777">
              <w:tc>
                <w:tcPr>
                  <w:tcW w:w="220" w:type="dxa"/>
                  <w:hideMark/>
                </w:tcPr>
                <w:p w14:paraId="61C83B05" w14:textId="77777777" w:rsidR="00666A64" w:rsidRPr="00666A64" w:rsidRDefault="00666A64" w:rsidP="00666A64">
                  <w:pPr>
                    <w:pStyle w:val="Paragraph"/>
                    <w:rPr>
                      <w:noProof/>
                      <w:lang w:val="fr-FR"/>
                    </w:rPr>
                  </w:pPr>
                  <w:r w:rsidRPr="00666A64">
                    <w:rPr>
                      <w:noProof/>
                      <w:lang w:val="fr-FR"/>
                    </w:rPr>
                    <w:t>—</w:t>
                  </w:r>
                </w:p>
              </w:tc>
              <w:tc>
                <w:tcPr>
                  <w:tcW w:w="6841" w:type="dxa"/>
                  <w:hideMark/>
                </w:tcPr>
                <w:p w14:paraId="598D116C" w14:textId="77777777" w:rsidR="00666A64" w:rsidRPr="00666A64" w:rsidRDefault="00666A64" w:rsidP="00666A64">
                  <w:pPr>
                    <w:pStyle w:val="Paragraph"/>
                    <w:rPr>
                      <w:noProof/>
                      <w:lang w:val="fr-FR"/>
                    </w:rPr>
                  </w:pPr>
                  <w:r w:rsidRPr="00666A64">
                    <w:rPr>
                      <w:noProof/>
                      <w:lang w:val="fr-FR"/>
                    </w:rPr>
                    <w:t>au moins deux supports de fixation,</w:t>
                  </w:r>
                </w:p>
              </w:tc>
            </w:tr>
            <w:tr w:rsidR="00666A64" w:rsidRPr="00666A64" w14:paraId="2B766607" w14:textId="77777777">
              <w:tc>
                <w:tcPr>
                  <w:tcW w:w="220" w:type="dxa"/>
                  <w:hideMark/>
                </w:tcPr>
                <w:p w14:paraId="687AC5FC" w14:textId="77777777" w:rsidR="00666A64" w:rsidRPr="00666A64" w:rsidRDefault="00666A64" w:rsidP="00666A64">
                  <w:pPr>
                    <w:pStyle w:val="Paragraph"/>
                    <w:rPr>
                      <w:noProof/>
                      <w:lang w:val="fr-FR"/>
                    </w:rPr>
                  </w:pPr>
                  <w:r w:rsidRPr="00666A64">
                    <w:rPr>
                      <w:noProof/>
                      <w:lang w:val="fr-FR"/>
                    </w:rPr>
                    <w:t>—</w:t>
                  </w:r>
                </w:p>
              </w:tc>
              <w:tc>
                <w:tcPr>
                  <w:tcW w:w="6841" w:type="dxa"/>
                  <w:hideMark/>
                </w:tcPr>
                <w:p w14:paraId="490A4E9B" w14:textId="77777777" w:rsidR="00666A64" w:rsidRPr="00666A64" w:rsidRDefault="00666A64" w:rsidP="00666A64">
                  <w:pPr>
                    <w:pStyle w:val="Paragraph"/>
                    <w:rPr>
                      <w:noProof/>
                      <w:lang w:val="fr-FR"/>
                    </w:rPr>
                  </w:pPr>
                  <w:r w:rsidRPr="00666A64">
                    <w:rPr>
                      <w:noProof/>
                      <w:lang w:val="fr-FR"/>
                    </w:rPr>
                    <w:t>avec ou sans cartes de circuits imprimés (PCB) incluant des circuits intégrés, des diodes et des transistors,</w:t>
                  </w:r>
                </w:p>
              </w:tc>
            </w:tr>
          </w:tbl>
          <w:p w14:paraId="7834EC96" w14:textId="77777777" w:rsidR="00666A64" w:rsidRPr="00666A64" w:rsidRDefault="00666A64" w:rsidP="00666A64">
            <w:pPr>
              <w:pStyle w:val="Paragraph"/>
              <w:rPr>
                <w:noProof/>
                <w:lang w:val="fr-FR"/>
              </w:rPr>
            </w:pPr>
            <w:r w:rsidRPr="00666A64">
              <w:rPr>
                <w:noProof/>
                <w:lang w:val="fr-FR"/>
              </w:rPr>
              <w:t>utilisée dans la fabrication de marchandises du chapitre 87</w:t>
            </w:r>
          </w:p>
          <w:p w14:paraId="216532BA"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C661544" w14:textId="77777777" w:rsidR="00666A64" w:rsidRPr="00666A64" w:rsidRDefault="00666A64" w:rsidP="00666A64">
            <w:pPr>
              <w:pStyle w:val="Paragraph"/>
              <w:spacing w:after="0"/>
              <w:rPr>
                <w:noProof/>
                <w:lang w:val="fr-FR"/>
              </w:rPr>
            </w:pPr>
          </w:p>
        </w:tc>
        <w:tc>
          <w:tcPr>
            <w:tcW w:w="1082" w:type="dxa"/>
          </w:tcPr>
          <w:p w14:paraId="734AD5CD" w14:textId="77777777" w:rsidR="00666A64" w:rsidRPr="00666A64" w:rsidRDefault="00666A64" w:rsidP="00666A64">
            <w:pPr>
              <w:pStyle w:val="Paragraph"/>
              <w:spacing w:after="0"/>
              <w:rPr>
                <w:noProof/>
                <w:lang w:val="fr-FR"/>
              </w:rPr>
            </w:pPr>
            <w:r w:rsidRPr="00666A64">
              <w:rPr>
                <w:noProof/>
                <w:lang w:val="fr-FR"/>
              </w:rPr>
              <w:t>0 %</w:t>
            </w:r>
          </w:p>
          <w:p w14:paraId="18F8FC4E" w14:textId="77777777" w:rsidR="00666A64" w:rsidRPr="00666A64" w:rsidRDefault="00666A64" w:rsidP="00666A64">
            <w:pPr>
              <w:pStyle w:val="Paragraph"/>
              <w:spacing w:after="0"/>
              <w:rPr>
                <w:noProof/>
                <w:lang w:val="fr-FR"/>
              </w:rPr>
            </w:pPr>
          </w:p>
        </w:tc>
        <w:tc>
          <w:tcPr>
            <w:tcW w:w="1275" w:type="dxa"/>
          </w:tcPr>
          <w:p w14:paraId="22F4064B" w14:textId="77777777" w:rsidR="00666A64" w:rsidRPr="00666A64" w:rsidRDefault="00666A64" w:rsidP="00666A64">
            <w:pPr>
              <w:pStyle w:val="Paragraph"/>
              <w:spacing w:after="0"/>
              <w:rPr>
                <w:noProof/>
                <w:lang w:val="fr-FR"/>
              </w:rPr>
            </w:pPr>
            <w:r w:rsidRPr="00666A64">
              <w:rPr>
                <w:noProof/>
                <w:lang w:val="fr-FR"/>
              </w:rPr>
              <w:t>p/st</w:t>
            </w:r>
          </w:p>
          <w:p w14:paraId="06A22971" w14:textId="77777777" w:rsidR="00666A64" w:rsidRPr="00666A64" w:rsidRDefault="00666A64" w:rsidP="00666A64">
            <w:pPr>
              <w:pStyle w:val="Paragraph"/>
              <w:spacing w:after="0"/>
              <w:rPr>
                <w:noProof/>
                <w:lang w:val="fr-FR"/>
              </w:rPr>
            </w:pPr>
          </w:p>
        </w:tc>
        <w:tc>
          <w:tcPr>
            <w:tcW w:w="918" w:type="dxa"/>
          </w:tcPr>
          <w:p w14:paraId="161C7E63" w14:textId="77777777" w:rsidR="00666A64" w:rsidRPr="00666A64" w:rsidRDefault="00666A64" w:rsidP="00666A64">
            <w:pPr>
              <w:pStyle w:val="Paragraph"/>
              <w:spacing w:after="0"/>
              <w:rPr>
                <w:noProof/>
                <w:lang w:val="fr-FR"/>
              </w:rPr>
            </w:pPr>
            <w:r w:rsidRPr="00666A64">
              <w:rPr>
                <w:noProof/>
                <w:lang w:val="fr-FR"/>
              </w:rPr>
              <w:t>31.12.2025</w:t>
            </w:r>
          </w:p>
          <w:p w14:paraId="5E29677E" w14:textId="77777777" w:rsidR="00666A64" w:rsidRPr="00666A64" w:rsidRDefault="00666A64" w:rsidP="00666A64">
            <w:pPr>
              <w:pStyle w:val="Paragraph"/>
              <w:spacing w:after="0"/>
              <w:rPr>
                <w:noProof/>
                <w:lang w:val="fr-FR"/>
              </w:rPr>
            </w:pPr>
          </w:p>
        </w:tc>
      </w:tr>
      <w:tr w:rsidR="00666A64" w:rsidRPr="00666A64" w14:paraId="4277B294" w14:textId="77777777" w:rsidTr="00436DEF">
        <w:trPr>
          <w:cantSplit/>
        </w:trPr>
        <w:tc>
          <w:tcPr>
            <w:tcW w:w="709" w:type="dxa"/>
          </w:tcPr>
          <w:p w14:paraId="04842081" w14:textId="77777777" w:rsidR="00666A64" w:rsidRPr="00666A64" w:rsidRDefault="00666A64" w:rsidP="00666A64">
            <w:pPr>
              <w:pStyle w:val="Paragraph"/>
              <w:spacing w:after="0"/>
              <w:rPr>
                <w:noProof/>
                <w:lang w:val="fr-FR"/>
              </w:rPr>
            </w:pPr>
            <w:r w:rsidRPr="00666A64">
              <w:rPr>
                <w:noProof/>
                <w:lang w:val="fr-FR"/>
              </w:rPr>
              <w:t>0.6397</w:t>
            </w:r>
          </w:p>
          <w:p w14:paraId="5BDFA20B" w14:textId="77777777" w:rsidR="00666A64" w:rsidRPr="00666A64" w:rsidRDefault="00666A64" w:rsidP="00666A64">
            <w:pPr>
              <w:pStyle w:val="Paragraph"/>
              <w:spacing w:after="0"/>
              <w:rPr>
                <w:noProof/>
                <w:lang w:val="fr-FR"/>
              </w:rPr>
            </w:pPr>
          </w:p>
        </w:tc>
        <w:tc>
          <w:tcPr>
            <w:tcW w:w="1143" w:type="dxa"/>
          </w:tcPr>
          <w:p w14:paraId="2D586E24" w14:textId="77777777" w:rsidR="00666A64" w:rsidRPr="00666A64" w:rsidRDefault="00666A64" w:rsidP="00666A64">
            <w:pPr>
              <w:pStyle w:val="Paragraph"/>
              <w:spacing w:after="0"/>
              <w:jc w:val="right"/>
              <w:rPr>
                <w:noProof/>
                <w:lang w:val="fr-FR"/>
              </w:rPr>
            </w:pPr>
            <w:r w:rsidRPr="00666A64">
              <w:rPr>
                <w:noProof/>
                <w:lang w:val="fr-FR"/>
              </w:rPr>
              <w:t>ex 8538 90 99</w:t>
            </w:r>
          </w:p>
          <w:p w14:paraId="3486355E" w14:textId="77777777" w:rsidR="00666A64" w:rsidRPr="00666A64" w:rsidRDefault="00666A64" w:rsidP="00666A64">
            <w:pPr>
              <w:pStyle w:val="Paragraph"/>
              <w:spacing w:after="0"/>
              <w:jc w:val="right"/>
              <w:rPr>
                <w:noProof/>
                <w:lang w:val="fr-FR"/>
              </w:rPr>
            </w:pPr>
            <w:r w:rsidRPr="00666A64">
              <w:rPr>
                <w:noProof/>
                <w:lang w:val="fr-FR"/>
              </w:rPr>
              <w:t>ex 8547 20 00</w:t>
            </w:r>
          </w:p>
        </w:tc>
        <w:tc>
          <w:tcPr>
            <w:tcW w:w="700" w:type="dxa"/>
          </w:tcPr>
          <w:p w14:paraId="1BBA2C45" w14:textId="77777777" w:rsidR="00666A64" w:rsidRPr="00666A64" w:rsidRDefault="00666A64" w:rsidP="00666A64">
            <w:pPr>
              <w:pStyle w:val="Paragraph"/>
              <w:spacing w:after="0"/>
              <w:jc w:val="center"/>
              <w:rPr>
                <w:noProof/>
                <w:lang w:val="fr-FR"/>
              </w:rPr>
            </w:pPr>
            <w:r w:rsidRPr="00666A64">
              <w:rPr>
                <w:noProof/>
                <w:lang w:val="fr-FR"/>
              </w:rPr>
              <w:t>30</w:t>
            </w:r>
          </w:p>
          <w:p w14:paraId="504113B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257C357" w14:textId="77777777" w:rsidR="00666A64" w:rsidRPr="00666A64" w:rsidRDefault="00666A64" w:rsidP="00666A64">
            <w:pPr>
              <w:pStyle w:val="Paragraph"/>
              <w:rPr>
                <w:noProof/>
                <w:lang w:val="fr-FR"/>
              </w:rPr>
            </w:pPr>
            <w:r w:rsidRPr="00666A64">
              <w:rPr>
                <w:noProof/>
                <w:lang w:val="fr-FR"/>
              </w:rPr>
              <w:t>Supports et capots en polycarbonate ou acrylonitrile butadiène styrène pour les blocs de commandes au volant recouverts ou non sur la face extérieure d'une peinture résistante aux griffures</w:t>
            </w:r>
          </w:p>
          <w:p w14:paraId="43D51BC4" w14:textId="77777777" w:rsidR="00666A64" w:rsidRPr="00666A64" w:rsidRDefault="00666A64" w:rsidP="00666A64">
            <w:pPr>
              <w:pStyle w:val="Paragraph"/>
              <w:spacing w:after="0"/>
              <w:rPr>
                <w:noProof/>
                <w:lang w:val="fr-FR"/>
              </w:rPr>
            </w:pPr>
          </w:p>
        </w:tc>
        <w:tc>
          <w:tcPr>
            <w:tcW w:w="1082" w:type="dxa"/>
          </w:tcPr>
          <w:p w14:paraId="61971813" w14:textId="77777777" w:rsidR="00666A64" w:rsidRPr="00666A64" w:rsidRDefault="00666A64" w:rsidP="00666A64">
            <w:pPr>
              <w:pStyle w:val="Paragraph"/>
              <w:spacing w:after="0"/>
              <w:rPr>
                <w:noProof/>
                <w:lang w:val="fr-FR"/>
              </w:rPr>
            </w:pPr>
            <w:r w:rsidRPr="00666A64">
              <w:rPr>
                <w:noProof/>
                <w:lang w:val="fr-FR"/>
              </w:rPr>
              <w:t>0 %</w:t>
            </w:r>
          </w:p>
          <w:p w14:paraId="7C8383FD" w14:textId="77777777" w:rsidR="00666A64" w:rsidRPr="00666A64" w:rsidRDefault="00666A64" w:rsidP="00666A64">
            <w:pPr>
              <w:pStyle w:val="Paragraph"/>
              <w:spacing w:after="0"/>
              <w:rPr>
                <w:noProof/>
                <w:lang w:val="fr-FR"/>
              </w:rPr>
            </w:pPr>
          </w:p>
        </w:tc>
        <w:tc>
          <w:tcPr>
            <w:tcW w:w="1275" w:type="dxa"/>
          </w:tcPr>
          <w:p w14:paraId="5C6B811C" w14:textId="77777777" w:rsidR="00666A64" w:rsidRPr="00666A64" w:rsidRDefault="00666A64" w:rsidP="00666A64">
            <w:pPr>
              <w:pStyle w:val="Paragraph"/>
              <w:spacing w:after="0"/>
              <w:rPr>
                <w:noProof/>
                <w:lang w:val="fr-FR"/>
              </w:rPr>
            </w:pPr>
            <w:r w:rsidRPr="00666A64">
              <w:rPr>
                <w:noProof/>
                <w:lang w:val="fr-FR"/>
              </w:rPr>
              <w:t>p/st</w:t>
            </w:r>
          </w:p>
          <w:p w14:paraId="23450749" w14:textId="77777777" w:rsidR="00666A64" w:rsidRPr="00666A64" w:rsidRDefault="00666A64" w:rsidP="00666A64">
            <w:pPr>
              <w:pStyle w:val="Paragraph"/>
              <w:spacing w:after="0"/>
              <w:rPr>
                <w:noProof/>
                <w:lang w:val="fr-FR"/>
              </w:rPr>
            </w:pPr>
          </w:p>
        </w:tc>
        <w:tc>
          <w:tcPr>
            <w:tcW w:w="918" w:type="dxa"/>
          </w:tcPr>
          <w:p w14:paraId="2A353584" w14:textId="77777777" w:rsidR="00666A64" w:rsidRPr="00666A64" w:rsidRDefault="00666A64" w:rsidP="00666A64">
            <w:pPr>
              <w:pStyle w:val="Paragraph"/>
              <w:spacing w:after="0"/>
              <w:rPr>
                <w:noProof/>
                <w:lang w:val="fr-FR"/>
              </w:rPr>
            </w:pPr>
            <w:r w:rsidRPr="00666A64">
              <w:rPr>
                <w:noProof/>
                <w:lang w:val="fr-FR"/>
              </w:rPr>
              <w:t>31.12.2024</w:t>
            </w:r>
          </w:p>
          <w:p w14:paraId="5652D30E" w14:textId="77777777" w:rsidR="00666A64" w:rsidRPr="00666A64" w:rsidRDefault="00666A64" w:rsidP="00666A64">
            <w:pPr>
              <w:pStyle w:val="Paragraph"/>
              <w:spacing w:after="0"/>
              <w:rPr>
                <w:noProof/>
                <w:lang w:val="fr-FR"/>
              </w:rPr>
            </w:pPr>
          </w:p>
        </w:tc>
      </w:tr>
      <w:tr w:rsidR="00666A64" w:rsidRPr="00666A64" w14:paraId="5A8CF708" w14:textId="77777777" w:rsidTr="00436DEF">
        <w:trPr>
          <w:cantSplit/>
        </w:trPr>
        <w:tc>
          <w:tcPr>
            <w:tcW w:w="709" w:type="dxa"/>
          </w:tcPr>
          <w:p w14:paraId="7C302C3B" w14:textId="77777777" w:rsidR="00666A64" w:rsidRPr="00666A64" w:rsidRDefault="00666A64" w:rsidP="00666A64">
            <w:pPr>
              <w:pStyle w:val="Paragraph"/>
              <w:spacing w:after="0"/>
              <w:rPr>
                <w:noProof/>
                <w:lang w:val="fr-FR"/>
              </w:rPr>
            </w:pPr>
            <w:r w:rsidRPr="00666A64">
              <w:rPr>
                <w:noProof/>
                <w:lang w:val="fr-FR"/>
              </w:rPr>
              <w:t>0.6399</w:t>
            </w:r>
          </w:p>
        </w:tc>
        <w:tc>
          <w:tcPr>
            <w:tcW w:w="1143" w:type="dxa"/>
          </w:tcPr>
          <w:p w14:paraId="5F1DDA74" w14:textId="77777777" w:rsidR="00666A64" w:rsidRPr="00666A64" w:rsidRDefault="00666A64" w:rsidP="00666A64">
            <w:pPr>
              <w:pStyle w:val="Paragraph"/>
              <w:spacing w:after="0"/>
              <w:jc w:val="right"/>
              <w:rPr>
                <w:noProof/>
                <w:lang w:val="fr-FR"/>
              </w:rPr>
            </w:pPr>
            <w:r w:rsidRPr="00666A64">
              <w:rPr>
                <w:noProof/>
                <w:lang w:val="fr-FR"/>
              </w:rPr>
              <w:t>ex 8538 90 99</w:t>
            </w:r>
          </w:p>
        </w:tc>
        <w:tc>
          <w:tcPr>
            <w:tcW w:w="700" w:type="dxa"/>
          </w:tcPr>
          <w:p w14:paraId="17527A45"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22972A5" w14:textId="2A58961D" w:rsidR="00666A64" w:rsidRPr="00666A64" w:rsidRDefault="00666A64" w:rsidP="00666A64">
            <w:pPr>
              <w:pStyle w:val="Paragraph"/>
              <w:spacing w:after="0"/>
              <w:rPr>
                <w:noProof/>
                <w:lang w:val="fr-FR"/>
              </w:rPr>
            </w:pPr>
            <w:r w:rsidRPr="00666A64">
              <w:rPr>
                <w:noProof/>
                <w:lang w:val="fr-FR"/>
              </w:rPr>
              <w:t>Boutons d’interfaces de commandes en polycarbonate pour blocs de commandes au volant recouverts sur la face extérieure d'une peinture résistante aux griffures, en conditionnements primaires de 500 pièces ou plus</w:t>
            </w:r>
          </w:p>
        </w:tc>
        <w:tc>
          <w:tcPr>
            <w:tcW w:w="1082" w:type="dxa"/>
          </w:tcPr>
          <w:p w14:paraId="1B200C0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79DAC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8CA0E2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336A1E8" w14:textId="77777777" w:rsidTr="00436DEF">
        <w:trPr>
          <w:cantSplit/>
        </w:trPr>
        <w:tc>
          <w:tcPr>
            <w:tcW w:w="709" w:type="dxa"/>
          </w:tcPr>
          <w:p w14:paraId="6CEDCF16" w14:textId="77777777" w:rsidR="00666A64" w:rsidRPr="00666A64" w:rsidRDefault="00666A64" w:rsidP="00666A64">
            <w:pPr>
              <w:pStyle w:val="Paragraph"/>
              <w:spacing w:after="0"/>
              <w:rPr>
                <w:noProof/>
                <w:lang w:val="fr-FR"/>
              </w:rPr>
            </w:pPr>
            <w:r w:rsidRPr="00666A64">
              <w:rPr>
                <w:noProof/>
                <w:lang w:val="fr-FR"/>
              </w:rPr>
              <w:t>0.7195</w:t>
            </w:r>
          </w:p>
        </w:tc>
        <w:tc>
          <w:tcPr>
            <w:tcW w:w="1143" w:type="dxa"/>
          </w:tcPr>
          <w:p w14:paraId="7A2E6F62" w14:textId="77777777" w:rsidR="00666A64" w:rsidRPr="00666A64" w:rsidRDefault="00666A64" w:rsidP="00666A64">
            <w:pPr>
              <w:pStyle w:val="Paragraph"/>
              <w:spacing w:after="0"/>
              <w:jc w:val="right"/>
              <w:rPr>
                <w:noProof/>
                <w:lang w:val="fr-FR"/>
              </w:rPr>
            </w:pPr>
            <w:r w:rsidRPr="00666A64">
              <w:rPr>
                <w:noProof/>
                <w:lang w:val="fr-FR"/>
              </w:rPr>
              <w:t>ex 8538 90 99</w:t>
            </w:r>
          </w:p>
        </w:tc>
        <w:tc>
          <w:tcPr>
            <w:tcW w:w="700" w:type="dxa"/>
          </w:tcPr>
          <w:p w14:paraId="6273EE1F"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14830E48" w14:textId="0B4C247E" w:rsidR="00666A64" w:rsidRPr="00666A64" w:rsidRDefault="00666A64" w:rsidP="00666A64">
            <w:pPr>
              <w:pStyle w:val="Paragraph"/>
              <w:spacing w:after="0"/>
              <w:rPr>
                <w:noProof/>
                <w:lang w:val="fr-FR"/>
              </w:rPr>
            </w:pPr>
            <w:r w:rsidRPr="00666A64">
              <w:rPr>
                <w:noProof/>
                <w:lang w:val="fr-FR"/>
              </w:rPr>
              <w:t>Façade de panneau de commande se présentant sous la forme d'un boîtier plastique, comprenant des guides de lumière, des commutateurs rotatifs, des interrupteurs à pression et des boutons-poussoirs, ou d'autres types de commutateurs, sans composants électriques, du type utilisé sur le tableau de bord des véhicules à moteur du chapitre 87</w:t>
            </w:r>
          </w:p>
        </w:tc>
        <w:tc>
          <w:tcPr>
            <w:tcW w:w="1082" w:type="dxa"/>
          </w:tcPr>
          <w:p w14:paraId="02C78CA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6C2B8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CCF993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13F906E" w14:textId="77777777" w:rsidTr="00436DEF">
        <w:trPr>
          <w:cantSplit/>
        </w:trPr>
        <w:tc>
          <w:tcPr>
            <w:tcW w:w="709" w:type="dxa"/>
          </w:tcPr>
          <w:p w14:paraId="41EE3EF0" w14:textId="77777777" w:rsidR="00666A64" w:rsidRPr="00666A64" w:rsidRDefault="00666A64" w:rsidP="00666A64">
            <w:pPr>
              <w:pStyle w:val="Paragraph"/>
              <w:spacing w:after="0"/>
              <w:rPr>
                <w:noProof/>
                <w:lang w:val="fr-FR"/>
              </w:rPr>
            </w:pPr>
            <w:r w:rsidRPr="00666A64">
              <w:rPr>
                <w:noProof/>
                <w:lang w:val="fr-FR"/>
              </w:rPr>
              <w:t>0.2580</w:t>
            </w:r>
          </w:p>
        </w:tc>
        <w:tc>
          <w:tcPr>
            <w:tcW w:w="1143" w:type="dxa"/>
          </w:tcPr>
          <w:p w14:paraId="6BF1481D" w14:textId="77777777" w:rsidR="00666A64" w:rsidRPr="00666A64" w:rsidRDefault="00666A64" w:rsidP="00666A64">
            <w:pPr>
              <w:pStyle w:val="Paragraph"/>
              <w:spacing w:after="0"/>
              <w:jc w:val="right"/>
              <w:rPr>
                <w:noProof/>
                <w:lang w:val="fr-FR"/>
              </w:rPr>
            </w:pPr>
            <w:r w:rsidRPr="00666A64">
              <w:rPr>
                <w:noProof/>
                <w:lang w:val="fr-FR"/>
              </w:rPr>
              <w:t>ex 8540 20 80</w:t>
            </w:r>
          </w:p>
        </w:tc>
        <w:tc>
          <w:tcPr>
            <w:tcW w:w="700" w:type="dxa"/>
          </w:tcPr>
          <w:p w14:paraId="226872F4"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1C0EBC35" w14:textId="1A094B65" w:rsidR="00666A64" w:rsidRPr="00666A64" w:rsidRDefault="00666A64" w:rsidP="00666A64">
            <w:pPr>
              <w:pStyle w:val="Paragraph"/>
              <w:spacing w:after="0"/>
              <w:rPr>
                <w:noProof/>
                <w:lang w:val="fr-FR"/>
              </w:rPr>
            </w:pPr>
            <w:r w:rsidRPr="00666A64">
              <w:rPr>
                <w:noProof/>
                <w:lang w:val="fr-FR"/>
              </w:rPr>
              <w:t>Photomultiplicateur</w:t>
            </w:r>
          </w:p>
        </w:tc>
        <w:tc>
          <w:tcPr>
            <w:tcW w:w="1082" w:type="dxa"/>
          </w:tcPr>
          <w:p w14:paraId="7C56EE4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FF2BE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142F862"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C5C1C8B" w14:textId="77777777" w:rsidTr="00436DEF">
        <w:trPr>
          <w:cantSplit/>
        </w:trPr>
        <w:tc>
          <w:tcPr>
            <w:tcW w:w="709" w:type="dxa"/>
          </w:tcPr>
          <w:p w14:paraId="2E94BB15" w14:textId="77777777" w:rsidR="00666A64" w:rsidRPr="00666A64" w:rsidRDefault="00666A64" w:rsidP="00666A64">
            <w:pPr>
              <w:pStyle w:val="Paragraph"/>
              <w:spacing w:after="0"/>
              <w:rPr>
                <w:noProof/>
                <w:lang w:val="fr-FR"/>
              </w:rPr>
            </w:pPr>
            <w:r w:rsidRPr="00666A64">
              <w:rPr>
                <w:noProof/>
                <w:lang w:val="fr-FR"/>
              </w:rPr>
              <w:t>0.3959</w:t>
            </w:r>
          </w:p>
        </w:tc>
        <w:tc>
          <w:tcPr>
            <w:tcW w:w="1143" w:type="dxa"/>
          </w:tcPr>
          <w:p w14:paraId="1AD9D67E" w14:textId="77777777" w:rsidR="00666A64" w:rsidRPr="00666A64" w:rsidRDefault="00666A64" w:rsidP="00666A64">
            <w:pPr>
              <w:pStyle w:val="Paragraph"/>
              <w:spacing w:after="0"/>
              <w:jc w:val="right"/>
              <w:rPr>
                <w:noProof/>
                <w:lang w:val="fr-FR"/>
              </w:rPr>
            </w:pPr>
            <w:r w:rsidRPr="00666A64">
              <w:rPr>
                <w:noProof/>
                <w:lang w:val="fr-FR"/>
              </w:rPr>
              <w:t>ex 8540 71 00</w:t>
            </w:r>
          </w:p>
        </w:tc>
        <w:tc>
          <w:tcPr>
            <w:tcW w:w="700" w:type="dxa"/>
          </w:tcPr>
          <w:p w14:paraId="32066CA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719E20EE" w14:textId="77777777" w:rsidR="00666A64" w:rsidRPr="00666A64" w:rsidRDefault="00666A64" w:rsidP="00666A64">
            <w:pPr>
              <w:pStyle w:val="Paragraph"/>
              <w:rPr>
                <w:noProof/>
                <w:lang w:val="fr-FR"/>
              </w:rPr>
            </w:pPr>
            <w:r w:rsidRPr="00666A64">
              <w:rPr>
                <w:noProof/>
                <w:lang w:val="fr-FR"/>
              </w:rPr>
              <w:t>Magnétron en régime continu, présentant les caractéristiques suivantes :</w:t>
            </w:r>
          </w:p>
          <w:tbl>
            <w:tblPr>
              <w:tblStyle w:val="Listdash"/>
              <w:tblW w:w="0" w:type="auto"/>
              <w:tblLayout w:type="fixed"/>
              <w:tblLook w:val="04A0" w:firstRow="1" w:lastRow="0" w:firstColumn="1" w:lastColumn="0" w:noHBand="0" w:noVBand="1"/>
            </w:tblPr>
            <w:tblGrid>
              <w:gridCol w:w="220"/>
              <w:gridCol w:w="4770"/>
            </w:tblGrid>
            <w:tr w:rsidR="00666A64" w:rsidRPr="00666A64" w14:paraId="49822973" w14:textId="77777777">
              <w:tc>
                <w:tcPr>
                  <w:tcW w:w="220" w:type="dxa"/>
                  <w:hideMark/>
                </w:tcPr>
                <w:p w14:paraId="5A6246FE" w14:textId="77777777" w:rsidR="00666A64" w:rsidRPr="00666A64" w:rsidRDefault="00666A64" w:rsidP="00666A64">
                  <w:pPr>
                    <w:pStyle w:val="Paragraph"/>
                    <w:rPr>
                      <w:noProof/>
                      <w:lang w:val="fr-FR"/>
                    </w:rPr>
                  </w:pPr>
                  <w:r w:rsidRPr="00666A64">
                    <w:rPr>
                      <w:noProof/>
                      <w:lang w:val="fr-FR"/>
                    </w:rPr>
                    <w:t>—</w:t>
                  </w:r>
                </w:p>
              </w:tc>
              <w:tc>
                <w:tcPr>
                  <w:tcW w:w="4770" w:type="dxa"/>
                  <w:hideMark/>
                </w:tcPr>
                <w:p w14:paraId="074A53EC" w14:textId="77777777" w:rsidR="00666A64" w:rsidRPr="00666A64" w:rsidRDefault="00666A64" w:rsidP="00666A64">
                  <w:pPr>
                    <w:pStyle w:val="Paragraph"/>
                    <w:rPr>
                      <w:noProof/>
                      <w:lang w:val="fr-FR"/>
                    </w:rPr>
                  </w:pPr>
                  <w:r w:rsidRPr="00666A64">
                    <w:rPr>
                      <w:noProof/>
                      <w:lang w:val="fr-FR"/>
                    </w:rPr>
                    <w:t xml:space="preserve">d’une fréquence fixe de 2 460 MHz, </w:t>
                  </w:r>
                </w:p>
              </w:tc>
            </w:tr>
            <w:tr w:rsidR="00666A64" w:rsidRPr="00666A64" w14:paraId="546ACCB5" w14:textId="77777777">
              <w:tc>
                <w:tcPr>
                  <w:tcW w:w="220" w:type="dxa"/>
                  <w:hideMark/>
                </w:tcPr>
                <w:p w14:paraId="217CFAC5" w14:textId="77777777" w:rsidR="00666A64" w:rsidRPr="00666A64" w:rsidRDefault="00666A64" w:rsidP="00666A64">
                  <w:pPr>
                    <w:pStyle w:val="Paragraph"/>
                    <w:rPr>
                      <w:noProof/>
                      <w:lang w:val="fr-FR"/>
                    </w:rPr>
                  </w:pPr>
                  <w:r w:rsidRPr="00666A64">
                    <w:rPr>
                      <w:noProof/>
                      <w:lang w:val="fr-FR"/>
                    </w:rPr>
                    <w:t>—</w:t>
                  </w:r>
                </w:p>
              </w:tc>
              <w:tc>
                <w:tcPr>
                  <w:tcW w:w="4770" w:type="dxa"/>
                  <w:hideMark/>
                </w:tcPr>
                <w:p w14:paraId="52AD10D0" w14:textId="77777777" w:rsidR="00666A64" w:rsidRPr="00666A64" w:rsidRDefault="00666A64" w:rsidP="00666A64">
                  <w:pPr>
                    <w:pStyle w:val="Paragraph"/>
                    <w:rPr>
                      <w:noProof/>
                      <w:lang w:val="fr-FR"/>
                    </w:rPr>
                  </w:pPr>
                  <w:r w:rsidRPr="00666A64">
                    <w:rPr>
                      <w:noProof/>
                      <w:lang w:val="fr-FR"/>
                    </w:rPr>
                    <w:t xml:space="preserve">d’un aimant permanent, </w:t>
                  </w:r>
                </w:p>
              </w:tc>
            </w:tr>
            <w:tr w:rsidR="00666A64" w:rsidRPr="00666A64" w14:paraId="2C4C8718" w14:textId="77777777">
              <w:tc>
                <w:tcPr>
                  <w:tcW w:w="220" w:type="dxa"/>
                  <w:hideMark/>
                </w:tcPr>
                <w:p w14:paraId="203C3118" w14:textId="77777777" w:rsidR="00666A64" w:rsidRPr="00666A64" w:rsidRDefault="00666A64" w:rsidP="00666A64">
                  <w:pPr>
                    <w:pStyle w:val="Paragraph"/>
                    <w:rPr>
                      <w:noProof/>
                      <w:lang w:val="fr-FR"/>
                    </w:rPr>
                  </w:pPr>
                  <w:r w:rsidRPr="00666A64">
                    <w:rPr>
                      <w:noProof/>
                      <w:lang w:val="fr-FR"/>
                    </w:rPr>
                    <w:t>—</w:t>
                  </w:r>
                </w:p>
              </w:tc>
              <w:tc>
                <w:tcPr>
                  <w:tcW w:w="4770" w:type="dxa"/>
                  <w:hideMark/>
                </w:tcPr>
                <w:p w14:paraId="40342A6E" w14:textId="77777777" w:rsidR="00666A64" w:rsidRPr="00666A64" w:rsidRDefault="00666A64" w:rsidP="00666A64">
                  <w:pPr>
                    <w:pStyle w:val="Paragraph"/>
                    <w:rPr>
                      <w:noProof/>
                      <w:lang w:val="fr-FR"/>
                    </w:rPr>
                  </w:pPr>
                  <w:r w:rsidRPr="00666A64">
                    <w:rPr>
                      <w:noProof/>
                      <w:lang w:val="fr-FR"/>
                    </w:rPr>
                    <w:t xml:space="preserve">d’une sortie sonde, </w:t>
                  </w:r>
                </w:p>
              </w:tc>
            </w:tr>
            <w:tr w:rsidR="00666A64" w:rsidRPr="00666A64" w14:paraId="64C17D63" w14:textId="77777777">
              <w:tc>
                <w:tcPr>
                  <w:tcW w:w="220" w:type="dxa"/>
                  <w:hideMark/>
                </w:tcPr>
                <w:p w14:paraId="0EE761FD" w14:textId="77777777" w:rsidR="00666A64" w:rsidRPr="00666A64" w:rsidRDefault="00666A64" w:rsidP="00666A64">
                  <w:pPr>
                    <w:pStyle w:val="Paragraph"/>
                    <w:rPr>
                      <w:noProof/>
                      <w:lang w:val="fr-FR"/>
                    </w:rPr>
                  </w:pPr>
                  <w:r w:rsidRPr="00666A64">
                    <w:rPr>
                      <w:noProof/>
                      <w:lang w:val="fr-FR"/>
                    </w:rPr>
                    <w:t>—</w:t>
                  </w:r>
                </w:p>
              </w:tc>
              <w:tc>
                <w:tcPr>
                  <w:tcW w:w="4770" w:type="dxa"/>
                  <w:hideMark/>
                </w:tcPr>
                <w:p w14:paraId="5DA6D836" w14:textId="77777777" w:rsidR="00666A64" w:rsidRPr="00666A64" w:rsidRDefault="00666A64" w:rsidP="00666A64">
                  <w:pPr>
                    <w:pStyle w:val="Paragraph"/>
                    <w:rPr>
                      <w:noProof/>
                      <w:lang w:val="fr-FR"/>
                    </w:rPr>
                  </w:pPr>
                  <w:r w:rsidRPr="00666A64">
                    <w:rPr>
                      <w:noProof/>
                      <w:lang w:val="fr-FR"/>
                    </w:rPr>
                    <w:t>d’une puissance de sortie de 960 W ou plus mais n’excédant pas 1 500 W</w:t>
                  </w:r>
                </w:p>
              </w:tc>
            </w:tr>
          </w:tbl>
          <w:p w14:paraId="03061179" w14:textId="77777777" w:rsidR="00666A64" w:rsidRPr="00666A64" w:rsidRDefault="00666A64" w:rsidP="00666A64">
            <w:pPr>
              <w:pStyle w:val="Paragraph"/>
              <w:spacing w:after="0"/>
              <w:rPr>
                <w:noProof/>
                <w:lang w:val="fr-FR"/>
              </w:rPr>
            </w:pPr>
          </w:p>
        </w:tc>
        <w:tc>
          <w:tcPr>
            <w:tcW w:w="1082" w:type="dxa"/>
          </w:tcPr>
          <w:p w14:paraId="1AD90A0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36180F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9C46F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3675428" w14:textId="77777777" w:rsidTr="00436DEF">
        <w:trPr>
          <w:cantSplit/>
        </w:trPr>
        <w:tc>
          <w:tcPr>
            <w:tcW w:w="709" w:type="dxa"/>
          </w:tcPr>
          <w:p w14:paraId="24BFE906" w14:textId="77777777" w:rsidR="00666A64" w:rsidRPr="00666A64" w:rsidRDefault="00666A64" w:rsidP="00666A64">
            <w:pPr>
              <w:pStyle w:val="Paragraph"/>
              <w:spacing w:after="0"/>
              <w:rPr>
                <w:noProof/>
                <w:lang w:val="fr-FR"/>
              </w:rPr>
            </w:pPr>
            <w:r w:rsidRPr="00666A64">
              <w:rPr>
                <w:noProof/>
                <w:lang w:val="fr-FR"/>
              </w:rPr>
              <w:t>0.3445</w:t>
            </w:r>
          </w:p>
        </w:tc>
        <w:tc>
          <w:tcPr>
            <w:tcW w:w="1143" w:type="dxa"/>
          </w:tcPr>
          <w:p w14:paraId="715B4DA3" w14:textId="77777777" w:rsidR="00666A64" w:rsidRPr="00666A64" w:rsidRDefault="00666A64" w:rsidP="00666A64">
            <w:pPr>
              <w:pStyle w:val="Paragraph"/>
              <w:spacing w:after="0"/>
              <w:jc w:val="right"/>
              <w:rPr>
                <w:noProof/>
                <w:lang w:val="fr-FR"/>
              </w:rPr>
            </w:pPr>
            <w:r w:rsidRPr="00666A64">
              <w:rPr>
                <w:noProof/>
                <w:lang w:val="fr-FR"/>
              </w:rPr>
              <w:t>ex 8540 89 00</w:t>
            </w:r>
          </w:p>
        </w:tc>
        <w:tc>
          <w:tcPr>
            <w:tcW w:w="700" w:type="dxa"/>
          </w:tcPr>
          <w:p w14:paraId="56BE6AD6"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62158110" w14:textId="4900C1A7" w:rsidR="00666A64" w:rsidRPr="00666A64" w:rsidRDefault="00666A64" w:rsidP="00666A64">
            <w:pPr>
              <w:pStyle w:val="Paragraph"/>
              <w:spacing w:after="0"/>
              <w:rPr>
                <w:noProof/>
                <w:lang w:val="fr-FR"/>
              </w:rPr>
            </w:pPr>
            <w:r w:rsidRPr="00666A64">
              <w:rPr>
                <w:noProof/>
                <w:lang w:val="fr-FR"/>
              </w:rPr>
              <w:t>Indicateurs, sous forme d’un tube consistant en un boîtier de verre monté sur un tableau de dimensions n’excédant pas 300 mm × 350 mm, câble non compris. Le tube contient une ou plusieurs rangées de caractères ou de lignes disposées en rangées. Chacun des caractères ou chacune des lignes est composé d’éléments fluorescents ou phosphorescents. Ces éléments sont montés sur un support métallisé qui est recouvert de substances fluorescentes ou de sels phosphorescents qui deviennent lumineux lorsqu’ils sont soumis à un bombardement d’électrons</w:t>
            </w:r>
          </w:p>
        </w:tc>
        <w:tc>
          <w:tcPr>
            <w:tcW w:w="1082" w:type="dxa"/>
          </w:tcPr>
          <w:p w14:paraId="6E051D2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53D236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5853C4E"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996B230" w14:textId="77777777" w:rsidTr="00436DEF">
        <w:trPr>
          <w:cantSplit/>
        </w:trPr>
        <w:tc>
          <w:tcPr>
            <w:tcW w:w="709" w:type="dxa"/>
          </w:tcPr>
          <w:p w14:paraId="2E143183" w14:textId="77777777" w:rsidR="00666A64" w:rsidRPr="00666A64" w:rsidRDefault="00666A64" w:rsidP="00666A64">
            <w:pPr>
              <w:pStyle w:val="Paragraph"/>
              <w:spacing w:after="0"/>
              <w:rPr>
                <w:noProof/>
                <w:lang w:val="fr-FR"/>
              </w:rPr>
            </w:pPr>
            <w:r w:rsidRPr="00666A64">
              <w:rPr>
                <w:noProof/>
                <w:lang w:val="fr-FR"/>
              </w:rPr>
              <w:t>0.3443</w:t>
            </w:r>
          </w:p>
        </w:tc>
        <w:tc>
          <w:tcPr>
            <w:tcW w:w="1143" w:type="dxa"/>
          </w:tcPr>
          <w:p w14:paraId="57BC4428" w14:textId="77777777" w:rsidR="00666A64" w:rsidRPr="00666A64" w:rsidRDefault="00666A64" w:rsidP="00666A64">
            <w:pPr>
              <w:pStyle w:val="Paragraph"/>
              <w:spacing w:after="0"/>
              <w:jc w:val="right"/>
              <w:rPr>
                <w:noProof/>
                <w:lang w:val="fr-FR"/>
              </w:rPr>
            </w:pPr>
            <w:r w:rsidRPr="00666A64">
              <w:rPr>
                <w:noProof/>
                <w:lang w:val="fr-FR"/>
              </w:rPr>
              <w:t>ex 8540 89 00</w:t>
            </w:r>
          </w:p>
        </w:tc>
        <w:tc>
          <w:tcPr>
            <w:tcW w:w="700" w:type="dxa"/>
          </w:tcPr>
          <w:p w14:paraId="6C8F9D01" w14:textId="77777777" w:rsidR="00666A64" w:rsidRPr="00666A64" w:rsidRDefault="00666A64" w:rsidP="00666A64">
            <w:pPr>
              <w:pStyle w:val="Paragraph"/>
              <w:spacing w:after="0"/>
              <w:jc w:val="center"/>
              <w:rPr>
                <w:noProof/>
                <w:lang w:val="fr-FR"/>
              </w:rPr>
            </w:pPr>
            <w:r w:rsidRPr="00666A64">
              <w:rPr>
                <w:noProof/>
                <w:lang w:val="fr-FR"/>
              </w:rPr>
              <w:t>92</w:t>
            </w:r>
          </w:p>
        </w:tc>
        <w:tc>
          <w:tcPr>
            <w:tcW w:w="4163" w:type="dxa"/>
          </w:tcPr>
          <w:p w14:paraId="5C870D79" w14:textId="77EC223D" w:rsidR="00666A64" w:rsidRPr="00666A64" w:rsidRDefault="00666A64" w:rsidP="00666A64">
            <w:pPr>
              <w:pStyle w:val="Paragraph"/>
              <w:spacing w:after="0"/>
              <w:rPr>
                <w:noProof/>
                <w:lang w:val="fr-FR"/>
              </w:rPr>
            </w:pPr>
            <w:r w:rsidRPr="00666A64">
              <w:rPr>
                <w:noProof/>
                <w:lang w:val="fr-FR"/>
              </w:rPr>
              <w:t>Tube de visualisation à vide, fluorescent</w:t>
            </w:r>
          </w:p>
        </w:tc>
        <w:tc>
          <w:tcPr>
            <w:tcW w:w="1082" w:type="dxa"/>
          </w:tcPr>
          <w:p w14:paraId="441CBA3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D1FBE7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5DAE52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15AE8F6" w14:textId="77777777" w:rsidTr="00436DEF">
        <w:trPr>
          <w:cantSplit/>
        </w:trPr>
        <w:tc>
          <w:tcPr>
            <w:tcW w:w="709" w:type="dxa"/>
          </w:tcPr>
          <w:p w14:paraId="453E8FD0" w14:textId="77777777" w:rsidR="00666A64" w:rsidRPr="00666A64" w:rsidRDefault="00666A64" w:rsidP="00666A64">
            <w:pPr>
              <w:pStyle w:val="Paragraph"/>
              <w:spacing w:after="0"/>
              <w:rPr>
                <w:noProof/>
                <w:lang w:val="fr-FR"/>
              </w:rPr>
            </w:pPr>
            <w:r w:rsidRPr="00666A64">
              <w:rPr>
                <w:noProof/>
                <w:lang w:val="fr-FR"/>
              </w:rPr>
              <w:t>0.7409</w:t>
            </w:r>
          </w:p>
        </w:tc>
        <w:tc>
          <w:tcPr>
            <w:tcW w:w="1143" w:type="dxa"/>
          </w:tcPr>
          <w:p w14:paraId="0C1FF722" w14:textId="086EC665"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8540 91 00</w:t>
            </w:r>
          </w:p>
        </w:tc>
        <w:tc>
          <w:tcPr>
            <w:tcW w:w="700" w:type="dxa"/>
          </w:tcPr>
          <w:p w14:paraId="41587B4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8EA7153" w14:textId="77777777" w:rsidR="00666A64" w:rsidRPr="00666A64" w:rsidRDefault="00666A64" w:rsidP="00666A64">
            <w:pPr>
              <w:pStyle w:val="Paragraph"/>
              <w:rPr>
                <w:noProof/>
                <w:lang w:val="fr-FR"/>
              </w:rPr>
            </w:pPr>
            <w:r w:rsidRPr="00666A64">
              <w:rPr>
                <w:noProof/>
                <w:lang w:val="fr-FR"/>
              </w:rPr>
              <w:t>Source thermoionique d’électrons (point émetteur) d'hexaborure de lanthane (CAS RN 12008-21-8) ou d'hexaborure de cérium (CAS RN 12008-02-5), dans un boîtier métallique muni de connecteurs électriques, doté :</w:t>
            </w:r>
          </w:p>
          <w:tbl>
            <w:tblPr>
              <w:tblStyle w:val="Listdash"/>
              <w:tblW w:w="0" w:type="auto"/>
              <w:tblLayout w:type="fixed"/>
              <w:tblLook w:val="04A0" w:firstRow="1" w:lastRow="0" w:firstColumn="1" w:lastColumn="0" w:noHBand="0" w:noVBand="1"/>
            </w:tblPr>
            <w:tblGrid>
              <w:gridCol w:w="220"/>
              <w:gridCol w:w="5605"/>
            </w:tblGrid>
            <w:tr w:rsidR="00666A64" w:rsidRPr="00666A64" w14:paraId="58894206" w14:textId="77777777">
              <w:tc>
                <w:tcPr>
                  <w:tcW w:w="220" w:type="dxa"/>
                  <w:hideMark/>
                </w:tcPr>
                <w:p w14:paraId="150A5E0A" w14:textId="77777777" w:rsidR="00666A64" w:rsidRPr="00666A64" w:rsidRDefault="00666A64" w:rsidP="00666A64">
                  <w:pPr>
                    <w:pStyle w:val="Paragraph"/>
                    <w:rPr>
                      <w:noProof/>
                      <w:lang w:val="fr-FR"/>
                    </w:rPr>
                  </w:pPr>
                  <w:r w:rsidRPr="00666A64">
                    <w:rPr>
                      <w:noProof/>
                      <w:lang w:val="fr-FR"/>
                    </w:rPr>
                    <w:t>—</w:t>
                  </w:r>
                </w:p>
              </w:tc>
              <w:tc>
                <w:tcPr>
                  <w:tcW w:w="5605" w:type="dxa"/>
                  <w:hideMark/>
                </w:tcPr>
                <w:p w14:paraId="49C653CA" w14:textId="77777777" w:rsidR="00666A64" w:rsidRPr="00666A64" w:rsidRDefault="00666A64" w:rsidP="00666A64">
                  <w:pPr>
                    <w:pStyle w:val="Paragraph"/>
                    <w:rPr>
                      <w:noProof/>
                      <w:lang w:val="fr-FR"/>
                    </w:rPr>
                  </w:pPr>
                  <w:r w:rsidRPr="00666A64">
                    <w:rPr>
                      <w:noProof/>
                      <w:lang w:val="fr-FR"/>
                    </w:rPr>
                    <w:t>d’un bouclier en carbone graphite monté dans un système de type mini-Vogel</w:t>
                  </w:r>
                </w:p>
              </w:tc>
            </w:tr>
            <w:tr w:rsidR="00666A64" w:rsidRPr="00666A64" w14:paraId="2401975C" w14:textId="77777777">
              <w:tc>
                <w:tcPr>
                  <w:tcW w:w="220" w:type="dxa"/>
                  <w:hideMark/>
                </w:tcPr>
                <w:p w14:paraId="24B6D1A0" w14:textId="77777777" w:rsidR="00666A64" w:rsidRPr="00666A64" w:rsidRDefault="00666A64" w:rsidP="00666A64">
                  <w:pPr>
                    <w:pStyle w:val="Paragraph"/>
                    <w:rPr>
                      <w:noProof/>
                      <w:lang w:val="fr-FR"/>
                    </w:rPr>
                  </w:pPr>
                  <w:r w:rsidRPr="00666A64">
                    <w:rPr>
                      <w:noProof/>
                      <w:lang w:val="fr-FR"/>
                    </w:rPr>
                    <w:t>—</w:t>
                  </w:r>
                </w:p>
              </w:tc>
              <w:tc>
                <w:tcPr>
                  <w:tcW w:w="5605" w:type="dxa"/>
                  <w:hideMark/>
                </w:tcPr>
                <w:p w14:paraId="14949AC1" w14:textId="77777777" w:rsidR="00666A64" w:rsidRPr="00666A64" w:rsidRDefault="00666A64" w:rsidP="00666A64">
                  <w:pPr>
                    <w:pStyle w:val="Paragraph"/>
                    <w:rPr>
                      <w:noProof/>
                      <w:lang w:val="fr-FR"/>
                    </w:rPr>
                  </w:pPr>
                  <w:r w:rsidRPr="00666A64">
                    <w:rPr>
                      <w:noProof/>
                      <w:lang w:val="fr-FR"/>
                    </w:rPr>
                    <w:t>de blocs de carbone pyrolytique servant d'éléments de chauffage et</w:t>
                  </w:r>
                </w:p>
              </w:tc>
            </w:tr>
            <w:tr w:rsidR="00666A64" w:rsidRPr="00666A64" w14:paraId="555C2B50" w14:textId="77777777">
              <w:tc>
                <w:tcPr>
                  <w:tcW w:w="220" w:type="dxa"/>
                  <w:hideMark/>
                </w:tcPr>
                <w:p w14:paraId="6C187591" w14:textId="77777777" w:rsidR="00666A64" w:rsidRPr="00666A64" w:rsidRDefault="00666A64" w:rsidP="00666A64">
                  <w:pPr>
                    <w:pStyle w:val="Paragraph"/>
                    <w:rPr>
                      <w:noProof/>
                      <w:lang w:val="fr-FR"/>
                    </w:rPr>
                  </w:pPr>
                  <w:r w:rsidRPr="00666A64">
                    <w:rPr>
                      <w:noProof/>
                      <w:lang w:val="fr-FR"/>
                    </w:rPr>
                    <w:t>—</w:t>
                  </w:r>
                </w:p>
              </w:tc>
              <w:tc>
                <w:tcPr>
                  <w:tcW w:w="5605" w:type="dxa"/>
                  <w:hideMark/>
                </w:tcPr>
                <w:p w14:paraId="01633105" w14:textId="77777777" w:rsidR="00666A64" w:rsidRPr="00666A64" w:rsidRDefault="00666A64" w:rsidP="00666A64">
                  <w:pPr>
                    <w:pStyle w:val="Paragraph"/>
                    <w:rPr>
                      <w:noProof/>
                      <w:lang w:val="fr-FR"/>
                    </w:rPr>
                  </w:pPr>
                  <w:r w:rsidRPr="00666A64">
                    <w:rPr>
                      <w:noProof/>
                      <w:lang w:val="fr-FR"/>
                    </w:rPr>
                    <w:t>d’une température de cathode inférieure à 1800 K à un courant de chauffage de 1,26 A</w:t>
                  </w:r>
                </w:p>
              </w:tc>
            </w:tr>
          </w:tbl>
          <w:p w14:paraId="70A29721" w14:textId="77777777" w:rsidR="00666A64" w:rsidRPr="00666A64" w:rsidRDefault="00666A64" w:rsidP="00666A64">
            <w:pPr>
              <w:pStyle w:val="Paragraph"/>
              <w:spacing w:after="0"/>
              <w:rPr>
                <w:noProof/>
                <w:lang w:val="fr-FR"/>
              </w:rPr>
            </w:pPr>
          </w:p>
        </w:tc>
        <w:tc>
          <w:tcPr>
            <w:tcW w:w="1082" w:type="dxa"/>
          </w:tcPr>
          <w:p w14:paraId="288CCAC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4CA6B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3A378B7"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2C21435B" w14:textId="77777777" w:rsidTr="00436DEF">
        <w:trPr>
          <w:cantSplit/>
        </w:trPr>
        <w:tc>
          <w:tcPr>
            <w:tcW w:w="709" w:type="dxa"/>
          </w:tcPr>
          <w:p w14:paraId="67A7EF18" w14:textId="77777777" w:rsidR="00666A64" w:rsidRPr="00666A64" w:rsidRDefault="00666A64" w:rsidP="00666A64">
            <w:pPr>
              <w:pStyle w:val="Paragraph"/>
              <w:spacing w:after="0"/>
              <w:rPr>
                <w:noProof/>
                <w:lang w:val="fr-FR"/>
              </w:rPr>
            </w:pPr>
            <w:r w:rsidRPr="00666A64">
              <w:rPr>
                <w:noProof/>
                <w:lang w:val="fr-FR"/>
              </w:rPr>
              <w:t>0.7130</w:t>
            </w:r>
          </w:p>
        </w:tc>
        <w:tc>
          <w:tcPr>
            <w:tcW w:w="1143" w:type="dxa"/>
          </w:tcPr>
          <w:p w14:paraId="308C61BB" w14:textId="77777777" w:rsidR="00666A64" w:rsidRPr="00666A64" w:rsidRDefault="00666A64" w:rsidP="00666A64">
            <w:pPr>
              <w:pStyle w:val="Paragraph"/>
              <w:spacing w:after="0"/>
              <w:jc w:val="right"/>
              <w:rPr>
                <w:noProof/>
                <w:lang w:val="fr-FR"/>
              </w:rPr>
            </w:pPr>
            <w:r w:rsidRPr="00666A64">
              <w:rPr>
                <w:noProof/>
                <w:lang w:val="fr-FR"/>
              </w:rPr>
              <w:t>ex 8543 70 90</w:t>
            </w:r>
          </w:p>
        </w:tc>
        <w:tc>
          <w:tcPr>
            <w:tcW w:w="700" w:type="dxa"/>
          </w:tcPr>
          <w:p w14:paraId="148E1FFF"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48ABA0D7" w14:textId="77777777" w:rsidR="00666A64" w:rsidRPr="00666A64" w:rsidRDefault="00666A64" w:rsidP="00666A64">
            <w:pPr>
              <w:pStyle w:val="Paragraph"/>
              <w:rPr>
                <w:noProof/>
                <w:lang w:val="fr-FR"/>
              </w:rPr>
            </w:pPr>
            <w:r w:rsidRPr="00666A64">
              <w:rPr>
                <w:noProof/>
                <w:lang w:val="fr-FR"/>
              </w:rPr>
              <w:t>Film électrochrome, constitué de feuilles stratifiées, avec:</w:t>
            </w:r>
          </w:p>
          <w:tbl>
            <w:tblPr>
              <w:tblStyle w:val="Listdash"/>
              <w:tblW w:w="0" w:type="auto"/>
              <w:tblLayout w:type="fixed"/>
              <w:tblLook w:val="04A0" w:firstRow="1" w:lastRow="0" w:firstColumn="1" w:lastColumn="0" w:noHBand="0" w:noVBand="1"/>
            </w:tblPr>
            <w:tblGrid>
              <w:gridCol w:w="220"/>
              <w:gridCol w:w="4037"/>
            </w:tblGrid>
            <w:tr w:rsidR="00666A64" w:rsidRPr="00666A64" w14:paraId="29B74FA9" w14:textId="77777777">
              <w:tc>
                <w:tcPr>
                  <w:tcW w:w="220" w:type="dxa"/>
                  <w:hideMark/>
                </w:tcPr>
                <w:p w14:paraId="7B462880" w14:textId="77777777" w:rsidR="00666A64" w:rsidRPr="00666A64" w:rsidRDefault="00666A64" w:rsidP="00666A64">
                  <w:pPr>
                    <w:pStyle w:val="Paragraph"/>
                    <w:rPr>
                      <w:noProof/>
                      <w:lang w:val="fr-FR"/>
                    </w:rPr>
                  </w:pPr>
                  <w:r w:rsidRPr="00666A64">
                    <w:rPr>
                      <w:noProof/>
                      <w:lang w:val="fr-FR"/>
                    </w:rPr>
                    <w:t>—</w:t>
                  </w:r>
                </w:p>
              </w:tc>
              <w:tc>
                <w:tcPr>
                  <w:tcW w:w="4037" w:type="dxa"/>
                  <w:hideMark/>
                </w:tcPr>
                <w:p w14:paraId="4D8CB2E1" w14:textId="77777777" w:rsidR="00666A64" w:rsidRPr="00666A64" w:rsidRDefault="00666A64" w:rsidP="00666A64">
                  <w:pPr>
                    <w:pStyle w:val="Paragraph"/>
                    <w:rPr>
                      <w:noProof/>
                      <w:lang w:val="fr-FR"/>
                    </w:rPr>
                  </w:pPr>
                  <w:r w:rsidRPr="00666A64">
                    <w:rPr>
                      <w:noProof/>
                      <w:lang w:val="fr-FR"/>
                    </w:rPr>
                    <w:t>deux couches extérieures en polyester,</w:t>
                  </w:r>
                </w:p>
              </w:tc>
            </w:tr>
            <w:tr w:rsidR="00666A64" w:rsidRPr="00666A64" w14:paraId="4C2CFBE8" w14:textId="77777777">
              <w:tc>
                <w:tcPr>
                  <w:tcW w:w="220" w:type="dxa"/>
                  <w:hideMark/>
                </w:tcPr>
                <w:p w14:paraId="7877CBC6" w14:textId="77777777" w:rsidR="00666A64" w:rsidRPr="00666A64" w:rsidRDefault="00666A64" w:rsidP="00666A64">
                  <w:pPr>
                    <w:pStyle w:val="Paragraph"/>
                    <w:rPr>
                      <w:noProof/>
                      <w:lang w:val="fr-FR"/>
                    </w:rPr>
                  </w:pPr>
                  <w:r w:rsidRPr="00666A64">
                    <w:rPr>
                      <w:noProof/>
                      <w:lang w:val="fr-FR"/>
                    </w:rPr>
                    <w:t>—</w:t>
                  </w:r>
                </w:p>
              </w:tc>
              <w:tc>
                <w:tcPr>
                  <w:tcW w:w="4037" w:type="dxa"/>
                  <w:hideMark/>
                </w:tcPr>
                <w:p w14:paraId="26D172C7" w14:textId="77777777" w:rsidR="00666A64" w:rsidRPr="00666A64" w:rsidRDefault="00666A64" w:rsidP="00666A64">
                  <w:pPr>
                    <w:pStyle w:val="Paragraph"/>
                    <w:rPr>
                      <w:noProof/>
                      <w:lang w:val="fr-FR"/>
                    </w:rPr>
                  </w:pPr>
                  <w:r w:rsidRPr="00666A64">
                    <w:rPr>
                      <w:noProof/>
                      <w:lang w:val="fr-FR"/>
                    </w:rPr>
                    <w:t>une couche intermédiaire en polymère acrylique et silicone, et</w:t>
                  </w:r>
                </w:p>
              </w:tc>
            </w:tr>
            <w:tr w:rsidR="00666A64" w:rsidRPr="00666A64" w14:paraId="6009935F" w14:textId="77777777">
              <w:tc>
                <w:tcPr>
                  <w:tcW w:w="220" w:type="dxa"/>
                  <w:hideMark/>
                </w:tcPr>
                <w:p w14:paraId="74C8D549" w14:textId="77777777" w:rsidR="00666A64" w:rsidRPr="00666A64" w:rsidRDefault="00666A64" w:rsidP="00666A64">
                  <w:pPr>
                    <w:pStyle w:val="Paragraph"/>
                    <w:rPr>
                      <w:noProof/>
                      <w:lang w:val="fr-FR"/>
                    </w:rPr>
                  </w:pPr>
                  <w:r w:rsidRPr="00666A64">
                    <w:rPr>
                      <w:noProof/>
                      <w:lang w:val="fr-FR"/>
                    </w:rPr>
                    <w:t>—</w:t>
                  </w:r>
                </w:p>
              </w:tc>
              <w:tc>
                <w:tcPr>
                  <w:tcW w:w="4037" w:type="dxa"/>
                  <w:hideMark/>
                </w:tcPr>
                <w:p w14:paraId="57AB41D6" w14:textId="77777777" w:rsidR="00666A64" w:rsidRPr="00666A64" w:rsidRDefault="00666A64" w:rsidP="00666A64">
                  <w:pPr>
                    <w:pStyle w:val="Paragraph"/>
                    <w:rPr>
                      <w:noProof/>
                      <w:lang w:val="fr-FR"/>
                    </w:rPr>
                  </w:pPr>
                  <w:r w:rsidRPr="00666A64">
                    <w:rPr>
                      <w:noProof/>
                      <w:lang w:val="fr-FR"/>
                    </w:rPr>
                    <w:t>doté de deux bornes de raccordement électrique</w:t>
                  </w:r>
                </w:p>
              </w:tc>
            </w:tr>
          </w:tbl>
          <w:p w14:paraId="7DF0629F" w14:textId="4BF67321" w:rsidR="00666A64" w:rsidRPr="00666A64" w:rsidRDefault="00666A64" w:rsidP="00666A64">
            <w:pPr>
              <w:pStyle w:val="Paragraph"/>
              <w:spacing w:after="0"/>
              <w:rPr>
                <w:noProof/>
                <w:lang w:val="fr-FR"/>
              </w:rPr>
            </w:pPr>
          </w:p>
        </w:tc>
        <w:tc>
          <w:tcPr>
            <w:tcW w:w="1082" w:type="dxa"/>
          </w:tcPr>
          <w:p w14:paraId="0A0479C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8C19A0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63F7967"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7AE98BFD" w14:textId="77777777" w:rsidTr="00436DEF">
        <w:trPr>
          <w:cantSplit/>
        </w:trPr>
        <w:tc>
          <w:tcPr>
            <w:tcW w:w="709" w:type="dxa"/>
          </w:tcPr>
          <w:p w14:paraId="1321B2DB" w14:textId="77777777" w:rsidR="00666A64" w:rsidRPr="00666A64" w:rsidRDefault="00666A64" w:rsidP="00666A64">
            <w:pPr>
              <w:pStyle w:val="Paragraph"/>
              <w:spacing w:after="0"/>
              <w:rPr>
                <w:noProof/>
                <w:lang w:val="fr-FR"/>
              </w:rPr>
            </w:pPr>
            <w:r w:rsidRPr="00666A64">
              <w:rPr>
                <w:noProof/>
                <w:lang w:val="fr-FR"/>
              </w:rPr>
              <w:t>0.8333</w:t>
            </w:r>
          </w:p>
        </w:tc>
        <w:tc>
          <w:tcPr>
            <w:tcW w:w="1143" w:type="dxa"/>
          </w:tcPr>
          <w:p w14:paraId="0ED74943" w14:textId="3907012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8543 70 90</w:t>
            </w:r>
          </w:p>
        </w:tc>
        <w:tc>
          <w:tcPr>
            <w:tcW w:w="700" w:type="dxa"/>
          </w:tcPr>
          <w:p w14:paraId="742250AD" w14:textId="77777777" w:rsidR="00666A64" w:rsidRPr="00666A64" w:rsidRDefault="00666A64" w:rsidP="00666A64">
            <w:pPr>
              <w:pStyle w:val="Paragraph"/>
              <w:spacing w:after="0"/>
              <w:jc w:val="center"/>
              <w:rPr>
                <w:noProof/>
                <w:lang w:val="fr-FR"/>
              </w:rPr>
            </w:pPr>
            <w:r w:rsidRPr="00666A64">
              <w:rPr>
                <w:noProof/>
                <w:lang w:val="fr-FR"/>
              </w:rPr>
              <w:t>27</w:t>
            </w:r>
          </w:p>
        </w:tc>
        <w:tc>
          <w:tcPr>
            <w:tcW w:w="4163" w:type="dxa"/>
          </w:tcPr>
          <w:p w14:paraId="1EED5B1F" w14:textId="77777777" w:rsidR="00666A64" w:rsidRPr="00666A64" w:rsidRDefault="00666A64" w:rsidP="00666A64">
            <w:pPr>
              <w:pStyle w:val="Paragraph"/>
              <w:rPr>
                <w:noProof/>
                <w:lang w:val="fr-FR"/>
              </w:rPr>
            </w:pPr>
            <w:r w:rsidRPr="00666A64">
              <w:rPr>
                <w:noProof/>
                <w:lang w:val="fr-FR"/>
              </w:rPr>
              <w:t>Unité de contrôle électronique du système d’affichage de positionnement à 360° du véhicule présentant :</w:t>
            </w:r>
          </w:p>
          <w:tbl>
            <w:tblPr>
              <w:tblStyle w:val="Listdash"/>
              <w:tblW w:w="0" w:type="auto"/>
              <w:tblLayout w:type="fixed"/>
              <w:tblLook w:val="04A0" w:firstRow="1" w:lastRow="0" w:firstColumn="1" w:lastColumn="0" w:noHBand="0" w:noVBand="1"/>
            </w:tblPr>
            <w:tblGrid>
              <w:gridCol w:w="220"/>
              <w:gridCol w:w="5966"/>
            </w:tblGrid>
            <w:tr w:rsidR="00666A64" w:rsidRPr="00666A64" w14:paraId="2A48757A" w14:textId="77777777">
              <w:tc>
                <w:tcPr>
                  <w:tcW w:w="220" w:type="dxa"/>
                  <w:hideMark/>
                </w:tcPr>
                <w:p w14:paraId="12CD6BB6" w14:textId="77777777" w:rsidR="00666A64" w:rsidRPr="00666A64" w:rsidRDefault="00666A64" w:rsidP="00666A64">
                  <w:pPr>
                    <w:pStyle w:val="Paragraph"/>
                    <w:rPr>
                      <w:noProof/>
                      <w:lang w:val="fr-FR"/>
                    </w:rPr>
                  </w:pPr>
                  <w:r w:rsidRPr="00666A64">
                    <w:rPr>
                      <w:noProof/>
                      <w:lang w:val="fr-FR"/>
                    </w:rPr>
                    <w:t>—</w:t>
                  </w:r>
                </w:p>
              </w:tc>
              <w:tc>
                <w:tcPr>
                  <w:tcW w:w="5966" w:type="dxa"/>
                  <w:hideMark/>
                </w:tcPr>
                <w:p w14:paraId="6DA9E87A" w14:textId="77777777" w:rsidR="00666A64" w:rsidRPr="00666A64" w:rsidRDefault="00666A64" w:rsidP="00666A64">
                  <w:pPr>
                    <w:pStyle w:val="Paragraph"/>
                    <w:rPr>
                      <w:noProof/>
                      <w:lang w:val="fr-FR"/>
                    </w:rPr>
                  </w:pPr>
                  <w:r w:rsidRPr="00666A64">
                    <w:rPr>
                      <w:noProof/>
                      <w:lang w:val="fr-FR"/>
                    </w:rPr>
                    <w:t>une tension de fonctionnement en courant continu de 9 V ou plus mais n’excédant pas 16 V,</w:t>
                  </w:r>
                </w:p>
              </w:tc>
            </w:tr>
            <w:tr w:rsidR="00666A64" w:rsidRPr="00666A64" w14:paraId="76E278CC" w14:textId="77777777">
              <w:tc>
                <w:tcPr>
                  <w:tcW w:w="220" w:type="dxa"/>
                  <w:hideMark/>
                </w:tcPr>
                <w:p w14:paraId="38CF8530" w14:textId="77777777" w:rsidR="00666A64" w:rsidRPr="00666A64" w:rsidRDefault="00666A64" w:rsidP="00666A64">
                  <w:pPr>
                    <w:pStyle w:val="Paragraph"/>
                    <w:rPr>
                      <w:noProof/>
                      <w:lang w:val="fr-FR"/>
                    </w:rPr>
                  </w:pPr>
                  <w:r w:rsidRPr="00666A64">
                    <w:rPr>
                      <w:noProof/>
                      <w:lang w:val="fr-FR"/>
                    </w:rPr>
                    <w:t>—</w:t>
                  </w:r>
                </w:p>
              </w:tc>
              <w:tc>
                <w:tcPr>
                  <w:tcW w:w="5966" w:type="dxa"/>
                  <w:hideMark/>
                </w:tcPr>
                <w:p w14:paraId="0C35614D" w14:textId="77777777" w:rsidR="00666A64" w:rsidRPr="00666A64" w:rsidRDefault="00666A64" w:rsidP="00666A64">
                  <w:pPr>
                    <w:pStyle w:val="Paragraph"/>
                    <w:rPr>
                      <w:noProof/>
                      <w:lang w:val="fr-FR"/>
                    </w:rPr>
                  </w:pPr>
                  <w:r w:rsidRPr="00666A64">
                    <w:rPr>
                      <w:noProof/>
                      <w:lang w:val="fr-FR"/>
                    </w:rPr>
                    <w:t>un vidéoprocesseur,</w:t>
                  </w:r>
                </w:p>
              </w:tc>
            </w:tr>
            <w:tr w:rsidR="00666A64" w:rsidRPr="00666A64" w14:paraId="207D9363" w14:textId="77777777">
              <w:tc>
                <w:tcPr>
                  <w:tcW w:w="220" w:type="dxa"/>
                  <w:hideMark/>
                </w:tcPr>
                <w:p w14:paraId="6941224B" w14:textId="77777777" w:rsidR="00666A64" w:rsidRPr="00666A64" w:rsidRDefault="00666A64" w:rsidP="00666A64">
                  <w:pPr>
                    <w:pStyle w:val="Paragraph"/>
                    <w:rPr>
                      <w:noProof/>
                      <w:lang w:val="fr-FR"/>
                    </w:rPr>
                  </w:pPr>
                  <w:r w:rsidRPr="00666A64">
                    <w:rPr>
                      <w:noProof/>
                      <w:lang w:val="fr-FR"/>
                    </w:rPr>
                    <w:t>—</w:t>
                  </w:r>
                </w:p>
              </w:tc>
              <w:tc>
                <w:tcPr>
                  <w:tcW w:w="5966" w:type="dxa"/>
                  <w:hideMark/>
                </w:tcPr>
                <w:p w14:paraId="02CD7E94" w14:textId="77777777" w:rsidR="00666A64" w:rsidRPr="00666A64" w:rsidRDefault="00666A64" w:rsidP="00666A64">
                  <w:pPr>
                    <w:pStyle w:val="Paragraph"/>
                    <w:rPr>
                      <w:noProof/>
                      <w:lang w:val="fr-FR"/>
                    </w:rPr>
                  </w:pPr>
                  <w:r w:rsidRPr="00666A64">
                    <w:rPr>
                      <w:noProof/>
                      <w:lang w:val="fr-FR"/>
                    </w:rPr>
                    <w:t>un processeur de signaux,</w:t>
                  </w:r>
                </w:p>
              </w:tc>
            </w:tr>
            <w:tr w:rsidR="00666A64" w:rsidRPr="00666A64" w14:paraId="7CD7625F" w14:textId="77777777">
              <w:tc>
                <w:tcPr>
                  <w:tcW w:w="220" w:type="dxa"/>
                  <w:hideMark/>
                </w:tcPr>
                <w:p w14:paraId="0C8C0979" w14:textId="77777777" w:rsidR="00666A64" w:rsidRPr="00666A64" w:rsidRDefault="00666A64" w:rsidP="00666A64">
                  <w:pPr>
                    <w:pStyle w:val="Paragraph"/>
                    <w:rPr>
                      <w:noProof/>
                      <w:lang w:val="fr-FR"/>
                    </w:rPr>
                  </w:pPr>
                  <w:r w:rsidRPr="00666A64">
                    <w:rPr>
                      <w:noProof/>
                      <w:lang w:val="fr-FR"/>
                    </w:rPr>
                    <w:t>—</w:t>
                  </w:r>
                </w:p>
              </w:tc>
              <w:tc>
                <w:tcPr>
                  <w:tcW w:w="5966" w:type="dxa"/>
                  <w:hideMark/>
                </w:tcPr>
                <w:p w14:paraId="73541C87" w14:textId="77777777" w:rsidR="00666A64" w:rsidRPr="00666A64" w:rsidRDefault="00666A64" w:rsidP="00666A64">
                  <w:pPr>
                    <w:pStyle w:val="Paragraph"/>
                    <w:rPr>
                      <w:noProof/>
                      <w:lang w:val="fr-FR"/>
                    </w:rPr>
                  </w:pPr>
                  <w:r w:rsidRPr="00666A64">
                    <w:rPr>
                      <w:noProof/>
                      <w:lang w:val="fr-FR"/>
                    </w:rPr>
                    <w:t>au moins un connecteur, et</w:t>
                  </w:r>
                </w:p>
              </w:tc>
            </w:tr>
            <w:tr w:rsidR="00666A64" w:rsidRPr="00666A64" w14:paraId="2227CE61" w14:textId="77777777">
              <w:tc>
                <w:tcPr>
                  <w:tcW w:w="220" w:type="dxa"/>
                  <w:hideMark/>
                </w:tcPr>
                <w:p w14:paraId="6DE5D61D" w14:textId="77777777" w:rsidR="00666A64" w:rsidRPr="00666A64" w:rsidRDefault="00666A64" w:rsidP="00666A64">
                  <w:pPr>
                    <w:pStyle w:val="Paragraph"/>
                    <w:rPr>
                      <w:noProof/>
                      <w:lang w:val="fr-FR"/>
                    </w:rPr>
                  </w:pPr>
                  <w:r w:rsidRPr="00666A64">
                    <w:rPr>
                      <w:noProof/>
                      <w:lang w:val="fr-FR"/>
                    </w:rPr>
                    <w:t>—</w:t>
                  </w:r>
                </w:p>
              </w:tc>
              <w:tc>
                <w:tcPr>
                  <w:tcW w:w="5966" w:type="dxa"/>
                  <w:hideMark/>
                </w:tcPr>
                <w:p w14:paraId="2553FD44" w14:textId="77777777" w:rsidR="00666A64" w:rsidRPr="00666A64" w:rsidRDefault="00666A64" w:rsidP="00666A64">
                  <w:pPr>
                    <w:pStyle w:val="Paragraph"/>
                    <w:rPr>
                      <w:noProof/>
                      <w:lang w:val="fr-FR"/>
                    </w:rPr>
                  </w:pPr>
                  <w:r w:rsidRPr="00666A64">
                    <w:rPr>
                      <w:noProof/>
                      <w:lang w:val="fr-FR"/>
                    </w:rPr>
                    <w:t>avec ou sans support de montage métallique,</w:t>
                  </w:r>
                </w:p>
              </w:tc>
            </w:tr>
            <w:tr w:rsidR="00666A64" w:rsidRPr="00666A64" w14:paraId="12EF30D2" w14:textId="77777777">
              <w:tc>
                <w:tcPr>
                  <w:tcW w:w="220" w:type="dxa"/>
                  <w:hideMark/>
                </w:tcPr>
                <w:p w14:paraId="6C252D50" w14:textId="77777777" w:rsidR="00666A64" w:rsidRPr="00666A64" w:rsidRDefault="00666A64" w:rsidP="00666A64">
                  <w:pPr>
                    <w:pStyle w:val="Paragraph"/>
                    <w:rPr>
                      <w:noProof/>
                      <w:lang w:val="fr-FR"/>
                    </w:rPr>
                  </w:pPr>
                  <w:r w:rsidRPr="00666A64">
                    <w:rPr>
                      <w:noProof/>
                      <w:lang w:val="fr-FR"/>
                    </w:rPr>
                    <w:t>—</w:t>
                  </w:r>
                </w:p>
              </w:tc>
              <w:tc>
                <w:tcPr>
                  <w:tcW w:w="5966" w:type="dxa"/>
                  <w:hideMark/>
                </w:tcPr>
                <w:p w14:paraId="69483A3D" w14:textId="77777777" w:rsidR="00666A64" w:rsidRPr="00666A64" w:rsidRDefault="00666A64" w:rsidP="00666A64">
                  <w:pPr>
                    <w:pStyle w:val="Paragraph"/>
                    <w:rPr>
                      <w:noProof/>
                      <w:lang w:val="fr-FR"/>
                    </w:rPr>
                  </w:pPr>
                  <w:r w:rsidRPr="00666A64">
                    <w:rPr>
                      <w:noProof/>
                      <w:lang w:val="fr-FR"/>
                    </w:rPr>
                    <w:t>à utiliser dans la fabrication de marchandises relevant du chapitre 87</w:t>
                  </w:r>
                </w:p>
              </w:tc>
            </w:tr>
          </w:tbl>
          <w:p w14:paraId="09DBAA90" w14:textId="7D30A90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B2B1B5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C3FDC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CEC28E4"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E4672EC" w14:textId="77777777" w:rsidTr="00436DEF">
        <w:trPr>
          <w:cantSplit/>
        </w:trPr>
        <w:tc>
          <w:tcPr>
            <w:tcW w:w="709" w:type="dxa"/>
          </w:tcPr>
          <w:p w14:paraId="6CAC6EF4" w14:textId="77777777" w:rsidR="00666A64" w:rsidRPr="00666A64" w:rsidRDefault="00666A64" w:rsidP="00666A64">
            <w:pPr>
              <w:pStyle w:val="Paragraph"/>
              <w:spacing w:after="0"/>
              <w:rPr>
                <w:noProof/>
                <w:lang w:val="fr-FR"/>
              </w:rPr>
            </w:pPr>
            <w:r w:rsidRPr="00666A64">
              <w:rPr>
                <w:noProof/>
                <w:lang w:val="fr-FR"/>
              </w:rPr>
              <w:t>0.2826</w:t>
            </w:r>
          </w:p>
        </w:tc>
        <w:tc>
          <w:tcPr>
            <w:tcW w:w="1143" w:type="dxa"/>
          </w:tcPr>
          <w:p w14:paraId="2E298532" w14:textId="77777777" w:rsidR="00666A64" w:rsidRPr="00666A64" w:rsidRDefault="00666A64" w:rsidP="00666A64">
            <w:pPr>
              <w:pStyle w:val="Paragraph"/>
              <w:spacing w:after="0"/>
              <w:jc w:val="right"/>
              <w:rPr>
                <w:noProof/>
                <w:lang w:val="fr-FR"/>
              </w:rPr>
            </w:pPr>
            <w:r w:rsidRPr="00666A64">
              <w:rPr>
                <w:noProof/>
                <w:lang w:val="fr-FR"/>
              </w:rPr>
              <w:t>ex 8543 70 90</w:t>
            </w:r>
          </w:p>
        </w:tc>
        <w:tc>
          <w:tcPr>
            <w:tcW w:w="700" w:type="dxa"/>
          </w:tcPr>
          <w:p w14:paraId="09E7A11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61AAABF" w14:textId="4DE9C47C" w:rsidR="00666A64" w:rsidRPr="00666A64" w:rsidRDefault="00666A64" w:rsidP="00666A64">
            <w:pPr>
              <w:pStyle w:val="Paragraph"/>
              <w:spacing w:after="0"/>
              <w:rPr>
                <w:noProof/>
                <w:lang w:val="fr-FR"/>
              </w:rPr>
            </w:pPr>
            <w:r w:rsidRPr="00666A64">
              <w:rPr>
                <w:noProof/>
                <w:lang w:val="fr-FR"/>
              </w:rPr>
              <w:t>Amplificateur, constitué d’éléments actifs et passifs fixés sur un circuit imprimé, enserré dans un boîtier</w:t>
            </w:r>
          </w:p>
        </w:tc>
        <w:tc>
          <w:tcPr>
            <w:tcW w:w="1082" w:type="dxa"/>
          </w:tcPr>
          <w:p w14:paraId="1815234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DF61B1F"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657B826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53E9E35" w14:textId="77777777" w:rsidTr="00436DEF">
        <w:trPr>
          <w:cantSplit/>
        </w:trPr>
        <w:tc>
          <w:tcPr>
            <w:tcW w:w="709" w:type="dxa"/>
          </w:tcPr>
          <w:p w14:paraId="7FB3A8D6" w14:textId="77777777" w:rsidR="00666A64" w:rsidRPr="00666A64" w:rsidRDefault="00666A64" w:rsidP="00666A64">
            <w:pPr>
              <w:pStyle w:val="Paragraph"/>
              <w:spacing w:after="0"/>
              <w:rPr>
                <w:noProof/>
                <w:lang w:val="fr-FR"/>
              </w:rPr>
            </w:pPr>
            <w:r w:rsidRPr="00666A64">
              <w:rPr>
                <w:noProof/>
                <w:lang w:val="fr-FR"/>
              </w:rPr>
              <w:t>0.7055</w:t>
            </w:r>
          </w:p>
        </w:tc>
        <w:tc>
          <w:tcPr>
            <w:tcW w:w="1143" w:type="dxa"/>
          </w:tcPr>
          <w:p w14:paraId="2A612988" w14:textId="77777777" w:rsidR="00666A64" w:rsidRPr="00666A64" w:rsidRDefault="00666A64" w:rsidP="00666A64">
            <w:pPr>
              <w:pStyle w:val="Paragraph"/>
              <w:spacing w:after="0"/>
              <w:jc w:val="right"/>
              <w:rPr>
                <w:noProof/>
                <w:lang w:val="fr-FR"/>
              </w:rPr>
            </w:pPr>
            <w:r w:rsidRPr="00666A64">
              <w:rPr>
                <w:noProof/>
                <w:lang w:val="fr-FR"/>
              </w:rPr>
              <w:t>ex 8543 70 90</w:t>
            </w:r>
          </w:p>
        </w:tc>
        <w:tc>
          <w:tcPr>
            <w:tcW w:w="700" w:type="dxa"/>
          </w:tcPr>
          <w:p w14:paraId="6C830FC2" w14:textId="77777777" w:rsidR="00666A64" w:rsidRPr="00666A64" w:rsidRDefault="00666A64" w:rsidP="00666A64">
            <w:pPr>
              <w:pStyle w:val="Paragraph"/>
              <w:spacing w:after="0"/>
              <w:jc w:val="center"/>
              <w:rPr>
                <w:noProof/>
                <w:lang w:val="fr-FR"/>
              </w:rPr>
            </w:pPr>
            <w:r w:rsidRPr="00666A64">
              <w:rPr>
                <w:noProof/>
                <w:lang w:val="fr-FR"/>
              </w:rPr>
              <w:t>33</w:t>
            </w:r>
          </w:p>
        </w:tc>
        <w:tc>
          <w:tcPr>
            <w:tcW w:w="4163" w:type="dxa"/>
          </w:tcPr>
          <w:p w14:paraId="7B007F02" w14:textId="21AAA7EB" w:rsidR="00666A64" w:rsidRPr="00666A64" w:rsidRDefault="00666A64" w:rsidP="00666A64">
            <w:pPr>
              <w:pStyle w:val="Paragraph"/>
              <w:spacing w:after="0"/>
              <w:rPr>
                <w:noProof/>
                <w:lang w:val="fr-FR"/>
              </w:rPr>
            </w:pPr>
            <w:r w:rsidRPr="00666A64">
              <w:rPr>
                <w:noProof/>
                <w:lang w:val="fr-FR"/>
              </w:rPr>
              <w:t>Amplificateur haute fréquence constitué d’un ou de plusieurs circuits intégrés et d’un ou de plusieurs condensateurs distincts (puces), même avec des éléments de circuits passifs intégrés, monté sur un flasque métallique et intégré dans un boîtier</w:t>
            </w:r>
          </w:p>
        </w:tc>
        <w:tc>
          <w:tcPr>
            <w:tcW w:w="1082" w:type="dxa"/>
          </w:tcPr>
          <w:p w14:paraId="5D15618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4BE80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311999B"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FB2770A" w14:textId="77777777" w:rsidTr="00436DEF">
        <w:trPr>
          <w:cantSplit/>
        </w:trPr>
        <w:tc>
          <w:tcPr>
            <w:tcW w:w="709" w:type="dxa"/>
          </w:tcPr>
          <w:p w14:paraId="0E483B5D" w14:textId="77777777" w:rsidR="00666A64" w:rsidRPr="00666A64" w:rsidRDefault="00666A64" w:rsidP="00666A64">
            <w:pPr>
              <w:pStyle w:val="Paragraph"/>
              <w:spacing w:after="0"/>
              <w:rPr>
                <w:noProof/>
                <w:lang w:val="fr-FR"/>
              </w:rPr>
            </w:pPr>
            <w:r w:rsidRPr="00666A64">
              <w:rPr>
                <w:noProof/>
                <w:lang w:val="fr-FR"/>
              </w:rPr>
              <w:t>0.2822</w:t>
            </w:r>
          </w:p>
        </w:tc>
        <w:tc>
          <w:tcPr>
            <w:tcW w:w="1143" w:type="dxa"/>
          </w:tcPr>
          <w:p w14:paraId="041A05AD" w14:textId="77777777" w:rsidR="00666A64" w:rsidRPr="00666A64" w:rsidRDefault="00666A64" w:rsidP="00666A64">
            <w:pPr>
              <w:pStyle w:val="Paragraph"/>
              <w:spacing w:after="0"/>
              <w:jc w:val="right"/>
              <w:rPr>
                <w:noProof/>
                <w:lang w:val="fr-FR"/>
              </w:rPr>
            </w:pPr>
            <w:r w:rsidRPr="00666A64">
              <w:rPr>
                <w:noProof/>
                <w:lang w:val="fr-FR"/>
              </w:rPr>
              <w:t>ex 8543 70 90</w:t>
            </w:r>
          </w:p>
        </w:tc>
        <w:tc>
          <w:tcPr>
            <w:tcW w:w="700" w:type="dxa"/>
          </w:tcPr>
          <w:p w14:paraId="75587BBC"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5E8FDCD9" w14:textId="20EF3119" w:rsidR="00666A64" w:rsidRPr="00666A64" w:rsidRDefault="00666A64" w:rsidP="00666A64">
            <w:pPr>
              <w:pStyle w:val="Paragraph"/>
              <w:spacing w:after="0"/>
              <w:rPr>
                <w:noProof/>
                <w:lang w:val="fr-FR"/>
              </w:rPr>
            </w:pPr>
            <w:r w:rsidRPr="00666A64">
              <w:rPr>
                <w:noProof/>
                <w:lang w:val="fr-FR"/>
              </w:rPr>
              <w:t>Modulateur de fréquences radio (RF), opérant dans une gamme de fréquence de 43 MHz ou plus mais n’excédant pas 870 MHz, permettant la commutation de signaux VHF et UHF, constitué d’éléments actifs et passifs fixés sur un circuit imprimé, enserré dans un boîtier</w:t>
            </w:r>
          </w:p>
        </w:tc>
        <w:tc>
          <w:tcPr>
            <w:tcW w:w="1082" w:type="dxa"/>
          </w:tcPr>
          <w:p w14:paraId="50184CE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F4BB647"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69C92A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FE0861B" w14:textId="77777777" w:rsidTr="00436DEF">
        <w:trPr>
          <w:cantSplit/>
        </w:trPr>
        <w:tc>
          <w:tcPr>
            <w:tcW w:w="709" w:type="dxa"/>
          </w:tcPr>
          <w:p w14:paraId="5C8DB630" w14:textId="77777777" w:rsidR="00666A64" w:rsidRPr="00666A64" w:rsidRDefault="00666A64" w:rsidP="00666A64">
            <w:pPr>
              <w:pStyle w:val="Paragraph"/>
              <w:spacing w:after="0"/>
              <w:rPr>
                <w:noProof/>
                <w:lang w:val="fr-FR"/>
              </w:rPr>
            </w:pPr>
            <w:r w:rsidRPr="00666A64">
              <w:rPr>
                <w:noProof/>
                <w:lang w:val="fr-FR"/>
              </w:rPr>
              <w:t>0.2590</w:t>
            </w:r>
          </w:p>
        </w:tc>
        <w:tc>
          <w:tcPr>
            <w:tcW w:w="1143" w:type="dxa"/>
          </w:tcPr>
          <w:p w14:paraId="43933D6F" w14:textId="77777777" w:rsidR="00666A64" w:rsidRPr="00666A64" w:rsidRDefault="00666A64" w:rsidP="00666A64">
            <w:pPr>
              <w:pStyle w:val="Paragraph"/>
              <w:spacing w:after="0"/>
              <w:jc w:val="right"/>
              <w:rPr>
                <w:noProof/>
                <w:lang w:val="fr-FR"/>
              </w:rPr>
            </w:pPr>
            <w:r w:rsidRPr="00666A64">
              <w:rPr>
                <w:noProof/>
                <w:lang w:val="fr-FR"/>
              </w:rPr>
              <w:t>ex 8543 70 90</w:t>
            </w:r>
          </w:p>
        </w:tc>
        <w:tc>
          <w:tcPr>
            <w:tcW w:w="700" w:type="dxa"/>
          </w:tcPr>
          <w:p w14:paraId="02A897AE"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18CFA536" w14:textId="637DBD0F" w:rsidR="00666A64" w:rsidRPr="00666A64" w:rsidRDefault="00666A64" w:rsidP="00666A64">
            <w:pPr>
              <w:pStyle w:val="Paragraph"/>
              <w:spacing w:after="0"/>
              <w:rPr>
                <w:noProof/>
                <w:lang w:val="fr-FR"/>
              </w:rPr>
            </w:pPr>
            <w:r w:rsidRPr="00666A64">
              <w:rPr>
                <w:noProof/>
                <w:lang w:val="fr-FR"/>
              </w:rPr>
              <w:t>Oscillateur à cristal piézo-électrique à fréquence fixe, dans une bande de fréquence de 1,8 MHz à 67 MHz, enserré dans un boîtier</w:t>
            </w:r>
          </w:p>
        </w:tc>
        <w:tc>
          <w:tcPr>
            <w:tcW w:w="1082" w:type="dxa"/>
          </w:tcPr>
          <w:p w14:paraId="7101C88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C76F7EC"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B1215F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F4174F5" w14:textId="77777777" w:rsidTr="00436DEF">
        <w:trPr>
          <w:cantSplit/>
        </w:trPr>
        <w:tc>
          <w:tcPr>
            <w:tcW w:w="709" w:type="dxa"/>
          </w:tcPr>
          <w:p w14:paraId="1385A58F" w14:textId="77777777" w:rsidR="00666A64" w:rsidRPr="00666A64" w:rsidRDefault="00666A64" w:rsidP="00666A64">
            <w:pPr>
              <w:pStyle w:val="Paragraph"/>
              <w:spacing w:after="0"/>
              <w:rPr>
                <w:noProof/>
                <w:lang w:val="fr-FR"/>
              </w:rPr>
            </w:pPr>
            <w:r w:rsidRPr="00666A64">
              <w:rPr>
                <w:noProof/>
                <w:lang w:val="fr-FR"/>
              </w:rPr>
              <w:t>0.3131</w:t>
            </w:r>
          </w:p>
        </w:tc>
        <w:tc>
          <w:tcPr>
            <w:tcW w:w="1143" w:type="dxa"/>
          </w:tcPr>
          <w:p w14:paraId="092D1A39" w14:textId="77777777" w:rsidR="00666A64" w:rsidRPr="00666A64" w:rsidRDefault="00666A64" w:rsidP="00666A64">
            <w:pPr>
              <w:pStyle w:val="Paragraph"/>
              <w:spacing w:after="0"/>
              <w:jc w:val="right"/>
              <w:rPr>
                <w:noProof/>
                <w:lang w:val="fr-FR"/>
              </w:rPr>
            </w:pPr>
            <w:r w:rsidRPr="00666A64">
              <w:rPr>
                <w:noProof/>
                <w:lang w:val="fr-FR"/>
              </w:rPr>
              <w:t>ex 8543 70 90</w:t>
            </w:r>
          </w:p>
        </w:tc>
        <w:tc>
          <w:tcPr>
            <w:tcW w:w="700" w:type="dxa"/>
          </w:tcPr>
          <w:p w14:paraId="2253A3D2"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7DC08215" w14:textId="24ABAA1D" w:rsidR="00666A64" w:rsidRPr="00666A64" w:rsidRDefault="00666A64" w:rsidP="00666A64">
            <w:pPr>
              <w:pStyle w:val="Paragraph"/>
              <w:spacing w:after="0"/>
              <w:rPr>
                <w:noProof/>
                <w:lang w:val="fr-FR"/>
              </w:rPr>
            </w:pPr>
            <w:r w:rsidRPr="00666A64">
              <w:rPr>
                <w:noProof/>
                <w:lang w:val="fr-FR"/>
              </w:rPr>
              <w:t>Circuit opto-électronique composé d’une ou de plusieurs diodes électro-luminescentes (DEL), équipées ou non d’un circuit de pilotage intégré, et d’une photodiode avec circuit amplificateur, avec ou sans circuit intégré de portes logiques, ou d’une ou de plusieurs diodes électro-luminescentes et d’au moins deux photodiodes avec circuit amplificateur, avec ou sans circuit intégré de portes logiques ou autres circuits intégrés, enserré dans un boîtier</w:t>
            </w:r>
          </w:p>
        </w:tc>
        <w:tc>
          <w:tcPr>
            <w:tcW w:w="1082" w:type="dxa"/>
          </w:tcPr>
          <w:p w14:paraId="5D4B54D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E01B310"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23F3E30"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A5EBA80" w14:textId="77777777" w:rsidTr="00436DEF">
        <w:trPr>
          <w:cantSplit/>
        </w:trPr>
        <w:tc>
          <w:tcPr>
            <w:tcW w:w="709" w:type="dxa"/>
          </w:tcPr>
          <w:p w14:paraId="2D30935A" w14:textId="77777777" w:rsidR="00666A64" w:rsidRPr="00666A64" w:rsidRDefault="00666A64" w:rsidP="00666A64">
            <w:pPr>
              <w:pStyle w:val="Paragraph"/>
              <w:spacing w:after="0"/>
              <w:rPr>
                <w:noProof/>
                <w:lang w:val="fr-FR"/>
              </w:rPr>
            </w:pPr>
            <w:r w:rsidRPr="00666A64">
              <w:rPr>
                <w:noProof/>
                <w:lang w:val="fr-FR"/>
              </w:rPr>
              <w:t>0.2820</w:t>
            </w:r>
          </w:p>
        </w:tc>
        <w:tc>
          <w:tcPr>
            <w:tcW w:w="1143" w:type="dxa"/>
          </w:tcPr>
          <w:p w14:paraId="3B91ADF3" w14:textId="77777777" w:rsidR="00666A64" w:rsidRPr="00666A64" w:rsidRDefault="00666A64" w:rsidP="00666A64">
            <w:pPr>
              <w:pStyle w:val="Paragraph"/>
              <w:spacing w:after="0"/>
              <w:jc w:val="right"/>
              <w:rPr>
                <w:noProof/>
                <w:lang w:val="fr-FR"/>
              </w:rPr>
            </w:pPr>
            <w:r w:rsidRPr="00666A64">
              <w:rPr>
                <w:noProof/>
                <w:lang w:val="fr-FR"/>
              </w:rPr>
              <w:t>ex 8543 70 90</w:t>
            </w:r>
          </w:p>
        </w:tc>
        <w:tc>
          <w:tcPr>
            <w:tcW w:w="700" w:type="dxa"/>
          </w:tcPr>
          <w:p w14:paraId="5ECB1D57"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3131792F" w14:textId="59420D5E" w:rsidR="00666A64" w:rsidRPr="00666A64" w:rsidRDefault="00666A64" w:rsidP="00666A64">
            <w:pPr>
              <w:pStyle w:val="Paragraph"/>
              <w:spacing w:after="0"/>
              <w:rPr>
                <w:noProof/>
                <w:lang w:val="fr-FR"/>
              </w:rPr>
            </w:pPr>
            <w:r w:rsidRPr="00666A64">
              <w:rPr>
                <w:noProof/>
                <w:lang w:val="fr-FR"/>
              </w:rPr>
              <w:t>Oscillateur à compensation thermique, comprenant un circuit imprimé sur lequel sont montés au moins un cristal pièzo-électrique et un condensateur ajustable, enserré dans un boitier</w:t>
            </w:r>
          </w:p>
        </w:tc>
        <w:tc>
          <w:tcPr>
            <w:tcW w:w="1082" w:type="dxa"/>
          </w:tcPr>
          <w:p w14:paraId="5202CD1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832DCB"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380AC4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24E23A" w14:textId="77777777" w:rsidTr="00436DEF">
        <w:trPr>
          <w:cantSplit/>
        </w:trPr>
        <w:tc>
          <w:tcPr>
            <w:tcW w:w="709" w:type="dxa"/>
          </w:tcPr>
          <w:p w14:paraId="6F2580A3" w14:textId="77777777" w:rsidR="00666A64" w:rsidRPr="00666A64" w:rsidRDefault="00666A64" w:rsidP="00666A64">
            <w:pPr>
              <w:pStyle w:val="Paragraph"/>
              <w:spacing w:after="0"/>
              <w:rPr>
                <w:noProof/>
                <w:lang w:val="fr-FR"/>
              </w:rPr>
            </w:pPr>
            <w:r w:rsidRPr="00666A64">
              <w:rPr>
                <w:noProof/>
                <w:lang w:val="fr-FR"/>
              </w:rPr>
              <w:t>0.2816</w:t>
            </w:r>
          </w:p>
        </w:tc>
        <w:tc>
          <w:tcPr>
            <w:tcW w:w="1143" w:type="dxa"/>
          </w:tcPr>
          <w:p w14:paraId="0CC4D9A4" w14:textId="77777777" w:rsidR="00666A64" w:rsidRPr="00666A64" w:rsidRDefault="00666A64" w:rsidP="00666A64">
            <w:pPr>
              <w:pStyle w:val="Paragraph"/>
              <w:spacing w:after="0"/>
              <w:jc w:val="right"/>
              <w:rPr>
                <w:noProof/>
                <w:lang w:val="fr-FR"/>
              </w:rPr>
            </w:pPr>
            <w:r w:rsidRPr="00666A64">
              <w:rPr>
                <w:noProof/>
                <w:lang w:val="fr-FR"/>
              </w:rPr>
              <w:t>ex 8543 70 90</w:t>
            </w:r>
          </w:p>
        </w:tc>
        <w:tc>
          <w:tcPr>
            <w:tcW w:w="700" w:type="dxa"/>
          </w:tcPr>
          <w:p w14:paraId="76DE15C2"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40F5A19F" w14:textId="008B90D5" w:rsidR="00666A64" w:rsidRPr="00666A64" w:rsidRDefault="00666A64" w:rsidP="00666A64">
            <w:pPr>
              <w:pStyle w:val="Paragraph"/>
              <w:spacing w:after="0"/>
              <w:rPr>
                <w:noProof/>
                <w:lang w:val="fr-FR"/>
              </w:rPr>
            </w:pPr>
            <w:r w:rsidRPr="00666A64">
              <w:rPr>
                <w:noProof/>
                <w:lang w:val="fr-FR"/>
              </w:rPr>
              <w:t>Oscillateur piloté en tension (VCO), à l’exception des oscillateurs à compensation thermique, constitué d’éléments actifs et passifs fixés sur un circuit imprimé, enserré dans un boîtier</w:t>
            </w:r>
          </w:p>
        </w:tc>
        <w:tc>
          <w:tcPr>
            <w:tcW w:w="1082" w:type="dxa"/>
          </w:tcPr>
          <w:p w14:paraId="2A462B3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F4269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17900E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8F05A96" w14:textId="77777777" w:rsidTr="00436DEF">
        <w:trPr>
          <w:cantSplit/>
        </w:trPr>
        <w:tc>
          <w:tcPr>
            <w:tcW w:w="709" w:type="dxa"/>
          </w:tcPr>
          <w:p w14:paraId="2407C761" w14:textId="77777777" w:rsidR="00666A64" w:rsidRPr="00666A64" w:rsidRDefault="00666A64" w:rsidP="00666A64">
            <w:pPr>
              <w:pStyle w:val="Paragraph"/>
              <w:spacing w:after="0"/>
              <w:rPr>
                <w:noProof/>
                <w:lang w:val="fr-FR"/>
              </w:rPr>
            </w:pPr>
            <w:r w:rsidRPr="00666A64">
              <w:rPr>
                <w:noProof/>
                <w:lang w:val="fr-FR"/>
              </w:rPr>
              <w:t>0.4464</w:t>
            </w:r>
          </w:p>
          <w:p w14:paraId="597894D3" w14:textId="77777777" w:rsidR="00666A64" w:rsidRPr="00666A64" w:rsidRDefault="00666A64" w:rsidP="00666A64">
            <w:pPr>
              <w:pStyle w:val="Paragraph"/>
              <w:spacing w:after="0"/>
              <w:rPr>
                <w:noProof/>
                <w:lang w:val="fr-FR"/>
              </w:rPr>
            </w:pPr>
          </w:p>
          <w:p w14:paraId="01F25286" w14:textId="77777777" w:rsidR="00666A64" w:rsidRPr="00666A64" w:rsidRDefault="00666A64" w:rsidP="00666A64">
            <w:pPr>
              <w:pStyle w:val="Paragraph"/>
              <w:spacing w:after="0"/>
              <w:rPr>
                <w:noProof/>
                <w:lang w:val="fr-FR"/>
              </w:rPr>
            </w:pPr>
          </w:p>
        </w:tc>
        <w:tc>
          <w:tcPr>
            <w:tcW w:w="1143" w:type="dxa"/>
          </w:tcPr>
          <w:p w14:paraId="4854996C" w14:textId="77777777" w:rsidR="00666A64" w:rsidRPr="00666A64" w:rsidRDefault="00666A64" w:rsidP="00666A64">
            <w:pPr>
              <w:pStyle w:val="Paragraph"/>
              <w:spacing w:after="0"/>
              <w:jc w:val="right"/>
              <w:rPr>
                <w:noProof/>
                <w:lang w:val="fr-FR"/>
              </w:rPr>
            </w:pPr>
            <w:r w:rsidRPr="00666A64">
              <w:rPr>
                <w:noProof/>
                <w:lang w:val="fr-FR"/>
              </w:rPr>
              <w:t>ex 8544 20 00</w:t>
            </w:r>
          </w:p>
          <w:p w14:paraId="708EADA8" w14:textId="77777777" w:rsidR="00666A64" w:rsidRPr="00666A64" w:rsidRDefault="00666A64" w:rsidP="00666A64">
            <w:pPr>
              <w:pStyle w:val="Paragraph"/>
              <w:spacing w:after="0"/>
              <w:jc w:val="right"/>
              <w:rPr>
                <w:noProof/>
                <w:lang w:val="fr-FR"/>
              </w:rPr>
            </w:pPr>
            <w:r w:rsidRPr="00666A64">
              <w:rPr>
                <w:noProof/>
                <w:lang w:val="fr-FR"/>
              </w:rPr>
              <w:t>ex 8544 42 90</w:t>
            </w:r>
          </w:p>
          <w:p w14:paraId="2CA90CAE" w14:textId="77777777" w:rsidR="00666A64" w:rsidRPr="00666A64" w:rsidRDefault="00666A64" w:rsidP="00666A64">
            <w:pPr>
              <w:pStyle w:val="Paragraph"/>
              <w:spacing w:after="0"/>
              <w:jc w:val="right"/>
              <w:rPr>
                <w:noProof/>
                <w:lang w:val="fr-FR"/>
              </w:rPr>
            </w:pPr>
            <w:r w:rsidRPr="00666A64">
              <w:rPr>
                <w:noProof/>
                <w:lang w:val="fr-FR"/>
              </w:rPr>
              <w:t>ex 8544 49 93</w:t>
            </w:r>
          </w:p>
        </w:tc>
        <w:tc>
          <w:tcPr>
            <w:tcW w:w="700" w:type="dxa"/>
          </w:tcPr>
          <w:p w14:paraId="6C58326B" w14:textId="77777777" w:rsidR="00666A64" w:rsidRPr="00666A64" w:rsidRDefault="00666A64" w:rsidP="00666A64">
            <w:pPr>
              <w:pStyle w:val="Paragraph"/>
              <w:spacing w:after="0"/>
              <w:jc w:val="center"/>
              <w:rPr>
                <w:noProof/>
                <w:lang w:val="fr-FR"/>
              </w:rPr>
            </w:pPr>
            <w:r w:rsidRPr="00666A64">
              <w:rPr>
                <w:noProof/>
                <w:lang w:val="fr-FR"/>
              </w:rPr>
              <w:t>10</w:t>
            </w:r>
          </w:p>
          <w:p w14:paraId="0E933074" w14:textId="77777777" w:rsidR="00666A64" w:rsidRPr="00666A64" w:rsidRDefault="00666A64" w:rsidP="00666A64">
            <w:pPr>
              <w:pStyle w:val="Paragraph"/>
              <w:spacing w:after="0"/>
              <w:jc w:val="center"/>
              <w:rPr>
                <w:noProof/>
                <w:lang w:val="fr-FR"/>
              </w:rPr>
            </w:pPr>
            <w:r w:rsidRPr="00666A64">
              <w:rPr>
                <w:noProof/>
                <w:lang w:val="fr-FR"/>
              </w:rPr>
              <w:t>20</w:t>
            </w:r>
          </w:p>
          <w:p w14:paraId="3FB6961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53FFEAB" w14:textId="77777777" w:rsidR="00666A64" w:rsidRPr="00666A64" w:rsidRDefault="00666A64" w:rsidP="00666A64">
            <w:pPr>
              <w:pStyle w:val="Paragraph"/>
              <w:rPr>
                <w:noProof/>
                <w:lang w:val="fr-FR"/>
              </w:rPr>
            </w:pPr>
            <w:r w:rsidRPr="00666A64">
              <w:rPr>
                <w:noProof/>
                <w:lang w:val="fr-FR"/>
              </w:rPr>
              <w:t>Câble flexible isolé en PET/PVC:</w:t>
            </w:r>
          </w:p>
          <w:tbl>
            <w:tblPr>
              <w:tblStyle w:val="Listdash"/>
              <w:tblW w:w="0" w:type="auto"/>
              <w:tblLayout w:type="fixed"/>
              <w:tblLook w:val="04A0" w:firstRow="1" w:lastRow="0" w:firstColumn="1" w:lastColumn="0" w:noHBand="0" w:noVBand="1"/>
            </w:tblPr>
            <w:tblGrid>
              <w:gridCol w:w="220"/>
              <w:gridCol w:w="7883"/>
            </w:tblGrid>
            <w:tr w:rsidR="00666A64" w:rsidRPr="00666A64" w14:paraId="3F2826D2" w14:textId="77777777">
              <w:tc>
                <w:tcPr>
                  <w:tcW w:w="220" w:type="dxa"/>
                  <w:hideMark/>
                </w:tcPr>
                <w:p w14:paraId="03199DF3" w14:textId="77777777" w:rsidR="00666A64" w:rsidRPr="00666A64" w:rsidRDefault="00666A64" w:rsidP="00666A64">
                  <w:pPr>
                    <w:pStyle w:val="Paragraph"/>
                    <w:rPr>
                      <w:noProof/>
                      <w:lang w:val="fr-FR"/>
                    </w:rPr>
                  </w:pPr>
                  <w:r w:rsidRPr="00666A64">
                    <w:rPr>
                      <w:noProof/>
                      <w:lang w:val="fr-FR"/>
                    </w:rPr>
                    <w:t>—</w:t>
                  </w:r>
                </w:p>
              </w:tc>
              <w:tc>
                <w:tcPr>
                  <w:tcW w:w="7883" w:type="dxa"/>
                  <w:hideMark/>
                </w:tcPr>
                <w:p w14:paraId="08CD1841" w14:textId="77777777" w:rsidR="00666A64" w:rsidRPr="00666A64" w:rsidRDefault="00666A64" w:rsidP="00666A64">
                  <w:pPr>
                    <w:pStyle w:val="Paragraph"/>
                    <w:rPr>
                      <w:noProof/>
                      <w:lang w:val="fr-FR"/>
                    </w:rPr>
                  </w:pPr>
                  <w:r w:rsidRPr="00666A64">
                    <w:rPr>
                      <w:noProof/>
                      <w:lang w:val="fr-FR"/>
                    </w:rPr>
                    <w:t>tension n’excédant pas 60 V,</w:t>
                  </w:r>
                </w:p>
              </w:tc>
            </w:tr>
            <w:tr w:rsidR="00666A64" w:rsidRPr="00666A64" w14:paraId="2F9743C5" w14:textId="77777777">
              <w:tc>
                <w:tcPr>
                  <w:tcW w:w="220" w:type="dxa"/>
                  <w:hideMark/>
                </w:tcPr>
                <w:p w14:paraId="02661DF3" w14:textId="77777777" w:rsidR="00666A64" w:rsidRPr="00666A64" w:rsidRDefault="00666A64" w:rsidP="00666A64">
                  <w:pPr>
                    <w:pStyle w:val="Paragraph"/>
                    <w:rPr>
                      <w:noProof/>
                      <w:lang w:val="fr-FR"/>
                    </w:rPr>
                  </w:pPr>
                  <w:r w:rsidRPr="00666A64">
                    <w:rPr>
                      <w:noProof/>
                      <w:lang w:val="fr-FR"/>
                    </w:rPr>
                    <w:t>—</w:t>
                  </w:r>
                </w:p>
              </w:tc>
              <w:tc>
                <w:tcPr>
                  <w:tcW w:w="7883" w:type="dxa"/>
                  <w:hideMark/>
                </w:tcPr>
                <w:p w14:paraId="2297AB67" w14:textId="77777777" w:rsidR="00666A64" w:rsidRPr="00666A64" w:rsidRDefault="00666A64" w:rsidP="00666A64">
                  <w:pPr>
                    <w:pStyle w:val="Paragraph"/>
                    <w:rPr>
                      <w:noProof/>
                      <w:lang w:val="fr-FR"/>
                    </w:rPr>
                  </w:pPr>
                  <w:r w:rsidRPr="00666A64">
                    <w:rPr>
                      <w:noProof/>
                      <w:lang w:val="fr-FR"/>
                    </w:rPr>
                    <w:t>intensité de courant n’excédant pas 1 A,</w:t>
                  </w:r>
                </w:p>
              </w:tc>
            </w:tr>
            <w:tr w:rsidR="00666A64" w:rsidRPr="00666A64" w14:paraId="0C403E94" w14:textId="77777777">
              <w:tc>
                <w:tcPr>
                  <w:tcW w:w="220" w:type="dxa"/>
                  <w:hideMark/>
                </w:tcPr>
                <w:p w14:paraId="590FB3A2" w14:textId="77777777" w:rsidR="00666A64" w:rsidRPr="00666A64" w:rsidRDefault="00666A64" w:rsidP="00666A64">
                  <w:pPr>
                    <w:pStyle w:val="Paragraph"/>
                    <w:rPr>
                      <w:noProof/>
                      <w:lang w:val="fr-FR"/>
                    </w:rPr>
                  </w:pPr>
                  <w:r w:rsidRPr="00666A64">
                    <w:rPr>
                      <w:noProof/>
                      <w:lang w:val="fr-FR"/>
                    </w:rPr>
                    <w:t>—</w:t>
                  </w:r>
                </w:p>
              </w:tc>
              <w:tc>
                <w:tcPr>
                  <w:tcW w:w="7883" w:type="dxa"/>
                  <w:hideMark/>
                </w:tcPr>
                <w:p w14:paraId="4A6B2A3D" w14:textId="77777777" w:rsidR="00666A64" w:rsidRPr="00666A64" w:rsidRDefault="00666A64" w:rsidP="00666A64">
                  <w:pPr>
                    <w:pStyle w:val="Paragraph"/>
                    <w:rPr>
                      <w:noProof/>
                      <w:lang w:val="fr-FR"/>
                    </w:rPr>
                  </w:pPr>
                  <w:r w:rsidRPr="00666A64">
                    <w:rPr>
                      <w:noProof/>
                      <w:lang w:val="fr-FR"/>
                    </w:rPr>
                    <w:t>résistance à la chaleur n’excédant pas 105 °C,</w:t>
                  </w:r>
                </w:p>
              </w:tc>
            </w:tr>
            <w:tr w:rsidR="00666A64" w:rsidRPr="00666A64" w14:paraId="46C487BF" w14:textId="77777777">
              <w:tc>
                <w:tcPr>
                  <w:tcW w:w="220" w:type="dxa"/>
                  <w:hideMark/>
                </w:tcPr>
                <w:p w14:paraId="17AD7422" w14:textId="77777777" w:rsidR="00666A64" w:rsidRPr="00666A64" w:rsidRDefault="00666A64" w:rsidP="00666A64">
                  <w:pPr>
                    <w:pStyle w:val="Paragraph"/>
                    <w:rPr>
                      <w:noProof/>
                      <w:lang w:val="fr-FR"/>
                    </w:rPr>
                  </w:pPr>
                  <w:r w:rsidRPr="00666A64">
                    <w:rPr>
                      <w:noProof/>
                      <w:lang w:val="fr-FR"/>
                    </w:rPr>
                    <w:t>—</w:t>
                  </w:r>
                </w:p>
              </w:tc>
              <w:tc>
                <w:tcPr>
                  <w:tcW w:w="7883" w:type="dxa"/>
                  <w:hideMark/>
                </w:tcPr>
                <w:p w14:paraId="744CF0F3" w14:textId="77777777" w:rsidR="00666A64" w:rsidRPr="00666A64" w:rsidRDefault="00666A64" w:rsidP="00666A64">
                  <w:pPr>
                    <w:pStyle w:val="Paragraph"/>
                    <w:rPr>
                      <w:noProof/>
                      <w:lang w:val="fr-FR"/>
                    </w:rPr>
                  </w:pPr>
                  <w:r w:rsidRPr="00666A64">
                    <w:rPr>
                      <w:noProof/>
                      <w:lang w:val="fr-FR"/>
                    </w:rPr>
                    <w:t>fils individuels d’une épaisseur n’excédant pas 0,1 mm (± 0,01 mm) et d’une largeur n’excédant pas 0,8 mm (± 0,03 mm),</w:t>
                  </w:r>
                </w:p>
              </w:tc>
            </w:tr>
            <w:tr w:rsidR="00666A64" w:rsidRPr="00666A64" w14:paraId="1DD56F34" w14:textId="77777777">
              <w:tc>
                <w:tcPr>
                  <w:tcW w:w="220" w:type="dxa"/>
                  <w:hideMark/>
                </w:tcPr>
                <w:p w14:paraId="7C9892C2" w14:textId="77777777" w:rsidR="00666A64" w:rsidRPr="00666A64" w:rsidRDefault="00666A64" w:rsidP="00666A64">
                  <w:pPr>
                    <w:pStyle w:val="Paragraph"/>
                    <w:rPr>
                      <w:noProof/>
                      <w:lang w:val="fr-FR"/>
                    </w:rPr>
                  </w:pPr>
                  <w:r w:rsidRPr="00666A64">
                    <w:rPr>
                      <w:noProof/>
                      <w:lang w:val="fr-FR"/>
                    </w:rPr>
                    <w:t>—</w:t>
                  </w:r>
                </w:p>
              </w:tc>
              <w:tc>
                <w:tcPr>
                  <w:tcW w:w="7883" w:type="dxa"/>
                  <w:hideMark/>
                </w:tcPr>
                <w:p w14:paraId="04431DA8" w14:textId="77777777" w:rsidR="00666A64" w:rsidRPr="00666A64" w:rsidRDefault="00666A64" w:rsidP="00666A64">
                  <w:pPr>
                    <w:pStyle w:val="Paragraph"/>
                    <w:rPr>
                      <w:noProof/>
                      <w:lang w:val="fr-FR"/>
                    </w:rPr>
                  </w:pPr>
                  <w:r w:rsidRPr="00666A64">
                    <w:rPr>
                      <w:noProof/>
                      <w:lang w:val="fr-FR"/>
                    </w:rPr>
                    <w:t>distance entre les conducteurs n’excédant pas 0,5 mm et</w:t>
                  </w:r>
                </w:p>
              </w:tc>
            </w:tr>
            <w:tr w:rsidR="00666A64" w:rsidRPr="00666A64" w14:paraId="2E93AA8D" w14:textId="77777777">
              <w:tc>
                <w:tcPr>
                  <w:tcW w:w="220" w:type="dxa"/>
                  <w:hideMark/>
                </w:tcPr>
                <w:p w14:paraId="2017E812" w14:textId="77777777" w:rsidR="00666A64" w:rsidRPr="00666A64" w:rsidRDefault="00666A64" w:rsidP="00666A64">
                  <w:pPr>
                    <w:pStyle w:val="Paragraph"/>
                    <w:rPr>
                      <w:noProof/>
                      <w:lang w:val="fr-FR"/>
                    </w:rPr>
                  </w:pPr>
                  <w:r w:rsidRPr="00666A64">
                    <w:rPr>
                      <w:noProof/>
                      <w:lang w:val="fr-FR"/>
                    </w:rPr>
                    <w:t>—</w:t>
                  </w:r>
                </w:p>
              </w:tc>
              <w:tc>
                <w:tcPr>
                  <w:tcW w:w="7883" w:type="dxa"/>
                  <w:hideMark/>
                </w:tcPr>
                <w:p w14:paraId="502ECDA2" w14:textId="77777777" w:rsidR="00666A64" w:rsidRPr="00666A64" w:rsidRDefault="00666A64" w:rsidP="00666A64">
                  <w:pPr>
                    <w:pStyle w:val="Paragraph"/>
                    <w:rPr>
                      <w:noProof/>
                      <w:lang w:val="fr-FR"/>
                    </w:rPr>
                  </w:pPr>
                  <w:r w:rsidRPr="00666A64">
                    <w:rPr>
                      <w:noProof/>
                      <w:lang w:val="fr-FR"/>
                    </w:rPr>
                    <w:t>pas (distance d’axe à axe des conducteurs) n’excédant pas 1,25 mm</w:t>
                  </w:r>
                </w:p>
              </w:tc>
            </w:tr>
          </w:tbl>
          <w:p w14:paraId="7202AFDF" w14:textId="77777777" w:rsidR="00666A64" w:rsidRPr="00666A64" w:rsidRDefault="00666A64" w:rsidP="00666A64">
            <w:pPr>
              <w:pStyle w:val="Paragraph"/>
              <w:rPr>
                <w:noProof/>
                <w:lang w:val="fr-FR"/>
              </w:rPr>
            </w:pPr>
          </w:p>
          <w:p w14:paraId="6C21F73E" w14:textId="77777777" w:rsidR="00666A64" w:rsidRPr="00666A64" w:rsidRDefault="00666A64" w:rsidP="00666A64">
            <w:pPr>
              <w:pStyle w:val="Paragraph"/>
              <w:rPr>
                <w:noProof/>
                <w:lang w:val="fr-FR"/>
              </w:rPr>
            </w:pPr>
          </w:p>
          <w:p w14:paraId="63A0F75A" w14:textId="77777777" w:rsidR="00666A64" w:rsidRPr="00666A64" w:rsidRDefault="00666A64" w:rsidP="00666A64">
            <w:pPr>
              <w:pStyle w:val="Paragraph"/>
              <w:spacing w:after="0"/>
              <w:rPr>
                <w:noProof/>
                <w:lang w:val="fr-FR"/>
              </w:rPr>
            </w:pPr>
          </w:p>
        </w:tc>
        <w:tc>
          <w:tcPr>
            <w:tcW w:w="1082" w:type="dxa"/>
          </w:tcPr>
          <w:p w14:paraId="313E223F" w14:textId="77777777" w:rsidR="00666A64" w:rsidRPr="00666A64" w:rsidRDefault="00666A64" w:rsidP="00666A64">
            <w:pPr>
              <w:pStyle w:val="Paragraph"/>
              <w:spacing w:after="0"/>
              <w:rPr>
                <w:noProof/>
                <w:lang w:val="fr-FR"/>
              </w:rPr>
            </w:pPr>
            <w:r w:rsidRPr="00666A64">
              <w:rPr>
                <w:noProof/>
                <w:lang w:val="fr-FR"/>
              </w:rPr>
              <w:t>0 %</w:t>
            </w:r>
          </w:p>
          <w:p w14:paraId="37B4899A" w14:textId="77777777" w:rsidR="00666A64" w:rsidRPr="00666A64" w:rsidRDefault="00666A64" w:rsidP="00666A64">
            <w:pPr>
              <w:pStyle w:val="Paragraph"/>
              <w:spacing w:after="0"/>
              <w:rPr>
                <w:noProof/>
                <w:lang w:val="fr-FR"/>
              </w:rPr>
            </w:pPr>
          </w:p>
          <w:p w14:paraId="240FB40F" w14:textId="77777777" w:rsidR="00666A64" w:rsidRPr="00666A64" w:rsidRDefault="00666A64" w:rsidP="00666A64">
            <w:pPr>
              <w:pStyle w:val="Paragraph"/>
              <w:spacing w:after="0"/>
              <w:rPr>
                <w:noProof/>
                <w:lang w:val="fr-FR"/>
              </w:rPr>
            </w:pPr>
          </w:p>
        </w:tc>
        <w:tc>
          <w:tcPr>
            <w:tcW w:w="1275" w:type="dxa"/>
          </w:tcPr>
          <w:p w14:paraId="097B787F" w14:textId="77777777" w:rsidR="00666A64" w:rsidRPr="00666A64" w:rsidRDefault="00666A64" w:rsidP="00666A64">
            <w:pPr>
              <w:pStyle w:val="Paragraph"/>
              <w:spacing w:after="0"/>
              <w:rPr>
                <w:noProof/>
                <w:lang w:val="fr-FR"/>
              </w:rPr>
            </w:pPr>
            <w:r w:rsidRPr="00666A64">
              <w:rPr>
                <w:noProof/>
                <w:lang w:val="fr-FR"/>
              </w:rPr>
              <w:t>-</w:t>
            </w:r>
          </w:p>
          <w:p w14:paraId="60CA59D4" w14:textId="77777777" w:rsidR="00666A64" w:rsidRPr="00666A64" w:rsidRDefault="00666A64" w:rsidP="00666A64">
            <w:pPr>
              <w:pStyle w:val="Paragraph"/>
              <w:spacing w:after="0"/>
              <w:rPr>
                <w:noProof/>
                <w:lang w:val="fr-FR"/>
              </w:rPr>
            </w:pPr>
          </w:p>
          <w:p w14:paraId="4DE514F9" w14:textId="77777777" w:rsidR="00666A64" w:rsidRPr="00666A64" w:rsidRDefault="00666A64" w:rsidP="00666A64">
            <w:pPr>
              <w:pStyle w:val="Paragraph"/>
              <w:spacing w:after="0"/>
              <w:rPr>
                <w:noProof/>
                <w:lang w:val="fr-FR"/>
              </w:rPr>
            </w:pPr>
          </w:p>
        </w:tc>
        <w:tc>
          <w:tcPr>
            <w:tcW w:w="918" w:type="dxa"/>
          </w:tcPr>
          <w:p w14:paraId="68627111" w14:textId="77777777" w:rsidR="00666A64" w:rsidRPr="00666A64" w:rsidRDefault="00666A64" w:rsidP="00666A64">
            <w:pPr>
              <w:pStyle w:val="Paragraph"/>
              <w:spacing w:after="0"/>
              <w:rPr>
                <w:noProof/>
                <w:lang w:val="fr-FR"/>
              </w:rPr>
            </w:pPr>
            <w:r w:rsidRPr="00666A64">
              <w:rPr>
                <w:noProof/>
                <w:lang w:val="fr-FR"/>
              </w:rPr>
              <w:t>31.12.2023</w:t>
            </w:r>
          </w:p>
          <w:p w14:paraId="23988680" w14:textId="77777777" w:rsidR="00666A64" w:rsidRPr="00666A64" w:rsidRDefault="00666A64" w:rsidP="00666A64">
            <w:pPr>
              <w:pStyle w:val="Paragraph"/>
              <w:spacing w:after="0"/>
              <w:rPr>
                <w:noProof/>
                <w:lang w:val="fr-FR"/>
              </w:rPr>
            </w:pPr>
          </w:p>
          <w:p w14:paraId="2D6C9080" w14:textId="77777777" w:rsidR="00666A64" w:rsidRPr="00666A64" w:rsidRDefault="00666A64" w:rsidP="00666A64">
            <w:pPr>
              <w:pStyle w:val="Paragraph"/>
              <w:spacing w:after="0"/>
              <w:rPr>
                <w:noProof/>
                <w:lang w:val="fr-FR"/>
              </w:rPr>
            </w:pPr>
          </w:p>
        </w:tc>
      </w:tr>
      <w:tr w:rsidR="00666A64" w:rsidRPr="00666A64" w14:paraId="2529BE73" w14:textId="77777777" w:rsidTr="00436DEF">
        <w:trPr>
          <w:cantSplit/>
        </w:trPr>
        <w:tc>
          <w:tcPr>
            <w:tcW w:w="709" w:type="dxa"/>
          </w:tcPr>
          <w:p w14:paraId="77D00F65" w14:textId="77777777" w:rsidR="00666A64" w:rsidRPr="00666A64" w:rsidRDefault="00666A64" w:rsidP="00666A64">
            <w:pPr>
              <w:pStyle w:val="Paragraph"/>
              <w:spacing w:after="0"/>
              <w:rPr>
                <w:noProof/>
                <w:lang w:val="fr-FR"/>
              </w:rPr>
            </w:pPr>
            <w:r w:rsidRPr="00666A64">
              <w:rPr>
                <w:noProof/>
                <w:lang w:val="fr-FR"/>
              </w:rPr>
              <w:t>0.6709</w:t>
            </w:r>
          </w:p>
        </w:tc>
        <w:tc>
          <w:tcPr>
            <w:tcW w:w="1143" w:type="dxa"/>
          </w:tcPr>
          <w:p w14:paraId="03EB8CE8" w14:textId="77777777" w:rsidR="00666A64" w:rsidRPr="00666A64" w:rsidRDefault="00666A64" w:rsidP="00666A64">
            <w:pPr>
              <w:pStyle w:val="Paragraph"/>
              <w:spacing w:after="0"/>
              <w:jc w:val="right"/>
              <w:rPr>
                <w:noProof/>
                <w:lang w:val="fr-FR"/>
              </w:rPr>
            </w:pPr>
            <w:r w:rsidRPr="00666A64">
              <w:rPr>
                <w:noProof/>
                <w:lang w:val="fr-FR"/>
              </w:rPr>
              <w:t>ex 8544 20 00</w:t>
            </w:r>
          </w:p>
        </w:tc>
        <w:tc>
          <w:tcPr>
            <w:tcW w:w="700" w:type="dxa"/>
          </w:tcPr>
          <w:p w14:paraId="7E89537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3AE090C" w14:textId="77777777" w:rsidR="00666A64" w:rsidRPr="00666A64" w:rsidRDefault="00666A64" w:rsidP="00666A64">
            <w:pPr>
              <w:pStyle w:val="Paragraph"/>
              <w:rPr>
                <w:noProof/>
                <w:lang w:val="fr-FR"/>
              </w:rPr>
            </w:pPr>
            <w:r w:rsidRPr="00666A64">
              <w:rPr>
                <w:noProof/>
                <w:lang w:val="fr-FR"/>
              </w:rPr>
              <w:t>Câble de raccordement d'antenne destiné à la transmission du signal radio analogique (AM/FM) avec ou sans signal GPS, comportant:</w:t>
            </w:r>
          </w:p>
          <w:tbl>
            <w:tblPr>
              <w:tblStyle w:val="Listdash"/>
              <w:tblW w:w="0" w:type="auto"/>
              <w:tblLayout w:type="fixed"/>
              <w:tblLook w:val="04A0" w:firstRow="1" w:lastRow="0" w:firstColumn="1" w:lastColumn="0" w:noHBand="0" w:noVBand="1"/>
            </w:tblPr>
            <w:tblGrid>
              <w:gridCol w:w="220"/>
              <w:gridCol w:w="5350"/>
            </w:tblGrid>
            <w:tr w:rsidR="00666A64" w:rsidRPr="00666A64" w14:paraId="6194CC74" w14:textId="77777777">
              <w:tc>
                <w:tcPr>
                  <w:tcW w:w="220" w:type="dxa"/>
                  <w:hideMark/>
                </w:tcPr>
                <w:p w14:paraId="469DBB8B" w14:textId="77777777" w:rsidR="00666A64" w:rsidRPr="00666A64" w:rsidRDefault="00666A64" w:rsidP="00666A64">
                  <w:pPr>
                    <w:pStyle w:val="Paragraph"/>
                    <w:rPr>
                      <w:noProof/>
                      <w:lang w:val="fr-FR"/>
                    </w:rPr>
                  </w:pPr>
                  <w:r w:rsidRPr="00666A64">
                    <w:rPr>
                      <w:noProof/>
                      <w:lang w:val="fr-FR"/>
                    </w:rPr>
                    <w:t>—</w:t>
                  </w:r>
                </w:p>
              </w:tc>
              <w:tc>
                <w:tcPr>
                  <w:tcW w:w="5350" w:type="dxa"/>
                  <w:hideMark/>
                </w:tcPr>
                <w:p w14:paraId="2C30A774" w14:textId="77777777" w:rsidR="00666A64" w:rsidRPr="00666A64" w:rsidRDefault="00666A64" w:rsidP="00666A64">
                  <w:pPr>
                    <w:pStyle w:val="Paragraph"/>
                    <w:rPr>
                      <w:noProof/>
                      <w:lang w:val="fr-FR"/>
                    </w:rPr>
                  </w:pPr>
                  <w:r w:rsidRPr="00666A64">
                    <w:rPr>
                      <w:noProof/>
                      <w:lang w:val="fr-FR"/>
                    </w:rPr>
                    <w:t>un câble coaxial,</w:t>
                  </w:r>
                </w:p>
              </w:tc>
            </w:tr>
            <w:tr w:rsidR="00666A64" w:rsidRPr="00666A64" w14:paraId="27E3EEBA" w14:textId="77777777">
              <w:tc>
                <w:tcPr>
                  <w:tcW w:w="220" w:type="dxa"/>
                  <w:hideMark/>
                </w:tcPr>
                <w:p w14:paraId="24746AA4" w14:textId="77777777" w:rsidR="00666A64" w:rsidRPr="00666A64" w:rsidRDefault="00666A64" w:rsidP="00666A64">
                  <w:pPr>
                    <w:pStyle w:val="Paragraph"/>
                    <w:rPr>
                      <w:noProof/>
                      <w:lang w:val="fr-FR"/>
                    </w:rPr>
                  </w:pPr>
                  <w:r w:rsidRPr="00666A64">
                    <w:rPr>
                      <w:noProof/>
                      <w:lang w:val="fr-FR"/>
                    </w:rPr>
                    <w:t>—</w:t>
                  </w:r>
                </w:p>
              </w:tc>
              <w:tc>
                <w:tcPr>
                  <w:tcW w:w="5350" w:type="dxa"/>
                  <w:hideMark/>
                </w:tcPr>
                <w:p w14:paraId="212BC9A8" w14:textId="77777777" w:rsidR="00666A64" w:rsidRPr="00666A64" w:rsidRDefault="00666A64" w:rsidP="00666A64">
                  <w:pPr>
                    <w:pStyle w:val="Paragraph"/>
                    <w:rPr>
                      <w:noProof/>
                      <w:lang w:val="fr-FR"/>
                    </w:rPr>
                  </w:pPr>
                  <w:r w:rsidRPr="00666A64">
                    <w:rPr>
                      <w:noProof/>
                      <w:lang w:val="fr-FR"/>
                    </w:rPr>
                    <w:t>au moins deux connecteurs, et</w:t>
                  </w:r>
                </w:p>
              </w:tc>
            </w:tr>
            <w:tr w:rsidR="00666A64" w:rsidRPr="00666A64" w14:paraId="00BED015" w14:textId="77777777">
              <w:tc>
                <w:tcPr>
                  <w:tcW w:w="220" w:type="dxa"/>
                  <w:hideMark/>
                </w:tcPr>
                <w:p w14:paraId="6E4A0DFD" w14:textId="77777777" w:rsidR="00666A64" w:rsidRPr="00666A64" w:rsidRDefault="00666A64" w:rsidP="00666A64">
                  <w:pPr>
                    <w:pStyle w:val="Paragraph"/>
                    <w:rPr>
                      <w:noProof/>
                      <w:lang w:val="fr-FR"/>
                    </w:rPr>
                  </w:pPr>
                  <w:r w:rsidRPr="00666A64">
                    <w:rPr>
                      <w:noProof/>
                      <w:lang w:val="fr-FR"/>
                    </w:rPr>
                    <w:t>—</w:t>
                  </w:r>
                </w:p>
              </w:tc>
              <w:tc>
                <w:tcPr>
                  <w:tcW w:w="5350" w:type="dxa"/>
                  <w:hideMark/>
                </w:tcPr>
                <w:p w14:paraId="2A079A7F" w14:textId="77777777" w:rsidR="00666A64" w:rsidRPr="00666A64" w:rsidRDefault="00666A64" w:rsidP="00666A64">
                  <w:pPr>
                    <w:pStyle w:val="Paragraph"/>
                    <w:rPr>
                      <w:noProof/>
                      <w:lang w:val="fr-FR"/>
                    </w:rPr>
                  </w:pPr>
                  <w:r w:rsidRPr="00666A64">
                    <w:rPr>
                      <w:noProof/>
                      <w:lang w:val="fr-FR"/>
                    </w:rPr>
                    <w:t>au moins 3 pattes d'attache en matière plastique pour la fixation au tableau de bord</w:t>
                  </w:r>
                </w:p>
              </w:tc>
            </w:tr>
          </w:tbl>
          <w:p w14:paraId="117E1AAB" w14:textId="33417638" w:rsidR="00666A64" w:rsidRPr="00666A64" w:rsidRDefault="00666A64" w:rsidP="00666A64">
            <w:pPr>
              <w:pStyle w:val="Paragraph"/>
              <w:spacing w:after="0"/>
              <w:rPr>
                <w:noProof/>
                <w:lang w:val="fr-FR"/>
              </w:rPr>
            </w:pPr>
            <w:r w:rsidRPr="00666A64">
              <w:rPr>
                <w:noProof/>
                <w:lang w:val="fr-FR"/>
              </w:rPr>
              <w:t>du type utilisé pour la fabrication de marchandises du chapitre 87</w:t>
            </w:r>
          </w:p>
        </w:tc>
        <w:tc>
          <w:tcPr>
            <w:tcW w:w="1082" w:type="dxa"/>
          </w:tcPr>
          <w:p w14:paraId="2DD1DCD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711682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1D5E11C"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D03FFA7" w14:textId="77777777" w:rsidTr="00436DEF">
        <w:trPr>
          <w:cantSplit/>
        </w:trPr>
        <w:tc>
          <w:tcPr>
            <w:tcW w:w="709" w:type="dxa"/>
          </w:tcPr>
          <w:p w14:paraId="4D7BFBFF" w14:textId="77777777" w:rsidR="00666A64" w:rsidRPr="00666A64" w:rsidRDefault="00666A64" w:rsidP="00666A64">
            <w:pPr>
              <w:pStyle w:val="Paragraph"/>
              <w:spacing w:after="0"/>
              <w:rPr>
                <w:noProof/>
                <w:lang w:val="fr-FR"/>
              </w:rPr>
            </w:pPr>
            <w:r w:rsidRPr="00666A64">
              <w:rPr>
                <w:noProof/>
                <w:lang w:val="fr-FR"/>
              </w:rPr>
              <w:t>0.6194</w:t>
            </w:r>
          </w:p>
        </w:tc>
        <w:tc>
          <w:tcPr>
            <w:tcW w:w="1143" w:type="dxa"/>
          </w:tcPr>
          <w:p w14:paraId="287F44A6" w14:textId="77777777" w:rsidR="00666A64" w:rsidRPr="00666A64" w:rsidRDefault="00666A64" w:rsidP="00666A64">
            <w:pPr>
              <w:pStyle w:val="Paragraph"/>
              <w:spacing w:after="0"/>
              <w:jc w:val="right"/>
              <w:rPr>
                <w:noProof/>
                <w:lang w:val="fr-FR"/>
              </w:rPr>
            </w:pPr>
            <w:r w:rsidRPr="00666A64">
              <w:rPr>
                <w:noProof/>
                <w:lang w:val="fr-FR"/>
              </w:rPr>
              <w:t>ex 8544 30 00</w:t>
            </w:r>
          </w:p>
        </w:tc>
        <w:tc>
          <w:tcPr>
            <w:tcW w:w="700" w:type="dxa"/>
          </w:tcPr>
          <w:p w14:paraId="35795412"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33107071" w14:textId="77777777" w:rsidR="00666A64" w:rsidRPr="00666A64" w:rsidRDefault="00666A64" w:rsidP="00666A64">
            <w:pPr>
              <w:pStyle w:val="Paragraph"/>
              <w:rPr>
                <w:noProof/>
                <w:lang w:val="fr-FR"/>
              </w:rPr>
            </w:pPr>
            <w:r w:rsidRPr="00666A64">
              <w:rPr>
                <w:noProof/>
                <w:lang w:val="fr-FR"/>
              </w:rPr>
              <w:t>Faisceaux de fils électriques, de mesures variables, d’une tension minimale de 5 V et maximale de 90 V pouvant mesurer certaines ou l’ensemble des caractéristiques suivantes:</w:t>
            </w:r>
          </w:p>
          <w:tbl>
            <w:tblPr>
              <w:tblStyle w:val="Listdash"/>
              <w:tblW w:w="0" w:type="auto"/>
              <w:tblLayout w:type="fixed"/>
              <w:tblLook w:val="04A0" w:firstRow="1" w:lastRow="0" w:firstColumn="1" w:lastColumn="0" w:noHBand="0" w:noVBand="1"/>
            </w:tblPr>
            <w:tblGrid>
              <w:gridCol w:w="220"/>
              <w:gridCol w:w="3206"/>
            </w:tblGrid>
            <w:tr w:rsidR="00666A64" w:rsidRPr="00666A64" w14:paraId="14C11FB3" w14:textId="77777777">
              <w:tc>
                <w:tcPr>
                  <w:tcW w:w="220" w:type="dxa"/>
                  <w:hideMark/>
                </w:tcPr>
                <w:p w14:paraId="18B670CD" w14:textId="77777777" w:rsidR="00666A64" w:rsidRPr="00666A64" w:rsidRDefault="00666A64" w:rsidP="00666A64">
                  <w:pPr>
                    <w:pStyle w:val="Paragraph"/>
                    <w:rPr>
                      <w:noProof/>
                      <w:lang w:val="fr-FR"/>
                    </w:rPr>
                  </w:pPr>
                  <w:r w:rsidRPr="00666A64">
                    <w:rPr>
                      <w:noProof/>
                      <w:lang w:val="fr-FR"/>
                    </w:rPr>
                    <w:t>—</w:t>
                  </w:r>
                </w:p>
              </w:tc>
              <w:tc>
                <w:tcPr>
                  <w:tcW w:w="3206" w:type="dxa"/>
                  <w:hideMark/>
                </w:tcPr>
                <w:p w14:paraId="2A122278" w14:textId="77777777" w:rsidR="00666A64" w:rsidRPr="00666A64" w:rsidRDefault="00666A64" w:rsidP="00666A64">
                  <w:pPr>
                    <w:pStyle w:val="Paragraph"/>
                    <w:rPr>
                      <w:noProof/>
                      <w:lang w:val="fr-FR"/>
                    </w:rPr>
                  </w:pPr>
                  <w:r w:rsidRPr="00666A64">
                    <w:rPr>
                      <w:noProof/>
                      <w:lang w:val="fr-FR"/>
                    </w:rPr>
                    <w:t>une vitesse de parcours n’excédant pas 24 km/h</w:t>
                  </w:r>
                </w:p>
              </w:tc>
            </w:tr>
            <w:tr w:rsidR="00666A64" w:rsidRPr="00666A64" w14:paraId="42E51630" w14:textId="77777777">
              <w:tc>
                <w:tcPr>
                  <w:tcW w:w="220" w:type="dxa"/>
                  <w:hideMark/>
                </w:tcPr>
                <w:p w14:paraId="4FE9E227" w14:textId="77777777" w:rsidR="00666A64" w:rsidRPr="00666A64" w:rsidRDefault="00666A64" w:rsidP="00666A64">
                  <w:pPr>
                    <w:pStyle w:val="Paragraph"/>
                    <w:rPr>
                      <w:noProof/>
                      <w:lang w:val="fr-FR"/>
                    </w:rPr>
                  </w:pPr>
                  <w:r w:rsidRPr="00666A64">
                    <w:rPr>
                      <w:noProof/>
                      <w:lang w:val="fr-FR"/>
                    </w:rPr>
                    <w:t>—</w:t>
                  </w:r>
                </w:p>
              </w:tc>
              <w:tc>
                <w:tcPr>
                  <w:tcW w:w="3206" w:type="dxa"/>
                  <w:hideMark/>
                </w:tcPr>
                <w:p w14:paraId="5A95E0FC" w14:textId="77777777" w:rsidR="00666A64" w:rsidRPr="00666A64" w:rsidRDefault="00666A64" w:rsidP="00666A64">
                  <w:pPr>
                    <w:pStyle w:val="Paragraph"/>
                    <w:rPr>
                      <w:noProof/>
                      <w:lang w:val="fr-FR"/>
                    </w:rPr>
                  </w:pPr>
                  <w:r w:rsidRPr="00666A64">
                    <w:rPr>
                      <w:noProof/>
                      <w:lang w:val="fr-FR"/>
                    </w:rPr>
                    <w:t>un régime moteur n’excédant pas 4 500 tr/min</w:t>
                  </w:r>
                </w:p>
              </w:tc>
            </w:tr>
            <w:tr w:rsidR="00666A64" w:rsidRPr="00666A64" w14:paraId="4AE039A6" w14:textId="77777777">
              <w:tc>
                <w:tcPr>
                  <w:tcW w:w="220" w:type="dxa"/>
                  <w:hideMark/>
                </w:tcPr>
                <w:p w14:paraId="699105D4" w14:textId="77777777" w:rsidR="00666A64" w:rsidRPr="00666A64" w:rsidRDefault="00666A64" w:rsidP="00666A64">
                  <w:pPr>
                    <w:pStyle w:val="Paragraph"/>
                    <w:rPr>
                      <w:noProof/>
                      <w:lang w:val="fr-FR"/>
                    </w:rPr>
                  </w:pPr>
                  <w:r w:rsidRPr="00666A64">
                    <w:rPr>
                      <w:noProof/>
                      <w:lang w:val="fr-FR"/>
                    </w:rPr>
                    <w:t>—</w:t>
                  </w:r>
                </w:p>
              </w:tc>
              <w:tc>
                <w:tcPr>
                  <w:tcW w:w="3206" w:type="dxa"/>
                  <w:hideMark/>
                </w:tcPr>
                <w:p w14:paraId="7B998069" w14:textId="77777777" w:rsidR="00666A64" w:rsidRPr="00666A64" w:rsidRDefault="00666A64" w:rsidP="00666A64">
                  <w:pPr>
                    <w:pStyle w:val="Paragraph"/>
                    <w:rPr>
                      <w:noProof/>
                      <w:lang w:val="fr-FR"/>
                    </w:rPr>
                  </w:pPr>
                  <w:r w:rsidRPr="00666A64">
                    <w:rPr>
                      <w:noProof/>
                      <w:lang w:val="fr-FR"/>
                    </w:rPr>
                    <w:t>une pression hydraulique n’excédant pas 25 MPa</w:t>
                  </w:r>
                </w:p>
              </w:tc>
            </w:tr>
            <w:tr w:rsidR="00666A64" w:rsidRPr="00666A64" w14:paraId="5C9A13EE" w14:textId="77777777">
              <w:tc>
                <w:tcPr>
                  <w:tcW w:w="220" w:type="dxa"/>
                  <w:hideMark/>
                </w:tcPr>
                <w:p w14:paraId="171078BD" w14:textId="77777777" w:rsidR="00666A64" w:rsidRPr="00666A64" w:rsidRDefault="00666A64" w:rsidP="00666A64">
                  <w:pPr>
                    <w:pStyle w:val="Paragraph"/>
                    <w:rPr>
                      <w:noProof/>
                      <w:lang w:val="fr-FR"/>
                    </w:rPr>
                  </w:pPr>
                  <w:r w:rsidRPr="00666A64">
                    <w:rPr>
                      <w:noProof/>
                      <w:lang w:val="fr-FR"/>
                    </w:rPr>
                    <w:t>—</w:t>
                  </w:r>
                </w:p>
              </w:tc>
              <w:tc>
                <w:tcPr>
                  <w:tcW w:w="3206" w:type="dxa"/>
                  <w:hideMark/>
                </w:tcPr>
                <w:p w14:paraId="6DF49F8F" w14:textId="77777777" w:rsidR="00666A64" w:rsidRPr="00666A64" w:rsidRDefault="00666A64" w:rsidP="00666A64">
                  <w:pPr>
                    <w:pStyle w:val="Paragraph"/>
                    <w:rPr>
                      <w:noProof/>
                      <w:lang w:val="fr-FR"/>
                    </w:rPr>
                  </w:pPr>
                  <w:r w:rsidRPr="00666A64">
                    <w:rPr>
                      <w:noProof/>
                      <w:lang w:val="fr-FR"/>
                    </w:rPr>
                    <w:t>une masse n’excédant pas 50 tonnes métriques</w:t>
                  </w:r>
                </w:p>
              </w:tc>
            </w:tr>
          </w:tbl>
          <w:p w14:paraId="1DFB695B" w14:textId="77777777" w:rsidR="00666A64" w:rsidRPr="00666A64" w:rsidRDefault="00666A64" w:rsidP="00666A64">
            <w:pPr>
              <w:pStyle w:val="Paragraph"/>
              <w:rPr>
                <w:noProof/>
                <w:lang w:val="fr-FR"/>
              </w:rPr>
            </w:pPr>
            <w:r w:rsidRPr="00666A64">
              <w:rPr>
                <w:noProof/>
                <w:lang w:val="fr-FR"/>
              </w:rPr>
              <w:t>utilisés dans la fabrication de véhicules relevant de la position 8427</w:t>
            </w:r>
          </w:p>
          <w:p w14:paraId="555679D7" w14:textId="51057E02"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18D134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C2A8E3F"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79FEAE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031937F" w14:textId="77777777" w:rsidTr="00436DEF">
        <w:trPr>
          <w:cantSplit/>
        </w:trPr>
        <w:tc>
          <w:tcPr>
            <w:tcW w:w="709" w:type="dxa"/>
          </w:tcPr>
          <w:p w14:paraId="4D73920B" w14:textId="77777777" w:rsidR="00666A64" w:rsidRPr="00666A64" w:rsidRDefault="00666A64" w:rsidP="00666A64">
            <w:pPr>
              <w:pStyle w:val="Paragraph"/>
              <w:spacing w:after="0"/>
              <w:rPr>
                <w:noProof/>
                <w:lang w:val="fr-FR"/>
              </w:rPr>
            </w:pPr>
            <w:r w:rsidRPr="00666A64">
              <w:rPr>
                <w:noProof/>
                <w:lang w:val="fr-FR"/>
              </w:rPr>
              <w:t>0.6377</w:t>
            </w:r>
          </w:p>
          <w:p w14:paraId="65B68AE2" w14:textId="77777777" w:rsidR="00666A64" w:rsidRPr="00666A64" w:rsidRDefault="00666A64" w:rsidP="00666A64">
            <w:pPr>
              <w:pStyle w:val="Paragraph"/>
              <w:spacing w:after="0"/>
              <w:rPr>
                <w:noProof/>
                <w:lang w:val="fr-FR"/>
              </w:rPr>
            </w:pPr>
          </w:p>
        </w:tc>
        <w:tc>
          <w:tcPr>
            <w:tcW w:w="1143" w:type="dxa"/>
          </w:tcPr>
          <w:p w14:paraId="26FAE69B" w14:textId="0E8E3B1E"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8544 30 00</w:t>
            </w:r>
          </w:p>
          <w:p w14:paraId="026D8E5F" w14:textId="77777777" w:rsidR="00666A64" w:rsidRPr="00666A64" w:rsidRDefault="00666A64" w:rsidP="00666A64">
            <w:pPr>
              <w:pStyle w:val="Paragraph"/>
              <w:spacing w:after="0"/>
              <w:jc w:val="right"/>
              <w:rPr>
                <w:noProof/>
                <w:lang w:val="fr-FR"/>
              </w:rPr>
            </w:pPr>
            <w:r w:rsidRPr="00666A64">
              <w:rPr>
                <w:noProof/>
                <w:lang w:val="fr-FR"/>
              </w:rPr>
              <w:t>ex 8544 42 90</w:t>
            </w:r>
          </w:p>
        </w:tc>
        <w:tc>
          <w:tcPr>
            <w:tcW w:w="700" w:type="dxa"/>
          </w:tcPr>
          <w:p w14:paraId="3FFB7F9E" w14:textId="77777777" w:rsidR="00666A64" w:rsidRPr="00666A64" w:rsidRDefault="00666A64" w:rsidP="00666A64">
            <w:pPr>
              <w:pStyle w:val="Paragraph"/>
              <w:spacing w:after="0"/>
              <w:jc w:val="center"/>
              <w:rPr>
                <w:noProof/>
                <w:lang w:val="fr-FR"/>
              </w:rPr>
            </w:pPr>
            <w:r w:rsidRPr="00666A64">
              <w:rPr>
                <w:noProof/>
                <w:lang w:val="fr-FR"/>
              </w:rPr>
              <w:t>40</w:t>
            </w:r>
          </w:p>
          <w:p w14:paraId="2E5BB794"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5ABFE42C" w14:textId="77777777" w:rsidR="00666A64" w:rsidRPr="00666A64" w:rsidRDefault="00666A64" w:rsidP="00666A64">
            <w:pPr>
              <w:pStyle w:val="Paragraph"/>
              <w:rPr>
                <w:noProof/>
                <w:lang w:val="fr-FR"/>
              </w:rPr>
            </w:pPr>
            <w:r w:rsidRPr="00666A64">
              <w:rPr>
                <w:noProof/>
                <w:lang w:val="fr-FR"/>
              </w:rPr>
              <w:t>Faisceau de fils électriques ou câble pour le système de direction :</w:t>
            </w:r>
          </w:p>
          <w:tbl>
            <w:tblPr>
              <w:tblStyle w:val="Listdash"/>
              <w:tblW w:w="0" w:type="auto"/>
              <w:tblLayout w:type="fixed"/>
              <w:tblLook w:val="04A0" w:firstRow="1" w:lastRow="0" w:firstColumn="1" w:lastColumn="0" w:noHBand="0" w:noVBand="1"/>
            </w:tblPr>
            <w:tblGrid>
              <w:gridCol w:w="220"/>
              <w:gridCol w:w="7214"/>
            </w:tblGrid>
            <w:tr w:rsidR="00666A64" w:rsidRPr="00666A64" w14:paraId="62DE0BB8" w14:textId="77777777">
              <w:tc>
                <w:tcPr>
                  <w:tcW w:w="220" w:type="dxa"/>
                  <w:hideMark/>
                </w:tcPr>
                <w:p w14:paraId="0EA156D6" w14:textId="77777777" w:rsidR="00666A64" w:rsidRPr="00666A64" w:rsidRDefault="00666A64" w:rsidP="00666A64">
                  <w:pPr>
                    <w:pStyle w:val="Paragraph"/>
                    <w:rPr>
                      <w:noProof/>
                      <w:lang w:val="fr-FR"/>
                    </w:rPr>
                  </w:pPr>
                  <w:r w:rsidRPr="00666A64">
                    <w:rPr>
                      <w:noProof/>
                      <w:lang w:val="fr-FR"/>
                    </w:rPr>
                    <w:t>—</w:t>
                  </w:r>
                </w:p>
              </w:tc>
              <w:tc>
                <w:tcPr>
                  <w:tcW w:w="7214" w:type="dxa"/>
                  <w:hideMark/>
                </w:tcPr>
                <w:p w14:paraId="5E8D03F7" w14:textId="77777777" w:rsidR="00666A64" w:rsidRPr="00666A64" w:rsidRDefault="00666A64" w:rsidP="00666A64">
                  <w:pPr>
                    <w:pStyle w:val="Paragraph"/>
                    <w:rPr>
                      <w:noProof/>
                      <w:lang w:val="fr-FR"/>
                    </w:rPr>
                  </w:pPr>
                  <w:r w:rsidRPr="00666A64">
                    <w:rPr>
                      <w:noProof/>
                      <w:lang w:val="fr-FR"/>
                    </w:rPr>
                    <w:t>disposant d’une tension d’utilisation de 12 V,</w:t>
                  </w:r>
                </w:p>
              </w:tc>
            </w:tr>
            <w:tr w:rsidR="00666A64" w:rsidRPr="00666A64" w14:paraId="1307E142" w14:textId="77777777">
              <w:tc>
                <w:tcPr>
                  <w:tcW w:w="220" w:type="dxa"/>
                  <w:hideMark/>
                </w:tcPr>
                <w:p w14:paraId="7B748EBF" w14:textId="77777777" w:rsidR="00666A64" w:rsidRPr="00666A64" w:rsidRDefault="00666A64" w:rsidP="00666A64">
                  <w:pPr>
                    <w:pStyle w:val="Paragraph"/>
                    <w:rPr>
                      <w:noProof/>
                      <w:lang w:val="fr-FR"/>
                    </w:rPr>
                  </w:pPr>
                  <w:r w:rsidRPr="00666A64">
                    <w:rPr>
                      <w:noProof/>
                      <w:lang w:val="fr-FR"/>
                    </w:rPr>
                    <w:t>—</w:t>
                  </w:r>
                </w:p>
              </w:tc>
              <w:tc>
                <w:tcPr>
                  <w:tcW w:w="7214" w:type="dxa"/>
                  <w:hideMark/>
                </w:tcPr>
                <w:p w14:paraId="41952DB9" w14:textId="77777777" w:rsidR="00666A64" w:rsidRPr="00666A64" w:rsidRDefault="00666A64" w:rsidP="00666A64">
                  <w:pPr>
                    <w:pStyle w:val="Paragraph"/>
                    <w:rPr>
                      <w:noProof/>
                      <w:lang w:val="fr-FR"/>
                    </w:rPr>
                  </w:pPr>
                  <w:r w:rsidRPr="00666A64">
                    <w:rPr>
                      <w:noProof/>
                      <w:lang w:val="fr-FR"/>
                    </w:rPr>
                    <w:t>équipé de connecteurs sur les deux côtés,</w:t>
                  </w:r>
                </w:p>
              </w:tc>
            </w:tr>
            <w:tr w:rsidR="00666A64" w:rsidRPr="00666A64" w14:paraId="28B51AA3" w14:textId="77777777">
              <w:tc>
                <w:tcPr>
                  <w:tcW w:w="220" w:type="dxa"/>
                  <w:hideMark/>
                </w:tcPr>
                <w:p w14:paraId="30596CA8" w14:textId="77777777" w:rsidR="00666A64" w:rsidRPr="00666A64" w:rsidRDefault="00666A64" w:rsidP="00666A64">
                  <w:pPr>
                    <w:pStyle w:val="Paragraph"/>
                    <w:rPr>
                      <w:noProof/>
                      <w:lang w:val="fr-FR"/>
                    </w:rPr>
                  </w:pPr>
                  <w:r w:rsidRPr="00666A64">
                    <w:rPr>
                      <w:noProof/>
                      <w:lang w:val="fr-FR"/>
                    </w:rPr>
                    <w:t>—</w:t>
                  </w:r>
                </w:p>
              </w:tc>
              <w:tc>
                <w:tcPr>
                  <w:tcW w:w="7214" w:type="dxa"/>
                  <w:hideMark/>
                </w:tcPr>
                <w:p w14:paraId="71AA2E0A" w14:textId="77777777" w:rsidR="00666A64" w:rsidRPr="00666A64" w:rsidRDefault="00666A64" w:rsidP="00666A64">
                  <w:pPr>
                    <w:pStyle w:val="Paragraph"/>
                    <w:rPr>
                      <w:noProof/>
                      <w:lang w:val="fr-FR"/>
                    </w:rPr>
                  </w:pPr>
                  <w:r w:rsidRPr="00666A64">
                    <w:rPr>
                      <w:noProof/>
                      <w:lang w:val="fr-FR"/>
                    </w:rPr>
                    <w:t>muni ou non de mâchoires d’ancrage en plastique pour le montage du boîtier de direction de véhicules à moteur</w:t>
                  </w:r>
                </w:p>
              </w:tc>
            </w:tr>
          </w:tbl>
          <w:p w14:paraId="46CBB35C" w14:textId="77777777" w:rsidR="00666A64" w:rsidRPr="00666A64" w:rsidRDefault="00666A64" w:rsidP="00666A64">
            <w:pPr>
              <w:pStyle w:val="Paragraph"/>
              <w:rPr>
                <w:noProof/>
                <w:lang w:val="fr-FR"/>
              </w:rPr>
            </w:pPr>
          </w:p>
          <w:p w14:paraId="605910D3" w14:textId="77777777" w:rsidR="00666A64" w:rsidRPr="00666A64" w:rsidRDefault="00666A64" w:rsidP="00666A64">
            <w:pPr>
              <w:pStyle w:val="Paragraph"/>
              <w:spacing w:after="0"/>
              <w:rPr>
                <w:noProof/>
                <w:lang w:val="fr-FR"/>
              </w:rPr>
            </w:pPr>
          </w:p>
        </w:tc>
        <w:tc>
          <w:tcPr>
            <w:tcW w:w="1082" w:type="dxa"/>
          </w:tcPr>
          <w:p w14:paraId="53E76ACF" w14:textId="77777777" w:rsidR="00666A64" w:rsidRPr="00666A64" w:rsidRDefault="00666A64" w:rsidP="00666A64">
            <w:pPr>
              <w:pStyle w:val="Paragraph"/>
              <w:spacing w:after="0"/>
              <w:rPr>
                <w:noProof/>
                <w:lang w:val="fr-FR"/>
              </w:rPr>
            </w:pPr>
            <w:r w:rsidRPr="00666A64">
              <w:rPr>
                <w:noProof/>
                <w:lang w:val="fr-FR"/>
              </w:rPr>
              <w:t>0 %</w:t>
            </w:r>
          </w:p>
          <w:p w14:paraId="6FF96036" w14:textId="77777777" w:rsidR="00666A64" w:rsidRPr="00666A64" w:rsidRDefault="00666A64" w:rsidP="00666A64">
            <w:pPr>
              <w:pStyle w:val="Paragraph"/>
              <w:spacing w:after="0"/>
              <w:rPr>
                <w:noProof/>
                <w:lang w:val="fr-FR"/>
              </w:rPr>
            </w:pPr>
          </w:p>
        </w:tc>
        <w:tc>
          <w:tcPr>
            <w:tcW w:w="1275" w:type="dxa"/>
          </w:tcPr>
          <w:p w14:paraId="4CECEFBA" w14:textId="77777777" w:rsidR="00666A64" w:rsidRPr="00666A64" w:rsidRDefault="00666A64" w:rsidP="00666A64">
            <w:pPr>
              <w:pStyle w:val="Paragraph"/>
              <w:spacing w:after="0"/>
              <w:rPr>
                <w:noProof/>
                <w:lang w:val="fr-FR"/>
              </w:rPr>
            </w:pPr>
            <w:r w:rsidRPr="00666A64">
              <w:rPr>
                <w:noProof/>
                <w:lang w:val="fr-FR"/>
              </w:rPr>
              <w:t>p/st</w:t>
            </w:r>
          </w:p>
          <w:p w14:paraId="38B59301" w14:textId="77777777" w:rsidR="00666A64" w:rsidRPr="00666A64" w:rsidRDefault="00666A64" w:rsidP="00666A64">
            <w:pPr>
              <w:pStyle w:val="Paragraph"/>
              <w:spacing w:after="0"/>
              <w:rPr>
                <w:noProof/>
                <w:lang w:val="fr-FR"/>
              </w:rPr>
            </w:pPr>
          </w:p>
        </w:tc>
        <w:tc>
          <w:tcPr>
            <w:tcW w:w="918" w:type="dxa"/>
          </w:tcPr>
          <w:p w14:paraId="28D55E70" w14:textId="77777777" w:rsidR="00666A64" w:rsidRPr="00666A64" w:rsidRDefault="00666A64" w:rsidP="00666A64">
            <w:pPr>
              <w:pStyle w:val="Paragraph"/>
              <w:spacing w:after="0"/>
              <w:rPr>
                <w:noProof/>
                <w:lang w:val="fr-FR"/>
              </w:rPr>
            </w:pPr>
            <w:r w:rsidRPr="00666A64">
              <w:rPr>
                <w:noProof/>
                <w:lang w:val="fr-FR"/>
              </w:rPr>
              <w:t>31.12.2024</w:t>
            </w:r>
          </w:p>
          <w:p w14:paraId="1C94B6B2" w14:textId="77777777" w:rsidR="00666A64" w:rsidRPr="00666A64" w:rsidRDefault="00666A64" w:rsidP="00666A64">
            <w:pPr>
              <w:pStyle w:val="Paragraph"/>
              <w:spacing w:after="0"/>
              <w:rPr>
                <w:noProof/>
                <w:lang w:val="fr-FR"/>
              </w:rPr>
            </w:pPr>
          </w:p>
        </w:tc>
      </w:tr>
      <w:tr w:rsidR="00666A64" w:rsidRPr="00666A64" w14:paraId="6F6CEFBE" w14:textId="77777777" w:rsidTr="00436DEF">
        <w:trPr>
          <w:cantSplit/>
        </w:trPr>
        <w:tc>
          <w:tcPr>
            <w:tcW w:w="709" w:type="dxa"/>
          </w:tcPr>
          <w:p w14:paraId="58F437E4" w14:textId="77777777" w:rsidR="00666A64" w:rsidRPr="00666A64" w:rsidRDefault="00666A64" w:rsidP="00666A64">
            <w:pPr>
              <w:pStyle w:val="Paragraph"/>
              <w:spacing w:after="0"/>
              <w:rPr>
                <w:noProof/>
                <w:lang w:val="fr-FR"/>
              </w:rPr>
            </w:pPr>
            <w:r w:rsidRPr="00666A64">
              <w:rPr>
                <w:noProof/>
                <w:lang w:val="fr-FR"/>
              </w:rPr>
              <w:t>0.7848</w:t>
            </w:r>
          </w:p>
        </w:tc>
        <w:tc>
          <w:tcPr>
            <w:tcW w:w="1143" w:type="dxa"/>
          </w:tcPr>
          <w:p w14:paraId="2C110DFB" w14:textId="77777777" w:rsidR="00666A64" w:rsidRPr="00666A64" w:rsidRDefault="00666A64" w:rsidP="00666A64">
            <w:pPr>
              <w:pStyle w:val="Paragraph"/>
              <w:spacing w:after="0"/>
              <w:jc w:val="right"/>
              <w:rPr>
                <w:noProof/>
                <w:lang w:val="fr-FR"/>
              </w:rPr>
            </w:pPr>
            <w:r w:rsidRPr="00666A64">
              <w:rPr>
                <w:noProof/>
                <w:lang w:val="fr-FR"/>
              </w:rPr>
              <w:t>ex 8544 30 00</w:t>
            </w:r>
          </w:p>
        </w:tc>
        <w:tc>
          <w:tcPr>
            <w:tcW w:w="700" w:type="dxa"/>
          </w:tcPr>
          <w:p w14:paraId="25521C18"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6DF2BF2C" w14:textId="77777777" w:rsidR="00666A64" w:rsidRPr="00666A64" w:rsidRDefault="00666A64" w:rsidP="00666A64">
            <w:pPr>
              <w:pStyle w:val="Paragraph"/>
              <w:rPr>
                <w:noProof/>
                <w:lang w:val="fr-FR"/>
              </w:rPr>
            </w:pPr>
            <w:r w:rsidRPr="00666A64">
              <w:rPr>
                <w:noProof/>
                <w:lang w:val="fr-FR"/>
              </w:rPr>
              <w:t>Câble de liaison à sept conducteurs permettant de raccorder un capteur servant à mesurer la pression dans le collecteur d’admission (capteur de pression de suralimentation – BPS) et des supports de relais pour bougies de chauffage à un connecteur général, comprenant quatre supports de relais et deux connecteurs, utilisé dans la fabrication de moteurs à combustion interne à piston à allumage par compression pour voitures particulières</w:t>
            </w:r>
          </w:p>
          <w:p w14:paraId="2E20A8AB" w14:textId="149CF97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5F385C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602571"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5894D72"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CB88DCC" w14:textId="77777777" w:rsidTr="00436DEF">
        <w:trPr>
          <w:cantSplit/>
        </w:trPr>
        <w:tc>
          <w:tcPr>
            <w:tcW w:w="709" w:type="dxa"/>
          </w:tcPr>
          <w:p w14:paraId="41364A5A" w14:textId="77777777" w:rsidR="00666A64" w:rsidRPr="00666A64" w:rsidRDefault="00666A64" w:rsidP="00666A64">
            <w:pPr>
              <w:pStyle w:val="Paragraph"/>
              <w:spacing w:after="0"/>
              <w:rPr>
                <w:noProof/>
                <w:lang w:val="fr-FR"/>
              </w:rPr>
            </w:pPr>
            <w:r w:rsidRPr="00666A64">
              <w:rPr>
                <w:noProof/>
                <w:lang w:val="fr-FR"/>
              </w:rPr>
              <w:t>0.7847</w:t>
            </w:r>
          </w:p>
        </w:tc>
        <w:tc>
          <w:tcPr>
            <w:tcW w:w="1143" w:type="dxa"/>
          </w:tcPr>
          <w:p w14:paraId="5ACF4220" w14:textId="77777777" w:rsidR="00666A64" w:rsidRPr="00666A64" w:rsidRDefault="00666A64" w:rsidP="00666A64">
            <w:pPr>
              <w:pStyle w:val="Paragraph"/>
              <w:spacing w:after="0"/>
              <w:jc w:val="right"/>
              <w:rPr>
                <w:noProof/>
                <w:lang w:val="fr-FR"/>
              </w:rPr>
            </w:pPr>
            <w:r w:rsidRPr="00666A64">
              <w:rPr>
                <w:noProof/>
                <w:lang w:val="fr-FR"/>
              </w:rPr>
              <w:t>ex 8544 30 00</w:t>
            </w:r>
          </w:p>
        </w:tc>
        <w:tc>
          <w:tcPr>
            <w:tcW w:w="700" w:type="dxa"/>
          </w:tcPr>
          <w:p w14:paraId="5C28A0E3"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5B04B213" w14:textId="77777777" w:rsidR="00666A64" w:rsidRPr="00666A64" w:rsidRDefault="00666A64" w:rsidP="00666A64">
            <w:pPr>
              <w:pStyle w:val="Paragraph"/>
              <w:rPr>
                <w:noProof/>
                <w:lang w:val="fr-FR"/>
              </w:rPr>
            </w:pPr>
            <w:r w:rsidRPr="00666A64">
              <w:rPr>
                <w:noProof/>
                <w:lang w:val="fr-FR"/>
              </w:rPr>
              <w:t>Câble de raccordement à cinq conducteurs pourvu de connecteurs pour brancher le capteur de température et le capteur de différence de pression du collecteur d’échappement sur le connecteur général, utilisé dans la fabrication de moteurs à combustion interne à piston à allumage par compression pour voitures particulières</w:t>
            </w:r>
          </w:p>
          <w:p w14:paraId="2B77783B" w14:textId="5E306ED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14C44C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F75BD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D8BF164"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4982B02" w14:textId="77777777" w:rsidTr="00436DEF">
        <w:trPr>
          <w:cantSplit/>
        </w:trPr>
        <w:tc>
          <w:tcPr>
            <w:tcW w:w="709" w:type="dxa"/>
          </w:tcPr>
          <w:p w14:paraId="4F24D0B5" w14:textId="77777777" w:rsidR="00666A64" w:rsidRPr="00666A64" w:rsidRDefault="00666A64" w:rsidP="00666A64">
            <w:pPr>
              <w:pStyle w:val="Paragraph"/>
              <w:spacing w:after="0"/>
              <w:rPr>
                <w:noProof/>
                <w:lang w:val="fr-FR"/>
              </w:rPr>
            </w:pPr>
            <w:r w:rsidRPr="00666A64">
              <w:rPr>
                <w:noProof/>
                <w:lang w:val="fr-FR"/>
              </w:rPr>
              <w:t>0.6710</w:t>
            </w:r>
          </w:p>
          <w:p w14:paraId="5267847F" w14:textId="77777777" w:rsidR="00666A64" w:rsidRPr="00666A64" w:rsidRDefault="00666A64" w:rsidP="00666A64">
            <w:pPr>
              <w:pStyle w:val="Paragraph"/>
              <w:spacing w:after="0"/>
              <w:rPr>
                <w:noProof/>
                <w:lang w:val="fr-FR"/>
              </w:rPr>
            </w:pPr>
          </w:p>
        </w:tc>
        <w:tc>
          <w:tcPr>
            <w:tcW w:w="1143" w:type="dxa"/>
          </w:tcPr>
          <w:p w14:paraId="6852E6AF" w14:textId="77777777" w:rsidR="00666A64" w:rsidRPr="00666A64" w:rsidRDefault="00666A64" w:rsidP="00666A64">
            <w:pPr>
              <w:pStyle w:val="Paragraph"/>
              <w:spacing w:after="0"/>
              <w:jc w:val="right"/>
              <w:rPr>
                <w:noProof/>
                <w:lang w:val="fr-FR"/>
              </w:rPr>
            </w:pPr>
            <w:r w:rsidRPr="00666A64">
              <w:rPr>
                <w:noProof/>
                <w:lang w:val="fr-FR"/>
              </w:rPr>
              <w:t>ex 8544 30 00</w:t>
            </w:r>
          </w:p>
          <w:p w14:paraId="4F68ACA7" w14:textId="77777777" w:rsidR="00666A64" w:rsidRPr="00666A64" w:rsidRDefault="00666A64" w:rsidP="00666A64">
            <w:pPr>
              <w:pStyle w:val="Paragraph"/>
              <w:spacing w:after="0"/>
              <w:jc w:val="right"/>
              <w:rPr>
                <w:noProof/>
                <w:lang w:val="fr-FR"/>
              </w:rPr>
            </w:pPr>
            <w:r w:rsidRPr="00666A64">
              <w:rPr>
                <w:noProof/>
                <w:lang w:val="fr-FR"/>
              </w:rPr>
              <w:t>ex 8544 42 90</w:t>
            </w:r>
          </w:p>
        </w:tc>
        <w:tc>
          <w:tcPr>
            <w:tcW w:w="700" w:type="dxa"/>
          </w:tcPr>
          <w:p w14:paraId="7DB45DC7" w14:textId="77777777" w:rsidR="00666A64" w:rsidRPr="00666A64" w:rsidRDefault="00666A64" w:rsidP="00666A64">
            <w:pPr>
              <w:pStyle w:val="Paragraph"/>
              <w:spacing w:after="0"/>
              <w:jc w:val="center"/>
              <w:rPr>
                <w:noProof/>
                <w:lang w:val="fr-FR"/>
              </w:rPr>
            </w:pPr>
            <w:r w:rsidRPr="00666A64">
              <w:rPr>
                <w:noProof/>
                <w:lang w:val="fr-FR"/>
              </w:rPr>
              <w:t>60</w:t>
            </w:r>
          </w:p>
          <w:p w14:paraId="0B7E96B4"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31A5767" w14:textId="77777777" w:rsidR="00666A64" w:rsidRPr="00666A64" w:rsidRDefault="00666A64" w:rsidP="00666A64">
            <w:pPr>
              <w:pStyle w:val="Paragraph"/>
              <w:rPr>
                <w:noProof/>
                <w:lang w:val="fr-FR"/>
              </w:rPr>
            </w:pPr>
            <w:r w:rsidRPr="00666A64">
              <w:rPr>
                <w:noProof/>
                <w:lang w:val="fr-FR"/>
              </w:rPr>
              <w:t>Câble de raccordement à quatre conducteurs, comprenant deux connecteurs femelles, destiné à la transmission des signaux numériques du système audio et de navigation vers un connecteur USB, utilisé pour la fabrication de marchandises relevant du chapitre 87</w:t>
            </w:r>
          </w:p>
          <w:p w14:paraId="2497BD99"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3200D9FF" w14:textId="77777777" w:rsidR="00666A64" w:rsidRPr="00666A64" w:rsidRDefault="00666A64" w:rsidP="00666A64">
            <w:pPr>
              <w:pStyle w:val="Paragraph"/>
              <w:spacing w:after="0"/>
              <w:rPr>
                <w:noProof/>
                <w:lang w:val="fr-FR"/>
              </w:rPr>
            </w:pPr>
          </w:p>
        </w:tc>
        <w:tc>
          <w:tcPr>
            <w:tcW w:w="1082" w:type="dxa"/>
          </w:tcPr>
          <w:p w14:paraId="65B7D2F7" w14:textId="77777777" w:rsidR="00666A64" w:rsidRPr="00666A64" w:rsidRDefault="00666A64" w:rsidP="00666A64">
            <w:pPr>
              <w:pStyle w:val="Paragraph"/>
              <w:spacing w:after="0"/>
              <w:rPr>
                <w:noProof/>
                <w:lang w:val="fr-FR"/>
              </w:rPr>
            </w:pPr>
            <w:r w:rsidRPr="00666A64">
              <w:rPr>
                <w:noProof/>
                <w:lang w:val="fr-FR"/>
              </w:rPr>
              <w:t>0 %</w:t>
            </w:r>
          </w:p>
          <w:p w14:paraId="58254AEF" w14:textId="77777777" w:rsidR="00666A64" w:rsidRPr="00666A64" w:rsidRDefault="00666A64" w:rsidP="00666A64">
            <w:pPr>
              <w:pStyle w:val="Paragraph"/>
              <w:spacing w:after="0"/>
              <w:rPr>
                <w:noProof/>
                <w:lang w:val="fr-FR"/>
              </w:rPr>
            </w:pPr>
          </w:p>
        </w:tc>
        <w:tc>
          <w:tcPr>
            <w:tcW w:w="1275" w:type="dxa"/>
          </w:tcPr>
          <w:p w14:paraId="29B8A0AC" w14:textId="77777777" w:rsidR="00666A64" w:rsidRPr="00666A64" w:rsidRDefault="00666A64" w:rsidP="00666A64">
            <w:pPr>
              <w:pStyle w:val="Paragraph"/>
              <w:spacing w:after="0"/>
              <w:rPr>
                <w:noProof/>
                <w:lang w:val="fr-FR"/>
              </w:rPr>
            </w:pPr>
            <w:r w:rsidRPr="00666A64">
              <w:rPr>
                <w:noProof/>
                <w:lang w:val="fr-FR"/>
              </w:rPr>
              <w:t>-</w:t>
            </w:r>
          </w:p>
          <w:p w14:paraId="2AF8A4E7" w14:textId="77777777" w:rsidR="00666A64" w:rsidRPr="00666A64" w:rsidRDefault="00666A64" w:rsidP="00666A64">
            <w:pPr>
              <w:pStyle w:val="Paragraph"/>
              <w:spacing w:after="0"/>
              <w:rPr>
                <w:noProof/>
                <w:lang w:val="fr-FR"/>
              </w:rPr>
            </w:pPr>
          </w:p>
        </w:tc>
        <w:tc>
          <w:tcPr>
            <w:tcW w:w="918" w:type="dxa"/>
          </w:tcPr>
          <w:p w14:paraId="1FDAF129" w14:textId="77777777" w:rsidR="00666A64" w:rsidRPr="00666A64" w:rsidRDefault="00666A64" w:rsidP="00666A64">
            <w:pPr>
              <w:pStyle w:val="Paragraph"/>
              <w:spacing w:after="0"/>
              <w:rPr>
                <w:noProof/>
                <w:lang w:val="fr-FR"/>
              </w:rPr>
            </w:pPr>
            <w:r w:rsidRPr="00666A64">
              <w:rPr>
                <w:noProof/>
                <w:lang w:val="fr-FR"/>
              </w:rPr>
              <w:t>31.12.2025</w:t>
            </w:r>
          </w:p>
          <w:p w14:paraId="2D62710F" w14:textId="77777777" w:rsidR="00666A64" w:rsidRPr="00666A64" w:rsidRDefault="00666A64" w:rsidP="00666A64">
            <w:pPr>
              <w:pStyle w:val="Paragraph"/>
              <w:spacing w:after="0"/>
              <w:rPr>
                <w:noProof/>
                <w:lang w:val="fr-FR"/>
              </w:rPr>
            </w:pPr>
          </w:p>
        </w:tc>
      </w:tr>
      <w:tr w:rsidR="00666A64" w:rsidRPr="00666A64" w14:paraId="66E48B42" w14:textId="77777777" w:rsidTr="00436DEF">
        <w:trPr>
          <w:cantSplit/>
        </w:trPr>
        <w:tc>
          <w:tcPr>
            <w:tcW w:w="709" w:type="dxa"/>
          </w:tcPr>
          <w:p w14:paraId="4CB6CE68" w14:textId="77777777" w:rsidR="00666A64" w:rsidRPr="00666A64" w:rsidRDefault="00666A64" w:rsidP="00666A64">
            <w:pPr>
              <w:pStyle w:val="Paragraph"/>
              <w:spacing w:after="0"/>
              <w:rPr>
                <w:noProof/>
                <w:lang w:val="fr-FR"/>
              </w:rPr>
            </w:pPr>
            <w:r w:rsidRPr="00666A64">
              <w:rPr>
                <w:noProof/>
                <w:lang w:val="fr-FR"/>
              </w:rPr>
              <w:t>0.8331</w:t>
            </w:r>
          </w:p>
        </w:tc>
        <w:tc>
          <w:tcPr>
            <w:tcW w:w="1143" w:type="dxa"/>
          </w:tcPr>
          <w:p w14:paraId="1C194E17" w14:textId="71A2D5D0"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8544 30 00</w:t>
            </w:r>
          </w:p>
        </w:tc>
        <w:tc>
          <w:tcPr>
            <w:tcW w:w="700" w:type="dxa"/>
          </w:tcPr>
          <w:p w14:paraId="11D587D3" w14:textId="77777777" w:rsidR="00666A64" w:rsidRPr="00666A64" w:rsidRDefault="00666A64" w:rsidP="00666A64">
            <w:pPr>
              <w:pStyle w:val="Paragraph"/>
              <w:spacing w:after="0"/>
              <w:jc w:val="center"/>
              <w:rPr>
                <w:noProof/>
                <w:lang w:val="fr-FR"/>
              </w:rPr>
            </w:pPr>
            <w:r w:rsidRPr="00666A64">
              <w:rPr>
                <w:noProof/>
                <w:lang w:val="fr-FR"/>
              </w:rPr>
              <w:t>65</w:t>
            </w:r>
          </w:p>
        </w:tc>
        <w:tc>
          <w:tcPr>
            <w:tcW w:w="4163" w:type="dxa"/>
          </w:tcPr>
          <w:p w14:paraId="05EC261E" w14:textId="77777777" w:rsidR="00666A64" w:rsidRPr="00666A64" w:rsidRDefault="00666A64" w:rsidP="00666A64">
            <w:pPr>
              <w:pStyle w:val="Paragraph"/>
              <w:rPr>
                <w:noProof/>
                <w:lang w:val="fr-FR"/>
              </w:rPr>
            </w:pPr>
            <w:r w:rsidRPr="00666A64">
              <w:rPr>
                <w:noProof/>
                <w:lang w:val="fr-FR"/>
              </w:rPr>
              <w:t>Câble à six brins permettant de raccorder le capteur de pression d’huile et le régulateur du différentiel de véhicules, présentant les caractéristiques suivantes :</w:t>
            </w:r>
          </w:p>
          <w:tbl>
            <w:tblPr>
              <w:tblStyle w:val="Listdash"/>
              <w:tblW w:w="0" w:type="auto"/>
              <w:tblLayout w:type="fixed"/>
              <w:tblLook w:val="04A0" w:firstRow="1" w:lastRow="0" w:firstColumn="1" w:lastColumn="0" w:noHBand="0" w:noVBand="1"/>
            </w:tblPr>
            <w:tblGrid>
              <w:gridCol w:w="220"/>
              <w:gridCol w:w="1998"/>
            </w:tblGrid>
            <w:tr w:rsidR="00666A64" w:rsidRPr="00666A64" w14:paraId="36DC10A2" w14:textId="77777777">
              <w:tc>
                <w:tcPr>
                  <w:tcW w:w="220" w:type="dxa"/>
                  <w:hideMark/>
                </w:tcPr>
                <w:p w14:paraId="4F7F108F" w14:textId="77777777" w:rsidR="00666A64" w:rsidRPr="00666A64" w:rsidRDefault="00666A64" w:rsidP="00666A64">
                  <w:pPr>
                    <w:pStyle w:val="Paragraph"/>
                    <w:rPr>
                      <w:noProof/>
                      <w:lang w:val="fr-FR"/>
                    </w:rPr>
                  </w:pPr>
                  <w:r w:rsidRPr="00666A64">
                    <w:rPr>
                      <w:noProof/>
                      <w:lang w:val="fr-FR"/>
                    </w:rPr>
                    <w:t>—</w:t>
                  </w:r>
                </w:p>
              </w:tc>
              <w:tc>
                <w:tcPr>
                  <w:tcW w:w="1998" w:type="dxa"/>
                  <w:hideMark/>
                </w:tcPr>
                <w:p w14:paraId="58AB189C" w14:textId="77777777" w:rsidR="00666A64" w:rsidRPr="00666A64" w:rsidRDefault="00666A64" w:rsidP="00666A64">
                  <w:pPr>
                    <w:pStyle w:val="Paragraph"/>
                    <w:rPr>
                      <w:noProof/>
                      <w:lang w:val="fr-FR"/>
                    </w:rPr>
                  </w:pPr>
                  <w:r w:rsidRPr="00666A64">
                    <w:rPr>
                      <w:noProof/>
                      <w:lang w:val="fr-FR"/>
                    </w:rPr>
                    <w:t>un revêtement en PVC,</w:t>
                  </w:r>
                </w:p>
              </w:tc>
            </w:tr>
            <w:tr w:rsidR="00666A64" w:rsidRPr="00666A64" w14:paraId="71BE41AB" w14:textId="77777777">
              <w:tc>
                <w:tcPr>
                  <w:tcW w:w="220" w:type="dxa"/>
                  <w:hideMark/>
                </w:tcPr>
                <w:p w14:paraId="3376E946" w14:textId="77777777" w:rsidR="00666A64" w:rsidRPr="00666A64" w:rsidRDefault="00666A64" w:rsidP="00666A64">
                  <w:pPr>
                    <w:pStyle w:val="Paragraph"/>
                    <w:rPr>
                      <w:noProof/>
                      <w:lang w:val="fr-FR"/>
                    </w:rPr>
                  </w:pPr>
                  <w:r w:rsidRPr="00666A64">
                    <w:rPr>
                      <w:noProof/>
                      <w:lang w:val="fr-FR"/>
                    </w:rPr>
                    <w:t>—</w:t>
                  </w:r>
                </w:p>
              </w:tc>
              <w:tc>
                <w:tcPr>
                  <w:tcW w:w="1998" w:type="dxa"/>
                  <w:hideMark/>
                </w:tcPr>
                <w:p w14:paraId="73DFF4C6" w14:textId="77777777" w:rsidR="00666A64" w:rsidRPr="00666A64" w:rsidRDefault="00666A64" w:rsidP="00666A64">
                  <w:pPr>
                    <w:pStyle w:val="Paragraph"/>
                    <w:rPr>
                      <w:noProof/>
                      <w:lang w:val="fr-FR"/>
                    </w:rPr>
                  </w:pPr>
                  <w:r w:rsidRPr="00666A64">
                    <w:rPr>
                      <w:noProof/>
                      <w:lang w:val="fr-FR"/>
                    </w:rPr>
                    <w:t>trois connecteurs multiples, et</w:t>
                  </w:r>
                </w:p>
              </w:tc>
            </w:tr>
            <w:tr w:rsidR="00666A64" w:rsidRPr="00666A64" w14:paraId="418C98C8" w14:textId="77777777">
              <w:tc>
                <w:tcPr>
                  <w:tcW w:w="220" w:type="dxa"/>
                  <w:hideMark/>
                </w:tcPr>
                <w:p w14:paraId="2AEA3323" w14:textId="77777777" w:rsidR="00666A64" w:rsidRPr="00666A64" w:rsidRDefault="00666A64" w:rsidP="00666A64">
                  <w:pPr>
                    <w:pStyle w:val="Paragraph"/>
                    <w:rPr>
                      <w:noProof/>
                      <w:lang w:val="fr-FR"/>
                    </w:rPr>
                  </w:pPr>
                  <w:r w:rsidRPr="00666A64">
                    <w:rPr>
                      <w:noProof/>
                      <w:lang w:val="fr-FR"/>
                    </w:rPr>
                    <w:t>—</w:t>
                  </w:r>
                </w:p>
              </w:tc>
              <w:tc>
                <w:tcPr>
                  <w:tcW w:w="1998" w:type="dxa"/>
                  <w:hideMark/>
                </w:tcPr>
                <w:p w14:paraId="75B87C7C" w14:textId="77777777" w:rsidR="00666A64" w:rsidRPr="00666A64" w:rsidRDefault="00666A64" w:rsidP="00666A64">
                  <w:pPr>
                    <w:pStyle w:val="Paragraph"/>
                    <w:rPr>
                      <w:noProof/>
                      <w:lang w:val="fr-FR"/>
                    </w:rPr>
                  </w:pPr>
                  <w:r w:rsidRPr="00666A64">
                    <w:rPr>
                      <w:noProof/>
                      <w:lang w:val="fr-FR"/>
                    </w:rPr>
                    <w:t>avec ou sans clip en plastique,</w:t>
                  </w:r>
                </w:p>
              </w:tc>
            </w:tr>
          </w:tbl>
          <w:p w14:paraId="49CE14AF" w14:textId="77777777" w:rsidR="00666A64" w:rsidRPr="00666A64" w:rsidRDefault="00666A64" w:rsidP="00666A64">
            <w:pPr>
              <w:pStyle w:val="Paragraph"/>
              <w:rPr>
                <w:noProof/>
                <w:lang w:val="fr-FR"/>
              </w:rPr>
            </w:pPr>
            <w:r w:rsidRPr="00666A64">
              <w:rPr>
                <w:noProof/>
                <w:lang w:val="fr-FR"/>
              </w:rPr>
              <w:t>destiné à la fabrication des marchandises du chapitre 87</w:t>
            </w:r>
          </w:p>
          <w:p w14:paraId="30D4F6B1" w14:textId="01FC6A39"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508B5A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A2E6B5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1D9AD93"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00C58A20" w14:textId="77777777" w:rsidTr="00436DEF">
        <w:trPr>
          <w:cantSplit/>
        </w:trPr>
        <w:tc>
          <w:tcPr>
            <w:tcW w:w="709" w:type="dxa"/>
          </w:tcPr>
          <w:p w14:paraId="68BF5F48" w14:textId="77777777" w:rsidR="00666A64" w:rsidRPr="00666A64" w:rsidRDefault="00666A64" w:rsidP="00666A64">
            <w:pPr>
              <w:pStyle w:val="Paragraph"/>
              <w:spacing w:after="0"/>
              <w:rPr>
                <w:noProof/>
                <w:lang w:val="fr-FR"/>
              </w:rPr>
            </w:pPr>
            <w:r w:rsidRPr="00666A64">
              <w:rPr>
                <w:noProof/>
                <w:lang w:val="fr-FR"/>
              </w:rPr>
              <w:t>0.6323</w:t>
            </w:r>
          </w:p>
        </w:tc>
        <w:tc>
          <w:tcPr>
            <w:tcW w:w="1143" w:type="dxa"/>
          </w:tcPr>
          <w:p w14:paraId="10B7341C" w14:textId="77777777" w:rsidR="00666A64" w:rsidRPr="00666A64" w:rsidRDefault="00666A64" w:rsidP="00666A64">
            <w:pPr>
              <w:pStyle w:val="Paragraph"/>
              <w:spacing w:after="0"/>
              <w:jc w:val="right"/>
              <w:rPr>
                <w:noProof/>
                <w:lang w:val="fr-FR"/>
              </w:rPr>
            </w:pPr>
            <w:r w:rsidRPr="00666A64">
              <w:rPr>
                <w:noProof/>
                <w:lang w:val="fr-FR"/>
              </w:rPr>
              <w:t>ex 8544 30 00</w:t>
            </w:r>
          </w:p>
        </w:tc>
        <w:tc>
          <w:tcPr>
            <w:tcW w:w="700" w:type="dxa"/>
          </w:tcPr>
          <w:p w14:paraId="5F56DFAD"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1A9E43A9" w14:textId="77777777" w:rsidR="00666A64" w:rsidRPr="00666A64" w:rsidRDefault="00666A64" w:rsidP="00666A64">
            <w:pPr>
              <w:pStyle w:val="Paragraph"/>
              <w:rPr>
                <w:noProof/>
                <w:lang w:val="fr-FR"/>
              </w:rPr>
            </w:pPr>
            <w:r w:rsidRPr="00666A64">
              <w:rPr>
                <w:noProof/>
                <w:lang w:val="fr-FR"/>
              </w:rPr>
              <w:t>Faisceau de fils électriques de mesures variables:</w:t>
            </w:r>
          </w:p>
          <w:tbl>
            <w:tblPr>
              <w:tblStyle w:val="Listdash"/>
              <w:tblW w:w="0" w:type="auto"/>
              <w:tblLayout w:type="fixed"/>
              <w:tblLook w:val="04A0" w:firstRow="1" w:lastRow="0" w:firstColumn="1" w:lastColumn="0" w:noHBand="0" w:noVBand="1"/>
            </w:tblPr>
            <w:tblGrid>
              <w:gridCol w:w="220"/>
              <w:gridCol w:w="2584"/>
            </w:tblGrid>
            <w:tr w:rsidR="00666A64" w:rsidRPr="00666A64" w14:paraId="12EB5017" w14:textId="77777777">
              <w:tc>
                <w:tcPr>
                  <w:tcW w:w="220" w:type="dxa"/>
                  <w:hideMark/>
                </w:tcPr>
                <w:p w14:paraId="44967A91" w14:textId="77777777" w:rsidR="00666A64" w:rsidRPr="00666A64" w:rsidRDefault="00666A64" w:rsidP="00666A64">
                  <w:pPr>
                    <w:pStyle w:val="Paragraph"/>
                    <w:rPr>
                      <w:noProof/>
                      <w:lang w:val="fr-FR"/>
                    </w:rPr>
                  </w:pPr>
                  <w:r w:rsidRPr="00666A64">
                    <w:rPr>
                      <w:noProof/>
                      <w:lang w:val="fr-FR"/>
                    </w:rPr>
                    <w:t>—</w:t>
                  </w:r>
                </w:p>
              </w:tc>
              <w:tc>
                <w:tcPr>
                  <w:tcW w:w="2584" w:type="dxa"/>
                  <w:hideMark/>
                </w:tcPr>
                <w:p w14:paraId="5BE8F426" w14:textId="77777777" w:rsidR="00666A64" w:rsidRPr="00666A64" w:rsidRDefault="00666A64" w:rsidP="00666A64">
                  <w:pPr>
                    <w:pStyle w:val="Paragraph"/>
                    <w:rPr>
                      <w:noProof/>
                      <w:lang w:val="fr-FR"/>
                    </w:rPr>
                  </w:pPr>
                  <w:r w:rsidRPr="00666A64">
                    <w:rPr>
                      <w:noProof/>
                      <w:lang w:val="fr-FR"/>
                    </w:rPr>
                    <w:t>d’une tension comprise entre 5 et 90 V,</w:t>
                  </w:r>
                </w:p>
              </w:tc>
            </w:tr>
            <w:tr w:rsidR="00666A64" w:rsidRPr="00666A64" w14:paraId="0710B9A0" w14:textId="77777777">
              <w:tc>
                <w:tcPr>
                  <w:tcW w:w="220" w:type="dxa"/>
                  <w:hideMark/>
                </w:tcPr>
                <w:p w14:paraId="686C469D" w14:textId="77777777" w:rsidR="00666A64" w:rsidRPr="00666A64" w:rsidRDefault="00666A64" w:rsidP="00666A64">
                  <w:pPr>
                    <w:pStyle w:val="Paragraph"/>
                    <w:rPr>
                      <w:noProof/>
                      <w:lang w:val="fr-FR"/>
                    </w:rPr>
                  </w:pPr>
                  <w:r w:rsidRPr="00666A64">
                    <w:rPr>
                      <w:noProof/>
                      <w:lang w:val="fr-FR"/>
                    </w:rPr>
                    <w:t>—</w:t>
                  </w:r>
                </w:p>
              </w:tc>
              <w:tc>
                <w:tcPr>
                  <w:tcW w:w="2584" w:type="dxa"/>
                  <w:hideMark/>
                </w:tcPr>
                <w:p w14:paraId="1CDDE116" w14:textId="77777777" w:rsidR="00666A64" w:rsidRPr="00666A64" w:rsidRDefault="00666A64" w:rsidP="00666A64">
                  <w:pPr>
                    <w:pStyle w:val="Paragraph"/>
                    <w:rPr>
                      <w:noProof/>
                      <w:lang w:val="fr-FR"/>
                    </w:rPr>
                  </w:pPr>
                  <w:r w:rsidRPr="00666A64">
                    <w:rPr>
                      <w:noProof/>
                      <w:lang w:val="fr-FR"/>
                    </w:rPr>
                    <w:t>pouvant transmettre des informations,</w:t>
                  </w:r>
                </w:p>
              </w:tc>
            </w:tr>
          </w:tbl>
          <w:p w14:paraId="27ADDE2F" w14:textId="77777777" w:rsidR="00666A64" w:rsidRPr="00666A64" w:rsidRDefault="00666A64" w:rsidP="00666A64">
            <w:pPr>
              <w:pStyle w:val="Paragraph"/>
              <w:rPr>
                <w:noProof/>
                <w:lang w:val="fr-FR"/>
              </w:rPr>
            </w:pPr>
            <w:r w:rsidRPr="00666A64">
              <w:rPr>
                <w:noProof/>
                <w:lang w:val="fr-FR"/>
              </w:rPr>
              <w:t>destiné à la fabrication des véhicules de la position 8711</w:t>
            </w:r>
          </w:p>
          <w:p w14:paraId="4E482E80" w14:textId="5431673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22CC9B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43CD9F"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3341991"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B85C48C" w14:textId="77777777" w:rsidTr="00436DEF">
        <w:trPr>
          <w:cantSplit/>
        </w:trPr>
        <w:tc>
          <w:tcPr>
            <w:tcW w:w="709" w:type="dxa"/>
          </w:tcPr>
          <w:p w14:paraId="355094D1" w14:textId="77777777" w:rsidR="00666A64" w:rsidRPr="00666A64" w:rsidRDefault="00666A64" w:rsidP="00666A64">
            <w:pPr>
              <w:pStyle w:val="Paragraph"/>
              <w:spacing w:after="0"/>
              <w:rPr>
                <w:noProof/>
                <w:lang w:val="fr-FR"/>
              </w:rPr>
            </w:pPr>
            <w:r w:rsidRPr="00666A64">
              <w:rPr>
                <w:noProof/>
                <w:lang w:val="fr-FR"/>
              </w:rPr>
              <w:t>0.6867</w:t>
            </w:r>
          </w:p>
        </w:tc>
        <w:tc>
          <w:tcPr>
            <w:tcW w:w="1143" w:type="dxa"/>
          </w:tcPr>
          <w:p w14:paraId="6F69E052" w14:textId="77777777" w:rsidR="00666A64" w:rsidRPr="00666A64" w:rsidRDefault="00666A64" w:rsidP="00666A64">
            <w:pPr>
              <w:pStyle w:val="Paragraph"/>
              <w:spacing w:after="0"/>
              <w:jc w:val="right"/>
              <w:rPr>
                <w:noProof/>
                <w:lang w:val="fr-FR"/>
              </w:rPr>
            </w:pPr>
            <w:r w:rsidRPr="00666A64">
              <w:rPr>
                <w:noProof/>
                <w:lang w:val="fr-FR"/>
              </w:rPr>
              <w:t>ex 8544 30 00</w:t>
            </w:r>
          </w:p>
        </w:tc>
        <w:tc>
          <w:tcPr>
            <w:tcW w:w="700" w:type="dxa"/>
          </w:tcPr>
          <w:p w14:paraId="4BCFA502"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2FF27CA5" w14:textId="77777777" w:rsidR="00666A64" w:rsidRPr="00666A64" w:rsidRDefault="00666A64" w:rsidP="00666A64">
            <w:pPr>
              <w:pStyle w:val="Paragraph"/>
              <w:rPr>
                <w:noProof/>
                <w:lang w:val="fr-FR"/>
              </w:rPr>
            </w:pPr>
            <w:r w:rsidRPr="00666A64">
              <w:rPr>
                <w:noProof/>
                <w:lang w:val="fr-FR"/>
              </w:rPr>
              <w:t>Câble d’extension à deux conducteurs équipé de deux connecteurs, comprenant au minimum:</w:t>
            </w:r>
          </w:p>
          <w:tbl>
            <w:tblPr>
              <w:tblStyle w:val="Listdash"/>
              <w:tblW w:w="0" w:type="auto"/>
              <w:tblLayout w:type="fixed"/>
              <w:tblLook w:val="04A0" w:firstRow="1" w:lastRow="0" w:firstColumn="1" w:lastColumn="0" w:noHBand="0" w:noVBand="1"/>
            </w:tblPr>
            <w:tblGrid>
              <w:gridCol w:w="220"/>
              <w:gridCol w:w="2224"/>
            </w:tblGrid>
            <w:tr w:rsidR="00666A64" w:rsidRPr="00666A64" w14:paraId="6825002B" w14:textId="77777777">
              <w:tc>
                <w:tcPr>
                  <w:tcW w:w="220" w:type="dxa"/>
                  <w:hideMark/>
                </w:tcPr>
                <w:p w14:paraId="04A4A1A8" w14:textId="77777777" w:rsidR="00666A64" w:rsidRPr="00666A64" w:rsidRDefault="00666A64" w:rsidP="00666A64">
                  <w:pPr>
                    <w:pStyle w:val="Paragraph"/>
                    <w:rPr>
                      <w:noProof/>
                      <w:lang w:val="fr-FR"/>
                    </w:rPr>
                  </w:pPr>
                  <w:r w:rsidRPr="00666A64">
                    <w:rPr>
                      <w:noProof/>
                      <w:lang w:val="fr-FR"/>
                    </w:rPr>
                    <w:t>—</w:t>
                  </w:r>
                </w:p>
              </w:tc>
              <w:tc>
                <w:tcPr>
                  <w:tcW w:w="2224" w:type="dxa"/>
                  <w:hideMark/>
                </w:tcPr>
                <w:p w14:paraId="3ADA6A18" w14:textId="77777777" w:rsidR="00666A64" w:rsidRPr="00666A64" w:rsidRDefault="00666A64" w:rsidP="00666A64">
                  <w:pPr>
                    <w:pStyle w:val="Paragraph"/>
                    <w:rPr>
                      <w:noProof/>
                      <w:lang w:val="fr-FR"/>
                    </w:rPr>
                  </w:pPr>
                  <w:r w:rsidRPr="00666A64">
                    <w:rPr>
                      <w:noProof/>
                      <w:lang w:val="fr-FR"/>
                    </w:rPr>
                    <w:t>un œillet en caoutchouc,</w:t>
                  </w:r>
                </w:p>
              </w:tc>
            </w:tr>
            <w:tr w:rsidR="00666A64" w:rsidRPr="00666A64" w14:paraId="030749D3" w14:textId="77777777">
              <w:tc>
                <w:tcPr>
                  <w:tcW w:w="220" w:type="dxa"/>
                  <w:hideMark/>
                </w:tcPr>
                <w:p w14:paraId="6E846F93" w14:textId="77777777" w:rsidR="00666A64" w:rsidRPr="00666A64" w:rsidRDefault="00666A64" w:rsidP="00666A64">
                  <w:pPr>
                    <w:pStyle w:val="Paragraph"/>
                    <w:rPr>
                      <w:noProof/>
                      <w:lang w:val="fr-FR"/>
                    </w:rPr>
                  </w:pPr>
                  <w:r w:rsidRPr="00666A64">
                    <w:rPr>
                      <w:noProof/>
                      <w:lang w:val="fr-FR"/>
                    </w:rPr>
                    <w:t>—</w:t>
                  </w:r>
                </w:p>
              </w:tc>
              <w:tc>
                <w:tcPr>
                  <w:tcW w:w="2224" w:type="dxa"/>
                  <w:hideMark/>
                </w:tcPr>
                <w:p w14:paraId="69B94134" w14:textId="77777777" w:rsidR="00666A64" w:rsidRPr="00666A64" w:rsidRDefault="00666A64" w:rsidP="00666A64">
                  <w:pPr>
                    <w:pStyle w:val="Paragraph"/>
                    <w:rPr>
                      <w:noProof/>
                      <w:lang w:val="fr-FR"/>
                    </w:rPr>
                  </w:pPr>
                  <w:r w:rsidRPr="00666A64">
                    <w:rPr>
                      <w:noProof/>
                      <w:lang w:val="fr-FR"/>
                    </w:rPr>
                    <w:t>un support de fixation métallique,</w:t>
                  </w:r>
                </w:p>
              </w:tc>
            </w:tr>
          </w:tbl>
          <w:p w14:paraId="1BA354D0" w14:textId="49A7E6A3" w:rsidR="00666A64" w:rsidRPr="00666A64" w:rsidRDefault="00666A64" w:rsidP="00666A64">
            <w:pPr>
              <w:pStyle w:val="Paragraph"/>
              <w:spacing w:after="0"/>
              <w:rPr>
                <w:noProof/>
                <w:lang w:val="fr-FR"/>
              </w:rPr>
            </w:pPr>
            <w:r w:rsidRPr="00666A64">
              <w:rPr>
                <w:noProof/>
                <w:lang w:val="fr-FR"/>
              </w:rPr>
              <w:t>du type utilisé pour connecter les capteurs de vitesse dans la fabrication de véhicules relevant du chapitre 87</w:t>
            </w:r>
          </w:p>
        </w:tc>
        <w:tc>
          <w:tcPr>
            <w:tcW w:w="1082" w:type="dxa"/>
          </w:tcPr>
          <w:p w14:paraId="63F96C8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2C657E1"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E2639D7"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8FA9F63" w14:textId="77777777" w:rsidTr="00436DEF">
        <w:trPr>
          <w:cantSplit/>
        </w:trPr>
        <w:tc>
          <w:tcPr>
            <w:tcW w:w="709" w:type="dxa"/>
          </w:tcPr>
          <w:p w14:paraId="35D207BA" w14:textId="77777777" w:rsidR="00666A64" w:rsidRPr="00666A64" w:rsidRDefault="00666A64" w:rsidP="00666A64">
            <w:pPr>
              <w:pStyle w:val="Paragraph"/>
              <w:spacing w:after="0"/>
              <w:rPr>
                <w:noProof/>
                <w:lang w:val="fr-FR"/>
              </w:rPr>
            </w:pPr>
            <w:r w:rsidRPr="00666A64">
              <w:rPr>
                <w:noProof/>
                <w:lang w:val="fr-FR"/>
              </w:rPr>
              <w:t>0.4980</w:t>
            </w:r>
          </w:p>
        </w:tc>
        <w:tc>
          <w:tcPr>
            <w:tcW w:w="1143" w:type="dxa"/>
          </w:tcPr>
          <w:p w14:paraId="557F2E61" w14:textId="77777777" w:rsidR="00666A64" w:rsidRPr="00666A64" w:rsidRDefault="00666A64" w:rsidP="00666A64">
            <w:pPr>
              <w:pStyle w:val="Paragraph"/>
              <w:spacing w:after="0"/>
              <w:jc w:val="right"/>
              <w:rPr>
                <w:noProof/>
                <w:lang w:val="fr-FR"/>
              </w:rPr>
            </w:pPr>
            <w:r w:rsidRPr="00666A64">
              <w:rPr>
                <w:noProof/>
                <w:lang w:val="fr-FR"/>
              </w:rPr>
              <w:t>ex 8544 42 90</w:t>
            </w:r>
          </w:p>
        </w:tc>
        <w:tc>
          <w:tcPr>
            <w:tcW w:w="700" w:type="dxa"/>
          </w:tcPr>
          <w:p w14:paraId="0B2327D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5FE8927" w14:textId="77777777" w:rsidR="00666A64" w:rsidRPr="00666A64" w:rsidRDefault="00666A64" w:rsidP="00666A64">
            <w:pPr>
              <w:pStyle w:val="Paragraph"/>
              <w:rPr>
                <w:noProof/>
                <w:lang w:val="fr-FR"/>
              </w:rPr>
            </w:pPr>
            <w:r w:rsidRPr="00666A64">
              <w:rPr>
                <w:noProof/>
                <w:lang w:val="fr-FR"/>
              </w:rPr>
              <w:t>Câble de transmission de données pouvant supporter un débit de transmission de 600 Mbits/s ou plus:</w:t>
            </w:r>
          </w:p>
          <w:tbl>
            <w:tblPr>
              <w:tblStyle w:val="Listdash"/>
              <w:tblW w:w="0" w:type="auto"/>
              <w:tblLayout w:type="fixed"/>
              <w:tblLook w:val="04A0" w:firstRow="1" w:lastRow="0" w:firstColumn="1" w:lastColumn="0" w:noHBand="0" w:noVBand="1"/>
            </w:tblPr>
            <w:tblGrid>
              <w:gridCol w:w="220"/>
              <w:gridCol w:w="6903"/>
            </w:tblGrid>
            <w:tr w:rsidR="00666A64" w:rsidRPr="00666A64" w14:paraId="685CA283" w14:textId="77777777">
              <w:tc>
                <w:tcPr>
                  <w:tcW w:w="220" w:type="dxa"/>
                  <w:hideMark/>
                </w:tcPr>
                <w:p w14:paraId="70E08983" w14:textId="77777777" w:rsidR="00666A64" w:rsidRPr="00666A64" w:rsidRDefault="00666A64" w:rsidP="00666A64">
                  <w:pPr>
                    <w:pStyle w:val="Paragraph"/>
                    <w:rPr>
                      <w:noProof/>
                      <w:lang w:val="fr-FR"/>
                    </w:rPr>
                  </w:pPr>
                  <w:r w:rsidRPr="00666A64">
                    <w:rPr>
                      <w:noProof/>
                      <w:lang w:val="fr-FR"/>
                    </w:rPr>
                    <w:t>—</w:t>
                  </w:r>
                </w:p>
              </w:tc>
              <w:tc>
                <w:tcPr>
                  <w:tcW w:w="6903" w:type="dxa"/>
                  <w:hideMark/>
                </w:tcPr>
                <w:p w14:paraId="71085974" w14:textId="77777777" w:rsidR="00666A64" w:rsidRPr="00666A64" w:rsidRDefault="00666A64" w:rsidP="00666A64">
                  <w:pPr>
                    <w:pStyle w:val="Paragraph"/>
                    <w:rPr>
                      <w:noProof/>
                      <w:lang w:val="fr-FR"/>
                    </w:rPr>
                  </w:pPr>
                  <w:r w:rsidRPr="00666A64">
                    <w:rPr>
                      <w:noProof/>
                      <w:lang w:val="fr-FR"/>
                    </w:rPr>
                    <w:t>fonctionnant à une tension de 1,25 V (+ 0,25 V)</w:t>
                  </w:r>
                </w:p>
              </w:tc>
            </w:tr>
            <w:tr w:rsidR="00666A64" w:rsidRPr="00666A64" w14:paraId="6628E1D7" w14:textId="77777777">
              <w:tc>
                <w:tcPr>
                  <w:tcW w:w="220" w:type="dxa"/>
                  <w:hideMark/>
                </w:tcPr>
                <w:p w14:paraId="44D360AB" w14:textId="77777777" w:rsidR="00666A64" w:rsidRPr="00666A64" w:rsidRDefault="00666A64" w:rsidP="00666A64">
                  <w:pPr>
                    <w:pStyle w:val="Paragraph"/>
                    <w:rPr>
                      <w:noProof/>
                      <w:lang w:val="fr-FR"/>
                    </w:rPr>
                  </w:pPr>
                  <w:r w:rsidRPr="00666A64">
                    <w:rPr>
                      <w:noProof/>
                      <w:lang w:val="fr-FR"/>
                    </w:rPr>
                    <w:t>—</w:t>
                  </w:r>
                </w:p>
              </w:tc>
              <w:tc>
                <w:tcPr>
                  <w:tcW w:w="6903" w:type="dxa"/>
                  <w:hideMark/>
                </w:tcPr>
                <w:p w14:paraId="7C305B3B" w14:textId="77777777" w:rsidR="00666A64" w:rsidRPr="00666A64" w:rsidRDefault="00666A64" w:rsidP="00666A64">
                  <w:pPr>
                    <w:pStyle w:val="Paragraph"/>
                    <w:rPr>
                      <w:noProof/>
                      <w:lang w:val="fr-FR"/>
                    </w:rPr>
                  </w:pPr>
                  <w:r w:rsidRPr="00666A64">
                    <w:rPr>
                      <w:noProof/>
                      <w:lang w:val="fr-FR"/>
                    </w:rPr>
                    <w:t>muni à une ou aux deux extrémités de connecteurs dont au moins un est doté de broches espacées de1 mm,</w:t>
                  </w:r>
                </w:p>
              </w:tc>
            </w:tr>
            <w:tr w:rsidR="00666A64" w:rsidRPr="00666A64" w14:paraId="20B471B3" w14:textId="77777777">
              <w:tc>
                <w:tcPr>
                  <w:tcW w:w="220" w:type="dxa"/>
                  <w:hideMark/>
                </w:tcPr>
                <w:p w14:paraId="496CD53D" w14:textId="77777777" w:rsidR="00666A64" w:rsidRPr="00666A64" w:rsidRDefault="00666A64" w:rsidP="00666A64">
                  <w:pPr>
                    <w:pStyle w:val="Paragraph"/>
                    <w:rPr>
                      <w:noProof/>
                      <w:lang w:val="fr-FR"/>
                    </w:rPr>
                  </w:pPr>
                  <w:r w:rsidRPr="00666A64">
                    <w:rPr>
                      <w:noProof/>
                      <w:lang w:val="fr-FR"/>
                    </w:rPr>
                    <w:t>—</w:t>
                  </w:r>
                </w:p>
              </w:tc>
              <w:tc>
                <w:tcPr>
                  <w:tcW w:w="6903" w:type="dxa"/>
                  <w:hideMark/>
                </w:tcPr>
                <w:p w14:paraId="6F3D60B8" w14:textId="77777777" w:rsidR="00666A64" w:rsidRPr="00666A64" w:rsidRDefault="00666A64" w:rsidP="00666A64">
                  <w:pPr>
                    <w:pStyle w:val="Paragraph"/>
                    <w:rPr>
                      <w:noProof/>
                      <w:lang w:val="fr-FR"/>
                    </w:rPr>
                  </w:pPr>
                  <w:r w:rsidRPr="00666A64">
                    <w:rPr>
                      <w:noProof/>
                      <w:lang w:val="fr-FR"/>
                    </w:rPr>
                    <w:t>écranté (écran global),</w:t>
                  </w:r>
                </w:p>
              </w:tc>
            </w:tr>
          </w:tbl>
          <w:p w14:paraId="2E512FAB" w14:textId="457AA76F" w:rsidR="00666A64" w:rsidRPr="00666A64" w:rsidRDefault="00666A64" w:rsidP="00666A64">
            <w:pPr>
              <w:pStyle w:val="Paragraph"/>
              <w:spacing w:after="0"/>
              <w:rPr>
                <w:noProof/>
                <w:lang w:val="fr-FR"/>
              </w:rPr>
            </w:pPr>
            <w:r w:rsidRPr="00666A64">
              <w:rPr>
                <w:noProof/>
                <w:lang w:val="fr-FR"/>
              </w:rPr>
              <w:t>utilisé uniquement pour la conmmunication entre un panneau LCD, un écran à plasma ou un écran OLED et des circuits électroniques de traitement vidéo</w:t>
            </w:r>
          </w:p>
        </w:tc>
        <w:tc>
          <w:tcPr>
            <w:tcW w:w="1082" w:type="dxa"/>
          </w:tcPr>
          <w:p w14:paraId="7B9E7C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A1467C1"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BDD044B"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E9BB3E1" w14:textId="77777777" w:rsidTr="00436DEF">
        <w:trPr>
          <w:cantSplit/>
        </w:trPr>
        <w:tc>
          <w:tcPr>
            <w:tcW w:w="709" w:type="dxa"/>
          </w:tcPr>
          <w:p w14:paraId="41C1999E" w14:textId="77777777" w:rsidR="00666A64" w:rsidRPr="00666A64" w:rsidRDefault="00666A64" w:rsidP="00666A64">
            <w:pPr>
              <w:pStyle w:val="Paragraph"/>
              <w:spacing w:after="0"/>
              <w:rPr>
                <w:noProof/>
                <w:lang w:val="fr-FR"/>
              </w:rPr>
            </w:pPr>
            <w:r w:rsidRPr="00666A64">
              <w:rPr>
                <w:noProof/>
                <w:lang w:val="fr-FR"/>
              </w:rPr>
              <w:t>0.7545</w:t>
            </w:r>
          </w:p>
        </w:tc>
        <w:tc>
          <w:tcPr>
            <w:tcW w:w="1143" w:type="dxa"/>
          </w:tcPr>
          <w:p w14:paraId="3B2F1798" w14:textId="77777777" w:rsidR="00666A64" w:rsidRPr="00666A64" w:rsidRDefault="00666A64" w:rsidP="00666A64">
            <w:pPr>
              <w:pStyle w:val="Paragraph"/>
              <w:spacing w:after="0"/>
              <w:jc w:val="right"/>
              <w:rPr>
                <w:noProof/>
                <w:lang w:val="fr-FR"/>
              </w:rPr>
            </w:pPr>
            <w:r w:rsidRPr="00666A64">
              <w:rPr>
                <w:noProof/>
                <w:lang w:val="fr-FR"/>
              </w:rPr>
              <w:t>ex 8544 42 90</w:t>
            </w:r>
          </w:p>
        </w:tc>
        <w:tc>
          <w:tcPr>
            <w:tcW w:w="700" w:type="dxa"/>
          </w:tcPr>
          <w:p w14:paraId="18A8E9DA"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0D762B23" w14:textId="77777777" w:rsidR="00666A64" w:rsidRPr="00666A64" w:rsidRDefault="00666A64" w:rsidP="00666A64">
            <w:pPr>
              <w:pStyle w:val="Paragraph"/>
              <w:rPr>
                <w:noProof/>
                <w:lang w:val="fr-FR"/>
              </w:rPr>
            </w:pPr>
            <w:r w:rsidRPr="00666A64">
              <w:rPr>
                <w:noProof/>
                <w:lang w:val="fr-FR"/>
              </w:rPr>
              <w:t>Câble souple isolé PVC à huit fils présentant les caractéristiques suivantes:</w:t>
            </w:r>
          </w:p>
          <w:tbl>
            <w:tblPr>
              <w:tblStyle w:val="Listdash"/>
              <w:tblW w:w="0" w:type="auto"/>
              <w:tblLayout w:type="fixed"/>
              <w:tblLook w:val="04A0" w:firstRow="1" w:lastRow="0" w:firstColumn="1" w:lastColumn="0" w:noHBand="0" w:noVBand="1"/>
            </w:tblPr>
            <w:tblGrid>
              <w:gridCol w:w="220"/>
              <w:gridCol w:w="9266"/>
            </w:tblGrid>
            <w:tr w:rsidR="00666A64" w:rsidRPr="00666A64" w14:paraId="567F6A2B" w14:textId="77777777">
              <w:tc>
                <w:tcPr>
                  <w:tcW w:w="220" w:type="dxa"/>
                  <w:hideMark/>
                </w:tcPr>
                <w:p w14:paraId="0961A11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16D3B0F" w14:textId="77777777" w:rsidR="00666A64" w:rsidRPr="00666A64" w:rsidRDefault="00666A64" w:rsidP="00666A64">
                  <w:pPr>
                    <w:pStyle w:val="Paragraph"/>
                    <w:rPr>
                      <w:noProof/>
                      <w:lang w:val="fr-FR"/>
                    </w:rPr>
                  </w:pPr>
                  <w:r w:rsidRPr="00666A64">
                    <w:rPr>
                      <w:noProof/>
                      <w:lang w:val="fr-FR"/>
                    </w:rPr>
                    <w:t>une longueur n'excédant pas 2 100 mm</w:t>
                  </w:r>
                </w:p>
              </w:tc>
            </w:tr>
            <w:tr w:rsidR="00666A64" w:rsidRPr="00666A64" w14:paraId="4A048FBF" w14:textId="77777777">
              <w:tc>
                <w:tcPr>
                  <w:tcW w:w="220" w:type="dxa"/>
                  <w:hideMark/>
                </w:tcPr>
                <w:p w14:paraId="7118C48B"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E38F464" w14:textId="77777777" w:rsidR="00666A64" w:rsidRPr="00666A64" w:rsidRDefault="00666A64" w:rsidP="00666A64">
                  <w:pPr>
                    <w:pStyle w:val="Paragraph"/>
                    <w:rPr>
                      <w:noProof/>
                      <w:lang w:val="fr-FR"/>
                    </w:rPr>
                  </w:pPr>
                  <w:r w:rsidRPr="00666A64">
                    <w:rPr>
                      <w:noProof/>
                      <w:lang w:val="fr-FR"/>
                    </w:rPr>
                    <w:t>une tension de fonctionnement de 5 V ou plus mais n’excédant pas 35 V</w:t>
                  </w:r>
                </w:p>
              </w:tc>
            </w:tr>
            <w:tr w:rsidR="00666A64" w:rsidRPr="00666A64" w14:paraId="330070D6" w14:textId="77777777">
              <w:tc>
                <w:tcPr>
                  <w:tcW w:w="220" w:type="dxa"/>
                  <w:hideMark/>
                </w:tcPr>
                <w:p w14:paraId="2C0B700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DD65825" w14:textId="77777777" w:rsidR="00666A64" w:rsidRPr="00666A64" w:rsidRDefault="00666A64" w:rsidP="00666A64">
                  <w:pPr>
                    <w:pStyle w:val="Paragraph"/>
                    <w:rPr>
                      <w:noProof/>
                      <w:lang w:val="fr-FR"/>
                    </w:rPr>
                  </w:pPr>
                  <w:r w:rsidRPr="00666A64">
                    <w:rPr>
                      <w:noProof/>
                      <w:lang w:val="fr-FR"/>
                    </w:rPr>
                    <w:t>une résistance à la chaleur n'excédant pas 80 °C</w:t>
                  </w:r>
                </w:p>
              </w:tc>
            </w:tr>
            <w:tr w:rsidR="00666A64" w:rsidRPr="00666A64" w14:paraId="3D3512EE" w14:textId="77777777">
              <w:tc>
                <w:tcPr>
                  <w:tcW w:w="220" w:type="dxa"/>
                  <w:hideMark/>
                </w:tcPr>
                <w:p w14:paraId="32F5A31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47DE7DF" w14:textId="77777777" w:rsidR="00666A64" w:rsidRPr="00666A64" w:rsidRDefault="00666A64" w:rsidP="00666A64">
                  <w:pPr>
                    <w:pStyle w:val="Paragraph"/>
                    <w:rPr>
                      <w:noProof/>
                      <w:lang w:val="fr-FR"/>
                    </w:rPr>
                  </w:pPr>
                  <w:r w:rsidRPr="00666A64">
                    <w:rPr>
                      <w:noProof/>
                      <w:lang w:val="fr-FR"/>
                    </w:rPr>
                    <w:t>un connecteur mâle DIN circulaire 7 broches à 270°surmoulé, un connecteur mâle A1101 6 broches ou un connecteur mâle A1001 8 broches à une extrémité</w:t>
                  </w:r>
                </w:p>
              </w:tc>
            </w:tr>
            <w:tr w:rsidR="00666A64" w:rsidRPr="00666A64" w14:paraId="45368C97" w14:textId="77777777">
              <w:tc>
                <w:tcPr>
                  <w:tcW w:w="220" w:type="dxa"/>
                  <w:hideMark/>
                </w:tcPr>
                <w:p w14:paraId="382401C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865673E" w14:textId="77777777" w:rsidR="00666A64" w:rsidRPr="00666A64" w:rsidRDefault="00666A64" w:rsidP="00666A64">
                  <w:pPr>
                    <w:pStyle w:val="Paragraph"/>
                    <w:rPr>
                      <w:noProof/>
                      <w:lang w:val="fr-FR"/>
                    </w:rPr>
                  </w:pPr>
                  <w:r w:rsidRPr="00666A64">
                    <w:rPr>
                      <w:noProof/>
                      <w:lang w:val="fr-FR"/>
                    </w:rPr>
                    <w:t>au moins deux fils dénudés et étamés à l'autre extrémité</w:t>
                  </w:r>
                </w:p>
              </w:tc>
            </w:tr>
            <w:tr w:rsidR="00666A64" w:rsidRPr="00666A64" w14:paraId="5BDE18EA" w14:textId="77777777">
              <w:tc>
                <w:tcPr>
                  <w:tcW w:w="220" w:type="dxa"/>
                  <w:hideMark/>
                </w:tcPr>
                <w:p w14:paraId="58BC593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CB877F0" w14:textId="77777777" w:rsidR="00666A64" w:rsidRPr="00666A64" w:rsidRDefault="00666A64" w:rsidP="00666A64">
                  <w:pPr>
                    <w:pStyle w:val="Paragraph"/>
                    <w:rPr>
                      <w:noProof/>
                      <w:lang w:val="fr-FR"/>
                    </w:rPr>
                  </w:pPr>
                  <w:r w:rsidRPr="00666A64">
                    <w:rPr>
                      <w:noProof/>
                      <w:lang w:val="fr-FR"/>
                    </w:rPr>
                    <w:t>avec ou sans tampon de caoutchouc avec réducteur de tension intégré</w:t>
                  </w:r>
                </w:p>
              </w:tc>
            </w:tr>
          </w:tbl>
          <w:p w14:paraId="3726B36A" w14:textId="77777777" w:rsidR="00666A64" w:rsidRPr="00666A64" w:rsidRDefault="00666A64" w:rsidP="00666A64">
            <w:pPr>
              <w:pStyle w:val="Paragraph"/>
              <w:spacing w:after="0"/>
              <w:rPr>
                <w:noProof/>
                <w:lang w:val="fr-FR"/>
              </w:rPr>
            </w:pPr>
          </w:p>
        </w:tc>
        <w:tc>
          <w:tcPr>
            <w:tcW w:w="1082" w:type="dxa"/>
          </w:tcPr>
          <w:p w14:paraId="62BDB17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24CFDE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EB5C6E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3B120E6" w14:textId="77777777" w:rsidTr="00436DEF">
        <w:trPr>
          <w:cantSplit/>
        </w:trPr>
        <w:tc>
          <w:tcPr>
            <w:tcW w:w="709" w:type="dxa"/>
          </w:tcPr>
          <w:p w14:paraId="5650883E" w14:textId="77777777" w:rsidR="00666A64" w:rsidRPr="00666A64" w:rsidRDefault="00666A64" w:rsidP="00666A64">
            <w:pPr>
              <w:pStyle w:val="Paragraph"/>
              <w:spacing w:after="0"/>
              <w:rPr>
                <w:noProof/>
                <w:lang w:val="fr-FR"/>
              </w:rPr>
            </w:pPr>
            <w:r w:rsidRPr="00666A64">
              <w:rPr>
                <w:noProof/>
                <w:lang w:val="fr-FR"/>
              </w:rPr>
              <w:t>0.7538</w:t>
            </w:r>
          </w:p>
        </w:tc>
        <w:tc>
          <w:tcPr>
            <w:tcW w:w="1143" w:type="dxa"/>
          </w:tcPr>
          <w:p w14:paraId="6A8793A1" w14:textId="77777777" w:rsidR="00666A64" w:rsidRPr="00666A64" w:rsidRDefault="00666A64" w:rsidP="00666A64">
            <w:pPr>
              <w:pStyle w:val="Paragraph"/>
              <w:spacing w:after="0"/>
              <w:jc w:val="right"/>
              <w:rPr>
                <w:noProof/>
                <w:lang w:val="fr-FR"/>
              </w:rPr>
            </w:pPr>
            <w:r w:rsidRPr="00666A64">
              <w:rPr>
                <w:noProof/>
                <w:lang w:val="fr-FR"/>
              </w:rPr>
              <w:t>ex 8544 42 90</w:t>
            </w:r>
          </w:p>
        </w:tc>
        <w:tc>
          <w:tcPr>
            <w:tcW w:w="700" w:type="dxa"/>
          </w:tcPr>
          <w:p w14:paraId="6E3770E9"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726EA3F8" w14:textId="77777777" w:rsidR="00666A64" w:rsidRPr="00666A64" w:rsidRDefault="00666A64" w:rsidP="00666A64">
            <w:pPr>
              <w:pStyle w:val="Paragraph"/>
              <w:rPr>
                <w:noProof/>
                <w:lang w:val="fr-FR"/>
              </w:rPr>
            </w:pPr>
            <w:r w:rsidRPr="00666A64">
              <w:rPr>
                <w:noProof/>
                <w:lang w:val="fr-FR"/>
              </w:rPr>
              <w:t>Câble souple isolé PVC présentant les caractéristiques suivantes:</w:t>
            </w:r>
          </w:p>
          <w:tbl>
            <w:tblPr>
              <w:tblStyle w:val="Listdash"/>
              <w:tblW w:w="0" w:type="auto"/>
              <w:tblLayout w:type="fixed"/>
              <w:tblLook w:val="04A0" w:firstRow="1" w:lastRow="0" w:firstColumn="1" w:lastColumn="0" w:noHBand="0" w:noVBand="1"/>
            </w:tblPr>
            <w:tblGrid>
              <w:gridCol w:w="220"/>
              <w:gridCol w:w="6137"/>
            </w:tblGrid>
            <w:tr w:rsidR="00666A64" w:rsidRPr="00666A64" w14:paraId="17E684C1" w14:textId="77777777">
              <w:tc>
                <w:tcPr>
                  <w:tcW w:w="220" w:type="dxa"/>
                  <w:hideMark/>
                </w:tcPr>
                <w:p w14:paraId="19954E91" w14:textId="77777777" w:rsidR="00666A64" w:rsidRPr="00666A64" w:rsidRDefault="00666A64" w:rsidP="00666A64">
                  <w:pPr>
                    <w:pStyle w:val="Paragraph"/>
                    <w:rPr>
                      <w:noProof/>
                      <w:lang w:val="fr-FR"/>
                    </w:rPr>
                  </w:pPr>
                  <w:r w:rsidRPr="00666A64">
                    <w:rPr>
                      <w:noProof/>
                      <w:lang w:val="fr-FR"/>
                    </w:rPr>
                    <w:t>—</w:t>
                  </w:r>
                </w:p>
              </w:tc>
              <w:tc>
                <w:tcPr>
                  <w:tcW w:w="6137" w:type="dxa"/>
                  <w:hideMark/>
                </w:tcPr>
                <w:p w14:paraId="0FF3D2B1" w14:textId="77777777" w:rsidR="00666A64" w:rsidRPr="00666A64" w:rsidRDefault="00666A64" w:rsidP="00666A64">
                  <w:pPr>
                    <w:pStyle w:val="Paragraph"/>
                    <w:rPr>
                      <w:noProof/>
                      <w:lang w:val="fr-FR"/>
                    </w:rPr>
                  </w:pPr>
                  <w:r w:rsidRPr="00666A64">
                    <w:rPr>
                      <w:noProof/>
                      <w:lang w:val="fr-FR"/>
                    </w:rPr>
                    <w:t>une longueur n'excédant pas 1 800 mm</w:t>
                  </w:r>
                </w:p>
              </w:tc>
            </w:tr>
            <w:tr w:rsidR="00666A64" w:rsidRPr="00666A64" w14:paraId="00865921" w14:textId="77777777">
              <w:tc>
                <w:tcPr>
                  <w:tcW w:w="220" w:type="dxa"/>
                  <w:hideMark/>
                </w:tcPr>
                <w:p w14:paraId="017F994A" w14:textId="77777777" w:rsidR="00666A64" w:rsidRPr="00666A64" w:rsidRDefault="00666A64" w:rsidP="00666A64">
                  <w:pPr>
                    <w:pStyle w:val="Paragraph"/>
                    <w:rPr>
                      <w:noProof/>
                      <w:lang w:val="fr-FR"/>
                    </w:rPr>
                  </w:pPr>
                  <w:r w:rsidRPr="00666A64">
                    <w:rPr>
                      <w:noProof/>
                      <w:lang w:val="fr-FR"/>
                    </w:rPr>
                    <w:t>—</w:t>
                  </w:r>
                </w:p>
              </w:tc>
              <w:tc>
                <w:tcPr>
                  <w:tcW w:w="6137" w:type="dxa"/>
                  <w:hideMark/>
                </w:tcPr>
                <w:p w14:paraId="17284FB4" w14:textId="77777777" w:rsidR="00666A64" w:rsidRPr="00666A64" w:rsidRDefault="00666A64" w:rsidP="00666A64">
                  <w:pPr>
                    <w:pStyle w:val="Paragraph"/>
                    <w:rPr>
                      <w:noProof/>
                      <w:lang w:val="fr-FR"/>
                    </w:rPr>
                  </w:pPr>
                  <w:r w:rsidRPr="00666A64">
                    <w:rPr>
                      <w:noProof/>
                      <w:lang w:val="fr-FR"/>
                    </w:rPr>
                    <w:t>une tension de fonctionnement de 5 V ou plus mais n’excédant pas 35 V</w:t>
                  </w:r>
                </w:p>
              </w:tc>
            </w:tr>
            <w:tr w:rsidR="00666A64" w:rsidRPr="00666A64" w14:paraId="3610E268" w14:textId="77777777">
              <w:tc>
                <w:tcPr>
                  <w:tcW w:w="220" w:type="dxa"/>
                  <w:hideMark/>
                </w:tcPr>
                <w:p w14:paraId="3D15F076" w14:textId="77777777" w:rsidR="00666A64" w:rsidRPr="00666A64" w:rsidRDefault="00666A64" w:rsidP="00666A64">
                  <w:pPr>
                    <w:pStyle w:val="Paragraph"/>
                    <w:rPr>
                      <w:noProof/>
                      <w:lang w:val="fr-FR"/>
                    </w:rPr>
                  </w:pPr>
                  <w:r w:rsidRPr="00666A64">
                    <w:rPr>
                      <w:noProof/>
                      <w:lang w:val="fr-FR"/>
                    </w:rPr>
                    <w:t>—</w:t>
                  </w:r>
                </w:p>
              </w:tc>
              <w:tc>
                <w:tcPr>
                  <w:tcW w:w="6137" w:type="dxa"/>
                  <w:hideMark/>
                </w:tcPr>
                <w:p w14:paraId="0DB6BA2C" w14:textId="77777777" w:rsidR="00666A64" w:rsidRPr="00666A64" w:rsidRDefault="00666A64" w:rsidP="00666A64">
                  <w:pPr>
                    <w:pStyle w:val="Paragraph"/>
                    <w:rPr>
                      <w:noProof/>
                      <w:lang w:val="fr-FR"/>
                    </w:rPr>
                  </w:pPr>
                  <w:r w:rsidRPr="00666A64">
                    <w:rPr>
                      <w:noProof/>
                      <w:lang w:val="fr-FR"/>
                    </w:rPr>
                    <w:t>une résistance à la chaleur n'excédant pas 80 °C</w:t>
                  </w:r>
                </w:p>
              </w:tc>
            </w:tr>
            <w:tr w:rsidR="00666A64" w:rsidRPr="00666A64" w14:paraId="7B746C49" w14:textId="77777777">
              <w:tc>
                <w:tcPr>
                  <w:tcW w:w="220" w:type="dxa"/>
                  <w:hideMark/>
                </w:tcPr>
                <w:p w14:paraId="40CA8101" w14:textId="77777777" w:rsidR="00666A64" w:rsidRPr="00666A64" w:rsidRDefault="00666A64" w:rsidP="00666A64">
                  <w:pPr>
                    <w:pStyle w:val="Paragraph"/>
                    <w:rPr>
                      <w:noProof/>
                      <w:lang w:val="fr-FR"/>
                    </w:rPr>
                  </w:pPr>
                  <w:r w:rsidRPr="00666A64">
                    <w:rPr>
                      <w:noProof/>
                      <w:lang w:val="fr-FR"/>
                    </w:rPr>
                    <w:t>—</w:t>
                  </w:r>
                </w:p>
              </w:tc>
              <w:tc>
                <w:tcPr>
                  <w:tcW w:w="6137" w:type="dxa"/>
                  <w:hideMark/>
                </w:tcPr>
                <w:p w14:paraId="33C3D94F" w14:textId="77777777" w:rsidR="00666A64" w:rsidRPr="00666A64" w:rsidRDefault="00666A64" w:rsidP="00666A64">
                  <w:pPr>
                    <w:pStyle w:val="Paragraph"/>
                    <w:rPr>
                      <w:noProof/>
                      <w:lang w:val="fr-FR"/>
                    </w:rPr>
                  </w:pPr>
                  <w:r w:rsidRPr="00666A64">
                    <w:rPr>
                      <w:noProof/>
                      <w:lang w:val="fr-FR"/>
                    </w:rPr>
                    <w:t>un connecteur mâle MiniFit 8 broches surmoulé à une extrémité</w:t>
                  </w:r>
                </w:p>
              </w:tc>
            </w:tr>
            <w:tr w:rsidR="00666A64" w:rsidRPr="00666A64" w14:paraId="7912F2D5" w14:textId="77777777">
              <w:tc>
                <w:tcPr>
                  <w:tcW w:w="220" w:type="dxa"/>
                  <w:hideMark/>
                </w:tcPr>
                <w:p w14:paraId="3C6B1C63" w14:textId="77777777" w:rsidR="00666A64" w:rsidRPr="00666A64" w:rsidRDefault="00666A64" w:rsidP="00666A64">
                  <w:pPr>
                    <w:pStyle w:val="Paragraph"/>
                    <w:rPr>
                      <w:noProof/>
                      <w:lang w:val="fr-FR"/>
                    </w:rPr>
                  </w:pPr>
                  <w:r w:rsidRPr="00666A64">
                    <w:rPr>
                      <w:noProof/>
                      <w:lang w:val="fr-FR"/>
                    </w:rPr>
                    <w:t>—</w:t>
                  </w:r>
                </w:p>
              </w:tc>
              <w:tc>
                <w:tcPr>
                  <w:tcW w:w="6137" w:type="dxa"/>
                  <w:hideMark/>
                </w:tcPr>
                <w:p w14:paraId="742CE325" w14:textId="77777777" w:rsidR="00666A64" w:rsidRPr="00666A64" w:rsidRDefault="00666A64" w:rsidP="00666A64">
                  <w:pPr>
                    <w:pStyle w:val="Paragraph"/>
                    <w:rPr>
                      <w:noProof/>
                      <w:lang w:val="fr-FR"/>
                    </w:rPr>
                  </w:pPr>
                  <w:r w:rsidRPr="00666A64">
                    <w:rPr>
                      <w:noProof/>
                      <w:lang w:val="fr-FR"/>
                    </w:rPr>
                    <w:t>un connecteur femelle MiniFit 6 voies ou deux connecteurs AMP surmoulés à l'autre extrémité</w:t>
                  </w:r>
                </w:p>
              </w:tc>
            </w:tr>
            <w:tr w:rsidR="00666A64" w:rsidRPr="00666A64" w14:paraId="3FB8F5E9" w14:textId="77777777">
              <w:tc>
                <w:tcPr>
                  <w:tcW w:w="220" w:type="dxa"/>
                  <w:hideMark/>
                </w:tcPr>
                <w:p w14:paraId="66FAC0E6" w14:textId="77777777" w:rsidR="00666A64" w:rsidRPr="00666A64" w:rsidRDefault="00666A64" w:rsidP="00666A64">
                  <w:pPr>
                    <w:pStyle w:val="Paragraph"/>
                    <w:rPr>
                      <w:noProof/>
                      <w:lang w:val="fr-FR"/>
                    </w:rPr>
                  </w:pPr>
                  <w:r w:rsidRPr="00666A64">
                    <w:rPr>
                      <w:noProof/>
                      <w:lang w:val="fr-FR"/>
                    </w:rPr>
                    <w:t>—</w:t>
                  </w:r>
                </w:p>
              </w:tc>
              <w:tc>
                <w:tcPr>
                  <w:tcW w:w="6137" w:type="dxa"/>
                  <w:hideMark/>
                </w:tcPr>
                <w:p w14:paraId="3CC72A92" w14:textId="77777777" w:rsidR="00666A64" w:rsidRPr="00666A64" w:rsidRDefault="00666A64" w:rsidP="00666A64">
                  <w:pPr>
                    <w:pStyle w:val="Paragraph"/>
                    <w:rPr>
                      <w:noProof/>
                      <w:lang w:val="fr-FR"/>
                    </w:rPr>
                  </w:pPr>
                  <w:r w:rsidRPr="00666A64">
                    <w:rPr>
                      <w:noProof/>
                      <w:lang w:val="fr-FR"/>
                    </w:rPr>
                    <w:t>une résistance surmoulée à l'intérieur du connecteur</w:t>
                  </w:r>
                </w:p>
              </w:tc>
            </w:tr>
            <w:tr w:rsidR="00666A64" w:rsidRPr="00666A64" w14:paraId="6113D123" w14:textId="77777777">
              <w:tc>
                <w:tcPr>
                  <w:tcW w:w="220" w:type="dxa"/>
                  <w:hideMark/>
                </w:tcPr>
                <w:p w14:paraId="35BEC170" w14:textId="77777777" w:rsidR="00666A64" w:rsidRPr="00666A64" w:rsidRDefault="00666A64" w:rsidP="00666A64">
                  <w:pPr>
                    <w:pStyle w:val="Paragraph"/>
                    <w:rPr>
                      <w:noProof/>
                      <w:lang w:val="fr-FR"/>
                    </w:rPr>
                  </w:pPr>
                  <w:r w:rsidRPr="00666A64">
                    <w:rPr>
                      <w:noProof/>
                      <w:lang w:val="fr-FR"/>
                    </w:rPr>
                    <w:t>—</w:t>
                  </w:r>
                </w:p>
              </w:tc>
              <w:tc>
                <w:tcPr>
                  <w:tcW w:w="6137" w:type="dxa"/>
                  <w:hideMark/>
                </w:tcPr>
                <w:p w14:paraId="720FBEB3" w14:textId="77777777" w:rsidR="00666A64" w:rsidRPr="00666A64" w:rsidRDefault="00666A64" w:rsidP="00666A64">
                  <w:pPr>
                    <w:pStyle w:val="Paragraph"/>
                    <w:rPr>
                      <w:noProof/>
                      <w:lang w:val="fr-FR"/>
                    </w:rPr>
                  </w:pPr>
                  <w:r w:rsidRPr="00666A64">
                    <w:rPr>
                      <w:noProof/>
                      <w:lang w:val="fr-FR"/>
                    </w:rPr>
                    <w:t>un réducteur de tension moulé sur le câble</w:t>
                  </w:r>
                </w:p>
              </w:tc>
            </w:tr>
            <w:tr w:rsidR="00666A64" w:rsidRPr="00666A64" w14:paraId="16FC25BF" w14:textId="77777777">
              <w:tc>
                <w:tcPr>
                  <w:tcW w:w="220" w:type="dxa"/>
                  <w:hideMark/>
                </w:tcPr>
                <w:p w14:paraId="504B0C26" w14:textId="77777777" w:rsidR="00666A64" w:rsidRPr="00666A64" w:rsidRDefault="00666A64" w:rsidP="00666A64">
                  <w:pPr>
                    <w:pStyle w:val="Paragraph"/>
                    <w:rPr>
                      <w:noProof/>
                      <w:lang w:val="fr-FR"/>
                    </w:rPr>
                  </w:pPr>
                  <w:r w:rsidRPr="00666A64">
                    <w:rPr>
                      <w:noProof/>
                      <w:lang w:val="fr-FR"/>
                    </w:rPr>
                    <w:t>—</w:t>
                  </w:r>
                </w:p>
              </w:tc>
              <w:tc>
                <w:tcPr>
                  <w:tcW w:w="6137" w:type="dxa"/>
                  <w:hideMark/>
                </w:tcPr>
                <w:p w14:paraId="6A1DDEE0" w14:textId="77777777" w:rsidR="00666A64" w:rsidRPr="00666A64" w:rsidRDefault="00666A64" w:rsidP="00666A64">
                  <w:pPr>
                    <w:pStyle w:val="Paragraph"/>
                    <w:rPr>
                      <w:noProof/>
                      <w:lang w:val="fr-FR"/>
                    </w:rPr>
                  </w:pPr>
                  <w:r w:rsidRPr="00666A64">
                    <w:rPr>
                      <w:noProof/>
                      <w:lang w:val="fr-FR"/>
                    </w:rPr>
                    <w:t>avec ou sans diode surmoulée à l'intérieur d'un connecteur</w:t>
                  </w:r>
                </w:p>
              </w:tc>
            </w:tr>
          </w:tbl>
          <w:p w14:paraId="0D7422C4" w14:textId="77777777" w:rsidR="00666A64" w:rsidRPr="00666A64" w:rsidRDefault="00666A64" w:rsidP="00666A64">
            <w:pPr>
              <w:pStyle w:val="Paragraph"/>
              <w:spacing w:after="0"/>
              <w:rPr>
                <w:noProof/>
                <w:lang w:val="fr-FR"/>
              </w:rPr>
            </w:pPr>
          </w:p>
        </w:tc>
        <w:tc>
          <w:tcPr>
            <w:tcW w:w="1082" w:type="dxa"/>
          </w:tcPr>
          <w:p w14:paraId="3B6674C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49A92E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0303A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0B7A088" w14:textId="77777777" w:rsidTr="00436DEF">
        <w:trPr>
          <w:cantSplit/>
        </w:trPr>
        <w:tc>
          <w:tcPr>
            <w:tcW w:w="709" w:type="dxa"/>
          </w:tcPr>
          <w:p w14:paraId="5D47E69A" w14:textId="77777777" w:rsidR="00666A64" w:rsidRPr="00666A64" w:rsidRDefault="00666A64" w:rsidP="00666A64">
            <w:pPr>
              <w:pStyle w:val="Paragraph"/>
              <w:spacing w:after="0"/>
              <w:rPr>
                <w:noProof/>
                <w:lang w:val="fr-FR"/>
              </w:rPr>
            </w:pPr>
            <w:r w:rsidRPr="00666A64">
              <w:rPr>
                <w:noProof/>
                <w:lang w:val="fr-FR"/>
              </w:rPr>
              <w:t>0.7544</w:t>
            </w:r>
          </w:p>
        </w:tc>
        <w:tc>
          <w:tcPr>
            <w:tcW w:w="1143" w:type="dxa"/>
          </w:tcPr>
          <w:p w14:paraId="2A6693FD" w14:textId="77777777" w:rsidR="00666A64" w:rsidRPr="00666A64" w:rsidRDefault="00666A64" w:rsidP="00666A64">
            <w:pPr>
              <w:pStyle w:val="Paragraph"/>
              <w:spacing w:after="0"/>
              <w:jc w:val="right"/>
              <w:rPr>
                <w:noProof/>
                <w:lang w:val="fr-FR"/>
              </w:rPr>
            </w:pPr>
            <w:r w:rsidRPr="00666A64">
              <w:rPr>
                <w:noProof/>
                <w:lang w:val="fr-FR"/>
              </w:rPr>
              <w:t>ex 8544 42 90</w:t>
            </w:r>
          </w:p>
        </w:tc>
        <w:tc>
          <w:tcPr>
            <w:tcW w:w="700" w:type="dxa"/>
          </w:tcPr>
          <w:p w14:paraId="3C4815EB"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6240D937" w14:textId="77777777" w:rsidR="00666A64" w:rsidRPr="00666A64" w:rsidRDefault="00666A64" w:rsidP="00666A64">
            <w:pPr>
              <w:pStyle w:val="Paragraph"/>
              <w:rPr>
                <w:noProof/>
                <w:lang w:val="fr-FR"/>
              </w:rPr>
            </w:pPr>
            <w:r w:rsidRPr="00666A64">
              <w:rPr>
                <w:noProof/>
                <w:lang w:val="fr-FR"/>
              </w:rPr>
              <w:t>Câble souple isolé PVC à six ou huit fils présentant les caractéristiques suivantes:</w:t>
            </w:r>
          </w:p>
          <w:tbl>
            <w:tblPr>
              <w:tblStyle w:val="Listdash"/>
              <w:tblW w:w="0" w:type="auto"/>
              <w:tblLayout w:type="fixed"/>
              <w:tblLook w:val="04A0" w:firstRow="1" w:lastRow="0" w:firstColumn="1" w:lastColumn="0" w:noHBand="0" w:noVBand="1"/>
            </w:tblPr>
            <w:tblGrid>
              <w:gridCol w:w="220"/>
              <w:gridCol w:w="7325"/>
            </w:tblGrid>
            <w:tr w:rsidR="00666A64" w:rsidRPr="00666A64" w14:paraId="519200DB" w14:textId="77777777">
              <w:tc>
                <w:tcPr>
                  <w:tcW w:w="220" w:type="dxa"/>
                  <w:hideMark/>
                </w:tcPr>
                <w:p w14:paraId="6CDA0219" w14:textId="77777777" w:rsidR="00666A64" w:rsidRPr="00666A64" w:rsidRDefault="00666A64" w:rsidP="00666A64">
                  <w:pPr>
                    <w:pStyle w:val="Paragraph"/>
                    <w:rPr>
                      <w:noProof/>
                      <w:lang w:val="fr-FR"/>
                    </w:rPr>
                  </w:pPr>
                  <w:r w:rsidRPr="00666A64">
                    <w:rPr>
                      <w:noProof/>
                      <w:lang w:val="fr-FR"/>
                    </w:rPr>
                    <w:t>—</w:t>
                  </w:r>
                </w:p>
              </w:tc>
              <w:tc>
                <w:tcPr>
                  <w:tcW w:w="7325" w:type="dxa"/>
                  <w:hideMark/>
                </w:tcPr>
                <w:p w14:paraId="028F613D" w14:textId="77777777" w:rsidR="00666A64" w:rsidRPr="00666A64" w:rsidRDefault="00666A64" w:rsidP="00666A64">
                  <w:pPr>
                    <w:pStyle w:val="Paragraph"/>
                    <w:rPr>
                      <w:noProof/>
                      <w:lang w:val="fr-FR"/>
                    </w:rPr>
                  </w:pPr>
                  <w:r w:rsidRPr="00666A64">
                    <w:rPr>
                      <w:noProof/>
                      <w:lang w:val="fr-FR"/>
                    </w:rPr>
                    <w:t>une longueur n'excédant pas 1 300 mm</w:t>
                  </w:r>
                </w:p>
              </w:tc>
            </w:tr>
            <w:tr w:rsidR="00666A64" w:rsidRPr="00666A64" w14:paraId="513FBD8D" w14:textId="77777777">
              <w:tc>
                <w:tcPr>
                  <w:tcW w:w="220" w:type="dxa"/>
                  <w:hideMark/>
                </w:tcPr>
                <w:p w14:paraId="6937A507" w14:textId="77777777" w:rsidR="00666A64" w:rsidRPr="00666A64" w:rsidRDefault="00666A64" w:rsidP="00666A64">
                  <w:pPr>
                    <w:pStyle w:val="Paragraph"/>
                    <w:rPr>
                      <w:noProof/>
                      <w:lang w:val="fr-FR"/>
                    </w:rPr>
                  </w:pPr>
                  <w:r w:rsidRPr="00666A64">
                    <w:rPr>
                      <w:noProof/>
                      <w:lang w:val="fr-FR"/>
                    </w:rPr>
                    <w:t>—</w:t>
                  </w:r>
                </w:p>
              </w:tc>
              <w:tc>
                <w:tcPr>
                  <w:tcW w:w="7325" w:type="dxa"/>
                  <w:hideMark/>
                </w:tcPr>
                <w:p w14:paraId="16C2FBBA" w14:textId="77777777" w:rsidR="00666A64" w:rsidRPr="00666A64" w:rsidRDefault="00666A64" w:rsidP="00666A64">
                  <w:pPr>
                    <w:pStyle w:val="Paragraph"/>
                    <w:rPr>
                      <w:noProof/>
                      <w:lang w:val="fr-FR"/>
                    </w:rPr>
                  </w:pPr>
                  <w:r w:rsidRPr="00666A64">
                    <w:rPr>
                      <w:noProof/>
                      <w:lang w:val="fr-FR"/>
                    </w:rPr>
                    <w:t>une tension de fonctionnement de 5 V ou plus mais n’excédant pas 35 V</w:t>
                  </w:r>
                </w:p>
              </w:tc>
            </w:tr>
            <w:tr w:rsidR="00666A64" w:rsidRPr="00666A64" w14:paraId="760699AA" w14:textId="77777777">
              <w:tc>
                <w:tcPr>
                  <w:tcW w:w="220" w:type="dxa"/>
                  <w:hideMark/>
                </w:tcPr>
                <w:p w14:paraId="15579FCB" w14:textId="77777777" w:rsidR="00666A64" w:rsidRPr="00666A64" w:rsidRDefault="00666A64" w:rsidP="00666A64">
                  <w:pPr>
                    <w:pStyle w:val="Paragraph"/>
                    <w:rPr>
                      <w:noProof/>
                      <w:lang w:val="fr-FR"/>
                    </w:rPr>
                  </w:pPr>
                  <w:r w:rsidRPr="00666A64">
                    <w:rPr>
                      <w:noProof/>
                      <w:lang w:val="fr-FR"/>
                    </w:rPr>
                    <w:t>—</w:t>
                  </w:r>
                </w:p>
              </w:tc>
              <w:tc>
                <w:tcPr>
                  <w:tcW w:w="7325" w:type="dxa"/>
                  <w:hideMark/>
                </w:tcPr>
                <w:p w14:paraId="5D99F2DB" w14:textId="77777777" w:rsidR="00666A64" w:rsidRPr="00666A64" w:rsidRDefault="00666A64" w:rsidP="00666A64">
                  <w:pPr>
                    <w:pStyle w:val="Paragraph"/>
                    <w:rPr>
                      <w:noProof/>
                      <w:lang w:val="fr-FR"/>
                    </w:rPr>
                  </w:pPr>
                  <w:r w:rsidRPr="00666A64">
                    <w:rPr>
                      <w:noProof/>
                      <w:lang w:val="fr-FR"/>
                    </w:rPr>
                    <w:t>une résistance à la chaleur n'excédant pas 80 °C</w:t>
                  </w:r>
                </w:p>
              </w:tc>
            </w:tr>
            <w:tr w:rsidR="00666A64" w:rsidRPr="00666A64" w14:paraId="70189218" w14:textId="77777777">
              <w:tc>
                <w:tcPr>
                  <w:tcW w:w="220" w:type="dxa"/>
                  <w:hideMark/>
                </w:tcPr>
                <w:p w14:paraId="7642145A" w14:textId="77777777" w:rsidR="00666A64" w:rsidRPr="00666A64" w:rsidRDefault="00666A64" w:rsidP="00666A64">
                  <w:pPr>
                    <w:pStyle w:val="Paragraph"/>
                    <w:rPr>
                      <w:noProof/>
                      <w:lang w:val="fr-FR"/>
                    </w:rPr>
                  </w:pPr>
                  <w:r w:rsidRPr="00666A64">
                    <w:rPr>
                      <w:noProof/>
                      <w:lang w:val="fr-FR"/>
                    </w:rPr>
                    <w:t>—</w:t>
                  </w:r>
                </w:p>
              </w:tc>
              <w:tc>
                <w:tcPr>
                  <w:tcW w:w="7325" w:type="dxa"/>
                  <w:hideMark/>
                </w:tcPr>
                <w:p w14:paraId="6013BBCD" w14:textId="77777777" w:rsidR="00666A64" w:rsidRPr="00666A64" w:rsidRDefault="00666A64" w:rsidP="00666A64">
                  <w:pPr>
                    <w:pStyle w:val="Paragraph"/>
                    <w:rPr>
                      <w:noProof/>
                      <w:lang w:val="fr-FR"/>
                    </w:rPr>
                  </w:pPr>
                  <w:r w:rsidRPr="00666A64">
                    <w:rPr>
                      <w:noProof/>
                      <w:lang w:val="fr-FR"/>
                    </w:rPr>
                    <w:t>un connecteur mâle Mini-Fit 8 broches surmoulé ou un connecteur mâle DIN 6 broches surmoulé à une extrémité</w:t>
                  </w:r>
                </w:p>
              </w:tc>
            </w:tr>
            <w:tr w:rsidR="00666A64" w:rsidRPr="00666A64" w14:paraId="636A2F66" w14:textId="77777777">
              <w:tc>
                <w:tcPr>
                  <w:tcW w:w="220" w:type="dxa"/>
                  <w:hideMark/>
                </w:tcPr>
                <w:p w14:paraId="79A98EC3" w14:textId="77777777" w:rsidR="00666A64" w:rsidRPr="00666A64" w:rsidRDefault="00666A64" w:rsidP="00666A64">
                  <w:pPr>
                    <w:pStyle w:val="Paragraph"/>
                    <w:rPr>
                      <w:noProof/>
                      <w:lang w:val="fr-FR"/>
                    </w:rPr>
                  </w:pPr>
                  <w:r w:rsidRPr="00666A64">
                    <w:rPr>
                      <w:noProof/>
                      <w:lang w:val="fr-FR"/>
                    </w:rPr>
                    <w:t>—</w:t>
                  </w:r>
                </w:p>
              </w:tc>
              <w:tc>
                <w:tcPr>
                  <w:tcW w:w="7325" w:type="dxa"/>
                  <w:hideMark/>
                </w:tcPr>
                <w:p w14:paraId="78D6CC57" w14:textId="77777777" w:rsidR="00666A64" w:rsidRPr="00666A64" w:rsidRDefault="00666A64" w:rsidP="00666A64">
                  <w:pPr>
                    <w:pStyle w:val="Paragraph"/>
                    <w:rPr>
                      <w:noProof/>
                      <w:lang w:val="fr-FR"/>
                    </w:rPr>
                  </w:pPr>
                  <w:r w:rsidRPr="00666A64">
                    <w:rPr>
                      <w:noProof/>
                      <w:lang w:val="fr-FR"/>
                    </w:rPr>
                    <w:t>un connecteur femelle Mini-Fit 8 voies surmoulé ou un connecteur mâle Micro-Fit 8 broches à l'autre extrémité</w:t>
                  </w:r>
                </w:p>
              </w:tc>
            </w:tr>
          </w:tbl>
          <w:p w14:paraId="50E362DB" w14:textId="77777777" w:rsidR="00666A64" w:rsidRPr="00666A64" w:rsidRDefault="00666A64" w:rsidP="00666A64">
            <w:pPr>
              <w:pStyle w:val="Paragraph"/>
              <w:spacing w:after="0"/>
              <w:rPr>
                <w:noProof/>
                <w:lang w:val="fr-FR"/>
              </w:rPr>
            </w:pPr>
          </w:p>
        </w:tc>
        <w:tc>
          <w:tcPr>
            <w:tcW w:w="1082" w:type="dxa"/>
          </w:tcPr>
          <w:p w14:paraId="3E54491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284056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DCF9C9A"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ADA5CB8" w14:textId="77777777" w:rsidTr="00436DEF">
        <w:trPr>
          <w:cantSplit/>
        </w:trPr>
        <w:tc>
          <w:tcPr>
            <w:tcW w:w="709" w:type="dxa"/>
          </w:tcPr>
          <w:p w14:paraId="1F963A0E" w14:textId="77777777" w:rsidR="00666A64" w:rsidRPr="00666A64" w:rsidRDefault="00666A64" w:rsidP="00666A64">
            <w:pPr>
              <w:pStyle w:val="Paragraph"/>
              <w:spacing w:after="0"/>
              <w:rPr>
                <w:noProof/>
                <w:lang w:val="fr-FR"/>
              </w:rPr>
            </w:pPr>
            <w:r w:rsidRPr="00666A64">
              <w:rPr>
                <w:noProof/>
                <w:lang w:val="fr-FR"/>
              </w:rPr>
              <w:t>0.6853</w:t>
            </w:r>
          </w:p>
        </w:tc>
        <w:tc>
          <w:tcPr>
            <w:tcW w:w="1143" w:type="dxa"/>
          </w:tcPr>
          <w:p w14:paraId="613DEAD9" w14:textId="77777777" w:rsidR="00666A64" w:rsidRPr="00666A64" w:rsidRDefault="00666A64" w:rsidP="00666A64">
            <w:pPr>
              <w:pStyle w:val="Paragraph"/>
              <w:spacing w:after="0"/>
              <w:jc w:val="right"/>
              <w:rPr>
                <w:noProof/>
                <w:lang w:val="fr-FR"/>
              </w:rPr>
            </w:pPr>
            <w:r w:rsidRPr="00666A64">
              <w:rPr>
                <w:noProof/>
                <w:lang w:val="fr-FR"/>
              </w:rPr>
              <w:t>ex 8544 42 90</w:t>
            </w:r>
          </w:p>
        </w:tc>
        <w:tc>
          <w:tcPr>
            <w:tcW w:w="700" w:type="dxa"/>
          </w:tcPr>
          <w:p w14:paraId="1F678247"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25BEE147" w14:textId="77777777" w:rsidR="00666A64" w:rsidRPr="00666A64" w:rsidRDefault="00666A64" w:rsidP="00666A64">
            <w:pPr>
              <w:pStyle w:val="Paragraph"/>
              <w:rPr>
                <w:noProof/>
                <w:lang w:val="fr-FR"/>
              </w:rPr>
            </w:pPr>
            <w:r w:rsidRPr="00666A64">
              <w:rPr>
                <w:noProof/>
                <w:lang w:val="fr-FR"/>
              </w:rPr>
              <w:t>Conducteurs électriques:</w:t>
            </w:r>
          </w:p>
          <w:tbl>
            <w:tblPr>
              <w:tblStyle w:val="Listdash"/>
              <w:tblW w:w="0" w:type="auto"/>
              <w:tblLayout w:type="fixed"/>
              <w:tblLook w:val="04A0" w:firstRow="1" w:lastRow="0" w:firstColumn="1" w:lastColumn="0" w:noHBand="0" w:noVBand="1"/>
            </w:tblPr>
            <w:tblGrid>
              <w:gridCol w:w="220"/>
              <w:gridCol w:w="2584"/>
            </w:tblGrid>
            <w:tr w:rsidR="00666A64" w:rsidRPr="00666A64" w14:paraId="326618D1" w14:textId="77777777">
              <w:tc>
                <w:tcPr>
                  <w:tcW w:w="220" w:type="dxa"/>
                  <w:hideMark/>
                </w:tcPr>
                <w:p w14:paraId="26D534A4" w14:textId="77777777" w:rsidR="00666A64" w:rsidRPr="00666A64" w:rsidRDefault="00666A64" w:rsidP="00666A64">
                  <w:pPr>
                    <w:pStyle w:val="Paragraph"/>
                    <w:rPr>
                      <w:noProof/>
                      <w:lang w:val="fr-FR"/>
                    </w:rPr>
                  </w:pPr>
                  <w:r w:rsidRPr="00666A64">
                    <w:rPr>
                      <w:noProof/>
                      <w:lang w:val="fr-FR"/>
                    </w:rPr>
                    <w:t>—</w:t>
                  </w:r>
                </w:p>
              </w:tc>
              <w:tc>
                <w:tcPr>
                  <w:tcW w:w="2584" w:type="dxa"/>
                  <w:hideMark/>
                </w:tcPr>
                <w:p w14:paraId="5C5134DE" w14:textId="77777777" w:rsidR="00666A64" w:rsidRPr="00666A64" w:rsidRDefault="00666A64" w:rsidP="00666A64">
                  <w:pPr>
                    <w:pStyle w:val="Paragraph"/>
                    <w:rPr>
                      <w:noProof/>
                      <w:lang w:val="fr-FR"/>
                    </w:rPr>
                  </w:pPr>
                  <w:r w:rsidRPr="00666A64">
                    <w:rPr>
                      <w:noProof/>
                      <w:lang w:val="fr-FR"/>
                    </w:rPr>
                    <w:t>d’une tension n'excédant pas 80 V,</w:t>
                  </w:r>
                </w:p>
              </w:tc>
            </w:tr>
            <w:tr w:rsidR="00666A64" w:rsidRPr="00666A64" w14:paraId="43F94C77" w14:textId="77777777">
              <w:tc>
                <w:tcPr>
                  <w:tcW w:w="220" w:type="dxa"/>
                  <w:hideMark/>
                </w:tcPr>
                <w:p w14:paraId="11D2E08C" w14:textId="77777777" w:rsidR="00666A64" w:rsidRPr="00666A64" w:rsidRDefault="00666A64" w:rsidP="00666A64">
                  <w:pPr>
                    <w:pStyle w:val="Paragraph"/>
                    <w:rPr>
                      <w:noProof/>
                      <w:lang w:val="fr-FR"/>
                    </w:rPr>
                  </w:pPr>
                  <w:r w:rsidRPr="00666A64">
                    <w:rPr>
                      <w:noProof/>
                      <w:lang w:val="fr-FR"/>
                    </w:rPr>
                    <w:t>—</w:t>
                  </w:r>
                </w:p>
              </w:tc>
              <w:tc>
                <w:tcPr>
                  <w:tcW w:w="2584" w:type="dxa"/>
                  <w:hideMark/>
                </w:tcPr>
                <w:p w14:paraId="61FD0D6F" w14:textId="77777777" w:rsidR="00666A64" w:rsidRPr="00666A64" w:rsidRDefault="00666A64" w:rsidP="00666A64">
                  <w:pPr>
                    <w:pStyle w:val="Paragraph"/>
                    <w:rPr>
                      <w:noProof/>
                      <w:lang w:val="fr-FR"/>
                    </w:rPr>
                  </w:pPr>
                  <w:r w:rsidRPr="00666A64">
                    <w:rPr>
                      <w:noProof/>
                      <w:lang w:val="fr-FR"/>
                    </w:rPr>
                    <w:t>d’une longueur n’excédant pas 120 cm,</w:t>
                  </w:r>
                </w:p>
              </w:tc>
            </w:tr>
            <w:tr w:rsidR="00666A64" w:rsidRPr="00666A64" w14:paraId="26E7847C" w14:textId="77777777">
              <w:tc>
                <w:tcPr>
                  <w:tcW w:w="220" w:type="dxa"/>
                  <w:hideMark/>
                </w:tcPr>
                <w:p w14:paraId="4DF755B5" w14:textId="77777777" w:rsidR="00666A64" w:rsidRPr="00666A64" w:rsidRDefault="00666A64" w:rsidP="00666A64">
                  <w:pPr>
                    <w:pStyle w:val="Paragraph"/>
                    <w:rPr>
                      <w:noProof/>
                      <w:lang w:val="fr-FR"/>
                    </w:rPr>
                  </w:pPr>
                  <w:r w:rsidRPr="00666A64">
                    <w:rPr>
                      <w:noProof/>
                      <w:lang w:val="fr-FR"/>
                    </w:rPr>
                    <w:t>—</w:t>
                  </w:r>
                </w:p>
              </w:tc>
              <w:tc>
                <w:tcPr>
                  <w:tcW w:w="2584" w:type="dxa"/>
                  <w:hideMark/>
                </w:tcPr>
                <w:p w14:paraId="249FF0D9" w14:textId="77777777" w:rsidR="00666A64" w:rsidRPr="00666A64" w:rsidRDefault="00666A64" w:rsidP="00666A64">
                  <w:pPr>
                    <w:pStyle w:val="Paragraph"/>
                    <w:rPr>
                      <w:noProof/>
                      <w:lang w:val="fr-FR"/>
                    </w:rPr>
                  </w:pPr>
                  <w:r w:rsidRPr="00666A64">
                    <w:rPr>
                      <w:noProof/>
                      <w:lang w:val="fr-FR"/>
                    </w:rPr>
                    <w:t>munis de pièces de connexion,</w:t>
                  </w:r>
                </w:p>
              </w:tc>
            </w:tr>
          </w:tbl>
          <w:p w14:paraId="1AD23FBF" w14:textId="77777777" w:rsidR="00666A64" w:rsidRPr="00666A64" w:rsidRDefault="00666A64" w:rsidP="00666A64">
            <w:pPr>
              <w:pStyle w:val="Paragraph"/>
              <w:rPr>
                <w:noProof/>
                <w:lang w:val="fr-FR"/>
              </w:rPr>
            </w:pPr>
            <w:r w:rsidRPr="00666A64">
              <w:rPr>
                <w:noProof/>
                <w:lang w:val="fr-FR"/>
              </w:rPr>
              <w:t>destinés à être utilisés dans la fabrication de prothèses auditives, de kits d'accessoires et de processeurs vocaux</w:t>
            </w:r>
          </w:p>
          <w:p w14:paraId="56C2D7F0" w14:textId="0EE44CCB"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BE2F0D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C3D91F1"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1148260"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D7874C3" w14:textId="77777777" w:rsidTr="00436DEF">
        <w:trPr>
          <w:cantSplit/>
        </w:trPr>
        <w:tc>
          <w:tcPr>
            <w:tcW w:w="709" w:type="dxa"/>
          </w:tcPr>
          <w:p w14:paraId="7623A907" w14:textId="77777777" w:rsidR="00666A64" w:rsidRPr="00666A64" w:rsidRDefault="00666A64" w:rsidP="00666A64">
            <w:pPr>
              <w:pStyle w:val="Paragraph"/>
              <w:spacing w:after="0"/>
              <w:rPr>
                <w:noProof/>
                <w:lang w:val="fr-FR"/>
              </w:rPr>
            </w:pPr>
            <w:r w:rsidRPr="00666A64">
              <w:rPr>
                <w:noProof/>
                <w:lang w:val="fr-FR"/>
              </w:rPr>
              <w:t>0.7173</w:t>
            </w:r>
          </w:p>
        </w:tc>
        <w:tc>
          <w:tcPr>
            <w:tcW w:w="1143" w:type="dxa"/>
          </w:tcPr>
          <w:p w14:paraId="51186100" w14:textId="77777777" w:rsidR="00666A64" w:rsidRPr="00666A64" w:rsidRDefault="00666A64" w:rsidP="00666A64">
            <w:pPr>
              <w:pStyle w:val="Paragraph"/>
              <w:spacing w:after="0"/>
              <w:jc w:val="right"/>
              <w:rPr>
                <w:noProof/>
                <w:lang w:val="fr-FR"/>
              </w:rPr>
            </w:pPr>
            <w:r w:rsidRPr="00666A64">
              <w:rPr>
                <w:noProof/>
                <w:lang w:val="fr-FR"/>
              </w:rPr>
              <w:t>ex 8544 42 90</w:t>
            </w:r>
          </w:p>
        </w:tc>
        <w:tc>
          <w:tcPr>
            <w:tcW w:w="700" w:type="dxa"/>
          </w:tcPr>
          <w:p w14:paraId="2F4E0B00"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53D492EF" w14:textId="77777777" w:rsidR="00666A64" w:rsidRPr="00666A64" w:rsidRDefault="00666A64" w:rsidP="00666A64">
            <w:pPr>
              <w:pStyle w:val="Paragraph"/>
              <w:rPr>
                <w:noProof/>
                <w:lang w:val="fr-FR"/>
              </w:rPr>
            </w:pPr>
            <w:r w:rsidRPr="00666A64">
              <w:rPr>
                <w:noProof/>
                <w:lang w:val="fr-FR"/>
              </w:rPr>
              <w:t xml:space="preserve">Câble de raccordement à douze fils muni de deux connecteurs </w:t>
            </w:r>
          </w:p>
          <w:tbl>
            <w:tblPr>
              <w:tblStyle w:val="Listdash"/>
              <w:tblW w:w="0" w:type="auto"/>
              <w:tblLayout w:type="fixed"/>
              <w:tblLook w:val="04A0" w:firstRow="1" w:lastRow="0" w:firstColumn="1" w:lastColumn="0" w:noHBand="0" w:noVBand="1"/>
            </w:tblPr>
            <w:tblGrid>
              <w:gridCol w:w="220"/>
              <w:gridCol w:w="4348"/>
            </w:tblGrid>
            <w:tr w:rsidR="00666A64" w:rsidRPr="00666A64" w14:paraId="01A217FA" w14:textId="77777777">
              <w:tc>
                <w:tcPr>
                  <w:tcW w:w="220" w:type="dxa"/>
                  <w:hideMark/>
                </w:tcPr>
                <w:p w14:paraId="1D15CEF7" w14:textId="77777777" w:rsidR="00666A64" w:rsidRPr="00666A64" w:rsidRDefault="00666A64" w:rsidP="00666A64">
                  <w:pPr>
                    <w:pStyle w:val="Paragraph"/>
                    <w:rPr>
                      <w:noProof/>
                      <w:lang w:val="fr-FR"/>
                    </w:rPr>
                  </w:pPr>
                  <w:r w:rsidRPr="00666A64">
                    <w:rPr>
                      <w:noProof/>
                      <w:lang w:val="fr-FR"/>
                    </w:rPr>
                    <w:t>—</w:t>
                  </w:r>
                </w:p>
              </w:tc>
              <w:tc>
                <w:tcPr>
                  <w:tcW w:w="4348" w:type="dxa"/>
                  <w:hideMark/>
                </w:tcPr>
                <w:p w14:paraId="68B1A209" w14:textId="77777777" w:rsidR="00666A64" w:rsidRPr="00666A64" w:rsidRDefault="00666A64" w:rsidP="00666A64">
                  <w:pPr>
                    <w:pStyle w:val="Paragraph"/>
                    <w:rPr>
                      <w:noProof/>
                      <w:lang w:val="fr-FR"/>
                    </w:rPr>
                  </w:pPr>
                  <w:r w:rsidRPr="00666A64">
                    <w:rPr>
                      <w:noProof/>
                      <w:lang w:val="fr-FR"/>
                    </w:rPr>
                    <w:t>d’une tension de 5 V,</w:t>
                  </w:r>
                </w:p>
              </w:tc>
            </w:tr>
            <w:tr w:rsidR="00666A64" w:rsidRPr="00666A64" w14:paraId="74E2D602" w14:textId="77777777">
              <w:tc>
                <w:tcPr>
                  <w:tcW w:w="220" w:type="dxa"/>
                  <w:hideMark/>
                </w:tcPr>
                <w:p w14:paraId="427E8A17" w14:textId="77777777" w:rsidR="00666A64" w:rsidRPr="00666A64" w:rsidRDefault="00666A64" w:rsidP="00666A64">
                  <w:pPr>
                    <w:pStyle w:val="Paragraph"/>
                    <w:rPr>
                      <w:noProof/>
                      <w:lang w:val="fr-FR"/>
                    </w:rPr>
                  </w:pPr>
                  <w:r w:rsidRPr="00666A64">
                    <w:rPr>
                      <w:noProof/>
                      <w:lang w:val="fr-FR"/>
                    </w:rPr>
                    <w:t>—</w:t>
                  </w:r>
                </w:p>
              </w:tc>
              <w:tc>
                <w:tcPr>
                  <w:tcW w:w="4348" w:type="dxa"/>
                  <w:hideMark/>
                </w:tcPr>
                <w:p w14:paraId="0B847E02" w14:textId="77777777" w:rsidR="00666A64" w:rsidRPr="00666A64" w:rsidRDefault="00666A64" w:rsidP="00666A64">
                  <w:pPr>
                    <w:pStyle w:val="Paragraph"/>
                    <w:rPr>
                      <w:noProof/>
                      <w:lang w:val="fr-FR"/>
                    </w:rPr>
                  </w:pPr>
                  <w:r w:rsidRPr="00666A64">
                    <w:rPr>
                      <w:noProof/>
                      <w:lang w:val="fr-FR"/>
                    </w:rPr>
                    <w:t>d’une longueur n’excédant pas 300 mm</w:t>
                  </w:r>
                </w:p>
              </w:tc>
            </w:tr>
            <w:tr w:rsidR="00666A64" w:rsidRPr="00666A64" w14:paraId="4E38B545" w14:textId="77777777">
              <w:tc>
                <w:tcPr>
                  <w:tcW w:w="220" w:type="dxa"/>
                  <w:hideMark/>
                </w:tcPr>
                <w:p w14:paraId="3D390F46" w14:textId="77777777" w:rsidR="00666A64" w:rsidRPr="00666A64" w:rsidRDefault="00666A64" w:rsidP="00666A64">
                  <w:pPr>
                    <w:pStyle w:val="Paragraph"/>
                    <w:rPr>
                      <w:noProof/>
                      <w:lang w:val="fr-FR"/>
                    </w:rPr>
                  </w:pPr>
                  <w:r w:rsidRPr="00666A64">
                    <w:rPr>
                      <w:noProof/>
                      <w:lang w:val="fr-FR"/>
                    </w:rPr>
                    <w:t>—</w:t>
                  </w:r>
                </w:p>
              </w:tc>
              <w:tc>
                <w:tcPr>
                  <w:tcW w:w="4348" w:type="dxa"/>
                  <w:hideMark/>
                </w:tcPr>
                <w:p w14:paraId="510BD6B5" w14:textId="77777777" w:rsidR="00666A64" w:rsidRPr="00666A64" w:rsidRDefault="00666A64" w:rsidP="00666A64">
                  <w:pPr>
                    <w:pStyle w:val="Paragraph"/>
                    <w:rPr>
                      <w:noProof/>
                      <w:lang w:val="fr-FR"/>
                    </w:rPr>
                  </w:pPr>
                  <w:r w:rsidRPr="00666A64">
                    <w:rPr>
                      <w:noProof/>
                      <w:lang w:val="fr-FR"/>
                    </w:rPr>
                    <w:t>utilisé dans la fabrication des marchandises relevant du chapitre 87</w:t>
                  </w:r>
                </w:p>
              </w:tc>
            </w:tr>
          </w:tbl>
          <w:p w14:paraId="4348ED77" w14:textId="708EF7E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FCAC85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175ABB3"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A489492"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EA18926" w14:textId="77777777" w:rsidTr="00436DEF">
        <w:trPr>
          <w:cantSplit/>
        </w:trPr>
        <w:tc>
          <w:tcPr>
            <w:tcW w:w="709" w:type="dxa"/>
          </w:tcPr>
          <w:p w14:paraId="41244C5F" w14:textId="77777777" w:rsidR="00666A64" w:rsidRPr="00666A64" w:rsidRDefault="00666A64" w:rsidP="00666A64">
            <w:pPr>
              <w:pStyle w:val="Paragraph"/>
              <w:spacing w:after="0"/>
              <w:rPr>
                <w:noProof/>
                <w:lang w:val="fr-FR"/>
              </w:rPr>
            </w:pPr>
            <w:r w:rsidRPr="00666A64">
              <w:rPr>
                <w:noProof/>
                <w:lang w:val="fr-FR"/>
              </w:rPr>
              <w:t>0.2424</w:t>
            </w:r>
          </w:p>
        </w:tc>
        <w:tc>
          <w:tcPr>
            <w:tcW w:w="1143" w:type="dxa"/>
          </w:tcPr>
          <w:p w14:paraId="2892AD8F" w14:textId="77777777" w:rsidR="00666A64" w:rsidRPr="00666A64" w:rsidRDefault="00666A64" w:rsidP="00666A64">
            <w:pPr>
              <w:pStyle w:val="Paragraph"/>
              <w:spacing w:after="0"/>
              <w:jc w:val="right"/>
              <w:rPr>
                <w:noProof/>
                <w:lang w:val="fr-FR"/>
              </w:rPr>
            </w:pPr>
            <w:r w:rsidRPr="00666A64">
              <w:rPr>
                <w:noProof/>
                <w:lang w:val="fr-FR"/>
              </w:rPr>
              <w:t>ex 8544 49 93</w:t>
            </w:r>
          </w:p>
        </w:tc>
        <w:tc>
          <w:tcPr>
            <w:tcW w:w="700" w:type="dxa"/>
          </w:tcPr>
          <w:p w14:paraId="1E1900A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03A8E89" w14:textId="38C1DB6F" w:rsidR="00666A64" w:rsidRPr="00666A64" w:rsidRDefault="00666A64" w:rsidP="00666A64">
            <w:pPr>
              <w:pStyle w:val="Paragraph"/>
              <w:spacing w:after="0"/>
              <w:rPr>
                <w:noProof/>
                <w:lang w:val="fr-FR"/>
              </w:rPr>
            </w:pPr>
            <w:r w:rsidRPr="00666A64">
              <w:rPr>
                <w:noProof/>
                <w:lang w:val="fr-FR"/>
              </w:rPr>
              <w:t>Connecteur élastomérique, en caoutchouc ou en silicone, muni d’un ou plusieurs éléments conducteurs</w:t>
            </w:r>
          </w:p>
        </w:tc>
        <w:tc>
          <w:tcPr>
            <w:tcW w:w="1082" w:type="dxa"/>
          </w:tcPr>
          <w:p w14:paraId="217AFA6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5E44890"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1C0705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5C1B3BDB" w14:textId="77777777" w:rsidTr="00436DEF">
        <w:trPr>
          <w:cantSplit/>
        </w:trPr>
        <w:tc>
          <w:tcPr>
            <w:tcW w:w="709" w:type="dxa"/>
          </w:tcPr>
          <w:p w14:paraId="461759B6" w14:textId="77777777" w:rsidR="00666A64" w:rsidRPr="00666A64" w:rsidRDefault="00666A64" w:rsidP="00666A64">
            <w:pPr>
              <w:pStyle w:val="Paragraph"/>
              <w:spacing w:after="0"/>
              <w:rPr>
                <w:noProof/>
                <w:lang w:val="fr-FR"/>
              </w:rPr>
            </w:pPr>
            <w:r w:rsidRPr="00666A64">
              <w:rPr>
                <w:noProof/>
                <w:lang w:val="fr-FR"/>
              </w:rPr>
              <w:t>0.6861</w:t>
            </w:r>
          </w:p>
        </w:tc>
        <w:tc>
          <w:tcPr>
            <w:tcW w:w="1143" w:type="dxa"/>
          </w:tcPr>
          <w:p w14:paraId="08D96BF8" w14:textId="77777777" w:rsidR="00666A64" w:rsidRPr="00666A64" w:rsidRDefault="00666A64" w:rsidP="00666A64">
            <w:pPr>
              <w:pStyle w:val="Paragraph"/>
              <w:spacing w:after="0"/>
              <w:jc w:val="right"/>
              <w:rPr>
                <w:noProof/>
                <w:lang w:val="fr-FR"/>
              </w:rPr>
            </w:pPr>
            <w:r w:rsidRPr="00666A64">
              <w:rPr>
                <w:noProof/>
                <w:lang w:val="fr-FR"/>
              </w:rPr>
              <w:t>ex 8544 49 93</w:t>
            </w:r>
          </w:p>
        </w:tc>
        <w:tc>
          <w:tcPr>
            <w:tcW w:w="700" w:type="dxa"/>
          </w:tcPr>
          <w:p w14:paraId="180FBC33"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82C4667" w14:textId="77777777" w:rsidR="00666A64" w:rsidRPr="00666A64" w:rsidRDefault="00666A64" w:rsidP="00666A64">
            <w:pPr>
              <w:pStyle w:val="Paragraph"/>
              <w:rPr>
                <w:noProof/>
                <w:lang w:val="fr-FR"/>
              </w:rPr>
            </w:pPr>
            <w:r w:rsidRPr="00666A64">
              <w:rPr>
                <w:noProof/>
                <w:lang w:val="fr-FR"/>
              </w:rPr>
              <w:t>Conducteurs électriques:</w:t>
            </w:r>
          </w:p>
          <w:tbl>
            <w:tblPr>
              <w:tblStyle w:val="Listdash"/>
              <w:tblW w:w="0" w:type="auto"/>
              <w:tblLayout w:type="fixed"/>
              <w:tblLook w:val="04A0" w:firstRow="1" w:lastRow="0" w:firstColumn="1" w:lastColumn="0" w:noHBand="0" w:noVBand="1"/>
            </w:tblPr>
            <w:tblGrid>
              <w:gridCol w:w="220"/>
              <w:gridCol w:w="2983"/>
            </w:tblGrid>
            <w:tr w:rsidR="00666A64" w:rsidRPr="00666A64" w14:paraId="560E558F" w14:textId="77777777">
              <w:tc>
                <w:tcPr>
                  <w:tcW w:w="220" w:type="dxa"/>
                  <w:hideMark/>
                </w:tcPr>
                <w:p w14:paraId="0595D1B6" w14:textId="77777777" w:rsidR="00666A64" w:rsidRPr="00666A64" w:rsidRDefault="00666A64" w:rsidP="00666A64">
                  <w:pPr>
                    <w:pStyle w:val="Paragraph"/>
                    <w:rPr>
                      <w:noProof/>
                      <w:lang w:val="fr-FR"/>
                    </w:rPr>
                  </w:pPr>
                  <w:r w:rsidRPr="00666A64">
                    <w:rPr>
                      <w:noProof/>
                      <w:lang w:val="fr-FR"/>
                    </w:rPr>
                    <w:t>—</w:t>
                  </w:r>
                </w:p>
              </w:tc>
              <w:tc>
                <w:tcPr>
                  <w:tcW w:w="2983" w:type="dxa"/>
                  <w:hideMark/>
                </w:tcPr>
                <w:p w14:paraId="5F9AF0A2" w14:textId="77777777" w:rsidR="00666A64" w:rsidRPr="00666A64" w:rsidRDefault="00666A64" w:rsidP="00666A64">
                  <w:pPr>
                    <w:pStyle w:val="Paragraph"/>
                    <w:rPr>
                      <w:noProof/>
                      <w:lang w:val="fr-FR"/>
                    </w:rPr>
                  </w:pPr>
                  <w:r w:rsidRPr="00666A64">
                    <w:rPr>
                      <w:noProof/>
                      <w:lang w:val="fr-FR"/>
                    </w:rPr>
                    <w:t>d’une tension n'excédant pas 80 V,</w:t>
                  </w:r>
                </w:p>
              </w:tc>
            </w:tr>
            <w:tr w:rsidR="00666A64" w:rsidRPr="00666A64" w14:paraId="57C27463" w14:textId="77777777">
              <w:tc>
                <w:tcPr>
                  <w:tcW w:w="220" w:type="dxa"/>
                  <w:hideMark/>
                </w:tcPr>
                <w:p w14:paraId="7EF53F90" w14:textId="77777777" w:rsidR="00666A64" w:rsidRPr="00666A64" w:rsidRDefault="00666A64" w:rsidP="00666A64">
                  <w:pPr>
                    <w:pStyle w:val="Paragraph"/>
                    <w:rPr>
                      <w:noProof/>
                      <w:lang w:val="fr-FR"/>
                    </w:rPr>
                  </w:pPr>
                  <w:r w:rsidRPr="00666A64">
                    <w:rPr>
                      <w:noProof/>
                      <w:lang w:val="fr-FR"/>
                    </w:rPr>
                    <w:t>—</w:t>
                  </w:r>
                </w:p>
              </w:tc>
              <w:tc>
                <w:tcPr>
                  <w:tcW w:w="2983" w:type="dxa"/>
                  <w:hideMark/>
                </w:tcPr>
                <w:p w14:paraId="219477BE" w14:textId="77777777" w:rsidR="00666A64" w:rsidRPr="00666A64" w:rsidRDefault="00666A64" w:rsidP="00666A64">
                  <w:pPr>
                    <w:pStyle w:val="Paragraph"/>
                    <w:rPr>
                      <w:noProof/>
                      <w:lang w:val="fr-FR"/>
                    </w:rPr>
                  </w:pPr>
                  <w:r w:rsidRPr="00666A64">
                    <w:rPr>
                      <w:noProof/>
                      <w:lang w:val="fr-FR"/>
                    </w:rPr>
                    <w:t>en alliage platine-iridium,</w:t>
                  </w:r>
                </w:p>
              </w:tc>
            </w:tr>
            <w:tr w:rsidR="00666A64" w:rsidRPr="00666A64" w14:paraId="739B23F9" w14:textId="77777777">
              <w:tc>
                <w:tcPr>
                  <w:tcW w:w="220" w:type="dxa"/>
                  <w:hideMark/>
                </w:tcPr>
                <w:p w14:paraId="59F7D4ED" w14:textId="77777777" w:rsidR="00666A64" w:rsidRPr="00666A64" w:rsidRDefault="00666A64" w:rsidP="00666A64">
                  <w:pPr>
                    <w:pStyle w:val="Paragraph"/>
                    <w:rPr>
                      <w:noProof/>
                      <w:lang w:val="fr-FR"/>
                    </w:rPr>
                  </w:pPr>
                  <w:r w:rsidRPr="00666A64">
                    <w:rPr>
                      <w:noProof/>
                      <w:lang w:val="fr-FR"/>
                    </w:rPr>
                    <w:t>—</w:t>
                  </w:r>
                </w:p>
              </w:tc>
              <w:tc>
                <w:tcPr>
                  <w:tcW w:w="2983" w:type="dxa"/>
                  <w:hideMark/>
                </w:tcPr>
                <w:p w14:paraId="13B07592" w14:textId="77777777" w:rsidR="00666A64" w:rsidRPr="00666A64" w:rsidRDefault="00666A64" w:rsidP="00666A64">
                  <w:pPr>
                    <w:pStyle w:val="Paragraph"/>
                    <w:rPr>
                      <w:noProof/>
                      <w:lang w:val="fr-FR"/>
                    </w:rPr>
                  </w:pPr>
                  <w:r w:rsidRPr="00666A64">
                    <w:rPr>
                      <w:noProof/>
                      <w:lang w:val="fr-FR"/>
                    </w:rPr>
                    <w:t>avec revêtement en poly(tétrafluoroéthylène),</w:t>
                  </w:r>
                </w:p>
              </w:tc>
            </w:tr>
            <w:tr w:rsidR="00666A64" w:rsidRPr="00666A64" w14:paraId="295B1E2F" w14:textId="77777777">
              <w:tc>
                <w:tcPr>
                  <w:tcW w:w="220" w:type="dxa"/>
                  <w:hideMark/>
                </w:tcPr>
                <w:p w14:paraId="21C001AB" w14:textId="77777777" w:rsidR="00666A64" w:rsidRPr="00666A64" w:rsidRDefault="00666A64" w:rsidP="00666A64">
                  <w:pPr>
                    <w:pStyle w:val="Paragraph"/>
                    <w:rPr>
                      <w:noProof/>
                      <w:lang w:val="fr-FR"/>
                    </w:rPr>
                  </w:pPr>
                  <w:r w:rsidRPr="00666A64">
                    <w:rPr>
                      <w:noProof/>
                      <w:lang w:val="fr-FR"/>
                    </w:rPr>
                    <w:t>—</w:t>
                  </w:r>
                </w:p>
              </w:tc>
              <w:tc>
                <w:tcPr>
                  <w:tcW w:w="2983" w:type="dxa"/>
                  <w:hideMark/>
                </w:tcPr>
                <w:p w14:paraId="5E0CBA7C" w14:textId="77777777" w:rsidR="00666A64" w:rsidRPr="00666A64" w:rsidRDefault="00666A64" w:rsidP="00666A64">
                  <w:pPr>
                    <w:pStyle w:val="Paragraph"/>
                    <w:rPr>
                      <w:noProof/>
                      <w:lang w:val="fr-FR"/>
                    </w:rPr>
                  </w:pPr>
                  <w:r w:rsidRPr="00666A64">
                    <w:rPr>
                      <w:noProof/>
                      <w:lang w:val="fr-FR"/>
                    </w:rPr>
                    <w:t>non munis de pièces de connexion,</w:t>
                  </w:r>
                </w:p>
              </w:tc>
            </w:tr>
          </w:tbl>
          <w:p w14:paraId="27A1C392" w14:textId="77777777" w:rsidR="00666A64" w:rsidRPr="00666A64" w:rsidRDefault="00666A64" w:rsidP="00666A64">
            <w:pPr>
              <w:pStyle w:val="Paragraph"/>
              <w:rPr>
                <w:noProof/>
                <w:lang w:val="fr-FR"/>
              </w:rPr>
            </w:pPr>
            <w:r w:rsidRPr="00666A64">
              <w:rPr>
                <w:noProof/>
                <w:lang w:val="fr-FR"/>
              </w:rPr>
              <w:t>destinés à être utilisés dans la fabrication de prothèses auditives, d'implants et de processeurs vocaux</w:t>
            </w:r>
          </w:p>
          <w:p w14:paraId="231CECC7" w14:textId="03D8915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7B447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A266A69" w14:textId="77777777" w:rsidR="00666A64" w:rsidRPr="00666A64" w:rsidRDefault="00666A64" w:rsidP="00666A64">
            <w:pPr>
              <w:pStyle w:val="Paragraph"/>
              <w:spacing w:after="0"/>
              <w:rPr>
                <w:noProof/>
                <w:lang w:val="fr-FR"/>
              </w:rPr>
            </w:pPr>
            <w:r w:rsidRPr="00666A64">
              <w:rPr>
                <w:noProof/>
                <w:lang w:val="fr-FR"/>
              </w:rPr>
              <w:t>m</w:t>
            </w:r>
          </w:p>
        </w:tc>
        <w:tc>
          <w:tcPr>
            <w:tcW w:w="918" w:type="dxa"/>
          </w:tcPr>
          <w:p w14:paraId="3ECD113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25811B3" w14:textId="77777777" w:rsidTr="00436DEF">
        <w:trPr>
          <w:cantSplit/>
        </w:trPr>
        <w:tc>
          <w:tcPr>
            <w:tcW w:w="709" w:type="dxa"/>
          </w:tcPr>
          <w:p w14:paraId="1BD43393" w14:textId="77777777" w:rsidR="00666A64" w:rsidRPr="00666A64" w:rsidRDefault="00666A64" w:rsidP="00666A64">
            <w:pPr>
              <w:pStyle w:val="Paragraph"/>
              <w:spacing w:after="0"/>
              <w:rPr>
                <w:noProof/>
                <w:lang w:val="fr-FR"/>
              </w:rPr>
            </w:pPr>
            <w:r w:rsidRPr="00666A64">
              <w:rPr>
                <w:noProof/>
                <w:lang w:val="fr-FR"/>
              </w:rPr>
              <w:t>0.3144</w:t>
            </w:r>
          </w:p>
        </w:tc>
        <w:tc>
          <w:tcPr>
            <w:tcW w:w="1143" w:type="dxa"/>
          </w:tcPr>
          <w:p w14:paraId="36CB6146" w14:textId="77777777" w:rsidR="00666A64" w:rsidRPr="00666A64" w:rsidRDefault="00666A64" w:rsidP="00666A64">
            <w:pPr>
              <w:pStyle w:val="Paragraph"/>
              <w:spacing w:after="0"/>
              <w:jc w:val="right"/>
              <w:rPr>
                <w:noProof/>
                <w:lang w:val="fr-FR"/>
              </w:rPr>
            </w:pPr>
            <w:r w:rsidRPr="00666A64">
              <w:rPr>
                <w:noProof/>
                <w:lang w:val="fr-FR"/>
              </w:rPr>
              <w:t>ex 8548 00 90</w:t>
            </w:r>
          </w:p>
        </w:tc>
        <w:tc>
          <w:tcPr>
            <w:tcW w:w="700" w:type="dxa"/>
          </w:tcPr>
          <w:p w14:paraId="335F9039" w14:textId="77777777" w:rsidR="00666A64" w:rsidRPr="00666A64" w:rsidRDefault="00666A64" w:rsidP="00666A64">
            <w:pPr>
              <w:pStyle w:val="Paragraph"/>
              <w:spacing w:after="0"/>
              <w:jc w:val="center"/>
              <w:rPr>
                <w:noProof/>
                <w:lang w:val="fr-FR"/>
              </w:rPr>
            </w:pPr>
            <w:r w:rsidRPr="00666A64">
              <w:rPr>
                <w:noProof/>
                <w:lang w:val="fr-FR"/>
              </w:rPr>
              <w:t>41</w:t>
            </w:r>
          </w:p>
        </w:tc>
        <w:tc>
          <w:tcPr>
            <w:tcW w:w="4163" w:type="dxa"/>
          </w:tcPr>
          <w:p w14:paraId="742CB3B8" w14:textId="76844E4C" w:rsidR="00666A64" w:rsidRPr="00666A64" w:rsidRDefault="00666A64" w:rsidP="00666A64">
            <w:pPr>
              <w:pStyle w:val="Paragraph"/>
              <w:spacing w:after="0"/>
              <w:rPr>
                <w:noProof/>
                <w:lang w:val="fr-FR"/>
              </w:rPr>
            </w:pPr>
            <w:r w:rsidRPr="00666A64">
              <w:rPr>
                <w:noProof/>
                <w:lang w:val="fr-FR"/>
              </w:rPr>
              <w:t>Unité, constituée d’un résonateur opérant dans une gamme de fréquences de 1,8 MHz ou plus mais n’excédant pas 40 MHz et d’un condensateur, enserré dans un boîtier</w:t>
            </w:r>
          </w:p>
        </w:tc>
        <w:tc>
          <w:tcPr>
            <w:tcW w:w="1082" w:type="dxa"/>
          </w:tcPr>
          <w:p w14:paraId="71F791F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1A71E13"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339900D"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AED39DF" w14:textId="77777777" w:rsidTr="00436DEF">
        <w:trPr>
          <w:cantSplit/>
        </w:trPr>
        <w:tc>
          <w:tcPr>
            <w:tcW w:w="709" w:type="dxa"/>
          </w:tcPr>
          <w:p w14:paraId="57ABC4BC" w14:textId="77777777" w:rsidR="00666A64" w:rsidRPr="00666A64" w:rsidRDefault="00666A64" w:rsidP="00666A64">
            <w:pPr>
              <w:pStyle w:val="Paragraph"/>
              <w:spacing w:after="0"/>
              <w:rPr>
                <w:noProof/>
                <w:lang w:val="fr-FR"/>
              </w:rPr>
            </w:pPr>
            <w:r w:rsidRPr="00666A64">
              <w:rPr>
                <w:noProof/>
                <w:lang w:val="fr-FR"/>
              </w:rPr>
              <w:t>0.3193</w:t>
            </w:r>
          </w:p>
        </w:tc>
        <w:tc>
          <w:tcPr>
            <w:tcW w:w="1143" w:type="dxa"/>
          </w:tcPr>
          <w:p w14:paraId="73A74FCA" w14:textId="77777777" w:rsidR="00666A64" w:rsidRPr="00666A64" w:rsidRDefault="00666A64" w:rsidP="00666A64">
            <w:pPr>
              <w:pStyle w:val="Paragraph"/>
              <w:spacing w:after="0"/>
              <w:jc w:val="right"/>
              <w:rPr>
                <w:noProof/>
                <w:lang w:val="fr-FR"/>
              </w:rPr>
            </w:pPr>
            <w:r w:rsidRPr="00666A64">
              <w:rPr>
                <w:noProof/>
                <w:lang w:val="fr-FR"/>
              </w:rPr>
              <w:t>ex 8548 00 90</w:t>
            </w:r>
          </w:p>
        </w:tc>
        <w:tc>
          <w:tcPr>
            <w:tcW w:w="700" w:type="dxa"/>
          </w:tcPr>
          <w:p w14:paraId="74ACDD02" w14:textId="77777777" w:rsidR="00666A64" w:rsidRPr="00666A64" w:rsidRDefault="00666A64" w:rsidP="00666A64">
            <w:pPr>
              <w:pStyle w:val="Paragraph"/>
              <w:spacing w:after="0"/>
              <w:jc w:val="center"/>
              <w:rPr>
                <w:noProof/>
                <w:lang w:val="fr-FR"/>
              </w:rPr>
            </w:pPr>
            <w:r w:rsidRPr="00666A64">
              <w:rPr>
                <w:noProof/>
                <w:lang w:val="fr-FR"/>
              </w:rPr>
              <w:t>43</w:t>
            </w:r>
          </w:p>
        </w:tc>
        <w:tc>
          <w:tcPr>
            <w:tcW w:w="4163" w:type="dxa"/>
          </w:tcPr>
          <w:p w14:paraId="26A793D5" w14:textId="7D0F0AE1" w:rsidR="00666A64" w:rsidRPr="00666A64" w:rsidRDefault="00666A64" w:rsidP="00666A64">
            <w:pPr>
              <w:pStyle w:val="Paragraph"/>
              <w:spacing w:after="0"/>
              <w:rPr>
                <w:noProof/>
                <w:lang w:val="fr-FR"/>
              </w:rPr>
            </w:pPr>
            <w:r w:rsidRPr="00666A64">
              <w:rPr>
                <w:noProof/>
                <w:lang w:val="fr-FR"/>
              </w:rPr>
              <w:t>Capteur d’image par contact</w:t>
            </w:r>
          </w:p>
        </w:tc>
        <w:tc>
          <w:tcPr>
            <w:tcW w:w="1082" w:type="dxa"/>
          </w:tcPr>
          <w:p w14:paraId="05DF20D5"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BFB45AC"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1ACBD76"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EF8F3D5" w14:textId="77777777" w:rsidTr="00436DEF">
        <w:trPr>
          <w:cantSplit/>
        </w:trPr>
        <w:tc>
          <w:tcPr>
            <w:tcW w:w="709" w:type="dxa"/>
          </w:tcPr>
          <w:p w14:paraId="29D21055" w14:textId="77777777" w:rsidR="00666A64" w:rsidRPr="00666A64" w:rsidRDefault="00666A64" w:rsidP="00666A64">
            <w:pPr>
              <w:pStyle w:val="Paragraph"/>
              <w:spacing w:after="0"/>
              <w:rPr>
                <w:noProof/>
                <w:lang w:val="fr-FR"/>
              </w:rPr>
            </w:pPr>
            <w:r w:rsidRPr="00666A64">
              <w:rPr>
                <w:noProof/>
                <w:lang w:val="fr-FR"/>
              </w:rPr>
              <w:t>0.3763</w:t>
            </w:r>
          </w:p>
        </w:tc>
        <w:tc>
          <w:tcPr>
            <w:tcW w:w="1143" w:type="dxa"/>
          </w:tcPr>
          <w:p w14:paraId="7AC94B24" w14:textId="77777777" w:rsidR="00666A64" w:rsidRPr="00666A64" w:rsidRDefault="00666A64" w:rsidP="00666A64">
            <w:pPr>
              <w:pStyle w:val="Paragraph"/>
              <w:spacing w:after="0"/>
              <w:jc w:val="right"/>
              <w:rPr>
                <w:noProof/>
                <w:lang w:val="fr-FR"/>
              </w:rPr>
            </w:pPr>
            <w:r w:rsidRPr="00666A64">
              <w:rPr>
                <w:noProof/>
                <w:lang w:val="fr-FR"/>
              </w:rPr>
              <w:t>ex 8548 00 90</w:t>
            </w:r>
          </w:p>
        </w:tc>
        <w:tc>
          <w:tcPr>
            <w:tcW w:w="700" w:type="dxa"/>
          </w:tcPr>
          <w:p w14:paraId="1754A21C" w14:textId="77777777" w:rsidR="00666A64" w:rsidRPr="00666A64" w:rsidRDefault="00666A64" w:rsidP="00666A64">
            <w:pPr>
              <w:pStyle w:val="Paragraph"/>
              <w:spacing w:after="0"/>
              <w:jc w:val="center"/>
              <w:rPr>
                <w:noProof/>
                <w:lang w:val="fr-FR"/>
              </w:rPr>
            </w:pPr>
            <w:r w:rsidRPr="00666A64">
              <w:rPr>
                <w:noProof/>
                <w:lang w:val="fr-FR"/>
              </w:rPr>
              <w:t>48</w:t>
            </w:r>
          </w:p>
        </w:tc>
        <w:tc>
          <w:tcPr>
            <w:tcW w:w="4163" w:type="dxa"/>
          </w:tcPr>
          <w:p w14:paraId="291A4008" w14:textId="77777777" w:rsidR="00666A64" w:rsidRPr="00666A64" w:rsidRDefault="00666A64" w:rsidP="00666A64">
            <w:pPr>
              <w:pStyle w:val="Paragraph"/>
              <w:rPr>
                <w:noProof/>
                <w:lang w:val="fr-FR"/>
              </w:rPr>
            </w:pPr>
            <w:r w:rsidRPr="00666A64">
              <w:rPr>
                <w:noProof/>
                <w:lang w:val="fr-FR"/>
              </w:rPr>
              <w:t>Bloc optique, comprenant au moins</w:t>
            </w:r>
          </w:p>
          <w:tbl>
            <w:tblPr>
              <w:tblStyle w:val="Listdash"/>
              <w:tblW w:w="0" w:type="auto"/>
              <w:tblLayout w:type="fixed"/>
              <w:tblLook w:val="04A0" w:firstRow="1" w:lastRow="0" w:firstColumn="1" w:lastColumn="0" w:noHBand="0" w:noVBand="1"/>
            </w:tblPr>
            <w:tblGrid>
              <w:gridCol w:w="220"/>
              <w:gridCol w:w="8325"/>
            </w:tblGrid>
            <w:tr w:rsidR="00666A64" w:rsidRPr="00666A64" w14:paraId="3949D331" w14:textId="77777777">
              <w:tc>
                <w:tcPr>
                  <w:tcW w:w="220" w:type="dxa"/>
                  <w:hideMark/>
                </w:tcPr>
                <w:p w14:paraId="6F17299A" w14:textId="77777777" w:rsidR="00666A64" w:rsidRPr="00666A64" w:rsidRDefault="00666A64" w:rsidP="00666A64">
                  <w:pPr>
                    <w:pStyle w:val="Paragraph"/>
                    <w:rPr>
                      <w:noProof/>
                      <w:lang w:val="fr-FR"/>
                    </w:rPr>
                  </w:pPr>
                  <w:r w:rsidRPr="00666A64">
                    <w:rPr>
                      <w:noProof/>
                      <w:lang w:val="fr-FR"/>
                    </w:rPr>
                    <w:t>—</w:t>
                  </w:r>
                </w:p>
              </w:tc>
              <w:tc>
                <w:tcPr>
                  <w:tcW w:w="8325" w:type="dxa"/>
                  <w:hideMark/>
                </w:tcPr>
                <w:p w14:paraId="66A3E9B6" w14:textId="77777777" w:rsidR="00666A64" w:rsidRPr="00666A64" w:rsidRDefault="00666A64" w:rsidP="00666A64">
                  <w:pPr>
                    <w:pStyle w:val="Paragraph"/>
                    <w:rPr>
                      <w:noProof/>
                      <w:lang w:val="fr-FR"/>
                    </w:rPr>
                  </w:pPr>
                  <w:r w:rsidRPr="00666A64">
                    <w:rPr>
                      <w:noProof/>
                      <w:lang w:val="fr-FR"/>
                    </w:rPr>
                    <w:t>une diode laser et une photodiode, conçue pour des longueurs d’ondes classiques de 635 nm ou plus mais n’excédant pas 815 nm</w:t>
                  </w:r>
                </w:p>
              </w:tc>
            </w:tr>
            <w:tr w:rsidR="00666A64" w:rsidRPr="00666A64" w14:paraId="5B1002E9" w14:textId="77777777">
              <w:tc>
                <w:tcPr>
                  <w:tcW w:w="220" w:type="dxa"/>
                  <w:hideMark/>
                </w:tcPr>
                <w:p w14:paraId="6037E41A" w14:textId="77777777" w:rsidR="00666A64" w:rsidRPr="00666A64" w:rsidRDefault="00666A64" w:rsidP="00666A64">
                  <w:pPr>
                    <w:pStyle w:val="Paragraph"/>
                    <w:rPr>
                      <w:noProof/>
                      <w:lang w:val="fr-FR"/>
                    </w:rPr>
                  </w:pPr>
                  <w:r w:rsidRPr="00666A64">
                    <w:rPr>
                      <w:noProof/>
                      <w:lang w:val="fr-FR"/>
                    </w:rPr>
                    <w:t>—</w:t>
                  </w:r>
                </w:p>
              </w:tc>
              <w:tc>
                <w:tcPr>
                  <w:tcW w:w="8325" w:type="dxa"/>
                  <w:hideMark/>
                </w:tcPr>
                <w:p w14:paraId="5B36A976" w14:textId="77777777" w:rsidR="00666A64" w:rsidRPr="00666A64" w:rsidRDefault="00666A64" w:rsidP="00666A64">
                  <w:pPr>
                    <w:pStyle w:val="Paragraph"/>
                    <w:rPr>
                      <w:noProof/>
                      <w:lang w:val="fr-FR"/>
                    </w:rPr>
                  </w:pPr>
                  <w:r w:rsidRPr="00666A64">
                    <w:rPr>
                      <w:noProof/>
                      <w:lang w:val="fr-FR"/>
                    </w:rPr>
                    <w:t>une lentille optique</w:t>
                  </w:r>
                </w:p>
              </w:tc>
            </w:tr>
            <w:tr w:rsidR="00666A64" w:rsidRPr="00666A64" w14:paraId="1CBDF185" w14:textId="77777777">
              <w:tc>
                <w:tcPr>
                  <w:tcW w:w="220" w:type="dxa"/>
                  <w:hideMark/>
                </w:tcPr>
                <w:p w14:paraId="104C85D4" w14:textId="77777777" w:rsidR="00666A64" w:rsidRPr="00666A64" w:rsidRDefault="00666A64" w:rsidP="00666A64">
                  <w:pPr>
                    <w:pStyle w:val="Paragraph"/>
                    <w:rPr>
                      <w:noProof/>
                      <w:lang w:val="fr-FR"/>
                    </w:rPr>
                  </w:pPr>
                  <w:r w:rsidRPr="00666A64">
                    <w:rPr>
                      <w:noProof/>
                      <w:lang w:val="fr-FR"/>
                    </w:rPr>
                    <w:t>—</w:t>
                  </w:r>
                </w:p>
              </w:tc>
              <w:tc>
                <w:tcPr>
                  <w:tcW w:w="8325" w:type="dxa"/>
                  <w:hideMark/>
                </w:tcPr>
                <w:p w14:paraId="62B6E00B" w14:textId="77777777" w:rsidR="00666A64" w:rsidRPr="00666A64" w:rsidRDefault="00666A64" w:rsidP="00666A64">
                  <w:pPr>
                    <w:pStyle w:val="Paragraph"/>
                    <w:rPr>
                      <w:noProof/>
                      <w:lang w:val="fr-FR"/>
                    </w:rPr>
                  </w:pPr>
                  <w:r w:rsidRPr="00666A64">
                    <w:rPr>
                      <w:noProof/>
                      <w:lang w:val="fr-FR"/>
                    </w:rPr>
                    <w:t>un circuit intégré enregistreur à photodétecteur (PDIC)</w:t>
                  </w:r>
                </w:p>
              </w:tc>
            </w:tr>
            <w:tr w:rsidR="00666A64" w:rsidRPr="00666A64" w14:paraId="4C7DBAA2" w14:textId="77777777">
              <w:tc>
                <w:tcPr>
                  <w:tcW w:w="220" w:type="dxa"/>
                  <w:hideMark/>
                </w:tcPr>
                <w:p w14:paraId="3DE747E5" w14:textId="77777777" w:rsidR="00666A64" w:rsidRPr="00666A64" w:rsidRDefault="00666A64" w:rsidP="00666A64">
                  <w:pPr>
                    <w:pStyle w:val="Paragraph"/>
                    <w:rPr>
                      <w:noProof/>
                      <w:lang w:val="fr-FR"/>
                    </w:rPr>
                  </w:pPr>
                  <w:r w:rsidRPr="00666A64">
                    <w:rPr>
                      <w:noProof/>
                      <w:lang w:val="fr-FR"/>
                    </w:rPr>
                    <w:t>—</w:t>
                  </w:r>
                </w:p>
              </w:tc>
              <w:tc>
                <w:tcPr>
                  <w:tcW w:w="8325" w:type="dxa"/>
                  <w:hideMark/>
                </w:tcPr>
                <w:p w14:paraId="6CBDE817" w14:textId="77777777" w:rsidR="00666A64" w:rsidRPr="00666A64" w:rsidRDefault="00666A64" w:rsidP="00666A64">
                  <w:pPr>
                    <w:pStyle w:val="Paragraph"/>
                    <w:rPr>
                      <w:noProof/>
                      <w:lang w:val="fr-FR"/>
                    </w:rPr>
                  </w:pPr>
                  <w:r w:rsidRPr="00666A64">
                    <w:rPr>
                      <w:noProof/>
                      <w:lang w:val="fr-FR"/>
                    </w:rPr>
                    <w:t>un vérin pour la mise au point ou le suivi</w:t>
                  </w:r>
                </w:p>
              </w:tc>
            </w:tr>
          </w:tbl>
          <w:p w14:paraId="1D485857" w14:textId="452149D5" w:rsidR="00666A64" w:rsidRPr="00666A64" w:rsidRDefault="00666A64" w:rsidP="00666A64">
            <w:pPr>
              <w:pStyle w:val="Paragraph"/>
              <w:spacing w:after="0"/>
              <w:rPr>
                <w:noProof/>
                <w:lang w:val="fr-FR"/>
              </w:rPr>
            </w:pPr>
          </w:p>
        </w:tc>
        <w:tc>
          <w:tcPr>
            <w:tcW w:w="1082" w:type="dxa"/>
          </w:tcPr>
          <w:p w14:paraId="7B71C96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47B541"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50153CE"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36177AA" w14:textId="77777777" w:rsidTr="00436DEF">
        <w:trPr>
          <w:cantSplit/>
        </w:trPr>
        <w:tc>
          <w:tcPr>
            <w:tcW w:w="709" w:type="dxa"/>
          </w:tcPr>
          <w:p w14:paraId="3FAEFEBB" w14:textId="77777777" w:rsidR="00666A64" w:rsidRPr="00666A64" w:rsidRDefault="00666A64" w:rsidP="00666A64">
            <w:pPr>
              <w:pStyle w:val="Paragraph"/>
              <w:spacing w:after="0"/>
              <w:rPr>
                <w:noProof/>
                <w:lang w:val="fr-FR"/>
              </w:rPr>
            </w:pPr>
            <w:r w:rsidRPr="00666A64">
              <w:rPr>
                <w:noProof/>
                <w:lang w:val="fr-FR"/>
              </w:rPr>
              <w:t>0.5183</w:t>
            </w:r>
          </w:p>
          <w:p w14:paraId="376F294C" w14:textId="77777777" w:rsidR="00666A64" w:rsidRPr="00666A64" w:rsidRDefault="00666A64" w:rsidP="00666A64">
            <w:pPr>
              <w:pStyle w:val="Paragraph"/>
              <w:spacing w:after="0"/>
              <w:rPr>
                <w:noProof/>
                <w:lang w:val="fr-FR"/>
              </w:rPr>
            </w:pPr>
          </w:p>
        </w:tc>
        <w:tc>
          <w:tcPr>
            <w:tcW w:w="1143" w:type="dxa"/>
          </w:tcPr>
          <w:p w14:paraId="3E900886" w14:textId="77777777" w:rsidR="00666A64" w:rsidRPr="00666A64" w:rsidRDefault="00666A64" w:rsidP="00666A64">
            <w:pPr>
              <w:pStyle w:val="Paragraph"/>
              <w:spacing w:after="0"/>
              <w:jc w:val="right"/>
              <w:rPr>
                <w:noProof/>
                <w:lang w:val="fr-FR"/>
              </w:rPr>
            </w:pPr>
            <w:r w:rsidRPr="00666A64">
              <w:rPr>
                <w:noProof/>
                <w:lang w:val="fr-FR"/>
              </w:rPr>
              <w:t>ex 8549 13 20</w:t>
            </w:r>
          </w:p>
          <w:p w14:paraId="36A3D432" w14:textId="77777777" w:rsidR="00666A64" w:rsidRPr="00666A64" w:rsidRDefault="00666A64" w:rsidP="00666A64">
            <w:pPr>
              <w:pStyle w:val="Paragraph"/>
              <w:spacing w:after="0"/>
              <w:jc w:val="right"/>
              <w:rPr>
                <w:noProof/>
                <w:lang w:val="fr-FR"/>
              </w:rPr>
            </w:pPr>
            <w:r w:rsidRPr="00666A64">
              <w:rPr>
                <w:noProof/>
                <w:lang w:val="fr-FR"/>
              </w:rPr>
              <w:t>ex 8549 14 20</w:t>
            </w:r>
          </w:p>
        </w:tc>
        <w:tc>
          <w:tcPr>
            <w:tcW w:w="700" w:type="dxa"/>
          </w:tcPr>
          <w:p w14:paraId="461061FF" w14:textId="77777777" w:rsidR="00666A64" w:rsidRPr="00666A64" w:rsidRDefault="00666A64" w:rsidP="00666A64">
            <w:pPr>
              <w:pStyle w:val="Paragraph"/>
              <w:spacing w:after="0"/>
              <w:jc w:val="center"/>
              <w:rPr>
                <w:noProof/>
                <w:lang w:val="fr-FR"/>
              </w:rPr>
            </w:pPr>
            <w:r w:rsidRPr="00666A64">
              <w:rPr>
                <w:noProof/>
                <w:lang w:val="fr-FR"/>
              </w:rPr>
              <w:t>10</w:t>
            </w:r>
          </w:p>
          <w:p w14:paraId="7D8C59B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E6DB17F" w14:textId="77777777" w:rsidR="00666A64" w:rsidRPr="00666A64" w:rsidRDefault="00666A64" w:rsidP="00666A64">
            <w:pPr>
              <w:pStyle w:val="Paragraph"/>
              <w:rPr>
                <w:noProof/>
                <w:lang w:val="fr-FR"/>
              </w:rPr>
            </w:pPr>
            <w:r w:rsidRPr="00666A64">
              <w:rPr>
                <w:noProof/>
                <w:lang w:val="fr-FR"/>
              </w:rPr>
              <w:t>Accumulateurs électriques usagés aux ions de lithium ou au nickel</w:t>
            </w:r>
            <w:r w:rsidRPr="00666A64">
              <w:rPr>
                <w:noProof/>
                <w:lang w:val="fr-FR"/>
              </w:rPr>
              <w:noBreakHyphen/>
              <w:t>métal</w:t>
            </w:r>
            <w:r w:rsidRPr="00666A64">
              <w:rPr>
                <w:noProof/>
                <w:lang w:val="fr-FR"/>
              </w:rPr>
              <w:noBreakHyphen/>
              <w:t>hydrure</w:t>
            </w:r>
          </w:p>
          <w:p w14:paraId="650BDFEA" w14:textId="77777777" w:rsidR="00666A64" w:rsidRPr="00666A64" w:rsidRDefault="00666A64" w:rsidP="00666A64">
            <w:pPr>
              <w:pStyle w:val="Paragraph"/>
              <w:spacing w:after="0"/>
              <w:rPr>
                <w:noProof/>
                <w:lang w:val="fr-FR"/>
              </w:rPr>
            </w:pPr>
          </w:p>
        </w:tc>
        <w:tc>
          <w:tcPr>
            <w:tcW w:w="1082" w:type="dxa"/>
          </w:tcPr>
          <w:p w14:paraId="1399FFE8" w14:textId="77777777" w:rsidR="00666A64" w:rsidRPr="00666A64" w:rsidRDefault="00666A64" w:rsidP="00666A64">
            <w:pPr>
              <w:pStyle w:val="Paragraph"/>
              <w:spacing w:after="0"/>
              <w:rPr>
                <w:noProof/>
                <w:lang w:val="fr-FR"/>
              </w:rPr>
            </w:pPr>
            <w:r w:rsidRPr="00666A64">
              <w:rPr>
                <w:noProof/>
                <w:lang w:val="fr-FR"/>
              </w:rPr>
              <w:t>0 %</w:t>
            </w:r>
          </w:p>
          <w:p w14:paraId="15FB3057" w14:textId="77777777" w:rsidR="00666A64" w:rsidRPr="00666A64" w:rsidRDefault="00666A64" w:rsidP="00666A64">
            <w:pPr>
              <w:pStyle w:val="Paragraph"/>
              <w:spacing w:after="0"/>
              <w:rPr>
                <w:noProof/>
                <w:lang w:val="fr-FR"/>
              </w:rPr>
            </w:pPr>
          </w:p>
        </w:tc>
        <w:tc>
          <w:tcPr>
            <w:tcW w:w="1275" w:type="dxa"/>
          </w:tcPr>
          <w:p w14:paraId="607A30E7" w14:textId="77777777" w:rsidR="00666A64" w:rsidRPr="00666A64" w:rsidRDefault="00666A64" w:rsidP="00666A64">
            <w:pPr>
              <w:pStyle w:val="Paragraph"/>
              <w:spacing w:after="0"/>
              <w:rPr>
                <w:noProof/>
                <w:lang w:val="fr-FR"/>
              </w:rPr>
            </w:pPr>
            <w:r w:rsidRPr="00666A64">
              <w:rPr>
                <w:noProof/>
                <w:lang w:val="fr-FR"/>
              </w:rPr>
              <w:t>-</w:t>
            </w:r>
          </w:p>
          <w:p w14:paraId="4AB2E9B4" w14:textId="77777777" w:rsidR="00666A64" w:rsidRPr="00666A64" w:rsidRDefault="00666A64" w:rsidP="00666A64">
            <w:pPr>
              <w:pStyle w:val="Paragraph"/>
              <w:spacing w:after="0"/>
              <w:rPr>
                <w:noProof/>
                <w:lang w:val="fr-FR"/>
              </w:rPr>
            </w:pPr>
          </w:p>
        </w:tc>
        <w:tc>
          <w:tcPr>
            <w:tcW w:w="918" w:type="dxa"/>
          </w:tcPr>
          <w:p w14:paraId="4CBC8BC9" w14:textId="77777777" w:rsidR="00666A64" w:rsidRPr="00666A64" w:rsidRDefault="00666A64" w:rsidP="00666A64">
            <w:pPr>
              <w:pStyle w:val="Paragraph"/>
              <w:spacing w:after="0"/>
              <w:rPr>
                <w:noProof/>
                <w:lang w:val="fr-FR"/>
              </w:rPr>
            </w:pPr>
            <w:r w:rsidRPr="00666A64">
              <w:rPr>
                <w:noProof/>
                <w:lang w:val="fr-FR"/>
              </w:rPr>
              <w:t>31.12.2023</w:t>
            </w:r>
          </w:p>
          <w:p w14:paraId="784B7F59" w14:textId="77777777" w:rsidR="00666A64" w:rsidRPr="00666A64" w:rsidRDefault="00666A64" w:rsidP="00666A64">
            <w:pPr>
              <w:pStyle w:val="Paragraph"/>
              <w:spacing w:after="0"/>
              <w:rPr>
                <w:noProof/>
                <w:lang w:val="fr-FR"/>
              </w:rPr>
            </w:pPr>
          </w:p>
        </w:tc>
      </w:tr>
      <w:tr w:rsidR="00666A64" w:rsidRPr="00666A64" w14:paraId="0E4FBEE1" w14:textId="77777777" w:rsidTr="00436DEF">
        <w:trPr>
          <w:cantSplit/>
        </w:trPr>
        <w:tc>
          <w:tcPr>
            <w:tcW w:w="709" w:type="dxa"/>
          </w:tcPr>
          <w:p w14:paraId="4D3871D3" w14:textId="77777777" w:rsidR="00666A64" w:rsidRPr="00666A64" w:rsidRDefault="00666A64" w:rsidP="00666A64">
            <w:pPr>
              <w:pStyle w:val="Paragraph"/>
              <w:spacing w:after="0"/>
              <w:rPr>
                <w:noProof/>
                <w:lang w:val="fr-FR"/>
              </w:rPr>
            </w:pPr>
            <w:r w:rsidRPr="00666A64">
              <w:rPr>
                <w:noProof/>
                <w:lang w:val="fr-FR"/>
              </w:rPr>
              <w:t>0.7165</w:t>
            </w:r>
          </w:p>
          <w:p w14:paraId="097386EB" w14:textId="77777777" w:rsidR="00666A64" w:rsidRPr="00666A64" w:rsidRDefault="00666A64" w:rsidP="00666A64">
            <w:pPr>
              <w:pStyle w:val="Paragraph"/>
              <w:spacing w:after="0"/>
              <w:rPr>
                <w:noProof/>
                <w:lang w:val="fr-FR"/>
              </w:rPr>
            </w:pPr>
          </w:p>
        </w:tc>
        <w:tc>
          <w:tcPr>
            <w:tcW w:w="1143" w:type="dxa"/>
          </w:tcPr>
          <w:p w14:paraId="300BA1FD" w14:textId="77777777" w:rsidR="00666A64" w:rsidRPr="00666A64" w:rsidRDefault="00666A64" w:rsidP="00666A64">
            <w:pPr>
              <w:pStyle w:val="Paragraph"/>
              <w:spacing w:after="0"/>
              <w:jc w:val="right"/>
              <w:rPr>
                <w:noProof/>
                <w:lang w:val="fr-FR"/>
              </w:rPr>
            </w:pPr>
            <w:r w:rsidRPr="00666A64">
              <w:rPr>
                <w:noProof/>
                <w:lang w:val="fr-FR"/>
              </w:rPr>
              <w:t>ex 8708 10 10</w:t>
            </w:r>
          </w:p>
          <w:p w14:paraId="49523EBA" w14:textId="77777777" w:rsidR="00666A64" w:rsidRPr="00666A64" w:rsidRDefault="00666A64" w:rsidP="00666A64">
            <w:pPr>
              <w:pStyle w:val="Paragraph"/>
              <w:spacing w:after="0"/>
              <w:jc w:val="right"/>
              <w:rPr>
                <w:noProof/>
                <w:lang w:val="fr-FR"/>
              </w:rPr>
            </w:pPr>
            <w:r w:rsidRPr="00666A64">
              <w:rPr>
                <w:noProof/>
                <w:lang w:val="fr-FR"/>
              </w:rPr>
              <w:t>ex 8708 10 90</w:t>
            </w:r>
          </w:p>
        </w:tc>
        <w:tc>
          <w:tcPr>
            <w:tcW w:w="700" w:type="dxa"/>
          </w:tcPr>
          <w:p w14:paraId="733D3AE9" w14:textId="77777777" w:rsidR="00666A64" w:rsidRPr="00666A64" w:rsidRDefault="00666A64" w:rsidP="00666A64">
            <w:pPr>
              <w:pStyle w:val="Paragraph"/>
              <w:spacing w:after="0"/>
              <w:jc w:val="center"/>
              <w:rPr>
                <w:noProof/>
                <w:lang w:val="fr-FR"/>
              </w:rPr>
            </w:pPr>
            <w:r w:rsidRPr="00666A64">
              <w:rPr>
                <w:noProof/>
                <w:lang w:val="fr-FR"/>
              </w:rPr>
              <w:t>10</w:t>
            </w:r>
          </w:p>
          <w:p w14:paraId="0F09F89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13F040B" w14:textId="77777777" w:rsidR="00666A64" w:rsidRPr="00666A64" w:rsidRDefault="00666A64" w:rsidP="00666A64">
            <w:pPr>
              <w:pStyle w:val="Paragraph"/>
              <w:rPr>
                <w:noProof/>
                <w:lang w:val="fr-FR"/>
              </w:rPr>
            </w:pPr>
            <w:r w:rsidRPr="00666A64">
              <w:rPr>
                <w:noProof/>
                <w:lang w:val="fr-FR"/>
              </w:rPr>
              <w:t>Couvercle plastique destiné à combler l’espace entre les feux antibrouillards et le pare-chocs, avec ou sans baguette chromée, utilisé dans la fabrication de marchandises relevant du chapitre 87</w:t>
            </w:r>
          </w:p>
          <w:p w14:paraId="098AE899"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2252AC10" w14:textId="77777777" w:rsidR="00666A64" w:rsidRPr="00666A64" w:rsidRDefault="00666A64" w:rsidP="00666A64">
            <w:pPr>
              <w:pStyle w:val="Paragraph"/>
              <w:spacing w:after="0"/>
              <w:rPr>
                <w:noProof/>
                <w:lang w:val="fr-FR"/>
              </w:rPr>
            </w:pPr>
          </w:p>
        </w:tc>
        <w:tc>
          <w:tcPr>
            <w:tcW w:w="1082" w:type="dxa"/>
          </w:tcPr>
          <w:p w14:paraId="589FB73B" w14:textId="77777777" w:rsidR="00666A64" w:rsidRPr="00666A64" w:rsidRDefault="00666A64" w:rsidP="00666A64">
            <w:pPr>
              <w:pStyle w:val="Paragraph"/>
              <w:spacing w:after="0"/>
              <w:rPr>
                <w:noProof/>
                <w:lang w:val="fr-FR"/>
              </w:rPr>
            </w:pPr>
            <w:r w:rsidRPr="00666A64">
              <w:rPr>
                <w:noProof/>
                <w:lang w:val="fr-FR"/>
              </w:rPr>
              <w:t>0 %</w:t>
            </w:r>
          </w:p>
          <w:p w14:paraId="02452EF9" w14:textId="77777777" w:rsidR="00666A64" w:rsidRPr="00666A64" w:rsidRDefault="00666A64" w:rsidP="00666A64">
            <w:pPr>
              <w:pStyle w:val="Paragraph"/>
              <w:spacing w:after="0"/>
              <w:rPr>
                <w:noProof/>
                <w:lang w:val="fr-FR"/>
              </w:rPr>
            </w:pPr>
          </w:p>
        </w:tc>
        <w:tc>
          <w:tcPr>
            <w:tcW w:w="1275" w:type="dxa"/>
          </w:tcPr>
          <w:p w14:paraId="3327C672" w14:textId="77777777" w:rsidR="00666A64" w:rsidRPr="00666A64" w:rsidRDefault="00666A64" w:rsidP="00666A64">
            <w:pPr>
              <w:pStyle w:val="Paragraph"/>
              <w:spacing w:after="0"/>
              <w:rPr>
                <w:noProof/>
                <w:lang w:val="fr-FR"/>
              </w:rPr>
            </w:pPr>
            <w:r w:rsidRPr="00666A64">
              <w:rPr>
                <w:noProof/>
                <w:lang w:val="fr-FR"/>
              </w:rPr>
              <w:t>p/st</w:t>
            </w:r>
          </w:p>
          <w:p w14:paraId="17F4E1E7" w14:textId="77777777" w:rsidR="00666A64" w:rsidRPr="00666A64" w:rsidRDefault="00666A64" w:rsidP="00666A64">
            <w:pPr>
              <w:pStyle w:val="Paragraph"/>
              <w:spacing w:after="0"/>
              <w:rPr>
                <w:noProof/>
                <w:lang w:val="fr-FR"/>
              </w:rPr>
            </w:pPr>
          </w:p>
        </w:tc>
        <w:tc>
          <w:tcPr>
            <w:tcW w:w="918" w:type="dxa"/>
          </w:tcPr>
          <w:p w14:paraId="288B2746" w14:textId="77777777" w:rsidR="00666A64" w:rsidRPr="00666A64" w:rsidRDefault="00666A64" w:rsidP="00666A64">
            <w:pPr>
              <w:pStyle w:val="Paragraph"/>
              <w:spacing w:after="0"/>
              <w:rPr>
                <w:noProof/>
                <w:lang w:val="fr-FR"/>
              </w:rPr>
            </w:pPr>
            <w:r w:rsidRPr="00666A64">
              <w:rPr>
                <w:noProof/>
                <w:lang w:val="fr-FR"/>
              </w:rPr>
              <w:t>31.12.2026</w:t>
            </w:r>
          </w:p>
          <w:p w14:paraId="7D6E5F6C" w14:textId="77777777" w:rsidR="00666A64" w:rsidRPr="00666A64" w:rsidRDefault="00666A64" w:rsidP="00666A64">
            <w:pPr>
              <w:pStyle w:val="Paragraph"/>
              <w:spacing w:after="0"/>
              <w:rPr>
                <w:noProof/>
                <w:lang w:val="fr-FR"/>
              </w:rPr>
            </w:pPr>
          </w:p>
        </w:tc>
      </w:tr>
      <w:tr w:rsidR="00666A64" w:rsidRPr="00666A64" w14:paraId="532B8243" w14:textId="77777777" w:rsidTr="00436DEF">
        <w:trPr>
          <w:cantSplit/>
        </w:trPr>
        <w:tc>
          <w:tcPr>
            <w:tcW w:w="709" w:type="dxa"/>
          </w:tcPr>
          <w:p w14:paraId="245A6EF8" w14:textId="77777777" w:rsidR="00666A64" w:rsidRPr="00666A64" w:rsidRDefault="00666A64" w:rsidP="00666A64">
            <w:pPr>
              <w:pStyle w:val="Paragraph"/>
              <w:spacing w:after="0"/>
              <w:rPr>
                <w:noProof/>
                <w:lang w:val="fr-FR"/>
              </w:rPr>
            </w:pPr>
            <w:r w:rsidRPr="00666A64">
              <w:rPr>
                <w:noProof/>
                <w:lang w:val="fr-FR"/>
              </w:rPr>
              <w:t>0.6513</w:t>
            </w:r>
          </w:p>
          <w:p w14:paraId="3C5FE088" w14:textId="77777777" w:rsidR="00666A64" w:rsidRPr="00666A64" w:rsidRDefault="00666A64" w:rsidP="00666A64">
            <w:pPr>
              <w:pStyle w:val="Paragraph"/>
              <w:spacing w:after="0"/>
              <w:rPr>
                <w:noProof/>
                <w:lang w:val="fr-FR"/>
              </w:rPr>
            </w:pPr>
          </w:p>
          <w:p w14:paraId="4535A356" w14:textId="77777777" w:rsidR="00666A64" w:rsidRPr="00666A64" w:rsidRDefault="00666A64" w:rsidP="00666A64">
            <w:pPr>
              <w:pStyle w:val="Paragraph"/>
              <w:spacing w:after="0"/>
              <w:rPr>
                <w:noProof/>
                <w:lang w:val="fr-FR"/>
              </w:rPr>
            </w:pPr>
          </w:p>
        </w:tc>
        <w:tc>
          <w:tcPr>
            <w:tcW w:w="1143" w:type="dxa"/>
          </w:tcPr>
          <w:p w14:paraId="35C80398" w14:textId="77777777" w:rsidR="00666A64" w:rsidRPr="00666A64" w:rsidRDefault="00666A64" w:rsidP="00666A64">
            <w:pPr>
              <w:pStyle w:val="Paragraph"/>
              <w:spacing w:after="0"/>
              <w:jc w:val="right"/>
              <w:rPr>
                <w:noProof/>
                <w:lang w:val="fr-FR"/>
              </w:rPr>
            </w:pPr>
            <w:r w:rsidRPr="00666A64">
              <w:rPr>
                <w:noProof/>
                <w:lang w:val="fr-FR"/>
              </w:rPr>
              <w:t>ex 8708 30 10</w:t>
            </w:r>
          </w:p>
          <w:p w14:paraId="553EA088" w14:textId="77777777" w:rsidR="00666A64" w:rsidRPr="00666A64" w:rsidRDefault="00666A64" w:rsidP="00666A64">
            <w:pPr>
              <w:pStyle w:val="Paragraph"/>
              <w:spacing w:after="0"/>
              <w:jc w:val="right"/>
              <w:rPr>
                <w:noProof/>
                <w:lang w:val="fr-FR"/>
              </w:rPr>
            </w:pPr>
            <w:r w:rsidRPr="00666A64">
              <w:rPr>
                <w:noProof/>
                <w:lang w:val="fr-FR"/>
              </w:rPr>
              <w:t>ex 8708 30 91</w:t>
            </w:r>
          </w:p>
          <w:p w14:paraId="5EA151BA" w14:textId="77777777" w:rsidR="00666A64" w:rsidRPr="00666A64" w:rsidRDefault="00666A64" w:rsidP="00666A64">
            <w:pPr>
              <w:pStyle w:val="Paragraph"/>
              <w:spacing w:after="0"/>
              <w:jc w:val="right"/>
              <w:rPr>
                <w:noProof/>
                <w:lang w:val="fr-FR"/>
              </w:rPr>
            </w:pPr>
            <w:r w:rsidRPr="00666A64">
              <w:rPr>
                <w:noProof/>
                <w:lang w:val="fr-FR"/>
              </w:rPr>
              <w:t>ex 8708 30 99</w:t>
            </w:r>
          </w:p>
        </w:tc>
        <w:tc>
          <w:tcPr>
            <w:tcW w:w="700" w:type="dxa"/>
          </w:tcPr>
          <w:p w14:paraId="6DC941FB" w14:textId="77777777" w:rsidR="00666A64" w:rsidRPr="00666A64" w:rsidRDefault="00666A64" w:rsidP="00666A64">
            <w:pPr>
              <w:pStyle w:val="Paragraph"/>
              <w:spacing w:after="0"/>
              <w:jc w:val="center"/>
              <w:rPr>
                <w:noProof/>
                <w:lang w:val="fr-FR"/>
              </w:rPr>
            </w:pPr>
            <w:r w:rsidRPr="00666A64">
              <w:rPr>
                <w:noProof/>
                <w:lang w:val="fr-FR"/>
              </w:rPr>
              <w:t>20</w:t>
            </w:r>
          </w:p>
          <w:p w14:paraId="5CF52C39" w14:textId="77777777" w:rsidR="00666A64" w:rsidRPr="00666A64" w:rsidRDefault="00666A64" w:rsidP="00666A64">
            <w:pPr>
              <w:pStyle w:val="Paragraph"/>
              <w:spacing w:after="0"/>
              <w:jc w:val="center"/>
              <w:rPr>
                <w:noProof/>
                <w:lang w:val="fr-FR"/>
              </w:rPr>
            </w:pPr>
            <w:r w:rsidRPr="00666A64">
              <w:rPr>
                <w:noProof/>
                <w:lang w:val="fr-FR"/>
              </w:rPr>
              <w:t>60</w:t>
            </w:r>
          </w:p>
          <w:p w14:paraId="44AE723B"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3109FDD0" w14:textId="77777777" w:rsidR="00666A64" w:rsidRPr="00666A64" w:rsidRDefault="00666A64" w:rsidP="00666A64">
            <w:pPr>
              <w:pStyle w:val="Paragraph"/>
              <w:rPr>
                <w:noProof/>
                <w:lang w:val="fr-FR"/>
              </w:rPr>
            </w:pPr>
            <w:r w:rsidRPr="00666A64">
              <w:rPr>
                <w:noProof/>
                <w:lang w:val="fr-FR"/>
              </w:rPr>
              <w:t>Unité de commande de frein composée:</w:t>
            </w:r>
          </w:p>
          <w:tbl>
            <w:tblPr>
              <w:tblStyle w:val="Listdash"/>
              <w:tblW w:w="0" w:type="auto"/>
              <w:tblLayout w:type="fixed"/>
              <w:tblLook w:val="04A0" w:firstRow="1" w:lastRow="0" w:firstColumn="1" w:lastColumn="0" w:noHBand="0" w:noVBand="1"/>
            </w:tblPr>
            <w:tblGrid>
              <w:gridCol w:w="220"/>
              <w:gridCol w:w="6998"/>
            </w:tblGrid>
            <w:tr w:rsidR="00666A64" w:rsidRPr="00666A64" w14:paraId="6662490F" w14:textId="77777777">
              <w:tc>
                <w:tcPr>
                  <w:tcW w:w="220" w:type="dxa"/>
                  <w:hideMark/>
                </w:tcPr>
                <w:p w14:paraId="675AF24C" w14:textId="77777777" w:rsidR="00666A64" w:rsidRPr="00666A64" w:rsidRDefault="00666A64" w:rsidP="00666A64">
                  <w:pPr>
                    <w:pStyle w:val="Paragraph"/>
                    <w:rPr>
                      <w:noProof/>
                      <w:lang w:val="fr-FR"/>
                    </w:rPr>
                  </w:pPr>
                  <w:r w:rsidRPr="00666A64">
                    <w:rPr>
                      <w:noProof/>
                      <w:lang w:val="fr-FR"/>
                    </w:rPr>
                    <w:t>—</w:t>
                  </w:r>
                </w:p>
              </w:tc>
              <w:tc>
                <w:tcPr>
                  <w:tcW w:w="6998" w:type="dxa"/>
                  <w:hideMark/>
                </w:tcPr>
                <w:p w14:paraId="270E305E" w14:textId="77777777" w:rsidR="00666A64" w:rsidRPr="00666A64" w:rsidRDefault="00666A64" w:rsidP="00666A64">
                  <w:pPr>
                    <w:pStyle w:val="Paragraph"/>
                    <w:rPr>
                      <w:noProof/>
                      <w:lang w:val="fr-FR"/>
                    </w:rPr>
                  </w:pPr>
                  <w:r w:rsidRPr="00666A64">
                    <w:rPr>
                      <w:noProof/>
                      <w:lang w:val="fr-FR"/>
                    </w:rPr>
                    <w:t xml:space="preserve">d'une capacité de 13,5 V (± 0,5 V), </w:t>
                  </w:r>
                </w:p>
              </w:tc>
            </w:tr>
            <w:tr w:rsidR="00666A64" w:rsidRPr="00666A64" w14:paraId="3965E57F" w14:textId="77777777">
              <w:tc>
                <w:tcPr>
                  <w:tcW w:w="220" w:type="dxa"/>
                  <w:hideMark/>
                </w:tcPr>
                <w:p w14:paraId="6399A627" w14:textId="77777777" w:rsidR="00666A64" w:rsidRPr="00666A64" w:rsidRDefault="00666A64" w:rsidP="00666A64">
                  <w:pPr>
                    <w:pStyle w:val="Paragraph"/>
                    <w:rPr>
                      <w:noProof/>
                      <w:lang w:val="fr-FR"/>
                    </w:rPr>
                  </w:pPr>
                  <w:r w:rsidRPr="00666A64">
                    <w:rPr>
                      <w:noProof/>
                      <w:lang w:val="fr-FR"/>
                    </w:rPr>
                    <w:t>—</w:t>
                  </w:r>
                </w:p>
              </w:tc>
              <w:tc>
                <w:tcPr>
                  <w:tcW w:w="6998" w:type="dxa"/>
                  <w:hideMark/>
                </w:tcPr>
                <w:p w14:paraId="188820FA" w14:textId="77777777" w:rsidR="00666A64" w:rsidRPr="00666A64" w:rsidRDefault="00666A64" w:rsidP="00666A64">
                  <w:pPr>
                    <w:pStyle w:val="Paragraph"/>
                    <w:rPr>
                      <w:noProof/>
                      <w:lang w:val="fr-FR"/>
                    </w:rPr>
                  </w:pPr>
                  <w:r w:rsidRPr="00666A64">
                    <w:rPr>
                      <w:noProof/>
                      <w:lang w:val="fr-FR"/>
                    </w:rPr>
                    <w:t xml:space="preserve">d'un mécanisme de vis à billes permettant de contrôler la pression du liquide de frein dans le maître-cylindre </w:t>
                  </w:r>
                </w:p>
              </w:tc>
            </w:tr>
            <w:tr w:rsidR="00666A64" w:rsidRPr="00666A64" w14:paraId="750F48B0" w14:textId="77777777">
              <w:tc>
                <w:tcPr>
                  <w:tcW w:w="220" w:type="dxa"/>
                  <w:hideMark/>
                </w:tcPr>
                <w:p w14:paraId="15220857" w14:textId="77777777" w:rsidR="00666A64" w:rsidRPr="00666A64" w:rsidRDefault="00666A64" w:rsidP="00666A64">
                  <w:pPr>
                    <w:pStyle w:val="Paragraph"/>
                    <w:rPr>
                      <w:noProof/>
                      <w:lang w:val="fr-FR"/>
                    </w:rPr>
                  </w:pPr>
                  <w:r w:rsidRPr="00666A64">
                    <w:rPr>
                      <w:noProof/>
                      <w:lang w:val="fr-FR"/>
                    </w:rPr>
                    <w:t>—</w:t>
                  </w:r>
                </w:p>
              </w:tc>
              <w:tc>
                <w:tcPr>
                  <w:tcW w:w="6998" w:type="dxa"/>
                  <w:hideMark/>
                </w:tcPr>
                <w:p w14:paraId="55A6A4DB" w14:textId="77777777" w:rsidR="00666A64" w:rsidRPr="00666A64" w:rsidRDefault="00666A64" w:rsidP="00666A64">
                  <w:pPr>
                    <w:pStyle w:val="Paragraph"/>
                    <w:rPr>
                      <w:noProof/>
                      <w:lang w:val="fr-FR"/>
                    </w:rPr>
                  </w:pPr>
                  <w:r w:rsidRPr="00666A64">
                    <w:rPr>
                      <w:noProof/>
                      <w:lang w:val="fr-FR"/>
                    </w:rPr>
                    <w:t>destinée à être utilisée dans la fabrication de véhicules</w:t>
                  </w:r>
                </w:p>
              </w:tc>
            </w:tr>
          </w:tbl>
          <w:p w14:paraId="66646DB0"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35D0EC8E" w14:textId="77777777" w:rsidR="00666A64" w:rsidRPr="00666A64" w:rsidRDefault="00666A64" w:rsidP="00666A64">
            <w:pPr>
              <w:pStyle w:val="Paragraph"/>
              <w:rPr>
                <w:noProof/>
                <w:lang w:val="fr-FR"/>
              </w:rPr>
            </w:pPr>
          </w:p>
          <w:p w14:paraId="60D6F52E" w14:textId="77777777" w:rsidR="00666A64" w:rsidRPr="00666A64" w:rsidRDefault="00666A64" w:rsidP="00666A64">
            <w:pPr>
              <w:pStyle w:val="Paragraph"/>
              <w:spacing w:after="0"/>
              <w:rPr>
                <w:noProof/>
                <w:lang w:val="fr-FR"/>
              </w:rPr>
            </w:pPr>
          </w:p>
        </w:tc>
        <w:tc>
          <w:tcPr>
            <w:tcW w:w="1082" w:type="dxa"/>
          </w:tcPr>
          <w:p w14:paraId="3188CF96" w14:textId="77777777" w:rsidR="00666A64" w:rsidRPr="00666A64" w:rsidRDefault="00666A64" w:rsidP="00666A64">
            <w:pPr>
              <w:pStyle w:val="Paragraph"/>
              <w:spacing w:after="0"/>
              <w:rPr>
                <w:noProof/>
                <w:lang w:val="fr-FR"/>
              </w:rPr>
            </w:pPr>
            <w:r w:rsidRPr="00666A64">
              <w:rPr>
                <w:noProof/>
                <w:lang w:val="fr-FR"/>
              </w:rPr>
              <w:t>0 %</w:t>
            </w:r>
          </w:p>
          <w:p w14:paraId="68907A37" w14:textId="77777777" w:rsidR="00666A64" w:rsidRPr="00666A64" w:rsidRDefault="00666A64" w:rsidP="00666A64">
            <w:pPr>
              <w:pStyle w:val="Paragraph"/>
              <w:spacing w:after="0"/>
              <w:rPr>
                <w:noProof/>
                <w:lang w:val="fr-FR"/>
              </w:rPr>
            </w:pPr>
          </w:p>
          <w:p w14:paraId="09AD9030" w14:textId="77777777" w:rsidR="00666A64" w:rsidRPr="00666A64" w:rsidRDefault="00666A64" w:rsidP="00666A64">
            <w:pPr>
              <w:pStyle w:val="Paragraph"/>
              <w:spacing w:after="0"/>
              <w:rPr>
                <w:noProof/>
                <w:lang w:val="fr-FR"/>
              </w:rPr>
            </w:pPr>
          </w:p>
        </w:tc>
        <w:tc>
          <w:tcPr>
            <w:tcW w:w="1275" w:type="dxa"/>
          </w:tcPr>
          <w:p w14:paraId="62812CBF" w14:textId="77777777" w:rsidR="00666A64" w:rsidRPr="00666A64" w:rsidRDefault="00666A64" w:rsidP="00666A64">
            <w:pPr>
              <w:pStyle w:val="Paragraph"/>
              <w:spacing w:after="0"/>
              <w:rPr>
                <w:noProof/>
                <w:lang w:val="fr-FR"/>
              </w:rPr>
            </w:pPr>
            <w:r w:rsidRPr="00666A64">
              <w:rPr>
                <w:noProof/>
                <w:lang w:val="fr-FR"/>
              </w:rPr>
              <w:t>p/st</w:t>
            </w:r>
          </w:p>
          <w:p w14:paraId="109E74C8" w14:textId="77777777" w:rsidR="00666A64" w:rsidRPr="00666A64" w:rsidRDefault="00666A64" w:rsidP="00666A64">
            <w:pPr>
              <w:pStyle w:val="Paragraph"/>
              <w:spacing w:after="0"/>
              <w:rPr>
                <w:noProof/>
                <w:lang w:val="fr-FR"/>
              </w:rPr>
            </w:pPr>
          </w:p>
          <w:p w14:paraId="29F2C485" w14:textId="77777777" w:rsidR="00666A64" w:rsidRPr="00666A64" w:rsidRDefault="00666A64" w:rsidP="00666A64">
            <w:pPr>
              <w:pStyle w:val="Paragraph"/>
              <w:spacing w:after="0"/>
              <w:rPr>
                <w:noProof/>
                <w:lang w:val="fr-FR"/>
              </w:rPr>
            </w:pPr>
          </w:p>
        </w:tc>
        <w:tc>
          <w:tcPr>
            <w:tcW w:w="918" w:type="dxa"/>
          </w:tcPr>
          <w:p w14:paraId="6169EE11" w14:textId="77777777" w:rsidR="00666A64" w:rsidRPr="00666A64" w:rsidRDefault="00666A64" w:rsidP="00666A64">
            <w:pPr>
              <w:pStyle w:val="Paragraph"/>
              <w:spacing w:after="0"/>
              <w:rPr>
                <w:noProof/>
                <w:lang w:val="fr-FR"/>
              </w:rPr>
            </w:pPr>
            <w:r w:rsidRPr="00666A64">
              <w:rPr>
                <w:noProof/>
                <w:lang w:val="fr-FR"/>
              </w:rPr>
              <w:t>31.12.2024</w:t>
            </w:r>
          </w:p>
          <w:p w14:paraId="37DEF484" w14:textId="77777777" w:rsidR="00666A64" w:rsidRPr="00666A64" w:rsidRDefault="00666A64" w:rsidP="00666A64">
            <w:pPr>
              <w:pStyle w:val="Paragraph"/>
              <w:spacing w:after="0"/>
              <w:rPr>
                <w:noProof/>
                <w:lang w:val="fr-FR"/>
              </w:rPr>
            </w:pPr>
          </w:p>
          <w:p w14:paraId="7F574CD5" w14:textId="77777777" w:rsidR="00666A64" w:rsidRPr="00666A64" w:rsidRDefault="00666A64" w:rsidP="00666A64">
            <w:pPr>
              <w:pStyle w:val="Paragraph"/>
              <w:spacing w:after="0"/>
              <w:rPr>
                <w:noProof/>
                <w:lang w:val="fr-FR"/>
              </w:rPr>
            </w:pPr>
          </w:p>
        </w:tc>
      </w:tr>
      <w:tr w:rsidR="00666A64" w:rsidRPr="00666A64" w14:paraId="7E521BDB" w14:textId="77777777" w:rsidTr="00436DEF">
        <w:trPr>
          <w:cantSplit/>
        </w:trPr>
        <w:tc>
          <w:tcPr>
            <w:tcW w:w="709" w:type="dxa"/>
          </w:tcPr>
          <w:p w14:paraId="473119FC" w14:textId="77777777" w:rsidR="00666A64" w:rsidRPr="00666A64" w:rsidRDefault="00666A64" w:rsidP="00666A64">
            <w:pPr>
              <w:pStyle w:val="Paragraph"/>
              <w:spacing w:after="0"/>
              <w:rPr>
                <w:noProof/>
                <w:lang w:val="fr-FR"/>
              </w:rPr>
            </w:pPr>
            <w:r w:rsidRPr="00666A64">
              <w:rPr>
                <w:noProof/>
                <w:lang w:val="fr-FR"/>
              </w:rPr>
              <w:t>0.6590</w:t>
            </w:r>
          </w:p>
          <w:p w14:paraId="41BEA3A0" w14:textId="77777777" w:rsidR="00666A64" w:rsidRPr="00666A64" w:rsidRDefault="00666A64" w:rsidP="00666A64">
            <w:pPr>
              <w:pStyle w:val="Paragraph"/>
              <w:spacing w:after="0"/>
              <w:rPr>
                <w:noProof/>
                <w:lang w:val="fr-FR"/>
              </w:rPr>
            </w:pPr>
          </w:p>
        </w:tc>
        <w:tc>
          <w:tcPr>
            <w:tcW w:w="1143" w:type="dxa"/>
          </w:tcPr>
          <w:p w14:paraId="49980B1D" w14:textId="77777777" w:rsidR="00666A64" w:rsidRPr="00666A64" w:rsidRDefault="00666A64" w:rsidP="00666A64">
            <w:pPr>
              <w:pStyle w:val="Paragraph"/>
              <w:spacing w:after="0"/>
              <w:jc w:val="right"/>
              <w:rPr>
                <w:noProof/>
                <w:lang w:val="fr-FR"/>
              </w:rPr>
            </w:pPr>
            <w:r w:rsidRPr="00666A64">
              <w:rPr>
                <w:noProof/>
                <w:lang w:val="fr-FR"/>
              </w:rPr>
              <w:t>ex 8708 30 10</w:t>
            </w:r>
          </w:p>
          <w:p w14:paraId="68EF3724" w14:textId="77777777" w:rsidR="00666A64" w:rsidRPr="00666A64" w:rsidRDefault="00666A64" w:rsidP="00666A64">
            <w:pPr>
              <w:pStyle w:val="Paragraph"/>
              <w:spacing w:after="0"/>
              <w:jc w:val="right"/>
              <w:rPr>
                <w:noProof/>
                <w:lang w:val="fr-FR"/>
              </w:rPr>
            </w:pPr>
            <w:r w:rsidRPr="00666A64">
              <w:rPr>
                <w:noProof/>
                <w:lang w:val="fr-FR"/>
              </w:rPr>
              <w:t>ex 8708 30 91</w:t>
            </w:r>
          </w:p>
        </w:tc>
        <w:tc>
          <w:tcPr>
            <w:tcW w:w="700" w:type="dxa"/>
          </w:tcPr>
          <w:p w14:paraId="3C235797" w14:textId="77777777" w:rsidR="00666A64" w:rsidRPr="00666A64" w:rsidRDefault="00666A64" w:rsidP="00666A64">
            <w:pPr>
              <w:pStyle w:val="Paragraph"/>
              <w:spacing w:after="0"/>
              <w:jc w:val="center"/>
              <w:rPr>
                <w:noProof/>
                <w:lang w:val="fr-FR"/>
              </w:rPr>
            </w:pPr>
            <w:r w:rsidRPr="00666A64">
              <w:rPr>
                <w:noProof/>
                <w:lang w:val="fr-FR"/>
              </w:rPr>
              <w:t>40</w:t>
            </w:r>
          </w:p>
          <w:p w14:paraId="32E40AD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B0FC17A" w14:textId="77777777" w:rsidR="00666A64" w:rsidRPr="00666A64" w:rsidRDefault="00666A64" w:rsidP="00666A64">
            <w:pPr>
              <w:pStyle w:val="Paragraph"/>
              <w:rPr>
                <w:noProof/>
                <w:lang w:val="fr-FR"/>
              </w:rPr>
            </w:pPr>
            <w:r w:rsidRPr="00666A64">
              <w:rPr>
                <w:noProof/>
                <w:lang w:val="fr-FR"/>
              </w:rPr>
              <w:t>Corps du frein à disque dans la version équipée d'un mécanisme de rampe à billes (BIR) ou d'un frein de stationnement électronique (EPB) ou à fonctionnement hydraulique uniquement, pourvu d'ouvertures fonctionnelles et d'ouvertures de montage ainsi que de rainures de guidage, du type utilisé dans la fabrication de marchandises relevant du chapitre 87</w:t>
            </w:r>
          </w:p>
          <w:p w14:paraId="62DA057C" w14:textId="77777777" w:rsidR="00666A64" w:rsidRPr="00666A64" w:rsidRDefault="00666A64" w:rsidP="00666A64">
            <w:pPr>
              <w:pStyle w:val="Paragraph"/>
              <w:spacing w:after="0"/>
              <w:rPr>
                <w:noProof/>
                <w:lang w:val="fr-FR"/>
              </w:rPr>
            </w:pPr>
          </w:p>
        </w:tc>
        <w:tc>
          <w:tcPr>
            <w:tcW w:w="1082" w:type="dxa"/>
          </w:tcPr>
          <w:p w14:paraId="61114AAD" w14:textId="77777777" w:rsidR="00666A64" w:rsidRPr="00666A64" w:rsidRDefault="00666A64" w:rsidP="00666A64">
            <w:pPr>
              <w:pStyle w:val="Paragraph"/>
              <w:spacing w:after="0"/>
              <w:rPr>
                <w:noProof/>
                <w:lang w:val="fr-FR"/>
              </w:rPr>
            </w:pPr>
            <w:r w:rsidRPr="00666A64">
              <w:rPr>
                <w:noProof/>
                <w:lang w:val="fr-FR"/>
              </w:rPr>
              <w:t>0 %</w:t>
            </w:r>
          </w:p>
          <w:p w14:paraId="6F6AA683" w14:textId="77777777" w:rsidR="00666A64" w:rsidRPr="00666A64" w:rsidRDefault="00666A64" w:rsidP="00666A64">
            <w:pPr>
              <w:pStyle w:val="Paragraph"/>
              <w:spacing w:after="0"/>
              <w:rPr>
                <w:noProof/>
                <w:lang w:val="fr-FR"/>
              </w:rPr>
            </w:pPr>
          </w:p>
        </w:tc>
        <w:tc>
          <w:tcPr>
            <w:tcW w:w="1275" w:type="dxa"/>
          </w:tcPr>
          <w:p w14:paraId="6982DD5C" w14:textId="77777777" w:rsidR="00666A64" w:rsidRPr="00666A64" w:rsidRDefault="00666A64" w:rsidP="00666A64">
            <w:pPr>
              <w:pStyle w:val="Paragraph"/>
              <w:spacing w:after="0"/>
              <w:rPr>
                <w:noProof/>
                <w:lang w:val="fr-FR"/>
              </w:rPr>
            </w:pPr>
            <w:r w:rsidRPr="00666A64">
              <w:rPr>
                <w:noProof/>
                <w:lang w:val="fr-FR"/>
              </w:rPr>
              <w:t>p/st</w:t>
            </w:r>
          </w:p>
          <w:p w14:paraId="5C72F04E" w14:textId="77777777" w:rsidR="00666A64" w:rsidRPr="00666A64" w:rsidRDefault="00666A64" w:rsidP="00666A64">
            <w:pPr>
              <w:pStyle w:val="Paragraph"/>
              <w:spacing w:after="0"/>
              <w:rPr>
                <w:noProof/>
                <w:lang w:val="fr-FR"/>
              </w:rPr>
            </w:pPr>
          </w:p>
        </w:tc>
        <w:tc>
          <w:tcPr>
            <w:tcW w:w="918" w:type="dxa"/>
          </w:tcPr>
          <w:p w14:paraId="4079D107" w14:textId="77777777" w:rsidR="00666A64" w:rsidRPr="00666A64" w:rsidRDefault="00666A64" w:rsidP="00666A64">
            <w:pPr>
              <w:pStyle w:val="Paragraph"/>
              <w:spacing w:after="0"/>
              <w:rPr>
                <w:noProof/>
                <w:lang w:val="fr-FR"/>
              </w:rPr>
            </w:pPr>
            <w:r w:rsidRPr="00666A64">
              <w:rPr>
                <w:noProof/>
                <w:lang w:val="fr-FR"/>
              </w:rPr>
              <w:t>31.12.2024</w:t>
            </w:r>
          </w:p>
          <w:p w14:paraId="1C54DA94" w14:textId="77777777" w:rsidR="00666A64" w:rsidRPr="00666A64" w:rsidRDefault="00666A64" w:rsidP="00666A64">
            <w:pPr>
              <w:pStyle w:val="Paragraph"/>
              <w:spacing w:after="0"/>
              <w:rPr>
                <w:noProof/>
                <w:lang w:val="fr-FR"/>
              </w:rPr>
            </w:pPr>
          </w:p>
        </w:tc>
      </w:tr>
      <w:tr w:rsidR="00666A64" w:rsidRPr="00666A64" w14:paraId="3C4545C0" w14:textId="77777777" w:rsidTr="00436DEF">
        <w:trPr>
          <w:cantSplit/>
        </w:trPr>
        <w:tc>
          <w:tcPr>
            <w:tcW w:w="709" w:type="dxa"/>
          </w:tcPr>
          <w:p w14:paraId="2F039453" w14:textId="77777777" w:rsidR="00666A64" w:rsidRPr="00666A64" w:rsidRDefault="00666A64" w:rsidP="00666A64">
            <w:pPr>
              <w:pStyle w:val="Paragraph"/>
              <w:spacing w:after="0"/>
              <w:rPr>
                <w:noProof/>
                <w:lang w:val="fr-FR"/>
              </w:rPr>
            </w:pPr>
            <w:r w:rsidRPr="00666A64">
              <w:rPr>
                <w:noProof/>
                <w:lang w:val="fr-FR"/>
              </w:rPr>
              <w:t>0.6502</w:t>
            </w:r>
          </w:p>
          <w:p w14:paraId="375E000E" w14:textId="77777777" w:rsidR="00666A64" w:rsidRPr="00666A64" w:rsidRDefault="00666A64" w:rsidP="00666A64">
            <w:pPr>
              <w:pStyle w:val="Paragraph"/>
              <w:spacing w:after="0"/>
              <w:rPr>
                <w:noProof/>
                <w:lang w:val="fr-FR"/>
              </w:rPr>
            </w:pPr>
          </w:p>
        </w:tc>
        <w:tc>
          <w:tcPr>
            <w:tcW w:w="1143" w:type="dxa"/>
          </w:tcPr>
          <w:p w14:paraId="2C34F300" w14:textId="77777777" w:rsidR="00666A64" w:rsidRPr="00666A64" w:rsidRDefault="00666A64" w:rsidP="00666A64">
            <w:pPr>
              <w:pStyle w:val="Paragraph"/>
              <w:spacing w:after="0"/>
              <w:jc w:val="right"/>
              <w:rPr>
                <w:noProof/>
                <w:lang w:val="fr-FR"/>
              </w:rPr>
            </w:pPr>
            <w:r w:rsidRPr="00666A64">
              <w:rPr>
                <w:noProof/>
                <w:lang w:val="fr-FR"/>
              </w:rPr>
              <w:t>ex 8708 30 10</w:t>
            </w:r>
          </w:p>
          <w:p w14:paraId="065B1FA5" w14:textId="77777777" w:rsidR="00666A64" w:rsidRPr="00666A64" w:rsidRDefault="00666A64" w:rsidP="00666A64">
            <w:pPr>
              <w:pStyle w:val="Paragraph"/>
              <w:spacing w:after="0"/>
              <w:jc w:val="right"/>
              <w:rPr>
                <w:noProof/>
                <w:lang w:val="fr-FR"/>
              </w:rPr>
            </w:pPr>
            <w:r w:rsidRPr="00666A64">
              <w:rPr>
                <w:noProof/>
                <w:lang w:val="fr-FR"/>
              </w:rPr>
              <w:t>ex 8708 30 91</w:t>
            </w:r>
          </w:p>
        </w:tc>
        <w:tc>
          <w:tcPr>
            <w:tcW w:w="700" w:type="dxa"/>
          </w:tcPr>
          <w:p w14:paraId="70D9ABD8" w14:textId="77777777" w:rsidR="00666A64" w:rsidRPr="00666A64" w:rsidRDefault="00666A64" w:rsidP="00666A64">
            <w:pPr>
              <w:pStyle w:val="Paragraph"/>
              <w:spacing w:after="0"/>
              <w:jc w:val="center"/>
              <w:rPr>
                <w:noProof/>
                <w:lang w:val="fr-FR"/>
              </w:rPr>
            </w:pPr>
            <w:r w:rsidRPr="00666A64">
              <w:rPr>
                <w:noProof/>
                <w:lang w:val="fr-FR"/>
              </w:rPr>
              <w:t>60</w:t>
            </w:r>
          </w:p>
          <w:p w14:paraId="69A2726E"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67E4083" w14:textId="77777777" w:rsidR="00666A64" w:rsidRPr="00666A64" w:rsidRDefault="00666A64" w:rsidP="00666A64">
            <w:pPr>
              <w:pStyle w:val="Paragraph"/>
              <w:rPr>
                <w:noProof/>
                <w:lang w:val="fr-FR"/>
              </w:rPr>
            </w:pPr>
            <w:r w:rsidRPr="00666A64">
              <w:rPr>
                <w:noProof/>
                <w:lang w:val="fr-FR"/>
              </w:rPr>
              <w:t>Plaquettes organiques sans amiante pour freins à disque, équipées d'un élément de friction fixé sur le plateau arrière en acier de la bande, utilisées dans la fabrication de marchandises relevant du chapitre 87</w:t>
            </w:r>
          </w:p>
          <w:p w14:paraId="047D973E"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CDB7B6F" w14:textId="77777777" w:rsidR="00666A64" w:rsidRPr="00666A64" w:rsidRDefault="00666A64" w:rsidP="00666A64">
            <w:pPr>
              <w:pStyle w:val="Paragraph"/>
              <w:spacing w:after="0"/>
              <w:rPr>
                <w:noProof/>
                <w:lang w:val="fr-FR"/>
              </w:rPr>
            </w:pPr>
          </w:p>
        </w:tc>
        <w:tc>
          <w:tcPr>
            <w:tcW w:w="1082" w:type="dxa"/>
          </w:tcPr>
          <w:p w14:paraId="0B1B3AFA" w14:textId="77777777" w:rsidR="00666A64" w:rsidRPr="00666A64" w:rsidRDefault="00666A64" w:rsidP="00666A64">
            <w:pPr>
              <w:pStyle w:val="Paragraph"/>
              <w:spacing w:after="0"/>
              <w:rPr>
                <w:noProof/>
                <w:lang w:val="fr-FR"/>
              </w:rPr>
            </w:pPr>
            <w:r w:rsidRPr="00666A64">
              <w:rPr>
                <w:noProof/>
                <w:lang w:val="fr-FR"/>
              </w:rPr>
              <w:t>0 %</w:t>
            </w:r>
          </w:p>
          <w:p w14:paraId="2EB240CB" w14:textId="77777777" w:rsidR="00666A64" w:rsidRPr="00666A64" w:rsidRDefault="00666A64" w:rsidP="00666A64">
            <w:pPr>
              <w:pStyle w:val="Paragraph"/>
              <w:spacing w:after="0"/>
              <w:rPr>
                <w:noProof/>
                <w:lang w:val="fr-FR"/>
              </w:rPr>
            </w:pPr>
          </w:p>
        </w:tc>
        <w:tc>
          <w:tcPr>
            <w:tcW w:w="1275" w:type="dxa"/>
          </w:tcPr>
          <w:p w14:paraId="076C7987" w14:textId="77777777" w:rsidR="00666A64" w:rsidRPr="00666A64" w:rsidRDefault="00666A64" w:rsidP="00666A64">
            <w:pPr>
              <w:pStyle w:val="Paragraph"/>
              <w:spacing w:after="0"/>
              <w:rPr>
                <w:noProof/>
                <w:lang w:val="fr-FR"/>
              </w:rPr>
            </w:pPr>
            <w:r w:rsidRPr="00666A64">
              <w:rPr>
                <w:noProof/>
                <w:lang w:val="fr-FR"/>
              </w:rPr>
              <w:t>p/st</w:t>
            </w:r>
          </w:p>
          <w:p w14:paraId="677ED1FC" w14:textId="77777777" w:rsidR="00666A64" w:rsidRPr="00666A64" w:rsidRDefault="00666A64" w:rsidP="00666A64">
            <w:pPr>
              <w:pStyle w:val="Paragraph"/>
              <w:spacing w:after="0"/>
              <w:rPr>
                <w:noProof/>
                <w:lang w:val="fr-FR"/>
              </w:rPr>
            </w:pPr>
          </w:p>
        </w:tc>
        <w:tc>
          <w:tcPr>
            <w:tcW w:w="918" w:type="dxa"/>
          </w:tcPr>
          <w:p w14:paraId="074A9541" w14:textId="77777777" w:rsidR="00666A64" w:rsidRPr="00666A64" w:rsidRDefault="00666A64" w:rsidP="00666A64">
            <w:pPr>
              <w:pStyle w:val="Paragraph"/>
              <w:spacing w:after="0"/>
              <w:rPr>
                <w:noProof/>
                <w:lang w:val="fr-FR"/>
              </w:rPr>
            </w:pPr>
            <w:r w:rsidRPr="00666A64">
              <w:rPr>
                <w:noProof/>
                <w:lang w:val="fr-FR"/>
              </w:rPr>
              <w:t>31.12.2024</w:t>
            </w:r>
          </w:p>
          <w:p w14:paraId="534C96E2" w14:textId="77777777" w:rsidR="00666A64" w:rsidRPr="00666A64" w:rsidRDefault="00666A64" w:rsidP="00666A64">
            <w:pPr>
              <w:pStyle w:val="Paragraph"/>
              <w:spacing w:after="0"/>
              <w:rPr>
                <w:noProof/>
                <w:lang w:val="fr-FR"/>
              </w:rPr>
            </w:pPr>
          </w:p>
        </w:tc>
      </w:tr>
      <w:tr w:rsidR="00666A64" w:rsidRPr="00666A64" w14:paraId="0049C6E3" w14:textId="77777777" w:rsidTr="00436DEF">
        <w:trPr>
          <w:cantSplit/>
        </w:trPr>
        <w:tc>
          <w:tcPr>
            <w:tcW w:w="709" w:type="dxa"/>
          </w:tcPr>
          <w:p w14:paraId="4891B4EF" w14:textId="77777777" w:rsidR="00666A64" w:rsidRPr="00666A64" w:rsidRDefault="00666A64" w:rsidP="00666A64">
            <w:pPr>
              <w:pStyle w:val="Paragraph"/>
              <w:spacing w:after="0"/>
              <w:rPr>
                <w:noProof/>
                <w:lang w:val="fr-FR"/>
              </w:rPr>
            </w:pPr>
            <w:r w:rsidRPr="00666A64">
              <w:rPr>
                <w:noProof/>
                <w:lang w:val="fr-FR"/>
              </w:rPr>
              <w:t>0.6707</w:t>
            </w:r>
          </w:p>
          <w:p w14:paraId="18D71B07" w14:textId="77777777" w:rsidR="00666A64" w:rsidRPr="00666A64" w:rsidRDefault="00666A64" w:rsidP="00666A64">
            <w:pPr>
              <w:pStyle w:val="Paragraph"/>
              <w:spacing w:after="0"/>
              <w:rPr>
                <w:noProof/>
                <w:lang w:val="fr-FR"/>
              </w:rPr>
            </w:pPr>
          </w:p>
        </w:tc>
        <w:tc>
          <w:tcPr>
            <w:tcW w:w="1143" w:type="dxa"/>
          </w:tcPr>
          <w:p w14:paraId="0F34AC18" w14:textId="77777777" w:rsidR="00666A64" w:rsidRPr="00666A64" w:rsidRDefault="00666A64" w:rsidP="00666A64">
            <w:pPr>
              <w:pStyle w:val="Paragraph"/>
              <w:spacing w:after="0"/>
              <w:jc w:val="right"/>
              <w:rPr>
                <w:noProof/>
                <w:lang w:val="fr-FR"/>
              </w:rPr>
            </w:pPr>
            <w:r w:rsidRPr="00666A64">
              <w:rPr>
                <w:noProof/>
                <w:lang w:val="fr-FR"/>
              </w:rPr>
              <w:t>ex 8708 30 10</w:t>
            </w:r>
          </w:p>
          <w:p w14:paraId="72BAD24F" w14:textId="77777777" w:rsidR="00666A64" w:rsidRPr="00666A64" w:rsidRDefault="00666A64" w:rsidP="00666A64">
            <w:pPr>
              <w:pStyle w:val="Paragraph"/>
              <w:spacing w:after="0"/>
              <w:jc w:val="right"/>
              <w:rPr>
                <w:noProof/>
                <w:lang w:val="fr-FR"/>
              </w:rPr>
            </w:pPr>
            <w:r w:rsidRPr="00666A64">
              <w:rPr>
                <w:noProof/>
                <w:lang w:val="fr-FR"/>
              </w:rPr>
              <w:t>ex 8708 30 91</w:t>
            </w:r>
          </w:p>
        </w:tc>
        <w:tc>
          <w:tcPr>
            <w:tcW w:w="700" w:type="dxa"/>
          </w:tcPr>
          <w:p w14:paraId="04230662" w14:textId="77777777" w:rsidR="00666A64" w:rsidRPr="00666A64" w:rsidRDefault="00666A64" w:rsidP="00666A64">
            <w:pPr>
              <w:pStyle w:val="Paragraph"/>
              <w:spacing w:after="0"/>
              <w:jc w:val="center"/>
              <w:rPr>
                <w:noProof/>
                <w:lang w:val="fr-FR"/>
              </w:rPr>
            </w:pPr>
            <w:r w:rsidRPr="00666A64">
              <w:rPr>
                <w:noProof/>
                <w:lang w:val="fr-FR"/>
              </w:rPr>
              <w:t>70</w:t>
            </w:r>
          </w:p>
          <w:p w14:paraId="4EB87D7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11FDB18" w14:textId="77777777" w:rsidR="00666A64" w:rsidRPr="00666A64" w:rsidRDefault="00666A64" w:rsidP="00666A64">
            <w:pPr>
              <w:pStyle w:val="Paragraph"/>
              <w:rPr>
                <w:noProof/>
                <w:lang w:val="fr-FR"/>
              </w:rPr>
            </w:pPr>
            <w:r w:rsidRPr="00666A64">
              <w:rPr>
                <w:noProof/>
                <w:lang w:val="fr-FR"/>
              </w:rPr>
              <w:t>Support d'étrier de frein en fonte ductile du type utilisé pour la fabrication des marchandises du chapitre 87</w:t>
            </w:r>
          </w:p>
          <w:p w14:paraId="2DB5DA3A" w14:textId="77777777" w:rsidR="00666A64" w:rsidRPr="00666A64" w:rsidRDefault="00666A64" w:rsidP="00666A64">
            <w:pPr>
              <w:pStyle w:val="Paragraph"/>
              <w:spacing w:after="0"/>
              <w:rPr>
                <w:noProof/>
                <w:lang w:val="fr-FR"/>
              </w:rPr>
            </w:pPr>
          </w:p>
        </w:tc>
        <w:tc>
          <w:tcPr>
            <w:tcW w:w="1082" w:type="dxa"/>
          </w:tcPr>
          <w:p w14:paraId="34819BDE" w14:textId="77777777" w:rsidR="00666A64" w:rsidRPr="00666A64" w:rsidRDefault="00666A64" w:rsidP="00666A64">
            <w:pPr>
              <w:pStyle w:val="Paragraph"/>
              <w:spacing w:after="0"/>
              <w:rPr>
                <w:noProof/>
                <w:lang w:val="fr-FR"/>
              </w:rPr>
            </w:pPr>
            <w:r w:rsidRPr="00666A64">
              <w:rPr>
                <w:noProof/>
                <w:lang w:val="fr-FR"/>
              </w:rPr>
              <w:t>0 %</w:t>
            </w:r>
          </w:p>
          <w:p w14:paraId="6B456159" w14:textId="77777777" w:rsidR="00666A64" w:rsidRPr="00666A64" w:rsidRDefault="00666A64" w:rsidP="00666A64">
            <w:pPr>
              <w:pStyle w:val="Paragraph"/>
              <w:spacing w:after="0"/>
              <w:rPr>
                <w:noProof/>
                <w:lang w:val="fr-FR"/>
              </w:rPr>
            </w:pPr>
          </w:p>
        </w:tc>
        <w:tc>
          <w:tcPr>
            <w:tcW w:w="1275" w:type="dxa"/>
          </w:tcPr>
          <w:p w14:paraId="5FB47B08" w14:textId="77777777" w:rsidR="00666A64" w:rsidRPr="00666A64" w:rsidRDefault="00666A64" w:rsidP="00666A64">
            <w:pPr>
              <w:pStyle w:val="Paragraph"/>
              <w:spacing w:after="0"/>
              <w:rPr>
                <w:noProof/>
                <w:lang w:val="fr-FR"/>
              </w:rPr>
            </w:pPr>
            <w:r w:rsidRPr="00666A64">
              <w:rPr>
                <w:noProof/>
                <w:lang w:val="fr-FR"/>
              </w:rPr>
              <w:t>p/st</w:t>
            </w:r>
          </w:p>
          <w:p w14:paraId="29E0CABC" w14:textId="77777777" w:rsidR="00666A64" w:rsidRPr="00666A64" w:rsidRDefault="00666A64" w:rsidP="00666A64">
            <w:pPr>
              <w:pStyle w:val="Paragraph"/>
              <w:spacing w:after="0"/>
              <w:rPr>
                <w:noProof/>
                <w:lang w:val="fr-FR"/>
              </w:rPr>
            </w:pPr>
          </w:p>
        </w:tc>
        <w:tc>
          <w:tcPr>
            <w:tcW w:w="918" w:type="dxa"/>
          </w:tcPr>
          <w:p w14:paraId="2FCE4632" w14:textId="77777777" w:rsidR="00666A64" w:rsidRPr="00666A64" w:rsidRDefault="00666A64" w:rsidP="00666A64">
            <w:pPr>
              <w:pStyle w:val="Paragraph"/>
              <w:spacing w:after="0"/>
              <w:rPr>
                <w:noProof/>
                <w:lang w:val="fr-FR"/>
              </w:rPr>
            </w:pPr>
            <w:r w:rsidRPr="00666A64">
              <w:rPr>
                <w:noProof/>
                <w:lang w:val="fr-FR"/>
              </w:rPr>
              <w:t>31.12.2025</w:t>
            </w:r>
          </w:p>
          <w:p w14:paraId="1767B2F9" w14:textId="77777777" w:rsidR="00666A64" w:rsidRPr="00666A64" w:rsidRDefault="00666A64" w:rsidP="00666A64">
            <w:pPr>
              <w:pStyle w:val="Paragraph"/>
              <w:spacing w:after="0"/>
              <w:rPr>
                <w:noProof/>
                <w:lang w:val="fr-FR"/>
              </w:rPr>
            </w:pPr>
          </w:p>
        </w:tc>
      </w:tr>
      <w:tr w:rsidR="00666A64" w:rsidRPr="00666A64" w14:paraId="2CC5242A" w14:textId="77777777" w:rsidTr="00436DEF">
        <w:trPr>
          <w:cantSplit/>
        </w:trPr>
        <w:tc>
          <w:tcPr>
            <w:tcW w:w="709" w:type="dxa"/>
          </w:tcPr>
          <w:p w14:paraId="295FB06F" w14:textId="77777777" w:rsidR="00666A64" w:rsidRPr="00666A64" w:rsidRDefault="00666A64" w:rsidP="00666A64">
            <w:pPr>
              <w:pStyle w:val="Paragraph"/>
              <w:spacing w:after="0"/>
              <w:rPr>
                <w:noProof/>
                <w:lang w:val="fr-FR"/>
              </w:rPr>
            </w:pPr>
            <w:r w:rsidRPr="00666A64">
              <w:rPr>
                <w:noProof/>
                <w:lang w:val="fr-FR"/>
              </w:rPr>
              <w:t>0.6869</w:t>
            </w:r>
          </w:p>
          <w:p w14:paraId="57004E1E" w14:textId="77777777" w:rsidR="00666A64" w:rsidRPr="00666A64" w:rsidRDefault="00666A64" w:rsidP="00666A64">
            <w:pPr>
              <w:pStyle w:val="Paragraph"/>
              <w:spacing w:after="0"/>
              <w:rPr>
                <w:noProof/>
                <w:lang w:val="fr-FR"/>
              </w:rPr>
            </w:pPr>
          </w:p>
        </w:tc>
        <w:tc>
          <w:tcPr>
            <w:tcW w:w="1143" w:type="dxa"/>
          </w:tcPr>
          <w:p w14:paraId="41C1BB2D" w14:textId="77777777" w:rsidR="00666A64" w:rsidRPr="00666A64" w:rsidRDefault="00666A64" w:rsidP="00666A64">
            <w:pPr>
              <w:pStyle w:val="Paragraph"/>
              <w:spacing w:after="0"/>
              <w:jc w:val="right"/>
              <w:rPr>
                <w:noProof/>
                <w:lang w:val="fr-FR"/>
              </w:rPr>
            </w:pPr>
            <w:r w:rsidRPr="00666A64">
              <w:rPr>
                <w:noProof/>
                <w:lang w:val="fr-FR"/>
              </w:rPr>
              <w:t>ex 8708 40 20</w:t>
            </w:r>
          </w:p>
          <w:p w14:paraId="403684DD" w14:textId="77777777" w:rsidR="00666A64" w:rsidRPr="00666A64" w:rsidRDefault="00666A64" w:rsidP="00666A64">
            <w:pPr>
              <w:pStyle w:val="Paragraph"/>
              <w:spacing w:after="0"/>
              <w:jc w:val="right"/>
              <w:rPr>
                <w:noProof/>
                <w:lang w:val="fr-FR"/>
              </w:rPr>
            </w:pPr>
            <w:r w:rsidRPr="00666A64">
              <w:rPr>
                <w:noProof/>
                <w:lang w:val="fr-FR"/>
              </w:rPr>
              <w:t>ex 8708 40 50</w:t>
            </w:r>
          </w:p>
        </w:tc>
        <w:tc>
          <w:tcPr>
            <w:tcW w:w="700" w:type="dxa"/>
          </w:tcPr>
          <w:p w14:paraId="0693F21F" w14:textId="77777777" w:rsidR="00666A64" w:rsidRPr="00666A64" w:rsidRDefault="00666A64" w:rsidP="00666A64">
            <w:pPr>
              <w:pStyle w:val="Paragraph"/>
              <w:spacing w:after="0"/>
              <w:jc w:val="center"/>
              <w:rPr>
                <w:noProof/>
                <w:lang w:val="fr-FR"/>
              </w:rPr>
            </w:pPr>
            <w:r w:rsidRPr="00666A64">
              <w:rPr>
                <w:noProof/>
                <w:lang w:val="fr-FR"/>
              </w:rPr>
              <w:t>20</w:t>
            </w:r>
          </w:p>
          <w:p w14:paraId="74BC4EF3"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E25230E" w14:textId="77777777" w:rsidR="00666A64" w:rsidRPr="00666A64" w:rsidRDefault="00666A64" w:rsidP="00666A64">
            <w:pPr>
              <w:pStyle w:val="Paragraph"/>
              <w:rPr>
                <w:noProof/>
                <w:lang w:val="fr-FR"/>
              </w:rPr>
            </w:pPr>
            <w:r w:rsidRPr="00666A64">
              <w:rPr>
                <w:noProof/>
                <w:lang w:val="fr-FR"/>
              </w:rPr>
              <w:t>Boîte de vitesses hydrodynamique automatique</w:t>
            </w:r>
          </w:p>
          <w:tbl>
            <w:tblPr>
              <w:tblStyle w:val="Listdash"/>
              <w:tblW w:w="0" w:type="auto"/>
              <w:tblLayout w:type="fixed"/>
              <w:tblLook w:val="04A0" w:firstRow="1" w:lastRow="0" w:firstColumn="1" w:lastColumn="0" w:noHBand="0" w:noVBand="1"/>
            </w:tblPr>
            <w:tblGrid>
              <w:gridCol w:w="220"/>
              <w:gridCol w:w="2748"/>
            </w:tblGrid>
            <w:tr w:rsidR="00666A64" w:rsidRPr="00666A64" w14:paraId="153B0608" w14:textId="77777777">
              <w:tc>
                <w:tcPr>
                  <w:tcW w:w="220" w:type="dxa"/>
                  <w:hideMark/>
                </w:tcPr>
                <w:p w14:paraId="11BE82D1" w14:textId="77777777" w:rsidR="00666A64" w:rsidRPr="00666A64" w:rsidRDefault="00666A64" w:rsidP="00666A64">
                  <w:pPr>
                    <w:pStyle w:val="Paragraph"/>
                    <w:rPr>
                      <w:noProof/>
                      <w:lang w:val="fr-FR"/>
                    </w:rPr>
                  </w:pPr>
                  <w:r w:rsidRPr="00666A64">
                    <w:rPr>
                      <w:noProof/>
                      <w:lang w:val="fr-FR"/>
                    </w:rPr>
                    <w:t>—</w:t>
                  </w:r>
                </w:p>
              </w:tc>
              <w:tc>
                <w:tcPr>
                  <w:tcW w:w="2748" w:type="dxa"/>
                  <w:hideMark/>
                </w:tcPr>
                <w:p w14:paraId="54AD3E47" w14:textId="77777777" w:rsidR="00666A64" w:rsidRPr="00666A64" w:rsidRDefault="00666A64" w:rsidP="00666A64">
                  <w:pPr>
                    <w:pStyle w:val="Paragraph"/>
                    <w:rPr>
                      <w:noProof/>
                      <w:lang w:val="fr-FR"/>
                    </w:rPr>
                  </w:pPr>
                  <w:r w:rsidRPr="00666A64">
                    <w:rPr>
                      <w:noProof/>
                      <w:lang w:val="fr-FR"/>
                    </w:rPr>
                    <w:t>avec convertisseur de couple hydraulique,</w:t>
                  </w:r>
                </w:p>
              </w:tc>
            </w:tr>
            <w:tr w:rsidR="00666A64" w:rsidRPr="00666A64" w14:paraId="5B3AE440" w14:textId="77777777">
              <w:tc>
                <w:tcPr>
                  <w:tcW w:w="220" w:type="dxa"/>
                  <w:hideMark/>
                </w:tcPr>
                <w:p w14:paraId="14632B63" w14:textId="77777777" w:rsidR="00666A64" w:rsidRPr="00666A64" w:rsidRDefault="00666A64" w:rsidP="00666A64">
                  <w:pPr>
                    <w:pStyle w:val="Paragraph"/>
                    <w:rPr>
                      <w:noProof/>
                      <w:lang w:val="fr-FR"/>
                    </w:rPr>
                  </w:pPr>
                  <w:r w:rsidRPr="00666A64">
                    <w:rPr>
                      <w:noProof/>
                      <w:lang w:val="fr-FR"/>
                    </w:rPr>
                    <w:t>—</w:t>
                  </w:r>
                </w:p>
              </w:tc>
              <w:tc>
                <w:tcPr>
                  <w:tcW w:w="2748" w:type="dxa"/>
                  <w:hideMark/>
                </w:tcPr>
                <w:p w14:paraId="3B843D92" w14:textId="77777777" w:rsidR="00666A64" w:rsidRPr="00666A64" w:rsidRDefault="00666A64" w:rsidP="00666A64">
                  <w:pPr>
                    <w:pStyle w:val="Paragraph"/>
                    <w:rPr>
                      <w:noProof/>
                      <w:lang w:val="fr-FR"/>
                    </w:rPr>
                  </w:pPr>
                  <w:r w:rsidRPr="00666A64">
                    <w:rPr>
                      <w:noProof/>
                      <w:lang w:val="fr-FR"/>
                    </w:rPr>
                    <w:t>sans boîte de transfert et cardan,</w:t>
                  </w:r>
                </w:p>
              </w:tc>
            </w:tr>
            <w:tr w:rsidR="00666A64" w:rsidRPr="00666A64" w14:paraId="0F4C0829" w14:textId="77777777">
              <w:tc>
                <w:tcPr>
                  <w:tcW w:w="220" w:type="dxa"/>
                  <w:hideMark/>
                </w:tcPr>
                <w:p w14:paraId="7D535FC3" w14:textId="77777777" w:rsidR="00666A64" w:rsidRPr="00666A64" w:rsidRDefault="00666A64" w:rsidP="00666A64">
                  <w:pPr>
                    <w:pStyle w:val="Paragraph"/>
                    <w:rPr>
                      <w:noProof/>
                      <w:lang w:val="fr-FR"/>
                    </w:rPr>
                  </w:pPr>
                  <w:r w:rsidRPr="00666A64">
                    <w:rPr>
                      <w:noProof/>
                      <w:lang w:val="fr-FR"/>
                    </w:rPr>
                    <w:t>—</w:t>
                  </w:r>
                </w:p>
              </w:tc>
              <w:tc>
                <w:tcPr>
                  <w:tcW w:w="2748" w:type="dxa"/>
                  <w:hideMark/>
                </w:tcPr>
                <w:p w14:paraId="028DA6FE" w14:textId="77777777" w:rsidR="00666A64" w:rsidRPr="00666A64" w:rsidRDefault="00666A64" w:rsidP="00666A64">
                  <w:pPr>
                    <w:pStyle w:val="Paragraph"/>
                    <w:rPr>
                      <w:noProof/>
                      <w:lang w:val="fr-FR"/>
                    </w:rPr>
                  </w:pPr>
                  <w:r w:rsidRPr="00666A64">
                    <w:rPr>
                      <w:noProof/>
                      <w:lang w:val="fr-FR"/>
                    </w:rPr>
                    <w:t>avec ou sans différentiel avant,</w:t>
                  </w:r>
                </w:p>
              </w:tc>
            </w:tr>
          </w:tbl>
          <w:p w14:paraId="72E1D4FA" w14:textId="77777777" w:rsidR="00666A64" w:rsidRPr="00666A64" w:rsidRDefault="00666A64" w:rsidP="00666A64">
            <w:pPr>
              <w:pStyle w:val="Paragraph"/>
              <w:rPr>
                <w:noProof/>
                <w:lang w:val="fr-FR"/>
              </w:rPr>
            </w:pPr>
            <w:r w:rsidRPr="00666A64">
              <w:rPr>
                <w:noProof/>
                <w:lang w:val="fr-FR"/>
              </w:rPr>
              <w:t>utilisée dans la construction de véhicules automobiles du chapitre 87</w:t>
            </w:r>
          </w:p>
          <w:p w14:paraId="5CB4619F"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4F4106BA" w14:textId="77777777" w:rsidR="00666A64" w:rsidRPr="00666A64" w:rsidRDefault="00666A64" w:rsidP="00666A64">
            <w:pPr>
              <w:pStyle w:val="Paragraph"/>
              <w:spacing w:after="0"/>
              <w:rPr>
                <w:noProof/>
                <w:lang w:val="fr-FR"/>
              </w:rPr>
            </w:pPr>
          </w:p>
        </w:tc>
        <w:tc>
          <w:tcPr>
            <w:tcW w:w="1082" w:type="dxa"/>
          </w:tcPr>
          <w:p w14:paraId="0CABFFFD" w14:textId="77777777" w:rsidR="00666A64" w:rsidRPr="00666A64" w:rsidRDefault="00666A64" w:rsidP="00666A64">
            <w:pPr>
              <w:pStyle w:val="Paragraph"/>
              <w:spacing w:after="0"/>
              <w:rPr>
                <w:noProof/>
                <w:lang w:val="fr-FR"/>
              </w:rPr>
            </w:pPr>
            <w:r w:rsidRPr="00666A64">
              <w:rPr>
                <w:noProof/>
                <w:lang w:val="fr-FR"/>
              </w:rPr>
              <w:t>0 %</w:t>
            </w:r>
          </w:p>
          <w:p w14:paraId="3D884E66" w14:textId="77777777" w:rsidR="00666A64" w:rsidRPr="00666A64" w:rsidRDefault="00666A64" w:rsidP="00666A64">
            <w:pPr>
              <w:pStyle w:val="Paragraph"/>
              <w:spacing w:after="0"/>
              <w:rPr>
                <w:noProof/>
                <w:lang w:val="fr-FR"/>
              </w:rPr>
            </w:pPr>
          </w:p>
        </w:tc>
        <w:tc>
          <w:tcPr>
            <w:tcW w:w="1275" w:type="dxa"/>
          </w:tcPr>
          <w:p w14:paraId="31346F74" w14:textId="77777777" w:rsidR="00666A64" w:rsidRPr="00666A64" w:rsidRDefault="00666A64" w:rsidP="00666A64">
            <w:pPr>
              <w:pStyle w:val="Paragraph"/>
              <w:spacing w:after="0"/>
              <w:rPr>
                <w:noProof/>
                <w:lang w:val="fr-FR"/>
              </w:rPr>
            </w:pPr>
            <w:r w:rsidRPr="00666A64">
              <w:rPr>
                <w:noProof/>
                <w:lang w:val="fr-FR"/>
              </w:rPr>
              <w:t>p/st</w:t>
            </w:r>
          </w:p>
          <w:p w14:paraId="43A48B29" w14:textId="77777777" w:rsidR="00666A64" w:rsidRPr="00666A64" w:rsidRDefault="00666A64" w:rsidP="00666A64">
            <w:pPr>
              <w:pStyle w:val="Paragraph"/>
              <w:spacing w:after="0"/>
              <w:rPr>
                <w:noProof/>
                <w:lang w:val="fr-FR"/>
              </w:rPr>
            </w:pPr>
          </w:p>
        </w:tc>
        <w:tc>
          <w:tcPr>
            <w:tcW w:w="918" w:type="dxa"/>
          </w:tcPr>
          <w:p w14:paraId="1A7B6B74" w14:textId="77777777" w:rsidR="00666A64" w:rsidRPr="00666A64" w:rsidRDefault="00666A64" w:rsidP="00666A64">
            <w:pPr>
              <w:pStyle w:val="Paragraph"/>
              <w:spacing w:after="0"/>
              <w:rPr>
                <w:noProof/>
                <w:lang w:val="fr-FR"/>
              </w:rPr>
            </w:pPr>
            <w:r w:rsidRPr="00666A64">
              <w:rPr>
                <w:noProof/>
                <w:lang w:val="fr-FR"/>
              </w:rPr>
              <w:t>31.12.2025</w:t>
            </w:r>
          </w:p>
          <w:p w14:paraId="0BD60687" w14:textId="77777777" w:rsidR="00666A64" w:rsidRPr="00666A64" w:rsidRDefault="00666A64" w:rsidP="00666A64">
            <w:pPr>
              <w:pStyle w:val="Paragraph"/>
              <w:spacing w:after="0"/>
              <w:rPr>
                <w:noProof/>
                <w:lang w:val="fr-FR"/>
              </w:rPr>
            </w:pPr>
          </w:p>
        </w:tc>
      </w:tr>
      <w:tr w:rsidR="00666A64" w:rsidRPr="00666A64" w14:paraId="36D81F59" w14:textId="77777777" w:rsidTr="00436DEF">
        <w:trPr>
          <w:cantSplit/>
        </w:trPr>
        <w:tc>
          <w:tcPr>
            <w:tcW w:w="709" w:type="dxa"/>
          </w:tcPr>
          <w:p w14:paraId="22091ECD" w14:textId="77777777" w:rsidR="00666A64" w:rsidRPr="00666A64" w:rsidRDefault="00666A64" w:rsidP="00666A64">
            <w:pPr>
              <w:pStyle w:val="Paragraph"/>
              <w:spacing w:after="0"/>
              <w:rPr>
                <w:noProof/>
                <w:lang w:val="fr-FR"/>
              </w:rPr>
            </w:pPr>
            <w:r w:rsidRPr="00666A64">
              <w:rPr>
                <w:noProof/>
                <w:lang w:val="fr-FR"/>
              </w:rPr>
              <w:t>0.7383</w:t>
            </w:r>
          </w:p>
          <w:p w14:paraId="52EF5325" w14:textId="77777777" w:rsidR="00666A64" w:rsidRPr="00666A64" w:rsidRDefault="00666A64" w:rsidP="00666A64">
            <w:pPr>
              <w:pStyle w:val="Paragraph"/>
              <w:spacing w:after="0"/>
              <w:rPr>
                <w:noProof/>
                <w:lang w:val="fr-FR"/>
              </w:rPr>
            </w:pPr>
          </w:p>
        </w:tc>
        <w:tc>
          <w:tcPr>
            <w:tcW w:w="1143" w:type="dxa"/>
          </w:tcPr>
          <w:p w14:paraId="4255A6E1" w14:textId="6103175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8708 40 20</w:t>
            </w:r>
          </w:p>
          <w:p w14:paraId="6AEFE9EA" w14:textId="77777777" w:rsidR="00666A64" w:rsidRPr="00666A64" w:rsidRDefault="00666A64" w:rsidP="00666A64">
            <w:pPr>
              <w:pStyle w:val="Paragraph"/>
              <w:spacing w:after="0"/>
              <w:jc w:val="right"/>
              <w:rPr>
                <w:noProof/>
                <w:lang w:val="fr-FR"/>
              </w:rPr>
            </w:pPr>
            <w:r w:rsidRPr="00666A64">
              <w:rPr>
                <w:noProof/>
                <w:lang w:val="fr-FR"/>
              </w:rPr>
              <w:t>ex 8708 40 50</w:t>
            </w:r>
          </w:p>
        </w:tc>
        <w:tc>
          <w:tcPr>
            <w:tcW w:w="700" w:type="dxa"/>
          </w:tcPr>
          <w:p w14:paraId="10EDB098" w14:textId="77777777" w:rsidR="00666A64" w:rsidRPr="00666A64" w:rsidRDefault="00666A64" w:rsidP="00666A64">
            <w:pPr>
              <w:pStyle w:val="Paragraph"/>
              <w:spacing w:after="0"/>
              <w:jc w:val="center"/>
              <w:rPr>
                <w:noProof/>
                <w:lang w:val="fr-FR"/>
              </w:rPr>
            </w:pPr>
            <w:r w:rsidRPr="00666A64">
              <w:rPr>
                <w:noProof/>
                <w:lang w:val="fr-FR"/>
              </w:rPr>
              <w:t>50</w:t>
            </w:r>
          </w:p>
          <w:p w14:paraId="099C70FE"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0F11F2B2" w14:textId="77777777" w:rsidR="00666A64" w:rsidRPr="00666A64" w:rsidRDefault="00666A64" w:rsidP="00666A64">
            <w:pPr>
              <w:pStyle w:val="Paragraph"/>
              <w:rPr>
                <w:noProof/>
                <w:lang w:val="fr-FR"/>
              </w:rPr>
            </w:pPr>
            <w:r w:rsidRPr="00666A64">
              <w:rPr>
                <w:noProof/>
                <w:lang w:val="fr-FR"/>
              </w:rPr>
              <w:t>Ensemble de transmission accueillant 3 autres arbres et offrant un interrupteur rotatif pour le changement de vitesse, constitué:</w:t>
            </w:r>
          </w:p>
          <w:tbl>
            <w:tblPr>
              <w:tblStyle w:val="Listdash"/>
              <w:tblW w:w="0" w:type="auto"/>
              <w:tblLayout w:type="fixed"/>
              <w:tblLook w:val="04A0" w:firstRow="1" w:lastRow="0" w:firstColumn="1" w:lastColumn="0" w:noHBand="0" w:noVBand="1"/>
            </w:tblPr>
            <w:tblGrid>
              <w:gridCol w:w="220"/>
              <w:gridCol w:w="2540"/>
            </w:tblGrid>
            <w:tr w:rsidR="00666A64" w:rsidRPr="00666A64" w14:paraId="19EEF682" w14:textId="77777777">
              <w:tc>
                <w:tcPr>
                  <w:tcW w:w="220" w:type="dxa"/>
                  <w:hideMark/>
                </w:tcPr>
                <w:p w14:paraId="3E9859A6" w14:textId="77777777" w:rsidR="00666A64" w:rsidRPr="00666A64" w:rsidRDefault="00666A64" w:rsidP="00666A64">
                  <w:pPr>
                    <w:pStyle w:val="Paragraph"/>
                    <w:rPr>
                      <w:noProof/>
                      <w:lang w:val="fr-FR"/>
                    </w:rPr>
                  </w:pPr>
                  <w:r w:rsidRPr="00666A64">
                    <w:rPr>
                      <w:noProof/>
                      <w:lang w:val="fr-FR"/>
                    </w:rPr>
                    <w:t>—</w:t>
                  </w:r>
                </w:p>
              </w:tc>
              <w:tc>
                <w:tcPr>
                  <w:tcW w:w="2540" w:type="dxa"/>
                  <w:hideMark/>
                </w:tcPr>
                <w:p w14:paraId="75B41DFA" w14:textId="77777777" w:rsidR="00666A64" w:rsidRPr="00666A64" w:rsidRDefault="00666A64" w:rsidP="00666A64">
                  <w:pPr>
                    <w:pStyle w:val="Paragraph"/>
                    <w:rPr>
                      <w:noProof/>
                      <w:lang w:val="fr-FR"/>
                    </w:rPr>
                  </w:pPr>
                  <w:r w:rsidRPr="00666A64">
                    <w:rPr>
                      <w:noProof/>
                      <w:lang w:val="fr-FR"/>
                    </w:rPr>
                    <w:t>d'un boîtier en fonte d’aluminium,</w:t>
                  </w:r>
                </w:p>
              </w:tc>
            </w:tr>
            <w:tr w:rsidR="00666A64" w:rsidRPr="00666A64" w14:paraId="39F3221E" w14:textId="77777777">
              <w:tc>
                <w:tcPr>
                  <w:tcW w:w="220" w:type="dxa"/>
                  <w:hideMark/>
                </w:tcPr>
                <w:p w14:paraId="7F73A846" w14:textId="77777777" w:rsidR="00666A64" w:rsidRPr="00666A64" w:rsidRDefault="00666A64" w:rsidP="00666A64">
                  <w:pPr>
                    <w:pStyle w:val="Paragraph"/>
                    <w:rPr>
                      <w:noProof/>
                      <w:lang w:val="fr-FR"/>
                    </w:rPr>
                  </w:pPr>
                  <w:r w:rsidRPr="00666A64">
                    <w:rPr>
                      <w:noProof/>
                      <w:lang w:val="fr-FR"/>
                    </w:rPr>
                    <w:t>—</w:t>
                  </w:r>
                </w:p>
              </w:tc>
              <w:tc>
                <w:tcPr>
                  <w:tcW w:w="2540" w:type="dxa"/>
                  <w:hideMark/>
                </w:tcPr>
                <w:p w14:paraId="130B7779" w14:textId="77777777" w:rsidR="00666A64" w:rsidRPr="00666A64" w:rsidRDefault="00666A64" w:rsidP="00666A64">
                  <w:pPr>
                    <w:pStyle w:val="Paragraph"/>
                    <w:rPr>
                      <w:noProof/>
                      <w:lang w:val="fr-FR"/>
                    </w:rPr>
                  </w:pPr>
                  <w:r w:rsidRPr="00666A64">
                    <w:rPr>
                      <w:noProof/>
                      <w:lang w:val="fr-FR"/>
                    </w:rPr>
                    <w:t>d’un différentiel,</w:t>
                  </w:r>
                </w:p>
              </w:tc>
            </w:tr>
            <w:tr w:rsidR="00666A64" w:rsidRPr="00666A64" w14:paraId="269A359F" w14:textId="77777777">
              <w:tc>
                <w:tcPr>
                  <w:tcW w:w="220" w:type="dxa"/>
                  <w:hideMark/>
                </w:tcPr>
                <w:p w14:paraId="3F70A57A" w14:textId="77777777" w:rsidR="00666A64" w:rsidRPr="00666A64" w:rsidRDefault="00666A64" w:rsidP="00666A64">
                  <w:pPr>
                    <w:pStyle w:val="Paragraph"/>
                    <w:rPr>
                      <w:noProof/>
                      <w:lang w:val="fr-FR"/>
                    </w:rPr>
                  </w:pPr>
                  <w:r w:rsidRPr="00666A64">
                    <w:rPr>
                      <w:noProof/>
                      <w:lang w:val="fr-FR"/>
                    </w:rPr>
                    <w:t>—</w:t>
                  </w:r>
                </w:p>
              </w:tc>
              <w:tc>
                <w:tcPr>
                  <w:tcW w:w="2540" w:type="dxa"/>
                  <w:hideMark/>
                </w:tcPr>
                <w:p w14:paraId="5F890539" w14:textId="77777777" w:rsidR="00666A64" w:rsidRPr="00666A64" w:rsidRDefault="00666A64" w:rsidP="00666A64">
                  <w:pPr>
                    <w:pStyle w:val="Paragraph"/>
                    <w:rPr>
                      <w:noProof/>
                      <w:lang w:val="fr-FR"/>
                    </w:rPr>
                  </w:pPr>
                  <w:r w:rsidRPr="00666A64">
                    <w:rPr>
                      <w:noProof/>
                      <w:lang w:val="fr-FR"/>
                    </w:rPr>
                    <w:t>de 2 moteurs électriques avec pignons,</w:t>
                  </w:r>
                </w:p>
              </w:tc>
            </w:tr>
          </w:tbl>
          <w:p w14:paraId="0507ED68" w14:textId="77777777" w:rsidR="00666A64" w:rsidRPr="00666A64" w:rsidRDefault="00666A64" w:rsidP="00666A64">
            <w:pPr>
              <w:pStyle w:val="Paragraph"/>
              <w:rPr>
                <w:noProof/>
                <w:lang w:val="fr-FR"/>
              </w:rPr>
            </w:pPr>
            <w:r w:rsidRPr="00666A64">
              <w:rPr>
                <w:noProof/>
                <w:lang w:val="fr-FR"/>
              </w:rPr>
              <w:t>présentant les dimensions suivantes:</w:t>
            </w:r>
          </w:p>
          <w:tbl>
            <w:tblPr>
              <w:tblStyle w:val="Listdash"/>
              <w:tblW w:w="0" w:type="auto"/>
              <w:tblLayout w:type="fixed"/>
              <w:tblLook w:val="04A0" w:firstRow="1" w:lastRow="0" w:firstColumn="1" w:lastColumn="0" w:noHBand="0" w:noVBand="1"/>
            </w:tblPr>
            <w:tblGrid>
              <w:gridCol w:w="220"/>
              <w:gridCol w:w="4129"/>
            </w:tblGrid>
            <w:tr w:rsidR="00666A64" w:rsidRPr="00666A64" w14:paraId="4DE6315D" w14:textId="77777777">
              <w:tc>
                <w:tcPr>
                  <w:tcW w:w="220" w:type="dxa"/>
                  <w:hideMark/>
                </w:tcPr>
                <w:p w14:paraId="1C2B5DB0"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46B5F78A" w14:textId="77777777" w:rsidR="00666A64" w:rsidRPr="00666A64" w:rsidRDefault="00666A64" w:rsidP="00666A64">
                  <w:pPr>
                    <w:pStyle w:val="Paragraph"/>
                    <w:rPr>
                      <w:noProof/>
                      <w:lang w:val="fr-FR"/>
                    </w:rPr>
                  </w:pPr>
                  <w:r w:rsidRPr="00666A64">
                    <w:rPr>
                      <w:noProof/>
                      <w:lang w:val="fr-FR"/>
                    </w:rPr>
                    <w:t>une largeur de 280 mm ou plus mais n’excédant pas 470 mm,</w:t>
                  </w:r>
                </w:p>
              </w:tc>
            </w:tr>
            <w:tr w:rsidR="00666A64" w:rsidRPr="00666A64" w14:paraId="182C72D1" w14:textId="77777777">
              <w:tc>
                <w:tcPr>
                  <w:tcW w:w="220" w:type="dxa"/>
                  <w:hideMark/>
                </w:tcPr>
                <w:p w14:paraId="13009A86"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1934C313" w14:textId="77777777" w:rsidR="00666A64" w:rsidRPr="00666A64" w:rsidRDefault="00666A64" w:rsidP="00666A64">
                  <w:pPr>
                    <w:pStyle w:val="Paragraph"/>
                    <w:rPr>
                      <w:noProof/>
                      <w:lang w:val="fr-FR"/>
                    </w:rPr>
                  </w:pPr>
                  <w:r w:rsidRPr="00666A64">
                    <w:rPr>
                      <w:noProof/>
                      <w:lang w:val="fr-FR"/>
                    </w:rPr>
                    <w:t>une hauteur de 350 mm ou plus, mais n’excédant pas 595 mm,</w:t>
                  </w:r>
                </w:p>
              </w:tc>
            </w:tr>
            <w:tr w:rsidR="00666A64" w:rsidRPr="00666A64" w14:paraId="190A7E58" w14:textId="77777777">
              <w:tc>
                <w:tcPr>
                  <w:tcW w:w="220" w:type="dxa"/>
                  <w:hideMark/>
                </w:tcPr>
                <w:p w14:paraId="7C3D7744"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5D156682" w14:textId="77777777" w:rsidR="00666A64" w:rsidRPr="00666A64" w:rsidRDefault="00666A64" w:rsidP="00666A64">
                  <w:pPr>
                    <w:pStyle w:val="Paragraph"/>
                    <w:rPr>
                      <w:noProof/>
                      <w:lang w:val="fr-FR"/>
                    </w:rPr>
                  </w:pPr>
                  <w:r w:rsidRPr="00666A64">
                    <w:rPr>
                      <w:noProof/>
                      <w:lang w:val="fr-FR"/>
                    </w:rPr>
                    <w:t>une longueur de 410 mm ou plus, mais n'excédant pas 690 mm,</w:t>
                  </w:r>
                </w:p>
              </w:tc>
            </w:tr>
          </w:tbl>
          <w:p w14:paraId="429DA5C6" w14:textId="77777777" w:rsidR="00666A64" w:rsidRPr="00666A64" w:rsidRDefault="00666A64" w:rsidP="00666A64">
            <w:pPr>
              <w:pStyle w:val="Paragraph"/>
              <w:rPr>
                <w:noProof/>
                <w:lang w:val="fr-FR"/>
              </w:rPr>
            </w:pPr>
            <w:r w:rsidRPr="00666A64">
              <w:rPr>
                <w:noProof/>
                <w:lang w:val="fr-FR"/>
              </w:rPr>
              <w:t>utilisé dans la construction de véhicules automobiles du chapitre 87</w:t>
            </w:r>
          </w:p>
          <w:p w14:paraId="34ED726D"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134FB373" w14:textId="77777777" w:rsidR="00666A64" w:rsidRPr="00666A64" w:rsidRDefault="00666A64" w:rsidP="00666A64">
            <w:pPr>
              <w:pStyle w:val="Paragraph"/>
              <w:spacing w:after="0"/>
              <w:rPr>
                <w:noProof/>
                <w:lang w:val="fr-FR"/>
              </w:rPr>
            </w:pPr>
          </w:p>
        </w:tc>
        <w:tc>
          <w:tcPr>
            <w:tcW w:w="1082" w:type="dxa"/>
          </w:tcPr>
          <w:p w14:paraId="73A3FAD2" w14:textId="77777777" w:rsidR="00666A64" w:rsidRPr="00666A64" w:rsidRDefault="00666A64" w:rsidP="00666A64">
            <w:pPr>
              <w:pStyle w:val="Paragraph"/>
              <w:spacing w:after="0"/>
              <w:rPr>
                <w:noProof/>
                <w:lang w:val="fr-FR"/>
              </w:rPr>
            </w:pPr>
            <w:r w:rsidRPr="00666A64">
              <w:rPr>
                <w:noProof/>
                <w:lang w:val="fr-FR"/>
              </w:rPr>
              <w:t>0 %</w:t>
            </w:r>
          </w:p>
          <w:p w14:paraId="74DA4565" w14:textId="77777777" w:rsidR="00666A64" w:rsidRPr="00666A64" w:rsidRDefault="00666A64" w:rsidP="00666A64">
            <w:pPr>
              <w:pStyle w:val="Paragraph"/>
              <w:spacing w:after="0"/>
              <w:rPr>
                <w:noProof/>
                <w:lang w:val="fr-FR"/>
              </w:rPr>
            </w:pPr>
          </w:p>
        </w:tc>
        <w:tc>
          <w:tcPr>
            <w:tcW w:w="1275" w:type="dxa"/>
          </w:tcPr>
          <w:p w14:paraId="74A51E50" w14:textId="77777777" w:rsidR="00666A64" w:rsidRPr="00666A64" w:rsidRDefault="00666A64" w:rsidP="00666A64">
            <w:pPr>
              <w:pStyle w:val="Paragraph"/>
              <w:spacing w:after="0"/>
              <w:rPr>
                <w:noProof/>
                <w:lang w:val="fr-FR"/>
              </w:rPr>
            </w:pPr>
            <w:r w:rsidRPr="00666A64">
              <w:rPr>
                <w:noProof/>
                <w:lang w:val="fr-FR"/>
              </w:rPr>
              <w:t>-</w:t>
            </w:r>
          </w:p>
          <w:p w14:paraId="7D88CF2E" w14:textId="77777777" w:rsidR="00666A64" w:rsidRPr="00666A64" w:rsidRDefault="00666A64" w:rsidP="00666A64">
            <w:pPr>
              <w:pStyle w:val="Paragraph"/>
              <w:spacing w:after="0"/>
              <w:rPr>
                <w:noProof/>
                <w:lang w:val="fr-FR"/>
              </w:rPr>
            </w:pPr>
          </w:p>
        </w:tc>
        <w:tc>
          <w:tcPr>
            <w:tcW w:w="918" w:type="dxa"/>
          </w:tcPr>
          <w:p w14:paraId="04811C1D" w14:textId="77777777" w:rsidR="00666A64" w:rsidRPr="00666A64" w:rsidRDefault="00666A64" w:rsidP="00666A64">
            <w:pPr>
              <w:pStyle w:val="Paragraph"/>
              <w:spacing w:after="0"/>
              <w:rPr>
                <w:noProof/>
                <w:lang w:val="fr-FR"/>
              </w:rPr>
            </w:pPr>
            <w:r w:rsidRPr="00666A64">
              <w:rPr>
                <w:noProof/>
                <w:lang w:val="fr-FR"/>
              </w:rPr>
              <w:t>31.12.2024</w:t>
            </w:r>
          </w:p>
          <w:p w14:paraId="68203683" w14:textId="77777777" w:rsidR="00666A64" w:rsidRPr="00666A64" w:rsidRDefault="00666A64" w:rsidP="00666A64">
            <w:pPr>
              <w:pStyle w:val="Paragraph"/>
              <w:spacing w:after="0"/>
              <w:rPr>
                <w:noProof/>
                <w:lang w:val="fr-FR"/>
              </w:rPr>
            </w:pPr>
          </w:p>
        </w:tc>
      </w:tr>
      <w:tr w:rsidR="00666A64" w:rsidRPr="00666A64" w14:paraId="098F26D6" w14:textId="77777777" w:rsidTr="00436DEF">
        <w:trPr>
          <w:cantSplit/>
        </w:trPr>
        <w:tc>
          <w:tcPr>
            <w:tcW w:w="709" w:type="dxa"/>
          </w:tcPr>
          <w:p w14:paraId="1C37786B" w14:textId="77777777" w:rsidR="00666A64" w:rsidRPr="00666A64" w:rsidRDefault="00666A64" w:rsidP="00666A64">
            <w:pPr>
              <w:pStyle w:val="Paragraph"/>
              <w:spacing w:after="0"/>
              <w:rPr>
                <w:noProof/>
                <w:lang w:val="fr-FR"/>
              </w:rPr>
            </w:pPr>
            <w:r w:rsidRPr="00666A64">
              <w:rPr>
                <w:noProof/>
                <w:lang w:val="fr-FR"/>
              </w:rPr>
              <w:t>0.7655</w:t>
            </w:r>
          </w:p>
          <w:p w14:paraId="1713679B" w14:textId="77777777" w:rsidR="00666A64" w:rsidRPr="00666A64" w:rsidRDefault="00666A64" w:rsidP="00666A64">
            <w:pPr>
              <w:pStyle w:val="Paragraph"/>
              <w:spacing w:after="0"/>
              <w:rPr>
                <w:noProof/>
                <w:lang w:val="fr-FR"/>
              </w:rPr>
            </w:pPr>
          </w:p>
        </w:tc>
        <w:tc>
          <w:tcPr>
            <w:tcW w:w="1143" w:type="dxa"/>
          </w:tcPr>
          <w:p w14:paraId="5E7A6AC4" w14:textId="77777777" w:rsidR="00666A64" w:rsidRPr="00666A64" w:rsidRDefault="00666A64" w:rsidP="00666A64">
            <w:pPr>
              <w:pStyle w:val="Paragraph"/>
              <w:spacing w:after="0"/>
              <w:jc w:val="right"/>
              <w:rPr>
                <w:noProof/>
                <w:lang w:val="fr-FR"/>
              </w:rPr>
            </w:pPr>
            <w:r w:rsidRPr="00666A64">
              <w:rPr>
                <w:noProof/>
                <w:lang w:val="fr-FR"/>
              </w:rPr>
              <w:t>ex 8708 40 20</w:t>
            </w:r>
          </w:p>
          <w:p w14:paraId="195EC9A8" w14:textId="77777777" w:rsidR="00666A64" w:rsidRPr="00666A64" w:rsidRDefault="00666A64" w:rsidP="00666A64">
            <w:pPr>
              <w:pStyle w:val="Paragraph"/>
              <w:spacing w:after="0"/>
              <w:jc w:val="right"/>
              <w:rPr>
                <w:noProof/>
                <w:lang w:val="fr-FR"/>
              </w:rPr>
            </w:pPr>
            <w:r w:rsidRPr="00666A64">
              <w:rPr>
                <w:noProof/>
                <w:lang w:val="fr-FR"/>
              </w:rPr>
              <w:t>ex 8708 40 50</w:t>
            </w:r>
          </w:p>
        </w:tc>
        <w:tc>
          <w:tcPr>
            <w:tcW w:w="700" w:type="dxa"/>
          </w:tcPr>
          <w:p w14:paraId="646AED73" w14:textId="77777777" w:rsidR="00666A64" w:rsidRPr="00666A64" w:rsidRDefault="00666A64" w:rsidP="00666A64">
            <w:pPr>
              <w:pStyle w:val="Paragraph"/>
              <w:spacing w:after="0"/>
              <w:jc w:val="center"/>
              <w:rPr>
                <w:noProof/>
                <w:lang w:val="fr-FR"/>
              </w:rPr>
            </w:pPr>
            <w:r w:rsidRPr="00666A64">
              <w:rPr>
                <w:noProof/>
                <w:lang w:val="fr-FR"/>
              </w:rPr>
              <w:t>60</w:t>
            </w:r>
          </w:p>
          <w:p w14:paraId="7524303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144B7CBE" w14:textId="77777777" w:rsidR="00666A64" w:rsidRPr="00666A64" w:rsidRDefault="00666A64" w:rsidP="00666A64">
            <w:pPr>
              <w:pStyle w:val="Paragraph"/>
              <w:rPr>
                <w:noProof/>
                <w:lang w:val="fr-FR"/>
              </w:rPr>
            </w:pPr>
            <w:r w:rsidRPr="00666A64">
              <w:rPr>
                <w:noProof/>
                <w:lang w:val="fr-FR"/>
              </w:rPr>
              <w:t>Dispositif de transmission automatique avec sélecteur de vitesse rotatif présentant:</w:t>
            </w:r>
          </w:p>
          <w:tbl>
            <w:tblPr>
              <w:tblStyle w:val="Listdash"/>
              <w:tblW w:w="0" w:type="auto"/>
              <w:tblLayout w:type="fixed"/>
              <w:tblLook w:val="04A0" w:firstRow="1" w:lastRow="0" w:firstColumn="1" w:lastColumn="0" w:noHBand="0" w:noVBand="1"/>
            </w:tblPr>
            <w:tblGrid>
              <w:gridCol w:w="220"/>
              <w:gridCol w:w="5037"/>
            </w:tblGrid>
            <w:tr w:rsidR="00666A64" w:rsidRPr="00666A64" w14:paraId="13AABD22" w14:textId="77777777">
              <w:tc>
                <w:tcPr>
                  <w:tcW w:w="220" w:type="dxa"/>
                  <w:hideMark/>
                </w:tcPr>
                <w:p w14:paraId="2EFD40E4" w14:textId="77777777" w:rsidR="00666A64" w:rsidRPr="00666A64" w:rsidRDefault="00666A64" w:rsidP="00666A64">
                  <w:pPr>
                    <w:pStyle w:val="Paragraph"/>
                    <w:rPr>
                      <w:noProof/>
                      <w:lang w:val="fr-FR"/>
                    </w:rPr>
                  </w:pPr>
                  <w:r w:rsidRPr="00666A64">
                    <w:rPr>
                      <w:noProof/>
                      <w:lang w:val="fr-FR"/>
                    </w:rPr>
                    <w:t>—</w:t>
                  </w:r>
                </w:p>
              </w:tc>
              <w:tc>
                <w:tcPr>
                  <w:tcW w:w="5037" w:type="dxa"/>
                  <w:hideMark/>
                </w:tcPr>
                <w:p w14:paraId="44AF49B0" w14:textId="77777777" w:rsidR="00666A64" w:rsidRPr="00666A64" w:rsidRDefault="00666A64" w:rsidP="00666A64">
                  <w:pPr>
                    <w:pStyle w:val="Paragraph"/>
                    <w:rPr>
                      <w:noProof/>
                      <w:lang w:val="fr-FR"/>
                    </w:rPr>
                  </w:pPr>
                  <w:r w:rsidRPr="00666A64">
                    <w:rPr>
                      <w:noProof/>
                      <w:lang w:val="fr-FR"/>
                    </w:rPr>
                    <w:t>un habillage en fonte d’aluminium, </w:t>
                  </w:r>
                </w:p>
              </w:tc>
            </w:tr>
            <w:tr w:rsidR="00666A64" w:rsidRPr="00666A64" w14:paraId="67048906" w14:textId="77777777">
              <w:tc>
                <w:tcPr>
                  <w:tcW w:w="220" w:type="dxa"/>
                  <w:hideMark/>
                </w:tcPr>
                <w:p w14:paraId="18266CD0" w14:textId="77777777" w:rsidR="00666A64" w:rsidRPr="00666A64" w:rsidRDefault="00666A64" w:rsidP="00666A64">
                  <w:pPr>
                    <w:pStyle w:val="Paragraph"/>
                    <w:rPr>
                      <w:noProof/>
                      <w:lang w:val="fr-FR"/>
                    </w:rPr>
                  </w:pPr>
                  <w:r w:rsidRPr="00666A64">
                    <w:rPr>
                      <w:noProof/>
                      <w:lang w:val="fr-FR"/>
                    </w:rPr>
                    <w:t>—</w:t>
                  </w:r>
                </w:p>
              </w:tc>
              <w:tc>
                <w:tcPr>
                  <w:tcW w:w="5037" w:type="dxa"/>
                  <w:hideMark/>
                </w:tcPr>
                <w:p w14:paraId="15292887" w14:textId="77777777" w:rsidR="00666A64" w:rsidRPr="00666A64" w:rsidRDefault="00666A64" w:rsidP="00666A64">
                  <w:pPr>
                    <w:pStyle w:val="Paragraph"/>
                    <w:rPr>
                      <w:noProof/>
                      <w:lang w:val="fr-FR"/>
                    </w:rPr>
                  </w:pPr>
                  <w:r w:rsidRPr="00666A64">
                    <w:rPr>
                      <w:noProof/>
                      <w:lang w:val="fr-FR"/>
                    </w:rPr>
                    <w:t>un différentiel,</w:t>
                  </w:r>
                </w:p>
              </w:tc>
            </w:tr>
            <w:tr w:rsidR="00666A64" w:rsidRPr="00666A64" w14:paraId="701BD647" w14:textId="77777777">
              <w:tc>
                <w:tcPr>
                  <w:tcW w:w="220" w:type="dxa"/>
                  <w:hideMark/>
                </w:tcPr>
                <w:p w14:paraId="34099E0C" w14:textId="77777777" w:rsidR="00666A64" w:rsidRPr="00666A64" w:rsidRDefault="00666A64" w:rsidP="00666A64">
                  <w:pPr>
                    <w:pStyle w:val="Paragraph"/>
                    <w:rPr>
                      <w:noProof/>
                      <w:lang w:val="fr-FR"/>
                    </w:rPr>
                  </w:pPr>
                  <w:r w:rsidRPr="00666A64">
                    <w:rPr>
                      <w:noProof/>
                      <w:lang w:val="fr-FR"/>
                    </w:rPr>
                    <w:t>—</w:t>
                  </w:r>
                </w:p>
              </w:tc>
              <w:tc>
                <w:tcPr>
                  <w:tcW w:w="5037" w:type="dxa"/>
                  <w:hideMark/>
                </w:tcPr>
                <w:p w14:paraId="7000F74A" w14:textId="77777777" w:rsidR="00666A64" w:rsidRPr="00666A64" w:rsidRDefault="00666A64" w:rsidP="00666A64">
                  <w:pPr>
                    <w:pStyle w:val="Paragraph"/>
                    <w:rPr>
                      <w:noProof/>
                      <w:lang w:val="fr-FR"/>
                    </w:rPr>
                  </w:pPr>
                  <w:r w:rsidRPr="00666A64">
                    <w:rPr>
                      <w:noProof/>
                      <w:lang w:val="fr-FR"/>
                    </w:rPr>
                    <w:t>à 9 vitesses automatique, </w:t>
                  </w:r>
                </w:p>
              </w:tc>
            </w:tr>
            <w:tr w:rsidR="00666A64" w:rsidRPr="00666A64" w14:paraId="19F65B39" w14:textId="77777777">
              <w:tc>
                <w:tcPr>
                  <w:tcW w:w="220" w:type="dxa"/>
                  <w:hideMark/>
                </w:tcPr>
                <w:p w14:paraId="76F8607E" w14:textId="77777777" w:rsidR="00666A64" w:rsidRPr="00666A64" w:rsidRDefault="00666A64" w:rsidP="00666A64">
                  <w:pPr>
                    <w:pStyle w:val="Paragraph"/>
                    <w:rPr>
                      <w:noProof/>
                      <w:lang w:val="fr-FR"/>
                    </w:rPr>
                  </w:pPr>
                  <w:r w:rsidRPr="00666A64">
                    <w:rPr>
                      <w:noProof/>
                      <w:lang w:val="fr-FR"/>
                    </w:rPr>
                    <w:t>—</w:t>
                  </w:r>
                </w:p>
              </w:tc>
              <w:tc>
                <w:tcPr>
                  <w:tcW w:w="5037" w:type="dxa"/>
                  <w:hideMark/>
                </w:tcPr>
                <w:p w14:paraId="319AC7F9" w14:textId="77777777" w:rsidR="00666A64" w:rsidRPr="00666A64" w:rsidRDefault="00666A64" w:rsidP="00666A64">
                  <w:pPr>
                    <w:pStyle w:val="Paragraph"/>
                    <w:rPr>
                      <w:noProof/>
                      <w:lang w:val="fr-FR"/>
                    </w:rPr>
                  </w:pPr>
                  <w:r w:rsidRPr="00666A64">
                    <w:rPr>
                      <w:noProof/>
                      <w:lang w:val="fr-FR"/>
                    </w:rPr>
                    <w:t>un système de sélection des vitesses avec sélection électronique de la gamme,</w:t>
                  </w:r>
                </w:p>
              </w:tc>
            </w:tr>
          </w:tbl>
          <w:p w14:paraId="1B16634A" w14:textId="77777777" w:rsidR="00666A64" w:rsidRPr="00666A64" w:rsidRDefault="00666A64" w:rsidP="00666A64">
            <w:pPr>
              <w:pStyle w:val="Paragraph"/>
              <w:rPr>
                <w:noProof/>
                <w:lang w:val="fr-FR"/>
              </w:rPr>
            </w:pPr>
            <w:r w:rsidRPr="00666A64">
              <w:rPr>
                <w:noProof/>
                <w:lang w:val="fr-FR"/>
              </w:rPr>
              <w:t>avec les dimensions suivantes:</w:t>
            </w:r>
          </w:p>
          <w:tbl>
            <w:tblPr>
              <w:tblStyle w:val="Listdash"/>
              <w:tblW w:w="0" w:type="auto"/>
              <w:tblLayout w:type="fixed"/>
              <w:tblLook w:val="04A0" w:firstRow="1" w:lastRow="0" w:firstColumn="1" w:lastColumn="0" w:noHBand="0" w:noVBand="1"/>
            </w:tblPr>
            <w:tblGrid>
              <w:gridCol w:w="220"/>
              <w:gridCol w:w="4129"/>
            </w:tblGrid>
            <w:tr w:rsidR="00666A64" w:rsidRPr="00666A64" w14:paraId="6896E155" w14:textId="77777777">
              <w:tc>
                <w:tcPr>
                  <w:tcW w:w="220" w:type="dxa"/>
                  <w:hideMark/>
                </w:tcPr>
                <w:p w14:paraId="44EBCF98"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2587DF86" w14:textId="77777777" w:rsidR="00666A64" w:rsidRPr="00666A64" w:rsidRDefault="00666A64" w:rsidP="00666A64">
                  <w:pPr>
                    <w:pStyle w:val="Paragraph"/>
                    <w:rPr>
                      <w:noProof/>
                      <w:lang w:val="fr-FR"/>
                    </w:rPr>
                  </w:pPr>
                  <w:r w:rsidRPr="00666A64">
                    <w:rPr>
                      <w:noProof/>
                      <w:lang w:val="fr-FR"/>
                    </w:rPr>
                    <w:t>une largeur de 330 mm ou plus, mais n'excédant pas 420 mm,</w:t>
                  </w:r>
                </w:p>
              </w:tc>
            </w:tr>
            <w:tr w:rsidR="00666A64" w:rsidRPr="00666A64" w14:paraId="520B2F79" w14:textId="77777777">
              <w:tc>
                <w:tcPr>
                  <w:tcW w:w="220" w:type="dxa"/>
                  <w:hideMark/>
                </w:tcPr>
                <w:p w14:paraId="7F4F68EB"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247906EB" w14:textId="77777777" w:rsidR="00666A64" w:rsidRPr="00666A64" w:rsidRDefault="00666A64" w:rsidP="00666A64">
                  <w:pPr>
                    <w:pStyle w:val="Paragraph"/>
                    <w:rPr>
                      <w:noProof/>
                      <w:lang w:val="fr-FR"/>
                    </w:rPr>
                  </w:pPr>
                  <w:r w:rsidRPr="00666A64">
                    <w:rPr>
                      <w:noProof/>
                      <w:lang w:val="fr-FR"/>
                    </w:rPr>
                    <w:t>une hauteur de 380 mm ou plus, mais n’excédant pas 450 mm,</w:t>
                  </w:r>
                </w:p>
              </w:tc>
            </w:tr>
            <w:tr w:rsidR="00666A64" w:rsidRPr="00666A64" w14:paraId="26AFDD13" w14:textId="77777777">
              <w:tc>
                <w:tcPr>
                  <w:tcW w:w="220" w:type="dxa"/>
                  <w:hideMark/>
                </w:tcPr>
                <w:p w14:paraId="12292773"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4FDB2F3B" w14:textId="77777777" w:rsidR="00666A64" w:rsidRPr="00666A64" w:rsidRDefault="00666A64" w:rsidP="00666A64">
                  <w:pPr>
                    <w:pStyle w:val="Paragraph"/>
                    <w:rPr>
                      <w:noProof/>
                      <w:lang w:val="fr-FR"/>
                    </w:rPr>
                  </w:pPr>
                  <w:r w:rsidRPr="00666A64">
                    <w:rPr>
                      <w:noProof/>
                      <w:lang w:val="fr-FR"/>
                    </w:rPr>
                    <w:t>une longueur de 580 mm ou plus, mais n'excédant pas 690 mm,</w:t>
                  </w:r>
                </w:p>
              </w:tc>
            </w:tr>
          </w:tbl>
          <w:p w14:paraId="43C0F84B" w14:textId="77777777" w:rsidR="00666A64" w:rsidRPr="00666A64" w:rsidRDefault="00666A64" w:rsidP="00666A64">
            <w:pPr>
              <w:pStyle w:val="Paragraph"/>
              <w:rPr>
                <w:noProof/>
                <w:lang w:val="fr-FR"/>
              </w:rPr>
            </w:pPr>
            <w:r w:rsidRPr="00666A64">
              <w:rPr>
                <w:noProof/>
                <w:lang w:val="fr-FR"/>
              </w:rPr>
              <w:t>utilisé dans la construction des véhicules relevant du chapitre 87</w:t>
            </w:r>
          </w:p>
          <w:p w14:paraId="5D023FA5"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35D7300B" w14:textId="77777777" w:rsidR="00666A64" w:rsidRPr="00666A64" w:rsidRDefault="00666A64" w:rsidP="00666A64">
            <w:pPr>
              <w:pStyle w:val="Paragraph"/>
              <w:spacing w:after="0"/>
              <w:rPr>
                <w:noProof/>
                <w:lang w:val="fr-FR"/>
              </w:rPr>
            </w:pPr>
          </w:p>
        </w:tc>
        <w:tc>
          <w:tcPr>
            <w:tcW w:w="1082" w:type="dxa"/>
          </w:tcPr>
          <w:p w14:paraId="1B5AF8E7" w14:textId="77777777" w:rsidR="00666A64" w:rsidRPr="00666A64" w:rsidRDefault="00666A64" w:rsidP="00666A64">
            <w:pPr>
              <w:pStyle w:val="Paragraph"/>
              <w:spacing w:after="0"/>
              <w:rPr>
                <w:noProof/>
                <w:lang w:val="fr-FR"/>
              </w:rPr>
            </w:pPr>
            <w:r w:rsidRPr="00666A64">
              <w:rPr>
                <w:noProof/>
                <w:lang w:val="fr-FR"/>
              </w:rPr>
              <w:t>0 %</w:t>
            </w:r>
          </w:p>
          <w:p w14:paraId="0C0B86C5" w14:textId="77777777" w:rsidR="00666A64" w:rsidRPr="00666A64" w:rsidRDefault="00666A64" w:rsidP="00666A64">
            <w:pPr>
              <w:pStyle w:val="Paragraph"/>
              <w:spacing w:after="0"/>
              <w:rPr>
                <w:noProof/>
                <w:lang w:val="fr-FR"/>
              </w:rPr>
            </w:pPr>
          </w:p>
        </w:tc>
        <w:tc>
          <w:tcPr>
            <w:tcW w:w="1275" w:type="dxa"/>
          </w:tcPr>
          <w:p w14:paraId="313DE6AB" w14:textId="77777777" w:rsidR="00666A64" w:rsidRPr="00666A64" w:rsidRDefault="00666A64" w:rsidP="00666A64">
            <w:pPr>
              <w:pStyle w:val="Paragraph"/>
              <w:spacing w:after="0"/>
              <w:rPr>
                <w:noProof/>
                <w:lang w:val="fr-FR"/>
              </w:rPr>
            </w:pPr>
            <w:r w:rsidRPr="00666A64">
              <w:rPr>
                <w:noProof/>
                <w:lang w:val="fr-FR"/>
              </w:rPr>
              <w:t>-</w:t>
            </w:r>
          </w:p>
          <w:p w14:paraId="2EC70351" w14:textId="77777777" w:rsidR="00666A64" w:rsidRPr="00666A64" w:rsidRDefault="00666A64" w:rsidP="00666A64">
            <w:pPr>
              <w:pStyle w:val="Paragraph"/>
              <w:spacing w:after="0"/>
              <w:rPr>
                <w:noProof/>
                <w:lang w:val="fr-FR"/>
              </w:rPr>
            </w:pPr>
          </w:p>
        </w:tc>
        <w:tc>
          <w:tcPr>
            <w:tcW w:w="918" w:type="dxa"/>
          </w:tcPr>
          <w:p w14:paraId="23D7020F" w14:textId="77777777" w:rsidR="00666A64" w:rsidRPr="00666A64" w:rsidRDefault="00666A64" w:rsidP="00666A64">
            <w:pPr>
              <w:pStyle w:val="Paragraph"/>
              <w:spacing w:after="0"/>
              <w:rPr>
                <w:noProof/>
                <w:lang w:val="fr-FR"/>
              </w:rPr>
            </w:pPr>
            <w:r w:rsidRPr="00666A64">
              <w:rPr>
                <w:noProof/>
                <w:lang w:val="fr-FR"/>
              </w:rPr>
              <w:t>31.12.2023</w:t>
            </w:r>
          </w:p>
          <w:p w14:paraId="0A76C5CE" w14:textId="77777777" w:rsidR="00666A64" w:rsidRPr="00666A64" w:rsidRDefault="00666A64" w:rsidP="00666A64">
            <w:pPr>
              <w:pStyle w:val="Paragraph"/>
              <w:spacing w:after="0"/>
              <w:rPr>
                <w:noProof/>
                <w:lang w:val="fr-FR"/>
              </w:rPr>
            </w:pPr>
          </w:p>
        </w:tc>
      </w:tr>
      <w:tr w:rsidR="00666A64" w:rsidRPr="00666A64" w14:paraId="186CB15E" w14:textId="77777777" w:rsidTr="00436DEF">
        <w:trPr>
          <w:cantSplit/>
        </w:trPr>
        <w:tc>
          <w:tcPr>
            <w:tcW w:w="709" w:type="dxa"/>
          </w:tcPr>
          <w:p w14:paraId="53D19FA8" w14:textId="77777777" w:rsidR="00666A64" w:rsidRPr="00666A64" w:rsidRDefault="00666A64" w:rsidP="00666A64">
            <w:pPr>
              <w:pStyle w:val="Paragraph"/>
              <w:spacing w:after="0"/>
              <w:rPr>
                <w:noProof/>
                <w:lang w:val="fr-FR"/>
              </w:rPr>
            </w:pPr>
            <w:r w:rsidRPr="00666A64">
              <w:rPr>
                <w:noProof/>
                <w:lang w:val="fr-FR"/>
              </w:rPr>
              <w:t>0.7856</w:t>
            </w:r>
          </w:p>
          <w:p w14:paraId="2BE6C78D" w14:textId="77777777" w:rsidR="00666A64" w:rsidRPr="00666A64" w:rsidRDefault="00666A64" w:rsidP="00666A64">
            <w:pPr>
              <w:pStyle w:val="Paragraph"/>
              <w:spacing w:after="0"/>
              <w:rPr>
                <w:noProof/>
                <w:lang w:val="fr-FR"/>
              </w:rPr>
            </w:pPr>
          </w:p>
        </w:tc>
        <w:tc>
          <w:tcPr>
            <w:tcW w:w="1143" w:type="dxa"/>
          </w:tcPr>
          <w:p w14:paraId="4F8225B1" w14:textId="77777777" w:rsidR="00666A64" w:rsidRPr="00666A64" w:rsidRDefault="00666A64" w:rsidP="00666A64">
            <w:pPr>
              <w:pStyle w:val="Paragraph"/>
              <w:spacing w:after="0"/>
              <w:jc w:val="right"/>
              <w:rPr>
                <w:noProof/>
                <w:lang w:val="fr-FR"/>
              </w:rPr>
            </w:pPr>
            <w:r w:rsidRPr="00666A64">
              <w:rPr>
                <w:noProof/>
                <w:lang w:val="fr-FR"/>
              </w:rPr>
              <w:t>ex 8708 40 20</w:t>
            </w:r>
          </w:p>
          <w:p w14:paraId="4EECDD5A" w14:textId="77777777" w:rsidR="00666A64" w:rsidRPr="00666A64" w:rsidRDefault="00666A64" w:rsidP="00666A64">
            <w:pPr>
              <w:pStyle w:val="Paragraph"/>
              <w:spacing w:after="0"/>
              <w:jc w:val="right"/>
              <w:rPr>
                <w:noProof/>
                <w:lang w:val="fr-FR"/>
              </w:rPr>
            </w:pPr>
            <w:r w:rsidRPr="00666A64">
              <w:rPr>
                <w:noProof/>
                <w:lang w:val="fr-FR"/>
              </w:rPr>
              <w:t>ex 8708 40 50</w:t>
            </w:r>
          </w:p>
        </w:tc>
        <w:tc>
          <w:tcPr>
            <w:tcW w:w="700" w:type="dxa"/>
          </w:tcPr>
          <w:p w14:paraId="6FF4AEAB" w14:textId="77777777" w:rsidR="00666A64" w:rsidRPr="00666A64" w:rsidRDefault="00666A64" w:rsidP="00666A64">
            <w:pPr>
              <w:pStyle w:val="Paragraph"/>
              <w:spacing w:after="0"/>
              <w:jc w:val="center"/>
              <w:rPr>
                <w:noProof/>
                <w:lang w:val="fr-FR"/>
              </w:rPr>
            </w:pPr>
            <w:r w:rsidRPr="00666A64">
              <w:rPr>
                <w:noProof/>
                <w:lang w:val="fr-FR"/>
              </w:rPr>
              <w:t>70</w:t>
            </w:r>
          </w:p>
          <w:p w14:paraId="18DDC252"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A507415" w14:textId="77777777" w:rsidR="00666A64" w:rsidRPr="00666A64" w:rsidRDefault="00666A64" w:rsidP="00666A64">
            <w:pPr>
              <w:pStyle w:val="Paragraph"/>
              <w:rPr>
                <w:noProof/>
                <w:lang w:val="fr-FR"/>
              </w:rPr>
            </w:pPr>
            <w:r w:rsidRPr="00666A64">
              <w:rPr>
                <w:noProof/>
                <w:lang w:val="fr-FR"/>
              </w:rPr>
              <w:t>Boîte de vitesses manuelle intégrée dans un boîtier en fonte d’aluminium pour une installation transversale, présentant les caractéristiques suivantes:</w:t>
            </w:r>
          </w:p>
          <w:tbl>
            <w:tblPr>
              <w:tblStyle w:val="Listdash"/>
              <w:tblW w:w="0" w:type="auto"/>
              <w:tblLayout w:type="fixed"/>
              <w:tblLook w:val="04A0" w:firstRow="1" w:lastRow="0" w:firstColumn="1" w:lastColumn="0" w:noHBand="0" w:noVBand="1"/>
            </w:tblPr>
            <w:tblGrid>
              <w:gridCol w:w="220"/>
              <w:gridCol w:w="2602"/>
            </w:tblGrid>
            <w:tr w:rsidR="00666A64" w:rsidRPr="00666A64" w14:paraId="26A88635" w14:textId="77777777">
              <w:tc>
                <w:tcPr>
                  <w:tcW w:w="220" w:type="dxa"/>
                  <w:hideMark/>
                </w:tcPr>
                <w:p w14:paraId="3B822CFC" w14:textId="77777777" w:rsidR="00666A64" w:rsidRPr="00666A64" w:rsidRDefault="00666A64" w:rsidP="00666A64">
                  <w:pPr>
                    <w:pStyle w:val="Paragraph"/>
                    <w:rPr>
                      <w:noProof/>
                      <w:lang w:val="fr-FR"/>
                    </w:rPr>
                  </w:pPr>
                  <w:r w:rsidRPr="00666A64">
                    <w:rPr>
                      <w:noProof/>
                      <w:lang w:val="fr-FR"/>
                    </w:rPr>
                    <w:t>—</w:t>
                  </w:r>
                </w:p>
              </w:tc>
              <w:tc>
                <w:tcPr>
                  <w:tcW w:w="2602" w:type="dxa"/>
                  <w:hideMark/>
                </w:tcPr>
                <w:p w14:paraId="0C0493D8" w14:textId="77777777" w:rsidR="00666A64" w:rsidRPr="00666A64" w:rsidRDefault="00666A64" w:rsidP="00666A64">
                  <w:pPr>
                    <w:pStyle w:val="Paragraph"/>
                    <w:rPr>
                      <w:noProof/>
                      <w:lang w:val="fr-FR"/>
                    </w:rPr>
                  </w:pPr>
                  <w:r w:rsidRPr="00666A64">
                    <w:rPr>
                      <w:noProof/>
                      <w:lang w:val="fr-FR"/>
                    </w:rPr>
                    <w:t>une largeur maximale de 480 mm,</w:t>
                  </w:r>
                </w:p>
              </w:tc>
            </w:tr>
            <w:tr w:rsidR="00666A64" w:rsidRPr="00666A64" w14:paraId="052E1C38" w14:textId="77777777">
              <w:tc>
                <w:tcPr>
                  <w:tcW w:w="220" w:type="dxa"/>
                  <w:hideMark/>
                </w:tcPr>
                <w:p w14:paraId="2A3176B2" w14:textId="77777777" w:rsidR="00666A64" w:rsidRPr="00666A64" w:rsidRDefault="00666A64" w:rsidP="00666A64">
                  <w:pPr>
                    <w:pStyle w:val="Paragraph"/>
                    <w:rPr>
                      <w:noProof/>
                      <w:lang w:val="fr-FR"/>
                    </w:rPr>
                  </w:pPr>
                  <w:r w:rsidRPr="00666A64">
                    <w:rPr>
                      <w:noProof/>
                      <w:lang w:val="fr-FR"/>
                    </w:rPr>
                    <w:t>—</w:t>
                  </w:r>
                </w:p>
              </w:tc>
              <w:tc>
                <w:tcPr>
                  <w:tcW w:w="2602" w:type="dxa"/>
                  <w:hideMark/>
                </w:tcPr>
                <w:p w14:paraId="46A36387" w14:textId="77777777" w:rsidR="00666A64" w:rsidRPr="00666A64" w:rsidRDefault="00666A64" w:rsidP="00666A64">
                  <w:pPr>
                    <w:pStyle w:val="Paragraph"/>
                    <w:rPr>
                      <w:noProof/>
                      <w:lang w:val="fr-FR"/>
                    </w:rPr>
                  </w:pPr>
                  <w:r w:rsidRPr="00666A64">
                    <w:rPr>
                      <w:noProof/>
                      <w:lang w:val="fr-FR"/>
                    </w:rPr>
                    <w:t>une hauteur maximale de 400 mm,</w:t>
                  </w:r>
                </w:p>
              </w:tc>
            </w:tr>
            <w:tr w:rsidR="00666A64" w:rsidRPr="00666A64" w14:paraId="1B9E5338" w14:textId="77777777">
              <w:tc>
                <w:tcPr>
                  <w:tcW w:w="220" w:type="dxa"/>
                  <w:hideMark/>
                </w:tcPr>
                <w:p w14:paraId="54FD5294" w14:textId="77777777" w:rsidR="00666A64" w:rsidRPr="00666A64" w:rsidRDefault="00666A64" w:rsidP="00666A64">
                  <w:pPr>
                    <w:pStyle w:val="Paragraph"/>
                    <w:rPr>
                      <w:noProof/>
                      <w:lang w:val="fr-FR"/>
                    </w:rPr>
                  </w:pPr>
                  <w:r w:rsidRPr="00666A64">
                    <w:rPr>
                      <w:noProof/>
                      <w:lang w:val="fr-FR"/>
                    </w:rPr>
                    <w:t>—</w:t>
                  </w:r>
                </w:p>
              </w:tc>
              <w:tc>
                <w:tcPr>
                  <w:tcW w:w="2602" w:type="dxa"/>
                  <w:hideMark/>
                </w:tcPr>
                <w:p w14:paraId="1555E77D" w14:textId="77777777" w:rsidR="00666A64" w:rsidRPr="00666A64" w:rsidRDefault="00666A64" w:rsidP="00666A64">
                  <w:pPr>
                    <w:pStyle w:val="Paragraph"/>
                    <w:rPr>
                      <w:noProof/>
                      <w:lang w:val="fr-FR"/>
                    </w:rPr>
                  </w:pPr>
                  <w:r w:rsidRPr="00666A64">
                    <w:rPr>
                      <w:noProof/>
                      <w:lang w:val="fr-FR"/>
                    </w:rPr>
                    <w:t>une longueur maximale de 550 mm,</w:t>
                  </w:r>
                </w:p>
              </w:tc>
            </w:tr>
            <w:tr w:rsidR="00666A64" w:rsidRPr="00666A64" w14:paraId="2B0F72FD" w14:textId="77777777">
              <w:tc>
                <w:tcPr>
                  <w:tcW w:w="220" w:type="dxa"/>
                  <w:hideMark/>
                </w:tcPr>
                <w:p w14:paraId="23EB56A6" w14:textId="77777777" w:rsidR="00666A64" w:rsidRPr="00666A64" w:rsidRDefault="00666A64" w:rsidP="00666A64">
                  <w:pPr>
                    <w:pStyle w:val="Paragraph"/>
                    <w:rPr>
                      <w:noProof/>
                      <w:lang w:val="fr-FR"/>
                    </w:rPr>
                  </w:pPr>
                  <w:r w:rsidRPr="00666A64">
                    <w:rPr>
                      <w:noProof/>
                      <w:lang w:val="fr-FR"/>
                    </w:rPr>
                    <w:t>—</w:t>
                  </w:r>
                </w:p>
              </w:tc>
              <w:tc>
                <w:tcPr>
                  <w:tcW w:w="2602" w:type="dxa"/>
                  <w:hideMark/>
                </w:tcPr>
                <w:p w14:paraId="1667E6D7" w14:textId="77777777" w:rsidR="00666A64" w:rsidRPr="00666A64" w:rsidRDefault="00666A64" w:rsidP="00666A64">
                  <w:pPr>
                    <w:pStyle w:val="Paragraph"/>
                    <w:rPr>
                      <w:noProof/>
                      <w:lang w:val="fr-FR"/>
                    </w:rPr>
                  </w:pPr>
                  <w:r w:rsidRPr="00666A64">
                    <w:rPr>
                      <w:noProof/>
                      <w:lang w:val="fr-FR"/>
                    </w:rPr>
                    <w:t>cinq ou six vitesses,</w:t>
                  </w:r>
                </w:p>
              </w:tc>
            </w:tr>
            <w:tr w:rsidR="00666A64" w:rsidRPr="00666A64" w14:paraId="540A71AA" w14:textId="77777777">
              <w:tc>
                <w:tcPr>
                  <w:tcW w:w="220" w:type="dxa"/>
                  <w:hideMark/>
                </w:tcPr>
                <w:p w14:paraId="0ABB262F" w14:textId="77777777" w:rsidR="00666A64" w:rsidRPr="00666A64" w:rsidRDefault="00666A64" w:rsidP="00666A64">
                  <w:pPr>
                    <w:pStyle w:val="Paragraph"/>
                    <w:rPr>
                      <w:noProof/>
                      <w:lang w:val="fr-FR"/>
                    </w:rPr>
                  </w:pPr>
                  <w:r w:rsidRPr="00666A64">
                    <w:rPr>
                      <w:noProof/>
                      <w:lang w:val="fr-FR"/>
                    </w:rPr>
                    <w:t>—</w:t>
                  </w:r>
                </w:p>
              </w:tc>
              <w:tc>
                <w:tcPr>
                  <w:tcW w:w="2602" w:type="dxa"/>
                  <w:hideMark/>
                </w:tcPr>
                <w:p w14:paraId="48B49D7C" w14:textId="77777777" w:rsidR="00666A64" w:rsidRPr="00666A64" w:rsidRDefault="00666A64" w:rsidP="00666A64">
                  <w:pPr>
                    <w:pStyle w:val="Paragraph"/>
                    <w:rPr>
                      <w:noProof/>
                      <w:lang w:val="fr-FR"/>
                    </w:rPr>
                  </w:pPr>
                  <w:r w:rsidRPr="00666A64">
                    <w:rPr>
                      <w:noProof/>
                      <w:lang w:val="fr-FR"/>
                    </w:rPr>
                    <w:t>un différentiel,</w:t>
                  </w:r>
                </w:p>
              </w:tc>
            </w:tr>
            <w:tr w:rsidR="00666A64" w:rsidRPr="00666A64" w14:paraId="0A65EA35" w14:textId="77777777">
              <w:tc>
                <w:tcPr>
                  <w:tcW w:w="220" w:type="dxa"/>
                  <w:hideMark/>
                </w:tcPr>
                <w:p w14:paraId="2FB77BDF" w14:textId="77777777" w:rsidR="00666A64" w:rsidRPr="00666A64" w:rsidRDefault="00666A64" w:rsidP="00666A64">
                  <w:pPr>
                    <w:pStyle w:val="Paragraph"/>
                    <w:rPr>
                      <w:noProof/>
                      <w:lang w:val="fr-FR"/>
                    </w:rPr>
                  </w:pPr>
                  <w:r w:rsidRPr="00666A64">
                    <w:rPr>
                      <w:noProof/>
                      <w:lang w:val="fr-FR"/>
                    </w:rPr>
                    <w:t>—</w:t>
                  </w:r>
                </w:p>
              </w:tc>
              <w:tc>
                <w:tcPr>
                  <w:tcW w:w="2602" w:type="dxa"/>
                  <w:hideMark/>
                </w:tcPr>
                <w:p w14:paraId="2D17F02E" w14:textId="77777777" w:rsidR="00666A64" w:rsidRPr="00666A64" w:rsidRDefault="00666A64" w:rsidP="00666A64">
                  <w:pPr>
                    <w:pStyle w:val="Paragraph"/>
                    <w:rPr>
                      <w:noProof/>
                      <w:lang w:val="fr-FR"/>
                    </w:rPr>
                  </w:pPr>
                  <w:r w:rsidRPr="00666A64">
                    <w:rPr>
                      <w:noProof/>
                      <w:lang w:val="fr-FR"/>
                    </w:rPr>
                    <w:t>un couple moteur de 400 Nm ou moins,</w:t>
                  </w:r>
                </w:p>
              </w:tc>
            </w:tr>
          </w:tbl>
          <w:p w14:paraId="02D6B066" w14:textId="77777777" w:rsidR="00666A64" w:rsidRPr="00666A64" w:rsidRDefault="00666A64" w:rsidP="00666A64">
            <w:pPr>
              <w:pStyle w:val="Paragraph"/>
              <w:rPr>
                <w:noProof/>
                <w:lang w:val="fr-FR"/>
              </w:rPr>
            </w:pPr>
            <w:r w:rsidRPr="00666A64">
              <w:rPr>
                <w:noProof/>
                <w:lang w:val="fr-FR"/>
              </w:rPr>
              <w:t>utilisée dans la fabrication de véhicules à moteur de la position 8703</w:t>
            </w:r>
          </w:p>
          <w:p w14:paraId="0139F4ED"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239147C1" w14:textId="77777777" w:rsidR="00666A64" w:rsidRPr="00666A64" w:rsidRDefault="00666A64" w:rsidP="00666A64">
            <w:pPr>
              <w:pStyle w:val="Paragraph"/>
              <w:spacing w:after="0"/>
              <w:rPr>
                <w:noProof/>
                <w:lang w:val="fr-FR"/>
              </w:rPr>
            </w:pPr>
          </w:p>
        </w:tc>
        <w:tc>
          <w:tcPr>
            <w:tcW w:w="1082" w:type="dxa"/>
          </w:tcPr>
          <w:p w14:paraId="177A7289" w14:textId="77777777" w:rsidR="00666A64" w:rsidRPr="00666A64" w:rsidRDefault="00666A64" w:rsidP="00666A64">
            <w:pPr>
              <w:pStyle w:val="Paragraph"/>
              <w:spacing w:after="0"/>
              <w:rPr>
                <w:noProof/>
                <w:lang w:val="fr-FR"/>
              </w:rPr>
            </w:pPr>
            <w:r w:rsidRPr="00666A64">
              <w:rPr>
                <w:noProof/>
                <w:lang w:val="fr-FR"/>
              </w:rPr>
              <w:t>0 %</w:t>
            </w:r>
          </w:p>
          <w:p w14:paraId="4F88A6D1" w14:textId="77777777" w:rsidR="00666A64" w:rsidRPr="00666A64" w:rsidRDefault="00666A64" w:rsidP="00666A64">
            <w:pPr>
              <w:pStyle w:val="Paragraph"/>
              <w:spacing w:after="0"/>
              <w:rPr>
                <w:noProof/>
                <w:lang w:val="fr-FR"/>
              </w:rPr>
            </w:pPr>
          </w:p>
        </w:tc>
        <w:tc>
          <w:tcPr>
            <w:tcW w:w="1275" w:type="dxa"/>
          </w:tcPr>
          <w:p w14:paraId="487490D8" w14:textId="77777777" w:rsidR="00666A64" w:rsidRPr="00666A64" w:rsidRDefault="00666A64" w:rsidP="00666A64">
            <w:pPr>
              <w:pStyle w:val="Paragraph"/>
              <w:spacing w:after="0"/>
              <w:rPr>
                <w:noProof/>
                <w:lang w:val="fr-FR"/>
              </w:rPr>
            </w:pPr>
            <w:r w:rsidRPr="00666A64">
              <w:rPr>
                <w:noProof/>
                <w:lang w:val="fr-FR"/>
              </w:rPr>
              <w:t>-</w:t>
            </w:r>
          </w:p>
          <w:p w14:paraId="3AE57E0B" w14:textId="77777777" w:rsidR="00666A64" w:rsidRPr="00666A64" w:rsidRDefault="00666A64" w:rsidP="00666A64">
            <w:pPr>
              <w:pStyle w:val="Paragraph"/>
              <w:spacing w:after="0"/>
              <w:rPr>
                <w:noProof/>
                <w:lang w:val="fr-FR"/>
              </w:rPr>
            </w:pPr>
          </w:p>
        </w:tc>
        <w:tc>
          <w:tcPr>
            <w:tcW w:w="918" w:type="dxa"/>
          </w:tcPr>
          <w:p w14:paraId="11214218" w14:textId="77777777" w:rsidR="00666A64" w:rsidRPr="00666A64" w:rsidRDefault="00666A64" w:rsidP="00666A64">
            <w:pPr>
              <w:pStyle w:val="Paragraph"/>
              <w:spacing w:after="0"/>
              <w:rPr>
                <w:noProof/>
                <w:lang w:val="fr-FR"/>
              </w:rPr>
            </w:pPr>
            <w:r w:rsidRPr="00666A64">
              <w:rPr>
                <w:noProof/>
                <w:lang w:val="fr-FR"/>
              </w:rPr>
              <w:t>31.12.2024</w:t>
            </w:r>
          </w:p>
          <w:p w14:paraId="43F13AE1" w14:textId="77777777" w:rsidR="00666A64" w:rsidRPr="00666A64" w:rsidRDefault="00666A64" w:rsidP="00666A64">
            <w:pPr>
              <w:pStyle w:val="Paragraph"/>
              <w:spacing w:after="0"/>
              <w:rPr>
                <w:noProof/>
                <w:lang w:val="fr-FR"/>
              </w:rPr>
            </w:pPr>
          </w:p>
        </w:tc>
      </w:tr>
      <w:tr w:rsidR="00666A64" w:rsidRPr="00666A64" w14:paraId="6A4015E7" w14:textId="77777777" w:rsidTr="00436DEF">
        <w:trPr>
          <w:cantSplit/>
        </w:trPr>
        <w:tc>
          <w:tcPr>
            <w:tcW w:w="709" w:type="dxa"/>
          </w:tcPr>
          <w:p w14:paraId="1CDD1EA5" w14:textId="77777777" w:rsidR="00666A64" w:rsidRPr="00666A64" w:rsidRDefault="00666A64" w:rsidP="00666A64">
            <w:pPr>
              <w:pStyle w:val="Paragraph"/>
              <w:spacing w:after="0"/>
              <w:rPr>
                <w:noProof/>
                <w:lang w:val="fr-FR"/>
              </w:rPr>
            </w:pPr>
            <w:r w:rsidRPr="00666A64">
              <w:rPr>
                <w:noProof/>
                <w:lang w:val="fr-FR"/>
              </w:rPr>
              <w:t>0.8279</w:t>
            </w:r>
          </w:p>
        </w:tc>
        <w:tc>
          <w:tcPr>
            <w:tcW w:w="1143" w:type="dxa"/>
          </w:tcPr>
          <w:p w14:paraId="69ED5BF5" w14:textId="4E86EE2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8708 40 20</w:t>
            </w:r>
          </w:p>
        </w:tc>
        <w:tc>
          <w:tcPr>
            <w:tcW w:w="700" w:type="dxa"/>
          </w:tcPr>
          <w:p w14:paraId="51EDB2CD" w14:textId="77777777" w:rsidR="00666A64" w:rsidRPr="00666A64" w:rsidRDefault="00666A64" w:rsidP="00666A64">
            <w:pPr>
              <w:pStyle w:val="Paragraph"/>
              <w:spacing w:after="0"/>
              <w:jc w:val="center"/>
              <w:rPr>
                <w:noProof/>
                <w:lang w:val="fr-FR"/>
              </w:rPr>
            </w:pPr>
            <w:r w:rsidRPr="00666A64">
              <w:rPr>
                <w:noProof/>
                <w:lang w:val="fr-FR"/>
              </w:rPr>
              <w:t>80</w:t>
            </w:r>
          </w:p>
        </w:tc>
        <w:tc>
          <w:tcPr>
            <w:tcW w:w="4163" w:type="dxa"/>
          </w:tcPr>
          <w:p w14:paraId="70361667" w14:textId="77777777" w:rsidR="00666A64" w:rsidRPr="00666A64" w:rsidRDefault="00666A64" w:rsidP="00666A64">
            <w:pPr>
              <w:pStyle w:val="Paragraph"/>
              <w:rPr>
                <w:noProof/>
                <w:lang w:val="fr-FR"/>
              </w:rPr>
            </w:pPr>
            <w:r w:rsidRPr="00666A64">
              <w:rPr>
                <w:noProof/>
                <w:lang w:val="fr-FR"/>
              </w:rPr>
              <w:t>Boîte de transmission sans convertisseur de couple, présentant les caractéristiques suivantes :</w:t>
            </w:r>
          </w:p>
          <w:tbl>
            <w:tblPr>
              <w:tblStyle w:val="Listdash"/>
              <w:tblW w:w="0" w:type="auto"/>
              <w:tblLayout w:type="fixed"/>
              <w:tblLook w:val="04A0" w:firstRow="1" w:lastRow="0" w:firstColumn="1" w:lastColumn="0" w:noHBand="0" w:noVBand="1"/>
            </w:tblPr>
            <w:tblGrid>
              <w:gridCol w:w="220"/>
              <w:gridCol w:w="4397"/>
            </w:tblGrid>
            <w:tr w:rsidR="00666A64" w:rsidRPr="00666A64" w14:paraId="5B483B88" w14:textId="77777777">
              <w:tc>
                <w:tcPr>
                  <w:tcW w:w="220" w:type="dxa"/>
                  <w:hideMark/>
                </w:tcPr>
                <w:p w14:paraId="66066FC1" w14:textId="77777777" w:rsidR="00666A64" w:rsidRPr="00666A64" w:rsidRDefault="00666A64" w:rsidP="00666A64">
                  <w:pPr>
                    <w:pStyle w:val="Paragraph"/>
                    <w:rPr>
                      <w:noProof/>
                      <w:lang w:val="fr-FR"/>
                    </w:rPr>
                  </w:pPr>
                  <w:r w:rsidRPr="00666A64">
                    <w:rPr>
                      <w:noProof/>
                      <w:lang w:val="fr-FR"/>
                    </w:rPr>
                    <w:t>—</w:t>
                  </w:r>
                </w:p>
              </w:tc>
              <w:tc>
                <w:tcPr>
                  <w:tcW w:w="4397" w:type="dxa"/>
                  <w:hideMark/>
                </w:tcPr>
                <w:p w14:paraId="1FFA2ACA" w14:textId="77777777" w:rsidR="00666A64" w:rsidRPr="00666A64" w:rsidRDefault="00666A64" w:rsidP="00666A64">
                  <w:pPr>
                    <w:pStyle w:val="Paragraph"/>
                    <w:rPr>
                      <w:noProof/>
                      <w:lang w:val="fr-FR"/>
                    </w:rPr>
                  </w:pPr>
                  <w:r w:rsidRPr="00666A64">
                    <w:rPr>
                      <w:noProof/>
                      <w:lang w:val="fr-FR"/>
                    </w:rPr>
                    <w:t>d’un double embrayage,</w:t>
                  </w:r>
                </w:p>
              </w:tc>
            </w:tr>
            <w:tr w:rsidR="00666A64" w:rsidRPr="00666A64" w14:paraId="7D9513DE" w14:textId="77777777">
              <w:tc>
                <w:tcPr>
                  <w:tcW w:w="220" w:type="dxa"/>
                  <w:hideMark/>
                </w:tcPr>
                <w:p w14:paraId="7D20BA6D" w14:textId="77777777" w:rsidR="00666A64" w:rsidRPr="00666A64" w:rsidRDefault="00666A64" w:rsidP="00666A64">
                  <w:pPr>
                    <w:pStyle w:val="Paragraph"/>
                    <w:rPr>
                      <w:noProof/>
                      <w:lang w:val="fr-FR"/>
                    </w:rPr>
                  </w:pPr>
                  <w:r w:rsidRPr="00666A64">
                    <w:rPr>
                      <w:noProof/>
                      <w:lang w:val="fr-FR"/>
                    </w:rPr>
                    <w:t>—</w:t>
                  </w:r>
                </w:p>
              </w:tc>
              <w:tc>
                <w:tcPr>
                  <w:tcW w:w="4397" w:type="dxa"/>
                  <w:hideMark/>
                </w:tcPr>
                <w:p w14:paraId="6B9CE89F" w14:textId="77777777" w:rsidR="00666A64" w:rsidRPr="00666A64" w:rsidRDefault="00666A64" w:rsidP="00666A64">
                  <w:pPr>
                    <w:pStyle w:val="Paragraph"/>
                    <w:rPr>
                      <w:noProof/>
                      <w:lang w:val="fr-FR"/>
                    </w:rPr>
                  </w:pPr>
                  <w:r w:rsidRPr="00666A64">
                    <w:rPr>
                      <w:noProof/>
                      <w:lang w:val="fr-FR"/>
                    </w:rPr>
                    <w:t>avec au moins 7 rapports de marche avant,</w:t>
                  </w:r>
                </w:p>
              </w:tc>
            </w:tr>
            <w:tr w:rsidR="00666A64" w:rsidRPr="00666A64" w14:paraId="729C3349" w14:textId="77777777">
              <w:tc>
                <w:tcPr>
                  <w:tcW w:w="220" w:type="dxa"/>
                  <w:hideMark/>
                </w:tcPr>
                <w:p w14:paraId="5B283271" w14:textId="77777777" w:rsidR="00666A64" w:rsidRPr="00666A64" w:rsidRDefault="00666A64" w:rsidP="00666A64">
                  <w:pPr>
                    <w:pStyle w:val="Paragraph"/>
                    <w:rPr>
                      <w:noProof/>
                      <w:lang w:val="fr-FR"/>
                    </w:rPr>
                  </w:pPr>
                  <w:r w:rsidRPr="00666A64">
                    <w:rPr>
                      <w:noProof/>
                      <w:lang w:val="fr-FR"/>
                    </w:rPr>
                    <w:t>—</w:t>
                  </w:r>
                </w:p>
              </w:tc>
              <w:tc>
                <w:tcPr>
                  <w:tcW w:w="4397" w:type="dxa"/>
                  <w:hideMark/>
                </w:tcPr>
                <w:p w14:paraId="30241090" w14:textId="77777777" w:rsidR="00666A64" w:rsidRPr="00666A64" w:rsidRDefault="00666A64" w:rsidP="00666A64">
                  <w:pPr>
                    <w:pStyle w:val="Paragraph"/>
                    <w:rPr>
                      <w:noProof/>
                      <w:lang w:val="fr-FR"/>
                    </w:rPr>
                  </w:pPr>
                  <w:r w:rsidRPr="00666A64">
                    <w:rPr>
                      <w:noProof/>
                      <w:lang w:val="fr-FR"/>
                    </w:rPr>
                    <w:t>avec 1 rapport de marche arrière, </w:t>
                  </w:r>
                </w:p>
              </w:tc>
            </w:tr>
            <w:tr w:rsidR="00666A64" w:rsidRPr="00666A64" w14:paraId="53B75CE8" w14:textId="77777777">
              <w:tc>
                <w:tcPr>
                  <w:tcW w:w="220" w:type="dxa"/>
                  <w:hideMark/>
                </w:tcPr>
                <w:p w14:paraId="6D686297" w14:textId="77777777" w:rsidR="00666A64" w:rsidRPr="00666A64" w:rsidRDefault="00666A64" w:rsidP="00666A64">
                  <w:pPr>
                    <w:pStyle w:val="Paragraph"/>
                    <w:rPr>
                      <w:noProof/>
                      <w:lang w:val="fr-FR"/>
                    </w:rPr>
                  </w:pPr>
                  <w:r w:rsidRPr="00666A64">
                    <w:rPr>
                      <w:noProof/>
                      <w:lang w:val="fr-FR"/>
                    </w:rPr>
                    <w:t>—</w:t>
                  </w:r>
                </w:p>
              </w:tc>
              <w:tc>
                <w:tcPr>
                  <w:tcW w:w="4397" w:type="dxa"/>
                  <w:hideMark/>
                </w:tcPr>
                <w:p w14:paraId="589B2A6C" w14:textId="77777777" w:rsidR="00666A64" w:rsidRPr="00666A64" w:rsidRDefault="00666A64" w:rsidP="00666A64">
                  <w:pPr>
                    <w:pStyle w:val="Paragraph"/>
                    <w:rPr>
                      <w:noProof/>
                      <w:lang w:val="fr-FR"/>
                    </w:rPr>
                  </w:pPr>
                  <w:r w:rsidRPr="00666A64">
                    <w:rPr>
                      <w:noProof/>
                      <w:lang w:val="fr-FR"/>
                    </w:rPr>
                    <w:t>d’un couple maximal de 390 Nm,</w:t>
                  </w:r>
                </w:p>
              </w:tc>
            </w:tr>
            <w:tr w:rsidR="00666A64" w:rsidRPr="00666A64" w14:paraId="01041B3C" w14:textId="77777777">
              <w:tc>
                <w:tcPr>
                  <w:tcW w:w="220" w:type="dxa"/>
                  <w:hideMark/>
                </w:tcPr>
                <w:p w14:paraId="3C740ACC" w14:textId="77777777" w:rsidR="00666A64" w:rsidRPr="00666A64" w:rsidRDefault="00666A64" w:rsidP="00666A64">
                  <w:pPr>
                    <w:pStyle w:val="Paragraph"/>
                    <w:rPr>
                      <w:noProof/>
                      <w:lang w:val="fr-FR"/>
                    </w:rPr>
                  </w:pPr>
                  <w:r w:rsidRPr="00666A64">
                    <w:rPr>
                      <w:noProof/>
                      <w:lang w:val="fr-FR"/>
                    </w:rPr>
                    <w:t>—</w:t>
                  </w:r>
                </w:p>
              </w:tc>
              <w:tc>
                <w:tcPr>
                  <w:tcW w:w="4397" w:type="dxa"/>
                  <w:hideMark/>
                </w:tcPr>
                <w:p w14:paraId="4ACEF7C5" w14:textId="77777777" w:rsidR="00666A64" w:rsidRPr="00666A64" w:rsidRDefault="00666A64" w:rsidP="00666A64">
                  <w:pPr>
                    <w:pStyle w:val="Paragraph"/>
                    <w:rPr>
                      <w:noProof/>
                      <w:lang w:val="fr-FR"/>
                    </w:rPr>
                  </w:pPr>
                  <w:r w:rsidRPr="00666A64">
                    <w:rPr>
                      <w:noProof/>
                      <w:lang w:val="fr-FR"/>
                    </w:rPr>
                    <w:t>équipée ou non d’un moteur électrique intégré,</w:t>
                  </w:r>
                </w:p>
              </w:tc>
            </w:tr>
            <w:tr w:rsidR="00666A64" w:rsidRPr="00666A64" w14:paraId="57E27D5D" w14:textId="77777777">
              <w:tc>
                <w:tcPr>
                  <w:tcW w:w="220" w:type="dxa"/>
                  <w:hideMark/>
                </w:tcPr>
                <w:p w14:paraId="15957809" w14:textId="77777777" w:rsidR="00666A64" w:rsidRPr="00666A64" w:rsidRDefault="00666A64" w:rsidP="00666A64">
                  <w:pPr>
                    <w:pStyle w:val="Paragraph"/>
                    <w:rPr>
                      <w:noProof/>
                      <w:lang w:val="fr-FR"/>
                    </w:rPr>
                  </w:pPr>
                  <w:r w:rsidRPr="00666A64">
                    <w:rPr>
                      <w:noProof/>
                      <w:lang w:val="fr-FR"/>
                    </w:rPr>
                    <w:t>—</w:t>
                  </w:r>
                </w:p>
              </w:tc>
              <w:tc>
                <w:tcPr>
                  <w:tcW w:w="4397" w:type="dxa"/>
                  <w:hideMark/>
                </w:tcPr>
                <w:p w14:paraId="222A9D55" w14:textId="77777777" w:rsidR="00666A64" w:rsidRPr="00666A64" w:rsidRDefault="00666A64" w:rsidP="00666A64">
                  <w:pPr>
                    <w:pStyle w:val="Paragraph"/>
                    <w:rPr>
                      <w:noProof/>
                      <w:lang w:val="fr-FR"/>
                    </w:rPr>
                  </w:pPr>
                  <w:r w:rsidRPr="00666A64">
                    <w:rPr>
                      <w:noProof/>
                      <w:lang w:val="fr-FR"/>
                    </w:rPr>
                    <w:t xml:space="preserve">d’une hauteur de 480 mm ou plus mais ne dépassant pas 600 mm, </w:t>
                  </w:r>
                </w:p>
              </w:tc>
            </w:tr>
            <w:tr w:rsidR="00666A64" w:rsidRPr="00666A64" w14:paraId="36DB054B" w14:textId="77777777">
              <w:tc>
                <w:tcPr>
                  <w:tcW w:w="220" w:type="dxa"/>
                  <w:hideMark/>
                </w:tcPr>
                <w:p w14:paraId="26F032D0" w14:textId="77777777" w:rsidR="00666A64" w:rsidRPr="00666A64" w:rsidRDefault="00666A64" w:rsidP="00666A64">
                  <w:pPr>
                    <w:pStyle w:val="Paragraph"/>
                    <w:rPr>
                      <w:noProof/>
                      <w:lang w:val="fr-FR"/>
                    </w:rPr>
                  </w:pPr>
                  <w:r w:rsidRPr="00666A64">
                    <w:rPr>
                      <w:noProof/>
                      <w:lang w:val="fr-FR"/>
                    </w:rPr>
                    <w:t>—</w:t>
                  </w:r>
                </w:p>
              </w:tc>
              <w:tc>
                <w:tcPr>
                  <w:tcW w:w="4397" w:type="dxa"/>
                  <w:hideMark/>
                </w:tcPr>
                <w:p w14:paraId="67DA256F" w14:textId="77777777" w:rsidR="00666A64" w:rsidRPr="00666A64" w:rsidRDefault="00666A64" w:rsidP="00666A64">
                  <w:pPr>
                    <w:pStyle w:val="Paragraph"/>
                    <w:rPr>
                      <w:noProof/>
                      <w:lang w:val="fr-FR"/>
                    </w:rPr>
                  </w:pPr>
                  <w:r w:rsidRPr="00666A64">
                    <w:rPr>
                      <w:noProof/>
                      <w:lang w:val="fr-FR"/>
                    </w:rPr>
                    <w:t>d’une largeur de 350 mm ou plus mais ne dépassant pas 450 mm, et</w:t>
                  </w:r>
                </w:p>
              </w:tc>
            </w:tr>
            <w:tr w:rsidR="00666A64" w:rsidRPr="00666A64" w14:paraId="09578EB7" w14:textId="77777777">
              <w:tc>
                <w:tcPr>
                  <w:tcW w:w="220" w:type="dxa"/>
                  <w:hideMark/>
                </w:tcPr>
                <w:p w14:paraId="0B66CC4A" w14:textId="77777777" w:rsidR="00666A64" w:rsidRPr="00666A64" w:rsidRDefault="00666A64" w:rsidP="00666A64">
                  <w:pPr>
                    <w:pStyle w:val="Paragraph"/>
                    <w:rPr>
                      <w:noProof/>
                      <w:lang w:val="fr-FR"/>
                    </w:rPr>
                  </w:pPr>
                  <w:r w:rsidRPr="00666A64">
                    <w:rPr>
                      <w:noProof/>
                      <w:lang w:val="fr-FR"/>
                    </w:rPr>
                    <w:t>—</w:t>
                  </w:r>
                </w:p>
              </w:tc>
              <w:tc>
                <w:tcPr>
                  <w:tcW w:w="4397" w:type="dxa"/>
                  <w:hideMark/>
                </w:tcPr>
                <w:p w14:paraId="01B7F5A6" w14:textId="77777777" w:rsidR="00666A64" w:rsidRPr="00666A64" w:rsidRDefault="00666A64" w:rsidP="00666A64">
                  <w:pPr>
                    <w:pStyle w:val="Paragraph"/>
                    <w:rPr>
                      <w:noProof/>
                      <w:lang w:val="fr-FR"/>
                    </w:rPr>
                  </w:pPr>
                  <w:r w:rsidRPr="00666A64">
                    <w:rPr>
                      <w:noProof/>
                      <w:lang w:val="fr-FR"/>
                    </w:rPr>
                    <w:t>d’un poids de 80 kg ou plus mais ne dépassant pas 110 kg,</w:t>
                  </w:r>
                </w:p>
              </w:tc>
            </w:tr>
          </w:tbl>
          <w:p w14:paraId="7F0AB8CD" w14:textId="77777777" w:rsidR="00666A64" w:rsidRPr="00666A64" w:rsidRDefault="00666A64" w:rsidP="00666A64">
            <w:pPr>
              <w:pStyle w:val="Paragraph"/>
              <w:rPr>
                <w:noProof/>
                <w:lang w:val="fr-FR"/>
              </w:rPr>
            </w:pPr>
            <w:r w:rsidRPr="00666A64">
              <w:rPr>
                <w:noProof/>
                <w:lang w:val="fr-FR"/>
              </w:rPr>
              <w:t>destinée à la fabrication de véhicules automobiles de la position 8703</w:t>
            </w:r>
          </w:p>
          <w:p w14:paraId="06B0BD79" w14:textId="59609BC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561822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CBF38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34A738F"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51E06E5C" w14:textId="77777777" w:rsidTr="00436DEF">
        <w:trPr>
          <w:cantSplit/>
        </w:trPr>
        <w:tc>
          <w:tcPr>
            <w:tcW w:w="709" w:type="dxa"/>
          </w:tcPr>
          <w:p w14:paraId="379540C5" w14:textId="77777777" w:rsidR="00666A64" w:rsidRPr="00666A64" w:rsidRDefault="00666A64" w:rsidP="00666A64">
            <w:pPr>
              <w:pStyle w:val="Paragraph"/>
              <w:spacing w:after="0"/>
              <w:rPr>
                <w:noProof/>
                <w:lang w:val="fr-FR"/>
              </w:rPr>
            </w:pPr>
            <w:r w:rsidRPr="00666A64">
              <w:rPr>
                <w:noProof/>
                <w:lang w:val="fr-FR"/>
              </w:rPr>
              <w:t>0.8377</w:t>
            </w:r>
          </w:p>
        </w:tc>
        <w:tc>
          <w:tcPr>
            <w:tcW w:w="1143" w:type="dxa"/>
          </w:tcPr>
          <w:p w14:paraId="73E29716" w14:textId="6CDC4EA4"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8708 40 50</w:t>
            </w:r>
          </w:p>
        </w:tc>
        <w:tc>
          <w:tcPr>
            <w:tcW w:w="700" w:type="dxa"/>
          </w:tcPr>
          <w:p w14:paraId="56CB18CF"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52771435" w14:textId="77777777" w:rsidR="00666A64" w:rsidRPr="00666A64" w:rsidRDefault="00666A64" w:rsidP="00666A64">
            <w:pPr>
              <w:pStyle w:val="Paragraph"/>
              <w:rPr>
                <w:noProof/>
                <w:lang w:val="fr-FR"/>
              </w:rPr>
            </w:pPr>
            <w:r w:rsidRPr="00666A64">
              <w:rPr>
                <w:noProof/>
                <w:lang w:val="fr-FR"/>
              </w:rPr>
              <w:t>Transmission automatique équipée d’un système à double embrayage présentant :</w:t>
            </w:r>
          </w:p>
          <w:tbl>
            <w:tblPr>
              <w:tblStyle w:val="Listdash"/>
              <w:tblW w:w="0" w:type="auto"/>
              <w:tblLayout w:type="fixed"/>
              <w:tblLook w:val="04A0" w:firstRow="1" w:lastRow="0" w:firstColumn="1" w:lastColumn="0" w:noHBand="0" w:noVBand="1"/>
            </w:tblPr>
            <w:tblGrid>
              <w:gridCol w:w="220"/>
              <w:gridCol w:w="4326"/>
            </w:tblGrid>
            <w:tr w:rsidR="00666A64" w:rsidRPr="00666A64" w14:paraId="5ECD5D8F" w14:textId="77777777">
              <w:tc>
                <w:tcPr>
                  <w:tcW w:w="220" w:type="dxa"/>
                  <w:hideMark/>
                </w:tcPr>
                <w:p w14:paraId="3D4F0D25" w14:textId="77777777" w:rsidR="00666A64" w:rsidRPr="00666A64" w:rsidRDefault="00666A64" w:rsidP="00666A64">
                  <w:pPr>
                    <w:pStyle w:val="Paragraph"/>
                    <w:rPr>
                      <w:noProof/>
                      <w:lang w:val="fr-FR"/>
                    </w:rPr>
                  </w:pPr>
                  <w:r w:rsidRPr="00666A64">
                    <w:rPr>
                      <w:noProof/>
                      <w:lang w:val="fr-FR"/>
                    </w:rPr>
                    <w:t>—</w:t>
                  </w:r>
                </w:p>
              </w:tc>
              <w:tc>
                <w:tcPr>
                  <w:tcW w:w="4326" w:type="dxa"/>
                  <w:hideMark/>
                </w:tcPr>
                <w:p w14:paraId="1CB820C1" w14:textId="77777777" w:rsidR="00666A64" w:rsidRPr="00666A64" w:rsidRDefault="00666A64" w:rsidP="00666A64">
                  <w:pPr>
                    <w:pStyle w:val="Paragraph"/>
                    <w:rPr>
                      <w:noProof/>
                      <w:lang w:val="fr-FR"/>
                    </w:rPr>
                  </w:pPr>
                  <w:r w:rsidRPr="00666A64">
                    <w:rPr>
                      <w:noProof/>
                      <w:lang w:val="fr-FR"/>
                    </w:rPr>
                    <w:t>au moins 8 vitesses,</w:t>
                  </w:r>
                </w:p>
              </w:tc>
            </w:tr>
            <w:tr w:rsidR="00666A64" w:rsidRPr="00666A64" w14:paraId="2E8FC2A8" w14:textId="77777777">
              <w:tc>
                <w:tcPr>
                  <w:tcW w:w="220" w:type="dxa"/>
                  <w:hideMark/>
                </w:tcPr>
                <w:p w14:paraId="078B21CD" w14:textId="77777777" w:rsidR="00666A64" w:rsidRPr="00666A64" w:rsidRDefault="00666A64" w:rsidP="00666A64">
                  <w:pPr>
                    <w:pStyle w:val="Paragraph"/>
                    <w:rPr>
                      <w:noProof/>
                      <w:lang w:val="fr-FR"/>
                    </w:rPr>
                  </w:pPr>
                  <w:r w:rsidRPr="00666A64">
                    <w:rPr>
                      <w:noProof/>
                      <w:lang w:val="fr-FR"/>
                    </w:rPr>
                    <w:t>—</w:t>
                  </w:r>
                </w:p>
              </w:tc>
              <w:tc>
                <w:tcPr>
                  <w:tcW w:w="4326" w:type="dxa"/>
                  <w:hideMark/>
                </w:tcPr>
                <w:p w14:paraId="7F9C69B2" w14:textId="77777777" w:rsidR="00666A64" w:rsidRPr="00666A64" w:rsidRDefault="00666A64" w:rsidP="00666A64">
                  <w:pPr>
                    <w:pStyle w:val="Paragraph"/>
                    <w:rPr>
                      <w:noProof/>
                      <w:lang w:val="fr-FR"/>
                    </w:rPr>
                  </w:pPr>
                  <w:r w:rsidRPr="00666A64">
                    <w:rPr>
                      <w:noProof/>
                      <w:lang w:val="fr-FR"/>
                    </w:rPr>
                    <w:t>un couple moteur égal ou supérieur à 800 Nm,</w:t>
                  </w:r>
                </w:p>
              </w:tc>
            </w:tr>
            <w:tr w:rsidR="00666A64" w:rsidRPr="00666A64" w14:paraId="5F682BC6" w14:textId="77777777">
              <w:tc>
                <w:tcPr>
                  <w:tcW w:w="220" w:type="dxa"/>
                  <w:hideMark/>
                </w:tcPr>
                <w:p w14:paraId="5C2B7D92" w14:textId="77777777" w:rsidR="00666A64" w:rsidRPr="00666A64" w:rsidRDefault="00666A64" w:rsidP="00666A64">
                  <w:pPr>
                    <w:pStyle w:val="Paragraph"/>
                    <w:rPr>
                      <w:noProof/>
                      <w:lang w:val="fr-FR"/>
                    </w:rPr>
                  </w:pPr>
                  <w:r w:rsidRPr="00666A64">
                    <w:rPr>
                      <w:noProof/>
                      <w:lang w:val="fr-FR"/>
                    </w:rPr>
                    <w:t>—</w:t>
                  </w:r>
                </w:p>
              </w:tc>
              <w:tc>
                <w:tcPr>
                  <w:tcW w:w="4326" w:type="dxa"/>
                  <w:hideMark/>
                </w:tcPr>
                <w:p w14:paraId="0B7D4261" w14:textId="77777777" w:rsidR="00666A64" w:rsidRPr="00666A64" w:rsidRDefault="00666A64" w:rsidP="00666A64">
                  <w:pPr>
                    <w:pStyle w:val="Paragraph"/>
                    <w:rPr>
                      <w:noProof/>
                      <w:lang w:val="fr-FR"/>
                    </w:rPr>
                  </w:pPr>
                  <w:r w:rsidRPr="00666A64">
                    <w:rPr>
                      <w:noProof/>
                      <w:lang w:val="fr-FR"/>
                    </w:rPr>
                    <w:t>un différentiel électronique,</w:t>
                  </w:r>
                </w:p>
              </w:tc>
            </w:tr>
            <w:tr w:rsidR="00666A64" w:rsidRPr="00666A64" w14:paraId="69448791" w14:textId="77777777">
              <w:tc>
                <w:tcPr>
                  <w:tcW w:w="220" w:type="dxa"/>
                  <w:hideMark/>
                </w:tcPr>
                <w:p w14:paraId="3A642F09" w14:textId="77777777" w:rsidR="00666A64" w:rsidRPr="00666A64" w:rsidRDefault="00666A64" w:rsidP="00666A64">
                  <w:pPr>
                    <w:pStyle w:val="Paragraph"/>
                    <w:rPr>
                      <w:noProof/>
                      <w:lang w:val="fr-FR"/>
                    </w:rPr>
                  </w:pPr>
                  <w:r w:rsidRPr="00666A64">
                    <w:rPr>
                      <w:noProof/>
                      <w:lang w:val="fr-FR"/>
                    </w:rPr>
                    <w:t>—</w:t>
                  </w:r>
                </w:p>
              </w:tc>
              <w:tc>
                <w:tcPr>
                  <w:tcW w:w="4326" w:type="dxa"/>
                  <w:hideMark/>
                </w:tcPr>
                <w:p w14:paraId="306D3986" w14:textId="77777777" w:rsidR="00666A64" w:rsidRPr="00666A64" w:rsidRDefault="00666A64" w:rsidP="00666A64">
                  <w:pPr>
                    <w:pStyle w:val="Paragraph"/>
                    <w:rPr>
                      <w:noProof/>
                      <w:lang w:val="fr-FR"/>
                    </w:rPr>
                  </w:pPr>
                  <w:r w:rsidRPr="00666A64">
                    <w:rPr>
                      <w:noProof/>
                      <w:lang w:val="fr-FR"/>
                    </w:rPr>
                    <w:t>un système de sécurité verrouillant la position de stationnement, et</w:t>
                  </w:r>
                </w:p>
              </w:tc>
            </w:tr>
            <w:tr w:rsidR="00666A64" w:rsidRPr="00666A64" w14:paraId="38B27991" w14:textId="77777777">
              <w:tc>
                <w:tcPr>
                  <w:tcW w:w="220" w:type="dxa"/>
                  <w:hideMark/>
                </w:tcPr>
                <w:p w14:paraId="0511C73B" w14:textId="77777777" w:rsidR="00666A64" w:rsidRPr="00666A64" w:rsidRDefault="00666A64" w:rsidP="00666A64">
                  <w:pPr>
                    <w:pStyle w:val="Paragraph"/>
                    <w:rPr>
                      <w:noProof/>
                      <w:lang w:val="fr-FR"/>
                    </w:rPr>
                  </w:pPr>
                  <w:r w:rsidRPr="00666A64">
                    <w:rPr>
                      <w:noProof/>
                      <w:lang w:val="fr-FR"/>
                    </w:rPr>
                    <w:t>—</w:t>
                  </w:r>
                </w:p>
              </w:tc>
              <w:tc>
                <w:tcPr>
                  <w:tcW w:w="4326" w:type="dxa"/>
                  <w:hideMark/>
                </w:tcPr>
                <w:p w14:paraId="1614D816" w14:textId="77777777" w:rsidR="00666A64" w:rsidRPr="00666A64" w:rsidRDefault="00666A64" w:rsidP="00666A64">
                  <w:pPr>
                    <w:pStyle w:val="Paragraph"/>
                    <w:rPr>
                      <w:noProof/>
                      <w:lang w:val="fr-FR"/>
                    </w:rPr>
                  </w:pPr>
                  <w:r w:rsidRPr="00666A64">
                    <w:rPr>
                      <w:noProof/>
                      <w:lang w:val="fr-FR"/>
                    </w:rPr>
                    <w:t>une unité de contrôle de la transmission (TCU),</w:t>
                  </w:r>
                </w:p>
              </w:tc>
            </w:tr>
          </w:tbl>
          <w:p w14:paraId="31EE84A5" w14:textId="77777777" w:rsidR="00666A64" w:rsidRPr="00666A64" w:rsidRDefault="00666A64" w:rsidP="00666A64">
            <w:pPr>
              <w:pStyle w:val="Paragraph"/>
              <w:rPr>
                <w:noProof/>
                <w:lang w:val="fr-FR"/>
              </w:rPr>
            </w:pPr>
            <w:r w:rsidRPr="00666A64">
              <w:rPr>
                <w:noProof/>
                <w:lang w:val="fr-FR"/>
              </w:rPr>
              <w:t>à utiliser dans la fabrication de véhicules à moteur relevant de la position 8703</w:t>
            </w:r>
          </w:p>
          <w:p w14:paraId="7AA5D804" w14:textId="2663870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75D0BF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7A0B59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B63E1F6"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6F821A61" w14:textId="77777777" w:rsidTr="00436DEF">
        <w:trPr>
          <w:cantSplit/>
        </w:trPr>
        <w:tc>
          <w:tcPr>
            <w:tcW w:w="709" w:type="dxa"/>
          </w:tcPr>
          <w:p w14:paraId="29F6B104" w14:textId="77777777" w:rsidR="00666A64" w:rsidRPr="00666A64" w:rsidRDefault="00666A64" w:rsidP="00666A64">
            <w:pPr>
              <w:pStyle w:val="Paragraph"/>
              <w:spacing w:after="0"/>
              <w:rPr>
                <w:noProof/>
                <w:lang w:val="fr-FR"/>
              </w:rPr>
            </w:pPr>
            <w:r w:rsidRPr="00666A64">
              <w:rPr>
                <w:noProof/>
                <w:lang w:val="fr-FR"/>
              </w:rPr>
              <w:t>0.7987</w:t>
            </w:r>
          </w:p>
          <w:p w14:paraId="77F1A803" w14:textId="77777777" w:rsidR="00666A64" w:rsidRPr="00666A64" w:rsidRDefault="00666A64" w:rsidP="00666A64">
            <w:pPr>
              <w:pStyle w:val="Paragraph"/>
              <w:spacing w:after="0"/>
              <w:rPr>
                <w:noProof/>
                <w:lang w:val="fr-FR"/>
              </w:rPr>
            </w:pPr>
          </w:p>
        </w:tc>
        <w:tc>
          <w:tcPr>
            <w:tcW w:w="1143" w:type="dxa"/>
          </w:tcPr>
          <w:p w14:paraId="0CC778D3" w14:textId="77777777" w:rsidR="00666A64" w:rsidRPr="00666A64" w:rsidRDefault="00666A64" w:rsidP="00666A64">
            <w:pPr>
              <w:pStyle w:val="Paragraph"/>
              <w:spacing w:after="0"/>
              <w:jc w:val="right"/>
              <w:rPr>
                <w:noProof/>
                <w:lang w:val="fr-FR"/>
              </w:rPr>
            </w:pPr>
            <w:r w:rsidRPr="00666A64">
              <w:rPr>
                <w:noProof/>
                <w:lang w:val="fr-FR"/>
              </w:rPr>
              <w:t>ex 8708 50 20</w:t>
            </w:r>
          </w:p>
          <w:p w14:paraId="5B72E256" w14:textId="77777777" w:rsidR="00666A64" w:rsidRPr="00666A64" w:rsidRDefault="00666A64" w:rsidP="00666A64">
            <w:pPr>
              <w:pStyle w:val="Paragraph"/>
              <w:spacing w:after="0"/>
              <w:jc w:val="right"/>
              <w:rPr>
                <w:noProof/>
                <w:lang w:val="fr-FR"/>
              </w:rPr>
            </w:pPr>
            <w:r w:rsidRPr="00666A64">
              <w:rPr>
                <w:noProof/>
                <w:lang w:val="fr-FR"/>
              </w:rPr>
              <w:t>ex 8708 50 55</w:t>
            </w:r>
          </w:p>
        </w:tc>
        <w:tc>
          <w:tcPr>
            <w:tcW w:w="700" w:type="dxa"/>
          </w:tcPr>
          <w:p w14:paraId="6161D31C" w14:textId="77777777" w:rsidR="00666A64" w:rsidRPr="00666A64" w:rsidRDefault="00666A64" w:rsidP="00666A64">
            <w:pPr>
              <w:pStyle w:val="Paragraph"/>
              <w:spacing w:after="0"/>
              <w:jc w:val="center"/>
              <w:rPr>
                <w:noProof/>
                <w:lang w:val="fr-FR"/>
              </w:rPr>
            </w:pPr>
            <w:r w:rsidRPr="00666A64">
              <w:rPr>
                <w:noProof/>
                <w:lang w:val="fr-FR"/>
              </w:rPr>
              <w:t>15</w:t>
            </w:r>
          </w:p>
          <w:p w14:paraId="00ECB929"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340169F" w14:textId="77777777" w:rsidR="00666A64" w:rsidRPr="00666A64" w:rsidRDefault="00666A64" w:rsidP="00666A64">
            <w:pPr>
              <w:pStyle w:val="Paragraph"/>
              <w:rPr>
                <w:noProof/>
                <w:lang w:val="fr-FR"/>
              </w:rPr>
            </w:pPr>
            <w:r w:rsidRPr="00666A64">
              <w:rPr>
                <w:noProof/>
                <w:lang w:val="fr-FR"/>
              </w:rPr>
              <w:t>Cage sphérique pour roulement à billes de joint homocinétique externe, faisant partie du système d’entraînement du véhicule, constituée d'un matériau adapté pour la cémentation avec une teneur en carbone égale ou supérieure à 0,14 % mais n’excédant pas 0,57 %, forgée, tournée, poinçonnée, fraisée et trempée</w:t>
            </w:r>
          </w:p>
          <w:p w14:paraId="40A13C44" w14:textId="77777777" w:rsidR="00666A64" w:rsidRPr="00666A64" w:rsidRDefault="00666A64" w:rsidP="00666A64">
            <w:pPr>
              <w:pStyle w:val="Paragraph"/>
              <w:spacing w:after="0"/>
              <w:rPr>
                <w:noProof/>
                <w:lang w:val="fr-FR"/>
              </w:rPr>
            </w:pPr>
          </w:p>
        </w:tc>
        <w:tc>
          <w:tcPr>
            <w:tcW w:w="1082" w:type="dxa"/>
          </w:tcPr>
          <w:p w14:paraId="0491CECB" w14:textId="77777777" w:rsidR="00666A64" w:rsidRPr="00666A64" w:rsidRDefault="00666A64" w:rsidP="00666A64">
            <w:pPr>
              <w:pStyle w:val="Paragraph"/>
              <w:spacing w:after="0"/>
              <w:rPr>
                <w:noProof/>
                <w:lang w:val="fr-FR"/>
              </w:rPr>
            </w:pPr>
            <w:r w:rsidRPr="00666A64">
              <w:rPr>
                <w:noProof/>
                <w:lang w:val="fr-FR"/>
              </w:rPr>
              <w:t>0 %</w:t>
            </w:r>
          </w:p>
          <w:p w14:paraId="68B6E183" w14:textId="77777777" w:rsidR="00666A64" w:rsidRPr="00666A64" w:rsidRDefault="00666A64" w:rsidP="00666A64">
            <w:pPr>
              <w:pStyle w:val="Paragraph"/>
              <w:spacing w:after="0"/>
              <w:rPr>
                <w:noProof/>
                <w:lang w:val="fr-FR"/>
              </w:rPr>
            </w:pPr>
          </w:p>
        </w:tc>
        <w:tc>
          <w:tcPr>
            <w:tcW w:w="1275" w:type="dxa"/>
          </w:tcPr>
          <w:p w14:paraId="4AF65F64" w14:textId="77777777" w:rsidR="00666A64" w:rsidRPr="00666A64" w:rsidRDefault="00666A64" w:rsidP="00666A64">
            <w:pPr>
              <w:pStyle w:val="Paragraph"/>
              <w:spacing w:after="0"/>
              <w:rPr>
                <w:noProof/>
                <w:lang w:val="fr-FR"/>
              </w:rPr>
            </w:pPr>
            <w:r w:rsidRPr="00666A64">
              <w:rPr>
                <w:noProof/>
                <w:lang w:val="fr-FR"/>
              </w:rPr>
              <w:t>-</w:t>
            </w:r>
          </w:p>
          <w:p w14:paraId="68B66262" w14:textId="77777777" w:rsidR="00666A64" w:rsidRPr="00666A64" w:rsidRDefault="00666A64" w:rsidP="00666A64">
            <w:pPr>
              <w:pStyle w:val="Paragraph"/>
              <w:spacing w:after="0"/>
              <w:rPr>
                <w:noProof/>
                <w:lang w:val="fr-FR"/>
              </w:rPr>
            </w:pPr>
          </w:p>
        </w:tc>
        <w:tc>
          <w:tcPr>
            <w:tcW w:w="918" w:type="dxa"/>
          </w:tcPr>
          <w:p w14:paraId="37E92863" w14:textId="77777777" w:rsidR="00666A64" w:rsidRPr="00666A64" w:rsidRDefault="00666A64" w:rsidP="00666A64">
            <w:pPr>
              <w:pStyle w:val="Paragraph"/>
              <w:spacing w:after="0"/>
              <w:rPr>
                <w:noProof/>
                <w:lang w:val="fr-FR"/>
              </w:rPr>
            </w:pPr>
            <w:r w:rsidRPr="00666A64">
              <w:rPr>
                <w:noProof/>
                <w:lang w:val="fr-FR"/>
              </w:rPr>
              <w:t>31.12.2025</w:t>
            </w:r>
          </w:p>
          <w:p w14:paraId="06BF2F31" w14:textId="77777777" w:rsidR="00666A64" w:rsidRPr="00666A64" w:rsidRDefault="00666A64" w:rsidP="00666A64">
            <w:pPr>
              <w:pStyle w:val="Paragraph"/>
              <w:spacing w:after="0"/>
              <w:rPr>
                <w:noProof/>
                <w:lang w:val="fr-FR"/>
              </w:rPr>
            </w:pPr>
          </w:p>
        </w:tc>
      </w:tr>
      <w:tr w:rsidR="00666A64" w:rsidRPr="00666A64" w14:paraId="392151F9" w14:textId="77777777" w:rsidTr="00436DEF">
        <w:trPr>
          <w:cantSplit/>
        </w:trPr>
        <w:tc>
          <w:tcPr>
            <w:tcW w:w="709" w:type="dxa"/>
          </w:tcPr>
          <w:p w14:paraId="6D3AE230" w14:textId="77777777" w:rsidR="00666A64" w:rsidRPr="00666A64" w:rsidRDefault="00666A64" w:rsidP="00666A64">
            <w:pPr>
              <w:pStyle w:val="Paragraph"/>
              <w:spacing w:after="0"/>
              <w:rPr>
                <w:noProof/>
                <w:lang w:val="fr-FR"/>
              </w:rPr>
            </w:pPr>
            <w:r w:rsidRPr="00666A64">
              <w:rPr>
                <w:noProof/>
                <w:lang w:val="fr-FR"/>
              </w:rPr>
              <w:t>0.6648</w:t>
            </w:r>
          </w:p>
          <w:p w14:paraId="07043B76" w14:textId="77777777" w:rsidR="00666A64" w:rsidRPr="00666A64" w:rsidRDefault="00666A64" w:rsidP="00666A64">
            <w:pPr>
              <w:pStyle w:val="Paragraph"/>
              <w:spacing w:after="0"/>
              <w:rPr>
                <w:noProof/>
                <w:lang w:val="fr-FR"/>
              </w:rPr>
            </w:pPr>
          </w:p>
        </w:tc>
        <w:tc>
          <w:tcPr>
            <w:tcW w:w="1143" w:type="dxa"/>
          </w:tcPr>
          <w:p w14:paraId="4869C042" w14:textId="77777777" w:rsidR="00666A64" w:rsidRPr="00666A64" w:rsidRDefault="00666A64" w:rsidP="00666A64">
            <w:pPr>
              <w:pStyle w:val="Paragraph"/>
              <w:spacing w:after="0"/>
              <w:jc w:val="right"/>
              <w:rPr>
                <w:noProof/>
                <w:lang w:val="fr-FR"/>
              </w:rPr>
            </w:pPr>
            <w:r w:rsidRPr="00666A64">
              <w:rPr>
                <w:noProof/>
                <w:lang w:val="fr-FR"/>
              </w:rPr>
              <w:t>ex 8708 50 20</w:t>
            </w:r>
          </w:p>
          <w:p w14:paraId="1C018C21" w14:textId="77777777" w:rsidR="00666A64" w:rsidRPr="00666A64" w:rsidRDefault="00666A64" w:rsidP="00666A64">
            <w:pPr>
              <w:pStyle w:val="Paragraph"/>
              <w:spacing w:after="0"/>
              <w:jc w:val="right"/>
              <w:rPr>
                <w:noProof/>
                <w:lang w:val="fr-FR"/>
              </w:rPr>
            </w:pPr>
            <w:r w:rsidRPr="00666A64">
              <w:rPr>
                <w:noProof/>
                <w:lang w:val="fr-FR"/>
              </w:rPr>
              <w:t>ex 8708 50 99</w:t>
            </w:r>
          </w:p>
        </w:tc>
        <w:tc>
          <w:tcPr>
            <w:tcW w:w="700" w:type="dxa"/>
          </w:tcPr>
          <w:p w14:paraId="026993E7" w14:textId="77777777" w:rsidR="00666A64" w:rsidRPr="00666A64" w:rsidRDefault="00666A64" w:rsidP="00666A64">
            <w:pPr>
              <w:pStyle w:val="Paragraph"/>
              <w:spacing w:after="0"/>
              <w:jc w:val="center"/>
              <w:rPr>
                <w:noProof/>
                <w:lang w:val="fr-FR"/>
              </w:rPr>
            </w:pPr>
            <w:r w:rsidRPr="00666A64">
              <w:rPr>
                <w:noProof/>
                <w:lang w:val="fr-FR"/>
              </w:rPr>
              <w:t>20</w:t>
            </w:r>
          </w:p>
          <w:p w14:paraId="275BA41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CB0ADFF" w14:textId="77777777" w:rsidR="00666A64" w:rsidRPr="00666A64" w:rsidRDefault="00666A64" w:rsidP="00666A64">
            <w:pPr>
              <w:pStyle w:val="Paragraph"/>
              <w:rPr>
                <w:noProof/>
                <w:lang w:val="fr-FR"/>
              </w:rPr>
            </w:pPr>
            <w:r w:rsidRPr="00666A64">
              <w:rPr>
                <w:noProof/>
                <w:lang w:val="fr-FR"/>
              </w:rPr>
              <w:t>Arbre de transmission en plastique renforcé par fibres de carbone, constitué d’une seule pièce, sans joint central</w:t>
            </w:r>
          </w:p>
          <w:tbl>
            <w:tblPr>
              <w:tblStyle w:val="Listdash"/>
              <w:tblW w:w="0" w:type="auto"/>
              <w:tblLayout w:type="fixed"/>
              <w:tblLook w:val="04A0" w:firstRow="1" w:lastRow="0" w:firstColumn="1" w:lastColumn="0" w:noHBand="0" w:noVBand="1"/>
            </w:tblPr>
            <w:tblGrid>
              <w:gridCol w:w="220"/>
              <w:gridCol w:w="2082"/>
            </w:tblGrid>
            <w:tr w:rsidR="00666A64" w:rsidRPr="00666A64" w14:paraId="3D28EC19" w14:textId="77777777">
              <w:tc>
                <w:tcPr>
                  <w:tcW w:w="220" w:type="dxa"/>
                  <w:hideMark/>
                </w:tcPr>
                <w:p w14:paraId="0110007C" w14:textId="77777777" w:rsidR="00666A64" w:rsidRPr="00666A64" w:rsidRDefault="00666A64" w:rsidP="00666A64">
                  <w:pPr>
                    <w:pStyle w:val="Paragraph"/>
                    <w:rPr>
                      <w:noProof/>
                      <w:lang w:val="fr-FR"/>
                    </w:rPr>
                  </w:pPr>
                  <w:r w:rsidRPr="00666A64">
                    <w:rPr>
                      <w:noProof/>
                      <w:lang w:val="fr-FR"/>
                    </w:rPr>
                    <w:t>—</w:t>
                  </w:r>
                </w:p>
              </w:tc>
              <w:tc>
                <w:tcPr>
                  <w:tcW w:w="2082" w:type="dxa"/>
                  <w:hideMark/>
                </w:tcPr>
                <w:p w14:paraId="5DEF374A" w14:textId="77777777" w:rsidR="00666A64" w:rsidRPr="00666A64" w:rsidRDefault="00666A64" w:rsidP="00666A64">
                  <w:pPr>
                    <w:pStyle w:val="Paragraph"/>
                    <w:rPr>
                      <w:noProof/>
                      <w:lang w:val="fr-FR"/>
                    </w:rPr>
                  </w:pPr>
                  <w:r w:rsidRPr="00666A64">
                    <w:rPr>
                      <w:noProof/>
                      <w:lang w:val="fr-FR"/>
                    </w:rPr>
                    <w:t xml:space="preserve">mesurant entre 1 et 2 m de long </w:t>
                  </w:r>
                </w:p>
              </w:tc>
            </w:tr>
            <w:tr w:rsidR="00666A64" w:rsidRPr="00666A64" w14:paraId="6E30387F" w14:textId="77777777">
              <w:tc>
                <w:tcPr>
                  <w:tcW w:w="220" w:type="dxa"/>
                  <w:hideMark/>
                </w:tcPr>
                <w:p w14:paraId="65F654B2" w14:textId="77777777" w:rsidR="00666A64" w:rsidRPr="00666A64" w:rsidRDefault="00666A64" w:rsidP="00666A64">
                  <w:pPr>
                    <w:pStyle w:val="Paragraph"/>
                    <w:rPr>
                      <w:noProof/>
                      <w:lang w:val="fr-FR"/>
                    </w:rPr>
                  </w:pPr>
                  <w:r w:rsidRPr="00666A64">
                    <w:rPr>
                      <w:noProof/>
                      <w:lang w:val="fr-FR"/>
                    </w:rPr>
                    <w:t>—</w:t>
                  </w:r>
                </w:p>
              </w:tc>
              <w:tc>
                <w:tcPr>
                  <w:tcW w:w="2082" w:type="dxa"/>
                  <w:hideMark/>
                </w:tcPr>
                <w:p w14:paraId="361C13CC" w14:textId="77777777" w:rsidR="00666A64" w:rsidRPr="00666A64" w:rsidRDefault="00666A64" w:rsidP="00666A64">
                  <w:pPr>
                    <w:pStyle w:val="Paragraph"/>
                    <w:rPr>
                      <w:noProof/>
                      <w:lang w:val="fr-FR"/>
                    </w:rPr>
                  </w:pPr>
                  <w:r w:rsidRPr="00666A64">
                    <w:rPr>
                      <w:noProof/>
                      <w:lang w:val="fr-FR"/>
                    </w:rPr>
                    <w:t>pesant entre 6 et 9 kg</w:t>
                  </w:r>
                </w:p>
              </w:tc>
            </w:tr>
          </w:tbl>
          <w:p w14:paraId="4AF4539A" w14:textId="77777777" w:rsidR="00666A64" w:rsidRPr="00666A64" w:rsidRDefault="00666A64" w:rsidP="00666A64">
            <w:pPr>
              <w:pStyle w:val="Paragraph"/>
              <w:rPr>
                <w:noProof/>
                <w:lang w:val="fr-FR"/>
              </w:rPr>
            </w:pPr>
          </w:p>
          <w:p w14:paraId="5B09FF7E" w14:textId="77777777" w:rsidR="00666A64" w:rsidRPr="00666A64" w:rsidRDefault="00666A64" w:rsidP="00666A64">
            <w:pPr>
              <w:pStyle w:val="Paragraph"/>
              <w:spacing w:after="0"/>
              <w:rPr>
                <w:noProof/>
                <w:lang w:val="fr-FR"/>
              </w:rPr>
            </w:pPr>
          </w:p>
        </w:tc>
        <w:tc>
          <w:tcPr>
            <w:tcW w:w="1082" w:type="dxa"/>
          </w:tcPr>
          <w:p w14:paraId="299B7BE9" w14:textId="77777777" w:rsidR="00666A64" w:rsidRPr="00666A64" w:rsidRDefault="00666A64" w:rsidP="00666A64">
            <w:pPr>
              <w:pStyle w:val="Paragraph"/>
              <w:spacing w:after="0"/>
              <w:rPr>
                <w:noProof/>
                <w:lang w:val="fr-FR"/>
              </w:rPr>
            </w:pPr>
            <w:r w:rsidRPr="00666A64">
              <w:rPr>
                <w:noProof/>
                <w:lang w:val="fr-FR"/>
              </w:rPr>
              <w:t>0 %</w:t>
            </w:r>
          </w:p>
          <w:p w14:paraId="4CED6C24" w14:textId="77777777" w:rsidR="00666A64" w:rsidRPr="00666A64" w:rsidRDefault="00666A64" w:rsidP="00666A64">
            <w:pPr>
              <w:pStyle w:val="Paragraph"/>
              <w:spacing w:after="0"/>
              <w:rPr>
                <w:noProof/>
                <w:lang w:val="fr-FR"/>
              </w:rPr>
            </w:pPr>
          </w:p>
        </w:tc>
        <w:tc>
          <w:tcPr>
            <w:tcW w:w="1275" w:type="dxa"/>
          </w:tcPr>
          <w:p w14:paraId="4B5A7A64" w14:textId="77777777" w:rsidR="00666A64" w:rsidRPr="00666A64" w:rsidRDefault="00666A64" w:rsidP="00666A64">
            <w:pPr>
              <w:pStyle w:val="Paragraph"/>
              <w:spacing w:after="0"/>
              <w:rPr>
                <w:noProof/>
                <w:lang w:val="fr-FR"/>
              </w:rPr>
            </w:pPr>
            <w:r w:rsidRPr="00666A64">
              <w:rPr>
                <w:noProof/>
                <w:lang w:val="fr-FR"/>
              </w:rPr>
              <w:t>p/st</w:t>
            </w:r>
          </w:p>
          <w:p w14:paraId="69163BF2" w14:textId="77777777" w:rsidR="00666A64" w:rsidRPr="00666A64" w:rsidRDefault="00666A64" w:rsidP="00666A64">
            <w:pPr>
              <w:pStyle w:val="Paragraph"/>
              <w:spacing w:after="0"/>
              <w:rPr>
                <w:noProof/>
                <w:lang w:val="fr-FR"/>
              </w:rPr>
            </w:pPr>
          </w:p>
        </w:tc>
        <w:tc>
          <w:tcPr>
            <w:tcW w:w="918" w:type="dxa"/>
          </w:tcPr>
          <w:p w14:paraId="1506A927" w14:textId="77777777" w:rsidR="00666A64" w:rsidRPr="00666A64" w:rsidRDefault="00666A64" w:rsidP="00666A64">
            <w:pPr>
              <w:pStyle w:val="Paragraph"/>
              <w:spacing w:after="0"/>
              <w:rPr>
                <w:noProof/>
                <w:lang w:val="fr-FR"/>
              </w:rPr>
            </w:pPr>
            <w:r w:rsidRPr="00666A64">
              <w:rPr>
                <w:noProof/>
                <w:lang w:val="fr-FR"/>
              </w:rPr>
              <w:t>31.12.2025</w:t>
            </w:r>
          </w:p>
          <w:p w14:paraId="3B9408C5" w14:textId="77777777" w:rsidR="00666A64" w:rsidRPr="00666A64" w:rsidRDefault="00666A64" w:rsidP="00666A64">
            <w:pPr>
              <w:pStyle w:val="Paragraph"/>
              <w:spacing w:after="0"/>
              <w:rPr>
                <w:noProof/>
                <w:lang w:val="fr-FR"/>
              </w:rPr>
            </w:pPr>
          </w:p>
        </w:tc>
      </w:tr>
      <w:tr w:rsidR="00666A64" w:rsidRPr="00666A64" w14:paraId="21D46CBE" w14:textId="77777777" w:rsidTr="00436DEF">
        <w:trPr>
          <w:cantSplit/>
        </w:trPr>
        <w:tc>
          <w:tcPr>
            <w:tcW w:w="709" w:type="dxa"/>
          </w:tcPr>
          <w:p w14:paraId="4E528038" w14:textId="77777777" w:rsidR="00666A64" w:rsidRPr="00666A64" w:rsidRDefault="00666A64" w:rsidP="00666A64">
            <w:pPr>
              <w:pStyle w:val="Paragraph"/>
              <w:spacing w:after="0"/>
              <w:rPr>
                <w:noProof/>
                <w:lang w:val="fr-FR"/>
              </w:rPr>
            </w:pPr>
            <w:r w:rsidRPr="00666A64">
              <w:rPr>
                <w:noProof/>
                <w:lang w:val="fr-FR"/>
              </w:rPr>
              <w:t>0.7988</w:t>
            </w:r>
          </w:p>
          <w:p w14:paraId="4E0DB81D" w14:textId="77777777" w:rsidR="00666A64" w:rsidRPr="00666A64" w:rsidRDefault="00666A64" w:rsidP="00666A64">
            <w:pPr>
              <w:pStyle w:val="Paragraph"/>
              <w:spacing w:after="0"/>
              <w:rPr>
                <w:noProof/>
                <w:lang w:val="fr-FR"/>
              </w:rPr>
            </w:pPr>
          </w:p>
        </w:tc>
        <w:tc>
          <w:tcPr>
            <w:tcW w:w="1143" w:type="dxa"/>
          </w:tcPr>
          <w:p w14:paraId="7F5D0D38" w14:textId="77777777" w:rsidR="00666A64" w:rsidRPr="00666A64" w:rsidRDefault="00666A64" w:rsidP="00666A64">
            <w:pPr>
              <w:pStyle w:val="Paragraph"/>
              <w:spacing w:after="0"/>
              <w:jc w:val="right"/>
              <w:rPr>
                <w:noProof/>
                <w:lang w:val="fr-FR"/>
              </w:rPr>
            </w:pPr>
            <w:r w:rsidRPr="00666A64">
              <w:rPr>
                <w:noProof/>
                <w:lang w:val="fr-FR"/>
              </w:rPr>
              <w:t>ex 8708 50 20</w:t>
            </w:r>
          </w:p>
          <w:p w14:paraId="2FD111A2" w14:textId="77777777" w:rsidR="00666A64" w:rsidRPr="00666A64" w:rsidRDefault="00666A64" w:rsidP="00666A64">
            <w:pPr>
              <w:pStyle w:val="Paragraph"/>
              <w:spacing w:after="0"/>
              <w:jc w:val="right"/>
              <w:rPr>
                <w:noProof/>
                <w:lang w:val="fr-FR"/>
              </w:rPr>
            </w:pPr>
            <w:r w:rsidRPr="00666A64">
              <w:rPr>
                <w:noProof/>
                <w:lang w:val="fr-FR"/>
              </w:rPr>
              <w:t>ex 8708 50 99</w:t>
            </w:r>
          </w:p>
        </w:tc>
        <w:tc>
          <w:tcPr>
            <w:tcW w:w="700" w:type="dxa"/>
          </w:tcPr>
          <w:p w14:paraId="029E4A19" w14:textId="77777777" w:rsidR="00666A64" w:rsidRPr="00666A64" w:rsidRDefault="00666A64" w:rsidP="00666A64">
            <w:pPr>
              <w:pStyle w:val="Paragraph"/>
              <w:spacing w:after="0"/>
              <w:jc w:val="center"/>
              <w:rPr>
                <w:noProof/>
                <w:lang w:val="fr-FR"/>
              </w:rPr>
            </w:pPr>
            <w:r w:rsidRPr="00666A64">
              <w:rPr>
                <w:noProof/>
                <w:lang w:val="fr-FR"/>
              </w:rPr>
              <w:t>25</w:t>
            </w:r>
          </w:p>
          <w:p w14:paraId="0D8D572F"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1A381157" w14:textId="77777777" w:rsidR="00666A64" w:rsidRPr="00666A64" w:rsidRDefault="00666A64" w:rsidP="00666A64">
            <w:pPr>
              <w:pStyle w:val="Paragraph"/>
              <w:rPr>
                <w:noProof/>
                <w:lang w:val="fr-FR"/>
              </w:rPr>
            </w:pPr>
            <w:r w:rsidRPr="00666A64">
              <w:rPr>
                <w:noProof/>
                <w:lang w:val="fr-FR"/>
              </w:rPr>
              <w:t>Boîtier de joint homocinétique externe à billes pour la transmission d’un couple du moteur aux roues des véhicules à moteur, sous forme de bague extérieure, présentant:</w:t>
            </w:r>
          </w:p>
          <w:tbl>
            <w:tblPr>
              <w:tblStyle w:val="Listdash"/>
              <w:tblW w:w="0" w:type="auto"/>
              <w:tblLayout w:type="fixed"/>
              <w:tblLook w:val="04A0" w:firstRow="1" w:lastRow="0" w:firstColumn="1" w:lastColumn="0" w:noHBand="0" w:noVBand="1"/>
            </w:tblPr>
            <w:tblGrid>
              <w:gridCol w:w="220"/>
              <w:gridCol w:w="8350"/>
            </w:tblGrid>
            <w:tr w:rsidR="00666A64" w:rsidRPr="00666A64" w14:paraId="1F774247" w14:textId="77777777">
              <w:tc>
                <w:tcPr>
                  <w:tcW w:w="220" w:type="dxa"/>
                  <w:hideMark/>
                </w:tcPr>
                <w:p w14:paraId="73FDFAA3" w14:textId="77777777" w:rsidR="00666A64" w:rsidRPr="00666A64" w:rsidRDefault="00666A64" w:rsidP="00666A64">
                  <w:pPr>
                    <w:pStyle w:val="Paragraph"/>
                    <w:rPr>
                      <w:noProof/>
                      <w:lang w:val="fr-FR"/>
                    </w:rPr>
                  </w:pPr>
                  <w:r w:rsidRPr="00666A64">
                    <w:rPr>
                      <w:noProof/>
                      <w:lang w:val="fr-FR"/>
                    </w:rPr>
                    <w:t>—</w:t>
                  </w:r>
                </w:p>
              </w:tc>
              <w:tc>
                <w:tcPr>
                  <w:tcW w:w="8350" w:type="dxa"/>
                  <w:hideMark/>
                </w:tcPr>
                <w:p w14:paraId="71853CB8" w14:textId="77777777" w:rsidR="00666A64" w:rsidRPr="00666A64" w:rsidRDefault="00666A64" w:rsidP="00666A64">
                  <w:pPr>
                    <w:pStyle w:val="Paragraph"/>
                    <w:rPr>
                      <w:noProof/>
                      <w:lang w:val="fr-FR"/>
                    </w:rPr>
                  </w:pPr>
                  <w:r w:rsidRPr="00666A64">
                    <w:rPr>
                      <w:noProof/>
                      <w:lang w:val="fr-FR"/>
                    </w:rPr>
                    <w:t>6 pistes ou plus mais pas plus de 8 pistes,</w:t>
                  </w:r>
                </w:p>
              </w:tc>
            </w:tr>
            <w:tr w:rsidR="00666A64" w:rsidRPr="00666A64" w14:paraId="187592DE" w14:textId="77777777">
              <w:tc>
                <w:tcPr>
                  <w:tcW w:w="220" w:type="dxa"/>
                  <w:hideMark/>
                </w:tcPr>
                <w:p w14:paraId="3D3652C5" w14:textId="77777777" w:rsidR="00666A64" w:rsidRPr="00666A64" w:rsidRDefault="00666A64" w:rsidP="00666A64">
                  <w:pPr>
                    <w:pStyle w:val="Paragraph"/>
                    <w:rPr>
                      <w:noProof/>
                      <w:lang w:val="fr-FR"/>
                    </w:rPr>
                  </w:pPr>
                  <w:r w:rsidRPr="00666A64">
                    <w:rPr>
                      <w:noProof/>
                      <w:lang w:val="fr-FR"/>
                    </w:rPr>
                    <w:t>—</w:t>
                  </w:r>
                </w:p>
              </w:tc>
              <w:tc>
                <w:tcPr>
                  <w:tcW w:w="8350" w:type="dxa"/>
                  <w:hideMark/>
                </w:tcPr>
                <w:p w14:paraId="68121326" w14:textId="77777777" w:rsidR="00666A64" w:rsidRPr="00666A64" w:rsidRDefault="00666A64" w:rsidP="00666A64">
                  <w:pPr>
                    <w:pStyle w:val="Paragraph"/>
                    <w:rPr>
                      <w:noProof/>
                      <w:lang w:val="fr-FR"/>
                    </w:rPr>
                  </w:pPr>
                  <w:r w:rsidRPr="00666A64">
                    <w:rPr>
                      <w:noProof/>
                      <w:lang w:val="fr-FR"/>
                    </w:rPr>
                    <w:t>filetée,</w:t>
                  </w:r>
                </w:p>
              </w:tc>
            </w:tr>
            <w:tr w:rsidR="00666A64" w:rsidRPr="00666A64" w14:paraId="56371816" w14:textId="77777777">
              <w:tc>
                <w:tcPr>
                  <w:tcW w:w="220" w:type="dxa"/>
                  <w:hideMark/>
                </w:tcPr>
                <w:p w14:paraId="718FFE00" w14:textId="77777777" w:rsidR="00666A64" w:rsidRPr="00666A64" w:rsidRDefault="00666A64" w:rsidP="00666A64">
                  <w:pPr>
                    <w:pStyle w:val="Paragraph"/>
                    <w:rPr>
                      <w:noProof/>
                      <w:lang w:val="fr-FR"/>
                    </w:rPr>
                  </w:pPr>
                  <w:r w:rsidRPr="00666A64">
                    <w:rPr>
                      <w:noProof/>
                      <w:lang w:val="fr-FR"/>
                    </w:rPr>
                    <w:t>—</w:t>
                  </w:r>
                </w:p>
              </w:tc>
              <w:tc>
                <w:tcPr>
                  <w:tcW w:w="8350" w:type="dxa"/>
                  <w:hideMark/>
                </w:tcPr>
                <w:p w14:paraId="3C103E69" w14:textId="77777777" w:rsidR="00666A64" w:rsidRPr="00666A64" w:rsidRDefault="00666A64" w:rsidP="00666A64">
                  <w:pPr>
                    <w:pStyle w:val="Paragraph"/>
                    <w:rPr>
                      <w:noProof/>
                      <w:lang w:val="fr-FR"/>
                    </w:rPr>
                  </w:pPr>
                  <w:r w:rsidRPr="00666A64">
                    <w:rPr>
                      <w:noProof/>
                      <w:lang w:val="fr-FR"/>
                    </w:rPr>
                    <w:t>une cannelure à développante externe à 21 dents ou plus mais n’excédant pas 38 dents,</w:t>
                  </w:r>
                </w:p>
              </w:tc>
            </w:tr>
            <w:tr w:rsidR="00666A64" w:rsidRPr="00666A64" w14:paraId="48515CFA" w14:textId="77777777">
              <w:tc>
                <w:tcPr>
                  <w:tcW w:w="220" w:type="dxa"/>
                  <w:hideMark/>
                </w:tcPr>
                <w:p w14:paraId="1AA3EAF2" w14:textId="77777777" w:rsidR="00666A64" w:rsidRPr="00666A64" w:rsidRDefault="00666A64" w:rsidP="00666A64">
                  <w:pPr>
                    <w:pStyle w:val="Paragraph"/>
                    <w:rPr>
                      <w:noProof/>
                      <w:lang w:val="fr-FR"/>
                    </w:rPr>
                  </w:pPr>
                  <w:r w:rsidRPr="00666A64">
                    <w:rPr>
                      <w:noProof/>
                      <w:lang w:val="fr-FR"/>
                    </w:rPr>
                    <w:t>—</w:t>
                  </w:r>
                </w:p>
              </w:tc>
              <w:tc>
                <w:tcPr>
                  <w:tcW w:w="8350" w:type="dxa"/>
                  <w:hideMark/>
                </w:tcPr>
                <w:p w14:paraId="1D790F6C" w14:textId="77777777" w:rsidR="00666A64" w:rsidRPr="00666A64" w:rsidRDefault="00666A64" w:rsidP="00666A64">
                  <w:pPr>
                    <w:pStyle w:val="Paragraph"/>
                    <w:rPr>
                      <w:noProof/>
                      <w:lang w:val="fr-FR"/>
                    </w:rPr>
                  </w:pPr>
                  <w:r w:rsidRPr="00666A64">
                    <w:rPr>
                      <w:noProof/>
                      <w:lang w:val="fr-FR"/>
                    </w:rPr>
                    <w:t>pour un roulement avec des billes en acier ayant une teneur en carbone égale ou supérieure à 0,48 % mais n’excédant pas 0,57 %,</w:t>
                  </w:r>
                </w:p>
              </w:tc>
            </w:tr>
            <w:tr w:rsidR="00666A64" w:rsidRPr="00666A64" w14:paraId="37A67BF9" w14:textId="77777777">
              <w:tc>
                <w:tcPr>
                  <w:tcW w:w="220" w:type="dxa"/>
                  <w:hideMark/>
                </w:tcPr>
                <w:p w14:paraId="7468CC3E" w14:textId="77777777" w:rsidR="00666A64" w:rsidRPr="00666A64" w:rsidRDefault="00666A64" w:rsidP="00666A64">
                  <w:pPr>
                    <w:pStyle w:val="Paragraph"/>
                    <w:rPr>
                      <w:noProof/>
                      <w:lang w:val="fr-FR"/>
                    </w:rPr>
                  </w:pPr>
                  <w:r w:rsidRPr="00666A64">
                    <w:rPr>
                      <w:noProof/>
                      <w:lang w:val="fr-FR"/>
                    </w:rPr>
                    <w:t>—</w:t>
                  </w:r>
                </w:p>
              </w:tc>
              <w:tc>
                <w:tcPr>
                  <w:tcW w:w="8350" w:type="dxa"/>
                  <w:hideMark/>
                </w:tcPr>
                <w:p w14:paraId="7370562A" w14:textId="77777777" w:rsidR="00666A64" w:rsidRPr="00666A64" w:rsidRDefault="00666A64" w:rsidP="00666A64">
                  <w:pPr>
                    <w:pStyle w:val="Paragraph"/>
                    <w:rPr>
                      <w:noProof/>
                      <w:lang w:val="fr-FR"/>
                    </w:rPr>
                  </w:pPr>
                  <w:r w:rsidRPr="00666A64">
                    <w:rPr>
                      <w:noProof/>
                      <w:lang w:val="fr-FR"/>
                    </w:rPr>
                    <w:t>forgé, tourné, fraisé et trempé</w:t>
                  </w:r>
                </w:p>
              </w:tc>
            </w:tr>
          </w:tbl>
          <w:p w14:paraId="08EEDCE5" w14:textId="77777777" w:rsidR="00666A64" w:rsidRPr="00666A64" w:rsidRDefault="00666A64" w:rsidP="00666A64">
            <w:pPr>
              <w:pStyle w:val="Paragraph"/>
              <w:rPr>
                <w:noProof/>
                <w:lang w:val="fr-FR"/>
              </w:rPr>
            </w:pPr>
          </w:p>
          <w:p w14:paraId="1635F0C2" w14:textId="77777777" w:rsidR="00666A64" w:rsidRPr="00666A64" w:rsidRDefault="00666A64" w:rsidP="00666A64">
            <w:pPr>
              <w:pStyle w:val="Paragraph"/>
              <w:spacing w:after="0"/>
              <w:rPr>
                <w:noProof/>
                <w:lang w:val="fr-FR"/>
              </w:rPr>
            </w:pPr>
          </w:p>
        </w:tc>
        <w:tc>
          <w:tcPr>
            <w:tcW w:w="1082" w:type="dxa"/>
          </w:tcPr>
          <w:p w14:paraId="2E6200D1" w14:textId="77777777" w:rsidR="00666A64" w:rsidRPr="00666A64" w:rsidRDefault="00666A64" w:rsidP="00666A64">
            <w:pPr>
              <w:pStyle w:val="Paragraph"/>
              <w:spacing w:after="0"/>
              <w:rPr>
                <w:noProof/>
                <w:lang w:val="fr-FR"/>
              </w:rPr>
            </w:pPr>
            <w:r w:rsidRPr="00666A64">
              <w:rPr>
                <w:noProof/>
                <w:lang w:val="fr-FR"/>
              </w:rPr>
              <w:t>0 %</w:t>
            </w:r>
          </w:p>
          <w:p w14:paraId="00C63090" w14:textId="77777777" w:rsidR="00666A64" w:rsidRPr="00666A64" w:rsidRDefault="00666A64" w:rsidP="00666A64">
            <w:pPr>
              <w:pStyle w:val="Paragraph"/>
              <w:spacing w:after="0"/>
              <w:rPr>
                <w:noProof/>
                <w:lang w:val="fr-FR"/>
              </w:rPr>
            </w:pPr>
          </w:p>
        </w:tc>
        <w:tc>
          <w:tcPr>
            <w:tcW w:w="1275" w:type="dxa"/>
          </w:tcPr>
          <w:p w14:paraId="4E41C799" w14:textId="77777777" w:rsidR="00666A64" w:rsidRPr="00666A64" w:rsidRDefault="00666A64" w:rsidP="00666A64">
            <w:pPr>
              <w:pStyle w:val="Paragraph"/>
              <w:spacing w:after="0"/>
              <w:rPr>
                <w:noProof/>
                <w:lang w:val="fr-FR"/>
              </w:rPr>
            </w:pPr>
            <w:r w:rsidRPr="00666A64">
              <w:rPr>
                <w:noProof/>
                <w:lang w:val="fr-FR"/>
              </w:rPr>
              <w:t>-</w:t>
            </w:r>
          </w:p>
          <w:p w14:paraId="4C9316C5" w14:textId="77777777" w:rsidR="00666A64" w:rsidRPr="00666A64" w:rsidRDefault="00666A64" w:rsidP="00666A64">
            <w:pPr>
              <w:pStyle w:val="Paragraph"/>
              <w:spacing w:after="0"/>
              <w:rPr>
                <w:noProof/>
                <w:lang w:val="fr-FR"/>
              </w:rPr>
            </w:pPr>
          </w:p>
        </w:tc>
        <w:tc>
          <w:tcPr>
            <w:tcW w:w="918" w:type="dxa"/>
          </w:tcPr>
          <w:p w14:paraId="41DD4EDF" w14:textId="77777777" w:rsidR="00666A64" w:rsidRPr="00666A64" w:rsidRDefault="00666A64" w:rsidP="00666A64">
            <w:pPr>
              <w:pStyle w:val="Paragraph"/>
              <w:spacing w:after="0"/>
              <w:rPr>
                <w:noProof/>
                <w:lang w:val="fr-FR"/>
              </w:rPr>
            </w:pPr>
            <w:r w:rsidRPr="00666A64">
              <w:rPr>
                <w:noProof/>
                <w:lang w:val="fr-FR"/>
              </w:rPr>
              <w:t>31.12.2025</w:t>
            </w:r>
          </w:p>
          <w:p w14:paraId="6227898A" w14:textId="77777777" w:rsidR="00666A64" w:rsidRPr="00666A64" w:rsidRDefault="00666A64" w:rsidP="00666A64">
            <w:pPr>
              <w:pStyle w:val="Paragraph"/>
              <w:spacing w:after="0"/>
              <w:rPr>
                <w:noProof/>
                <w:lang w:val="fr-FR"/>
              </w:rPr>
            </w:pPr>
          </w:p>
        </w:tc>
      </w:tr>
      <w:tr w:rsidR="00666A64" w:rsidRPr="00666A64" w14:paraId="3D6F5A15" w14:textId="77777777" w:rsidTr="00436DEF">
        <w:trPr>
          <w:cantSplit/>
        </w:trPr>
        <w:tc>
          <w:tcPr>
            <w:tcW w:w="709" w:type="dxa"/>
          </w:tcPr>
          <w:p w14:paraId="6D5C874B" w14:textId="77777777" w:rsidR="00666A64" w:rsidRPr="00666A64" w:rsidRDefault="00666A64" w:rsidP="00666A64">
            <w:pPr>
              <w:pStyle w:val="Paragraph"/>
              <w:spacing w:after="0"/>
              <w:rPr>
                <w:noProof/>
                <w:lang w:val="fr-FR"/>
              </w:rPr>
            </w:pPr>
            <w:r w:rsidRPr="00666A64">
              <w:rPr>
                <w:noProof/>
                <w:lang w:val="fr-FR"/>
              </w:rPr>
              <w:t>0.7989</w:t>
            </w:r>
          </w:p>
          <w:p w14:paraId="11BF3306" w14:textId="77777777" w:rsidR="00666A64" w:rsidRPr="00666A64" w:rsidRDefault="00666A64" w:rsidP="00666A64">
            <w:pPr>
              <w:pStyle w:val="Paragraph"/>
              <w:spacing w:after="0"/>
              <w:rPr>
                <w:noProof/>
                <w:lang w:val="fr-FR"/>
              </w:rPr>
            </w:pPr>
          </w:p>
        </w:tc>
        <w:tc>
          <w:tcPr>
            <w:tcW w:w="1143" w:type="dxa"/>
          </w:tcPr>
          <w:p w14:paraId="6F151A82" w14:textId="77777777" w:rsidR="00666A64" w:rsidRPr="00666A64" w:rsidRDefault="00666A64" w:rsidP="00666A64">
            <w:pPr>
              <w:pStyle w:val="Paragraph"/>
              <w:spacing w:after="0"/>
              <w:jc w:val="right"/>
              <w:rPr>
                <w:noProof/>
                <w:lang w:val="fr-FR"/>
              </w:rPr>
            </w:pPr>
            <w:r w:rsidRPr="00666A64">
              <w:rPr>
                <w:noProof/>
                <w:lang w:val="fr-FR"/>
              </w:rPr>
              <w:t>ex 8708 50 20</w:t>
            </w:r>
          </w:p>
          <w:p w14:paraId="17A6E950" w14:textId="77777777" w:rsidR="00666A64" w:rsidRPr="00666A64" w:rsidRDefault="00666A64" w:rsidP="00666A64">
            <w:pPr>
              <w:pStyle w:val="Paragraph"/>
              <w:spacing w:after="0"/>
              <w:jc w:val="right"/>
              <w:rPr>
                <w:noProof/>
                <w:lang w:val="fr-FR"/>
              </w:rPr>
            </w:pPr>
            <w:r w:rsidRPr="00666A64">
              <w:rPr>
                <w:noProof/>
                <w:lang w:val="fr-FR"/>
              </w:rPr>
              <w:t>ex 8708 50 99</w:t>
            </w:r>
          </w:p>
        </w:tc>
        <w:tc>
          <w:tcPr>
            <w:tcW w:w="700" w:type="dxa"/>
          </w:tcPr>
          <w:p w14:paraId="79514DBE" w14:textId="77777777" w:rsidR="00666A64" w:rsidRPr="00666A64" w:rsidRDefault="00666A64" w:rsidP="00666A64">
            <w:pPr>
              <w:pStyle w:val="Paragraph"/>
              <w:spacing w:after="0"/>
              <w:jc w:val="center"/>
              <w:rPr>
                <w:noProof/>
                <w:lang w:val="fr-FR"/>
              </w:rPr>
            </w:pPr>
            <w:r w:rsidRPr="00666A64">
              <w:rPr>
                <w:noProof/>
                <w:lang w:val="fr-FR"/>
              </w:rPr>
              <w:t>35</w:t>
            </w:r>
          </w:p>
          <w:p w14:paraId="3F206E41"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E9D0413" w14:textId="77777777" w:rsidR="00666A64" w:rsidRPr="00666A64" w:rsidRDefault="00666A64" w:rsidP="00666A64">
            <w:pPr>
              <w:pStyle w:val="Paragraph"/>
              <w:rPr>
                <w:noProof/>
                <w:lang w:val="fr-FR"/>
              </w:rPr>
            </w:pPr>
            <w:r w:rsidRPr="00666A64">
              <w:rPr>
                <w:noProof/>
                <w:lang w:val="fr-FR"/>
              </w:rPr>
              <w:t>Habillage de joint homocinétique tripode interne à vélocité constante, présentant:</w:t>
            </w:r>
          </w:p>
          <w:tbl>
            <w:tblPr>
              <w:tblStyle w:val="Listdash"/>
              <w:tblW w:w="0" w:type="auto"/>
              <w:tblLayout w:type="fixed"/>
              <w:tblLook w:val="04A0" w:firstRow="1" w:lastRow="0" w:firstColumn="1" w:lastColumn="0" w:noHBand="0" w:noVBand="1"/>
            </w:tblPr>
            <w:tblGrid>
              <w:gridCol w:w="220"/>
              <w:gridCol w:w="5986"/>
            </w:tblGrid>
            <w:tr w:rsidR="00666A64" w:rsidRPr="00666A64" w14:paraId="3269AB75" w14:textId="77777777">
              <w:tc>
                <w:tcPr>
                  <w:tcW w:w="220" w:type="dxa"/>
                  <w:hideMark/>
                </w:tcPr>
                <w:p w14:paraId="78B2204B" w14:textId="77777777" w:rsidR="00666A64" w:rsidRPr="00666A64" w:rsidRDefault="00666A64" w:rsidP="00666A64">
                  <w:pPr>
                    <w:pStyle w:val="Paragraph"/>
                    <w:rPr>
                      <w:noProof/>
                      <w:lang w:val="fr-FR"/>
                    </w:rPr>
                  </w:pPr>
                  <w:r w:rsidRPr="00666A64">
                    <w:rPr>
                      <w:noProof/>
                      <w:lang w:val="fr-FR"/>
                    </w:rPr>
                    <w:t>—</w:t>
                  </w:r>
                </w:p>
              </w:tc>
              <w:tc>
                <w:tcPr>
                  <w:tcW w:w="5986" w:type="dxa"/>
                  <w:hideMark/>
                </w:tcPr>
                <w:p w14:paraId="648DE3D1" w14:textId="77777777" w:rsidR="00666A64" w:rsidRPr="00666A64" w:rsidRDefault="00666A64" w:rsidP="00666A64">
                  <w:pPr>
                    <w:pStyle w:val="Paragraph"/>
                    <w:rPr>
                      <w:noProof/>
                      <w:lang w:val="fr-FR"/>
                    </w:rPr>
                  </w:pPr>
                  <w:r w:rsidRPr="00666A64">
                    <w:rPr>
                      <w:noProof/>
                      <w:lang w:val="fr-FR"/>
                    </w:rPr>
                    <w:t>un diamètre extérieur égal ou supérieur à 67,0 mm, mais n'excédant pas 99,0 mm,</w:t>
                  </w:r>
                </w:p>
              </w:tc>
            </w:tr>
            <w:tr w:rsidR="00666A64" w:rsidRPr="00666A64" w14:paraId="2F86E0F3" w14:textId="77777777">
              <w:tc>
                <w:tcPr>
                  <w:tcW w:w="220" w:type="dxa"/>
                  <w:hideMark/>
                </w:tcPr>
                <w:p w14:paraId="1AE37BE0" w14:textId="77777777" w:rsidR="00666A64" w:rsidRPr="00666A64" w:rsidRDefault="00666A64" w:rsidP="00666A64">
                  <w:pPr>
                    <w:pStyle w:val="Paragraph"/>
                    <w:rPr>
                      <w:noProof/>
                      <w:lang w:val="fr-FR"/>
                    </w:rPr>
                  </w:pPr>
                  <w:r w:rsidRPr="00666A64">
                    <w:rPr>
                      <w:noProof/>
                      <w:lang w:val="fr-FR"/>
                    </w:rPr>
                    <w:t>—</w:t>
                  </w:r>
                </w:p>
              </w:tc>
              <w:tc>
                <w:tcPr>
                  <w:tcW w:w="5986" w:type="dxa"/>
                  <w:hideMark/>
                </w:tcPr>
                <w:p w14:paraId="24140815" w14:textId="77777777" w:rsidR="00666A64" w:rsidRPr="00666A64" w:rsidRDefault="00666A64" w:rsidP="00666A64">
                  <w:pPr>
                    <w:pStyle w:val="Paragraph"/>
                    <w:rPr>
                      <w:noProof/>
                      <w:lang w:val="fr-FR"/>
                    </w:rPr>
                  </w:pPr>
                  <w:r w:rsidRPr="00666A64">
                    <w:rPr>
                      <w:noProof/>
                      <w:lang w:val="fr-FR"/>
                    </w:rPr>
                    <w:t>3 trains de roulement calibrés à froid d'un diamètre de 29,95 mm, mais pas plus de 49,2 mm,</w:t>
                  </w:r>
                </w:p>
              </w:tc>
            </w:tr>
            <w:tr w:rsidR="00666A64" w:rsidRPr="00666A64" w14:paraId="719E3F4D" w14:textId="77777777">
              <w:tc>
                <w:tcPr>
                  <w:tcW w:w="220" w:type="dxa"/>
                  <w:hideMark/>
                </w:tcPr>
                <w:p w14:paraId="6470A384" w14:textId="77777777" w:rsidR="00666A64" w:rsidRPr="00666A64" w:rsidRDefault="00666A64" w:rsidP="00666A64">
                  <w:pPr>
                    <w:pStyle w:val="Paragraph"/>
                    <w:rPr>
                      <w:noProof/>
                      <w:lang w:val="fr-FR"/>
                    </w:rPr>
                  </w:pPr>
                  <w:r w:rsidRPr="00666A64">
                    <w:rPr>
                      <w:noProof/>
                      <w:lang w:val="fr-FR"/>
                    </w:rPr>
                    <w:t>—</w:t>
                  </w:r>
                </w:p>
              </w:tc>
              <w:tc>
                <w:tcPr>
                  <w:tcW w:w="5986" w:type="dxa"/>
                  <w:hideMark/>
                </w:tcPr>
                <w:p w14:paraId="503DE59B" w14:textId="77777777" w:rsidR="00666A64" w:rsidRPr="00666A64" w:rsidRDefault="00666A64" w:rsidP="00666A64">
                  <w:pPr>
                    <w:pStyle w:val="Paragraph"/>
                    <w:rPr>
                      <w:noProof/>
                      <w:lang w:val="fr-FR"/>
                    </w:rPr>
                  </w:pPr>
                  <w:r w:rsidRPr="00666A64">
                    <w:rPr>
                      <w:noProof/>
                      <w:lang w:val="fr-FR"/>
                    </w:rPr>
                    <w:t>une cannelure à 21 dents ou plus mais n'excédant pas 41 dents,</w:t>
                  </w:r>
                </w:p>
              </w:tc>
            </w:tr>
            <w:tr w:rsidR="00666A64" w:rsidRPr="00666A64" w14:paraId="795BD586" w14:textId="77777777">
              <w:tc>
                <w:tcPr>
                  <w:tcW w:w="220" w:type="dxa"/>
                  <w:hideMark/>
                </w:tcPr>
                <w:p w14:paraId="5EEF5E90" w14:textId="77777777" w:rsidR="00666A64" w:rsidRPr="00666A64" w:rsidRDefault="00666A64" w:rsidP="00666A64">
                  <w:pPr>
                    <w:pStyle w:val="Paragraph"/>
                    <w:rPr>
                      <w:noProof/>
                      <w:lang w:val="fr-FR"/>
                    </w:rPr>
                  </w:pPr>
                  <w:r w:rsidRPr="00666A64">
                    <w:rPr>
                      <w:noProof/>
                      <w:lang w:val="fr-FR"/>
                    </w:rPr>
                    <w:t>—</w:t>
                  </w:r>
                </w:p>
              </w:tc>
              <w:tc>
                <w:tcPr>
                  <w:tcW w:w="5986" w:type="dxa"/>
                  <w:hideMark/>
                </w:tcPr>
                <w:p w14:paraId="200BA23E" w14:textId="77777777" w:rsidR="00666A64" w:rsidRPr="00666A64" w:rsidRDefault="00666A64" w:rsidP="00666A64">
                  <w:pPr>
                    <w:pStyle w:val="Paragraph"/>
                    <w:rPr>
                      <w:noProof/>
                      <w:lang w:val="fr-FR"/>
                    </w:rPr>
                  </w:pPr>
                  <w:r w:rsidRPr="00666A64">
                    <w:rPr>
                      <w:noProof/>
                      <w:lang w:val="fr-FR"/>
                    </w:rPr>
                    <w:t>forgé, tourné, laminé et trempé</w:t>
                  </w:r>
                </w:p>
              </w:tc>
            </w:tr>
          </w:tbl>
          <w:p w14:paraId="531B6DF0" w14:textId="77777777" w:rsidR="00666A64" w:rsidRPr="00666A64" w:rsidRDefault="00666A64" w:rsidP="00666A64">
            <w:pPr>
              <w:pStyle w:val="Paragraph"/>
              <w:rPr>
                <w:noProof/>
                <w:lang w:val="fr-FR"/>
              </w:rPr>
            </w:pPr>
          </w:p>
          <w:p w14:paraId="69567F4B" w14:textId="77777777" w:rsidR="00666A64" w:rsidRPr="00666A64" w:rsidRDefault="00666A64" w:rsidP="00666A64">
            <w:pPr>
              <w:pStyle w:val="Paragraph"/>
              <w:spacing w:after="0"/>
              <w:rPr>
                <w:noProof/>
                <w:lang w:val="fr-FR"/>
              </w:rPr>
            </w:pPr>
          </w:p>
        </w:tc>
        <w:tc>
          <w:tcPr>
            <w:tcW w:w="1082" w:type="dxa"/>
          </w:tcPr>
          <w:p w14:paraId="365E4780" w14:textId="77777777" w:rsidR="00666A64" w:rsidRPr="00666A64" w:rsidRDefault="00666A64" w:rsidP="00666A64">
            <w:pPr>
              <w:pStyle w:val="Paragraph"/>
              <w:spacing w:after="0"/>
              <w:rPr>
                <w:noProof/>
                <w:lang w:val="fr-FR"/>
              </w:rPr>
            </w:pPr>
            <w:r w:rsidRPr="00666A64">
              <w:rPr>
                <w:noProof/>
                <w:lang w:val="fr-FR"/>
              </w:rPr>
              <w:t>0 %</w:t>
            </w:r>
          </w:p>
          <w:p w14:paraId="59E9B883" w14:textId="77777777" w:rsidR="00666A64" w:rsidRPr="00666A64" w:rsidRDefault="00666A64" w:rsidP="00666A64">
            <w:pPr>
              <w:pStyle w:val="Paragraph"/>
              <w:spacing w:after="0"/>
              <w:rPr>
                <w:noProof/>
                <w:lang w:val="fr-FR"/>
              </w:rPr>
            </w:pPr>
          </w:p>
        </w:tc>
        <w:tc>
          <w:tcPr>
            <w:tcW w:w="1275" w:type="dxa"/>
          </w:tcPr>
          <w:p w14:paraId="76587093" w14:textId="77777777" w:rsidR="00666A64" w:rsidRPr="00666A64" w:rsidRDefault="00666A64" w:rsidP="00666A64">
            <w:pPr>
              <w:pStyle w:val="Paragraph"/>
              <w:spacing w:after="0"/>
              <w:rPr>
                <w:noProof/>
                <w:lang w:val="fr-FR"/>
              </w:rPr>
            </w:pPr>
            <w:r w:rsidRPr="00666A64">
              <w:rPr>
                <w:noProof/>
                <w:lang w:val="fr-FR"/>
              </w:rPr>
              <w:t>-</w:t>
            </w:r>
          </w:p>
          <w:p w14:paraId="39E3A253" w14:textId="77777777" w:rsidR="00666A64" w:rsidRPr="00666A64" w:rsidRDefault="00666A64" w:rsidP="00666A64">
            <w:pPr>
              <w:pStyle w:val="Paragraph"/>
              <w:spacing w:after="0"/>
              <w:rPr>
                <w:noProof/>
                <w:lang w:val="fr-FR"/>
              </w:rPr>
            </w:pPr>
          </w:p>
        </w:tc>
        <w:tc>
          <w:tcPr>
            <w:tcW w:w="918" w:type="dxa"/>
          </w:tcPr>
          <w:p w14:paraId="6CD72BC8" w14:textId="77777777" w:rsidR="00666A64" w:rsidRPr="00666A64" w:rsidRDefault="00666A64" w:rsidP="00666A64">
            <w:pPr>
              <w:pStyle w:val="Paragraph"/>
              <w:spacing w:after="0"/>
              <w:rPr>
                <w:noProof/>
                <w:lang w:val="fr-FR"/>
              </w:rPr>
            </w:pPr>
            <w:r w:rsidRPr="00666A64">
              <w:rPr>
                <w:noProof/>
                <w:lang w:val="fr-FR"/>
              </w:rPr>
              <w:t>31.12.2025</w:t>
            </w:r>
          </w:p>
          <w:p w14:paraId="15B78B80" w14:textId="77777777" w:rsidR="00666A64" w:rsidRPr="00666A64" w:rsidRDefault="00666A64" w:rsidP="00666A64">
            <w:pPr>
              <w:pStyle w:val="Paragraph"/>
              <w:spacing w:after="0"/>
              <w:rPr>
                <w:noProof/>
                <w:lang w:val="fr-FR"/>
              </w:rPr>
            </w:pPr>
          </w:p>
        </w:tc>
      </w:tr>
      <w:tr w:rsidR="00666A64" w:rsidRPr="00666A64" w14:paraId="66684F89" w14:textId="77777777" w:rsidTr="00436DEF">
        <w:trPr>
          <w:cantSplit/>
        </w:trPr>
        <w:tc>
          <w:tcPr>
            <w:tcW w:w="709" w:type="dxa"/>
          </w:tcPr>
          <w:p w14:paraId="73DFB463" w14:textId="77777777" w:rsidR="00666A64" w:rsidRPr="00666A64" w:rsidRDefault="00666A64" w:rsidP="00666A64">
            <w:pPr>
              <w:pStyle w:val="Paragraph"/>
              <w:spacing w:after="0"/>
              <w:rPr>
                <w:noProof/>
                <w:lang w:val="fr-FR"/>
              </w:rPr>
            </w:pPr>
            <w:r w:rsidRPr="00666A64">
              <w:rPr>
                <w:noProof/>
                <w:lang w:val="fr-FR"/>
              </w:rPr>
              <w:t>0.7990</w:t>
            </w:r>
          </w:p>
          <w:p w14:paraId="68183538" w14:textId="77777777" w:rsidR="00666A64" w:rsidRPr="00666A64" w:rsidRDefault="00666A64" w:rsidP="00666A64">
            <w:pPr>
              <w:pStyle w:val="Paragraph"/>
              <w:spacing w:after="0"/>
              <w:rPr>
                <w:noProof/>
                <w:lang w:val="fr-FR"/>
              </w:rPr>
            </w:pPr>
          </w:p>
        </w:tc>
        <w:tc>
          <w:tcPr>
            <w:tcW w:w="1143" w:type="dxa"/>
          </w:tcPr>
          <w:p w14:paraId="03BE9DE8" w14:textId="77777777" w:rsidR="00666A64" w:rsidRPr="00666A64" w:rsidRDefault="00666A64" w:rsidP="00666A64">
            <w:pPr>
              <w:pStyle w:val="Paragraph"/>
              <w:spacing w:after="0"/>
              <w:jc w:val="right"/>
              <w:rPr>
                <w:noProof/>
                <w:lang w:val="fr-FR"/>
              </w:rPr>
            </w:pPr>
            <w:r w:rsidRPr="00666A64">
              <w:rPr>
                <w:noProof/>
                <w:lang w:val="fr-FR"/>
              </w:rPr>
              <w:t>ex 8708 50 20</w:t>
            </w:r>
          </w:p>
          <w:p w14:paraId="42BC8AB9" w14:textId="77777777" w:rsidR="00666A64" w:rsidRPr="00666A64" w:rsidRDefault="00666A64" w:rsidP="00666A64">
            <w:pPr>
              <w:pStyle w:val="Paragraph"/>
              <w:spacing w:after="0"/>
              <w:jc w:val="right"/>
              <w:rPr>
                <w:noProof/>
                <w:lang w:val="fr-FR"/>
              </w:rPr>
            </w:pPr>
            <w:r w:rsidRPr="00666A64">
              <w:rPr>
                <w:noProof/>
                <w:lang w:val="fr-FR"/>
              </w:rPr>
              <w:t>ex 8708 50 99</w:t>
            </w:r>
          </w:p>
        </w:tc>
        <w:tc>
          <w:tcPr>
            <w:tcW w:w="700" w:type="dxa"/>
          </w:tcPr>
          <w:p w14:paraId="5622B2F2" w14:textId="77777777" w:rsidR="00666A64" w:rsidRPr="00666A64" w:rsidRDefault="00666A64" w:rsidP="00666A64">
            <w:pPr>
              <w:pStyle w:val="Paragraph"/>
              <w:spacing w:after="0"/>
              <w:jc w:val="center"/>
              <w:rPr>
                <w:noProof/>
                <w:lang w:val="fr-FR"/>
              </w:rPr>
            </w:pPr>
            <w:r w:rsidRPr="00666A64">
              <w:rPr>
                <w:noProof/>
                <w:lang w:val="fr-FR"/>
              </w:rPr>
              <w:t>45</w:t>
            </w:r>
          </w:p>
          <w:p w14:paraId="0C37E2A8"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5E557E8E" w14:textId="77777777" w:rsidR="00666A64" w:rsidRPr="00666A64" w:rsidRDefault="00666A64" w:rsidP="00666A64">
            <w:pPr>
              <w:pStyle w:val="Paragraph"/>
              <w:rPr>
                <w:noProof/>
                <w:lang w:val="fr-FR"/>
              </w:rPr>
            </w:pPr>
            <w:r w:rsidRPr="00666A64">
              <w:rPr>
                <w:noProof/>
                <w:lang w:val="fr-FR"/>
              </w:rPr>
              <w:t>Bague de joint homocinétique externe, faisant partie du système d’entraînement du véhicule, présentant:</w:t>
            </w:r>
          </w:p>
          <w:tbl>
            <w:tblPr>
              <w:tblStyle w:val="Listdash"/>
              <w:tblW w:w="0" w:type="auto"/>
              <w:tblLayout w:type="fixed"/>
              <w:tblLook w:val="04A0" w:firstRow="1" w:lastRow="0" w:firstColumn="1" w:lastColumn="0" w:noHBand="0" w:noVBand="1"/>
            </w:tblPr>
            <w:tblGrid>
              <w:gridCol w:w="220"/>
              <w:gridCol w:w="9266"/>
            </w:tblGrid>
            <w:tr w:rsidR="00666A64" w:rsidRPr="00666A64" w14:paraId="28209D4C" w14:textId="77777777">
              <w:tc>
                <w:tcPr>
                  <w:tcW w:w="220" w:type="dxa"/>
                  <w:hideMark/>
                </w:tcPr>
                <w:p w14:paraId="10E4FCC8"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BC24D6A" w14:textId="77777777" w:rsidR="00666A64" w:rsidRPr="00666A64" w:rsidRDefault="00666A64" w:rsidP="00666A64">
                  <w:pPr>
                    <w:pStyle w:val="Paragraph"/>
                    <w:rPr>
                      <w:noProof/>
                      <w:lang w:val="fr-FR"/>
                    </w:rPr>
                  </w:pPr>
                  <w:r w:rsidRPr="00666A64">
                    <w:rPr>
                      <w:noProof/>
                      <w:lang w:val="fr-FR"/>
                    </w:rPr>
                    <w:t>6 pistes ou plus mais pas plus de 8 pistes pour roulements à billes, adaptées pour des roulements d’un diamètre de 12,0 mm ou plus mais n’excédant pas 24,0 mm,</w:t>
                  </w:r>
                </w:p>
              </w:tc>
            </w:tr>
            <w:tr w:rsidR="00666A64" w:rsidRPr="00666A64" w14:paraId="2E28BD40" w14:textId="77777777">
              <w:tc>
                <w:tcPr>
                  <w:tcW w:w="220" w:type="dxa"/>
                  <w:hideMark/>
                </w:tcPr>
                <w:p w14:paraId="063F328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181DDDA" w14:textId="77777777" w:rsidR="00666A64" w:rsidRPr="00666A64" w:rsidRDefault="00666A64" w:rsidP="00666A64">
                  <w:pPr>
                    <w:pStyle w:val="Paragraph"/>
                    <w:rPr>
                      <w:noProof/>
                      <w:lang w:val="fr-FR"/>
                    </w:rPr>
                  </w:pPr>
                  <w:r w:rsidRPr="00666A64">
                    <w:rPr>
                      <w:noProof/>
                      <w:lang w:val="fr-FR"/>
                    </w:rPr>
                    <w:t>forgée, tournée, fraisée; brochée et trempée</w:t>
                  </w:r>
                </w:p>
              </w:tc>
            </w:tr>
          </w:tbl>
          <w:p w14:paraId="6BF11DE8" w14:textId="77777777" w:rsidR="00666A64" w:rsidRPr="00666A64" w:rsidRDefault="00666A64" w:rsidP="00666A64">
            <w:pPr>
              <w:pStyle w:val="Paragraph"/>
              <w:rPr>
                <w:noProof/>
                <w:lang w:val="fr-FR"/>
              </w:rPr>
            </w:pPr>
          </w:p>
          <w:p w14:paraId="560AB741" w14:textId="77777777" w:rsidR="00666A64" w:rsidRPr="00666A64" w:rsidRDefault="00666A64" w:rsidP="00666A64">
            <w:pPr>
              <w:pStyle w:val="Paragraph"/>
              <w:spacing w:after="0"/>
              <w:rPr>
                <w:noProof/>
                <w:lang w:val="fr-FR"/>
              </w:rPr>
            </w:pPr>
          </w:p>
        </w:tc>
        <w:tc>
          <w:tcPr>
            <w:tcW w:w="1082" w:type="dxa"/>
          </w:tcPr>
          <w:p w14:paraId="74252329" w14:textId="77777777" w:rsidR="00666A64" w:rsidRPr="00666A64" w:rsidRDefault="00666A64" w:rsidP="00666A64">
            <w:pPr>
              <w:pStyle w:val="Paragraph"/>
              <w:spacing w:after="0"/>
              <w:rPr>
                <w:noProof/>
                <w:lang w:val="fr-FR"/>
              </w:rPr>
            </w:pPr>
            <w:r w:rsidRPr="00666A64">
              <w:rPr>
                <w:noProof/>
                <w:lang w:val="fr-FR"/>
              </w:rPr>
              <w:t>0 %</w:t>
            </w:r>
          </w:p>
          <w:p w14:paraId="4FC2C0F9" w14:textId="77777777" w:rsidR="00666A64" w:rsidRPr="00666A64" w:rsidRDefault="00666A64" w:rsidP="00666A64">
            <w:pPr>
              <w:pStyle w:val="Paragraph"/>
              <w:spacing w:after="0"/>
              <w:rPr>
                <w:noProof/>
                <w:lang w:val="fr-FR"/>
              </w:rPr>
            </w:pPr>
          </w:p>
        </w:tc>
        <w:tc>
          <w:tcPr>
            <w:tcW w:w="1275" w:type="dxa"/>
          </w:tcPr>
          <w:p w14:paraId="7D71EBA4" w14:textId="77777777" w:rsidR="00666A64" w:rsidRPr="00666A64" w:rsidRDefault="00666A64" w:rsidP="00666A64">
            <w:pPr>
              <w:pStyle w:val="Paragraph"/>
              <w:spacing w:after="0"/>
              <w:rPr>
                <w:noProof/>
                <w:lang w:val="fr-FR"/>
              </w:rPr>
            </w:pPr>
            <w:r w:rsidRPr="00666A64">
              <w:rPr>
                <w:noProof/>
                <w:lang w:val="fr-FR"/>
              </w:rPr>
              <w:t>-</w:t>
            </w:r>
          </w:p>
          <w:p w14:paraId="1669F4F5" w14:textId="77777777" w:rsidR="00666A64" w:rsidRPr="00666A64" w:rsidRDefault="00666A64" w:rsidP="00666A64">
            <w:pPr>
              <w:pStyle w:val="Paragraph"/>
              <w:spacing w:after="0"/>
              <w:rPr>
                <w:noProof/>
                <w:lang w:val="fr-FR"/>
              </w:rPr>
            </w:pPr>
          </w:p>
        </w:tc>
        <w:tc>
          <w:tcPr>
            <w:tcW w:w="918" w:type="dxa"/>
          </w:tcPr>
          <w:p w14:paraId="79E71093" w14:textId="77777777" w:rsidR="00666A64" w:rsidRPr="00666A64" w:rsidRDefault="00666A64" w:rsidP="00666A64">
            <w:pPr>
              <w:pStyle w:val="Paragraph"/>
              <w:spacing w:after="0"/>
              <w:rPr>
                <w:noProof/>
                <w:lang w:val="fr-FR"/>
              </w:rPr>
            </w:pPr>
            <w:r w:rsidRPr="00666A64">
              <w:rPr>
                <w:noProof/>
                <w:lang w:val="fr-FR"/>
              </w:rPr>
              <w:t>31.12.2025</w:t>
            </w:r>
          </w:p>
          <w:p w14:paraId="3073D2BC" w14:textId="77777777" w:rsidR="00666A64" w:rsidRPr="00666A64" w:rsidRDefault="00666A64" w:rsidP="00666A64">
            <w:pPr>
              <w:pStyle w:val="Paragraph"/>
              <w:spacing w:after="0"/>
              <w:rPr>
                <w:noProof/>
                <w:lang w:val="fr-FR"/>
              </w:rPr>
            </w:pPr>
          </w:p>
        </w:tc>
      </w:tr>
      <w:tr w:rsidR="00666A64" w:rsidRPr="00666A64" w14:paraId="2DA50B5F" w14:textId="77777777" w:rsidTr="00436DEF">
        <w:trPr>
          <w:cantSplit/>
        </w:trPr>
        <w:tc>
          <w:tcPr>
            <w:tcW w:w="709" w:type="dxa"/>
          </w:tcPr>
          <w:p w14:paraId="4AC0216C" w14:textId="77777777" w:rsidR="00666A64" w:rsidRPr="00666A64" w:rsidRDefault="00666A64" w:rsidP="00666A64">
            <w:pPr>
              <w:pStyle w:val="Paragraph"/>
              <w:spacing w:after="0"/>
              <w:rPr>
                <w:noProof/>
                <w:lang w:val="fr-FR"/>
              </w:rPr>
            </w:pPr>
            <w:r w:rsidRPr="00666A64">
              <w:rPr>
                <w:noProof/>
                <w:lang w:val="fr-FR"/>
              </w:rPr>
              <w:t>0.7359</w:t>
            </w:r>
          </w:p>
          <w:p w14:paraId="47CF003B" w14:textId="77777777" w:rsidR="00666A64" w:rsidRPr="00666A64" w:rsidRDefault="00666A64" w:rsidP="00666A64">
            <w:pPr>
              <w:pStyle w:val="Paragraph"/>
              <w:spacing w:after="0"/>
              <w:rPr>
                <w:noProof/>
                <w:lang w:val="fr-FR"/>
              </w:rPr>
            </w:pPr>
          </w:p>
          <w:p w14:paraId="6B48A2A9" w14:textId="77777777" w:rsidR="00666A64" w:rsidRPr="00666A64" w:rsidRDefault="00666A64" w:rsidP="00666A64">
            <w:pPr>
              <w:pStyle w:val="Paragraph"/>
              <w:spacing w:after="0"/>
              <w:rPr>
                <w:noProof/>
                <w:lang w:val="fr-FR"/>
              </w:rPr>
            </w:pPr>
          </w:p>
          <w:p w14:paraId="5C951552" w14:textId="77777777" w:rsidR="00666A64" w:rsidRPr="00666A64" w:rsidRDefault="00666A64" w:rsidP="00666A64">
            <w:pPr>
              <w:pStyle w:val="Paragraph"/>
              <w:spacing w:after="0"/>
              <w:rPr>
                <w:noProof/>
                <w:lang w:val="fr-FR"/>
              </w:rPr>
            </w:pPr>
          </w:p>
        </w:tc>
        <w:tc>
          <w:tcPr>
            <w:tcW w:w="1143" w:type="dxa"/>
          </w:tcPr>
          <w:p w14:paraId="5E5FC23B" w14:textId="5B0A5CA6"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8708 50 20</w:t>
            </w:r>
          </w:p>
          <w:p w14:paraId="1AAB2A4D" w14:textId="77777777" w:rsidR="00666A64" w:rsidRPr="00666A64" w:rsidRDefault="00666A64" w:rsidP="00666A64">
            <w:pPr>
              <w:pStyle w:val="Paragraph"/>
              <w:spacing w:after="0"/>
              <w:jc w:val="right"/>
              <w:rPr>
                <w:noProof/>
                <w:lang w:val="fr-FR"/>
              </w:rPr>
            </w:pPr>
            <w:r w:rsidRPr="00666A64">
              <w:rPr>
                <w:noProof/>
                <w:lang w:val="fr-FR"/>
              </w:rPr>
              <w:t>ex 8708 50 55</w:t>
            </w:r>
          </w:p>
          <w:p w14:paraId="33828FC9" w14:textId="77777777" w:rsidR="00666A64" w:rsidRPr="00666A64" w:rsidRDefault="00666A64" w:rsidP="00666A64">
            <w:pPr>
              <w:pStyle w:val="Paragraph"/>
              <w:spacing w:after="0"/>
              <w:jc w:val="right"/>
              <w:rPr>
                <w:noProof/>
                <w:lang w:val="fr-FR"/>
              </w:rPr>
            </w:pPr>
            <w:r w:rsidRPr="00666A64">
              <w:rPr>
                <w:noProof/>
                <w:lang w:val="fr-FR"/>
              </w:rPr>
              <w:t>ex 8708 50 91</w:t>
            </w:r>
          </w:p>
          <w:p w14:paraId="32D2D442" w14:textId="77777777" w:rsidR="00666A64" w:rsidRPr="00666A64" w:rsidRDefault="00666A64" w:rsidP="00666A64">
            <w:pPr>
              <w:pStyle w:val="Paragraph"/>
              <w:spacing w:after="0"/>
              <w:jc w:val="right"/>
              <w:rPr>
                <w:noProof/>
                <w:lang w:val="fr-FR"/>
              </w:rPr>
            </w:pPr>
            <w:r w:rsidRPr="00666A64">
              <w:rPr>
                <w:noProof/>
                <w:lang w:val="fr-FR"/>
              </w:rPr>
              <w:t>ex 8708 50 99</w:t>
            </w:r>
          </w:p>
        </w:tc>
        <w:tc>
          <w:tcPr>
            <w:tcW w:w="700" w:type="dxa"/>
          </w:tcPr>
          <w:p w14:paraId="5D25B154" w14:textId="77777777" w:rsidR="00666A64" w:rsidRPr="00666A64" w:rsidRDefault="00666A64" w:rsidP="00666A64">
            <w:pPr>
              <w:pStyle w:val="Paragraph"/>
              <w:spacing w:after="0"/>
              <w:jc w:val="center"/>
              <w:rPr>
                <w:noProof/>
                <w:lang w:val="fr-FR"/>
              </w:rPr>
            </w:pPr>
            <w:r w:rsidRPr="00666A64">
              <w:rPr>
                <w:noProof/>
                <w:lang w:val="fr-FR"/>
              </w:rPr>
              <w:t>50</w:t>
            </w:r>
          </w:p>
          <w:p w14:paraId="0A10DD0E" w14:textId="77777777" w:rsidR="00666A64" w:rsidRPr="00666A64" w:rsidRDefault="00666A64" w:rsidP="00666A64">
            <w:pPr>
              <w:pStyle w:val="Paragraph"/>
              <w:spacing w:after="0"/>
              <w:jc w:val="center"/>
              <w:rPr>
                <w:noProof/>
                <w:lang w:val="fr-FR"/>
              </w:rPr>
            </w:pPr>
            <w:r w:rsidRPr="00666A64">
              <w:rPr>
                <w:noProof/>
                <w:lang w:val="fr-FR"/>
              </w:rPr>
              <w:t>20</w:t>
            </w:r>
          </w:p>
          <w:p w14:paraId="43FD0707" w14:textId="77777777" w:rsidR="00666A64" w:rsidRPr="00666A64" w:rsidRDefault="00666A64" w:rsidP="00666A64">
            <w:pPr>
              <w:pStyle w:val="Paragraph"/>
              <w:spacing w:after="0"/>
              <w:jc w:val="center"/>
              <w:rPr>
                <w:noProof/>
                <w:lang w:val="fr-FR"/>
              </w:rPr>
            </w:pPr>
            <w:r w:rsidRPr="00666A64">
              <w:rPr>
                <w:noProof/>
                <w:lang w:val="fr-FR"/>
              </w:rPr>
              <w:t>10</w:t>
            </w:r>
          </w:p>
          <w:p w14:paraId="5D036012"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1C154F6F" w14:textId="77777777" w:rsidR="00666A64" w:rsidRPr="00666A64" w:rsidRDefault="00666A64" w:rsidP="00666A64">
            <w:pPr>
              <w:pStyle w:val="Paragraph"/>
              <w:rPr>
                <w:noProof/>
                <w:lang w:val="fr-FR"/>
              </w:rPr>
            </w:pPr>
            <w:r w:rsidRPr="00666A64">
              <w:rPr>
                <w:noProof/>
                <w:lang w:val="fr-FR"/>
              </w:rPr>
              <w:t xml:space="preserve">Roulement à double rangée de 3e génération, destiné aux véhicules à moteur, </w:t>
            </w:r>
          </w:p>
          <w:tbl>
            <w:tblPr>
              <w:tblStyle w:val="Listdash"/>
              <w:tblW w:w="0" w:type="auto"/>
              <w:tblLayout w:type="fixed"/>
              <w:tblLook w:val="04A0" w:firstRow="1" w:lastRow="0" w:firstColumn="1" w:lastColumn="0" w:noHBand="0" w:noVBand="1"/>
            </w:tblPr>
            <w:tblGrid>
              <w:gridCol w:w="220"/>
              <w:gridCol w:w="3935"/>
            </w:tblGrid>
            <w:tr w:rsidR="00666A64" w:rsidRPr="00666A64" w14:paraId="785B2E2E" w14:textId="77777777">
              <w:tc>
                <w:tcPr>
                  <w:tcW w:w="220" w:type="dxa"/>
                  <w:hideMark/>
                </w:tcPr>
                <w:p w14:paraId="78951C6E" w14:textId="77777777" w:rsidR="00666A64" w:rsidRPr="00666A64" w:rsidRDefault="00666A64" w:rsidP="00666A64">
                  <w:pPr>
                    <w:pStyle w:val="Paragraph"/>
                    <w:rPr>
                      <w:noProof/>
                      <w:lang w:val="fr-FR"/>
                    </w:rPr>
                  </w:pPr>
                  <w:r w:rsidRPr="00666A64">
                    <w:rPr>
                      <w:noProof/>
                      <w:lang w:val="fr-FR"/>
                    </w:rPr>
                    <w:t>—</w:t>
                  </w:r>
                </w:p>
              </w:tc>
              <w:tc>
                <w:tcPr>
                  <w:tcW w:w="3935" w:type="dxa"/>
                  <w:hideMark/>
                </w:tcPr>
                <w:p w14:paraId="0B709044" w14:textId="77777777" w:rsidR="00666A64" w:rsidRPr="00666A64" w:rsidRDefault="00666A64" w:rsidP="00666A64">
                  <w:pPr>
                    <w:pStyle w:val="Paragraph"/>
                    <w:rPr>
                      <w:noProof/>
                      <w:lang w:val="fr-FR"/>
                    </w:rPr>
                  </w:pPr>
                  <w:r w:rsidRPr="00666A64">
                    <w:rPr>
                      <w:noProof/>
                      <w:lang w:val="fr-FR"/>
                    </w:rPr>
                    <w:t>avec un roulement à billes double,</w:t>
                  </w:r>
                </w:p>
              </w:tc>
            </w:tr>
            <w:tr w:rsidR="00666A64" w:rsidRPr="00666A64" w14:paraId="12CFE006" w14:textId="77777777">
              <w:tc>
                <w:tcPr>
                  <w:tcW w:w="220" w:type="dxa"/>
                  <w:hideMark/>
                </w:tcPr>
                <w:p w14:paraId="5D07A4BA" w14:textId="77777777" w:rsidR="00666A64" w:rsidRPr="00666A64" w:rsidRDefault="00666A64" w:rsidP="00666A64">
                  <w:pPr>
                    <w:pStyle w:val="Paragraph"/>
                    <w:rPr>
                      <w:noProof/>
                      <w:lang w:val="fr-FR"/>
                    </w:rPr>
                  </w:pPr>
                  <w:r w:rsidRPr="00666A64">
                    <w:rPr>
                      <w:noProof/>
                      <w:lang w:val="fr-FR"/>
                    </w:rPr>
                    <w:t>—</w:t>
                  </w:r>
                </w:p>
              </w:tc>
              <w:tc>
                <w:tcPr>
                  <w:tcW w:w="3935" w:type="dxa"/>
                  <w:hideMark/>
                </w:tcPr>
                <w:p w14:paraId="094763E4" w14:textId="77777777" w:rsidR="00666A64" w:rsidRPr="00666A64" w:rsidRDefault="00666A64" w:rsidP="00666A64">
                  <w:pPr>
                    <w:pStyle w:val="Paragraph"/>
                    <w:rPr>
                      <w:noProof/>
                      <w:lang w:val="fr-FR"/>
                    </w:rPr>
                  </w:pPr>
                  <w:r w:rsidRPr="00666A64">
                    <w:rPr>
                      <w:noProof/>
                      <w:lang w:val="fr-FR"/>
                    </w:rPr>
                    <w:t>avec ou sans anneau (encodeur) à impulsion,</w:t>
                  </w:r>
                </w:p>
              </w:tc>
            </w:tr>
            <w:tr w:rsidR="00666A64" w:rsidRPr="00666A64" w14:paraId="61CC231E" w14:textId="77777777">
              <w:tc>
                <w:tcPr>
                  <w:tcW w:w="220" w:type="dxa"/>
                  <w:hideMark/>
                </w:tcPr>
                <w:p w14:paraId="4BD1F084" w14:textId="77777777" w:rsidR="00666A64" w:rsidRPr="00666A64" w:rsidRDefault="00666A64" w:rsidP="00666A64">
                  <w:pPr>
                    <w:pStyle w:val="Paragraph"/>
                    <w:rPr>
                      <w:noProof/>
                      <w:lang w:val="fr-FR"/>
                    </w:rPr>
                  </w:pPr>
                  <w:r w:rsidRPr="00666A64">
                    <w:rPr>
                      <w:noProof/>
                      <w:lang w:val="fr-FR"/>
                    </w:rPr>
                    <w:t>—</w:t>
                  </w:r>
                </w:p>
              </w:tc>
              <w:tc>
                <w:tcPr>
                  <w:tcW w:w="3935" w:type="dxa"/>
                  <w:hideMark/>
                </w:tcPr>
                <w:p w14:paraId="5004C37B" w14:textId="77777777" w:rsidR="00666A64" w:rsidRPr="00666A64" w:rsidRDefault="00666A64" w:rsidP="00666A64">
                  <w:pPr>
                    <w:pStyle w:val="Paragraph"/>
                    <w:rPr>
                      <w:noProof/>
                      <w:lang w:val="fr-FR"/>
                    </w:rPr>
                  </w:pPr>
                  <w:r w:rsidRPr="00666A64">
                    <w:rPr>
                      <w:noProof/>
                      <w:lang w:val="fr-FR"/>
                    </w:rPr>
                    <w:t xml:space="preserve"> avec ou sans capteur ABS (Système antiblocage des freins), </w:t>
                  </w:r>
                </w:p>
              </w:tc>
            </w:tr>
            <w:tr w:rsidR="00666A64" w:rsidRPr="00666A64" w14:paraId="198B9307" w14:textId="77777777">
              <w:tc>
                <w:tcPr>
                  <w:tcW w:w="220" w:type="dxa"/>
                  <w:hideMark/>
                </w:tcPr>
                <w:p w14:paraId="6F6C2324" w14:textId="77777777" w:rsidR="00666A64" w:rsidRPr="00666A64" w:rsidRDefault="00666A64" w:rsidP="00666A64">
                  <w:pPr>
                    <w:pStyle w:val="Paragraph"/>
                    <w:rPr>
                      <w:noProof/>
                      <w:lang w:val="fr-FR"/>
                    </w:rPr>
                  </w:pPr>
                  <w:r w:rsidRPr="00666A64">
                    <w:rPr>
                      <w:noProof/>
                      <w:lang w:val="fr-FR"/>
                    </w:rPr>
                    <w:t>—</w:t>
                  </w:r>
                </w:p>
              </w:tc>
              <w:tc>
                <w:tcPr>
                  <w:tcW w:w="3935" w:type="dxa"/>
                  <w:hideMark/>
                </w:tcPr>
                <w:p w14:paraId="228D15D7" w14:textId="77777777" w:rsidR="00666A64" w:rsidRPr="00666A64" w:rsidRDefault="00666A64" w:rsidP="00666A64">
                  <w:pPr>
                    <w:pStyle w:val="Paragraph"/>
                    <w:rPr>
                      <w:noProof/>
                      <w:lang w:val="fr-FR"/>
                    </w:rPr>
                  </w:pPr>
                  <w:r w:rsidRPr="00666A64">
                    <w:rPr>
                      <w:noProof/>
                      <w:lang w:val="fr-FR"/>
                    </w:rPr>
                    <w:t>avec ou sans vis de fixation,</w:t>
                  </w:r>
                </w:p>
              </w:tc>
            </w:tr>
          </w:tbl>
          <w:p w14:paraId="1A9436AE" w14:textId="77777777" w:rsidR="00666A64" w:rsidRPr="00666A64" w:rsidRDefault="00666A64" w:rsidP="00666A64">
            <w:pPr>
              <w:pStyle w:val="Paragraph"/>
              <w:rPr>
                <w:noProof/>
                <w:lang w:val="fr-FR"/>
              </w:rPr>
            </w:pPr>
            <w:r w:rsidRPr="00666A64">
              <w:rPr>
                <w:noProof/>
                <w:lang w:val="fr-FR"/>
              </w:rPr>
              <w:t>utilisé dans la construction de marchandises relevant du chapitre 87</w:t>
            </w:r>
          </w:p>
          <w:p w14:paraId="43028176"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522D53F3" w14:textId="77777777" w:rsidR="00666A64" w:rsidRPr="00666A64" w:rsidRDefault="00666A64" w:rsidP="00666A64">
            <w:pPr>
              <w:pStyle w:val="Paragraph"/>
              <w:rPr>
                <w:noProof/>
                <w:lang w:val="fr-FR"/>
              </w:rPr>
            </w:pPr>
          </w:p>
          <w:p w14:paraId="2FFA6114" w14:textId="77777777" w:rsidR="00666A64" w:rsidRPr="00666A64" w:rsidRDefault="00666A64" w:rsidP="00666A64">
            <w:pPr>
              <w:pStyle w:val="Paragraph"/>
              <w:rPr>
                <w:noProof/>
                <w:lang w:val="fr-FR"/>
              </w:rPr>
            </w:pPr>
          </w:p>
          <w:p w14:paraId="1CBBDD7C" w14:textId="77777777" w:rsidR="00666A64" w:rsidRPr="00666A64" w:rsidRDefault="00666A64" w:rsidP="00666A64">
            <w:pPr>
              <w:pStyle w:val="Paragraph"/>
              <w:spacing w:after="0"/>
              <w:rPr>
                <w:noProof/>
                <w:lang w:val="fr-FR"/>
              </w:rPr>
            </w:pPr>
          </w:p>
        </w:tc>
        <w:tc>
          <w:tcPr>
            <w:tcW w:w="1082" w:type="dxa"/>
          </w:tcPr>
          <w:p w14:paraId="6E2C8DB8" w14:textId="77777777" w:rsidR="00666A64" w:rsidRPr="00666A64" w:rsidRDefault="00666A64" w:rsidP="00666A64">
            <w:pPr>
              <w:pStyle w:val="Paragraph"/>
              <w:spacing w:after="0"/>
              <w:rPr>
                <w:noProof/>
                <w:lang w:val="fr-FR"/>
              </w:rPr>
            </w:pPr>
            <w:r w:rsidRPr="00666A64">
              <w:rPr>
                <w:noProof/>
                <w:lang w:val="fr-FR"/>
              </w:rPr>
              <w:t>0 %</w:t>
            </w:r>
          </w:p>
          <w:p w14:paraId="3E45B1E6" w14:textId="77777777" w:rsidR="00666A64" w:rsidRPr="00666A64" w:rsidRDefault="00666A64" w:rsidP="00666A64">
            <w:pPr>
              <w:pStyle w:val="Paragraph"/>
              <w:spacing w:after="0"/>
              <w:rPr>
                <w:noProof/>
                <w:lang w:val="fr-FR"/>
              </w:rPr>
            </w:pPr>
          </w:p>
          <w:p w14:paraId="12C68752" w14:textId="77777777" w:rsidR="00666A64" w:rsidRPr="00666A64" w:rsidRDefault="00666A64" w:rsidP="00666A64">
            <w:pPr>
              <w:pStyle w:val="Paragraph"/>
              <w:spacing w:after="0"/>
              <w:rPr>
                <w:noProof/>
                <w:lang w:val="fr-FR"/>
              </w:rPr>
            </w:pPr>
          </w:p>
          <w:p w14:paraId="65420232" w14:textId="77777777" w:rsidR="00666A64" w:rsidRPr="00666A64" w:rsidRDefault="00666A64" w:rsidP="00666A64">
            <w:pPr>
              <w:pStyle w:val="Paragraph"/>
              <w:spacing w:after="0"/>
              <w:rPr>
                <w:noProof/>
                <w:lang w:val="fr-FR"/>
              </w:rPr>
            </w:pPr>
          </w:p>
        </w:tc>
        <w:tc>
          <w:tcPr>
            <w:tcW w:w="1275" w:type="dxa"/>
          </w:tcPr>
          <w:p w14:paraId="305B14DA" w14:textId="77777777" w:rsidR="00666A64" w:rsidRPr="00666A64" w:rsidRDefault="00666A64" w:rsidP="00666A64">
            <w:pPr>
              <w:pStyle w:val="Paragraph"/>
              <w:spacing w:after="0"/>
              <w:rPr>
                <w:noProof/>
                <w:lang w:val="fr-FR"/>
              </w:rPr>
            </w:pPr>
            <w:r w:rsidRPr="00666A64">
              <w:rPr>
                <w:noProof/>
                <w:lang w:val="fr-FR"/>
              </w:rPr>
              <w:t>-</w:t>
            </w:r>
          </w:p>
          <w:p w14:paraId="313BBD1F" w14:textId="77777777" w:rsidR="00666A64" w:rsidRPr="00666A64" w:rsidRDefault="00666A64" w:rsidP="00666A64">
            <w:pPr>
              <w:pStyle w:val="Paragraph"/>
              <w:spacing w:after="0"/>
              <w:rPr>
                <w:noProof/>
                <w:lang w:val="fr-FR"/>
              </w:rPr>
            </w:pPr>
          </w:p>
          <w:p w14:paraId="5BD32481" w14:textId="77777777" w:rsidR="00666A64" w:rsidRPr="00666A64" w:rsidRDefault="00666A64" w:rsidP="00666A64">
            <w:pPr>
              <w:pStyle w:val="Paragraph"/>
              <w:spacing w:after="0"/>
              <w:rPr>
                <w:noProof/>
                <w:lang w:val="fr-FR"/>
              </w:rPr>
            </w:pPr>
          </w:p>
          <w:p w14:paraId="4E2C4553" w14:textId="77777777" w:rsidR="00666A64" w:rsidRPr="00666A64" w:rsidRDefault="00666A64" w:rsidP="00666A64">
            <w:pPr>
              <w:pStyle w:val="Paragraph"/>
              <w:spacing w:after="0"/>
              <w:rPr>
                <w:noProof/>
                <w:lang w:val="fr-FR"/>
              </w:rPr>
            </w:pPr>
          </w:p>
        </w:tc>
        <w:tc>
          <w:tcPr>
            <w:tcW w:w="918" w:type="dxa"/>
          </w:tcPr>
          <w:p w14:paraId="136C608A" w14:textId="77777777" w:rsidR="00666A64" w:rsidRPr="00666A64" w:rsidRDefault="00666A64" w:rsidP="00666A64">
            <w:pPr>
              <w:pStyle w:val="Paragraph"/>
              <w:spacing w:after="0"/>
              <w:rPr>
                <w:noProof/>
                <w:lang w:val="fr-FR"/>
              </w:rPr>
            </w:pPr>
            <w:r w:rsidRPr="00666A64">
              <w:rPr>
                <w:noProof/>
                <w:lang w:val="fr-FR"/>
              </w:rPr>
              <w:t>31.12.2027</w:t>
            </w:r>
          </w:p>
          <w:p w14:paraId="3FC04A60" w14:textId="77777777" w:rsidR="00666A64" w:rsidRPr="00666A64" w:rsidRDefault="00666A64" w:rsidP="00666A64">
            <w:pPr>
              <w:pStyle w:val="Paragraph"/>
              <w:spacing w:after="0"/>
              <w:rPr>
                <w:noProof/>
                <w:lang w:val="fr-FR"/>
              </w:rPr>
            </w:pPr>
          </w:p>
          <w:p w14:paraId="4EF22036" w14:textId="77777777" w:rsidR="00666A64" w:rsidRPr="00666A64" w:rsidRDefault="00666A64" w:rsidP="00666A64">
            <w:pPr>
              <w:pStyle w:val="Paragraph"/>
              <w:spacing w:after="0"/>
              <w:rPr>
                <w:noProof/>
                <w:lang w:val="fr-FR"/>
              </w:rPr>
            </w:pPr>
          </w:p>
          <w:p w14:paraId="39CAA191" w14:textId="77777777" w:rsidR="00666A64" w:rsidRPr="00666A64" w:rsidRDefault="00666A64" w:rsidP="00666A64">
            <w:pPr>
              <w:pStyle w:val="Paragraph"/>
              <w:spacing w:after="0"/>
              <w:rPr>
                <w:noProof/>
                <w:lang w:val="fr-FR"/>
              </w:rPr>
            </w:pPr>
          </w:p>
        </w:tc>
      </w:tr>
      <w:tr w:rsidR="00666A64" w:rsidRPr="00666A64" w14:paraId="10AAE1B0" w14:textId="77777777" w:rsidTr="00436DEF">
        <w:trPr>
          <w:cantSplit/>
        </w:trPr>
        <w:tc>
          <w:tcPr>
            <w:tcW w:w="709" w:type="dxa"/>
          </w:tcPr>
          <w:p w14:paraId="2FB2113B" w14:textId="77777777" w:rsidR="00666A64" w:rsidRPr="00666A64" w:rsidRDefault="00666A64" w:rsidP="00666A64">
            <w:pPr>
              <w:pStyle w:val="Paragraph"/>
              <w:spacing w:after="0"/>
              <w:rPr>
                <w:noProof/>
                <w:lang w:val="fr-FR"/>
              </w:rPr>
            </w:pPr>
            <w:r w:rsidRPr="00666A64">
              <w:rPr>
                <w:noProof/>
                <w:lang w:val="fr-FR"/>
              </w:rPr>
              <w:t>0.7991</w:t>
            </w:r>
          </w:p>
          <w:p w14:paraId="5D4BD67B" w14:textId="77777777" w:rsidR="00666A64" w:rsidRPr="00666A64" w:rsidRDefault="00666A64" w:rsidP="00666A64">
            <w:pPr>
              <w:pStyle w:val="Paragraph"/>
              <w:spacing w:after="0"/>
              <w:rPr>
                <w:noProof/>
                <w:lang w:val="fr-FR"/>
              </w:rPr>
            </w:pPr>
          </w:p>
        </w:tc>
        <w:tc>
          <w:tcPr>
            <w:tcW w:w="1143" w:type="dxa"/>
          </w:tcPr>
          <w:p w14:paraId="4170028D" w14:textId="77777777" w:rsidR="00666A64" w:rsidRPr="00666A64" w:rsidRDefault="00666A64" w:rsidP="00666A64">
            <w:pPr>
              <w:pStyle w:val="Paragraph"/>
              <w:spacing w:after="0"/>
              <w:jc w:val="right"/>
              <w:rPr>
                <w:noProof/>
                <w:lang w:val="fr-FR"/>
              </w:rPr>
            </w:pPr>
            <w:r w:rsidRPr="00666A64">
              <w:rPr>
                <w:noProof/>
                <w:lang w:val="fr-FR"/>
              </w:rPr>
              <w:t>ex 8708 50 20</w:t>
            </w:r>
          </w:p>
          <w:p w14:paraId="011EBB36" w14:textId="77777777" w:rsidR="00666A64" w:rsidRPr="00666A64" w:rsidRDefault="00666A64" w:rsidP="00666A64">
            <w:pPr>
              <w:pStyle w:val="Paragraph"/>
              <w:spacing w:after="0"/>
              <w:jc w:val="right"/>
              <w:rPr>
                <w:noProof/>
                <w:lang w:val="fr-FR"/>
              </w:rPr>
            </w:pPr>
            <w:r w:rsidRPr="00666A64">
              <w:rPr>
                <w:noProof/>
                <w:lang w:val="fr-FR"/>
              </w:rPr>
              <w:t>ex 8708 50 99</w:t>
            </w:r>
          </w:p>
        </w:tc>
        <w:tc>
          <w:tcPr>
            <w:tcW w:w="700" w:type="dxa"/>
          </w:tcPr>
          <w:p w14:paraId="1300ADE2" w14:textId="77777777" w:rsidR="00666A64" w:rsidRPr="00666A64" w:rsidRDefault="00666A64" w:rsidP="00666A64">
            <w:pPr>
              <w:pStyle w:val="Paragraph"/>
              <w:spacing w:after="0"/>
              <w:jc w:val="center"/>
              <w:rPr>
                <w:noProof/>
                <w:lang w:val="fr-FR"/>
              </w:rPr>
            </w:pPr>
            <w:r w:rsidRPr="00666A64">
              <w:rPr>
                <w:noProof/>
                <w:lang w:val="fr-FR"/>
              </w:rPr>
              <w:t>55</w:t>
            </w:r>
          </w:p>
          <w:p w14:paraId="1C1B7179" w14:textId="77777777" w:rsidR="00666A64" w:rsidRPr="00666A64" w:rsidRDefault="00666A64" w:rsidP="00666A64">
            <w:pPr>
              <w:pStyle w:val="Paragraph"/>
              <w:spacing w:after="0"/>
              <w:jc w:val="center"/>
              <w:rPr>
                <w:noProof/>
                <w:lang w:val="fr-FR"/>
              </w:rPr>
            </w:pPr>
            <w:r w:rsidRPr="00666A64">
              <w:rPr>
                <w:noProof/>
                <w:lang w:val="fr-FR"/>
              </w:rPr>
              <w:t>60</w:t>
            </w:r>
          </w:p>
        </w:tc>
        <w:tc>
          <w:tcPr>
            <w:tcW w:w="4163" w:type="dxa"/>
          </w:tcPr>
          <w:p w14:paraId="336B00E7" w14:textId="77777777" w:rsidR="00666A64" w:rsidRPr="00666A64" w:rsidRDefault="00666A64" w:rsidP="00666A64">
            <w:pPr>
              <w:pStyle w:val="Paragraph"/>
              <w:rPr>
                <w:noProof/>
                <w:lang w:val="fr-FR"/>
              </w:rPr>
            </w:pPr>
            <w:r w:rsidRPr="00666A64">
              <w:rPr>
                <w:noProof/>
                <w:lang w:val="fr-FR"/>
              </w:rPr>
              <w:t>Croisillon tripode de joint homocinétique interne, faisant partie du système d’entraînement du véhicule, présentant:</w:t>
            </w:r>
          </w:p>
          <w:tbl>
            <w:tblPr>
              <w:tblStyle w:val="Listdash"/>
              <w:tblW w:w="0" w:type="auto"/>
              <w:tblLayout w:type="fixed"/>
              <w:tblLook w:val="04A0" w:firstRow="1" w:lastRow="0" w:firstColumn="1" w:lastColumn="0" w:noHBand="0" w:noVBand="1"/>
            </w:tblPr>
            <w:tblGrid>
              <w:gridCol w:w="220"/>
              <w:gridCol w:w="5111"/>
            </w:tblGrid>
            <w:tr w:rsidR="00666A64" w:rsidRPr="00666A64" w14:paraId="576E18BE" w14:textId="77777777">
              <w:tc>
                <w:tcPr>
                  <w:tcW w:w="220" w:type="dxa"/>
                  <w:hideMark/>
                </w:tcPr>
                <w:p w14:paraId="2B0E6015" w14:textId="77777777" w:rsidR="00666A64" w:rsidRPr="00666A64" w:rsidRDefault="00666A64" w:rsidP="00666A64">
                  <w:pPr>
                    <w:pStyle w:val="Paragraph"/>
                    <w:rPr>
                      <w:noProof/>
                      <w:lang w:val="fr-FR"/>
                    </w:rPr>
                  </w:pPr>
                  <w:r w:rsidRPr="00666A64">
                    <w:rPr>
                      <w:noProof/>
                      <w:lang w:val="fr-FR"/>
                    </w:rPr>
                    <w:t>—</w:t>
                  </w:r>
                </w:p>
              </w:tc>
              <w:tc>
                <w:tcPr>
                  <w:tcW w:w="5111" w:type="dxa"/>
                  <w:hideMark/>
                </w:tcPr>
                <w:p w14:paraId="6188C803" w14:textId="77777777" w:rsidR="00666A64" w:rsidRPr="00666A64" w:rsidRDefault="00666A64" w:rsidP="00666A64">
                  <w:pPr>
                    <w:pStyle w:val="Paragraph"/>
                    <w:rPr>
                      <w:noProof/>
                      <w:lang w:val="fr-FR"/>
                    </w:rPr>
                  </w:pPr>
                  <w:r w:rsidRPr="00666A64">
                    <w:rPr>
                      <w:noProof/>
                      <w:lang w:val="fr-FR"/>
                    </w:rPr>
                    <w:t>3 tourillons d'un diamètre de 17,128 mm ou plus, mais pas plus de 25,468 mm,</w:t>
                  </w:r>
                </w:p>
              </w:tc>
            </w:tr>
            <w:tr w:rsidR="00666A64" w:rsidRPr="00666A64" w14:paraId="2354B52C" w14:textId="77777777">
              <w:tc>
                <w:tcPr>
                  <w:tcW w:w="220" w:type="dxa"/>
                  <w:hideMark/>
                </w:tcPr>
                <w:p w14:paraId="35B82251" w14:textId="77777777" w:rsidR="00666A64" w:rsidRPr="00666A64" w:rsidRDefault="00666A64" w:rsidP="00666A64">
                  <w:pPr>
                    <w:pStyle w:val="Paragraph"/>
                    <w:rPr>
                      <w:noProof/>
                      <w:lang w:val="fr-FR"/>
                    </w:rPr>
                  </w:pPr>
                  <w:r w:rsidRPr="00666A64">
                    <w:rPr>
                      <w:noProof/>
                      <w:lang w:val="fr-FR"/>
                    </w:rPr>
                    <w:t>—</w:t>
                  </w:r>
                </w:p>
              </w:tc>
              <w:tc>
                <w:tcPr>
                  <w:tcW w:w="5111" w:type="dxa"/>
                  <w:hideMark/>
                </w:tcPr>
                <w:p w14:paraId="7409497A" w14:textId="77777777" w:rsidR="00666A64" w:rsidRPr="00666A64" w:rsidRDefault="00666A64" w:rsidP="00666A64">
                  <w:pPr>
                    <w:pStyle w:val="Paragraph"/>
                    <w:rPr>
                      <w:noProof/>
                      <w:lang w:val="fr-FR"/>
                    </w:rPr>
                  </w:pPr>
                  <w:r w:rsidRPr="00666A64">
                    <w:rPr>
                      <w:noProof/>
                      <w:lang w:val="fr-FR"/>
                    </w:rPr>
                    <w:t>forgé, tourné, broché et trempé</w:t>
                  </w:r>
                </w:p>
              </w:tc>
            </w:tr>
          </w:tbl>
          <w:p w14:paraId="03B72989" w14:textId="77777777" w:rsidR="00666A64" w:rsidRPr="00666A64" w:rsidRDefault="00666A64" w:rsidP="00666A64">
            <w:pPr>
              <w:pStyle w:val="Paragraph"/>
              <w:rPr>
                <w:noProof/>
                <w:lang w:val="fr-FR"/>
              </w:rPr>
            </w:pPr>
          </w:p>
          <w:p w14:paraId="6260E4B9" w14:textId="77777777" w:rsidR="00666A64" w:rsidRPr="00666A64" w:rsidRDefault="00666A64" w:rsidP="00666A64">
            <w:pPr>
              <w:pStyle w:val="Paragraph"/>
              <w:spacing w:after="0"/>
              <w:rPr>
                <w:noProof/>
                <w:lang w:val="fr-FR"/>
              </w:rPr>
            </w:pPr>
          </w:p>
        </w:tc>
        <w:tc>
          <w:tcPr>
            <w:tcW w:w="1082" w:type="dxa"/>
          </w:tcPr>
          <w:p w14:paraId="3A336B8B" w14:textId="77777777" w:rsidR="00666A64" w:rsidRPr="00666A64" w:rsidRDefault="00666A64" w:rsidP="00666A64">
            <w:pPr>
              <w:pStyle w:val="Paragraph"/>
              <w:spacing w:after="0"/>
              <w:rPr>
                <w:noProof/>
                <w:lang w:val="fr-FR"/>
              </w:rPr>
            </w:pPr>
            <w:r w:rsidRPr="00666A64">
              <w:rPr>
                <w:noProof/>
                <w:lang w:val="fr-FR"/>
              </w:rPr>
              <w:t>0 %</w:t>
            </w:r>
          </w:p>
          <w:p w14:paraId="61B18145" w14:textId="77777777" w:rsidR="00666A64" w:rsidRPr="00666A64" w:rsidRDefault="00666A64" w:rsidP="00666A64">
            <w:pPr>
              <w:pStyle w:val="Paragraph"/>
              <w:spacing w:after="0"/>
              <w:rPr>
                <w:noProof/>
                <w:lang w:val="fr-FR"/>
              </w:rPr>
            </w:pPr>
          </w:p>
        </w:tc>
        <w:tc>
          <w:tcPr>
            <w:tcW w:w="1275" w:type="dxa"/>
          </w:tcPr>
          <w:p w14:paraId="71B922BC" w14:textId="77777777" w:rsidR="00666A64" w:rsidRPr="00666A64" w:rsidRDefault="00666A64" w:rsidP="00666A64">
            <w:pPr>
              <w:pStyle w:val="Paragraph"/>
              <w:spacing w:after="0"/>
              <w:rPr>
                <w:noProof/>
                <w:lang w:val="fr-FR"/>
              </w:rPr>
            </w:pPr>
            <w:r w:rsidRPr="00666A64">
              <w:rPr>
                <w:noProof/>
                <w:lang w:val="fr-FR"/>
              </w:rPr>
              <w:t>-</w:t>
            </w:r>
          </w:p>
          <w:p w14:paraId="66766B00" w14:textId="77777777" w:rsidR="00666A64" w:rsidRPr="00666A64" w:rsidRDefault="00666A64" w:rsidP="00666A64">
            <w:pPr>
              <w:pStyle w:val="Paragraph"/>
              <w:spacing w:after="0"/>
              <w:rPr>
                <w:noProof/>
                <w:lang w:val="fr-FR"/>
              </w:rPr>
            </w:pPr>
          </w:p>
        </w:tc>
        <w:tc>
          <w:tcPr>
            <w:tcW w:w="918" w:type="dxa"/>
          </w:tcPr>
          <w:p w14:paraId="67F3BDA2" w14:textId="77777777" w:rsidR="00666A64" w:rsidRPr="00666A64" w:rsidRDefault="00666A64" w:rsidP="00666A64">
            <w:pPr>
              <w:pStyle w:val="Paragraph"/>
              <w:spacing w:after="0"/>
              <w:rPr>
                <w:noProof/>
                <w:lang w:val="fr-FR"/>
              </w:rPr>
            </w:pPr>
            <w:r w:rsidRPr="00666A64">
              <w:rPr>
                <w:noProof/>
                <w:lang w:val="fr-FR"/>
              </w:rPr>
              <w:t>31.12.2025</w:t>
            </w:r>
          </w:p>
          <w:p w14:paraId="0CBED981" w14:textId="77777777" w:rsidR="00666A64" w:rsidRPr="00666A64" w:rsidRDefault="00666A64" w:rsidP="00666A64">
            <w:pPr>
              <w:pStyle w:val="Paragraph"/>
              <w:spacing w:after="0"/>
              <w:rPr>
                <w:noProof/>
                <w:lang w:val="fr-FR"/>
              </w:rPr>
            </w:pPr>
          </w:p>
        </w:tc>
      </w:tr>
      <w:tr w:rsidR="00666A64" w:rsidRPr="00666A64" w14:paraId="4651FFD2" w14:textId="77777777" w:rsidTr="00436DEF">
        <w:trPr>
          <w:cantSplit/>
        </w:trPr>
        <w:tc>
          <w:tcPr>
            <w:tcW w:w="709" w:type="dxa"/>
          </w:tcPr>
          <w:p w14:paraId="06A0DCC8" w14:textId="77777777" w:rsidR="00666A64" w:rsidRPr="00666A64" w:rsidRDefault="00666A64" w:rsidP="00666A64">
            <w:pPr>
              <w:pStyle w:val="Paragraph"/>
              <w:spacing w:after="0"/>
              <w:rPr>
                <w:noProof/>
                <w:lang w:val="fr-FR"/>
              </w:rPr>
            </w:pPr>
            <w:r w:rsidRPr="00666A64">
              <w:rPr>
                <w:noProof/>
                <w:lang w:val="fr-FR"/>
              </w:rPr>
              <w:t>0.7581</w:t>
            </w:r>
          </w:p>
          <w:p w14:paraId="64428ED7" w14:textId="77777777" w:rsidR="00666A64" w:rsidRPr="00666A64" w:rsidRDefault="00666A64" w:rsidP="00666A64">
            <w:pPr>
              <w:pStyle w:val="Paragraph"/>
              <w:spacing w:after="0"/>
              <w:rPr>
                <w:noProof/>
                <w:lang w:val="fr-FR"/>
              </w:rPr>
            </w:pPr>
          </w:p>
        </w:tc>
        <w:tc>
          <w:tcPr>
            <w:tcW w:w="1143" w:type="dxa"/>
          </w:tcPr>
          <w:p w14:paraId="686EB20F" w14:textId="77777777" w:rsidR="00666A64" w:rsidRPr="00666A64" w:rsidRDefault="00666A64" w:rsidP="00666A64">
            <w:pPr>
              <w:pStyle w:val="Paragraph"/>
              <w:spacing w:after="0"/>
              <w:jc w:val="right"/>
              <w:rPr>
                <w:noProof/>
                <w:lang w:val="fr-FR"/>
              </w:rPr>
            </w:pPr>
            <w:r w:rsidRPr="00666A64">
              <w:rPr>
                <w:noProof/>
                <w:lang w:val="fr-FR"/>
              </w:rPr>
              <w:t>ex 8708 50 20</w:t>
            </w:r>
          </w:p>
          <w:p w14:paraId="79B1CF20" w14:textId="77777777" w:rsidR="00666A64" w:rsidRPr="00666A64" w:rsidRDefault="00666A64" w:rsidP="00666A64">
            <w:pPr>
              <w:pStyle w:val="Paragraph"/>
              <w:spacing w:after="0"/>
              <w:jc w:val="right"/>
              <w:rPr>
                <w:noProof/>
                <w:lang w:val="fr-FR"/>
              </w:rPr>
            </w:pPr>
            <w:r w:rsidRPr="00666A64">
              <w:rPr>
                <w:noProof/>
                <w:lang w:val="fr-FR"/>
              </w:rPr>
              <w:t>ex 8708 50 99</w:t>
            </w:r>
          </w:p>
        </w:tc>
        <w:tc>
          <w:tcPr>
            <w:tcW w:w="700" w:type="dxa"/>
          </w:tcPr>
          <w:p w14:paraId="3563EB1F" w14:textId="77777777" w:rsidR="00666A64" w:rsidRPr="00666A64" w:rsidRDefault="00666A64" w:rsidP="00666A64">
            <w:pPr>
              <w:pStyle w:val="Paragraph"/>
              <w:spacing w:after="0"/>
              <w:jc w:val="center"/>
              <w:rPr>
                <w:noProof/>
                <w:lang w:val="fr-FR"/>
              </w:rPr>
            </w:pPr>
            <w:r w:rsidRPr="00666A64">
              <w:rPr>
                <w:noProof/>
                <w:lang w:val="fr-FR"/>
              </w:rPr>
              <w:t>60</w:t>
            </w:r>
          </w:p>
          <w:p w14:paraId="553FDEB3" w14:textId="77777777" w:rsidR="00666A64" w:rsidRPr="00666A64" w:rsidRDefault="00666A64" w:rsidP="00666A64">
            <w:pPr>
              <w:pStyle w:val="Paragraph"/>
              <w:spacing w:after="0"/>
              <w:jc w:val="center"/>
              <w:rPr>
                <w:noProof/>
                <w:lang w:val="fr-FR"/>
              </w:rPr>
            </w:pPr>
            <w:r w:rsidRPr="00666A64">
              <w:rPr>
                <w:noProof/>
                <w:lang w:val="fr-FR"/>
              </w:rPr>
              <w:t>15</w:t>
            </w:r>
          </w:p>
        </w:tc>
        <w:tc>
          <w:tcPr>
            <w:tcW w:w="4163" w:type="dxa"/>
          </w:tcPr>
          <w:p w14:paraId="24C12A5D" w14:textId="77777777" w:rsidR="00666A64" w:rsidRPr="00666A64" w:rsidRDefault="00666A64" w:rsidP="00666A64">
            <w:pPr>
              <w:pStyle w:val="Paragraph"/>
              <w:rPr>
                <w:noProof/>
                <w:lang w:val="fr-FR"/>
              </w:rPr>
            </w:pPr>
            <w:r w:rsidRPr="00666A64">
              <w:rPr>
                <w:noProof/>
                <w:lang w:val="fr-FR"/>
              </w:rPr>
              <w:t xml:space="preserve">Boîte de transfert automobile à entrée simple, à double sortie, pour répartir le couple entre les ponts avant et arrière dans un carter en aluminium, aux dimensions n’excédant pas 565 x 570 x 510 mm comprenant : </w:t>
            </w:r>
          </w:p>
          <w:tbl>
            <w:tblPr>
              <w:tblStyle w:val="Listdash"/>
              <w:tblW w:w="0" w:type="auto"/>
              <w:tblLayout w:type="fixed"/>
              <w:tblLook w:val="04A0" w:firstRow="1" w:lastRow="0" w:firstColumn="1" w:lastColumn="0" w:noHBand="0" w:noVBand="1"/>
            </w:tblPr>
            <w:tblGrid>
              <w:gridCol w:w="220"/>
              <w:gridCol w:w="2833"/>
            </w:tblGrid>
            <w:tr w:rsidR="00666A64" w:rsidRPr="00666A64" w14:paraId="344F6035" w14:textId="77777777">
              <w:tc>
                <w:tcPr>
                  <w:tcW w:w="220" w:type="dxa"/>
                  <w:hideMark/>
                </w:tcPr>
                <w:p w14:paraId="2182F11A" w14:textId="77777777" w:rsidR="00666A64" w:rsidRPr="00666A64" w:rsidRDefault="00666A64" w:rsidP="00666A64">
                  <w:pPr>
                    <w:pStyle w:val="Paragraph"/>
                    <w:rPr>
                      <w:noProof/>
                      <w:lang w:val="fr-FR"/>
                    </w:rPr>
                  </w:pPr>
                  <w:r w:rsidRPr="00666A64">
                    <w:rPr>
                      <w:noProof/>
                      <w:lang w:val="fr-FR"/>
                    </w:rPr>
                    <w:t>—</w:t>
                  </w:r>
                </w:p>
              </w:tc>
              <w:tc>
                <w:tcPr>
                  <w:tcW w:w="2833" w:type="dxa"/>
                  <w:hideMark/>
                </w:tcPr>
                <w:p w14:paraId="37683894" w14:textId="77777777" w:rsidR="00666A64" w:rsidRPr="00666A64" w:rsidRDefault="00666A64" w:rsidP="00666A64">
                  <w:pPr>
                    <w:pStyle w:val="Paragraph"/>
                    <w:rPr>
                      <w:noProof/>
                      <w:lang w:val="fr-FR"/>
                    </w:rPr>
                  </w:pPr>
                  <w:r w:rsidRPr="00666A64">
                    <w:rPr>
                      <w:noProof/>
                      <w:lang w:val="fr-FR"/>
                    </w:rPr>
                    <w:t>au moins un actionneur,</w:t>
                  </w:r>
                </w:p>
              </w:tc>
            </w:tr>
            <w:tr w:rsidR="00666A64" w:rsidRPr="00666A64" w14:paraId="098EB341" w14:textId="77777777">
              <w:tc>
                <w:tcPr>
                  <w:tcW w:w="220" w:type="dxa"/>
                  <w:hideMark/>
                </w:tcPr>
                <w:p w14:paraId="642A8DF2" w14:textId="77777777" w:rsidR="00666A64" w:rsidRPr="00666A64" w:rsidRDefault="00666A64" w:rsidP="00666A64">
                  <w:pPr>
                    <w:pStyle w:val="Paragraph"/>
                    <w:rPr>
                      <w:noProof/>
                      <w:lang w:val="fr-FR"/>
                    </w:rPr>
                  </w:pPr>
                  <w:r w:rsidRPr="00666A64">
                    <w:rPr>
                      <w:noProof/>
                      <w:lang w:val="fr-FR"/>
                    </w:rPr>
                    <w:t>—</w:t>
                  </w:r>
                </w:p>
              </w:tc>
              <w:tc>
                <w:tcPr>
                  <w:tcW w:w="2833" w:type="dxa"/>
                  <w:hideMark/>
                </w:tcPr>
                <w:p w14:paraId="4F945BB3" w14:textId="77777777" w:rsidR="00666A64" w:rsidRPr="00666A64" w:rsidRDefault="00666A64" w:rsidP="00666A64">
                  <w:pPr>
                    <w:pStyle w:val="Paragraph"/>
                    <w:rPr>
                      <w:noProof/>
                      <w:lang w:val="fr-FR"/>
                    </w:rPr>
                  </w:pPr>
                  <w:r w:rsidRPr="00666A64">
                    <w:rPr>
                      <w:noProof/>
                      <w:lang w:val="fr-FR"/>
                    </w:rPr>
                    <w:t>avec ou sans distribution interne par chaîne</w:t>
                  </w:r>
                </w:p>
              </w:tc>
            </w:tr>
          </w:tbl>
          <w:p w14:paraId="427F7431" w14:textId="77777777" w:rsidR="00666A64" w:rsidRPr="00666A64" w:rsidRDefault="00666A64" w:rsidP="00666A64">
            <w:pPr>
              <w:pStyle w:val="Paragraph"/>
              <w:rPr>
                <w:noProof/>
                <w:lang w:val="fr-FR"/>
              </w:rPr>
            </w:pPr>
          </w:p>
          <w:p w14:paraId="41A99B2D" w14:textId="77777777" w:rsidR="00666A64" w:rsidRPr="00666A64" w:rsidRDefault="00666A64" w:rsidP="00666A64">
            <w:pPr>
              <w:pStyle w:val="Paragraph"/>
              <w:spacing w:after="0"/>
              <w:rPr>
                <w:noProof/>
                <w:lang w:val="fr-FR"/>
              </w:rPr>
            </w:pPr>
          </w:p>
        </w:tc>
        <w:tc>
          <w:tcPr>
            <w:tcW w:w="1082" w:type="dxa"/>
          </w:tcPr>
          <w:p w14:paraId="22B2D98D" w14:textId="77777777" w:rsidR="00666A64" w:rsidRPr="00666A64" w:rsidRDefault="00666A64" w:rsidP="00666A64">
            <w:pPr>
              <w:pStyle w:val="Paragraph"/>
              <w:spacing w:after="0"/>
              <w:rPr>
                <w:noProof/>
                <w:lang w:val="fr-FR"/>
              </w:rPr>
            </w:pPr>
            <w:r w:rsidRPr="00666A64">
              <w:rPr>
                <w:noProof/>
                <w:lang w:val="fr-FR"/>
              </w:rPr>
              <w:t>0 %</w:t>
            </w:r>
          </w:p>
          <w:p w14:paraId="4250C5A6" w14:textId="77777777" w:rsidR="00666A64" w:rsidRPr="00666A64" w:rsidRDefault="00666A64" w:rsidP="00666A64">
            <w:pPr>
              <w:pStyle w:val="Paragraph"/>
              <w:spacing w:after="0"/>
              <w:rPr>
                <w:noProof/>
                <w:lang w:val="fr-FR"/>
              </w:rPr>
            </w:pPr>
          </w:p>
        </w:tc>
        <w:tc>
          <w:tcPr>
            <w:tcW w:w="1275" w:type="dxa"/>
          </w:tcPr>
          <w:p w14:paraId="2FBB3976" w14:textId="77777777" w:rsidR="00666A64" w:rsidRPr="00666A64" w:rsidRDefault="00666A64" w:rsidP="00666A64">
            <w:pPr>
              <w:pStyle w:val="Paragraph"/>
              <w:spacing w:after="0"/>
              <w:rPr>
                <w:noProof/>
                <w:lang w:val="fr-FR"/>
              </w:rPr>
            </w:pPr>
            <w:r w:rsidRPr="00666A64">
              <w:rPr>
                <w:noProof/>
                <w:lang w:val="fr-FR"/>
              </w:rPr>
              <w:t>-</w:t>
            </w:r>
          </w:p>
          <w:p w14:paraId="3C983AA2" w14:textId="77777777" w:rsidR="00666A64" w:rsidRPr="00666A64" w:rsidRDefault="00666A64" w:rsidP="00666A64">
            <w:pPr>
              <w:pStyle w:val="Paragraph"/>
              <w:spacing w:after="0"/>
              <w:rPr>
                <w:noProof/>
                <w:lang w:val="fr-FR"/>
              </w:rPr>
            </w:pPr>
          </w:p>
        </w:tc>
        <w:tc>
          <w:tcPr>
            <w:tcW w:w="918" w:type="dxa"/>
          </w:tcPr>
          <w:p w14:paraId="370E3FBB" w14:textId="77777777" w:rsidR="00666A64" w:rsidRPr="00666A64" w:rsidRDefault="00666A64" w:rsidP="00666A64">
            <w:pPr>
              <w:pStyle w:val="Paragraph"/>
              <w:spacing w:after="0"/>
              <w:rPr>
                <w:noProof/>
                <w:lang w:val="fr-FR"/>
              </w:rPr>
            </w:pPr>
            <w:r w:rsidRPr="00666A64">
              <w:rPr>
                <w:noProof/>
                <w:lang w:val="fr-FR"/>
              </w:rPr>
              <w:t>31.12.2024</w:t>
            </w:r>
          </w:p>
          <w:p w14:paraId="38AFAB78" w14:textId="77777777" w:rsidR="00666A64" w:rsidRPr="00666A64" w:rsidRDefault="00666A64" w:rsidP="00666A64">
            <w:pPr>
              <w:pStyle w:val="Paragraph"/>
              <w:spacing w:after="0"/>
              <w:rPr>
                <w:noProof/>
                <w:lang w:val="fr-FR"/>
              </w:rPr>
            </w:pPr>
          </w:p>
        </w:tc>
      </w:tr>
      <w:tr w:rsidR="00666A64" w:rsidRPr="00666A64" w14:paraId="552729DD" w14:textId="77777777" w:rsidTr="00436DEF">
        <w:trPr>
          <w:cantSplit/>
        </w:trPr>
        <w:tc>
          <w:tcPr>
            <w:tcW w:w="709" w:type="dxa"/>
          </w:tcPr>
          <w:p w14:paraId="52D00456" w14:textId="77777777" w:rsidR="00666A64" w:rsidRPr="00666A64" w:rsidRDefault="00666A64" w:rsidP="00666A64">
            <w:pPr>
              <w:pStyle w:val="Paragraph"/>
              <w:spacing w:after="0"/>
              <w:rPr>
                <w:noProof/>
                <w:lang w:val="fr-FR"/>
              </w:rPr>
            </w:pPr>
            <w:r w:rsidRPr="00666A64">
              <w:rPr>
                <w:noProof/>
                <w:lang w:val="fr-FR"/>
              </w:rPr>
              <w:t>0.7692</w:t>
            </w:r>
          </w:p>
          <w:p w14:paraId="11434A69" w14:textId="77777777" w:rsidR="00666A64" w:rsidRPr="00666A64" w:rsidRDefault="00666A64" w:rsidP="00666A64">
            <w:pPr>
              <w:pStyle w:val="Paragraph"/>
              <w:spacing w:after="0"/>
              <w:rPr>
                <w:noProof/>
                <w:lang w:val="fr-FR"/>
              </w:rPr>
            </w:pPr>
          </w:p>
        </w:tc>
        <w:tc>
          <w:tcPr>
            <w:tcW w:w="1143" w:type="dxa"/>
          </w:tcPr>
          <w:p w14:paraId="5D8A5896" w14:textId="77777777" w:rsidR="00666A64" w:rsidRPr="00666A64" w:rsidRDefault="00666A64" w:rsidP="00666A64">
            <w:pPr>
              <w:pStyle w:val="Paragraph"/>
              <w:spacing w:after="0"/>
              <w:jc w:val="right"/>
              <w:rPr>
                <w:noProof/>
                <w:lang w:val="fr-FR"/>
              </w:rPr>
            </w:pPr>
            <w:r w:rsidRPr="00666A64">
              <w:rPr>
                <w:noProof/>
                <w:lang w:val="fr-FR"/>
              </w:rPr>
              <w:t>ex 8708 50 20</w:t>
            </w:r>
          </w:p>
          <w:p w14:paraId="1F756669" w14:textId="77777777" w:rsidR="00666A64" w:rsidRPr="00666A64" w:rsidRDefault="00666A64" w:rsidP="00666A64">
            <w:pPr>
              <w:pStyle w:val="Paragraph"/>
              <w:spacing w:after="0"/>
              <w:jc w:val="right"/>
              <w:rPr>
                <w:noProof/>
                <w:lang w:val="fr-FR"/>
              </w:rPr>
            </w:pPr>
            <w:r w:rsidRPr="00666A64">
              <w:rPr>
                <w:noProof/>
                <w:lang w:val="fr-FR"/>
              </w:rPr>
              <w:t>ex 8708 50 99</w:t>
            </w:r>
          </w:p>
        </w:tc>
        <w:tc>
          <w:tcPr>
            <w:tcW w:w="700" w:type="dxa"/>
          </w:tcPr>
          <w:p w14:paraId="75E67D8B" w14:textId="77777777" w:rsidR="00666A64" w:rsidRPr="00666A64" w:rsidRDefault="00666A64" w:rsidP="00666A64">
            <w:pPr>
              <w:pStyle w:val="Paragraph"/>
              <w:spacing w:after="0"/>
              <w:jc w:val="center"/>
              <w:rPr>
                <w:noProof/>
                <w:lang w:val="fr-FR"/>
              </w:rPr>
            </w:pPr>
            <w:r w:rsidRPr="00666A64">
              <w:rPr>
                <w:noProof/>
                <w:lang w:val="fr-FR"/>
              </w:rPr>
              <w:t>65</w:t>
            </w:r>
          </w:p>
          <w:p w14:paraId="266B2E9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2E9962C1" w14:textId="77777777" w:rsidR="00666A64" w:rsidRPr="00666A64" w:rsidRDefault="00666A64" w:rsidP="00666A64">
            <w:pPr>
              <w:pStyle w:val="Paragraph"/>
              <w:rPr>
                <w:noProof/>
                <w:lang w:val="fr-FR"/>
              </w:rPr>
            </w:pPr>
            <w:r w:rsidRPr="00666A64">
              <w:rPr>
                <w:noProof/>
                <w:lang w:val="fr-FR"/>
              </w:rPr>
              <w:t>Arbre intermédiaire en acier reliant la boîte de vitesses à un demi-essieu présentant:</w:t>
            </w:r>
          </w:p>
          <w:tbl>
            <w:tblPr>
              <w:tblStyle w:val="Listdash"/>
              <w:tblW w:w="0" w:type="auto"/>
              <w:tblLayout w:type="fixed"/>
              <w:tblLook w:val="04A0" w:firstRow="1" w:lastRow="0" w:firstColumn="1" w:lastColumn="0" w:noHBand="0" w:noVBand="1"/>
            </w:tblPr>
            <w:tblGrid>
              <w:gridCol w:w="220"/>
              <w:gridCol w:w="4129"/>
            </w:tblGrid>
            <w:tr w:rsidR="00666A64" w:rsidRPr="00666A64" w14:paraId="116ADB4A" w14:textId="77777777">
              <w:tc>
                <w:tcPr>
                  <w:tcW w:w="220" w:type="dxa"/>
                  <w:hideMark/>
                </w:tcPr>
                <w:p w14:paraId="4D6E4F9E"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1BF14182" w14:textId="77777777" w:rsidR="00666A64" w:rsidRPr="00666A64" w:rsidRDefault="00666A64" w:rsidP="00666A64">
                  <w:pPr>
                    <w:pStyle w:val="Paragraph"/>
                    <w:rPr>
                      <w:noProof/>
                      <w:lang w:val="fr-FR"/>
                    </w:rPr>
                  </w:pPr>
                  <w:r w:rsidRPr="00666A64">
                    <w:rPr>
                      <w:noProof/>
                      <w:lang w:val="fr-FR"/>
                    </w:rPr>
                    <w:t>une longueur de 300 mm ou plus, mais n'excédant pas 650 mm,</w:t>
                  </w:r>
                </w:p>
              </w:tc>
            </w:tr>
            <w:tr w:rsidR="00666A64" w:rsidRPr="00666A64" w14:paraId="1FC5004B" w14:textId="77777777">
              <w:tc>
                <w:tcPr>
                  <w:tcW w:w="220" w:type="dxa"/>
                  <w:hideMark/>
                </w:tcPr>
                <w:p w14:paraId="4B6B6F2A"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73946A75" w14:textId="77777777" w:rsidR="00666A64" w:rsidRPr="00666A64" w:rsidRDefault="00666A64" w:rsidP="00666A64">
                  <w:pPr>
                    <w:pStyle w:val="Paragraph"/>
                    <w:rPr>
                      <w:noProof/>
                      <w:lang w:val="fr-FR"/>
                    </w:rPr>
                  </w:pPr>
                  <w:r w:rsidRPr="00666A64">
                    <w:rPr>
                      <w:noProof/>
                      <w:lang w:val="fr-FR"/>
                    </w:rPr>
                    <w:t>une extrémité cannelée des deux côtés,</w:t>
                  </w:r>
                </w:p>
              </w:tc>
            </w:tr>
            <w:tr w:rsidR="00666A64" w:rsidRPr="00666A64" w14:paraId="6A234CF3" w14:textId="77777777">
              <w:tc>
                <w:tcPr>
                  <w:tcW w:w="220" w:type="dxa"/>
                  <w:hideMark/>
                </w:tcPr>
                <w:p w14:paraId="63A90566"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6641172F" w14:textId="77777777" w:rsidR="00666A64" w:rsidRPr="00666A64" w:rsidRDefault="00666A64" w:rsidP="00666A64">
                  <w:pPr>
                    <w:pStyle w:val="Paragraph"/>
                    <w:rPr>
                      <w:noProof/>
                      <w:lang w:val="fr-FR"/>
                    </w:rPr>
                  </w:pPr>
                  <w:r w:rsidRPr="00666A64">
                    <w:rPr>
                      <w:noProof/>
                      <w:lang w:val="fr-FR"/>
                    </w:rPr>
                    <w:t>avec ou sans roulement pressé dans le logement,</w:t>
                  </w:r>
                </w:p>
              </w:tc>
            </w:tr>
            <w:tr w:rsidR="00666A64" w:rsidRPr="00666A64" w14:paraId="5688CE73" w14:textId="77777777">
              <w:tc>
                <w:tcPr>
                  <w:tcW w:w="220" w:type="dxa"/>
                  <w:hideMark/>
                </w:tcPr>
                <w:p w14:paraId="674BEF2D"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67237693" w14:textId="77777777" w:rsidR="00666A64" w:rsidRPr="00666A64" w:rsidRDefault="00666A64" w:rsidP="00666A64">
                  <w:pPr>
                    <w:pStyle w:val="Paragraph"/>
                    <w:rPr>
                      <w:noProof/>
                      <w:lang w:val="fr-FR"/>
                    </w:rPr>
                  </w:pPr>
                  <w:r w:rsidRPr="00666A64">
                    <w:rPr>
                      <w:noProof/>
                      <w:lang w:val="fr-FR"/>
                    </w:rPr>
                    <w:t>avec ou sans support,</w:t>
                  </w:r>
                </w:p>
              </w:tc>
            </w:tr>
          </w:tbl>
          <w:p w14:paraId="596504F1" w14:textId="77777777" w:rsidR="00666A64" w:rsidRPr="00666A64" w:rsidRDefault="00666A64" w:rsidP="00666A64">
            <w:pPr>
              <w:pStyle w:val="Paragraph"/>
              <w:rPr>
                <w:noProof/>
                <w:lang w:val="fr-FR"/>
              </w:rPr>
            </w:pPr>
            <w:r w:rsidRPr="00666A64">
              <w:rPr>
                <w:noProof/>
                <w:lang w:val="fr-FR"/>
              </w:rPr>
              <w:t>utilisé dans la fabrication de marchandises relevant du chapitre 87</w:t>
            </w:r>
          </w:p>
          <w:p w14:paraId="137B725C"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023BD7FA" w14:textId="77777777" w:rsidR="00666A64" w:rsidRPr="00666A64" w:rsidRDefault="00666A64" w:rsidP="00666A64">
            <w:pPr>
              <w:pStyle w:val="Paragraph"/>
              <w:spacing w:after="0"/>
              <w:rPr>
                <w:noProof/>
                <w:lang w:val="fr-FR"/>
              </w:rPr>
            </w:pPr>
          </w:p>
        </w:tc>
        <w:tc>
          <w:tcPr>
            <w:tcW w:w="1082" w:type="dxa"/>
          </w:tcPr>
          <w:p w14:paraId="4CD9315D" w14:textId="77777777" w:rsidR="00666A64" w:rsidRPr="00666A64" w:rsidRDefault="00666A64" w:rsidP="00666A64">
            <w:pPr>
              <w:pStyle w:val="Paragraph"/>
              <w:spacing w:after="0"/>
              <w:rPr>
                <w:noProof/>
                <w:lang w:val="fr-FR"/>
              </w:rPr>
            </w:pPr>
            <w:r w:rsidRPr="00666A64">
              <w:rPr>
                <w:noProof/>
                <w:lang w:val="fr-FR"/>
              </w:rPr>
              <w:t>0 %</w:t>
            </w:r>
          </w:p>
          <w:p w14:paraId="4347A8AF" w14:textId="77777777" w:rsidR="00666A64" w:rsidRPr="00666A64" w:rsidRDefault="00666A64" w:rsidP="00666A64">
            <w:pPr>
              <w:pStyle w:val="Paragraph"/>
              <w:spacing w:after="0"/>
              <w:rPr>
                <w:noProof/>
                <w:lang w:val="fr-FR"/>
              </w:rPr>
            </w:pPr>
          </w:p>
        </w:tc>
        <w:tc>
          <w:tcPr>
            <w:tcW w:w="1275" w:type="dxa"/>
          </w:tcPr>
          <w:p w14:paraId="2F1F21A2" w14:textId="77777777" w:rsidR="00666A64" w:rsidRPr="00666A64" w:rsidRDefault="00666A64" w:rsidP="00666A64">
            <w:pPr>
              <w:pStyle w:val="Paragraph"/>
              <w:spacing w:after="0"/>
              <w:rPr>
                <w:noProof/>
                <w:lang w:val="fr-FR"/>
              </w:rPr>
            </w:pPr>
            <w:r w:rsidRPr="00666A64">
              <w:rPr>
                <w:noProof/>
                <w:lang w:val="fr-FR"/>
              </w:rPr>
              <w:t>-</w:t>
            </w:r>
          </w:p>
          <w:p w14:paraId="585A1872" w14:textId="77777777" w:rsidR="00666A64" w:rsidRPr="00666A64" w:rsidRDefault="00666A64" w:rsidP="00666A64">
            <w:pPr>
              <w:pStyle w:val="Paragraph"/>
              <w:spacing w:after="0"/>
              <w:rPr>
                <w:noProof/>
                <w:lang w:val="fr-FR"/>
              </w:rPr>
            </w:pPr>
          </w:p>
        </w:tc>
        <w:tc>
          <w:tcPr>
            <w:tcW w:w="918" w:type="dxa"/>
          </w:tcPr>
          <w:p w14:paraId="1368AA07" w14:textId="77777777" w:rsidR="00666A64" w:rsidRPr="00666A64" w:rsidRDefault="00666A64" w:rsidP="00666A64">
            <w:pPr>
              <w:pStyle w:val="Paragraph"/>
              <w:spacing w:after="0"/>
              <w:rPr>
                <w:noProof/>
                <w:lang w:val="fr-FR"/>
              </w:rPr>
            </w:pPr>
            <w:r w:rsidRPr="00666A64">
              <w:rPr>
                <w:noProof/>
                <w:lang w:val="fr-FR"/>
              </w:rPr>
              <w:t>31.12.2023</w:t>
            </w:r>
          </w:p>
          <w:p w14:paraId="314F9580" w14:textId="77777777" w:rsidR="00666A64" w:rsidRPr="00666A64" w:rsidRDefault="00666A64" w:rsidP="00666A64">
            <w:pPr>
              <w:pStyle w:val="Paragraph"/>
              <w:spacing w:after="0"/>
              <w:rPr>
                <w:noProof/>
                <w:lang w:val="fr-FR"/>
              </w:rPr>
            </w:pPr>
          </w:p>
        </w:tc>
      </w:tr>
      <w:tr w:rsidR="00666A64" w:rsidRPr="00666A64" w14:paraId="66FEDDF6" w14:textId="77777777" w:rsidTr="00436DEF">
        <w:trPr>
          <w:cantSplit/>
        </w:trPr>
        <w:tc>
          <w:tcPr>
            <w:tcW w:w="709" w:type="dxa"/>
          </w:tcPr>
          <w:p w14:paraId="5A7DDF5F" w14:textId="77777777" w:rsidR="00666A64" w:rsidRPr="00666A64" w:rsidRDefault="00666A64" w:rsidP="00666A64">
            <w:pPr>
              <w:pStyle w:val="Paragraph"/>
              <w:spacing w:after="0"/>
              <w:rPr>
                <w:noProof/>
                <w:lang w:val="fr-FR"/>
              </w:rPr>
            </w:pPr>
            <w:r w:rsidRPr="00666A64">
              <w:rPr>
                <w:noProof/>
                <w:lang w:val="fr-FR"/>
              </w:rPr>
              <w:t>0.7593</w:t>
            </w:r>
          </w:p>
          <w:p w14:paraId="29EF226B" w14:textId="77777777" w:rsidR="00666A64" w:rsidRPr="00666A64" w:rsidRDefault="00666A64" w:rsidP="00666A64">
            <w:pPr>
              <w:pStyle w:val="Paragraph"/>
              <w:spacing w:after="0"/>
              <w:rPr>
                <w:noProof/>
                <w:lang w:val="fr-FR"/>
              </w:rPr>
            </w:pPr>
          </w:p>
        </w:tc>
        <w:tc>
          <w:tcPr>
            <w:tcW w:w="1143" w:type="dxa"/>
          </w:tcPr>
          <w:p w14:paraId="560833B8" w14:textId="77777777" w:rsidR="00666A64" w:rsidRPr="00666A64" w:rsidRDefault="00666A64" w:rsidP="00666A64">
            <w:pPr>
              <w:pStyle w:val="Paragraph"/>
              <w:spacing w:after="0"/>
              <w:jc w:val="right"/>
              <w:rPr>
                <w:noProof/>
                <w:lang w:val="fr-FR"/>
              </w:rPr>
            </w:pPr>
            <w:r w:rsidRPr="00666A64">
              <w:rPr>
                <w:noProof/>
                <w:lang w:val="fr-FR"/>
              </w:rPr>
              <w:t>ex 8708 50 20</w:t>
            </w:r>
          </w:p>
          <w:p w14:paraId="13B4F350" w14:textId="77777777" w:rsidR="00666A64" w:rsidRPr="00666A64" w:rsidRDefault="00666A64" w:rsidP="00666A64">
            <w:pPr>
              <w:pStyle w:val="Paragraph"/>
              <w:spacing w:after="0"/>
              <w:jc w:val="right"/>
              <w:rPr>
                <w:noProof/>
                <w:lang w:val="fr-FR"/>
              </w:rPr>
            </w:pPr>
            <w:r w:rsidRPr="00666A64">
              <w:rPr>
                <w:noProof/>
                <w:lang w:val="fr-FR"/>
              </w:rPr>
              <w:t>ex 8708 50 99</w:t>
            </w:r>
          </w:p>
        </w:tc>
        <w:tc>
          <w:tcPr>
            <w:tcW w:w="700" w:type="dxa"/>
          </w:tcPr>
          <w:p w14:paraId="1FE6F2E5" w14:textId="77777777" w:rsidR="00666A64" w:rsidRPr="00666A64" w:rsidRDefault="00666A64" w:rsidP="00666A64">
            <w:pPr>
              <w:pStyle w:val="Paragraph"/>
              <w:spacing w:after="0"/>
              <w:jc w:val="center"/>
              <w:rPr>
                <w:noProof/>
                <w:lang w:val="fr-FR"/>
              </w:rPr>
            </w:pPr>
            <w:r w:rsidRPr="00666A64">
              <w:rPr>
                <w:noProof/>
                <w:lang w:val="fr-FR"/>
              </w:rPr>
              <w:t>70</w:t>
            </w:r>
          </w:p>
          <w:p w14:paraId="7A0102D2" w14:textId="77777777" w:rsidR="00666A64" w:rsidRPr="00666A64" w:rsidRDefault="00666A64" w:rsidP="00666A64">
            <w:pPr>
              <w:pStyle w:val="Paragraph"/>
              <w:spacing w:after="0"/>
              <w:jc w:val="center"/>
              <w:rPr>
                <w:noProof/>
                <w:lang w:val="fr-FR"/>
              </w:rPr>
            </w:pPr>
            <w:r w:rsidRPr="00666A64">
              <w:rPr>
                <w:noProof/>
                <w:lang w:val="fr-FR"/>
              </w:rPr>
              <w:t>25</w:t>
            </w:r>
          </w:p>
        </w:tc>
        <w:tc>
          <w:tcPr>
            <w:tcW w:w="4163" w:type="dxa"/>
          </w:tcPr>
          <w:p w14:paraId="01DF00FA" w14:textId="77777777" w:rsidR="00666A64" w:rsidRPr="00666A64" w:rsidRDefault="00666A64" w:rsidP="00666A64">
            <w:pPr>
              <w:pStyle w:val="Paragraph"/>
              <w:rPr>
                <w:noProof/>
                <w:lang w:val="fr-FR"/>
              </w:rPr>
            </w:pPr>
            <w:r w:rsidRPr="00666A64">
              <w:rPr>
                <w:noProof/>
                <w:lang w:val="fr-FR"/>
              </w:rPr>
              <w:t>Habillage de joint tripode interne de demi-arbre pour la transmission d’un couple du moteur et de la transmission aux roues de véhicules à moteur, présentant:</w:t>
            </w:r>
          </w:p>
          <w:tbl>
            <w:tblPr>
              <w:tblStyle w:val="Listdash"/>
              <w:tblW w:w="0" w:type="auto"/>
              <w:tblLayout w:type="fixed"/>
              <w:tblLook w:val="04A0" w:firstRow="1" w:lastRow="0" w:firstColumn="1" w:lastColumn="0" w:noHBand="0" w:noVBand="1"/>
            </w:tblPr>
            <w:tblGrid>
              <w:gridCol w:w="220"/>
              <w:gridCol w:w="7036"/>
            </w:tblGrid>
            <w:tr w:rsidR="00666A64" w:rsidRPr="00666A64" w14:paraId="173A8BA9" w14:textId="77777777">
              <w:tc>
                <w:tcPr>
                  <w:tcW w:w="220" w:type="dxa"/>
                  <w:hideMark/>
                </w:tcPr>
                <w:p w14:paraId="63352A38" w14:textId="77777777" w:rsidR="00666A64" w:rsidRPr="00666A64" w:rsidRDefault="00666A64" w:rsidP="00666A64">
                  <w:pPr>
                    <w:pStyle w:val="Paragraph"/>
                    <w:rPr>
                      <w:noProof/>
                      <w:lang w:val="fr-FR"/>
                    </w:rPr>
                  </w:pPr>
                  <w:r w:rsidRPr="00666A64">
                    <w:rPr>
                      <w:noProof/>
                      <w:lang w:val="fr-FR"/>
                    </w:rPr>
                    <w:t>—</w:t>
                  </w:r>
                </w:p>
              </w:tc>
              <w:tc>
                <w:tcPr>
                  <w:tcW w:w="7036" w:type="dxa"/>
                  <w:hideMark/>
                </w:tcPr>
                <w:p w14:paraId="09A1976B" w14:textId="77777777" w:rsidR="00666A64" w:rsidRPr="00666A64" w:rsidRDefault="00666A64" w:rsidP="00666A64">
                  <w:pPr>
                    <w:pStyle w:val="Paragraph"/>
                    <w:rPr>
                      <w:noProof/>
                      <w:lang w:val="fr-FR"/>
                    </w:rPr>
                  </w:pPr>
                  <w:r w:rsidRPr="00666A64">
                    <w:rPr>
                      <w:noProof/>
                      <w:lang w:val="fr-FR"/>
                    </w:rPr>
                    <w:t>un diamètre extérieur égal ou supérieur à 67,0 mm, mais n’excédant pas 84,5 mm,</w:t>
                  </w:r>
                </w:p>
              </w:tc>
            </w:tr>
            <w:tr w:rsidR="00666A64" w:rsidRPr="00666A64" w14:paraId="7869D8B4" w14:textId="77777777">
              <w:tc>
                <w:tcPr>
                  <w:tcW w:w="220" w:type="dxa"/>
                  <w:hideMark/>
                </w:tcPr>
                <w:p w14:paraId="3C0C972E" w14:textId="77777777" w:rsidR="00666A64" w:rsidRPr="00666A64" w:rsidRDefault="00666A64" w:rsidP="00666A64">
                  <w:pPr>
                    <w:pStyle w:val="Paragraph"/>
                    <w:rPr>
                      <w:noProof/>
                      <w:lang w:val="fr-FR"/>
                    </w:rPr>
                  </w:pPr>
                  <w:r w:rsidRPr="00666A64">
                    <w:rPr>
                      <w:noProof/>
                      <w:lang w:val="fr-FR"/>
                    </w:rPr>
                    <w:t>—</w:t>
                  </w:r>
                </w:p>
              </w:tc>
              <w:tc>
                <w:tcPr>
                  <w:tcW w:w="7036" w:type="dxa"/>
                  <w:hideMark/>
                </w:tcPr>
                <w:p w14:paraId="4A108FCF" w14:textId="77777777" w:rsidR="00666A64" w:rsidRPr="00666A64" w:rsidRDefault="00666A64" w:rsidP="00666A64">
                  <w:pPr>
                    <w:pStyle w:val="Paragraph"/>
                    <w:rPr>
                      <w:noProof/>
                      <w:lang w:val="fr-FR"/>
                    </w:rPr>
                  </w:pPr>
                  <w:r w:rsidRPr="00666A64">
                    <w:rPr>
                      <w:noProof/>
                      <w:lang w:val="fr-FR"/>
                    </w:rPr>
                    <w:t>3 trains de roulement calibrés à froid d'un diamètre de 29,90 mm, mais pas plus de 36,60 mm;</w:t>
                  </w:r>
                </w:p>
              </w:tc>
            </w:tr>
            <w:tr w:rsidR="00666A64" w:rsidRPr="00666A64" w14:paraId="181EE7B7" w14:textId="77777777">
              <w:tc>
                <w:tcPr>
                  <w:tcW w:w="220" w:type="dxa"/>
                  <w:hideMark/>
                </w:tcPr>
                <w:p w14:paraId="0FAB6FCC" w14:textId="77777777" w:rsidR="00666A64" w:rsidRPr="00666A64" w:rsidRDefault="00666A64" w:rsidP="00666A64">
                  <w:pPr>
                    <w:pStyle w:val="Paragraph"/>
                    <w:rPr>
                      <w:noProof/>
                      <w:lang w:val="fr-FR"/>
                    </w:rPr>
                  </w:pPr>
                  <w:r w:rsidRPr="00666A64">
                    <w:rPr>
                      <w:noProof/>
                      <w:lang w:val="fr-FR"/>
                    </w:rPr>
                    <w:t>—</w:t>
                  </w:r>
                </w:p>
              </w:tc>
              <w:tc>
                <w:tcPr>
                  <w:tcW w:w="7036" w:type="dxa"/>
                  <w:hideMark/>
                </w:tcPr>
                <w:p w14:paraId="3EECA912" w14:textId="77777777" w:rsidR="00666A64" w:rsidRPr="00666A64" w:rsidRDefault="00666A64" w:rsidP="00666A64">
                  <w:pPr>
                    <w:pStyle w:val="Paragraph"/>
                    <w:rPr>
                      <w:noProof/>
                      <w:lang w:val="fr-FR"/>
                    </w:rPr>
                  </w:pPr>
                  <w:r w:rsidRPr="00666A64">
                    <w:rPr>
                      <w:noProof/>
                      <w:lang w:val="fr-FR"/>
                    </w:rPr>
                    <w:t> d'un diamètre d’étanchéité égal ou supérieur à 34,0 mm, mais n'excédant pas 41,0 mm, sans angle de calage,</w:t>
                  </w:r>
                </w:p>
              </w:tc>
            </w:tr>
            <w:tr w:rsidR="00666A64" w:rsidRPr="00666A64" w14:paraId="50DA5056" w14:textId="77777777">
              <w:tc>
                <w:tcPr>
                  <w:tcW w:w="220" w:type="dxa"/>
                  <w:hideMark/>
                </w:tcPr>
                <w:p w14:paraId="74AC1897" w14:textId="77777777" w:rsidR="00666A64" w:rsidRPr="00666A64" w:rsidRDefault="00666A64" w:rsidP="00666A64">
                  <w:pPr>
                    <w:pStyle w:val="Paragraph"/>
                    <w:rPr>
                      <w:noProof/>
                      <w:lang w:val="fr-FR"/>
                    </w:rPr>
                  </w:pPr>
                  <w:r w:rsidRPr="00666A64">
                    <w:rPr>
                      <w:noProof/>
                      <w:lang w:val="fr-FR"/>
                    </w:rPr>
                    <w:t>—</w:t>
                  </w:r>
                </w:p>
              </w:tc>
              <w:tc>
                <w:tcPr>
                  <w:tcW w:w="7036" w:type="dxa"/>
                  <w:hideMark/>
                </w:tcPr>
                <w:p w14:paraId="09385324" w14:textId="77777777" w:rsidR="00666A64" w:rsidRPr="00666A64" w:rsidRDefault="00666A64" w:rsidP="00666A64">
                  <w:pPr>
                    <w:pStyle w:val="Paragraph"/>
                    <w:rPr>
                      <w:noProof/>
                      <w:lang w:val="fr-FR"/>
                    </w:rPr>
                  </w:pPr>
                  <w:r w:rsidRPr="00666A64">
                    <w:rPr>
                      <w:noProof/>
                      <w:lang w:val="fr-FR"/>
                    </w:rPr>
                    <w:t>cannelure à 21 dents ou plus, mais n'excédant pas 35 dents;</w:t>
                  </w:r>
                </w:p>
              </w:tc>
            </w:tr>
            <w:tr w:rsidR="00666A64" w:rsidRPr="00666A64" w14:paraId="58E796CB" w14:textId="77777777">
              <w:tc>
                <w:tcPr>
                  <w:tcW w:w="220" w:type="dxa"/>
                  <w:hideMark/>
                </w:tcPr>
                <w:p w14:paraId="6248DF49" w14:textId="77777777" w:rsidR="00666A64" w:rsidRPr="00666A64" w:rsidRDefault="00666A64" w:rsidP="00666A64">
                  <w:pPr>
                    <w:pStyle w:val="Paragraph"/>
                    <w:rPr>
                      <w:noProof/>
                      <w:lang w:val="fr-FR"/>
                    </w:rPr>
                  </w:pPr>
                  <w:r w:rsidRPr="00666A64">
                    <w:rPr>
                      <w:noProof/>
                      <w:lang w:val="fr-FR"/>
                    </w:rPr>
                    <w:t>—</w:t>
                  </w:r>
                </w:p>
              </w:tc>
              <w:tc>
                <w:tcPr>
                  <w:tcW w:w="7036" w:type="dxa"/>
                  <w:hideMark/>
                </w:tcPr>
                <w:p w14:paraId="20AAF0E0" w14:textId="77777777" w:rsidR="00666A64" w:rsidRPr="00666A64" w:rsidRDefault="00666A64" w:rsidP="00666A64">
                  <w:pPr>
                    <w:pStyle w:val="Paragraph"/>
                    <w:rPr>
                      <w:noProof/>
                      <w:lang w:val="fr-FR"/>
                    </w:rPr>
                  </w:pPr>
                  <w:r w:rsidRPr="00666A64">
                    <w:rPr>
                      <w:noProof/>
                      <w:lang w:val="fr-FR"/>
                    </w:rPr>
                    <w:t>diamètre des portées de 25,0 mm ou plus mais n’excédant pas 30,0 mm, avec ou sans rainures de graissage</w:t>
                  </w:r>
                </w:p>
              </w:tc>
            </w:tr>
          </w:tbl>
          <w:p w14:paraId="4790C648" w14:textId="77777777" w:rsidR="00666A64" w:rsidRPr="00666A64" w:rsidRDefault="00666A64" w:rsidP="00666A64">
            <w:pPr>
              <w:pStyle w:val="Paragraph"/>
              <w:rPr>
                <w:noProof/>
                <w:lang w:val="fr-FR"/>
              </w:rPr>
            </w:pPr>
          </w:p>
          <w:p w14:paraId="0342ABBD" w14:textId="77777777" w:rsidR="00666A64" w:rsidRPr="00666A64" w:rsidRDefault="00666A64" w:rsidP="00666A64">
            <w:pPr>
              <w:pStyle w:val="Paragraph"/>
              <w:spacing w:after="0"/>
              <w:rPr>
                <w:noProof/>
                <w:lang w:val="fr-FR"/>
              </w:rPr>
            </w:pPr>
          </w:p>
        </w:tc>
        <w:tc>
          <w:tcPr>
            <w:tcW w:w="1082" w:type="dxa"/>
          </w:tcPr>
          <w:p w14:paraId="2FC31F98" w14:textId="77777777" w:rsidR="00666A64" w:rsidRPr="00666A64" w:rsidRDefault="00666A64" w:rsidP="00666A64">
            <w:pPr>
              <w:pStyle w:val="Paragraph"/>
              <w:spacing w:after="0"/>
              <w:rPr>
                <w:noProof/>
                <w:lang w:val="fr-FR"/>
              </w:rPr>
            </w:pPr>
            <w:r w:rsidRPr="00666A64">
              <w:rPr>
                <w:noProof/>
                <w:lang w:val="fr-FR"/>
              </w:rPr>
              <w:t>0 %</w:t>
            </w:r>
          </w:p>
          <w:p w14:paraId="6B9FCAF5" w14:textId="77777777" w:rsidR="00666A64" w:rsidRPr="00666A64" w:rsidRDefault="00666A64" w:rsidP="00666A64">
            <w:pPr>
              <w:pStyle w:val="Paragraph"/>
              <w:spacing w:after="0"/>
              <w:rPr>
                <w:noProof/>
                <w:lang w:val="fr-FR"/>
              </w:rPr>
            </w:pPr>
          </w:p>
        </w:tc>
        <w:tc>
          <w:tcPr>
            <w:tcW w:w="1275" w:type="dxa"/>
          </w:tcPr>
          <w:p w14:paraId="6C3A0772" w14:textId="77777777" w:rsidR="00666A64" w:rsidRPr="00666A64" w:rsidRDefault="00666A64" w:rsidP="00666A64">
            <w:pPr>
              <w:pStyle w:val="Paragraph"/>
              <w:spacing w:after="0"/>
              <w:rPr>
                <w:noProof/>
                <w:lang w:val="fr-FR"/>
              </w:rPr>
            </w:pPr>
            <w:r w:rsidRPr="00666A64">
              <w:rPr>
                <w:noProof/>
                <w:lang w:val="fr-FR"/>
              </w:rPr>
              <w:t>-</w:t>
            </w:r>
          </w:p>
          <w:p w14:paraId="093C96BB" w14:textId="77777777" w:rsidR="00666A64" w:rsidRPr="00666A64" w:rsidRDefault="00666A64" w:rsidP="00666A64">
            <w:pPr>
              <w:pStyle w:val="Paragraph"/>
              <w:spacing w:after="0"/>
              <w:rPr>
                <w:noProof/>
                <w:lang w:val="fr-FR"/>
              </w:rPr>
            </w:pPr>
          </w:p>
        </w:tc>
        <w:tc>
          <w:tcPr>
            <w:tcW w:w="918" w:type="dxa"/>
          </w:tcPr>
          <w:p w14:paraId="746F3037" w14:textId="77777777" w:rsidR="00666A64" w:rsidRPr="00666A64" w:rsidRDefault="00666A64" w:rsidP="00666A64">
            <w:pPr>
              <w:pStyle w:val="Paragraph"/>
              <w:spacing w:after="0"/>
              <w:rPr>
                <w:noProof/>
                <w:lang w:val="fr-FR"/>
              </w:rPr>
            </w:pPr>
            <w:r w:rsidRPr="00666A64">
              <w:rPr>
                <w:noProof/>
                <w:lang w:val="fr-FR"/>
              </w:rPr>
              <w:t>31.12.2023</w:t>
            </w:r>
          </w:p>
          <w:p w14:paraId="6899953B" w14:textId="77777777" w:rsidR="00666A64" w:rsidRPr="00666A64" w:rsidRDefault="00666A64" w:rsidP="00666A64">
            <w:pPr>
              <w:pStyle w:val="Paragraph"/>
              <w:spacing w:after="0"/>
              <w:rPr>
                <w:noProof/>
                <w:lang w:val="fr-FR"/>
              </w:rPr>
            </w:pPr>
          </w:p>
        </w:tc>
      </w:tr>
      <w:tr w:rsidR="00666A64" w:rsidRPr="00666A64" w14:paraId="58E17E0B" w14:textId="77777777" w:rsidTr="00436DEF">
        <w:trPr>
          <w:cantSplit/>
        </w:trPr>
        <w:tc>
          <w:tcPr>
            <w:tcW w:w="709" w:type="dxa"/>
          </w:tcPr>
          <w:p w14:paraId="5A9604ED" w14:textId="77777777" w:rsidR="00666A64" w:rsidRPr="00666A64" w:rsidRDefault="00666A64" w:rsidP="00666A64">
            <w:pPr>
              <w:pStyle w:val="Paragraph"/>
              <w:spacing w:after="0"/>
              <w:rPr>
                <w:noProof/>
                <w:lang w:val="fr-FR"/>
              </w:rPr>
            </w:pPr>
            <w:r w:rsidRPr="00666A64">
              <w:rPr>
                <w:noProof/>
                <w:lang w:val="fr-FR"/>
              </w:rPr>
              <w:t>0.7640</w:t>
            </w:r>
          </w:p>
          <w:p w14:paraId="4847DAC7" w14:textId="77777777" w:rsidR="00666A64" w:rsidRPr="00666A64" w:rsidRDefault="00666A64" w:rsidP="00666A64">
            <w:pPr>
              <w:pStyle w:val="Paragraph"/>
              <w:spacing w:after="0"/>
              <w:rPr>
                <w:noProof/>
                <w:lang w:val="fr-FR"/>
              </w:rPr>
            </w:pPr>
          </w:p>
        </w:tc>
        <w:tc>
          <w:tcPr>
            <w:tcW w:w="1143" w:type="dxa"/>
          </w:tcPr>
          <w:p w14:paraId="07A0E69A" w14:textId="77777777" w:rsidR="00666A64" w:rsidRPr="00666A64" w:rsidRDefault="00666A64" w:rsidP="00666A64">
            <w:pPr>
              <w:pStyle w:val="Paragraph"/>
              <w:spacing w:after="0"/>
              <w:jc w:val="right"/>
              <w:rPr>
                <w:noProof/>
                <w:lang w:val="fr-FR"/>
              </w:rPr>
            </w:pPr>
            <w:r w:rsidRPr="00666A64">
              <w:rPr>
                <w:noProof/>
                <w:lang w:val="fr-FR"/>
              </w:rPr>
              <w:t>ex 8708 50 20</w:t>
            </w:r>
          </w:p>
          <w:p w14:paraId="42BB6169" w14:textId="77777777" w:rsidR="00666A64" w:rsidRPr="00666A64" w:rsidRDefault="00666A64" w:rsidP="00666A64">
            <w:pPr>
              <w:pStyle w:val="Paragraph"/>
              <w:spacing w:after="0"/>
              <w:jc w:val="right"/>
              <w:rPr>
                <w:noProof/>
                <w:lang w:val="fr-FR"/>
              </w:rPr>
            </w:pPr>
            <w:r w:rsidRPr="00666A64">
              <w:rPr>
                <w:noProof/>
                <w:lang w:val="fr-FR"/>
              </w:rPr>
              <w:t>ex 8708 50 99</w:t>
            </w:r>
          </w:p>
        </w:tc>
        <w:tc>
          <w:tcPr>
            <w:tcW w:w="700" w:type="dxa"/>
          </w:tcPr>
          <w:p w14:paraId="2994CD37" w14:textId="77777777" w:rsidR="00666A64" w:rsidRPr="00666A64" w:rsidRDefault="00666A64" w:rsidP="00666A64">
            <w:pPr>
              <w:pStyle w:val="Paragraph"/>
              <w:spacing w:after="0"/>
              <w:jc w:val="center"/>
              <w:rPr>
                <w:noProof/>
                <w:lang w:val="fr-FR"/>
              </w:rPr>
            </w:pPr>
            <w:r w:rsidRPr="00666A64">
              <w:rPr>
                <w:noProof/>
                <w:lang w:val="fr-FR"/>
              </w:rPr>
              <w:t>75</w:t>
            </w:r>
          </w:p>
          <w:p w14:paraId="4C91892D" w14:textId="77777777" w:rsidR="00666A64" w:rsidRPr="00666A64" w:rsidRDefault="00666A64" w:rsidP="00666A64">
            <w:pPr>
              <w:pStyle w:val="Paragraph"/>
              <w:spacing w:after="0"/>
              <w:jc w:val="center"/>
              <w:rPr>
                <w:noProof/>
                <w:lang w:val="fr-FR"/>
              </w:rPr>
            </w:pPr>
            <w:r w:rsidRPr="00666A64">
              <w:rPr>
                <w:noProof/>
                <w:lang w:val="fr-FR"/>
              </w:rPr>
              <w:t>35</w:t>
            </w:r>
          </w:p>
        </w:tc>
        <w:tc>
          <w:tcPr>
            <w:tcW w:w="4163" w:type="dxa"/>
          </w:tcPr>
          <w:p w14:paraId="18139E83" w14:textId="77777777" w:rsidR="00666A64" w:rsidRPr="00666A64" w:rsidRDefault="00666A64" w:rsidP="00666A64">
            <w:pPr>
              <w:pStyle w:val="Paragraph"/>
              <w:rPr>
                <w:noProof/>
                <w:lang w:val="fr-FR"/>
              </w:rPr>
            </w:pPr>
            <w:r w:rsidRPr="00666A64">
              <w:rPr>
                <w:noProof/>
                <w:lang w:val="fr-FR"/>
              </w:rPr>
              <w:t>Dispositif de joint externe pour la transmission d’un couple du moteur et de la transmission aux roues de véhicules à moteur, comprenant:</w:t>
            </w:r>
          </w:p>
          <w:tbl>
            <w:tblPr>
              <w:tblStyle w:val="Listdash"/>
              <w:tblW w:w="0" w:type="auto"/>
              <w:tblLayout w:type="fixed"/>
              <w:tblLook w:val="04A0" w:firstRow="1" w:lastRow="0" w:firstColumn="1" w:lastColumn="0" w:noHBand="0" w:noVBand="1"/>
            </w:tblPr>
            <w:tblGrid>
              <w:gridCol w:w="220"/>
              <w:gridCol w:w="9266"/>
            </w:tblGrid>
            <w:tr w:rsidR="00666A64" w:rsidRPr="00666A64" w14:paraId="08939F72" w14:textId="77777777">
              <w:tc>
                <w:tcPr>
                  <w:tcW w:w="220" w:type="dxa"/>
                  <w:hideMark/>
                </w:tcPr>
                <w:p w14:paraId="43B4BFB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082B84D5" w14:textId="77777777" w:rsidR="00666A64" w:rsidRPr="00666A64" w:rsidRDefault="00666A64" w:rsidP="00666A64">
                  <w:pPr>
                    <w:pStyle w:val="Paragraph"/>
                    <w:rPr>
                      <w:noProof/>
                      <w:lang w:val="fr-FR"/>
                    </w:rPr>
                  </w:pPr>
                  <w:r w:rsidRPr="00666A64">
                    <w:rPr>
                      <w:noProof/>
                      <w:lang w:val="fr-FR"/>
                    </w:rPr>
                    <w:t>une bague intérieure présentant 6 pistes pour le roulement des billes de roulement d’un diamètre de 15,0 mm ou plus mais n’excédant pas 20,0 mm,</w:t>
                  </w:r>
                </w:p>
              </w:tc>
            </w:tr>
            <w:tr w:rsidR="00666A64" w:rsidRPr="00666A64" w14:paraId="445FD3F1" w14:textId="77777777">
              <w:tc>
                <w:tcPr>
                  <w:tcW w:w="220" w:type="dxa"/>
                  <w:hideMark/>
                </w:tcPr>
                <w:p w14:paraId="22589781"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BB90774" w14:textId="77777777" w:rsidR="00666A64" w:rsidRPr="00666A64" w:rsidRDefault="00666A64" w:rsidP="00666A64">
                  <w:pPr>
                    <w:pStyle w:val="Paragraph"/>
                    <w:rPr>
                      <w:noProof/>
                      <w:lang w:val="fr-FR"/>
                    </w:rPr>
                  </w:pPr>
                  <w:r w:rsidRPr="00666A64">
                    <w:rPr>
                      <w:noProof/>
                      <w:lang w:val="fr-FR"/>
                    </w:rPr>
                    <w:t>une bague extérieure présentant 6 pistes pour le roulement de 6 billes de roulement, fabriquée en acier à la teneur en carbone égale ou supérieure à 0,45 % mais n’excédant pas 0,58 %, filetée et avec une cannelure à 26 dents ou plus mais pas plus de 38 dents,</w:t>
                  </w:r>
                </w:p>
              </w:tc>
            </w:tr>
            <w:tr w:rsidR="00666A64" w:rsidRPr="00666A64" w14:paraId="7EF36994" w14:textId="77777777">
              <w:tc>
                <w:tcPr>
                  <w:tcW w:w="220" w:type="dxa"/>
                  <w:hideMark/>
                </w:tcPr>
                <w:p w14:paraId="2B52A67C"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1CC9A609" w14:textId="77777777" w:rsidR="00666A64" w:rsidRPr="00666A64" w:rsidRDefault="00666A64" w:rsidP="00666A64">
                  <w:pPr>
                    <w:pStyle w:val="Paragraph"/>
                    <w:rPr>
                      <w:noProof/>
                      <w:lang w:val="fr-FR"/>
                    </w:rPr>
                  </w:pPr>
                  <w:r w:rsidRPr="00666A64">
                    <w:rPr>
                      <w:noProof/>
                      <w:lang w:val="fr-FR"/>
                    </w:rPr>
                    <w:t>cage sphérique maintenant les billes de roulement dans les pistes de roulement à billes des bagues intérieure et extérieure dans la position angulaire appropriée, constituée d’un matériau adapté pour la cémentation avec une teneur en carbone égale ou supérieure à 0,14 % mais n’excédant pas 0,25 %, et</w:t>
                  </w:r>
                </w:p>
              </w:tc>
            </w:tr>
            <w:tr w:rsidR="00666A64" w:rsidRPr="00666A64" w14:paraId="3C46417B" w14:textId="77777777">
              <w:tc>
                <w:tcPr>
                  <w:tcW w:w="220" w:type="dxa"/>
                  <w:hideMark/>
                </w:tcPr>
                <w:p w14:paraId="5B26497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6DCB630" w14:textId="77777777" w:rsidR="00666A64" w:rsidRPr="00666A64" w:rsidRDefault="00666A64" w:rsidP="00666A64">
                  <w:pPr>
                    <w:pStyle w:val="Paragraph"/>
                    <w:rPr>
                      <w:noProof/>
                      <w:lang w:val="fr-FR"/>
                    </w:rPr>
                  </w:pPr>
                  <w:r w:rsidRPr="00666A64">
                    <w:rPr>
                      <w:noProof/>
                      <w:lang w:val="fr-FR"/>
                    </w:rPr>
                    <w:t>avec un compartiment à graisse,</w:t>
                  </w:r>
                </w:p>
              </w:tc>
            </w:tr>
          </w:tbl>
          <w:p w14:paraId="6E4AD0B1" w14:textId="77777777" w:rsidR="00666A64" w:rsidRPr="00666A64" w:rsidRDefault="00666A64" w:rsidP="00666A64">
            <w:pPr>
              <w:pStyle w:val="Paragraph"/>
              <w:rPr>
                <w:noProof/>
                <w:lang w:val="fr-FR"/>
              </w:rPr>
            </w:pPr>
            <w:r w:rsidRPr="00666A64">
              <w:rPr>
                <w:noProof/>
                <w:lang w:val="fr-FR"/>
              </w:rPr>
              <w:t>capable de fonctionner à vitesse constante à un angle d’articulation variable n’excédant pas 50 degrés</w:t>
            </w:r>
          </w:p>
          <w:p w14:paraId="319364BE" w14:textId="77777777" w:rsidR="00666A64" w:rsidRPr="00666A64" w:rsidRDefault="00666A64" w:rsidP="00666A64">
            <w:pPr>
              <w:pStyle w:val="Paragraph"/>
              <w:spacing w:after="0"/>
              <w:rPr>
                <w:noProof/>
                <w:lang w:val="fr-FR"/>
              </w:rPr>
            </w:pPr>
          </w:p>
        </w:tc>
        <w:tc>
          <w:tcPr>
            <w:tcW w:w="1082" w:type="dxa"/>
          </w:tcPr>
          <w:p w14:paraId="7E8C8CA2" w14:textId="77777777" w:rsidR="00666A64" w:rsidRPr="00666A64" w:rsidRDefault="00666A64" w:rsidP="00666A64">
            <w:pPr>
              <w:pStyle w:val="Paragraph"/>
              <w:spacing w:after="0"/>
              <w:rPr>
                <w:noProof/>
                <w:lang w:val="fr-FR"/>
              </w:rPr>
            </w:pPr>
            <w:r w:rsidRPr="00666A64">
              <w:rPr>
                <w:noProof/>
                <w:lang w:val="fr-FR"/>
              </w:rPr>
              <w:t>0 %</w:t>
            </w:r>
          </w:p>
          <w:p w14:paraId="70FC2B38" w14:textId="77777777" w:rsidR="00666A64" w:rsidRPr="00666A64" w:rsidRDefault="00666A64" w:rsidP="00666A64">
            <w:pPr>
              <w:pStyle w:val="Paragraph"/>
              <w:spacing w:after="0"/>
              <w:rPr>
                <w:noProof/>
                <w:lang w:val="fr-FR"/>
              </w:rPr>
            </w:pPr>
          </w:p>
        </w:tc>
        <w:tc>
          <w:tcPr>
            <w:tcW w:w="1275" w:type="dxa"/>
          </w:tcPr>
          <w:p w14:paraId="1512F3AA" w14:textId="77777777" w:rsidR="00666A64" w:rsidRPr="00666A64" w:rsidRDefault="00666A64" w:rsidP="00666A64">
            <w:pPr>
              <w:pStyle w:val="Paragraph"/>
              <w:spacing w:after="0"/>
              <w:rPr>
                <w:noProof/>
                <w:lang w:val="fr-FR"/>
              </w:rPr>
            </w:pPr>
            <w:r w:rsidRPr="00666A64">
              <w:rPr>
                <w:noProof/>
                <w:lang w:val="fr-FR"/>
              </w:rPr>
              <w:t>-</w:t>
            </w:r>
          </w:p>
          <w:p w14:paraId="131A7F07" w14:textId="77777777" w:rsidR="00666A64" w:rsidRPr="00666A64" w:rsidRDefault="00666A64" w:rsidP="00666A64">
            <w:pPr>
              <w:pStyle w:val="Paragraph"/>
              <w:spacing w:after="0"/>
              <w:rPr>
                <w:noProof/>
                <w:lang w:val="fr-FR"/>
              </w:rPr>
            </w:pPr>
          </w:p>
        </w:tc>
        <w:tc>
          <w:tcPr>
            <w:tcW w:w="918" w:type="dxa"/>
          </w:tcPr>
          <w:p w14:paraId="7A87E0D8" w14:textId="77777777" w:rsidR="00666A64" w:rsidRPr="00666A64" w:rsidRDefault="00666A64" w:rsidP="00666A64">
            <w:pPr>
              <w:pStyle w:val="Paragraph"/>
              <w:spacing w:after="0"/>
              <w:rPr>
                <w:noProof/>
                <w:lang w:val="fr-FR"/>
              </w:rPr>
            </w:pPr>
            <w:r w:rsidRPr="00666A64">
              <w:rPr>
                <w:noProof/>
                <w:lang w:val="fr-FR"/>
              </w:rPr>
              <w:t>31.12.2023</w:t>
            </w:r>
          </w:p>
          <w:p w14:paraId="49C9AC3D" w14:textId="77777777" w:rsidR="00666A64" w:rsidRPr="00666A64" w:rsidRDefault="00666A64" w:rsidP="00666A64">
            <w:pPr>
              <w:pStyle w:val="Paragraph"/>
              <w:spacing w:after="0"/>
              <w:rPr>
                <w:noProof/>
                <w:lang w:val="fr-FR"/>
              </w:rPr>
            </w:pPr>
          </w:p>
        </w:tc>
      </w:tr>
      <w:tr w:rsidR="00666A64" w:rsidRPr="00666A64" w14:paraId="06121188" w14:textId="77777777" w:rsidTr="00436DEF">
        <w:trPr>
          <w:cantSplit/>
        </w:trPr>
        <w:tc>
          <w:tcPr>
            <w:tcW w:w="709" w:type="dxa"/>
          </w:tcPr>
          <w:p w14:paraId="5DAD5CB0" w14:textId="77777777" w:rsidR="00666A64" w:rsidRPr="00666A64" w:rsidRDefault="00666A64" w:rsidP="00666A64">
            <w:pPr>
              <w:pStyle w:val="Paragraph"/>
              <w:spacing w:after="0"/>
              <w:rPr>
                <w:noProof/>
                <w:lang w:val="fr-FR"/>
              </w:rPr>
            </w:pPr>
            <w:r w:rsidRPr="00666A64">
              <w:rPr>
                <w:noProof/>
                <w:lang w:val="fr-FR"/>
              </w:rPr>
              <w:t>0.6711</w:t>
            </w:r>
          </w:p>
          <w:p w14:paraId="5EC9ACF8" w14:textId="77777777" w:rsidR="00666A64" w:rsidRPr="00666A64" w:rsidRDefault="00666A64" w:rsidP="00666A64">
            <w:pPr>
              <w:pStyle w:val="Paragraph"/>
              <w:spacing w:after="0"/>
              <w:rPr>
                <w:noProof/>
                <w:lang w:val="fr-FR"/>
              </w:rPr>
            </w:pPr>
          </w:p>
        </w:tc>
        <w:tc>
          <w:tcPr>
            <w:tcW w:w="1143" w:type="dxa"/>
          </w:tcPr>
          <w:p w14:paraId="79FD888C" w14:textId="77777777" w:rsidR="00666A64" w:rsidRPr="00666A64" w:rsidRDefault="00666A64" w:rsidP="00666A64">
            <w:pPr>
              <w:pStyle w:val="Paragraph"/>
              <w:spacing w:after="0"/>
              <w:jc w:val="right"/>
              <w:rPr>
                <w:noProof/>
                <w:lang w:val="fr-FR"/>
              </w:rPr>
            </w:pPr>
            <w:r w:rsidRPr="00666A64">
              <w:rPr>
                <w:noProof/>
                <w:lang w:val="fr-FR"/>
              </w:rPr>
              <w:t>ex 8708 80 20</w:t>
            </w:r>
          </w:p>
          <w:p w14:paraId="0E6C56A0" w14:textId="77777777" w:rsidR="00666A64" w:rsidRPr="00666A64" w:rsidRDefault="00666A64" w:rsidP="00666A64">
            <w:pPr>
              <w:pStyle w:val="Paragraph"/>
              <w:spacing w:after="0"/>
              <w:jc w:val="right"/>
              <w:rPr>
                <w:noProof/>
                <w:lang w:val="fr-FR"/>
              </w:rPr>
            </w:pPr>
            <w:r w:rsidRPr="00666A64">
              <w:rPr>
                <w:noProof/>
                <w:lang w:val="fr-FR"/>
              </w:rPr>
              <w:t>ex 8708 80 35</w:t>
            </w:r>
          </w:p>
        </w:tc>
        <w:tc>
          <w:tcPr>
            <w:tcW w:w="700" w:type="dxa"/>
          </w:tcPr>
          <w:p w14:paraId="6D440406" w14:textId="77777777" w:rsidR="00666A64" w:rsidRPr="00666A64" w:rsidRDefault="00666A64" w:rsidP="00666A64">
            <w:pPr>
              <w:pStyle w:val="Paragraph"/>
              <w:spacing w:after="0"/>
              <w:jc w:val="center"/>
              <w:rPr>
                <w:noProof/>
                <w:lang w:val="fr-FR"/>
              </w:rPr>
            </w:pPr>
            <w:r w:rsidRPr="00666A64">
              <w:rPr>
                <w:noProof/>
                <w:lang w:val="fr-FR"/>
              </w:rPr>
              <w:t>10</w:t>
            </w:r>
          </w:p>
          <w:p w14:paraId="655B5A7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734FB4E" w14:textId="77777777" w:rsidR="00666A64" w:rsidRPr="00666A64" w:rsidRDefault="00666A64" w:rsidP="00666A64">
            <w:pPr>
              <w:pStyle w:val="Paragraph"/>
              <w:rPr>
                <w:noProof/>
                <w:lang w:val="fr-FR"/>
              </w:rPr>
            </w:pPr>
            <w:r w:rsidRPr="00666A64">
              <w:rPr>
                <w:noProof/>
                <w:lang w:val="fr-FR"/>
              </w:rPr>
              <w:t>Palier supérieur de jambe de force comprenant</w:t>
            </w:r>
          </w:p>
          <w:tbl>
            <w:tblPr>
              <w:tblStyle w:val="Listdash"/>
              <w:tblW w:w="0" w:type="auto"/>
              <w:tblLayout w:type="fixed"/>
              <w:tblLook w:val="04A0" w:firstRow="1" w:lastRow="0" w:firstColumn="1" w:lastColumn="0" w:noHBand="0" w:noVBand="1"/>
            </w:tblPr>
            <w:tblGrid>
              <w:gridCol w:w="220"/>
              <w:gridCol w:w="3317"/>
            </w:tblGrid>
            <w:tr w:rsidR="00666A64" w:rsidRPr="00666A64" w14:paraId="1EE8BA85" w14:textId="77777777">
              <w:tc>
                <w:tcPr>
                  <w:tcW w:w="220" w:type="dxa"/>
                  <w:hideMark/>
                </w:tcPr>
                <w:p w14:paraId="5699B37B" w14:textId="77777777" w:rsidR="00666A64" w:rsidRPr="00666A64" w:rsidRDefault="00666A64" w:rsidP="00666A64">
                  <w:pPr>
                    <w:pStyle w:val="Paragraph"/>
                    <w:rPr>
                      <w:noProof/>
                      <w:lang w:val="fr-FR"/>
                    </w:rPr>
                  </w:pPr>
                  <w:r w:rsidRPr="00666A64">
                    <w:rPr>
                      <w:noProof/>
                      <w:lang w:val="fr-FR"/>
                    </w:rPr>
                    <w:t>—</w:t>
                  </w:r>
                </w:p>
              </w:tc>
              <w:tc>
                <w:tcPr>
                  <w:tcW w:w="3317" w:type="dxa"/>
                  <w:hideMark/>
                </w:tcPr>
                <w:p w14:paraId="61874ED9" w14:textId="77777777" w:rsidR="00666A64" w:rsidRPr="00666A64" w:rsidRDefault="00666A64" w:rsidP="00666A64">
                  <w:pPr>
                    <w:pStyle w:val="Paragraph"/>
                    <w:rPr>
                      <w:noProof/>
                      <w:lang w:val="fr-FR"/>
                    </w:rPr>
                  </w:pPr>
                  <w:r w:rsidRPr="00666A64">
                    <w:rPr>
                      <w:noProof/>
                      <w:lang w:val="fr-FR"/>
                    </w:rPr>
                    <w:t>un support métallique avec trois vis de montage, et</w:t>
                  </w:r>
                </w:p>
              </w:tc>
            </w:tr>
            <w:tr w:rsidR="00666A64" w:rsidRPr="00666A64" w14:paraId="38E392C7" w14:textId="77777777">
              <w:tc>
                <w:tcPr>
                  <w:tcW w:w="220" w:type="dxa"/>
                  <w:hideMark/>
                </w:tcPr>
                <w:p w14:paraId="61483211" w14:textId="77777777" w:rsidR="00666A64" w:rsidRPr="00666A64" w:rsidRDefault="00666A64" w:rsidP="00666A64">
                  <w:pPr>
                    <w:pStyle w:val="Paragraph"/>
                    <w:rPr>
                      <w:noProof/>
                      <w:lang w:val="fr-FR"/>
                    </w:rPr>
                  </w:pPr>
                  <w:r w:rsidRPr="00666A64">
                    <w:rPr>
                      <w:noProof/>
                      <w:lang w:val="fr-FR"/>
                    </w:rPr>
                    <w:t>—</w:t>
                  </w:r>
                </w:p>
              </w:tc>
              <w:tc>
                <w:tcPr>
                  <w:tcW w:w="3317" w:type="dxa"/>
                  <w:hideMark/>
                </w:tcPr>
                <w:p w14:paraId="29B5A765" w14:textId="77777777" w:rsidR="00666A64" w:rsidRPr="00666A64" w:rsidRDefault="00666A64" w:rsidP="00666A64">
                  <w:pPr>
                    <w:pStyle w:val="Paragraph"/>
                    <w:rPr>
                      <w:noProof/>
                      <w:lang w:val="fr-FR"/>
                    </w:rPr>
                  </w:pPr>
                  <w:r w:rsidRPr="00666A64">
                    <w:rPr>
                      <w:noProof/>
                      <w:lang w:val="fr-FR"/>
                    </w:rPr>
                    <w:t>un tampon en caoutchouc,</w:t>
                  </w:r>
                </w:p>
              </w:tc>
            </w:tr>
          </w:tbl>
          <w:p w14:paraId="0D82A1E8" w14:textId="77777777" w:rsidR="00666A64" w:rsidRPr="00666A64" w:rsidRDefault="00666A64" w:rsidP="00666A64">
            <w:pPr>
              <w:pStyle w:val="Paragraph"/>
              <w:rPr>
                <w:noProof/>
                <w:lang w:val="fr-FR"/>
              </w:rPr>
            </w:pPr>
            <w:r w:rsidRPr="00666A64">
              <w:rPr>
                <w:noProof/>
                <w:lang w:val="fr-FR"/>
              </w:rPr>
              <w:t>utilisé pour la fabrication de marchandises du chapitre 87</w:t>
            </w:r>
          </w:p>
          <w:p w14:paraId="6789EAF0"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1B6915E3" w14:textId="77777777" w:rsidR="00666A64" w:rsidRPr="00666A64" w:rsidRDefault="00666A64" w:rsidP="00666A64">
            <w:pPr>
              <w:pStyle w:val="Paragraph"/>
              <w:spacing w:after="0"/>
              <w:rPr>
                <w:noProof/>
                <w:lang w:val="fr-FR"/>
              </w:rPr>
            </w:pPr>
          </w:p>
        </w:tc>
        <w:tc>
          <w:tcPr>
            <w:tcW w:w="1082" w:type="dxa"/>
          </w:tcPr>
          <w:p w14:paraId="2979666E" w14:textId="77777777" w:rsidR="00666A64" w:rsidRPr="00666A64" w:rsidRDefault="00666A64" w:rsidP="00666A64">
            <w:pPr>
              <w:pStyle w:val="Paragraph"/>
              <w:spacing w:after="0"/>
              <w:rPr>
                <w:noProof/>
                <w:lang w:val="fr-FR"/>
              </w:rPr>
            </w:pPr>
            <w:r w:rsidRPr="00666A64">
              <w:rPr>
                <w:noProof/>
                <w:lang w:val="fr-FR"/>
              </w:rPr>
              <w:t>0 %</w:t>
            </w:r>
          </w:p>
          <w:p w14:paraId="315B5B72" w14:textId="77777777" w:rsidR="00666A64" w:rsidRPr="00666A64" w:rsidRDefault="00666A64" w:rsidP="00666A64">
            <w:pPr>
              <w:pStyle w:val="Paragraph"/>
              <w:spacing w:after="0"/>
              <w:rPr>
                <w:noProof/>
                <w:lang w:val="fr-FR"/>
              </w:rPr>
            </w:pPr>
          </w:p>
        </w:tc>
        <w:tc>
          <w:tcPr>
            <w:tcW w:w="1275" w:type="dxa"/>
          </w:tcPr>
          <w:p w14:paraId="18CFFF91" w14:textId="77777777" w:rsidR="00666A64" w:rsidRPr="00666A64" w:rsidRDefault="00666A64" w:rsidP="00666A64">
            <w:pPr>
              <w:pStyle w:val="Paragraph"/>
              <w:spacing w:after="0"/>
              <w:rPr>
                <w:noProof/>
                <w:lang w:val="fr-FR"/>
              </w:rPr>
            </w:pPr>
            <w:r w:rsidRPr="00666A64">
              <w:rPr>
                <w:noProof/>
                <w:lang w:val="fr-FR"/>
              </w:rPr>
              <w:t>p/st</w:t>
            </w:r>
          </w:p>
          <w:p w14:paraId="7E8C2305" w14:textId="77777777" w:rsidR="00666A64" w:rsidRPr="00666A64" w:rsidRDefault="00666A64" w:rsidP="00666A64">
            <w:pPr>
              <w:pStyle w:val="Paragraph"/>
              <w:spacing w:after="0"/>
              <w:rPr>
                <w:noProof/>
                <w:lang w:val="fr-FR"/>
              </w:rPr>
            </w:pPr>
          </w:p>
        </w:tc>
        <w:tc>
          <w:tcPr>
            <w:tcW w:w="918" w:type="dxa"/>
          </w:tcPr>
          <w:p w14:paraId="612867FE" w14:textId="77777777" w:rsidR="00666A64" w:rsidRPr="00666A64" w:rsidRDefault="00666A64" w:rsidP="00666A64">
            <w:pPr>
              <w:pStyle w:val="Paragraph"/>
              <w:spacing w:after="0"/>
              <w:rPr>
                <w:noProof/>
                <w:lang w:val="fr-FR"/>
              </w:rPr>
            </w:pPr>
            <w:r w:rsidRPr="00666A64">
              <w:rPr>
                <w:noProof/>
                <w:lang w:val="fr-FR"/>
              </w:rPr>
              <w:t>31.12.2025</w:t>
            </w:r>
          </w:p>
          <w:p w14:paraId="662A7687" w14:textId="77777777" w:rsidR="00666A64" w:rsidRPr="00666A64" w:rsidRDefault="00666A64" w:rsidP="00666A64">
            <w:pPr>
              <w:pStyle w:val="Paragraph"/>
              <w:spacing w:after="0"/>
              <w:rPr>
                <w:noProof/>
                <w:lang w:val="fr-FR"/>
              </w:rPr>
            </w:pPr>
          </w:p>
        </w:tc>
      </w:tr>
      <w:tr w:rsidR="00666A64" w:rsidRPr="00666A64" w14:paraId="5F5B88C6" w14:textId="77777777" w:rsidTr="00436DEF">
        <w:trPr>
          <w:cantSplit/>
        </w:trPr>
        <w:tc>
          <w:tcPr>
            <w:tcW w:w="709" w:type="dxa"/>
          </w:tcPr>
          <w:p w14:paraId="7E3744E0" w14:textId="77777777" w:rsidR="00666A64" w:rsidRPr="00666A64" w:rsidRDefault="00666A64" w:rsidP="00666A64">
            <w:pPr>
              <w:pStyle w:val="Paragraph"/>
              <w:spacing w:after="0"/>
              <w:rPr>
                <w:noProof/>
                <w:lang w:val="fr-FR"/>
              </w:rPr>
            </w:pPr>
            <w:r w:rsidRPr="00666A64">
              <w:rPr>
                <w:noProof/>
                <w:lang w:val="fr-FR"/>
              </w:rPr>
              <w:t>0.7607</w:t>
            </w:r>
          </w:p>
        </w:tc>
        <w:tc>
          <w:tcPr>
            <w:tcW w:w="1143" w:type="dxa"/>
          </w:tcPr>
          <w:p w14:paraId="295A479A" w14:textId="77777777" w:rsidR="00666A64" w:rsidRPr="00666A64" w:rsidRDefault="00666A64" w:rsidP="00666A64">
            <w:pPr>
              <w:pStyle w:val="Paragraph"/>
              <w:spacing w:after="0"/>
              <w:jc w:val="right"/>
              <w:rPr>
                <w:noProof/>
                <w:lang w:val="fr-FR"/>
              </w:rPr>
            </w:pPr>
            <w:r w:rsidRPr="00666A64">
              <w:rPr>
                <w:noProof/>
                <w:lang w:val="fr-FR"/>
              </w:rPr>
              <w:t>ex 8708 80 99</w:t>
            </w:r>
          </w:p>
        </w:tc>
        <w:tc>
          <w:tcPr>
            <w:tcW w:w="700" w:type="dxa"/>
          </w:tcPr>
          <w:p w14:paraId="0779AD19"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106F917" w14:textId="77777777" w:rsidR="00666A64" w:rsidRPr="00666A64" w:rsidRDefault="00666A64" w:rsidP="00666A64">
            <w:pPr>
              <w:pStyle w:val="Paragraph"/>
              <w:rPr>
                <w:noProof/>
                <w:lang w:val="fr-FR"/>
              </w:rPr>
            </w:pPr>
            <w:r w:rsidRPr="00666A64">
              <w:rPr>
                <w:noProof/>
                <w:lang w:val="fr-FR"/>
              </w:rPr>
              <w:t>Bras de suspension articulé en aluminium, aux dimensions suivantes:</w:t>
            </w:r>
          </w:p>
          <w:tbl>
            <w:tblPr>
              <w:tblStyle w:val="Listdash"/>
              <w:tblW w:w="0" w:type="auto"/>
              <w:tblLayout w:type="fixed"/>
              <w:tblLook w:val="04A0" w:firstRow="1" w:lastRow="0" w:firstColumn="1" w:lastColumn="0" w:noHBand="0" w:noVBand="1"/>
            </w:tblPr>
            <w:tblGrid>
              <w:gridCol w:w="220"/>
              <w:gridCol w:w="4129"/>
            </w:tblGrid>
            <w:tr w:rsidR="00666A64" w:rsidRPr="00666A64" w14:paraId="6E60F9D1" w14:textId="77777777">
              <w:tc>
                <w:tcPr>
                  <w:tcW w:w="220" w:type="dxa"/>
                  <w:hideMark/>
                </w:tcPr>
                <w:p w14:paraId="738EC384"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46EF88D4" w14:textId="77777777" w:rsidR="00666A64" w:rsidRPr="00666A64" w:rsidRDefault="00666A64" w:rsidP="00666A64">
                  <w:pPr>
                    <w:pStyle w:val="Paragraph"/>
                    <w:rPr>
                      <w:noProof/>
                      <w:lang w:val="fr-FR"/>
                    </w:rPr>
                  </w:pPr>
                  <w:r w:rsidRPr="00666A64">
                    <w:rPr>
                      <w:noProof/>
                      <w:lang w:val="fr-FR"/>
                    </w:rPr>
                    <w:t>une hauteur de 50 mm ou plus, mais n’excédant pas 150 mm,</w:t>
                  </w:r>
                </w:p>
              </w:tc>
            </w:tr>
            <w:tr w:rsidR="00666A64" w:rsidRPr="00666A64" w14:paraId="780FF298" w14:textId="77777777">
              <w:tc>
                <w:tcPr>
                  <w:tcW w:w="220" w:type="dxa"/>
                  <w:hideMark/>
                </w:tcPr>
                <w:p w14:paraId="195CA7BC"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129BA4DA" w14:textId="77777777" w:rsidR="00666A64" w:rsidRPr="00666A64" w:rsidRDefault="00666A64" w:rsidP="00666A64">
                  <w:pPr>
                    <w:pStyle w:val="Paragraph"/>
                    <w:rPr>
                      <w:noProof/>
                      <w:lang w:val="fr-FR"/>
                    </w:rPr>
                  </w:pPr>
                  <w:r w:rsidRPr="00666A64">
                    <w:rPr>
                      <w:noProof/>
                      <w:lang w:val="fr-FR"/>
                    </w:rPr>
                    <w:t>une largeur de 10 mm ou plus, mais n'excédant pas 100 mm,</w:t>
                  </w:r>
                </w:p>
              </w:tc>
            </w:tr>
            <w:tr w:rsidR="00666A64" w:rsidRPr="00666A64" w14:paraId="348DE8A1" w14:textId="77777777">
              <w:tc>
                <w:tcPr>
                  <w:tcW w:w="220" w:type="dxa"/>
                  <w:hideMark/>
                </w:tcPr>
                <w:p w14:paraId="16DAA24A"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5C90A81B" w14:textId="77777777" w:rsidR="00666A64" w:rsidRPr="00666A64" w:rsidRDefault="00666A64" w:rsidP="00666A64">
                  <w:pPr>
                    <w:pStyle w:val="Paragraph"/>
                    <w:rPr>
                      <w:noProof/>
                      <w:lang w:val="fr-FR"/>
                    </w:rPr>
                  </w:pPr>
                  <w:r w:rsidRPr="00666A64">
                    <w:rPr>
                      <w:noProof/>
                      <w:lang w:val="fr-FR"/>
                    </w:rPr>
                    <w:t>une longueur de 100 mm ou plus, mais n'excédant pas 600 mm,</w:t>
                  </w:r>
                </w:p>
              </w:tc>
            </w:tr>
            <w:tr w:rsidR="00666A64" w:rsidRPr="00666A64" w14:paraId="09759243" w14:textId="77777777">
              <w:tc>
                <w:tcPr>
                  <w:tcW w:w="220" w:type="dxa"/>
                  <w:hideMark/>
                </w:tcPr>
                <w:p w14:paraId="432233A4" w14:textId="77777777" w:rsidR="00666A64" w:rsidRPr="00666A64" w:rsidRDefault="00666A64" w:rsidP="00666A64">
                  <w:pPr>
                    <w:pStyle w:val="Paragraph"/>
                    <w:rPr>
                      <w:noProof/>
                      <w:lang w:val="fr-FR"/>
                    </w:rPr>
                  </w:pPr>
                  <w:r w:rsidRPr="00666A64">
                    <w:rPr>
                      <w:noProof/>
                      <w:lang w:val="fr-FR"/>
                    </w:rPr>
                    <w:t>—</w:t>
                  </w:r>
                </w:p>
              </w:tc>
              <w:tc>
                <w:tcPr>
                  <w:tcW w:w="4129" w:type="dxa"/>
                  <w:hideMark/>
                </w:tcPr>
                <w:p w14:paraId="1223FB8A" w14:textId="77777777" w:rsidR="00666A64" w:rsidRPr="00666A64" w:rsidRDefault="00666A64" w:rsidP="00666A64">
                  <w:pPr>
                    <w:pStyle w:val="Paragraph"/>
                    <w:rPr>
                      <w:noProof/>
                      <w:lang w:val="fr-FR"/>
                    </w:rPr>
                  </w:pPr>
                  <w:r w:rsidRPr="00666A64">
                    <w:rPr>
                      <w:noProof/>
                      <w:lang w:val="fr-FR"/>
                    </w:rPr>
                    <w:t>une masse de 1 000 g ou plus, mais n'excédant pas 3 000 g,</w:t>
                  </w:r>
                </w:p>
              </w:tc>
            </w:tr>
          </w:tbl>
          <w:p w14:paraId="7E78BF7F" w14:textId="77777777" w:rsidR="00666A64" w:rsidRPr="00666A64" w:rsidRDefault="00666A64" w:rsidP="00666A64">
            <w:pPr>
              <w:pStyle w:val="Paragraph"/>
              <w:rPr>
                <w:noProof/>
                <w:lang w:val="fr-FR"/>
              </w:rPr>
            </w:pPr>
            <w:r w:rsidRPr="00666A64">
              <w:rPr>
                <w:noProof/>
                <w:lang w:val="fr-FR"/>
              </w:rPr>
              <w:t>muni d’au moins deux percements en alliage d’aluminium dont les caractéristiques sont les suivantes:</w:t>
            </w:r>
          </w:p>
          <w:tbl>
            <w:tblPr>
              <w:tblStyle w:val="Listdash"/>
              <w:tblW w:w="0" w:type="auto"/>
              <w:tblLayout w:type="fixed"/>
              <w:tblLook w:val="04A0" w:firstRow="1" w:lastRow="0" w:firstColumn="1" w:lastColumn="0" w:noHBand="0" w:noVBand="1"/>
            </w:tblPr>
            <w:tblGrid>
              <w:gridCol w:w="220"/>
              <w:gridCol w:w="4166"/>
            </w:tblGrid>
            <w:tr w:rsidR="00666A64" w:rsidRPr="00666A64" w14:paraId="39D3841F" w14:textId="77777777">
              <w:tc>
                <w:tcPr>
                  <w:tcW w:w="220" w:type="dxa"/>
                  <w:hideMark/>
                </w:tcPr>
                <w:p w14:paraId="79575CF3" w14:textId="77777777" w:rsidR="00666A64" w:rsidRPr="00666A64" w:rsidRDefault="00666A64" w:rsidP="00666A64">
                  <w:pPr>
                    <w:pStyle w:val="Paragraph"/>
                    <w:rPr>
                      <w:noProof/>
                      <w:lang w:val="fr-FR"/>
                    </w:rPr>
                  </w:pPr>
                  <w:r w:rsidRPr="00666A64">
                    <w:rPr>
                      <w:noProof/>
                      <w:lang w:val="fr-FR"/>
                    </w:rPr>
                    <w:t>—</w:t>
                  </w:r>
                </w:p>
              </w:tc>
              <w:tc>
                <w:tcPr>
                  <w:tcW w:w="4166" w:type="dxa"/>
                  <w:hideMark/>
                </w:tcPr>
                <w:p w14:paraId="2795D32F" w14:textId="77777777" w:rsidR="00666A64" w:rsidRPr="00666A64" w:rsidRDefault="00666A64" w:rsidP="00666A64">
                  <w:pPr>
                    <w:pStyle w:val="Paragraph"/>
                    <w:rPr>
                      <w:noProof/>
                      <w:lang w:val="fr-FR"/>
                    </w:rPr>
                  </w:pPr>
                  <w:r w:rsidRPr="00666A64">
                    <w:rPr>
                      <w:noProof/>
                      <w:lang w:val="fr-FR"/>
                    </w:rPr>
                    <w:t>une résistance à la traction égale ou supérieure à 200 mPa, </w:t>
                  </w:r>
                </w:p>
              </w:tc>
            </w:tr>
            <w:tr w:rsidR="00666A64" w:rsidRPr="00666A64" w14:paraId="2F7B3216" w14:textId="77777777">
              <w:tc>
                <w:tcPr>
                  <w:tcW w:w="220" w:type="dxa"/>
                  <w:hideMark/>
                </w:tcPr>
                <w:p w14:paraId="02806F22" w14:textId="77777777" w:rsidR="00666A64" w:rsidRPr="00666A64" w:rsidRDefault="00666A64" w:rsidP="00666A64">
                  <w:pPr>
                    <w:pStyle w:val="Paragraph"/>
                    <w:rPr>
                      <w:noProof/>
                      <w:lang w:val="fr-FR"/>
                    </w:rPr>
                  </w:pPr>
                  <w:r w:rsidRPr="00666A64">
                    <w:rPr>
                      <w:noProof/>
                      <w:lang w:val="fr-FR"/>
                    </w:rPr>
                    <w:t>—</w:t>
                  </w:r>
                </w:p>
              </w:tc>
              <w:tc>
                <w:tcPr>
                  <w:tcW w:w="4166" w:type="dxa"/>
                  <w:hideMark/>
                </w:tcPr>
                <w:p w14:paraId="143424F9" w14:textId="77777777" w:rsidR="00666A64" w:rsidRPr="00666A64" w:rsidRDefault="00666A64" w:rsidP="00666A64">
                  <w:pPr>
                    <w:pStyle w:val="Paragraph"/>
                    <w:rPr>
                      <w:noProof/>
                      <w:lang w:val="fr-FR"/>
                    </w:rPr>
                  </w:pPr>
                  <w:r w:rsidRPr="00666A64">
                    <w:rPr>
                      <w:noProof/>
                      <w:lang w:val="fr-FR"/>
                    </w:rPr>
                    <w:t>une force de 19 kN ou plus,</w:t>
                  </w:r>
                </w:p>
              </w:tc>
            </w:tr>
            <w:tr w:rsidR="00666A64" w:rsidRPr="00666A64" w14:paraId="19BEBE78" w14:textId="77777777">
              <w:tc>
                <w:tcPr>
                  <w:tcW w:w="220" w:type="dxa"/>
                  <w:hideMark/>
                </w:tcPr>
                <w:p w14:paraId="243D475E" w14:textId="77777777" w:rsidR="00666A64" w:rsidRPr="00666A64" w:rsidRDefault="00666A64" w:rsidP="00666A64">
                  <w:pPr>
                    <w:pStyle w:val="Paragraph"/>
                    <w:rPr>
                      <w:noProof/>
                      <w:lang w:val="fr-FR"/>
                    </w:rPr>
                  </w:pPr>
                  <w:r w:rsidRPr="00666A64">
                    <w:rPr>
                      <w:noProof/>
                      <w:lang w:val="fr-FR"/>
                    </w:rPr>
                    <w:t>—</w:t>
                  </w:r>
                </w:p>
              </w:tc>
              <w:tc>
                <w:tcPr>
                  <w:tcW w:w="4166" w:type="dxa"/>
                  <w:hideMark/>
                </w:tcPr>
                <w:p w14:paraId="5DE79EAA" w14:textId="77777777" w:rsidR="00666A64" w:rsidRPr="00666A64" w:rsidRDefault="00666A64" w:rsidP="00666A64">
                  <w:pPr>
                    <w:pStyle w:val="Paragraph"/>
                    <w:rPr>
                      <w:noProof/>
                      <w:lang w:val="fr-FR"/>
                    </w:rPr>
                  </w:pPr>
                  <w:r w:rsidRPr="00666A64">
                    <w:rPr>
                      <w:noProof/>
                      <w:lang w:val="fr-FR"/>
                    </w:rPr>
                    <w:t>une rigidité de 5 kN/mm ou plus mais n’excédant pas 9 kN/mm,</w:t>
                  </w:r>
                </w:p>
              </w:tc>
            </w:tr>
            <w:tr w:rsidR="00666A64" w:rsidRPr="00666A64" w14:paraId="5361C0C4" w14:textId="77777777">
              <w:tc>
                <w:tcPr>
                  <w:tcW w:w="220" w:type="dxa"/>
                  <w:hideMark/>
                </w:tcPr>
                <w:p w14:paraId="459DCBD9" w14:textId="77777777" w:rsidR="00666A64" w:rsidRPr="00666A64" w:rsidRDefault="00666A64" w:rsidP="00666A64">
                  <w:pPr>
                    <w:pStyle w:val="Paragraph"/>
                    <w:rPr>
                      <w:noProof/>
                      <w:lang w:val="fr-FR"/>
                    </w:rPr>
                  </w:pPr>
                  <w:r w:rsidRPr="00666A64">
                    <w:rPr>
                      <w:noProof/>
                      <w:lang w:val="fr-FR"/>
                    </w:rPr>
                    <w:t>—</w:t>
                  </w:r>
                </w:p>
              </w:tc>
              <w:tc>
                <w:tcPr>
                  <w:tcW w:w="4166" w:type="dxa"/>
                  <w:hideMark/>
                </w:tcPr>
                <w:p w14:paraId="51A21DE5" w14:textId="77777777" w:rsidR="00666A64" w:rsidRPr="00666A64" w:rsidRDefault="00666A64" w:rsidP="00666A64">
                  <w:pPr>
                    <w:pStyle w:val="Paragraph"/>
                    <w:rPr>
                      <w:noProof/>
                      <w:lang w:val="fr-FR"/>
                    </w:rPr>
                  </w:pPr>
                  <w:r w:rsidRPr="00666A64">
                    <w:rPr>
                      <w:noProof/>
                      <w:lang w:val="fr-FR"/>
                    </w:rPr>
                    <w:t>une fréquence de 400 Hz ou plus mais n'excédant pas 600 Hz</w:t>
                  </w:r>
                </w:p>
              </w:tc>
            </w:tr>
          </w:tbl>
          <w:p w14:paraId="46393239" w14:textId="77777777" w:rsidR="00666A64" w:rsidRPr="00666A64" w:rsidRDefault="00666A64" w:rsidP="00666A64">
            <w:pPr>
              <w:pStyle w:val="Paragraph"/>
              <w:spacing w:after="0"/>
              <w:rPr>
                <w:noProof/>
                <w:lang w:val="fr-FR"/>
              </w:rPr>
            </w:pPr>
          </w:p>
        </w:tc>
        <w:tc>
          <w:tcPr>
            <w:tcW w:w="1082" w:type="dxa"/>
          </w:tcPr>
          <w:p w14:paraId="1B488A4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ED89E7"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BD0410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AD1252D" w14:textId="77777777" w:rsidTr="00436DEF">
        <w:trPr>
          <w:cantSplit/>
        </w:trPr>
        <w:tc>
          <w:tcPr>
            <w:tcW w:w="709" w:type="dxa"/>
          </w:tcPr>
          <w:p w14:paraId="559B0EF6" w14:textId="77777777" w:rsidR="00666A64" w:rsidRPr="00666A64" w:rsidRDefault="00666A64" w:rsidP="00666A64">
            <w:pPr>
              <w:pStyle w:val="Paragraph"/>
              <w:spacing w:after="0"/>
              <w:rPr>
                <w:noProof/>
                <w:lang w:val="fr-FR"/>
              </w:rPr>
            </w:pPr>
            <w:r w:rsidRPr="00666A64">
              <w:rPr>
                <w:noProof/>
                <w:lang w:val="fr-FR"/>
              </w:rPr>
              <w:t>0.7365</w:t>
            </w:r>
          </w:p>
        </w:tc>
        <w:tc>
          <w:tcPr>
            <w:tcW w:w="1143" w:type="dxa"/>
          </w:tcPr>
          <w:p w14:paraId="3899D6F3" w14:textId="56BEC79F"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8708 80 99</w:t>
            </w:r>
          </w:p>
        </w:tc>
        <w:tc>
          <w:tcPr>
            <w:tcW w:w="700" w:type="dxa"/>
          </w:tcPr>
          <w:p w14:paraId="00D7EB1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42F2092" w14:textId="77777777" w:rsidR="00666A64" w:rsidRPr="00666A64" w:rsidRDefault="00666A64" w:rsidP="00666A64">
            <w:pPr>
              <w:pStyle w:val="Paragraph"/>
              <w:rPr>
                <w:noProof/>
                <w:lang w:val="fr-FR"/>
              </w:rPr>
            </w:pPr>
            <w:r w:rsidRPr="00666A64">
              <w:rPr>
                <w:noProof/>
                <w:lang w:val="fr-FR"/>
              </w:rPr>
              <w:t>Tige de piston en acier trempé superficiellement, pour amortisseur hydraulique ou hydropneumatique de véhicules à moteur, présentant :</w:t>
            </w:r>
          </w:p>
          <w:tbl>
            <w:tblPr>
              <w:tblStyle w:val="Listdash"/>
              <w:tblW w:w="0" w:type="auto"/>
              <w:tblLayout w:type="fixed"/>
              <w:tblLook w:val="04A0" w:firstRow="1" w:lastRow="0" w:firstColumn="1" w:lastColumn="0" w:noHBand="0" w:noVBand="1"/>
            </w:tblPr>
            <w:tblGrid>
              <w:gridCol w:w="220"/>
              <w:gridCol w:w="4073"/>
            </w:tblGrid>
            <w:tr w:rsidR="00666A64" w:rsidRPr="00666A64" w14:paraId="485DEE81" w14:textId="77777777">
              <w:tc>
                <w:tcPr>
                  <w:tcW w:w="220" w:type="dxa"/>
                  <w:hideMark/>
                </w:tcPr>
                <w:p w14:paraId="3F01423A" w14:textId="77777777" w:rsidR="00666A64" w:rsidRPr="00666A64" w:rsidRDefault="00666A64" w:rsidP="00666A64">
                  <w:pPr>
                    <w:pStyle w:val="Paragraph"/>
                    <w:rPr>
                      <w:noProof/>
                      <w:lang w:val="fr-FR"/>
                    </w:rPr>
                  </w:pPr>
                  <w:r w:rsidRPr="00666A64">
                    <w:rPr>
                      <w:noProof/>
                      <w:lang w:val="fr-FR"/>
                    </w:rPr>
                    <w:t>—</w:t>
                  </w:r>
                </w:p>
              </w:tc>
              <w:tc>
                <w:tcPr>
                  <w:tcW w:w="4073" w:type="dxa"/>
                  <w:hideMark/>
                </w:tcPr>
                <w:p w14:paraId="2E5685F6" w14:textId="77777777" w:rsidR="00666A64" w:rsidRPr="00666A64" w:rsidRDefault="00666A64" w:rsidP="00666A64">
                  <w:pPr>
                    <w:pStyle w:val="Paragraph"/>
                    <w:rPr>
                      <w:noProof/>
                      <w:lang w:val="fr-FR"/>
                    </w:rPr>
                  </w:pPr>
                  <w:r w:rsidRPr="00666A64">
                    <w:rPr>
                      <w:noProof/>
                      <w:lang w:val="fr-FR"/>
                    </w:rPr>
                    <w:t>un revêtement chromé,</w:t>
                  </w:r>
                </w:p>
              </w:tc>
            </w:tr>
            <w:tr w:rsidR="00666A64" w:rsidRPr="00666A64" w14:paraId="0ADC5717" w14:textId="77777777">
              <w:tc>
                <w:tcPr>
                  <w:tcW w:w="220" w:type="dxa"/>
                  <w:hideMark/>
                </w:tcPr>
                <w:p w14:paraId="5693B749" w14:textId="77777777" w:rsidR="00666A64" w:rsidRPr="00666A64" w:rsidRDefault="00666A64" w:rsidP="00666A64">
                  <w:pPr>
                    <w:pStyle w:val="Paragraph"/>
                    <w:rPr>
                      <w:noProof/>
                      <w:lang w:val="fr-FR"/>
                    </w:rPr>
                  </w:pPr>
                  <w:r w:rsidRPr="00666A64">
                    <w:rPr>
                      <w:noProof/>
                      <w:lang w:val="fr-FR"/>
                    </w:rPr>
                    <w:t>—</w:t>
                  </w:r>
                </w:p>
              </w:tc>
              <w:tc>
                <w:tcPr>
                  <w:tcW w:w="4073" w:type="dxa"/>
                  <w:hideMark/>
                </w:tcPr>
                <w:p w14:paraId="7BEB3EFC" w14:textId="77777777" w:rsidR="00666A64" w:rsidRPr="00666A64" w:rsidRDefault="00666A64" w:rsidP="00666A64">
                  <w:pPr>
                    <w:pStyle w:val="Paragraph"/>
                    <w:rPr>
                      <w:noProof/>
                      <w:lang w:val="fr-FR"/>
                    </w:rPr>
                  </w:pPr>
                  <w:r w:rsidRPr="00666A64">
                    <w:rPr>
                      <w:noProof/>
                      <w:lang w:val="fr-FR"/>
                    </w:rPr>
                    <w:t>un diamètre de 11 mm ou plus, mais n’excédant pas 28 mm,</w:t>
                  </w:r>
                </w:p>
              </w:tc>
            </w:tr>
            <w:tr w:rsidR="00666A64" w:rsidRPr="00666A64" w14:paraId="28AEDA56" w14:textId="77777777">
              <w:tc>
                <w:tcPr>
                  <w:tcW w:w="220" w:type="dxa"/>
                  <w:hideMark/>
                </w:tcPr>
                <w:p w14:paraId="4205C57A" w14:textId="77777777" w:rsidR="00666A64" w:rsidRPr="00666A64" w:rsidRDefault="00666A64" w:rsidP="00666A64">
                  <w:pPr>
                    <w:pStyle w:val="Paragraph"/>
                    <w:rPr>
                      <w:noProof/>
                      <w:lang w:val="fr-FR"/>
                    </w:rPr>
                  </w:pPr>
                  <w:r w:rsidRPr="00666A64">
                    <w:rPr>
                      <w:noProof/>
                      <w:lang w:val="fr-FR"/>
                    </w:rPr>
                    <w:t>—</w:t>
                  </w:r>
                </w:p>
              </w:tc>
              <w:tc>
                <w:tcPr>
                  <w:tcW w:w="4073" w:type="dxa"/>
                  <w:hideMark/>
                </w:tcPr>
                <w:p w14:paraId="7275B508" w14:textId="77777777" w:rsidR="00666A64" w:rsidRPr="00666A64" w:rsidRDefault="00666A64" w:rsidP="00666A64">
                  <w:pPr>
                    <w:pStyle w:val="Paragraph"/>
                    <w:rPr>
                      <w:noProof/>
                      <w:lang w:val="fr-FR"/>
                    </w:rPr>
                  </w:pPr>
                  <w:r w:rsidRPr="00666A64">
                    <w:rPr>
                      <w:noProof/>
                      <w:lang w:val="fr-FR"/>
                    </w:rPr>
                    <w:t>une longueur de 80 mm ou plus, mais n’excédant pas 600 mm,</w:t>
                  </w:r>
                </w:p>
              </w:tc>
            </w:tr>
          </w:tbl>
          <w:p w14:paraId="2628B70F" w14:textId="56FAD468" w:rsidR="00666A64" w:rsidRPr="00666A64" w:rsidRDefault="00666A64" w:rsidP="00666A64">
            <w:pPr>
              <w:pStyle w:val="Paragraph"/>
              <w:spacing w:after="0"/>
              <w:rPr>
                <w:noProof/>
                <w:lang w:val="fr-FR"/>
              </w:rPr>
            </w:pPr>
            <w:r w:rsidRPr="00666A64">
              <w:rPr>
                <w:noProof/>
                <w:lang w:val="fr-FR"/>
              </w:rPr>
              <w:t>munie d’une extrémité filetée ou d’un mandrin pour le soudage par résistance</w:t>
            </w:r>
          </w:p>
        </w:tc>
        <w:tc>
          <w:tcPr>
            <w:tcW w:w="1082" w:type="dxa"/>
          </w:tcPr>
          <w:p w14:paraId="0303876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6E42CD"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60577C8"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ABDB77B" w14:textId="77777777" w:rsidTr="00436DEF">
        <w:trPr>
          <w:cantSplit/>
        </w:trPr>
        <w:tc>
          <w:tcPr>
            <w:tcW w:w="709" w:type="dxa"/>
          </w:tcPr>
          <w:p w14:paraId="348BE9F1" w14:textId="77777777" w:rsidR="00666A64" w:rsidRPr="00666A64" w:rsidRDefault="00666A64" w:rsidP="00666A64">
            <w:pPr>
              <w:pStyle w:val="Paragraph"/>
              <w:spacing w:after="0"/>
              <w:rPr>
                <w:noProof/>
                <w:lang w:val="fr-FR"/>
              </w:rPr>
            </w:pPr>
            <w:r w:rsidRPr="00666A64">
              <w:rPr>
                <w:noProof/>
                <w:lang w:val="fr-FR"/>
              </w:rPr>
              <w:t>0.6509</w:t>
            </w:r>
          </w:p>
          <w:p w14:paraId="769A9E09" w14:textId="77777777" w:rsidR="00666A64" w:rsidRPr="00666A64" w:rsidRDefault="00666A64" w:rsidP="00666A64">
            <w:pPr>
              <w:pStyle w:val="Paragraph"/>
              <w:spacing w:after="0"/>
              <w:rPr>
                <w:noProof/>
                <w:lang w:val="fr-FR"/>
              </w:rPr>
            </w:pPr>
          </w:p>
        </w:tc>
        <w:tc>
          <w:tcPr>
            <w:tcW w:w="1143" w:type="dxa"/>
          </w:tcPr>
          <w:p w14:paraId="24ADB728" w14:textId="77777777" w:rsidR="00666A64" w:rsidRPr="00666A64" w:rsidRDefault="00666A64" w:rsidP="00666A64">
            <w:pPr>
              <w:pStyle w:val="Paragraph"/>
              <w:spacing w:after="0"/>
              <w:jc w:val="right"/>
              <w:rPr>
                <w:noProof/>
                <w:lang w:val="fr-FR"/>
              </w:rPr>
            </w:pPr>
            <w:r w:rsidRPr="00666A64">
              <w:rPr>
                <w:noProof/>
                <w:lang w:val="fr-FR"/>
              </w:rPr>
              <w:t>ex 8708 91 20</w:t>
            </w:r>
          </w:p>
          <w:p w14:paraId="375844FC" w14:textId="77777777" w:rsidR="00666A64" w:rsidRPr="00666A64" w:rsidRDefault="00666A64" w:rsidP="00666A64">
            <w:pPr>
              <w:pStyle w:val="Paragraph"/>
              <w:spacing w:after="0"/>
              <w:jc w:val="right"/>
              <w:rPr>
                <w:noProof/>
                <w:lang w:val="fr-FR"/>
              </w:rPr>
            </w:pPr>
            <w:r w:rsidRPr="00666A64">
              <w:rPr>
                <w:noProof/>
                <w:lang w:val="fr-FR"/>
              </w:rPr>
              <w:t>ex 8708 91 35</w:t>
            </w:r>
          </w:p>
        </w:tc>
        <w:tc>
          <w:tcPr>
            <w:tcW w:w="700" w:type="dxa"/>
          </w:tcPr>
          <w:p w14:paraId="505B4E03" w14:textId="77777777" w:rsidR="00666A64" w:rsidRPr="00666A64" w:rsidRDefault="00666A64" w:rsidP="00666A64">
            <w:pPr>
              <w:pStyle w:val="Paragraph"/>
              <w:spacing w:after="0"/>
              <w:jc w:val="center"/>
              <w:rPr>
                <w:noProof/>
                <w:lang w:val="fr-FR"/>
              </w:rPr>
            </w:pPr>
            <w:r w:rsidRPr="00666A64">
              <w:rPr>
                <w:noProof/>
                <w:lang w:val="fr-FR"/>
              </w:rPr>
              <w:t>20</w:t>
            </w:r>
          </w:p>
          <w:p w14:paraId="59CCBA7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FB37857" w14:textId="77777777" w:rsidR="00666A64" w:rsidRPr="00666A64" w:rsidRDefault="00666A64" w:rsidP="00666A64">
            <w:pPr>
              <w:pStyle w:val="Paragraph"/>
              <w:rPr>
                <w:noProof/>
                <w:lang w:val="fr-FR"/>
              </w:rPr>
            </w:pPr>
            <w:r w:rsidRPr="00666A64">
              <w:rPr>
                <w:noProof/>
                <w:lang w:val="fr-FR"/>
              </w:rPr>
              <w:t>Refroidisseur en aluminium à air comprimé avec un habillage cannelé du type utilisé dans la fabrication de marchandises relevant du chapitre 87</w:t>
            </w:r>
          </w:p>
          <w:p w14:paraId="63BA1168" w14:textId="77777777" w:rsidR="00666A64" w:rsidRPr="00666A64" w:rsidRDefault="00666A64" w:rsidP="00666A64">
            <w:pPr>
              <w:pStyle w:val="Paragraph"/>
              <w:spacing w:after="0"/>
              <w:rPr>
                <w:noProof/>
                <w:lang w:val="fr-FR"/>
              </w:rPr>
            </w:pPr>
          </w:p>
        </w:tc>
        <w:tc>
          <w:tcPr>
            <w:tcW w:w="1082" w:type="dxa"/>
          </w:tcPr>
          <w:p w14:paraId="743AB9EA" w14:textId="77777777" w:rsidR="00666A64" w:rsidRPr="00666A64" w:rsidRDefault="00666A64" w:rsidP="00666A64">
            <w:pPr>
              <w:pStyle w:val="Paragraph"/>
              <w:spacing w:after="0"/>
              <w:rPr>
                <w:noProof/>
                <w:lang w:val="fr-FR"/>
              </w:rPr>
            </w:pPr>
            <w:r w:rsidRPr="00666A64">
              <w:rPr>
                <w:noProof/>
                <w:lang w:val="fr-FR"/>
              </w:rPr>
              <w:t>0 %</w:t>
            </w:r>
          </w:p>
          <w:p w14:paraId="0BFB3EDF" w14:textId="77777777" w:rsidR="00666A64" w:rsidRPr="00666A64" w:rsidRDefault="00666A64" w:rsidP="00666A64">
            <w:pPr>
              <w:pStyle w:val="Paragraph"/>
              <w:spacing w:after="0"/>
              <w:rPr>
                <w:noProof/>
                <w:lang w:val="fr-FR"/>
              </w:rPr>
            </w:pPr>
          </w:p>
        </w:tc>
        <w:tc>
          <w:tcPr>
            <w:tcW w:w="1275" w:type="dxa"/>
          </w:tcPr>
          <w:p w14:paraId="40A7A40A" w14:textId="77777777" w:rsidR="00666A64" w:rsidRPr="00666A64" w:rsidRDefault="00666A64" w:rsidP="00666A64">
            <w:pPr>
              <w:pStyle w:val="Paragraph"/>
              <w:spacing w:after="0"/>
              <w:rPr>
                <w:noProof/>
                <w:lang w:val="fr-FR"/>
              </w:rPr>
            </w:pPr>
            <w:r w:rsidRPr="00666A64">
              <w:rPr>
                <w:noProof/>
                <w:lang w:val="fr-FR"/>
              </w:rPr>
              <w:t>p/st</w:t>
            </w:r>
          </w:p>
          <w:p w14:paraId="7A4CE1DB" w14:textId="77777777" w:rsidR="00666A64" w:rsidRPr="00666A64" w:rsidRDefault="00666A64" w:rsidP="00666A64">
            <w:pPr>
              <w:pStyle w:val="Paragraph"/>
              <w:spacing w:after="0"/>
              <w:rPr>
                <w:noProof/>
                <w:lang w:val="fr-FR"/>
              </w:rPr>
            </w:pPr>
          </w:p>
        </w:tc>
        <w:tc>
          <w:tcPr>
            <w:tcW w:w="918" w:type="dxa"/>
          </w:tcPr>
          <w:p w14:paraId="728180AC" w14:textId="77777777" w:rsidR="00666A64" w:rsidRPr="00666A64" w:rsidRDefault="00666A64" w:rsidP="00666A64">
            <w:pPr>
              <w:pStyle w:val="Paragraph"/>
              <w:spacing w:after="0"/>
              <w:rPr>
                <w:noProof/>
                <w:lang w:val="fr-FR"/>
              </w:rPr>
            </w:pPr>
            <w:r w:rsidRPr="00666A64">
              <w:rPr>
                <w:noProof/>
                <w:lang w:val="fr-FR"/>
              </w:rPr>
              <w:t>31.12.2024</w:t>
            </w:r>
          </w:p>
          <w:p w14:paraId="6D3238E6" w14:textId="77777777" w:rsidR="00666A64" w:rsidRPr="00666A64" w:rsidRDefault="00666A64" w:rsidP="00666A64">
            <w:pPr>
              <w:pStyle w:val="Paragraph"/>
              <w:spacing w:after="0"/>
              <w:rPr>
                <w:noProof/>
                <w:lang w:val="fr-FR"/>
              </w:rPr>
            </w:pPr>
          </w:p>
        </w:tc>
      </w:tr>
      <w:tr w:rsidR="00666A64" w:rsidRPr="00666A64" w14:paraId="25A3C370" w14:textId="77777777" w:rsidTr="00436DEF">
        <w:trPr>
          <w:cantSplit/>
        </w:trPr>
        <w:tc>
          <w:tcPr>
            <w:tcW w:w="709" w:type="dxa"/>
          </w:tcPr>
          <w:p w14:paraId="1B34C121" w14:textId="77777777" w:rsidR="00666A64" w:rsidRPr="00666A64" w:rsidRDefault="00666A64" w:rsidP="00666A64">
            <w:pPr>
              <w:pStyle w:val="Paragraph"/>
              <w:spacing w:after="0"/>
              <w:rPr>
                <w:noProof/>
                <w:lang w:val="fr-FR"/>
              </w:rPr>
            </w:pPr>
            <w:r w:rsidRPr="00666A64">
              <w:rPr>
                <w:noProof/>
                <w:lang w:val="fr-FR"/>
              </w:rPr>
              <w:t>0.6859</w:t>
            </w:r>
          </w:p>
          <w:p w14:paraId="51E1C17D" w14:textId="77777777" w:rsidR="00666A64" w:rsidRPr="00666A64" w:rsidRDefault="00666A64" w:rsidP="00666A64">
            <w:pPr>
              <w:pStyle w:val="Paragraph"/>
              <w:spacing w:after="0"/>
              <w:rPr>
                <w:noProof/>
                <w:lang w:val="fr-FR"/>
              </w:rPr>
            </w:pPr>
          </w:p>
        </w:tc>
        <w:tc>
          <w:tcPr>
            <w:tcW w:w="1143" w:type="dxa"/>
          </w:tcPr>
          <w:p w14:paraId="5CC8C295" w14:textId="77777777" w:rsidR="00666A64" w:rsidRPr="00666A64" w:rsidRDefault="00666A64" w:rsidP="00666A64">
            <w:pPr>
              <w:pStyle w:val="Paragraph"/>
              <w:spacing w:after="0"/>
              <w:jc w:val="right"/>
              <w:rPr>
                <w:noProof/>
                <w:lang w:val="fr-FR"/>
              </w:rPr>
            </w:pPr>
            <w:r w:rsidRPr="00666A64">
              <w:rPr>
                <w:noProof/>
                <w:lang w:val="fr-FR"/>
              </w:rPr>
              <w:t>ex 8708 91 20</w:t>
            </w:r>
          </w:p>
          <w:p w14:paraId="1CDDB6BB" w14:textId="77777777" w:rsidR="00666A64" w:rsidRPr="00666A64" w:rsidRDefault="00666A64" w:rsidP="00666A64">
            <w:pPr>
              <w:pStyle w:val="Paragraph"/>
              <w:spacing w:after="0"/>
              <w:jc w:val="right"/>
              <w:rPr>
                <w:noProof/>
                <w:lang w:val="fr-FR"/>
              </w:rPr>
            </w:pPr>
            <w:r w:rsidRPr="00666A64">
              <w:rPr>
                <w:noProof/>
                <w:lang w:val="fr-FR"/>
              </w:rPr>
              <w:t>ex 8708 91 99</w:t>
            </w:r>
          </w:p>
        </w:tc>
        <w:tc>
          <w:tcPr>
            <w:tcW w:w="700" w:type="dxa"/>
          </w:tcPr>
          <w:p w14:paraId="00B7ED4B" w14:textId="77777777" w:rsidR="00666A64" w:rsidRPr="00666A64" w:rsidRDefault="00666A64" w:rsidP="00666A64">
            <w:pPr>
              <w:pStyle w:val="Paragraph"/>
              <w:spacing w:after="0"/>
              <w:jc w:val="center"/>
              <w:rPr>
                <w:noProof/>
                <w:lang w:val="fr-FR"/>
              </w:rPr>
            </w:pPr>
            <w:r w:rsidRPr="00666A64">
              <w:rPr>
                <w:noProof/>
                <w:lang w:val="fr-FR"/>
              </w:rPr>
              <w:t>30</w:t>
            </w:r>
          </w:p>
          <w:p w14:paraId="2B17030E"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531C8449" w14:textId="77777777" w:rsidR="00666A64" w:rsidRPr="00666A64" w:rsidRDefault="00666A64" w:rsidP="00666A64">
            <w:pPr>
              <w:pStyle w:val="Paragraph"/>
              <w:rPr>
                <w:noProof/>
                <w:lang w:val="fr-FR"/>
              </w:rPr>
            </w:pPr>
            <w:r w:rsidRPr="00666A64">
              <w:rPr>
                <w:noProof/>
                <w:lang w:val="fr-FR"/>
              </w:rPr>
              <w:t>Entrée ou sortie de réservoir d’air en alliage d'aluminium, pour échangeurs de chaleur destinés aux systèmes de refroidissement pour automobiles, fabriquée selon la norme EN AC 42100 ou EN AC 43000 T6, présentant :</w:t>
            </w:r>
          </w:p>
          <w:tbl>
            <w:tblPr>
              <w:tblStyle w:val="Listdash"/>
              <w:tblW w:w="0" w:type="auto"/>
              <w:tblLayout w:type="fixed"/>
              <w:tblLook w:val="04A0" w:firstRow="1" w:lastRow="0" w:firstColumn="1" w:lastColumn="0" w:noHBand="0" w:noVBand="1"/>
            </w:tblPr>
            <w:tblGrid>
              <w:gridCol w:w="220"/>
              <w:gridCol w:w="3753"/>
            </w:tblGrid>
            <w:tr w:rsidR="00666A64" w:rsidRPr="00666A64" w14:paraId="409616A5" w14:textId="77777777">
              <w:tc>
                <w:tcPr>
                  <w:tcW w:w="220" w:type="dxa"/>
                  <w:hideMark/>
                </w:tcPr>
                <w:p w14:paraId="080BC6E7" w14:textId="77777777" w:rsidR="00666A64" w:rsidRPr="00666A64" w:rsidRDefault="00666A64" w:rsidP="00666A64">
                  <w:pPr>
                    <w:pStyle w:val="Paragraph"/>
                    <w:rPr>
                      <w:noProof/>
                      <w:lang w:val="fr-FR"/>
                    </w:rPr>
                  </w:pPr>
                  <w:r w:rsidRPr="00666A64">
                    <w:rPr>
                      <w:noProof/>
                      <w:lang w:val="fr-FR"/>
                    </w:rPr>
                    <w:t>—</w:t>
                  </w:r>
                </w:p>
              </w:tc>
              <w:tc>
                <w:tcPr>
                  <w:tcW w:w="3753" w:type="dxa"/>
                  <w:hideMark/>
                </w:tcPr>
                <w:p w14:paraId="46DA525A" w14:textId="77777777" w:rsidR="00666A64" w:rsidRPr="00666A64" w:rsidRDefault="00666A64" w:rsidP="00666A64">
                  <w:pPr>
                    <w:pStyle w:val="Paragraph"/>
                    <w:rPr>
                      <w:noProof/>
                      <w:lang w:val="fr-FR"/>
                    </w:rPr>
                  </w:pPr>
                  <w:r w:rsidRPr="00666A64">
                    <w:rPr>
                      <w:noProof/>
                      <w:lang w:val="fr-FR"/>
                    </w:rPr>
                    <w:t>une planéité de surface isolée ne dépassant pas 0,1 mm,</w:t>
                  </w:r>
                </w:p>
              </w:tc>
            </w:tr>
            <w:tr w:rsidR="00666A64" w:rsidRPr="00666A64" w14:paraId="6C188B82" w14:textId="77777777">
              <w:tc>
                <w:tcPr>
                  <w:tcW w:w="220" w:type="dxa"/>
                  <w:hideMark/>
                </w:tcPr>
                <w:p w14:paraId="58EF8A83" w14:textId="77777777" w:rsidR="00666A64" w:rsidRPr="00666A64" w:rsidRDefault="00666A64" w:rsidP="00666A64">
                  <w:pPr>
                    <w:pStyle w:val="Paragraph"/>
                    <w:rPr>
                      <w:noProof/>
                      <w:lang w:val="fr-FR"/>
                    </w:rPr>
                  </w:pPr>
                  <w:r w:rsidRPr="00666A64">
                    <w:rPr>
                      <w:noProof/>
                      <w:lang w:val="fr-FR"/>
                    </w:rPr>
                    <w:t>—</w:t>
                  </w:r>
                </w:p>
              </w:tc>
              <w:tc>
                <w:tcPr>
                  <w:tcW w:w="3753" w:type="dxa"/>
                  <w:hideMark/>
                </w:tcPr>
                <w:p w14:paraId="78A1A3DF" w14:textId="77777777" w:rsidR="00666A64" w:rsidRPr="00666A64" w:rsidRDefault="00666A64" w:rsidP="00666A64">
                  <w:pPr>
                    <w:pStyle w:val="Paragraph"/>
                    <w:rPr>
                      <w:noProof/>
                      <w:lang w:val="fr-FR"/>
                    </w:rPr>
                  </w:pPr>
                  <w:r w:rsidRPr="00666A64">
                    <w:rPr>
                      <w:noProof/>
                      <w:lang w:val="fr-FR"/>
                    </w:rPr>
                    <w:t>une quantité de particules admissibles de 0,3 mg/élément,</w:t>
                  </w:r>
                </w:p>
              </w:tc>
            </w:tr>
            <w:tr w:rsidR="00666A64" w:rsidRPr="00666A64" w14:paraId="1168511C" w14:textId="77777777">
              <w:tc>
                <w:tcPr>
                  <w:tcW w:w="220" w:type="dxa"/>
                  <w:hideMark/>
                </w:tcPr>
                <w:p w14:paraId="04ACF0D8" w14:textId="77777777" w:rsidR="00666A64" w:rsidRPr="00666A64" w:rsidRDefault="00666A64" w:rsidP="00666A64">
                  <w:pPr>
                    <w:pStyle w:val="Paragraph"/>
                    <w:rPr>
                      <w:noProof/>
                      <w:lang w:val="fr-FR"/>
                    </w:rPr>
                  </w:pPr>
                  <w:r w:rsidRPr="00666A64">
                    <w:rPr>
                      <w:noProof/>
                      <w:lang w:val="fr-FR"/>
                    </w:rPr>
                    <w:t>—</w:t>
                  </w:r>
                </w:p>
              </w:tc>
              <w:tc>
                <w:tcPr>
                  <w:tcW w:w="3753" w:type="dxa"/>
                  <w:hideMark/>
                </w:tcPr>
                <w:p w14:paraId="79A03042" w14:textId="77777777" w:rsidR="00666A64" w:rsidRPr="00666A64" w:rsidRDefault="00666A64" w:rsidP="00666A64">
                  <w:pPr>
                    <w:pStyle w:val="Paragraph"/>
                    <w:rPr>
                      <w:noProof/>
                      <w:lang w:val="fr-FR"/>
                    </w:rPr>
                  </w:pPr>
                  <w:r w:rsidRPr="00666A64">
                    <w:rPr>
                      <w:noProof/>
                      <w:lang w:val="fr-FR"/>
                    </w:rPr>
                    <w:t>une distance entre chaque pore d’au moins 2 mm,</w:t>
                  </w:r>
                </w:p>
              </w:tc>
            </w:tr>
            <w:tr w:rsidR="00666A64" w:rsidRPr="00666A64" w14:paraId="0E38CBF8" w14:textId="77777777">
              <w:tc>
                <w:tcPr>
                  <w:tcW w:w="220" w:type="dxa"/>
                  <w:hideMark/>
                </w:tcPr>
                <w:p w14:paraId="69FC5FD5" w14:textId="77777777" w:rsidR="00666A64" w:rsidRPr="00666A64" w:rsidRDefault="00666A64" w:rsidP="00666A64">
                  <w:pPr>
                    <w:pStyle w:val="Paragraph"/>
                    <w:rPr>
                      <w:noProof/>
                      <w:lang w:val="fr-FR"/>
                    </w:rPr>
                  </w:pPr>
                  <w:r w:rsidRPr="00666A64">
                    <w:rPr>
                      <w:noProof/>
                      <w:lang w:val="fr-FR"/>
                    </w:rPr>
                    <w:t>—</w:t>
                  </w:r>
                </w:p>
              </w:tc>
              <w:tc>
                <w:tcPr>
                  <w:tcW w:w="3753" w:type="dxa"/>
                  <w:hideMark/>
                </w:tcPr>
                <w:p w14:paraId="11F56538" w14:textId="77777777" w:rsidR="00666A64" w:rsidRPr="00666A64" w:rsidRDefault="00666A64" w:rsidP="00666A64">
                  <w:pPr>
                    <w:pStyle w:val="Paragraph"/>
                    <w:rPr>
                      <w:noProof/>
                      <w:lang w:val="fr-FR"/>
                    </w:rPr>
                  </w:pPr>
                  <w:r w:rsidRPr="00666A64">
                    <w:rPr>
                      <w:noProof/>
                      <w:lang w:val="fr-FR"/>
                    </w:rPr>
                    <w:t>des pores d’une dimension n’excédant pas 0,4 mm, et</w:t>
                  </w:r>
                </w:p>
              </w:tc>
            </w:tr>
            <w:tr w:rsidR="00666A64" w:rsidRPr="00666A64" w14:paraId="61C86037" w14:textId="77777777">
              <w:tc>
                <w:tcPr>
                  <w:tcW w:w="220" w:type="dxa"/>
                  <w:hideMark/>
                </w:tcPr>
                <w:p w14:paraId="33F5AC88" w14:textId="77777777" w:rsidR="00666A64" w:rsidRPr="00666A64" w:rsidRDefault="00666A64" w:rsidP="00666A64">
                  <w:pPr>
                    <w:pStyle w:val="Paragraph"/>
                    <w:rPr>
                      <w:noProof/>
                      <w:lang w:val="fr-FR"/>
                    </w:rPr>
                  </w:pPr>
                  <w:r w:rsidRPr="00666A64">
                    <w:rPr>
                      <w:noProof/>
                      <w:lang w:val="fr-FR"/>
                    </w:rPr>
                    <w:t>—</w:t>
                  </w:r>
                </w:p>
              </w:tc>
              <w:tc>
                <w:tcPr>
                  <w:tcW w:w="3753" w:type="dxa"/>
                  <w:hideMark/>
                </w:tcPr>
                <w:p w14:paraId="72E8A329" w14:textId="77777777" w:rsidR="00666A64" w:rsidRPr="00666A64" w:rsidRDefault="00666A64" w:rsidP="00666A64">
                  <w:pPr>
                    <w:pStyle w:val="Paragraph"/>
                    <w:rPr>
                      <w:noProof/>
                      <w:lang w:val="fr-FR"/>
                    </w:rPr>
                  </w:pPr>
                  <w:r w:rsidRPr="00666A64">
                    <w:rPr>
                      <w:noProof/>
                      <w:lang w:val="fr-FR"/>
                    </w:rPr>
                    <w:t>moins de 3 pores mesurant plus de 0,2 mm,</w:t>
                  </w:r>
                </w:p>
              </w:tc>
            </w:tr>
            <w:tr w:rsidR="00666A64" w:rsidRPr="00666A64" w14:paraId="6D979F05" w14:textId="77777777">
              <w:tc>
                <w:tcPr>
                  <w:tcW w:w="220" w:type="dxa"/>
                  <w:hideMark/>
                </w:tcPr>
                <w:p w14:paraId="5F2015CA" w14:textId="77777777" w:rsidR="00666A64" w:rsidRPr="00666A64" w:rsidRDefault="00666A64" w:rsidP="00666A64">
                  <w:pPr>
                    <w:pStyle w:val="Paragraph"/>
                    <w:rPr>
                      <w:noProof/>
                      <w:lang w:val="fr-FR"/>
                    </w:rPr>
                  </w:pPr>
                  <w:r w:rsidRPr="00666A64">
                    <w:rPr>
                      <w:noProof/>
                      <w:lang w:val="fr-FR"/>
                    </w:rPr>
                    <w:t>—</w:t>
                  </w:r>
                </w:p>
              </w:tc>
              <w:tc>
                <w:tcPr>
                  <w:tcW w:w="3753" w:type="dxa"/>
                  <w:hideMark/>
                </w:tcPr>
                <w:p w14:paraId="6CF0D13A" w14:textId="77777777" w:rsidR="00666A64" w:rsidRPr="00666A64" w:rsidRDefault="00666A64" w:rsidP="00666A64">
                  <w:pPr>
                    <w:pStyle w:val="Paragraph"/>
                    <w:rPr>
                      <w:noProof/>
                      <w:lang w:val="fr-FR"/>
                    </w:rPr>
                  </w:pPr>
                  <w:r w:rsidRPr="00666A64">
                    <w:rPr>
                      <w:noProof/>
                      <w:lang w:val="fr-FR"/>
                    </w:rPr>
                    <w:t>d’un poids de 0,2 kg ou plus, mais n’excédant pas 3 kg,</w:t>
                  </w:r>
                </w:p>
              </w:tc>
            </w:tr>
          </w:tbl>
          <w:p w14:paraId="6CBC73E1" w14:textId="77777777" w:rsidR="00666A64" w:rsidRPr="00666A64" w:rsidRDefault="00666A64" w:rsidP="00666A64">
            <w:pPr>
              <w:pStyle w:val="Paragraph"/>
              <w:rPr>
                <w:noProof/>
                <w:lang w:val="fr-FR"/>
              </w:rPr>
            </w:pPr>
          </w:p>
          <w:p w14:paraId="4CFF3C4E" w14:textId="77777777" w:rsidR="00666A64" w:rsidRPr="00666A64" w:rsidRDefault="00666A64" w:rsidP="00666A64">
            <w:pPr>
              <w:pStyle w:val="Paragraph"/>
              <w:spacing w:after="0"/>
              <w:rPr>
                <w:noProof/>
                <w:lang w:val="fr-FR"/>
              </w:rPr>
            </w:pPr>
          </w:p>
        </w:tc>
        <w:tc>
          <w:tcPr>
            <w:tcW w:w="1082" w:type="dxa"/>
          </w:tcPr>
          <w:p w14:paraId="76B960BD" w14:textId="77777777" w:rsidR="00666A64" w:rsidRPr="00666A64" w:rsidRDefault="00666A64" w:rsidP="00666A64">
            <w:pPr>
              <w:pStyle w:val="Paragraph"/>
              <w:spacing w:after="0"/>
              <w:rPr>
                <w:noProof/>
                <w:lang w:val="fr-FR"/>
              </w:rPr>
            </w:pPr>
            <w:r w:rsidRPr="00666A64">
              <w:rPr>
                <w:noProof/>
                <w:lang w:val="fr-FR"/>
              </w:rPr>
              <w:t>0 %</w:t>
            </w:r>
          </w:p>
          <w:p w14:paraId="40C132CA" w14:textId="77777777" w:rsidR="00666A64" w:rsidRPr="00666A64" w:rsidRDefault="00666A64" w:rsidP="00666A64">
            <w:pPr>
              <w:pStyle w:val="Paragraph"/>
              <w:spacing w:after="0"/>
              <w:rPr>
                <w:noProof/>
                <w:lang w:val="fr-FR"/>
              </w:rPr>
            </w:pPr>
          </w:p>
        </w:tc>
        <w:tc>
          <w:tcPr>
            <w:tcW w:w="1275" w:type="dxa"/>
          </w:tcPr>
          <w:p w14:paraId="4EC63A3C" w14:textId="77777777" w:rsidR="00666A64" w:rsidRPr="00666A64" w:rsidRDefault="00666A64" w:rsidP="00666A64">
            <w:pPr>
              <w:pStyle w:val="Paragraph"/>
              <w:spacing w:after="0"/>
              <w:rPr>
                <w:noProof/>
                <w:lang w:val="fr-FR"/>
              </w:rPr>
            </w:pPr>
            <w:r w:rsidRPr="00666A64">
              <w:rPr>
                <w:noProof/>
                <w:lang w:val="fr-FR"/>
              </w:rPr>
              <w:t>p/st</w:t>
            </w:r>
          </w:p>
          <w:p w14:paraId="25B4FB3F" w14:textId="77777777" w:rsidR="00666A64" w:rsidRPr="00666A64" w:rsidRDefault="00666A64" w:rsidP="00666A64">
            <w:pPr>
              <w:pStyle w:val="Paragraph"/>
              <w:spacing w:after="0"/>
              <w:rPr>
                <w:noProof/>
                <w:lang w:val="fr-FR"/>
              </w:rPr>
            </w:pPr>
          </w:p>
        </w:tc>
        <w:tc>
          <w:tcPr>
            <w:tcW w:w="918" w:type="dxa"/>
          </w:tcPr>
          <w:p w14:paraId="2B17657F" w14:textId="77777777" w:rsidR="00666A64" w:rsidRPr="00666A64" w:rsidRDefault="00666A64" w:rsidP="00666A64">
            <w:pPr>
              <w:pStyle w:val="Paragraph"/>
              <w:spacing w:after="0"/>
              <w:rPr>
                <w:noProof/>
                <w:lang w:val="fr-FR"/>
              </w:rPr>
            </w:pPr>
            <w:r w:rsidRPr="00666A64">
              <w:rPr>
                <w:noProof/>
                <w:lang w:val="fr-FR"/>
              </w:rPr>
              <w:t>31.12.2025</w:t>
            </w:r>
          </w:p>
          <w:p w14:paraId="3B9D8929" w14:textId="77777777" w:rsidR="00666A64" w:rsidRPr="00666A64" w:rsidRDefault="00666A64" w:rsidP="00666A64">
            <w:pPr>
              <w:pStyle w:val="Paragraph"/>
              <w:spacing w:after="0"/>
              <w:rPr>
                <w:noProof/>
                <w:lang w:val="fr-FR"/>
              </w:rPr>
            </w:pPr>
          </w:p>
        </w:tc>
      </w:tr>
      <w:tr w:rsidR="00666A64" w:rsidRPr="00666A64" w14:paraId="04D9DDF9" w14:textId="77777777" w:rsidTr="00436DEF">
        <w:trPr>
          <w:cantSplit/>
        </w:trPr>
        <w:tc>
          <w:tcPr>
            <w:tcW w:w="709" w:type="dxa"/>
          </w:tcPr>
          <w:p w14:paraId="168D557D" w14:textId="77777777" w:rsidR="00666A64" w:rsidRPr="00666A64" w:rsidRDefault="00666A64" w:rsidP="00666A64">
            <w:pPr>
              <w:pStyle w:val="Paragraph"/>
              <w:spacing w:after="0"/>
              <w:rPr>
                <w:noProof/>
                <w:lang w:val="fr-FR"/>
              </w:rPr>
            </w:pPr>
            <w:r w:rsidRPr="00666A64">
              <w:rPr>
                <w:noProof/>
                <w:lang w:val="fr-FR"/>
              </w:rPr>
              <w:t>0.7716</w:t>
            </w:r>
          </w:p>
        </w:tc>
        <w:tc>
          <w:tcPr>
            <w:tcW w:w="1143" w:type="dxa"/>
          </w:tcPr>
          <w:p w14:paraId="47155FEC" w14:textId="77777777" w:rsidR="00666A64" w:rsidRPr="00666A64" w:rsidRDefault="00666A64" w:rsidP="00666A64">
            <w:pPr>
              <w:pStyle w:val="Paragraph"/>
              <w:spacing w:after="0"/>
              <w:jc w:val="right"/>
              <w:rPr>
                <w:noProof/>
                <w:lang w:val="fr-FR"/>
              </w:rPr>
            </w:pPr>
            <w:r w:rsidRPr="00666A64">
              <w:rPr>
                <w:noProof/>
                <w:lang w:val="fr-FR"/>
              </w:rPr>
              <w:t>ex 8708 91 35</w:t>
            </w:r>
          </w:p>
        </w:tc>
        <w:tc>
          <w:tcPr>
            <w:tcW w:w="700" w:type="dxa"/>
          </w:tcPr>
          <w:p w14:paraId="1A0DAD77"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38C06ED5" w14:textId="77777777" w:rsidR="00666A64" w:rsidRPr="00666A64" w:rsidRDefault="00666A64" w:rsidP="00666A64">
            <w:pPr>
              <w:pStyle w:val="Paragraph"/>
              <w:rPr>
                <w:noProof/>
                <w:lang w:val="fr-FR"/>
              </w:rPr>
            </w:pPr>
            <w:r w:rsidRPr="00666A64">
              <w:rPr>
                <w:noProof/>
                <w:lang w:val="fr-FR"/>
              </w:rPr>
              <w:t>Durite de refroidissement de turbocompresseur contenant:</w:t>
            </w:r>
          </w:p>
          <w:tbl>
            <w:tblPr>
              <w:tblStyle w:val="Listdash"/>
              <w:tblW w:w="0" w:type="auto"/>
              <w:tblLayout w:type="fixed"/>
              <w:tblLook w:val="04A0" w:firstRow="1" w:lastRow="0" w:firstColumn="1" w:lastColumn="0" w:noHBand="0" w:noVBand="1"/>
            </w:tblPr>
            <w:tblGrid>
              <w:gridCol w:w="220"/>
              <w:gridCol w:w="7215"/>
            </w:tblGrid>
            <w:tr w:rsidR="00666A64" w:rsidRPr="00666A64" w14:paraId="33BB491B" w14:textId="77777777">
              <w:tc>
                <w:tcPr>
                  <w:tcW w:w="220" w:type="dxa"/>
                  <w:hideMark/>
                </w:tcPr>
                <w:p w14:paraId="4968B380" w14:textId="77777777" w:rsidR="00666A64" w:rsidRPr="00666A64" w:rsidRDefault="00666A64" w:rsidP="00666A64">
                  <w:pPr>
                    <w:pStyle w:val="Paragraph"/>
                    <w:rPr>
                      <w:noProof/>
                      <w:lang w:val="fr-FR"/>
                    </w:rPr>
                  </w:pPr>
                  <w:r w:rsidRPr="00666A64">
                    <w:rPr>
                      <w:noProof/>
                      <w:lang w:val="fr-FR"/>
                    </w:rPr>
                    <w:t>—</w:t>
                  </w:r>
                </w:p>
              </w:tc>
              <w:tc>
                <w:tcPr>
                  <w:tcW w:w="7215" w:type="dxa"/>
                  <w:hideMark/>
                </w:tcPr>
                <w:p w14:paraId="50BB1256" w14:textId="77777777" w:rsidR="00666A64" w:rsidRPr="00666A64" w:rsidRDefault="00666A64" w:rsidP="00666A64">
                  <w:pPr>
                    <w:pStyle w:val="Paragraph"/>
                    <w:rPr>
                      <w:noProof/>
                      <w:lang w:val="fr-FR"/>
                    </w:rPr>
                  </w:pPr>
                  <w:r w:rsidRPr="00666A64">
                    <w:rPr>
                      <w:noProof/>
                      <w:lang w:val="fr-FR"/>
                    </w:rPr>
                    <w:t>un conduit en alliage d’aluminium muni d’au moins un support métallique et d’au moins deux trous de fixation,</w:t>
                  </w:r>
                </w:p>
              </w:tc>
            </w:tr>
            <w:tr w:rsidR="00666A64" w:rsidRPr="00666A64" w14:paraId="13B97C7D" w14:textId="77777777">
              <w:tc>
                <w:tcPr>
                  <w:tcW w:w="220" w:type="dxa"/>
                  <w:hideMark/>
                </w:tcPr>
                <w:p w14:paraId="32F05ECF" w14:textId="77777777" w:rsidR="00666A64" w:rsidRPr="00666A64" w:rsidRDefault="00666A64" w:rsidP="00666A64">
                  <w:pPr>
                    <w:pStyle w:val="Paragraph"/>
                    <w:rPr>
                      <w:noProof/>
                      <w:lang w:val="fr-FR"/>
                    </w:rPr>
                  </w:pPr>
                  <w:r w:rsidRPr="00666A64">
                    <w:rPr>
                      <w:noProof/>
                      <w:lang w:val="fr-FR"/>
                    </w:rPr>
                    <w:t>—</w:t>
                  </w:r>
                </w:p>
              </w:tc>
              <w:tc>
                <w:tcPr>
                  <w:tcW w:w="7215" w:type="dxa"/>
                  <w:hideMark/>
                </w:tcPr>
                <w:p w14:paraId="4A720869" w14:textId="77777777" w:rsidR="00666A64" w:rsidRPr="00666A64" w:rsidRDefault="00666A64" w:rsidP="00666A64">
                  <w:pPr>
                    <w:pStyle w:val="Paragraph"/>
                    <w:rPr>
                      <w:noProof/>
                      <w:lang w:val="fr-FR"/>
                    </w:rPr>
                  </w:pPr>
                  <w:r w:rsidRPr="00666A64">
                    <w:rPr>
                      <w:noProof/>
                      <w:lang w:val="fr-FR"/>
                    </w:rPr>
                    <w:t>une gaine en caoutchouc avec clips,</w:t>
                  </w:r>
                </w:p>
              </w:tc>
            </w:tr>
            <w:tr w:rsidR="00666A64" w:rsidRPr="00666A64" w14:paraId="07F74D78" w14:textId="77777777">
              <w:tc>
                <w:tcPr>
                  <w:tcW w:w="220" w:type="dxa"/>
                  <w:hideMark/>
                </w:tcPr>
                <w:p w14:paraId="4DE980CE" w14:textId="77777777" w:rsidR="00666A64" w:rsidRPr="00666A64" w:rsidRDefault="00666A64" w:rsidP="00666A64">
                  <w:pPr>
                    <w:pStyle w:val="Paragraph"/>
                    <w:rPr>
                      <w:noProof/>
                      <w:lang w:val="fr-FR"/>
                    </w:rPr>
                  </w:pPr>
                  <w:r w:rsidRPr="00666A64">
                    <w:rPr>
                      <w:noProof/>
                      <w:lang w:val="fr-FR"/>
                    </w:rPr>
                    <w:t>—</w:t>
                  </w:r>
                </w:p>
              </w:tc>
              <w:tc>
                <w:tcPr>
                  <w:tcW w:w="7215" w:type="dxa"/>
                  <w:hideMark/>
                </w:tcPr>
                <w:p w14:paraId="11FF3DEC" w14:textId="77777777" w:rsidR="00666A64" w:rsidRPr="00666A64" w:rsidRDefault="00666A64" w:rsidP="00666A64">
                  <w:pPr>
                    <w:pStyle w:val="Paragraph"/>
                    <w:rPr>
                      <w:noProof/>
                      <w:lang w:val="fr-FR"/>
                    </w:rPr>
                  </w:pPr>
                  <w:r w:rsidRPr="00666A64">
                    <w:rPr>
                      <w:noProof/>
                      <w:lang w:val="fr-FR"/>
                    </w:rPr>
                    <w:t>une bride en acier inoxydable très résistante à la corrosion [SUS430JIL],</w:t>
                  </w:r>
                </w:p>
              </w:tc>
            </w:tr>
          </w:tbl>
          <w:p w14:paraId="3563BA0E" w14:textId="77777777" w:rsidR="00666A64" w:rsidRPr="00666A64" w:rsidRDefault="00666A64" w:rsidP="00666A64">
            <w:pPr>
              <w:pStyle w:val="Paragraph"/>
              <w:rPr>
                <w:noProof/>
                <w:lang w:val="fr-FR"/>
              </w:rPr>
            </w:pPr>
            <w:r w:rsidRPr="00666A64">
              <w:rPr>
                <w:noProof/>
                <w:lang w:val="fr-FR"/>
              </w:rPr>
              <w:t>utilisée dans la fabrication de moteurs à allumage par compression de véhicules automobiles</w:t>
            </w:r>
          </w:p>
          <w:p w14:paraId="13DC1184" w14:textId="4DE56D2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C989FB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34E4A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6340613"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24C8EFA0" w14:textId="77777777" w:rsidTr="00436DEF">
        <w:trPr>
          <w:cantSplit/>
        </w:trPr>
        <w:tc>
          <w:tcPr>
            <w:tcW w:w="709" w:type="dxa"/>
          </w:tcPr>
          <w:p w14:paraId="35254F7B" w14:textId="77777777" w:rsidR="00666A64" w:rsidRPr="00666A64" w:rsidRDefault="00666A64" w:rsidP="00666A64">
            <w:pPr>
              <w:pStyle w:val="Paragraph"/>
              <w:spacing w:after="0"/>
              <w:rPr>
                <w:noProof/>
                <w:lang w:val="fr-FR"/>
              </w:rPr>
            </w:pPr>
            <w:r w:rsidRPr="00666A64">
              <w:rPr>
                <w:noProof/>
                <w:lang w:val="fr-FR"/>
              </w:rPr>
              <w:t>0.7231</w:t>
            </w:r>
          </w:p>
          <w:p w14:paraId="7366FA19" w14:textId="77777777" w:rsidR="00666A64" w:rsidRPr="00666A64" w:rsidRDefault="00666A64" w:rsidP="00666A64">
            <w:pPr>
              <w:pStyle w:val="Paragraph"/>
              <w:spacing w:after="0"/>
              <w:rPr>
                <w:noProof/>
                <w:lang w:val="fr-FR"/>
              </w:rPr>
            </w:pPr>
          </w:p>
        </w:tc>
        <w:tc>
          <w:tcPr>
            <w:tcW w:w="1143" w:type="dxa"/>
          </w:tcPr>
          <w:p w14:paraId="509577CF" w14:textId="575B57C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8708 91 99</w:t>
            </w:r>
          </w:p>
          <w:p w14:paraId="11221B3E" w14:textId="77777777" w:rsidR="00666A64" w:rsidRPr="00666A64" w:rsidRDefault="00666A64" w:rsidP="00666A64">
            <w:pPr>
              <w:pStyle w:val="Paragraph"/>
              <w:spacing w:after="0"/>
              <w:jc w:val="right"/>
              <w:rPr>
                <w:noProof/>
                <w:lang w:val="fr-FR"/>
              </w:rPr>
            </w:pPr>
            <w:r w:rsidRPr="00666A64">
              <w:rPr>
                <w:noProof/>
                <w:lang w:val="fr-FR"/>
              </w:rPr>
              <w:t>ex 8708 99 97</w:t>
            </w:r>
          </w:p>
        </w:tc>
        <w:tc>
          <w:tcPr>
            <w:tcW w:w="700" w:type="dxa"/>
          </w:tcPr>
          <w:p w14:paraId="647BC13C" w14:textId="77777777" w:rsidR="00666A64" w:rsidRPr="00666A64" w:rsidRDefault="00666A64" w:rsidP="00666A64">
            <w:pPr>
              <w:pStyle w:val="Paragraph"/>
              <w:spacing w:after="0"/>
              <w:jc w:val="center"/>
              <w:rPr>
                <w:noProof/>
                <w:lang w:val="fr-FR"/>
              </w:rPr>
            </w:pPr>
            <w:r w:rsidRPr="00666A64">
              <w:rPr>
                <w:noProof/>
                <w:lang w:val="fr-FR"/>
              </w:rPr>
              <w:t>40</w:t>
            </w:r>
          </w:p>
          <w:p w14:paraId="7AB0FEF9" w14:textId="77777777" w:rsidR="00666A64" w:rsidRPr="00666A64" w:rsidRDefault="00666A64" w:rsidP="00666A64">
            <w:pPr>
              <w:pStyle w:val="Paragraph"/>
              <w:spacing w:after="0"/>
              <w:jc w:val="center"/>
              <w:rPr>
                <w:noProof/>
                <w:lang w:val="fr-FR"/>
              </w:rPr>
            </w:pPr>
            <w:r w:rsidRPr="00666A64">
              <w:rPr>
                <w:noProof/>
                <w:lang w:val="fr-FR"/>
              </w:rPr>
              <w:t>55</w:t>
            </w:r>
          </w:p>
        </w:tc>
        <w:tc>
          <w:tcPr>
            <w:tcW w:w="4163" w:type="dxa"/>
          </w:tcPr>
          <w:p w14:paraId="32CEC49E" w14:textId="77777777" w:rsidR="00666A64" w:rsidRPr="00666A64" w:rsidRDefault="00666A64" w:rsidP="00666A64">
            <w:pPr>
              <w:pStyle w:val="Paragraph"/>
              <w:rPr>
                <w:noProof/>
                <w:lang w:val="fr-FR"/>
              </w:rPr>
            </w:pPr>
            <w:r w:rsidRPr="00666A64">
              <w:rPr>
                <w:noProof/>
                <w:lang w:val="fr-FR"/>
              </w:rPr>
              <w:t>Assemblage pour alimentation en air comprimé, même équipé d'un résonateur, comprenant au moins:</w:t>
            </w:r>
          </w:p>
          <w:tbl>
            <w:tblPr>
              <w:tblStyle w:val="Listdash"/>
              <w:tblW w:w="0" w:type="auto"/>
              <w:tblLayout w:type="fixed"/>
              <w:tblLook w:val="04A0" w:firstRow="1" w:lastRow="0" w:firstColumn="1" w:lastColumn="0" w:noHBand="0" w:noVBand="1"/>
            </w:tblPr>
            <w:tblGrid>
              <w:gridCol w:w="220"/>
              <w:gridCol w:w="4377"/>
            </w:tblGrid>
            <w:tr w:rsidR="00666A64" w:rsidRPr="00666A64" w14:paraId="67EB3712" w14:textId="77777777">
              <w:tc>
                <w:tcPr>
                  <w:tcW w:w="220" w:type="dxa"/>
                  <w:hideMark/>
                </w:tcPr>
                <w:p w14:paraId="4159ABF4" w14:textId="77777777" w:rsidR="00666A64" w:rsidRPr="00666A64" w:rsidRDefault="00666A64" w:rsidP="00666A64">
                  <w:pPr>
                    <w:pStyle w:val="Paragraph"/>
                    <w:rPr>
                      <w:noProof/>
                      <w:lang w:val="fr-FR"/>
                    </w:rPr>
                  </w:pPr>
                  <w:r w:rsidRPr="00666A64">
                    <w:rPr>
                      <w:noProof/>
                      <w:lang w:val="fr-FR"/>
                    </w:rPr>
                    <w:t>—</w:t>
                  </w:r>
                </w:p>
              </w:tc>
              <w:tc>
                <w:tcPr>
                  <w:tcW w:w="4377" w:type="dxa"/>
                  <w:hideMark/>
                </w:tcPr>
                <w:p w14:paraId="28267F37" w14:textId="77777777" w:rsidR="00666A64" w:rsidRPr="00666A64" w:rsidRDefault="00666A64" w:rsidP="00666A64">
                  <w:pPr>
                    <w:pStyle w:val="Paragraph"/>
                    <w:rPr>
                      <w:noProof/>
                      <w:lang w:val="fr-FR"/>
                    </w:rPr>
                  </w:pPr>
                  <w:r w:rsidRPr="00666A64">
                    <w:rPr>
                      <w:noProof/>
                      <w:lang w:val="fr-FR"/>
                    </w:rPr>
                    <w:t>un tube en aluminium solide même équipé d'un support de fixation,</w:t>
                  </w:r>
                </w:p>
              </w:tc>
            </w:tr>
            <w:tr w:rsidR="00666A64" w:rsidRPr="00666A64" w14:paraId="51E7C790" w14:textId="77777777">
              <w:tc>
                <w:tcPr>
                  <w:tcW w:w="220" w:type="dxa"/>
                  <w:hideMark/>
                </w:tcPr>
                <w:p w14:paraId="45ACA26D" w14:textId="77777777" w:rsidR="00666A64" w:rsidRPr="00666A64" w:rsidRDefault="00666A64" w:rsidP="00666A64">
                  <w:pPr>
                    <w:pStyle w:val="Paragraph"/>
                    <w:rPr>
                      <w:noProof/>
                      <w:lang w:val="fr-FR"/>
                    </w:rPr>
                  </w:pPr>
                  <w:r w:rsidRPr="00666A64">
                    <w:rPr>
                      <w:noProof/>
                      <w:lang w:val="fr-FR"/>
                    </w:rPr>
                    <w:t>—</w:t>
                  </w:r>
                </w:p>
              </w:tc>
              <w:tc>
                <w:tcPr>
                  <w:tcW w:w="4377" w:type="dxa"/>
                  <w:hideMark/>
                </w:tcPr>
                <w:p w14:paraId="0AE0173A" w14:textId="77777777" w:rsidR="00666A64" w:rsidRPr="00666A64" w:rsidRDefault="00666A64" w:rsidP="00666A64">
                  <w:pPr>
                    <w:pStyle w:val="Paragraph"/>
                    <w:rPr>
                      <w:noProof/>
                      <w:lang w:val="fr-FR"/>
                    </w:rPr>
                  </w:pPr>
                  <w:r w:rsidRPr="00666A64">
                    <w:rPr>
                      <w:noProof/>
                      <w:lang w:val="fr-FR"/>
                    </w:rPr>
                    <w:t>une buse en caoutchouc souple, et</w:t>
                  </w:r>
                </w:p>
              </w:tc>
            </w:tr>
            <w:tr w:rsidR="00666A64" w:rsidRPr="00666A64" w14:paraId="4EA2DF08" w14:textId="77777777">
              <w:tc>
                <w:tcPr>
                  <w:tcW w:w="220" w:type="dxa"/>
                  <w:hideMark/>
                </w:tcPr>
                <w:p w14:paraId="43DFC1B2" w14:textId="77777777" w:rsidR="00666A64" w:rsidRPr="00666A64" w:rsidRDefault="00666A64" w:rsidP="00666A64">
                  <w:pPr>
                    <w:pStyle w:val="Paragraph"/>
                    <w:rPr>
                      <w:noProof/>
                      <w:lang w:val="fr-FR"/>
                    </w:rPr>
                  </w:pPr>
                  <w:r w:rsidRPr="00666A64">
                    <w:rPr>
                      <w:noProof/>
                      <w:lang w:val="fr-FR"/>
                    </w:rPr>
                    <w:t>—</w:t>
                  </w:r>
                </w:p>
              </w:tc>
              <w:tc>
                <w:tcPr>
                  <w:tcW w:w="4377" w:type="dxa"/>
                  <w:hideMark/>
                </w:tcPr>
                <w:p w14:paraId="7A169018" w14:textId="77777777" w:rsidR="00666A64" w:rsidRPr="00666A64" w:rsidRDefault="00666A64" w:rsidP="00666A64">
                  <w:pPr>
                    <w:pStyle w:val="Paragraph"/>
                    <w:rPr>
                      <w:noProof/>
                      <w:lang w:val="fr-FR"/>
                    </w:rPr>
                  </w:pPr>
                  <w:r w:rsidRPr="00666A64">
                    <w:rPr>
                      <w:noProof/>
                      <w:lang w:val="fr-FR"/>
                    </w:rPr>
                    <w:t>un clip métallique</w:t>
                  </w:r>
                </w:p>
              </w:tc>
            </w:tr>
          </w:tbl>
          <w:p w14:paraId="5953088D" w14:textId="77777777" w:rsidR="00666A64" w:rsidRPr="00666A64" w:rsidRDefault="00666A64" w:rsidP="00666A64">
            <w:pPr>
              <w:pStyle w:val="Paragraph"/>
              <w:rPr>
                <w:noProof/>
                <w:lang w:val="fr-FR"/>
              </w:rPr>
            </w:pPr>
            <w:r w:rsidRPr="00666A64">
              <w:rPr>
                <w:noProof/>
                <w:lang w:val="fr-FR"/>
              </w:rPr>
              <w:t>destiné à être utilisé dans la construction des marchandises du chapitre 87</w:t>
            </w:r>
          </w:p>
          <w:p w14:paraId="617BF079"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6533D957" w14:textId="759A12C3" w:rsidR="00666A64" w:rsidRPr="00666A64" w:rsidRDefault="00666A64" w:rsidP="00666A64">
            <w:pPr>
              <w:pStyle w:val="Paragraph"/>
              <w:spacing w:after="0"/>
              <w:rPr>
                <w:noProof/>
                <w:lang w:val="fr-FR"/>
              </w:rPr>
            </w:pPr>
          </w:p>
        </w:tc>
        <w:tc>
          <w:tcPr>
            <w:tcW w:w="1082" w:type="dxa"/>
          </w:tcPr>
          <w:p w14:paraId="1125BA79" w14:textId="77777777" w:rsidR="00666A64" w:rsidRPr="00666A64" w:rsidRDefault="00666A64" w:rsidP="00666A64">
            <w:pPr>
              <w:pStyle w:val="Paragraph"/>
              <w:spacing w:after="0"/>
              <w:rPr>
                <w:noProof/>
                <w:lang w:val="fr-FR"/>
              </w:rPr>
            </w:pPr>
            <w:r w:rsidRPr="00666A64">
              <w:rPr>
                <w:noProof/>
                <w:lang w:val="fr-FR"/>
              </w:rPr>
              <w:t>0 %</w:t>
            </w:r>
          </w:p>
          <w:p w14:paraId="6F6F5B97" w14:textId="77777777" w:rsidR="00666A64" w:rsidRPr="00666A64" w:rsidRDefault="00666A64" w:rsidP="00666A64">
            <w:pPr>
              <w:pStyle w:val="Paragraph"/>
              <w:spacing w:after="0"/>
              <w:rPr>
                <w:noProof/>
                <w:lang w:val="fr-FR"/>
              </w:rPr>
            </w:pPr>
          </w:p>
        </w:tc>
        <w:tc>
          <w:tcPr>
            <w:tcW w:w="1275" w:type="dxa"/>
          </w:tcPr>
          <w:p w14:paraId="1E19B36F" w14:textId="77777777" w:rsidR="00666A64" w:rsidRPr="00666A64" w:rsidRDefault="00666A64" w:rsidP="00666A64">
            <w:pPr>
              <w:pStyle w:val="Paragraph"/>
              <w:spacing w:after="0"/>
              <w:rPr>
                <w:noProof/>
                <w:lang w:val="fr-FR"/>
              </w:rPr>
            </w:pPr>
            <w:r w:rsidRPr="00666A64">
              <w:rPr>
                <w:noProof/>
                <w:lang w:val="fr-FR"/>
              </w:rPr>
              <w:t>-</w:t>
            </w:r>
          </w:p>
          <w:p w14:paraId="5B055B4D" w14:textId="77777777" w:rsidR="00666A64" w:rsidRPr="00666A64" w:rsidRDefault="00666A64" w:rsidP="00666A64">
            <w:pPr>
              <w:pStyle w:val="Paragraph"/>
              <w:spacing w:after="0"/>
              <w:rPr>
                <w:noProof/>
                <w:lang w:val="fr-FR"/>
              </w:rPr>
            </w:pPr>
          </w:p>
        </w:tc>
        <w:tc>
          <w:tcPr>
            <w:tcW w:w="918" w:type="dxa"/>
          </w:tcPr>
          <w:p w14:paraId="778C78BA" w14:textId="77777777" w:rsidR="00666A64" w:rsidRPr="00666A64" w:rsidRDefault="00666A64" w:rsidP="00666A64">
            <w:pPr>
              <w:pStyle w:val="Paragraph"/>
              <w:spacing w:after="0"/>
              <w:rPr>
                <w:noProof/>
                <w:lang w:val="fr-FR"/>
              </w:rPr>
            </w:pPr>
            <w:r w:rsidRPr="00666A64">
              <w:rPr>
                <w:noProof/>
                <w:lang w:val="fr-FR"/>
              </w:rPr>
              <w:t>31.12.2024</w:t>
            </w:r>
          </w:p>
          <w:p w14:paraId="63007D04" w14:textId="77777777" w:rsidR="00666A64" w:rsidRPr="00666A64" w:rsidRDefault="00666A64" w:rsidP="00666A64">
            <w:pPr>
              <w:pStyle w:val="Paragraph"/>
              <w:spacing w:after="0"/>
              <w:rPr>
                <w:noProof/>
                <w:lang w:val="fr-FR"/>
              </w:rPr>
            </w:pPr>
          </w:p>
        </w:tc>
      </w:tr>
      <w:tr w:rsidR="00666A64" w:rsidRPr="00666A64" w14:paraId="58B0219E" w14:textId="77777777" w:rsidTr="00436DEF">
        <w:trPr>
          <w:cantSplit/>
        </w:trPr>
        <w:tc>
          <w:tcPr>
            <w:tcW w:w="709" w:type="dxa"/>
          </w:tcPr>
          <w:p w14:paraId="4B9D998D" w14:textId="77777777" w:rsidR="00666A64" w:rsidRPr="00666A64" w:rsidRDefault="00666A64" w:rsidP="00666A64">
            <w:pPr>
              <w:pStyle w:val="Paragraph"/>
              <w:spacing w:after="0"/>
              <w:rPr>
                <w:noProof/>
                <w:lang w:val="fr-FR"/>
              </w:rPr>
            </w:pPr>
            <w:r w:rsidRPr="00666A64">
              <w:rPr>
                <w:noProof/>
                <w:lang w:val="fr-FR"/>
              </w:rPr>
              <w:t>0.7665</w:t>
            </w:r>
          </w:p>
        </w:tc>
        <w:tc>
          <w:tcPr>
            <w:tcW w:w="1143" w:type="dxa"/>
          </w:tcPr>
          <w:p w14:paraId="78189A8C" w14:textId="77777777" w:rsidR="00666A64" w:rsidRPr="00666A64" w:rsidRDefault="00666A64" w:rsidP="00666A64">
            <w:pPr>
              <w:pStyle w:val="Paragraph"/>
              <w:spacing w:after="0"/>
              <w:jc w:val="right"/>
              <w:rPr>
                <w:noProof/>
                <w:lang w:val="fr-FR"/>
              </w:rPr>
            </w:pPr>
            <w:r w:rsidRPr="00666A64">
              <w:rPr>
                <w:noProof/>
                <w:lang w:val="fr-FR"/>
              </w:rPr>
              <w:t>ex 8708 92 99</w:t>
            </w:r>
          </w:p>
        </w:tc>
        <w:tc>
          <w:tcPr>
            <w:tcW w:w="700" w:type="dxa"/>
          </w:tcPr>
          <w:p w14:paraId="62EDF560"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2AE8AEDE" w14:textId="77777777" w:rsidR="00666A64" w:rsidRPr="00666A64" w:rsidRDefault="00666A64" w:rsidP="00666A64">
            <w:pPr>
              <w:pStyle w:val="Paragraph"/>
              <w:rPr>
                <w:noProof/>
                <w:lang w:val="fr-FR"/>
              </w:rPr>
            </w:pPr>
            <w:r w:rsidRPr="00666A64">
              <w:rPr>
                <w:noProof/>
                <w:lang w:val="fr-FR"/>
              </w:rPr>
              <w:t>Paroi intérieure de système d’échappement:</w:t>
            </w:r>
          </w:p>
          <w:tbl>
            <w:tblPr>
              <w:tblStyle w:val="Listdash"/>
              <w:tblW w:w="0" w:type="auto"/>
              <w:tblLayout w:type="fixed"/>
              <w:tblLook w:val="04A0" w:firstRow="1" w:lastRow="0" w:firstColumn="1" w:lastColumn="0" w:noHBand="0" w:noVBand="1"/>
            </w:tblPr>
            <w:tblGrid>
              <w:gridCol w:w="220"/>
              <w:gridCol w:w="7240"/>
            </w:tblGrid>
            <w:tr w:rsidR="00666A64" w:rsidRPr="00666A64" w14:paraId="1C2DB313" w14:textId="77777777">
              <w:tc>
                <w:tcPr>
                  <w:tcW w:w="220" w:type="dxa"/>
                  <w:hideMark/>
                </w:tcPr>
                <w:p w14:paraId="3B893F35" w14:textId="77777777" w:rsidR="00666A64" w:rsidRPr="00666A64" w:rsidRDefault="00666A64" w:rsidP="00666A64">
                  <w:pPr>
                    <w:pStyle w:val="Paragraph"/>
                    <w:rPr>
                      <w:noProof/>
                      <w:lang w:val="fr-FR"/>
                    </w:rPr>
                  </w:pPr>
                  <w:r w:rsidRPr="00666A64">
                    <w:rPr>
                      <w:noProof/>
                      <w:lang w:val="fr-FR"/>
                    </w:rPr>
                    <w:t>—</w:t>
                  </w:r>
                </w:p>
              </w:tc>
              <w:tc>
                <w:tcPr>
                  <w:tcW w:w="7240" w:type="dxa"/>
                  <w:hideMark/>
                </w:tcPr>
                <w:p w14:paraId="1B4AB5D0" w14:textId="77777777" w:rsidR="00666A64" w:rsidRPr="00666A64" w:rsidRDefault="00666A64" w:rsidP="00666A64">
                  <w:pPr>
                    <w:pStyle w:val="Paragraph"/>
                    <w:rPr>
                      <w:noProof/>
                      <w:lang w:val="fr-FR"/>
                    </w:rPr>
                  </w:pPr>
                  <w:r w:rsidRPr="00666A64">
                    <w:rPr>
                      <w:noProof/>
                      <w:lang w:val="fr-FR"/>
                    </w:rPr>
                    <w:t>à la paroi d'une épaisseur de 0,7 mm ou plus mais n'excédant pas 1,3 mm,</w:t>
                  </w:r>
                </w:p>
              </w:tc>
            </w:tr>
            <w:tr w:rsidR="00666A64" w:rsidRPr="00666A64" w14:paraId="2E0EBF4D" w14:textId="77777777">
              <w:tc>
                <w:tcPr>
                  <w:tcW w:w="220" w:type="dxa"/>
                  <w:hideMark/>
                </w:tcPr>
                <w:p w14:paraId="203B9075" w14:textId="77777777" w:rsidR="00666A64" w:rsidRPr="00666A64" w:rsidRDefault="00666A64" w:rsidP="00666A64">
                  <w:pPr>
                    <w:pStyle w:val="Paragraph"/>
                    <w:rPr>
                      <w:noProof/>
                      <w:lang w:val="fr-FR"/>
                    </w:rPr>
                  </w:pPr>
                  <w:r w:rsidRPr="00666A64">
                    <w:rPr>
                      <w:noProof/>
                      <w:lang w:val="fr-FR"/>
                    </w:rPr>
                    <w:t>—</w:t>
                  </w:r>
                </w:p>
              </w:tc>
              <w:tc>
                <w:tcPr>
                  <w:tcW w:w="7240" w:type="dxa"/>
                  <w:hideMark/>
                </w:tcPr>
                <w:p w14:paraId="2821A6F5" w14:textId="77777777" w:rsidR="00666A64" w:rsidRPr="00666A64" w:rsidRDefault="00666A64" w:rsidP="00666A64">
                  <w:pPr>
                    <w:pStyle w:val="Paragraph"/>
                    <w:rPr>
                      <w:noProof/>
                      <w:lang w:val="fr-FR"/>
                    </w:rPr>
                  </w:pPr>
                  <w:r w:rsidRPr="00666A64">
                    <w:rPr>
                      <w:noProof/>
                      <w:lang w:val="fr-FR"/>
                    </w:rPr>
                    <w:t>fabriqué en tôle ou spirale d’acier inoxydable des classes 1.4310 et 1.4301 conformément à la norme EN 10088,</w:t>
                  </w:r>
                </w:p>
              </w:tc>
            </w:tr>
            <w:tr w:rsidR="00666A64" w:rsidRPr="00666A64" w14:paraId="3A187074" w14:textId="77777777">
              <w:tc>
                <w:tcPr>
                  <w:tcW w:w="220" w:type="dxa"/>
                  <w:hideMark/>
                </w:tcPr>
                <w:p w14:paraId="06CDAC97" w14:textId="77777777" w:rsidR="00666A64" w:rsidRPr="00666A64" w:rsidRDefault="00666A64" w:rsidP="00666A64">
                  <w:pPr>
                    <w:pStyle w:val="Paragraph"/>
                    <w:rPr>
                      <w:noProof/>
                      <w:lang w:val="fr-FR"/>
                    </w:rPr>
                  </w:pPr>
                  <w:r w:rsidRPr="00666A64">
                    <w:rPr>
                      <w:noProof/>
                      <w:lang w:val="fr-FR"/>
                    </w:rPr>
                    <w:t>—</w:t>
                  </w:r>
                </w:p>
              </w:tc>
              <w:tc>
                <w:tcPr>
                  <w:tcW w:w="7240" w:type="dxa"/>
                  <w:hideMark/>
                </w:tcPr>
                <w:p w14:paraId="1B62D880" w14:textId="77777777" w:rsidR="00666A64" w:rsidRPr="00666A64" w:rsidRDefault="00666A64" w:rsidP="00666A64">
                  <w:pPr>
                    <w:pStyle w:val="Paragraph"/>
                    <w:rPr>
                      <w:noProof/>
                      <w:lang w:val="fr-FR"/>
                    </w:rPr>
                  </w:pPr>
                  <w:r w:rsidRPr="00666A64">
                    <w:rPr>
                      <w:noProof/>
                      <w:lang w:val="fr-FR"/>
                    </w:rPr>
                    <w:t>avec ou sans trous de fixation,</w:t>
                  </w:r>
                </w:p>
              </w:tc>
            </w:tr>
          </w:tbl>
          <w:p w14:paraId="569EF6B1" w14:textId="77777777" w:rsidR="00666A64" w:rsidRPr="00666A64" w:rsidRDefault="00666A64" w:rsidP="00666A64">
            <w:pPr>
              <w:pStyle w:val="Paragraph"/>
              <w:rPr>
                <w:noProof/>
                <w:lang w:val="fr-FR"/>
              </w:rPr>
            </w:pPr>
            <w:r w:rsidRPr="00666A64">
              <w:rPr>
                <w:noProof/>
                <w:lang w:val="fr-FR"/>
              </w:rPr>
              <w:t>utilisé dans la fabrication de systèmes d’échappement pour automobiles</w:t>
            </w:r>
          </w:p>
          <w:p w14:paraId="37BC0E33" w14:textId="2B6ADB5D"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4798E8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065D75E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A812D3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2422809" w14:textId="77777777" w:rsidTr="00436DEF">
        <w:trPr>
          <w:cantSplit/>
        </w:trPr>
        <w:tc>
          <w:tcPr>
            <w:tcW w:w="709" w:type="dxa"/>
          </w:tcPr>
          <w:p w14:paraId="7806A2A8" w14:textId="77777777" w:rsidR="00666A64" w:rsidRPr="00666A64" w:rsidRDefault="00666A64" w:rsidP="00666A64">
            <w:pPr>
              <w:pStyle w:val="Paragraph"/>
              <w:spacing w:after="0"/>
              <w:rPr>
                <w:noProof/>
                <w:lang w:val="fr-FR"/>
              </w:rPr>
            </w:pPr>
            <w:r w:rsidRPr="00666A64">
              <w:rPr>
                <w:noProof/>
                <w:lang w:val="fr-FR"/>
              </w:rPr>
              <w:t>0.7664</w:t>
            </w:r>
          </w:p>
        </w:tc>
        <w:tc>
          <w:tcPr>
            <w:tcW w:w="1143" w:type="dxa"/>
          </w:tcPr>
          <w:p w14:paraId="319AF554" w14:textId="77777777" w:rsidR="00666A64" w:rsidRPr="00666A64" w:rsidRDefault="00666A64" w:rsidP="00666A64">
            <w:pPr>
              <w:pStyle w:val="Paragraph"/>
              <w:spacing w:after="0"/>
              <w:jc w:val="right"/>
              <w:rPr>
                <w:noProof/>
                <w:lang w:val="fr-FR"/>
              </w:rPr>
            </w:pPr>
            <w:r w:rsidRPr="00666A64">
              <w:rPr>
                <w:noProof/>
                <w:lang w:val="fr-FR"/>
              </w:rPr>
              <w:t>ex 8708 92 99</w:t>
            </w:r>
          </w:p>
        </w:tc>
        <w:tc>
          <w:tcPr>
            <w:tcW w:w="700" w:type="dxa"/>
          </w:tcPr>
          <w:p w14:paraId="20C2596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B25BC7F" w14:textId="77777777" w:rsidR="00666A64" w:rsidRPr="00666A64" w:rsidRDefault="00666A64" w:rsidP="00666A64">
            <w:pPr>
              <w:pStyle w:val="Paragraph"/>
              <w:rPr>
                <w:noProof/>
                <w:lang w:val="fr-FR"/>
              </w:rPr>
            </w:pPr>
            <w:r w:rsidRPr="00666A64">
              <w:rPr>
                <w:noProof/>
                <w:lang w:val="fr-FR"/>
              </w:rPr>
              <w:t>Tuyau destiné à évacuer les gaz d’échappement du moteur à combustion:</w:t>
            </w:r>
          </w:p>
          <w:tbl>
            <w:tblPr>
              <w:tblStyle w:val="Listdash"/>
              <w:tblW w:w="0" w:type="auto"/>
              <w:tblLayout w:type="fixed"/>
              <w:tblLook w:val="04A0" w:firstRow="1" w:lastRow="0" w:firstColumn="1" w:lastColumn="0" w:noHBand="0" w:noVBand="1"/>
            </w:tblPr>
            <w:tblGrid>
              <w:gridCol w:w="220"/>
              <w:gridCol w:w="4779"/>
            </w:tblGrid>
            <w:tr w:rsidR="00666A64" w:rsidRPr="00666A64" w14:paraId="1F1259D9" w14:textId="77777777">
              <w:tc>
                <w:tcPr>
                  <w:tcW w:w="220" w:type="dxa"/>
                  <w:hideMark/>
                </w:tcPr>
                <w:p w14:paraId="01BD4163" w14:textId="77777777" w:rsidR="00666A64" w:rsidRPr="00666A64" w:rsidRDefault="00666A64" w:rsidP="00666A64">
                  <w:pPr>
                    <w:pStyle w:val="Paragraph"/>
                    <w:rPr>
                      <w:noProof/>
                      <w:lang w:val="fr-FR"/>
                    </w:rPr>
                  </w:pPr>
                  <w:r w:rsidRPr="00666A64">
                    <w:rPr>
                      <w:noProof/>
                      <w:lang w:val="fr-FR"/>
                    </w:rPr>
                    <w:t>—</w:t>
                  </w:r>
                </w:p>
              </w:tc>
              <w:tc>
                <w:tcPr>
                  <w:tcW w:w="4779" w:type="dxa"/>
                  <w:hideMark/>
                </w:tcPr>
                <w:p w14:paraId="54821FFF" w14:textId="77777777" w:rsidR="00666A64" w:rsidRPr="00666A64" w:rsidRDefault="00666A64" w:rsidP="00666A64">
                  <w:pPr>
                    <w:pStyle w:val="Paragraph"/>
                    <w:rPr>
                      <w:noProof/>
                      <w:lang w:val="fr-FR"/>
                    </w:rPr>
                  </w:pPr>
                  <w:r w:rsidRPr="00666A64">
                    <w:rPr>
                      <w:noProof/>
                      <w:lang w:val="fr-FR"/>
                    </w:rPr>
                    <w:t>d'un diamètre égal ou supérieur à 40 mm, mais n'excédant pas 100 mm,</w:t>
                  </w:r>
                </w:p>
              </w:tc>
            </w:tr>
            <w:tr w:rsidR="00666A64" w:rsidRPr="00666A64" w14:paraId="1F15CAA7" w14:textId="77777777">
              <w:tc>
                <w:tcPr>
                  <w:tcW w:w="220" w:type="dxa"/>
                  <w:hideMark/>
                </w:tcPr>
                <w:p w14:paraId="1E0DAD01" w14:textId="77777777" w:rsidR="00666A64" w:rsidRPr="00666A64" w:rsidRDefault="00666A64" w:rsidP="00666A64">
                  <w:pPr>
                    <w:pStyle w:val="Paragraph"/>
                    <w:rPr>
                      <w:noProof/>
                      <w:lang w:val="fr-FR"/>
                    </w:rPr>
                  </w:pPr>
                  <w:r w:rsidRPr="00666A64">
                    <w:rPr>
                      <w:noProof/>
                      <w:lang w:val="fr-FR"/>
                    </w:rPr>
                    <w:t>—</w:t>
                  </w:r>
                </w:p>
              </w:tc>
              <w:tc>
                <w:tcPr>
                  <w:tcW w:w="4779" w:type="dxa"/>
                  <w:hideMark/>
                </w:tcPr>
                <w:p w14:paraId="0DB2CAAB" w14:textId="77777777" w:rsidR="00666A64" w:rsidRPr="00666A64" w:rsidRDefault="00666A64" w:rsidP="00666A64">
                  <w:pPr>
                    <w:pStyle w:val="Paragraph"/>
                    <w:rPr>
                      <w:noProof/>
                      <w:lang w:val="fr-FR"/>
                    </w:rPr>
                  </w:pPr>
                  <w:r w:rsidRPr="00666A64">
                    <w:rPr>
                      <w:noProof/>
                      <w:lang w:val="fr-FR"/>
                    </w:rPr>
                    <w:t>d'une longueur de 90 mm ou plus, mais n'excédant pas 410 mm,</w:t>
                  </w:r>
                </w:p>
              </w:tc>
            </w:tr>
            <w:tr w:rsidR="00666A64" w:rsidRPr="00666A64" w14:paraId="5F585890" w14:textId="77777777">
              <w:tc>
                <w:tcPr>
                  <w:tcW w:w="220" w:type="dxa"/>
                  <w:hideMark/>
                </w:tcPr>
                <w:p w14:paraId="220C3BEA" w14:textId="77777777" w:rsidR="00666A64" w:rsidRPr="00666A64" w:rsidRDefault="00666A64" w:rsidP="00666A64">
                  <w:pPr>
                    <w:pStyle w:val="Paragraph"/>
                    <w:rPr>
                      <w:noProof/>
                      <w:lang w:val="fr-FR"/>
                    </w:rPr>
                  </w:pPr>
                  <w:r w:rsidRPr="00666A64">
                    <w:rPr>
                      <w:noProof/>
                      <w:lang w:val="fr-FR"/>
                    </w:rPr>
                    <w:t>—</w:t>
                  </w:r>
                </w:p>
              </w:tc>
              <w:tc>
                <w:tcPr>
                  <w:tcW w:w="4779" w:type="dxa"/>
                  <w:hideMark/>
                </w:tcPr>
                <w:p w14:paraId="4A635247" w14:textId="77777777" w:rsidR="00666A64" w:rsidRPr="00666A64" w:rsidRDefault="00666A64" w:rsidP="00666A64">
                  <w:pPr>
                    <w:pStyle w:val="Paragraph"/>
                    <w:rPr>
                      <w:noProof/>
                      <w:lang w:val="fr-FR"/>
                    </w:rPr>
                  </w:pPr>
                  <w:r w:rsidRPr="00666A64">
                    <w:rPr>
                      <w:noProof/>
                      <w:lang w:val="fr-FR"/>
                    </w:rPr>
                    <w:t>à la paroi d'une épaisseur de 0,7 mm ou plus mais n'excédant pas 1,3 mm,</w:t>
                  </w:r>
                </w:p>
              </w:tc>
            </w:tr>
            <w:tr w:rsidR="00666A64" w:rsidRPr="00666A64" w14:paraId="36C1FF97" w14:textId="77777777">
              <w:tc>
                <w:tcPr>
                  <w:tcW w:w="220" w:type="dxa"/>
                  <w:hideMark/>
                </w:tcPr>
                <w:p w14:paraId="5B4A864B" w14:textId="77777777" w:rsidR="00666A64" w:rsidRPr="00666A64" w:rsidRDefault="00666A64" w:rsidP="00666A64">
                  <w:pPr>
                    <w:pStyle w:val="Paragraph"/>
                    <w:rPr>
                      <w:noProof/>
                      <w:lang w:val="fr-FR"/>
                    </w:rPr>
                  </w:pPr>
                  <w:r w:rsidRPr="00666A64">
                    <w:rPr>
                      <w:noProof/>
                      <w:lang w:val="fr-FR"/>
                    </w:rPr>
                    <w:t>—</w:t>
                  </w:r>
                </w:p>
              </w:tc>
              <w:tc>
                <w:tcPr>
                  <w:tcW w:w="4779" w:type="dxa"/>
                  <w:hideMark/>
                </w:tcPr>
                <w:p w14:paraId="550EE05C" w14:textId="77777777" w:rsidR="00666A64" w:rsidRPr="00666A64" w:rsidRDefault="00666A64" w:rsidP="00666A64">
                  <w:pPr>
                    <w:pStyle w:val="Paragraph"/>
                    <w:rPr>
                      <w:noProof/>
                      <w:lang w:val="fr-FR"/>
                    </w:rPr>
                  </w:pPr>
                  <w:r w:rsidRPr="00666A64">
                    <w:rPr>
                      <w:noProof/>
                      <w:lang w:val="fr-FR"/>
                    </w:rPr>
                    <w:t>en aciers inoxydables,</w:t>
                  </w:r>
                </w:p>
              </w:tc>
            </w:tr>
          </w:tbl>
          <w:p w14:paraId="4B771959" w14:textId="77777777" w:rsidR="00666A64" w:rsidRPr="00666A64" w:rsidRDefault="00666A64" w:rsidP="00666A64">
            <w:pPr>
              <w:pStyle w:val="Paragraph"/>
              <w:rPr>
                <w:noProof/>
                <w:lang w:val="fr-FR"/>
              </w:rPr>
            </w:pPr>
            <w:r w:rsidRPr="00666A64">
              <w:rPr>
                <w:noProof/>
                <w:lang w:val="fr-FR"/>
              </w:rPr>
              <w:t>utilisé dans la fabrication de systèmes d’échappement pour automobiles</w:t>
            </w:r>
          </w:p>
          <w:p w14:paraId="495C0138" w14:textId="33144ED7"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69A78E1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C02226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8EDB4E9"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2F9062E" w14:textId="77777777" w:rsidTr="00436DEF">
        <w:trPr>
          <w:cantSplit/>
        </w:trPr>
        <w:tc>
          <w:tcPr>
            <w:tcW w:w="709" w:type="dxa"/>
          </w:tcPr>
          <w:p w14:paraId="2F06AF7F" w14:textId="77777777" w:rsidR="00666A64" w:rsidRPr="00666A64" w:rsidRDefault="00666A64" w:rsidP="00666A64">
            <w:pPr>
              <w:pStyle w:val="Paragraph"/>
              <w:spacing w:after="0"/>
              <w:rPr>
                <w:noProof/>
                <w:lang w:val="fr-FR"/>
              </w:rPr>
            </w:pPr>
            <w:r w:rsidRPr="00666A64">
              <w:rPr>
                <w:noProof/>
                <w:lang w:val="fr-FR"/>
              </w:rPr>
              <w:t>0.7696</w:t>
            </w:r>
          </w:p>
        </w:tc>
        <w:tc>
          <w:tcPr>
            <w:tcW w:w="1143" w:type="dxa"/>
          </w:tcPr>
          <w:p w14:paraId="2E8766E4" w14:textId="77777777" w:rsidR="00666A64" w:rsidRPr="00666A64" w:rsidRDefault="00666A64" w:rsidP="00666A64">
            <w:pPr>
              <w:pStyle w:val="Paragraph"/>
              <w:spacing w:after="0"/>
              <w:jc w:val="right"/>
              <w:rPr>
                <w:noProof/>
                <w:lang w:val="fr-FR"/>
              </w:rPr>
            </w:pPr>
            <w:r w:rsidRPr="00666A64">
              <w:rPr>
                <w:noProof/>
                <w:lang w:val="fr-FR"/>
              </w:rPr>
              <w:t>ex 8708 92 99</w:t>
            </w:r>
          </w:p>
        </w:tc>
        <w:tc>
          <w:tcPr>
            <w:tcW w:w="700" w:type="dxa"/>
          </w:tcPr>
          <w:p w14:paraId="1B8304CF"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711FB450" w14:textId="77777777" w:rsidR="00666A64" w:rsidRPr="00666A64" w:rsidRDefault="00666A64" w:rsidP="00666A64">
            <w:pPr>
              <w:pStyle w:val="Paragraph"/>
              <w:rPr>
                <w:noProof/>
                <w:lang w:val="fr-FR"/>
              </w:rPr>
            </w:pPr>
            <w:r w:rsidRPr="00666A64">
              <w:rPr>
                <w:noProof/>
                <w:lang w:val="fr-FR"/>
              </w:rPr>
              <w:t>Embout de fermeture de système d’échappement:</w:t>
            </w:r>
          </w:p>
          <w:tbl>
            <w:tblPr>
              <w:tblStyle w:val="Listdash"/>
              <w:tblW w:w="0" w:type="auto"/>
              <w:tblLayout w:type="fixed"/>
              <w:tblLook w:val="04A0" w:firstRow="1" w:lastRow="0" w:firstColumn="1" w:lastColumn="0" w:noHBand="0" w:noVBand="1"/>
            </w:tblPr>
            <w:tblGrid>
              <w:gridCol w:w="220"/>
              <w:gridCol w:w="6161"/>
            </w:tblGrid>
            <w:tr w:rsidR="00666A64" w:rsidRPr="00666A64" w14:paraId="355EE58B" w14:textId="77777777">
              <w:tc>
                <w:tcPr>
                  <w:tcW w:w="220" w:type="dxa"/>
                  <w:hideMark/>
                </w:tcPr>
                <w:p w14:paraId="68555F9D" w14:textId="77777777" w:rsidR="00666A64" w:rsidRPr="00666A64" w:rsidRDefault="00666A64" w:rsidP="00666A64">
                  <w:pPr>
                    <w:pStyle w:val="Paragraph"/>
                    <w:rPr>
                      <w:noProof/>
                      <w:lang w:val="fr-FR"/>
                    </w:rPr>
                  </w:pPr>
                  <w:r w:rsidRPr="00666A64">
                    <w:rPr>
                      <w:noProof/>
                      <w:lang w:val="fr-FR"/>
                    </w:rPr>
                    <w:t>—</w:t>
                  </w:r>
                </w:p>
              </w:tc>
              <w:tc>
                <w:tcPr>
                  <w:tcW w:w="6161" w:type="dxa"/>
                  <w:hideMark/>
                </w:tcPr>
                <w:p w14:paraId="2E42024C" w14:textId="77777777" w:rsidR="00666A64" w:rsidRPr="00666A64" w:rsidRDefault="00666A64" w:rsidP="00666A64">
                  <w:pPr>
                    <w:pStyle w:val="Paragraph"/>
                    <w:rPr>
                      <w:noProof/>
                      <w:lang w:val="fr-FR"/>
                    </w:rPr>
                  </w:pPr>
                  <w:r w:rsidRPr="00666A64">
                    <w:rPr>
                      <w:noProof/>
                      <w:lang w:val="fr-FR"/>
                    </w:rPr>
                    <w:t>à la paroi d'une épaisseur de 0,7 mm ou plus mais n'excédant pas 1,3 mm,</w:t>
                  </w:r>
                </w:p>
              </w:tc>
            </w:tr>
            <w:tr w:rsidR="00666A64" w:rsidRPr="00666A64" w14:paraId="55E40862" w14:textId="77777777">
              <w:tc>
                <w:tcPr>
                  <w:tcW w:w="220" w:type="dxa"/>
                  <w:hideMark/>
                </w:tcPr>
                <w:p w14:paraId="1498C75C" w14:textId="77777777" w:rsidR="00666A64" w:rsidRPr="00666A64" w:rsidRDefault="00666A64" w:rsidP="00666A64">
                  <w:pPr>
                    <w:pStyle w:val="Paragraph"/>
                    <w:rPr>
                      <w:noProof/>
                      <w:lang w:val="fr-FR"/>
                    </w:rPr>
                  </w:pPr>
                  <w:r w:rsidRPr="00666A64">
                    <w:rPr>
                      <w:noProof/>
                      <w:lang w:val="fr-FR"/>
                    </w:rPr>
                    <w:t>—</w:t>
                  </w:r>
                </w:p>
              </w:tc>
              <w:tc>
                <w:tcPr>
                  <w:tcW w:w="6161" w:type="dxa"/>
                  <w:hideMark/>
                </w:tcPr>
                <w:p w14:paraId="4424E14C" w14:textId="77777777" w:rsidR="00666A64" w:rsidRPr="00666A64" w:rsidRDefault="00666A64" w:rsidP="00666A64">
                  <w:pPr>
                    <w:pStyle w:val="Paragraph"/>
                    <w:rPr>
                      <w:noProof/>
                      <w:lang w:val="fr-FR"/>
                    </w:rPr>
                  </w:pPr>
                  <w:r w:rsidRPr="00666A64">
                    <w:rPr>
                      <w:noProof/>
                      <w:lang w:val="fr-FR"/>
                    </w:rPr>
                    <w:t>fabriqué en acier inoxydable des classes 1.4310 et 1.4301 conformément à la norme EN 10088,</w:t>
                  </w:r>
                </w:p>
              </w:tc>
            </w:tr>
            <w:tr w:rsidR="00666A64" w:rsidRPr="00666A64" w14:paraId="55863D8F" w14:textId="77777777">
              <w:tc>
                <w:tcPr>
                  <w:tcW w:w="220" w:type="dxa"/>
                  <w:hideMark/>
                </w:tcPr>
                <w:p w14:paraId="28228765" w14:textId="77777777" w:rsidR="00666A64" w:rsidRPr="00666A64" w:rsidRDefault="00666A64" w:rsidP="00666A64">
                  <w:pPr>
                    <w:pStyle w:val="Paragraph"/>
                    <w:rPr>
                      <w:noProof/>
                      <w:lang w:val="fr-FR"/>
                    </w:rPr>
                  </w:pPr>
                  <w:r w:rsidRPr="00666A64">
                    <w:rPr>
                      <w:noProof/>
                      <w:lang w:val="fr-FR"/>
                    </w:rPr>
                    <w:t>—</w:t>
                  </w:r>
                </w:p>
              </w:tc>
              <w:tc>
                <w:tcPr>
                  <w:tcW w:w="6161" w:type="dxa"/>
                  <w:hideMark/>
                </w:tcPr>
                <w:p w14:paraId="4FB107D4" w14:textId="77777777" w:rsidR="00666A64" w:rsidRPr="00666A64" w:rsidRDefault="00666A64" w:rsidP="00666A64">
                  <w:pPr>
                    <w:pStyle w:val="Paragraph"/>
                    <w:rPr>
                      <w:noProof/>
                      <w:lang w:val="fr-FR"/>
                    </w:rPr>
                  </w:pPr>
                  <w:r w:rsidRPr="00666A64">
                    <w:rPr>
                      <w:noProof/>
                      <w:lang w:val="fr-FR"/>
                    </w:rPr>
                    <w:t>avec ou sans paroi intérieure,</w:t>
                  </w:r>
                </w:p>
              </w:tc>
            </w:tr>
            <w:tr w:rsidR="00666A64" w:rsidRPr="00666A64" w14:paraId="79668A34" w14:textId="77777777">
              <w:tc>
                <w:tcPr>
                  <w:tcW w:w="220" w:type="dxa"/>
                  <w:hideMark/>
                </w:tcPr>
                <w:p w14:paraId="19F48638" w14:textId="77777777" w:rsidR="00666A64" w:rsidRPr="00666A64" w:rsidRDefault="00666A64" w:rsidP="00666A64">
                  <w:pPr>
                    <w:pStyle w:val="Paragraph"/>
                    <w:rPr>
                      <w:noProof/>
                      <w:lang w:val="fr-FR"/>
                    </w:rPr>
                  </w:pPr>
                  <w:r w:rsidRPr="00666A64">
                    <w:rPr>
                      <w:noProof/>
                      <w:lang w:val="fr-FR"/>
                    </w:rPr>
                    <w:t>—</w:t>
                  </w:r>
                </w:p>
              </w:tc>
              <w:tc>
                <w:tcPr>
                  <w:tcW w:w="6161" w:type="dxa"/>
                  <w:hideMark/>
                </w:tcPr>
                <w:p w14:paraId="54CDE211" w14:textId="77777777" w:rsidR="00666A64" w:rsidRPr="00666A64" w:rsidRDefault="00666A64" w:rsidP="00666A64">
                  <w:pPr>
                    <w:pStyle w:val="Paragraph"/>
                    <w:rPr>
                      <w:noProof/>
                      <w:lang w:val="fr-FR"/>
                    </w:rPr>
                  </w:pPr>
                  <w:r w:rsidRPr="00666A64">
                    <w:rPr>
                      <w:noProof/>
                      <w:lang w:val="fr-FR"/>
                    </w:rPr>
                    <w:t>avec ou sans traitement de surface,</w:t>
                  </w:r>
                </w:p>
              </w:tc>
            </w:tr>
          </w:tbl>
          <w:p w14:paraId="6DD0D989" w14:textId="77777777" w:rsidR="00666A64" w:rsidRPr="00666A64" w:rsidRDefault="00666A64" w:rsidP="00666A64">
            <w:pPr>
              <w:pStyle w:val="Paragraph"/>
              <w:rPr>
                <w:noProof/>
                <w:lang w:val="fr-FR"/>
              </w:rPr>
            </w:pPr>
            <w:r w:rsidRPr="00666A64">
              <w:rPr>
                <w:noProof/>
                <w:lang w:val="fr-FR"/>
              </w:rPr>
              <w:t>utilisé dans la fabrication de systèmes d’échappement pour automobiles</w:t>
            </w:r>
          </w:p>
          <w:p w14:paraId="2002B85A" w14:textId="0036454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236726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737BD8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06F255C"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7CE61725" w14:textId="77777777" w:rsidTr="00436DEF">
        <w:trPr>
          <w:cantSplit/>
        </w:trPr>
        <w:tc>
          <w:tcPr>
            <w:tcW w:w="709" w:type="dxa"/>
          </w:tcPr>
          <w:p w14:paraId="266EB854" w14:textId="77777777" w:rsidR="00666A64" w:rsidRPr="00666A64" w:rsidRDefault="00666A64" w:rsidP="00666A64">
            <w:pPr>
              <w:pStyle w:val="Paragraph"/>
              <w:spacing w:after="0"/>
              <w:rPr>
                <w:noProof/>
                <w:lang w:val="fr-FR"/>
              </w:rPr>
            </w:pPr>
            <w:r w:rsidRPr="00666A64">
              <w:rPr>
                <w:noProof/>
                <w:lang w:val="fr-FR"/>
              </w:rPr>
              <w:t>0.7849</w:t>
            </w:r>
          </w:p>
          <w:p w14:paraId="00A2290B" w14:textId="77777777" w:rsidR="00666A64" w:rsidRPr="00666A64" w:rsidRDefault="00666A64" w:rsidP="00666A64">
            <w:pPr>
              <w:pStyle w:val="Paragraph"/>
              <w:spacing w:after="0"/>
              <w:rPr>
                <w:noProof/>
                <w:lang w:val="fr-FR"/>
              </w:rPr>
            </w:pPr>
          </w:p>
        </w:tc>
        <w:tc>
          <w:tcPr>
            <w:tcW w:w="1143" w:type="dxa"/>
          </w:tcPr>
          <w:p w14:paraId="680D29CA" w14:textId="77777777" w:rsidR="00666A64" w:rsidRPr="00666A64" w:rsidRDefault="00666A64" w:rsidP="00666A64">
            <w:pPr>
              <w:pStyle w:val="Paragraph"/>
              <w:spacing w:after="0"/>
              <w:jc w:val="right"/>
              <w:rPr>
                <w:noProof/>
                <w:lang w:val="fr-FR"/>
              </w:rPr>
            </w:pPr>
            <w:r w:rsidRPr="00666A64">
              <w:rPr>
                <w:noProof/>
                <w:lang w:val="fr-FR"/>
              </w:rPr>
              <w:t>ex 8708 93 10</w:t>
            </w:r>
          </w:p>
          <w:p w14:paraId="5C091D53" w14:textId="77777777" w:rsidR="00666A64" w:rsidRPr="00666A64" w:rsidRDefault="00666A64" w:rsidP="00666A64">
            <w:pPr>
              <w:pStyle w:val="Paragraph"/>
              <w:spacing w:after="0"/>
              <w:jc w:val="right"/>
              <w:rPr>
                <w:noProof/>
                <w:lang w:val="fr-FR"/>
              </w:rPr>
            </w:pPr>
            <w:r w:rsidRPr="00666A64">
              <w:rPr>
                <w:noProof/>
                <w:lang w:val="fr-FR"/>
              </w:rPr>
              <w:t>ex 8708 93 90</w:t>
            </w:r>
          </w:p>
        </w:tc>
        <w:tc>
          <w:tcPr>
            <w:tcW w:w="700" w:type="dxa"/>
          </w:tcPr>
          <w:p w14:paraId="64B6D084" w14:textId="77777777" w:rsidR="00666A64" w:rsidRPr="00666A64" w:rsidRDefault="00666A64" w:rsidP="00666A64">
            <w:pPr>
              <w:pStyle w:val="Paragraph"/>
              <w:spacing w:after="0"/>
              <w:jc w:val="center"/>
              <w:rPr>
                <w:noProof/>
                <w:lang w:val="fr-FR"/>
              </w:rPr>
            </w:pPr>
            <w:r w:rsidRPr="00666A64">
              <w:rPr>
                <w:noProof/>
                <w:lang w:val="fr-FR"/>
              </w:rPr>
              <w:t>40</w:t>
            </w:r>
          </w:p>
          <w:p w14:paraId="546A503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3D0D3712" w14:textId="77777777" w:rsidR="00666A64" w:rsidRPr="00666A64" w:rsidRDefault="00666A64" w:rsidP="00666A64">
            <w:pPr>
              <w:pStyle w:val="Paragraph"/>
              <w:rPr>
                <w:noProof/>
                <w:lang w:val="fr-FR"/>
              </w:rPr>
            </w:pPr>
            <w:r w:rsidRPr="00666A64">
              <w:rPr>
                <w:noProof/>
                <w:lang w:val="fr-FR"/>
              </w:rPr>
              <w:t>Pédale d’embrayage équipée d’une connexion pour le frein de stationnement électronique (EPB), pourvue ou non d’une fonction d’envoi de signal pour:</w:t>
            </w:r>
          </w:p>
          <w:tbl>
            <w:tblPr>
              <w:tblStyle w:val="Listdash"/>
              <w:tblW w:w="0" w:type="auto"/>
              <w:tblLayout w:type="fixed"/>
              <w:tblLook w:val="04A0" w:firstRow="1" w:lastRow="0" w:firstColumn="1" w:lastColumn="0" w:noHBand="0" w:noVBand="1"/>
            </w:tblPr>
            <w:tblGrid>
              <w:gridCol w:w="220"/>
              <w:gridCol w:w="6850"/>
            </w:tblGrid>
            <w:tr w:rsidR="00666A64" w:rsidRPr="00666A64" w14:paraId="76A8C3C0" w14:textId="77777777">
              <w:tc>
                <w:tcPr>
                  <w:tcW w:w="220" w:type="dxa"/>
                  <w:hideMark/>
                </w:tcPr>
                <w:p w14:paraId="3F068BCD" w14:textId="77777777" w:rsidR="00666A64" w:rsidRPr="00666A64" w:rsidRDefault="00666A64" w:rsidP="00666A64">
                  <w:pPr>
                    <w:pStyle w:val="Paragraph"/>
                    <w:rPr>
                      <w:noProof/>
                      <w:lang w:val="fr-FR"/>
                    </w:rPr>
                  </w:pPr>
                  <w:r w:rsidRPr="00666A64">
                    <w:rPr>
                      <w:noProof/>
                      <w:lang w:val="fr-FR"/>
                    </w:rPr>
                    <w:t>—</w:t>
                  </w:r>
                </w:p>
              </w:tc>
              <w:tc>
                <w:tcPr>
                  <w:tcW w:w="6850" w:type="dxa"/>
                  <w:hideMark/>
                </w:tcPr>
                <w:p w14:paraId="792E0CAA" w14:textId="77777777" w:rsidR="00666A64" w:rsidRPr="00666A64" w:rsidRDefault="00666A64" w:rsidP="00666A64">
                  <w:pPr>
                    <w:pStyle w:val="Paragraph"/>
                    <w:rPr>
                      <w:noProof/>
                      <w:lang w:val="fr-FR"/>
                    </w:rPr>
                  </w:pPr>
                  <w:r w:rsidRPr="00666A64">
                    <w:rPr>
                      <w:noProof/>
                      <w:lang w:val="fr-FR"/>
                    </w:rPr>
                    <w:t>la réinitialisation du régulateur de vitesse,</w:t>
                  </w:r>
                </w:p>
              </w:tc>
            </w:tr>
            <w:tr w:rsidR="00666A64" w:rsidRPr="00666A64" w14:paraId="4EF65801" w14:textId="77777777">
              <w:tc>
                <w:tcPr>
                  <w:tcW w:w="220" w:type="dxa"/>
                  <w:hideMark/>
                </w:tcPr>
                <w:p w14:paraId="436A8F77" w14:textId="77777777" w:rsidR="00666A64" w:rsidRPr="00666A64" w:rsidRDefault="00666A64" w:rsidP="00666A64">
                  <w:pPr>
                    <w:pStyle w:val="Paragraph"/>
                    <w:rPr>
                      <w:noProof/>
                      <w:lang w:val="fr-FR"/>
                    </w:rPr>
                  </w:pPr>
                  <w:r w:rsidRPr="00666A64">
                    <w:rPr>
                      <w:noProof/>
                      <w:lang w:val="fr-FR"/>
                    </w:rPr>
                    <w:t>—</w:t>
                  </w:r>
                </w:p>
              </w:tc>
              <w:tc>
                <w:tcPr>
                  <w:tcW w:w="6850" w:type="dxa"/>
                  <w:hideMark/>
                </w:tcPr>
                <w:p w14:paraId="6A0EA5AA" w14:textId="77777777" w:rsidR="00666A64" w:rsidRPr="00666A64" w:rsidRDefault="00666A64" w:rsidP="00666A64">
                  <w:pPr>
                    <w:pStyle w:val="Paragraph"/>
                    <w:rPr>
                      <w:noProof/>
                      <w:lang w:val="fr-FR"/>
                    </w:rPr>
                  </w:pPr>
                  <w:r w:rsidRPr="00666A64">
                    <w:rPr>
                      <w:noProof/>
                      <w:lang w:val="fr-FR"/>
                    </w:rPr>
                    <w:t>le desserrage du frein de stationnement électronique,</w:t>
                  </w:r>
                </w:p>
              </w:tc>
            </w:tr>
            <w:tr w:rsidR="00666A64" w:rsidRPr="00666A64" w14:paraId="52E43F1B" w14:textId="77777777">
              <w:tc>
                <w:tcPr>
                  <w:tcW w:w="220" w:type="dxa"/>
                  <w:hideMark/>
                </w:tcPr>
                <w:p w14:paraId="5B9AF1C2" w14:textId="77777777" w:rsidR="00666A64" w:rsidRPr="00666A64" w:rsidRDefault="00666A64" w:rsidP="00666A64">
                  <w:pPr>
                    <w:pStyle w:val="Paragraph"/>
                    <w:rPr>
                      <w:noProof/>
                      <w:lang w:val="fr-FR"/>
                    </w:rPr>
                  </w:pPr>
                  <w:r w:rsidRPr="00666A64">
                    <w:rPr>
                      <w:noProof/>
                      <w:lang w:val="fr-FR"/>
                    </w:rPr>
                    <w:t>—</w:t>
                  </w:r>
                </w:p>
              </w:tc>
              <w:tc>
                <w:tcPr>
                  <w:tcW w:w="6850" w:type="dxa"/>
                  <w:hideMark/>
                </w:tcPr>
                <w:p w14:paraId="62397FAF" w14:textId="77777777" w:rsidR="00666A64" w:rsidRPr="00666A64" w:rsidRDefault="00666A64" w:rsidP="00666A64">
                  <w:pPr>
                    <w:pStyle w:val="Paragraph"/>
                    <w:rPr>
                      <w:noProof/>
                      <w:lang w:val="fr-FR"/>
                    </w:rPr>
                  </w:pPr>
                  <w:r w:rsidRPr="00666A64">
                    <w:rPr>
                      <w:noProof/>
                      <w:lang w:val="fr-FR"/>
                    </w:rPr>
                    <w:t>la gestion de l’arrêt et du redémarrage automatiques du moteur sous le système «Idle Stop and Go» (ISG),</w:t>
                  </w:r>
                </w:p>
              </w:tc>
            </w:tr>
          </w:tbl>
          <w:p w14:paraId="1955C32E" w14:textId="77777777" w:rsidR="00666A64" w:rsidRPr="00666A64" w:rsidRDefault="00666A64" w:rsidP="00666A64">
            <w:pPr>
              <w:pStyle w:val="Paragraph"/>
              <w:rPr>
                <w:noProof/>
                <w:lang w:val="fr-FR"/>
              </w:rPr>
            </w:pPr>
            <w:r w:rsidRPr="00666A64">
              <w:rPr>
                <w:noProof/>
                <w:lang w:val="fr-FR"/>
              </w:rPr>
              <w:t>utilisée dans la fabrication de voitures particulières</w:t>
            </w:r>
          </w:p>
          <w:p w14:paraId="0A2D836C"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2F1602B5" w14:textId="77777777" w:rsidR="00666A64" w:rsidRPr="00666A64" w:rsidRDefault="00666A64" w:rsidP="00666A64">
            <w:pPr>
              <w:pStyle w:val="Paragraph"/>
              <w:spacing w:after="0"/>
              <w:rPr>
                <w:noProof/>
                <w:lang w:val="fr-FR"/>
              </w:rPr>
            </w:pPr>
          </w:p>
        </w:tc>
        <w:tc>
          <w:tcPr>
            <w:tcW w:w="1082" w:type="dxa"/>
          </w:tcPr>
          <w:p w14:paraId="7A72A521" w14:textId="77777777" w:rsidR="00666A64" w:rsidRPr="00666A64" w:rsidRDefault="00666A64" w:rsidP="00666A64">
            <w:pPr>
              <w:pStyle w:val="Paragraph"/>
              <w:spacing w:after="0"/>
              <w:rPr>
                <w:noProof/>
                <w:lang w:val="fr-FR"/>
              </w:rPr>
            </w:pPr>
            <w:r w:rsidRPr="00666A64">
              <w:rPr>
                <w:noProof/>
                <w:lang w:val="fr-FR"/>
              </w:rPr>
              <w:t>0 %</w:t>
            </w:r>
          </w:p>
          <w:p w14:paraId="1B35D8DA" w14:textId="77777777" w:rsidR="00666A64" w:rsidRPr="00666A64" w:rsidRDefault="00666A64" w:rsidP="00666A64">
            <w:pPr>
              <w:pStyle w:val="Paragraph"/>
              <w:spacing w:after="0"/>
              <w:rPr>
                <w:noProof/>
                <w:lang w:val="fr-FR"/>
              </w:rPr>
            </w:pPr>
          </w:p>
        </w:tc>
        <w:tc>
          <w:tcPr>
            <w:tcW w:w="1275" w:type="dxa"/>
          </w:tcPr>
          <w:p w14:paraId="7BCCF264" w14:textId="77777777" w:rsidR="00666A64" w:rsidRPr="00666A64" w:rsidRDefault="00666A64" w:rsidP="00666A64">
            <w:pPr>
              <w:pStyle w:val="Paragraph"/>
              <w:spacing w:after="0"/>
              <w:rPr>
                <w:noProof/>
                <w:lang w:val="fr-FR"/>
              </w:rPr>
            </w:pPr>
            <w:r w:rsidRPr="00666A64">
              <w:rPr>
                <w:noProof/>
                <w:lang w:val="fr-FR"/>
              </w:rPr>
              <w:t>-</w:t>
            </w:r>
          </w:p>
          <w:p w14:paraId="007BE64F" w14:textId="77777777" w:rsidR="00666A64" w:rsidRPr="00666A64" w:rsidRDefault="00666A64" w:rsidP="00666A64">
            <w:pPr>
              <w:pStyle w:val="Paragraph"/>
              <w:spacing w:after="0"/>
              <w:rPr>
                <w:noProof/>
                <w:lang w:val="fr-FR"/>
              </w:rPr>
            </w:pPr>
          </w:p>
        </w:tc>
        <w:tc>
          <w:tcPr>
            <w:tcW w:w="918" w:type="dxa"/>
          </w:tcPr>
          <w:p w14:paraId="2C3F2178" w14:textId="77777777" w:rsidR="00666A64" w:rsidRPr="00666A64" w:rsidRDefault="00666A64" w:rsidP="00666A64">
            <w:pPr>
              <w:pStyle w:val="Paragraph"/>
              <w:spacing w:after="0"/>
              <w:rPr>
                <w:noProof/>
                <w:lang w:val="fr-FR"/>
              </w:rPr>
            </w:pPr>
            <w:r w:rsidRPr="00666A64">
              <w:rPr>
                <w:noProof/>
                <w:lang w:val="fr-FR"/>
              </w:rPr>
              <w:t>31.12.2024</w:t>
            </w:r>
          </w:p>
          <w:p w14:paraId="0CF3B7FD" w14:textId="77777777" w:rsidR="00666A64" w:rsidRPr="00666A64" w:rsidRDefault="00666A64" w:rsidP="00666A64">
            <w:pPr>
              <w:pStyle w:val="Paragraph"/>
              <w:spacing w:after="0"/>
              <w:rPr>
                <w:noProof/>
                <w:lang w:val="fr-FR"/>
              </w:rPr>
            </w:pPr>
          </w:p>
        </w:tc>
      </w:tr>
      <w:tr w:rsidR="00666A64" w:rsidRPr="00666A64" w14:paraId="2F566DF4" w14:textId="77777777" w:rsidTr="00436DEF">
        <w:trPr>
          <w:cantSplit/>
        </w:trPr>
        <w:tc>
          <w:tcPr>
            <w:tcW w:w="709" w:type="dxa"/>
          </w:tcPr>
          <w:p w14:paraId="2212F1C6" w14:textId="77777777" w:rsidR="00666A64" w:rsidRPr="00666A64" w:rsidRDefault="00666A64" w:rsidP="00666A64">
            <w:pPr>
              <w:pStyle w:val="Paragraph"/>
              <w:spacing w:after="0"/>
              <w:rPr>
                <w:noProof/>
                <w:lang w:val="fr-FR"/>
              </w:rPr>
            </w:pPr>
            <w:r w:rsidRPr="00666A64">
              <w:rPr>
                <w:noProof/>
                <w:lang w:val="fr-FR"/>
              </w:rPr>
              <w:t>0.6526</w:t>
            </w:r>
          </w:p>
          <w:p w14:paraId="4BD1F672" w14:textId="77777777" w:rsidR="00666A64" w:rsidRPr="00666A64" w:rsidRDefault="00666A64" w:rsidP="00666A64">
            <w:pPr>
              <w:pStyle w:val="Paragraph"/>
              <w:spacing w:after="0"/>
              <w:rPr>
                <w:noProof/>
                <w:lang w:val="fr-FR"/>
              </w:rPr>
            </w:pPr>
          </w:p>
        </w:tc>
        <w:tc>
          <w:tcPr>
            <w:tcW w:w="1143" w:type="dxa"/>
          </w:tcPr>
          <w:p w14:paraId="50E8521F" w14:textId="77777777" w:rsidR="00666A64" w:rsidRPr="00666A64" w:rsidRDefault="00666A64" w:rsidP="00666A64">
            <w:pPr>
              <w:pStyle w:val="Paragraph"/>
              <w:spacing w:after="0"/>
              <w:jc w:val="right"/>
              <w:rPr>
                <w:noProof/>
                <w:lang w:val="fr-FR"/>
              </w:rPr>
            </w:pPr>
            <w:r w:rsidRPr="00666A64">
              <w:rPr>
                <w:noProof/>
                <w:lang w:val="fr-FR"/>
              </w:rPr>
              <w:t>ex 8708 94 20</w:t>
            </w:r>
          </w:p>
          <w:p w14:paraId="7BA35FE0" w14:textId="77777777" w:rsidR="00666A64" w:rsidRPr="00666A64" w:rsidRDefault="00666A64" w:rsidP="00666A64">
            <w:pPr>
              <w:pStyle w:val="Paragraph"/>
              <w:spacing w:after="0"/>
              <w:jc w:val="right"/>
              <w:rPr>
                <w:noProof/>
                <w:lang w:val="fr-FR"/>
              </w:rPr>
            </w:pPr>
            <w:r w:rsidRPr="00666A64">
              <w:rPr>
                <w:noProof/>
                <w:lang w:val="fr-FR"/>
              </w:rPr>
              <w:t>ex 8708 94 35</w:t>
            </w:r>
          </w:p>
        </w:tc>
        <w:tc>
          <w:tcPr>
            <w:tcW w:w="700" w:type="dxa"/>
          </w:tcPr>
          <w:p w14:paraId="45A214CD" w14:textId="77777777" w:rsidR="00666A64" w:rsidRPr="00666A64" w:rsidRDefault="00666A64" w:rsidP="00666A64">
            <w:pPr>
              <w:pStyle w:val="Paragraph"/>
              <w:spacing w:after="0"/>
              <w:jc w:val="center"/>
              <w:rPr>
                <w:noProof/>
                <w:lang w:val="fr-FR"/>
              </w:rPr>
            </w:pPr>
            <w:r w:rsidRPr="00666A64">
              <w:rPr>
                <w:noProof/>
                <w:lang w:val="fr-FR"/>
              </w:rPr>
              <w:t>10</w:t>
            </w:r>
          </w:p>
          <w:p w14:paraId="7604E332"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0F177332" w14:textId="77777777" w:rsidR="00666A64" w:rsidRPr="00666A64" w:rsidRDefault="00666A64" w:rsidP="00666A64">
            <w:pPr>
              <w:pStyle w:val="Paragraph"/>
              <w:rPr>
                <w:noProof/>
                <w:lang w:val="fr-FR"/>
              </w:rPr>
            </w:pPr>
            <w:r w:rsidRPr="00666A64">
              <w:rPr>
                <w:noProof/>
                <w:lang w:val="fr-FR"/>
              </w:rPr>
              <w:t>Boîtier de direction à crémaillère en habillage aluminium avec articulations intérieures des biellettes de direction (articulations axiales) ou avec biellette de direction, destiné à être utilisé dans la fabrication de marchandises relevant du chapitre 87</w:t>
            </w:r>
          </w:p>
          <w:p w14:paraId="11AAF80B"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06EF8DC9" w14:textId="77777777" w:rsidR="00666A64" w:rsidRPr="00666A64" w:rsidRDefault="00666A64" w:rsidP="00666A64">
            <w:pPr>
              <w:pStyle w:val="Paragraph"/>
              <w:spacing w:after="0"/>
              <w:rPr>
                <w:noProof/>
                <w:lang w:val="fr-FR"/>
              </w:rPr>
            </w:pPr>
          </w:p>
        </w:tc>
        <w:tc>
          <w:tcPr>
            <w:tcW w:w="1082" w:type="dxa"/>
          </w:tcPr>
          <w:p w14:paraId="2F1EFD43" w14:textId="77777777" w:rsidR="00666A64" w:rsidRPr="00666A64" w:rsidRDefault="00666A64" w:rsidP="00666A64">
            <w:pPr>
              <w:pStyle w:val="Paragraph"/>
              <w:spacing w:after="0"/>
              <w:rPr>
                <w:noProof/>
                <w:lang w:val="fr-FR"/>
              </w:rPr>
            </w:pPr>
            <w:r w:rsidRPr="00666A64">
              <w:rPr>
                <w:noProof/>
                <w:lang w:val="fr-FR"/>
              </w:rPr>
              <w:t>0 %</w:t>
            </w:r>
          </w:p>
          <w:p w14:paraId="52E6B161" w14:textId="77777777" w:rsidR="00666A64" w:rsidRPr="00666A64" w:rsidRDefault="00666A64" w:rsidP="00666A64">
            <w:pPr>
              <w:pStyle w:val="Paragraph"/>
              <w:spacing w:after="0"/>
              <w:rPr>
                <w:noProof/>
                <w:lang w:val="fr-FR"/>
              </w:rPr>
            </w:pPr>
          </w:p>
        </w:tc>
        <w:tc>
          <w:tcPr>
            <w:tcW w:w="1275" w:type="dxa"/>
          </w:tcPr>
          <w:p w14:paraId="772FBF5C" w14:textId="77777777" w:rsidR="00666A64" w:rsidRPr="00666A64" w:rsidRDefault="00666A64" w:rsidP="00666A64">
            <w:pPr>
              <w:pStyle w:val="Paragraph"/>
              <w:spacing w:after="0"/>
              <w:rPr>
                <w:noProof/>
                <w:lang w:val="fr-FR"/>
              </w:rPr>
            </w:pPr>
            <w:r w:rsidRPr="00666A64">
              <w:rPr>
                <w:noProof/>
                <w:lang w:val="fr-FR"/>
              </w:rPr>
              <w:t>p/st</w:t>
            </w:r>
          </w:p>
          <w:p w14:paraId="7DCD268D" w14:textId="77777777" w:rsidR="00666A64" w:rsidRPr="00666A64" w:rsidRDefault="00666A64" w:rsidP="00666A64">
            <w:pPr>
              <w:pStyle w:val="Paragraph"/>
              <w:spacing w:after="0"/>
              <w:rPr>
                <w:noProof/>
                <w:lang w:val="fr-FR"/>
              </w:rPr>
            </w:pPr>
          </w:p>
        </w:tc>
        <w:tc>
          <w:tcPr>
            <w:tcW w:w="918" w:type="dxa"/>
          </w:tcPr>
          <w:p w14:paraId="424CF26C" w14:textId="77777777" w:rsidR="00666A64" w:rsidRPr="00666A64" w:rsidRDefault="00666A64" w:rsidP="00666A64">
            <w:pPr>
              <w:pStyle w:val="Paragraph"/>
              <w:spacing w:after="0"/>
              <w:rPr>
                <w:noProof/>
                <w:lang w:val="fr-FR"/>
              </w:rPr>
            </w:pPr>
            <w:r w:rsidRPr="00666A64">
              <w:rPr>
                <w:noProof/>
                <w:lang w:val="fr-FR"/>
              </w:rPr>
              <w:t>31.12.2024</w:t>
            </w:r>
          </w:p>
          <w:p w14:paraId="1CFCF52D" w14:textId="77777777" w:rsidR="00666A64" w:rsidRPr="00666A64" w:rsidRDefault="00666A64" w:rsidP="00666A64">
            <w:pPr>
              <w:pStyle w:val="Paragraph"/>
              <w:spacing w:after="0"/>
              <w:rPr>
                <w:noProof/>
                <w:lang w:val="fr-FR"/>
              </w:rPr>
            </w:pPr>
          </w:p>
        </w:tc>
      </w:tr>
      <w:tr w:rsidR="00666A64" w:rsidRPr="00666A64" w14:paraId="2FC38BA9" w14:textId="77777777" w:rsidTr="00436DEF">
        <w:trPr>
          <w:cantSplit/>
        </w:trPr>
        <w:tc>
          <w:tcPr>
            <w:tcW w:w="709" w:type="dxa"/>
          </w:tcPr>
          <w:p w14:paraId="21C502BC" w14:textId="77777777" w:rsidR="00666A64" w:rsidRPr="00666A64" w:rsidRDefault="00666A64" w:rsidP="00666A64">
            <w:pPr>
              <w:pStyle w:val="Paragraph"/>
              <w:spacing w:after="0"/>
              <w:rPr>
                <w:noProof/>
                <w:lang w:val="fr-FR"/>
              </w:rPr>
            </w:pPr>
            <w:r w:rsidRPr="00666A64">
              <w:rPr>
                <w:noProof/>
                <w:lang w:val="fr-FR"/>
              </w:rPr>
              <w:t>0.6688</w:t>
            </w:r>
          </w:p>
          <w:p w14:paraId="1E0698A7" w14:textId="77777777" w:rsidR="00666A64" w:rsidRPr="00666A64" w:rsidRDefault="00666A64" w:rsidP="00666A64">
            <w:pPr>
              <w:pStyle w:val="Paragraph"/>
              <w:spacing w:after="0"/>
              <w:rPr>
                <w:noProof/>
                <w:lang w:val="fr-FR"/>
              </w:rPr>
            </w:pPr>
          </w:p>
        </w:tc>
        <w:tc>
          <w:tcPr>
            <w:tcW w:w="1143" w:type="dxa"/>
          </w:tcPr>
          <w:p w14:paraId="7E1AF48A" w14:textId="77777777" w:rsidR="00666A64" w:rsidRPr="00666A64" w:rsidRDefault="00666A64" w:rsidP="00666A64">
            <w:pPr>
              <w:pStyle w:val="Paragraph"/>
              <w:spacing w:after="0"/>
              <w:jc w:val="right"/>
              <w:rPr>
                <w:noProof/>
                <w:lang w:val="fr-FR"/>
              </w:rPr>
            </w:pPr>
            <w:r w:rsidRPr="00666A64">
              <w:rPr>
                <w:noProof/>
                <w:lang w:val="fr-FR"/>
              </w:rPr>
              <w:t>ex 8708 95 10</w:t>
            </w:r>
          </w:p>
          <w:p w14:paraId="6B2442F9" w14:textId="77777777" w:rsidR="00666A64" w:rsidRPr="00666A64" w:rsidRDefault="00666A64" w:rsidP="00666A64">
            <w:pPr>
              <w:pStyle w:val="Paragraph"/>
              <w:spacing w:after="0"/>
              <w:jc w:val="right"/>
              <w:rPr>
                <w:noProof/>
                <w:lang w:val="fr-FR"/>
              </w:rPr>
            </w:pPr>
            <w:r w:rsidRPr="00666A64">
              <w:rPr>
                <w:noProof/>
                <w:lang w:val="fr-FR"/>
              </w:rPr>
              <w:t>ex 8708 95 99</w:t>
            </w:r>
          </w:p>
        </w:tc>
        <w:tc>
          <w:tcPr>
            <w:tcW w:w="700" w:type="dxa"/>
          </w:tcPr>
          <w:p w14:paraId="692A3993" w14:textId="77777777" w:rsidR="00666A64" w:rsidRPr="00666A64" w:rsidRDefault="00666A64" w:rsidP="00666A64">
            <w:pPr>
              <w:pStyle w:val="Paragraph"/>
              <w:spacing w:after="0"/>
              <w:jc w:val="center"/>
              <w:rPr>
                <w:noProof/>
                <w:lang w:val="fr-FR"/>
              </w:rPr>
            </w:pPr>
            <w:r w:rsidRPr="00666A64">
              <w:rPr>
                <w:noProof/>
                <w:lang w:val="fr-FR"/>
              </w:rPr>
              <w:t>20</w:t>
            </w:r>
          </w:p>
          <w:p w14:paraId="13EFA4A1"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6FA7E48" w14:textId="77777777" w:rsidR="00666A64" w:rsidRPr="00666A64" w:rsidRDefault="00666A64" w:rsidP="00666A64">
            <w:pPr>
              <w:pStyle w:val="Paragraph"/>
              <w:rPr>
                <w:noProof/>
                <w:lang w:val="fr-FR"/>
              </w:rPr>
            </w:pPr>
            <w:r w:rsidRPr="00666A64">
              <w:rPr>
                <w:noProof/>
                <w:lang w:val="fr-FR"/>
              </w:rPr>
              <w:t>Coussins gonflables de sécurité en tissu polyamide à haute résistance:</w:t>
            </w:r>
          </w:p>
          <w:tbl>
            <w:tblPr>
              <w:tblStyle w:val="Listdash"/>
              <w:tblW w:w="0" w:type="auto"/>
              <w:tblLayout w:type="fixed"/>
              <w:tblLook w:val="04A0" w:firstRow="1" w:lastRow="0" w:firstColumn="1" w:lastColumn="0" w:noHBand="0" w:noVBand="1"/>
            </w:tblPr>
            <w:tblGrid>
              <w:gridCol w:w="220"/>
              <w:gridCol w:w="9266"/>
            </w:tblGrid>
            <w:tr w:rsidR="00666A64" w:rsidRPr="00666A64" w14:paraId="686C8DA2" w14:textId="77777777">
              <w:tc>
                <w:tcPr>
                  <w:tcW w:w="220" w:type="dxa"/>
                  <w:hideMark/>
                </w:tcPr>
                <w:p w14:paraId="32CB8A8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58DB52E" w14:textId="77777777" w:rsidR="00666A64" w:rsidRPr="00666A64" w:rsidRDefault="00666A64" w:rsidP="00666A64">
                  <w:pPr>
                    <w:pStyle w:val="Paragraph"/>
                    <w:rPr>
                      <w:noProof/>
                      <w:lang w:val="fr-FR"/>
                    </w:rPr>
                  </w:pPr>
                  <w:r w:rsidRPr="00666A64">
                    <w:rPr>
                      <w:noProof/>
                      <w:lang w:val="fr-FR"/>
                    </w:rPr>
                    <w:t>cousus,</w:t>
                  </w:r>
                </w:p>
              </w:tc>
            </w:tr>
            <w:tr w:rsidR="00666A64" w:rsidRPr="00666A64" w14:paraId="4D33C779" w14:textId="77777777">
              <w:tc>
                <w:tcPr>
                  <w:tcW w:w="220" w:type="dxa"/>
                  <w:hideMark/>
                </w:tcPr>
                <w:p w14:paraId="27827D9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54188F06" w14:textId="77777777" w:rsidR="00666A64" w:rsidRPr="00666A64" w:rsidRDefault="00666A64" w:rsidP="00666A64">
                  <w:pPr>
                    <w:pStyle w:val="Paragraph"/>
                    <w:rPr>
                      <w:noProof/>
                      <w:lang w:val="fr-FR"/>
                    </w:rPr>
                  </w:pPr>
                  <w:r w:rsidRPr="00666A64">
                    <w:rPr>
                      <w:noProof/>
                      <w:lang w:val="fr-FR"/>
                    </w:rPr>
                    <w:t>pliés,</w:t>
                  </w:r>
                </w:p>
              </w:tc>
            </w:tr>
            <w:tr w:rsidR="00666A64" w:rsidRPr="00666A64" w14:paraId="098C2A0F" w14:textId="77777777">
              <w:tc>
                <w:tcPr>
                  <w:tcW w:w="220" w:type="dxa"/>
                  <w:hideMark/>
                </w:tcPr>
                <w:p w14:paraId="5678552E"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168B8F3" w14:textId="77777777" w:rsidR="00666A64" w:rsidRPr="00666A64" w:rsidRDefault="00666A64" w:rsidP="00666A64">
                  <w:pPr>
                    <w:pStyle w:val="Paragraph"/>
                    <w:rPr>
                      <w:noProof/>
                      <w:lang w:val="fr-FR"/>
                    </w:rPr>
                  </w:pPr>
                  <w:r w:rsidRPr="00666A64">
                    <w:rPr>
                      <w:noProof/>
                      <w:lang w:val="fr-FR"/>
                    </w:rPr>
                    <w:t>pourvus d’un collage dans lequel la colle silicone est appliquée dans les trois dimensions, ce qui permet la formation de la chambre d’airbag et l’étanchéité du coussin gonflable en fonction de la charge</w:t>
                  </w:r>
                </w:p>
              </w:tc>
            </w:tr>
            <w:tr w:rsidR="00666A64" w:rsidRPr="00666A64" w14:paraId="760D7DE6" w14:textId="77777777">
              <w:tc>
                <w:tcPr>
                  <w:tcW w:w="220" w:type="dxa"/>
                  <w:hideMark/>
                </w:tcPr>
                <w:p w14:paraId="6136248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523B617" w14:textId="77777777" w:rsidR="00666A64" w:rsidRPr="00666A64" w:rsidRDefault="00666A64" w:rsidP="00666A64">
                  <w:pPr>
                    <w:pStyle w:val="Paragraph"/>
                    <w:rPr>
                      <w:noProof/>
                      <w:lang w:val="fr-FR"/>
                    </w:rPr>
                  </w:pPr>
                  <w:r w:rsidRPr="00666A64">
                    <w:rPr>
                      <w:noProof/>
                      <w:lang w:val="fr-FR"/>
                    </w:rPr>
                    <w:t>appropriés pour la technologie à gaz froid</w:t>
                  </w:r>
                </w:p>
              </w:tc>
            </w:tr>
          </w:tbl>
          <w:p w14:paraId="7EA3CFF8" w14:textId="77777777" w:rsidR="00666A64" w:rsidRPr="00666A64" w:rsidRDefault="00666A64" w:rsidP="00666A64">
            <w:pPr>
              <w:pStyle w:val="Paragraph"/>
              <w:rPr>
                <w:noProof/>
                <w:lang w:val="fr-FR"/>
              </w:rPr>
            </w:pPr>
          </w:p>
          <w:p w14:paraId="3D94372B" w14:textId="1D4D0DE4" w:rsidR="00666A64" w:rsidRPr="00666A64" w:rsidRDefault="00666A64" w:rsidP="00666A64">
            <w:pPr>
              <w:pStyle w:val="Paragraph"/>
              <w:spacing w:after="0"/>
              <w:rPr>
                <w:noProof/>
                <w:lang w:val="fr-FR"/>
              </w:rPr>
            </w:pPr>
          </w:p>
        </w:tc>
        <w:tc>
          <w:tcPr>
            <w:tcW w:w="1082" w:type="dxa"/>
          </w:tcPr>
          <w:p w14:paraId="7A154FBF" w14:textId="77777777" w:rsidR="00666A64" w:rsidRPr="00666A64" w:rsidRDefault="00666A64" w:rsidP="00666A64">
            <w:pPr>
              <w:pStyle w:val="Paragraph"/>
              <w:spacing w:after="0"/>
              <w:rPr>
                <w:noProof/>
                <w:lang w:val="fr-FR"/>
              </w:rPr>
            </w:pPr>
            <w:r w:rsidRPr="00666A64">
              <w:rPr>
                <w:noProof/>
                <w:lang w:val="fr-FR"/>
              </w:rPr>
              <w:t>0 %</w:t>
            </w:r>
          </w:p>
          <w:p w14:paraId="1EA15E81" w14:textId="77777777" w:rsidR="00666A64" w:rsidRPr="00666A64" w:rsidRDefault="00666A64" w:rsidP="00666A64">
            <w:pPr>
              <w:pStyle w:val="Paragraph"/>
              <w:spacing w:after="0"/>
              <w:rPr>
                <w:noProof/>
                <w:lang w:val="fr-FR"/>
              </w:rPr>
            </w:pPr>
          </w:p>
        </w:tc>
        <w:tc>
          <w:tcPr>
            <w:tcW w:w="1275" w:type="dxa"/>
          </w:tcPr>
          <w:p w14:paraId="2FB3481E" w14:textId="77777777" w:rsidR="00666A64" w:rsidRPr="00666A64" w:rsidRDefault="00666A64" w:rsidP="00666A64">
            <w:pPr>
              <w:pStyle w:val="Paragraph"/>
              <w:spacing w:after="0"/>
              <w:rPr>
                <w:noProof/>
                <w:lang w:val="fr-FR"/>
              </w:rPr>
            </w:pPr>
            <w:r w:rsidRPr="00666A64">
              <w:rPr>
                <w:noProof/>
                <w:lang w:val="fr-FR"/>
              </w:rPr>
              <w:t>p/st</w:t>
            </w:r>
          </w:p>
          <w:p w14:paraId="0BE264CB" w14:textId="77777777" w:rsidR="00666A64" w:rsidRPr="00666A64" w:rsidRDefault="00666A64" w:rsidP="00666A64">
            <w:pPr>
              <w:pStyle w:val="Paragraph"/>
              <w:spacing w:after="0"/>
              <w:rPr>
                <w:noProof/>
                <w:lang w:val="fr-FR"/>
              </w:rPr>
            </w:pPr>
          </w:p>
        </w:tc>
        <w:tc>
          <w:tcPr>
            <w:tcW w:w="918" w:type="dxa"/>
          </w:tcPr>
          <w:p w14:paraId="07417493" w14:textId="77777777" w:rsidR="00666A64" w:rsidRPr="00666A64" w:rsidRDefault="00666A64" w:rsidP="00666A64">
            <w:pPr>
              <w:pStyle w:val="Paragraph"/>
              <w:spacing w:after="0"/>
              <w:rPr>
                <w:noProof/>
                <w:lang w:val="fr-FR"/>
              </w:rPr>
            </w:pPr>
            <w:r w:rsidRPr="00666A64">
              <w:rPr>
                <w:noProof/>
                <w:lang w:val="fr-FR"/>
              </w:rPr>
              <w:t>31.12.2025</w:t>
            </w:r>
          </w:p>
          <w:p w14:paraId="7521E10C" w14:textId="77777777" w:rsidR="00666A64" w:rsidRPr="00666A64" w:rsidRDefault="00666A64" w:rsidP="00666A64">
            <w:pPr>
              <w:pStyle w:val="Paragraph"/>
              <w:spacing w:after="0"/>
              <w:rPr>
                <w:noProof/>
                <w:lang w:val="fr-FR"/>
              </w:rPr>
            </w:pPr>
          </w:p>
        </w:tc>
      </w:tr>
      <w:tr w:rsidR="00666A64" w:rsidRPr="00666A64" w14:paraId="32A19119" w14:textId="77777777" w:rsidTr="00436DEF">
        <w:trPr>
          <w:cantSplit/>
        </w:trPr>
        <w:tc>
          <w:tcPr>
            <w:tcW w:w="709" w:type="dxa"/>
          </w:tcPr>
          <w:p w14:paraId="7BD1A76F" w14:textId="77777777" w:rsidR="00666A64" w:rsidRPr="00666A64" w:rsidRDefault="00666A64" w:rsidP="00666A64">
            <w:pPr>
              <w:pStyle w:val="Paragraph"/>
              <w:spacing w:after="0"/>
              <w:rPr>
                <w:noProof/>
                <w:lang w:val="fr-FR"/>
              </w:rPr>
            </w:pPr>
            <w:r w:rsidRPr="00666A64">
              <w:rPr>
                <w:noProof/>
                <w:lang w:val="fr-FR"/>
              </w:rPr>
              <w:t>0.6687</w:t>
            </w:r>
          </w:p>
          <w:p w14:paraId="351153BF" w14:textId="77777777" w:rsidR="00666A64" w:rsidRPr="00666A64" w:rsidRDefault="00666A64" w:rsidP="00666A64">
            <w:pPr>
              <w:pStyle w:val="Paragraph"/>
              <w:spacing w:after="0"/>
              <w:rPr>
                <w:noProof/>
                <w:lang w:val="fr-FR"/>
              </w:rPr>
            </w:pPr>
          </w:p>
        </w:tc>
        <w:tc>
          <w:tcPr>
            <w:tcW w:w="1143" w:type="dxa"/>
          </w:tcPr>
          <w:p w14:paraId="74C69B21" w14:textId="77777777" w:rsidR="00666A64" w:rsidRPr="00666A64" w:rsidRDefault="00666A64" w:rsidP="00666A64">
            <w:pPr>
              <w:pStyle w:val="Paragraph"/>
              <w:spacing w:after="0"/>
              <w:jc w:val="right"/>
              <w:rPr>
                <w:noProof/>
                <w:lang w:val="fr-FR"/>
              </w:rPr>
            </w:pPr>
            <w:r w:rsidRPr="00666A64">
              <w:rPr>
                <w:noProof/>
                <w:lang w:val="fr-FR"/>
              </w:rPr>
              <w:t>ex 8708 95 10</w:t>
            </w:r>
          </w:p>
          <w:p w14:paraId="023A2B8A" w14:textId="77777777" w:rsidR="00666A64" w:rsidRPr="00666A64" w:rsidRDefault="00666A64" w:rsidP="00666A64">
            <w:pPr>
              <w:pStyle w:val="Paragraph"/>
              <w:spacing w:after="0"/>
              <w:jc w:val="right"/>
              <w:rPr>
                <w:noProof/>
                <w:lang w:val="fr-FR"/>
              </w:rPr>
            </w:pPr>
            <w:r w:rsidRPr="00666A64">
              <w:rPr>
                <w:noProof/>
                <w:lang w:val="fr-FR"/>
              </w:rPr>
              <w:t>ex 8708 95 99</w:t>
            </w:r>
          </w:p>
        </w:tc>
        <w:tc>
          <w:tcPr>
            <w:tcW w:w="700" w:type="dxa"/>
          </w:tcPr>
          <w:p w14:paraId="0CA50C00" w14:textId="77777777" w:rsidR="00666A64" w:rsidRPr="00666A64" w:rsidRDefault="00666A64" w:rsidP="00666A64">
            <w:pPr>
              <w:pStyle w:val="Paragraph"/>
              <w:spacing w:after="0"/>
              <w:jc w:val="center"/>
              <w:rPr>
                <w:noProof/>
                <w:lang w:val="fr-FR"/>
              </w:rPr>
            </w:pPr>
            <w:r w:rsidRPr="00666A64">
              <w:rPr>
                <w:noProof/>
                <w:lang w:val="fr-FR"/>
              </w:rPr>
              <w:t>30</w:t>
            </w:r>
          </w:p>
          <w:p w14:paraId="32CA1EB1"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D6E6131" w14:textId="77777777" w:rsidR="00666A64" w:rsidRPr="00666A64" w:rsidRDefault="00666A64" w:rsidP="00666A64">
            <w:pPr>
              <w:pStyle w:val="Paragraph"/>
              <w:rPr>
                <w:noProof/>
                <w:lang w:val="fr-FR"/>
              </w:rPr>
            </w:pPr>
            <w:r w:rsidRPr="00666A64">
              <w:rPr>
                <w:noProof/>
                <w:lang w:val="fr-FR"/>
              </w:rPr>
              <w:t>Coussin gonflable de sécurité cousu en tissu polyamide à haute résistance :</w:t>
            </w:r>
          </w:p>
          <w:tbl>
            <w:tblPr>
              <w:tblStyle w:val="Listdash"/>
              <w:tblW w:w="0" w:type="auto"/>
              <w:tblLayout w:type="fixed"/>
              <w:tblLook w:val="04A0" w:firstRow="1" w:lastRow="0" w:firstColumn="1" w:lastColumn="0" w:noHBand="0" w:noVBand="1"/>
            </w:tblPr>
            <w:tblGrid>
              <w:gridCol w:w="220"/>
              <w:gridCol w:w="9266"/>
            </w:tblGrid>
            <w:tr w:rsidR="00666A64" w:rsidRPr="00666A64" w14:paraId="41A60264" w14:textId="77777777">
              <w:tc>
                <w:tcPr>
                  <w:tcW w:w="220" w:type="dxa"/>
                  <w:hideMark/>
                </w:tcPr>
                <w:p w14:paraId="3E9377A2"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A614BCE" w14:textId="77777777" w:rsidR="00666A64" w:rsidRPr="00666A64" w:rsidRDefault="00666A64" w:rsidP="00666A64">
                  <w:pPr>
                    <w:pStyle w:val="Paragraph"/>
                    <w:rPr>
                      <w:noProof/>
                      <w:lang w:val="fr-FR"/>
                    </w:rPr>
                  </w:pPr>
                  <w:r w:rsidRPr="00666A64">
                    <w:rPr>
                      <w:noProof/>
                      <w:lang w:val="fr-FR"/>
                    </w:rPr>
                    <w:t>plié sous forme d’emballage tridimensionnel, fixé thermiquement, par coutures de fixation, revêtement en tissu ou agrafes en matière plastique spécifiques, ou</w:t>
                  </w:r>
                </w:p>
              </w:tc>
            </w:tr>
            <w:tr w:rsidR="00666A64" w:rsidRPr="00666A64" w14:paraId="5F2206F9" w14:textId="77777777">
              <w:tc>
                <w:tcPr>
                  <w:tcW w:w="220" w:type="dxa"/>
                  <w:hideMark/>
                </w:tcPr>
                <w:p w14:paraId="18B68707"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2D66E312" w14:textId="77777777" w:rsidR="00666A64" w:rsidRPr="00666A64" w:rsidRDefault="00666A64" w:rsidP="00666A64">
                  <w:pPr>
                    <w:pStyle w:val="Paragraph"/>
                    <w:rPr>
                      <w:noProof/>
                      <w:lang w:val="fr-FR"/>
                    </w:rPr>
                  </w:pPr>
                  <w:r w:rsidRPr="00666A64">
                    <w:rPr>
                      <w:noProof/>
                      <w:lang w:val="fr-FR"/>
                    </w:rPr>
                    <w:t>coussin de sécurité plats, plié thermiquement ou non</w:t>
                  </w:r>
                </w:p>
              </w:tc>
            </w:tr>
          </w:tbl>
          <w:p w14:paraId="37726BB4" w14:textId="77777777" w:rsidR="00666A64" w:rsidRPr="00666A64" w:rsidRDefault="00666A64" w:rsidP="00666A64">
            <w:pPr>
              <w:pStyle w:val="Paragraph"/>
              <w:rPr>
                <w:noProof/>
                <w:lang w:val="fr-FR"/>
              </w:rPr>
            </w:pPr>
          </w:p>
          <w:p w14:paraId="158644B7" w14:textId="68132F8A" w:rsidR="00666A64" w:rsidRPr="00666A64" w:rsidRDefault="00666A64" w:rsidP="00666A64">
            <w:pPr>
              <w:pStyle w:val="Paragraph"/>
              <w:spacing w:after="0"/>
              <w:rPr>
                <w:noProof/>
                <w:lang w:val="fr-FR"/>
              </w:rPr>
            </w:pPr>
          </w:p>
        </w:tc>
        <w:tc>
          <w:tcPr>
            <w:tcW w:w="1082" w:type="dxa"/>
          </w:tcPr>
          <w:p w14:paraId="5B06F047" w14:textId="77777777" w:rsidR="00666A64" w:rsidRPr="00666A64" w:rsidRDefault="00666A64" w:rsidP="00666A64">
            <w:pPr>
              <w:pStyle w:val="Paragraph"/>
              <w:spacing w:after="0"/>
              <w:rPr>
                <w:noProof/>
                <w:lang w:val="fr-FR"/>
              </w:rPr>
            </w:pPr>
            <w:r w:rsidRPr="00666A64">
              <w:rPr>
                <w:noProof/>
                <w:lang w:val="fr-FR"/>
              </w:rPr>
              <w:t>0 %</w:t>
            </w:r>
          </w:p>
          <w:p w14:paraId="343CBECB" w14:textId="77777777" w:rsidR="00666A64" w:rsidRPr="00666A64" w:rsidRDefault="00666A64" w:rsidP="00666A64">
            <w:pPr>
              <w:pStyle w:val="Paragraph"/>
              <w:spacing w:after="0"/>
              <w:rPr>
                <w:noProof/>
                <w:lang w:val="fr-FR"/>
              </w:rPr>
            </w:pPr>
          </w:p>
        </w:tc>
        <w:tc>
          <w:tcPr>
            <w:tcW w:w="1275" w:type="dxa"/>
          </w:tcPr>
          <w:p w14:paraId="197033E9" w14:textId="77777777" w:rsidR="00666A64" w:rsidRPr="00666A64" w:rsidRDefault="00666A64" w:rsidP="00666A64">
            <w:pPr>
              <w:pStyle w:val="Paragraph"/>
              <w:spacing w:after="0"/>
              <w:rPr>
                <w:noProof/>
                <w:lang w:val="fr-FR"/>
              </w:rPr>
            </w:pPr>
            <w:r w:rsidRPr="00666A64">
              <w:rPr>
                <w:noProof/>
                <w:lang w:val="fr-FR"/>
              </w:rPr>
              <w:t>p/st</w:t>
            </w:r>
          </w:p>
          <w:p w14:paraId="00843409" w14:textId="77777777" w:rsidR="00666A64" w:rsidRPr="00666A64" w:rsidRDefault="00666A64" w:rsidP="00666A64">
            <w:pPr>
              <w:pStyle w:val="Paragraph"/>
              <w:spacing w:after="0"/>
              <w:rPr>
                <w:noProof/>
                <w:lang w:val="fr-FR"/>
              </w:rPr>
            </w:pPr>
          </w:p>
        </w:tc>
        <w:tc>
          <w:tcPr>
            <w:tcW w:w="918" w:type="dxa"/>
          </w:tcPr>
          <w:p w14:paraId="6ACCEE32" w14:textId="77777777" w:rsidR="00666A64" w:rsidRPr="00666A64" w:rsidRDefault="00666A64" w:rsidP="00666A64">
            <w:pPr>
              <w:pStyle w:val="Paragraph"/>
              <w:spacing w:after="0"/>
              <w:rPr>
                <w:noProof/>
                <w:lang w:val="fr-FR"/>
              </w:rPr>
            </w:pPr>
            <w:r w:rsidRPr="00666A64">
              <w:rPr>
                <w:noProof/>
                <w:lang w:val="fr-FR"/>
              </w:rPr>
              <w:t>31.12.2025</w:t>
            </w:r>
          </w:p>
          <w:p w14:paraId="52DAE575" w14:textId="77777777" w:rsidR="00666A64" w:rsidRPr="00666A64" w:rsidRDefault="00666A64" w:rsidP="00666A64">
            <w:pPr>
              <w:pStyle w:val="Paragraph"/>
              <w:spacing w:after="0"/>
              <w:rPr>
                <w:noProof/>
                <w:lang w:val="fr-FR"/>
              </w:rPr>
            </w:pPr>
          </w:p>
        </w:tc>
      </w:tr>
      <w:tr w:rsidR="00666A64" w:rsidRPr="00666A64" w14:paraId="691603BD" w14:textId="77777777" w:rsidTr="00436DEF">
        <w:trPr>
          <w:cantSplit/>
        </w:trPr>
        <w:tc>
          <w:tcPr>
            <w:tcW w:w="709" w:type="dxa"/>
          </w:tcPr>
          <w:p w14:paraId="7B482C84" w14:textId="77777777" w:rsidR="00666A64" w:rsidRPr="00666A64" w:rsidRDefault="00666A64" w:rsidP="00666A64">
            <w:pPr>
              <w:pStyle w:val="Paragraph"/>
              <w:spacing w:after="0"/>
              <w:rPr>
                <w:noProof/>
                <w:lang w:val="fr-FR"/>
              </w:rPr>
            </w:pPr>
            <w:r w:rsidRPr="00666A64">
              <w:rPr>
                <w:noProof/>
                <w:lang w:val="fr-FR"/>
              </w:rPr>
              <w:t>0.8292</w:t>
            </w:r>
          </w:p>
        </w:tc>
        <w:tc>
          <w:tcPr>
            <w:tcW w:w="1143" w:type="dxa"/>
          </w:tcPr>
          <w:p w14:paraId="1AE0CC40" w14:textId="5BB15F9A"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8708 95 99</w:t>
            </w:r>
          </w:p>
        </w:tc>
        <w:tc>
          <w:tcPr>
            <w:tcW w:w="700" w:type="dxa"/>
          </w:tcPr>
          <w:p w14:paraId="3D087650"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08AFA459" w14:textId="37BD1E3A" w:rsidR="00666A64" w:rsidRPr="00666A64" w:rsidRDefault="00666A64" w:rsidP="00666A64">
            <w:pPr>
              <w:pStyle w:val="Paragraph"/>
              <w:spacing w:after="0"/>
              <w:rPr>
                <w:noProof/>
                <w:lang w:val="fr-FR"/>
              </w:rPr>
            </w:pPr>
            <w:r w:rsidRPr="00666A64">
              <w:rPr>
                <w:noProof/>
                <w:lang w:val="fr-FR"/>
              </w:rPr>
              <w:t>Dispositif de gonflage de coussins gonflables (airbags) contenant à la fois des produits pyrotechniques et du gaz froid comme propulseur pour les coussins gonflables de sécurité (airbags) des véhicules, chaque lot individuel contenant 1 000 pièces ou plus</w:t>
            </w:r>
          </w:p>
        </w:tc>
        <w:tc>
          <w:tcPr>
            <w:tcW w:w="1082" w:type="dxa"/>
          </w:tcPr>
          <w:p w14:paraId="5540902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8E7B769"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C73FF4D"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41C9C90F" w14:textId="77777777" w:rsidTr="00436DEF">
        <w:trPr>
          <w:cantSplit/>
        </w:trPr>
        <w:tc>
          <w:tcPr>
            <w:tcW w:w="709" w:type="dxa"/>
          </w:tcPr>
          <w:p w14:paraId="0C9A508A" w14:textId="77777777" w:rsidR="00666A64" w:rsidRPr="00666A64" w:rsidRDefault="00666A64" w:rsidP="00666A64">
            <w:pPr>
              <w:pStyle w:val="Paragraph"/>
              <w:spacing w:after="0"/>
              <w:rPr>
                <w:noProof/>
                <w:lang w:val="fr-FR"/>
              </w:rPr>
            </w:pPr>
            <w:r w:rsidRPr="00666A64">
              <w:rPr>
                <w:noProof/>
                <w:lang w:val="fr-FR"/>
              </w:rPr>
              <w:t>0.7444</w:t>
            </w:r>
          </w:p>
          <w:p w14:paraId="171080AC" w14:textId="77777777" w:rsidR="00666A64" w:rsidRPr="00666A64" w:rsidRDefault="00666A64" w:rsidP="00666A64">
            <w:pPr>
              <w:pStyle w:val="Paragraph"/>
              <w:spacing w:after="0"/>
              <w:rPr>
                <w:noProof/>
                <w:lang w:val="fr-FR"/>
              </w:rPr>
            </w:pPr>
          </w:p>
        </w:tc>
        <w:tc>
          <w:tcPr>
            <w:tcW w:w="1143" w:type="dxa"/>
          </w:tcPr>
          <w:p w14:paraId="6F250559" w14:textId="77777777" w:rsidR="00666A64" w:rsidRPr="00666A64" w:rsidRDefault="00666A64" w:rsidP="00666A64">
            <w:pPr>
              <w:pStyle w:val="Paragraph"/>
              <w:spacing w:after="0"/>
              <w:jc w:val="right"/>
              <w:rPr>
                <w:noProof/>
                <w:lang w:val="fr-FR"/>
              </w:rPr>
            </w:pPr>
            <w:r w:rsidRPr="00666A64">
              <w:rPr>
                <w:noProof/>
                <w:lang w:val="fr-FR"/>
              </w:rPr>
              <w:t>ex 8708 99 10</w:t>
            </w:r>
          </w:p>
          <w:p w14:paraId="7A4B1061" w14:textId="77777777" w:rsidR="00666A64" w:rsidRPr="00666A64" w:rsidRDefault="00666A64" w:rsidP="00666A64">
            <w:pPr>
              <w:pStyle w:val="Paragraph"/>
              <w:spacing w:after="0"/>
              <w:jc w:val="right"/>
              <w:rPr>
                <w:noProof/>
                <w:lang w:val="fr-FR"/>
              </w:rPr>
            </w:pPr>
            <w:r w:rsidRPr="00666A64">
              <w:rPr>
                <w:noProof/>
                <w:lang w:val="fr-FR"/>
              </w:rPr>
              <w:t>ex 8708 99 97</w:t>
            </w:r>
          </w:p>
        </w:tc>
        <w:tc>
          <w:tcPr>
            <w:tcW w:w="700" w:type="dxa"/>
          </w:tcPr>
          <w:p w14:paraId="2CC04C8E" w14:textId="77777777" w:rsidR="00666A64" w:rsidRPr="00666A64" w:rsidRDefault="00666A64" w:rsidP="00666A64">
            <w:pPr>
              <w:pStyle w:val="Paragraph"/>
              <w:spacing w:after="0"/>
              <w:jc w:val="center"/>
              <w:rPr>
                <w:noProof/>
                <w:lang w:val="fr-FR"/>
              </w:rPr>
            </w:pPr>
            <w:r w:rsidRPr="00666A64">
              <w:rPr>
                <w:noProof/>
                <w:lang w:val="fr-FR"/>
              </w:rPr>
              <w:t>25</w:t>
            </w:r>
          </w:p>
          <w:p w14:paraId="6845AC0A"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6A6EDD50" w14:textId="77777777" w:rsidR="00666A64" w:rsidRPr="00666A64" w:rsidRDefault="00666A64" w:rsidP="00666A64">
            <w:pPr>
              <w:pStyle w:val="Paragraph"/>
              <w:rPr>
                <w:noProof/>
                <w:lang w:val="fr-FR"/>
              </w:rPr>
            </w:pPr>
            <w:r w:rsidRPr="00666A64">
              <w:rPr>
                <w:noProof/>
                <w:lang w:val="fr-FR"/>
              </w:rPr>
              <w:t>Guidage d'air en plastique servant à diriger le flux d'air vers la surface du refroidisseur intermédiaire, destiné à la construction de véhicules à moteur</w:t>
            </w:r>
          </w:p>
          <w:p w14:paraId="3A2D3448"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1B3567B1" w14:textId="6D3D7999" w:rsidR="00666A64" w:rsidRPr="00666A64" w:rsidRDefault="00666A64" w:rsidP="00666A64">
            <w:pPr>
              <w:pStyle w:val="Paragraph"/>
              <w:spacing w:after="0"/>
              <w:rPr>
                <w:noProof/>
                <w:lang w:val="fr-FR"/>
              </w:rPr>
            </w:pPr>
          </w:p>
        </w:tc>
        <w:tc>
          <w:tcPr>
            <w:tcW w:w="1082" w:type="dxa"/>
          </w:tcPr>
          <w:p w14:paraId="6AD7A214" w14:textId="77777777" w:rsidR="00666A64" w:rsidRPr="00666A64" w:rsidRDefault="00666A64" w:rsidP="00666A64">
            <w:pPr>
              <w:pStyle w:val="Paragraph"/>
              <w:spacing w:after="0"/>
              <w:rPr>
                <w:noProof/>
                <w:lang w:val="fr-FR"/>
              </w:rPr>
            </w:pPr>
            <w:r w:rsidRPr="00666A64">
              <w:rPr>
                <w:noProof/>
                <w:lang w:val="fr-FR"/>
              </w:rPr>
              <w:t>0 %</w:t>
            </w:r>
          </w:p>
          <w:p w14:paraId="6D71BC9E" w14:textId="77777777" w:rsidR="00666A64" w:rsidRPr="00666A64" w:rsidRDefault="00666A64" w:rsidP="00666A64">
            <w:pPr>
              <w:pStyle w:val="Paragraph"/>
              <w:spacing w:after="0"/>
              <w:rPr>
                <w:noProof/>
                <w:lang w:val="fr-FR"/>
              </w:rPr>
            </w:pPr>
          </w:p>
        </w:tc>
        <w:tc>
          <w:tcPr>
            <w:tcW w:w="1275" w:type="dxa"/>
          </w:tcPr>
          <w:p w14:paraId="3F5DF435" w14:textId="77777777" w:rsidR="00666A64" w:rsidRPr="00666A64" w:rsidRDefault="00666A64" w:rsidP="00666A64">
            <w:pPr>
              <w:pStyle w:val="Paragraph"/>
              <w:spacing w:after="0"/>
              <w:rPr>
                <w:noProof/>
                <w:lang w:val="fr-FR"/>
              </w:rPr>
            </w:pPr>
            <w:r w:rsidRPr="00666A64">
              <w:rPr>
                <w:noProof/>
                <w:lang w:val="fr-FR"/>
              </w:rPr>
              <w:t>-</w:t>
            </w:r>
          </w:p>
          <w:p w14:paraId="126E6402" w14:textId="77777777" w:rsidR="00666A64" w:rsidRPr="00666A64" w:rsidRDefault="00666A64" w:rsidP="00666A64">
            <w:pPr>
              <w:pStyle w:val="Paragraph"/>
              <w:spacing w:after="0"/>
              <w:rPr>
                <w:noProof/>
                <w:lang w:val="fr-FR"/>
              </w:rPr>
            </w:pPr>
          </w:p>
        </w:tc>
        <w:tc>
          <w:tcPr>
            <w:tcW w:w="918" w:type="dxa"/>
          </w:tcPr>
          <w:p w14:paraId="2FFF5088" w14:textId="77777777" w:rsidR="00666A64" w:rsidRPr="00666A64" w:rsidRDefault="00666A64" w:rsidP="00666A64">
            <w:pPr>
              <w:pStyle w:val="Paragraph"/>
              <w:spacing w:after="0"/>
              <w:rPr>
                <w:noProof/>
                <w:lang w:val="fr-FR"/>
              </w:rPr>
            </w:pPr>
            <w:r w:rsidRPr="00666A64">
              <w:rPr>
                <w:noProof/>
                <w:lang w:val="fr-FR"/>
              </w:rPr>
              <w:t>31.12.2023</w:t>
            </w:r>
          </w:p>
          <w:p w14:paraId="70C146E6" w14:textId="77777777" w:rsidR="00666A64" w:rsidRPr="00666A64" w:rsidRDefault="00666A64" w:rsidP="00666A64">
            <w:pPr>
              <w:pStyle w:val="Paragraph"/>
              <w:spacing w:after="0"/>
              <w:rPr>
                <w:noProof/>
                <w:lang w:val="fr-FR"/>
              </w:rPr>
            </w:pPr>
          </w:p>
        </w:tc>
      </w:tr>
      <w:tr w:rsidR="00666A64" w:rsidRPr="00666A64" w14:paraId="576F04FB" w14:textId="77777777" w:rsidTr="00436DEF">
        <w:trPr>
          <w:cantSplit/>
        </w:trPr>
        <w:tc>
          <w:tcPr>
            <w:tcW w:w="709" w:type="dxa"/>
          </w:tcPr>
          <w:p w14:paraId="753326AD" w14:textId="77777777" w:rsidR="00666A64" w:rsidRPr="00666A64" w:rsidRDefault="00666A64" w:rsidP="00666A64">
            <w:pPr>
              <w:pStyle w:val="Paragraph"/>
              <w:spacing w:after="0"/>
              <w:rPr>
                <w:noProof/>
                <w:lang w:val="fr-FR"/>
              </w:rPr>
            </w:pPr>
            <w:r w:rsidRPr="00666A64">
              <w:rPr>
                <w:noProof/>
                <w:lang w:val="fr-FR"/>
              </w:rPr>
              <w:t>0.6583</w:t>
            </w:r>
          </w:p>
          <w:p w14:paraId="465FC012" w14:textId="77777777" w:rsidR="00666A64" w:rsidRPr="00666A64" w:rsidRDefault="00666A64" w:rsidP="00666A64">
            <w:pPr>
              <w:pStyle w:val="Paragraph"/>
              <w:spacing w:after="0"/>
              <w:rPr>
                <w:noProof/>
                <w:lang w:val="fr-FR"/>
              </w:rPr>
            </w:pPr>
          </w:p>
        </w:tc>
        <w:tc>
          <w:tcPr>
            <w:tcW w:w="1143" w:type="dxa"/>
          </w:tcPr>
          <w:p w14:paraId="62584AE1" w14:textId="77777777" w:rsidR="00666A64" w:rsidRPr="00666A64" w:rsidRDefault="00666A64" w:rsidP="00666A64">
            <w:pPr>
              <w:pStyle w:val="Paragraph"/>
              <w:spacing w:after="0"/>
              <w:jc w:val="right"/>
              <w:rPr>
                <w:noProof/>
                <w:lang w:val="fr-FR"/>
              </w:rPr>
            </w:pPr>
            <w:r w:rsidRPr="00666A64">
              <w:rPr>
                <w:noProof/>
                <w:lang w:val="fr-FR"/>
              </w:rPr>
              <w:t>ex 8708 99 10</w:t>
            </w:r>
          </w:p>
          <w:p w14:paraId="703D797E" w14:textId="77777777" w:rsidR="00666A64" w:rsidRPr="00666A64" w:rsidRDefault="00666A64" w:rsidP="00666A64">
            <w:pPr>
              <w:pStyle w:val="Paragraph"/>
              <w:spacing w:after="0"/>
              <w:jc w:val="right"/>
              <w:rPr>
                <w:noProof/>
                <w:lang w:val="fr-FR"/>
              </w:rPr>
            </w:pPr>
            <w:r w:rsidRPr="00666A64">
              <w:rPr>
                <w:noProof/>
                <w:lang w:val="fr-FR"/>
              </w:rPr>
              <w:t>ex 8708 99 97</w:t>
            </w:r>
          </w:p>
        </w:tc>
        <w:tc>
          <w:tcPr>
            <w:tcW w:w="700" w:type="dxa"/>
          </w:tcPr>
          <w:p w14:paraId="016ADC3A" w14:textId="77777777" w:rsidR="00666A64" w:rsidRPr="00666A64" w:rsidRDefault="00666A64" w:rsidP="00666A64">
            <w:pPr>
              <w:pStyle w:val="Paragraph"/>
              <w:spacing w:after="0"/>
              <w:jc w:val="center"/>
              <w:rPr>
                <w:noProof/>
                <w:lang w:val="fr-FR"/>
              </w:rPr>
            </w:pPr>
            <w:r w:rsidRPr="00666A64">
              <w:rPr>
                <w:noProof/>
                <w:lang w:val="fr-FR"/>
              </w:rPr>
              <w:t>60</w:t>
            </w:r>
          </w:p>
          <w:p w14:paraId="7B8F3D83"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4EF9A681" w14:textId="77777777" w:rsidR="00666A64" w:rsidRPr="00666A64" w:rsidRDefault="00666A64" w:rsidP="00666A64">
            <w:pPr>
              <w:pStyle w:val="Paragraph"/>
              <w:rPr>
                <w:noProof/>
                <w:lang w:val="fr-FR"/>
              </w:rPr>
            </w:pPr>
            <w:r w:rsidRPr="00666A64">
              <w:rPr>
                <w:noProof/>
                <w:lang w:val="fr-FR"/>
              </w:rPr>
              <w:t>Support pour moteur en aluminium:</w:t>
            </w:r>
          </w:p>
          <w:tbl>
            <w:tblPr>
              <w:tblStyle w:val="Listdash"/>
              <w:tblW w:w="0" w:type="auto"/>
              <w:tblLayout w:type="fixed"/>
              <w:tblLook w:val="04A0" w:firstRow="1" w:lastRow="0" w:firstColumn="1" w:lastColumn="0" w:noHBand="0" w:noVBand="1"/>
            </w:tblPr>
            <w:tblGrid>
              <w:gridCol w:w="220"/>
              <w:gridCol w:w="4286"/>
            </w:tblGrid>
            <w:tr w:rsidR="00666A64" w:rsidRPr="00666A64" w14:paraId="0D7FA24E" w14:textId="77777777">
              <w:tc>
                <w:tcPr>
                  <w:tcW w:w="220" w:type="dxa"/>
                  <w:hideMark/>
                </w:tcPr>
                <w:p w14:paraId="5A758A57" w14:textId="77777777" w:rsidR="00666A64" w:rsidRPr="00666A64" w:rsidRDefault="00666A64" w:rsidP="00666A64">
                  <w:pPr>
                    <w:pStyle w:val="Paragraph"/>
                    <w:rPr>
                      <w:noProof/>
                      <w:lang w:val="fr-FR"/>
                    </w:rPr>
                  </w:pPr>
                  <w:r w:rsidRPr="00666A64">
                    <w:rPr>
                      <w:noProof/>
                      <w:lang w:val="fr-FR"/>
                    </w:rPr>
                    <w:t>—</w:t>
                  </w:r>
                </w:p>
              </w:tc>
              <w:tc>
                <w:tcPr>
                  <w:tcW w:w="4286" w:type="dxa"/>
                  <w:hideMark/>
                </w:tcPr>
                <w:p w14:paraId="6A48FF86" w14:textId="77777777" w:rsidR="00666A64" w:rsidRPr="00666A64" w:rsidRDefault="00666A64" w:rsidP="00666A64">
                  <w:pPr>
                    <w:pStyle w:val="Paragraph"/>
                    <w:rPr>
                      <w:noProof/>
                      <w:lang w:val="fr-FR"/>
                    </w:rPr>
                  </w:pPr>
                  <w:r w:rsidRPr="00666A64">
                    <w:rPr>
                      <w:noProof/>
                      <w:lang w:val="fr-FR"/>
                    </w:rPr>
                    <w:t>d'une hauteur supérieure à 10 mm mais n’excédant pas 200 mm,</w:t>
                  </w:r>
                </w:p>
              </w:tc>
            </w:tr>
            <w:tr w:rsidR="00666A64" w:rsidRPr="00666A64" w14:paraId="52C028B1" w14:textId="77777777">
              <w:tc>
                <w:tcPr>
                  <w:tcW w:w="220" w:type="dxa"/>
                  <w:hideMark/>
                </w:tcPr>
                <w:p w14:paraId="74825004" w14:textId="77777777" w:rsidR="00666A64" w:rsidRPr="00666A64" w:rsidRDefault="00666A64" w:rsidP="00666A64">
                  <w:pPr>
                    <w:pStyle w:val="Paragraph"/>
                    <w:rPr>
                      <w:noProof/>
                      <w:lang w:val="fr-FR"/>
                    </w:rPr>
                  </w:pPr>
                  <w:r w:rsidRPr="00666A64">
                    <w:rPr>
                      <w:noProof/>
                      <w:lang w:val="fr-FR"/>
                    </w:rPr>
                    <w:t>—</w:t>
                  </w:r>
                </w:p>
              </w:tc>
              <w:tc>
                <w:tcPr>
                  <w:tcW w:w="4286" w:type="dxa"/>
                  <w:hideMark/>
                </w:tcPr>
                <w:p w14:paraId="4644A6CF" w14:textId="77777777" w:rsidR="00666A64" w:rsidRPr="00666A64" w:rsidRDefault="00666A64" w:rsidP="00666A64">
                  <w:pPr>
                    <w:pStyle w:val="Paragraph"/>
                    <w:rPr>
                      <w:noProof/>
                      <w:lang w:val="fr-FR"/>
                    </w:rPr>
                  </w:pPr>
                  <w:r w:rsidRPr="00666A64">
                    <w:rPr>
                      <w:noProof/>
                      <w:lang w:val="fr-FR"/>
                    </w:rPr>
                    <w:t>d’une largeur supérieure à 10 mm mais n’excédant pas 250 mm,</w:t>
                  </w:r>
                </w:p>
              </w:tc>
            </w:tr>
            <w:tr w:rsidR="00666A64" w:rsidRPr="00666A64" w14:paraId="6F11C108" w14:textId="77777777">
              <w:tc>
                <w:tcPr>
                  <w:tcW w:w="220" w:type="dxa"/>
                  <w:hideMark/>
                </w:tcPr>
                <w:p w14:paraId="30E5F1CF" w14:textId="77777777" w:rsidR="00666A64" w:rsidRPr="00666A64" w:rsidRDefault="00666A64" w:rsidP="00666A64">
                  <w:pPr>
                    <w:pStyle w:val="Paragraph"/>
                    <w:rPr>
                      <w:noProof/>
                      <w:lang w:val="fr-FR"/>
                    </w:rPr>
                  </w:pPr>
                  <w:r w:rsidRPr="00666A64">
                    <w:rPr>
                      <w:noProof/>
                      <w:lang w:val="fr-FR"/>
                    </w:rPr>
                    <w:t>—</w:t>
                  </w:r>
                </w:p>
              </w:tc>
              <w:tc>
                <w:tcPr>
                  <w:tcW w:w="4286" w:type="dxa"/>
                  <w:hideMark/>
                </w:tcPr>
                <w:p w14:paraId="007A4E12" w14:textId="77777777" w:rsidR="00666A64" w:rsidRPr="00666A64" w:rsidRDefault="00666A64" w:rsidP="00666A64">
                  <w:pPr>
                    <w:pStyle w:val="Paragraph"/>
                    <w:rPr>
                      <w:noProof/>
                      <w:lang w:val="fr-FR"/>
                    </w:rPr>
                  </w:pPr>
                  <w:r w:rsidRPr="00666A64">
                    <w:rPr>
                      <w:noProof/>
                      <w:lang w:val="fr-FR"/>
                    </w:rPr>
                    <w:t>d’une longueur supérieure à 10 mm mais n’excédant pas 200 mm,</w:t>
                  </w:r>
                </w:p>
              </w:tc>
            </w:tr>
          </w:tbl>
          <w:p w14:paraId="17274E77" w14:textId="77777777" w:rsidR="00666A64" w:rsidRPr="00666A64" w:rsidRDefault="00666A64" w:rsidP="00666A64">
            <w:pPr>
              <w:pStyle w:val="Paragraph"/>
              <w:rPr>
                <w:noProof/>
                <w:lang w:val="fr-FR"/>
              </w:rPr>
            </w:pPr>
            <w:r w:rsidRPr="00666A64">
              <w:rPr>
                <w:noProof/>
                <w:lang w:val="fr-FR"/>
              </w:rPr>
              <w:t>équipé d’au moins deux trous de fixation en alliage d’aluminium ENAC-46100 ou ENAC-42100 (sur la base de la norme EN:1706) et présentant les caractéristiques suivantes:</w:t>
            </w:r>
          </w:p>
          <w:tbl>
            <w:tblPr>
              <w:tblStyle w:val="Listdash"/>
              <w:tblW w:w="0" w:type="auto"/>
              <w:tblLayout w:type="fixed"/>
              <w:tblLook w:val="04A0" w:firstRow="1" w:lastRow="0" w:firstColumn="1" w:lastColumn="0" w:noHBand="0" w:noVBand="1"/>
            </w:tblPr>
            <w:tblGrid>
              <w:gridCol w:w="220"/>
              <w:gridCol w:w="2531"/>
            </w:tblGrid>
            <w:tr w:rsidR="00666A64" w:rsidRPr="00666A64" w14:paraId="53AEE4BD" w14:textId="77777777">
              <w:tc>
                <w:tcPr>
                  <w:tcW w:w="220" w:type="dxa"/>
                  <w:hideMark/>
                </w:tcPr>
                <w:p w14:paraId="59F9E24D" w14:textId="77777777" w:rsidR="00666A64" w:rsidRPr="00666A64" w:rsidRDefault="00666A64" w:rsidP="00666A64">
                  <w:pPr>
                    <w:pStyle w:val="Paragraph"/>
                    <w:rPr>
                      <w:noProof/>
                      <w:lang w:val="fr-FR"/>
                    </w:rPr>
                  </w:pPr>
                  <w:r w:rsidRPr="00666A64">
                    <w:rPr>
                      <w:noProof/>
                      <w:lang w:val="fr-FR"/>
                    </w:rPr>
                    <w:t>—</w:t>
                  </w:r>
                </w:p>
              </w:tc>
              <w:tc>
                <w:tcPr>
                  <w:tcW w:w="2531" w:type="dxa"/>
                  <w:hideMark/>
                </w:tcPr>
                <w:p w14:paraId="626B9137" w14:textId="77777777" w:rsidR="00666A64" w:rsidRPr="00666A64" w:rsidRDefault="00666A64" w:rsidP="00666A64">
                  <w:pPr>
                    <w:pStyle w:val="Paragraph"/>
                    <w:rPr>
                      <w:noProof/>
                      <w:lang w:val="fr-FR"/>
                    </w:rPr>
                  </w:pPr>
                  <w:r w:rsidRPr="00666A64">
                    <w:rPr>
                      <w:noProof/>
                      <w:lang w:val="fr-FR"/>
                    </w:rPr>
                    <w:t>porosité interne n’excédant pas 1 mm,</w:t>
                  </w:r>
                </w:p>
              </w:tc>
            </w:tr>
            <w:tr w:rsidR="00666A64" w:rsidRPr="00666A64" w14:paraId="106E9A29" w14:textId="77777777">
              <w:tc>
                <w:tcPr>
                  <w:tcW w:w="220" w:type="dxa"/>
                  <w:hideMark/>
                </w:tcPr>
                <w:p w14:paraId="778A06DD" w14:textId="77777777" w:rsidR="00666A64" w:rsidRPr="00666A64" w:rsidRDefault="00666A64" w:rsidP="00666A64">
                  <w:pPr>
                    <w:pStyle w:val="Paragraph"/>
                    <w:rPr>
                      <w:noProof/>
                      <w:lang w:val="fr-FR"/>
                    </w:rPr>
                  </w:pPr>
                  <w:r w:rsidRPr="00666A64">
                    <w:rPr>
                      <w:noProof/>
                      <w:lang w:val="fr-FR"/>
                    </w:rPr>
                    <w:t>—</w:t>
                  </w:r>
                </w:p>
              </w:tc>
              <w:tc>
                <w:tcPr>
                  <w:tcW w:w="2531" w:type="dxa"/>
                  <w:hideMark/>
                </w:tcPr>
                <w:p w14:paraId="0536552F" w14:textId="77777777" w:rsidR="00666A64" w:rsidRPr="00666A64" w:rsidRDefault="00666A64" w:rsidP="00666A64">
                  <w:pPr>
                    <w:pStyle w:val="Paragraph"/>
                    <w:rPr>
                      <w:noProof/>
                      <w:lang w:val="fr-FR"/>
                    </w:rPr>
                  </w:pPr>
                  <w:r w:rsidRPr="00666A64">
                    <w:rPr>
                      <w:noProof/>
                      <w:lang w:val="fr-FR"/>
                    </w:rPr>
                    <w:t>porosité externe n’excédant pas 2 mm,</w:t>
                  </w:r>
                </w:p>
              </w:tc>
            </w:tr>
            <w:tr w:rsidR="00666A64" w:rsidRPr="00666A64" w14:paraId="44BCF2D4" w14:textId="77777777">
              <w:tc>
                <w:tcPr>
                  <w:tcW w:w="220" w:type="dxa"/>
                  <w:hideMark/>
                </w:tcPr>
                <w:p w14:paraId="7E1CBF34" w14:textId="77777777" w:rsidR="00666A64" w:rsidRPr="00666A64" w:rsidRDefault="00666A64" w:rsidP="00666A64">
                  <w:pPr>
                    <w:pStyle w:val="Paragraph"/>
                    <w:rPr>
                      <w:noProof/>
                      <w:lang w:val="fr-FR"/>
                    </w:rPr>
                  </w:pPr>
                  <w:r w:rsidRPr="00666A64">
                    <w:rPr>
                      <w:noProof/>
                      <w:lang w:val="fr-FR"/>
                    </w:rPr>
                    <w:t>—</w:t>
                  </w:r>
                </w:p>
              </w:tc>
              <w:tc>
                <w:tcPr>
                  <w:tcW w:w="2531" w:type="dxa"/>
                  <w:hideMark/>
                </w:tcPr>
                <w:p w14:paraId="2FE02374" w14:textId="77777777" w:rsidR="00666A64" w:rsidRPr="00666A64" w:rsidRDefault="00666A64" w:rsidP="00666A64">
                  <w:pPr>
                    <w:pStyle w:val="Paragraph"/>
                    <w:rPr>
                      <w:noProof/>
                      <w:lang w:val="fr-FR"/>
                    </w:rPr>
                  </w:pPr>
                  <w:r w:rsidRPr="00666A64">
                    <w:rPr>
                      <w:noProof/>
                      <w:lang w:val="fr-FR"/>
                    </w:rPr>
                    <w:t>dureté Rockwell de 10 HRB ou plus,</w:t>
                  </w:r>
                </w:p>
              </w:tc>
            </w:tr>
          </w:tbl>
          <w:p w14:paraId="1FBC991E" w14:textId="77777777" w:rsidR="00666A64" w:rsidRPr="00666A64" w:rsidRDefault="00666A64" w:rsidP="00666A64">
            <w:pPr>
              <w:pStyle w:val="Paragraph"/>
              <w:rPr>
                <w:noProof/>
                <w:lang w:val="fr-FR"/>
              </w:rPr>
            </w:pPr>
            <w:r w:rsidRPr="00666A64">
              <w:rPr>
                <w:noProof/>
                <w:lang w:val="fr-FR"/>
              </w:rPr>
              <w:t>du type utilisé dans la production de systèmes de suspension pour les moteurs de véhicules automobiles</w:t>
            </w:r>
          </w:p>
          <w:p w14:paraId="2CECBBCF" w14:textId="733B8F69" w:rsidR="00666A64" w:rsidRPr="00666A64" w:rsidRDefault="00666A64" w:rsidP="00666A64">
            <w:pPr>
              <w:pStyle w:val="Paragraph"/>
              <w:spacing w:after="0"/>
              <w:rPr>
                <w:noProof/>
                <w:lang w:val="fr-FR"/>
              </w:rPr>
            </w:pPr>
          </w:p>
        </w:tc>
        <w:tc>
          <w:tcPr>
            <w:tcW w:w="1082" w:type="dxa"/>
          </w:tcPr>
          <w:p w14:paraId="10EDCCEB" w14:textId="77777777" w:rsidR="00666A64" w:rsidRPr="00666A64" w:rsidRDefault="00666A64" w:rsidP="00666A64">
            <w:pPr>
              <w:pStyle w:val="Paragraph"/>
              <w:spacing w:after="0"/>
              <w:rPr>
                <w:noProof/>
                <w:lang w:val="fr-FR"/>
              </w:rPr>
            </w:pPr>
            <w:r w:rsidRPr="00666A64">
              <w:rPr>
                <w:noProof/>
                <w:lang w:val="fr-FR"/>
              </w:rPr>
              <w:t>0 %</w:t>
            </w:r>
          </w:p>
          <w:p w14:paraId="0DDB093F" w14:textId="77777777" w:rsidR="00666A64" w:rsidRPr="00666A64" w:rsidRDefault="00666A64" w:rsidP="00666A64">
            <w:pPr>
              <w:pStyle w:val="Paragraph"/>
              <w:spacing w:after="0"/>
              <w:rPr>
                <w:noProof/>
                <w:lang w:val="fr-FR"/>
              </w:rPr>
            </w:pPr>
          </w:p>
        </w:tc>
        <w:tc>
          <w:tcPr>
            <w:tcW w:w="1275" w:type="dxa"/>
          </w:tcPr>
          <w:p w14:paraId="26FE805E" w14:textId="77777777" w:rsidR="00666A64" w:rsidRPr="00666A64" w:rsidRDefault="00666A64" w:rsidP="00666A64">
            <w:pPr>
              <w:pStyle w:val="Paragraph"/>
              <w:spacing w:after="0"/>
              <w:rPr>
                <w:noProof/>
                <w:lang w:val="fr-FR"/>
              </w:rPr>
            </w:pPr>
            <w:r w:rsidRPr="00666A64">
              <w:rPr>
                <w:noProof/>
                <w:lang w:val="fr-FR"/>
              </w:rPr>
              <w:t>p/st</w:t>
            </w:r>
          </w:p>
          <w:p w14:paraId="0C8F5EC2" w14:textId="77777777" w:rsidR="00666A64" w:rsidRPr="00666A64" w:rsidRDefault="00666A64" w:rsidP="00666A64">
            <w:pPr>
              <w:pStyle w:val="Paragraph"/>
              <w:spacing w:after="0"/>
              <w:rPr>
                <w:noProof/>
                <w:lang w:val="fr-FR"/>
              </w:rPr>
            </w:pPr>
          </w:p>
        </w:tc>
        <w:tc>
          <w:tcPr>
            <w:tcW w:w="918" w:type="dxa"/>
          </w:tcPr>
          <w:p w14:paraId="7332EC53" w14:textId="77777777" w:rsidR="00666A64" w:rsidRPr="00666A64" w:rsidRDefault="00666A64" w:rsidP="00666A64">
            <w:pPr>
              <w:pStyle w:val="Paragraph"/>
              <w:spacing w:after="0"/>
              <w:rPr>
                <w:noProof/>
                <w:lang w:val="fr-FR"/>
              </w:rPr>
            </w:pPr>
            <w:r w:rsidRPr="00666A64">
              <w:rPr>
                <w:noProof/>
                <w:lang w:val="fr-FR"/>
              </w:rPr>
              <w:t>31.12.2024</w:t>
            </w:r>
          </w:p>
          <w:p w14:paraId="03A120AB" w14:textId="77777777" w:rsidR="00666A64" w:rsidRPr="00666A64" w:rsidRDefault="00666A64" w:rsidP="00666A64">
            <w:pPr>
              <w:pStyle w:val="Paragraph"/>
              <w:spacing w:after="0"/>
              <w:rPr>
                <w:noProof/>
                <w:lang w:val="fr-FR"/>
              </w:rPr>
            </w:pPr>
          </w:p>
        </w:tc>
      </w:tr>
      <w:tr w:rsidR="00666A64" w:rsidRPr="00666A64" w14:paraId="36C5FC1C" w14:textId="77777777" w:rsidTr="00436DEF">
        <w:trPr>
          <w:cantSplit/>
        </w:trPr>
        <w:tc>
          <w:tcPr>
            <w:tcW w:w="709" w:type="dxa"/>
          </w:tcPr>
          <w:p w14:paraId="591EE840" w14:textId="77777777" w:rsidR="00666A64" w:rsidRPr="00666A64" w:rsidRDefault="00666A64" w:rsidP="00666A64">
            <w:pPr>
              <w:pStyle w:val="Paragraph"/>
              <w:spacing w:after="0"/>
              <w:rPr>
                <w:noProof/>
                <w:lang w:val="fr-FR"/>
              </w:rPr>
            </w:pPr>
            <w:r w:rsidRPr="00666A64">
              <w:rPr>
                <w:noProof/>
                <w:lang w:val="fr-FR"/>
              </w:rPr>
              <w:t>0.7921</w:t>
            </w:r>
          </w:p>
        </w:tc>
        <w:tc>
          <w:tcPr>
            <w:tcW w:w="1143" w:type="dxa"/>
          </w:tcPr>
          <w:p w14:paraId="11C0BBA4" w14:textId="77777777" w:rsidR="00666A64" w:rsidRPr="00666A64" w:rsidRDefault="00666A64" w:rsidP="00666A64">
            <w:pPr>
              <w:pStyle w:val="Paragraph"/>
              <w:spacing w:after="0"/>
              <w:jc w:val="right"/>
              <w:rPr>
                <w:noProof/>
                <w:lang w:val="fr-FR"/>
              </w:rPr>
            </w:pPr>
            <w:r w:rsidRPr="00666A64">
              <w:rPr>
                <w:noProof/>
                <w:lang w:val="fr-FR"/>
              </w:rPr>
              <w:t>ex 8708 99 97</w:t>
            </w:r>
          </w:p>
        </w:tc>
        <w:tc>
          <w:tcPr>
            <w:tcW w:w="700" w:type="dxa"/>
          </w:tcPr>
          <w:p w14:paraId="29EB34A2"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4DFA7219" w14:textId="77777777" w:rsidR="00666A64" w:rsidRPr="00666A64" w:rsidRDefault="00666A64" w:rsidP="00666A64">
            <w:pPr>
              <w:pStyle w:val="Paragraph"/>
              <w:rPr>
                <w:noProof/>
                <w:lang w:val="fr-FR"/>
              </w:rPr>
            </w:pPr>
            <w:r w:rsidRPr="00666A64">
              <w:rPr>
                <w:noProof/>
                <w:lang w:val="fr-FR"/>
              </w:rPr>
              <w:t>Variateur de vitesse hydrostatique:</w:t>
            </w:r>
          </w:p>
          <w:tbl>
            <w:tblPr>
              <w:tblStyle w:val="Listdash"/>
              <w:tblW w:w="0" w:type="auto"/>
              <w:tblLayout w:type="fixed"/>
              <w:tblLook w:val="04A0" w:firstRow="1" w:lastRow="0" w:firstColumn="1" w:lastColumn="0" w:noHBand="0" w:noVBand="1"/>
            </w:tblPr>
            <w:tblGrid>
              <w:gridCol w:w="220"/>
              <w:gridCol w:w="4063"/>
            </w:tblGrid>
            <w:tr w:rsidR="00666A64" w:rsidRPr="00666A64" w14:paraId="31F03273" w14:textId="77777777">
              <w:tc>
                <w:tcPr>
                  <w:tcW w:w="220" w:type="dxa"/>
                  <w:hideMark/>
                </w:tcPr>
                <w:p w14:paraId="1BF7FBE1" w14:textId="77777777" w:rsidR="00666A64" w:rsidRPr="00666A64" w:rsidRDefault="00666A64" w:rsidP="00666A64">
                  <w:pPr>
                    <w:pStyle w:val="Paragraph"/>
                    <w:rPr>
                      <w:noProof/>
                      <w:lang w:val="fr-FR"/>
                    </w:rPr>
                  </w:pPr>
                  <w:r w:rsidRPr="00666A64">
                    <w:rPr>
                      <w:noProof/>
                      <w:lang w:val="fr-FR"/>
                    </w:rPr>
                    <w:t>—</w:t>
                  </w:r>
                </w:p>
              </w:tc>
              <w:tc>
                <w:tcPr>
                  <w:tcW w:w="4063" w:type="dxa"/>
                  <w:hideMark/>
                </w:tcPr>
                <w:p w14:paraId="1386B591" w14:textId="77777777" w:rsidR="00666A64" w:rsidRPr="00666A64" w:rsidRDefault="00666A64" w:rsidP="00666A64">
                  <w:pPr>
                    <w:pStyle w:val="Paragraph"/>
                    <w:rPr>
                      <w:noProof/>
                      <w:lang w:val="fr-FR"/>
                    </w:rPr>
                  </w:pPr>
                  <w:r w:rsidRPr="00666A64">
                    <w:rPr>
                      <w:noProof/>
                      <w:lang w:val="fr-FR"/>
                    </w:rPr>
                    <w:t>doté d’une pompe hydraulique et d’un différentiel avec essieu,</w:t>
                  </w:r>
                </w:p>
              </w:tc>
            </w:tr>
            <w:tr w:rsidR="00666A64" w:rsidRPr="00666A64" w14:paraId="36F76849" w14:textId="77777777">
              <w:tc>
                <w:tcPr>
                  <w:tcW w:w="220" w:type="dxa"/>
                  <w:hideMark/>
                </w:tcPr>
                <w:p w14:paraId="66CC3726" w14:textId="77777777" w:rsidR="00666A64" w:rsidRPr="00666A64" w:rsidRDefault="00666A64" w:rsidP="00666A64">
                  <w:pPr>
                    <w:pStyle w:val="Paragraph"/>
                    <w:rPr>
                      <w:noProof/>
                      <w:lang w:val="fr-FR"/>
                    </w:rPr>
                  </w:pPr>
                  <w:r w:rsidRPr="00666A64">
                    <w:rPr>
                      <w:noProof/>
                      <w:lang w:val="fr-FR"/>
                    </w:rPr>
                    <w:t>—</w:t>
                  </w:r>
                </w:p>
              </w:tc>
              <w:tc>
                <w:tcPr>
                  <w:tcW w:w="4063" w:type="dxa"/>
                  <w:hideMark/>
                </w:tcPr>
                <w:p w14:paraId="436C90AF" w14:textId="77777777" w:rsidR="00666A64" w:rsidRPr="00666A64" w:rsidRDefault="00666A64" w:rsidP="00666A64">
                  <w:pPr>
                    <w:pStyle w:val="Paragraph"/>
                    <w:rPr>
                      <w:noProof/>
                      <w:lang w:val="fr-FR"/>
                    </w:rPr>
                  </w:pPr>
                  <w:r w:rsidRPr="00666A64">
                    <w:rPr>
                      <w:noProof/>
                      <w:lang w:val="fr-FR"/>
                    </w:rPr>
                    <w:t>avec ou sans ventilateur turbine et/ou poulie,</w:t>
                  </w:r>
                </w:p>
              </w:tc>
            </w:tr>
          </w:tbl>
          <w:p w14:paraId="4C6882C6" w14:textId="77777777" w:rsidR="00666A64" w:rsidRPr="00666A64" w:rsidRDefault="00666A64" w:rsidP="00666A64">
            <w:pPr>
              <w:pStyle w:val="Paragraph"/>
              <w:rPr>
                <w:noProof/>
                <w:lang w:val="fr-FR"/>
              </w:rPr>
            </w:pPr>
            <w:r w:rsidRPr="00666A64">
              <w:rPr>
                <w:noProof/>
                <w:lang w:val="fr-FR"/>
              </w:rPr>
              <w:t>utilisé dans la fabrication de tracteurs des sous-positions 8701 91 90 et 8701 92 90, dont la fonction principale est celle de tondeuse à gazon</w:t>
            </w:r>
          </w:p>
          <w:p w14:paraId="1FDCBC5A" w14:textId="606DBFF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2328F5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8B2548D"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C626B9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48DC1E4" w14:textId="77777777" w:rsidTr="00436DEF">
        <w:trPr>
          <w:cantSplit/>
        </w:trPr>
        <w:tc>
          <w:tcPr>
            <w:tcW w:w="709" w:type="dxa"/>
          </w:tcPr>
          <w:p w14:paraId="646594DD" w14:textId="77777777" w:rsidR="00666A64" w:rsidRPr="00666A64" w:rsidRDefault="00666A64" w:rsidP="00666A64">
            <w:pPr>
              <w:pStyle w:val="Paragraph"/>
              <w:spacing w:after="0"/>
              <w:rPr>
                <w:noProof/>
                <w:lang w:val="fr-FR"/>
              </w:rPr>
            </w:pPr>
            <w:r w:rsidRPr="00666A64">
              <w:rPr>
                <w:noProof/>
                <w:lang w:val="fr-FR"/>
              </w:rPr>
              <w:t>0.8127</w:t>
            </w:r>
          </w:p>
        </w:tc>
        <w:tc>
          <w:tcPr>
            <w:tcW w:w="1143" w:type="dxa"/>
          </w:tcPr>
          <w:p w14:paraId="280CC232" w14:textId="77777777" w:rsidR="00666A64" w:rsidRPr="00666A64" w:rsidRDefault="00666A64" w:rsidP="00666A64">
            <w:pPr>
              <w:pStyle w:val="Paragraph"/>
              <w:spacing w:after="0"/>
              <w:jc w:val="right"/>
              <w:rPr>
                <w:noProof/>
                <w:lang w:val="fr-FR"/>
              </w:rPr>
            </w:pPr>
            <w:r w:rsidRPr="00666A64">
              <w:rPr>
                <w:noProof/>
                <w:lang w:val="fr-FR"/>
              </w:rPr>
              <w:t>ex 8708 99 97</w:t>
            </w:r>
          </w:p>
        </w:tc>
        <w:tc>
          <w:tcPr>
            <w:tcW w:w="700" w:type="dxa"/>
          </w:tcPr>
          <w:p w14:paraId="0C82BED3" w14:textId="77777777" w:rsidR="00666A64" w:rsidRPr="00666A64" w:rsidRDefault="00666A64" w:rsidP="00666A64">
            <w:pPr>
              <w:pStyle w:val="Paragraph"/>
              <w:spacing w:after="0"/>
              <w:jc w:val="center"/>
              <w:rPr>
                <w:noProof/>
                <w:lang w:val="fr-FR"/>
              </w:rPr>
            </w:pPr>
            <w:r w:rsidRPr="00666A64">
              <w:rPr>
                <w:noProof/>
                <w:lang w:val="fr-FR"/>
              </w:rPr>
              <w:t>28</w:t>
            </w:r>
          </w:p>
        </w:tc>
        <w:tc>
          <w:tcPr>
            <w:tcW w:w="4163" w:type="dxa"/>
          </w:tcPr>
          <w:p w14:paraId="6D6B59D9" w14:textId="77777777" w:rsidR="00666A64" w:rsidRPr="00666A64" w:rsidRDefault="00666A64" w:rsidP="00666A64">
            <w:pPr>
              <w:pStyle w:val="Paragraph"/>
              <w:rPr>
                <w:noProof/>
                <w:lang w:val="fr-FR"/>
              </w:rPr>
            </w:pPr>
            <w:r w:rsidRPr="00666A64">
              <w:rPr>
                <w:noProof/>
                <w:lang w:val="fr-FR"/>
              </w:rPr>
              <w:t>Ensemble de bouteilles H2 de type 4, conformes à la norme CE 79, constitué de deux à huit bouteilles sur des cadres en aluminium:</w:t>
            </w:r>
          </w:p>
          <w:tbl>
            <w:tblPr>
              <w:tblStyle w:val="Listdash"/>
              <w:tblW w:w="0" w:type="auto"/>
              <w:tblLayout w:type="fixed"/>
              <w:tblLook w:val="04A0" w:firstRow="1" w:lastRow="0" w:firstColumn="1" w:lastColumn="0" w:noHBand="0" w:noVBand="1"/>
            </w:tblPr>
            <w:tblGrid>
              <w:gridCol w:w="220"/>
              <w:gridCol w:w="8661"/>
            </w:tblGrid>
            <w:tr w:rsidR="00666A64" w:rsidRPr="00666A64" w14:paraId="6918A7A2" w14:textId="77777777">
              <w:tc>
                <w:tcPr>
                  <w:tcW w:w="220" w:type="dxa"/>
                  <w:hideMark/>
                </w:tcPr>
                <w:p w14:paraId="4A62CD39" w14:textId="77777777" w:rsidR="00666A64" w:rsidRPr="00666A64" w:rsidRDefault="00666A64" w:rsidP="00666A64">
                  <w:pPr>
                    <w:pStyle w:val="Paragraph"/>
                    <w:rPr>
                      <w:noProof/>
                      <w:lang w:val="fr-FR"/>
                    </w:rPr>
                  </w:pPr>
                  <w:r w:rsidRPr="00666A64">
                    <w:rPr>
                      <w:noProof/>
                      <w:lang w:val="fr-FR"/>
                    </w:rPr>
                    <w:t>—</w:t>
                  </w:r>
                </w:p>
              </w:tc>
              <w:tc>
                <w:tcPr>
                  <w:tcW w:w="8661" w:type="dxa"/>
                  <w:hideMark/>
                </w:tcPr>
                <w:p w14:paraId="4B67D30E" w14:textId="77777777" w:rsidR="00666A64" w:rsidRPr="00666A64" w:rsidRDefault="00666A64" w:rsidP="00666A64">
                  <w:pPr>
                    <w:pStyle w:val="Paragraph"/>
                    <w:rPr>
                      <w:noProof/>
                      <w:lang w:val="fr-FR"/>
                    </w:rPr>
                  </w:pPr>
                  <w:r w:rsidRPr="00666A64">
                    <w:rPr>
                      <w:noProof/>
                      <w:lang w:val="fr-FR"/>
                    </w:rPr>
                    <w:t>cylindres en composite de polyéthylène haute densité (PEHD) renforcé par une tresse de fibres de verre et de carbone en résine époxy,</w:t>
                  </w:r>
                </w:p>
              </w:tc>
            </w:tr>
            <w:tr w:rsidR="00666A64" w:rsidRPr="00666A64" w14:paraId="71CDBA55" w14:textId="77777777">
              <w:tc>
                <w:tcPr>
                  <w:tcW w:w="220" w:type="dxa"/>
                  <w:hideMark/>
                </w:tcPr>
                <w:p w14:paraId="71E3F31A" w14:textId="77777777" w:rsidR="00666A64" w:rsidRPr="00666A64" w:rsidRDefault="00666A64" w:rsidP="00666A64">
                  <w:pPr>
                    <w:pStyle w:val="Paragraph"/>
                    <w:rPr>
                      <w:noProof/>
                      <w:lang w:val="fr-FR"/>
                    </w:rPr>
                  </w:pPr>
                  <w:r w:rsidRPr="00666A64">
                    <w:rPr>
                      <w:noProof/>
                      <w:lang w:val="fr-FR"/>
                    </w:rPr>
                    <w:t>—</w:t>
                  </w:r>
                </w:p>
              </w:tc>
              <w:tc>
                <w:tcPr>
                  <w:tcW w:w="8661" w:type="dxa"/>
                  <w:hideMark/>
                </w:tcPr>
                <w:p w14:paraId="50F212F2" w14:textId="77777777" w:rsidR="00666A64" w:rsidRPr="00666A64" w:rsidRDefault="00666A64" w:rsidP="00666A64">
                  <w:pPr>
                    <w:pStyle w:val="Paragraph"/>
                    <w:rPr>
                      <w:noProof/>
                      <w:lang w:val="fr-FR"/>
                    </w:rPr>
                  </w:pPr>
                  <w:r w:rsidRPr="00666A64">
                    <w:rPr>
                      <w:noProof/>
                      <w:lang w:val="fr-FR"/>
                    </w:rPr>
                    <w:t>présentant une pression de fonctionnement d’au moins 35 MPa,</w:t>
                  </w:r>
                </w:p>
              </w:tc>
            </w:tr>
            <w:tr w:rsidR="00666A64" w:rsidRPr="00666A64" w14:paraId="3C46BC79" w14:textId="77777777">
              <w:tc>
                <w:tcPr>
                  <w:tcW w:w="220" w:type="dxa"/>
                  <w:hideMark/>
                </w:tcPr>
                <w:p w14:paraId="7C7248B5" w14:textId="77777777" w:rsidR="00666A64" w:rsidRPr="00666A64" w:rsidRDefault="00666A64" w:rsidP="00666A64">
                  <w:pPr>
                    <w:pStyle w:val="Paragraph"/>
                    <w:rPr>
                      <w:noProof/>
                      <w:lang w:val="fr-FR"/>
                    </w:rPr>
                  </w:pPr>
                  <w:r w:rsidRPr="00666A64">
                    <w:rPr>
                      <w:noProof/>
                      <w:lang w:val="fr-FR"/>
                    </w:rPr>
                    <w:t>—</w:t>
                  </w:r>
                </w:p>
              </w:tc>
              <w:tc>
                <w:tcPr>
                  <w:tcW w:w="8661" w:type="dxa"/>
                  <w:hideMark/>
                </w:tcPr>
                <w:p w14:paraId="475C5571" w14:textId="77777777" w:rsidR="00666A64" w:rsidRPr="00666A64" w:rsidRDefault="00666A64" w:rsidP="00666A64">
                  <w:pPr>
                    <w:pStyle w:val="Paragraph"/>
                    <w:rPr>
                      <w:noProof/>
                      <w:lang w:val="fr-FR"/>
                    </w:rPr>
                  </w:pPr>
                  <w:r w:rsidRPr="00666A64">
                    <w:rPr>
                      <w:noProof/>
                      <w:lang w:val="fr-FR"/>
                    </w:rPr>
                    <w:t>dont la durabilité déclarée par le fabricant est d’au moins 20 ans,</w:t>
                  </w:r>
                </w:p>
              </w:tc>
            </w:tr>
            <w:tr w:rsidR="00666A64" w:rsidRPr="00666A64" w14:paraId="21225F58" w14:textId="77777777">
              <w:tc>
                <w:tcPr>
                  <w:tcW w:w="220" w:type="dxa"/>
                  <w:hideMark/>
                </w:tcPr>
                <w:p w14:paraId="00B9416E" w14:textId="77777777" w:rsidR="00666A64" w:rsidRPr="00666A64" w:rsidRDefault="00666A64" w:rsidP="00666A64">
                  <w:pPr>
                    <w:pStyle w:val="Paragraph"/>
                    <w:rPr>
                      <w:noProof/>
                      <w:lang w:val="fr-FR"/>
                    </w:rPr>
                  </w:pPr>
                  <w:r w:rsidRPr="00666A64">
                    <w:rPr>
                      <w:noProof/>
                      <w:lang w:val="fr-FR"/>
                    </w:rPr>
                    <w:t>—</w:t>
                  </w:r>
                </w:p>
              </w:tc>
              <w:tc>
                <w:tcPr>
                  <w:tcW w:w="8661" w:type="dxa"/>
                  <w:hideMark/>
                </w:tcPr>
                <w:p w14:paraId="5E0FD9C6" w14:textId="77777777" w:rsidR="00666A64" w:rsidRPr="00666A64" w:rsidRDefault="00666A64" w:rsidP="00666A64">
                  <w:pPr>
                    <w:pStyle w:val="Paragraph"/>
                    <w:rPr>
                      <w:noProof/>
                      <w:lang w:val="fr-FR"/>
                    </w:rPr>
                  </w:pPr>
                  <w:r w:rsidRPr="00666A64">
                    <w:rPr>
                      <w:noProof/>
                      <w:lang w:val="fr-FR"/>
                    </w:rPr>
                    <w:t>dont la capacité de la bouteille est de 180 litres ou plus mais n’excède pas 375 litres,</w:t>
                  </w:r>
                </w:p>
              </w:tc>
            </w:tr>
            <w:tr w:rsidR="00666A64" w:rsidRPr="00666A64" w14:paraId="10664F17" w14:textId="77777777">
              <w:tc>
                <w:tcPr>
                  <w:tcW w:w="220" w:type="dxa"/>
                  <w:hideMark/>
                </w:tcPr>
                <w:p w14:paraId="3EB06CD0" w14:textId="77777777" w:rsidR="00666A64" w:rsidRPr="00666A64" w:rsidRDefault="00666A64" w:rsidP="00666A64">
                  <w:pPr>
                    <w:pStyle w:val="Paragraph"/>
                    <w:rPr>
                      <w:noProof/>
                      <w:lang w:val="fr-FR"/>
                    </w:rPr>
                  </w:pPr>
                  <w:r w:rsidRPr="00666A64">
                    <w:rPr>
                      <w:noProof/>
                      <w:lang w:val="fr-FR"/>
                    </w:rPr>
                    <w:t>—</w:t>
                  </w:r>
                </w:p>
              </w:tc>
              <w:tc>
                <w:tcPr>
                  <w:tcW w:w="8661" w:type="dxa"/>
                  <w:hideMark/>
                </w:tcPr>
                <w:p w14:paraId="114B4A19" w14:textId="77777777" w:rsidR="00666A64" w:rsidRPr="00666A64" w:rsidRDefault="00666A64" w:rsidP="00666A64">
                  <w:pPr>
                    <w:pStyle w:val="Paragraph"/>
                    <w:rPr>
                      <w:noProof/>
                      <w:lang w:val="fr-FR"/>
                    </w:rPr>
                  </w:pPr>
                  <w:r w:rsidRPr="00666A64">
                    <w:rPr>
                      <w:noProof/>
                      <w:lang w:val="fr-FR"/>
                    </w:rPr>
                    <w:t>équipé d’un ensemble de vannes solénoïdes, manuelles et de régulation de la pression (PRD),</w:t>
                  </w:r>
                </w:p>
              </w:tc>
            </w:tr>
            <w:tr w:rsidR="00666A64" w:rsidRPr="00666A64" w14:paraId="0F56BB98" w14:textId="77777777">
              <w:tc>
                <w:tcPr>
                  <w:tcW w:w="220" w:type="dxa"/>
                  <w:hideMark/>
                </w:tcPr>
                <w:p w14:paraId="3FF4ED10" w14:textId="77777777" w:rsidR="00666A64" w:rsidRPr="00666A64" w:rsidRDefault="00666A64" w:rsidP="00666A64">
                  <w:pPr>
                    <w:pStyle w:val="Paragraph"/>
                    <w:rPr>
                      <w:noProof/>
                      <w:lang w:val="fr-FR"/>
                    </w:rPr>
                  </w:pPr>
                  <w:r w:rsidRPr="00666A64">
                    <w:rPr>
                      <w:noProof/>
                      <w:lang w:val="fr-FR"/>
                    </w:rPr>
                    <w:t>—</w:t>
                  </w:r>
                </w:p>
              </w:tc>
              <w:tc>
                <w:tcPr>
                  <w:tcW w:w="8661" w:type="dxa"/>
                  <w:hideMark/>
                </w:tcPr>
                <w:p w14:paraId="32375222" w14:textId="77777777" w:rsidR="00666A64" w:rsidRPr="00666A64" w:rsidRDefault="00666A64" w:rsidP="00666A64">
                  <w:pPr>
                    <w:pStyle w:val="Paragraph"/>
                    <w:rPr>
                      <w:noProof/>
                      <w:lang w:val="fr-FR"/>
                    </w:rPr>
                  </w:pPr>
                  <w:r w:rsidRPr="00666A64">
                    <w:rPr>
                      <w:noProof/>
                      <w:lang w:val="fr-FR"/>
                    </w:rPr>
                    <w:t>d’une largeur totale de 1 800 mm ou plus mais n’excédant pas 2 300 mm,</w:t>
                  </w:r>
                </w:p>
              </w:tc>
            </w:tr>
            <w:tr w:rsidR="00666A64" w:rsidRPr="00666A64" w14:paraId="33E5AEF0" w14:textId="77777777">
              <w:tc>
                <w:tcPr>
                  <w:tcW w:w="220" w:type="dxa"/>
                  <w:hideMark/>
                </w:tcPr>
                <w:p w14:paraId="0D677683" w14:textId="77777777" w:rsidR="00666A64" w:rsidRPr="00666A64" w:rsidRDefault="00666A64" w:rsidP="00666A64">
                  <w:pPr>
                    <w:pStyle w:val="Paragraph"/>
                    <w:rPr>
                      <w:noProof/>
                      <w:lang w:val="fr-FR"/>
                    </w:rPr>
                  </w:pPr>
                  <w:r w:rsidRPr="00666A64">
                    <w:rPr>
                      <w:noProof/>
                      <w:lang w:val="fr-FR"/>
                    </w:rPr>
                    <w:t>—</w:t>
                  </w:r>
                </w:p>
              </w:tc>
              <w:tc>
                <w:tcPr>
                  <w:tcW w:w="8661" w:type="dxa"/>
                  <w:hideMark/>
                </w:tcPr>
                <w:p w14:paraId="553A2D38" w14:textId="77777777" w:rsidR="00666A64" w:rsidRPr="00666A64" w:rsidRDefault="00666A64" w:rsidP="00666A64">
                  <w:pPr>
                    <w:pStyle w:val="Paragraph"/>
                    <w:rPr>
                      <w:noProof/>
                      <w:lang w:val="fr-FR"/>
                    </w:rPr>
                  </w:pPr>
                  <w:r w:rsidRPr="00666A64">
                    <w:rPr>
                      <w:noProof/>
                      <w:lang w:val="fr-FR"/>
                    </w:rPr>
                    <w:t>d’une hauteur totale de 400 mm ou plus mais n’excédant pas 500 mm,</w:t>
                  </w:r>
                </w:p>
              </w:tc>
            </w:tr>
            <w:tr w:rsidR="00666A64" w:rsidRPr="00666A64" w14:paraId="1D0237CC" w14:textId="77777777">
              <w:tc>
                <w:tcPr>
                  <w:tcW w:w="220" w:type="dxa"/>
                  <w:hideMark/>
                </w:tcPr>
                <w:p w14:paraId="0D74EEC1" w14:textId="77777777" w:rsidR="00666A64" w:rsidRPr="00666A64" w:rsidRDefault="00666A64" w:rsidP="00666A64">
                  <w:pPr>
                    <w:pStyle w:val="Paragraph"/>
                    <w:rPr>
                      <w:noProof/>
                      <w:lang w:val="fr-FR"/>
                    </w:rPr>
                  </w:pPr>
                  <w:r w:rsidRPr="00666A64">
                    <w:rPr>
                      <w:noProof/>
                      <w:lang w:val="fr-FR"/>
                    </w:rPr>
                    <w:t>—</w:t>
                  </w:r>
                </w:p>
              </w:tc>
              <w:tc>
                <w:tcPr>
                  <w:tcW w:w="8661" w:type="dxa"/>
                  <w:hideMark/>
                </w:tcPr>
                <w:p w14:paraId="59F8131D" w14:textId="77777777" w:rsidR="00666A64" w:rsidRPr="00666A64" w:rsidRDefault="00666A64" w:rsidP="00666A64">
                  <w:pPr>
                    <w:pStyle w:val="Paragraph"/>
                    <w:rPr>
                      <w:noProof/>
                      <w:lang w:val="fr-FR"/>
                    </w:rPr>
                  </w:pPr>
                  <w:r w:rsidRPr="00666A64">
                    <w:rPr>
                      <w:noProof/>
                      <w:lang w:val="fr-FR"/>
                    </w:rPr>
                    <w:t>d’une longueur totale de 1 200 mm ou plus mais n’excédant pas 3 600 mm</w:t>
                  </w:r>
                </w:p>
              </w:tc>
            </w:tr>
          </w:tbl>
          <w:p w14:paraId="27966B0D" w14:textId="77777777" w:rsidR="00666A64" w:rsidRPr="00666A64" w:rsidRDefault="00666A64" w:rsidP="00666A64">
            <w:pPr>
              <w:pStyle w:val="Paragraph"/>
              <w:spacing w:after="0"/>
              <w:rPr>
                <w:noProof/>
                <w:lang w:val="fr-FR"/>
              </w:rPr>
            </w:pPr>
          </w:p>
        </w:tc>
        <w:tc>
          <w:tcPr>
            <w:tcW w:w="1082" w:type="dxa"/>
          </w:tcPr>
          <w:p w14:paraId="5095929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526500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D9D358"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4B72EF5" w14:textId="77777777" w:rsidTr="00436DEF">
        <w:trPr>
          <w:cantSplit/>
        </w:trPr>
        <w:tc>
          <w:tcPr>
            <w:tcW w:w="709" w:type="dxa"/>
          </w:tcPr>
          <w:p w14:paraId="3D542976" w14:textId="77777777" w:rsidR="00666A64" w:rsidRPr="00666A64" w:rsidRDefault="00666A64" w:rsidP="00666A64">
            <w:pPr>
              <w:pStyle w:val="Paragraph"/>
              <w:spacing w:after="0"/>
              <w:rPr>
                <w:noProof/>
                <w:lang w:val="fr-FR"/>
              </w:rPr>
            </w:pPr>
            <w:r w:rsidRPr="00666A64">
              <w:rPr>
                <w:noProof/>
                <w:lang w:val="fr-FR"/>
              </w:rPr>
              <w:t>0.8128</w:t>
            </w:r>
          </w:p>
        </w:tc>
        <w:tc>
          <w:tcPr>
            <w:tcW w:w="1143" w:type="dxa"/>
          </w:tcPr>
          <w:p w14:paraId="60C76157" w14:textId="77777777" w:rsidR="00666A64" w:rsidRPr="00666A64" w:rsidRDefault="00666A64" w:rsidP="00666A64">
            <w:pPr>
              <w:pStyle w:val="Paragraph"/>
              <w:spacing w:after="0"/>
              <w:jc w:val="right"/>
              <w:rPr>
                <w:noProof/>
                <w:lang w:val="fr-FR"/>
              </w:rPr>
            </w:pPr>
            <w:r w:rsidRPr="00666A64">
              <w:rPr>
                <w:noProof/>
                <w:lang w:val="fr-FR"/>
              </w:rPr>
              <w:t>ex 8708 99 97</w:t>
            </w:r>
          </w:p>
        </w:tc>
        <w:tc>
          <w:tcPr>
            <w:tcW w:w="700" w:type="dxa"/>
          </w:tcPr>
          <w:p w14:paraId="5BEE3FC3" w14:textId="77777777" w:rsidR="00666A64" w:rsidRPr="00666A64" w:rsidRDefault="00666A64" w:rsidP="00666A64">
            <w:pPr>
              <w:pStyle w:val="Paragraph"/>
              <w:spacing w:after="0"/>
              <w:jc w:val="center"/>
              <w:rPr>
                <w:noProof/>
                <w:lang w:val="fr-FR"/>
              </w:rPr>
            </w:pPr>
            <w:r w:rsidRPr="00666A64">
              <w:rPr>
                <w:noProof/>
                <w:lang w:val="fr-FR"/>
              </w:rPr>
              <w:t>38</w:t>
            </w:r>
          </w:p>
        </w:tc>
        <w:tc>
          <w:tcPr>
            <w:tcW w:w="4163" w:type="dxa"/>
          </w:tcPr>
          <w:p w14:paraId="7923550A" w14:textId="77777777" w:rsidR="00666A64" w:rsidRPr="00666A64" w:rsidRDefault="00666A64" w:rsidP="00666A64">
            <w:pPr>
              <w:pStyle w:val="Paragraph"/>
              <w:rPr>
                <w:noProof/>
                <w:lang w:val="fr-FR"/>
              </w:rPr>
            </w:pPr>
            <w:r w:rsidRPr="00666A64">
              <w:rPr>
                <w:noProof/>
                <w:lang w:val="fr-FR"/>
              </w:rPr>
              <w:t>Ensemble de bouteilles au gaz naturel comprimé (GNC) de type GNC-4, conformes à la norme CEE R110, constitué de quatre à cinq bouteilles sur des cadres en aluminium:</w:t>
            </w:r>
          </w:p>
          <w:tbl>
            <w:tblPr>
              <w:tblStyle w:val="Listdash"/>
              <w:tblW w:w="0" w:type="auto"/>
              <w:tblLayout w:type="fixed"/>
              <w:tblLook w:val="04A0" w:firstRow="1" w:lastRow="0" w:firstColumn="1" w:lastColumn="0" w:noHBand="0" w:noVBand="1"/>
            </w:tblPr>
            <w:tblGrid>
              <w:gridCol w:w="220"/>
              <w:gridCol w:w="8035"/>
            </w:tblGrid>
            <w:tr w:rsidR="00666A64" w:rsidRPr="00666A64" w14:paraId="065915C2" w14:textId="77777777">
              <w:tc>
                <w:tcPr>
                  <w:tcW w:w="220" w:type="dxa"/>
                  <w:hideMark/>
                </w:tcPr>
                <w:p w14:paraId="5B8248DB" w14:textId="77777777" w:rsidR="00666A64" w:rsidRPr="00666A64" w:rsidRDefault="00666A64" w:rsidP="00666A64">
                  <w:pPr>
                    <w:pStyle w:val="Paragraph"/>
                    <w:rPr>
                      <w:noProof/>
                      <w:lang w:val="fr-FR"/>
                    </w:rPr>
                  </w:pPr>
                  <w:r w:rsidRPr="00666A64">
                    <w:rPr>
                      <w:noProof/>
                      <w:lang w:val="fr-FR"/>
                    </w:rPr>
                    <w:t>—</w:t>
                  </w:r>
                </w:p>
              </w:tc>
              <w:tc>
                <w:tcPr>
                  <w:tcW w:w="8035" w:type="dxa"/>
                  <w:hideMark/>
                </w:tcPr>
                <w:p w14:paraId="3031ECE0" w14:textId="77777777" w:rsidR="00666A64" w:rsidRPr="00666A64" w:rsidRDefault="00666A64" w:rsidP="00666A64">
                  <w:pPr>
                    <w:pStyle w:val="Paragraph"/>
                    <w:rPr>
                      <w:noProof/>
                      <w:lang w:val="fr-FR"/>
                    </w:rPr>
                  </w:pPr>
                  <w:r w:rsidRPr="00666A64">
                    <w:rPr>
                      <w:noProof/>
                      <w:lang w:val="fr-FR"/>
                    </w:rPr>
                    <w:t>en composite de polyéthylène haute densité (PEHD) renforcé par une tresse de fibres de verre et de carbone en résine époxy,</w:t>
                  </w:r>
                </w:p>
              </w:tc>
            </w:tr>
            <w:tr w:rsidR="00666A64" w:rsidRPr="00666A64" w14:paraId="026DF86F" w14:textId="77777777">
              <w:tc>
                <w:tcPr>
                  <w:tcW w:w="220" w:type="dxa"/>
                  <w:hideMark/>
                </w:tcPr>
                <w:p w14:paraId="22A478CA" w14:textId="77777777" w:rsidR="00666A64" w:rsidRPr="00666A64" w:rsidRDefault="00666A64" w:rsidP="00666A64">
                  <w:pPr>
                    <w:pStyle w:val="Paragraph"/>
                    <w:rPr>
                      <w:noProof/>
                      <w:lang w:val="fr-FR"/>
                    </w:rPr>
                  </w:pPr>
                  <w:r w:rsidRPr="00666A64">
                    <w:rPr>
                      <w:noProof/>
                      <w:lang w:val="fr-FR"/>
                    </w:rPr>
                    <w:t>—</w:t>
                  </w:r>
                </w:p>
              </w:tc>
              <w:tc>
                <w:tcPr>
                  <w:tcW w:w="8035" w:type="dxa"/>
                  <w:hideMark/>
                </w:tcPr>
                <w:p w14:paraId="1ABA9189" w14:textId="77777777" w:rsidR="00666A64" w:rsidRPr="00666A64" w:rsidRDefault="00666A64" w:rsidP="00666A64">
                  <w:pPr>
                    <w:pStyle w:val="Paragraph"/>
                    <w:rPr>
                      <w:noProof/>
                      <w:lang w:val="fr-FR"/>
                    </w:rPr>
                  </w:pPr>
                  <w:r w:rsidRPr="00666A64">
                    <w:rPr>
                      <w:noProof/>
                      <w:lang w:val="fr-FR"/>
                    </w:rPr>
                    <w:t>présentant une pression de fonctionnement d’au moins 20 MPa,</w:t>
                  </w:r>
                </w:p>
              </w:tc>
            </w:tr>
            <w:tr w:rsidR="00666A64" w:rsidRPr="00666A64" w14:paraId="6814BFA1" w14:textId="77777777">
              <w:tc>
                <w:tcPr>
                  <w:tcW w:w="220" w:type="dxa"/>
                  <w:hideMark/>
                </w:tcPr>
                <w:p w14:paraId="4FE06EA0" w14:textId="77777777" w:rsidR="00666A64" w:rsidRPr="00666A64" w:rsidRDefault="00666A64" w:rsidP="00666A64">
                  <w:pPr>
                    <w:pStyle w:val="Paragraph"/>
                    <w:rPr>
                      <w:noProof/>
                      <w:lang w:val="fr-FR"/>
                    </w:rPr>
                  </w:pPr>
                  <w:r w:rsidRPr="00666A64">
                    <w:rPr>
                      <w:noProof/>
                      <w:lang w:val="fr-FR"/>
                    </w:rPr>
                    <w:t>—</w:t>
                  </w:r>
                </w:p>
              </w:tc>
              <w:tc>
                <w:tcPr>
                  <w:tcW w:w="8035" w:type="dxa"/>
                  <w:hideMark/>
                </w:tcPr>
                <w:p w14:paraId="7000C1B9" w14:textId="77777777" w:rsidR="00666A64" w:rsidRPr="00666A64" w:rsidRDefault="00666A64" w:rsidP="00666A64">
                  <w:pPr>
                    <w:pStyle w:val="Paragraph"/>
                    <w:rPr>
                      <w:noProof/>
                      <w:lang w:val="fr-FR"/>
                    </w:rPr>
                  </w:pPr>
                  <w:r w:rsidRPr="00666A64">
                    <w:rPr>
                      <w:noProof/>
                      <w:lang w:val="fr-FR"/>
                    </w:rPr>
                    <w:t>dont la durée de stockage déclarée par le fabricant est d’au moins 20 ans,</w:t>
                  </w:r>
                </w:p>
              </w:tc>
            </w:tr>
            <w:tr w:rsidR="00666A64" w:rsidRPr="00666A64" w14:paraId="4E49A00D" w14:textId="77777777">
              <w:tc>
                <w:tcPr>
                  <w:tcW w:w="220" w:type="dxa"/>
                  <w:hideMark/>
                </w:tcPr>
                <w:p w14:paraId="7F087334" w14:textId="77777777" w:rsidR="00666A64" w:rsidRPr="00666A64" w:rsidRDefault="00666A64" w:rsidP="00666A64">
                  <w:pPr>
                    <w:pStyle w:val="Paragraph"/>
                    <w:rPr>
                      <w:noProof/>
                      <w:lang w:val="fr-FR"/>
                    </w:rPr>
                  </w:pPr>
                  <w:r w:rsidRPr="00666A64">
                    <w:rPr>
                      <w:noProof/>
                      <w:lang w:val="fr-FR"/>
                    </w:rPr>
                    <w:t>—</w:t>
                  </w:r>
                </w:p>
              </w:tc>
              <w:tc>
                <w:tcPr>
                  <w:tcW w:w="8035" w:type="dxa"/>
                  <w:hideMark/>
                </w:tcPr>
                <w:p w14:paraId="02388B6E" w14:textId="77777777" w:rsidR="00666A64" w:rsidRPr="00666A64" w:rsidRDefault="00666A64" w:rsidP="00666A64">
                  <w:pPr>
                    <w:pStyle w:val="Paragraph"/>
                    <w:rPr>
                      <w:noProof/>
                      <w:lang w:val="fr-FR"/>
                    </w:rPr>
                  </w:pPr>
                  <w:r w:rsidRPr="00666A64">
                    <w:rPr>
                      <w:noProof/>
                      <w:lang w:val="fr-FR"/>
                    </w:rPr>
                    <w:t>dont la capacité de la bouteille est de 315 litres ou plus mais n’excède pas 375 litres,</w:t>
                  </w:r>
                </w:p>
              </w:tc>
            </w:tr>
            <w:tr w:rsidR="00666A64" w:rsidRPr="00666A64" w14:paraId="7E6B7526" w14:textId="77777777">
              <w:tc>
                <w:tcPr>
                  <w:tcW w:w="220" w:type="dxa"/>
                  <w:hideMark/>
                </w:tcPr>
                <w:p w14:paraId="798DE930" w14:textId="77777777" w:rsidR="00666A64" w:rsidRPr="00666A64" w:rsidRDefault="00666A64" w:rsidP="00666A64">
                  <w:pPr>
                    <w:pStyle w:val="Paragraph"/>
                    <w:rPr>
                      <w:noProof/>
                      <w:lang w:val="fr-FR"/>
                    </w:rPr>
                  </w:pPr>
                  <w:r w:rsidRPr="00666A64">
                    <w:rPr>
                      <w:noProof/>
                      <w:lang w:val="fr-FR"/>
                    </w:rPr>
                    <w:t>—</w:t>
                  </w:r>
                </w:p>
              </w:tc>
              <w:tc>
                <w:tcPr>
                  <w:tcW w:w="8035" w:type="dxa"/>
                  <w:hideMark/>
                </w:tcPr>
                <w:p w14:paraId="5437DECE" w14:textId="77777777" w:rsidR="00666A64" w:rsidRPr="00666A64" w:rsidRDefault="00666A64" w:rsidP="00666A64">
                  <w:pPr>
                    <w:pStyle w:val="Paragraph"/>
                    <w:rPr>
                      <w:noProof/>
                      <w:lang w:val="fr-FR"/>
                    </w:rPr>
                  </w:pPr>
                  <w:r w:rsidRPr="00666A64">
                    <w:rPr>
                      <w:noProof/>
                      <w:lang w:val="fr-FR"/>
                    </w:rPr>
                    <w:t>équipé d’un ensemble de vannes solénoïdes, manuelles et de sécurité (PRD),</w:t>
                  </w:r>
                </w:p>
              </w:tc>
            </w:tr>
            <w:tr w:rsidR="00666A64" w:rsidRPr="00666A64" w14:paraId="3247F9A0" w14:textId="77777777">
              <w:tc>
                <w:tcPr>
                  <w:tcW w:w="220" w:type="dxa"/>
                  <w:hideMark/>
                </w:tcPr>
                <w:p w14:paraId="7B7A3DB8" w14:textId="77777777" w:rsidR="00666A64" w:rsidRPr="00666A64" w:rsidRDefault="00666A64" w:rsidP="00666A64">
                  <w:pPr>
                    <w:pStyle w:val="Paragraph"/>
                    <w:rPr>
                      <w:noProof/>
                      <w:lang w:val="fr-FR"/>
                    </w:rPr>
                  </w:pPr>
                  <w:r w:rsidRPr="00666A64">
                    <w:rPr>
                      <w:noProof/>
                      <w:lang w:val="fr-FR"/>
                    </w:rPr>
                    <w:t>—</w:t>
                  </w:r>
                </w:p>
              </w:tc>
              <w:tc>
                <w:tcPr>
                  <w:tcW w:w="8035" w:type="dxa"/>
                  <w:hideMark/>
                </w:tcPr>
                <w:p w14:paraId="1B9EB30F" w14:textId="77777777" w:rsidR="00666A64" w:rsidRPr="00666A64" w:rsidRDefault="00666A64" w:rsidP="00666A64">
                  <w:pPr>
                    <w:pStyle w:val="Paragraph"/>
                    <w:rPr>
                      <w:noProof/>
                      <w:lang w:val="fr-FR"/>
                    </w:rPr>
                  </w:pPr>
                  <w:r w:rsidRPr="00666A64">
                    <w:rPr>
                      <w:noProof/>
                      <w:lang w:val="fr-FR"/>
                    </w:rPr>
                    <w:t>d’une largeur totale de 2 200 mm ou plus mais n’excédant pas 2 300 mm,</w:t>
                  </w:r>
                </w:p>
              </w:tc>
            </w:tr>
            <w:tr w:rsidR="00666A64" w:rsidRPr="00666A64" w14:paraId="19FC046C" w14:textId="77777777">
              <w:tc>
                <w:tcPr>
                  <w:tcW w:w="220" w:type="dxa"/>
                  <w:hideMark/>
                </w:tcPr>
                <w:p w14:paraId="0E404B4A" w14:textId="77777777" w:rsidR="00666A64" w:rsidRPr="00666A64" w:rsidRDefault="00666A64" w:rsidP="00666A64">
                  <w:pPr>
                    <w:pStyle w:val="Paragraph"/>
                    <w:rPr>
                      <w:noProof/>
                      <w:lang w:val="fr-FR"/>
                    </w:rPr>
                  </w:pPr>
                  <w:r w:rsidRPr="00666A64">
                    <w:rPr>
                      <w:noProof/>
                      <w:lang w:val="fr-FR"/>
                    </w:rPr>
                    <w:t>—</w:t>
                  </w:r>
                </w:p>
              </w:tc>
              <w:tc>
                <w:tcPr>
                  <w:tcW w:w="8035" w:type="dxa"/>
                  <w:hideMark/>
                </w:tcPr>
                <w:p w14:paraId="53951964" w14:textId="77777777" w:rsidR="00666A64" w:rsidRPr="00666A64" w:rsidRDefault="00666A64" w:rsidP="00666A64">
                  <w:pPr>
                    <w:pStyle w:val="Paragraph"/>
                    <w:rPr>
                      <w:noProof/>
                      <w:lang w:val="fr-FR"/>
                    </w:rPr>
                  </w:pPr>
                  <w:r w:rsidRPr="00666A64">
                    <w:rPr>
                      <w:noProof/>
                      <w:lang w:val="fr-FR"/>
                    </w:rPr>
                    <w:t>d’une hauteur totale de 450 mm ou plus mais n’excédant pas 460 mm,</w:t>
                  </w:r>
                </w:p>
              </w:tc>
            </w:tr>
            <w:tr w:rsidR="00666A64" w:rsidRPr="00666A64" w14:paraId="57B8FFEC" w14:textId="77777777">
              <w:tc>
                <w:tcPr>
                  <w:tcW w:w="220" w:type="dxa"/>
                  <w:hideMark/>
                </w:tcPr>
                <w:p w14:paraId="744256B5" w14:textId="77777777" w:rsidR="00666A64" w:rsidRPr="00666A64" w:rsidRDefault="00666A64" w:rsidP="00666A64">
                  <w:pPr>
                    <w:pStyle w:val="Paragraph"/>
                    <w:rPr>
                      <w:noProof/>
                      <w:lang w:val="fr-FR"/>
                    </w:rPr>
                  </w:pPr>
                  <w:r w:rsidRPr="00666A64">
                    <w:rPr>
                      <w:noProof/>
                      <w:lang w:val="fr-FR"/>
                    </w:rPr>
                    <w:t>—</w:t>
                  </w:r>
                </w:p>
              </w:tc>
              <w:tc>
                <w:tcPr>
                  <w:tcW w:w="8035" w:type="dxa"/>
                  <w:hideMark/>
                </w:tcPr>
                <w:p w14:paraId="300555CA" w14:textId="77777777" w:rsidR="00666A64" w:rsidRPr="00666A64" w:rsidRDefault="00666A64" w:rsidP="00666A64">
                  <w:pPr>
                    <w:pStyle w:val="Paragraph"/>
                    <w:rPr>
                      <w:noProof/>
                      <w:lang w:val="fr-FR"/>
                    </w:rPr>
                  </w:pPr>
                  <w:r w:rsidRPr="00666A64">
                    <w:rPr>
                      <w:noProof/>
                      <w:lang w:val="fr-FR"/>
                    </w:rPr>
                    <w:t>d’une longueur totale de 3 500 mm ou plus mais n’excédant pas 3 600 mm</w:t>
                  </w:r>
                </w:p>
              </w:tc>
            </w:tr>
          </w:tbl>
          <w:p w14:paraId="394F98B0" w14:textId="77777777" w:rsidR="00666A64" w:rsidRPr="00666A64" w:rsidRDefault="00666A64" w:rsidP="00666A64">
            <w:pPr>
              <w:pStyle w:val="Paragraph"/>
              <w:spacing w:after="0"/>
              <w:rPr>
                <w:noProof/>
                <w:lang w:val="fr-FR"/>
              </w:rPr>
            </w:pPr>
          </w:p>
        </w:tc>
        <w:tc>
          <w:tcPr>
            <w:tcW w:w="1082" w:type="dxa"/>
          </w:tcPr>
          <w:p w14:paraId="3DA166D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73F303D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CE76915"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01C8953" w14:textId="77777777" w:rsidTr="00436DEF">
        <w:trPr>
          <w:cantSplit/>
        </w:trPr>
        <w:tc>
          <w:tcPr>
            <w:tcW w:w="709" w:type="dxa"/>
          </w:tcPr>
          <w:p w14:paraId="62914F28" w14:textId="77777777" w:rsidR="00666A64" w:rsidRPr="00666A64" w:rsidRDefault="00666A64" w:rsidP="00666A64">
            <w:pPr>
              <w:pStyle w:val="Paragraph"/>
              <w:spacing w:after="0"/>
              <w:rPr>
                <w:noProof/>
                <w:lang w:val="fr-FR"/>
              </w:rPr>
            </w:pPr>
            <w:r w:rsidRPr="00666A64">
              <w:rPr>
                <w:noProof/>
                <w:lang w:val="fr-FR"/>
              </w:rPr>
              <w:t>0.6686</w:t>
            </w:r>
          </w:p>
        </w:tc>
        <w:tc>
          <w:tcPr>
            <w:tcW w:w="1143" w:type="dxa"/>
          </w:tcPr>
          <w:p w14:paraId="7B96AFC8" w14:textId="77777777" w:rsidR="00666A64" w:rsidRPr="00666A64" w:rsidRDefault="00666A64" w:rsidP="00666A64">
            <w:pPr>
              <w:pStyle w:val="Paragraph"/>
              <w:spacing w:after="0"/>
              <w:jc w:val="right"/>
              <w:rPr>
                <w:noProof/>
                <w:lang w:val="fr-FR"/>
              </w:rPr>
            </w:pPr>
            <w:r w:rsidRPr="00666A64">
              <w:rPr>
                <w:noProof/>
                <w:lang w:val="fr-FR"/>
              </w:rPr>
              <w:t>ex 8714 10 90</w:t>
            </w:r>
          </w:p>
        </w:tc>
        <w:tc>
          <w:tcPr>
            <w:tcW w:w="700" w:type="dxa"/>
          </w:tcPr>
          <w:p w14:paraId="5EE28E54"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F3EDCE5" w14:textId="77777777" w:rsidR="00666A64" w:rsidRPr="00666A64" w:rsidRDefault="00666A64" w:rsidP="00666A64">
            <w:pPr>
              <w:pStyle w:val="Paragraph"/>
              <w:rPr>
                <w:noProof/>
                <w:lang w:val="fr-FR"/>
              </w:rPr>
            </w:pPr>
            <w:r w:rsidRPr="00666A64">
              <w:rPr>
                <w:noProof/>
                <w:lang w:val="fr-FR"/>
              </w:rPr>
              <w:t>Tubes intérieurs de fourches de motocycles:</w:t>
            </w:r>
          </w:p>
          <w:tbl>
            <w:tblPr>
              <w:tblStyle w:val="Listdash"/>
              <w:tblW w:w="0" w:type="auto"/>
              <w:tblLayout w:type="fixed"/>
              <w:tblLook w:val="04A0" w:firstRow="1" w:lastRow="0" w:firstColumn="1" w:lastColumn="0" w:noHBand="0" w:noVBand="1"/>
            </w:tblPr>
            <w:tblGrid>
              <w:gridCol w:w="220"/>
              <w:gridCol w:w="5490"/>
            </w:tblGrid>
            <w:tr w:rsidR="00666A64" w:rsidRPr="00666A64" w14:paraId="0E93EEA2" w14:textId="77777777">
              <w:tc>
                <w:tcPr>
                  <w:tcW w:w="220" w:type="dxa"/>
                  <w:hideMark/>
                </w:tcPr>
                <w:p w14:paraId="59AD2710" w14:textId="77777777" w:rsidR="00666A64" w:rsidRPr="00666A64" w:rsidRDefault="00666A64" w:rsidP="00666A64">
                  <w:pPr>
                    <w:pStyle w:val="Paragraph"/>
                    <w:rPr>
                      <w:noProof/>
                      <w:lang w:val="fr-FR"/>
                    </w:rPr>
                  </w:pPr>
                  <w:r w:rsidRPr="00666A64">
                    <w:rPr>
                      <w:noProof/>
                      <w:lang w:val="fr-FR"/>
                    </w:rPr>
                    <w:t>—</w:t>
                  </w:r>
                </w:p>
              </w:tc>
              <w:tc>
                <w:tcPr>
                  <w:tcW w:w="5490" w:type="dxa"/>
                  <w:hideMark/>
                </w:tcPr>
                <w:p w14:paraId="62C083FA" w14:textId="77777777" w:rsidR="00666A64" w:rsidRPr="00666A64" w:rsidRDefault="00666A64" w:rsidP="00666A64">
                  <w:pPr>
                    <w:pStyle w:val="Paragraph"/>
                    <w:rPr>
                      <w:noProof/>
                      <w:lang w:val="fr-FR"/>
                    </w:rPr>
                  </w:pPr>
                  <w:r w:rsidRPr="00666A64">
                    <w:rPr>
                      <w:noProof/>
                      <w:lang w:val="fr-FR"/>
                    </w:rPr>
                    <w:t>en acier au carbone de qualité SAE1541,</w:t>
                  </w:r>
                </w:p>
              </w:tc>
            </w:tr>
            <w:tr w:rsidR="00666A64" w:rsidRPr="00666A64" w14:paraId="3B10ECC2" w14:textId="77777777">
              <w:tc>
                <w:tcPr>
                  <w:tcW w:w="220" w:type="dxa"/>
                  <w:hideMark/>
                </w:tcPr>
                <w:p w14:paraId="5C36640A" w14:textId="77777777" w:rsidR="00666A64" w:rsidRPr="00666A64" w:rsidRDefault="00666A64" w:rsidP="00666A64">
                  <w:pPr>
                    <w:pStyle w:val="Paragraph"/>
                    <w:rPr>
                      <w:noProof/>
                      <w:lang w:val="fr-FR"/>
                    </w:rPr>
                  </w:pPr>
                  <w:r w:rsidRPr="00666A64">
                    <w:rPr>
                      <w:noProof/>
                      <w:lang w:val="fr-FR"/>
                    </w:rPr>
                    <w:t>—</w:t>
                  </w:r>
                </w:p>
              </w:tc>
              <w:tc>
                <w:tcPr>
                  <w:tcW w:w="5490" w:type="dxa"/>
                  <w:hideMark/>
                </w:tcPr>
                <w:p w14:paraId="2DA8AD66" w14:textId="77777777" w:rsidR="00666A64" w:rsidRPr="00666A64" w:rsidRDefault="00666A64" w:rsidP="00666A64">
                  <w:pPr>
                    <w:pStyle w:val="Paragraph"/>
                    <w:rPr>
                      <w:noProof/>
                      <w:lang w:val="fr-FR"/>
                    </w:rPr>
                  </w:pPr>
                  <w:r w:rsidRPr="00666A64">
                    <w:rPr>
                      <w:noProof/>
                      <w:lang w:val="fr-FR"/>
                    </w:rPr>
                    <w:t>recouverts d’une couche de chrome dur de 20 µm (+ 15 µm/- 5 µm),</w:t>
                  </w:r>
                </w:p>
              </w:tc>
            </w:tr>
            <w:tr w:rsidR="00666A64" w:rsidRPr="00666A64" w14:paraId="01D4C61E" w14:textId="77777777">
              <w:tc>
                <w:tcPr>
                  <w:tcW w:w="220" w:type="dxa"/>
                  <w:hideMark/>
                </w:tcPr>
                <w:p w14:paraId="1357ABFD" w14:textId="77777777" w:rsidR="00666A64" w:rsidRPr="00666A64" w:rsidRDefault="00666A64" w:rsidP="00666A64">
                  <w:pPr>
                    <w:pStyle w:val="Paragraph"/>
                    <w:rPr>
                      <w:noProof/>
                      <w:lang w:val="fr-FR"/>
                    </w:rPr>
                  </w:pPr>
                  <w:r w:rsidRPr="00666A64">
                    <w:rPr>
                      <w:noProof/>
                      <w:lang w:val="fr-FR"/>
                    </w:rPr>
                    <w:t>—</w:t>
                  </w:r>
                </w:p>
              </w:tc>
              <w:tc>
                <w:tcPr>
                  <w:tcW w:w="5490" w:type="dxa"/>
                  <w:hideMark/>
                </w:tcPr>
                <w:p w14:paraId="256DD6C3" w14:textId="77777777" w:rsidR="00666A64" w:rsidRPr="00666A64" w:rsidRDefault="00666A64" w:rsidP="00666A64">
                  <w:pPr>
                    <w:pStyle w:val="Paragraph"/>
                    <w:rPr>
                      <w:noProof/>
                      <w:lang w:val="fr-FR"/>
                    </w:rPr>
                  </w:pPr>
                  <w:r w:rsidRPr="00666A64">
                    <w:rPr>
                      <w:noProof/>
                      <w:lang w:val="fr-FR"/>
                    </w:rPr>
                    <w:t>d’une épaisseur de paroi égale ou supérieure à 1,3 mm, mais n’excédant pas 1,6 mm,</w:t>
                  </w:r>
                </w:p>
              </w:tc>
            </w:tr>
            <w:tr w:rsidR="00666A64" w:rsidRPr="00666A64" w14:paraId="78BF2969" w14:textId="77777777">
              <w:tc>
                <w:tcPr>
                  <w:tcW w:w="220" w:type="dxa"/>
                  <w:hideMark/>
                </w:tcPr>
                <w:p w14:paraId="5AC1271E" w14:textId="77777777" w:rsidR="00666A64" w:rsidRPr="00666A64" w:rsidRDefault="00666A64" w:rsidP="00666A64">
                  <w:pPr>
                    <w:pStyle w:val="Paragraph"/>
                    <w:rPr>
                      <w:noProof/>
                      <w:lang w:val="fr-FR"/>
                    </w:rPr>
                  </w:pPr>
                  <w:r w:rsidRPr="00666A64">
                    <w:rPr>
                      <w:noProof/>
                      <w:lang w:val="fr-FR"/>
                    </w:rPr>
                    <w:t>—</w:t>
                  </w:r>
                </w:p>
              </w:tc>
              <w:tc>
                <w:tcPr>
                  <w:tcW w:w="5490" w:type="dxa"/>
                  <w:hideMark/>
                </w:tcPr>
                <w:p w14:paraId="3F0688E9" w14:textId="77777777" w:rsidR="00666A64" w:rsidRPr="00666A64" w:rsidRDefault="00666A64" w:rsidP="00666A64">
                  <w:pPr>
                    <w:pStyle w:val="Paragraph"/>
                    <w:rPr>
                      <w:noProof/>
                      <w:lang w:val="fr-FR"/>
                    </w:rPr>
                  </w:pPr>
                  <w:r w:rsidRPr="00666A64">
                    <w:rPr>
                      <w:noProof/>
                      <w:lang w:val="fr-FR"/>
                    </w:rPr>
                    <w:t>d’un allongement à la rupture de 15 %,</w:t>
                  </w:r>
                </w:p>
              </w:tc>
            </w:tr>
            <w:tr w:rsidR="00666A64" w:rsidRPr="00666A64" w14:paraId="7FA80193" w14:textId="77777777">
              <w:tc>
                <w:tcPr>
                  <w:tcW w:w="220" w:type="dxa"/>
                  <w:hideMark/>
                </w:tcPr>
                <w:p w14:paraId="58A48805" w14:textId="77777777" w:rsidR="00666A64" w:rsidRPr="00666A64" w:rsidRDefault="00666A64" w:rsidP="00666A64">
                  <w:pPr>
                    <w:pStyle w:val="Paragraph"/>
                    <w:rPr>
                      <w:noProof/>
                      <w:lang w:val="fr-FR"/>
                    </w:rPr>
                  </w:pPr>
                  <w:r w:rsidRPr="00666A64">
                    <w:rPr>
                      <w:noProof/>
                      <w:lang w:val="fr-FR"/>
                    </w:rPr>
                    <w:t>—</w:t>
                  </w:r>
                </w:p>
              </w:tc>
              <w:tc>
                <w:tcPr>
                  <w:tcW w:w="5490" w:type="dxa"/>
                  <w:hideMark/>
                </w:tcPr>
                <w:p w14:paraId="3B0310CB" w14:textId="77777777" w:rsidR="00666A64" w:rsidRPr="00666A64" w:rsidRDefault="00666A64" w:rsidP="00666A64">
                  <w:pPr>
                    <w:pStyle w:val="Paragraph"/>
                    <w:rPr>
                      <w:noProof/>
                      <w:lang w:val="fr-FR"/>
                    </w:rPr>
                  </w:pPr>
                  <w:r w:rsidRPr="00666A64">
                    <w:rPr>
                      <w:noProof/>
                      <w:lang w:val="fr-FR"/>
                    </w:rPr>
                    <w:t>percés</w:t>
                  </w:r>
                </w:p>
              </w:tc>
            </w:tr>
          </w:tbl>
          <w:p w14:paraId="3199F0C0" w14:textId="77777777" w:rsidR="00666A64" w:rsidRPr="00666A64" w:rsidRDefault="00666A64" w:rsidP="00666A64">
            <w:pPr>
              <w:pStyle w:val="Paragraph"/>
              <w:spacing w:after="0"/>
              <w:rPr>
                <w:noProof/>
                <w:lang w:val="fr-FR"/>
              </w:rPr>
            </w:pPr>
          </w:p>
        </w:tc>
        <w:tc>
          <w:tcPr>
            <w:tcW w:w="1082" w:type="dxa"/>
          </w:tcPr>
          <w:p w14:paraId="79B5BAE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BD04939"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1095DBC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68A65DED" w14:textId="77777777" w:rsidTr="00436DEF">
        <w:trPr>
          <w:cantSplit/>
        </w:trPr>
        <w:tc>
          <w:tcPr>
            <w:tcW w:w="709" w:type="dxa"/>
          </w:tcPr>
          <w:p w14:paraId="41CD2BEA" w14:textId="77777777" w:rsidR="00666A64" w:rsidRPr="00666A64" w:rsidRDefault="00666A64" w:rsidP="00666A64">
            <w:pPr>
              <w:pStyle w:val="Paragraph"/>
              <w:spacing w:after="0"/>
              <w:rPr>
                <w:noProof/>
                <w:lang w:val="fr-FR"/>
              </w:rPr>
            </w:pPr>
            <w:r w:rsidRPr="00666A64">
              <w:rPr>
                <w:noProof/>
                <w:lang w:val="fr-FR"/>
              </w:rPr>
              <w:t>0.6848</w:t>
            </w:r>
          </w:p>
        </w:tc>
        <w:tc>
          <w:tcPr>
            <w:tcW w:w="1143" w:type="dxa"/>
          </w:tcPr>
          <w:p w14:paraId="771A8606" w14:textId="21114692"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8714 10 90</w:t>
            </w:r>
          </w:p>
        </w:tc>
        <w:tc>
          <w:tcPr>
            <w:tcW w:w="700" w:type="dxa"/>
          </w:tcPr>
          <w:p w14:paraId="4F948219" w14:textId="77777777" w:rsidR="00666A64" w:rsidRPr="00666A64" w:rsidRDefault="00666A64" w:rsidP="00666A64">
            <w:pPr>
              <w:pStyle w:val="Paragraph"/>
              <w:spacing w:after="0"/>
              <w:jc w:val="center"/>
              <w:rPr>
                <w:noProof/>
                <w:lang w:val="fr-FR"/>
              </w:rPr>
            </w:pPr>
            <w:r w:rsidRPr="00666A64">
              <w:rPr>
                <w:noProof/>
                <w:lang w:val="fr-FR"/>
              </w:rPr>
              <w:t>70</w:t>
            </w:r>
          </w:p>
        </w:tc>
        <w:tc>
          <w:tcPr>
            <w:tcW w:w="4163" w:type="dxa"/>
          </w:tcPr>
          <w:p w14:paraId="0F4FE4E8" w14:textId="2E36CCEB" w:rsidR="00666A64" w:rsidRPr="00666A64" w:rsidRDefault="00666A64" w:rsidP="00666A64">
            <w:pPr>
              <w:pStyle w:val="Paragraph"/>
              <w:spacing w:after="0"/>
              <w:rPr>
                <w:noProof/>
                <w:lang w:val="fr-FR"/>
              </w:rPr>
            </w:pPr>
            <w:r w:rsidRPr="00666A64">
              <w:rPr>
                <w:noProof/>
                <w:lang w:val="fr-FR"/>
              </w:rPr>
              <w:t>Radiateurs de motocycles en lots de 100 pièces ou plus</w:t>
            </w:r>
          </w:p>
        </w:tc>
        <w:tc>
          <w:tcPr>
            <w:tcW w:w="1082" w:type="dxa"/>
          </w:tcPr>
          <w:p w14:paraId="070D5A5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50A9EF"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F93EADF"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4CC806D" w14:textId="77777777" w:rsidTr="00436DEF">
        <w:trPr>
          <w:cantSplit/>
        </w:trPr>
        <w:tc>
          <w:tcPr>
            <w:tcW w:w="709" w:type="dxa"/>
          </w:tcPr>
          <w:p w14:paraId="516E431C" w14:textId="77777777" w:rsidR="00666A64" w:rsidRPr="00666A64" w:rsidRDefault="00666A64" w:rsidP="00666A64">
            <w:pPr>
              <w:pStyle w:val="Paragraph"/>
              <w:spacing w:after="0"/>
              <w:rPr>
                <w:noProof/>
                <w:lang w:val="fr-FR"/>
              </w:rPr>
            </w:pPr>
            <w:r w:rsidRPr="00666A64">
              <w:rPr>
                <w:noProof/>
                <w:lang w:val="fr-FR"/>
              </w:rPr>
              <w:t>0.6172</w:t>
            </w:r>
          </w:p>
          <w:p w14:paraId="0E11663C" w14:textId="77777777" w:rsidR="00666A64" w:rsidRPr="00666A64" w:rsidRDefault="00666A64" w:rsidP="00666A64">
            <w:pPr>
              <w:pStyle w:val="Paragraph"/>
              <w:spacing w:after="0"/>
              <w:rPr>
                <w:noProof/>
                <w:lang w:val="fr-FR"/>
              </w:rPr>
            </w:pPr>
          </w:p>
          <w:p w14:paraId="4C8BD633" w14:textId="77777777" w:rsidR="00666A64" w:rsidRPr="00666A64" w:rsidRDefault="00666A64" w:rsidP="00666A64">
            <w:pPr>
              <w:pStyle w:val="Paragraph"/>
              <w:spacing w:after="0"/>
              <w:rPr>
                <w:noProof/>
                <w:lang w:val="fr-FR"/>
              </w:rPr>
            </w:pPr>
          </w:p>
        </w:tc>
        <w:tc>
          <w:tcPr>
            <w:tcW w:w="1143" w:type="dxa"/>
          </w:tcPr>
          <w:p w14:paraId="2BA54A88" w14:textId="77777777" w:rsidR="00666A64" w:rsidRPr="00666A64" w:rsidRDefault="00666A64" w:rsidP="00666A64">
            <w:pPr>
              <w:pStyle w:val="Paragraph"/>
              <w:spacing w:after="0"/>
              <w:jc w:val="right"/>
              <w:rPr>
                <w:noProof/>
                <w:lang w:val="fr-FR"/>
              </w:rPr>
            </w:pPr>
            <w:r w:rsidRPr="00666A64">
              <w:rPr>
                <w:noProof/>
                <w:lang w:val="fr-FR"/>
              </w:rPr>
              <w:t>ex 8714 91 30</w:t>
            </w:r>
          </w:p>
          <w:p w14:paraId="7F28FB60" w14:textId="77777777" w:rsidR="00666A64" w:rsidRPr="00666A64" w:rsidRDefault="00666A64" w:rsidP="00666A64">
            <w:pPr>
              <w:pStyle w:val="Paragraph"/>
              <w:spacing w:after="0"/>
              <w:jc w:val="right"/>
              <w:rPr>
                <w:noProof/>
                <w:lang w:val="fr-FR"/>
              </w:rPr>
            </w:pPr>
            <w:r w:rsidRPr="00666A64">
              <w:rPr>
                <w:noProof/>
                <w:lang w:val="fr-FR"/>
              </w:rPr>
              <w:t>ex 8714 91 30</w:t>
            </w:r>
          </w:p>
          <w:p w14:paraId="62408603" w14:textId="77777777" w:rsidR="00666A64" w:rsidRPr="00666A64" w:rsidRDefault="00666A64" w:rsidP="00666A64">
            <w:pPr>
              <w:pStyle w:val="Paragraph"/>
              <w:spacing w:after="0"/>
              <w:jc w:val="right"/>
              <w:rPr>
                <w:noProof/>
                <w:lang w:val="fr-FR"/>
              </w:rPr>
            </w:pPr>
            <w:r w:rsidRPr="00666A64">
              <w:rPr>
                <w:noProof/>
                <w:lang w:val="fr-FR"/>
              </w:rPr>
              <w:t>ex 8714 91 30</w:t>
            </w:r>
          </w:p>
        </w:tc>
        <w:tc>
          <w:tcPr>
            <w:tcW w:w="700" w:type="dxa"/>
          </w:tcPr>
          <w:p w14:paraId="60620FE8" w14:textId="77777777" w:rsidR="00666A64" w:rsidRPr="00666A64" w:rsidRDefault="00666A64" w:rsidP="00666A64">
            <w:pPr>
              <w:pStyle w:val="Paragraph"/>
              <w:spacing w:after="0"/>
              <w:jc w:val="center"/>
              <w:rPr>
                <w:noProof/>
                <w:lang w:val="fr-FR"/>
              </w:rPr>
            </w:pPr>
            <w:r w:rsidRPr="00666A64">
              <w:rPr>
                <w:noProof/>
                <w:lang w:val="fr-FR"/>
              </w:rPr>
              <w:t>25</w:t>
            </w:r>
          </w:p>
          <w:p w14:paraId="2D0929EC" w14:textId="77777777" w:rsidR="00666A64" w:rsidRPr="00666A64" w:rsidRDefault="00666A64" w:rsidP="00666A64">
            <w:pPr>
              <w:pStyle w:val="Paragraph"/>
              <w:spacing w:after="0"/>
              <w:jc w:val="center"/>
              <w:rPr>
                <w:noProof/>
                <w:lang w:val="fr-FR"/>
              </w:rPr>
            </w:pPr>
            <w:r w:rsidRPr="00666A64">
              <w:rPr>
                <w:noProof/>
                <w:lang w:val="fr-FR"/>
              </w:rPr>
              <w:t>35</w:t>
            </w:r>
          </w:p>
          <w:p w14:paraId="539A1920" w14:textId="77777777" w:rsidR="00666A64" w:rsidRPr="00666A64" w:rsidRDefault="00666A64" w:rsidP="00666A64">
            <w:pPr>
              <w:pStyle w:val="Paragraph"/>
              <w:spacing w:after="0"/>
              <w:jc w:val="center"/>
              <w:rPr>
                <w:noProof/>
                <w:lang w:val="fr-FR"/>
              </w:rPr>
            </w:pPr>
            <w:r w:rsidRPr="00666A64">
              <w:rPr>
                <w:noProof/>
                <w:lang w:val="fr-FR"/>
              </w:rPr>
              <w:t>72</w:t>
            </w:r>
          </w:p>
        </w:tc>
        <w:tc>
          <w:tcPr>
            <w:tcW w:w="4163" w:type="dxa"/>
          </w:tcPr>
          <w:p w14:paraId="07601157" w14:textId="77777777" w:rsidR="00666A64" w:rsidRPr="00666A64" w:rsidRDefault="00666A64" w:rsidP="00666A64">
            <w:pPr>
              <w:pStyle w:val="Paragraph"/>
              <w:rPr>
                <w:noProof/>
                <w:lang w:val="fr-FR"/>
              </w:rPr>
            </w:pPr>
            <w:r w:rsidRPr="00666A64">
              <w:rPr>
                <w:noProof/>
                <w:lang w:val="fr-FR"/>
              </w:rPr>
              <w:t>Fourches avant, à l’exception des fourches avant rigides (non téléscopiques) entièrement constituées d’acier, destinées à la fabrication de bicyclettes (y compris les bicyclettes électriques)</w:t>
            </w:r>
          </w:p>
          <w:p w14:paraId="0B85F267"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2CB10AF2" w14:textId="77777777" w:rsidR="00666A64" w:rsidRPr="00666A64" w:rsidRDefault="00666A64" w:rsidP="00666A64">
            <w:pPr>
              <w:pStyle w:val="Paragraph"/>
              <w:rPr>
                <w:noProof/>
                <w:lang w:val="fr-FR"/>
              </w:rPr>
            </w:pPr>
          </w:p>
          <w:p w14:paraId="559E14BC" w14:textId="77777777" w:rsidR="00666A64" w:rsidRPr="00666A64" w:rsidRDefault="00666A64" w:rsidP="00666A64">
            <w:pPr>
              <w:pStyle w:val="Paragraph"/>
              <w:spacing w:after="0"/>
              <w:rPr>
                <w:noProof/>
                <w:lang w:val="fr-FR"/>
              </w:rPr>
            </w:pPr>
          </w:p>
        </w:tc>
        <w:tc>
          <w:tcPr>
            <w:tcW w:w="1082" w:type="dxa"/>
          </w:tcPr>
          <w:p w14:paraId="2C8E5766" w14:textId="77777777" w:rsidR="00666A64" w:rsidRPr="00666A64" w:rsidRDefault="00666A64" w:rsidP="00666A64">
            <w:pPr>
              <w:pStyle w:val="Paragraph"/>
              <w:spacing w:after="0"/>
              <w:rPr>
                <w:noProof/>
                <w:lang w:val="fr-FR"/>
              </w:rPr>
            </w:pPr>
            <w:r w:rsidRPr="00666A64">
              <w:rPr>
                <w:noProof/>
                <w:lang w:val="fr-FR"/>
              </w:rPr>
              <w:t>0 %</w:t>
            </w:r>
          </w:p>
          <w:p w14:paraId="6BBBBB7E" w14:textId="77777777" w:rsidR="00666A64" w:rsidRPr="00666A64" w:rsidRDefault="00666A64" w:rsidP="00666A64">
            <w:pPr>
              <w:pStyle w:val="Paragraph"/>
              <w:spacing w:after="0"/>
              <w:rPr>
                <w:noProof/>
                <w:lang w:val="fr-FR"/>
              </w:rPr>
            </w:pPr>
          </w:p>
          <w:p w14:paraId="1C14D001" w14:textId="77777777" w:rsidR="00666A64" w:rsidRPr="00666A64" w:rsidRDefault="00666A64" w:rsidP="00666A64">
            <w:pPr>
              <w:pStyle w:val="Paragraph"/>
              <w:spacing w:after="0"/>
              <w:rPr>
                <w:noProof/>
                <w:lang w:val="fr-FR"/>
              </w:rPr>
            </w:pPr>
          </w:p>
        </w:tc>
        <w:tc>
          <w:tcPr>
            <w:tcW w:w="1275" w:type="dxa"/>
          </w:tcPr>
          <w:p w14:paraId="657C7A52" w14:textId="77777777" w:rsidR="00666A64" w:rsidRPr="00666A64" w:rsidRDefault="00666A64" w:rsidP="00666A64">
            <w:pPr>
              <w:pStyle w:val="Paragraph"/>
              <w:spacing w:after="0"/>
              <w:rPr>
                <w:noProof/>
                <w:lang w:val="fr-FR"/>
              </w:rPr>
            </w:pPr>
            <w:r w:rsidRPr="00666A64">
              <w:rPr>
                <w:noProof/>
                <w:lang w:val="fr-FR"/>
              </w:rPr>
              <w:t>-</w:t>
            </w:r>
          </w:p>
          <w:p w14:paraId="736D9253" w14:textId="77777777" w:rsidR="00666A64" w:rsidRPr="00666A64" w:rsidRDefault="00666A64" w:rsidP="00666A64">
            <w:pPr>
              <w:pStyle w:val="Paragraph"/>
              <w:spacing w:after="0"/>
              <w:rPr>
                <w:noProof/>
                <w:lang w:val="fr-FR"/>
              </w:rPr>
            </w:pPr>
          </w:p>
          <w:p w14:paraId="4D9361A1" w14:textId="77777777" w:rsidR="00666A64" w:rsidRPr="00666A64" w:rsidRDefault="00666A64" w:rsidP="00666A64">
            <w:pPr>
              <w:pStyle w:val="Paragraph"/>
              <w:spacing w:after="0"/>
              <w:rPr>
                <w:noProof/>
                <w:lang w:val="fr-FR"/>
              </w:rPr>
            </w:pPr>
          </w:p>
        </w:tc>
        <w:tc>
          <w:tcPr>
            <w:tcW w:w="918" w:type="dxa"/>
          </w:tcPr>
          <w:p w14:paraId="2A15317C" w14:textId="77777777" w:rsidR="00666A64" w:rsidRPr="00666A64" w:rsidRDefault="00666A64" w:rsidP="00666A64">
            <w:pPr>
              <w:pStyle w:val="Paragraph"/>
              <w:spacing w:after="0"/>
              <w:rPr>
                <w:noProof/>
                <w:lang w:val="fr-FR"/>
              </w:rPr>
            </w:pPr>
            <w:r w:rsidRPr="00666A64">
              <w:rPr>
                <w:noProof/>
                <w:lang w:val="fr-FR"/>
              </w:rPr>
              <w:t>31.12.2023</w:t>
            </w:r>
          </w:p>
          <w:p w14:paraId="0A182D47" w14:textId="77777777" w:rsidR="00666A64" w:rsidRPr="00666A64" w:rsidRDefault="00666A64" w:rsidP="00666A64">
            <w:pPr>
              <w:pStyle w:val="Paragraph"/>
              <w:spacing w:after="0"/>
              <w:rPr>
                <w:noProof/>
                <w:lang w:val="fr-FR"/>
              </w:rPr>
            </w:pPr>
          </w:p>
          <w:p w14:paraId="5C8DBE5B" w14:textId="77777777" w:rsidR="00666A64" w:rsidRPr="00666A64" w:rsidRDefault="00666A64" w:rsidP="00666A64">
            <w:pPr>
              <w:pStyle w:val="Paragraph"/>
              <w:spacing w:after="0"/>
              <w:rPr>
                <w:noProof/>
                <w:lang w:val="fr-FR"/>
              </w:rPr>
            </w:pPr>
          </w:p>
        </w:tc>
      </w:tr>
      <w:tr w:rsidR="00666A64" w:rsidRPr="00666A64" w14:paraId="16C2532A" w14:textId="77777777" w:rsidTr="00436DEF">
        <w:trPr>
          <w:cantSplit/>
        </w:trPr>
        <w:tc>
          <w:tcPr>
            <w:tcW w:w="709" w:type="dxa"/>
          </w:tcPr>
          <w:p w14:paraId="7467A77E" w14:textId="77777777" w:rsidR="00666A64" w:rsidRPr="00666A64" w:rsidRDefault="00666A64" w:rsidP="00666A64">
            <w:pPr>
              <w:pStyle w:val="Paragraph"/>
              <w:spacing w:after="0"/>
              <w:rPr>
                <w:noProof/>
                <w:lang w:val="fr-FR"/>
              </w:rPr>
            </w:pPr>
            <w:r w:rsidRPr="00666A64">
              <w:rPr>
                <w:noProof/>
                <w:lang w:val="fr-FR"/>
              </w:rPr>
              <w:t>0.6879</w:t>
            </w:r>
          </w:p>
        </w:tc>
        <w:tc>
          <w:tcPr>
            <w:tcW w:w="1143" w:type="dxa"/>
          </w:tcPr>
          <w:p w14:paraId="47917B11" w14:textId="77777777" w:rsidR="00666A64" w:rsidRPr="00666A64" w:rsidRDefault="00666A64" w:rsidP="00666A64">
            <w:pPr>
              <w:pStyle w:val="Paragraph"/>
              <w:spacing w:after="0"/>
              <w:jc w:val="right"/>
              <w:rPr>
                <w:noProof/>
                <w:lang w:val="fr-FR"/>
              </w:rPr>
            </w:pPr>
            <w:r w:rsidRPr="00666A64">
              <w:rPr>
                <w:noProof/>
                <w:lang w:val="fr-FR"/>
              </w:rPr>
              <w:t>ex 8714 96 10</w:t>
            </w:r>
          </w:p>
        </w:tc>
        <w:tc>
          <w:tcPr>
            <w:tcW w:w="700" w:type="dxa"/>
          </w:tcPr>
          <w:p w14:paraId="332B2367"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0810FC85" w14:textId="77777777" w:rsidR="00666A64" w:rsidRPr="00666A64" w:rsidRDefault="00666A64" w:rsidP="00666A64">
            <w:pPr>
              <w:pStyle w:val="Paragraph"/>
              <w:rPr>
                <w:noProof/>
                <w:lang w:val="fr-FR"/>
              </w:rPr>
            </w:pPr>
            <w:r w:rsidRPr="00666A64">
              <w:rPr>
                <w:noProof/>
                <w:lang w:val="fr-FR"/>
              </w:rPr>
              <w:t>Pédales, destinées à la fabrication de bicyclettes (y compris de bicyclettes électriques)</w:t>
            </w:r>
          </w:p>
          <w:p w14:paraId="47F76C06" w14:textId="0EB43ECE"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79F7EB9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71699D0"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91787D1"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5BF8F8B9" w14:textId="77777777" w:rsidTr="00436DEF">
        <w:trPr>
          <w:cantSplit/>
        </w:trPr>
        <w:tc>
          <w:tcPr>
            <w:tcW w:w="709" w:type="dxa"/>
          </w:tcPr>
          <w:p w14:paraId="37FD3E03" w14:textId="77777777" w:rsidR="00666A64" w:rsidRPr="00666A64" w:rsidRDefault="00666A64" w:rsidP="00666A64">
            <w:pPr>
              <w:pStyle w:val="Paragraph"/>
              <w:spacing w:after="0"/>
              <w:rPr>
                <w:noProof/>
                <w:lang w:val="fr-FR"/>
              </w:rPr>
            </w:pPr>
            <w:r w:rsidRPr="00666A64">
              <w:rPr>
                <w:noProof/>
                <w:lang w:val="fr-FR"/>
              </w:rPr>
              <w:t>0.7421</w:t>
            </w:r>
          </w:p>
          <w:p w14:paraId="0940C512" w14:textId="77777777" w:rsidR="00666A64" w:rsidRPr="00666A64" w:rsidRDefault="00666A64" w:rsidP="00666A64">
            <w:pPr>
              <w:pStyle w:val="Paragraph"/>
              <w:spacing w:after="0"/>
              <w:rPr>
                <w:noProof/>
                <w:lang w:val="fr-FR"/>
              </w:rPr>
            </w:pPr>
          </w:p>
        </w:tc>
        <w:tc>
          <w:tcPr>
            <w:tcW w:w="1143" w:type="dxa"/>
          </w:tcPr>
          <w:p w14:paraId="14D4FE10" w14:textId="0B8FC07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8714 99 10</w:t>
            </w:r>
          </w:p>
          <w:p w14:paraId="4A2359F8" w14:textId="77777777" w:rsidR="00666A64" w:rsidRPr="00666A64" w:rsidRDefault="00666A64" w:rsidP="00666A64">
            <w:pPr>
              <w:pStyle w:val="Paragraph"/>
              <w:spacing w:after="0"/>
              <w:jc w:val="right"/>
              <w:rPr>
                <w:noProof/>
                <w:lang w:val="fr-FR"/>
              </w:rPr>
            </w:pPr>
            <w:r w:rsidRPr="00666A64">
              <w:rPr>
                <w:noProof/>
                <w:lang w:val="fr-FR"/>
              </w:rPr>
              <w:t>ex 8714 99 10</w:t>
            </w:r>
          </w:p>
        </w:tc>
        <w:tc>
          <w:tcPr>
            <w:tcW w:w="700" w:type="dxa"/>
          </w:tcPr>
          <w:p w14:paraId="493F54BD" w14:textId="77777777" w:rsidR="00666A64" w:rsidRPr="00666A64" w:rsidRDefault="00666A64" w:rsidP="00666A64">
            <w:pPr>
              <w:pStyle w:val="Paragraph"/>
              <w:spacing w:after="0"/>
              <w:jc w:val="center"/>
              <w:rPr>
                <w:noProof/>
                <w:lang w:val="fr-FR"/>
              </w:rPr>
            </w:pPr>
            <w:r w:rsidRPr="00666A64">
              <w:rPr>
                <w:noProof/>
                <w:lang w:val="fr-FR"/>
              </w:rPr>
              <w:t>20</w:t>
            </w:r>
          </w:p>
          <w:p w14:paraId="1DA2A1BE" w14:textId="77777777" w:rsidR="00666A64" w:rsidRPr="00666A64" w:rsidRDefault="00666A64" w:rsidP="00666A64">
            <w:pPr>
              <w:pStyle w:val="Paragraph"/>
              <w:spacing w:after="0"/>
              <w:jc w:val="center"/>
              <w:rPr>
                <w:noProof/>
                <w:lang w:val="fr-FR"/>
              </w:rPr>
            </w:pPr>
            <w:r w:rsidRPr="00666A64">
              <w:rPr>
                <w:noProof/>
                <w:lang w:val="fr-FR"/>
              </w:rPr>
              <w:t>89</w:t>
            </w:r>
          </w:p>
        </w:tc>
        <w:tc>
          <w:tcPr>
            <w:tcW w:w="4163" w:type="dxa"/>
          </w:tcPr>
          <w:p w14:paraId="33DA1910" w14:textId="77777777" w:rsidR="00666A64" w:rsidRPr="00666A64" w:rsidRDefault="00666A64" w:rsidP="00666A64">
            <w:pPr>
              <w:pStyle w:val="Paragraph"/>
              <w:rPr>
                <w:noProof/>
                <w:lang w:val="fr-FR"/>
              </w:rPr>
            </w:pPr>
            <w:r w:rsidRPr="00666A64">
              <w:rPr>
                <w:noProof/>
                <w:lang w:val="fr-FR"/>
              </w:rPr>
              <w:t>Guidons de bicyclette:</w:t>
            </w:r>
          </w:p>
          <w:tbl>
            <w:tblPr>
              <w:tblStyle w:val="Listdash"/>
              <w:tblW w:w="0" w:type="auto"/>
              <w:tblLayout w:type="fixed"/>
              <w:tblLook w:val="04A0" w:firstRow="1" w:lastRow="0" w:firstColumn="1" w:lastColumn="0" w:noHBand="0" w:noVBand="1"/>
            </w:tblPr>
            <w:tblGrid>
              <w:gridCol w:w="220"/>
              <w:gridCol w:w="5306"/>
            </w:tblGrid>
            <w:tr w:rsidR="00666A64" w:rsidRPr="00666A64" w14:paraId="27595731" w14:textId="77777777">
              <w:tc>
                <w:tcPr>
                  <w:tcW w:w="220" w:type="dxa"/>
                  <w:hideMark/>
                </w:tcPr>
                <w:p w14:paraId="51004571" w14:textId="77777777" w:rsidR="00666A64" w:rsidRPr="00666A64" w:rsidRDefault="00666A64" w:rsidP="00666A64">
                  <w:pPr>
                    <w:pStyle w:val="Paragraph"/>
                    <w:rPr>
                      <w:noProof/>
                      <w:lang w:val="fr-FR"/>
                    </w:rPr>
                  </w:pPr>
                  <w:r w:rsidRPr="00666A64">
                    <w:rPr>
                      <w:noProof/>
                      <w:lang w:val="fr-FR"/>
                    </w:rPr>
                    <w:t>—</w:t>
                  </w:r>
                </w:p>
              </w:tc>
              <w:tc>
                <w:tcPr>
                  <w:tcW w:w="5306" w:type="dxa"/>
                  <w:hideMark/>
                </w:tcPr>
                <w:p w14:paraId="1274D699" w14:textId="77777777" w:rsidR="00666A64" w:rsidRPr="00666A64" w:rsidRDefault="00666A64" w:rsidP="00666A64">
                  <w:pPr>
                    <w:pStyle w:val="Paragraph"/>
                    <w:rPr>
                      <w:noProof/>
                      <w:lang w:val="fr-FR"/>
                    </w:rPr>
                  </w:pPr>
                  <w:r w:rsidRPr="00666A64">
                    <w:rPr>
                      <w:noProof/>
                      <w:lang w:val="fr-FR"/>
                    </w:rPr>
                    <w:t>avec ou sans potence intégrée,</w:t>
                  </w:r>
                </w:p>
              </w:tc>
            </w:tr>
            <w:tr w:rsidR="00666A64" w:rsidRPr="00666A64" w14:paraId="203FE99B" w14:textId="77777777">
              <w:tc>
                <w:tcPr>
                  <w:tcW w:w="220" w:type="dxa"/>
                  <w:hideMark/>
                </w:tcPr>
                <w:p w14:paraId="2972C1B4" w14:textId="77777777" w:rsidR="00666A64" w:rsidRPr="00666A64" w:rsidRDefault="00666A64" w:rsidP="00666A64">
                  <w:pPr>
                    <w:pStyle w:val="Paragraph"/>
                    <w:rPr>
                      <w:noProof/>
                      <w:lang w:val="fr-FR"/>
                    </w:rPr>
                  </w:pPr>
                  <w:r w:rsidRPr="00666A64">
                    <w:rPr>
                      <w:noProof/>
                      <w:lang w:val="fr-FR"/>
                    </w:rPr>
                    <w:t>—</w:t>
                  </w:r>
                </w:p>
              </w:tc>
              <w:tc>
                <w:tcPr>
                  <w:tcW w:w="5306" w:type="dxa"/>
                  <w:hideMark/>
                </w:tcPr>
                <w:p w14:paraId="327DD422" w14:textId="77777777" w:rsidR="00666A64" w:rsidRPr="00666A64" w:rsidRDefault="00666A64" w:rsidP="00666A64">
                  <w:pPr>
                    <w:pStyle w:val="Paragraph"/>
                    <w:rPr>
                      <w:noProof/>
                      <w:lang w:val="fr-FR"/>
                    </w:rPr>
                  </w:pPr>
                  <w:r w:rsidRPr="00666A64">
                    <w:rPr>
                      <w:noProof/>
                      <w:lang w:val="fr-FR"/>
                    </w:rPr>
                    <w:t>constitués de fibres de carbone et de résine de synthèse ou constitués d'aluminium</w:t>
                  </w:r>
                </w:p>
              </w:tc>
            </w:tr>
          </w:tbl>
          <w:p w14:paraId="4EF19D33" w14:textId="77777777" w:rsidR="00666A64" w:rsidRPr="00666A64" w:rsidRDefault="00666A64" w:rsidP="00666A64">
            <w:pPr>
              <w:pStyle w:val="Paragraph"/>
              <w:rPr>
                <w:noProof/>
                <w:lang w:val="fr-FR"/>
              </w:rPr>
            </w:pPr>
            <w:r w:rsidRPr="00666A64">
              <w:rPr>
                <w:noProof/>
                <w:lang w:val="fr-FR"/>
              </w:rPr>
              <w:t>destinés à la fabrication de bicyclettes (y compris de bicyclettes électriques)</w:t>
            </w:r>
          </w:p>
          <w:p w14:paraId="262888B8"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31C449B6" w14:textId="77777777" w:rsidR="00666A64" w:rsidRPr="00666A64" w:rsidRDefault="00666A64" w:rsidP="00666A64">
            <w:pPr>
              <w:pStyle w:val="Paragraph"/>
              <w:spacing w:after="0"/>
              <w:rPr>
                <w:noProof/>
                <w:lang w:val="fr-FR"/>
              </w:rPr>
            </w:pPr>
          </w:p>
        </w:tc>
        <w:tc>
          <w:tcPr>
            <w:tcW w:w="1082" w:type="dxa"/>
          </w:tcPr>
          <w:p w14:paraId="524CA721" w14:textId="77777777" w:rsidR="00666A64" w:rsidRPr="00666A64" w:rsidRDefault="00666A64" w:rsidP="00666A64">
            <w:pPr>
              <w:pStyle w:val="Paragraph"/>
              <w:spacing w:after="0"/>
              <w:rPr>
                <w:noProof/>
                <w:lang w:val="fr-FR"/>
              </w:rPr>
            </w:pPr>
            <w:r w:rsidRPr="00666A64">
              <w:rPr>
                <w:noProof/>
                <w:lang w:val="fr-FR"/>
              </w:rPr>
              <w:t>0 %</w:t>
            </w:r>
          </w:p>
          <w:p w14:paraId="61B478EC" w14:textId="77777777" w:rsidR="00666A64" w:rsidRPr="00666A64" w:rsidRDefault="00666A64" w:rsidP="00666A64">
            <w:pPr>
              <w:pStyle w:val="Paragraph"/>
              <w:spacing w:after="0"/>
              <w:rPr>
                <w:noProof/>
                <w:lang w:val="fr-FR"/>
              </w:rPr>
            </w:pPr>
          </w:p>
        </w:tc>
        <w:tc>
          <w:tcPr>
            <w:tcW w:w="1275" w:type="dxa"/>
          </w:tcPr>
          <w:p w14:paraId="638FF111" w14:textId="77777777" w:rsidR="00666A64" w:rsidRPr="00666A64" w:rsidRDefault="00666A64" w:rsidP="00666A64">
            <w:pPr>
              <w:pStyle w:val="Paragraph"/>
              <w:spacing w:after="0"/>
              <w:rPr>
                <w:noProof/>
                <w:lang w:val="fr-FR"/>
              </w:rPr>
            </w:pPr>
            <w:r w:rsidRPr="00666A64">
              <w:rPr>
                <w:noProof/>
                <w:lang w:val="fr-FR"/>
              </w:rPr>
              <w:t>-</w:t>
            </w:r>
          </w:p>
          <w:p w14:paraId="241FF244" w14:textId="77777777" w:rsidR="00666A64" w:rsidRPr="00666A64" w:rsidRDefault="00666A64" w:rsidP="00666A64">
            <w:pPr>
              <w:pStyle w:val="Paragraph"/>
              <w:spacing w:after="0"/>
              <w:rPr>
                <w:noProof/>
                <w:lang w:val="fr-FR"/>
              </w:rPr>
            </w:pPr>
          </w:p>
        </w:tc>
        <w:tc>
          <w:tcPr>
            <w:tcW w:w="918" w:type="dxa"/>
          </w:tcPr>
          <w:p w14:paraId="789DF36A" w14:textId="77777777" w:rsidR="00666A64" w:rsidRPr="00666A64" w:rsidRDefault="00666A64" w:rsidP="00666A64">
            <w:pPr>
              <w:pStyle w:val="Paragraph"/>
              <w:spacing w:after="0"/>
              <w:rPr>
                <w:noProof/>
                <w:lang w:val="fr-FR"/>
              </w:rPr>
            </w:pPr>
            <w:r w:rsidRPr="00666A64">
              <w:rPr>
                <w:noProof/>
                <w:lang w:val="fr-FR"/>
              </w:rPr>
              <w:t>31.12.2027</w:t>
            </w:r>
          </w:p>
          <w:p w14:paraId="5E902C1B" w14:textId="77777777" w:rsidR="00666A64" w:rsidRPr="00666A64" w:rsidRDefault="00666A64" w:rsidP="00666A64">
            <w:pPr>
              <w:pStyle w:val="Paragraph"/>
              <w:spacing w:after="0"/>
              <w:rPr>
                <w:noProof/>
                <w:lang w:val="fr-FR"/>
              </w:rPr>
            </w:pPr>
          </w:p>
        </w:tc>
      </w:tr>
      <w:tr w:rsidR="00666A64" w:rsidRPr="00666A64" w14:paraId="79B999F2" w14:textId="77777777" w:rsidTr="00436DEF">
        <w:trPr>
          <w:cantSplit/>
        </w:trPr>
        <w:tc>
          <w:tcPr>
            <w:tcW w:w="709" w:type="dxa"/>
          </w:tcPr>
          <w:p w14:paraId="796AC724" w14:textId="77777777" w:rsidR="00666A64" w:rsidRPr="00666A64" w:rsidRDefault="00666A64" w:rsidP="00666A64">
            <w:pPr>
              <w:pStyle w:val="Paragraph"/>
              <w:spacing w:after="0"/>
              <w:rPr>
                <w:noProof/>
                <w:lang w:val="fr-FR"/>
              </w:rPr>
            </w:pPr>
            <w:r w:rsidRPr="00666A64">
              <w:rPr>
                <w:noProof/>
                <w:lang w:val="fr-FR"/>
              </w:rPr>
              <w:t>0.7710</w:t>
            </w:r>
          </w:p>
          <w:p w14:paraId="1066AC8A" w14:textId="77777777" w:rsidR="00666A64" w:rsidRPr="00666A64" w:rsidRDefault="00666A64" w:rsidP="00666A64">
            <w:pPr>
              <w:pStyle w:val="Paragraph"/>
              <w:spacing w:after="0"/>
              <w:rPr>
                <w:noProof/>
                <w:lang w:val="fr-FR"/>
              </w:rPr>
            </w:pPr>
          </w:p>
        </w:tc>
        <w:tc>
          <w:tcPr>
            <w:tcW w:w="1143" w:type="dxa"/>
          </w:tcPr>
          <w:p w14:paraId="4DF5D25E" w14:textId="77777777" w:rsidR="00666A64" w:rsidRPr="00666A64" w:rsidRDefault="00666A64" w:rsidP="00666A64">
            <w:pPr>
              <w:pStyle w:val="Paragraph"/>
              <w:spacing w:after="0"/>
              <w:jc w:val="right"/>
              <w:rPr>
                <w:noProof/>
                <w:lang w:val="fr-FR"/>
              </w:rPr>
            </w:pPr>
            <w:r w:rsidRPr="00666A64">
              <w:rPr>
                <w:noProof/>
                <w:lang w:val="fr-FR"/>
              </w:rPr>
              <w:t>ex 8714 99 50</w:t>
            </w:r>
          </w:p>
          <w:p w14:paraId="6A944EBE" w14:textId="77777777" w:rsidR="00666A64" w:rsidRPr="00666A64" w:rsidRDefault="00666A64" w:rsidP="00666A64">
            <w:pPr>
              <w:pStyle w:val="Paragraph"/>
              <w:spacing w:after="0"/>
              <w:jc w:val="right"/>
              <w:rPr>
                <w:noProof/>
                <w:lang w:val="fr-FR"/>
              </w:rPr>
            </w:pPr>
            <w:r w:rsidRPr="00666A64">
              <w:rPr>
                <w:noProof/>
                <w:lang w:val="fr-FR"/>
              </w:rPr>
              <w:t>ex 8714 99 50</w:t>
            </w:r>
          </w:p>
        </w:tc>
        <w:tc>
          <w:tcPr>
            <w:tcW w:w="700" w:type="dxa"/>
          </w:tcPr>
          <w:p w14:paraId="569DACC2" w14:textId="77777777" w:rsidR="00666A64" w:rsidRPr="00666A64" w:rsidRDefault="00666A64" w:rsidP="00666A64">
            <w:pPr>
              <w:pStyle w:val="Paragraph"/>
              <w:spacing w:after="0"/>
              <w:jc w:val="center"/>
              <w:rPr>
                <w:noProof/>
                <w:lang w:val="fr-FR"/>
              </w:rPr>
            </w:pPr>
            <w:r w:rsidRPr="00666A64">
              <w:rPr>
                <w:noProof/>
                <w:lang w:val="fr-FR"/>
              </w:rPr>
              <w:t>11</w:t>
            </w:r>
          </w:p>
          <w:p w14:paraId="79F9713B" w14:textId="77777777" w:rsidR="00666A64" w:rsidRPr="00666A64" w:rsidRDefault="00666A64" w:rsidP="00666A64">
            <w:pPr>
              <w:pStyle w:val="Paragraph"/>
              <w:spacing w:after="0"/>
              <w:jc w:val="center"/>
              <w:rPr>
                <w:noProof/>
                <w:lang w:val="fr-FR"/>
              </w:rPr>
            </w:pPr>
            <w:r w:rsidRPr="00666A64">
              <w:rPr>
                <w:noProof/>
                <w:lang w:val="fr-FR"/>
              </w:rPr>
              <w:t>91</w:t>
            </w:r>
          </w:p>
        </w:tc>
        <w:tc>
          <w:tcPr>
            <w:tcW w:w="4163" w:type="dxa"/>
          </w:tcPr>
          <w:p w14:paraId="7C11B07D" w14:textId="77777777" w:rsidR="00666A64" w:rsidRPr="00666A64" w:rsidRDefault="00666A64" w:rsidP="00666A64">
            <w:pPr>
              <w:pStyle w:val="Paragraph"/>
              <w:rPr>
                <w:noProof/>
                <w:lang w:val="fr-FR"/>
              </w:rPr>
            </w:pPr>
            <w:r w:rsidRPr="00666A64">
              <w:rPr>
                <w:noProof/>
                <w:lang w:val="fr-FR"/>
              </w:rPr>
              <w:t>Dérailleurs, constitués:</w:t>
            </w:r>
          </w:p>
          <w:tbl>
            <w:tblPr>
              <w:tblStyle w:val="Listdash"/>
              <w:tblW w:w="0" w:type="auto"/>
              <w:tblLayout w:type="fixed"/>
              <w:tblLook w:val="04A0" w:firstRow="1" w:lastRow="0" w:firstColumn="1" w:lastColumn="0" w:noHBand="0" w:noVBand="1"/>
            </w:tblPr>
            <w:tblGrid>
              <w:gridCol w:w="220"/>
              <w:gridCol w:w="3023"/>
            </w:tblGrid>
            <w:tr w:rsidR="00666A64" w:rsidRPr="00666A64" w14:paraId="77F3A8F3" w14:textId="77777777">
              <w:tc>
                <w:tcPr>
                  <w:tcW w:w="220" w:type="dxa"/>
                  <w:hideMark/>
                </w:tcPr>
                <w:p w14:paraId="4DACADB6" w14:textId="77777777" w:rsidR="00666A64" w:rsidRPr="00666A64" w:rsidRDefault="00666A64" w:rsidP="00666A64">
                  <w:pPr>
                    <w:pStyle w:val="Paragraph"/>
                    <w:rPr>
                      <w:noProof/>
                      <w:lang w:val="fr-FR"/>
                    </w:rPr>
                  </w:pPr>
                  <w:r w:rsidRPr="00666A64">
                    <w:rPr>
                      <w:noProof/>
                      <w:lang w:val="fr-FR"/>
                    </w:rPr>
                    <w:t>—</w:t>
                  </w:r>
                </w:p>
              </w:tc>
              <w:tc>
                <w:tcPr>
                  <w:tcW w:w="3023" w:type="dxa"/>
                  <w:hideMark/>
                </w:tcPr>
                <w:p w14:paraId="7490F428" w14:textId="77777777" w:rsidR="00666A64" w:rsidRPr="00666A64" w:rsidRDefault="00666A64" w:rsidP="00666A64">
                  <w:pPr>
                    <w:pStyle w:val="Paragraph"/>
                    <w:rPr>
                      <w:noProof/>
                      <w:lang w:val="fr-FR"/>
                    </w:rPr>
                  </w:pPr>
                  <w:r w:rsidRPr="00666A64">
                    <w:rPr>
                      <w:noProof/>
                      <w:lang w:val="fr-FR"/>
                    </w:rPr>
                    <w:t>d’un dérailleur arrière et d’articles de fixation,</w:t>
                  </w:r>
                </w:p>
              </w:tc>
            </w:tr>
            <w:tr w:rsidR="00666A64" w:rsidRPr="00666A64" w14:paraId="6453FDC0" w14:textId="77777777">
              <w:tc>
                <w:tcPr>
                  <w:tcW w:w="220" w:type="dxa"/>
                  <w:hideMark/>
                </w:tcPr>
                <w:p w14:paraId="59A56D62" w14:textId="77777777" w:rsidR="00666A64" w:rsidRPr="00666A64" w:rsidRDefault="00666A64" w:rsidP="00666A64">
                  <w:pPr>
                    <w:pStyle w:val="Paragraph"/>
                    <w:rPr>
                      <w:noProof/>
                      <w:lang w:val="fr-FR"/>
                    </w:rPr>
                  </w:pPr>
                  <w:r w:rsidRPr="00666A64">
                    <w:rPr>
                      <w:noProof/>
                      <w:lang w:val="fr-FR"/>
                    </w:rPr>
                    <w:t>—</w:t>
                  </w:r>
                </w:p>
              </w:tc>
              <w:tc>
                <w:tcPr>
                  <w:tcW w:w="3023" w:type="dxa"/>
                  <w:hideMark/>
                </w:tcPr>
                <w:p w14:paraId="3A62333A" w14:textId="77777777" w:rsidR="00666A64" w:rsidRPr="00666A64" w:rsidRDefault="00666A64" w:rsidP="00666A64">
                  <w:pPr>
                    <w:pStyle w:val="Paragraph"/>
                    <w:rPr>
                      <w:noProof/>
                      <w:lang w:val="fr-FR"/>
                    </w:rPr>
                  </w:pPr>
                  <w:r w:rsidRPr="00666A64">
                    <w:rPr>
                      <w:noProof/>
                      <w:lang w:val="fr-FR"/>
                    </w:rPr>
                    <w:t>avec ou sans dérailleur avant,</w:t>
                  </w:r>
                </w:p>
              </w:tc>
            </w:tr>
          </w:tbl>
          <w:p w14:paraId="053AAC1C" w14:textId="77777777" w:rsidR="00666A64" w:rsidRPr="00666A64" w:rsidRDefault="00666A64" w:rsidP="00666A64">
            <w:pPr>
              <w:pStyle w:val="Paragraph"/>
              <w:rPr>
                <w:noProof/>
                <w:lang w:val="fr-FR"/>
              </w:rPr>
            </w:pPr>
            <w:r w:rsidRPr="00666A64">
              <w:rPr>
                <w:noProof/>
                <w:lang w:val="fr-FR"/>
              </w:rPr>
              <w:t>destinés à la fabrication de bicyclettes (y compris de bicyclettes électriques)</w:t>
            </w:r>
          </w:p>
          <w:p w14:paraId="36E95D3A"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53C7E5F2" w14:textId="77777777" w:rsidR="00666A64" w:rsidRPr="00666A64" w:rsidRDefault="00666A64" w:rsidP="00666A64">
            <w:pPr>
              <w:pStyle w:val="Paragraph"/>
              <w:spacing w:after="0"/>
              <w:rPr>
                <w:noProof/>
                <w:lang w:val="fr-FR"/>
              </w:rPr>
            </w:pPr>
          </w:p>
        </w:tc>
        <w:tc>
          <w:tcPr>
            <w:tcW w:w="1082" w:type="dxa"/>
          </w:tcPr>
          <w:p w14:paraId="36CD4756" w14:textId="77777777" w:rsidR="00666A64" w:rsidRPr="00666A64" w:rsidRDefault="00666A64" w:rsidP="00666A64">
            <w:pPr>
              <w:pStyle w:val="Paragraph"/>
              <w:spacing w:after="0"/>
              <w:rPr>
                <w:noProof/>
                <w:lang w:val="fr-FR"/>
              </w:rPr>
            </w:pPr>
            <w:r w:rsidRPr="00666A64">
              <w:rPr>
                <w:noProof/>
                <w:lang w:val="fr-FR"/>
              </w:rPr>
              <w:t>0 %</w:t>
            </w:r>
          </w:p>
          <w:p w14:paraId="7C368096" w14:textId="77777777" w:rsidR="00666A64" w:rsidRPr="00666A64" w:rsidRDefault="00666A64" w:rsidP="00666A64">
            <w:pPr>
              <w:pStyle w:val="Paragraph"/>
              <w:spacing w:after="0"/>
              <w:rPr>
                <w:noProof/>
                <w:lang w:val="fr-FR"/>
              </w:rPr>
            </w:pPr>
          </w:p>
        </w:tc>
        <w:tc>
          <w:tcPr>
            <w:tcW w:w="1275" w:type="dxa"/>
          </w:tcPr>
          <w:p w14:paraId="51EFEC3C" w14:textId="77777777" w:rsidR="00666A64" w:rsidRPr="00666A64" w:rsidRDefault="00666A64" w:rsidP="00666A64">
            <w:pPr>
              <w:pStyle w:val="Paragraph"/>
              <w:spacing w:after="0"/>
              <w:rPr>
                <w:noProof/>
                <w:lang w:val="fr-FR"/>
              </w:rPr>
            </w:pPr>
            <w:r w:rsidRPr="00666A64">
              <w:rPr>
                <w:noProof/>
                <w:lang w:val="fr-FR"/>
              </w:rPr>
              <w:t>-</w:t>
            </w:r>
          </w:p>
          <w:p w14:paraId="7C468971" w14:textId="77777777" w:rsidR="00666A64" w:rsidRPr="00666A64" w:rsidRDefault="00666A64" w:rsidP="00666A64">
            <w:pPr>
              <w:pStyle w:val="Paragraph"/>
              <w:spacing w:after="0"/>
              <w:rPr>
                <w:noProof/>
                <w:lang w:val="fr-FR"/>
              </w:rPr>
            </w:pPr>
          </w:p>
        </w:tc>
        <w:tc>
          <w:tcPr>
            <w:tcW w:w="918" w:type="dxa"/>
          </w:tcPr>
          <w:p w14:paraId="3913B77A" w14:textId="77777777" w:rsidR="00666A64" w:rsidRPr="00666A64" w:rsidRDefault="00666A64" w:rsidP="00666A64">
            <w:pPr>
              <w:pStyle w:val="Paragraph"/>
              <w:spacing w:after="0"/>
              <w:rPr>
                <w:noProof/>
                <w:lang w:val="fr-FR"/>
              </w:rPr>
            </w:pPr>
            <w:r w:rsidRPr="00666A64">
              <w:rPr>
                <w:noProof/>
                <w:lang w:val="fr-FR"/>
              </w:rPr>
              <w:t>31.12.2024</w:t>
            </w:r>
          </w:p>
          <w:p w14:paraId="44728DE0" w14:textId="77777777" w:rsidR="00666A64" w:rsidRPr="00666A64" w:rsidRDefault="00666A64" w:rsidP="00666A64">
            <w:pPr>
              <w:pStyle w:val="Paragraph"/>
              <w:spacing w:after="0"/>
              <w:rPr>
                <w:noProof/>
                <w:lang w:val="fr-FR"/>
              </w:rPr>
            </w:pPr>
          </w:p>
        </w:tc>
      </w:tr>
      <w:tr w:rsidR="00666A64" w:rsidRPr="00666A64" w14:paraId="68506B52" w14:textId="77777777" w:rsidTr="00436DEF">
        <w:trPr>
          <w:cantSplit/>
        </w:trPr>
        <w:tc>
          <w:tcPr>
            <w:tcW w:w="709" w:type="dxa"/>
          </w:tcPr>
          <w:p w14:paraId="6053D55E" w14:textId="77777777" w:rsidR="00666A64" w:rsidRPr="00666A64" w:rsidRDefault="00666A64" w:rsidP="00666A64">
            <w:pPr>
              <w:pStyle w:val="Paragraph"/>
              <w:spacing w:after="0"/>
              <w:rPr>
                <w:noProof/>
                <w:lang w:val="fr-FR"/>
              </w:rPr>
            </w:pPr>
            <w:r w:rsidRPr="00666A64">
              <w:rPr>
                <w:noProof/>
                <w:lang w:val="fr-FR"/>
              </w:rPr>
              <w:t>0.6878</w:t>
            </w:r>
          </w:p>
        </w:tc>
        <w:tc>
          <w:tcPr>
            <w:tcW w:w="1143" w:type="dxa"/>
          </w:tcPr>
          <w:p w14:paraId="0B2D6C1D" w14:textId="77777777" w:rsidR="00666A64" w:rsidRPr="00666A64" w:rsidRDefault="00666A64" w:rsidP="00666A64">
            <w:pPr>
              <w:pStyle w:val="Paragraph"/>
              <w:spacing w:after="0"/>
              <w:jc w:val="right"/>
              <w:rPr>
                <w:noProof/>
                <w:lang w:val="fr-FR"/>
              </w:rPr>
            </w:pPr>
            <w:r w:rsidRPr="00666A64">
              <w:rPr>
                <w:noProof/>
                <w:lang w:val="fr-FR"/>
              </w:rPr>
              <w:t>ex 8714 99 90</w:t>
            </w:r>
          </w:p>
        </w:tc>
        <w:tc>
          <w:tcPr>
            <w:tcW w:w="700" w:type="dxa"/>
          </w:tcPr>
          <w:p w14:paraId="68995CC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6EC95EA8" w14:textId="77777777" w:rsidR="00666A64" w:rsidRPr="00666A64" w:rsidRDefault="00666A64" w:rsidP="00666A64">
            <w:pPr>
              <w:pStyle w:val="Paragraph"/>
              <w:rPr>
                <w:noProof/>
                <w:lang w:val="fr-FR"/>
              </w:rPr>
            </w:pPr>
            <w:r w:rsidRPr="00666A64">
              <w:rPr>
                <w:noProof/>
                <w:lang w:val="fr-FR"/>
              </w:rPr>
              <w:t>Tiges de selle, destinées à la fabrication de bicyclettes (y compris de bicyclettes électriques)</w:t>
            </w:r>
          </w:p>
          <w:p w14:paraId="3BC5E1F2" w14:textId="3E4157E1"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179C3D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5A575C"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4FD638DE"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4EF364E0" w14:textId="77777777" w:rsidTr="00436DEF">
        <w:trPr>
          <w:cantSplit/>
        </w:trPr>
        <w:tc>
          <w:tcPr>
            <w:tcW w:w="709" w:type="dxa"/>
          </w:tcPr>
          <w:p w14:paraId="70321E59" w14:textId="77777777" w:rsidR="00666A64" w:rsidRPr="00666A64" w:rsidRDefault="00666A64" w:rsidP="00666A64">
            <w:pPr>
              <w:pStyle w:val="Paragraph"/>
              <w:spacing w:after="0"/>
              <w:rPr>
                <w:noProof/>
                <w:lang w:val="fr-FR"/>
              </w:rPr>
            </w:pPr>
            <w:r w:rsidRPr="00666A64">
              <w:rPr>
                <w:noProof/>
                <w:lang w:val="fr-FR"/>
              </w:rPr>
              <w:t>0.7708</w:t>
            </w:r>
          </w:p>
        </w:tc>
        <w:tc>
          <w:tcPr>
            <w:tcW w:w="1143" w:type="dxa"/>
          </w:tcPr>
          <w:p w14:paraId="4DC33C4F" w14:textId="77777777" w:rsidR="00666A64" w:rsidRPr="00666A64" w:rsidRDefault="00666A64" w:rsidP="00666A64">
            <w:pPr>
              <w:pStyle w:val="Paragraph"/>
              <w:spacing w:after="0"/>
              <w:jc w:val="right"/>
              <w:rPr>
                <w:noProof/>
                <w:lang w:val="fr-FR"/>
              </w:rPr>
            </w:pPr>
            <w:r w:rsidRPr="00666A64">
              <w:rPr>
                <w:noProof/>
                <w:lang w:val="fr-FR"/>
              </w:rPr>
              <w:t>ex 8714 99 90</w:t>
            </w:r>
          </w:p>
        </w:tc>
        <w:tc>
          <w:tcPr>
            <w:tcW w:w="700" w:type="dxa"/>
          </w:tcPr>
          <w:p w14:paraId="55ED85D4"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C66B813" w14:textId="77777777" w:rsidR="00666A64" w:rsidRPr="00666A64" w:rsidRDefault="00666A64" w:rsidP="00666A64">
            <w:pPr>
              <w:pStyle w:val="Paragraph"/>
              <w:rPr>
                <w:noProof/>
                <w:lang w:val="fr-FR"/>
              </w:rPr>
            </w:pPr>
            <w:r w:rsidRPr="00666A64">
              <w:rPr>
                <w:noProof/>
                <w:lang w:val="fr-FR"/>
              </w:rPr>
              <w:t>Potence pour guidons de bicyclette, destinée à la fabrication de bicyclettes (y compris de bicyclettes électriques)</w:t>
            </w:r>
          </w:p>
          <w:p w14:paraId="294E81AB" w14:textId="3BB0923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3D1537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07AD31E"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302012A"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326BE933" w14:textId="77777777" w:rsidTr="00436DEF">
        <w:trPr>
          <w:cantSplit/>
        </w:trPr>
        <w:tc>
          <w:tcPr>
            <w:tcW w:w="709" w:type="dxa"/>
          </w:tcPr>
          <w:p w14:paraId="6A71BD30" w14:textId="77777777" w:rsidR="00666A64" w:rsidRPr="00666A64" w:rsidRDefault="00666A64" w:rsidP="00666A64">
            <w:pPr>
              <w:pStyle w:val="Paragraph"/>
              <w:spacing w:after="0"/>
              <w:rPr>
                <w:noProof/>
                <w:lang w:val="fr-FR"/>
              </w:rPr>
            </w:pPr>
            <w:r w:rsidRPr="00666A64">
              <w:rPr>
                <w:noProof/>
                <w:lang w:val="fr-FR"/>
              </w:rPr>
              <w:t>0.3191</w:t>
            </w:r>
          </w:p>
        </w:tc>
        <w:tc>
          <w:tcPr>
            <w:tcW w:w="1143" w:type="dxa"/>
          </w:tcPr>
          <w:p w14:paraId="2873D625" w14:textId="77777777" w:rsidR="00666A64" w:rsidRPr="00666A64" w:rsidRDefault="00666A64" w:rsidP="00666A64">
            <w:pPr>
              <w:pStyle w:val="Paragraph"/>
              <w:spacing w:after="0"/>
              <w:jc w:val="right"/>
              <w:rPr>
                <w:noProof/>
                <w:lang w:val="fr-FR"/>
              </w:rPr>
            </w:pPr>
            <w:r w:rsidRPr="00666A64">
              <w:rPr>
                <w:noProof/>
                <w:lang w:val="fr-FR"/>
              </w:rPr>
              <w:t>ex 9001 10 90</w:t>
            </w:r>
          </w:p>
        </w:tc>
        <w:tc>
          <w:tcPr>
            <w:tcW w:w="700" w:type="dxa"/>
          </w:tcPr>
          <w:p w14:paraId="7EEB1F02"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D117A34" w14:textId="5725FEFD" w:rsidR="00666A64" w:rsidRPr="00666A64" w:rsidRDefault="00666A64" w:rsidP="00666A64">
            <w:pPr>
              <w:pStyle w:val="Paragraph"/>
              <w:spacing w:after="0"/>
              <w:rPr>
                <w:noProof/>
                <w:lang w:val="fr-FR"/>
              </w:rPr>
            </w:pPr>
            <w:r w:rsidRPr="00666A64">
              <w:rPr>
                <w:noProof/>
                <w:lang w:val="fr-FR"/>
              </w:rPr>
              <w:t>Inverseur d’images constitué par un assemblage de fibres optiques</w:t>
            </w:r>
          </w:p>
        </w:tc>
        <w:tc>
          <w:tcPr>
            <w:tcW w:w="1082" w:type="dxa"/>
          </w:tcPr>
          <w:p w14:paraId="4289D4B6"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CB2305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AF48A5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48761347" w14:textId="77777777" w:rsidTr="00436DEF">
        <w:trPr>
          <w:cantSplit/>
        </w:trPr>
        <w:tc>
          <w:tcPr>
            <w:tcW w:w="709" w:type="dxa"/>
          </w:tcPr>
          <w:p w14:paraId="70DE08D7" w14:textId="77777777" w:rsidR="00666A64" w:rsidRPr="00666A64" w:rsidRDefault="00666A64" w:rsidP="00666A64">
            <w:pPr>
              <w:pStyle w:val="Paragraph"/>
              <w:spacing w:after="0"/>
              <w:rPr>
                <w:noProof/>
                <w:lang w:val="fr-FR"/>
              </w:rPr>
            </w:pPr>
            <w:r w:rsidRPr="00666A64">
              <w:rPr>
                <w:noProof/>
                <w:lang w:val="fr-FR"/>
              </w:rPr>
              <w:t>0.6402</w:t>
            </w:r>
          </w:p>
          <w:p w14:paraId="11060C9B" w14:textId="77777777" w:rsidR="00666A64" w:rsidRPr="00666A64" w:rsidRDefault="00666A64" w:rsidP="00666A64">
            <w:pPr>
              <w:pStyle w:val="Paragraph"/>
              <w:spacing w:after="0"/>
              <w:rPr>
                <w:noProof/>
                <w:lang w:val="fr-FR"/>
              </w:rPr>
            </w:pPr>
          </w:p>
        </w:tc>
        <w:tc>
          <w:tcPr>
            <w:tcW w:w="1143" w:type="dxa"/>
          </w:tcPr>
          <w:p w14:paraId="301E4A63" w14:textId="150FC631"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9001 50 41</w:t>
            </w:r>
          </w:p>
          <w:p w14:paraId="151874A9" w14:textId="77777777" w:rsidR="00666A64" w:rsidRPr="00666A64" w:rsidRDefault="00666A64" w:rsidP="00666A64">
            <w:pPr>
              <w:pStyle w:val="Paragraph"/>
              <w:spacing w:after="0"/>
              <w:jc w:val="right"/>
              <w:rPr>
                <w:noProof/>
                <w:lang w:val="fr-FR"/>
              </w:rPr>
            </w:pPr>
            <w:r w:rsidRPr="00666A64">
              <w:rPr>
                <w:noProof/>
                <w:lang w:val="fr-FR"/>
              </w:rPr>
              <w:t>ex 9001 50 49</w:t>
            </w:r>
          </w:p>
        </w:tc>
        <w:tc>
          <w:tcPr>
            <w:tcW w:w="700" w:type="dxa"/>
          </w:tcPr>
          <w:p w14:paraId="66402FD0" w14:textId="77777777" w:rsidR="00666A64" w:rsidRPr="00666A64" w:rsidRDefault="00666A64" w:rsidP="00666A64">
            <w:pPr>
              <w:pStyle w:val="Paragraph"/>
              <w:spacing w:after="0"/>
              <w:jc w:val="center"/>
              <w:rPr>
                <w:noProof/>
                <w:lang w:val="fr-FR"/>
              </w:rPr>
            </w:pPr>
            <w:r w:rsidRPr="00666A64">
              <w:rPr>
                <w:noProof/>
                <w:lang w:val="fr-FR"/>
              </w:rPr>
              <w:t>40</w:t>
            </w:r>
          </w:p>
          <w:p w14:paraId="47773626"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67B41FA0" w14:textId="77777777" w:rsidR="00666A64" w:rsidRPr="00666A64" w:rsidRDefault="00666A64" w:rsidP="00666A64">
            <w:pPr>
              <w:pStyle w:val="Paragraph"/>
              <w:rPr>
                <w:noProof/>
                <w:lang w:val="fr-FR"/>
              </w:rPr>
            </w:pPr>
            <w:r w:rsidRPr="00666A64">
              <w:rPr>
                <w:noProof/>
                <w:lang w:val="fr-FR"/>
              </w:rPr>
              <w:t>Verre de lunetterie correcteur non détouré, organique, ouvré sur les deux faces, destiné à faire l'objet d'un traitement (revêtement, coloration, usinage des bords, montage ou tout autre traitement substantiel) en vue de son utilisation dans la fabrication de lunettes correctrices</w:t>
            </w:r>
          </w:p>
          <w:p w14:paraId="042E36AA"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54CE8E1C" w14:textId="77777777" w:rsidR="00666A64" w:rsidRPr="00666A64" w:rsidRDefault="00666A64" w:rsidP="00666A64">
            <w:pPr>
              <w:pStyle w:val="Paragraph"/>
              <w:spacing w:after="0"/>
              <w:rPr>
                <w:noProof/>
                <w:lang w:val="fr-FR"/>
              </w:rPr>
            </w:pPr>
          </w:p>
        </w:tc>
        <w:tc>
          <w:tcPr>
            <w:tcW w:w="1082" w:type="dxa"/>
          </w:tcPr>
          <w:p w14:paraId="132EA948" w14:textId="77777777" w:rsidR="00666A64" w:rsidRPr="00666A64" w:rsidRDefault="00666A64" w:rsidP="00666A64">
            <w:pPr>
              <w:pStyle w:val="Paragraph"/>
              <w:spacing w:after="0"/>
              <w:rPr>
                <w:noProof/>
                <w:lang w:val="fr-FR"/>
              </w:rPr>
            </w:pPr>
            <w:r w:rsidRPr="00666A64">
              <w:rPr>
                <w:noProof/>
                <w:lang w:val="fr-FR"/>
              </w:rPr>
              <w:t>0 %</w:t>
            </w:r>
          </w:p>
          <w:p w14:paraId="0020F239" w14:textId="77777777" w:rsidR="00666A64" w:rsidRPr="00666A64" w:rsidRDefault="00666A64" w:rsidP="00666A64">
            <w:pPr>
              <w:pStyle w:val="Paragraph"/>
              <w:spacing w:after="0"/>
              <w:rPr>
                <w:noProof/>
                <w:lang w:val="fr-FR"/>
              </w:rPr>
            </w:pPr>
          </w:p>
        </w:tc>
        <w:tc>
          <w:tcPr>
            <w:tcW w:w="1275" w:type="dxa"/>
          </w:tcPr>
          <w:p w14:paraId="0AF917A1" w14:textId="77777777" w:rsidR="00666A64" w:rsidRPr="00666A64" w:rsidRDefault="00666A64" w:rsidP="00666A64">
            <w:pPr>
              <w:pStyle w:val="Paragraph"/>
              <w:spacing w:after="0"/>
              <w:rPr>
                <w:noProof/>
                <w:lang w:val="fr-FR"/>
              </w:rPr>
            </w:pPr>
            <w:r w:rsidRPr="00666A64">
              <w:rPr>
                <w:noProof/>
                <w:lang w:val="fr-FR"/>
              </w:rPr>
              <w:t>-</w:t>
            </w:r>
          </w:p>
          <w:p w14:paraId="110C2155" w14:textId="77777777" w:rsidR="00666A64" w:rsidRPr="00666A64" w:rsidRDefault="00666A64" w:rsidP="00666A64">
            <w:pPr>
              <w:pStyle w:val="Paragraph"/>
              <w:spacing w:after="0"/>
              <w:rPr>
                <w:noProof/>
                <w:lang w:val="fr-FR"/>
              </w:rPr>
            </w:pPr>
          </w:p>
        </w:tc>
        <w:tc>
          <w:tcPr>
            <w:tcW w:w="918" w:type="dxa"/>
          </w:tcPr>
          <w:p w14:paraId="19677152" w14:textId="77777777" w:rsidR="00666A64" w:rsidRPr="00666A64" w:rsidRDefault="00666A64" w:rsidP="00666A64">
            <w:pPr>
              <w:pStyle w:val="Paragraph"/>
              <w:spacing w:after="0"/>
              <w:rPr>
                <w:noProof/>
                <w:lang w:val="fr-FR"/>
              </w:rPr>
            </w:pPr>
            <w:r w:rsidRPr="00666A64">
              <w:rPr>
                <w:noProof/>
                <w:lang w:val="fr-FR"/>
              </w:rPr>
              <w:t>31.12.2027</w:t>
            </w:r>
          </w:p>
          <w:p w14:paraId="30730AE7" w14:textId="77777777" w:rsidR="00666A64" w:rsidRPr="00666A64" w:rsidRDefault="00666A64" w:rsidP="00666A64">
            <w:pPr>
              <w:pStyle w:val="Paragraph"/>
              <w:spacing w:after="0"/>
              <w:rPr>
                <w:noProof/>
                <w:lang w:val="fr-FR"/>
              </w:rPr>
            </w:pPr>
          </w:p>
        </w:tc>
      </w:tr>
      <w:tr w:rsidR="00666A64" w:rsidRPr="00666A64" w14:paraId="36F5C810" w14:textId="77777777" w:rsidTr="00436DEF">
        <w:trPr>
          <w:cantSplit/>
        </w:trPr>
        <w:tc>
          <w:tcPr>
            <w:tcW w:w="709" w:type="dxa"/>
          </w:tcPr>
          <w:p w14:paraId="74CE5455" w14:textId="77777777" w:rsidR="00666A64" w:rsidRPr="00666A64" w:rsidRDefault="00666A64" w:rsidP="00666A64">
            <w:pPr>
              <w:pStyle w:val="Paragraph"/>
              <w:spacing w:after="0"/>
              <w:rPr>
                <w:noProof/>
                <w:lang w:val="fr-FR"/>
              </w:rPr>
            </w:pPr>
            <w:r w:rsidRPr="00666A64">
              <w:rPr>
                <w:noProof/>
                <w:lang w:val="fr-FR"/>
              </w:rPr>
              <w:t>0.6401</w:t>
            </w:r>
          </w:p>
        </w:tc>
        <w:tc>
          <w:tcPr>
            <w:tcW w:w="1143" w:type="dxa"/>
          </w:tcPr>
          <w:p w14:paraId="2A86389E" w14:textId="77777777" w:rsidR="00666A64" w:rsidRPr="00666A64" w:rsidRDefault="00666A64" w:rsidP="00666A64">
            <w:pPr>
              <w:pStyle w:val="Paragraph"/>
              <w:spacing w:after="0"/>
              <w:jc w:val="right"/>
              <w:rPr>
                <w:noProof/>
                <w:lang w:val="fr-FR"/>
              </w:rPr>
            </w:pPr>
            <w:r w:rsidRPr="00666A64">
              <w:rPr>
                <w:noProof/>
                <w:lang w:val="fr-FR"/>
              </w:rPr>
              <w:t>ex 9001 50 80</w:t>
            </w:r>
          </w:p>
        </w:tc>
        <w:tc>
          <w:tcPr>
            <w:tcW w:w="700" w:type="dxa"/>
          </w:tcPr>
          <w:p w14:paraId="7A36C310"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1E62976" w14:textId="509AE78F" w:rsidR="00666A64" w:rsidRPr="00666A64" w:rsidRDefault="00666A64" w:rsidP="00666A64">
            <w:pPr>
              <w:pStyle w:val="Paragraph"/>
              <w:spacing w:after="0"/>
              <w:rPr>
                <w:noProof/>
                <w:lang w:val="fr-FR"/>
              </w:rPr>
            </w:pPr>
            <w:r w:rsidRPr="00666A64">
              <w:rPr>
                <w:noProof/>
                <w:lang w:val="fr-FR"/>
              </w:rPr>
              <w:t>Verre de lunetterie correcteur non détouré semi-fini, organique, ouvré sur une face, de forme ronde, du type utilisé pour la fabrication de verres de lunetterie finis</w:t>
            </w:r>
          </w:p>
        </w:tc>
        <w:tc>
          <w:tcPr>
            <w:tcW w:w="1082" w:type="dxa"/>
          </w:tcPr>
          <w:p w14:paraId="15D15608"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DE334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59629B89"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026574E3" w14:textId="77777777" w:rsidTr="00436DEF">
        <w:trPr>
          <w:cantSplit/>
        </w:trPr>
        <w:tc>
          <w:tcPr>
            <w:tcW w:w="709" w:type="dxa"/>
          </w:tcPr>
          <w:p w14:paraId="0E08D9DE" w14:textId="77777777" w:rsidR="00666A64" w:rsidRPr="00666A64" w:rsidRDefault="00666A64" w:rsidP="00666A64">
            <w:pPr>
              <w:pStyle w:val="Paragraph"/>
              <w:spacing w:after="0"/>
              <w:rPr>
                <w:noProof/>
                <w:lang w:val="fr-FR"/>
              </w:rPr>
            </w:pPr>
            <w:r w:rsidRPr="00666A64">
              <w:rPr>
                <w:noProof/>
                <w:lang w:val="fr-FR"/>
              </w:rPr>
              <w:t>0.7590</w:t>
            </w:r>
          </w:p>
        </w:tc>
        <w:tc>
          <w:tcPr>
            <w:tcW w:w="1143" w:type="dxa"/>
          </w:tcPr>
          <w:p w14:paraId="049ADB24" w14:textId="77777777" w:rsidR="00666A64" w:rsidRPr="00666A64" w:rsidRDefault="00666A64" w:rsidP="00666A64">
            <w:pPr>
              <w:pStyle w:val="Paragraph"/>
              <w:spacing w:after="0"/>
              <w:jc w:val="right"/>
              <w:rPr>
                <w:noProof/>
                <w:lang w:val="fr-FR"/>
              </w:rPr>
            </w:pPr>
            <w:r w:rsidRPr="00666A64">
              <w:rPr>
                <w:noProof/>
                <w:lang w:val="fr-FR"/>
              </w:rPr>
              <w:t>ex 9002 11 00</w:t>
            </w:r>
          </w:p>
        </w:tc>
        <w:tc>
          <w:tcPr>
            <w:tcW w:w="700" w:type="dxa"/>
          </w:tcPr>
          <w:p w14:paraId="43D59E1D" w14:textId="77777777" w:rsidR="00666A64" w:rsidRPr="00666A64" w:rsidRDefault="00666A64" w:rsidP="00666A64">
            <w:pPr>
              <w:pStyle w:val="Paragraph"/>
              <w:spacing w:after="0"/>
              <w:jc w:val="center"/>
              <w:rPr>
                <w:noProof/>
                <w:lang w:val="fr-FR"/>
              </w:rPr>
            </w:pPr>
            <w:r w:rsidRPr="00666A64">
              <w:rPr>
                <w:noProof/>
                <w:lang w:val="fr-FR"/>
              </w:rPr>
              <w:t>18</w:t>
            </w:r>
          </w:p>
        </w:tc>
        <w:tc>
          <w:tcPr>
            <w:tcW w:w="4163" w:type="dxa"/>
          </w:tcPr>
          <w:p w14:paraId="61B22C31" w14:textId="77777777" w:rsidR="00666A64" w:rsidRPr="00666A64" w:rsidRDefault="00666A64" w:rsidP="00666A64">
            <w:pPr>
              <w:pStyle w:val="Paragraph"/>
              <w:rPr>
                <w:noProof/>
                <w:lang w:val="fr-FR"/>
              </w:rPr>
            </w:pPr>
            <w:r w:rsidRPr="00666A64">
              <w:rPr>
                <w:noProof/>
                <w:lang w:val="fr-FR"/>
              </w:rPr>
              <w:t>Bloc de lentilles composé d’un couvercle de forme cylindrique constitué d’éléments optiques en métal ou matière plastique offrant:</w:t>
            </w:r>
          </w:p>
          <w:tbl>
            <w:tblPr>
              <w:tblStyle w:val="Listdash"/>
              <w:tblW w:w="0" w:type="auto"/>
              <w:tblLayout w:type="fixed"/>
              <w:tblLook w:val="04A0" w:firstRow="1" w:lastRow="0" w:firstColumn="1" w:lastColumn="0" w:noHBand="0" w:noVBand="1"/>
            </w:tblPr>
            <w:tblGrid>
              <w:gridCol w:w="220"/>
              <w:gridCol w:w="3566"/>
            </w:tblGrid>
            <w:tr w:rsidR="00666A64" w:rsidRPr="00666A64" w14:paraId="289877B4" w14:textId="77777777">
              <w:tc>
                <w:tcPr>
                  <w:tcW w:w="220" w:type="dxa"/>
                  <w:hideMark/>
                </w:tcPr>
                <w:p w14:paraId="0B564C70" w14:textId="77777777" w:rsidR="00666A64" w:rsidRPr="00666A64" w:rsidRDefault="00666A64" w:rsidP="00666A64">
                  <w:pPr>
                    <w:pStyle w:val="Paragraph"/>
                    <w:rPr>
                      <w:noProof/>
                      <w:lang w:val="fr-FR"/>
                    </w:rPr>
                  </w:pPr>
                  <w:r w:rsidRPr="00666A64">
                    <w:rPr>
                      <w:noProof/>
                      <w:lang w:val="fr-FR"/>
                    </w:rPr>
                    <w:t>—</w:t>
                  </w:r>
                </w:p>
              </w:tc>
              <w:tc>
                <w:tcPr>
                  <w:tcW w:w="3566" w:type="dxa"/>
                  <w:hideMark/>
                </w:tcPr>
                <w:p w14:paraId="08BF291A" w14:textId="77777777" w:rsidR="00666A64" w:rsidRPr="00666A64" w:rsidRDefault="00666A64" w:rsidP="00666A64">
                  <w:pPr>
                    <w:pStyle w:val="Paragraph"/>
                    <w:rPr>
                      <w:noProof/>
                      <w:lang w:val="fr-FR"/>
                    </w:rPr>
                  </w:pPr>
                  <w:r w:rsidRPr="00666A64">
                    <w:rPr>
                      <w:noProof/>
                      <w:lang w:val="fr-FR"/>
                    </w:rPr>
                    <w:t>un champ de vision horizontal maximal de 120 degrés,</w:t>
                  </w:r>
                </w:p>
              </w:tc>
            </w:tr>
            <w:tr w:rsidR="00666A64" w:rsidRPr="00666A64" w14:paraId="0B4E1089" w14:textId="77777777">
              <w:tc>
                <w:tcPr>
                  <w:tcW w:w="220" w:type="dxa"/>
                  <w:hideMark/>
                </w:tcPr>
                <w:p w14:paraId="7C350323" w14:textId="77777777" w:rsidR="00666A64" w:rsidRPr="00666A64" w:rsidRDefault="00666A64" w:rsidP="00666A64">
                  <w:pPr>
                    <w:pStyle w:val="Paragraph"/>
                    <w:rPr>
                      <w:noProof/>
                      <w:lang w:val="fr-FR"/>
                    </w:rPr>
                  </w:pPr>
                  <w:r w:rsidRPr="00666A64">
                    <w:rPr>
                      <w:noProof/>
                      <w:lang w:val="fr-FR"/>
                    </w:rPr>
                    <w:t>—</w:t>
                  </w:r>
                </w:p>
              </w:tc>
              <w:tc>
                <w:tcPr>
                  <w:tcW w:w="3566" w:type="dxa"/>
                  <w:hideMark/>
                </w:tcPr>
                <w:p w14:paraId="18C65240" w14:textId="77777777" w:rsidR="00666A64" w:rsidRPr="00666A64" w:rsidRDefault="00666A64" w:rsidP="00666A64">
                  <w:pPr>
                    <w:pStyle w:val="Paragraph"/>
                    <w:rPr>
                      <w:noProof/>
                      <w:lang w:val="fr-FR"/>
                    </w:rPr>
                  </w:pPr>
                  <w:r w:rsidRPr="00666A64">
                    <w:rPr>
                      <w:noProof/>
                      <w:lang w:val="fr-FR"/>
                    </w:rPr>
                    <w:t>un champ de vision diagonal maximal de 105 degrés,</w:t>
                  </w:r>
                </w:p>
              </w:tc>
            </w:tr>
            <w:tr w:rsidR="00666A64" w:rsidRPr="00666A64" w14:paraId="238167E1" w14:textId="77777777">
              <w:tc>
                <w:tcPr>
                  <w:tcW w:w="220" w:type="dxa"/>
                  <w:hideMark/>
                </w:tcPr>
                <w:p w14:paraId="4CDCFC7C" w14:textId="77777777" w:rsidR="00666A64" w:rsidRPr="00666A64" w:rsidRDefault="00666A64" w:rsidP="00666A64">
                  <w:pPr>
                    <w:pStyle w:val="Paragraph"/>
                    <w:rPr>
                      <w:noProof/>
                      <w:lang w:val="fr-FR"/>
                    </w:rPr>
                  </w:pPr>
                  <w:r w:rsidRPr="00666A64">
                    <w:rPr>
                      <w:noProof/>
                      <w:lang w:val="fr-FR"/>
                    </w:rPr>
                    <w:t>—</w:t>
                  </w:r>
                </w:p>
              </w:tc>
              <w:tc>
                <w:tcPr>
                  <w:tcW w:w="3566" w:type="dxa"/>
                  <w:hideMark/>
                </w:tcPr>
                <w:p w14:paraId="54CEFB09" w14:textId="77777777" w:rsidR="00666A64" w:rsidRPr="00666A64" w:rsidRDefault="00666A64" w:rsidP="00666A64">
                  <w:pPr>
                    <w:pStyle w:val="Paragraph"/>
                    <w:rPr>
                      <w:noProof/>
                      <w:lang w:val="fr-FR"/>
                    </w:rPr>
                  </w:pPr>
                  <w:r w:rsidRPr="00666A64">
                    <w:rPr>
                      <w:noProof/>
                      <w:lang w:val="fr-FR"/>
                    </w:rPr>
                    <w:t>une distance focale maximale de 7,50 mm,</w:t>
                  </w:r>
                </w:p>
              </w:tc>
            </w:tr>
            <w:tr w:rsidR="00666A64" w:rsidRPr="00666A64" w14:paraId="476225C3" w14:textId="77777777">
              <w:tc>
                <w:tcPr>
                  <w:tcW w:w="220" w:type="dxa"/>
                  <w:hideMark/>
                </w:tcPr>
                <w:p w14:paraId="367AF3E3" w14:textId="77777777" w:rsidR="00666A64" w:rsidRPr="00666A64" w:rsidRDefault="00666A64" w:rsidP="00666A64">
                  <w:pPr>
                    <w:pStyle w:val="Paragraph"/>
                    <w:rPr>
                      <w:noProof/>
                      <w:lang w:val="fr-FR"/>
                    </w:rPr>
                  </w:pPr>
                  <w:r w:rsidRPr="00666A64">
                    <w:rPr>
                      <w:noProof/>
                      <w:lang w:val="fr-FR"/>
                    </w:rPr>
                    <w:t>—</w:t>
                  </w:r>
                </w:p>
              </w:tc>
              <w:tc>
                <w:tcPr>
                  <w:tcW w:w="3566" w:type="dxa"/>
                  <w:hideMark/>
                </w:tcPr>
                <w:p w14:paraId="25EB1A71" w14:textId="77777777" w:rsidR="00666A64" w:rsidRPr="00666A64" w:rsidRDefault="00666A64" w:rsidP="00666A64">
                  <w:pPr>
                    <w:pStyle w:val="Paragraph"/>
                    <w:rPr>
                      <w:noProof/>
                      <w:lang w:val="fr-FR"/>
                    </w:rPr>
                  </w:pPr>
                  <w:r w:rsidRPr="00666A64">
                    <w:rPr>
                      <w:noProof/>
                      <w:lang w:val="fr-FR"/>
                    </w:rPr>
                    <w:t>une ouverture relative maximale de F/2,90,</w:t>
                  </w:r>
                </w:p>
              </w:tc>
            </w:tr>
            <w:tr w:rsidR="00666A64" w:rsidRPr="00666A64" w14:paraId="10F628E0" w14:textId="77777777">
              <w:tc>
                <w:tcPr>
                  <w:tcW w:w="220" w:type="dxa"/>
                  <w:hideMark/>
                </w:tcPr>
                <w:p w14:paraId="1B4F72F9" w14:textId="77777777" w:rsidR="00666A64" w:rsidRPr="00666A64" w:rsidRDefault="00666A64" w:rsidP="00666A64">
                  <w:pPr>
                    <w:pStyle w:val="Paragraph"/>
                    <w:rPr>
                      <w:noProof/>
                      <w:lang w:val="fr-FR"/>
                    </w:rPr>
                  </w:pPr>
                  <w:r w:rsidRPr="00666A64">
                    <w:rPr>
                      <w:noProof/>
                      <w:lang w:val="fr-FR"/>
                    </w:rPr>
                    <w:t>—</w:t>
                  </w:r>
                </w:p>
              </w:tc>
              <w:tc>
                <w:tcPr>
                  <w:tcW w:w="3566" w:type="dxa"/>
                  <w:hideMark/>
                </w:tcPr>
                <w:p w14:paraId="51FA78B9" w14:textId="77777777" w:rsidR="00666A64" w:rsidRPr="00666A64" w:rsidRDefault="00666A64" w:rsidP="00666A64">
                  <w:pPr>
                    <w:pStyle w:val="Paragraph"/>
                    <w:rPr>
                      <w:noProof/>
                      <w:lang w:val="fr-FR"/>
                    </w:rPr>
                  </w:pPr>
                  <w:r w:rsidRPr="00666A64">
                    <w:rPr>
                      <w:noProof/>
                      <w:lang w:val="fr-FR"/>
                    </w:rPr>
                    <w:t>un diamètre maximal de 22 mm</w:t>
                  </w:r>
                </w:p>
              </w:tc>
            </w:tr>
          </w:tbl>
          <w:p w14:paraId="19DFB03C" w14:textId="77777777" w:rsidR="00666A64" w:rsidRPr="00666A64" w:rsidRDefault="00666A64" w:rsidP="00666A64">
            <w:pPr>
              <w:pStyle w:val="Paragraph"/>
              <w:spacing w:after="0"/>
              <w:rPr>
                <w:noProof/>
                <w:lang w:val="fr-FR"/>
              </w:rPr>
            </w:pPr>
          </w:p>
        </w:tc>
        <w:tc>
          <w:tcPr>
            <w:tcW w:w="1082" w:type="dxa"/>
          </w:tcPr>
          <w:p w14:paraId="3578A253"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FF80A4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9AFA54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6E589FF6" w14:textId="77777777" w:rsidTr="00436DEF">
        <w:trPr>
          <w:cantSplit/>
        </w:trPr>
        <w:tc>
          <w:tcPr>
            <w:tcW w:w="709" w:type="dxa"/>
          </w:tcPr>
          <w:p w14:paraId="0941C9E3" w14:textId="77777777" w:rsidR="00666A64" w:rsidRPr="00666A64" w:rsidRDefault="00666A64" w:rsidP="00666A64">
            <w:pPr>
              <w:pStyle w:val="Paragraph"/>
              <w:spacing w:after="0"/>
              <w:rPr>
                <w:noProof/>
                <w:lang w:val="fr-FR"/>
              </w:rPr>
            </w:pPr>
            <w:r w:rsidRPr="00666A64">
              <w:rPr>
                <w:noProof/>
                <w:lang w:val="fr-FR"/>
              </w:rPr>
              <w:t>0.5692</w:t>
            </w:r>
          </w:p>
        </w:tc>
        <w:tc>
          <w:tcPr>
            <w:tcW w:w="1143" w:type="dxa"/>
          </w:tcPr>
          <w:p w14:paraId="3BEABD65" w14:textId="53D6E75C"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9002 11 00</w:t>
            </w:r>
          </w:p>
        </w:tc>
        <w:tc>
          <w:tcPr>
            <w:tcW w:w="700" w:type="dxa"/>
          </w:tcPr>
          <w:p w14:paraId="37709171"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4E8AE0C8" w14:textId="77777777" w:rsidR="00666A64" w:rsidRPr="00666A64" w:rsidRDefault="00666A64" w:rsidP="00666A64">
            <w:pPr>
              <w:pStyle w:val="Paragraph"/>
              <w:rPr>
                <w:noProof/>
                <w:lang w:val="fr-FR"/>
              </w:rPr>
            </w:pPr>
            <w:r w:rsidRPr="00666A64">
              <w:rPr>
                <w:noProof/>
                <w:lang w:val="fr-FR"/>
              </w:rPr>
              <w:t>Objectifs:</w:t>
            </w:r>
          </w:p>
          <w:tbl>
            <w:tblPr>
              <w:tblStyle w:val="Listdash"/>
              <w:tblW w:w="0" w:type="auto"/>
              <w:tblLayout w:type="fixed"/>
              <w:tblLook w:val="04A0" w:firstRow="1" w:lastRow="0" w:firstColumn="1" w:lastColumn="0" w:noHBand="0" w:noVBand="1"/>
            </w:tblPr>
            <w:tblGrid>
              <w:gridCol w:w="220"/>
              <w:gridCol w:w="4122"/>
            </w:tblGrid>
            <w:tr w:rsidR="00666A64" w:rsidRPr="00666A64" w14:paraId="4BE6E1CB" w14:textId="77777777">
              <w:tc>
                <w:tcPr>
                  <w:tcW w:w="220" w:type="dxa"/>
                  <w:hideMark/>
                </w:tcPr>
                <w:p w14:paraId="40DE3677" w14:textId="77777777" w:rsidR="00666A64" w:rsidRPr="00666A64" w:rsidRDefault="00666A64" w:rsidP="00666A64">
                  <w:pPr>
                    <w:pStyle w:val="Paragraph"/>
                    <w:rPr>
                      <w:noProof/>
                      <w:lang w:val="fr-FR"/>
                    </w:rPr>
                  </w:pPr>
                  <w:r w:rsidRPr="00666A64">
                    <w:rPr>
                      <w:noProof/>
                      <w:lang w:val="fr-FR"/>
                    </w:rPr>
                    <w:t>—</w:t>
                  </w:r>
                </w:p>
              </w:tc>
              <w:tc>
                <w:tcPr>
                  <w:tcW w:w="4122" w:type="dxa"/>
                  <w:hideMark/>
                </w:tcPr>
                <w:p w14:paraId="27DC5CF5" w14:textId="77777777" w:rsidR="00666A64" w:rsidRPr="00666A64" w:rsidRDefault="00666A64" w:rsidP="00666A64">
                  <w:pPr>
                    <w:pStyle w:val="Paragraph"/>
                    <w:rPr>
                      <w:noProof/>
                      <w:lang w:val="fr-FR"/>
                    </w:rPr>
                  </w:pPr>
                  <w:r w:rsidRPr="00666A64">
                    <w:rPr>
                      <w:noProof/>
                      <w:lang w:val="fr-FR"/>
                    </w:rPr>
                    <w:t>dont les dimensions n’excèdent pas 95 mm x 55 mm x 50 mm,</w:t>
                  </w:r>
                </w:p>
              </w:tc>
            </w:tr>
            <w:tr w:rsidR="00666A64" w:rsidRPr="00666A64" w14:paraId="26A3D29F" w14:textId="77777777">
              <w:tc>
                <w:tcPr>
                  <w:tcW w:w="220" w:type="dxa"/>
                  <w:hideMark/>
                </w:tcPr>
                <w:p w14:paraId="73710AD3" w14:textId="77777777" w:rsidR="00666A64" w:rsidRPr="00666A64" w:rsidRDefault="00666A64" w:rsidP="00666A64">
                  <w:pPr>
                    <w:pStyle w:val="Paragraph"/>
                    <w:rPr>
                      <w:noProof/>
                      <w:lang w:val="fr-FR"/>
                    </w:rPr>
                  </w:pPr>
                  <w:r w:rsidRPr="00666A64">
                    <w:rPr>
                      <w:noProof/>
                      <w:lang w:val="fr-FR"/>
                    </w:rPr>
                    <w:t>—</w:t>
                  </w:r>
                </w:p>
              </w:tc>
              <w:tc>
                <w:tcPr>
                  <w:tcW w:w="4122" w:type="dxa"/>
                  <w:hideMark/>
                </w:tcPr>
                <w:p w14:paraId="52B937F0" w14:textId="77777777" w:rsidR="00666A64" w:rsidRPr="00666A64" w:rsidRDefault="00666A64" w:rsidP="00666A64">
                  <w:pPr>
                    <w:pStyle w:val="Paragraph"/>
                    <w:rPr>
                      <w:noProof/>
                      <w:lang w:val="fr-FR"/>
                    </w:rPr>
                  </w:pPr>
                  <w:r w:rsidRPr="00666A64">
                    <w:rPr>
                      <w:noProof/>
                      <w:lang w:val="fr-FR"/>
                    </w:rPr>
                    <w:t>présentant une résolution d’au moins 160 lignes/mm ou plus, et</w:t>
                  </w:r>
                </w:p>
              </w:tc>
            </w:tr>
            <w:tr w:rsidR="00666A64" w:rsidRPr="00666A64" w14:paraId="2EC641A8" w14:textId="77777777">
              <w:tc>
                <w:tcPr>
                  <w:tcW w:w="220" w:type="dxa"/>
                  <w:hideMark/>
                </w:tcPr>
                <w:p w14:paraId="75D3EED5" w14:textId="77777777" w:rsidR="00666A64" w:rsidRPr="00666A64" w:rsidRDefault="00666A64" w:rsidP="00666A64">
                  <w:pPr>
                    <w:pStyle w:val="Paragraph"/>
                    <w:rPr>
                      <w:noProof/>
                      <w:lang w:val="fr-FR"/>
                    </w:rPr>
                  </w:pPr>
                  <w:r w:rsidRPr="00666A64">
                    <w:rPr>
                      <w:noProof/>
                      <w:lang w:val="fr-FR"/>
                    </w:rPr>
                    <w:t>—</w:t>
                  </w:r>
                </w:p>
              </w:tc>
              <w:tc>
                <w:tcPr>
                  <w:tcW w:w="4122" w:type="dxa"/>
                  <w:hideMark/>
                </w:tcPr>
                <w:p w14:paraId="5E7E4FBF" w14:textId="77777777" w:rsidR="00666A64" w:rsidRPr="00666A64" w:rsidRDefault="00666A64" w:rsidP="00666A64">
                  <w:pPr>
                    <w:pStyle w:val="Paragraph"/>
                    <w:rPr>
                      <w:noProof/>
                      <w:lang w:val="fr-FR"/>
                    </w:rPr>
                  </w:pPr>
                  <w:r w:rsidRPr="00666A64">
                    <w:rPr>
                      <w:noProof/>
                      <w:lang w:val="fr-FR"/>
                    </w:rPr>
                    <w:t>ayant un facteur de zoom de 3 fois ou plus</w:t>
                  </w:r>
                </w:p>
              </w:tc>
            </w:tr>
          </w:tbl>
          <w:p w14:paraId="735D293B" w14:textId="77777777" w:rsidR="00666A64" w:rsidRPr="00666A64" w:rsidRDefault="00666A64" w:rsidP="00666A64">
            <w:pPr>
              <w:pStyle w:val="Paragraph"/>
              <w:spacing w:after="0"/>
              <w:rPr>
                <w:noProof/>
                <w:lang w:val="fr-FR"/>
              </w:rPr>
            </w:pPr>
          </w:p>
        </w:tc>
        <w:tc>
          <w:tcPr>
            <w:tcW w:w="1082" w:type="dxa"/>
          </w:tcPr>
          <w:p w14:paraId="5803C181"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323627C"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F85E2C0"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30A23ED6" w14:textId="77777777" w:rsidTr="00436DEF">
        <w:trPr>
          <w:cantSplit/>
        </w:trPr>
        <w:tc>
          <w:tcPr>
            <w:tcW w:w="709" w:type="dxa"/>
          </w:tcPr>
          <w:p w14:paraId="58FD93C1" w14:textId="77777777" w:rsidR="00666A64" w:rsidRPr="00666A64" w:rsidRDefault="00666A64" w:rsidP="00666A64">
            <w:pPr>
              <w:pStyle w:val="Paragraph"/>
              <w:spacing w:after="0"/>
              <w:rPr>
                <w:noProof/>
                <w:lang w:val="fr-FR"/>
              </w:rPr>
            </w:pPr>
            <w:r w:rsidRPr="00666A64">
              <w:rPr>
                <w:noProof/>
                <w:lang w:val="fr-FR"/>
              </w:rPr>
              <w:t>0.7973</w:t>
            </w:r>
          </w:p>
        </w:tc>
        <w:tc>
          <w:tcPr>
            <w:tcW w:w="1143" w:type="dxa"/>
          </w:tcPr>
          <w:p w14:paraId="131A48D4" w14:textId="77777777" w:rsidR="00666A64" w:rsidRPr="00666A64" w:rsidRDefault="00666A64" w:rsidP="00666A64">
            <w:pPr>
              <w:pStyle w:val="Paragraph"/>
              <w:spacing w:after="0"/>
              <w:jc w:val="right"/>
              <w:rPr>
                <w:noProof/>
                <w:lang w:val="fr-FR"/>
              </w:rPr>
            </w:pPr>
            <w:r w:rsidRPr="00666A64">
              <w:rPr>
                <w:noProof/>
                <w:lang w:val="fr-FR"/>
              </w:rPr>
              <w:t>ex 9002 11 00</w:t>
            </w:r>
          </w:p>
        </w:tc>
        <w:tc>
          <w:tcPr>
            <w:tcW w:w="700" w:type="dxa"/>
          </w:tcPr>
          <w:p w14:paraId="7268AE33" w14:textId="77777777" w:rsidR="00666A64" w:rsidRPr="00666A64" w:rsidRDefault="00666A64" w:rsidP="00666A64">
            <w:pPr>
              <w:pStyle w:val="Paragraph"/>
              <w:spacing w:after="0"/>
              <w:jc w:val="center"/>
              <w:rPr>
                <w:noProof/>
                <w:lang w:val="fr-FR"/>
              </w:rPr>
            </w:pPr>
            <w:r w:rsidRPr="00666A64">
              <w:rPr>
                <w:noProof/>
                <w:lang w:val="fr-FR"/>
              </w:rPr>
              <w:t>23</w:t>
            </w:r>
          </w:p>
        </w:tc>
        <w:tc>
          <w:tcPr>
            <w:tcW w:w="4163" w:type="dxa"/>
          </w:tcPr>
          <w:p w14:paraId="06D199C2" w14:textId="77777777" w:rsidR="00666A64" w:rsidRPr="00666A64" w:rsidRDefault="00666A64" w:rsidP="00666A64">
            <w:pPr>
              <w:pStyle w:val="Paragraph"/>
              <w:rPr>
                <w:noProof/>
                <w:lang w:val="fr-FR"/>
              </w:rPr>
            </w:pPr>
            <w:r w:rsidRPr="00666A64">
              <w:rPr>
                <w:noProof/>
                <w:lang w:val="fr-FR"/>
              </w:rPr>
              <w:t>Objectifs avec:</w:t>
            </w:r>
          </w:p>
          <w:tbl>
            <w:tblPr>
              <w:tblStyle w:val="Listdash"/>
              <w:tblW w:w="0" w:type="auto"/>
              <w:tblLayout w:type="fixed"/>
              <w:tblLook w:val="04A0" w:firstRow="1" w:lastRow="0" w:firstColumn="1" w:lastColumn="0" w:noHBand="0" w:noVBand="1"/>
            </w:tblPr>
            <w:tblGrid>
              <w:gridCol w:w="220"/>
              <w:gridCol w:w="4824"/>
            </w:tblGrid>
            <w:tr w:rsidR="00666A64" w:rsidRPr="00666A64" w14:paraId="07DA5B96" w14:textId="77777777">
              <w:tc>
                <w:tcPr>
                  <w:tcW w:w="220" w:type="dxa"/>
                  <w:hideMark/>
                </w:tcPr>
                <w:p w14:paraId="32046525" w14:textId="77777777" w:rsidR="00666A64" w:rsidRPr="00666A64" w:rsidRDefault="00666A64" w:rsidP="00666A64">
                  <w:pPr>
                    <w:pStyle w:val="Paragraph"/>
                    <w:rPr>
                      <w:noProof/>
                      <w:lang w:val="fr-FR"/>
                    </w:rPr>
                  </w:pPr>
                  <w:r w:rsidRPr="00666A64">
                    <w:rPr>
                      <w:noProof/>
                      <w:lang w:val="fr-FR"/>
                    </w:rPr>
                    <w:t>—</w:t>
                  </w:r>
                </w:p>
              </w:tc>
              <w:tc>
                <w:tcPr>
                  <w:tcW w:w="4824" w:type="dxa"/>
                  <w:hideMark/>
                </w:tcPr>
                <w:p w14:paraId="6DA902B9" w14:textId="77777777" w:rsidR="00666A64" w:rsidRPr="00666A64" w:rsidRDefault="00666A64" w:rsidP="00666A64">
                  <w:pPr>
                    <w:pStyle w:val="Paragraph"/>
                    <w:rPr>
                      <w:noProof/>
                      <w:lang w:val="fr-FR"/>
                    </w:rPr>
                  </w:pPr>
                  <w:r w:rsidRPr="00666A64">
                    <w:rPr>
                      <w:noProof/>
                      <w:lang w:val="fr-FR"/>
                    </w:rPr>
                    <w:t>mise au point, zoom et ouverture motorisés,</w:t>
                  </w:r>
                </w:p>
              </w:tc>
            </w:tr>
            <w:tr w:rsidR="00666A64" w:rsidRPr="00666A64" w14:paraId="08A14E11" w14:textId="77777777">
              <w:tc>
                <w:tcPr>
                  <w:tcW w:w="220" w:type="dxa"/>
                  <w:hideMark/>
                </w:tcPr>
                <w:p w14:paraId="5EF83E04" w14:textId="77777777" w:rsidR="00666A64" w:rsidRPr="00666A64" w:rsidRDefault="00666A64" w:rsidP="00666A64">
                  <w:pPr>
                    <w:pStyle w:val="Paragraph"/>
                    <w:rPr>
                      <w:noProof/>
                      <w:lang w:val="fr-FR"/>
                    </w:rPr>
                  </w:pPr>
                  <w:r w:rsidRPr="00666A64">
                    <w:rPr>
                      <w:noProof/>
                      <w:lang w:val="fr-FR"/>
                    </w:rPr>
                    <w:t>—</w:t>
                  </w:r>
                </w:p>
              </w:tc>
              <w:tc>
                <w:tcPr>
                  <w:tcW w:w="4824" w:type="dxa"/>
                  <w:hideMark/>
                </w:tcPr>
                <w:p w14:paraId="747005F4" w14:textId="77777777" w:rsidR="00666A64" w:rsidRPr="00666A64" w:rsidRDefault="00666A64" w:rsidP="00666A64">
                  <w:pPr>
                    <w:pStyle w:val="Paragraph"/>
                    <w:rPr>
                      <w:noProof/>
                      <w:lang w:val="fr-FR"/>
                    </w:rPr>
                  </w:pPr>
                  <w:r w:rsidRPr="00666A64">
                    <w:rPr>
                      <w:noProof/>
                      <w:lang w:val="fr-FR"/>
                    </w:rPr>
                    <w:t>un filtre infrarouge (IR Cut) à commutation électronique,</w:t>
                  </w:r>
                </w:p>
              </w:tc>
            </w:tr>
            <w:tr w:rsidR="00666A64" w:rsidRPr="00666A64" w14:paraId="6260992D" w14:textId="77777777">
              <w:tc>
                <w:tcPr>
                  <w:tcW w:w="220" w:type="dxa"/>
                  <w:hideMark/>
                </w:tcPr>
                <w:p w14:paraId="2F3C8F5C" w14:textId="77777777" w:rsidR="00666A64" w:rsidRPr="00666A64" w:rsidRDefault="00666A64" w:rsidP="00666A64">
                  <w:pPr>
                    <w:pStyle w:val="Paragraph"/>
                    <w:rPr>
                      <w:noProof/>
                      <w:lang w:val="fr-FR"/>
                    </w:rPr>
                  </w:pPr>
                  <w:r w:rsidRPr="00666A64">
                    <w:rPr>
                      <w:noProof/>
                      <w:lang w:val="fr-FR"/>
                    </w:rPr>
                    <w:t>—</w:t>
                  </w:r>
                </w:p>
              </w:tc>
              <w:tc>
                <w:tcPr>
                  <w:tcW w:w="4824" w:type="dxa"/>
                  <w:hideMark/>
                </w:tcPr>
                <w:p w14:paraId="41548434" w14:textId="77777777" w:rsidR="00666A64" w:rsidRPr="00666A64" w:rsidRDefault="00666A64" w:rsidP="00666A64">
                  <w:pPr>
                    <w:pStyle w:val="Paragraph"/>
                    <w:rPr>
                      <w:noProof/>
                      <w:lang w:val="fr-FR"/>
                    </w:rPr>
                  </w:pPr>
                  <w:r w:rsidRPr="00666A64">
                    <w:rPr>
                      <w:noProof/>
                      <w:lang w:val="fr-FR"/>
                    </w:rPr>
                    <w:t>une distance focale réglable d’au moins 2,7 mm et d’au maximum 55 mm,</w:t>
                  </w:r>
                </w:p>
              </w:tc>
            </w:tr>
            <w:tr w:rsidR="00666A64" w:rsidRPr="00666A64" w14:paraId="734D3077" w14:textId="77777777">
              <w:tc>
                <w:tcPr>
                  <w:tcW w:w="220" w:type="dxa"/>
                  <w:hideMark/>
                </w:tcPr>
                <w:p w14:paraId="2EE14ED5" w14:textId="77777777" w:rsidR="00666A64" w:rsidRPr="00666A64" w:rsidRDefault="00666A64" w:rsidP="00666A64">
                  <w:pPr>
                    <w:pStyle w:val="Paragraph"/>
                    <w:rPr>
                      <w:noProof/>
                      <w:lang w:val="fr-FR"/>
                    </w:rPr>
                  </w:pPr>
                  <w:r w:rsidRPr="00666A64">
                    <w:rPr>
                      <w:noProof/>
                      <w:lang w:val="fr-FR"/>
                    </w:rPr>
                    <w:t>—</w:t>
                  </w:r>
                </w:p>
              </w:tc>
              <w:tc>
                <w:tcPr>
                  <w:tcW w:w="4824" w:type="dxa"/>
                  <w:hideMark/>
                </w:tcPr>
                <w:p w14:paraId="149A020C" w14:textId="77777777" w:rsidR="00666A64" w:rsidRPr="00666A64" w:rsidRDefault="00666A64" w:rsidP="00666A64">
                  <w:pPr>
                    <w:pStyle w:val="Paragraph"/>
                    <w:rPr>
                      <w:noProof/>
                      <w:lang w:val="fr-FR"/>
                    </w:rPr>
                  </w:pPr>
                  <w:r w:rsidRPr="00666A64">
                    <w:rPr>
                      <w:noProof/>
                      <w:lang w:val="fr-FR"/>
                    </w:rPr>
                    <w:t>un poids n’excédant pas 100 g,</w:t>
                  </w:r>
                </w:p>
              </w:tc>
            </w:tr>
            <w:tr w:rsidR="00666A64" w:rsidRPr="00666A64" w14:paraId="03004362" w14:textId="77777777">
              <w:tc>
                <w:tcPr>
                  <w:tcW w:w="220" w:type="dxa"/>
                  <w:hideMark/>
                </w:tcPr>
                <w:p w14:paraId="73494894" w14:textId="77777777" w:rsidR="00666A64" w:rsidRPr="00666A64" w:rsidRDefault="00666A64" w:rsidP="00666A64">
                  <w:pPr>
                    <w:pStyle w:val="Paragraph"/>
                    <w:rPr>
                      <w:noProof/>
                      <w:lang w:val="fr-FR"/>
                    </w:rPr>
                  </w:pPr>
                  <w:r w:rsidRPr="00666A64">
                    <w:rPr>
                      <w:noProof/>
                      <w:lang w:val="fr-FR"/>
                    </w:rPr>
                    <w:t>—</w:t>
                  </w:r>
                </w:p>
              </w:tc>
              <w:tc>
                <w:tcPr>
                  <w:tcW w:w="4824" w:type="dxa"/>
                  <w:hideMark/>
                </w:tcPr>
                <w:p w14:paraId="5D723FA3" w14:textId="77777777" w:rsidR="00666A64" w:rsidRPr="00666A64" w:rsidRDefault="00666A64" w:rsidP="00666A64">
                  <w:pPr>
                    <w:pStyle w:val="Paragraph"/>
                    <w:rPr>
                      <w:noProof/>
                      <w:lang w:val="fr-FR"/>
                    </w:rPr>
                  </w:pPr>
                  <w:r w:rsidRPr="00666A64">
                    <w:rPr>
                      <w:noProof/>
                      <w:lang w:val="fr-FR"/>
                    </w:rPr>
                    <w:t>une longueur inférieure à 70 mm,</w:t>
                  </w:r>
                </w:p>
              </w:tc>
            </w:tr>
            <w:tr w:rsidR="00666A64" w:rsidRPr="00666A64" w14:paraId="3254F96A" w14:textId="77777777">
              <w:tc>
                <w:tcPr>
                  <w:tcW w:w="220" w:type="dxa"/>
                  <w:hideMark/>
                </w:tcPr>
                <w:p w14:paraId="3C25C10C" w14:textId="77777777" w:rsidR="00666A64" w:rsidRPr="00666A64" w:rsidRDefault="00666A64" w:rsidP="00666A64">
                  <w:pPr>
                    <w:pStyle w:val="Paragraph"/>
                    <w:rPr>
                      <w:noProof/>
                      <w:lang w:val="fr-FR"/>
                    </w:rPr>
                  </w:pPr>
                  <w:r w:rsidRPr="00666A64">
                    <w:rPr>
                      <w:noProof/>
                      <w:lang w:val="fr-FR"/>
                    </w:rPr>
                    <w:t>—</w:t>
                  </w:r>
                </w:p>
              </w:tc>
              <w:tc>
                <w:tcPr>
                  <w:tcW w:w="4824" w:type="dxa"/>
                  <w:hideMark/>
                </w:tcPr>
                <w:p w14:paraId="0F6BB6EA" w14:textId="77777777" w:rsidR="00666A64" w:rsidRPr="00666A64" w:rsidRDefault="00666A64" w:rsidP="00666A64">
                  <w:pPr>
                    <w:pStyle w:val="Paragraph"/>
                    <w:rPr>
                      <w:noProof/>
                      <w:lang w:val="fr-FR"/>
                    </w:rPr>
                  </w:pPr>
                  <w:r w:rsidRPr="00666A64">
                    <w:rPr>
                      <w:noProof/>
                      <w:lang w:val="fr-FR"/>
                    </w:rPr>
                    <w:t>un diamètre n’excédant pas 60 mm</w:t>
                  </w:r>
                </w:p>
              </w:tc>
            </w:tr>
          </w:tbl>
          <w:p w14:paraId="01A0B695" w14:textId="77777777" w:rsidR="00666A64" w:rsidRPr="00666A64" w:rsidRDefault="00666A64" w:rsidP="00666A64">
            <w:pPr>
              <w:pStyle w:val="Paragraph"/>
              <w:spacing w:after="0"/>
              <w:rPr>
                <w:noProof/>
                <w:lang w:val="fr-FR"/>
              </w:rPr>
            </w:pPr>
          </w:p>
        </w:tc>
        <w:tc>
          <w:tcPr>
            <w:tcW w:w="1082" w:type="dxa"/>
          </w:tcPr>
          <w:p w14:paraId="0D8920D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0BC854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3B511513"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1959A7BE" w14:textId="77777777" w:rsidTr="00436DEF">
        <w:trPr>
          <w:cantSplit/>
        </w:trPr>
        <w:tc>
          <w:tcPr>
            <w:tcW w:w="709" w:type="dxa"/>
          </w:tcPr>
          <w:p w14:paraId="5B5175C7" w14:textId="77777777" w:rsidR="00666A64" w:rsidRPr="00666A64" w:rsidRDefault="00666A64" w:rsidP="00666A64">
            <w:pPr>
              <w:pStyle w:val="Paragraph"/>
              <w:spacing w:after="0"/>
              <w:rPr>
                <w:noProof/>
                <w:lang w:val="fr-FR"/>
              </w:rPr>
            </w:pPr>
            <w:r w:rsidRPr="00666A64">
              <w:rPr>
                <w:noProof/>
                <w:lang w:val="fr-FR"/>
              </w:rPr>
              <w:t>0.7103</w:t>
            </w:r>
          </w:p>
        </w:tc>
        <w:tc>
          <w:tcPr>
            <w:tcW w:w="1143" w:type="dxa"/>
          </w:tcPr>
          <w:p w14:paraId="5F202B8F" w14:textId="77777777" w:rsidR="00666A64" w:rsidRPr="00666A64" w:rsidRDefault="00666A64" w:rsidP="00666A64">
            <w:pPr>
              <w:pStyle w:val="Paragraph"/>
              <w:spacing w:after="0"/>
              <w:jc w:val="right"/>
              <w:rPr>
                <w:noProof/>
                <w:lang w:val="fr-FR"/>
              </w:rPr>
            </w:pPr>
            <w:r w:rsidRPr="00666A64">
              <w:rPr>
                <w:noProof/>
                <w:lang w:val="fr-FR"/>
              </w:rPr>
              <w:t>ex 9002 11 00</w:t>
            </w:r>
          </w:p>
        </w:tc>
        <w:tc>
          <w:tcPr>
            <w:tcW w:w="700" w:type="dxa"/>
          </w:tcPr>
          <w:p w14:paraId="7033E5BD" w14:textId="77777777" w:rsidR="00666A64" w:rsidRPr="00666A64" w:rsidRDefault="00666A64" w:rsidP="00666A64">
            <w:pPr>
              <w:pStyle w:val="Paragraph"/>
              <w:spacing w:after="0"/>
              <w:jc w:val="center"/>
              <w:rPr>
                <w:noProof/>
                <w:lang w:val="fr-FR"/>
              </w:rPr>
            </w:pPr>
            <w:r w:rsidRPr="00666A64">
              <w:rPr>
                <w:noProof/>
                <w:lang w:val="fr-FR"/>
              </w:rPr>
              <w:t>45</w:t>
            </w:r>
          </w:p>
        </w:tc>
        <w:tc>
          <w:tcPr>
            <w:tcW w:w="4163" w:type="dxa"/>
          </w:tcPr>
          <w:p w14:paraId="3C5E7EC7" w14:textId="77777777" w:rsidR="00666A64" w:rsidRPr="00666A64" w:rsidRDefault="00666A64" w:rsidP="00666A64">
            <w:pPr>
              <w:pStyle w:val="Paragraph"/>
              <w:rPr>
                <w:noProof/>
                <w:lang w:val="fr-FR"/>
              </w:rPr>
            </w:pPr>
            <w:r w:rsidRPr="00666A64">
              <w:rPr>
                <w:noProof/>
                <w:lang w:val="fr-FR"/>
              </w:rPr>
              <w:t>Unité optique infrarouge</w:t>
            </w:r>
          </w:p>
          <w:tbl>
            <w:tblPr>
              <w:tblStyle w:val="Listdash"/>
              <w:tblW w:w="0" w:type="auto"/>
              <w:tblLayout w:type="fixed"/>
              <w:tblLook w:val="04A0" w:firstRow="1" w:lastRow="0" w:firstColumn="1" w:lastColumn="0" w:noHBand="0" w:noVBand="1"/>
            </w:tblPr>
            <w:tblGrid>
              <w:gridCol w:w="220"/>
              <w:gridCol w:w="8026"/>
            </w:tblGrid>
            <w:tr w:rsidR="00666A64" w:rsidRPr="00666A64" w14:paraId="44807763" w14:textId="77777777">
              <w:tc>
                <w:tcPr>
                  <w:tcW w:w="220" w:type="dxa"/>
                  <w:hideMark/>
                </w:tcPr>
                <w:p w14:paraId="10326613" w14:textId="77777777" w:rsidR="00666A64" w:rsidRPr="00666A64" w:rsidRDefault="00666A64" w:rsidP="00666A64">
                  <w:pPr>
                    <w:pStyle w:val="Paragraph"/>
                    <w:rPr>
                      <w:noProof/>
                      <w:lang w:val="fr-FR"/>
                    </w:rPr>
                  </w:pPr>
                  <w:r w:rsidRPr="00666A64">
                    <w:rPr>
                      <w:noProof/>
                      <w:lang w:val="fr-FR"/>
                    </w:rPr>
                    <w:t>—</w:t>
                  </w:r>
                </w:p>
              </w:tc>
              <w:tc>
                <w:tcPr>
                  <w:tcW w:w="8026" w:type="dxa"/>
                  <w:hideMark/>
                </w:tcPr>
                <w:p w14:paraId="7882944E" w14:textId="77777777" w:rsidR="00666A64" w:rsidRPr="00666A64" w:rsidRDefault="00666A64" w:rsidP="00666A64">
                  <w:pPr>
                    <w:pStyle w:val="Paragraph"/>
                    <w:rPr>
                      <w:noProof/>
                      <w:lang w:val="fr-FR"/>
                    </w:rPr>
                  </w:pPr>
                  <w:r w:rsidRPr="00666A64">
                    <w:rPr>
                      <w:noProof/>
                      <w:lang w:val="fr-FR"/>
                    </w:rPr>
                    <w:t>équipée de lentilles en verre de silicone, de germanium ou de chalcogénures d’un diamètre maximal de 62 mm (± 0,05 mm),</w:t>
                  </w:r>
                </w:p>
              </w:tc>
            </w:tr>
            <w:tr w:rsidR="00666A64" w:rsidRPr="00666A64" w14:paraId="7913A3E3" w14:textId="77777777">
              <w:tc>
                <w:tcPr>
                  <w:tcW w:w="220" w:type="dxa"/>
                  <w:hideMark/>
                </w:tcPr>
                <w:p w14:paraId="0F70DEF8" w14:textId="77777777" w:rsidR="00666A64" w:rsidRPr="00666A64" w:rsidRDefault="00666A64" w:rsidP="00666A64">
                  <w:pPr>
                    <w:pStyle w:val="Paragraph"/>
                    <w:rPr>
                      <w:noProof/>
                      <w:lang w:val="fr-FR"/>
                    </w:rPr>
                  </w:pPr>
                  <w:r w:rsidRPr="00666A64">
                    <w:rPr>
                      <w:noProof/>
                      <w:lang w:val="fr-FR"/>
                    </w:rPr>
                    <w:t>—</w:t>
                  </w:r>
                </w:p>
              </w:tc>
              <w:tc>
                <w:tcPr>
                  <w:tcW w:w="8026" w:type="dxa"/>
                  <w:hideMark/>
                </w:tcPr>
                <w:p w14:paraId="782686F0" w14:textId="77777777" w:rsidR="00666A64" w:rsidRPr="00666A64" w:rsidRDefault="00666A64" w:rsidP="00666A64">
                  <w:pPr>
                    <w:pStyle w:val="Paragraph"/>
                    <w:rPr>
                      <w:noProof/>
                      <w:lang w:val="fr-FR"/>
                    </w:rPr>
                  </w:pPr>
                  <w:r w:rsidRPr="00666A64">
                    <w:rPr>
                      <w:noProof/>
                      <w:lang w:val="fr-FR"/>
                    </w:rPr>
                    <w:t>fixée ou non à un support en alliage d’aluminium usiné</w:t>
                  </w:r>
                </w:p>
              </w:tc>
            </w:tr>
          </w:tbl>
          <w:p w14:paraId="018341AA" w14:textId="77777777" w:rsidR="00666A64" w:rsidRPr="00666A64" w:rsidRDefault="00666A64" w:rsidP="00666A64">
            <w:pPr>
              <w:pStyle w:val="Paragraph"/>
              <w:rPr>
                <w:noProof/>
                <w:lang w:val="fr-FR"/>
              </w:rPr>
            </w:pPr>
            <w:r w:rsidRPr="00666A64">
              <w:rPr>
                <w:noProof/>
                <w:lang w:val="fr-FR"/>
              </w:rPr>
              <w:t>du type de celle utilisée pour les caméras thermiques ou de caméras en réseau IP</w:t>
            </w:r>
          </w:p>
          <w:p w14:paraId="4EAC8665" w14:textId="237AD686"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4BACA762"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399E3A83"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6377A40"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B705645" w14:textId="77777777" w:rsidTr="00436DEF">
        <w:trPr>
          <w:cantSplit/>
        </w:trPr>
        <w:tc>
          <w:tcPr>
            <w:tcW w:w="709" w:type="dxa"/>
          </w:tcPr>
          <w:p w14:paraId="1F84EA3C" w14:textId="77777777" w:rsidR="00666A64" w:rsidRPr="00666A64" w:rsidRDefault="00666A64" w:rsidP="00666A64">
            <w:pPr>
              <w:pStyle w:val="Paragraph"/>
              <w:spacing w:after="0"/>
              <w:rPr>
                <w:noProof/>
                <w:lang w:val="fr-FR"/>
              </w:rPr>
            </w:pPr>
            <w:r w:rsidRPr="00666A64">
              <w:rPr>
                <w:noProof/>
                <w:lang w:val="fr-FR"/>
              </w:rPr>
              <w:t>0.3177</w:t>
            </w:r>
          </w:p>
        </w:tc>
        <w:tc>
          <w:tcPr>
            <w:tcW w:w="1143" w:type="dxa"/>
          </w:tcPr>
          <w:p w14:paraId="491ABAD7" w14:textId="77777777" w:rsidR="00666A64" w:rsidRPr="00666A64" w:rsidRDefault="00666A64" w:rsidP="00666A64">
            <w:pPr>
              <w:pStyle w:val="Paragraph"/>
              <w:spacing w:after="0"/>
              <w:jc w:val="right"/>
              <w:rPr>
                <w:noProof/>
                <w:lang w:val="fr-FR"/>
              </w:rPr>
            </w:pPr>
            <w:r w:rsidRPr="00666A64">
              <w:rPr>
                <w:noProof/>
                <w:lang w:val="fr-FR"/>
              </w:rPr>
              <w:t>ex 9002 11 00</w:t>
            </w:r>
          </w:p>
        </w:tc>
        <w:tc>
          <w:tcPr>
            <w:tcW w:w="700" w:type="dxa"/>
          </w:tcPr>
          <w:p w14:paraId="217EA90B"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3A849C43" w14:textId="77777777" w:rsidR="00666A64" w:rsidRPr="00666A64" w:rsidRDefault="00666A64" w:rsidP="00666A64">
            <w:pPr>
              <w:pStyle w:val="Paragraph"/>
              <w:rPr>
                <w:noProof/>
                <w:lang w:val="fr-FR"/>
              </w:rPr>
            </w:pPr>
            <w:r w:rsidRPr="00666A64">
              <w:rPr>
                <w:noProof/>
                <w:lang w:val="fr-FR"/>
              </w:rPr>
              <w:t>Objectif:</w:t>
            </w:r>
          </w:p>
          <w:tbl>
            <w:tblPr>
              <w:tblStyle w:val="Listdash"/>
              <w:tblW w:w="0" w:type="auto"/>
              <w:tblLayout w:type="fixed"/>
              <w:tblLook w:val="04A0" w:firstRow="1" w:lastRow="0" w:firstColumn="1" w:lastColumn="0" w:noHBand="0" w:noVBand="1"/>
            </w:tblPr>
            <w:tblGrid>
              <w:gridCol w:w="220"/>
              <w:gridCol w:w="7489"/>
            </w:tblGrid>
            <w:tr w:rsidR="00666A64" w:rsidRPr="00666A64" w14:paraId="62B57459" w14:textId="77777777">
              <w:tc>
                <w:tcPr>
                  <w:tcW w:w="220" w:type="dxa"/>
                  <w:hideMark/>
                </w:tcPr>
                <w:p w14:paraId="0C6B838F" w14:textId="77777777" w:rsidR="00666A64" w:rsidRPr="00666A64" w:rsidRDefault="00666A64" w:rsidP="00666A64">
                  <w:pPr>
                    <w:pStyle w:val="Paragraph"/>
                    <w:rPr>
                      <w:noProof/>
                      <w:lang w:val="fr-FR"/>
                    </w:rPr>
                  </w:pPr>
                  <w:r w:rsidRPr="00666A64">
                    <w:rPr>
                      <w:noProof/>
                      <w:lang w:val="fr-FR"/>
                    </w:rPr>
                    <w:t>—</w:t>
                  </w:r>
                </w:p>
              </w:tc>
              <w:tc>
                <w:tcPr>
                  <w:tcW w:w="7489" w:type="dxa"/>
                  <w:hideMark/>
                </w:tcPr>
                <w:p w14:paraId="13A2AC37" w14:textId="77777777" w:rsidR="00666A64" w:rsidRPr="00666A64" w:rsidRDefault="00666A64" w:rsidP="00666A64">
                  <w:pPr>
                    <w:pStyle w:val="Paragraph"/>
                    <w:rPr>
                      <w:noProof/>
                      <w:lang w:val="fr-FR"/>
                    </w:rPr>
                  </w:pPr>
                  <w:r w:rsidRPr="00666A64">
                    <w:rPr>
                      <w:noProof/>
                      <w:lang w:val="fr-FR"/>
                    </w:rPr>
                    <w:t>d’une longueur focale de 25 mm ou plus mais n’excédant pas 150 mm,</w:t>
                  </w:r>
                </w:p>
              </w:tc>
            </w:tr>
            <w:tr w:rsidR="00666A64" w:rsidRPr="00666A64" w14:paraId="6417998A" w14:textId="77777777">
              <w:tc>
                <w:tcPr>
                  <w:tcW w:w="220" w:type="dxa"/>
                  <w:hideMark/>
                </w:tcPr>
                <w:p w14:paraId="663D6747" w14:textId="77777777" w:rsidR="00666A64" w:rsidRPr="00666A64" w:rsidRDefault="00666A64" w:rsidP="00666A64">
                  <w:pPr>
                    <w:pStyle w:val="Paragraph"/>
                    <w:rPr>
                      <w:noProof/>
                      <w:lang w:val="fr-FR"/>
                    </w:rPr>
                  </w:pPr>
                  <w:r w:rsidRPr="00666A64">
                    <w:rPr>
                      <w:noProof/>
                      <w:lang w:val="fr-FR"/>
                    </w:rPr>
                    <w:t>—</w:t>
                  </w:r>
                </w:p>
              </w:tc>
              <w:tc>
                <w:tcPr>
                  <w:tcW w:w="7489" w:type="dxa"/>
                  <w:hideMark/>
                </w:tcPr>
                <w:p w14:paraId="5CAFECAD" w14:textId="77777777" w:rsidR="00666A64" w:rsidRPr="00666A64" w:rsidRDefault="00666A64" w:rsidP="00666A64">
                  <w:pPr>
                    <w:pStyle w:val="Paragraph"/>
                    <w:rPr>
                      <w:noProof/>
                      <w:lang w:val="fr-FR"/>
                    </w:rPr>
                  </w:pPr>
                  <w:r w:rsidRPr="00666A64">
                    <w:rPr>
                      <w:noProof/>
                      <w:lang w:val="fr-FR"/>
                    </w:rPr>
                    <w:t>constitué de lentilles en verre ou en matière plastique d’un diamètre de 60 mm ou plus mais n’excédant pas 190 mm</w:t>
                  </w:r>
                </w:p>
              </w:tc>
            </w:tr>
          </w:tbl>
          <w:p w14:paraId="1ED5F9BF" w14:textId="77777777" w:rsidR="00666A64" w:rsidRPr="00666A64" w:rsidRDefault="00666A64" w:rsidP="00666A64">
            <w:pPr>
              <w:pStyle w:val="Paragraph"/>
              <w:spacing w:after="0"/>
              <w:rPr>
                <w:noProof/>
                <w:lang w:val="fr-FR"/>
              </w:rPr>
            </w:pPr>
          </w:p>
        </w:tc>
        <w:tc>
          <w:tcPr>
            <w:tcW w:w="1082" w:type="dxa"/>
          </w:tcPr>
          <w:p w14:paraId="11DACC10"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1D333B8"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73CC45"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D16EBC1" w14:textId="77777777" w:rsidTr="00436DEF">
        <w:trPr>
          <w:cantSplit/>
        </w:trPr>
        <w:tc>
          <w:tcPr>
            <w:tcW w:w="709" w:type="dxa"/>
          </w:tcPr>
          <w:p w14:paraId="4FAA81C9" w14:textId="77777777" w:rsidR="00666A64" w:rsidRPr="00666A64" w:rsidRDefault="00666A64" w:rsidP="00666A64">
            <w:pPr>
              <w:pStyle w:val="Paragraph"/>
              <w:spacing w:after="0"/>
              <w:rPr>
                <w:noProof/>
                <w:lang w:val="fr-FR"/>
              </w:rPr>
            </w:pPr>
            <w:r w:rsidRPr="00666A64">
              <w:rPr>
                <w:noProof/>
                <w:lang w:val="fr-FR"/>
              </w:rPr>
              <w:t>0.6572</w:t>
            </w:r>
          </w:p>
        </w:tc>
        <w:tc>
          <w:tcPr>
            <w:tcW w:w="1143" w:type="dxa"/>
          </w:tcPr>
          <w:p w14:paraId="5B41EB70" w14:textId="77777777" w:rsidR="00666A64" w:rsidRPr="00666A64" w:rsidRDefault="00666A64" w:rsidP="00666A64">
            <w:pPr>
              <w:pStyle w:val="Paragraph"/>
              <w:spacing w:after="0"/>
              <w:jc w:val="right"/>
              <w:rPr>
                <w:noProof/>
                <w:lang w:val="fr-FR"/>
              </w:rPr>
            </w:pPr>
            <w:r w:rsidRPr="00666A64">
              <w:rPr>
                <w:noProof/>
                <w:lang w:val="fr-FR"/>
              </w:rPr>
              <w:t>ex 9002 11 00</w:t>
            </w:r>
          </w:p>
        </w:tc>
        <w:tc>
          <w:tcPr>
            <w:tcW w:w="700" w:type="dxa"/>
          </w:tcPr>
          <w:p w14:paraId="0AF2055A" w14:textId="77777777" w:rsidR="00666A64" w:rsidRPr="00666A64" w:rsidRDefault="00666A64" w:rsidP="00666A64">
            <w:pPr>
              <w:pStyle w:val="Paragraph"/>
              <w:spacing w:after="0"/>
              <w:jc w:val="center"/>
              <w:rPr>
                <w:noProof/>
                <w:lang w:val="fr-FR"/>
              </w:rPr>
            </w:pPr>
            <w:r w:rsidRPr="00666A64">
              <w:rPr>
                <w:noProof/>
                <w:lang w:val="fr-FR"/>
              </w:rPr>
              <w:t>85</w:t>
            </w:r>
          </w:p>
        </w:tc>
        <w:tc>
          <w:tcPr>
            <w:tcW w:w="4163" w:type="dxa"/>
          </w:tcPr>
          <w:p w14:paraId="1AFA41B7" w14:textId="77777777" w:rsidR="00666A64" w:rsidRPr="00666A64" w:rsidRDefault="00666A64" w:rsidP="00666A64">
            <w:pPr>
              <w:pStyle w:val="Paragraph"/>
              <w:rPr>
                <w:noProof/>
                <w:lang w:val="fr-FR"/>
              </w:rPr>
            </w:pPr>
            <w:r w:rsidRPr="00666A64">
              <w:rPr>
                <w:noProof/>
                <w:lang w:val="fr-FR"/>
              </w:rPr>
              <w:t>Bloc de lentilles présentant:</w:t>
            </w:r>
          </w:p>
          <w:p w14:paraId="0DB7D709" w14:textId="77777777" w:rsidR="00666A64" w:rsidRPr="00666A64" w:rsidRDefault="00666A64" w:rsidP="00666A64">
            <w:pPr>
              <w:pStyle w:val="Paragraph"/>
              <w:rPr>
                <w:noProof/>
                <w:lang w:val="fr-FR"/>
              </w:rPr>
            </w:pPr>
            <w:r w:rsidRPr="00666A64">
              <w:rPr>
                <w:noProof/>
                <w:lang w:val="fr-FR"/>
              </w:rPr>
              <w:t>un champ de vision horizontal de 20 degrés ou plus mais n'excédant pas 200 degrés,</w:t>
            </w:r>
          </w:p>
          <w:tbl>
            <w:tblPr>
              <w:tblStyle w:val="Listdash"/>
              <w:tblW w:w="0" w:type="auto"/>
              <w:tblLayout w:type="fixed"/>
              <w:tblLook w:val="04A0" w:firstRow="1" w:lastRow="0" w:firstColumn="1" w:lastColumn="0" w:noHBand="0" w:noVBand="1"/>
            </w:tblPr>
            <w:tblGrid>
              <w:gridCol w:w="220"/>
              <w:gridCol w:w="4435"/>
            </w:tblGrid>
            <w:tr w:rsidR="00666A64" w:rsidRPr="00666A64" w14:paraId="5C0F5AF2" w14:textId="77777777">
              <w:tc>
                <w:tcPr>
                  <w:tcW w:w="220" w:type="dxa"/>
                  <w:hideMark/>
                </w:tcPr>
                <w:p w14:paraId="60C127AB" w14:textId="77777777" w:rsidR="00666A64" w:rsidRPr="00666A64" w:rsidRDefault="00666A64" w:rsidP="00666A64">
                  <w:pPr>
                    <w:pStyle w:val="Paragraph"/>
                    <w:rPr>
                      <w:noProof/>
                      <w:lang w:val="fr-FR"/>
                    </w:rPr>
                  </w:pPr>
                  <w:r w:rsidRPr="00666A64">
                    <w:rPr>
                      <w:noProof/>
                      <w:lang w:val="fr-FR"/>
                    </w:rPr>
                    <w:t>—</w:t>
                  </w:r>
                </w:p>
              </w:tc>
              <w:tc>
                <w:tcPr>
                  <w:tcW w:w="4435" w:type="dxa"/>
                  <w:hideMark/>
                </w:tcPr>
                <w:p w14:paraId="6D1BBC2F" w14:textId="77777777" w:rsidR="00666A64" w:rsidRPr="00666A64" w:rsidRDefault="00666A64" w:rsidP="00666A64">
                  <w:pPr>
                    <w:pStyle w:val="Paragraph"/>
                    <w:rPr>
                      <w:noProof/>
                      <w:lang w:val="fr-FR"/>
                    </w:rPr>
                  </w:pPr>
                  <w:r w:rsidRPr="00666A64">
                    <w:rPr>
                      <w:noProof/>
                      <w:lang w:val="fr-FR"/>
                    </w:rPr>
                    <w:t>une distance focale de 1,16 mm ou plus mais n'excédant pas 20 mm,</w:t>
                  </w:r>
                </w:p>
              </w:tc>
            </w:tr>
            <w:tr w:rsidR="00666A64" w:rsidRPr="00666A64" w14:paraId="03C9C1ED" w14:textId="77777777">
              <w:tc>
                <w:tcPr>
                  <w:tcW w:w="220" w:type="dxa"/>
                  <w:hideMark/>
                </w:tcPr>
                <w:p w14:paraId="5420EA20" w14:textId="77777777" w:rsidR="00666A64" w:rsidRPr="00666A64" w:rsidRDefault="00666A64" w:rsidP="00666A64">
                  <w:pPr>
                    <w:pStyle w:val="Paragraph"/>
                    <w:rPr>
                      <w:noProof/>
                      <w:lang w:val="fr-FR"/>
                    </w:rPr>
                  </w:pPr>
                  <w:r w:rsidRPr="00666A64">
                    <w:rPr>
                      <w:noProof/>
                      <w:lang w:val="fr-FR"/>
                    </w:rPr>
                    <w:t>—</w:t>
                  </w:r>
                </w:p>
              </w:tc>
              <w:tc>
                <w:tcPr>
                  <w:tcW w:w="4435" w:type="dxa"/>
                  <w:hideMark/>
                </w:tcPr>
                <w:p w14:paraId="0DC2C344" w14:textId="77777777" w:rsidR="00666A64" w:rsidRPr="00666A64" w:rsidRDefault="00666A64" w:rsidP="00666A64">
                  <w:pPr>
                    <w:pStyle w:val="Paragraph"/>
                    <w:rPr>
                      <w:noProof/>
                      <w:lang w:val="fr-FR"/>
                    </w:rPr>
                  </w:pPr>
                  <w:r w:rsidRPr="00666A64">
                    <w:rPr>
                      <w:noProof/>
                      <w:lang w:val="fr-FR"/>
                    </w:rPr>
                    <w:t>une ouverture relative de F/1,2 ou plus mais n'excédant pas F/4, et</w:t>
                  </w:r>
                </w:p>
              </w:tc>
            </w:tr>
            <w:tr w:rsidR="00666A64" w:rsidRPr="00666A64" w14:paraId="1B1805D3" w14:textId="77777777">
              <w:tc>
                <w:tcPr>
                  <w:tcW w:w="220" w:type="dxa"/>
                  <w:hideMark/>
                </w:tcPr>
                <w:p w14:paraId="6E2159BE" w14:textId="77777777" w:rsidR="00666A64" w:rsidRPr="00666A64" w:rsidRDefault="00666A64" w:rsidP="00666A64">
                  <w:pPr>
                    <w:pStyle w:val="Paragraph"/>
                    <w:rPr>
                      <w:noProof/>
                      <w:lang w:val="fr-FR"/>
                    </w:rPr>
                  </w:pPr>
                  <w:r w:rsidRPr="00666A64">
                    <w:rPr>
                      <w:noProof/>
                      <w:lang w:val="fr-FR"/>
                    </w:rPr>
                    <w:t>—</w:t>
                  </w:r>
                </w:p>
              </w:tc>
              <w:tc>
                <w:tcPr>
                  <w:tcW w:w="4435" w:type="dxa"/>
                  <w:hideMark/>
                </w:tcPr>
                <w:p w14:paraId="107CB427" w14:textId="77777777" w:rsidR="00666A64" w:rsidRPr="00666A64" w:rsidRDefault="00666A64" w:rsidP="00666A64">
                  <w:pPr>
                    <w:pStyle w:val="Paragraph"/>
                    <w:rPr>
                      <w:noProof/>
                      <w:lang w:val="fr-FR"/>
                    </w:rPr>
                  </w:pPr>
                  <w:r w:rsidRPr="00666A64">
                    <w:rPr>
                      <w:noProof/>
                      <w:lang w:val="fr-FR"/>
                    </w:rPr>
                    <w:t>un diamètre de 5 mm ou plus mais n'excédant pas 40 mm,</w:t>
                  </w:r>
                </w:p>
              </w:tc>
            </w:tr>
          </w:tbl>
          <w:p w14:paraId="03A43856" w14:textId="77777777" w:rsidR="00666A64" w:rsidRPr="00666A64" w:rsidRDefault="00666A64" w:rsidP="00666A64">
            <w:pPr>
              <w:pStyle w:val="Paragraph"/>
              <w:rPr>
                <w:noProof/>
                <w:lang w:val="fr-FR"/>
              </w:rPr>
            </w:pPr>
            <w:r w:rsidRPr="00666A64">
              <w:rPr>
                <w:noProof/>
                <w:lang w:val="fr-FR"/>
              </w:rPr>
              <w:t>utilisé pour la fabrication d'appareils photographiques automatiques CMOS ou dans la production de caméras du réseau IP</w:t>
            </w:r>
          </w:p>
          <w:p w14:paraId="6F1873BA" w14:textId="4E11F60F"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181C889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9B05FB9"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1E54FA66"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7DBFCD4F" w14:textId="77777777" w:rsidTr="00436DEF">
        <w:trPr>
          <w:cantSplit/>
        </w:trPr>
        <w:tc>
          <w:tcPr>
            <w:tcW w:w="709" w:type="dxa"/>
          </w:tcPr>
          <w:p w14:paraId="335F16A4" w14:textId="77777777" w:rsidR="00666A64" w:rsidRPr="00666A64" w:rsidRDefault="00666A64" w:rsidP="00666A64">
            <w:pPr>
              <w:pStyle w:val="Paragraph"/>
              <w:spacing w:after="0"/>
              <w:rPr>
                <w:noProof/>
                <w:lang w:val="fr-FR"/>
              </w:rPr>
            </w:pPr>
            <w:r w:rsidRPr="00666A64">
              <w:rPr>
                <w:noProof/>
                <w:lang w:val="fr-FR"/>
              </w:rPr>
              <w:t>0.3140</w:t>
            </w:r>
          </w:p>
        </w:tc>
        <w:tc>
          <w:tcPr>
            <w:tcW w:w="1143" w:type="dxa"/>
          </w:tcPr>
          <w:p w14:paraId="61F46F03" w14:textId="77777777" w:rsidR="00666A64" w:rsidRPr="00666A64" w:rsidRDefault="00666A64" w:rsidP="00666A64">
            <w:pPr>
              <w:pStyle w:val="Paragraph"/>
              <w:spacing w:after="0"/>
              <w:jc w:val="right"/>
              <w:rPr>
                <w:noProof/>
                <w:lang w:val="fr-FR"/>
              </w:rPr>
            </w:pPr>
            <w:r w:rsidRPr="00666A64">
              <w:rPr>
                <w:noProof/>
                <w:lang w:val="fr-FR"/>
              </w:rPr>
              <w:t>ex 9002 90 00</w:t>
            </w:r>
          </w:p>
        </w:tc>
        <w:tc>
          <w:tcPr>
            <w:tcW w:w="700" w:type="dxa"/>
          </w:tcPr>
          <w:p w14:paraId="7953B355"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1B13BDA4" w14:textId="49635CA1" w:rsidR="00666A64" w:rsidRPr="00666A64" w:rsidRDefault="00666A64" w:rsidP="00666A64">
            <w:pPr>
              <w:pStyle w:val="Paragraph"/>
              <w:spacing w:after="0"/>
              <w:rPr>
                <w:noProof/>
                <w:lang w:val="fr-FR"/>
              </w:rPr>
            </w:pPr>
            <w:r w:rsidRPr="00666A64">
              <w:rPr>
                <w:noProof/>
                <w:lang w:val="fr-FR"/>
              </w:rPr>
              <w:t>Unité optique, comprenant 1 ou 2 rangées de fibres optiques en verre sous forme de lentilles et d’une diamètre de 0,85 mm ou plus mais n’excédant pas 1,15 mm, inserrée entre 2 plaques en matière plastique</w:t>
            </w:r>
          </w:p>
        </w:tc>
        <w:tc>
          <w:tcPr>
            <w:tcW w:w="1082" w:type="dxa"/>
          </w:tcPr>
          <w:p w14:paraId="5F5EF67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9234FA2"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3AB2F07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3028ADFF" w14:textId="77777777" w:rsidTr="00436DEF">
        <w:trPr>
          <w:cantSplit/>
        </w:trPr>
        <w:tc>
          <w:tcPr>
            <w:tcW w:w="709" w:type="dxa"/>
          </w:tcPr>
          <w:p w14:paraId="423445DD" w14:textId="77777777" w:rsidR="00666A64" w:rsidRPr="00666A64" w:rsidRDefault="00666A64" w:rsidP="00666A64">
            <w:pPr>
              <w:pStyle w:val="Paragraph"/>
              <w:spacing w:after="0"/>
              <w:rPr>
                <w:noProof/>
                <w:lang w:val="fr-FR"/>
              </w:rPr>
            </w:pPr>
            <w:r w:rsidRPr="00666A64">
              <w:rPr>
                <w:noProof/>
                <w:lang w:val="fr-FR"/>
              </w:rPr>
              <w:t>0.5955</w:t>
            </w:r>
          </w:p>
        </w:tc>
        <w:tc>
          <w:tcPr>
            <w:tcW w:w="1143" w:type="dxa"/>
          </w:tcPr>
          <w:p w14:paraId="6A68F3FE" w14:textId="77777777" w:rsidR="00666A64" w:rsidRPr="00666A64" w:rsidRDefault="00666A64" w:rsidP="00666A64">
            <w:pPr>
              <w:pStyle w:val="Paragraph"/>
              <w:spacing w:after="0"/>
              <w:jc w:val="right"/>
              <w:rPr>
                <w:noProof/>
                <w:lang w:val="fr-FR"/>
              </w:rPr>
            </w:pPr>
            <w:r w:rsidRPr="00666A64">
              <w:rPr>
                <w:noProof/>
                <w:lang w:val="fr-FR"/>
              </w:rPr>
              <w:t>ex 9025 80 40</w:t>
            </w:r>
          </w:p>
        </w:tc>
        <w:tc>
          <w:tcPr>
            <w:tcW w:w="700" w:type="dxa"/>
          </w:tcPr>
          <w:p w14:paraId="576546C4"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03E55912" w14:textId="77777777" w:rsidR="00666A64" w:rsidRPr="00666A64" w:rsidRDefault="00666A64" w:rsidP="00666A64">
            <w:pPr>
              <w:pStyle w:val="Paragraph"/>
              <w:rPr>
                <w:noProof/>
                <w:lang w:val="fr-FR"/>
              </w:rPr>
            </w:pPr>
            <w:r w:rsidRPr="00666A64">
              <w:rPr>
                <w:noProof/>
                <w:lang w:val="fr-FR"/>
              </w:rPr>
              <w:t>Capteur de pression barométrique électronique à semiconducteurs, dans un boîtier, composé principalement de:</w:t>
            </w:r>
          </w:p>
          <w:tbl>
            <w:tblPr>
              <w:tblStyle w:val="Listdash"/>
              <w:tblW w:w="0" w:type="auto"/>
              <w:tblLayout w:type="fixed"/>
              <w:tblLook w:val="04A0" w:firstRow="1" w:lastRow="0" w:firstColumn="1" w:lastColumn="0" w:noHBand="0" w:noVBand="1"/>
            </w:tblPr>
            <w:tblGrid>
              <w:gridCol w:w="220"/>
              <w:gridCol w:w="9266"/>
            </w:tblGrid>
            <w:tr w:rsidR="00666A64" w:rsidRPr="00666A64" w14:paraId="2112675A" w14:textId="77777777">
              <w:tc>
                <w:tcPr>
                  <w:tcW w:w="220" w:type="dxa"/>
                  <w:hideMark/>
                </w:tcPr>
                <w:p w14:paraId="1096AD15"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F7AB22D" w14:textId="77777777" w:rsidR="00666A64" w:rsidRPr="00666A64" w:rsidRDefault="00666A64" w:rsidP="00666A64">
                  <w:pPr>
                    <w:pStyle w:val="Paragraph"/>
                    <w:rPr>
                      <w:noProof/>
                      <w:lang w:val="fr-FR"/>
                    </w:rPr>
                  </w:pPr>
                  <w:r w:rsidRPr="00666A64">
                    <w:rPr>
                      <w:noProof/>
                      <w:lang w:val="fr-FR"/>
                    </w:rPr>
                    <w:t>l’association d’un ou de plusieurs circuits intégrés monolithiques à application spécifique (ASIC) et</w:t>
                  </w:r>
                </w:p>
              </w:tc>
            </w:tr>
            <w:tr w:rsidR="00666A64" w:rsidRPr="00666A64" w14:paraId="5EEFD500" w14:textId="77777777">
              <w:tc>
                <w:tcPr>
                  <w:tcW w:w="220" w:type="dxa"/>
                  <w:hideMark/>
                </w:tcPr>
                <w:p w14:paraId="5A13BD0A"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247FE33" w14:textId="77777777" w:rsidR="00666A64" w:rsidRPr="00666A64" w:rsidRDefault="00666A64" w:rsidP="00666A64">
                  <w:pPr>
                    <w:pStyle w:val="Paragraph"/>
                    <w:rPr>
                      <w:noProof/>
                      <w:lang w:val="fr-FR"/>
                    </w:rPr>
                  </w:pPr>
                  <w:r w:rsidRPr="00666A64">
                    <w:rPr>
                      <w:noProof/>
                      <w:lang w:val="fr-FR"/>
                    </w:rPr>
                    <w:t>d'un ou de plusieurs capteurs micro-électromécaniques (MEMS) fabriqués selon la technique des semiconducteurs avec éléments mécaniques intégrés dans des structures tridimensionnelles sur le matériau semiconducteur.</w:t>
                  </w:r>
                </w:p>
              </w:tc>
            </w:tr>
          </w:tbl>
          <w:p w14:paraId="5D138B4F" w14:textId="77777777" w:rsidR="00666A64" w:rsidRPr="00666A64" w:rsidRDefault="00666A64" w:rsidP="00666A64">
            <w:pPr>
              <w:pStyle w:val="Paragraph"/>
              <w:spacing w:after="0"/>
              <w:rPr>
                <w:noProof/>
                <w:lang w:val="fr-FR"/>
              </w:rPr>
            </w:pPr>
          </w:p>
        </w:tc>
        <w:tc>
          <w:tcPr>
            <w:tcW w:w="1082" w:type="dxa"/>
          </w:tcPr>
          <w:p w14:paraId="51D43D19"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638DB65"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5E45A06F"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42EC863" w14:textId="77777777" w:rsidTr="00436DEF">
        <w:trPr>
          <w:cantSplit/>
        </w:trPr>
        <w:tc>
          <w:tcPr>
            <w:tcW w:w="709" w:type="dxa"/>
          </w:tcPr>
          <w:p w14:paraId="23A7EA27" w14:textId="77777777" w:rsidR="00666A64" w:rsidRPr="00666A64" w:rsidRDefault="00666A64" w:rsidP="00666A64">
            <w:pPr>
              <w:pStyle w:val="Paragraph"/>
              <w:spacing w:after="0"/>
              <w:rPr>
                <w:noProof/>
                <w:lang w:val="fr-FR"/>
              </w:rPr>
            </w:pPr>
            <w:r w:rsidRPr="00666A64">
              <w:rPr>
                <w:noProof/>
                <w:lang w:val="fr-FR"/>
              </w:rPr>
              <w:t>0.6288</w:t>
            </w:r>
          </w:p>
        </w:tc>
        <w:tc>
          <w:tcPr>
            <w:tcW w:w="1143" w:type="dxa"/>
          </w:tcPr>
          <w:p w14:paraId="7BCE9DD3" w14:textId="77777777" w:rsidR="00666A64" w:rsidRPr="00666A64" w:rsidRDefault="00666A64" w:rsidP="00666A64">
            <w:pPr>
              <w:pStyle w:val="Paragraph"/>
              <w:spacing w:after="0"/>
              <w:jc w:val="right"/>
              <w:rPr>
                <w:noProof/>
                <w:lang w:val="fr-FR"/>
              </w:rPr>
            </w:pPr>
            <w:r w:rsidRPr="00666A64">
              <w:rPr>
                <w:noProof/>
                <w:lang w:val="fr-FR"/>
              </w:rPr>
              <w:t>ex 9025 80 40</w:t>
            </w:r>
          </w:p>
        </w:tc>
        <w:tc>
          <w:tcPr>
            <w:tcW w:w="700" w:type="dxa"/>
          </w:tcPr>
          <w:p w14:paraId="4089A8AE"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5D40F467" w14:textId="77777777" w:rsidR="00666A64" w:rsidRPr="00666A64" w:rsidRDefault="00666A64" w:rsidP="00666A64">
            <w:pPr>
              <w:pStyle w:val="Paragraph"/>
              <w:rPr>
                <w:noProof/>
                <w:lang w:val="fr-FR"/>
              </w:rPr>
            </w:pPr>
            <w:r w:rsidRPr="00666A64">
              <w:rPr>
                <w:noProof/>
                <w:lang w:val="fr-FR"/>
              </w:rPr>
              <w:t>Capteur électronique à semi-conducteurs permettant de mesurer au moins deux des éléments suivants:</w:t>
            </w:r>
          </w:p>
          <w:tbl>
            <w:tblPr>
              <w:tblStyle w:val="Listdash"/>
              <w:tblW w:w="0" w:type="auto"/>
              <w:tblLayout w:type="fixed"/>
              <w:tblLook w:val="04A0" w:firstRow="1" w:lastRow="0" w:firstColumn="1" w:lastColumn="0" w:noHBand="0" w:noVBand="1"/>
            </w:tblPr>
            <w:tblGrid>
              <w:gridCol w:w="220"/>
              <w:gridCol w:w="9266"/>
            </w:tblGrid>
            <w:tr w:rsidR="00666A64" w:rsidRPr="00666A64" w14:paraId="741BCD41" w14:textId="77777777">
              <w:tc>
                <w:tcPr>
                  <w:tcW w:w="220" w:type="dxa"/>
                  <w:hideMark/>
                </w:tcPr>
                <w:p w14:paraId="1FED0E74"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6450355B" w14:textId="77777777" w:rsidR="00666A64" w:rsidRPr="00666A64" w:rsidRDefault="00666A64" w:rsidP="00666A64">
                  <w:pPr>
                    <w:pStyle w:val="Paragraph"/>
                    <w:rPr>
                      <w:noProof/>
                      <w:lang w:val="fr-FR"/>
                    </w:rPr>
                  </w:pPr>
                  <w:r w:rsidRPr="00666A64">
                    <w:rPr>
                      <w:noProof/>
                      <w:lang w:val="fr-FR"/>
                    </w:rPr>
                    <w:t xml:space="preserve">la pression atmosphérique, la température (également pour la compensation de la température), l'humidité ou les composés organiques volatils, </w:t>
                  </w:r>
                </w:p>
              </w:tc>
            </w:tr>
            <w:tr w:rsidR="00666A64" w:rsidRPr="00666A64" w14:paraId="37C4BA88" w14:textId="77777777">
              <w:tc>
                <w:tcPr>
                  <w:tcW w:w="220" w:type="dxa"/>
                  <w:hideMark/>
                </w:tcPr>
                <w:p w14:paraId="699E37B6"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75CC401E" w14:textId="77777777" w:rsidR="00666A64" w:rsidRPr="00666A64" w:rsidRDefault="00666A64" w:rsidP="00666A64">
                  <w:pPr>
                    <w:pStyle w:val="Paragraph"/>
                    <w:rPr>
                      <w:noProof/>
                      <w:lang w:val="fr-FR"/>
                    </w:rPr>
                  </w:pPr>
                  <w:r w:rsidRPr="00666A64">
                    <w:rPr>
                      <w:noProof/>
                      <w:lang w:val="fr-FR"/>
                    </w:rPr>
                    <w:t>dans un boîtier adapté à l'assemblage entièrement automatisé de circuits imprimés ou nu, composé des éléments suivants:</w:t>
                  </w:r>
                </w:p>
              </w:tc>
            </w:tr>
            <w:tr w:rsidR="00666A64" w:rsidRPr="00666A64" w14:paraId="701CFE85" w14:textId="77777777">
              <w:tc>
                <w:tcPr>
                  <w:tcW w:w="220" w:type="dxa"/>
                  <w:hideMark/>
                </w:tcPr>
                <w:p w14:paraId="1134C229"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30094EB3" w14:textId="77777777" w:rsidR="00666A64" w:rsidRPr="00666A64" w:rsidRDefault="00666A64" w:rsidP="00666A64">
                  <w:pPr>
                    <w:pStyle w:val="Paragraph"/>
                    <w:rPr>
                      <w:noProof/>
                      <w:lang w:val="fr-FR"/>
                    </w:rPr>
                  </w:pPr>
                  <w:r w:rsidRPr="00666A64">
                    <w:rPr>
                      <w:noProof/>
                      <w:lang w:val="fr-FR"/>
                    </w:rPr>
                    <w:t>un ou plusieurs circuits intégrés monolithiques à application spécifique (ASIC)</w:t>
                  </w:r>
                </w:p>
              </w:tc>
            </w:tr>
            <w:tr w:rsidR="00666A64" w:rsidRPr="00666A64" w14:paraId="36AB8E2D" w14:textId="77777777">
              <w:tc>
                <w:tcPr>
                  <w:tcW w:w="220" w:type="dxa"/>
                  <w:hideMark/>
                </w:tcPr>
                <w:p w14:paraId="235D17D3" w14:textId="77777777" w:rsidR="00666A64" w:rsidRPr="00666A64" w:rsidRDefault="00666A64" w:rsidP="00666A64">
                  <w:pPr>
                    <w:pStyle w:val="Paragraph"/>
                    <w:rPr>
                      <w:noProof/>
                      <w:lang w:val="fr-FR"/>
                    </w:rPr>
                  </w:pPr>
                  <w:r w:rsidRPr="00666A64">
                    <w:rPr>
                      <w:noProof/>
                      <w:lang w:val="fr-FR"/>
                    </w:rPr>
                    <w:t>—</w:t>
                  </w:r>
                </w:p>
              </w:tc>
              <w:tc>
                <w:tcPr>
                  <w:tcW w:w="9266" w:type="dxa"/>
                  <w:hideMark/>
                </w:tcPr>
                <w:p w14:paraId="4567B585" w14:textId="77777777" w:rsidR="00666A64" w:rsidRPr="00666A64" w:rsidRDefault="00666A64" w:rsidP="00666A64">
                  <w:pPr>
                    <w:pStyle w:val="Paragraph"/>
                    <w:rPr>
                      <w:noProof/>
                      <w:lang w:val="fr-FR"/>
                    </w:rPr>
                  </w:pPr>
                  <w:r w:rsidRPr="00666A64">
                    <w:rPr>
                      <w:noProof/>
                      <w:lang w:val="fr-FR"/>
                    </w:rPr>
                    <w:t>un ou plusieurs capteurs microélectromécaniques (MEMS), avec des éléments mécaniques intégrés dans des structures tridimensionnelles sur le matériau semi-conducteur, fabriqués selon la technique des semi-conducteurs,</w:t>
                  </w:r>
                </w:p>
              </w:tc>
            </w:tr>
          </w:tbl>
          <w:p w14:paraId="14C00B91" w14:textId="6E7A2C89" w:rsidR="00666A64" w:rsidRPr="00666A64" w:rsidRDefault="00666A64" w:rsidP="00666A64">
            <w:pPr>
              <w:pStyle w:val="Paragraph"/>
              <w:spacing w:after="0"/>
              <w:rPr>
                <w:noProof/>
                <w:lang w:val="fr-FR"/>
              </w:rPr>
            </w:pPr>
            <w:r w:rsidRPr="00666A64">
              <w:rPr>
                <w:noProof/>
                <w:lang w:val="fr-FR"/>
              </w:rPr>
              <w:t>du type destiné à être incorporé aux produits relevant des chapitres 84 à 90 et du chapitre 95</w:t>
            </w:r>
          </w:p>
        </w:tc>
        <w:tc>
          <w:tcPr>
            <w:tcW w:w="1082" w:type="dxa"/>
          </w:tcPr>
          <w:p w14:paraId="2688685C"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5A184B1E"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7106927D"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6233BAAE" w14:textId="77777777" w:rsidTr="00436DEF">
        <w:trPr>
          <w:cantSplit/>
        </w:trPr>
        <w:tc>
          <w:tcPr>
            <w:tcW w:w="709" w:type="dxa"/>
          </w:tcPr>
          <w:p w14:paraId="31CA44EC" w14:textId="77777777" w:rsidR="00666A64" w:rsidRPr="00666A64" w:rsidRDefault="00666A64" w:rsidP="00666A64">
            <w:pPr>
              <w:pStyle w:val="Paragraph"/>
              <w:spacing w:after="0"/>
              <w:rPr>
                <w:noProof/>
                <w:lang w:val="fr-FR"/>
              </w:rPr>
            </w:pPr>
            <w:r w:rsidRPr="00666A64">
              <w:rPr>
                <w:noProof/>
                <w:lang w:val="fr-FR"/>
              </w:rPr>
              <w:t>0.3292</w:t>
            </w:r>
          </w:p>
        </w:tc>
        <w:tc>
          <w:tcPr>
            <w:tcW w:w="1143" w:type="dxa"/>
          </w:tcPr>
          <w:p w14:paraId="37C2EC19" w14:textId="77777777" w:rsidR="00666A64" w:rsidRPr="00666A64" w:rsidRDefault="00666A64" w:rsidP="00666A64">
            <w:pPr>
              <w:pStyle w:val="Paragraph"/>
              <w:spacing w:after="0"/>
              <w:jc w:val="right"/>
              <w:rPr>
                <w:noProof/>
                <w:lang w:val="fr-FR"/>
              </w:rPr>
            </w:pPr>
            <w:r w:rsidRPr="00666A64">
              <w:rPr>
                <w:noProof/>
                <w:lang w:val="fr-FR"/>
              </w:rPr>
              <w:t>ex 9032 89 00</w:t>
            </w:r>
          </w:p>
        </w:tc>
        <w:tc>
          <w:tcPr>
            <w:tcW w:w="700" w:type="dxa"/>
          </w:tcPr>
          <w:p w14:paraId="4BE8572B" w14:textId="77777777" w:rsidR="00666A64" w:rsidRPr="00666A64" w:rsidRDefault="00666A64" w:rsidP="00666A64">
            <w:pPr>
              <w:pStyle w:val="Paragraph"/>
              <w:spacing w:after="0"/>
              <w:jc w:val="center"/>
              <w:rPr>
                <w:noProof/>
                <w:lang w:val="fr-FR"/>
              </w:rPr>
            </w:pPr>
            <w:r w:rsidRPr="00666A64">
              <w:rPr>
                <w:noProof/>
                <w:lang w:val="fr-FR"/>
              </w:rPr>
              <w:t>30</w:t>
            </w:r>
          </w:p>
        </w:tc>
        <w:tc>
          <w:tcPr>
            <w:tcW w:w="4163" w:type="dxa"/>
          </w:tcPr>
          <w:p w14:paraId="2B64EF87" w14:textId="339F26F8" w:rsidR="00666A64" w:rsidRPr="00666A64" w:rsidRDefault="00666A64" w:rsidP="00666A64">
            <w:pPr>
              <w:pStyle w:val="Paragraph"/>
              <w:spacing w:after="0"/>
              <w:rPr>
                <w:noProof/>
                <w:lang w:val="fr-FR"/>
              </w:rPr>
            </w:pPr>
            <w:r w:rsidRPr="00666A64">
              <w:rPr>
                <w:noProof/>
                <w:lang w:val="fr-FR"/>
              </w:rPr>
              <w:t>Commande électronique de servodirection électrique (EPS controller)</w:t>
            </w:r>
          </w:p>
        </w:tc>
        <w:tc>
          <w:tcPr>
            <w:tcW w:w="1082" w:type="dxa"/>
          </w:tcPr>
          <w:p w14:paraId="5A45DEE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584AA4B"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0D85D471"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2D6164C2" w14:textId="77777777" w:rsidTr="00436DEF">
        <w:trPr>
          <w:cantSplit/>
        </w:trPr>
        <w:tc>
          <w:tcPr>
            <w:tcW w:w="709" w:type="dxa"/>
          </w:tcPr>
          <w:p w14:paraId="758D97EC" w14:textId="77777777" w:rsidR="00666A64" w:rsidRPr="00666A64" w:rsidRDefault="00666A64" w:rsidP="00666A64">
            <w:pPr>
              <w:pStyle w:val="Paragraph"/>
              <w:spacing w:after="0"/>
              <w:rPr>
                <w:noProof/>
                <w:lang w:val="fr-FR"/>
              </w:rPr>
            </w:pPr>
            <w:r w:rsidRPr="00666A64">
              <w:rPr>
                <w:noProof/>
                <w:lang w:val="fr-FR"/>
              </w:rPr>
              <w:t>0.4253</w:t>
            </w:r>
          </w:p>
        </w:tc>
        <w:tc>
          <w:tcPr>
            <w:tcW w:w="1143" w:type="dxa"/>
          </w:tcPr>
          <w:p w14:paraId="540A3C75" w14:textId="3F9816DB"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9032 89 00</w:t>
            </w:r>
          </w:p>
        </w:tc>
        <w:tc>
          <w:tcPr>
            <w:tcW w:w="700" w:type="dxa"/>
          </w:tcPr>
          <w:p w14:paraId="27BE3AEF" w14:textId="77777777" w:rsidR="00666A64" w:rsidRPr="00666A64" w:rsidRDefault="00666A64" w:rsidP="00666A64">
            <w:pPr>
              <w:pStyle w:val="Paragraph"/>
              <w:spacing w:after="0"/>
              <w:jc w:val="center"/>
              <w:rPr>
                <w:noProof/>
                <w:lang w:val="fr-FR"/>
              </w:rPr>
            </w:pPr>
            <w:r w:rsidRPr="00666A64">
              <w:rPr>
                <w:noProof/>
                <w:lang w:val="fr-FR"/>
              </w:rPr>
              <w:t>40</w:t>
            </w:r>
          </w:p>
        </w:tc>
        <w:tc>
          <w:tcPr>
            <w:tcW w:w="4163" w:type="dxa"/>
          </w:tcPr>
          <w:p w14:paraId="47E7A1EA" w14:textId="46D6D1C4" w:rsidR="00666A64" w:rsidRPr="00666A64" w:rsidRDefault="00666A64" w:rsidP="00666A64">
            <w:pPr>
              <w:pStyle w:val="Paragraph"/>
              <w:spacing w:after="0"/>
              <w:rPr>
                <w:noProof/>
                <w:lang w:val="fr-FR"/>
              </w:rPr>
            </w:pPr>
            <w:r w:rsidRPr="00666A64">
              <w:rPr>
                <w:noProof/>
                <w:lang w:val="fr-FR"/>
              </w:rPr>
              <w:t>Régulateur de vanne numérique assurant la régulation de liquides et de gaz</w:t>
            </w:r>
          </w:p>
        </w:tc>
        <w:tc>
          <w:tcPr>
            <w:tcW w:w="1082" w:type="dxa"/>
          </w:tcPr>
          <w:p w14:paraId="1C3B659A"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DB58563"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7CAE289" w14:textId="77777777" w:rsidR="00666A64" w:rsidRPr="00666A64" w:rsidRDefault="00666A64" w:rsidP="00666A64">
            <w:pPr>
              <w:pStyle w:val="Paragraph"/>
              <w:spacing w:after="0"/>
              <w:rPr>
                <w:noProof/>
                <w:lang w:val="fr-FR"/>
              </w:rPr>
            </w:pPr>
            <w:r w:rsidRPr="00666A64">
              <w:rPr>
                <w:noProof/>
                <w:lang w:val="fr-FR"/>
              </w:rPr>
              <w:t>31.12.2027</w:t>
            </w:r>
          </w:p>
        </w:tc>
      </w:tr>
      <w:tr w:rsidR="00666A64" w:rsidRPr="00666A64" w14:paraId="492604B9" w14:textId="77777777" w:rsidTr="00436DEF">
        <w:trPr>
          <w:cantSplit/>
        </w:trPr>
        <w:tc>
          <w:tcPr>
            <w:tcW w:w="709" w:type="dxa"/>
          </w:tcPr>
          <w:p w14:paraId="0C6328CB" w14:textId="77777777" w:rsidR="00666A64" w:rsidRPr="00666A64" w:rsidRDefault="00666A64" w:rsidP="00666A64">
            <w:pPr>
              <w:pStyle w:val="Paragraph"/>
              <w:spacing w:after="0"/>
              <w:rPr>
                <w:noProof/>
                <w:lang w:val="fr-FR"/>
              </w:rPr>
            </w:pPr>
            <w:r w:rsidRPr="00666A64">
              <w:rPr>
                <w:noProof/>
                <w:lang w:val="fr-FR"/>
              </w:rPr>
              <w:t>0.7004</w:t>
            </w:r>
          </w:p>
        </w:tc>
        <w:tc>
          <w:tcPr>
            <w:tcW w:w="1143" w:type="dxa"/>
          </w:tcPr>
          <w:p w14:paraId="53209DB5" w14:textId="77777777" w:rsidR="00666A64" w:rsidRPr="00666A64" w:rsidRDefault="00666A64" w:rsidP="00666A64">
            <w:pPr>
              <w:pStyle w:val="Paragraph"/>
              <w:spacing w:after="0"/>
              <w:jc w:val="right"/>
              <w:rPr>
                <w:noProof/>
                <w:lang w:val="fr-FR"/>
              </w:rPr>
            </w:pPr>
            <w:r w:rsidRPr="00666A64">
              <w:rPr>
                <w:noProof/>
                <w:lang w:val="fr-FR"/>
              </w:rPr>
              <w:t>ex 9032 89 00</w:t>
            </w:r>
          </w:p>
        </w:tc>
        <w:tc>
          <w:tcPr>
            <w:tcW w:w="700" w:type="dxa"/>
          </w:tcPr>
          <w:p w14:paraId="254EF7CE" w14:textId="77777777" w:rsidR="00666A64" w:rsidRPr="00666A64" w:rsidRDefault="00666A64" w:rsidP="00666A64">
            <w:pPr>
              <w:pStyle w:val="Paragraph"/>
              <w:spacing w:after="0"/>
              <w:jc w:val="center"/>
              <w:rPr>
                <w:noProof/>
                <w:lang w:val="fr-FR"/>
              </w:rPr>
            </w:pPr>
            <w:r w:rsidRPr="00666A64">
              <w:rPr>
                <w:noProof/>
                <w:lang w:val="fr-FR"/>
              </w:rPr>
              <w:t>50</w:t>
            </w:r>
          </w:p>
        </w:tc>
        <w:tc>
          <w:tcPr>
            <w:tcW w:w="4163" w:type="dxa"/>
          </w:tcPr>
          <w:p w14:paraId="6672E767" w14:textId="77777777" w:rsidR="00666A64" w:rsidRPr="00666A64" w:rsidRDefault="00666A64" w:rsidP="00666A64">
            <w:pPr>
              <w:pStyle w:val="Paragraph"/>
              <w:rPr>
                <w:noProof/>
                <w:lang w:val="fr-FR"/>
              </w:rPr>
            </w:pPr>
            <w:r w:rsidRPr="00666A64">
              <w:rPr>
                <w:noProof/>
                <w:lang w:val="fr-FR"/>
              </w:rPr>
              <w:t>Panneau à gaz servant à réguler et mesurer le débit de gaz, fonctionnant avec la technologie plasma, comprenant</w:t>
            </w:r>
          </w:p>
          <w:tbl>
            <w:tblPr>
              <w:tblStyle w:val="Listdash"/>
              <w:tblW w:w="0" w:type="auto"/>
              <w:tblLayout w:type="fixed"/>
              <w:tblLook w:val="04A0" w:firstRow="1" w:lastRow="0" w:firstColumn="1" w:lastColumn="0" w:noHBand="0" w:noVBand="1"/>
            </w:tblPr>
            <w:tblGrid>
              <w:gridCol w:w="220"/>
              <w:gridCol w:w="7203"/>
            </w:tblGrid>
            <w:tr w:rsidR="00666A64" w:rsidRPr="00666A64" w14:paraId="6D00A705" w14:textId="77777777">
              <w:tc>
                <w:tcPr>
                  <w:tcW w:w="220" w:type="dxa"/>
                  <w:hideMark/>
                </w:tcPr>
                <w:p w14:paraId="612454ED" w14:textId="77777777" w:rsidR="00666A64" w:rsidRPr="00666A64" w:rsidRDefault="00666A64" w:rsidP="00666A64">
                  <w:pPr>
                    <w:pStyle w:val="Paragraph"/>
                    <w:rPr>
                      <w:noProof/>
                      <w:lang w:val="fr-FR"/>
                    </w:rPr>
                  </w:pPr>
                  <w:r w:rsidRPr="00666A64">
                    <w:rPr>
                      <w:noProof/>
                      <w:lang w:val="fr-FR"/>
                    </w:rPr>
                    <w:t>—</w:t>
                  </w:r>
                </w:p>
              </w:tc>
              <w:tc>
                <w:tcPr>
                  <w:tcW w:w="7203" w:type="dxa"/>
                  <w:hideMark/>
                </w:tcPr>
                <w:p w14:paraId="49DAE143" w14:textId="77777777" w:rsidR="00666A64" w:rsidRPr="00666A64" w:rsidRDefault="00666A64" w:rsidP="00666A64">
                  <w:pPr>
                    <w:pStyle w:val="Paragraph"/>
                    <w:rPr>
                      <w:noProof/>
                      <w:lang w:val="fr-FR"/>
                    </w:rPr>
                  </w:pPr>
                  <w:r w:rsidRPr="00666A64">
                    <w:rPr>
                      <w:noProof/>
                      <w:lang w:val="fr-FR"/>
                    </w:rPr>
                    <w:t>un régulateur de débit massique, adapté pour recevoir et émettre des signaux analogiques et numériques,</w:t>
                  </w:r>
                </w:p>
              </w:tc>
            </w:tr>
            <w:tr w:rsidR="00666A64" w:rsidRPr="00666A64" w14:paraId="7746C150" w14:textId="77777777">
              <w:tc>
                <w:tcPr>
                  <w:tcW w:w="220" w:type="dxa"/>
                  <w:hideMark/>
                </w:tcPr>
                <w:p w14:paraId="4D14694B" w14:textId="77777777" w:rsidR="00666A64" w:rsidRPr="00666A64" w:rsidRDefault="00666A64" w:rsidP="00666A64">
                  <w:pPr>
                    <w:pStyle w:val="Paragraph"/>
                    <w:rPr>
                      <w:noProof/>
                      <w:lang w:val="fr-FR"/>
                    </w:rPr>
                  </w:pPr>
                  <w:r w:rsidRPr="00666A64">
                    <w:rPr>
                      <w:noProof/>
                      <w:lang w:val="fr-FR"/>
                    </w:rPr>
                    <w:t>—</w:t>
                  </w:r>
                </w:p>
              </w:tc>
              <w:tc>
                <w:tcPr>
                  <w:tcW w:w="7203" w:type="dxa"/>
                  <w:hideMark/>
                </w:tcPr>
                <w:p w14:paraId="23185377" w14:textId="77777777" w:rsidR="00666A64" w:rsidRPr="00666A64" w:rsidRDefault="00666A64" w:rsidP="00666A64">
                  <w:pPr>
                    <w:pStyle w:val="Paragraph"/>
                    <w:rPr>
                      <w:noProof/>
                      <w:lang w:val="fr-FR"/>
                    </w:rPr>
                  </w:pPr>
                  <w:r w:rsidRPr="00666A64">
                    <w:rPr>
                      <w:noProof/>
                      <w:lang w:val="fr-FR"/>
                    </w:rPr>
                    <w:t>quatre capteurs de pression,</w:t>
                  </w:r>
                </w:p>
              </w:tc>
            </w:tr>
            <w:tr w:rsidR="00666A64" w:rsidRPr="00666A64" w14:paraId="391391BB" w14:textId="77777777">
              <w:tc>
                <w:tcPr>
                  <w:tcW w:w="220" w:type="dxa"/>
                  <w:hideMark/>
                </w:tcPr>
                <w:p w14:paraId="70730608" w14:textId="77777777" w:rsidR="00666A64" w:rsidRPr="00666A64" w:rsidRDefault="00666A64" w:rsidP="00666A64">
                  <w:pPr>
                    <w:pStyle w:val="Paragraph"/>
                    <w:rPr>
                      <w:noProof/>
                      <w:lang w:val="fr-FR"/>
                    </w:rPr>
                  </w:pPr>
                  <w:r w:rsidRPr="00666A64">
                    <w:rPr>
                      <w:noProof/>
                      <w:lang w:val="fr-FR"/>
                    </w:rPr>
                    <w:t>—</w:t>
                  </w:r>
                </w:p>
              </w:tc>
              <w:tc>
                <w:tcPr>
                  <w:tcW w:w="7203" w:type="dxa"/>
                  <w:hideMark/>
                </w:tcPr>
                <w:p w14:paraId="07BB575F" w14:textId="77777777" w:rsidR="00666A64" w:rsidRPr="00666A64" w:rsidRDefault="00666A64" w:rsidP="00666A64">
                  <w:pPr>
                    <w:pStyle w:val="Paragraph"/>
                    <w:rPr>
                      <w:noProof/>
                      <w:lang w:val="fr-FR"/>
                    </w:rPr>
                  </w:pPr>
                  <w:r w:rsidRPr="00666A64">
                    <w:rPr>
                      <w:noProof/>
                      <w:lang w:val="fr-FR"/>
                    </w:rPr>
                    <w:t>deux vannes de refoulement ou plus,</w:t>
                  </w:r>
                </w:p>
              </w:tc>
            </w:tr>
            <w:tr w:rsidR="00666A64" w:rsidRPr="00666A64" w14:paraId="4B7FCCCA" w14:textId="77777777">
              <w:tc>
                <w:tcPr>
                  <w:tcW w:w="220" w:type="dxa"/>
                  <w:hideMark/>
                </w:tcPr>
                <w:p w14:paraId="3ECA91F1" w14:textId="77777777" w:rsidR="00666A64" w:rsidRPr="00666A64" w:rsidRDefault="00666A64" w:rsidP="00666A64">
                  <w:pPr>
                    <w:pStyle w:val="Paragraph"/>
                    <w:rPr>
                      <w:noProof/>
                      <w:lang w:val="fr-FR"/>
                    </w:rPr>
                  </w:pPr>
                  <w:r w:rsidRPr="00666A64">
                    <w:rPr>
                      <w:noProof/>
                      <w:lang w:val="fr-FR"/>
                    </w:rPr>
                    <w:t>—</w:t>
                  </w:r>
                </w:p>
              </w:tc>
              <w:tc>
                <w:tcPr>
                  <w:tcW w:w="7203" w:type="dxa"/>
                  <w:hideMark/>
                </w:tcPr>
                <w:p w14:paraId="7C4DB0AD" w14:textId="77777777" w:rsidR="00666A64" w:rsidRPr="00666A64" w:rsidRDefault="00666A64" w:rsidP="00666A64">
                  <w:pPr>
                    <w:pStyle w:val="Paragraph"/>
                    <w:rPr>
                      <w:noProof/>
                      <w:lang w:val="fr-FR"/>
                    </w:rPr>
                  </w:pPr>
                  <w:r w:rsidRPr="00666A64">
                    <w:rPr>
                      <w:noProof/>
                      <w:lang w:val="fr-FR"/>
                    </w:rPr>
                    <w:t>des interfaces électriques et</w:t>
                  </w:r>
                </w:p>
              </w:tc>
            </w:tr>
            <w:tr w:rsidR="00666A64" w:rsidRPr="00666A64" w14:paraId="12F28CA4" w14:textId="77777777">
              <w:tc>
                <w:tcPr>
                  <w:tcW w:w="220" w:type="dxa"/>
                  <w:hideMark/>
                </w:tcPr>
                <w:p w14:paraId="00E0499D" w14:textId="77777777" w:rsidR="00666A64" w:rsidRPr="00666A64" w:rsidRDefault="00666A64" w:rsidP="00666A64">
                  <w:pPr>
                    <w:pStyle w:val="Paragraph"/>
                    <w:rPr>
                      <w:noProof/>
                      <w:lang w:val="fr-FR"/>
                    </w:rPr>
                  </w:pPr>
                  <w:r w:rsidRPr="00666A64">
                    <w:rPr>
                      <w:noProof/>
                      <w:lang w:val="fr-FR"/>
                    </w:rPr>
                    <w:t>—</w:t>
                  </w:r>
                </w:p>
              </w:tc>
              <w:tc>
                <w:tcPr>
                  <w:tcW w:w="7203" w:type="dxa"/>
                  <w:hideMark/>
                </w:tcPr>
                <w:p w14:paraId="3774B28D" w14:textId="77777777" w:rsidR="00666A64" w:rsidRPr="00666A64" w:rsidRDefault="00666A64" w:rsidP="00666A64">
                  <w:pPr>
                    <w:pStyle w:val="Paragraph"/>
                    <w:rPr>
                      <w:noProof/>
                      <w:lang w:val="fr-FR"/>
                    </w:rPr>
                  </w:pPr>
                  <w:r w:rsidRPr="00666A64">
                    <w:rPr>
                      <w:noProof/>
                      <w:lang w:val="fr-FR"/>
                    </w:rPr>
                    <w:t>plusieurs raccordements pour conduites de gaz</w:t>
                  </w:r>
                </w:p>
              </w:tc>
            </w:tr>
            <w:tr w:rsidR="00666A64" w:rsidRPr="00666A64" w14:paraId="46F61C15" w14:textId="77777777">
              <w:tc>
                <w:tcPr>
                  <w:tcW w:w="220" w:type="dxa"/>
                  <w:hideMark/>
                </w:tcPr>
                <w:p w14:paraId="7E0A1E1B" w14:textId="77777777" w:rsidR="00666A64" w:rsidRPr="00666A64" w:rsidRDefault="00666A64" w:rsidP="00666A64">
                  <w:pPr>
                    <w:pStyle w:val="Paragraph"/>
                    <w:rPr>
                      <w:noProof/>
                      <w:lang w:val="fr-FR"/>
                    </w:rPr>
                  </w:pPr>
                  <w:r w:rsidRPr="00666A64">
                    <w:rPr>
                      <w:noProof/>
                      <w:lang w:val="fr-FR"/>
                    </w:rPr>
                    <w:t>—</w:t>
                  </w:r>
                </w:p>
              </w:tc>
              <w:tc>
                <w:tcPr>
                  <w:tcW w:w="7203" w:type="dxa"/>
                  <w:hideMark/>
                </w:tcPr>
                <w:p w14:paraId="6531EA4B" w14:textId="77777777" w:rsidR="00666A64" w:rsidRPr="00666A64" w:rsidRDefault="00666A64" w:rsidP="00666A64">
                  <w:pPr>
                    <w:pStyle w:val="Paragraph"/>
                    <w:rPr>
                      <w:noProof/>
                      <w:lang w:val="fr-FR"/>
                    </w:rPr>
                  </w:pPr>
                  <w:r w:rsidRPr="00666A64">
                    <w:rPr>
                      <w:noProof/>
                      <w:lang w:val="fr-FR"/>
                    </w:rPr>
                    <w:t>adapté aux processus de collage plasma in situ ou aux processus d'activation du collage plasma multi-fréquence</w:t>
                  </w:r>
                </w:p>
              </w:tc>
            </w:tr>
          </w:tbl>
          <w:p w14:paraId="50954AA0" w14:textId="3A3A3793" w:rsidR="00666A64" w:rsidRPr="00666A64" w:rsidRDefault="00666A64" w:rsidP="00666A64">
            <w:pPr>
              <w:pStyle w:val="Paragraph"/>
              <w:spacing w:after="0"/>
              <w:rPr>
                <w:noProof/>
                <w:lang w:val="fr-FR"/>
              </w:rPr>
            </w:pPr>
          </w:p>
        </w:tc>
        <w:tc>
          <w:tcPr>
            <w:tcW w:w="1082" w:type="dxa"/>
          </w:tcPr>
          <w:p w14:paraId="0A5CC8ED"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494D5AF"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CD66D24" w14:textId="77777777" w:rsidR="00666A64" w:rsidRPr="00666A64" w:rsidRDefault="00666A64" w:rsidP="00666A64">
            <w:pPr>
              <w:pStyle w:val="Paragraph"/>
              <w:spacing w:after="0"/>
              <w:rPr>
                <w:noProof/>
                <w:lang w:val="fr-FR"/>
              </w:rPr>
            </w:pPr>
            <w:r w:rsidRPr="00666A64">
              <w:rPr>
                <w:noProof/>
                <w:lang w:val="fr-FR"/>
              </w:rPr>
              <w:t>31.12.2026</w:t>
            </w:r>
          </w:p>
        </w:tc>
      </w:tr>
      <w:tr w:rsidR="00666A64" w:rsidRPr="00666A64" w14:paraId="6F85C292" w14:textId="77777777" w:rsidTr="00436DEF">
        <w:trPr>
          <w:cantSplit/>
        </w:trPr>
        <w:tc>
          <w:tcPr>
            <w:tcW w:w="709" w:type="dxa"/>
          </w:tcPr>
          <w:p w14:paraId="529016C8" w14:textId="77777777" w:rsidR="00666A64" w:rsidRPr="00666A64" w:rsidRDefault="00666A64" w:rsidP="00666A64">
            <w:pPr>
              <w:pStyle w:val="Paragraph"/>
              <w:spacing w:after="0"/>
              <w:rPr>
                <w:noProof/>
                <w:lang w:val="fr-FR"/>
              </w:rPr>
            </w:pPr>
            <w:r w:rsidRPr="00666A64">
              <w:rPr>
                <w:noProof/>
                <w:lang w:val="fr-FR"/>
              </w:rPr>
              <w:t>0.5025</w:t>
            </w:r>
          </w:p>
        </w:tc>
        <w:tc>
          <w:tcPr>
            <w:tcW w:w="1143" w:type="dxa"/>
          </w:tcPr>
          <w:p w14:paraId="7CC6CDDF" w14:textId="77777777" w:rsidR="00666A64" w:rsidRPr="00666A64" w:rsidRDefault="00666A64" w:rsidP="00666A64">
            <w:pPr>
              <w:pStyle w:val="Paragraph"/>
              <w:spacing w:after="0"/>
              <w:jc w:val="right"/>
              <w:rPr>
                <w:noProof/>
                <w:lang w:val="fr-FR"/>
              </w:rPr>
            </w:pPr>
            <w:r w:rsidRPr="00666A64">
              <w:rPr>
                <w:noProof/>
                <w:lang w:val="fr-FR"/>
              </w:rPr>
              <w:t>ex 9401 99 90</w:t>
            </w:r>
          </w:p>
        </w:tc>
        <w:tc>
          <w:tcPr>
            <w:tcW w:w="700" w:type="dxa"/>
          </w:tcPr>
          <w:p w14:paraId="71D4CE55"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DFE08C7" w14:textId="77777777" w:rsidR="00666A64" w:rsidRPr="00666A64" w:rsidRDefault="00666A64" w:rsidP="00666A64">
            <w:pPr>
              <w:pStyle w:val="Paragraph"/>
              <w:rPr>
                <w:noProof/>
                <w:lang w:val="fr-FR"/>
              </w:rPr>
            </w:pPr>
            <w:r w:rsidRPr="00666A64">
              <w:rPr>
                <w:noProof/>
                <w:lang w:val="fr-FR"/>
              </w:rPr>
              <w:t>Roue dentée utilisée dans la fabrication de sièges de voiture inclinables</w:t>
            </w:r>
          </w:p>
          <w:p w14:paraId="72336EED" w14:textId="35A37124"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3A33773B"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6371D318" w14:textId="77777777" w:rsidR="00666A64" w:rsidRPr="00666A64" w:rsidRDefault="00666A64" w:rsidP="00666A64">
            <w:pPr>
              <w:pStyle w:val="Paragraph"/>
              <w:spacing w:after="0"/>
              <w:rPr>
                <w:noProof/>
                <w:lang w:val="fr-FR"/>
              </w:rPr>
            </w:pPr>
            <w:r w:rsidRPr="00666A64">
              <w:rPr>
                <w:noProof/>
                <w:lang w:val="fr-FR"/>
              </w:rPr>
              <w:t>p/st</w:t>
            </w:r>
          </w:p>
        </w:tc>
        <w:tc>
          <w:tcPr>
            <w:tcW w:w="918" w:type="dxa"/>
          </w:tcPr>
          <w:p w14:paraId="20BC368F"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219B9AA6" w14:textId="77777777" w:rsidTr="00436DEF">
        <w:trPr>
          <w:cantSplit/>
        </w:trPr>
        <w:tc>
          <w:tcPr>
            <w:tcW w:w="709" w:type="dxa"/>
          </w:tcPr>
          <w:p w14:paraId="798644D6" w14:textId="77777777" w:rsidR="00666A64" w:rsidRPr="00666A64" w:rsidRDefault="00666A64" w:rsidP="00666A64">
            <w:pPr>
              <w:pStyle w:val="Paragraph"/>
              <w:spacing w:after="0"/>
              <w:rPr>
                <w:noProof/>
                <w:lang w:val="fr-FR"/>
              </w:rPr>
            </w:pPr>
            <w:r w:rsidRPr="00666A64">
              <w:rPr>
                <w:noProof/>
                <w:lang w:val="fr-FR"/>
              </w:rPr>
              <w:t>0.4846</w:t>
            </w:r>
          </w:p>
          <w:p w14:paraId="2F0BB1DD" w14:textId="77777777" w:rsidR="00666A64" w:rsidRPr="00666A64" w:rsidRDefault="00666A64" w:rsidP="00666A64">
            <w:pPr>
              <w:pStyle w:val="Paragraph"/>
              <w:spacing w:after="0"/>
              <w:rPr>
                <w:noProof/>
                <w:lang w:val="fr-FR"/>
              </w:rPr>
            </w:pPr>
          </w:p>
        </w:tc>
        <w:tc>
          <w:tcPr>
            <w:tcW w:w="1143" w:type="dxa"/>
          </w:tcPr>
          <w:p w14:paraId="6EB34951" w14:textId="77777777" w:rsidR="00666A64" w:rsidRPr="00666A64" w:rsidRDefault="00666A64" w:rsidP="00666A64">
            <w:pPr>
              <w:pStyle w:val="Paragraph"/>
              <w:spacing w:after="0"/>
              <w:jc w:val="right"/>
              <w:rPr>
                <w:noProof/>
                <w:lang w:val="fr-FR"/>
              </w:rPr>
            </w:pPr>
            <w:r w:rsidRPr="00666A64">
              <w:rPr>
                <w:noProof/>
                <w:lang w:val="fr-FR"/>
              </w:rPr>
              <w:t>ex 9503 00 75</w:t>
            </w:r>
          </w:p>
          <w:p w14:paraId="6F10A70D" w14:textId="77777777" w:rsidR="00666A64" w:rsidRPr="00666A64" w:rsidRDefault="00666A64" w:rsidP="00666A64">
            <w:pPr>
              <w:pStyle w:val="Paragraph"/>
              <w:spacing w:after="0"/>
              <w:jc w:val="right"/>
              <w:rPr>
                <w:noProof/>
                <w:lang w:val="fr-FR"/>
              </w:rPr>
            </w:pPr>
            <w:r w:rsidRPr="00666A64">
              <w:rPr>
                <w:noProof/>
                <w:lang w:val="fr-FR"/>
              </w:rPr>
              <w:t>ex 9503 00 95</w:t>
            </w:r>
          </w:p>
        </w:tc>
        <w:tc>
          <w:tcPr>
            <w:tcW w:w="700" w:type="dxa"/>
          </w:tcPr>
          <w:p w14:paraId="6CE59D06" w14:textId="77777777" w:rsidR="00666A64" w:rsidRPr="00666A64" w:rsidRDefault="00666A64" w:rsidP="00666A64">
            <w:pPr>
              <w:pStyle w:val="Paragraph"/>
              <w:spacing w:after="0"/>
              <w:jc w:val="center"/>
              <w:rPr>
                <w:noProof/>
                <w:lang w:val="fr-FR"/>
              </w:rPr>
            </w:pPr>
            <w:r w:rsidRPr="00666A64">
              <w:rPr>
                <w:noProof/>
                <w:lang w:val="fr-FR"/>
              </w:rPr>
              <w:t>10</w:t>
            </w:r>
          </w:p>
          <w:p w14:paraId="3FC5E066"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A384A6B" w14:textId="77777777" w:rsidR="00666A64" w:rsidRPr="00666A64" w:rsidRDefault="00666A64" w:rsidP="00666A64">
            <w:pPr>
              <w:pStyle w:val="Paragraph"/>
              <w:rPr>
                <w:noProof/>
                <w:lang w:val="fr-FR"/>
              </w:rPr>
            </w:pPr>
            <w:r w:rsidRPr="00666A64">
              <w:rPr>
                <w:noProof/>
                <w:lang w:val="fr-FR"/>
              </w:rPr>
              <w:t>Modèles à l’échelle de téléférique en matière plastique, même avec moteur, pour l’impression</w:t>
            </w:r>
          </w:p>
          <w:p w14:paraId="3C8BCAA1" w14:textId="77777777" w:rsidR="00666A64" w:rsidRPr="00666A64" w:rsidRDefault="00666A64" w:rsidP="00666A64">
            <w:pPr>
              <w:pStyle w:val="Paragraph"/>
              <w:rPr>
                <w:noProof/>
                <w:lang w:val="fr-FR"/>
              </w:rPr>
            </w:pPr>
            <w:r w:rsidRPr="00666A64">
              <w:rPr>
                <w:noProof/>
                <w:lang w:val="fr-FR"/>
              </w:rPr>
              <w:t> </w:t>
            </w:r>
            <w:r w:rsidRPr="00666A64">
              <w:rPr>
                <w:rStyle w:val="FootnoteReference"/>
                <w:noProof/>
                <w:lang w:val="fr-FR"/>
              </w:rPr>
              <w:t>(1)</w:t>
            </w:r>
          </w:p>
          <w:p w14:paraId="787D39D9" w14:textId="77777777" w:rsidR="00666A64" w:rsidRPr="00666A64" w:rsidRDefault="00666A64" w:rsidP="00666A64">
            <w:pPr>
              <w:pStyle w:val="Paragraph"/>
              <w:spacing w:after="0"/>
              <w:rPr>
                <w:noProof/>
                <w:lang w:val="fr-FR"/>
              </w:rPr>
            </w:pPr>
          </w:p>
        </w:tc>
        <w:tc>
          <w:tcPr>
            <w:tcW w:w="1082" w:type="dxa"/>
          </w:tcPr>
          <w:p w14:paraId="77213A1B" w14:textId="77777777" w:rsidR="00666A64" w:rsidRPr="00666A64" w:rsidRDefault="00666A64" w:rsidP="00666A64">
            <w:pPr>
              <w:pStyle w:val="Paragraph"/>
              <w:spacing w:after="0"/>
              <w:rPr>
                <w:noProof/>
                <w:lang w:val="fr-FR"/>
              </w:rPr>
            </w:pPr>
            <w:r w:rsidRPr="00666A64">
              <w:rPr>
                <w:noProof/>
                <w:lang w:val="fr-FR"/>
              </w:rPr>
              <w:t>0 %</w:t>
            </w:r>
          </w:p>
          <w:p w14:paraId="50BF1CD0" w14:textId="77777777" w:rsidR="00666A64" w:rsidRPr="00666A64" w:rsidRDefault="00666A64" w:rsidP="00666A64">
            <w:pPr>
              <w:pStyle w:val="Paragraph"/>
              <w:spacing w:after="0"/>
              <w:rPr>
                <w:noProof/>
                <w:lang w:val="fr-FR"/>
              </w:rPr>
            </w:pPr>
          </w:p>
        </w:tc>
        <w:tc>
          <w:tcPr>
            <w:tcW w:w="1275" w:type="dxa"/>
          </w:tcPr>
          <w:p w14:paraId="4EC12CE8" w14:textId="77777777" w:rsidR="00666A64" w:rsidRPr="00666A64" w:rsidRDefault="00666A64" w:rsidP="00666A64">
            <w:pPr>
              <w:pStyle w:val="Paragraph"/>
              <w:spacing w:after="0"/>
              <w:rPr>
                <w:noProof/>
                <w:lang w:val="fr-FR"/>
              </w:rPr>
            </w:pPr>
            <w:r w:rsidRPr="00666A64">
              <w:rPr>
                <w:noProof/>
                <w:lang w:val="fr-FR"/>
              </w:rPr>
              <w:t>p/st</w:t>
            </w:r>
          </w:p>
          <w:p w14:paraId="63E495D9" w14:textId="77777777" w:rsidR="00666A64" w:rsidRPr="00666A64" w:rsidRDefault="00666A64" w:rsidP="00666A64">
            <w:pPr>
              <w:pStyle w:val="Paragraph"/>
              <w:spacing w:after="0"/>
              <w:rPr>
                <w:noProof/>
                <w:lang w:val="fr-FR"/>
              </w:rPr>
            </w:pPr>
          </w:p>
        </w:tc>
        <w:tc>
          <w:tcPr>
            <w:tcW w:w="918" w:type="dxa"/>
          </w:tcPr>
          <w:p w14:paraId="5355904E" w14:textId="77777777" w:rsidR="00666A64" w:rsidRPr="00666A64" w:rsidRDefault="00666A64" w:rsidP="00666A64">
            <w:pPr>
              <w:pStyle w:val="Paragraph"/>
              <w:spacing w:after="0"/>
              <w:rPr>
                <w:noProof/>
                <w:lang w:val="fr-FR"/>
              </w:rPr>
            </w:pPr>
            <w:r w:rsidRPr="00666A64">
              <w:rPr>
                <w:noProof/>
                <w:lang w:val="fr-FR"/>
              </w:rPr>
              <w:t>31.12.2025</w:t>
            </w:r>
          </w:p>
          <w:p w14:paraId="148DDE73" w14:textId="77777777" w:rsidR="00666A64" w:rsidRPr="00666A64" w:rsidRDefault="00666A64" w:rsidP="00666A64">
            <w:pPr>
              <w:pStyle w:val="Paragraph"/>
              <w:spacing w:after="0"/>
              <w:rPr>
                <w:noProof/>
                <w:lang w:val="fr-FR"/>
              </w:rPr>
            </w:pPr>
          </w:p>
        </w:tc>
      </w:tr>
      <w:tr w:rsidR="00666A64" w:rsidRPr="00666A64" w14:paraId="61114FA4" w14:textId="77777777" w:rsidTr="00436DEF">
        <w:trPr>
          <w:cantSplit/>
        </w:trPr>
        <w:tc>
          <w:tcPr>
            <w:tcW w:w="709" w:type="dxa"/>
          </w:tcPr>
          <w:p w14:paraId="6988A6F9" w14:textId="77777777" w:rsidR="00666A64" w:rsidRPr="00666A64" w:rsidRDefault="00666A64" w:rsidP="00666A64">
            <w:pPr>
              <w:pStyle w:val="Paragraph"/>
              <w:spacing w:after="0"/>
              <w:rPr>
                <w:noProof/>
                <w:lang w:val="fr-FR"/>
              </w:rPr>
            </w:pPr>
            <w:r w:rsidRPr="00666A64">
              <w:rPr>
                <w:noProof/>
                <w:lang w:val="fr-FR"/>
              </w:rPr>
              <w:t>0.6950</w:t>
            </w:r>
          </w:p>
        </w:tc>
        <w:tc>
          <w:tcPr>
            <w:tcW w:w="1143" w:type="dxa"/>
          </w:tcPr>
          <w:p w14:paraId="3A7A820A" w14:textId="5F75257D" w:rsidR="00666A64" w:rsidRPr="00666A64" w:rsidRDefault="00666A64" w:rsidP="00666A64">
            <w:pPr>
              <w:pStyle w:val="Paragraph"/>
              <w:spacing w:after="0"/>
              <w:jc w:val="right"/>
              <w:rPr>
                <w:noProof/>
                <w:lang w:val="fr-FR"/>
              </w:rPr>
            </w:pPr>
            <w:r w:rsidRPr="00666A64">
              <w:rPr>
                <w:rStyle w:val="FootnoteReference"/>
                <w:noProof/>
                <w:vertAlign w:val="baseline"/>
                <w:lang w:val="fr-FR"/>
              </w:rPr>
              <w:t xml:space="preserve">ex </w:t>
            </w:r>
            <w:r w:rsidRPr="00666A64">
              <w:rPr>
                <w:noProof/>
                <w:lang w:val="fr-FR"/>
              </w:rPr>
              <w:t>9607 20 10</w:t>
            </w:r>
          </w:p>
        </w:tc>
        <w:tc>
          <w:tcPr>
            <w:tcW w:w="700" w:type="dxa"/>
          </w:tcPr>
          <w:p w14:paraId="08DB7C7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69510B22" w14:textId="77777777" w:rsidR="00666A64" w:rsidRPr="00666A64" w:rsidRDefault="00666A64" w:rsidP="00666A64">
            <w:pPr>
              <w:pStyle w:val="Paragraph"/>
              <w:rPr>
                <w:noProof/>
                <w:lang w:val="fr-FR"/>
              </w:rPr>
            </w:pPr>
            <w:r w:rsidRPr="00666A64">
              <w:rPr>
                <w:noProof/>
                <w:lang w:val="fr-FR"/>
              </w:rPr>
              <w:t>Curseurs, bandes étroites munies de dents, arrêts et autres parties de fermetures éclair, en métal commun, destinés à la fabrication de fermetures éclair</w:t>
            </w:r>
          </w:p>
          <w:p w14:paraId="0BF1AF73" w14:textId="6525032C"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51E476B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4AB1D34"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738C1BBE" w14:textId="77777777" w:rsidR="00666A64" w:rsidRPr="00666A64" w:rsidRDefault="00666A64" w:rsidP="00666A64">
            <w:pPr>
              <w:pStyle w:val="Paragraph"/>
              <w:spacing w:after="0"/>
              <w:rPr>
                <w:noProof/>
                <w:lang w:val="fr-FR"/>
              </w:rPr>
            </w:pPr>
            <w:r w:rsidRPr="00666A64">
              <w:rPr>
                <w:noProof/>
                <w:lang w:val="fr-FR"/>
              </w:rPr>
              <w:t>31.12.2024</w:t>
            </w:r>
          </w:p>
        </w:tc>
      </w:tr>
      <w:tr w:rsidR="00666A64" w:rsidRPr="00666A64" w14:paraId="5A514B47" w14:textId="77777777" w:rsidTr="00436DEF">
        <w:trPr>
          <w:cantSplit/>
        </w:trPr>
        <w:tc>
          <w:tcPr>
            <w:tcW w:w="709" w:type="dxa"/>
          </w:tcPr>
          <w:p w14:paraId="70293E16" w14:textId="77777777" w:rsidR="00666A64" w:rsidRPr="00666A64" w:rsidRDefault="00666A64" w:rsidP="00666A64">
            <w:pPr>
              <w:pStyle w:val="Paragraph"/>
              <w:spacing w:after="0"/>
              <w:rPr>
                <w:noProof/>
                <w:lang w:val="fr-FR"/>
              </w:rPr>
            </w:pPr>
            <w:r w:rsidRPr="00666A64">
              <w:rPr>
                <w:noProof/>
                <w:lang w:val="fr-FR"/>
              </w:rPr>
              <w:t>0.6949</w:t>
            </w:r>
          </w:p>
        </w:tc>
        <w:tc>
          <w:tcPr>
            <w:tcW w:w="1143" w:type="dxa"/>
          </w:tcPr>
          <w:p w14:paraId="793FC754" w14:textId="77777777" w:rsidR="00666A64" w:rsidRPr="00666A64" w:rsidRDefault="00666A64" w:rsidP="00666A64">
            <w:pPr>
              <w:pStyle w:val="Paragraph"/>
              <w:spacing w:after="0"/>
              <w:jc w:val="right"/>
              <w:rPr>
                <w:noProof/>
                <w:lang w:val="fr-FR"/>
              </w:rPr>
            </w:pPr>
            <w:r w:rsidRPr="00666A64">
              <w:rPr>
                <w:noProof/>
                <w:lang w:val="fr-FR"/>
              </w:rPr>
              <w:t>ex 9607 20 90</w:t>
            </w:r>
          </w:p>
        </w:tc>
        <w:tc>
          <w:tcPr>
            <w:tcW w:w="700" w:type="dxa"/>
          </w:tcPr>
          <w:p w14:paraId="1ECECCBE"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50795F1B" w14:textId="77777777" w:rsidR="00666A64" w:rsidRPr="00666A64" w:rsidRDefault="00666A64" w:rsidP="00666A64">
            <w:pPr>
              <w:pStyle w:val="Paragraph"/>
              <w:rPr>
                <w:noProof/>
                <w:lang w:val="fr-FR"/>
              </w:rPr>
            </w:pPr>
            <w:r w:rsidRPr="00666A64">
              <w:rPr>
                <w:noProof/>
                <w:lang w:val="fr-FR"/>
              </w:rPr>
              <w:t>Bandes étroites dotées d'agrafes en plastique, destinées à la fabrication de fermetures éclair</w:t>
            </w:r>
          </w:p>
          <w:p w14:paraId="262FACD4" w14:textId="5B426A38" w:rsidR="00666A64" w:rsidRPr="00666A64" w:rsidRDefault="00666A64" w:rsidP="00666A64">
            <w:pPr>
              <w:pStyle w:val="Paragraph"/>
              <w:spacing w:after="0"/>
              <w:rPr>
                <w:noProof/>
                <w:lang w:val="fr-FR"/>
              </w:rPr>
            </w:pPr>
            <w:r w:rsidRPr="00666A64">
              <w:rPr>
                <w:noProof/>
                <w:lang w:val="fr-FR"/>
              </w:rPr>
              <w:t> </w:t>
            </w:r>
            <w:r w:rsidRPr="00666A64">
              <w:rPr>
                <w:rStyle w:val="FootnoteReference"/>
                <w:noProof/>
                <w:lang w:val="fr-FR"/>
              </w:rPr>
              <w:t>(1)</w:t>
            </w:r>
          </w:p>
        </w:tc>
        <w:tc>
          <w:tcPr>
            <w:tcW w:w="1082" w:type="dxa"/>
          </w:tcPr>
          <w:p w14:paraId="0E061577"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1A721E8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270A89B2" w14:textId="77777777" w:rsidR="00666A64" w:rsidRPr="00666A64" w:rsidRDefault="00666A64" w:rsidP="00666A64">
            <w:pPr>
              <w:pStyle w:val="Paragraph"/>
              <w:spacing w:after="0"/>
              <w:rPr>
                <w:noProof/>
                <w:lang w:val="fr-FR"/>
              </w:rPr>
            </w:pPr>
            <w:r w:rsidRPr="00666A64">
              <w:rPr>
                <w:noProof/>
                <w:lang w:val="fr-FR"/>
              </w:rPr>
              <w:t>31.12.2025</w:t>
            </w:r>
          </w:p>
        </w:tc>
      </w:tr>
      <w:tr w:rsidR="00666A64" w:rsidRPr="00666A64" w14:paraId="796EECF8" w14:textId="77777777" w:rsidTr="00436DEF">
        <w:trPr>
          <w:cantSplit/>
        </w:trPr>
        <w:tc>
          <w:tcPr>
            <w:tcW w:w="709" w:type="dxa"/>
          </w:tcPr>
          <w:p w14:paraId="7BC1C5EB" w14:textId="77777777" w:rsidR="00666A64" w:rsidRPr="00666A64" w:rsidRDefault="00666A64" w:rsidP="00666A64">
            <w:pPr>
              <w:pStyle w:val="Paragraph"/>
              <w:spacing w:after="0"/>
              <w:rPr>
                <w:noProof/>
                <w:lang w:val="fr-FR"/>
              </w:rPr>
            </w:pPr>
            <w:r w:rsidRPr="00666A64">
              <w:rPr>
                <w:noProof/>
                <w:lang w:val="fr-FR"/>
              </w:rPr>
              <w:t>0.3286</w:t>
            </w:r>
          </w:p>
        </w:tc>
        <w:tc>
          <w:tcPr>
            <w:tcW w:w="1143" w:type="dxa"/>
          </w:tcPr>
          <w:p w14:paraId="53D2D47C" w14:textId="77777777" w:rsidR="00666A64" w:rsidRPr="00666A64" w:rsidRDefault="00666A64" w:rsidP="00666A64">
            <w:pPr>
              <w:pStyle w:val="Paragraph"/>
              <w:spacing w:after="0"/>
              <w:jc w:val="right"/>
              <w:rPr>
                <w:noProof/>
                <w:lang w:val="fr-FR"/>
              </w:rPr>
            </w:pPr>
            <w:r w:rsidRPr="00666A64">
              <w:rPr>
                <w:noProof/>
                <w:lang w:val="fr-FR"/>
              </w:rPr>
              <w:t>ex 9608 91 00</w:t>
            </w:r>
          </w:p>
        </w:tc>
        <w:tc>
          <w:tcPr>
            <w:tcW w:w="700" w:type="dxa"/>
          </w:tcPr>
          <w:p w14:paraId="5A2E8CA9"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46D713A6" w14:textId="61DBF4E9" w:rsidR="00666A64" w:rsidRPr="00666A64" w:rsidRDefault="00666A64" w:rsidP="00666A64">
            <w:pPr>
              <w:pStyle w:val="Paragraph"/>
              <w:spacing w:after="0"/>
              <w:rPr>
                <w:noProof/>
                <w:lang w:val="fr-FR"/>
              </w:rPr>
            </w:pPr>
            <w:r w:rsidRPr="00666A64">
              <w:rPr>
                <w:noProof/>
                <w:lang w:val="fr-FR"/>
              </w:rPr>
              <w:t>Pointes non fibreuses en matière plastique pour marqueurs, comportant un canal interne</w:t>
            </w:r>
          </w:p>
        </w:tc>
        <w:tc>
          <w:tcPr>
            <w:tcW w:w="1082" w:type="dxa"/>
          </w:tcPr>
          <w:p w14:paraId="4419A27E"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67B97CA"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6E7AD5F4"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0694DE6A" w14:textId="77777777" w:rsidTr="00436DEF">
        <w:trPr>
          <w:cantSplit/>
        </w:trPr>
        <w:tc>
          <w:tcPr>
            <w:tcW w:w="709" w:type="dxa"/>
          </w:tcPr>
          <w:p w14:paraId="2F85E5B3" w14:textId="77777777" w:rsidR="00666A64" w:rsidRPr="00666A64" w:rsidRDefault="00666A64" w:rsidP="00666A64">
            <w:pPr>
              <w:pStyle w:val="Paragraph"/>
              <w:spacing w:after="0"/>
              <w:rPr>
                <w:noProof/>
                <w:lang w:val="fr-FR"/>
              </w:rPr>
            </w:pPr>
            <w:r w:rsidRPr="00666A64">
              <w:rPr>
                <w:noProof/>
                <w:lang w:val="fr-FR"/>
              </w:rPr>
              <w:t>0.3289</w:t>
            </w:r>
          </w:p>
        </w:tc>
        <w:tc>
          <w:tcPr>
            <w:tcW w:w="1143" w:type="dxa"/>
          </w:tcPr>
          <w:p w14:paraId="3EC9C464" w14:textId="77777777" w:rsidR="00666A64" w:rsidRPr="00666A64" w:rsidRDefault="00666A64" w:rsidP="00666A64">
            <w:pPr>
              <w:pStyle w:val="Paragraph"/>
              <w:spacing w:after="0"/>
              <w:jc w:val="right"/>
              <w:rPr>
                <w:noProof/>
                <w:lang w:val="fr-FR"/>
              </w:rPr>
            </w:pPr>
            <w:r w:rsidRPr="00666A64">
              <w:rPr>
                <w:noProof/>
                <w:lang w:val="fr-FR"/>
              </w:rPr>
              <w:t>ex 9608 91 00</w:t>
            </w:r>
          </w:p>
        </w:tc>
        <w:tc>
          <w:tcPr>
            <w:tcW w:w="700" w:type="dxa"/>
          </w:tcPr>
          <w:p w14:paraId="5D800B4A" w14:textId="77777777" w:rsidR="00666A64" w:rsidRPr="00666A64" w:rsidRDefault="00666A64" w:rsidP="00666A64">
            <w:pPr>
              <w:pStyle w:val="Paragraph"/>
              <w:spacing w:after="0"/>
              <w:jc w:val="center"/>
              <w:rPr>
                <w:noProof/>
                <w:lang w:val="fr-FR"/>
              </w:rPr>
            </w:pPr>
            <w:r w:rsidRPr="00666A64">
              <w:rPr>
                <w:noProof/>
                <w:lang w:val="fr-FR"/>
              </w:rPr>
              <w:t>20</w:t>
            </w:r>
          </w:p>
        </w:tc>
        <w:tc>
          <w:tcPr>
            <w:tcW w:w="4163" w:type="dxa"/>
          </w:tcPr>
          <w:p w14:paraId="143E035B" w14:textId="5C9832F8" w:rsidR="00666A64" w:rsidRPr="00666A64" w:rsidRDefault="00666A64" w:rsidP="00666A64">
            <w:pPr>
              <w:pStyle w:val="Paragraph"/>
              <w:spacing w:after="0"/>
              <w:rPr>
                <w:noProof/>
                <w:lang w:val="fr-FR"/>
              </w:rPr>
            </w:pPr>
            <w:r w:rsidRPr="00666A64">
              <w:rPr>
                <w:noProof/>
                <w:lang w:val="fr-FR"/>
              </w:rPr>
              <w:t>Mèches feutre ou autres pointes poreuses pour marqueurs, sans canal intérieur</w:t>
            </w:r>
          </w:p>
        </w:tc>
        <w:tc>
          <w:tcPr>
            <w:tcW w:w="1082" w:type="dxa"/>
          </w:tcPr>
          <w:p w14:paraId="2A137BFF"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4888B97B"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40408757" w14:textId="77777777" w:rsidR="00666A64" w:rsidRPr="00666A64" w:rsidRDefault="00666A64" w:rsidP="00666A64">
            <w:pPr>
              <w:pStyle w:val="Paragraph"/>
              <w:spacing w:after="0"/>
              <w:rPr>
                <w:noProof/>
                <w:lang w:val="fr-FR"/>
              </w:rPr>
            </w:pPr>
            <w:r w:rsidRPr="00666A64">
              <w:rPr>
                <w:noProof/>
                <w:lang w:val="fr-FR"/>
              </w:rPr>
              <w:t>31.12.2023</w:t>
            </w:r>
          </w:p>
        </w:tc>
      </w:tr>
      <w:tr w:rsidR="00666A64" w:rsidRPr="00666A64" w14:paraId="142B2197" w14:textId="77777777" w:rsidTr="00436DEF">
        <w:trPr>
          <w:cantSplit/>
        </w:trPr>
        <w:tc>
          <w:tcPr>
            <w:tcW w:w="709" w:type="dxa"/>
          </w:tcPr>
          <w:p w14:paraId="182538C4" w14:textId="77777777" w:rsidR="00666A64" w:rsidRPr="00666A64" w:rsidRDefault="00666A64" w:rsidP="00666A64">
            <w:pPr>
              <w:pStyle w:val="Paragraph"/>
              <w:spacing w:after="0"/>
              <w:rPr>
                <w:noProof/>
                <w:lang w:val="fr-FR"/>
              </w:rPr>
            </w:pPr>
            <w:r w:rsidRPr="00666A64">
              <w:rPr>
                <w:noProof/>
                <w:lang w:val="fr-FR"/>
              </w:rPr>
              <w:t>0.2737</w:t>
            </w:r>
          </w:p>
        </w:tc>
        <w:tc>
          <w:tcPr>
            <w:tcW w:w="1143" w:type="dxa"/>
          </w:tcPr>
          <w:p w14:paraId="66FF69C7" w14:textId="77777777" w:rsidR="00666A64" w:rsidRPr="00666A64" w:rsidRDefault="00666A64" w:rsidP="00666A64">
            <w:pPr>
              <w:pStyle w:val="Paragraph"/>
              <w:spacing w:after="0"/>
              <w:jc w:val="right"/>
              <w:rPr>
                <w:noProof/>
                <w:lang w:val="fr-FR"/>
              </w:rPr>
            </w:pPr>
            <w:r w:rsidRPr="00666A64">
              <w:rPr>
                <w:noProof/>
                <w:lang w:val="fr-FR"/>
              </w:rPr>
              <w:t>ex 9612 10 10</w:t>
            </w:r>
          </w:p>
        </w:tc>
        <w:tc>
          <w:tcPr>
            <w:tcW w:w="700" w:type="dxa"/>
          </w:tcPr>
          <w:p w14:paraId="6F89E86F" w14:textId="77777777" w:rsidR="00666A64" w:rsidRPr="00666A64" w:rsidRDefault="00666A64" w:rsidP="00666A64">
            <w:pPr>
              <w:pStyle w:val="Paragraph"/>
              <w:spacing w:after="0"/>
              <w:jc w:val="center"/>
              <w:rPr>
                <w:noProof/>
                <w:lang w:val="fr-FR"/>
              </w:rPr>
            </w:pPr>
            <w:r w:rsidRPr="00666A64">
              <w:rPr>
                <w:noProof/>
                <w:lang w:val="fr-FR"/>
              </w:rPr>
              <w:t>10</w:t>
            </w:r>
          </w:p>
        </w:tc>
        <w:tc>
          <w:tcPr>
            <w:tcW w:w="4163" w:type="dxa"/>
          </w:tcPr>
          <w:p w14:paraId="18A6CECE" w14:textId="4947E3B3" w:rsidR="00666A64" w:rsidRPr="00666A64" w:rsidRDefault="00666A64" w:rsidP="00666A64">
            <w:pPr>
              <w:pStyle w:val="Paragraph"/>
              <w:spacing w:after="0"/>
              <w:rPr>
                <w:noProof/>
                <w:lang w:val="fr-FR"/>
              </w:rPr>
            </w:pPr>
            <w:r w:rsidRPr="00666A64">
              <w:rPr>
                <w:noProof/>
                <w:lang w:val="fr-FR"/>
              </w:rPr>
              <w:t>Rubans encreurs en matière plastique composés de plusieurs segments de couleurs différentes, où les substances colorantes sont amenées par la chaleur dans un support (dit sublimation de substances colorantes)</w:t>
            </w:r>
          </w:p>
        </w:tc>
        <w:tc>
          <w:tcPr>
            <w:tcW w:w="1082" w:type="dxa"/>
          </w:tcPr>
          <w:p w14:paraId="52587EA4" w14:textId="77777777" w:rsidR="00666A64" w:rsidRPr="00666A64" w:rsidRDefault="00666A64" w:rsidP="00666A64">
            <w:pPr>
              <w:pStyle w:val="Paragraph"/>
              <w:spacing w:after="0"/>
              <w:rPr>
                <w:noProof/>
                <w:lang w:val="fr-FR"/>
              </w:rPr>
            </w:pPr>
            <w:r w:rsidRPr="00666A64">
              <w:rPr>
                <w:noProof/>
                <w:lang w:val="fr-FR"/>
              </w:rPr>
              <w:t>0 %</w:t>
            </w:r>
          </w:p>
        </w:tc>
        <w:tc>
          <w:tcPr>
            <w:tcW w:w="1275" w:type="dxa"/>
          </w:tcPr>
          <w:p w14:paraId="27FF3032" w14:textId="77777777" w:rsidR="00666A64" w:rsidRPr="00666A64" w:rsidRDefault="00666A64" w:rsidP="00666A64">
            <w:pPr>
              <w:pStyle w:val="Paragraph"/>
              <w:spacing w:after="0"/>
              <w:rPr>
                <w:noProof/>
                <w:lang w:val="fr-FR"/>
              </w:rPr>
            </w:pPr>
            <w:r w:rsidRPr="00666A64">
              <w:rPr>
                <w:noProof/>
                <w:lang w:val="fr-FR"/>
              </w:rPr>
              <w:t>-</w:t>
            </w:r>
          </w:p>
        </w:tc>
        <w:tc>
          <w:tcPr>
            <w:tcW w:w="918" w:type="dxa"/>
          </w:tcPr>
          <w:p w14:paraId="03E8C71C" w14:textId="77777777" w:rsidR="00666A64" w:rsidRPr="00666A64" w:rsidRDefault="00666A64" w:rsidP="00666A64">
            <w:pPr>
              <w:pStyle w:val="Paragraph"/>
              <w:spacing w:after="0"/>
              <w:rPr>
                <w:noProof/>
                <w:lang w:val="fr-FR"/>
              </w:rPr>
            </w:pPr>
            <w:r w:rsidRPr="00666A64">
              <w:rPr>
                <w:noProof/>
                <w:lang w:val="fr-FR"/>
              </w:rPr>
              <w:t>31.12.2023</w:t>
            </w:r>
          </w:p>
        </w:tc>
      </w:tr>
    </w:tbl>
    <w:p w14:paraId="3A0F0CA5" w14:textId="2779FD50" w:rsidR="000733FA" w:rsidRPr="00666A64" w:rsidRDefault="000733FA" w:rsidP="00D9595B">
      <w:pPr>
        <w:rPr>
          <w:noProof/>
        </w:rPr>
      </w:pPr>
    </w:p>
    <w:tbl>
      <w:tblPr>
        <w:tblStyle w:val="Notestable"/>
        <w:tblW w:w="9246" w:type="dxa"/>
        <w:tblLayout w:type="fixed"/>
        <w:tblLook w:val="0000" w:firstRow="0" w:lastRow="0" w:firstColumn="0" w:lastColumn="0" w:noHBand="0" w:noVBand="0"/>
      </w:tblPr>
      <w:tblGrid>
        <w:gridCol w:w="425"/>
        <w:gridCol w:w="8821"/>
      </w:tblGrid>
      <w:tr w:rsidR="0003195F" w:rsidRPr="00666A64" w14:paraId="05DAAE40" w14:textId="77777777" w:rsidTr="0003195F">
        <w:tc>
          <w:tcPr>
            <w:tcW w:w="425" w:type="dxa"/>
          </w:tcPr>
          <w:p w14:paraId="0C875650" w14:textId="77777777" w:rsidR="0003195F" w:rsidRPr="00666A64" w:rsidRDefault="0003195F" w:rsidP="0003195F">
            <w:pPr>
              <w:pStyle w:val="Paragraph"/>
              <w:spacing w:after="0"/>
              <w:rPr>
                <w:noProof/>
                <w:lang w:val="fr-FR"/>
              </w:rPr>
            </w:pPr>
            <w:r w:rsidRPr="00666A64">
              <w:rPr>
                <w:rStyle w:val="FootnoteReference"/>
                <w:noProof/>
                <w:lang w:val="fr-FR"/>
              </w:rPr>
              <w:t>(1)</w:t>
            </w:r>
          </w:p>
        </w:tc>
        <w:tc>
          <w:tcPr>
            <w:tcW w:w="8821" w:type="dxa"/>
          </w:tcPr>
          <w:p w14:paraId="3F06E061" w14:textId="715C93C0" w:rsidR="0003195F" w:rsidRPr="00666A64" w:rsidRDefault="0051776F" w:rsidP="0051776F">
            <w:pPr>
              <w:pStyle w:val="Paragraph"/>
              <w:spacing w:after="0"/>
              <w:rPr>
                <w:noProof/>
                <w:lang w:val="fr-FR"/>
              </w:rPr>
            </w:pPr>
            <w:r>
              <w:rPr>
                <w:noProof/>
                <w:lang w:val="fr-BE"/>
              </w:rPr>
              <w:t>La suspension des droits est subordonnée à la surveillance douanière de la destination particulière conformément à l'article 254 du règlement (UE) n° 952/2013.</w:t>
            </w:r>
          </w:p>
        </w:tc>
      </w:tr>
      <w:tr w:rsidR="0003195F" w:rsidRPr="0051776F" w14:paraId="007792A0" w14:textId="77777777" w:rsidTr="0003195F">
        <w:tc>
          <w:tcPr>
            <w:tcW w:w="425" w:type="dxa"/>
          </w:tcPr>
          <w:p w14:paraId="315B8BE4" w14:textId="77777777" w:rsidR="0003195F" w:rsidRPr="00666A64" w:rsidRDefault="0003195F" w:rsidP="0003195F">
            <w:pPr>
              <w:pStyle w:val="Paragraph"/>
              <w:spacing w:after="0"/>
              <w:rPr>
                <w:noProof/>
                <w:lang w:val="fr-FR"/>
              </w:rPr>
            </w:pPr>
            <w:r w:rsidRPr="00666A64">
              <w:rPr>
                <w:rStyle w:val="FootnoteReference"/>
                <w:noProof/>
                <w:lang w:val="fr-FR"/>
              </w:rPr>
              <w:t>(2)</w:t>
            </w:r>
          </w:p>
        </w:tc>
        <w:tc>
          <w:tcPr>
            <w:tcW w:w="8821" w:type="dxa"/>
          </w:tcPr>
          <w:p w14:paraId="20127DFA" w14:textId="7C2F54BB" w:rsidR="0003195F" w:rsidRPr="0051776F" w:rsidRDefault="0051776F" w:rsidP="0003195F">
            <w:pPr>
              <w:pStyle w:val="Paragraph"/>
              <w:spacing w:after="0"/>
              <w:rPr>
                <w:noProof/>
                <w:lang w:val="fr-BE"/>
              </w:rPr>
            </w:pPr>
            <w:r>
              <w:rPr>
                <w:noProof/>
                <w:lang w:val="fr-BE"/>
              </w:rPr>
              <w:t>Toutefois, la suspension des droits de douane ne s’applique pas lorsque la transformation est effectuée par des entreprises de vente au détail ou de restauration.</w:t>
            </w:r>
          </w:p>
        </w:tc>
      </w:tr>
      <w:tr w:rsidR="0003195F" w:rsidRPr="00666A64" w14:paraId="1D8BB5C2" w14:textId="77777777" w:rsidTr="0003195F">
        <w:tc>
          <w:tcPr>
            <w:tcW w:w="425" w:type="dxa"/>
          </w:tcPr>
          <w:p w14:paraId="0640BD73" w14:textId="77777777" w:rsidR="0003195F" w:rsidRPr="00666A64" w:rsidRDefault="0003195F" w:rsidP="0003195F">
            <w:pPr>
              <w:pStyle w:val="Paragraph"/>
              <w:spacing w:after="0"/>
              <w:rPr>
                <w:noProof/>
                <w:lang w:val="fr-FR"/>
              </w:rPr>
            </w:pPr>
            <w:r w:rsidRPr="00666A64">
              <w:rPr>
                <w:rStyle w:val="FootnoteReference"/>
                <w:noProof/>
                <w:lang w:val="fr-FR"/>
              </w:rPr>
              <w:t>(3)</w:t>
            </w:r>
          </w:p>
        </w:tc>
        <w:tc>
          <w:tcPr>
            <w:tcW w:w="8821" w:type="dxa"/>
          </w:tcPr>
          <w:p w14:paraId="7CB09687" w14:textId="697D684B" w:rsidR="0003195F" w:rsidRPr="0051776F" w:rsidRDefault="0051776F" w:rsidP="0051776F">
            <w:pPr>
              <w:pStyle w:val="Paragraph"/>
              <w:rPr>
                <w:noProof/>
                <w:lang w:val="fr-BE"/>
              </w:rPr>
            </w:pPr>
            <w:r>
              <w:rPr>
                <w:noProof/>
                <w:lang w:val="fr-BE"/>
              </w:rPr>
              <w:t>Seul le droit ad valorem est suspendu. Le droit spécifique continue de s’appliquer.</w:t>
            </w:r>
          </w:p>
        </w:tc>
      </w:tr>
      <w:tr w:rsidR="0003195F" w:rsidRPr="00666A64" w14:paraId="04B92660" w14:textId="77777777" w:rsidTr="0003195F">
        <w:tc>
          <w:tcPr>
            <w:tcW w:w="425" w:type="dxa"/>
          </w:tcPr>
          <w:p w14:paraId="13C89FAF" w14:textId="77777777" w:rsidR="0003195F" w:rsidRPr="00666A64" w:rsidRDefault="0003195F" w:rsidP="0003195F">
            <w:pPr>
              <w:pStyle w:val="Paragraph"/>
              <w:spacing w:after="0"/>
              <w:rPr>
                <w:noProof/>
                <w:lang w:val="fr-FR"/>
              </w:rPr>
            </w:pPr>
            <w:r w:rsidRPr="00666A64">
              <w:rPr>
                <w:rStyle w:val="FootnoteReference"/>
                <w:noProof/>
                <w:lang w:val="fr-FR"/>
              </w:rPr>
              <w:t>(4)</w:t>
            </w:r>
          </w:p>
        </w:tc>
        <w:tc>
          <w:tcPr>
            <w:tcW w:w="8821" w:type="dxa"/>
          </w:tcPr>
          <w:p w14:paraId="12A2A5A3" w14:textId="4814C935" w:rsidR="0003195F" w:rsidRPr="00666A64" w:rsidRDefault="0051776F" w:rsidP="0003195F">
            <w:pPr>
              <w:pStyle w:val="Paragraph"/>
              <w:spacing w:after="0"/>
              <w:rPr>
                <w:noProof/>
                <w:lang w:val="fr-FR"/>
              </w:rPr>
            </w:pPr>
            <w:r>
              <w:rPr>
                <w:noProof/>
                <w:lang w:val="fr-BE"/>
              </w:rPr>
              <w:t>Une surveillance des importations de marchandises couvertes par cette suspension tarifaire est mise en place conformément à la procédure prévue aux articles 55 et 56 du règlement d'exécution (UE) 2015/2447 de la Commission du 24 novembre 2015 établissant les modalités d'application de certaines dispositions du règlement (UE) n° 952/2013 du Parlement européen et du Conseil établissant le code des douanes de l'Union (JO L 343 du 29.12.2015, p. 558).</w:t>
            </w:r>
          </w:p>
        </w:tc>
      </w:tr>
      <w:tr w:rsidR="0003195F" w:rsidRPr="00666A64" w14:paraId="72C65405" w14:textId="77777777" w:rsidTr="0003195F">
        <w:tc>
          <w:tcPr>
            <w:tcW w:w="425" w:type="dxa"/>
          </w:tcPr>
          <w:p w14:paraId="4E01E147" w14:textId="77777777" w:rsidR="0003195F" w:rsidRPr="00666A64" w:rsidRDefault="0003195F" w:rsidP="0003195F">
            <w:pPr>
              <w:pStyle w:val="Paragraph"/>
              <w:spacing w:after="0"/>
              <w:rPr>
                <w:noProof/>
                <w:lang w:val="fr-FR"/>
              </w:rPr>
            </w:pPr>
            <w:r w:rsidRPr="00666A64">
              <w:rPr>
                <w:rStyle w:val="FootnoteReference"/>
                <w:noProof/>
                <w:lang w:val="fr-FR"/>
              </w:rPr>
              <w:t>(5)</w:t>
            </w:r>
          </w:p>
        </w:tc>
        <w:tc>
          <w:tcPr>
            <w:tcW w:w="8821" w:type="dxa"/>
          </w:tcPr>
          <w:p w14:paraId="392C47AC" w14:textId="6C7BBC4B" w:rsidR="0003195F" w:rsidRPr="00666A64" w:rsidRDefault="0051776F" w:rsidP="0003195F">
            <w:pPr>
              <w:pStyle w:val="Paragraph"/>
              <w:spacing w:after="0"/>
              <w:rPr>
                <w:noProof/>
                <w:lang w:val="fr-FR"/>
              </w:rPr>
            </w:pPr>
            <w:r>
              <w:rPr>
                <w:noProof/>
                <w:lang w:val="fr-BE"/>
              </w:rPr>
              <w:t>Un numéro CUS (Customs Union and Statistics Number) est attribué à chaque enregistrement ECICS (produit). L' Inventaire Douanier Européen des Substances Chimiques (ECICS) est un outil d’information géré par la direction générale de la fiscalité et de l’union douanière de la Commission européenne. De plus amples informations sont disponibles à l'adresse suivante: http://ec.europa.eu/taxation_customs/common/databases/ecics/index_fr.htm’</w:t>
            </w:r>
          </w:p>
        </w:tc>
      </w:tr>
    </w:tbl>
    <w:p w14:paraId="4C07E7B8" w14:textId="77777777" w:rsidR="0003195F" w:rsidRPr="00666A64" w:rsidRDefault="0003195F" w:rsidP="00D9595B">
      <w:pPr>
        <w:rPr>
          <w:noProof/>
        </w:rPr>
      </w:pPr>
    </w:p>
    <w:sectPr w:rsidR="0003195F" w:rsidRPr="00666A64" w:rsidSect="004F3492">
      <w:footerReference w:type="default" r:id="rId15"/>
      <w:footerReference w:type="first" r:id="rId16"/>
      <w:pgSz w:w="11907" w:h="16839"/>
      <w:pgMar w:top="1134" w:right="1417" w:bottom="1134"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5FBFE7" w14:textId="77777777" w:rsidR="005C11CC" w:rsidRDefault="005C11CC" w:rsidP="004E24AF">
      <w:pPr>
        <w:spacing w:before="0" w:after="0"/>
      </w:pPr>
      <w:r>
        <w:separator/>
      </w:r>
    </w:p>
  </w:endnote>
  <w:endnote w:type="continuationSeparator" w:id="0">
    <w:p w14:paraId="204B0CC8" w14:textId="77777777" w:rsidR="005C11CC" w:rsidRDefault="005C11CC" w:rsidP="004E24A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E61E3" w14:textId="77777777" w:rsidR="004F3492" w:rsidRPr="004F3492" w:rsidRDefault="004F3492" w:rsidP="004F34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679FED" w14:textId="2BCC0F46" w:rsidR="0051776F" w:rsidRPr="004F3492" w:rsidRDefault="004F3492" w:rsidP="004F3492">
    <w:pPr>
      <w:pStyle w:val="Footer"/>
      <w:rPr>
        <w:rFonts w:ascii="Arial" w:hAnsi="Arial" w:cs="Arial"/>
        <w:b/>
        <w:sz w:val="48"/>
      </w:rPr>
    </w:pPr>
    <w:r w:rsidRPr="004F3492">
      <w:rPr>
        <w:rFonts w:ascii="Arial" w:hAnsi="Arial" w:cs="Arial"/>
        <w:b/>
        <w:sz w:val="48"/>
      </w:rPr>
      <w:t>FR</w:t>
    </w:r>
    <w:r w:rsidRPr="004F3492">
      <w:rPr>
        <w:rFonts w:ascii="Arial" w:hAnsi="Arial" w:cs="Arial"/>
        <w:b/>
        <w:sz w:val="48"/>
      </w:rPr>
      <w:tab/>
    </w:r>
    <w:r w:rsidRPr="004F3492">
      <w:rPr>
        <w:rFonts w:ascii="Arial" w:hAnsi="Arial" w:cs="Arial"/>
        <w:b/>
        <w:sz w:val="48"/>
      </w:rPr>
      <w:tab/>
    </w:r>
    <w:r w:rsidRPr="004F3492">
      <w:tab/>
    </w:r>
    <w:r w:rsidRPr="004F3492">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1D6350" w14:textId="77777777" w:rsidR="004F3492" w:rsidRPr="004F3492" w:rsidRDefault="004F3492" w:rsidP="004F34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1D229" w14:textId="531B1299" w:rsidR="004F3492" w:rsidRPr="004F3492" w:rsidRDefault="004F3492" w:rsidP="004F3492">
    <w:pPr>
      <w:pStyle w:val="Footer"/>
      <w:rPr>
        <w:rFonts w:ascii="Arial" w:hAnsi="Arial" w:cs="Arial"/>
        <w:b/>
        <w:sz w:val="48"/>
      </w:rPr>
    </w:pPr>
    <w:r w:rsidRPr="004F3492">
      <w:rPr>
        <w:rFonts w:ascii="Arial" w:hAnsi="Arial" w:cs="Arial"/>
        <w:b/>
        <w:sz w:val="48"/>
      </w:rPr>
      <w:t>FR</w:t>
    </w:r>
    <w:r w:rsidRPr="004F3492">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4F3492">
      <w:tab/>
    </w:r>
    <w:r w:rsidRPr="004F3492">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0DF95" w14:textId="77777777" w:rsidR="004F3492" w:rsidRPr="004F3492" w:rsidRDefault="004F3492" w:rsidP="004F34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F4DAB" w14:textId="77777777" w:rsidR="005C11CC" w:rsidRDefault="005C11CC" w:rsidP="004E24AF">
      <w:pPr>
        <w:spacing w:before="0" w:after="0"/>
      </w:pPr>
      <w:r>
        <w:separator/>
      </w:r>
    </w:p>
  </w:footnote>
  <w:footnote w:type="continuationSeparator" w:id="0">
    <w:p w14:paraId="15C48513" w14:textId="77777777" w:rsidR="005C11CC" w:rsidRDefault="005C11CC" w:rsidP="004E24A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1F1C" w14:textId="77777777" w:rsidR="004F3492" w:rsidRPr="004F3492" w:rsidRDefault="004F3492" w:rsidP="004F34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2DFE9" w14:textId="77777777" w:rsidR="004F3492" w:rsidRPr="004F3492" w:rsidRDefault="004F3492" w:rsidP="004F34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1B78B" w14:textId="77777777" w:rsidR="004F3492" w:rsidRPr="004F3492" w:rsidRDefault="004F3492" w:rsidP="004F3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8827F2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A98E2C4"/>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D10EB1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98A5B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CC0433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6C149E9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65862E0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941C9760"/>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19"/>
  </w:num>
  <w:num w:numId="10">
    <w:abstractNumId w:val="12"/>
  </w:num>
  <w:num w:numId="11">
    <w:abstractNumId w:val="21"/>
  </w:num>
  <w:num w:numId="12">
    <w:abstractNumId w:val="11"/>
  </w:num>
  <w:num w:numId="13">
    <w:abstractNumId w:val="13"/>
  </w:num>
  <w:num w:numId="14">
    <w:abstractNumId w:val="14"/>
  </w:num>
  <w:num w:numId="15">
    <w:abstractNumId w:val="9"/>
  </w:num>
  <w:num w:numId="16">
    <w:abstractNumId w:val="20"/>
  </w:num>
  <w:num w:numId="17">
    <w:abstractNumId w:val="8"/>
  </w:num>
  <w:num w:numId="18">
    <w:abstractNumId w:val="15"/>
  </w:num>
  <w:num w:numId="19">
    <w:abstractNumId w:val="17"/>
  </w:num>
  <w:num w:numId="20">
    <w:abstractNumId w:val="18"/>
  </w:num>
  <w:num w:numId="21">
    <w:abstractNumId w:val="10"/>
  </w:num>
  <w:num w:numId="22">
    <w:abstractNumId w:val="16"/>
  </w:num>
  <w:num w:numId="23">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ttachedTemplate r:id="rId1"/>
  <w:revisionView w:markup="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28 11:26:1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à la"/>
    <w:docVar w:name="LW_ACCOMPAGNANT.CP" w:val="à la"/>
    <w:docVar w:name="LW_ANNEX_NBR_FIRST" w:val="1"/>
    <w:docVar w:name="LW_ANNEX_NBR_LAST" w:val="1"/>
    <w:docVar w:name="LW_ANNEX_UNIQUE" w:val="1"/>
    <w:docVar w:name="LW_CONST_RESTREINT_UE" w:val="RESTREINT UE/EU RESTRICTED"/>
    <w:docVar w:name="LW_CORRIGENDUM" w:val="&lt;UNUSED&gt;"/>
    <w:docVar w:name="LW_COVERPAGE_EXISTS" w:val="True"/>
    <w:docVar w:name="LW_COVERPAGE_GUID" w:val="37CC11AE-88AC-4FD9-BC14-8FF16D2E44EA"/>
    <w:docVar w:name="LW_COVERPAGE_TYPE" w:val="1"/>
    <w:docVar w:name="LW_CROSSREFERENCE" w:val="&lt;UNUSED&gt;"/>
    <w:docVar w:name="LW_DocType" w:val="ANNEX"/>
    <w:docVar w:name="LW_EMISSION" w:val="15.11.2022"/>
    <w:docVar w:name="LW_EMISSION_ISODATE" w:val="2022-11-15"/>
    <w:docVar w:name="LW_EMISSION_LOCATION" w:val="BRX"/>
    <w:docVar w:name="LW_EMISSION_PREFIX" w:val="Bruxelles, le "/>
    <w:docVar w:name="LW_EMISSION_SUFFIX" w:val=" "/>
    <w:docVar w:name="LW_ID_DOCSTRUCTURE" w:val="COM/ANNEX"/>
    <w:docVar w:name="LW_ID_DOCTYPE" w:val="SG-017"/>
    <w:docVar w:name="LW_LANGUE" w:val="FR"/>
    <w:docVar w:name="LW_LEVEL_OF_SENSITIVITY" w:val="Standard treatment"/>
    <w:docVar w:name="LW_NOM.INST" w:val="COMMISSION EUROPÉENNE"/>
    <w:docVar w:name="LW_NOM.INST_JOINTDOC" w:val="&lt;EMPTY&gt;"/>
    <w:docVar w:name="LW_OBJETACTEPRINCIPAL" w:val="modifiant le règlement (UE) 2021/2278 portant suspension des droits du tarif douanier commun visés à l'article 56, paragraphe 2, point c), du règlement (UE) nº 952/2013 sur certains produits agricoles et industriels"/>
    <w:docVar w:name="LW_OBJETACTEPRINCIPAL.CP" w:val="modifiant le règlement (UE) 2021/2278 portant suspension des droits du tarif douanier commun visés à l'article 56, paragraphe 2, point c), du règlement (UE) nº 952/2013 sur certains produits agricoles et industriels"/>
    <w:docVar w:name="LW_PART_NBR" w:val="1"/>
    <w:docVar w:name="LW_PART_NBR_TOTAL" w:val="1"/>
    <w:docVar w:name="LW_REF.INST.NEW" w:val="COM"/>
    <w:docVar w:name="LW_REF.INST.NEW_ADOPTED" w:val="final"/>
    <w:docVar w:name="LW_REF.INST.NEW_TEXT" w:val="(2022) 64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E"/>
    <w:docVar w:name="LW_TYPE.DOC.CP" w:val="ANNEXE"/>
    <w:docVar w:name="LW_TYPEACTEPRINCIPAL" w:val="Proposition de RÈGLEMENT DU CONSEIL"/>
    <w:docVar w:name="LW_TYPEACTEPRINCIPAL.CP" w:val="Proposition de RÈGLEMENT DU CONSEIL"/>
    <w:docVar w:name="LwApiVersions" w:val="LW4CoDe 1.23.2.0; LW 8.0, Build 20211117"/>
  </w:docVars>
  <w:rsids>
    <w:rsidRoot w:val="004E24AF"/>
    <w:rsid w:val="000029F8"/>
    <w:rsid w:val="00004951"/>
    <w:rsid w:val="00012EFA"/>
    <w:rsid w:val="00026E46"/>
    <w:rsid w:val="0003195F"/>
    <w:rsid w:val="000325DB"/>
    <w:rsid w:val="00034B9D"/>
    <w:rsid w:val="000379D6"/>
    <w:rsid w:val="000442B2"/>
    <w:rsid w:val="00050B9E"/>
    <w:rsid w:val="000617A1"/>
    <w:rsid w:val="00061DF4"/>
    <w:rsid w:val="000733FA"/>
    <w:rsid w:val="000818FA"/>
    <w:rsid w:val="000A072D"/>
    <w:rsid w:val="000A0BEC"/>
    <w:rsid w:val="000A49D8"/>
    <w:rsid w:val="000A5897"/>
    <w:rsid w:val="000A790C"/>
    <w:rsid w:val="000C371B"/>
    <w:rsid w:val="000C4B9E"/>
    <w:rsid w:val="000D2EFF"/>
    <w:rsid w:val="000E285B"/>
    <w:rsid w:val="000E64EC"/>
    <w:rsid w:val="000E7247"/>
    <w:rsid w:val="000E7332"/>
    <w:rsid w:val="000F64B8"/>
    <w:rsid w:val="000F7DEE"/>
    <w:rsid w:val="00105F18"/>
    <w:rsid w:val="001076C4"/>
    <w:rsid w:val="00107BAF"/>
    <w:rsid w:val="001108EB"/>
    <w:rsid w:val="001153EF"/>
    <w:rsid w:val="00115B93"/>
    <w:rsid w:val="00115D0B"/>
    <w:rsid w:val="0011739C"/>
    <w:rsid w:val="00120B27"/>
    <w:rsid w:val="001343E6"/>
    <w:rsid w:val="001378A4"/>
    <w:rsid w:val="00161AA3"/>
    <w:rsid w:val="00164A1F"/>
    <w:rsid w:val="00167E60"/>
    <w:rsid w:val="00171635"/>
    <w:rsid w:val="00174BD2"/>
    <w:rsid w:val="00175621"/>
    <w:rsid w:val="00181519"/>
    <w:rsid w:val="00192900"/>
    <w:rsid w:val="001946D6"/>
    <w:rsid w:val="00196A34"/>
    <w:rsid w:val="00197EF5"/>
    <w:rsid w:val="001A022D"/>
    <w:rsid w:val="001A62AF"/>
    <w:rsid w:val="001B6727"/>
    <w:rsid w:val="001C0D05"/>
    <w:rsid w:val="001D0ACF"/>
    <w:rsid w:val="001D69AD"/>
    <w:rsid w:val="001E7F49"/>
    <w:rsid w:val="001F46EC"/>
    <w:rsid w:val="001F554C"/>
    <w:rsid w:val="00201181"/>
    <w:rsid w:val="00201201"/>
    <w:rsid w:val="00231A2F"/>
    <w:rsid w:val="00233F52"/>
    <w:rsid w:val="0024238D"/>
    <w:rsid w:val="00254717"/>
    <w:rsid w:val="00262776"/>
    <w:rsid w:val="00274840"/>
    <w:rsid w:val="00282F2F"/>
    <w:rsid w:val="0028416A"/>
    <w:rsid w:val="002845CF"/>
    <w:rsid w:val="00285916"/>
    <w:rsid w:val="0028728D"/>
    <w:rsid w:val="00290B8F"/>
    <w:rsid w:val="0029277B"/>
    <w:rsid w:val="002948FC"/>
    <w:rsid w:val="00296CCF"/>
    <w:rsid w:val="002B0678"/>
    <w:rsid w:val="002B3E7E"/>
    <w:rsid w:val="002C28DF"/>
    <w:rsid w:val="002C3BDA"/>
    <w:rsid w:val="002D04D4"/>
    <w:rsid w:val="002D15B3"/>
    <w:rsid w:val="002D4894"/>
    <w:rsid w:val="002E0936"/>
    <w:rsid w:val="002E6589"/>
    <w:rsid w:val="002E7A66"/>
    <w:rsid w:val="002F01DA"/>
    <w:rsid w:val="002F15C4"/>
    <w:rsid w:val="002F3C09"/>
    <w:rsid w:val="002F4ED0"/>
    <w:rsid w:val="002F7448"/>
    <w:rsid w:val="00304452"/>
    <w:rsid w:val="00304DED"/>
    <w:rsid w:val="0030544C"/>
    <w:rsid w:val="00316EB6"/>
    <w:rsid w:val="00320BDD"/>
    <w:rsid w:val="0032109A"/>
    <w:rsid w:val="003274B9"/>
    <w:rsid w:val="00342CCD"/>
    <w:rsid w:val="0034445E"/>
    <w:rsid w:val="0034574F"/>
    <w:rsid w:val="003517DB"/>
    <w:rsid w:val="003665BD"/>
    <w:rsid w:val="00372DF3"/>
    <w:rsid w:val="0039718D"/>
    <w:rsid w:val="003A098C"/>
    <w:rsid w:val="003B1E95"/>
    <w:rsid w:val="003C1EC1"/>
    <w:rsid w:val="003C33DE"/>
    <w:rsid w:val="003C5F5F"/>
    <w:rsid w:val="003C6BD3"/>
    <w:rsid w:val="003C7054"/>
    <w:rsid w:val="003D462A"/>
    <w:rsid w:val="003D5776"/>
    <w:rsid w:val="003E2859"/>
    <w:rsid w:val="003E5911"/>
    <w:rsid w:val="003E7396"/>
    <w:rsid w:val="003F113A"/>
    <w:rsid w:val="003F1643"/>
    <w:rsid w:val="004030FA"/>
    <w:rsid w:val="004155C9"/>
    <w:rsid w:val="00423B9B"/>
    <w:rsid w:val="00424004"/>
    <w:rsid w:val="00426154"/>
    <w:rsid w:val="00431291"/>
    <w:rsid w:val="00436DEF"/>
    <w:rsid w:val="004440D5"/>
    <w:rsid w:val="004470F9"/>
    <w:rsid w:val="00450408"/>
    <w:rsid w:val="00453070"/>
    <w:rsid w:val="004559DB"/>
    <w:rsid w:val="004665F1"/>
    <w:rsid w:val="00480156"/>
    <w:rsid w:val="00482F3B"/>
    <w:rsid w:val="004915CC"/>
    <w:rsid w:val="004964CD"/>
    <w:rsid w:val="004A5A76"/>
    <w:rsid w:val="004A7703"/>
    <w:rsid w:val="004B6DF1"/>
    <w:rsid w:val="004C7E0A"/>
    <w:rsid w:val="004D05B2"/>
    <w:rsid w:val="004D3B9A"/>
    <w:rsid w:val="004E0A12"/>
    <w:rsid w:val="004E0E3D"/>
    <w:rsid w:val="004E0E96"/>
    <w:rsid w:val="004E24AF"/>
    <w:rsid w:val="004E71CE"/>
    <w:rsid w:val="004F265D"/>
    <w:rsid w:val="004F3492"/>
    <w:rsid w:val="004F7617"/>
    <w:rsid w:val="00511871"/>
    <w:rsid w:val="00512189"/>
    <w:rsid w:val="00512678"/>
    <w:rsid w:val="00512E60"/>
    <w:rsid w:val="005159E2"/>
    <w:rsid w:val="0051776F"/>
    <w:rsid w:val="00517B5B"/>
    <w:rsid w:val="00523E15"/>
    <w:rsid w:val="00531037"/>
    <w:rsid w:val="00531C64"/>
    <w:rsid w:val="00546DC5"/>
    <w:rsid w:val="005547A8"/>
    <w:rsid w:val="00557C5C"/>
    <w:rsid w:val="005606A2"/>
    <w:rsid w:val="00564169"/>
    <w:rsid w:val="00564684"/>
    <w:rsid w:val="0057121D"/>
    <w:rsid w:val="00575CF9"/>
    <w:rsid w:val="00580FA9"/>
    <w:rsid w:val="00581206"/>
    <w:rsid w:val="0058128B"/>
    <w:rsid w:val="0058222B"/>
    <w:rsid w:val="00584753"/>
    <w:rsid w:val="0059710F"/>
    <w:rsid w:val="005B4786"/>
    <w:rsid w:val="005C11CC"/>
    <w:rsid w:val="005D1AD9"/>
    <w:rsid w:val="005E0133"/>
    <w:rsid w:val="005E22EC"/>
    <w:rsid w:val="005E4F92"/>
    <w:rsid w:val="005F19DE"/>
    <w:rsid w:val="00606AAD"/>
    <w:rsid w:val="00612FBD"/>
    <w:rsid w:val="006137DE"/>
    <w:rsid w:val="006155E1"/>
    <w:rsid w:val="0062083A"/>
    <w:rsid w:val="00621D39"/>
    <w:rsid w:val="006228A4"/>
    <w:rsid w:val="00627BB9"/>
    <w:rsid w:val="00635C79"/>
    <w:rsid w:val="00644C27"/>
    <w:rsid w:val="006504FE"/>
    <w:rsid w:val="00660FCA"/>
    <w:rsid w:val="0066102D"/>
    <w:rsid w:val="00661892"/>
    <w:rsid w:val="00664690"/>
    <w:rsid w:val="00666A64"/>
    <w:rsid w:val="00666FA8"/>
    <w:rsid w:val="00676529"/>
    <w:rsid w:val="00681397"/>
    <w:rsid w:val="006831D3"/>
    <w:rsid w:val="00691980"/>
    <w:rsid w:val="00697F6A"/>
    <w:rsid w:val="006A3954"/>
    <w:rsid w:val="006C0B6C"/>
    <w:rsid w:val="006C1F30"/>
    <w:rsid w:val="006D6539"/>
    <w:rsid w:val="006D658C"/>
    <w:rsid w:val="006E68E9"/>
    <w:rsid w:val="006F2989"/>
    <w:rsid w:val="006F40AB"/>
    <w:rsid w:val="00707B50"/>
    <w:rsid w:val="00712493"/>
    <w:rsid w:val="00731C80"/>
    <w:rsid w:val="00736AF1"/>
    <w:rsid w:val="00741818"/>
    <w:rsid w:val="00745F31"/>
    <w:rsid w:val="007521C4"/>
    <w:rsid w:val="0075497D"/>
    <w:rsid w:val="0075503A"/>
    <w:rsid w:val="00757868"/>
    <w:rsid w:val="00763600"/>
    <w:rsid w:val="00770103"/>
    <w:rsid w:val="00771673"/>
    <w:rsid w:val="0078134C"/>
    <w:rsid w:val="00781437"/>
    <w:rsid w:val="0078238B"/>
    <w:rsid w:val="00787E20"/>
    <w:rsid w:val="00794A2F"/>
    <w:rsid w:val="00797E32"/>
    <w:rsid w:val="007A0C0B"/>
    <w:rsid w:val="007A1BA9"/>
    <w:rsid w:val="007A1FD4"/>
    <w:rsid w:val="007E333B"/>
    <w:rsid w:val="007F0A13"/>
    <w:rsid w:val="007F4E5B"/>
    <w:rsid w:val="00802F38"/>
    <w:rsid w:val="0080440B"/>
    <w:rsid w:val="00805A84"/>
    <w:rsid w:val="00812878"/>
    <w:rsid w:val="00813811"/>
    <w:rsid w:val="00816059"/>
    <w:rsid w:val="00836588"/>
    <w:rsid w:val="008468E0"/>
    <w:rsid w:val="008566CC"/>
    <w:rsid w:val="00861DA4"/>
    <w:rsid w:val="00871B60"/>
    <w:rsid w:val="00876845"/>
    <w:rsid w:val="00882006"/>
    <w:rsid w:val="00884BF5"/>
    <w:rsid w:val="008871F0"/>
    <w:rsid w:val="00887365"/>
    <w:rsid w:val="00896571"/>
    <w:rsid w:val="0089795D"/>
    <w:rsid w:val="008A1B41"/>
    <w:rsid w:val="008A384D"/>
    <w:rsid w:val="008A4DAA"/>
    <w:rsid w:val="008A7B4F"/>
    <w:rsid w:val="008B0609"/>
    <w:rsid w:val="008B54C0"/>
    <w:rsid w:val="008B6A39"/>
    <w:rsid w:val="008B7C97"/>
    <w:rsid w:val="008C1BD7"/>
    <w:rsid w:val="008C1FFC"/>
    <w:rsid w:val="008D3945"/>
    <w:rsid w:val="008E5C93"/>
    <w:rsid w:val="008F2D43"/>
    <w:rsid w:val="008F486A"/>
    <w:rsid w:val="0090699E"/>
    <w:rsid w:val="00906F0B"/>
    <w:rsid w:val="00920990"/>
    <w:rsid w:val="009235D3"/>
    <w:rsid w:val="00923A5F"/>
    <w:rsid w:val="00924443"/>
    <w:rsid w:val="0093377E"/>
    <w:rsid w:val="00934A6E"/>
    <w:rsid w:val="00941F97"/>
    <w:rsid w:val="00952D56"/>
    <w:rsid w:val="0095714E"/>
    <w:rsid w:val="00960452"/>
    <w:rsid w:val="009607E0"/>
    <w:rsid w:val="00962435"/>
    <w:rsid w:val="00962C22"/>
    <w:rsid w:val="009701E5"/>
    <w:rsid w:val="0099705D"/>
    <w:rsid w:val="009A4243"/>
    <w:rsid w:val="009B24CA"/>
    <w:rsid w:val="009B345C"/>
    <w:rsid w:val="009C0783"/>
    <w:rsid w:val="009C1705"/>
    <w:rsid w:val="009C5CAD"/>
    <w:rsid w:val="009D4CDE"/>
    <w:rsid w:val="009D7493"/>
    <w:rsid w:val="009F014B"/>
    <w:rsid w:val="009F3037"/>
    <w:rsid w:val="00A1654D"/>
    <w:rsid w:val="00A16E7C"/>
    <w:rsid w:val="00A2416D"/>
    <w:rsid w:val="00A24AC3"/>
    <w:rsid w:val="00A258E5"/>
    <w:rsid w:val="00A36283"/>
    <w:rsid w:val="00A37F50"/>
    <w:rsid w:val="00A416CE"/>
    <w:rsid w:val="00A44C11"/>
    <w:rsid w:val="00A469D4"/>
    <w:rsid w:val="00A52891"/>
    <w:rsid w:val="00A5302C"/>
    <w:rsid w:val="00A5361A"/>
    <w:rsid w:val="00A6289F"/>
    <w:rsid w:val="00A63233"/>
    <w:rsid w:val="00A7161F"/>
    <w:rsid w:val="00A77522"/>
    <w:rsid w:val="00A83526"/>
    <w:rsid w:val="00A85F72"/>
    <w:rsid w:val="00A92EE6"/>
    <w:rsid w:val="00A94DC0"/>
    <w:rsid w:val="00A97BB1"/>
    <w:rsid w:val="00AA084C"/>
    <w:rsid w:val="00AB1F85"/>
    <w:rsid w:val="00AB3EE8"/>
    <w:rsid w:val="00AB695C"/>
    <w:rsid w:val="00AB6EEC"/>
    <w:rsid w:val="00AF0A3E"/>
    <w:rsid w:val="00AF4EFE"/>
    <w:rsid w:val="00AF5616"/>
    <w:rsid w:val="00AF5AA7"/>
    <w:rsid w:val="00B02197"/>
    <w:rsid w:val="00B04DCA"/>
    <w:rsid w:val="00B04EB1"/>
    <w:rsid w:val="00B074F5"/>
    <w:rsid w:val="00B10CFC"/>
    <w:rsid w:val="00B12F6D"/>
    <w:rsid w:val="00B16895"/>
    <w:rsid w:val="00B20438"/>
    <w:rsid w:val="00B206EE"/>
    <w:rsid w:val="00B20F38"/>
    <w:rsid w:val="00B22597"/>
    <w:rsid w:val="00B25190"/>
    <w:rsid w:val="00B256A4"/>
    <w:rsid w:val="00B2704D"/>
    <w:rsid w:val="00B33CCB"/>
    <w:rsid w:val="00B40FCB"/>
    <w:rsid w:val="00B44CFD"/>
    <w:rsid w:val="00B54455"/>
    <w:rsid w:val="00B56FA8"/>
    <w:rsid w:val="00B60619"/>
    <w:rsid w:val="00B60C32"/>
    <w:rsid w:val="00B669C4"/>
    <w:rsid w:val="00B73028"/>
    <w:rsid w:val="00B84371"/>
    <w:rsid w:val="00B85C80"/>
    <w:rsid w:val="00B93E68"/>
    <w:rsid w:val="00BA65FE"/>
    <w:rsid w:val="00BA7C42"/>
    <w:rsid w:val="00BB1AB7"/>
    <w:rsid w:val="00BD6574"/>
    <w:rsid w:val="00BE6F33"/>
    <w:rsid w:val="00BE741F"/>
    <w:rsid w:val="00BF18A1"/>
    <w:rsid w:val="00BF2EE7"/>
    <w:rsid w:val="00BF442D"/>
    <w:rsid w:val="00C00DDB"/>
    <w:rsid w:val="00C063DC"/>
    <w:rsid w:val="00C11548"/>
    <w:rsid w:val="00C15D18"/>
    <w:rsid w:val="00C256AD"/>
    <w:rsid w:val="00C25769"/>
    <w:rsid w:val="00C313AC"/>
    <w:rsid w:val="00C37C1B"/>
    <w:rsid w:val="00C40390"/>
    <w:rsid w:val="00C40741"/>
    <w:rsid w:val="00C40DB4"/>
    <w:rsid w:val="00C52C9B"/>
    <w:rsid w:val="00C56212"/>
    <w:rsid w:val="00C70FC2"/>
    <w:rsid w:val="00C77A3B"/>
    <w:rsid w:val="00C963CD"/>
    <w:rsid w:val="00CA01B0"/>
    <w:rsid w:val="00CA0919"/>
    <w:rsid w:val="00CA4830"/>
    <w:rsid w:val="00CB4754"/>
    <w:rsid w:val="00CB48A8"/>
    <w:rsid w:val="00CC1D61"/>
    <w:rsid w:val="00CC27EF"/>
    <w:rsid w:val="00CD125C"/>
    <w:rsid w:val="00CE7BF7"/>
    <w:rsid w:val="00CF22EC"/>
    <w:rsid w:val="00CF292A"/>
    <w:rsid w:val="00CF2BB2"/>
    <w:rsid w:val="00CF32FA"/>
    <w:rsid w:val="00CF54F2"/>
    <w:rsid w:val="00CF6047"/>
    <w:rsid w:val="00D007F6"/>
    <w:rsid w:val="00D16B86"/>
    <w:rsid w:val="00D2122B"/>
    <w:rsid w:val="00D2221B"/>
    <w:rsid w:val="00D22D06"/>
    <w:rsid w:val="00D25AF3"/>
    <w:rsid w:val="00D27B06"/>
    <w:rsid w:val="00D37212"/>
    <w:rsid w:val="00D412E3"/>
    <w:rsid w:val="00D44C37"/>
    <w:rsid w:val="00D44ED6"/>
    <w:rsid w:val="00D62DC7"/>
    <w:rsid w:val="00D65A49"/>
    <w:rsid w:val="00D67995"/>
    <w:rsid w:val="00D707A6"/>
    <w:rsid w:val="00D81114"/>
    <w:rsid w:val="00D81138"/>
    <w:rsid w:val="00D925D8"/>
    <w:rsid w:val="00D94C01"/>
    <w:rsid w:val="00D9595B"/>
    <w:rsid w:val="00D95A49"/>
    <w:rsid w:val="00DA4529"/>
    <w:rsid w:val="00DB1E3C"/>
    <w:rsid w:val="00DB244C"/>
    <w:rsid w:val="00DB2516"/>
    <w:rsid w:val="00DB2DD8"/>
    <w:rsid w:val="00DB56A8"/>
    <w:rsid w:val="00DB57E0"/>
    <w:rsid w:val="00DB5D1E"/>
    <w:rsid w:val="00DF0E05"/>
    <w:rsid w:val="00DF2101"/>
    <w:rsid w:val="00DF2B7B"/>
    <w:rsid w:val="00DF58E0"/>
    <w:rsid w:val="00DF6C71"/>
    <w:rsid w:val="00E021E8"/>
    <w:rsid w:val="00E02854"/>
    <w:rsid w:val="00E24756"/>
    <w:rsid w:val="00E30048"/>
    <w:rsid w:val="00E34AC6"/>
    <w:rsid w:val="00E41600"/>
    <w:rsid w:val="00E437C4"/>
    <w:rsid w:val="00E43DD9"/>
    <w:rsid w:val="00E46A67"/>
    <w:rsid w:val="00E50E3B"/>
    <w:rsid w:val="00E703DF"/>
    <w:rsid w:val="00E77274"/>
    <w:rsid w:val="00E837D0"/>
    <w:rsid w:val="00E8383D"/>
    <w:rsid w:val="00E97FA8"/>
    <w:rsid w:val="00EA0492"/>
    <w:rsid w:val="00EA3CD2"/>
    <w:rsid w:val="00EB2DE9"/>
    <w:rsid w:val="00EB5086"/>
    <w:rsid w:val="00EC2571"/>
    <w:rsid w:val="00EC58E8"/>
    <w:rsid w:val="00ED2103"/>
    <w:rsid w:val="00ED39A0"/>
    <w:rsid w:val="00ED5120"/>
    <w:rsid w:val="00ED65A4"/>
    <w:rsid w:val="00ED6CCE"/>
    <w:rsid w:val="00EE4D05"/>
    <w:rsid w:val="00EE53E3"/>
    <w:rsid w:val="00EF0212"/>
    <w:rsid w:val="00EF1D36"/>
    <w:rsid w:val="00EF479C"/>
    <w:rsid w:val="00F005E0"/>
    <w:rsid w:val="00F017FF"/>
    <w:rsid w:val="00F03839"/>
    <w:rsid w:val="00F118DB"/>
    <w:rsid w:val="00F14A7E"/>
    <w:rsid w:val="00F15A35"/>
    <w:rsid w:val="00F36095"/>
    <w:rsid w:val="00F41EC3"/>
    <w:rsid w:val="00F51718"/>
    <w:rsid w:val="00F53AD2"/>
    <w:rsid w:val="00F62D53"/>
    <w:rsid w:val="00F6454C"/>
    <w:rsid w:val="00F6524B"/>
    <w:rsid w:val="00F719B8"/>
    <w:rsid w:val="00F75C4A"/>
    <w:rsid w:val="00F75D33"/>
    <w:rsid w:val="00F762EC"/>
    <w:rsid w:val="00F87183"/>
    <w:rsid w:val="00F91E4A"/>
    <w:rsid w:val="00FA2C19"/>
    <w:rsid w:val="00FA2C7C"/>
    <w:rsid w:val="00FA3B48"/>
    <w:rsid w:val="00FA3DE5"/>
    <w:rsid w:val="00FA3F62"/>
    <w:rsid w:val="00FB665F"/>
    <w:rsid w:val="00FC1674"/>
    <w:rsid w:val="00FE0822"/>
    <w:rsid w:val="00FE205B"/>
    <w:rsid w:val="00FE3C57"/>
    <w:rsid w:val="00FE48CC"/>
    <w:rsid w:val="00FF22E8"/>
    <w:rsid w:val="00FF4C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E6E74C"/>
  <w15:docId w15:val="{31520143-AE66-4AF1-932E-520E2671F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6"/>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6"/>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6"/>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4E24AF"/>
    <w:pPr>
      <w:numPr>
        <w:numId w:val="1"/>
      </w:numPr>
      <w:contextualSpacing/>
    </w:pPr>
  </w:style>
  <w:style w:type="paragraph" w:styleId="ListBullet2">
    <w:name w:val="List Bullet 2"/>
    <w:basedOn w:val="Normal"/>
    <w:uiPriority w:val="99"/>
    <w:semiHidden/>
    <w:unhideWhenUsed/>
    <w:rsid w:val="004E24AF"/>
    <w:pPr>
      <w:numPr>
        <w:numId w:val="2"/>
      </w:numPr>
      <w:contextualSpacing/>
    </w:pPr>
  </w:style>
  <w:style w:type="paragraph" w:styleId="ListBullet3">
    <w:name w:val="List Bullet 3"/>
    <w:basedOn w:val="Normal"/>
    <w:uiPriority w:val="99"/>
    <w:semiHidden/>
    <w:unhideWhenUsed/>
    <w:rsid w:val="004E24AF"/>
    <w:pPr>
      <w:numPr>
        <w:numId w:val="3"/>
      </w:numPr>
      <w:contextualSpacing/>
    </w:pPr>
  </w:style>
  <w:style w:type="paragraph" w:styleId="ListBullet4">
    <w:name w:val="List Bullet 4"/>
    <w:basedOn w:val="Normal"/>
    <w:uiPriority w:val="99"/>
    <w:semiHidden/>
    <w:unhideWhenUsed/>
    <w:rsid w:val="004E24AF"/>
    <w:pPr>
      <w:numPr>
        <w:numId w:val="4"/>
      </w:numPr>
      <w:contextualSpacing/>
    </w:pPr>
  </w:style>
  <w:style w:type="numbering" w:customStyle="1" w:styleId="NoList1">
    <w:name w:val="No List1"/>
    <w:next w:val="NoList"/>
    <w:uiPriority w:val="99"/>
    <w:semiHidden/>
    <w:unhideWhenUsed/>
    <w:rsid w:val="004E24AF"/>
  </w:style>
  <w:style w:type="paragraph" w:customStyle="1" w:styleId="Paragraph">
    <w:name w:val="Paragraph"/>
    <w:basedOn w:val="Text"/>
    <w:rsid w:val="004E24AF"/>
    <w:pPr>
      <w:jc w:val="both"/>
    </w:pPr>
  </w:style>
  <w:style w:type="paragraph" w:customStyle="1" w:styleId="Text">
    <w:name w:val="Text"/>
    <w:hidden/>
    <w:rsid w:val="004E24AF"/>
    <w:rPr>
      <w:rFonts w:ascii="Times New Roman" w:eastAsia="Times New Roman" w:hAnsi="Times New Roman"/>
      <w:sz w:val="16"/>
    </w:rPr>
  </w:style>
  <w:style w:type="paragraph" w:customStyle="1" w:styleId="SUSPparagraph">
    <w:name w:val="SUSP paragraph"/>
    <w:basedOn w:val="Paragraph"/>
    <w:rsid w:val="004E24AF"/>
    <w:pPr>
      <w:spacing w:before="60" w:after="60"/>
    </w:pPr>
  </w:style>
  <w:style w:type="table" w:customStyle="1" w:styleId="Listtable">
    <w:name w:val="List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table" w:customStyle="1" w:styleId="Notestable">
    <w:name w:val="Notes table"/>
    <w:rsid w:val="004E24AF"/>
    <w:rPr>
      <w:rFonts w:ascii="Times New Roman" w:eastAsia="Times New Roman" w:hAnsi="Times New Roman"/>
      <w:sz w:val="16"/>
      <w:szCs w:val="16"/>
    </w:rPr>
    <w:tblPr>
      <w:tblCellSpacing w:w="0" w:type="dxa"/>
      <w:tblInd w:w="0" w:type="dxa"/>
      <w:tblBorders>
        <w:top w:val="single" w:sz="2" w:space="0" w:color="auto"/>
        <w:bottom w:val="single" w:sz="2" w:space="0" w:color="auto"/>
      </w:tblBorders>
      <w:tblCellMar>
        <w:top w:w="60" w:type="dxa"/>
        <w:left w:w="60" w:type="dxa"/>
        <w:bottom w:w="60" w:type="dxa"/>
        <w:right w:w="60" w:type="dxa"/>
      </w:tblCellMar>
    </w:tblPr>
    <w:trPr>
      <w:tblCellSpacing w:w="0" w:type="dxa"/>
    </w:trPr>
  </w:style>
  <w:style w:type="table" w:customStyle="1" w:styleId="Notestablewithoutborder">
    <w:name w:val="Notes table without border"/>
    <w:rsid w:val="004E24AF"/>
    <w:rPr>
      <w:rFonts w:ascii="Times New Roman" w:eastAsia="Times New Roman" w:hAnsi="Times New Roman"/>
      <w:sz w:val="16"/>
      <w:szCs w:val="16"/>
    </w:rPr>
    <w:tblPr>
      <w:tblCellSpacing w:w="0" w:type="dxa"/>
      <w:tblInd w:w="0" w:type="dxa"/>
      <w:tblCellMar>
        <w:top w:w="60" w:type="dxa"/>
        <w:left w:w="60" w:type="dxa"/>
        <w:bottom w:w="60" w:type="dxa"/>
        <w:right w:w="60" w:type="dxa"/>
      </w:tblCellMar>
    </w:tblPr>
    <w:trPr>
      <w:tblCellSpacing w:w="0" w:type="dxa"/>
    </w:trPr>
  </w:style>
  <w:style w:type="paragraph" w:styleId="Title">
    <w:name w:val="Title"/>
    <w:aliases w:val="TITLE.TI"/>
    <w:basedOn w:val="SUSPparagraph"/>
    <w:qFormat/>
    <w:rsid w:val="004E24AF"/>
    <w:pPr>
      <w:keepNext/>
      <w:spacing w:before="120" w:after="120"/>
      <w:jc w:val="center"/>
    </w:pPr>
    <w:rPr>
      <w:sz w:val="24"/>
    </w:rPr>
  </w:style>
  <w:style w:type="character" w:customStyle="1" w:styleId="TitleChar">
    <w:name w:val="Title Char"/>
    <w:aliases w:val="TITLE.TI Char"/>
    <w:rsid w:val="004E24AF"/>
    <w:rPr>
      <w:rFonts w:ascii="Times New Roman" w:eastAsia="Times New Roman" w:hAnsi="Times New Roman" w:cs="Times New Roman"/>
      <w:sz w:val="24"/>
      <w:szCs w:val="20"/>
      <w:lang w:val="en-GB" w:eastAsia="en-GB"/>
    </w:rPr>
  </w:style>
  <w:style w:type="paragraph" w:styleId="Subtitle">
    <w:name w:val="Subtitle"/>
    <w:aliases w:val="CONTENT.TITLE.TI"/>
    <w:basedOn w:val="SUSPparagraph"/>
    <w:qFormat/>
    <w:rsid w:val="004E24AF"/>
    <w:pPr>
      <w:keepNext/>
      <w:spacing w:before="120" w:after="120"/>
      <w:jc w:val="center"/>
    </w:pPr>
    <w:rPr>
      <w:sz w:val="24"/>
    </w:rPr>
  </w:style>
  <w:style w:type="character" w:customStyle="1" w:styleId="SubtitleChar">
    <w:name w:val="Subtitle Char"/>
    <w:aliases w:val="CONTENT.TITLE.TI Char"/>
    <w:rsid w:val="004E24AF"/>
    <w:rPr>
      <w:rFonts w:ascii="Times New Roman" w:eastAsia="Times New Roman" w:hAnsi="Times New Roman" w:cs="Times New Roman"/>
      <w:sz w:val="24"/>
      <w:szCs w:val="20"/>
      <w:lang w:val="en-GB" w:eastAsia="en-GB"/>
    </w:rPr>
  </w:style>
  <w:style w:type="paragraph" w:customStyle="1" w:styleId="Note">
    <w:name w:val="Note"/>
    <w:aliases w:val="NOTE"/>
    <w:basedOn w:val="SUSPparagraph"/>
    <w:rsid w:val="004E24AF"/>
    <w:rPr>
      <w:szCs w:val="16"/>
    </w:rPr>
  </w:style>
  <w:style w:type="table" w:customStyle="1" w:styleId="Listdash">
    <w:name w:val="List dash"/>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Bullet1">
    <w:name w:val="List Bullet1"/>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table" w:customStyle="1" w:styleId="Listnumbered">
    <w:name w:val="List numbered"/>
    <w:basedOn w:val="Listtable"/>
    <w:rsid w:val="004E24AF"/>
    <w:rPr>
      <w:sz w:val="20"/>
      <w:szCs w:val="20"/>
    </w:rPr>
    <w:tblPr>
      <w:tblBorders>
        <w:top w:val="none" w:sz="0" w:space="0" w:color="auto"/>
        <w:bottom w:val="none" w:sz="0" w:space="0" w:color="auto"/>
      </w:tblBorders>
      <w:tblCellMar>
        <w:top w:w="0" w:type="dxa"/>
        <w:left w:w="0" w:type="dxa"/>
        <w:bottom w:w="0" w:type="dxa"/>
      </w:tblCellMar>
    </w:tblPr>
    <w:tcPr>
      <w:tcW w:w="0" w:type="auto"/>
    </w:tcPr>
  </w:style>
  <w:style w:type="paragraph" w:styleId="Caption">
    <w:name w:val="caption"/>
    <w:basedOn w:val="Normal"/>
    <w:next w:val="Normal"/>
    <w:uiPriority w:val="35"/>
    <w:semiHidden/>
    <w:unhideWhenUsed/>
    <w:qFormat/>
    <w:rsid w:val="00644C27"/>
    <w:rPr>
      <w:b/>
      <w:bCs/>
      <w:sz w:val="20"/>
      <w:szCs w:val="20"/>
    </w:rPr>
  </w:style>
  <w:style w:type="paragraph" w:styleId="TableofFigures">
    <w:name w:val="table of figures"/>
    <w:basedOn w:val="Normal"/>
    <w:next w:val="Normal"/>
    <w:uiPriority w:val="99"/>
    <w:semiHidden/>
    <w:unhideWhenUsed/>
    <w:rsid w:val="00644C27"/>
  </w:style>
  <w:style w:type="paragraph" w:styleId="ListNumber">
    <w:name w:val="List Number"/>
    <w:basedOn w:val="Normal"/>
    <w:uiPriority w:val="99"/>
    <w:semiHidden/>
    <w:unhideWhenUsed/>
    <w:rsid w:val="00644C27"/>
    <w:pPr>
      <w:numPr>
        <w:numId w:val="5"/>
      </w:numPr>
      <w:contextualSpacing/>
    </w:pPr>
  </w:style>
  <w:style w:type="paragraph" w:styleId="ListNumber2">
    <w:name w:val="List Number 2"/>
    <w:basedOn w:val="Normal"/>
    <w:uiPriority w:val="99"/>
    <w:semiHidden/>
    <w:unhideWhenUsed/>
    <w:rsid w:val="00644C27"/>
    <w:pPr>
      <w:numPr>
        <w:numId w:val="6"/>
      </w:numPr>
      <w:contextualSpacing/>
    </w:pPr>
  </w:style>
  <w:style w:type="paragraph" w:styleId="ListNumber3">
    <w:name w:val="List Number 3"/>
    <w:basedOn w:val="Normal"/>
    <w:uiPriority w:val="99"/>
    <w:semiHidden/>
    <w:unhideWhenUsed/>
    <w:rsid w:val="00644C27"/>
    <w:pPr>
      <w:numPr>
        <w:numId w:val="7"/>
      </w:numPr>
      <w:contextualSpacing/>
    </w:pPr>
  </w:style>
  <w:style w:type="paragraph" w:styleId="ListNumber4">
    <w:name w:val="List Number 4"/>
    <w:basedOn w:val="Normal"/>
    <w:uiPriority w:val="99"/>
    <w:semiHidden/>
    <w:unhideWhenUsed/>
    <w:rsid w:val="00644C27"/>
    <w:pPr>
      <w:numPr>
        <w:numId w:val="8"/>
      </w:numPr>
      <w:contextualSpacing/>
    </w:pPr>
  </w:style>
  <w:style w:type="paragraph" w:styleId="BalloonText">
    <w:name w:val="Balloon Text"/>
    <w:basedOn w:val="Normal"/>
    <w:link w:val="BalloonTextChar"/>
    <w:uiPriority w:val="99"/>
    <w:semiHidden/>
    <w:unhideWhenUsed/>
    <w:rsid w:val="00923A5F"/>
    <w:pPr>
      <w:spacing w:before="0" w:after="0"/>
    </w:pPr>
    <w:rPr>
      <w:rFonts w:ascii="Tahoma" w:hAnsi="Tahoma" w:cs="Tahoma"/>
      <w:sz w:val="16"/>
      <w:szCs w:val="16"/>
    </w:rPr>
  </w:style>
  <w:style w:type="character" w:customStyle="1" w:styleId="BalloonTextChar">
    <w:name w:val="Balloon Text Char"/>
    <w:link w:val="BalloonText"/>
    <w:uiPriority w:val="99"/>
    <w:semiHidden/>
    <w:rsid w:val="00923A5F"/>
    <w:rPr>
      <w:rFonts w:ascii="Tahoma" w:hAnsi="Tahoma" w:cs="Tahoma"/>
      <w:sz w:val="16"/>
      <w:szCs w:val="16"/>
    </w:rPr>
  </w:style>
  <w:style w:type="character" w:styleId="Hyperlink">
    <w:name w:val="Hyperlink"/>
    <w:uiPriority w:val="99"/>
    <w:unhideWhenUsed/>
    <w:rsid w:val="003A098C"/>
    <w:rPr>
      <w:color w:val="0000FF"/>
      <w:u w:val="single"/>
    </w:rPr>
  </w:style>
  <w:style w:type="character" w:styleId="CommentReference">
    <w:name w:val="annotation reference"/>
    <w:basedOn w:val="DefaultParagraphFont"/>
    <w:uiPriority w:val="99"/>
    <w:semiHidden/>
    <w:unhideWhenUsed/>
    <w:rsid w:val="002D4894"/>
    <w:rPr>
      <w:sz w:val="16"/>
      <w:szCs w:val="16"/>
    </w:rPr>
  </w:style>
  <w:style w:type="paragraph" w:styleId="CommentText">
    <w:name w:val="annotation text"/>
    <w:basedOn w:val="Normal"/>
    <w:link w:val="CommentTextChar"/>
    <w:uiPriority w:val="99"/>
    <w:semiHidden/>
    <w:unhideWhenUsed/>
    <w:rsid w:val="002D4894"/>
    <w:rPr>
      <w:sz w:val="20"/>
      <w:szCs w:val="20"/>
    </w:rPr>
  </w:style>
  <w:style w:type="character" w:customStyle="1" w:styleId="CommentTextChar">
    <w:name w:val="Comment Text Char"/>
    <w:basedOn w:val="DefaultParagraphFont"/>
    <w:link w:val="CommentText"/>
    <w:uiPriority w:val="99"/>
    <w:semiHidden/>
    <w:rsid w:val="002D489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D4894"/>
    <w:rPr>
      <w:b/>
      <w:bCs/>
    </w:rPr>
  </w:style>
  <w:style w:type="character" w:customStyle="1" w:styleId="CommentSubjectChar">
    <w:name w:val="Comment Subject Char"/>
    <w:basedOn w:val="CommentTextChar"/>
    <w:link w:val="CommentSubject"/>
    <w:uiPriority w:val="99"/>
    <w:semiHidden/>
    <w:rsid w:val="002D4894"/>
    <w:rPr>
      <w:rFonts w:ascii="Times New Roman" w:hAnsi="Times New Roman"/>
      <w:b/>
      <w:bCs/>
      <w:sz w:val="20"/>
      <w:szCs w:val="20"/>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table" w:customStyle="1" w:styleId="Listtable1">
    <w:name w:val="List table1"/>
    <w:rsid w:val="00EE53E3"/>
    <w:pPr>
      <w:spacing w:after="0" w:line="240" w:lineRule="auto"/>
    </w:pPr>
    <w:rPr>
      <w:rFonts w:ascii="Times New Roman" w:eastAsia="Times New Roman" w:hAnsi="Times New Roman" w:cs="Times New Roman"/>
      <w:sz w:val="16"/>
      <w:szCs w:val="16"/>
    </w:rPr>
    <w:tblPr>
      <w:tblCellSpacing w:w="0" w:type="dxa"/>
      <w:tblInd w:w="0" w:type="dxa"/>
      <w:tblBorders>
        <w:top w:val="single" w:sz="2" w:space="0" w:color="auto"/>
        <w:bottom w:val="single" w:sz="2" w:space="0" w:color="auto"/>
      </w:tblBorders>
      <w:tblCellMar>
        <w:top w:w="120" w:type="dxa"/>
        <w:left w:w="60" w:type="dxa"/>
        <w:bottom w:w="120" w:type="dxa"/>
        <w:right w:w="60" w:type="dxa"/>
      </w:tblCellMar>
    </w:tblPr>
    <w:trPr>
      <w:tblCellSpacing w:w="0" w:type="dxa"/>
    </w:trPr>
  </w:style>
  <w:style w:type="paragraph" w:styleId="Revision">
    <w:name w:val="Revision"/>
    <w:hidden/>
    <w:uiPriority w:val="99"/>
    <w:semiHidden/>
    <w:rsid w:val="008B7C97"/>
    <w:pPr>
      <w:spacing w:after="0" w:line="240" w:lineRule="auto"/>
    </w:pPr>
    <w:rPr>
      <w:rFonts w:ascii="Times New Roman" w:hAnsi="Times New Roman" w:cs="Times New Roman"/>
      <w:sz w:val="24"/>
      <w:lang w:val="en-GB"/>
    </w:rPr>
  </w:style>
  <w:style w:type="paragraph" w:customStyle="1" w:styleId="oj-doc-ti">
    <w:name w:val="oj-doc-ti"/>
    <w:basedOn w:val="Normal"/>
    <w:rsid w:val="00CF32FA"/>
    <w:pPr>
      <w:spacing w:before="100" w:beforeAutospacing="1" w:after="100" w:afterAutospacing="1"/>
      <w:jc w:val="left"/>
    </w:pPr>
    <w:rPr>
      <w:rFonts w:eastAsia="Times New Roman"/>
      <w:szCs w:val="24"/>
      <w:lang w:val="en-US"/>
    </w:rPr>
  </w:style>
  <w:style w:type="paragraph" w:customStyle="1" w:styleId="oj-normal">
    <w:name w:val="oj-normal"/>
    <w:basedOn w:val="Normal"/>
    <w:rsid w:val="00CF32FA"/>
    <w:pPr>
      <w:spacing w:before="100" w:beforeAutospacing="1" w:after="100" w:afterAutospacing="1"/>
      <w:jc w:val="left"/>
    </w:pPr>
    <w:rPr>
      <w:rFonts w:eastAsia="Times New Roman"/>
      <w:szCs w:val="24"/>
      <w:lang w:val="en-US"/>
    </w:rPr>
  </w:style>
  <w:style w:type="character" w:customStyle="1" w:styleId="oj-super">
    <w:name w:val="oj-super"/>
    <w:basedOn w:val="DefaultParagraphFont"/>
    <w:rsid w:val="00CF32FA"/>
  </w:style>
  <w:style w:type="paragraph" w:styleId="ListParagraph">
    <w:name w:val="List Paragraph"/>
    <w:basedOn w:val="Normal"/>
    <w:uiPriority w:val="34"/>
    <w:qFormat/>
    <w:rsid w:val="00CF32FA"/>
    <w:pPr>
      <w:ind w:left="720"/>
      <w:contextualSpacing/>
    </w:pPr>
  </w:style>
  <w:style w:type="paragraph" w:styleId="Header">
    <w:name w:val="header"/>
    <w:basedOn w:val="Normal"/>
    <w:link w:val="HeaderChar"/>
    <w:uiPriority w:val="99"/>
    <w:unhideWhenUsed/>
    <w:rsid w:val="004F3492"/>
    <w:pPr>
      <w:tabs>
        <w:tab w:val="center" w:pos="4535"/>
        <w:tab w:val="right" w:pos="9071"/>
      </w:tabs>
      <w:spacing w:before="0"/>
    </w:pPr>
  </w:style>
  <w:style w:type="character" w:customStyle="1" w:styleId="HeaderChar">
    <w:name w:val="Header Char"/>
    <w:basedOn w:val="DefaultParagraphFont"/>
    <w:link w:val="Header"/>
    <w:uiPriority w:val="99"/>
    <w:rsid w:val="004F3492"/>
    <w:rPr>
      <w:rFonts w:ascii="Times New Roman" w:hAnsi="Times New Roman" w:cs="Times New Roman"/>
      <w:sz w:val="24"/>
      <w:lang w:val="fr-FR"/>
    </w:rPr>
  </w:style>
  <w:style w:type="paragraph" w:styleId="Footer">
    <w:name w:val="footer"/>
    <w:basedOn w:val="Normal"/>
    <w:link w:val="FooterChar"/>
    <w:uiPriority w:val="99"/>
    <w:unhideWhenUsed/>
    <w:rsid w:val="004F3492"/>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4F3492"/>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4F3492"/>
    <w:pPr>
      <w:tabs>
        <w:tab w:val="center" w:pos="7285"/>
        <w:tab w:val="right" w:pos="14003"/>
      </w:tabs>
      <w:spacing w:before="0"/>
    </w:pPr>
  </w:style>
  <w:style w:type="paragraph" w:customStyle="1" w:styleId="FooterLandscape">
    <w:name w:val="FooterLandscape"/>
    <w:basedOn w:val="Normal"/>
    <w:rsid w:val="004F3492"/>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4F349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4F3492"/>
    <w:pPr>
      <w:spacing w:before="0"/>
      <w:jc w:val="right"/>
    </w:pPr>
    <w:rPr>
      <w:sz w:val="28"/>
    </w:rPr>
  </w:style>
  <w:style w:type="paragraph" w:customStyle="1" w:styleId="FooterSensitivity">
    <w:name w:val="Footer Sensitivity"/>
    <w:basedOn w:val="Normal"/>
    <w:rsid w:val="004F349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9"/>
      </w:numPr>
    </w:pPr>
  </w:style>
  <w:style w:type="paragraph" w:customStyle="1" w:styleId="Tiret1">
    <w:name w:val="Tiret 1"/>
    <w:basedOn w:val="Point1"/>
    <w:pPr>
      <w:numPr>
        <w:numId w:val="10"/>
      </w:numPr>
    </w:pPr>
  </w:style>
  <w:style w:type="paragraph" w:customStyle="1" w:styleId="Tiret2">
    <w:name w:val="Tiret 2"/>
    <w:basedOn w:val="Point2"/>
    <w:pPr>
      <w:numPr>
        <w:numId w:val="11"/>
      </w:numPr>
    </w:pPr>
  </w:style>
  <w:style w:type="paragraph" w:customStyle="1" w:styleId="Tiret3">
    <w:name w:val="Tiret 3"/>
    <w:basedOn w:val="Point3"/>
    <w:pPr>
      <w:numPr>
        <w:numId w:val="12"/>
      </w:numPr>
    </w:pPr>
  </w:style>
  <w:style w:type="paragraph" w:customStyle="1" w:styleId="Tiret4">
    <w:name w:val="Tiret 4"/>
    <w:basedOn w:val="Point4"/>
    <w:pPr>
      <w:numPr>
        <w:numId w:val="13"/>
      </w:numPr>
    </w:pPr>
  </w:style>
  <w:style w:type="paragraph" w:customStyle="1" w:styleId="Tiret5">
    <w:name w:val="Tiret 5"/>
    <w:basedOn w:val="Point5"/>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NumPar5">
    <w:name w:val="NumPar 5"/>
    <w:basedOn w:val="Normal"/>
    <w:next w:val="Text2"/>
    <w:pPr>
      <w:numPr>
        <w:ilvl w:val="4"/>
        <w:numId w:val="15"/>
      </w:numPr>
    </w:pPr>
  </w:style>
  <w:style w:type="paragraph" w:customStyle="1" w:styleId="NumPar6">
    <w:name w:val="NumPar 6"/>
    <w:basedOn w:val="Normal"/>
    <w:next w:val="Text2"/>
    <w:pPr>
      <w:numPr>
        <w:ilvl w:val="5"/>
        <w:numId w:val="15"/>
      </w:numPr>
    </w:pPr>
  </w:style>
  <w:style w:type="paragraph" w:customStyle="1" w:styleId="NumPar7">
    <w:name w:val="NumPar 7"/>
    <w:basedOn w:val="Normal"/>
    <w:next w:val="Text2"/>
    <w:pPr>
      <w:numPr>
        <w:ilvl w:val="6"/>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560953">
      <w:bodyDiv w:val="1"/>
      <w:marLeft w:val="0"/>
      <w:marRight w:val="0"/>
      <w:marTop w:val="0"/>
      <w:marBottom w:val="0"/>
      <w:divBdr>
        <w:top w:val="none" w:sz="0" w:space="0" w:color="auto"/>
        <w:left w:val="none" w:sz="0" w:space="0" w:color="auto"/>
        <w:bottom w:val="none" w:sz="0" w:space="0" w:color="auto"/>
        <w:right w:val="none" w:sz="0" w:space="0" w:color="auto"/>
      </w:divBdr>
    </w:div>
    <w:div w:id="264971174">
      <w:bodyDiv w:val="1"/>
      <w:marLeft w:val="0"/>
      <w:marRight w:val="0"/>
      <w:marTop w:val="0"/>
      <w:marBottom w:val="0"/>
      <w:divBdr>
        <w:top w:val="none" w:sz="0" w:space="0" w:color="auto"/>
        <w:left w:val="none" w:sz="0" w:space="0" w:color="auto"/>
        <w:bottom w:val="none" w:sz="0" w:space="0" w:color="auto"/>
        <w:right w:val="none" w:sz="0" w:space="0" w:color="auto"/>
      </w:divBdr>
    </w:div>
    <w:div w:id="1433237668">
      <w:bodyDiv w:val="1"/>
      <w:marLeft w:val="0"/>
      <w:marRight w:val="0"/>
      <w:marTop w:val="0"/>
      <w:marBottom w:val="0"/>
      <w:divBdr>
        <w:top w:val="none" w:sz="0" w:space="0" w:color="auto"/>
        <w:left w:val="none" w:sz="0" w:space="0" w:color="auto"/>
        <w:bottom w:val="none" w:sz="0" w:space="0" w:color="auto"/>
        <w:right w:val="none" w:sz="0" w:space="0" w:color="auto"/>
      </w:divBdr>
    </w:div>
    <w:div w:id="1653828107">
      <w:bodyDiv w:val="1"/>
      <w:marLeft w:val="0"/>
      <w:marRight w:val="0"/>
      <w:marTop w:val="0"/>
      <w:marBottom w:val="0"/>
      <w:divBdr>
        <w:top w:val="none" w:sz="0" w:space="0" w:color="auto"/>
        <w:left w:val="none" w:sz="0" w:space="0" w:color="auto"/>
        <w:bottom w:val="none" w:sz="0" w:space="0" w:color="auto"/>
        <w:right w:val="none" w:sz="0" w:space="0" w:color="auto"/>
      </w:divBdr>
    </w:div>
    <w:div w:id="1908759023">
      <w:bodyDiv w:val="1"/>
      <w:marLeft w:val="0"/>
      <w:marRight w:val="0"/>
      <w:marTop w:val="0"/>
      <w:marBottom w:val="0"/>
      <w:divBdr>
        <w:top w:val="none" w:sz="0" w:space="0" w:color="auto"/>
        <w:left w:val="none" w:sz="0" w:space="0" w:color="auto"/>
        <w:bottom w:val="none" w:sz="0" w:space="0" w:color="auto"/>
        <w:right w:val="none" w:sz="0" w:space="0" w:color="auto"/>
      </w:divBdr>
    </w:div>
    <w:div w:id="197637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968C1-AD3F-41EA-917B-BAB5CA6E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62</TotalTime>
  <Pages>11</Pages>
  <Words>76206</Words>
  <Characters>434377</Characters>
  <Application>Microsoft Office Word</Application>
  <DocSecurity>0</DocSecurity>
  <Lines>3619</Lines>
  <Paragraphs>1019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509564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JUSKO Outi Katriina (TAXUD)</dc:creator>
  <cp:lastModifiedBy>EC CoDe</cp:lastModifiedBy>
  <cp:revision>35</cp:revision>
  <cp:lastPrinted>2020-02-26T14:39:00Z</cp:lastPrinted>
  <dcterms:created xsi:type="dcterms:W3CDTF">2022-09-30T08:42:00Z</dcterms:created>
  <dcterms:modified xsi:type="dcterms:W3CDTF">2022-11-28T10:26:00Z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8.1, Build 20220902</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DQCStatus">
    <vt:lpwstr>Green (DQC version 03)</vt:lpwstr>
  </property>
</Properties>
</file>